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DC53" w14:textId="6767038A" w:rsidR="00FE6515" w:rsidRPr="005D6845" w:rsidRDefault="00000ADF">
      <w:pPr>
        <w:pStyle w:val="Body"/>
        <w:spacing w:line="480" w:lineRule="auto"/>
        <w:rPr>
          <w:rFonts w:ascii="Times New Roman" w:eastAsia="Times New Roman" w:hAnsi="Times New Roman" w:cs="Times New Roman"/>
          <w:color w:val="auto"/>
          <w:sz w:val="24"/>
          <w:szCs w:val="24"/>
        </w:rPr>
      </w:pPr>
      <w:r>
        <w:rPr>
          <w:rFonts w:ascii="Times New Roman" w:hAnsi="Times New Roman"/>
          <w:color w:val="FFFFFF" w:themeColor="background1"/>
          <w:sz w:val="24"/>
          <w:szCs w:val="24"/>
        </w:rPr>
        <w:t>+++++++++++++++++++++++++++++++++</w:t>
      </w:r>
      <w:r w:rsidR="00F66979" w:rsidRPr="000E4C92">
        <w:rPr>
          <w:rFonts w:ascii="Times New Roman" w:hAnsi="Times New Roman"/>
          <w:color w:val="FFFFFF" w:themeColor="background1"/>
          <w:sz w:val="24"/>
          <w:szCs w:val="24"/>
        </w:rPr>
        <w:t xml:space="preserve">  </w:t>
      </w:r>
      <w:r w:rsidR="00071DCA" w:rsidRPr="000E4C92">
        <w:rPr>
          <w:rFonts w:ascii="Times New Roman" w:hAnsi="Times New Roman"/>
          <w:color w:val="FFFFFF" w:themeColor="background1"/>
          <w:sz w:val="24"/>
          <w:szCs w:val="24"/>
        </w:rPr>
        <w:t xml:space="preserve">               </w:t>
      </w:r>
    </w:p>
    <w:p w14:paraId="75713863" w14:textId="4B62D10D" w:rsidR="00FE6515" w:rsidRPr="005D6845" w:rsidRDefault="00071DCA">
      <w:pPr>
        <w:pStyle w:val="Body"/>
        <w:rPr>
          <w:rFonts w:ascii="Times New Roman" w:hAnsi="Times New Roman"/>
          <w:color w:val="auto"/>
          <w:sz w:val="24"/>
          <w:szCs w:val="24"/>
        </w:rPr>
      </w:pPr>
      <w:r w:rsidRPr="005D6845">
        <w:rPr>
          <w:rFonts w:ascii="Times New Roman" w:hAnsi="Times New Roman"/>
          <w:color w:val="auto"/>
          <w:sz w:val="24"/>
          <w:szCs w:val="24"/>
        </w:rPr>
        <w:t xml:space="preserve">Richard Wickliffe.                                                                     </w:t>
      </w:r>
    </w:p>
    <w:p w14:paraId="657B7FCA" w14:textId="77777777" w:rsidR="00FE6515" w:rsidRPr="005D6845" w:rsidRDefault="00071DCA">
      <w:pPr>
        <w:pStyle w:val="Body"/>
        <w:rPr>
          <w:rFonts w:ascii="Times New Roman" w:eastAsia="Times New Roman" w:hAnsi="Times New Roman" w:cs="Times New Roman"/>
          <w:color w:val="auto"/>
          <w:sz w:val="24"/>
          <w:szCs w:val="24"/>
        </w:rPr>
      </w:pPr>
      <w:r w:rsidRPr="005D6845">
        <w:rPr>
          <w:rFonts w:ascii="Times New Roman" w:hAnsi="Times New Roman"/>
          <w:color w:val="auto"/>
          <w:sz w:val="24"/>
          <w:szCs w:val="24"/>
        </w:rPr>
        <w:t>(954) 204-2461</w:t>
      </w:r>
    </w:p>
    <w:p w14:paraId="4DE254A7" w14:textId="77777777" w:rsidR="00FE6515" w:rsidRPr="005D6845" w:rsidRDefault="00000000">
      <w:pPr>
        <w:pStyle w:val="Body"/>
        <w:rPr>
          <w:rFonts w:ascii="Times New Roman" w:eastAsia="Times New Roman" w:hAnsi="Times New Roman" w:cs="Times New Roman"/>
          <w:color w:val="auto"/>
          <w:sz w:val="24"/>
          <w:szCs w:val="24"/>
        </w:rPr>
      </w:pPr>
      <w:hyperlink r:id="rId8">
        <w:r w:rsidR="00071DCA" w:rsidRPr="005D6845">
          <w:rPr>
            <w:rStyle w:val="Hyperlink0"/>
            <w:rFonts w:eastAsia="Calibri"/>
            <w:color w:val="auto"/>
          </w:rPr>
          <w:t>MiamiNovelWriter@Yahoo.com</w:t>
        </w:r>
      </w:hyperlink>
    </w:p>
    <w:p w14:paraId="7ED67690" w14:textId="77777777" w:rsidR="00FE6515" w:rsidRPr="005D6845" w:rsidRDefault="00FE6515">
      <w:pPr>
        <w:pStyle w:val="Body"/>
        <w:spacing w:line="480" w:lineRule="auto"/>
        <w:rPr>
          <w:rFonts w:ascii="Times New Roman" w:eastAsia="Times New Roman" w:hAnsi="Times New Roman" w:cs="Times New Roman"/>
          <w:color w:val="auto"/>
          <w:sz w:val="24"/>
          <w:szCs w:val="24"/>
        </w:rPr>
      </w:pPr>
    </w:p>
    <w:p w14:paraId="048F61BC" w14:textId="77777777" w:rsidR="00FE6515" w:rsidRPr="005D6845" w:rsidRDefault="00FE6515">
      <w:pPr>
        <w:pStyle w:val="Body"/>
        <w:spacing w:line="480" w:lineRule="auto"/>
        <w:rPr>
          <w:rFonts w:ascii="Times New Roman" w:eastAsia="Times New Roman" w:hAnsi="Times New Roman" w:cs="Times New Roman"/>
          <w:color w:val="auto"/>
          <w:sz w:val="24"/>
          <w:szCs w:val="24"/>
        </w:rPr>
      </w:pPr>
    </w:p>
    <w:p w14:paraId="0BA520AC" w14:textId="77777777" w:rsidR="00FE6515" w:rsidRPr="005D6845" w:rsidRDefault="00FE6515">
      <w:pPr>
        <w:pStyle w:val="Body"/>
        <w:spacing w:line="480" w:lineRule="auto"/>
        <w:rPr>
          <w:rFonts w:ascii="Times New Roman" w:eastAsia="Times New Roman" w:hAnsi="Times New Roman" w:cs="Times New Roman"/>
          <w:color w:val="auto"/>
          <w:sz w:val="24"/>
          <w:szCs w:val="24"/>
        </w:rPr>
      </w:pPr>
    </w:p>
    <w:p w14:paraId="58E322E0" w14:textId="77777777" w:rsidR="00FE6515" w:rsidRDefault="00FE6515">
      <w:pPr>
        <w:pStyle w:val="Body"/>
        <w:spacing w:line="480" w:lineRule="auto"/>
        <w:rPr>
          <w:rFonts w:ascii="Times New Roman" w:eastAsia="Times New Roman" w:hAnsi="Times New Roman" w:cs="Times New Roman"/>
          <w:color w:val="auto"/>
          <w:sz w:val="24"/>
          <w:szCs w:val="24"/>
        </w:rPr>
      </w:pPr>
    </w:p>
    <w:p w14:paraId="390ED40F" w14:textId="77777777" w:rsidR="00F524A9" w:rsidRDefault="00F524A9">
      <w:pPr>
        <w:pStyle w:val="Body"/>
        <w:spacing w:line="480" w:lineRule="auto"/>
        <w:rPr>
          <w:rFonts w:ascii="Times New Roman" w:eastAsia="Times New Roman" w:hAnsi="Times New Roman" w:cs="Times New Roman"/>
          <w:color w:val="auto"/>
          <w:sz w:val="24"/>
          <w:szCs w:val="24"/>
        </w:rPr>
      </w:pPr>
    </w:p>
    <w:p w14:paraId="78D15118" w14:textId="77777777" w:rsidR="0016535E" w:rsidRPr="005D6845" w:rsidRDefault="0016535E">
      <w:pPr>
        <w:pStyle w:val="Body"/>
        <w:spacing w:line="480" w:lineRule="auto"/>
        <w:rPr>
          <w:rFonts w:ascii="Times New Roman" w:eastAsia="Times New Roman" w:hAnsi="Times New Roman" w:cs="Times New Roman"/>
          <w:color w:val="auto"/>
          <w:sz w:val="24"/>
          <w:szCs w:val="24"/>
        </w:rPr>
      </w:pPr>
    </w:p>
    <w:p w14:paraId="3C65F99C" w14:textId="470F2638" w:rsidR="00E51E25" w:rsidRPr="005D6845" w:rsidRDefault="00324A06" w:rsidP="00C4698A">
      <w:pPr>
        <w:pStyle w:val="Body"/>
        <w:spacing w:line="480" w:lineRule="auto"/>
        <w:jc w:val="center"/>
        <w:rPr>
          <w:rFonts w:ascii="Times New Roman" w:eastAsia="Times New Roman" w:hAnsi="Times New Roman" w:cs="Times New Roman"/>
          <w:color w:val="auto"/>
          <w:sz w:val="24"/>
          <w:szCs w:val="24"/>
        </w:rPr>
      </w:pPr>
      <w:r w:rsidRPr="005D6845">
        <w:rPr>
          <w:rFonts w:ascii="Times New Roman" w:eastAsia="Times New Roman" w:hAnsi="Times New Roman" w:cs="Times New Roman"/>
          <w:color w:val="auto"/>
          <w:sz w:val="24"/>
          <w:szCs w:val="24"/>
        </w:rPr>
        <w:t>YOU PAID FOR THIS</w:t>
      </w:r>
    </w:p>
    <w:p w14:paraId="5E850EA5" w14:textId="1BDC4E83" w:rsidR="00C7434D" w:rsidRPr="005D6845" w:rsidRDefault="00C7434D" w:rsidP="00C7434D">
      <w:pPr>
        <w:pStyle w:val="Body"/>
        <w:spacing w:line="480" w:lineRule="auto"/>
        <w:jc w:val="center"/>
        <w:rPr>
          <w:rFonts w:ascii="Times New Roman" w:eastAsia="Times New Roman" w:hAnsi="Times New Roman" w:cs="Times New Roman"/>
          <w:color w:val="auto"/>
          <w:sz w:val="24"/>
          <w:szCs w:val="24"/>
        </w:rPr>
      </w:pPr>
      <w:r w:rsidRPr="005D6845">
        <w:rPr>
          <w:rFonts w:ascii="Times New Roman" w:eastAsia="Times New Roman" w:hAnsi="Times New Roman" w:cs="Times New Roman"/>
          <w:color w:val="auto"/>
          <w:sz w:val="24"/>
          <w:szCs w:val="24"/>
        </w:rPr>
        <w:t>My Twenty-Five Years In</w:t>
      </w:r>
      <w:r w:rsidR="00515980" w:rsidRPr="005D6845">
        <w:rPr>
          <w:rFonts w:ascii="Times New Roman" w:eastAsia="Times New Roman" w:hAnsi="Times New Roman" w:cs="Times New Roman"/>
          <w:color w:val="auto"/>
          <w:sz w:val="24"/>
          <w:szCs w:val="24"/>
        </w:rPr>
        <w:t>vestigating Insurance</w:t>
      </w:r>
      <w:r w:rsidR="009C67E6" w:rsidRPr="005D6845">
        <w:rPr>
          <w:rFonts w:ascii="Times New Roman" w:eastAsia="Times New Roman" w:hAnsi="Times New Roman" w:cs="Times New Roman"/>
          <w:color w:val="auto"/>
          <w:sz w:val="24"/>
          <w:szCs w:val="24"/>
        </w:rPr>
        <w:t xml:space="preserve"> Crimes</w:t>
      </w:r>
    </w:p>
    <w:p w14:paraId="3993C603" w14:textId="77777777" w:rsidR="00FE6515" w:rsidRPr="005D6845" w:rsidRDefault="00071DCA">
      <w:pPr>
        <w:pStyle w:val="Body"/>
        <w:spacing w:line="480" w:lineRule="auto"/>
        <w:jc w:val="center"/>
        <w:rPr>
          <w:rFonts w:ascii="Times New Roman" w:eastAsia="Times New Roman" w:hAnsi="Times New Roman" w:cs="Times New Roman"/>
          <w:color w:val="auto"/>
          <w:sz w:val="24"/>
          <w:szCs w:val="24"/>
        </w:rPr>
      </w:pPr>
      <w:r w:rsidRPr="005D6845">
        <w:rPr>
          <w:rFonts w:ascii="Times New Roman" w:hAnsi="Times New Roman"/>
          <w:color w:val="auto"/>
          <w:sz w:val="24"/>
          <w:szCs w:val="24"/>
        </w:rPr>
        <w:t>Written by</w:t>
      </w:r>
    </w:p>
    <w:p w14:paraId="75203588" w14:textId="77777777" w:rsidR="00FE6515" w:rsidRPr="005D6845" w:rsidRDefault="00071DCA">
      <w:pPr>
        <w:pStyle w:val="Body"/>
        <w:spacing w:line="480" w:lineRule="auto"/>
        <w:jc w:val="center"/>
        <w:rPr>
          <w:rFonts w:ascii="Times New Roman" w:hAnsi="Times New Roman"/>
          <w:color w:val="auto"/>
          <w:sz w:val="24"/>
          <w:szCs w:val="24"/>
        </w:rPr>
      </w:pPr>
      <w:r w:rsidRPr="005D6845">
        <w:rPr>
          <w:rFonts w:ascii="Times New Roman" w:hAnsi="Times New Roman"/>
          <w:color w:val="auto"/>
          <w:sz w:val="24"/>
          <w:szCs w:val="24"/>
        </w:rPr>
        <w:t>Richard Wickliffe</w:t>
      </w:r>
    </w:p>
    <w:p w14:paraId="6FB29771" w14:textId="77777777" w:rsidR="00FE6515" w:rsidRPr="005D6845" w:rsidRDefault="00FE6515">
      <w:pPr>
        <w:rPr>
          <w:rFonts w:eastAsia="Calibri" w:cs="Calibri"/>
          <w:u w:color="000000"/>
        </w:rPr>
        <w:sectPr w:rsidR="00FE6515" w:rsidRPr="005D6845">
          <w:pgSz w:w="12240" w:h="15840"/>
          <w:pgMar w:top="1440" w:right="1440" w:bottom="1440" w:left="1440" w:header="720" w:footer="720" w:gutter="0"/>
          <w:pgNumType w:start="0"/>
          <w:cols w:space="720"/>
          <w:formProt w:val="0"/>
          <w:docGrid w:linePitch="100"/>
        </w:sectPr>
      </w:pPr>
    </w:p>
    <w:p w14:paraId="3168BFC4" w14:textId="77777777" w:rsidR="00FE6515" w:rsidRPr="005D6845" w:rsidRDefault="00FE6515">
      <w:pPr>
        <w:pStyle w:val="Body"/>
        <w:spacing w:line="480" w:lineRule="auto"/>
        <w:rPr>
          <w:rFonts w:ascii="Times New Roman" w:eastAsia="Times New Roman" w:hAnsi="Times New Roman" w:cs="Times New Roman"/>
          <w:color w:val="auto"/>
          <w:sz w:val="24"/>
          <w:szCs w:val="24"/>
        </w:rPr>
      </w:pPr>
    </w:p>
    <w:p w14:paraId="1A918378" w14:textId="77777777" w:rsidR="00B848D7" w:rsidRPr="00324A06" w:rsidRDefault="00B848D7">
      <w:pPr>
        <w:pStyle w:val="Body"/>
        <w:tabs>
          <w:tab w:val="left" w:pos="6589"/>
        </w:tabs>
        <w:spacing w:line="480" w:lineRule="auto"/>
        <w:rPr>
          <w:rFonts w:ascii="Times New Roman" w:eastAsia="Times New Roman" w:hAnsi="Times New Roman" w:cs="Times New Roman"/>
          <w:color w:val="auto"/>
          <w:sz w:val="24"/>
          <w:szCs w:val="24"/>
        </w:rPr>
      </w:pPr>
    </w:p>
    <w:p w14:paraId="5B6D4E16" w14:textId="77777777" w:rsidR="00FE6515" w:rsidRPr="00324A06" w:rsidRDefault="00071DCA">
      <w:pPr>
        <w:pStyle w:val="Body"/>
        <w:tabs>
          <w:tab w:val="left" w:pos="6589"/>
        </w:tabs>
        <w:spacing w:line="480" w:lineRule="auto"/>
        <w:rPr>
          <w:rFonts w:ascii="Times New Roman" w:eastAsia="Times New Roman" w:hAnsi="Times New Roman" w:cs="Times New Roman"/>
          <w:color w:val="auto"/>
          <w:sz w:val="24"/>
          <w:szCs w:val="24"/>
        </w:rPr>
      </w:pPr>
      <w:r w:rsidRPr="00324A06">
        <w:rPr>
          <w:rFonts w:ascii="Times New Roman" w:eastAsia="Times New Roman" w:hAnsi="Times New Roman" w:cs="Times New Roman"/>
          <w:color w:val="auto"/>
          <w:sz w:val="24"/>
          <w:szCs w:val="24"/>
        </w:rPr>
        <w:tab/>
      </w:r>
    </w:p>
    <w:p w14:paraId="0B598460" w14:textId="77777777" w:rsidR="00FE6515" w:rsidRPr="00047C23" w:rsidRDefault="00FE6515">
      <w:pPr>
        <w:pStyle w:val="Body"/>
        <w:spacing w:line="480" w:lineRule="auto"/>
        <w:jc w:val="center"/>
        <w:rPr>
          <w:rFonts w:ascii="Times New Roman" w:hAnsi="Times New Roman"/>
          <w:color w:val="auto"/>
          <w:sz w:val="24"/>
          <w:szCs w:val="24"/>
        </w:rPr>
      </w:pPr>
    </w:p>
    <w:p w14:paraId="04381D50" w14:textId="1A172AF8" w:rsidR="00FE6515" w:rsidRPr="00222F65" w:rsidRDefault="006346F3" w:rsidP="00222F65">
      <w:pPr>
        <w:pStyle w:val="Body"/>
        <w:numPr>
          <w:ilvl w:val="0"/>
          <w:numId w:val="1"/>
        </w:numPr>
        <w:spacing w:line="480" w:lineRule="auto"/>
        <w:rPr>
          <w:rFonts w:ascii="Times New Roman" w:hAnsi="Times New Roman"/>
          <w:color w:val="auto"/>
          <w:sz w:val="24"/>
          <w:szCs w:val="24"/>
        </w:rPr>
      </w:pPr>
      <w:r>
        <w:rPr>
          <w:rFonts w:ascii="Times New Roman" w:hAnsi="Times New Roman"/>
          <w:color w:val="auto"/>
          <w:sz w:val="24"/>
          <w:szCs w:val="24"/>
        </w:rPr>
        <w:t>I</w:t>
      </w:r>
      <w:r w:rsidR="006E16B8">
        <w:rPr>
          <w:rFonts w:ascii="Times New Roman" w:hAnsi="Times New Roman"/>
          <w:color w:val="auto"/>
          <w:sz w:val="24"/>
          <w:szCs w:val="24"/>
        </w:rPr>
        <w:t xml:space="preserve">nsurance </w:t>
      </w:r>
      <w:r w:rsidR="009C1CD3">
        <w:rPr>
          <w:rFonts w:ascii="Times New Roman" w:hAnsi="Times New Roman"/>
          <w:color w:val="auto"/>
          <w:sz w:val="24"/>
          <w:szCs w:val="24"/>
        </w:rPr>
        <w:t>crimes</w:t>
      </w:r>
      <w:r w:rsidR="006E16B8">
        <w:rPr>
          <w:rFonts w:ascii="Times New Roman" w:hAnsi="Times New Roman"/>
          <w:color w:val="auto"/>
          <w:sz w:val="24"/>
          <w:szCs w:val="24"/>
        </w:rPr>
        <w:t xml:space="preserve"> steal over </w:t>
      </w:r>
      <w:r w:rsidR="00222F65">
        <w:rPr>
          <w:rFonts w:ascii="Times New Roman" w:hAnsi="Times New Roman"/>
          <w:color w:val="auto"/>
          <w:sz w:val="24"/>
          <w:szCs w:val="24"/>
        </w:rPr>
        <w:t>$</w:t>
      </w:r>
      <w:r w:rsidR="00E611E3">
        <w:rPr>
          <w:rFonts w:ascii="Times New Roman" w:hAnsi="Times New Roman"/>
          <w:color w:val="auto"/>
          <w:sz w:val="24"/>
          <w:szCs w:val="24"/>
        </w:rPr>
        <w:t>308.6</w:t>
      </w:r>
      <w:r w:rsidR="00222F65">
        <w:rPr>
          <w:rFonts w:ascii="Times New Roman" w:hAnsi="Times New Roman"/>
          <w:color w:val="auto"/>
          <w:sz w:val="24"/>
          <w:szCs w:val="24"/>
        </w:rPr>
        <w:t xml:space="preserve"> billion </w:t>
      </w:r>
      <w:r w:rsidR="006C6B47">
        <w:rPr>
          <w:rFonts w:ascii="Times New Roman" w:hAnsi="Times New Roman"/>
          <w:color w:val="auto"/>
          <w:sz w:val="24"/>
          <w:szCs w:val="24"/>
        </w:rPr>
        <w:t xml:space="preserve">per year </w:t>
      </w:r>
      <w:r>
        <w:rPr>
          <w:rFonts w:ascii="Times New Roman" w:hAnsi="Times New Roman"/>
          <w:color w:val="auto"/>
          <w:sz w:val="24"/>
          <w:szCs w:val="24"/>
        </w:rPr>
        <w:t>f</w:t>
      </w:r>
      <w:r w:rsidR="00C66CE3">
        <w:rPr>
          <w:rFonts w:ascii="Times New Roman" w:hAnsi="Times New Roman"/>
          <w:color w:val="auto"/>
          <w:sz w:val="24"/>
          <w:szCs w:val="24"/>
        </w:rPr>
        <w:t xml:space="preserve">rom consumers </w:t>
      </w:r>
      <w:r w:rsidR="007064A2">
        <w:rPr>
          <w:rFonts w:ascii="Times New Roman" w:hAnsi="Times New Roman"/>
          <w:color w:val="auto"/>
          <w:sz w:val="24"/>
          <w:szCs w:val="24"/>
        </w:rPr>
        <w:t>in the U.S. alone</w:t>
      </w:r>
      <w:r w:rsidR="00D5330D">
        <w:rPr>
          <w:rFonts w:ascii="Times New Roman" w:hAnsi="Times New Roman"/>
          <w:color w:val="auto"/>
          <w:sz w:val="24"/>
          <w:szCs w:val="24"/>
        </w:rPr>
        <w:t>.</w:t>
      </w:r>
      <w:r>
        <w:rPr>
          <w:rStyle w:val="EndnoteReference"/>
          <w:rFonts w:ascii="Times New Roman" w:hAnsi="Times New Roman"/>
          <w:color w:val="auto"/>
          <w:sz w:val="24"/>
          <w:szCs w:val="24"/>
        </w:rPr>
        <w:endnoteReference w:id="1"/>
      </w:r>
    </w:p>
    <w:p w14:paraId="77C92FA5" w14:textId="77777777" w:rsidR="00FE6515" w:rsidRPr="00047C23" w:rsidRDefault="00FE6515">
      <w:pPr>
        <w:pStyle w:val="Body"/>
        <w:spacing w:line="480" w:lineRule="auto"/>
        <w:rPr>
          <w:rFonts w:ascii="Times New Roman" w:hAnsi="Times New Roman"/>
          <w:color w:val="auto"/>
          <w:sz w:val="24"/>
          <w:szCs w:val="24"/>
        </w:rPr>
      </w:pPr>
    </w:p>
    <w:p w14:paraId="7C35C5DF" w14:textId="50EE70A7" w:rsidR="00FE6515" w:rsidRPr="006B32FC" w:rsidRDefault="00222F65">
      <w:pPr>
        <w:pStyle w:val="Body"/>
        <w:numPr>
          <w:ilvl w:val="0"/>
          <w:numId w:val="1"/>
        </w:numPr>
        <w:spacing w:line="480" w:lineRule="auto"/>
        <w:rPr>
          <w:rFonts w:ascii="Times New Roman" w:hAnsi="Times New Roman"/>
          <w:color w:val="auto"/>
          <w:sz w:val="24"/>
          <w:szCs w:val="24"/>
        </w:rPr>
      </w:pPr>
      <w:r>
        <w:rPr>
          <w:rFonts w:ascii="Times New Roman" w:hAnsi="Times New Roman"/>
          <w:color w:val="auto"/>
          <w:sz w:val="24"/>
          <w:szCs w:val="24"/>
        </w:rPr>
        <w:t xml:space="preserve">If </w:t>
      </w:r>
      <w:r w:rsidR="00C66CE3">
        <w:rPr>
          <w:rFonts w:ascii="Times New Roman" w:hAnsi="Times New Roman"/>
          <w:color w:val="auto"/>
          <w:sz w:val="24"/>
          <w:szCs w:val="24"/>
        </w:rPr>
        <w:t xml:space="preserve">insurance fraud </w:t>
      </w:r>
      <w:r w:rsidR="008F3894">
        <w:rPr>
          <w:rFonts w:ascii="Times New Roman" w:hAnsi="Times New Roman"/>
          <w:color w:val="auto"/>
          <w:sz w:val="24"/>
          <w:szCs w:val="24"/>
        </w:rPr>
        <w:t>were</w:t>
      </w:r>
      <w:r>
        <w:rPr>
          <w:rFonts w:ascii="Times New Roman" w:hAnsi="Times New Roman"/>
          <w:color w:val="auto"/>
          <w:sz w:val="24"/>
          <w:szCs w:val="24"/>
        </w:rPr>
        <w:t xml:space="preserve"> a corporation, it would be in the Global Fortune </w:t>
      </w:r>
      <w:r w:rsidR="00536B21">
        <w:rPr>
          <w:rFonts w:ascii="Times New Roman" w:hAnsi="Times New Roman"/>
          <w:color w:val="auto"/>
          <w:sz w:val="24"/>
          <w:szCs w:val="24"/>
        </w:rPr>
        <w:t>500</w:t>
      </w:r>
      <w:r>
        <w:rPr>
          <w:rFonts w:ascii="Times New Roman" w:hAnsi="Times New Roman"/>
          <w:color w:val="auto"/>
          <w:sz w:val="24"/>
          <w:szCs w:val="24"/>
        </w:rPr>
        <w:t>.</w:t>
      </w:r>
      <w:r w:rsidR="00071DCA" w:rsidRPr="00047C23">
        <w:rPr>
          <w:rFonts w:ascii="Times New Roman" w:hAnsi="Times New Roman"/>
          <w:color w:val="auto"/>
          <w:sz w:val="24"/>
          <w:szCs w:val="24"/>
        </w:rPr>
        <w:t xml:space="preserve"> </w:t>
      </w:r>
      <w:r>
        <w:rPr>
          <w:rFonts w:ascii="Times New Roman" w:hAnsi="Times New Roman"/>
          <w:color w:val="auto"/>
          <w:sz w:val="24"/>
          <w:szCs w:val="24"/>
        </w:rPr>
        <w:t>It could purchase twice the gold in Fort Knox</w:t>
      </w:r>
      <w:r w:rsidR="00071DCA" w:rsidRPr="00047C23">
        <w:rPr>
          <w:rFonts w:ascii="Times New Roman" w:hAnsi="Times New Roman"/>
          <w:color w:val="auto"/>
          <w:sz w:val="24"/>
          <w:szCs w:val="24"/>
        </w:rPr>
        <w:t>.</w:t>
      </w:r>
    </w:p>
    <w:p w14:paraId="35F502CF" w14:textId="77777777" w:rsidR="00FE6515" w:rsidRPr="006B32FC" w:rsidRDefault="00FE6515">
      <w:pPr>
        <w:pStyle w:val="Body"/>
        <w:spacing w:line="480" w:lineRule="auto"/>
        <w:rPr>
          <w:rFonts w:ascii="Times New Roman" w:hAnsi="Times New Roman"/>
          <w:color w:val="auto"/>
          <w:sz w:val="24"/>
          <w:szCs w:val="24"/>
        </w:rPr>
      </w:pPr>
    </w:p>
    <w:p w14:paraId="13799059" w14:textId="24808891" w:rsidR="003A5A95" w:rsidRPr="006B32FC" w:rsidRDefault="009E0603">
      <w:pPr>
        <w:pStyle w:val="Body"/>
        <w:numPr>
          <w:ilvl w:val="0"/>
          <w:numId w:val="1"/>
        </w:numPr>
        <w:spacing w:line="480" w:lineRule="auto"/>
        <w:rPr>
          <w:rFonts w:ascii="Times New Roman" w:hAnsi="Times New Roman"/>
          <w:color w:val="auto"/>
          <w:sz w:val="24"/>
          <w:szCs w:val="24"/>
        </w:rPr>
      </w:pPr>
      <w:r w:rsidRPr="006B32FC">
        <w:rPr>
          <w:rFonts w:ascii="Times New Roman" w:hAnsi="Times New Roman"/>
          <w:color w:val="auto"/>
          <w:sz w:val="24"/>
          <w:szCs w:val="24"/>
        </w:rPr>
        <w:t xml:space="preserve">The </w:t>
      </w:r>
      <w:r w:rsidR="00C14F78" w:rsidRPr="006B32FC">
        <w:rPr>
          <w:rFonts w:ascii="Times New Roman" w:hAnsi="Times New Roman"/>
          <w:color w:val="auto"/>
          <w:sz w:val="24"/>
          <w:szCs w:val="24"/>
        </w:rPr>
        <w:t xml:space="preserve">invisible </w:t>
      </w:r>
      <w:r w:rsidRPr="006B32FC">
        <w:rPr>
          <w:rFonts w:ascii="Times New Roman" w:hAnsi="Times New Roman"/>
          <w:color w:val="auto"/>
          <w:sz w:val="24"/>
          <w:szCs w:val="24"/>
        </w:rPr>
        <w:t>world of i</w:t>
      </w:r>
      <w:r w:rsidR="00536B21" w:rsidRPr="006B32FC">
        <w:rPr>
          <w:rFonts w:ascii="Times New Roman" w:hAnsi="Times New Roman"/>
          <w:color w:val="auto"/>
          <w:sz w:val="24"/>
          <w:szCs w:val="24"/>
        </w:rPr>
        <w:t xml:space="preserve">nsurance fraud </w:t>
      </w:r>
      <w:r w:rsidR="00FC4B62" w:rsidRPr="006B32FC">
        <w:rPr>
          <w:rFonts w:ascii="Times New Roman" w:hAnsi="Times New Roman"/>
          <w:color w:val="auto"/>
          <w:sz w:val="24"/>
          <w:szCs w:val="24"/>
        </w:rPr>
        <w:t xml:space="preserve">investigation </w:t>
      </w:r>
      <w:r w:rsidR="00536B21" w:rsidRPr="006B32FC">
        <w:rPr>
          <w:rFonts w:ascii="Times New Roman" w:hAnsi="Times New Roman"/>
          <w:color w:val="auto"/>
          <w:sz w:val="24"/>
          <w:szCs w:val="24"/>
        </w:rPr>
        <w:t>is</w:t>
      </w:r>
      <w:r w:rsidRPr="006B32FC">
        <w:rPr>
          <w:rFonts w:ascii="Times New Roman" w:hAnsi="Times New Roman"/>
          <w:color w:val="auto"/>
          <w:sz w:val="24"/>
          <w:szCs w:val="24"/>
        </w:rPr>
        <w:t xml:space="preserve"> one</w:t>
      </w:r>
      <w:r w:rsidR="00222F65" w:rsidRPr="006B32FC">
        <w:rPr>
          <w:rFonts w:ascii="Times New Roman" w:hAnsi="Times New Roman"/>
          <w:color w:val="auto"/>
          <w:sz w:val="24"/>
          <w:szCs w:val="24"/>
        </w:rPr>
        <w:t xml:space="preserve"> few </w:t>
      </w:r>
      <w:r w:rsidR="00FC4B62" w:rsidRPr="006B32FC">
        <w:rPr>
          <w:rFonts w:ascii="Times New Roman" w:hAnsi="Times New Roman"/>
          <w:color w:val="auto"/>
          <w:sz w:val="24"/>
          <w:szCs w:val="24"/>
        </w:rPr>
        <w:t>know</w:t>
      </w:r>
      <w:r w:rsidR="0093277F" w:rsidRPr="006B32FC">
        <w:rPr>
          <w:rFonts w:ascii="Times New Roman" w:hAnsi="Times New Roman"/>
          <w:color w:val="auto"/>
          <w:sz w:val="24"/>
          <w:szCs w:val="24"/>
        </w:rPr>
        <w:t xml:space="preserve"> exists</w:t>
      </w:r>
      <w:r w:rsidR="00222F65" w:rsidRPr="006B32FC">
        <w:rPr>
          <w:rFonts w:ascii="Times New Roman" w:hAnsi="Times New Roman"/>
          <w:color w:val="auto"/>
          <w:sz w:val="24"/>
          <w:szCs w:val="24"/>
        </w:rPr>
        <w:t xml:space="preserve">, </w:t>
      </w:r>
      <w:r w:rsidR="00FC4B62" w:rsidRPr="006B32FC">
        <w:rPr>
          <w:rFonts w:ascii="Times New Roman" w:hAnsi="Times New Roman"/>
          <w:color w:val="auto"/>
          <w:sz w:val="24"/>
          <w:szCs w:val="24"/>
        </w:rPr>
        <w:t xml:space="preserve">yet it’s </w:t>
      </w:r>
      <w:r w:rsidR="0093277F" w:rsidRPr="006B32FC">
        <w:rPr>
          <w:rFonts w:ascii="Times New Roman" w:hAnsi="Times New Roman"/>
          <w:color w:val="auto"/>
          <w:sz w:val="24"/>
          <w:szCs w:val="24"/>
        </w:rPr>
        <w:t xml:space="preserve">for </w:t>
      </w:r>
      <w:r w:rsidR="00FC4B62" w:rsidRPr="006B32FC">
        <w:rPr>
          <w:rFonts w:ascii="Times New Roman" w:hAnsi="Times New Roman"/>
          <w:color w:val="auto"/>
          <w:sz w:val="24"/>
          <w:szCs w:val="24"/>
        </w:rPr>
        <w:t xml:space="preserve">crimes </w:t>
      </w:r>
      <w:r w:rsidRPr="006B32FC">
        <w:rPr>
          <w:rFonts w:ascii="Times New Roman" w:hAnsi="Times New Roman"/>
          <w:color w:val="auto"/>
          <w:sz w:val="24"/>
          <w:szCs w:val="24"/>
        </w:rPr>
        <w:t xml:space="preserve">we </w:t>
      </w:r>
      <w:r w:rsidR="00FC4B62" w:rsidRPr="006B32FC">
        <w:rPr>
          <w:rFonts w:ascii="Times New Roman" w:hAnsi="Times New Roman"/>
          <w:color w:val="auto"/>
          <w:sz w:val="24"/>
          <w:szCs w:val="24"/>
        </w:rPr>
        <w:t>are all paying for</w:t>
      </w:r>
      <w:r w:rsidR="00F97867" w:rsidRPr="006B32FC">
        <w:rPr>
          <w:rFonts w:ascii="Times New Roman" w:hAnsi="Times New Roman"/>
          <w:color w:val="auto"/>
          <w:sz w:val="24"/>
          <w:szCs w:val="24"/>
        </w:rPr>
        <w:t>.</w:t>
      </w:r>
      <w:r w:rsidR="00071DCA" w:rsidRPr="006B32FC">
        <w:rPr>
          <w:rFonts w:ascii="Times New Roman" w:hAnsi="Times New Roman"/>
          <w:color w:val="auto"/>
          <w:sz w:val="24"/>
          <w:szCs w:val="24"/>
        </w:rPr>
        <w:t xml:space="preserve"> </w:t>
      </w:r>
    </w:p>
    <w:p w14:paraId="6F37BAB4" w14:textId="77777777" w:rsidR="003A5A95" w:rsidRPr="00C523C5" w:rsidRDefault="003A5A95">
      <w:pPr>
        <w:rPr>
          <w:rFonts w:eastAsia="Calibri" w:cs="Calibri"/>
          <w:u w:color="000000"/>
        </w:rPr>
      </w:pPr>
      <w:r w:rsidRPr="00C523C5">
        <w:br w:type="page"/>
      </w:r>
    </w:p>
    <w:p w14:paraId="26C3C54A" w14:textId="48026D19" w:rsidR="00222F65" w:rsidRPr="00C523C5" w:rsidRDefault="00222F65" w:rsidP="003A5A95">
      <w:pPr>
        <w:pStyle w:val="Body"/>
        <w:spacing w:line="480" w:lineRule="auto"/>
        <w:rPr>
          <w:rFonts w:ascii="Times New Roman" w:hAnsi="Times New Roman"/>
          <w:color w:val="auto"/>
          <w:sz w:val="24"/>
          <w:szCs w:val="24"/>
        </w:rPr>
      </w:pPr>
    </w:p>
    <w:sdt>
      <w:sdtPr>
        <w:rPr>
          <w:rFonts w:ascii="Times New Roman" w:eastAsia="Arial Unicode MS" w:hAnsi="Times New Roman" w:cs="Times New Roman"/>
          <w:color w:val="auto"/>
          <w:sz w:val="24"/>
          <w:szCs w:val="24"/>
        </w:rPr>
        <w:id w:val="-708192104"/>
        <w:docPartObj>
          <w:docPartGallery w:val="Table of Contents"/>
          <w:docPartUnique/>
        </w:docPartObj>
      </w:sdtPr>
      <w:sdtEndPr>
        <w:rPr>
          <w:b/>
          <w:bCs/>
          <w:noProof/>
        </w:rPr>
      </w:sdtEndPr>
      <w:sdtContent>
        <w:p w14:paraId="6760AC63" w14:textId="7F57EB25" w:rsidR="004328DD" w:rsidRDefault="004328DD">
          <w:pPr>
            <w:pStyle w:val="TOCHeading"/>
          </w:pPr>
          <w:r>
            <w:t>Contents</w:t>
          </w:r>
        </w:p>
        <w:p w14:paraId="45A2195E" w14:textId="77777777" w:rsidR="004328DD" w:rsidRPr="004328DD" w:rsidRDefault="004328DD" w:rsidP="004328DD"/>
        <w:p w14:paraId="12041A86" w14:textId="7FF52C02" w:rsidR="007F595E" w:rsidRDefault="004328DD">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3552845" w:history="1">
            <w:r w:rsidR="007F595E" w:rsidRPr="00AC2C8D">
              <w:rPr>
                <w:rStyle w:val="Hyperlink"/>
                <w:noProof/>
              </w:rPr>
              <w:t>PART ONE – THE FRAUD TAX</w:t>
            </w:r>
            <w:r w:rsidR="007F595E">
              <w:rPr>
                <w:noProof/>
                <w:webHidden/>
              </w:rPr>
              <w:tab/>
            </w:r>
            <w:r w:rsidR="007F595E">
              <w:rPr>
                <w:noProof/>
                <w:webHidden/>
              </w:rPr>
              <w:fldChar w:fldCharType="begin"/>
            </w:r>
            <w:r w:rsidR="007F595E">
              <w:rPr>
                <w:noProof/>
                <w:webHidden/>
              </w:rPr>
              <w:instrText xml:space="preserve"> PAGEREF _Toc153552845 \h </w:instrText>
            </w:r>
            <w:r w:rsidR="007F595E">
              <w:rPr>
                <w:noProof/>
                <w:webHidden/>
              </w:rPr>
            </w:r>
            <w:r w:rsidR="007F595E">
              <w:rPr>
                <w:noProof/>
                <w:webHidden/>
              </w:rPr>
              <w:fldChar w:fldCharType="separate"/>
            </w:r>
            <w:r w:rsidR="007F595E">
              <w:rPr>
                <w:noProof/>
                <w:webHidden/>
              </w:rPr>
              <w:t>6</w:t>
            </w:r>
            <w:r w:rsidR="007F595E">
              <w:rPr>
                <w:noProof/>
                <w:webHidden/>
              </w:rPr>
              <w:fldChar w:fldCharType="end"/>
            </w:r>
          </w:hyperlink>
        </w:p>
        <w:p w14:paraId="427A3CEE" w14:textId="1EECC762"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46" w:history="1">
            <w:r w:rsidR="007F595E" w:rsidRPr="00AC2C8D">
              <w:rPr>
                <w:rStyle w:val="Hyperlink"/>
                <w:noProof/>
              </w:rPr>
              <w:t>Chapter One</w:t>
            </w:r>
            <w:r w:rsidR="007F595E">
              <w:rPr>
                <w:noProof/>
                <w:webHidden/>
              </w:rPr>
              <w:tab/>
            </w:r>
            <w:r w:rsidR="007F595E">
              <w:rPr>
                <w:noProof/>
                <w:webHidden/>
              </w:rPr>
              <w:fldChar w:fldCharType="begin"/>
            </w:r>
            <w:r w:rsidR="007F595E">
              <w:rPr>
                <w:noProof/>
                <w:webHidden/>
              </w:rPr>
              <w:instrText xml:space="preserve"> PAGEREF _Toc153552846 \h </w:instrText>
            </w:r>
            <w:r w:rsidR="007F595E">
              <w:rPr>
                <w:noProof/>
                <w:webHidden/>
              </w:rPr>
            </w:r>
            <w:r w:rsidR="007F595E">
              <w:rPr>
                <w:noProof/>
                <w:webHidden/>
              </w:rPr>
              <w:fldChar w:fldCharType="separate"/>
            </w:r>
            <w:r w:rsidR="007F595E">
              <w:rPr>
                <w:noProof/>
                <w:webHidden/>
              </w:rPr>
              <w:t>7</w:t>
            </w:r>
            <w:r w:rsidR="007F595E">
              <w:rPr>
                <w:noProof/>
                <w:webHidden/>
              </w:rPr>
              <w:fldChar w:fldCharType="end"/>
            </w:r>
          </w:hyperlink>
        </w:p>
        <w:p w14:paraId="66803D6A" w14:textId="2F0AB9E7"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47" w:history="1">
            <w:r w:rsidR="007F595E" w:rsidRPr="00AC2C8D">
              <w:rPr>
                <w:rStyle w:val="Hyperlink"/>
                <w:noProof/>
              </w:rPr>
              <w:t>The SIU</w:t>
            </w:r>
            <w:r w:rsidR="007F595E">
              <w:rPr>
                <w:noProof/>
                <w:webHidden/>
              </w:rPr>
              <w:tab/>
            </w:r>
            <w:r w:rsidR="007F595E">
              <w:rPr>
                <w:noProof/>
                <w:webHidden/>
              </w:rPr>
              <w:fldChar w:fldCharType="begin"/>
            </w:r>
            <w:r w:rsidR="007F595E">
              <w:rPr>
                <w:noProof/>
                <w:webHidden/>
              </w:rPr>
              <w:instrText xml:space="preserve"> PAGEREF _Toc153552847 \h </w:instrText>
            </w:r>
            <w:r w:rsidR="007F595E">
              <w:rPr>
                <w:noProof/>
                <w:webHidden/>
              </w:rPr>
            </w:r>
            <w:r w:rsidR="007F595E">
              <w:rPr>
                <w:noProof/>
                <w:webHidden/>
              </w:rPr>
              <w:fldChar w:fldCharType="separate"/>
            </w:r>
            <w:r w:rsidR="007F595E">
              <w:rPr>
                <w:noProof/>
                <w:webHidden/>
              </w:rPr>
              <w:t>7</w:t>
            </w:r>
            <w:r w:rsidR="007F595E">
              <w:rPr>
                <w:noProof/>
                <w:webHidden/>
              </w:rPr>
              <w:fldChar w:fldCharType="end"/>
            </w:r>
          </w:hyperlink>
        </w:p>
        <w:p w14:paraId="60C10C3C" w14:textId="5F5D4E24"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48" w:history="1">
            <w:r w:rsidR="007F595E" w:rsidRPr="00AC2C8D">
              <w:rPr>
                <w:rStyle w:val="Hyperlink"/>
                <w:noProof/>
              </w:rPr>
              <w:t>Chapter Two</w:t>
            </w:r>
            <w:r w:rsidR="007F595E">
              <w:rPr>
                <w:noProof/>
                <w:webHidden/>
              </w:rPr>
              <w:tab/>
            </w:r>
            <w:r w:rsidR="007F595E">
              <w:rPr>
                <w:noProof/>
                <w:webHidden/>
              </w:rPr>
              <w:fldChar w:fldCharType="begin"/>
            </w:r>
            <w:r w:rsidR="007F595E">
              <w:rPr>
                <w:noProof/>
                <w:webHidden/>
              </w:rPr>
              <w:instrText xml:space="preserve"> PAGEREF _Toc153552848 \h </w:instrText>
            </w:r>
            <w:r w:rsidR="007F595E">
              <w:rPr>
                <w:noProof/>
                <w:webHidden/>
              </w:rPr>
            </w:r>
            <w:r w:rsidR="007F595E">
              <w:rPr>
                <w:noProof/>
                <w:webHidden/>
              </w:rPr>
              <w:fldChar w:fldCharType="separate"/>
            </w:r>
            <w:r w:rsidR="007F595E">
              <w:rPr>
                <w:noProof/>
                <w:webHidden/>
              </w:rPr>
              <w:t>12</w:t>
            </w:r>
            <w:r w:rsidR="007F595E">
              <w:rPr>
                <w:noProof/>
                <w:webHidden/>
              </w:rPr>
              <w:fldChar w:fldCharType="end"/>
            </w:r>
          </w:hyperlink>
        </w:p>
        <w:p w14:paraId="68FF35E2" w14:textId="218DDA1C"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49" w:history="1">
            <w:r w:rsidR="007F595E" w:rsidRPr="00AC2C8D">
              <w:rPr>
                <w:rStyle w:val="Hyperlink"/>
                <w:noProof/>
              </w:rPr>
              <w:t>The Giant Slot Machine</w:t>
            </w:r>
            <w:r w:rsidR="007F595E">
              <w:rPr>
                <w:noProof/>
                <w:webHidden/>
              </w:rPr>
              <w:tab/>
            </w:r>
            <w:r w:rsidR="007F595E">
              <w:rPr>
                <w:noProof/>
                <w:webHidden/>
              </w:rPr>
              <w:fldChar w:fldCharType="begin"/>
            </w:r>
            <w:r w:rsidR="007F595E">
              <w:rPr>
                <w:noProof/>
                <w:webHidden/>
              </w:rPr>
              <w:instrText xml:space="preserve"> PAGEREF _Toc153552849 \h </w:instrText>
            </w:r>
            <w:r w:rsidR="007F595E">
              <w:rPr>
                <w:noProof/>
                <w:webHidden/>
              </w:rPr>
            </w:r>
            <w:r w:rsidR="007F595E">
              <w:rPr>
                <w:noProof/>
                <w:webHidden/>
              </w:rPr>
              <w:fldChar w:fldCharType="separate"/>
            </w:r>
            <w:r w:rsidR="007F595E">
              <w:rPr>
                <w:noProof/>
                <w:webHidden/>
              </w:rPr>
              <w:t>12</w:t>
            </w:r>
            <w:r w:rsidR="007F595E">
              <w:rPr>
                <w:noProof/>
                <w:webHidden/>
              </w:rPr>
              <w:fldChar w:fldCharType="end"/>
            </w:r>
          </w:hyperlink>
        </w:p>
        <w:p w14:paraId="21C30202" w14:textId="7D37F7C4"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50" w:history="1">
            <w:r w:rsidR="007F595E" w:rsidRPr="00AC2C8D">
              <w:rPr>
                <w:rStyle w:val="Hyperlink"/>
                <w:noProof/>
              </w:rPr>
              <w:t>How A Claim Works</w:t>
            </w:r>
            <w:r w:rsidR="007F595E">
              <w:rPr>
                <w:noProof/>
                <w:webHidden/>
              </w:rPr>
              <w:tab/>
            </w:r>
            <w:r w:rsidR="007F595E">
              <w:rPr>
                <w:noProof/>
                <w:webHidden/>
              </w:rPr>
              <w:fldChar w:fldCharType="begin"/>
            </w:r>
            <w:r w:rsidR="007F595E">
              <w:rPr>
                <w:noProof/>
                <w:webHidden/>
              </w:rPr>
              <w:instrText xml:space="preserve"> PAGEREF _Toc153552850 \h </w:instrText>
            </w:r>
            <w:r w:rsidR="007F595E">
              <w:rPr>
                <w:noProof/>
                <w:webHidden/>
              </w:rPr>
            </w:r>
            <w:r w:rsidR="007F595E">
              <w:rPr>
                <w:noProof/>
                <w:webHidden/>
              </w:rPr>
              <w:fldChar w:fldCharType="separate"/>
            </w:r>
            <w:r w:rsidR="007F595E">
              <w:rPr>
                <w:noProof/>
                <w:webHidden/>
              </w:rPr>
              <w:t>13</w:t>
            </w:r>
            <w:r w:rsidR="007F595E">
              <w:rPr>
                <w:noProof/>
                <w:webHidden/>
              </w:rPr>
              <w:fldChar w:fldCharType="end"/>
            </w:r>
          </w:hyperlink>
        </w:p>
        <w:p w14:paraId="5130D793" w14:textId="714BF515"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51" w:history="1">
            <w:r w:rsidR="007F595E" w:rsidRPr="00AC2C8D">
              <w:rPr>
                <w:rStyle w:val="Hyperlink"/>
                <w:noProof/>
              </w:rPr>
              <w:t>What is Fraud?</w:t>
            </w:r>
            <w:r w:rsidR="007F595E">
              <w:rPr>
                <w:noProof/>
                <w:webHidden/>
              </w:rPr>
              <w:tab/>
            </w:r>
            <w:r w:rsidR="007F595E">
              <w:rPr>
                <w:noProof/>
                <w:webHidden/>
              </w:rPr>
              <w:fldChar w:fldCharType="begin"/>
            </w:r>
            <w:r w:rsidR="007F595E">
              <w:rPr>
                <w:noProof/>
                <w:webHidden/>
              </w:rPr>
              <w:instrText xml:space="preserve"> PAGEREF _Toc153552851 \h </w:instrText>
            </w:r>
            <w:r w:rsidR="007F595E">
              <w:rPr>
                <w:noProof/>
                <w:webHidden/>
              </w:rPr>
            </w:r>
            <w:r w:rsidR="007F595E">
              <w:rPr>
                <w:noProof/>
                <w:webHidden/>
              </w:rPr>
              <w:fldChar w:fldCharType="separate"/>
            </w:r>
            <w:r w:rsidR="007F595E">
              <w:rPr>
                <w:noProof/>
                <w:webHidden/>
              </w:rPr>
              <w:t>14</w:t>
            </w:r>
            <w:r w:rsidR="007F595E">
              <w:rPr>
                <w:noProof/>
                <w:webHidden/>
              </w:rPr>
              <w:fldChar w:fldCharType="end"/>
            </w:r>
          </w:hyperlink>
        </w:p>
        <w:p w14:paraId="59CAFBDE" w14:textId="20CB2D61" w:rsidR="007F595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3552852" w:history="1">
            <w:r w:rsidR="007F595E" w:rsidRPr="00AC2C8D">
              <w:rPr>
                <w:rStyle w:val="Hyperlink"/>
                <w:noProof/>
              </w:rPr>
              <w:t>PART TWO – THE PHANTOM THIEF</w:t>
            </w:r>
            <w:r w:rsidR="007F595E">
              <w:rPr>
                <w:noProof/>
                <w:webHidden/>
              </w:rPr>
              <w:tab/>
            </w:r>
            <w:r w:rsidR="007F595E">
              <w:rPr>
                <w:noProof/>
                <w:webHidden/>
              </w:rPr>
              <w:fldChar w:fldCharType="begin"/>
            </w:r>
            <w:r w:rsidR="007F595E">
              <w:rPr>
                <w:noProof/>
                <w:webHidden/>
              </w:rPr>
              <w:instrText xml:space="preserve"> PAGEREF _Toc153552852 \h </w:instrText>
            </w:r>
            <w:r w:rsidR="007F595E">
              <w:rPr>
                <w:noProof/>
                <w:webHidden/>
              </w:rPr>
            </w:r>
            <w:r w:rsidR="007F595E">
              <w:rPr>
                <w:noProof/>
                <w:webHidden/>
              </w:rPr>
              <w:fldChar w:fldCharType="separate"/>
            </w:r>
            <w:r w:rsidR="007F595E">
              <w:rPr>
                <w:noProof/>
                <w:webHidden/>
              </w:rPr>
              <w:t>19</w:t>
            </w:r>
            <w:r w:rsidR="007F595E">
              <w:rPr>
                <w:noProof/>
                <w:webHidden/>
              </w:rPr>
              <w:fldChar w:fldCharType="end"/>
            </w:r>
          </w:hyperlink>
        </w:p>
        <w:p w14:paraId="5B2D48D7" w14:textId="0AEC8394"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53" w:history="1">
            <w:r w:rsidR="007F595E" w:rsidRPr="00AC2C8D">
              <w:rPr>
                <w:rStyle w:val="Hyperlink"/>
                <w:noProof/>
              </w:rPr>
              <w:t>Chapter Three</w:t>
            </w:r>
            <w:r w:rsidR="007F595E">
              <w:rPr>
                <w:noProof/>
                <w:webHidden/>
              </w:rPr>
              <w:tab/>
            </w:r>
            <w:r w:rsidR="007F595E">
              <w:rPr>
                <w:noProof/>
                <w:webHidden/>
              </w:rPr>
              <w:fldChar w:fldCharType="begin"/>
            </w:r>
            <w:r w:rsidR="007F595E">
              <w:rPr>
                <w:noProof/>
                <w:webHidden/>
              </w:rPr>
              <w:instrText xml:space="preserve"> PAGEREF _Toc153552853 \h </w:instrText>
            </w:r>
            <w:r w:rsidR="007F595E">
              <w:rPr>
                <w:noProof/>
                <w:webHidden/>
              </w:rPr>
            </w:r>
            <w:r w:rsidR="007F595E">
              <w:rPr>
                <w:noProof/>
                <w:webHidden/>
              </w:rPr>
              <w:fldChar w:fldCharType="separate"/>
            </w:r>
            <w:r w:rsidR="007F595E">
              <w:rPr>
                <w:noProof/>
                <w:webHidden/>
              </w:rPr>
              <w:t>20</w:t>
            </w:r>
            <w:r w:rsidR="007F595E">
              <w:rPr>
                <w:noProof/>
                <w:webHidden/>
              </w:rPr>
              <w:fldChar w:fldCharType="end"/>
            </w:r>
          </w:hyperlink>
        </w:p>
        <w:p w14:paraId="73504E19" w14:textId="0DE80983"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54" w:history="1">
            <w:r w:rsidR="007F595E" w:rsidRPr="00AC2C8D">
              <w:rPr>
                <w:rStyle w:val="Hyperlink"/>
                <w:noProof/>
              </w:rPr>
              <w:t>The First Lie: Theft</w:t>
            </w:r>
            <w:r w:rsidR="007F595E">
              <w:rPr>
                <w:noProof/>
                <w:webHidden/>
              </w:rPr>
              <w:tab/>
            </w:r>
            <w:r w:rsidR="007F595E">
              <w:rPr>
                <w:noProof/>
                <w:webHidden/>
              </w:rPr>
              <w:fldChar w:fldCharType="begin"/>
            </w:r>
            <w:r w:rsidR="007F595E">
              <w:rPr>
                <w:noProof/>
                <w:webHidden/>
              </w:rPr>
              <w:instrText xml:space="preserve"> PAGEREF _Toc153552854 \h </w:instrText>
            </w:r>
            <w:r w:rsidR="007F595E">
              <w:rPr>
                <w:noProof/>
                <w:webHidden/>
              </w:rPr>
            </w:r>
            <w:r w:rsidR="007F595E">
              <w:rPr>
                <w:noProof/>
                <w:webHidden/>
              </w:rPr>
              <w:fldChar w:fldCharType="separate"/>
            </w:r>
            <w:r w:rsidR="007F595E">
              <w:rPr>
                <w:noProof/>
                <w:webHidden/>
              </w:rPr>
              <w:t>20</w:t>
            </w:r>
            <w:r w:rsidR="007F595E">
              <w:rPr>
                <w:noProof/>
                <w:webHidden/>
              </w:rPr>
              <w:fldChar w:fldCharType="end"/>
            </w:r>
          </w:hyperlink>
        </w:p>
        <w:p w14:paraId="6AD107CC" w14:textId="318479F1"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55" w:history="1">
            <w:r w:rsidR="007F595E" w:rsidRPr="00AC2C8D">
              <w:rPr>
                <w:rStyle w:val="Hyperlink"/>
                <w:noProof/>
              </w:rPr>
              <w:t>Chapter Four</w:t>
            </w:r>
            <w:r w:rsidR="007F595E">
              <w:rPr>
                <w:noProof/>
                <w:webHidden/>
              </w:rPr>
              <w:tab/>
            </w:r>
            <w:r w:rsidR="007F595E">
              <w:rPr>
                <w:noProof/>
                <w:webHidden/>
              </w:rPr>
              <w:fldChar w:fldCharType="begin"/>
            </w:r>
            <w:r w:rsidR="007F595E">
              <w:rPr>
                <w:noProof/>
                <w:webHidden/>
              </w:rPr>
              <w:instrText xml:space="preserve"> PAGEREF _Toc153552855 \h </w:instrText>
            </w:r>
            <w:r w:rsidR="007F595E">
              <w:rPr>
                <w:noProof/>
                <w:webHidden/>
              </w:rPr>
            </w:r>
            <w:r w:rsidR="007F595E">
              <w:rPr>
                <w:noProof/>
                <w:webHidden/>
              </w:rPr>
              <w:fldChar w:fldCharType="separate"/>
            </w:r>
            <w:r w:rsidR="007F595E">
              <w:rPr>
                <w:noProof/>
                <w:webHidden/>
              </w:rPr>
              <w:t>24</w:t>
            </w:r>
            <w:r w:rsidR="007F595E">
              <w:rPr>
                <w:noProof/>
                <w:webHidden/>
              </w:rPr>
              <w:fldChar w:fldCharType="end"/>
            </w:r>
          </w:hyperlink>
        </w:p>
        <w:p w14:paraId="7024FA8B" w14:textId="6745E9EF"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56" w:history="1">
            <w:r w:rsidR="007F595E" w:rsidRPr="00AC2C8D">
              <w:rPr>
                <w:rStyle w:val="Hyperlink"/>
                <w:noProof/>
              </w:rPr>
              <w:t>Art Fraud</w:t>
            </w:r>
            <w:r w:rsidR="007F595E">
              <w:rPr>
                <w:noProof/>
                <w:webHidden/>
              </w:rPr>
              <w:tab/>
            </w:r>
            <w:r w:rsidR="007F595E">
              <w:rPr>
                <w:noProof/>
                <w:webHidden/>
              </w:rPr>
              <w:fldChar w:fldCharType="begin"/>
            </w:r>
            <w:r w:rsidR="007F595E">
              <w:rPr>
                <w:noProof/>
                <w:webHidden/>
              </w:rPr>
              <w:instrText xml:space="preserve"> PAGEREF _Toc153552856 \h </w:instrText>
            </w:r>
            <w:r w:rsidR="007F595E">
              <w:rPr>
                <w:noProof/>
                <w:webHidden/>
              </w:rPr>
            </w:r>
            <w:r w:rsidR="007F595E">
              <w:rPr>
                <w:noProof/>
                <w:webHidden/>
              </w:rPr>
              <w:fldChar w:fldCharType="separate"/>
            </w:r>
            <w:r w:rsidR="007F595E">
              <w:rPr>
                <w:noProof/>
                <w:webHidden/>
              </w:rPr>
              <w:t>24</w:t>
            </w:r>
            <w:r w:rsidR="007F595E">
              <w:rPr>
                <w:noProof/>
                <w:webHidden/>
              </w:rPr>
              <w:fldChar w:fldCharType="end"/>
            </w:r>
          </w:hyperlink>
        </w:p>
        <w:p w14:paraId="55AC93D1" w14:textId="7496EF0D"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57" w:history="1">
            <w:r w:rsidR="007F595E" w:rsidRPr="00AC2C8D">
              <w:rPr>
                <w:rStyle w:val="Hyperlink"/>
                <w:noProof/>
              </w:rPr>
              <w:t>Art Fraud on the High Seas</w:t>
            </w:r>
            <w:r w:rsidR="007F595E">
              <w:rPr>
                <w:noProof/>
                <w:webHidden/>
              </w:rPr>
              <w:tab/>
            </w:r>
            <w:r w:rsidR="007F595E">
              <w:rPr>
                <w:noProof/>
                <w:webHidden/>
              </w:rPr>
              <w:fldChar w:fldCharType="begin"/>
            </w:r>
            <w:r w:rsidR="007F595E">
              <w:rPr>
                <w:noProof/>
                <w:webHidden/>
              </w:rPr>
              <w:instrText xml:space="preserve"> PAGEREF _Toc153552857 \h </w:instrText>
            </w:r>
            <w:r w:rsidR="007F595E">
              <w:rPr>
                <w:noProof/>
                <w:webHidden/>
              </w:rPr>
            </w:r>
            <w:r w:rsidR="007F595E">
              <w:rPr>
                <w:noProof/>
                <w:webHidden/>
              </w:rPr>
              <w:fldChar w:fldCharType="separate"/>
            </w:r>
            <w:r w:rsidR="007F595E">
              <w:rPr>
                <w:noProof/>
                <w:webHidden/>
              </w:rPr>
              <w:t>25</w:t>
            </w:r>
            <w:r w:rsidR="007F595E">
              <w:rPr>
                <w:noProof/>
                <w:webHidden/>
              </w:rPr>
              <w:fldChar w:fldCharType="end"/>
            </w:r>
          </w:hyperlink>
        </w:p>
        <w:p w14:paraId="58AF935D" w14:textId="79DCBD54"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58" w:history="1">
            <w:r w:rsidR="007F595E" w:rsidRPr="00AC2C8D">
              <w:rPr>
                <w:rStyle w:val="Hyperlink"/>
                <w:noProof/>
              </w:rPr>
              <w:t>Chapter Five</w:t>
            </w:r>
            <w:r w:rsidR="007F595E">
              <w:rPr>
                <w:noProof/>
                <w:webHidden/>
              </w:rPr>
              <w:tab/>
            </w:r>
            <w:r w:rsidR="007F595E">
              <w:rPr>
                <w:noProof/>
                <w:webHidden/>
              </w:rPr>
              <w:fldChar w:fldCharType="begin"/>
            </w:r>
            <w:r w:rsidR="007F595E">
              <w:rPr>
                <w:noProof/>
                <w:webHidden/>
              </w:rPr>
              <w:instrText xml:space="preserve"> PAGEREF _Toc153552858 \h </w:instrText>
            </w:r>
            <w:r w:rsidR="007F595E">
              <w:rPr>
                <w:noProof/>
                <w:webHidden/>
              </w:rPr>
            </w:r>
            <w:r w:rsidR="007F595E">
              <w:rPr>
                <w:noProof/>
                <w:webHidden/>
              </w:rPr>
              <w:fldChar w:fldCharType="separate"/>
            </w:r>
            <w:r w:rsidR="007F595E">
              <w:rPr>
                <w:noProof/>
                <w:webHidden/>
              </w:rPr>
              <w:t>29</w:t>
            </w:r>
            <w:r w:rsidR="007F595E">
              <w:rPr>
                <w:noProof/>
                <w:webHidden/>
              </w:rPr>
              <w:fldChar w:fldCharType="end"/>
            </w:r>
          </w:hyperlink>
        </w:p>
        <w:p w14:paraId="62B539D7" w14:textId="76F634E7"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59" w:history="1">
            <w:r w:rsidR="007F595E" w:rsidRPr="00AC2C8D">
              <w:rPr>
                <w:rStyle w:val="Hyperlink"/>
                <w:noProof/>
              </w:rPr>
              <w:t>Burglaries</w:t>
            </w:r>
            <w:r w:rsidR="007F595E">
              <w:rPr>
                <w:noProof/>
                <w:webHidden/>
              </w:rPr>
              <w:tab/>
            </w:r>
            <w:r w:rsidR="007F595E">
              <w:rPr>
                <w:noProof/>
                <w:webHidden/>
              </w:rPr>
              <w:fldChar w:fldCharType="begin"/>
            </w:r>
            <w:r w:rsidR="007F595E">
              <w:rPr>
                <w:noProof/>
                <w:webHidden/>
              </w:rPr>
              <w:instrText xml:space="preserve"> PAGEREF _Toc153552859 \h </w:instrText>
            </w:r>
            <w:r w:rsidR="007F595E">
              <w:rPr>
                <w:noProof/>
                <w:webHidden/>
              </w:rPr>
            </w:r>
            <w:r w:rsidR="007F595E">
              <w:rPr>
                <w:noProof/>
                <w:webHidden/>
              </w:rPr>
              <w:fldChar w:fldCharType="separate"/>
            </w:r>
            <w:r w:rsidR="007F595E">
              <w:rPr>
                <w:noProof/>
                <w:webHidden/>
              </w:rPr>
              <w:t>29</w:t>
            </w:r>
            <w:r w:rsidR="007F595E">
              <w:rPr>
                <w:noProof/>
                <w:webHidden/>
              </w:rPr>
              <w:fldChar w:fldCharType="end"/>
            </w:r>
          </w:hyperlink>
        </w:p>
        <w:p w14:paraId="5D78CBE3" w14:textId="777A607D"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60" w:history="1">
            <w:r w:rsidR="007F595E" w:rsidRPr="00AC2C8D">
              <w:rPr>
                <w:rStyle w:val="Hyperlink"/>
                <w:noProof/>
              </w:rPr>
              <w:t>The Staged Theft</w:t>
            </w:r>
            <w:r w:rsidR="007F595E">
              <w:rPr>
                <w:noProof/>
                <w:webHidden/>
              </w:rPr>
              <w:tab/>
            </w:r>
            <w:r w:rsidR="007F595E">
              <w:rPr>
                <w:noProof/>
                <w:webHidden/>
              </w:rPr>
              <w:fldChar w:fldCharType="begin"/>
            </w:r>
            <w:r w:rsidR="007F595E">
              <w:rPr>
                <w:noProof/>
                <w:webHidden/>
              </w:rPr>
              <w:instrText xml:space="preserve"> PAGEREF _Toc153552860 \h </w:instrText>
            </w:r>
            <w:r w:rsidR="007F595E">
              <w:rPr>
                <w:noProof/>
                <w:webHidden/>
              </w:rPr>
            </w:r>
            <w:r w:rsidR="007F595E">
              <w:rPr>
                <w:noProof/>
                <w:webHidden/>
              </w:rPr>
              <w:fldChar w:fldCharType="separate"/>
            </w:r>
            <w:r w:rsidR="007F595E">
              <w:rPr>
                <w:noProof/>
                <w:webHidden/>
              </w:rPr>
              <w:t>29</w:t>
            </w:r>
            <w:r w:rsidR="007F595E">
              <w:rPr>
                <w:noProof/>
                <w:webHidden/>
              </w:rPr>
              <w:fldChar w:fldCharType="end"/>
            </w:r>
          </w:hyperlink>
        </w:p>
        <w:p w14:paraId="7E32BB0C" w14:textId="52C72700"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61" w:history="1">
            <w:r w:rsidR="007F595E" w:rsidRPr="00AC2C8D">
              <w:rPr>
                <w:rStyle w:val="Hyperlink"/>
                <w:noProof/>
              </w:rPr>
              <w:t>How it’s Committed and How to Investigate</w:t>
            </w:r>
            <w:r w:rsidR="007F595E">
              <w:rPr>
                <w:noProof/>
                <w:webHidden/>
              </w:rPr>
              <w:tab/>
            </w:r>
            <w:r w:rsidR="007F595E">
              <w:rPr>
                <w:noProof/>
                <w:webHidden/>
              </w:rPr>
              <w:fldChar w:fldCharType="begin"/>
            </w:r>
            <w:r w:rsidR="007F595E">
              <w:rPr>
                <w:noProof/>
                <w:webHidden/>
              </w:rPr>
              <w:instrText xml:space="preserve"> PAGEREF _Toc153552861 \h </w:instrText>
            </w:r>
            <w:r w:rsidR="007F595E">
              <w:rPr>
                <w:noProof/>
                <w:webHidden/>
              </w:rPr>
            </w:r>
            <w:r w:rsidR="007F595E">
              <w:rPr>
                <w:noProof/>
                <w:webHidden/>
              </w:rPr>
              <w:fldChar w:fldCharType="separate"/>
            </w:r>
            <w:r w:rsidR="007F595E">
              <w:rPr>
                <w:noProof/>
                <w:webHidden/>
              </w:rPr>
              <w:t>30</w:t>
            </w:r>
            <w:r w:rsidR="007F595E">
              <w:rPr>
                <w:noProof/>
                <w:webHidden/>
              </w:rPr>
              <w:fldChar w:fldCharType="end"/>
            </w:r>
          </w:hyperlink>
        </w:p>
        <w:p w14:paraId="7B3EB7AA" w14:textId="05875A72"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62" w:history="1">
            <w:r w:rsidR="007F595E" w:rsidRPr="00AC2C8D">
              <w:rPr>
                <w:rStyle w:val="Hyperlink"/>
                <w:noProof/>
              </w:rPr>
              <w:t>Authentic Fake Receipts</w:t>
            </w:r>
            <w:r w:rsidR="007F595E">
              <w:rPr>
                <w:noProof/>
                <w:webHidden/>
              </w:rPr>
              <w:tab/>
            </w:r>
            <w:r w:rsidR="007F595E">
              <w:rPr>
                <w:noProof/>
                <w:webHidden/>
              </w:rPr>
              <w:fldChar w:fldCharType="begin"/>
            </w:r>
            <w:r w:rsidR="007F595E">
              <w:rPr>
                <w:noProof/>
                <w:webHidden/>
              </w:rPr>
              <w:instrText xml:space="preserve"> PAGEREF _Toc153552862 \h </w:instrText>
            </w:r>
            <w:r w:rsidR="007F595E">
              <w:rPr>
                <w:noProof/>
                <w:webHidden/>
              </w:rPr>
            </w:r>
            <w:r w:rsidR="007F595E">
              <w:rPr>
                <w:noProof/>
                <w:webHidden/>
              </w:rPr>
              <w:fldChar w:fldCharType="separate"/>
            </w:r>
            <w:r w:rsidR="007F595E">
              <w:rPr>
                <w:noProof/>
                <w:webHidden/>
              </w:rPr>
              <w:t>33</w:t>
            </w:r>
            <w:r w:rsidR="007F595E">
              <w:rPr>
                <w:noProof/>
                <w:webHidden/>
              </w:rPr>
              <w:fldChar w:fldCharType="end"/>
            </w:r>
          </w:hyperlink>
        </w:p>
        <w:p w14:paraId="3018DBC9" w14:textId="75A5777B"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63" w:history="1">
            <w:r w:rsidR="007F595E" w:rsidRPr="00AC2C8D">
              <w:rPr>
                <w:rStyle w:val="Hyperlink"/>
                <w:noProof/>
              </w:rPr>
              <w:t>Surveillance –After a Burglary?</w:t>
            </w:r>
            <w:r w:rsidR="007F595E">
              <w:rPr>
                <w:noProof/>
                <w:webHidden/>
              </w:rPr>
              <w:tab/>
            </w:r>
            <w:r w:rsidR="007F595E">
              <w:rPr>
                <w:noProof/>
                <w:webHidden/>
              </w:rPr>
              <w:fldChar w:fldCharType="begin"/>
            </w:r>
            <w:r w:rsidR="007F595E">
              <w:rPr>
                <w:noProof/>
                <w:webHidden/>
              </w:rPr>
              <w:instrText xml:space="preserve"> PAGEREF _Toc153552863 \h </w:instrText>
            </w:r>
            <w:r w:rsidR="007F595E">
              <w:rPr>
                <w:noProof/>
                <w:webHidden/>
              </w:rPr>
            </w:r>
            <w:r w:rsidR="007F595E">
              <w:rPr>
                <w:noProof/>
                <w:webHidden/>
              </w:rPr>
              <w:fldChar w:fldCharType="separate"/>
            </w:r>
            <w:r w:rsidR="007F595E">
              <w:rPr>
                <w:noProof/>
                <w:webHidden/>
              </w:rPr>
              <w:t>36</w:t>
            </w:r>
            <w:r w:rsidR="007F595E">
              <w:rPr>
                <w:noProof/>
                <w:webHidden/>
              </w:rPr>
              <w:fldChar w:fldCharType="end"/>
            </w:r>
          </w:hyperlink>
        </w:p>
        <w:p w14:paraId="44B47E91" w14:textId="4495A9C4"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64" w:history="1">
            <w:r w:rsidR="007F595E" w:rsidRPr="00AC2C8D">
              <w:rPr>
                <w:rStyle w:val="Hyperlink"/>
                <w:noProof/>
              </w:rPr>
              <w:t>Internet as the Adversary</w:t>
            </w:r>
            <w:r w:rsidR="007F595E">
              <w:rPr>
                <w:noProof/>
                <w:webHidden/>
              </w:rPr>
              <w:tab/>
            </w:r>
            <w:r w:rsidR="007F595E">
              <w:rPr>
                <w:noProof/>
                <w:webHidden/>
              </w:rPr>
              <w:fldChar w:fldCharType="begin"/>
            </w:r>
            <w:r w:rsidR="007F595E">
              <w:rPr>
                <w:noProof/>
                <w:webHidden/>
              </w:rPr>
              <w:instrText xml:space="preserve"> PAGEREF _Toc153552864 \h </w:instrText>
            </w:r>
            <w:r w:rsidR="007F595E">
              <w:rPr>
                <w:noProof/>
                <w:webHidden/>
              </w:rPr>
            </w:r>
            <w:r w:rsidR="007F595E">
              <w:rPr>
                <w:noProof/>
                <w:webHidden/>
              </w:rPr>
              <w:fldChar w:fldCharType="separate"/>
            </w:r>
            <w:r w:rsidR="007F595E">
              <w:rPr>
                <w:noProof/>
                <w:webHidden/>
              </w:rPr>
              <w:t>38</w:t>
            </w:r>
            <w:r w:rsidR="007F595E">
              <w:rPr>
                <w:noProof/>
                <w:webHidden/>
              </w:rPr>
              <w:fldChar w:fldCharType="end"/>
            </w:r>
          </w:hyperlink>
        </w:p>
        <w:p w14:paraId="5B6864A1" w14:textId="00DBAFE4"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65" w:history="1">
            <w:r w:rsidR="007F595E" w:rsidRPr="00AC2C8D">
              <w:rPr>
                <w:rStyle w:val="Hyperlink"/>
                <w:noProof/>
              </w:rPr>
              <w:t>Chapter Six</w:t>
            </w:r>
            <w:r w:rsidR="007F595E">
              <w:rPr>
                <w:noProof/>
                <w:webHidden/>
              </w:rPr>
              <w:tab/>
            </w:r>
            <w:r w:rsidR="007F595E">
              <w:rPr>
                <w:noProof/>
                <w:webHidden/>
              </w:rPr>
              <w:fldChar w:fldCharType="begin"/>
            </w:r>
            <w:r w:rsidR="007F595E">
              <w:rPr>
                <w:noProof/>
                <w:webHidden/>
              </w:rPr>
              <w:instrText xml:space="preserve"> PAGEREF _Toc153552865 \h </w:instrText>
            </w:r>
            <w:r w:rsidR="007F595E">
              <w:rPr>
                <w:noProof/>
                <w:webHidden/>
              </w:rPr>
            </w:r>
            <w:r w:rsidR="007F595E">
              <w:rPr>
                <w:noProof/>
                <w:webHidden/>
              </w:rPr>
              <w:fldChar w:fldCharType="separate"/>
            </w:r>
            <w:r w:rsidR="007F595E">
              <w:rPr>
                <w:noProof/>
                <w:webHidden/>
              </w:rPr>
              <w:t>41</w:t>
            </w:r>
            <w:r w:rsidR="007F595E">
              <w:rPr>
                <w:noProof/>
                <w:webHidden/>
              </w:rPr>
              <w:fldChar w:fldCharType="end"/>
            </w:r>
          </w:hyperlink>
        </w:p>
        <w:p w14:paraId="4EE95A2A" w14:textId="7854AA71"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66" w:history="1">
            <w:r w:rsidR="007F595E" w:rsidRPr="00AC2C8D">
              <w:rPr>
                <w:rStyle w:val="Hyperlink"/>
                <w:noProof/>
              </w:rPr>
              <w:t>Mysterious Disappearances in the Magic City</w:t>
            </w:r>
            <w:r w:rsidR="007F595E">
              <w:rPr>
                <w:noProof/>
                <w:webHidden/>
              </w:rPr>
              <w:tab/>
            </w:r>
            <w:r w:rsidR="007F595E">
              <w:rPr>
                <w:noProof/>
                <w:webHidden/>
              </w:rPr>
              <w:fldChar w:fldCharType="begin"/>
            </w:r>
            <w:r w:rsidR="007F595E">
              <w:rPr>
                <w:noProof/>
                <w:webHidden/>
              </w:rPr>
              <w:instrText xml:space="preserve"> PAGEREF _Toc153552866 \h </w:instrText>
            </w:r>
            <w:r w:rsidR="007F595E">
              <w:rPr>
                <w:noProof/>
                <w:webHidden/>
              </w:rPr>
            </w:r>
            <w:r w:rsidR="007F595E">
              <w:rPr>
                <w:noProof/>
                <w:webHidden/>
              </w:rPr>
              <w:fldChar w:fldCharType="separate"/>
            </w:r>
            <w:r w:rsidR="007F595E">
              <w:rPr>
                <w:noProof/>
                <w:webHidden/>
              </w:rPr>
              <w:t>41</w:t>
            </w:r>
            <w:r w:rsidR="007F595E">
              <w:rPr>
                <w:noProof/>
                <w:webHidden/>
              </w:rPr>
              <w:fldChar w:fldCharType="end"/>
            </w:r>
          </w:hyperlink>
        </w:p>
        <w:p w14:paraId="6934E9C0" w14:textId="75CCDEAB"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67" w:history="1">
            <w:r w:rsidR="007F595E" w:rsidRPr="00AC2C8D">
              <w:rPr>
                <w:rStyle w:val="Hyperlink"/>
                <w:noProof/>
              </w:rPr>
              <w:t>The Devil in the Details</w:t>
            </w:r>
            <w:r w:rsidR="007F595E">
              <w:rPr>
                <w:noProof/>
                <w:webHidden/>
              </w:rPr>
              <w:tab/>
            </w:r>
            <w:r w:rsidR="007F595E">
              <w:rPr>
                <w:noProof/>
                <w:webHidden/>
              </w:rPr>
              <w:fldChar w:fldCharType="begin"/>
            </w:r>
            <w:r w:rsidR="007F595E">
              <w:rPr>
                <w:noProof/>
                <w:webHidden/>
              </w:rPr>
              <w:instrText xml:space="preserve"> PAGEREF _Toc153552867 \h </w:instrText>
            </w:r>
            <w:r w:rsidR="007F595E">
              <w:rPr>
                <w:noProof/>
                <w:webHidden/>
              </w:rPr>
            </w:r>
            <w:r w:rsidR="007F595E">
              <w:rPr>
                <w:noProof/>
                <w:webHidden/>
              </w:rPr>
              <w:fldChar w:fldCharType="separate"/>
            </w:r>
            <w:r w:rsidR="007F595E">
              <w:rPr>
                <w:noProof/>
                <w:webHidden/>
              </w:rPr>
              <w:t>44</w:t>
            </w:r>
            <w:r w:rsidR="007F595E">
              <w:rPr>
                <w:noProof/>
                <w:webHidden/>
              </w:rPr>
              <w:fldChar w:fldCharType="end"/>
            </w:r>
          </w:hyperlink>
        </w:p>
        <w:p w14:paraId="2DF86B8E" w14:textId="416E61AF"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68" w:history="1">
            <w:r w:rsidR="007F595E" w:rsidRPr="00AC2C8D">
              <w:rPr>
                <w:rStyle w:val="Hyperlink"/>
                <w:noProof/>
              </w:rPr>
              <w:t>Video –or Lack Thereof</w:t>
            </w:r>
            <w:r w:rsidR="007F595E">
              <w:rPr>
                <w:noProof/>
                <w:webHidden/>
              </w:rPr>
              <w:tab/>
            </w:r>
            <w:r w:rsidR="007F595E">
              <w:rPr>
                <w:noProof/>
                <w:webHidden/>
              </w:rPr>
              <w:fldChar w:fldCharType="begin"/>
            </w:r>
            <w:r w:rsidR="007F595E">
              <w:rPr>
                <w:noProof/>
                <w:webHidden/>
              </w:rPr>
              <w:instrText xml:space="preserve"> PAGEREF _Toc153552868 \h </w:instrText>
            </w:r>
            <w:r w:rsidR="007F595E">
              <w:rPr>
                <w:noProof/>
                <w:webHidden/>
              </w:rPr>
            </w:r>
            <w:r w:rsidR="007F595E">
              <w:rPr>
                <w:noProof/>
                <w:webHidden/>
              </w:rPr>
              <w:fldChar w:fldCharType="separate"/>
            </w:r>
            <w:r w:rsidR="007F595E">
              <w:rPr>
                <w:noProof/>
                <w:webHidden/>
              </w:rPr>
              <w:t>47</w:t>
            </w:r>
            <w:r w:rsidR="007F595E">
              <w:rPr>
                <w:noProof/>
                <w:webHidden/>
              </w:rPr>
              <w:fldChar w:fldCharType="end"/>
            </w:r>
          </w:hyperlink>
        </w:p>
        <w:p w14:paraId="2E42E347" w14:textId="4C40BEF7"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69" w:history="1">
            <w:r w:rsidR="007F595E" w:rsidRPr="00AC2C8D">
              <w:rPr>
                <w:rStyle w:val="Hyperlink"/>
                <w:noProof/>
              </w:rPr>
              <w:t>Switcheroo Schemes</w:t>
            </w:r>
            <w:r w:rsidR="007F595E">
              <w:rPr>
                <w:noProof/>
                <w:webHidden/>
              </w:rPr>
              <w:tab/>
            </w:r>
            <w:r w:rsidR="007F595E">
              <w:rPr>
                <w:noProof/>
                <w:webHidden/>
              </w:rPr>
              <w:fldChar w:fldCharType="begin"/>
            </w:r>
            <w:r w:rsidR="007F595E">
              <w:rPr>
                <w:noProof/>
                <w:webHidden/>
              </w:rPr>
              <w:instrText xml:space="preserve"> PAGEREF _Toc153552869 \h </w:instrText>
            </w:r>
            <w:r w:rsidR="007F595E">
              <w:rPr>
                <w:noProof/>
                <w:webHidden/>
              </w:rPr>
            </w:r>
            <w:r w:rsidR="007F595E">
              <w:rPr>
                <w:noProof/>
                <w:webHidden/>
              </w:rPr>
              <w:fldChar w:fldCharType="separate"/>
            </w:r>
            <w:r w:rsidR="007F595E">
              <w:rPr>
                <w:noProof/>
                <w:webHidden/>
              </w:rPr>
              <w:t>49</w:t>
            </w:r>
            <w:r w:rsidR="007F595E">
              <w:rPr>
                <w:noProof/>
                <w:webHidden/>
              </w:rPr>
              <w:fldChar w:fldCharType="end"/>
            </w:r>
          </w:hyperlink>
        </w:p>
        <w:p w14:paraId="5715F994" w14:textId="0B3FA9BB"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70" w:history="1">
            <w:r w:rsidR="007F595E" w:rsidRPr="00AC2C8D">
              <w:rPr>
                <w:rStyle w:val="Hyperlink"/>
                <w:noProof/>
              </w:rPr>
              <w:t>Ominous Sources of Funding</w:t>
            </w:r>
            <w:r w:rsidR="007F595E">
              <w:rPr>
                <w:noProof/>
                <w:webHidden/>
              </w:rPr>
              <w:tab/>
            </w:r>
            <w:r w:rsidR="007F595E">
              <w:rPr>
                <w:noProof/>
                <w:webHidden/>
              </w:rPr>
              <w:fldChar w:fldCharType="begin"/>
            </w:r>
            <w:r w:rsidR="007F595E">
              <w:rPr>
                <w:noProof/>
                <w:webHidden/>
              </w:rPr>
              <w:instrText xml:space="preserve"> PAGEREF _Toc153552870 \h </w:instrText>
            </w:r>
            <w:r w:rsidR="007F595E">
              <w:rPr>
                <w:noProof/>
                <w:webHidden/>
              </w:rPr>
            </w:r>
            <w:r w:rsidR="007F595E">
              <w:rPr>
                <w:noProof/>
                <w:webHidden/>
              </w:rPr>
              <w:fldChar w:fldCharType="separate"/>
            </w:r>
            <w:r w:rsidR="007F595E">
              <w:rPr>
                <w:noProof/>
                <w:webHidden/>
              </w:rPr>
              <w:t>52</w:t>
            </w:r>
            <w:r w:rsidR="007F595E">
              <w:rPr>
                <w:noProof/>
                <w:webHidden/>
              </w:rPr>
              <w:fldChar w:fldCharType="end"/>
            </w:r>
          </w:hyperlink>
        </w:p>
        <w:p w14:paraId="011473FE" w14:textId="1FF00F5F" w:rsidR="007F595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3552871" w:history="1">
            <w:r w:rsidR="007F595E" w:rsidRPr="00AC2C8D">
              <w:rPr>
                <w:rStyle w:val="Hyperlink"/>
                <w:noProof/>
              </w:rPr>
              <w:t>PART THREE – ARSON FOR PROFIT</w:t>
            </w:r>
            <w:r w:rsidR="007F595E">
              <w:rPr>
                <w:noProof/>
                <w:webHidden/>
              </w:rPr>
              <w:tab/>
            </w:r>
            <w:r w:rsidR="007F595E">
              <w:rPr>
                <w:noProof/>
                <w:webHidden/>
              </w:rPr>
              <w:fldChar w:fldCharType="begin"/>
            </w:r>
            <w:r w:rsidR="007F595E">
              <w:rPr>
                <w:noProof/>
                <w:webHidden/>
              </w:rPr>
              <w:instrText xml:space="preserve"> PAGEREF _Toc153552871 \h </w:instrText>
            </w:r>
            <w:r w:rsidR="007F595E">
              <w:rPr>
                <w:noProof/>
                <w:webHidden/>
              </w:rPr>
            </w:r>
            <w:r w:rsidR="007F595E">
              <w:rPr>
                <w:noProof/>
                <w:webHidden/>
              </w:rPr>
              <w:fldChar w:fldCharType="separate"/>
            </w:r>
            <w:r w:rsidR="007F595E">
              <w:rPr>
                <w:noProof/>
                <w:webHidden/>
              </w:rPr>
              <w:t>55</w:t>
            </w:r>
            <w:r w:rsidR="007F595E">
              <w:rPr>
                <w:noProof/>
                <w:webHidden/>
              </w:rPr>
              <w:fldChar w:fldCharType="end"/>
            </w:r>
          </w:hyperlink>
        </w:p>
        <w:p w14:paraId="08B286DB" w14:textId="0E08BAB7"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72" w:history="1">
            <w:r w:rsidR="007F595E" w:rsidRPr="00AC2C8D">
              <w:rPr>
                <w:rStyle w:val="Hyperlink"/>
                <w:noProof/>
              </w:rPr>
              <w:t>Chapter Seven</w:t>
            </w:r>
            <w:r w:rsidR="007F595E">
              <w:rPr>
                <w:noProof/>
                <w:webHidden/>
              </w:rPr>
              <w:tab/>
            </w:r>
            <w:r w:rsidR="007F595E">
              <w:rPr>
                <w:noProof/>
                <w:webHidden/>
              </w:rPr>
              <w:fldChar w:fldCharType="begin"/>
            </w:r>
            <w:r w:rsidR="007F595E">
              <w:rPr>
                <w:noProof/>
                <w:webHidden/>
              </w:rPr>
              <w:instrText xml:space="preserve"> PAGEREF _Toc153552872 \h </w:instrText>
            </w:r>
            <w:r w:rsidR="007F595E">
              <w:rPr>
                <w:noProof/>
                <w:webHidden/>
              </w:rPr>
            </w:r>
            <w:r w:rsidR="007F595E">
              <w:rPr>
                <w:noProof/>
                <w:webHidden/>
              </w:rPr>
              <w:fldChar w:fldCharType="separate"/>
            </w:r>
            <w:r w:rsidR="007F595E">
              <w:rPr>
                <w:noProof/>
                <w:webHidden/>
              </w:rPr>
              <w:t>56</w:t>
            </w:r>
            <w:r w:rsidR="007F595E">
              <w:rPr>
                <w:noProof/>
                <w:webHidden/>
              </w:rPr>
              <w:fldChar w:fldCharType="end"/>
            </w:r>
          </w:hyperlink>
        </w:p>
        <w:p w14:paraId="43EC4026" w14:textId="078C0904"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73" w:history="1">
            <w:r w:rsidR="007F595E" w:rsidRPr="00AC2C8D">
              <w:rPr>
                <w:rStyle w:val="Hyperlink"/>
                <w:noProof/>
              </w:rPr>
              <w:t>The Little Havana Years</w:t>
            </w:r>
            <w:r w:rsidR="007F595E">
              <w:rPr>
                <w:noProof/>
                <w:webHidden/>
              </w:rPr>
              <w:tab/>
            </w:r>
            <w:r w:rsidR="007F595E">
              <w:rPr>
                <w:noProof/>
                <w:webHidden/>
              </w:rPr>
              <w:fldChar w:fldCharType="begin"/>
            </w:r>
            <w:r w:rsidR="007F595E">
              <w:rPr>
                <w:noProof/>
                <w:webHidden/>
              </w:rPr>
              <w:instrText xml:space="preserve"> PAGEREF _Toc153552873 \h </w:instrText>
            </w:r>
            <w:r w:rsidR="007F595E">
              <w:rPr>
                <w:noProof/>
                <w:webHidden/>
              </w:rPr>
            </w:r>
            <w:r w:rsidR="007F595E">
              <w:rPr>
                <w:noProof/>
                <w:webHidden/>
              </w:rPr>
              <w:fldChar w:fldCharType="separate"/>
            </w:r>
            <w:r w:rsidR="007F595E">
              <w:rPr>
                <w:noProof/>
                <w:webHidden/>
              </w:rPr>
              <w:t>56</w:t>
            </w:r>
            <w:r w:rsidR="007F595E">
              <w:rPr>
                <w:noProof/>
                <w:webHidden/>
              </w:rPr>
              <w:fldChar w:fldCharType="end"/>
            </w:r>
          </w:hyperlink>
        </w:p>
        <w:p w14:paraId="5965C6CF" w14:textId="5C24B29C"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74" w:history="1">
            <w:r w:rsidR="007F595E" w:rsidRPr="00AC2C8D">
              <w:rPr>
                <w:rStyle w:val="Hyperlink"/>
                <w:i/>
                <w:iCs/>
                <w:noProof/>
              </w:rPr>
              <w:t>La Gran Apertura</w:t>
            </w:r>
            <w:r w:rsidR="007F595E" w:rsidRPr="00AC2C8D">
              <w:rPr>
                <w:rStyle w:val="Hyperlink"/>
                <w:noProof/>
              </w:rPr>
              <w:t xml:space="preserve"> (The Grand Opening)</w:t>
            </w:r>
            <w:r w:rsidR="007F595E">
              <w:rPr>
                <w:noProof/>
                <w:webHidden/>
              </w:rPr>
              <w:tab/>
            </w:r>
            <w:r w:rsidR="007F595E">
              <w:rPr>
                <w:noProof/>
                <w:webHidden/>
              </w:rPr>
              <w:fldChar w:fldCharType="begin"/>
            </w:r>
            <w:r w:rsidR="007F595E">
              <w:rPr>
                <w:noProof/>
                <w:webHidden/>
              </w:rPr>
              <w:instrText xml:space="preserve"> PAGEREF _Toc153552874 \h </w:instrText>
            </w:r>
            <w:r w:rsidR="007F595E">
              <w:rPr>
                <w:noProof/>
                <w:webHidden/>
              </w:rPr>
            </w:r>
            <w:r w:rsidR="007F595E">
              <w:rPr>
                <w:noProof/>
                <w:webHidden/>
              </w:rPr>
              <w:fldChar w:fldCharType="separate"/>
            </w:r>
            <w:r w:rsidR="007F595E">
              <w:rPr>
                <w:noProof/>
                <w:webHidden/>
              </w:rPr>
              <w:t>58</w:t>
            </w:r>
            <w:r w:rsidR="007F595E">
              <w:rPr>
                <w:noProof/>
                <w:webHidden/>
              </w:rPr>
              <w:fldChar w:fldCharType="end"/>
            </w:r>
          </w:hyperlink>
        </w:p>
        <w:p w14:paraId="3088E2FE" w14:textId="2D644CFB"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75" w:history="1">
            <w:r w:rsidR="007F595E" w:rsidRPr="00AC2C8D">
              <w:rPr>
                <w:rStyle w:val="Hyperlink"/>
                <w:noProof/>
              </w:rPr>
              <w:t>Havana Hardships</w:t>
            </w:r>
            <w:r w:rsidR="007F595E">
              <w:rPr>
                <w:noProof/>
                <w:webHidden/>
              </w:rPr>
              <w:tab/>
            </w:r>
            <w:r w:rsidR="007F595E">
              <w:rPr>
                <w:noProof/>
                <w:webHidden/>
              </w:rPr>
              <w:fldChar w:fldCharType="begin"/>
            </w:r>
            <w:r w:rsidR="007F595E">
              <w:rPr>
                <w:noProof/>
                <w:webHidden/>
              </w:rPr>
              <w:instrText xml:space="preserve"> PAGEREF _Toc153552875 \h </w:instrText>
            </w:r>
            <w:r w:rsidR="007F595E">
              <w:rPr>
                <w:noProof/>
                <w:webHidden/>
              </w:rPr>
            </w:r>
            <w:r w:rsidR="007F595E">
              <w:rPr>
                <w:noProof/>
                <w:webHidden/>
              </w:rPr>
              <w:fldChar w:fldCharType="separate"/>
            </w:r>
            <w:r w:rsidR="007F595E">
              <w:rPr>
                <w:noProof/>
                <w:webHidden/>
              </w:rPr>
              <w:t>60</w:t>
            </w:r>
            <w:r w:rsidR="007F595E">
              <w:rPr>
                <w:noProof/>
                <w:webHidden/>
              </w:rPr>
              <w:fldChar w:fldCharType="end"/>
            </w:r>
          </w:hyperlink>
        </w:p>
        <w:p w14:paraId="0E79046A" w14:textId="7181E4DB"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76" w:history="1">
            <w:r w:rsidR="007F595E" w:rsidRPr="00AC2C8D">
              <w:rPr>
                <w:rStyle w:val="Hyperlink"/>
                <w:i/>
                <w:iCs/>
                <w:noProof/>
              </w:rPr>
              <w:t>Martes Muerto</w:t>
            </w:r>
            <w:r w:rsidR="007F595E" w:rsidRPr="00AC2C8D">
              <w:rPr>
                <w:rStyle w:val="Hyperlink"/>
                <w:noProof/>
              </w:rPr>
              <w:t xml:space="preserve"> – Dead Tuesday</w:t>
            </w:r>
            <w:r w:rsidR="007F595E">
              <w:rPr>
                <w:noProof/>
                <w:webHidden/>
              </w:rPr>
              <w:tab/>
            </w:r>
            <w:r w:rsidR="007F595E">
              <w:rPr>
                <w:noProof/>
                <w:webHidden/>
              </w:rPr>
              <w:fldChar w:fldCharType="begin"/>
            </w:r>
            <w:r w:rsidR="007F595E">
              <w:rPr>
                <w:noProof/>
                <w:webHidden/>
              </w:rPr>
              <w:instrText xml:space="preserve"> PAGEREF _Toc153552876 \h </w:instrText>
            </w:r>
            <w:r w:rsidR="007F595E">
              <w:rPr>
                <w:noProof/>
                <w:webHidden/>
              </w:rPr>
            </w:r>
            <w:r w:rsidR="007F595E">
              <w:rPr>
                <w:noProof/>
                <w:webHidden/>
              </w:rPr>
              <w:fldChar w:fldCharType="separate"/>
            </w:r>
            <w:r w:rsidR="007F595E">
              <w:rPr>
                <w:noProof/>
                <w:webHidden/>
              </w:rPr>
              <w:t>62</w:t>
            </w:r>
            <w:r w:rsidR="007F595E">
              <w:rPr>
                <w:noProof/>
                <w:webHidden/>
              </w:rPr>
              <w:fldChar w:fldCharType="end"/>
            </w:r>
          </w:hyperlink>
        </w:p>
        <w:p w14:paraId="53AB1DB0" w14:textId="3C786F85"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77" w:history="1">
            <w:r w:rsidR="007F595E" w:rsidRPr="00AC2C8D">
              <w:rPr>
                <w:rStyle w:val="Hyperlink"/>
                <w:noProof/>
              </w:rPr>
              <w:t>Chapter Eight</w:t>
            </w:r>
            <w:r w:rsidR="007F595E">
              <w:rPr>
                <w:noProof/>
                <w:webHidden/>
              </w:rPr>
              <w:tab/>
            </w:r>
            <w:r w:rsidR="007F595E">
              <w:rPr>
                <w:noProof/>
                <w:webHidden/>
              </w:rPr>
              <w:fldChar w:fldCharType="begin"/>
            </w:r>
            <w:r w:rsidR="007F595E">
              <w:rPr>
                <w:noProof/>
                <w:webHidden/>
              </w:rPr>
              <w:instrText xml:space="preserve"> PAGEREF _Toc153552877 \h </w:instrText>
            </w:r>
            <w:r w:rsidR="007F595E">
              <w:rPr>
                <w:noProof/>
                <w:webHidden/>
              </w:rPr>
            </w:r>
            <w:r w:rsidR="007F595E">
              <w:rPr>
                <w:noProof/>
                <w:webHidden/>
              </w:rPr>
              <w:fldChar w:fldCharType="separate"/>
            </w:r>
            <w:r w:rsidR="007F595E">
              <w:rPr>
                <w:noProof/>
                <w:webHidden/>
              </w:rPr>
              <w:t>65</w:t>
            </w:r>
            <w:r w:rsidR="007F595E">
              <w:rPr>
                <w:noProof/>
                <w:webHidden/>
              </w:rPr>
              <w:fldChar w:fldCharType="end"/>
            </w:r>
          </w:hyperlink>
        </w:p>
        <w:p w14:paraId="669ED834" w14:textId="1882E741"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78" w:history="1">
            <w:r w:rsidR="007F595E" w:rsidRPr="00AC2C8D">
              <w:rPr>
                <w:rStyle w:val="Hyperlink"/>
                <w:noProof/>
              </w:rPr>
              <w:t>The Fire Triangle</w:t>
            </w:r>
            <w:r w:rsidR="007F595E">
              <w:rPr>
                <w:noProof/>
                <w:webHidden/>
              </w:rPr>
              <w:tab/>
            </w:r>
            <w:r w:rsidR="007F595E">
              <w:rPr>
                <w:noProof/>
                <w:webHidden/>
              </w:rPr>
              <w:fldChar w:fldCharType="begin"/>
            </w:r>
            <w:r w:rsidR="007F595E">
              <w:rPr>
                <w:noProof/>
                <w:webHidden/>
              </w:rPr>
              <w:instrText xml:space="preserve"> PAGEREF _Toc153552878 \h </w:instrText>
            </w:r>
            <w:r w:rsidR="007F595E">
              <w:rPr>
                <w:noProof/>
                <w:webHidden/>
              </w:rPr>
            </w:r>
            <w:r w:rsidR="007F595E">
              <w:rPr>
                <w:noProof/>
                <w:webHidden/>
              </w:rPr>
              <w:fldChar w:fldCharType="separate"/>
            </w:r>
            <w:r w:rsidR="007F595E">
              <w:rPr>
                <w:noProof/>
                <w:webHidden/>
              </w:rPr>
              <w:t>65</w:t>
            </w:r>
            <w:r w:rsidR="007F595E">
              <w:rPr>
                <w:noProof/>
                <w:webHidden/>
              </w:rPr>
              <w:fldChar w:fldCharType="end"/>
            </w:r>
          </w:hyperlink>
        </w:p>
        <w:p w14:paraId="76D938F9" w14:textId="49C638D2"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79" w:history="1">
            <w:r w:rsidR="007F595E" w:rsidRPr="00AC2C8D">
              <w:rPr>
                <w:rStyle w:val="Hyperlink"/>
                <w:noProof/>
              </w:rPr>
              <w:t>Chapter Nine</w:t>
            </w:r>
            <w:r w:rsidR="007F595E">
              <w:rPr>
                <w:noProof/>
                <w:webHidden/>
              </w:rPr>
              <w:tab/>
            </w:r>
            <w:r w:rsidR="007F595E">
              <w:rPr>
                <w:noProof/>
                <w:webHidden/>
              </w:rPr>
              <w:fldChar w:fldCharType="begin"/>
            </w:r>
            <w:r w:rsidR="007F595E">
              <w:rPr>
                <w:noProof/>
                <w:webHidden/>
              </w:rPr>
              <w:instrText xml:space="preserve"> PAGEREF _Toc153552879 \h </w:instrText>
            </w:r>
            <w:r w:rsidR="007F595E">
              <w:rPr>
                <w:noProof/>
                <w:webHidden/>
              </w:rPr>
            </w:r>
            <w:r w:rsidR="007F595E">
              <w:rPr>
                <w:noProof/>
                <w:webHidden/>
              </w:rPr>
              <w:fldChar w:fldCharType="separate"/>
            </w:r>
            <w:r w:rsidR="007F595E">
              <w:rPr>
                <w:noProof/>
                <w:webHidden/>
              </w:rPr>
              <w:t>69</w:t>
            </w:r>
            <w:r w:rsidR="007F595E">
              <w:rPr>
                <w:noProof/>
                <w:webHidden/>
              </w:rPr>
              <w:fldChar w:fldCharType="end"/>
            </w:r>
          </w:hyperlink>
        </w:p>
        <w:p w14:paraId="066BB2DA" w14:textId="1D5FA68C"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80" w:history="1">
            <w:r w:rsidR="007F595E" w:rsidRPr="00AC2C8D">
              <w:rPr>
                <w:rStyle w:val="Hyperlink"/>
                <w:noProof/>
              </w:rPr>
              <w:t>The Dig-Out</w:t>
            </w:r>
            <w:r w:rsidR="007F595E">
              <w:rPr>
                <w:noProof/>
                <w:webHidden/>
              </w:rPr>
              <w:tab/>
            </w:r>
            <w:r w:rsidR="007F595E">
              <w:rPr>
                <w:noProof/>
                <w:webHidden/>
              </w:rPr>
              <w:fldChar w:fldCharType="begin"/>
            </w:r>
            <w:r w:rsidR="007F595E">
              <w:rPr>
                <w:noProof/>
                <w:webHidden/>
              </w:rPr>
              <w:instrText xml:space="preserve"> PAGEREF _Toc153552880 \h </w:instrText>
            </w:r>
            <w:r w:rsidR="007F595E">
              <w:rPr>
                <w:noProof/>
                <w:webHidden/>
              </w:rPr>
            </w:r>
            <w:r w:rsidR="007F595E">
              <w:rPr>
                <w:noProof/>
                <w:webHidden/>
              </w:rPr>
              <w:fldChar w:fldCharType="separate"/>
            </w:r>
            <w:r w:rsidR="007F595E">
              <w:rPr>
                <w:noProof/>
                <w:webHidden/>
              </w:rPr>
              <w:t>69</w:t>
            </w:r>
            <w:r w:rsidR="007F595E">
              <w:rPr>
                <w:noProof/>
                <w:webHidden/>
              </w:rPr>
              <w:fldChar w:fldCharType="end"/>
            </w:r>
          </w:hyperlink>
        </w:p>
        <w:p w14:paraId="6CB91B8D" w14:textId="7110692F"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81" w:history="1">
            <w:r w:rsidR="007F595E" w:rsidRPr="00AC2C8D">
              <w:rPr>
                <w:rStyle w:val="Hyperlink"/>
                <w:noProof/>
              </w:rPr>
              <w:t>Chapter Ten</w:t>
            </w:r>
            <w:r w:rsidR="007F595E">
              <w:rPr>
                <w:noProof/>
                <w:webHidden/>
              </w:rPr>
              <w:tab/>
            </w:r>
            <w:r w:rsidR="007F595E">
              <w:rPr>
                <w:noProof/>
                <w:webHidden/>
              </w:rPr>
              <w:fldChar w:fldCharType="begin"/>
            </w:r>
            <w:r w:rsidR="007F595E">
              <w:rPr>
                <w:noProof/>
                <w:webHidden/>
              </w:rPr>
              <w:instrText xml:space="preserve"> PAGEREF _Toc153552881 \h </w:instrText>
            </w:r>
            <w:r w:rsidR="007F595E">
              <w:rPr>
                <w:noProof/>
                <w:webHidden/>
              </w:rPr>
            </w:r>
            <w:r w:rsidR="007F595E">
              <w:rPr>
                <w:noProof/>
                <w:webHidden/>
              </w:rPr>
              <w:fldChar w:fldCharType="separate"/>
            </w:r>
            <w:r w:rsidR="007F595E">
              <w:rPr>
                <w:noProof/>
                <w:webHidden/>
              </w:rPr>
              <w:t>74</w:t>
            </w:r>
            <w:r w:rsidR="007F595E">
              <w:rPr>
                <w:noProof/>
                <w:webHidden/>
              </w:rPr>
              <w:fldChar w:fldCharType="end"/>
            </w:r>
          </w:hyperlink>
        </w:p>
        <w:p w14:paraId="1462DF92" w14:textId="2B04B63C"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82" w:history="1">
            <w:r w:rsidR="007F595E" w:rsidRPr="00AC2C8D">
              <w:rPr>
                <w:rStyle w:val="Hyperlink"/>
                <w:noProof/>
              </w:rPr>
              <w:t>Bad Actors</w:t>
            </w:r>
            <w:r w:rsidR="007F595E">
              <w:rPr>
                <w:noProof/>
                <w:webHidden/>
              </w:rPr>
              <w:tab/>
            </w:r>
            <w:r w:rsidR="007F595E">
              <w:rPr>
                <w:noProof/>
                <w:webHidden/>
              </w:rPr>
              <w:fldChar w:fldCharType="begin"/>
            </w:r>
            <w:r w:rsidR="007F595E">
              <w:rPr>
                <w:noProof/>
                <w:webHidden/>
              </w:rPr>
              <w:instrText xml:space="preserve"> PAGEREF _Toc153552882 \h </w:instrText>
            </w:r>
            <w:r w:rsidR="007F595E">
              <w:rPr>
                <w:noProof/>
                <w:webHidden/>
              </w:rPr>
            </w:r>
            <w:r w:rsidR="007F595E">
              <w:rPr>
                <w:noProof/>
                <w:webHidden/>
              </w:rPr>
              <w:fldChar w:fldCharType="separate"/>
            </w:r>
            <w:r w:rsidR="007F595E">
              <w:rPr>
                <w:noProof/>
                <w:webHidden/>
              </w:rPr>
              <w:t>74</w:t>
            </w:r>
            <w:r w:rsidR="007F595E">
              <w:rPr>
                <w:noProof/>
                <w:webHidden/>
              </w:rPr>
              <w:fldChar w:fldCharType="end"/>
            </w:r>
          </w:hyperlink>
        </w:p>
        <w:p w14:paraId="30279485" w14:textId="78E94590"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83" w:history="1">
            <w:r w:rsidR="007F595E" w:rsidRPr="00AC2C8D">
              <w:rPr>
                <w:rStyle w:val="Hyperlink"/>
                <w:noProof/>
              </w:rPr>
              <w:t>New Kitchens for Plantains</w:t>
            </w:r>
            <w:r w:rsidR="007F595E">
              <w:rPr>
                <w:noProof/>
                <w:webHidden/>
              </w:rPr>
              <w:tab/>
            </w:r>
            <w:r w:rsidR="007F595E">
              <w:rPr>
                <w:noProof/>
                <w:webHidden/>
              </w:rPr>
              <w:fldChar w:fldCharType="begin"/>
            </w:r>
            <w:r w:rsidR="007F595E">
              <w:rPr>
                <w:noProof/>
                <w:webHidden/>
              </w:rPr>
              <w:instrText xml:space="preserve"> PAGEREF _Toc153552883 \h </w:instrText>
            </w:r>
            <w:r w:rsidR="007F595E">
              <w:rPr>
                <w:noProof/>
                <w:webHidden/>
              </w:rPr>
            </w:r>
            <w:r w:rsidR="007F595E">
              <w:rPr>
                <w:noProof/>
                <w:webHidden/>
              </w:rPr>
              <w:fldChar w:fldCharType="separate"/>
            </w:r>
            <w:r w:rsidR="007F595E">
              <w:rPr>
                <w:noProof/>
                <w:webHidden/>
              </w:rPr>
              <w:t>76</w:t>
            </w:r>
            <w:r w:rsidR="007F595E">
              <w:rPr>
                <w:noProof/>
                <w:webHidden/>
              </w:rPr>
              <w:fldChar w:fldCharType="end"/>
            </w:r>
          </w:hyperlink>
        </w:p>
        <w:p w14:paraId="797979CB" w14:textId="19CEBFCC"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84" w:history="1">
            <w:r w:rsidR="007F595E" w:rsidRPr="00AC2C8D">
              <w:rPr>
                <w:rStyle w:val="Hyperlink"/>
                <w:noProof/>
              </w:rPr>
              <w:t>The Fire Merchant</w:t>
            </w:r>
            <w:r w:rsidR="007F595E">
              <w:rPr>
                <w:noProof/>
                <w:webHidden/>
              </w:rPr>
              <w:tab/>
            </w:r>
            <w:r w:rsidR="007F595E">
              <w:rPr>
                <w:noProof/>
                <w:webHidden/>
              </w:rPr>
              <w:fldChar w:fldCharType="begin"/>
            </w:r>
            <w:r w:rsidR="007F595E">
              <w:rPr>
                <w:noProof/>
                <w:webHidden/>
              </w:rPr>
              <w:instrText xml:space="preserve"> PAGEREF _Toc153552884 \h </w:instrText>
            </w:r>
            <w:r w:rsidR="007F595E">
              <w:rPr>
                <w:noProof/>
                <w:webHidden/>
              </w:rPr>
            </w:r>
            <w:r w:rsidR="007F595E">
              <w:rPr>
                <w:noProof/>
                <w:webHidden/>
              </w:rPr>
              <w:fldChar w:fldCharType="separate"/>
            </w:r>
            <w:r w:rsidR="007F595E">
              <w:rPr>
                <w:noProof/>
                <w:webHidden/>
              </w:rPr>
              <w:t>77</w:t>
            </w:r>
            <w:r w:rsidR="007F595E">
              <w:rPr>
                <w:noProof/>
                <w:webHidden/>
              </w:rPr>
              <w:fldChar w:fldCharType="end"/>
            </w:r>
          </w:hyperlink>
        </w:p>
        <w:p w14:paraId="44426BE3" w14:textId="43FF985D"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85" w:history="1">
            <w:r w:rsidR="007F595E" w:rsidRPr="00AC2C8D">
              <w:rPr>
                <w:rStyle w:val="Hyperlink"/>
                <w:noProof/>
              </w:rPr>
              <w:t>Chapter Eleven</w:t>
            </w:r>
            <w:r w:rsidR="007F595E">
              <w:rPr>
                <w:noProof/>
                <w:webHidden/>
              </w:rPr>
              <w:tab/>
            </w:r>
            <w:r w:rsidR="007F595E">
              <w:rPr>
                <w:noProof/>
                <w:webHidden/>
              </w:rPr>
              <w:fldChar w:fldCharType="begin"/>
            </w:r>
            <w:r w:rsidR="007F595E">
              <w:rPr>
                <w:noProof/>
                <w:webHidden/>
              </w:rPr>
              <w:instrText xml:space="preserve"> PAGEREF _Toc153552885 \h </w:instrText>
            </w:r>
            <w:r w:rsidR="007F595E">
              <w:rPr>
                <w:noProof/>
                <w:webHidden/>
              </w:rPr>
            </w:r>
            <w:r w:rsidR="007F595E">
              <w:rPr>
                <w:noProof/>
                <w:webHidden/>
              </w:rPr>
              <w:fldChar w:fldCharType="separate"/>
            </w:r>
            <w:r w:rsidR="007F595E">
              <w:rPr>
                <w:noProof/>
                <w:webHidden/>
              </w:rPr>
              <w:t>81</w:t>
            </w:r>
            <w:r w:rsidR="007F595E">
              <w:rPr>
                <w:noProof/>
                <w:webHidden/>
              </w:rPr>
              <w:fldChar w:fldCharType="end"/>
            </w:r>
          </w:hyperlink>
        </w:p>
        <w:p w14:paraId="4331C925" w14:textId="4B454D0D"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86" w:history="1">
            <w:r w:rsidR="007F595E" w:rsidRPr="00AC2C8D">
              <w:rPr>
                <w:rStyle w:val="Hyperlink"/>
                <w:noProof/>
              </w:rPr>
              <w:t>The Rogues Gallery</w:t>
            </w:r>
            <w:r w:rsidR="007F595E">
              <w:rPr>
                <w:noProof/>
                <w:webHidden/>
              </w:rPr>
              <w:tab/>
            </w:r>
            <w:r w:rsidR="007F595E">
              <w:rPr>
                <w:noProof/>
                <w:webHidden/>
              </w:rPr>
              <w:fldChar w:fldCharType="begin"/>
            </w:r>
            <w:r w:rsidR="007F595E">
              <w:rPr>
                <w:noProof/>
                <w:webHidden/>
              </w:rPr>
              <w:instrText xml:space="preserve"> PAGEREF _Toc153552886 \h </w:instrText>
            </w:r>
            <w:r w:rsidR="007F595E">
              <w:rPr>
                <w:noProof/>
                <w:webHidden/>
              </w:rPr>
            </w:r>
            <w:r w:rsidR="007F595E">
              <w:rPr>
                <w:noProof/>
                <w:webHidden/>
              </w:rPr>
              <w:fldChar w:fldCharType="separate"/>
            </w:r>
            <w:r w:rsidR="007F595E">
              <w:rPr>
                <w:noProof/>
                <w:webHidden/>
              </w:rPr>
              <w:t>81</w:t>
            </w:r>
            <w:r w:rsidR="007F595E">
              <w:rPr>
                <w:noProof/>
                <w:webHidden/>
              </w:rPr>
              <w:fldChar w:fldCharType="end"/>
            </w:r>
          </w:hyperlink>
        </w:p>
        <w:p w14:paraId="67FE5692" w14:textId="7622D5A2"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87" w:history="1">
            <w:r w:rsidR="007F595E" w:rsidRPr="00AC2C8D">
              <w:rPr>
                <w:rStyle w:val="Hyperlink"/>
                <w:noProof/>
              </w:rPr>
              <w:t>Burned Alive</w:t>
            </w:r>
            <w:r w:rsidR="007F595E">
              <w:rPr>
                <w:noProof/>
                <w:webHidden/>
              </w:rPr>
              <w:tab/>
            </w:r>
            <w:r w:rsidR="007F595E">
              <w:rPr>
                <w:noProof/>
                <w:webHidden/>
              </w:rPr>
              <w:fldChar w:fldCharType="begin"/>
            </w:r>
            <w:r w:rsidR="007F595E">
              <w:rPr>
                <w:noProof/>
                <w:webHidden/>
              </w:rPr>
              <w:instrText xml:space="preserve"> PAGEREF _Toc153552887 \h </w:instrText>
            </w:r>
            <w:r w:rsidR="007F595E">
              <w:rPr>
                <w:noProof/>
                <w:webHidden/>
              </w:rPr>
            </w:r>
            <w:r w:rsidR="007F595E">
              <w:rPr>
                <w:noProof/>
                <w:webHidden/>
              </w:rPr>
              <w:fldChar w:fldCharType="separate"/>
            </w:r>
            <w:r w:rsidR="007F595E">
              <w:rPr>
                <w:noProof/>
                <w:webHidden/>
              </w:rPr>
              <w:t>81</w:t>
            </w:r>
            <w:r w:rsidR="007F595E">
              <w:rPr>
                <w:noProof/>
                <w:webHidden/>
              </w:rPr>
              <w:fldChar w:fldCharType="end"/>
            </w:r>
          </w:hyperlink>
        </w:p>
        <w:p w14:paraId="234C1FD8" w14:textId="568BA63E"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88" w:history="1">
            <w:r w:rsidR="007F595E" w:rsidRPr="00AC2C8D">
              <w:rPr>
                <w:rStyle w:val="Hyperlink"/>
                <w:noProof/>
              </w:rPr>
              <w:t>Ritual Sacrifices Gone Wrong</w:t>
            </w:r>
            <w:r w:rsidR="007F595E">
              <w:rPr>
                <w:noProof/>
                <w:webHidden/>
              </w:rPr>
              <w:tab/>
            </w:r>
            <w:r w:rsidR="007F595E">
              <w:rPr>
                <w:noProof/>
                <w:webHidden/>
              </w:rPr>
              <w:fldChar w:fldCharType="begin"/>
            </w:r>
            <w:r w:rsidR="007F595E">
              <w:rPr>
                <w:noProof/>
                <w:webHidden/>
              </w:rPr>
              <w:instrText xml:space="preserve"> PAGEREF _Toc153552888 \h </w:instrText>
            </w:r>
            <w:r w:rsidR="007F595E">
              <w:rPr>
                <w:noProof/>
                <w:webHidden/>
              </w:rPr>
            </w:r>
            <w:r w:rsidR="007F595E">
              <w:rPr>
                <w:noProof/>
                <w:webHidden/>
              </w:rPr>
              <w:fldChar w:fldCharType="separate"/>
            </w:r>
            <w:r w:rsidR="007F595E">
              <w:rPr>
                <w:noProof/>
                <w:webHidden/>
              </w:rPr>
              <w:t>84</w:t>
            </w:r>
            <w:r w:rsidR="007F595E">
              <w:rPr>
                <w:noProof/>
                <w:webHidden/>
              </w:rPr>
              <w:fldChar w:fldCharType="end"/>
            </w:r>
          </w:hyperlink>
        </w:p>
        <w:p w14:paraId="3A6E5E29" w14:textId="73D215CD"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89" w:history="1">
            <w:r w:rsidR="007F595E" w:rsidRPr="00AC2C8D">
              <w:rPr>
                <w:rStyle w:val="Hyperlink"/>
                <w:noProof/>
              </w:rPr>
              <w:t>The Most Heinous Yet</w:t>
            </w:r>
            <w:r w:rsidR="007F595E">
              <w:rPr>
                <w:noProof/>
                <w:webHidden/>
              </w:rPr>
              <w:tab/>
            </w:r>
            <w:r w:rsidR="007F595E">
              <w:rPr>
                <w:noProof/>
                <w:webHidden/>
              </w:rPr>
              <w:fldChar w:fldCharType="begin"/>
            </w:r>
            <w:r w:rsidR="007F595E">
              <w:rPr>
                <w:noProof/>
                <w:webHidden/>
              </w:rPr>
              <w:instrText xml:space="preserve"> PAGEREF _Toc153552889 \h </w:instrText>
            </w:r>
            <w:r w:rsidR="007F595E">
              <w:rPr>
                <w:noProof/>
                <w:webHidden/>
              </w:rPr>
            </w:r>
            <w:r w:rsidR="007F595E">
              <w:rPr>
                <w:noProof/>
                <w:webHidden/>
              </w:rPr>
              <w:fldChar w:fldCharType="separate"/>
            </w:r>
            <w:r w:rsidR="007F595E">
              <w:rPr>
                <w:noProof/>
                <w:webHidden/>
              </w:rPr>
              <w:t>87</w:t>
            </w:r>
            <w:r w:rsidR="007F595E">
              <w:rPr>
                <w:noProof/>
                <w:webHidden/>
              </w:rPr>
              <w:fldChar w:fldCharType="end"/>
            </w:r>
          </w:hyperlink>
        </w:p>
        <w:p w14:paraId="371F29AE" w14:textId="376EF1EF" w:rsidR="007F595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3552890" w:history="1">
            <w:r w:rsidR="007F595E" w:rsidRPr="00AC2C8D">
              <w:rPr>
                <w:rStyle w:val="Hyperlink"/>
                <w:noProof/>
              </w:rPr>
              <w:t>PART FOUR – ORGANIZED CRIME GROUPS</w:t>
            </w:r>
            <w:r w:rsidR="007F595E">
              <w:rPr>
                <w:noProof/>
                <w:webHidden/>
              </w:rPr>
              <w:tab/>
            </w:r>
            <w:r w:rsidR="007F595E">
              <w:rPr>
                <w:noProof/>
                <w:webHidden/>
              </w:rPr>
              <w:fldChar w:fldCharType="begin"/>
            </w:r>
            <w:r w:rsidR="007F595E">
              <w:rPr>
                <w:noProof/>
                <w:webHidden/>
              </w:rPr>
              <w:instrText xml:space="preserve"> PAGEREF _Toc153552890 \h </w:instrText>
            </w:r>
            <w:r w:rsidR="007F595E">
              <w:rPr>
                <w:noProof/>
                <w:webHidden/>
              </w:rPr>
            </w:r>
            <w:r w:rsidR="007F595E">
              <w:rPr>
                <w:noProof/>
                <w:webHidden/>
              </w:rPr>
              <w:fldChar w:fldCharType="separate"/>
            </w:r>
            <w:r w:rsidR="007F595E">
              <w:rPr>
                <w:noProof/>
                <w:webHidden/>
              </w:rPr>
              <w:t>90</w:t>
            </w:r>
            <w:r w:rsidR="007F595E">
              <w:rPr>
                <w:noProof/>
                <w:webHidden/>
              </w:rPr>
              <w:fldChar w:fldCharType="end"/>
            </w:r>
          </w:hyperlink>
        </w:p>
        <w:p w14:paraId="418EC96F" w14:textId="0B10B7C1"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91" w:history="1">
            <w:r w:rsidR="007F595E" w:rsidRPr="00AC2C8D">
              <w:rPr>
                <w:rStyle w:val="Hyperlink"/>
                <w:noProof/>
              </w:rPr>
              <w:t>Chapter Twelve</w:t>
            </w:r>
            <w:r w:rsidR="007F595E">
              <w:rPr>
                <w:noProof/>
                <w:webHidden/>
              </w:rPr>
              <w:tab/>
            </w:r>
            <w:r w:rsidR="007F595E">
              <w:rPr>
                <w:noProof/>
                <w:webHidden/>
              </w:rPr>
              <w:fldChar w:fldCharType="begin"/>
            </w:r>
            <w:r w:rsidR="007F595E">
              <w:rPr>
                <w:noProof/>
                <w:webHidden/>
              </w:rPr>
              <w:instrText xml:space="preserve"> PAGEREF _Toc153552891 \h </w:instrText>
            </w:r>
            <w:r w:rsidR="007F595E">
              <w:rPr>
                <w:noProof/>
                <w:webHidden/>
              </w:rPr>
            </w:r>
            <w:r w:rsidR="007F595E">
              <w:rPr>
                <w:noProof/>
                <w:webHidden/>
              </w:rPr>
              <w:fldChar w:fldCharType="separate"/>
            </w:r>
            <w:r w:rsidR="007F595E">
              <w:rPr>
                <w:noProof/>
                <w:webHidden/>
              </w:rPr>
              <w:t>91</w:t>
            </w:r>
            <w:r w:rsidR="007F595E">
              <w:rPr>
                <w:noProof/>
                <w:webHidden/>
              </w:rPr>
              <w:fldChar w:fldCharType="end"/>
            </w:r>
          </w:hyperlink>
        </w:p>
        <w:p w14:paraId="1DD27D45" w14:textId="354B8B50"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92" w:history="1">
            <w:r w:rsidR="007F595E" w:rsidRPr="00AC2C8D">
              <w:rPr>
                <w:rStyle w:val="Hyperlink"/>
                <w:noProof/>
              </w:rPr>
              <w:t>Tonight’s Episode Featuring…</w:t>
            </w:r>
            <w:r w:rsidR="007F595E">
              <w:rPr>
                <w:noProof/>
                <w:webHidden/>
              </w:rPr>
              <w:tab/>
            </w:r>
            <w:r w:rsidR="007F595E">
              <w:rPr>
                <w:noProof/>
                <w:webHidden/>
              </w:rPr>
              <w:fldChar w:fldCharType="begin"/>
            </w:r>
            <w:r w:rsidR="007F595E">
              <w:rPr>
                <w:noProof/>
                <w:webHidden/>
              </w:rPr>
              <w:instrText xml:space="preserve"> PAGEREF _Toc153552892 \h </w:instrText>
            </w:r>
            <w:r w:rsidR="007F595E">
              <w:rPr>
                <w:noProof/>
                <w:webHidden/>
              </w:rPr>
            </w:r>
            <w:r w:rsidR="007F595E">
              <w:rPr>
                <w:noProof/>
                <w:webHidden/>
              </w:rPr>
              <w:fldChar w:fldCharType="separate"/>
            </w:r>
            <w:r w:rsidR="007F595E">
              <w:rPr>
                <w:noProof/>
                <w:webHidden/>
              </w:rPr>
              <w:t>91</w:t>
            </w:r>
            <w:r w:rsidR="007F595E">
              <w:rPr>
                <w:noProof/>
                <w:webHidden/>
              </w:rPr>
              <w:fldChar w:fldCharType="end"/>
            </w:r>
          </w:hyperlink>
        </w:p>
        <w:p w14:paraId="2F1C80A8" w14:textId="0FFAD393"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93" w:history="1">
            <w:r w:rsidR="007F595E" w:rsidRPr="00AC2C8D">
              <w:rPr>
                <w:rStyle w:val="Hyperlink"/>
                <w:noProof/>
              </w:rPr>
              <w:t>Chapter Thirteen</w:t>
            </w:r>
            <w:r w:rsidR="007F595E">
              <w:rPr>
                <w:noProof/>
                <w:webHidden/>
              </w:rPr>
              <w:tab/>
            </w:r>
            <w:r w:rsidR="007F595E">
              <w:rPr>
                <w:noProof/>
                <w:webHidden/>
              </w:rPr>
              <w:fldChar w:fldCharType="begin"/>
            </w:r>
            <w:r w:rsidR="007F595E">
              <w:rPr>
                <w:noProof/>
                <w:webHidden/>
              </w:rPr>
              <w:instrText xml:space="preserve"> PAGEREF _Toc153552893 \h </w:instrText>
            </w:r>
            <w:r w:rsidR="007F595E">
              <w:rPr>
                <w:noProof/>
                <w:webHidden/>
              </w:rPr>
            </w:r>
            <w:r w:rsidR="007F595E">
              <w:rPr>
                <w:noProof/>
                <w:webHidden/>
              </w:rPr>
              <w:fldChar w:fldCharType="separate"/>
            </w:r>
            <w:r w:rsidR="007F595E">
              <w:rPr>
                <w:noProof/>
                <w:webHidden/>
              </w:rPr>
              <w:t>97</w:t>
            </w:r>
            <w:r w:rsidR="007F595E">
              <w:rPr>
                <w:noProof/>
                <w:webHidden/>
              </w:rPr>
              <w:fldChar w:fldCharType="end"/>
            </w:r>
          </w:hyperlink>
        </w:p>
        <w:p w14:paraId="73807688" w14:textId="1F4870EA"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94" w:history="1">
            <w:r w:rsidR="007F595E" w:rsidRPr="00AC2C8D">
              <w:rPr>
                <w:rStyle w:val="Hyperlink"/>
                <w:noProof/>
              </w:rPr>
              <w:t>Little Moscow – The Russian Mob</w:t>
            </w:r>
            <w:r w:rsidR="007F595E">
              <w:rPr>
                <w:noProof/>
                <w:webHidden/>
              </w:rPr>
              <w:tab/>
            </w:r>
            <w:r w:rsidR="007F595E">
              <w:rPr>
                <w:noProof/>
                <w:webHidden/>
              </w:rPr>
              <w:fldChar w:fldCharType="begin"/>
            </w:r>
            <w:r w:rsidR="007F595E">
              <w:rPr>
                <w:noProof/>
                <w:webHidden/>
              </w:rPr>
              <w:instrText xml:space="preserve"> PAGEREF _Toc153552894 \h </w:instrText>
            </w:r>
            <w:r w:rsidR="007F595E">
              <w:rPr>
                <w:noProof/>
                <w:webHidden/>
              </w:rPr>
            </w:r>
            <w:r w:rsidR="007F595E">
              <w:rPr>
                <w:noProof/>
                <w:webHidden/>
              </w:rPr>
              <w:fldChar w:fldCharType="separate"/>
            </w:r>
            <w:r w:rsidR="007F595E">
              <w:rPr>
                <w:noProof/>
                <w:webHidden/>
              </w:rPr>
              <w:t>97</w:t>
            </w:r>
            <w:r w:rsidR="007F595E">
              <w:rPr>
                <w:noProof/>
                <w:webHidden/>
              </w:rPr>
              <w:fldChar w:fldCharType="end"/>
            </w:r>
          </w:hyperlink>
        </w:p>
        <w:p w14:paraId="225046E1" w14:textId="6733140F"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95" w:history="1">
            <w:r w:rsidR="007F595E" w:rsidRPr="00AC2C8D">
              <w:rPr>
                <w:rStyle w:val="Hyperlink"/>
                <w:noProof/>
              </w:rPr>
              <w:t>Attack of the B-Girls</w:t>
            </w:r>
            <w:r w:rsidR="007F595E">
              <w:rPr>
                <w:noProof/>
                <w:webHidden/>
              </w:rPr>
              <w:tab/>
            </w:r>
            <w:r w:rsidR="007F595E">
              <w:rPr>
                <w:noProof/>
                <w:webHidden/>
              </w:rPr>
              <w:fldChar w:fldCharType="begin"/>
            </w:r>
            <w:r w:rsidR="007F595E">
              <w:rPr>
                <w:noProof/>
                <w:webHidden/>
              </w:rPr>
              <w:instrText xml:space="preserve"> PAGEREF _Toc153552895 \h </w:instrText>
            </w:r>
            <w:r w:rsidR="007F595E">
              <w:rPr>
                <w:noProof/>
                <w:webHidden/>
              </w:rPr>
            </w:r>
            <w:r w:rsidR="007F595E">
              <w:rPr>
                <w:noProof/>
                <w:webHidden/>
              </w:rPr>
              <w:fldChar w:fldCharType="separate"/>
            </w:r>
            <w:r w:rsidR="007F595E">
              <w:rPr>
                <w:noProof/>
                <w:webHidden/>
              </w:rPr>
              <w:t>100</w:t>
            </w:r>
            <w:r w:rsidR="007F595E">
              <w:rPr>
                <w:noProof/>
                <w:webHidden/>
              </w:rPr>
              <w:fldChar w:fldCharType="end"/>
            </w:r>
          </w:hyperlink>
        </w:p>
        <w:p w14:paraId="7CBBE8CC" w14:textId="583FB613"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96" w:history="1">
            <w:r w:rsidR="007F595E" w:rsidRPr="00AC2C8D">
              <w:rPr>
                <w:rStyle w:val="Hyperlink"/>
                <w:noProof/>
              </w:rPr>
              <w:t>Staged Injury Rings</w:t>
            </w:r>
            <w:r w:rsidR="007F595E">
              <w:rPr>
                <w:noProof/>
                <w:webHidden/>
              </w:rPr>
              <w:tab/>
            </w:r>
            <w:r w:rsidR="007F595E">
              <w:rPr>
                <w:noProof/>
                <w:webHidden/>
              </w:rPr>
              <w:fldChar w:fldCharType="begin"/>
            </w:r>
            <w:r w:rsidR="007F595E">
              <w:rPr>
                <w:noProof/>
                <w:webHidden/>
              </w:rPr>
              <w:instrText xml:space="preserve"> PAGEREF _Toc153552896 \h </w:instrText>
            </w:r>
            <w:r w:rsidR="007F595E">
              <w:rPr>
                <w:noProof/>
                <w:webHidden/>
              </w:rPr>
            </w:r>
            <w:r w:rsidR="007F595E">
              <w:rPr>
                <w:noProof/>
                <w:webHidden/>
              </w:rPr>
              <w:fldChar w:fldCharType="separate"/>
            </w:r>
            <w:r w:rsidR="007F595E">
              <w:rPr>
                <w:noProof/>
                <w:webHidden/>
              </w:rPr>
              <w:t>104</w:t>
            </w:r>
            <w:r w:rsidR="007F595E">
              <w:rPr>
                <w:noProof/>
                <w:webHidden/>
              </w:rPr>
              <w:fldChar w:fldCharType="end"/>
            </w:r>
          </w:hyperlink>
        </w:p>
        <w:p w14:paraId="4FDEC9C0" w14:textId="6C253B7B"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897" w:history="1">
            <w:r w:rsidR="007F595E" w:rsidRPr="00AC2C8D">
              <w:rPr>
                <w:rStyle w:val="Hyperlink"/>
                <w:noProof/>
              </w:rPr>
              <w:t>Auto Theft and Chop Shops</w:t>
            </w:r>
            <w:r w:rsidR="007F595E">
              <w:rPr>
                <w:noProof/>
                <w:webHidden/>
              </w:rPr>
              <w:tab/>
            </w:r>
            <w:r w:rsidR="007F595E">
              <w:rPr>
                <w:noProof/>
                <w:webHidden/>
              </w:rPr>
              <w:fldChar w:fldCharType="begin"/>
            </w:r>
            <w:r w:rsidR="007F595E">
              <w:rPr>
                <w:noProof/>
                <w:webHidden/>
              </w:rPr>
              <w:instrText xml:space="preserve"> PAGEREF _Toc153552897 \h </w:instrText>
            </w:r>
            <w:r w:rsidR="007F595E">
              <w:rPr>
                <w:noProof/>
                <w:webHidden/>
              </w:rPr>
            </w:r>
            <w:r w:rsidR="007F595E">
              <w:rPr>
                <w:noProof/>
                <w:webHidden/>
              </w:rPr>
              <w:fldChar w:fldCharType="separate"/>
            </w:r>
            <w:r w:rsidR="007F595E">
              <w:rPr>
                <w:noProof/>
                <w:webHidden/>
              </w:rPr>
              <w:t>109</w:t>
            </w:r>
            <w:r w:rsidR="007F595E">
              <w:rPr>
                <w:noProof/>
                <w:webHidden/>
              </w:rPr>
              <w:fldChar w:fldCharType="end"/>
            </w:r>
          </w:hyperlink>
        </w:p>
        <w:p w14:paraId="30EEBD77" w14:textId="56791F1D"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98" w:history="1">
            <w:r w:rsidR="007F595E" w:rsidRPr="00AC2C8D">
              <w:rPr>
                <w:rStyle w:val="Hyperlink"/>
                <w:noProof/>
              </w:rPr>
              <w:t>Chapter Fourteen</w:t>
            </w:r>
            <w:r w:rsidR="007F595E">
              <w:rPr>
                <w:noProof/>
                <w:webHidden/>
              </w:rPr>
              <w:tab/>
            </w:r>
            <w:r w:rsidR="007F595E">
              <w:rPr>
                <w:noProof/>
                <w:webHidden/>
              </w:rPr>
              <w:fldChar w:fldCharType="begin"/>
            </w:r>
            <w:r w:rsidR="007F595E">
              <w:rPr>
                <w:noProof/>
                <w:webHidden/>
              </w:rPr>
              <w:instrText xml:space="preserve"> PAGEREF _Toc153552898 \h </w:instrText>
            </w:r>
            <w:r w:rsidR="007F595E">
              <w:rPr>
                <w:noProof/>
                <w:webHidden/>
              </w:rPr>
            </w:r>
            <w:r w:rsidR="007F595E">
              <w:rPr>
                <w:noProof/>
                <w:webHidden/>
              </w:rPr>
              <w:fldChar w:fldCharType="separate"/>
            </w:r>
            <w:r w:rsidR="007F595E">
              <w:rPr>
                <w:noProof/>
                <w:webHidden/>
              </w:rPr>
              <w:t>112</w:t>
            </w:r>
            <w:r w:rsidR="007F595E">
              <w:rPr>
                <w:noProof/>
                <w:webHidden/>
              </w:rPr>
              <w:fldChar w:fldCharType="end"/>
            </w:r>
          </w:hyperlink>
        </w:p>
        <w:p w14:paraId="51E75B97" w14:textId="3F0FA470"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899" w:history="1">
            <w:r w:rsidR="007F595E" w:rsidRPr="00AC2C8D">
              <w:rPr>
                <w:rStyle w:val="Hyperlink"/>
                <w:noProof/>
              </w:rPr>
              <w:t>Gypsies in the Palace</w:t>
            </w:r>
            <w:r w:rsidR="007F595E">
              <w:rPr>
                <w:noProof/>
                <w:webHidden/>
              </w:rPr>
              <w:tab/>
            </w:r>
            <w:r w:rsidR="007F595E">
              <w:rPr>
                <w:noProof/>
                <w:webHidden/>
              </w:rPr>
              <w:fldChar w:fldCharType="begin"/>
            </w:r>
            <w:r w:rsidR="007F595E">
              <w:rPr>
                <w:noProof/>
                <w:webHidden/>
              </w:rPr>
              <w:instrText xml:space="preserve"> PAGEREF _Toc153552899 \h </w:instrText>
            </w:r>
            <w:r w:rsidR="007F595E">
              <w:rPr>
                <w:noProof/>
                <w:webHidden/>
              </w:rPr>
            </w:r>
            <w:r w:rsidR="007F595E">
              <w:rPr>
                <w:noProof/>
                <w:webHidden/>
              </w:rPr>
              <w:fldChar w:fldCharType="separate"/>
            </w:r>
            <w:r w:rsidR="007F595E">
              <w:rPr>
                <w:noProof/>
                <w:webHidden/>
              </w:rPr>
              <w:t>112</w:t>
            </w:r>
            <w:r w:rsidR="007F595E">
              <w:rPr>
                <w:noProof/>
                <w:webHidden/>
              </w:rPr>
              <w:fldChar w:fldCharType="end"/>
            </w:r>
          </w:hyperlink>
        </w:p>
        <w:p w14:paraId="33B19622" w14:textId="63475014"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00" w:history="1">
            <w:r w:rsidR="007F595E" w:rsidRPr="00AC2C8D">
              <w:rPr>
                <w:rStyle w:val="Hyperlink"/>
                <w:noProof/>
              </w:rPr>
              <w:t>Repair Rackets</w:t>
            </w:r>
            <w:r w:rsidR="007F595E">
              <w:rPr>
                <w:noProof/>
                <w:webHidden/>
              </w:rPr>
              <w:tab/>
            </w:r>
            <w:r w:rsidR="007F595E">
              <w:rPr>
                <w:noProof/>
                <w:webHidden/>
              </w:rPr>
              <w:fldChar w:fldCharType="begin"/>
            </w:r>
            <w:r w:rsidR="007F595E">
              <w:rPr>
                <w:noProof/>
                <w:webHidden/>
              </w:rPr>
              <w:instrText xml:space="preserve"> PAGEREF _Toc153552900 \h </w:instrText>
            </w:r>
            <w:r w:rsidR="007F595E">
              <w:rPr>
                <w:noProof/>
                <w:webHidden/>
              </w:rPr>
            </w:r>
            <w:r w:rsidR="007F595E">
              <w:rPr>
                <w:noProof/>
                <w:webHidden/>
              </w:rPr>
              <w:fldChar w:fldCharType="separate"/>
            </w:r>
            <w:r w:rsidR="007F595E">
              <w:rPr>
                <w:noProof/>
                <w:webHidden/>
              </w:rPr>
              <w:t>113</w:t>
            </w:r>
            <w:r w:rsidR="007F595E">
              <w:rPr>
                <w:noProof/>
                <w:webHidden/>
              </w:rPr>
              <w:fldChar w:fldCharType="end"/>
            </w:r>
          </w:hyperlink>
        </w:p>
        <w:p w14:paraId="3ED96DDE" w14:textId="14A02620"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01" w:history="1">
            <w:r w:rsidR="007F595E" w:rsidRPr="00AC2C8D">
              <w:rPr>
                <w:rStyle w:val="Hyperlink"/>
                <w:noProof/>
              </w:rPr>
              <w:t>Life Insurance Crimes</w:t>
            </w:r>
            <w:r w:rsidR="007F595E">
              <w:rPr>
                <w:noProof/>
                <w:webHidden/>
              </w:rPr>
              <w:tab/>
            </w:r>
            <w:r w:rsidR="007F595E">
              <w:rPr>
                <w:noProof/>
                <w:webHidden/>
              </w:rPr>
              <w:fldChar w:fldCharType="begin"/>
            </w:r>
            <w:r w:rsidR="007F595E">
              <w:rPr>
                <w:noProof/>
                <w:webHidden/>
              </w:rPr>
              <w:instrText xml:space="preserve"> PAGEREF _Toc153552901 \h </w:instrText>
            </w:r>
            <w:r w:rsidR="007F595E">
              <w:rPr>
                <w:noProof/>
                <w:webHidden/>
              </w:rPr>
            </w:r>
            <w:r w:rsidR="007F595E">
              <w:rPr>
                <w:noProof/>
                <w:webHidden/>
              </w:rPr>
              <w:fldChar w:fldCharType="separate"/>
            </w:r>
            <w:r w:rsidR="007F595E">
              <w:rPr>
                <w:noProof/>
                <w:webHidden/>
              </w:rPr>
              <w:t>116</w:t>
            </w:r>
            <w:r w:rsidR="007F595E">
              <w:rPr>
                <w:noProof/>
                <w:webHidden/>
              </w:rPr>
              <w:fldChar w:fldCharType="end"/>
            </w:r>
          </w:hyperlink>
        </w:p>
        <w:p w14:paraId="3658BD7C" w14:textId="69225F7C" w:rsidR="007F595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3552902" w:history="1">
            <w:r w:rsidR="007F595E" w:rsidRPr="00AC2C8D">
              <w:rPr>
                <w:rStyle w:val="Hyperlink"/>
                <w:noProof/>
              </w:rPr>
              <w:t>PART FIVE – BOAT CRIMES &amp; SMUGGLING</w:t>
            </w:r>
            <w:r w:rsidR="007F595E">
              <w:rPr>
                <w:noProof/>
                <w:webHidden/>
              </w:rPr>
              <w:tab/>
            </w:r>
            <w:r w:rsidR="007F595E">
              <w:rPr>
                <w:noProof/>
                <w:webHidden/>
              </w:rPr>
              <w:fldChar w:fldCharType="begin"/>
            </w:r>
            <w:r w:rsidR="007F595E">
              <w:rPr>
                <w:noProof/>
                <w:webHidden/>
              </w:rPr>
              <w:instrText xml:space="preserve"> PAGEREF _Toc153552902 \h </w:instrText>
            </w:r>
            <w:r w:rsidR="007F595E">
              <w:rPr>
                <w:noProof/>
                <w:webHidden/>
              </w:rPr>
            </w:r>
            <w:r w:rsidR="007F595E">
              <w:rPr>
                <w:noProof/>
                <w:webHidden/>
              </w:rPr>
              <w:fldChar w:fldCharType="separate"/>
            </w:r>
            <w:r w:rsidR="007F595E">
              <w:rPr>
                <w:noProof/>
                <w:webHidden/>
              </w:rPr>
              <w:t>119</w:t>
            </w:r>
            <w:r w:rsidR="007F595E">
              <w:rPr>
                <w:noProof/>
                <w:webHidden/>
              </w:rPr>
              <w:fldChar w:fldCharType="end"/>
            </w:r>
          </w:hyperlink>
        </w:p>
        <w:p w14:paraId="0569FDBD" w14:textId="7BEBD601"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03" w:history="1">
            <w:r w:rsidR="007F595E" w:rsidRPr="00AC2C8D">
              <w:rPr>
                <w:rStyle w:val="Hyperlink"/>
                <w:noProof/>
              </w:rPr>
              <w:t>Chapter Fifteen</w:t>
            </w:r>
            <w:r w:rsidR="007F595E">
              <w:rPr>
                <w:noProof/>
                <w:webHidden/>
              </w:rPr>
              <w:tab/>
            </w:r>
            <w:r w:rsidR="007F595E">
              <w:rPr>
                <w:noProof/>
                <w:webHidden/>
              </w:rPr>
              <w:fldChar w:fldCharType="begin"/>
            </w:r>
            <w:r w:rsidR="007F595E">
              <w:rPr>
                <w:noProof/>
                <w:webHidden/>
              </w:rPr>
              <w:instrText xml:space="preserve"> PAGEREF _Toc153552903 \h </w:instrText>
            </w:r>
            <w:r w:rsidR="007F595E">
              <w:rPr>
                <w:noProof/>
                <w:webHidden/>
              </w:rPr>
            </w:r>
            <w:r w:rsidR="007F595E">
              <w:rPr>
                <w:noProof/>
                <w:webHidden/>
              </w:rPr>
              <w:fldChar w:fldCharType="separate"/>
            </w:r>
            <w:r w:rsidR="007F595E">
              <w:rPr>
                <w:noProof/>
                <w:webHidden/>
              </w:rPr>
              <w:t>120</w:t>
            </w:r>
            <w:r w:rsidR="007F595E">
              <w:rPr>
                <w:noProof/>
                <w:webHidden/>
              </w:rPr>
              <w:fldChar w:fldCharType="end"/>
            </w:r>
          </w:hyperlink>
        </w:p>
        <w:p w14:paraId="4E37FE45" w14:textId="418330C7"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04" w:history="1">
            <w:r w:rsidR="007F595E" w:rsidRPr="00AC2C8D">
              <w:rPr>
                <w:rStyle w:val="Hyperlink"/>
                <w:noProof/>
              </w:rPr>
              <w:t>“Everyone’s a Drug Dealer…”</w:t>
            </w:r>
            <w:r w:rsidR="007F595E">
              <w:rPr>
                <w:noProof/>
                <w:webHidden/>
              </w:rPr>
              <w:tab/>
            </w:r>
            <w:r w:rsidR="007F595E">
              <w:rPr>
                <w:noProof/>
                <w:webHidden/>
              </w:rPr>
              <w:fldChar w:fldCharType="begin"/>
            </w:r>
            <w:r w:rsidR="007F595E">
              <w:rPr>
                <w:noProof/>
                <w:webHidden/>
              </w:rPr>
              <w:instrText xml:space="preserve"> PAGEREF _Toc153552904 \h </w:instrText>
            </w:r>
            <w:r w:rsidR="007F595E">
              <w:rPr>
                <w:noProof/>
                <w:webHidden/>
              </w:rPr>
            </w:r>
            <w:r w:rsidR="007F595E">
              <w:rPr>
                <w:noProof/>
                <w:webHidden/>
              </w:rPr>
              <w:fldChar w:fldCharType="separate"/>
            </w:r>
            <w:r w:rsidR="007F595E">
              <w:rPr>
                <w:noProof/>
                <w:webHidden/>
              </w:rPr>
              <w:t>120</w:t>
            </w:r>
            <w:r w:rsidR="007F595E">
              <w:rPr>
                <w:noProof/>
                <w:webHidden/>
              </w:rPr>
              <w:fldChar w:fldCharType="end"/>
            </w:r>
          </w:hyperlink>
        </w:p>
        <w:p w14:paraId="55228943" w14:textId="1FF0C241"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05" w:history="1">
            <w:r w:rsidR="007F595E" w:rsidRPr="00AC2C8D">
              <w:rPr>
                <w:rStyle w:val="Hyperlink"/>
                <w:noProof/>
              </w:rPr>
              <w:t>Bad Guys Have Bad Days Too</w:t>
            </w:r>
            <w:r w:rsidR="007F595E">
              <w:rPr>
                <w:noProof/>
                <w:webHidden/>
              </w:rPr>
              <w:tab/>
            </w:r>
            <w:r w:rsidR="007F595E">
              <w:rPr>
                <w:noProof/>
                <w:webHidden/>
              </w:rPr>
              <w:fldChar w:fldCharType="begin"/>
            </w:r>
            <w:r w:rsidR="007F595E">
              <w:rPr>
                <w:noProof/>
                <w:webHidden/>
              </w:rPr>
              <w:instrText xml:space="preserve"> PAGEREF _Toc153552905 \h </w:instrText>
            </w:r>
            <w:r w:rsidR="007F595E">
              <w:rPr>
                <w:noProof/>
                <w:webHidden/>
              </w:rPr>
            </w:r>
            <w:r w:rsidR="007F595E">
              <w:rPr>
                <w:noProof/>
                <w:webHidden/>
              </w:rPr>
              <w:fldChar w:fldCharType="separate"/>
            </w:r>
            <w:r w:rsidR="007F595E">
              <w:rPr>
                <w:noProof/>
                <w:webHidden/>
              </w:rPr>
              <w:t>124</w:t>
            </w:r>
            <w:r w:rsidR="007F595E">
              <w:rPr>
                <w:noProof/>
                <w:webHidden/>
              </w:rPr>
              <w:fldChar w:fldCharType="end"/>
            </w:r>
          </w:hyperlink>
        </w:p>
        <w:p w14:paraId="28F8B445" w14:textId="19DBA769"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06" w:history="1">
            <w:r w:rsidR="007F595E" w:rsidRPr="00AC2C8D">
              <w:rPr>
                <w:rStyle w:val="Hyperlink"/>
                <w:noProof/>
              </w:rPr>
              <w:t>Paper Boats</w:t>
            </w:r>
            <w:r w:rsidR="007F595E">
              <w:rPr>
                <w:noProof/>
                <w:webHidden/>
              </w:rPr>
              <w:tab/>
            </w:r>
            <w:r w:rsidR="007F595E">
              <w:rPr>
                <w:noProof/>
                <w:webHidden/>
              </w:rPr>
              <w:fldChar w:fldCharType="begin"/>
            </w:r>
            <w:r w:rsidR="007F595E">
              <w:rPr>
                <w:noProof/>
                <w:webHidden/>
              </w:rPr>
              <w:instrText xml:space="preserve"> PAGEREF _Toc153552906 \h </w:instrText>
            </w:r>
            <w:r w:rsidR="007F595E">
              <w:rPr>
                <w:noProof/>
                <w:webHidden/>
              </w:rPr>
            </w:r>
            <w:r w:rsidR="007F595E">
              <w:rPr>
                <w:noProof/>
                <w:webHidden/>
              </w:rPr>
              <w:fldChar w:fldCharType="separate"/>
            </w:r>
            <w:r w:rsidR="007F595E">
              <w:rPr>
                <w:noProof/>
                <w:webHidden/>
              </w:rPr>
              <w:t>126</w:t>
            </w:r>
            <w:r w:rsidR="007F595E">
              <w:rPr>
                <w:noProof/>
                <w:webHidden/>
              </w:rPr>
              <w:fldChar w:fldCharType="end"/>
            </w:r>
          </w:hyperlink>
        </w:p>
        <w:p w14:paraId="6828883E" w14:textId="65B25576"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07" w:history="1">
            <w:r w:rsidR="007F595E" w:rsidRPr="00AC2C8D">
              <w:rPr>
                <w:rStyle w:val="Hyperlink"/>
                <w:noProof/>
              </w:rPr>
              <w:t>Chapter Sixteen</w:t>
            </w:r>
            <w:r w:rsidR="007F595E">
              <w:rPr>
                <w:noProof/>
                <w:webHidden/>
              </w:rPr>
              <w:tab/>
            </w:r>
            <w:r w:rsidR="007F595E">
              <w:rPr>
                <w:noProof/>
                <w:webHidden/>
              </w:rPr>
              <w:fldChar w:fldCharType="begin"/>
            </w:r>
            <w:r w:rsidR="007F595E">
              <w:rPr>
                <w:noProof/>
                <w:webHidden/>
              </w:rPr>
              <w:instrText xml:space="preserve"> PAGEREF _Toc153552907 \h </w:instrText>
            </w:r>
            <w:r w:rsidR="007F595E">
              <w:rPr>
                <w:noProof/>
                <w:webHidden/>
              </w:rPr>
            </w:r>
            <w:r w:rsidR="007F595E">
              <w:rPr>
                <w:noProof/>
                <w:webHidden/>
              </w:rPr>
              <w:fldChar w:fldCharType="separate"/>
            </w:r>
            <w:r w:rsidR="007F595E">
              <w:rPr>
                <w:noProof/>
                <w:webHidden/>
              </w:rPr>
              <w:t>129</w:t>
            </w:r>
            <w:r w:rsidR="007F595E">
              <w:rPr>
                <w:noProof/>
                <w:webHidden/>
              </w:rPr>
              <w:fldChar w:fldCharType="end"/>
            </w:r>
          </w:hyperlink>
        </w:p>
        <w:p w14:paraId="75FF8FCE" w14:textId="5E45319D"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08" w:history="1">
            <w:r w:rsidR="007F595E" w:rsidRPr="00AC2C8D">
              <w:rPr>
                <w:rStyle w:val="Hyperlink"/>
                <w:noProof/>
              </w:rPr>
              <w:t>Targeted by Human Traffickers</w:t>
            </w:r>
            <w:r w:rsidR="007F595E">
              <w:rPr>
                <w:noProof/>
                <w:webHidden/>
              </w:rPr>
              <w:tab/>
            </w:r>
            <w:r w:rsidR="007F595E">
              <w:rPr>
                <w:noProof/>
                <w:webHidden/>
              </w:rPr>
              <w:fldChar w:fldCharType="begin"/>
            </w:r>
            <w:r w:rsidR="007F595E">
              <w:rPr>
                <w:noProof/>
                <w:webHidden/>
              </w:rPr>
              <w:instrText xml:space="preserve"> PAGEREF _Toc153552908 \h </w:instrText>
            </w:r>
            <w:r w:rsidR="007F595E">
              <w:rPr>
                <w:noProof/>
                <w:webHidden/>
              </w:rPr>
            </w:r>
            <w:r w:rsidR="007F595E">
              <w:rPr>
                <w:noProof/>
                <w:webHidden/>
              </w:rPr>
              <w:fldChar w:fldCharType="separate"/>
            </w:r>
            <w:r w:rsidR="007F595E">
              <w:rPr>
                <w:noProof/>
                <w:webHidden/>
              </w:rPr>
              <w:t>129</w:t>
            </w:r>
            <w:r w:rsidR="007F595E">
              <w:rPr>
                <w:noProof/>
                <w:webHidden/>
              </w:rPr>
              <w:fldChar w:fldCharType="end"/>
            </w:r>
          </w:hyperlink>
        </w:p>
        <w:p w14:paraId="683CD782" w14:textId="195755BC"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09" w:history="1">
            <w:r w:rsidR="007F595E" w:rsidRPr="00AC2C8D">
              <w:rPr>
                <w:rStyle w:val="Hyperlink"/>
                <w:noProof/>
              </w:rPr>
              <w:t>The Traffickers’ Scheme</w:t>
            </w:r>
            <w:r w:rsidR="007F595E">
              <w:rPr>
                <w:noProof/>
                <w:webHidden/>
              </w:rPr>
              <w:tab/>
            </w:r>
            <w:r w:rsidR="007F595E">
              <w:rPr>
                <w:noProof/>
                <w:webHidden/>
              </w:rPr>
              <w:fldChar w:fldCharType="begin"/>
            </w:r>
            <w:r w:rsidR="007F595E">
              <w:rPr>
                <w:noProof/>
                <w:webHidden/>
              </w:rPr>
              <w:instrText xml:space="preserve"> PAGEREF _Toc153552909 \h </w:instrText>
            </w:r>
            <w:r w:rsidR="007F595E">
              <w:rPr>
                <w:noProof/>
                <w:webHidden/>
              </w:rPr>
            </w:r>
            <w:r w:rsidR="007F595E">
              <w:rPr>
                <w:noProof/>
                <w:webHidden/>
              </w:rPr>
              <w:fldChar w:fldCharType="separate"/>
            </w:r>
            <w:r w:rsidR="007F595E">
              <w:rPr>
                <w:noProof/>
                <w:webHidden/>
              </w:rPr>
              <w:t>130</w:t>
            </w:r>
            <w:r w:rsidR="007F595E">
              <w:rPr>
                <w:noProof/>
                <w:webHidden/>
              </w:rPr>
              <w:fldChar w:fldCharType="end"/>
            </w:r>
          </w:hyperlink>
        </w:p>
        <w:p w14:paraId="012471DE" w14:textId="51339523"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10" w:history="1">
            <w:r w:rsidR="007F595E" w:rsidRPr="00AC2C8D">
              <w:rPr>
                <w:rStyle w:val="Hyperlink"/>
                <w:noProof/>
              </w:rPr>
              <w:t>The Plague of Human Trafficking</w:t>
            </w:r>
            <w:r w:rsidR="007F595E">
              <w:rPr>
                <w:noProof/>
                <w:webHidden/>
              </w:rPr>
              <w:tab/>
            </w:r>
            <w:r w:rsidR="007F595E">
              <w:rPr>
                <w:noProof/>
                <w:webHidden/>
              </w:rPr>
              <w:fldChar w:fldCharType="begin"/>
            </w:r>
            <w:r w:rsidR="007F595E">
              <w:rPr>
                <w:noProof/>
                <w:webHidden/>
              </w:rPr>
              <w:instrText xml:space="preserve"> PAGEREF _Toc153552910 \h </w:instrText>
            </w:r>
            <w:r w:rsidR="007F595E">
              <w:rPr>
                <w:noProof/>
                <w:webHidden/>
              </w:rPr>
            </w:r>
            <w:r w:rsidR="007F595E">
              <w:rPr>
                <w:noProof/>
                <w:webHidden/>
              </w:rPr>
              <w:fldChar w:fldCharType="separate"/>
            </w:r>
            <w:r w:rsidR="007F595E">
              <w:rPr>
                <w:noProof/>
                <w:webHidden/>
              </w:rPr>
              <w:t>131</w:t>
            </w:r>
            <w:r w:rsidR="007F595E">
              <w:rPr>
                <w:noProof/>
                <w:webHidden/>
              </w:rPr>
              <w:fldChar w:fldCharType="end"/>
            </w:r>
          </w:hyperlink>
        </w:p>
        <w:p w14:paraId="6E310ABE" w14:textId="4C3A284E"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11" w:history="1">
            <w:r w:rsidR="007F595E" w:rsidRPr="00AC2C8D">
              <w:rPr>
                <w:rStyle w:val="Hyperlink"/>
                <w:noProof/>
              </w:rPr>
              <w:t>Smugglers Island</w:t>
            </w:r>
            <w:r w:rsidR="007F595E">
              <w:rPr>
                <w:noProof/>
                <w:webHidden/>
              </w:rPr>
              <w:tab/>
            </w:r>
            <w:r w:rsidR="007F595E">
              <w:rPr>
                <w:noProof/>
                <w:webHidden/>
              </w:rPr>
              <w:fldChar w:fldCharType="begin"/>
            </w:r>
            <w:r w:rsidR="007F595E">
              <w:rPr>
                <w:noProof/>
                <w:webHidden/>
              </w:rPr>
              <w:instrText xml:space="preserve"> PAGEREF _Toc153552911 \h </w:instrText>
            </w:r>
            <w:r w:rsidR="007F595E">
              <w:rPr>
                <w:noProof/>
                <w:webHidden/>
              </w:rPr>
            </w:r>
            <w:r w:rsidR="007F595E">
              <w:rPr>
                <w:noProof/>
                <w:webHidden/>
              </w:rPr>
              <w:fldChar w:fldCharType="separate"/>
            </w:r>
            <w:r w:rsidR="007F595E">
              <w:rPr>
                <w:noProof/>
                <w:webHidden/>
              </w:rPr>
              <w:t>134</w:t>
            </w:r>
            <w:r w:rsidR="007F595E">
              <w:rPr>
                <w:noProof/>
                <w:webHidden/>
              </w:rPr>
              <w:fldChar w:fldCharType="end"/>
            </w:r>
          </w:hyperlink>
        </w:p>
        <w:p w14:paraId="6A760499" w14:textId="20F1D6EC"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12" w:history="1">
            <w:r w:rsidR="007F595E" w:rsidRPr="00AC2C8D">
              <w:rPr>
                <w:rStyle w:val="Hyperlink"/>
                <w:noProof/>
              </w:rPr>
              <w:t>How We Investigated</w:t>
            </w:r>
            <w:r w:rsidR="007F595E">
              <w:rPr>
                <w:noProof/>
                <w:webHidden/>
              </w:rPr>
              <w:tab/>
            </w:r>
            <w:r w:rsidR="007F595E">
              <w:rPr>
                <w:noProof/>
                <w:webHidden/>
              </w:rPr>
              <w:fldChar w:fldCharType="begin"/>
            </w:r>
            <w:r w:rsidR="007F595E">
              <w:rPr>
                <w:noProof/>
                <w:webHidden/>
              </w:rPr>
              <w:instrText xml:space="preserve"> PAGEREF _Toc153552912 \h </w:instrText>
            </w:r>
            <w:r w:rsidR="007F595E">
              <w:rPr>
                <w:noProof/>
                <w:webHidden/>
              </w:rPr>
            </w:r>
            <w:r w:rsidR="007F595E">
              <w:rPr>
                <w:noProof/>
                <w:webHidden/>
              </w:rPr>
              <w:fldChar w:fldCharType="separate"/>
            </w:r>
            <w:r w:rsidR="007F595E">
              <w:rPr>
                <w:noProof/>
                <w:webHidden/>
              </w:rPr>
              <w:t>135</w:t>
            </w:r>
            <w:r w:rsidR="007F595E">
              <w:rPr>
                <w:noProof/>
                <w:webHidden/>
              </w:rPr>
              <w:fldChar w:fldCharType="end"/>
            </w:r>
          </w:hyperlink>
        </w:p>
        <w:p w14:paraId="4C9B4469" w14:textId="0F9F3959"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13" w:history="1">
            <w:r w:rsidR="007F595E" w:rsidRPr="00AC2C8D">
              <w:rPr>
                <w:rStyle w:val="Hyperlink"/>
                <w:noProof/>
              </w:rPr>
              <w:t>Dangerous Players</w:t>
            </w:r>
            <w:r w:rsidR="007F595E">
              <w:rPr>
                <w:noProof/>
                <w:webHidden/>
              </w:rPr>
              <w:tab/>
            </w:r>
            <w:r w:rsidR="007F595E">
              <w:rPr>
                <w:noProof/>
                <w:webHidden/>
              </w:rPr>
              <w:fldChar w:fldCharType="begin"/>
            </w:r>
            <w:r w:rsidR="007F595E">
              <w:rPr>
                <w:noProof/>
                <w:webHidden/>
              </w:rPr>
              <w:instrText xml:space="preserve"> PAGEREF _Toc153552913 \h </w:instrText>
            </w:r>
            <w:r w:rsidR="007F595E">
              <w:rPr>
                <w:noProof/>
                <w:webHidden/>
              </w:rPr>
            </w:r>
            <w:r w:rsidR="007F595E">
              <w:rPr>
                <w:noProof/>
                <w:webHidden/>
              </w:rPr>
              <w:fldChar w:fldCharType="separate"/>
            </w:r>
            <w:r w:rsidR="007F595E">
              <w:rPr>
                <w:noProof/>
                <w:webHidden/>
              </w:rPr>
              <w:t>137</w:t>
            </w:r>
            <w:r w:rsidR="007F595E">
              <w:rPr>
                <w:noProof/>
                <w:webHidden/>
              </w:rPr>
              <w:fldChar w:fldCharType="end"/>
            </w:r>
          </w:hyperlink>
        </w:p>
        <w:p w14:paraId="7B9C6062" w14:textId="32C9C41E"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14" w:history="1">
            <w:r w:rsidR="007F595E" w:rsidRPr="00AC2C8D">
              <w:rPr>
                <w:rStyle w:val="Hyperlink"/>
                <w:noProof/>
              </w:rPr>
              <w:t>Chapter Seventeen</w:t>
            </w:r>
            <w:r w:rsidR="007F595E">
              <w:rPr>
                <w:noProof/>
                <w:webHidden/>
              </w:rPr>
              <w:tab/>
            </w:r>
            <w:r w:rsidR="007F595E">
              <w:rPr>
                <w:noProof/>
                <w:webHidden/>
              </w:rPr>
              <w:fldChar w:fldCharType="begin"/>
            </w:r>
            <w:r w:rsidR="007F595E">
              <w:rPr>
                <w:noProof/>
                <w:webHidden/>
              </w:rPr>
              <w:instrText xml:space="preserve"> PAGEREF _Toc153552914 \h </w:instrText>
            </w:r>
            <w:r w:rsidR="007F595E">
              <w:rPr>
                <w:noProof/>
                <w:webHidden/>
              </w:rPr>
            </w:r>
            <w:r w:rsidR="007F595E">
              <w:rPr>
                <w:noProof/>
                <w:webHidden/>
              </w:rPr>
              <w:fldChar w:fldCharType="separate"/>
            </w:r>
            <w:r w:rsidR="007F595E">
              <w:rPr>
                <w:noProof/>
                <w:webHidden/>
              </w:rPr>
              <w:t>142</w:t>
            </w:r>
            <w:r w:rsidR="007F595E">
              <w:rPr>
                <w:noProof/>
                <w:webHidden/>
              </w:rPr>
              <w:fldChar w:fldCharType="end"/>
            </w:r>
          </w:hyperlink>
        </w:p>
        <w:p w14:paraId="392A938D" w14:textId="25E003BB"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15" w:history="1">
            <w:r w:rsidR="007F595E" w:rsidRPr="00AC2C8D">
              <w:rPr>
                <w:rStyle w:val="Hyperlink"/>
                <w:noProof/>
              </w:rPr>
              <w:t>A Race Against Future Crimes</w:t>
            </w:r>
            <w:r w:rsidR="007F595E">
              <w:rPr>
                <w:noProof/>
                <w:webHidden/>
              </w:rPr>
              <w:tab/>
            </w:r>
            <w:r w:rsidR="007F595E">
              <w:rPr>
                <w:noProof/>
                <w:webHidden/>
              </w:rPr>
              <w:fldChar w:fldCharType="begin"/>
            </w:r>
            <w:r w:rsidR="007F595E">
              <w:rPr>
                <w:noProof/>
                <w:webHidden/>
              </w:rPr>
              <w:instrText xml:space="preserve"> PAGEREF _Toc153552915 \h </w:instrText>
            </w:r>
            <w:r w:rsidR="007F595E">
              <w:rPr>
                <w:noProof/>
                <w:webHidden/>
              </w:rPr>
            </w:r>
            <w:r w:rsidR="007F595E">
              <w:rPr>
                <w:noProof/>
                <w:webHidden/>
              </w:rPr>
              <w:fldChar w:fldCharType="separate"/>
            </w:r>
            <w:r w:rsidR="007F595E">
              <w:rPr>
                <w:noProof/>
                <w:webHidden/>
              </w:rPr>
              <w:t>142</w:t>
            </w:r>
            <w:r w:rsidR="007F595E">
              <w:rPr>
                <w:noProof/>
                <w:webHidden/>
              </w:rPr>
              <w:fldChar w:fldCharType="end"/>
            </w:r>
          </w:hyperlink>
        </w:p>
        <w:p w14:paraId="316B5D1E" w14:textId="44FC90D3"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16" w:history="1">
            <w:r w:rsidR="007F595E" w:rsidRPr="00AC2C8D">
              <w:rPr>
                <w:rStyle w:val="Hyperlink"/>
                <w:noProof/>
              </w:rPr>
              <w:t>Chapter Eighteen</w:t>
            </w:r>
            <w:r w:rsidR="007F595E">
              <w:rPr>
                <w:noProof/>
                <w:webHidden/>
              </w:rPr>
              <w:tab/>
            </w:r>
            <w:r w:rsidR="007F595E">
              <w:rPr>
                <w:noProof/>
                <w:webHidden/>
              </w:rPr>
              <w:fldChar w:fldCharType="begin"/>
            </w:r>
            <w:r w:rsidR="007F595E">
              <w:rPr>
                <w:noProof/>
                <w:webHidden/>
              </w:rPr>
              <w:instrText xml:space="preserve"> PAGEREF _Toc153552916 \h </w:instrText>
            </w:r>
            <w:r w:rsidR="007F595E">
              <w:rPr>
                <w:noProof/>
                <w:webHidden/>
              </w:rPr>
            </w:r>
            <w:r w:rsidR="007F595E">
              <w:rPr>
                <w:noProof/>
                <w:webHidden/>
              </w:rPr>
              <w:fldChar w:fldCharType="separate"/>
            </w:r>
            <w:r w:rsidR="007F595E">
              <w:rPr>
                <w:noProof/>
                <w:webHidden/>
              </w:rPr>
              <w:t>145</w:t>
            </w:r>
            <w:r w:rsidR="007F595E">
              <w:rPr>
                <w:noProof/>
                <w:webHidden/>
              </w:rPr>
              <w:fldChar w:fldCharType="end"/>
            </w:r>
          </w:hyperlink>
        </w:p>
        <w:p w14:paraId="7EE01A04" w14:textId="6B8FFA58"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17" w:history="1">
            <w:r w:rsidR="007F595E" w:rsidRPr="00AC2C8D">
              <w:rPr>
                <w:rStyle w:val="Hyperlink"/>
                <w:noProof/>
              </w:rPr>
              <w:t>Thinking Outside the Barnacle</w:t>
            </w:r>
            <w:r w:rsidR="007F595E">
              <w:rPr>
                <w:noProof/>
                <w:webHidden/>
              </w:rPr>
              <w:tab/>
            </w:r>
            <w:r w:rsidR="007F595E">
              <w:rPr>
                <w:noProof/>
                <w:webHidden/>
              </w:rPr>
              <w:fldChar w:fldCharType="begin"/>
            </w:r>
            <w:r w:rsidR="007F595E">
              <w:rPr>
                <w:noProof/>
                <w:webHidden/>
              </w:rPr>
              <w:instrText xml:space="preserve"> PAGEREF _Toc153552917 \h </w:instrText>
            </w:r>
            <w:r w:rsidR="007F595E">
              <w:rPr>
                <w:noProof/>
                <w:webHidden/>
              </w:rPr>
            </w:r>
            <w:r w:rsidR="007F595E">
              <w:rPr>
                <w:noProof/>
                <w:webHidden/>
              </w:rPr>
              <w:fldChar w:fldCharType="separate"/>
            </w:r>
            <w:r w:rsidR="007F595E">
              <w:rPr>
                <w:noProof/>
                <w:webHidden/>
              </w:rPr>
              <w:t>145</w:t>
            </w:r>
            <w:r w:rsidR="007F595E">
              <w:rPr>
                <w:noProof/>
                <w:webHidden/>
              </w:rPr>
              <w:fldChar w:fldCharType="end"/>
            </w:r>
          </w:hyperlink>
        </w:p>
        <w:p w14:paraId="76530EA6" w14:textId="363436F8" w:rsidR="007F595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3552918" w:history="1">
            <w:r w:rsidR="007F595E" w:rsidRPr="00AC2C8D">
              <w:rPr>
                <w:rStyle w:val="Hyperlink"/>
                <w:noProof/>
              </w:rPr>
              <w:t>PART SIX – VEHICLE FRAUD</w:t>
            </w:r>
            <w:r w:rsidR="007F595E">
              <w:rPr>
                <w:noProof/>
                <w:webHidden/>
              </w:rPr>
              <w:tab/>
            </w:r>
            <w:r w:rsidR="007F595E">
              <w:rPr>
                <w:noProof/>
                <w:webHidden/>
              </w:rPr>
              <w:fldChar w:fldCharType="begin"/>
            </w:r>
            <w:r w:rsidR="007F595E">
              <w:rPr>
                <w:noProof/>
                <w:webHidden/>
              </w:rPr>
              <w:instrText xml:space="preserve"> PAGEREF _Toc153552918 \h </w:instrText>
            </w:r>
            <w:r w:rsidR="007F595E">
              <w:rPr>
                <w:noProof/>
                <w:webHidden/>
              </w:rPr>
            </w:r>
            <w:r w:rsidR="007F595E">
              <w:rPr>
                <w:noProof/>
                <w:webHidden/>
              </w:rPr>
              <w:fldChar w:fldCharType="separate"/>
            </w:r>
            <w:r w:rsidR="007F595E">
              <w:rPr>
                <w:noProof/>
                <w:webHidden/>
              </w:rPr>
              <w:t>151</w:t>
            </w:r>
            <w:r w:rsidR="007F595E">
              <w:rPr>
                <w:noProof/>
                <w:webHidden/>
              </w:rPr>
              <w:fldChar w:fldCharType="end"/>
            </w:r>
          </w:hyperlink>
        </w:p>
        <w:p w14:paraId="6B65F89A" w14:textId="63AA9FEC"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19" w:history="1">
            <w:r w:rsidR="007F595E" w:rsidRPr="00AC2C8D">
              <w:rPr>
                <w:rStyle w:val="Hyperlink"/>
                <w:noProof/>
              </w:rPr>
              <w:t>Chapter Nineteen</w:t>
            </w:r>
            <w:r w:rsidR="007F595E">
              <w:rPr>
                <w:noProof/>
                <w:webHidden/>
              </w:rPr>
              <w:tab/>
            </w:r>
            <w:r w:rsidR="007F595E">
              <w:rPr>
                <w:noProof/>
                <w:webHidden/>
              </w:rPr>
              <w:fldChar w:fldCharType="begin"/>
            </w:r>
            <w:r w:rsidR="007F595E">
              <w:rPr>
                <w:noProof/>
                <w:webHidden/>
              </w:rPr>
              <w:instrText xml:space="preserve"> PAGEREF _Toc153552919 \h </w:instrText>
            </w:r>
            <w:r w:rsidR="007F595E">
              <w:rPr>
                <w:noProof/>
                <w:webHidden/>
              </w:rPr>
            </w:r>
            <w:r w:rsidR="007F595E">
              <w:rPr>
                <w:noProof/>
                <w:webHidden/>
              </w:rPr>
              <w:fldChar w:fldCharType="separate"/>
            </w:r>
            <w:r w:rsidR="007F595E">
              <w:rPr>
                <w:noProof/>
                <w:webHidden/>
              </w:rPr>
              <w:t>152</w:t>
            </w:r>
            <w:r w:rsidR="007F595E">
              <w:rPr>
                <w:noProof/>
                <w:webHidden/>
              </w:rPr>
              <w:fldChar w:fldCharType="end"/>
            </w:r>
          </w:hyperlink>
        </w:p>
        <w:p w14:paraId="41FF275A" w14:textId="607C7549"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20" w:history="1">
            <w:r w:rsidR="007F595E" w:rsidRPr="00AC2C8D">
              <w:rPr>
                <w:rStyle w:val="Hyperlink"/>
                <w:noProof/>
              </w:rPr>
              <w:t>What You Know</w:t>
            </w:r>
            <w:r w:rsidR="007F595E">
              <w:rPr>
                <w:noProof/>
                <w:webHidden/>
              </w:rPr>
              <w:tab/>
            </w:r>
            <w:r w:rsidR="007F595E">
              <w:rPr>
                <w:noProof/>
                <w:webHidden/>
              </w:rPr>
              <w:fldChar w:fldCharType="begin"/>
            </w:r>
            <w:r w:rsidR="007F595E">
              <w:rPr>
                <w:noProof/>
                <w:webHidden/>
              </w:rPr>
              <w:instrText xml:space="preserve"> PAGEREF _Toc153552920 \h </w:instrText>
            </w:r>
            <w:r w:rsidR="007F595E">
              <w:rPr>
                <w:noProof/>
                <w:webHidden/>
              </w:rPr>
            </w:r>
            <w:r w:rsidR="007F595E">
              <w:rPr>
                <w:noProof/>
                <w:webHidden/>
              </w:rPr>
              <w:fldChar w:fldCharType="separate"/>
            </w:r>
            <w:r w:rsidR="007F595E">
              <w:rPr>
                <w:noProof/>
                <w:webHidden/>
              </w:rPr>
              <w:t>152</w:t>
            </w:r>
            <w:r w:rsidR="007F595E">
              <w:rPr>
                <w:noProof/>
                <w:webHidden/>
              </w:rPr>
              <w:fldChar w:fldCharType="end"/>
            </w:r>
          </w:hyperlink>
        </w:p>
        <w:p w14:paraId="749587D3" w14:textId="7885F735"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21" w:history="1">
            <w:r w:rsidR="007F595E" w:rsidRPr="00AC2C8D">
              <w:rPr>
                <w:rStyle w:val="Hyperlink"/>
                <w:noProof/>
              </w:rPr>
              <w:t>Chapter Twenty</w:t>
            </w:r>
            <w:r w:rsidR="007F595E">
              <w:rPr>
                <w:noProof/>
                <w:webHidden/>
              </w:rPr>
              <w:tab/>
            </w:r>
            <w:r w:rsidR="007F595E">
              <w:rPr>
                <w:noProof/>
                <w:webHidden/>
              </w:rPr>
              <w:fldChar w:fldCharType="begin"/>
            </w:r>
            <w:r w:rsidR="007F595E">
              <w:rPr>
                <w:noProof/>
                <w:webHidden/>
              </w:rPr>
              <w:instrText xml:space="preserve"> PAGEREF _Toc153552921 \h </w:instrText>
            </w:r>
            <w:r w:rsidR="007F595E">
              <w:rPr>
                <w:noProof/>
                <w:webHidden/>
              </w:rPr>
            </w:r>
            <w:r w:rsidR="007F595E">
              <w:rPr>
                <w:noProof/>
                <w:webHidden/>
              </w:rPr>
              <w:fldChar w:fldCharType="separate"/>
            </w:r>
            <w:r w:rsidR="007F595E">
              <w:rPr>
                <w:noProof/>
                <w:webHidden/>
              </w:rPr>
              <w:t>155</w:t>
            </w:r>
            <w:r w:rsidR="007F595E">
              <w:rPr>
                <w:noProof/>
                <w:webHidden/>
              </w:rPr>
              <w:fldChar w:fldCharType="end"/>
            </w:r>
          </w:hyperlink>
        </w:p>
        <w:p w14:paraId="2788AB94" w14:textId="4E9FF91B"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22" w:history="1">
            <w:r w:rsidR="007F595E" w:rsidRPr="00AC2C8D">
              <w:rPr>
                <w:rStyle w:val="Hyperlink"/>
                <w:noProof/>
              </w:rPr>
              <w:t>Operation Rainbow Sheen</w:t>
            </w:r>
            <w:r w:rsidR="007F595E">
              <w:rPr>
                <w:noProof/>
                <w:webHidden/>
              </w:rPr>
              <w:tab/>
            </w:r>
            <w:r w:rsidR="007F595E">
              <w:rPr>
                <w:noProof/>
                <w:webHidden/>
              </w:rPr>
              <w:fldChar w:fldCharType="begin"/>
            </w:r>
            <w:r w:rsidR="007F595E">
              <w:rPr>
                <w:noProof/>
                <w:webHidden/>
              </w:rPr>
              <w:instrText xml:space="preserve"> PAGEREF _Toc153552922 \h </w:instrText>
            </w:r>
            <w:r w:rsidR="007F595E">
              <w:rPr>
                <w:noProof/>
                <w:webHidden/>
              </w:rPr>
            </w:r>
            <w:r w:rsidR="007F595E">
              <w:rPr>
                <w:noProof/>
                <w:webHidden/>
              </w:rPr>
              <w:fldChar w:fldCharType="separate"/>
            </w:r>
            <w:r w:rsidR="007F595E">
              <w:rPr>
                <w:noProof/>
                <w:webHidden/>
              </w:rPr>
              <w:t>155</w:t>
            </w:r>
            <w:r w:rsidR="007F595E">
              <w:rPr>
                <w:noProof/>
                <w:webHidden/>
              </w:rPr>
              <w:fldChar w:fldCharType="end"/>
            </w:r>
          </w:hyperlink>
        </w:p>
        <w:p w14:paraId="412B2568" w14:textId="0E3503B0"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23" w:history="1">
            <w:r w:rsidR="007F595E" w:rsidRPr="00AC2C8D">
              <w:rPr>
                <w:rStyle w:val="Hyperlink"/>
                <w:noProof/>
              </w:rPr>
              <w:t>Chapter Twenty-One</w:t>
            </w:r>
            <w:r w:rsidR="007F595E">
              <w:rPr>
                <w:noProof/>
                <w:webHidden/>
              </w:rPr>
              <w:tab/>
            </w:r>
            <w:r w:rsidR="007F595E">
              <w:rPr>
                <w:noProof/>
                <w:webHidden/>
              </w:rPr>
              <w:fldChar w:fldCharType="begin"/>
            </w:r>
            <w:r w:rsidR="007F595E">
              <w:rPr>
                <w:noProof/>
                <w:webHidden/>
              </w:rPr>
              <w:instrText xml:space="preserve"> PAGEREF _Toc153552923 \h </w:instrText>
            </w:r>
            <w:r w:rsidR="007F595E">
              <w:rPr>
                <w:noProof/>
                <w:webHidden/>
              </w:rPr>
            </w:r>
            <w:r w:rsidR="007F595E">
              <w:rPr>
                <w:noProof/>
                <w:webHidden/>
              </w:rPr>
              <w:fldChar w:fldCharType="separate"/>
            </w:r>
            <w:r w:rsidR="007F595E">
              <w:rPr>
                <w:noProof/>
                <w:webHidden/>
              </w:rPr>
              <w:t>160</w:t>
            </w:r>
            <w:r w:rsidR="007F595E">
              <w:rPr>
                <w:noProof/>
                <w:webHidden/>
              </w:rPr>
              <w:fldChar w:fldCharType="end"/>
            </w:r>
          </w:hyperlink>
        </w:p>
        <w:p w14:paraId="2F46DC0D" w14:textId="3F22E566"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24" w:history="1">
            <w:r w:rsidR="007F595E" w:rsidRPr="00AC2C8D">
              <w:rPr>
                <w:rStyle w:val="Hyperlink"/>
                <w:noProof/>
              </w:rPr>
              <w:t>Ghosts of Hillsboro Canal</w:t>
            </w:r>
            <w:r w:rsidR="007F595E">
              <w:rPr>
                <w:noProof/>
                <w:webHidden/>
              </w:rPr>
              <w:tab/>
            </w:r>
            <w:r w:rsidR="007F595E">
              <w:rPr>
                <w:noProof/>
                <w:webHidden/>
              </w:rPr>
              <w:fldChar w:fldCharType="begin"/>
            </w:r>
            <w:r w:rsidR="007F595E">
              <w:rPr>
                <w:noProof/>
                <w:webHidden/>
              </w:rPr>
              <w:instrText xml:space="preserve"> PAGEREF _Toc153552924 \h </w:instrText>
            </w:r>
            <w:r w:rsidR="007F595E">
              <w:rPr>
                <w:noProof/>
                <w:webHidden/>
              </w:rPr>
            </w:r>
            <w:r w:rsidR="007F595E">
              <w:rPr>
                <w:noProof/>
                <w:webHidden/>
              </w:rPr>
              <w:fldChar w:fldCharType="separate"/>
            </w:r>
            <w:r w:rsidR="007F595E">
              <w:rPr>
                <w:noProof/>
                <w:webHidden/>
              </w:rPr>
              <w:t>160</w:t>
            </w:r>
            <w:r w:rsidR="007F595E">
              <w:rPr>
                <w:noProof/>
                <w:webHidden/>
              </w:rPr>
              <w:fldChar w:fldCharType="end"/>
            </w:r>
          </w:hyperlink>
        </w:p>
        <w:p w14:paraId="4C74AD52" w14:textId="7CA14E1C"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25" w:history="1">
            <w:r w:rsidR="007F595E" w:rsidRPr="00AC2C8D">
              <w:rPr>
                <w:rStyle w:val="Hyperlink"/>
                <w:noProof/>
              </w:rPr>
              <w:t>Chapter Twenty-Two</w:t>
            </w:r>
            <w:r w:rsidR="007F595E">
              <w:rPr>
                <w:noProof/>
                <w:webHidden/>
              </w:rPr>
              <w:tab/>
            </w:r>
            <w:r w:rsidR="007F595E">
              <w:rPr>
                <w:noProof/>
                <w:webHidden/>
              </w:rPr>
              <w:fldChar w:fldCharType="begin"/>
            </w:r>
            <w:r w:rsidR="007F595E">
              <w:rPr>
                <w:noProof/>
                <w:webHidden/>
              </w:rPr>
              <w:instrText xml:space="preserve"> PAGEREF _Toc153552925 \h </w:instrText>
            </w:r>
            <w:r w:rsidR="007F595E">
              <w:rPr>
                <w:noProof/>
                <w:webHidden/>
              </w:rPr>
            </w:r>
            <w:r w:rsidR="007F595E">
              <w:rPr>
                <w:noProof/>
                <w:webHidden/>
              </w:rPr>
              <w:fldChar w:fldCharType="separate"/>
            </w:r>
            <w:r w:rsidR="007F595E">
              <w:rPr>
                <w:noProof/>
                <w:webHidden/>
              </w:rPr>
              <w:t>166</w:t>
            </w:r>
            <w:r w:rsidR="007F595E">
              <w:rPr>
                <w:noProof/>
                <w:webHidden/>
              </w:rPr>
              <w:fldChar w:fldCharType="end"/>
            </w:r>
          </w:hyperlink>
        </w:p>
        <w:p w14:paraId="332A1162" w14:textId="721E7A64"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26" w:history="1">
            <w:r w:rsidR="007F595E" w:rsidRPr="00AC2C8D">
              <w:rPr>
                <w:rStyle w:val="Hyperlink"/>
                <w:noProof/>
              </w:rPr>
              <w:t>Other Vanishing Acts</w:t>
            </w:r>
            <w:r w:rsidR="007F595E">
              <w:rPr>
                <w:noProof/>
                <w:webHidden/>
              </w:rPr>
              <w:tab/>
            </w:r>
            <w:r w:rsidR="007F595E">
              <w:rPr>
                <w:noProof/>
                <w:webHidden/>
              </w:rPr>
              <w:fldChar w:fldCharType="begin"/>
            </w:r>
            <w:r w:rsidR="007F595E">
              <w:rPr>
                <w:noProof/>
                <w:webHidden/>
              </w:rPr>
              <w:instrText xml:space="preserve"> PAGEREF _Toc153552926 \h </w:instrText>
            </w:r>
            <w:r w:rsidR="007F595E">
              <w:rPr>
                <w:noProof/>
                <w:webHidden/>
              </w:rPr>
            </w:r>
            <w:r w:rsidR="007F595E">
              <w:rPr>
                <w:noProof/>
                <w:webHidden/>
              </w:rPr>
              <w:fldChar w:fldCharType="separate"/>
            </w:r>
            <w:r w:rsidR="007F595E">
              <w:rPr>
                <w:noProof/>
                <w:webHidden/>
              </w:rPr>
              <w:t>166</w:t>
            </w:r>
            <w:r w:rsidR="007F595E">
              <w:rPr>
                <w:noProof/>
                <w:webHidden/>
              </w:rPr>
              <w:fldChar w:fldCharType="end"/>
            </w:r>
          </w:hyperlink>
        </w:p>
        <w:p w14:paraId="6FE9BA56" w14:textId="6D957B2F"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27" w:history="1">
            <w:r w:rsidR="007F595E" w:rsidRPr="00AC2C8D">
              <w:rPr>
                <w:rStyle w:val="Hyperlink"/>
                <w:noProof/>
              </w:rPr>
              <w:t>Charred Cars</w:t>
            </w:r>
            <w:r w:rsidR="007F595E">
              <w:rPr>
                <w:noProof/>
                <w:webHidden/>
              </w:rPr>
              <w:tab/>
            </w:r>
            <w:r w:rsidR="007F595E">
              <w:rPr>
                <w:noProof/>
                <w:webHidden/>
              </w:rPr>
              <w:fldChar w:fldCharType="begin"/>
            </w:r>
            <w:r w:rsidR="007F595E">
              <w:rPr>
                <w:noProof/>
                <w:webHidden/>
              </w:rPr>
              <w:instrText xml:space="preserve"> PAGEREF _Toc153552927 \h </w:instrText>
            </w:r>
            <w:r w:rsidR="007F595E">
              <w:rPr>
                <w:noProof/>
                <w:webHidden/>
              </w:rPr>
            </w:r>
            <w:r w:rsidR="007F595E">
              <w:rPr>
                <w:noProof/>
                <w:webHidden/>
              </w:rPr>
              <w:fldChar w:fldCharType="separate"/>
            </w:r>
            <w:r w:rsidR="007F595E">
              <w:rPr>
                <w:noProof/>
                <w:webHidden/>
              </w:rPr>
              <w:t>166</w:t>
            </w:r>
            <w:r w:rsidR="007F595E">
              <w:rPr>
                <w:noProof/>
                <w:webHidden/>
              </w:rPr>
              <w:fldChar w:fldCharType="end"/>
            </w:r>
          </w:hyperlink>
        </w:p>
        <w:p w14:paraId="749E57FF" w14:textId="681168B9"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28" w:history="1">
            <w:r w:rsidR="007F595E" w:rsidRPr="00AC2C8D">
              <w:rPr>
                <w:rStyle w:val="Hyperlink"/>
                <w:noProof/>
              </w:rPr>
              <w:t>Opa-Locka Chops</w:t>
            </w:r>
            <w:r w:rsidR="007F595E">
              <w:rPr>
                <w:noProof/>
                <w:webHidden/>
              </w:rPr>
              <w:tab/>
            </w:r>
            <w:r w:rsidR="007F595E">
              <w:rPr>
                <w:noProof/>
                <w:webHidden/>
              </w:rPr>
              <w:fldChar w:fldCharType="begin"/>
            </w:r>
            <w:r w:rsidR="007F595E">
              <w:rPr>
                <w:noProof/>
                <w:webHidden/>
              </w:rPr>
              <w:instrText xml:space="preserve"> PAGEREF _Toc153552928 \h </w:instrText>
            </w:r>
            <w:r w:rsidR="007F595E">
              <w:rPr>
                <w:noProof/>
                <w:webHidden/>
              </w:rPr>
            </w:r>
            <w:r w:rsidR="007F595E">
              <w:rPr>
                <w:noProof/>
                <w:webHidden/>
              </w:rPr>
              <w:fldChar w:fldCharType="separate"/>
            </w:r>
            <w:r w:rsidR="007F595E">
              <w:rPr>
                <w:noProof/>
                <w:webHidden/>
              </w:rPr>
              <w:t>169</w:t>
            </w:r>
            <w:r w:rsidR="007F595E">
              <w:rPr>
                <w:noProof/>
                <w:webHidden/>
              </w:rPr>
              <w:fldChar w:fldCharType="end"/>
            </w:r>
          </w:hyperlink>
        </w:p>
        <w:p w14:paraId="79A2BB0F" w14:textId="410D7C86"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29" w:history="1">
            <w:r w:rsidR="007F595E" w:rsidRPr="00AC2C8D">
              <w:rPr>
                <w:rStyle w:val="Hyperlink"/>
                <w:noProof/>
              </w:rPr>
              <w:t>Tears of a Supermodel</w:t>
            </w:r>
            <w:r w:rsidR="007F595E">
              <w:rPr>
                <w:noProof/>
                <w:webHidden/>
              </w:rPr>
              <w:tab/>
            </w:r>
            <w:r w:rsidR="007F595E">
              <w:rPr>
                <w:noProof/>
                <w:webHidden/>
              </w:rPr>
              <w:fldChar w:fldCharType="begin"/>
            </w:r>
            <w:r w:rsidR="007F595E">
              <w:rPr>
                <w:noProof/>
                <w:webHidden/>
              </w:rPr>
              <w:instrText xml:space="preserve"> PAGEREF _Toc153552929 \h </w:instrText>
            </w:r>
            <w:r w:rsidR="007F595E">
              <w:rPr>
                <w:noProof/>
                <w:webHidden/>
              </w:rPr>
            </w:r>
            <w:r w:rsidR="007F595E">
              <w:rPr>
                <w:noProof/>
                <w:webHidden/>
              </w:rPr>
              <w:fldChar w:fldCharType="separate"/>
            </w:r>
            <w:r w:rsidR="007F595E">
              <w:rPr>
                <w:noProof/>
                <w:webHidden/>
              </w:rPr>
              <w:t>171</w:t>
            </w:r>
            <w:r w:rsidR="007F595E">
              <w:rPr>
                <w:noProof/>
                <w:webHidden/>
              </w:rPr>
              <w:fldChar w:fldCharType="end"/>
            </w:r>
          </w:hyperlink>
        </w:p>
        <w:p w14:paraId="72EF1E2A" w14:textId="5E29B756"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30" w:history="1">
            <w:r w:rsidR="007F595E" w:rsidRPr="00AC2C8D">
              <w:rPr>
                <w:rStyle w:val="Hyperlink"/>
                <w:noProof/>
              </w:rPr>
              <w:t>Chapter Twenty-Three</w:t>
            </w:r>
            <w:r w:rsidR="007F595E">
              <w:rPr>
                <w:noProof/>
                <w:webHidden/>
              </w:rPr>
              <w:tab/>
            </w:r>
            <w:r w:rsidR="007F595E">
              <w:rPr>
                <w:noProof/>
                <w:webHidden/>
              </w:rPr>
              <w:fldChar w:fldCharType="begin"/>
            </w:r>
            <w:r w:rsidR="007F595E">
              <w:rPr>
                <w:noProof/>
                <w:webHidden/>
              </w:rPr>
              <w:instrText xml:space="preserve"> PAGEREF _Toc153552930 \h </w:instrText>
            </w:r>
            <w:r w:rsidR="007F595E">
              <w:rPr>
                <w:noProof/>
                <w:webHidden/>
              </w:rPr>
            </w:r>
            <w:r w:rsidR="007F595E">
              <w:rPr>
                <w:noProof/>
                <w:webHidden/>
              </w:rPr>
              <w:fldChar w:fldCharType="separate"/>
            </w:r>
            <w:r w:rsidR="007F595E">
              <w:rPr>
                <w:noProof/>
                <w:webHidden/>
              </w:rPr>
              <w:t>173</w:t>
            </w:r>
            <w:r w:rsidR="007F595E">
              <w:rPr>
                <w:noProof/>
                <w:webHidden/>
              </w:rPr>
              <w:fldChar w:fldCharType="end"/>
            </w:r>
          </w:hyperlink>
        </w:p>
        <w:p w14:paraId="5A652ADD" w14:textId="04FFB490"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31" w:history="1">
            <w:r w:rsidR="007F595E" w:rsidRPr="00AC2C8D">
              <w:rPr>
                <w:rStyle w:val="Hyperlink"/>
                <w:noProof/>
              </w:rPr>
              <w:t>Lambo for a Day? Exotic Car Rental Schemes</w:t>
            </w:r>
            <w:r w:rsidR="007F595E">
              <w:rPr>
                <w:noProof/>
                <w:webHidden/>
              </w:rPr>
              <w:tab/>
            </w:r>
            <w:r w:rsidR="007F595E">
              <w:rPr>
                <w:noProof/>
                <w:webHidden/>
              </w:rPr>
              <w:fldChar w:fldCharType="begin"/>
            </w:r>
            <w:r w:rsidR="007F595E">
              <w:rPr>
                <w:noProof/>
                <w:webHidden/>
              </w:rPr>
              <w:instrText xml:space="preserve"> PAGEREF _Toc153552931 \h </w:instrText>
            </w:r>
            <w:r w:rsidR="007F595E">
              <w:rPr>
                <w:noProof/>
                <w:webHidden/>
              </w:rPr>
            </w:r>
            <w:r w:rsidR="007F595E">
              <w:rPr>
                <w:noProof/>
                <w:webHidden/>
              </w:rPr>
              <w:fldChar w:fldCharType="separate"/>
            </w:r>
            <w:r w:rsidR="007F595E">
              <w:rPr>
                <w:noProof/>
                <w:webHidden/>
              </w:rPr>
              <w:t>173</w:t>
            </w:r>
            <w:r w:rsidR="007F595E">
              <w:rPr>
                <w:noProof/>
                <w:webHidden/>
              </w:rPr>
              <w:fldChar w:fldCharType="end"/>
            </w:r>
          </w:hyperlink>
        </w:p>
        <w:p w14:paraId="762A58FE" w14:textId="3B92789F"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32" w:history="1">
            <w:r w:rsidR="007F595E" w:rsidRPr="00AC2C8D">
              <w:rPr>
                <w:rStyle w:val="Hyperlink"/>
                <w:noProof/>
              </w:rPr>
              <w:t>Exotic Cars for Money Laundering</w:t>
            </w:r>
            <w:r w:rsidR="007F595E">
              <w:rPr>
                <w:noProof/>
                <w:webHidden/>
              </w:rPr>
              <w:tab/>
            </w:r>
            <w:r w:rsidR="007F595E">
              <w:rPr>
                <w:noProof/>
                <w:webHidden/>
              </w:rPr>
              <w:fldChar w:fldCharType="begin"/>
            </w:r>
            <w:r w:rsidR="007F595E">
              <w:rPr>
                <w:noProof/>
                <w:webHidden/>
              </w:rPr>
              <w:instrText xml:space="preserve"> PAGEREF _Toc153552932 \h </w:instrText>
            </w:r>
            <w:r w:rsidR="007F595E">
              <w:rPr>
                <w:noProof/>
                <w:webHidden/>
              </w:rPr>
            </w:r>
            <w:r w:rsidR="007F595E">
              <w:rPr>
                <w:noProof/>
                <w:webHidden/>
              </w:rPr>
              <w:fldChar w:fldCharType="separate"/>
            </w:r>
            <w:r w:rsidR="007F595E">
              <w:rPr>
                <w:noProof/>
                <w:webHidden/>
              </w:rPr>
              <w:t>175</w:t>
            </w:r>
            <w:r w:rsidR="007F595E">
              <w:rPr>
                <w:noProof/>
                <w:webHidden/>
              </w:rPr>
              <w:fldChar w:fldCharType="end"/>
            </w:r>
          </w:hyperlink>
        </w:p>
        <w:p w14:paraId="51A4FA04" w14:textId="74B2E04E"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33" w:history="1">
            <w:r w:rsidR="007F595E" w:rsidRPr="00AC2C8D">
              <w:rPr>
                <w:rStyle w:val="Hyperlink"/>
                <w:noProof/>
              </w:rPr>
              <w:t>From Laundering to Murder</w:t>
            </w:r>
            <w:r w:rsidR="007F595E">
              <w:rPr>
                <w:noProof/>
                <w:webHidden/>
              </w:rPr>
              <w:tab/>
            </w:r>
            <w:r w:rsidR="007F595E">
              <w:rPr>
                <w:noProof/>
                <w:webHidden/>
              </w:rPr>
              <w:fldChar w:fldCharType="begin"/>
            </w:r>
            <w:r w:rsidR="007F595E">
              <w:rPr>
                <w:noProof/>
                <w:webHidden/>
              </w:rPr>
              <w:instrText xml:space="preserve"> PAGEREF _Toc153552933 \h </w:instrText>
            </w:r>
            <w:r w:rsidR="007F595E">
              <w:rPr>
                <w:noProof/>
                <w:webHidden/>
              </w:rPr>
            </w:r>
            <w:r w:rsidR="007F595E">
              <w:rPr>
                <w:noProof/>
                <w:webHidden/>
              </w:rPr>
              <w:fldChar w:fldCharType="separate"/>
            </w:r>
            <w:r w:rsidR="007F595E">
              <w:rPr>
                <w:noProof/>
                <w:webHidden/>
              </w:rPr>
              <w:t>175</w:t>
            </w:r>
            <w:r w:rsidR="007F595E">
              <w:rPr>
                <w:noProof/>
                <w:webHidden/>
              </w:rPr>
              <w:fldChar w:fldCharType="end"/>
            </w:r>
          </w:hyperlink>
        </w:p>
        <w:p w14:paraId="41183B1A" w14:textId="4E5AAE74"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34" w:history="1">
            <w:r w:rsidR="007F595E" w:rsidRPr="00AC2C8D">
              <w:rPr>
                <w:rStyle w:val="Hyperlink"/>
                <w:noProof/>
              </w:rPr>
              <w:t>Chapter Twenty-Four</w:t>
            </w:r>
            <w:r w:rsidR="007F595E">
              <w:rPr>
                <w:noProof/>
                <w:webHidden/>
              </w:rPr>
              <w:tab/>
            </w:r>
            <w:r w:rsidR="007F595E">
              <w:rPr>
                <w:noProof/>
                <w:webHidden/>
              </w:rPr>
              <w:fldChar w:fldCharType="begin"/>
            </w:r>
            <w:r w:rsidR="007F595E">
              <w:rPr>
                <w:noProof/>
                <w:webHidden/>
              </w:rPr>
              <w:instrText xml:space="preserve"> PAGEREF _Toc153552934 \h </w:instrText>
            </w:r>
            <w:r w:rsidR="007F595E">
              <w:rPr>
                <w:noProof/>
                <w:webHidden/>
              </w:rPr>
            </w:r>
            <w:r w:rsidR="007F595E">
              <w:rPr>
                <w:noProof/>
                <w:webHidden/>
              </w:rPr>
              <w:fldChar w:fldCharType="separate"/>
            </w:r>
            <w:r w:rsidR="007F595E">
              <w:rPr>
                <w:noProof/>
                <w:webHidden/>
              </w:rPr>
              <w:t>178</w:t>
            </w:r>
            <w:r w:rsidR="007F595E">
              <w:rPr>
                <w:noProof/>
                <w:webHidden/>
              </w:rPr>
              <w:fldChar w:fldCharType="end"/>
            </w:r>
          </w:hyperlink>
        </w:p>
        <w:p w14:paraId="59A03181" w14:textId="231F2222"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35" w:history="1">
            <w:r w:rsidR="007F595E" w:rsidRPr="00AC2C8D">
              <w:rPr>
                <w:rStyle w:val="Hyperlink"/>
                <w:noProof/>
              </w:rPr>
              <w:t>This Again? Repeated Schemes</w:t>
            </w:r>
            <w:r w:rsidR="007F595E">
              <w:rPr>
                <w:noProof/>
                <w:webHidden/>
              </w:rPr>
              <w:tab/>
            </w:r>
            <w:r w:rsidR="007F595E">
              <w:rPr>
                <w:noProof/>
                <w:webHidden/>
              </w:rPr>
              <w:fldChar w:fldCharType="begin"/>
            </w:r>
            <w:r w:rsidR="007F595E">
              <w:rPr>
                <w:noProof/>
                <w:webHidden/>
              </w:rPr>
              <w:instrText xml:space="preserve"> PAGEREF _Toc153552935 \h </w:instrText>
            </w:r>
            <w:r w:rsidR="007F595E">
              <w:rPr>
                <w:noProof/>
                <w:webHidden/>
              </w:rPr>
            </w:r>
            <w:r w:rsidR="007F595E">
              <w:rPr>
                <w:noProof/>
                <w:webHidden/>
              </w:rPr>
              <w:fldChar w:fldCharType="separate"/>
            </w:r>
            <w:r w:rsidR="007F595E">
              <w:rPr>
                <w:noProof/>
                <w:webHidden/>
              </w:rPr>
              <w:t>178</w:t>
            </w:r>
            <w:r w:rsidR="007F595E">
              <w:rPr>
                <w:noProof/>
                <w:webHidden/>
              </w:rPr>
              <w:fldChar w:fldCharType="end"/>
            </w:r>
          </w:hyperlink>
        </w:p>
        <w:p w14:paraId="719812A1" w14:textId="0B1C204D"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36" w:history="1">
            <w:r w:rsidR="007F595E" w:rsidRPr="00AC2C8D">
              <w:rPr>
                <w:rStyle w:val="Hyperlink"/>
                <w:noProof/>
              </w:rPr>
              <w:t>Attack of the Bees</w:t>
            </w:r>
            <w:r w:rsidR="007F595E">
              <w:rPr>
                <w:noProof/>
                <w:webHidden/>
              </w:rPr>
              <w:tab/>
            </w:r>
            <w:r w:rsidR="007F595E">
              <w:rPr>
                <w:noProof/>
                <w:webHidden/>
              </w:rPr>
              <w:fldChar w:fldCharType="begin"/>
            </w:r>
            <w:r w:rsidR="007F595E">
              <w:rPr>
                <w:noProof/>
                <w:webHidden/>
              </w:rPr>
              <w:instrText xml:space="preserve"> PAGEREF _Toc153552936 \h </w:instrText>
            </w:r>
            <w:r w:rsidR="007F595E">
              <w:rPr>
                <w:noProof/>
                <w:webHidden/>
              </w:rPr>
            </w:r>
            <w:r w:rsidR="007F595E">
              <w:rPr>
                <w:noProof/>
                <w:webHidden/>
              </w:rPr>
              <w:fldChar w:fldCharType="separate"/>
            </w:r>
            <w:r w:rsidR="007F595E">
              <w:rPr>
                <w:noProof/>
                <w:webHidden/>
              </w:rPr>
              <w:t>178</w:t>
            </w:r>
            <w:r w:rsidR="007F595E">
              <w:rPr>
                <w:noProof/>
                <w:webHidden/>
              </w:rPr>
              <w:fldChar w:fldCharType="end"/>
            </w:r>
          </w:hyperlink>
        </w:p>
        <w:p w14:paraId="720F927C" w14:textId="3F1BB167"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37" w:history="1">
            <w:r w:rsidR="007F595E" w:rsidRPr="00AC2C8D">
              <w:rPr>
                <w:rStyle w:val="Hyperlink"/>
                <w:noProof/>
              </w:rPr>
              <w:t>The Triple Pay</w:t>
            </w:r>
            <w:r w:rsidR="007F595E">
              <w:rPr>
                <w:noProof/>
                <w:webHidden/>
              </w:rPr>
              <w:tab/>
            </w:r>
            <w:r w:rsidR="007F595E">
              <w:rPr>
                <w:noProof/>
                <w:webHidden/>
              </w:rPr>
              <w:fldChar w:fldCharType="begin"/>
            </w:r>
            <w:r w:rsidR="007F595E">
              <w:rPr>
                <w:noProof/>
                <w:webHidden/>
              </w:rPr>
              <w:instrText xml:space="preserve"> PAGEREF _Toc153552937 \h </w:instrText>
            </w:r>
            <w:r w:rsidR="007F595E">
              <w:rPr>
                <w:noProof/>
                <w:webHidden/>
              </w:rPr>
            </w:r>
            <w:r w:rsidR="007F595E">
              <w:rPr>
                <w:noProof/>
                <w:webHidden/>
              </w:rPr>
              <w:fldChar w:fldCharType="separate"/>
            </w:r>
            <w:r w:rsidR="007F595E">
              <w:rPr>
                <w:noProof/>
                <w:webHidden/>
              </w:rPr>
              <w:t>180</w:t>
            </w:r>
            <w:r w:rsidR="007F595E">
              <w:rPr>
                <w:noProof/>
                <w:webHidden/>
              </w:rPr>
              <w:fldChar w:fldCharType="end"/>
            </w:r>
          </w:hyperlink>
        </w:p>
        <w:p w14:paraId="5A73A3BE" w14:textId="5B32FAD3"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38" w:history="1">
            <w:r w:rsidR="007F595E" w:rsidRPr="00AC2C8D">
              <w:rPr>
                <w:rStyle w:val="Hyperlink"/>
                <w:noProof/>
              </w:rPr>
              <w:t>How Not to Be a Target</w:t>
            </w:r>
            <w:r w:rsidR="007F595E">
              <w:rPr>
                <w:noProof/>
                <w:webHidden/>
              </w:rPr>
              <w:tab/>
            </w:r>
            <w:r w:rsidR="007F595E">
              <w:rPr>
                <w:noProof/>
                <w:webHidden/>
              </w:rPr>
              <w:fldChar w:fldCharType="begin"/>
            </w:r>
            <w:r w:rsidR="007F595E">
              <w:rPr>
                <w:noProof/>
                <w:webHidden/>
              </w:rPr>
              <w:instrText xml:space="preserve"> PAGEREF _Toc153552938 \h </w:instrText>
            </w:r>
            <w:r w:rsidR="007F595E">
              <w:rPr>
                <w:noProof/>
                <w:webHidden/>
              </w:rPr>
            </w:r>
            <w:r w:rsidR="007F595E">
              <w:rPr>
                <w:noProof/>
                <w:webHidden/>
              </w:rPr>
              <w:fldChar w:fldCharType="separate"/>
            </w:r>
            <w:r w:rsidR="007F595E">
              <w:rPr>
                <w:noProof/>
                <w:webHidden/>
              </w:rPr>
              <w:t>182</w:t>
            </w:r>
            <w:r w:rsidR="007F595E">
              <w:rPr>
                <w:noProof/>
                <w:webHidden/>
              </w:rPr>
              <w:fldChar w:fldCharType="end"/>
            </w:r>
          </w:hyperlink>
        </w:p>
        <w:p w14:paraId="215DA43D" w14:textId="779CCD64"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39" w:history="1">
            <w:r w:rsidR="007F595E" w:rsidRPr="00AC2C8D">
              <w:rPr>
                <w:rStyle w:val="Hyperlink"/>
                <w:noProof/>
              </w:rPr>
              <w:t>Planned Injuries</w:t>
            </w:r>
            <w:r w:rsidR="007F595E">
              <w:rPr>
                <w:noProof/>
                <w:webHidden/>
              </w:rPr>
              <w:tab/>
            </w:r>
            <w:r w:rsidR="007F595E">
              <w:rPr>
                <w:noProof/>
                <w:webHidden/>
              </w:rPr>
              <w:fldChar w:fldCharType="begin"/>
            </w:r>
            <w:r w:rsidR="007F595E">
              <w:rPr>
                <w:noProof/>
                <w:webHidden/>
              </w:rPr>
              <w:instrText xml:space="preserve"> PAGEREF _Toc153552939 \h </w:instrText>
            </w:r>
            <w:r w:rsidR="007F595E">
              <w:rPr>
                <w:noProof/>
                <w:webHidden/>
              </w:rPr>
            </w:r>
            <w:r w:rsidR="007F595E">
              <w:rPr>
                <w:noProof/>
                <w:webHidden/>
              </w:rPr>
              <w:fldChar w:fldCharType="separate"/>
            </w:r>
            <w:r w:rsidR="007F595E">
              <w:rPr>
                <w:noProof/>
                <w:webHidden/>
              </w:rPr>
              <w:t>183</w:t>
            </w:r>
            <w:r w:rsidR="007F595E">
              <w:rPr>
                <w:noProof/>
                <w:webHidden/>
              </w:rPr>
              <w:fldChar w:fldCharType="end"/>
            </w:r>
          </w:hyperlink>
        </w:p>
        <w:p w14:paraId="20728770" w14:textId="73CA5B5E" w:rsidR="007F595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3552940" w:history="1">
            <w:r w:rsidR="007F595E" w:rsidRPr="00AC2C8D">
              <w:rPr>
                <w:rStyle w:val="Hyperlink"/>
                <w:noProof/>
              </w:rPr>
              <w:t>PART SEVEN – INJURY CRIMES</w:t>
            </w:r>
            <w:r w:rsidR="007F595E">
              <w:rPr>
                <w:noProof/>
                <w:webHidden/>
              </w:rPr>
              <w:tab/>
            </w:r>
            <w:r w:rsidR="007F595E">
              <w:rPr>
                <w:noProof/>
                <w:webHidden/>
              </w:rPr>
              <w:fldChar w:fldCharType="begin"/>
            </w:r>
            <w:r w:rsidR="007F595E">
              <w:rPr>
                <w:noProof/>
                <w:webHidden/>
              </w:rPr>
              <w:instrText xml:space="preserve"> PAGEREF _Toc153552940 \h </w:instrText>
            </w:r>
            <w:r w:rsidR="007F595E">
              <w:rPr>
                <w:noProof/>
                <w:webHidden/>
              </w:rPr>
            </w:r>
            <w:r w:rsidR="007F595E">
              <w:rPr>
                <w:noProof/>
                <w:webHidden/>
              </w:rPr>
              <w:fldChar w:fldCharType="separate"/>
            </w:r>
            <w:r w:rsidR="007F595E">
              <w:rPr>
                <w:noProof/>
                <w:webHidden/>
              </w:rPr>
              <w:t>186</w:t>
            </w:r>
            <w:r w:rsidR="007F595E">
              <w:rPr>
                <w:noProof/>
                <w:webHidden/>
              </w:rPr>
              <w:fldChar w:fldCharType="end"/>
            </w:r>
          </w:hyperlink>
        </w:p>
        <w:p w14:paraId="64C28DE8" w14:textId="72498F95"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41" w:history="1">
            <w:r w:rsidR="007F595E" w:rsidRPr="00AC2C8D">
              <w:rPr>
                <w:rStyle w:val="Hyperlink"/>
                <w:noProof/>
              </w:rPr>
              <w:t>Chapter Twenty-Five</w:t>
            </w:r>
            <w:r w:rsidR="007F595E">
              <w:rPr>
                <w:noProof/>
                <w:webHidden/>
              </w:rPr>
              <w:tab/>
            </w:r>
            <w:r w:rsidR="007F595E">
              <w:rPr>
                <w:noProof/>
                <w:webHidden/>
              </w:rPr>
              <w:fldChar w:fldCharType="begin"/>
            </w:r>
            <w:r w:rsidR="007F595E">
              <w:rPr>
                <w:noProof/>
                <w:webHidden/>
              </w:rPr>
              <w:instrText xml:space="preserve"> PAGEREF _Toc153552941 \h </w:instrText>
            </w:r>
            <w:r w:rsidR="007F595E">
              <w:rPr>
                <w:noProof/>
                <w:webHidden/>
              </w:rPr>
            </w:r>
            <w:r w:rsidR="007F595E">
              <w:rPr>
                <w:noProof/>
                <w:webHidden/>
              </w:rPr>
              <w:fldChar w:fldCharType="separate"/>
            </w:r>
            <w:r w:rsidR="007F595E">
              <w:rPr>
                <w:noProof/>
                <w:webHidden/>
              </w:rPr>
              <w:t>187</w:t>
            </w:r>
            <w:r w:rsidR="007F595E">
              <w:rPr>
                <w:noProof/>
                <w:webHidden/>
              </w:rPr>
              <w:fldChar w:fldCharType="end"/>
            </w:r>
          </w:hyperlink>
        </w:p>
        <w:p w14:paraId="16CADC4B" w14:textId="438B7C60"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42" w:history="1">
            <w:r w:rsidR="007F595E" w:rsidRPr="00AC2C8D">
              <w:rPr>
                <w:rStyle w:val="Hyperlink"/>
                <w:noProof/>
              </w:rPr>
              <w:t>Lessons in La-La Land</w:t>
            </w:r>
            <w:r w:rsidR="007F595E">
              <w:rPr>
                <w:noProof/>
                <w:webHidden/>
              </w:rPr>
              <w:tab/>
            </w:r>
            <w:r w:rsidR="007F595E">
              <w:rPr>
                <w:noProof/>
                <w:webHidden/>
              </w:rPr>
              <w:fldChar w:fldCharType="begin"/>
            </w:r>
            <w:r w:rsidR="007F595E">
              <w:rPr>
                <w:noProof/>
                <w:webHidden/>
              </w:rPr>
              <w:instrText xml:space="preserve"> PAGEREF _Toc153552942 \h </w:instrText>
            </w:r>
            <w:r w:rsidR="007F595E">
              <w:rPr>
                <w:noProof/>
                <w:webHidden/>
              </w:rPr>
            </w:r>
            <w:r w:rsidR="007F595E">
              <w:rPr>
                <w:noProof/>
                <w:webHidden/>
              </w:rPr>
              <w:fldChar w:fldCharType="separate"/>
            </w:r>
            <w:r w:rsidR="007F595E">
              <w:rPr>
                <w:noProof/>
                <w:webHidden/>
              </w:rPr>
              <w:t>187</w:t>
            </w:r>
            <w:r w:rsidR="007F595E">
              <w:rPr>
                <w:noProof/>
                <w:webHidden/>
              </w:rPr>
              <w:fldChar w:fldCharType="end"/>
            </w:r>
          </w:hyperlink>
        </w:p>
        <w:p w14:paraId="7F71E902" w14:textId="4F5F830E"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43" w:history="1">
            <w:r w:rsidR="007F595E" w:rsidRPr="00AC2C8D">
              <w:rPr>
                <w:rStyle w:val="Hyperlink"/>
                <w:noProof/>
              </w:rPr>
              <w:t>Real Fake Accidents</w:t>
            </w:r>
            <w:r w:rsidR="007F595E">
              <w:rPr>
                <w:noProof/>
                <w:webHidden/>
              </w:rPr>
              <w:tab/>
            </w:r>
            <w:r w:rsidR="007F595E">
              <w:rPr>
                <w:noProof/>
                <w:webHidden/>
              </w:rPr>
              <w:fldChar w:fldCharType="begin"/>
            </w:r>
            <w:r w:rsidR="007F595E">
              <w:rPr>
                <w:noProof/>
                <w:webHidden/>
              </w:rPr>
              <w:instrText xml:space="preserve"> PAGEREF _Toc153552943 \h </w:instrText>
            </w:r>
            <w:r w:rsidR="007F595E">
              <w:rPr>
                <w:noProof/>
                <w:webHidden/>
              </w:rPr>
            </w:r>
            <w:r w:rsidR="007F595E">
              <w:rPr>
                <w:noProof/>
                <w:webHidden/>
              </w:rPr>
              <w:fldChar w:fldCharType="separate"/>
            </w:r>
            <w:r w:rsidR="007F595E">
              <w:rPr>
                <w:noProof/>
                <w:webHidden/>
              </w:rPr>
              <w:t>190</w:t>
            </w:r>
            <w:r w:rsidR="007F595E">
              <w:rPr>
                <w:noProof/>
                <w:webHidden/>
              </w:rPr>
              <w:fldChar w:fldCharType="end"/>
            </w:r>
          </w:hyperlink>
        </w:p>
        <w:p w14:paraId="5004E1AB" w14:textId="7E224D6A"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44" w:history="1">
            <w:r w:rsidR="007F595E" w:rsidRPr="00AC2C8D">
              <w:rPr>
                <w:rStyle w:val="Hyperlink"/>
                <w:noProof/>
              </w:rPr>
              <w:t>Chapter Twenty-Six</w:t>
            </w:r>
            <w:r w:rsidR="007F595E">
              <w:rPr>
                <w:noProof/>
                <w:webHidden/>
              </w:rPr>
              <w:tab/>
            </w:r>
            <w:r w:rsidR="007F595E">
              <w:rPr>
                <w:noProof/>
                <w:webHidden/>
              </w:rPr>
              <w:fldChar w:fldCharType="begin"/>
            </w:r>
            <w:r w:rsidR="007F595E">
              <w:rPr>
                <w:noProof/>
                <w:webHidden/>
              </w:rPr>
              <w:instrText xml:space="preserve"> PAGEREF _Toc153552944 \h </w:instrText>
            </w:r>
            <w:r w:rsidR="007F595E">
              <w:rPr>
                <w:noProof/>
                <w:webHidden/>
              </w:rPr>
            </w:r>
            <w:r w:rsidR="007F595E">
              <w:rPr>
                <w:noProof/>
                <w:webHidden/>
              </w:rPr>
              <w:fldChar w:fldCharType="separate"/>
            </w:r>
            <w:r w:rsidR="007F595E">
              <w:rPr>
                <w:noProof/>
                <w:webHidden/>
              </w:rPr>
              <w:t>192</w:t>
            </w:r>
            <w:r w:rsidR="007F595E">
              <w:rPr>
                <w:noProof/>
                <w:webHidden/>
              </w:rPr>
              <w:fldChar w:fldCharType="end"/>
            </w:r>
          </w:hyperlink>
        </w:p>
        <w:p w14:paraId="66524558" w14:textId="4F270DDB"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45" w:history="1">
            <w:r w:rsidR="007F595E" w:rsidRPr="00AC2C8D">
              <w:rPr>
                <w:rStyle w:val="Hyperlink"/>
                <w:noProof/>
              </w:rPr>
              <w:t>Fighting Crime in Gotham City</w:t>
            </w:r>
            <w:r w:rsidR="007F595E">
              <w:rPr>
                <w:noProof/>
                <w:webHidden/>
              </w:rPr>
              <w:tab/>
            </w:r>
            <w:r w:rsidR="007F595E">
              <w:rPr>
                <w:noProof/>
                <w:webHidden/>
              </w:rPr>
              <w:fldChar w:fldCharType="begin"/>
            </w:r>
            <w:r w:rsidR="007F595E">
              <w:rPr>
                <w:noProof/>
                <w:webHidden/>
              </w:rPr>
              <w:instrText xml:space="preserve"> PAGEREF _Toc153552945 \h </w:instrText>
            </w:r>
            <w:r w:rsidR="007F595E">
              <w:rPr>
                <w:noProof/>
                <w:webHidden/>
              </w:rPr>
            </w:r>
            <w:r w:rsidR="007F595E">
              <w:rPr>
                <w:noProof/>
                <w:webHidden/>
              </w:rPr>
              <w:fldChar w:fldCharType="separate"/>
            </w:r>
            <w:r w:rsidR="007F595E">
              <w:rPr>
                <w:noProof/>
                <w:webHidden/>
              </w:rPr>
              <w:t>192</w:t>
            </w:r>
            <w:r w:rsidR="007F595E">
              <w:rPr>
                <w:noProof/>
                <w:webHidden/>
              </w:rPr>
              <w:fldChar w:fldCharType="end"/>
            </w:r>
          </w:hyperlink>
        </w:p>
        <w:p w14:paraId="7D3B3434" w14:textId="55572804"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46" w:history="1">
            <w:r w:rsidR="007F595E" w:rsidRPr="00AC2C8D">
              <w:rPr>
                <w:rStyle w:val="Hyperlink"/>
                <w:noProof/>
              </w:rPr>
              <w:t>Chapter Twenty-Seven</w:t>
            </w:r>
            <w:r w:rsidR="007F595E">
              <w:rPr>
                <w:noProof/>
                <w:webHidden/>
              </w:rPr>
              <w:tab/>
            </w:r>
            <w:r w:rsidR="007F595E">
              <w:rPr>
                <w:noProof/>
                <w:webHidden/>
              </w:rPr>
              <w:fldChar w:fldCharType="begin"/>
            </w:r>
            <w:r w:rsidR="007F595E">
              <w:rPr>
                <w:noProof/>
                <w:webHidden/>
              </w:rPr>
              <w:instrText xml:space="preserve"> PAGEREF _Toc153552946 \h </w:instrText>
            </w:r>
            <w:r w:rsidR="007F595E">
              <w:rPr>
                <w:noProof/>
                <w:webHidden/>
              </w:rPr>
            </w:r>
            <w:r w:rsidR="007F595E">
              <w:rPr>
                <w:noProof/>
                <w:webHidden/>
              </w:rPr>
              <w:fldChar w:fldCharType="separate"/>
            </w:r>
            <w:r w:rsidR="007F595E">
              <w:rPr>
                <w:noProof/>
                <w:webHidden/>
              </w:rPr>
              <w:t>195</w:t>
            </w:r>
            <w:r w:rsidR="007F595E">
              <w:rPr>
                <w:noProof/>
                <w:webHidden/>
              </w:rPr>
              <w:fldChar w:fldCharType="end"/>
            </w:r>
          </w:hyperlink>
        </w:p>
        <w:p w14:paraId="634EBD07" w14:textId="7C2C73EB"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47" w:history="1">
            <w:r w:rsidR="007F595E" w:rsidRPr="00AC2C8D">
              <w:rPr>
                <w:rStyle w:val="Hyperlink"/>
                <w:noProof/>
              </w:rPr>
              <w:t>Runners of the Mill</w:t>
            </w:r>
            <w:r w:rsidR="007F595E">
              <w:rPr>
                <w:noProof/>
                <w:webHidden/>
              </w:rPr>
              <w:tab/>
            </w:r>
            <w:r w:rsidR="007F595E">
              <w:rPr>
                <w:noProof/>
                <w:webHidden/>
              </w:rPr>
              <w:fldChar w:fldCharType="begin"/>
            </w:r>
            <w:r w:rsidR="007F595E">
              <w:rPr>
                <w:noProof/>
                <w:webHidden/>
              </w:rPr>
              <w:instrText xml:space="preserve"> PAGEREF _Toc153552947 \h </w:instrText>
            </w:r>
            <w:r w:rsidR="007F595E">
              <w:rPr>
                <w:noProof/>
                <w:webHidden/>
              </w:rPr>
            </w:r>
            <w:r w:rsidR="007F595E">
              <w:rPr>
                <w:noProof/>
                <w:webHidden/>
              </w:rPr>
              <w:fldChar w:fldCharType="separate"/>
            </w:r>
            <w:r w:rsidR="007F595E">
              <w:rPr>
                <w:noProof/>
                <w:webHidden/>
              </w:rPr>
              <w:t>195</w:t>
            </w:r>
            <w:r w:rsidR="007F595E">
              <w:rPr>
                <w:noProof/>
                <w:webHidden/>
              </w:rPr>
              <w:fldChar w:fldCharType="end"/>
            </w:r>
          </w:hyperlink>
        </w:p>
        <w:p w14:paraId="5EB6A569" w14:textId="1370F2C3"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48" w:history="1">
            <w:r w:rsidR="007F595E" w:rsidRPr="00AC2C8D">
              <w:rPr>
                <w:rStyle w:val="Hyperlink"/>
                <w:noProof/>
                <w:shd w:val="clear" w:color="auto" w:fill="FFFFFF"/>
              </w:rPr>
              <w:t>Build Them and They Will Come</w:t>
            </w:r>
            <w:r w:rsidR="007F595E">
              <w:rPr>
                <w:noProof/>
                <w:webHidden/>
              </w:rPr>
              <w:tab/>
            </w:r>
            <w:r w:rsidR="007F595E">
              <w:rPr>
                <w:noProof/>
                <w:webHidden/>
              </w:rPr>
              <w:fldChar w:fldCharType="begin"/>
            </w:r>
            <w:r w:rsidR="007F595E">
              <w:rPr>
                <w:noProof/>
                <w:webHidden/>
              </w:rPr>
              <w:instrText xml:space="preserve"> PAGEREF _Toc153552948 \h </w:instrText>
            </w:r>
            <w:r w:rsidR="007F595E">
              <w:rPr>
                <w:noProof/>
                <w:webHidden/>
              </w:rPr>
            </w:r>
            <w:r w:rsidR="007F595E">
              <w:rPr>
                <w:noProof/>
                <w:webHidden/>
              </w:rPr>
              <w:fldChar w:fldCharType="separate"/>
            </w:r>
            <w:r w:rsidR="007F595E">
              <w:rPr>
                <w:noProof/>
                <w:webHidden/>
              </w:rPr>
              <w:t>196</w:t>
            </w:r>
            <w:r w:rsidR="007F595E">
              <w:rPr>
                <w:noProof/>
                <w:webHidden/>
              </w:rPr>
              <w:fldChar w:fldCharType="end"/>
            </w:r>
          </w:hyperlink>
        </w:p>
        <w:p w14:paraId="1FF48E41" w14:textId="36138F23"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49" w:history="1">
            <w:r w:rsidR="007F595E" w:rsidRPr="00AC2C8D">
              <w:rPr>
                <w:rStyle w:val="Hyperlink"/>
                <w:noProof/>
              </w:rPr>
              <w:t>Imaginary Clinics</w:t>
            </w:r>
            <w:r w:rsidR="007F595E">
              <w:rPr>
                <w:noProof/>
                <w:webHidden/>
              </w:rPr>
              <w:tab/>
            </w:r>
            <w:r w:rsidR="007F595E">
              <w:rPr>
                <w:noProof/>
                <w:webHidden/>
              </w:rPr>
              <w:fldChar w:fldCharType="begin"/>
            </w:r>
            <w:r w:rsidR="007F595E">
              <w:rPr>
                <w:noProof/>
                <w:webHidden/>
              </w:rPr>
              <w:instrText xml:space="preserve"> PAGEREF _Toc153552949 \h </w:instrText>
            </w:r>
            <w:r w:rsidR="007F595E">
              <w:rPr>
                <w:noProof/>
                <w:webHidden/>
              </w:rPr>
            </w:r>
            <w:r w:rsidR="007F595E">
              <w:rPr>
                <w:noProof/>
                <w:webHidden/>
              </w:rPr>
              <w:fldChar w:fldCharType="separate"/>
            </w:r>
            <w:r w:rsidR="007F595E">
              <w:rPr>
                <w:noProof/>
                <w:webHidden/>
              </w:rPr>
              <w:t>198</w:t>
            </w:r>
            <w:r w:rsidR="007F595E">
              <w:rPr>
                <w:noProof/>
                <w:webHidden/>
              </w:rPr>
              <w:fldChar w:fldCharType="end"/>
            </w:r>
          </w:hyperlink>
        </w:p>
        <w:p w14:paraId="040216AE" w14:textId="7BB97696"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50" w:history="1">
            <w:r w:rsidR="007F595E" w:rsidRPr="00AC2C8D">
              <w:rPr>
                <w:rStyle w:val="Hyperlink"/>
                <w:noProof/>
              </w:rPr>
              <w:t>No Good Deed</w:t>
            </w:r>
            <w:r w:rsidR="007F595E">
              <w:rPr>
                <w:noProof/>
                <w:webHidden/>
              </w:rPr>
              <w:tab/>
            </w:r>
            <w:r w:rsidR="007F595E">
              <w:rPr>
                <w:noProof/>
                <w:webHidden/>
              </w:rPr>
              <w:fldChar w:fldCharType="begin"/>
            </w:r>
            <w:r w:rsidR="007F595E">
              <w:rPr>
                <w:noProof/>
                <w:webHidden/>
              </w:rPr>
              <w:instrText xml:space="preserve"> PAGEREF _Toc153552950 \h </w:instrText>
            </w:r>
            <w:r w:rsidR="007F595E">
              <w:rPr>
                <w:noProof/>
                <w:webHidden/>
              </w:rPr>
            </w:r>
            <w:r w:rsidR="007F595E">
              <w:rPr>
                <w:noProof/>
                <w:webHidden/>
              </w:rPr>
              <w:fldChar w:fldCharType="separate"/>
            </w:r>
            <w:r w:rsidR="007F595E">
              <w:rPr>
                <w:noProof/>
                <w:webHidden/>
              </w:rPr>
              <w:t>200</w:t>
            </w:r>
            <w:r w:rsidR="007F595E">
              <w:rPr>
                <w:noProof/>
                <w:webHidden/>
              </w:rPr>
              <w:fldChar w:fldCharType="end"/>
            </w:r>
          </w:hyperlink>
        </w:p>
        <w:p w14:paraId="5F2CB420" w14:textId="014DBBA3"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51" w:history="1">
            <w:r w:rsidR="007F595E" w:rsidRPr="00AC2C8D">
              <w:rPr>
                <w:rStyle w:val="Hyperlink"/>
                <w:noProof/>
              </w:rPr>
              <w:t>Chapter Twenty-Eight</w:t>
            </w:r>
            <w:r w:rsidR="007F595E">
              <w:rPr>
                <w:noProof/>
                <w:webHidden/>
              </w:rPr>
              <w:tab/>
            </w:r>
            <w:r w:rsidR="007F595E">
              <w:rPr>
                <w:noProof/>
                <w:webHidden/>
              </w:rPr>
              <w:fldChar w:fldCharType="begin"/>
            </w:r>
            <w:r w:rsidR="007F595E">
              <w:rPr>
                <w:noProof/>
                <w:webHidden/>
              </w:rPr>
              <w:instrText xml:space="preserve"> PAGEREF _Toc153552951 \h </w:instrText>
            </w:r>
            <w:r w:rsidR="007F595E">
              <w:rPr>
                <w:noProof/>
                <w:webHidden/>
              </w:rPr>
            </w:r>
            <w:r w:rsidR="007F595E">
              <w:rPr>
                <w:noProof/>
                <w:webHidden/>
              </w:rPr>
              <w:fldChar w:fldCharType="separate"/>
            </w:r>
            <w:r w:rsidR="007F595E">
              <w:rPr>
                <w:noProof/>
                <w:webHidden/>
              </w:rPr>
              <w:t>203</w:t>
            </w:r>
            <w:r w:rsidR="007F595E">
              <w:rPr>
                <w:noProof/>
                <w:webHidden/>
              </w:rPr>
              <w:fldChar w:fldCharType="end"/>
            </w:r>
          </w:hyperlink>
        </w:p>
        <w:p w14:paraId="51072231" w14:textId="323C37F1"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52" w:history="1">
            <w:r w:rsidR="007F595E" w:rsidRPr="00AC2C8D">
              <w:rPr>
                <w:rStyle w:val="Hyperlink"/>
                <w:noProof/>
              </w:rPr>
              <w:t>Bringing Down the Hammer</w:t>
            </w:r>
            <w:r w:rsidR="007F595E">
              <w:rPr>
                <w:noProof/>
                <w:webHidden/>
              </w:rPr>
              <w:tab/>
            </w:r>
            <w:r w:rsidR="007F595E">
              <w:rPr>
                <w:noProof/>
                <w:webHidden/>
              </w:rPr>
              <w:fldChar w:fldCharType="begin"/>
            </w:r>
            <w:r w:rsidR="007F595E">
              <w:rPr>
                <w:noProof/>
                <w:webHidden/>
              </w:rPr>
              <w:instrText xml:space="preserve"> PAGEREF _Toc153552952 \h </w:instrText>
            </w:r>
            <w:r w:rsidR="007F595E">
              <w:rPr>
                <w:noProof/>
                <w:webHidden/>
              </w:rPr>
            </w:r>
            <w:r w:rsidR="007F595E">
              <w:rPr>
                <w:noProof/>
                <w:webHidden/>
              </w:rPr>
              <w:fldChar w:fldCharType="separate"/>
            </w:r>
            <w:r w:rsidR="007F595E">
              <w:rPr>
                <w:noProof/>
                <w:webHidden/>
              </w:rPr>
              <w:t>203</w:t>
            </w:r>
            <w:r w:rsidR="007F595E">
              <w:rPr>
                <w:noProof/>
                <w:webHidden/>
              </w:rPr>
              <w:fldChar w:fldCharType="end"/>
            </w:r>
          </w:hyperlink>
        </w:p>
        <w:p w14:paraId="19B7813A" w14:textId="6C30C9DD"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53" w:history="1">
            <w:r w:rsidR="007F595E" w:rsidRPr="00AC2C8D">
              <w:rPr>
                <w:rStyle w:val="Hyperlink"/>
                <w:noProof/>
              </w:rPr>
              <w:t>An Invasive Species</w:t>
            </w:r>
            <w:r w:rsidR="007F595E">
              <w:rPr>
                <w:noProof/>
                <w:webHidden/>
              </w:rPr>
              <w:tab/>
            </w:r>
            <w:r w:rsidR="007F595E">
              <w:rPr>
                <w:noProof/>
                <w:webHidden/>
              </w:rPr>
              <w:fldChar w:fldCharType="begin"/>
            </w:r>
            <w:r w:rsidR="007F595E">
              <w:rPr>
                <w:noProof/>
                <w:webHidden/>
              </w:rPr>
              <w:instrText xml:space="preserve"> PAGEREF _Toc153552953 \h </w:instrText>
            </w:r>
            <w:r w:rsidR="007F595E">
              <w:rPr>
                <w:noProof/>
                <w:webHidden/>
              </w:rPr>
            </w:r>
            <w:r w:rsidR="007F595E">
              <w:rPr>
                <w:noProof/>
                <w:webHidden/>
              </w:rPr>
              <w:fldChar w:fldCharType="separate"/>
            </w:r>
            <w:r w:rsidR="007F595E">
              <w:rPr>
                <w:noProof/>
                <w:webHidden/>
              </w:rPr>
              <w:t>204</w:t>
            </w:r>
            <w:r w:rsidR="007F595E">
              <w:rPr>
                <w:noProof/>
                <w:webHidden/>
              </w:rPr>
              <w:fldChar w:fldCharType="end"/>
            </w:r>
          </w:hyperlink>
        </w:p>
        <w:p w14:paraId="2FE5563A" w14:textId="25688044"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54" w:history="1">
            <w:r w:rsidR="007F595E" w:rsidRPr="00AC2C8D">
              <w:rPr>
                <w:rStyle w:val="Hyperlink"/>
                <w:noProof/>
              </w:rPr>
              <w:t>Chapter Twenty-Nine</w:t>
            </w:r>
            <w:r w:rsidR="007F595E">
              <w:rPr>
                <w:noProof/>
                <w:webHidden/>
              </w:rPr>
              <w:tab/>
            </w:r>
            <w:r w:rsidR="007F595E">
              <w:rPr>
                <w:noProof/>
                <w:webHidden/>
              </w:rPr>
              <w:fldChar w:fldCharType="begin"/>
            </w:r>
            <w:r w:rsidR="007F595E">
              <w:rPr>
                <w:noProof/>
                <w:webHidden/>
              </w:rPr>
              <w:instrText xml:space="preserve"> PAGEREF _Toc153552954 \h </w:instrText>
            </w:r>
            <w:r w:rsidR="007F595E">
              <w:rPr>
                <w:noProof/>
                <w:webHidden/>
              </w:rPr>
            </w:r>
            <w:r w:rsidR="007F595E">
              <w:rPr>
                <w:noProof/>
                <w:webHidden/>
              </w:rPr>
              <w:fldChar w:fldCharType="separate"/>
            </w:r>
            <w:r w:rsidR="007F595E">
              <w:rPr>
                <w:noProof/>
                <w:webHidden/>
              </w:rPr>
              <w:t>207</w:t>
            </w:r>
            <w:r w:rsidR="007F595E">
              <w:rPr>
                <w:noProof/>
                <w:webHidden/>
              </w:rPr>
              <w:fldChar w:fldCharType="end"/>
            </w:r>
          </w:hyperlink>
        </w:p>
        <w:p w14:paraId="0C29C5D7" w14:textId="4CB2B8DA"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55" w:history="1">
            <w:r w:rsidR="007F595E" w:rsidRPr="00AC2C8D">
              <w:rPr>
                <w:rStyle w:val="Hyperlink"/>
                <w:noProof/>
              </w:rPr>
              <w:t>New Colleagues: The Feds</w:t>
            </w:r>
            <w:r w:rsidR="007F595E">
              <w:rPr>
                <w:noProof/>
                <w:webHidden/>
              </w:rPr>
              <w:tab/>
            </w:r>
            <w:r w:rsidR="007F595E">
              <w:rPr>
                <w:noProof/>
                <w:webHidden/>
              </w:rPr>
              <w:fldChar w:fldCharType="begin"/>
            </w:r>
            <w:r w:rsidR="007F595E">
              <w:rPr>
                <w:noProof/>
                <w:webHidden/>
              </w:rPr>
              <w:instrText xml:space="preserve"> PAGEREF _Toc153552955 \h </w:instrText>
            </w:r>
            <w:r w:rsidR="007F595E">
              <w:rPr>
                <w:noProof/>
                <w:webHidden/>
              </w:rPr>
            </w:r>
            <w:r w:rsidR="007F595E">
              <w:rPr>
                <w:noProof/>
                <w:webHidden/>
              </w:rPr>
              <w:fldChar w:fldCharType="separate"/>
            </w:r>
            <w:r w:rsidR="007F595E">
              <w:rPr>
                <w:noProof/>
                <w:webHidden/>
              </w:rPr>
              <w:t>207</w:t>
            </w:r>
            <w:r w:rsidR="007F595E">
              <w:rPr>
                <w:noProof/>
                <w:webHidden/>
              </w:rPr>
              <w:fldChar w:fldCharType="end"/>
            </w:r>
          </w:hyperlink>
        </w:p>
        <w:p w14:paraId="3997899F" w14:textId="6E29C62E"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56" w:history="1">
            <w:r w:rsidR="007F595E" w:rsidRPr="00AC2C8D">
              <w:rPr>
                <w:rStyle w:val="Hyperlink"/>
                <w:noProof/>
              </w:rPr>
              <w:t>The Pursuit of Imagination</w:t>
            </w:r>
            <w:r w:rsidR="007F595E">
              <w:rPr>
                <w:noProof/>
                <w:webHidden/>
              </w:rPr>
              <w:tab/>
            </w:r>
            <w:r w:rsidR="007F595E">
              <w:rPr>
                <w:noProof/>
                <w:webHidden/>
              </w:rPr>
              <w:fldChar w:fldCharType="begin"/>
            </w:r>
            <w:r w:rsidR="007F595E">
              <w:rPr>
                <w:noProof/>
                <w:webHidden/>
              </w:rPr>
              <w:instrText xml:space="preserve"> PAGEREF _Toc153552956 \h </w:instrText>
            </w:r>
            <w:r w:rsidR="007F595E">
              <w:rPr>
                <w:noProof/>
                <w:webHidden/>
              </w:rPr>
            </w:r>
            <w:r w:rsidR="007F595E">
              <w:rPr>
                <w:noProof/>
                <w:webHidden/>
              </w:rPr>
              <w:fldChar w:fldCharType="separate"/>
            </w:r>
            <w:r w:rsidR="007F595E">
              <w:rPr>
                <w:noProof/>
                <w:webHidden/>
              </w:rPr>
              <w:t>209</w:t>
            </w:r>
            <w:r w:rsidR="007F595E">
              <w:rPr>
                <w:noProof/>
                <w:webHidden/>
              </w:rPr>
              <w:fldChar w:fldCharType="end"/>
            </w:r>
          </w:hyperlink>
        </w:p>
        <w:p w14:paraId="05875B4D" w14:textId="2A6AB43E"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57" w:history="1">
            <w:r w:rsidR="007F595E" w:rsidRPr="00AC2C8D">
              <w:rPr>
                <w:rStyle w:val="Hyperlink"/>
                <w:noProof/>
              </w:rPr>
              <w:t>InfraGard</w:t>
            </w:r>
            <w:r w:rsidR="007F595E">
              <w:rPr>
                <w:noProof/>
                <w:webHidden/>
              </w:rPr>
              <w:tab/>
            </w:r>
            <w:r w:rsidR="007F595E">
              <w:rPr>
                <w:noProof/>
                <w:webHidden/>
              </w:rPr>
              <w:fldChar w:fldCharType="begin"/>
            </w:r>
            <w:r w:rsidR="007F595E">
              <w:rPr>
                <w:noProof/>
                <w:webHidden/>
              </w:rPr>
              <w:instrText xml:space="preserve"> PAGEREF _Toc153552957 \h </w:instrText>
            </w:r>
            <w:r w:rsidR="007F595E">
              <w:rPr>
                <w:noProof/>
                <w:webHidden/>
              </w:rPr>
            </w:r>
            <w:r w:rsidR="007F595E">
              <w:rPr>
                <w:noProof/>
                <w:webHidden/>
              </w:rPr>
              <w:fldChar w:fldCharType="separate"/>
            </w:r>
            <w:r w:rsidR="007F595E">
              <w:rPr>
                <w:noProof/>
                <w:webHidden/>
              </w:rPr>
              <w:t>210</w:t>
            </w:r>
            <w:r w:rsidR="007F595E">
              <w:rPr>
                <w:noProof/>
                <w:webHidden/>
              </w:rPr>
              <w:fldChar w:fldCharType="end"/>
            </w:r>
          </w:hyperlink>
        </w:p>
        <w:p w14:paraId="34C657D7" w14:textId="3B71F7D3"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58" w:history="1">
            <w:r w:rsidR="007F595E" w:rsidRPr="00AC2C8D">
              <w:rPr>
                <w:rStyle w:val="Hyperlink"/>
                <w:noProof/>
              </w:rPr>
              <w:t>A Constructive Conclusion</w:t>
            </w:r>
            <w:r w:rsidR="007F595E">
              <w:rPr>
                <w:noProof/>
                <w:webHidden/>
              </w:rPr>
              <w:tab/>
            </w:r>
            <w:r w:rsidR="007F595E">
              <w:rPr>
                <w:noProof/>
                <w:webHidden/>
              </w:rPr>
              <w:fldChar w:fldCharType="begin"/>
            </w:r>
            <w:r w:rsidR="007F595E">
              <w:rPr>
                <w:noProof/>
                <w:webHidden/>
              </w:rPr>
              <w:instrText xml:space="preserve"> PAGEREF _Toc153552958 \h </w:instrText>
            </w:r>
            <w:r w:rsidR="007F595E">
              <w:rPr>
                <w:noProof/>
                <w:webHidden/>
              </w:rPr>
            </w:r>
            <w:r w:rsidR="007F595E">
              <w:rPr>
                <w:noProof/>
                <w:webHidden/>
              </w:rPr>
              <w:fldChar w:fldCharType="separate"/>
            </w:r>
            <w:r w:rsidR="007F595E">
              <w:rPr>
                <w:noProof/>
                <w:webHidden/>
              </w:rPr>
              <w:t>214</w:t>
            </w:r>
            <w:r w:rsidR="007F595E">
              <w:rPr>
                <w:noProof/>
                <w:webHidden/>
              </w:rPr>
              <w:fldChar w:fldCharType="end"/>
            </w:r>
          </w:hyperlink>
        </w:p>
        <w:p w14:paraId="382495CB" w14:textId="675DE86F"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59" w:history="1">
            <w:r w:rsidR="007F595E" w:rsidRPr="00AC2C8D">
              <w:rPr>
                <w:rStyle w:val="Hyperlink"/>
                <w:noProof/>
              </w:rPr>
              <w:t>Chapter Thirty</w:t>
            </w:r>
            <w:r w:rsidR="007F595E">
              <w:rPr>
                <w:noProof/>
                <w:webHidden/>
              </w:rPr>
              <w:tab/>
            </w:r>
            <w:r w:rsidR="007F595E">
              <w:rPr>
                <w:noProof/>
                <w:webHidden/>
              </w:rPr>
              <w:fldChar w:fldCharType="begin"/>
            </w:r>
            <w:r w:rsidR="007F595E">
              <w:rPr>
                <w:noProof/>
                <w:webHidden/>
              </w:rPr>
              <w:instrText xml:space="preserve"> PAGEREF _Toc153552959 \h </w:instrText>
            </w:r>
            <w:r w:rsidR="007F595E">
              <w:rPr>
                <w:noProof/>
                <w:webHidden/>
              </w:rPr>
            </w:r>
            <w:r w:rsidR="007F595E">
              <w:rPr>
                <w:noProof/>
                <w:webHidden/>
              </w:rPr>
              <w:fldChar w:fldCharType="separate"/>
            </w:r>
            <w:r w:rsidR="007F595E">
              <w:rPr>
                <w:noProof/>
                <w:webHidden/>
              </w:rPr>
              <w:t>217</w:t>
            </w:r>
            <w:r w:rsidR="007F595E">
              <w:rPr>
                <w:noProof/>
                <w:webHidden/>
              </w:rPr>
              <w:fldChar w:fldCharType="end"/>
            </w:r>
          </w:hyperlink>
        </w:p>
        <w:p w14:paraId="6E93598C" w14:textId="27385502"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60" w:history="1">
            <w:r w:rsidR="007F595E" w:rsidRPr="00AC2C8D">
              <w:rPr>
                <w:rStyle w:val="Hyperlink"/>
                <w:noProof/>
              </w:rPr>
              <w:t>Death: The Final Injury</w:t>
            </w:r>
            <w:r w:rsidR="007F595E">
              <w:rPr>
                <w:noProof/>
                <w:webHidden/>
              </w:rPr>
              <w:tab/>
            </w:r>
            <w:r w:rsidR="007F595E">
              <w:rPr>
                <w:noProof/>
                <w:webHidden/>
              </w:rPr>
              <w:fldChar w:fldCharType="begin"/>
            </w:r>
            <w:r w:rsidR="007F595E">
              <w:rPr>
                <w:noProof/>
                <w:webHidden/>
              </w:rPr>
              <w:instrText xml:space="preserve"> PAGEREF _Toc153552960 \h </w:instrText>
            </w:r>
            <w:r w:rsidR="007F595E">
              <w:rPr>
                <w:noProof/>
                <w:webHidden/>
              </w:rPr>
            </w:r>
            <w:r w:rsidR="007F595E">
              <w:rPr>
                <w:noProof/>
                <w:webHidden/>
              </w:rPr>
              <w:fldChar w:fldCharType="separate"/>
            </w:r>
            <w:r w:rsidR="007F595E">
              <w:rPr>
                <w:noProof/>
                <w:webHidden/>
              </w:rPr>
              <w:t>217</w:t>
            </w:r>
            <w:r w:rsidR="007F595E">
              <w:rPr>
                <w:noProof/>
                <w:webHidden/>
              </w:rPr>
              <w:fldChar w:fldCharType="end"/>
            </w:r>
          </w:hyperlink>
        </w:p>
        <w:p w14:paraId="25DF30AB" w14:textId="74713374"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61" w:history="1">
            <w:r w:rsidR="007F595E" w:rsidRPr="00AC2C8D">
              <w:rPr>
                <w:rStyle w:val="Hyperlink"/>
                <w:noProof/>
              </w:rPr>
              <w:t>The Zombies of Haiti</w:t>
            </w:r>
            <w:r w:rsidR="007F595E">
              <w:rPr>
                <w:noProof/>
                <w:webHidden/>
              </w:rPr>
              <w:tab/>
            </w:r>
            <w:r w:rsidR="007F595E">
              <w:rPr>
                <w:noProof/>
                <w:webHidden/>
              </w:rPr>
              <w:fldChar w:fldCharType="begin"/>
            </w:r>
            <w:r w:rsidR="007F595E">
              <w:rPr>
                <w:noProof/>
                <w:webHidden/>
              </w:rPr>
              <w:instrText xml:space="preserve"> PAGEREF _Toc153552961 \h </w:instrText>
            </w:r>
            <w:r w:rsidR="007F595E">
              <w:rPr>
                <w:noProof/>
                <w:webHidden/>
              </w:rPr>
            </w:r>
            <w:r w:rsidR="007F595E">
              <w:rPr>
                <w:noProof/>
                <w:webHidden/>
              </w:rPr>
              <w:fldChar w:fldCharType="separate"/>
            </w:r>
            <w:r w:rsidR="007F595E">
              <w:rPr>
                <w:noProof/>
                <w:webHidden/>
              </w:rPr>
              <w:t>219</w:t>
            </w:r>
            <w:r w:rsidR="007F595E">
              <w:rPr>
                <w:noProof/>
                <w:webHidden/>
              </w:rPr>
              <w:fldChar w:fldCharType="end"/>
            </w:r>
          </w:hyperlink>
        </w:p>
        <w:p w14:paraId="7E5ADDAB" w14:textId="48FFC974"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62" w:history="1">
            <w:r w:rsidR="007F595E" w:rsidRPr="00AC2C8D">
              <w:rPr>
                <w:rStyle w:val="Hyperlink"/>
                <w:noProof/>
              </w:rPr>
              <w:t>The Secret Twin</w:t>
            </w:r>
            <w:r w:rsidR="007F595E">
              <w:rPr>
                <w:noProof/>
                <w:webHidden/>
              </w:rPr>
              <w:tab/>
            </w:r>
            <w:r w:rsidR="007F595E">
              <w:rPr>
                <w:noProof/>
                <w:webHidden/>
              </w:rPr>
              <w:fldChar w:fldCharType="begin"/>
            </w:r>
            <w:r w:rsidR="007F595E">
              <w:rPr>
                <w:noProof/>
                <w:webHidden/>
              </w:rPr>
              <w:instrText xml:space="preserve"> PAGEREF _Toc153552962 \h </w:instrText>
            </w:r>
            <w:r w:rsidR="007F595E">
              <w:rPr>
                <w:noProof/>
                <w:webHidden/>
              </w:rPr>
            </w:r>
            <w:r w:rsidR="007F595E">
              <w:rPr>
                <w:noProof/>
                <w:webHidden/>
              </w:rPr>
              <w:fldChar w:fldCharType="separate"/>
            </w:r>
            <w:r w:rsidR="007F595E">
              <w:rPr>
                <w:noProof/>
                <w:webHidden/>
              </w:rPr>
              <w:t>221</w:t>
            </w:r>
            <w:r w:rsidR="007F595E">
              <w:rPr>
                <w:noProof/>
                <w:webHidden/>
              </w:rPr>
              <w:fldChar w:fldCharType="end"/>
            </w:r>
          </w:hyperlink>
        </w:p>
        <w:p w14:paraId="7EF6E93F" w14:textId="28831141"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63" w:history="1">
            <w:r w:rsidR="007F595E" w:rsidRPr="00AC2C8D">
              <w:rPr>
                <w:rStyle w:val="Hyperlink"/>
                <w:noProof/>
              </w:rPr>
              <w:t>Chapter Thirty-One</w:t>
            </w:r>
            <w:r w:rsidR="007F595E">
              <w:rPr>
                <w:noProof/>
                <w:webHidden/>
              </w:rPr>
              <w:tab/>
            </w:r>
            <w:r w:rsidR="007F595E">
              <w:rPr>
                <w:noProof/>
                <w:webHidden/>
              </w:rPr>
              <w:fldChar w:fldCharType="begin"/>
            </w:r>
            <w:r w:rsidR="007F595E">
              <w:rPr>
                <w:noProof/>
                <w:webHidden/>
              </w:rPr>
              <w:instrText xml:space="preserve"> PAGEREF _Toc153552963 \h </w:instrText>
            </w:r>
            <w:r w:rsidR="007F595E">
              <w:rPr>
                <w:noProof/>
                <w:webHidden/>
              </w:rPr>
            </w:r>
            <w:r w:rsidR="007F595E">
              <w:rPr>
                <w:noProof/>
                <w:webHidden/>
              </w:rPr>
              <w:fldChar w:fldCharType="separate"/>
            </w:r>
            <w:r w:rsidR="007F595E">
              <w:rPr>
                <w:noProof/>
                <w:webHidden/>
              </w:rPr>
              <w:t>225</w:t>
            </w:r>
            <w:r w:rsidR="007F595E">
              <w:rPr>
                <w:noProof/>
                <w:webHidden/>
              </w:rPr>
              <w:fldChar w:fldCharType="end"/>
            </w:r>
          </w:hyperlink>
        </w:p>
        <w:p w14:paraId="615F071A" w14:textId="15DBD1C2"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64" w:history="1">
            <w:r w:rsidR="007F595E" w:rsidRPr="00AC2C8D">
              <w:rPr>
                <w:rStyle w:val="Hyperlink"/>
                <w:noProof/>
              </w:rPr>
              <w:t>The Exploding Corpse</w:t>
            </w:r>
            <w:r w:rsidR="007F595E">
              <w:rPr>
                <w:noProof/>
                <w:webHidden/>
              </w:rPr>
              <w:tab/>
            </w:r>
            <w:r w:rsidR="007F595E">
              <w:rPr>
                <w:noProof/>
                <w:webHidden/>
              </w:rPr>
              <w:fldChar w:fldCharType="begin"/>
            </w:r>
            <w:r w:rsidR="007F595E">
              <w:rPr>
                <w:noProof/>
                <w:webHidden/>
              </w:rPr>
              <w:instrText xml:space="preserve"> PAGEREF _Toc153552964 \h </w:instrText>
            </w:r>
            <w:r w:rsidR="007F595E">
              <w:rPr>
                <w:noProof/>
                <w:webHidden/>
              </w:rPr>
            </w:r>
            <w:r w:rsidR="007F595E">
              <w:rPr>
                <w:noProof/>
                <w:webHidden/>
              </w:rPr>
              <w:fldChar w:fldCharType="separate"/>
            </w:r>
            <w:r w:rsidR="007F595E">
              <w:rPr>
                <w:noProof/>
                <w:webHidden/>
              </w:rPr>
              <w:t>225</w:t>
            </w:r>
            <w:r w:rsidR="007F595E">
              <w:rPr>
                <w:noProof/>
                <w:webHidden/>
              </w:rPr>
              <w:fldChar w:fldCharType="end"/>
            </w:r>
          </w:hyperlink>
        </w:p>
        <w:p w14:paraId="15A05BF8" w14:textId="76AE5679"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65" w:history="1">
            <w:r w:rsidR="007F595E" w:rsidRPr="00AC2C8D">
              <w:rPr>
                <w:rStyle w:val="Hyperlink"/>
                <w:noProof/>
              </w:rPr>
              <w:t>Chapter Thirty-Two</w:t>
            </w:r>
            <w:r w:rsidR="007F595E">
              <w:rPr>
                <w:noProof/>
                <w:webHidden/>
              </w:rPr>
              <w:tab/>
            </w:r>
            <w:r w:rsidR="007F595E">
              <w:rPr>
                <w:noProof/>
                <w:webHidden/>
              </w:rPr>
              <w:fldChar w:fldCharType="begin"/>
            </w:r>
            <w:r w:rsidR="007F595E">
              <w:rPr>
                <w:noProof/>
                <w:webHidden/>
              </w:rPr>
              <w:instrText xml:space="preserve"> PAGEREF _Toc153552965 \h </w:instrText>
            </w:r>
            <w:r w:rsidR="007F595E">
              <w:rPr>
                <w:noProof/>
                <w:webHidden/>
              </w:rPr>
            </w:r>
            <w:r w:rsidR="007F595E">
              <w:rPr>
                <w:noProof/>
                <w:webHidden/>
              </w:rPr>
              <w:fldChar w:fldCharType="separate"/>
            </w:r>
            <w:r w:rsidR="007F595E">
              <w:rPr>
                <w:noProof/>
                <w:webHidden/>
              </w:rPr>
              <w:t>229</w:t>
            </w:r>
            <w:r w:rsidR="007F595E">
              <w:rPr>
                <w:noProof/>
                <w:webHidden/>
              </w:rPr>
              <w:fldChar w:fldCharType="end"/>
            </w:r>
          </w:hyperlink>
        </w:p>
        <w:p w14:paraId="43F505AC" w14:textId="59D438F6"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66" w:history="1">
            <w:r w:rsidR="007F595E" w:rsidRPr="00AC2C8D">
              <w:rPr>
                <w:rStyle w:val="Hyperlink"/>
                <w:noProof/>
              </w:rPr>
              <w:t>Pain &amp; Gain – Our Most Horrific Case</w:t>
            </w:r>
            <w:r w:rsidR="007F595E">
              <w:rPr>
                <w:noProof/>
                <w:webHidden/>
              </w:rPr>
              <w:tab/>
            </w:r>
            <w:r w:rsidR="007F595E">
              <w:rPr>
                <w:noProof/>
                <w:webHidden/>
              </w:rPr>
              <w:fldChar w:fldCharType="begin"/>
            </w:r>
            <w:r w:rsidR="007F595E">
              <w:rPr>
                <w:noProof/>
                <w:webHidden/>
              </w:rPr>
              <w:instrText xml:space="preserve"> PAGEREF _Toc153552966 \h </w:instrText>
            </w:r>
            <w:r w:rsidR="007F595E">
              <w:rPr>
                <w:noProof/>
                <w:webHidden/>
              </w:rPr>
            </w:r>
            <w:r w:rsidR="007F595E">
              <w:rPr>
                <w:noProof/>
                <w:webHidden/>
              </w:rPr>
              <w:fldChar w:fldCharType="separate"/>
            </w:r>
            <w:r w:rsidR="007F595E">
              <w:rPr>
                <w:noProof/>
                <w:webHidden/>
              </w:rPr>
              <w:t>229</w:t>
            </w:r>
            <w:r w:rsidR="007F595E">
              <w:rPr>
                <w:noProof/>
                <w:webHidden/>
              </w:rPr>
              <w:fldChar w:fldCharType="end"/>
            </w:r>
          </w:hyperlink>
        </w:p>
        <w:p w14:paraId="29E76363" w14:textId="3328749C"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67" w:history="1">
            <w:r w:rsidR="007F595E" w:rsidRPr="00AC2C8D">
              <w:rPr>
                <w:rStyle w:val="Hyperlink"/>
                <w:noProof/>
              </w:rPr>
              <w:t>Our Insured’s Story</w:t>
            </w:r>
            <w:r w:rsidR="007F595E">
              <w:rPr>
                <w:noProof/>
                <w:webHidden/>
              </w:rPr>
              <w:tab/>
            </w:r>
            <w:r w:rsidR="007F595E">
              <w:rPr>
                <w:noProof/>
                <w:webHidden/>
              </w:rPr>
              <w:fldChar w:fldCharType="begin"/>
            </w:r>
            <w:r w:rsidR="007F595E">
              <w:rPr>
                <w:noProof/>
                <w:webHidden/>
              </w:rPr>
              <w:instrText xml:space="preserve"> PAGEREF _Toc153552967 \h </w:instrText>
            </w:r>
            <w:r w:rsidR="007F595E">
              <w:rPr>
                <w:noProof/>
                <w:webHidden/>
              </w:rPr>
            </w:r>
            <w:r w:rsidR="007F595E">
              <w:rPr>
                <w:noProof/>
                <w:webHidden/>
              </w:rPr>
              <w:fldChar w:fldCharType="separate"/>
            </w:r>
            <w:r w:rsidR="007F595E">
              <w:rPr>
                <w:noProof/>
                <w:webHidden/>
              </w:rPr>
              <w:t>230</w:t>
            </w:r>
            <w:r w:rsidR="007F595E">
              <w:rPr>
                <w:noProof/>
                <w:webHidden/>
              </w:rPr>
              <w:fldChar w:fldCharType="end"/>
            </w:r>
          </w:hyperlink>
        </w:p>
        <w:p w14:paraId="2CDCA6E1" w14:textId="7CCE524F"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68" w:history="1">
            <w:r w:rsidR="007F595E" w:rsidRPr="00AC2C8D">
              <w:rPr>
                <w:rStyle w:val="Hyperlink"/>
                <w:noProof/>
              </w:rPr>
              <w:t>Frank and Krisztina</w:t>
            </w:r>
            <w:r w:rsidR="007F595E">
              <w:rPr>
                <w:noProof/>
                <w:webHidden/>
              </w:rPr>
              <w:tab/>
            </w:r>
            <w:r w:rsidR="007F595E">
              <w:rPr>
                <w:noProof/>
                <w:webHidden/>
              </w:rPr>
              <w:fldChar w:fldCharType="begin"/>
            </w:r>
            <w:r w:rsidR="007F595E">
              <w:rPr>
                <w:noProof/>
                <w:webHidden/>
              </w:rPr>
              <w:instrText xml:space="preserve"> PAGEREF _Toc153552968 \h </w:instrText>
            </w:r>
            <w:r w:rsidR="007F595E">
              <w:rPr>
                <w:noProof/>
                <w:webHidden/>
              </w:rPr>
            </w:r>
            <w:r w:rsidR="007F595E">
              <w:rPr>
                <w:noProof/>
                <w:webHidden/>
              </w:rPr>
              <w:fldChar w:fldCharType="separate"/>
            </w:r>
            <w:r w:rsidR="007F595E">
              <w:rPr>
                <w:noProof/>
                <w:webHidden/>
              </w:rPr>
              <w:t>232</w:t>
            </w:r>
            <w:r w:rsidR="007F595E">
              <w:rPr>
                <w:noProof/>
                <w:webHidden/>
              </w:rPr>
              <w:fldChar w:fldCharType="end"/>
            </w:r>
          </w:hyperlink>
        </w:p>
        <w:p w14:paraId="27FADE61" w14:textId="656D7BBA"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69" w:history="1">
            <w:r w:rsidR="007F595E" w:rsidRPr="00AC2C8D">
              <w:rPr>
                <w:rStyle w:val="Hyperlink"/>
                <w:noProof/>
              </w:rPr>
              <w:t>The Verdict</w:t>
            </w:r>
            <w:r w:rsidR="007F595E">
              <w:rPr>
                <w:noProof/>
                <w:webHidden/>
              </w:rPr>
              <w:tab/>
            </w:r>
            <w:r w:rsidR="007F595E">
              <w:rPr>
                <w:noProof/>
                <w:webHidden/>
              </w:rPr>
              <w:fldChar w:fldCharType="begin"/>
            </w:r>
            <w:r w:rsidR="007F595E">
              <w:rPr>
                <w:noProof/>
                <w:webHidden/>
              </w:rPr>
              <w:instrText xml:space="preserve"> PAGEREF _Toc153552969 \h </w:instrText>
            </w:r>
            <w:r w:rsidR="007F595E">
              <w:rPr>
                <w:noProof/>
                <w:webHidden/>
              </w:rPr>
            </w:r>
            <w:r w:rsidR="007F595E">
              <w:rPr>
                <w:noProof/>
                <w:webHidden/>
              </w:rPr>
              <w:fldChar w:fldCharType="separate"/>
            </w:r>
            <w:r w:rsidR="007F595E">
              <w:rPr>
                <w:noProof/>
                <w:webHidden/>
              </w:rPr>
              <w:t>235</w:t>
            </w:r>
            <w:r w:rsidR="007F595E">
              <w:rPr>
                <w:noProof/>
                <w:webHidden/>
              </w:rPr>
              <w:fldChar w:fldCharType="end"/>
            </w:r>
          </w:hyperlink>
        </w:p>
        <w:p w14:paraId="5E320481" w14:textId="2CBC386D"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70" w:history="1">
            <w:r w:rsidR="007F595E" w:rsidRPr="00AC2C8D">
              <w:rPr>
                <w:rStyle w:val="Hyperlink"/>
                <w:noProof/>
              </w:rPr>
              <w:t>The Aftershock</w:t>
            </w:r>
            <w:r w:rsidR="007F595E">
              <w:rPr>
                <w:noProof/>
                <w:webHidden/>
              </w:rPr>
              <w:tab/>
            </w:r>
            <w:r w:rsidR="007F595E">
              <w:rPr>
                <w:noProof/>
                <w:webHidden/>
              </w:rPr>
              <w:fldChar w:fldCharType="begin"/>
            </w:r>
            <w:r w:rsidR="007F595E">
              <w:rPr>
                <w:noProof/>
                <w:webHidden/>
              </w:rPr>
              <w:instrText xml:space="preserve"> PAGEREF _Toc153552970 \h </w:instrText>
            </w:r>
            <w:r w:rsidR="007F595E">
              <w:rPr>
                <w:noProof/>
                <w:webHidden/>
              </w:rPr>
            </w:r>
            <w:r w:rsidR="007F595E">
              <w:rPr>
                <w:noProof/>
                <w:webHidden/>
              </w:rPr>
              <w:fldChar w:fldCharType="separate"/>
            </w:r>
            <w:r w:rsidR="007F595E">
              <w:rPr>
                <w:noProof/>
                <w:webHidden/>
              </w:rPr>
              <w:t>236</w:t>
            </w:r>
            <w:r w:rsidR="007F595E">
              <w:rPr>
                <w:noProof/>
                <w:webHidden/>
              </w:rPr>
              <w:fldChar w:fldCharType="end"/>
            </w:r>
          </w:hyperlink>
        </w:p>
        <w:p w14:paraId="3FE3BDD4" w14:textId="3A2E333C"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71" w:history="1">
            <w:r w:rsidR="007F595E" w:rsidRPr="00AC2C8D">
              <w:rPr>
                <w:rStyle w:val="Hyperlink"/>
                <w:noProof/>
              </w:rPr>
              <w:t>Chapter Thirty-Three</w:t>
            </w:r>
            <w:r w:rsidR="007F595E">
              <w:rPr>
                <w:noProof/>
                <w:webHidden/>
              </w:rPr>
              <w:tab/>
            </w:r>
            <w:r w:rsidR="007F595E">
              <w:rPr>
                <w:noProof/>
                <w:webHidden/>
              </w:rPr>
              <w:fldChar w:fldCharType="begin"/>
            </w:r>
            <w:r w:rsidR="007F595E">
              <w:rPr>
                <w:noProof/>
                <w:webHidden/>
              </w:rPr>
              <w:instrText xml:space="preserve"> PAGEREF _Toc153552971 \h </w:instrText>
            </w:r>
            <w:r w:rsidR="007F595E">
              <w:rPr>
                <w:noProof/>
                <w:webHidden/>
              </w:rPr>
            </w:r>
            <w:r w:rsidR="007F595E">
              <w:rPr>
                <w:noProof/>
                <w:webHidden/>
              </w:rPr>
              <w:fldChar w:fldCharType="separate"/>
            </w:r>
            <w:r w:rsidR="007F595E">
              <w:rPr>
                <w:noProof/>
                <w:webHidden/>
              </w:rPr>
              <w:t>239</w:t>
            </w:r>
            <w:r w:rsidR="007F595E">
              <w:rPr>
                <w:noProof/>
                <w:webHidden/>
              </w:rPr>
              <w:fldChar w:fldCharType="end"/>
            </w:r>
          </w:hyperlink>
        </w:p>
        <w:p w14:paraId="1EF63640" w14:textId="4B0731E8"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72" w:history="1">
            <w:r w:rsidR="007F595E" w:rsidRPr="00AC2C8D">
              <w:rPr>
                <w:rStyle w:val="Hyperlink"/>
                <w:noProof/>
              </w:rPr>
              <w:t>In the Wake of Injury Fraud</w:t>
            </w:r>
            <w:r w:rsidR="007F595E">
              <w:rPr>
                <w:noProof/>
                <w:webHidden/>
              </w:rPr>
              <w:tab/>
            </w:r>
            <w:r w:rsidR="007F595E">
              <w:rPr>
                <w:noProof/>
                <w:webHidden/>
              </w:rPr>
              <w:fldChar w:fldCharType="begin"/>
            </w:r>
            <w:r w:rsidR="007F595E">
              <w:rPr>
                <w:noProof/>
                <w:webHidden/>
              </w:rPr>
              <w:instrText xml:space="preserve"> PAGEREF _Toc153552972 \h </w:instrText>
            </w:r>
            <w:r w:rsidR="007F595E">
              <w:rPr>
                <w:noProof/>
                <w:webHidden/>
              </w:rPr>
            </w:r>
            <w:r w:rsidR="007F595E">
              <w:rPr>
                <w:noProof/>
                <w:webHidden/>
              </w:rPr>
              <w:fldChar w:fldCharType="separate"/>
            </w:r>
            <w:r w:rsidR="007F595E">
              <w:rPr>
                <w:noProof/>
                <w:webHidden/>
              </w:rPr>
              <w:t>239</w:t>
            </w:r>
            <w:r w:rsidR="007F595E">
              <w:rPr>
                <w:noProof/>
                <w:webHidden/>
              </w:rPr>
              <w:fldChar w:fldCharType="end"/>
            </w:r>
          </w:hyperlink>
        </w:p>
        <w:p w14:paraId="668BEC9F" w14:textId="6DCBC690" w:rsidR="007F595E"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3552973" w:history="1">
            <w:r w:rsidR="007F595E" w:rsidRPr="00AC2C8D">
              <w:rPr>
                <w:rStyle w:val="Hyperlink"/>
                <w:noProof/>
              </w:rPr>
              <w:t>PART EIGHT - FUTURE FRAUD, TODAY</w:t>
            </w:r>
            <w:r w:rsidR="007F595E">
              <w:rPr>
                <w:noProof/>
                <w:webHidden/>
              </w:rPr>
              <w:tab/>
            </w:r>
            <w:r w:rsidR="007F595E">
              <w:rPr>
                <w:noProof/>
                <w:webHidden/>
              </w:rPr>
              <w:fldChar w:fldCharType="begin"/>
            </w:r>
            <w:r w:rsidR="007F595E">
              <w:rPr>
                <w:noProof/>
                <w:webHidden/>
              </w:rPr>
              <w:instrText xml:space="preserve"> PAGEREF _Toc153552973 \h </w:instrText>
            </w:r>
            <w:r w:rsidR="007F595E">
              <w:rPr>
                <w:noProof/>
                <w:webHidden/>
              </w:rPr>
            </w:r>
            <w:r w:rsidR="007F595E">
              <w:rPr>
                <w:noProof/>
                <w:webHidden/>
              </w:rPr>
              <w:fldChar w:fldCharType="separate"/>
            </w:r>
            <w:r w:rsidR="007F595E">
              <w:rPr>
                <w:noProof/>
                <w:webHidden/>
              </w:rPr>
              <w:t>243</w:t>
            </w:r>
            <w:r w:rsidR="007F595E">
              <w:rPr>
                <w:noProof/>
                <w:webHidden/>
              </w:rPr>
              <w:fldChar w:fldCharType="end"/>
            </w:r>
          </w:hyperlink>
        </w:p>
        <w:p w14:paraId="21017285" w14:textId="74B7655B"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74" w:history="1">
            <w:r w:rsidR="007F595E" w:rsidRPr="00AC2C8D">
              <w:rPr>
                <w:rStyle w:val="Hyperlink"/>
                <w:noProof/>
              </w:rPr>
              <w:t>Chapter Thirty-Four</w:t>
            </w:r>
            <w:r w:rsidR="007F595E">
              <w:rPr>
                <w:noProof/>
                <w:webHidden/>
              </w:rPr>
              <w:tab/>
            </w:r>
            <w:r w:rsidR="007F595E">
              <w:rPr>
                <w:noProof/>
                <w:webHidden/>
              </w:rPr>
              <w:fldChar w:fldCharType="begin"/>
            </w:r>
            <w:r w:rsidR="007F595E">
              <w:rPr>
                <w:noProof/>
                <w:webHidden/>
              </w:rPr>
              <w:instrText xml:space="preserve"> PAGEREF _Toc153552974 \h </w:instrText>
            </w:r>
            <w:r w:rsidR="007F595E">
              <w:rPr>
                <w:noProof/>
                <w:webHidden/>
              </w:rPr>
            </w:r>
            <w:r w:rsidR="007F595E">
              <w:rPr>
                <w:noProof/>
                <w:webHidden/>
              </w:rPr>
              <w:fldChar w:fldCharType="separate"/>
            </w:r>
            <w:r w:rsidR="007F595E">
              <w:rPr>
                <w:noProof/>
                <w:webHidden/>
              </w:rPr>
              <w:t>244</w:t>
            </w:r>
            <w:r w:rsidR="007F595E">
              <w:rPr>
                <w:noProof/>
                <w:webHidden/>
              </w:rPr>
              <w:fldChar w:fldCharType="end"/>
            </w:r>
          </w:hyperlink>
        </w:p>
        <w:p w14:paraId="4F931B3A" w14:textId="53A7AAA7"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75" w:history="1">
            <w:r w:rsidR="007F595E" w:rsidRPr="00AC2C8D">
              <w:rPr>
                <w:rStyle w:val="Hyperlink"/>
                <w:noProof/>
              </w:rPr>
              <w:t>The Dawn of Cyber Fraud</w:t>
            </w:r>
            <w:r w:rsidR="007F595E">
              <w:rPr>
                <w:noProof/>
                <w:webHidden/>
              </w:rPr>
              <w:tab/>
            </w:r>
            <w:r w:rsidR="007F595E">
              <w:rPr>
                <w:noProof/>
                <w:webHidden/>
              </w:rPr>
              <w:fldChar w:fldCharType="begin"/>
            </w:r>
            <w:r w:rsidR="007F595E">
              <w:rPr>
                <w:noProof/>
                <w:webHidden/>
              </w:rPr>
              <w:instrText xml:space="preserve"> PAGEREF _Toc153552975 \h </w:instrText>
            </w:r>
            <w:r w:rsidR="007F595E">
              <w:rPr>
                <w:noProof/>
                <w:webHidden/>
              </w:rPr>
            </w:r>
            <w:r w:rsidR="007F595E">
              <w:rPr>
                <w:noProof/>
                <w:webHidden/>
              </w:rPr>
              <w:fldChar w:fldCharType="separate"/>
            </w:r>
            <w:r w:rsidR="007F595E">
              <w:rPr>
                <w:noProof/>
                <w:webHidden/>
              </w:rPr>
              <w:t>244</w:t>
            </w:r>
            <w:r w:rsidR="007F595E">
              <w:rPr>
                <w:noProof/>
                <w:webHidden/>
              </w:rPr>
              <w:fldChar w:fldCharType="end"/>
            </w:r>
          </w:hyperlink>
        </w:p>
        <w:p w14:paraId="598861C7" w14:textId="3590B17D"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76" w:history="1">
            <w:r w:rsidR="007F595E" w:rsidRPr="00AC2C8D">
              <w:rPr>
                <w:rStyle w:val="Hyperlink"/>
                <w:noProof/>
                <w:shd w:val="clear" w:color="auto" w:fill="FFFFFF"/>
              </w:rPr>
              <w:t>Chapter Thirty-Five</w:t>
            </w:r>
            <w:r w:rsidR="007F595E">
              <w:rPr>
                <w:noProof/>
                <w:webHidden/>
              </w:rPr>
              <w:tab/>
            </w:r>
            <w:r w:rsidR="007F595E">
              <w:rPr>
                <w:noProof/>
                <w:webHidden/>
              </w:rPr>
              <w:fldChar w:fldCharType="begin"/>
            </w:r>
            <w:r w:rsidR="007F595E">
              <w:rPr>
                <w:noProof/>
                <w:webHidden/>
              </w:rPr>
              <w:instrText xml:space="preserve"> PAGEREF _Toc153552976 \h </w:instrText>
            </w:r>
            <w:r w:rsidR="007F595E">
              <w:rPr>
                <w:noProof/>
                <w:webHidden/>
              </w:rPr>
            </w:r>
            <w:r w:rsidR="007F595E">
              <w:rPr>
                <w:noProof/>
                <w:webHidden/>
              </w:rPr>
              <w:fldChar w:fldCharType="separate"/>
            </w:r>
            <w:r w:rsidR="007F595E">
              <w:rPr>
                <w:noProof/>
                <w:webHidden/>
              </w:rPr>
              <w:t>247</w:t>
            </w:r>
            <w:r w:rsidR="007F595E">
              <w:rPr>
                <w:noProof/>
                <w:webHidden/>
              </w:rPr>
              <w:fldChar w:fldCharType="end"/>
            </w:r>
          </w:hyperlink>
        </w:p>
        <w:p w14:paraId="601BE3BC" w14:textId="2C63D8BB"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77" w:history="1">
            <w:r w:rsidR="007F595E" w:rsidRPr="00AC2C8D">
              <w:rPr>
                <w:rStyle w:val="Hyperlink"/>
                <w:noProof/>
                <w:shd w:val="clear" w:color="auto" w:fill="FFFFFF"/>
              </w:rPr>
              <w:t>Whaling from Afar: Executive Fraud</w:t>
            </w:r>
            <w:r w:rsidR="007F595E">
              <w:rPr>
                <w:noProof/>
                <w:webHidden/>
              </w:rPr>
              <w:tab/>
            </w:r>
            <w:r w:rsidR="007F595E">
              <w:rPr>
                <w:noProof/>
                <w:webHidden/>
              </w:rPr>
              <w:fldChar w:fldCharType="begin"/>
            </w:r>
            <w:r w:rsidR="007F595E">
              <w:rPr>
                <w:noProof/>
                <w:webHidden/>
              </w:rPr>
              <w:instrText xml:space="preserve"> PAGEREF _Toc153552977 \h </w:instrText>
            </w:r>
            <w:r w:rsidR="007F595E">
              <w:rPr>
                <w:noProof/>
                <w:webHidden/>
              </w:rPr>
            </w:r>
            <w:r w:rsidR="007F595E">
              <w:rPr>
                <w:noProof/>
                <w:webHidden/>
              </w:rPr>
              <w:fldChar w:fldCharType="separate"/>
            </w:r>
            <w:r w:rsidR="007F595E">
              <w:rPr>
                <w:noProof/>
                <w:webHidden/>
              </w:rPr>
              <w:t>247</w:t>
            </w:r>
            <w:r w:rsidR="007F595E">
              <w:rPr>
                <w:noProof/>
                <w:webHidden/>
              </w:rPr>
              <w:fldChar w:fldCharType="end"/>
            </w:r>
          </w:hyperlink>
        </w:p>
        <w:p w14:paraId="28FC9856" w14:textId="14555652"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78" w:history="1">
            <w:r w:rsidR="007F595E" w:rsidRPr="00AC2C8D">
              <w:rPr>
                <w:rStyle w:val="Hyperlink"/>
                <w:noProof/>
              </w:rPr>
              <w:t>How Can CEO Fraud Happen?</w:t>
            </w:r>
            <w:r w:rsidR="007F595E">
              <w:rPr>
                <w:noProof/>
                <w:webHidden/>
              </w:rPr>
              <w:tab/>
            </w:r>
            <w:r w:rsidR="007F595E">
              <w:rPr>
                <w:noProof/>
                <w:webHidden/>
              </w:rPr>
              <w:fldChar w:fldCharType="begin"/>
            </w:r>
            <w:r w:rsidR="007F595E">
              <w:rPr>
                <w:noProof/>
                <w:webHidden/>
              </w:rPr>
              <w:instrText xml:space="preserve"> PAGEREF _Toc153552978 \h </w:instrText>
            </w:r>
            <w:r w:rsidR="007F595E">
              <w:rPr>
                <w:noProof/>
                <w:webHidden/>
              </w:rPr>
            </w:r>
            <w:r w:rsidR="007F595E">
              <w:rPr>
                <w:noProof/>
                <w:webHidden/>
              </w:rPr>
              <w:fldChar w:fldCharType="separate"/>
            </w:r>
            <w:r w:rsidR="007F595E">
              <w:rPr>
                <w:noProof/>
                <w:webHidden/>
              </w:rPr>
              <w:t>248</w:t>
            </w:r>
            <w:r w:rsidR="007F595E">
              <w:rPr>
                <w:noProof/>
                <w:webHidden/>
              </w:rPr>
              <w:fldChar w:fldCharType="end"/>
            </w:r>
          </w:hyperlink>
        </w:p>
        <w:p w14:paraId="7D6CEA70" w14:textId="5F678939"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79" w:history="1">
            <w:r w:rsidR="007F595E" w:rsidRPr="00AC2C8D">
              <w:rPr>
                <w:rStyle w:val="Hyperlink"/>
                <w:noProof/>
              </w:rPr>
              <w:t>Cautionary Cases</w:t>
            </w:r>
            <w:r w:rsidR="007F595E">
              <w:rPr>
                <w:noProof/>
                <w:webHidden/>
              </w:rPr>
              <w:tab/>
            </w:r>
            <w:r w:rsidR="007F595E">
              <w:rPr>
                <w:noProof/>
                <w:webHidden/>
              </w:rPr>
              <w:fldChar w:fldCharType="begin"/>
            </w:r>
            <w:r w:rsidR="007F595E">
              <w:rPr>
                <w:noProof/>
                <w:webHidden/>
              </w:rPr>
              <w:instrText xml:space="preserve"> PAGEREF _Toc153552979 \h </w:instrText>
            </w:r>
            <w:r w:rsidR="007F595E">
              <w:rPr>
                <w:noProof/>
                <w:webHidden/>
              </w:rPr>
            </w:r>
            <w:r w:rsidR="007F595E">
              <w:rPr>
                <w:noProof/>
                <w:webHidden/>
              </w:rPr>
              <w:fldChar w:fldCharType="separate"/>
            </w:r>
            <w:r w:rsidR="007F595E">
              <w:rPr>
                <w:noProof/>
                <w:webHidden/>
              </w:rPr>
              <w:t>249</w:t>
            </w:r>
            <w:r w:rsidR="007F595E">
              <w:rPr>
                <w:noProof/>
                <w:webHidden/>
              </w:rPr>
              <w:fldChar w:fldCharType="end"/>
            </w:r>
          </w:hyperlink>
        </w:p>
        <w:p w14:paraId="566ACAAA" w14:textId="5FD2E285"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80" w:history="1">
            <w:r w:rsidR="007F595E" w:rsidRPr="00AC2C8D">
              <w:rPr>
                <w:rStyle w:val="Hyperlink"/>
                <w:noProof/>
              </w:rPr>
              <w:t>Another Eastern European Connection?</w:t>
            </w:r>
            <w:r w:rsidR="007F595E">
              <w:rPr>
                <w:noProof/>
                <w:webHidden/>
              </w:rPr>
              <w:tab/>
            </w:r>
            <w:r w:rsidR="007F595E">
              <w:rPr>
                <w:noProof/>
                <w:webHidden/>
              </w:rPr>
              <w:fldChar w:fldCharType="begin"/>
            </w:r>
            <w:r w:rsidR="007F595E">
              <w:rPr>
                <w:noProof/>
                <w:webHidden/>
              </w:rPr>
              <w:instrText xml:space="preserve"> PAGEREF _Toc153552980 \h </w:instrText>
            </w:r>
            <w:r w:rsidR="007F595E">
              <w:rPr>
                <w:noProof/>
                <w:webHidden/>
              </w:rPr>
            </w:r>
            <w:r w:rsidR="007F595E">
              <w:rPr>
                <w:noProof/>
                <w:webHidden/>
              </w:rPr>
              <w:fldChar w:fldCharType="separate"/>
            </w:r>
            <w:r w:rsidR="007F595E">
              <w:rPr>
                <w:noProof/>
                <w:webHidden/>
              </w:rPr>
              <w:t>251</w:t>
            </w:r>
            <w:r w:rsidR="007F595E">
              <w:rPr>
                <w:noProof/>
                <w:webHidden/>
              </w:rPr>
              <w:fldChar w:fldCharType="end"/>
            </w:r>
          </w:hyperlink>
        </w:p>
        <w:p w14:paraId="59EDBEE3" w14:textId="55B286D5"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81" w:history="1">
            <w:r w:rsidR="007F595E" w:rsidRPr="00AC2C8D">
              <w:rPr>
                <w:rStyle w:val="Hyperlink"/>
                <w:noProof/>
              </w:rPr>
              <w:t>How to Combat Phishing &amp; CEO Fraud</w:t>
            </w:r>
            <w:r w:rsidR="007F595E">
              <w:rPr>
                <w:noProof/>
                <w:webHidden/>
              </w:rPr>
              <w:tab/>
            </w:r>
            <w:r w:rsidR="007F595E">
              <w:rPr>
                <w:noProof/>
                <w:webHidden/>
              </w:rPr>
              <w:fldChar w:fldCharType="begin"/>
            </w:r>
            <w:r w:rsidR="007F595E">
              <w:rPr>
                <w:noProof/>
                <w:webHidden/>
              </w:rPr>
              <w:instrText xml:space="preserve"> PAGEREF _Toc153552981 \h </w:instrText>
            </w:r>
            <w:r w:rsidR="007F595E">
              <w:rPr>
                <w:noProof/>
                <w:webHidden/>
              </w:rPr>
            </w:r>
            <w:r w:rsidR="007F595E">
              <w:rPr>
                <w:noProof/>
                <w:webHidden/>
              </w:rPr>
              <w:fldChar w:fldCharType="separate"/>
            </w:r>
            <w:r w:rsidR="007F595E">
              <w:rPr>
                <w:noProof/>
                <w:webHidden/>
              </w:rPr>
              <w:t>252</w:t>
            </w:r>
            <w:r w:rsidR="007F595E">
              <w:rPr>
                <w:noProof/>
                <w:webHidden/>
              </w:rPr>
              <w:fldChar w:fldCharType="end"/>
            </w:r>
          </w:hyperlink>
        </w:p>
        <w:p w14:paraId="10C0F038" w14:textId="273CD988"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82" w:history="1">
            <w:r w:rsidR="007F595E" w:rsidRPr="00AC2C8D">
              <w:rPr>
                <w:rStyle w:val="Hyperlink"/>
                <w:noProof/>
              </w:rPr>
              <w:t>Chapter Thirty-Six</w:t>
            </w:r>
            <w:r w:rsidR="007F595E">
              <w:rPr>
                <w:noProof/>
                <w:webHidden/>
              </w:rPr>
              <w:tab/>
            </w:r>
            <w:r w:rsidR="007F595E">
              <w:rPr>
                <w:noProof/>
                <w:webHidden/>
              </w:rPr>
              <w:fldChar w:fldCharType="begin"/>
            </w:r>
            <w:r w:rsidR="007F595E">
              <w:rPr>
                <w:noProof/>
                <w:webHidden/>
              </w:rPr>
              <w:instrText xml:space="preserve"> PAGEREF _Toc153552982 \h </w:instrText>
            </w:r>
            <w:r w:rsidR="007F595E">
              <w:rPr>
                <w:noProof/>
                <w:webHidden/>
              </w:rPr>
            </w:r>
            <w:r w:rsidR="007F595E">
              <w:rPr>
                <w:noProof/>
                <w:webHidden/>
              </w:rPr>
              <w:fldChar w:fldCharType="separate"/>
            </w:r>
            <w:r w:rsidR="007F595E">
              <w:rPr>
                <w:noProof/>
                <w:webHidden/>
              </w:rPr>
              <w:t>253</w:t>
            </w:r>
            <w:r w:rsidR="007F595E">
              <w:rPr>
                <w:noProof/>
                <w:webHidden/>
              </w:rPr>
              <w:fldChar w:fldCharType="end"/>
            </w:r>
          </w:hyperlink>
        </w:p>
        <w:p w14:paraId="54CC6172" w14:textId="7F3D28B6"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83" w:history="1">
            <w:r w:rsidR="007F595E" w:rsidRPr="00AC2C8D">
              <w:rPr>
                <w:rStyle w:val="Hyperlink"/>
                <w:noProof/>
              </w:rPr>
              <w:t>AI Deepfakes: That’s Not Your Boss on the Phone</w:t>
            </w:r>
            <w:r w:rsidR="007F595E">
              <w:rPr>
                <w:noProof/>
                <w:webHidden/>
              </w:rPr>
              <w:tab/>
            </w:r>
            <w:r w:rsidR="007F595E">
              <w:rPr>
                <w:noProof/>
                <w:webHidden/>
              </w:rPr>
              <w:fldChar w:fldCharType="begin"/>
            </w:r>
            <w:r w:rsidR="007F595E">
              <w:rPr>
                <w:noProof/>
                <w:webHidden/>
              </w:rPr>
              <w:instrText xml:space="preserve"> PAGEREF _Toc153552983 \h </w:instrText>
            </w:r>
            <w:r w:rsidR="007F595E">
              <w:rPr>
                <w:noProof/>
                <w:webHidden/>
              </w:rPr>
            </w:r>
            <w:r w:rsidR="007F595E">
              <w:rPr>
                <w:noProof/>
                <w:webHidden/>
              </w:rPr>
              <w:fldChar w:fldCharType="separate"/>
            </w:r>
            <w:r w:rsidR="007F595E">
              <w:rPr>
                <w:noProof/>
                <w:webHidden/>
              </w:rPr>
              <w:t>253</w:t>
            </w:r>
            <w:r w:rsidR="007F595E">
              <w:rPr>
                <w:noProof/>
                <w:webHidden/>
              </w:rPr>
              <w:fldChar w:fldCharType="end"/>
            </w:r>
          </w:hyperlink>
        </w:p>
        <w:p w14:paraId="3FC328BB" w14:textId="4E614574"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84" w:history="1">
            <w:r w:rsidR="007F595E" w:rsidRPr="00AC2C8D">
              <w:rPr>
                <w:rStyle w:val="Hyperlink"/>
                <w:noProof/>
              </w:rPr>
              <w:t>Joe Rogan Said What?</w:t>
            </w:r>
            <w:r w:rsidR="007F595E">
              <w:rPr>
                <w:noProof/>
                <w:webHidden/>
              </w:rPr>
              <w:tab/>
            </w:r>
            <w:r w:rsidR="007F595E">
              <w:rPr>
                <w:noProof/>
                <w:webHidden/>
              </w:rPr>
              <w:fldChar w:fldCharType="begin"/>
            </w:r>
            <w:r w:rsidR="007F595E">
              <w:rPr>
                <w:noProof/>
                <w:webHidden/>
              </w:rPr>
              <w:instrText xml:space="preserve"> PAGEREF _Toc153552984 \h </w:instrText>
            </w:r>
            <w:r w:rsidR="007F595E">
              <w:rPr>
                <w:noProof/>
                <w:webHidden/>
              </w:rPr>
            </w:r>
            <w:r w:rsidR="007F595E">
              <w:rPr>
                <w:noProof/>
                <w:webHidden/>
              </w:rPr>
              <w:fldChar w:fldCharType="separate"/>
            </w:r>
            <w:r w:rsidR="007F595E">
              <w:rPr>
                <w:noProof/>
                <w:webHidden/>
              </w:rPr>
              <w:t>254</w:t>
            </w:r>
            <w:r w:rsidR="007F595E">
              <w:rPr>
                <w:noProof/>
                <w:webHidden/>
              </w:rPr>
              <w:fldChar w:fldCharType="end"/>
            </w:r>
          </w:hyperlink>
        </w:p>
        <w:p w14:paraId="3CFE715D" w14:textId="12ACE43B"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85" w:history="1">
            <w:r w:rsidR="007F595E" w:rsidRPr="00AC2C8D">
              <w:rPr>
                <w:rStyle w:val="Hyperlink"/>
                <w:noProof/>
              </w:rPr>
              <w:t>What’s the Exposure?</w:t>
            </w:r>
            <w:r w:rsidR="007F595E">
              <w:rPr>
                <w:noProof/>
                <w:webHidden/>
              </w:rPr>
              <w:tab/>
            </w:r>
            <w:r w:rsidR="007F595E">
              <w:rPr>
                <w:noProof/>
                <w:webHidden/>
              </w:rPr>
              <w:fldChar w:fldCharType="begin"/>
            </w:r>
            <w:r w:rsidR="007F595E">
              <w:rPr>
                <w:noProof/>
                <w:webHidden/>
              </w:rPr>
              <w:instrText xml:space="preserve"> PAGEREF _Toc153552985 \h </w:instrText>
            </w:r>
            <w:r w:rsidR="007F595E">
              <w:rPr>
                <w:noProof/>
                <w:webHidden/>
              </w:rPr>
            </w:r>
            <w:r w:rsidR="007F595E">
              <w:rPr>
                <w:noProof/>
                <w:webHidden/>
              </w:rPr>
              <w:fldChar w:fldCharType="separate"/>
            </w:r>
            <w:r w:rsidR="007F595E">
              <w:rPr>
                <w:noProof/>
                <w:webHidden/>
              </w:rPr>
              <w:t>256</w:t>
            </w:r>
            <w:r w:rsidR="007F595E">
              <w:rPr>
                <w:noProof/>
                <w:webHidden/>
              </w:rPr>
              <w:fldChar w:fldCharType="end"/>
            </w:r>
          </w:hyperlink>
        </w:p>
        <w:p w14:paraId="084FD80D" w14:textId="3893B62F"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86" w:history="1">
            <w:r w:rsidR="007F595E" w:rsidRPr="00AC2C8D">
              <w:rPr>
                <w:rStyle w:val="Hyperlink"/>
                <w:noProof/>
              </w:rPr>
              <w:t>What Can We Do?</w:t>
            </w:r>
            <w:r w:rsidR="007F595E">
              <w:rPr>
                <w:noProof/>
                <w:webHidden/>
              </w:rPr>
              <w:tab/>
            </w:r>
            <w:r w:rsidR="007F595E">
              <w:rPr>
                <w:noProof/>
                <w:webHidden/>
              </w:rPr>
              <w:fldChar w:fldCharType="begin"/>
            </w:r>
            <w:r w:rsidR="007F595E">
              <w:rPr>
                <w:noProof/>
                <w:webHidden/>
              </w:rPr>
              <w:instrText xml:space="preserve"> PAGEREF _Toc153552986 \h </w:instrText>
            </w:r>
            <w:r w:rsidR="007F595E">
              <w:rPr>
                <w:noProof/>
                <w:webHidden/>
              </w:rPr>
            </w:r>
            <w:r w:rsidR="007F595E">
              <w:rPr>
                <w:noProof/>
                <w:webHidden/>
              </w:rPr>
              <w:fldChar w:fldCharType="separate"/>
            </w:r>
            <w:r w:rsidR="007F595E">
              <w:rPr>
                <w:noProof/>
                <w:webHidden/>
              </w:rPr>
              <w:t>257</w:t>
            </w:r>
            <w:r w:rsidR="007F595E">
              <w:rPr>
                <w:noProof/>
                <w:webHidden/>
              </w:rPr>
              <w:fldChar w:fldCharType="end"/>
            </w:r>
          </w:hyperlink>
        </w:p>
        <w:p w14:paraId="7A202756" w14:textId="20810859"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87" w:history="1">
            <w:r w:rsidR="007F595E" w:rsidRPr="00AC2C8D">
              <w:rPr>
                <w:rStyle w:val="Hyperlink"/>
                <w:noProof/>
              </w:rPr>
              <w:t>Chapter Thirty-Seven</w:t>
            </w:r>
            <w:r w:rsidR="007F595E">
              <w:rPr>
                <w:noProof/>
                <w:webHidden/>
              </w:rPr>
              <w:tab/>
            </w:r>
            <w:r w:rsidR="007F595E">
              <w:rPr>
                <w:noProof/>
                <w:webHidden/>
              </w:rPr>
              <w:fldChar w:fldCharType="begin"/>
            </w:r>
            <w:r w:rsidR="007F595E">
              <w:rPr>
                <w:noProof/>
                <w:webHidden/>
              </w:rPr>
              <w:instrText xml:space="preserve"> PAGEREF _Toc153552987 \h </w:instrText>
            </w:r>
            <w:r w:rsidR="007F595E">
              <w:rPr>
                <w:noProof/>
                <w:webHidden/>
              </w:rPr>
            </w:r>
            <w:r w:rsidR="007F595E">
              <w:rPr>
                <w:noProof/>
                <w:webHidden/>
              </w:rPr>
              <w:fldChar w:fldCharType="separate"/>
            </w:r>
            <w:r w:rsidR="007F595E">
              <w:rPr>
                <w:noProof/>
                <w:webHidden/>
              </w:rPr>
              <w:t>259</w:t>
            </w:r>
            <w:r w:rsidR="007F595E">
              <w:rPr>
                <w:noProof/>
                <w:webHidden/>
              </w:rPr>
              <w:fldChar w:fldCharType="end"/>
            </w:r>
          </w:hyperlink>
        </w:p>
        <w:p w14:paraId="3E920C6C" w14:textId="6AB5DD1C"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88" w:history="1">
            <w:r w:rsidR="007F595E" w:rsidRPr="00AC2C8D">
              <w:rPr>
                <w:rStyle w:val="Hyperlink"/>
                <w:noProof/>
              </w:rPr>
              <w:t>Let’s Rideshare the Risk</w:t>
            </w:r>
            <w:r w:rsidR="007F595E">
              <w:rPr>
                <w:noProof/>
                <w:webHidden/>
              </w:rPr>
              <w:tab/>
            </w:r>
            <w:r w:rsidR="007F595E">
              <w:rPr>
                <w:noProof/>
                <w:webHidden/>
              </w:rPr>
              <w:fldChar w:fldCharType="begin"/>
            </w:r>
            <w:r w:rsidR="007F595E">
              <w:rPr>
                <w:noProof/>
                <w:webHidden/>
              </w:rPr>
              <w:instrText xml:space="preserve"> PAGEREF _Toc153552988 \h </w:instrText>
            </w:r>
            <w:r w:rsidR="007F595E">
              <w:rPr>
                <w:noProof/>
                <w:webHidden/>
              </w:rPr>
            </w:r>
            <w:r w:rsidR="007F595E">
              <w:rPr>
                <w:noProof/>
                <w:webHidden/>
              </w:rPr>
              <w:fldChar w:fldCharType="separate"/>
            </w:r>
            <w:r w:rsidR="007F595E">
              <w:rPr>
                <w:noProof/>
                <w:webHidden/>
              </w:rPr>
              <w:t>259</w:t>
            </w:r>
            <w:r w:rsidR="007F595E">
              <w:rPr>
                <w:noProof/>
                <w:webHidden/>
              </w:rPr>
              <w:fldChar w:fldCharType="end"/>
            </w:r>
          </w:hyperlink>
        </w:p>
        <w:p w14:paraId="03F36095" w14:textId="1BFBC6B4"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89" w:history="1">
            <w:r w:rsidR="007F595E" w:rsidRPr="00AC2C8D">
              <w:rPr>
                <w:rStyle w:val="Hyperlink"/>
                <w:noProof/>
              </w:rPr>
              <w:t>Thank You, Mr. Bond</w:t>
            </w:r>
            <w:r w:rsidR="007F595E">
              <w:rPr>
                <w:noProof/>
                <w:webHidden/>
              </w:rPr>
              <w:tab/>
            </w:r>
            <w:r w:rsidR="007F595E">
              <w:rPr>
                <w:noProof/>
                <w:webHidden/>
              </w:rPr>
              <w:fldChar w:fldCharType="begin"/>
            </w:r>
            <w:r w:rsidR="007F595E">
              <w:rPr>
                <w:noProof/>
                <w:webHidden/>
              </w:rPr>
              <w:instrText xml:space="preserve"> PAGEREF _Toc153552989 \h </w:instrText>
            </w:r>
            <w:r w:rsidR="007F595E">
              <w:rPr>
                <w:noProof/>
                <w:webHidden/>
              </w:rPr>
            </w:r>
            <w:r w:rsidR="007F595E">
              <w:rPr>
                <w:noProof/>
                <w:webHidden/>
              </w:rPr>
              <w:fldChar w:fldCharType="separate"/>
            </w:r>
            <w:r w:rsidR="007F595E">
              <w:rPr>
                <w:noProof/>
                <w:webHidden/>
              </w:rPr>
              <w:t>260</w:t>
            </w:r>
            <w:r w:rsidR="007F595E">
              <w:rPr>
                <w:noProof/>
                <w:webHidden/>
              </w:rPr>
              <w:fldChar w:fldCharType="end"/>
            </w:r>
          </w:hyperlink>
        </w:p>
        <w:p w14:paraId="2ACCE356" w14:textId="6D7B3F7B"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90" w:history="1">
            <w:r w:rsidR="007F595E" w:rsidRPr="00AC2C8D">
              <w:rPr>
                <w:rStyle w:val="Hyperlink"/>
                <w:noProof/>
              </w:rPr>
              <w:t>Staged Accidents in Rideshares</w:t>
            </w:r>
            <w:r w:rsidR="007F595E">
              <w:rPr>
                <w:noProof/>
                <w:webHidden/>
              </w:rPr>
              <w:tab/>
            </w:r>
            <w:r w:rsidR="007F595E">
              <w:rPr>
                <w:noProof/>
                <w:webHidden/>
              </w:rPr>
              <w:fldChar w:fldCharType="begin"/>
            </w:r>
            <w:r w:rsidR="007F595E">
              <w:rPr>
                <w:noProof/>
                <w:webHidden/>
              </w:rPr>
              <w:instrText xml:space="preserve"> PAGEREF _Toc153552990 \h </w:instrText>
            </w:r>
            <w:r w:rsidR="007F595E">
              <w:rPr>
                <w:noProof/>
                <w:webHidden/>
              </w:rPr>
            </w:r>
            <w:r w:rsidR="007F595E">
              <w:rPr>
                <w:noProof/>
                <w:webHidden/>
              </w:rPr>
              <w:fldChar w:fldCharType="separate"/>
            </w:r>
            <w:r w:rsidR="007F595E">
              <w:rPr>
                <w:noProof/>
                <w:webHidden/>
              </w:rPr>
              <w:t>263</w:t>
            </w:r>
            <w:r w:rsidR="007F595E">
              <w:rPr>
                <w:noProof/>
                <w:webHidden/>
              </w:rPr>
              <w:fldChar w:fldCharType="end"/>
            </w:r>
          </w:hyperlink>
        </w:p>
        <w:p w14:paraId="113A1E5B" w14:textId="2146A76A"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91" w:history="1">
            <w:r w:rsidR="007F595E" w:rsidRPr="00AC2C8D">
              <w:rPr>
                <w:rStyle w:val="Hyperlink"/>
                <w:noProof/>
              </w:rPr>
              <w:t>Chapter Thirty-Eight</w:t>
            </w:r>
            <w:r w:rsidR="007F595E">
              <w:rPr>
                <w:noProof/>
                <w:webHidden/>
              </w:rPr>
              <w:tab/>
            </w:r>
            <w:r w:rsidR="007F595E">
              <w:rPr>
                <w:noProof/>
                <w:webHidden/>
              </w:rPr>
              <w:fldChar w:fldCharType="begin"/>
            </w:r>
            <w:r w:rsidR="007F595E">
              <w:rPr>
                <w:noProof/>
                <w:webHidden/>
              </w:rPr>
              <w:instrText xml:space="preserve"> PAGEREF _Toc153552991 \h </w:instrText>
            </w:r>
            <w:r w:rsidR="007F595E">
              <w:rPr>
                <w:noProof/>
                <w:webHidden/>
              </w:rPr>
            </w:r>
            <w:r w:rsidR="007F595E">
              <w:rPr>
                <w:noProof/>
                <w:webHidden/>
              </w:rPr>
              <w:fldChar w:fldCharType="separate"/>
            </w:r>
            <w:r w:rsidR="007F595E">
              <w:rPr>
                <w:noProof/>
                <w:webHidden/>
              </w:rPr>
              <w:t>264</w:t>
            </w:r>
            <w:r w:rsidR="007F595E">
              <w:rPr>
                <w:noProof/>
                <w:webHidden/>
              </w:rPr>
              <w:fldChar w:fldCharType="end"/>
            </w:r>
          </w:hyperlink>
        </w:p>
        <w:p w14:paraId="7DAB40CD" w14:textId="046F43E7"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92" w:history="1">
            <w:r w:rsidR="007F595E" w:rsidRPr="00AC2C8D">
              <w:rPr>
                <w:rStyle w:val="Hyperlink"/>
                <w:noProof/>
              </w:rPr>
              <w:t>Fraudsters Even Profited from COVID?</w:t>
            </w:r>
            <w:r w:rsidR="007F595E">
              <w:rPr>
                <w:noProof/>
                <w:webHidden/>
              </w:rPr>
              <w:tab/>
            </w:r>
            <w:r w:rsidR="007F595E">
              <w:rPr>
                <w:noProof/>
                <w:webHidden/>
              </w:rPr>
              <w:fldChar w:fldCharType="begin"/>
            </w:r>
            <w:r w:rsidR="007F595E">
              <w:rPr>
                <w:noProof/>
                <w:webHidden/>
              </w:rPr>
              <w:instrText xml:space="preserve"> PAGEREF _Toc153552992 \h </w:instrText>
            </w:r>
            <w:r w:rsidR="007F595E">
              <w:rPr>
                <w:noProof/>
                <w:webHidden/>
              </w:rPr>
            </w:r>
            <w:r w:rsidR="007F595E">
              <w:rPr>
                <w:noProof/>
                <w:webHidden/>
              </w:rPr>
              <w:fldChar w:fldCharType="separate"/>
            </w:r>
            <w:r w:rsidR="007F595E">
              <w:rPr>
                <w:noProof/>
                <w:webHidden/>
              </w:rPr>
              <w:t>264</w:t>
            </w:r>
            <w:r w:rsidR="007F595E">
              <w:rPr>
                <w:noProof/>
                <w:webHidden/>
              </w:rPr>
              <w:fldChar w:fldCharType="end"/>
            </w:r>
          </w:hyperlink>
        </w:p>
        <w:p w14:paraId="2DE1FE12" w14:textId="0D7BE1EC" w:rsidR="007F595E"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552993" w:history="1">
            <w:r w:rsidR="007F595E" w:rsidRPr="00AC2C8D">
              <w:rPr>
                <w:rStyle w:val="Hyperlink"/>
                <w:noProof/>
              </w:rPr>
              <w:t>Cyber Fraud + COVID = Even More Fraud</w:t>
            </w:r>
            <w:r w:rsidR="007F595E">
              <w:rPr>
                <w:noProof/>
                <w:webHidden/>
              </w:rPr>
              <w:tab/>
            </w:r>
            <w:r w:rsidR="007F595E">
              <w:rPr>
                <w:noProof/>
                <w:webHidden/>
              </w:rPr>
              <w:fldChar w:fldCharType="begin"/>
            </w:r>
            <w:r w:rsidR="007F595E">
              <w:rPr>
                <w:noProof/>
                <w:webHidden/>
              </w:rPr>
              <w:instrText xml:space="preserve"> PAGEREF _Toc153552993 \h </w:instrText>
            </w:r>
            <w:r w:rsidR="007F595E">
              <w:rPr>
                <w:noProof/>
                <w:webHidden/>
              </w:rPr>
            </w:r>
            <w:r w:rsidR="007F595E">
              <w:rPr>
                <w:noProof/>
                <w:webHidden/>
              </w:rPr>
              <w:fldChar w:fldCharType="separate"/>
            </w:r>
            <w:r w:rsidR="007F595E">
              <w:rPr>
                <w:noProof/>
                <w:webHidden/>
              </w:rPr>
              <w:t>265</w:t>
            </w:r>
            <w:r w:rsidR="007F595E">
              <w:rPr>
                <w:noProof/>
                <w:webHidden/>
              </w:rPr>
              <w:fldChar w:fldCharType="end"/>
            </w:r>
          </w:hyperlink>
        </w:p>
        <w:p w14:paraId="51DCCD48" w14:textId="382A65E6"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94" w:history="1">
            <w:r w:rsidR="007F595E" w:rsidRPr="00AC2C8D">
              <w:rPr>
                <w:rStyle w:val="Hyperlink"/>
                <w:noProof/>
              </w:rPr>
              <w:t>Chapter Thirty-Nine</w:t>
            </w:r>
            <w:r w:rsidR="007F595E">
              <w:rPr>
                <w:noProof/>
                <w:webHidden/>
              </w:rPr>
              <w:tab/>
            </w:r>
            <w:r w:rsidR="007F595E">
              <w:rPr>
                <w:noProof/>
                <w:webHidden/>
              </w:rPr>
              <w:fldChar w:fldCharType="begin"/>
            </w:r>
            <w:r w:rsidR="007F595E">
              <w:rPr>
                <w:noProof/>
                <w:webHidden/>
              </w:rPr>
              <w:instrText xml:space="preserve"> PAGEREF _Toc153552994 \h </w:instrText>
            </w:r>
            <w:r w:rsidR="007F595E">
              <w:rPr>
                <w:noProof/>
                <w:webHidden/>
              </w:rPr>
            </w:r>
            <w:r w:rsidR="007F595E">
              <w:rPr>
                <w:noProof/>
                <w:webHidden/>
              </w:rPr>
              <w:fldChar w:fldCharType="separate"/>
            </w:r>
            <w:r w:rsidR="007F595E">
              <w:rPr>
                <w:noProof/>
                <w:webHidden/>
              </w:rPr>
              <w:t>269</w:t>
            </w:r>
            <w:r w:rsidR="007F595E">
              <w:rPr>
                <w:noProof/>
                <w:webHidden/>
              </w:rPr>
              <w:fldChar w:fldCharType="end"/>
            </w:r>
          </w:hyperlink>
        </w:p>
        <w:p w14:paraId="1EBC2DB5" w14:textId="51863F3E"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95" w:history="1">
            <w:r w:rsidR="007F595E" w:rsidRPr="00AC2C8D">
              <w:rPr>
                <w:rStyle w:val="Hyperlink"/>
                <w:noProof/>
              </w:rPr>
              <w:t>And In the End…</w:t>
            </w:r>
            <w:r w:rsidR="007F595E">
              <w:rPr>
                <w:noProof/>
                <w:webHidden/>
              </w:rPr>
              <w:tab/>
            </w:r>
            <w:r w:rsidR="007F595E">
              <w:rPr>
                <w:noProof/>
                <w:webHidden/>
              </w:rPr>
              <w:fldChar w:fldCharType="begin"/>
            </w:r>
            <w:r w:rsidR="007F595E">
              <w:rPr>
                <w:noProof/>
                <w:webHidden/>
              </w:rPr>
              <w:instrText xml:space="preserve"> PAGEREF _Toc153552995 \h </w:instrText>
            </w:r>
            <w:r w:rsidR="007F595E">
              <w:rPr>
                <w:noProof/>
                <w:webHidden/>
              </w:rPr>
            </w:r>
            <w:r w:rsidR="007F595E">
              <w:rPr>
                <w:noProof/>
                <w:webHidden/>
              </w:rPr>
              <w:fldChar w:fldCharType="separate"/>
            </w:r>
            <w:r w:rsidR="007F595E">
              <w:rPr>
                <w:noProof/>
                <w:webHidden/>
              </w:rPr>
              <w:t>269</w:t>
            </w:r>
            <w:r w:rsidR="007F595E">
              <w:rPr>
                <w:noProof/>
                <w:webHidden/>
              </w:rPr>
              <w:fldChar w:fldCharType="end"/>
            </w:r>
          </w:hyperlink>
        </w:p>
        <w:p w14:paraId="34323778" w14:textId="60F0793C"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96" w:history="1">
            <w:r w:rsidR="007F595E" w:rsidRPr="00AC2C8D">
              <w:rPr>
                <w:rStyle w:val="Hyperlink"/>
                <w:noProof/>
              </w:rPr>
              <w:t>Author’s Acknowledgments</w:t>
            </w:r>
            <w:r w:rsidR="007F595E">
              <w:rPr>
                <w:noProof/>
                <w:webHidden/>
              </w:rPr>
              <w:tab/>
            </w:r>
            <w:r w:rsidR="007F595E">
              <w:rPr>
                <w:noProof/>
                <w:webHidden/>
              </w:rPr>
              <w:fldChar w:fldCharType="begin"/>
            </w:r>
            <w:r w:rsidR="007F595E">
              <w:rPr>
                <w:noProof/>
                <w:webHidden/>
              </w:rPr>
              <w:instrText xml:space="preserve"> PAGEREF _Toc153552996 \h </w:instrText>
            </w:r>
            <w:r w:rsidR="007F595E">
              <w:rPr>
                <w:noProof/>
                <w:webHidden/>
              </w:rPr>
            </w:r>
            <w:r w:rsidR="007F595E">
              <w:rPr>
                <w:noProof/>
                <w:webHidden/>
              </w:rPr>
              <w:fldChar w:fldCharType="separate"/>
            </w:r>
            <w:r w:rsidR="007F595E">
              <w:rPr>
                <w:noProof/>
                <w:webHidden/>
              </w:rPr>
              <w:t>275</w:t>
            </w:r>
            <w:r w:rsidR="007F595E">
              <w:rPr>
                <w:noProof/>
                <w:webHidden/>
              </w:rPr>
              <w:fldChar w:fldCharType="end"/>
            </w:r>
          </w:hyperlink>
        </w:p>
        <w:p w14:paraId="0586D1B6" w14:textId="7E77A38A" w:rsidR="007F595E"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3552997" w:history="1">
            <w:r w:rsidR="007F595E" w:rsidRPr="00AC2C8D">
              <w:rPr>
                <w:rStyle w:val="Hyperlink"/>
                <w:noProof/>
              </w:rPr>
              <w:t>References</w:t>
            </w:r>
            <w:r w:rsidR="007F595E">
              <w:rPr>
                <w:noProof/>
                <w:webHidden/>
              </w:rPr>
              <w:tab/>
            </w:r>
            <w:r w:rsidR="007F595E">
              <w:rPr>
                <w:noProof/>
                <w:webHidden/>
              </w:rPr>
              <w:fldChar w:fldCharType="begin"/>
            </w:r>
            <w:r w:rsidR="007F595E">
              <w:rPr>
                <w:noProof/>
                <w:webHidden/>
              </w:rPr>
              <w:instrText xml:space="preserve"> PAGEREF _Toc153552997 \h </w:instrText>
            </w:r>
            <w:r w:rsidR="007F595E">
              <w:rPr>
                <w:noProof/>
                <w:webHidden/>
              </w:rPr>
            </w:r>
            <w:r w:rsidR="007F595E">
              <w:rPr>
                <w:noProof/>
                <w:webHidden/>
              </w:rPr>
              <w:fldChar w:fldCharType="separate"/>
            </w:r>
            <w:r w:rsidR="007F595E">
              <w:rPr>
                <w:noProof/>
                <w:webHidden/>
              </w:rPr>
              <w:t>276</w:t>
            </w:r>
            <w:r w:rsidR="007F595E">
              <w:rPr>
                <w:noProof/>
                <w:webHidden/>
              </w:rPr>
              <w:fldChar w:fldCharType="end"/>
            </w:r>
          </w:hyperlink>
        </w:p>
        <w:p w14:paraId="02C24EB9" w14:textId="2027E1CD" w:rsidR="004328DD" w:rsidRDefault="004328DD">
          <w:r>
            <w:rPr>
              <w:b/>
              <w:bCs/>
              <w:noProof/>
            </w:rPr>
            <w:fldChar w:fldCharType="end"/>
          </w:r>
        </w:p>
      </w:sdtContent>
    </w:sdt>
    <w:p w14:paraId="65C0601C" w14:textId="77777777" w:rsidR="00EA2B49" w:rsidRPr="00C523C5" w:rsidRDefault="00EA2B49" w:rsidP="003A5A95">
      <w:pPr>
        <w:pStyle w:val="Body"/>
        <w:spacing w:line="480" w:lineRule="auto"/>
        <w:rPr>
          <w:rFonts w:ascii="Times New Roman" w:hAnsi="Times New Roman"/>
          <w:color w:val="auto"/>
          <w:sz w:val="24"/>
          <w:szCs w:val="24"/>
        </w:rPr>
      </w:pPr>
    </w:p>
    <w:p w14:paraId="4620402C" w14:textId="77777777" w:rsidR="00F55FD7" w:rsidRPr="00C523C5" w:rsidRDefault="00F55FD7" w:rsidP="003A5A95">
      <w:pPr>
        <w:pStyle w:val="Body"/>
        <w:spacing w:line="480" w:lineRule="auto"/>
        <w:rPr>
          <w:rFonts w:ascii="Times New Roman" w:hAnsi="Times New Roman"/>
          <w:color w:val="auto"/>
          <w:sz w:val="24"/>
          <w:szCs w:val="24"/>
        </w:rPr>
      </w:pPr>
    </w:p>
    <w:p w14:paraId="75497E27" w14:textId="77777777" w:rsidR="00F55FD7" w:rsidRPr="00C523C5" w:rsidRDefault="00F55FD7" w:rsidP="003A5A95">
      <w:pPr>
        <w:pStyle w:val="Body"/>
        <w:spacing w:line="480" w:lineRule="auto"/>
        <w:rPr>
          <w:rFonts w:ascii="Times New Roman" w:hAnsi="Times New Roman"/>
          <w:color w:val="auto"/>
          <w:sz w:val="24"/>
          <w:szCs w:val="24"/>
        </w:rPr>
      </w:pPr>
    </w:p>
    <w:p w14:paraId="18500DBE" w14:textId="77777777" w:rsidR="00F55FD7" w:rsidRPr="00C523C5" w:rsidRDefault="00F55FD7" w:rsidP="003A5A95">
      <w:pPr>
        <w:pStyle w:val="Body"/>
        <w:spacing w:line="480" w:lineRule="auto"/>
        <w:rPr>
          <w:rFonts w:ascii="Times New Roman" w:hAnsi="Times New Roman"/>
          <w:color w:val="auto"/>
          <w:sz w:val="24"/>
          <w:szCs w:val="24"/>
        </w:rPr>
      </w:pPr>
    </w:p>
    <w:p w14:paraId="78555993" w14:textId="77777777" w:rsidR="00F55FD7" w:rsidRPr="00C523C5" w:rsidRDefault="00F55FD7" w:rsidP="003A5A95">
      <w:pPr>
        <w:pStyle w:val="Body"/>
        <w:spacing w:line="480" w:lineRule="auto"/>
        <w:rPr>
          <w:rFonts w:ascii="Times New Roman" w:hAnsi="Times New Roman"/>
          <w:color w:val="auto"/>
          <w:sz w:val="24"/>
          <w:szCs w:val="24"/>
        </w:rPr>
      </w:pPr>
    </w:p>
    <w:p w14:paraId="0E7459EC" w14:textId="77777777" w:rsidR="00F55FD7" w:rsidRPr="00C523C5" w:rsidRDefault="00F55FD7" w:rsidP="003A5A95">
      <w:pPr>
        <w:pStyle w:val="Body"/>
        <w:spacing w:line="480" w:lineRule="auto"/>
        <w:rPr>
          <w:rFonts w:ascii="Times New Roman" w:hAnsi="Times New Roman"/>
          <w:color w:val="auto"/>
          <w:sz w:val="24"/>
          <w:szCs w:val="24"/>
        </w:rPr>
      </w:pPr>
    </w:p>
    <w:p w14:paraId="47954F75" w14:textId="77777777" w:rsidR="00F55FD7" w:rsidRPr="00C523C5" w:rsidRDefault="00F55FD7" w:rsidP="003A5A95">
      <w:pPr>
        <w:pStyle w:val="Body"/>
        <w:spacing w:line="480" w:lineRule="auto"/>
        <w:rPr>
          <w:rFonts w:ascii="Times New Roman" w:hAnsi="Times New Roman"/>
          <w:color w:val="auto"/>
          <w:sz w:val="24"/>
          <w:szCs w:val="24"/>
        </w:rPr>
      </w:pPr>
    </w:p>
    <w:p w14:paraId="57ADE91B" w14:textId="77777777" w:rsidR="00F55FD7" w:rsidRPr="00C523C5" w:rsidRDefault="00F55FD7" w:rsidP="003A5A95">
      <w:pPr>
        <w:pStyle w:val="Body"/>
        <w:spacing w:line="480" w:lineRule="auto"/>
        <w:rPr>
          <w:rFonts w:ascii="Times New Roman" w:hAnsi="Times New Roman"/>
          <w:color w:val="auto"/>
          <w:sz w:val="24"/>
          <w:szCs w:val="24"/>
        </w:rPr>
      </w:pPr>
    </w:p>
    <w:p w14:paraId="07E8BC2F" w14:textId="77777777" w:rsidR="00F55FD7" w:rsidRPr="00C523C5" w:rsidRDefault="00F55FD7" w:rsidP="003A5A95">
      <w:pPr>
        <w:pStyle w:val="Body"/>
        <w:spacing w:line="480" w:lineRule="auto"/>
        <w:rPr>
          <w:rFonts w:ascii="Times New Roman" w:hAnsi="Times New Roman"/>
          <w:color w:val="auto"/>
          <w:sz w:val="24"/>
          <w:szCs w:val="24"/>
        </w:rPr>
      </w:pPr>
    </w:p>
    <w:p w14:paraId="2D514627" w14:textId="77777777" w:rsidR="00F55FD7" w:rsidRPr="00C523C5" w:rsidRDefault="00F55FD7" w:rsidP="003A5A95">
      <w:pPr>
        <w:pStyle w:val="Body"/>
        <w:spacing w:line="480" w:lineRule="auto"/>
        <w:rPr>
          <w:rFonts w:ascii="Times New Roman" w:hAnsi="Times New Roman"/>
          <w:color w:val="auto"/>
          <w:sz w:val="24"/>
          <w:szCs w:val="24"/>
        </w:rPr>
      </w:pPr>
    </w:p>
    <w:p w14:paraId="05464F79" w14:textId="77777777" w:rsidR="00F55FD7" w:rsidRPr="00C523C5" w:rsidRDefault="00F55FD7" w:rsidP="003A5A95">
      <w:pPr>
        <w:pStyle w:val="Body"/>
        <w:spacing w:line="480" w:lineRule="auto"/>
        <w:rPr>
          <w:rFonts w:ascii="Times New Roman" w:hAnsi="Times New Roman"/>
          <w:color w:val="auto"/>
          <w:sz w:val="24"/>
          <w:szCs w:val="24"/>
        </w:rPr>
      </w:pPr>
    </w:p>
    <w:p w14:paraId="076D10E1" w14:textId="77777777" w:rsidR="00F55FD7" w:rsidRPr="00C523C5" w:rsidRDefault="00F55FD7" w:rsidP="003A5A95">
      <w:pPr>
        <w:pStyle w:val="Body"/>
        <w:spacing w:line="480" w:lineRule="auto"/>
        <w:rPr>
          <w:rFonts w:ascii="Times New Roman" w:hAnsi="Times New Roman"/>
          <w:color w:val="auto"/>
          <w:sz w:val="24"/>
          <w:szCs w:val="24"/>
        </w:rPr>
      </w:pPr>
    </w:p>
    <w:p w14:paraId="26D58F35" w14:textId="77777777" w:rsidR="00F55FD7" w:rsidRPr="00C523C5" w:rsidRDefault="00F55FD7" w:rsidP="003A5A95">
      <w:pPr>
        <w:pStyle w:val="Body"/>
        <w:spacing w:line="480" w:lineRule="auto"/>
        <w:rPr>
          <w:rFonts w:ascii="Times New Roman" w:hAnsi="Times New Roman"/>
          <w:color w:val="auto"/>
          <w:sz w:val="24"/>
          <w:szCs w:val="24"/>
        </w:rPr>
      </w:pPr>
    </w:p>
    <w:p w14:paraId="5F850176" w14:textId="77777777" w:rsidR="00F55FD7" w:rsidRPr="00C523C5" w:rsidRDefault="00F55FD7" w:rsidP="003A5A95">
      <w:pPr>
        <w:pStyle w:val="Body"/>
        <w:spacing w:line="480" w:lineRule="auto"/>
        <w:rPr>
          <w:rFonts w:ascii="Times New Roman" w:hAnsi="Times New Roman"/>
          <w:color w:val="auto"/>
          <w:sz w:val="24"/>
          <w:szCs w:val="24"/>
        </w:rPr>
      </w:pPr>
    </w:p>
    <w:p w14:paraId="6E91574D" w14:textId="77777777" w:rsidR="00F55FD7" w:rsidRPr="00C523C5" w:rsidRDefault="00F55FD7" w:rsidP="003A5A95">
      <w:pPr>
        <w:pStyle w:val="Body"/>
        <w:spacing w:line="480" w:lineRule="auto"/>
        <w:rPr>
          <w:rFonts w:ascii="Times New Roman" w:hAnsi="Times New Roman"/>
          <w:color w:val="auto"/>
          <w:sz w:val="24"/>
          <w:szCs w:val="24"/>
        </w:rPr>
      </w:pPr>
    </w:p>
    <w:p w14:paraId="1C6211A7" w14:textId="77777777" w:rsidR="00F55FD7" w:rsidRPr="00C523C5" w:rsidRDefault="00F55FD7" w:rsidP="003A5A95">
      <w:pPr>
        <w:pStyle w:val="Body"/>
        <w:spacing w:line="480" w:lineRule="auto"/>
        <w:rPr>
          <w:rFonts w:ascii="Times New Roman" w:hAnsi="Times New Roman"/>
          <w:color w:val="auto"/>
          <w:sz w:val="24"/>
          <w:szCs w:val="24"/>
        </w:rPr>
      </w:pPr>
    </w:p>
    <w:p w14:paraId="6F796D6A" w14:textId="77777777" w:rsidR="00F55FD7" w:rsidRPr="00C523C5" w:rsidRDefault="00F55FD7" w:rsidP="003A5A95">
      <w:pPr>
        <w:pStyle w:val="Body"/>
        <w:spacing w:line="480" w:lineRule="auto"/>
        <w:rPr>
          <w:rFonts w:ascii="Times New Roman" w:hAnsi="Times New Roman"/>
          <w:color w:val="auto"/>
          <w:sz w:val="24"/>
          <w:szCs w:val="24"/>
        </w:rPr>
      </w:pPr>
    </w:p>
    <w:p w14:paraId="3986AEF5" w14:textId="77777777" w:rsidR="00F55FD7" w:rsidRPr="00C523C5" w:rsidRDefault="00F55FD7" w:rsidP="003A5A95">
      <w:pPr>
        <w:pStyle w:val="Body"/>
        <w:spacing w:line="480" w:lineRule="auto"/>
        <w:rPr>
          <w:rFonts w:ascii="Times New Roman" w:hAnsi="Times New Roman"/>
          <w:color w:val="auto"/>
          <w:sz w:val="24"/>
          <w:szCs w:val="24"/>
        </w:rPr>
      </w:pPr>
    </w:p>
    <w:p w14:paraId="3FB82130" w14:textId="77777777" w:rsidR="00F55FD7" w:rsidRPr="00C523C5" w:rsidRDefault="00F55FD7" w:rsidP="003A5A95">
      <w:pPr>
        <w:pStyle w:val="Body"/>
        <w:spacing w:line="480" w:lineRule="auto"/>
        <w:rPr>
          <w:rFonts w:ascii="Times New Roman" w:hAnsi="Times New Roman"/>
          <w:color w:val="auto"/>
          <w:sz w:val="24"/>
          <w:szCs w:val="24"/>
        </w:rPr>
      </w:pPr>
    </w:p>
    <w:p w14:paraId="0285D6BE" w14:textId="77777777" w:rsidR="00F55FD7" w:rsidRPr="00C523C5" w:rsidRDefault="00F55FD7" w:rsidP="003A5A95">
      <w:pPr>
        <w:pStyle w:val="Body"/>
        <w:spacing w:line="480" w:lineRule="auto"/>
        <w:rPr>
          <w:rFonts w:ascii="Times New Roman" w:hAnsi="Times New Roman"/>
          <w:color w:val="auto"/>
          <w:sz w:val="24"/>
          <w:szCs w:val="24"/>
        </w:rPr>
      </w:pPr>
    </w:p>
    <w:p w14:paraId="0C002789" w14:textId="77777777" w:rsidR="00F55FD7" w:rsidRPr="00C523C5" w:rsidRDefault="00F55FD7" w:rsidP="003A5A95">
      <w:pPr>
        <w:pStyle w:val="Body"/>
        <w:spacing w:line="480" w:lineRule="auto"/>
        <w:rPr>
          <w:rFonts w:ascii="Times New Roman" w:hAnsi="Times New Roman"/>
          <w:color w:val="auto"/>
          <w:sz w:val="24"/>
          <w:szCs w:val="24"/>
        </w:rPr>
      </w:pPr>
    </w:p>
    <w:p w14:paraId="37DBEF62" w14:textId="77777777" w:rsidR="003A5A95" w:rsidRPr="00C523C5" w:rsidRDefault="003A5A95" w:rsidP="003A5A95">
      <w:pPr>
        <w:pStyle w:val="Body"/>
        <w:spacing w:line="480" w:lineRule="auto"/>
        <w:rPr>
          <w:rFonts w:ascii="Times New Roman" w:hAnsi="Times New Roman"/>
          <w:color w:val="auto"/>
          <w:sz w:val="24"/>
          <w:szCs w:val="24"/>
        </w:rPr>
      </w:pPr>
    </w:p>
    <w:p w14:paraId="44F671CD" w14:textId="3D78AB3A" w:rsidR="003A5A95" w:rsidRPr="00C523C5" w:rsidRDefault="003A5A95" w:rsidP="003A5A95">
      <w:pPr>
        <w:pStyle w:val="Body"/>
        <w:spacing w:line="480" w:lineRule="auto"/>
        <w:rPr>
          <w:rFonts w:ascii="Times New Roman" w:hAnsi="Times New Roman"/>
          <w:color w:val="auto"/>
          <w:sz w:val="24"/>
          <w:szCs w:val="24"/>
        </w:rPr>
      </w:pPr>
    </w:p>
    <w:p w14:paraId="594D9D2C" w14:textId="1193774E" w:rsidR="003A5A95" w:rsidRPr="00C523C5" w:rsidRDefault="003A5A95" w:rsidP="003A5A95">
      <w:pPr>
        <w:pStyle w:val="Body"/>
        <w:spacing w:line="480" w:lineRule="auto"/>
        <w:rPr>
          <w:rFonts w:ascii="Times New Roman" w:hAnsi="Times New Roman"/>
          <w:color w:val="auto"/>
          <w:sz w:val="24"/>
          <w:szCs w:val="24"/>
        </w:rPr>
      </w:pPr>
    </w:p>
    <w:p w14:paraId="6154A867" w14:textId="0B7B49A3" w:rsidR="003A5A95" w:rsidRPr="00C523C5" w:rsidRDefault="003A5A95" w:rsidP="00957D75">
      <w:pPr>
        <w:pStyle w:val="Heading1"/>
        <w:jc w:val="center"/>
      </w:pPr>
      <w:bookmarkStart w:id="0" w:name="_Toc153552845"/>
      <w:r w:rsidRPr="00C523C5">
        <w:t>PART ONE – THE FRAUD TAX</w:t>
      </w:r>
      <w:bookmarkEnd w:id="0"/>
    </w:p>
    <w:p w14:paraId="03245C68" w14:textId="77777777" w:rsidR="00222F65" w:rsidRPr="00C523C5" w:rsidRDefault="00222F65">
      <w:pPr>
        <w:rPr>
          <w:rFonts w:eastAsia="Calibri" w:cs="Calibri"/>
          <w:u w:color="000000"/>
        </w:rPr>
      </w:pPr>
      <w:r w:rsidRPr="00C523C5">
        <w:br w:type="page"/>
      </w:r>
    </w:p>
    <w:p w14:paraId="185C2E29" w14:textId="24F9B602" w:rsidR="005D7014" w:rsidRPr="00047C23" w:rsidRDefault="005D7014" w:rsidP="00C7434D">
      <w:pPr>
        <w:rPr>
          <w:rFonts w:eastAsia="Times New Roman"/>
          <w:i/>
          <w:u w:color="000000"/>
        </w:rPr>
      </w:pPr>
    </w:p>
    <w:p w14:paraId="23638CA6" w14:textId="169137A6" w:rsidR="00061717" w:rsidRDefault="00061717">
      <w:pPr>
        <w:pStyle w:val="Body"/>
        <w:spacing w:line="480" w:lineRule="auto"/>
        <w:jc w:val="center"/>
        <w:rPr>
          <w:rFonts w:ascii="Times New Roman" w:hAnsi="Times New Roman"/>
          <w:color w:val="auto"/>
          <w:sz w:val="24"/>
          <w:szCs w:val="24"/>
        </w:rPr>
      </w:pPr>
    </w:p>
    <w:p w14:paraId="5C1094C6" w14:textId="0BCC8C19" w:rsidR="00DD7C15" w:rsidRDefault="00DD7C15">
      <w:pPr>
        <w:pStyle w:val="Body"/>
        <w:spacing w:line="480" w:lineRule="auto"/>
        <w:jc w:val="center"/>
        <w:rPr>
          <w:rFonts w:ascii="Times New Roman" w:hAnsi="Times New Roman"/>
          <w:color w:val="auto"/>
          <w:sz w:val="24"/>
          <w:szCs w:val="24"/>
        </w:rPr>
      </w:pPr>
    </w:p>
    <w:p w14:paraId="412756E0" w14:textId="77777777" w:rsidR="00222F65" w:rsidRPr="00047C23" w:rsidRDefault="00222F65">
      <w:pPr>
        <w:pStyle w:val="Body"/>
        <w:spacing w:line="480" w:lineRule="auto"/>
        <w:jc w:val="center"/>
        <w:rPr>
          <w:rFonts w:ascii="Times New Roman" w:hAnsi="Times New Roman"/>
          <w:color w:val="auto"/>
          <w:sz w:val="24"/>
          <w:szCs w:val="24"/>
        </w:rPr>
      </w:pPr>
    </w:p>
    <w:p w14:paraId="5CDFA5ED" w14:textId="77777777" w:rsidR="000257C2" w:rsidRDefault="00460E73" w:rsidP="00957D75">
      <w:pPr>
        <w:pStyle w:val="Heading2"/>
        <w:jc w:val="center"/>
      </w:pPr>
      <w:bookmarkStart w:id="1" w:name="_Toc153552846"/>
      <w:r>
        <w:t xml:space="preserve">Chapter </w:t>
      </w:r>
      <w:r w:rsidR="00222F65">
        <w:t>One</w:t>
      </w:r>
      <w:bookmarkEnd w:id="1"/>
    </w:p>
    <w:p w14:paraId="143A4EDC" w14:textId="0EF4B565" w:rsidR="00DD7C15" w:rsidRDefault="00222F65" w:rsidP="00BE5CB5">
      <w:pPr>
        <w:pStyle w:val="Heading2"/>
        <w:jc w:val="center"/>
      </w:pPr>
      <w:bookmarkStart w:id="2" w:name="_Toc131957437"/>
      <w:bookmarkStart w:id="3" w:name="_Toc153552847"/>
      <w:r>
        <w:t xml:space="preserve">The </w:t>
      </w:r>
      <w:r w:rsidR="00DD7C15">
        <w:t>SIU</w:t>
      </w:r>
      <w:bookmarkEnd w:id="2"/>
      <w:bookmarkEnd w:id="3"/>
    </w:p>
    <w:p w14:paraId="3D776729" w14:textId="1AC8355C" w:rsidR="00DD7C15" w:rsidRDefault="00DD7C15">
      <w:pPr>
        <w:pStyle w:val="Body"/>
        <w:spacing w:line="480" w:lineRule="auto"/>
        <w:jc w:val="center"/>
        <w:rPr>
          <w:rFonts w:ascii="Times New Roman" w:hAnsi="Times New Roman"/>
          <w:color w:val="auto"/>
          <w:sz w:val="24"/>
          <w:szCs w:val="24"/>
        </w:rPr>
      </w:pPr>
    </w:p>
    <w:p w14:paraId="0DB3D19B" w14:textId="77777777" w:rsidR="00222F65" w:rsidRDefault="00222F65">
      <w:pPr>
        <w:pStyle w:val="Body"/>
        <w:spacing w:line="480" w:lineRule="auto"/>
        <w:jc w:val="center"/>
        <w:rPr>
          <w:rFonts w:ascii="Times New Roman" w:hAnsi="Times New Roman"/>
          <w:color w:val="auto"/>
          <w:sz w:val="24"/>
          <w:szCs w:val="24"/>
        </w:rPr>
      </w:pPr>
    </w:p>
    <w:p w14:paraId="2CA4768E" w14:textId="7A62BCDF" w:rsidR="00BC3597" w:rsidRDefault="00BC3597" w:rsidP="00DD7C15">
      <w:pPr>
        <w:pStyle w:val="Body"/>
        <w:spacing w:line="480" w:lineRule="auto"/>
        <w:rPr>
          <w:rFonts w:ascii="Times New Roman" w:hAnsi="Times New Roman"/>
          <w:color w:val="auto"/>
          <w:sz w:val="24"/>
          <w:szCs w:val="24"/>
        </w:rPr>
      </w:pPr>
      <w:r>
        <w:rPr>
          <w:rFonts w:ascii="Times New Roman" w:hAnsi="Times New Roman"/>
          <w:color w:val="auto"/>
          <w:sz w:val="24"/>
          <w:szCs w:val="24"/>
        </w:rPr>
        <w:t>Imagine you’re at a neighborhood party. Stan, the nondescript neighbor you never talk to approaches. Unsure what to say, you attempt, “Hi…Stan. How’s work?”</w:t>
      </w:r>
    </w:p>
    <w:p w14:paraId="38F4ABE7" w14:textId="0D50B159" w:rsidR="00BC3597" w:rsidRDefault="00BC3597" w:rsidP="00DD7C1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“My work?” Stan beams, “I got a great insurance story</w:t>
      </w:r>
      <w:r w:rsidR="006B6A44">
        <w:rPr>
          <w:rFonts w:ascii="Times New Roman" w:hAnsi="Times New Roman"/>
          <w:color w:val="auto"/>
          <w:sz w:val="24"/>
          <w:szCs w:val="24"/>
        </w:rPr>
        <w:t>!</w:t>
      </w:r>
      <w:r>
        <w:rPr>
          <w:rFonts w:ascii="Times New Roman" w:hAnsi="Times New Roman"/>
          <w:color w:val="auto"/>
          <w:sz w:val="24"/>
          <w:szCs w:val="24"/>
        </w:rPr>
        <w:t xml:space="preserve">” He moves into your space to drone on about his days navigating </w:t>
      </w:r>
      <w:r w:rsidR="00C81543">
        <w:rPr>
          <w:rFonts w:ascii="Times New Roman" w:hAnsi="Times New Roman"/>
          <w:color w:val="auto"/>
          <w:sz w:val="24"/>
          <w:szCs w:val="24"/>
        </w:rPr>
        <w:t xml:space="preserve">the rigors </w:t>
      </w:r>
      <w:r w:rsidR="00D86C95">
        <w:rPr>
          <w:rFonts w:ascii="Times New Roman" w:hAnsi="Times New Roman"/>
          <w:color w:val="auto"/>
          <w:sz w:val="24"/>
          <w:szCs w:val="24"/>
        </w:rPr>
        <w:t xml:space="preserve">of </w:t>
      </w:r>
      <w:r>
        <w:rPr>
          <w:rFonts w:ascii="Times New Roman" w:hAnsi="Times New Roman"/>
          <w:color w:val="auto"/>
          <w:sz w:val="24"/>
          <w:szCs w:val="24"/>
        </w:rPr>
        <w:t xml:space="preserve">risk management. </w:t>
      </w:r>
    </w:p>
    <w:p w14:paraId="5EA49001" w14:textId="0A650DCC" w:rsidR="00BC3597" w:rsidRDefault="00BC3597" w:rsidP="00DD7C1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At that point, you either </w:t>
      </w:r>
      <w:r w:rsidR="00C81543">
        <w:rPr>
          <w:rFonts w:ascii="Times New Roman" w:hAnsi="Times New Roman"/>
          <w:color w:val="auto"/>
          <w:sz w:val="24"/>
          <w:szCs w:val="24"/>
        </w:rPr>
        <w:t>plan</w:t>
      </w:r>
      <w:r>
        <w:rPr>
          <w:rFonts w:ascii="Times New Roman" w:hAnsi="Times New Roman"/>
          <w:color w:val="auto"/>
          <w:sz w:val="24"/>
          <w:szCs w:val="24"/>
        </w:rPr>
        <w:t xml:space="preserve"> to fake a </w:t>
      </w:r>
      <w:r w:rsidR="003C2266">
        <w:rPr>
          <w:rFonts w:ascii="Times New Roman" w:hAnsi="Times New Roman"/>
          <w:color w:val="auto"/>
          <w:sz w:val="24"/>
          <w:szCs w:val="24"/>
        </w:rPr>
        <w:t xml:space="preserve">phone </w:t>
      </w:r>
      <w:r>
        <w:rPr>
          <w:rFonts w:ascii="Times New Roman" w:hAnsi="Times New Roman"/>
          <w:color w:val="auto"/>
          <w:sz w:val="24"/>
          <w:szCs w:val="24"/>
        </w:rPr>
        <w:t>call</w:t>
      </w:r>
      <w:r w:rsidR="00F97867">
        <w:rPr>
          <w:rFonts w:ascii="Times New Roman" w:hAnsi="Times New Roman"/>
          <w:color w:val="auto"/>
          <w:sz w:val="24"/>
          <w:szCs w:val="24"/>
        </w:rPr>
        <w:t xml:space="preserve"> </w:t>
      </w:r>
      <w:r>
        <w:rPr>
          <w:rFonts w:ascii="Times New Roman" w:hAnsi="Times New Roman"/>
          <w:color w:val="auto"/>
          <w:sz w:val="24"/>
          <w:szCs w:val="24"/>
        </w:rPr>
        <w:t xml:space="preserve">or you pray your significant other shouts </w:t>
      </w:r>
      <w:r w:rsidR="00F97867">
        <w:rPr>
          <w:rFonts w:ascii="Times New Roman" w:hAnsi="Times New Roman"/>
          <w:color w:val="auto"/>
          <w:sz w:val="24"/>
          <w:szCs w:val="24"/>
        </w:rPr>
        <w:t>it’s time to he</w:t>
      </w:r>
      <w:r>
        <w:rPr>
          <w:rFonts w:ascii="Times New Roman" w:hAnsi="Times New Roman"/>
          <w:color w:val="auto"/>
          <w:sz w:val="24"/>
          <w:szCs w:val="24"/>
        </w:rPr>
        <w:t>at your casserole. Anything but being cornered with insurance stories.</w:t>
      </w:r>
      <w:r w:rsidR="007D4599">
        <w:rPr>
          <w:rFonts w:ascii="Times New Roman" w:hAnsi="Times New Roman"/>
          <w:color w:val="auto"/>
          <w:sz w:val="24"/>
          <w:szCs w:val="24"/>
        </w:rPr>
        <w:t xml:space="preserve"> Is anything more boring than an insurance person talking about their </w:t>
      </w:r>
      <w:r w:rsidR="004D3943">
        <w:rPr>
          <w:rFonts w:ascii="Times New Roman" w:hAnsi="Times New Roman"/>
          <w:color w:val="auto"/>
          <w:sz w:val="24"/>
          <w:szCs w:val="24"/>
        </w:rPr>
        <w:t>job</w:t>
      </w:r>
      <w:r w:rsidR="007D4599">
        <w:rPr>
          <w:rFonts w:ascii="Times New Roman" w:hAnsi="Times New Roman"/>
          <w:color w:val="auto"/>
          <w:sz w:val="24"/>
          <w:szCs w:val="24"/>
        </w:rPr>
        <w:t>?</w:t>
      </w:r>
      <w:r w:rsidR="00311AD2">
        <w:rPr>
          <w:rFonts w:ascii="Times New Roman" w:hAnsi="Times New Roman"/>
          <w:color w:val="auto"/>
          <w:sz w:val="24"/>
          <w:szCs w:val="24"/>
        </w:rPr>
        <w:t xml:space="preserve"> After all, it’s a product that is only used when you’ve experienced a significant</w:t>
      </w:r>
      <w:r w:rsidR="0016174B">
        <w:rPr>
          <w:rFonts w:ascii="Times New Roman" w:hAnsi="Times New Roman"/>
          <w:color w:val="auto"/>
          <w:sz w:val="24"/>
          <w:szCs w:val="24"/>
        </w:rPr>
        <w:t xml:space="preserve"> loss</w:t>
      </w:r>
      <w:r w:rsidR="00311AD2">
        <w:rPr>
          <w:rFonts w:ascii="Times New Roman" w:hAnsi="Times New Roman"/>
          <w:color w:val="auto"/>
          <w:sz w:val="24"/>
          <w:szCs w:val="24"/>
        </w:rPr>
        <w:t xml:space="preserve"> –perhaps a car crash, a fire to your property, a theft of valuables, or even injuries or death. Who wants to dwell on that?</w:t>
      </w:r>
    </w:p>
    <w:p w14:paraId="2FBF7608" w14:textId="60808B9A" w:rsidR="00BC3597" w:rsidRDefault="00BC3597" w:rsidP="00DD7C1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I’m hoping to change th</w:t>
      </w:r>
      <w:r w:rsidR="00FC7CCA">
        <w:rPr>
          <w:rFonts w:ascii="Times New Roman" w:hAnsi="Times New Roman"/>
          <w:color w:val="auto"/>
          <w:sz w:val="24"/>
          <w:szCs w:val="24"/>
        </w:rPr>
        <w:t>at perception</w:t>
      </w:r>
      <w:r>
        <w:rPr>
          <w:rFonts w:ascii="Times New Roman" w:hAnsi="Times New Roman"/>
          <w:color w:val="auto"/>
          <w:sz w:val="24"/>
          <w:szCs w:val="24"/>
        </w:rPr>
        <w:t>.</w:t>
      </w:r>
      <w:r w:rsidR="00515980">
        <w:rPr>
          <w:rFonts w:ascii="Times New Roman" w:hAnsi="Times New Roman"/>
          <w:color w:val="auto"/>
          <w:sz w:val="24"/>
          <w:szCs w:val="24"/>
        </w:rPr>
        <w:t xml:space="preserve"> My </w:t>
      </w:r>
      <w:r w:rsidR="008C635C">
        <w:rPr>
          <w:rFonts w:ascii="Times New Roman" w:hAnsi="Times New Roman"/>
          <w:color w:val="auto"/>
          <w:sz w:val="24"/>
          <w:szCs w:val="24"/>
        </w:rPr>
        <w:t>decades of</w:t>
      </w:r>
      <w:r w:rsidR="00515980">
        <w:rPr>
          <w:rFonts w:ascii="Times New Roman" w:hAnsi="Times New Roman"/>
          <w:color w:val="auto"/>
          <w:sz w:val="24"/>
          <w:szCs w:val="24"/>
        </w:rPr>
        <w:t xml:space="preserve"> combatting insurance</w:t>
      </w:r>
      <w:r w:rsidR="00550905">
        <w:rPr>
          <w:rFonts w:ascii="Times New Roman" w:hAnsi="Times New Roman"/>
          <w:color w:val="auto"/>
          <w:sz w:val="24"/>
          <w:szCs w:val="24"/>
        </w:rPr>
        <w:t xml:space="preserve"> crimes</w:t>
      </w:r>
      <w:r w:rsidR="00515980">
        <w:rPr>
          <w:rFonts w:ascii="Times New Roman" w:hAnsi="Times New Roman"/>
          <w:color w:val="auto"/>
          <w:sz w:val="24"/>
          <w:szCs w:val="24"/>
        </w:rPr>
        <w:t xml:space="preserve"> </w:t>
      </w:r>
      <w:r w:rsidR="00DD3638">
        <w:rPr>
          <w:rFonts w:ascii="Times New Roman" w:hAnsi="Times New Roman"/>
          <w:color w:val="auto"/>
          <w:sz w:val="24"/>
          <w:szCs w:val="24"/>
        </w:rPr>
        <w:t>has revealed</w:t>
      </w:r>
      <w:r w:rsidR="00515980">
        <w:rPr>
          <w:rFonts w:ascii="Times New Roman" w:hAnsi="Times New Roman"/>
          <w:color w:val="auto"/>
          <w:sz w:val="24"/>
          <w:szCs w:val="24"/>
        </w:rPr>
        <w:t xml:space="preserve"> a</w:t>
      </w:r>
      <w:r w:rsidR="000B3521">
        <w:rPr>
          <w:rFonts w:ascii="Times New Roman" w:hAnsi="Times New Roman"/>
          <w:color w:val="auto"/>
          <w:sz w:val="24"/>
          <w:szCs w:val="24"/>
        </w:rPr>
        <w:t xml:space="preserve"> fascinating</w:t>
      </w:r>
      <w:r w:rsidR="00DC51BA">
        <w:rPr>
          <w:rFonts w:ascii="Times New Roman" w:hAnsi="Times New Roman"/>
          <w:color w:val="auto"/>
          <w:sz w:val="24"/>
          <w:szCs w:val="24"/>
        </w:rPr>
        <w:t xml:space="preserve"> </w:t>
      </w:r>
      <w:r w:rsidR="00515980">
        <w:rPr>
          <w:rFonts w:ascii="Times New Roman" w:hAnsi="Times New Roman"/>
          <w:color w:val="auto"/>
          <w:sz w:val="24"/>
          <w:szCs w:val="24"/>
        </w:rPr>
        <w:t xml:space="preserve">investigative </w:t>
      </w:r>
      <w:r w:rsidR="009E0603">
        <w:rPr>
          <w:rFonts w:ascii="Times New Roman" w:hAnsi="Times New Roman"/>
          <w:color w:val="auto"/>
          <w:sz w:val="24"/>
          <w:szCs w:val="24"/>
        </w:rPr>
        <w:t xml:space="preserve">niche </w:t>
      </w:r>
      <w:r w:rsidR="00515980">
        <w:rPr>
          <w:rFonts w:ascii="Times New Roman" w:hAnsi="Times New Roman"/>
          <w:color w:val="auto"/>
          <w:sz w:val="24"/>
          <w:szCs w:val="24"/>
        </w:rPr>
        <w:t xml:space="preserve">unknown to most of the </w:t>
      </w:r>
      <w:r w:rsidR="00374B5F">
        <w:rPr>
          <w:rFonts w:ascii="Times New Roman" w:hAnsi="Times New Roman"/>
          <w:color w:val="auto"/>
          <w:sz w:val="24"/>
          <w:szCs w:val="24"/>
        </w:rPr>
        <w:t>public</w:t>
      </w:r>
      <w:r w:rsidR="00610A0D">
        <w:rPr>
          <w:rFonts w:ascii="Times New Roman" w:hAnsi="Times New Roman"/>
          <w:color w:val="auto"/>
          <w:sz w:val="24"/>
          <w:szCs w:val="24"/>
        </w:rPr>
        <w:t xml:space="preserve">. Our </w:t>
      </w:r>
      <w:r w:rsidR="00CD7B8C">
        <w:rPr>
          <w:rFonts w:ascii="Times New Roman" w:hAnsi="Times New Roman"/>
          <w:color w:val="auto"/>
          <w:sz w:val="24"/>
          <w:szCs w:val="24"/>
        </w:rPr>
        <w:t>cases were</w:t>
      </w:r>
      <w:r w:rsidR="00610A0D">
        <w:rPr>
          <w:rFonts w:ascii="Times New Roman" w:hAnsi="Times New Roman"/>
          <w:color w:val="auto"/>
          <w:sz w:val="24"/>
          <w:szCs w:val="24"/>
        </w:rPr>
        <w:t xml:space="preserve"> filled with</w:t>
      </w:r>
      <w:r w:rsidR="00EC62A6">
        <w:rPr>
          <w:rFonts w:ascii="Times New Roman" w:hAnsi="Times New Roman"/>
          <w:color w:val="auto"/>
          <w:sz w:val="24"/>
          <w:szCs w:val="24"/>
        </w:rPr>
        <w:t xml:space="preserve"> </w:t>
      </w:r>
      <w:r w:rsidR="00A23E05">
        <w:rPr>
          <w:rFonts w:ascii="Times New Roman" w:hAnsi="Times New Roman"/>
          <w:color w:val="auto"/>
          <w:sz w:val="24"/>
          <w:szCs w:val="24"/>
        </w:rPr>
        <w:t>creativity</w:t>
      </w:r>
      <w:r w:rsidR="00F149AF">
        <w:rPr>
          <w:rFonts w:ascii="Times New Roman" w:hAnsi="Times New Roman"/>
          <w:color w:val="auto"/>
          <w:sz w:val="24"/>
          <w:szCs w:val="24"/>
        </w:rPr>
        <w:t xml:space="preserve">, </w:t>
      </w:r>
      <w:r w:rsidR="00A23E05">
        <w:rPr>
          <w:rFonts w:ascii="Times New Roman" w:hAnsi="Times New Roman"/>
          <w:color w:val="auto"/>
          <w:sz w:val="24"/>
          <w:szCs w:val="24"/>
        </w:rPr>
        <w:t>a</w:t>
      </w:r>
      <w:r w:rsidR="00F149AF">
        <w:rPr>
          <w:rFonts w:ascii="Times New Roman" w:hAnsi="Times New Roman"/>
          <w:color w:val="auto"/>
          <w:sz w:val="24"/>
          <w:szCs w:val="24"/>
        </w:rPr>
        <w:t>musement</w:t>
      </w:r>
      <w:r w:rsidR="007F19C9">
        <w:rPr>
          <w:rFonts w:ascii="Times New Roman" w:hAnsi="Times New Roman"/>
          <w:color w:val="auto"/>
          <w:sz w:val="24"/>
          <w:szCs w:val="24"/>
        </w:rPr>
        <w:t xml:space="preserve"> and</w:t>
      </w:r>
      <w:r w:rsidR="0054649B">
        <w:rPr>
          <w:rFonts w:ascii="Times New Roman" w:hAnsi="Times New Roman"/>
          <w:color w:val="auto"/>
          <w:sz w:val="24"/>
          <w:szCs w:val="24"/>
        </w:rPr>
        <w:t xml:space="preserve"> </w:t>
      </w:r>
      <w:r w:rsidR="005D1E2C">
        <w:rPr>
          <w:rFonts w:ascii="Times New Roman" w:hAnsi="Times New Roman"/>
          <w:color w:val="auto"/>
          <w:sz w:val="24"/>
          <w:szCs w:val="24"/>
        </w:rPr>
        <w:t xml:space="preserve">sometimes </w:t>
      </w:r>
      <w:r w:rsidR="00111D49">
        <w:rPr>
          <w:rFonts w:ascii="Times New Roman" w:hAnsi="Times New Roman"/>
          <w:color w:val="auto"/>
          <w:sz w:val="24"/>
          <w:szCs w:val="24"/>
        </w:rPr>
        <w:t xml:space="preserve">pure </w:t>
      </w:r>
      <w:r w:rsidR="00BB00C3">
        <w:rPr>
          <w:rFonts w:ascii="Times New Roman" w:hAnsi="Times New Roman"/>
          <w:color w:val="auto"/>
          <w:sz w:val="24"/>
          <w:szCs w:val="24"/>
        </w:rPr>
        <w:t>evil</w:t>
      </w:r>
      <w:r w:rsidR="006A3EAE">
        <w:rPr>
          <w:rFonts w:ascii="Times New Roman" w:hAnsi="Times New Roman"/>
          <w:color w:val="auto"/>
          <w:sz w:val="24"/>
          <w:szCs w:val="24"/>
        </w:rPr>
        <w:t xml:space="preserve">. </w:t>
      </w:r>
      <w:r w:rsidR="00D85429">
        <w:rPr>
          <w:rFonts w:ascii="Times New Roman" w:hAnsi="Times New Roman"/>
          <w:color w:val="auto"/>
          <w:sz w:val="24"/>
          <w:szCs w:val="24"/>
        </w:rPr>
        <w:t xml:space="preserve">And </w:t>
      </w:r>
      <w:r w:rsidR="006662D4">
        <w:rPr>
          <w:rFonts w:ascii="Times New Roman" w:hAnsi="Times New Roman"/>
          <w:color w:val="auto"/>
          <w:sz w:val="24"/>
          <w:szCs w:val="24"/>
        </w:rPr>
        <w:t xml:space="preserve">even more </w:t>
      </w:r>
      <w:r w:rsidR="00CF5A10">
        <w:rPr>
          <w:rFonts w:ascii="Times New Roman" w:hAnsi="Times New Roman"/>
          <w:color w:val="auto"/>
          <w:sz w:val="24"/>
          <w:szCs w:val="24"/>
        </w:rPr>
        <w:t>significant</w:t>
      </w:r>
      <w:r w:rsidR="00D85429">
        <w:rPr>
          <w:rFonts w:ascii="Times New Roman" w:hAnsi="Times New Roman"/>
          <w:color w:val="auto"/>
          <w:sz w:val="24"/>
          <w:szCs w:val="24"/>
        </w:rPr>
        <w:t>,</w:t>
      </w:r>
      <w:r w:rsidR="008E505D">
        <w:rPr>
          <w:rFonts w:ascii="Times New Roman" w:hAnsi="Times New Roman"/>
          <w:color w:val="auto"/>
          <w:sz w:val="24"/>
          <w:szCs w:val="24"/>
        </w:rPr>
        <w:t xml:space="preserve"> the cases</w:t>
      </w:r>
      <w:r w:rsidR="005D1E2C">
        <w:rPr>
          <w:rFonts w:ascii="Times New Roman" w:hAnsi="Times New Roman"/>
          <w:color w:val="auto"/>
          <w:sz w:val="24"/>
          <w:szCs w:val="24"/>
        </w:rPr>
        <w:t xml:space="preserve"> </w:t>
      </w:r>
      <w:r w:rsidR="00CD7B8C">
        <w:rPr>
          <w:rFonts w:ascii="Times New Roman" w:hAnsi="Times New Roman"/>
          <w:color w:val="auto"/>
          <w:sz w:val="24"/>
          <w:szCs w:val="24"/>
        </w:rPr>
        <w:t xml:space="preserve">financially </w:t>
      </w:r>
      <w:r w:rsidR="00515980">
        <w:rPr>
          <w:rFonts w:ascii="Times New Roman" w:hAnsi="Times New Roman"/>
          <w:color w:val="auto"/>
          <w:sz w:val="24"/>
          <w:szCs w:val="24"/>
        </w:rPr>
        <w:t>impact</w:t>
      </w:r>
      <w:r w:rsidR="005D1E2C">
        <w:rPr>
          <w:rFonts w:ascii="Times New Roman" w:hAnsi="Times New Roman"/>
          <w:color w:val="auto"/>
          <w:sz w:val="24"/>
          <w:szCs w:val="24"/>
        </w:rPr>
        <w:t>ed</w:t>
      </w:r>
      <w:r w:rsidR="00515980">
        <w:rPr>
          <w:rFonts w:ascii="Times New Roman" w:hAnsi="Times New Roman"/>
          <w:color w:val="auto"/>
          <w:sz w:val="24"/>
          <w:szCs w:val="24"/>
        </w:rPr>
        <w:t xml:space="preserve"> </w:t>
      </w:r>
      <w:r w:rsidR="000B3521">
        <w:rPr>
          <w:rFonts w:ascii="Times New Roman" w:hAnsi="Times New Roman"/>
          <w:color w:val="auto"/>
          <w:sz w:val="24"/>
          <w:szCs w:val="24"/>
        </w:rPr>
        <w:t xml:space="preserve">every one </w:t>
      </w:r>
      <w:r w:rsidR="007F7523">
        <w:rPr>
          <w:rFonts w:ascii="Times New Roman" w:hAnsi="Times New Roman"/>
          <w:color w:val="auto"/>
          <w:sz w:val="24"/>
          <w:szCs w:val="24"/>
        </w:rPr>
        <w:t>of our lives</w:t>
      </w:r>
      <w:r w:rsidR="00515980">
        <w:rPr>
          <w:rFonts w:ascii="Times New Roman" w:hAnsi="Times New Roman"/>
          <w:color w:val="auto"/>
          <w:sz w:val="24"/>
          <w:szCs w:val="24"/>
        </w:rPr>
        <w:t>.</w:t>
      </w:r>
    </w:p>
    <w:p w14:paraId="0543DCD7" w14:textId="77777777" w:rsidR="00BC3597" w:rsidRDefault="00BC3597" w:rsidP="00DD7C15">
      <w:pPr>
        <w:pStyle w:val="Body"/>
        <w:spacing w:line="480" w:lineRule="auto"/>
        <w:rPr>
          <w:rFonts w:ascii="Times New Roman" w:hAnsi="Times New Roman"/>
          <w:color w:val="auto"/>
          <w:sz w:val="24"/>
          <w:szCs w:val="24"/>
        </w:rPr>
      </w:pPr>
    </w:p>
    <w:p w14:paraId="028EBC81" w14:textId="5B4ACB0A" w:rsidR="00DD7C15" w:rsidRDefault="00F97867" w:rsidP="00DD7C1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DD7C15">
        <w:rPr>
          <w:rFonts w:ascii="Times New Roman" w:hAnsi="Times New Roman"/>
          <w:color w:val="auto"/>
          <w:sz w:val="24"/>
          <w:szCs w:val="24"/>
        </w:rPr>
        <w:t xml:space="preserve">For a quarter century, I investigated insurance fraud, </w:t>
      </w:r>
      <w:r w:rsidR="007414BE">
        <w:rPr>
          <w:rFonts w:ascii="Times New Roman" w:hAnsi="Times New Roman"/>
          <w:color w:val="auto"/>
          <w:sz w:val="24"/>
          <w:szCs w:val="24"/>
        </w:rPr>
        <w:t>based out of</w:t>
      </w:r>
      <w:r w:rsidR="00DD7C15">
        <w:rPr>
          <w:rFonts w:ascii="Times New Roman" w:hAnsi="Times New Roman"/>
          <w:color w:val="auto"/>
          <w:sz w:val="24"/>
          <w:szCs w:val="24"/>
        </w:rPr>
        <w:t xml:space="preserve"> Miami –which you may or may not know has </w:t>
      </w:r>
      <w:r w:rsidR="00567657">
        <w:rPr>
          <w:rFonts w:ascii="Times New Roman" w:hAnsi="Times New Roman"/>
          <w:color w:val="auto"/>
          <w:sz w:val="24"/>
          <w:szCs w:val="24"/>
        </w:rPr>
        <w:t xml:space="preserve">had </w:t>
      </w:r>
      <w:r w:rsidR="00DD7C15">
        <w:rPr>
          <w:rFonts w:ascii="Times New Roman" w:hAnsi="Times New Roman"/>
          <w:color w:val="auto"/>
          <w:sz w:val="24"/>
          <w:szCs w:val="24"/>
        </w:rPr>
        <w:t>a small fraud problem.</w:t>
      </w:r>
    </w:p>
    <w:p w14:paraId="45B54DC1" w14:textId="50E17058" w:rsidR="00DC51BA" w:rsidRDefault="00DC51BA" w:rsidP="00AA344B">
      <w:pPr>
        <w:pStyle w:val="Body"/>
        <w:spacing w:line="480" w:lineRule="auto"/>
      </w:pPr>
      <w:r>
        <w:rPr>
          <w:rFonts w:ascii="Times New Roman" w:hAnsi="Times New Roman"/>
          <w:color w:val="auto"/>
          <w:sz w:val="24"/>
          <w:szCs w:val="24"/>
        </w:rPr>
        <w:lastRenderedPageBreak/>
        <w:t xml:space="preserve">     According to our Governor Rick Scott at the time, he described “Florida’s embarrassing problems</w:t>
      </w:r>
      <w:r w:rsidR="00314BE0">
        <w:rPr>
          <w:rFonts w:ascii="Times New Roman" w:hAnsi="Times New Roman"/>
          <w:color w:val="auto"/>
          <w:sz w:val="24"/>
          <w:szCs w:val="24"/>
        </w:rPr>
        <w:t>”</w:t>
      </w:r>
      <w:r>
        <w:rPr>
          <w:rFonts w:ascii="Times New Roman" w:hAnsi="Times New Roman"/>
          <w:color w:val="auto"/>
          <w:sz w:val="24"/>
          <w:szCs w:val="24"/>
        </w:rPr>
        <w:t xml:space="preserve"> with its insurance system. </w:t>
      </w:r>
      <w:r w:rsidR="000100B7">
        <w:rPr>
          <w:rFonts w:ascii="Times New Roman" w:hAnsi="Times New Roman"/>
          <w:color w:val="auto"/>
          <w:sz w:val="24"/>
          <w:szCs w:val="24"/>
        </w:rPr>
        <w:t>While d</w:t>
      </w:r>
      <w:r>
        <w:rPr>
          <w:rFonts w:ascii="Times New Roman" w:hAnsi="Times New Roman"/>
          <w:color w:val="auto"/>
          <w:sz w:val="24"/>
          <w:szCs w:val="24"/>
        </w:rPr>
        <w:t xml:space="preserve">escribing a $910 million scheme, he coined the term </w:t>
      </w:r>
      <w:r w:rsidR="00AA344B">
        <w:rPr>
          <w:rFonts w:ascii="Times New Roman" w:hAnsi="Times New Roman"/>
          <w:color w:val="auto"/>
          <w:sz w:val="24"/>
          <w:szCs w:val="24"/>
        </w:rPr>
        <w:t>“fraud tax” to describe the financial burden these crimes place on all consumers.</w:t>
      </w:r>
      <w:r w:rsidR="00AA344B">
        <w:rPr>
          <w:rStyle w:val="EndnoteReference"/>
          <w:rFonts w:ascii="Times New Roman" w:hAnsi="Times New Roman"/>
          <w:color w:val="auto"/>
          <w:sz w:val="24"/>
          <w:szCs w:val="24"/>
        </w:rPr>
        <w:endnoteReference w:id="2"/>
      </w:r>
    </w:p>
    <w:p w14:paraId="4F304643" w14:textId="223C1CB8" w:rsidR="00746256" w:rsidRDefault="00DD7C15" w:rsidP="0074625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23FF3">
        <w:rPr>
          <w:rFonts w:ascii="Times New Roman" w:hAnsi="Times New Roman"/>
          <w:color w:val="auto"/>
          <w:sz w:val="24"/>
          <w:szCs w:val="24"/>
        </w:rPr>
        <w:t xml:space="preserve">For </w:t>
      </w:r>
      <w:r w:rsidR="008C635C">
        <w:rPr>
          <w:rFonts w:ascii="Times New Roman" w:hAnsi="Times New Roman"/>
          <w:color w:val="auto"/>
          <w:sz w:val="24"/>
          <w:szCs w:val="24"/>
        </w:rPr>
        <w:t xml:space="preserve">the first </w:t>
      </w:r>
      <w:r w:rsidR="00423FF3">
        <w:rPr>
          <w:rFonts w:ascii="Times New Roman" w:hAnsi="Times New Roman"/>
          <w:color w:val="auto"/>
          <w:sz w:val="24"/>
          <w:szCs w:val="24"/>
        </w:rPr>
        <w:t xml:space="preserve">five years, </w:t>
      </w:r>
      <w:r>
        <w:rPr>
          <w:rFonts w:ascii="Times New Roman" w:hAnsi="Times New Roman"/>
          <w:color w:val="auto"/>
          <w:sz w:val="24"/>
          <w:szCs w:val="24"/>
        </w:rPr>
        <w:t xml:space="preserve">I investigated </w:t>
      </w:r>
      <w:r w:rsidR="00746256">
        <w:rPr>
          <w:rFonts w:ascii="Times New Roman" w:hAnsi="Times New Roman"/>
          <w:color w:val="auto"/>
          <w:sz w:val="24"/>
          <w:szCs w:val="24"/>
        </w:rPr>
        <w:t xml:space="preserve">a broad range of </w:t>
      </w:r>
      <w:r w:rsidR="00423FF3">
        <w:rPr>
          <w:rFonts w:ascii="Times New Roman" w:hAnsi="Times New Roman"/>
          <w:color w:val="auto"/>
          <w:sz w:val="24"/>
          <w:szCs w:val="24"/>
        </w:rPr>
        <w:t xml:space="preserve">fraudulent </w:t>
      </w:r>
      <w:r w:rsidR="00C81543">
        <w:rPr>
          <w:rFonts w:ascii="Times New Roman" w:hAnsi="Times New Roman"/>
          <w:color w:val="auto"/>
          <w:sz w:val="24"/>
          <w:szCs w:val="24"/>
        </w:rPr>
        <w:t>property and injury cases</w:t>
      </w:r>
      <w:r w:rsidR="00423FF3">
        <w:rPr>
          <w:rFonts w:ascii="Times New Roman" w:hAnsi="Times New Roman"/>
          <w:color w:val="auto"/>
          <w:sz w:val="24"/>
          <w:szCs w:val="24"/>
        </w:rPr>
        <w:t xml:space="preserve">. </w:t>
      </w:r>
      <w:r w:rsidR="00746256">
        <w:rPr>
          <w:rFonts w:ascii="Times New Roman" w:hAnsi="Times New Roman"/>
          <w:color w:val="auto"/>
          <w:sz w:val="24"/>
          <w:szCs w:val="24"/>
        </w:rPr>
        <w:t xml:space="preserve">For the following twenty, I </w:t>
      </w:r>
      <w:r>
        <w:rPr>
          <w:rFonts w:ascii="Times New Roman" w:hAnsi="Times New Roman"/>
          <w:color w:val="auto"/>
          <w:sz w:val="24"/>
          <w:szCs w:val="24"/>
        </w:rPr>
        <w:t xml:space="preserve">managed </w:t>
      </w:r>
      <w:r w:rsidR="00746256">
        <w:rPr>
          <w:rFonts w:ascii="Times New Roman" w:hAnsi="Times New Roman"/>
          <w:color w:val="auto"/>
          <w:sz w:val="24"/>
          <w:szCs w:val="24"/>
        </w:rPr>
        <w:t xml:space="preserve">diverse </w:t>
      </w:r>
      <w:r>
        <w:rPr>
          <w:rFonts w:ascii="Times New Roman" w:hAnsi="Times New Roman"/>
          <w:color w:val="auto"/>
          <w:sz w:val="24"/>
          <w:szCs w:val="24"/>
        </w:rPr>
        <w:t xml:space="preserve">teams of </w:t>
      </w:r>
      <w:r w:rsidR="00F06F85">
        <w:rPr>
          <w:rFonts w:ascii="Times New Roman" w:hAnsi="Times New Roman"/>
          <w:color w:val="auto"/>
          <w:sz w:val="24"/>
          <w:szCs w:val="24"/>
        </w:rPr>
        <w:t>insurance</w:t>
      </w:r>
      <w:r w:rsidR="00133EA6">
        <w:rPr>
          <w:rFonts w:ascii="Times New Roman" w:hAnsi="Times New Roman"/>
          <w:color w:val="auto"/>
          <w:sz w:val="24"/>
          <w:szCs w:val="24"/>
        </w:rPr>
        <w:t xml:space="preserve"> </w:t>
      </w:r>
      <w:r>
        <w:rPr>
          <w:rFonts w:ascii="Times New Roman" w:hAnsi="Times New Roman"/>
          <w:color w:val="auto"/>
          <w:sz w:val="24"/>
          <w:szCs w:val="24"/>
        </w:rPr>
        <w:t xml:space="preserve">investigators for </w:t>
      </w:r>
      <w:r w:rsidR="00746256">
        <w:rPr>
          <w:rFonts w:ascii="Times New Roman" w:hAnsi="Times New Roman"/>
          <w:color w:val="auto"/>
          <w:sz w:val="24"/>
          <w:szCs w:val="24"/>
        </w:rPr>
        <w:t xml:space="preserve">the largest </w:t>
      </w:r>
      <w:r w:rsidR="00D5241E">
        <w:rPr>
          <w:rFonts w:ascii="Times New Roman" w:hAnsi="Times New Roman"/>
          <w:color w:val="auto"/>
          <w:sz w:val="24"/>
          <w:szCs w:val="24"/>
        </w:rPr>
        <w:t>property/</w:t>
      </w:r>
      <w:r w:rsidR="00746256">
        <w:rPr>
          <w:rFonts w:ascii="Times New Roman" w:hAnsi="Times New Roman"/>
          <w:color w:val="auto"/>
          <w:sz w:val="24"/>
          <w:szCs w:val="24"/>
        </w:rPr>
        <w:t>casualty insurer in the U</w:t>
      </w:r>
      <w:r w:rsidR="00515980">
        <w:rPr>
          <w:rFonts w:ascii="Times New Roman" w:hAnsi="Times New Roman"/>
          <w:color w:val="auto"/>
          <w:sz w:val="24"/>
          <w:szCs w:val="24"/>
        </w:rPr>
        <w:t>nited States</w:t>
      </w:r>
      <w:r w:rsidR="00746256">
        <w:rPr>
          <w:rFonts w:ascii="Times New Roman" w:hAnsi="Times New Roman"/>
          <w:color w:val="auto"/>
          <w:sz w:val="24"/>
          <w:szCs w:val="24"/>
        </w:rPr>
        <w:t xml:space="preserve">, representing </w:t>
      </w:r>
      <w:r w:rsidR="00513328">
        <w:rPr>
          <w:rFonts w:ascii="Times New Roman" w:hAnsi="Times New Roman"/>
          <w:color w:val="auto"/>
          <w:sz w:val="24"/>
          <w:szCs w:val="24"/>
        </w:rPr>
        <w:t>over 9</w:t>
      </w:r>
      <w:r w:rsidR="00C310A7">
        <w:rPr>
          <w:rFonts w:ascii="Times New Roman" w:hAnsi="Times New Roman"/>
          <w:color w:val="auto"/>
          <w:sz w:val="24"/>
          <w:szCs w:val="24"/>
        </w:rPr>
        <w:t xml:space="preserve"> percent </w:t>
      </w:r>
      <w:r w:rsidR="00746256">
        <w:rPr>
          <w:rFonts w:ascii="Times New Roman" w:hAnsi="Times New Roman"/>
          <w:color w:val="auto"/>
          <w:sz w:val="24"/>
          <w:szCs w:val="24"/>
        </w:rPr>
        <w:t>of the market</w:t>
      </w:r>
      <w:r w:rsidR="00C81543">
        <w:rPr>
          <w:rFonts w:ascii="Times New Roman" w:hAnsi="Times New Roman"/>
          <w:color w:val="auto"/>
          <w:sz w:val="24"/>
          <w:szCs w:val="24"/>
        </w:rPr>
        <w:t xml:space="preserve">, and </w:t>
      </w:r>
      <w:r w:rsidR="00746256">
        <w:rPr>
          <w:rFonts w:ascii="Times New Roman" w:hAnsi="Times New Roman"/>
          <w:color w:val="auto"/>
          <w:sz w:val="24"/>
          <w:szCs w:val="24"/>
        </w:rPr>
        <w:t xml:space="preserve">a </w:t>
      </w:r>
      <w:r w:rsidR="007414BE">
        <w:rPr>
          <w:rFonts w:ascii="Times New Roman" w:hAnsi="Times New Roman"/>
          <w:color w:val="auto"/>
          <w:sz w:val="24"/>
          <w:szCs w:val="24"/>
        </w:rPr>
        <w:t xml:space="preserve">global </w:t>
      </w:r>
      <w:r w:rsidR="00746256">
        <w:rPr>
          <w:rFonts w:ascii="Times New Roman" w:hAnsi="Times New Roman"/>
          <w:color w:val="auto"/>
          <w:sz w:val="24"/>
          <w:szCs w:val="24"/>
        </w:rPr>
        <w:t>top-ten c</w:t>
      </w:r>
      <w:r w:rsidR="007414BE">
        <w:rPr>
          <w:rFonts w:ascii="Times New Roman" w:hAnsi="Times New Roman"/>
          <w:color w:val="auto"/>
          <w:sz w:val="24"/>
          <w:szCs w:val="24"/>
        </w:rPr>
        <w:t>arrier</w:t>
      </w:r>
      <w:r w:rsidR="00746256">
        <w:rPr>
          <w:rFonts w:ascii="Times New Roman" w:hAnsi="Times New Roman"/>
          <w:color w:val="auto"/>
          <w:sz w:val="24"/>
          <w:szCs w:val="24"/>
        </w:rPr>
        <w:t xml:space="preserve"> based on revenue</w:t>
      </w:r>
      <w:r w:rsidR="00F97867">
        <w:rPr>
          <w:rFonts w:ascii="Times New Roman" w:hAnsi="Times New Roman"/>
          <w:color w:val="auto"/>
          <w:sz w:val="24"/>
          <w:szCs w:val="24"/>
        </w:rPr>
        <w:t>.</w:t>
      </w:r>
    </w:p>
    <w:p w14:paraId="1D7E9EFB" w14:textId="3C6DD6A9" w:rsidR="00F97867" w:rsidRDefault="007414BE" w:rsidP="0074625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Not for one moment was the job boring or routine. </w:t>
      </w:r>
      <w:r w:rsidR="00DD3638">
        <w:rPr>
          <w:rFonts w:ascii="Times New Roman" w:hAnsi="Times New Roman"/>
          <w:color w:val="auto"/>
          <w:sz w:val="24"/>
          <w:szCs w:val="24"/>
        </w:rPr>
        <w:t>W</w:t>
      </w:r>
      <w:r>
        <w:rPr>
          <w:rFonts w:ascii="Times New Roman" w:hAnsi="Times New Roman"/>
          <w:color w:val="auto"/>
          <w:sz w:val="24"/>
          <w:szCs w:val="24"/>
        </w:rPr>
        <w:t xml:space="preserve">here else could a </w:t>
      </w:r>
      <w:r w:rsidR="00D6025E">
        <w:rPr>
          <w:rFonts w:ascii="Times New Roman" w:hAnsi="Times New Roman"/>
          <w:color w:val="auto"/>
          <w:sz w:val="24"/>
          <w:szCs w:val="24"/>
        </w:rPr>
        <w:t>career</w:t>
      </w:r>
      <w:r>
        <w:rPr>
          <w:rFonts w:ascii="Times New Roman" w:hAnsi="Times New Roman"/>
          <w:color w:val="auto"/>
          <w:sz w:val="24"/>
          <w:szCs w:val="24"/>
        </w:rPr>
        <w:t xml:space="preserve"> possibly lead to organized</w:t>
      </w:r>
      <w:r w:rsidR="00D6025E">
        <w:rPr>
          <w:rFonts w:ascii="Times New Roman" w:hAnsi="Times New Roman"/>
          <w:color w:val="auto"/>
          <w:sz w:val="24"/>
          <w:szCs w:val="24"/>
        </w:rPr>
        <w:t xml:space="preserve"> crime</w:t>
      </w:r>
      <w:r>
        <w:rPr>
          <w:rFonts w:ascii="Times New Roman" w:hAnsi="Times New Roman"/>
          <w:color w:val="auto"/>
          <w:sz w:val="24"/>
          <w:szCs w:val="24"/>
        </w:rPr>
        <w:t xml:space="preserve"> </w:t>
      </w:r>
      <w:r w:rsidR="00F97867">
        <w:rPr>
          <w:rFonts w:ascii="Times New Roman" w:hAnsi="Times New Roman"/>
          <w:color w:val="auto"/>
          <w:sz w:val="24"/>
          <w:szCs w:val="24"/>
        </w:rPr>
        <w:t>rings</w:t>
      </w:r>
      <w:r>
        <w:rPr>
          <w:rFonts w:ascii="Times New Roman" w:hAnsi="Times New Roman"/>
          <w:color w:val="auto"/>
          <w:sz w:val="24"/>
          <w:szCs w:val="24"/>
        </w:rPr>
        <w:t>,</w:t>
      </w:r>
      <w:r w:rsidR="00F97867">
        <w:rPr>
          <w:rFonts w:ascii="Times New Roman" w:hAnsi="Times New Roman"/>
          <w:color w:val="auto"/>
          <w:sz w:val="24"/>
          <w:szCs w:val="24"/>
        </w:rPr>
        <w:t xml:space="preserve"> </w:t>
      </w:r>
      <w:r w:rsidR="008C635C">
        <w:rPr>
          <w:rFonts w:ascii="Times New Roman" w:hAnsi="Times New Roman"/>
          <w:color w:val="auto"/>
          <w:sz w:val="24"/>
          <w:szCs w:val="24"/>
        </w:rPr>
        <w:t xml:space="preserve">art </w:t>
      </w:r>
      <w:r w:rsidR="00DF7504">
        <w:rPr>
          <w:rFonts w:ascii="Times New Roman" w:hAnsi="Times New Roman"/>
          <w:color w:val="auto"/>
          <w:sz w:val="24"/>
          <w:szCs w:val="24"/>
        </w:rPr>
        <w:t xml:space="preserve">and </w:t>
      </w:r>
      <w:r w:rsidR="00C81543">
        <w:rPr>
          <w:rFonts w:ascii="Times New Roman" w:hAnsi="Times New Roman"/>
          <w:color w:val="auto"/>
          <w:sz w:val="24"/>
          <w:szCs w:val="24"/>
        </w:rPr>
        <w:t>jewelry</w:t>
      </w:r>
      <w:r w:rsidR="008C635C">
        <w:rPr>
          <w:rFonts w:ascii="Times New Roman" w:hAnsi="Times New Roman"/>
          <w:color w:val="auto"/>
          <w:sz w:val="24"/>
          <w:szCs w:val="24"/>
        </w:rPr>
        <w:t xml:space="preserve"> theft</w:t>
      </w:r>
      <w:r w:rsidR="00F97867">
        <w:rPr>
          <w:rFonts w:ascii="Times New Roman" w:hAnsi="Times New Roman"/>
          <w:color w:val="auto"/>
          <w:sz w:val="24"/>
          <w:szCs w:val="24"/>
        </w:rPr>
        <w:t>, staged accidents, human trafficking</w:t>
      </w:r>
      <w:r w:rsidR="00686128">
        <w:rPr>
          <w:rFonts w:ascii="Times New Roman" w:hAnsi="Times New Roman"/>
          <w:color w:val="auto"/>
          <w:sz w:val="24"/>
          <w:szCs w:val="24"/>
        </w:rPr>
        <w:t xml:space="preserve"> or</w:t>
      </w:r>
      <w:r w:rsidR="00750AAA">
        <w:rPr>
          <w:rFonts w:ascii="Times New Roman" w:hAnsi="Times New Roman"/>
          <w:color w:val="auto"/>
          <w:sz w:val="24"/>
          <w:szCs w:val="24"/>
        </w:rPr>
        <w:t xml:space="preserve"> fake deaths</w:t>
      </w:r>
      <w:r w:rsidR="00D6025E">
        <w:rPr>
          <w:rFonts w:ascii="Times New Roman" w:hAnsi="Times New Roman"/>
          <w:color w:val="auto"/>
          <w:sz w:val="24"/>
          <w:szCs w:val="24"/>
        </w:rPr>
        <w:t xml:space="preserve">? </w:t>
      </w:r>
      <w:r w:rsidR="007D4599">
        <w:rPr>
          <w:rFonts w:ascii="Times New Roman" w:hAnsi="Times New Roman"/>
          <w:color w:val="auto"/>
          <w:sz w:val="24"/>
          <w:szCs w:val="24"/>
        </w:rPr>
        <w:t xml:space="preserve">We </w:t>
      </w:r>
      <w:r w:rsidR="00423FF3">
        <w:rPr>
          <w:rFonts w:ascii="Times New Roman" w:hAnsi="Times New Roman"/>
          <w:color w:val="auto"/>
          <w:sz w:val="24"/>
          <w:szCs w:val="24"/>
        </w:rPr>
        <w:t xml:space="preserve">had to </w:t>
      </w:r>
      <w:r w:rsidR="007D4599">
        <w:rPr>
          <w:rFonts w:ascii="Times New Roman" w:hAnsi="Times New Roman"/>
          <w:color w:val="auto"/>
          <w:sz w:val="24"/>
          <w:szCs w:val="24"/>
        </w:rPr>
        <w:t>investigate</w:t>
      </w:r>
      <w:r w:rsidR="00F97867">
        <w:rPr>
          <w:rFonts w:ascii="Times New Roman" w:hAnsi="Times New Roman"/>
          <w:color w:val="auto"/>
          <w:sz w:val="24"/>
          <w:szCs w:val="24"/>
        </w:rPr>
        <w:t xml:space="preserve"> without having a badge</w:t>
      </w:r>
      <w:r w:rsidR="00D6025E">
        <w:rPr>
          <w:rFonts w:ascii="Times New Roman" w:hAnsi="Times New Roman"/>
          <w:color w:val="auto"/>
          <w:sz w:val="24"/>
          <w:szCs w:val="24"/>
        </w:rPr>
        <w:t>,</w:t>
      </w:r>
      <w:r w:rsidR="00F97867">
        <w:rPr>
          <w:rFonts w:ascii="Times New Roman" w:hAnsi="Times New Roman"/>
          <w:color w:val="auto"/>
          <w:sz w:val="24"/>
          <w:szCs w:val="24"/>
        </w:rPr>
        <w:t xml:space="preserve"> a </w:t>
      </w:r>
      <w:r w:rsidR="00D6025E">
        <w:rPr>
          <w:rFonts w:ascii="Times New Roman" w:hAnsi="Times New Roman"/>
          <w:color w:val="auto"/>
          <w:sz w:val="24"/>
          <w:szCs w:val="24"/>
        </w:rPr>
        <w:t>gun, or any real authority.</w:t>
      </w:r>
      <w:r w:rsidR="00FA0A3C">
        <w:rPr>
          <w:rFonts w:ascii="Times New Roman" w:hAnsi="Times New Roman"/>
          <w:color w:val="auto"/>
          <w:sz w:val="24"/>
          <w:szCs w:val="24"/>
        </w:rPr>
        <w:t xml:space="preserve"> Law enforcement had </w:t>
      </w:r>
      <w:r w:rsidR="00096695">
        <w:rPr>
          <w:rFonts w:ascii="Times New Roman" w:hAnsi="Times New Roman"/>
          <w:color w:val="auto"/>
          <w:sz w:val="24"/>
          <w:szCs w:val="24"/>
        </w:rPr>
        <w:t>no duty to help us, though many times our cases intersected.</w:t>
      </w:r>
      <w:r w:rsidR="007D4599">
        <w:rPr>
          <w:rFonts w:ascii="Times New Roman" w:hAnsi="Times New Roman"/>
          <w:color w:val="auto"/>
          <w:sz w:val="24"/>
          <w:szCs w:val="24"/>
        </w:rPr>
        <w:t xml:space="preserve"> </w:t>
      </w:r>
      <w:r w:rsidR="009E0603">
        <w:rPr>
          <w:rFonts w:ascii="Times New Roman" w:hAnsi="Times New Roman"/>
          <w:color w:val="auto"/>
          <w:sz w:val="24"/>
          <w:szCs w:val="24"/>
        </w:rPr>
        <w:t>We were t</w:t>
      </w:r>
      <w:r w:rsidR="00F97867">
        <w:rPr>
          <w:rFonts w:ascii="Times New Roman" w:hAnsi="Times New Roman"/>
          <w:color w:val="auto"/>
          <w:sz w:val="24"/>
          <w:szCs w:val="24"/>
        </w:rPr>
        <w:t>he unsung heroes of the company’s SIU –the Special Investigation Unit.</w:t>
      </w:r>
    </w:p>
    <w:p w14:paraId="0A85B5CE" w14:textId="01AFEDE5" w:rsidR="00DD7C15" w:rsidRDefault="00D6025E" w:rsidP="0074625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B00C3">
        <w:rPr>
          <w:rFonts w:ascii="Times New Roman" w:hAnsi="Times New Roman"/>
          <w:color w:val="auto"/>
          <w:sz w:val="24"/>
          <w:szCs w:val="24"/>
        </w:rPr>
        <w:t>I</w:t>
      </w:r>
      <w:r w:rsidR="00111D49">
        <w:rPr>
          <w:rFonts w:ascii="Times New Roman" w:hAnsi="Times New Roman"/>
          <w:color w:val="auto"/>
          <w:sz w:val="24"/>
          <w:szCs w:val="24"/>
        </w:rPr>
        <w:t xml:space="preserve"> </w:t>
      </w:r>
      <w:r w:rsidR="00482D2F">
        <w:rPr>
          <w:rFonts w:ascii="Times New Roman" w:hAnsi="Times New Roman"/>
          <w:color w:val="auto"/>
          <w:sz w:val="24"/>
          <w:szCs w:val="24"/>
        </w:rPr>
        <w:t xml:space="preserve">must </w:t>
      </w:r>
      <w:r w:rsidR="00111D49">
        <w:rPr>
          <w:rFonts w:ascii="Times New Roman" w:hAnsi="Times New Roman"/>
          <w:color w:val="auto"/>
          <w:sz w:val="24"/>
          <w:szCs w:val="24"/>
        </w:rPr>
        <w:t>pause</w:t>
      </w:r>
      <w:r w:rsidR="006E2A6D">
        <w:rPr>
          <w:rFonts w:ascii="Times New Roman" w:hAnsi="Times New Roman"/>
          <w:color w:val="auto"/>
          <w:sz w:val="24"/>
          <w:szCs w:val="24"/>
        </w:rPr>
        <w:t xml:space="preserve"> to</w:t>
      </w:r>
      <w:r w:rsidR="008828F1">
        <w:rPr>
          <w:rFonts w:ascii="Times New Roman" w:hAnsi="Times New Roman"/>
          <w:color w:val="auto"/>
          <w:sz w:val="24"/>
          <w:szCs w:val="24"/>
        </w:rPr>
        <w:t xml:space="preserve"> i</w:t>
      </w:r>
      <w:r w:rsidR="00746256">
        <w:rPr>
          <w:rFonts w:ascii="Times New Roman" w:hAnsi="Times New Roman"/>
          <w:color w:val="auto"/>
          <w:sz w:val="24"/>
          <w:szCs w:val="24"/>
        </w:rPr>
        <w:t xml:space="preserve">ssue a disclaimer that none of the following statements, </w:t>
      </w:r>
      <w:r>
        <w:rPr>
          <w:rFonts w:ascii="Times New Roman" w:hAnsi="Times New Roman"/>
          <w:color w:val="auto"/>
          <w:sz w:val="24"/>
          <w:szCs w:val="24"/>
        </w:rPr>
        <w:t>narratives</w:t>
      </w:r>
      <w:r w:rsidR="00746256">
        <w:rPr>
          <w:rFonts w:ascii="Times New Roman" w:hAnsi="Times New Roman"/>
          <w:color w:val="auto"/>
          <w:sz w:val="24"/>
          <w:szCs w:val="24"/>
        </w:rPr>
        <w:t xml:space="preserve"> or opinions reflect </w:t>
      </w:r>
      <w:r w:rsidR="007414BE">
        <w:rPr>
          <w:rFonts w:ascii="Times New Roman" w:hAnsi="Times New Roman"/>
          <w:color w:val="auto"/>
          <w:sz w:val="24"/>
          <w:szCs w:val="24"/>
        </w:rPr>
        <w:t xml:space="preserve">that </w:t>
      </w:r>
      <w:r w:rsidR="00746256">
        <w:rPr>
          <w:rFonts w:ascii="Times New Roman" w:hAnsi="Times New Roman"/>
          <w:color w:val="auto"/>
          <w:sz w:val="24"/>
          <w:szCs w:val="24"/>
        </w:rPr>
        <w:t xml:space="preserve">of </w:t>
      </w:r>
      <w:r w:rsidR="00F524A9">
        <w:rPr>
          <w:rFonts w:ascii="Times New Roman" w:hAnsi="Times New Roman"/>
          <w:color w:val="auto"/>
          <w:sz w:val="24"/>
          <w:szCs w:val="24"/>
        </w:rPr>
        <w:t>my former company</w:t>
      </w:r>
      <w:r w:rsidR="00746256">
        <w:rPr>
          <w:rFonts w:ascii="Times New Roman" w:hAnsi="Times New Roman"/>
          <w:color w:val="auto"/>
          <w:sz w:val="24"/>
          <w:szCs w:val="24"/>
        </w:rPr>
        <w:t xml:space="preserve">. </w:t>
      </w:r>
      <w:r w:rsidR="00992971">
        <w:rPr>
          <w:rFonts w:ascii="Times New Roman" w:hAnsi="Times New Roman"/>
          <w:color w:val="auto"/>
          <w:sz w:val="24"/>
          <w:szCs w:val="24"/>
        </w:rPr>
        <w:t xml:space="preserve">Nothing will disclose any confidential or proprietary information or trade secrets. </w:t>
      </w:r>
      <w:r w:rsidR="00746256">
        <w:rPr>
          <w:rFonts w:ascii="Times New Roman" w:hAnsi="Times New Roman"/>
          <w:color w:val="auto"/>
          <w:sz w:val="24"/>
          <w:szCs w:val="24"/>
        </w:rPr>
        <w:t xml:space="preserve">I will not name any specific carrier unless notated, and I have changed </w:t>
      </w:r>
      <w:r w:rsidR="00DD3638">
        <w:rPr>
          <w:rFonts w:ascii="Times New Roman" w:hAnsi="Times New Roman"/>
          <w:color w:val="auto"/>
          <w:sz w:val="24"/>
          <w:szCs w:val="24"/>
        </w:rPr>
        <w:t>the</w:t>
      </w:r>
      <w:r w:rsidR="00746256">
        <w:rPr>
          <w:rFonts w:ascii="Times New Roman" w:hAnsi="Times New Roman"/>
          <w:color w:val="auto"/>
          <w:sz w:val="24"/>
          <w:szCs w:val="24"/>
        </w:rPr>
        <w:t xml:space="preserve"> names of p</w:t>
      </w:r>
      <w:r w:rsidR="007414BE">
        <w:rPr>
          <w:rFonts w:ascii="Times New Roman" w:hAnsi="Times New Roman"/>
          <w:color w:val="auto"/>
          <w:sz w:val="24"/>
          <w:szCs w:val="24"/>
        </w:rPr>
        <w:t xml:space="preserve">arties </w:t>
      </w:r>
      <w:r w:rsidR="006A7605">
        <w:rPr>
          <w:rFonts w:ascii="Times New Roman" w:hAnsi="Times New Roman"/>
          <w:color w:val="auto"/>
          <w:sz w:val="24"/>
          <w:szCs w:val="24"/>
        </w:rPr>
        <w:t>and</w:t>
      </w:r>
      <w:r w:rsidR="00746256">
        <w:rPr>
          <w:rFonts w:ascii="Times New Roman" w:hAnsi="Times New Roman"/>
          <w:color w:val="auto"/>
          <w:sz w:val="24"/>
          <w:szCs w:val="24"/>
        </w:rPr>
        <w:t xml:space="preserve"> companies unless otherwise </w:t>
      </w:r>
      <w:r w:rsidR="007D4599">
        <w:rPr>
          <w:rFonts w:ascii="Times New Roman" w:hAnsi="Times New Roman"/>
          <w:color w:val="auto"/>
          <w:sz w:val="24"/>
          <w:szCs w:val="24"/>
        </w:rPr>
        <w:t>cited</w:t>
      </w:r>
      <w:r w:rsidR="00746256">
        <w:rPr>
          <w:rFonts w:ascii="Times New Roman" w:hAnsi="Times New Roman"/>
          <w:color w:val="auto"/>
          <w:sz w:val="24"/>
          <w:szCs w:val="24"/>
        </w:rPr>
        <w:t xml:space="preserve">. </w:t>
      </w:r>
      <w:r w:rsidR="003E5845">
        <w:rPr>
          <w:rFonts w:ascii="Times New Roman" w:hAnsi="Times New Roman"/>
          <w:color w:val="auto"/>
          <w:sz w:val="24"/>
          <w:szCs w:val="24"/>
        </w:rPr>
        <w:t>T</w:t>
      </w:r>
      <w:r w:rsidR="00D23BCD">
        <w:rPr>
          <w:rFonts w:ascii="Times New Roman" w:hAnsi="Times New Roman"/>
          <w:color w:val="auto"/>
          <w:sz w:val="24"/>
          <w:szCs w:val="24"/>
        </w:rPr>
        <w:t>he described</w:t>
      </w:r>
      <w:r w:rsidR="009E0603">
        <w:rPr>
          <w:rFonts w:ascii="Times New Roman" w:hAnsi="Times New Roman"/>
          <w:color w:val="auto"/>
          <w:sz w:val="24"/>
          <w:szCs w:val="24"/>
        </w:rPr>
        <w:t xml:space="preserve"> cases are </w:t>
      </w:r>
      <w:r w:rsidR="00BB00C3">
        <w:rPr>
          <w:rFonts w:ascii="Times New Roman" w:hAnsi="Times New Roman"/>
          <w:color w:val="auto"/>
          <w:sz w:val="24"/>
          <w:szCs w:val="24"/>
        </w:rPr>
        <w:t xml:space="preserve">all </w:t>
      </w:r>
      <w:r w:rsidR="009E0603">
        <w:rPr>
          <w:rFonts w:ascii="Times New Roman" w:hAnsi="Times New Roman"/>
          <w:color w:val="auto"/>
          <w:sz w:val="24"/>
          <w:szCs w:val="24"/>
        </w:rPr>
        <w:t>true</w:t>
      </w:r>
      <w:r w:rsidR="00E47B1E">
        <w:rPr>
          <w:rFonts w:ascii="Times New Roman" w:hAnsi="Times New Roman"/>
          <w:color w:val="auto"/>
          <w:sz w:val="24"/>
          <w:szCs w:val="24"/>
        </w:rPr>
        <w:t xml:space="preserve">, </w:t>
      </w:r>
      <w:r w:rsidR="003F6141">
        <w:rPr>
          <w:rFonts w:ascii="Times New Roman" w:hAnsi="Times New Roman"/>
          <w:color w:val="auto"/>
          <w:sz w:val="24"/>
          <w:szCs w:val="24"/>
        </w:rPr>
        <w:t>and I</w:t>
      </w:r>
      <w:r w:rsidR="00D92B95">
        <w:rPr>
          <w:rFonts w:ascii="Times New Roman" w:hAnsi="Times New Roman"/>
          <w:color w:val="auto"/>
          <w:sz w:val="24"/>
          <w:szCs w:val="24"/>
        </w:rPr>
        <w:t xml:space="preserve"> wi</w:t>
      </w:r>
      <w:r w:rsidR="003F6141">
        <w:rPr>
          <w:rFonts w:ascii="Times New Roman" w:hAnsi="Times New Roman"/>
          <w:color w:val="auto"/>
          <w:sz w:val="24"/>
          <w:szCs w:val="24"/>
        </w:rPr>
        <w:t>ll discuss</w:t>
      </w:r>
      <w:r w:rsidR="00E47B1E">
        <w:rPr>
          <w:rFonts w:ascii="Times New Roman" w:hAnsi="Times New Roman"/>
          <w:color w:val="auto"/>
          <w:sz w:val="24"/>
          <w:szCs w:val="24"/>
        </w:rPr>
        <w:t xml:space="preserve"> how to avoid being a victim of the </w:t>
      </w:r>
      <w:r w:rsidR="000C784A">
        <w:rPr>
          <w:rFonts w:ascii="Times New Roman" w:hAnsi="Times New Roman"/>
          <w:color w:val="auto"/>
          <w:sz w:val="24"/>
          <w:szCs w:val="24"/>
        </w:rPr>
        <w:t xml:space="preserve">same </w:t>
      </w:r>
      <w:r w:rsidR="00E47B1E">
        <w:rPr>
          <w:rFonts w:ascii="Times New Roman" w:hAnsi="Times New Roman"/>
          <w:color w:val="auto"/>
          <w:sz w:val="24"/>
          <w:szCs w:val="24"/>
        </w:rPr>
        <w:t xml:space="preserve">crimes in our </w:t>
      </w:r>
      <w:r w:rsidR="00DD3638">
        <w:rPr>
          <w:rFonts w:ascii="Times New Roman" w:hAnsi="Times New Roman"/>
          <w:color w:val="auto"/>
          <w:sz w:val="24"/>
          <w:szCs w:val="24"/>
        </w:rPr>
        <w:t xml:space="preserve">personal </w:t>
      </w:r>
      <w:r w:rsidR="00E47B1E">
        <w:rPr>
          <w:rFonts w:ascii="Times New Roman" w:hAnsi="Times New Roman"/>
          <w:color w:val="auto"/>
          <w:sz w:val="24"/>
          <w:szCs w:val="24"/>
        </w:rPr>
        <w:t>lives.</w:t>
      </w:r>
    </w:p>
    <w:p w14:paraId="19E5079A" w14:textId="026156C5" w:rsidR="001A3AC6" w:rsidRDefault="001A3AC6" w:rsidP="00746256">
      <w:pPr>
        <w:pStyle w:val="Body"/>
        <w:spacing w:line="480" w:lineRule="auto"/>
        <w:rPr>
          <w:rFonts w:ascii="Times New Roman" w:hAnsi="Times New Roman"/>
          <w:color w:val="auto"/>
          <w:sz w:val="24"/>
          <w:szCs w:val="24"/>
        </w:rPr>
      </w:pPr>
    </w:p>
    <w:p w14:paraId="6197EEAC" w14:textId="3B083769" w:rsidR="001A3AC6" w:rsidRPr="00E616D4" w:rsidRDefault="001A3AC6"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So what is an SIU? </w:t>
      </w:r>
      <w:r w:rsidR="00C81543">
        <w:rPr>
          <w:rFonts w:ascii="Times New Roman" w:hAnsi="Times New Roman"/>
          <w:color w:val="auto"/>
          <w:sz w:val="24"/>
          <w:szCs w:val="24"/>
        </w:rPr>
        <w:t>They are a</w:t>
      </w:r>
      <w:r>
        <w:rPr>
          <w:rFonts w:ascii="Times New Roman" w:hAnsi="Times New Roman"/>
          <w:color w:val="auto"/>
          <w:sz w:val="24"/>
          <w:szCs w:val="24"/>
        </w:rPr>
        <w:t>n insurance c</w:t>
      </w:r>
      <w:r w:rsidR="00487FD1">
        <w:rPr>
          <w:rFonts w:ascii="Times New Roman" w:hAnsi="Times New Roman"/>
          <w:color w:val="auto"/>
          <w:sz w:val="24"/>
          <w:szCs w:val="24"/>
        </w:rPr>
        <w:t>ompany’s</w:t>
      </w:r>
      <w:r>
        <w:rPr>
          <w:rFonts w:ascii="Times New Roman" w:hAnsi="Times New Roman"/>
          <w:color w:val="auto"/>
          <w:sz w:val="24"/>
          <w:szCs w:val="24"/>
        </w:rPr>
        <w:t xml:space="preserve"> Special Investigation Units</w:t>
      </w:r>
      <w:r w:rsidRPr="001A3AC6">
        <w:rPr>
          <w:rFonts w:ascii="Times New Roman" w:hAnsi="Times New Roman"/>
          <w:color w:val="auto"/>
          <w:sz w:val="24"/>
          <w:szCs w:val="24"/>
        </w:rPr>
        <w:t xml:space="preserve"> </w:t>
      </w:r>
      <w:r w:rsidR="00C81543">
        <w:rPr>
          <w:rFonts w:ascii="Times New Roman" w:hAnsi="Times New Roman"/>
          <w:color w:val="auto"/>
          <w:sz w:val="24"/>
          <w:szCs w:val="24"/>
        </w:rPr>
        <w:t xml:space="preserve">to </w:t>
      </w:r>
      <w:r w:rsidRPr="001A3AC6">
        <w:rPr>
          <w:rFonts w:ascii="Times New Roman" w:hAnsi="Times New Roman"/>
          <w:color w:val="auto"/>
          <w:sz w:val="24"/>
          <w:szCs w:val="24"/>
        </w:rPr>
        <w:t xml:space="preserve">investigate </w:t>
      </w:r>
      <w:r>
        <w:rPr>
          <w:rFonts w:ascii="Times New Roman" w:hAnsi="Times New Roman"/>
          <w:color w:val="auto"/>
          <w:sz w:val="24"/>
          <w:szCs w:val="24"/>
        </w:rPr>
        <w:t>potentially</w:t>
      </w:r>
      <w:r w:rsidR="009A2F82">
        <w:rPr>
          <w:rFonts w:ascii="Times New Roman" w:hAnsi="Times New Roman"/>
          <w:color w:val="auto"/>
          <w:sz w:val="24"/>
          <w:szCs w:val="24"/>
        </w:rPr>
        <w:t>-</w:t>
      </w:r>
      <w:r>
        <w:rPr>
          <w:rFonts w:ascii="Times New Roman" w:hAnsi="Times New Roman"/>
          <w:color w:val="auto"/>
          <w:sz w:val="24"/>
          <w:szCs w:val="24"/>
        </w:rPr>
        <w:t xml:space="preserve">fraudulent </w:t>
      </w:r>
      <w:r w:rsidRPr="001A3AC6">
        <w:rPr>
          <w:rFonts w:ascii="Times New Roman" w:hAnsi="Times New Roman"/>
          <w:color w:val="auto"/>
          <w:sz w:val="24"/>
          <w:szCs w:val="24"/>
        </w:rPr>
        <w:t xml:space="preserve">insurance </w:t>
      </w:r>
      <w:r>
        <w:rPr>
          <w:rFonts w:ascii="Times New Roman" w:hAnsi="Times New Roman"/>
          <w:color w:val="auto"/>
          <w:sz w:val="24"/>
          <w:szCs w:val="24"/>
        </w:rPr>
        <w:t>c</w:t>
      </w:r>
      <w:r w:rsidR="00FA1BA0">
        <w:rPr>
          <w:rFonts w:ascii="Times New Roman" w:hAnsi="Times New Roman"/>
          <w:color w:val="auto"/>
          <w:sz w:val="24"/>
          <w:szCs w:val="24"/>
        </w:rPr>
        <w:t>ases</w:t>
      </w:r>
      <w:r w:rsidRPr="001A3AC6">
        <w:rPr>
          <w:rFonts w:ascii="Times New Roman" w:hAnsi="Times New Roman"/>
          <w:color w:val="auto"/>
          <w:sz w:val="24"/>
          <w:szCs w:val="24"/>
        </w:rPr>
        <w:t xml:space="preserve">. </w:t>
      </w:r>
      <w:r w:rsidR="009A2F82">
        <w:rPr>
          <w:rFonts w:ascii="Times New Roman" w:hAnsi="Times New Roman"/>
          <w:color w:val="auto"/>
          <w:sz w:val="24"/>
          <w:szCs w:val="24"/>
        </w:rPr>
        <w:t>SIUs</w:t>
      </w:r>
      <w:r w:rsidR="009A2F82" w:rsidRPr="001A3AC6">
        <w:rPr>
          <w:rFonts w:ascii="Times New Roman" w:hAnsi="Times New Roman"/>
          <w:color w:val="auto"/>
          <w:sz w:val="24"/>
          <w:szCs w:val="24"/>
        </w:rPr>
        <w:t xml:space="preserve"> are on the forefront in the </w:t>
      </w:r>
      <w:r w:rsidR="009A2F82">
        <w:rPr>
          <w:rFonts w:ascii="Times New Roman" w:hAnsi="Times New Roman"/>
          <w:color w:val="auto"/>
          <w:sz w:val="24"/>
          <w:szCs w:val="24"/>
        </w:rPr>
        <w:t xml:space="preserve">ongoing </w:t>
      </w:r>
      <w:r w:rsidR="009A2F82" w:rsidRPr="001A3AC6">
        <w:rPr>
          <w:rFonts w:ascii="Times New Roman" w:hAnsi="Times New Roman"/>
          <w:color w:val="auto"/>
          <w:sz w:val="24"/>
          <w:szCs w:val="24"/>
        </w:rPr>
        <w:t xml:space="preserve">fight against insurance </w:t>
      </w:r>
      <w:r w:rsidR="002C3A84">
        <w:rPr>
          <w:rFonts w:ascii="Times New Roman" w:hAnsi="Times New Roman"/>
          <w:color w:val="auto"/>
          <w:sz w:val="24"/>
          <w:szCs w:val="24"/>
        </w:rPr>
        <w:t>crimes</w:t>
      </w:r>
      <w:r w:rsidR="009A2F82" w:rsidRPr="001A3AC6">
        <w:rPr>
          <w:rFonts w:ascii="Times New Roman" w:hAnsi="Times New Roman"/>
          <w:color w:val="auto"/>
          <w:sz w:val="24"/>
          <w:szCs w:val="24"/>
        </w:rPr>
        <w:t xml:space="preserve">. </w:t>
      </w:r>
      <w:r>
        <w:rPr>
          <w:rFonts w:ascii="Times New Roman" w:hAnsi="Times New Roman"/>
          <w:color w:val="auto"/>
          <w:sz w:val="24"/>
          <w:szCs w:val="24"/>
        </w:rPr>
        <w:t>Their job is to detect, deter and pursue action</w:t>
      </w:r>
      <w:r w:rsidR="00C81543">
        <w:rPr>
          <w:rFonts w:ascii="Times New Roman" w:hAnsi="Times New Roman"/>
          <w:color w:val="auto"/>
          <w:sz w:val="24"/>
          <w:szCs w:val="24"/>
        </w:rPr>
        <w:t>s</w:t>
      </w:r>
      <w:r>
        <w:rPr>
          <w:rFonts w:ascii="Times New Roman" w:hAnsi="Times New Roman"/>
          <w:color w:val="auto"/>
          <w:sz w:val="24"/>
          <w:szCs w:val="24"/>
        </w:rPr>
        <w:t xml:space="preserve"> against fraudulent activities. </w:t>
      </w:r>
      <w:r w:rsidR="008C635C">
        <w:rPr>
          <w:rFonts w:ascii="Times New Roman" w:hAnsi="Times New Roman"/>
          <w:color w:val="auto"/>
          <w:sz w:val="24"/>
          <w:szCs w:val="24"/>
        </w:rPr>
        <w:t>SIU</w:t>
      </w:r>
      <w:r w:rsidR="00C66CE3">
        <w:rPr>
          <w:rFonts w:ascii="Times New Roman" w:hAnsi="Times New Roman"/>
          <w:color w:val="auto"/>
          <w:sz w:val="24"/>
          <w:szCs w:val="24"/>
        </w:rPr>
        <w:t xml:space="preserve"> p</w:t>
      </w:r>
      <w:r w:rsidR="00487FD1">
        <w:rPr>
          <w:rFonts w:ascii="Times New Roman" w:hAnsi="Times New Roman"/>
          <w:color w:val="auto"/>
          <w:sz w:val="24"/>
          <w:szCs w:val="24"/>
        </w:rPr>
        <w:t>rofessionals who</w:t>
      </w:r>
      <w:r w:rsidRPr="001A3AC6">
        <w:rPr>
          <w:rFonts w:ascii="Times New Roman" w:hAnsi="Times New Roman"/>
          <w:color w:val="auto"/>
          <w:sz w:val="24"/>
          <w:szCs w:val="24"/>
        </w:rPr>
        <w:t xml:space="preserve"> investigate insurance </w:t>
      </w:r>
      <w:r w:rsidR="00AB243F">
        <w:rPr>
          <w:rFonts w:ascii="Times New Roman" w:hAnsi="Times New Roman"/>
          <w:color w:val="auto"/>
          <w:sz w:val="24"/>
          <w:szCs w:val="24"/>
        </w:rPr>
        <w:t>crimes</w:t>
      </w:r>
      <w:r w:rsidRPr="001A3AC6">
        <w:rPr>
          <w:rFonts w:ascii="Times New Roman" w:hAnsi="Times New Roman"/>
          <w:color w:val="auto"/>
          <w:sz w:val="24"/>
          <w:szCs w:val="24"/>
        </w:rPr>
        <w:t xml:space="preserve"> </w:t>
      </w:r>
      <w:r w:rsidR="00891F1A">
        <w:rPr>
          <w:rFonts w:ascii="Times New Roman" w:hAnsi="Times New Roman"/>
          <w:color w:val="auto"/>
          <w:sz w:val="24"/>
          <w:szCs w:val="24"/>
        </w:rPr>
        <w:t>are also</w:t>
      </w:r>
      <w:r w:rsidRPr="001A3AC6">
        <w:rPr>
          <w:rFonts w:ascii="Times New Roman" w:hAnsi="Times New Roman"/>
          <w:color w:val="auto"/>
          <w:sz w:val="24"/>
          <w:szCs w:val="24"/>
        </w:rPr>
        <w:t xml:space="preserve"> employed by </w:t>
      </w:r>
      <w:r>
        <w:rPr>
          <w:rFonts w:ascii="Times New Roman" w:hAnsi="Times New Roman"/>
          <w:color w:val="auto"/>
          <w:sz w:val="24"/>
          <w:szCs w:val="24"/>
        </w:rPr>
        <w:t>f</w:t>
      </w:r>
      <w:r w:rsidRPr="001A3AC6">
        <w:rPr>
          <w:rFonts w:ascii="Times New Roman" w:hAnsi="Times New Roman"/>
          <w:color w:val="auto"/>
          <w:sz w:val="24"/>
          <w:szCs w:val="24"/>
        </w:rPr>
        <w:t xml:space="preserve">ederal, state </w:t>
      </w:r>
      <w:r w:rsidRPr="001A3AC6">
        <w:rPr>
          <w:rFonts w:ascii="Times New Roman" w:hAnsi="Times New Roman"/>
          <w:color w:val="auto"/>
          <w:sz w:val="24"/>
          <w:szCs w:val="24"/>
        </w:rPr>
        <w:lastRenderedPageBreak/>
        <w:t>or local law enforcement</w:t>
      </w:r>
      <w:r w:rsidR="0083353D">
        <w:rPr>
          <w:rFonts w:ascii="Times New Roman" w:hAnsi="Times New Roman"/>
          <w:color w:val="auto"/>
          <w:sz w:val="24"/>
          <w:szCs w:val="24"/>
        </w:rPr>
        <w:t xml:space="preserve"> and</w:t>
      </w:r>
      <w:r w:rsidRPr="001A3AC6">
        <w:rPr>
          <w:rFonts w:ascii="Times New Roman" w:hAnsi="Times New Roman"/>
          <w:color w:val="auto"/>
          <w:sz w:val="24"/>
          <w:szCs w:val="24"/>
        </w:rPr>
        <w:t xml:space="preserve"> </w:t>
      </w:r>
      <w:r>
        <w:rPr>
          <w:rFonts w:ascii="Times New Roman" w:hAnsi="Times New Roman"/>
          <w:color w:val="auto"/>
          <w:sz w:val="24"/>
          <w:szCs w:val="24"/>
        </w:rPr>
        <w:t>anti-fraud organization</w:t>
      </w:r>
      <w:r w:rsidR="00891F1A">
        <w:rPr>
          <w:rFonts w:ascii="Times New Roman" w:hAnsi="Times New Roman"/>
          <w:color w:val="auto"/>
          <w:sz w:val="24"/>
          <w:szCs w:val="24"/>
        </w:rPr>
        <w:t>s</w:t>
      </w:r>
      <w:r>
        <w:rPr>
          <w:rFonts w:ascii="Times New Roman" w:hAnsi="Times New Roman"/>
          <w:color w:val="auto"/>
          <w:sz w:val="24"/>
          <w:szCs w:val="24"/>
        </w:rPr>
        <w:t xml:space="preserve"> such </w:t>
      </w:r>
      <w:r w:rsidRPr="00E616D4">
        <w:rPr>
          <w:rFonts w:ascii="Times New Roman" w:hAnsi="Times New Roman"/>
          <w:color w:val="auto"/>
          <w:sz w:val="24"/>
          <w:szCs w:val="24"/>
        </w:rPr>
        <w:t>as the NICB</w:t>
      </w:r>
      <w:r w:rsidR="0083353D">
        <w:rPr>
          <w:rFonts w:ascii="Times New Roman" w:hAnsi="Times New Roman"/>
          <w:color w:val="auto"/>
          <w:sz w:val="24"/>
          <w:szCs w:val="24"/>
        </w:rPr>
        <w:t xml:space="preserve"> (</w:t>
      </w:r>
      <w:r w:rsidRPr="00E616D4">
        <w:rPr>
          <w:rFonts w:ascii="Times New Roman" w:hAnsi="Times New Roman"/>
          <w:color w:val="auto"/>
          <w:sz w:val="24"/>
          <w:szCs w:val="24"/>
        </w:rPr>
        <w:t>National Insurance Crime Bureau).</w:t>
      </w:r>
    </w:p>
    <w:p w14:paraId="5407468E" w14:textId="6DDDD252" w:rsidR="00466509" w:rsidRDefault="0099072A" w:rsidP="001A3AC6">
      <w:pPr>
        <w:pStyle w:val="Body"/>
        <w:spacing w:line="480" w:lineRule="auto"/>
        <w:rPr>
          <w:rFonts w:ascii="Times New Roman" w:hAnsi="Times New Roman"/>
          <w:color w:val="auto"/>
          <w:sz w:val="24"/>
          <w:szCs w:val="24"/>
        </w:rPr>
      </w:pPr>
      <w:r w:rsidRPr="00E616D4">
        <w:rPr>
          <w:rFonts w:ascii="Times New Roman" w:hAnsi="Times New Roman"/>
          <w:color w:val="auto"/>
          <w:sz w:val="24"/>
          <w:szCs w:val="24"/>
        </w:rPr>
        <w:t xml:space="preserve">     Insurance fraud is </w:t>
      </w:r>
      <w:r w:rsidR="00DD3638">
        <w:rPr>
          <w:rFonts w:ascii="Times New Roman" w:hAnsi="Times New Roman"/>
          <w:color w:val="auto"/>
          <w:sz w:val="24"/>
          <w:szCs w:val="24"/>
        </w:rPr>
        <w:t xml:space="preserve">probably </w:t>
      </w:r>
      <w:r w:rsidRPr="00E616D4">
        <w:rPr>
          <w:rFonts w:ascii="Times New Roman" w:hAnsi="Times New Roman"/>
          <w:color w:val="auto"/>
          <w:sz w:val="24"/>
          <w:szCs w:val="24"/>
        </w:rPr>
        <w:t xml:space="preserve">as old as </w:t>
      </w:r>
      <w:r w:rsidR="00C66CE3">
        <w:rPr>
          <w:rFonts w:ascii="Times New Roman" w:hAnsi="Times New Roman"/>
          <w:color w:val="auto"/>
          <w:sz w:val="24"/>
          <w:szCs w:val="24"/>
        </w:rPr>
        <w:t xml:space="preserve">the </w:t>
      </w:r>
      <w:r w:rsidR="00240593">
        <w:rPr>
          <w:rFonts w:ascii="Times New Roman" w:hAnsi="Times New Roman"/>
          <w:color w:val="auto"/>
          <w:sz w:val="24"/>
          <w:szCs w:val="24"/>
        </w:rPr>
        <w:t>carpenters who inflated repair costs after Noah’s flood</w:t>
      </w:r>
      <w:r w:rsidRPr="00E616D4">
        <w:rPr>
          <w:rFonts w:ascii="Times New Roman" w:hAnsi="Times New Roman"/>
          <w:color w:val="auto"/>
          <w:sz w:val="24"/>
          <w:szCs w:val="24"/>
        </w:rPr>
        <w:t xml:space="preserve">, </w:t>
      </w:r>
      <w:r w:rsidR="00C66CE3">
        <w:rPr>
          <w:rFonts w:ascii="Times New Roman" w:hAnsi="Times New Roman"/>
          <w:color w:val="auto"/>
          <w:sz w:val="24"/>
          <w:szCs w:val="24"/>
        </w:rPr>
        <w:t xml:space="preserve">but </w:t>
      </w:r>
      <w:r w:rsidRPr="00E616D4">
        <w:rPr>
          <w:rFonts w:ascii="Times New Roman" w:hAnsi="Times New Roman"/>
          <w:color w:val="auto"/>
          <w:sz w:val="24"/>
          <w:szCs w:val="24"/>
        </w:rPr>
        <w:t>t</w:t>
      </w:r>
      <w:r w:rsidR="006517D9" w:rsidRPr="00E616D4">
        <w:rPr>
          <w:rFonts w:ascii="Times New Roman" w:hAnsi="Times New Roman"/>
          <w:color w:val="auto"/>
          <w:sz w:val="24"/>
          <w:szCs w:val="24"/>
        </w:rPr>
        <w:t xml:space="preserve">he first </w:t>
      </w:r>
      <w:r w:rsidRPr="00E616D4">
        <w:rPr>
          <w:rFonts w:ascii="Times New Roman" w:hAnsi="Times New Roman"/>
          <w:color w:val="auto"/>
          <w:sz w:val="24"/>
          <w:szCs w:val="24"/>
        </w:rPr>
        <w:t xml:space="preserve">formal </w:t>
      </w:r>
      <w:r w:rsidR="006517D9" w:rsidRPr="00E616D4">
        <w:rPr>
          <w:rFonts w:ascii="Times New Roman" w:hAnsi="Times New Roman"/>
          <w:color w:val="auto"/>
          <w:sz w:val="24"/>
          <w:szCs w:val="24"/>
        </w:rPr>
        <w:t>SIU was established in Massachusetts by Kemper Insurance</w:t>
      </w:r>
      <w:r w:rsidRPr="00E616D4">
        <w:rPr>
          <w:rFonts w:ascii="Times New Roman" w:hAnsi="Times New Roman"/>
          <w:color w:val="auto"/>
          <w:sz w:val="24"/>
          <w:szCs w:val="24"/>
        </w:rPr>
        <w:t xml:space="preserve"> in 1976</w:t>
      </w:r>
      <w:r w:rsidR="00117F96">
        <w:rPr>
          <w:rFonts w:ascii="Times New Roman" w:hAnsi="Times New Roman"/>
          <w:color w:val="auto"/>
          <w:sz w:val="24"/>
          <w:szCs w:val="24"/>
        </w:rPr>
        <w:t>.</w:t>
      </w:r>
      <w:r w:rsidR="00F64C16">
        <w:rPr>
          <w:rStyle w:val="EndnoteReference"/>
          <w:rFonts w:ascii="Times New Roman" w:hAnsi="Times New Roman"/>
          <w:color w:val="auto"/>
          <w:sz w:val="24"/>
          <w:szCs w:val="24"/>
        </w:rPr>
        <w:endnoteReference w:id="3"/>
      </w:r>
      <w:r w:rsidR="006517D9" w:rsidRPr="00E616D4">
        <w:rPr>
          <w:rFonts w:ascii="Times New Roman" w:hAnsi="Times New Roman"/>
          <w:color w:val="auto"/>
          <w:sz w:val="24"/>
          <w:szCs w:val="24"/>
        </w:rPr>
        <w:t xml:space="preserve"> </w:t>
      </w:r>
      <w:r w:rsidR="00F1095B">
        <w:rPr>
          <w:rFonts w:ascii="Times New Roman" w:hAnsi="Times New Roman"/>
          <w:color w:val="auto"/>
          <w:sz w:val="24"/>
          <w:szCs w:val="24"/>
        </w:rPr>
        <w:t>The</w:t>
      </w:r>
      <w:r w:rsidRPr="00E616D4">
        <w:rPr>
          <w:rFonts w:ascii="Times New Roman" w:hAnsi="Times New Roman"/>
          <w:color w:val="auto"/>
          <w:sz w:val="24"/>
          <w:szCs w:val="24"/>
        </w:rPr>
        <w:t xml:space="preserve"> primary concern had been</w:t>
      </w:r>
      <w:r w:rsidR="006517D9" w:rsidRPr="00E616D4">
        <w:rPr>
          <w:rFonts w:ascii="Times New Roman" w:hAnsi="Times New Roman"/>
          <w:color w:val="auto"/>
          <w:sz w:val="24"/>
          <w:szCs w:val="24"/>
        </w:rPr>
        <w:t xml:space="preserve"> auto</w:t>
      </w:r>
      <w:r w:rsidR="00143D4A">
        <w:rPr>
          <w:rFonts w:ascii="Times New Roman" w:hAnsi="Times New Roman"/>
          <w:color w:val="auto"/>
          <w:sz w:val="24"/>
          <w:szCs w:val="24"/>
        </w:rPr>
        <w:t>-related</w:t>
      </w:r>
      <w:r w:rsidR="006517D9" w:rsidRPr="00E616D4">
        <w:rPr>
          <w:rFonts w:ascii="Times New Roman" w:hAnsi="Times New Roman"/>
          <w:color w:val="auto"/>
          <w:sz w:val="24"/>
          <w:szCs w:val="24"/>
        </w:rPr>
        <w:t xml:space="preserve"> </w:t>
      </w:r>
      <w:r w:rsidRPr="00E616D4">
        <w:rPr>
          <w:rFonts w:ascii="Times New Roman" w:hAnsi="Times New Roman"/>
          <w:color w:val="auto"/>
          <w:sz w:val="24"/>
          <w:szCs w:val="24"/>
        </w:rPr>
        <w:t>fraud</w:t>
      </w:r>
      <w:r w:rsidR="006517D9" w:rsidRPr="00E616D4">
        <w:rPr>
          <w:rFonts w:ascii="Times New Roman" w:hAnsi="Times New Roman"/>
          <w:color w:val="auto"/>
          <w:sz w:val="24"/>
          <w:szCs w:val="24"/>
        </w:rPr>
        <w:t xml:space="preserve">. </w:t>
      </w:r>
      <w:r w:rsidR="00466509">
        <w:rPr>
          <w:rFonts w:ascii="Times New Roman" w:hAnsi="Times New Roman"/>
          <w:color w:val="auto"/>
          <w:sz w:val="24"/>
          <w:szCs w:val="24"/>
        </w:rPr>
        <w:t>With large</w:t>
      </w:r>
      <w:r w:rsidR="000D34DF">
        <w:rPr>
          <w:rFonts w:ascii="Times New Roman" w:hAnsi="Times New Roman"/>
          <w:color w:val="auto"/>
          <w:sz w:val="24"/>
          <w:szCs w:val="24"/>
        </w:rPr>
        <w:t>r</w:t>
      </w:r>
      <w:r w:rsidR="00466509">
        <w:rPr>
          <w:rFonts w:ascii="Times New Roman" w:hAnsi="Times New Roman"/>
          <w:color w:val="auto"/>
          <w:sz w:val="24"/>
          <w:szCs w:val="24"/>
        </w:rPr>
        <w:t xml:space="preserve"> property losses</w:t>
      </w:r>
      <w:r w:rsidR="00E616D4" w:rsidRPr="00E616D4">
        <w:rPr>
          <w:rFonts w:ascii="Times New Roman" w:hAnsi="Times New Roman"/>
          <w:color w:val="auto"/>
          <w:sz w:val="24"/>
          <w:szCs w:val="24"/>
        </w:rPr>
        <w:t>,</w:t>
      </w:r>
      <w:r w:rsidRPr="00E616D4">
        <w:rPr>
          <w:rFonts w:ascii="Times New Roman" w:hAnsi="Times New Roman"/>
          <w:color w:val="auto"/>
          <w:sz w:val="24"/>
          <w:szCs w:val="24"/>
        </w:rPr>
        <w:t xml:space="preserve"> arsons became the focus of most SIU</w:t>
      </w:r>
      <w:r w:rsidR="009E0603">
        <w:rPr>
          <w:rFonts w:ascii="Times New Roman" w:hAnsi="Times New Roman"/>
          <w:color w:val="auto"/>
          <w:sz w:val="24"/>
          <w:szCs w:val="24"/>
        </w:rPr>
        <w:t xml:space="preserve"> teams</w:t>
      </w:r>
      <w:r w:rsidRPr="00E616D4">
        <w:rPr>
          <w:rFonts w:ascii="Times New Roman" w:hAnsi="Times New Roman"/>
          <w:color w:val="auto"/>
          <w:sz w:val="24"/>
          <w:szCs w:val="24"/>
        </w:rPr>
        <w:t xml:space="preserve">. </w:t>
      </w:r>
      <w:r w:rsidR="00C66CE3">
        <w:rPr>
          <w:rFonts w:ascii="Times New Roman" w:hAnsi="Times New Roman"/>
          <w:color w:val="auto"/>
          <w:sz w:val="24"/>
          <w:szCs w:val="24"/>
        </w:rPr>
        <w:t>Then came</w:t>
      </w:r>
      <w:r w:rsidR="00466509">
        <w:rPr>
          <w:rFonts w:ascii="Times New Roman" w:hAnsi="Times New Roman"/>
          <w:color w:val="auto"/>
          <w:sz w:val="24"/>
          <w:szCs w:val="24"/>
        </w:rPr>
        <w:t xml:space="preserve"> the shift into injury, medical</w:t>
      </w:r>
      <w:r w:rsidR="009E0603">
        <w:rPr>
          <w:rFonts w:ascii="Times New Roman" w:hAnsi="Times New Roman"/>
          <w:color w:val="auto"/>
          <w:sz w:val="24"/>
          <w:szCs w:val="24"/>
        </w:rPr>
        <w:t>,</w:t>
      </w:r>
      <w:r w:rsidR="00466509">
        <w:rPr>
          <w:rFonts w:ascii="Times New Roman" w:hAnsi="Times New Roman"/>
          <w:color w:val="auto"/>
          <w:sz w:val="24"/>
          <w:szCs w:val="24"/>
        </w:rPr>
        <w:t xml:space="preserve"> healthcare</w:t>
      </w:r>
      <w:r w:rsidR="009E0603">
        <w:rPr>
          <w:rFonts w:ascii="Times New Roman" w:hAnsi="Times New Roman"/>
          <w:color w:val="auto"/>
          <w:sz w:val="24"/>
          <w:szCs w:val="24"/>
        </w:rPr>
        <w:t xml:space="preserve"> and even organized crime</w:t>
      </w:r>
      <w:r w:rsidR="00466509">
        <w:rPr>
          <w:rFonts w:ascii="Times New Roman" w:hAnsi="Times New Roman"/>
          <w:color w:val="auto"/>
          <w:sz w:val="24"/>
          <w:szCs w:val="24"/>
        </w:rPr>
        <w:t>.</w:t>
      </w:r>
    </w:p>
    <w:p w14:paraId="06914475" w14:textId="21B949CD" w:rsidR="006517D9" w:rsidRPr="00E616D4" w:rsidRDefault="00466509"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Today</w:t>
      </w:r>
      <w:r w:rsidR="006517D9" w:rsidRPr="00E616D4">
        <w:rPr>
          <w:rFonts w:ascii="Times New Roman" w:hAnsi="Times New Roman"/>
          <w:color w:val="auto"/>
          <w:sz w:val="24"/>
          <w:szCs w:val="24"/>
        </w:rPr>
        <w:t>, virtually all insurance c</w:t>
      </w:r>
      <w:r w:rsidR="00FE3A9A">
        <w:rPr>
          <w:rFonts w:ascii="Times New Roman" w:hAnsi="Times New Roman"/>
          <w:color w:val="auto"/>
          <w:sz w:val="24"/>
          <w:szCs w:val="24"/>
        </w:rPr>
        <w:t>ompanies</w:t>
      </w:r>
      <w:r w:rsidR="006517D9" w:rsidRPr="00E616D4">
        <w:rPr>
          <w:rFonts w:ascii="Times New Roman" w:hAnsi="Times New Roman"/>
          <w:color w:val="auto"/>
          <w:sz w:val="24"/>
          <w:szCs w:val="24"/>
        </w:rPr>
        <w:t xml:space="preserve"> </w:t>
      </w:r>
      <w:r w:rsidR="00487FD1">
        <w:rPr>
          <w:rFonts w:ascii="Times New Roman" w:hAnsi="Times New Roman"/>
          <w:color w:val="auto"/>
          <w:sz w:val="24"/>
          <w:szCs w:val="24"/>
        </w:rPr>
        <w:t xml:space="preserve">worldwide </w:t>
      </w:r>
      <w:r w:rsidR="006517D9" w:rsidRPr="00E616D4">
        <w:rPr>
          <w:rFonts w:ascii="Times New Roman" w:hAnsi="Times New Roman"/>
          <w:color w:val="auto"/>
          <w:sz w:val="24"/>
          <w:szCs w:val="24"/>
        </w:rPr>
        <w:t>have established SIU</w:t>
      </w:r>
      <w:r w:rsidR="00423FF3">
        <w:rPr>
          <w:rFonts w:ascii="Times New Roman" w:hAnsi="Times New Roman"/>
          <w:color w:val="auto"/>
          <w:sz w:val="24"/>
          <w:szCs w:val="24"/>
        </w:rPr>
        <w:t xml:space="preserve"> teams</w:t>
      </w:r>
      <w:r w:rsidR="006517D9" w:rsidRPr="00E616D4">
        <w:rPr>
          <w:rFonts w:ascii="Times New Roman" w:hAnsi="Times New Roman"/>
          <w:color w:val="auto"/>
          <w:sz w:val="24"/>
          <w:szCs w:val="24"/>
        </w:rPr>
        <w:t xml:space="preserve"> to help protect the financial integrity of the</w:t>
      </w:r>
      <w:r w:rsidR="00646AB1" w:rsidRPr="00E616D4">
        <w:rPr>
          <w:rFonts w:ascii="Times New Roman" w:hAnsi="Times New Roman"/>
          <w:color w:val="auto"/>
          <w:sz w:val="24"/>
          <w:szCs w:val="24"/>
        </w:rPr>
        <w:t xml:space="preserve">ir </w:t>
      </w:r>
      <w:r w:rsidR="00F33008">
        <w:rPr>
          <w:rFonts w:ascii="Times New Roman" w:hAnsi="Times New Roman"/>
          <w:color w:val="auto"/>
          <w:sz w:val="24"/>
          <w:szCs w:val="24"/>
        </w:rPr>
        <w:t>businesses</w:t>
      </w:r>
      <w:r w:rsidR="00CB17A2">
        <w:rPr>
          <w:rFonts w:ascii="Times New Roman" w:hAnsi="Times New Roman"/>
          <w:color w:val="auto"/>
          <w:sz w:val="24"/>
          <w:szCs w:val="24"/>
        </w:rPr>
        <w:t>.</w:t>
      </w:r>
      <w:r w:rsidR="006517D9" w:rsidRPr="00E616D4">
        <w:rPr>
          <w:rFonts w:ascii="Times New Roman" w:hAnsi="Times New Roman"/>
          <w:color w:val="auto"/>
          <w:sz w:val="24"/>
          <w:szCs w:val="24"/>
        </w:rPr>
        <w:t xml:space="preserve"> </w:t>
      </w:r>
      <w:r w:rsidR="00E616D4" w:rsidRPr="00E616D4">
        <w:rPr>
          <w:rFonts w:ascii="Times New Roman" w:hAnsi="Times New Roman"/>
          <w:color w:val="auto"/>
          <w:sz w:val="24"/>
          <w:szCs w:val="24"/>
        </w:rPr>
        <w:t>M</w:t>
      </w:r>
      <w:r w:rsidR="009F55A1">
        <w:rPr>
          <w:rFonts w:ascii="Times New Roman" w:hAnsi="Times New Roman"/>
          <w:color w:val="auto"/>
          <w:sz w:val="24"/>
          <w:szCs w:val="24"/>
        </w:rPr>
        <w:t>ost</w:t>
      </w:r>
      <w:r w:rsidR="006517D9" w:rsidRPr="00E616D4">
        <w:rPr>
          <w:rFonts w:ascii="Times New Roman" w:hAnsi="Times New Roman"/>
          <w:color w:val="auto"/>
          <w:sz w:val="24"/>
          <w:szCs w:val="24"/>
        </w:rPr>
        <w:t xml:space="preserve"> </w:t>
      </w:r>
      <w:r w:rsidR="00FE3A9A">
        <w:rPr>
          <w:rFonts w:ascii="Times New Roman" w:hAnsi="Times New Roman"/>
          <w:color w:val="auto"/>
          <w:sz w:val="24"/>
          <w:szCs w:val="24"/>
        </w:rPr>
        <w:t>s</w:t>
      </w:r>
      <w:r w:rsidR="006517D9" w:rsidRPr="00E616D4">
        <w:rPr>
          <w:rFonts w:ascii="Times New Roman" w:hAnsi="Times New Roman"/>
          <w:color w:val="auto"/>
          <w:sz w:val="24"/>
          <w:szCs w:val="24"/>
        </w:rPr>
        <w:t xml:space="preserve">tates have passed legislation mandating </w:t>
      </w:r>
      <w:r w:rsidR="00646AB1" w:rsidRPr="00E616D4">
        <w:rPr>
          <w:rFonts w:ascii="Times New Roman" w:hAnsi="Times New Roman"/>
          <w:color w:val="auto"/>
          <w:sz w:val="24"/>
          <w:szCs w:val="24"/>
        </w:rPr>
        <w:t>insurance c</w:t>
      </w:r>
      <w:r w:rsidR="00FE3A9A">
        <w:rPr>
          <w:rFonts w:ascii="Times New Roman" w:hAnsi="Times New Roman"/>
          <w:color w:val="auto"/>
          <w:sz w:val="24"/>
          <w:szCs w:val="24"/>
        </w:rPr>
        <w:t>ompanies</w:t>
      </w:r>
      <w:r w:rsidR="006517D9" w:rsidRPr="00E616D4">
        <w:rPr>
          <w:rFonts w:ascii="Times New Roman" w:hAnsi="Times New Roman"/>
          <w:color w:val="auto"/>
          <w:sz w:val="24"/>
          <w:szCs w:val="24"/>
        </w:rPr>
        <w:t xml:space="preserve"> establish SIUs</w:t>
      </w:r>
      <w:r w:rsidR="00332729">
        <w:rPr>
          <w:rFonts w:ascii="Times New Roman" w:hAnsi="Times New Roman"/>
          <w:color w:val="auto"/>
          <w:sz w:val="24"/>
          <w:szCs w:val="24"/>
        </w:rPr>
        <w:t>,</w:t>
      </w:r>
      <w:r w:rsidR="00E616D4" w:rsidRPr="00E616D4">
        <w:rPr>
          <w:rFonts w:ascii="Times New Roman" w:hAnsi="Times New Roman"/>
          <w:color w:val="auto"/>
          <w:sz w:val="24"/>
          <w:szCs w:val="24"/>
        </w:rPr>
        <w:t xml:space="preserve"> as well as requiring </w:t>
      </w:r>
      <w:r w:rsidR="006517D9" w:rsidRPr="00E616D4">
        <w:rPr>
          <w:rFonts w:ascii="Times New Roman" w:hAnsi="Times New Roman"/>
          <w:color w:val="auto"/>
          <w:sz w:val="24"/>
          <w:szCs w:val="24"/>
        </w:rPr>
        <w:t xml:space="preserve">anti-fraud </w:t>
      </w:r>
      <w:r w:rsidR="00646AB1" w:rsidRPr="00E616D4">
        <w:rPr>
          <w:rFonts w:ascii="Times New Roman" w:hAnsi="Times New Roman"/>
          <w:color w:val="auto"/>
          <w:sz w:val="24"/>
          <w:szCs w:val="24"/>
        </w:rPr>
        <w:t>training</w:t>
      </w:r>
      <w:r w:rsidR="0040627C">
        <w:rPr>
          <w:rFonts w:ascii="Times New Roman" w:hAnsi="Times New Roman"/>
          <w:color w:val="auto"/>
          <w:sz w:val="24"/>
          <w:szCs w:val="24"/>
        </w:rPr>
        <w:t xml:space="preserve">, </w:t>
      </w:r>
      <w:r w:rsidR="002718EA">
        <w:rPr>
          <w:rFonts w:ascii="Times New Roman" w:hAnsi="Times New Roman"/>
          <w:color w:val="auto"/>
          <w:sz w:val="24"/>
          <w:szCs w:val="24"/>
        </w:rPr>
        <w:t>essentially</w:t>
      </w:r>
      <w:r w:rsidR="0040627C">
        <w:rPr>
          <w:rFonts w:ascii="Times New Roman" w:hAnsi="Times New Roman"/>
          <w:color w:val="auto"/>
          <w:sz w:val="24"/>
          <w:szCs w:val="24"/>
        </w:rPr>
        <w:t xml:space="preserve"> asking the carriers, “So what are you </w:t>
      </w:r>
      <w:r w:rsidR="008C635C">
        <w:rPr>
          <w:rFonts w:ascii="Times New Roman" w:hAnsi="Times New Roman"/>
          <w:color w:val="auto"/>
          <w:sz w:val="24"/>
          <w:szCs w:val="24"/>
        </w:rPr>
        <w:t>doing</w:t>
      </w:r>
      <w:r w:rsidR="0040627C">
        <w:rPr>
          <w:rFonts w:ascii="Times New Roman" w:hAnsi="Times New Roman"/>
          <w:color w:val="auto"/>
          <w:sz w:val="24"/>
          <w:szCs w:val="24"/>
        </w:rPr>
        <w:t xml:space="preserve"> about it?”</w:t>
      </w:r>
      <w:r w:rsidR="006517D9" w:rsidRPr="00E616D4">
        <w:rPr>
          <w:rFonts w:ascii="Times New Roman" w:hAnsi="Times New Roman"/>
          <w:color w:val="auto"/>
          <w:sz w:val="24"/>
          <w:szCs w:val="24"/>
        </w:rPr>
        <w:t xml:space="preserve"> </w:t>
      </w:r>
    </w:p>
    <w:p w14:paraId="1131BC35" w14:textId="542EF316" w:rsidR="001A3AC6" w:rsidRDefault="00646AB1" w:rsidP="001A3AC6">
      <w:pPr>
        <w:pStyle w:val="Body"/>
        <w:spacing w:line="480" w:lineRule="auto"/>
        <w:rPr>
          <w:rFonts w:ascii="Times New Roman" w:hAnsi="Times New Roman"/>
          <w:color w:val="auto"/>
          <w:sz w:val="24"/>
          <w:szCs w:val="24"/>
        </w:rPr>
      </w:pPr>
      <w:r w:rsidRPr="00E616D4">
        <w:rPr>
          <w:rFonts w:ascii="Times New Roman" w:hAnsi="Times New Roman"/>
          <w:color w:val="auto"/>
          <w:sz w:val="24"/>
          <w:szCs w:val="24"/>
        </w:rPr>
        <w:t xml:space="preserve">     </w:t>
      </w:r>
      <w:r w:rsidR="00487FD1">
        <w:rPr>
          <w:rFonts w:ascii="Times New Roman" w:hAnsi="Times New Roman"/>
          <w:color w:val="auto"/>
          <w:sz w:val="24"/>
          <w:szCs w:val="24"/>
        </w:rPr>
        <w:t xml:space="preserve">For the state in which I was </w:t>
      </w:r>
      <w:r w:rsidR="002718EA">
        <w:rPr>
          <w:rFonts w:ascii="Times New Roman" w:hAnsi="Times New Roman"/>
          <w:color w:val="auto"/>
          <w:sz w:val="24"/>
          <w:szCs w:val="24"/>
        </w:rPr>
        <w:t>housed</w:t>
      </w:r>
      <w:r w:rsidR="00487FD1">
        <w:rPr>
          <w:rFonts w:ascii="Times New Roman" w:hAnsi="Times New Roman"/>
          <w:color w:val="auto"/>
          <w:sz w:val="24"/>
          <w:szCs w:val="24"/>
        </w:rPr>
        <w:t xml:space="preserve">, </w:t>
      </w:r>
      <w:r w:rsidR="001A3AC6" w:rsidRPr="00E616D4">
        <w:rPr>
          <w:rFonts w:ascii="Times New Roman" w:hAnsi="Times New Roman"/>
          <w:color w:val="auto"/>
          <w:sz w:val="24"/>
          <w:szCs w:val="24"/>
        </w:rPr>
        <w:t xml:space="preserve">Florida </w:t>
      </w:r>
      <w:r w:rsidR="00FA71F8" w:rsidRPr="00E616D4">
        <w:rPr>
          <w:rFonts w:ascii="Times New Roman" w:hAnsi="Times New Roman"/>
          <w:color w:val="auto"/>
          <w:sz w:val="24"/>
          <w:szCs w:val="24"/>
        </w:rPr>
        <w:t xml:space="preserve">Statute 626.9891, </w:t>
      </w:r>
      <w:r w:rsidR="00240593">
        <w:rPr>
          <w:rFonts w:ascii="Times New Roman" w:hAnsi="Times New Roman"/>
          <w:color w:val="auto"/>
          <w:sz w:val="24"/>
          <w:szCs w:val="24"/>
        </w:rPr>
        <w:t xml:space="preserve">also </w:t>
      </w:r>
      <w:r w:rsidR="00FA71F8" w:rsidRPr="00E616D4">
        <w:rPr>
          <w:rFonts w:ascii="Times New Roman" w:hAnsi="Times New Roman"/>
          <w:color w:val="auto"/>
          <w:sz w:val="24"/>
          <w:szCs w:val="24"/>
        </w:rPr>
        <w:t xml:space="preserve">known as </w:t>
      </w:r>
      <w:r w:rsidR="0085675D">
        <w:rPr>
          <w:rFonts w:ascii="Times New Roman" w:hAnsi="Times New Roman"/>
          <w:color w:val="auto"/>
          <w:sz w:val="24"/>
          <w:szCs w:val="24"/>
        </w:rPr>
        <w:t>the</w:t>
      </w:r>
      <w:r w:rsidR="00FA71F8" w:rsidRPr="00E616D4">
        <w:rPr>
          <w:rFonts w:ascii="Times New Roman" w:hAnsi="Times New Roman"/>
          <w:color w:val="auto"/>
          <w:sz w:val="24"/>
          <w:szCs w:val="24"/>
        </w:rPr>
        <w:t xml:space="preserve"> Fraudulent Insurance Act, mandate</w:t>
      </w:r>
      <w:r w:rsidR="009661C1">
        <w:rPr>
          <w:rFonts w:ascii="Times New Roman" w:hAnsi="Times New Roman"/>
          <w:color w:val="auto"/>
          <w:sz w:val="24"/>
          <w:szCs w:val="24"/>
        </w:rPr>
        <w:t>d</w:t>
      </w:r>
      <w:r w:rsidR="00FA71F8" w:rsidRPr="00E616D4">
        <w:rPr>
          <w:rFonts w:ascii="Times New Roman" w:hAnsi="Times New Roman"/>
          <w:color w:val="auto"/>
          <w:sz w:val="24"/>
          <w:szCs w:val="24"/>
        </w:rPr>
        <w:t xml:space="preserve"> </w:t>
      </w:r>
      <w:r w:rsidR="00423FF3">
        <w:rPr>
          <w:rFonts w:ascii="Times New Roman" w:hAnsi="Times New Roman"/>
          <w:color w:val="auto"/>
          <w:sz w:val="24"/>
          <w:szCs w:val="24"/>
        </w:rPr>
        <w:t>every insurer admitted to the state shall</w:t>
      </w:r>
      <w:r w:rsidR="00FA71F8" w:rsidRPr="00E616D4">
        <w:rPr>
          <w:rFonts w:ascii="Times New Roman" w:hAnsi="Times New Roman"/>
          <w:color w:val="auto"/>
          <w:sz w:val="24"/>
          <w:szCs w:val="24"/>
        </w:rPr>
        <w:t xml:space="preserve"> </w:t>
      </w:r>
      <w:r w:rsidR="002E644A" w:rsidRPr="00E616D4">
        <w:rPr>
          <w:rFonts w:ascii="Times New Roman" w:hAnsi="Times New Roman"/>
          <w:color w:val="auto"/>
          <w:sz w:val="24"/>
          <w:szCs w:val="24"/>
        </w:rPr>
        <w:t>create</w:t>
      </w:r>
      <w:r w:rsidR="00FA71F8" w:rsidRPr="00E616D4">
        <w:rPr>
          <w:rFonts w:ascii="Times New Roman" w:hAnsi="Times New Roman"/>
          <w:color w:val="auto"/>
          <w:sz w:val="24"/>
          <w:szCs w:val="24"/>
        </w:rPr>
        <w:t xml:space="preserve"> </w:t>
      </w:r>
      <w:r w:rsidR="00423FF3">
        <w:rPr>
          <w:rFonts w:ascii="Times New Roman" w:hAnsi="Times New Roman"/>
          <w:color w:val="auto"/>
          <w:sz w:val="24"/>
          <w:szCs w:val="24"/>
        </w:rPr>
        <w:t>anti-fraud unit</w:t>
      </w:r>
      <w:r w:rsidR="004F124A">
        <w:rPr>
          <w:rFonts w:ascii="Times New Roman" w:hAnsi="Times New Roman"/>
          <w:color w:val="auto"/>
          <w:sz w:val="24"/>
          <w:szCs w:val="24"/>
        </w:rPr>
        <w:t>s</w:t>
      </w:r>
      <w:r w:rsidR="00423FF3">
        <w:rPr>
          <w:rFonts w:ascii="Times New Roman" w:hAnsi="Times New Roman"/>
          <w:color w:val="auto"/>
          <w:sz w:val="24"/>
          <w:szCs w:val="24"/>
        </w:rPr>
        <w:t xml:space="preserve"> to investigate and report fraudulent insurance act</w:t>
      </w:r>
      <w:r w:rsidR="00D854D2">
        <w:rPr>
          <w:rFonts w:ascii="Times New Roman" w:hAnsi="Times New Roman"/>
          <w:color w:val="auto"/>
          <w:sz w:val="24"/>
          <w:szCs w:val="24"/>
        </w:rPr>
        <w:t>s</w:t>
      </w:r>
      <w:r w:rsidR="00423FF3">
        <w:rPr>
          <w:rFonts w:ascii="Times New Roman" w:hAnsi="Times New Roman"/>
          <w:color w:val="auto"/>
          <w:sz w:val="24"/>
          <w:szCs w:val="24"/>
        </w:rPr>
        <w:t xml:space="preserve">, or contract with </w:t>
      </w:r>
      <w:r w:rsidR="00D854D2">
        <w:rPr>
          <w:rFonts w:ascii="Times New Roman" w:hAnsi="Times New Roman"/>
          <w:color w:val="auto"/>
          <w:sz w:val="24"/>
          <w:szCs w:val="24"/>
        </w:rPr>
        <w:t>a third party</w:t>
      </w:r>
      <w:r w:rsidR="00423FF3">
        <w:rPr>
          <w:rFonts w:ascii="Times New Roman" w:hAnsi="Times New Roman"/>
          <w:color w:val="auto"/>
          <w:sz w:val="24"/>
          <w:szCs w:val="24"/>
        </w:rPr>
        <w:t xml:space="preserve"> to investigate possible fraudulent acts</w:t>
      </w:r>
      <w:r w:rsidR="00FA71F8" w:rsidRPr="00FA71F8">
        <w:rPr>
          <w:rFonts w:ascii="Times New Roman" w:hAnsi="Times New Roman"/>
          <w:color w:val="auto"/>
          <w:sz w:val="24"/>
          <w:szCs w:val="24"/>
        </w:rPr>
        <w:t>.</w:t>
      </w:r>
      <w:r w:rsidR="00E27B64" w:rsidRPr="00E27B64">
        <w:rPr>
          <w:rStyle w:val="EndnoteReference"/>
          <w:rFonts w:ascii="Times New Roman" w:hAnsi="Times New Roman"/>
          <w:color w:val="auto"/>
          <w:sz w:val="24"/>
          <w:szCs w:val="24"/>
        </w:rPr>
        <w:t xml:space="preserve"> </w:t>
      </w:r>
      <w:r w:rsidR="00E27B64">
        <w:rPr>
          <w:rStyle w:val="EndnoteReference"/>
          <w:rFonts w:ascii="Times New Roman" w:hAnsi="Times New Roman"/>
          <w:color w:val="auto"/>
          <w:sz w:val="24"/>
          <w:szCs w:val="24"/>
        </w:rPr>
        <w:endnoteReference w:id="4"/>
      </w:r>
      <w:r w:rsidR="0040627C">
        <w:rPr>
          <w:rFonts w:ascii="Times New Roman" w:hAnsi="Times New Roman"/>
          <w:color w:val="auto"/>
          <w:sz w:val="24"/>
          <w:szCs w:val="24"/>
        </w:rPr>
        <w:t xml:space="preserve"> </w:t>
      </w:r>
    </w:p>
    <w:p w14:paraId="220A7974" w14:textId="1563A726" w:rsidR="0040627C" w:rsidRDefault="00487FD1"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0627C">
        <w:rPr>
          <w:rFonts w:ascii="Times New Roman" w:hAnsi="Times New Roman"/>
          <w:color w:val="auto"/>
          <w:sz w:val="24"/>
          <w:szCs w:val="24"/>
        </w:rPr>
        <w:t>With the creation of SIU</w:t>
      </w:r>
      <w:r w:rsidR="009E0603">
        <w:rPr>
          <w:rFonts w:ascii="Times New Roman" w:hAnsi="Times New Roman"/>
          <w:color w:val="auto"/>
          <w:sz w:val="24"/>
          <w:szCs w:val="24"/>
        </w:rPr>
        <w:t xml:space="preserve"> teams</w:t>
      </w:r>
      <w:r w:rsidR="0040627C">
        <w:rPr>
          <w:rFonts w:ascii="Times New Roman" w:hAnsi="Times New Roman"/>
          <w:color w:val="auto"/>
          <w:sz w:val="24"/>
          <w:szCs w:val="24"/>
        </w:rPr>
        <w:t>, carriers needed to staff the</w:t>
      </w:r>
      <w:r w:rsidR="009E0603">
        <w:rPr>
          <w:rFonts w:ascii="Times New Roman" w:hAnsi="Times New Roman"/>
          <w:color w:val="auto"/>
          <w:sz w:val="24"/>
          <w:szCs w:val="24"/>
        </w:rPr>
        <w:t>m</w:t>
      </w:r>
      <w:r w:rsidR="0040627C">
        <w:rPr>
          <w:rFonts w:ascii="Times New Roman" w:hAnsi="Times New Roman"/>
          <w:color w:val="auto"/>
          <w:sz w:val="24"/>
          <w:szCs w:val="24"/>
        </w:rPr>
        <w:t xml:space="preserve"> with experienced </w:t>
      </w:r>
      <w:r w:rsidR="0043307C">
        <w:rPr>
          <w:rFonts w:ascii="Times New Roman" w:hAnsi="Times New Roman"/>
          <w:color w:val="auto"/>
          <w:sz w:val="24"/>
          <w:szCs w:val="24"/>
        </w:rPr>
        <w:t>people</w:t>
      </w:r>
      <w:r w:rsidR="0040627C">
        <w:rPr>
          <w:rFonts w:ascii="Times New Roman" w:hAnsi="Times New Roman"/>
          <w:color w:val="auto"/>
          <w:sz w:val="24"/>
          <w:szCs w:val="24"/>
        </w:rPr>
        <w:t xml:space="preserve"> trained to investigate, take statements and knock on doors in unsavory areas. The </w:t>
      </w:r>
      <w:r w:rsidR="00586DEF">
        <w:rPr>
          <w:rFonts w:ascii="Times New Roman" w:hAnsi="Times New Roman"/>
          <w:color w:val="auto"/>
          <w:sz w:val="24"/>
          <w:szCs w:val="24"/>
        </w:rPr>
        <w:t>employees</w:t>
      </w:r>
      <w:r w:rsidR="002A6D4C">
        <w:rPr>
          <w:rFonts w:ascii="Times New Roman" w:hAnsi="Times New Roman"/>
          <w:color w:val="auto"/>
          <w:sz w:val="24"/>
          <w:szCs w:val="24"/>
        </w:rPr>
        <w:t xml:space="preserve"> sh</w:t>
      </w:r>
      <w:r w:rsidR="0040627C">
        <w:rPr>
          <w:rFonts w:ascii="Times New Roman" w:hAnsi="Times New Roman"/>
          <w:color w:val="auto"/>
          <w:sz w:val="24"/>
          <w:szCs w:val="24"/>
        </w:rPr>
        <w:t xml:space="preserve">ouldn’t be easily intimidated and had to work professionally with attorneys and law enforcement. </w:t>
      </w:r>
    </w:p>
    <w:p w14:paraId="63471FFB" w14:textId="45867438" w:rsidR="00487FD1" w:rsidRDefault="0040627C"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87FD1">
        <w:rPr>
          <w:rFonts w:ascii="Times New Roman" w:hAnsi="Times New Roman"/>
          <w:color w:val="auto"/>
          <w:sz w:val="24"/>
          <w:szCs w:val="24"/>
        </w:rPr>
        <w:t xml:space="preserve">SIU </w:t>
      </w:r>
      <w:r w:rsidR="00FC426A">
        <w:rPr>
          <w:rFonts w:ascii="Times New Roman" w:hAnsi="Times New Roman"/>
          <w:color w:val="auto"/>
          <w:sz w:val="24"/>
          <w:szCs w:val="24"/>
        </w:rPr>
        <w:t>teams</w:t>
      </w:r>
      <w:r w:rsidR="00487FD1">
        <w:rPr>
          <w:rFonts w:ascii="Times New Roman" w:hAnsi="Times New Roman"/>
          <w:color w:val="auto"/>
          <w:sz w:val="24"/>
          <w:szCs w:val="24"/>
        </w:rPr>
        <w:t xml:space="preserve"> </w:t>
      </w:r>
      <w:r w:rsidR="006C61C0">
        <w:rPr>
          <w:rFonts w:ascii="Times New Roman" w:hAnsi="Times New Roman"/>
          <w:color w:val="auto"/>
          <w:sz w:val="24"/>
          <w:szCs w:val="24"/>
        </w:rPr>
        <w:t xml:space="preserve">also </w:t>
      </w:r>
      <w:r w:rsidR="003F0934">
        <w:rPr>
          <w:rFonts w:ascii="Times New Roman" w:hAnsi="Times New Roman"/>
          <w:color w:val="auto"/>
          <w:sz w:val="24"/>
          <w:szCs w:val="24"/>
        </w:rPr>
        <w:t>serve</w:t>
      </w:r>
      <w:r w:rsidR="00C4638B">
        <w:rPr>
          <w:rFonts w:ascii="Times New Roman" w:hAnsi="Times New Roman"/>
          <w:color w:val="auto"/>
          <w:sz w:val="24"/>
          <w:szCs w:val="24"/>
        </w:rPr>
        <w:t xml:space="preserve"> as</w:t>
      </w:r>
      <w:r w:rsidR="00487FD1">
        <w:rPr>
          <w:rFonts w:ascii="Times New Roman" w:hAnsi="Times New Roman"/>
          <w:color w:val="auto"/>
          <w:sz w:val="24"/>
          <w:szCs w:val="24"/>
        </w:rPr>
        <w:t xml:space="preserve"> liaisons to law enforcement including local </w:t>
      </w:r>
      <w:r w:rsidR="00FC426A">
        <w:rPr>
          <w:rFonts w:ascii="Times New Roman" w:hAnsi="Times New Roman"/>
          <w:color w:val="auto"/>
          <w:sz w:val="24"/>
          <w:szCs w:val="24"/>
        </w:rPr>
        <w:t xml:space="preserve">and state </w:t>
      </w:r>
      <w:r w:rsidR="00C4638B">
        <w:rPr>
          <w:rFonts w:ascii="Times New Roman" w:hAnsi="Times New Roman"/>
          <w:color w:val="auto"/>
          <w:sz w:val="24"/>
          <w:szCs w:val="24"/>
        </w:rPr>
        <w:t>police</w:t>
      </w:r>
      <w:r w:rsidR="00487FD1">
        <w:rPr>
          <w:rFonts w:ascii="Times New Roman" w:hAnsi="Times New Roman"/>
          <w:color w:val="auto"/>
          <w:sz w:val="24"/>
          <w:szCs w:val="24"/>
        </w:rPr>
        <w:t xml:space="preserve">, FBI, </w:t>
      </w:r>
      <w:r w:rsidR="00FC426A">
        <w:rPr>
          <w:rFonts w:ascii="Times New Roman" w:hAnsi="Times New Roman"/>
          <w:color w:val="auto"/>
          <w:sz w:val="24"/>
          <w:szCs w:val="24"/>
        </w:rPr>
        <w:t xml:space="preserve">fire marshals, </w:t>
      </w:r>
      <w:r w:rsidR="00C4638B">
        <w:rPr>
          <w:rFonts w:ascii="Times New Roman" w:hAnsi="Times New Roman"/>
          <w:color w:val="auto"/>
          <w:sz w:val="24"/>
          <w:szCs w:val="24"/>
        </w:rPr>
        <w:t xml:space="preserve">Coast Guard, </w:t>
      </w:r>
      <w:r w:rsidR="00FC426A">
        <w:rPr>
          <w:rFonts w:ascii="Times New Roman" w:hAnsi="Times New Roman"/>
          <w:color w:val="auto"/>
          <w:sz w:val="24"/>
          <w:szCs w:val="24"/>
        </w:rPr>
        <w:t xml:space="preserve">ATF, </w:t>
      </w:r>
      <w:r w:rsidR="00C4638B">
        <w:rPr>
          <w:rFonts w:ascii="Times New Roman" w:hAnsi="Times New Roman"/>
          <w:color w:val="auto"/>
          <w:sz w:val="24"/>
          <w:szCs w:val="24"/>
        </w:rPr>
        <w:t xml:space="preserve">as well as attorneys, </w:t>
      </w:r>
      <w:r w:rsidR="000F0FC2">
        <w:rPr>
          <w:rFonts w:ascii="Times New Roman" w:hAnsi="Times New Roman"/>
          <w:color w:val="auto"/>
          <w:sz w:val="24"/>
          <w:szCs w:val="24"/>
        </w:rPr>
        <w:t>surveillance experts,</w:t>
      </w:r>
      <w:r w:rsidR="00C4638B">
        <w:rPr>
          <w:rFonts w:ascii="Times New Roman" w:hAnsi="Times New Roman"/>
          <w:color w:val="auto"/>
          <w:sz w:val="24"/>
          <w:szCs w:val="24"/>
        </w:rPr>
        <w:t xml:space="preserve"> forensic analysts,</w:t>
      </w:r>
      <w:r w:rsidR="000F0FC2">
        <w:rPr>
          <w:rFonts w:ascii="Times New Roman" w:hAnsi="Times New Roman"/>
          <w:color w:val="auto"/>
          <w:sz w:val="24"/>
          <w:szCs w:val="24"/>
        </w:rPr>
        <w:t xml:space="preserve"> and private investigators.</w:t>
      </w:r>
      <w:r w:rsidR="00FC426A" w:rsidRPr="00FC426A">
        <w:rPr>
          <w:rFonts w:ascii="Times New Roman" w:hAnsi="Times New Roman"/>
          <w:color w:val="auto"/>
          <w:sz w:val="24"/>
          <w:szCs w:val="24"/>
        </w:rPr>
        <w:t xml:space="preserve"> </w:t>
      </w:r>
      <w:r w:rsidR="004B622A">
        <w:rPr>
          <w:rFonts w:ascii="Times New Roman" w:hAnsi="Times New Roman"/>
          <w:color w:val="auto"/>
          <w:sz w:val="24"/>
          <w:szCs w:val="24"/>
        </w:rPr>
        <w:t>During my tenure, our</w:t>
      </w:r>
      <w:r w:rsidR="00FC426A">
        <w:rPr>
          <w:rFonts w:ascii="Times New Roman" w:hAnsi="Times New Roman"/>
          <w:color w:val="auto"/>
          <w:sz w:val="24"/>
          <w:szCs w:val="24"/>
        </w:rPr>
        <w:t xml:space="preserve"> relationships with </w:t>
      </w:r>
      <w:r w:rsidR="00B80407">
        <w:rPr>
          <w:rFonts w:ascii="Times New Roman" w:hAnsi="Times New Roman"/>
          <w:color w:val="auto"/>
          <w:sz w:val="24"/>
          <w:szCs w:val="24"/>
        </w:rPr>
        <w:t>experts</w:t>
      </w:r>
      <w:r w:rsidR="00FC426A">
        <w:rPr>
          <w:rFonts w:ascii="Times New Roman" w:hAnsi="Times New Roman"/>
          <w:color w:val="auto"/>
          <w:sz w:val="24"/>
          <w:szCs w:val="24"/>
        </w:rPr>
        <w:t xml:space="preserve"> in those fields </w:t>
      </w:r>
      <w:r w:rsidR="00482D2F">
        <w:rPr>
          <w:rFonts w:ascii="Times New Roman" w:hAnsi="Times New Roman"/>
          <w:color w:val="auto"/>
          <w:sz w:val="24"/>
          <w:szCs w:val="24"/>
        </w:rPr>
        <w:t>proved</w:t>
      </w:r>
      <w:r w:rsidR="00880BF2">
        <w:rPr>
          <w:rFonts w:ascii="Times New Roman" w:hAnsi="Times New Roman"/>
          <w:color w:val="auto"/>
          <w:sz w:val="24"/>
          <w:szCs w:val="24"/>
        </w:rPr>
        <w:t xml:space="preserve"> to be</w:t>
      </w:r>
      <w:r w:rsidR="00FC426A">
        <w:rPr>
          <w:rFonts w:ascii="Times New Roman" w:hAnsi="Times New Roman"/>
          <w:color w:val="auto"/>
          <w:sz w:val="24"/>
          <w:szCs w:val="24"/>
        </w:rPr>
        <w:t xml:space="preserve"> </w:t>
      </w:r>
      <w:r w:rsidR="0085675D">
        <w:rPr>
          <w:rFonts w:ascii="Times New Roman" w:hAnsi="Times New Roman"/>
          <w:color w:val="auto"/>
          <w:sz w:val="24"/>
          <w:szCs w:val="24"/>
        </w:rPr>
        <w:t>our</w:t>
      </w:r>
      <w:r w:rsidR="00FC426A">
        <w:rPr>
          <w:rFonts w:ascii="Times New Roman" w:hAnsi="Times New Roman"/>
          <w:color w:val="auto"/>
          <w:sz w:val="24"/>
          <w:szCs w:val="24"/>
        </w:rPr>
        <w:t xml:space="preserve"> greatest assets.</w:t>
      </w:r>
    </w:p>
    <w:p w14:paraId="62C2DE27" w14:textId="25D8600A" w:rsidR="00DD2E37" w:rsidRDefault="002718EA"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SIU rep</w:t>
      </w:r>
      <w:r w:rsidR="00260D44">
        <w:rPr>
          <w:rFonts w:ascii="Times New Roman" w:hAnsi="Times New Roman"/>
          <w:color w:val="auto"/>
          <w:sz w:val="24"/>
          <w:szCs w:val="24"/>
        </w:rPr>
        <w:t>resentatives</w:t>
      </w:r>
      <w:r w:rsidR="007958C1">
        <w:rPr>
          <w:rFonts w:ascii="Times New Roman" w:hAnsi="Times New Roman"/>
          <w:color w:val="auto"/>
          <w:sz w:val="24"/>
          <w:szCs w:val="24"/>
        </w:rPr>
        <w:t xml:space="preserve"> </w:t>
      </w:r>
      <w:r w:rsidR="00D110DF">
        <w:rPr>
          <w:rFonts w:ascii="Times New Roman" w:hAnsi="Times New Roman"/>
          <w:color w:val="auto"/>
          <w:sz w:val="24"/>
          <w:szCs w:val="24"/>
        </w:rPr>
        <w:t>“</w:t>
      </w:r>
      <w:r w:rsidR="00FF6177">
        <w:rPr>
          <w:rFonts w:ascii="Times New Roman" w:hAnsi="Times New Roman"/>
          <w:color w:val="auto"/>
          <w:sz w:val="24"/>
          <w:szCs w:val="24"/>
        </w:rPr>
        <w:t xml:space="preserve">SIU </w:t>
      </w:r>
      <w:r w:rsidR="00AD222C">
        <w:rPr>
          <w:rFonts w:ascii="Times New Roman" w:hAnsi="Times New Roman"/>
          <w:color w:val="auto"/>
          <w:sz w:val="24"/>
          <w:szCs w:val="24"/>
        </w:rPr>
        <w:t>reps</w:t>
      </w:r>
      <w:r w:rsidR="00501392">
        <w:rPr>
          <w:rFonts w:ascii="Times New Roman" w:hAnsi="Times New Roman"/>
          <w:color w:val="auto"/>
          <w:sz w:val="24"/>
          <w:szCs w:val="24"/>
        </w:rPr>
        <w:t>”</w:t>
      </w:r>
      <w:r>
        <w:rPr>
          <w:rFonts w:ascii="Times New Roman" w:hAnsi="Times New Roman"/>
          <w:color w:val="auto"/>
          <w:sz w:val="24"/>
          <w:szCs w:val="24"/>
        </w:rPr>
        <w:t xml:space="preserve"> are</w:t>
      </w:r>
      <w:r w:rsidR="00690E06">
        <w:rPr>
          <w:rFonts w:ascii="Times New Roman" w:hAnsi="Times New Roman"/>
          <w:color w:val="auto"/>
          <w:sz w:val="24"/>
          <w:szCs w:val="24"/>
        </w:rPr>
        <w:t xml:space="preserve"> not</w:t>
      </w:r>
      <w:r>
        <w:rPr>
          <w:rFonts w:ascii="Times New Roman" w:hAnsi="Times New Roman"/>
          <w:color w:val="auto"/>
          <w:sz w:val="24"/>
          <w:szCs w:val="24"/>
        </w:rPr>
        <w:t xml:space="preserve"> any sort of law enforcement. There are no badges and they can’t make arrests. </w:t>
      </w:r>
      <w:r w:rsidR="0031700F">
        <w:rPr>
          <w:rFonts w:ascii="Times New Roman" w:hAnsi="Times New Roman"/>
          <w:color w:val="auto"/>
          <w:sz w:val="24"/>
          <w:szCs w:val="24"/>
        </w:rPr>
        <w:t xml:space="preserve">They are </w:t>
      </w:r>
      <w:r w:rsidR="002525D9">
        <w:rPr>
          <w:rFonts w:ascii="Times New Roman" w:hAnsi="Times New Roman"/>
          <w:color w:val="auto"/>
          <w:sz w:val="24"/>
          <w:szCs w:val="24"/>
        </w:rPr>
        <w:t>employees</w:t>
      </w:r>
      <w:r w:rsidR="0031700F">
        <w:rPr>
          <w:rFonts w:ascii="Times New Roman" w:hAnsi="Times New Roman"/>
          <w:color w:val="auto"/>
          <w:sz w:val="24"/>
          <w:szCs w:val="24"/>
        </w:rPr>
        <w:t xml:space="preserve"> with specialized investigative training who </w:t>
      </w:r>
      <w:r>
        <w:rPr>
          <w:rFonts w:ascii="Times New Roman" w:hAnsi="Times New Roman"/>
          <w:color w:val="auto"/>
          <w:sz w:val="24"/>
          <w:szCs w:val="24"/>
        </w:rPr>
        <w:t>represent the carrier</w:t>
      </w:r>
      <w:r w:rsidR="0031700F">
        <w:rPr>
          <w:rFonts w:ascii="Times New Roman" w:hAnsi="Times New Roman"/>
          <w:color w:val="auto"/>
          <w:sz w:val="24"/>
          <w:szCs w:val="24"/>
        </w:rPr>
        <w:t>s</w:t>
      </w:r>
      <w:r w:rsidR="0088758A">
        <w:rPr>
          <w:rFonts w:ascii="Times New Roman" w:hAnsi="Times New Roman"/>
          <w:color w:val="auto"/>
          <w:sz w:val="24"/>
          <w:szCs w:val="24"/>
        </w:rPr>
        <w:t xml:space="preserve">. </w:t>
      </w:r>
      <w:r w:rsidR="00DD2E37">
        <w:rPr>
          <w:rFonts w:ascii="Times New Roman" w:hAnsi="Times New Roman"/>
          <w:color w:val="auto"/>
          <w:sz w:val="24"/>
          <w:szCs w:val="24"/>
        </w:rPr>
        <w:t xml:space="preserve">Many times, fraud is committed by </w:t>
      </w:r>
      <w:r w:rsidR="00B80407">
        <w:rPr>
          <w:rFonts w:ascii="Times New Roman" w:hAnsi="Times New Roman"/>
          <w:color w:val="auto"/>
          <w:sz w:val="24"/>
          <w:szCs w:val="24"/>
        </w:rPr>
        <w:t>people who aren’t the policyholders</w:t>
      </w:r>
      <w:r w:rsidR="00DD2E37">
        <w:rPr>
          <w:rFonts w:ascii="Times New Roman" w:hAnsi="Times New Roman"/>
          <w:color w:val="auto"/>
          <w:sz w:val="24"/>
          <w:szCs w:val="24"/>
        </w:rPr>
        <w:t xml:space="preserve">, such as medical clinics, unscrupulous attorneys, organized crime rings, body shops, </w:t>
      </w:r>
      <w:r w:rsidR="00EA53EE">
        <w:rPr>
          <w:rFonts w:ascii="Times New Roman" w:hAnsi="Times New Roman"/>
          <w:color w:val="auto"/>
          <w:sz w:val="24"/>
          <w:szCs w:val="24"/>
        </w:rPr>
        <w:t xml:space="preserve">dishonest </w:t>
      </w:r>
      <w:r w:rsidR="006E4296">
        <w:rPr>
          <w:rFonts w:ascii="Times New Roman" w:hAnsi="Times New Roman"/>
          <w:color w:val="auto"/>
          <w:sz w:val="24"/>
          <w:szCs w:val="24"/>
        </w:rPr>
        <w:t xml:space="preserve">agents </w:t>
      </w:r>
      <w:r w:rsidR="00DD2E37">
        <w:rPr>
          <w:rFonts w:ascii="Times New Roman" w:hAnsi="Times New Roman"/>
          <w:color w:val="auto"/>
          <w:sz w:val="24"/>
          <w:szCs w:val="24"/>
        </w:rPr>
        <w:t xml:space="preserve">or </w:t>
      </w:r>
      <w:r w:rsidR="00B80407">
        <w:rPr>
          <w:rFonts w:ascii="Times New Roman" w:hAnsi="Times New Roman"/>
          <w:color w:val="auto"/>
          <w:sz w:val="24"/>
          <w:szCs w:val="24"/>
        </w:rPr>
        <w:t xml:space="preserve">our newest </w:t>
      </w:r>
      <w:r w:rsidR="00731788">
        <w:rPr>
          <w:rFonts w:ascii="Times New Roman" w:hAnsi="Times New Roman"/>
          <w:color w:val="auto"/>
          <w:sz w:val="24"/>
          <w:szCs w:val="24"/>
        </w:rPr>
        <w:t>participant</w:t>
      </w:r>
      <w:r w:rsidR="00B80407">
        <w:rPr>
          <w:rFonts w:ascii="Times New Roman" w:hAnsi="Times New Roman"/>
          <w:color w:val="auto"/>
          <w:sz w:val="24"/>
          <w:szCs w:val="24"/>
        </w:rPr>
        <w:t xml:space="preserve">, </w:t>
      </w:r>
      <w:r w:rsidR="006E4296">
        <w:rPr>
          <w:rFonts w:ascii="Times New Roman" w:hAnsi="Times New Roman"/>
          <w:color w:val="auto"/>
          <w:sz w:val="24"/>
          <w:szCs w:val="24"/>
        </w:rPr>
        <w:t>cybercriminals</w:t>
      </w:r>
      <w:r w:rsidR="00DD2E37">
        <w:rPr>
          <w:rFonts w:ascii="Times New Roman" w:hAnsi="Times New Roman"/>
          <w:color w:val="auto"/>
          <w:sz w:val="24"/>
          <w:szCs w:val="24"/>
        </w:rPr>
        <w:t>.</w:t>
      </w:r>
    </w:p>
    <w:p w14:paraId="39CD78C4" w14:textId="5B8889F1" w:rsidR="00724B06" w:rsidRDefault="00DD2E37"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6A3B62">
        <w:rPr>
          <w:rFonts w:ascii="Times New Roman" w:hAnsi="Times New Roman"/>
          <w:color w:val="auto"/>
          <w:sz w:val="24"/>
          <w:szCs w:val="24"/>
        </w:rPr>
        <w:t>Regrettably</w:t>
      </w:r>
      <w:r>
        <w:rPr>
          <w:rFonts w:ascii="Times New Roman" w:hAnsi="Times New Roman"/>
          <w:color w:val="auto"/>
          <w:sz w:val="24"/>
          <w:szCs w:val="24"/>
        </w:rPr>
        <w:t>, there</w:t>
      </w:r>
      <w:r w:rsidR="0072170E">
        <w:rPr>
          <w:rFonts w:ascii="Times New Roman" w:hAnsi="Times New Roman"/>
          <w:color w:val="auto"/>
          <w:sz w:val="24"/>
          <w:szCs w:val="24"/>
        </w:rPr>
        <w:t>’</w:t>
      </w:r>
      <w:r>
        <w:rPr>
          <w:rFonts w:ascii="Times New Roman" w:hAnsi="Times New Roman"/>
          <w:color w:val="auto"/>
          <w:sz w:val="24"/>
          <w:szCs w:val="24"/>
        </w:rPr>
        <w:t>s job security in th</w:t>
      </w:r>
      <w:r w:rsidR="006E4296">
        <w:rPr>
          <w:rFonts w:ascii="Times New Roman" w:hAnsi="Times New Roman"/>
          <w:color w:val="auto"/>
          <w:sz w:val="24"/>
          <w:szCs w:val="24"/>
        </w:rPr>
        <w:t xml:space="preserve">e </w:t>
      </w:r>
      <w:r w:rsidR="00C72043">
        <w:rPr>
          <w:rFonts w:ascii="Times New Roman" w:hAnsi="Times New Roman"/>
          <w:color w:val="auto"/>
          <w:sz w:val="24"/>
          <w:szCs w:val="24"/>
        </w:rPr>
        <w:t>field</w:t>
      </w:r>
      <w:r w:rsidR="00731788">
        <w:rPr>
          <w:rFonts w:ascii="Times New Roman" w:hAnsi="Times New Roman"/>
          <w:color w:val="auto"/>
          <w:sz w:val="24"/>
          <w:szCs w:val="24"/>
        </w:rPr>
        <w:t xml:space="preserve"> of </w:t>
      </w:r>
      <w:r w:rsidR="006E4296">
        <w:rPr>
          <w:rFonts w:ascii="Times New Roman" w:hAnsi="Times New Roman"/>
          <w:color w:val="auto"/>
          <w:sz w:val="24"/>
          <w:szCs w:val="24"/>
        </w:rPr>
        <w:t>fraud</w:t>
      </w:r>
      <w:r>
        <w:rPr>
          <w:rFonts w:ascii="Times New Roman" w:hAnsi="Times New Roman"/>
          <w:color w:val="auto"/>
          <w:sz w:val="24"/>
          <w:szCs w:val="24"/>
        </w:rPr>
        <w:t xml:space="preserve"> </w:t>
      </w:r>
      <w:r w:rsidR="00731788">
        <w:rPr>
          <w:rFonts w:ascii="Times New Roman" w:hAnsi="Times New Roman"/>
          <w:color w:val="auto"/>
          <w:sz w:val="24"/>
          <w:szCs w:val="24"/>
        </w:rPr>
        <w:t>investigation</w:t>
      </w:r>
      <w:r w:rsidR="006E4296">
        <w:rPr>
          <w:rFonts w:ascii="Times New Roman" w:hAnsi="Times New Roman"/>
          <w:color w:val="auto"/>
          <w:sz w:val="24"/>
          <w:szCs w:val="24"/>
        </w:rPr>
        <w:t xml:space="preserve"> –and it’s on the rise</w:t>
      </w:r>
      <w:r>
        <w:rPr>
          <w:rFonts w:ascii="Times New Roman" w:hAnsi="Times New Roman"/>
          <w:color w:val="auto"/>
          <w:sz w:val="24"/>
          <w:szCs w:val="24"/>
        </w:rPr>
        <w:t>.</w:t>
      </w:r>
      <w:r w:rsidR="006E4296">
        <w:rPr>
          <w:rFonts w:ascii="Times New Roman" w:hAnsi="Times New Roman"/>
          <w:color w:val="auto"/>
          <w:sz w:val="24"/>
          <w:szCs w:val="24"/>
        </w:rPr>
        <w:t xml:space="preserve"> </w:t>
      </w:r>
      <w:r w:rsidR="006E4296" w:rsidRPr="006E4296">
        <w:rPr>
          <w:rFonts w:ascii="Times New Roman" w:hAnsi="Times New Roman"/>
          <w:color w:val="auto"/>
          <w:sz w:val="24"/>
          <w:szCs w:val="24"/>
        </w:rPr>
        <w:t xml:space="preserve">According to </w:t>
      </w:r>
      <w:r w:rsidR="0083353D">
        <w:rPr>
          <w:rFonts w:ascii="Times New Roman" w:hAnsi="Times New Roman"/>
          <w:color w:val="auto"/>
          <w:sz w:val="24"/>
          <w:szCs w:val="24"/>
        </w:rPr>
        <w:t>2022 data</w:t>
      </w:r>
      <w:r w:rsidR="00332729">
        <w:rPr>
          <w:rFonts w:ascii="Times New Roman" w:hAnsi="Times New Roman"/>
          <w:color w:val="auto"/>
          <w:sz w:val="24"/>
          <w:szCs w:val="24"/>
        </w:rPr>
        <w:t xml:space="preserve"> from the </w:t>
      </w:r>
      <w:r w:rsidR="00332729" w:rsidRPr="00332729">
        <w:rPr>
          <w:rFonts w:ascii="Times New Roman" w:hAnsi="Times New Roman"/>
          <w:i/>
          <w:iCs/>
          <w:color w:val="auto"/>
          <w:sz w:val="24"/>
          <w:szCs w:val="24"/>
        </w:rPr>
        <w:t>Insurance Information Institute,</w:t>
      </w:r>
      <w:r w:rsidR="006E4296" w:rsidRPr="006E4296">
        <w:rPr>
          <w:rFonts w:ascii="Times New Roman" w:hAnsi="Times New Roman"/>
          <w:color w:val="auto"/>
          <w:sz w:val="24"/>
          <w:szCs w:val="24"/>
        </w:rPr>
        <w:t xml:space="preserve"> about 75</w:t>
      </w:r>
      <w:r w:rsidR="00C310A7">
        <w:rPr>
          <w:rFonts w:ascii="Times New Roman" w:hAnsi="Times New Roman"/>
          <w:color w:val="auto"/>
          <w:sz w:val="24"/>
          <w:szCs w:val="24"/>
        </w:rPr>
        <w:t xml:space="preserve"> percent </w:t>
      </w:r>
      <w:r w:rsidR="006E4296" w:rsidRPr="006E4296">
        <w:rPr>
          <w:rFonts w:ascii="Times New Roman" w:hAnsi="Times New Roman"/>
          <w:color w:val="auto"/>
          <w:sz w:val="24"/>
          <w:szCs w:val="24"/>
        </w:rPr>
        <w:t xml:space="preserve">of insurers </w:t>
      </w:r>
      <w:r w:rsidR="00731788">
        <w:rPr>
          <w:rFonts w:ascii="Times New Roman" w:hAnsi="Times New Roman"/>
          <w:color w:val="auto"/>
          <w:sz w:val="24"/>
          <w:szCs w:val="24"/>
        </w:rPr>
        <w:t>stated</w:t>
      </w:r>
      <w:r w:rsidR="006E4296" w:rsidRPr="006E4296">
        <w:rPr>
          <w:rFonts w:ascii="Times New Roman" w:hAnsi="Times New Roman"/>
          <w:color w:val="auto"/>
          <w:sz w:val="24"/>
          <w:szCs w:val="24"/>
        </w:rPr>
        <w:t xml:space="preserve"> fraud has increased significantly</w:t>
      </w:r>
      <w:r w:rsidR="008E62B1">
        <w:rPr>
          <w:rFonts w:ascii="Times New Roman" w:hAnsi="Times New Roman"/>
          <w:color w:val="auto"/>
          <w:sz w:val="24"/>
          <w:szCs w:val="24"/>
        </w:rPr>
        <w:t>, with</w:t>
      </w:r>
      <w:r w:rsidR="006E4296" w:rsidRPr="006E4296">
        <w:rPr>
          <w:rFonts w:ascii="Times New Roman" w:hAnsi="Times New Roman"/>
          <w:color w:val="auto"/>
          <w:sz w:val="24"/>
          <w:szCs w:val="24"/>
        </w:rPr>
        <w:t xml:space="preserve"> an 11-point increase since 2014.</w:t>
      </w:r>
      <w:r w:rsidR="004B5EDA" w:rsidRPr="004B5EDA">
        <w:rPr>
          <w:rStyle w:val="EndnoteReference"/>
          <w:rFonts w:ascii="Times New Roman" w:hAnsi="Times New Roman"/>
          <w:color w:val="auto"/>
          <w:sz w:val="24"/>
          <w:szCs w:val="24"/>
        </w:rPr>
        <w:t xml:space="preserve"> </w:t>
      </w:r>
      <w:r w:rsidR="004B5EDA">
        <w:rPr>
          <w:rStyle w:val="EndnoteReference"/>
          <w:rFonts w:ascii="Times New Roman" w:hAnsi="Times New Roman"/>
          <w:color w:val="auto"/>
          <w:sz w:val="24"/>
          <w:szCs w:val="24"/>
        </w:rPr>
        <w:endnoteReference w:id="5"/>
      </w:r>
      <w:r w:rsidR="006A3B62">
        <w:rPr>
          <w:rFonts w:ascii="Times New Roman" w:hAnsi="Times New Roman"/>
          <w:color w:val="auto"/>
          <w:sz w:val="24"/>
          <w:szCs w:val="24"/>
        </w:rPr>
        <w:t xml:space="preserve"> </w:t>
      </w:r>
    </w:p>
    <w:p w14:paraId="3AEA8280" w14:textId="0C9C0C48" w:rsidR="00460E73" w:rsidRDefault="00724B06"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an effort to keep up, a</w:t>
      </w:r>
      <w:r w:rsidR="006A3B62">
        <w:rPr>
          <w:rFonts w:ascii="Times New Roman" w:hAnsi="Times New Roman"/>
          <w:color w:val="auto"/>
          <w:sz w:val="24"/>
          <w:szCs w:val="24"/>
        </w:rPr>
        <w:t xml:space="preserve"> cottage industry </w:t>
      </w:r>
      <w:r w:rsidR="00731788">
        <w:rPr>
          <w:rFonts w:ascii="Times New Roman" w:hAnsi="Times New Roman"/>
          <w:color w:val="auto"/>
          <w:sz w:val="24"/>
          <w:szCs w:val="24"/>
        </w:rPr>
        <w:t>of</w:t>
      </w:r>
      <w:r w:rsidR="006A3B62">
        <w:rPr>
          <w:rFonts w:ascii="Times New Roman" w:hAnsi="Times New Roman"/>
          <w:color w:val="auto"/>
          <w:sz w:val="24"/>
          <w:szCs w:val="24"/>
        </w:rPr>
        <w:t xml:space="preserve"> fraud detection </w:t>
      </w:r>
      <w:r w:rsidR="00DD3638">
        <w:rPr>
          <w:rFonts w:ascii="Times New Roman" w:hAnsi="Times New Roman"/>
          <w:color w:val="auto"/>
          <w:sz w:val="24"/>
          <w:szCs w:val="24"/>
        </w:rPr>
        <w:t xml:space="preserve">firms </w:t>
      </w:r>
      <w:r w:rsidR="006A3B62">
        <w:rPr>
          <w:rFonts w:ascii="Times New Roman" w:hAnsi="Times New Roman"/>
          <w:color w:val="auto"/>
          <w:sz w:val="24"/>
          <w:szCs w:val="24"/>
        </w:rPr>
        <w:t xml:space="preserve">has </w:t>
      </w:r>
      <w:r w:rsidR="00880BF2">
        <w:rPr>
          <w:rFonts w:ascii="Times New Roman" w:hAnsi="Times New Roman"/>
          <w:color w:val="auto"/>
          <w:sz w:val="24"/>
          <w:szCs w:val="24"/>
        </w:rPr>
        <w:t>grown</w:t>
      </w:r>
      <w:r w:rsidR="006A3B62">
        <w:rPr>
          <w:rFonts w:ascii="Times New Roman" w:hAnsi="Times New Roman"/>
          <w:color w:val="auto"/>
          <w:sz w:val="24"/>
          <w:szCs w:val="24"/>
        </w:rPr>
        <w:t xml:space="preserve"> at a similar pace. </w:t>
      </w:r>
      <w:r w:rsidR="00796466">
        <w:rPr>
          <w:rFonts w:ascii="Times New Roman" w:hAnsi="Times New Roman"/>
          <w:color w:val="auto"/>
          <w:sz w:val="24"/>
          <w:szCs w:val="24"/>
        </w:rPr>
        <w:t>The</w:t>
      </w:r>
      <w:r w:rsidR="008E270A">
        <w:rPr>
          <w:rFonts w:ascii="Times New Roman" w:hAnsi="Times New Roman"/>
          <w:color w:val="auto"/>
          <w:sz w:val="24"/>
          <w:szCs w:val="24"/>
        </w:rPr>
        <w:t xml:space="preserve"> </w:t>
      </w:r>
      <w:r w:rsidR="008E270A" w:rsidRPr="008E62B1">
        <w:rPr>
          <w:rFonts w:ascii="Times New Roman" w:hAnsi="Times New Roman"/>
          <w:i/>
          <w:iCs/>
          <w:color w:val="auto"/>
          <w:sz w:val="24"/>
          <w:szCs w:val="24"/>
        </w:rPr>
        <w:t>insurance fraud detection market</w:t>
      </w:r>
      <w:r w:rsidR="008E270A">
        <w:rPr>
          <w:rFonts w:ascii="Times New Roman" w:hAnsi="Times New Roman"/>
          <w:color w:val="auto"/>
          <w:sz w:val="24"/>
          <w:szCs w:val="24"/>
        </w:rPr>
        <w:t>, a</w:t>
      </w:r>
      <w:r w:rsidR="004531F1">
        <w:rPr>
          <w:rFonts w:ascii="Times New Roman" w:hAnsi="Times New Roman"/>
          <w:color w:val="auto"/>
          <w:sz w:val="24"/>
          <w:szCs w:val="24"/>
        </w:rPr>
        <w:t>n entire</w:t>
      </w:r>
      <w:r w:rsidR="006A3B62">
        <w:rPr>
          <w:rFonts w:ascii="Times New Roman" w:hAnsi="Times New Roman"/>
          <w:color w:val="auto"/>
          <w:sz w:val="24"/>
          <w:szCs w:val="24"/>
        </w:rPr>
        <w:t xml:space="preserve"> industry of </w:t>
      </w:r>
      <w:r w:rsidR="008E270A">
        <w:rPr>
          <w:rFonts w:ascii="Times New Roman" w:hAnsi="Times New Roman"/>
          <w:color w:val="auto"/>
          <w:sz w:val="24"/>
          <w:szCs w:val="24"/>
        </w:rPr>
        <w:t xml:space="preserve">fraud analytics, </w:t>
      </w:r>
      <w:r w:rsidR="008E62B1">
        <w:rPr>
          <w:rFonts w:ascii="Times New Roman" w:hAnsi="Times New Roman"/>
          <w:color w:val="auto"/>
          <w:sz w:val="24"/>
          <w:szCs w:val="24"/>
        </w:rPr>
        <w:t xml:space="preserve">is </w:t>
      </w:r>
      <w:r w:rsidR="008E270A">
        <w:rPr>
          <w:rFonts w:ascii="Times New Roman" w:hAnsi="Times New Roman"/>
          <w:color w:val="auto"/>
          <w:sz w:val="24"/>
          <w:szCs w:val="24"/>
        </w:rPr>
        <w:t>estimated a</w:t>
      </w:r>
      <w:r w:rsidR="008E62B1">
        <w:rPr>
          <w:rFonts w:ascii="Times New Roman" w:hAnsi="Times New Roman"/>
          <w:color w:val="auto"/>
          <w:sz w:val="24"/>
          <w:szCs w:val="24"/>
        </w:rPr>
        <w:t>s a</w:t>
      </w:r>
      <w:r w:rsidR="008E270A">
        <w:rPr>
          <w:rFonts w:ascii="Times New Roman" w:hAnsi="Times New Roman"/>
          <w:color w:val="auto"/>
          <w:sz w:val="24"/>
          <w:szCs w:val="24"/>
        </w:rPr>
        <w:t xml:space="preserve"> $912.3 million-dollar market</w:t>
      </w:r>
      <w:r w:rsidR="008E62B1">
        <w:rPr>
          <w:rFonts w:ascii="Times New Roman" w:hAnsi="Times New Roman"/>
          <w:color w:val="auto"/>
          <w:sz w:val="24"/>
          <w:szCs w:val="24"/>
        </w:rPr>
        <w:t xml:space="preserve"> in the U.S. alone, </w:t>
      </w:r>
      <w:r w:rsidR="004531F1">
        <w:rPr>
          <w:rFonts w:ascii="Times New Roman" w:hAnsi="Times New Roman"/>
          <w:color w:val="auto"/>
          <w:sz w:val="24"/>
          <w:szCs w:val="24"/>
        </w:rPr>
        <w:t>expected to grow</w:t>
      </w:r>
      <w:r w:rsidRPr="00724B06">
        <w:rPr>
          <w:rFonts w:ascii="Times New Roman" w:hAnsi="Times New Roman"/>
          <w:color w:val="auto"/>
          <w:sz w:val="24"/>
          <w:szCs w:val="24"/>
        </w:rPr>
        <w:t xml:space="preserve"> 13.7</w:t>
      </w:r>
      <w:r w:rsidR="00C310A7">
        <w:rPr>
          <w:rFonts w:ascii="Times New Roman" w:hAnsi="Times New Roman"/>
          <w:color w:val="auto"/>
          <w:sz w:val="24"/>
          <w:szCs w:val="24"/>
        </w:rPr>
        <w:t xml:space="preserve"> percent </w:t>
      </w:r>
      <w:r w:rsidRPr="00724B06">
        <w:rPr>
          <w:rFonts w:ascii="Times New Roman" w:hAnsi="Times New Roman"/>
          <w:color w:val="auto"/>
          <w:sz w:val="24"/>
          <w:szCs w:val="24"/>
        </w:rPr>
        <w:t>from 2019 to 2025</w:t>
      </w:r>
      <w:r w:rsidR="00730B54">
        <w:rPr>
          <w:rFonts w:ascii="Times New Roman" w:hAnsi="Times New Roman"/>
          <w:color w:val="auto"/>
          <w:sz w:val="24"/>
          <w:szCs w:val="24"/>
        </w:rPr>
        <w:t>.</w:t>
      </w:r>
      <w:r w:rsidR="003716B6">
        <w:rPr>
          <w:rStyle w:val="EndnoteReference"/>
          <w:rFonts w:ascii="Times New Roman" w:hAnsi="Times New Roman"/>
          <w:color w:val="auto"/>
          <w:sz w:val="24"/>
          <w:szCs w:val="24"/>
        </w:rPr>
        <w:endnoteReference w:id="6"/>
      </w:r>
    </w:p>
    <w:p w14:paraId="2D0BCD0F" w14:textId="7DF8830E" w:rsidR="00122C44" w:rsidRDefault="00122C44"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Here are some </w:t>
      </w:r>
      <w:r w:rsidR="000F2434">
        <w:rPr>
          <w:rFonts w:ascii="Times New Roman" w:hAnsi="Times New Roman"/>
          <w:color w:val="auto"/>
          <w:sz w:val="24"/>
          <w:szCs w:val="24"/>
        </w:rPr>
        <w:t>facts</w:t>
      </w:r>
      <w:r>
        <w:rPr>
          <w:rFonts w:ascii="Times New Roman" w:hAnsi="Times New Roman"/>
          <w:color w:val="auto"/>
          <w:sz w:val="24"/>
          <w:szCs w:val="24"/>
        </w:rPr>
        <w:t xml:space="preserve"> to </w:t>
      </w:r>
      <w:r w:rsidR="00880BF2">
        <w:rPr>
          <w:rFonts w:ascii="Times New Roman" w:hAnsi="Times New Roman"/>
          <w:color w:val="auto"/>
          <w:sz w:val="24"/>
          <w:szCs w:val="24"/>
        </w:rPr>
        <w:t>enlighten you</w:t>
      </w:r>
      <w:r w:rsidR="00355DFF">
        <w:rPr>
          <w:rFonts w:ascii="Times New Roman" w:hAnsi="Times New Roman"/>
          <w:color w:val="auto"/>
          <w:sz w:val="24"/>
          <w:szCs w:val="24"/>
        </w:rPr>
        <w:t xml:space="preserve"> to the </w:t>
      </w:r>
      <w:r w:rsidR="00880BF2">
        <w:rPr>
          <w:rFonts w:ascii="Times New Roman" w:hAnsi="Times New Roman"/>
          <w:color w:val="auto"/>
          <w:sz w:val="24"/>
          <w:szCs w:val="24"/>
        </w:rPr>
        <w:t>crisis</w:t>
      </w:r>
      <w:r>
        <w:rPr>
          <w:rFonts w:ascii="Times New Roman" w:hAnsi="Times New Roman"/>
          <w:color w:val="auto"/>
          <w:sz w:val="24"/>
          <w:szCs w:val="24"/>
        </w:rPr>
        <w:t>:</w:t>
      </w:r>
    </w:p>
    <w:p w14:paraId="54667252" w14:textId="0BFDAC31" w:rsidR="00355DFF" w:rsidRDefault="00E7377C" w:rsidP="00122C44">
      <w:pPr>
        <w:pStyle w:val="Body"/>
        <w:numPr>
          <w:ilvl w:val="0"/>
          <w:numId w:val="16"/>
        </w:numPr>
        <w:spacing w:line="480" w:lineRule="auto"/>
        <w:rPr>
          <w:rFonts w:ascii="Times New Roman" w:hAnsi="Times New Roman"/>
          <w:color w:val="auto"/>
          <w:sz w:val="24"/>
          <w:szCs w:val="24"/>
        </w:rPr>
      </w:pPr>
      <w:r>
        <w:rPr>
          <w:rFonts w:ascii="Times New Roman" w:hAnsi="Times New Roman"/>
          <w:color w:val="auto"/>
          <w:sz w:val="24"/>
          <w:szCs w:val="24"/>
        </w:rPr>
        <w:t>Right now, y</w:t>
      </w:r>
      <w:r w:rsidR="00355DFF">
        <w:rPr>
          <w:rFonts w:ascii="Times New Roman" w:hAnsi="Times New Roman"/>
          <w:color w:val="auto"/>
          <w:sz w:val="24"/>
          <w:szCs w:val="24"/>
        </w:rPr>
        <w:t xml:space="preserve">ou are paying </w:t>
      </w:r>
      <w:r w:rsidR="00643110">
        <w:rPr>
          <w:rFonts w:ascii="Times New Roman" w:hAnsi="Times New Roman"/>
          <w:color w:val="auto"/>
          <w:sz w:val="24"/>
          <w:szCs w:val="24"/>
        </w:rPr>
        <w:t>over</w:t>
      </w:r>
      <w:r w:rsidR="0045373D">
        <w:rPr>
          <w:rFonts w:ascii="Times New Roman" w:hAnsi="Times New Roman"/>
          <w:color w:val="auto"/>
          <w:sz w:val="24"/>
          <w:szCs w:val="24"/>
        </w:rPr>
        <w:t xml:space="preserve"> $9</w:t>
      </w:r>
      <w:r w:rsidR="00E55EA8">
        <w:rPr>
          <w:rFonts w:ascii="Times New Roman" w:hAnsi="Times New Roman"/>
          <w:color w:val="auto"/>
          <w:sz w:val="24"/>
          <w:szCs w:val="24"/>
        </w:rPr>
        <w:t>32</w:t>
      </w:r>
      <w:r w:rsidR="0045373D">
        <w:rPr>
          <w:rFonts w:ascii="Times New Roman" w:hAnsi="Times New Roman"/>
          <w:color w:val="auto"/>
          <w:sz w:val="24"/>
          <w:szCs w:val="24"/>
        </w:rPr>
        <w:t xml:space="preserve"> pe</w:t>
      </w:r>
      <w:r w:rsidR="00355DFF">
        <w:rPr>
          <w:rFonts w:ascii="Times New Roman" w:hAnsi="Times New Roman"/>
          <w:color w:val="auto"/>
          <w:sz w:val="24"/>
          <w:szCs w:val="24"/>
        </w:rPr>
        <w:t xml:space="preserve">r year in increased premiums just to </w:t>
      </w:r>
      <w:r w:rsidR="004E6BA5">
        <w:rPr>
          <w:rFonts w:ascii="Times New Roman" w:hAnsi="Times New Roman"/>
          <w:color w:val="auto"/>
          <w:sz w:val="24"/>
          <w:szCs w:val="24"/>
        </w:rPr>
        <w:t>fund</w:t>
      </w:r>
      <w:r w:rsidR="00355DFF">
        <w:rPr>
          <w:rFonts w:ascii="Times New Roman" w:hAnsi="Times New Roman"/>
          <w:color w:val="auto"/>
          <w:sz w:val="24"/>
          <w:szCs w:val="24"/>
        </w:rPr>
        <w:t xml:space="preserve"> insurance fraud.</w:t>
      </w:r>
      <w:r w:rsidR="0045373D">
        <w:rPr>
          <w:rFonts w:ascii="Times New Roman" w:hAnsi="Times New Roman"/>
          <w:color w:val="auto"/>
          <w:sz w:val="24"/>
          <w:szCs w:val="24"/>
        </w:rPr>
        <w:t xml:space="preserve"> That’s nearly $3,800 for a family of four.</w:t>
      </w:r>
      <w:r w:rsidR="00355DFF">
        <w:rPr>
          <w:rStyle w:val="EndnoteReference"/>
          <w:rFonts w:ascii="Times New Roman" w:hAnsi="Times New Roman"/>
          <w:color w:val="auto"/>
          <w:sz w:val="24"/>
          <w:szCs w:val="24"/>
        </w:rPr>
        <w:endnoteReference w:id="7"/>
      </w:r>
    </w:p>
    <w:p w14:paraId="0EAEDC2F" w14:textId="198CC020" w:rsidR="00355DFF" w:rsidRDefault="00355DFF" w:rsidP="00355DFF">
      <w:pPr>
        <w:pStyle w:val="Body"/>
        <w:numPr>
          <w:ilvl w:val="0"/>
          <w:numId w:val="16"/>
        </w:numPr>
        <w:spacing w:line="480" w:lineRule="auto"/>
        <w:rPr>
          <w:rFonts w:ascii="Times New Roman" w:hAnsi="Times New Roman"/>
          <w:color w:val="auto"/>
          <w:sz w:val="24"/>
          <w:szCs w:val="24"/>
        </w:rPr>
      </w:pPr>
      <w:r>
        <w:rPr>
          <w:rFonts w:ascii="Times New Roman" w:hAnsi="Times New Roman"/>
          <w:color w:val="auto"/>
          <w:sz w:val="24"/>
          <w:szCs w:val="24"/>
        </w:rPr>
        <w:t>Fraud occurs in about 10</w:t>
      </w:r>
      <w:r w:rsidR="00C310A7">
        <w:rPr>
          <w:rFonts w:ascii="Times New Roman" w:hAnsi="Times New Roman"/>
          <w:color w:val="auto"/>
          <w:sz w:val="24"/>
          <w:szCs w:val="24"/>
        </w:rPr>
        <w:t xml:space="preserve"> percent </w:t>
      </w:r>
      <w:r>
        <w:rPr>
          <w:rFonts w:ascii="Times New Roman" w:hAnsi="Times New Roman"/>
          <w:color w:val="auto"/>
          <w:sz w:val="24"/>
          <w:szCs w:val="24"/>
        </w:rPr>
        <w:t>of all property</w:t>
      </w:r>
      <w:r w:rsidR="005F695C">
        <w:rPr>
          <w:rFonts w:ascii="Times New Roman" w:hAnsi="Times New Roman"/>
          <w:color w:val="auto"/>
          <w:sz w:val="24"/>
          <w:szCs w:val="24"/>
        </w:rPr>
        <w:t>/</w:t>
      </w:r>
      <w:r>
        <w:rPr>
          <w:rFonts w:ascii="Times New Roman" w:hAnsi="Times New Roman"/>
          <w:color w:val="auto"/>
          <w:sz w:val="24"/>
          <w:szCs w:val="24"/>
        </w:rPr>
        <w:t>casualty losses.</w:t>
      </w:r>
      <w:r w:rsidR="00985639">
        <w:rPr>
          <w:rStyle w:val="EndnoteReference"/>
          <w:rFonts w:ascii="Times New Roman" w:hAnsi="Times New Roman"/>
          <w:color w:val="auto"/>
          <w:sz w:val="24"/>
          <w:szCs w:val="24"/>
        </w:rPr>
        <w:endnoteReference w:id="8"/>
      </w:r>
    </w:p>
    <w:p w14:paraId="0DA3E127" w14:textId="71DA7A70" w:rsidR="000F2434" w:rsidRDefault="000F2434" w:rsidP="00122C44">
      <w:pPr>
        <w:pStyle w:val="Body"/>
        <w:numPr>
          <w:ilvl w:val="0"/>
          <w:numId w:val="16"/>
        </w:numPr>
        <w:spacing w:line="480" w:lineRule="auto"/>
        <w:rPr>
          <w:rFonts w:ascii="Times New Roman" w:hAnsi="Times New Roman"/>
          <w:color w:val="auto"/>
          <w:sz w:val="24"/>
          <w:szCs w:val="24"/>
        </w:rPr>
      </w:pPr>
      <w:r>
        <w:rPr>
          <w:rFonts w:ascii="Times New Roman" w:hAnsi="Times New Roman"/>
          <w:color w:val="auto"/>
          <w:sz w:val="24"/>
          <w:szCs w:val="24"/>
        </w:rPr>
        <w:t>Non-medical insurance fraud is estimated at $4</w:t>
      </w:r>
      <w:r w:rsidR="005B5934">
        <w:rPr>
          <w:rFonts w:ascii="Times New Roman" w:hAnsi="Times New Roman"/>
          <w:color w:val="auto"/>
          <w:sz w:val="24"/>
          <w:szCs w:val="24"/>
        </w:rPr>
        <w:t>5</w:t>
      </w:r>
      <w:r>
        <w:rPr>
          <w:rFonts w:ascii="Times New Roman" w:hAnsi="Times New Roman"/>
          <w:color w:val="auto"/>
          <w:sz w:val="24"/>
          <w:szCs w:val="24"/>
        </w:rPr>
        <w:t xml:space="preserve"> billion per year</w:t>
      </w:r>
      <w:r w:rsidR="005B5934">
        <w:rPr>
          <w:rFonts w:ascii="Times New Roman" w:hAnsi="Times New Roman"/>
          <w:color w:val="auto"/>
          <w:sz w:val="24"/>
          <w:szCs w:val="24"/>
        </w:rPr>
        <w:t>.</w:t>
      </w:r>
      <w:r w:rsidR="00117F96">
        <w:rPr>
          <w:rFonts w:ascii="Times New Roman" w:hAnsi="Times New Roman"/>
          <w:color w:val="auto"/>
          <w:sz w:val="24"/>
          <w:szCs w:val="24"/>
        </w:rPr>
        <w:t xml:space="preserve"> </w:t>
      </w:r>
      <w:r>
        <w:rPr>
          <w:rStyle w:val="EndnoteReference"/>
          <w:rFonts w:ascii="Times New Roman" w:hAnsi="Times New Roman"/>
          <w:color w:val="auto"/>
          <w:sz w:val="24"/>
          <w:szCs w:val="24"/>
        </w:rPr>
        <w:endnoteReference w:id="9"/>
      </w:r>
    </w:p>
    <w:p w14:paraId="1E47F47D" w14:textId="77777777" w:rsidR="007611E7" w:rsidRDefault="004531F1"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
    <w:p w14:paraId="5AF43843" w14:textId="1DC37FF0" w:rsidR="00827FE5" w:rsidRDefault="00EB25AD"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the following chapters </w:t>
      </w:r>
      <w:r w:rsidR="005F4563">
        <w:rPr>
          <w:rFonts w:ascii="Times New Roman" w:hAnsi="Times New Roman"/>
          <w:color w:val="auto"/>
          <w:sz w:val="24"/>
          <w:szCs w:val="24"/>
        </w:rPr>
        <w:t xml:space="preserve">I’ll </w:t>
      </w:r>
      <w:r w:rsidR="0024282B">
        <w:rPr>
          <w:rFonts w:ascii="Times New Roman" w:hAnsi="Times New Roman"/>
          <w:color w:val="auto"/>
          <w:sz w:val="24"/>
          <w:szCs w:val="24"/>
        </w:rPr>
        <w:t>describe</w:t>
      </w:r>
      <w:r w:rsidR="004C2757">
        <w:rPr>
          <w:rFonts w:ascii="Times New Roman" w:hAnsi="Times New Roman"/>
          <w:color w:val="auto"/>
          <w:sz w:val="24"/>
          <w:szCs w:val="24"/>
        </w:rPr>
        <w:t xml:space="preserve"> </w:t>
      </w:r>
      <w:r w:rsidR="001A6A97">
        <w:rPr>
          <w:rFonts w:ascii="Times New Roman" w:hAnsi="Times New Roman"/>
          <w:color w:val="auto"/>
          <w:sz w:val="24"/>
          <w:szCs w:val="24"/>
        </w:rPr>
        <w:t>various cases</w:t>
      </w:r>
      <w:r w:rsidR="008E0164">
        <w:rPr>
          <w:rFonts w:ascii="Times New Roman" w:hAnsi="Times New Roman"/>
          <w:color w:val="auto"/>
          <w:sz w:val="24"/>
          <w:szCs w:val="24"/>
        </w:rPr>
        <w:t xml:space="preserve">, </w:t>
      </w:r>
      <w:r w:rsidR="007D1AC1">
        <w:rPr>
          <w:rFonts w:ascii="Times New Roman" w:hAnsi="Times New Roman"/>
          <w:color w:val="auto"/>
          <w:sz w:val="24"/>
          <w:szCs w:val="24"/>
        </w:rPr>
        <w:t>categorized by type</w:t>
      </w:r>
      <w:r w:rsidR="002464EC">
        <w:rPr>
          <w:rFonts w:ascii="Times New Roman" w:hAnsi="Times New Roman"/>
          <w:color w:val="auto"/>
          <w:sz w:val="24"/>
          <w:szCs w:val="24"/>
        </w:rPr>
        <w:t xml:space="preserve"> and escalating in severity</w:t>
      </w:r>
      <w:r w:rsidR="007D1AC1">
        <w:rPr>
          <w:rFonts w:ascii="Times New Roman" w:hAnsi="Times New Roman"/>
          <w:color w:val="auto"/>
          <w:sz w:val="24"/>
          <w:szCs w:val="24"/>
        </w:rPr>
        <w:t>.</w:t>
      </w:r>
      <w:r w:rsidR="007611E7">
        <w:rPr>
          <w:rFonts w:ascii="Times New Roman" w:hAnsi="Times New Roman"/>
          <w:color w:val="auto"/>
          <w:sz w:val="24"/>
          <w:szCs w:val="24"/>
        </w:rPr>
        <w:t xml:space="preserve"> </w:t>
      </w:r>
      <w:r w:rsidR="000C2126">
        <w:rPr>
          <w:rFonts w:ascii="Times New Roman" w:hAnsi="Times New Roman"/>
          <w:color w:val="auto"/>
          <w:sz w:val="24"/>
          <w:szCs w:val="24"/>
        </w:rPr>
        <w:t>M</w:t>
      </w:r>
      <w:r w:rsidR="00D00466">
        <w:rPr>
          <w:rFonts w:ascii="Times New Roman" w:hAnsi="Times New Roman"/>
          <w:color w:val="auto"/>
          <w:sz w:val="24"/>
          <w:szCs w:val="24"/>
        </w:rPr>
        <w:t>ost</w:t>
      </w:r>
      <w:r w:rsidR="000C2126">
        <w:rPr>
          <w:rFonts w:ascii="Times New Roman" w:hAnsi="Times New Roman"/>
          <w:color w:val="auto"/>
          <w:sz w:val="24"/>
          <w:szCs w:val="24"/>
        </w:rPr>
        <w:t xml:space="preserve"> are cases </w:t>
      </w:r>
      <w:r w:rsidR="00F524A9">
        <w:rPr>
          <w:rFonts w:ascii="Times New Roman" w:hAnsi="Times New Roman"/>
          <w:color w:val="auto"/>
          <w:sz w:val="24"/>
          <w:szCs w:val="24"/>
        </w:rPr>
        <w:t xml:space="preserve">that </w:t>
      </w:r>
      <w:r w:rsidR="000C2126">
        <w:rPr>
          <w:rFonts w:ascii="Times New Roman" w:hAnsi="Times New Roman"/>
          <w:color w:val="auto"/>
          <w:sz w:val="24"/>
          <w:szCs w:val="24"/>
        </w:rPr>
        <w:t xml:space="preserve">our </w:t>
      </w:r>
      <w:r w:rsidR="00A86D78">
        <w:rPr>
          <w:rFonts w:ascii="Times New Roman" w:hAnsi="Times New Roman"/>
          <w:color w:val="auto"/>
          <w:sz w:val="24"/>
          <w:szCs w:val="24"/>
        </w:rPr>
        <w:t xml:space="preserve">SIU </w:t>
      </w:r>
      <w:r w:rsidR="000C2126">
        <w:rPr>
          <w:rFonts w:ascii="Times New Roman" w:hAnsi="Times New Roman"/>
          <w:color w:val="auto"/>
          <w:sz w:val="24"/>
          <w:szCs w:val="24"/>
        </w:rPr>
        <w:t>team</w:t>
      </w:r>
      <w:r w:rsidR="00E7377C">
        <w:rPr>
          <w:rFonts w:ascii="Times New Roman" w:hAnsi="Times New Roman"/>
          <w:color w:val="auto"/>
          <w:sz w:val="24"/>
          <w:szCs w:val="24"/>
        </w:rPr>
        <w:t>s</w:t>
      </w:r>
      <w:r w:rsidR="000C2126">
        <w:rPr>
          <w:rFonts w:ascii="Times New Roman" w:hAnsi="Times New Roman"/>
          <w:color w:val="auto"/>
          <w:sz w:val="24"/>
          <w:szCs w:val="24"/>
        </w:rPr>
        <w:t xml:space="preserve"> or I investigated</w:t>
      </w:r>
      <w:r w:rsidR="00A674B4">
        <w:rPr>
          <w:rFonts w:ascii="Times New Roman" w:hAnsi="Times New Roman"/>
          <w:color w:val="auto"/>
          <w:sz w:val="24"/>
          <w:szCs w:val="24"/>
        </w:rPr>
        <w:t>; o</w:t>
      </w:r>
      <w:r w:rsidR="000C2126">
        <w:rPr>
          <w:rFonts w:ascii="Times New Roman" w:hAnsi="Times New Roman"/>
          <w:color w:val="auto"/>
          <w:sz w:val="24"/>
          <w:szCs w:val="24"/>
        </w:rPr>
        <w:t xml:space="preserve">thers </w:t>
      </w:r>
      <w:r w:rsidR="00827FE5">
        <w:rPr>
          <w:rFonts w:ascii="Times New Roman" w:hAnsi="Times New Roman"/>
          <w:color w:val="auto"/>
          <w:sz w:val="24"/>
          <w:szCs w:val="24"/>
        </w:rPr>
        <w:t xml:space="preserve">handled by our </w:t>
      </w:r>
      <w:r w:rsidR="00A1114D">
        <w:rPr>
          <w:rFonts w:ascii="Times New Roman" w:hAnsi="Times New Roman"/>
          <w:color w:val="auto"/>
          <w:sz w:val="24"/>
          <w:szCs w:val="24"/>
        </w:rPr>
        <w:t>colleagues</w:t>
      </w:r>
      <w:r w:rsidR="00BA5C25">
        <w:rPr>
          <w:rFonts w:ascii="Times New Roman" w:hAnsi="Times New Roman"/>
          <w:color w:val="auto"/>
          <w:sz w:val="24"/>
          <w:szCs w:val="24"/>
        </w:rPr>
        <w:t xml:space="preserve"> in the industry.</w:t>
      </w:r>
      <w:r w:rsidR="003C6C24">
        <w:rPr>
          <w:rFonts w:ascii="Times New Roman" w:hAnsi="Times New Roman"/>
          <w:color w:val="auto"/>
          <w:sz w:val="24"/>
          <w:szCs w:val="24"/>
        </w:rPr>
        <w:t xml:space="preserve"> </w:t>
      </w:r>
    </w:p>
    <w:p w14:paraId="2DA76180" w14:textId="55A171EA" w:rsidR="00EA11A2" w:rsidRDefault="00827FE5"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D1AC1">
        <w:rPr>
          <w:rFonts w:ascii="Times New Roman" w:hAnsi="Times New Roman"/>
          <w:color w:val="auto"/>
          <w:sz w:val="24"/>
          <w:szCs w:val="24"/>
        </w:rPr>
        <w:t>I</w:t>
      </w:r>
      <w:r w:rsidR="009E69F5">
        <w:rPr>
          <w:rFonts w:ascii="Times New Roman" w:hAnsi="Times New Roman"/>
          <w:color w:val="auto"/>
          <w:sz w:val="24"/>
          <w:szCs w:val="24"/>
        </w:rPr>
        <w:t>’ll begin wit</w:t>
      </w:r>
      <w:r w:rsidR="00D724FB">
        <w:rPr>
          <w:rFonts w:ascii="Times New Roman" w:hAnsi="Times New Roman"/>
          <w:color w:val="auto"/>
          <w:sz w:val="24"/>
          <w:szCs w:val="24"/>
        </w:rPr>
        <w:t xml:space="preserve">h </w:t>
      </w:r>
      <w:r w:rsidR="009E69F5">
        <w:rPr>
          <w:rFonts w:ascii="Times New Roman" w:hAnsi="Times New Roman"/>
          <w:color w:val="auto"/>
          <w:sz w:val="24"/>
          <w:szCs w:val="24"/>
        </w:rPr>
        <w:t>routine</w:t>
      </w:r>
      <w:r w:rsidR="00670643">
        <w:rPr>
          <w:rFonts w:ascii="Times New Roman" w:hAnsi="Times New Roman"/>
          <w:color w:val="auto"/>
          <w:sz w:val="24"/>
          <w:szCs w:val="24"/>
        </w:rPr>
        <w:t xml:space="preserve"> burglar</w:t>
      </w:r>
      <w:r w:rsidR="002709C4">
        <w:rPr>
          <w:rFonts w:ascii="Times New Roman" w:hAnsi="Times New Roman"/>
          <w:color w:val="auto"/>
          <w:sz w:val="24"/>
          <w:szCs w:val="24"/>
        </w:rPr>
        <w:t>ies</w:t>
      </w:r>
      <w:r w:rsidR="008C1119">
        <w:rPr>
          <w:rFonts w:ascii="Times New Roman" w:hAnsi="Times New Roman"/>
          <w:color w:val="auto"/>
          <w:sz w:val="24"/>
          <w:szCs w:val="24"/>
        </w:rPr>
        <w:t xml:space="preserve">, including </w:t>
      </w:r>
      <w:r w:rsidR="00616970">
        <w:rPr>
          <w:rFonts w:ascii="Times New Roman" w:hAnsi="Times New Roman"/>
          <w:color w:val="auto"/>
          <w:sz w:val="24"/>
          <w:szCs w:val="24"/>
        </w:rPr>
        <w:t>“</w:t>
      </w:r>
      <w:r w:rsidR="008C1119">
        <w:rPr>
          <w:rFonts w:ascii="Times New Roman" w:hAnsi="Times New Roman"/>
          <w:color w:val="auto"/>
          <w:sz w:val="24"/>
          <w:szCs w:val="24"/>
        </w:rPr>
        <w:t>art theft on the high seas</w:t>
      </w:r>
      <w:r w:rsidR="00670643">
        <w:rPr>
          <w:rFonts w:ascii="Times New Roman" w:hAnsi="Times New Roman"/>
          <w:color w:val="auto"/>
          <w:sz w:val="24"/>
          <w:szCs w:val="24"/>
        </w:rPr>
        <w:t>.”</w:t>
      </w:r>
      <w:r w:rsidR="007611E7">
        <w:rPr>
          <w:rFonts w:ascii="Times New Roman" w:hAnsi="Times New Roman"/>
          <w:color w:val="auto"/>
          <w:sz w:val="24"/>
          <w:szCs w:val="24"/>
        </w:rPr>
        <w:t xml:space="preserve"> </w:t>
      </w:r>
      <w:r w:rsidR="00907745">
        <w:rPr>
          <w:rFonts w:ascii="Times New Roman" w:hAnsi="Times New Roman"/>
          <w:color w:val="auto"/>
          <w:sz w:val="24"/>
          <w:szCs w:val="24"/>
        </w:rPr>
        <w:t>It’ll escalate into arson for profit</w:t>
      </w:r>
      <w:r w:rsidR="00223E9F">
        <w:rPr>
          <w:rFonts w:ascii="Times New Roman" w:hAnsi="Times New Roman"/>
          <w:color w:val="auto"/>
          <w:sz w:val="24"/>
          <w:szCs w:val="24"/>
        </w:rPr>
        <w:t>, the monstrous acts of some arsonists,</w:t>
      </w:r>
      <w:r w:rsidR="00555613">
        <w:rPr>
          <w:rFonts w:ascii="Times New Roman" w:hAnsi="Times New Roman"/>
          <w:color w:val="auto"/>
          <w:sz w:val="24"/>
          <w:szCs w:val="24"/>
        </w:rPr>
        <w:t xml:space="preserve"> and </w:t>
      </w:r>
      <w:r w:rsidR="00C01EC3">
        <w:rPr>
          <w:rFonts w:ascii="Times New Roman" w:hAnsi="Times New Roman"/>
          <w:color w:val="auto"/>
          <w:sz w:val="24"/>
          <w:szCs w:val="24"/>
        </w:rPr>
        <w:t>even</w:t>
      </w:r>
      <w:r w:rsidR="00544CF3">
        <w:rPr>
          <w:rFonts w:ascii="Times New Roman" w:hAnsi="Times New Roman"/>
          <w:color w:val="auto"/>
          <w:sz w:val="24"/>
          <w:szCs w:val="24"/>
        </w:rPr>
        <w:t xml:space="preserve"> </w:t>
      </w:r>
      <w:r w:rsidR="002F4DF0">
        <w:rPr>
          <w:rFonts w:ascii="Times New Roman" w:hAnsi="Times New Roman"/>
          <w:color w:val="auto"/>
          <w:sz w:val="24"/>
          <w:szCs w:val="24"/>
        </w:rPr>
        <w:t>r</w:t>
      </w:r>
      <w:r w:rsidR="00867B00">
        <w:rPr>
          <w:rFonts w:ascii="Times New Roman" w:hAnsi="Times New Roman"/>
          <w:color w:val="auto"/>
          <w:sz w:val="24"/>
          <w:szCs w:val="24"/>
        </w:rPr>
        <w:t>itual sacrifice</w:t>
      </w:r>
      <w:r w:rsidR="001B641B">
        <w:rPr>
          <w:rFonts w:ascii="Times New Roman" w:hAnsi="Times New Roman"/>
          <w:color w:val="auto"/>
          <w:sz w:val="24"/>
          <w:szCs w:val="24"/>
        </w:rPr>
        <w:t>s</w:t>
      </w:r>
      <w:r w:rsidR="00867B00">
        <w:rPr>
          <w:rFonts w:ascii="Times New Roman" w:hAnsi="Times New Roman"/>
          <w:color w:val="auto"/>
          <w:sz w:val="24"/>
          <w:szCs w:val="24"/>
        </w:rPr>
        <w:t xml:space="preserve"> gone wrong</w:t>
      </w:r>
      <w:r w:rsidR="00AC2AA8">
        <w:rPr>
          <w:rFonts w:ascii="Times New Roman" w:hAnsi="Times New Roman"/>
          <w:color w:val="auto"/>
          <w:sz w:val="24"/>
          <w:szCs w:val="24"/>
        </w:rPr>
        <w:t xml:space="preserve">. </w:t>
      </w:r>
      <w:r w:rsidR="00AC2AA8">
        <w:rPr>
          <w:rFonts w:ascii="Times New Roman" w:hAnsi="Times New Roman"/>
          <w:color w:val="auto"/>
          <w:sz w:val="24"/>
          <w:szCs w:val="24"/>
        </w:rPr>
        <w:lastRenderedPageBreak/>
        <w:t xml:space="preserve">Then on to </w:t>
      </w:r>
      <w:r w:rsidR="00867B00">
        <w:rPr>
          <w:rFonts w:ascii="Times New Roman" w:hAnsi="Times New Roman"/>
          <w:color w:val="auto"/>
          <w:sz w:val="24"/>
          <w:szCs w:val="24"/>
        </w:rPr>
        <w:t>organized crime</w:t>
      </w:r>
      <w:r w:rsidR="003A29F7">
        <w:rPr>
          <w:rFonts w:ascii="Times New Roman" w:hAnsi="Times New Roman"/>
          <w:color w:val="auto"/>
          <w:sz w:val="24"/>
          <w:szCs w:val="24"/>
        </w:rPr>
        <w:t xml:space="preserve">, </w:t>
      </w:r>
      <w:r w:rsidR="00555613">
        <w:rPr>
          <w:rFonts w:ascii="Times New Roman" w:hAnsi="Times New Roman"/>
          <w:color w:val="auto"/>
          <w:sz w:val="24"/>
          <w:szCs w:val="24"/>
        </w:rPr>
        <w:t>including</w:t>
      </w:r>
      <w:r w:rsidR="003A29F7">
        <w:rPr>
          <w:rFonts w:ascii="Times New Roman" w:hAnsi="Times New Roman"/>
          <w:color w:val="auto"/>
          <w:sz w:val="24"/>
          <w:szCs w:val="24"/>
        </w:rPr>
        <w:t xml:space="preserve"> </w:t>
      </w:r>
      <w:r w:rsidR="0017249C">
        <w:rPr>
          <w:rFonts w:ascii="Times New Roman" w:hAnsi="Times New Roman"/>
          <w:color w:val="auto"/>
          <w:sz w:val="24"/>
          <w:szCs w:val="24"/>
        </w:rPr>
        <w:t>the Russian mob</w:t>
      </w:r>
      <w:r w:rsidR="00215762">
        <w:rPr>
          <w:rFonts w:ascii="Times New Roman" w:hAnsi="Times New Roman"/>
          <w:color w:val="auto"/>
          <w:sz w:val="24"/>
          <w:szCs w:val="24"/>
        </w:rPr>
        <w:t xml:space="preserve">’s </w:t>
      </w:r>
      <w:r w:rsidR="00475A39">
        <w:rPr>
          <w:rFonts w:ascii="Times New Roman" w:hAnsi="Times New Roman"/>
          <w:color w:val="auto"/>
          <w:sz w:val="24"/>
          <w:szCs w:val="24"/>
        </w:rPr>
        <w:t>varied</w:t>
      </w:r>
      <w:r w:rsidR="00215762">
        <w:rPr>
          <w:rFonts w:ascii="Times New Roman" w:hAnsi="Times New Roman"/>
          <w:color w:val="auto"/>
          <w:sz w:val="24"/>
          <w:szCs w:val="24"/>
        </w:rPr>
        <w:t xml:space="preserve"> enterprises and</w:t>
      </w:r>
      <w:r w:rsidR="0047295D">
        <w:rPr>
          <w:rFonts w:ascii="Times New Roman" w:hAnsi="Times New Roman"/>
          <w:color w:val="auto"/>
          <w:sz w:val="24"/>
          <w:szCs w:val="24"/>
        </w:rPr>
        <w:t xml:space="preserve"> their </w:t>
      </w:r>
      <w:r w:rsidR="00A750E8">
        <w:rPr>
          <w:rFonts w:ascii="Times New Roman" w:hAnsi="Times New Roman"/>
          <w:color w:val="auto"/>
          <w:sz w:val="24"/>
          <w:szCs w:val="24"/>
        </w:rPr>
        <w:t>alluring</w:t>
      </w:r>
      <w:r w:rsidR="00EF2A2F">
        <w:rPr>
          <w:rFonts w:ascii="Times New Roman" w:hAnsi="Times New Roman"/>
          <w:color w:val="auto"/>
          <w:sz w:val="24"/>
          <w:szCs w:val="24"/>
        </w:rPr>
        <w:t xml:space="preserve"> temptresses.</w:t>
      </w:r>
      <w:r w:rsidR="00B445BC">
        <w:rPr>
          <w:rFonts w:ascii="Times New Roman" w:hAnsi="Times New Roman"/>
          <w:color w:val="auto"/>
          <w:sz w:val="24"/>
          <w:szCs w:val="24"/>
        </w:rPr>
        <w:t xml:space="preserve"> </w:t>
      </w:r>
      <w:r w:rsidR="009F2E47">
        <w:rPr>
          <w:rFonts w:ascii="Times New Roman" w:hAnsi="Times New Roman"/>
          <w:color w:val="auto"/>
          <w:sz w:val="24"/>
          <w:szCs w:val="24"/>
        </w:rPr>
        <w:t xml:space="preserve">I’ll illustrate </w:t>
      </w:r>
      <w:r w:rsidR="0047295D">
        <w:rPr>
          <w:rFonts w:ascii="Times New Roman" w:hAnsi="Times New Roman"/>
          <w:color w:val="auto"/>
          <w:sz w:val="24"/>
          <w:szCs w:val="24"/>
        </w:rPr>
        <w:t xml:space="preserve">boat theft </w:t>
      </w:r>
      <w:r w:rsidR="009F2E47">
        <w:rPr>
          <w:rFonts w:ascii="Times New Roman" w:hAnsi="Times New Roman"/>
          <w:color w:val="auto"/>
          <w:sz w:val="24"/>
          <w:szCs w:val="24"/>
        </w:rPr>
        <w:t xml:space="preserve">schemes </w:t>
      </w:r>
      <w:r w:rsidR="00513931">
        <w:rPr>
          <w:rFonts w:ascii="Times New Roman" w:hAnsi="Times New Roman"/>
          <w:color w:val="auto"/>
          <w:sz w:val="24"/>
          <w:szCs w:val="24"/>
        </w:rPr>
        <w:t xml:space="preserve">and </w:t>
      </w:r>
      <w:r w:rsidR="001B641B">
        <w:rPr>
          <w:rFonts w:ascii="Times New Roman" w:hAnsi="Times New Roman"/>
          <w:color w:val="auto"/>
          <w:sz w:val="24"/>
          <w:szCs w:val="24"/>
        </w:rPr>
        <w:t>t</w:t>
      </w:r>
      <w:r w:rsidR="00236E0D">
        <w:rPr>
          <w:rFonts w:ascii="Times New Roman" w:hAnsi="Times New Roman"/>
          <w:color w:val="auto"/>
          <w:sz w:val="24"/>
          <w:szCs w:val="24"/>
        </w:rPr>
        <w:t xml:space="preserve">heir </w:t>
      </w:r>
      <w:r w:rsidR="00E03ECD">
        <w:rPr>
          <w:rFonts w:ascii="Times New Roman" w:hAnsi="Times New Roman"/>
          <w:color w:val="auto"/>
          <w:sz w:val="24"/>
          <w:szCs w:val="24"/>
        </w:rPr>
        <w:t>use in</w:t>
      </w:r>
      <w:r w:rsidR="00562D7F">
        <w:rPr>
          <w:rFonts w:ascii="Times New Roman" w:hAnsi="Times New Roman"/>
          <w:color w:val="auto"/>
          <w:sz w:val="24"/>
          <w:szCs w:val="24"/>
        </w:rPr>
        <w:t xml:space="preserve"> human traffick</w:t>
      </w:r>
      <w:r w:rsidR="00236E0D">
        <w:rPr>
          <w:rFonts w:ascii="Times New Roman" w:hAnsi="Times New Roman"/>
          <w:color w:val="auto"/>
          <w:sz w:val="24"/>
          <w:szCs w:val="24"/>
        </w:rPr>
        <w:t>ing</w:t>
      </w:r>
      <w:r w:rsidR="00562D7F">
        <w:rPr>
          <w:rFonts w:ascii="Times New Roman" w:hAnsi="Times New Roman"/>
          <w:color w:val="auto"/>
          <w:sz w:val="24"/>
          <w:szCs w:val="24"/>
        </w:rPr>
        <w:t>.</w:t>
      </w:r>
      <w:r w:rsidR="00236E0D">
        <w:rPr>
          <w:rFonts w:ascii="Times New Roman" w:hAnsi="Times New Roman"/>
          <w:color w:val="auto"/>
          <w:sz w:val="24"/>
          <w:szCs w:val="24"/>
        </w:rPr>
        <w:t xml:space="preserve"> We’ll shift to </w:t>
      </w:r>
      <w:r w:rsidR="000314CA">
        <w:rPr>
          <w:rFonts w:ascii="Times New Roman" w:hAnsi="Times New Roman"/>
          <w:color w:val="auto"/>
          <w:sz w:val="24"/>
          <w:szCs w:val="24"/>
        </w:rPr>
        <w:t xml:space="preserve">the </w:t>
      </w:r>
      <w:r w:rsidR="0085273A">
        <w:rPr>
          <w:rFonts w:ascii="Times New Roman" w:hAnsi="Times New Roman"/>
          <w:color w:val="auto"/>
          <w:sz w:val="24"/>
          <w:szCs w:val="24"/>
        </w:rPr>
        <w:t>rise</w:t>
      </w:r>
      <w:r w:rsidR="002F4AC1">
        <w:rPr>
          <w:rFonts w:ascii="Times New Roman" w:hAnsi="Times New Roman"/>
          <w:color w:val="auto"/>
          <w:sz w:val="24"/>
          <w:szCs w:val="24"/>
        </w:rPr>
        <w:t xml:space="preserve"> </w:t>
      </w:r>
      <w:r w:rsidR="000314CA">
        <w:rPr>
          <w:rFonts w:ascii="Times New Roman" w:hAnsi="Times New Roman"/>
          <w:color w:val="auto"/>
          <w:sz w:val="24"/>
          <w:szCs w:val="24"/>
        </w:rPr>
        <w:t xml:space="preserve">of </w:t>
      </w:r>
      <w:r w:rsidR="00562D7F">
        <w:rPr>
          <w:rFonts w:ascii="Times New Roman" w:hAnsi="Times New Roman"/>
          <w:color w:val="auto"/>
          <w:sz w:val="24"/>
          <w:szCs w:val="24"/>
        </w:rPr>
        <w:t>illicit</w:t>
      </w:r>
      <w:r w:rsidR="001D2327">
        <w:rPr>
          <w:rFonts w:ascii="Times New Roman" w:hAnsi="Times New Roman"/>
          <w:color w:val="auto"/>
          <w:sz w:val="24"/>
          <w:szCs w:val="24"/>
        </w:rPr>
        <w:t xml:space="preserve"> medical clinics </w:t>
      </w:r>
      <w:r w:rsidR="00817135">
        <w:rPr>
          <w:rFonts w:ascii="Times New Roman" w:hAnsi="Times New Roman"/>
          <w:color w:val="auto"/>
          <w:sz w:val="24"/>
          <w:szCs w:val="24"/>
        </w:rPr>
        <w:t>o</w:t>
      </w:r>
      <w:r w:rsidR="001D2327">
        <w:rPr>
          <w:rFonts w:ascii="Times New Roman" w:hAnsi="Times New Roman"/>
          <w:color w:val="auto"/>
          <w:sz w:val="24"/>
          <w:szCs w:val="24"/>
        </w:rPr>
        <w:t xml:space="preserve">n every corner. </w:t>
      </w:r>
      <w:r w:rsidR="00AD435D">
        <w:rPr>
          <w:rFonts w:ascii="Times New Roman" w:hAnsi="Times New Roman"/>
          <w:color w:val="auto"/>
          <w:sz w:val="24"/>
          <w:szCs w:val="24"/>
        </w:rPr>
        <w:t xml:space="preserve">Then we’ll </w:t>
      </w:r>
      <w:r w:rsidR="00B96381">
        <w:rPr>
          <w:rFonts w:ascii="Times New Roman" w:hAnsi="Times New Roman"/>
          <w:color w:val="auto"/>
          <w:sz w:val="24"/>
          <w:szCs w:val="24"/>
        </w:rPr>
        <w:t>recover</w:t>
      </w:r>
      <w:r w:rsidR="00D04281">
        <w:rPr>
          <w:rFonts w:ascii="Times New Roman" w:hAnsi="Times New Roman"/>
          <w:color w:val="auto"/>
          <w:sz w:val="24"/>
          <w:szCs w:val="24"/>
        </w:rPr>
        <w:t xml:space="preserve"> </w:t>
      </w:r>
      <w:r w:rsidR="00D31653">
        <w:rPr>
          <w:rFonts w:ascii="Times New Roman" w:hAnsi="Times New Roman"/>
          <w:color w:val="auto"/>
          <w:sz w:val="24"/>
          <w:szCs w:val="24"/>
        </w:rPr>
        <w:t xml:space="preserve">sunken cars </w:t>
      </w:r>
      <w:r w:rsidR="00F524A9">
        <w:rPr>
          <w:rFonts w:ascii="Times New Roman" w:hAnsi="Times New Roman"/>
          <w:color w:val="auto"/>
          <w:sz w:val="24"/>
          <w:szCs w:val="24"/>
        </w:rPr>
        <w:t xml:space="preserve">which contain </w:t>
      </w:r>
      <w:r w:rsidR="00E7377C">
        <w:rPr>
          <w:rFonts w:ascii="Times New Roman" w:hAnsi="Times New Roman"/>
          <w:color w:val="auto"/>
          <w:sz w:val="24"/>
          <w:szCs w:val="24"/>
        </w:rPr>
        <w:t>haunting secrets</w:t>
      </w:r>
      <w:r w:rsidR="00D62FA6">
        <w:rPr>
          <w:rFonts w:ascii="Times New Roman" w:hAnsi="Times New Roman"/>
          <w:color w:val="auto"/>
          <w:sz w:val="24"/>
          <w:szCs w:val="24"/>
        </w:rPr>
        <w:t xml:space="preserve">. I’ll explain </w:t>
      </w:r>
      <w:r w:rsidR="008F164D">
        <w:rPr>
          <w:rFonts w:ascii="Times New Roman" w:hAnsi="Times New Roman"/>
          <w:color w:val="auto"/>
          <w:sz w:val="24"/>
          <w:szCs w:val="24"/>
        </w:rPr>
        <w:t xml:space="preserve">how </w:t>
      </w:r>
      <w:r w:rsidR="00B93AC2">
        <w:rPr>
          <w:rFonts w:ascii="Times New Roman" w:hAnsi="Times New Roman"/>
          <w:color w:val="auto"/>
          <w:sz w:val="24"/>
          <w:szCs w:val="24"/>
        </w:rPr>
        <w:t xml:space="preserve">not </w:t>
      </w:r>
      <w:r w:rsidR="00FF4054">
        <w:rPr>
          <w:rFonts w:ascii="Times New Roman" w:hAnsi="Times New Roman"/>
          <w:color w:val="auto"/>
          <w:sz w:val="24"/>
          <w:szCs w:val="24"/>
        </w:rPr>
        <w:t>to fake</w:t>
      </w:r>
      <w:r w:rsidR="00D62FA6">
        <w:rPr>
          <w:rFonts w:ascii="Times New Roman" w:hAnsi="Times New Roman"/>
          <w:color w:val="auto"/>
          <w:sz w:val="24"/>
          <w:szCs w:val="24"/>
        </w:rPr>
        <w:t xml:space="preserve"> your death</w:t>
      </w:r>
      <w:r w:rsidR="00FF4054">
        <w:rPr>
          <w:rFonts w:ascii="Times New Roman" w:hAnsi="Times New Roman"/>
          <w:color w:val="auto"/>
          <w:sz w:val="24"/>
          <w:szCs w:val="24"/>
        </w:rPr>
        <w:t xml:space="preserve">, and </w:t>
      </w:r>
      <w:r w:rsidR="00D62FA6">
        <w:rPr>
          <w:rFonts w:ascii="Times New Roman" w:hAnsi="Times New Roman"/>
          <w:color w:val="auto"/>
          <w:sz w:val="24"/>
          <w:szCs w:val="24"/>
        </w:rPr>
        <w:t>w</w:t>
      </w:r>
      <w:r w:rsidR="00093F92">
        <w:rPr>
          <w:rFonts w:ascii="Times New Roman" w:hAnsi="Times New Roman"/>
          <w:color w:val="auto"/>
          <w:sz w:val="24"/>
          <w:szCs w:val="24"/>
        </w:rPr>
        <w:t xml:space="preserve">e’ll </w:t>
      </w:r>
      <w:r w:rsidR="007803DB">
        <w:rPr>
          <w:rFonts w:ascii="Times New Roman" w:hAnsi="Times New Roman"/>
          <w:color w:val="auto"/>
          <w:sz w:val="24"/>
          <w:szCs w:val="24"/>
        </w:rPr>
        <w:t>conclude</w:t>
      </w:r>
      <w:r w:rsidR="00FB4D82">
        <w:rPr>
          <w:rFonts w:ascii="Times New Roman" w:hAnsi="Times New Roman"/>
          <w:color w:val="auto"/>
          <w:sz w:val="24"/>
          <w:szCs w:val="24"/>
        </w:rPr>
        <w:t xml:space="preserve"> with </w:t>
      </w:r>
      <w:r w:rsidR="007803DB">
        <w:rPr>
          <w:rFonts w:ascii="Times New Roman" w:hAnsi="Times New Roman"/>
          <w:color w:val="auto"/>
          <w:sz w:val="24"/>
          <w:szCs w:val="24"/>
        </w:rPr>
        <w:t xml:space="preserve">our role </w:t>
      </w:r>
      <w:r w:rsidR="00952343">
        <w:rPr>
          <w:rFonts w:ascii="Times New Roman" w:hAnsi="Times New Roman"/>
          <w:color w:val="auto"/>
          <w:sz w:val="24"/>
          <w:szCs w:val="24"/>
        </w:rPr>
        <w:t>in</w:t>
      </w:r>
      <w:r w:rsidR="007803DB">
        <w:rPr>
          <w:rFonts w:ascii="Times New Roman" w:hAnsi="Times New Roman"/>
          <w:color w:val="auto"/>
          <w:sz w:val="24"/>
          <w:szCs w:val="24"/>
        </w:rPr>
        <w:t xml:space="preserve"> </w:t>
      </w:r>
      <w:r w:rsidR="00B93AC2">
        <w:rPr>
          <w:rFonts w:ascii="Times New Roman" w:hAnsi="Times New Roman"/>
          <w:color w:val="auto"/>
          <w:sz w:val="24"/>
          <w:szCs w:val="24"/>
        </w:rPr>
        <w:t xml:space="preserve">the </w:t>
      </w:r>
      <w:r w:rsidR="0081022F">
        <w:rPr>
          <w:rFonts w:ascii="Times New Roman" w:hAnsi="Times New Roman"/>
          <w:color w:val="auto"/>
          <w:sz w:val="24"/>
          <w:szCs w:val="24"/>
        </w:rPr>
        <w:t>terrifying</w:t>
      </w:r>
      <w:r w:rsidR="006C7B9A">
        <w:rPr>
          <w:rFonts w:ascii="Times New Roman" w:hAnsi="Times New Roman"/>
          <w:color w:val="auto"/>
          <w:sz w:val="24"/>
          <w:szCs w:val="24"/>
        </w:rPr>
        <w:t xml:space="preserve"> Pain &amp; Gain double murder</w:t>
      </w:r>
      <w:r w:rsidR="00952343">
        <w:rPr>
          <w:rFonts w:ascii="Times New Roman" w:hAnsi="Times New Roman"/>
          <w:color w:val="auto"/>
          <w:sz w:val="24"/>
          <w:szCs w:val="24"/>
        </w:rPr>
        <w:t xml:space="preserve"> case</w:t>
      </w:r>
      <w:r w:rsidR="006C7B9A">
        <w:rPr>
          <w:rFonts w:ascii="Times New Roman" w:hAnsi="Times New Roman"/>
          <w:color w:val="auto"/>
          <w:sz w:val="24"/>
          <w:szCs w:val="24"/>
        </w:rPr>
        <w:t xml:space="preserve"> (</w:t>
      </w:r>
      <w:r w:rsidR="00506EFF">
        <w:rPr>
          <w:rFonts w:ascii="Times New Roman" w:hAnsi="Times New Roman"/>
          <w:color w:val="auto"/>
          <w:sz w:val="24"/>
          <w:szCs w:val="24"/>
        </w:rPr>
        <w:t xml:space="preserve">complete with </w:t>
      </w:r>
      <w:r w:rsidR="00A367D3">
        <w:rPr>
          <w:rFonts w:ascii="Times New Roman" w:hAnsi="Times New Roman"/>
          <w:color w:val="auto"/>
          <w:sz w:val="24"/>
          <w:szCs w:val="24"/>
        </w:rPr>
        <w:t>robbery</w:t>
      </w:r>
      <w:r w:rsidR="00C0733C">
        <w:rPr>
          <w:rFonts w:ascii="Times New Roman" w:hAnsi="Times New Roman"/>
          <w:color w:val="auto"/>
          <w:sz w:val="24"/>
          <w:szCs w:val="24"/>
        </w:rPr>
        <w:t>,</w:t>
      </w:r>
      <w:r w:rsidR="00A367D3">
        <w:rPr>
          <w:rFonts w:ascii="Times New Roman" w:hAnsi="Times New Roman"/>
          <w:color w:val="auto"/>
          <w:sz w:val="24"/>
          <w:szCs w:val="24"/>
        </w:rPr>
        <w:t xml:space="preserve"> extortion</w:t>
      </w:r>
      <w:r w:rsidR="00BA5C25">
        <w:rPr>
          <w:rFonts w:ascii="Times New Roman" w:hAnsi="Times New Roman"/>
          <w:color w:val="auto"/>
          <w:sz w:val="24"/>
          <w:szCs w:val="24"/>
        </w:rPr>
        <w:t xml:space="preserve"> and</w:t>
      </w:r>
      <w:r w:rsidR="00A367D3">
        <w:rPr>
          <w:rFonts w:ascii="Times New Roman" w:hAnsi="Times New Roman"/>
          <w:color w:val="auto"/>
          <w:sz w:val="24"/>
          <w:szCs w:val="24"/>
        </w:rPr>
        <w:t xml:space="preserve"> torture).</w:t>
      </w:r>
      <w:r w:rsidR="006C7B9A">
        <w:rPr>
          <w:rFonts w:ascii="Times New Roman" w:hAnsi="Times New Roman"/>
          <w:color w:val="auto"/>
          <w:sz w:val="24"/>
          <w:szCs w:val="24"/>
        </w:rPr>
        <w:t xml:space="preserve"> </w:t>
      </w:r>
      <w:r w:rsidR="00EA11A2">
        <w:rPr>
          <w:rFonts w:ascii="Times New Roman" w:hAnsi="Times New Roman"/>
          <w:color w:val="auto"/>
          <w:sz w:val="24"/>
          <w:szCs w:val="24"/>
        </w:rPr>
        <w:t>I told you there was never a boring day.</w:t>
      </w:r>
    </w:p>
    <w:p w14:paraId="42A234C6" w14:textId="2224EB96" w:rsidR="001353CF" w:rsidRDefault="00EA11A2" w:rsidP="001A3AC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531F1">
        <w:rPr>
          <w:rFonts w:ascii="Times New Roman" w:hAnsi="Times New Roman"/>
          <w:color w:val="auto"/>
          <w:sz w:val="24"/>
          <w:szCs w:val="24"/>
        </w:rPr>
        <w:t xml:space="preserve">Bottom line: </w:t>
      </w:r>
      <w:r w:rsidR="005950AA">
        <w:rPr>
          <w:rFonts w:ascii="Times New Roman" w:hAnsi="Times New Roman"/>
          <w:color w:val="auto"/>
          <w:sz w:val="24"/>
          <w:szCs w:val="24"/>
        </w:rPr>
        <w:t xml:space="preserve">greed and opportunity </w:t>
      </w:r>
      <w:r w:rsidR="00731788">
        <w:rPr>
          <w:rFonts w:ascii="Times New Roman" w:hAnsi="Times New Roman"/>
          <w:color w:val="auto"/>
          <w:sz w:val="24"/>
          <w:szCs w:val="24"/>
        </w:rPr>
        <w:t>continue to increase</w:t>
      </w:r>
      <w:r w:rsidR="005950AA">
        <w:rPr>
          <w:rFonts w:ascii="Times New Roman" w:hAnsi="Times New Roman"/>
          <w:color w:val="auto"/>
          <w:sz w:val="24"/>
          <w:szCs w:val="24"/>
        </w:rPr>
        <w:t xml:space="preserve"> insurance</w:t>
      </w:r>
      <w:r w:rsidR="00B1266D">
        <w:rPr>
          <w:rFonts w:ascii="Times New Roman" w:hAnsi="Times New Roman"/>
          <w:color w:val="auto"/>
          <w:sz w:val="24"/>
          <w:szCs w:val="24"/>
        </w:rPr>
        <w:t xml:space="preserve"> </w:t>
      </w:r>
      <w:r w:rsidR="00B3230B">
        <w:rPr>
          <w:rFonts w:ascii="Times New Roman" w:hAnsi="Times New Roman"/>
          <w:color w:val="auto"/>
          <w:sz w:val="24"/>
          <w:szCs w:val="24"/>
        </w:rPr>
        <w:t>crimes</w:t>
      </w:r>
      <w:r w:rsidR="00B1266D">
        <w:rPr>
          <w:rFonts w:ascii="Times New Roman" w:hAnsi="Times New Roman"/>
          <w:color w:val="auto"/>
          <w:sz w:val="24"/>
          <w:szCs w:val="24"/>
        </w:rPr>
        <w:t xml:space="preserve">. </w:t>
      </w:r>
      <w:r w:rsidR="004E1371">
        <w:rPr>
          <w:rFonts w:ascii="Times New Roman" w:hAnsi="Times New Roman"/>
          <w:color w:val="auto"/>
          <w:sz w:val="24"/>
          <w:szCs w:val="24"/>
        </w:rPr>
        <w:t>L</w:t>
      </w:r>
      <w:r w:rsidR="008A7C7E">
        <w:rPr>
          <w:rFonts w:ascii="Times New Roman" w:hAnsi="Times New Roman"/>
          <w:color w:val="auto"/>
          <w:sz w:val="24"/>
          <w:szCs w:val="24"/>
        </w:rPr>
        <w:t>aws</w:t>
      </w:r>
      <w:r w:rsidR="00B1266D">
        <w:rPr>
          <w:rFonts w:ascii="Times New Roman" w:hAnsi="Times New Roman"/>
          <w:color w:val="auto"/>
          <w:sz w:val="24"/>
          <w:szCs w:val="24"/>
        </w:rPr>
        <w:t xml:space="preserve"> and corporate </w:t>
      </w:r>
      <w:r w:rsidR="00B54FCC">
        <w:rPr>
          <w:rFonts w:ascii="Times New Roman" w:hAnsi="Times New Roman"/>
          <w:color w:val="auto"/>
          <w:sz w:val="24"/>
          <w:szCs w:val="24"/>
        </w:rPr>
        <w:t>responsibility</w:t>
      </w:r>
      <w:r w:rsidR="00B1266D">
        <w:rPr>
          <w:rFonts w:ascii="Times New Roman" w:hAnsi="Times New Roman"/>
          <w:color w:val="auto"/>
          <w:sz w:val="24"/>
          <w:szCs w:val="24"/>
        </w:rPr>
        <w:t xml:space="preserve"> have </w:t>
      </w:r>
      <w:r w:rsidR="003F4131">
        <w:rPr>
          <w:rFonts w:ascii="Times New Roman" w:hAnsi="Times New Roman"/>
          <w:color w:val="auto"/>
          <w:sz w:val="24"/>
          <w:szCs w:val="24"/>
        </w:rPr>
        <w:t>hardened</w:t>
      </w:r>
      <w:r w:rsidR="00B1266D">
        <w:rPr>
          <w:rFonts w:ascii="Times New Roman" w:hAnsi="Times New Roman"/>
          <w:color w:val="auto"/>
          <w:sz w:val="24"/>
          <w:szCs w:val="24"/>
        </w:rPr>
        <w:t xml:space="preserve"> the need for SIU investigators</w:t>
      </w:r>
      <w:r w:rsidR="00654BEE">
        <w:rPr>
          <w:rFonts w:ascii="Times New Roman" w:hAnsi="Times New Roman"/>
          <w:color w:val="auto"/>
          <w:sz w:val="24"/>
          <w:szCs w:val="24"/>
        </w:rPr>
        <w:t xml:space="preserve"> as</w:t>
      </w:r>
      <w:r w:rsidR="00B1266D">
        <w:rPr>
          <w:rFonts w:ascii="Times New Roman" w:hAnsi="Times New Roman"/>
          <w:color w:val="auto"/>
          <w:sz w:val="24"/>
          <w:szCs w:val="24"/>
        </w:rPr>
        <w:t xml:space="preserve"> the schemes </w:t>
      </w:r>
      <w:r w:rsidR="00654BEE">
        <w:rPr>
          <w:rFonts w:ascii="Times New Roman" w:hAnsi="Times New Roman"/>
          <w:color w:val="auto"/>
          <w:sz w:val="24"/>
          <w:szCs w:val="24"/>
        </w:rPr>
        <w:t>grow</w:t>
      </w:r>
      <w:r w:rsidR="00B1266D">
        <w:rPr>
          <w:rFonts w:ascii="Times New Roman" w:hAnsi="Times New Roman"/>
          <w:color w:val="auto"/>
          <w:sz w:val="24"/>
          <w:szCs w:val="24"/>
        </w:rPr>
        <w:t xml:space="preserve"> more creative</w:t>
      </w:r>
      <w:r w:rsidR="00731788">
        <w:rPr>
          <w:rFonts w:ascii="Times New Roman" w:hAnsi="Times New Roman"/>
          <w:color w:val="auto"/>
          <w:sz w:val="24"/>
          <w:szCs w:val="24"/>
        </w:rPr>
        <w:t xml:space="preserve">, </w:t>
      </w:r>
      <w:r w:rsidR="00B1266D">
        <w:rPr>
          <w:rFonts w:ascii="Times New Roman" w:hAnsi="Times New Roman"/>
          <w:color w:val="auto"/>
          <w:sz w:val="24"/>
          <w:szCs w:val="24"/>
        </w:rPr>
        <w:t>complex</w:t>
      </w:r>
      <w:r w:rsidR="001353CF">
        <w:rPr>
          <w:rFonts w:ascii="Times New Roman" w:hAnsi="Times New Roman"/>
          <w:color w:val="auto"/>
          <w:sz w:val="24"/>
          <w:szCs w:val="24"/>
        </w:rPr>
        <w:t>, brazen</w:t>
      </w:r>
      <w:r w:rsidR="00111D49">
        <w:rPr>
          <w:rFonts w:ascii="Times New Roman" w:hAnsi="Times New Roman"/>
          <w:color w:val="auto"/>
          <w:sz w:val="24"/>
          <w:szCs w:val="24"/>
        </w:rPr>
        <w:t>,</w:t>
      </w:r>
      <w:r w:rsidR="003A0BF3">
        <w:rPr>
          <w:rFonts w:ascii="Times New Roman" w:hAnsi="Times New Roman"/>
          <w:color w:val="auto"/>
          <w:sz w:val="24"/>
          <w:szCs w:val="24"/>
        </w:rPr>
        <w:t xml:space="preserve"> and sometimes deadly</w:t>
      </w:r>
      <w:r w:rsidR="001353CF">
        <w:rPr>
          <w:rFonts w:ascii="Times New Roman" w:hAnsi="Times New Roman"/>
          <w:color w:val="auto"/>
          <w:sz w:val="24"/>
          <w:szCs w:val="24"/>
        </w:rPr>
        <w:t>.</w:t>
      </w:r>
    </w:p>
    <w:p w14:paraId="7D3572CA" w14:textId="77777777" w:rsidR="001353CF" w:rsidRDefault="001353CF" w:rsidP="001A3AC6">
      <w:pPr>
        <w:pStyle w:val="Body"/>
        <w:spacing w:line="480" w:lineRule="auto"/>
        <w:rPr>
          <w:rFonts w:ascii="Times New Roman" w:hAnsi="Times New Roman"/>
          <w:color w:val="auto"/>
          <w:sz w:val="24"/>
          <w:szCs w:val="24"/>
        </w:rPr>
      </w:pPr>
    </w:p>
    <w:p w14:paraId="1434644A" w14:textId="77777777" w:rsidR="001353CF" w:rsidRDefault="001353CF">
      <w:pPr>
        <w:rPr>
          <w:rFonts w:eastAsia="Calibri" w:cs="Calibri"/>
          <w:u w:color="000000"/>
        </w:rPr>
      </w:pPr>
      <w:r>
        <w:br w:type="page"/>
      </w:r>
    </w:p>
    <w:p w14:paraId="79533DC8" w14:textId="38F82A46" w:rsidR="00240593" w:rsidRDefault="00240593" w:rsidP="001A3AC6">
      <w:pPr>
        <w:pStyle w:val="Body"/>
        <w:spacing w:line="480" w:lineRule="auto"/>
        <w:rPr>
          <w:rFonts w:ascii="Times New Roman" w:hAnsi="Times New Roman"/>
          <w:color w:val="auto"/>
          <w:sz w:val="24"/>
          <w:szCs w:val="24"/>
        </w:rPr>
      </w:pPr>
    </w:p>
    <w:p w14:paraId="237A8C88" w14:textId="2F6E13BA" w:rsidR="001353CF" w:rsidRDefault="001353CF" w:rsidP="001A3AC6">
      <w:pPr>
        <w:pStyle w:val="Body"/>
        <w:spacing w:line="480" w:lineRule="auto"/>
        <w:rPr>
          <w:rFonts w:ascii="Times New Roman" w:hAnsi="Times New Roman"/>
          <w:color w:val="auto"/>
          <w:sz w:val="24"/>
          <w:szCs w:val="24"/>
        </w:rPr>
      </w:pPr>
    </w:p>
    <w:p w14:paraId="2CF783A3" w14:textId="119928CF" w:rsidR="001353CF" w:rsidRDefault="001353CF" w:rsidP="001A3AC6">
      <w:pPr>
        <w:pStyle w:val="Body"/>
        <w:spacing w:line="480" w:lineRule="auto"/>
        <w:rPr>
          <w:rFonts w:ascii="Times New Roman" w:hAnsi="Times New Roman"/>
          <w:color w:val="auto"/>
          <w:sz w:val="24"/>
          <w:szCs w:val="24"/>
        </w:rPr>
      </w:pPr>
    </w:p>
    <w:p w14:paraId="3BBF4D43" w14:textId="77777777" w:rsidR="003F23EA" w:rsidRDefault="003F23EA" w:rsidP="001A3AC6">
      <w:pPr>
        <w:pStyle w:val="Body"/>
        <w:spacing w:line="480" w:lineRule="auto"/>
        <w:rPr>
          <w:rFonts w:ascii="Times New Roman" w:hAnsi="Times New Roman"/>
          <w:color w:val="auto"/>
          <w:sz w:val="24"/>
          <w:szCs w:val="24"/>
        </w:rPr>
      </w:pPr>
    </w:p>
    <w:p w14:paraId="6C49F861" w14:textId="77777777" w:rsidR="000257C2" w:rsidRDefault="001353CF" w:rsidP="00BE5CB5">
      <w:pPr>
        <w:pStyle w:val="Heading2"/>
        <w:jc w:val="center"/>
      </w:pPr>
      <w:bookmarkStart w:id="4" w:name="_Toc153552848"/>
      <w:r>
        <w:t>Chapter Two</w:t>
      </w:r>
      <w:bookmarkEnd w:id="4"/>
    </w:p>
    <w:p w14:paraId="47672E4D" w14:textId="0556C180" w:rsidR="001353CF" w:rsidRDefault="001353CF" w:rsidP="00BE5CB5">
      <w:pPr>
        <w:pStyle w:val="Heading2"/>
        <w:jc w:val="center"/>
      </w:pPr>
      <w:bookmarkStart w:id="5" w:name="_Toc131957439"/>
      <w:bookmarkStart w:id="6" w:name="_Toc153552849"/>
      <w:r>
        <w:t>The Giant Slot Machine</w:t>
      </w:r>
      <w:bookmarkEnd w:id="5"/>
      <w:bookmarkEnd w:id="6"/>
    </w:p>
    <w:p w14:paraId="6A8B444C" w14:textId="7BC819E8" w:rsidR="001353CF" w:rsidRDefault="001353CF" w:rsidP="001353CF">
      <w:pPr>
        <w:pStyle w:val="Body"/>
        <w:spacing w:line="480" w:lineRule="auto"/>
        <w:jc w:val="center"/>
        <w:rPr>
          <w:rFonts w:ascii="Times New Roman" w:hAnsi="Times New Roman"/>
          <w:color w:val="auto"/>
          <w:sz w:val="24"/>
          <w:szCs w:val="24"/>
        </w:rPr>
      </w:pPr>
    </w:p>
    <w:p w14:paraId="4696D49D" w14:textId="23676447" w:rsidR="001353CF" w:rsidRDefault="001353CF" w:rsidP="001353CF">
      <w:pPr>
        <w:pStyle w:val="Body"/>
        <w:spacing w:line="480" w:lineRule="auto"/>
        <w:jc w:val="center"/>
        <w:rPr>
          <w:rFonts w:ascii="Times New Roman" w:hAnsi="Times New Roman"/>
          <w:color w:val="auto"/>
          <w:sz w:val="24"/>
          <w:szCs w:val="24"/>
        </w:rPr>
      </w:pPr>
    </w:p>
    <w:p w14:paraId="507EB815" w14:textId="24CDECC8" w:rsidR="001353CF" w:rsidRDefault="001353CF"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When questioning </w:t>
      </w:r>
      <w:r w:rsidR="00880942">
        <w:rPr>
          <w:rFonts w:ascii="Times New Roman" w:hAnsi="Times New Roman"/>
          <w:color w:val="auto"/>
          <w:sz w:val="24"/>
          <w:szCs w:val="24"/>
        </w:rPr>
        <w:t xml:space="preserve">our </w:t>
      </w:r>
      <w:r>
        <w:rPr>
          <w:rFonts w:ascii="Times New Roman" w:hAnsi="Times New Roman"/>
          <w:color w:val="auto"/>
          <w:sz w:val="24"/>
          <w:szCs w:val="24"/>
        </w:rPr>
        <w:t>insureds</w:t>
      </w:r>
      <w:r w:rsidR="000577E3">
        <w:rPr>
          <w:rFonts w:ascii="Times New Roman" w:hAnsi="Times New Roman"/>
          <w:color w:val="auto"/>
          <w:sz w:val="24"/>
          <w:szCs w:val="24"/>
        </w:rPr>
        <w:t xml:space="preserve"> after a loss</w:t>
      </w:r>
      <w:r>
        <w:rPr>
          <w:rFonts w:ascii="Times New Roman" w:hAnsi="Times New Roman"/>
          <w:color w:val="auto"/>
          <w:sz w:val="24"/>
          <w:szCs w:val="24"/>
        </w:rPr>
        <w:t xml:space="preserve">, one </w:t>
      </w:r>
      <w:r w:rsidR="00096695">
        <w:rPr>
          <w:rFonts w:ascii="Times New Roman" w:hAnsi="Times New Roman"/>
          <w:color w:val="auto"/>
          <w:sz w:val="24"/>
          <w:szCs w:val="24"/>
        </w:rPr>
        <w:t>response</w:t>
      </w:r>
      <w:r>
        <w:rPr>
          <w:rFonts w:ascii="Times New Roman" w:hAnsi="Times New Roman"/>
          <w:color w:val="auto"/>
          <w:sz w:val="24"/>
          <w:szCs w:val="24"/>
        </w:rPr>
        <w:t xml:space="preserve"> </w:t>
      </w:r>
      <w:r w:rsidR="00BE5C16">
        <w:rPr>
          <w:rFonts w:ascii="Times New Roman" w:hAnsi="Times New Roman"/>
          <w:color w:val="auto"/>
          <w:sz w:val="24"/>
          <w:szCs w:val="24"/>
        </w:rPr>
        <w:t>was common</w:t>
      </w:r>
      <w:r w:rsidR="00BF1D99">
        <w:rPr>
          <w:rFonts w:ascii="Times New Roman" w:hAnsi="Times New Roman"/>
          <w:color w:val="auto"/>
          <w:sz w:val="24"/>
          <w:szCs w:val="24"/>
        </w:rPr>
        <w:t>: “D</w:t>
      </w:r>
      <w:r>
        <w:rPr>
          <w:rFonts w:ascii="Times New Roman" w:hAnsi="Times New Roman"/>
          <w:color w:val="auto"/>
          <w:sz w:val="24"/>
          <w:szCs w:val="24"/>
        </w:rPr>
        <w:t xml:space="preserve">o you know how many years I’ve paid my premiums and never made </w:t>
      </w:r>
      <w:r w:rsidR="0041418B">
        <w:rPr>
          <w:rFonts w:ascii="Times New Roman" w:hAnsi="Times New Roman"/>
          <w:color w:val="auto"/>
          <w:sz w:val="24"/>
          <w:szCs w:val="24"/>
        </w:rPr>
        <w:t>one</w:t>
      </w:r>
      <w:r>
        <w:rPr>
          <w:rFonts w:ascii="Times New Roman" w:hAnsi="Times New Roman"/>
          <w:color w:val="auto"/>
          <w:sz w:val="24"/>
          <w:szCs w:val="24"/>
        </w:rPr>
        <w:t xml:space="preserve"> claim?”</w:t>
      </w:r>
    </w:p>
    <w:p w14:paraId="4D9D82E1" w14:textId="6D450C60" w:rsidR="001353CF" w:rsidRDefault="001353CF"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other words, no</w:t>
      </w:r>
      <w:r w:rsidR="00BF1D99">
        <w:rPr>
          <w:rFonts w:ascii="Times New Roman" w:hAnsi="Times New Roman"/>
          <w:color w:val="auto"/>
          <w:sz w:val="24"/>
          <w:szCs w:val="24"/>
        </w:rPr>
        <w:t>w</w:t>
      </w:r>
      <w:r>
        <w:rPr>
          <w:rFonts w:ascii="Times New Roman" w:hAnsi="Times New Roman"/>
          <w:color w:val="auto"/>
          <w:sz w:val="24"/>
          <w:szCs w:val="24"/>
        </w:rPr>
        <w:t xml:space="preserve"> it’s their turn.</w:t>
      </w:r>
      <w:r w:rsidR="00A04311">
        <w:rPr>
          <w:rFonts w:ascii="Times New Roman" w:hAnsi="Times New Roman"/>
          <w:color w:val="auto"/>
          <w:sz w:val="24"/>
          <w:szCs w:val="24"/>
        </w:rPr>
        <w:t xml:space="preserve"> </w:t>
      </w:r>
      <w:r w:rsidRPr="000D22BA">
        <w:rPr>
          <w:rFonts w:ascii="Times New Roman" w:hAnsi="Times New Roman"/>
          <w:i/>
          <w:iCs/>
          <w:color w:val="auto"/>
          <w:sz w:val="24"/>
          <w:szCs w:val="24"/>
        </w:rPr>
        <w:t xml:space="preserve">The </w:t>
      </w:r>
      <w:r w:rsidR="00A04311" w:rsidRPr="000D22BA">
        <w:rPr>
          <w:rFonts w:ascii="Times New Roman" w:hAnsi="Times New Roman"/>
          <w:i/>
          <w:iCs/>
          <w:color w:val="auto"/>
          <w:sz w:val="24"/>
          <w:szCs w:val="24"/>
        </w:rPr>
        <w:t>J</w:t>
      </w:r>
      <w:r w:rsidR="00A04311">
        <w:rPr>
          <w:rFonts w:ascii="Times New Roman" w:hAnsi="Times New Roman"/>
          <w:i/>
          <w:iCs/>
          <w:color w:val="auto"/>
          <w:sz w:val="24"/>
          <w:szCs w:val="24"/>
        </w:rPr>
        <w:t>ohnsons</w:t>
      </w:r>
      <w:r w:rsidRPr="000D22BA">
        <w:rPr>
          <w:rFonts w:ascii="Times New Roman" w:hAnsi="Times New Roman"/>
          <w:i/>
          <w:iCs/>
          <w:color w:val="auto"/>
          <w:sz w:val="24"/>
          <w:szCs w:val="24"/>
        </w:rPr>
        <w:t xml:space="preserve"> had a</w:t>
      </w:r>
      <w:r w:rsidR="0083353D">
        <w:rPr>
          <w:rFonts w:ascii="Times New Roman" w:hAnsi="Times New Roman"/>
          <w:i/>
          <w:iCs/>
          <w:color w:val="auto"/>
          <w:sz w:val="24"/>
          <w:szCs w:val="24"/>
        </w:rPr>
        <w:t>n</w:t>
      </w:r>
      <w:r w:rsidRPr="000D22BA">
        <w:rPr>
          <w:rFonts w:ascii="Times New Roman" w:hAnsi="Times New Roman"/>
          <w:i/>
          <w:iCs/>
          <w:color w:val="auto"/>
          <w:sz w:val="24"/>
          <w:szCs w:val="24"/>
        </w:rPr>
        <w:t xml:space="preserve"> accident and now travel the world</w:t>
      </w:r>
      <w:r w:rsidR="000D22BA">
        <w:rPr>
          <w:rFonts w:ascii="Times New Roman" w:hAnsi="Times New Roman"/>
          <w:i/>
          <w:iCs/>
          <w:color w:val="auto"/>
          <w:sz w:val="24"/>
          <w:szCs w:val="24"/>
        </w:rPr>
        <w:t xml:space="preserve"> like royalty</w:t>
      </w:r>
      <w:r w:rsidR="00BE5C16">
        <w:rPr>
          <w:rFonts w:ascii="Times New Roman" w:hAnsi="Times New Roman"/>
          <w:i/>
          <w:iCs/>
          <w:color w:val="auto"/>
          <w:sz w:val="24"/>
          <w:szCs w:val="24"/>
        </w:rPr>
        <w:t>…</w:t>
      </w:r>
      <w:r>
        <w:rPr>
          <w:rFonts w:ascii="Times New Roman" w:hAnsi="Times New Roman"/>
          <w:color w:val="auto"/>
          <w:sz w:val="24"/>
          <w:szCs w:val="24"/>
        </w:rPr>
        <w:t xml:space="preserve"> </w:t>
      </w:r>
      <w:r w:rsidR="0083353D" w:rsidRPr="0083353D">
        <w:rPr>
          <w:rFonts w:ascii="Times New Roman" w:hAnsi="Times New Roman"/>
          <w:i/>
          <w:iCs/>
          <w:color w:val="auto"/>
          <w:sz w:val="24"/>
          <w:szCs w:val="24"/>
        </w:rPr>
        <w:t xml:space="preserve">My cousin had a </w:t>
      </w:r>
      <w:r w:rsidR="00880942">
        <w:rPr>
          <w:rFonts w:ascii="Times New Roman" w:hAnsi="Times New Roman"/>
          <w:i/>
          <w:iCs/>
          <w:color w:val="auto"/>
          <w:sz w:val="24"/>
          <w:szCs w:val="24"/>
        </w:rPr>
        <w:t>shack</w:t>
      </w:r>
      <w:r w:rsidR="0083353D" w:rsidRPr="0083353D">
        <w:rPr>
          <w:rFonts w:ascii="Times New Roman" w:hAnsi="Times New Roman"/>
          <w:i/>
          <w:iCs/>
          <w:color w:val="auto"/>
          <w:sz w:val="24"/>
          <w:szCs w:val="24"/>
        </w:rPr>
        <w:t xml:space="preserve"> and now </w:t>
      </w:r>
      <w:r w:rsidR="0072325F">
        <w:rPr>
          <w:rFonts w:ascii="Times New Roman" w:hAnsi="Times New Roman"/>
          <w:i/>
          <w:iCs/>
          <w:color w:val="auto"/>
          <w:sz w:val="24"/>
          <w:szCs w:val="24"/>
        </w:rPr>
        <w:t>owns</w:t>
      </w:r>
      <w:r w:rsidR="0083353D" w:rsidRPr="0083353D">
        <w:rPr>
          <w:rFonts w:ascii="Times New Roman" w:hAnsi="Times New Roman"/>
          <w:i/>
          <w:iCs/>
          <w:color w:val="auto"/>
          <w:sz w:val="24"/>
          <w:szCs w:val="24"/>
        </w:rPr>
        <w:t xml:space="preserve"> a </w:t>
      </w:r>
      <w:r w:rsidR="00880942">
        <w:rPr>
          <w:rFonts w:ascii="Times New Roman" w:hAnsi="Times New Roman"/>
          <w:i/>
          <w:iCs/>
          <w:color w:val="auto"/>
          <w:sz w:val="24"/>
          <w:szCs w:val="24"/>
        </w:rPr>
        <w:t>mansion</w:t>
      </w:r>
      <w:r w:rsidR="0083353D" w:rsidRPr="0083353D">
        <w:rPr>
          <w:rFonts w:ascii="Times New Roman" w:hAnsi="Times New Roman"/>
          <w:i/>
          <w:iCs/>
          <w:color w:val="auto"/>
          <w:sz w:val="24"/>
          <w:szCs w:val="24"/>
        </w:rPr>
        <w:t xml:space="preserve">… </w:t>
      </w:r>
      <w:r w:rsidR="00BE5C16">
        <w:rPr>
          <w:rFonts w:ascii="Times New Roman" w:hAnsi="Times New Roman"/>
          <w:color w:val="auto"/>
          <w:sz w:val="24"/>
          <w:szCs w:val="24"/>
        </w:rPr>
        <w:t>Wi</w:t>
      </w:r>
      <w:r w:rsidR="00CF7C93">
        <w:rPr>
          <w:rFonts w:ascii="Times New Roman" w:hAnsi="Times New Roman"/>
          <w:color w:val="auto"/>
          <w:sz w:val="24"/>
          <w:szCs w:val="24"/>
        </w:rPr>
        <w:t>th that mindset</w:t>
      </w:r>
      <w:r w:rsidR="00407BA7">
        <w:rPr>
          <w:rFonts w:ascii="Times New Roman" w:hAnsi="Times New Roman"/>
          <w:color w:val="auto"/>
          <w:sz w:val="24"/>
          <w:szCs w:val="24"/>
        </w:rPr>
        <w:t xml:space="preserve">, </w:t>
      </w:r>
      <w:r>
        <w:rPr>
          <w:rFonts w:ascii="Times New Roman" w:hAnsi="Times New Roman"/>
          <w:color w:val="auto"/>
          <w:sz w:val="24"/>
          <w:szCs w:val="24"/>
        </w:rPr>
        <w:t xml:space="preserve">the insurance company is like an enormous slot machine. </w:t>
      </w:r>
      <w:r w:rsidR="00BF1D99">
        <w:rPr>
          <w:rFonts w:ascii="Times New Roman" w:hAnsi="Times New Roman"/>
          <w:color w:val="auto"/>
          <w:sz w:val="24"/>
          <w:szCs w:val="24"/>
        </w:rPr>
        <w:t xml:space="preserve">After years of </w:t>
      </w:r>
      <w:r w:rsidR="000D22BA">
        <w:rPr>
          <w:rFonts w:ascii="Times New Roman" w:hAnsi="Times New Roman"/>
          <w:color w:val="auto"/>
          <w:sz w:val="24"/>
          <w:szCs w:val="24"/>
        </w:rPr>
        <w:t xml:space="preserve">diligently </w:t>
      </w:r>
      <w:r w:rsidR="00BF1D99">
        <w:rPr>
          <w:rFonts w:ascii="Times New Roman" w:hAnsi="Times New Roman"/>
          <w:color w:val="auto"/>
          <w:sz w:val="24"/>
          <w:szCs w:val="24"/>
        </w:rPr>
        <w:t xml:space="preserve">paying their premiums, </w:t>
      </w:r>
      <w:r w:rsidR="0083353D">
        <w:rPr>
          <w:rFonts w:ascii="Times New Roman" w:hAnsi="Times New Roman"/>
          <w:color w:val="auto"/>
          <w:sz w:val="24"/>
          <w:szCs w:val="24"/>
        </w:rPr>
        <w:t>it should be their turn for that</w:t>
      </w:r>
      <w:r w:rsidR="00AC16A1">
        <w:rPr>
          <w:rFonts w:ascii="Times New Roman" w:hAnsi="Times New Roman"/>
          <w:color w:val="auto"/>
          <w:sz w:val="24"/>
          <w:szCs w:val="24"/>
        </w:rPr>
        <w:t xml:space="preserve"> </w:t>
      </w:r>
      <w:r w:rsidR="006D3C7B">
        <w:rPr>
          <w:rFonts w:ascii="Times New Roman" w:hAnsi="Times New Roman"/>
          <w:color w:val="auto"/>
          <w:sz w:val="24"/>
          <w:szCs w:val="24"/>
        </w:rPr>
        <w:t xml:space="preserve">overdue </w:t>
      </w:r>
      <w:r w:rsidR="00BF1D99">
        <w:rPr>
          <w:rFonts w:ascii="Times New Roman" w:hAnsi="Times New Roman"/>
          <w:color w:val="auto"/>
          <w:sz w:val="24"/>
          <w:szCs w:val="24"/>
        </w:rPr>
        <w:t>windfall.</w:t>
      </w:r>
      <w:r w:rsidR="006D3C7B">
        <w:rPr>
          <w:rFonts w:ascii="Times New Roman" w:hAnsi="Times New Roman"/>
          <w:color w:val="auto"/>
          <w:sz w:val="24"/>
          <w:szCs w:val="24"/>
        </w:rPr>
        <w:t xml:space="preserve"> </w:t>
      </w:r>
    </w:p>
    <w:p w14:paraId="45C0E603" w14:textId="2AD0B218" w:rsidR="00B41737" w:rsidRDefault="006D3C7B"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Public acceptance of </w:t>
      </w:r>
      <w:r w:rsidR="006602B4">
        <w:rPr>
          <w:rFonts w:ascii="Times New Roman" w:hAnsi="Times New Roman"/>
          <w:color w:val="auto"/>
          <w:sz w:val="24"/>
          <w:szCs w:val="24"/>
        </w:rPr>
        <w:t xml:space="preserve">insurance </w:t>
      </w:r>
      <w:r w:rsidR="00884E26">
        <w:rPr>
          <w:rFonts w:ascii="Times New Roman" w:hAnsi="Times New Roman"/>
          <w:color w:val="auto"/>
          <w:sz w:val="24"/>
          <w:szCs w:val="24"/>
        </w:rPr>
        <w:t>crimes</w:t>
      </w:r>
      <w:r w:rsidR="006602B4">
        <w:rPr>
          <w:rFonts w:ascii="Times New Roman" w:hAnsi="Times New Roman"/>
          <w:color w:val="auto"/>
          <w:sz w:val="24"/>
          <w:szCs w:val="24"/>
        </w:rPr>
        <w:t xml:space="preserve"> </w:t>
      </w:r>
      <w:r>
        <w:rPr>
          <w:rFonts w:ascii="Times New Roman" w:hAnsi="Times New Roman"/>
          <w:color w:val="auto"/>
          <w:sz w:val="24"/>
          <w:szCs w:val="24"/>
        </w:rPr>
        <w:t xml:space="preserve">is a driver behind </w:t>
      </w:r>
      <w:r w:rsidR="006602B4">
        <w:rPr>
          <w:rFonts w:ascii="Times New Roman" w:hAnsi="Times New Roman"/>
          <w:color w:val="auto"/>
          <w:sz w:val="24"/>
          <w:szCs w:val="24"/>
        </w:rPr>
        <w:t>its growth</w:t>
      </w:r>
      <w:r>
        <w:rPr>
          <w:rFonts w:ascii="Times New Roman" w:hAnsi="Times New Roman"/>
          <w:color w:val="auto"/>
          <w:sz w:val="24"/>
          <w:szCs w:val="24"/>
        </w:rPr>
        <w:t xml:space="preserve">. </w:t>
      </w:r>
      <w:r w:rsidR="002B0F92">
        <w:rPr>
          <w:rFonts w:ascii="Times New Roman" w:hAnsi="Times New Roman"/>
          <w:color w:val="auto"/>
          <w:sz w:val="24"/>
          <w:szCs w:val="24"/>
        </w:rPr>
        <w:t xml:space="preserve">According to the </w:t>
      </w:r>
      <w:r w:rsidR="002B0F92" w:rsidRPr="004B517B">
        <w:rPr>
          <w:rFonts w:ascii="Times New Roman" w:hAnsi="Times New Roman"/>
          <w:color w:val="auto"/>
          <w:sz w:val="24"/>
          <w:szCs w:val="24"/>
        </w:rPr>
        <w:t>Insurance Information Institute,</w:t>
      </w:r>
      <w:r w:rsidR="002B0F92" w:rsidRPr="005D6308">
        <w:rPr>
          <w:rFonts w:ascii="Times New Roman" w:hAnsi="Times New Roman"/>
          <w:color w:val="auto"/>
          <w:sz w:val="24"/>
          <w:szCs w:val="24"/>
        </w:rPr>
        <w:t xml:space="preserve"> </w:t>
      </w:r>
      <w:r w:rsidR="006602B4">
        <w:rPr>
          <w:rFonts w:ascii="Times New Roman" w:hAnsi="Times New Roman"/>
          <w:color w:val="auto"/>
          <w:sz w:val="24"/>
          <w:szCs w:val="24"/>
        </w:rPr>
        <w:t>s</w:t>
      </w:r>
      <w:r w:rsidR="006602B4" w:rsidRPr="005D6308">
        <w:rPr>
          <w:rFonts w:ascii="Times New Roman" w:hAnsi="Times New Roman"/>
          <w:color w:val="auto"/>
          <w:sz w:val="24"/>
          <w:szCs w:val="24"/>
        </w:rPr>
        <w:t>tudies</w:t>
      </w:r>
      <w:r w:rsidR="00C0670B">
        <w:rPr>
          <w:rFonts w:ascii="Times New Roman" w:hAnsi="Times New Roman"/>
          <w:color w:val="auto"/>
          <w:sz w:val="24"/>
          <w:szCs w:val="24"/>
        </w:rPr>
        <w:t xml:space="preserve"> </w:t>
      </w:r>
      <w:r w:rsidR="006602B4">
        <w:rPr>
          <w:rFonts w:ascii="Times New Roman" w:hAnsi="Times New Roman"/>
          <w:color w:val="auto"/>
          <w:sz w:val="24"/>
          <w:szCs w:val="24"/>
        </w:rPr>
        <w:t>of</w:t>
      </w:r>
      <w:r w:rsidR="006602B4" w:rsidRPr="005D6308">
        <w:rPr>
          <w:rFonts w:ascii="Times New Roman" w:hAnsi="Times New Roman"/>
          <w:color w:val="auto"/>
          <w:sz w:val="24"/>
          <w:szCs w:val="24"/>
        </w:rPr>
        <w:t xml:space="preserve"> </w:t>
      </w:r>
      <w:r w:rsidR="002B0F92" w:rsidRPr="005D6308">
        <w:rPr>
          <w:rFonts w:ascii="Times New Roman" w:hAnsi="Times New Roman"/>
          <w:color w:val="auto"/>
          <w:sz w:val="24"/>
          <w:szCs w:val="24"/>
        </w:rPr>
        <w:t xml:space="preserve">public attitude </w:t>
      </w:r>
      <w:r w:rsidR="006602B4">
        <w:rPr>
          <w:rFonts w:ascii="Times New Roman" w:hAnsi="Times New Roman"/>
          <w:color w:val="auto"/>
          <w:sz w:val="24"/>
          <w:szCs w:val="24"/>
        </w:rPr>
        <w:t>suggest</w:t>
      </w:r>
      <w:r w:rsidR="002B0F92" w:rsidRPr="005D6308">
        <w:rPr>
          <w:rFonts w:ascii="Times New Roman" w:hAnsi="Times New Roman"/>
          <w:color w:val="auto"/>
          <w:sz w:val="24"/>
          <w:szCs w:val="24"/>
        </w:rPr>
        <w:t xml:space="preserve"> </w:t>
      </w:r>
      <w:r w:rsidR="005D6308" w:rsidRPr="005D6308">
        <w:rPr>
          <w:rFonts w:ascii="Times New Roman" w:hAnsi="Times New Roman"/>
          <w:color w:val="auto"/>
          <w:sz w:val="24"/>
          <w:szCs w:val="24"/>
        </w:rPr>
        <w:t>a</w:t>
      </w:r>
      <w:r w:rsidR="002B0F92" w:rsidRPr="005D6308">
        <w:rPr>
          <w:rFonts w:ascii="Times New Roman" w:hAnsi="Times New Roman"/>
          <w:color w:val="auto"/>
          <w:sz w:val="24"/>
          <w:szCs w:val="24"/>
        </w:rPr>
        <w:t xml:space="preserve"> portion of insurance fraud </w:t>
      </w:r>
      <w:r w:rsidR="005D6308" w:rsidRPr="005D6308">
        <w:rPr>
          <w:rFonts w:ascii="Times New Roman" w:hAnsi="Times New Roman"/>
          <w:color w:val="auto"/>
          <w:sz w:val="24"/>
          <w:szCs w:val="24"/>
        </w:rPr>
        <w:t xml:space="preserve">is </w:t>
      </w:r>
      <w:r w:rsidR="003A0BF3">
        <w:rPr>
          <w:rFonts w:ascii="Times New Roman" w:hAnsi="Times New Roman"/>
          <w:color w:val="auto"/>
          <w:sz w:val="24"/>
          <w:szCs w:val="24"/>
        </w:rPr>
        <w:t>motivated</w:t>
      </w:r>
      <w:r w:rsidR="002B0F92" w:rsidRPr="005D6308">
        <w:rPr>
          <w:rFonts w:ascii="Times New Roman" w:hAnsi="Times New Roman"/>
          <w:color w:val="auto"/>
          <w:sz w:val="24"/>
          <w:szCs w:val="24"/>
        </w:rPr>
        <w:t xml:space="preserve"> by revenge or retaliation for a </w:t>
      </w:r>
      <w:r w:rsidR="005D6308" w:rsidRPr="005D6308">
        <w:rPr>
          <w:rFonts w:ascii="Times New Roman" w:hAnsi="Times New Roman"/>
          <w:color w:val="auto"/>
          <w:sz w:val="24"/>
          <w:szCs w:val="24"/>
        </w:rPr>
        <w:t>business</w:t>
      </w:r>
      <w:r w:rsidR="002B0F92" w:rsidRPr="005D6308">
        <w:rPr>
          <w:rFonts w:ascii="Times New Roman" w:hAnsi="Times New Roman"/>
          <w:color w:val="auto"/>
          <w:sz w:val="24"/>
          <w:szCs w:val="24"/>
        </w:rPr>
        <w:t xml:space="preserve"> exchange </w:t>
      </w:r>
      <w:r w:rsidR="005D6308" w:rsidRPr="005D6308">
        <w:rPr>
          <w:rFonts w:ascii="Times New Roman" w:hAnsi="Times New Roman"/>
          <w:color w:val="auto"/>
          <w:sz w:val="24"/>
          <w:szCs w:val="24"/>
        </w:rPr>
        <w:t>they believe</w:t>
      </w:r>
      <w:r w:rsidR="002B0F92" w:rsidRPr="005D6308">
        <w:rPr>
          <w:rFonts w:ascii="Times New Roman" w:hAnsi="Times New Roman"/>
          <w:color w:val="auto"/>
          <w:sz w:val="24"/>
          <w:szCs w:val="24"/>
        </w:rPr>
        <w:t xml:space="preserve"> </w:t>
      </w:r>
      <w:r w:rsidR="003A0BF3">
        <w:rPr>
          <w:rFonts w:ascii="Times New Roman" w:hAnsi="Times New Roman"/>
          <w:color w:val="auto"/>
          <w:sz w:val="24"/>
          <w:szCs w:val="24"/>
        </w:rPr>
        <w:t>wa</w:t>
      </w:r>
      <w:r w:rsidR="002B0F92" w:rsidRPr="005D6308">
        <w:rPr>
          <w:rFonts w:ascii="Times New Roman" w:hAnsi="Times New Roman"/>
          <w:color w:val="auto"/>
          <w:sz w:val="24"/>
          <w:szCs w:val="24"/>
        </w:rPr>
        <w:t>s unfair.</w:t>
      </w:r>
      <w:r w:rsidR="0059031D" w:rsidRPr="0059031D">
        <w:rPr>
          <w:rStyle w:val="EndnoteReference"/>
          <w:rFonts w:ascii="Times New Roman" w:hAnsi="Times New Roman"/>
          <w:color w:val="auto"/>
          <w:sz w:val="24"/>
          <w:szCs w:val="24"/>
        </w:rPr>
        <w:t xml:space="preserve"> </w:t>
      </w:r>
      <w:r w:rsidR="0059031D" w:rsidRPr="005D6308">
        <w:rPr>
          <w:rStyle w:val="EndnoteReference"/>
          <w:rFonts w:ascii="Times New Roman" w:hAnsi="Times New Roman"/>
          <w:color w:val="auto"/>
          <w:sz w:val="24"/>
          <w:szCs w:val="24"/>
        </w:rPr>
        <w:endnoteReference w:id="10"/>
      </w:r>
      <w:r w:rsidR="002B0F92" w:rsidRPr="005D6308">
        <w:rPr>
          <w:rFonts w:ascii="Times New Roman" w:hAnsi="Times New Roman"/>
          <w:color w:val="auto"/>
          <w:sz w:val="24"/>
          <w:szCs w:val="24"/>
        </w:rPr>
        <w:t xml:space="preserve"> </w:t>
      </w:r>
      <w:r w:rsidR="00C0670B">
        <w:rPr>
          <w:rFonts w:ascii="Times New Roman" w:hAnsi="Times New Roman"/>
          <w:color w:val="auto"/>
          <w:sz w:val="24"/>
          <w:szCs w:val="24"/>
        </w:rPr>
        <w:t>Some p</w:t>
      </w:r>
      <w:r w:rsidR="002B0F92" w:rsidRPr="005D6308">
        <w:rPr>
          <w:rFonts w:ascii="Times New Roman" w:hAnsi="Times New Roman"/>
          <w:color w:val="auto"/>
          <w:sz w:val="24"/>
          <w:szCs w:val="24"/>
        </w:rPr>
        <w:t xml:space="preserve">eople retaliate in order to “get </w:t>
      </w:r>
      <w:r w:rsidR="005D6308" w:rsidRPr="005D6308">
        <w:rPr>
          <w:rFonts w:ascii="Times New Roman" w:hAnsi="Times New Roman"/>
          <w:color w:val="auto"/>
          <w:sz w:val="24"/>
          <w:szCs w:val="24"/>
        </w:rPr>
        <w:t>payback</w:t>
      </w:r>
      <w:r w:rsidR="002B0F92" w:rsidRPr="005D6308">
        <w:rPr>
          <w:rFonts w:ascii="Times New Roman" w:hAnsi="Times New Roman"/>
          <w:color w:val="auto"/>
          <w:sz w:val="24"/>
          <w:szCs w:val="24"/>
        </w:rPr>
        <w:t xml:space="preserve">” or </w:t>
      </w:r>
      <w:r w:rsidR="00CF7C93">
        <w:rPr>
          <w:rFonts w:ascii="Times New Roman" w:hAnsi="Times New Roman"/>
          <w:color w:val="auto"/>
          <w:sz w:val="24"/>
          <w:szCs w:val="24"/>
        </w:rPr>
        <w:t xml:space="preserve">finally </w:t>
      </w:r>
      <w:r w:rsidR="002B0F92" w:rsidRPr="005D6308">
        <w:rPr>
          <w:rFonts w:ascii="Times New Roman" w:hAnsi="Times New Roman"/>
          <w:color w:val="auto"/>
          <w:sz w:val="24"/>
          <w:szCs w:val="24"/>
        </w:rPr>
        <w:t>“get their money’s worth.”</w:t>
      </w:r>
      <w:r w:rsidR="00B41737" w:rsidRPr="00B41737">
        <w:rPr>
          <w:rFonts w:ascii="Times New Roman" w:hAnsi="Times New Roman"/>
          <w:color w:val="auto"/>
          <w:sz w:val="24"/>
          <w:szCs w:val="24"/>
        </w:rPr>
        <w:t xml:space="preserve"> </w:t>
      </w:r>
      <w:r w:rsidR="009129C3">
        <w:rPr>
          <w:rFonts w:ascii="Times New Roman" w:hAnsi="Times New Roman"/>
          <w:color w:val="auto"/>
          <w:sz w:val="24"/>
          <w:szCs w:val="24"/>
        </w:rPr>
        <w:t>Someone might speak to</w:t>
      </w:r>
      <w:r w:rsidR="00352111">
        <w:rPr>
          <w:rFonts w:ascii="Times New Roman" w:hAnsi="Times New Roman"/>
          <w:color w:val="auto"/>
          <w:sz w:val="24"/>
          <w:szCs w:val="24"/>
        </w:rPr>
        <w:t xml:space="preserve"> a friend or neighbor who had an insurance claim who </w:t>
      </w:r>
      <w:r w:rsidR="005E1005">
        <w:rPr>
          <w:rFonts w:ascii="Times New Roman" w:hAnsi="Times New Roman"/>
          <w:color w:val="auto"/>
          <w:sz w:val="24"/>
          <w:szCs w:val="24"/>
        </w:rPr>
        <w:t>boasts</w:t>
      </w:r>
      <w:r w:rsidR="00352111">
        <w:rPr>
          <w:rFonts w:ascii="Times New Roman" w:hAnsi="Times New Roman"/>
          <w:color w:val="auto"/>
          <w:sz w:val="24"/>
          <w:szCs w:val="24"/>
        </w:rPr>
        <w:t xml:space="preserve"> how easy it was. Perhaps the carrier paid with little investigation or </w:t>
      </w:r>
      <w:r w:rsidR="004B517B">
        <w:rPr>
          <w:rFonts w:ascii="Times New Roman" w:hAnsi="Times New Roman"/>
          <w:color w:val="auto"/>
          <w:sz w:val="24"/>
          <w:szCs w:val="24"/>
        </w:rPr>
        <w:t>never asked</w:t>
      </w:r>
      <w:r w:rsidR="00352111">
        <w:rPr>
          <w:rFonts w:ascii="Times New Roman" w:hAnsi="Times New Roman"/>
          <w:color w:val="auto"/>
          <w:sz w:val="24"/>
          <w:szCs w:val="24"/>
        </w:rPr>
        <w:t xml:space="preserve"> for any documentation. </w:t>
      </w:r>
    </w:p>
    <w:p w14:paraId="706894D4" w14:textId="060E9648" w:rsidR="0041418B" w:rsidRDefault="00352111"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w:t>
      </w:r>
      <w:r w:rsidR="00C0670B">
        <w:rPr>
          <w:rFonts w:ascii="Times New Roman" w:hAnsi="Times New Roman"/>
          <w:color w:val="auto"/>
          <w:sz w:val="24"/>
          <w:szCs w:val="24"/>
        </w:rPr>
        <w:t xml:space="preserve"> recall</w:t>
      </w:r>
      <w:r w:rsidR="00B123B8">
        <w:rPr>
          <w:rFonts w:ascii="Times New Roman" w:hAnsi="Times New Roman"/>
          <w:color w:val="auto"/>
          <w:sz w:val="24"/>
          <w:szCs w:val="24"/>
        </w:rPr>
        <w:t xml:space="preserve"> people</w:t>
      </w:r>
      <w:r>
        <w:rPr>
          <w:rFonts w:ascii="Times New Roman" w:hAnsi="Times New Roman"/>
          <w:color w:val="auto"/>
          <w:sz w:val="24"/>
          <w:szCs w:val="24"/>
        </w:rPr>
        <w:t xml:space="preserve"> </w:t>
      </w:r>
      <w:r w:rsidR="00C0670B">
        <w:rPr>
          <w:rFonts w:ascii="Times New Roman" w:hAnsi="Times New Roman"/>
          <w:color w:val="auto"/>
          <w:sz w:val="24"/>
          <w:szCs w:val="24"/>
        </w:rPr>
        <w:t>saying,</w:t>
      </w:r>
      <w:r>
        <w:rPr>
          <w:rFonts w:ascii="Times New Roman" w:hAnsi="Times New Roman"/>
          <w:color w:val="auto"/>
          <w:sz w:val="24"/>
          <w:szCs w:val="24"/>
        </w:rPr>
        <w:t xml:space="preserve"> “My friend </w:t>
      </w:r>
      <w:r w:rsidR="0072325F">
        <w:rPr>
          <w:rFonts w:ascii="Times New Roman" w:hAnsi="Times New Roman"/>
          <w:color w:val="auto"/>
          <w:sz w:val="24"/>
          <w:szCs w:val="24"/>
        </w:rPr>
        <w:t>reported</w:t>
      </w:r>
      <w:r>
        <w:rPr>
          <w:rFonts w:ascii="Times New Roman" w:hAnsi="Times New Roman"/>
          <w:color w:val="auto"/>
          <w:sz w:val="24"/>
          <w:szCs w:val="24"/>
        </w:rPr>
        <w:t xml:space="preserve"> a claim and they </w:t>
      </w:r>
      <w:r w:rsidR="00C0670B">
        <w:rPr>
          <w:rFonts w:ascii="Times New Roman" w:hAnsi="Times New Roman"/>
          <w:color w:val="auto"/>
          <w:sz w:val="24"/>
          <w:szCs w:val="24"/>
        </w:rPr>
        <w:t>didn’t</w:t>
      </w:r>
      <w:r>
        <w:rPr>
          <w:rFonts w:ascii="Times New Roman" w:hAnsi="Times New Roman"/>
          <w:color w:val="auto"/>
          <w:sz w:val="24"/>
          <w:szCs w:val="24"/>
        </w:rPr>
        <w:t xml:space="preserve"> have to show </w:t>
      </w:r>
      <w:r w:rsidR="00865E54">
        <w:rPr>
          <w:rFonts w:ascii="Times New Roman" w:hAnsi="Times New Roman"/>
          <w:color w:val="auto"/>
          <w:sz w:val="24"/>
          <w:szCs w:val="24"/>
        </w:rPr>
        <w:t xml:space="preserve">you </w:t>
      </w:r>
      <w:r>
        <w:rPr>
          <w:rFonts w:ascii="Times New Roman" w:hAnsi="Times New Roman"/>
          <w:color w:val="auto"/>
          <w:sz w:val="24"/>
          <w:szCs w:val="24"/>
        </w:rPr>
        <w:t>anything</w:t>
      </w:r>
      <w:r w:rsidR="002B6C1A">
        <w:rPr>
          <w:rFonts w:ascii="Times New Roman" w:hAnsi="Times New Roman"/>
          <w:color w:val="auto"/>
          <w:sz w:val="24"/>
          <w:szCs w:val="24"/>
        </w:rPr>
        <w:t>.</w:t>
      </w:r>
      <w:r>
        <w:rPr>
          <w:rFonts w:ascii="Times New Roman" w:hAnsi="Times New Roman"/>
          <w:color w:val="auto"/>
          <w:sz w:val="24"/>
          <w:szCs w:val="24"/>
        </w:rPr>
        <w:t xml:space="preserve">” </w:t>
      </w:r>
      <w:r w:rsidR="00C0670B">
        <w:rPr>
          <w:rFonts w:ascii="Times New Roman" w:hAnsi="Times New Roman"/>
          <w:color w:val="auto"/>
          <w:sz w:val="24"/>
          <w:szCs w:val="24"/>
        </w:rPr>
        <w:t>O</w:t>
      </w:r>
      <w:r>
        <w:rPr>
          <w:rFonts w:ascii="Times New Roman" w:hAnsi="Times New Roman"/>
          <w:color w:val="auto"/>
          <w:sz w:val="24"/>
          <w:szCs w:val="24"/>
        </w:rPr>
        <w:t xml:space="preserve">r “My neighbor didn’t have to give </w:t>
      </w:r>
      <w:r w:rsidR="003A0BF3">
        <w:rPr>
          <w:rFonts w:ascii="Times New Roman" w:hAnsi="Times New Roman"/>
          <w:color w:val="auto"/>
          <w:sz w:val="24"/>
          <w:szCs w:val="24"/>
        </w:rPr>
        <w:t xml:space="preserve">you </w:t>
      </w:r>
      <w:r>
        <w:rPr>
          <w:rFonts w:ascii="Times New Roman" w:hAnsi="Times New Roman"/>
          <w:color w:val="auto"/>
          <w:sz w:val="24"/>
          <w:szCs w:val="24"/>
        </w:rPr>
        <w:t>a recorded statement.</w:t>
      </w:r>
      <w:r w:rsidR="0025450B">
        <w:rPr>
          <w:rFonts w:ascii="Times New Roman" w:hAnsi="Times New Roman"/>
          <w:color w:val="auto"/>
          <w:sz w:val="24"/>
          <w:szCs w:val="24"/>
        </w:rPr>
        <w:t xml:space="preserve"> So why me?</w:t>
      </w:r>
      <w:r>
        <w:rPr>
          <w:rFonts w:ascii="Times New Roman" w:hAnsi="Times New Roman"/>
          <w:color w:val="auto"/>
          <w:sz w:val="24"/>
          <w:szCs w:val="24"/>
        </w:rPr>
        <w:t>”</w:t>
      </w:r>
    </w:p>
    <w:p w14:paraId="62B0BDCD" w14:textId="62993CC8" w:rsidR="00352111" w:rsidRDefault="0041418B"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Before I launch into any stories or cautionary tales, there are a few principles or definitions that’ll make reading </w:t>
      </w:r>
      <w:r w:rsidR="007402B1">
        <w:rPr>
          <w:rFonts w:ascii="Times New Roman" w:hAnsi="Times New Roman"/>
          <w:color w:val="auto"/>
          <w:sz w:val="24"/>
          <w:szCs w:val="24"/>
        </w:rPr>
        <w:t xml:space="preserve">easier as I </w:t>
      </w:r>
      <w:r w:rsidR="00AD2168">
        <w:rPr>
          <w:rFonts w:ascii="Times New Roman" w:hAnsi="Times New Roman"/>
          <w:color w:val="auto"/>
          <w:sz w:val="24"/>
          <w:szCs w:val="24"/>
        </w:rPr>
        <w:t xml:space="preserve">strive to </w:t>
      </w:r>
      <w:r w:rsidR="007402B1">
        <w:rPr>
          <w:rFonts w:ascii="Times New Roman" w:hAnsi="Times New Roman"/>
          <w:color w:val="auto"/>
          <w:sz w:val="24"/>
          <w:szCs w:val="24"/>
        </w:rPr>
        <w:t>avoid</w:t>
      </w:r>
      <w:r>
        <w:rPr>
          <w:rFonts w:ascii="Times New Roman" w:hAnsi="Times New Roman"/>
          <w:color w:val="auto"/>
          <w:sz w:val="24"/>
          <w:szCs w:val="24"/>
        </w:rPr>
        <w:t xml:space="preserve"> dreary insurance jargon.</w:t>
      </w:r>
    </w:p>
    <w:p w14:paraId="3463C2AE" w14:textId="723067F2" w:rsidR="00104CBD" w:rsidRPr="008D38B1" w:rsidRDefault="00104CBD" w:rsidP="001353CF">
      <w:pPr>
        <w:pStyle w:val="Body"/>
        <w:spacing w:line="480" w:lineRule="auto"/>
        <w:rPr>
          <w:rFonts w:ascii="Times New Roman" w:hAnsi="Times New Roman"/>
          <w:color w:val="auto"/>
          <w:sz w:val="24"/>
          <w:szCs w:val="24"/>
        </w:rPr>
      </w:pPr>
    </w:p>
    <w:p w14:paraId="4610ADD8" w14:textId="3B90C22A" w:rsidR="00104CBD" w:rsidRDefault="000B53A2" w:rsidP="00BE5CB5">
      <w:pPr>
        <w:pStyle w:val="Heading3"/>
      </w:pPr>
      <w:bookmarkStart w:id="7" w:name="_Toc153552850"/>
      <w:r w:rsidRPr="008D38B1">
        <w:t>How A Claim Works</w:t>
      </w:r>
      <w:bookmarkEnd w:id="7"/>
    </w:p>
    <w:p w14:paraId="7AF50AC6" w14:textId="77777777" w:rsidR="008919BC" w:rsidRPr="008919BC" w:rsidRDefault="008919BC" w:rsidP="008919BC"/>
    <w:p w14:paraId="7B6C5A27" w14:textId="1E3F3996" w:rsidR="0041418B" w:rsidRDefault="0041418B"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04CBD">
        <w:rPr>
          <w:rFonts w:ascii="Times New Roman" w:hAnsi="Times New Roman"/>
          <w:color w:val="auto"/>
          <w:sz w:val="24"/>
          <w:szCs w:val="24"/>
        </w:rPr>
        <w:t xml:space="preserve">Any new </w:t>
      </w:r>
      <w:r w:rsidR="00A134BE">
        <w:rPr>
          <w:rFonts w:ascii="Times New Roman" w:hAnsi="Times New Roman"/>
          <w:color w:val="auto"/>
          <w:sz w:val="24"/>
          <w:szCs w:val="24"/>
        </w:rPr>
        <w:t xml:space="preserve">insurance </w:t>
      </w:r>
      <w:r w:rsidR="00104CBD">
        <w:rPr>
          <w:rFonts w:ascii="Times New Roman" w:hAnsi="Times New Roman"/>
          <w:color w:val="auto"/>
          <w:sz w:val="24"/>
          <w:szCs w:val="24"/>
        </w:rPr>
        <w:t xml:space="preserve">claim </w:t>
      </w:r>
      <w:r w:rsidR="00BE5C16">
        <w:rPr>
          <w:rFonts w:ascii="Times New Roman" w:hAnsi="Times New Roman"/>
          <w:color w:val="auto"/>
          <w:sz w:val="24"/>
          <w:szCs w:val="24"/>
        </w:rPr>
        <w:t>is</w:t>
      </w:r>
      <w:r w:rsidR="00104CBD">
        <w:rPr>
          <w:rFonts w:ascii="Times New Roman" w:hAnsi="Times New Roman"/>
          <w:color w:val="auto"/>
          <w:sz w:val="24"/>
          <w:szCs w:val="24"/>
        </w:rPr>
        <w:t xml:space="preserve"> received with the presumption of being valid. Insurance policies are unilateral contracts where the carrier </w:t>
      </w:r>
      <w:r w:rsidR="00104CBD" w:rsidRPr="00B67C4C">
        <w:rPr>
          <w:rFonts w:ascii="Times New Roman" w:hAnsi="Times New Roman"/>
          <w:color w:val="auto"/>
          <w:sz w:val="24"/>
          <w:szCs w:val="24"/>
        </w:rPr>
        <w:t>promises</w:t>
      </w:r>
      <w:r w:rsidR="00104CBD">
        <w:rPr>
          <w:rFonts w:ascii="Times New Roman" w:hAnsi="Times New Roman"/>
          <w:color w:val="auto"/>
          <w:sz w:val="24"/>
          <w:szCs w:val="24"/>
        </w:rPr>
        <w:t xml:space="preserve"> to pay covered </w:t>
      </w:r>
      <w:r w:rsidR="00675A08">
        <w:rPr>
          <w:rFonts w:ascii="Times New Roman" w:hAnsi="Times New Roman"/>
          <w:color w:val="auto"/>
          <w:sz w:val="24"/>
          <w:szCs w:val="24"/>
        </w:rPr>
        <w:t>losses</w:t>
      </w:r>
      <w:r w:rsidR="00104CBD">
        <w:rPr>
          <w:rFonts w:ascii="Times New Roman" w:hAnsi="Times New Roman"/>
          <w:color w:val="auto"/>
          <w:sz w:val="24"/>
          <w:szCs w:val="24"/>
        </w:rPr>
        <w:t xml:space="preserve">. In turn, the policyholder promises to be honest and forthright, and to pay their premiums. </w:t>
      </w:r>
    </w:p>
    <w:p w14:paraId="3DBD9C72" w14:textId="793F61DB" w:rsidR="00104CBD" w:rsidRDefault="00104CBD"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a </w:t>
      </w:r>
      <w:r w:rsidR="00EC754C">
        <w:rPr>
          <w:rFonts w:ascii="Times New Roman" w:hAnsi="Times New Roman"/>
          <w:color w:val="auto"/>
          <w:sz w:val="24"/>
          <w:szCs w:val="24"/>
        </w:rPr>
        <w:t xml:space="preserve">theoretical </w:t>
      </w:r>
      <w:r w:rsidR="006C5795">
        <w:rPr>
          <w:rFonts w:ascii="Times New Roman" w:hAnsi="Times New Roman"/>
          <w:color w:val="auto"/>
          <w:sz w:val="24"/>
          <w:szCs w:val="24"/>
        </w:rPr>
        <w:t>decent</w:t>
      </w:r>
      <w:r>
        <w:rPr>
          <w:rFonts w:ascii="Times New Roman" w:hAnsi="Times New Roman"/>
          <w:color w:val="auto"/>
          <w:sz w:val="24"/>
          <w:szCs w:val="24"/>
        </w:rPr>
        <w:t xml:space="preserve"> world, it works like this: The unfortunate policyholder suffers a loss</w:t>
      </w:r>
      <w:r w:rsidR="00BE5C16">
        <w:rPr>
          <w:rFonts w:ascii="Times New Roman" w:hAnsi="Times New Roman"/>
          <w:color w:val="auto"/>
          <w:sz w:val="24"/>
          <w:szCs w:val="24"/>
        </w:rPr>
        <w:t>, h</w:t>
      </w:r>
      <w:r>
        <w:rPr>
          <w:rFonts w:ascii="Times New Roman" w:hAnsi="Times New Roman"/>
          <w:color w:val="auto"/>
          <w:sz w:val="24"/>
          <w:szCs w:val="24"/>
        </w:rPr>
        <w:t xml:space="preserve">opefully something small like a fender-bender, but it could be a serious accident, a fire, </w:t>
      </w:r>
      <w:r w:rsidR="0051235C">
        <w:rPr>
          <w:rFonts w:ascii="Times New Roman" w:hAnsi="Times New Roman"/>
          <w:color w:val="auto"/>
          <w:sz w:val="24"/>
          <w:szCs w:val="24"/>
        </w:rPr>
        <w:t>medical emergency,</w:t>
      </w:r>
      <w:r w:rsidR="009F317C">
        <w:rPr>
          <w:rFonts w:ascii="Times New Roman" w:hAnsi="Times New Roman"/>
          <w:color w:val="auto"/>
          <w:sz w:val="24"/>
          <w:szCs w:val="24"/>
        </w:rPr>
        <w:t xml:space="preserve"> burglary</w:t>
      </w:r>
      <w:r>
        <w:rPr>
          <w:rFonts w:ascii="Times New Roman" w:hAnsi="Times New Roman"/>
          <w:color w:val="auto"/>
          <w:sz w:val="24"/>
          <w:szCs w:val="24"/>
        </w:rPr>
        <w:t xml:space="preserve">, </w:t>
      </w:r>
      <w:r w:rsidR="009F317C">
        <w:rPr>
          <w:rFonts w:ascii="Times New Roman" w:hAnsi="Times New Roman"/>
          <w:color w:val="auto"/>
          <w:sz w:val="24"/>
          <w:szCs w:val="24"/>
        </w:rPr>
        <w:t>theft</w:t>
      </w:r>
      <w:r>
        <w:rPr>
          <w:rFonts w:ascii="Times New Roman" w:hAnsi="Times New Roman"/>
          <w:color w:val="auto"/>
          <w:sz w:val="24"/>
          <w:szCs w:val="24"/>
        </w:rPr>
        <w:t xml:space="preserve">, or </w:t>
      </w:r>
      <w:r w:rsidR="00EC754C">
        <w:rPr>
          <w:rFonts w:ascii="Times New Roman" w:hAnsi="Times New Roman"/>
          <w:color w:val="auto"/>
          <w:sz w:val="24"/>
          <w:szCs w:val="24"/>
        </w:rPr>
        <w:t>a death.</w:t>
      </w:r>
    </w:p>
    <w:p w14:paraId="2E3E7D12" w14:textId="0206165C" w:rsidR="00EC754C" w:rsidRDefault="00EC754C"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insured reports the loss to their </w:t>
      </w:r>
      <w:r w:rsidR="00D30D1B">
        <w:rPr>
          <w:rFonts w:ascii="Times New Roman" w:hAnsi="Times New Roman"/>
          <w:color w:val="auto"/>
          <w:sz w:val="24"/>
          <w:szCs w:val="24"/>
        </w:rPr>
        <w:t>insurance</w:t>
      </w:r>
      <w:r>
        <w:rPr>
          <w:rFonts w:ascii="Times New Roman" w:hAnsi="Times New Roman"/>
          <w:color w:val="auto"/>
          <w:sz w:val="24"/>
          <w:szCs w:val="24"/>
        </w:rPr>
        <w:t xml:space="preserve"> </w:t>
      </w:r>
      <w:r w:rsidR="00A879FE">
        <w:rPr>
          <w:rFonts w:ascii="Times New Roman" w:hAnsi="Times New Roman"/>
          <w:color w:val="auto"/>
          <w:sz w:val="24"/>
          <w:szCs w:val="24"/>
        </w:rPr>
        <w:t>company</w:t>
      </w:r>
      <w:r w:rsidR="002B01CF">
        <w:rPr>
          <w:rFonts w:ascii="Times New Roman" w:hAnsi="Times New Roman"/>
          <w:color w:val="auto"/>
          <w:sz w:val="24"/>
          <w:szCs w:val="24"/>
        </w:rPr>
        <w:t xml:space="preserve"> or agent</w:t>
      </w:r>
      <w:r>
        <w:rPr>
          <w:rFonts w:ascii="Times New Roman" w:hAnsi="Times New Roman"/>
          <w:color w:val="auto"/>
          <w:sz w:val="24"/>
          <w:szCs w:val="24"/>
        </w:rPr>
        <w:t>. Within a reasonable amount of time, a</w:t>
      </w:r>
      <w:r w:rsidR="002B01CF">
        <w:rPr>
          <w:rFonts w:ascii="Times New Roman" w:hAnsi="Times New Roman"/>
          <w:color w:val="auto"/>
          <w:sz w:val="24"/>
          <w:szCs w:val="24"/>
        </w:rPr>
        <w:t xml:space="preserve"> representative</w:t>
      </w:r>
      <w:r>
        <w:rPr>
          <w:rFonts w:ascii="Times New Roman" w:hAnsi="Times New Roman"/>
          <w:color w:val="auto"/>
          <w:sz w:val="24"/>
          <w:szCs w:val="24"/>
        </w:rPr>
        <w:t xml:space="preserve"> contacts the policyholder to obtain the facts. Based on the complexity, the</w:t>
      </w:r>
      <w:r w:rsidR="00DD5A71">
        <w:rPr>
          <w:rFonts w:ascii="Times New Roman" w:hAnsi="Times New Roman"/>
          <w:color w:val="auto"/>
          <w:sz w:val="24"/>
          <w:szCs w:val="24"/>
        </w:rPr>
        <w:t>y</w:t>
      </w:r>
      <w:r>
        <w:rPr>
          <w:rFonts w:ascii="Times New Roman" w:hAnsi="Times New Roman"/>
          <w:color w:val="auto"/>
          <w:sz w:val="24"/>
          <w:szCs w:val="24"/>
        </w:rPr>
        <w:t xml:space="preserve"> may ask for supporting </w:t>
      </w:r>
      <w:r w:rsidR="00D30D1B">
        <w:rPr>
          <w:rFonts w:ascii="Times New Roman" w:hAnsi="Times New Roman"/>
          <w:color w:val="auto"/>
          <w:sz w:val="24"/>
          <w:szCs w:val="24"/>
        </w:rPr>
        <w:t xml:space="preserve">documents, </w:t>
      </w:r>
      <w:r>
        <w:rPr>
          <w:rFonts w:ascii="Times New Roman" w:hAnsi="Times New Roman"/>
          <w:color w:val="auto"/>
          <w:sz w:val="24"/>
          <w:szCs w:val="24"/>
        </w:rPr>
        <w:t xml:space="preserve">photographs, or could schedule a </w:t>
      </w:r>
      <w:r w:rsidR="006C5795">
        <w:rPr>
          <w:rFonts w:ascii="Times New Roman" w:hAnsi="Times New Roman"/>
          <w:color w:val="auto"/>
          <w:sz w:val="24"/>
          <w:szCs w:val="24"/>
        </w:rPr>
        <w:t>specialist</w:t>
      </w:r>
      <w:r>
        <w:rPr>
          <w:rFonts w:ascii="Times New Roman" w:hAnsi="Times New Roman"/>
          <w:color w:val="auto"/>
          <w:sz w:val="24"/>
          <w:szCs w:val="24"/>
        </w:rPr>
        <w:t xml:space="preserve"> to </w:t>
      </w:r>
      <w:r w:rsidR="0051235C">
        <w:rPr>
          <w:rFonts w:ascii="Times New Roman" w:hAnsi="Times New Roman"/>
          <w:color w:val="auto"/>
          <w:sz w:val="24"/>
          <w:szCs w:val="24"/>
        </w:rPr>
        <w:t>examine</w:t>
      </w:r>
      <w:r>
        <w:rPr>
          <w:rFonts w:ascii="Times New Roman" w:hAnsi="Times New Roman"/>
          <w:color w:val="auto"/>
          <w:sz w:val="24"/>
          <w:szCs w:val="24"/>
        </w:rPr>
        <w:t xml:space="preserve"> the affected property. When all </w:t>
      </w:r>
      <w:r w:rsidR="00596B1F">
        <w:rPr>
          <w:rFonts w:ascii="Times New Roman" w:hAnsi="Times New Roman"/>
          <w:color w:val="auto"/>
          <w:sz w:val="24"/>
          <w:szCs w:val="24"/>
        </w:rPr>
        <w:t xml:space="preserve">documents </w:t>
      </w:r>
      <w:r>
        <w:rPr>
          <w:rFonts w:ascii="Times New Roman" w:hAnsi="Times New Roman"/>
          <w:color w:val="auto"/>
          <w:sz w:val="24"/>
          <w:szCs w:val="24"/>
        </w:rPr>
        <w:t xml:space="preserve">are collected and verified, the company should make a settlement offer. Payment could be based on estimates, replacement cost or the policy limits. The </w:t>
      </w:r>
      <w:r w:rsidR="00DD5A71">
        <w:rPr>
          <w:rFonts w:ascii="Times New Roman" w:hAnsi="Times New Roman"/>
          <w:color w:val="auto"/>
          <w:sz w:val="24"/>
          <w:szCs w:val="24"/>
        </w:rPr>
        <w:t>customer</w:t>
      </w:r>
      <w:r>
        <w:rPr>
          <w:rFonts w:ascii="Times New Roman" w:hAnsi="Times New Roman"/>
          <w:color w:val="auto"/>
          <w:sz w:val="24"/>
          <w:szCs w:val="24"/>
        </w:rPr>
        <w:t xml:space="preserve"> may need to negotiate based on any factors the carrier overlooked. An agreement is made, the claim is </w:t>
      </w:r>
      <w:r w:rsidR="00596B1F">
        <w:rPr>
          <w:rFonts w:ascii="Times New Roman" w:hAnsi="Times New Roman"/>
          <w:color w:val="auto"/>
          <w:sz w:val="24"/>
          <w:szCs w:val="24"/>
        </w:rPr>
        <w:t xml:space="preserve">then </w:t>
      </w:r>
      <w:r>
        <w:rPr>
          <w:rFonts w:ascii="Times New Roman" w:hAnsi="Times New Roman"/>
          <w:color w:val="auto"/>
          <w:sz w:val="24"/>
          <w:szCs w:val="24"/>
        </w:rPr>
        <w:t>paid and closed.</w:t>
      </w:r>
      <w:r w:rsidR="0051235C">
        <w:rPr>
          <w:rFonts w:ascii="Times New Roman" w:hAnsi="Times New Roman"/>
          <w:color w:val="auto"/>
          <w:sz w:val="24"/>
          <w:szCs w:val="24"/>
        </w:rPr>
        <w:t xml:space="preserve"> The consumer is content they were </w:t>
      </w:r>
      <w:r w:rsidR="00B870F8">
        <w:rPr>
          <w:rFonts w:ascii="Times New Roman" w:hAnsi="Times New Roman"/>
          <w:color w:val="auto"/>
          <w:sz w:val="24"/>
          <w:szCs w:val="24"/>
        </w:rPr>
        <w:t>compensated</w:t>
      </w:r>
      <w:r w:rsidR="0051235C">
        <w:rPr>
          <w:rFonts w:ascii="Times New Roman" w:hAnsi="Times New Roman"/>
          <w:color w:val="auto"/>
          <w:sz w:val="24"/>
          <w:szCs w:val="24"/>
        </w:rPr>
        <w:t xml:space="preserve">, and the carrier is </w:t>
      </w:r>
      <w:r w:rsidR="00B870F8">
        <w:rPr>
          <w:rFonts w:ascii="Times New Roman" w:hAnsi="Times New Roman"/>
          <w:color w:val="auto"/>
          <w:sz w:val="24"/>
          <w:szCs w:val="24"/>
        </w:rPr>
        <w:t>gratified</w:t>
      </w:r>
      <w:r w:rsidR="0051235C">
        <w:rPr>
          <w:rFonts w:ascii="Times New Roman" w:hAnsi="Times New Roman"/>
          <w:color w:val="auto"/>
          <w:sz w:val="24"/>
          <w:szCs w:val="24"/>
        </w:rPr>
        <w:t xml:space="preserve"> to have </w:t>
      </w:r>
      <w:r w:rsidR="00B870F8">
        <w:rPr>
          <w:rFonts w:ascii="Times New Roman" w:hAnsi="Times New Roman"/>
          <w:color w:val="auto"/>
          <w:sz w:val="24"/>
          <w:szCs w:val="24"/>
        </w:rPr>
        <w:t xml:space="preserve">a </w:t>
      </w:r>
      <w:r w:rsidR="0053376E">
        <w:rPr>
          <w:rFonts w:ascii="Times New Roman" w:hAnsi="Times New Roman"/>
          <w:color w:val="auto"/>
          <w:sz w:val="24"/>
          <w:szCs w:val="24"/>
        </w:rPr>
        <w:t>satisfied</w:t>
      </w:r>
      <w:r w:rsidR="00B870F8">
        <w:rPr>
          <w:rFonts w:ascii="Times New Roman" w:hAnsi="Times New Roman"/>
          <w:color w:val="auto"/>
          <w:sz w:val="24"/>
          <w:szCs w:val="24"/>
        </w:rPr>
        <w:t xml:space="preserve"> </w:t>
      </w:r>
      <w:r w:rsidR="0051235C">
        <w:rPr>
          <w:rFonts w:ascii="Times New Roman" w:hAnsi="Times New Roman"/>
          <w:color w:val="auto"/>
          <w:sz w:val="24"/>
          <w:szCs w:val="24"/>
        </w:rPr>
        <w:t>customer.</w:t>
      </w:r>
    </w:p>
    <w:p w14:paraId="541E9DAC" w14:textId="5E0D40E4" w:rsidR="00104CBD" w:rsidRDefault="00104CBD"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96B1F">
        <w:rPr>
          <w:rFonts w:ascii="Times New Roman" w:hAnsi="Times New Roman"/>
          <w:color w:val="auto"/>
          <w:sz w:val="24"/>
          <w:szCs w:val="24"/>
        </w:rPr>
        <w:t>But notice th</w:t>
      </w:r>
      <w:r w:rsidR="003D4A16">
        <w:rPr>
          <w:rFonts w:ascii="Times New Roman" w:hAnsi="Times New Roman"/>
          <w:color w:val="auto"/>
          <w:sz w:val="24"/>
          <w:szCs w:val="24"/>
        </w:rPr>
        <w:t>e phrase</w:t>
      </w:r>
      <w:r w:rsidR="00B870F8">
        <w:rPr>
          <w:rFonts w:ascii="Times New Roman" w:hAnsi="Times New Roman"/>
          <w:color w:val="auto"/>
          <w:sz w:val="24"/>
          <w:szCs w:val="24"/>
        </w:rPr>
        <w:t>, “…</w:t>
      </w:r>
      <w:r w:rsidR="00596B1F">
        <w:rPr>
          <w:rFonts w:ascii="Times New Roman" w:hAnsi="Times New Roman"/>
          <w:color w:val="auto"/>
          <w:sz w:val="24"/>
          <w:szCs w:val="24"/>
        </w:rPr>
        <w:t>documents</w:t>
      </w:r>
      <w:r w:rsidR="00596B1F" w:rsidRPr="00596B1F">
        <w:rPr>
          <w:rFonts w:ascii="Times New Roman" w:hAnsi="Times New Roman"/>
          <w:color w:val="auto"/>
          <w:sz w:val="24"/>
          <w:szCs w:val="24"/>
        </w:rPr>
        <w:t xml:space="preserve"> are collected and</w:t>
      </w:r>
      <w:r w:rsidR="00596B1F" w:rsidRPr="00596B1F">
        <w:rPr>
          <w:rFonts w:ascii="Times New Roman" w:hAnsi="Times New Roman"/>
          <w:i/>
          <w:iCs/>
          <w:color w:val="auto"/>
          <w:sz w:val="24"/>
          <w:szCs w:val="24"/>
        </w:rPr>
        <w:t xml:space="preserve"> verified.</w:t>
      </w:r>
      <w:r w:rsidR="00B870F8">
        <w:rPr>
          <w:rFonts w:ascii="Times New Roman" w:hAnsi="Times New Roman"/>
          <w:i/>
          <w:iCs/>
          <w:color w:val="auto"/>
          <w:sz w:val="24"/>
          <w:szCs w:val="24"/>
        </w:rPr>
        <w:t xml:space="preserve">” </w:t>
      </w:r>
      <w:r w:rsidR="00596B1F">
        <w:rPr>
          <w:rFonts w:ascii="Times New Roman" w:hAnsi="Times New Roman"/>
          <w:color w:val="auto"/>
          <w:sz w:val="24"/>
          <w:szCs w:val="24"/>
        </w:rPr>
        <w:t xml:space="preserve">If certain facts can’t be </w:t>
      </w:r>
      <w:r w:rsidR="00B870F8">
        <w:rPr>
          <w:rFonts w:ascii="Times New Roman" w:hAnsi="Times New Roman"/>
          <w:color w:val="auto"/>
          <w:sz w:val="24"/>
          <w:szCs w:val="24"/>
        </w:rPr>
        <w:t>confirmed</w:t>
      </w:r>
      <w:r w:rsidR="00596B1F">
        <w:rPr>
          <w:rFonts w:ascii="Times New Roman" w:hAnsi="Times New Roman"/>
          <w:color w:val="auto"/>
          <w:sz w:val="24"/>
          <w:szCs w:val="24"/>
        </w:rPr>
        <w:t xml:space="preserve">, payment can’t </w:t>
      </w:r>
      <w:r w:rsidR="006B3FBD">
        <w:rPr>
          <w:rFonts w:ascii="Times New Roman" w:hAnsi="Times New Roman"/>
          <w:color w:val="auto"/>
          <w:sz w:val="24"/>
          <w:szCs w:val="24"/>
        </w:rPr>
        <w:t xml:space="preserve">yet </w:t>
      </w:r>
      <w:r w:rsidR="00596B1F">
        <w:rPr>
          <w:rFonts w:ascii="Times New Roman" w:hAnsi="Times New Roman"/>
          <w:color w:val="auto"/>
          <w:sz w:val="24"/>
          <w:szCs w:val="24"/>
        </w:rPr>
        <w:t xml:space="preserve">be tendered. Perhaps the </w:t>
      </w:r>
      <w:r w:rsidR="007402B1">
        <w:rPr>
          <w:rFonts w:ascii="Times New Roman" w:hAnsi="Times New Roman"/>
          <w:color w:val="auto"/>
          <w:sz w:val="24"/>
          <w:szCs w:val="24"/>
        </w:rPr>
        <w:t>facts</w:t>
      </w:r>
      <w:r w:rsidR="00596B1F">
        <w:rPr>
          <w:rFonts w:ascii="Times New Roman" w:hAnsi="Times New Roman"/>
          <w:color w:val="auto"/>
          <w:sz w:val="24"/>
          <w:szCs w:val="24"/>
        </w:rPr>
        <w:t xml:space="preserve"> don’t add up. The damage appears exaggerated. The parties have given conflicting accounts of what happened. It would seem </w:t>
      </w:r>
      <w:r w:rsidR="00D30D1B">
        <w:rPr>
          <w:rFonts w:ascii="Times New Roman" w:hAnsi="Times New Roman"/>
          <w:color w:val="auto"/>
          <w:sz w:val="24"/>
          <w:szCs w:val="24"/>
        </w:rPr>
        <w:t>reasonable</w:t>
      </w:r>
      <w:r w:rsidR="00596B1F">
        <w:rPr>
          <w:rFonts w:ascii="Times New Roman" w:hAnsi="Times New Roman"/>
          <w:color w:val="auto"/>
          <w:sz w:val="24"/>
          <w:szCs w:val="24"/>
        </w:rPr>
        <w:t xml:space="preserve"> that payment can</w:t>
      </w:r>
      <w:r w:rsidR="00A879FE">
        <w:rPr>
          <w:rFonts w:ascii="Times New Roman" w:hAnsi="Times New Roman"/>
          <w:color w:val="auto"/>
          <w:sz w:val="24"/>
          <w:szCs w:val="24"/>
        </w:rPr>
        <w:t>’</w:t>
      </w:r>
      <w:r w:rsidR="00596B1F">
        <w:rPr>
          <w:rFonts w:ascii="Times New Roman" w:hAnsi="Times New Roman"/>
          <w:color w:val="auto"/>
          <w:sz w:val="24"/>
          <w:szCs w:val="24"/>
        </w:rPr>
        <w:t xml:space="preserve">t be made until any </w:t>
      </w:r>
      <w:r w:rsidR="00AD2168">
        <w:rPr>
          <w:rFonts w:ascii="Times New Roman" w:hAnsi="Times New Roman"/>
          <w:color w:val="auto"/>
          <w:sz w:val="24"/>
          <w:szCs w:val="24"/>
        </w:rPr>
        <w:t>discrepancies</w:t>
      </w:r>
      <w:r w:rsidR="00596B1F">
        <w:rPr>
          <w:rFonts w:ascii="Times New Roman" w:hAnsi="Times New Roman"/>
          <w:color w:val="auto"/>
          <w:sz w:val="24"/>
          <w:szCs w:val="24"/>
        </w:rPr>
        <w:t xml:space="preserve"> are explained. </w:t>
      </w:r>
    </w:p>
    <w:p w14:paraId="2BE526E2" w14:textId="536DE271" w:rsidR="00545F28" w:rsidRDefault="00596B1F" w:rsidP="00545F28">
      <w:pPr>
        <w:pStyle w:val="Body"/>
        <w:spacing w:line="480" w:lineRule="auto"/>
        <w:contextualSpacing/>
        <w:rPr>
          <w:rFonts w:ascii="Times New Roman" w:hAnsi="Times New Roman"/>
          <w:color w:val="auto"/>
          <w:sz w:val="24"/>
          <w:szCs w:val="24"/>
        </w:rPr>
      </w:pPr>
      <w:r>
        <w:rPr>
          <w:rFonts w:ascii="Times New Roman" w:hAnsi="Times New Roman"/>
          <w:color w:val="auto"/>
          <w:sz w:val="24"/>
          <w:szCs w:val="24"/>
        </w:rPr>
        <w:t xml:space="preserve">     </w:t>
      </w:r>
      <w:r w:rsidR="00CC18C6">
        <w:rPr>
          <w:rFonts w:ascii="Times New Roman" w:hAnsi="Times New Roman"/>
          <w:color w:val="auto"/>
          <w:sz w:val="24"/>
          <w:szCs w:val="24"/>
        </w:rPr>
        <w:t>Regrettably</w:t>
      </w:r>
      <w:r>
        <w:rPr>
          <w:rFonts w:ascii="Times New Roman" w:hAnsi="Times New Roman"/>
          <w:color w:val="auto"/>
          <w:sz w:val="24"/>
          <w:szCs w:val="24"/>
        </w:rPr>
        <w:t xml:space="preserve">, in the business world, use of the “honor system” wouldn’t sustain </w:t>
      </w:r>
      <w:r w:rsidR="00F96D33">
        <w:rPr>
          <w:rFonts w:ascii="Times New Roman" w:hAnsi="Times New Roman"/>
          <w:color w:val="auto"/>
          <w:sz w:val="24"/>
          <w:szCs w:val="24"/>
        </w:rPr>
        <w:t>commerce</w:t>
      </w:r>
      <w:r>
        <w:rPr>
          <w:rFonts w:ascii="Times New Roman" w:hAnsi="Times New Roman"/>
          <w:color w:val="auto"/>
          <w:sz w:val="24"/>
          <w:szCs w:val="24"/>
        </w:rPr>
        <w:t xml:space="preserve"> for long.</w:t>
      </w:r>
    </w:p>
    <w:p w14:paraId="237FEC15" w14:textId="77777777" w:rsidR="00834661" w:rsidRDefault="00834661" w:rsidP="00545F28">
      <w:pPr>
        <w:pStyle w:val="Body"/>
        <w:spacing w:line="480" w:lineRule="auto"/>
        <w:contextualSpacing/>
        <w:rPr>
          <w:rFonts w:ascii="Times New Roman" w:hAnsi="Times New Roman"/>
          <w:color w:val="auto"/>
          <w:sz w:val="24"/>
          <w:szCs w:val="24"/>
        </w:rPr>
      </w:pPr>
    </w:p>
    <w:p w14:paraId="7E385365" w14:textId="34E40D76" w:rsidR="00B870F8" w:rsidRDefault="00445F39" w:rsidP="00BE5CB5">
      <w:pPr>
        <w:pStyle w:val="Heading3"/>
        <w:contextualSpacing/>
      </w:pPr>
      <w:bookmarkStart w:id="8" w:name="_Toc153552851"/>
      <w:r w:rsidRPr="009F317C">
        <w:lastRenderedPageBreak/>
        <w:t>What is Fraud?</w:t>
      </w:r>
      <w:bookmarkEnd w:id="8"/>
    </w:p>
    <w:p w14:paraId="36019FB5" w14:textId="77777777" w:rsidR="003A159C" w:rsidRPr="003A159C" w:rsidRDefault="003A159C" w:rsidP="003A159C"/>
    <w:p w14:paraId="3DDFE10C" w14:textId="48726BA2" w:rsidR="00E4702D" w:rsidRDefault="00D30D1B" w:rsidP="00E4702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4702D" w:rsidRPr="00E4702D">
        <w:rPr>
          <w:rFonts w:ascii="Times New Roman" w:hAnsi="Times New Roman"/>
          <w:color w:val="auto"/>
          <w:sz w:val="24"/>
          <w:szCs w:val="24"/>
        </w:rPr>
        <w:t xml:space="preserve">Fraud occurs when someone knowingly lies to </w:t>
      </w:r>
      <w:r w:rsidR="00E4702D">
        <w:rPr>
          <w:rFonts w:ascii="Times New Roman" w:hAnsi="Times New Roman"/>
          <w:color w:val="auto"/>
          <w:sz w:val="24"/>
          <w:szCs w:val="24"/>
        </w:rPr>
        <w:t>gain</w:t>
      </w:r>
      <w:r w:rsidR="00E4702D" w:rsidRPr="00E4702D">
        <w:rPr>
          <w:rFonts w:ascii="Times New Roman" w:hAnsi="Times New Roman"/>
          <w:color w:val="auto"/>
          <w:sz w:val="24"/>
          <w:szCs w:val="24"/>
        </w:rPr>
        <w:t xml:space="preserve"> a benefit </w:t>
      </w:r>
      <w:r w:rsidR="00E4702D">
        <w:rPr>
          <w:rFonts w:ascii="Times New Roman" w:hAnsi="Times New Roman"/>
          <w:color w:val="auto"/>
          <w:sz w:val="24"/>
          <w:szCs w:val="24"/>
        </w:rPr>
        <w:t>they would</w:t>
      </w:r>
      <w:r w:rsidR="00E4702D" w:rsidRPr="00E4702D">
        <w:rPr>
          <w:rFonts w:ascii="Times New Roman" w:hAnsi="Times New Roman"/>
          <w:color w:val="auto"/>
          <w:sz w:val="24"/>
          <w:szCs w:val="24"/>
        </w:rPr>
        <w:t xml:space="preserve"> not otherwise </w:t>
      </w:r>
      <w:r w:rsidR="00E4702D">
        <w:rPr>
          <w:rFonts w:ascii="Times New Roman" w:hAnsi="Times New Roman"/>
          <w:color w:val="auto"/>
          <w:sz w:val="24"/>
          <w:szCs w:val="24"/>
        </w:rPr>
        <w:t xml:space="preserve">be </w:t>
      </w:r>
      <w:r w:rsidR="00E4702D" w:rsidRPr="00E4702D">
        <w:rPr>
          <w:rFonts w:ascii="Times New Roman" w:hAnsi="Times New Roman"/>
          <w:color w:val="auto"/>
          <w:sz w:val="24"/>
          <w:szCs w:val="24"/>
        </w:rPr>
        <w:t>entitled</w:t>
      </w:r>
      <w:r w:rsidR="00E4702D">
        <w:rPr>
          <w:rFonts w:ascii="Times New Roman" w:hAnsi="Times New Roman"/>
          <w:color w:val="auto"/>
          <w:sz w:val="24"/>
          <w:szCs w:val="24"/>
        </w:rPr>
        <w:t xml:space="preserve">. </w:t>
      </w:r>
      <w:r w:rsidR="00290A08">
        <w:rPr>
          <w:rFonts w:ascii="Times New Roman" w:hAnsi="Times New Roman"/>
          <w:color w:val="auto"/>
          <w:sz w:val="24"/>
          <w:szCs w:val="24"/>
        </w:rPr>
        <w:t>For insurance fraud, it means a deliberate deception against an insurance company for the purpose of financial gain. Typically</w:t>
      </w:r>
      <w:r w:rsidR="00E4702D">
        <w:rPr>
          <w:rFonts w:ascii="Times New Roman" w:hAnsi="Times New Roman"/>
          <w:color w:val="auto"/>
          <w:sz w:val="24"/>
          <w:szCs w:val="24"/>
        </w:rPr>
        <w:t>, it’s being untruthful to obtain money or replacement of the item (home, art, vehicle, jewelry, etcetera</w:t>
      </w:r>
      <w:r w:rsidR="00CB17A2">
        <w:rPr>
          <w:rFonts w:ascii="Times New Roman" w:hAnsi="Times New Roman"/>
          <w:color w:val="auto"/>
          <w:sz w:val="24"/>
          <w:szCs w:val="24"/>
        </w:rPr>
        <w:t>).</w:t>
      </w:r>
      <w:r w:rsidR="00E4702D">
        <w:rPr>
          <w:rFonts w:ascii="Times New Roman" w:hAnsi="Times New Roman"/>
          <w:color w:val="auto"/>
          <w:sz w:val="24"/>
          <w:szCs w:val="24"/>
        </w:rPr>
        <w:t xml:space="preserve"> </w:t>
      </w:r>
    </w:p>
    <w:p w14:paraId="58D175D2" w14:textId="1FFAEA7B" w:rsidR="004D0064" w:rsidRDefault="00D30D1B" w:rsidP="004D0064">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F301DC">
        <w:rPr>
          <w:rFonts w:ascii="Times New Roman" w:hAnsi="Times New Roman"/>
          <w:color w:val="auto"/>
          <w:sz w:val="24"/>
          <w:szCs w:val="24"/>
        </w:rPr>
        <w:t>C</w:t>
      </w:r>
      <w:r w:rsidR="004D0064" w:rsidRPr="004D0064">
        <w:rPr>
          <w:rFonts w:ascii="Times New Roman" w:hAnsi="Times New Roman"/>
          <w:color w:val="auto"/>
          <w:sz w:val="24"/>
          <w:szCs w:val="24"/>
        </w:rPr>
        <w:t xml:space="preserve">ommon frauds include </w:t>
      </w:r>
      <w:r w:rsidR="00832B7C" w:rsidRPr="004D0064">
        <w:rPr>
          <w:rFonts w:ascii="Times New Roman" w:hAnsi="Times New Roman"/>
          <w:color w:val="auto"/>
          <w:sz w:val="24"/>
          <w:szCs w:val="24"/>
        </w:rPr>
        <w:t>submitting claims for injuries or damage that never occurred</w:t>
      </w:r>
      <w:r w:rsidR="00832B7C">
        <w:rPr>
          <w:rFonts w:ascii="Times New Roman" w:hAnsi="Times New Roman"/>
          <w:color w:val="auto"/>
          <w:sz w:val="24"/>
          <w:szCs w:val="24"/>
        </w:rPr>
        <w:t>;</w:t>
      </w:r>
      <w:r w:rsidR="00832B7C" w:rsidRPr="004D0064">
        <w:rPr>
          <w:rFonts w:ascii="Times New Roman" w:hAnsi="Times New Roman"/>
          <w:color w:val="auto"/>
          <w:sz w:val="24"/>
          <w:szCs w:val="24"/>
        </w:rPr>
        <w:t xml:space="preserve"> </w:t>
      </w:r>
      <w:r w:rsidR="004D0064" w:rsidRPr="004D0064">
        <w:rPr>
          <w:rFonts w:ascii="Times New Roman" w:hAnsi="Times New Roman"/>
          <w:color w:val="auto"/>
          <w:sz w:val="24"/>
          <w:szCs w:val="24"/>
        </w:rPr>
        <w:t>“padding” or inflating claims; misrepresenting facts on an application; and staging accidents.</w:t>
      </w:r>
      <w:r w:rsidR="004D0064">
        <w:rPr>
          <w:rFonts w:ascii="Times New Roman" w:hAnsi="Times New Roman"/>
          <w:color w:val="auto"/>
          <w:sz w:val="24"/>
          <w:szCs w:val="24"/>
        </w:rPr>
        <w:t xml:space="preserve"> Parties that</w:t>
      </w:r>
      <w:r w:rsidR="004D0064" w:rsidRPr="004D0064">
        <w:rPr>
          <w:rFonts w:ascii="Times New Roman" w:hAnsi="Times New Roman"/>
          <w:color w:val="auto"/>
          <w:sz w:val="24"/>
          <w:szCs w:val="24"/>
        </w:rPr>
        <w:t xml:space="preserve"> commit insurance </w:t>
      </w:r>
      <w:r w:rsidR="00E47269">
        <w:rPr>
          <w:rFonts w:ascii="Times New Roman" w:hAnsi="Times New Roman"/>
          <w:color w:val="auto"/>
          <w:sz w:val="24"/>
          <w:szCs w:val="24"/>
        </w:rPr>
        <w:t>crimes</w:t>
      </w:r>
      <w:r w:rsidR="004D0064" w:rsidRPr="004D0064">
        <w:rPr>
          <w:rFonts w:ascii="Times New Roman" w:hAnsi="Times New Roman"/>
          <w:color w:val="auto"/>
          <w:sz w:val="24"/>
          <w:szCs w:val="24"/>
        </w:rPr>
        <w:t xml:space="preserve"> include:</w:t>
      </w:r>
    </w:p>
    <w:p w14:paraId="3A979A5E" w14:textId="2B5746CF" w:rsidR="004D0064" w:rsidRPr="004D0064" w:rsidRDefault="004D0064" w:rsidP="004D0064">
      <w:pPr>
        <w:pStyle w:val="Body"/>
        <w:numPr>
          <w:ilvl w:val="0"/>
          <w:numId w:val="12"/>
        </w:numPr>
        <w:spacing w:line="480" w:lineRule="auto"/>
        <w:rPr>
          <w:rFonts w:ascii="Times New Roman" w:hAnsi="Times New Roman"/>
          <w:color w:val="auto"/>
          <w:sz w:val="24"/>
          <w:szCs w:val="24"/>
        </w:rPr>
      </w:pPr>
      <w:r>
        <w:rPr>
          <w:rFonts w:ascii="Times New Roman" w:hAnsi="Times New Roman"/>
          <w:color w:val="auto"/>
          <w:sz w:val="24"/>
          <w:szCs w:val="24"/>
        </w:rPr>
        <w:t>O</w:t>
      </w:r>
      <w:r w:rsidRPr="004D0064">
        <w:rPr>
          <w:rFonts w:ascii="Times New Roman" w:hAnsi="Times New Roman"/>
          <w:color w:val="auto"/>
          <w:sz w:val="24"/>
          <w:szCs w:val="24"/>
        </w:rPr>
        <w:t xml:space="preserve">rganized criminals who steal </w:t>
      </w:r>
      <w:r w:rsidR="000A4320">
        <w:rPr>
          <w:rFonts w:ascii="Times New Roman" w:hAnsi="Times New Roman"/>
          <w:color w:val="auto"/>
          <w:sz w:val="24"/>
          <w:szCs w:val="24"/>
        </w:rPr>
        <w:t xml:space="preserve">(or launder) </w:t>
      </w:r>
      <w:r w:rsidRPr="004D0064">
        <w:rPr>
          <w:rFonts w:ascii="Times New Roman" w:hAnsi="Times New Roman"/>
          <w:color w:val="auto"/>
          <w:sz w:val="24"/>
          <w:szCs w:val="24"/>
        </w:rPr>
        <w:t>large sums through fraudulent activities</w:t>
      </w:r>
      <w:r>
        <w:rPr>
          <w:rFonts w:ascii="Times New Roman" w:hAnsi="Times New Roman"/>
          <w:color w:val="auto"/>
          <w:sz w:val="24"/>
          <w:szCs w:val="24"/>
        </w:rPr>
        <w:t>.</w:t>
      </w:r>
    </w:p>
    <w:p w14:paraId="6509CD01" w14:textId="1E4A01FB" w:rsidR="004D0064" w:rsidRPr="004D0064" w:rsidRDefault="004D0064" w:rsidP="004D0064">
      <w:pPr>
        <w:pStyle w:val="Body"/>
        <w:numPr>
          <w:ilvl w:val="0"/>
          <w:numId w:val="12"/>
        </w:numPr>
        <w:spacing w:line="480" w:lineRule="auto"/>
        <w:rPr>
          <w:rFonts w:ascii="Times New Roman" w:hAnsi="Times New Roman"/>
          <w:color w:val="auto"/>
          <w:sz w:val="24"/>
          <w:szCs w:val="24"/>
        </w:rPr>
      </w:pPr>
      <w:r>
        <w:rPr>
          <w:rFonts w:ascii="Times New Roman" w:hAnsi="Times New Roman"/>
          <w:color w:val="auto"/>
          <w:sz w:val="24"/>
          <w:szCs w:val="24"/>
        </w:rPr>
        <w:t>P</w:t>
      </w:r>
      <w:r w:rsidRPr="004D0064">
        <w:rPr>
          <w:rFonts w:ascii="Times New Roman" w:hAnsi="Times New Roman"/>
          <w:color w:val="auto"/>
          <w:sz w:val="24"/>
          <w:szCs w:val="24"/>
        </w:rPr>
        <w:t xml:space="preserve">rofessionals who inflate service costs or charge for services </w:t>
      </w:r>
      <w:r>
        <w:rPr>
          <w:rFonts w:ascii="Times New Roman" w:hAnsi="Times New Roman"/>
          <w:color w:val="auto"/>
          <w:sz w:val="24"/>
          <w:szCs w:val="24"/>
        </w:rPr>
        <w:t>that were never</w:t>
      </w:r>
      <w:r w:rsidRPr="004D0064">
        <w:rPr>
          <w:rFonts w:ascii="Times New Roman" w:hAnsi="Times New Roman"/>
          <w:color w:val="auto"/>
          <w:sz w:val="24"/>
          <w:szCs w:val="24"/>
        </w:rPr>
        <w:t xml:space="preserve"> rendered</w:t>
      </w:r>
      <w:r>
        <w:rPr>
          <w:rFonts w:ascii="Times New Roman" w:hAnsi="Times New Roman"/>
          <w:color w:val="auto"/>
          <w:sz w:val="24"/>
          <w:szCs w:val="24"/>
        </w:rPr>
        <w:t>.</w:t>
      </w:r>
    </w:p>
    <w:p w14:paraId="5A6E45C7" w14:textId="7F730563" w:rsidR="00290A08" w:rsidRPr="00E4702D" w:rsidRDefault="004D0064" w:rsidP="004D0064">
      <w:pPr>
        <w:pStyle w:val="Body"/>
        <w:numPr>
          <w:ilvl w:val="0"/>
          <w:numId w:val="12"/>
        </w:numPr>
        <w:spacing w:line="480" w:lineRule="auto"/>
        <w:rPr>
          <w:rFonts w:ascii="Times New Roman" w:hAnsi="Times New Roman"/>
          <w:color w:val="auto"/>
          <w:sz w:val="24"/>
          <w:szCs w:val="24"/>
        </w:rPr>
      </w:pPr>
      <w:r>
        <w:rPr>
          <w:rFonts w:ascii="Times New Roman" w:hAnsi="Times New Roman"/>
          <w:color w:val="auto"/>
          <w:sz w:val="24"/>
          <w:szCs w:val="24"/>
        </w:rPr>
        <w:t>A policyholder who wants</w:t>
      </w:r>
      <w:r w:rsidRPr="004D0064">
        <w:rPr>
          <w:rFonts w:ascii="Times New Roman" w:hAnsi="Times New Roman"/>
          <w:color w:val="auto"/>
          <w:sz w:val="24"/>
          <w:szCs w:val="24"/>
        </w:rPr>
        <w:t xml:space="preserve"> to </w:t>
      </w:r>
      <w:r>
        <w:rPr>
          <w:rFonts w:ascii="Times New Roman" w:hAnsi="Times New Roman"/>
          <w:color w:val="auto"/>
          <w:sz w:val="24"/>
          <w:szCs w:val="24"/>
        </w:rPr>
        <w:t>use the claims process for financial gain.</w:t>
      </w:r>
    </w:p>
    <w:p w14:paraId="1BAADF6E" w14:textId="77777777" w:rsidR="00B870F8" w:rsidRDefault="00B870F8" w:rsidP="001353CF">
      <w:pPr>
        <w:pStyle w:val="Body"/>
        <w:spacing w:line="480" w:lineRule="auto"/>
        <w:rPr>
          <w:rFonts w:ascii="Times New Roman" w:hAnsi="Times New Roman"/>
          <w:color w:val="auto"/>
          <w:sz w:val="24"/>
          <w:szCs w:val="24"/>
        </w:rPr>
      </w:pPr>
    </w:p>
    <w:p w14:paraId="6C29142A" w14:textId="72C6AA8B" w:rsidR="000A4320" w:rsidRDefault="006C5795" w:rsidP="000A4320">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0A4320">
        <w:rPr>
          <w:rFonts w:ascii="Times New Roman" w:hAnsi="Times New Roman"/>
          <w:color w:val="auto"/>
          <w:sz w:val="24"/>
          <w:szCs w:val="24"/>
        </w:rPr>
        <w:t xml:space="preserve">So how does a claim get assigned to an SIU </w:t>
      </w:r>
      <w:r w:rsidR="00880942">
        <w:rPr>
          <w:rFonts w:ascii="Times New Roman" w:hAnsi="Times New Roman"/>
          <w:color w:val="auto"/>
          <w:sz w:val="24"/>
          <w:szCs w:val="24"/>
        </w:rPr>
        <w:t xml:space="preserve">team </w:t>
      </w:r>
      <w:r w:rsidR="000A4320">
        <w:rPr>
          <w:rFonts w:ascii="Times New Roman" w:hAnsi="Times New Roman"/>
          <w:color w:val="auto"/>
          <w:sz w:val="24"/>
          <w:szCs w:val="24"/>
        </w:rPr>
        <w:t xml:space="preserve">for further investigation? First-line adjusters handle the vast majority of claims. But when </w:t>
      </w:r>
      <w:r w:rsidR="00D701B5">
        <w:rPr>
          <w:rFonts w:ascii="Times New Roman" w:hAnsi="Times New Roman"/>
          <w:color w:val="auto"/>
          <w:sz w:val="24"/>
          <w:szCs w:val="24"/>
        </w:rPr>
        <w:t xml:space="preserve">an </w:t>
      </w:r>
      <w:r w:rsidR="000A4320">
        <w:rPr>
          <w:rFonts w:ascii="Times New Roman" w:hAnsi="Times New Roman"/>
          <w:color w:val="auto"/>
          <w:sz w:val="24"/>
          <w:szCs w:val="24"/>
        </w:rPr>
        <w:t xml:space="preserve">investigation is required beyond the scope of their training, the claim should be referred to a Special Investigation </w:t>
      </w:r>
      <w:r w:rsidR="00D701B5">
        <w:rPr>
          <w:rFonts w:ascii="Times New Roman" w:hAnsi="Times New Roman"/>
          <w:color w:val="auto"/>
          <w:sz w:val="24"/>
          <w:szCs w:val="24"/>
        </w:rPr>
        <w:t>U</w:t>
      </w:r>
      <w:r w:rsidR="000A4320">
        <w:rPr>
          <w:rFonts w:ascii="Times New Roman" w:hAnsi="Times New Roman"/>
          <w:color w:val="auto"/>
          <w:sz w:val="24"/>
          <w:szCs w:val="24"/>
        </w:rPr>
        <w:t xml:space="preserve">nit. </w:t>
      </w:r>
    </w:p>
    <w:p w14:paraId="0885AD32" w14:textId="65AD7E0F" w:rsidR="00EE0C03" w:rsidRDefault="000A4320"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6C5795">
        <w:rPr>
          <w:rFonts w:ascii="Times New Roman" w:hAnsi="Times New Roman"/>
          <w:color w:val="auto"/>
          <w:sz w:val="24"/>
          <w:szCs w:val="24"/>
        </w:rPr>
        <w:t>T</w:t>
      </w:r>
      <w:r w:rsidR="00E83DDD">
        <w:rPr>
          <w:rFonts w:ascii="Times New Roman" w:hAnsi="Times New Roman"/>
          <w:color w:val="auto"/>
          <w:sz w:val="24"/>
          <w:szCs w:val="24"/>
        </w:rPr>
        <w:t xml:space="preserve">he claim should contain </w:t>
      </w:r>
      <w:r w:rsidR="00E83DDD" w:rsidRPr="00E83DDD">
        <w:rPr>
          <w:rFonts w:ascii="Times New Roman" w:hAnsi="Times New Roman"/>
          <w:i/>
          <w:iCs/>
          <w:color w:val="auto"/>
          <w:sz w:val="24"/>
          <w:szCs w:val="24"/>
        </w:rPr>
        <w:t>suspicious loss indicators</w:t>
      </w:r>
      <w:r w:rsidR="00E83DDD">
        <w:rPr>
          <w:rFonts w:ascii="Times New Roman" w:hAnsi="Times New Roman"/>
          <w:color w:val="auto"/>
          <w:sz w:val="24"/>
          <w:szCs w:val="24"/>
        </w:rPr>
        <w:t xml:space="preserve"> to warrant a</w:t>
      </w:r>
      <w:r w:rsidR="00AC58DF">
        <w:rPr>
          <w:rFonts w:ascii="Times New Roman" w:hAnsi="Times New Roman"/>
          <w:color w:val="auto"/>
          <w:sz w:val="24"/>
          <w:szCs w:val="24"/>
        </w:rPr>
        <w:t>n assignment</w:t>
      </w:r>
      <w:r w:rsidR="00E83DDD">
        <w:rPr>
          <w:rFonts w:ascii="Times New Roman" w:hAnsi="Times New Roman"/>
          <w:color w:val="auto"/>
          <w:sz w:val="24"/>
          <w:szCs w:val="24"/>
        </w:rPr>
        <w:t xml:space="preserve"> to SIU. It makes for a cleaner referral if the claim meets prescribed criteria. So many carriers use a list of </w:t>
      </w:r>
      <w:r w:rsidR="009013E3">
        <w:rPr>
          <w:rFonts w:ascii="Times New Roman" w:hAnsi="Times New Roman"/>
          <w:color w:val="auto"/>
          <w:sz w:val="24"/>
          <w:szCs w:val="24"/>
        </w:rPr>
        <w:t xml:space="preserve">fraud </w:t>
      </w:r>
      <w:r w:rsidR="00E83DDD">
        <w:rPr>
          <w:rFonts w:ascii="Times New Roman" w:hAnsi="Times New Roman"/>
          <w:color w:val="auto"/>
          <w:sz w:val="24"/>
          <w:szCs w:val="24"/>
        </w:rPr>
        <w:t xml:space="preserve">indicators </w:t>
      </w:r>
      <w:r w:rsidR="000E2118">
        <w:rPr>
          <w:rFonts w:ascii="Times New Roman" w:hAnsi="Times New Roman"/>
          <w:color w:val="auto"/>
          <w:sz w:val="24"/>
          <w:szCs w:val="24"/>
        </w:rPr>
        <w:t>published</w:t>
      </w:r>
      <w:r w:rsidR="00E83DDD">
        <w:rPr>
          <w:rFonts w:ascii="Times New Roman" w:hAnsi="Times New Roman"/>
          <w:color w:val="auto"/>
          <w:sz w:val="24"/>
          <w:szCs w:val="24"/>
        </w:rPr>
        <w:t xml:space="preserve"> by the National Insurance Crime Bureau (NICB).</w:t>
      </w:r>
    </w:p>
    <w:p w14:paraId="5A2B6769" w14:textId="08986215" w:rsidR="006C5795" w:rsidRDefault="00EE0C03"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402B1">
        <w:rPr>
          <w:rFonts w:ascii="Times New Roman" w:hAnsi="Times New Roman"/>
          <w:color w:val="auto"/>
          <w:sz w:val="24"/>
          <w:szCs w:val="24"/>
        </w:rPr>
        <w:t>In</w:t>
      </w:r>
      <w:r>
        <w:rPr>
          <w:rFonts w:ascii="Times New Roman" w:hAnsi="Times New Roman"/>
          <w:color w:val="auto"/>
          <w:sz w:val="24"/>
          <w:szCs w:val="24"/>
        </w:rPr>
        <w:t xml:space="preserve"> my twenty-five years, the NICB ha</w:t>
      </w:r>
      <w:r w:rsidR="00747CC3">
        <w:rPr>
          <w:rFonts w:ascii="Times New Roman" w:hAnsi="Times New Roman"/>
          <w:color w:val="auto"/>
          <w:sz w:val="24"/>
          <w:szCs w:val="24"/>
        </w:rPr>
        <w:t>s</w:t>
      </w:r>
      <w:r>
        <w:rPr>
          <w:rFonts w:ascii="Times New Roman" w:hAnsi="Times New Roman"/>
          <w:color w:val="auto"/>
          <w:sz w:val="24"/>
          <w:szCs w:val="24"/>
        </w:rPr>
        <w:t xml:space="preserve"> been </w:t>
      </w:r>
      <w:r w:rsidR="00747CC3">
        <w:rPr>
          <w:rFonts w:ascii="Times New Roman" w:hAnsi="Times New Roman"/>
          <w:color w:val="auto"/>
          <w:sz w:val="24"/>
          <w:szCs w:val="24"/>
        </w:rPr>
        <w:t xml:space="preserve">an </w:t>
      </w:r>
      <w:r>
        <w:rPr>
          <w:rFonts w:ascii="Times New Roman" w:hAnsi="Times New Roman"/>
          <w:color w:val="auto"/>
          <w:sz w:val="24"/>
          <w:szCs w:val="24"/>
        </w:rPr>
        <w:t xml:space="preserve">invaluable partner with our fight against fraud. </w:t>
      </w:r>
      <w:r w:rsidRPr="00EE0C03">
        <w:rPr>
          <w:rFonts w:ascii="Times New Roman" w:hAnsi="Times New Roman"/>
          <w:color w:val="auto"/>
          <w:sz w:val="24"/>
          <w:szCs w:val="24"/>
        </w:rPr>
        <w:t>The</w:t>
      </w:r>
      <w:r w:rsidR="002B23D0">
        <w:rPr>
          <w:rFonts w:ascii="Times New Roman" w:hAnsi="Times New Roman"/>
          <w:color w:val="auto"/>
          <w:sz w:val="24"/>
          <w:szCs w:val="24"/>
        </w:rPr>
        <w:t>y are</w:t>
      </w:r>
      <w:r w:rsidRPr="00EE0C03">
        <w:rPr>
          <w:rFonts w:ascii="Times New Roman" w:hAnsi="Times New Roman"/>
          <w:color w:val="auto"/>
          <w:sz w:val="24"/>
          <w:szCs w:val="24"/>
        </w:rPr>
        <w:t xml:space="preserve"> </w:t>
      </w:r>
      <w:r w:rsidR="0044007D">
        <w:rPr>
          <w:rFonts w:ascii="Times New Roman" w:hAnsi="Times New Roman"/>
          <w:color w:val="auto"/>
          <w:sz w:val="24"/>
          <w:szCs w:val="24"/>
        </w:rPr>
        <w:t>the nation’s leading</w:t>
      </w:r>
      <w:r w:rsidRPr="00EE0C03">
        <w:rPr>
          <w:rFonts w:ascii="Times New Roman" w:hAnsi="Times New Roman"/>
          <w:color w:val="auto"/>
          <w:sz w:val="24"/>
          <w:szCs w:val="24"/>
        </w:rPr>
        <w:t xml:space="preserve"> no</w:t>
      </w:r>
      <w:r w:rsidR="007402B1">
        <w:rPr>
          <w:rFonts w:ascii="Times New Roman" w:hAnsi="Times New Roman"/>
          <w:color w:val="auto"/>
          <w:sz w:val="24"/>
          <w:szCs w:val="24"/>
        </w:rPr>
        <w:t>n</w:t>
      </w:r>
      <w:r w:rsidRPr="00EE0C03">
        <w:rPr>
          <w:rFonts w:ascii="Times New Roman" w:hAnsi="Times New Roman"/>
          <w:color w:val="auto"/>
          <w:sz w:val="24"/>
          <w:szCs w:val="24"/>
        </w:rPr>
        <w:t xml:space="preserve">-profit organization </w:t>
      </w:r>
      <w:r w:rsidR="0044007D">
        <w:rPr>
          <w:rFonts w:ascii="Times New Roman" w:hAnsi="Times New Roman"/>
          <w:color w:val="auto"/>
          <w:sz w:val="24"/>
          <w:szCs w:val="24"/>
        </w:rPr>
        <w:t xml:space="preserve">dedicated to preventing and detecting insurance </w:t>
      </w:r>
      <w:r w:rsidR="00AD0167">
        <w:rPr>
          <w:rFonts w:ascii="Times New Roman" w:hAnsi="Times New Roman"/>
          <w:color w:val="auto"/>
          <w:sz w:val="24"/>
          <w:szCs w:val="24"/>
        </w:rPr>
        <w:t>fraud and</w:t>
      </w:r>
      <w:r w:rsidRPr="00EE0C03">
        <w:rPr>
          <w:rFonts w:ascii="Times New Roman" w:hAnsi="Times New Roman"/>
          <w:color w:val="auto"/>
          <w:sz w:val="24"/>
          <w:szCs w:val="24"/>
        </w:rPr>
        <w:t xml:space="preserve"> receives support from </w:t>
      </w:r>
      <w:r>
        <w:rPr>
          <w:rFonts w:ascii="Times New Roman" w:hAnsi="Times New Roman"/>
          <w:color w:val="auto"/>
          <w:sz w:val="24"/>
          <w:szCs w:val="24"/>
        </w:rPr>
        <w:t>over</w:t>
      </w:r>
      <w:r w:rsidRPr="00EE0C03">
        <w:rPr>
          <w:rFonts w:ascii="Times New Roman" w:hAnsi="Times New Roman"/>
          <w:color w:val="auto"/>
          <w:sz w:val="24"/>
          <w:szCs w:val="24"/>
        </w:rPr>
        <w:t xml:space="preserve"> 1,0</w:t>
      </w:r>
      <w:r w:rsidR="00867BAF">
        <w:rPr>
          <w:rFonts w:ascii="Times New Roman" w:hAnsi="Times New Roman"/>
          <w:color w:val="auto"/>
          <w:sz w:val="24"/>
          <w:szCs w:val="24"/>
        </w:rPr>
        <w:t xml:space="preserve">00 </w:t>
      </w:r>
      <w:r w:rsidR="00880942">
        <w:rPr>
          <w:rFonts w:ascii="Times New Roman" w:hAnsi="Times New Roman"/>
          <w:color w:val="auto"/>
          <w:sz w:val="24"/>
          <w:szCs w:val="24"/>
        </w:rPr>
        <w:t>carriers</w:t>
      </w:r>
      <w:r w:rsidRPr="00EE0C03">
        <w:rPr>
          <w:rFonts w:ascii="Times New Roman" w:hAnsi="Times New Roman"/>
          <w:color w:val="auto"/>
          <w:sz w:val="24"/>
          <w:szCs w:val="24"/>
        </w:rPr>
        <w:t>. The</w:t>
      </w:r>
      <w:r>
        <w:rPr>
          <w:rFonts w:ascii="Times New Roman" w:hAnsi="Times New Roman"/>
          <w:color w:val="auto"/>
          <w:sz w:val="24"/>
          <w:szCs w:val="24"/>
        </w:rPr>
        <w:t xml:space="preserve">ir </w:t>
      </w:r>
      <w:r w:rsidR="00747CC3">
        <w:rPr>
          <w:rFonts w:ascii="Times New Roman" w:hAnsi="Times New Roman"/>
          <w:color w:val="auto"/>
          <w:sz w:val="24"/>
          <w:szCs w:val="24"/>
        </w:rPr>
        <w:t xml:space="preserve">special </w:t>
      </w:r>
      <w:r>
        <w:rPr>
          <w:rFonts w:ascii="Times New Roman" w:hAnsi="Times New Roman"/>
          <w:color w:val="auto"/>
          <w:sz w:val="24"/>
          <w:szCs w:val="24"/>
        </w:rPr>
        <w:t>agents</w:t>
      </w:r>
      <w:r w:rsidRPr="00EE0C03">
        <w:rPr>
          <w:rFonts w:ascii="Times New Roman" w:hAnsi="Times New Roman"/>
          <w:color w:val="auto"/>
          <w:sz w:val="24"/>
          <w:szCs w:val="24"/>
        </w:rPr>
        <w:t xml:space="preserve"> </w:t>
      </w:r>
      <w:r w:rsidR="007402B1">
        <w:rPr>
          <w:rFonts w:ascii="Times New Roman" w:hAnsi="Times New Roman"/>
          <w:color w:val="auto"/>
          <w:sz w:val="24"/>
          <w:szCs w:val="24"/>
        </w:rPr>
        <w:t>work</w:t>
      </w:r>
      <w:r w:rsidR="00F7214C">
        <w:rPr>
          <w:rFonts w:ascii="Times New Roman" w:hAnsi="Times New Roman"/>
          <w:color w:val="auto"/>
          <w:sz w:val="24"/>
          <w:szCs w:val="24"/>
        </w:rPr>
        <w:t>ed with us</w:t>
      </w:r>
      <w:r w:rsidRPr="00EE0C03">
        <w:rPr>
          <w:rFonts w:ascii="Times New Roman" w:hAnsi="Times New Roman"/>
          <w:color w:val="auto"/>
          <w:sz w:val="24"/>
          <w:szCs w:val="24"/>
        </w:rPr>
        <w:t xml:space="preserve"> and law enforcement to </w:t>
      </w:r>
      <w:r w:rsidR="007402B1" w:rsidRPr="00EE0C03">
        <w:rPr>
          <w:rFonts w:ascii="Times New Roman" w:hAnsi="Times New Roman"/>
          <w:color w:val="auto"/>
          <w:sz w:val="24"/>
          <w:szCs w:val="24"/>
        </w:rPr>
        <w:t>assist</w:t>
      </w:r>
      <w:r w:rsidRPr="00EE0C03">
        <w:rPr>
          <w:rFonts w:ascii="Times New Roman" w:hAnsi="Times New Roman"/>
          <w:color w:val="auto"/>
          <w:sz w:val="24"/>
          <w:szCs w:val="24"/>
        </w:rPr>
        <w:t xml:space="preserve"> </w:t>
      </w:r>
      <w:r w:rsidR="00AC58DF">
        <w:rPr>
          <w:rFonts w:ascii="Times New Roman" w:hAnsi="Times New Roman"/>
          <w:color w:val="auto"/>
          <w:sz w:val="24"/>
          <w:szCs w:val="24"/>
        </w:rPr>
        <w:t xml:space="preserve">with </w:t>
      </w:r>
      <w:r w:rsidRPr="00EE0C03">
        <w:rPr>
          <w:rFonts w:ascii="Times New Roman" w:hAnsi="Times New Roman"/>
          <w:color w:val="auto"/>
          <w:sz w:val="24"/>
          <w:szCs w:val="24"/>
        </w:rPr>
        <w:t xml:space="preserve">the identification and prosecution of </w:t>
      </w:r>
      <w:r w:rsidRPr="00EE0C03">
        <w:rPr>
          <w:rFonts w:ascii="Times New Roman" w:hAnsi="Times New Roman"/>
          <w:color w:val="auto"/>
          <w:sz w:val="24"/>
          <w:szCs w:val="24"/>
        </w:rPr>
        <w:lastRenderedPageBreak/>
        <w:t xml:space="preserve">insurance criminals. </w:t>
      </w:r>
      <w:r>
        <w:rPr>
          <w:rFonts w:ascii="Times New Roman" w:hAnsi="Times New Roman"/>
          <w:color w:val="auto"/>
          <w:sz w:val="24"/>
          <w:szCs w:val="24"/>
        </w:rPr>
        <w:t>Most of the</w:t>
      </w:r>
      <w:r w:rsidR="00F7214C">
        <w:rPr>
          <w:rFonts w:ascii="Times New Roman" w:hAnsi="Times New Roman"/>
          <w:color w:val="auto"/>
          <w:sz w:val="24"/>
          <w:szCs w:val="24"/>
        </w:rPr>
        <w:t>ir</w:t>
      </w:r>
      <w:r>
        <w:rPr>
          <w:rFonts w:ascii="Times New Roman" w:hAnsi="Times New Roman"/>
          <w:color w:val="auto"/>
          <w:sz w:val="24"/>
          <w:szCs w:val="24"/>
        </w:rPr>
        <w:t xml:space="preserve"> agents are former law enforcement, coming from diverse specialties, offering a wealth of knowledge. </w:t>
      </w:r>
    </w:p>
    <w:p w14:paraId="63F490E7" w14:textId="77777777" w:rsidR="009A2C29" w:rsidRDefault="00EE0C03"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NICB has </w:t>
      </w:r>
      <w:r w:rsidR="000E2118">
        <w:rPr>
          <w:rFonts w:ascii="Times New Roman" w:hAnsi="Times New Roman"/>
          <w:color w:val="auto"/>
          <w:sz w:val="24"/>
          <w:szCs w:val="24"/>
        </w:rPr>
        <w:t>created</w:t>
      </w:r>
      <w:r>
        <w:rPr>
          <w:rFonts w:ascii="Times New Roman" w:hAnsi="Times New Roman"/>
          <w:color w:val="auto"/>
          <w:sz w:val="24"/>
          <w:szCs w:val="24"/>
        </w:rPr>
        <w:t xml:space="preserve"> lists of suspicious </w:t>
      </w:r>
      <w:r w:rsidR="00CC77AF">
        <w:rPr>
          <w:rFonts w:ascii="Times New Roman" w:hAnsi="Times New Roman"/>
          <w:color w:val="auto"/>
          <w:sz w:val="24"/>
          <w:szCs w:val="24"/>
        </w:rPr>
        <w:t xml:space="preserve">loss </w:t>
      </w:r>
      <w:r>
        <w:rPr>
          <w:rFonts w:ascii="Times New Roman" w:hAnsi="Times New Roman"/>
          <w:color w:val="auto"/>
          <w:sz w:val="24"/>
          <w:szCs w:val="24"/>
        </w:rPr>
        <w:t xml:space="preserve">indicators. </w:t>
      </w:r>
      <w:r w:rsidR="007C3348">
        <w:rPr>
          <w:rFonts w:ascii="Times New Roman" w:hAnsi="Times New Roman"/>
          <w:color w:val="auto"/>
          <w:sz w:val="24"/>
          <w:szCs w:val="24"/>
        </w:rPr>
        <w:t>Here are some examples</w:t>
      </w:r>
      <w:r w:rsidR="00BF3297">
        <w:rPr>
          <w:rFonts w:ascii="Times New Roman" w:hAnsi="Times New Roman"/>
          <w:color w:val="auto"/>
          <w:sz w:val="24"/>
          <w:szCs w:val="24"/>
        </w:rPr>
        <w:t xml:space="preserve"> </w:t>
      </w:r>
      <w:r w:rsidR="00CC143C">
        <w:rPr>
          <w:rFonts w:ascii="Times New Roman" w:hAnsi="Times New Roman"/>
          <w:color w:val="auto"/>
          <w:sz w:val="24"/>
          <w:szCs w:val="24"/>
        </w:rPr>
        <w:t>by</w:t>
      </w:r>
      <w:r w:rsidR="007C3348">
        <w:rPr>
          <w:rFonts w:ascii="Times New Roman" w:hAnsi="Times New Roman"/>
          <w:color w:val="auto"/>
          <w:sz w:val="24"/>
          <w:szCs w:val="24"/>
        </w:rPr>
        <w:t xml:space="preserve"> </w:t>
      </w:r>
      <w:r w:rsidR="00832BB1">
        <w:rPr>
          <w:rFonts w:ascii="Times New Roman" w:hAnsi="Times New Roman"/>
          <w:color w:val="auto"/>
          <w:sz w:val="24"/>
          <w:szCs w:val="24"/>
        </w:rPr>
        <w:t>t</w:t>
      </w:r>
      <w:r w:rsidR="007C3348">
        <w:rPr>
          <w:rFonts w:ascii="Times New Roman" w:hAnsi="Times New Roman"/>
          <w:color w:val="auto"/>
          <w:sz w:val="24"/>
          <w:szCs w:val="24"/>
        </w:rPr>
        <w:t>ype</w:t>
      </w:r>
      <w:r w:rsidR="00BF3297">
        <w:rPr>
          <w:rFonts w:ascii="Times New Roman" w:hAnsi="Times New Roman"/>
          <w:color w:val="auto"/>
          <w:sz w:val="24"/>
          <w:szCs w:val="24"/>
        </w:rPr>
        <w:t>:</w:t>
      </w:r>
    </w:p>
    <w:p w14:paraId="09792A8A" w14:textId="77777777" w:rsidR="00BD6ACF" w:rsidRDefault="00BD6ACF" w:rsidP="001353CF">
      <w:pPr>
        <w:pStyle w:val="Body"/>
        <w:spacing w:line="480" w:lineRule="auto"/>
        <w:rPr>
          <w:rFonts w:ascii="Times New Roman" w:hAnsi="Times New Roman"/>
          <w:color w:val="auto"/>
          <w:sz w:val="24"/>
          <w:szCs w:val="24"/>
        </w:rPr>
      </w:pPr>
    </w:p>
    <w:p w14:paraId="12782CEF" w14:textId="34C3AC76" w:rsidR="007C3348" w:rsidRPr="009F317C" w:rsidRDefault="007C3348" w:rsidP="001353C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9F317C">
        <w:rPr>
          <w:rFonts w:ascii="Times New Roman" w:hAnsi="Times New Roman"/>
          <w:color w:val="auto"/>
          <w:sz w:val="24"/>
          <w:szCs w:val="24"/>
        </w:rPr>
        <w:t>Death claims</w:t>
      </w:r>
    </w:p>
    <w:p w14:paraId="718C7038" w14:textId="50DBB8DF" w:rsidR="007C3348" w:rsidRPr="009F317C" w:rsidRDefault="00747CC3" w:rsidP="007C3348">
      <w:pPr>
        <w:pStyle w:val="Body"/>
        <w:numPr>
          <w:ilvl w:val="0"/>
          <w:numId w:val="14"/>
        </w:numPr>
        <w:spacing w:line="480" w:lineRule="auto"/>
        <w:rPr>
          <w:rFonts w:ascii="Times New Roman" w:hAnsi="Times New Roman"/>
          <w:color w:val="auto"/>
          <w:sz w:val="24"/>
          <w:szCs w:val="24"/>
        </w:rPr>
      </w:pPr>
      <w:r w:rsidRPr="009F317C">
        <w:rPr>
          <w:rFonts w:ascii="Times New Roman" w:hAnsi="Times New Roman"/>
          <w:color w:val="auto"/>
          <w:sz w:val="24"/>
          <w:szCs w:val="24"/>
        </w:rPr>
        <w:t>Death while overseas</w:t>
      </w:r>
      <w:r w:rsidR="007C3348" w:rsidRPr="009F317C">
        <w:rPr>
          <w:rFonts w:ascii="Times New Roman" w:hAnsi="Times New Roman"/>
          <w:color w:val="auto"/>
          <w:sz w:val="24"/>
          <w:szCs w:val="24"/>
        </w:rPr>
        <w:t>, especially in less developed countries.</w:t>
      </w:r>
    </w:p>
    <w:p w14:paraId="5B3AE15A" w14:textId="0AE52941" w:rsidR="007C3348" w:rsidRPr="009F317C" w:rsidRDefault="0072325F" w:rsidP="007C3348">
      <w:pPr>
        <w:pStyle w:val="Body"/>
        <w:numPr>
          <w:ilvl w:val="0"/>
          <w:numId w:val="14"/>
        </w:numPr>
        <w:spacing w:line="480" w:lineRule="auto"/>
        <w:rPr>
          <w:rFonts w:ascii="Times New Roman" w:hAnsi="Times New Roman"/>
          <w:color w:val="auto"/>
          <w:sz w:val="24"/>
          <w:szCs w:val="24"/>
        </w:rPr>
      </w:pPr>
      <w:r>
        <w:rPr>
          <w:rFonts w:ascii="Times New Roman" w:hAnsi="Times New Roman"/>
          <w:color w:val="auto"/>
          <w:sz w:val="24"/>
          <w:szCs w:val="24"/>
        </w:rPr>
        <w:t>S</w:t>
      </w:r>
      <w:r w:rsidR="0078231F" w:rsidRPr="009F317C">
        <w:rPr>
          <w:rFonts w:ascii="Times New Roman" w:hAnsi="Times New Roman"/>
          <w:color w:val="auto"/>
          <w:sz w:val="24"/>
          <w:szCs w:val="24"/>
        </w:rPr>
        <w:t xml:space="preserve">ignificant amount of life insurance, especially if acquired </w:t>
      </w:r>
      <w:r w:rsidR="00747CC3" w:rsidRPr="009F317C">
        <w:rPr>
          <w:rFonts w:ascii="Times New Roman" w:hAnsi="Times New Roman"/>
          <w:color w:val="auto"/>
          <w:sz w:val="24"/>
          <w:szCs w:val="24"/>
        </w:rPr>
        <w:t>soon before</w:t>
      </w:r>
      <w:r w:rsidR="0078231F" w:rsidRPr="009F317C">
        <w:rPr>
          <w:rFonts w:ascii="Times New Roman" w:hAnsi="Times New Roman"/>
          <w:color w:val="auto"/>
          <w:sz w:val="24"/>
          <w:szCs w:val="24"/>
        </w:rPr>
        <w:t xml:space="preserve"> the death.</w:t>
      </w:r>
    </w:p>
    <w:p w14:paraId="3799486A" w14:textId="56F64F97" w:rsidR="0078231F" w:rsidRPr="009F317C" w:rsidRDefault="0078231F" w:rsidP="007C3348">
      <w:pPr>
        <w:pStyle w:val="Body"/>
        <w:numPr>
          <w:ilvl w:val="0"/>
          <w:numId w:val="14"/>
        </w:numPr>
        <w:spacing w:line="480" w:lineRule="auto"/>
        <w:rPr>
          <w:rFonts w:ascii="Times New Roman" w:hAnsi="Times New Roman"/>
          <w:color w:val="auto"/>
          <w:sz w:val="24"/>
          <w:szCs w:val="24"/>
        </w:rPr>
      </w:pPr>
      <w:r w:rsidRPr="009F317C">
        <w:rPr>
          <w:rFonts w:ascii="Times New Roman" w:hAnsi="Times New Roman"/>
          <w:color w:val="auto"/>
          <w:sz w:val="24"/>
          <w:szCs w:val="24"/>
        </w:rPr>
        <w:t>Suspicious death certificate</w:t>
      </w:r>
      <w:r w:rsidR="00747CC3" w:rsidRPr="009F317C">
        <w:rPr>
          <w:rFonts w:ascii="Times New Roman" w:hAnsi="Times New Roman"/>
          <w:color w:val="auto"/>
          <w:sz w:val="24"/>
          <w:szCs w:val="24"/>
        </w:rPr>
        <w:t>.</w:t>
      </w:r>
    </w:p>
    <w:p w14:paraId="12466D85" w14:textId="1026E55B" w:rsidR="007C3348" w:rsidRPr="009F317C" w:rsidRDefault="007C3348" w:rsidP="007C3348">
      <w:pPr>
        <w:pStyle w:val="Body"/>
        <w:spacing w:line="480" w:lineRule="auto"/>
        <w:rPr>
          <w:rFonts w:ascii="Times New Roman" w:hAnsi="Times New Roman"/>
          <w:color w:val="auto"/>
          <w:sz w:val="24"/>
          <w:szCs w:val="24"/>
        </w:rPr>
      </w:pPr>
      <w:r w:rsidRPr="009F317C">
        <w:rPr>
          <w:rFonts w:ascii="Times New Roman" w:hAnsi="Times New Roman"/>
          <w:color w:val="auto"/>
          <w:sz w:val="24"/>
          <w:szCs w:val="24"/>
        </w:rPr>
        <w:t>Disability</w:t>
      </w:r>
    </w:p>
    <w:p w14:paraId="2E05AE21" w14:textId="6ACDDD5C" w:rsidR="008A567F" w:rsidRPr="009F317C" w:rsidRDefault="006F5254" w:rsidP="00FB0C36">
      <w:pPr>
        <w:pStyle w:val="Body"/>
        <w:numPr>
          <w:ilvl w:val="0"/>
          <w:numId w:val="14"/>
        </w:numPr>
        <w:spacing w:line="480" w:lineRule="auto"/>
        <w:rPr>
          <w:rFonts w:ascii="Times New Roman" w:hAnsi="Times New Roman"/>
          <w:color w:val="auto"/>
          <w:sz w:val="24"/>
          <w:szCs w:val="24"/>
        </w:rPr>
      </w:pPr>
      <w:r w:rsidRPr="009F317C">
        <w:rPr>
          <w:rFonts w:ascii="Times New Roman" w:hAnsi="Times New Roman"/>
          <w:color w:val="auto"/>
          <w:sz w:val="24"/>
          <w:szCs w:val="24"/>
        </w:rPr>
        <w:t>The d</w:t>
      </w:r>
      <w:r w:rsidR="007C3348" w:rsidRPr="009F317C">
        <w:rPr>
          <w:rFonts w:ascii="Times New Roman" w:hAnsi="Times New Roman"/>
          <w:color w:val="auto"/>
          <w:sz w:val="24"/>
          <w:szCs w:val="24"/>
        </w:rPr>
        <w:t xml:space="preserve">isability coincides with </w:t>
      </w:r>
      <w:r w:rsidR="00747CC3" w:rsidRPr="009F317C">
        <w:rPr>
          <w:rFonts w:ascii="Times New Roman" w:hAnsi="Times New Roman"/>
          <w:color w:val="auto"/>
          <w:sz w:val="24"/>
          <w:szCs w:val="24"/>
        </w:rPr>
        <w:t xml:space="preserve">the </w:t>
      </w:r>
      <w:r w:rsidR="007C3348" w:rsidRPr="009F317C">
        <w:rPr>
          <w:rFonts w:ascii="Times New Roman" w:hAnsi="Times New Roman"/>
          <w:color w:val="auto"/>
          <w:sz w:val="24"/>
          <w:szCs w:val="24"/>
        </w:rPr>
        <w:t xml:space="preserve">date of </w:t>
      </w:r>
      <w:r w:rsidR="00747CC3" w:rsidRPr="009F317C">
        <w:rPr>
          <w:rFonts w:ascii="Times New Roman" w:hAnsi="Times New Roman"/>
          <w:color w:val="auto"/>
          <w:sz w:val="24"/>
          <w:szCs w:val="24"/>
        </w:rPr>
        <w:t xml:space="preserve">a </w:t>
      </w:r>
      <w:r w:rsidR="007C3348" w:rsidRPr="009F317C">
        <w:rPr>
          <w:rFonts w:ascii="Times New Roman" w:hAnsi="Times New Roman"/>
          <w:color w:val="auto"/>
          <w:sz w:val="24"/>
          <w:szCs w:val="24"/>
        </w:rPr>
        <w:t xml:space="preserve">layoff, </w:t>
      </w:r>
      <w:r w:rsidR="00747CC3" w:rsidRPr="009F317C">
        <w:rPr>
          <w:rFonts w:ascii="Times New Roman" w:hAnsi="Times New Roman"/>
          <w:color w:val="auto"/>
          <w:sz w:val="24"/>
          <w:szCs w:val="24"/>
        </w:rPr>
        <w:t xml:space="preserve">a </w:t>
      </w:r>
      <w:r w:rsidR="007C3348" w:rsidRPr="009F317C">
        <w:rPr>
          <w:rFonts w:ascii="Times New Roman" w:hAnsi="Times New Roman"/>
          <w:color w:val="auto"/>
          <w:sz w:val="24"/>
          <w:szCs w:val="24"/>
        </w:rPr>
        <w:t>plant closing, job termination.</w:t>
      </w:r>
    </w:p>
    <w:p w14:paraId="28C0FF10" w14:textId="5A0E5C7D" w:rsidR="00EE40EC" w:rsidRPr="009F317C" w:rsidRDefault="00EE40EC" w:rsidP="007C3348">
      <w:pPr>
        <w:pStyle w:val="Body"/>
        <w:numPr>
          <w:ilvl w:val="0"/>
          <w:numId w:val="14"/>
        </w:numPr>
        <w:spacing w:line="480" w:lineRule="auto"/>
        <w:rPr>
          <w:rFonts w:ascii="Times New Roman" w:hAnsi="Times New Roman"/>
          <w:color w:val="auto"/>
          <w:sz w:val="24"/>
          <w:szCs w:val="24"/>
        </w:rPr>
      </w:pPr>
      <w:r w:rsidRPr="009F317C">
        <w:rPr>
          <w:rFonts w:ascii="Times New Roman" w:hAnsi="Times New Roman"/>
          <w:color w:val="auto"/>
          <w:sz w:val="24"/>
          <w:szCs w:val="24"/>
        </w:rPr>
        <w:t>Subjective complaints such as back pain, headache, soft tissue</w:t>
      </w:r>
      <w:r w:rsidR="00230B4C">
        <w:rPr>
          <w:rFonts w:ascii="Times New Roman" w:hAnsi="Times New Roman"/>
          <w:color w:val="auto"/>
          <w:sz w:val="24"/>
          <w:szCs w:val="24"/>
        </w:rPr>
        <w:t xml:space="preserve"> injuries</w:t>
      </w:r>
      <w:r w:rsidRPr="009F317C">
        <w:rPr>
          <w:rFonts w:ascii="Times New Roman" w:hAnsi="Times New Roman"/>
          <w:color w:val="auto"/>
          <w:sz w:val="24"/>
          <w:szCs w:val="24"/>
        </w:rPr>
        <w:t>.</w:t>
      </w:r>
    </w:p>
    <w:p w14:paraId="6F896E0A" w14:textId="3249E1D6" w:rsidR="00EE40EC" w:rsidRPr="009F317C" w:rsidRDefault="00747CC3" w:rsidP="007C3348">
      <w:pPr>
        <w:pStyle w:val="Body"/>
        <w:numPr>
          <w:ilvl w:val="0"/>
          <w:numId w:val="14"/>
        </w:numPr>
        <w:spacing w:line="480" w:lineRule="auto"/>
        <w:rPr>
          <w:rFonts w:ascii="Times New Roman" w:hAnsi="Times New Roman"/>
          <w:color w:val="auto"/>
          <w:sz w:val="24"/>
          <w:szCs w:val="24"/>
        </w:rPr>
      </w:pPr>
      <w:r w:rsidRPr="009F317C">
        <w:rPr>
          <w:rFonts w:ascii="Times New Roman" w:hAnsi="Times New Roman"/>
          <w:color w:val="auto"/>
          <w:sz w:val="24"/>
          <w:szCs w:val="24"/>
        </w:rPr>
        <w:t>The c</w:t>
      </w:r>
      <w:r w:rsidR="00EE40EC" w:rsidRPr="009F317C">
        <w:rPr>
          <w:rFonts w:ascii="Times New Roman" w:hAnsi="Times New Roman"/>
          <w:color w:val="auto"/>
          <w:sz w:val="24"/>
          <w:szCs w:val="24"/>
        </w:rPr>
        <w:t xml:space="preserve">laimant refuses to give </w:t>
      </w:r>
      <w:r w:rsidR="00BF3297">
        <w:rPr>
          <w:rFonts w:ascii="Times New Roman" w:hAnsi="Times New Roman"/>
          <w:color w:val="auto"/>
          <w:sz w:val="24"/>
          <w:szCs w:val="24"/>
        </w:rPr>
        <w:t xml:space="preserve">a </w:t>
      </w:r>
      <w:r w:rsidR="00EE40EC" w:rsidRPr="009F317C">
        <w:rPr>
          <w:rFonts w:ascii="Times New Roman" w:hAnsi="Times New Roman"/>
          <w:color w:val="auto"/>
          <w:sz w:val="24"/>
          <w:szCs w:val="24"/>
        </w:rPr>
        <w:t xml:space="preserve">physical address or uses </w:t>
      </w:r>
      <w:r w:rsidRPr="009F317C">
        <w:rPr>
          <w:rFonts w:ascii="Times New Roman" w:hAnsi="Times New Roman"/>
          <w:color w:val="auto"/>
          <w:sz w:val="24"/>
          <w:szCs w:val="24"/>
        </w:rPr>
        <w:t xml:space="preserve">a </w:t>
      </w:r>
      <w:r w:rsidR="00EE40EC" w:rsidRPr="009F317C">
        <w:rPr>
          <w:rFonts w:ascii="Times New Roman" w:hAnsi="Times New Roman"/>
          <w:color w:val="auto"/>
          <w:sz w:val="24"/>
          <w:szCs w:val="24"/>
        </w:rPr>
        <w:t>P.O. box.</w:t>
      </w:r>
    </w:p>
    <w:p w14:paraId="1809536B" w14:textId="3BBFE654" w:rsidR="007C3348" w:rsidRPr="009F317C" w:rsidRDefault="007C3348" w:rsidP="007C3348">
      <w:pPr>
        <w:pStyle w:val="Body"/>
        <w:spacing w:line="480" w:lineRule="auto"/>
        <w:rPr>
          <w:rFonts w:ascii="Times New Roman" w:hAnsi="Times New Roman"/>
          <w:color w:val="auto"/>
          <w:sz w:val="24"/>
          <w:szCs w:val="24"/>
        </w:rPr>
      </w:pPr>
      <w:r w:rsidRPr="009F317C">
        <w:rPr>
          <w:rFonts w:ascii="Times New Roman" w:hAnsi="Times New Roman"/>
          <w:color w:val="auto"/>
          <w:sz w:val="24"/>
          <w:szCs w:val="24"/>
        </w:rPr>
        <w:t>Auto</w:t>
      </w:r>
      <w:r w:rsidR="00774813" w:rsidRPr="009F317C">
        <w:rPr>
          <w:rFonts w:ascii="Times New Roman" w:hAnsi="Times New Roman"/>
          <w:color w:val="auto"/>
          <w:sz w:val="24"/>
          <w:szCs w:val="24"/>
        </w:rPr>
        <w:t xml:space="preserve"> damage and injuries</w:t>
      </w:r>
    </w:p>
    <w:p w14:paraId="72120EA8" w14:textId="5F892EBF" w:rsidR="007C3348" w:rsidRDefault="00774813" w:rsidP="007C3348">
      <w:pPr>
        <w:pStyle w:val="Body"/>
        <w:numPr>
          <w:ilvl w:val="0"/>
          <w:numId w:val="14"/>
        </w:numPr>
        <w:spacing w:line="480" w:lineRule="auto"/>
        <w:rPr>
          <w:rFonts w:ascii="Times New Roman" w:hAnsi="Times New Roman"/>
          <w:color w:val="auto"/>
          <w:sz w:val="24"/>
          <w:szCs w:val="24"/>
        </w:rPr>
      </w:pPr>
      <w:r>
        <w:rPr>
          <w:rFonts w:ascii="Times New Roman" w:hAnsi="Times New Roman"/>
          <w:color w:val="auto"/>
          <w:sz w:val="24"/>
          <w:szCs w:val="24"/>
        </w:rPr>
        <w:t>Phantom hit-and-run crash. The at-fault vehicle vanished from the scene.</w:t>
      </w:r>
    </w:p>
    <w:p w14:paraId="50A2583F" w14:textId="69699AE0" w:rsidR="00774813" w:rsidRDefault="00774813" w:rsidP="007C3348">
      <w:pPr>
        <w:pStyle w:val="Body"/>
        <w:numPr>
          <w:ilvl w:val="0"/>
          <w:numId w:val="14"/>
        </w:numPr>
        <w:spacing w:line="480" w:lineRule="auto"/>
        <w:rPr>
          <w:rFonts w:ascii="Times New Roman" w:hAnsi="Times New Roman"/>
          <w:color w:val="auto"/>
          <w:sz w:val="24"/>
          <w:szCs w:val="24"/>
        </w:rPr>
      </w:pPr>
      <w:r>
        <w:rPr>
          <w:rFonts w:ascii="Times New Roman" w:hAnsi="Times New Roman"/>
          <w:color w:val="auto"/>
          <w:sz w:val="24"/>
          <w:szCs w:val="24"/>
        </w:rPr>
        <w:t>Staged accident with multiple passengers. I</w:t>
      </w:r>
      <w:r w:rsidR="0026399D">
        <w:rPr>
          <w:rFonts w:ascii="Times New Roman" w:hAnsi="Times New Roman"/>
          <w:color w:val="auto"/>
          <w:sz w:val="24"/>
          <w:szCs w:val="24"/>
        </w:rPr>
        <w:t>magine</w:t>
      </w:r>
      <w:r>
        <w:rPr>
          <w:rFonts w:ascii="Times New Roman" w:hAnsi="Times New Roman"/>
          <w:color w:val="auto"/>
          <w:sz w:val="24"/>
          <w:szCs w:val="24"/>
        </w:rPr>
        <w:t xml:space="preserve"> eight grown men stuffed in a </w:t>
      </w:r>
      <w:r w:rsidR="009727EC">
        <w:rPr>
          <w:rFonts w:ascii="Times New Roman" w:hAnsi="Times New Roman"/>
          <w:color w:val="auto"/>
          <w:sz w:val="24"/>
          <w:szCs w:val="24"/>
        </w:rPr>
        <w:t>Corolla.</w:t>
      </w:r>
    </w:p>
    <w:p w14:paraId="1FA6D180" w14:textId="4DCC84F3" w:rsidR="00774813" w:rsidRDefault="00774813" w:rsidP="007C3348">
      <w:pPr>
        <w:pStyle w:val="Body"/>
        <w:numPr>
          <w:ilvl w:val="0"/>
          <w:numId w:val="14"/>
        </w:numPr>
        <w:spacing w:line="480" w:lineRule="auto"/>
        <w:rPr>
          <w:rFonts w:ascii="Times New Roman" w:hAnsi="Times New Roman"/>
          <w:color w:val="auto"/>
          <w:sz w:val="24"/>
          <w:szCs w:val="24"/>
        </w:rPr>
      </w:pPr>
      <w:r>
        <w:rPr>
          <w:rFonts w:ascii="Times New Roman" w:hAnsi="Times New Roman"/>
          <w:color w:val="auto"/>
          <w:sz w:val="24"/>
          <w:szCs w:val="24"/>
        </w:rPr>
        <w:t xml:space="preserve">Low-impact </w:t>
      </w:r>
      <w:r w:rsidR="00231AA7">
        <w:rPr>
          <w:rFonts w:ascii="Times New Roman" w:hAnsi="Times New Roman"/>
          <w:color w:val="auto"/>
          <w:sz w:val="24"/>
          <w:szCs w:val="24"/>
        </w:rPr>
        <w:t xml:space="preserve">or repeated </w:t>
      </w:r>
      <w:r>
        <w:rPr>
          <w:rFonts w:ascii="Times New Roman" w:hAnsi="Times New Roman"/>
          <w:color w:val="auto"/>
          <w:sz w:val="24"/>
          <w:szCs w:val="24"/>
        </w:rPr>
        <w:t>accidents with excessive medical bills.</w:t>
      </w:r>
    </w:p>
    <w:p w14:paraId="50B05351" w14:textId="77777777" w:rsidR="006F5254" w:rsidRPr="009F317C" w:rsidRDefault="006F5254" w:rsidP="006F5254">
      <w:pPr>
        <w:pStyle w:val="Body"/>
        <w:spacing w:line="480" w:lineRule="auto"/>
        <w:rPr>
          <w:rFonts w:ascii="Times New Roman" w:hAnsi="Times New Roman"/>
          <w:color w:val="auto"/>
          <w:sz w:val="24"/>
          <w:szCs w:val="24"/>
        </w:rPr>
      </w:pPr>
      <w:r w:rsidRPr="009F317C">
        <w:rPr>
          <w:rFonts w:ascii="Times New Roman" w:hAnsi="Times New Roman"/>
          <w:color w:val="auto"/>
          <w:sz w:val="24"/>
          <w:szCs w:val="24"/>
        </w:rPr>
        <w:t>Jewelry, fine art</w:t>
      </w:r>
    </w:p>
    <w:p w14:paraId="17791907" w14:textId="57B9BD34" w:rsidR="006F5254" w:rsidRPr="009F317C" w:rsidRDefault="006F5254" w:rsidP="006F5254">
      <w:pPr>
        <w:pStyle w:val="Body"/>
        <w:numPr>
          <w:ilvl w:val="0"/>
          <w:numId w:val="14"/>
        </w:numPr>
        <w:spacing w:line="480" w:lineRule="auto"/>
        <w:rPr>
          <w:rFonts w:ascii="Times New Roman" w:hAnsi="Times New Roman"/>
          <w:color w:val="auto"/>
          <w:sz w:val="24"/>
          <w:szCs w:val="24"/>
        </w:rPr>
      </w:pPr>
      <w:r w:rsidRPr="009F317C">
        <w:rPr>
          <w:rFonts w:ascii="Times New Roman" w:hAnsi="Times New Roman"/>
          <w:color w:val="auto"/>
          <w:sz w:val="24"/>
          <w:szCs w:val="24"/>
        </w:rPr>
        <w:t xml:space="preserve">Suspicious appraisals or </w:t>
      </w:r>
      <w:r w:rsidR="00F14B3F">
        <w:rPr>
          <w:rFonts w:ascii="Times New Roman" w:hAnsi="Times New Roman"/>
          <w:color w:val="auto"/>
          <w:sz w:val="24"/>
          <w:szCs w:val="24"/>
        </w:rPr>
        <w:t xml:space="preserve">item </w:t>
      </w:r>
      <w:r w:rsidR="0072325F">
        <w:rPr>
          <w:rFonts w:ascii="Times New Roman" w:hAnsi="Times New Roman"/>
          <w:color w:val="auto"/>
          <w:sz w:val="24"/>
          <w:szCs w:val="24"/>
        </w:rPr>
        <w:t xml:space="preserve">purchased </w:t>
      </w:r>
      <w:r w:rsidRPr="009F317C">
        <w:rPr>
          <w:rFonts w:ascii="Times New Roman" w:hAnsi="Times New Roman"/>
          <w:color w:val="auto"/>
          <w:sz w:val="24"/>
          <w:szCs w:val="24"/>
        </w:rPr>
        <w:t xml:space="preserve">from </w:t>
      </w:r>
      <w:r w:rsidR="0072325F">
        <w:rPr>
          <w:rFonts w:ascii="Times New Roman" w:hAnsi="Times New Roman"/>
          <w:color w:val="auto"/>
          <w:sz w:val="24"/>
          <w:szCs w:val="24"/>
        </w:rPr>
        <w:t>a merchant</w:t>
      </w:r>
      <w:r w:rsidRPr="009F317C">
        <w:rPr>
          <w:rFonts w:ascii="Times New Roman" w:hAnsi="Times New Roman"/>
          <w:color w:val="auto"/>
          <w:sz w:val="24"/>
          <w:szCs w:val="24"/>
        </w:rPr>
        <w:t xml:space="preserve"> no longer in business.</w:t>
      </w:r>
    </w:p>
    <w:p w14:paraId="79322EA9" w14:textId="3BA341EB" w:rsidR="006F5254" w:rsidRPr="009F317C" w:rsidRDefault="006F5254" w:rsidP="006F5254">
      <w:pPr>
        <w:pStyle w:val="Body"/>
        <w:numPr>
          <w:ilvl w:val="0"/>
          <w:numId w:val="14"/>
        </w:numPr>
        <w:spacing w:line="480" w:lineRule="auto"/>
        <w:rPr>
          <w:rFonts w:ascii="Times New Roman" w:hAnsi="Times New Roman"/>
          <w:color w:val="auto"/>
          <w:sz w:val="24"/>
          <w:szCs w:val="24"/>
        </w:rPr>
      </w:pPr>
      <w:r w:rsidRPr="009F317C">
        <w:rPr>
          <w:rFonts w:ascii="Times New Roman" w:hAnsi="Times New Roman"/>
          <w:color w:val="auto"/>
          <w:sz w:val="24"/>
          <w:szCs w:val="24"/>
        </w:rPr>
        <w:t>“Mysterious disappearance” of jewelry while traveling or in hotels (with no report</w:t>
      </w:r>
      <w:r w:rsidR="00CB17A2">
        <w:rPr>
          <w:rFonts w:ascii="Times New Roman" w:hAnsi="Times New Roman"/>
          <w:color w:val="auto"/>
          <w:sz w:val="24"/>
          <w:szCs w:val="24"/>
        </w:rPr>
        <w:t>).</w:t>
      </w:r>
    </w:p>
    <w:p w14:paraId="15351284" w14:textId="61382A1A" w:rsidR="006F5254" w:rsidRPr="009F317C" w:rsidRDefault="006F5254" w:rsidP="006F5254">
      <w:pPr>
        <w:pStyle w:val="Body"/>
        <w:numPr>
          <w:ilvl w:val="0"/>
          <w:numId w:val="14"/>
        </w:numPr>
        <w:spacing w:line="480" w:lineRule="auto"/>
        <w:rPr>
          <w:rFonts w:ascii="Times New Roman" w:hAnsi="Times New Roman"/>
          <w:color w:val="auto"/>
          <w:sz w:val="24"/>
          <w:szCs w:val="24"/>
        </w:rPr>
      </w:pPr>
      <w:r w:rsidRPr="009F317C">
        <w:rPr>
          <w:rFonts w:ascii="Times New Roman" w:hAnsi="Times New Roman"/>
          <w:color w:val="auto"/>
          <w:sz w:val="24"/>
          <w:szCs w:val="24"/>
        </w:rPr>
        <w:t xml:space="preserve">A new policy or </w:t>
      </w:r>
      <w:r w:rsidR="005E29B5">
        <w:rPr>
          <w:rFonts w:ascii="Times New Roman" w:hAnsi="Times New Roman"/>
          <w:color w:val="auto"/>
          <w:sz w:val="24"/>
          <w:szCs w:val="24"/>
        </w:rPr>
        <w:t xml:space="preserve">coverage </w:t>
      </w:r>
      <w:r w:rsidR="00F14B3F">
        <w:rPr>
          <w:rFonts w:ascii="Times New Roman" w:hAnsi="Times New Roman"/>
          <w:color w:val="auto"/>
          <w:sz w:val="24"/>
          <w:szCs w:val="24"/>
        </w:rPr>
        <w:t>had been</w:t>
      </w:r>
      <w:r w:rsidR="005E29B5">
        <w:rPr>
          <w:rFonts w:ascii="Times New Roman" w:hAnsi="Times New Roman"/>
          <w:color w:val="auto"/>
          <w:sz w:val="24"/>
          <w:szCs w:val="24"/>
        </w:rPr>
        <w:t xml:space="preserve"> increased</w:t>
      </w:r>
      <w:r w:rsidRPr="009F317C">
        <w:rPr>
          <w:rFonts w:ascii="Times New Roman" w:hAnsi="Times New Roman"/>
          <w:color w:val="auto"/>
          <w:sz w:val="24"/>
          <w:szCs w:val="24"/>
        </w:rPr>
        <w:t xml:space="preserve"> immediately before the loss.</w:t>
      </w:r>
    </w:p>
    <w:p w14:paraId="6E38665D" w14:textId="020C7528" w:rsidR="007C3348" w:rsidRPr="009F317C" w:rsidRDefault="007C3348" w:rsidP="007C3348">
      <w:pPr>
        <w:pStyle w:val="Body"/>
        <w:spacing w:line="480" w:lineRule="auto"/>
        <w:rPr>
          <w:rFonts w:ascii="Times New Roman" w:hAnsi="Times New Roman"/>
          <w:color w:val="auto"/>
          <w:sz w:val="24"/>
          <w:szCs w:val="24"/>
        </w:rPr>
      </w:pPr>
      <w:r w:rsidRPr="009F317C">
        <w:rPr>
          <w:rFonts w:ascii="Times New Roman" w:hAnsi="Times New Roman"/>
          <w:color w:val="auto"/>
          <w:sz w:val="24"/>
          <w:szCs w:val="24"/>
        </w:rPr>
        <w:t>Burglary</w:t>
      </w:r>
    </w:p>
    <w:p w14:paraId="32F742F8" w14:textId="672423E8" w:rsidR="007C3348" w:rsidRDefault="00D75407" w:rsidP="007C3348">
      <w:pPr>
        <w:pStyle w:val="Body"/>
        <w:numPr>
          <w:ilvl w:val="0"/>
          <w:numId w:val="14"/>
        </w:numPr>
        <w:spacing w:line="480" w:lineRule="auto"/>
        <w:rPr>
          <w:rFonts w:ascii="Times New Roman" w:hAnsi="Times New Roman"/>
          <w:color w:val="auto"/>
          <w:sz w:val="24"/>
          <w:szCs w:val="24"/>
        </w:rPr>
      </w:pPr>
      <w:r>
        <w:rPr>
          <w:rFonts w:ascii="Times New Roman" w:hAnsi="Times New Roman"/>
          <w:color w:val="auto"/>
          <w:sz w:val="24"/>
          <w:szCs w:val="24"/>
        </w:rPr>
        <w:t xml:space="preserve">No sign of </w:t>
      </w:r>
      <w:r w:rsidR="006256CA">
        <w:rPr>
          <w:rFonts w:ascii="Times New Roman" w:hAnsi="Times New Roman"/>
          <w:color w:val="auto"/>
          <w:sz w:val="24"/>
          <w:szCs w:val="24"/>
        </w:rPr>
        <w:t xml:space="preserve">a </w:t>
      </w:r>
      <w:r>
        <w:rPr>
          <w:rFonts w:ascii="Times New Roman" w:hAnsi="Times New Roman"/>
          <w:color w:val="auto"/>
          <w:sz w:val="24"/>
          <w:szCs w:val="24"/>
        </w:rPr>
        <w:t xml:space="preserve">break-in to </w:t>
      </w:r>
      <w:r w:rsidR="00697A28">
        <w:rPr>
          <w:rFonts w:ascii="Times New Roman" w:hAnsi="Times New Roman"/>
          <w:color w:val="auto"/>
          <w:sz w:val="24"/>
          <w:szCs w:val="24"/>
        </w:rPr>
        <w:t xml:space="preserve">the </w:t>
      </w:r>
      <w:r>
        <w:rPr>
          <w:rFonts w:ascii="Times New Roman" w:hAnsi="Times New Roman"/>
          <w:color w:val="auto"/>
          <w:sz w:val="24"/>
          <w:szCs w:val="24"/>
        </w:rPr>
        <w:t>doors or windows.</w:t>
      </w:r>
    </w:p>
    <w:p w14:paraId="50E6A50A" w14:textId="1F36D758" w:rsidR="00D75407" w:rsidRDefault="00D75407" w:rsidP="007C3348">
      <w:pPr>
        <w:pStyle w:val="Body"/>
        <w:numPr>
          <w:ilvl w:val="0"/>
          <w:numId w:val="14"/>
        </w:numPr>
        <w:spacing w:line="480" w:lineRule="auto"/>
        <w:rPr>
          <w:rFonts w:ascii="Times New Roman" w:hAnsi="Times New Roman"/>
          <w:color w:val="auto"/>
          <w:sz w:val="24"/>
          <w:szCs w:val="24"/>
        </w:rPr>
      </w:pPr>
      <w:r>
        <w:rPr>
          <w:rFonts w:ascii="Times New Roman" w:hAnsi="Times New Roman"/>
          <w:color w:val="auto"/>
          <w:sz w:val="24"/>
          <w:szCs w:val="24"/>
        </w:rPr>
        <w:t>Alarms</w:t>
      </w:r>
      <w:r w:rsidR="00BF3297">
        <w:rPr>
          <w:rFonts w:ascii="Times New Roman" w:hAnsi="Times New Roman"/>
          <w:color w:val="auto"/>
          <w:sz w:val="24"/>
          <w:szCs w:val="24"/>
        </w:rPr>
        <w:t xml:space="preserve"> or security cameras</w:t>
      </w:r>
      <w:r>
        <w:rPr>
          <w:rFonts w:ascii="Times New Roman" w:hAnsi="Times New Roman"/>
          <w:color w:val="auto"/>
          <w:sz w:val="24"/>
          <w:szCs w:val="24"/>
        </w:rPr>
        <w:t xml:space="preserve"> were </w:t>
      </w:r>
      <w:r w:rsidR="0026399D">
        <w:rPr>
          <w:rFonts w:ascii="Times New Roman" w:hAnsi="Times New Roman"/>
          <w:color w:val="auto"/>
          <w:sz w:val="24"/>
          <w:szCs w:val="24"/>
        </w:rPr>
        <w:t xml:space="preserve">inactive or </w:t>
      </w:r>
      <w:r>
        <w:rPr>
          <w:rFonts w:ascii="Times New Roman" w:hAnsi="Times New Roman"/>
          <w:color w:val="auto"/>
          <w:sz w:val="24"/>
          <w:szCs w:val="24"/>
        </w:rPr>
        <w:t xml:space="preserve">broken at the time of </w:t>
      </w:r>
      <w:r w:rsidR="0026399D">
        <w:rPr>
          <w:rFonts w:ascii="Times New Roman" w:hAnsi="Times New Roman"/>
          <w:color w:val="auto"/>
          <w:sz w:val="24"/>
          <w:szCs w:val="24"/>
        </w:rPr>
        <w:t xml:space="preserve">the </w:t>
      </w:r>
      <w:r>
        <w:rPr>
          <w:rFonts w:ascii="Times New Roman" w:hAnsi="Times New Roman"/>
          <w:color w:val="auto"/>
          <w:sz w:val="24"/>
          <w:szCs w:val="24"/>
        </w:rPr>
        <w:t xml:space="preserve">alleged </w:t>
      </w:r>
      <w:r w:rsidR="00BD6ACF">
        <w:rPr>
          <w:rFonts w:ascii="Times New Roman" w:hAnsi="Times New Roman"/>
          <w:color w:val="auto"/>
          <w:sz w:val="24"/>
          <w:szCs w:val="24"/>
        </w:rPr>
        <w:t>theft</w:t>
      </w:r>
      <w:r>
        <w:rPr>
          <w:rFonts w:ascii="Times New Roman" w:hAnsi="Times New Roman"/>
          <w:color w:val="auto"/>
          <w:sz w:val="24"/>
          <w:szCs w:val="24"/>
        </w:rPr>
        <w:t>.</w:t>
      </w:r>
    </w:p>
    <w:p w14:paraId="1CF543CB" w14:textId="0BDC11AD" w:rsidR="00D75407" w:rsidRDefault="00D75407" w:rsidP="007C3348">
      <w:pPr>
        <w:pStyle w:val="Body"/>
        <w:numPr>
          <w:ilvl w:val="0"/>
          <w:numId w:val="14"/>
        </w:numPr>
        <w:spacing w:line="480" w:lineRule="auto"/>
        <w:rPr>
          <w:rFonts w:ascii="Times New Roman" w:hAnsi="Times New Roman"/>
          <w:color w:val="auto"/>
          <w:sz w:val="24"/>
          <w:szCs w:val="24"/>
        </w:rPr>
      </w:pPr>
      <w:r>
        <w:rPr>
          <w:rFonts w:ascii="Times New Roman" w:hAnsi="Times New Roman"/>
          <w:color w:val="auto"/>
          <w:sz w:val="24"/>
          <w:szCs w:val="24"/>
        </w:rPr>
        <w:lastRenderedPageBreak/>
        <w:t>Valuable</w:t>
      </w:r>
      <w:r w:rsidR="004133BA">
        <w:rPr>
          <w:rFonts w:ascii="Times New Roman" w:hAnsi="Times New Roman"/>
          <w:color w:val="auto"/>
          <w:sz w:val="24"/>
          <w:szCs w:val="24"/>
        </w:rPr>
        <w:t>s</w:t>
      </w:r>
      <w:r>
        <w:rPr>
          <w:rFonts w:ascii="Times New Roman" w:hAnsi="Times New Roman"/>
          <w:color w:val="auto"/>
          <w:sz w:val="24"/>
          <w:szCs w:val="24"/>
        </w:rPr>
        <w:t xml:space="preserve"> that don’t seem commensurate to the </w:t>
      </w:r>
      <w:r w:rsidR="00E26349">
        <w:rPr>
          <w:rFonts w:ascii="Times New Roman" w:hAnsi="Times New Roman"/>
          <w:color w:val="auto"/>
          <w:sz w:val="24"/>
          <w:szCs w:val="24"/>
        </w:rPr>
        <w:t>person</w:t>
      </w:r>
      <w:r>
        <w:rPr>
          <w:rFonts w:ascii="Times New Roman" w:hAnsi="Times New Roman"/>
          <w:color w:val="auto"/>
          <w:sz w:val="24"/>
          <w:szCs w:val="24"/>
        </w:rPr>
        <w:t>’s income.</w:t>
      </w:r>
    </w:p>
    <w:p w14:paraId="4835965B" w14:textId="471E2D67" w:rsidR="007C3348" w:rsidRPr="009F317C" w:rsidRDefault="007C3348" w:rsidP="007C3348">
      <w:pPr>
        <w:pStyle w:val="Body"/>
        <w:spacing w:line="480" w:lineRule="auto"/>
        <w:rPr>
          <w:rFonts w:ascii="Times New Roman" w:hAnsi="Times New Roman"/>
          <w:color w:val="auto"/>
          <w:sz w:val="24"/>
          <w:szCs w:val="24"/>
        </w:rPr>
      </w:pPr>
      <w:r w:rsidRPr="009F317C">
        <w:rPr>
          <w:rFonts w:ascii="Times New Roman" w:hAnsi="Times New Roman"/>
          <w:color w:val="auto"/>
          <w:sz w:val="24"/>
          <w:szCs w:val="24"/>
        </w:rPr>
        <w:t xml:space="preserve">Vehicle </w:t>
      </w:r>
      <w:r w:rsidR="0026399D" w:rsidRPr="009F317C">
        <w:rPr>
          <w:rFonts w:ascii="Times New Roman" w:hAnsi="Times New Roman"/>
          <w:color w:val="auto"/>
          <w:sz w:val="24"/>
          <w:szCs w:val="24"/>
        </w:rPr>
        <w:t>t</w:t>
      </w:r>
      <w:r w:rsidRPr="009F317C">
        <w:rPr>
          <w:rFonts w:ascii="Times New Roman" w:hAnsi="Times New Roman"/>
          <w:color w:val="auto"/>
          <w:sz w:val="24"/>
          <w:szCs w:val="24"/>
        </w:rPr>
        <w:t>heft</w:t>
      </w:r>
      <w:r w:rsidR="00686367" w:rsidRPr="009F317C">
        <w:rPr>
          <w:rFonts w:ascii="Times New Roman" w:hAnsi="Times New Roman"/>
          <w:color w:val="auto"/>
          <w:sz w:val="24"/>
          <w:szCs w:val="24"/>
        </w:rPr>
        <w:t xml:space="preserve"> (auto o</w:t>
      </w:r>
      <w:r w:rsidR="006E1D03">
        <w:rPr>
          <w:rFonts w:ascii="Times New Roman" w:hAnsi="Times New Roman"/>
          <w:color w:val="auto"/>
          <w:sz w:val="24"/>
          <w:szCs w:val="24"/>
        </w:rPr>
        <w:t>r</w:t>
      </w:r>
      <w:r w:rsidR="00686367" w:rsidRPr="009F317C">
        <w:rPr>
          <w:rFonts w:ascii="Times New Roman" w:hAnsi="Times New Roman"/>
          <w:color w:val="auto"/>
          <w:sz w:val="24"/>
          <w:szCs w:val="24"/>
        </w:rPr>
        <w:t xml:space="preserve"> boats)</w:t>
      </w:r>
    </w:p>
    <w:p w14:paraId="2104DA12" w14:textId="77777777" w:rsidR="00DE0CC6" w:rsidRPr="009F317C" w:rsidRDefault="00DE0CC6" w:rsidP="00DE0CC6">
      <w:pPr>
        <w:pStyle w:val="Body"/>
        <w:numPr>
          <w:ilvl w:val="0"/>
          <w:numId w:val="14"/>
        </w:numPr>
        <w:spacing w:line="480" w:lineRule="auto"/>
        <w:rPr>
          <w:rFonts w:ascii="Times New Roman" w:hAnsi="Times New Roman"/>
          <w:color w:val="auto"/>
          <w:sz w:val="24"/>
          <w:szCs w:val="24"/>
        </w:rPr>
      </w:pPr>
      <w:r w:rsidRPr="009F317C">
        <w:rPr>
          <w:rFonts w:ascii="Times New Roman" w:hAnsi="Times New Roman"/>
          <w:color w:val="auto"/>
          <w:sz w:val="24"/>
          <w:szCs w:val="24"/>
        </w:rPr>
        <w:t>The vehicle loan is delinquent or repossession is imminent.</w:t>
      </w:r>
    </w:p>
    <w:p w14:paraId="29D54265" w14:textId="77777777" w:rsidR="00DE0CC6" w:rsidRDefault="00DE0CC6" w:rsidP="00DE0CC6">
      <w:pPr>
        <w:pStyle w:val="Body"/>
        <w:numPr>
          <w:ilvl w:val="0"/>
          <w:numId w:val="14"/>
        </w:numPr>
        <w:spacing w:line="480" w:lineRule="auto"/>
        <w:rPr>
          <w:rFonts w:ascii="Times New Roman" w:hAnsi="Times New Roman"/>
          <w:color w:val="auto"/>
          <w:sz w:val="24"/>
          <w:szCs w:val="24"/>
        </w:rPr>
      </w:pPr>
      <w:r w:rsidRPr="009F317C">
        <w:rPr>
          <w:rFonts w:ascii="Times New Roman" w:hAnsi="Times New Roman"/>
          <w:color w:val="auto"/>
          <w:sz w:val="24"/>
          <w:szCs w:val="24"/>
        </w:rPr>
        <w:t>The vehicle has had recent mechanical work or problems.</w:t>
      </w:r>
    </w:p>
    <w:p w14:paraId="18BDEE11" w14:textId="210FDD65" w:rsidR="00697A28" w:rsidRPr="00DE0CC6" w:rsidRDefault="00697A28" w:rsidP="00FF071B">
      <w:pPr>
        <w:pStyle w:val="Body"/>
        <w:numPr>
          <w:ilvl w:val="0"/>
          <w:numId w:val="14"/>
        </w:numPr>
        <w:spacing w:line="480" w:lineRule="auto"/>
        <w:rPr>
          <w:rFonts w:ascii="Times New Roman" w:hAnsi="Times New Roman"/>
          <w:color w:val="auto"/>
          <w:sz w:val="24"/>
          <w:szCs w:val="24"/>
        </w:rPr>
      </w:pPr>
      <w:r w:rsidRPr="00DE0CC6">
        <w:rPr>
          <w:rFonts w:ascii="Times New Roman" w:hAnsi="Times New Roman"/>
          <w:color w:val="auto"/>
          <w:sz w:val="24"/>
          <w:szCs w:val="24"/>
        </w:rPr>
        <w:t xml:space="preserve">The vehicle has an anti-theft </w:t>
      </w:r>
      <w:r w:rsidR="00610E94" w:rsidRPr="00DE0CC6">
        <w:rPr>
          <w:rFonts w:ascii="Times New Roman" w:hAnsi="Times New Roman"/>
          <w:color w:val="auto"/>
          <w:sz w:val="24"/>
          <w:szCs w:val="24"/>
        </w:rPr>
        <w:t>transponder but</w:t>
      </w:r>
      <w:r w:rsidRPr="00DE0CC6">
        <w:rPr>
          <w:rFonts w:ascii="Times New Roman" w:hAnsi="Times New Roman"/>
          <w:color w:val="auto"/>
          <w:sz w:val="24"/>
          <w:szCs w:val="24"/>
        </w:rPr>
        <w:t xml:space="preserve"> was stolen without keys.</w:t>
      </w:r>
    </w:p>
    <w:p w14:paraId="051A06BC" w14:textId="5F5362BC" w:rsidR="007C3348" w:rsidRPr="009F317C" w:rsidRDefault="0052353F" w:rsidP="007C3348">
      <w:pPr>
        <w:pStyle w:val="Body"/>
        <w:spacing w:line="480" w:lineRule="auto"/>
        <w:rPr>
          <w:rFonts w:ascii="Times New Roman" w:hAnsi="Times New Roman"/>
          <w:color w:val="auto"/>
          <w:sz w:val="24"/>
          <w:szCs w:val="24"/>
        </w:rPr>
      </w:pPr>
      <w:r>
        <w:rPr>
          <w:rFonts w:ascii="Times New Roman" w:hAnsi="Times New Roman"/>
          <w:color w:val="auto"/>
          <w:sz w:val="24"/>
          <w:szCs w:val="24"/>
        </w:rPr>
        <w:t>Injuries</w:t>
      </w:r>
    </w:p>
    <w:p w14:paraId="1AE8E974" w14:textId="496D927F" w:rsidR="007C3348" w:rsidRDefault="001F0463" w:rsidP="007C3348">
      <w:pPr>
        <w:pStyle w:val="Body"/>
        <w:numPr>
          <w:ilvl w:val="0"/>
          <w:numId w:val="14"/>
        </w:numPr>
        <w:spacing w:line="480" w:lineRule="auto"/>
        <w:rPr>
          <w:rFonts w:ascii="Times New Roman" w:hAnsi="Times New Roman"/>
          <w:color w:val="auto"/>
          <w:sz w:val="24"/>
          <w:szCs w:val="24"/>
        </w:rPr>
      </w:pPr>
      <w:r>
        <w:rPr>
          <w:rFonts w:ascii="Times New Roman" w:hAnsi="Times New Roman"/>
          <w:color w:val="auto"/>
          <w:sz w:val="24"/>
          <w:szCs w:val="24"/>
        </w:rPr>
        <w:t>The allegedly injured parties</w:t>
      </w:r>
      <w:r w:rsidR="001B7FCC">
        <w:rPr>
          <w:rFonts w:ascii="Times New Roman" w:hAnsi="Times New Roman"/>
          <w:color w:val="auto"/>
          <w:sz w:val="24"/>
          <w:szCs w:val="24"/>
        </w:rPr>
        <w:t xml:space="preserve"> t</w:t>
      </w:r>
      <w:r w:rsidR="00276760">
        <w:rPr>
          <w:rFonts w:ascii="Times New Roman" w:hAnsi="Times New Roman"/>
          <w:color w:val="auto"/>
          <w:sz w:val="24"/>
          <w:szCs w:val="24"/>
        </w:rPr>
        <w:t xml:space="preserve">hreaten to hire an attorney if the claim is not </w:t>
      </w:r>
      <w:r>
        <w:rPr>
          <w:rFonts w:ascii="Times New Roman" w:hAnsi="Times New Roman"/>
          <w:color w:val="auto"/>
          <w:sz w:val="24"/>
          <w:szCs w:val="24"/>
        </w:rPr>
        <w:t>paid</w:t>
      </w:r>
      <w:r w:rsidR="00610E94">
        <w:rPr>
          <w:rFonts w:ascii="Times New Roman" w:hAnsi="Times New Roman"/>
          <w:color w:val="auto"/>
          <w:sz w:val="24"/>
          <w:szCs w:val="24"/>
        </w:rPr>
        <w:t xml:space="preserve"> </w:t>
      </w:r>
      <w:r w:rsidR="00276760">
        <w:rPr>
          <w:rFonts w:ascii="Times New Roman" w:hAnsi="Times New Roman"/>
          <w:color w:val="auto"/>
          <w:sz w:val="24"/>
          <w:szCs w:val="24"/>
        </w:rPr>
        <w:t>quickly.</w:t>
      </w:r>
    </w:p>
    <w:p w14:paraId="0A509333" w14:textId="28450B6F" w:rsidR="00276760" w:rsidRDefault="00276760" w:rsidP="007C3348">
      <w:pPr>
        <w:pStyle w:val="Body"/>
        <w:numPr>
          <w:ilvl w:val="0"/>
          <w:numId w:val="14"/>
        </w:numPr>
        <w:spacing w:line="480" w:lineRule="auto"/>
        <w:rPr>
          <w:rFonts w:ascii="Times New Roman" w:hAnsi="Times New Roman"/>
          <w:color w:val="auto"/>
          <w:sz w:val="24"/>
          <w:szCs w:val="24"/>
        </w:rPr>
      </w:pPr>
      <w:r>
        <w:rPr>
          <w:rFonts w:ascii="Times New Roman" w:hAnsi="Times New Roman"/>
          <w:color w:val="auto"/>
          <w:sz w:val="24"/>
          <w:szCs w:val="24"/>
        </w:rPr>
        <w:t xml:space="preserve">Multiple </w:t>
      </w:r>
      <w:r w:rsidR="00F14B3F">
        <w:rPr>
          <w:rFonts w:ascii="Times New Roman" w:hAnsi="Times New Roman"/>
          <w:color w:val="auto"/>
          <w:sz w:val="24"/>
          <w:szCs w:val="24"/>
        </w:rPr>
        <w:t>parties</w:t>
      </w:r>
      <w:r>
        <w:rPr>
          <w:rFonts w:ascii="Times New Roman" w:hAnsi="Times New Roman"/>
          <w:color w:val="auto"/>
          <w:sz w:val="24"/>
          <w:szCs w:val="24"/>
        </w:rPr>
        <w:t xml:space="preserve"> using </w:t>
      </w:r>
      <w:r w:rsidR="001B7FCC">
        <w:rPr>
          <w:rFonts w:ascii="Times New Roman" w:hAnsi="Times New Roman"/>
          <w:color w:val="auto"/>
          <w:sz w:val="24"/>
          <w:szCs w:val="24"/>
        </w:rPr>
        <w:t xml:space="preserve">the </w:t>
      </w:r>
      <w:r>
        <w:rPr>
          <w:rFonts w:ascii="Times New Roman" w:hAnsi="Times New Roman"/>
          <w:color w:val="auto"/>
          <w:sz w:val="24"/>
          <w:szCs w:val="24"/>
        </w:rPr>
        <w:t>same medical clinic or attorney.</w:t>
      </w:r>
    </w:p>
    <w:p w14:paraId="04B309F5" w14:textId="4FB2FF7D" w:rsidR="00276760" w:rsidRDefault="00276760" w:rsidP="007C3348">
      <w:pPr>
        <w:pStyle w:val="Body"/>
        <w:numPr>
          <w:ilvl w:val="0"/>
          <w:numId w:val="14"/>
        </w:numPr>
        <w:spacing w:line="480" w:lineRule="auto"/>
        <w:rPr>
          <w:rFonts w:ascii="Times New Roman" w:hAnsi="Times New Roman"/>
          <w:color w:val="auto"/>
          <w:sz w:val="24"/>
          <w:szCs w:val="24"/>
        </w:rPr>
      </w:pPr>
      <w:r>
        <w:rPr>
          <w:rFonts w:ascii="Times New Roman" w:hAnsi="Times New Roman"/>
          <w:color w:val="auto"/>
          <w:sz w:val="24"/>
          <w:szCs w:val="24"/>
        </w:rPr>
        <w:t>History of similar claims, slip and falls, etc</w:t>
      </w:r>
      <w:r w:rsidR="00F5320C">
        <w:rPr>
          <w:rFonts w:ascii="Times New Roman" w:hAnsi="Times New Roman"/>
          <w:color w:val="auto"/>
          <w:sz w:val="24"/>
          <w:szCs w:val="24"/>
        </w:rPr>
        <w:t>etera</w:t>
      </w:r>
      <w:r>
        <w:rPr>
          <w:rFonts w:ascii="Times New Roman" w:hAnsi="Times New Roman"/>
          <w:color w:val="auto"/>
          <w:sz w:val="24"/>
          <w:szCs w:val="24"/>
        </w:rPr>
        <w:t>.</w:t>
      </w:r>
    </w:p>
    <w:p w14:paraId="791E239C" w14:textId="77777777" w:rsidR="0053376E" w:rsidRDefault="0053376E" w:rsidP="00B56CB8">
      <w:pPr>
        <w:pStyle w:val="Body"/>
        <w:spacing w:line="480" w:lineRule="auto"/>
        <w:rPr>
          <w:rFonts w:ascii="Times New Roman" w:hAnsi="Times New Roman"/>
          <w:color w:val="auto"/>
          <w:sz w:val="24"/>
          <w:szCs w:val="24"/>
        </w:rPr>
      </w:pPr>
    </w:p>
    <w:p w14:paraId="0F0B8B73" w14:textId="0C3F2FA4" w:rsidR="00864C19" w:rsidRDefault="004C2F72" w:rsidP="00B56C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the past </w:t>
      </w:r>
      <w:r w:rsidR="00257D5B">
        <w:rPr>
          <w:rFonts w:ascii="Times New Roman" w:hAnsi="Times New Roman"/>
          <w:color w:val="auto"/>
          <w:sz w:val="24"/>
          <w:szCs w:val="24"/>
        </w:rPr>
        <w:t xml:space="preserve">two </w:t>
      </w:r>
      <w:r>
        <w:rPr>
          <w:rFonts w:ascii="Times New Roman" w:hAnsi="Times New Roman"/>
          <w:color w:val="auto"/>
          <w:sz w:val="24"/>
          <w:szCs w:val="24"/>
        </w:rPr>
        <w:t xml:space="preserve">decades, software has been developed to identify fraud </w:t>
      </w:r>
      <w:r w:rsidR="007B3B28">
        <w:rPr>
          <w:rFonts w:ascii="Times New Roman" w:hAnsi="Times New Roman"/>
          <w:color w:val="auto"/>
          <w:sz w:val="24"/>
          <w:szCs w:val="24"/>
        </w:rPr>
        <w:t>more rapidly</w:t>
      </w:r>
      <w:r>
        <w:rPr>
          <w:rFonts w:ascii="Times New Roman" w:hAnsi="Times New Roman"/>
          <w:color w:val="auto"/>
          <w:sz w:val="24"/>
          <w:szCs w:val="24"/>
        </w:rPr>
        <w:t xml:space="preserve">. </w:t>
      </w:r>
      <w:r w:rsidR="00864C19">
        <w:rPr>
          <w:rFonts w:ascii="Times New Roman" w:hAnsi="Times New Roman"/>
          <w:color w:val="auto"/>
          <w:sz w:val="24"/>
          <w:szCs w:val="24"/>
        </w:rPr>
        <w:t>Online tools</w:t>
      </w:r>
      <w:r w:rsidR="00FB1BEE">
        <w:rPr>
          <w:rFonts w:ascii="Times New Roman" w:hAnsi="Times New Roman"/>
          <w:color w:val="auto"/>
          <w:sz w:val="24"/>
          <w:szCs w:val="24"/>
        </w:rPr>
        <w:t xml:space="preserve"> include</w:t>
      </w:r>
      <w:r w:rsidR="00864C19">
        <w:rPr>
          <w:rFonts w:ascii="Times New Roman" w:hAnsi="Times New Roman"/>
          <w:color w:val="auto"/>
          <w:sz w:val="24"/>
          <w:szCs w:val="24"/>
        </w:rPr>
        <w:t xml:space="preserve"> Verisk’s ISO</w:t>
      </w:r>
      <w:r w:rsidR="00FB1BEE">
        <w:rPr>
          <w:rFonts w:ascii="Times New Roman" w:hAnsi="Times New Roman"/>
          <w:color w:val="auto"/>
          <w:sz w:val="24"/>
          <w:szCs w:val="24"/>
        </w:rPr>
        <w:t>,</w:t>
      </w:r>
      <w:r w:rsidR="00864C19">
        <w:rPr>
          <w:rFonts w:ascii="Times New Roman" w:hAnsi="Times New Roman"/>
          <w:color w:val="auto"/>
          <w:sz w:val="24"/>
          <w:szCs w:val="24"/>
        </w:rPr>
        <w:t xml:space="preserve"> the world’s largest database of </w:t>
      </w:r>
      <w:r w:rsidR="00D5241E">
        <w:rPr>
          <w:rFonts w:ascii="Times New Roman" w:hAnsi="Times New Roman"/>
          <w:color w:val="auto"/>
          <w:sz w:val="24"/>
          <w:szCs w:val="24"/>
        </w:rPr>
        <w:t>property/</w:t>
      </w:r>
      <w:r w:rsidR="00864C19">
        <w:rPr>
          <w:rFonts w:ascii="Times New Roman" w:hAnsi="Times New Roman"/>
          <w:color w:val="auto"/>
          <w:sz w:val="24"/>
          <w:szCs w:val="24"/>
        </w:rPr>
        <w:t>casualty claims</w:t>
      </w:r>
      <w:r w:rsidR="008F3C40">
        <w:rPr>
          <w:rFonts w:ascii="Times New Roman" w:hAnsi="Times New Roman"/>
          <w:color w:val="auto"/>
          <w:sz w:val="24"/>
          <w:szCs w:val="24"/>
        </w:rPr>
        <w:t>.</w:t>
      </w:r>
      <w:r w:rsidR="00864C19">
        <w:rPr>
          <w:rStyle w:val="EndnoteReference"/>
          <w:rFonts w:ascii="Times New Roman" w:hAnsi="Times New Roman"/>
          <w:color w:val="auto"/>
          <w:sz w:val="24"/>
          <w:szCs w:val="24"/>
        </w:rPr>
        <w:endnoteReference w:id="11"/>
      </w:r>
      <w:r w:rsidR="00864C19">
        <w:rPr>
          <w:rFonts w:ascii="Times New Roman" w:hAnsi="Times New Roman"/>
          <w:color w:val="auto"/>
          <w:sz w:val="24"/>
          <w:szCs w:val="24"/>
        </w:rPr>
        <w:t xml:space="preserve"> The adjuster can enter a claim into </w:t>
      </w:r>
      <w:r w:rsidR="00E32ADA">
        <w:rPr>
          <w:rFonts w:ascii="Times New Roman" w:hAnsi="Times New Roman"/>
          <w:color w:val="auto"/>
          <w:sz w:val="24"/>
          <w:szCs w:val="24"/>
        </w:rPr>
        <w:t>its</w:t>
      </w:r>
      <w:r w:rsidR="00864C19">
        <w:rPr>
          <w:rFonts w:ascii="Times New Roman" w:hAnsi="Times New Roman"/>
          <w:color w:val="auto"/>
          <w:sz w:val="24"/>
          <w:szCs w:val="24"/>
        </w:rPr>
        <w:t xml:space="preserve"> database, which </w:t>
      </w:r>
      <w:r w:rsidR="00257D5B">
        <w:rPr>
          <w:rFonts w:ascii="Times New Roman" w:hAnsi="Times New Roman"/>
          <w:color w:val="auto"/>
          <w:sz w:val="24"/>
          <w:szCs w:val="24"/>
        </w:rPr>
        <w:t xml:space="preserve">then </w:t>
      </w:r>
      <w:r w:rsidR="00864C19">
        <w:rPr>
          <w:rFonts w:ascii="Times New Roman" w:hAnsi="Times New Roman"/>
          <w:color w:val="auto"/>
          <w:sz w:val="24"/>
          <w:szCs w:val="24"/>
        </w:rPr>
        <w:t xml:space="preserve">compares </w:t>
      </w:r>
      <w:r w:rsidR="00257D5B">
        <w:rPr>
          <w:rFonts w:ascii="Times New Roman" w:hAnsi="Times New Roman"/>
          <w:color w:val="auto"/>
          <w:sz w:val="24"/>
          <w:szCs w:val="24"/>
        </w:rPr>
        <w:t>it</w:t>
      </w:r>
      <w:r w:rsidR="00864C19">
        <w:rPr>
          <w:rFonts w:ascii="Times New Roman" w:hAnsi="Times New Roman"/>
          <w:color w:val="auto"/>
          <w:sz w:val="24"/>
          <w:szCs w:val="24"/>
        </w:rPr>
        <w:t xml:space="preserve"> to over 1 billion </w:t>
      </w:r>
      <w:r w:rsidR="00E26349">
        <w:rPr>
          <w:rFonts w:ascii="Times New Roman" w:hAnsi="Times New Roman"/>
          <w:color w:val="auto"/>
          <w:sz w:val="24"/>
          <w:szCs w:val="24"/>
        </w:rPr>
        <w:t xml:space="preserve">existing </w:t>
      </w:r>
      <w:r w:rsidR="00864C19">
        <w:rPr>
          <w:rFonts w:ascii="Times New Roman" w:hAnsi="Times New Roman"/>
          <w:color w:val="auto"/>
          <w:sz w:val="24"/>
          <w:szCs w:val="24"/>
        </w:rPr>
        <w:t>claims. If there</w:t>
      </w:r>
      <w:r w:rsidR="000E2118">
        <w:rPr>
          <w:rFonts w:ascii="Times New Roman" w:hAnsi="Times New Roman"/>
          <w:color w:val="auto"/>
          <w:sz w:val="24"/>
          <w:szCs w:val="24"/>
        </w:rPr>
        <w:t>’</w:t>
      </w:r>
      <w:r w:rsidR="00864C19">
        <w:rPr>
          <w:rFonts w:ascii="Times New Roman" w:hAnsi="Times New Roman"/>
          <w:color w:val="auto"/>
          <w:sz w:val="24"/>
          <w:szCs w:val="24"/>
        </w:rPr>
        <w:t xml:space="preserve">s a match, the </w:t>
      </w:r>
      <w:r w:rsidR="002B23D0">
        <w:rPr>
          <w:rFonts w:ascii="Times New Roman" w:hAnsi="Times New Roman"/>
          <w:color w:val="auto"/>
          <w:sz w:val="24"/>
          <w:szCs w:val="24"/>
        </w:rPr>
        <w:t>company</w:t>
      </w:r>
      <w:r w:rsidR="00864C19">
        <w:rPr>
          <w:rFonts w:ascii="Times New Roman" w:hAnsi="Times New Roman"/>
          <w:color w:val="auto"/>
          <w:sz w:val="24"/>
          <w:szCs w:val="24"/>
        </w:rPr>
        <w:t xml:space="preserve"> is alerted. Examples of positive hits might </w:t>
      </w:r>
      <w:r w:rsidR="00257D5B">
        <w:rPr>
          <w:rFonts w:ascii="Times New Roman" w:hAnsi="Times New Roman"/>
          <w:color w:val="auto"/>
          <w:sz w:val="24"/>
          <w:szCs w:val="24"/>
        </w:rPr>
        <w:t>include</w:t>
      </w:r>
      <w:r w:rsidR="00864C19">
        <w:rPr>
          <w:rFonts w:ascii="Times New Roman" w:hAnsi="Times New Roman"/>
          <w:color w:val="auto"/>
          <w:sz w:val="24"/>
          <w:szCs w:val="24"/>
        </w:rPr>
        <w:t xml:space="preserve"> </w:t>
      </w:r>
      <w:r w:rsidR="0089773A">
        <w:rPr>
          <w:rFonts w:ascii="Times New Roman" w:hAnsi="Times New Roman"/>
          <w:color w:val="auto"/>
          <w:sz w:val="24"/>
          <w:szCs w:val="24"/>
        </w:rPr>
        <w:t xml:space="preserve">a person who has had </w:t>
      </w:r>
      <w:r w:rsidR="006620B0">
        <w:rPr>
          <w:rFonts w:ascii="Times New Roman" w:hAnsi="Times New Roman"/>
          <w:color w:val="auto"/>
          <w:sz w:val="24"/>
          <w:szCs w:val="24"/>
        </w:rPr>
        <w:t xml:space="preserve">prior losses, </w:t>
      </w:r>
      <w:r w:rsidR="00864C19">
        <w:rPr>
          <w:rFonts w:ascii="Times New Roman" w:hAnsi="Times New Roman"/>
          <w:color w:val="auto"/>
          <w:sz w:val="24"/>
          <w:szCs w:val="24"/>
        </w:rPr>
        <w:t xml:space="preserve">multiple policies for the same property, </w:t>
      </w:r>
      <w:r w:rsidR="00556F80">
        <w:rPr>
          <w:rFonts w:ascii="Times New Roman" w:hAnsi="Times New Roman"/>
          <w:color w:val="auto"/>
          <w:sz w:val="24"/>
          <w:szCs w:val="24"/>
        </w:rPr>
        <w:t xml:space="preserve">or </w:t>
      </w:r>
      <w:r w:rsidR="00257D5B">
        <w:rPr>
          <w:rFonts w:ascii="Times New Roman" w:hAnsi="Times New Roman"/>
          <w:color w:val="auto"/>
          <w:sz w:val="24"/>
          <w:szCs w:val="24"/>
        </w:rPr>
        <w:t>repeated</w:t>
      </w:r>
      <w:r w:rsidR="00864C19">
        <w:rPr>
          <w:rFonts w:ascii="Times New Roman" w:hAnsi="Times New Roman"/>
          <w:color w:val="auto"/>
          <w:sz w:val="24"/>
          <w:szCs w:val="24"/>
        </w:rPr>
        <w:t xml:space="preserve"> use </w:t>
      </w:r>
      <w:r w:rsidR="00556F80">
        <w:rPr>
          <w:rFonts w:ascii="Times New Roman" w:hAnsi="Times New Roman"/>
          <w:color w:val="auto"/>
          <w:sz w:val="24"/>
          <w:szCs w:val="24"/>
        </w:rPr>
        <w:t xml:space="preserve">of </w:t>
      </w:r>
      <w:r w:rsidR="00E26349">
        <w:rPr>
          <w:rFonts w:ascii="Times New Roman" w:hAnsi="Times New Roman"/>
          <w:color w:val="auto"/>
          <w:sz w:val="24"/>
          <w:szCs w:val="24"/>
        </w:rPr>
        <w:t xml:space="preserve">the same </w:t>
      </w:r>
      <w:r w:rsidR="00556F80">
        <w:rPr>
          <w:rFonts w:ascii="Times New Roman" w:hAnsi="Times New Roman"/>
          <w:color w:val="auto"/>
          <w:sz w:val="24"/>
          <w:szCs w:val="24"/>
        </w:rPr>
        <w:t>photographs in other claims</w:t>
      </w:r>
      <w:r w:rsidR="00864C19">
        <w:rPr>
          <w:rFonts w:ascii="Times New Roman" w:hAnsi="Times New Roman"/>
          <w:color w:val="auto"/>
          <w:sz w:val="24"/>
          <w:szCs w:val="24"/>
        </w:rPr>
        <w:t xml:space="preserve">. </w:t>
      </w:r>
    </w:p>
    <w:p w14:paraId="2687E7FD" w14:textId="43AEBC6E" w:rsidR="00257D5B" w:rsidRDefault="00257D5B" w:rsidP="00B56C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w:t>
      </w:r>
      <w:r w:rsidR="007602AA">
        <w:rPr>
          <w:rFonts w:ascii="Times New Roman" w:hAnsi="Times New Roman"/>
          <w:color w:val="auto"/>
          <w:sz w:val="24"/>
          <w:szCs w:val="24"/>
        </w:rPr>
        <w:t>goal</w:t>
      </w:r>
      <w:r>
        <w:rPr>
          <w:rFonts w:ascii="Times New Roman" w:hAnsi="Times New Roman"/>
          <w:color w:val="auto"/>
          <w:sz w:val="24"/>
          <w:szCs w:val="24"/>
        </w:rPr>
        <w:t xml:space="preserve"> is to identify fraud faster. More SIU operations </w:t>
      </w:r>
      <w:r w:rsidR="00B04416">
        <w:rPr>
          <w:rFonts w:ascii="Times New Roman" w:hAnsi="Times New Roman"/>
          <w:color w:val="auto"/>
          <w:sz w:val="24"/>
          <w:szCs w:val="24"/>
        </w:rPr>
        <w:t>rely</w:t>
      </w:r>
      <w:r>
        <w:rPr>
          <w:rFonts w:ascii="Times New Roman" w:hAnsi="Times New Roman"/>
          <w:color w:val="auto"/>
          <w:sz w:val="24"/>
          <w:szCs w:val="24"/>
        </w:rPr>
        <w:t xml:space="preserve"> on</w:t>
      </w:r>
      <w:r w:rsidR="00A2671D">
        <w:rPr>
          <w:rFonts w:ascii="Times New Roman" w:hAnsi="Times New Roman"/>
          <w:color w:val="auto"/>
          <w:sz w:val="24"/>
          <w:szCs w:val="24"/>
        </w:rPr>
        <w:t xml:space="preserve"> </w:t>
      </w:r>
      <w:r>
        <w:rPr>
          <w:rFonts w:ascii="Times New Roman" w:hAnsi="Times New Roman"/>
          <w:color w:val="auto"/>
          <w:sz w:val="24"/>
          <w:szCs w:val="24"/>
        </w:rPr>
        <w:t>analytics</w:t>
      </w:r>
      <w:r w:rsidR="000E2118">
        <w:rPr>
          <w:rFonts w:ascii="Times New Roman" w:hAnsi="Times New Roman"/>
          <w:color w:val="auto"/>
          <w:sz w:val="24"/>
          <w:szCs w:val="24"/>
        </w:rPr>
        <w:t xml:space="preserve"> that</w:t>
      </w:r>
      <w:r>
        <w:rPr>
          <w:rFonts w:ascii="Times New Roman" w:hAnsi="Times New Roman"/>
          <w:color w:val="auto"/>
          <w:sz w:val="24"/>
          <w:szCs w:val="24"/>
        </w:rPr>
        <w:t xml:space="preserve"> can search </w:t>
      </w:r>
      <w:r w:rsidR="007B3B28">
        <w:rPr>
          <w:rFonts w:ascii="Times New Roman" w:hAnsi="Times New Roman"/>
          <w:color w:val="auto"/>
          <w:sz w:val="24"/>
          <w:szCs w:val="24"/>
        </w:rPr>
        <w:t>records</w:t>
      </w:r>
      <w:r>
        <w:rPr>
          <w:rFonts w:ascii="Times New Roman" w:hAnsi="Times New Roman"/>
          <w:color w:val="auto"/>
          <w:sz w:val="24"/>
          <w:szCs w:val="24"/>
        </w:rPr>
        <w:t xml:space="preserve"> that would</w:t>
      </w:r>
      <w:r w:rsidR="00CF16D2">
        <w:rPr>
          <w:rFonts w:ascii="Times New Roman" w:hAnsi="Times New Roman"/>
          <w:color w:val="auto"/>
          <w:sz w:val="24"/>
          <w:szCs w:val="24"/>
        </w:rPr>
        <w:t xml:space="preserve"> ha</w:t>
      </w:r>
      <w:r>
        <w:rPr>
          <w:rFonts w:ascii="Times New Roman" w:hAnsi="Times New Roman"/>
          <w:color w:val="auto"/>
          <w:sz w:val="24"/>
          <w:szCs w:val="24"/>
        </w:rPr>
        <w:t xml:space="preserve">ve taken a </w:t>
      </w:r>
      <w:r w:rsidR="007B3B28">
        <w:rPr>
          <w:rFonts w:ascii="Times New Roman" w:hAnsi="Times New Roman"/>
          <w:color w:val="auto"/>
          <w:sz w:val="24"/>
          <w:szCs w:val="24"/>
        </w:rPr>
        <w:t>person</w:t>
      </w:r>
      <w:r>
        <w:rPr>
          <w:rFonts w:ascii="Times New Roman" w:hAnsi="Times New Roman"/>
          <w:color w:val="auto"/>
          <w:sz w:val="24"/>
          <w:szCs w:val="24"/>
        </w:rPr>
        <w:t xml:space="preserve"> days or weeks</w:t>
      </w:r>
      <w:r w:rsidR="007B3B28">
        <w:rPr>
          <w:rFonts w:ascii="Times New Roman" w:hAnsi="Times New Roman"/>
          <w:color w:val="auto"/>
          <w:sz w:val="24"/>
          <w:szCs w:val="24"/>
        </w:rPr>
        <w:t xml:space="preserve"> to interpret</w:t>
      </w:r>
      <w:r>
        <w:rPr>
          <w:rFonts w:ascii="Times New Roman" w:hAnsi="Times New Roman"/>
          <w:color w:val="auto"/>
          <w:sz w:val="24"/>
          <w:szCs w:val="24"/>
        </w:rPr>
        <w:t>. Still, there is value in</w:t>
      </w:r>
      <w:r w:rsidR="007B3B28">
        <w:rPr>
          <w:rFonts w:ascii="Times New Roman" w:hAnsi="Times New Roman"/>
          <w:color w:val="auto"/>
          <w:sz w:val="24"/>
          <w:szCs w:val="24"/>
        </w:rPr>
        <w:t xml:space="preserve"> </w:t>
      </w:r>
      <w:r w:rsidR="0060700F">
        <w:rPr>
          <w:rFonts w:ascii="Times New Roman" w:hAnsi="Times New Roman"/>
          <w:color w:val="auto"/>
          <w:sz w:val="24"/>
          <w:szCs w:val="24"/>
        </w:rPr>
        <w:t>hand</w:t>
      </w:r>
      <w:r w:rsidR="00B34EAB">
        <w:rPr>
          <w:rFonts w:ascii="Times New Roman" w:hAnsi="Times New Roman"/>
          <w:color w:val="auto"/>
          <w:sz w:val="24"/>
          <w:szCs w:val="24"/>
        </w:rPr>
        <w:t>s-on</w:t>
      </w:r>
      <w:r w:rsidR="000B73F3">
        <w:rPr>
          <w:rFonts w:ascii="Times New Roman" w:hAnsi="Times New Roman"/>
          <w:color w:val="auto"/>
          <w:sz w:val="24"/>
          <w:szCs w:val="24"/>
        </w:rPr>
        <w:t xml:space="preserve"> </w:t>
      </w:r>
      <w:r w:rsidR="00D33BAB">
        <w:rPr>
          <w:rFonts w:ascii="Times New Roman" w:hAnsi="Times New Roman"/>
          <w:color w:val="auto"/>
          <w:sz w:val="24"/>
          <w:szCs w:val="24"/>
        </w:rPr>
        <w:t xml:space="preserve">field </w:t>
      </w:r>
      <w:r>
        <w:rPr>
          <w:rFonts w:ascii="Times New Roman" w:hAnsi="Times New Roman"/>
          <w:color w:val="auto"/>
          <w:sz w:val="24"/>
          <w:szCs w:val="24"/>
        </w:rPr>
        <w:t>investigation</w:t>
      </w:r>
      <w:r w:rsidR="000B73F3">
        <w:rPr>
          <w:rFonts w:ascii="Times New Roman" w:hAnsi="Times New Roman"/>
          <w:color w:val="auto"/>
          <w:sz w:val="24"/>
          <w:szCs w:val="24"/>
        </w:rPr>
        <w:t>, as the following chapters will illustrate</w:t>
      </w:r>
      <w:r>
        <w:rPr>
          <w:rFonts w:ascii="Times New Roman" w:hAnsi="Times New Roman"/>
          <w:color w:val="auto"/>
          <w:sz w:val="24"/>
          <w:szCs w:val="24"/>
        </w:rPr>
        <w:t>.</w:t>
      </w:r>
    </w:p>
    <w:p w14:paraId="4DFE827F" w14:textId="37E12245" w:rsidR="000B73F3" w:rsidRDefault="000B73F3" w:rsidP="00B56CB8">
      <w:pPr>
        <w:pStyle w:val="Body"/>
        <w:spacing w:line="480" w:lineRule="auto"/>
        <w:rPr>
          <w:rFonts w:ascii="Times New Roman" w:hAnsi="Times New Roman"/>
          <w:color w:val="auto"/>
          <w:sz w:val="24"/>
          <w:szCs w:val="24"/>
        </w:rPr>
      </w:pPr>
    </w:p>
    <w:p w14:paraId="52EC8CA1" w14:textId="272EB174" w:rsidR="000B73F3" w:rsidRPr="006E1D03" w:rsidRDefault="000B73F3" w:rsidP="00B56C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There are </w:t>
      </w:r>
      <w:r w:rsidRPr="006E1D03">
        <w:rPr>
          <w:rFonts w:ascii="Times New Roman" w:hAnsi="Times New Roman"/>
          <w:color w:val="auto"/>
          <w:sz w:val="24"/>
          <w:szCs w:val="24"/>
        </w:rPr>
        <w:t xml:space="preserve">a few terms that are frequently </w:t>
      </w:r>
      <w:r w:rsidR="00730BB1" w:rsidRPr="006E1D03">
        <w:rPr>
          <w:rFonts w:ascii="Times New Roman" w:hAnsi="Times New Roman"/>
          <w:color w:val="auto"/>
          <w:sz w:val="24"/>
          <w:szCs w:val="24"/>
        </w:rPr>
        <w:t xml:space="preserve">used </w:t>
      </w:r>
      <w:r w:rsidR="00D91954">
        <w:rPr>
          <w:rFonts w:ascii="Times New Roman" w:hAnsi="Times New Roman"/>
          <w:color w:val="auto"/>
          <w:sz w:val="24"/>
          <w:szCs w:val="24"/>
        </w:rPr>
        <w:t>with our</w:t>
      </w:r>
      <w:r w:rsidRPr="006E1D03">
        <w:rPr>
          <w:rFonts w:ascii="Times New Roman" w:hAnsi="Times New Roman"/>
          <w:color w:val="auto"/>
          <w:sz w:val="24"/>
          <w:szCs w:val="24"/>
        </w:rPr>
        <w:t xml:space="preserve"> </w:t>
      </w:r>
      <w:r w:rsidR="00D91954">
        <w:rPr>
          <w:rFonts w:ascii="Times New Roman" w:hAnsi="Times New Roman"/>
          <w:color w:val="auto"/>
          <w:sz w:val="24"/>
          <w:szCs w:val="24"/>
        </w:rPr>
        <w:t>i</w:t>
      </w:r>
      <w:r w:rsidRPr="006E1D03">
        <w:rPr>
          <w:rFonts w:ascii="Times New Roman" w:hAnsi="Times New Roman"/>
          <w:color w:val="auto"/>
          <w:sz w:val="24"/>
          <w:szCs w:val="24"/>
        </w:rPr>
        <w:t>n</w:t>
      </w:r>
      <w:r w:rsidR="00D91954">
        <w:rPr>
          <w:rFonts w:ascii="Times New Roman" w:hAnsi="Times New Roman"/>
          <w:color w:val="auto"/>
          <w:sz w:val="24"/>
          <w:szCs w:val="24"/>
        </w:rPr>
        <w:t>vestigations</w:t>
      </w:r>
      <w:r w:rsidRPr="006E1D03">
        <w:rPr>
          <w:rFonts w:ascii="Times New Roman" w:hAnsi="Times New Roman"/>
          <w:color w:val="auto"/>
          <w:sz w:val="24"/>
          <w:szCs w:val="24"/>
        </w:rPr>
        <w:t>. Since I may refer to them, I’ve attempted to define them here</w:t>
      </w:r>
      <w:r w:rsidR="00D91954">
        <w:rPr>
          <w:rFonts w:ascii="Times New Roman" w:hAnsi="Times New Roman"/>
          <w:color w:val="auto"/>
          <w:sz w:val="24"/>
          <w:szCs w:val="24"/>
        </w:rPr>
        <w:t>, and they are</w:t>
      </w:r>
      <w:r w:rsidRPr="006E1D03">
        <w:rPr>
          <w:rFonts w:ascii="Times New Roman" w:hAnsi="Times New Roman"/>
          <w:color w:val="auto"/>
          <w:sz w:val="24"/>
          <w:szCs w:val="24"/>
        </w:rPr>
        <w:t xml:space="preserve"> by no means legal definitions.</w:t>
      </w:r>
    </w:p>
    <w:p w14:paraId="0EF6C0E0" w14:textId="063D20A8" w:rsidR="003A7BC2" w:rsidRPr="006E1D03" w:rsidRDefault="003A7BC2" w:rsidP="003A7BC2">
      <w:pPr>
        <w:pStyle w:val="Body"/>
        <w:numPr>
          <w:ilvl w:val="0"/>
          <w:numId w:val="15"/>
        </w:numPr>
        <w:spacing w:line="480" w:lineRule="auto"/>
        <w:rPr>
          <w:rFonts w:ascii="Times New Roman" w:hAnsi="Times New Roman"/>
          <w:color w:val="auto"/>
          <w:sz w:val="24"/>
          <w:szCs w:val="24"/>
        </w:rPr>
      </w:pPr>
      <w:r w:rsidRPr="006E1D03">
        <w:rPr>
          <w:rFonts w:ascii="Times New Roman" w:hAnsi="Times New Roman"/>
          <w:color w:val="auto"/>
          <w:sz w:val="24"/>
          <w:szCs w:val="24"/>
        </w:rPr>
        <w:lastRenderedPageBreak/>
        <w:t>Statement</w:t>
      </w:r>
      <w:r w:rsidR="00D91954">
        <w:rPr>
          <w:rFonts w:ascii="Times New Roman" w:hAnsi="Times New Roman"/>
          <w:color w:val="auto"/>
          <w:sz w:val="24"/>
          <w:szCs w:val="24"/>
        </w:rPr>
        <w:t>s</w:t>
      </w:r>
      <w:r w:rsidRPr="006E1D03">
        <w:rPr>
          <w:rFonts w:ascii="Times New Roman" w:hAnsi="Times New Roman"/>
          <w:color w:val="auto"/>
          <w:sz w:val="24"/>
          <w:szCs w:val="24"/>
        </w:rPr>
        <w:t xml:space="preserve"> – Refers to </w:t>
      </w:r>
      <w:r w:rsidR="00E26349">
        <w:rPr>
          <w:rFonts w:ascii="Times New Roman" w:hAnsi="Times New Roman"/>
          <w:color w:val="auto"/>
          <w:sz w:val="24"/>
          <w:szCs w:val="24"/>
        </w:rPr>
        <w:t xml:space="preserve">a </w:t>
      </w:r>
      <w:r w:rsidR="00D32D5E">
        <w:rPr>
          <w:rFonts w:ascii="Times New Roman" w:hAnsi="Times New Roman"/>
          <w:color w:val="auto"/>
          <w:sz w:val="24"/>
          <w:szCs w:val="24"/>
        </w:rPr>
        <w:t>r</w:t>
      </w:r>
      <w:r w:rsidRPr="006E1D03">
        <w:rPr>
          <w:rFonts w:ascii="Times New Roman" w:hAnsi="Times New Roman"/>
          <w:color w:val="auto"/>
          <w:sz w:val="24"/>
          <w:szCs w:val="24"/>
        </w:rPr>
        <w:t xml:space="preserve">ecorded statement. Most investigators </w:t>
      </w:r>
      <w:r w:rsidR="00D32D5E">
        <w:rPr>
          <w:rFonts w:ascii="Times New Roman" w:hAnsi="Times New Roman"/>
          <w:color w:val="auto"/>
          <w:sz w:val="24"/>
          <w:szCs w:val="24"/>
        </w:rPr>
        <w:t xml:space="preserve">will </w:t>
      </w:r>
      <w:r w:rsidR="001563A9" w:rsidRPr="006E1D03">
        <w:rPr>
          <w:rFonts w:ascii="Times New Roman" w:hAnsi="Times New Roman"/>
          <w:color w:val="auto"/>
          <w:sz w:val="24"/>
          <w:szCs w:val="24"/>
        </w:rPr>
        <w:t xml:space="preserve">agree </w:t>
      </w:r>
      <w:r w:rsidRPr="006E1D03">
        <w:rPr>
          <w:rFonts w:ascii="Times New Roman" w:hAnsi="Times New Roman"/>
          <w:color w:val="auto"/>
          <w:sz w:val="24"/>
          <w:szCs w:val="24"/>
        </w:rPr>
        <w:t xml:space="preserve">a recorded statement is more valuable than a non-recorded conversation. It helps document the </w:t>
      </w:r>
      <w:r w:rsidR="00E26349">
        <w:rPr>
          <w:rFonts w:ascii="Times New Roman" w:hAnsi="Times New Roman"/>
          <w:color w:val="auto"/>
          <w:sz w:val="24"/>
          <w:szCs w:val="24"/>
        </w:rPr>
        <w:t>person’s</w:t>
      </w:r>
      <w:r w:rsidRPr="006E1D03">
        <w:rPr>
          <w:rFonts w:ascii="Times New Roman" w:hAnsi="Times New Roman"/>
          <w:color w:val="auto"/>
          <w:sz w:val="24"/>
          <w:szCs w:val="24"/>
        </w:rPr>
        <w:t xml:space="preserve"> version of the </w:t>
      </w:r>
      <w:r w:rsidR="002C0506">
        <w:rPr>
          <w:rFonts w:ascii="Times New Roman" w:hAnsi="Times New Roman"/>
          <w:color w:val="auto"/>
          <w:sz w:val="24"/>
          <w:szCs w:val="24"/>
        </w:rPr>
        <w:t>loss.</w:t>
      </w:r>
      <w:r w:rsidRPr="006E1D03">
        <w:rPr>
          <w:rFonts w:ascii="Times New Roman" w:hAnsi="Times New Roman"/>
          <w:color w:val="auto"/>
          <w:sz w:val="24"/>
          <w:szCs w:val="24"/>
        </w:rPr>
        <w:t xml:space="preserve"> </w:t>
      </w:r>
    </w:p>
    <w:p w14:paraId="26195C6B" w14:textId="71FA4AC5" w:rsidR="00A346DC" w:rsidRPr="00311F09" w:rsidRDefault="000B73F3" w:rsidP="007F4642">
      <w:pPr>
        <w:pStyle w:val="Body"/>
        <w:numPr>
          <w:ilvl w:val="0"/>
          <w:numId w:val="15"/>
        </w:numPr>
        <w:spacing w:line="480" w:lineRule="auto"/>
        <w:rPr>
          <w:rFonts w:ascii="Times New Roman" w:hAnsi="Times New Roman"/>
          <w:color w:val="auto"/>
          <w:sz w:val="24"/>
          <w:szCs w:val="24"/>
        </w:rPr>
      </w:pPr>
      <w:r w:rsidRPr="00311F09">
        <w:rPr>
          <w:rFonts w:ascii="Times New Roman" w:hAnsi="Times New Roman"/>
          <w:color w:val="auto"/>
          <w:sz w:val="24"/>
          <w:szCs w:val="24"/>
        </w:rPr>
        <w:t xml:space="preserve">Examination Under Oath (EUO) – An EUO is a </w:t>
      </w:r>
      <w:r w:rsidR="003A7BC2" w:rsidRPr="00311F09">
        <w:rPr>
          <w:rFonts w:ascii="Times New Roman" w:hAnsi="Times New Roman"/>
          <w:color w:val="auto"/>
          <w:sz w:val="24"/>
          <w:szCs w:val="24"/>
        </w:rPr>
        <w:t xml:space="preserve">more </w:t>
      </w:r>
      <w:r w:rsidR="00A346DC" w:rsidRPr="00311F09">
        <w:rPr>
          <w:rFonts w:ascii="Times New Roman" w:hAnsi="Times New Roman"/>
          <w:color w:val="auto"/>
          <w:sz w:val="24"/>
          <w:szCs w:val="24"/>
        </w:rPr>
        <w:t>formal</w:t>
      </w:r>
      <w:r w:rsidRPr="00311F09">
        <w:rPr>
          <w:rFonts w:ascii="Times New Roman" w:hAnsi="Times New Roman"/>
          <w:color w:val="auto"/>
          <w:sz w:val="24"/>
          <w:szCs w:val="24"/>
        </w:rPr>
        <w:t xml:space="preserve"> statement. Unlike a recorded statement, the </w:t>
      </w:r>
      <w:r w:rsidR="002E67A5" w:rsidRPr="00311F09">
        <w:rPr>
          <w:rFonts w:ascii="Times New Roman" w:hAnsi="Times New Roman"/>
          <w:color w:val="auto"/>
          <w:sz w:val="24"/>
          <w:szCs w:val="24"/>
        </w:rPr>
        <w:t>person</w:t>
      </w:r>
      <w:r w:rsidRPr="00311F09">
        <w:rPr>
          <w:rFonts w:ascii="Times New Roman" w:hAnsi="Times New Roman"/>
          <w:color w:val="auto"/>
          <w:sz w:val="24"/>
          <w:szCs w:val="24"/>
        </w:rPr>
        <w:t xml:space="preserve"> is placed under oath to swear to answer truthfully. </w:t>
      </w:r>
      <w:r w:rsidR="0053376E" w:rsidRPr="00311F09">
        <w:rPr>
          <w:rFonts w:ascii="Times New Roman" w:hAnsi="Times New Roman"/>
          <w:color w:val="auto"/>
          <w:sz w:val="24"/>
          <w:szCs w:val="24"/>
        </w:rPr>
        <w:t xml:space="preserve">They </w:t>
      </w:r>
      <w:r w:rsidR="00A346DC" w:rsidRPr="00311F09">
        <w:rPr>
          <w:rFonts w:ascii="Times New Roman" w:hAnsi="Times New Roman"/>
          <w:color w:val="auto"/>
          <w:sz w:val="24"/>
          <w:szCs w:val="24"/>
        </w:rPr>
        <w:t>are</w:t>
      </w:r>
      <w:r w:rsidRPr="00311F09">
        <w:rPr>
          <w:rFonts w:ascii="Times New Roman" w:hAnsi="Times New Roman"/>
          <w:color w:val="auto"/>
          <w:sz w:val="24"/>
          <w:szCs w:val="24"/>
        </w:rPr>
        <w:t xml:space="preserve"> </w:t>
      </w:r>
      <w:r w:rsidR="00E32ADA" w:rsidRPr="00311F09">
        <w:rPr>
          <w:rFonts w:ascii="Times New Roman" w:hAnsi="Times New Roman"/>
          <w:color w:val="auto"/>
          <w:sz w:val="24"/>
          <w:szCs w:val="24"/>
        </w:rPr>
        <w:t>usually</w:t>
      </w:r>
      <w:r w:rsidRPr="00311F09">
        <w:rPr>
          <w:rFonts w:ascii="Times New Roman" w:hAnsi="Times New Roman"/>
          <w:color w:val="auto"/>
          <w:sz w:val="24"/>
          <w:szCs w:val="24"/>
        </w:rPr>
        <w:t xml:space="preserve"> administered by an attorney </w:t>
      </w:r>
      <w:r w:rsidR="005B5EAE" w:rsidRPr="00311F09">
        <w:rPr>
          <w:rFonts w:ascii="Times New Roman" w:hAnsi="Times New Roman"/>
          <w:color w:val="auto"/>
          <w:sz w:val="24"/>
          <w:szCs w:val="24"/>
        </w:rPr>
        <w:t>along with</w:t>
      </w:r>
      <w:r w:rsidRPr="00311F09">
        <w:rPr>
          <w:rFonts w:ascii="Times New Roman" w:hAnsi="Times New Roman"/>
          <w:color w:val="auto"/>
          <w:sz w:val="24"/>
          <w:szCs w:val="24"/>
        </w:rPr>
        <w:t xml:space="preserve"> a court reporter. The </w:t>
      </w:r>
      <w:r w:rsidR="005B5EAE" w:rsidRPr="00311F09">
        <w:rPr>
          <w:rFonts w:ascii="Times New Roman" w:hAnsi="Times New Roman"/>
          <w:color w:val="auto"/>
          <w:sz w:val="24"/>
          <w:szCs w:val="24"/>
        </w:rPr>
        <w:t>person</w:t>
      </w:r>
      <w:r w:rsidRPr="00311F09">
        <w:rPr>
          <w:rFonts w:ascii="Times New Roman" w:hAnsi="Times New Roman"/>
          <w:color w:val="auto"/>
          <w:sz w:val="24"/>
          <w:szCs w:val="24"/>
        </w:rPr>
        <w:t xml:space="preserve"> does not need to have their own attorney, but some choose to bring one. </w:t>
      </w:r>
      <w:r w:rsidR="00A346DC" w:rsidRPr="00311F09">
        <w:rPr>
          <w:rFonts w:ascii="Times New Roman" w:hAnsi="Times New Roman"/>
          <w:color w:val="auto"/>
          <w:sz w:val="24"/>
          <w:szCs w:val="24"/>
        </w:rPr>
        <w:t>U</w:t>
      </w:r>
      <w:r w:rsidRPr="00311F09">
        <w:rPr>
          <w:rFonts w:ascii="Times New Roman" w:hAnsi="Times New Roman"/>
          <w:color w:val="auto"/>
          <w:sz w:val="24"/>
          <w:szCs w:val="24"/>
        </w:rPr>
        <w:t>nlike a deposition, the</w:t>
      </w:r>
      <w:r w:rsidR="00171480" w:rsidRPr="00311F09">
        <w:rPr>
          <w:rFonts w:ascii="Times New Roman" w:hAnsi="Times New Roman"/>
          <w:color w:val="auto"/>
          <w:sz w:val="24"/>
          <w:szCs w:val="24"/>
        </w:rPr>
        <w:t>ir</w:t>
      </w:r>
      <w:r w:rsidRPr="00311F09">
        <w:rPr>
          <w:rFonts w:ascii="Times New Roman" w:hAnsi="Times New Roman"/>
          <w:color w:val="auto"/>
          <w:sz w:val="24"/>
          <w:szCs w:val="24"/>
        </w:rPr>
        <w:t xml:space="preserve"> attorney </w:t>
      </w:r>
      <w:r w:rsidR="008715BF" w:rsidRPr="00311F09">
        <w:rPr>
          <w:rFonts w:ascii="Times New Roman" w:hAnsi="Times New Roman"/>
          <w:color w:val="auto"/>
          <w:sz w:val="24"/>
          <w:szCs w:val="24"/>
        </w:rPr>
        <w:t xml:space="preserve">typically </w:t>
      </w:r>
      <w:r w:rsidRPr="00311F09">
        <w:rPr>
          <w:rFonts w:ascii="Times New Roman" w:hAnsi="Times New Roman"/>
          <w:color w:val="auto"/>
          <w:sz w:val="24"/>
          <w:szCs w:val="24"/>
        </w:rPr>
        <w:t xml:space="preserve">cannot </w:t>
      </w:r>
      <w:r w:rsidR="00B960E6" w:rsidRPr="00311F09">
        <w:rPr>
          <w:rFonts w:ascii="Times New Roman" w:hAnsi="Times New Roman"/>
          <w:color w:val="auto"/>
          <w:sz w:val="24"/>
          <w:szCs w:val="24"/>
        </w:rPr>
        <w:t>participate</w:t>
      </w:r>
      <w:r w:rsidR="00A346DC" w:rsidRPr="00311F09">
        <w:rPr>
          <w:rFonts w:ascii="Times New Roman" w:hAnsi="Times New Roman"/>
          <w:color w:val="auto"/>
          <w:sz w:val="24"/>
          <w:szCs w:val="24"/>
        </w:rPr>
        <w:t xml:space="preserve">, </w:t>
      </w:r>
      <w:r w:rsidRPr="00311F09">
        <w:rPr>
          <w:rFonts w:ascii="Times New Roman" w:hAnsi="Times New Roman"/>
          <w:color w:val="auto"/>
          <w:sz w:val="24"/>
          <w:szCs w:val="24"/>
        </w:rPr>
        <w:t>interject</w:t>
      </w:r>
      <w:r w:rsidR="00A346DC" w:rsidRPr="00311F09">
        <w:rPr>
          <w:rFonts w:ascii="Times New Roman" w:hAnsi="Times New Roman"/>
          <w:color w:val="auto"/>
          <w:sz w:val="24"/>
          <w:szCs w:val="24"/>
        </w:rPr>
        <w:t xml:space="preserve"> or object.     </w:t>
      </w:r>
    </w:p>
    <w:p w14:paraId="03214DC7" w14:textId="3E06E21E" w:rsidR="000B059D" w:rsidRDefault="00E32ADA" w:rsidP="00A346DC">
      <w:pPr>
        <w:pStyle w:val="Body"/>
        <w:numPr>
          <w:ilvl w:val="0"/>
          <w:numId w:val="15"/>
        </w:numPr>
        <w:spacing w:line="480" w:lineRule="auto"/>
        <w:rPr>
          <w:rFonts w:ascii="Times New Roman" w:hAnsi="Times New Roman"/>
          <w:color w:val="auto"/>
          <w:sz w:val="24"/>
          <w:szCs w:val="24"/>
        </w:rPr>
      </w:pPr>
      <w:r w:rsidRPr="006E1D03">
        <w:rPr>
          <w:rFonts w:ascii="Times New Roman" w:hAnsi="Times New Roman"/>
          <w:color w:val="auto"/>
          <w:sz w:val="24"/>
          <w:szCs w:val="24"/>
        </w:rPr>
        <w:t>Open-Source</w:t>
      </w:r>
      <w:r w:rsidR="000B059D" w:rsidRPr="006E1D03">
        <w:rPr>
          <w:rFonts w:ascii="Times New Roman" w:hAnsi="Times New Roman"/>
          <w:color w:val="auto"/>
          <w:sz w:val="24"/>
          <w:szCs w:val="24"/>
        </w:rPr>
        <w:t xml:space="preserve"> Investigation – </w:t>
      </w:r>
      <w:r w:rsidR="00E96F6B">
        <w:rPr>
          <w:rFonts w:ascii="Times New Roman" w:hAnsi="Times New Roman"/>
          <w:color w:val="auto"/>
          <w:sz w:val="24"/>
          <w:szCs w:val="24"/>
        </w:rPr>
        <w:t>Using</w:t>
      </w:r>
      <w:r w:rsidR="000B059D" w:rsidRPr="006E1D03">
        <w:rPr>
          <w:rFonts w:ascii="Times New Roman" w:hAnsi="Times New Roman"/>
          <w:color w:val="auto"/>
          <w:sz w:val="24"/>
          <w:szCs w:val="24"/>
        </w:rPr>
        <w:t xml:space="preserve"> the internet for background </w:t>
      </w:r>
      <w:r w:rsidR="00171480">
        <w:rPr>
          <w:rFonts w:ascii="Times New Roman" w:hAnsi="Times New Roman"/>
          <w:color w:val="auto"/>
          <w:sz w:val="24"/>
          <w:szCs w:val="24"/>
        </w:rPr>
        <w:t>searches</w:t>
      </w:r>
      <w:r w:rsidR="000B059D" w:rsidRPr="006E1D03">
        <w:rPr>
          <w:rFonts w:ascii="Times New Roman" w:hAnsi="Times New Roman"/>
          <w:color w:val="auto"/>
          <w:sz w:val="24"/>
          <w:szCs w:val="24"/>
        </w:rPr>
        <w:t>. An “open source” is anything publicly available to the masses</w:t>
      </w:r>
      <w:r>
        <w:rPr>
          <w:rFonts w:ascii="Times New Roman" w:hAnsi="Times New Roman"/>
          <w:color w:val="auto"/>
          <w:sz w:val="24"/>
          <w:szCs w:val="24"/>
        </w:rPr>
        <w:t xml:space="preserve"> such as p</w:t>
      </w:r>
      <w:r w:rsidR="000B059D" w:rsidRPr="006E1D03">
        <w:rPr>
          <w:rFonts w:ascii="Times New Roman" w:hAnsi="Times New Roman"/>
          <w:color w:val="auto"/>
          <w:sz w:val="24"/>
          <w:szCs w:val="24"/>
        </w:rPr>
        <w:t xml:space="preserve">roperty </w:t>
      </w:r>
      <w:r>
        <w:rPr>
          <w:rFonts w:ascii="Times New Roman" w:hAnsi="Times New Roman"/>
          <w:color w:val="auto"/>
          <w:sz w:val="24"/>
          <w:szCs w:val="24"/>
        </w:rPr>
        <w:t xml:space="preserve">and corporate </w:t>
      </w:r>
      <w:r w:rsidRPr="006E1D03">
        <w:rPr>
          <w:rFonts w:ascii="Times New Roman" w:hAnsi="Times New Roman"/>
          <w:color w:val="auto"/>
          <w:sz w:val="24"/>
          <w:szCs w:val="24"/>
        </w:rPr>
        <w:t xml:space="preserve">records, </w:t>
      </w:r>
      <w:r>
        <w:rPr>
          <w:rFonts w:ascii="Times New Roman" w:hAnsi="Times New Roman"/>
          <w:color w:val="auto"/>
          <w:sz w:val="24"/>
          <w:szCs w:val="24"/>
        </w:rPr>
        <w:t>even s</w:t>
      </w:r>
      <w:r w:rsidR="000B059D">
        <w:rPr>
          <w:rFonts w:ascii="Times New Roman" w:hAnsi="Times New Roman"/>
          <w:color w:val="auto"/>
          <w:sz w:val="24"/>
          <w:szCs w:val="24"/>
        </w:rPr>
        <w:t xml:space="preserve">ome criminal records. Social media is </w:t>
      </w:r>
      <w:r>
        <w:rPr>
          <w:rFonts w:ascii="Times New Roman" w:hAnsi="Times New Roman"/>
          <w:color w:val="auto"/>
          <w:sz w:val="24"/>
          <w:szCs w:val="24"/>
        </w:rPr>
        <w:t>vital</w:t>
      </w:r>
      <w:r w:rsidR="000B059D">
        <w:rPr>
          <w:rFonts w:ascii="Times New Roman" w:hAnsi="Times New Roman"/>
          <w:color w:val="auto"/>
          <w:sz w:val="24"/>
          <w:szCs w:val="24"/>
        </w:rPr>
        <w:t xml:space="preserve">, where people </w:t>
      </w:r>
      <w:r w:rsidR="00514CE3">
        <w:rPr>
          <w:rFonts w:ascii="Times New Roman" w:hAnsi="Times New Roman"/>
          <w:color w:val="auto"/>
          <w:sz w:val="24"/>
          <w:szCs w:val="24"/>
        </w:rPr>
        <w:t>boldly</w:t>
      </w:r>
      <w:r w:rsidR="000B059D">
        <w:rPr>
          <w:rFonts w:ascii="Times New Roman" w:hAnsi="Times New Roman"/>
          <w:color w:val="auto"/>
          <w:sz w:val="24"/>
          <w:szCs w:val="24"/>
        </w:rPr>
        <w:t xml:space="preserve"> announce to the world their social habits, </w:t>
      </w:r>
      <w:r w:rsidR="00077038">
        <w:rPr>
          <w:rFonts w:ascii="Times New Roman" w:hAnsi="Times New Roman"/>
          <w:color w:val="auto"/>
          <w:sz w:val="24"/>
          <w:szCs w:val="24"/>
        </w:rPr>
        <w:t xml:space="preserve">relationships, or </w:t>
      </w:r>
      <w:r w:rsidR="000B059D">
        <w:rPr>
          <w:rFonts w:ascii="Times New Roman" w:hAnsi="Times New Roman"/>
          <w:color w:val="auto"/>
          <w:sz w:val="24"/>
          <w:szCs w:val="24"/>
        </w:rPr>
        <w:t>their (</w:t>
      </w:r>
      <w:r w:rsidR="00815855">
        <w:rPr>
          <w:rFonts w:ascii="Times New Roman" w:hAnsi="Times New Roman"/>
          <w:color w:val="auto"/>
          <w:sz w:val="24"/>
          <w:szCs w:val="24"/>
        </w:rPr>
        <w:t>fantasied</w:t>
      </w:r>
      <w:r w:rsidR="000B059D">
        <w:rPr>
          <w:rFonts w:ascii="Times New Roman" w:hAnsi="Times New Roman"/>
          <w:color w:val="auto"/>
          <w:sz w:val="24"/>
          <w:szCs w:val="24"/>
        </w:rPr>
        <w:t xml:space="preserve">) </w:t>
      </w:r>
      <w:r w:rsidR="00077038">
        <w:rPr>
          <w:rFonts w:ascii="Times New Roman" w:hAnsi="Times New Roman"/>
          <w:color w:val="auto"/>
          <w:sz w:val="24"/>
          <w:szCs w:val="24"/>
        </w:rPr>
        <w:t>economic</w:t>
      </w:r>
      <w:r w:rsidR="000B059D">
        <w:rPr>
          <w:rFonts w:ascii="Times New Roman" w:hAnsi="Times New Roman"/>
          <w:color w:val="auto"/>
          <w:sz w:val="24"/>
          <w:szCs w:val="24"/>
        </w:rPr>
        <w:t xml:space="preserve"> status</w:t>
      </w:r>
      <w:r w:rsidR="00077038">
        <w:rPr>
          <w:rFonts w:ascii="Times New Roman" w:hAnsi="Times New Roman"/>
          <w:color w:val="auto"/>
          <w:sz w:val="24"/>
          <w:szCs w:val="24"/>
        </w:rPr>
        <w:t>.</w:t>
      </w:r>
      <w:r w:rsidR="000B059D">
        <w:rPr>
          <w:rFonts w:ascii="Times New Roman" w:hAnsi="Times New Roman"/>
          <w:color w:val="auto"/>
          <w:sz w:val="24"/>
          <w:szCs w:val="24"/>
        </w:rPr>
        <w:t xml:space="preserve"> </w:t>
      </w:r>
    </w:p>
    <w:p w14:paraId="162DFC35" w14:textId="3014D918" w:rsidR="00077038" w:rsidRPr="003A7BC2" w:rsidRDefault="0088734F" w:rsidP="00DC39FD">
      <w:pPr>
        <w:pStyle w:val="Body"/>
        <w:spacing w:line="480" w:lineRule="auto"/>
        <w:rPr>
          <w:rFonts w:ascii="Times New Roman" w:hAnsi="Times New Roman"/>
          <w:color w:val="FF0000"/>
          <w:sz w:val="24"/>
          <w:szCs w:val="24"/>
        </w:rPr>
      </w:pPr>
      <w:r>
        <w:rPr>
          <w:rFonts w:ascii="Times New Roman" w:hAnsi="Times New Roman"/>
          <w:color w:val="auto"/>
          <w:sz w:val="24"/>
          <w:szCs w:val="24"/>
        </w:rPr>
        <w:t xml:space="preserve">     </w:t>
      </w:r>
      <w:r w:rsidR="00077038" w:rsidRPr="00346FA3">
        <w:rPr>
          <w:rFonts w:ascii="Times New Roman" w:hAnsi="Times New Roman"/>
          <w:color w:val="auto"/>
          <w:sz w:val="24"/>
          <w:szCs w:val="24"/>
        </w:rPr>
        <w:t xml:space="preserve">Warning: </w:t>
      </w:r>
      <w:r w:rsidR="00E32ADA" w:rsidRPr="00346FA3">
        <w:rPr>
          <w:rFonts w:ascii="Times New Roman" w:hAnsi="Times New Roman"/>
          <w:color w:val="auto"/>
          <w:sz w:val="24"/>
          <w:szCs w:val="24"/>
        </w:rPr>
        <w:t>Open-source</w:t>
      </w:r>
      <w:r w:rsidR="00077038" w:rsidRPr="00346FA3">
        <w:rPr>
          <w:rFonts w:ascii="Times New Roman" w:hAnsi="Times New Roman"/>
          <w:color w:val="auto"/>
          <w:sz w:val="24"/>
          <w:szCs w:val="24"/>
        </w:rPr>
        <w:t xml:space="preserve"> investigation is </w:t>
      </w:r>
      <w:r w:rsidR="00DA0230">
        <w:rPr>
          <w:rFonts w:ascii="Times New Roman" w:hAnsi="Times New Roman"/>
          <w:color w:val="auto"/>
          <w:sz w:val="24"/>
          <w:szCs w:val="24"/>
        </w:rPr>
        <w:t>also used</w:t>
      </w:r>
      <w:r w:rsidR="00077038" w:rsidRPr="00346FA3">
        <w:rPr>
          <w:rFonts w:ascii="Times New Roman" w:hAnsi="Times New Roman"/>
          <w:color w:val="auto"/>
          <w:sz w:val="24"/>
          <w:szCs w:val="24"/>
        </w:rPr>
        <w:t xml:space="preserve"> by bad actors </w:t>
      </w:r>
      <w:r w:rsidR="006E1D03" w:rsidRPr="00346FA3">
        <w:rPr>
          <w:rFonts w:ascii="Times New Roman" w:hAnsi="Times New Roman"/>
          <w:color w:val="auto"/>
          <w:sz w:val="24"/>
          <w:szCs w:val="24"/>
        </w:rPr>
        <w:t>as a method to</w:t>
      </w:r>
      <w:r w:rsidR="00077038" w:rsidRPr="00346FA3">
        <w:rPr>
          <w:rFonts w:ascii="Times New Roman" w:hAnsi="Times New Roman"/>
          <w:color w:val="auto"/>
          <w:sz w:val="24"/>
          <w:szCs w:val="24"/>
        </w:rPr>
        <w:t xml:space="preserve"> learn </w:t>
      </w:r>
      <w:r w:rsidR="00815855" w:rsidRPr="00346FA3">
        <w:rPr>
          <w:rFonts w:ascii="Times New Roman" w:hAnsi="Times New Roman"/>
          <w:color w:val="auto"/>
          <w:sz w:val="24"/>
          <w:szCs w:val="24"/>
        </w:rPr>
        <w:t xml:space="preserve">more </w:t>
      </w:r>
      <w:r w:rsidR="00077038" w:rsidRPr="00346FA3">
        <w:rPr>
          <w:rFonts w:ascii="Times New Roman" w:hAnsi="Times New Roman"/>
          <w:color w:val="auto"/>
          <w:sz w:val="24"/>
          <w:szCs w:val="24"/>
        </w:rPr>
        <w:t xml:space="preserve">about </w:t>
      </w:r>
      <w:r w:rsidR="00077038" w:rsidRPr="002B23D0">
        <w:rPr>
          <w:rFonts w:ascii="Times New Roman" w:hAnsi="Times New Roman"/>
          <w:i/>
          <w:iCs/>
          <w:color w:val="auto"/>
          <w:sz w:val="24"/>
          <w:szCs w:val="24"/>
        </w:rPr>
        <w:t>you</w:t>
      </w:r>
      <w:r w:rsidR="00077038" w:rsidRPr="00346FA3">
        <w:rPr>
          <w:rFonts w:ascii="Times New Roman" w:hAnsi="Times New Roman"/>
          <w:color w:val="auto"/>
          <w:sz w:val="24"/>
          <w:szCs w:val="24"/>
        </w:rPr>
        <w:t xml:space="preserve"> so they can tailor their schemes </w:t>
      </w:r>
      <w:r w:rsidR="006E729B" w:rsidRPr="00346FA3">
        <w:rPr>
          <w:rFonts w:ascii="Times New Roman" w:hAnsi="Times New Roman"/>
          <w:color w:val="auto"/>
          <w:sz w:val="24"/>
          <w:szCs w:val="24"/>
        </w:rPr>
        <w:t xml:space="preserve">to </w:t>
      </w:r>
      <w:r w:rsidR="00911F7B">
        <w:rPr>
          <w:rFonts w:ascii="Times New Roman" w:hAnsi="Times New Roman"/>
          <w:color w:val="auto"/>
          <w:sz w:val="24"/>
          <w:szCs w:val="24"/>
        </w:rPr>
        <w:t xml:space="preserve">specifically </w:t>
      </w:r>
      <w:r w:rsidR="00E32ADA" w:rsidRPr="00346FA3">
        <w:rPr>
          <w:rFonts w:ascii="Times New Roman" w:hAnsi="Times New Roman"/>
          <w:color w:val="auto"/>
          <w:sz w:val="24"/>
          <w:szCs w:val="24"/>
        </w:rPr>
        <w:t>target</w:t>
      </w:r>
      <w:r w:rsidR="006E729B" w:rsidRPr="00346FA3">
        <w:rPr>
          <w:rFonts w:ascii="Times New Roman" w:hAnsi="Times New Roman"/>
          <w:color w:val="auto"/>
          <w:sz w:val="24"/>
          <w:szCs w:val="24"/>
        </w:rPr>
        <w:t xml:space="preserve"> you</w:t>
      </w:r>
      <w:r w:rsidR="00077038" w:rsidRPr="00346FA3">
        <w:rPr>
          <w:rFonts w:ascii="Times New Roman" w:hAnsi="Times New Roman"/>
          <w:color w:val="auto"/>
          <w:sz w:val="24"/>
          <w:szCs w:val="24"/>
        </w:rPr>
        <w:t>.</w:t>
      </w:r>
      <w:r w:rsidR="00815855" w:rsidRPr="00346FA3">
        <w:rPr>
          <w:rFonts w:ascii="Times New Roman" w:hAnsi="Times New Roman"/>
          <w:color w:val="auto"/>
          <w:sz w:val="24"/>
          <w:szCs w:val="24"/>
        </w:rPr>
        <w:t xml:space="preserve"> More on that in </w:t>
      </w:r>
      <w:r w:rsidR="00FF365E">
        <w:rPr>
          <w:rFonts w:ascii="Times New Roman" w:hAnsi="Times New Roman"/>
          <w:color w:val="auto"/>
          <w:sz w:val="24"/>
          <w:szCs w:val="24"/>
        </w:rPr>
        <w:t>C</w:t>
      </w:r>
      <w:r w:rsidR="00815855" w:rsidRPr="00346FA3">
        <w:rPr>
          <w:rFonts w:ascii="Times New Roman" w:hAnsi="Times New Roman"/>
          <w:color w:val="auto"/>
          <w:sz w:val="24"/>
          <w:szCs w:val="24"/>
        </w:rPr>
        <w:t>hapter</w:t>
      </w:r>
      <w:r w:rsidR="00B1246B" w:rsidRPr="00346FA3">
        <w:rPr>
          <w:rFonts w:ascii="Times New Roman" w:hAnsi="Times New Roman"/>
          <w:color w:val="auto"/>
          <w:sz w:val="24"/>
          <w:szCs w:val="24"/>
        </w:rPr>
        <w:t xml:space="preserve"> </w:t>
      </w:r>
      <w:r w:rsidR="00FF365E">
        <w:rPr>
          <w:rFonts w:ascii="Times New Roman" w:hAnsi="Times New Roman"/>
          <w:color w:val="auto"/>
          <w:sz w:val="24"/>
          <w:szCs w:val="24"/>
        </w:rPr>
        <w:t>34</w:t>
      </w:r>
      <w:r w:rsidR="00B1246B" w:rsidRPr="00346FA3">
        <w:rPr>
          <w:rFonts w:ascii="Times New Roman" w:hAnsi="Times New Roman"/>
          <w:color w:val="auto"/>
          <w:sz w:val="24"/>
          <w:szCs w:val="24"/>
        </w:rPr>
        <w:t xml:space="preserve"> about </w:t>
      </w:r>
      <w:r w:rsidR="00346FA3" w:rsidRPr="00346FA3">
        <w:rPr>
          <w:rFonts w:ascii="Times New Roman" w:hAnsi="Times New Roman"/>
          <w:color w:val="auto"/>
          <w:sz w:val="24"/>
          <w:szCs w:val="24"/>
        </w:rPr>
        <w:t>cyber</w:t>
      </w:r>
      <w:r w:rsidR="00346FA3">
        <w:rPr>
          <w:rFonts w:ascii="Times New Roman" w:hAnsi="Times New Roman"/>
          <w:color w:val="auto"/>
          <w:sz w:val="24"/>
          <w:szCs w:val="24"/>
        </w:rPr>
        <w:t>crimes</w:t>
      </w:r>
      <w:r w:rsidR="00B1246B" w:rsidRPr="00346FA3">
        <w:rPr>
          <w:rFonts w:ascii="Times New Roman" w:hAnsi="Times New Roman"/>
          <w:color w:val="auto"/>
          <w:sz w:val="24"/>
          <w:szCs w:val="24"/>
        </w:rPr>
        <w:t>.</w:t>
      </w:r>
    </w:p>
    <w:p w14:paraId="2766D0EF" w14:textId="55944667" w:rsidR="00916008" w:rsidRPr="00815855" w:rsidRDefault="00916008" w:rsidP="00BF528B">
      <w:pPr>
        <w:pStyle w:val="Body"/>
        <w:spacing w:line="480" w:lineRule="auto"/>
        <w:rPr>
          <w:rFonts w:ascii="Times New Roman" w:hAnsi="Times New Roman"/>
          <w:color w:val="FF0000"/>
          <w:sz w:val="24"/>
          <w:szCs w:val="24"/>
        </w:rPr>
      </w:pPr>
    </w:p>
    <w:p w14:paraId="345DC558" w14:textId="742AAEC2" w:rsidR="003F23EA" w:rsidRDefault="00BF528B" w:rsidP="00BF528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w:t>
      </w:r>
      <w:r w:rsidR="003A7BC2">
        <w:rPr>
          <w:rFonts w:ascii="Times New Roman" w:hAnsi="Times New Roman"/>
          <w:color w:val="auto"/>
          <w:sz w:val="24"/>
          <w:szCs w:val="24"/>
        </w:rPr>
        <w:t>e</w:t>
      </w:r>
      <w:r>
        <w:rPr>
          <w:rFonts w:ascii="Times New Roman" w:hAnsi="Times New Roman"/>
          <w:color w:val="auto"/>
          <w:sz w:val="24"/>
          <w:szCs w:val="24"/>
        </w:rPr>
        <w:t xml:space="preserve"> following chapters are </w:t>
      </w:r>
      <w:r w:rsidR="00350356">
        <w:rPr>
          <w:rFonts w:ascii="Times New Roman" w:hAnsi="Times New Roman"/>
          <w:color w:val="auto"/>
          <w:sz w:val="24"/>
          <w:szCs w:val="24"/>
        </w:rPr>
        <w:t>categorized</w:t>
      </w:r>
      <w:r>
        <w:rPr>
          <w:rFonts w:ascii="Times New Roman" w:hAnsi="Times New Roman"/>
          <w:color w:val="auto"/>
          <w:sz w:val="24"/>
          <w:szCs w:val="24"/>
        </w:rPr>
        <w:t xml:space="preserve"> by type</w:t>
      </w:r>
      <w:r w:rsidR="006E1D03">
        <w:rPr>
          <w:rFonts w:ascii="Times New Roman" w:hAnsi="Times New Roman"/>
          <w:color w:val="auto"/>
          <w:sz w:val="24"/>
          <w:szCs w:val="24"/>
        </w:rPr>
        <w:t>,</w:t>
      </w:r>
      <w:r>
        <w:rPr>
          <w:rFonts w:ascii="Times New Roman" w:hAnsi="Times New Roman"/>
          <w:color w:val="auto"/>
          <w:sz w:val="24"/>
          <w:szCs w:val="24"/>
        </w:rPr>
        <w:t xml:space="preserve"> with details about </w:t>
      </w:r>
      <w:r w:rsidR="0089214A">
        <w:rPr>
          <w:rFonts w:ascii="Times New Roman" w:hAnsi="Times New Roman"/>
          <w:color w:val="auto"/>
          <w:sz w:val="24"/>
          <w:szCs w:val="24"/>
        </w:rPr>
        <w:t>some of my favorite c</w:t>
      </w:r>
      <w:r w:rsidR="00B960E6">
        <w:rPr>
          <w:rFonts w:ascii="Times New Roman" w:hAnsi="Times New Roman"/>
          <w:color w:val="auto"/>
          <w:sz w:val="24"/>
          <w:szCs w:val="24"/>
        </w:rPr>
        <w:t>ases</w:t>
      </w:r>
      <w:r w:rsidR="0089214A">
        <w:rPr>
          <w:rFonts w:ascii="Times New Roman" w:hAnsi="Times New Roman"/>
          <w:color w:val="auto"/>
          <w:sz w:val="24"/>
          <w:szCs w:val="24"/>
        </w:rPr>
        <w:t xml:space="preserve">, </w:t>
      </w:r>
      <w:r w:rsidR="00A36D23">
        <w:rPr>
          <w:rFonts w:ascii="Times New Roman" w:hAnsi="Times New Roman"/>
          <w:color w:val="auto"/>
          <w:sz w:val="24"/>
          <w:szCs w:val="24"/>
        </w:rPr>
        <w:t>noteworthy</w:t>
      </w:r>
      <w:r w:rsidR="0089214A">
        <w:rPr>
          <w:rFonts w:ascii="Times New Roman" w:hAnsi="Times New Roman"/>
          <w:color w:val="auto"/>
          <w:sz w:val="24"/>
          <w:szCs w:val="24"/>
        </w:rPr>
        <w:t xml:space="preserve"> </w:t>
      </w:r>
      <w:r w:rsidR="00B871AA">
        <w:rPr>
          <w:rFonts w:ascii="Times New Roman" w:hAnsi="Times New Roman"/>
          <w:color w:val="auto"/>
          <w:sz w:val="24"/>
          <w:szCs w:val="24"/>
        </w:rPr>
        <w:t>investigations</w:t>
      </w:r>
      <w:r w:rsidR="0089214A">
        <w:rPr>
          <w:rFonts w:ascii="Times New Roman" w:hAnsi="Times New Roman"/>
          <w:color w:val="auto"/>
          <w:sz w:val="24"/>
          <w:szCs w:val="24"/>
        </w:rPr>
        <w:t xml:space="preserve"> handled by my peers</w:t>
      </w:r>
      <w:r w:rsidR="00122C44">
        <w:rPr>
          <w:rFonts w:ascii="Times New Roman" w:hAnsi="Times New Roman"/>
          <w:color w:val="auto"/>
          <w:sz w:val="24"/>
          <w:szCs w:val="24"/>
        </w:rPr>
        <w:t xml:space="preserve">, </w:t>
      </w:r>
      <w:r w:rsidR="004F4C5C">
        <w:rPr>
          <w:rFonts w:ascii="Times New Roman" w:hAnsi="Times New Roman"/>
          <w:color w:val="auto"/>
          <w:sz w:val="24"/>
          <w:szCs w:val="24"/>
        </w:rPr>
        <w:t>including some</w:t>
      </w:r>
      <w:r w:rsidR="00122C44">
        <w:rPr>
          <w:rFonts w:ascii="Times New Roman" w:hAnsi="Times New Roman"/>
          <w:color w:val="auto"/>
          <w:sz w:val="24"/>
          <w:szCs w:val="24"/>
        </w:rPr>
        <w:t xml:space="preserve"> </w:t>
      </w:r>
      <w:r w:rsidR="00854F42">
        <w:rPr>
          <w:rFonts w:ascii="Times New Roman" w:hAnsi="Times New Roman"/>
          <w:color w:val="auto"/>
          <w:sz w:val="24"/>
          <w:szCs w:val="24"/>
        </w:rPr>
        <w:t>close calls</w:t>
      </w:r>
      <w:r w:rsidR="00122C44">
        <w:rPr>
          <w:rFonts w:ascii="Times New Roman" w:hAnsi="Times New Roman"/>
          <w:color w:val="auto"/>
          <w:sz w:val="24"/>
          <w:szCs w:val="24"/>
        </w:rPr>
        <w:t xml:space="preserve"> with organized crime, smuggling, human trafficking, </w:t>
      </w:r>
      <w:r w:rsidR="00BC135A">
        <w:rPr>
          <w:rFonts w:ascii="Times New Roman" w:hAnsi="Times New Roman"/>
          <w:color w:val="auto"/>
          <w:sz w:val="24"/>
          <w:szCs w:val="24"/>
        </w:rPr>
        <w:t xml:space="preserve">arsonists </w:t>
      </w:r>
      <w:r w:rsidR="00122C44">
        <w:rPr>
          <w:rFonts w:ascii="Times New Roman" w:hAnsi="Times New Roman"/>
          <w:color w:val="auto"/>
          <w:sz w:val="24"/>
          <w:szCs w:val="24"/>
        </w:rPr>
        <w:t xml:space="preserve">and </w:t>
      </w:r>
      <w:r w:rsidR="00B960E6">
        <w:rPr>
          <w:rFonts w:ascii="Times New Roman" w:hAnsi="Times New Roman"/>
          <w:color w:val="auto"/>
          <w:sz w:val="24"/>
          <w:szCs w:val="24"/>
        </w:rPr>
        <w:t>cybercrimes</w:t>
      </w:r>
      <w:r w:rsidR="00122C44">
        <w:rPr>
          <w:rFonts w:ascii="Times New Roman" w:hAnsi="Times New Roman"/>
          <w:color w:val="auto"/>
          <w:sz w:val="24"/>
          <w:szCs w:val="24"/>
        </w:rPr>
        <w:t>.</w:t>
      </w:r>
    </w:p>
    <w:p w14:paraId="7A72DD2C" w14:textId="217FAADE" w:rsidR="001B05AA" w:rsidRDefault="001B05AA" w:rsidP="001B05A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 </w:t>
      </w:r>
      <w:r w:rsidR="003A7BC2">
        <w:rPr>
          <w:rFonts w:ascii="Times New Roman" w:hAnsi="Times New Roman"/>
          <w:color w:val="auto"/>
          <w:sz w:val="24"/>
          <w:szCs w:val="24"/>
        </w:rPr>
        <w:t>caution</w:t>
      </w:r>
      <w:r>
        <w:rPr>
          <w:rFonts w:ascii="Times New Roman" w:hAnsi="Times New Roman"/>
          <w:color w:val="auto"/>
          <w:sz w:val="24"/>
          <w:szCs w:val="24"/>
        </w:rPr>
        <w:t xml:space="preserve">: </w:t>
      </w:r>
      <w:r w:rsidR="005F349F">
        <w:rPr>
          <w:rFonts w:ascii="Times New Roman" w:hAnsi="Times New Roman"/>
          <w:color w:val="auto"/>
          <w:sz w:val="24"/>
          <w:szCs w:val="24"/>
        </w:rPr>
        <w:t>none</w:t>
      </w:r>
      <w:r>
        <w:rPr>
          <w:rFonts w:ascii="Times New Roman" w:hAnsi="Times New Roman"/>
          <w:color w:val="auto"/>
          <w:sz w:val="24"/>
          <w:szCs w:val="24"/>
        </w:rPr>
        <w:t xml:space="preserve"> of this content </w:t>
      </w:r>
      <w:r w:rsidR="005F349F">
        <w:rPr>
          <w:rFonts w:ascii="Times New Roman" w:hAnsi="Times New Roman"/>
          <w:color w:val="auto"/>
          <w:sz w:val="24"/>
          <w:szCs w:val="24"/>
        </w:rPr>
        <w:t>should</w:t>
      </w:r>
      <w:r w:rsidR="003A7BC2">
        <w:rPr>
          <w:rFonts w:ascii="Times New Roman" w:hAnsi="Times New Roman"/>
          <w:color w:val="auto"/>
          <w:sz w:val="24"/>
          <w:szCs w:val="24"/>
        </w:rPr>
        <w:t xml:space="preserve"> </w:t>
      </w:r>
      <w:r>
        <w:rPr>
          <w:rFonts w:ascii="Times New Roman" w:hAnsi="Times New Roman"/>
          <w:color w:val="auto"/>
          <w:sz w:val="24"/>
          <w:szCs w:val="24"/>
        </w:rPr>
        <w:t>serve as a how-to for aspiring criminals. All</w:t>
      </w:r>
      <w:r w:rsidR="00FC6E78">
        <w:rPr>
          <w:rFonts w:ascii="Times New Roman" w:hAnsi="Times New Roman"/>
          <w:color w:val="auto"/>
          <w:sz w:val="24"/>
          <w:szCs w:val="24"/>
        </w:rPr>
        <w:t xml:space="preserve"> described </w:t>
      </w:r>
      <w:r>
        <w:rPr>
          <w:rFonts w:ascii="Times New Roman" w:hAnsi="Times New Roman"/>
          <w:color w:val="auto"/>
          <w:sz w:val="24"/>
          <w:szCs w:val="24"/>
        </w:rPr>
        <w:t xml:space="preserve">narratives have one thing in common: the perpetrators were caught. And today, </w:t>
      </w:r>
      <w:r w:rsidR="006E729B">
        <w:rPr>
          <w:rFonts w:ascii="Times New Roman" w:hAnsi="Times New Roman"/>
          <w:color w:val="auto"/>
          <w:sz w:val="24"/>
          <w:szCs w:val="24"/>
        </w:rPr>
        <w:t xml:space="preserve">insurance carriers </w:t>
      </w:r>
      <w:r>
        <w:rPr>
          <w:rFonts w:ascii="Times New Roman" w:hAnsi="Times New Roman"/>
          <w:color w:val="auto"/>
          <w:sz w:val="24"/>
          <w:szCs w:val="24"/>
        </w:rPr>
        <w:t xml:space="preserve">have technology and procedures light-years beyond what we had in our investigative </w:t>
      </w:r>
      <w:r>
        <w:rPr>
          <w:rFonts w:ascii="Times New Roman" w:hAnsi="Times New Roman"/>
          <w:color w:val="auto"/>
          <w:sz w:val="24"/>
          <w:szCs w:val="24"/>
        </w:rPr>
        <w:lastRenderedPageBreak/>
        <w:t xml:space="preserve">arsenals. </w:t>
      </w:r>
      <w:r w:rsidR="00ED3C62">
        <w:rPr>
          <w:rFonts w:ascii="Times New Roman" w:hAnsi="Times New Roman"/>
          <w:color w:val="auto"/>
          <w:sz w:val="24"/>
          <w:szCs w:val="24"/>
        </w:rPr>
        <w:t>There are now c</w:t>
      </w:r>
      <w:r>
        <w:rPr>
          <w:rFonts w:ascii="Times New Roman" w:hAnsi="Times New Roman"/>
          <w:color w:val="auto"/>
          <w:sz w:val="24"/>
          <w:szCs w:val="24"/>
        </w:rPr>
        <w:t xml:space="preserve">ameras on </w:t>
      </w:r>
      <w:r w:rsidR="00ED3C62">
        <w:rPr>
          <w:rFonts w:ascii="Times New Roman" w:hAnsi="Times New Roman"/>
          <w:color w:val="auto"/>
          <w:sz w:val="24"/>
          <w:szCs w:val="24"/>
        </w:rPr>
        <w:t xml:space="preserve">almost </w:t>
      </w:r>
      <w:r>
        <w:rPr>
          <w:rFonts w:ascii="Times New Roman" w:hAnsi="Times New Roman"/>
          <w:color w:val="auto"/>
          <w:sz w:val="24"/>
          <w:szCs w:val="24"/>
        </w:rPr>
        <w:t>every corner, databases with millions of records, electronic verification of documents</w:t>
      </w:r>
      <w:r w:rsidR="00686367">
        <w:rPr>
          <w:rFonts w:ascii="Times New Roman" w:hAnsi="Times New Roman"/>
          <w:color w:val="auto"/>
          <w:sz w:val="24"/>
          <w:szCs w:val="24"/>
        </w:rPr>
        <w:t xml:space="preserve">, </w:t>
      </w:r>
      <w:r w:rsidR="00ED3C62">
        <w:rPr>
          <w:rFonts w:ascii="Times New Roman" w:hAnsi="Times New Roman"/>
          <w:color w:val="auto"/>
          <w:sz w:val="24"/>
          <w:szCs w:val="24"/>
        </w:rPr>
        <w:t xml:space="preserve">and </w:t>
      </w:r>
      <w:r w:rsidR="00686367">
        <w:rPr>
          <w:rFonts w:ascii="Times New Roman" w:hAnsi="Times New Roman"/>
          <w:color w:val="auto"/>
          <w:sz w:val="24"/>
          <w:szCs w:val="24"/>
        </w:rPr>
        <w:t xml:space="preserve">photos with </w:t>
      </w:r>
      <w:r w:rsidR="00B61A3A">
        <w:rPr>
          <w:rFonts w:ascii="Times New Roman" w:hAnsi="Times New Roman"/>
          <w:color w:val="auto"/>
          <w:sz w:val="24"/>
          <w:szCs w:val="24"/>
        </w:rPr>
        <w:t>trackable</w:t>
      </w:r>
      <w:r w:rsidR="00686367">
        <w:rPr>
          <w:rFonts w:ascii="Times New Roman" w:hAnsi="Times New Roman"/>
          <w:color w:val="auto"/>
          <w:sz w:val="24"/>
          <w:szCs w:val="24"/>
        </w:rPr>
        <w:t xml:space="preserve"> metadata</w:t>
      </w:r>
      <w:r>
        <w:rPr>
          <w:rFonts w:ascii="Times New Roman" w:hAnsi="Times New Roman"/>
          <w:color w:val="auto"/>
          <w:sz w:val="24"/>
          <w:szCs w:val="24"/>
        </w:rPr>
        <w:t>.</w:t>
      </w:r>
    </w:p>
    <w:p w14:paraId="582B0CED" w14:textId="05CE116F" w:rsidR="003F23EA" w:rsidRDefault="00B61B4A" w:rsidP="001B05AA">
      <w:pPr>
        <w:pStyle w:val="Body"/>
        <w:spacing w:line="480" w:lineRule="auto"/>
      </w:pPr>
      <w:r>
        <w:rPr>
          <w:rFonts w:ascii="Times New Roman" w:hAnsi="Times New Roman"/>
          <w:color w:val="auto"/>
          <w:sz w:val="24"/>
          <w:szCs w:val="24"/>
        </w:rPr>
        <w:t xml:space="preserve">     </w:t>
      </w:r>
      <w:r w:rsidRPr="00B61B4A">
        <w:rPr>
          <w:rFonts w:ascii="Times New Roman" w:hAnsi="Times New Roman"/>
          <w:color w:val="auto"/>
          <w:sz w:val="24"/>
          <w:szCs w:val="24"/>
        </w:rPr>
        <w:t xml:space="preserve">As mentioned in my published articles and lectures nationwide, understanding these schemes is the </w:t>
      </w:r>
      <w:r w:rsidR="009A015E">
        <w:rPr>
          <w:rFonts w:ascii="Times New Roman" w:hAnsi="Times New Roman"/>
          <w:color w:val="auto"/>
          <w:sz w:val="24"/>
          <w:szCs w:val="24"/>
        </w:rPr>
        <w:t>first</w:t>
      </w:r>
      <w:r w:rsidRPr="00B61B4A">
        <w:rPr>
          <w:rFonts w:ascii="Times New Roman" w:hAnsi="Times New Roman"/>
          <w:color w:val="auto"/>
          <w:sz w:val="24"/>
          <w:szCs w:val="24"/>
        </w:rPr>
        <w:t xml:space="preserve"> step toward identifying and preventing them in the future, as well as safeguarding our personal lives from becoming targets</w:t>
      </w:r>
      <w:r>
        <w:rPr>
          <w:rFonts w:ascii="Times New Roman" w:hAnsi="Times New Roman"/>
          <w:color w:val="auto"/>
          <w:sz w:val="24"/>
          <w:szCs w:val="24"/>
        </w:rPr>
        <w:t>.</w:t>
      </w:r>
      <w:r w:rsidR="003F23EA">
        <w:rPr>
          <w:rFonts w:ascii="Times New Roman" w:hAnsi="Times New Roman"/>
          <w:color w:val="auto"/>
          <w:sz w:val="24"/>
          <w:szCs w:val="24"/>
        </w:rPr>
        <w:br w:type="page"/>
      </w:r>
    </w:p>
    <w:p w14:paraId="72068B56" w14:textId="06414171" w:rsidR="00BF528B" w:rsidRDefault="00BF528B" w:rsidP="00BF528B">
      <w:pPr>
        <w:pStyle w:val="Body"/>
        <w:spacing w:line="480" w:lineRule="auto"/>
        <w:rPr>
          <w:rFonts w:ascii="Times New Roman" w:hAnsi="Times New Roman"/>
          <w:color w:val="auto"/>
          <w:sz w:val="24"/>
          <w:szCs w:val="24"/>
        </w:rPr>
      </w:pPr>
    </w:p>
    <w:p w14:paraId="10784539" w14:textId="710465E2" w:rsidR="006038F6" w:rsidRDefault="006038F6" w:rsidP="00BF528B">
      <w:pPr>
        <w:pStyle w:val="Body"/>
        <w:spacing w:line="480" w:lineRule="auto"/>
        <w:rPr>
          <w:rFonts w:ascii="Times New Roman" w:hAnsi="Times New Roman"/>
          <w:color w:val="auto"/>
          <w:sz w:val="24"/>
          <w:szCs w:val="24"/>
        </w:rPr>
      </w:pPr>
    </w:p>
    <w:p w14:paraId="50C5888F" w14:textId="52747D69" w:rsidR="006038F6" w:rsidRDefault="006038F6" w:rsidP="00BF528B">
      <w:pPr>
        <w:pStyle w:val="Body"/>
        <w:spacing w:line="480" w:lineRule="auto"/>
        <w:rPr>
          <w:rFonts w:ascii="Times New Roman" w:hAnsi="Times New Roman"/>
          <w:color w:val="auto"/>
          <w:sz w:val="24"/>
          <w:szCs w:val="24"/>
        </w:rPr>
      </w:pPr>
    </w:p>
    <w:p w14:paraId="59FBFBFC" w14:textId="77777777" w:rsidR="006038F6" w:rsidRDefault="006038F6" w:rsidP="00BF528B">
      <w:pPr>
        <w:pStyle w:val="Body"/>
        <w:spacing w:line="480" w:lineRule="auto"/>
        <w:rPr>
          <w:rFonts w:ascii="Times New Roman" w:hAnsi="Times New Roman"/>
          <w:color w:val="auto"/>
          <w:sz w:val="24"/>
          <w:szCs w:val="24"/>
        </w:rPr>
      </w:pPr>
    </w:p>
    <w:p w14:paraId="218C117A" w14:textId="158740DA" w:rsidR="003F23EA" w:rsidRDefault="003F23EA" w:rsidP="00BF528B">
      <w:pPr>
        <w:pStyle w:val="Body"/>
        <w:spacing w:line="480" w:lineRule="auto"/>
        <w:rPr>
          <w:rFonts w:ascii="Times New Roman" w:hAnsi="Times New Roman"/>
          <w:color w:val="auto"/>
          <w:sz w:val="24"/>
          <w:szCs w:val="24"/>
        </w:rPr>
      </w:pPr>
    </w:p>
    <w:p w14:paraId="00CFA246" w14:textId="3890F7F3" w:rsidR="003F23EA" w:rsidRDefault="003F23EA" w:rsidP="00BF528B">
      <w:pPr>
        <w:pStyle w:val="Body"/>
        <w:spacing w:line="480" w:lineRule="auto"/>
        <w:rPr>
          <w:rFonts w:ascii="Times New Roman" w:hAnsi="Times New Roman"/>
          <w:color w:val="auto"/>
          <w:sz w:val="24"/>
          <w:szCs w:val="24"/>
        </w:rPr>
      </w:pPr>
    </w:p>
    <w:p w14:paraId="2C84F8AD" w14:textId="400DFEB0" w:rsidR="003F23EA" w:rsidRDefault="006038F6" w:rsidP="00A9361F">
      <w:pPr>
        <w:pStyle w:val="Heading1"/>
        <w:jc w:val="center"/>
      </w:pPr>
      <w:bookmarkStart w:id="9" w:name="_Toc153552852"/>
      <w:r>
        <w:t xml:space="preserve">PART </w:t>
      </w:r>
      <w:r w:rsidR="003A5A95">
        <w:t>TWO</w:t>
      </w:r>
      <w:r>
        <w:t xml:space="preserve"> – THE PHANTOM THIEF</w:t>
      </w:r>
      <w:bookmarkEnd w:id="9"/>
    </w:p>
    <w:p w14:paraId="685E571F" w14:textId="77777777" w:rsidR="006038F6" w:rsidRDefault="006038F6" w:rsidP="003F23EA">
      <w:pPr>
        <w:pStyle w:val="Body"/>
        <w:spacing w:line="480" w:lineRule="auto"/>
        <w:jc w:val="center"/>
        <w:rPr>
          <w:rFonts w:ascii="Times New Roman" w:hAnsi="Times New Roman"/>
          <w:color w:val="auto"/>
          <w:sz w:val="24"/>
          <w:szCs w:val="24"/>
        </w:rPr>
      </w:pPr>
    </w:p>
    <w:p w14:paraId="61275579" w14:textId="6EDA9434" w:rsidR="006038F6" w:rsidRDefault="006038F6" w:rsidP="003F23EA">
      <w:pPr>
        <w:pStyle w:val="Body"/>
        <w:spacing w:line="480" w:lineRule="auto"/>
        <w:jc w:val="center"/>
        <w:rPr>
          <w:rFonts w:ascii="Times New Roman" w:hAnsi="Times New Roman"/>
          <w:color w:val="auto"/>
          <w:sz w:val="24"/>
          <w:szCs w:val="24"/>
        </w:rPr>
      </w:pPr>
    </w:p>
    <w:p w14:paraId="6DD0EEA2" w14:textId="77777777" w:rsidR="006038F6" w:rsidRDefault="006038F6">
      <w:pPr>
        <w:rPr>
          <w:rFonts w:eastAsia="Calibri" w:cs="Calibri"/>
          <w:u w:color="000000"/>
        </w:rPr>
      </w:pPr>
      <w:r>
        <w:br w:type="page"/>
      </w:r>
    </w:p>
    <w:p w14:paraId="6D7F5735" w14:textId="3A521F8B" w:rsidR="001B05AA" w:rsidRDefault="001B05AA" w:rsidP="003F23EA">
      <w:pPr>
        <w:pStyle w:val="Body"/>
        <w:spacing w:line="480" w:lineRule="auto"/>
        <w:jc w:val="center"/>
        <w:rPr>
          <w:rFonts w:ascii="Times New Roman" w:hAnsi="Times New Roman"/>
          <w:color w:val="auto"/>
          <w:sz w:val="24"/>
          <w:szCs w:val="24"/>
        </w:rPr>
      </w:pPr>
    </w:p>
    <w:p w14:paraId="7B90FD52" w14:textId="0DEC009A" w:rsidR="006038F6" w:rsidRDefault="006038F6" w:rsidP="003F23EA">
      <w:pPr>
        <w:pStyle w:val="Body"/>
        <w:spacing w:line="480" w:lineRule="auto"/>
        <w:jc w:val="center"/>
        <w:rPr>
          <w:rFonts w:ascii="Times New Roman" w:hAnsi="Times New Roman"/>
          <w:color w:val="auto"/>
          <w:sz w:val="24"/>
          <w:szCs w:val="24"/>
        </w:rPr>
      </w:pPr>
    </w:p>
    <w:p w14:paraId="31DFC480" w14:textId="77777777" w:rsidR="00A927FF" w:rsidRDefault="00A927FF" w:rsidP="003F23EA">
      <w:pPr>
        <w:pStyle w:val="Body"/>
        <w:spacing w:line="480" w:lineRule="auto"/>
        <w:jc w:val="center"/>
        <w:rPr>
          <w:rFonts w:ascii="Times New Roman" w:hAnsi="Times New Roman"/>
          <w:color w:val="auto"/>
          <w:sz w:val="24"/>
          <w:szCs w:val="24"/>
        </w:rPr>
      </w:pPr>
    </w:p>
    <w:p w14:paraId="4EC0A4FB" w14:textId="77777777" w:rsidR="000257C2" w:rsidRDefault="006038F6" w:rsidP="00A9361F">
      <w:pPr>
        <w:pStyle w:val="Heading2"/>
        <w:jc w:val="center"/>
      </w:pPr>
      <w:bookmarkStart w:id="10" w:name="_Toc153552853"/>
      <w:r>
        <w:t>Chapter Three</w:t>
      </w:r>
      <w:bookmarkEnd w:id="10"/>
    </w:p>
    <w:p w14:paraId="3FCCBA6C" w14:textId="6C827E02" w:rsidR="006038F6" w:rsidRDefault="00642F30" w:rsidP="00A9361F">
      <w:pPr>
        <w:pStyle w:val="Heading2"/>
        <w:jc w:val="center"/>
      </w:pPr>
      <w:bookmarkStart w:id="11" w:name="_Toc131957444"/>
      <w:bookmarkStart w:id="12" w:name="_Toc153552854"/>
      <w:r>
        <w:t xml:space="preserve">The First Lie: </w:t>
      </w:r>
      <w:r w:rsidR="006038F6">
        <w:t>Theft</w:t>
      </w:r>
      <w:bookmarkEnd w:id="11"/>
      <w:bookmarkEnd w:id="12"/>
    </w:p>
    <w:p w14:paraId="02D5D7FB" w14:textId="77777777" w:rsidR="007367B9" w:rsidRPr="007367B9" w:rsidRDefault="007367B9" w:rsidP="007367B9"/>
    <w:p w14:paraId="40191502" w14:textId="77777777" w:rsidR="007367B9" w:rsidRPr="007367B9" w:rsidRDefault="007367B9" w:rsidP="007367B9"/>
    <w:p w14:paraId="01346843" w14:textId="77777777" w:rsidR="00451A46" w:rsidRDefault="00F0765D" w:rsidP="003F23EA">
      <w:pPr>
        <w:pStyle w:val="Body"/>
        <w:spacing w:line="480" w:lineRule="auto"/>
        <w:jc w:val="center"/>
        <w:rPr>
          <w:rFonts w:ascii="Times New Roman" w:hAnsi="Times New Roman"/>
          <w:color w:val="auto"/>
          <w:sz w:val="24"/>
          <w:szCs w:val="24"/>
        </w:rPr>
      </w:pPr>
      <w:r>
        <w:rPr>
          <w:rFonts w:ascii="Times New Roman" w:hAnsi="Times New Roman"/>
          <w:color w:val="auto"/>
          <w:sz w:val="24"/>
          <w:szCs w:val="24"/>
        </w:rPr>
        <w:t xml:space="preserve">“Don’t let the truth get in the way of a good story.” </w:t>
      </w:r>
    </w:p>
    <w:p w14:paraId="0F398C30" w14:textId="35AB2197" w:rsidR="00FC5CEC" w:rsidRDefault="00F0765D" w:rsidP="003F23EA">
      <w:pPr>
        <w:pStyle w:val="Body"/>
        <w:spacing w:line="480" w:lineRule="auto"/>
        <w:jc w:val="center"/>
        <w:rPr>
          <w:rFonts w:ascii="Times New Roman" w:hAnsi="Times New Roman"/>
          <w:color w:val="auto"/>
          <w:sz w:val="24"/>
          <w:szCs w:val="24"/>
        </w:rPr>
      </w:pPr>
      <w:r>
        <w:rPr>
          <w:rFonts w:ascii="Times New Roman" w:hAnsi="Times New Roman"/>
          <w:color w:val="auto"/>
          <w:sz w:val="24"/>
          <w:szCs w:val="24"/>
        </w:rPr>
        <w:t>– Mark Twain</w:t>
      </w:r>
    </w:p>
    <w:p w14:paraId="07790A95" w14:textId="49979D8A" w:rsidR="003F23EA" w:rsidRDefault="003F23EA" w:rsidP="003F23EA">
      <w:pPr>
        <w:pStyle w:val="Body"/>
        <w:spacing w:line="480" w:lineRule="auto"/>
        <w:jc w:val="center"/>
        <w:rPr>
          <w:rFonts w:ascii="Times New Roman" w:hAnsi="Times New Roman"/>
          <w:color w:val="auto"/>
          <w:sz w:val="24"/>
          <w:szCs w:val="24"/>
        </w:rPr>
      </w:pPr>
    </w:p>
    <w:p w14:paraId="0C2BB5AF" w14:textId="1D0B5935" w:rsidR="006E729B" w:rsidRDefault="006E729B"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My car</w:t>
      </w:r>
      <w:r w:rsidR="007B1A56">
        <w:rPr>
          <w:rFonts w:ascii="Times New Roman" w:hAnsi="Times New Roman"/>
          <w:color w:val="auto"/>
          <w:sz w:val="24"/>
          <w:szCs w:val="24"/>
        </w:rPr>
        <w:t>eer</w:t>
      </w:r>
      <w:r>
        <w:rPr>
          <w:rFonts w:ascii="Times New Roman" w:hAnsi="Times New Roman"/>
          <w:color w:val="auto"/>
          <w:sz w:val="24"/>
          <w:szCs w:val="24"/>
        </w:rPr>
        <w:t xml:space="preserve"> in </w:t>
      </w:r>
      <w:r w:rsidR="00AC6ADB">
        <w:rPr>
          <w:rFonts w:ascii="Times New Roman" w:hAnsi="Times New Roman"/>
          <w:color w:val="auto"/>
          <w:sz w:val="24"/>
          <w:szCs w:val="24"/>
        </w:rPr>
        <w:t>the world of SIU</w:t>
      </w:r>
      <w:r>
        <w:rPr>
          <w:rFonts w:ascii="Times New Roman" w:hAnsi="Times New Roman"/>
          <w:color w:val="auto"/>
          <w:sz w:val="24"/>
          <w:szCs w:val="24"/>
        </w:rPr>
        <w:t xml:space="preserve"> began in 1993. I had worked for four years for one of the largest insurers in the U.S., handling </w:t>
      </w:r>
      <w:r w:rsidR="007B1A56">
        <w:rPr>
          <w:rFonts w:ascii="Times New Roman" w:hAnsi="Times New Roman"/>
          <w:color w:val="auto"/>
          <w:sz w:val="24"/>
          <w:szCs w:val="24"/>
        </w:rPr>
        <w:t>property</w:t>
      </w:r>
      <w:r>
        <w:rPr>
          <w:rFonts w:ascii="Times New Roman" w:hAnsi="Times New Roman"/>
          <w:color w:val="auto"/>
          <w:sz w:val="24"/>
          <w:szCs w:val="24"/>
        </w:rPr>
        <w:t xml:space="preserve"> damage, theft and injur</w:t>
      </w:r>
      <w:r w:rsidR="00F865DF">
        <w:rPr>
          <w:rFonts w:ascii="Times New Roman" w:hAnsi="Times New Roman"/>
          <w:color w:val="auto"/>
          <w:sz w:val="24"/>
          <w:szCs w:val="24"/>
        </w:rPr>
        <w:t>y cases</w:t>
      </w:r>
      <w:r>
        <w:rPr>
          <w:rFonts w:ascii="Times New Roman" w:hAnsi="Times New Roman"/>
          <w:color w:val="auto"/>
          <w:sz w:val="24"/>
          <w:szCs w:val="24"/>
        </w:rPr>
        <w:t>.</w:t>
      </w:r>
      <w:r w:rsidR="00897307">
        <w:rPr>
          <w:rFonts w:ascii="Times New Roman" w:hAnsi="Times New Roman"/>
          <w:color w:val="auto"/>
          <w:sz w:val="24"/>
          <w:szCs w:val="24"/>
        </w:rPr>
        <w:t xml:space="preserve"> </w:t>
      </w:r>
      <w:r w:rsidR="00F410BB">
        <w:rPr>
          <w:rFonts w:ascii="Times New Roman" w:hAnsi="Times New Roman"/>
          <w:color w:val="auto"/>
          <w:sz w:val="24"/>
          <w:szCs w:val="24"/>
        </w:rPr>
        <w:t xml:space="preserve">“Routine” claim handling </w:t>
      </w:r>
      <w:r w:rsidR="008D2C74">
        <w:rPr>
          <w:rFonts w:ascii="Times New Roman" w:hAnsi="Times New Roman"/>
          <w:color w:val="auto"/>
          <w:sz w:val="24"/>
          <w:szCs w:val="24"/>
        </w:rPr>
        <w:t>had gotten</w:t>
      </w:r>
      <w:r w:rsidR="00F410BB">
        <w:rPr>
          <w:rFonts w:ascii="Times New Roman" w:hAnsi="Times New Roman"/>
          <w:color w:val="auto"/>
          <w:sz w:val="24"/>
          <w:szCs w:val="24"/>
        </w:rPr>
        <w:t xml:space="preserve"> a little tedious.</w:t>
      </w:r>
      <w:r w:rsidR="00981846" w:rsidRPr="00981846">
        <w:rPr>
          <w:rFonts w:ascii="Times New Roman" w:hAnsi="Times New Roman"/>
          <w:color w:val="auto"/>
          <w:sz w:val="24"/>
          <w:szCs w:val="24"/>
        </w:rPr>
        <w:t xml:space="preserve"> </w:t>
      </w:r>
      <w:r w:rsidR="00981846">
        <w:rPr>
          <w:rFonts w:ascii="Times New Roman" w:hAnsi="Times New Roman"/>
          <w:color w:val="auto"/>
          <w:sz w:val="24"/>
          <w:szCs w:val="24"/>
        </w:rPr>
        <w:t>I was only twenty-seven</w:t>
      </w:r>
      <w:r w:rsidR="006E1D03">
        <w:rPr>
          <w:rFonts w:ascii="Times New Roman" w:hAnsi="Times New Roman"/>
          <w:color w:val="auto"/>
          <w:sz w:val="24"/>
          <w:szCs w:val="24"/>
        </w:rPr>
        <w:t xml:space="preserve"> years old</w:t>
      </w:r>
      <w:r w:rsidR="00981846">
        <w:rPr>
          <w:rFonts w:ascii="Times New Roman" w:hAnsi="Times New Roman"/>
          <w:color w:val="auto"/>
          <w:sz w:val="24"/>
          <w:szCs w:val="24"/>
        </w:rPr>
        <w:t>, engaged to be married, with my whole career before me.</w:t>
      </w:r>
    </w:p>
    <w:p w14:paraId="1F9C7E95" w14:textId="375AE713" w:rsidR="006E729B" w:rsidRDefault="006E729B"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F22A90">
        <w:rPr>
          <w:rFonts w:ascii="Times New Roman" w:hAnsi="Times New Roman"/>
          <w:color w:val="auto"/>
          <w:sz w:val="24"/>
          <w:szCs w:val="24"/>
        </w:rPr>
        <w:t>I</w:t>
      </w:r>
      <w:r w:rsidR="00F410BB">
        <w:rPr>
          <w:rFonts w:ascii="Times New Roman" w:hAnsi="Times New Roman"/>
          <w:color w:val="auto"/>
          <w:sz w:val="24"/>
          <w:szCs w:val="24"/>
        </w:rPr>
        <w:t xml:space="preserve">n the </w:t>
      </w:r>
      <w:r w:rsidR="00E540B7">
        <w:rPr>
          <w:rFonts w:ascii="Times New Roman" w:hAnsi="Times New Roman"/>
          <w:color w:val="auto"/>
          <w:sz w:val="24"/>
          <w:szCs w:val="24"/>
        </w:rPr>
        <w:t xml:space="preserve">golden </w:t>
      </w:r>
      <w:r w:rsidR="00F410BB">
        <w:rPr>
          <w:rFonts w:ascii="Times New Roman" w:hAnsi="Times New Roman"/>
          <w:color w:val="auto"/>
          <w:sz w:val="24"/>
          <w:szCs w:val="24"/>
        </w:rPr>
        <w:t xml:space="preserve">age of </w:t>
      </w:r>
      <w:r w:rsidR="00F249DD">
        <w:rPr>
          <w:rFonts w:ascii="Times New Roman" w:hAnsi="Times New Roman"/>
          <w:color w:val="auto"/>
          <w:sz w:val="24"/>
          <w:szCs w:val="24"/>
        </w:rPr>
        <w:t xml:space="preserve">wearing </w:t>
      </w:r>
      <w:r w:rsidR="00F410BB">
        <w:rPr>
          <w:rFonts w:ascii="Times New Roman" w:hAnsi="Times New Roman"/>
          <w:color w:val="auto"/>
          <w:sz w:val="24"/>
          <w:szCs w:val="24"/>
        </w:rPr>
        <w:t xml:space="preserve">dress </w:t>
      </w:r>
      <w:r w:rsidR="00E26349">
        <w:rPr>
          <w:rFonts w:ascii="Times New Roman" w:hAnsi="Times New Roman"/>
          <w:color w:val="auto"/>
          <w:sz w:val="24"/>
          <w:szCs w:val="24"/>
        </w:rPr>
        <w:t>clothes</w:t>
      </w:r>
      <w:r w:rsidR="00F410BB">
        <w:rPr>
          <w:rFonts w:ascii="Times New Roman" w:hAnsi="Times New Roman"/>
          <w:color w:val="auto"/>
          <w:sz w:val="24"/>
          <w:szCs w:val="24"/>
        </w:rPr>
        <w:t xml:space="preserve"> and ties, </w:t>
      </w:r>
      <w:r>
        <w:rPr>
          <w:rFonts w:ascii="Times New Roman" w:hAnsi="Times New Roman"/>
          <w:color w:val="auto"/>
          <w:sz w:val="24"/>
          <w:szCs w:val="24"/>
        </w:rPr>
        <w:t xml:space="preserve">I recall standing in </w:t>
      </w:r>
      <w:r w:rsidR="00C56EA3">
        <w:rPr>
          <w:rFonts w:ascii="Times New Roman" w:hAnsi="Times New Roman"/>
          <w:color w:val="auto"/>
          <w:sz w:val="24"/>
          <w:szCs w:val="24"/>
        </w:rPr>
        <w:t>our</w:t>
      </w:r>
      <w:r>
        <w:rPr>
          <w:rFonts w:ascii="Times New Roman" w:hAnsi="Times New Roman"/>
          <w:color w:val="auto"/>
          <w:sz w:val="24"/>
          <w:szCs w:val="24"/>
        </w:rPr>
        <w:t xml:space="preserve"> office with my Styrofoam cup of coffee</w:t>
      </w:r>
      <w:r w:rsidR="009B4BAD">
        <w:rPr>
          <w:rFonts w:ascii="Times New Roman" w:hAnsi="Times New Roman"/>
          <w:color w:val="auto"/>
          <w:sz w:val="24"/>
          <w:szCs w:val="24"/>
        </w:rPr>
        <w:t xml:space="preserve"> reading</w:t>
      </w:r>
      <w:r>
        <w:rPr>
          <w:rFonts w:ascii="Times New Roman" w:hAnsi="Times New Roman"/>
          <w:color w:val="auto"/>
          <w:sz w:val="24"/>
          <w:szCs w:val="24"/>
        </w:rPr>
        <w:t xml:space="preserve"> job opportunities on a bulletin board.</w:t>
      </w:r>
      <w:r w:rsidR="00C310A7">
        <w:rPr>
          <w:rFonts w:ascii="Times New Roman" w:hAnsi="Times New Roman"/>
          <w:color w:val="auto"/>
          <w:sz w:val="24"/>
          <w:szCs w:val="24"/>
        </w:rPr>
        <w:t xml:space="preserve"> </w:t>
      </w:r>
    </w:p>
    <w:p w14:paraId="5247148E" w14:textId="02875D65" w:rsidR="007B1A56" w:rsidRDefault="006E729B"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read a</w:t>
      </w:r>
      <w:r w:rsidR="00F865DF">
        <w:rPr>
          <w:rFonts w:ascii="Times New Roman" w:hAnsi="Times New Roman"/>
          <w:color w:val="auto"/>
          <w:sz w:val="24"/>
          <w:szCs w:val="24"/>
        </w:rPr>
        <w:t xml:space="preserve"> posting</w:t>
      </w:r>
      <w:r>
        <w:rPr>
          <w:rFonts w:ascii="Times New Roman" w:hAnsi="Times New Roman"/>
          <w:color w:val="auto"/>
          <w:sz w:val="24"/>
          <w:szCs w:val="24"/>
        </w:rPr>
        <w:t xml:space="preserve"> </w:t>
      </w:r>
      <w:r w:rsidR="006E1D03">
        <w:rPr>
          <w:rFonts w:ascii="Times New Roman" w:hAnsi="Times New Roman"/>
          <w:color w:val="auto"/>
          <w:sz w:val="24"/>
          <w:szCs w:val="24"/>
        </w:rPr>
        <w:t xml:space="preserve">for </w:t>
      </w:r>
      <w:r w:rsidR="00442F13">
        <w:rPr>
          <w:rFonts w:ascii="Times New Roman" w:hAnsi="Times New Roman"/>
          <w:color w:val="auto"/>
          <w:sz w:val="24"/>
          <w:szCs w:val="24"/>
        </w:rPr>
        <w:t>a</w:t>
      </w:r>
      <w:r w:rsidR="006E1D03">
        <w:rPr>
          <w:rFonts w:ascii="Times New Roman" w:hAnsi="Times New Roman"/>
          <w:color w:val="auto"/>
          <w:sz w:val="24"/>
          <w:szCs w:val="24"/>
        </w:rPr>
        <w:t xml:space="preserve"> role </w:t>
      </w:r>
      <w:r w:rsidR="00442F13">
        <w:rPr>
          <w:rFonts w:ascii="Times New Roman" w:hAnsi="Times New Roman"/>
          <w:color w:val="auto"/>
          <w:sz w:val="24"/>
          <w:szCs w:val="24"/>
        </w:rPr>
        <w:t>in</w:t>
      </w:r>
      <w:r>
        <w:rPr>
          <w:rFonts w:ascii="Times New Roman" w:hAnsi="Times New Roman"/>
          <w:color w:val="auto"/>
          <w:sz w:val="24"/>
          <w:szCs w:val="24"/>
        </w:rPr>
        <w:t xml:space="preserve"> S</w:t>
      </w:r>
      <w:r w:rsidR="007B1A56">
        <w:rPr>
          <w:rFonts w:ascii="Times New Roman" w:hAnsi="Times New Roman"/>
          <w:color w:val="auto"/>
          <w:sz w:val="24"/>
          <w:szCs w:val="24"/>
        </w:rPr>
        <w:t>I</w:t>
      </w:r>
      <w:r>
        <w:rPr>
          <w:rFonts w:ascii="Times New Roman" w:hAnsi="Times New Roman"/>
          <w:color w:val="auto"/>
          <w:sz w:val="24"/>
          <w:szCs w:val="24"/>
        </w:rPr>
        <w:t>U. The job descri</w:t>
      </w:r>
      <w:r w:rsidR="0054111C">
        <w:rPr>
          <w:rFonts w:ascii="Times New Roman" w:hAnsi="Times New Roman"/>
          <w:color w:val="auto"/>
          <w:sz w:val="24"/>
          <w:szCs w:val="24"/>
        </w:rPr>
        <w:t>bed</w:t>
      </w:r>
      <w:r>
        <w:rPr>
          <w:rFonts w:ascii="Times New Roman" w:hAnsi="Times New Roman"/>
          <w:color w:val="auto"/>
          <w:sz w:val="24"/>
          <w:szCs w:val="24"/>
        </w:rPr>
        <w:t xml:space="preserve"> investigating potential fraud</w:t>
      </w:r>
      <w:r w:rsidR="009D1B05">
        <w:rPr>
          <w:rFonts w:ascii="Times New Roman" w:hAnsi="Times New Roman"/>
          <w:color w:val="auto"/>
          <w:sz w:val="24"/>
          <w:szCs w:val="24"/>
        </w:rPr>
        <w:t xml:space="preserve"> </w:t>
      </w:r>
      <w:r w:rsidR="007B1A56">
        <w:rPr>
          <w:rFonts w:ascii="Times New Roman" w:hAnsi="Times New Roman"/>
          <w:color w:val="auto"/>
          <w:sz w:val="24"/>
          <w:szCs w:val="24"/>
        </w:rPr>
        <w:t>in</w:t>
      </w:r>
      <w:r w:rsidR="009D1B05">
        <w:rPr>
          <w:rFonts w:ascii="Times New Roman" w:hAnsi="Times New Roman"/>
          <w:color w:val="auto"/>
          <w:sz w:val="24"/>
          <w:szCs w:val="24"/>
        </w:rPr>
        <w:t xml:space="preserve"> </w:t>
      </w:r>
      <w:r w:rsidR="00E540B7">
        <w:rPr>
          <w:rFonts w:ascii="Times New Roman" w:hAnsi="Times New Roman"/>
          <w:color w:val="auto"/>
          <w:sz w:val="24"/>
          <w:szCs w:val="24"/>
        </w:rPr>
        <w:t>S</w:t>
      </w:r>
      <w:r w:rsidR="009D1B05">
        <w:rPr>
          <w:rFonts w:ascii="Times New Roman" w:hAnsi="Times New Roman"/>
          <w:color w:val="auto"/>
          <w:sz w:val="24"/>
          <w:szCs w:val="24"/>
        </w:rPr>
        <w:t xml:space="preserve">outh Florida. </w:t>
      </w:r>
      <w:r w:rsidR="007B1A56">
        <w:rPr>
          <w:rFonts w:ascii="Times New Roman" w:hAnsi="Times New Roman"/>
          <w:color w:val="auto"/>
          <w:sz w:val="24"/>
          <w:szCs w:val="24"/>
        </w:rPr>
        <w:t>I</w:t>
      </w:r>
      <w:r w:rsidR="00897307">
        <w:rPr>
          <w:rFonts w:ascii="Times New Roman" w:hAnsi="Times New Roman"/>
          <w:color w:val="auto"/>
          <w:sz w:val="24"/>
          <w:szCs w:val="24"/>
        </w:rPr>
        <w:t xml:space="preserve"> was hesitant at first</w:t>
      </w:r>
      <w:r w:rsidR="006E1D03">
        <w:rPr>
          <w:rFonts w:ascii="Times New Roman" w:hAnsi="Times New Roman"/>
          <w:color w:val="auto"/>
          <w:sz w:val="24"/>
          <w:szCs w:val="24"/>
        </w:rPr>
        <w:t>, envisioning</w:t>
      </w:r>
      <w:r w:rsidR="007B1A56">
        <w:rPr>
          <w:rFonts w:ascii="Times New Roman" w:hAnsi="Times New Roman"/>
          <w:color w:val="auto"/>
          <w:sz w:val="24"/>
          <w:szCs w:val="24"/>
        </w:rPr>
        <w:t xml:space="preserve"> the people who</w:t>
      </w:r>
      <w:r w:rsidR="00800517">
        <w:rPr>
          <w:rFonts w:ascii="Times New Roman" w:hAnsi="Times New Roman"/>
          <w:color w:val="auto"/>
          <w:sz w:val="24"/>
          <w:szCs w:val="24"/>
        </w:rPr>
        <w:t xml:space="preserve"> </w:t>
      </w:r>
      <w:r w:rsidR="00CD419E">
        <w:rPr>
          <w:rFonts w:ascii="Times New Roman" w:hAnsi="Times New Roman"/>
          <w:color w:val="auto"/>
          <w:sz w:val="24"/>
          <w:szCs w:val="24"/>
        </w:rPr>
        <w:t>might</w:t>
      </w:r>
      <w:r w:rsidR="007B1A56">
        <w:rPr>
          <w:rFonts w:ascii="Times New Roman" w:hAnsi="Times New Roman"/>
          <w:color w:val="auto"/>
          <w:sz w:val="24"/>
          <w:szCs w:val="24"/>
        </w:rPr>
        <w:t xml:space="preserve"> commit fraud: large, </w:t>
      </w:r>
      <w:r w:rsidR="00963BDD">
        <w:rPr>
          <w:rFonts w:ascii="Times New Roman" w:hAnsi="Times New Roman"/>
          <w:color w:val="auto"/>
          <w:sz w:val="24"/>
          <w:szCs w:val="24"/>
        </w:rPr>
        <w:t>daunting</w:t>
      </w:r>
      <w:r w:rsidR="007B1A56">
        <w:rPr>
          <w:rFonts w:ascii="Times New Roman" w:hAnsi="Times New Roman"/>
          <w:color w:val="auto"/>
          <w:sz w:val="24"/>
          <w:szCs w:val="24"/>
        </w:rPr>
        <w:t xml:space="preserve">, perhaps armed criminals. But </w:t>
      </w:r>
      <w:r w:rsidR="006E1D03">
        <w:rPr>
          <w:rFonts w:ascii="Times New Roman" w:hAnsi="Times New Roman"/>
          <w:color w:val="auto"/>
          <w:sz w:val="24"/>
          <w:szCs w:val="24"/>
        </w:rPr>
        <w:t>while working Hurricane Andrew c</w:t>
      </w:r>
      <w:r w:rsidR="00225954">
        <w:rPr>
          <w:rFonts w:ascii="Times New Roman" w:hAnsi="Times New Roman"/>
          <w:color w:val="auto"/>
          <w:sz w:val="24"/>
          <w:szCs w:val="24"/>
        </w:rPr>
        <w:t>ases</w:t>
      </w:r>
      <w:r w:rsidR="006E1D03">
        <w:rPr>
          <w:rFonts w:ascii="Times New Roman" w:hAnsi="Times New Roman"/>
          <w:color w:val="auto"/>
          <w:sz w:val="24"/>
          <w:szCs w:val="24"/>
        </w:rPr>
        <w:t xml:space="preserve">, </w:t>
      </w:r>
      <w:r w:rsidR="007B1A56">
        <w:rPr>
          <w:rFonts w:ascii="Times New Roman" w:hAnsi="Times New Roman"/>
          <w:color w:val="auto"/>
          <w:sz w:val="24"/>
          <w:szCs w:val="24"/>
        </w:rPr>
        <w:t>I</w:t>
      </w:r>
      <w:r w:rsidR="00392B63">
        <w:rPr>
          <w:rFonts w:ascii="Times New Roman" w:hAnsi="Times New Roman"/>
          <w:color w:val="auto"/>
          <w:sz w:val="24"/>
          <w:szCs w:val="24"/>
        </w:rPr>
        <w:t xml:space="preserve"> ha</w:t>
      </w:r>
      <w:r w:rsidR="007B1A56">
        <w:rPr>
          <w:rFonts w:ascii="Times New Roman" w:hAnsi="Times New Roman"/>
          <w:color w:val="auto"/>
          <w:sz w:val="24"/>
          <w:szCs w:val="24"/>
        </w:rPr>
        <w:t xml:space="preserve">d met </w:t>
      </w:r>
      <w:r w:rsidR="006E1D03">
        <w:rPr>
          <w:rFonts w:ascii="Times New Roman" w:hAnsi="Times New Roman"/>
          <w:color w:val="auto"/>
          <w:sz w:val="24"/>
          <w:szCs w:val="24"/>
        </w:rPr>
        <w:t xml:space="preserve">Luis, </w:t>
      </w:r>
      <w:r w:rsidR="00F47593">
        <w:rPr>
          <w:rFonts w:ascii="Times New Roman" w:hAnsi="Times New Roman"/>
          <w:color w:val="auto"/>
          <w:sz w:val="24"/>
          <w:szCs w:val="24"/>
        </w:rPr>
        <w:t xml:space="preserve">an SIU </w:t>
      </w:r>
      <w:r w:rsidR="0088259B">
        <w:rPr>
          <w:rFonts w:ascii="Times New Roman" w:hAnsi="Times New Roman"/>
          <w:color w:val="auto"/>
          <w:sz w:val="24"/>
          <w:szCs w:val="24"/>
        </w:rPr>
        <w:t>investigator</w:t>
      </w:r>
      <w:r w:rsidR="00F47593">
        <w:rPr>
          <w:rFonts w:ascii="Times New Roman" w:hAnsi="Times New Roman"/>
          <w:color w:val="auto"/>
          <w:sz w:val="24"/>
          <w:szCs w:val="24"/>
        </w:rPr>
        <w:t xml:space="preserve"> </w:t>
      </w:r>
      <w:r w:rsidR="00F865DF">
        <w:rPr>
          <w:rFonts w:ascii="Times New Roman" w:hAnsi="Times New Roman"/>
          <w:color w:val="auto"/>
          <w:sz w:val="24"/>
          <w:szCs w:val="24"/>
        </w:rPr>
        <w:t xml:space="preserve">who explained the work wasn’t </w:t>
      </w:r>
      <w:r w:rsidR="00620E0E">
        <w:rPr>
          <w:rFonts w:ascii="Times New Roman" w:hAnsi="Times New Roman"/>
          <w:color w:val="auto"/>
          <w:sz w:val="24"/>
          <w:szCs w:val="24"/>
        </w:rPr>
        <w:t>intimidating</w:t>
      </w:r>
      <w:r w:rsidR="00F865DF">
        <w:rPr>
          <w:rFonts w:ascii="Times New Roman" w:hAnsi="Times New Roman"/>
          <w:color w:val="auto"/>
          <w:sz w:val="24"/>
          <w:szCs w:val="24"/>
        </w:rPr>
        <w:t xml:space="preserve">. </w:t>
      </w:r>
      <w:r w:rsidR="00897307">
        <w:rPr>
          <w:rFonts w:ascii="Times New Roman" w:hAnsi="Times New Roman"/>
          <w:color w:val="auto"/>
          <w:sz w:val="24"/>
          <w:szCs w:val="24"/>
        </w:rPr>
        <w:t>SIU reps weren’t cops, d</w:t>
      </w:r>
      <w:r w:rsidR="00143FAD">
        <w:rPr>
          <w:rFonts w:ascii="Times New Roman" w:hAnsi="Times New Roman"/>
          <w:color w:val="auto"/>
          <w:sz w:val="24"/>
          <w:szCs w:val="24"/>
        </w:rPr>
        <w:t>idn’t</w:t>
      </w:r>
      <w:r w:rsidR="00897307">
        <w:rPr>
          <w:rFonts w:ascii="Times New Roman" w:hAnsi="Times New Roman"/>
          <w:color w:val="auto"/>
          <w:sz w:val="24"/>
          <w:szCs w:val="24"/>
        </w:rPr>
        <w:t xml:space="preserve"> make arrests, and only investigate the validity of c</w:t>
      </w:r>
      <w:r w:rsidR="00685D08">
        <w:rPr>
          <w:rFonts w:ascii="Times New Roman" w:hAnsi="Times New Roman"/>
          <w:color w:val="auto"/>
          <w:sz w:val="24"/>
          <w:szCs w:val="24"/>
        </w:rPr>
        <w:t>ases</w:t>
      </w:r>
      <w:r w:rsidR="00897307">
        <w:rPr>
          <w:rFonts w:ascii="Times New Roman" w:hAnsi="Times New Roman"/>
          <w:color w:val="auto"/>
          <w:sz w:val="24"/>
          <w:szCs w:val="24"/>
        </w:rPr>
        <w:t xml:space="preserve">. </w:t>
      </w:r>
      <w:r w:rsidR="00F47593">
        <w:rPr>
          <w:rFonts w:ascii="Times New Roman" w:hAnsi="Times New Roman"/>
          <w:color w:val="auto"/>
          <w:sz w:val="24"/>
          <w:szCs w:val="24"/>
        </w:rPr>
        <w:t xml:space="preserve">He said I’d </w:t>
      </w:r>
      <w:r w:rsidR="0054111C">
        <w:rPr>
          <w:rFonts w:ascii="Times New Roman" w:hAnsi="Times New Roman"/>
          <w:color w:val="auto"/>
          <w:sz w:val="24"/>
          <w:szCs w:val="24"/>
        </w:rPr>
        <w:t xml:space="preserve">be a great </w:t>
      </w:r>
      <w:r w:rsidR="00F47593">
        <w:rPr>
          <w:rFonts w:ascii="Times New Roman" w:hAnsi="Times New Roman"/>
          <w:color w:val="auto"/>
          <w:sz w:val="24"/>
          <w:szCs w:val="24"/>
        </w:rPr>
        <w:t xml:space="preserve">fit </w:t>
      </w:r>
      <w:r w:rsidR="00C7428F">
        <w:rPr>
          <w:rFonts w:ascii="Times New Roman" w:hAnsi="Times New Roman"/>
          <w:color w:val="auto"/>
          <w:sz w:val="24"/>
          <w:szCs w:val="24"/>
        </w:rPr>
        <w:t>within</w:t>
      </w:r>
      <w:r w:rsidR="00F47593">
        <w:rPr>
          <w:rFonts w:ascii="Times New Roman" w:hAnsi="Times New Roman"/>
          <w:color w:val="auto"/>
          <w:sz w:val="24"/>
          <w:szCs w:val="24"/>
        </w:rPr>
        <w:t xml:space="preserve"> their team</w:t>
      </w:r>
      <w:r w:rsidR="007B1A56">
        <w:rPr>
          <w:rFonts w:ascii="Times New Roman" w:hAnsi="Times New Roman"/>
          <w:color w:val="auto"/>
          <w:sz w:val="24"/>
          <w:szCs w:val="24"/>
        </w:rPr>
        <w:t xml:space="preserve">. </w:t>
      </w:r>
    </w:p>
    <w:p w14:paraId="3B421F92" w14:textId="58287EF6" w:rsidR="009D1B05" w:rsidRDefault="00F47593"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had nothing to lose. I interviewed and got the job. I later learned </w:t>
      </w:r>
      <w:r w:rsidR="00C468A4">
        <w:rPr>
          <w:rFonts w:ascii="Times New Roman" w:hAnsi="Times New Roman"/>
          <w:color w:val="auto"/>
          <w:sz w:val="24"/>
          <w:szCs w:val="24"/>
        </w:rPr>
        <w:t xml:space="preserve">there were few applicants because working in </w:t>
      </w:r>
      <w:r w:rsidR="00620E0E">
        <w:rPr>
          <w:rFonts w:ascii="Times New Roman" w:hAnsi="Times New Roman"/>
          <w:color w:val="auto"/>
          <w:sz w:val="24"/>
          <w:szCs w:val="24"/>
        </w:rPr>
        <w:t xml:space="preserve">Miami’s </w:t>
      </w:r>
      <w:r w:rsidR="00C468A4">
        <w:rPr>
          <w:rFonts w:ascii="Times New Roman" w:hAnsi="Times New Roman"/>
          <w:color w:val="auto"/>
          <w:sz w:val="24"/>
          <w:szCs w:val="24"/>
        </w:rPr>
        <w:t xml:space="preserve">SIU seemed </w:t>
      </w:r>
      <w:r w:rsidR="0088259B">
        <w:rPr>
          <w:rFonts w:ascii="Times New Roman" w:hAnsi="Times New Roman"/>
          <w:color w:val="auto"/>
          <w:sz w:val="24"/>
          <w:szCs w:val="24"/>
        </w:rPr>
        <w:t>unnerving</w:t>
      </w:r>
      <w:r w:rsidR="00C468A4">
        <w:rPr>
          <w:rFonts w:ascii="Times New Roman" w:hAnsi="Times New Roman"/>
          <w:color w:val="auto"/>
          <w:sz w:val="24"/>
          <w:szCs w:val="24"/>
        </w:rPr>
        <w:t xml:space="preserve"> by some. In fact, </w:t>
      </w:r>
      <w:r w:rsidR="00620E0E">
        <w:rPr>
          <w:rFonts w:ascii="Times New Roman" w:hAnsi="Times New Roman"/>
          <w:color w:val="auto"/>
          <w:sz w:val="24"/>
          <w:szCs w:val="24"/>
        </w:rPr>
        <w:t xml:space="preserve">at that time, </w:t>
      </w:r>
      <w:r w:rsidR="00C468A4">
        <w:rPr>
          <w:rFonts w:ascii="Times New Roman" w:hAnsi="Times New Roman"/>
          <w:color w:val="auto"/>
          <w:sz w:val="24"/>
          <w:szCs w:val="24"/>
        </w:rPr>
        <w:t xml:space="preserve">the company offered a bonus to entice people to apply. </w:t>
      </w:r>
      <w:r>
        <w:rPr>
          <w:rFonts w:ascii="Times New Roman" w:hAnsi="Times New Roman"/>
          <w:color w:val="auto"/>
          <w:sz w:val="24"/>
          <w:szCs w:val="24"/>
        </w:rPr>
        <w:t xml:space="preserve">In addition to </w:t>
      </w:r>
      <w:r w:rsidR="00F865DF">
        <w:rPr>
          <w:rFonts w:ascii="Times New Roman" w:hAnsi="Times New Roman"/>
          <w:color w:val="auto"/>
          <w:sz w:val="24"/>
          <w:szCs w:val="24"/>
        </w:rPr>
        <w:t>having the right</w:t>
      </w:r>
      <w:r>
        <w:rPr>
          <w:rFonts w:ascii="Times New Roman" w:hAnsi="Times New Roman"/>
          <w:color w:val="auto"/>
          <w:sz w:val="24"/>
          <w:szCs w:val="24"/>
        </w:rPr>
        <w:t xml:space="preserve"> </w:t>
      </w:r>
      <w:r w:rsidR="00CD419E">
        <w:rPr>
          <w:rFonts w:ascii="Times New Roman" w:hAnsi="Times New Roman"/>
          <w:color w:val="auto"/>
          <w:sz w:val="24"/>
          <w:szCs w:val="24"/>
        </w:rPr>
        <w:t>investigative skills</w:t>
      </w:r>
      <w:r>
        <w:rPr>
          <w:rFonts w:ascii="Times New Roman" w:hAnsi="Times New Roman"/>
          <w:color w:val="auto"/>
          <w:sz w:val="24"/>
          <w:szCs w:val="24"/>
        </w:rPr>
        <w:t xml:space="preserve">, it was just as important </w:t>
      </w:r>
      <w:r w:rsidR="00091B04">
        <w:rPr>
          <w:rFonts w:ascii="Times New Roman" w:hAnsi="Times New Roman"/>
          <w:color w:val="auto"/>
          <w:sz w:val="24"/>
          <w:szCs w:val="24"/>
        </w:rPr>
        <w:t xml:space="preserve">to have </w:t>
      </w:r>
      <w:r w:rsidR="009865D7">
        <w:rPr>
          <w:rFonts w:ascii="Times New Roman" w:hAnsi="Times New Roman"/>
          <w:color w:val="auto"/>
          <w:sz w:val="24"/>
          <w:szCs w:val="24"/>
        </w:rPr>
        <w:t>a</w:t>
      </w:r>
      <w:r w:rsidR="00CA0A2D">
        <w:rPr>
          <w:rFonts w:ascii="Times New Roman" w:hAnsi="Times New Roman"/>
          <w:color w:val="auto"/>
          <w:sz w:val="24"/>
          <w:szCs w:val="24"/>
        </w:rPr>
        <w:t xml:space="preserve"> </w:t>
      </w:r>
      <w:r w:rsidR="0056554A">
        <w:rPr>
          <w:rFonts w:ascii="Times New Roman" w:hAnsi="Times New Roman"/>
          <w:color w:val="auto"/>
          <w:sz w:val="24"/>
          <w:szCs w:val="24"/>
        </w:rPr>
        <w:t>friendly</w:t>
      </w:r>
      <w:r w:rsidR="00091B04">
        <w:rPr>
          <w:rFonts w:ascii="Times New Roman" w:hAnsi="Times New Roman"/>
          <w:color w:val="auto"/>
          <w:sz w:val="24"/>
          <w:szCs w:val="24"/>
        </w:rPr>
        <w:t xml:space="preserve"> </w:t>
      </w:r>
      <w:r w:rsidR="00CA0A2D">
        <w:rPr>
          <w:rFonts w:ascii="Times New Roman" w:hAnsi="Times New Roman"/>
          <w:color w:val="auto"/>
          <w:sz w:val="24"/>
          <w:szCs w:val="24"/>
        </w:rPr>
        <w:t xml:space="preserve">team </w:t>
      </w:r>
      <w:r w:rsidR="006F230E">
        <w:rPr>
          <w:rFonts w:ascii="Times New Roman" w:hAnsi="Times New Roman"/>
          <w:color w:val="auto"/>
          <w:sz w:val="24"/>
          <w:szCs w:val="24"/>
        </w:rPr>
        <w:t>that</w:t>
      </w:r>
      <w:r w:rsidR="00F865DF">
        <w:rPr>
          <w:rFonts w:ascii="Times New Roman" w:hAnsi="Times New Roman"/>
          <w:color w:val="auto"/>
          <w:sz w:val="24"/>
          <w:szCs w:val="24"/>
        </w:rPr>
        <w:t xml:space="preserve"> could collaborate. </w:t>
      </w:r>
    </w:p>
    <w:p w14:paraId="22A221C1" w14:textId="56A02DF9" w:rsidR="005647F7" w:rsidRDefault="00F865DF"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I had to hit the ground running. At first, I rode around with Luis, shadowing him to get a feel for the work. </w:t>
      </w:r>
      <w:r w:rsidR="005647F7">
        <w:rPr>
          <w:rFonts w:ascii="Times New Roman" w:hAnsi="Times New Roman"/>
          <w:color w:val="auto"/>
          <w:sz w:val="24"/>
          <w:szCs w:val="24"/>
        </w:rPr>
        <w:t>We had to meet</w:t>
      </w:r>
      <w:r>
        <w:rPr>
          <w:rFonts w:ascii="Times New Roman" w:hAnsi="Times New Roman"/>
          <w:color w:val="auto"/>
          <w:sz w:val="24"/>
          <w:szCs w:val="24"/>
        </w:rPr>
        <w:t xml:space="preserve"> </w:t>
      </w:r>
      <w:r w:rsidR="008D2C74">
        <w:rPr>
          <w:rFonts w:ascii="Times New Roman" w:hAnsi="Times New Roman"/>
          <w:color w:val="auto"/>
          <w:sz w:val="24"/>
          <w:szCs w:val="24"/>
        </w:rPr>
        <w:t>victims</w:t>
      </w:r>
      <w:r w:rsidR="005647F7">
        <w:rPr>
          <w:rFonts w:ascii="Times New Roman" w:hAnsi="Times New Roman"/>
          <w:color w:val="auto"/>
          <w:sz w:val="24"/>
          <w:szCs w:val="24"/>
        </w:rPr>
        <w:t xml:space="preserve"> in person</w:t>
      </w:r>
      <w:r>
        <w:rPr>
          <w:rFonts w:ascii="Times New Roman" w:hAnsi="Times New Roman"/>
          <w:color w:val="auto"/>
          <w:sz w:val="24"/>
          <w:szCs w:val="24"/>
        </w:rPr>
        <w:t>, ask for their version</w:t>
      </w:r>
      <w:r w:rsidR="00897307">
        <w:rPr>
          <w:rFonts w:ascii="Times New Roman" w:hAnsi="Times New Roman"/>
          <w:color w:val="auto"/>
          <w:sz w:val="24"/>
          <w:szCs w:val="24"/>
        </w:rPr>
        <w:t>s</w:t>
      </w:r>
      <w:r>
        <w:rPr>
          <w:rFonts w:ascii="Times New Roman" w:hAnsi="Times New Roman"/>
          <w:color w:val="auto"/>
          <w:sz w:val="24"/>
          <w:szCs w:val="24"/>
        </w:rPr>
        <w:t xml:space="preserve"> of the loss, record their statements, as</w:t>
      </w:r>
      <w:r w:rsidR="005647F7">
        <w:rPr>
          <w:rFonts w:ascii="Times New Roman" w:hAnsi="Times New Roman"/>
          <w:color w:val="auto"/>
          <w:sz w:val="24"/>
          <w:szCs w:val="24"/>
        </w:rPr>
        <w:t>k</w:t>
      </w:r>
      <w:r>
        <w:rPr>
          <w:rFonts w:ascii="Times New Roman" w:hAnsi="Times New Roman"/>
          <w:color w:val="auto"/>
          <w:sz w:val="24"/>
          <w:szCs w:val="24"/>
        </w:rPr>
        <w:t xml:space="preserve"> for document</w:t>
      </w:r>
      <w:r w:rsidR="00D12384">
        <w:rPr>
          <w:rFonts w:ascii="Times New Roman" w:hAnsi="Times New Roman"/>
          <w:color w:val="auto"/>
          <w:sz w:val="24"/>
          <w:szCs w:val="24"/>
        </w:rPr>
        <w:t>s</w:t>
      </w:r>
      <w:r>
        <w:rPr>
          <w:rFonts w:ascii="Times New Roman" w:hAnsi="Times New Roman"/>
          <w:color w:val="auto"/>
          <w:sz w:val="24"/>
          <w:szCs w:val="24"/>
        </w:rPr>
        <w:t xml:space="preserve">, and then </w:t>
      </w:r>
      <w:r w:rsidR="0054111C">
        <w:rPr>
          <w:rFonts w:ascii="Times New Roman" w:hAnsi="Times New Roman"/>
          <w:color w:val="auto"/>
          <w:sz w:val="24"/>
          <w:szCs w:val="24"/>
        </w:rPr>
        <w:t>investigate</w:t>
      </w:r>
      <w:r>
        <w:rPr>
          <w:rFonts w:ascii="Times New Roman" w:hAnsi="Times New Roman"/>
          <w:color w:val="auto"/>
          <w:sz w:val="24"/>
          <w:szCs w:val="24"/>
        </w:rPr>
        <w:t xml:space="preserve"> </w:t>
      </w:r>
      <w:r w:rsidR="00F85B4B">
        <w:rPr>
          <w:rFonts w:ascii="Times New Roman" w:hAnsi="Times New Roman"/>
          <w:color w:val="auto"/>
          <w:sz w:val="24"/>
          <w:szCs w:val="24"/>
        </w:rPr>
        <w:t>with the goal of determining the facts.</w:t>
      </w:r>
      <w:r>
        <w:rPr>
          <w:rFonts w:ascii="Times New Roman" w:hAnsi="Times New Roman"/>
          <w:color w:val="auto"/>
          <w:sz w:val="24"/>
          <w:szCs w:val="24"/>
        </w:rPr>
        <w:t xml:space="preserve"> </w:t>
      </w:r>
    </w:p>
    <w:p w14:paraId="127EC113" w14:textId="2CDE6E54" w:rsidR="00F865DF" w:rsidRDefault="005647F7" w:rsidP="003F23EA">
      <w:pPr>
        <w:pStyle w:val="Body"/>
        <w:spacing w:line="480" w:lineRule="auto"/>
        <w:rPr>
          <w:rFonts w:ascii="Times New Roman" w:hAnsi="Times New Roman"/>
          <w:i/>
          <w:iCs/>
          <w:color w:val="auto"/>
          <w:sz w:val="24"/>
          <w:szCs w:val="24"/>
        </w:rPr>
      </w:pPr>
      <w:r>
        <w:rPr>
          <w:rFonts w:ascii="Times New Roman" w:hAnsi="Times New Roman"/>
          <w:color w:val="auto"/>
          <w:sz w:val="24"/>
          <w:szCs w:val="24"/>
        </w:rPr>
        <w:t xml:space="preserve">     </w:t>
      </w:r>
      <w:r w:rsidR="00A47F8E">
        <w:rPr>
          <w:rFonts w:ascii="Times New Roman" w:hAnsi="Times New Roman"/>
          <w:color w:val="auto"/>
          <w:sz w:val="24"/>
          <w:szCs w:val="24"/>
        </w:rPr>
        <w:t>At first, i</w:t>
      </w:r>
      <w:r w:rsidR="00F865DF">
        <w:rPr>
          <w:rFonts w:ascii="Times New Roman" w:hAnsi="Times New Roman"/>
          <w:color w:val="auto"/>
          <w:sz w:val="24"/>
          <w:szCs w:val="24"/>
        </w:rPr>
        <w:t xml:space="preserve">t was strange </w:t>
      </w:r>
      <w:r w:rsidR="0088259B">
        <w:rPr>
          <w:rFonts w:ascii="Times New Roman" w:hAnsi="Times New Roman"/>
          <w:color w:val="auto"/>
          <w:sz w:val="24"/>
          <w:szCs w:val="24"/>
        </w:rPr>
        <w:t>being invited into</w:t>
      </w:r>
      <w:r w:rsidR="00F865DF">
        <w:rPr>
          <w:rFonts w:ascii="Times New Roman" w:hAnsi="Times New Roman"/>
          <w:color w:val="auto"/>
          <w:sz w:val="24"/>
          <w:szCs w:val="24"/>
        </w:rPr>
        <w:t xml:space="preserve"> people’s homes or businesses. I was on their </w:t>
      </w:r>
      <w:r w:rsidR="0054111C">
        <w:rPr>
          <w:rFonts w:ascii="Times New Roman" w:hAnsi="Times New Roman"/>
          <w:color w:val="auto"/>
          <w:sz w:val="24"/>
          <w:szCs w:val="24"/>
        </w:rPr>
        <w:t>turf,</w:t>
      </w:r>
      <w:r w:rsidR="00F865DF">
        <w:rPr>
          <w:rFonts w:ascii="Times New Roman" w:hAnsi="Times New Roman"/>
          <w:color w:val="auto"/>
          <w:sz w:val="24"/>
          <w:szCs w:val="24"/>
        </w:rPr>
        <w:t xml:space="preserve"> a South Florida tapestry of different </w:t>
      </w:r>
      <w:r>
        <w:rPr>
          <w:rFonts w:ascii="Times New Roman" w:hAnsi="Times New Roman"/>
          <w:color w:val="auto"/>
          <w:sz w:val="24"/>
          <w:szCs w:val="24"/>
        </w:rPr>
        <w:t>cultures</w:t>
      </w:r>
      <w:r w:rsidR="00F865DF">
        <w:rPr>
          <w:rFonts w:ascii="Times New Roman" w:hAnsi="Times New Roman"/>
          <w:color w:val="auto"/>
          <w:sz w:val="24"/>
          <w:szCs w:val="24"/>
        </w:rPr>
        <w:t xml:space="preserve">, </w:t>
      </w:r>
      <w:r>
        <w:rPr>
          <w:rFonts w:ascii="Times New Roman" w:hAnsi="Times New Roman"/>
          <w:color w:val="auto"/>
          <w:sz w:val="24"/>
          <w:szCs w:val="24"/>
        </w:rPr>
        <w:t xml:space="preserve">financial </w:t>
      </w:r>
      <w:r w:rsidR="00E540B7">
        <w:rPr>
          <w:rFonts w:ascii="Times New Roman" w:hAnsi="Times New Roman"/>
          <w:color w:val="auto"/>
          <w:sz w:val="24"/>
          <w:szCs w:val="24"/>
        </w:rPr>
        <w:t>statuses,</w:t>
      </w:r>
      <w:r>
        <w:rPr>
          <w:rFonts w:ascii="Times New Roman" w:hAnsi="Times New Roman"/>
          <w:color w:val="auto"/>
          <w:sz w:val="24"/>
          <w:szCs w:val="24"/>
        </w:rPr>
        <w:t xml:space="preserve"> and attitudes. I smelled incredible home cooking for things I couldn’t pronounce. Some people lived like hoarders, </w:t>
      </w:r>
      <w:r w:rsidR="00E540B7">
        <w:rPr>
          <w:rFonts w:ascii="Times New Roman" w:hAnsi="Times New Roman"/>
          <w:color w:val="auto"/>
          <w:sz w:val="24"/>
          <w:szCs w:val="24"/>
        </w:rPr>
        <w:t xml:space="preserve">some like humble parishioners, </w:t>
      </w:r>
      <w:r>
        <w:rPr>
          <w:rFonts w:ascii="Times New Roman" w:hAnsi="Times New Roman"/>
          <w:color w:val="auto"/>
          <w:sz w:val="24"/>
          <w:szCs w:val="24"/>
        </w:rPr>
        <w:t>others like drug lords from</w:t>
      </w:r>
      <w:r w:rsidR="00E26349">
        <w:rPr>
          <w:rFonts w:ascii="Times New Roman" w:hAnsi="Times New Roman"/>
          <w:color w:val="auto"/>
          <w:sz w:val="24"/>
          <w:szCs w:val="24"/>
        </w:rPr>
        <w:t xml:space="preserve"> </w:t>
      </w:r>
      <w:r w:rsidR="0099260C">
        <w:rPr>
          <w:rFonts w:ascii="Times New Roman" w:hAnsi="Times New Roman"/>
          <w:color w:val="auto"/>
          <w:sz w:val="24"/>
          <w:szCs w:val="24"/>
        </w:rPr>
        <w:t xml:space="preserve">the </w:t>
      </w:r>
      <w:r w:rsidR="00E26349">
        <w:rPr>
          <w:rFonts w:ascii="Times New Roman" w:hAnsi="Times New Roman"/>
          <w:color w:val="auto"/>
          <w:sz w:val="24"/>
          <w:szCs w:val="24"/>
        </w:rPr>
        <w:t>movies</w:t>
      </w:r>
      <w:r w:rsidRPr="005647F7">
        <w:rPr>
          <w:rFonts w:ascii="Times New Roman" w:hAnsi="Times New Roman"/>
          <w:i/>
          <w:iCs/>
          <w:color w:val="auto"/>
          <w:sz w:val="24"/>
          <w:szCs w:val="24"/>
        </w:rPr>
        <w:t xml:space="preserve">. </w:t>
      </w:r>
      <w:r>
        <w:rPr>
          <w:rFonts w:ascii="Times New Roman" w:hAnsi="Times New Roman"/>
          <w:color w:val="auto"/>
          <w:sz w:val="24"/>
          <w:szCs w:val="24"/>
        </w:rPr>
        <w:t>Many people were thankful to see an employee from their carrier</w:t>
      </w:r>
      <w:r w:rsidR="007676B0">
        <w:rPr>
          <w:rFonts w:ascii="Times New Roman" w:hAnsi="Times New Roman"/>
          <w:color w:val="auto"/>
          <w:sz w:val="24"/>
          <w:szCs w:val="24"/>
        </w:rPr>
        <w:t>. O</w:t>
      </w:r>
      <w:r>
        <w:rPr>
          <w:rFonts w:ascii="Times New Roman" w:hAnsi="Times New Roman"/>
          <w:color w:val="auto"/>
          <w:sz w:val="24"/>
          <w:szCs w:val="24"/>
        </w:rPr>
        <w:t xml:space="preserve">thers were instantly defensive. </w:t>
      </w:r>
      <w:r w:rsidR="00981846">
        <w:rPr>
          <w:rFonts w:ascii="Times New Roman" w:hAnsi="Times New Roman"/>
          <w:i/>
          <w:iCs/>
          <w:color w:val="auto"/>
          <w:sz w:val="24"/>
          <w:szCs w:val="24"/>
        </w:rPr>
        <w:t>A</w:t>
      </w:r>
      <w:r>
        <w:rPr>
          <w:rFonts w:ascii="Times New Roman" w:hAnsi="Times New Roman"/>
          <w:i/>
          <w:iCs/>
          <w:color w:val="auto"/>
          <w:sz w:val="24"/>
          <w:szCs w:val="24"/>
        </w:rPr>
        <w:t>re</w:t>
      </w:r>
      <w:r w:rsidRPr="005647F7">
        <w:rPr>
          <w:rFonts w:ascii="Times New Roman" w:hAnsi="Times New Roman"/>
          <w:i/>
          <w:iCs/>
          <w:color w:val="auto"/>
          <w:sz w:val="24"/>
          <w:szCs w:val="24"/>
        </w:rPr>
        <w:t xml:space="preserve"> you investigating me</w:t>
      </w:r>
      <w:r w:rsidR="00397030">
        <w:rPr>
          <w:rFonts w:ascii="Times New Roman" w:hAnsi="Times New Roman"/>
          <w:i/>
          <w:iCs/>
          <w:color w:val="auto"/>
          <w:sz w:val="24"/>
          <w:szCs w:val="24"/>
        </w:rPr>
        <w:t>!</w:t>
      </w:r>
      <w:r w:rsidRPr="005647F7">
        <w:rPr>
          <w:rFonts w:ascii="Times New Roman" w:hAnsi="Times New Roman"/>
          <w:i/>
          <w:iCs/>
          <w:color w:val="auto"/>
          <w:sz w:val="24"/>
          <w:szCs w:val="24"/>
        </w:rPr>
        <w:t>?</w:t>
      </w:r>
    </w:p>
    <w:p w14:paraId="3CFDCC4D" w14:textId="77777777" w:rsidR="0099260C" w:rsidRDefault="00982F79" w:rsidP="003F23EA">
      <w:pPr>
        <w:pStyle w:val="Body"/>
        <w:spacing w:line="480" w:lineRule="auto"/>
        <w:rPr>
          <w:rFonts w:ascii="Times New Roman" w:hAnsi="Times New Roman"/>
          <w:i/>
          <w:iCs/>
          <w:color w:val="auto"/>
          <w:sz w:val="24"/>
          <w:szCs w:val="24"/>
        </w:rPr>
      </w:pPr>
      <w:r>
        <w:rPr>
          <w:rFonts w:ascii="Times New Roman" w:hAnsi="Times New Roman"/>
          <w:i/>
          <w:iCs/>
          <w:color w:val="auto"/>
          <w:sz w:val="24"/>
          <w:szCs w:val="24"/>
        </w:rPr>
        <w:t xml:space="preserve">     </w:t>
      </w:r>
    </w:p>
    <w:p w14:paraId="33BC03DA" w14:textId="7A9E3FA1" w:rsidR="00982F79" w:rsidRDefault="0099260C" w:rsidP="003F23EA">
      <w:pPr>
        <w:pStyle w:val="Body"/>
        <w:spacing w:line="480" w:lineRule="auto"/>
        <w:rPr>
          <w:rFonts w:ascii="Times New Roman" w:hAnsi="Times New Roman"/>
          <w:color w:val="auto"/>
          <w:sz w:val="24"/>
          <w:szCs w:val="24"/>
        </w:rPr>
      </w:pPr>
      <w:r>
        <w:rPr>
          <w:rFonts w:ascii="Times New Roman" w:hAnsi="Times New Roman"/>
          <w:i/>
          <w:iCs/>
          <w:color w:val="auto"/>
          <w:sz w:val="24"/>
          <w:szCs w:val="24"/>
        </w:rPr>
        <w:t xml:space="preserve">     </w:t>
      </w:r>
      <w:r w:rsidR="00982F79">
        <w:rPr>
          <w:rFonts w:ascii="Times New Roman" w:hAnsi="Times New Roman"/>
          <w:color w:val="auto"/>
          <w:sz w:val="24"/>
          <w:szCs w:val="24"/>
        </w:rPr>
        <w:t xml:space="preserve">Every SIU investigator remembers their first liar because we take it personally. </w:t>
      </w:r>
      <w:r w:rsidR="00897307">
        <w:rPr>
          <w:rFonts w:ascii="Times New Roman" w:hAnsi="Times New Roman"/>
          <w:color w:val="auto"/>
          <w:sz w:val="24"/>
          <w:szCs w:val="24"/>
        </w:rPr>
        <w:t>On my first solo case, I</w:t>
      </w:r>
      <w:r w:rsidR="00982F79">
        <w:rPr>
          <w:rFonts w:ascii="Times New Roman" w:hAnsi="Times New Roman"/>
          <w:color w:val="auto"/>
          <w:sz w:val="24"/>
          <w:szCs w:val="24"/>
        </w:rPr>
        <w:t xml:space="preserve"> had to travel to the home of a young </w:t>
      </w:r>
      <w:r w:rsidR="00E540B7">
        <w:rPr>
          <w:rFonts w:ascii="Times New Roman" w:hAnsi="Times New Roman"/>
          <w:color w:val="auto"/>
          <w:sz w:val="24"/>
          <w:szCs w:val="24"/>
        </w:rPr>
        <w:t>woman</w:t>
      </w:r>
      <w:r w:rsidR="00982F79">
        <w:rPr>
          <w:rFonts w:ascii="Times New Roman" w:hAnsi="Times New Roman"/>
          <w:color w:val="auto"/>
          <w:sz w:val="24"/>
          <w:szCs w:val="24"/>
        </w:rPr>
        <w:t xml:space="preserve"> who</w:t>
      </w:r>
      <w:r w:rsidR="005743B5">
        <w:rPr>
          <w:rFonts w:ascii="Times New Roman" w:hAnsi="Times New Roman"/>
          <w:color w:val="auto"/>
          <w:sz w:val="24"/>
          <w:szCs w:val="24"/>
        </w:rPr>
        <w:t xml:space="preserve"> ha</w:t>
      </w:r>
      <w:r w:rsidR="00982F79">
        <w:rPr>
          <w:rFonts w:ascii="Times New Roman" w:hAnsi="Times New Roman"/>
          <w:color w:val="auto"/>
          <w:sz w:val="24"/>
          <w:szCs w:val="24"/>
        </w:rPr>
        <w:t xml:space="preserve">d reported a </w:t>
      </w:r>
      <w:r w:rsidR="0054111C">
        <w:rPr>
          <w:rFonts w:ascii="Times New Roman" w:hAnsi="Times New Roman"/>
          <w:color w:val="auto"/>
          <w:sz w:val="24"/>
          <w:szCs w:val="24"/>
        </w:rPr>
        <w:t xml:space="preserve">home </w:t>
      </w:r>
      <w:r w:rsidR="00E540B7">
        <w:rPr>
          <w:rFonts w:ascii="Times New Roman" w:hAnsi="Times New Roman"/>
          <w:color w:val="auto"/>
          <w:sz w:val="24"/>
          <w:szCs w:val="24"/>
        </w:rPr>
        <w:t>invasion</w:t>
      </w:r>
      <w:r w:rsidR="00981846">
        <w:rPr>
          <w:rFonts w:ascii="Times New Roman" w:hAnsi="Times New Roman"/>
          <w:color w:val="auto"/>
          <w:sz w:val="24"/>
          <w:szCs w:val="24"/>
        </w:rPr>
        <w:t xml:space="preserve"> robbery</w:t>
      </w:r>
      <w:r w:rsidR="00982F79">
        <w:rPr>
          <w:rFonts w:ascii="Times New Roman" w:hAnsi="Times New Roman"/>
          <w:color w:val="auto"/>
          <w:sz w:val="24"/>
          <w:szCs w:val="24"/>
        </w:rPr>
        <w:t>. I</w:t>
      </w:r>
      <w:r w:rsidR="00897307">
        <w:rPr>
          <w:rFonts w:ascii="Times New Roman" w:hAnsi="Times New Roman"/>
          <w:color w:val="auto"/>
          <w:sz w:val="24"/>
          <w:szCs w:val="24"/>
        </w:rPr>
        <w:t xml:space="preserve"> was new, so it </w:t>
      </w:r>
      <w:r w:rsidR="00982F79">
        <w:rPr>
          <w:rFonts w:ascii="Times New Roman" w:hAnsi="Times New Roman"/>
          <w:color w:val="auto"/>
          <w:sz w:val="24"/>
          <w:szCs w:val="24"/>
        </w:rPr>
        <w:t>was awkward when she opened the door and led me inside. She was</w:t>
      </w:r>
      <w:r w:rsidR="008D2C74">
        <w:rPr>
          <w:rFonts w:ascii="Times New Roman" w:hAnsi="Times New Roman"/>
          <w:color w:val="auto"/>
          <w:sz w:val="24"/>
          <w:szCs w:val="24"/>
        </w:rPr>
        <w:t xml:space="preserve"> blonde, </w:t>
      </w:r>
      <w:r w:rsidR="00982F79">
        <w:rPr>
          <w:rFonts w:ascii="Times New Roman" w:hAnsi="Times New Roman"/>
          <w:color w:val="auto"/>
          <w:sz w:val="24"/>
          <w:szCs w:val="24"/>
        </w:rPr>
        <w:t>in her early twenties,</w:t>
      </w:r>
      <w:r w:rsidR="008D2C74">
        <w:rPr>
          <w:rFonts w:ascii="Times New Roman" w:hAnsi="Times New Roman"/>
          <w:color w:val="auto"/>
          <w:sz w:val="24"/>
          <w:szCs w:val="24"/>
        </w:rPr>
        <w:t xml:space="preserve"> and wore</w:t>
      </w:r>
      <w:r w:rsidR="00982F79">
        <w:rPr>
          <w:rFonts w:ascii="Times New Roman" w:hAnsi="Times New Roman"/>
          <w:color w:val="auto"/>
          <w:sz w:val="24"/>
          <w:szCs w:val="24"/>
        </w:rPr>
        <w:t xml:space="preserve"> </w:t>
      </w:r>
      <w:r w:rsidR="008D2C74">
        <w:rPr>
          <w:rFonts w:ascii="Times New Roman" w:hAnsi="Times New Roman"/>
          <w:color w:val="auto"/>
          <w:sz w:val="24"/>
          <w:szCs w:val="24"/>
        </w:rPr>
        <w:t>a short skirt</w:t>
      </w:r>
      <w:r w:rsidR="00982F79">
        <w:rPr>
          <w:rFonts w:ascii="Times New Roman" w:hAnsi="Times New Roman"/>
          <w:color w:val="auto"/>
          <w:sz w:val="24"/>
          <w:szCs w:val="24"/>
        </w:rPr>
        <w:t xml:space="preserve">. </w:t>
      </w:r>
      <w:r w:rsidR="006A3766">
        <w:rPr>
          <w:rFonts w:ascii="Times New Roman" w:hAnsi="Times New Roman"/>
          <w:color w:val="auto"/>
          <w:sz w:val="24"/>
          <w:szCs w:val="24"/>
        </w:rPr>
        <w:t>As a</w:t>
      </w:r>
      <w:r w:rsidR="00981846">
        <w:rPr>
          <w:rFonts w:ascii="Times New Roman" w:hAnsi="Times New Roman"/>
          <w:color w:val="auto"/>
          <w:sz w:val="24"/>
          <w:szCs w:val="24"/>
        </w:rPr>
        <w:t xml:space="preserve">n </w:t>
      </w:r>
      <w:r w:rsidR="00E226E8">
        <w:rPr>
          <w:rFonts w:ascii="Times New Roman" w:hAnsi="Times New Roman"/>
          <w:color w:val="auto"/>
          <w:sz w:val="24"/>
          <w:szCs w:val="24"/>
        </w:rPr>
        <w:t>uneasy</w:t>
      </w:r>
      <w:r w:rsidR="00981846">
        <w:rPr>
          <w:rFonts w:ascii="Times New Roman" w:hAnsi="Times New Roman"/>
          <w:color w:val="auto"/>
          <w:sz w:val="24"/>
          <w:szCs w:val="24"/>
        </w:rPr>
        <w:t>,</w:t>
      </w:r>
      <w:r w:rsidR="006A3766">
        <w:rPr>
          <w:rFonts w:ascii="Times New Roman" w:hAnsi="Times New Roman"/>
          <w:color w:val="auto"/>
          <w:sz w:val="24"/>
          <w:szCs w:val="24"/>
        </w:rPr>
        <w:t xml:space="preserve"> </w:t>
      </w:r>
      <w:r w:rsidR="00903E3E">
        <w:rPr>
          <w:rFonts w:ascii="Times New Roman" w:hAnsi="Times New Roman"/>
          <w:color w:val="auto"/>
          <w:sz w:val="24"/>
          <w:szCs w:val="24"/>
        </w:rPr>
        <w:t>newly engaged</w:t>
      </w:r>
      <w:r w:rsidR="006A3766">
        <w:rPr>
          <w:rFonts w:ascii="Times New Roman" w:hAnsi="Times New Roman"/>
          <w:color w:val="auto"/>
          <w:sz w:val="24"/>
          <w:szCs w:val="24"/>
        </w:rPr>
        <w:t xml:space="preserve"> male, I was </w:t>
      </w:r>
      <w:r w:rsidR="008D2C74">
        <w:rPr>
          <w:rFonts w:ascii="Times New Roman" w:hAnsi="Times New Roman"/>
          <w:color w:val="auto"/>
          <w:sz w:val="24"/>
          <w:szCs w:val="24"/>
        </w:rPr>
        <w:t>nervous to be alone with her in her home</w:t>
      </w:r>
      <w:r w:rsidR="006A3766">
        <w:rPr>
          <w:rFonts w:ascii="Times New Roman" w:hAnsi="Times New Roman"/>
          <w:color w:val="auto"/>
          <w:sz w:val="24"/>
          <w:szCs w:val="24"/>
        </w:rPr>
        <w:t xml:space="preserve">. But I took a seat </w:t>
      </w:r>
      <w:r w:rsidR="00E26349">
        <w:rPr>
          <w:rFonts w:ascii="Times New Roman" w:hAnsi="Times New Roman"/>
          <w:color w:val="auto"/>
          <w:sz w:val="24"/>
          <w:szCs w:val="24"/>
        </w:rPr>
        <w:t xml:space="preserve">in her </w:t>
      </w:r>
      <w:r w:rsidR="008D2C74">
        <w:rPr>
          <w:rFonts w:ascii="Times New Roman" w:hAnsi="Times New Roman"/>
          <w:color w:val="auto"/>
          <w:sz w:val="24"/>
          <w:szCs w:val="24"/>
        </w:rPr>
        <w:t>living room</w:t>
      </w:r>
      <w:r w:rsidR="00E26349">
        <w:rPr>
          <w:rFonts w:ascii="Times New Roman" w:hAnsi="Times New Roman"/>
          <w:color w:val="auto"/>
          <w:sz w:val="24"/>
          <w:szCs w:val="24"/>
        </w:rPr>
        <w:t xml:space="preserve"> </w:t>
      </w:r>
      <w:r w:rsidR="006A3766">
        <w:rPr>
          <w:rFonts w:ascii="Times New Roman" w:hAnsi="Times New Roman"/>
          <w:color w:val="auto"/>
          <w:sz w:val="24"/>
          <w:szCs w:val="24"/>
        </w:rPr>
        <w:t>and stammered through the process, explaining</w:t>
      </w:r>
      <w:r w:rsidR="00BC1504">
        <w:rPr>
          <w:rFonts w:ascii="Times New Roman" w:hAnsi="Times New Roman"/>
          <w:color w:val="auto"/>
          <w:sz w:val="24"/>
          <w:szCs w:val="24"/>
        </w:rPr>
        <w:t xml:space="preserve"> why</w:t>
      </w:r>
      <w:r w:rsidR="006A3766">
        <w:rPr>
          <w:rFonts w:ascii="Times New Roman" w:hAnsi="Times New Roman"/>
          <w:color w:val="auto"/>
          <w:sz w:val="24"/>
          <w:szCs w:val="24"/>
        </w:rPr>
        <w:t xml:space="preserve"> I had to take her statement.</w:t>
      </w:r>
    </w:p>
    <w:p w14:paraId="5248A9FC" w14:textId="0B24922B" w:rsidR="00897307" w:rsidRDefault="00897307"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She did all the things I</w:t>
      </w:r>
      <w:r w:rsidR="00575925">
        <w:rPr>
          <w:rFonts w:ascii="Times New Roman" w:hAnsi="Times New Roman"/>
          <w:color w:val="auto"/>
          <w:sz w:val="24"/>
          <w:szCs w:val="24"/>
        </w:rPr>
        <w:t xml:space="preserve"> woul</w:t>
      </w:r>
      <w:r w:rsidR="00CA0A2D">
        <w:rPr>
          <w:rFonts w:ascii="Times New Roman" w:hAnsi="Times New Roman"/>
          <w:color w:val="auto"/>
          <w:sz w:val="24"/>
          <w:szCs w:val="24"/>
        </w:rPr>
        <w:t>d</w:t>
      </w:r>
      <w:r>
        <w:rPr>
          <w:rFonts w:ascii="Times New Roman" w:hAnsi="Times New Roman"/>
          <w:color w:val="auto"/>
          <w:sz w:val="24"/>
          <w:szCs w:val="24"/>
        </w:rPr>
        <w:t xml:space="preserve"> later learn could be </w:t>
      </w:r>
      <w:r w:rsidR="001F14F5">
        <w:rPr>
          <w:rFonts w:ascii="Times New Roman" w:hAnsi="Times New Roman"/>
          <w:color w:val="auto"/>
          <w:sz w:val="24"/>
          <w:szCs w:val="24"/>
        </w:rPr>
        <w:t>efforts</w:t>
      </w:r>
      <w:r>
        <w:rPr>
          <w:rFonts w:ascii="Times New Roman" w:hAnsi="Times New Roman"/>
          <w:color w:val="auto"/>
          <w:sz w:val="24"/>
          <w:szCs w:val="24"/>
        </w:rPr>
        <w:t xml:space="preserve"> </w:t>
      </w:r>
      <w:r w:rsidR="00CA0A2D">
        <w:rPr>
          <w:rFonts w:ascii="Times New Roman" w:hAnsi="Times New Roman"/>
          <w:color w:val="auto"/>
          <w:sz w:val="24"/>
          <w:szCs w:val="24"/>
        </w:rPr>
        <w:t>to curry favor</w:t>
      </w:r>
      <w:r>
        <w:rPr>
          <w:rFonts w:ascii="Times New Roman" w:hAnsi="Times New Roman"/>
          <w:color w:val="auto"/>
          <w:sz w:val="24"/>
          <w:szCs w:val="24"/>
        </w:rPr>
        <w:t xml:space="preserve">. She </w:t>
      </w:r>
      <w:r w:rsidR="00E540B7">
        <w:rPr>
          <w:rFonts w:ascii="Times New Roman" w:hAnsi="Times New Roman"/>
          <w:color w:val="auto"/>
          <w:sz w:val="24"/>
          <w:szCs w:val="24"/>
        </w:rPr>
        <w:t>grinned</w:t>
      </w:r>
      <w:r>
        <w:rPr>
          <w:rFonts w:ascii="Times New Roman" w:hAnsi="Times New Roman"/>
          <w:color w:val="auto"/>
          <w:sz w:val="24"/>
          <w:szCs w:val="24"/>
        </w:rPr>
        <w:t xml:space="preserve">, offered me a drink and sat uncomfortably close. </w:t>
      </w:r>
      <w:r w:rsidR="00EF5E13">
        <w:rPr>
          <w:rFonts w:ascii="Times New Roman" w:hAnsi="Times New Roman"/>
          <w:color w:val="auto"/>
          <w:sz w:val="24"/>
          <w:szCs w:val="24"/>
        </w:rPr>
        <w:t xml:space="preserve">When she launched into her story of the burglary, her eyes began to tear. An abusive </w:t>
      </w:r>
      <w:r w:rsidR="00081B01">
        <w:rPr>
          <w:rFonts w:ascii="Times New Roman" w:hAnsi="Times New Roman"/>
          <w:color w:val="auto"/>
          <w:sz w:val="24"/>
          <w:szCs w:val="24"/>
        </w:rPr>
        <w:t>ex-boyfriend</w:t>
      </w:r>
      <w:r w:rsidR="00665A99">
        <w:rPr>
          <w:rFonts w:ascii="Times New Roman" w:hAnsi="Times New Roman"/>
          <w:color w:val="auto"/>
          <w:sz w:val="24"/>
          <w:szCs w:val="24"/>
        </w:rPr>
        <w:t xml:space="preserve"> had stolen</w:t>
      </w:r>
      <w:r w:rsidR="00EF5E13">
        <w:rPr>
          <w:rFonts w:ascii="Times New Roman" w:hAnsi="Times New Roman"/>
          <w:color w:val="auto"/>
          <w:sz w:val="24"/>
          <w:szCs w:val="24"/>
        </w:rPr>
        <w:t xml:space="preserve"> her valuables, heirloom jewelry</w:t>
      </w:r>
      <w:r w:rsidR="00C941B2">
        <w:rPr>
          <w:rFonts w:ascii="Times New Roman" w:hAnsi="Times New Roman"/>
          <w:color w:val="auto"/>
          <w:sz w:val="24"/>
          <w:szCs w:val="24"/>
        </w:rPr>
        <w:t xml:space="preserve"> and</w:t>
      </w:r>
      <w:r w:rsidR="00EF5E13">
        <w:rPr>
          <w:rFonts w:ascii="Times New Roman" w:hAnsi="Times New Roman"/>
          <w:color w:val="auto"/>
          <w:sz w:val="24"/>
          <w:szCs w:val="24"/>
        </w:rPr>
        <w:t xml:space="preserve"> expensive wheel rims (</w:t>
      </w:r>
      <w:r w:rsidR="006C709D">
        <w:rPr>
          <w:rFonts w:ascii="Times New Roman" w:hAnsi="Times New Roman"/>
          <w:color w:val="auto"/>
          <w:sz w:val="24"/>
          <w:szCs w:val="24"/>
        </w:rPr>
        <w:t xml:space="preserve">in 1990s Miami, </w:t>
      </w:r>
      <w:r w:rsidR="009B4BCB">
        <w:rPr>
          <w:rFonts w:ascii="Times New Roman" w:hAnsi="Times New Roman"/>
          <w:color w:val="auto"/>
          <w:sz w:val="24"/>
          <w:szCs w:val="24"/>
        </w:rPr>
        <w:t>expensive wheel rims were always included</w:t>
      </w:r>
      <w:r w:rsidR="00CB17A2">
        <w:rPr>
          <w:rFonts w:ascii="Times New Roman" w:hAnsi="Times New Roman"/>
          <w:color w:val="auto"/>
          <w:sz w:val="24"/>
          <w:szCs w:val="24"/>
        </w:rPr>
        <w:t>).</w:t>
      </w:r>
    </w:p>
    <w:p w14:paraId="4EC12DCB" w14:textId="09695947" w:rsidR="00EF5E13" w:rsidRDefault="00EF5E13"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w:t>
      </w:r>
      <w:r w:rsidR="00730924">
        <w:rPr>
          <w:rFonts w:ascii="Times New Roman" w:hAnsi="Times New Roman"/>
          <w:color w:val="auto"/>
          <w:sz w:val="24"/>
          <w:szCs w:val="24"/>
        </w:rPr>
        <w:t xml:space="preserve"> ha</w:t>
      </w:r>
      <w:r w:rsidR="00AE459A">
        <w:rPr>
          <w:rFonts w:ascii="Times New Roman" w:hAnsi="Times New Roman"/>
          <w:color w:val="auto"/>
          <w:sz w:val="24"/>
          <w:szCs w:val="24"/>
        </w:rPr>
        <w:t>d</w:t>
      </w:r>
      <w:r>
        <w:rPr>
          <w:rFonts w:ascii="Times New Roman" w:hAnsi="Times New Roman"/>
          <w:color w:val="auto"/>
          <w:sz w:val="24"/>
          <w:szCs w:val="24"/>
        </w:rPr>
        <w:t xml:space="preserve"> b</w:t>
      </w:r>
      <w:r w:rsidR="00705FAA">
        <w:rPr>
          <w:rFonts w:ascii="Times New Roman" w:hAnsi="Times New Roman"/>
          <w:color w:val="auto"/>
          <w:sz w:val="24"/>
          <w:szCs w:val="24"/>
        </w:rPr>
        <w:t>elieved</w:t>
      </w:r>
      <w:r>
        <w:rPr>
          <w:rFonts w:ascii="Times New Roman" w:hAnsi="Times New Roman"/>
          <w:color w:val="auto"/>
          <w:sz w:val="24"/>
          <w:szCs w:val="24"/>
        </w:rPr>
        <w:t xml:space="preserve"> every word of it, awestruck at her heart</w:t>
      </w:r>
      <w:r w:rsidR="00E540B7">
        <w:rPr>
          <w:rFonts w:ascii="Times New Roman" w:hAnsi="Times New Roman"/>
          <w:color w:val="auto"/>
          <w:sz w:val="24"/>
          <w:szCs w:val="24"/>
        </w:rPr>
        <w:t>-</w:t>
      </w:r>
      <w:r>
        <w:rPr>
          <w:rFonts w:ascii="Times New Roman" w:hAnsi="Times New Roman"/>
          <w:color w:val="auto"/>
          <w:sz w:val="24"/>
          <w:szCs w:val="24"/>
        </w:rPr>
        <w:t xml:space="preserve">wrenching narrative. She had gazed into my eyes as she wept. As I drove back to the office, I wanted to </w:t>
      </w:r>
      <w:r w:rsidR="00664F80">
        <w:rPr>
          <w:rFonts w:ascii="Times New Roman" w:hAnsi="Times New Roman"/>
          <w:color w:val="auto"/>
          <w:sz w:val="24"/>
          <w:szCs w:val="24"/>
        </w:rPr>
        <w:t>write</w:t>
      </w:r>
      <w:r>
        <w:rPr>
          <w:rFonts w:ascii="Times New Roman" w:hAnsi="Times New Roman"/>
          <w:color w:val="auto"/>
          <w:sz w:val="24"/>
          <w:szCs w:val="24"/>
        </w:rPr>
        <w:t xml:space="preserve"> her a check for everything she</w:t>
      </w:r>
      <w:r w:rsidR="0063053B">
        <w:rPr>
          <w:rFonts w:ascii="Times New Roman" w:hAnsi="Times New Roman"/>
          <w:color w:val="auto"/>
          <w:sz w:val="24"/>
          <w:szCs w:val="24"/>
        </w:rPr>
        <w:t xml:space="preserve"> ha</w:t>
      </w:r>
      <w:r w:rsidR="0039483F">
        <w:rPr>
          <w:rFonts w:ascii="Times New Roman" w:hAnsi="Times New Roman"/>
          <w:color w:val="auto"/>
          <w:sz w:val="24"/>
          <w:szCs w:val="24"/>
        </w:rPr>
        <w:t>d asked for</w:t>
      </w:r>
      <w:r>
        <w:rPr>
          <w:rFonts w:ascii="Times New Roman" w:hAnsi="Times New Roman"/>
          <w:color w:val="auto"/>
          <w:sz w:val="24"/>
          <w:szCs w:val="24"/>
        </w:rPr>
        <w:t>.</w:t>
      </w:r>
    </w:p>
    <w:p w14:paraId="60B35208" w14:textId="3D58AFC8" w:rsidR="00EF5E13" w:rsidRDefault="00EF5E13"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When her ex-boyfriend (who was </w:t>
      </w:r>
      <w:r w:rsidR="00911B2B">
        <w:rPr>
          <w:rFonts w:ascii="Times New Roman" w:hAnsi="Times New Roman"/>
          <w:color w:val="auto"/>
          <w:sz w:val="24"/>
          <w:szCs w:val="24"/>
        </w:rPr>
        <w:t>still</w:t>
      </w:r>
      <w:r w:rsidR="00E540B7">
        <w:rPr>
          <w:rFonts w:ascii="Times New Roman" w:hAnsi="Times New Roman"/>
          <w:color w:val="auto"/>
          <w:sz w:val="24"/>
          <w:szCs w:val="24"/>
        </w:rPr>
        <w:t xml:space="preserve"> a current</w:t>
      </w:r>
      <w:r w:rsidR="00CA0A2D">
        <w:rPr>
          <w:rFonts w:ascii="Times New Roman" w:hAnsi="Times New Roman"/>
          <w:color w:val="auto"/>
          <w:sz w:val="24"/>
          <w:szCs w:val="24"/>
        </w:rPr>
        <w:t xml:space="preserve"> boyfriend</w:t>
      </w:r>
      <w:r>
        <w:rPr>
          <w:rFonts w:ascii="Times New Roman" w:hAnsi="Times New Roman"/>
          <w:color w:val="auto"/>
          <w:sz w:val="24"/>
          <w:szCs w:val="24"/>
        </w:rPr>
        <w:t>) was arrested for an unrelated drug crime, he rolled on her, offering to testify how they had orchestrated the insurance claim</w:t>
      </w:r>
      <w:r w:rsidR="00B01187">
        <w:rPr>
          <w:rFonts w:ascii="Times New Roman" w:hAnsi="Times New Roman"/>
          <w:color w:val="auto"/>
          <w:sz w:val="24"/>
          <w:szCs w:val="24"/>
        </w:rPr>
        <w:t xml:space="preserve"> for money</w:t>
      </w:r>
      <w:r>
        <w:rPr>
          <w:rFonts w:ascii="Times New Roman" w:hAnsi="Times New Roman"/>
          <w:color w:val="auto"/>
          <w:sz w:val="24"/>
          <w:szCs w:val="24"/>
        </w:rPr>
        <w:t xml:space="preserve">. An agent </w:t>
      </w:r>
      <w:r w:rsidR="00C941B2">
        <w:rPr>
          <w:rFonts w:ascii="Times New Roman" w:hAnsi="Times New Roman"/>
          <w:color w:val="auto"/>
          <w:sz w:val="24"/>
          <w:szCs w:val="24"/>
        </w:rPr>
        <w:t>with</w:t>
      </w:r>
      <w:r>
        <w:rPr>
          <w:rFonts w:ascii="Times New Roman" w:hAnsi="Times New Roman"/>
          <w:color w:val="auto"/>
          <w:sz w:val="24"/>
          <w:szCs w:val="24"/>
        </w:rPr>
        <w:t xml:space="preserve"> the National Insurance Crime Bureau (NICB) contacted me. From their concurrent investigation, </w:t>
      </w:r>
      <w:r w:rsidR="00A45B72">
        <w:rPr>
          <w:rFonts w:ascii="Times New Roman" w:hAnsi="Times New Roman"/>
          <w:color w:val="auto"/>
          <w:sz w:val="24"/>
          <w:szCs w:val="24"/>
        </w:rPr>
        <w:t>he told me</w:t>
      </w:r>
      <w:r>
        <w:rPr>
          <w:rFonts w:ascii="Times New Roman" w:hAnsi="Times New Roman"/>
          <w:color w:val="auto"/>
          <w:sz w:val="24"/>
          <w:szCs w:val="24"/>
        </w:rPr>
        <w:t xml:space="preserve"> </w:t>
      </w:r>
      <w:r w:rsidR="00CA0A2D">
        <w:rPr>
          <w:rFonts w:ascii="Times New Roman" w:hAnsi="Times New Roman"/>
          <w:color w:val="auto"/>
          <w:sz w:val="24"/>
          <w:szCs w:val="24"/>
        </w:rPr>
        <w:t>the</w:t>
      </w:r>
      <w:r w:rsidR="00AE459A">
        <w:rPr>
          <w:rFonts w:ascii="Times New Roman" w:hAnsi="Times New Roman"/>
          <w:color w:val="auto"/>
          <w:sz w:val="24"/>
          <w:szCs w:val="24"/>
        </w:rPr>
        <w:t xml:space="preserve"> burglary </w:t>
      </w:r>
      <w:r>
        <w:rPr>
          <w:rFonts w:ascii="Times New Roman" w:hAnsi="Times New Roman"/>
          <w:color w:val="auto"/>
          <w:sz w:val="24"/>
          <w:szCs w:val="24"/>
        </w:rPr>
        <w:t xml:space="preserve">never occurred, there was no heirloom </w:t>
      </w:r>
      <w:r w:rsidR="00AE459A">
        <w:rPr>
          <w:rFonts w:ascii="Times New Roman" w:hAnsi="Times New Roman"/>
          <w:color w:val="auto"/>
          <w:sz w:val="24"/>
          <w:szCs w:val="24"/>
        </w:rPr>
        <w:t>jewelry</w:t>
      </w:r>
      <w:r>
        <w:rPr>
          <w:rFonts w:ascii="Times New Roman" w:hAnsi="Times New Roman"/>
          <w:color w:val="auto"/>
          <w:sz w:val="24"/>
          <w:szCs w:val="24"/>
        </w:rPr>
        <w:t xml:space="preserve">, and all receipts were phony. The young woman confessed </w:t>
      </w:r>
      <w:r w:rsidR="00CA0A2D">
        <w:rPr>
          <w:rFonts w:ascii="Times New Roman" w:hAnsi="Times New Roman"/>
          <w:color w:val="auto"/>
          <w:sz w:val="24"/>
          <w:szCs w:val="24"/>
        </w:rPr>
        <w:t xml:space="preserve">to the entire thing </w:t>
      </w:r>
      <w:r>
        <w:rPr>
          <w:rFonts w:ascii="Times New Roman" w:hAnsi="Times New Roman"/>
          <w:color w:val="auto"/>
          <w:sz w:val="24"/>
          <w:szCs w:val="24"/>
        </w:rPr>
        <w:t>and was arrested.</w:t>
      </w:r>
    </w:p>
    <w:p w14:paraId="4ABE96AD" w14:textId="56C242F8" w:rsidR="0069437F" w:rsidRDefault="00AE459A"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felt utterly betrayed. Stabbed in the back</w:t>
      </w:r>
      <w:r w:rsidR="0069437F">
        <w:rPr>
          <w:rFonts w:ascii="Times New Roman" w:hAnsi="Times New Roman"/>
          <w:color w:val="auto"/>
          <w:sz w:val="24"/>
          <w:szCs w:val="24"/>
        </w:rPr>
        <w:t>, h</w:t>
      </w:r>
      <w:r>
        <w:rPr>
          <w:rFonts w:ascii="Times New Roman" w:hAnsi="Times New Roman"/>
          <w:color w:val="auto"/>
          <w:sz w:val="24"/>
          <w:szCs w:val="24"/>
        </w:rPr>
        <w:t>oodwinked</w:t>
      </w:r>
      <w:r w:rsidR="000923E4">
        <w:rPr>
          <w:rFonts w:ascii="Times New Roman" w:hAnsi="Times New Roman"/>
          <w:color w:val="auto"/>
          <w:sz w:val="24"/>
          <w:szCs w:val="24"/>
        </w:rPr>
        <w:t xml:space="preserve">, </w:t>
      </w:r>
      <w:r>
        <w:rPr>
          <w:rFonts w:ascii="Times New Roman" w:hAnsi="Times New Roman"/>
          <w:color w:val="auto"/>
          <w:sz w:val="24"/>
          <w:szCs w:val="24"/>
        </w:rPr>
        <w:t>and every other synonym</w:t>
      </w:r>
      <w:r w:rsidR="00EF16BA">
        <w:rPr>
          <w:rFonts w:ascii="Times New Roman" w:hAnsi="Times New Roman"/>
          <w:color w:val="auto"/>
          <w:sz w:val="24"/>
          <w:szCs w:val="24"/>
        </w:rPr>
        <w:t xml:space="preserve"> for fooled</w:t>
      </w:r>
      <w:r>
        <w:rPr>
          <w:rFonts w:ascii="Times New Roman" w:hAnsi="Times New Roman"/>
          <w:color w:val="auto"/>
          <w:sz w:val="24"/>
          <w:szCs w:val="24"/>
        </w:rPr>
        <w:t xml:space="preserve">. That woman had </w:t>
      </w:r>
      <w:r w:rsidR="003F4B9B">
        <w:rPr>
          <w:rFonts w:ascii="Times New Roman" w:hAnsi="Times New Roman"/>
          <w:color w:val="auto"/>
          <w:sz w:val="24"/>
          <w:szCs w:val="24"/>
        </w:rPr>
        <w:t>sobbed</w:t>
      </w:r>
      <w:r>
        <w:rPr>
          <w:rFonts w:ascii="Times New Roman" w:hAnsi="Times New Roman"/>
          <w:color w:val="auto"/>
          <w:sz w:val="24"/>
          <w:szCs w:val="24"/>
        </w:rPr>
        <w:t xml:space="preserve"> with her </w:t>
      </w:r>
      <w:r w:rsidR="00035904">
        <w:rPr>
          <w:rFonts w:ascii="Times New Roman" w:hAnsi="Times New Roman"/>
          <w:color w:val="auto"/>
          <w:sz w:val="24"/>
          <w:szCs w:val="24"/>
        </w:rPr>
        <w:t>painstaking</w:t>
      </w:r>
      <w:r w:rsidR="00EF16BA">
        <w:rPr>
          <w:rFonts w:ascii="Times New Roman" w:hAnsi="Times New Roman"/>
          <w:color w:val="auto"/>
          <w:sz w:val="24"/>
          <w:szCs w:val="24"/>
        </w:rPr>
        <w:t xml:space="preserve"> </w:t>
      </w:r>
      <w:r>
        <w:rPr>
          <w:rFonts w:ascii="Times New Roman" w:hAnsi="Times New Roman"/>
          <w:color w:val="auto"/>
          <w:sz w:val="24"/>
          <w:szCs w:val="24"/>
        </w:rPr>
        <w:t xml:space="preserve">account </w:t>
      </w:r>
      <w:r w:rsidR="003F4B9B">
        <w:rPr>
          <w:rFonts w:ascii="Times New Roman" w:hAnsi="Times New Roman"/>
          <w:color w:val="auto"/>
          <w:sz w:val="24"/>
          <w:szCs w:val="24"/>
        </w:rPr>
        <w:t>of a violent partner</w:t>
      </w:r>
      <w:r w:rsidR="00EF16BA">
        <w:rPr>
          <w:rFonts w:ascii="Times New Roman" w:hAnsi="Times New Roman"/>
          <w:color w:val="auto"/>
          <w:sz w:val="24"/>
          <w:szCs w:val="24"/>
        </w:rPr>
        <w:t xml:space="preserve"> stealing</w:t>
      </w:r>
      <w:r w:rsidR="003F4B9B">
        <w:rPr>
          <w:rFonts w:ascii="Times New Roman" w:hAnsi="Times New Roman"/>
          <w:color w:val="auto"/>
          <w:sz w:val="24"/>
          <w:szCs w:val="24"/>
        </w:rPr>
        <w:t xml:space="preserve"> everything she</w:t>
      </w:r>
      <w:r w:rsidR="000923E4">
        <w:rPr>
          <w:rFonts w:ascii="Times New Roman" w:hAnsi="Times New Roman"/>
          <w:color w:val="auto"/>
          <w:sz w:val="24"/>
          <w:szCs w:val="24"/>
        </w:rPr>
        <w:t xml:space="preserve"> ha</w:t>
      </w:r>
      <w:r w:rsidR="003F4B9B">
        <w:rPr>
          <w:rFonts w:ascii="Times New Roman" w:hAnsi="Times New Roman"/>
          <w:color w:val="auto"/>
          <w:sz w:val="24"/>
          <w:szCs w:val="24"/>
        </w:rPr>
        <w:t xml:space="preserve">d owned. </w:t>
      </w:r>
      <w:r w:rsidR="000923E4">
        <w:rPr>
          <w:rFonts w:ascii="Times New Roman" w:hAnsi="Times New Roman"/>
          <w:color w:val="auto"/>
          <w:sz w:val="24"/>
          <w:szCs w:val="24"/>
        </w:rPr>
        <w:t>But i</w:t>
      </w:r>
      <w:r w:rsidR="003F4B9B">
        <w:rPr>
          <w:rFonts w:ascii="Times New Roman" w:hAnsi="Times New Roman"/>
          <w:color w:val="auto"/>
          <w:sz w:val="24"/>
          <w:szCs w:val="24"/>
        </w:rPr>
        <w:t>t</w:t>
      </w:r>
      <w:r w:rsidR="0069437F">
        <w:rPr>
          <w:rFonts w:ascii="Times New Roman" w:hAnsi="Times New Roman"/>
          <w:color w:val="auto"/>
          <w:sz w:val="24"/>
          <w:szCs w:val="24"/>
        </w:rPr>
        <w:t xml:space="preserve"> had </w:t>
      </w:r>
      <w:r w:rsidR="008038A2">
        <w:rPr>
          <w:rFonts w:ascii="Times New Roman" w:hAnsi="Times New Roman"/>
          <w:color w:val="auto"/>
          <w:sz w:val="24"/>
          <w:szCs w:val="24"/>
        </w:rPr>
        <w:t xml:space="preserve">all </w:t>
      </w:r>
      <w:r w:rsidR="0069437F">
        <w:rPr>
          <w:rFonts w:ascii="Times New Roman" w:hAnsi="Times New Roman"/>
          <w:color w:val="auto"/>
          <w:sz w:val="24"/>
          <w:szCs w:val="24"/>
        </w:rPr>
        <w:t>been</w:t>
      </w:r>
      <w:r w:rsidR="003F4B9B">
        <w:rPr>
          <w:rFonts w:ascii="Times New Roman" w:hAnsi="Times New Roman"/>
          <w:color w:val="auto"/>
          <w:sz w:val="24"/>
          <w:szCs w:val="24"/>
        </w:rPr>
        <w:t xml:space="preserve"> a lie</w:t>
      </w:r>
      <w:r w:rsidR="008038A2">
        <w:rPr>
          <w:rFonts w:ascii="Times New Roman" w:hAnsi="Times New Roman"/>
          <w:color w:val="auto"/>
          <w:sz w:val="24"/>
          <w:szCs w:val="24"/>
        </w:rPr>
        <w:t>.</w:t>
      </w:r>
      <w:r w:rsidR="003F4B9B">
        <w:rPr>
          <w:rFonts w:ascii="Times New Roman" w:hAnsi="Times New Roman"/>
          <w:color w:val="auto"/>
          <w:sz w:val="24"/>
          <w:szCs w:val="24"/>
        </w:rPr>
        <w:t xml:space="preserve"> I was humiliated because I</w:t>
      </w:r>
      <w:r w:rsidR="000923E4">
        <w:rPr>
          <w:rFonts w:ascii="Times New Roman" w:hAnsi="Times New Roman"/>
          <w:color w:val="auto"/>
          <w:sz w:val="24"/>
          <w:szCs w:val="24"/>
        </w:rPr>
        <w:t xml:space="preserve"> ha</w:t>
      </w:r>
      <w:r w:rsidR="003F4B9B">
        <w:rPr>
          <w:rFonts w:ascii="Times New Roman" w:hAnsi="Times New Roman"/>
          <w:color w:val="auto"/>
          <w:sz w:val="24"/>
          <w:szCs w:val="24"/>
        </w:rPr>
        <w:t xml:space="preserve">d believed </w:t>
      </w:r>
      <w:r w:rsidR="008038A2">
        <w:rPr>
          <w:rFonts w:ascii="Times New Roman" w:hAnsi="Times New Roman"/>
          <w:color w:val="auto"/>
          <w:sz w:val="24"/>
          <w:szCs w:val="24"/>
        </w:rPr>
        <w:t>every word</w:t>
      </w:r>
      <w:r w:rsidR="00BF0EA0">
        <w:rPr>
          <w:rFonts w:ascii="Times New Roman" w:hAnsi="Times New Roman"/>
          <w:color w:val="auto"/>
          <w:sz w:val="24"/>
          <w:szCs w:val="24"/>
        </w:rPr>
        <w:t xml:space="preserve"> of it.</w:t>
      </w:r>
      <w:r w:rsidR="0069437F">
        <w:rPr>
          <w:rFonts w:ascii="Times New Roman" w:hAnsi="Times New Roman"/>
          <w:color w:val="auto"/>
          <w:sz w:val="24"/>
          <w:szCs w:val="24"/>
        </w:rPr>
        <w:t xml:space="preserve"> </w:t>
      </w:r>
    </w:p>
    <w:p w14:paraId="7C8562C0" w14:textId="191ADD7B" w:rsidR="00AE459A" w:rsidRPr="00982F79" w:rsidRDefault="0069437F"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01187">
        <w:rPr>
          <w:rFonts w:ascii="Times New Roman" w:hAnsi="Times New Roman"/>
          <w:color w:val="auto"/>
          <w:sz w:val="24"/>
          <w:szCs w:val="24"/>
        </w:rPr>
        <w:t xml:space="preserve">In my career, that wouldn’t be the </w:t>
      </w:r>
      <w:r w:rsidR="00397030">
        <w:rPr>
          <w:rFonts w:ascii="Times New Roman" w:hAnsi="Times New Roman"/>
          <w:color w:val="auto"/>
          <w:sz w:val="24"/>
          <w:szCs w:val="24"/>
        </w:rPr>
        <w:t>last</w:t>
      </w:r>
      <w:r w:rsidR="006B6FB2">
        <w:rPr>
          <w:rFonts w:ascii="Times New Roman" w:hAnsi="Times New Roman"/>
          <w:color w:val="auto"/>
          <w:sz w:val="24"/>
          <w:szCs w:val="24"/>
        </w:rPr>
        <w:t xml:space="preserve"> </w:t>
      </w:r>
      <w:r w:rsidR="00584640">
        <w:rPr>
          <w:rFonts w:ascii="Times New Roman" w:hAnsi="Times New Roman"/>
          <w:color w:val="auto"/>
          <w:sz w:val="24"/>
          <w:szCs w:val="24"/>
        </w:rPr>
        <w:t>burglary</w:t>
      </w:r>
      <w:r w:rsidR="006B6FB2">
        <w:rPr>
          <w:rFonts w:ascii="Times New Roman" w:hAnsi="Times New Roman"/>
          <w:color w:val="auto"/>
          <w:sz w:val="24"/>
          <w:szCs w:val="24"/>
        </w:rPr>
        <w:t xml:space="preserve"> or the </w:t>
      </w:r>
      <w:r w:rsidR="00397030">
        <w:rPr>
          <w:rFonts w:ascii="Times New Roman" w:hAnsi="Times New Roman"/>
          <w:color w:val="auto"/>
          <w:sz w:val="24"/>
          <w:szCs w:val="24"/>
        </w:rPr>
        <w:t>only</w:t>
      </w:r>
      <w:r w:rsidR="00B01187">
        <w:rPr>
          <w:rFonts w:ascii="Times New Roman" w:hAnsi="Times New Roman"/>
          <w:color w:val="auto"/>
          <w:sz w:val="24"/>
          <w:szCs w:val="24"/>
        </w:rPr>
        <w:t xml:space="preserve"> lie. Thankfully –or regrettably– SIU investigators can become impervious to being lied to. </w:t>
      </w:r>
    </w:p>
    <w:p w14:paraId="64FE6C9F" w14:textId="77777777" w:rsidR="006E729B" w:rsidRDefault="006E729B" w:rsidP="003F23EA">
      <w:pPr>
        <w:pStyle w:val="Body"/>
        <w:spacing w:line="480" w:lineRule="auto"/>
        <w:rPr>
          <w:rFonts w:ascii="Times New Roman" w:hAnsi="Times New Roman"/>
          <w:color w:val="auto"/>
          <w:sz w:val="24"/>
          <w:szCs w:val="24"/>
        </w:rPr>
      </w:pPr>
    </w:p>
    <w:p w14:paraId="5883A5CD" w14:textId="13D6C0AC" w:rsidR="003F23EA" w:rsidRDefault="006E729B"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200379">
        <w:rPr>
          <w:rFonts w:ascii="Times New Roman" w:hAnsi="Times New Roman"/>
          <w:color w:val="auto"/>
          <w:sz w:val="24"/>
          <w:szCs w:val="24"/>
        </w:rPr>
        <w:t xml:space="preserve">According to </w:t>
      </w:r>
      <w:r w:rsidR="00200379" w:rsidRPr="000964B4">
        <w:rPr>
          <w:rFonts w:ascii="Times New Roman" w:hAnsi="Times New Roman"/>
          <w:i/>
          <w:iCs/>
          <w:color w:val="auto"/>
          <w:sz w:val="24"/>
          <w:szCs w:val="24"/>
        </w:rPr>
        <w:t>Merriam Webster,</w:t>
      </w:r>
      <w:r w:rsidR="00200379">
        <w:rPr>
          <w:rFonts w:ascii="Times New Roman" w:hAnsi="Times New Roman"/>
          <w:color w:val="auto"/>
          <w:sz w:val="24"/>
          <w:szCs w:val="24"/>
        </w:rPr>
        <w:t xml:space="preserve"> theft is defined as the act of stealing</w:t>
      </w:r>
      <w:r w:rsidR="00A35D64">
        <w:rPr>
          <w:rFonts w:ascii="Times New Roman" w:hAnsi="Times New Roman"/>
          <w:color w:val="auto"/>
          <w:sz w:val="24"/>
          <w:szCs w:val="24"/>
        </w:rPr>
        <w:t xml:space="preserve">. </w:t>
      </w:r>
      <w:r w:rsidR="00CA0A2D">
        <w:rPr>
          <w:rFonts w:ascii="Times New Roman" w:hAnsi="Times New Roman"/>
          <w:color w:val="auto"/>
          <w:sz w:val="24"/>
          <w:szCs w:val="24"/>
        </w:rPr>
        <w:t>“T</w:t>
      </w:r>
      <w:r w:rsidR="00200379">
        <w:rPr>
          <w:rFonts w:ascii="Times New Roman" w:hAnsi="Times New Roman"/>
          <w:color w:val="auto"/>
          <w:sz w:val="24"/>
          <w:szCs w:val="24"/>
        </w:rPr>
        <w:t xml:space="preserve">he felonious taking and removing of personal property with </w:t>
      </w:r>
      <w:r w:rsidR="000964B4">
        <w:rPr>
          <w:rFonts w:ascii="Times New Roman" w:hAnsi="Times New Roman"/>
          <w:color w:val="auto"/>
          <w:sz w:val="24"/>
          <w:szCs w:val="24"/>
        </w:rPr>
        <w:t xml:space="preserve">the </w:t>
      </w:r>
      <w:r w:rsidR="00200379">
        <w:rPr>
          <w:rFonts w:ascii="Times New Roman" w:hAnsi="Times New Roman"/>
          <w:color w:val="auto"/>
          <w:sz w:val="24"/>
          <w:szCs w:val="24"/>
        </w:rPr>
        <w:t>intent to deprive the rightful owner of it.</w:t>
      </w:r>
      <w:r w:rsidR="00CA0A2D">
        <w:rPr>
          <w:rFonts w:ascii="Times New Roman" w:hAnsi="Times New Roman"/>
          <w:color w:val="auto"/>
          <w:sz w:val="24"/>
          <w:szCs w:val="24"/>
        </w:rPr>
        <w:t>”</w:t>
      </w:r>
      <w:r w:rsidR="004A5783">
        <w:rPr>
          <w:rStyle w:val="EndnoteReference"/>
          <w:rFonts w:ascii="Times New Roman" w:hAnsi="Times New Roman"/>
          <w:color w:val="auto"/>
          <w:sz w:val="24"/>
          <w:szCs w:val="24"/>
        </w:rPr>
        <w:endnoteReference w:id="12"/>
      </w:r>
    </w:p>
    <w:p w14:paraId="5BC60B49" w14:textId="52303DA7" w:rsidR="000964B4" w:rsidRDefault="000964B4" w:rsidP="003F23EA">
      <w:pPr>
        <w:pStyle w:val="Body"/>
        <w:spacing w:line="480" w:lineRule="auto"/>
        <w:rPr>
          <w:rFonts w:ascii="Times New Roman" w:hAnsi="Times New Roman"/>
          <w:i/>
          <w:iCs/>
          <w:color w:val="auto"/>
          <w:sz w:val="24"/>
          <w:szCs w:val="24"/>
        </w:rPr>
      </w:pPr>
      <w:r>
        <w:rPr>
          <w:rFonts w:ascii="Times New Roman" w:hAnsi="Times New Roman"/>
          <w:color w:val="auto"/>
          <w:sz w:val="24"/>
          <w:szCs w:val="24"/>
        </w:rPr>
        <w:t xml:space="preserve">     A </w:t>
      </w:r>
      <w:r w:rsidR="00ED04A3">
        <w:rPr>
          <w:rFonts w:ascii="Times New Roman" w:hAnsi="Times New Roman"/>
          <w:color w:val="auto"/>
          <w:sz w:val="24"/>
          <w:szCs w:val="24"/>
        </w:rPr>
        <w:t xml:space="preserve">fake or </w:t>
      </w:r>
      <w:r>
        <w:rPr>
          <w:rFonts w:ascii="Times New Roman" w:hAnsi="Times New Roman"/>
          <w:color w:val="auto"/>
          <w:sz w:val="24"/>
          <w:szCs w:val="24"/>
        </w:rPr>
        <w:t xml:space="preserve">staged theft is a common way people commit fraud. </w:t>
      </w:r>
      <w:r w:rsidR="00ED04A3">
        <w:rPr>
          <w:rFonts w:ascii="Times New Roman" w:hAnsi="Times New Roman"/>
          <w:color w:val="auto"/>
          <w:sz w:val="24"/>
          <w:szCs w:val="24"/>
        </w:rPr>
        <w:t xml:space="preserve">A </w:t>
      </w:r>
      <w:r w:rsidR="00035904">
        <w:rPr>
          <w:rFonts w:ascii="Times New Roman" w:hAnsi="Times New Roman"/>
          <w:color w:val="auto"/>
          <w:sz w:val="24"/>
          <w:szCs w:val="24"/>
        </w:rPr>
        <w:t xml:space="preserve">tiny </w:t>
      </w:r>
      <w:r w:rsidR="00ED04A3">
        <w:rPr>
          <w:rFonts w:ascii="Times New Roman" w:hAnsi="Times New Roman"/>
          <w:color w:val="auto"/>
          <w:sz w:val="24"/>
          <w:szCs w:val="24"/>
        </w:rPr>
        <w:t>diamond ring</w:t>
      </w:r>
      <w:r w:rsidR="00035904">
        <w:rPr>
          <w:rFonts w:ascii="Times New Roman" w:hAnsi="Times New Roman"/>
          <w:color w:val="auto"/>
          <w:sz w:val="24"/>
          <w:szCs w:val="24"/>
        </w:rPr>
        <w:t xml:space="preserve"> </w:t>
      </w:r>
      <w:r w:rsidR="00ED04A3">
        <w:rPr>
          <w:rFonts w:ascii="Times New Roman" w:hAnsi="Times New Roman"/>
          <w:color w:val="auto"/>
          <w:sz w:val="24"/>
          <w:szCs w:val="24"/>
        </w:rPr>
        <w:t>could be insured for $50,000</w:t>
      </w:r>
      <w:r w:rsidR="00A35D64">
        <w:rPr>
          <w:rFonts w:ascii="Times New Roman" w:hAnsi="Times New Roman"/>
          <w:color w:val="auto"/>
          <w:sz w:val="24"/>
          <w:szCs w:val="24"/>
        </w:rPr>
        <w:t xml:space="preserve"> - $</w:t>
      </w:r>
      <w:r w:rsidR="00963BDD">
        <w:rPr>
          <w:rFonts w:ascii="Times New Roman" w:hAnsi="Times New Roman"/>
          <w:color w:val="auto"/>
          <w:sz w:val="24"/>
          <w:szCs w:val="24"/>
        </w:rPr>
        <w:t>5</w:t>
      </w:r>
      <w:r w:rsidR="00A35D64">
        <w:rPr>
          <w:rFonts w:ascii="Times New Roman" w:hAnsi="Times New Roman"/>
          <w:color w:val="auto"/>
          <w:sz w:val="24"/>
          <w:szCs w:val="24"/>
        </w:rPr>
        <w:t>00,000 or more</w:t>
      </w:r>
      <w:r w:rsidR="00ED04A3">
        <w:rPr>
          <w:rFonts w:ascii="Times New Roman" w:hAnsi="Times New Roman"/>
          <w:color w:val="auto"/>
          <w:sz w:val="24"/>
          <w:szCs w:val="24"/>
        </w:rPr>
        <w:t xml:space="preserve">. </w:t>
      </w:r>
      <w:r w:rsidR="00F22A90">
        <w:rPr>
          <w:rFonts w:ascii="Times New Roman" w:hAnsi="Times New Roman"/>
          <w:color w:val="auto"/>
          <w:sz w:val="24"/>
          <w:szCs w:val="24"/>
        </w:rPr>
        <w:t>If the loss is confirmed</w:t>
      </w:r>
      <w:r w:rsidR="00ED04A3">
        <w:rPr>
          <w:rFonts w:ascii="Times New Roman" w:hAnsi="Times New Roman"/>
          <w:color w:val="auto"/>
          <w:sz w:val="24"/>
          <w:szCs w:val="24"/>
        </w:rPr>
        <w:t>, those funds would be payable</w:t>
      </w:r>
      <w:r w:rsidR="00EF16BA">
        <w:rPr>
          <w:rFonts w:ascii="Times New Roman" w:hAnsi="Times New Roman"/>
          <w:color w:val="auto"/>
          <w:sz w:val="24"/>
          <w:szCs w:val="24"/>
        </w:rPr>
        <w:t xml:space="preserve"> to the </w:t>
      </w:r>
      <w:r w:rsidR="00BE6731">
        <w:rPr>
          <w:rFonts w:ascii="Times New Roman" w:hAnsi="Times New Roman"/>
          <w:color w:val="auto"/>
          <w:sz w:val="24"/>
          <w:szCs w:val="24"/>
        </w:rPr>
        <w:t>policyholder</w:t>
      </w:r>
      <w:r w:rsidR="00ED04A3">
        <w:rPr>
          <w:rFonts w:ascii="Times New Roman" w:hAnsi="Times New Roman"/>
          <w:color w:val="auto"/>
          <w:sz w:val="24"/>
          <w:szCs w:val="24"/>
        </w:rPr>
        <w:t xml:space="preserve">, </w:t>
      </w:r>
      <w:r w:rsidR="00ED04A3" w:rsidRPr="00441460">
        <w:rPr>
          <w:rFonts w:ascii="Times New Roman" w:hAnsi="Times New Roman"/>
          <w:color w:val="auto"/>
          <w:sz w:val="24"/>
          <w:szCs w:val="24"/>
        </w:rPr>
        <w:t>tax-free.</w:t>
      </w:r>
    </w:p>
    <w:p w14:paraId="525F9206" w14:textId="7B052C05" w:rsidR="00ED04A3" w:rsidRDefault="00ED04A3" w:rsidP="003F23EA">
      <w:pPr>
        <w:pStyle w:val="Body"/>
        <w:spacing w:line="480" w:lineRule="auto"/>
        <w:rPr>
          <w:rFonts w:ascii="Times New Roman" w:hAnsi="Times New Roman"/>
          <w:color w:val="auto"/>
          <w:sz w:val="24"/>
          <w:szCs w:val="24"/>
        </w:rPr>
      </w:pPr>
      <w:r>
        <w:rPr>
          <w:rFonts w:ascii="Times New Roman" w:hAnsi="Times New Roman"/>
          <w:i/>
          <w:iCs/>
          <w:color w:val="auto"/>
          <w:sz w:val="24"/>
          <w:szCs w:val="24"/>
        </w:rPr>
        <w:t xml:space="preserve">     </w:t>
      </w:r>
      <w:r w:rsidR="00397030">
        <w:rPr>
          <w:rFonts w:ascii="Times New Roman" w:hAnsi="Times New Roman"/>
          <w:color w:val="auto"/>
          <w:sz w:val="24"/>
          <w:szCs w:val="24"/>
        </w:rPr>
        <w:t xml:space="preserve">–Hold on, </w:t>
      </w:r>
      <w:r w:rsidR="00D26791" w:rsidRPr="00D26791">
        <w:rPr>
          <w:rFonts w:ascii="Times New Roman" w:hAnsi="Times New Roman"/>
          <w:color w:val="auto"/>
          <w:sz w:val="24"/>
          <w:szCs w:val="24"/>
        </w:rPr>
        <w:t>d</w:t>
      </w:r>
      <w:r w:rsidR="00664F80" w:rsidRPr="00D26791">
        <w:rPr>
          <w:rFonts w:ascii="Times New Roman" w:hAnsi="Times New Roman"/>
          <w:color w:val="auto"/>
          <w:sz w:val="24"/>
          <w:szCs w:val="24"/>
        </w:rPr>
        <w:t>id</w:t>
      </w:r>
      <w:r w:rsidR="00664F80" w:rsidRPr="00664F80">
        <w:rPr>
          <w:rFonts w:ascii="Times New Roman" w:hAnsi="Times New Roman"/>
          <w:color w:val="auto"/>
          <w:sz w:val="24"/>
          <w:szCs w:val="24"/>
        </w:rPr>
        <w:t xml:space="preserve"> I </w:t>
      </w:r>
      <w:r w:rsidR="00035904">
        <w:rPr>
          <w:rFonts w:ascii="Times New Roman" w:hAnsi="Times New Roman"/>
          <w:color w:val="auto"/>
          <w:sz w:val="24"/>
          <w:szCs w:val="24"/>
        </w:rPr>
        <w:t xml:space="preserve">just </w:t>
      </w:r>
      <w:r w:rsidR="00963BDD">
        <w:rPr>
          <w:rFonts w:ascii="Times New Roman" w:hAnsi="Times New Roman"/>
          <w:color w:val="auto"/>
          <w:sz w:val="24"/>
          <w:szCs w:val="24"/>
        </w:rPr>
        <w:t>write</w:t>
      </w:r>
      <w:r w:rsidR="00664F80" w:rsidRPr="00664F80">
        <w:rPr>
          <w:rFonts w:ascii="Times New Roman" w:hAnsi="Times New Roman"/>
          <w:color w:val="auto"/>
          <w:sz w:val="24"/>
          <w:szCs w:val="24"/>
        </w:rPr>
        <w:t xml:space="preserve"> </w:t>
      </w:r>
      <w:r w:rsidR="00664F80" w:rsidRPr="00441460">
        <w:rPr>
          <w:rFonts w:ascii="Times New Roman" w:hAnsi="Times New Roman"/>
          <w:i/>
          <w:iCs/>
          <w:color w:val="auto"/>
          <w:sz w:val="24"/>
          <w:szCs w:val="24"/>
        </w:rPr>
        <w:t>t</w:t>
      </w:r>
      <w:r w:rsidRPr="00441460">
        <w:rPr>
          <w:rFonts w:ascii="Times New Roman" w:hAnsi="Times New Roman"/>
          <w:i/>
          <w:iCs/>
          <w:color w:val="auto"/>
          <w:sz w:val="24"/>
          <w:szCs w:val="24"/>
        </w:rPr>
        <w:t>ax free</w:t>
      </w:r>
      <w:r>
        <w:rPr>
          <w:rFonts w:ascii="Times New Roman" w:hAnsi="Times New Roman"/>
          <w:color w:val="auto"/>
          <w:sz w:val="24"/>
          <w:szCs w:val="24"/>
        </w:rPr>
        <w:t xml:space="preserve">? </w:t>
      </w:r>
      <w:r w:rsidR="00F22A90">
        <w:rPr>
          <w:rFonts w:ascii="Times New Roman" w:hAnsi="Times New Roman"/>
          <w:color w:val="auto"/>
          <w:sz w:val="24"/>
          <w:szCs w:val="24"/>
        </w:rPr>
        <w:t>That’s correct.</w:t>
      </w:r>
    </w:p>
    <w:p w14:paraId="70A261D7" w14:textId="6DBEA144" w:rsidR="00ED04A3" w:rsidRDefault="00ED04A3"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recall presenting at a </w:t>
      </w:r>
      <w:r w:rsidR="006038F6">
        <w:rPr>
          <w:rFonts w:ascii="Times New Roman" w:hAnsi="Times New Roman"/>
          <w:color w:val="auto"/>
          <w:sz w:val="24"/>
          <w:szCs w:val="24"/>
        </w:rPr>
        <w:t xml:space="preserve">seminar on </w:t>
      </w:r>
      <w:r>
        <w:rPr>
          <w:rFonts w:ascii="Times New Roman" w:hAnsi="Times New Roman"/>
          <w:color w:val="auto"/>
          <w:sz w:val="24"/>
          <w:szCs w:val="24"/>
        </w:rPr>
        <w:t xml:space="preserve">white-collar fraud and </w:t>
      </w:r>
      <w:r w:rsidR="00A35D64">
        <w:rPr>
          <w:rFonts w:ascii="Times New Roman" w:hAnsi="Times New Roman"/>
          <w:color w:val="auto"/>
          <w:sz w:val="24"/>
          <w:szCs w:val="24"/>
        </w:rPr>
        <w:t>several</w:t>
      </w:r>
      <w:r>
        <w:rPr>
          <w:rFonts w:ascii="Times New Roman" w:hAnsi="Times New Roman"/>
          <w:color w:val="auto"/>
          <w:sz w:val="24"/>
          <w:szCs w:val="24"/>
        </w:rPr>
        <w:t xml:space="preserve"> federal agencies had been invited to attend. A young woman from the IRS was seated off to the side. </w:t>
      </w:r>
      <w:r w:rsidR="00C50DCF">
        <w:rPr>
          <w:rFonts w:ascii="Times New Roman" w:hAnsi="Times New Roman"/>
          <w:color w:val="auto"/>
          <w:sz w:val="24"/>
          <w:szCs w:val="24"/>
        </w:rPr>
        <w:t>It was evident she</w:t>
      </w:r>
      <w:r w:rsidR="00441460">
        <w:rPr>
          <w:rFonts w:ascii="Times New Roman" w:hAnsi="Times New Roman"/>
          <w:color w:val="auto"/>
          <w:sz w:val="24"/>
          <w:szCs w:val="24"/>
        </w:rPr>
        <w:t xml:space="preserve"> ha</w:t>
      </w:r>
      <w:r w:rsidR="00C50DCF">
        <w:rPr>
          <w:rFonts w:ascii="Times New Roman" w:hAnsi="Times New Roman"/>
          <w:color w:val="auto"/>
          <w:sz w:val="24"/>
          <w:szCs w:val="24"/>
        </w:rPr>
        <w:t>d</w:t>
      </w:r>
      <w:r>
        <w:rPr>
          <w:rFonts w:ascii="Times New Roman" w:hAnsi="Times New Roman"/>
          <w:color w:val="auto"/>
          <w:sz w:val="24"/>
          <w:szCs w:val="24"/>
        </w:rPr>
        <w:t xml:space="preserve"> been forced to attend, probably for continuing education </w:t>
      </w:r>
      <w:r w:rsidR="0063053B">
        <w:rPr>
          <w:rFonts w:ascii="Times New Roman" w:hAnsi="Times New Roman"/>
          <w:color w:val="auto"/>
          <w:sz w:val="24"/>
          <w:szCs w:val="24"/>
        </w:rPr>
        <w:t>hours</w:t>
      </w:r>
      <w:r>
        <w:rPr>
          <w:rFonts w:ascii="Times New Roman" w:hAnsi="Times New Roman"/>
          <w:color w:val="auto"/>
          <w:sz w:val="24"/>
          <w:szCs w:val="24"/>
        </w:rPr>
        <w:t>. As I presented, I heard her clacking away on her laptop</w:t>
      </w:r>
      <w:r w:rsidR="00A35D64">
        <w:rPr>
          <w:rFonts w:ascii="Times New Roman" w:hAnsi="Times New Roman"/>
          <w:color w:val="auto"/>
          <w:sz w:val="24"/>
          <w:szCs w:val="24"/>
        </w:rPr>
        <w:t xml:space="preserve">, not paying me any </w:t>
      </w:r>
      <w:r w:rsidR="00AC6CA6">
        <w:rPr>
          <w:rFonts w:ascii="Times New Roman" w:hAnsi="Times New Roman"/>
          <w:color w:val="auto"/>
          <w:sz w:val="24"/>
          <w:szCs w:val="24"/>
        </w:rPr>
        <w:t>attention</w:t>
      </w:r>
      <w:r>
        <w:rPr>
          <w:rFonts w:ascii="Times New Roman" w:hAnsi="Times New Roman"/>
          <w:color w:val="auto"/>
          <w:sz w:val="24"/>
          <w:szCs w:val="24"/>
        </w:rPr>
        <w:t xml:space="preserve">. </w:t>
      </w:r>
    </w:p>
    <w:p w14:paraId="328C18FF" w14:textId="1955998A" w:rsidR="00A35D64" w:rsidRDefault="00A35D64"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When I got to the part about a</w:t>
      </w:r>
      <w:r w:rsidR="00455F41">
        <w:rPr>
          <w:rFonts w:ascii="Times New Roman" w:hAnsi="Times New Roman"/>
          <w:color w:val="auto"/>
          <w:sz w:val="24"/>
          <w:szCs w:val="24"/>
        </w:rPr>
        <w:t xml:space="preserve"> person</w:t>
      </w:r>
      <w:r>
        <w:rPr>
          <w:rFonts w:ascii="Times New Roman" w:hAnsi="Times New Roman"/>
          <w:color w:val="auto"/>
          <w:sz w:val="24"/>
          <w:szCs w:val="24"/>
        </w:rPr>
        <w:t xml:space="preserve"> receiving a $500,000 </w:t>
      </w:r>
      <w:r w:rsidR="00124F8B">
        <w:rPr>
          <w:rFonts w:ascii="Times New Roman" w:hAnsi="Times New Roman"/>
          <w:color w:val="auto"/>
          <w:sz w:val="24"/>
          <w:szCs w:val="24"/>
        </w:rPr>
        <w:t xml:space="preserve">insurance </w:t>
      </w:r>
      <w:r>
        <w:rPr>
          <w:rFonts w:ascii="Times New Roman" w:hAnsi="Times New Roman"/>
          <w:color w:val="auto"/>
          <w:sz w:val="24"/>
          <w:szCs w:val="24"/>
        </w:rPr>
        <w:t xml:space="preserve">settlement, </w:t>
      </w:r>
      <w:r w:rsidRPr="00455F41">
        <w:rPr>
          <w:rFonts w:ascii="Times New Roman" w:hAnsi="Times New Roman"/>
          <w:i/>
          <w:iCs/>
          <w:color w:val="auto"/>
          <w:sz w:val="24"/>
          <w:szCs w:val="24"/>
        </w:rPr>
        <w:t>tax-free,</w:t>
      </w:r>
      <w:r>
        <w:rPr>
          <w:rFonts w:ascii="Times New Roman" w:hAnsi="Times New Roman"/>
          <w:color w:val="auto"/>
          <w:sz w:val="24"/>
          <w:szCs w:val="24"/>
        </w:rPr>
        <w:t xml:space="preserve"> her eyes widened to the size of golf balls. </w:t>
      </w:r>
    </w:p>
    <w:p w14:paraId="4C779EC6" w14:textId="1DE2451C" w:rsidR="00A35D64" w:rsidRDefault="00A35D64"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664F80">
        <w:rPr>
          <w:rFonts w:ascii="Times New Roman" w:hAnsi="Times New Roman"/>
          <w:color w:val="auto"/>
          <w:sz w:val="24"/>
          <w:szCs w:val="24"/>
        </w:rPr>
        <w:t>“Did you say tax-free?” She</w:t>
      </w:r>
      <w:r>
        <w:rPr>
          <w:rFonts w:ascii="Times New Roman" w:hAnsi="Times New Roman"/>
          <w:color w:val="auto"/>
          <w:sz w:val="24"/>
          <w:szCs w:val="24"/>
        </w:rPr>
        <w:t xml:space="preserve"> raised her hand, </w:t>
      </w:r>
      <w:r w:rsidR="00664F80">
        <w:rPr>
          <w:rFonts w:ascii="Times New Roman" w:hAnsi="Times New Roman"/>
          <w:color w:val="auto"/>
          <w:sz w:val="24"/>
          <w:szCs w:val="24"/>
        </w:rPr>
        <w:t xml:space="preserve">“Someone </w:t>
      </w:r>
      <w:r w:rsidR="00934712">
        <w:rPr>
          <w:rFonts w:ascii="Times New Roman" w:hAnsi="Times New Roman"/>
          <w:color w:val="auto"/>
          <w:sz w:val="24"/>
          <w:szCs w:val="24"/>
        </w:rPr>
        <w:t>received</w:t>
      </w:r>
      <w:r w:rsidR="00664F80">
        <w:rPr>
          <w:rFonts w:ascii="Times New Roman" w:hAnsi="Times New Roman"/>
          <w:color w:val="auto"/>
          <w:sz w:val="24"/>
          <w:szCs w:val="24"/>
        </w:rPr>
        <w:t xml:space="preserve"> a</w:t>
      </w:r>
      <w:r>
        <w:rPr>
          <w:rFonts w:ascii="Times New Roman" w:hAnsi="Times New Roman"/>
          <w:color w:val="auto"/>
          <w:sz w:val="24"/>
          <w:szCs w:val="24"/>
        </w:rPr>
        <w:t xml:space="preserve"> </w:t>
      </w:r>
      <w:r w:rsidRPr="00425F6C">
        <w:rPr>
          <w:rFonts w:ascii="Times New Roman" w:hAnsi="Times New Roman"/>
          <w:i/>
          <w:iCs/>
          <w:color w:val="auto"/>
          <w:sz w:val="24"/>
          <w:szCs w:val="24"/>
        </w:rPr>
        <w:t>half a million dollars</w:t>
      </w:r>
      <w:r>
        <w:rPr>
          <w:rFonts w:ascii="Times New Roman" w:hAnsi="Times New Roman"/>
          <w:color w:val="auto"/>
          <w:sz w:val="24"/>
          <w:szCs w:val="24"/>
        </w:rPr>
        <w:t xml:space="preserve"> without paying any taxes</w:t>
      </w:r>
      <w:r w:rsidR="006E54D0">
        <w:rPr>
          <w:rFonts w:ascii="Times New Roman" w:hAnsi="Times New Roman"/>
          <w:color w:val="auto"/>
          <w:sz w:val="24"/>
          <w:szCs w:val="24"/>
        </w:rPr>
        <w:t xml:space="preserve"> on it</w:t>
      </w:r>
      <w:r>
        <w:rPr>
          <w:rFonts w:ascii="Times New Roman" w:hAnsi="Times New Roman"/>
          <w:color w:val="auto"/>
          <w:sz w:val="24"/>
          <w:szCs w:val="24"/>
        </w:rPr>
        <w:t>?”</w:t>
      </w:r>
    </w:p>
    <w:p w14:paraId="74D5CB6E" w14:textId="681ED9E2" w:rsidR="00A35D64" w:rsidRDefault="00A35D64"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“Yes, ma’am,” I replied to the bewildered IRS agent.</w:t>
      </w:r>
    </w:p>
    <w:p w14:paraId="1D4184B7" w14:textId="2A76FE89" w:rsidR="00FA0FED" w:rsidRDefault="00A35D64"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Generally, benefits paid from </w:t>
      </w:r>
      <w:r w:rsidR="00D5241E">
        <w:rPr>
          <w:rFonts w:ascii="Times New Roman" w:hAnsi="Times New Roman"/>
          <w:color w:val="auto"/>
          <w:sz w:val="24"/>
          <w:szCs w:val="24"/>
        </w:rPr>
        <w:t>property/</w:t>
      </w:r>
      <w:r>
        <w:rPr>
          <w:rFonts w:ascii="Times New Roman" w:hAnsi="Times New Roman"/>
          <w:color w:val="auto"/>
          <w:sz w:val="24"/>
          <w:szCs w:val="24"/>
        </w:rPr>
        <w:t>casualty insurance</w:t>
      </w:r>
      <w:r w:rsidR="00D50B53">
        <w:rPr>
          <w:rFonts w:ascii="Times New Roman" w:hAnsi="Times New Roman"/>
          <w:color w:val="auto"/>
          <w:sz w:val="24"/>
          <w:szCs w:val="24"/>
        </w:rPr>
        <w:t xml:space="preserve">, including </w:t>
      </w:r>
      <w:r w:rsidR="006C1B61" w:rsidRPr="006C1B61">
        <w:rPr>
          <w:rFonts w:ascii="Times New Roman" w:hAnsi="Times New Roman"/>
          <w:color w:val="auto"/>
          <w:sz w:val="24"/>
          <w:szCs w:val="24"/>
        </w:rPr>
        <w:t>injury settlements</w:t>
      </w:r>
      <w:r w:rsidR="00D50B53">
        <w:rPr>
          <w:rFonts w:ascii="Times New Roman" w:hAnsi="Times New Roman"/>
          <w:color w:val="auto"/>
          <w:sz w:val="24"/>
          <w:szCs w:val="24"/>
        </w:rPr>
        <w:t>,</w:t>
      </w:r>
      <w:r w:rsidR="006C1B61" w:rsidRPr="006C1B61">
        <w:rPr>
          <w:rFonts w:ascii="Times New Roman" w:hAnsi="Times New Roman"/>
          <w:color w:val="auto"/>
          <w:sz w:val="24"/>
          <w:szCs w:val="24"/>
        </w:rPr>
        <w:t xml:space="preserve"> are not taxable</w:t>
      </w:r>
      <w:r w:rsidR="0060600E">
        <w:rPr>
          <w:rFonts w:ascii="Times New Roman" w:hAnsi="Times New Roman"/>
          <w:color w:val="auto"/>
          <w:sz w:val="24"/>
          <w:szCs w:val="24"/>
        </w:rPr>
        <w:t>.</w:t>
      </w:r>
      <w:r w:rsidR="006C1B61" w:rsidRPr="006C1B61">
        <w:rPr>
          <w:rFonts w:ascii="Times New Roman" w:hAnsi="Times New Roman"/>
          <w:color w:val="auto"/>
          <w:sz w:val="24"/>
          <w:szCs w:val="24"/>
        </w:rPr>
        <w:t xml:space="preserve"> The federal government does not tax your settlement </w:t>
      </w:r>
      <w:r w:rsidR="00D50B53">
        <w:rPr>
          <w:rFonts w:ascii="Times New Roman" w:hAnsi="Times New Roman"/>
          <w:color w:val="auto"/>
          <w:sz w:val="24"/>
          <w:szCs w:val="24"/>
        </w:rPr>
        <w:t>funds</w:t>
      </w:r>
      <w:r w:rsidR="006C1B61" w:rsidRPr="006C1B61">
        <w:rPr>
          <w:rFonts w:ascii="Times New Roman" w:hAnsi="Times New Roman"/>
          <w:color w:val="auto"/>
          <w:sz w:val="24"/>
          <w:szCs w:val="24"/>
        </w:rPr>
        <w:t xml:space="preserve"> since</w:t>
      </w:r>
      <w:r w:rsidR="00B13C26">
        <w:rPr>
          <w:rFonts w:ascii="Times New Roman" w:hAnsi="Times New Roman"/>
          <w:color w:val="auto"/>
          <w:sz w:val="24"/>
          <w:szCs w:val="24"/>
        </w:rPr>
        <w:t xml:space="preserve"> </w:t>
      </w:r>
      <w:r w:rsidR="009B14DC">
        <w:rPr>
          <w:rFonts w:ascii="Times New Roman" w:hAnsi="Times New Roman"/>
          <w:color w:val="auto"/>
          <w:sz w:val="24"/>
          <w:szCs w:val="24"/>
        </w:rPr>
        <w:t>they’re</w:t>
      </w:r>
      <w:r w:rsidR="006C1B61" w:rsidRPr="006C1B61">
        <w:rPr>
          <w:rFonts w:ascii="Times New Roman" w:hAnsi="Times New Roman"/>
          <w:color w:val="auto"/>
          <w:sz w:val="24"/>
          <w:szCs w:val="24"/>
        </w:rPr>
        <w:t xml:space="preserve"> intended to compensate you for losses that you endured</w:t>
      </w:r>
      <w:r w:rsidR="00225954">
        <w:rPr>
          <w:rFonts w:ascii="Times New Roman" w:hAnsi="Times New Roman"/>
          <w:color w:val="auto"/>
          <w:sz w:val="24"/>
          <w:szCs w:val="24"/>
        </w:rPr>
        <w:t>.</w:t>
      </w:r>
      <w:r>
        <w:rPr>
          <w:rFonts w:ascii="Times New Roman" w:hAnsi="Times New Roman"/>
          <w:color w:val="auto"/>
          <w:sz w:val="24"/>
          <w:szCs w:val="24"/>
        </w:rPr>
        <w:t xml:space="preserve"> </w:t>
      </w:r>
      <w:r w:rsidR="00F278E6">
        <w:rPr>
          <w:rFonts w:ascii="Times New Roman" w:hAnsi="Times New Roman"/>
          <w:color w:val="auto"/>
          <w:sz w:val="24"/>
          <w:szCs w:val="24"/>
        </w:rPr>
        <w:t>(There are unique circumstances, please consult an accountant!)</w:t>
      </w:r>
    </w:p>
    <w:p w14:paraId="00F886C7" w14:textId="31DB2155" w:rsidR="00A35D64" w:rsidRDefault="00FA0FED"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E7B87">
        <w:rPr>
          <w:rFonts w:ascii="Times New Roman" w:hAnsi="Times New Roman"/>
          <w:color w:val="auto"/>
          <w:sz w:val="24"/>
          <w:szCs w:val="24"/>
        </w:rPr>
        <w:t xml:space="preserve">Imagine </w:t>
      </w:r>
      <w:r w:rsidR="000E4FBC">
        <w:rPr>
          <w:rFonts w:ascii="Times New Roman" w:hAnsi="Times New Roman"/>
          <w:color w:val="auto"/>
          <w:sz w:val="24"/>
          <w:szCs w:val="24"/>
        </w:rPr>
        <w:t xml:space="preserve">if </w:t>
      </w:r>
      <w:r w:rsidR="00EE7B87">
        <w:rPr>
          <w:rFonts w:ascii="Times New Roman" w:hAnsi="Times New Roman"/>
          <w:color w:val="auto"/>
          <w:sz w:val="24"/>
          <w:szCs w:val="24"/>
        </w:rPr>
        <w:t>a</w:t>
      </w:r>
      <w:r w:rsidR="00A35D64">
        <w:rPr>
          <w:rFonts w:ascii="Times New Roman" w:hAnsi="Times New Roman"/>
          <w:color w:val="auto"/>
          <w:sz w:val="24"/>
          <w:szCs w:val="24"/>
        </w:rPr>
        <w:t xml:space="preserve"> fraudster </w:t>
      </w:r>
      <w:r w:rsidR="000E4FBC">
        <w:rPr>
          <w:rFonts w:ascii="Times New Roman" w:hAnsi="Times New Roman"/>
          <w:color w:val="auto"/>
          <w:sz w:val="24"/>
          <w:szCs w:val="24"/>
        </w:rPr>
        <w:t>obtains</w:t>
      </w:r>
      <w:r>
        <w:rPr>
          <w:rFonts w:ascii="Times New Roman" w:hAnsi="Times New Roman"/>
          <w:color w:val="auto"/>
          <w:sz w:val="24"/>
          <w:szCs w:val="24"/>
        </w:rPr>
        <w:t xml:space="preserve"> a jewelry policy for a $50,000 ring</w:t>
      </w:r>
      <w:r w:rsidR="00B8214B">
        <w:rPr>
          <w:rFonts w:ascii="Times New Roman" w:hAnsi="Times New Roman"/>
          <w:color w:val="auto"/>
          <w:sz w:val="24"/>
          <w:szCs w:val="24"/>
        </w:rPr>
        <w:t>. T</w:t>
      </w:r>
      <w:r>
        <w:rPr>
          <w:rFonts w:ascii="Times New Roman" w:hAnsi="Times New Roman"/>
          <w:color w:val="auto"/>
          <w:sz w:val="24"/>
          <w:szCs w:val="24"/>
        </w:rPr>
        <w:t xml:space="preserve">he </w:t>
      </w:r>
      <w:r w:rsidR="00B8214B">
        <w:rPr>
          <w:rFonts w:ascii="Times New Roman" w:hAnsi="Times New Roman"/>
          <w:color w:val="auto"/>
          <w:sz w:val="24"/>
          <w:szCs w:val="24"/>
        </w:rPr>
        <w:t>first month’s</w:t>
      </w:r>
      <w:r>
        <w:rPr>
          <w:rFonts w:ascii="Times New Roman" w:hAnsi="Times New Roman"/>
          <w:color w:val="auto"/>
          <w:sz w:val="24"/>
          <w:szCs w:val="24"/>
        </w:rPr>
        <w:t xml:space="preserve"> premium might be around $75.00. That would include coverage for damage, theft, loss, disappearance, worldwide. After paying just that first </w:t>
      </w:r>
      <w:r w:rsidR="00B8214B">
        <w:rPr>
          <w:rFonts w:ascii="Times New Roman" w:hAnsi="Times New Roman"/>
          <w:color w:val="auto"/>
          <w:sz w:val="24"/>
          <w:szCs w:val="24"/>
        </w:rPr>
        <w:t>$75,</w:t>
      </w:r>
      <w:r>
        <w:rPr>
          <w:rFonts w:ascii="Times New Roman" w:hAnsi="Times New Roman"/>
          <w:color w:val="auto"/>
          <w:sz w:val="24"/>
          <w:szCs w:val="24"/>
        </w:rPr>
        <w:t xml:space="preserve"> they could </w:t>
      </w:r>
      <w:r w:rsidR="00B52BA4">
        <w:rPr>
          <w:rFonts w:ascii="Times New Roman" w:hAnsi="Times New Roman"/>
          <w:color w:val="auto"/>
          <w:sz w:val="24"/>
          <w:szCs w:val="24"/>
        </w:rPr>
        <w:t>report</w:t>
      </w:r>
      <w:r>
        <w:rPr>
          <w:rFonts w:ascii="Times New Roman" w:hAnsi="Times New Roman"/>
          <w:color w:val="auto"/>
          <w:sz w:val="24"/>
          <w:szCs w:val="24"/>
        </w:rPr>
        <w:t xml:space="preserve"> a fraudulent </w:t>
      </w:r>
      <w:r w:rsidR="00B52BA4">
        <w:rPr>
          <w:rFonts w:ascii="Times New Roman" w:hAnsi="Times New Roman"/>
          <w:color w:val="auto"/>
          <w:sz w:val="24"/>
          <w:szCs w:val="24"/>
        </w:rPr>
        <w:t>theft</w:t>
      </w:r>
      <w:r>
        <w:rPr>
          <w:rFonts w:ascii="Times New Roman" w:hAnsi="Times New Roman"/>
          <w:color w:val="auto"/>
          <w:sz w:val="24"/>
          <w:szCs w:val="24"/>
        </w:rPr>
        <w:t xml:space="preserve"> and possibly receive more money than many teachers make in a </w:t>
      </w:r>
      <w:r w:rsidRPr="00E77825">
        <w:rPr>
          <w:rFonts w:ascii="Times New Roman" w:hAnsi="Times New Roman"/>
          <w:color w:val="auto"/>
          <w:sz w:val="24"/>
          <w:szCs w:val="24"/>
        </w:rPr>
        <w:t>year</w:t>
      </w:r>
      <w:r w:rsidR="00E77825" w:rsidRPr="00E77825">
        <w:rPr>
          <w:rFonts w:ascii="Times New Roman" w:hAnsi="Times New Roman"/>
          <w:color w:val="auto"/>
          <w:sz w:val="24"/>
          <w:szCs w:val="24"/>
        </w:rPr>
        <w:t xml:space="preserve"> –tax free</w:t>
      </w:r>
      <w:r w:rsidRPr="00E77825">
        <w:rPr>
          <w:rFonts w:ascii="Times New Roman" w:hAnsi="Times New Roman"/>
          <w:color w:val="auto"/>
          <w:sz w:val="24"/>
          <w:szCs w:val="24"/>
        </w:rPr>
        <w:t>.</w:t>
      </w:r>
    </w:p>
    <w:p w14:paraId="506DD2E0" w14:textId="317402B1" w:rsidR="00FA0FED" w:rsidRPr="00ED04A3" w:rsidRDefault="00FA0FED"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654CF9">
        <w:rPr>
          <w:rFonts w:ascii="Times New Roman" w:hAnsi="Times New Roman"/>
          <w:color w:val="auto"/>
          <w:sz w:val="24"/>
          <w:szCs w:val="24"/>
        </w:rPr>
        <w:t>D</w:t>
      </w:r>
      <w:r>
        <w:rPr>
          <w:rFonts w:ascii="Times New Roman" w:hAnsi="Times New Roman"/>
          <w:color w:val="auto"/>
          <w:sz w:val="24"/>
          <w:szCs w:val="24"/>
        </w:rPr>
        <w:t xml:space="preserve">o you see the </w:t>
      </w:r>
      <w:r w:rsidR="00B8214B">
        <w:rPr>
          <w:rFonts w:ascii="Times New Roman" w:hAnsi="Times New Roman"/>
          <w:color w:val="auto"/>
          <w:sz w:val="24"/>
          <w:szCs w:val="24"/>
        </w:rPr>
        <w:t>gravity of th</w:t>
      </w:r>
      <w:r w:rsidR="00B023B4">
        <w:rPr>
          <w:rFonts w:ascii="Times New Roman" w:hAnsi="Times New Roman"/>
          <w:color w:val="auto"/>
          <w:sz w:val="24"/>
          <w:szCs w:val="24"/>
        </w:rPr>
        <w:t>is</w:t>
      </w:r>
      <w:r w:rsidR="00B8214B">
        <w:rPr>
          <w:rFonts w:ascii="Times New Roman" w:hAnsi="Times New Roman"/>
          <w:color w:val="auto"/>
          <w:sz w:val="24"/>
          <w:szCs w:val="24"/>
        </w:rPr>
        <w:t xml:space="preserve"> concept?</w:t>
      </w:r>
    </w:p>
    <w:p w14:paraId="7807DED8" w14:textId="77777777" w:rsidR="00ED04A3" w:rsidRDefault="00ED04A3" w:rsidP="003F23EA">
      <w:pPr>
        <w:pStyle w:val="Body"/>
        <w:spacing w:line="480" w:lineRule="auto"/>
        <w:rPr>
          <w:rFonts w:ascii="Times New Roman" w:hAnsi="Times New Roman"/>
          <w:color w:val="auto"/>
          <w:sz w:val="24"/>
          <w:szCs w:val="24"/>
        </w:rPr>
      </w:pPr>
    </w:p>
    <w:p w14:paraId="4894BF2E" w14:textId="4E826037" w:rsidR="000964B4" w:rsidRDefault="000964B4"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w:t>
      </w:r>
      <w:r w:rsidR="00963BDD">
        <w:rPr>
          <w:rFonts w:ascii="Times New Roman" w:hAnsi="Times New Roman"/>
          <w:color w:val="auto"/>
          <w:sz w:val="24"/>
          <w:szCs w:val="24"/>
        </w:rPr>
        <w:t xml:space="preserve">most </w:t>
      </w:r>
      <w:r w:rsidR="00221B4D">
        <w:rPr>
          <w:rFonts w:ascii="Times New Roman" w:hAnsi="Times New Roman"/>
          <w:color w:val="auto"/>
          <w:sz w:val="24"/>
          <w:szCs w:val="24"/>
        </w:rPr>
        <w:t xml:space="preserve">property </w:t>
      </w:r>
      <w:r w:rsidR="001574F8">
        <w:rPr>
          <w:rFonts w:ascii="Times New Roman" w:hAnsi="Times New Roman"/>
          <w:color w:val="auto"/>
          <w:sz w:val="24"/>
          <w:szCs w:val="24"/>
        </w:rPr>
        <w:t>insurance</w:t>
      </w:r>
      <w:r w:rsidR="00963BDD">
        <w:rPr>
          <w:rFonts w:ascii="Times New Roman" w:hAnsi="Times New Roman"/>
          <w:color w:val="auto"/>
          <w:sz w:val="24"/>
          <w:szCs w:val="24"/>
        </w:rPr>
        <w:t xml:space="preserve"> pol</w:t>
      </w:r>
      <w:r>
        <w:rPr>
          <w:rFonts w:ascii="Times New Roman" w:hAnsi="Times New Roman"/>
          <w:color w:val="auto"/>
          <w:sz w:val="24"/>
          <w:szCs w:val="24"/>
        </w:rPr>
        <w:t xml:space="preserve">icies, “theft” is a specifically listed peril. For expensive items such as jewelry, collectables or </w:t>
      </w:r>
      <w:r w:rsidR="003732BE">
        <w:rPr>
          <w:rFonts w:ascii="Times New Roman" w:hAnsi="Times New Roman"/>
          <w:color w:val="auto"/>
          <w:sz w:val="24"/>
          <w:szCs w:val="24"/>
        </w:rPr>
        <w:t xml:space="preserve">fine </w:t>
      </w:r>
      <w:r>
        <w:rPr>
          <w:rFonts w:ascii="Times New Roman" w:hAnsi="Times New Roman"/>
          <w:color w:val="auto"/>
          <w:sz w:val="24"/>
          <w:szCs w:val="24"/>
        </w:rPr>
        <w:t xml:space="preserve">art, basic policies cap the coverage at </w:t>
      </w:r>
      <w:r w:rsidR="006038F6">
        <w:rPr>
          <w:rFonts w:ascii="Times New Roman" w:hAnsi="Times New Roman"/>
          <w:color w:val="auto"/>
          <w:sz w:val="24"/>
          <w:szCs w:val="24"/>
        </w:rPr>
        <w:t xml:space="preserve">nominal </w:t>
      </w:r>
      <w:r>
        <w:rPr>
          <w:rFonts w:ascii="Times New Roman" w:hAnsi="Times New Roman"/>
          <w:color w:val="auto"/>
          <w:sz w:val="24"/>
          <w:szCs w:val="24"/>
        </w:rPr>
        <w:t xml:space="preserve">amounts such as $1,000. </w:t>
      </w:r>
      <w:r w:rsidR="003E5849">
        <w:rPr>
          <w:rFonts w:ascii="Times New Roman" w:hAnsi="Times New Roman"/>
          <w:color w:val="auto"/>
          <w:sz w:val="24"/>
          <w:szCs w:val="24"/>
        </w:rPr>
        <w:t>For items that are more valuable</w:t>
      </w:r>
      <w:r w:rsidR="0073554A">
        <w:rPr>
          <w:rFonts w:ascii="Times New Roman" w:hAnsi="Times New Roman"/>
          <w:color w:val="auto"/>
          <w:sz w:val="24"/>
          <w:szCs w:val="24"/>
        </w:rPr>
        <w:t xml:space="preserve">, special policies are </w:t>
      </w:r>
      <w:r w:rsidR="005C7284">
        <w:rPr>
          <w:rFonts w:ascii="Times New Roman" w:hAnsi="Times New Roman"/>
          <w:color w:val="auto"/>
          <w:sz w:val="24"/>
          <w:szCs w:val="24"/>
        </w:rPr>
        <w:t>available</w:t>
      </w:r>
      <w:r w:rsidR="0073554A">
        <w:rPr>
          <w:rFonts w:ascii="Times New Roman" w:hAnsi="Times New Roman"/>
          <w:color w:val="auto"/>
          <w:sz w:val="24"/>
          <w:szCs w:val="24"/>
        </w:rPr>
        <w:t xml:space="preserve"> with </w:t>
      </w:r>
      <w:r w:rsidR="0091173E">
        <w:rPr>
          <w:rFonts w:ascii="Times New Roman" w:hAnsi="Times New Roman"/>
          <w:color w:val="auto"/>
          <w:sz w:val="24"/>
          <w:szCs w:val="24"/>
        </w:rPr>
        <w:t>higher limits</w:t>
      </w:r>
      <w:r>
        <w:rPr>
          <w:rFonts w:ascii="Times New Roman" w:hAnsi="Times New Roman"/>
          <w:color w:val="auto"/>
          <w:sz w:val="24"/>
          <w:szCs w:val="24"/>
        </w:rPr>
        <w:t>. Th</w:t>
      </w:r>
      <w:r w:rsidR="004A5D7A">
        <w:rPr>
          <w:rFonts w:ascii="Times New Roman" w:hAnsi="Times New Roman"/>
          <w:color w:val="auto"/>
          <w:sz w:val="24"/>
          <w:szCs w:val="24"/>
        </w:rPr>
        <w:t>ese policies require</w:t>
      </w:r>
      <w:r>
        <w:rPr>
          <w:rFonts w:ascii="Times New Roman" w:hAnsi="Times New Roman"/>
          <w:color w:val="auto"/>
          <w:sz w:val="24"/>
          <w:szCs w:val="24"/>
        </w:rPr>
        <w:t xml:space="preserve"> appraisals to prove the </w:t>
      </w:r>
      <w:r w:rsidR="00847A93">
        <w:rPr>
          <w:rFonts w:ascii="Times New Roman" w:hAnsi="Times New Roman"/>
          <w:color w:val="auto"/>
          <w:sz w:val="24"/>
          <w:szCs w:val="24"/>
        </w:rPr>
        <w:t xml:space="preserve">items’ </w:t>
      </w:r>
      <w:r>
        <w:rPr>
          <w:rFonts w:ascii="Times New Roman" w:hAnsi="Times New Roman"/>
          <w:color w:val="auto"/>
          <w:sz w:val="24"/>
          <w:szCs w:val="24"/>
        </w:rPr>
        <w:t>values.</w:t>
      </w:r>
    </w:p>
    <w:p w14:paraId="6A7DB752" w14:textId="19F38A84" w:rsidR="006038F6" w:rsidRDefault="006038F6"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following chapters outline types of high-end theft fraud and unique ways perpetrators attempted to </w:t>
      </w:r>
      <w:r w:rsidR="003F71D7">
        <w:rPr>
          <w:rFonts w:ascii="Times New Roman" w:hAnsi="Times New Roman"/>
          <w:color w:val="auto"/>
          <w:sz w:val="24"/>
          <w:szCs w:val="24"/>
        </w:rPr>
        <w:t xml:space="preserve">substantiate </w:t>
      </w:r>
      <w:r>
        <w:rPr>
          <w:rFonts w:ascii="Times New Roman" w:hAnsi="Times New Roman"/>
          <w:color w:val="auto"/>
          <w:sz w:val="24"/>
          <w:szCs w:val="24"/>
        </w:rPr>
        <w:t>them.</w:t>
      </w:r>
      <w:r w:rsidR="0091173E">
        <w:rPr>
          <w:rFonts w:ascii="Times New Roman" w:hAnsi="Times New Roman"/>
          <w:color w:val="auto"/>
          <w:sz w:val="24"/>
          <w:szCs w:val="24"/>
        </w:rPr>
        <w:t xml:space="preserve"> Before anyone gets any ideas, the</w:t>
      </w:r>
      <w:r w:rsidR="00FA33CB">
        <w:rPr>
          <w:rFonts w:ascii="Times New Roman" w:hAnsi="Times New Roman"/>
          <w:color w:val="auto"/>
          <w:sz w:val="24"/>
          <w:szCs w:val="24"/>
        </w:rPr>
        <w:t xml:space="preserve"> </w:t>
      </w:r>
      <w:r w:rsidR="00B23DEC">
        <w:rPr>
          <w:rFonts w:ascii="Times New Roman" w:hAnsi="Times New Roman"/>
          <w:color w:val="auto"/>
          <w:sz w:val="24"/>
          <w:szCs w:val="24"/>
        </w:rPr>
        <w:t>offenders</w:t>
      </w:r>
      <w:r w:rsidR="0091173E">
        <w:rPr>
          <w:rFonts w:ascii="Times New Roman" w:hAnsi="Times New Roman"/>
          <w:color w:val="auto"/>
          <w:sz w:val="24"/>
          <w:szCs w:val="24"/>
        </w:rPr>
        <w:t xml:space="preserve"> were all caught.</w:t>
      </w:r>
    </w:p>
    <w:p w14:paraId="2750753E" w14:textId="77777777" w:rsidR="006038F6" w:rsidRDefault="006038F6">
      <w:pPr>
        <w:rPr>
          <w:rFonts w:eastAsia="Calibri" w:cs="Calibri"/>
          <w:u w:color="000000"/>
        </w:rPr>
      </w:pPr>
      <w:r>
        <w:br w:type="page"/>
      </w:r>
    </w:p>
    <w:p w14:paraId="4AF3B37E" w14:textId="77777777" w:rsidR="006038F6" w:rsidRDefault="006038F6" w:rsidP="003F23EA">
      <w:pPr>
        <w:pStyle w:val="Body"/>
        <w:spacing w:line="480" w:lineRule="auto"/>
        <w:rPr>
          <w:rFonts w:ascii="Times New Roman" w:hAnsi="Times New Roman"/>
          <w:color w:val="auto"/>
          <w:sz w:val="24"/>
          <w:szCs w:val="24"/>
        </w:rPr>
      </w:pPr>
    </w:p>
    <w:p w14:paraId="7C0B9CCB" w14:textId="77777777" w:rsidR="006038F6" w:rsidRDefault="006038F6" w:rsidP="003F23EA">
      <w:pPr>
        <w:pStyle w:val="Body"/>
        <w:spacing w:line="480" w:lineRule="auto"/>
        <w:rPr>
          <w:rFonts w:ascii="Times New Roman" w:hAnsi="Times New Roman"/>
          <w:color w:val="auto"/>
          <w:sz w:val="24"/>
          <w:szCs w:val="24"/>
        </w:rPr>
      </w:pPr>
    </w:p>
    <w:p w14:paraId="437F57DB" w14:textId="77777777" w:rsidR="006038F6" w:rsidRDefault="006038F6" w:rsidP="003F23EA">
      <w:pPr>
        <w:pStyle w:val="Body"/>
        <w:spacing w:line="480" w:lineRule="auto"/>
        <w:rPr>
          <w:rFonts w:ascii="Times New Roman" w:hAnsi="Times New Roman"/>
          <w:color w:val="auto"/>
          <w:sz w:val="24"/>
          <w:szCs w:val="24"/>
        </w:rPr>
      </w:pPr>
    </w:p>
    <w:p w14:paraId="58620864" w14:textId="77777777" w:rsidR="000257C2" w:rsidRDefault="006038F6" w:rsidP="00A9361F">
      <w:pPr>
        <w:pStyle w:val="Heading2"/>
        <w:jc w:val="center"/>
      </w:pPr>
      <w:bookmarkStart w:id="13" w:name="_Toc153552855"/>
      <w:r>
        <w:t>Chapter Four</w:t>
      </w:r>
      <w:bookmarkEnd w:id="13"/>
    </w:p>
    <w:p w14:paraId="7013161B" w14:textId="18A6F718" w:rsidR="006038F6" w:rsidRDefault="006038F6" w:rsidP="00A9361F">
      <w:pPr>
        <w:pStyle w:val="Heading2"/>
        <w:jc w:val="center"/>
      </w:pPr>
      <w:bookmarkStart w:id="14" w:name="_Toc131957446"/>
      <w:bookmarkStart w:id="15" w:name="_Toc153552856"/>
      <w:r>
        <w:t>Art Fraud</w:t>
      </w:r>
      <w:bookmarkEnd w:id="14"/>
      <w:bookmarkEnd w:id="15"/>
    </w:p>
    <w:p w14:paraId="57A5711F" w14:textId="77777777" w:rsidR="006038F6" w:rsidRDefault="006038F6" w:rsidP="006038F6">
      <w:pPr>
        <w:pStyle w:val="Body"/>
        <w:spacing w:line="480" w:lineRule="auto"/>
        <w:jc w:val="center"/>
        <w:rPr>
          <w:rFonts w:ascii="Times New Roman" w:hAnsi="Times New Roman"/>
          <w:color w:val="auto"/>
          <w:sz w:val="24"/>
          <w:szCs w:val="24"/>
        </w:rPr>
      </w:pPr>
    </w:p>
    <w:p w14:paraId="5DF83AE0" w14:textId="3F30F3DE" w:rsidR="00B8214B" w:rsidRPr="00B8214B" w:rsidRDefault="00B8214B" w:rsidP="003F23EA">
      <w:pPr>
        <w:pStyle w:val="Body"/>
        <w:spacing w:line="480" w:lineRule="auto"/>
        <w:rPr>
          <w:rFonts w:ascii="Times New Roman" w:hAnsi="Times New Roman"/>
          <w:b/>
          <w:bCs/>
          <w:color w:val="auto"/>
          <w:sz w:val="24"/>
          <w:szCs w:val="24"/>
        </w:rPr>
      </w:pPr>
    </w:p>
    <w:p w14:paraId="4C5911DC" w14:textId="77777777" w:rsidR="006A675F" w:rsidRDefault="00BE46CF"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Would you believe</w:t>
      </w:r>
      <w:r w:rsidR="001222FD">
        <w:rPr>
          <w:rFonts w:ascii="Times New Roman" w:hAnsi="Times New Roman"/>
          <w:color w:val="auto"/>
          <w:sz w:val="24"/>
          <w:szCs w:val="24"/>
        </w:rPr>
        <w:t xml:space="preserve"> art </w:t>
      </w:r>
      <w:r w:rsidR="00230F54">
        <w:rPr>
          <w:rFonts w:ascii="Times New Roman" w:hAnsi="Times New Roman"/>
          <w:color w:val="auto"/>
          <w:sz w:val="24"/>
          <w:szCs w:val="24"/>
        </w:rPr>
        <w:t>crime</w:t>
      </w:r>
      <w:r w:rsidR="001222FD" w:rsidRPr="001222FD">
        <w:rPr>
          <w:rFonts w:ascii="Times New Roman" w:hAnsi="Times New Roman"/>
          <w:color w:val="auto"/>
          <w:sz w:val="24"/>
          <w:szCs w:val="24"/>
        </w:rPr>
        <w:t xml:space="preserve"> is the </w:t>
      </w:r>
      <w:r w:rsidR="00575F5E">
        <w:rPr>
          <w:rFonts w:ascii="Times New Roman" w:hAnsi="Times New Roman"/>
          <w:color w:val="auto"/>
          <w:sz w:val="24"/>
          <w:szCs w:val="24"/>
        </w:rPr>
        <w:t>fourth highest</w:t>
      </w:r>
      <w:r w:rsidR="00230F54">
        <w:rPr>
          <w:rFonts w:ascii="Times New Roman" w:hAnsi="Times New Roman"/>
          <w:color w:val="auto"/>
          <w:sz w:val="24"/>
          <w:szCs w:val="24"/>
        </w:rPr>
        <w:t>-grossing c</w:t>
      </w:r>
      <w:r w:rsidR="001222FD" w:rsidRPr="001222FD">
        <w:rPr>
          <w:rFonts w:ascii="Times New Roman" w:hAnsi="Times New Roman"/>
          <w:color w:val="auto"/>
          <w:sz w:val="24"/>
          <w:szCs w:val="24"/>
        </w:rPr>
        <w:t>riminal enterprise behind drugs</w:t>
      </w:r>
      <w:r w:rsidR="00230F54">
        <w:rPr>
          <w:rFonts w:ascii="Times New Roman" w:hAnsi="Times New Roman"/>
          <w:color w:val="auto"/>
          <w:sz w:val="24"/>
          <w:szCs w:val="24"/>
        </w:rPr>
        <w:t>, arms and human trafficking</w:t>
      </w:r>
      <w:r>
        <w:rPr>
          <w:rFonts w:ascii="Times New Roman" w:hAnsi="Times New Roman"/>
          <w:color w:val="auto"/>
          <w:sz w:val="24"/>
          <w:szCs w:val="24"/>
        </w:rPr>
        <w:t>?</w:t>
      </w:r>
      <w:r w:rsidRPr="00BE46CF">
        <w:rPr>
          <w:rStyle w:val="EndnoteReference"/>
          <w:rFonts w:ascii="Times New Roman" w:hAnsi="Times New Roman"/>
          <w:color w:val="auto"/>
          <w:sz w:val="24"/>
          <w:szCs w:val="24"/>
        </w:rPr>
        <w:t xml:space="preserve"> </w:t>
      </w:r>
      <w:r>
        <w:rPr>
          <w:rStyle w:val="EndnoteReference"/>
          <w:rFonts w:ascii="Times New Roman" w:hAnsi="Times New Roman"/>
          <w:color w:val="auto"/>
          <w:sz w:val="24"/>
          <w:szCs w:val="24"/>
        </w:rPr>
        <w:endnoteReference w:id="13"/>
      </w:r>
      <w:r>
        <w:rPr>
          <w:rFonts w:ascii="Times New Roman" w:hAnsi="Times New Roman"/>
          <w:color w:val="auto"/>
          <w:sz w:val="24"/>
          <w:szCs w:val="24"/>
        </w:rPr>
        <w:t xml:space="preserve"> According to I</w:t>
      </w:r>
      <w:r w:rsidR="0000486E">
        <w:rPr>
          <w:rFonts w:ascii="Times New Roman" w:hAnsi="Times New Roman"/>
          <w:color w:val="auto"/>
          <w:sz w:val="24"/>
          <w:szCs w:val="24"/>
        </w:rPr>
        <w:t>nterpol</w:t>
      </w:r>
      <w:r w:rsidR="00FA2C0A">
        <w:rPr>
          <w:rFonts w:ascii="Times New Roman" w:hAnsi="Times New Roman"/>
          <w:color w:val="auto"/>
          <w:sz w:val="24"/>
          <w:szCs w:val="24"/>
        </w:rPr>
        <w:t>,</w:t>
      </w:r>
      <w:r>
        <w:rPr>
          <w:rFonts w:ascii="Times New Roman" w:hAnsi="Times New Roman"/>
          <w:color w:val="auto"/>
          <w:sz w:val="24"/>
          <w:szCs w:val="24"/>
        </w:rPr>
        <w:t xml:space="preserve"> a</w:t>
      </w:r>
      <w:r w:rsidR="00230F54">
        <w:rPr>
          <w:rFonts w:ascii="Times New Roman" w:hAnsi="Times New Roman"/>
          <w:color w:val="auto"/>
          <w:sz w:val="24"/>
          <w:szCs w:val="24"/>
        </w:rPr>
        <w:t xml:space="preserve">rt is an easy way to move stolen assets around the globe. Laundering cash through banks is too </w:t>
      </w:r>
      <w:r>
        <w:rPr>
          <w:rFonts w:ascii="Times New Roman" w:hAnsi="Times New Roman"/>
          <w:color w:val="auto"/>
          <w:sz w:val="24"/>
          <w:szCs w:val="24"/>
        </w:rPr>
        <w:t>dangerous</w:t>
      </w:r>
      <w:r w:rsidR="00230F54">
        <w:rPr>
          <w:rFonts w:ascii="Times New Roman" w:hAnsi="Times New Roman"/>
          <w:color w:val="auto"/>
          <w:sz w:val="24"/>
          <w:szCs w:val="24"/>
        </w:rPr>
        <w:t>. It’s unwise to load your car with drugs or cash. But anyone can put a $5</w:t>
      </w:r>
      <w:r>
        <w:rPr>
          <w:rFonts w:ascii="Times New Roman" w:hAnsi="Times New Roman"/>
          <w:color w:val="auto"/>
          <w:sz w:val="24"/>
          <w:szCs w:val="24"/>
        </w:rPr>
        <w:t>0</w:t>
      </w:r>
      <w:r w:rsidR="00230F54">
        <w:rPr>
          <w:rFonts w:ascii="Times New Roman" w:hAnsi="Times New Roman"/>
          <w:color w:val="auto"/>
          <w:sz w:val="24"/>
          <w:szCs w:val="24"/>
        </w:rPr>
        <w:t xml:space="preserve"> million painting in the back of a car and drive across four countries. </w:t>
      </w:r>
    </w:p>
    <w:p w14:paraId="7F227FA8" w14:textId="33C86398" w:rsidR="001222FD" w:rsidRDefault="006A675F"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222FD">
        <w:rPr>
          <w:rFonts w:ascii="Times New Roman" w:hAnsi="Times New Roman"/>
          <w:color w:val="auto"/>
          <w:sz w:val="24"/>
          <w:szCs w:val="24"/>
        </w:rPr>
        <w:t xml:space="preserve">According to </w:t>
      </w:r>
      <w:r w:rsidR="001222FD" w:rsidRPr="001222FD">
        <w:rPr>
          <w:rFonts w:ascii="Times New Roman" w:hAnsi="Times New Roman"/>
          <w:i/>
          <w:iCs/>
          <w:color w:val="auto"/>
          <w:sz w:val="24"/>
          <w:szCs w:val="24"/>
        </w:rPr>
        <w:t>Newsweek</w:t>
      </w:r>
      <w:r w:rsidR="00E30FC9">
        <w:rPr>
          <w:rFonts w:ascii="Times New Roman" w:hAnsi="Times New Roman"/>
          <w:color w:val="auto"/>
          <w:sz w:val="24"/>
          <w:szCs w:val="24"/>
        </w:rPr>
        <w:t>,</w:t>
      </w:r>
      <w:r w:rsidR="001222FD">
        <w:rPr>
          <w:rStyle w:val="EndnoteReference"/>
          <w:rFonts w:ascii="Times New Roman" w:hAnsi="Times New Roman"/>
          <w:color w:val="auto"/>
          <w:sz w:val="24"/>
          <w:szCs w:val="24"/>
        </w:rPr>
        <w:endnoteReference w:id="14"/>
      </w:r>
      <w:r w:rsidR="001222FD">
        <w:rPr>
          <w:rFonts w:ascii="Times New Roman" w:hAnsi="Times New Roman"/>
          <w:color w:val="auto"/>
          <w:sz w:val="24"/>
          <w:szCs w:val="24"/>
        </w:rPr>
        <w:t xml:space="preserve"> a</w:t>
      </w:r>
      <w:r w:rsidR="001222FD" w:rsidRPr="001222FD">
        <w:rPr>
          <w:rFonts w:ascii="Times New Roman" w:hAnsi="Times New Roman"/>
          <w:color w:val="auto"/>
          <w:sz w:val="24"/>
          <w:szCs w:val="24"/>
        </w:rPr>
        <w:t xml:space="preserve"> contributing factor to the prevalence of art theft is the fact the art trade is generally unregulated</w:t>
      </w:r>
      <w:r w:rsidR="001222FD">
        <w:rPr>
          <w:rFonts w:ascii="Times New Roman" w:hAnsi="Times New Roman"/>
          <w:color w:val="auto"/>
          <w:sz w:val="24"/>
          <w:szCs w:val="24"/>
        </w:rPr>
        <w:t>. M</w:t>
      </w:r>
      <w:r w:rsidR="001222FD" w:rsidRPr="001222FD">
        <w:rPr>
          <w:rFonts w:ascii="Times New Roman" w:hAnsi="Times New Roman"/>
          <w:color w:val="auto"/>
          <w:sz w:val="24"/>
          <w:szCs w:val="24"/>
        </w:rPr>
        <w:t>ost countries, including the U.S., do not require transaction records or public listing of art sales.</w:t>
      </w:r>
    </w:p>
    <w:p w14:paraId="5E0DBE47" w14:textId="34E0A11B" w:rsidR="00C6056B" w:rsidRDefault="00BE46CF"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As a</w:t>
      </w:r>
      <w:r w:rsidR="00C6056B">
        <w:rPr>
          <w:rFonts w:ascii="Times New Roman" w:hAnsi="Times New Roman"/>
          <w:color w:val="auto"/>
          <w:sz w:val="24"/>
          <w:szCs w:val="24"/>
        </w:rPr>
        <w:t xml:space="preserve"> side</w:t>
      </w:r>
      <w:r w:rsidR="00EC079A">
        <w:rPr>
          <w:rFonts w:ascii="Times New Roman" w:hAnsi="Times New Roman"/>
          <w:color w:val="auto"/>
          <w:sz w:val="24"/>
          <w:szCs w:val="24"/>
        </w:rPr>
        <w:t xml:space="preserve"> </w:t>
      </w:r>
      <w:r w:rsidR="00C6056B">
        <w:rPr>
          <w:rFonts w:ascii="Times New Roman" w:hAnsi="Times New Roman"/>
          <w:color w:val="auto"/>
          <w:sz w:val="24"/>
          <w:szCs w:val="24"/>
        </w:rPr>
        <w:t xml:space="preserve">note, in 2007 the FBI discovered that </w:t>
      </w:r>
      <w:r w:rsidR="00423085">
        <w:rPr>
          <w:rFonts w:ascii="Times New Roman" w:hAnsi="Times New Roman"/>
          <w:color w:val="auto"/>
          <w:sz w:val="24"/>
          <w:szCs w:val="24"/>
        </w:rPr>
        <w:t xml:space="preserve">film </w:t>
      </w:r>
      <w:r w:rsidR="00C6056B">
        <w:rPr>
          <w:rFonts w:ascii="Times New Roman" w:hAnsi="Times New Roman"/>
          <w:color w:val="auto"/>
          <w:sz w:val="24"/>
          <w:szCs w:val="24"/>
        </w:rPr>
        <w:t xml:space="preserve">director Steven Spielberg owned a stolen Norman Rockwell painting, </w:t>
      </w:r>
      <w:r w:rsidR="00C6056B" w:rsidRPr="00C6056B">
        <w:rPr>
          <w:rFonts w:ascii="Times New Roman" w:hAnsi="Times New Roman"/>
          <w:i/>
          <w:iCs/>
          <w:color w:val="auto"/>
          <w:sz w:val="24"/>
          <w:szCs w:val="24"/>
        </w:rPr>
        <w:t>Russian Schoolroom</w:t>
      </w:r>
      <w:r w:rsidR="00C6056B">
        <w:rPr>
          <w:rFonts w:ascii="Times New Roman" w:hAnsi="Times New Roman"/>
          <w:color w:val="auto"/>
          <w:sz w:val="24"/>
          <w:szCs w:val="24"/>
        </w:rPr>
        <w:t>. He had innocently purchased it in 1989</w:t>
      </w:r>
      <w:r w:rsidR="006A556C">
        <w:rPr>
          <w:rFonts w:ascii="Times New Roman" w:hAnsi="Times New Roman"/>
          <w:color w:val="auto"/>
          <w:sz w:val="24"/>
          <w:szCs w:val="24"/>
        </w:rPr>
        <w:t xml:space="preserve"> with no knowledge of its origin</w:t>
      </w:r>
      <w:r w:rsidR="00C6056B">
        <w:rPr>
          <w:rFonts w:ascii="Times New Roman" w:hAnsi="Times New Roman"/>
          <w:color w:val="auto"/>
          <w:sz w:val="24"/>
          <w:szCs w:val="24"/>
        </w:rPr>
        <w:t xml:space="preserve">. It had been stolen from a gallery thirty years </w:t>
      </w:r>
      <w:r w:rsidR="00C860D2">
        <w:rPr>
          <w:rFonts w:ascii="Times New Roman" w:hAnsi="Times New Roman"/>
          <w:color w:val="auto"/>
          <w:sz w:val="24"/>
          <w:szCs w:val="24"/>
        </w:rPr>
        <w:t>earlier.</w:t>
      </w:r>
      <w:r w:rsidR="00074335">
        <w:rPr>
          <w:rStyle w:val="EndnoteReference"/>
          <w:rFonts w:ascii="Times New Roman" w:hAnsi="Times New Roman"/>
          <w:color w:val="auto"/>
          <w:sz w:val="24"/>
          <w:szCs w:val="24"/>
        </w:rPr>
        <w:endnoteReference w:id="15"/>
      </w:r>
      <w:r w:rsidR="006A556C">
        <w:rPr>
          <w:rFonts w:ascii="Times New Roman" w:hAnsi="Times New Roman"/>
          <w:color w:val="auto"/>
          <w:sz w:val="24"/>
          <w:szCs w:val="24"/>
        </w:rPr>
        <w:t xml:space="preserve"> I</w:t>
      </w:r>
      <w:r w:rsidR="0004759C">
        <w:rPr>
          <w:rFonts w:ascii="Times New Roman" w:hAnsi="Times New Roman"/>
          <w:color w:val="auto"/>
          <w:sz w:val="24"/>
          <w:szCs w:val="24"/>
        </w:rPr>
        <w:t xml:space="preserve"> </w:t>
      </w:r>
      <w:r w:rsidR="002A2B2F">
        <w:rPr>
          <w:rFonts w:ascii="Times New Roman" w:hAnsi="Times New Roman"/>
          <w:color w:val="auto"/>
          <w:sz w:val="24"/>
          <w:szCs w:val="24"/>
        </w:rPr>
        <w:t>truly</w:t>
      </w:r>
      <w:r w:rsidR="00E846FB">
        <w:rPr>
          <w:rFonts w:ascii="Times New Roman" w:hAnsi="Times New Roman"/>
          <w:color w:val="auto"/>
          <w:sz w:val="24"/>
          <w:szCs w:val="24"/>
        </w:rPr>
        <w:t xml:space="preserve"> </w:t>
      </w:r>
      <w:r w:rsidR="0004759C">
        <w:rPr>
          <w:rFonts w:ascii="Times New Roman" w:hAnsi="Times New Roman"/>
          <w:color w:val="auto"/>
          <w:sz w:val="24"/>
          <w:szCs w:val="24"/>
        </w:rPr>
        <w:t>hope</w:t>
      </w:r>
      <w:r w:rsidR="006A556C">
        <w:rPr>
          <w:rFonts w:ascii="Times New Roman" w:hAnsi="Times New Roman"/>
          <w:color w:val="auto"/>
          <w:sz w:val="24"/>
          <w:szCs w:val="24"/>
        </w:rPr>
        <w:t xml:space="preserve"> </w:t>
      </w:r>
      <w:r w:rsidR="002A2B2F">
        <w:rPr>
          <w:rFonts w:ascii="Times New Roman" w:hAnsi="Times New Roman"/>
          <w:color w:val="auto"/>
          <w:sz w:val="24"/>
          <w:szCs w:val="24"/>
        </w:rPr>
        <w:t xml:space="preserve">that mistake didn’t create a financial hardship for </w:t>
      </w:r>
      <w:r w:rsidR="006A556C">
        <w:rPr>
          <w:rFonts w:ascii="Times New Roman" w:hAnsi="Times New Roman"/>
          <w:color w:val="auto"/>
          <w:sz w:val="24"/>
          <w:szCs w:val="24"/>
        </w:rPr>
        <w:t>Mr. Spielberg.</w:t>
      </w:r>
    </w:p>
    <w:p w14:paraId="558E629C" w14:textId="1D8C0687" w:rsidR="00C6056B" w:rsidRDefault="00C6056B"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So how can these crimes meander into the world of everyday insurance?</w:t>
      </w:r>
    </w:p>
    <w:p w14:paraId="24DAEE9F" w14:textId="59F431D2" w:rsidR="00A23485" w:rsidRDefault="00A23485"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6056B">
        <w:rPr>
          <w:rFonts w:ascii="Times New Roman" w:hAnsi="Times New Roman"/>
          <w:color w:val="auto"/>
          <w:sz w:val="24"/>
          <w:szCs w:val="24"/>
        </w:rPr>
        <w:t>A</w:t>
      </w:r>
      <w:r>
        <w:rPr>
          <w:rFonts w:ascii="Times New Roman" w:hAnsi="Times New Roman"/>
          <w:color w:val="auto"/>
          <w:sz w:val="24"/>
          <w:szCs w:val="24"/>
        </w:rPr>
        <w:t xml:space="preserve"> </w:t>
      </w:r>
      <w:r w:rsidR="00427485">
        <w:rPr>
          <w:rFonts w:ascii="Times New Roman" w:hAnsi="Times New Roman"/>
          <w:color w:val="auto"/>
          <w:sz w:val="24"/>
          <w:szCs w:val="24"/>
        </w:rPr>
        <w:t>criminal</w:t>
      </w:r>
      <w:r>
        <w:rPr>
          <w:rFonts w:ascii="Times New Roman" w:hAnsi="Times New Roman"/>
          <w:color w:val="auto"/>
          <w:sz w:val="24"/>
          <w:szCs w:val="24"/>
        </w:rPr>
        <w:t xml:space="preserve"> could acquire a piece of art (either authentic or not) and </w:t>
      </w:r>
      <w:r w:rsidR="00423085">
        <w:rPr>
          <w:rFonts w:ascii="Times New Roman" w:hAnsi="Times New Roman"/>
          <w:color w:val="auto"/>
          <w:sz w:val="24"/>
          <w:szCs w:val="24"/>
        </w:rPr>
        <w:t xml:space="preserve">then </w:t>
      </w:r>
      <w:r w:rsidR="00870F55">
        <w:rPr>
          <w:rFonts w:ascii="Times New Roman" w:hAnsi="Times New Roman"/>
          <w:color w:val="auto"/>
          <w:sz w:val="24"/>
          <w:szCs w:val="24"/>
        </w:rPr>
        <w:t>obtain</w:t>
      </w:r>
      <w:r w:rsidR="00423085">
        <w:rPr>
          <w:rFonts w:ascii="Times New Roman" w:hAnsi="Times New Roman"/>
          <w:color w:val="auto"/>
          <w:sz w:val="24"/>
          <w:szCs w:val="24"/>
        </w:rPr>
        <w:t xml:space="preserve"> an insurance policy </w:t>
      </w:r>
      <w:r w:rsidR="00490A77">
        <w:rPr>
          <w:rFonts w:ascii="Times New Roman" w:hAnsi="Times New Roman"/>
          <w:color w:val="auto"/>
          <w:sz w:val="24"/>
          <w:szCs w:val="24"/>
        </w:rPr>
        <w:t>for it</w:t>
      </w:r>
      <w:r>
        <w:rPr>
          <w:rFonts w:ascii="Times New Roman" w:hAnsi="Times New Roman"/>
          <w:color w:val="auto"/>
          <w:sz w:val="24"/>
          <w:szCs w:val="24"/>
        </w:rPr>
        <w:t xml:space="preserve">. The </w:t>
      </w:r>
      <w:r w:rsidR="00423085">
        <w:rPr>
          <w:rFonts w:ascii="Times New Roman" w:hAnsi="Times New Roman"/>
          <w:color w:val="auto"/>
          <w:sz w:val="24"/>
          <w:szCs w:val="24"/>
        </w:rPr>
        <w:t>buyer</w:t>
      </w:r>
      <w:r>
        <w:rPr>
          <w:rFonts w:ascii="Times New Roman" w:hAnsi="Times New Roman"/>
          <w:color w:val="auto"/>
          <w:sz w:val="24"/>
          <w:szCs w:val="24"/>
        </w:rPr>
        <w:t xml:space="preserve"> </w:t>
      </w:r>
      <w:r w:rsidR="00490A77">
        <w:rPr>
          <w:rFonts w:ascii="Times New Roman" w:hAnsi="Times New Roman"/>
          <w:color w:val="auto"/>
          <w:sz w:val="24"/>
          <w:szCs w:val="24"/>
        </w:rPr>
        <w:t>c</w:t>
      </w:r>
      <w:r>
        <w:rPr>
          <w:rFonts w:ascii="Times New Roman" w:hAnsi="Times New Roman"/>
          <w:color w:val="auto"/>
          <w:sz w:val="24"/>
          <w:szCs w:val="24"/>
        </w:rPr>
        <w:t xml:space="preserve">ould </w:t>
      </w:r>
      <w:r w:rsidR="00DA1A7E">
        <w:rPr>
          <w:rFonts w:ascii="Times New Roman" w:hAnsi="Times New Roman"/>
          <w:color w:val="auto"/>
          <w:sz w:val="24"/>
          <w:szCs w:val="24"/>
        </w:rPr>
        <w:t>assert</w:t>
      </w:r>
      <w:r>
        <w:rPr>
          <w:rFonts w:ascii="Times New Roman" w:hAnsi="Times New Roman"/>
          <w:color w:val="auto"/>
          <w:sz w:val="24"/>
          <w:szCs w:val="24"/>
        </w:rPr>
        <w:t xml:space="preserve"> its </w:t>
      </w:r>
      <w:r w:rsidR="00870F55">
        <w:rPr>
          <w:rFonts w:ascii="Times New Roman" w:hAnsi="Times New Roman"/>
          <w:color w:val="auto"/>
          <w:sz w:val="24"/>
          <w:szCs w:val="24"/>
        </w:rPr>
        <w:t xml:space="preserve">alleged </w:t>
      </w:r>
      <w:r>
        <w:rPr>
          <w:rFonts w:ascii="Times New Roman" w:hAnsi="Times New Roman"/>
          <w:color w:val="auto"/>
          <w:sz w:val="24"/>
          <w:szCs w:val="24"/>
        </w:rPr>
        <w:t xml:space="preserve">value by showing an appraisal or </w:t>
      </w:r>
      <w:r w:rsidR="0091173E">
        <w:rPr>
          <w:rFonts w:ascii="Times New Roman" w:hAnsi="Times New Roman"/>
          <w:color w:val="auto"/>
          <w:sz w:val="24"/>
          <w:szCs w:val="24"/>
        </w:rPr>
        <w:t>invoice</w:t>
      </w:r>
      <w:r>
        <w:rPr>
          <w:rFonts w:ascii="Times New Roman" w:hAnsi="Times New Roman"/>
          <w:color w:val="auto"/>
          <w:sz w:val="24"/>
          <w:szCs w:val="24"/>
        </w:rPr>
        <w:t>.</w:t>
      </w:r>
      <w:r w:rsidR="00427485">
        <w:rPr>
          <w:rFonts w:ascii="Times New Roman" w:hAnsi="Times New Roman"/>
          <w:color w:val="auto"/>
          <w:sz w:val="24"/>
          <w:szCs w:val="24"/>
        </w:rPr>
        <w:t xml:space="preserve"> </w:t>
      </w:r>
      <w:r w:rsidR="00423085">
        <w:rPr>
          <w:rFonts w:ascii="Times New Roman" w:hAnsi="Times New Roman"/>
          <w:color w:val="auto"/>
          <w:sz w:val="24"/>
          <w:szCs w:val="24"/>
        </w:rPr>
        <w:t>They</w:t>
      </w:r>
      <w:r w:rsidR="00427485">
        <w:rPr>
          <w:rFonts w:ascii="Times New Roman" w:hAnsi="Times New Roman"/>
          <w:color w:val="auto"/>
          <w:sz w:val="24"/>
          <w:szCs w:val="24"/>
        </w:rPr>
        <w:t xml:space="preserve"> may have to pay the first month’s premium or wait for the c</w:t>
      </w:r>
      <w:r w:rsidR="00555F0A">
        <w:rPr>
          <w:rFonts w:ascii="Times New Roman" w:hAnsi="Times New Roman"/>
          <w:color w:val="auto"/>
          <w:sz w:val="24"/>
          <w:szCs w:val="24"/>
        </w:rPr>
        <w:t>ompany to</w:t>
      </w:r>
      <w:r w:rsidR="00427485">
        <w:rPr>
          <w:rFonts w:ascii="Times New Roman" w:hAnsi="Times New Roman"/>
          <w:color w:val="auto"/>
          <w:sz w:val="24"/>
          <w:szCs w:val="24"/>
        </w:rPr>
        <w:t xml:space="preserve"> </w:t>
      </w:r>
      <w:r w:rsidR="00555F0A">
        <w:rPr>
          <w:rFonts w:ascii="Times New Roman" w:hAnsi="Times New Roman"/>
          <w:color w:val="auto"/>
          <w:sz w:val="24"/>
          <w:szCs w:val="24"/>
        </w:rPr>
        <w:t xml:space="preserve">confirm coverage, </w:t>
      </w:r>
      <w:r w:rsidR="00632354">
        <w:rPr>
          <w:rFonts w:ascii="Times New Roman" w:hAnsi="Times New Roman"/>
          <w:color w:val="auto"/>
          <w:sz w:val="24"/>
          <w:szCs w:val="24"/>
        </w:rPr>
        <w:t>known as “</w:t>
      </w:r>
      <w:proofErr w:type="gramStart"/>
      <w:r w:rsidR="00632354">
        <w:rPr>
          <w:rFonts w:ascii="Times New Roman" w:hAnsi="Times New Roman"/>
          <w:color w:val="auto"/>
          <w:sz w:val="24"/>
          <w:szCs w:val="24"/>
        </w:rPr>
        <w:t>binding</w:t>
      </w:r>
      <w:proofErr w:type="gramEnd"/>
      <w:r w:rsidR="00632354">
        <w:rPr>
          <w:rFonts w:ascii="Times New Roman" w:hAnsi="Times New Roman"/>
          <w:color w:val="auto"/>
          <w:sz w:val="24"/>
          <w:szCs w:val="24"/>
        </w:rPr>
        <w:t>” the policy</w:t>
      </w:r>
      <w:r w:rsidR="00427485">
        <w:rPr>
          <w:rFonts w:ascii="Times New Roman" w:hAnsi="Times New Roman"/>
          <w:color w:val="auto"/>
          <w:sz w:val="24"/>
          <w:szCs w:val="24"/>
        </w:rPr>
        <w:t>. Once bound, the policy is active.</w:t>
      </w:r>
    </w:p>
    <w:p w14:paraId="7DDB1A3E" w14:textId="71BB9D8F" w:rsidR="00427485" w:rsidRDefault="00427485"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If the art is genuine –worth the stated value– the criminal might plan to fake its theft. If the art is a forgery or not worth the stated value, the criminal might </w:t>
      </w:r>
      <w:r w:rsidR="00810E56">
        <w:rPr>
          <w:rFonts w:ascii="Times New Roman" w:hAnsi="Times New Roman"/>
          <w:color w:val="auto"/>
          <w:sz w:val="24"/>
          <w:szCs w:val="24"/>
        </w:rPr>
        <w:t>submit</w:t>
      </w:r>
      <w:r>
        <w:rPr>
          <w:rFonts w:ascii="Times New Roman" w:hAnsi="Times New Roman"/>
          <w:color w:val="auto"/>
          <w:sz w:val="24"/>
          <w:szCs w:val="24"/>
        </w:rPr>
        <w:t xml:space="preserve"> a fake appraisal </w:t>
      </w:r>
      <w:r w:rsidR="006B74C1">
        <w:rPr>
          <w:rFonts w:ascii="Times New Roman" w:hAnsi="Times New Roman"/>
          <w:color w:val="auto"/>
          <w:sz w:val="24"/>
          <w:szCs w:val="24"/>
        </w:rPr>
        <w:t>to falsify</w:t>
      </w:r>
      <w:r>
        <w:rPr>
          <w:rFonts w:ascii="Times New Roman" w:hAnsi="Times New Roman"/>
          <w:color w:val="auto"/>
          <w:sz w:val="24"/>
          <w:szCs w:val="24"/>
        </w:rPr>
        <w:t xml:space="preserve"> </w:t>
      </w:r>
      <w:r w:rsidR="00BF4633">
        <w:rPr>
          <w:rFonts w:ascii="Times New Roman" w:hAnsi="Times New Roman"/>
          <w:color w:val="auto"/>
          <w:sz w:val="24"/>
          <w:szCs w:val="24"/>
        </w:rPr>
        <w:t>what they</w:t>
      </w:r>
      <w:r w:rsidR="0091173E">
        <w:rPr>
          <w:rFonts w:ascii="Times New Roman" w:hAnsi="Times New Roman"/>
          <w:color w:val="auto"/>
          <w:sz w:val="24"/>
          <w:szCs w:val="24"/>
        </w:rPr>
        <w:t xml:space="preserve"> ha</w:t>
      </w:r>
      <w:r w:rsidR="00BE46CF">
        <w:rPr>
          <w:rFonts w:ascii="Times New Roman" w:hAnsi="Times New Roman"/>
          <w:color w:val="auto"/>
          <w:sz w:val="24"/>
          <w:szCs w:val="24"/>
        </w:rPr>
        <w:t>d</w:t>
      </w:r>
      <w:r w:rsidR="00BF4633">
        <w:rPr>
          <w:rFonts w:ascii="Times New Roman" w:hAnsi="Times New Roman"/>
          <w:color w:val="auto"/>
          <w:sz w:val="24"/>
          <w:szCs w:val="24"/>
        </w:rPr>
        <w:t xml:space="preserve"> paid</w:t>
      </w:r>
      <w:r>
        <w:rPr>
          <w:rFonts w:ascii="Times New Roman" w:hAnsi="Times New Roman"/>
          <w:color w:val="auto"/>
          <w:sz w:val="24"/>
          <w:szCs w:val="24"/>
        </w:rPr>
        <w:t>.</w:t>
      </w:r>
    </w:p>
    <w:p w14:paraId="1145FD19" w14:textId="40F35567" w:rsidR="00427485" w:rsidRDefault="001C5EA2"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Aside from insurers that specialize in fine art for </w:t>
      </w:r>
      <w:r w:rsidR="00BE46CF">
        <w:rPr>
          <w:rFonts w:ascii="Times New Roman" w:hAnsi="Times New Roman"/>
          <w:color w:val="auto"/>
          <w:sz w:val="24"/>
          <w:szCs w:val="24"/>
        </w:rPr>
        <w:t>collectors</w:t>
      </w:r>
      <w:r w:rsidR="00FA2C0A">
        <w:rPr>
          <w:rFonts w:ascii="Times New Roman" w:hAnsi="Times New Roman"/>
          <w:color w:val="auto"/>
          <w:sz w:val="24"/>
          <w:szCs w:val="24"/>
        </w:rPr>
        <w:t xml:space="preserve"> </w:t>
      </w:r>
      <w:r w:rsidR="0038154A">
        <w:rPr>
          <w:rFonts w:ascii="Times New Roman" w:hAnsi="Times New Roman"/>
          <w:color w:val="auto"/>
          <w:sz w:val="24"/>
          <w:szCs w:val="24"/>
        </w:rPr>
        <w:t>or</w:t>
      </w:r>
      <w:r w:rsidR="00FA2C0A">
        <w:rPr>
          <w:rFonts w:ascii="Times New Roman" w:hAnsi="Times New Roman"/>
          <w:color w:val="auto"/>
          <w:sz w:val="24"/>
          <w:szCs w:val="24"/>
        </w:rPr>
        <w:t xml:space="preserve"> museums</w:t>
      </w:r>
      <w:r>
        <w:rPr>
          <w:rFonts w:ascii="Times New Roman" w:hAnsi="Times New Roman"/>
          <w:color w:val="auto"/>
          <w:sz w:val="24"/>
          <w:szCs w:val="24"/>
        </w:rPr>
        <w:t>,</w:t>
      </w:r>
      <w:r w:rsidR="00427485">
        <w:rPr>
          <w:rFonts w:ascii="Times New Roman" w:hAnsi="Times New Roman"/>
          <w:color w:val="auto"/>
          <w:sz w:val="24"/>
          <w:szCs w:val="24"/>
        </w:rPr>
        <w:t xml:space="preserve"> </w:t>
      </w:r>
      <w:r>
        <w:rPr>
          <w:rFonts w:ascii="Times New Roman" w:hAnsi="Times New Roman"/>
          <w:color w:val="auto"/>
          <w:sz w:val="24"/>
          <w:szCs w:val="24"/>
        </w:rPr>
        <w:t>such as Lloyds of London</w:t>
      </w:r>
      <w:r w:rsidR="00A1681B">
        <w:rPr>
          <w:rFonts w:ascii="Times New Roman" w:hAnsi="Times New Roman"/>
          <w:color w:val="auto"/>
          <w:sz w:val="24"/>
          <w:szCs w:val="24"/>
        </w:rPr>
        <w:t>,</w:t>
      </w:r>
      <w:r>
        <w:rPr>
          <w:rFonts w:ascii="Times New Roman" w:hAnsi="Times New Roman"/>
          <w:color w:val="auto"/>
          <w:sz w:val="24"/>
          <w:szCs w:val="24"/>
        </w:rPr>
        <w:t xml:space="preserve"> </w:t>
      </w:r>
      <w:r w:rsidR="00427485">
        <w:rPr>
          <w:rFonts w:ascii="Times New Roman" w:hAnsi="Times New Roman"/>
          <w:color w:val="auto"/>
          <w:sz w:val="24"/>
          <w:szCs w:val="24"/>
        </w:rPr>
        <w:t>most underw</w:t>
      </w:r>
      <w:r w:rsidR="00BF4633">
        <w:rPr>
          <w:rFonts w:ascii="Times New Roman" w:hAnsi="Times New Roman"/>
          <w:color w:val="auto"/>
          <w:sz w:val="24"/>
          <w:szCs w:val="24"/>
        </w:rPr>
        <w:t>rit</w:t>
      </w:r>
      <w:r>
        <w:rPr>
          <w:rFonts w:ascii="Times New Roman" w:hAnsi="Times New Roman"/>
          <w:color w:val="auto"/>
          <w:sz w:val="24"/>
          <w:szCs w:val="24"/>
        </w:rPr>
        <w:t xml:space="preserve">ers </w:t>
      </w:r>
      <w:r w:rsidR="00792EFC">
        <w:rPr>
          <w:rFonts w:ascii="Times New Roman" w:hAnsi="Times New Roman"/>
          <w:color w:val="auto"/>
          <w:sz w:val="24"/>
          <w:szCs w:val="24"/>
        </w:rPr>
        <w:t>are</w:t>
      </w:r>
      <w:r w:rsidR="00BF4633">
        <w:rPr>
          <w:rFonts w:ascii="Times New Roman" w:hAnsi="Times New Roman"/>
          <w:color w:val="auto"/>
          <w:sz w:val="24"/>
          <w:szCs w:val="24"/>
        </w:rPr>
        <w:t xml:space="preserve"> a few nice folks </w:t>
      </w:r>
      <w:r w:rsidR="00A1681B">
        <w:rPr>
          <w:rFonts w:ascii="Times New Roman" w:hAnsi="Times New Roman"/>
          <w:color w:val="auto"/>
          <w:sz w:val="24"/>
          <w:szCs w:val="24"/>
        </w:rPr>
        <w:t xml:space="preserve">working in cubicles </w:t>
      </w:r>
      <w:r w:rsidR="002D1C97">
        <w:rPr>
          <w:rFonts w:ascii="Times New Roman" w:hAnsi="Times New Roman"/>
          <w:color w:val="auto"/>
          <w:sz w:val="24"/>
          <w:szCs w:val="24"/>
        </w:rPr>
        <w:t>four</w:t>
      </w:r>
      <w:r w:rsidR="00BF4633">
        <w:rPr>
          <w:rFonts w:ascii="Times New Roman" w:hAnsi="Times New Roman"/>
          <w:color w:val="auto"/>
          <w:sz w:val="24"/>
          <w:szCs w:val="24"/>
        </w:rPr>
        <w:t xml:space="preserve"> states </w:t>
      </w:r>
      <w:r w:rsidR="00A1681B">
        <w:rPr>
          <w:rFonts w:ascii="Times New Roman" w:hAnsi="Times New Roman"/>
          <w:color w:val="auto"/>
          <w:sz w:val="24"/>
          <w:szCs w:val="24"/>
        </w:rPr>
        <w:t>away</w:t>
      </w:r>
      <w:r w:rsidR="00BF4633">
        <w:rPr>
          <w:rFonts w:ascii="Times New Roman" w:hAnsi="Times New Roman"/>
          <w:color w:val="auto"/>
          <w:sz w:val="24"/>
          <w:szCs w:val="24"/>
        </w:rPr>
        <w:t xml:space="preserve">. They probably </w:t>
      </w:r>
      <w:r w:rsidR="0091173E">
        <w:rPr>
          <w:rFonts w:ascii="Times New Roman" w:hAnsi="Times New Roman"/>
          <w:color w:val="auto"/>
          <w:sz w:val="24"/>
          <w:szCs w:val="24"/>
        </w:rPr>
        <w:t>haven’t had</w:t>
      </w:r>
      <w:r w:rsidR="00BF4633">
        <w:rPr>
          <w:rFonts w:ascii="Times New Roman" w:hAnsi="Times New Roman"/>
          <w:color w:val="auto"/>
          <w:sz w:val="24"/>
          <w:szCs w:val="24"/>
        </w:rPr>
        <w:t xml:space="preserve"> </w:t>
      </w:r>
      <w:r>
        <w:rPr>
          <w:rFonts w:ascii="Times New Roman" w:hAnsi="Times New Roman"/>
          <w:color w:val="auto"/>
          <w:sz w:val="24"/>
          <w:szCs w:val="24"/>
        </w:rPr>
        <w:t>expert</w:t>
      </w:r>
      <w:r w:rsidR="0084697F">
        <w:rPr>
          <w:rFonts w:ascii="Times New Roman" w:hAnsi="Times New Roman"/>
          <w:color w:val="auto"/>
          <w:sz w:val="24"/>
          <w:szCs w:val="24"/>
        </w:rPr>
        <w:t xml:space="preserve"> </w:t>
      </w:r>
      <w:r w:rsidR="00BF4633">
        <w:rPr>
          <w:rFonts w:ascii="Times New Roman" w:hAnsi="Times New Roman"/>
          <w:color w:val="auto"/>
          <w:sz w:val="24"/>
          <w:szCs w:val="24"/>
        </w:rPr>
        <w:t xml:space="preserve">training in authenticating fine art. They </w:t>
      </w:r>
      <w:r w:rsidR="0084697F">
        <w:rPr>
          <w:rFonts w:ascii="Times New Roman" w:hAnsi="Times New Roman"/>
          <w:color w:val="auto"/>
          <w:sz w:val="24"/>
          <w:szCs w:val="24"/>
        </w:rPr>
        <w:t xml:space="preserve">may </w:t>
      </w:r>
      <w:r w:rsidR="00F570AD">
        <w:rPr>
          <w:rFonts w:ascii="Times New Roman" w:hAnsi="Times New Roman"/>
          <w:color w:val="auto"/>
          <w:sz w:val="24"/>
          <w:szCs w:val="24"/>
        </w:rPr>
        <w:t>skim</w:t>
      </w:r>
      <w:r w:rsidR="00BF4633">
        <w:rPr>
          <w:rFonts w:ascii="Times New Roman" w:hAnsi="Times New Roman"/>
          <w:color w:val="auto"/>
          <w:sz w:val="24"/>
          <w:szCs w:val="24"/>
        </w:rPr>
        <w:t xml:space="preserve"> the </w:t>
      </w:r>
      <w:r w:rsidR="0044085F">
        <w:rPr>
          <w:rFonts w:ascii="Times New Roman" w:hAnsi="Times New Roman"/>
          <w:color w:val="auto"/>
          <w:sz w:val="24"/>
          <w:szCs w:val="24"/>
        </w:rPr>
        <w:t>documents</w:t>
      </w:r>
      <w:r w:rsidR="00BF4633">
        <w:rPr>
          <w:rFonts w:ascii="Times New Roman" w:hAnsi="Times New Roman"/>
          <w:color w:val="auto"/>
          <w:sz w:val="24"/>
          <w:szCs w:val="24"/>
        </w:rPr>
        <w:t xml:space="preserve"> </w:t>
      </w:r>
      <w:r w:rsidR="0084697F">
        <w:rPr>
          <w:rFonts w:ascii="Times New Roman" w:hAnsi="Times New Roman"/>
          <w:color w:val="auto"/>
          <w:sz w:val="24"/>
          <w:szCs w:val="24"/>
        </w:rPr>
        <w:t xml:space="preserve">for accuracy and then bind </w:t>
      </w:r>
      <w:r w:rsidR="00BF4633">
        <w:rPr>
          <w:rFonts w:ascii="Times New Roman" w:hAnsi="Times New Roman"/>
          <w:color w:val="auto"/>
          <w:sz w:val="24"/>
          <w:szCs w:val="24"/>
        </w:rPr>
        <w:t xml:space="preserve">coverage. After all, the carrier is in business of selling </w:t>
      </w:r>
      <w:r w:rsidR="0084697F">
        <w:rPr>
          <w:rFonts w:ascii="Times New Roman" w:hAnsi="Times New Roman"/>
          <w:color w:val="auto"/>
          <w:sz w:val="24"/>
          <w:szCs w:val="24"/>
        </w:rPr>
        <w:t>policies</w:t>
      </w:r>
      <w:r w:rsidR="00BF4633">
        <w:rPr>
          <w:rFonts w:ascii="Times New Roman" w:hAnsi="Times New Roman"/>
          <w:color w:val="auto"/>
          <w:sz w:val="24"/>
          <w:szCs w:val="24"/>
        </w:rPr>
        <w:t>.</w:t>
      </w:r>
    </w:p>
    <w:p w14:paraId="4C91393B" w14:textId="69AA8E94" w:rsidR="0084697F" w:rsidRDefault="0084697F"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 short time later, the devious policyholder reports the art</w:t>
      </w:r>
      <w:r w:rsidR="0044085F">
        <w:rPr>
          <w:rFonts w:ascii="Times New Roman" w:hAnsi="Times New Roman"/>
          <w:color w:val="auto"/>
          <w:sz w:val="24"/>
          <w:szCs w:val="24"/>
        </w:rPr>
        <w:t xml:space="preserve"> stolen</w:t>
      </w:r>
      <w:r>
        <w:rPr>
          <w:rFonts w:ascii="Times New Roman" w:hAnsi="Times New Roman"/>
          <w:color w:val="auto"/>
          <w:sz w:val="24"/>
          <w:szCs w:val="24"/>
        </w:rPr>
        <w:t>. Th</w:t>
      </w:r>
      <w:r w:rsidR="001C5EA2">
        <w:rPr>
          <w:rFonts w:ascii="Times New Roman" w:hAnsi="Times New Roman"/>
          <w:color w:val="auto"/>
          <w:sz w:val="24"/>
          <w:szCs w:val="24"/>
        </w:rPr>
        <w:t>ey falsify</w:t>
      </w:r>
      <w:r>
        <w:rPr>
          <w:rFonts w:ascii="Times New Roman" w:hAnsi="Times New Roman"/>
          <w:color w:val="auto"/>
          <w:sz w:val="24"/>
          <w:szCs w:val="24"/>
        </w:rPr>
        <w:t xml:space="preserve"> a break-in, </w:t>
      </w:r>
      <w:r w:rsidR="00BE46CF">
        <w:rPr>
          <w:rFonts w:ascii="Times New Roman" w:hAnsi="Times New Roman"/>
          <w:color w:val="auto"/>
          <w:sz w:val="24"/>
          <w:szCs w:val="24"/>
        </w:rPr>
        <w:t xml:space="preserve">with </w:t>
      </w:r>
      <w:r>
        <w:rPr>
          <w:rFonts w:ascii="Times New Roman" w:hAnsi="Times New Roman"/>
          <w:color w:val="auto"/>
          <w:sz w:val="24"/>
          <w:szCs w:val="24"/>
        </w:rPr>
        <w:t xml:space="preserve">incident reports and so on. The company will </w:t>
      </w:r>
      <w:r w:rsidR="0044085F">
        <w:rPr>
          <w:rFonts w:ascii="Times New Roman" w:hAnsi="Times New Roman"/>
          <w:color w:val="auto"/>
          <w:sz w:val="24"/>
          <w:szCs w:val="24"/>
        </w:rPr>
        <w:t>examine</w:t>
      </w:r>
      <w:r>
        <w:rPr>
          <w:rFonts w:ascii="Times New Roman" w:hAnsi="Times New Roman"/>
          <w:color w:val="auto"/>
          <w:sz w:val="24"/>
          <w:szCs w:val="24"/>
        </w:rPr>
        <w:t xml:space="preserve"> the appraisals or purchase documents, but with no leads in its recovery, the claim may be paid</w:t>
      </w:r>
      <w:r w:rsidR="00D34232">
        <w:rPr>
          <w:rFonts w:ascii="Times New Roman" w:hAnsi="Times New Roman"/>
          <w:color w:val="auto"/>
          <w:sz w:val="24"/>
          <w:szCs w:val="24"/>
        </w:rPr>
        <w:t>. F</w:t>
      </w:r>
      <w:r>
        <w:rPr>
          <w:rFonts w:ascii="Times New Roman" w:hAnsi="Times New Roman"/>
          <w:color w:val="auto"/>
          <w:sz w:val="24"/>
          <w:szCs w:val="24"/>
        </w:rPr>
        <w:t xml:space="preserve">ull </w:t>
      </w:r>
      <w:r w:rsidR="00A1681B">
        <w:rPr>
          <w:rFonts w:ascii="Times New Roman" w:hAnsi="Times New Roman"/>
          <w:color w:val="auto"/>
          <w:sz w:val="24"/>
          <w:szCs w:val="24"/>
        </w:rPr>
        <w:t>limits</w:t>
      </w:r>
      <w:r>
        <w:rPr>
          <w:rFonts w:ascii="Times New Roman" w:hAnsi="Times New Roman"/>
          <w:color w:val="auto"/>
          <w:sz w:val="24"/>
          <w:szCs w:val="24"/>
        </w:rPr>
        <w:t>, tax-free.</w:t>
      </w:r>
    </w:p>
    <w:p w14:paraId="66A4943E" w14:textId="46F9AEC0" w:rsidR="00A1681B" w:rsidRDefault="00C96068"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1681B">
        <w:rPr>
          <w:rFonts w:ascii="Times New Roman" w:hAnsi="Times New Roman"/>
          <w:color w:val="auto"/>
          <w:sz w:val="24"/>
          <w:szCs w:val="24"/>
        </w:rPr>
        <w:t xml:space="preserve">In my experience with art fraud (or any valuable) the insureds fell into two categories: someone who </w:t>
      </w:r>
      <w:r w:rsidR="00E6123C">
        <w:rPr>
          <w:rFonts w:ascii="Times New Roman" w:hAnsi="Times New Roman"/>
          <w:color w:val="auto"/>
          <w:sz w:val="24"/>
          <w:szCs w:val="24"/>
        </w:rPr>
        <w:t xml:space="preserve">had </w:t>
      </w:r>
      <w:r w:rsidR="00A1681B">
        <w:rPr>
          <w:rFonts w:ascii="Times New Roman" w:hAnsi="Times New Roman"/>
          <w:color w:val="auto"/>
          <w:sz w:val="24"/>
          <w:szCs w:val="24"/>
        </w:rPr>
        <w:t>innocently bought the a</w:t>
      </w:r>
      <w:r w:rsidR="00F570AD">
        <w:rPr>
          <w:rFonts w:ascii="Times New Roman" w:hAnsi="Times New Roman"/>
          <w:color w:val="auto"/>
          <w:sz w:val="24"/>
          <w:szCs w:val="24"/>
        </w:rPr>
        <w:t>sset</w:t>
      </w:r>
      <w:r w:rsidR="00A1681B">
        <w:rPr>
          <w:rFonts w:ascii="Times New Roman" w:hAnsi="Times New Roman"/>
          <w:color w:val="auto"/>
          <w:sz w:val="24"/>
          <w:szCs w:val="24"/>
        </w:rPr>
        <w:t xml:space="preserve"> believing it was </w:t>
      </w:r>
      <w:r w:rsidR="00E6123C">
        <w:rPr>
          <w:rFonts w:ascii="Times New Roman" w:hAnsi="Times New Roman"/>
          <w:color w:val="auto"/>
          <w:sz w:val="24"/>
          <w:szCs w:val="24"/>
        </w:rPr>
        <w:t>legitimate</w:t>
      </w:r>
      <w:r w:rsidR="00D34232">
        <w:rPr>
          <w:rFonts w:ascii="Times New Roman" w:hAnsi="Times New Roman"/>
          <w:color w:val="auto"/>
          <w:sz w:val="24"/>
          <w:szCs w:val="24"/>
        </w:rPr>
        <w:t xml:space="preserve"> (like Mr. Spielberg)</w:t>
      </w:r>
      <w:r w:rsidR="00A1681B">
        <w:rPr>
          <w:rFonts w:ascii="Times New Roman" w:hAnsi="Times New Roman"/>
          <w:color w:val="auto"/>
          <w:sz w:val="24"/>
          <w:szCs w:val="24"/>
        </w:rPr>
        <w:t xml:space="preserve"> or someone who</w:t>
      </w:r>
      <w:r w:rsidR="00972DCF">
        <w:rPr>
          <w:rFonts w:ascii="Times New Roman" w:hAnsi="Times New Roman"/>
          <w:color w:val="auto"/>
          <w:sz w:val="24"/>
          <w:szCs w:val="24"/>
        </w:rPr>
        <w:t xml:space="preserve"> ha</w:t>
      </w:r>
      <w:r w:rsidR="0091173E">
        <w:rPr>
          <w:rFonts w:ascii="Times New Roman" w:hAnsi="Times New Roman"/>
          <w:color w:val="auto"/>
          <w:sz w:val="24"/>
          <w:szCs w:val="24"/>
        </w:rPr>
        <w:t>d</w:t>
      </w:r>
      <w:r w:rsidR="00A1681B">
        <w:rPr>
          <w:rFonts w:ascii="Times New Roman" w:hAnsi="Times New Roman"/>
          <w:color w:val="auto"/>
          <w:sz w:val="24"/>
          <w:szCs w:val="24"/>
        </w:rPr>
        <w:t xml:space="preserve"> purposely insured an inferior item for an </w:t>
      </w:r>
      <w:r w:rsidR="00544B89">
        <w:rPr>
          <w:rFonts w:ascii="Times New Roman" w:hAnsi="Times New Roman"/>
          <w:color w:val="auto"/>
          <w:sz w:val="24"/>
          <w:szCs w:val="24"/>
        </w:rPr>
        <w:t>inflated</w:t>
      </w:r>
      <w:r w:rsidR="00A1681B">
        <w:rPr>
          <w:rFonts w:ascii="Times New Roman" w:hAnsi="Times New Roman"/>
          <w:color w:val="auto"/>
          <w:sz w:val="24"/>
          <w:szCs w:val="24"/>
        </w:rPr>
        <w:t xml:space="preserve"> value.</w:t>
      </w:r>
    </w:p>
    <w:p w14:paraId="0878F0C9" w14:textId="22BA1694" w:rsidR="00A1681B" w:rsidRDefault="00A1681B" w:rsidP="003F23EA">
      <w:pPr>
        <w:pStyle w:val="Body"/>
        <w:spacing w:line="480" w:lineRule="auto"/>
        <w:rPr>
          <w:rFonts w:ascii="Times New Roman" w:hAnsi="Times New Roman"/>
          <w:color w:val="auto"/>
          <w:sz w:val="24"/>
          <w:szCs w:val="24"/>
        </w:rPr>
      </w:pPr>
    </w:p>
    <w:p w14:paraId="5800F126" w14:textId="4E7BE0D1" w:rsidR="00A1681B" w:rsidRDefault="00F07CED" w:rsidP="00A9361F">
      <w:pPr>
        <w:pStyle w:val="Heading3"/>
      </w:pPr>
      <w:bookmarkStart w:id="16" w:name="_Toc153552857"/>
      <w:r w:rsidRPr="008D38B1">
        <w:t xml:space="preserve">Art Fraud on </w:t>
      </w:r>
      <w:r>
        <w:t>t</w:t>
      </w:r>
      <w:r w:rsidRPr="008D38B1">
        <w:t>he High Seas</w:t>
      </w:r>
      <w:bookmarkEnd w:id="16"/>
    </w:p>
    <w:p w14:paraId="1FBB6240" w14:textId="77777777" w:rsidR="003A159C" w:rsidRPr="003A159C" w:rsidRDefault="003A159C" w:rsidP="003A159C"/>
    <w:p w14:paraId="721AE277" w14:textId="755F5532" w:rsidR="002A0290" w:rsidRDefault="00A1681B"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80551">
        <w:rPr>
          <w:rFonts w:ascii="Times New Roman" w:hAnsi="Times New Roman"/>
          <w:color w:val="auto"/>
          <w:sz w:val="24"/>
          <w:szCs w:val="24"/>
        </w:rPr>
        <w:t>My</w:t>
      </w:r>
      <w:r w:rsidR="00544A8D">
        <w:rPr>
          <w:rFonts w:ascii="Times New Roman" w:hAnsi="Times New Roman"/>
          <w:color w:val="auto"/>
          <w:sz w:val="24"/>
          <w:szCs w:val="24"/>
        </w:rPr>
        <w:t xml:space="preserve"> team</w:t>
      </w:r>
      <w:r w:rsidR="00423085">
        <w:rPr>
          <w:rFonts w:ascii="Times New Roman" w:hAnsi="Times New Roman"/>
          <w:color w:val="auto"/>
          <w:sz w:val="24"/>
          <w:szCs w:val="24"/>
        </w:rPr>
        <w:t xml:space="preserve"> uncovered</w:t>
      </w:r>
      <w:r w:rsidR="00C96068">
        <w:rPr>
          <w:rFonts w:ascii="Times New Roman" w:hAnsi="Times New Roman"/>
          <w:color w:val="auto"/>
          <w:sz w:val="24"/>
          <w:szCs w:val="24"/>
        </w:rPr>
        <w:t xml:space="preserve"> a </w:t>
      </w:r>
      <w:r w:rsidR="00BD56CD">
        <w:rPr>
          <w:rFonts w:ascii="Times New Roman" w:hAnsi="Times New Roman"/>
          <w:color w:val="auto"/>
          <w:sz w:val="24"/>
          <w:szCs w:val="24"/>
        </w:rPr>
        <w:t xml:space="preserve">unique </w:t>
      </w:r>
      <w:r w:rsidR="00C96068">
        <w:rPr>
          <w:rFonts w:ascii="Times New Roman" w:hAnsi="Times New Roman"/>
          <w:color w:val="auto"/>
          <w:sz w:val="24"/>
          <w:szCs w:val="24"/>
        </w:rPr>
        <w:t xml:space="preserve">scheme involving </w:t>
      </w:r>
      <w:r w:rsidR="00BB44FC">
        <w:rPr>
          <w:rFonts w:ascii="Times New Roman" w:hAnsi="Times New Roman"/>
          <w:color w:val="auto"/>
          <w:sz w:val="24"/>
          <w:szCs w:val="24"/>
        </w:rPr>
        <w:t xml:space="preserve">art with </w:t>
      </w:r>
      <w:r w:rsidR="00213E90">
        <w:rPr>
          <w:rFonts w:ascii="Times New Roman" w:hAnsi="Times New Roman"/>
          <w:color w:val="auto"/>
          <w:sz w:val="24"/>
          <w:szCs w:val="24"/>
        </w:rPr>
        <w:t>f</w:t>
      </w:r>
      <w:r w:rsidR="00EC079A">
        <w:rPr>
          <w:rFonts w:ascii="Times New Roman" w:hAnsi="Times New Roman"/>
          <w:color w:val="auto"/>
          <w:sz w:val="24"/>
          <w:szCs w:val="24"/>
        </w:rPr>
        <w:t xml:space="preserve">raudulently </w:t>
      </w:r>
      <w:r w:rsidR="00423085">
        <w:rPr>
          <w:rFonts w:ascii="Times New Roman" w:hAnsi="Times New Roman"/>
          <w:color w:val="auto"/>
          <w:sz w:val="24"/>
          <w:szCs w:val="24"/>
        </w:rPr>
        <w:t>exaggerated</w:t>
      </w:r>
      <w:r w:rsidR="00BB44FC">
        <w:rPr>
          <w:rFonts w:ascii="Times New Roman" w:hAnsi="Times New Roman"/>
          <w:color w:val="auto"/>
          <w:sz w:val="24"/>
          <w:szCs w:val="24"/>
        </w:rPr>
        <w:t xml:space="preserve"> values</w:t>
      </w:r>
      <w:r w:rsidR="00C96068">
        <w:rPr>
          <w:rFonts w:ascii="Times New Roman" w:hAnsi="Times New Roman"/>
          <w:color w:val="auto"/>
          <w:sz w:val="24"/>
          <w:szCs w:val="24"/>
        </w:rPr>
        <w:t xml:space="preserve">. </w:t>
      </w:r>
      <w:r w:rsidR="003C0878">
        <w:rPr>
          <w:rFonts w:ascii="Times New Roman" w:hAnsi="Times New Roman"/>
          <w:color w:val="auto"/>
          <w:sz w:val="24"/>
          <w:szCs w:val="24"/>
        </w:rPr>
        <w:t>The</w:t>
      </w:r>
      <w:r w:rsidR="0059355F">
        <w:rPr>
          <w:rFonts w:ascii="Times New Roman" w:hAnsi="Times New Roman"/>
          <w:color w:val="auto"/>
          <w:sz w:val="24"/>
          <w:szCs w:val="24"/>
        </w:rPr>
        <w:t xml:space="preserve"> </w:t>
      </w:r>
      <w:r w:rsidR="008724C8">
        <w:rPr>
          <w:rFonts w:ascii="Times New Roman" w:hAnsi="Times New Roman"/>
          <w:color w:val="auto"/>
          <w:sz w:val="24"/>
          <w:szCs w:val="24"/>
        </w:rPr>
        <w:t>policies m</w:t>
      </w:r>
      <w:r w:rsidR="003C0878">
        <w:rPr>
          <w:rFonts w:ascii="Times New Roman" w:hAnsi="Times New Roman"/>
          <w:color w:val="auto"/>
          <w:sz w:val="24"/>
          <w:szCs w:val="24"/>
        </w:rPr>
        <w:t>ight</w:t>
      </w:r>
      <w:r w:rsidR="008724C8">
        <w:rPr>
          <w:rFonts w:ascii="Times New Roman" w:hAnsi="Times New Roman"/>
          <w:color w:val="auto"/>
          <w:sz w:val="24"/>
          <w:szCs w:val="24"/>
        </w:rPr>
        <w:t xml:space="preserve"> insure</w:t>
      </w:r>
      <w:r w:rsidR="00BB44FC">
        <w:rPr>
          <w:rFonts w:ascii="Times New Roman" w:hAnsi="Times New Roman"/>
          <w:color w:val="auto"/>
          <w:sz w:val="24"/>
          <w:szCs w:val="24"/>
        </w:rPr>
        <w:t xml:space="preserve"> fine art up to $</w:t>
      </w:r>
      <w:r w:rsidR="00815855">
        <w:rPr>
          <w:rFonts w:ascii="Times New Roman" w:hAnsi="Times New Roman"/>
          <w:color w:val="auto"/>
          <w:sz w:val="24"/>
          <w:szCs w:val="24"/>
        </w:rPr>
        <w:t xml:space="preserve">400,000 </w:t>
      </w:r>
      <w:r w:rsidR="00C860D2">
        <w:rPr>
          <w:rFonts w:ascii="Times New Roman" w:hAnsi="Times New Roman"/>
          <w:color w:val="auto"/>
          <w:sz w:val="24"/>
          <w:szCs w:val="24"/>
        </w:rPr>
        <w:t xml:space="preserve">or more </w:t>
      </w:r>
      <w:r w:rsidR="00815855">
        <w:rPr>
          <w:rFonts w:ascii="Times New Roman" w:hAnsi="Times New Roman"/>
          <w:color w:val="auto"/>
          <w:sz w:val="24"/>
          <w:szCs w:val="24"/>
        </w:rPr>
        <w:t>per ite</w:t>
      </w:r>
      <w:r w:rsidR="00AB6EA0">
        <w:rPr>
          <w:rFonts w:ascii="Times New Roman" w:hAnsi="Times New Roman"/>
          <w:color w:val="auto"/>
          <w:sz w:val="24"/>
          <w:szCs w:val="24"/>
        </w:rPr>
        <w:t>m</w:t>
      </w:r>
      <w:r w:rsidR="00096B8D">
        <w:rPr>
          <w:rFonts w:ascii="Times New Roman" w:hAnsi="Times New Roman"/>
          <w:color w:val="auto"/>
          <w:sz w:val="24"/>
          <w:szCs w:val="24"/>
        </w:rPr>
        <w:t xml:space="preserve"> and</w:t>
      </w:r>
      <w:r w:rsidR="00AB6EA0">
        <w:rPr>
          <w:rFonts w:ascii="Times New Roman" w:hAnsi="Times New Roman"/>
          <w:color w:val="auto"/>
          <w:sz w:val="24"/>
          <w:szCs w:val="24"/>
        </w:rPr>
        <w:t xml:space="preserve"> </w:t>
      </w:r>
      <w:r w:rsidR="0053077C">
        <w:rPr>
          <w:rFonts w:ascii="Times New Roman" w:hAnsi="Times New Roman"/>
          <w:color w:val="auto"/>
          <w:sz w:val="24"/>
          <w:szCs w:val="24"/>
        </w:rPr>
        <w:t>up to</w:t>
      </w:r>
      <w:r w:rsidR="00DD508A">
        <w:rPr>
          <w:rFonts w:ascii="Times New Roman" w:hAnsi="Times New Roman"/>
          <w:color w:val="auto"/>
          <w:sz w:val="24"/>
          <w:szCs w:val="24"/>
        </w:rPr>
        <w:t xml:space="preserve"> $2 million</w:t>
      </w:r>
      <w:r w:rsidR="00AB6EA0">
        <w:rPr>
          <w:rFonts w:ascii="Times New Roman" w:hAnsi="Times New Roman"/>
          <w:color w:val="auto"/>
          <w:sz w:val="24"/>
          <w:szCs w:val="24"/>
        </w:rPr>
        <w:t xml:space="preserve"> for </w:t>
      </w:r>
      <w:r w:rsidR="004F49DB">
        <w:rPr>
          <w:rFonts w:ascii="Times New Roman" w:hAnsi="Times New Roman"/>
          <w:color w:val="auto"/>
          <w:sz w:val="24"/>
          <w:szCs w:val="24"/>
        </w:rPr>
        <w:t xml:space="preserve">multiple </w:t>
      </w:r>
      <w:r w:rsidR="00096B8D">
        <w:rPr>
          <w:rFonts w:ascii="Times New Roman" w:hAnsi="Times New Roman"/>
          <w:color w:val="auto"/>
          <w:sz w:val="24"/>
          <w:szCs w:val="24"/>
        </w:rPr>
        <w:t>pieces</w:t>
      </w:r>
      <w:r w:rsidR="004F49DB">
        <w:rPr>
          <w:rFonts w:ascii="Times New Roman" w:hAnsi="Times New Roman"/>
          <w:color w:val="auto"/>
          <w:sz w:val="24"/>
          <w:szCs w:val="24"/>
        </w:rPr>
        <w:t xml:space="preserve">. </w:t>
      </w:r>
      <w:r w:rsidR="00EC6616">
        <w:rPr>
          <w:rFonts w:ascii="Times New Roman" w:hAnsi="Times New Roman"/>
          <w:color w:val="auto"/>
          <w:sz w:val="24"/>
          <w:szCs w:val="24"/>
        </w:rPr>
        <w:t>Insurance</w:t>
      </w:r>
      <w:r w:rsidR="00BB44FC">
        <w:rPr>
          <w:rFonts w:ascii="Times New Roman" w:hAnsi="Times New Roman"/>
          <w:color w:val="auto"/>
          <w:sz w:val="24"/>
          <w:szCs w:val="24"/>
        </w:rPr>
        <w:t xml:space="preserve"> agents </w:t>
      </w:r>
      <w:r w:rsidR="00DD508A">
        <w:rPr>
          <w:rFonts w:ascii="Times New Roman" w:hAnsi="Times New Roman"/>
          <w:color w:val="auto"/>
          <w:sz w:val="24"/>
          <w:szCs w:val="24"/>
        </w:rPr>
        <w:t>usually</w:t>
      </w:r>
      <w:r w:rsidR="001172B2">
        <w:rPr>
          <w:rFonts w:ascii="Times New Roman" w:hAnsi="Times New Roman"/>
          <w:color w:val="auto"/>
          <w:sz w:val="24"/>
          <w:szCs w:val="24"/>
        </w:rPr>
        <w:t xml:space="preserve"> </w:t>
      </w:r>
      <w:r w:rsidR="004F53FA">
        <w:rPr>
          <w:rFonts w:ascii="Times New Roman" w:hAnsi="Times New Roman"/>
          <w:color w:val="auto"/>
          <w:sz w:val="24"/>
          <w:szCs w:val="24"/>
        </w:rPr>
        <w:t xml:space="preserve">just </w:t>
      </w:r>
      <w:r w:rsidR="00BB44FC">
        <w:rPr>
          <w:rFonts w:ascii="Times New Roman" w:hAnsi="Times New Roman"/>
          <w:color w:val="auto"/>
          <w:sz w:val="24"/>
          <w:szCs w:val="24"/>
        </w:rPr>
        <w:t>require</w:t>
      </w:r>
      <w:r w:rsidR="00096B8D">
        <w:rPr>
          <w:rFonts w:ascii="Times New Roman" w:hAnsi="Times New Roman"/>
          <w:color w:val="auto"/>
          <w:sz w:val="24"/>
          <w:szCs w:val="24"/>
        </w:rPr>
        <w:t>d</w:t>
      </w:r>
      <w:r w:rsidR="00BB44FC">
        <w:rPr>
          <w:rFonts w:ascii="Times New Roman" w:hAnsi="Times New Roman"/>
          <w:color w:val="auto"/>
          <w:sz w:val="24"/>
          <w:szCs w:val="24"/>
        </w:rPr>
        <w:t xml:space="preserve"> an appraisal.</w:t>
      </w:r>
      <w:r w:rsidR="001172B2">
        <w:rPr>
          <w:rFonts w:ascii="Times New Roman" w:hAnsi="Times New Roman"/>
          <w:color w:val="auto"/>
          <w:sz w:val="24"/>
          <w:szCs w:val="24"/>
        </w:rPr>
        <w:t xml:space="preserve"> That </w:t>
      </w:r>
      <w:r w:rsidR="00213E90">
        <w:rPr>
          <w:rFonts w:ascii="Times New Roman" w:hAnsi="Times New Roman"/>
          <w:color w:val="auto"/>
          <w:sz w:val="24"/>
          <w:szCs w:val="24"/>
        </w:rPr>
        <w:t>document</w:t>
      </w:r>
      <w:r w:rsidR="001172B2">
        <w:rPr>
          <w:rFonts w:ascii="Times New Roman" w:hAnsi="Times New Roman"/>
          <w:color w:val="auto"/>
          <w:sz w:val="24"/>
          <w:szCs w:val="24"/>
        </w:rPr>
        <w:t xml:space="preserve"> is the key element </w:t>
      </w:r>
      <w:r w:rsidR="00445778">
        <w:rPr>
          <w:rFonts w:ascii="Times New Roman" w:hAnsi="Times New Roman"/>
          <w:color w:val="auto"/>
          <w:sz w:val="24"/>
          <w:szCs w:val="24"/>
        </w:rPr>
        <w:t xml:space="preserve">with this </w:t>
      </w:r>
      <w:r w:rsidR="002A0290">
        <w:rPr>
          <w:rFonts w:ascii="Times New Roman" w:hAnsi="Times New Roman"/>
          <w:color w:val="auto"/>
          <w:sz w:val="24"/>
          <w:szCs w:val="24"/>
        </w:rPr>
        <w:t>class of fraud</w:t>
      </w:r>
      <w:r w:rsidR="001172B2">
        <w:rPr>
          <w:rFonts w:ascii="Times New Roman" w:hAnsi="Times New Roman"/>
          <w:color w:val="auto"/>
          <w:sz w:val="24"/>
          <w:szCs w:val="24"/>
        </w:rPr>
        <w:t xml:space="preserve">. </w:t>
      </w:r>
    </w:p>
    <w:p w14:paraId="6D9EEE0E" w14:textId="3F4A805C" w:rsidR="00C96068" w:rsidRDefault="002A0290"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172B2">
        <w:rPr>
          <w:rFonts w:ascii="Times New Roman" w:hAnsi="Times New Roman"/>
          <w:color w:val="auto"/>
          <w:sz w:val="24"/>
          <w:szCs w:val="24"/>
        </w:rPr>
        <w:t xml:space="preserve">Would you believe this scheme </w:t>
      </w:r>
      <w:r w:rsidR="00544A8D">
        <w:rPr>
          <w:rFonts w:ascii="Times New Roman" w:hAnsi="Times New Roman"/>
          <w:color w:val="auto"/>
          <w:sz w:val="24"/>
          <w:szCs w:val="24"/>
        </w:rPr>
        <w:t>originate</w:t>
      </w:r>
      <w:r w:rsidR="00FA2C0A">
        <w:rPr>
          <w:rFonts w:ascii="Times New Roman" w:hAnsi="Times New Roman"/>
          <w:color w:val="auto"/>
          <w:sz w:val="24"/>
          <w:szCs w:val="24"/>
        </w:rPr>
        <w:t>d</w:t>
      </w:r>
      <w:r w:rsidR="00544A8D">
        <w:rPr>
          <w:rFonts w:ascii="Times New Roman" w:hAnsi="Times New Roman"/>
          <w:color w:val="auto"/>
          <w:sz w:val="24"/>
          <w:szCs w:val="24"/>
        </w:rPr>
        <w:t xml:space="preserve"> on </w:t>
      </w:r>
      <w:r w:rsidR="003C0878">
        <w:rPr>
          <w:rFonts w:ascii="Times New Roman" w:hAnsi="Times New Roman"/>
          <w:color w:val="auto"/>
          <w:sz w:val="24"/>
          <w:szCs w:val="24"/>
        </w:rPr>
        <w:t xml:space="preserve">major </w:t>
      </w:r>
      <w:r w:rsidR="00544A8D">
        <w:rPr>
          <w:rFonts w:ascii="Times New Roman" w:hAnsi="Times New Roman"/>
          <w:color w:val="auto"/>
          <w:sz w:val="24"/>
          <w:szCs w:val="24"/>
        </w:rPr>
        <w:t>crui</w:t>
      </w:r>
      <w:r w:rsidR="001172B2">
        <w:rPr>
          <w:rFonts w:ascii="Times New Roman" w:hAnsi="Times New Roman"/>
          <w:color w:val="auto"/>
          <w:sz w:val="24"/>
          <w:szCs w:val="24"/>
        </w:rPr>
        <w:t>se ships?</w:t>
      </w:r>
    </w:p>
    <w:p w14:paraId="3E61FE23" w14:textId="77CED8E5" w:rsidR="001172B2" w:rsidRDefault="001172B2"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213FC">
        <w:rPr>
          <w:rFonts w:ascii="Times New Roman" w:hAnsi="Times New Roman"/>
          <w:color w:val="auto"/>
          <w:sz w:val="24"/>
          <w:szCs w:val="24"/>
        </w:rPr>
        <w:t>For those of you who have</w:t>
      </w:r>
      <w:r>
        <w:rPr>
          <w:rFonts w:ascii="Times New Roman" w:hAnsi="Times New Roman"/>
          <w:color w:val="auto"/>
          <w:sz w:val="24"/>
          <w:szCs w:val="24"/>
        </w:rPr>
        <w:t xml:space="preserve"> enjoyed a </w:t>
      </w:r>
      <w:r w:rsidR="00213E90">
        <w:rPr>
          <w:rFonts w:ascii="Times New Roman" w:hAnsi="Times New Roman"/>
          <w:color w:val="auto"/>
          <w:sz w:val="24"/>
          <w:szCs w:val="24"/>
        </w:rPr>
        <w:t>voyage</w:t>
      </w:r>
      <w:r>
        <w:rPr>
          <w:rFonts w:ascii="Times New Roman" w:hAnsi="Times New Roman"/>
          <w:color w:val="auto"/>
          <w:sz w:val="24"/>
          <w:szCs w:val="24"/>
        </w:rPr>
        <w:t xml:space="preserve"> on a </w:t>
      </w:r>
      <w:r w:rsidR="00F278E6">
        <w:rPr>
          <w:rFonts w:ascii="Times New Roman" w:hAnsi="Times New Roman"/>
          <w:color w:val="auto"/>
          <w:sz w:val="24"/>
          <w:szCs w:val="24"/>
        </w:rPr>
        <w:t>cruise ship</w:t>
      </w:r>
      <w:r>
        <w:rPr>
          <w:rFonts w:ascii="Times New Roman" w:hAnsi="Times New Roman"/>
          <w:color w:val="auto"/>
          <w:sz w:val="24"/>
          <w:szCs w:val="24"/>
        </w:rPr>
        <w:t>, you</w:t>
      </w:r>
      <w:r w:rsidR="007052D8">
        <w:rPr>
          <w:rFonts w:ascii="Times New Roman" w:hAnsi="Times New Roman"/>
          <w:color w:val="auto"/>
          <w:sz w:val="24"/>
          <w:szCs w:val="24"/>
        </w:rPr>
        <w:t xml:space="preserve"> were</w:t>
      </w:r>
      <w:r>
        <w:rPr>
          <w:rFonts w:ascii="Times New Roman" w:hAnsi="Times New Roman"/>
          <w:color w:val="auto"/>
          <w:sz w:val="24"/>
          <w:szCs w:val="24"/>
        </w:rPr>
        <w:t xml:space="preserve"> probably </w:t>
      </w:r>
      <w:r w:rsidR="00764BB1">
        <w:rPr>
          <w:rFonts w:ascii="Times New Roman" w:hAnsi="Times New Roman"/>
          <w:color w:val="auto"/>
          <w:sz w:val="24"/>
          <w:szCs w:val="24"/>
        </w:rPr>
        <w:t>invited to attend</w:t>
      </w:r>
      <w:r>
        <w:rPr>
          <w:rFonts w:ascii="Times New Roman" w:hAnsi="Times New Roman"/>
          <w:color w:val="auto"/>
          <w:sz w:val="24"/>
          <w:szCs w:val="24"/>
        </w:rPr>
        <w:t xml:space="preserve"> an “exclusive” opportunity to bid on fine art. </w:t>
      </w:r>
      <w:r w:rsidR="00F278E6">
        <w:rPr>
          <w:rFonts w:ascii="Times New Roman" w:hAnsi="Times New Roman"/>
          <w:color w:val="auto"/>
          <w:sz w:val="24"/>
          <w:szCs w:val="24"/>
        </w:rPr>
        <w:t>Perhaps</w:t>
      </w:r>
      <w:r>
        <w:rPr>
          <w:rFonts w:ascii="Times New Roman" w:hAnsi="Times New Roman"/>
          <w:color w:val="auto"/>
          <w:sz w:val="24"/>
          <w:szCs w:val="24"/>
        </w:rPr>
        <w:t xml:space="preserve"> </w:t>
      </w:r>
      <w:r w:rsidR="006E1753">
        <w:rPr>
          <w:rFonts w:ascii="Times New Roman" w:hAnsi="Times New Roman"/>
          <w:color w:val="auto"/>
          <w:sz w:val="24"/>
          <w:szCs w:val="24"/>
        </w:rPr>
        <w:t xml:space="preserve">you were enjoying a </w:t>
      </w:r>
      <w:r w:rsidR="00096B8D">
        <w:rPr>
          <w:rFonts w:ascii="Times New Roman" w:hAnsi="Times New Roman"/>
          <w:color w:val="auto"/>
          <w:sz w:val="24"/>
          <w:szCs w:val="24"/>
        </w:rPr>
        <w:t>Mai Tai</w:t>
      </w:r>
      <w:r w:rsidR="006E1753" w:rsidRPr="006E1753">
        <w:rPr>
          <w:rFonts w:ascii="Times New Roman" w:hAnsi="Times New Roman"/>
          <w:color w:val="auto"/>
          <w:sz w:val="24"/>
          <w:szCs w:val="24"/>
        </w:rPr>
        <w:t xml:space="preserve"> </w:t>
      </w:r>
      <w:r w:rsidR="006E1753">
        <w:rPr>
          <w:rFonts w:ascii="Times New Roman" w:hAnsi="Times New Roman"/>
          <w:color w:val="auto"/>
          <w:sz w:val="24"/>
          <w:szCs w:val="24"/>
        </w:rPr>
        <w:t xml:space="preserve">by the pool when you heard the announcement, “The </w:t>
      </w:r>
      <w:r w:rsidR="006E1753" w:rsidRPr="006E1753">
        <w:rPr>
          <w:rFonts w:ascii="Times New Roman" w:hAnsi="Times New Roman"/>
          <w:i/>
          <w:iCs/>
          <w:color w:val="auto"/>
          <w:sz w:val="24"/>
          <w:szCs w:val="24"/>
        </w:rPr>
        <w:t xml:space="preserve">limited engagement </w:t>
      </w:r>
      <w:r w:rsidR="006E1753" w:rsidRPr="00F278E6">
        <w:rPr>
          <w:rFonts w:ascii="Times New Roman" w:hAnsi="Times New Roman"/>
          <w:color w:val="auto"/>
          <w:sz w:val="24"/>
          <w:szCs w:val="24"/>
        </w:rPr>
        <w:t>art auction</w:t>
      </w:r>
      <w:r w:rsidR="006E1753">
        <w:rPr>
          <w:rFonts w:ascii="Times New Roman" w:hAnsi="Times New Roman"/>
          <w:color w:val="auto"/>
          <w:sz w:val="24"/>
          <w:szCs w:val="24"/>
        </w:rPr>
        <w:t xml:space="preserve"> is about to begin in </w:t>
      </w:r>
      <w:r w:rsidR="006E1753">
        <w:rPr>
          <w:rFonts w:ascii="Times New Roman" w:hAnsi="Times New Roman"/>
          <w:color w:val="auto"/>
          <w:sz w:val="24"/>
          <w:szCs w:val="24"/>
        </w:rPr>
        <w:lastRenderedPageBreak/>
        <w:t xml:space="preserve">the </w:t>
      </w:r>
      <w:r w:rsidR="00096B8D">
        <w:rPr>
          <w:rFonts w:ascii="Times New Roman" w:hAnsi="Times New Roman"/>
          <w:color w:val="auto"/>
          <w:sz w:val="24"/>
          <w:szCs w:val="24"/>
        </w:rPr>
        <w:t>Lido deck</w:t>
      </w:r>
      <w:r w:rsidR="00774C47">
        <w:rPr>
          <w:rFonts w:ascii="Times New Roman" w:hAnsi="Times New Roman"/>
          <w:color w:val="auto"/>
          <w:sz w:val="24"/>
          <w:szCs w:val="24"/>
        </w:rPr>
        <w:t xml:space="preserve"> </w:t>
      </w:r>
      <w:r w:rsidR="00096B8D">
        <w:rPr>
          <w:rFonts w:ascii="Times New Roman" w:hAnsi="Times New Roman"/>
          <w:color w:val="auto"/>
          <w:sz w:val="24"/>
          <w:szCs w:val="24"/>
        </w:rPr>
        <w:t>atrium</w:t>
      </w:r>
      <w:r w:rsidR="00774C47">
        <w:rPr>
          <w:rFonts w:ascii="Times New Roman" w:hAnsi="Times New Roman"/>
          <w:color w:val="auto"/>
          <w:sz w:val="24"/>
          <w:szCs w:val="24"/>
        </w:rPr>
        <w:t>.</w:t>
      </w:r>
      <w:r w:rsidR="00445778">
        <w:rPr>
          <w:rFonts w:ascii="Times New Roman" w:hAnsi="Times New Roman"/>
          <w:color w:val="auto"/>
          <w:sz w:val="24"/>
          <w:szCs w:val="24"/>
        </w:rPr>
        <w:t>.</w:t>
      </w:r>
      <w:r w:rsidR="006E1753">
        <w:rPr>
          <w:rFonts w:ascii="Times New Roman" w:hAnsi="Times New Roman"/>
          <w:color w:val="auto"/>
          <w:sz w:val="24"/>
          <w:szCs w:val="24"/>
        </w:rPr>
        <w:t>.” When you arrive</w:t>
      </w:r>
      <w:r w:rsidR="00767882">
        <w:rPr>
          <w:rFonts w:ascii="Times New Roman" w:hAnsi="Times New Roman"/>
          <w:color w:val="auto"/>
          <w:sz w:val="24"/>
          <w:szCs w:val="24"/>
        </w:rPr>
        <w:t>d</w:t>
      </w:r>
      <w:r w:rsidR="006E1753">
        <w:rPr>
          <w:rFonts w:ascii="Times New Roman" w:hAnsi="Times New Roman"/>
          <w:color w:val="auto"/>
          <w:sz w:val="24"/>
          <w:szCs w:val="24"/>
        </w:rPr>
        <w:t>, servers hand</w:t>
      </w:r>
      <w:r w:rsidR="00767882">
        <w:rPr>
          <w:rFonts w:ascii="Times New Roman" w:hAnsi="Times New Roman"/>
          <w:color w:val="auto"/>
          <w:sz w:val="24"/>
          <w:szCs w:val="24"/>
        </w:rPr>
        <w:t>ed</w:t>
      </w:r>
      <w:r w:rsidR="006E1753">
        <w:rPr>
          <w:rFonts w:ascii="Times New Roman" w:hAnsi="Times New Roman"/>
          <w:color w:val="auto"/>
          <w:sz w:val="24"/>
          <w:szCs w:val="24"/>
        </w:rPr>
        <w:t xml:space="preserve"> you</w:t>
      </w:r>
      <w:r w:rsidR="00A901B9">
        <w:rPr>
          <w:rFonts w:ascii="Times New Roman" w:hAnsi="Times New Roman"/>
          <w:color w:val="auto"/>
          <w:sz w:val="24"/>
          <w:szCs w:val="24"/>
        </w:rPr>
        <w:t xml:space="preserve"> glasses</w:t>
      </w:r>
      <w:r w:rsidR="006E1753">
        <w:rPr>
          <w:rFonts w:ascii="Times New Roman" w:hAnsi="Times New Roman"/>
          <w:color w:val="auto"/>
          <w:sz w:val="24"/>
          <w:szCs w:val="24"/>
        </w:rPr>
        <w:t xml:space="preserve"> of complementary</w:t>
      </w:r>
      <w:r>
        <w:rPr>
          <w:rFonts w:ascii="Times New Roman" w:hAnsi="Times New Roman"/>
          <w:color w:val="auto"/>
          <w:sz w:val="24"/>
          <w:szCs w:val="24"/>
        </w:rPr>
        <w:t xml:space="preserve"> champa</w:t>
      </w:r>
      <w:r w:rsidR="00B023B4">
        <w:rPr>
          <w:rFonts w:ascii="Times New Roman" w:hAnsi="Times New Roman"/>
          <w:color w:val="auto"/>
          <w:sz w:val="24"/>
          <w:szCs w:val="24"/>
        </w:rPr>
        <w:t>gne</w:t>
      </w:r>
      <w:r>
        <w:rPr>
          <w:rFonts w:ascii="Times New Roman" w:hAnsi="Times New Roman"/>
          <w:color w:val="auto"/>
          <w:sz w:val="24"/>
          <w:szCs w:val="24"/>
        </w:rPr>
        <w:t xml:space="preserve"> as you browse</w:t>
      </w:r>
      <w:r w:rsidR="006C2188">
        <w:rPr>
          <w:rFonts w:ascii="Times New Roman" w:hAnsi="Times New Roman"/>
          <w:color w:val="auto"/>
          <w:sz w:val="24"/>
          <w:szCs w:val="24"/>
        </w:rPr>
        <w:t>d</w:t>
      </w:r>
      <w:r>
        <w:rPr>
          <w:rFonts w:ascii="Times New Roman" w:hAnsi="Times New Roman"/>
          <w:color w:val="auto"/>
          <w:sz w:val="24"/>
          <w:szCs w:val="24"/>
        </w:rPr>
        <w:t xml:space="preserve">. </w:t>
      </w:r>
    </w:p>
    <w:p w14:paraId="1917E3B5" w14:textId="5068FB74" w:rsidR="006E1753" w:rsidRDefault="006E1753"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Flocks of sunburned tourists, with a few cocktails under their belt and fun money they</w:t>
      </w:r>
      <w:r w:rsidR="00EC6616">
        <w:rPr>
          <w:rFonts w:ascii="Times New Roman" w:hAnsi="Times New Roman"/>
          <w:color w:val="auto"/>
          <w:sz w:val="24"/>
          <w:szCs w:val="24"/>
        </w:rPr>
        <w:t xml:space="preserve"> ha</w:t>
      </w:r>
      <w:r w:rsidR="002A0290">
        <w:rPr>
          <w:rFonts w:ascii="Times New Roman" w:hAnsi="Times New Roman"/>
          <w:color w:val="auto"/>
          <w:sz w:val="24"/>
          <w:szCs w:val="24"/>
        </w:rPr>
        <w:t xml:space="preserve">d </w:t>
      </w:r>
      <w:r>
        <w:rPr>
          <w:rFonts w:ascii="Times New Roman" w:hAnsi="Times New Roman"/>
          <w:color w:val="auto"/>
          <w:sz w:val="24"/>
          <w:szCs w:val="24"/>
        </w:rPr>
        <w:t xml:space="preserve">saved all year, are ready to bid. </w:t>
      </w:r>
      <w:r w:rsidR="00CE25FC">
        <w:rPr>
          <w:rFonts w:ascii="Times New Roman" w:hAnsi="Times New Roman"/>
          <w:color w:val="auto"/>
          <w:sz w:val="24"/>
          <w:szCs w:val="24"/>
        </w:rPr>
        <w:t>Charming</w:t>
      </w:r>
      <w:r w:rsidR="00767882">
        <w:rPr>
          <w:rFonts w:ascii="Times New Roman" w:hAnsi="Times New Roman"/>
          <w:color w:val="auto"/>
          <w:sz w:val="24"/>
          <w:szCs w:val="24"/>
        </w:rPr>
        <w:t xml:space="preserve"> </w:t>
      </w:r>
      <w:r w:rsidR="00DC797E">
        <w:rPr>
          <w:rFonts w:ascii="Times New Roman" w:hAnsi="Times New Roman"/>
          <w:color w:val="auto"/>
          <w:sz w:val="24"/>
          <w:szCs w:val="24"/>
        </w:rPr>
        <w:t>representatives</w:t>
      </w:r>
      <w:r w:rsidR="00767882">
        <w:rPr>
          <w:rFonts w:ascii="Times New Roman" w:hAnsi="Times New Roman"/>
          <w:color w:val="auto"/>
          <w:sz w:val="24"/>
          <w:szCs w:val="24"/>
        </w:rPr>
        <w:t xml:space="preserve"> in suits </w:t>
      </w:r>
      <w:r w:rsidR="0025437A">
        <w:rPr>
          <w:rFonts w:ascii="Times New Roman" w:hAnsi="Times New Roman"/>
          <w:color w:val="auto"/>
          <w:sz w:val="24"/>
          <w:szCs w:val="24"/>
        </w:rPr>
        <w:t>boast</w:t>
      </w:r>
      <w:r w:rsidR="000C2AED">
        <w:rPr>
          <w:rFonts w:ascii="Times New Roman" w:hAnsi="Times New Roman"/>
          <w:color w:val="auto"/>
          <w:sz w:val="24"/>
          <w:szCs w:val="24"/>
        </w:rPr>
        <w:t xml:space="preserve"> </w:t>
      </w:r>
      <w:r w:rsidR="00767882">
        <w:rPr>
          <w:rFonts w:ascii="Times New Roman" w:hAnsi="Times New Roman"/>
          <w:color w:val="auto"/>
          <w:sz w:val="24"/>
          <w:szCs w:val="24"/>
        </w:rPr>
        <w:t>about</w:t>
      </w:r>
      <w:r>
        <w:rPr>
          <w:rFonts w:ascii="Times New Roman" w:hAnsi="Times New Roman"/>
          <w:color w:val="auto"/>
          <w:sz w:val="24"/>
          <w:szCs w:val="24"/>
        </w:rPr>
        <w:t xml:space="preserve"> bargains </w:t>
      </w:r>
      <w:r w:rsidR="00767882">
        <w:rPr>
          <w:rFonts w:ascii="Times New Roman" w:hAnsi="Times New Roman"/>
          <w:color w:val="auto"/>
          <w:sz w:val="24"/>
          <w:szCs w:val="24"/>
        </w:rPr>
        <w:t xml:space="preserve">if </w:t>
      </w:r>
      <w:r w:rsidR="0025437A">
        <w:rPr>
          <w:rFonts w:ascii="Times New Roman" w:hAnsi="Times New Roman"/>
          <w:color w:val="auto"/>
          <w:sz w:val="24"/>
          <w:szCs w:val="24"/>
        </w:rPr>
        <w:t>you</w:t>
      </w:r>
      <w:r w:rsidR="00767882">
        <w:rPr>
          <w:rFonts w:ascii="Times New Roman" w:hAnsi="Times New Roman"/>
          <w:color w:val="auto"/>
          <w:sz w:val="24"/>
          <w:szCs w:val="24"/>
        </w:rPr>
        <w:t xml:space="preserve"> act quick</w:t>
      </w:r>
      <w:r>
        <w:rPr>
          <w:rFonts w:ascii="Times New Roman" w:hAnsi="Times New Roman"/>
          <w:color w:val="auto"/>
          <w:sz w:val="24"/>
          <w:szCs w:val="24"/>
        </w:rPr>
        <w:t xml:space="preserve"> –</w:t>
      </w:r>
      <w:r w:rsidR="00017CD8">
        <w:rPr>
          <w:rFonts w:ascii="Times New Roman" w:hAnsi="Times New Roman"/>
          <w:color w:val="auto"/>
          <w:sz w:val="24"/>
          <w:szCs w:val="24"/>
        </w:rPr>
        <w:t>priceless</w:t>
      </w:r>
      <w:r>
        <w:rPr>
          <w:rFonts w:ascii="Times New Roman" w:hAnsi="Times New Roman"/>
          <w:color w:val="auto"/>
          <w:sz w:val="24"/>
          <w:szCs w:val="24"/>
        </w:rPr>
        <w:t xml:space="preserve"> art from </w:t>
      </w:r>
      <w:r w:rsidR="00213E90">
        <w:rPr>
          <w:rFonts w:ascii="Times New Roman" w:hAnsi="Times New Roman"/>
          <w:color w:val="auto"/>
          <w:sz w:val="24"/>
          <w:szCs w:val="24"/>
        </w:rPr>
        <w:t>renowned</w:t>
      </w:r>
      <w:r>
        <w:rPr>
          <w:rFonts w:ascii="Times New Roman" w:hAnsi="Times New Roman"/>
          <w:color w:val="auto"/>
          <w:sz w:val="24"/>
          <w:szCs w:val="24"/>
        </w:rPr>
        <w:t xml:space="preserve"> artists, up to 40</w:t>
      </w:r>
      <w:r w:rsidR="00C310A7">
        <w:rPr>
          <w:rFonts w:ascii="Times New Roman" w:hAnsi="Times New Roman"/>
          <w:color w:val="auto"/>
          <w:sz w:val="24"/>
          <w:szCs w:val="24"/>
        </w:rPr>
        <w:t xml:space="preserve"> percent </w:t>
      </w:r>
      <w:r>
        <w:rPr>
          <w:rFonts w:ascii="Times New Roman" w:hAnsi="Times New Roman"/>
          <w:color w:val="auto"/>
          <w:sz w:val="24"/>
          <w:szCs w:val="24"/>
        </w:rPr>
        <w:t xml:space="preserve">less than appraised value! </w:t>
      </w:r>
      <w:r w:rsidR="00F17C54">
        <w:rPr>
          <w:rFonts w:ascii="Times New Roman" w:hAnsi="Times New Roman"/>
          <w:color w:val="auto"/>
          <w:sz w:val="24"/>
          <w:szCs w:val="24"/>
        </w:rPr>
        <w:t>What a</w:t>
      </w:r>
      <w:r w:rsidR="00213E90">
        <w:rPr>
          <w:rFonts w:ascii="Times New Roman" w:hAnsi="Times New Roman"/>
          <w:color w:val="auto"/>
          <w:sz w:val="24"/>
          <w:szCs w:val="24"/>
        </w:rPr>
        <w:t>n</w:t>
      </w:r>
      <w:r w:rsidR="00767882">
        <w:rPr>
          <w:rFonts w:ascii="Times New Roman" w:hAnsi="Times New Roman"/>
          <w:color w:val="auto"/>
          <w:sz w:val="24"/>
          <w:szCs w:val="24"/>
        </w:rPr>
        <w:t xml:space="preserve"> </w:t>
      </w:r>
      <w:r w:rsidR="00213E90">
        <w:rPr>
          <w:rFonts w:ascii="Times New Roman" w:hAnsi="Times New Roman"/>
          <w:color w:val="auto"/>
          <w:sz w:val="24"/>
          <w:szCs w:val="24"/>
        </w:rPr>
        <w:t>amazing</w:t>
      </w:r>
      <w:r w:rsidR="00767882">
        <w:rPr>
          <w:rFonts w:ascii="Times New Roman" w:hAnsi="Times New Roman"/>
          <w:color w:val="auto"/>
          <w:sz w:val="24"/>
          <w:szCs w:val="24"/>
        </w:rPr>
        <w:t xml:space="preserve"> investment</w:t>
      </w:r>
      <w:r w:rsidR="00213E90">
        <w:rPr>
          <w:rFonts w:ascii="Times New Roman" w:hAnsi="Times New Roman"/>
          <w:color w:val="auto"/>
          <w:sz w:val="24"/>
          <w:szCs w:val="24"/>
        </w:rPr>
        <w:t xml:space="preserve"> opportunity</w:t>
      </w:r>
      <w:r>
        <w:rPr>
          <w:rFonts w:ascii="Times New Roman" w:hAnsi="Times New Roman"/>
          <w:color w:val="auto"/>
          <w:sz w:val="24"/>
          <w:szCs w:val="24"/>
        </w:rPr>
        <w:t>.</w:t>
      </w:r>
    </w:p>
    <w:p w14:paraId="0D4592CE" w14:textId="6A5BE1E6" w:rsidR="006E1753" w:rsidRDefault="006E1753"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w:t>
      </w:r>
      <w:r w:rsidR="003F71D7">
        <w:rPr>
          <w:rFonts w:ascii="Times New Roman" w:hAnsi="Times New Roman"/>
          <w:color w:val="auto"/>
          <w:sz w:val="24"/>
          <w:szCs w:val="24"/>
        </w:rPr>
        <w:t xml:space="preserve">glitch </w:t>
      </w:r>
      <w:r>
        <w:rPr>
          <w:rFonts w:ascii="Times New Roman" w:hAnsi="Times New Roman"/>
          <w:color w:val="auto"/>
          <w:sz w:val="24"/>
          <w:szCs w:val="24"/>
        </w:rPr>
        <w:t>was with th</w:t>
      </w:r>
      <w:r w:rsidR="00445778">
        <w:rPr>
          <w:rFonts w:ascii="Times New Roman" w:hAnsi="Times New Roman"/>
          <w:color w:val="auto"/>
          <w:sz w:val="24"/>
          <w:szCs w:val="24"/>
        </w:rPr>
        <w:t>e appraisals that accompanied the art</w:t>
      </w:r>
      <w:r>
        <w:rPr>
          <w:rFonts w:ascii="Times New Roman" w:hAnsi="Times New Roman"/>
          <w:color w:val="auto"/>
          <w:sz w:val="24"/>
          <w:szCs w:val="24"/>
        </w:rPr>
        <w:t xml:space="preserve">. </w:t>
      </w:r>
      <w:r w:rsidR="00DA0B96">
        <w:rPr>
          <w:rFonts w:ascii="Times New Roman" w:hAnsi="Times New Roman"/>
          <w:color w:val="auto"/>
          <w:sz w:val="24"/>
          <w:szCs w:val="24"/>
        </w:rPr>
        <w:t xml:space="preserve">With one of the largest galleries </w:t>
      </w:r>
      <w:r w:rsidR="00767882">
        <w:rPr>
          <w:rFonts w:ascii="Times New Roman" w:hAnsi="Times New Roman"/>
          <w:color w:val="auto"/>
          <w:sz w:val="24"/>
          <w:szCs w:val="24"/>
        </w:rPr>
        <w:t>that</w:t>
      </w:r>
      <w:r w:rsidR="00DA0B96">
        <w:rPr>
          <w:rFonts w:ascii="Times New Roman" w:hAnsi="Times New Roman"/>
          <w:color w:val="auto"/>
          <w:sz w:val="24"/>
          <w:szCs w:val="24"/>
        </w:rPr>
        <w:t xml:space="preserve"> </w:t>
      </w:r>
      <w:r w:rsidR="00445778">
        <w:rPr>
          <w:rFonts w:ascii="Times New Roman" w:hAnsi="Times New Roman"/>
          <w:color w:val="auto"/>
          <w:sz w:val="24"/>
          <w:szCs w:val="24"/>
        </w:rPr>
        <w:t xml:space="preserve">(still) </w:t>
      </w:r>
      <w:r w:rsidR="00DA0B96">
        <w:rPr>
          <w:rFonts w:ascii="Times New Roman" w:hAnsi="Times New Roman"/>
          <w:color w:val="auto"/>
          <w:sz w:val="24"/>
          <w:szCs w:val="24"/>
        </w:rPr>
        <w:t xml:space="preserve">conducts auctions on almost every major cruise line, the appraisals </w:t>
      </w:r>
      <w:r w:rsidR="00445778">
        <w:rPr>
          <w:rFonts w:ascii="Times New Roman" w:hAnsi="Times New Roman"/>
          <w:color w:val="auto"/>
          <w:sz w:val="24"/>
          <w:szCs w:val="24"/>
        </w:rPr>
        <w:t>were</w:t>
      </w:r>
      <w:r w:rsidR="00DA0B96">
        <w:rPr>
          <w:rFonts w:ascii="Times New Roman" w:hAnsi="Times New Roman"/>
          <w:color w:val="auto"/>
          <w:sz w:val="24"/>
          <w:szCs w:val="24"/>
        </w:rPr>
        <w:t xml:space="preserve"> signed by the gallery’s owner –</w:t>
      </w:r>
      <w:r w:rsidR="00423085">
        <w:rPr>
          <w:rFonts w:ascii="Times New Roman" w:hAnsi="Times New Roman"/>
          <w:color w:val="auto"/>
          <w:sz w:val="24"/>
          <w:szCs w:val="24"/>
        </w:rPr>
        <w:t xml:space="preserve">a </w:t>
      </w:r>
      <w:r w:rsidR="00DA0B96" w:rsidRPr="00F17C54">
        <w:rPr>
          <w:rFonts w:ascii="Times New Roman" w:hAnsi="Times New Roman"/>
          <w:color w:val="auto"/>
          <w:sz w:val="24"/>
          <w:szCs w:val="24"/>
        </w:rPr>
        <w:t>conflict of interest?</w:t>
      </w:r>
      <w:r w:rsidR="00422E08" w:rsidRPr="00F17C54">
        <w:rPr>
          <w:rFonts w:ascii="Times New Roman" w:hAnsi="Times New Roman"/>
          <w:color w:val="auto"/>
          <w:sz w:val="24"/>
          <w:szCs w:val="24"/>
        </w:rPr>
        <w:t xml:space="preserve"> </w:t>
      </w:r>
      <w:r w:rsidR="00422E08" w:rsidRPr="00422E08">
        <w:rPr>
          <w:rFonts w:ascii="Times New Roman" w:hAnsi="Times New Roman"/>
          <w:color w:val="auto"/>
          <w:sz w:val="24"/>
          <w:szCs w:val="24"/>
        </w:rPr>
        <w:t xml:space="preserve">Appraisals should always be carried out by recognized </w:t>
      </w:r>
      <w:r w:rsidR="00422E08">
        <w:rPr>
          <w:rFonts w:ascii="Times New Roman" w:hAnsi="Times New Roman"/>
          <w:color w:val="auto"/>
          <w:sz w:val="24"/>
          <w:szCs w:val="24"/>
        </w:rPr>
        <w:t xml:space="preserve">and qualified </w:t>
      </w:r>
      <w:r w:rsidR="00422E08" w:rsidRPr="00422E08">
        <w:rPr>
          <w:rFonts w:ascii="Times New Roman" w:hAnsi="Times New Roman"/>
          <w:color w:val="auto"/>
          <w:sz w:val="24"/>
          <w:szCs w:val="24"/>
        </w:rPr>
        <w:t>independent appraisers.</w:t>
      </w:r>
      <w:r w:rsidR="00422E08">
        <w:rPr>
          <w:rFonts w:ascii="Times New Roman" w:hAnsi="Times New Roman"/>
          <w:color w:val="auto"/>
          <w:sz w:val="24"/>
          <w:szCs w:val="24"/>
        </w:rPr>
        <w:t xml:space="preserve"> Not the owner of the gallery </w:t>
      </w:r>
      <w:r w:rsidR="00445778">
        <w:rPr>
          <w:rFonts w:ascii="Times New Roman" w:hAnsi="Times New Roman"/>
          <w:color w:val="auto"/>
          <w:sz w:val="24"/>
          <w:szCs w:val="24"/>
        </w:rPr>
        <w:t>that</w:t>
      </w:r>
      <w:r w:rsidR="00422E08">
        <w:rPr>
          <w:rFonts w:ascii="Times New Roman" w:hAnsi="Times New Roman"/>
          <w:color w:val="auto"/>
          <w:sz w:val="24"/>
          <w:szCs w:val="24"/>
        </w:rPr>
        <w:t xml:space="preserve"> </w:t>
      </w:r>
      <w:r w:rsidR="003C0878">
        <w:rPr>
          <w:rFonts w:ascii="Times New Roman" w:hAnsi="Times New Roman"/>
          <w:color w:val="auto"/>
          <w:sz w:val="24"/>
          <w:szCs w:val="24"/>
        </w:rPr>
        <w:t xml:space="preserve">had </w:t>
      </w:r>
      <w:r w:rsidR="00422E08">
        <w:rPr>
          <w:rFonts w:ascii="Times New Roman" w:hAnsi="Times New Roman"/>
          <w:color w:val="auto"/>
          <w:sz w:val="24"/>
          <w:szCs w:val="24"/>
        </w:rPr>
        <w:t>sold it.</w:t>
      </w:r>
    </w:p>
    <w:p w14:paraId="5836B088" w14:textId="68E0A189" w:rsidR="00DA0B96" w:rsidRDefault="00DA0B96"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According to </w:t>
      </w:r>
      <w:r w:rsidRPr="00DA0B96">
        <w:rPr>
          <w:rFonts w:ascii="Times New Roman" w:hAnsi="Times New Roman"/>
          <w:i/>
          <w:iCs/>
          <w:color w:val="auto"/>
          <w:sz w:val="24"/>
          <w:szCs w:val="24"/>
        </w:rPr>
        <w:t>Bloomberg Businessweek</w:t>
      </w:r>
      <w:r>
        <w:rPr>
          <w:rFonts w:ascii="Times New Roman" w:hAnsi="Times New Roman"/>
          <w:color w:val="auto"/>
          <w:sz w:val="24"/>
          <w:szCs w:val="24"/>
        </w:rPr>
        <w:t xml:space="preserve">, </w:t>
      </w:r>
      <w:r w:rsidR="00835977">
        <w:rPr>
          <w:rFonts w:ascii="Times New Roman" w:hAnsi="Times New Roman"/>
          <w:color w:val="auto"/>
          <w:sz w:val="24"/>
          <w:szCs w:val="24"/>
        </w:rPr>
        <w:t>beginning</w:t>
      </w:r>
      <w:r w:rsidR="00445778">
        <w:rPr>
          <w:rFonts w:ascii="Times New Roman" w:hAnsi="Times New Roman"/>
          <w:color w:val="auto"/>
          <w:sz w:val="24"/>
          <w:szCs w:val="24"/>
        </w:rPr>
        <w:t xml:space="preserve"> in </w:t>
      </w:r>
      <w:r>
        <w:rPr>
          <w:rFonts w:ascii="Times New Roman" w:hAnsi="Times New Roman"/>
          <w:color w:val="auto"/>
          <w:sz w:val="24"/>
          <w:szCs w:val="24"/>
        </w:rPr>
        <w:t xml:space="preserve">2008 at least </w:t>
      </w:r>
      <w:r w:rsidRPr="00DA0B96">
        <w:rPr>
          <w:rFonts w:ascii="Times New Roman" w:hAnsi="Times New Roman"/>
          <w:color w:val="auto"/>
          <w:sz w:val="24"/>
          <w:szCs w:val="24"/>
        </w:rPr>
        <w:t xml:space="preserve">21 lawsuits </w:t>
      </w:r>
      <w:r w:rsidR="007D407E">
        <w:rPr>
          <w:rFonts w:ascii="Times New Roman" w:hAnsi="Times New Roman"/>
          <w:color w:val="auto"/>
          <w:sz w:val="24"/>
          <w:szCs w:val="24"/>
        </w:rPr>
        <w:t>were</w:t>
      </w:r>
      <w:r w:rsidRPr="00DA0B96">
        <w:rPr>
          <w:rFonts w:ascii="Times New Roman" w:hAnsi="Times New Roman"/>
          <w:color w:val="auto"/>
          <w:sz w:val="24"/>
          <w:szCs w:val="24"/>
        </w:rPr>
        <w:t xml:space="preserve"> filed against Park West</w:t>
      </w:r>
      <w:r>
        <w:rPr>
          <w:rFonts w:ascii="Times New Roman" w:hAnsi="Times New Roman"/>
          <w:color w:val="auto"/>
          <w:sz w:val="24"/>
          <w:szCs w:val="24"/>
        </w:rPr>
        <w:t xml:space="preserve"> Gallery, a major player in the cruising industry</w:t>
      </w:r>
      <w:r w:rsidRPr="00DA0B96">
        <w:rPr>
          <w:rFonts w:ascii="Times New Roman" w:hAnsi="Times New Roman"/>
          <w:color w:val="auto"/>
          <w:sz w:val="24"/>
          <w:szCs w:val="24"/>
        </w:rPr>
        <w:t>.</w:t>
      </w:r>
      <w:r w:rsidR="007507BB" w:rsidRPr="007507BB">
        <w:rPr>
          <w:rStyle w:val="EndnoteReference"/>
          <w:rFonts w:ascii="Times New Roman" w:hAnsi="Times New Roman"/>
          <w:color w:val="auto"/>
          <w:sz w:val="24"/>
          <w:szCs w:val="24"/>
        </w:rPr>
        <w:t xml:space="preserve"> </w:t>
      </w:r>
      <w:r w:rsidR="007507BB">
        <w:rPr>
          <w:rStyle w:val="EndnoteReference"/>
          <w:rFonts w:ascii="Times New Roman" w:hAnsi="Times New Roman"/>
          <w:color w:val="auto"/>
          <w:sz w:val="24"/>
          <w:szCs w:val="24"/>
        </w:rPr>
        <w:endnoteReference w:id="16"/>
      </w:r>
      <w:r w:rsidRPr="00DA0B96">
        <w:rPr>
          <w:rFonts w:ascii="Times New Roman" w:hAnsi="Times New Roman"/>
          <w:color w:val="auto"/>
          <w:sz w:val="24"/>
          <w:szCs w:val="24"/>
        </w:rPr>
        <w:t xml:space="preserve"> In one case, </w:t>
      </w:r>
      <w:r w:rsidR="00445778">
        <w:rPr>
          <w:rFonts w:ascii="Times New Roman" w:hAnsi="Times New Roman"/>
          <w:color w:val="auto"/>
          <w:sz w:val="24"/>
          <w:szCs w:val="24"/>
        </w:rPr>
        <w:t xml:space="preserve">a </w:t>
      </w:r>
      <w:r w:rsidRPr="00DA0B96">
        <w:rPr>
          <w:rFonts w:ascii="Times New Roman" w:hAnsi="Times New Roman"/>
          <w:color w:val="auto"/>
          <w:sz w:val="24"/>
          <w:szCs w:val="24"/>
        </w:rPr>
        <w:t xml:space="preserve">passenger </w:t>
      </w:r>
      <w:r>
        <w:rPr>
          <w:rFonts w:ascii="Times New Roman" w:hAnsi="Times New Roman"/>
          <w:color w:val="auto"/>
          <w:sz w:val="24"/>
          <w:szCs w:val="24"/>
        </w:rPr>
        <w:t>paid almost</w:t>
      </w:r>
      <w:r w:rsidRPr="00DA0B96">
        <w:rPr>
          <w:rFonts w:ascii="Times New Roman" w:hAnsi="Times New Roman"/>
          <w:color w:val="auto"/>
          <w:sz w:val="24"/>
          <w:szCs w:val="24"/>
        </w:rPr>
        <w:t xml:space="preserve"> $73,000 for three Dali prints that he</w:t>
      </w:r>
      <w:r w:rsidR="00602F23">
        <w:rPr>
          <w:rFonts w:ascii="Times New Roman" w:hAnsi="Times New Roman"/>
          <w:color w:val="auto"/>
          <w:sz w:val="24"/>
          <w:szCs w:val="24"/>
        </w:rPr>
        <w:t xml:space="preserve"> ha</w:t>
      </w:r>
      <w:r w:rsidR="000500F3">
        <w:rPr>
          <w:rFonts w:ascii="Times New Roman" w:hAnsi="Times New Roman"/>
          <w:color w:val="auto"/>
          <w:sz w:val="24"/>
          <w:szCs w:val="24"/>
        </w:rPr>
        <w:t>d been</w:t>
      </w:r>
      <w:r w:rsidRPr="00DA0B96">
        <w:rPr>
          <w:rFonts w:ascii="Times New Roman" w:hAnsi="Times New Roman"/>
          <w:color w:val="auto"/>
          <w:sz w:val="24"/>
          <w:szCs w:val="24"/>
        </w:rPr>
        <w:t xml:space="preserve"> told were</w:t>
      </w:r>
      <w:r w:rsidR="00D149F0">
        <w:rPr>
          <w:rFonts w:ascii="Times New Roman" w:hAnsi="Times New Roman"/>
          <w:color w:val="auto"/>
          <w:sz w:val="24"/>
          <w:szCs w:val="24"/>
        </w:rPr>
        <w:t xml:space="preserve"> worth</w:t>
      </w:r>
      <w:r w:rsidRPr="00DA0B96">
        <w:rPr>
          <w:rFonts w:ascii="Times New Roman" w:hAnsi="Times New Roman"/>
          <w:color w:val="auto"/>
          <w:sz w:val="24"/>
          <w:szCs w:val="24"/>
        </w:rPr>
        <w:t xml:space="preserve"> </w:t>
      </w:r>
      <w:r>
        <w:rPr>
          <w:rFonts w:ascii="Times New Roman" w:hAnsi="Times New Roman"/>
          <w:color w:val="auto"/>
          <w:sz w:val="24"/>
          <w:szCs w:val="24"/>
        </w:rPr>
        <w:t>over</w:t>
      </w:r>
      <w:r w:rsidRPr="00DA0B96">
        <w:rPr>
          <w:rFonts w:ascii="Times New Roman" w:hAnsi="Times New Roman"/>
          <w:color w:val="auto"/>
          <w:sz w:val="24"/>
          <w:szCs w:val="24"/>
        </w:rPr>
        <w:t xml:space="preserve"> $100,000. </w:t>
      </w:r>
      <w:r>
        <w:rPr>
          <w:rFonts w:ascii="Times New Roman" w:hAnsi="Times New Roman"/>
          <w:color w:val="auto"/>
          <w:sz w:val="24"/>
          <w:szCs w:val="24"/>
        </w:rPr>
        <w:t xml:space="preserve">When </w:t>
      </w:r>
      <w:r w:rsidR="00445778">
        <w:rPr>
          <w:rFonts w:ascii="Times New Roman" w:hAnsi="Times New Roman"/>
          <w:color w:val="auto"/>
          <w:sz w:val="24"/>
          <w:szCs w:val="24"/>
        </w:rPr>
        <w:t>the man</w:t>
      </w:r>
      <w:r>
        <w:rPr>
          <w:rFonts w:ascii="Times New Roman" w:hAnsi="Times New Roman"/>
          <w:color w:val="auto"/>
          <w:sz w:val="24"/>
          <w:szCs w:val="24"/>
        </w:rPr>
        <w:t xml:space="preserve"> returned </w:t>
      </w:r>
      <w:r w:rsidR="00767882">
        <w:rPr>
          <w:rFonts w:ascii="Times New Roman" w:hAnsi="Times New Roman"/>
          <w:color w:val="auto"/>
          <w:sz w:val="24"/>
          <w:szCs w:val="24"/>
        </w:rPr>
        <w:t>home</w:t>
      </w:r>
      <w:r w:rsidRPr="00DA0B96">
        <w:rPr>
          <w:rFonts w:ascii="Times New Roman" w:hAnsi="Times New Roman"/>
          <w:color w:val="auto"/>
          <w:sz w:val="24"/>
          <w:szCs w:val="24"/>
        </w:rPr>
        <w:t xml:space="preserve">, </w:t>
      </w:r>
      <w:r w:rsidR="00445778">
        <w:rPr>
          <w:rFonts w:ascii="Times New Roman" w:hAnsi="Times New Roman"/>
          <w:color w:val="auto"/>
          <w:sz w:val="24"/>
          <w:szCs w:val="24"/>
        </w:rPr>
        <w:t>he</w:t>
      </w:r>
      <w:r w:rsidRPr="00DA0B96">
        <w:rPr>
          <w:rFonts w:ascii="Times New Roman" w:hAnsi="Times New Roman"/>
          <w:color w:val="auto"/>
          <w:sz w:val="24"/>
          <w:szCs w:val="24"/>
        </w:rPr>
        <w:t xml:space="preserve"> researched the value of the prints</w:t>
      </w:r>
      <w:r>
        <w:rPr>
          <w:rFonts w:ascii="Times New Roman" w:hAnsi="Times New Roman"/>
          <w:color w:val="auto"/>
          <w:sz w:val="24"/>
          <w:szCs w:val="24"/>
        </w:rPr>
        <w:t xml:space="preserve"> to learn </w:t>
      </w:r>
      <w:r w:rsidRPr="00DA0B96">
        <w:rPr>
          <w:rFonts w:ascii="Times New Roman" w:hAnsi="Times New Roman"/>
          <w:color w:val="auto"/>
          <w:sz w:val="24"/>
          <w:szCs w:val="24"/>
        </w:rPr>
        <w:t xml:space="preserve">they </w:t>
      </w:r>
      <w:r w:rsidR="006D3EC5">
        <w:rPr>
          <w:rFonts w:ascii="Times New Roman" w:hAnsi="Times New Roman"/>
          <w:color w:val="auto"/>
          <w:sz w:val="24"/>
          <w:szCs w:val="24"/>
        </w:rPr>
        <w:t>could be</w:t>
      </w:r>
      <w:r w:rsidRPr="00DA0B96">
        <w:rPr>
          <w:rFonts w:ascii="Times New Roman" w:hAnsi="Times New Roman"/>
          <w:color w:val="auto"/>
          <w:sz w:val="24"/>
          <w:szCs w:val="24"/>
        </w:rPr>
        <w:t xml:space="preserve"> worth less than $10,000</w:t>
      </w:r>
      <w:r>
        <w:rPr>
          <w:rFonts w:ascii="Times New Roman" w:hAnsi="Times New Roman"/>
          <w:color w:val="auto"/>
          <w:sz w:val="24"/>
          <w:szCs w:val="24"/>
        </w:rPr>
        <w:t xml:space="preserve"> –and there was a chance they were</w:t>
      </w:r>
      <w:r w:rsidR="00F17C54">
        <w:rPr>
          <w:rFonts w:ascii="Times New Roman" w:hAnsi="Times New Roman"/>
          <w:color w:val="auto"/>
          <w:sz w:val="24"/>
          <w:szCs w:val="24"/>
        </w:rPr>
        <w:t>n’</w:t>
      </w:r>
      <w:r w:rsidRPr="00DA0B96">
        <w:rPr>
          <w:rFonts w:ascii="Times New Roman" w:hAnsi="Times New Roman"/>
          <w:color w:val="auto"/>
          <w:sz w:val="24"/>
          <w:szCs w:val="24"/>
        </w:rPr>
        <w:t>t even authentic</w:t>
      </w:r>
      <w:r w:rsidR="00D27F64">
        <w:rPr>
          <w:rFonts w:ascii="Times New Roman" w:hAnsi="Times New Roman"/>
          <w:color w:val="auto"/>
          <w:sz w:val="24"/>
          <w:szCs w:val="24"/>
        </w:rPr>
        <w:t>, according to the complaint</w:t>
      </w:r>
      <w:r w:rsidRPr="00DA0B96">
        <w:rPr>
          <w:rFonts w:ascii="Times New Roman" w:hAnsi="Times New Roman"/>
          <w:color w:val="auto"/>
          <w:sz w:val="24"/>
          <w:szCs w:val="24"/>
        </w:rPr>
        <w:t>.</w:t>
      </w:r>
    </w:p>
    <w:p w14:paraId="6ED1D3A3" w14:textId="4EB0B379" w:rsidR="007C1C77" w:rsidRDefault="007C1C77"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With a few exceptions, </w:t>
      </w:r>
      <w:r w:rsidR="00445778">
        <w:rPr>
          <w:rFonts w:ascii="Times New Roman" w:hAnsi="Times New Roman"/>
          <w:color w:val="auto"/>
          <w:sz w:val="24"/>
          <w:szCs w:val="24"/>
        </w:rPr>
        <w:t>cruise auctions</w:t>
      </w:r>
      <w:r>
        <w:rPr>
          <w:rFonts w:ascii="Times New Roman" w:hAnsi="Times New Roman"/>
          <w:color w:val="auto"/>
          <w:sz w:val="24"/>
          <w:szCs w:val="24"/>
        </w:rPr>
        <w:t xml:space="preserve"> sell </w:t>
      </w:r>
      <w:r w:rsidR="00544A8D">
        <w:rPr>
          <w:rFonts w:ascii="Times New Roman" w:hAnsi="Times New Roman"/>
          <w:color w:val="auto"/>
          <w:sz w:val="24"/>
          <w:szCs w:val="24"/>
        </w:rPr>
        <w:t>reproductions</w:t>
      </w:r>
      <w:r>
        <w:rPr>
          <w:rFonts w:ascii="Times New Roman" w:hAnsi="Times New Roman"/>
          <w:color w:val="auto"/>
          <w:sz w:val="24"/>
          <w:szCs w:val="24"/>
        </w:rPr>
        <w:t xml:space="preserve"> with embellishments (brush strokes)</w:t>
      </w:r>
      <w:r w:rsidR="00544A8D">
        <w:rPr>
          <w:rFonts w:ascii="Times New Roman" w:hAnsi="Times New Roman"/>
          <w:color w:val="auto"/>
          <w:sz w:val="24"/>
          <w:szCs w:val="24"/>
        </w:rPr>
        <w:t xml:space="preserve">. These are </w:t>
      </w:r>
      <w:r w:rsidR="00451DA1">
        <w:rPr>
          <w:rFonts w:ascii="Times New Roman" w:hAnsi="Times New Roman"/>
          <w:color w:val="auto"/>
          <w:sz w:val="24"/>
          <w:szCs w:val="24"/>
        </w:rPr>
        <w:t>known as</w:t>
      </w:r>
      <w:r w:rsidR="00544A8D">
        <w:rPr>
          <w:rFonts w:ascii="Times New Roman" w:hAnsi="Times New Roman"/>
          <w:color w:val="auto"/>
          <w:sz w:val="24"/>
          <w:szCs w:val="24"/>
        </w:rPr>
        <w:t xml:space="preserve"> </w:t>
      </w:r>
      <w:r w:rsidR="00544A8D" w:rsidRPr="00544A8D">
        <w:rPr>
          <w:rFonts w:ascii="Times New Roman" w:hAnsi="Times New Roman"/>
          <w:i/>
          <w:iCs/>
          <w:color w:val="auto"/>
          <w:sz w:val="24"/>
          <w:szCs w:val="24"/>
        </w:rPr>
        <w:t>giclées</w:t>
      </w:r>
      <w:r w:rsidR="00544A8D">
        <w:rPr>
          <w:rFonts w:ascii="Times New Roman" w:hAnsi="Times New Roman"/>
          <w:color w:val="auto"/>
          <w:sz w:val="24"/>
          <w:szCs w:val="24"/>
        </w:rPr>
        <w:t>, a high-def</w:t>
      </w:r>
      <w:r w:rsidR="00451DA1">
        <w:rPr>
          <w:rFonts w:ascii="Times New Roman" w:hAnsi="Times New Roman"/>
          <w:color w:val="auto"/>
          <w:sz w:val="24"/>
          <w:szCs w:val="24"/>
        </w:rPr>
        <w:t>inition</w:t>
      </w:r>
      <w:r w:rsidR="00544A8D">
        <w:rPr>
          <w:rFonts w:ascii="Times New Roman" w:hAnsi="Times New Roman"/>
          <w:color w:val="auto"/>
          <w:sz w:val="24"/>
          <w:szCs w:val="24"/>
        </w:rPr>
        <w:t xml:space="preserve"> print with </w:t>
      </w:r>
      <w:r w:rsidR="00767882">
        <w:rPr>
          <w:rFonts w:ascii="Times New Roman" w:hAnsi="Times New Roman"/>
          <w:color w:val="auto"/>
          <w:sz w:val="24"/>
          <w:szCs w:val="24"/>
        </w:rPr>
        <w:t xml:space="preserve">signatures or </w:t>
      </w:r>
      <w:r w:rsidR="00544A8D">
        <w:rPr>
          <w:rFonts w:ascii="Times New Roman" w:hAnsi="Times New Roman"/>
          <w:color w:val="auto"/>
          <w:sz w:val="24"/>
          <w:szCs w:val="24"/>
        </w:rPr>
        <w:t xml:space="preserve">paint added. </w:t>
      </w:r>
    </w:p>
    <w:p w14:paraId="3054C31A" w14:textId="246D3E9D" w:rsidR="00544A8D" w:rsidRPr="005031E4" w:rsidRDefault="00544A8D"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During the </w:t>
      </w:r>
      <w:r w:rsidRPr="005031E4">
        <w:rPr>
          <w:rFonts w:ascii="Times New Roman" w:hAnsi="Times New Roman"/>
          <w:color w:val="auto"/>
          <w:sz w:val="24"/>
          <w:szCs w:val="24"/>
        </w:rPr>
        <w:t xml:space="preserve">years of the </w:t>
      </w:r>
      <w:r w:rsidR="00F17C54">
        <w:rPr>
          <w:rFonts w:ascii="Times New Roman" w:hAnsi="Times New Roman"/>
          <w:color w:val="auto"/>
          <w:sz w:val="24"/>
          <w:szCs w:val="24"/>
        </w:rPr>
        <w:t>initial</w:t>
      </w:r>
      <w:r w:rsidRPr="005031E4">
        <w:rPr>
          <w:rFonts w:ascii="Times New Roman" w:hAnsi="Times New Roman"/>
          <w:color w:val="auto"/>
          <w:sz w:val="24"/>
          <w:szCs w:val="24"/>
        </w:rPr>
        <w:t xml:space="preserve"> lawsuits, internet reception on cruise ships w</w:t>
      </w:r>
      <w:r w:rsidR="00451DA1" w:rsidRPr="005031E4">
        <w:rPr>
          <w:rFonts w:ascii="Times New Roman" w:hAnsi="Times New Roman"/>
          <w:color w:val="auto"/>
          <w:sz w:val="24"/>
          <w:szCs w:val="24"/>
        </w:rPr>
        <w:t>as</w:t>
      </w:r>
      <w:r w:rsidRPr="005031E4">
        <w:rPr>
          <w:rFonts w:ascii="Times New Roman" w:hAnsi="Times New Roman"/>
          <w:color w:val="auto"/>
          <w:sz w:val="24"/>
          <w:szCs w:val="24"/>
        </w:rPr>
        <w:t xml:space="preserve"> almost </w:t>
      </w:r>
      <w:r w:rsidR="003B13D4">
        <w:rPr>
          <w:rFonts w:ascii="Times New Roman" w:hAnsi="Times New Roman"/>
          <w:color w:val="auto"/>
          <w:sz w:val="24"/>
          <w:szCs w:val="24"/>
        </w:rPr>
        <w:t>nonexistent</w:t>
      </w:r>
      <w:r w:rsidRPr="005031E4">
        <w:rPr>
          <w:rFonts w:ascii="Times New Roman" w:hAnsi="Times New Roman"/>
          <w:color w:val="auto"/>
          <w:sz w:val="24"/>
          <w:szCs w:val="24"/>
        </w:rPr>
        <w:t xml:space="preserve">. Prospective buyers couldn’t </w:t>
      </w:r>
      <w:r w:rsidR="00423085">
        <w:rPr>
          <w:rFonts w:ascii="Times New Roman" w:hAnsi="Times New Roman"/>
          <w:color w:val="auto"/>
          <w:sz w:val="24"/>
          <w:szCs w:val="24"/>
        </w:rPr>
        <w:t xml:space="preserve">do any </w:t>
      </w:r>
      <w:r w:rsidR="00E821B8">
        <w:rPr>
          <w:rFonts w:ascii="Times New Roman" w:hAnsi="Times New Roman"/>
          <w:color w:val="auto"/>
          <w:sz w:val="24"/>
          <w:szCs w:val="24"/>
        </w:rPr>
        <w:t xml:space="preserve">of their own </w:t>
      </w:r>
      <w:r w:rsidRPr="005031E4">
        <w:rPr>
          <w:rFonts w:ascii="Times New Roman" w:hAnsi="Times New Roman"/>
          <w:color w:val="auto"/>
          <w:sz w:val="24"/>
          <w:szCs w:val="24"/>
        </w:rPr>
        <w:t>research on the art</w:t>
      </w:r>
      <w:r w:rsidR="004D3881">
        <w:rPr>
          <w:rFonts w:ascii="Times New Roman" w:hAnsi="Times New Roman"/>
          <w:color w:val="auto"/>
          <w:sz w:val="24"/>
          <w:szCs w:val="24"/>
        </w:rPr>
        <w:t>’</w:t>
      </w:r>
      <w:r w:rsidRPr="005031E4">
        <w:rPr>
          <w:rFonts w:ascii="Times New Roman" w:hAnsi="Times New Roman"/>
          <w:color w:val="auto"/>
          <w:sz w:val="24"/>
          <w:szCs w:val="24"/>
        </w:rPr>
        <w:t>s value</w:t>
      </w:r>
      <w:r w:rsidR="00F17C54">
        <w:rPr>
          <w:rFonts w:ascii="Times New Roman" w:hAnsi="Times New Roman"/>
          <w:color w:val="auto"/>
          <w:sz w:val="24"/>
          <w:szCs w:val="24"/>
        </w:rPr>
        <w:t xml:space="preserve">. And I’m </w:t>
      </w:r>
      <w:r w:rsidR="0077083B">
        <w:rPr>
          <w:rFonts w:ascii="Times New Roman" w:hAnsi="Times New Roman"/>
          <w:color w:val="auto"/>
          <w:sz w:val="24"/>
          <w:szCs w:val="24"/>
        </w:rPr>
        <w:t>guessing</w:t>
      </w:r>
      <w:r w:rsidR="00F17C54">
        <w:rPr>
          <w:rFonts w:ascii="Times New Roman" w:hAnsi="Times New Roman"/>
          <w:color w:val="auto"/>
          <w:sz w:val="24"/>
          <w:szCs w:val="24"/>
        </w:rPr>
        <w:t xml:space="preserve"> the </w:t>
      </w:r>
      <w:r w:rsidR="00422E08" w:rsidRPr="005031E4">
        <w:rPr>
          <w:rFonts w:ascii="Times New Roman" w:hAnsi="Times New Roman"/>
          <w:color w:val="auto"/>
          <w:sz w:val="24"/>
          <w:szCs w:val="24"/>
        </w:rPr>
        <w:t>free champagne</w:t>
      </w:r>
      <w:r w:rsidR="00F17C54">
        <w:rPr>
          <w:rFonts w:ascii="Times New Roman" w:hAnsi="Times New Roman"/>
          <w:color w:val="auto"/>
          <w:sz w:val="24"/>
          <w:szCs w:val="24"/>
        </w:rPr>
        <w:t xml:space="preserve"> </w:t>
      </w:r>
      <w:r w:rsidR="00D85CCA">
        <w:rPr>
          <w:rFonts w:ascii="Times New Roman" w:hAnsi="Times New Roman"/>
          <w:color w:val="auto"/>
          <w:sz w:val="24"/>
          <w:szCs w:val="24"/>
        </w:rPr>
        <w:t>helped</w:t>
      </w:r>
      <w:r w:rsidR="00423085">
        <w:rPr>
          <w:rFonts w:ascii="Times New Roman" w:hAnsi="Times New Roman"/>
          <w:color w:val="auto"/>
          <w:sz w:val="24"/>
          <w:szCs w:val="24"/>
        </w:rPr>
        <w:t xml:space="preserve"> lubricate sales</w:t>
      </w:r>
      <w:r w:rsidR="00B83DB8">
        <w:rPr>
          <w:rFonts w:ascii="Times New Roman" w:hAnsi="Times New Roman"/>
          <w:color w:val="auto"/>
          <w:sz w:val="24"/>
          <w:szCs w:val="24"/>
        </w:rPr>
        <w:t>. How rampant was the problem? P</w:t>
      </w:r>
      <w:r w:rsidR="002A2381" w:rsidRPr="002A2381">
        <w:rPr>
          <w:rFonts w:ascii="Times New Roman" w:hAnsi="Times New Roman"/>
          <w:color w:val="auto"/>
          <w:sz w:val="24"/>
          <w:szCs w:val="24"/>
        </w:rPr>
        <w:t xml:space="preserve">ark West’s </w:t>
      </w:r>
      <w:r w:rsidR="00B83DB8">
        <w:rPr>
          <w:rFonts w:ascii="Times New Roman" w:hAnsi="Times New Roman"/>
          <w:color w:val="auto"/>
          <w:sz w:val="24"/>
          <w:szCs w:val="24"/>
        </w:rPr>
        <w:t>website</w:t>
      </w:r>
      <w:r w:rsidR="00E821B8">
        <w:rPr>
          <w:rFonts w:ascii="Times New Roman" w:hAnsi="Times New Roman"/>
          <w:color w:val="auto"/>
          <w:sz w:val="24"/>
          <w:szCs w:val="24"/>
        </w:rPr>
        <w:t xml:space="preserve"> </w:t>
      </w:r>
      <w:r w:rsidR="0065680B">
        <w:rPr>
          <w:rFonts w:ascii="Times New Roman" w:hAnsi="Times New Roman"/>
          <w:color w:val="auto"/>
          <w:sz w:val="24"/>
          <w:szCs w:val="24"/>
        </w:rPr>
        <w:t>confirmed</w:t>
      </w:r>
      <w:r w:rsidR="002A2381" w:rsidRPr="002A2381">
        <w:rPr>
          <w:rFonts w:ascii="Times New Roman" w:hAnsi="Times New Roman"/>
          <w:color w:val="auto"/>
          <w:sz w:val="24"/>
          <w:szCs w:val="24"/>
        </w:rPr>
        <w:t xml:space="preserve"> the</w:t>
      </w:r>
      <w:r w:rsidR="00E821B8">
        <w:rPr>
          <w:rFonts w:ascii="Times New Roman" w:hAnsi="Times New Roman"/>
          <w:color w:val="auto"/>
          <w:sz w:val="24"/>
          <w:szCs w:val="24"/>
        </w:rPr>
        <w:t>y</w:t>
      </w:r>
      <w:r w:rsidR="002A2381" w:rsidRPr="002A2381">
        <w:rPr>
          <w:rFonts w:ascii="Times New Roman" w:hAnsi="Times New Roman"/>
          <w:color w:val="auto"/>
          <w:sz w:val="24"/>
          <w:szCs w:val="24"/>
        </w:rPr>
        <w:t xml:space="preserve"> conduct</w:t>
      </w:r>
      <w:r w:rsidR="0065680B">
        <w:rPr>
          <w:rFonts w:ascii="Times New Roman" w:hAnsi="Times New Roman"/>
          <w:color w:val="auto"/>
          <w:sz w:val="24"/>
          <w:szCs w:val="24"/>
        </w:rPr>
        <w:t>ed</w:t>
      </w:r>
      <w:r w:rsidR="002A2381" w:rsidRPr="002A2381">
        <w:rPr>
          <w:rFonts w:ascii="Times New Roman" w:hAnsi="Times New Roman"/>
          <w:color w:val="auto"/>
          <w:sz w:val="24"/>
          <w:szCs w:val="24"/>
        </w:rPr>
        <w:t xml:space="preserve"> art auctions at “locations throughout the world, as well as on 85 cruise ships operated by Carnival, Celebrity, Disney, Holland America, Norwegian, Oceania, Regent Seven Seas and Royal Caribbean cruise lines.”</w:t>
      </w:r>
      <w:r w:rsidR="008D6CE5">
        <w:rPr>
          <w:rStyle w:val="EndnoteReference"/>
          <w:rFonts w:ascii="Times New Roman" w:hAnsi="Times New Roman"/>
          <w:color w:val="auto"/>
          <w:sz w:val="24"/>
          <w:szCs w:val="24"/>
        </w:rPr>
        <w:endnoteReference w:id="17"/>
      </w:r>
    </w:p>
    <w:p w14:paraId="75B311F0" w14:textId="2937089F" w:rsidR="00451DA1" w:rsidRPr="005031E4" w:rsidRDefault="00147D65" w:rsidP="003F23EA">
      <w:pPr>
        <w:pStyle w:val="Body"/>
        <w:spacing w:line="480" w:lineRule="auto"/>
        <w:rPr>
          <w:rFonts w:ascii="Times New Roman" w:hAnsi="Times New Roman"/>
          <w:color w:val="auto"/>
          <w:sz w:val="24"/>
          <w:szCs w:val="24"/>
        </w:rPr>
      </w:pPr>
      <w:r w:rsidRPr="005031E4">
        <w:rPr>
          <w:rFonts w:ascii="Times New Roman" w:hAnsi="Times New Roman"/>
          <w:color w:val="auto"/>
          <w:sz w:val="24"/>
          <w:szCs w:val="24"/>
        </w:rPr>
        <w:lastRenderedPageBreak/>
        <w:t xml:space="preserve">     </w:t>
      </w:r>
      <w:r w:rsidR="00445778">
        <w:rPr>
          <w:rFonts w:ascii="Times New Roman" w:hAnsi="Times New Roman"/>
          <w:color w:val="auto"/>
          <w:sz w:val="24"/>
          <w:szCs w:val="24"/>
        </w:rPr>
        <w:t>The</w:t>
      </w:r>
      <w:r w:rsidRPr="005031E4">
        <w:rPr>
          <w:rFonts w:ascii="Times New Roman" w:hAnsi="Times New Roman"/>
          <w:color w:val="auto"/>
          <w:sz w:val="24"/>
          <w:szCs w:val="24"/>
        </w:rPr>
        <w:t xml:space="preserve"> lawsuits </w:t>
      </w:r>
      <w:r w:rsidR="00422E08" w:rsidRPr="005031E4">
        <w:rPr>
          <w:rFonts w:ascii="Times New Roman" w:hAnsi="Times New Roman"/>
          <w:color w:val="auto"/>
          <w:sz w:val="24"/>
          <w:szCs w:val="24"/>
        </w:rPr>
        <w:t xml:space="preserve">against Park West Galleries </w:t>
      </w:r>
      <w:r w:rsidRPr="005031E4">
        <w:rPr>
          <w:rFonts w:ascii="Times New Roman" w:hAnsi="Times New Roman"/>
          <w:color w:val="auto"/>
          <w:sz w:val="24"/>
          <w:szCs w:val="24"/>
        </w:rPr>
        <w:t xml:space="preserve">alleged abusive sales practices, </w:t>
      </w:r>
      <w:r w:rsidR="00451DA1" w:rsidRPr="005031E4">
        <w:rPr>
          <w:rFonts w:ascii="Times New Roman" w:hAnsi="Times New Roman"/>
          <w:color w:val="auto"/>
          <w:sz w:val="24"/>
          <w:szCs w:val="24"/>
        </w:rPr>
        <w:t>promises of investment gains, and even</w:t>
      </w:r>
      <w:r w:rsidRPr="005031E4">
        <w:rPr>
          <w:rFonts w:ascii="Times New Roman" w:hAnsi="Times New Roman"/>
          <w:color w:val="auto"/>
          <w:sz w:val="24"/>
          <w:szCs w:val="24"/>
        </w:rPr>
        <w:t xml:space="preserve"> forged</w:t>
      </w:r>
      <w:r w:rsidR="00451DA1" w:rsidRPr="005031E4">
        <w:rPr>
          <w:rFonts w:ascii="Times New Roman" w:hAnsi="Times New Roman"/>
          <w:color w:val="auto"/>
          <w:sz w:val="24"/>
          <w:szCs w:val="24"/>
        </w:rPr>
        <w:t xml:space="preserve"> signatures of </w:t>
      </w:r>
      <w:r w:rsidRPr="005031E4">
        <w:rPr>
          <w:rFonts w:ascii="Times New Roman" w:hAnsi="Times New Roman"/>
          <w:color w:val="auto"/>
          <w:sz w:val="24"/>
          <w:szCs w:val="24"/>
        </w:rPr>
        <w:t>Salvador Dalí</w:t>
      </w:r>
      <w:r w:rsidR="00451DA1" w:rsidRPr="005031E4">
        <w:rPr>
          <w:rFonts w:ascii="Times New Roman" w:hAnsi="Times New Roman"/>
          <w:color w:val="auto"/>
          <w:sz w:val="24"/>
          <w:szCs w:val="24"/>
        </w:rPr>
        <w:t>.</w:t>
      </w:r>
      <w:r w:rsidR="0091681B">
        <w:rPr>
          <w:rStyle w:val="EndnoteReference"/>
          <w:rFonts w:ascii="Times New Roman" w:hAnsi="Times New Roman"/>
          <w:color w:val="auto"/>
          <w:sz w:val="24"/>
          <w:szCs w:val="24"/>
        </w:rPr>
        <w:endnoteReference w:id="18"/>
      </w:r>
      <w:r w:rsidRPr="005031E4">
        <w:rPr>
          <w:rFonts w:ascii="Times New Roman" w:hAnsi="Times New Roman"/>
          <w:color w:val="auto"/>
          <w:sz w:val="24"/>
          <w:szCs w:val="24"/>
        </w:rPr>
        <w:t xml:space="preserve"> </w:t>
      </w:r>
      <w:r w:rsidR="00451DA1" w:rsidRPr="005031E4">
        <w:rPr>
          <w:rFonts w:ascii="Times New Roman" w:hAnsi="Times New Roman"/>
          <w:color w:val="auto"/>
          <w:sz w:val="24"/>
          <w:szCs w:val="24"/>
        </w:rPr>
        <w:t xml:space="preserve">According to </w:t>
      </w:r>
      <w:r w:rsidR="00451DA1" w:rsidRPr="005031E4">
        <w:rPr>
          <w:rFonts w:ascii="Times New Roman" w:hAnsi="Times New Roman"/>
          <w:i/>
          <w:iCs/>
          <w:color w:val="auto"/>
          <w:sz w:val="24"/>
          <w:szCs w:val="24"/>
        </w:rPr>
        <w:t>Bloomberg,</w:t>
      </w:r>
      <w:r w:rsidR="00451DA1" w:rsidRPr="005031E4">
        <w:rPr>
          <w:rFonts w:ascii="Times New Roman" w:hAnsi="Times New Roman"/>
          <w:color w:val="auto"/>
          <w:sz w:val="24"/>
          <w:szCs w:val="24"/>
        </w:rPr>
        <w:t xml:space="preserve"> a</w:t>
      </w:r>
      <w:r w:rsidRPr="005031E4">
        <w:rPr>
          <w:rFonts w:ascii="Times New Roman" w:hAnsi="Times New Roman"/>
          <w:color w:val="auto"/>
          <w:sz w:val="24"/>
          <w:szCs w:val="24"/>
        </w:rPr>
        <w:t xml:space="preserve">t least 21 Park West customers filed </w:t>
      </w:r>
      <w:r w:rsidR="00422E08" w:rsidRPr="005031E4">
        <w:rPr>
          <w:rFonts w:ascii="Times New Roman" w:hAnsi="Times New Roman"/>
          <w:color w:val="auto"/>
          <w:sz w:val="24"/>
          <w:szCs w:val="24"/>
        </w:rPr>
        <w:t xml:space="preserve">lawsuits </w:t>
      </w:r>
      <w:r w:rsidRPr="005031E4">
        <w:rPr>
          <w:rFonts w:ascii="Times New Roman" w:hAnsi="Times New Roman"/>
          <w:color w:val="auto"/>
          <w:sz w:val="24"/>
          <w:szCs w:val="24"/>
        </w:rPr>
        <w:t>across the U</w:t>
      </w:r>
      <w:r w:rsidR="00835977">
        <w:rPr>
          <w:rFonts w:ascii="Times New Roman" w:hAnsi="Times New Roman"/>
          <w:color w:val="auto"/>
          <w:sz w:val="24"/>
          <w:szCs w:val="24"/>
        </w:rPr>
        <w:t>nited States</w:t>
      </w:r>
      <w:r w:rsidRPr="005031E4">
        <w:rPr>
          <w:rFonts w:ascii="Times New Roman" w:hAnsi="Times New Roman"/>
          <w:color w:val="auto"/>
          <w:sz w:val="24"/>
          <w:szCs w:val="24"/>
        </w:rPr>
        <w:t>. Six of those class-action lawsuits were merged into a single</w:t>
      </w:r>
      <w:r w:rsidR="00451DA1" w:rsidRPr="005031E4">
        <w:rPr>
          <w:rFonts w:ascii="Times New Roman" w:hAnsi="Times New Roman"/>
          <w:color w:val="auto"/>
          <w:sz w:val="24"/>
          <w:szCs w:val="24"/>
        </w:rPr>
        <w:t xml:space="preserve"> case</w:t>
      </w:r>
      <w:r w:rsidRPr="005031E4">
        <w:rPr>
          <w:rFonts w:ascii="Times New Roman" w:hAnsi="Times New Roman"/>
          <w:color w:val="auto"/>
          <w:sz w:val="24"/>
          <w:szCs w:val="24"/>
        </w:rPr>
        <w:t xml:space="preserve"> at Seattle’s U.S. District Court</w:t>
      </w:r>
      <w:r w:rsidR="00451DA1" w:rsidRPr="005031E4">
        <w:rPr>
          <w:rFonts w:ascii="Times New Roman" w:hAnsi="Times New Roman"/>
          <w:color w:val="auto"/>
          <w:sz w:val="24"/>
          <w:szCs w:val="24"/>
        </w:rPr>
        <w:t xml:space="preserve">. </w:t>
      </w:r>
    </w:p>
    <w:p w14:paraId="0A0FAB7C" w14:textId="29D536AD" w:rsidR="00451DA1" w:rsidRPr="005031E4" w:rsidRDefault="00451DA1" w:rsidP="003F23EA">
      <w:pPr>
        <w:pStyle w:val="Body"/>
        <w:spacing w:line="480" w:lineRule="auto"/>
        <w:rPr>
          <w:rFonts w:ascii="Times New Roman" w:hAnsi="Times New Roman"/>
          <w:color w:val="auto"/>
          <w:sz w:val="24"/>
          <w:szCs w:val="24"/>
        </w:rPr>
      </w:pPr>
      <w:r w:rsidRPr="005031E4">
        <w:rPr>
          <w:rFonts w:ascii="Times New Roman" w:hAnsi="Times New Roman"/>
          <w:color w:val="auto"/>
          <w:sz w:val="24"/>
          <w:szCs w:val="24"/>
        </w:rPr>
        <w:t xml:space="preserve">     </w:t>
      </w:r>
      <w:r w:rsidR="00AC1A48">
        <w:rPr>
          <w:rFonts w:ascii="Times New Roman" w:hAnsi="Times New Roman"/>
          <w:color w:val="auto"/>
          <w:sz w:val="24"/>
          <w:szCs w:val="24"/>
        </w:rPr>
        <w:t xml:space="preserve">Mark Jacobs, </w:t>
      </w:r>
      <w:r w:rsidR="00487074" w:rsidRPr="005031E4">
        <w:rPr>
          <w:rFonts w:ascii="Times New Roman" w:hAnsi="Times New Roman"/>
          <w:color w:val="auto"/>
          <w:sz w:val="24"/>
          <w:szCs w:val="24"/>
        </w:rPr>
        <w:t xml:space="preserve">a </w:t>
      </w:r>
      <w:r w:rsidR="00774C47">
        <w:rPr>
          <w:rFonts w:ascii="Times New Roman" w:hAnsi="Times New Roman"/>
          <w:color w:val="auto"/>
          <w:sz w:val="24"/>
          <w:szCs w:val="24"/>
        </w:rPr>
        <w:t xml:space="preserve">New York </w:t>
      </w:r>
      <w:r w:rsidR="00487074">
        <w:rPr>
          <w:rFonts w:ascii="Times New Roman" w:hAnsi="Times New Roman"/>
          <w:color w:val="auto"/>
          <w:sz w:val="24"/>
          <w:szCs w:val="24"/>
        </w:rPr>
        <w:t xml:space="preserve">schoolteacher who was </w:t>
      </w:r>
      <w:r w:rsidR="00774C47">
        <w:rPr>
          <w:rFonts w:ascii="Times New Roman" w:hAnsi="Times New Roman"/>
          <w:color w:val="auto"/>
          <w:sz w:val="24"/>
          <w:szCs w:val="24"/>
        </w:rPr>
        <w:t xml:space="preserve">on </w:t>
      </w:r>
      <w:r w:rsidRPr="005031E4">
        <w:rPr>
          <w:rFonts w:ascii="Times New Roman" w:hAnsi="Times New Roman"/>
          <w:color w:val="auto"/>
          <w:sz w:val="24"/>
          <w:szCs w:val="24"/>
        </w:rPr>
        <w:t xml:space="preserve">a </w:t>
      </w:r>
      <w:r w:rsidR="00616A2E">
        <w:rPr>
          <w:rFonts w:ascii="Times New Roman" w:hAnsi="Times New Roman"/>
          <w:color w:val="auto"/>
          <w:sz w:val="24"/>
          <w:szCs w:val="24"/>
        </w:rPr>
        <w:t>cruise</w:t>
      </w:r>
      <w:r w:rsidR="00CE39D7">
        <w:rPr>
          <w:rFonts w:ascii="Times New Roman" w:hAnsi="Times New Roman"/>
          <w:color w:val="auto"/>
          <w:sz w:val="24"/>
          <w:szCs w:val="24"/>
        </w:rPr>
        <w:t xml:space="preserve"> in 2009</w:t>
      </w:r>
      <w:r w:rsidRPr="005031E4">
        <w:rPr>
          <w:rFonts w:ascii="Times New Roman" w:hAnsi="Times New Roman"/>
          <w:color w:val="auto"/>
          <w:sz w:val="24"/>
          <w:szCs w:val="24"/>
        </w:rPr>
        <w:t xml:space="preserve">, printed </w:t>
      </w:r>
      <w:r w:rsidR="00835977" w:rsidRPr="005031E4">
        <w:rPr>
          <w:rFonts w:ascii="Times New Roman" w:hAnsi="Times New Roman"/>
          <w:color w:val="auto"/>
          <w:sz w:val="24"/>
          <w:szCs w:val="24"/>
        </w:rPr>
        <w:t>flyers</w:t>
      </w:r>
      <w:r w:rsidRPr="005031E4">
        <w:rPr>
          <w:rFonts w:ascii="Times New Roman" w:hAnsi="Times New Roman"/>
          <w:color w:val="auto"/>
          <w:sz w:val="24"/>
          <w:szCs w:val="24"/>
        </w:rPr>
        <w:t xml:space="preserve"> warning others </w:t>
      </w:r>
      <w:r w:rsidR="000877EA">
        <w:rPr>
          <w:rFonts w:ascii="Times New Roman" w:hAnsi="Times New Roman"/>
          <w:color w:val="auto"/>
          <w:sz w:val="24"/>
          <w:szCs w:val="24"/>
        </w:rPr>
        <w:t xml:space="preserve">on the </w:t>
      </w:r>
      <w:r w:rsidR="00CE39D7">
        <w:rPr>
          <w:rFonts w:ascii="Times New Roman" w:hAnsi="Times New Roman"/>
          <w:color w:val="auto"/>
          <w:sz w:val="24"/>
          <w:szCs w:val="24"/>
        </w:rPr>
        <w:t>ship</w:t>
      </w:r>
      <w:r w:rsidR="000877EA">
        <w:rPr>
          <w:rFonts w:ascii="Times New Roman" w:hAnsi="Times New Roman"/>
          <w:color w:val="auto"/>
          <w:sz w:val="24"/>
          <w:szCs w:val="24"/>
        </w:rPr>
        <w:t xml:space="preserve"> </w:t>
      </w:r>
      <w:r w:rsidRPr="005031E4">
        <w:rPr>
          <w:rFonts w:ascii="Times New Roman" w:hAnsi="Times New Roman"/>
          <w:color w:val="auto"/>
          <w:sz w:val="24"/>
          <w:szCs w:val="24"/>
        </w:rPr>
        <w:t>about the lawsuits against</w:t>
      </w:r>
      <w:r w:rsidR="00002008">
        <w:rPr>
          <w:rFonts w:ascii="Times New Roman" w:hAnsi="Times New Roman"/>
          <w:color w:val="auto"/>
          <w:sz w:val="24"/>
          <w:szCs w:val="24"/>
        </w:rPr>
        <w:t xml:space="preserve"> the gallery</w:t>
      </w:r>
      <w:r w:rsidRPr="005031E4">
        <w:rPr>
          <w:rFonts w:ascii="Times New Roman" w:hAnsi="Times New Roman"/>
          <w:color w:val="auto"/>
          <w:sz w:val="24"/>
          <w:szCs w:val="24"/>
        </w:rPr>
        <w:t xml:space="preserve">. According to the </w:t>
      </w:r>
      <w:r w:rsidRPr="005031E4">
        <w:rPr>
          <w:rFonts w:ascii="Times New Roman" w:hAnsi="Times New Roman"/>
          <w:i/>
          <w:iCs/>
          <w:color w:val="auto"/>
          <w:sz w:val="24"/>
          <w:szCs w:val="24"/>
        </w:rPr>
        <w:t>Independent</w:t>
      </w:r>
      <w:r w:rsidRPr="005031E4">
        <w:rPr>
          <w:rFonts w:ascii="Times New Roman" w:hAnsi="Times New Roman"/>
          <w:color w:val="auto"/>
          <w:sz w:val="24"/>
          <w:szCs w:val="24"/>
        </w:rPr>
        <w:t xml:space="preserve">, </w:t>
      </w:r>
      <w:r w:rsidR="00137FC1">
        <w:rPr>
          <w:rFonts w:ascii="Times New Roman" w:hAnsi="Times New Roman"/>
          <w:color w:val="auto"/>
          <w:sz w:val="24"/>
          <w:szCs w:val="24"/>
        </w:rPr>
        <w:t>Jacobs</w:t>
      </w:r>
      <w:r w:rsidRPr="005031E4">
        <w:rPr>
          <w:rFonts w:ascii="Times New Roman" w:hAnsi="Times New Roman"/>
          <w:color w:val="auto"/>
          <w:sz w:val="24"/>
          <w:szCs w:val="24"/>
        </w:rPr>
        <w:t xml:space="preserve"> was escorted off the </w:t>
      </w:r>
      <w:r w:rsidR="00643155">
        <w:rPr>
          <w:rFonts w:ascii="Times New Roman" w:hAnsi="Times New Roman"/>
          <w:color w:val="auto"/>
          <w:sz w:val="24"/>
          <w:szCs w:val="24"/>
        </w:rPr>
        <w:t>Jewel of the Seas</w:t>
      </w:r>
      <w:r w:rsidRPr="005031E4">
        <w:rPr>
          <w:rFonts w:ascii="Times New Roman" w:hAnsi="Times New Roman"/>
          <w:color w:val="auto"/>
          <w:sz w:val="24"/>
          <w:szCs w:val="24"/>
        </w:rPr>
        <w:t>, claiming he</w:t>
      </w:r>
      <w:r w:rsidR="00B023B4">
        <w:rPr>
          <w:rFonts w:ascii="Times New Roman" w:hAnsi="Times New Roman"/>
          <w:color w:val="auto"/>
          <w:sz w:val="24"/>
          <w:szCs w:val="24"/>
        </w:rPr>
        <w:t xml:space="preserve"> ha</w:t>
      </w:r>
      <w:r w:rsidRPr="005031E4">
        <w:rPr>
          <w:rFonts w:ascii="Times New Roman" w:hAnsi="Times New Roman"/>
          <w:color w:val="auto"/>
          <w:sz w:val="24"/>
          <w:szCs w:val="24"/>
        </w:rPr>
        <w:t xml:space="preserve">d violated </w:t>
      </w:r>
      <w:r w:rsidR="00835977">
        <w:rPr>
          <w:rFonts w:ascii="Times New Roman" w:hAnsi="Times New Roman"/>
          <w:color w:val="auto"/>
          <w:sz w:val="24"/>
          <w:szCs w:val="24"/>
        </w:rPr>
        <w:t>some</w:t>
      </w:r>
      <w:r w:rsidRPr="005031E4">
        <w:rPr>
          <w:rFonts w:ascii="Times New Roman" w:hAnsi="Times New Roman"/>
          <w:color w:val="auto"/>
          <w:sz w:val="24"/>
          <w:szCs w:val="24"/>
        </w:rPr>
        <w:t xml:space="preserve"> </w:t>
      </w:r>
      <w:r w:rsidR="001F7176">
        <w:rPr>
          <w:rFonts w:ascii="Times New Roman" w:hAnsi="Times New Roman"/>
          <w:color w:val="auto"/>
          <w:sz w:val="24"/>
          <w:szCs w:val="24"/>
        </w:rPr>
        <w:t xml:space="preserve">unspecified </w:t>
      </w:r>
      <w:r w:rsidR="00416602">
        <w:rPr>
          <w:rFonts w:ascii="Times New Roman" w:hAnsi="Times New Roman"/>
          <w:color w:val="auto"/>
          <w:sz w:val="24"/>
          <w:szCs w:val="24"/>
        </w:rPr>
        <w:t>“</w:t>
      </w:r>
      <w:r w:rsidRPr="005031E4">
        <w:rPr>
          <w:rFonts w:ascii="Times New Roman" w:hAnsi="Times New Roman"/>
          <w:color w:val="auto"/>
          <w:sz w:val="24"/>
          <w:szCs w:val="24"/>
        </w:rPr>
        <w:t>guest conduct policy</w:t>
      </w:r>
      <w:r w:rsidR="00BC6E78">
        <w:rPr>
          <w:rFonts w:ascii="Times New Roman" w:hAnsi="Times New Roman"/>
          <w:color w:val="auto"/>
          <w:sz w:val="24"/>
          <w:szCs w:val="24"/>
        </w:rPr>
        <w:t>.</w:t>
      </w:r>
      <w:r w:rsidR="00416602">
        <w:rPr>
          <w:rFonts w:ascii="Times New Roman" w:hAnsi="Times New Roman"/>
          <w:color w:val="auto"/>
          <w:sz w:val="24"/>
          <w:szCs w:val="24"/>
        </w:rPr>
        <w:t>”</w:t>
      </w:r>
      <w:r w:rsidR="00422E08" w:rsidRPr="005031E4">
        <w:rPr>
          <w:rStyle w:val="EndnoteReference"/>
          <w:rFonts w:ascii="Times New Roman" w:hAnsi="Times New Roman"/>
          <w:color w:val="auto"/>
          <w:sz w:val="24"/>
          <w:szCs w:val="24"/>
        </w:rPr>
        <w:endnoteReference w:id="19"/>
      </w:r>
    </w:p>
    <w:p w14:paraId="0DCC19F9" w14:textId="3A7F1F21" w:rsidR="00422E08" w:rsidRPr="005031E4" w:rsidRDefault="00451DA1" w:rsidP="003F23EA">
      <w:pPr>
        <w:pStyle w:val="Body"/>
        <w:spacing w:line="480" w:lineRule="auto"/>
        <w:rPr>
          <w:rFonts w:ascii="Times New Roman" w:hAnsi="Times New Roman"/>
          <w:color w:val="auto"/>
          <w:sz w:val="24"/>
          <w:szCs w:val="24"/>
        </w:rPr>
      </w:pPr>
      <w:r w:rsidRPr="005031E4">
        <w:rPr>
          <w:rFonts w:ascii="Times New Roman" w:hAnsi="Times New Roman"/>
          <w:color w:val="auto"/>
          <w:sz w:val="24"/>
          <w:szCs w:val="24"/>
        </w:rPr>
        <w:t xml:space="preserve">     </w:t>
      </w:r>
      <w:r w:rsidR="00147D65" w:rsidRPr="005031E4">
        <w:rPr>
          <w:rFonts w:ascii="Times New Roman" w:hAnsi="Times New Roman"/>
          <w:color w:val="auto"/>
          <w:sz w:val="24"/>
          <w:szCs w:val="24"/>
        </w:rPr>
        <w:t xml:space="preserve">Park West called the </w:t>
      </w:r>
      <w:r w:rsidR="00D72E65">
        <w:rPr>
          <w:rFonts w:ascii="Times New Roman" w:hAnsi="Times New Roman"/>
          <w:color w:val="auto"/>
          <w:sz w:val="24"/>
          <w:szCs w:val="24"/>
        </w:rPr>
        <w:t>law</w:t>
      </w:r>
      <w:r w:rsidR="00147D65" w:rsidRPr="005031E4">
        <w:rPr>
          <w:rFonts w:ascii="Times New Roman" w:hAnsi="Times New Roman"/>
          <w:color w:val="auto"/>
          <w:sz w:val="24"/>
          <w:szCs w:val="24"/>
        </w:rPr>
        <w:t>suit</w:t>
      </w:r>
      <w:r w:rsidRPr="005031E4">
        <w:rPr>
          <w:rFonts w:ascii="Times New Roman" w:hAnsi="Times New Roman"/>
          <w:color w:val="auto"/>
          <w:sz w:val="24"/>
          <w:szCs w:val="24"/>
        </w:rPr>
        <w:t xml:space="preserve">s </w:t>
      </w:r>
      <w:r w:rsidR="004979D5" w:rsidRPr="005031E4">
        <w:rPr>
          <w:rFonts w:ascii="Times New Roman" w:hAnsi="Times New Roman"/>
          <w:color w:val="auto"/>
          <w:sz w:val="24"/>
          <w:szCs w:val="24"/>
        </w:rPr>
        <w:t>unfounded</w:t>
      </w:r>
      <w:r w:rsidRPr="005031E4">
        <w:rPr>
          <w:rFonts w:ascii="Times New Roman" w:hAnsi="Times New Roman"/>
          <w:color w:val="auto"/>
          <w:sz w:val="24"/>
          <w:szCs w:val="24"/>
        </w:rPr>
        <w:t>,</w:t>
      </w:r>
      <w:r w:rsidR="00147D65" w:rsidRPr="005031E4">
        <w:rPr>
          <w:rFonts w:ascii="Times New Roman" w:hAnsi="Times New Roman"/>
          <w:color w:val="auto"/>
          <w:sz w:val="24"/>
          <w:szCs w:val="24"/>
        </w:rPr>
        <w:t xml:space="preserve"> but in 2011 </w:t>
      </w:r>
      <w:r w:rsidR="00F77F43">
        <w:rPr>
          <w:rFonts w:ascii="Times New Roman" w:hAnsi="Times New Roman"/>
          <w:color w:val="auto"/>
          <w:sz w:val="24"/>
          <w:szCs w:val="24"/>
        </w:rPr>
        <w:t xml:space="preserve">they </w:t>
      </w:r>
      <w:r w:rsidR="00147D65" w:rsidRPr="005031E4">
        <w:rPr>
          <w:rFonts w:ascii="Times New Roman" w:hAnsi="Times New Roman"/>
          <w:color w:val="auto"/>
          <w:sz w:val="24"/>
          <w:szCs w:val="24"/>
        </w:rPr>
        <w:t xml:space="preserve">agreed to </w:t>
      </w:r>
      <w:r w:rsidR="00C139B4">
        <w:rPr>
          <w:rFonts w:ascii="Times New Roman" w:hAnsi="Times New Roman"/>
          <w:color w:val="auto"/>
          <w:sz w:val="24"/>
          <w:szCs w:val="24"/>
        </w:rPr>
        <w:t xml:space="preserve">a </w:t>
      </w:r>
      <w:r w:rsidR="00423085">
        <w:rPr>
          <w:rFonts w:ascii="Times New Roman" w:hAnsi="Times New Roman"/>
          <w:color w:val="auto"/>
          <w:sz w:val="24"/>
          <w:szCs w:val="24"/>
        </w:rPr>
        <w:t xml:space="preserve">confidential </w:t>
      </w:r>
      <w:r w:rsidR="00147D65" w:rsidRPr="005031E4">
        <w:rPr>
          <w:rFonts w:ascii="Times New Roman" w:hAnsi="Times New Roman"/>
          <w:color w:val="auto"/>
          <w:sz w:val="24"/>
          <w:szCs w:val="24"/>
        </w:rPr>
        <w:t xml:space="preserve">settlement that </w:t>
      </w:r>
      <w:r w:rsidRPr="005031E4">
        <w:rPr>
          <w:rFonts w:ascii="Times New Roman" w:hAnsi="Times New Roman"/>
          <w:color w:val="auto"/>
          <w:sz w:val="24"/>
          <w:szCs w:val="24"/>
        </w:rPr>
        <w:t>reportedly</w:t>
      </w:r>
      <w:r w:rsidR="00147D65" w:rsidRPr="005031E4">
        <w:rPr>
          <w:rFonts w:ascii="Times New Roman" w:hAnsi="Times New Roman"/>
          <w:color w:val="auto"/>
          <w:sz w:val="24"/>
          <w:szCs w:val="24"/>
        </w:rPr>
        <w:t xml:space="preserve"> included partial refunds and the return of some art. The</w:t>
      </w:r>
      <w:r w:rsidR="00B45498">
        <w:rPr>
          <w:rFonts w:ascii="Times New Roman" w:hAnsi="Times New Roman"/>
          <w:color w:val="auto"/>
          <w:sz w:val="24"/>
          <w:szCs w:val="24"/>
        </w:rPr>
        <w:t>y</w:t>
      </w:r>
      <w:r w:rsidRPr="005031E4">
        <w:rPr>
          <w:rFonts w:ascii="Times New Roman" w:hAnsi="Times New Roman"/>
          <w:color w:val="auto"/>
          <w:sz w:val="24"/>
          <w:szCs w:val="24"/>
        </w:rPr>
        <w:t xml:space="preserve"> promised to change </w:t>
      </w:r>
      <w:r w:rsidR="00B45498">
        <w:rPr>
          <w:rFonts w:ascii="Times New Roman" w:hAnsi="Times New Roman"/>
          <w:color w:val="auto"/>
          <w:sz w:val="24"/>
          <w:szCs w:val="24"/>
        </w:rPr>
        <w:t>their</w:t>
      </w:r>
      <w:r w:rsidR="00147D65" w:rsidRPr="005031E4">
        <w:rPr>
          <w:rFonts w:ascii="Times New Roman" w:hAnsi="Times New Roman"/>
          <w:color w:val="auto"/>
          <w:sz w:val="24"/>
          <w:szCs w:val="24"/>
        </w:rPr>
        <w:t xml:space="preserve"> practices, including offering returns within </w:t>
      </w:r>
      <w:r w:rsidR="004D3881">
        <w:rPr>
          <w:rFonts w:ascii="Times New Roman" w:hAnsi="Times New Roman"/>
          <w:color w:val="auto"/>
          <w:sz w:val="24"/>
          <w:szCs w:val="24"/>
        </w:rPr>
        <w:t>forty</w:t>
      </w:r>
      <w:r w:rsidR="00147D65" w:rsidRPr="005031E4">
        <w:rPr>
          <w:rFonts w:ascii="Times New Roman" w:hAnsi="Times New Roman"/>
          <w:color w:val="auto"/>
          <w:sz w:val="24"/>
          <w:szCs w:val="24"/>
        </w:rPr>
        <w:t xml:space="preserve"> days and exchanges within </w:t>
      </w:r>
      <w:r w:rsidR="004D3881">
        <w:rPr>
          <w:rFonts w:ascii="Times New Roman" w:hAnsi="Times New Roman"/>
          <w:color w:val="auto"/>
          <w:sz w:val="24"/>
          <w:szCs w:val="24"/>
        </w:rPr>
        <w:t>forty</w:t>
      </w:r>
      <w:r w:rsidR="00147D65" w:rsidRPr="005031E4">
        <w:rPr>
          <w:rFonts w:ascii="Times New Roman" w:hAnsi="Times New Roman"/>
          <w:color w:val="auto"/>
          <w:sz w:val="24"/>
          <w:szCs w:val="24"/>
        </w:rPr>
        <w:t xml:space="preserve"> months</w:t>
      </w:r>
      <w:r w:rsidR="00BC6E78">
        <w:rPr>
          <w:rFonts w:ascii="Times New Roman" w:hAnsi="Times New Roman"/>
          <w:color w:val="auto"/>
          <w:sz w:val="24"/>
          <w:szCs w:val="24"/>
        </w:rPr>
        <w:t>.</w:t>
      </w:r>
      <w:r w:rsidRPr="005031E4">
        <w:rPr>
          <w:rStyle w:val="EndnoteReference"/>
          <w:rFonts w:ascii="Times New Roman" w:hAnsi="Times New Roman"/>
          <w:color w:val="auto"/>
          <w:sz w:val="24"/>
          <w:szCs w:val="24"/>
        </w:rPr>
        <w:endnoteReference w:id="20"/>
      </w:r>
    </w:p>
    <w:p w14:paraId="46A20B4A" w14:textId="5E66F864" w:rsidR="001B3DE5" w:rsidRPr="006A5151" w:rsidRDefault="00A46CBB" w:rsidP="003F23EA">
      <w:pPr>
        <w:pStyle w:val="Body"/>
        <w:spacing w:line="480" w:lineRule="auto"/>
        <w:rPr>
          <w:rFonts w:ascii="Times New Roman" w:hAnsi="Times New Roman"/>
          <w:color w:val="auto"/>
          <w:sz w:val="24"/>
          <w:szCs w:val="24"/>
        </w:rPr>
      </w:pPr>
      <w:r w:rsidRPr="006A5151">
        <w:rPr>
          <w:rFonts w:ascii="Times New Roman" w:hAnsi="Times New Roman"/>
          <w:color w:val="auto"/>
          <w:sz w:val="24"/>
          <w:szCs w:val="24"/>
        </w:rPr>
        <w:t xml:space="preserve">     Even more promising, </w:t>
      </w:r>
      <w:r w:rsidR="00293E7E" w:rsidRPr="006A5151">
        <w:rPr>
          <w:rFonts w:ascii="Times New Roman" w:hAnsi="Times New Roman"/>
          <w:color w:val="auto"/>
          <w:sz w:val="24"/>
          <w:szCs w:val="24"/>
        </w:rPr>
        <w:t xml:space="preserve">according to </w:t>
      </w:r>
      <w:r w:rsidR="00293E7E" w:rsidRPr="006A5151">
        <w:rPr>
          <w:rFonts w:ascii="Times New Roman" w:hAnsi="Times New Roman"/>
          <w:i/>
          <w:iCs/>
          <w:color w:val="auto"/>
          <w:sz w:val="24"/>
          <w:szCs w:val="24"/>
        </w:rPr>
        <w:t>Art</w:t>
      </w:r>
      <w:r w:rsidR="00E06C79" w:rsidRPr="006A5151">
        <w:rPr>
          <w:rFonts w:ascii="Times New Roman" w:hAnsi="Times New Roman"/>
          <w:i/>
          <w:iCs/>
          <w:color w:val="auto"/>
          <w:sz w:val="24"/>
          <w:szCs w:val="24"/>
        </w:rPr>
        <w:t>net News</w:t>
      </w:r>
      <w:r w:rsidR="00E06C79" w:rsidRPr="006A5151">
        <w:rPr>
          <w:rFonts w:ascii="Times New Roman" w:hAnsi="Times New Roman"/>
          <w:color w:val="auto"/>
          <w:sz w:val="24"/>
          <w:szCs w:val="24"/>
        </w:rPr>
        <w:t xml:space="preserve"> in 2023, </w:t>
      </w:r>
      <w:r w:rsidRPr="006A5151">
        <w:rPr>
          <w:rFonts w:ascii="Times New Roman" w:hAnsi="Times New Roman"/>
          <w:color w:val="auto"/>
          <w:sz w:val="24"/>
          <w:szCs w:val="24"/>
        </w:rPr>
        <w:t xml:space="preserve">Park West </w:t>
      </w:r>
      <w:r w:rsidR="009D70CD" w:rsidRPr="006A5151">
        <w:rPr>
          <w:rFonts w:ascii="Times New Roman" w:hAnsi="Times New Roman"/>
          <w:color w:val="auto"/>
          <w:sz w:val="24"/>
          <w:szCs w:val="24"/>
        </w:rPr>
        <w:t>has reinvented</w:t>
      </w:r>
      <w:r w:rsidRPr="006A5151">
        <w:rPr>
          <w:rFonts w:ascii="Times New Roman" w:hAnsi="Times New Roman"/>
          <w:color w:val="auto"/>
          <w:sz w:val="24"/>
          <w:szCs w:val="24"/>
        </w:rPr>
        <w:t xml:space="preserve"> itself as a humbled, cleaned-up </w:t>
      </w:r>
      <w:r w:rsidR="009D70CD" w:rsidRPr="006A5151">
        <w:rPr>
          <w:rFonts w:ascii="Times New Roman" w:hAnsi="Times New Roman"/>
          <w:color w:val="auto"/>
          <w:sz w:val="24"/>
          <w:szCs w:val="24"/>
        </w:rPr>
        <w:t>business</w:t>
      </w:r>
      <w:r w:rsidRPr="006A5151">
        <w:rPr>
          <w:rFonts w:ascii="Times New Roman" w:hAnsi="Times New Roman"/>
          <w:color w:val="auto"/>
          <w:sz w:val="24"/>
          <w:szCs w:val="24"/>
        </w:rPr>
        <w:t xml:space="preserve">. </w:t>
      </w:r>
      <w:r w:rsidR="008F7766">
        <w:rPr>
          <w:rFonts w:ascii="Times New Roman" w:hAnsi="Times New Roman"/>
          <w:color w:val="auto"/>
          <w:sz w:val="24"/>
          <w:szCs w:val="24"/>
        </w:rPr>
        <w:t>The company state</w:t>
      </w:r>
      <w:r w:rsidR="007D407E">
        <w:rPr>
          <w:rFonts w:ascii="Times New Roman" w:hAnsi="Times New Roman"/>
          <w:color w:val="auto"/>
          <w:sz w:val="24"/>
          <w:szCs w:val="24"/>
        </w:rPr>
        <w:t>s</w:t>
      </w:r>
      <w:r w:rsidRPr="006A5151">
        <w:rPr>
          <w:rFonts w:ascii="Times New Roman" w:hAnsi="Times New Roman"/>
          <w:color w:val="auto"/>
          <w:sz w:val="24"/>
          <w:szCs w:val="24"/>
        </w:rPr>
        <w:t xml:space="preserve"> they</w:t>
      </w:r>
      <w:r w:rsidR="000F230E" w:rsidRPr="006A5151">
        <w:rPr>
          <w:rFonts w:ascii="Times New Roman" w:hAnsi="Times New Roman"/>
          <w:color w:val="auto"/>
          <w:sz w:val="24"/>
          <w:szCs w:val="24"/>
        </w:rPr>
        <w:t>’ve established</w:t>
      </w:r>
      <w:r w:rsidRPr="006A5151">
        <w:rPr>
          <w:rFonts w:ascii="Times New Roman" w:hAnsi="Times New Roman"/>
          <w:color w:val="auto"/>
          <w:sz w:val="24"/>
          <w:szCs w:val="24"/>
        </w:rPr>
        <w:t xml:space="preserve"> a</w:t>
      </w:r>
      <w:r w:rsidR="000F230E" w:rsidRPr="006A5151">
        <w:rPr>
          <w:rFonts w:ascii="Times New Roman" w:hAnsi="Times New Roman"/>
          <w:color w:val="auto"/>
          <w:sz w:val="24"/>
          <w:szCs w:val="24"/>
        </w:rPr>
        <w:t xml:space="preserve"> stringent</w:t>
      </w:r>
      <w:r w:rsidRPr="006A5151">
        <w:rPr>
          <w:rFonts w:ascii="Times New Roman" w:hAnsi="Times New Roman"/>
          <w:color w:val="auto"/>
          <w:sz w:val="24"/>
          <w:szCs w:val="24"/>
        </w:rPr>
        <w:t xml:space="preserve"> compliance department that</w:t>
      </w:r>
      <w:r w:rsidR="009958BA" w:rsidRPr="006A5151">
        <w:rPr>
          <w:rFonts w:ascii="Times New Roman" w:hAnsi="Times New Roman"/>
          <w:color w:val="auto"/>
          <w:sz w:val="24"/>
          <w:szCs w:val="24"/>
        </w:rPr>
        <w:t xml:space="preserve"> </w:t>
      </w:r>
      <w:r w:rsidRPr="006A5151">
        <w:rPr>
          <w:rFonts w:ascii="Times New Roman" w:hAnsi="Times New Roman"/>
          <w:color w:val="auto"/>
          <w:sz w:val="24"/>
          <w:szCs w:val="24"/>
        </w:rPr>
        <w:t xml:space="preserve">reviews </w:t>
      </w:r>
      <w:r w:rsidR="00490E3D">
        <w:rPr>
          <w:rFonts w:ascii="Times New Roman" w:hAnsi="Times New Roman"/>
          <w:color w:val="auto"/>
          <w:sz w:val="24"/>
          <w:szCs w:val="24"/>
        </w:rPr>
        <w:t>recordings</w:t>
      </w:r>
      <w:r w:rsidRPr="006A5151">
        <w:rPr>
          <w:rFonts w:ascii="Times New Roman" w:hAnsi="Times New Roman"/>
          <w:color w:val="auto"/>
          <w:sz w:val="24"/>
          <w:szCs w:val="24"/>
        </w:rPr>
        <w:t xml:space="preserve"> of its auctions to </w:t>
      </w:r>
      <w:r w:rsidR="00B80B2E" w:rsidRPr="006A5151">
        <w:rPr>
          <w:rFonts w:ascii="Times New Roman" w:hAnsi="Times New Roman"/>
          <w:color w:val="auto"/>
          <w:sz w:val="24"/>
          <w:szCs w:val="24"/>
        </w:rPr>
        <w:t>assure</w:t>
      </w:r>
      <w:r w:rsidRPr="006A5151">
        <w:rPr>
          <w:rFonts w:ascii="Times New Roman" w:hAnsi="Times New Roman"/>
          <w:color w:val="auto"/>
          <w:sz w:val="24"/>
          <w:szCs w:val="24"/>
        </w:rPr>
        <w:t xml:space="preserve"> sales are conducted properly</w:t>
      </w:r>
      <w:r w:rsidR="000A190B" w:rsidRPr="006A5151">
        <w:rPr>
          <w:rFonts w:ascii="Times New Roman" w:hAnsi="Times New Roman"/>
          <w:color w:val="auto"/>
          <w:sz w:val="24"/>
          <w:szCs w:val="24"/>
        </w:rPr>
        <w:t>.</w:t>
      </w:r>
      <w:r w:rsidR="00491472" w:rsidRPr="006A5151">
        <w:rPr>
          <w:rFonts w:ascii="Times New Roman" w:hAnsi="Times New Roman"/>
          <w:color w:val="auto"/>
          <w:sz w:val="24"/>
          <w:szCs w:val="24"/>
        </w:rPr>
        <w:t xml:space="preserve"> </w:t>
      </w:r>
      <w:r w:rsidR="006A5151" w:rsidRPr="006A5151">
        <w:rPr>
          <w:rFonts w:ascii="Times New Roman" w:hAnsi="Times New Roman"/>
          <w:color w:val="auto"/>
          <w:sz w:val="24"/>
          <w:szCs w:val="24"/>
        </w:rPr>
        <w:t>T</w:t>
      </w:r>
      <w:r w:rsidRPr="006A5151">
        <w:rPr>
          <w:rFonts w:ascii="Times New Roman" w:hAnsi="Times New Roman"/>
          <w:color w:val="auto"/>
          <w:sz w:val="24"/>
          <w:szCs w:val="24"/>
        </w:rPr>
        <w:t>hey no longer make promises about the purported value of the art as an investment.</w:t>
      </w:r>
      <w:r w:rsidR="004A3EE0" w:rsidRPr="006A5151">
        <w:rPr>
          <w:rStyle w:val="EndnoteReference"/>
          <w:rFonts w:ascii="Times New Roman" w:hAnsi="Times New Roman"/>
          <w:color w:val="auto"/>
          <w:sz w:val="24"/>
          <w:szCs w:val="24"/>
        </w:rPr>
        <w:endnoteReference w:id="21"/>
      </w:r>
      <w:r w:rsidR="00422E08" w:rsidRPr="006A5151">
        <w:rPr>
          <w:rFonts w:ascii="Times New Roman" w:hAnsi="Times New Roman"/>
          <w:color w:val="auto"/>
          <w:sz w:val="24"/>
          <w:szCs w:val="24"/>
        </w:rPr>
        <w:t xml:space="preserve">   </w:t>
      </w:r>
    </w:p>
    <w:p w14:paraId="30C987CD" w14:textId="0DD5B748" w:rsidR="00422E08" w:rsidRPr="005031E4" w:rsidRDefault="000A190B"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D651F">
        <w:rPr>
          <w:rFonts w:ascii="Times New Roman" w:hAnsi="Times New Roman"/>
          <w:color w:val="auto"/>
          <w:sz w:val="24"/>
          <w:szCs w:val="24"/>
        </w:rPr>
        <w:t>T</w:t>
      </w:r>
      <w:r w:rsidR="00422E08" w:rsidRPr="005031E4">
        <w:rPr>
          <w:rFonts w:ascii="Times New Roman" w:hAnsi="Times New Roman"/>
          <w:color w:val="auto"/>
          <w:sz w:val="24"/>
          <w:szCs w:val="24"/>
        </w:rPr>
        <w:t xml:space="preserve">he cruising industry and </w:t>
      </w:r>
      <w:r w:rsidR="003F71D7">
        <w:rPr>
          <w:rFonts w:ascii="Times New Roman" w:hAnsi="Times New Roman"/>
          <w:color w:val="auto"/>
          <w:sz w:val="24"/>
          <w:szCs w:val="24"/>
        </w:rPr>
        <w:t>their a</w:t>
      </w:r>
      <w:r w:rsidR="00422E08" w:rsidRPr="005031E4">
        <w:rPr>
          <w:rFonts w:ascii="Times New Roman" w:hAnsi="Times New Roman"/>
          <w:color w:val="auto"/>
          <w:sz w:val="24"/>
          <w:szCs w:val="24"/>
        </w:rPr>
        <w:t xml:space="preserve">rt auctions have </w:t>
      </w:r>
      <w:r w:rsidR="00296836">
        <w:rPr>
          <w:rFonts w:ascii="Times New Roman" w:hAnsi="Times New Roman"/>
          <w:color w:val="auto"/>
          <w:sz w:val="24"/>
          <w:szCs w:val="24"/>
        </w:rPr>
        <w:t>initiated</w:t>
      </w:r>
      <w:r w:rsidR="00422E08" w:rsidRPr="005031E4">
        <w:rPr>
          <w:rFonts w:ascii="Times New Roman" w:hAnsi="Times New Roman"/>
          <w:color w:val="auto"/>
          <w:sz w:val="24"/>
          <w:szCs w:val="24"/>
        </w:rPr>
        <w:t xml:space="preserve"> changes to the benefit of the</w:t>
      </w:r>
      <w:r w:rsidR="002A36A1">
        <w:rPr>
          <w:rFonts w:ascii="Times New Roman" w:hAnsi="Times New Roman"/>
          <w:color w:val="auto"/>
          <w:sz w:val="24"/>
          <w:szCs w:val="24"/>
        </w:rPr>
        <w:t>ir</w:t>
      </w:r>
      <w:r w:rsidR="00422E08" w:rsidRPr="005031E4">
        <w:rPr>
          <w:rFonts w:ascii="Times New Roman" w:hAnsi="Times New Roman"/>
          <w:color w:val="auto"/>
          <w:sz w:val="24"/>
          <w:szCs w:val="24"/>
        </w:rPr>
        <w:t xml:space="preserve"> passengers</w:t>
      </w:r>
      <w:r w:rsidR="002A36A1">
        <w:rPr>
          <w:rFonts w:ascii="Times New Roman" w:hAnsi="Times New Roman"/>
          <w:color w:val="auto"/>
          <w:sz w:val="24"/>
          <w:szCs w:val="24"/>
        </w:rPr>
        <w:t xml:space="preserve"> and customers</w:t>
      </w:r>
      <w:r w:rsidR="00422E08" w:rsidRPr="005031E4">
        <w:rPr>
          <w:rFonts w:ascii="Times New Roman" w:hAnsi="Times New Roman"/>
          <w:color w:val="auto"/>
          <w:sz w:val="24"/>
          <w:szCs w:val="24"/>
        </w:rPr>
        <w:t>.</w:t>
      </w:r>
      <w:r w:rsidR="00835977">
        <w:rPr>
          <w:rFonts w:ascii="Times New Roman" w:hAnsi="Times New Roman"/>
          <w:color w:val="auto"/>
          <w:sz w:val="24"/>
          <w:szCs w:val="24"/>
        </w:rPr>
        <w:t xml:space="preserve"> </w:t>
      </w:r>
      <w:r w:rsidR="00774C47">
        <w:rPr>
          <w:rFonts w:ascii="Times New Roman" w:hAnsi="Times New Roman"/>
          <w:color w:val="auto"/>
          <w:sz w:val="24"/>
          <w:szCs w:val="24"/>
        </w:rPr>
        <w:t>But if you purchased any fine art on a major cruise line during those questionable years, you may wish to get a second opinion. A</w:t>
      </w:r>
      <w:r w:rsidR="00835977">
        <w:rPr>
          <w:rFonts w:ascii="Times New Roman" w:hAnsi="Times New Roman"/>
          <w:color w:val="auto"/>
          <w:sz w:val="24"/>
          <w:szCs w:val="24"/>
        </w:rPr>
        <w:t>s always, buyer beware.</w:t>
      </w:r>
    </w:p>
    <w:p w14:paraId="7F1B573D" w14:textId="77777777" w:rsidR="008964BA" w:rsidRPr="005031E4" w:rsidRDefault="008964BA" w:rsidP="003F23EA">
      <w:pPr>
        <w:pStyle w:val="Body"/>
        <w:spacing w:line="480" w:lineRule="auto"/>
        <w:rPr>
          <w:rFonts w:ascii="Times New Roman" w:hAnsi="Times New Roman"/>
          <w:color w:val="auto"/>
          <w:sz w:val="24"/>
          <w:szCs w:val="24"/>
        </w:rPr>
      </w:pPr>
    </w:p>
    <w:p w14:paraId="423C8F33" w14:textId="47FA4A82" w:rsidR="00422E08" w:rsidRPr="005031E4" w:rsidRDefault="00422E08" w:rsidP="003F23EA">
      <w:pPr>
        <w:pStyle w:val="Body"/>
        <w:spacing w:line="480" w:lineRule="auto"/>
        <w:rPr>
          <w:rFonts w:ascii="Times New Roman" w:hAnsi="Times New Roman"/>
          <w:color w:val="auto"/>
          <w:sz w:val="24"/>
          <w:szCs w:val="24"/>
        </w:rPr>
      </w:pPr>
      <w:r w:rsidRPr="005031E4">
        <w:rPr>
          <w:rFonts w:ascii="Times New Roman" w:hAnsi="Times New Roman"/>
          <w:color w:val="auto"/>
          <w:sz w:val="24"/>
          <w:szCs w:val="24"/>
        </w:rPr>
        <w:t xml:space="preserve">     </w:t>
      </w:r>
      <w:r w:rsidR="00445778">
        <w:rPr>
          <w:rFonts w:ascii="Times New Roman" w:hAnsi="Times New Roman"/>
          <w:color w:val="auto"/>
          <w:sz w:val="24"/>
          <w:szCs w:val="24"/>
        </w:rPr>
        <w:t>On our SIU team, we</w:t>
      </w:r>
      <w:r w:rsidR="00216C1A">
        <w:rPr>
          <w:rFonts w:ascii="Times New Roman" w:hAnsi="Times New Roman"/>
          <w:color w:val="auto"/>
          <w:sz w:val="24"/>
          <w:szCs w:val="24"/>
        </w:rPr>
        <w:t xml:space="preserve"> </w:t>
      </w:r>
      <w:r w:rsidRPr="005031E4">
        <w:rPr>
          <w:rFonts w:ascii="Times New Roman" w:hAnsi="Times New Roman"/>
          <w:color w:val="auto"/>
          <w:sz w:val="24"/>
          <w:szCs w:val="24"/>
        </w:rPr>
        <w:t xml:space="preserve">learned </w:t>
      </w:r>
      <w:r w:rsidR="00774C47">
        <w:rPr>
          <w:rFonts w:ascii="Times New Roman" w:hAnsi="Times New Roman"/>
          <w:color w:val="auto"/>
          <w:sz w:val="24"/>
          <w:szCs w:val="24"/>
        </w:rPr>
        <w:t xml:space="preserve">of </w:t>
      </w:r>
      <w:r w:rsidRPr="005031E4">
        <w:rPr>
          <w:rFonts w:ascii="Times New Roman" w:hAnsi="Times New Roman"/>
          <w:color w:val="auto"/>
          <w:sz w:val="24"/>
          <w:szCs w:val="24"/>
        </w:rPr>
        <w:t xml:space="preserve">the above </w:t>
      </w:r>
      <w:r w:rsidR="004D3881">
        <w:rPr>
          <w:rFonts w:ascii="Times New Roman" w:hAnsi="Times New Roman"/>
          <w:color w:val="auto"/>
          <w:sz w:val="24"/>
          <w:szCs w:val="24"/>
        </w:rPr>
        <w:t xml:space="preserve">scheme </w:t>
      </w:r>
      <w:r w:rsidRPr="005031E4">
        <w:rPr>
          <w:rFonts w:ascii="Times New Roman" w:hAnsi="Times New Roman"/>
          <w:color w:val="auto"/>
          <w:sz w:val="24"/>
          <w:szCs w:val="24"/>
        </w:rPr>
        <w:t xml:space="preserve">while investigating </w:t>
      </w:r>
      <w:r w:rsidR="00CE39D7" w:rsidRPr="005031E4">
        <w:rPr>
          <w:rFonts w:ascii="Times New Roman" w:hAnsi="Times New Roman"/>
          <w:color w:val="auto"/>
          <w:sz w:val="24"/>
          <w:szCs w:val="24"/>
        </w:rPr>
        <w:t>an</w:t>
      </w:r>
      <w:r w:rsidRPr="005031E4">
        <w:rPr>
          <w:rFonts w:ascii="Times New Roman" w:hAnsi="Times New Roman"/>
          <w:color w:val="auto"/>
          <w:sz w:val="24"/>
          <w:szCs w:val="24"/>
        </w:rPr>
        <w:t xml:space="preserve"> </w:t>
      </w:r>
      <w:r w:rsidR="00CE39D7">
        <w:rPr>
          <w:rFonts w:ascii="Times New Roman" w:hAnsi="Times New Roman"/>
          <w:color w:val="auto"/>
          <w:sz w:val="24"/>
          <w:szCs w:val="24"/>
        </w:rPr>
        <w:t xml:space="preserve">art theft </w:t>
      </w:r>
      <w:r w:rsidRPr="005031E4">
        <w:rPr>
          <w:rFonts w:ascii="Times New Roman" w:hAnsi="Times New Roman"/>
          <w:color w:val="auto"/>
          <w:sz w:val="24"/>
          <w:szCs w:val="24"/>
        </w:rPr>
        <w:t>c</w:t>
      </w:r>
      <w:r w:rsidR="009B263D">
        <w:rPr>
          <w:rFonts w:ascii="Times New Roman" w:hAnsi="Times New Roman"/>
          <w:color w:val="auto"/>
          <w:sz w:val="24"/>
          <w:szCs w:val="24"/>
        </w:rPr>
        <w:t>ase</w:t>
      </w:r>
      <w:r w:rsidRPr="005031E4">
        <w:rPr>
          <w:rFonts w:ascii="Times New Roman" w:hAnsi="Times New Roman"/>
          <w:color w:val="auto"/>
          <w:sz w:val="24"/>
          <w:szCs w:val="24"/>
        </w:rPr>
        <w:t xml:space="preserve">. </w:t>
      </w:r>
      <w:r w:rsidR="00A81257" w:rsidRPr="005031E4">
        <w:rPr>
          <w:rFonts w:ascii="Times New Roman" w:hAnsi="Times New Roman"/>
          <w:color w:val="auto"/>
          <w:sz w:val="24"/>
          <w:szCs w:val="24"/>
        </w:rPr>
        <w:t xml:space="preserve">A gentleman had reported a burglary to his home. </w:t>
      </w:r>
      <w:r w:rsidR="008964BA" w:rsidRPr="005031E4">
        <w:rPr>
          <w:rFonts w:ascii="Times New Roman" w:hAnsi="Times New Roman"/>
          <w:color w:val="auto"/>
          <w:sz w:val="24"/>
          <w:szCs w:val="24"/>
        </w:rPr>
        <w:t>Among other things, t</w:t>
      </w:r>
      <w:r w:rsidR="00A81257" w:rsidRPr="005031E4">
        <w:rPr>
          <w:rFonts w:ascii="Times New Roman" w:hAnsi="Times New Roman"/>
          <w:color w:val="auto"/>
          <w:sz w:val="24"/>
          <w:szCs w:val="24"/>
        </w:rPr>
        <w:t xml:space="preserve">hieves had stolen </w:t>
      </w:r>
      <w:r w:rsidR="002F0CC9">
        <w:rPr>
          <w:rFonts w:ascii="Times New Roman" w:hAnsi="Times New Roman"/>
          <w:color w:val="auto"/>
          <w:sz w:val="24"/>
          <w:szCs w:val="24"/>
        </w:rPr>
        <w:t>six</w:t>
      </w:r>
      <w:r w:rsidR="00A81257" w:rsidRPr="005031E4">
        <w:rPr>
          <w:rFonts w:ascii="Times New Roman" w:hAnsi="Times New Roman"/>
          <w:color w:val="auto"/>
          <w:sz w:val="24"/>
          <w:szCs w:val="24"/>
        </w:rPr>
        <w:t xml:space="preserve"> Thomas Kinkade paintings.</w:t>
      </w:r>
    </w:p>
    <w:p w14:paraId="76D2F465" w14:textId="799070F8" w:rsidR="00A81257" w:rsidRPr="005031E4" w:rsidRDefault="00A81257" w:rsidP="003F23EA">
      <w:pPr>
        <w:pStyle w:val="Body"/>
        <w:spacing w:line="480" w:lineRule="auto"/>
        <w:rPr>
          <w:rFonts w:ascii="Times New Roman" w:hAnsi="Times New Roman"/>
          <w:color w:val="auto"/>
          <w:sz w:val="24"/>
          <w:szCs w:val="24"/>
        </w:rPr>
      </w:pPr>
      <w:r w:rsidRPr="005031E4">
        <w:rPr>
          <w:rFonts w:ascii="Times New Roman" w:hAnsi="Times New Roman"/>
          <w:color w:val="auto"/>
          <w:sz w:val="24"/>
          <w:szCs w:val="24"/>
        </w:rPr>
        <w:lastRenderedPageBreak/>
        <w:t xml:space="preserve">     </w:t>
      </w:r>
      <w:r w:rsidR="008F116D">
        <w:rPr>
          <w:rFonts w:ascii="Times New Roman" w:hAnsi="Times New Roman"/>
          <w:color w:val="auto"/>
          <w:sz w:val="24"/>
          <w:szCs w:val="24"/>
        </w:rPr>
        <w:t>During our investigation,</w:t>
      </w:r>
      <w:r w:rsidRPr="005031E4">
        <w:rPr>
          <w:rFonts w:ascii="Times New Roman" w:hAnsi="Times New Roman"/>
          <w:color w:val="auto"/>
          <w:sz w:val="24"/>
          <w:szCs w:val="24"/>
        </w:rPr>
        <w:t xml:space="preserve"> his home did show signs of a break-in. A door lock </w:t>
      </w:r>
      <w:r w:rsidR="00445778">
        <w:rPr>
          <w:rFonts w:ascii="Times New Roman" w:hAnsi="Times New Roman"/>
          <w:color w:val="auto"/>
          <w:sz w:val="24"/>
          <w:szCs w:val="24"/>
        </w:rPr>
        <w:t>had been defeated</w:t>
      </w:r>
      <w:r w:rsidRPr="005031E4">
        <w:rPr>
          <w:rFonts w:ascii="Times New Roman" w:hAnsi="Times New Roman"/>
          <w:color w:val="auto"/>
          <w:sz w:val="24"/>
          <w:szCs w:val="24"/>
        </w:rPr>
        <w:t xml:space="preserve">. </w:t>
      </w:r>
      <w:r w:rsidR="008F116D">
        <w:rPr>
          <w:rFonts w:ascii="Times New Roman" w:hAnsi="Times New Roman"/>
          <w:color w:val="auto"/>
          <w:sz w:val="24"/>
          <w:szCs w:val="24"/>
        </w:rPr>
        <w:t>But t</w:t>
      </w:r>
      <w:r w:rsidRPr="005031E4">
        <w:rPr>
          <w:rFonts w:ascii="Times New Roman" w:hAnsi="Times New Roman"/>
          <w:color w:val="auto"/>
          <w:sz w:val="24"/>
          <w:szCs w:val="24"/>
        </w:rPr>
        <w:t xml:space="preserve">he first thing our investigator </w:t>
      </w:r>
      <w:r w:rsidR="00CE39D7">
        <w:rPr>
          <w:rFonts w:ascii="Times New Roman" w:hAnsi="Times New Roman"/>
          <w:color w:val="auto"/>
          <w:sz w:val="24"/>
          <w:szCs w:val="24"/>
        </w:rPr>
        <w:t>n</w:t>
      </w:r>
      <w:r w:rsidRPr="005031E4">
        <w:rPr>
          <w:rFonts w:ascii="Times New Roman" w:hAnsi="Times New Roman"/>
          <w:color w:val="auto"/>
          <w:sz w:val="24"/>
          <w:szCs w:val="24"/>
        </w:rPr>
        <w:t xml:space="preserve">oticed was the </w:t>
      </w:r>
      <w:r w:rsidR="00835977">
        <w:rPr>
          <w:rFonts w:ascii="Times New Roman" w:hAnsi="Times New Roman"/>
          <w:color w:val="auto"/>
          <w:sz w:val="24"/>
          <w:szCs w:val="24"/>
        </w:rPr>
        <w:t>man</w:t>
      </w:r>
      <w:r w:rsidRPr="005031E4">
        <w:rPr>
          <w:rFonts w:ascii="Times New Roman" w:hAnsi="Times New Roman"/>
          <w:color w:val="auto"/>
          <w:sz w:val="24"/>
          <w:szCs w:val="24"/>
        </w:rPr>
        <w:t>’s home did</w:t>
      </w:r>
      <w:r w:rsidR="00B023B4">
        <w:rPr>
          <w:rFonts w:ascii="Times New Roman" w:hAnsi="Times New Roman"/>
          <w:color w:val="auto"/>
          <w:sz w:val="24"/>
          <w:szCs w:val="24"/>
        </w:rPr>
        <w:t xml:space="preserve"> not</w:t>
      </w:r>
      <w:r w:rsidRPr="005031E4">
        <w:rPr>
          <w:rFonts w:ascii="Times New Roman" w:hAnsi="Times New Roman"/>
          <w:color w:val="auto"/>
          <w:sz w:val="24"/>
          <w:szCs w:val="24"/>
        </w:rPr>
        <w:t xml:space="preserve"> look like that of a serious art collector. It was a small condo, with piled belongings l</w:t>
      </w:r>
      <w:r w:rsidR="008964BA" w:rsidRPr="005031E4">
        <w:rPr>
          <w:rFonts w:ascii="Times New Roman" w:hAnsi="Times New Roman"/>
          <w:color w:val="auto"/>
          <w:sz w:val="24"/>
          <w:szCs w:val="24"/>
        </w:rPr>
        <w:t>ike that of</w:t>
      </w:r>
      <w:r w:rsidRPr="005031E4">
        <w:rPr>
          <w:rFonts w:ascii="Times New Roman" w:hAnsi="Times New Roman"/>
          <w:color w:val="auto"/>
          <w:sz w:val="24"/>
          <w:szCs w:val="24"/>
        </w:rPr>
        <w:t xml:space="preserve"> an aspiring hoarder. The </w:t>
      </w:r>
      <w:r w:rsidR="002F0CC9">
        <w:rPr>
          <w:rFonts w:ascii="Times New Roman" w:hAnsi="Times New Roman"/>
          <w:color w:val="auto"/>
          <w:sz w:val="24"/>
          <w:szCs w:val="24"/>
        </w:rPr>
        <w:t>six</w:t>
      </w:r>
      <w:r w:rsidRPr="005031E4">
        <w:rPr>
          <w:rFonts w:ascii="Times New Roman" w:hAnsi="Times New Roman"/>
          <w:color w:val="auto"/>
          <w:sz w:val="24"/>
          <w:szCs w:val="24"/>
        </w:rPr>
        <w:t xml:space="preserve"> stolen prints were insured for over $</w:t>
      </w:r>
      <w:r w:rsidR="003F71D7">
        <w:rPr>
          <w:rFonts w:ascii="Times New Roman" w:hAnsi="Times New Roman"/>
          <w:color w:val="auto"/>
          <w:sz w:val="24"/>
          <w:szCs w:val="24"/>
        </w:rPr>
        <w:t>2</w:t>
      </w:r>
      <w:r w:rsidRPr="005031E4">
        <w:rPr>
          <w:rFonts w:ascii="Times New Roman" w:hAnsi="Times New Roman"/>
          <w:color w:val="auto"/>
          <w:sz w:val="24"/>
          <w:szCs w:val="24"/>
        </w:rPr>
        <w:t xml:space="preserve">0,000 each. </w:t>
      </w:r>
    </w:p>
    <w:p w14:paraId="6EA98CEC" w14:textId="77261D75" w:rsidR="00835977" w:rsidRDefault="008964BA" w:rsidP="003F23EA">
      <w:pPr>
        <w:pStyle w:val="Body"/>
        <w:spacing w:line="480" w:lineRule="auto"/>
        <w:rPr>
          <w:rFonts w:ascii="Times New Roman" w:hAnsi="Times New Roman"/>
          <w:color w:val="auto"/>
          <w:sz w:val="24"/>
          <w:szCs w:val="24"/>
        </w:rPr>
      </w:pPr>
      <w:r w:rsidRPr="005031E4">
        <w:rPr>
          <w:rFonts w:ascii="Times New Roman" w:hAnsi="Times New Roman"/>
          <w:color w:val="auto"/>
          <w:sz w:val="24"/>
          <w:szCs w:val="24"/>
        </w:rPr>
        <w:t xml:space="preserve">     </w:t>
      </w:r>
      <w:r w:rsidR="00D43208">
        <w:rPr>
          <w:rFonts w:ascii="Times New Roman" w:hAnsi="Times New Roman"/>
          <w:color w:val="auto"/>
          <w:sz w:val="24"/>
          <w:szCs w:val="24"/>
        </w:rPr>
        <w:t>Though we were</w:t>
      </w:r>
      <w:r w:rsidR="00835977">
        <w:rPr>
          <w:rFonts w:ascii="Times New Roman" w:hAnsi="Times New Roman"/>
          <w:color w:val="auto"/>
          <w:sz w:val="24"/>
          <w:szCs w:val="24"/>
        </w:rPr>
        <w:t xml:space="preserve"> told </w:t>
      </w:r>
      <w:r w:rsidR="00843B88">
        <w:rPr>
          <w:rFonts w:ascii="Times New Roman" w:hAnsi="Times New Roman"/>
          <w:color w:val="auto"/>
          <w:sz w:val="24"/>
          <w:szCs w:val="24"/>
        </w:rPr>
        <w:t xml:space="preserve">each </w:t>
      </w:r>
      <w:r w:rsidR="00835977">
        <w:rPr>
          <w:rFonts w:ascii="Times New Roman" w:hAnsi="Times New Roman"/>
          <w:color w:val="auto"/>
          <w:sz w:val="24"/>
          <w:szCs w:val="24"/>
        </w:rPr>
        <w:t>painting</w:t>
      </w:r>
      <w:r w:rsidR="00843B88">
        <w:rPr>
          <w:rFonts w:ascii="Times New Roman" w:hAnsi="Times New Roman"/>
          <w:color w:val="auto"/>
          <w:sz w:val="24"/>
          <w:szCs w:val="24"/>
        </w:rPr>
        <w:t xml:space="preserve"> was </w:t>
      </w:r>
      <w:r w:rsidR="00835977">
        <w:rPr>
          <w:rFonts w:ascii="Times New Roman" w:hAnsi="Times New Roman"/>
          <w:color w:val="auto"/>
          <w:sz w:val="24"/>
          <w:szCs w:val="24"/>
        </w:rPr>
        <w:t>“one of a kind</w:t>
      </w:r>
      <w:r w:rsidR="00501392">
        <w:rPr>
          <w:rFonts w:ascii="Times New Roman" w:hAnsi="Times New Roman"/>
          <w:color w:val="auto"/>
          <w:sz w:val="24"/>
          <w:szCs w:val="24"/>
        </w:rPr>
        <w:t>,”</w:t>
      </w:r>
      <w:r w:rsidR="00835977">
        <w:rPr>
          <w:rFonts w:ascii="Times New Roman" w:hAnsi="Times New Roman"/>
          <w:color w:val="auto"/>
          <w:sz w:val="24"/>
          <w:szCs w:val="24"/>
        </w:rPr>
        <w:t xml:space="preserve"> we found multiple versions of the same pieces online, priced for much less. </w:t>
      </w:r>
    </w:p>
    <w:p w14:paraId="68053166" w14:textId="37758E2D" w:rsidR="008964BA" w:rsidRDefault="00835977"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B6FF5">
        <w:rPr>
          <w:rFonts w:ascii="Times New Roman" w:hAnsi="Times New Roman"/>
          <w:color w:val="auto"/>
          <w:sz w:val="24"/>
          <w:szCs w:val="24"/>
        </w:rPr>
        <w:t xml:space="preserve">We concluded </w:t>
      </w:r>
      <w:r w:rsidR="008964BA" w:rsidRPr="005031E4">
        <w:rPr>
          <w:rFonts w:ascii="Times New Roman" w:hAnsi="Times New Roman"/>
          <w:color w:val="auto"/>
          <w:sz w:val="24"/>
          <w:szCs w:val="24"/>
        </w:rPr>
        <w:t xml:space="preserve">a burglary </w:t>
      </w:r>
      <w:r w:rsidR="006C765B">
        <w:rPr>
          <w:rFonts w:ascii="Times New Roman" w:hAnsi="Times New Roman"/>
          <w:color w:val="auto"/>
          <w:sz w:val="24"/>
          <w:szCs w:val="24"/>
        </w:rPr>
        <w:t>ha</w:t>
      </w:r>
      <w:r w:rsidR="008964BA" w:rsidRPr="005031E4">
        <w:rPr>
          <w:rFonts w:ascii="Times New Roman" w:hAnsi="Times New Roman"/>
          <w:color w:val="auto"/>
          <w:sz w:val="24"/>
          <w:szCs w:val="24"/>
        </w:rPr>
        <w:t xml:space="preserve">d </w:t>
      </w:r>
      <w:r w:rsidR="00774C47">
        <w:rPr>
          <w:rFonts w:ascii="Times New Roman" w:hAnsi="Times New Roman"/>
          <w:color w:val="auto"/>
          <w:sz w:val="24"/>
          <w:szCs w:val="24"/>
        </w:rPr>
        <w:t xml:space="preserve">indeed </w:t>
      </w:r>
      <w:r w:rsidR="006C765B" w:rsidRPr="005031E4">
        <w:rPr>
          <w:rFonts w:ascii="Times New Roman" w:hAnsi="Times New Roman"/>
          <w:color w:val="auto"/>
          <w:sz w:val="24"/>
          <w:szCs w:val="24"/>
        </w:rPr>
        <w:t>occur</w:t>
      </w:r>
      <w:r w:rsidR="006C765B">
        <w:rPr>
          <w:rFonts w:ascii="Times New Roman" w:hAnsi="Times New Roman"/>
          <w:color w:val="auto"/>
          <w:sz w:val="24"/>
          <w:szCs w:val="24"/>
        </w:rPr>
        <w:t>red</w:t>
      </w:r>
      <w:r w:rsidR="008964BA" w:rsidRPr="005031E4">
        <w:rPr>
          <w:rFonts w:ascii="Times New Roman" w:hAnsi="Times New Roman"/>
          <w:color w:val="auto"/>
          <w:sz w:val="24"/>
          <w:szCs w:val="24"/>
        </w:rPr>
        <w:t>. When we asked where he</w:t>
      </w:r>
      <w:r w:rsidR="00405CA5">
        <w:rPr>
          <w:rFonts w:ascii="Times New Roman" w:hAnsi="Times New Roman"/>
          <w:color w:val="auto"/>
          <w:sz w:val="24"/>
          <w:szCs w:val="24"/>
        </w:rPr>
        <w:t xml:space="preserve"> ha</w:t>
      </w:r>
      <w:r w:rsidR="008964BA" w:rsidRPr="005031E4">
        <w:rPr>
          <w:rFonts w:ascii="Times New Roman" w:hAnsi="Times New Roman"/>
          <w:color w:val="auto"/>
          <w:sz w:val="24"/>
          <w:szCs w:val="24"/>
        </w:rPr>
        <w:t xml:space="preserve">d purchased the paintings, he explained it was during a Caribbean cruise. He then produced the appraisals </w:t>
      </w:r>
      <w:r w:rsidR="00AC644A">
        <w:rPr>
          <w:rFonts w:ascii="Times New Roman" w:hAnsi="Times New Roman"/>
          <w:color w:val="auto"/>
          <w:sz w:val="24"/>
          <w:szCs w:val="24"/>
        </w:rPr>
        <w:t>he had received from</w:t>
      </w:r>
      <w:r w:rsidR="008964BA" w:rsidRPr="005031E4">
        <w:rPr>
          <w:rFonts w:ascii="Times New Roman" w:hAnsi="Times New Roman"/>
          <w:color w:val="auto"/>
          <w:sz w:val="24"/>
          <w:szCs w:val="24"/>
        </w:rPr>
        <w:t xml:space="preserve"> Park West Galleries</w:t>
      </w:r>
      <w:r w:rsidR="00A718AF">
        <w:rPr>
          <w:rFonts w:ascii="Times New Roman" w:hAnsi="Times New Roman"/>
          <w:color w:val="auto"/>
          <w:sz w:val="24"/>
          <w:szCs w:val="24"/>
        </w:rPr>
        <w:t xml:space="preserve"> during their </w:t>
      </w:r>
      <w:r w:rsidR="00E7473E">
        <w:rPr>
          <w:rFonts w:ascii="Times New Roman" w:hAnsi="Times New Roman"/>
          <w:color w:val="auto"/>
          <w:sz w:val="24"/>
          <w:szCs w:val="24"/>
        </w:rPr>
        <w:t>problematic</w:t>
      </w:r>
      <w:r w:rsidR="00A718AF">
        <w:rPr>
          <w:rFonts w:ascii="Times New Roman" w:hAnsi="Times New Roman"/>
          <w:color w:val="auto"/>
          <w:sz w:val="24"/>
          <w:szCs w:val="24"/>
        </w:rPr>
        <w:t xml:space="preserve"> years</w:t>
      </w:r>
      <w:r w:rsidR="008964BA" w:rsidRPr="005031E4">
        <w:rPr>
          <w:rFonts w:ascii="Times New Roman" w:hAnsi="Times New Roman"/>
          <w:color w:val="auto"/>
          <w:sz w:val="24"/>
          <w:szCs w:val="24"/>
        </w:rPr>
        <w:t xml:space="preserve">. </w:t>
      </w:r>
    </w:p>
    <w:p w14:paraId="44DE321D" w14:textId="5EAE9477" w:rsidR="0061346E" w:rsidRDefault="002F0CC9"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An important step in the SIU process is to </w:t>
      </w:r>
      <w:r w:rsidR="004A22E5">
        <w:rPr>
          <w:rFonts w:ascii="Times New Roman" w:hAnsi="Times New Roman"/>
          <w:color w:val="auto"/>
          <w:sz w:val="24"/>
          <w:szCs w:val="24"/>
        </w:rPr>
        <w:t>speak</w:t>
      </w:r>
      <w:r>
        <w:rPr>
          <w:rFonts w:ascii="Times New Roman" w:hAnsi="Times New Roman"/>
          <w:color w:val="auto"/>
          <w:sz w:val="24"/>
          <w:szCs w:val="24"/>
        </w:rPr>
        <w:t xml:space="preserve"> with the insurance agent who</w:t>
      </w:r>
      <w:r w:rsidR="009567CF">
        <w:rPr>
          <w:rFonts w:ascii="Times New Roman" w:hAnsi="Times New Roman"/>
          <w:color w:val="auto"/>
          <w:sz w:val="24"/>
          <w:szCs w:val="24"/>
        </w:rPr>
        <w:t xml:space="preserve"> ha</w:t>
      </w:r>
      <w:r>
        <w:rPr>
          <w:rFonts w:ascii="Times New Roman" w:hAnsi="Times New Roman"/>
          <w:color w:val="auto"/>
          <w:sz w:val="24"/>
          <w:szCs w:val="24"/>
        </w:rPr>
        <w:t>d sold the polic</w:t>
      </w:r>
      <w:r w:rsidR="00835977">
        <w:rPr>
          <w:rFonts w:ascii="Times New Roman" w:hAnsi="Times New Roman"/>
          <w:color w:val="auto"/>
          <w:sz w:val="24"/>
          <w:szCs w:val="24"/>
        </w:rPr>
        <w:t>ies</w:t>
      </w:r>
      <w:r>
        <w:rPr>
          <w:rFonts w:ascii="Times New Roman" w:hAnsi="Times New Roman"/>
          <w:color w:val="auto"/>
          <w:sz w:val="24"/>
          <w:szCs w:val="24"/>
        </w:rPr>
        <w:t xml:space="preserve">. </w:t>
      </w:r>
      <w:r w:rsidR="00DC5DB0">
        <w:rPr>
          <w:rFonts w:ascii="Times New Roman" w:hAnsi="Times New Roman"/>
          <w:color w:val="auto"/>
          <w:sz w:val="24"/>
          <w:szCs w:val="24"/>
        </w:rPr>
        <w:t>They</w:t>
      </w:r>
      <w:r w:rsidR="004D3881">
        <w:rPr>
          <w:rFonts w:ascii="Times New Roman" w:hAnsi="Times New Roman"/>
          <w:color w:val="auto"/>
          <w:sz w:val="24"/>
          <w:szCs w:val="24"/>
        </w:rPr>
        <w:t xml:space="preserve"> might</w:t>
      </w:r>
      <w:r w:rsidR="00835977">
        <w:rPr>
          <w:rFonts w:ascii="Times New Roman" w:hAnsi="Times New Roman"/>
          <w:color w:val="auto"/>
          <w:sz w:val="24"/>
          <w:szCs w:val="24"/>
        </w:rPr>
        <w:t xml:space="preserve"> know the</w:t>
      </w:r>
      <w:r w:rsidR="00A5238B">
        <w:rPr>
          <w:rFonts w:ascii="Times New Roman" w:hAnsi="Times New Roman"/>
          <w:color w:val="auto"/>
          <w:sz w:val="24"/>
          <w:szCs w:val="24"/>
        </w:rPr>
        <w:t xml:space="preserve"> customer </w:t>
      </w:r>
      <w:r w:rsidR="00835977">
        <w:rPr>
          <w:rFonts w:ascii="Times New Roman" w:hAnsi="Times New Roman"/>
          <w:color w:val="auto"/>
          <w:sz w:val="24"/>
          <w:szCs w:val="24"/>
        </w:rPr>
        <w:t xml:space="preserve">or insure </w:t>
      </w:r>
      <w:r w:rsidR="00EC079A">
        <w:rPr>
          <w:rFonts w:ascii="Times New Roman" w:hAnsi="Times New Roman"/>
          <w:color w:val="auto"/>
          <w:sz w:val="24"/>
          <w:szCs w:val="24"/>
        </w:rPr>
        <w:t>their</w:t>
      </w:r>
      <w:r w:rsidR="00835977">
        <w:rPr>
          <w:rFonts w:ascii="Times New Roman" w:hAnsi="Times New Roman"/>
          <w:color w:val="auto"/>
          <w:sz w:val="24"/>
          <w:szCs w:val="24"/>
        </w:rPr>
        <w:t xml:space="preserve"> family. </w:t>
      </w:r>
      <w:r>
        <w:rPr>
          <w:rFonts w:ascii="Times New Roman" w:hAnsi="Times New Roman"/>
          <w:color w:val="auto"/>
          <w:sz w:val="24"/>
          <w:szCs w:val="24"/>
        </w:rPr>
        <w:t xml:space="preserve">In this case, the man was a long-time customer </w:t>
      </w:r>
      <w:r w:rsidR="00B023B4">
        <w:rPr>
          <w:rFonts w:ascii="Times New Roman" w:hAnsi="Times New Roman"/>
          <w:color w:val="auto"/>
          <w:sz w:val="24"/>
          <w:szCs w:val="24"/>
        </w:rPr>
        <w:t>who</w:t>
      </w:r>
      <w:r w:rsidR="00C84D97">
        <w:rPr>
          <w:rFonts w:ascii="Times New Roman" w:hAnsi="Times New Roman"/>
          <w:color w:val="auto"/>
          <w:sz w:val="24"/>
          <w:szCs w:val="24"/>
        </w:rPr>
        <w:t xml:space="preserve"> ha</w:t>
      </w:r>
      <w:r w:rsidR="004D3881">
        <w:rPr>
          <w:rFonts w:ascii="Times New Roman" w:hAnsi="Times New Roman"/>
          <w:color w:val="auto"/>
          <w:sz w:val="24"/>
          <w:szCs w:val="24"/>
        </w:rPr>
        <w:t>d</w:t>
      </w:r>
      <w:r>
        <w:rPr>
          <w:rFonts w:ascii="Times New Roman" w:hAnsi="Times New Roman"/>
          <w:color w:val="auto"/>
          <w:sz w:val="24"/>
          <w:szCs w:val="24"/>
        </w:rPr>
        <w:t xml:space="preserve"> always paid </w:t>
      </w:r>
      <w:r w:rsidR="00486401">
        <w:rPr>
          <w:rFonts w:ascii="Times New Roman" w:hAnsi="Times New Roman"/>
          <w:color w:val="auto"/>
          <w:sz w:val="24"/>
          <w:szCs w:val="24"/>
        </w:rPr>
        <w:t>his</w:t>
      </w:r>
      <w:r w:rsidR="00A4437B">
        <w:rPr>
          <w:rFonts w:ascii="Times New Roman" w:hAnsi="Times New Roman"/>
          <w:color w:val="auto"/>
          <w:sz w:val="24"/>
          <w:szCs w:val="24"/>
        </w:rPr>
        <w:t xml:space="preserve"> premiums </w:t>
      </w:r>
      <w:r>
        <w:rPr>
          <w:rFonts w:ascii="Times New Roman" w:hAnsi="Times New Roman"/>
          <w:color w:val="auto"/>
          <w:sz w:val="24"/>
          <w:szCs w:val="24"/>
        </w:rPr>
        <w:t xml:space="preserve">on time. The art </w:t>
      </w:r>
      <w:r w:rsidR="007C308F">
        <w:rPr>
          <w:rFonts w:ascii="Times New Roman" w:hAnsi="Times New Roman"/>
          <w:color w:val="auto"/>
          <w:sz w:val="24"/>
          <w:szCs w:val="24"/>
        </w:rPr>
        <w:t>had been</w:t>
      </w:r>
      <w:r>
        <w:rPr>
          <w:rFonts w:ascii="Times New Roman" w:hAnsi="Times New Roman"/>
          <w:color w:val="auto"/>
          <w:sz w:val="24"/>
          <w:szCs w:val="24"/>
        </w:rPr>
        <w:t xml:space="preserve"> insured </w:t>
      </w:r>
      <w:r w:rsidR="0061346E">
        <w:rPr>
          <w:rFonts w:ascii="Times New Roman" w:hAnsi="Times New Roman"/>
          <w:color w:val="auto"/>
          <w:sz w:val="24"/>
          <w:szCs w:val="24"/>
        </w:rPr>
        <w:t>as fine art</w:t>
      </w:r>
      <w:r w:rsidR="00AA0FA3">
        <w:rPr>
          <w:rFonts w:ascii="Times New Roman" w:hAnsi="Times New Roman"/>
          <w:color w:val="auto"/>
          <w:sz w:val="24"/>
          <w:szCs w:val="24"/>
        </w:rPr>
        <w:t>, with their values</w:t>
      </w:r>
      <w:r w:rsidR="004F49DB">
        <w:rPr>
          <w:rFonts w:ascii="Times New Roman" w:hAnsi="Times New Roman"/>
          <w:color w:val="auto"/>
          <w:sz w:val="24"/>
          <w:szCs w:val="24"/>
        </w:rPr>
        <w:t xml:space="preserve"> </w:t>
      </w:r>
      <w:r>
        <w:rPr>
          <w:rFonts w:ascii="Times New Roman" w:hAnsi="Times New Roman"/>
          <w:color w:val="auto"/>
          <w:sz w:val="24"/>
          <w:szCs w:val="24"/>
        </w:rPr>
        <w:t xml:space="preserve">documented </w:t>
      </w:r>
      <w:r w:rsidR="00081E23">
        <w:rPr>
          <w:rFonts w:ascii="Times New Roman" w:hAnsi="Times New Roman"/>
          <w:color w:val="auto"/>
          <w:sz w:val="24"/>
          <w:szCs w:val="24"/>
        </w:rPr>
        <w:t>by the</w:t>
      </w:r>
      <w:r>
        <w:rPr>
          <w:rFonts w:ascii="Times New Roman" w:hAnsi="Times New Roman"/>
          <w:color w:val="auto"/>
          <w:sz w:val="24"/>
          <w:szCs w:val="24"/>
        </w:rPr>
        <w:t xml:space="preserve"> </w:t>
      </w:r>
      <w:r w:rsidR="00AA0FA3">
        <w:rPr>
          <w:rFonts w:ascii="Times New Roman" w:hAnsi="Times New Roman"/>
          <w:color w:val="auto"/>
          <w:sz w:val="24"/>
          <w:szCs w:val="24"/>
        </w:rPr>
        <w:t xml:space="preserve">gallery’s </w:t>
      </w:r>
      <w:r>
        <w:rPr>
          <w:rFonts w:ascii="Times New Roman" w:hAnsi="Times New Roman"/>
          <w:color w:val="auto"/>
          <w:sz w:val="24"/>
          <w:szCs w:val="24"/>
        </w:rPr>
        <w:t>appraisals.</w:t>
      </w:r>
      <w:r w:rsidR="0061346E">
        <w:rPr>
          <w:rFonts w:ascii="Times New Roman" w:hAnsi="Times New Roman"/>
          <w:color w:val="auto"/>
          <w:sz w:val="24"/>
          <w:szCs w:val="24"/>
        </w:rPr>
        <w:t xml:space="preserve">  </w:t>
      </w:r>
    </w:p>
    <w:p w14:paraId="735B1BD3" w14:textId="7AFD1CBD" w:rsidR="004A22E5" w:rsidRDefault="004A22E5"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E39D7">
        <w:rPr>
          <w:rFonts w:ascii="Times New Roman" w:hAnsi="Times New Roman"/>
          <w:color w:val="auto"/>
          <w:sz w:val="24"/>
          <w:szCs w:val="24"/>
        </w:rPr>
        <w:t>We</w:t>
      </w:r>
      <w:r w:rsidR="00A4437B">
        <w:rPr>
          <w:rFonts w:ascii="Times New Roman" w:hAnsi="Times New Roman"/>
          <w:color w:val="auto"/>
          <w:sz w:val="24"/>
          <w:szCs w:val="24"/>
        </w:rPr>
        <w:t xml:space="preserve"> </w:t>
      </w:r>
      <w:r>
        <w:rPr>
          <w:rFonts w:ascii="Times New Roman" w:hAnsi="Times New Roman"/>
          <w:color w:val="auto"/>
          <w:sz w:val="24"/>
          <w:szCs w:val="24"/>
        </w:rPr>
        <w:t>made a decision</w:t>
      </w:r>
      <w:r w:rsidR="00384886">
        <w:rPr>
          <w:rFonts w:ascii="Times New Roman" w:hAnsi="Times New Roman"/>
          <w:color w:val="auto"/>
          <w:sz w:val="24"/>
          <w:szCs w:val="24"/>
        </w:rPr>
        <w:t xml:space="preserve"> to pay</w:t>
      </w:r>
      <w:r>
        <w:rPr>
          <w:rFonts w:ascii="Times New Roman" w:hAnsi="Times New Roman"/>
          <w:color w:val="auto"/>
          <w:sz w:val="24"/>
          <w:szCs w:val="24"/>
        </w:rPr>
        <w:t xml:space="preserve"> the claim in full. The </w:t>
      </w:r>
      <w:r w:rsidR="00CF16DA">
        <w:rPr>
          <w:rFonts w:ascii="Times New Roman" w:hAnsi="Times New Roman"/>
          <w:color w:val="auto"/>
          <w:sz w:val="24"/>
          <w:szCs w:val="24"/>
        </w:rPr>
        <w:t>man</w:t>
      </w:r>
      <w:r>
        <w:rPr>
          <w:rFonts w:ascii="Times New Roman" w:hAnsi="Times New Roman"/>
          <w:color w:val="auto"/>
          <w:sz w:val="24"/>
          <w:szCs w:val="24"/>
        </w:rPr>
        <w:t xml:space="preserve"> had </w:t>
      </w:r>
      <w:r w:rsidR="00835977">
        <w:rPr>
          <w:rFonts w:ascii="Times New Roman" w:hAnsi="Times New Roman"/>
          <w:color w:val="auto"/>
          <w:sz w:val="24"/>
          <w:szCs w:val="24"/>
        </w:rPr>
        <w:t>purchased</w:t>
      </w:r>
      <w:r>
        <w:rPr>
          <w:rFonts w:ascii="Times New Roman" w:hAnsi="Times New Roman"/>
          <w:color w:val="auto"/>
          <w:sz w:val="24"/>
          <w:szCs w:val="24"/>
        </w:rPr>
        <w:t xml:space="preserve"> the art in good faith and</w:t>
      </w:r>
      <w:r w:rsidR="00E376D5">
        <w:rPr>
          <w:rFonts w:ascii="Times New Roman" w:hAnsi="Times New Roman"/>
          <w:color w:val="auto"/>
          <w:sz w:val="24"/>
          <w:szCs w:val="24"/>
        </w:rPr>
        <w:t xml:space="preserve"> </w:t>
      </w:r>
      <w:r w:rsidR="00C24168">
        <w:rPr>
          <w:rFonts w:ascii="Times New Roman" w:hAnsi="Times New Roman"/>
          <w:color w:val="auto"/>
          <w:sz w:val="24"/>
          <w:szCs w:val="24"/>
        </w:rPr>
        <w:t xml:space="preserve">we </w:t>
      </w:r>
      <w:r w:rsidR="00E376D5">
        <w:rPr>
          <w:rFonts w:ascii="Times New Roman" w:hAnsi="Times New Roman"/>
          <w:color w:val="auto"/>
          <w:sz w:val="24"/>
          <w:szCs w:val="24"/>
        </w:rPr>
        <w:t>had</w:t>
      </w:r>
      <w:r>
        <w:rPr>
          <w:rFonts w:ascii="Times New Roman" w:hAnsi="Times New Roman"/>
          <w:color w:val="auto"/>
          <w:sz w:val="24"/>
          <w:szCs w:val="24"/>
        </w:rPr>
        <w:t xml:space="preserve"> insured them. Our company had accepted the appraisals</w:t>
      </w:r>
      <w:r w:rsidR="00C1663C">
        <w:rPr>
          <w:rFonts w:ascii="Times New Roman" w:hAnsi="Times New Roman"/>
          <w:color w:val="auto"/>
          <w:sz w:val="24"/>
          <w:szCs w:val="24"/>
        </w:rPr>
        <w:t xml:space="preserve"> and our customer </w:t>
      </w:r>
      <w:r w:rsidR="003B13D4">
        <w:rPr>
          <w:rFonts w:ascii="Times New Roman" w:hAnsi="Times New Roman"/>
          <w:color w:val="auto"/>
          <w:sz w:val="24"/>
          <w:szCs w:val="24"/>
        </w:rPr>
        <w:t xml:space="preserve">had </w:t>
      </w:r>
      <w:r>
        <w:rPr>
          <w:rFonts w:ascii="Times New Roman" w:hAnsi="Times New Roman"/>
          <w:color w:val="auto"/>
          <w:sz w:val="24"/>
          <w:szCs w:val="24"/>
        </w:rPr>
        <w:t xml:space="preserve">paid </w:t>
      </w:r>
      <w:r w:rsidR="00E376D5">
        <w:rPr>
          <w:rFonts w:ascii="Times New Roman" w:hAnsi="Times New Roman"/>
          <w:color w:val="auto"/>
          <w:sz w:val="24"/>
          <w:szCs w:val="24"/>
        </w:rPr>
        <w:t xml:space="preserve">his </w:t>
      </w:r>
      <w:r>
        <w:rPr>
          <w:rFonts w:ascii="Times New Roman" w:hAnsi="Times New Roman"/>
          <w:color w:val="auto"/>
          <w:sz w:val="24"/>
          <w:szCs w:val="24"/>
        </w:rPr>
        <w:t xml:space="preserve">premiums based on those values for years. We chalked it up as a lesson learned. </w:t>
      </w:r>
    </w:p>
    <w:p w14:paraId="0724EFB1" w14:textId="67468A3B" w:rsidR="00D43208" w:rsidRDefault="004A22E5"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D037B">
        <w:rPr>
          <w:rFonts w:ascii="Times New Roman" w:hAnsi="Times New Roman"/>
          <w:color w:val="auto"/>
          <w:sz w:val="24"/>
          <w:szCs w:val="24"/>
        </w:rPr>
        <w:t>A</w:t>
      </w:r>
      <w:r w:rsidR="00657AFC">
        <w:rPr>
          <w:rFonts w:ascii="Times New Roman" w:hAnsi="Times New Roman"/>
          <w:color w:val="auto"/>
          <w:sz w:val="24"/>
          <w:szCs w:val="24"/>
        </w:rPr>
        <w:t xml:space="preserve"> key</w:t>
      </w:r>
      <w:r>
        <w:rPr>
          <w:rFonts w:ascii="Times New Roman" w:hAnsi="Times New Roman"/>
          <w:color w:val="auto"/>
          <w:sz w:val="24"/>
          <w:szCs w:val="24"/>
        </w:rPr>
        <w:t xml:space="preserve"> part of SIU is sharing </w:t>
      </w:r>
      <w:r w:rsidR="00320683">
        <w:rPr>
          <w:rFonts w:ascii="Times New Roman" w:hAnsi="Times New Roman"/>
          <w:color w:val="auto"/>
          <w:sz w:val="24"/>
          <w:szCs w:val="24"/>
        </w:rPr>
        <w:t>any</w:t>
      </w:r>
      <w:r w:rsidR="00190F62">
        <w:rPr>
          <w:rFonts w:ascii="Times New Roman" w:hAnsi="Times New Roman"/>
          <w:color w:val="auto"/>
          <w:sz w:val="24"/>
          <w:szCs w:val="24"/>
        </w:rPr>
        <w:t xml:space="preserve"> lessons</w:t>
      </w:r>
      <w:r w:rsidR="00023DD6">
        <w:rPr>
          <w:rFonts w:ascii="Times New Roman" w:hAnsi="Times New Roman"/>
          <w:color w:val="auto"/>
          <w:sz w:val="24"/>
          <w:szCs w:val="24"/>
        </w:rPr>
        <w:t xml:space="preserve"> from our investigations</w:t>
      </w:r>
      <w:r>
        <w:rPr>
          <w:rFonts w:ascii="Times New Roman" w:hAnsi="Times New Roman"/>
          <w:color w:val="auto"/>
          <w:sz w:val="24"/>
          <w:szCs w:val="24"/>
        </w:rPr>
        <w:t xml:space="preserve">. In </w:t>
      </w:r>
      <w:r w:rsidR="00C135DB">
        <w:rPr>
          <w:rFonts w:ascii="Times New Roman" w:hAnsi="Times New Roman"/>
          <w:color w:val="auto"/>
          <w:sz w:val="24"/>
          <w:szCs w:val="24"/>
        </w:rPr>
        <w:t>many</w:t>
      </w:r>
      <w:r>
        <w:rPr>
          <w:rFonts w:ascii="Times New Roman" w:hAnsi="Times New Roman"/>
          <w:color w:val="auto"/>
          <w:sz w:val="24"/>
          <w:szCs w:val="24"/>
        </w:rPr>
        <w:t xml:space="preserve"> cases, </w:t>
      </w:r>
      <w:r w:rsidR="008320A2">
        <w:rPr>
          <w:rFonts w:ascii="Times New Roman" w:hAnsi="Times New Roman"/>
          <w:color w:val="auto"/>
          <w:sz w:val="24"/>
          <w:szCs w:val="24"/>
        </w:rPr>
        <w:t>our</w:t>
      </w:r>
      <w:r w:rsidR="005D77DF">
        <w:rPr>
          <w:rFonts w:ascii="Times New Roman" w:hAnsi="Times New Roman"/>
          <w:color w:val="auto"/>
          <w:sz w:val="24"/>
          <w:szCs w:val="24"/>
        </w:rPr>
        <w:t xml:space="preserve"> personnel</w:t>
      </w:r>
      <w:r>
        <w:rPr>
          <w:rFonts w:ascii="Times New Roman" w:hAnsi="Times New Roman"/>
          <w:color w:val="auto"/>
          <w:sz w:val="24"/>
          <w:szCs w:val="24"/>
        </w:rPr>
        <w:t xml:space="preserve"> and agents are alerted to our findings</w:t>
      </w:r>
      <w:r w:rsidR="00C135DB">
        <w:rPr>
          <w:rFonts w:ascii="Times New Roman" w:hAnsi="Times New Roman"/>
          <w:color w:val="auto"/>
          <w:sz w:val="24"/>
          <w:szCs w:val="24"/>
        </w:rPr>
        <w:t xml:space="preserve"> </w:t>
      </w:r>
      <w:r w:rsidR="004D3881">
        <w:rPr>
          <w:rFonts w:ascii="Times New Roman" w:hAnsi="Times New Roman"/>
          <w:color w:val="auto"/>
          <w:sz w:val="24"/>
          <w:szCs w:val="24"/>
        </w:rPr>
        <w:t>so they can</w:t>
      </w:r>
      <w:r w:rsidR="00C135DB">
        <w:rPr>
          <w:rFonts w:ascii="Times New Roman" w:hAnsi="Times New Roman"/>
          <w:color w:val="auto"/>
          <w:sz w:val="24"/>
          <w:szCs w:val="24"/>
        </w:rPr>
        <w:t xml:space="preserve"> </w:t>
      </w:r>
      <w:r w:rsidR="00D45157">
        <w:rPr>
          <w:rFonts w:ascii="Times New Roman" w:hAnsi="Times New Roman"/>
          <w:color w:val="auto"/>
          <w:sz w:val="24"/>
          <w:szCs w:val="24"/>
        </w:rPr>
        <w:t>deliver</w:t>
      </w:r>
      <w:r w:rsidR="00C135DB">
        <w:rPr>
          <w:rFonts w:ascii="Times New Roman" w:hAnsi="Times New Roman"/>
          <w:color w:val="auto"/>
          <w:sz w:val="24"/>
          <w:szCs w:val="24"/>
        </w:rPr>
        <w:t xml:space="preserve"> </w:t>
      </w:r>
      <w:r w:rsidR="003B13D4">
        <w:rPr>
          <w:rFonts w:ascii="Times New Roman" w:hAnsi="Times New Roman"/>
          <w:color w:val="auto"/>
          <w:sz w:val="24"/>
          <w:szCs w:val="24"/>
        </w:rPr>
        <w:t>better</w:t>
      </w:r>
      <w:r w:rsidR="00C135DB">
        <w:rPr>
          <w:rFonts w:ascii="Times New Roman" w:hAnsi="Times New Roman"/>
          <w:color w:val="auto"/>
          <w:sz w:val="24"/>
          <w:szCs w:val="24"/>
        </w:rPr>
        <w:t xml:space="preserve"> </w:t>
      </w:r>
      <w:r w:rsidR="00D45157">
        <w:rPr>
          <w:rFonts w:ascii="Times New Roman" w:hAnsi="Times New Roman"/>
          <w:color w:val="auto"/>
          <w:sz w:val="24"/>
          <w:szCs w:val="24"/>
        </w:rPr>
        <w:t>business</w:t>
      </w:r>
      <w:r w:rsidR="00C135DB">
        <w:rPr>
          <w:rFonts w:ascii="Times New Roman" w:hAnsi="Times New Roman"/>
          <w:color w:val="auto"/>
          <w:sz w:val="24"/>
          <w:szCs w:val="24"/>
        </w:rPr>
        <w:t xml:space="preserve"> in the future.</w:t>
      </w:r>
      <w:r w:rsidR="00023DD6">
        <w:rPr>
          <w:rFonts w:ascii="Times New Roman" w:hAnsi="Times New Roman"/>
          <w:color w:val="auto"/>
          <w:sz w:val="24"/>
          <w:szCs w:val="24"/>
        </w:rPr>
        <w:t xml:space="preserve"> </w:t>
      </w:r>
      <w:r w:rsidR="00C135DB">
        <w:rPr>
          <w:rFonts w:ascii="Times New Roman" w:hAnsi="Times New Roman"/>
          <w:color w:val="auto"/>
          <w:sz w:val="24"/>
          <w:szCs w:val="24"/>
        </w:rPr>
        <w:t>D</w:t>
      </w:r>
      <w:r>
        <w:rPr>
          <w:rFonts w:ascii="Times New Roman" w:hAnsi="Times New Roman"/>
          <w:color w:val="auto"/>
          <w:sz w:val="24"/>
          <w:szCs w:val="24"/>
        </w:rPr>
        <w:t xml:space="preserve">espite </w:t>
      </w:r>
      <w:r w:rsidR="00D43208">
        <w:rPr>
          <w:rFonts w:ascii="Times New Roman" w:hAnsi="Times New Roman"/>
          <w:color w:val="auto"/>
          <w:sz w:val="24"/>
          <w:szCs w:val="24"/>
        </w:rPr>
        <w:t>assertions</w:t>
      </w:r>
      <w:r>
        <w:rPr>
          <w:rFonts w:ascii="Times New Roman" w:hAnsi="Times New Roman"/>
          <w:color w:val="auto"/>
          <w:sz w:val="24"/>
          <w:szCs w:val="24"/>
        </w:rPr>
        <w:t xml:space="preserve"> from plaintiff attorneys, it’s </w:t>
      </w:r>
      <w:r w:rsidR="00C135DB">
        <w:rPr>
          <w:rFonts w:ascii="Times New Roman" w:hAnsi="Times New Roman"/>
          <w:color w:val="auto"/>
          <w:sz w:val="24"/>
          <w:szCs w:val="24"/>
        </w:rPr>
        <w:t xml:space="preserve">also </w:t>
      </w:r>
      <w:r>
        <w:rPr>
          <w:rFonts w:ascii="Times New Roman" w:hAnsi="Times New Roman"/>
          <w:color w:val="auto"/>
          <w:sz w:val="24"/>
          <w:szCs w:val="24"/>
        </w:rPr>
        <w:t>proof that SIU departments don’t just deny claims.</w:t>
      </w:r>
      <w:r w:rsidR="006E6B2E">
        <w:rPr>
          <w:rFonts w:ascii="Times New Roman" w:hAnsi="Times New Roman"/>
          <w:color w:val="auto"/>
          <w:sz w:val="24"/>
          <w:szCs w:val="24"/>
        </w:rPr>
        <w:t xml:space="preserve"> Many </w:t>
      </w:r>
      <w:r w:rsidR="00C135DB">
        <w:rPr>
          <w:rFonts w:ascii="Times New Roman" w:hAnsi="Times New Roman"/>
          <w:color w:val="auto"/>
          <w:sz w:val="24"/>
          <w:szCs w:val="24"/>
        </w:rPr>
        <w:t xml:space="preserve">times, </w:t>
      </w:r>
      <w:r w:rsidR="00E2539B">
        <w:rPr>
          <w:rFonts w:ascii="Times New Roman" w:hAnsi="Times New Roman"/>
          <w:color w:val="auto"/>
          <w:sz w:val="24"/>
          <w:szCs w:val="24"/>
        </w:rPr>
        <w:t>we</w:t>
      </w:r>
      <w:r w:rsidR="006E6B2E">
        <w:rPr>
          <w:rFonts w:ascii="Times New Roman" w:hAnsi="Times New Roman"/>
          <w:color w:val="auto"/>
          <w:sz w:val="24"/>
          <w:szCs w:val="24"/>
        </w:rPr>
        <w:t xml:space="preserve"> clarify the facts to the insured’s</w:t>
      </w:r>
      <w:r w:rsidR="00384886">
        <w:rPr>
          <w:rFonts w:ascii="Times New Roman" w:hAnsi="Times New Roman"/>
          <w:color w:val="auto"/>
          <w:sz w:val="24"/>
          <w:szCs w:val="24"/>
        </w:rPr>
        <w:t xml:space="preserve"> </w:t>
      </w:r>
      <w:r w:rsidR="006E6B2E">
        <w:rPr>
          <w:rFonts w:ascii="Times New Roman" w:hAnsi="Times New Roman"/>
          <w:color w:val="auto"/>
          <w:sz w:val="24"/>
          <w:szCs w:val="24"/>
        </w:rPr>
        <w:t>benefit, even warning the public about bad player</w:t>
      </w:r>
      <w:r w:rsidR="008D5787">
        <w:rPr>
          <w:rFonts w:ascii="Times New Roman" w:hAnsi="Times New Roman"/>
          <w:color w:val="auto"/>
          <w:sz w:val="24"/>
          <w:szCs w:val="24"/>
        </w:rPr>
        <w:t>s</w:t>
      </w:r>
      <w:r w:rsidR="006E6B2E">
        <w:rPr>
          <w:rFonts w:ascii="Times New Roman" w:hAnsi="Times New Roman"/>
          <w:color w:val="auto"/>
          <w:sz w:val="24"/>
          <w:szCs w:val="24"/>
        </w:rPr>
        <w:t>.</w:t>
      </w:r>
    </w:p>
    <w:p w14:paraId="7CF6EC22" w14:textId="57D3FDD7" w:rsidR="00D43208" w:rsidRDefault="00D45157" w:rsidP="004F49DB">
      <w:pPr>
        <w:pStyle w:val="Body"/>
        <w:spacing w:line="480" w:lineRule="auto"/>
      </w:pPr>
      <w:r>
        <w:rPr>
          <w:rFonts w:ascii="Times New Roman" w:hAnsi="Times New Roman"/>
          <w:color w:val="auto"/>
          <w:sz w:val="24"/>
          <w:szCs w:val="24"/>
        </w:rPr>
        <w:t xml:space="preserve">     </w:t>
      </w:r>
      <w:r w:rsidR="00F278E6">
        <w:rPr>
          <w:rFonts w:ascii="Times New Roman" w:hAnsi="Times New Roman"/>
          <w:color w:val="auto"/>
          <w:sz w:val="24"/>
          <w:szCs w:val="24"/>
        </w:rPr>
        <w:t>Unfortunately,</w:t>
      </w:r>
      <w:r w:rsidR="0080002D">
        <w:rPr>
          <w:rFonts w:ascii="Times New Roman" w:hAnsi="Times New Roman"/>
          <w:color w:val="auto"/>
          <w:sz w:val="24"/>
          <w:szCs w:val="24"/>
        </w:rPr>
        <w:t xml:space="preserve"> w</w:t>
      </w:r>
      <w:r>
        <w:rPr>
          <w:rFonts w:ascii="Times New Roman" w:hAnsi="Times New Roman"/>
          <w:color w:val="auto"/>
          <w:sz w:val="24"/>
          <w:szCs w:val="24"/>
        </w:rPr>
        <w:t>hen we d</w:t>
      </w:r>
      <w:r w:rsidR="002A36A1">
        <w:rPr>
          <w:rFonts w:ascii="Times New Roman" w:hAnsi="Times New Roman"/>
          <w:color w:val="auto"/>
          <w:sz w:val="24"/>
          <w:szCs w:val="24"/>
        </w:rPr>
        <w:t>id</w:t>
      </w:r>
      <w:r>
        <w:rPr>
          <w:rFonts w:ascii="Times New Roman" w:hAnsi="Times New Roman"/>
          <w:color w:val="auto"/>
          <w:sz w:val="24"/>
          <w:szCs w:val="24"/>
        </w:rPr>
        <w:t xml:space="preserve"> pay </w:t>
      </w:r>
      <w:r w:rsidR="00384886">
        <w:rPr>
          <w:rFonts w:ascii="Times New Roman" w:hAnsi="Times New Roman"/>
          <w:color w:val="auto"/>
          <w:sz w:val="24"/>
          <w:szCs w:val="24"/>
        </w:rPr>
        <w:t xml:space="preserve">claims that were </w:t>
      </w:r>
      <w:r w:rsidR="002A36A1">
        <w:rPr>
          <w:rFonts w:ascii="Times New Roman" w:hAnsi="Times New Roman"/>
          <w:color w:val="auto"/>
          <w:sz w:val="24"/>
          <w:szCs w:val="24"/>
        </w:rPr>
        <w:t>fraudulent</w:t>
      </w:r>
      <w:r>
        <w:rPr>
          <w:rFonts w:ascii="Times New Roman" w:hAnsi="Times New Roman"/>
          <w:color w:val="auto"/>
          <w:sz w:val="24"/>
          <w:szCs w:val="24"/>
        </w:rPr>
        <w:t xml:space="preserve">, </w:t>
      </w:r>
      <w:r w:rsidR="0080002D">
        <w:rPr>
          <w:rFonts w:ascii="Times New Roman" w:hAnsi="Times New Roman"/>
          <w:color w:val="auto"/>
          <w:sz w:val="24"/>
          <w:szCs w:val="24"/>
        </w:rPr>
        <w:t xml:space="preserve">it </w:t>
      </w:r>
      <w:r w:rsidR="00BF6766">
        <w:rPr>
          <w:rFonts w:ascii="Times New Roman" w:hAnsi="Times New Roman"/>
          <w:color w:val="auto"/>
          <w:sz w:val="24"/>
          <w:szCs w:val="24"/>
        </w:rPr>
        <w:t>affected all of our customers</w:t>
      </w:r>
      <w:r>
        <w:rPr>
          <w:rFonts w:ascii="Times New Roman" w:hAnsi="Times New Roman"/>
          <w:color w:val="auto"/>
          <w:sz w:val="24"/>
          <w:szCs w:val="24"/>
        </w:rPr>
        <w:t xml:space="preserve"> </w:t>
      </w:r>
      <w:r w:rsidR="0080002D">
        <w:rPr>
          <w:rFonts w:ascii="Times New Roman" w:hAnsi="Times New Roman"/>
          <w:color w:val="auto"/>
          <w:sz w:val="24"/>
          <w:szCs w:val="24"/>
        </w:rPr>
        <w:t xml:space="preserve">who </w:t>
      </w:r>
      <w:r w:rsidR="00475DEC">
        <w:rPr>
          <w:rFonts w:ascii="Times New Roman" w:hAnsi="Times New Roman"/>
          <w:color w:val="auto"/>
          <w:sz w:val="24"/>
          <w:szCs w:val="24"/>
        </w:rPr>
        <w:t>indirectly</w:t>
      </w:r>
      <w:r>
        <w:rPr>
          <w:rFonts w:ascii="Times New Roman" w:hAnsi="Times New Roman"/>
          <w:color w:val="auto"/>
          <w:sz w:val="24"/>
          <w:szCs w:val="24"/>
        </w:rPr>
        <w:t xml:space="preserve"> p</w:t>
      </w:r>
      <w:r w:rsidR="0076720D">
        <w:rPr>
          <w:rFonts w:ascii="Times New Roman" w:hAnsi="Times New Roman"/>
          <w:color w:val="auto"/>
          <w:sz w:val="24"/>
          <w:szCs w:val="24"/>
        </w:rPr>
        <w:t>a</w:t>
      </w:r>
      <w:r w:rsidR="00384886">
        <w:rPr>
          <w:rFonts w:ascii="Times New Roman" w:hAnsi="Times New Roman"/>
          <w:color w:val="auto"/>
          <w:sz w:val="24"/>
          <w:szCs w:val="24"/>
        </w:rPr>
        <w:t>id</w:t>
      </w:r>
      <w:r w:rsidR="0076720D">
        <w:rPr>
          <w:rFonts w:ascii="Times New Roman" w:hAnsi="Times New Roman"/>
          <w:color w:val="auto"/>
          <w:sz w:val="24"/>
          <w:szCs w:val="24"/>
        </w:rPr>
        <w:t xml:space="preserve"> </w:t>
      </w:r>
      <w:r w:rsidR="0080002D">
        <w:rPr>
          <w:rFonts w:ascii="Times New Roman" w:hAnsi="Times New Roman"/>
          <w:color w:val="auto"/>
          <w:sz w:val="24"/>
          <w:szCs w:val="24"/>
        </w:rPr>
        <w:t>through increased premiums</w:t>
      </w:r>
      <w:r>
        <w:rPr>
          <w:rFonts w:ascii="Times New Roman" w:hAnsi="Times New Roman"/>
          <w:color w:val="auto"/>
          <w:sz w:val="24"/>
          <w:szCs w:val="24"/>
        </w:rPr>
        <w:t>.</w:t>
      </w:r>
      <w:r w:rsidR="00D43208">
        <w:br w:type="page"/>
      </w:r>
    </w:p>
    <w:p w14:paraId="5925A800" w14:textId="27CDCF29" w:rsidR="004A22E5" w:rsidRDefault="004A22E5" w:rsidP="003F23EA">
      <w:pPr>
        <w:pStyle w:val="Body"/>
        <w:spacing w:line="480" w:lineRule="auto"/>
        <w:rPr>
          <w:rFonts w:ascii="Times New Roman" w:hAnsi="Times New Roman"/>
          <w:color w:val="auto"/>
          <w:sz w:val="24"/>
          <w:szCs w:val="24"/>
        </w:rPr>
      </w:pPr>
    </w:p>
    <w:p w14:paraId="1D9126A6" w14:textId="64845E1B" w:rsidR="00D43208" w:rsidRDefault="00D43208" w:rsidP="003F23EA">
      <w:pPr>
        <w:pStyle w:val="Body"/>
        <w:spacing w:line="480" w:lineRule="auto"/>
        <w:rPr>
          <w:rFonts w:ascii="Times New Roman" w:hAnsi="Times New Roman"/>
          <w:color w:val="auto"/>
          <w:sz w:val="24"/>
          <w:szCs w:val="24"/>
        </w:rPr>
      </w:pPr>
    </w:p>
    <w:p w14:paraId="451B2DAA" w14:textId="3EB3B643" w:rsidR="00D43208" w:rsidRDefault="00D43208" w:rsidP="003F23EA">
      <w:pPr>
        <w:pStyle w:val="Body"/>
        <w:spacing w:line="480" w:lineRule="auto"/>
        <w:rPr>
          <w:rFonts w:ascii="Times New Roman" w:hAnsi="Times New Roman"/>
          <w:color w:val="auto"/>
          <w:sz w:val="24"/>
          <w:szCs w:val="24"/>
        </w:rPr>
      </w:pPr>
    </w:p>
    <w:p w14:paraId="49C584CC" w14:textId="77777777" w:rsidR="000257C2" w:rsidRDefault="00D43208" w:rsidP="00A9361F">
      <w:pPr>
        <w:pStyle w:val="Heading2"/>
        <w:jc w:val="center"/>
      </w:pPr>
      <w:bookmarkStart w:id="17" w:name="_Toc153552858"/>
      <w:r>
        <w:t>Chapter Five</w:t>
      </w:r>
      <w:bookmarkEnd w:id="17"/>
    </w:p>
    <w:p w14:paraId="0F640A93" w14:textId="528EC26C" w:rsidR="00D43208" w:rsidRDefault="00D43208" w:rsidP="00A9361F">
      <w:pPr>
        <w:pStyle w:val="Heading2"/>
        <w:jc w:val="center"/>
      </w:pPr>
      <w:bookmarkStart w:id="18" w:name="_Toc131957449"/>
      <w:bookmarkStart w:id="19" w:name="_Toc153552859"/>
      <w:r>
        <w:t>Burglaries</w:t>
      </w:r>
      <w:bookmarkEnd w:id="18"/>
      <w:bookmarkEnd w:id="19"/>
    </w:p>
    <w:p w14:paraId="021A59E5" w14:textId="77777777" w:rsidR="00D43208" w:rsidRDefault="00D43208" w:rsidP="00D43208">
      <w:pPr>
        <w:pStyle w:val="Body"/>
        <w:spacing w:line="480" w:lineRule="auto"/>
        <w:jc w:val="center"/>
        <w:rPr>
          <w:rFonts w:ascii="Times New Roman" w:hAnsi="Times New Roman"/>
          <w:color w:val="auto"/>
          <w:sz w:val="24"/>
          <w:szCs w:val="24"/>
        </w:rPr>
      </w:pPr>
    </w:p>
    <w:p w14:paraId="622538A1" w14:textId="176146F1" w:rsidR="0014274C" w:rsidRDefault="0014274C" w:rsidP="003F23EA">
      <w:pPr>
        <w:pStyle w:val="Body"/>
        <w:spacing w:line="480" w:lineRule="auto"/>
        <w:rPr>
          <w:rFonts w:ascii="Times New Roman" w:hAnsi="Times New Roman"/>
          <w:color w:val="auto"/>
          <w:sz w:val="24"/>
          <w:szCs w:val="24"/>
        </w:rPr>
      </w:pPr>
    </w:p>
    <w:p w14:paraId="48F1A4F8" w14:textId="240AE568" w:rsidR="00EA3A48" w:rsidRPr="006E6B2E" w:rsidRDefault="00EA3A48"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People equate the word “burglary” with a financial loss. In my experience with legitimate burglaries</w:t>
      </w:r>
      <w:r w:rsidR="0019647A">
        <w:rPr>
          <w:rFonts w:ascii="Times New Roman" w:hAnsi="Times New Roman"/>
          <w:color w:val="auto"/>
          <w:sz w:val="24"/>
          <w:szCs w:val="24"/>
        </w:rPr>
        <w:t>,</w:t>
      </w:r>
      <w:r>
        <w:rPr>
          <w:rFonts w:ascii="Times New Roman" w:hAnsi="Times New Roman"/>
          <w:color w:val="auto"/>
          <w:sz w:val="24"/>
          <w:szCs w:val="24"/>
        </w:rPr>
        <w:t xml:space="preserve"> victims </w:t>
      </w:r>
      <w:r w:rsidR="00E645B9">
        <w:rPr>
          <w:rFonts w:ascii="Times New Roman" w:hAnsi="Times New Roman"/>
          <w:color w:val="auto"/>
          <w:sz w:val="24"/>
          <w:szCs w:val="24"/>
        </w:rPr>
        <w:t>also</w:t>
      </w:r>
      <w:r w:rsidRPr="006E6B2E">
        <w:rPr>
          <w:rFonts w:ascii="Times New Roman" w:hAnsi="Times New Roman"/>
          <w:color w:val="auto"/>
          <w:sz w:val="24"/>
          <w:szCs w:val="24"/>
        </w:rPr>
        <w:t xml:space="preserve"> experienced feelings of being violated, helplessness, anger and fear. </w:t>
      </w:r>
      <w:r w:rsidR="006E6B2E" w:rsidRPr="006E6B2E">
        <w:rPr>
          <w:rFonts w:ascii="Times New Roman" w:hAnsi="Times New Roman"/>
          <w:color w:val="auto"/>
          <w:sz w:val="24"/>
          <w:szCs w:val="24"/>
        </w:rPr>
        <w:t xml:space="preserve">We want </w:t>
      </w:r>
      <w:r w:rsidRPr="006E6B2E">
        <w:rPr>
          <w:rFonts w:ascii="Times New Roman" w:hAnsi="Times New Roman"/>
          <w:color w:val="auto"/>
          <w:sz w:val="24"/>
          <w:szCs w:val="24"/>
        </w:rPr>
        <w:t xml:space="preserve">to believe our homes </w:t>
      </w:r>
      <w:r w:rsidR="007D407E">
        <w:rPr>
          <w:rFonts w:ascii="Times New Roman" w:hAnsi="Times New Roman"/>
          <w:color w:val="auto"/>
          <w:sz w:val="24"/>
          <w:szCs w:val="24"/>
        </w:rPr>
        <w:t xml:space="preserve">and businesses </w:t>
      </w:r>
      <w:r w:rsidRPr="006E6B2E">
        <w:rPr>
          <w:rFonts w:ascii="Times New Roman" w:hAnsi="Times New Roman"/>
          <w:color w:val="auto"/>
          <w:sz w:val="24"/>
          <w:szCs w:val="24"/>
        </w:rPr>
        <w:t>are a</w:t>
      </w:r>
      <w:r w:rsidR="006E6B2E" w:rsidRPr="006E6B2E">
        <w:rPr>
          <w:rFonts w:ascii="Times New Roman" w:hAnsi="Times New Roman"/>
          <w:color w:val="auto"/>
          <w:sz w:val="24"/>
          <w:szCs w:val="24"/>
        </w:rPr>
        <w:t xml:space="preserve">lways </w:t>
      </w:r>
      <w:r w:rsidRPr="006E6B2E">
        <w:rPr>
          <w:rFonts w:ascii="Times New Roman" w:hAnsi="Times New Roman"/>
          <w:color w:val="auto"/>
          <w:sz w:val="24"/>
          <w:szCs w:val="24"/>
        </w:rPr>
        <w:t>safe place</w:t>
      </w:r>
      <w:r w:rsidR="007D407E">
        <w:rPr>
          <w:rFonts w:ascii="Times New Roman" w:hAnsi="Times New Roman"/>
          <w:color w:val="auto"/>
          <w:sz w:val="24"/>
          <w:szCs w:val="24"/>
        </w:rPr>
        <w:t>s</w:t>
      </w:r>
      <w:r w:rsidRPr="006E6B2E">
        <w:rPr>
          <w:rFonts w:ascii="Times New Roman" w:hAnsi="Times New Roman"/>
          <w:color w:val="auto"/>
          <w:sz w:val="24"/>
          <w:szCs w:val="24"/>
        </w:rPr>
        <w:t xml:space="preserve">. </w:t>
      </w:r>
      <w:r w:rsidR="003B13D4">
        <w:rPr>
          <w:rFonts w:ascii="Times New Roman" w:hAnsi="Times New Roman"/>
          <w:color w:val="auto"/>
          <w:sz w:val="24"/>
          <w:szCs w:val="24"/>
        </w:rPr>
        <w:t>But w</w:t>
      </w:r>
      <w:r w:rsidRPr="006E6B2E">
        <w:rPr>
          <w:rFonts w:ascii="Times New Roman" w:hAnsi="Times New Roman"/>
          <w:color w:val="auto"/>
          <w:sz w:val="24"/>
          <w:szCs w:val="24"/>
        </w:rPr>
        <w:t xml:space="preserve">hen that security </w:t>
      </w:r>
      <w:r w:rsidR="006E6B2E" w:rsidRPr="006E6B2E">
        <w:rPr>
          <w:rFonts w:ascii="Times New Roman" w:hAnsi="Times New Roman"/>
          <w:color w:val="auto"/>
          <w:sz w:val="24"/>
          <w:szCs w:val="24"/>
        </w:rPr>
        <w:t>i</w:t>
      </w:r>
      <w:r w:rsidRPr="006E6B2E">
        <w:rPr>
          <w:rFonts w:ascii="Times New Roman" w:hAnsi="Times New Roman"/>
          <w:color w:val="auto"/>
          <w:sz w:val="24"/>
          <w:szCs w:val="24"/>
        </w:rPr>
        <w:t>s broken</w:t>
      </w:r>
      <w:r w:rsidR="00CF29FB" w:rsidRPr="006E6B2E">
        <w:rPr>
          <w:rFonts w:ascii="Times New Roman" w:hAnsi="Times New Roman"/>
          <w:color w:val="auto"/>
          <w:sz w:val="24"/>
          <w:szCs w:val="24"/>
        </w:rPr>
        <w:t>,</w:t>
      </w:r>
      <w:r w:rsidRPr="006E6B2E">
        <w:rPr>
          <w:rFonts w:ascii="Times New Roman" w:hAnsi="Times New Roman"/>
          <w:color w:val="auto"/>
          <w:sz w:val="24"/>
          <w:szCs w:val="24"/>
        </w:rPr>
        <w:t xml:space="preserve"> </w:t>
      </w:r>
      <w:r w:rsidR="006E6B2E" w:rsidRPr="006E6B2E">
        <w:rPr>
          <w:rFonts w:ascii="Times New Roman" w:hAnsi="Times New Roman"/>
          <w:color w:val="auto"/>
          <w:sz w:val="24"/>
          <w:szCs w:val="24"/>
        </w:rPr>
        <w:t>we</w:t>
      </w:r>
      <w:r w:rsidRPr="006E6B2E">
        <w:rPr>
          <w:rFonts w:ascii="Times New Roman" w:hAnsi="Times New Roman"/>
          <w:color w:val="auto"/>
          <w:sz w:val="24"/>
          <w:szCs w:val="24"/>
        </w:rPr>
        <w:t xml:space="preserve"> feel violated.</w:t>
      </w:r>
    </w:p>
    <w:p w14:paraId="689AB622" w14:textId="2BE4063C" w:rsidR="00EA3A48" w:rsidRPr="002738E3" w:rsidRDefault="00EA3A48" w:rsidP="003F23EA">
      <w:pPr>
        <w:pStyle w:val="Body"/>
        <w:spacing w:line="480" w:lineRule="auto"/>
        <w:rPr>
          <w:rFonts w:ascii="Times New Roman" w:hAnsi="Times New Roman"/>
          <w:color w:val="auto"/>
          <w:sz w:val="24"/>
          <w:szCs w:val="24"/>
        </w:rPr>
      </w:pPr>
      <w:r w:rsidRPr="002738E3">
        <w:rPr>
          <w:rFonts w:ascii="Times New Roman" w:hAnsi="Times New Roman"/>
          <w:color w:val="auto"/>
          <w:sz w:val="24"/>
          <w:szCs w:val="24"/>
        </w:rPr>
        <w:t xml:space="preserve">     Unfortunately, burglaries are also a breeding ground for insurance fraud. </w:t>
      </w:r>
    </w:p>
    <w:p w14:paraId="65D002F0" w14:textId="13444554" w:rsidR="00CF29FB" w:rsidRDefault="00CF29FB" w:rsidP="003F23EA">
      <w:pPr>
        <w:pStyle w:val="Body"/>
        <w:spacing w:line="480" w:lineRule="auto"/>
        <w:rPr>
          <w:rFonts w:ascii="Times New Roman" w:hAnsi="Times New Roman"/>
          <w:color w:val="auto"/>
          <w:sz w:val="24"/>
          <w:szCs w:val="24"/>
        </w:rPr>
      </w:pPr>
      <w:r w:rsidRPr="002738E3">
        <w:rPr>
          <w:rFonts w:ascii="Times New Roman" w:hAnsi="Times New Roman"/>
          <w:color w:val="auto"/>
          <w:sz w:val="24"/>
          <w:szCs w:val="24"/>
        </w:rPr>
        <w:t xml:space="preserve">     </w:t>
      </w:r>
      <w:r w:rsidR="009F1B9C">
        <w:rPr>
          <w:rFonts w:ascii="Times New Roman" w:hAnsi="Times New Roman"/>
          <w:color w:val="auto"/>
          <w:sz w:val="24"/>
          <w:szCs w:val="24"/>
        </w:rPr>
        <w:t>On our SIU team, m</w:t>
      </w:r>
      <w:r w:rsidR="008F6C51">
        <w:rPr>
          <w:rFonts w:ascii="Times New Roman" w:hAnsi="Times New Roman"/>
          <w:color w:val="auto"/>
          <w:sz w:val="24"/>
          <w:szCs w:val="24"/>
        </w:rPr>
        <w:t>any</w:t>
      </w:r>
      <w:r w:rsidRPr="002738E3">
        <w:rPr>
          <w:rFonts w:ascii="Times New Roman" w:hAnsi="Times New Roman"/>
          <w:color w:val="auto"/>
          <w:sz w:val="24"/>
          <w:szCs w:val="24"/>
        </w:rPr>
        <w:t xml:space="preserve"> </w:t>
      </w:r>
      <w:r w:rsidR="006607D6">
        <w:rPr>
          <w:rFonts w:ascii="Times New Roman" w:hAnsi="Times New Roman"/>
          <w:color w:val="auto"/>
          <w:sz w:val="24"/>
          <w:szCs w:val="24"/>
        </w:rPr>
        <w:t>suspicious</w:t>
      </w:r>
      <w:r w:rsidR="00EC54B4" w:rsidRPr="002738E3">
        <w:rPr>
          <w:rFonts w:ascii="Times New Roman" w:hAnsi="Times New Roman"/>
          <w:color w:val="auto"/>
          <w:sz w:val="24"/>
          <w:szCs w:val="24"/>
        </w:rPr>
        <w:t xml:space="preserve"> </w:t>
      </w:r>
      <w:r w:rsidRPr="002738E3">
        <w:rPr>
          <w:rFonts w:ascii="Times New Roman" w:hAnsi="Times New Roman"/>
          <w:color w:val="auto"/>
          <w:sz w:val="24"/>
          <w:szCs w:val="24"/>
        </w:rPr>
        <w:t>burglar</w:t>
      </w:r>
      <w:r w:rsidR="00B20DDF">
        <w:rPr>
          <w:rFonts w:ascii="Times New Roman" w:hAnsi="Times New Roman"/>
          <w:color w:val="auto"/>
          <w:sz w:val="24"/>
          <w:szCs w:val="24"/>
        </w:rPr>
        <w:t>ies</w:t>
      </w:r>
      <w:r w:rsidRPr="002738E3">
        <w:rPr>
          <w:rFonts w:ascii="Times New Roman" w:hAnsi="Times New Roman"/>
          <w:color w:val="auto"/>
          <w:sz w:val="24"/>
          <w:szCs w:val="24"/>
        </w:rPr>
        <w:t xml:space="preserve"> were on policies that were new</w:t>
      </w:r>
      <w:r w:rsidR="00F239D3">
        <w:rPr>
          <w:rFonts w:ascii="Times New Roman" w:hAnsi="Times New Roman"/>
          <w:color w:val="auto"/>
          <w:sz w:val="24"/>
          <w:szCs w:val="24"/>
        </w:rPr>
        <w:t xml:space="preserve"> versus </w:t>
      </w:r>
      <w:r w:rsidRPr="002738E3">
        <w:rPr>
          <w:rFonts w:ascii="Times New Roman" w:hAnsi="Times New Roman"/>
          <w:color w:val="auto"/>
          <w:sz w:val="24"/>
          <w:szCs w:val="24"/>
        </w:rPr>
        <w:t xml:space="preserve">long-time customers. </w:t>
      </w:r>
      <w:r w:rsidR="002C6FB0">
        <w:rPr>
          <w:rFonts w:ascii="Times New Roman" w:hAnsi="Times New Roman"/>
          <w:color w:val="auto"/>
          <w:sz w:val="24"/>
          <w:szCs w:val="24"/>
        </w:rPr>
        <w:t xml:space="preserve">We </w:t>
      </w:r>
      <w:r w:rsidR="004A6D1C">
        <w:rPr>
          <w:rFonts w:ascii="Times New Roman" w:hAnsi="Times New Roman"/>
          <w:color w:val="auto"/>
          <w:sz w:val="24"/>
          <w:szCs w:val="24"/>
        </w:rPr>
        <w:t>noted a</w:t>
      </w:r>
      <w:r w:rsidR="00C7617D">
        <w:rPr>
          <w:rFonts w:ascii="Times New Roman" w:hAnsi="Times New Roman"/>
          <w:color w:val="auto"/>
          <w:sz w:val="24"/>
          <w:szCs w:val="24"/>
        </w:rPr>
        <w:t xml:space="preserve"> </w:t>
      </w:r>
      <w:r w:rsidR="00A5289E">
        <w:rPr>
          <w:rFonts w:ascii="Times New Roman" w:hAnsi="Times New Roman"/>
          <w:color w:val="auto"/>
          <w:sz w:val="24"/>
          <w:szCs w:val="24"/>
        </w:rPr>
        <w:t>trend with</w:t>
      </w:r>
      <w:r w:rsidRPr="002738E3">
        <w:rPr>
          <w:rFonts w:ascii="Times New Roman" w:hAnsi="Times New Roman"/>
          <w:color w:val="auto"/>
          <w:sz w:val="24"/>
          <w:szCs w:val="24"/>
        </w:rPr>
        <w:t xml:space="preserve"> renter’s policies</w:t>
      </w:r>
      <w:r w:rsidR="00456E2E">
        <w:rPr>
          <w:rFonts w:ascii="Times New Roman" w:hAnsi="Times New Roman"/>
          <w:color w:val="auto"/>
          <w:sz w:val="24"/>
          <w:szCs w:val="24"/>
        </w:rPr>
        <w:t xml:space="preserve">, which are valuable but inexpensive </w:t>
      </w:r>
      <w:r w:rsidR="00384886">
        <w:rPr>
          <w:rFonts w:ascii="Times New Roman" w:hAnsi="Times New Roman"/>
          <w:color w:val="auto"/>
          <w:sz w:val="24"/>
          <w:szCs w:val="24"/>
        </w:rPr>
        <w:t>to obtain</w:t>
      </w:r>
      <w:r w:rsidR="00456E2E">
        <w:rPr>
          <w:rFonts w:ascii="Times New Roman" w:hAnsi="Times New Roman"/>
          <w:color w:val="auto"/>
          <w:sz w:val="24"/>
          <w:szCs w:val="24"/>
        </w:rPr>
        <w:t>. Currently, for an average size</w:t>
      </w:r>
      <w:r w:rsidR="009F1B9C">
        <w:rPr>
          <w:rFonts w:ascii="Times New Roman" w:hAnsi="Times New Roman"/>
          <w:color w:val="auto"/>
          <w:sz w:val="24"/>
          <w:szCs w:val="24"/>
        </w:rPr>
        <w:t>d</w:t>
      </w:r>
      <w:r w:rsidR="00456E2E">
        <w:rPr>
          <w:rFonts w:ascii="Times New Roman" w:hAnsi="Times New Roman"/>
          <w:color w:val="auto"/>
          <w:sz w:val="24"/>
          <w:szCs w:val="24"/>
        </w:rPr>
        <w:t xml:space="preserve"> home in South Florida (</w:t>
      </w:r>
      <w:r w:rsidR="00E57D5D">
        <w:rPr>
          <w:rFonts w:ascii="Times New Roman" w:hAnsi="Times New Roman"/>
          <w:color w:val="auto"/>
          <w:sz w:val="24"/>
          <w:szCs w:val="24"/>
        </w:rPr>
        <w:t xml:space="preserve">a </w:t>
      </w:r>
      <w:r w:rsidR="00456E2E">
        <w:rPr>
          <w:rFonts w:ascii="Times New Roman" w:hAnsi="Times New Roman"/>
          <w:color w:val="auto"/>
          <w:sz w:val="24"/>
          <w:szCs w:val="24"/>
        </w:rPr>
        <w:t xml:space="preserve">higher risk area) a </w:t>
      </w:r>
      <w:r w:rsidR="00555E6D">
        <w:rPr>
          <w:rFonts w:ascii="Times New Roman" w:hAnsi="Times New Roman"/>
          <w:color w:val="auto"/>
          <w:sz w:val="24"/>
          <w:szCs w:val="24"/>
        </w:rPr>
        <w:t xml:space="preserve">renters </w:t>
      </w:r>
      <w:r w:rsidR="00456E2E">
        <w:rPr>
          <w:rFonts w:ascii="Times New Roman" w:hAnsi="Times New Roman"/>
          <w:color w:val="auto"/>
          <w:sz w:val="24"/>
          <w:szCs w:val="24"/>
        </w:rPr>
        <w:t xml:space="preserve">policy with $50,000 in property coverage </w:t>
      </w:r>
      <w:r w:rsidR="008A0227">
        <w:rPr>
          <w:rFonts w:ascii="Times New Roman" w:hAnsi="Times New Roman"/>
          <w:color w:val="auto"/>
          <w:sz w:val="24"/>
          <w:szCs w:val="24"/>
        </w:rPr>
        <w:t>can cost as low as</w:t>
      </w:r>
      <w:r w:rsidR="00456E2E">
        <w:rPr>
          <w:rFonts w:ascii="Times New Roman" w:hAnsi="Times New Roman"/>
          <w:color w:val="auto"/>
          <w:sz w:val="24"/>
          <w:szCs w:val="24"/>
        </w:rPr>
        <w:t xml:space="preserve"> $300 per year</w:t>
      </w:r>
      <w:r w:rsidR="00B204F5">
        <w:rPr>
          <w:rFonts w:ascii="Times New Roman" w:hAnsi="Times New Roman"/>
          <w:color w:val="auto"/>
          <w:sz w:val="24"/>
          <w:szCs w:val="24"/>
        </w:rPr>
        <w:t>,</w:t>
      </w:r>
      <w:r w:rsidR="00456E2E">
        <w:rPr>
          <w:rFonts w:ascii="Times New Roman" w:hAnsi="Times New Roman"/>
          <w:color w:val="auto"/>
          <w:sz w:val="24"/>
          <w:szCs w:val="24"/>
        </w:rPr>
        <w:t xml:space="preserve"> or less than $30 per month. </w:t>
      </w:r>
      <w:r w:rsidR="00B204F5">
        <w:rPr>
          <w:rFonts w:ascii="Times New Roman" w:hAnsi="Times New Roman"/>
          <w:color w:val="auto"/>
          <w:sz w:val="24"/>
          <w:szCs w:val="24"/>
        </w:rPr>
        <w:t>The application can be done online in minutes. There</w:t>
      </w:r>
      <w:r w:rsidR="002C14D6">
        <w:rPr>
          <w:rFonts w:ascii="Times New Roman" w:hAnsi="Times New Roman"/>
          <w:color w:val="auto"/>
          <w:sz w:val="24"/>
          <w:szCs w:val="24"/>
        </w:rPr>
        <w:t>’</w:t>
      </w:r>
      <w:r w:rsidR="00B204F5">
        <w:rPr>
          <w:rFonts w:ascii="Times New Roman" w:hAnsi="Times New Roman"/>
          <w:color w:val="auto"/>
          <w:sz w:val="24"/>
          <w:szCs w:val="24"/>
        </w:rPr>
        <w:t>s no proof required for your valuables unless you make a claim.</w:t>
      </w:r>
    </w:p>
    <w:p w14:paraId="6955DC32" w14:textId="1B657236" w:rsidR="008D38B1" w:rsidRDefault="008D38B1"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If it’s a </w:t>
      </w:r>
      <w:r w:rsidR="00AA160A">
        <w:rPr>
          <w:rFonts w:ascii="Times New Roman" w:hAnsi="Times New Roman"/>
          <w:color w:val="auto"/>
          <w:sz w:val="24"/>
          <w:szCs w:val="24"/>
        </w:rPr>
        <w:t>brand-new</w:t>
      </w:r>
      <w:r>
        <w:rPr>
          <w:rFonts w:ascii="Times New Roman" w:hAnsi="Times New Roman"/>
          <w:color w:val="auto"/>
          <w:sz w:val="24"/>
          <w:szCs w:val="24"/>
        </w:rPr>
        <w:t xml:space="preserve"> customer –with no other business such as their autos– </w:t>
      </w:r>
      <w:r w:rsidR="00AD2EF0">
        <w:rPr>
          <w:rFonts w:ascii="Times New Roman" w:hAnsi="Times New Roman"/>
          <w:color w:val="auto"/>
          <w:sz w:val="24"/>
          <w:szCs w:val="24"/>
        </w:rPr>
        <w:t>a reported burglary</w:t>
      </w:r>
      <w:r>
        <w:rPr>
          <w:rFonts w:ascii="Times New Roman" w:hAnsi="Times New Roman"/>
          <w:color w:val="auto"/>
          <w:sz w:val="24"/>
          <w:szCs w:val="24"/>
        </w:rPr>
        <w:t xml:space="preserve"> should have a closer look.</w:t>
      </w:r>
    </w:p>
    <w:p w14:paraId="6670F584" w14:textId="77777777" w:rsidR="00881F79" w:rsidRDefault="00881F79" w:rsidP="003F23EA">
      <w:pPr>
        <w:pStyle w:val="Body"/>
        <w:spacing w:line="480" w:lineRule="auto"/>
        <w:rPr>
          <w:rFonts w:ascii="Times New Roman" w:hAnsi="Times New Roman"/>
          <w:color w:val="auto"/>
          <w:sz w:val="24"/>
          <w:szCs w:val="24"/>
        </w:rPr>
      </w:pPr>
    </w:p>
    <w:p w14:paraId="340A1B84" w14:textId="30B7DBAA" w:rsidR="008D38B1" w:rsidRDefault="00F07CED" w:rsidP="00A9361F">
      <w:pPr>
        <w:pStyle w:val="Heading3"/>
      </w:pPr>
      <w:bookmarkStart w:id="20" w:name="_Toc153552860"/>
      <w:r>
        <w:t xml:space="preserve">The Staged </w:t>
      </w:r>
      <w:r w:rsidR="00CA108D">
        <w:t>Theft</w:t>
      </w:r>
      <w:bookmarkEnd w:id="20"/>
    </w:p>
    <w:p w14:paraId="0FAEC0CA" w14:textId="77777777" w:rsidR="003F49B3" w:rsidRPr="003F49B3" w:rsidRDefault="003F49B3" w:rsidP="003F49B3"/>
    <w:p w14:paraId="0DF4506B" w14:textId="44105E6E" w:rsidR="008D38B1" w:rsidRDefault="00D133CC"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1C36B3">
        <w:rPr>
          <w:rFonts w:ascii="Times New Roman" w:hAnsi="Times New Roman"/>
          <w:color w:val="auto"/>
          <w:sz w:val="24"/>
          <w:szCs w:val="24"/>
        </w:rPr>
        <w:t xml:space="preserve">The </w:t>
      </w:r>
      <w:r>
        <w:rPr>
          <w:rFonts w:ascii="Times New Roman" w:hAnsi="Times New Roman"/>
          <w:color w:val="auto"/>
          <w:sz w:val="24"/>
          <w:szCs w:val="24"/>
        </w:rPr>
        <w:t xml:space="preserve">fraudulent </w:t>
      </w:r>
      <w:r w:rsidR="001C36B3">
        <w:rPr>
          <w:rFonts w:ascii="Times New Roman" w:hAnsi="Times New Roman"/>
          <w:color w:val="auto"/>
          <w:sz w:val="24"/>
          <w:szCs w:val="24"/>
        </w:rPr>
        <w:t>b</w:t>
      </w:r>
      <w:r w:rsidR="008D38B1">
        <w:rPr>
          <w:rFonts w:ascii="Times New Roman" w:hAnsi="Times New Roman"/>
          <w:color w:val="auto"/>
          <w:sz w:val="24"/>
          <w:szCs w:val="24"/>
        </w:rPr>
        <w:t>urglar</w:t>
      </w:r>
      <w:r w:rsidR="001C36B3">
        <w:rPr>
          <w:rFonts w:ascii="Times New Roman" w:hAnsi="Times New Roman"/>
          <w:color w:val="auto"/>
          <w:sz w:val="24"/>
          <w:szCs w:val="24"/>
        </w:rPr>
        <w:t>ies we investigated were</w:t>
      </w:r>
      <w:r w:rsidR="008D38B1">
        <w:rPr>
          <w:rFonts w:ascii="Times New Roman" w:hAnsi="Times New Roman"/>
          <w:color w:val="auto"/>
          <w:sz w:val="24"/>
          <w:szCs w:val="24"/>
        </w:rPr>
        <w:t xml:space="preserve"> either of two scenarios</w:t>
      </w:r>
      <w:r w:rsidR="002A4D15">
        <w:rPr>
          <w:rFonts w:ascii="Times New Roman" w:hAnsi="Times New Roman"/>
          <w:color w:val="auto"/>
          <w:sz w:val="24"/>
          <w:szCs w:val="24"/>
        </w:rPr>
        <w:t>. One:</w:t>
      </w:r>
      <w:r w:rsidR="008D38B1">
        <w:rPr>
          <w:rFonts w:ascii="Times New Roman" w:hAnsi="Times New Roman"/>
          <w:color w:val="auto"/>
          <w:sz w:val="24"/>
          <w:szCs w:val="24"/>
        </w:rPr>
        <w:t xml:space="preserve"> the entire burglary </w:t>
      </w:r>
      <w:r w:rsidR="001C36B3">
        <w:rPr>
          <w:rFonts w:ascii="Times New Roman" w:hAnsi="Times New Roman"/>
          <w:color w:val="auto"/>
          <w:sz w:val="24"/>
          <w:szCs w:val="24"/>
        </w:rPr>
        <w:t>wa</w:t>
      </w:r>
      <w:r w:rsidR="008D38B1">
        <w:rPr>
          <w:rFonts w:ascii="Times New Roman" w:hAnsi="Times New Roman"/>
          <w:color w:val="auto"/>
          <w:sz w:val="24"/>
          <w:szCs w:val="24"/>
        </w:rPr>
        <w:t>s f</w:t>
      </w:r>
      <w:r>
        <w:rPr>
          <w:rFonts w:ascii="Times New Roman" w:hAnsi="Times New Roman"/>
          <w:color w:val="auto"/>
          <w:sz w:val="24"/>
          <w:szCs w:val="24"/>
        </w:rPr>
        <w:t>ake</w:t>
      </w:r>
      <w:r w:rsidR="008D38B1">
        <w:rPr>
          <w:rFonts w:ascii="Times New Roman" w:hAnsi="Times New Roman"/>
          <w:color w:val="auto"/>
          <w:sz w:val="24"/>
          <w:szCs w:val="24"/>
        </w:rPr>
        <w:t xml:space="preserve">, </w:t>
      </w:r>
      <w:r w:rsidR="008A0227">
        <w:rPr>
          <w:rFonts w:ascii="Times New Roman" w:hAnsi="Times New Roman"/>
          <w:color w:val="auto"/>
          <w:sz w:val="24"/>
          <w:szCs w:val="24"/>
        </w:rPr>
        <w:t>staged</w:t>
      </w:r>
      <w:r w:rsidR="008D38B1">
        <w:rPr>
          <w:rFonts w:ascii="Times New Roman" w:hAnsi="Times New Roman"/>
          <w:color w:val="auto"/>
          <w:sz w:val="24"/>
          <w:szCs w:val="24"/>
        </w:rPr>
        <w:t xml:space="preserve"> for profit</w:t>
      </w:r>
      <w:r w:rsidR="002A4D15">
        <w:rPr>
          <w:rFonts w:ascii="Times New Roman" w:hAnsi="Times New Roman"/>
          <w:color w:val="auto"/>
          <w:sz w:val="24"/>
          <w:szCs w:val="24"/>
        </w:rPr>
        <w:t xml:space="preserve">. Or two: a real theft </w:t>
      </w:r>
      <w:r w:rsidR="00EC6616">
        <w:rPr>
          <w:rFonts w:ascii="Times New Roman" w:hAnsi="Times New Roman"/>
          <w:color w:val="auto"/>
          <w:sz w:val="24"/>
          <w:szCs w:val="24"/>
        </w:rPr>
        <w:t xml:space="preserve">had </w:t>
      </w:r>
      <w:r w:rsidR="002A4D15">
        <w:rPr>
          <w:rFonts w:ascii="Times New Roman" w:hAnsi="Times New Roman"/>
          <w:color w:val="auto"/>
          <w:sz w:val="24"/>
          <w:szCs w:val="24"/>
        </w:rPr>
        <w:t xml:space="preserve">occurred, but the </w:t>
      </w:r>
      <w:r w:rsidR="00E11295">
        <w:rPr>
          <w:rFonts w:ascii="Times New Roman" w:hAnsi="Times New Roman"/>
          <w:color w:val="auto"/>
          <w:sz w:val="24"/>
          <w:szCs w:val="24"/>
        </w:rPr>
        <w:t>victim</w:t>
      </w:r>
      <w:r w:rsidR="002A4D15">
        <w:rPr>
          <w:rFonts w:ascii="Times New Roman" w:hAnsi="Times New Roman"/>
          <w:color w:val="auto"/>
          <w:sz w:val="24"/>
          <w:szCs w:val="24"/>
        </w:rPr>
        <w:t xml:space="preserve"> </w:t>
      </w:r>
      <w:r w:rsidR="001C36B3">
        <w:rPr>
          <w:rFonts w:ascii="Times New Roman" w:hAnsi="Times New Roman"/>
          <w:color w:val="auto"/>
          <w:sz w:val="24"/>
          <w:szCs w:val="24"/>
        </w:rPr>
        <w:t>padded</w:t>
      </w:r>
      <w:r w:rsidR="002A4D15">
        <w:rPr>
          <w:rFonts w:ascii="Times New Roman" w:hAnsi="Times New Roman"/>
          <w:color w:val="auto"/>
          <w:sz w:val="24"/>
          <w:szCs w:val="24"/>
        </w:rPr>
        <w:t xml:space="preserve"> the claim with extra items </w:t>
      </w:r>
      <w:r w:rsidR="00C96E5D">
        <w:rPr>
          <w:rFonts w:ascii="Times New Roman" w:hAnsi="Times New Roman"/>
          <w:color w:val="auto"/>
          <w:sz w:val="24"/>
          <w:szCs w:val="24"/>
        </w:rPr>
        <w:t>in order to</w:t>
      </w:r>
      <w:r w:rsidR="002A4D15">
        <w:rPr>
          <w:rFonts w:ascii="Times New Roman" w:hAnsi="Times New Roman"/>
          <w:color w:val="auto"/>
          <w:sz w:val="24"/>
          <w:szCs w:val="24"/>
        </w:rPr>
        <w:t xml:space="preserve"> profit.</w:t>
      </w:r>
    </w:p>
    <w:p w14:paraId="5CCC2DD5" w14:textId="0968E94C" w:rsidR="002A4D15" w:rsidRDefault="002A4D15"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the most extreme case</w:t>
      </w:r>
      <w:r w:rsidR="001C36B3">
        <w:rPr>
          <w:rFonts w:ascii="Times New Roman" w:hAnsi="Times New Roman"/>
          <w:color w:val="auto"/>
          <w:sz w:val="24"/>
          <w:szCs w:val="24"/>
        </w:rPr>
        <w:t>s</w:t>
      </w:r>
      <w:r>
        <w:rPr>
          <w:rFonts w:ascii="Times New Roman" w:hAnsi="Times New Roman"/>
          <w:color w:val="auto"/>
          <w:sz w:val="24"/>
          <w:szCs w:val="24"/>
        </w:rPr>
        <w:t xml:space="preserve">, the criminal purchased the policy </w:t>
      </w:r>
      <w:r w:rsidR="0080002D">
        <w:rPr>
          <w:rFonts w:ascii="Times New Roman" w:hAnsi="Times New Roman"/>
          <w:color w:val="auto"/>
          <w:sz w:val="24"/>
          <w:szCs w:val="24"/>
        </w:rPr>
        <w:t>for the sole purpose to</w:t>
      </w:r>
      <w:r w:rsidR="00D45157">
        <w:rPr>
          <w:rFonts w:ascii="Times New Roman" w:hAnsi="Times New Roman"/>
          <w:color w:val="auto"/>
          <w:sz w:val="24"/>
          <w:szCs w:val="24"/>
        </w:rPr>
        <w:t xml:space="preserve"> fa</w:t>
      </w:r>
      <w:r w:rsidR="00C96E5D">
        <w:rPr>
          <w:rFonts w:ascii="Times New Roman" w:hAnsi="Times New Roman"/>
          <w:color w:val="auto"/>
          <w:sz w:val="24"/>
          <w:szCs w:val="24"/>
        </w:rPr>
        <w:t>ke</w:t>
      </w:r>
      <w:r w:rsidR="00D45157">
        <w:rPr>
          <w:rFonts w:ascii="Times New Roman" w:hAnsi="Times New Roman"/>
          <w:color w:val="auto"/>
          <w:sz w:val="24"/>
          <w:szCs w:val="24"/>
        </w:rPr>
        <w:t xml:space="preserve"> a</w:t>
      </w:r>
      <w:r>
        <w:rPr>
          <w:rFonts w:ascii="Times New Roman" w:hAnsi="Times New Roman"/>
          <w:color w:val="auto"/>
          <w:sz w:val="24"/>
          <w:szCs w:val="24"/>
        </w:rPr>
        <w:t xml:space="preserve"> </w:t>
      </w:r>
      <w:r w:rsidR="006277AA">
        <w:rPr>
          <w:rFonts w:ascii="Times New Roman" w:hAnsi="Times New Roman"/>
          <w:color w:val="auto"/>
          <w:sz w:val="24"/>
          <w:szCs w:val="24"/>
        </w:rPr>
        <w:t>theft</w:t>
      </w:r>
      <w:r>
        <w:rPr>
          <w:rFonts w:ascii="Times New Roman" w:hAnsi="Times New Roman"/>
          <w:color w:val="auto"/>
          <w:sz w:val="24"/>
          <w:szCs w:val="24"/>
        </w:rPr>
        <w:t>. They wait</w:t>
      </w:r>
      <w:r w:rsidR="001C36B3">
        <w:rPr>
          <w:rFonts w:ascii="Times New Roman" w:hAnsi="Times New Roman"/>
          <w:color w:val="auto"/>
          <w:sz w:val="24"/>
          <w:szCs w:val="24"/>
        </w:rPr>
        <w:t>ed</w:t>
      </w:r>
      <w:r>
        <w:rPr>
          <w:rFonts w:ascii="Times New Roman" w:hAnsi="Times New Roman"/>
          <w:color w:val="auto"/>
          <w:sz w:val="24"/>
          <w:szCs w:val="24"/>
        </w:rPr>
        <w:t xml:space="preserve"> a couple months and then report</w:t>
      </w:r>
      <w:r w:rsidR="001C36B3">
        <w:rPr>
          <w:rFonts w:ascii="Times New Roman" w:hAnsi="Times New Roman"/>
          <w:color w:val="auto"/>
          <w:sz w:val="24"/>
          <w:szCs w:val="24"/>
        </w:rPr>
        <w:t>ed</w:t>
      </w:r>
      <w:r>
        <w:rPr>
          <w:rFonts w:ascii="Times New Roman" w:hAnsi="Times New Roman"/>
          <w:color w:val="auto"/>
          <w:sz w:val="24"/>
          <w:szCs w:val="24"/>
        </w:rPr>
        <w:t xml:space="preserve"> a </w:t>
      </w:r>
      <w:r w:rsidR="00D133CC">
        <w:rPr>
          <w:rFonts w:ascii="Times New Roman" w:hAnsi="Times New Roman"/>
          <w:color w:val="auto"/>
          <w:sz w:val="24"/>
          <w:szCs w:val="24"/>
        </w:rPr>
        <w:t xml:space="preserve">major </w:t>
      </w:r>
      <w:r w:rsidR="006277AA">
        <w:rPr>
          <w:rFonts w:ascii="Times New Roman" w:hAnsi="Times New Roman"/>
          <w:color w:val="auto"/>
          <w:sz w:val="24"/>
          <w:szCs w:val="24"/>
        </w:rPr>
        <w:t>burglary</w:t>
      </w:r>
      <w:r>
        <w:rPr>
          <w:rFonts w:ascii="Times New Roman" w:hAnsi="Times New Roman"/>
          <w:color w:val="auto"/>
          <w:sz w:val="24"/>
          <w:szCs w:val="24"/>
        </w:rPr>
        <w:t>.</w:t>
      </w:r>
    </w:p>
    <w:p w14:paraId="410CA0BE" w14:textId="71D91853" w:rsidR="004E7186" w:rsidRDefault="004E7186"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C36B3">
        <w:rPr>
          <w:rFonts w:ascii="Times New Roman" w:hAnsi="Times New Roman"/>
          <w:color w:val="auto"/>
          <w:sz w:val="24"/>
          <w:szCs w:val="24"/>
        </w:rPr>
        <w:t>T</w:t>
      </w:r>
      <w:r>
        <w:rPr>
          <w:rFonts w:ascii="Times New Roman" w:hAnsi="Times New Roman"/>
          <w:color w:val="auto"/>
          <w:sz w:val="24"/>
          <w:szCs w:val="24"/>
        </w:rPr>
        <w:t xml:space="preserve">he </w:t>
      </w:r>
      <w:r w:rsidR="00D133CC">
        <w:rPr>
          <w:rFonts w:ascii="Times New Roman" w:hAnsi="Times New Roman"/>
          <w:color w:val="auto"/>
          <w:sz w:val="24"/>
          <w:szCs w:val="24"/>
        </w:rPr>
        <w:t>initial</w:t>
      </w:r>
      <w:r>
        <w:rPr>
          <w:rFonts w:ascii="Times New Roman" w:hAnsi="Times New Roman"/>
          <w:color w:val="auto"/>
          <w:sz w:val="24"/>
          <w:szCs w:val="24"/>
        </w:rPr>
        <w:t xml:space="preserve"> step in </w:t>
      </w:r>
      <w:r w:rsidR="001A0B50">
        <w:rPr>
          <w:rFonts w:ascii="Times New Roman" w:hAnsi="Times New Roman"/>
          <w:color w:val="auto"/>
          <w:sz w:val="24"/>
          <w:szCs w:val="24"/>
        </w:rPr>
        <w:t>our</w:t>
      </w:r>
      <w:r>
        <w:rPr>
          <w:rFonts w:ascii="Times New Roman" w:hAnsi="Times New Roman"/>
          <w:color w:val="auto"/>
          <w:sz w:val="24"/>
          <w:szCs w:val="24"/>
        </w:rPr>
        <w:t xml:space="preserve"> investigation</w:t>
      </w:r>
      <w:r w:rsidR="001C36B3">
        <w:rPr>
          <w:rFonts w:ascii="Times New Roman" w:hAnsi="Times New Roman"/>
          <w:color w:val="auto"/>
          <w:sz w:val="24"/>
          <w:szCs w:val="24"/>
        </w:rPr>
        <w:t>s</w:t>
      </w:r>
      <w:r>
        <w:rPr>
          <w:rFonts w:ascii="Times New Roman" w:hAnsi="Times New Roman"/>
          <w:color w:val="auto"/>
          <w:sz w:val="24"/>
          <w:szCs w:val="24"/>
        </w:rPr>
        <w:t xml:space="preserve"> </w:t>
      </w:r>
      <w:r w:rsidR="001A0B50">
        <w:rPr>
          <w:rFonts w:ascii="Times New Roman" w:hAnsi="Times New Roman"/>
          <w:color w:val="auto"/>
          <w:sz w:val="24"/>
          <w:szCs w:val="24"/>
        </w:rPr>
        <w:t>wa</w:t>
      </w:r>
      <w:r>
        <w:rPr>
          <w:rFonts w:ascii="Times New Roman" w:hAnsi="Times New Roman"/>
          <w:color w:val="auto"/>
          <w:sz w:val="24"/>
          <w:szCs w:val="24"/>
        </w:rPr>
        <w:t>s to contact the customer</w:t>
      </w:r>
      <w:r w:rsidR="008A0227">
        <w:rPr>
          <w:rFonts w:ascii="Times New Roman" w:hAnsi="Times New Roman"/>
          <w:color w:val="auto"/>
          <w:sz w:val="24"/>
          <w:szCs w:val="24"/>
        </w:rPr>
        <w:t>.</w:t>
      </w:r>
      <w:r>
        <w:rPr>
          <w:rFonts w:ascii="Times New Roman" w:hAnsi="Times New Roman"/>
          <w:color w:val="auto"/>
          <w:sz w:val="24"/>
          <w:szCs w:val="24"/>
        </w:rPr>
        <w:t xml:space="preserve"> </w:t>
      </w:r>
      <w:r w:rsidR="001C36B3">
        <w:rPr>
          <w:rFonts w:ascii="Times New Roman" w:hAnsi="Times New Roman"/>
          <w:color w:val="auto"/>
          <w:sz w:val="24"/>
          <w:szCs w:val="24"/>
        </w:rPr>
        <w:t>A</w:t>
      </w:r>
      <w:r>
        <w:rPr>
          <w:rFonts w:ascii="Times New Roman" w:hAnsi="Times New Roman"/>
          <w:color w:val="auto"/>
          <w:sz w:val="24"/>
          <w:szCs w:val="24"/>
        </w:rPr>
        <w:t xml:space="preserve"> good investigator may </w:t>
      </w:r>
      <w:r w:rsidR="00B36F56">
        <w:rPr>
          <w:rFonts w:ascii="Times New Roman" w:hAnsi="Times New Roman"/>
          <w:color w:val="auto"/>
          <w:sz w:val="24"/>
          <w:szCs w:val="24"/>
        </w:rPr>
        <w:t xml:space="preserve">first </w:t>
      </w:r>
      <w:r>
        <w:rPr>
          <w:rFonts w:ascii="Times New Roman" w:hAnsi="Times New Roman"/>
          <w:color w:val="auto"/>
          <w:sz w:val="24"/>
          <w:szCs w:val="24"/>
        </w:rPr>
        <w:t xml:space="preserve">do a cursory background so they have context. How long have they been a </w:t>
      </w:r>
      <w:r w:rsidR="00082B93">
        <w:rPr>
          <w:rFonts w:ascii="Times New Roman" w:hAnsi="Times New Roman"/>
          <w:color w:val="auto"/>
          <w:sz w:val="24"/>
          <w:szCs w:val="24"/>
        </w:rPr>
        <w:t>customer</w:t>
      </w:r>
      <w:r>
        <w:rPr>
          <w:rFonts w:ascii="Times New Roman" w:hAnsi="Times New Roman"/>
          <w:color w:val="auto"/>
          <w:sz w:val="24"/>
          <w:szCs w:val="24"/>
        </w:rPr>
        <w:t xml:space="preserve">? </w:t>
      </w:r>
      <w:r w:rsidR="000B059D">
        <w:rPr>
          <w:rFonts w:ascii="Times New Roman" w:hAnsi="Times New Roman"/>
          <w:color w:val="auto"/>
          <w:sz w:val="24"/>
          <w:szCs w:val="24"/>
        </w:rPr>
        <w:t xml:space="preserve">How new is the policy? They might use </w:t>
      </w:r>
      <w:r w:rsidR="006607D6">
        <w:rPr>
          <w:rFonts w:ascii="Times New Roman" w:hAnsi="Times New Roman"/>
          <w:color w:val="auto"/>
          <w:sz w:val="24"/>
          <w:szCs w:val="24"/>
        </w:rPr>
        <w:t>open-source</w:t>
      </w:r>
      <w:r>
        <w:rPr>
          <w:rFonts w:ascii="Times New Roman" w:hAnsi="Times New Roman"/>
          <w:color w:val="auto"/>
          <w:sz w:val="24"/>
          <w:szCs w:val="24"/>
        </w:rPr>
        <w:t xml:space="preserve"> investigation </w:t>
      </w:r>
      <w:r w:rsidR="000B059D">
        <w:rPr>
          <w:rFonts w:ascii="Times New Roman" w:hAnsi="Times New Roman"/>
          <w:color w:val="auto"/>
          <w:sz w:val="24"/>
          <w:szCs w:val="24"/>
        </w:rPr>
        <w:t xml:space="preserve">to see how long they’ve been in the area or </w:t>
      </w:r>
      <w:r w:rsidR="001C36B3">
        <w:rPr>
          <w:rFonts w:ascii="Times New Roman" w:hAnsi="Times New Roman"/>
          <w:color w:val="auto"/>
          <w:sz w:val="24"/>
          <w:szCs w:val="24"/>
        </w:rPr>
        <w:t xml:space="preserve">if they </w:t>
      </w:r>
      <w:r w:rsidR="000B059D">
        <w:rPr>
          <w:rFonts w:ascii="Times New Roman" w:hAnsi="Times New Roman"/>
          <w:color w:val="auto"/>
          <w:sz w:val="24"/>
          <w:szCs w:val="24"/>
        </w:rPr>
        <w:t xml:space="preserve">have a </w:t>
      </w:r>
      <w:r>
        <w:rPr>
          <w:rFonts w:ascii="Times New Roman" w:hAnsi="Times New Roman"/>
          <w:color w:val="auto"/>
          <w:sz w:val="24"/>
          <w:szCs w:val="24"/>
        </w:rPr>
        <w:t>criminal background.</w:t>
      </w:r>
      <w:r w:rsidR="000B059D">
        <w:rPr>
          <w:rFonts w:ascii="Times New Roman" w:hAnsi="Times New Roman"/>
          <w:color w:val="auto"/>
          <w:sz w:val="24"/>
          <w:szCs w:val="24"/>
        </w:rPr>
        <w:t xml:space="preserve"> </w:t>
      </w:r>
    </w:p>
    <w:p w14:paraId="30E5645D" w14:textId="1829027A" w:rsidR="001C425D" w:rsidRDefault="001C425D"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investigator will introduce </w:t>
      </w:r>
      <w:r w:rsidR="0010391E">
        <w:rPr>
          <w:rFonts w:ascii="Times New Roman" w:hAnsi="Times New Roman"/>
          <w:color w:val="auto"/>
          <w:sz w:val="24"/>
          <w:szCs w:val="24"/>
        </w:rPr>
        <w:t>themsel</w:t>
      </w:r>
      <w:r w:rsidR="00891E40">
        <w:rPr>
          <w:rFonts w:ascii="Times New Roman" w:hAnsi="Times New Roman"/>
          <w:color w:val="auto"/>
          <w:sz w:val="24"/>
          <w:szCs w:val="24"/>
        </w:rPr>
        <w:t>f</w:t>
      </w:r>
      <w:r w:rsidR="0010391E">
        <w:rPr>
          <w:rFonts w:ascii="Times New Roman" w:hAnsi="Times New Roman"/>
          <w:color w:val="auto"/>
          <w:sz w:val="24"/>
          <w:szCs w:val="24"/>
        </w:rPr>
        <w:t xml:space="preserve"> and explain </w:t>
      </w:r>
      <w:r w:rsidR="000012FF">
        <w:rPr>
          <w:rFonts w:ascii="Times New Roman" w:hAnsi="Times New Roman"/>
          <w:color w:val="auto"/>
          <w:sz w:val="24"/>
          <w:szCs w:val="24"/>
        </w:rPr>
        <w:t>w</w:t>
      </w:r>
      <w:r w:rsidR="00DC23D4">
        <w:rPr>
          <w:rFonts w:ascii="Times New Roman" w:hAnsi="Times New Roman"/>
          <w:color w:val="auto"/>
          <w:sz w:val="24"/>
          <w:szCs w:val="24"/>
        </w:rPr>
        <w:t xml:space="preserve">hat </w:t>
      </w:r>
      <w:r w:rsidR="008F5CF9">
        <w:rPr>
          <w:rFonts w:ascii="Times New Roman" w:hAnsi="Times New Roman"/>
          <w:color w:val="auto"/>
          <w:sz w:val="24"/>
          <w:szCs w:val="24"/>
        </w:rPr>
        <w:t>documents</w:t>
      </w:r>
      <w:r w:rsidR="00DC23D4">
        <w:rPr>
          <w:rFonts w:ascii="Times New Roman" w:hAnsi="Times New Roman"/>
          <w:color w:val="auto"/>
          <w:sz w:val="24"/>
          <w:szCs w:val="24"/>
        </w:rPr>
        <w:t xml:space="preserve"> we need, including a statement</w:t>
      </w:r>
      <w:r w:rsidR="00891E40">
        <w:rPr>
          <w:rFonts w:ascii="Times New Roman" w:hAnsi="Times New Roman"/>
          <w:color w:val="auto"/>
          <w:sz w:val="24"/>
          <w:szCs w:val="24"/>
        </w:rPr>
        <w:t>.</w:t>
      </w:r>
      <w:r w:rsidR="001C36B3">
        <w:rPr>
          <w:rFonts w:ascii="Times New Roman" w:hAnsi="Times New Roman"/>
          <w:color w:val="auto"/>
          <w:sz w:val="24"/>
          <w:szCs w:val="24"/>
        </w:rPr>
        <w:t xml:space="preserve"> </w:t>
      </w:r>
      <w:r w:rsidR="00891E40">
        <w:rPr>
          <w:rFonts w:ascii="Times New Roman" w:hAnsi="Times New Roman"/>
          <w:color w:val="auto"/>
          <w:sz w:val="24"/>
          <w:szCs w:val="24"/>
        </w:rPr>
        <w:t xml:space="preserve">In my experience, if </w:t>
      </w:r>
      <w:r w:rsidR="0076720D">
        <w:rPr>
          <w:rFonts w:ascii="Times New Roman" w:hAnsi="Times New Roman"/>
          <w:color w:val="auto"/>
          <w:sz w:val="24"/>
          <w:szCs w:val="24"/>
        </w:rPr>
        <w:t>the claim is</w:t>
      </w:r>
      <w:r w:rsidR="00891E40">
        <w:rPr>
          <w:rFonts w:ascii="Times New Roman" w:hAnsi="Times New Roman"/>
          <w:color w:val="auto"/>
          <w:sz w:val="24"/>
          <w:szCs w:val="24"/>
        </w:rPr>
        <w:t xml:space="preserve"> 100</w:t>
      </w:r>
      <w:r w:rsidR="00C310A7">
        <w:rPr>
          <w:rFonts w:ascii="Times New Roman" w:hAnsi="Times New Roman"/>
          <w:color w:val="auto"/>
          <w:sz w:val="24"/>
          <w:szCs w:val="24"/>
        </w:rPr>
        <w:t xml:space="preserve"> percent </w:t>
      </w:r>
      <w:r w:rsidR="00891E40">
        <w:rPr>
          <w:rFonts w:ascii="Times New Roman" w:hAnsi="Times New Roman"/>
          <w:color w:val="auto"/>
          <w:sz w:val="24"/>
          <w:szCs w:val="24"/>
        </w:rPr>
        <w:t>f</w:t>
      </w:r>
      <w:r w:rsidR="0076720D">
        <w:rPr>
          <w:rFonts w:ascii="Times New Roman" w:hAnsi="Times New Roman"/>
          <w:color w:val="auto"/>
          <w:sz w:val="24"/>
          <w:szCs w:val="24"/>
        </w:rPr>
        <w:t xml:space="preserve">actual, the </w:t>
      </w:r>
      <w:r w:rsidR="00BB4B1A">
        <w:rPr>
          <w:rFonts w:ascii="Times New Roman" w:hAnsi="Times New Roman"/>
          <w:color w:val="auto"/>
          <w:sz w:val="24"/>
          <w:szCs w:val="24"/>
        </w:rPr>
        <w:t>customer</w:t>
      </w:r>
      <w:r w:rsidR="0076720D">
        <w:rPr>
          <w:rFonts w:ascii="Times New Roman" w:hAnsi="Times New Roman"/>
          <w:color w:val="auto"/>
          <w:sz w:val="24"/>
          <w:szCs w:val="24"/>
        </w:rPr>
        <w:t xml:space="preserve"> doesn’t</w:t>
      </w:r>
      <w:r w:rsidR="00891E40">
        <w:rPr>
          <w:rFonts w:ascii="Times New Roman" w:hAnsi="Times New Roman"/>
          <w:color w:val="auto"/>
          <w:sz w:val="24"/>
          <w:szCs w:val="24"/>
        </w:rPr>
        <w:t xml:space="preserve"> care. They </w:t>
      </w:r>
      <w:r w:rsidR="001C36B3">
        <w:rPr>
          <w:rFonts w:ascii="Times New Roman" w:hAnsi="Times New Roman"/>
          <w:color w:val="auto"/>
          <w:sz w:val="24"/>
          <w:szCs w:val="24"/>
        </w:rPr>
        <w:t>offer to help with any requests</w:t>
      </w:r>
      <w:r w:rsidR="00891E40">
        <w:rPr>
          <w:rFonts w:ascii="Times New Roman" w:hAnsi="Times New Roman"/>
          <w:color w:val="auto"/>
          <w:sz w:val="24"/>
          <w:szCs w:val="24"/>
        </w:rPr>
        <w:t xml:space="preserve"> to get the claim moving</w:t>
      </w:r>
      <w:r w:rsidR="00D45157">
        <w:rPr>
          <w:rFonts w:ascii="Times New Roman" w:hAnsi="Times New Roman"/>
          <w:color w:val="auto"/>
          <w:sz w:val="24"/>
          <w:szCs w:val="24"/>
        </w:rPr>
        <w:t xml:space="preserve"> along</w:t>
      </w:r>
      <w:r w:rsidR="00891E40">
        <w:rPr>
          <w:rFonts w:ascii="Times New Roman" w:hAnsi="Times New Roman"/>
          <w:color w:val="auto"/>
          <w:sz w:val="24"/>
          <w:szCs w:val="24"/>
        </w:rPr>
        <w:t>.</w:t>
      </w:r>
      <w:r w:rsidR="001C36B3">
        <w:rPr>
          <w:rFonts w:ascii="Times New Roman" w:hAnsi="Times New Roman"/>
          <w:color w:val="auto"/>
          <w:sz w:val="24"/>
          <w:szCs w:val="24"/>
        </w:rPr>
        <w:t xml:space="preserve"> If </w:t>
      </w:r>
      <w:r w:rsidR="0076720D">
        <w:rPr>
          <w:rFonts w:ascii="Times New Roman" w:hAnsi="Times New Roman"/>
          <w:color w:val="auto"/>
          <w:sz w:val="24"/>
          <w:szCs w:val="24"/>
        </w:rPr>
        <w:t>they seem</w:t>
      </w:r>
      <w:r w:rsidR="001C36B3">
        <w:rPr>
          <w:rFonts w:ascii="Times New Roman" w:hAnsi="Times New Roman"/>
          <w:color w:val="auto"/>
          <w:sz w:val="24"/>
          <w:szCs w:val="24"/>
        </w:rPr>
        <w:t xml:space="preserve"> i</w:t>
      </w:r>
      <w:r w:rsidR="0076720D">
        <w:rPr>
          <w:rFonts w:ascii="Times New Roman" w:hAnsi="Times New Roman"/>
          <w:color w:val="auto"/>
          <w:sz w:val="24"/>
          <w:szCs w:val="24"/>
        </w:rPr>
        <w:t>nstantly</w:t>
      </w:r>
      <w:r w:rsidR="001C36B3">
        <w:rPr>
          <w:rFonts w:ascii="Times New Roman" w:hAnsi="Times New Roman"/>
          <w:color w:val="auto"/>
          <w:sz w:val="24"/>
          <w:szCs w:val="24"/>
        </w:rPr>
        <w:t xml:space="preserve"> defensive, “Why do you need a statement?” or “Why do I have to file a police report?” it could </w:t>
      </w:r>
      <w:r w:rsidR="0076720D">
        <w:rPr>
          <w:rFonts w:ascii="Times New Roman" w:hAnsi="Times New Roman"/>
          <w:color w:val="auto"/>
          <w:sz w:val="24"/>
          <w:szCs w:val="24"/>
        </w:rPr>
        <w:t>indicate</w:t>
      </w:r>
      <w:r w:rsidR="001C36B3">
        <w:rPr>
          <w:rFonts w:ascii="Times New Roman" w:hAnsi="Times New Roman"/>
          <w:color w:val="auto"/>
          <w:sz w:val="24"/>
          <w:szCs w:val="24"/>
        </w:rPr>
        <w:t xml:space="preserve"> </w:t>
      </w:r>
      <w:r w:rsidR="00D133CC">
        <w:rPr>
          <w:rFonts w:ascii="Times New Roman" w:hAnsi="Times New Roman"/>
          <w:color w:val="auto"/>
          <w:sz w:val="24"/>
          <w:szCs w:val="24"/>
        </w:rPr>
        <w:t>even more</w:t>
      </w:r>
      <w:r w:rsidR="001C36B3">
        <w:rPr>
          <w:rFonts w:ascii="Times New Roman" w:hAnsi="Times New Roman"/>
          <w:color w:val="auto"/>
          <w:sz w:val="24"/>
          <w:szCs w:val="24"/>
        </w:rPr>
        <w:t xml:space="preserve"> reason</w:t>
      </w:r>
      <w:r w:rsidR="008A0227">
        <w:rPr>
          <w:rFonts w:ascii="Times New Roman" w:hAnsi="Times New Roman"/>
          <w:color w:val="auto"/>
          <w:sz w:val="24"/>
          <w:szCs w:val="24"/>
        </w:rPr>
        <w:t>s</w:t>
      </w:r>
      <w:r w:rsidR="001C36B3">
        <w:rPr>
          <w:rFonts w:ascii="Times New Roman" w:hAnsi="Times New Roman"/>
          <w:color w:val="auto"/>
          <w:sz w:val="24"/>
          <w:szCs w:val="24"/>
        </w:rPr>
        <w:t xml:space="preserve"> to investigate.</w:t>
      </w:r>
    </w:p>
    <w:p w14:paraId="4DF03FB1" w14:textId="0A148F33" w:rsidR="00062025" w:rsidRDefault="00062025"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D45157">
        <w:rPr>
          <w:rFonts w:ascii="Times New Roman" w:hAnsi="Times New Roman"/>
          <w:color w:val="auto"/>
          <w:sz w:val="24"/>
          <w:szCs w:val="24"/>
        </w:rPr>
        <w:t>I</w:t>
      </w:r>
      <w:r>
        <w:rPr>
          <w:rFonts w:ascii="Times New Roman" w:hAnsi="Times New Roman"/>
          <w:color w:val="auto"/>
          <w:sz w:val="24"/>
          <w:szCs w:val="24"/>
        </w:rPr>
        <w:t>t</w:t>
      </w:r>
      <w:r w:rsidR="00384886">
        <w:rPr>
          <w:rFonts w:ascii="Times New Roman" w:hAnsi="Times New Roman"/>
          <w:color w:val="auto"/>
          <w:sz w:val="24"/>
          <w:szCs w:val="24"/>
        </w:rPr>
        <w:t>’</w:t>
      </w:r>
      <w:r>
        <w:rPr>
          <w:rFonts w:ascii="Times New Roman" w:hAnsi="Times New Roman"/>
          <w:color w:val="auto"/>
          <w:sz w:val="24"/>
          <w:szCs w:val="24"/>
        </w:rPr>
        <w:t xml:space="preserve">s important to get a record of the loss as soon as possible. Fraudsters might add to their list as time goes on. </w:t>
      </w:r>
      <w:r w:rsidR="00C22252">
        <w:rPr>
          <w:rFonts w:ascii="Times New Roman" w:hAnsi="Times New Roman"/>
          <w:color w:val="auto"/>
          <w:sz w:val="24"/>
          <w:szCs w:val="24"/>
        </w:rPr>
        <w:t>T</w:t>
      </w:r>
      <w:r>
        <w:rPr>
          <w:rFonts w:ascii="Times New Roman" w:hAnsi="Times New Roman"/>
          <w:color w:val="auto"/>
          <w:sz w:val="24"/>
          <w:szCs w:val="24"/>
        </w:rPr>
        <w:t>he police report m</w:t>
      </w:r>
      <w:r w:rsidR="00DC3586">
        <w:rPr>
          <w:rFonts w:ascii="Times New Roman" w:hAnsi="Times New Roman"/>
          <w:color w:val="auto"/>
          <w:sz w:val="24"/>
          <w:szCs w:val="24"/>
        </w:rPr>
        <w:t>ay</w:t>
      </w:r>
      <w:r>
        <w:rPr>
          <w:rFonts w:ascii="Times New Roman" w:hAnsi="Times New Roman"/>
          <w:color w:val="auto"/>
          <w:sz w:val="24"/>
          <w:szCs w:val="24"/>
        </w:rPr>
        <w:t xml:space="preserve"> </w:t>
      </w:r>
      <w:r w:rsidR="00430086">
        <w:rPr>
          <w:rFonts w:ascii="Times New Roman" w:hAnsi="Times New Roman"/>
          <w:color w:val="auto"/>
          <w:sz w:val="24"/>
          <w:szCs w:val="24"/>
        </w:rPr>
        <w:t>state</w:t>
      </w:r>
      <w:r>
        <w:rPr>
          <w:rFonts w:ascii="Times New Roman" w:hAnsi="Times New Roman"/>
          <w:color w:val="auto"/>
          <w:sz w:val="24"/>
          <w:szCs w:val="24"/>
        </w:rPr>
        <w:t xml:space="preserve"> only </w:t>
      </w:r>
      <w:r w:rsidR="003B6476">
        <w:rPr>
          <w:rFonts w:ascii="Times New Roman" w:hAnsi="Times New Roman"/>
          <w:color w:val="auto"/>
          <w:sz w:val="24"/>
          <w:szCs w:val="24"/>
        </w:rPr>
        <w:t>a</w:t>
      </w:r>
      <w:r>
        <w:rPr>
          <w:rFonts w:ascii="Times New Roman" w:hAnsi="Times New Roman"/>
          <w:color w:val="auto"/>
          <w:sz w:val="24"/>
          <w:szCs w:val="24"/>
        </w:rPr>
        <w:t xml:space="preserve"> television </w:t>
      </w:r>
      <w:r w:rsidR="00834D11">
        <w:rPr>
          <w:rFonts w:ascii="Times New Roman" w:hAnsi="Times New Roman"/>
          <w:color w:val="auto"/>
          <w:sz w:val="24"/>
          <w:szCs w:val="24"/>
        </w:rPr>
        <w:t>had been</w:t>
      </w:r>
      <w:r>
        <w:rPr>
          <w:rFonts w:ascii="Times New Roman" w:hAnsi="Times New Roman"/>
          <w:color w:val="auto"/>
          <w:sz w:val="24"/>
          <w:szCs w:val="24"/>
        </w:rPr>
        <w:t xml:space="preserve"> stolen. By the time it’s reported to th</w:t>
      </w:r>
      <w:r w:rsidR="008A0227">
        <w:rPr>
          <w:rFonts w:ascii="Times New Roman" w:hAnsi="Times New Roman"/>
          <w:color w:val="auto"/>
          <w:sz w:val="24"/>
          <w:szCs w:val="24"/>
        </w:rPr>
        <w:t>e carrier (when they realize their deductible)</w:t>
      </w:r>
      <w:r>
        <w:rPr>
          <w:rFonts w:ascii="Times New Roman" w:hAnsi="Times New Roman"/>
          <w:color w:val="auto"/>
          <w:sz w:val="24"/>
          <w:szCs w:val="24"/>
        </w:rPr>
        <w:t xml:space="preserve"> the loss now includes three laptops and </w:t>
      </w:r>
      <w:r w:rsidR="009F7C81">
        <w:rPr>
          <w:rFonts w:ascii="Times New Roman" w:hAnsi="Times New Roman"/>
          <w:color w:val="auto"/>
          <w:sz w:val="24"/>
          <w:szCs w:val="24"/>
        </w:rPr>
        <w:t>a safe</w:t>
      </w:r>
      <w:r>
        <w:rPr>
          <w:rFonts w:ascii="Times New Roman" w:hAnsi="Times New Roman"/>
          <w:color w:val="auto"/>
          <w:sz w:val="24"/>
          <w:szCs w:val="24"/>
        </w:rPr>
        <w:t xml:space="preserve">. Another month goes by and they realize </w:t>
      </w:r>
      <w:r w:rsidR="00D45157">
        <w:rPr>
          <w:rFonts w:ascii="Times New Roman" w:hAnsi="Times New Roman"/>
          <w:color w:val="auto"/>
          <w:sz w:val="24"/>
          <w:szCs w:val="24"/>
        </w:rPr>
        <w:t xml:space="preserve">Grandma’s silverware is missing and </w:t>
      </w:r>
      <w:r w:rsidR="008A0227">
        <w:rPr>
          <w:rFonts w:ascii="Times New Roman" w:hAnsi="Times New Roman"/>
          <w:color w:val="auto"/>
          <w:sz w:val="24"/>
          <w:szCs w:val="24"/>
        </w:rPr>
        <w:t>the thief took six Armani suits (</w:t>
      </w:r>
      <w:r w:rsidR="003251EC">
        <w:rPr>
          <w:rFonts w:ascii="Times New Roman" w:hAnsi="Times New Roman"/>
          <w:color w:val="auto"/>
          <w:sz w:val="24"/>
          <w:szCs w:val="24"/>
        </w:rPr>
        <w:t xml:space="preserve">in Miami, </w:t>
      </w:r>
      <w:r w:rsidR="00D45157">
        <w:rPr>
          <w:rFonts w:ascii="Times New Roman" w:hAnsi="Times New Roman"/>
          <w:color w:val="auto"/>
          <w:sz w:val="24"/>
          <w:szCs w:val="24"/>
        </w:rPr>
        <w:t>p</w:t>
      </w:r>
      <w:r w:rsidR="008A0227">
        <w:rPr>
          <w:rFonts w:ascii="Times New Roman" w:hAnsi="Times New Roman"/>
          <w:color w:val="auto"/>
          <w:sz w:val="24"/>
          <w:szCs w:val="24"/>
        </w:rPr>
        <w:t xml:space="preserve">eople </w:t>
      </w:r>
      <w:r w:rsidR="00384886">
        <w:rPr>
          <w:rFonts w:ascii="Times New Roman" w:hAnsi="Times New Roman"/>
          <w:color w:val="auto"/>
          <w:sz w:val="24"/>
          <w:szCs w:val="24"/>
        </w:rPr>
        <w:t>always specified</w:t>
      </w:r>
      <w:r w:rsidR="008A0227">
        <w:rPr>
          <w:rFonts w:ascii="Times New Roman" w:hAnsi="Times New Roman"/>
          <w:color w:val="auto"/>
          <w:sz w:val="24"/>
          <w:szCs w:val="24"/>
        </w:rPr>
        <w:t xml:space="preserve"> </w:t>
      </w:r>
      <w:r w:rsidR="008A0227" w:rsidRPr="008A0227">
        <w:rPr>
          <w:rFonts w:ascii="Times New Roman" w:hAnsi="Times New Roman"/>
          <w:i/>
          <w:iCs/>
          <w:color w:val="auto"/>
          <w:sz w:val="24"/>
          <w:szCs w:val="24"/>
        </w:rPr>
        <w:t>Armani</w:t>
      </w:r>
      <w:r w:rsidR="008A0227" w:rsidRPr="008A0227">
        <w:rPr>
          <w:rFonts w:ascii="Times New Roman" w:hAnsi="Times New Roman"/>
          <w:color w:val="auto"/>
          <w:sz w:val="24"/>
          <w:szCs w:val="24"/>
        </w:rPr>
        <w:t xml:space="preserve"> </w:t>
      </w:r>
      <w:r w:rsidR="008A0227">
        <w:rPr>
          <w:rFonts w:ascii="Times New Roman" w:hAnsi="Times New Roman"/>
          <w:color w:val="auto"/>
          <w:sz w:val="24"/>
          <w:szCs w:val="24"/>
        </w:rPr>
        <w:t>suits</w:t>
      </w:r>
      <w:r w:rsidR="00CB17A2">
        <w:rPr>
          <w:rFonts w:ascii="Times New Roman" w:hAnsi="Times New Roman"/>
          <w:color w:val="auto"/>
          <w:sz w:val="24"/>
          <w:szCs w:val="24"/>
        </w:rPr>
        <w:t>).</w:t>
      </w:r>
      <w:r>
        <w:rPr>
          <w:rFonts w:ascii="Times New Roman" w:hAnsi="Times New Roman"/>
          <w:color w:val="auto"/>
          <w:sz w:val="24"/>
          <w:szCs w:val="24"/>
        </w:rPr>
        <w:t xml:space="preserve"> </w:t>
      </w:r>
    </w:p>
    <w:p w14:paraId="46B58838" w14:textId="6F57CDCA" w:rsidR="00AE62C1" w:rsidRDefault="00062025"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
    <w:p w14:paraId="1AA18E3E" w14:textId="2A08BCAD" w:rsidR="00AE62C1" w:rsidRDefault="008D7AA8" w:rsidP="00A9361F">
      <w:pPr>
        <w:pStyle w:val="Heading3"/>
      </w:pPr>
      <w:bookmarkStart w:id="21" w:name="_Toc153552861"/>
      <w:r>
        <w:t>How it</w:t>
      </w:r>
      <w:r w:rsidR="00CC7C38">
        <w:t>’</w:t>
      </w:r>
      <w:r>
        <w:t xml:space="preserve">s </w:t>
      </w:r>
      <w:r w:rsidR="00F07CED">
        <w:t>Commit</w:t>
      </w:r>
      <w:r>
        <w:t>ted and How to</w:t>
      </w:r>
      <w:r w:rsidR="00F07CED">
        <w:t xml:space="preserve"> Investigate</w:t>
      </w:r>
      <w:bookmarkEnd w:id="21"/>
    </w:p>
    <w:p w14:paraId="0CB5CEBC" w14:textId="77777777" w:rsidR="003251EC" w:rsidRPr="003251EC" w:rsidRDefault="003251EC" w:rsidP="003251EC"/>
    <w:p w14:paraId="3950633E" w14:textId="15465C9A" w:rsidR="00AE62C1" w:rsidRDefault="00CB5225"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67238E">
        <w:rPr>
          <w:rFonts w:ascii="Times New Roman" w:hAnsi="Times New Roman"/>
          <w:color w:val="auto"/>
          <w:sz w:val="24"/>
          <w:szCs w:val="24"/>
        </w:rPr>
        <w:t>An insurance crimina</w:t>
      </w:r>
      <w:r w:rsidR="00A8396F">
        <w:rPr>
          <w:rFonts w:ascii="Times New Roman" w:hAnsi="Times New Roman"/>
          <w:color w:val="auto"/>
          <w:sz w:val="24"/>
          <w:szCs w:val="24"/>
        </w:rPr>
        <w:t>l</w:t>
      </w:r>
      <w:r w:rsidR="00D731D8">
        <w:rPr>
          <w:rFonts w:ascii="Times New Roman" w:hAnsi="Times New Roman"/>
          <w:color w:val="auto"/>
          <w:sz w:val="24"/>
          <w:szCs w:val="24"/>
        </w:rPr>
        <w:t xml:space="preserve"> has to pretend a burglary or theft occurred. </w:t>
      </w:r>
      <w:r w:rsidR="009D2DFE">
        <w:rPr>
          <w:rFonts w:ascii="Times New Roman" w:hAnsi="Times New Roman"/>
          <w:color w:val="auto"/>
          <w:sz w:val="24"/>
          <w:szCs w:val="24"/>
        </w:rPr>
        <w:t xml:space="preserve">It’s amazing how many forget </w:t>
      </w:r>
      <w:r>
        <w:rPr>
          <w:rFonts w:ascii="Times New Roman" w:hAnsi="Times New Roman"/>
          <w:color w:val="auto"/>
          <w:sz w:val="24"/>
          <w:szCs w:val="24"/>
        </w:rPr>
        <w:t xml:space="preserve">a key component: </w:t>
      </w:r>
      <w:r w:rsidR="009D2DFE">
        <w:rPr>
          <w:rFonts w:ascii="Times New Roman" w:hAnsi="Times New Roman"/>
          <w:color w:val="auto"/>
          <w:sz w:val="24"/>
          <w:szCs w:val="24"/>
        </w:rPr>
        <w:t xml:space="preserve">a sign of </w:t>
      </w:r>
      <w:r w:rsidR="000B53A2">
        <w:rPr>
          <w:rFonts w:ascii="Times New Roman" w:hAnsi="Times New Roman"/>
          <w:color w:val="auto"/>
          <w:sz w:val="24"/>
          <w:szCs w:val="24"/>
        </w:rPr>
        <w:t xml:space="preserve">a </w:t>
      </w:r>
      <w:r w:rsidR="009D2DFE">
        <w:rPr>
          <w:rFonts w:ascii="Times New Roman" w:hAnsi="Times New Roman"/>
          <w:color w:val="auto"/>
          <w:sz w:val="24"/>
          <w:szCs w:val="24"/>
        </w:rPr>
        <w:t xml:space="preserve">break-in. </w:t>
      </w:r>
      <w:r>
        <w:rPr>
          <w:rFonts w:ascii="Times New Roman" w:hAnsi="Times New Roman"/>
          <w:color w:val="auto"/>
          <w:sz w:val="24"/>
          <w:szCs w:val="24"/>
        </w:rPr>
        <w:t xml:space="preserve">In many of our cases, </w:t>
      </w:r>
      <w:r w:rsidR="000B53A2">
        <w:rPr>
          <w:rFonts w:ascii="Times New Roman" w:hAnsi="Times New Roman"/>
          <w:color w:val="auto"/>
          <w:sz w:val="24"/>
          <w:szCs w:val="24"/>
        </w:rPr>
        <w:t>no door</w:t>
      </w:r>
      <w:r>
        <w:rPr>
          <w:rFonts w:ascii="Times New Roman" w:hAnsi="Times New Roman"/>
          <w:color w:val="auto"/>
          <w:sz w:val="24"/>
          <w:szCs w:val="24"/>
        </w:rPr>
        <w:t xml:space="preserve"> locks </w:t>
      </w:r>
      <w:r w:rsidR="00BB4B1A">
        <w:rPr>
          <w:rFonts w:ascii="Times New Roman" w:hAnsi="Times New Roman"/>
          <w:color w:val="auto"/>
          <w:sz w:val="24"/>
          <w:szCs w:val="24"/>
        </w:rPr>
        <w:t xml:space="preserve">or windows </w:t>
      </w:r>
      <w:r>
        <w:rPr>
          <w:rFonts w:ascii="Times New Roman" w:hAnsi="Times New Roman"/>
          <w:color w:val="auto"/>
          <w:sz w:val="24"/>
          <w:szCs w:val="24"/>
        </w:rPr>
        <w:lastRenderedPageBreak/>
        <w:t>were defeated</w:t>
      </w:r>
      <w:r w:rsidR="00EC0614">
        <w:rPr>
          <w:rFonts w:ascii="Times New Roman" w:hAnsi="Times New Roman"/>
          <w:color w:val="auto"/>
          <w:sz w:val="24"/>
          <w:szCs w:val="24"/>
        </w:rPr>
        <w:t xml:space="preserve"> and no </w:t>
      </w:r>
      <w:r>
        <w:rPr>
          <w:rFonts w:ascii="Times New Roman" w:hAnsi="Times New Roman"/>
          <w:color w:val="auto"/>
          <w:sz w:val="24"/>
          <w:szCs w:val="24"/>
        </w:rPr>
        <w:t>damage</w:t>
      </w:r>
      <w:r w:rsidR="00851660">
        <w:rPr>
          <w:rFonts w:ascii="Times New Roman" w:hAnsi="Times New Roman"/>
          <w:color w:val="auto"/>
          <w:sz w:val="24"/>
          <w:szCs w:val="24"/>
        </w:rPr>
        <w:t xml:space="preserve"> from</w:t>
      </w:r>
      <w:r>
        <w:rPr>
          <w:rFonts w:ascii="Times New Roman" w:hAnsi="Times New Roman"/>
          <w:color w:val="auto"/>
          <w:sz w:val="24"/>
          <w:szCs w:val="24"/>
        </w:rPr>
        <w:t xml:space="preserve"> crowbars or other tools. </w:t>
      </w:r>
      <w:r w:rsidR="009057E3">
        <w:rPr>
          <w:rFonts w:ascii="Times New Roman" w:hAnsi="Times New Roman"/>
          <w:color w:val="auto"/>
          <w:sz w:val="24"/>
          <w:szCs w:val="24"/>
        </w:rPr>
        <w:t>An astute police officer will</w:t>
      </w:r>
      <w:r>
        <w:rPr>
          <w:rFonts w:ascii="Times New Roman" w:hAnsi="Times New Roman"/>
          <w:color w:val="auto"/>
          <w:sz w:val="24"/>
          <w:szCs w:val="24"/>
        </w:rPr>
        <w:t xml:space="preserve"> </w:t>
      </w:r>
      <w:r w:rsidR="000B53A2">
        <w:rPr>
          <w:rFonts w:ascii="Times New Roman" w:hAnsi="Times New Roman"/>
          <w:color w:val="auto"/>
          <w:sz w:val="24"/>
          <w:szCs w:val="24"/>
        </w:rPr>
        <w:t>comment</w:t>
      </w:r>
      <w:r>
        <w:rPr>
          <w:rFonts w:ascii="Times New Roman" w:hAnsi="Times New Roman"/>
          <w:color w:val="auto"/>
          <w:sz w:val="24"/>
          <w:szCs w:val="24"/>
        </w:rPr>
        <w:t xml:space="preserve"> on this</w:t>
      </w:r>
      <w:r w:rsidR="005F3BA4">
        <w:rPr>
          <w:rFonts w:ascii="Times New Roman" w:hAnsi="Times New Roman"/>
          <w:color w:val="auto"/>
          <w:sz w:val="24"/>
          <w:szCs w:val="24"/>
        </w:rPr>
        <w:t xml:space="preserve"> </w:t>
      </w:r>
      <w:r w:rsidR="004F1B62">
        <w:rPr>
          <w:rFonts w:ascii="Times New Roman" w:hAnsi="Times New Roman"/>
          <w:color w:val="auto"/>
          <w:sz w:val="24"/>
          <w:szCs w:val="24"/>
        </w:rPr>
        <w:t xml:space="preserve">in their report </w:t>
      </w:r>
      <w:r w:rsidR="005F3BA4">
        <w:rPr>
          <w:rFonts w:ascii="Times New Roman" w:hAnsi="Times New Roman"/>
          <w:color w:val="auto"/>
          <w:sz w:val="24"/>
          <w:szCs w:val="24"/>
        </w:rPr>
        <w:t>as well</w:t>
      </w:r>
      <w:r>
        <w:rPr>
          <w:rFonts w:ascii="Times New Roman" w:hAnsi="Times New Roman"/>
          <w:color w:val="auto"/>
          <w:sz w:val="24"/>
          <w:szCs w:val="24"/>
        </w:rPr>
        <w:t xml:space="preserve">. </w:t>
      </w:r>
      <w:r w:rsidR="008A0227">
        <w:rPr>
          <w:rFonts w:ascii="Times New Roman" w:hAnsi="Times New Roman"/>
          <w:color w:val="auto"/>
          <w:sz w:val="24"/>
          <w:szCs w:val="24"/>
        </w:rPr>
        <w:t xml:space="preserve">The </w:t>
      </w:r>
      <w:r w:rsidR="00BB4B1A">
        <w:rPr>
          <w:rFonts w:ascii="Times New Roman" w:hAnsi="Times New Roman"/>
          <w:color w:val="auto"/>
          <w:sz w:val="24"/>
          <w:szCs w:val="24"/>
        </w:rPr>
        <w:t>alleged victim</w:t>
      </w:r>
      <w:r w:rsidR="008A0227">
        <w:rPr>
          <w:rFonts w:ascii="Times New Roman" w:hAnsi="Times New Roman"/>
          <w:color w:val="auto"/>
          <w:sz w:val="24"/>
          <w:szCs w:val="24"/>
        </w:rPr>
        <w:t xml:space="preserve"> might create</w:t>
      </w:r>
      <w:r>
        <w:rPr>
          <w:rFonts w:ascii="Times New Roman" w:hAnsi="Times New Roman"/>
          <w:color w:val="auto"/>
          <w:sz w:val="24"/>
          <w:szCs w:val="24"/>
        </w:rPr>
        <w:t xml:space="preserve"> superficial damage to </w:t>
      </w:r>
      <w:r w:rsidR="004F1B62">
        <w:rPr>
          <w:rFonts w:ascii="Times New Roman" w:hAnsi="Times New Roman"/>
          <w:color w:val="auto"/>
          <w:sz w:val="24"/>
          <w:szCs w:val="24"/>
        </w:rPr>
        <w:t>their</w:t>
      </w:r>
      <w:r>
        <w:rPr>
          <w:rFonts w:ascii="Times New Roman" w:hAnsi="Times New Roman"/>
          <w:color w:val="auto"/>
          <w:sz w:val="24"/>
          <w:szCs w:val="24"/>
        </w:rPr>
        <w:t xml:space="preserve"> doors or locks </w:t>
      </w:r>
      <w:r w:rsidR="004F1B62">
        <w:rPr>
          <w:rFonts w:ascii="Times New Roman" w:hAnsi="Times New Roman"/>
          <w:color w:val="auto"/>
          <w:sz w:val="24"/>
          <w:szCs w:val="24"/>
        </w:rPr>
        <w:t xml:space="preserve">to </w:t>
      </w:r>
      <w:r w:rsidR="006607D6">
        <w:rPr>
          <w:rFonts w:ascii="Times New Roman" w:hAnsi="Times New Roman"/>
          <w:color w:val="auto"/>
          <w:sz w:val="24"/>
          <w:szCs w:val="24"/>
        </w:rPr>
        <w:t>make it appear</w:t>
      </w:r>
      <w:r w:rsidR="004F1B62">
        <w:rPr>
          <w:rFonts w:ascii="Times New Roman" w:hAnsi="Times New Roman"/>
          <w:color w:val="auto"/>
          <w:sz w:val="24"/>
          <w:szCs w:val="24"/>
        </w:rPr>
        <w:t xml:space="preserve"> they</w:t>
      </w:r>
      <w:r w:rsidR="000D0028">
        <w:rPr>
          <w:rFonts w:ascii="Times New Roman" w:hAnsi="Times New Roman"/>
          <w:color w:val="auto"/>
          <w:sz w:val="24"/>
          <w:szCs w:val="24"/>
        </w:rPr>
        <w:t xml:space="preserve"> ha</w:t>
      </w:r>
      <w:r w:rsidR="006607D6">
        <w:rPr>
          <w:rFonts w:ascii="Times New Roman" w:hAnsi="Times New Roman"/>
          <w:color w:val="auto"/>
          <w:sz w:val="24"/>
          <w:szCs w:val="24"/>
        </w:rPr>
        <w:t>d been</w:t>
      </w:r>
      <w:r w:rsidR="004F1B62">
        <w:rPr>
          <w:rFonts w:ascii="Times New Roman" w:hAnsi="Times New Roman"/>
          <w:color w:val="auto"/>
          <w:sz w:val="24"/>
          <w:szCs w:val="24"/>
        </w:rPr>
        <w:t xml:space="preserve"> </w:t>
      </w:r>
      <w:r w:rsidR="006607D6">
        <w:rPr>
          <w:rFonts w:ascii="Times New Roman" w:hAnsi="Times New Roman"/>
          <w:color w:val="auto"/>
          <w:sz w:val="24"/>
          <w:szCs w:val="24"/>
        </w:rPr>
        <w:t>compromised</w:t>
      </w:r>
      <w:r>
        <w:rPr>
          <w:rFonts w:ascii="Times New Roman" w:hAnsi="Times New Roman"/>
          <w:color w:val="auto"/>
          <w:sz w:val="24"/>
          <w:szCs w:val="24"/>
        </w:rPr>
        <w:t xml:space="preserve">. </w:t>
      </w:r>
      <w:r w:rsidR="00D45157">
        <w:rPr>
          <w:rFonts w:ascii="Times New Roman" w:hAnsi="Times New Roman"/>
          <w:color w:val="auto"/>
          <w:sz w:val="24"/>
          <w:szCs w:val="24"/>
        </w:rPr>
        <w:t xml:space="preserve">We have hired forensic locksmiths who can examine the doors and </w:t>
      </w:r>
      <w:r w:rsidR="00384886">
        <w:rPr>
          <w:rFonts w:ascii="Times New Roman" w:hAnsi="Times New Roman"/>
          <w:color w:val="auto"/>
          <w:sz w:val="24"/>
          <w:szCs w:val="24"/>
        </w:rPr>
        <w:t>conclusively</w:t>
      </w:r>
      <w:r w:rsidR="00D45157">
        <w:rPr>
          <w:rFonts w:ascii="Times New Roman" w:hAnsi="Times New Roman"/>
          <w:color w:val="auto"/>
          <w:sz w:val="24"/>
          <w:szCs w:val="24"/>
        </w:rPr>
        <w:t xml:space="preserve"> report whether the locks </w:t>
      </w:r>
      <w:r w:rsidR="006607D6">
        <w:rPr>
          <w:rFonts w:ascii="Times New Roman" w:hAnsi="Times New Roman"/>
          <w:color w:val="auto"/>
          <w:sz w:val="24"/>
          <w:szCs w:val="24"/>
        </w:rPr>
        <w:t>had been</w:t>
      </w:r>
      <w:r w:rsidR="00D45157">
        <w:rPr>
          <w:rFonts w:ascii="Times New Roman" w:hAnsi="Times New Roman"/>
          <w:color w:val="auto"/>
          <w:sz w:val="24"/>
          <w:szCs w:val="24"/>
        </w:rPr>
        <w:t xml:space="preserve"> defeated or not.</w:t>
      </w:r>
    </w:p>
    <w:p w14:paraId="42A351C0" w14:textId="1A3B1D14" w:rsidR="00CB5225" w:rsidRDefault="00CB5225"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Another coincidence is the number of </w:t>
      </w:r>
      <w:r w:rsidR="005F3BA4">
        <w:rPr>
          <w:rFonts w:ascii="Times New Roman" w:hAnsi="Times New Roman"/>
          <w:color w:val="auto"/>
          <w:sz w:val="24"/>
          <w:szCs w:val="24"/>
        </w:rPr>
        <w:t>times</w:t>
      </w:r>
      <w:r>
        <w:rPr>
          <w:rFonts w:ascii="Times New Roman" w:hAnsi="Times New Roman"/>
          <w:color w:val="auto"/>
          <w:sz w:val="24"/>
          <w:szCs w:val="24"/>
        </w:rPr>
        <w:t xml:space="preserve"> where the </w:t>
      </w:r>
      <w:r w:rsidR="001A3EE9">
        <w:rPr>
          <w:rFonts w:ascii="Times New Roman" w:hAnsi="Times New Roman"/>
          <w:color w:val="auto"/>
          <w:sz w:val="24"/>
          <w:szCs w:val="24"/>
        </w:rPr>
        <w:t>victim</w:t>
      </w:r>
      <w:r>
        <w:rPr>
          <w:rFonts w:ascii="Times New Roman" w:hAnsi="Times New Roman"/>
          <w:color w:val="auto"/>
          <w:sz w:val="24"/>
          <w:szCs w:val="24"/>
        </w:rPr>
        <w:t xml:space="preserve"> had a security </w:t>
      </w:r>
      <w:r w:rsidR="004F1B62">
        <w:rPr>
          <w:rFonts w:ascii="Times New Roman" w:hAnsi="Times New Roman"/>
          <w:color w:val="auto"/>
          <w:sz w:val="24"/>
          <w:szCs w:val="24"/>
        </w:rPr>
        <w:t>system</w:t>
      </w:r>
      <w:r>
        <w:rPr>
          <w:rFonts w:ascii="Times New Roman" w:hAnsi="Times New Roman"/>
          <w:color w:val="auto"/>
          <w:sz w:val="24"/>
          <w:szCs w:val="24"/>
        </w:rPr>
        <w:t xml:space="preserve"> </w:t>
      </w:r>
      <w:r w:rsidR="005F3BA4">
        <w:rPr>
          <w:rFonts w:ascii="Times New Roman" w:hAnsi="Times New Roman"/>
          <w:color w:val="auto"/>
          <w:sz w:val="24"/>
          <w:szCs w:val="24"/>
        </w:rPr>
        <w:t>but</w:t>
      </w:r>
      <w:r>
        <w:rPr>
          <w:rFonts w:ascii="Times New Roman" w:hAnsi="Times New Roman"/>
          <w:color w:val="auto"/>
          <w:sz w:val="24"/>
          <w:szCs w:val="24"/>
        </w:rPr>
        <w:t xml:space="preserve"> it was not </w:t>
      </w:r>
      <w:r w:rsidR="000B53A2">
        <w:rPr>
          <w:rFonts w:ascii="Times New Roman" w:hAnsi="Times New Roman"/>
          <w:color w:val="auto"/>
          <w:sz w:val="24"/>
          <w:szCs w:val="24"/>
        </w:rPr>
        <w:t>working</w:t>
      </w:r>
      <w:r>
        <w:rPr>
          <w:rFonts w:ascii="Times New Roman" w:hAnsi="Times New Roman"/>
          <w:color w:val="auto"/>
          <w:sz w:val="24"/>
          <w:szCs w:val="24"/>
        </w:rPr>
        <w:t xml:space="preserve"> on the day of the theft or they “forgot” to turn it on.</w:t>
      </w:r>
    </w:p>
    <w:p w14:paraId="1414F27B" w14:textId="526A2B27" w:rsidR="00CB5225" w:rsidRDefault="00CB5225"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D27EAF">
        <w:rPr>
          <w:rFonts w:ascii="Times New Roman" w:hAnsi="Times New Roman"/>
          <w:color w:val="auto"/>
          <w:sz w:val="24"/>
          <w:szCs w:val="24"/>
        </w:rPr>
        <w:t>Certainly</w:t>
      </w:r>
      <w:r w:rsidR="000B53A2">
        <w:rPr>
          <w:rFonts w:ascii="Times New Roman" w:hAnsi="Times New Roman"/>
          <w:color w:val="auto"/>
          <w:sz w:val="24"/>
          <w:szCs w:val="24"/>
        </w:rPr>
        <w:t xml:space="preserve">, burglaries can occur without signs of break-in and criminals know how to </w:t>
      </w:r>
      <w:r w:rsidR="00C22252">
        <w:rPr>
          <w:rFonts w:ascii="Times New Roman" w:hAnsi="Times New Roman"/>
          <w:color w:val="auto"/>
          <w:sz w:val="24"/>
          <w:szCs w:val="24"/>
        </w:rPr>
        <w:t>bypass</w:t>
      </w:r>
      <w:r w:rsidR="000B53A2">
        <w:rPr>
          <w:rFonts w:ascii="Times New Roman" w:hAnsi="Times New Roman"/>
          <w:color w:val="auto"/>
          <w:sz w:val="24"/>
          <w:szCs w:val="24"/>
        </w:rPr>
        <w:t xml:space="preserve"> security systems</w:t>
      </w:r>
      <w:r w:rsidR="007B5EB2">
        <w:rPr>
          <w:rFonts w:ascii="Times New Roman" w:hAnsi="Times New Roman"/>
          <w:color w:val="auto"/>
          <w:sz w:val="24"/>
          <w:szCs w:val="24"/>
        </w:rPr>
        <w:t>, b</w:t>
      </w:r>
      <w:r w:rsidR="000B53A2">
        <w:rPr>
          <w:rFonts w:ascii="Times New Roman" w:hAnsi="Times New Roman"/>
          <w:color w:val="auto"/>
          <w:sz w:val="24"/>
          <w:szCs w:val="24"/>
        </w:rPr>
        <w:t xml:space="preserve">ut </w:t>
      </w:r>
      <w:r w:rsidR="00C22252">
        <w:rPr>
          <w:rFonts w:ascii="Times New Roman" w:hAnsi="Times New Roman"/>
          <w:color w:val="auto"/>
          <w:sz w:val="24"/>
          <w:szCs w:val="24"/>
        </w:rPr>
        <w:t>th</w:t>
      </w:r>
      <w:r w:rsidR="00851660">
        <w:rPr>
          <w:rFonts w:ascii="Times New Roman" w:hAnsi="Times New Roman"/>
          <w:color w:val="auto"/>
          <w:sz w:val="24"/>
          <w:szCs w:val="24"/>
        </w:rPr>
        <w:t>ose are</w:t>
      </w:r>
      <w:r w:rsidR="00C22252">
        <w:rPr>
          <w:rFonts w:ascii="Times New Roman" w:hAnsi="Times New Roman"/>
          <w:color w:val="auto"/>
          <w:sz w:val="24"/>
          <w:szCs w:val="24"/>
        </w:rPr>
        <w:t xml:space="preserve"> more</w:t>
      </w:r>
      <w:r w:rsidR="000B53A2">
        <w:rPr>
          <w:rFonts w:ascii="Times New Roman" w:hAnsi="Times New Roman"/>
          <w:color w:val="auto"/>
          <w:sz w:val="24"/>
          <w:szCs w:val="24"/>
        </w:rPr>
        <w:t xml:space="preserve"> indicator</w:t>
      </w:r>
      <w:r w:rsidR="00C22252">
        <w:rPr>
          <w:rFonts w:ascii="Times New Roman" w:hAnsi="Times New Roman"/>
          <w:color w:val="auto"/>
          <w:sz w:val="24"/>
          <w:szCs w:val="24"/>
        </w:rPr>
        <w:t>s</w:t>
      </w:r>
      <w:r w:rsidR="000B53A2">
        <w:rPr>
          <w:rFonts w:ascii="Times New Roman" w:hAnsi="Times New Roman"/>
          <w:color w:val="auto"/>
          <w:sz w:val="24"/>
          <w:szCs w:val="24"/>
        </w:rPr>
        <w:t xml:space="preserve">. </w:t>
      </w:r>
    </w:p>
    <w:p w14:paraId="16E31EFC" w14:textId="68782C7F" w:rsidR="00D45157" w:rsidRDefault="000B53A2"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68030F">
        <w:rPr>
          <w:rFonts w:ascii="Times New Roman" w:hAnsi="Times New Roman"/>
          <w:color w:val="auto"/>
          <w:sz w:val="24"/>
          <w:szCs w:val="24"/>
        </w:rPr>
        <w:t xml:space="preserve">Most policies require the </w:t>
      </w:r>
      <w:r w:rsidR="00BD337E">
        <w:rPr>
          <w:rFonts w:ascii="Times New Roman" w:hAnsi="Times New Roman"/>
          <w:color w:val="auto"/>
          <w:sz w:val="24"/>
          <w:szCs w:val="24"/>
        </w:rPr>
        <w:t>victim</w:t>
      </w:r>
      <w:r w:rsidR="0068030F">
        <w:rPr>
          <w:rFonts w:ascii="Times New Roman" w:hAnsi="Times New Roman"/>
          <w:color w:val="auto"/>
          <w:sz w:val="24"/>
          <w:szCs w:val="24"/>
        </w:rPr>
        <w:t xml:space="preserve"> to file a police report. Did they? If no</w:t>
      </w:r>
      <w:r w:rsidR="00D834F8">
        <w:rPr>
          <w:rFonts w:ascii="Times New Roman" w:hAnsi="Times New Roman"/>
          <w:color w:val="auto"/>
          <w:sz w:val="24"/>
          <w:szCs w:val="24"/>
        </w:rPr>
        <w:t>t</w:t>
      </w:r>
      <w:r w:rsidR="0068030F">
        <w:rPr>
          <w:rFonts w:ascii="Times New Roman" w:hAnsi="Times New Roman"/>
          <w:color w:val="auto"/>
          <w:sz w:val="24"/>
          <w:szCs w:val="24"/>
        </w:rPr>
        <w:t>, why</w:t>
      </w:r>
      <w:r w:rsidR="009B2B39">
        <w:rPr>
          <w:rFonts w:ascii="Times New Roman" w:hAnsi="Times New Roman"/>
          <w:color w:val="auto"/>
          <w:sz w:val="24"/>
          <w:szCs w:val="24"/>
        </w:rPr>
        <w:t xml:space="preserve"> not</w:t>
      </w:r>
      <w:r w:rsidR="0068030F">
        <w:rPr>
          <w:rFonts w:ascii="Times New Roman" w:hAnsi="Times New Roman"/>
          <w:color w:val="auto"/>
          <w:sz w:val="24"/>
          <w:szCs w:val="24"/>
        </w:rPr>
        <w:t xml:space="preserve">? </w:t>
      </w:r>
      <w:r w:rsidR="005F3BA4">
        <w:rPr>
          <w:rFonts w:ascii="Times New Roman" w:hAnsi="Times New Roman"/>
          <w:color w:val="auto"/>
          <w:sz w:val="24"/>
          <w:szCs w:val="24"/>
        </w:rPr>
        <w:t>M</w:t>
      </w:r>
      <w:r w:rsidR="00851660">
        <w:rPr>
          <w:rFonts w:ascii="Times New Roman" w:hAnsi="Times New Roman"/>
          <w:color w:val="auto"/>
          <w:sz w:val="24"/>
          <w:szCs w:val="24"/>
        </w:rPr>
        <w:t>any</w:t>
      </w:r>
      <w:r w:rsidR="005F3BA4">
        <w:rPr>
          <w:rFonts w:ascii="Times New Roman" w:hAnsi="Times New Roman"/>
          <w:color w:val="auto"/>
          <w:sz w:val="24"/>
          <w:szCs w:val="24"/>
        </w:rPr>
        <w:t xml:space="preserve"> fraudsters realize filing a false police report is a crime</w:t>
      </w:r>
      <w:r w:rsidR="00444A42">
        <w:rPr>
          <w:rFonts w:ascii="Times New Roman" w:hAnsi="Times New Roman"/>
          <w:color w:val="auto"/>
          <w:sz w:val="24"/>
          <w:szCs w:val="24"/>
        </w:rPr>
        <w:t xml:space="preserve"> in itself</w:t>
      </w:r>
      <w:r w:rsidR="005F3BA4">
        <w:rPr>
          <w:rFonts w:ascii="Times New Roman" w:hAnsi="Times New Roman"/>
          <w:color w:val="auto"/>
          <w:sz w:val="24"/>
          <w:szCs w:val="24"/>
        </w:rPr>
        <w:t xml:space="preserve">. In Florida, it’s a misdemeanor carrying up to one year in jail. </w:t>
      </w:r>
      <w:r w:rsidR="005F3BA4" w:rsidRPr="00D45157">
        <w:rPr>
          <w:rFonts w:ascii="Times New Roman" w:hAnsi="Times New Roman"/>
          <w:color w:val="auto"/>
          <w:sz w:val="24"/>
          <w:szCs w:val="24"/>
        </w:rPr>
        <w:t xml:space="preserve">“I </w:t>
      </w:r>
      <w:r w:rsidR="00D27EAF" w:rsidRPr="00D45157">
        <w:rPr>
          <w:rFonts w:ascii="Times New Roman" w:hAnsi="Times New Roman"/>
          <w:color w:val="auto"/>
          <w:sz w:val="24"/>
          <w:szCs w:val="24"/>
        </w:rPr>
        <w:t>didn’t think it was necessary</w:t>
      </w:r>
      <w:r w:rsidR="001816D7">
        <w:rPr>
          <w:rFonts w:ascii="Times New Roman" w:hAnsi="Times New Roman"/>
          <w:color w:val="auto"/>
          <w:sz w:val="24"/>
          <w:szCs w:val="24"/>
        </w:rPr>
        <w:t>,”</w:t>
      </w:r>
      <w:r w:rsidR="005F3BA4" w:rsidRPr="00D45157">
        <w:rPr>
          <w:rFonts w:ascii="Times New Roman" w:hAnsi="Times New Roman"/>
          <w:i/>
          <w:iCs/>
          <w:color w:val="auto"/>
          <w:sz w:val="24"/>
          <w:szCs w:val="24"/>
        </w:rPr>
        <w:t xml:space="preserve"> </w:t>
      </w:r>
      <w:r w:rsidR="005F3BA4">
        <w:rPr>
          <w:rFonts w:ascii="Times New Roman" w:hAnsi="Times New Roman"/>
          <w:color w:val="auto"/>
          <w:sz w:val="24"/>
          <w:szCs w:val="24"/>
        </w:rPr>
        <w:t xml:space="preserve">the </w:t>
      </w:r>
      <w:r w:rsidR="00E11295">
        <w:rPr>
          <w:rFonts w:ascii="Times New Roman" w:hAnsi="Times New Roman"/>
          <w:color w:val="auto"/>
          <w:sz w:val="24"/>
          <w:szCs w:val="24"/>
        </w:rPr>
        <w:t>person</w:t>
      </w:r>
      <w:r w:rsidR="005F3BA4">
        <w:rPr>
          <w:rFonts w:ascii="Times New Roman" w:hAnsi="Times New Roman"/>
          <w:color w:val="auto"/>
          <w:sz w:val="24"/>
          <w:szCs w:val="24"/>
        </w:rPr>
        <w:t xml:space="preserve"> might reply. </w:t>
      </w:r>
      <w:r w:rsidR="001816D7">
        <w:rPr>
          <w:rFonts w:ascii="Times New Roman" w:hAnsi="Times New Roman"/>
          <w:color w:val="auto"/>
          <w:sz w:val="24"/>
          <w:szCs w:val="24"/>
        </w:rPr>
        <w:t>We explained it’s not too late to file the report</w:t>
      </w:r>
      <w:r w:rsidR="007F3EE1">
        <w:rPr>
          <w:rFonts w:ascii="Times New Roman" w:hAnsi="Times New Roman"/>
          <w:color w:val="auto"/>
          <w:sz w:val="24"/>
          <w:szCs w:val="24"/>
        </w:rPr>
        <w:t xml:space="preserve"> and it’s a requirement. </w:t>
      </w:r>
      <w:r w:rsidR="005F3BA4">
        <w:rPr>
          <w:rFonts w:ascii="Times New Roman" w:hAnsi="Times New Roman"/>
          <w:color w:val="auto"/>
          <w:sz w:val="24"/>
          <w:szCs w:val="24"/>
        </w:rPr>
        <w:t xml:space="preserve">Some offenders </w:t>
      </w:r>
      <w:r w:rsidR="00FB54B9">
        <w:rPr>
          <w:rFonts w:ascii="Times New Roman" w:hAnsi="Times New Roman"/>
          <w:color w:val="auto"/>
          <w:sz w:val="24"/>
          <w:szCs w:val="24"/>
        </w:rPr>
        <w:t xml:space="preserve">will </w:t>
      </w:r>
      <w:r w:rsidR="005F3BA4">
        <w:rPr>
          <w:rFonts w:ascii="Times New Roman" w:hAnsi="Times New Roman"/>
          <w:color w:val="auto"/>
          <w:sz w:val="24"/>
          <w:szCs w:val="24"/>
        </w:rPr>
        <w:t xml:space="preserve">brazenly file the police report; others never follow up. They might call to inexplicably withdraw their claim with </w:t>
      </w:r>
      <w:r w:rsidR="007971C7">
        <w:rPr>
          <w:rFonts w:ascii="Times New Roman" w:hAnsi="Times New Roman"/>
          <w:color w:val="auto"/>
          <w:sz w:val="24"/>
          <w:szCs w:val="24"/>
        </w:rPr>
        <w:t>vague</w:t>
      </w:r>
      <w:r w:rsidR="005F3BA4">
        <w:rPr>
          <w:rFonts w:ascii="Times New Roman" w:hAnsi="Times New Roman"/>
          <w:color w:val="auto"/>
          <w:sz w:val="24"/>
          <w:szCs w:val="24"/>
        </w:rPr>
        <w:t xml:space="preserve"> excuses like, </w:t>
      </w:r>
      <w:r w:rsidR="005F3BA4" w:rsidRPr="00D45157">
        <w:rPr>
          <w:rFonts w:ascii="Times New Roman" w:hAnsi="Times New Roman"/>
          <w:color w:val="auto"/>
          <w:sz w:val="24"/>
          <w:szCs w:val="24"/>
        </w:rPr>
        <w:t>“I don’t have the time</w:t>
      </w:r>
      <w:r w:rsidR="00D27EAF" w:rsidRPr="00D45157">
        <w:rPr>
          <w:rFonts w:ascii="Times New Roman" w:hAnsi="Times New Roman"/>
          <w:color w:val="auto"/>
          <w:sz w:val="24"/>
          <w:szCs w:val="24"/>
        </w:rPr>
        <w:t xml:space="preserve"> to deal with this</w:t>
      </w:r>
      <w:r w:rsidR="00EC6616">
        <w:rPr>
          <w:rFonts w:ascii="Times New Roman" w:hAnsi="Times New Roman"/>
          <w:color w:val="auto"/>
          <w:sz w:val="24"/>
          <w:szCs w:val="24"/>
        </w:rPr>
        <w:t>…</w:t>
      </w:r>
      <w:r w:rsidR="006607D6">
        <w:rPr>
          <w:rFonts w:ascii="Times New Roman" w:hAnsi="Times New Roman"/>
          <w:color w:val="auto"/>
          <w:sz w:val="24"/>
          <w:szCs w:val="24"/>
        </w:rPr>
        <w:t>”</w:t>
      </w:r>
    </w:p>
    <w:p w14:paraId="3E619B5D" w14:textId="639925BB" w:rsidR="0068030F" w:rsidRDefault="00D45157"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I’ve always wondered why someone who</w:t>
      </w:r>
      <w:r w:rsidR="00FF292F">
        <w:rPr>
          <w:rFonts w:ascii="Times New Roman" w:hAnsi="Times New Roman"/>
          <w:color w:val="auto"/>
          <w:sz w:val="24"/>
          <w:szCs w:val="24"/>
        </w:rPr>
        <w:t xml:space="preserve"> ha</w:t>
      </w:r>
      <w:r>
        <w:rPr>
          <w:rFonts w:ascii="Times New Roman" w:hAnsi="Times New Roman"/>
          <w:color w:val="auto"/>
          <w:sz w:val="24"/>
          <w:szCs w:val="24"/>
        </w:rPr>
        <w:t>d</w:t>
      </w:r>
      <w:r w:rsidR="005F3BA4">
        <w:rPr>
          <w:rFonts w:ascii="Times New Roman" w:hAnsi="Times New Roman"/>
          <w:color w:val="auto"/>
          <w:sz w:val="24"/>
          <w:szCs w:val="24"/>
        </w:rPr>
        <w:t xml:space="preserve"> suffered a real loss of </w:t>
      </w:r>
      <w:r w:rsidR="00D834F8">
        <w:rPr>
          <w:rFonts w:ascii="Times New Roman" w:hAnsi="Times New Roman"/>
          <w:color w:val="auto"/>
          <w:sz w:val="24"/>
          <w:szCs w:val="24"/>
        </w:rPr>
        <w:t>substantial</w:t>
      </w:r>
      <w:r w:rsidR="005F3BA4">
        <w:rPr>
          <w:rFonts w:ascii="Times New Roman" w:hAnsi="Times New Roman"/>
          <w:color w:val="auto"/>
          <w:sz w:val="24"/>
          <w:szCs w:val="24"/>
        </w:rPr>
        <w:t xml:space="preserve"> value would hesitate </w:t>
      </w:r>
      <w:r w:rsidR="00FB54B9">
        <w:rPr>
          <w:rFonts w:ascii="Times New Roman" w:hAnsi="Times New Roman"/>
          <w:color w:val="auto"/>
          <w:sz w:val="24"/>
          <w:szCs w:val="24"/>
        </w:rPr>
        <w:t>to file</w:t>
      </w:r>
      <w:r w:rsidR="005F3BA4">
        <w:rPr>
          <w:rFonts w:ascii="Times New Roman" w:hAnsi="Times New Roman"/>
          <w:color w:val="auto"/>
          <w:sz w:val="24"/>
          <w:szCs w:val="24"/>
        </w:rPr>
        <w:t xml:space="preserve"> a police</w:t>
      </w:r>
      <w:r>
        <w:rPr>
          <w:rFonts w:ascii="Times New Roman" w:hAnsi="Times New Roman"/>
          <w:color w:val="auto"/>
          <w:sz w:val="24"/>
          <w:szCs w:val="24"/>
        </w:rPr>
        <w:t xml:space="preserve"> report.</w:t>
      </w:r>
    </w:p>
    <w:p w14:paraId="256D1C0D" w14:textId="5837EFD0" w:rsidR="002950C5" w:rsidRDefault="00A56568"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an apartment or </w:t>
      </w:r>
      <w:r w:rsidR="00E63AD8">
        <w:rPr>
          <w:rFonts w:ascii="Times New Roman" w:hAnsi="Times New Roman"/>
          <w:color w:val="auto"/>
          <w:sz w:val="24"/>
          <w:szCs w:val="24"/>
        </w:rPr>
        <w:t>business</w:t>
      </w:r>
      <w:r>
        <w:rPr>
          <w:rFonts w:ascii="Times New Roman" w:hAnsi="Times New Roman"/>
          <w:color w:val="auto"/>
          <w:sz w:val="24"/>
          <w:szCs w:val="24"/>
        </w:rPr>
        <w:t xml:space="preserve"> complex, most burglaries are reported to a property manager, security personnel, </w:t>
      </w:r>
      <w:r w:rsidR="00F11921">
        <w:rPr>
          <w:rFonts w:ascii="Times New Roman" w:hAnsi="Times New Roman"/>
          <w:color w:val="auto"/>
          <w:sz w:val="24"/>
          <w:szCs w:val="24"/>
        </w:rPr>
        <w:t xml:space="preserve">landlord, </w:t>
      </w:r>
      <w:r>
        <w:rPr>
          <w:rFonts w:ascii="Times New Roman" w:hAnsi="Times New Roman"/>
          <w:color w:val="auto"/>
          <w:sz w:val="24"/>
          <w:szCs w:val="24"/>
        </w:rPr>
        <w:t xml:space="preserve">etcetera. The SIU investigator </w:t>
      </w:r>
      <w:r w:rsidR="00D27EAF">
        <w:rPr>
          <w:rFonts w:ascii="Times New Roman" w:hAnsi="Times New Roman"/>
          <w:color w:val="auto"/>
          <w:sz w:val="24"/>
          <w:szCs w:val="24"/>
        </w:rPr>
        <w:t xml:space="preserve">will </w:t>
      </w:r>
      <w:r w:rsidR="001C3277">
        <w:rPr>
          <w:rFonts w:ascii="Times New Roman" w:hAnsi="Times New Roman"/>
          <w:color w:val="auto"/>
          <w:sz w:val="24"/>
          <w:szCs w:val="24"/>
        </w:rPr>
        <w:t>ask them about the incident and for any</w:t>
      </w:r>
      <w:r w:rsidR="00D27EAF">
        <w:rPr>
          <w:rFonts w:ascii="Times New Roman" w:hAnsi="Times New Roman"/>
          <w:color w:val="auto"/>
          <w:sz w:val="24"/>
          <w:szCs w:val="24"/>
        </w:rPr>
        <w:t xml:space="preserve"> possible security </w:t>
      </w:r>
      <w:r w:rsidR="00D23D79">
        <w:rPr>
          <w:rFonts w:ascii="Times New Roman" w:hAnsi="Times New Roman"/>
          <w:color w:val="auto"/>
          <w:sz w:val="24"/>
          <w:szCs w:val="24"/>
        </w:rPr>
        <w:t>video</w:t>
      </w:r>
      <w:r w:rsidR="00D27EAF">
        <w:rPr>
          <w:rFonts w:ascii="Times New Roman" w:hAnsi="Times New Roman"/>
          <w:color w:val="auto"/>
          <w:sz w:val="24"/>
          <w:szCs w:val="24"/>
        </w:rPr>
        <w:t>.</w:t>
      </w:r>
      <w:r w:rsidR="002950C5">
        <w:rPr>
          <w:rFonts w:ascii="Times New Roman" w:hAnsi="Times New Roman"/>
          <w:color w:val="auto"/>
          <w:sz w:val="24"/>
          <w:szCs w:val="24"/>
        </w:rPr>
        <w:t xml:space="preserve"> </w:t>
      </w:r>
    </w:p>
    <w:p w14:paraId="49D3DEBA" w14:textId="024FE135" w:rsidR="00D834F8" w:rsidRDefault="00F76980"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B2B39">
        <w:rPr>
          <w:rFonts w:ascii="Times New Roman" w:hAnsi="Times New Roman"/>
          <w:color w:val="auto"/>
          <w:sz w:val="24"/>
          <w:szCs w:val="24"/>
        </w:rPr>
        <w:t>W</w:t>
      </w:r>
      <w:r w:rsidR="00070CFE">
        <w:rPr>
          <w:rFonts w:ascii="Times New Roman" w:hAnsi="Times New Roman"/>
          <w:color w:val="auto"/>
          <w:sz w:val="24"/>
          <w:szCs w:val="24"/>
        </w:rPr>
        <w:t xml:space="preserve">ith </w:t>
      </w:r>
      <w:r>
        <w:rPr>
          <w:rFonts w:ascii="Times New Roman" w:hAnsi="Times New Roman"/>
          <w:color w:val="auto"/>
          <w:sz w:val="24"/>
          <w:szCs w:val="24"/>
        </w:rPr>
        <w:t xml:space="preserve">any investigation, the SIU </w:t>
      </w:r>
      <w:r w:rsidR="004A49E2">
        <w:rPr>
          <w:rFonts w:ascii="Times New Roman" w:hAnsi="Times New Roman"/>
          <w:color w:val="auto"/>
          <w:sz w:val="24"/>
          <w:szCs w:val="24"/>
        </w:rPr>
        <w:t>personnel</w:t>
      </w:r>
      <w:r>
        <w:rPr>
          <w:rFonts w:ascii="Times New Roman" w:hAnsi="Times New Roman"/>
          <w:color w:val="auto"/>
          <w:sz w:val="24"/>
          <w:szCs w:val="24"/>
        </w:rPr>
        <w:t xml:space="preserve"> </w:t>
      </w:r>
      <w:r w:rsidR="00F11921">
        <w:rPr>
          <w:rFonts w:ascii="Times New Roman" w:hAnsi="Times New Roman"/>
          <w:color w:val="auto"/>
          <w:sz w:val="24"/>
          <w:szCs w:val="24"/>
        </w:rPr>
        <w:t>will follow</w:t>
      </w:r>
      <w:r>
        <w:rPr>
          <w:rFonts w:ascii="Times New Roman" w:hAnsi="Times New Roman"/>
          <w:color w:val="auto"/>
          <w:sz w:val="24"/>
          <w:szCs w:val="24"/>
        </w:rPr>
        <w:t xml:space="preserve"> the evidence wherever it </w:t>
      </w:r>
      <w:r w:rsidR="00C6439A">
        <w:rPr>
          <w:rFonts w:ascii="Times New Roman" w:hAnsi="Times New Roman"/>
          <w:color w:val="auto"/>
          <w:sz w:val="24"/>
          <w:szCs w:val="24"/>
        </w:rPr>
        <w:t>leads</w:t>
      </w:r>
      <w:r>
        <w:rPr>
          <w:rFonts w:ascii="Times New Roman" w:hAnsi="Times New Roman"/>
          <w:color w:val="auto"/>
          <w:sz w:val="24"/>
          <w:szCs w:val="24"/>
        </w:rPr>
        <w:t xml:space="preserve">. </w:t>
      </w:r>
      <w:r w:rsidR="00070CFE">
        <w:rPr>
          <w:rFonts w:ascii="Times New Roman" w:hAnsi="Times New Roman"/>
          <w:color w:val="auto"/>
          <w:sz w:val="24"/>
          <w:szCs w:val="24"/>
        </w:rPr>
        <w:t xml:space="preserve">Statements are taken, including inquiries into the insureds’ </w:t>
      </w:r>
      <w:r w:rsidR="00D834F8">
        <w:rPr>
          <w:rFonts w:ascii="Times New Roman" w:hAnsi="Times New Roman"/>
          <w:color w:val="auto"/>
          <w:sz w:val="24"/>
          <w:szCs w:val="24"/>
        </w:rPr>
        <w:t>financial</w:t>
      </w:r>
      <w:r w:rsidR="00070CFE">
        <w:rPr>
          <w:rFonts w:ascii="Times New Roman" w:hAnsi="Times New Roman"/>
          <w:color w:val="auto"/>
          <w:sz w:val="24"/>
          <w:szCs w:val="24"/>
        </w:rPr>
        <w:t xml:space="preserve"> condition</w:t>
      </w:r>
      <w:r w:rsidR="00C6439A">
        <w:rPr>
          <w:rFonts w:ascii="Times New Roman" w:hAnsi="Times New Roman"/>
          <w:color w:val="auto"/>
          <w:sz w:val="24"/>
          <w:szCs w:val="24"/>
        </w:rPr>
        <w:t xml:space="preserve"> and search</w:t>
      </w:r>
      <w:r w:rsidR="00F11921">
        <w:rPr>
          <w:rFonts w:ascii="Times New Roman" w:hAnsi="Times New Roman"/>
          <w:color w:val="auto"/>
          <w:sz w:val="24"/>
          <w:szCs w:val="24"/>
        </w:rPr>
        <w:t>es</w:t>
      </w:r>
      <w:r w:rsidR="00C6439A">
        <w:rPr>
          <w:rFonts w:ascii="Times New Roman" w:hAnsi="Times New Roman"/>
          <w:color w:val="auto"/>
          <w:sz w:val="24"/>
          <w:szCs w:val="24"/>
        </w:rPr>
        <w:t xml:space="preserve"> for </w:t>
      </w:r>
      <w:r w:rsidR="00C6439A">
        <w:rPr>
          <w:rFonts w:ascii="Times New Roman" w:hAnsi="Times New Roman"/>
          <w:color w:val="auto"/>
          <w:sz w:val="24"/>
          <w:szCs w:val="24"/>
        </w:rPr>
        <w:lastRenderedPageBreak/>
        <w:t>bankruptcies</w:t>
      </w:r>
      <w:r w:rsidR="00070CFE">
        <w:rPr>
          <w:rFonts w:ascii="Times New Roman" w:hAnsi="Times New Roman"/>
          <w:color w:val="auto"/>
          <w:sz w:val="24"/>
          <w:szCs w:val="24"/>
        </w:rPr>
        <w:t xml:space="preserve">. The </w:t>
      </w:r>
      <w:r w:rsidR="00B035F8">
        <w:rPr>
          <w:rFonts w:ascii="Times New Roman" w:hAnsi="Times New Roman"/>
          <w:color w:val="auto"/>
          <w:sz w:val="24"/>
          <w:szCs w:val="24"/>
        </w:rPr>
        <w:t>victim</w:t>
      </w:r>
      <w:r w:rsidR="00070CFE">
        <w:rPr>
          <w:rFonts w:ascii="Times New Roman" w:hAnsi="Times New Roman"/>
          <w:color w:val="auto"/>
          <w:sz w:val="24"/>
          <w:szCs w:val="24"/>
        </w:rPr>
        <w:t xml:space="preserve">s </w:t>
      </w:r>
      <w:r w:rsidR="004C3944">
        <w:rPr>
          <w:rFonts w:ascii="Times New Roman" w:hAnsi="Times New Roman"/>
          <w:color w:val="auto"/>
          <w:sz w:val="24"/>
          <w:szCs w:val="24"/>
        </w:rPr>
        <w:t>will be asked</w:t>
      </w:r>
      <w:r w:rsidR="00070CFE">
        <w:rPr>
          <w:rFonts w:ascii="Times New Roman" w:hAnsi="Times New Roman"/>
          <w:color w:val="auto"/>
          <w:sz w:val="24"/>
          <w:szCs w:val="24"/>
        </w:rPr>
        <w:t xml:space="preserve"> where they were before the loss and who they were with. If they name </w:t>
      </w:r>
      <w:r w:rsidR="00D834F8">
        <w:rPr>
          <w:rFonts w:ascii="Times New Roman" w:hAnsi="Times New Roman"/>
          <w:color w:val="auto"/>
          <w:sz w:val="24"/>
          <w:szCs w:val="24"/>
        </w:rPr>
        <w:t>people</w:t>
      </w:r>
      <w:r w:rsidR="00070CFE">
        <w:rPr>
          <w:rFonts w:ascii="Times New Roman" w:hAnsi="Times New Roman"/>
          <w:color w:val="auto"/>
          <w:sz w:val="24"/>
          <w:szCs w:val="24"/>
        </w:rPr>
        <w:t>, the investigator</w:t>
      </w:r>
      <w:r w:rsidR="00FE3BCA">
        <w:rPr>
          <w:rFonts w:ascii="Times New Roman" w:hAnsi="Times New Roman"/>
          <w:color w:val="auto"/>
          <w:sz w:val="24"/>
          <w:szCs w:val="24"/>
        </w:rPr>
        <w:t xml:space="preserve"> might</w:t>
      </w:r>
      <w:r w:rsidR="00070CFE">
        <w:rPr>
          <w:rFonts w:ascii="Times New Roman" w:hAnsi="Times New Roman"/>
          <w:color w:val="auto"/>
          <w:sz w:val="24"/>
          <w:szCs w:val="24"/>
        </w:rPr>
        <w:t xml:space="preserve"> ask for their contact information to confirm. </w:t>
      </w:r>
    </w:p>
    <w:p w14:paraId="3D8BC635" w14:textId="47367342" w:rsidR="00B16F67" w:rsidRDefault="00D834F8"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16F67">
        <w:rPr>
          <w:rFonts w:ascii="Times New Roman" w:hAnsi="Times New Roman"/>
          <w:color w:val="auto"/>
          <w:sz w:val="24"/>
          <w:szCs w:val="24"/>
        </w:rPr>
        <w:t xml:space="preserve">I once asked an insured where he was during the </w:t>
      </w:r>
      <w:r>
        <w:rPr>
          <w:rFonts w:ascii="Times New Roman" w:hAnsi="Times New Roman"/>
          <w:color w:val="auto"/>
          <w:sz w:val="24"/>
          <w:szCs w:val="24"/>
        </w:rPr>
        <w:t xml:space="preserve">time of </w:t>
      </w:r>
      <w:r w:rsidR="00CB31BB">
        <w:rPr>
          <w:rFonts w:ascii="Times New Roman" w:hAnsi="Times New Roman"/>
          <w:color w:val="auto"/>
          <w:sz w:val="24"/>
          <w:szCs w:val="24"/>
        </w:rPr>
        <w:t>the</w:t>
      </w:r>
      <w:r>
        <w:rPr>
          <w:rFonts w:ascii="Times New Roman" w:hAnsi="Times New Roman"/>
          <w:color w:val="auto"/>
          <w:sz w:val="24"/>
          <w:szCs w:val="24"/>
        </w:rPr>
        <w:t xml:space="preserve"> </w:t>
      </w:r>
      <w:r w:rsidR="00B16F67">
        <w:rPr>
          <w:rFonts w:ascii="Times New Roman" w:hAnsi="Times New Roman"/>
          <w:color w:val="auto"/>
          <w:sz w:val="24"/>
          <w:szCs w:val="24"/>
        </w:rPr>
        <w:t xml:space="preserve">theft. </w:t>
      </w:r>
    </w:p>
    <w:p w14:paraId="69DA886F" w14:textId="7B798668" w:rsidR="00B16F67" w:rsidRDefault="00B16F67"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02887">
        <w:rPr>
          <w:rFonts w:ascii="Times New Roman" w:hAnsi="Times New Roman"/>
          <w:color w:val="auto"/>
          <w:sz w:val="24"/>
          <w:szCs w:val="24"/>
        </w:rPr>
        <w:t>“With two friends at the movies,” h</w:t>
      </w:r>
      <w:r>
        <w:rPr>
          <w:rFonts w:ascii="Times New Roman" w:hAnsi="Times New Roman"/>
          <w:color w:val="auto"/>
          <w:sz w:val="24"/>
          <w:szCs w:val="24"/>
        </w:rPr>
        <w:t xml:space="preserve">e </w:t>
      </w:r>
      <w:r w:rsidR="00FE3BCA">
        <w:rPr>
          <w:rFonts w:ascii="Times New Roman" w:hAnsi="Times New Roman"/>
          <w:color w:val="auto"/>
          <w:sz w:val="24"/>
          <w:szCs w:val="24"/>
        </w:rPr>
        <w:t>shrugged</w:t>
      </w:r>
      <w:r w:rsidR="00402887">
        <w:rPr>
          <w:rFonts w:ascii="Times New Roman" w:hAnsi="Times New Roman"/>
          <w:color w:val="auto"/>
          <w:sz w:val="24"/>
          <w:szCs w:val="24"/>
        </w:rPr>
        <w:t>.</w:t>
      </w:r>
      <w:r>
        <w:rPr>
          <w:rFonts w:ascii="Times New Roman" w:hAnsi="Times New Roman"/>
          <w:color w:val="auto"/>
          <w:sz w:val="24"/>
          <w:szCs w:val="24"/>
        </w:rPr>
        <w:t xml:space="preserve"> </w:t>
      </w:r>
    </w:p>
    <w:p w14:paraId="7F9D8C84" w14:textId="43947DB1" w:rsidR="00B16F67" w:rsidRDefault="00B16F67"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“What are their names and which theater?</w:t>
      </w:r>
      <w:r w:rsidR="00865A14">
        <w:rPr>
          <w:rFonts w:ascii="Times New Roman" w:hAnsi="Times New Roman"/>
          <w:color w:val="auto"/>
          <w:sz w:val="24"/>
          <w:szCs w:val="24"/>
        </w:rPr>
        <w:t>”</w:t>
      </w:r>
      <w:r>
        <w:rPr>
          <w:rFonts w:ascii="Times New Roman" w:hAnsi="Times New Roman"/>
          <w:color w:val="auto"/>
          <w:sz w:val="24"/>
          <w:szCs w:val="24"/>
        </w:rPr>
        <w:t xml:space="preserve"> </w:t>
      </w:r>
      <w:r w:rsidR="00865A14">
        <w:rPr>
          <w:rFonts w:ascii="Times New Roman" w:hAnsi="Times New Roman"/>
          <w:color w:val="auto"/>
          <w:sz w:val="24"/>
          <w:szCs w:val="24"/>
        </w:rPr>
        <w:t>I responded. “</w:t>
      </w:r>
      <w:r>
        <w:rPr>
          <w:rFonts w:ascii="Times New Roman" w:hAnsi="Times New Roman"/>
          <w:color w:val="auto"/>
          <w:sz w:val="24"/>
          <w:szCs w:val="24"/>
        </w:rPr>
        <w:t>And what was the movie?”</w:t>
      </w:r>
      <w:r w:rsidR="00865A14">
        <w:rPr>
          <w:rFonts w:ascii="Times New Roman" w:hAnsi="Times New Roman"/>
          <w:color w:val="auto"/>
          <w:sz w:val="24"/>
          <w:szCs w:val="24"/>
        </w:rPr>
        <w:t xml:space="preserve"> </w:t>
      </w:r>
    </w:p>
    <w:p w14:paraId="7DEA7668" w14:textId="767411BD" w:rsidR="00B16F67" w:rsidRDefault="00B16F67"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51660">
        <w:rPr>
          <w:rFonts w:ascii="Times New Roman" w:hAnsi="Times New Roman"/>
          <w:color w:val="auto"/>
          <w:sz w:val="24"/>
          <w:szCs w:val="24"/>
        </w:rPr>
        <w:t xml:space="preserve">He was a deer in headlights. </w:t>
      </w:r>
      <w:r w:rsidR="00070CFE">
        <w:rPr>
          <w:rFonts w:ascii="Times New Roman" w:hAnsi="Times New Roman"/>
          <w:color w:val="auto"/>
          <w:sz w:val="24"/>
          <w:szCs w:val="24"/>
        </w:rPr>
        <w:t xml:space="preserve">At this juncture, it </w:t>
      </w:r>
      <w:r w:rsidR="00574B48">
        <w:rPr>
          <w:rFonts w:ascii="Times New Roman" w:hAnsi="Times New Roman"/>
          <w:color w:val="auto"/>
          <w:sz w:val="24"/>
          <w:szCs w:val="24"/>
        </w:rPr>
        <w:t>c</w:t>
      </w:r>
      <w:r w:rsidR="00070CFE">
        <w:rPr>
          <w:rFonts w:ascii="Times New Roman" w:hAnsi="Times New Roman"/>
          <w:color w:val="auto"/>
          <w:sz w:val="24"/>
          <w:szCs w:val="24"/>
        </w:rPr>
        <w:t xml:space="preserve">ould </w:t>
      </w:r>
      <w:r w:rsidR="00167F17">
        <w:rPr>
          <w:rFonts w:ascii="Times New Roman" w:hAnsi="Times New Roman"/>
          <w:color w:val="auto"/>
          <w:sz w:val="24"/>
          <w:szCs w:val="24"/>
        </w:rPr>
        <w:t xml:space="preserve">be </w:t>
      </w:r>
      <w:r w:rsidR="00070CFE">
        <w:rPr>
          <w:rFonts w:ascii="Times New Roman" w:hAnsi="Times New Roman"/>
          <w:color w:val="auto"/>
          <w:sz w:val="24"/>
          <w:szCs w:val="24"/>
        </w:rPr>
        <w:t xml:space="preserve">another indicator if the </w:t>
      </w:r>
      <w:r w:rsidR="00BB4B1A">
        <w:rPr>
          <w:rFonts w:ascii="Times New Roman" w:hAnsi="Times New Roman"/>
          <w:color w:val="auto"/>
          <w:sz w:val="24"/>
          <w:szCs w:val="24"/>
        </w:rPr>
        <w:t>person</w:t>
      </w:r>
      <w:r w:rsidR="00070CFE">
        <w:rPr>
          <w:rFonts w:ascii="Times New Roman" w:hAnsi="Times New Roman"/>
          <w:color w:val="auto"/>
          <w:sz w:val="24"/>
          <w:szCs w:val="24"/>
        </w:rPr>
        <w:t xml:space="preserve"> does not want to </w:t>
      </w:r>
      <w:r w:rsidR="00167F17">
        <w:rPr>
          <w:rFonts w:ascii="Times New Roman" w:hAnsi="Times New Roman"/>
          <w:color w:val="auto"/>
          <w:sz w:val="24"/>
          <w:szCs w:val="24"/>
        </w:rPr>
        <w:t>give</w:t>
      </w:r>
      <w:r w:rsidR="00070CFE">
        <w:rPr>
          <w:rFonts w:ascii="Times New Roman" w:hAnsi="Times New Roman"/>
          <w:color w:val="auto"/>
          <w:sz w:val="24"/>
          <w:szCs w:val="24"/>
        </w:rPr>
        <w:t xml:space="preserve"> that information. </w:t>
      </w:r>
      <w:r>
        <w:rPr>
          <w:rFonts w:ascii="Times New Roman" w:hAnsi="Times New Roman"/>
          <w:color w:val="auto"/>
          <w:sz w:val="24"/>
          <w:szCs w:val="24"/>
        </w:rPr>
        <w:t xml:space="preserve">In my case, he </w:t>
      </w:r>
      <w:r w:rsidR="00402887">
        <w:rPr>
          <w:rFonts w:ascii="Times New Roman" w:hAnsi="Times New Roman"/>
          <w:color w:val="auto"/>
          <w:sz w:val="24"/>
          <w:szCs w:val="24"/>
        </w:rPr>
        <w:t>wearily</w:t>
      </w:r>
      <w:r>
        <w:rPr>
          <w:rFonts w:ascii="Times New Roman" w:hAnsi="Times New Roman"/>
          <w:color w:val="auto"/>
          <w:sz w:val="24"/>
          <w:szCs w:val="24"/>
        </w:rPr>
        <w:t xml:space="preserve"> gave first names. Then finally last names. </w:t>
      </w:r>
      <w:r w:rsidR="00402887">
        <w:rPr>
          <w:rFonts w:ascii="Times New Roman" w:hAnsi="Times New Roman"/>
          <w:color w:val="auto"/>
          <w:sz w:val="24"/>
          <w:szCs w:val="24"/>
        </w:rPr>
        <w:t xml:space="preserve">It was like pulling teeth. </w:t>
      </w:r>
      <w:r>
        <w:rPr>
          <w:rFonts w:ascii="Times New Roman" w:hAnsi="Times New Roman"/>
          <w:color w:val="auto"/>
          <w:sz w:val="24"/>
          <w:szCs w:val="24"/>
        </w:rPr>
        <w:t>He said he’d have to get back to me with their phone numbers.</w:t>
      </w:r>
    </w:p>
    <w:p w14:paraId="5B39A077" w14:textId="2CAD75D3" w:rsidR="00B16F67" w:rsidRDefault="00B16F67"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As for which movie, he </w:t>
      </w:r>
      <w:r w:rsidR="00402887">
        <w:rPr>
          <w:rFonts w:ascii="Times New Roman" w:hAnsi="Times New Roman"/>
          <w:color w:val="auto"/>
          <w:sz w:val="24"/>
          <w:szCs w:val="24"/>
        </w:rPr>
        <w:t>mumbled</w:t>
      </w:r>
      <w:r>
        <w:rPr>
          <w:rFonts w:ascii="Times New Roman" w:hAnsi="Times New Roman"/>
          <w:color w:val="auto"/>
          <w:sz w:val="24"/>
          <w:szCs w:val="24"/>
        </w:rPr>
        <w:t>, “…</w:t>
      </w:r>
      <w:r w:rsidRPr="009B2B39">
        <w:rPr>
          <w:rFonts w:ascii="Times New Roman" w:hAnsi="Times New Roman"/>
          <w:i/>
          <w:iCs/>
          <w:color w:val="auto"/>
          <w:sz w:val="24"/>
          <w:szCs w:val="24"/>
        </w:rPr>
        <w:t>Ca</w:t>
      </w:r>
      <w:r w:rsidR="00E11295">
        <w:rPr>
          <w:rFonts w:ascii="Times New Roman" w:hAnsi="Times New Roman"/>
          <w:i/>
          <w:iCs/>
          <w:color w:val="auto"/>
          <w:sz w:val="24"/>
          <w:szCs w:val="24"/>
        </w:rPr>
        <w:t>sino</w:t>
      </w:r>
      <w:r>
        <w:rPr>
          <w:rFonts w:ascii="Times New Roman" w:hAnsi="Times New Roman"/>
          <w:color w:val="auto"/>
          <w:sz w:val="24"/>
          <w:szCs w:val="24"/>
        </w:rPr>
        <w:t>.”</w:t>
      </w:r>
    </w:p>
    <w:p w14:paraId="51209688" w14:textId="61C5574E" w:rsidR="00B16F67" w:rsidRDefault="00B16F67"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02887">
        <w:rPr>
          <w:rFonts w:ascii="Times New Roman" w:hAnsi="Times New Roman"/>
          <w:color w:val="auto"/>
          <w:sz w:val="24"/>
          <w:szCs w:val="24"/>
        </w:rPr>
        <w:t>“</w:t>
      </w:r>
      <w:r w:rsidR="00402887" w:rsidRPr="00E11295">
        <w:rPr>
          <w:rFonts w:ascii="Times New Roman" w:hAnsi="Times New Roman"/>
          <w:i/>
          <w:iCs/>
          <w:color w:val="auto"/>
          <w:sz w:val="24"/>
          <w:szCs w:val="24"/>
        </w:rPr>
        <w:t>Ca</w:t>
      </w:r>
      <w:r w:rsidR="00E11295" w:rsidRPr="00E11295">
        <w:rPr>
          <w:rFonts w:ascii="Times New Roman" w:hAnsi="Times New Roman"/>
          <w:i/>
          <w:iCs/>
          <w:color w:val="auto"/>
          <w:sz w:val="24"/>
          <w:szCs w:val="24"/>
        </w:rPr>
        <w:t>sino</w:t>
      </w:r>
      <w:r w:rsidR="00402887">
        <w:rPr>
          <w:rFonts w:ascii="Times New Roman" w:hAnsi="Times New Roman"/>
          <w:color w:val="auto"/>
          <w:sz w:val="24"/>
          <w:szCs w:val="24"/>
        </w:rPr>
        <w:t xml:space="preserve">?” </w:t>
      </w:r>
      <w:r>
        <w:rPr>
          <w:rFonts w:ascii="Times New Roman" w:hAnsi="Times New Roman"/>
          <w:color w:val="auto"/>
          <w:sz w:val="24"/>
          <w:szCs w:val="24"/>
        </w:rPr>
        <w:t xml:space="preserve">I </w:t>
      </w:r>
      <w:r w:rsidR="00402887">
        <w:rPr>
          <w:rFonts w:ascii="Times New Roman" w:hAnsi="Times New Roman"/>
          <w:color w:val="auto"/>
          <w:sz w:val="24"/>
          <w:szCs w:val="24"/>
        </w:rPr>
        <w:t>frowned</w:t>
      </w:r>
      <w:r>
        <w:rPr>
          <w:rFonts w:ascii="Times New Roman" w:hAnsi="Times New Roman"/>
          <w:color w:val="auto"/>
          <w:sz w:val="24"/>
          <w:szCs w:val="24"/>
        </w:rPr>
        <w:t xml:space="preserve">, “The one with </w:t>
      </w:r>
      <w:r w:rsidR="00E11295">
        <w:rPr>
          <w:rFonts w:ascii="Times New Roman" w:hAnsi="Times New Roman"/>
          <w:color w:val="auto"/>
          <w:sz w:val="24"/>
          <w:szCs w:val="24"/>
        </w:rPr>
        <w:t>Robert DeNiro</w:t>
      </w:r>
      <w:r>
        <w:rPr>
          <w:rFonts w:ascii="Times New Roman" w:hAnsi="Times New Roman"/>
          <w:color w:val="auto"/>
          <w:sz w:val="24"/>
          <w:szCs w:val="24"/>
        </w:rPr>
        <w:t>?”</w:t>
      </w:r>
    </w:p>
    <w:p w14:paraId="51D5A0FE" w14:textId="22E7E137" w:rsidR="00B16F67" w:rsidRDefault="00B16F67"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“Yes,” he replied </w:t>
      </w:r>
      <w:r w:rsidR="00CE39D7">
        <w:rPr>
          <w:rFonts w:ascii="Times New Roman" w:hAnsi="Times New Roman"/>
          <w:color w:val="auto"/>
          <w:sz w:val="24"/>
          <w:szCs w:val="24"/>
        </w:rPr>
        <w:t>after a pause</w:t>
      </w:r>
      <w:r>
        <w:rPr>
          <w:rFonts w:ascii="Times New Roman" w:hAnsi="Times New Roman"/>
          <w:color w:val="auto"/>
          <w:sz w:val="24"/>
          <w:szCs w:val="24"/>
        </w:rPr>
        <w:t>.</w:t>
      </w:r>
    </w:p>
    <w:p w14:paraId="76FF7166" w14:textId="53A6664A" w:rsidR="00B16F67" w:rsidRDefault="00B16F67"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w:t>
      </w:r>
      <w:r w:rsidR="007C4F51">
        <w:rPr>
          <w:rFonts w:ascii="Times New Roman" w:hAnsi="Times New Roman"/>
          <w:color w:val="auto"/>
          <w:sz w:val="24"/>
          <w:szCs w:val="24"/>
        </w:rPr>
        <w:t xml:space="preserve"> ha</w:t>
      </w:r>
      <w:r>
        <w:rPr>
          <w:rFonts w:ascii="Times New Roman" w:hAnsi="Times New Roman"/>
          <w:color w:val="auto"/>
          <w:sz w:val="24"/>
          <w:szCs w:val="24"/>
        </w:rPr>
        <w:t xml:space="preserve">d reacted </w:t>
      </w:r>
      <w:r w:rsidR="00851660">
        <w:rPr>
          <w:rFonts w:ascii="Times New Roman" w:hAnsi="Times New Roman"/>
          <w:color w:val="auto"/>
          <w:sz w:val="24"/>
          <w:szCs w:val="24"/>
        </w:rPr>
        <w:t>that way because I’m a movie buff and I knew</w:t>
      </w:r>
      <w:r>
        <w:rPr>
          <w:rFonts w:ascii="Times New Roman" w:hAnsi="Times New Roman"/>
          <w:color w:val="auto"/>
          <w:sz w:val="24"/>
          <w:szCs w:val="24"/>
        </w:rPr>
        <w:t xml:space="preserve"> that </w:t>
      </w:r>
      <w:r w:rsidR="007C4F51">
        <w:rPr>
          <w:rFonts w:ascii="Times New Roman" w:hAnsi="Times New Roman"/>
          <w:color w:val="auto"/>
          <w:sz w:val="24"/>
          <w:szCs w:val="24"/>
        </w:rPr>
        <w:t>film</w:t>
      </w:r>
      <w:r>
        <w:rPr>
          <w:rFonts w:ascii="Times New Roman" w:hAnsi="Times New Roman"/>
          <w:color w:val="auto"/>
          <w:sz w:val="24"/>
          <w:szCs w:val="24"/>
        </w:rPr>
        <w:t xml:space="preserve"> was </w:t>
      </w:r>
      <w:r w:rsidR="00E11295">
        <w:rPr>
          <w:rFonts w:ascii="Times New Roman" w:hAnsi="Times New Roman"/>
          <w:color w:val="auto"/>
          <w:sz w:val="24"/>
          <w:szCs w:val="24"/>
        </w:rPr>
        <w:t>over ten</w:t>
      </w:r>
      <w:r>
        <w:rPr>
          <w:rFonts w:ascii="Times New Roman" w:hAnsi="Times New Roman"/>
          <w:color w:val="auto"/>
          <w:sz w:val="24"/>
          <w:szCs w:val="24"/>
        </w:rPr>
        <w:t xml:space="preserve"> years old</w:t>
      </w:r>
      <w:r w:rsidR="00D834F8">
        <w:rPr>
          <w:rFonts w:ascii="Times New Roman" w:hAnsi="Times New Roman"/>
          <w:color w:val="auto"/>
          <w:sz w:val="24"/>
          <w:szCs w:val="24"/>
        </w:rPr>
        <w:t xml:space="preserve"> at the time</w:t>
      </w:r>
      <w:r>
        <w:rPr>
          <w:rFonts w:ascii="Times New Roman" w:hAnsi="Times New Roman"/>
          <w:color w:val="auto"/>
          <w:sz w:val="24"/>
          <w:szCs w:val="24"/>
        </w:rPr>
        <w:t xml:space="preserve">. We of course checked with the theater and </w:t>
      </w:r>
      <w:r w:rsidRPr="00E11295">
        <w:rPr>
          <w:rFonts w:ascii="Times New Roman" w:hAnsi="Times New Roman"/>
          <w:i/>
          <w:iCs/>
          <w:color w:val="auto"/>
          <w:sz w:val="24"/>
          <w:szCs w:val="24"/>
        </w:rPr>
        <w:t>Ca</w:t>
      </w:r>
      <w:r w:rsidR="00E11295" w:rsidRPr="00E11295">
        <w:rPr>
          <w:rFonts w:ascii="Times New Roman" w:hAnsi="Times New Roman"/>
          <w:i/>
          <w:iCs/>
          <w:color w:val="auto"/>
          <w:sz w:val="24"/>
          <w:szCs w:val="24"/>
        </w:rPr>
        <w:t>sino</w:t>
      </w:r>
      <w:r>
        <w:rPr>
          <w:rFonts w:ascii="Times New Roman" w:hAnsi="Times New Roman"/>
          <w:color w:val="auto"/>
          <w:sz w:val="24"/>
          <w:szCs w:val="24"/>
        </w:rPr>
        <w:t xml:space="preserve"> wasn’t playing. We scheduled an </w:t>
      </w:r>
      <w:r w:rsidR="00360394">
        <w:rPr>
          <w:rFonts w:ascii="Times New Roman" w:hAnsi="Times New Roman"/>
          <w:color w:val="auto"/>
          <w:sz w:val="24"/>
          <w:szCs w:val="24"/>
        </w:rPr>
        <w:t>e</w:t>
      </w:r>
      <w:r>
        <w:rPr>
          <w:rFonts w:ascii="Times New Roman" w:hAnsi="Times New Roman"/>
          <w:color w:val="auto"/>
          <w:sz w:val="24"/>
          <w:szCs w:val="24"/>
        </w:rPr>
        <w:t xml:space="preserve">xamination </w:t>
      </w:r>
      <w:r w:rsidR="00360394">
        <w:rPr>
          <w:rFonts w:ascii="Times New Roman" w:hAnsi="Times New Roman"/>
          <w:color w:val="auto"/>
          <w:sz w:val="24"/>
          <w:szCs w:val="24"/>
        </w:rPr>
        <w:t>u</w:t>
      </w:r>
      <w:r>
        <w:rPr>
          <w:rFonts w:ascii="Times New Roman" w:hAnsi="Times New Roman"/>
          <w:color w:val="auto"/>
          <w:sz w:val="24"/>
          <w:szCs w:val="24"/>
        </w:rPr>
        <w:t xml:space="preserve">nder </w:t>
      </w:r>
      <w:r w:rsidR="00360394">
        <w:rPr>
          <w:rFonts w:ascii="Times New Roman" w:hAnsi="Times New Roman"/>
          <w:color w:val="auto"/>
          <w:sz w:val="24"/>
          <w:szCs w:val="24"/>
        </w:rPr>
        <w:t>o</w:t>
      </w:r>
      <w:r>
        <w:rPr>
          <w:rFonts w:ascii="Times New Roman" w:hAnsi="Times New Roman"/>
          <w:color w:val="auto"/>
          <w:sz w:val="24"/>
          <w:szCs w:val="24"/>
        </w:rPr>
        <w:t xml:space="preserve">ath to ask about </w:t>
      </w:r>
      <w:r w:rsidR="00402887">
        <w:rPr>
          <w:rFonts w:ascii="Times New Roman" w:hAnsi="Times New Roman"/>
          <w:color w:val="auto"/>
          <w:sz w:val="24"/>
          <w:szCs w:val="24"/>
        </w:rPr>
        <w:t xml:space="preserve">a few </w:t>
      </w:r>
      <w:r w:rsidR="00FB03C3">
        <w:rPr>
          <w:rFonts w:ascii="Times New Roman" w:hAnsi="Times New Roman"/>
          <w:color w:val="auto"/>
          <w:sz w:val="24"/>
          <w:szCs w:val="24"/>
        </w:rPr>
        <w:t>contradictions</w:t>
      </w:r>
      <w:r>
        <w:rPr>
          <w:rFonts w:ascii="Times New Roman" w:hAnsi="Times New Roman"/>
          <w:color w:val="auto"/>
          <w:sz w:val="24"/>
          <w:szCs w:val="24"/>
        </w:rPr>
        <w:t>. We reminded him we still need</w:t>
      </w:r>
      <w:r w:rsidR="00F11921">
        <w:rPr>
          <w:rFonts w:ascii="Times New Roman" w:hAnsi="Times New Roman"/>
          <w:color w:val="auto"/>
          <w:sz w:val="24"/>
          <w:szCs w:val="24"/>
        </w:rPr>
        <w:t>ed</w:t>
      </w:r>
      <w:r>
        <w:rPr>
          <w:rFonts w:ascii="Times New Roman" w:hAnsi="Times New Roman"/>
          <w:color w:val="auto"/>
          <w:sz w:val="24"/>
          <w:szCs w:val="24"/>
        </w:rPr>
        <w:t xml:space="preserve"> </w:t>
      </w:r>
      <w:r w:rsidR="00444A42">
        <w:rPr>
          <w:rFonts w:ascii="Times New Roman" w:hAnsi="Times New Roman"/>
          <w:color w:val="auto"/>
          <w:sz w:val="24"/>
          <w:szCs w:val="24"/>
        </w:rPr>
        <w:t xml:space="preserve">all of </w:t>
      </w:r>
      <w:r>
        <w:rPr>
          <w:rFonts w:ascii="Times New Roman" w:hAnsi="Times New Roman"/>
          <w:color w:val="auto"/>
          <w:sz w:val="24"/>
          <w:szCs w:val="24"/>
        </w:rPr>
        <w:t xml:space="preserve">his friends’ contact information. </w:t>
      </w:r>
    </w:p>
    <w:p w14:paraId="0EE6D335" w14:textId="2CCC2A4F" w:rsidR="00B16F67" w:rsidRDefault="00B16F67"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About a week </w:t>
      </w:r>
      <w:r w:rsidR="00E15B54">
        <w:rPr>
          <w:rFonts w:ascii="Times New Roman" w:hAnsi="Times New Roman"/>
          <w:color w:val="auto"/>
          <w:sz w:val="24"/>
          <w:szCs w:val="24"/>
        </w:rPr>
        <w:t>later</w:t>
      </w:r>
      <w:r>
        <w:rPr>
          <w:rFonts w:ascii="Times New Roman" w:hAnsi="Times New Roman"/>
          <w:color w:val="auto"/>
          <w:sz w:val="24"/>
          <w:szCs w:val="24"/>
        </w:rPr>
        <w:t xml:space="preserve">, the </w:t>
      </w:r>
      <w:r w:rsidR="00875DD6">
        <w:rPr>
          <w:rFonts w:ascii="Times New Roman" w:hAnsi="Times New Roman"/>
          <w:color w:val="auto"/>
          <w:sz w:val="24"/>
          <w:szCs w:val="24"/>
        </w:rPr>
        <w:t>man</w:t>
      </w:r>
      <w:r>
        <w:rPr>
          <w:rFonts w:ascii="Times New Roman" w:hAnsi="Times New Roman"/>
          <w:color w:val="auto"/>
          <w:sz w:val="24"/>
          <w:szCs w:val="24"/>
        </w:rPr>
        <w:t xml:space="preserve"> left a phone message stating he’d like to withdraw his entire claim</w:t>
      </w:r>
      <w:r w:rsidR="00D834F8">
        <w:rPr>
          <w:rFonts w:ascii="Times New Roman" w:hAnsi="Times New Roman"/>
          <w:color w:val="auto"/>
          <w:sz w:val="24"/>
          <w:szCs w:val="24"/>
        </w:rPr>
        <w:t xml:space="preserve">. </w:t>
      </w:r>
      <w:r w:rsidR="00E11295" w:rsidRPr="00E11295">
        <w:rPr>
          <w:rFonts w:ascii="Times New Roman" w:hAnsi="Times New Roman"/>
          <w:color w:val="auto"/>
          <w:sz w:val="24"/>
          <w:szCs w:val="24"/>
        </w:rPr>
        <w:t>“</w:t>
      </w:r>
      <w:r w:rsidR="00D834F8" w:rsidRPr="00E11295">
        <w:rPr>
          <w:rFonts w:ascii="Times New Roman" w:hAnsi="Times New Roman"/>
          <w:color w:val="auto"/>
          <w:sz w:val="24"/>
          <w:szCs w:val="24"/>
        </w:rPr>
        <w:t>I don’t have time to deal with this…</w:t>
      </w:r>
      <w:r w:rsidR="00E11295" w:rsidRPr="00E11295">
        <w:rPr>
          <w:rFonts w:ascii="Times New Roman" w:hAnsi="Times New Roman"/>
          <w:color w:val="auto"/>
          <w:sz w:val="24"/>
          <w:szCs w:val="24"/>
        </w:rPr>
        <w:t>”</w:t>
      </w:r>
    </w:p>
    <w:p w14:paraId="75F3DD6B" w14:textId="2D35E03A" w:rsidR="00E15B54" w:rsidRDefault="00DE2067"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15B54">
        <w:rPr>
          <w:rFonts w:ascii="Times New Roman" w:hAnsi="Times New Roman"/>
          <w:color w:val="auto"/>
          <w:sz w:val="24"/>
          <w:szCs w:val="24"/>
        </w:rPr>
        <w:t>It’s the same tactic an old high school teacher, Mr. Van Pelt, had used. When four students strolled into the room late claiming their car had a flat tire, he asked each student to move to separate corners of the room. Van Pelt then asked each student which tire on the car had been flat. Each kid gave a different answer.</w:t>
      </w:r>
    </w:p>
    <w:p w14:paraId="68A6ABAF" w14:textId="58EAF6C5" w:rsidR="00167F17" w:rsidRDefault="00E15B54"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F63D63">
        <w:rPr>
          <w:rFonts w:ascii="Times New Roman" w:hAnsi="Times New Roman"/>
          <w:color w:val="auto"/>
          <w:sz w:val="24"/>
          <w:szCs w:val="24"/>
        </w:rPr>
        <w:t>Some</w:t>
      </w:r>
      <w:r w:rsidR="00DE2067">
        <w:rPr>
          <w:rFonts w:ascii="Times New Roman" w:hAnsi="Times New Roman"/>
          <w:color w:val="auto"/>
          <w:sz w:val="24"/>
          <w:szCs w:val="24"/>
        </w:rPr>
        <w:t xml:space="preserve"> people don’t want to give information about who they were with at the time of the loss. </w:t>
      </w:r>
      <w:r w:rsidR="00070CFE" w:rsidRPr="00070CFE">
        <w:rPr>
          <w:rFonts w:ascii="Times New Roman" w:hAnsi="Times New Roman"/>
          <w:color w:val="auto"/>
          <w:sz w:val="24"/>
          <w:szCs w:val="24"/>
        </w:rPr>
        <w:t>“Why do you have to talk to them?”</w:t>
      </w:r>
      <w:r w:rsidR="00070CFE">
        <w:rPr>
          <w:rFonts w:ascii="Times New Roman" w:hAnsi="Times New Roman"/>
          <w:color w:val="auto"/>
          <w:sz w:val="24"/>
          <w:szCs w:val="24"/>
        </w:rPr>
        <w:t xml:space="preserve"> </w:t>
      </w:r>
      <w:r w:rsidR="00C22252">
        <w:rPr>
          <w:rFonts w:ascii="Times New Roman" w:hAnsi="Times New Roman"/>
          <w:color w:val="auto"/>
          <w:sz w:val="24"/>
          <w:szCs w:val="24"/>
        </w:rPr>
        <w:t>some have asked</w:t>
      </w:r>
      <w:r w:rsidR="00070CFE">
        <w:rPr>
          <w:rFonts w:ascii="Times New Roman" w:hAnsi="Times New Roman"/>
          <w:color w:val="auto"/>
          <w:sz w:val="24"/>
          <w:szCs w:val="24"/>
        </w:rPr>
        <w:t>. “I</w:t>
      </w:r>
      <w:r w:rsidR="00DE2067">
        <w:rPr>
          <w:rFonts w:ascii="Times New Roman" w:hAnsi="Times New Roman"/>
          <w:color w:val="auto"/>
          <w:sz w:val="24"/>
          <w:szCs w:val="24"/>
        </w:rPr>
        <w:t>t was just a guy I picked up.</w:t>
      </w:r>
      <w:r w:rsidR="00070CFE">
        <w:rPr>
          <w:rFonts w:ascii="Times New Roman" w:hAnsi="Times New Roman"/>
          <w:color w:val="auto"/>
          <w:sz w:val="24"/>
          <w:szCs w:val="24"/>
        </w:rPr>
        <w:t>”</w:t>
      </w:r>
      <w:r w:rsidR="00167F17">
        <w:rPr>
          <w:rFonts w:ascii="Times New Roman" w:hAnsi="Times New Roman"/>
          <w:color w:val="auto"/>
          <w:sz w:val="24"/>
          <w:szCs w:val="24"/>
        </w:rPr>
        <w:t xml:space="preserve"> Aside from any </w:t>
      </w:r>
      <w:r w:rsidR="00DE2067">
        <w:rPr>
          <w:rFonts w:ascii="Times New Roman" w:hAnsi="Times New Roman"/>
          <w:color w:val="auto"/>
          <w:sz w:val="24"/>
          <w:szCs w:val="24"/>
        </w:rPr>
        <w:t xml:space="preserve">extraneous </w:t>
      </w:r>
      <w:r w:rsidR="00167F17">
        <w:rPr>
          <w:rFonts w:ascii="Times New Roman" w:hAnsi="Times New Roman"/>
          <w:color w:val="auto"/>
          <w:sz w:val="24"/>
          <w:szCs w:val="24"/>
        </w:rPr>
        <w:t>personal trysts</w:t>
      </w:r>
      <w:r w:rsidR="00493B44">
        <w:rPr>
          <w:rFonts w:ascii="Times New Roman" w:hAnsi="Times New Roman"/>
          <w:color w:val="auto"/>
          <w:sz w:val="24"/>
          <w:szCs w:val="24"/>
        </w:rPr>
        <w:t xml:space="preserve"> –which do </w:t>
      </w:r>
      <w:r w:rsidR="00826768">
        <w:rPr>
          <w:rFonts w:ascii="Times New Roman" w:hAnsi="Times New Roman"/>
          <w:color w:val="auto"/>
          <w:sz w:val="24"/>
          <w:szCs w:val="24"/>
        </w:rPr>
        <w:t>occur</w:t>
      </w:r>
      <w:r w:rsidR="00493B44">
        <w:rPr>
          <w:rFonts w:ascii="Times New Roman" w:hAnsi="Times New Roman"/>
          <w:color w:val="auto"/>
          <w:sz w:val="24"/>
          <w:szCs w:val="24"/>
        </w:rPr>
        <w:t xml:space="preserve">– these </w:t>
      </w:r>
      <w:r w:rsidR="00DE2067">
        <w:rPr>
          <w:rFonts w:ascii="Times New Roman" w:hAnsi="Times New Roman"/>
          <w:color w:val="auto"/>
          <w:sz w:val="24"/>
          <w:szCs w:val="24"/>
        </w:rPr>
        <w:t>responses</w:t>
      </w:r>
      <w:r w:rsidR="00167F17">
        <w:rPr>
          <w:rFonts w:ascii="Times New Roman" w:hAnsi="Times New Roman"/>
          <w:color w:val="auto"/>
          <w:sz w:val="24"/>
          <w:szCs w:val="24"/>
        </w:rPr>
        <w:t xml:space="preserve"> </w:t>
      </w:r>
      <w:r w:rsidR="00FE3BCA">
        <w:rPr>
          <w:rFonts w:ascii="Times New Roman" w:hAnsi="Times New Roman"/>
          <w:color w:val="auto"/>
          <w:sz w:val="24"/>
          <w:szCs w:val="24"/>
        </w:rPr>
        <w:t>c</w:t>
      </w:r>
      <w:r w:rsidR="00167F17">
        <w:rPr>
          <w:rFonts w:ascii="Times New Roman" w:hAnsi="Times New Roman"/>
          <w:color w:val="auto"/>
          <w:sz w:val="24"/>
          <w:szCs w:val="24"/>
        </w:rPr>
        <w:t xml:space="preserve">ould seem peculiar. </w:t>
      </w:r>
    </w:p>
    <w:p w14:paraId="2946DFE0" w14:textId="4DABC13E" w:rsidR="00DE2067" w:rsidRDefault="00167F17" w:rsidP="00AE62C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C610E">
        <w:rPr>
          <w:rFonts w:ascii="Times New Roman" w:hAnsi="Times New Roman"/>
          <w:color w:val="auto"/>
          <w:sz w:val="24"/>
          <w:szCs w:val="24"/>
        </w:rPr>
        <w:t>W</w:t>
      </w:r>
      <w:r>
        <w:rPr>
          <w:rFonts w:ascii="Times New Roman" w:hAnsi="Times New Roman"/>
          <w:color w:val="auto"/>
          <w:sz w:val="24"/>
          <w:szCs w:val="24"/>
        </w:rPr>
        <w:t xml:space="preserve">ith </w:t>
      </w:r>
      <w:r w:rsidR="007627E9">
        <w:rPr>
          <w:rFonts w:ascii="Times New Roman" w:hAnsi="Times New Roman"/>
          <w:color w:val="auto"/>
          <w:sz w:val="24"/>
          <w:szCs w:val="24"/>
        </w:rPr>
        <w:t xml:space="preserve">any </w:t>
      </w:r>
      <w:r w:rsidR="00493B44" w:rsidRPr="00493B44">
        <w:rPr>
          <w:rFonts w:ascii="Times New Roman" w:hAnsi="Times New Roman"/>
          <w:i/>
          <w:iCs/>
          <w:color w:val="auto"/>
          <w:sz w:val="24"/>
          <w:szCs w:val="24"/>
        </w:rPr>
        <w:t>legitimate</w:t>
      </w:r>
      <w:r>
        <w:rPr>
          <w:rFonts w:ascii="Times New Roman" w:hAnsi="Times New Roman"/>
          <w:color w:val="auto"/>
          <w:sz w:val="24"/>
          <w:szCs w:val="24"/>
        </w:rPr>
        <w:t xml:space="preserve"> losses we investigated, the victims ha</w:t>
      </w:r>
      <w:r w:rsidR="007627E9">
        <w:rPr>
          <w:rFonts w:ascii="Times New Roman" w:hAnsi="Times New Roman"/>
          <w:color w:val="auto"/>
          <w:sz w:val="24"/>
          <w:szCs w:val="24"/>
        </w:rPr>
        <w:t>d</w:t>
      </w:r>
      <w:r>
        <w:rPr>
          <w:rFonts w:ascii="Times New Roman" w:hAnsi="Times New Roman"/>
          <w:color w:val="auto"/>
          <w:sz w:val="24"/>
          <w:szCs w:val="24"/>
        </w:rPr>
        <w:t xml:space="preserve"> no problem giving </w:t>
      </w:r>
      <w:r w:rsidR="00DE2067">
        <w:rPr>
          <w:rFonts w:ascii="Times New Roman" w:hAnsi="Times New Roman"/>
          <w:color w:val="auto"/>
          <w:sz w:val="24"/>
          <w:szCs w:val="24"/>
        </w:rPr>
        <w:t xml:space="preserve">us </w:t>
      </w:r>
      <w:r>
        <w:rPr>
          <w:rFonts w:ascii="Times New Roman" w:hAnsi="Times New Roman"/>
          <w:color w:val="auto"/>
          <w:sz w:val="24"/>
          <w:szCs w:val="24"/>
        </w:rPr>
        <w:t xml:space="preserve">information </w:t>
      </w:r>
      <w:r w:rsidR="00DE2067">
        <w:rPr>
          <w:rFonts w:ascii="Times New Roman" w:hAnsi="Times New Roman"/>
          <w:color w:val="auto"/>
          <w:sz w:val="24"/>
          <w:szCs w:val="24"/>
        </w:rPr>
        <w:t xml:space="preserve">to help </w:t>
      </w:r>
      <w:r>
        <w:rPr>
          <w:rFonts w:ascii="Times New Roman" w:hAnsi="Times New Roman"/>
          <w:color w:val="auto"/>
          <w:sz w:val="24"/>
          <w:szCs w:val="24"/>
        </w:rPr>
        <w:t xml:space="preserve">conclude their claim and get </w:t>
      </w:r>
      <w:r w:rsidR="00686117">
        <w:rPr>
          <w:rFonts w:ascii="Times New Roman" w:hAnsi="Times New Roman"/>
          <w:color w:val="auto"/>
          <w:sz w:val="24"/>
          <w:szCs w:val="24"/>
        </w:rPr>
        <w:t>paid</w:t>
      </w:r>
      <w:r>
        <w:rPr>
          <w:rFonts w:ascii="Times New Roman" w:hAnsi="Times New Roman"/>
          <w:color w:val="auto"/>
          <w:sz w:val="24"/>
          <w:szCs w:val="24"/>
        </w:rPr>
        <w:t>.</w:t>
      </w:r>
    </w:p>
    <w:p w14:paraId="65DEA965" w14:textId="77777777" w:rsidR="00AE7B68" w:rsidRDefault="00AE7B68" w:rsidP="00AE62C1">
      <w:pPr>
        <w:pStyle w:val="Body"/>
        <w:spacing w:line="480" w:lineRule="auto"/>
        <w:rPr>
          <w:rFonts w:ascii="Times New Roman" w:hAnsi="Times New Roman"/>
          <w:color w:val="auto"/>
          <w:sz w:val="24"/>
          <w:szCs w:val="24"/>
        </w:rPr>
      </w:pPr>
    </w:p>
    <w:p w14:paraId="12FA7BB4" w14:textId="1ACEF6C0" w:rsidR="00A56568" w:rsidRDefault="001C610E" w:rsidP="00A9361F">
      <w:pPr>
        <w:pStyle w:val="Heading3"/>
      </w:pPr>
      <w:bookmarkStart w:id="22" w:name="_Toc153552862"/>
      <w:r>
        <w:t xml:space="preserve">Authentic </w:t>
      </w:r>
      <w:r w:rsidR="00AE7B68">
        <w:t>Fake Receipts</w:t>
      </w:r>
      <w:bookmarkEnd w:id="22"/>
    </w:p>
    <w:p w14:paraId="110E5C7D" w14:textId="77777777" w:rsidR="00826768" w:rsidRPr="00826768" w:rsidRDefault="00826768" w:rsidP="00826768"/>
    <w:p w14:paraId="52206744" w14:textId="77777777" w:rsidR="00686117" w:rsidRDefault="00576C6E"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686117" w:rsidRPr="00686117">
        <w:rPr>
          <w:rFonts w:ascii="Times New Roman" w:hAnsi="Times New Roman"/>
          <w:color w:val="auto"/>
          <w:sz w:val="24"/>
          <w:szCs w:val="24"/>
        </w:rPr>
        <w:t>It may be hard to believe that there are websites that create almost every type of fake receipt. You're probably wondering how they exist and for what purpose.</w:t>
      </w:r>
    </w:p>
    <w:p w14:paraId="006512B8" w14:textId="63133418" w:rsidR="00AE7B68" w:rsidRDefault="00686117"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35091">
        <w:rPr>
          <w:rFonts w:ascii="Times New Roman" w:hAnsi="Times New Roman"/>
          <w:color w:val="auto"/>
          <w:sz w:val="24"/>
          <w:szCs w:val="24"/>
        </w:rPr>
        <w:t xml:space="preserve">If someone </w:t>
      </w:r>
      <w:r w:rsidR="00E36603">
        <w:rPr>
          <w:rFonts w:ascii="Times New Roman" w:hAnsi="Times New Roman"/>
          <w:color w:val="auto"/>
          <w:sz w:val="24"/>
          <w:szCs w:val="24"/>
        </w:rPr>
        <w:t>stages</w:t>
      </w:r>
      <w:r w:rsidR="00835091">
        <w:rPr>
          <w:rFonts w:ascii="Times New Roman" w:hAnsi="Times New Roman"/>
          <w:color w:val="auto"/>
          <w:sz w:val="24"/>
          <w:szCs w:val="24"/>
        </w:rPr>
        <w:t xml:space="preserve"> a theft, they</w:t>
      </w:r>
      <w:r w:rsidR="00E44F5D">
        <w:rPr>
          <w:rFonts w:ascii="Times New Roman" w:hAnsi="Times New Roman"/>
          <w:color w:val="auto"/>
          <w:sz w:val="24"/>
          <w:szCs w:val="24"/>
        </w:rPr>
        <w:t>’</w:t>
      </w:r>
      <w:r w:rsidR="00835091">
        <w:rPr>
          <w:rFonts w:ascii="Times New Roman" w:hAnsi="Times New Roman"/>
          <w:color w:val="auto"/>
          <w:sz w:val="24"/>
          <w:szCs w:val="24"/>
        </w:rPr>
        <w:t xml:space="preserve">ll </w:t>
      </w:r>
      <w:r w:rsidR="001D48C5">
        <w:rPr>
          <w:rFonts w:ascii="Times New Roman" w:hAnsi="Times New Roman"/>
          <w:color w:val="auto"/>
          <w:sz w:val="24"/>
          <w:szCs w:val="24"/>
        </w:rPr>
        <w:t>need</w:t>
      </w:r>
      <w:r w:rsidR="00E36603">
        <w:rPr>
          <w:rFonts w:ascii="Times New Roman" w:hAnsi="Times New Roman"/>
          <w:color w:val="auto"/>
          <w:sz w:val="24"/>
          <w:szCs w:val="24"/>
        </w:rPr>
        <w:t xml:space="preserve"> to</w:t>
      </w:r>
      <w:r w:rsidR="00835091">
        <w:rPr>
          <w:rFonts w:ascii="Times New Roman" w:hAnsi="Times New Roman"/>
          <w:color w:val="auto"/>
          <w:sz w:val="24"/>
          <w:szCs w:val="24"/>
        </w:rPr>
        <w:t xml:space="preserve"> document </w:t>
      </w:r>
      <w:r w:rsidR="00C22252">
        <w:rPr>
          <w:rFonts w:ascii="Times New Roman" w:hAnsi="Times New Roman"/>
          <w:color w:val="auto"/>
          <w:sz w:val="24"/>
          <w:szCs w:val="24"/>
        </w:rPr>
        <w:t>the</w:t>
      </w:r>
      <w:r w:rsidR="00835091">
        <w:rPr>
          <w:rFonts w:ascii="Times New Roman" w:hAnsi="Times New Roman"/>
          <w:color w:val="auto"/>
          <w:sz w:val="24"/>
          <w:szCs w:val="24"/>
        </w:rPr>
        <w:t xml:space="preserve"> </w:t>
      </w:r>
      <w:r w:rsidR="00C22252">
        <w:rPr>
          <w:rFonts w:ascii="Times New Roman" w:hAnsi="Times New Roman"/>
          <w:color w:val="auto"/>
          <w:sz w:val="24"/>
          <w:szCs w:val="24"/>
        </w:rPr>
        <w:t>purported values</w:t>
      </w:r>
      <w:r w:rsidR="007E1031">
        <w:rPr>
          <w:rFonts w:ascii="Times New Roman" w:hAnsi="Times New Roman"/>
          <w:color w:val="auto"/>
          <w:sz w:val="24"/>
          <w:szCs w:val="24"/>
        </w:rPr>
        <w:t xml:space="preserve"> of the stolen items</w:t>
      </w:r>
      <w:r w:rsidR="00835091">
        <w:rPr>
          <w:rFonts w:ascii="Times New Roman" w:hAnsi="Times New Roman"/>
          <w:color w:val="auto"/>
          <w:sz w:val="24"/>
          <w:szCs w:val="24"/>
        </w:rPr>
        <w:t>.</w:t>
      </w:r>
      <w:r w:rsidR="00AE7B68">
        <w:rPr>
          <w:rFonts w:ascii="Times New Roman" w:hAnsi="Times New Roman"/>
          <w:color w:val="auto"/>
          <w:sz w:val="24"/>
          <w:szCs w:val="24"/>
        </w:rPr>
        <w:t xml:space="preserve"> </w:t>
      </w:r>
      <w:r w:rsidR="00835091">
        <w:rPr>
          <w:rFonts w:ascii="Times New Roman" w:hAnsi="Times New Roman"/>
          <w:color w:val="auto"/>
          <w:sz w:val="24"/>
          <w:szCs w:val="24"/>
        </w:rPr>
        <w:t>Today’s electronic record keeping h</w:t>
      </w:r>
      <w:r w:rsidR="007627E9">
        <w:rPr>
          <w:rFonts w:ascii="Times New Roman" w:hAnsi="Times New Roman"/>
          <w:color w:val="auto"/>
          <w:sz w:val="24"/>
          <w:szCs w:val="24"/>
        </w:rPr>
        <w:t>a</w:t>
      </w:r>
      <w:r w:rsidR="004D61F5">
        <w:rPr>
          <w:rFonts w:ascii="Times New Roman" w:hAnsi="Times New Roman"/>
          <w:color w:val="auto"/>
          <w:sz w:val="24"/>
          <w:szCs w:val="24"/>
        </w:rPr>
        <w:t>s</w:t>
      </w:r>
      <w:r w:rsidR="00835091">
        <w:rPr>
          <w:rFonts w:ascii="Times New Roman" w:hAnsi="Times New Roman"/>
          <w:color w:val="auto"/>
          <w:sz w:val="24"/>
          <w:szCs w:val="24"/>
        </w:rPr>
        <w:t xml:space="preserve"> made authenticating receipts easier than ever, but it has made </w:t>
      </w:r>
      <w:r w:rsidR="007018E3">
        <w:rPr>
          <w:rFonts w:ascii="Times New Roman" w:hAnsi="Times New Roman"/>
          <w:color w:val="auto"/>
          <w:sz w:val="24"/>
          <w:szCs w:val="24"/>
        </w:rPr>
        <w:t xml:space="preserve">counterfeiting </w:t>
      </w:r>
      <w:r w:rsidR="00835091">
        <w:rPr>
          <w:rFonts w:ascii="Times New Roman" w:hAnsi="Times New Roman"/>
          <w:color w:val="auto"/>
          <w:sz w:val="24"/>
          <w:szCs w:val="24"/>
        </w:rPr>
        <w:t xml:space="preserve">them </w:t>
      </w:r>
      <w:r w:rsidR="001C610E">
        <w:rPr>
          <w:rFonts w:ascii="Times New Roman" w:hAnsi="Times New Roman"/>
          <w:color w:val="auto"/>
          <w:sz w:val="24"/>
          <w:szCs w:val="24"/>
        </w:rPr>
        <w:t xml:space="preserve">just as </w:t>
      </w:r>
      <w:r w:rsidR="00E36603">
        <w:rPr>
          <w:rFonts w:ascii="Times New Roman" w:hAnsi="Times New Roman"/>
          <w:color w:val="auto"/>
          <w:sz w:val="24"/>
          <w:szCs w:val="24"/>
        </w:rPr>
        <w:t>effortless</w:t>
      </w:r>
      <w:r w:rsidR="00835091">
        <w:rPr>
          <w:rFonts w:ascii="Times New Roman" w:hAnsi="Times New Roman"/>
          <w:color w:val="auto"/>
          <w:sz w:val="24"/>
          <w:szCs w:val="24"/>
        </w:rPr>
        <w:t>.</w:t>
      </w:r>
    </w:p>
    <w:p w14:paraId="1F259D43" w14:textId="0E86225E" w:rsidR="007018E3" w:rsidRDefault="007018E3"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At the time of writing this, sites such as Makeareceipt.com, Needareceipt.com and Expensesreceipt.com are among countless sites that create fake receipts. The sites advertise receipts and invoices for anything from register receipts to travel documents, restaurant receipts and repair invoices. </w:t>
      </w:r>
      <w:r w:rsidR="00BC01F0">
        <w:rPr>
          <w:rFonts w:ascii="Times New Roman" w:hAnsi="Times New Roman"/>
          <w:color w:val="auto"/>
          <w:sz w:val="24"/>
          <w:szCs w:val="24"/>
        </w:rPr>
        <w:t>Some sites</w:t>
      </w:r>
      <w:r w:rsidR="00F55881">
        <w:rPr>
          <w:rFonts w:ascii="Times New Roman" w:hAnsi="Times New Roman"/>
          <w:color w:val="auto"/>
          <w:sz w:val="24"/>
          <w:szCs w:val="24"/>
        </w:rPr>
        <w:t xml:space="preserve"> add</w:t>
      </w:r>
      <w:r>
        <w:rPr>
          <w:rFonts w:ascii="Times New Roman" w:hAnsi="Times New Roman"/>
          <w:color w:val="auto"/>
          <w:sz w:val="24"/>
          <w:szCs w:val="24"/>
        </w:rPr>
        <w:t xml:space="preserve"> logos from known corporations. </w:t>
      </w:r>
      <w:r w:rsidR="002F55BF">
        <w:rPr>
          <w:rFonts w:ascii="Times New Roman" w:hAnsi="Times New Roman"/>
          <w:color w:val="auto"/>
          <w:sz w:val="24"/>
          <w:szCs w:val="24"/>
        </w:rPr>
        <w:t>One site boasts, “Trusted by thousands of people in 84 countries!”</w:t>
      </w:r>
      <w:r w:rsidR="00F55881">
        <w:rPr>
          <w:rFonts w:ascii="Times New Roman" w:hAnsi="Times New Roman"/>
          <w:color w:val="auto"/>
          <w:sz w:val="24"/>
          <w:szCs w:val="24"/>
        </w:rPr>
        <w:t xml:space="preserve"> I wonder how they arrived at</w:t>
      </w:r>
      <w:r w:rsidR="00C22252">
        <w:rPr>
          <w:rFonts w:ascii="Times New Roman" w:hAnsi="Times New Roman"/>
          <w:color w:val="auto"/>
          <w:sz w:val="24"/>
          <w:szCs w:val="24"/>
        </w:rPr>
        <w:t xml:space="preserve"> </w:t>
      </w:r>
      <w:r w:rsidR="00F55881">
        <w:rPr>
          <w:rFonts w:ascii="Times New Roman" w:hAnsi="Times New Roman"/>
          <w:i/>
          <w:iCs/>
          <w:color w:val="auto"/>
          <w:sz w:val="24"/>
          <w:szCs w:val="24"/>
        </w:rPr>
        <w:t>e</w:t>
      </w:r>
      <w:r w:rsidR="00C22252" w:rsidRPr="007627E9">
        <w:rPr>
          <w:rFonts w:ascii="Times New Roman" w:hAnsi="Times New Roman"/>
          <w:i/>
          <w:iCs/>
          <w:color w:val="auto"/>
          <w:sz w:val="24"/>
          <w:szCs w:val="24"/>
        </w:rPr>
        <w:t>ighty-four</w:t>
      </w:r>
      <w:r w:rsidR="00097751">
        <w:rPr>
          <w:rFonts w:ascii="Times New Roman" w:hAnsi="Times New Roman"/>
          <w:i/>
          <w:iCs/>
          <w:color w:val="auto"/>
          <w:sz w:val="24"/>
          <w:szCs w:val="24"/>
        </w:rPr>
        <w:t xml:space="preserve"> </w:t>
      </w:r>
      <w:r w:rsidR="00097751" w:rsidRPr="00C13EBB">
        <w:rPr>
          <w:rFonts w:ascii="Times New Roman" w:hAnsi="Times New Roman"/>
          <w:color w:val="auto"/>
          <w:sz w:val="24"/>
          <w:szCs w:val="24"/>
        </w:rPr>
        <w:t>countries</w:t>
      </w:r>
      <w:r w:rsidR="00F55881" w:rsidRPr="00C13EBB">
        <w:rPr>
          <w:rFonts w:ascii="Times New Roman" w:hAnsi="Times New Roman"/>
          <w:color w:val="auto"/>
          <w:sz w:val="24"/>
          <w:szCs w:val="24"/>
        </w:rPr>
        <w:t>.</w:t>
      </w:r>
      <w:r w:rsidR="00BB4B1A">
        <w:rPr>
          <w:rFonts w:ascii="Times New Roman" w:hAnsi="Times New Roman"/>
          <w:color w:val="auto"/>
          <w:sz w:val="24"/>
          <w:szCs w:val="24"/>
        </w:rPr>
        <w:t xml:space="preserve"> Which eighty-four?</w:t>
      </w:r>
    </w:p>
    <w:p w14:paraId="582AECBA" w14:textId="4FADBA0E" w:rsidR="002F55BF" w:rsidRDefault="002F55BF"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How are the</w:t>
      </w:r>
      <w:r w:rsidR="006C01E2">
        <w:rPr>
          <w:rFonts w:ascii="Times New Roman" w:hAnsi="Times New Roman"/>
          <w:color w:val="auto"/>
          <w:sz w:val="24"/>
          <w:szCs w:val="24"/>
        </w:rPr>
        <w:t>se domains</w:t>
      </w:r>
      <w:r>
        <w:rPr>
          <w:rFonts w:ascii="Times New Roman" w:hAnsi="Times New Roman"/>
          <w:color w:val="auto"/>
          <w:sz w:val="24"/>
          <w:szCs w:val="24"/>
        </w:rPr>
        <w:t xml:space="preserve"> legal?</w:t>
      </w:r>
      <w:r w:rsidR="00A45A92">
        <w:rPr>
          <w:rFonts w:ascii="Times New Roman" w:hAnsi="Times New Roman"/>
          <w:color w:val="auto"/>
          <w:sz w:val="24"/>
          <w:szCs w:val="24"/>
        </w:rPr>
        <w:t xml:space="preserve"> The sites have </w:t>
      </w:r>
      <w:r w:rsidR="00FB3320">
        <w:rPr>
          <w:rFonts w:ascii="Times New Roman" w:hAnsi="Times New Roman"/>
          <w:color w:val="auto"/>
          <w:sz w:val="24"/>
          <w:szCs w:val="24"/>
        </w:rPr>
        <w:t xml:space="preserve">dubious </w:t>
      </w:r>
      <w:r w:rsidR="00A45A92">
        <w:rPr>
          <w:rFonts w:ascii="Times New Roman" w:hAnsi="Times New Roman"/>
          <w:color w:val="auto"/>
          <w:sz w:val="24"/>
          <w:szCs w:val="24"/>
        </w:rPr>
        <w:t>disclaimers in fine print. Makeareceipt.com states, “</w:t>
      </w:r>
      <w:r w:rsidR="00A45A92" w:rsidRPr="00A45A92">
        <w:rPr>
          <w:rFonts w:ascii="Times New Roman" w:hAnsi="Times New Roman"/>
          <w:color w:val="auto"/>
          <w:sz w:val="24"/>
          <w:szCs w:val="24"/>
        </w:rPr>
        <w:t>Our service is not to be utilized to create fake or fraudulent documents. The user assumes all liability of usage of any receipt created on MakeReceipt.com.</w:t>
      </w:r>
      <w:r w:rsidR="00A45A92">
        <w:rPr>
          <w:rFonts w:ascii="Times New Roman" w:hAnsi="Times New Roman"/>
          <w:color w:val="auto"/>
          <w:sz w:val="24"/>
          <w:szCs w:val="24"/>
        </w:rPr>
        <w:t>” The sites assert the receipts can be used to “replace lost receipts” or to “amuse your friends!”</w:t>
      </w:r>
      <w:r w:rsidR="00686117">
        <w:rPr>
          <w:rFonts w:ascii="Times New Roman" w:hAnsi="Times New Roman"/>
          <w:color w:val="auto"/>
          <w:sz w:val="24"/>
          <w:szCs w:val="24"/>
        </w:rPr>
        <w:t xml:space="preserve"> None of my friends would be overly amused by a receipt.</w:t>
      </w:r>
    </w:p>
    <w:p w14:paraId="74AD823A" w14:textId="5605C0F6" w:rsidR="00A45A92" w:rsidRDefault="00A45A92"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6C01E2">
        <w:rPr>
          <w:rFonts w:ascii="Times New Roman" w:hAnsi="Times New Roman"/>
          <w:color w:val="auto"/>
          <w:sz w:val="24"/>
          <w:szCs w:val="24"/>
        </w:rPr>
        <w:t>Astonishingly</w:t>
      </w:r>
      <w:r>
        <w:rPr>
          <w:rFonts w:ascii="Times New Roman" w:hAnsi="Times New Roman"/>
          <w:color w:val="auto"/>
          <w:sz w:val="24"/>
          <w:szCs w:val="24"/>
        </w:rPr>
        <w:t xml:space="preserve">, the sites </w:t>
      </w:r>
      <w:r w:rsidR="006C01E2">
        <w:rPr>
          <w:rFonts w:ascii="Times New Roman" w:hAnsi="Times New Roman"/>
          <w:color w:val="auto"/>
          <w:sz w:val="24"/>
          <w:szCs w:val="24"/>
        </w:rPr>
        <w:t xml:space="preserve">even </w:t>
      </w:r>
      <w:r>
        <w:rPr>
          <w:rFonts w:ascii="Times New Roman" w:hAnsi="Times New Roman"/>
          <w:color w:val="auto"/>
          <w:sz w:val="24"/>
          <w:szCs w:val="24"/>
        </w:rPr>
        <w:t xml:space="preserve">give tips how to make the bogus receipts appear more real. One site suggests, “Use a </w:t>
      </w:r>
      <w:r w:rsidRPr="00A45A92">
        <w:rPr>
          <w:rFonts w:ascii="Times New Roman" w:hAnsi="Times New Roman"/>
          <w:color w:val="auto"/>
          <w:sz w:val="24"/>
          <w:szCs w:val="24"/>
        </w:rPr>
        <w:t xml:space="preserve">thermal printer to print the receipt </w:t>
      </w:r>
      <w:r>
        <w:rPr>
          <w:rFonts w:ascii="Times New Roman" w:hAnsi="Times New Roman"/>
          <w:color w:val="auto"/>
          <w:sz w:val="24"/>
          <w:szCs w:val="24"/>
        </w:rPr>
        <w:t>on</w:t>
      </w:r>
      <w:r w:rsidRPr="00A45A92">
        <w:rPr>
          <w:rFonts w:ascii="Times New Roman" w:hAnsi="Times New Roman"/>
          <w:color w:val="auto"/>
          <w:sz w:val="24"/>
          <w:szCs w:val="24"/>
        </w:rPr>
        <w:t xml:space="preserve"> real thermal receipt paper. </w:t>
      </w:r>
      <w:r>
        <w:rPr>
          <w:rFonts w:ascii="Times New Roman" w:hAnsi="Times New Roman"/>
          <w:color w:val="auto"/>
          <w:sz w:val="24"/>
          <w:szCs w:val="24"/>
        </w:rPr>
        <w:t>Then put</w:t>
      </w:r>
      <w:r w:rsidRPr="00A45A92">
        <w:rPr>
          <w:rFonts w:ascii="Times New Roman" w:hAnsi="Times New Roman"/>
          <w:color w:val="auto"/>
          <w:sz w:val="24"/>
          <w:szCs w:val="24"/>
        </w:rPr>
        <w:t xml:space="preserve"> it in the sun for a few hours and you</w:t>
      </w:r>
      <w:r>
        <w:rPr>
          <w:rFonts w:ascii="Times New Roman" w:hAnsi="Times New Roman"/>
          <w:color w:val="auto"/>
          <w:sz w:val="24"/>
          <w:szCs w:val="24"/>
        </w:rPr>
        <w:t>’l</w:t>
      </w:r>
      <w:r w:rsidRPr="00A45A92">
        <w:rPr>
          <w:rFonts w:ascii="Times New Roman" w:hAnsi="Times New Roman"/>
          <w:color w:val="auto"/>
          <w:sz w:val="24"/>
          <w:szCs w:val="24"/>
        </w:rPr>
        <w:t>l have an aged receipt.</w:t>
      </w:r>
      <w:r>
        <w:rPr>
          <w:rFonts w:ascii="Times New Roman" w:hAnsi="Times New Roman"/>
          <w:color w:val="auto"/>
          <w:sz w:val="24"/>
          <w:szCs w:val="24"/>
        </w:rPr>
        <w:t>”</w:t>
      </w:r>
    </w:p>
    <w:p w14:paraId="0D9CF38B" w14:textId="022DFC7C" w:rsidR="00D75316" w:rsidRDefault="002B2A45"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speculate the sites are operated offshore, perhaps from </w:t>
      </w:r>
      <w:r w:rsidR="00C22252">
        <w:rPr>
          <w:rFonts w:ascii="Times New Roman" w:hAnsi="Times New Roman"/>
          <w:color w:val="auto"/>
          <w:sz w:val="24"/>
          <w:szCs w:val="24"/>
        </w:rPr>
        <w:t>nations</w:t>
      </w:r>
      <w:r>
        <w:rPr>
          <w:rFonts w:ascii="Times New Roman" w:hAnsi="Times New Roman"/>
          <w:color w:val="auto"/>
          <w:sz w:val="24"/>
          <w:szCs w:val="24"/>
        </w:rPr>
        <w:t xml:space="preserve"> with ambiguous laws, and the U.S.’s legal system simply does not have the </w:t>
      </w:r>
      <w:r w:rsidR="00FB3320">
        <w:rPr>
          <w:rFonts w:ascii="Times New Roman" w:hAnsi="Times New Roman"/>
          <w:color w:val="auto"/>
          <w:sz w:val="24"/>
          <w:szCs w:val="24"/>
        </w:rPr>
        <w:t>resources</w:t>
      </w:r>
      <w:r>
        <w:rPr>
          <w:rFonts w:ascii="Times New Roman" w:hAnsi="Times New Roman"/>
          <w:color w:val="auto"/>
          <w:sz w:val="24"/>
          <w:szCs w:val="24"/>
        </w:rPr>
        <w:t xml:space="preserve"> to investigate. </w:t>
      </w:r>
    </w:p>
    <w:p w14:paraId="2AE5A9CE" w14:textId="38B90DA2" w:rsidR="00D75316" w:rsidRPr="002F4715" w:rsidRDefault="00D75316" w:rsidP="00D75316">
      <w:pPr>
        <w:spacing w:line="480" w:lineRule="auto"/>
        <w:contextualSpacing/>
      </w:pPr>
      <w:r>
        <w:t xml:space="preserve">     Conversely, a similar fake-documents site that operated in the U.S. was shut down in </w:t>
      </w:r>
      <w:r w:rsidRPr="00C44802">
        <w:t>2017.</w:t>
      </w:r>
      <w:r>
        <w:t xml:space="preserve"> Not just </w:t>
      </w:r>
      <w:r w:rsidR="00F11921">
        <w:t xml:space="preserve">for </w:t>
      </w:r>
      <w:r>
        <w:t xml:space="preserve">allegations of insurance fraud, </w:t>
      </w:r>
      <w:r w:rsidR="00F11921">
        <w:t xml:space="preserve">but </w:t>
      </w:r>
      <w:r>
        <w:t xml:space="preserve">the </w:t>
      </w:r>
      <w:r w:rsidR="00686117">
        <w:t>U.S. F</w:t>
      </w:r>
      <w:r>
        <w:t xml:space="preserve">ederal Trade Commission’s complaint asserted the counterfeit documents were </w:t>
      </w:r>
      <w:r w:rsidR="00A30AC7">
        <w:t>used</w:t>
      </w:r>
      <w:r>
        <w:t xml:space="preserve"> to perpetrate</w:t>
      </w:r>
      <w:r w:rsidRPr="002F4715">
        <w:t xml:space="preserve"> identity</w:t>
      </w:r>
      <w:r>
        <w:t xml:space="preserve"> theft</w:t>
      </w:r>
      <w:r w:rsidRPr="002F4715">
        <w:t>.</w:t>
      </w:r>
    </w:p>
    <w:p w14:paraId="47AFFDFB" w14:textId="73D6C9D6" w:rsidR="00D75316" w:rsidRPr="002F4715" w:rsidRDefault="00D75316" w:rsidP="00D75316">
      <w:pPr>
        <w:spacing w:line="480" w:lineRule="auto"/>
        <w:contextualSpacing/>
      </w:pPr>
      <w:r>
        <w:t xml:space="preserve">     </w:t>
      </w:r>
      <w:r w:rsidRPr="002F4715">
        <w:t xml:space="preserve">In </w:t>
      </w:r>
      <w:r w:rsidR="00F11921">
        <w:t>the</w:t>
      </w:r>
      <w:r w:rsidRPr="002F4715">
        <w:t xml:space="preserve"> cases filed by the FTC, </w:t>
      </w:r>
      <w:r>
        <w:t>three individuals operated multiple online sites that</w:t>
      </w:r>
      <w:r w:rsidRPr="002F4715">
        <w:t xml:space="preserve"> sold</w:t>
      </w:r>
      <w:r>
        <w:t xml:space="preserve"> </w:t>
      </w:r>
      <w:r w:rsidRPr="002F4715">
        <w:t>fake documents</w:t>
      </w:r>
      <w:r>
        <w:t xml:space="preserve"> including</w:t>
      </w:r>
      <w:r w:rsidRPr="002F4715">
        <w:t xml:space="preserve"> pay stubs, income tax forms, and medical statements</w:t>
      </w:r>
      <w:r>
        <w:t>.</w:t>
      </w:r>
    </w:p>
    <w:p w14:paraId="45AF5E39" w14:textId="60B4A896" w:rsidR="00D75316" w:rsidRPr="002F4715" w:rsidRDefault="00D75316" w:rsidP="00D75316">
      <w:pPr>
        <w:spacing w:line="480" w:lineRule="auto"/>
        <w:contextualSpacing/>
      </w:pPr>
      <w:r>
        <w:t xml:space="preserve">     According to </w:t>
      </w:r>
      <w:r w:rsidRPr="002F4715">
        <w:t>Andrew Smith, Director of the FTC’s Bureau of Consumer Protection</w:t>
      </w:r>
      <w:r>
        <w:t>,</w:t>
      </w:r>
      <w:r w:rsidRPr="002F4715">
        <w:t xml:space="preserve"> “The sale of fake documents makes it easy for identity thieves and scammers to </w:t>
      </w:r>
      <w:r w:rsidR="00DD73C2">
        <w:t>ap</w:t>
      </w:r>
      <w:r w:rsidRPr="002F4715">
        <w:t>ply their trade</w:t>
      </w:r>
      <w:r w:rsidR="00DD73C2">
        <w:t>.</w:t>
      </w:r>
      <w:r w:rsidR="00486A27">
        <w:t>”</w:t>
      </w:r>
      <w:r w:rsidR="00E30FC9">
        <w:t xml:space="preserve"> </w:t>
      </w:r>
      <w:r>
        <w:rPr>
          <w:rStyle w:val="EndnoteReference"/>
        </w:rPr>
        <w:endnoteReference w:id="22"/>
      </w:r>
      <w:r w:rsidRPr="002F4715">
        <w:t xml:space="preserve"> </w:t>
      </w:r>
    </w:p>
    <w:p w14:paraId="73BE9AF4" w14:textId="4EE7633A" w:rsidR="00D75316" w:rsidRPr="002F4715" w:rsidRDefault="00D75316" w:rsidP="00D75316">
      <w:pPr>
        <w:spacing w:line="480" w:lineRule="auto"/>
        <w:contextualSpacing/>
      </w:pPr>
      <w:r>
        <w:t xml:space="preserve">     One company, </w:t>
      </w:r>
      <w:r w:rsidRPr="002F4715">
        <w:t xml:space="preserve">Innovative Paycheck Solutions, promoted the sale of financial documents on the website, FakePayStubOnline.com. </w:t>
      </w:r>
      <w:r>
        <w:t>The site sold fake paystubs for as little as</w:t>
      </w:r>
      <w:r w:rsidRPr="002F4715">
        <w:t xml:space="preserve"> $40</w:t>
      </w:r>
      <w:r>
        <w:t xml:space="preserve">, and </w:t>
      </w:r>
      <w:r w:rsidRPr="002F4715">
        <w:t xml:space="preserve">more than $150 for fake tax returns. </w:t>
      </w:r>
      <w:r>
        <w:t xml:space="preserve">Another site, </w:t>
      </w:r>
      <w:r w:rsidRPr="002F4715">
        <w:t>NoveltyExcuses.com</w:t>
      </w:r>
      <w:r>
        <w:t>,</w:t>
      </w:r>
      <w:r w:rsidRPr="002F4715">
        <w:t xml:space="preserve"> sold </w:t>
      </w:r>
      <w:r>
        <w:t>fake</w:t>
      </w:r>
      <w:r w:rsidRPr="002F4715">
        <w:t xml:space="preserve"> insurance cards, utility bills, and medical absence reports. </w:t>
      </w:r>
    </w:p>
    <w:p w14:paraId="724B7235" w14:textId="44951CD8" w:rsidR="00D75316" w:rsidRDefault="00D75316" w:rsidP="00D75316">
      <w:pPr>
        <w:spacing w:line="480" w:lineRule="auto"/>
        <w:contextualSpacing/>
      </w:pPr>
      <w:r>
        <w:t xml:space="preserve">     </w:t>
      </w:r>
      <w:r w:rsidRPr="002F4715">
        <w:t>The sites claimed the documents were for “novelty” and “entertainment” purposes</w:t>
      </w:r>
      <w:r>
        <w:t>, but the documents themselves did not state they were fake, accordi</w:t>
      </w:r>
      <w:r w:rsidRPr="002F4715">
        <w:t>ng to the complaints.</w:t>
      </w:r>
    </w:p>
    <w:p w14:paraId="536946ED" w14:textId="72BADB83" w:rsidR="00D75316" w:rsidRPr="002F4715" w:rsidRDefault="00D75316" w:rsidP="00D75316">
      <w:pPr>
        <w:spacing w:line="480" w:lineRule="auto"/>
        <w:contextualSpacing/>
      </w:pPr>
      <w:r>
        <w:t xml:space="preserve">     The defendants were ultimately</w:t>
      </w:r>
      <w:r w:rsidRPr="002F4715">
        <w:t xml:space="preserve"> prohibited from marketing or selling any fake documents or services</w:t>
      </w:r>
      <w:r>
        <w:t>. One defendant had to</w:t>
      </w:r>
      <w:r w:rsidR="003F05AF">
        <w:t xml:space="preserve"> pay</w:t>
      </w:r>
      <w:r>
        <w:t xml:space="preserve"> </w:t>
      </w:r>
      <w:r w:rsidRPr="002F4715">
        <w:t>$169,000</w:t>
      </w:r>
      <w:r>
        <w:t xml:space="preserve"> in fines, another</w:t>
      </w:r>
      <w:r w:rsidRPr="002F4715">
        <w:t xml:space="preserve"> </w:t>
      </w:r>
      <w:r w:rsidR="000F5B2C">
        <w:t>$</w:t>
      </w:r>
      <w:r w:rsidRPr="002F4715">
        <w:t>133,777.</w:t>
      </w:r>
      <w:r>
        <w:t xml:space="preserve"> To add insult to injury, the fines were suspended due to the</w:t>
      </w:r>
      <w:r w:rsidR="00354812">
        <w:t xml:space="preserve"> parties’ </w:t>
      </w:r>
      <w:r>
        <w:t>inability to pay</w:t>
      </w:r>
      <w:r w:rsidR="00354812">
        <w:t>.</w:t>
      </w:r>
      <w:r>
        <w:rPr>
          <w:rStyle w:val="EndnoteReference"/>
        </w:rPr>
        <w:endnoteReference w:id="23"/>
      </w:r>
    </w:p>
    <w:p w14:paraId="542DF30B" w14:textId="62AB735E" w:rsidR="00DC03F8" w:rsidRDefault="00DC03F8"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On a</w:t>
      </w:r>
      <w:r w:rsidR="00E07D8D">
        <w:rPr>
          <w:rFonts w:ascii="Times New Roman" w:hAnsi="Times New Roman"/>
          <w:color w:val="auto"/>
          <w:sz w:val="24"/>
          <w:szCs w:val="24"/>
        </w:rPr>
        <w:t>n</w:t>
      </w:r>
      <w:r>
        <w:rPr>
          <w:rFonts w:ascii="Times New Roman" w:hAnsi="Times New Roman"/>
          <w:color w:val="auto"/>
          <w:sz w:val="24"/>
          <w:szCs w:val="24"/>
        </w:rPr>
        <w:t xml:space="preserve"> amusing note, one niche site </w:t>
      </w:r>
      <w:r w:rsidR="00F3245A">
        <w:rPr>
          <w:rFonts w:ascii="Times New Roman" w:hAnsi="Times New Roman"/>
          <w:color w:val="auto"/>
          <w:sz w:val="24"/>
          <w:szCs w:val="24"/>
        </w:rPr>
        <w:t xml:space="preserve">I </w:t>
      </w:r>
      <w:r w:rsidR="00B34EED">
        <w:rPr>
          <w:rFonts w:ascii="Times New Roman" w:hAnsi="Times New Roman"/>
          <w:color w:val="auto"/>
          <w:sz w:val="24"/>
          <w:szCs w:val="24"/>
        </w:rPr>
        <w:t xml:space="preserve">encountered </w:t>
      </w:r>
      <w:r w:rsidR="00686117">
        <w:rPr>
          <w:rFonts w:ascii="Times New Roman" w:hAnsi="Times New Roman"/>
          <w:color w:val="auto"/>
          <w:sz w:val="24"/>
          <w:szCs w:val="24"/>
        </w:rPr>
        <w:t xml:space="preserve">during an investigation </w:t>
      </w:r>
      <w:r>
        <w:rPr>
          <w:rFonts w:ascii="Times New Roman" w:hAnsi="Times New Roman"/>
          <w:color w:val="auto"/>
          <w:sz w:val="24"/>
          <w:szCs w:val="24"/>
        </w:rPr>
        <w:t>produce</w:t>
      </w:r>
      <w:r w:rsidR="00D75316">
        <w:rPr>
          <w:rFonts w:ascii="Times New Roman" w:hAnsi="Times New Roman"/>
          <w:color w:val="auto"/>
          <w:sz w:val="24"/>
          <w:szCs w:val="24"/>
        </w:rPr>
        <w:t>d</w:t>
      </w:r>
      <w:r>
        <w:rPr>
          <w:rFonts w:ascii="Times New Roman" w:hAnsi="Times New Roman"/>
          <w:color w:val="auto"/>
          <w:sz w:val="24"/>
          <w:szCs w:val="24"/>
        </w:rPr>
        <w:t xml:space="preserve"> counterfeit conference documents. You know, when you come home from a </w:t>
      </w:r>
      <w:r w:rsidR="00FB3320">
        <w:rPr>
          <w:rFonts w:ascii="Times New Roman" w:hAnsi="Times New Roman"/>
          <w:color w:val="auto"/>
          <w:sz w:val="24"/>
          <w:szCs w:val="24"/>
        </w:rPr>
        <w:t>convention</w:t>
      </w:r>
      <w:r>
        <w:rPr>
          <w:rFonts w:ascii="Times New Roman" w:hAnsi="Times New Roman"/>
          <w:color w:val="auto"/>
          <w:sz w:val="24"/>
          <w:szCs w:val="24"/>
        </w:rPr>
        <w:t xml:space="preserve"> you </w:t>
      </w:r>
      <w:r>
        <w:rPr>
          <w:rFonts w:ascii="Times New Roman" w:hAnsi="Times New Roman"/>
          <w:color w:val="auto"/>
          <w:sz w:val="24"/>
          <w:szCs w:val="24"/>
        </w:rPr>
        <w:lastRenderedPageBreak/>
        <w:t xml:space="preserve">have a stack of </w:t>
      </w:r>
      <w:r w:rsidR="00E07D8D">
        <w:rPr>
          <w:rFonts w:ascii="Times New Roman" w:hAnsi="Times New Roman"/>
          <w:color w:val="auto"/>
          <w:sz w:val="24"/>
          <w:szCs w:val="24"/>
        </w:rPr>
        <w:t xml:space="preserve">C.E. certifications, </w:t>
      </w:r>
      <w:r>
        <w:rPr>
          <w:rFonts w:ascii="Times New Roman" w:hAnsi="Times New Roman"/>
          <w:color w:val="auto"/>
          <w:sz w:val="24"/>
          <w:szCs w:val="24"/>
        </w:rPr>
        <w:t>a glossy program, hotel receipts</w:t>
      </w:r>
      <w:r w:rsidR="00FB3320">
        <w:rPr>
          <w:rFonts w:ascii="Times New Roman" w:hAnsi="Times New Roman"/>
          <w:color w:val="auto"/>
          <w:sz w:val="24"/>
          <w:szCs w:val="24"/>
        </w:rPr>
        <w:t xml:space="preserve">, </w:t>
      </w:r>
      <w:r>
        <w:rPr>
          <w:rFonts w:ascii="Times New Roman" w:hAnsi="Times New Roman"/>
          <w:color w:val="auto"/>
          <w:sz w:val="24"/>
          <w:szCs w:val="24"/>
        </w:rPr>
        <w:t xml:space="preserve">even </w:t>
      </w:r>
      <w:r w:rsidR="00E07D8D">
        <w:rPr>
          <w:rFonts w:ascii="Times New Roman" w:hAnsi="Times New Roman"/>
          <w:color w:val="auto"/>
          <w:sz w:val="24"/>
          <w:szCs w:val="24"/>
        </w:rPr>
        <w:t>a</w:t>
      </w:r>
      <w:r>
        <w:rPr>
          <w:rFonts w:ascii="Times New Roman" w:hAnsi="Times New Roman"/>
          <w:color w:val="auto"/>
          <w:sz w:val="24"/>
          <w:szCs w:val="24"/>
        </w:rPr>
        <w:t xml:space="preserve"> laminated name badge.</w:t>
      </w:r>
      <w:r w:rsidR="00E07D8D">
        <w:rPr>
          <w:rFonts w:ascii="Times New Roman" w:hAnsi="Times New Roman"/>
          <w:color w:val="auto"/>
          <w:sz w:val="24"/>
          <w:szCs w:val="24"/>
        </w:rPr>
        <w:t xml:space="preserve"> </w:t>
      </w:r>
      <w:r w:rsidR="00F11921">
        <w:rPr>
          <w:rFonts w:ascii="Times New Roman" w:hAnsi="Times New Roman"/>
          <w:color w:val="auto"/>
          <w:sz w:val="24"/>
          <w:szCs w:val="24"/>
        </w:rPr>
        <w:t>All of th</w:t>
      </w:r>
      <w:r w:rsidR="00496C12">
        <w:rPr>
          <w:rFonts w:ascii="Times New Roman" w:hAnsi="Times New Roman"/>
          <w:color w:val="auto"/>
          <w:sz w:val="24"/>
          <w:szCs w:val="24"/>
        </w:rPr>
        <w:t>o</w:t>
      </w:r>
      <w:r w:rsidR="00F11921">
        <w:rPr>
          <w:rFonts w:ascii="Times New Roman" w:hAnsi="Times New Roman"/>
          <w:color w:val="auto"/>
          <w:sz w:val="24"/>
          <w:szCs w:val="24"/>
        </w:rPr>
        <w:t xml:space="preserve">se items were falsified </w:t>
      </w:r>
      <w:r w:rsidR="007F07A1">
        <w:rPr>
          <w:rFonts w:ascii="Times New Roman" w:hAnsi="Times New Roman"/>
          <w:color w:val="auto"/>
          <w:sz w:val="24"/>
          <w:szCs w:val="24"/>
        </w:rPr>
        <w:t xml:space="preserve">and sold </w:t>
      </w:r>
      <w:r w:rsidR="00F11921">
        <w:rPr>
          <w:rFonts w:ascii="Times New Roman" w:hAnsi="Times New Roman"/>
          <w:color w:val="auto"/>
          <w:sz w:val="24"/>
          <w:szCs w:val="24"/>
        </w:rPr>
        <w:t xml:space="preserve">as a “package.” </w:t>
      </w:r>
      <w:r w:rsidR="00E07D8D">
        <w:rPr>
          <w:rFonts w:ascii="Times New Roman" w:hAnsi="Times New Roman"/>
          <w:color w:val="auto"/>
          <w:sz w:val="24"/>
          <w:szCs w:val="24"/>
        </w:rPr>
        <w:t>My only guess for this site’s customer base would be people involved in affairs, justifying time off, or in need of an alibi.</w:t>
      </w:r>
    </w:p>
    <w:p w14:paraId="0D54231A" w14:textId="51CC5ACE" w:rsidR="00836E13" w:rsidRDefault="00836E13"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 war</w:t>
      </w:r>
      <w:r w:rsidR="00FB3320">
        <w:rPr>
          <w:rFonts w:ascii="Times New Roman" w:hAnsi="Times New Roman"/>
          <w:color w:val="auto"/>
          <w:sz w:val="24"/>
          <w:szCs w:val="24"/>
        </w:rPr>
        <w:t>n</w:t>
      </w:r>
      <w:r>
        <w:rPr>
          <w:rFonts w:ascii="Times New Roman" w:hAnsi="Times New Roman"/>
          <w:color w:val="auto"/>
          <w:sz w:val="24"/>
          <w:szCs w:val="24"/>
        </w:rPr>
        <w:t xml:space="preserve">ing for any </w:t>
      </w:r>
      <w:r w:rsidR="00FB3320">
        <w:rPr>
          <w:rFonts w:ascii="Times New Roman" w:hAnsi="Times New Roman"/>
          <w:color w:val="auto"/>
          <w:sz w:val="24"/>
          <w:szCs w:val="24"/>
        </w:rPr>
        <w:t>would-be</w:t>
      </w:r>
      <w:r>
        <w:rPr>
          <w:rFonts w:ascii="Times New Roman" w:hAnsi="Times New Roman"/>
          <w:color w:val="auto"/>
          <w:sz w:val="24"/>
          <w:szCs w:val="24"/>
        </w:rPr>
        <w:t xml:space="preserve"> fraudsters</w:t>
      </w:r>
      <w:r w:rsidR="007926C2">
        <w:rPr>
          <w:rFonts w:ascii="Times New Roman" w:hAnsi="Times New Roman"/>
          <w:color w:val="auto"/>
          <w:sz w:val="24"/>
          <w:szCs w:val="24"/>
        </w:rPr>
        <w:t>:</w:t>
      </w:r>
      <w:r>
        <w:rPr>
          <w:rFonts w:ascii="Times New Roman" w:hAnsi="Times New Roman"/>
          <w:color w:val="auto"/>
          <w:sz w:val="24"/>
          <w:szCs w:val="24"/>
        </w:rPr>
        <w:t xml:space="preserve"> </w:t>
      </w:r>
      <w:r w:rsidR="00FB3320">
        <w:rPr>
          <w:rFonts w:ascii="Times New Roman" w:hAnsi="Times New Roman"/>
          <w:color w:val="auto"/>
          <w:sz w:val="24"/>
          <w:szCs w:val="24"/>
        </w:rPr>
        <w:t>unlike a decade ago, SIU</w:t>
      </w:r>
      <w:r w:rsidR="0066608A">
        <w:rPr>
          <w:rFonts w:ascii="Times New Roman" w:hAnsi="Times New Roman"/>
          <w:color w:val="auto"/>
          <w:sz w:val="24"/>
          <w:szCs w:val="24"/>
        </w:rPr>
        <w:t xml:space="preserve"> team</w:t>
      </w:r>
      <w:r w:rsidR="00FB3320">
        <w:rPr>
          <w:rFonts w:ascii="Times New Roman" w:hAnsi="Times New Roman"/>
          <w:color w:val="auto"/>
          <w:sz w:val="24"/>
          <w:szCs w:val="24"/>
        </w:rPr>
        <w:t xml:space="preserve">s are fully aware of these sites and know their templates. And </w:t>
      </w:r>
      <w:r w:rsidR="00FB608B">
        <w:rPr>
          <w:rFonts w:ascii="Times New Roman" w:hAnsi="Times New Roman"/>
          <w:color w:val="auto"/>
          <w:sz w:val="24"/>
          <w:szCs w:val="24"/>
        </w:rPr>
        <w:t>they</w:t>
      </w:r>
      <w:r w:rsidR="00FB3320">
        <w:rPr>
          <w:rFonts w:ascii="Times New Roman" w:hAnsi="Times New Roman"/>
          <w:color w:val="auto"/>
          <w:sz w:val="24"/>
          <w:szCs w:val="24"/>
        </w:rPr>
        <w:t xml:space="preserve"> will confirm the receipts with the actual sources.</w:t>
      </w:r>
    </w:p>
    <w:p w14:paraId="1CD247D3" w14:textId="77777777" w:rsidR="007926C2" w:rsidRDefault="00FB3320"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
    <w:p w14:paraId="516A8B4A" w14:textId="29E4A1EF" w:rsidR="00491B87" w:rsidRPr="00496C12" w:rsidRDefault="007926C2" w:rsidP="007926C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FB3320">
        <w:rPr>
          <w:rFonts w:ascii="Times New Roman" w:hAnsi="Times New Roman"/>
          <w:color w:val="auto"/>
          <w:sz w:val="24"/>
          <w:szCs w:val="24"/>
        </w:rPr>
        <w:t>Another tactic I</w:t>
      </w:r>
      <w:r w:rsidR="004E2252">
        <w:rPr>
          <w:rFonts w:ascii="Times New Roman" w:hAnsi="Times New Roman"/>
          <w:color w:val="auto"/>
          <w:sz w:val="24"/>
          <w:szCs w:val="24"/>
        </w:rPr>
        <w:t xml:space="preserve"> ha</w:t>
      </w:r>
      <w:r w:rsidR="005C775D">
        <w:rPr>
          <w:rFonts w:ascii="Times New Roman" w:hAnsi="Times New Roman"/>
          <w:color w:val="auto"/>
          <w:sz w:val="24"/>
          <w:szCs w:val="24"/>
        </w:rPr>
        <w:t>d</w:t>
      </w:r>
      <w:r w:rsidR="00FB3320">
        <w:rPr>
          <w:rFonts w:ascii="Times New Roman" w:hAnsi="Times New Roman"/>
          <w:color w:val="auto"/>
          <w:sz w:val="24"/>
          <w:szCs w:val="24"/>
        </w:rPr>
        <w:t xml:space="preserve"> seen </w:t>
      </w:r>
      <w:r w:rsidR="00491B87">
        <w:rPr>
          <w:rFonts w:ascii="Times New Roman" w:hAnsi="Times New Roman"/>
          <w:color w:val="auto"/>
          <w:sz w:val="24"/>
          <w:szCs w:val="24"/>
        </w:rPr>
        <w:t xml:space="preserve">to falsify a </w:t>
      </w:r>
      <w:r w:rsidR="00FB3320">
        <w:rPr>
          <w:rFonts w:ascii="Times New Roman" w:hAnsi="Times New Roman"/>
          <w:color w:val="auto"/>
          <w:sz w:val="24"/>
          <w:szCs w:val="24"/>
        </w:rPr>
        <w:t>receipt c</w:t>
      </w:r>
      <w:r w:rsidR="005C775D">
        <w:rPr>
          <w:rFonts w:ascii="Times New Roman" w:hAnsi="Times New Roman"/>
          <w:color w:val="auto"/>
          <w:sz w:val="24"/>
          <w:szCs w:val="24"/>
        </w:rPr>
        <w:t>ould</w:t>
      </w:r>
      <w:r w:rsidR="00FB3320">
        <w:rPr>
          <w:rFonts w:ascii="Times New Roman" w:hAnsi="Times New Roman"/>
          <w:color w:val="auto"/>
          <w:sz w:val="24"/>
          <w:szCs w:val="24"/>
        </w:rPr>
        <w:t xml:space="preserve"> be done on any sales site</w:t>
      </w:r>
      <w:r w:rsidR="00491B87">
        <w:rPr>
          <w:rFonts w:ascii="Times New Roman" w:hAnsi="Times New Roman"/>
          <w:color w:val="auto"/>
          <w:sz w:val="24"/>
          <w:szCs w:val="24"/>
        </w:rPr>
        <w:t xml:space="preserve"> such as</w:t>
      </w:r>
      <w:r w:rsidR="00034250">
        <w:rPr>
          <w:rFonts w:ascii="Times New Roman" w:hAnsi="Times New Roman"/>
          <w:color w:val="auto"/>
          <w:sz w:val="24"/>
          <w:szCs w:val="24"/>
        </w:rPr>
        <w:t xml:space="preserve"> Amazon. </w:t>
      </w:r>
      <w:r w:rsidR="00F11921">
        <w:rPr>
          <w:rFonts w:ascii="Times New Roman" w:hAnsi="Times New Roman"/>
          <w:color w:val="auto"/>
          <w:sz w:val="24"/>
          <w:szCs w:val="24"/>
        </w:rPr>
        <w:t>L</w:t>
      </w:r>
      <w:r w:rsidR="00491B87">
        <w:rPr>
          <w:rFonts w:ascii="Times New Roman" w:hAnsi="Times New Roman"/>
          <w:color w:val="auto"/>
          <w:sz w:val="24"/>
          <w:szCs w:val="24"/>
        </w:rPr>
        <w:t>et’s say a</w:t>
      </w:r>
      <w:r w:rsidR="00034250">
        <w:rPr>
          <w:rFonts w:ascii="Times New Roman" w:hAnsi="Times New Roman"/>
          <w:color w:val="auto"/>
          <w:sz w:val="24"/>
          <w:szCs w:val="24"/>
        </w:rPr>
        <w:t xml:space="preserve"> </w:t>
      </w:r>
      <w:r>
        <w:rPr>
          <w:rFonts w:ascii="Times New Roman" w:hAnsi="Times New Roman"/>
          <w:color w:val="auto"/>
          <w:sz w:val="24"/>
          <w:szCs w:val="24"/>
        </w:rPr>
        <w:t>dishonest</w:t>
      </w:r>
      <w:r w:rsidR="00034250">
        <w:rPr>
          <w:rFonts w:ascii="Times New Roman" w:hAnsi="Times New Roman"/>
          <w:color w:val="auto"/>
          <w:sz w:val="24"/>
          <w:szCs w:val="24"/>
        </w:rPr>
        <w:t xml:space="preserve"> </w:t>
      </w:r>
      <w:r w:rsidR="009E1DB8">
        <w:rPr>
          <w:rFonts w:ascii="Times New Roman" w:hAnsi="Times New Roman"/>
          <w:color w:val="auto"/>
          <w:sz w:val="24"/>
          <w:szCs w:val="24"/>
        </w:rPr>
        <w:t>person</w:t>
      </w:r>
      <w:r w:rsidR="00034250">
        <w:rPr>
          <w:rFonts w:ascii="Times New Roman" w:hAnsi="Times New Roman"/>
          <w:color w:val="auto"/>
          <w:sz w:val="24"/>
          <w:szCs w:val="24"/>
        </w:rPr>
        <w:t xml:space="preserve"> </w:t>
      </w:r>
      <w:r w:rsidR="00491B87">
        <w:rPr>
          <w:rFonts w:ascii="Times New Roman" w:hAnsi="Times New Roman"/>
          <w:color w:val="auto"/>
          <w:sz w:val="24"/>
          <w:szCs w:val="24"/>
        </w:rPr>
        <w:t>submits</w:t>
      </w:r>
      <w:r w:rsidR="00034250">
        <w:rPr>
          <w:rFonts w:ascii="Times New Roman" w:hAnsi="Times New Roman"/>
          <w:color w:val="auto"/>
          <w:sz w:val="24"/>
          <w:szCs w:val="24"/>
        </w:rPr>
        <w:t xml:space="preserve"> a claim for a stolen $40,000 diamond necklace. </w:t>
      </w:r>
      <w:r w:rsidR="00496C12">
        <w:rPr>
          <w:rFonts w:ascii="Times New Roman" w:hAnsi="Times New Roman"/>
          <w:color w:val="auto"/>
          <w:sz w:val="24"/>
          <w:szCs w:val="24"/>
        </w:rPr>
        <w:t xml:space="preserve">An </w:t>
      </w:r>
      <w:r w:rsidR="00F123B3">
        <w:rPr>
          <w:rFonts w:ascii="Times New Roman" w:hAnsi="Times New Roman"/>
          <w:color w:val="auto"/>
          <w:sz w:val="24"/>
          <w:szCs w:val="24"/>
        </w:rPr>
        <w:t>investigator</w:t>
      </w:r>
      <w:r w:rsidR="00034250">
        <w:rPr>
          <w:rFonts w:ascii="Times New Roman" w:hAnsi="Times New Roman"/>
          <w:color w:val="auto"/>
          <w:sz w:val="24"/>
          <w:szCs w:val="24"/>
        </w:rPr>
        <w:t xml:space="preserve"> </w:t>
      </w:r>
      <w:r w:rsidR="008B4DAE">
        <w:rPr>
          <w:rFonts w:ascii="Times New Roman" w:hAnsi="Times New Roman"/>
          <w:color w:val="auto"/>
          <w:sz w:val="24"/>
          <w:szCs w:val="24"/>
        </w:rPr>
        <w:t>will ask for</w:t>
      </w:r>
      <w:r w:rsidR="00034250">
        <w:rPr>
          <w:rFonts w:ascii="Times New Roman" w:hAnsi="Times New Roman"/>
          <w:color w:val="auto"/>
          <w:sz w:val="24"/>
          <w:szCs w:val="24"/>
        </w:rPr>
        <w:t xml:space="preserve"> a purchase invoice. It might be a</w:t>
      </w:r>
      <w:r w:rsidR="00807A64">
        <w:rPr>
          <w:rFonts w:ascii="Times New Roman" w:hAnsi="Times New Roman"/>
          <w:color w:val="auto"/>
          <w:sz w:val="24"/>
          <w:szCs w:val="24"/>
        </w:rPr>
        <w:t>nother</w:t>
      </w:r>
      <w:r w:rsidR="00034250">
        <w:rPr>
          <w:rFonts w:ascii="Times New Roman" w:hAnsi="Times New Roman"/>
          <w:color w:val="auto"/>
          <w:sz w:val="24"/>
          <w:szCs w:val="24"/>
        </w:rPr>
        <w:t xml:space="preserve"> red flag </w:t>
      </w:r>
      <w:r w:rsidR="00491B87">
        <w:rPr>
          <w:rFonts w:ascii="Times New Roman" w:hAnsi="Times New Roman"/>
          <w:color w:val="auto"/>
          <w:sz w:val="24"/>
          <w:szCs w:val="24"/>
        </w:rPr>
        <w:t>when</w:t>
      </w:r>
      <w:r w:rsidR="00034250">
        <w:rPr>
          <w:rFonts w:ascii="Times New Roman" w:hAnsi="Times New Roman"/>
          <w:color w:val="auto"/>
          <w:sz w:val="24"/>
          <w:szCs w:val="24"/>
        </w:rPr>
        <w:t xml:space="preserve"> the insured claims he bought such an expensive piece of jewelry online.</w:t>
      </w:r>
      <w:r w:rsidR="00491B87">
        <w:tab/>
      </w:r>
    </w:p>
    <w:p w14:paraId="355A20A3" w14:textId="1EEA335F" w:rsidR="00034250" w:rsidRDefault="00034250"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91B87">
        <w:rPr>
          <w:rFonts w:ascii="Times New Roman" w:hAnsi="Times New Roman"/>
          <w:color w:val="auto"/>
          <w:sz w:val="24"/>
          <w:szCs w:val="24"/>
        </w:rPr>
        <w:t>How the “receipt” is fabricated: t</w:t>
      </w:r>
      <w:r>
        <w:rPr>
          <w:rFonts w:ascii="Times New Roman" w:hAnsi="Times New Roman"/>
          <w:color w:val="auto"/>
          <w:sz w:val="24"/>
          <w:szCs w:val="24"/>
        </w:rPr>
        <w:t xml:space="preserve">he fraudster finds </w:t>
      </w:r>
      <w:r w:rsidR="00396F51">
        <w:rPr>
          <w:rFonts w:ascii="Times New Roman" w:hAnsi="Times New Roman"/>
          <w:color w:val="auto"/>
          <w:sz w:val="24"/>
          <w:szCs w:val="24"/>
        </w:rPr>
        <w:t>a</w:t>
      </w:r>
      <w:r>
        <w:rPr>
          <w:rFonts w:ascii="Times New Roman" w:hAnsi="Times New Roman"/>
          <w:color w:val="auto"/>
          <w:sz w:val="24"/>
          <w:szCs w:val="24"/>
        </w:rPr>
        <w:t xml:space="preserve"> $40,000 necklace for sale on Amazon (for those of you who didn’t know they sell such expensive jewelry, they sell pieces well into the six-figures</w:t>
      </w:r>
      <w:r w:rsidR="00CB17A2">
        <w:rPr>
          <w:rFonts w:ascii="Times New Roman" w:hAnsi="Times New Roman"/>
          <w:color w:val="auto"/>
          <w:sz w:val="24"/>
          <w:szCs w:val="24"/>
        </w:rPr>
        <w:t>).</w:t>
      </w:r>
      <w:r>
        <w:rPr>
          <w:rFonts w:ascii="Times New Roman" w:hAnsi="Times New Roman"/>
          <w:color w:val="auto"/>
          <w:sz w:val="24"/>
          <w:szCs w:val="24"/>
        </w:rPr>
        <w:t xml:space="preserve"> The</w:t>
      </w:r>
      <w:r w:rsidR="00807A64">
        <w:rPr>
          <w:rFonts w:ascii="Times New Roman" w:hAnsi="Times New Roman"/>
          <w:color w:val="auto"/>
          <w:sz w:val="24"/>
          <w:szCs w:val="24"/>
        </w:rPr>
        <w:t xml:space="preserve"> person clicks</w:t>
      </w:r>
      <w:r>
        <w:rPr>
          <w:rFonts w:ascii="Times New Roman" w:hAnsi="Times New Roman"/>
          <w:color w:val="auto"/>
          <w:sz w:val="24"/>
          <w:szCs w:val="24"/>
        </w:rPr>
        <w:t xml:space="preserve"> the item, and then click</w:t>
      </w:r>
      <w:r w:rsidR="00807A64">
        <w:rPr>
          <w:rFonts w:ascii="Times New Roman" w:hAnsi="Times New Roman"/>
          <w:color w:val="auto"/>
          <w:sz w:val="24"/>
          <w:szCs w:val="24"/>
        </w:rPr>
        <w:t>s</w:t>
      </w:r>
      <w:r>
        <w:rPr>
          <w:rFonts w:ascii="Times New Roman" w:hAnsi="Times New Roman"/>
          <w:color w:val="auto"/>
          <w:sz w:val="24"/>
          <w:szCs w:val="24"/>
        </w:rPr>
        <w:t xml:space="preserve"> “add to cart.” On the </w:t>
      </w:r>
      <w:r w:rsidR="00F52C81">
        <w:rPr>
          <w:rFonts w:ascii="Times New Roman" w:hAnsi="Times New Roman"/>
          <w:color w:val="auto"/>
          <w:sz w:val="24"/>
          <w:szCs w:val="24"/>
        </w:rPr>
        <w:t>ensuing</w:t>
      </w:r>
      <w:r>
        <w:rPr>
          <w:rFonts w:ascii="Times New Roman" w:hAnsi="Times New Roman"/>
          <w:color w:val="auto"/>
          <w:sz w:val="24"/>
          <w:szCs w:val="24"/>
        </w:rPr>
        <w:t xml:space="preserve"> page, the purchase is summarized: </w:t>
      </w:r>
      <w:r w:rsidR="00C51867">
        <w:rPr>
          <w:rFonts w:ascii="Times New Roman" w:hAnsi="Times New Roman"/>
          <w:color w:val="auto"/>
          <w:sz w:val="24"/>
          <w:szCs w:val="24"/>
        </w:rPr>
        <w:t xml:space="preserve">the </w:t>
      </w:r>
      <w:r w:rsidR="00F57769">
        <w:rPr>
          <w:rFonts w:ascii="Times New Roman" w:hAnsi="Times New Roman"/>
          <w:color w:val="auto"/>
          <w:sz w:val="24"/>
          <w:szCs w:val="24"/>
        </w:rPr>
        <w:t xml:space="preserve">item’s </w:t>
      </w:r>
      <w:r>
        <w:rPr>
          <w:rFonts w:ascii="Times New Roman" w:hAnsi="Times New Roman"/>
          <w:color w:val="auto"/>
          <w:sz w:val="24"/>
          <w:szCs w:val="24"/>
        </w:rPr>
        <w:t>description, shipping address</w:t>
      </w:r>
      <w:r w:rsidR="00C51867">
        <w:rPr>
          <w:rFonts w:ascii="Times New Roman" w:hAnsi="Times New Roman"/>
          <w:color w:val="auto"/>
          <w:sz w:val="24"/>
          <w:szCs w:val="24"/>
        </w:rPr>
        <w:t>,</w:t>
      </w:r>
      <w:r>
        <w:rPr>
          <w:rFonts w:ascii="Times New Roman" w:hAnsi="Times New Roman"/>
          <w:color w:val="auto"/>
          <w:sz w:val="24"/>
          <w:szCs w:val="24"/>
        </w:rPr>
        <w:t xml:space="preserve"> payment method</w:t>
      </w:r>
      <w:r w:rsidR="00F11921">
        <w:rPr>
          <w:rFonts w:ascii="Times New Roman" w:hAnsi="Times New Roman"/>
          <w:color w:val="auto"/>
          <w:sz w:val="24"/>
          <w:szCs w:val="24"/>
        </w:rPr>
        <w:t>, with tax and shipping calculated</w:t>
      </w:r>
      <w:r>
        <w:rPr>
          <w:rFonts w:ascii="Times New Roman" w:hAnsi="Times New Roman"/>
          <w:color w:val="auto"/>
          <w:sz w:val="24"/>
          <w:szCs w:val="24"/>
        </w:rPr>
        <w:t xml:space="preserve">. </w:t>
      </w:r>
      <w:r w:rsidR="00807A64">
        <w:rPr>
          <w:rFonts w:ascii="Times New Roman" w:hAnsi="Times New Roman"/>
          <w:color w:val="auto"/>
          <w:sz w:val="24"/>
          <w:szCs w:val="24"/>
        </w:rPr>
        <w:t xml:space="preserve">It appears to be a full purchase summary. </w:t>
      </w:r>
      <w:r>
        <w:rPr>
          <w:rFonts w:ascii="Times New Roman" w:hAnsi="Times New Roman"/>
          <w:color w:val="auto"/>
          <w:sz w:val="24"/>
          <w:szCs w:val="24"/>
        </w:rPr>
        <w:t xml:space="preserve">At this point, the culprit </w:t>
      </w:r>
      <w:r w:rsidR="00F11921">
        <w:rPr>
          <w:rFonts w:ascii="Times New Roman" w:hAnsi="Times New Roman"/>
          <w:color w:val="auto"/>
          <w:sz w:val="24"/>
          <w:szCs w:val="24"/>
        </w:rPr>
        <w:t>prints</w:t>
      </w:r>
      <w:r>
        <w:rPr>
          <w:rFonts w:ascii="Times New Roman" w:hAnsi="Times New Roman"/>
          <w:color w:val="auto"/>
          <w:sz w:val="24"/>
          <w:szCs w:val="24"/>
        </w:rPr>
        <w:t xml:space="preserve"> th</w:t>
      </w:r>
      <w:r w:rsidR="00807A64">
        <w:rPr>
          <w:rFonts w:ascii="Times New Roman" w:hAnsi="Times New Roman"/>
          <w:color w:val="auto"/>
          <w:sz w:val="24"/>
          <w:szCs w:val="24"/>
        </w:rPr>
        <w:t>e</w:t>
      </w:r>
      <w:r>
        <w:rPr>
          <w:rFonts w:ascii="Times New Roman" w:hAnsi="Times New Roman"/>
          <w:color w:val="auto"/>
          <w:sz w:val="24"/>
          <w:szCs w:val="24"/>
        </w:rPr>
        <w:t xml:space="preserve"> page or take</w:t>
      </w:r>
      <w:r w:rsidR="00F11921">
        <w:rPr>
          <w:rFonts w:ascii="Times New Roman" w:hAnsi="Times New Roman"/>
          <w:color w:val="auto"/>
          <w:sz w:val="24"/>
          <w:szCs w:val="24"/>
        </w:rPr>
        <w:t>s</w:t>
      </w:r>
      <w:r>
        <w:rPr>
          <w:rFonts w:ascii="Times New Roman" w:hAnsi="Times New Roman"/>
          <w:color w:val="auto"/>
          <w:sz w:val="24"/>
          <w:szCs w:val="24"/>
        </w:rPr>
        <w:t xml:space="preserve"> a </w:t>
      </w:r>
      <w:r w:rsidR="00B34EED">
        <w:rPr>
          <w:rFonts w:ascii="Times New Roman" w:hAnsi="Times New Roman"/>
          <w:color w:val="auto"/>
          <w:sz w:val="24"/>
          <w:szCs w:val="24"/>
        </w:rPr>
        <w:t>screenshot</w:t>
      </w:r>
      <w:r>
        <w:rPr>
          <w:rFonts w:ascii="Times New Roman" w:hAnsi="Times New Roman"/>
          <w:color w:val="auto"/>
          <w:sz w:val="24"/>
          <w:szCs w:val="24"/>
        </w:rPr>
        <w:t xml:space="preserve">. They </w:t>
      </w:r>
      <w:r w:rsidR="00807A64">
        <w:rPr>
          <w:rFonts w:ascii="Times New Roman" w:hAnsi="Times New Roman"/>
          <w:color w:val="auto"/>
          <w:sz w:val="24"/>
          <w:szCs w:val="24"/>
        </w:rPr>
        <w:t>are cautious to</w:t>
      </w:r>
      <w:r>
        <w:rPr>
          <w:rFonts w:ascii="Times New Roman" w:hAnsi="Times New Roman"/>
          <w:color w:val="auto"/>
          <w:sz w:val="24"/>
          <w:szCs w:val="24"/>
        </w:rPr>
        <w:t xml:space="preserve"> </w:t>
      </w:r>
      <w:r w:rsidRPr="00807A64">
        <w:rPr>
          <w:rFonts w:ascii="Times New Roman" w:hAnsi="Times New Roman"/>
          <w:i/>
          <w:iCs/>
          <w:color w:val="auto"/>
          <w:sz w:val="24"/>
          <w:szCs w:val="24"/>
        </w:rPr>
        <w:t xml:space="preserve">not </w:t>
      </w:r>
      <w:r w:rsidR="00807A64">
        <w:rPr>
          <w:rFonts w:ascii="Times New Roman" w:hAnsi="Times New Roman"/>
          <w:color w:val="auto"/>
          <w:sz w:val="24"/>
          <w:szCs w:val="24"/>
        </w:rPr>
        <w:t>click</w:t>
      </w:r>
      <w:r>
        <w:rPr>
          <w:rFonts w:ascii="Times New Roman" w:hAnsi="Times New Roman"/>
          <w:color w:val="auto"/>
          <w:sz w:val="24"/>
          <w:szCs w:val="24"/>
        </w:rPr>
        <w:t xml:space="preserve"> “place your order</w:t>
      </w:r>
      <w:r w:rsidR="00F11921">
        <w:rPr>
          <w:rFonts w:ascii="Times New Roman" w:hAnsi="Times New Roman"/>
          <w:color w:val="auto"/>
          <w:sz w:val="24"/>
          <w:szCs w:val="24"/>
        </w:rPr>
        <w:t>;</w:t>
      </w:r>
      <w:r w:rsidR="00807A64">
        <w:rPr>
          <w:rFonts w:ascii="Times New Roman" w:hAnsi="Times New Roman"/>
          <w:color w:val="auto"/>
          <w:sz w:val="24"/>
          <w:szCs w:val="24"/>
        </w:rPr>
        <w:t xml:space="preserve">” </w:t>
      </w:r>
      <w:r w:rsidR="00396F51">
        <w:rPr>
          <w:rFonts w:ascii="Times New Roman" w:hAnsi="Times New Roman"/>
          <w:color w:val="auto"/>
          <w:sz w:val="24"/>
          <w:szCs w:val="24"/>
        </w:rPr>
        <w:t>t</w:t>
      </w:r>
      <w:r w:rsidR="00807A64">
        <w:rPr>
          <w:rFonts w:ascii="Times New Roman" w:hAnsi="Times New Roman"/>
          <w:color w:val="auto"/>
          <w:sz w:val="24"/>
          <w:szCs w:val="24"/>
        </w:rPr>
        <w:t xml:space="preserve">hey do </w:t>
      </w:r>
      <w:r w:rsidR="00807A64" w:rsidRPr="00396F51">
        <w:rPr>
          <w:rFonts w:ascii="Times New Roman" w:hAnsi="Times New Roman"/>
          <w:i/>
          <w:iCs/>
          <w:color w:val="auto"/>
          <w:sz w:val="24"/>
          <w:szCs w:val="24"/>
        </w:rPr>
        <w:t xml:space="preserve">not </w:t>
      </w:r>
      <w:r w:rsidR="00807A64">
        <w:rPr>
          <w:rFonts w:ascii="Times New Roman" w:hAnsi="Times New Roman"/>
          <w:color w:val="auto"/>
          <w:sz w:val="24"/>
          <w:szCs w:val="24"/>
        </w:rPr>
        <w:t xml:space="preserve">want $40,000 coming out of their </w:t>
      </w:r>
      <w:r w:rsidR="00F11921">
        <w:rPr>
          <w:rFonts w:ascii="Times New Roman" w:hAnsi="Times New Roman"/>
          <w:color w:val="auto"/>
          <w:sz w:val="24"/>
          <w:szCs w:val="24"/>
        </w:rPr>
        <w:t>bank</w:t>
      </w:r>
      <w:r w:rsidR="00807A64">
        <w:rPr>
          <w:rFonts w:ascii="Times New Roman" w:hAnsi="Times New Roman"/>
          <w:color w:val="auto"/>
          <w:sz w:val="24"/>
          <w:szCs w:val="24"/>
        </w:rPr>
        <w:t>. Th</w:t>
      </w:r>
      <w:r w:rsidR="00621E46">
        <w:rPr>
          <w:rFonts w:ascii="Times New Roman" w:hAnsi="Times New Roman"/>
          <w:color w:val="auto"/>
          <w:sz w:val="24"/>
          <w:szCs w:val="24"/>
        </w:rPr>
        <w:t>e</w:t>
      </w:r>
      <w:r w:rsidR="00D94D0A">
        <w:rPr>
          <w:rFonts w:ascii="Times New Roman" w:hAnsi="Times New Roman"/>
          <w:color w:val="auto"/>
          <w:sz w:val="24"/>
          <w:szCs w:val="24"/>
        </w:rPr>
        <w:t xml:space="preserve"> person </w:t>
      </w:r>
      <w:r w:rsidR="000F5B2C">
        <w:rPr>
          <w:rFonts w:ascii="Times New Roman" w:hAnsi="Times New Roman"/>
          <w:color w:val="auto"/>
          <w:sz w:val="24"/>
          <w:szCs w:val="24"/>
        </w:rPr>
        <w:t xml:space="preserve">then </w:t>
      </w:r>
      <w:r w:rsidR="00D94D0A">
        <w:rPr>
          <w:rFonts w:ascii="Times New Roman" w:hAnsi="Times New Roman"/>
          <w:color w:val="auto"/>
          <w:sz w:val="24"/>
          <w:szCs w:val="24"/>
        </w:rPr>
        <w:t>backs</w:t>
      </w:r>
      <w:r w:rsidR="00807A64">
        <w:rPr>
          <w:rFonts w:ascii="Times New Roman" w:hAnsi="Times New Roman"/>
          <w:color w:val="auto"/>
          <w:sz w:val="24"/>
          <w:szCs w:val="24"/>
        </w:rPr>
        <w:t xml:space="preserve"> out</w:t>
      </w:r>
      <w:r w:rsidR="00396F51">
        <w:rPr>
          <w:rFonts w:ascii="Times New Roman" w:hAnsi="Times New Roman"/>
          <w:color w:val="auto"/>
          <w:sz w:val="24"/>
          <w:szCs w:val="24"/>
        </w:rPr>
        <w:t>, cancel</w:t>
      </w:r>
      <w:r w:rsidR="00D94D0A">
        <w:rPr>
          <w:rFonts w:ascii="Times New Roman" w:hAnsi="Times New Roman"/>
          <w:color w:val="auto"/>
          <w:sz w:val="24"/>
          <w:szCs w:val="24"/>
        </w:rPr>
        <w:t>s</w:t>
      </w:r>
      <w:r w:rsidR="00396F51">
        <w:rPr>
          <w:rFonts w:ascii="Times New Roman" w:hAnsi="Times New Roman"/>
          <w:color w:val="auto"/>
          <w:sz w:val="24"/>
          <w:szCs w:val="24"/>
        </w:rPr>
        <w:t xml:space="preserve"> the order,</w:t>
      </w:r>
      <w:r w:rsidR="00807A64">
        <w:rPr>
          <w:rFonts w:ascii="Times New Roman" w:hAnsi="Times New Roman"/>
          <w:color w:val="auto"/>
          <w:sz w:val="24"/>
          <w:szCs w:val="24"/>
        </w:rPr>
        <w:t xml:space="preserve"> </w:t>
      </w:r>
      <w:r w:rsidR="00B34EED">
        <w:rPr>
          <w:rFonts w:ascii="Times New Roman" w:hAnsi="Times New Roman"/>
          <w:color w:val="auto"/>
          <w:sz w:val="24"/>
          <w:szCs w:val="24"/>
        </w:rPr>
        <w:t>and exits</w:t>
      </w:r>
      <w:r w:rsidR="00807A64">
        <w:rPr>
          <w:rFonts w:ascii="Times New Roman" w:hAnsi="Times New Roman"/>
          <w:color w:val="auto"/>
          <w:sz w:val="24"/>
          <w:szCs w:val="24"/>
        </w:rPr>
        <w:t xml:space="preserve"> the </w:t>
      </w:r>
      <w:r w:rsidR="00496C12">
        <w:rPr>
          <w:rFonts w:ascii="Times New Roman" w:hAnsi="Times New Roman"/>
          <w:color w:val="auto"/>
          <w:sz w:val="24"/>
          <w:szCs w:val="24"/>
        </w:rPr>
        <w:t>page</w:t>
      </w:r>
      <w:r w:rsidR="00807A64">
        <w:rPr>
          <w:rFonts w:ascii="Times New Roman" w:hAnsi="Times New Roman"/>
          <w:color w:val="auto"/>
          <w:sz w:val="24"/>
          <w:szCs w:val="24"/>
        </w:rPr>
        <w:t>.</w:t>
      </w:r>
    </w:p>
    <w:p w14:paraId="310C66D6" w14:textId="3E83C0E1" w:rsidR="00396F51" w:rsidRDefault="00396F51"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To a novice adjuster, the </w:t>
      </w:r>
      <w:r w:rsidR="000E6224">
        <w:rPr>
          <w:rFonts w:ascii="Times New Roman" w:hAnsi="Times New Roman"/>
          <w:color w:val="auto"/>
          <w:sz w:val="24"/>
          <w:szCs w:val="24"/>
        </w:rPr>
        <w:t xml:space="preserve">image or </w:t>
      </w:r>
      <w:r>
        <w:rPr>
          <w:rFonts w:ascii="Times New Roman" w:hAnsi="Times New Roman"/>
          <w:color w:val="auto"/>
          <w:sz w:val="24"/>
          <w:szCs w:val="24"/>
        </w:rPr>
        <w:t xml:space="preserve">printed </w:t>
      </w:r>
      <w:r w:rsidR="00DA6799">
        <w:rPr>
          <w:rFonts w:ascii="Times New Roman" w:hAnsi="Times New Roman"/>
          <w:color w:val="auto"/>
          <w:sz w:val="24"/>
          <w:szCs w:val="24"/>
        </w:rPr>
        <w:t>page</w:t>
      </w:r>
      <w:r>
        <w:rPr>
          <w:rFonts w:ascii="Times New Roman" w:hAnsi="Times New Roman"/>
          <w:color w:val="auto"/>
          <w:sz w:val="24"/>
          <w:szCs w:val="24"/>
        </w:rPr>
        <w:t xml:space="preserve"> might appear to be </w:t>
      </w:r>
      <w:r w:rsidR="0087452F">
        <w:rPr>
          <w:rFonts w:ascii="Times New Roman" w:hAnsi="Times New Roman"/>
          <w:color w:val="auto"/>
          <w:sz w:val="24"/>
          <w:szCs w:val="24"/>
        </w:rPr>
        <w:t xml:space="preserve">a </w:t>
      </w:r>
      <w:r>
        <w:rPr>
          <w:rFonts w:ascii="Times New Roman" w:hAnsi="Times New Roman"/>
          <w:color w:val="auto"/>
          <w:sz w:val="24"/>
          <w:szCs w:val="24"/>
        </w:rPr>
        <w:t>genuine</w:t>
      </w:r>
      <w:r w:rsidR="0087452F">
        <w:rPr>
          <w:rFonts w:ascii="Times New Roman" w:hAnsi="Times New Roman"/>
          <w:color w:val="auto"/>
          <w:sz w:val="24"/>
          <w:szCs w:val="24"/>
        </w:rPr>
        <w:t xml:space="preserve"> invoice</w:t>
      </w:r>
      <w:r>
        <w:rPr>
          <w:rFonts w:ascii="Times New Roman" w:hAnsi="Times New Roman"/>
          <w:color w:val="auto"/>
          <w:sz w:val="24"/>
          <w:szCs w:val="24"/>
        </w:rPr>
        <w:t xml:space="preserve">. </w:t>
      </w:r>
      <w:r w:rsidR="0063778D">
        <w:rPr>
          <w:rFonts w:ascii="Times New Roman" w:hAnsi="Times New Roman"/>
          <w:color w:val="auto"/>
          <w:sz w:val="24"/>
          <w:szCs w:val="24"/>
        </w:rPr>
        <w:t>C</w:t>
      </w:r>
      <w:r>
        <w:rPr>
          <w:rFonts w:ascii="Times New Roman" w:hAnsi="Times New Roman"/>
          <w:color w:val="auto"/>
          <w:sz w:val="24"/>
          <w:szCs w:val="24"/>
        </w:rPr>
        <w:t xml:space="preserve">riminals are preying on overworked and understaffed operations who are </w:t>
      </w:r>
      <w:r w:rsidR="0087452F">
        <w:rPr>
          <w:rFonts w:ascii="Times New Roman" w:hAnsi="Times New Roman"/>
          <w:color w:val="auto"/>
          <w:sz w:val="24"/>
          <w:szCs w:val="24"/>
        </w:rPr>
        <w:t>inadequately</w:t>
      </w:r>
      <w:r>
        <w:rPr>
          <w:rFonts w:ascii="Times New Roman" w:hAnsi="Times New Roman"/>
          <w:color w:val="auto"/>
          <w:sz w:val="24"/>
          <w:szCs w:val="24"/>
        </w:rPr>
        <w:t xml:space="preserve"> trained. Precisely why companies need ongoing fraud training and strong SIU teams. </w:t>
      </w:r>
    </w:p>
    <w:p w14:paraId="6D934D52" w14:textId="0C899D48" w:rsidR="00F24687" w:rsidRDefault="00F24687"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B4DAE">
        <w:rPr>
          <w:rFonts w:ascii="Times New Roman" w:hAnsi="Times New Roman"/>
          <w:color w:val="auto"/>
          <w:sz w:val="24"/>
          <w:szCs w:val="24"/>
        </w:rPr>
        <w:t>L</w:t>
      </w:r>
      <w:r>
        <w:rPr>
          <w:rFonts w:ascii="Times New Roman" w:hAnsi="Times New Roman"/>
          <w:color w:val="auto"/>
          <w:sz w:val="24"/>
          <w:szCs w:val="24"/>
        </w:rPr>
        <w:t xml:space="preserve">ow-tech methods to make fake receipts still exist as well. People buy pads of blank invoice forms at office supply stores. Home computers </w:t>
      </w:r>
      <w:r w:rsidR="0087452F">
        <w:rPr>
          <w:rFonts w:ascii="Times New Roman" w:hAnsi="Times New Roman"/>
          <w:color w:val="auto"/>
          <w:sz w:val="24"/>
          <w:szCs w:val="24"/>
        </w:rPr>
        <w:t xml:space="preserve">and printers </w:t>
      </w:r>
      <w:r>
        <w:rPr>
          <w:rFonts w:ascii="Times New Roman" w:hAnsi="Times New Roman"/>
          <w:color w:val="auto"/>
          <w:sz w:val="24"/>
          <w:szCs w:val="24"/>
        </w:rPr>
        <w:t xml:space="preserve">can create </w:t>
      </w:r>
      <w:r w:rsidR="00277ABE">
        <w:rPr>
          <w:rFonts w:ascii="Times New Roman" w:hAnsi="Times New Roman"/>
          <w:color w:val="auto"/>
          <w:sz w:val="24"/>
          <w:szCs w:val="24"/>
        </w:rPr>
        <w:t xml:space="preserve">almost any document. </w:t>
      </w:r>
    </w:p>
    <w:p w14:paraId="092E2204" w14:textId="6C1B6736" w:rsidR="00491B87" w:rsidRDefault="00277ABE"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On our team, it was amazing to see </w:t>
      </w:r>
      <w:r w:rsidR="00081F78">
        <w:rPr>
          <w:rFonts w:ascii="Times New Roman" w:hAnsi="Times New Roman"/>
          <w:color w:val="auto"/>
          <w:sz w:val="24"/>
          <w:szCs w:val="24"/>
        </w:rPr>
        <w:t>how</w:t>
      </w:r>
      <w:r w:rsidR="00491B87">
        <w:rPr>
          <w:rFonts w:ascii="Times New Roman" w:hAnsi="Times New Roman"/>
          <w:color w:val="auto"/>
          <w:sz w:val="24"/>
          <w:szCs w:val="24"/>
        </w:rPr>
        <w:t xml:space="preserve"> many fake invoices </w:t>
      </w:r>
      <w:r w:rsidR="00081F78">
        <w:rPr>
          <w:rFonts w:ascii="Times New Roman" w:hAnsi="Times New Roman"/>
          <w:color w:val="auto"/>
          <w:sz w:val="24"/>
          <w:szCs w:val="24"/>
        </w:rPr>
        <w:t xml:space="preserve">were </w:t>
      </w:r>
      <w:r w:rsidR="00491B87">
        <w:rPr>
          <w:rFonts w:ascii="Times New Roman" w:hAnsi="Times New Roman"/>
          <w:color w:val="auto"/>
          <w:sz w:val="24"/>
          <w:szCs w:val="24"/>
        </w:rPr>
        <w:t>from</w:t>
      </w:r>
      <w:r>
        <w:rPr>
          <w:rFonts w:ascii="Times New Roman" w:hAnsi="Times New Roman"/>
          <w:color w:val="auto"/>
          <w:sz w:val="24"/>
          <w:szCs w:val="24"/>
        </w:rPr>
        <w:t xml:space="preserve"> merchants </w:t>
      </w:r>
      <w:r w:rsidR="00491B87">
        <w:rPr>
          <w:rFonts w:ascii="Times New Roman" w:hAnsi="Times New Roman"/>
          <w:color w:val="auto"/>
          <w:sz w:val="24"/>
          <w:szCs w:val="24"/>
        </w:rPr>
        <w:t>that never existed</w:t>
      </w:r>
      <w:r w:rsidR="00354812">
        <w:rPr>
          <w:rFonts w:ascii="Times New Roman" w:hAnsi="Times New Roman"/>
          <w:color w:val="auto"/>
          <w:sz w:val="24"/>
          <w:szCs w:val="24"/>
        </w:rPr>
        <w:t xml:space="preserve"> or were allegedly</w:t>
      </w:r>
      <w:r>
        <w:rPr>
          <w:rFonts w:ascii="Times New Roman" w:hAnsi="Times New Roman"/>
          <w:color w:val="auto"/>
          <w:sz w:val="24"/>
          <w:szCs w:val="24"/>
        </w:rPr>
        <w:t xml:space="preserve"> located at addresses that </w:t>
      </w:r>
      <w:r w:rsidR="00410E36">
        <w:rPr>
          <w:rFonts w:ascii="Times New Roman" w:hAnsi="Times New Roman"/>
          <w:color w:val="auto"/>
          <w:sz w:val="24"/>
          <w:szCs w:val="24"/>
        </w:rPr>
        <w:t>we</w:t>
      </w:r>
      <w:r w:rsidR="00F7511C">
        <w:rPr>
          <w:rFonts w:ascii="Times New Roman" w:hAnsi="Times New Roman"/>
          <w:color w:val="auto"/>
          <w:sz w:val="24"/>
          <w:szCs w:val="24"/>
        </w:rPr>
        <w:t>ren’t</w:t>
      </w:r>
      <w:r w:rsidR="00491B87">
        <w:rPr>
          <w:rFonts w:ascii="Times New Roman" w:hAnsi="Times New Roman"/>
          <w:color w:val="auto"/>
          <w:sz w:val="24"/>
          <w:szCs w:val="24"/>
        </w:rPr>
        <w:t xml:space="preserve"> on any map</w:t>
      </w:r>
      <w:r>
        <w:rPr>
          <w:rFonts w:ascii="Times New Roman" w:hAnsi="Times New Roman"/>
          <w:color w:val="auto"/>
          <w:sz w:val="24"/>
          <w:szCs w:val="24"/>
        </w:rPr>
        <w:t xml:space="preserve">. </w:t>
      </w:r>
      <w:r w:rsidR="00491B87">
        <w:rPr>
          <w:rFonts w:ascii="Times New Roman" w:hAnsi="Times New Roman"/>
          <w:color w:val="auto"/>
          <w:sz w:val="24"/>
          <w:szCs w:val="24"/>
        </w:rPr>
        <w:t>It’s like they</w:t>
      </w:r>
      <w:r w:rsidR="00B13E6F">
        <w:rPr>
          <w:rFonts w:ascii="Times New Roman" w:hAnsi="Times New Roman"/>
          <w:color w:val="auto"/>
          <w:sz w:val="24"/>
          <w:szCs w:val="24"/>
        </w:rPr>
        <w:t xml:space="preserve"> ha</w:t>
      </w:r>
      <w:r w:rsidR="00F11921">
        <w:rPr>
          <w:rFonts w:ascii="Times New Roman" w:hAnsi="Times New Roman"/>
          <w:color w:val="auto"/>
          <w:sz w:val="24"/>
          <w:szCs w:val="24"/>
        </w:rPr>
        <w:t>d</w:t>
      </w:r>
      <w:r w:rsidR="00491B87">
        <w:rPr>
          <w:rFonts w:ascii="Times New Roman" w:hAnsi="Times New Roman"/>
          <w:color w:val="auto"/>
          <w:sz w:val="24"/>
          <w:szCs w:val="24"/>
        </w:rPr>
        <w:t xml:space="preserve"> pulled streets out of their imaginations versus </w:t>
      </w:r>
      <w:r>
        <w:rPr>
          <w:rFonts w:ascii="Times New Roman" w:hAnsi="Times New Roman"/>
          <w:color w:val="auto"/>
          <w:sz w:val="24"/>
          <w:szCs w:val="24"/>
        </w:rPr>
        <w:t xml:space="preserve">studying a </w:t>
      </w:r>
      <w:r w:rsidR="00AF6515">
        <w:rPr>
          <w:rFonts w:ascii="Times New Roman" w:hAnsi="Times New Roman"/>
          <w:color w:val="auto"/>
          <w:sz w:val="24"/>
          <w:szCs w:val="24"/>
        </w:rPr>
        <w:t xml:space="preserve">real </w:t>
      </w:r>
      <w:r>
        <w:rPr>
          <w:rFonts w:ascii="Times New Roman" w:hAnsi="Times New Roman"/>
          <w:color w:val="auto"/>
          <w:sz w:val="24"/>
          <w:szCs w:val="24"/>
        </w:rPr>
        <w:t xml:space="preserve">map. Those </w:t>
      </w:r>
      <w:r w:rsidR="00354812">
        <w:rPr>
          <w:rFonts w:ascii="Times New Roman" w:hAnsi="Times New Roman"/>
          <w:color w:val="auto"/>
          <w:sz w:val="24"/>
          <w:szCs w:val="24"/>
        </w:rPr>
        <w:t>we</w:t>
      </w:r>
      <w:r>
        <w:rPr>
          <w:rFonts w:ascii="Times New Roman" w:hAnsi="Times New Roman"/>
          <w:color w:val="auto"/>
          <w:sz w:val="24"/>
          <w:szCs w:val="24"/>
        </w:rPr>
        <w:t xml:space="preserve">re easy to discredit, including the use of corporate checks to prove the </w:t>
      </w:r>
      <w:r w:rsidR="003F7B58">
        <w:rPr>
          <w:rFonts w:ascii="Times New Roman" w:hAnsi="Times New Roman"/>
          <w:color w:val="auto"/>
          <w:sz w:val="24"/>
          <w:szCs w:val="24"/>
        </w:rPr>
        <w:t>merchants</w:t>
      </w:r>
      <w:r w:rsidR="00354812">
        <w:rPr>
          <w:rFonts w:ascii="Times New Roman" w:hAnsi="Times New Roman"/>
          <w:color w:val="auto"/>
          <w:sz w:val="24"/>
          <w:szCs w:val="24"/>
        </w:rPr>
        <w:t xml:space="preserve"> weren’t</w:t>
      </w:r>
      <w:r w:rsidR="009B0DAE">
        <w:rPr>
          <w:rFonts w:ascii="Times New Roman" w:hAnsi="Times New Roman"/>
          <w:color w:val="auto"/>
          <w:sz w:val="24"/>
          <w:szCs w:val="24"/>
        </w:rPr>
        <w:t xml:space="preserve"> real</w:t>
      </w:r>
      <w:r>
        <w:rPr>
          <w:rFonts w:ascii="Times New Roman" w:hAnsi="Times New Roman"/>
          <w:color w:val="auto"/>
          <w:sz w:val="24"/>
          <w:szCs w:val="24"/>
        </w:rPr>
        <w:t xml:space="preserve">. </w:t>
      </w:r>
    </w:p>
    <w:p w14:paraId="72148823" w14:textId="1BABDB37" w:rsidR="00277ABE" w:rsidRDefault="00491B87"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277ABE">
        <w:rPr>
          <w:rFonts w:ascii="Times New Roman" w:hAnsi="Times New Roman"/>
          <w:color w:val="auto"/>
          <w:sz w:val="24"/>
          <w:szCs w:val="24"/>
        </w:rPr>
        <w:t xml:space="preserve">The more brazen fraudster will use a real </w:t>
      </w:r>
      <w:r w:rsidR="003F7B58">
        <w:rPr>
          <w:rFonts w:ascii="Times New Roman" w:hAnsi="Times New Roman"/>
          <w:color w:val="auto"/>
          <w:sz w:val="24"/>
          <w:szCs w:val="24"/>
        </w:rPr>
        <w:t>company</w:t>
      </w:r>
      <w:r w:rsidR="00277ABE">
        <w:rPr>
          <w:rFonts w:ascii="Times New Roman" w:hAnsi="Times New Roman"/>
          <w:color w:val="auto"/>
          <w:sz w:val="24"/>
          <w:szCs w:val="24"/>
        </w:rPr>
        <w:t xml:space="preserve">, maybe even </w:t>
      </w:r>
      <w:r w:rsidR="00081F78">
        <w:rPr>
          <w:rFonts w:ascii="Times New Roman" w:hAnsi="Times New Roman"/>
          <w:color w:val="auto"/>
          <w:sz w:val="24"/>
          <w:szCs w:val="24"/>
        </w:rPr>
        <w:t>steal</w:t>
      </w:r>
      <w:r w:rsidR="00277ABE">
        <w:rPr>
          <w:rFonts w:ascii="Times New Roman" w:hAnsi="Times New Roman"/>
          <w:color w:val="auto"/>
          <w:sz w:val="24"/>
          <w:szCs w:val="24"/>
        </w:rPr>
        <w:t xml:space="preserve"> their logo. Those cases </w:t>
      </w:r>
      <w:r w:rsidR="008B4DAE">
        <w:rPr>
          <w:rFonts w:ascii="Times New Roman" w:hAnsi="Times New Roman"/>
          <w:color w:val="auto"/>
          <w:sz w:val="24"/>
          <w:szCs w:val="24"/>
        </w:rPr>
        <w:t>were</w:t>
      </w:r>
      <w:r w:rsidR="00277ABE">
        <w:rPr>
          <w:rFonts w:ascii="Times New Roman" w:hAnsi="Times New Roman"/>
          <w:color w:val="auto"/>
          <w:sz w:val="24"/>
          <w:szCs w:val="24"/>
        </w:rPr>
        <w:t xml:space="preserve"> </w:t>
      </w:r>
      <w:r w:rsidR="00F11921">
        <w:rPr>
          <w:rFonts w:ascii="Times New Roman" w:hAnsi="Times New Roman"/>
          <w:color w:val="auto"/>
          <w:sz w:val="24"/>
          <w:szCs w:val="24"/>
        </w:rPr>
        <w:t>fun</w:t>
      </w:r>
      <w:r w:rsidR="00277ABE">
        <w:rPr>
          <w:rFonts w:ascii="Times New Roman" w:hAnsi="Times New Roman"/>
          <w:color w:val="auto"/>
          <w:sz w:val="24"/>
          <w:szCs w:val="24"/>
        </w:rPr>
        <w:t xml:space="preserve"> to investigate because when we show</w:t>
      </w:r>
      <w:r w:rsidR="009E1DB8">
        <w:rPr>
          <w:rFonts w:ascii="Times New Roman" w:hAnsi="Times New Roman"/>
          <w:color w:val="auto"/>
          <w:sz w:val="24"/>
          <w:szCs w:val="24"/>
        </w:rPr>
        <w:t>ed</w:t>
      </w:r>
      <w:r w:rsidR="00277ABE">
        <w:rPr>
          <w:rFonts w:ascii="Times New Roman" w:hAnsi="Times New Roman"/>
          <w:color w:val="auto"/>
          <w:sz w:val="24"/>
          <w:szCs w:val="24"/>
        </w:rPr>
        <w:t xml:space="preserve"> the counterfeit document to the merchant, they bec</w:t>
      </w:r>
      <w:r w:rsidR="009E1DB8">
        <w:rPr>
          <w:rFonts w:ascii="Times New Roman" w:hAnsi="Times New Roman"/>
          <w:color w:val="auto"/>
          <w:sz w:val="24"/>
          <w:szCs w:val="24"/>
        </w:rPr>
        <w:t>a</w:t>
      </w:r>
      <w:r w:rsidR="00277ABE">
        <w:rPr>
          <w:rFonts w:ascii="Times New Roman" w:hAnsi="Times New Roman"/>
          <w:color w:val="auto"/>
          <w:sz w:val="24"/>
          <w:szCs w:val="24"/>
        </w:rPr>
        <w:t xml:space="preserve">me </w:t>
      </w:r>
      <w:r>
        <w:rPr>
          <w:rFonts w:ascii="Times New Roman" w:hAnsi="Times New Roman"/>
          <w:color w:val="auto"/>
          <w:sz w:val="24"/>
          <w:szCs w:val="24"/>
        </w:rPr>
        <w:t>incensed</w:t>
      </w:r>
      <w:r w:rsidR="00277ABE">
        <w:rPr>
          <w:rFonts w:ascii="Times New Roman" w:hAnsi="Times New Roman"/>
          <w:color w:val="auto"/>
          <w:sz w:val="24"/>
          <w:szCs w:val="24"/>
        </w:rPr>
        <w:t xml:space="preserve">. The </w:t>
      </w:r>
      <w:r w:rsidR="001C2A62">
        <w:rPr>
          <w:rFonts w:ascii="Times New Roman" w:hAnsi="Times New Roman"/>
          <w:color w:val="auto"/>
          <w:sz w:val="24"/>
          <w:szCs w:val="24"/>
        </w:rPr>
        <w:t xml:space="preserve">business </w:t>
      </w:r>
      <w:r w:rsidR="00277ABE">
        <w:rPr>
          <w:rFonts w:ascii="Times New Roman" w:hAnsi="Times New Roman"/>
          <w:color w:val="auto"/>
          <w:sz w:val="24"/>
          <w:szCs w:val="24"/>
        </w:rPr>
        <w:t>owners fe</w:t>
      </w:r>
      <w:r w:rsidR="009E1DB8">
        <w:rPr>
          <w:rFonts w:ascii="Times New Roman" w:hAnsi="Times New Roman"/>
          <w:color w:val="auto"/>
          <w:sz w:val="24"/>
          <w:szCs w:val="24"/>
        </w:rPr>
        <w:t>lt</w:t>
      </w:r>
      <w:r w:rsidR="00277ABE">
        <w:rPr>
          <w:rFonts w:ascii="Times New Roman" w:hAnsi="Times New Roman"/>
          <w:color w:val="auto"/>
          <w:sz w:val="24"/>
          <w:szCs w:val="24"/>
        </w:rPr>
        <w:t xml:space="preserve"> violated by someone using their company, and they gladly cooperate</w:t>
      </w:r>
      <w:r w:rsidR="009E1DB8">
        <w:rPr>
          <w:rFonts w:ascii="Times New Roman" w:hAnsi="Times New Roman"/>
          <w:color w:val="auto"/>
          <w:sz w:val="24"/>
          <w:szCs w:val="24"/>
        </w:rPr>
        <w:t>d</w:t>
      </w:r>
      <w:r w:rsidR="00277ABE">
        <w:rPr>
          <w:rFonts w:ascii="Times New Roman" w:hAnsi="Times New Roman"/>
          <w:color w:val="auto"/>
          <w:sz w:val="24"/>
          <w:szCs w:val="24"/>
        </w:rPr>
        <w:t xml:space="preserve"> with our investigations.</w:t>
      </w:r>
      <w:r>
        <w:rPr>
          <w:rFonts w:ascii="Times New Roman" w:hAnsi="Times New Roman"/>
          <w:color w:val="auto"/>
          <w:sz w:val="24"/>
          <w:szCs w:val="24"/>
        </w:rPr>
        <w:t xml:space="preserve"> The closest thing to a slam-dunk.</w:t>
      </w:r>
    </w:p>
    <w:p w14:paraId="53D3D1AD" w14:textId="7F6F01F3" w:rsidR="00F00B48" w:rsidRDefault="00F00B48" w:rsidP="00AE7B6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3D2491">
        <w:rPr>
          <w:rFonts w:ascii="Times New Roman" w:hAnsi="Times New Roman"/>
          <w:color w:val="auto"/>
          <w:sz w:val="24"/>
          <w:szCs w:val="24"/>
        </w:rPr>
        <w:t xml:space="preserve">I should add </w:t>
      </w:r>
      <w:r w:rsidR="008B4DAE">
        <w:rPr>
          <w:rFonts w:ascii="Times New Roman" w:hAnsi="Times New Roman"/>
          <w:color w:val="auto"/>
          <w:sz w:val="24"/>
          <w:szCs w:val="24"/>
        </w:rPr>
        <w:t xml:space="preserve">that </w:t>
      </w:r>
      <w:r w:rsidR="003D2491">
        <w:rPr>
          <w:rFonts w:ascii="Times New Roman" w:hAnsi="Times New Roman"/>
          <w:color w:val="auto"/>
          <w:sz w:val="24"/>
          <w:szCs w:val="24"/>
        </w:rPr>
        <w:t>insureds don’t always have to have their receipts. M</w:t>
      </w:r>
      <w:r w:rsidR="00CD2F47">
        <w:rPr>
          <w:rFonts w:ascii="Times New Roman" w:hAnsi="Times New Roman"/>
          <w:color w:val="auto"/>
          <w:sz w:val="24"/>
          <w:szCs w:val="24"/>
        </w:rPr>
        <w:t>any</w:t>
      </w:r>
      <w:r w:rsidR="003D2491">
        <w:rPr>
          <w:rFonts w:ascii="Times New Roman" w:hAnsi="Times New Roman"/>
          <w:color w:val="auto"/>
          <w:sz w:val="24"/>
          <w:szCs w:val="24"/>
        </w:rPr>
        <w:t xml:space="preserve"> people don’t hang onto them or the</w:t>
      </w:r>
      <w:r w:rsidR="00016EFC">
        <w:rPr>
          <w:rFonts w:ascii="Times New Roman" w:hAnsi="Times New Roman"/>
          <w:color w:val="auto"/>
          <w:sz w:val="24"/>
          <w:szCs w:val="24"/>
        </w:rPr>
        <w:t xml:space="preserve"> items</w:t>
      </w:r>
      <w:r w:rsidR="00300630">
        <w:rPr>
          <w:rFonts w:ascii="Times New Roman" w:hAnsi="Times New Roman"/>
          <w:color w:val="auto"/>
          <w:sz w:val="24"/>
          <w:szCs w:val="24"/>
        </w:rPr>
        <w:t xml:space="preserve"> had been</w:t>
      </w:r>
      <w:r w:rsidR="003D2491">
        <w:rPr>
          <w:rFonts w:ascii="Times New Roman" w:hAnsi="Times New Roman"/>
          <w:color w:val="auto"/>
          <w:sz w:val="24"/>
          <w:szCs w:val="24"/>
        </w:rPr>
        <w:t xml:space="preserve"> gifts or inherited. </w:t>
      </w:r>
      <w:r w:rsidR="001C2A62">
        <w:rPr>
          <w:rFonts w:ascii="Times New Roman" w:hAnsi="Times New Roman"/>
          <w:color w:val="auto"/>
          <w:sz w:val="24"/>
          <w:szCs w:val="24"/>
        </w:rPr>
        <w:t xml:space="preserve">In those cases, insurers work with their </w:t>
      </w:r>
      <w:r w:rsidR="006D5566">
        <w:rPr>
          <w:rFonts w:ascii="Times New Roman" w:hAnsi="Times New Roman"/>
          <w:color w:val="auto"/>
          <w:sz w:val="24"/>
          <w:szCs w:val="24"/>
        </w:rPr>
        <w:t>customers</w:t>
      </w:r>
      <w:r w:rsidR="001C2A62">
        <w:rPr>
          <w:rFonts w:ascii="Times New Roman" w:hAnsi="Times New Roman"/>
          <w:color w:val="auto"/>
          <w:sz w:val="24"/>
          <w:szCs w:val="24"/>
        </w:rPr>
        <w:t xml:space="preserve"> </w:t>
      </w:r>
      <w:r w:rsidR="00CD2F47">
        <w:rPr>
          <w:rFonts w:ascii="Times New Roman" w:hAnsi="Times New Roman"/>
          <w:color w:val="auto"/>
          <w:sz w:val="24"/>
          <w:szCs w:val="24"/>
        </w:rPr>
        <w:t xml:space="preserve">for other ways </w:t>
      </w:r>
      <w:r w:rsidR="001C2A62">
        <w:rPr>
          <w:rFonts w:ascii="Times New Roman" w:hAnsi="Times New Roman"/>
          <w:color w:val="auto"/>
          <w:sz w:val="24"/>
          <w:szCs w:val="24"/>
        </w:rPr>
        <w:t>to document ownership, such as</w:t>
      </w:r>
      <w:r w:rsidR="00CD2F47">
        <w:rPr>
          <w:rFonts w:ascii="Times New Roman" w:hAnsi="Times New Roman"/>
          <w:color w:val="auto"/>
          <w:sz w:val="24"/>
          <w:szCs w:val="24"/>
        </w:rPr>
        <w:t xml:space="preserve"> through</w:t>
      </w:r>
      <w:r w:rsidR="001C2A62">
        <w:rPr>
          <w:rFonts w:ascii="Times New Roman" w:hAnsi="Times New Roman"/>
          <w:color w:val="auto"/>
          <w:sz w:val="24"/>
          <w:szCs w:val="24"/>
        </w:rPr>
        <w:t xml:space="preserve"> photos or </w:t>
      </w:r>
      <w:r w:rsidR="00DE6877">
        <w:rPr>
          <w:rFonts w:ascii="Times New Roman" w:hAnsi="Times New Roman"/>
          <w:color w:val="auto"/>
          <w:sz w:val="24"/>
          <w:szCs w:val="24"/>
        </w:rPr>
        <w:t>speaking with</w:t>
      </w:r>
      <w:r w:rsidR="001C2A62">
        <w:rPr>
          <w:rFonts w:ascii="Times New Roman" w:hAnsi="Times New Roman"/>
          <w:color w:val="auto"/>
          <w:sz w:val="24"/>
          <w:szCs w:val="24"/>
        </w:rPr>
        <w:t xml:space="preserve"> the gift</w:t>
      </w:r>
      <w:r w:rsidR="00D657F2">
        <w:rPr>
          <w:rFonts w:ascii="Times New Roman" w:hAnsi="Times New Roman"/>
          <w:color w:val="auto"/>
          <w:sz w:val="24"/>
          <w:szCs w:val="24"/>
        </w:rPr>
        <w:t xml:space="preserve"> </w:t>
      </w:r>
      <w:r w:rsidR="001C2A62">
        <w:rPr>
          <w:rFonts w:ascii="Times New Roman" w:hAnsi="Times New Roman"/>
          <w:color w:val="auto"/>
          <w:sz w:val="24"/>
          <w:szCs w:val="24"/>
        </w:rPr>
        <w:t xml:space="preserve">givers. With today’s </w:t>
      </w:r>
      <w:r w:rsidR="00315A45">
        <w:rPr>
          <w:rFonts w:ascii="Times New Roman" w:hAnsi="Times New Roman"/>
          <w:color w:val="auto"/>
          <w:sz w:val="24"/>
          <w:szCs w:val="24"/>
        </w:rPr>
        <w:t>technology</w:t>
      </w:r>
      <w:r w:rsidR="001C2A62">
        <w:rPr>
          <w:rFonts w:ascii="Times New Roman" w:hAnsi="Times New Roman"/>
          <w:color w:val="auto"/>
          <w:sz w:val="24"/>
          <w:szCs w:val="24"/>
        </w:rPr>
        <w:t>, most large merchants can pull up invoices for large-ticket items</w:t>
      </w:r>
      <w:r w:rsidR="00DE6877">
        <w:rPr>
          <w:rFonts w:ascii="Times New Roman" w:hAnsi="Times New Roman"/>
          <w:color w:val="auto"/>
          <w:sz w:val="24"/>
          <w:szCs w:val="24"/>
        </w:rPr>
        <w:t xml:space="preserve"> such as jewelry</w:t>
      </w:r>
      <w:r w:rsidR="00A41260">
        <w:rPr>
          <w:rFonts w:ascii="Times New Roman" w:hAnsi="Times New Roman"/>
          <w:color w:val="auto"/>
          <w:sz w:val="24"/>
          <w:szCs w:val="24"/>
        </w:rPr>
        <w:t xml:space="preserve">, equipment, </w:t>
      </w:r>
      <w:r w:rsidR="001C2A62">
        <w:rPr>
          <w:rFonts w:ascii="Times New Roman" w:hAnsi="Times New Roman"/>
          <w:color w:val="auto"/>
          <w:sz w:val="24"/>
          <w:szCs w:val="24"/>
        </w:rPr>
        <w:t>televisions</w:t>
      </w:r>
      <w:r w:rsidR="00C84E35">
        <w:rPr>
          <w:rFonts w:ascii="Times New Roman" w:hAnsi="Times New Roman"/>
          <w:color w:val="auto"/>
          <w:sz w:val="24"/>
          <w:szCs w:val="24"/>
        </w:rPr>
        <w:t xml:space="preserve"> or</w:t>
      </w:r>
      <w:r w:rsidR="001C2A62">
        <w:rPr>
          <w:rFonts w:ascii="Times New Roman" w:hAnsi="Times New Roman"/>
          <w:color w:val="auto"/>
          <w:sz w:val="24"/>
          <w:szCs w:val="24"/>
        </w:rPr>
        <w:t xml:space="preserve"> computers</w:t>
      </w:r>
      <w:r w:rsidR="00CB17A2">
        <w:rPr>
          <w:rFonts w:ascii="Times New Roman" w:hAnsi="Times New Roman"/>
          <w:color w:val="auto"/>
          <w:sz w:val="24"/>
          <w:szCs w:val="24"/>
        </w:rPr>
        <w:t>.</w:t>
      </w:r>
    </w:p>
    <w:p w14:paraId="0AA58FD9" w14:textId="0C8C2265" w:rsidR="00CD2F47" w:rsidRDefault="00CD2F47" w:rsidP="00AE7B68">
      <w:pPr>
        <w:pStyle w:val="Body"/>
        <w:spacing w:line="480" w:lineRule="auto"/>
        <w:rPr>
          <w:rFonts w:ascii="Times New Roman" w:hAnsi="Times New Roman"/>
          <w:color w:val="auto"/>
          <w:sz w:val="24"/>
          <w:szCs w:val="24"/>
        </w:rPr>
      </w:pPr>
    </w:p>
    <w:p w14:paraId="771036C2" w14:textId="1E594168" w:rsidR="00CD2F47" w:rsidRDefault="00CD2F47" w:rsidP="00A9361F">
      <w:pPr>
        <w:pStyle w:val="Heading3"/>
      </w:pPr>
      <w:bookmarkStart w:id="24" w:name="_Toc153552863"/>
      <w:r>
        <w:t xml:space="preserve">Surveillance –After a </w:t>
      </w:r>
      <w:r w:rsidR="00B05209">
        <w:t>Burglary</w:t>
      </w:r>
      <w:r>
        <w:t>?</w:t>
      </w:r>
      <w:bookmarkEnd w:id="24"/>
    </w:p>
    <w:p w14:paraId="4AAC3BD7" w14:textId="77777777" w:rsidR="00110943" w:rsidRPr="00110943" w:rsidRDefault="00110943" w:rsidP="00110943"/>
    <w:p w14:paraId="689DABAE" w14:textId="5A968386" w:rsidR="00CD2F47" w:rsidRDefault="00CD2F47" w:rsidP="00CD2F47">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Surveillance is a useful tool for many SIU investigations.</w:t>
      </w:r>
      <w:r w:rsidR="00A11A42">
        <w:rPr>
          <w:rFonts w:ascii="Times New Roman" w:hAnsi="Times New Roman"/>
          <w:color w:val="auto"/>
          <w:sz w:val="24"/>
          <w:szCs w:val="24"/>
        </w:rPr>
        <w:t xml:space="preserve"> Due to the high cost</w:t>
      </w:r>
      <w:r w:rsidR="004764A3">
        <w:rPr>
          <w:rFonts w:ascii="Times New Roman" w:hAnsi="Times New Roman"/>
          <w:color w:val="auto"/>
          <w:sz w:val="24"/>
          <w:szCs w:val="24"/>
        </w:rPr>
        <w:t xml:space="preserve"> of hiring experts for surveillance</w:t>
      </w:r>
      <w:r w:rsidR="00A11A42">
        <w:rPr>
          <w:rFonts w:ascii="Times New Roman" w:hAnsi="Times New Roman"/>
          <w:color w:val="auto"/>
          <w:sz w:val="24"/>
          <w:szCs w:val="24"/>
        </w:rPr>
        <w:t>, it</w:t>
      </w:r>
      <w:r w:rsidR="00621E46">
        <w:rPr>
          <w:rFonts w:ascii="Times New Roman" w:hAnsi="Times New Roman"/>
          <w:color w:val="auto"/>
          <w:sz w:val="24"/>
          <w:szCs w:val="24"/>
        </w:rPr>
        <w:t>’</w:t>
      </w:r>
      <w:r w:rsidR="00A11A42">
        <w:rPr>
          <w:rFonts w:ascii="Times New Roman" w:hAnsi="Times New Roman"/>
          <w:color w:val="auto"/>
          <w:sz w:val="24"/>
          <w:szCs w:val="24"/>
        </w:rPr>
        <w:t xml:space="preserve">s usually reserved for high-dollar claims, or cases with a far-reaching impact such as </w:t>
      </w:r>
      <w:r w:rsidR="00621E46">
        <w:rPr>
          <w:rFonts w:ascii="Times New Roman" w:hAnsi="Times New Roman"/>
          <w:color w:val="auto"/>
          <w:sz w:val="24"/>
          <w:szCs w:val="24"/>
        </w:rPr>
        <w:t xml:space="preserve">the </w:t>
      </w:r>
      <w:r w:rsidR="00A11A42">
        <w:rPr>
          <w:rFonts w:ascii="Times New Roman" w:hAnsi="Times New Roman"/>
          <w:color w:val="auto"/>
          <w:sz w:val="24"/>
          <w:szCs w:val="24"/>
        </w:rPr>
        <w:t xml:space="preserve">investigation of organized </w:t>
      </w:r>
      <w:r w:rsidR="00E932DC">
        <w:rPr>
          <w:rFonts w:ascii="Times New Roman" w:hAnsi="Times New Roman"/>
          <w:color w:val="auto"/>
          <w:sz w:val="24"/>
          <w:szCs w:val="24"/>
        </w:rPr>
        <w:t xml:space="preserve">crime </w:t>
      </w:r>
      <w:r w:rsidR="00A11A42">
        <w:rPr>
          <w:rFonts w:ascii="Times New Roman" w:hAnsi="Times New Roman"/>
          <w:color w:val="auto"/>
          <w:sz w:val="24"/>
          <w:szCs w:val="24"/>
        </w:rPr>
        <w:t>ring</w:t>
      </w:r>
      <w:r w:rsidR="00081F78">
        <w:rPr>
          <w:rFonts w:ascii="Times New Roman" w:hAnsi="Times New Roman"/>
          <w:color w:val="auto"/>
          <w:sz w:val="24"/>
          <w:szCs w:val="24"/>
        </w:rPr>
        <w:t>s</w:t>
      </w:r>
      <w:r w:rsidR="00A11A42">
        <w:rPr>
          <w:rFonts w:ascii="Times New Roman" w:hAnsi="Times New Roman"/>
          <w:color w:val="auto"/>
          <w:sz w:val="24"/>
          <w:szCs w:val="24"/>
        </w:rPr>
        <w:t>.</w:t>
      </w:r>
    </w:p>
    <w:p w14:paraId="22D8B4A7" w14:textId="7F0E4954" w:rsidR="00800710" w:rsidRDefault="001A2ED7" w:rsidP="00800710">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1A2ED7">
        <w:rPr>
          <w:rFonts w:ascii="Times New Roman" w:hAnsi="Times New Roman"/>
          <w:color w:val="auto"/>
          <w:sz w:val="24"/>
          <w:szCs w:val="24"/>
        </w:rPr>
        <w:t>But what good can surveillance do once the loss has already occurred?</w:t>
      </w:r>
      <w:r w:rsidR="00756946">
        <w:rPr>
          <w:rFonts w:ascii="Times New Roman" w:hAnsi="Times New Roman"/>
          <w:color w:val="auto"/>
          <w:sz w:val="24"/>
          <w:szCs w:val="24"/>
        </w:rPr>
        <w:t xml:space="preserve"> </w:t>
      </w:r>
      <w:r w:rsidR="00800710">
        <w:rPr>
          <w:rFonts w:ascii="Times New Roman" w:hAnsi="Times New Roman"/>
          <w:color w:val="auto"/>
          <w:sz w:val="24"/>
          <w:szCs w:val="24"/>
        </w:rPr>
        <w:t>With some large burglar</w:t>
      </w:r>
      <w:r w:rsidR="00CC2C1A">
        <w:rPr>
          <w:rFonts w:ascii="Times New Roman" w:hAnsi="Times New Roman"/>
          <w:color w:val="auto"/>
          <w:sz w:val="24"/>
          <w:szCs w:val="24"/>
        </w:rPr>
        <w:t>ies</w:t>
      </w:r>
      <w:r w:rsidR="00800710">
        <w:rPr>
          <w:rFonts w:ascii="Times New Roman" w:hAnsi="Times New Roman"/>
          <w:color w:val="auto"/>
          <w:sz w:val="24"/>
          <w:szCs w:val="24"/>
        </w:rPr>
        <w:t xml:space="preserve"> we hired surveillance firms to watch the </w:t>
      </w:r>
      <w:r w:rsidR="00E932DC">
        <w:rPr>
          <w:rFonts w:ascii="Times New Roman" w:hAnsi="Times New Roman"/>
          <w:color w:val="auto"/>
          <w:sz w:val="24"/>
          <w:szCs w:val="24"/>
        </w:rPr>
        <w:t>property</w:t>
      </w:r>
      <w:r w:rsidR="00800710">
        <w:rPr>
          <w:rFonts w:ascii="Times New Roman" w:hAnsi="Times New Roman"/>
          <w:color w:val="auto"/>
          <w:sz w:val="24"/>
          <w:szCs w:val="24"/>
        </w:rPr>
        <w:t xml:space="preserve"> </w:t>
      </w:r>
      <w:r w:rsidR="00315A45">
        <w:rPr>
          <w:rFonts w:ascii="Times New Roman" w:hAnsi="Times New Roman"/>
          <w:color w:val="auto"/>
          <w:sz w:val="24"/>
          <w:szCs w:val="24"/>
        </w:rPr>
        <w:t>after the loss</w:t>
      </w:r>
      <w:r w:rsidR="00CC742F">
        <w:rPr>
          <w:rFonts w:ascii="Times New Roman" w:hAnsi="Times New Roman"/>
          <w:color w:val="auto"/>
          <w:sz w:val="24"/>
          <w:szCs w:val="24"/>
        </w:rPr>
        <w:t xml:space="preserve"> –but </w:t>
      </w:r>
      <w:r w:rsidR="00354812">
        <w:rPr>
          <w:rFonts w:ascii="Times New Roman" w:hAnsi="Times New Roman"/>
          <w:color w:val="auto"/>
          <w:sz w:val="24"/>
          <w:szCs w:val="24"/>
        </w:rPr>
        <w:t xml:space="preserve">immediately </w:t>
      </w:r>
      <w:r w:rsidR="00800710">
        <w:rPr>
          <w:rFonts w:ascii="Times New Roman" w:hAnsi="Times New Roman"/>
          <w:color w:val="auto"/>
          <w:sz w:val="24"/>
          <w:szCs w:val="24"/>
        </w:rPr>
        <w:t xml:space="preserve">before our </w:t>
      </w:r>
      <w:r w:rsidR="00354812">
        <w:rPr>
          <w:rFonts w:ascii="Times New Roman" w:hAnsi="Times New Roman"/>
          <w:color w:val="auto"/>
          <w:sz w:val="24"/>
          <w:szCs w:val="24"/>
        </w:rPr>
        <w:t xml:space="preserve">scheduled </w:t>
      </w:r>
      <w:r w:rsidR="00800710">
        <w:rPr>
          <w:rFonts w:ascii="Times New Roman" w:hAnsi="Times New Roman"/>
          <w:color w:val="auto"/>
          <w:sz w:val="24"/>
          <w:szCs w:val="24"/>
        </w:rPr>
        <w:t>inspections.</w:t>
      </w:r>
    </w:p>
    <w:p w14:paraId="44BB45B8" w14:textId="148C476A" w:rsidR="008B4DAE" w:rsidRDefault="008B4DAE" w:rsidP="00CD2F47">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Proper surveillance experts </w:t>
      </w:r>
      <w:r w:rsidR="00F6016D">
        <w:rPr>
          <w:rFonts w:ascii="Times New Roman" w:hAnsi="Times New Roman"/>
          <w:color w:val="auto"/>
          <w:sz w:val="24"/>
          <w:szCs w:val="24"/>
        </w:rPr>
        <w:t>a</w:t>
      </w:r>
      <w:r w:rsidR="00BA1B5A">
        <w:rPr>
          <w:rFonts w:ascii="Times New Roman" w:hAnsi="Times New Roman"/>
          <w:color w:val="auto"/>
          <w:sz w:val="24"/>
          <w:szCs w:val="24"/>
        </w:rPr>
        <w:t>re</w:t>
      </w:r>
      <w:r w:rsidR="00315A45">
        <w:rPr>
          <w:rFonts w:ascii="Times New Roman" w:hAnsi="Times New Roman"/>
          <w:color w:val="auto"/>
          <w:sz w:val="24"/>
          <w:szCs w:val="24"/>
        </w:rPr>
        <w:t xml:space="preserve"> </w:t>
      </w:r>
      <w:r w:rsidR="00496C12">
        <w:rPr>
          <w:rFonts w:ascii="Times New Roman" w:hAnsi="Times New Roman"/>
          <w:color w:val="auto"/>
          <w:sz w:val="24"/>
          <w:szCs w:val="24"/>
        </w:rPr>
        <w:t>retained</w:t>
      </w:r>
      <w:r w:rsidR="00315A45">
        <w:rPr>
          <w:rFonts w:ascii="Times New Roman" w:hAnsi="Times New Roman"/>
          <w:color w:val="auto"/>
          <w:sz w:val="24"/>
          <w:szCs w:val="24"/>
        </w:rPr>
        <w:t xml:space="preserve"> that are </w:t>
      </w:r>
      <w:r>
        <w:rPr>
          <w:rFonts w:ascii="Times New Roman" w:hAnsi="Times New Roman"/>
          <w:color w:val="auto"/>
          <w:sz w:val="24"/>
          <w:szCs w:val="24"/>
        </w:rPr>
        <w:t>qualified with private investigation licenses</w:t>
      </w:r>
      <w:r w:rsidR="00B05209">
        <w:rPr>
          <w:rFonts w:ascii="Times New Roman" w:hAnsi="Times New Roman"/>
          <w:color w:val="auto"/>
          <w:sz w:val="24"/>
          <w:szCs w:val="24"/>
        </w:rPr>
        <w:t xml:space="preserve"> and</w:t>
      </w:r>
      <w:r>
        <w:rPr>
          <w:rFonts w:ascii="Times New Roman" w:hAnsi="Times New Roman"/>
          <w:color w:val="auto"/>
          <w:sz w:val="24"/>
          <w:szCs w:val="24"/>
        </w:rPr>
        <w:t xml:space="preserve"> a full understanding of privacy laws. They need to be able to </w:t>
      </w:r>
      <w:r w:rsidR="00315A45">
        <w:rPr>
          <w:rFonts w:ascii="Times New Roman" w:hAnsi="Times New Roman"/>
          <w:color w:val="auto"/>
          <w:sz w:val="24"/>
          <w:szCs w:val="24"/>
        </w:rPr>
        <w:t>establish</w:t>
      </w:r>
      <w:r>
        <w:rPr>
          <w:rFonts w:ascii="Times New Roman" w:hAnsi="Times New Roman"/>
          <w:color w:val="auto"/>
          <w:sz w:val="24"/>
          <w:szCs w:val="24"/>
        </w:rPr>
        <w:t xml:space="preserve"> the </w:t>
      </w:r>
      <w:r w:rsidR="00621E46">
        <w:rPr>
          <w:rFonts w:ascii="Times New Roman" w:hAnsi="Times New Roman"/>
          <w:color w:val="auto"/>
          <w:sz w:val="24"/>
          <w:szCs w:val="24"/>
        </w:rPr>
        <w:t>authenticity</w:t>
      </w:r>
      <w:r>
        <w:rPr>
          <w:rFonts w:ascii="Times New Roman" w:hAnsi="Times New Roman"/>
          <w:color w:val="auto"/>
          <w:sz w:val="24"/>
          <w:szCs w:val="24"/>
        </w:rPr>
        <w:t xml:space="preserve"> of their video</w:t>
      </w:r>
      <w:r w:rsidR="00B05209">
        <w:rPr>
          <w:rFonts w:ascii="Times New Roman" w:hAnsi="Times New Roman"/>
          <w:color w:val="auto"/>
          <w:sz w:val="24"/>
          <w:szCs w:val="24"/>
        </w:rPr>
        <w:t>s</w:t>
      </w:r>
      <w:r>
        <w:rPr>
          <w:rFonts w:ascii="Times New Roman" w:hAnsi="Times New Roman"/>
          <w:color w:val="auto"/>
          <w:sz w:val="24"/>
          <w:szCs w:val="24"/>
        </w:rPr>
        <w:t xml:space="preserve">, with the ability to testify in court if needed. </w:t>
      </w:r>
    </w:p>
    <w:p w14:paraId="6FA826E4" w14:textId="712BB07F" w:rsidR="00800710" w:rsidRDefault="00800710" w:rsidP="00CD2F47">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After the </w:t>
      </w:r>
      <w:r w:rsidR="005C775D">
        <w:rPr>
          <w:rFonts w:ascii="Times New Roman" w:hAnsi="Times New Roman"/>
          <w:color w:val="auto"/>
          <w:sz w:val="24"/>
          <w:szCs w:val="24"/>
        </w:rPr>
        <w:t>homeowner</w:t>
      </w:r>
      <w:r>
        <w:rPr>
          <w:rFonts w:ascii="Times New Roman" w:hAnsi="Times New Roman"/>
          <w:color w:val="auto"/>
          <w:sz w:val="24"/>
          <w:szCs w:val="24"/>
        </w:rPr>
        <w:t xml:space="preserve"> reports the burglary and has </w:t>
      </w:r>
      <w:r w:rsidR="00081F78">
        <w:rPr>
          <w:rFonts w:ascii="Times New Roman" w:hAnsi="Times New Roman"/>
          <w:color w:val="auto"/>
          <w:sz w:val="24"/>
          <w:szCs w:val="24"/>
        </w:rPr>
        <w:t>listed</w:t>
      </w:r>
      <w:r>
        <w:rPr>
          <w:rFonts w:ascii="Times New Roman" w:hAnsi="Times New Roman"/>
          <w:color w:val="auto"/>
          <w:sz w:val="24"/>
          <w:szCs w:val="24"/>
        </w:rPr>
        <w:t xml:space="preserve"> the stolen items, a</w:t>
      </w:r>
      <w:r w:rsidR="00E05696">
        <w:rPr>
          <w:rFonts w:ascii="Times New Roman" w:hAnsi="Times New Roman"/>
          <w:color w:val="auto"/>
          <w:sz w:val="24"/>
          <w:szCs w:val="24"/>
        </w:rPr>
        <w:t>n</w:t>
      </w:r>
      <w:r>
        <w:rPr>
          <w:rFonts w:ascii="Times New Roman" w:hAnsi="Times New Roman"/>
          <w:color w:val="auto"/>
          <w:sz w:val="24"/>
          <w:szCs w:val="24"/>
        </w:rPr>
        <w:t xml:space="preserve"> </w:t>
      </w:r>
      <w:r w:rsidR="00A04710">
        <w:rPr>
          <w:rFonts w:ascii="Times New Roman" w:hAnsi="Times New Roman"/>
          <w:color w:val="auto"/>
          <w:sz w:val="24"/>
          <w:szCs w:val="24"/>
        </w:rPr>
        <w:t>SIU rep</w:t>
      </w:r>
      <w:r>
        <w:rPr>
          <w:rFonts w:ascii="Times New Roman" w:hAnsi="Times New Roman"/>
          <w:color w:val="auto"/>
          <w:sz w:val="24"/>
          <w:szCs w:val="24"/>
        </w:rPr>
        <w:t xml:space="preserve"> will want to visit the</w:t>
      </w:r>
      <w:r w:rsidR="00686117">
        <w:rPr>
          <w:rFonts w:ascii="Times New Roman" w:hAnsi="Times New Roman"/>
          <w:color w:val="auto"/>
          <w:sz w:val="24"/>
          <w:szCs w:val="24"/>
        </w:rPr>
        <w:t>ir home</w:t>
      </w:r>
      <w:r>
        <w:rPr>
          <w:rFonts w:ascii="Times New Roman" w:hAnsi="Times New Roman"/>
          <w:color w:val="auto"/>
          <w:sz w:val="24"/>
          <w:szCs w:val="24"/>
        </w:rPr>
        <w:t xml:space="preserve"> to document the </w:t>
      </w:r>
      <w:r w:rsidR="00203D16">
        <w:rPr>
          <w:rFonts w:ascii="Times New Roman" w:hAnsi="Times New Roman"/>
          <w:color w:val="auto"/>
          <w:sz w:val="24"/>
          <w:szCs w:val="24"/>
        </w:rPr>
        <w:t>site</w:t>
      </w:r>
      <w:r>
        <w:rPr>
          <w:rFonts w:ascii="Times New Roman" w:hAnsi="Times New Roman"/>
          <w:color w:val="auto"/>
          <w:sz w:val="24"/>
          <w:szCs w:val="24"/>
        </w:rPr>
        <w:t>. My team</w:t>
      </w:r>
      <w:r w:rsidR="00B05209">
        <w:rPr>
          <w:rFonts w:ascii="Times New Roman" w:hAnsi="Times New Roman"/>
          <w:color w:val="auto"/>
          <w:sz w:val="24"/>
          <w:szCs w:val="24"/>
        </w:rPr>
        <w:t>s</w:t>
      </w:r>
      <w:r>
        <w:rPr>
          <w:rFonts w:ascii="Times New Roman" w:hAnsi="Times New Roman"/>
          <w:color w:val="auto"/>
          <w:sz w:val="24"/>
          <w:szCs w:val="24"/>
        </w:rPr>
        <w:t xml:space="preserve"> </w:t>
      </w:r>
      <w:r w:rsidR="009153C8">
        <w:rPr>
          <w:rFonts w:ascii="Times New Roman" w:hAnsi="Times New Roman"/>
          <w:color w:val="auto"/>
          <w:sz w:val="24"/>
          <w:szCs w:val="24"/>
        </w:rPr>
        <w:t xml:space="preserve">would </w:t>
      </w:r>
      <w:r w:rsidR="00B05209">
        <w:rPr>
          <w:rFonts w:ascii="Times New Roman" w:hAnsi="Times New Roman"/>
          <w:color w:val="auto"/>
          <w:sz w:val="24"/>
          <w:szCs w:val="24"/>
        </w:rPr>
        <w:t>photograph</w:t>
      </w:r>
      <w:r>
        <w:rPr>
          <w:rFonts w:ascii="Times New Roman" w:hAnsi="Times New Roman"/>
          <w:color w:val="auto"/>
          <w:sz w:val="24"/>
          <w:szCs w:val="24"/>
        </w:rPr>
        <w:t xml:space="preserve"> scene</w:t>
      </w:r>
      <w:r w:rsidR="00315A45">
        <w:rPr>
          <w:rFonts w:ascii="Times New Roman" w:hAnsi="Times New Roman"/>
          <w:color w:val="auto"/>
          <w:sz w:val="24"/>
          <w:szCs w:val="24"/>
        </w:rPr>
        <w:t>s</w:t>
      </w:r>
      <w:r>
        <w:rPr>
          <w:rFonts w:ascii="Times New Roman" w:hAnsi="Times New Roman"/>
          <w:color w:val="auto"/>
          <w:sz w:val="24"/>
          <w:szCs w:val="24"/>
        </w:rPr>
        <w:t xml:space="preserve"> of the crime</w:t>
      </w:r>
      <w:r w:rsidR="003247B9">
        <w:rPr>
          <w:rFonts w:ascii="Times New Roman" w:hAnsi="Times New Roman"/>
          <w:color w:val="auto"/>
          <w:sz w:val="24"/>
          <w:szCs w:val="24"/>
        </w:rPr>
        <w:t>s</w:t>
      </w:r>
      <w:r>
        <w:rPr>
          <w:rFonts w:ascii="Times New Roman" w:hAnsi="Times New Roman"/>
          <w:color w:val="auto"/>
          <w:sz w:val="24"/>
          <w:szCs w:val="24"/>
        </w:rPr>
        <w:t xml:space="preserve">, including where the stolen items had been located. Routine items </w:t>
      </w:r>
      <w:r w:rsidR="00081F78">
        <w:rPr>
          <w:rFonts w:ascii="Times New Roman" w:hAnsi="Times New Roman"/>
          <w:color w:val="auto"/>
          <w:sz w:val="24"/>
          <w:szCs w:val="24"/>
        </w:rPr>
        <w:t>included</w:t>
      </w:r>
      <w:r>
        <w:rPr>
          <w:rFonts w:ascii="Times New Roman" w:hAnsi="Times New Roman"/>
          <w:color w:val="auto"/>
          <w:sz w:val="24"/>
          <w:szCs w:val="24"/>
        </w:rPr>
        <w:t xml:space="preserve"> televisions, computers, expensive art, and perhaps expensive clothing (back to our Armani suits</w:t>
      </w:r>
      <w:r w:rsidR="00CB17A2">
        <w:rPr>
          <w:rFonts w:ascii="Times New Roman" w:hAnsi="Times New Roman"/>
          <w:color w:val="auto"/>
          <w:sz w:val="24"/>
          <w:szCs w:val="24"/>
        </w:rPr>
        <w:t>).</w:t>
      </w:r>
    </w:p>
    <w:p w14:paraId="31D0AC68" w14:textId="5AA049A4" w:rsidR="00800710" w:rsidRDefault="00800710" w:rsidP="00CD2F47">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How we used surveillance: </w:t>
      </w:r>
      <w:r w:rsidR="00482656">
        <w:rPr>
          <w:rFonts w:ascii="Times New Roman" w:hAnsi="Times New Roman"/>
          <w:color w:val="auto"/>
          <w:sz w:val="24"/>
          <w:szCs w:val="24"/>
        </w:rPr>
        <w:t xml:space="preserve">On a suspicious case, </w:t>
      </w:r>
      <w:r>
        <w:rPr>
          <w:rFonts w:ascii="Times New Roman" w:hAnsi="Times New Roman"/>
          <w:color w:val="auto"/>
          <w:sz w:val="24"/>
          <w:szCs w:val="24"/>
        </w:rPr>
        <w:t xml:space="preserve">if </w:t>
      </w:r>
      <w:r w:rsidR="003427F4">
        <w:rPr>
          <w:rFonts w:ascii="Times New Roman" w:hAnsi="Times New Roman"/>
          <w:color w:val="auto"/>
          <w:sz w:val="24"/>
          <w:szCs w:val="24"/>
        </w:rPr>
        <w:t>our</w:t>
      </w:r>
      <w:r>
        <w:rPr>
          <w:rFonts w:ascii="Times New Roman" w:hAnsi="Times New Roman"/>
          <w:color w:val="auto"/>
          <w:sz w:val="24"/>
          <w:szCs w:val="24"/>
        </w:rPr>
        <w:t xml:space="preserve"> inspection </w:t>
      </w:r>
      <w:r w:rsidR="001C3667">
        <w:rPr>
          <w:rFonts w:ascii="Times New Roman" w:hAnsi="Times New Roman"/>
          <w:color w:val="auto"/>
          <w:sz w:val="24"/>
          <w:szCs w:val="24"/>
        </w:rPr>
        <w:t>was</w:t>
      </w:r>
      <w:r w:rsidR="003427F4">
        <w:rPr>
          <w:rFonts w:ascii="Times New Roman" w:hAnsi="Times New Roman"/>
          <w:color w:val="auto"/>
          <w:sz w:val="24"/>
          <w:szCs w:val="24"/>
        </w:rPr>
        <w:t xml:space="preserve"> scheduled for a </w:t>
      </w:r>
      <w:r>
        <w:rPr>
          <w:rFonts w:ascii="Times New Roman" w:hAnsi="Times New Roman"/>
          <w:color w:val="auto"/>
          <w:sz w:val="24"/>
          <w:szCs w:val="24"/>
        </w:rPr>
        <w:t xml:space="preserve">Monday, we </w:t>
      </w:r>
      <w:r w:rsidR="00FF6110">
        <w:rPr>
          <w:rFonts w:ascii="Times New Roman" w:hAnsi="Times New Roman"/>
          <w:color w:val="auto"/>
          <w:sz w:val="24"/>
          <w:szCs w:val="24"/>
        </w:rPr>
        <w:t>might</w:t>
      </w:r>
      <w:r>
        <w:rPr>
          <w:rFonts w:ascii="Times New Roman" w:hAnsi="Times New Roman"/>
          <w:color w:val="auto"/>
          <w:sz w:val="24"/>
          <w:szCs w:val="24"/>
        </w:rPr>
        <w:t xml:space="preserve"> hire surveillance for the day or weekend before. If the </w:t>
      </w:r>
      <w:r w:rsidR="003247B9">
        <w:rPr>
          <w:rFonts w:ascii="Times New Roman" w:hAnsi="Times New Roman"/>
          <w:color w:val="auto"/>
          <w:sz w:val="24"/>
          <w:szCs w:val="24"/>
        </w:rPr>
        <w:t>burglary was</w:t>
      </w:r>
      <w:r>
        <w:rPr>
          <w:rFonts w:ascii="Times New Roman" w:hAnsi="Times New Roman"/>
          <w:color w:val="auto"/>
          <w:sz w:val="24"/>
          <w:szCs w:val="24"/>
        </w:rPr>
        <w:t xml:space="preserve"> fraudulent, all the </w:t>
      </w:r>
      <w:r w:rsidR="00496C12">
        <w:rPr>
          <w:rFonts w:ascii="Times New Roman" w:hAnsi="Times New Roman"/>
          <w:color w:val="auto"/>
          <w:sz w:val="24"/>
          <w:szCs w:val="24"/>
        </w:rPr>
        <w:t>i</w:t>
      </w:r>
      <w:r>
        <w:rPr>
          <w:rFonts w:ascii="Times New Roman" w:hAnsi="Times New Roman"/>
          <w:color w:val="auto"/>
          <w:sz w:val="24"/>
          <w:szCs w:val="24"/>
        </w:rPr>
        <w:t>tems w</w:t>
      </w:r>
      <w:r w:rsidR="00354812">
        <w:rPr>
          <w:rFonts w:ascii="Times New Roman" w:hAnsi="Times New Roman"/>
          <w:color w:val="auto"/>
          <w:sz w:val="24"/>
          <w:szCs w:val="24"/>
        </w:rPr>
        <w:t>ould</w:t>
      </w:r>
      <w:r>
        <w:rPr>
          <w:rFonts w:ascii="Times New Roman" w:hAnsi="Times New Roman"/>
          <w:color w:val="auto"/>
          <w:sz w:val="24"/>
          <w:szCs w:val="24"/>
        </w:rPr>
        <w:t xml:space="preserve"> need to be moved </w:t>
      </w:r>
      <w:r w:rsidRPr="001D259D">
        <w:rPr>
          <w:rFonts w:ascii="Times New Roman" w:hAnsi="Times New Roman"/>
          <w:i/>
          <w:iCs/>
          <w:color w:val="auto"/>
          <w:sz w:val="24"/>
          <w:szCs w:val="24"/>
        </w:rPr>
        <w:t>out</w:t>
      </w:r>
      <w:r w:rsidRPr="00704559">
        <w:rPr>
          <w:rFonts w:ascii="Times New Roman" w:hAnsi="Times New Roman"/>
          <w:i/>
          <w:iCs/>
          <w:color w:val="auto"/>
          <w:sz w:val="24"/>
          <w:szCs w:val="24"/>
        </w:rPr>
        <w:t xml:space="preserve"> </w:t>
      </w:r>
      <w:r>
        <w:rPr>
          <w:rFonts w:ascii="Times New Roman" w:hAnsi="Times New Roman"/>
          <w:color w:val="auto"/>
          <w:sz w:val="24"/>
          <w:szCs w:val="24"/>
        </w:rPr>
        <w:t xml:space="preserve">of the house before </w:t>
      </w:r>
      <w:r w:rsidR="00704559">
        <w:rPr>
          <w:rFonts w:ascii="Times New Roman" w:hAnsi="Times New Roman"/>
          <w:color w:val="auto"/>
          <w:sz w:val="24"/>
          <w:szCs w:val="24"/>
        </w:rPr>
        <w:t>our</w:t>
      </w:r>
      <w:r>
        <w:rPr>
          <w:rFonts w:ascii="Times New Roman" w:hAnsi="Times New Roman"/>
          <w:color w:val="auto"/>
          <w:sz w:val="24"/>
          <w:szCs w:val="24"/>
        </w:rPr>
        <w:t xml:space="preserve"> inspection.</w:t>
      </w:r>
    </w:p>
    <w:p w14:paraId="7AE4B1E9" w14:textId="45DACA31" w:rsidR="00800710" w:rsidRDefault="00800710" w:rsidP="00CD2F47">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Though this tactic was hi</w:t>
      </w:r>
      <w:r w:rsidR="00482C98">
        <w:rPr>
          <w:rFonts w:ascii="Times New Roman" w:hAnsi="Times New Roman"/>
          <w:color w:val="auto"/>
          <w:sz w:val="24"/>
          <w:szCs w:val="24"/>
        </w:rPr>
        <w:t xml:space="preserve">t or miss, we had countless cases where we observed family members </w:t>
      </w:r>
      <w:r w:rsidR="00920FB4">
        <w:rPr>
          <w:rFonts w:ascii="Times New Roman" w:hAnsi="Times New Roman"/>
          <w:color w:val="auto"/>
          <w:sz w:val="24"/>
          <w:szCs w:val="24"/>
        </w:rPr>
        <w:t>carefully</w:t>
      </w:r>
      <w:r w:rsidR="00482C98">
        <w:rPr>
          <w:rFonts w:ascii="Times New Roman" w:hAnsi="Times New Roman"/>
          <w:color w:val="auto"/>
          <w:sz w:val="24"/>
          <w:szCs w:val="24"/>
        </w:rPr>
        <w:t xml:space="preserve"> removing the items out of the</w:t>
      </w:r>
      <w:r w:rsidR="00FF6110">
        <w:rPr>
          <w:rFonts w:ascii="Times New Roman" w:hAnsi="Times New Roman"/>
          <w:color w:val="auto"/>
          <w:sz w:val="24"/>
          <w:szCs w:val="24"/>
        </w:rPr>
        <w:t>ir</w:t>
      </w:r>
      <w:r w:rsidR="00482C98">
        <w:rPr>
          <w:rFonts w:ascii="Times New Roman" w:hAnsi="Times New Roman"/>
          <w:color w:val="auto"/>
          <w:sz w:val="24"/>
          <w:szCs w:val="24"/>
        </w:rPr>
        <w:t xml:space="preserve"> home. Some had rented U-Hauls to load furniture, televisions, bikes, and even cribs (</w:t>
      </w:r>
      <w:r w:rsidR="00315A45">
        <w:rPr>
          <w:rFonts w:ascii="Times New Roman" w:hAnsi="Times New Roman"/>
          <w:color w:val="auto"/>
          <w:sz w:val="24"/>
          <w:szCs w:val="24"/>
        </w:rPr>
        <w:t>a</w:t>
      </w:r>
      <w:r w:rsidR="00482C98">
        <w:rPr>
          <w:rFonts w:ascii="Times New Roman" w:hAnsi="Times New Roman"/>
          <w:color w:val="auto"/>
          <w:sz w:val="24"/>
          <w:szCs w:val="24"/>
        </w:rPr>
        <w:t xml:space="preserve"> thief </w:t>
      </w:r>
      <w:r w:rsidR="00315A45">
        <w:rPr>
          <w:rFonts w:ascii="Times New Roman" w:hAnsi="Times New Roman"/>
          <w:color w:val="auto"/>
          <w:sz w:val="24"/>
          <w:szCs w:val="24"/>
        </w:rPr>
        <w:t>t</w:t>
      </w:r>
      <w:r w:rsidR="00E932DC">
        <w:rPr>
          <w:rFonts w:ascii="Times New Roman" w:hAnsi="Times New Roman"/>
          <w:color w:val="auto"/>
          <w:sz w:val="24"/>
          <w:szCs w:val="24"/>
        </w:rPr>
        <w:t>ook</w:t>
      </w:r>
      <w:r w:rsidR="00482C98">
        <w:rPr>
          <w:rFonts w:ascii="Times New Roman" w:hAnsi="Times New Roman"/>
          <w:color w:val="auto"/>
          <w:sz w:val="24"/>
          <w:szCs w:val="24"/>
        </w:rPr>
        <w:t xml:space="preserve"> a crib?)</w:t>
      </w:r>
      <w:r w:rsidR="00920FB4">
        <w:rPr>
          <w:rFonts w:ascii="Times New Roman" w:hAnsi="Times New Roman"/>
          <w:color w:val="auto"/>
          <w:sz w:val="24"/>
          <w:szCs w:val="24"/>
        </w:rPr>
        <w:t>.</w:t>
      </w:r>
    </w:p>
    <w:p w14:paraId="398F046E" w14:textId="575B5584" w:rsidR="00B7442E" w:rsidRDefault="00062025"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7442E">
        <w:rPr>
          <w:rFonts w:ascii="Times New Roman" w:hAnsi="Times New Roman"/>
          <w:color w:val="auto"/>
          <w:sz w:val="24"/>
          <w:szCs w:val="24"/>
        </w:rPr>
        <w:t>Many</w:t>
      </w:r>
      <w:r w:rsidR="00482C98">
        <w:rPr>
          <w:rFonts w:ascii="Times New Roman" w:hAnsi="Times New Roman"/>
          <w:color w:val="auto"/>
          <w:sz w:val="24"/>
          <w:szCs w:val="24"/>
        </w:rPr>
        <w:t xml:space="preserve"> times</w:t>
      </w:r>
      <w:r w:rsidR="00B7442E">
        <w:rPr>
          <w:rFonts w:ascii="Times New Roman" w:hAnsi="Times New Roman"/>
          <w:color w:val="auto"/>
          <w:sz w:val="24"/>
          <w:szCs w:val="24"/>
        </w:rPr>
        <w:t xml:space="preserve"> </w:t>
      </w:r>
      <w:r w:rsidR="00482C98">
        <w:rPr>
          <w:rFonts w:ascii="Times New Roman" w:hAnsi="Times New Roman"/>
          <w:color w:val="auto"/>
          <w:sz w:val="24"/>
          <w:szCs w:val="24"/>
        </w:rPr>
        <w:t xml:space="preserve">we </w:t>
      </w:r>
      <w:r w:rsidR="00545E98">
        <w:rPr>
          <w:rFonts w:ascii="Times New Roman" w:hAnsi="Times New Roman"/>
          <w:color w:val="auto"/>
          <w:sz w:val="24"/>
          <w:szCs w:val="24"/>
        </w:rPr>
        <w:t>recognized</w:t>
      </w:r>
      <w:r w:rsidR="00482C98">
        <w:rPr>
          <w:rFonts w:ascii="Times New Roman" w:hAnsi="Times New Roman"/>
          <w:color w:val="auto"/>
          <w:sz w:val="24"/>
          <w:szCs w:val="24"/>
        </w:rPr>
        <w:t xml:space="preserve"> the insured </w:t>
      </w:r>
      <w:r w:rsidR="00FC7227">
        <w:rPr>
          <w:rFonts w:ascii="Times New Roman" w:hAnsi="Times New Roman"/>
          <w:color w:val="auto"/>
          <w:sz w:val="24"/>
          <w:szCs w:val="24"/>
        </w:rPr>
        <w:t>and</w:t>
      </w:r>
      <w:r w:rsidR="00482C98">
        <w:rPr>
          <w:rFonts w:ascii="Times New Roman" w:hAnsi="Times New Roman"/>
          <w:color w:val="auto"/>
          <w:sz w:val="24"/>
          <w:szCs w:val="24"/>
        </w:rPr>
        <w:t xml:space="preserve"> their family members in the video moving </w:t>
      </w:r>
      <w:r w:rsidR="00496C12">
        <w:rPr>
          <w:rFonts w:ascii="Times New Roman" w:hAnsi="Times New Roman"/>
          <w:color w:val="auto"/>
          <w:sz w:val="24"/>
          <w:szCs w:val="24"/>
        </w:rPr>
        <w:t xml:space="preserve">the </w:t>
      </w:r>
      <w:r w:rsidR="00482C98">
        <w:rPr>
          <w:rFonts w:ascii="Times New Roman" w:hAnsi="Times New Roman"/>
          <w:color w:val="auto"/>
          <w:sz w:val="24"/>
          <w:szCs w:val="24"/>
        </w:rPr>
        <w:t xml:space="preserve">items. </w:t>
      </w:r>
      <w:r w:rsidR="00545E98">
        <w:rPr>
          <w:rFonts w:ascii="Times New Roman" w:hAnsi="Times New Roman"/>
          <w:color w:val="auto"/>
          <w:sz w:val="24"/>
          <w:szCs w:val="24"/>
        </w:rPr>
        <w:t>Nana</w:t>
      </w:r>
      <w:r w:rsidR="005873FE">
        <w:rPr>
          <w:rFonts w:ascii="Times New Roman" w:hAnsi="Times New Roman"/>
          <w:color w:val="auto"/>
          <w:sz w:val="24"/>
          <w:szCs w:val="24"/>
        </w:rPr>
        <w:t xml:space="preserve"> carrying </w:t>
      </w:r>
      <w:r w:rsidR="00F3286B">
        <w:rPr>
          <w:rFonts w:ascii="Times New Roman" w:hAnsi="Times New Roman"/>
          <w:color w:val="auto"/>
          <w:sz w:val="24"/>
          <w:szCs w:val="24"/>
        </w:rPr>
        <w:t>jewelry boxes</w:t>
      </w:r>
      <w:r w:rsidR="005873FE">
        <w:rPr>
          <w:rFonts w:ascii="Times New Roman" w:hAnsi="Times New Roman"/>
          <w:color w:val="auto"/>
          <w:sz w:val="24"/>
          <w:szCs w:val="24"/>
        </w:rPr>
        <w:t xml:space="preserve">. </w:t>
      </w:r>
      <w:r w:rsidR="00E932DC">
        <w:rPr>
          <w:rFonts w:ascii="Times New Roman" w:hAnsi="Times New Roman"/>
          <w:color w:val="auto"/>
          <w:sz w:val="24"/>
          <w:szCs w:val="24"/>
        </w:rPr>
        <w:t xml:space="preserve">Teens fumbling with large televisions. </w:t>
      </w:r>
      <w:r w:rsidR="00482C98">
        <w:rPr>
          <w:rFonts w:ascii="Times New Roman" w:hAnsi="Times New Roman"/>
          <w:color w:val="auto"/>
          <w:sz w:val="24"/>
          <w:szCs w:val="24"/>
        </w:rPr>
        <w:t xml:space="preserve">It was always </w:t>
      </w:r>
      <w:r w:rsidR="00963A44">
        <w:rPr>
          <w:rFonts w:ascii="Times New Roman" w:hAnsi="Times New Roman"/>
          <w:color w:val="auto"/>
          <w:sz w:val="24"/>
          <w:szCs w:val="24"/>
        </w:rPr>
        <w:t>amusing</w:t>
      </w:r>
      <w:r w:rsidR="00482C98">
        <w:rPr>
          <w:rFonts w:ascii="Times New Roman" w:hAnsi="Times New Roman"/>
          <w:color w:val="auto"/>
          <w:sz w:val="24"/>
          <w:szCs w:val="24"/>
        </w:rPr>
        <w:t xml:space="preserve"> to show them the video </w:t>
      </w:r>
      <w:r w:rsidR="00B7442E">
        <w:rPr>
          <w:rFonts w:ascii="Times New Roman" w:hAnsi="Times New Roman"/>
          <w:color w:val="auto"/>
          <w:sz w:val="24"/>
          <w:szCs w:val="24"/>
        </w:rPr>
        <w:t xml:space="preserve">at an </w:t>
      </w:r>
      <w:r w:rsidR="00360394">
        <w:rPr>
          <w:rFonts w:ascii="Times New Roman" w:hAnsi="Times New Roman"/>
          <w:color w:val="auto"/>
          <w:sz w:val="24"/>
          <w:szCs w:val="24"/>
        </w:rPr>
        <w:t>e</w:t>
      </w:r>
      <w:r w:rsidR="00B7442E">
        <w:rPr>
          <w:rFonts w:ascii="Times New Roman" w:hAnsi="Times New Roman"/>
          <w:color w:val="auto"/>
          <w:sz w:val="24"/>
          <w:szCs w:val="24"/>
        </w:rPr>
        <w:t xml:space="preserve">xamination </w:t>
      </w:r>
      <w:r w:rsidR="00360394">
        <w:rPr>
          <w:rFonts w:ascii="Times New Roman" w:hAnsi="Times New Roman"/>
          <w:color w:val="auto"/>
          <w:sz w:val="24"/>
          <w:szCs w:val="24"/>
        </w:rPr>
        <w:t>u</w:t>
      </w:r>
      <w:r w:rsidR="00B7442E">
        <w:rPr>
          <w:rFonts w:ascii="Times New Roman" w:hAnsi="Times New Roman"/>
          <w:color w:val="auto"/>
          <w:sz w:val="24"/>
          <w:szCs w:val="24"/>
        </w:rPr>
        <w:t xml:space="preserve">nder </w:t>
      </w:r>
      <w:r w:rsidR="00360394">
        <w:rPr>
          <w:rFonts w:ascii="Times New Roman" w:hAnsi="Times New Roman"/>
          <w:color w:val="auto"/>
          <w:sz w:val="24"/>
          <w:szCs w:val="24"/>
        </w:rPr>
        <w:t>o</w:t>
      </w:r>
      <w:r w:rsidR="00B7442E">
        <w:rPr>
          <w:rFonts w:ascii="Times New Roman" w:hAnsi="Times New Roman"/>
          <w:color w:val="auto"/>
          <w:sz w:val="24"/>
          <w:szCs w:val="24"/>
        </w:rPr>
        <w:t xml:space="preserve">ath </w:t>
      </w:r>
      <w:r w:rsidR="00482C98">
        <w:rPr>
          <w:rFonts w:ascii="Times New Roman" w:hAnsi="Times New Roman"/>
          <w:color w:val="auto"/>
          <w:sz w:val="24"/>
          <w:szCs w:val="24"/>
        </w:rPr>
        <w:t xml:space="preserve">to </w:t>
      </w:r>
      <w:r w:rsidR="00B7442E">
        <w:rPr>
          <w:rFonts w:ascii="Times New Roman" w:hAnsi="Times New Roman"/>
          <w:color w:val="auto"/>
          <w:sz w:val="24"/>
          <w:szCs w:val="24"/>
        </w:rPr>
        <w:t>ask</w:t>
      </w:r>
      <w:r w:rsidR="00482C98">
        <w:rPr>
          <w:rFonts w:ascii="Times New Roman" w:hAnsi="Times New Roman"/>
          <w:color w:val="auto"/>
          <w:sz w:val="24"/>
          <w:szCs w:val="24"/>
        </w:rPr>
        <w:t xml:space="preserve"> what they were doing. </w:t>
      </w:r>
      <w:r w:rsidR="00B7442E">
        <w:rPr>
          <w:rFonts w:ascii="Times New Roman" w:hAnsi="Times New Roman"/>
          <w:color w:val="auto"/>
          <w:sz w:val="24"/>
          <w:szCs w:val="24"/>
        </w:rPr>
        <w:t>We</w:t>
      </w:r>
      <w:r w:rsidR="00DC5ACB">
        <w:rPr>
          <w:rFonts w:ascii="Times New Roman" w:hAnsi="Times New Roman"/>
          <w:color w:val="auto"/>
          <w:sz w:val="24"/>
          <w:szCs w:val="24"/>
        </w:rPr>
        <w:t>’</w:t>
      </w:r>
      <w:r w:rsidR="00B7442E">
        <w:rPr>
          <w:rFonts w:ascii="Times New Roman" w:hAnsi="Times New Roman"/>
          <w:color w:val="auto"/>
          <w:sz w:val="24"/>
          <w:szCs w:val="24"/>
        </w:rPr>
        <w:t xml:space="preserve">d ask for the contact information for </w:t>
      </w:r>
      <w:r w:rsidR="006C3D0F">
        <w:rPr>
          <w:rFonts w:ascii="Times New Roman" w:hAnsi="Times New Roman"/>
          <w:color w:val="auto"/>
          <w:sz w:val="24"/>
          <w:szCs w:val="24"/>
        </w:rPr>
        <w:t>every</w:t>
      </w:r>
      <w:r w:rsidR="00E932DC">
        <w:rPr>
          <w:rFonts w:ascii="Times New Roman" w:hAnsi="Times New Roman"/>
          <w:color w:val="auto"/>
          <w:sz w:val="24"/>
          <w:szCs w:val="24"/>
        </w:rPr>
        <w:t xml:space="preserve"> person</w:t>
      </w:r>
      <w:r w:rsidR="00B7442E">
        <w:rPr>
          <w:rFonts w:ascii="Times New Roman" w:hAnsi="Times New Roman"/>
          <w:color w:val="auto"/>
          <w:sz w:val="24"/>
          <w:szCs w:val="24"/>
        </w:rPr>
        <w:t xml:space="preserve"> in the video. In </w:t>
      </w:r>
      <w:r w:rsidR="00DC1510">
        <w:rPr>
          <w:rFonts w:ascii="Times New Roman" w:hAnsi="Times New Roman"/>
          <w:color w:val="auto"/>
          <w:sz w:val="24"/>
          <w:szCs w:val="24"/>
        </w:rPr>
        <w:t>one case</w:t>
      </w:r>
      <w:r w:rsidR="00B7442E">
        <w:rPr>
          <w:rFonts w:ascii="Times New Roman" w:hAnsi="Times New Roman"/>
          <w:color w:val="auto"/>
          <w:sz w:val="24"/>
          <w:szCs w:val="24"/>
        </w:rPr>
        <w:t>, we knew they had a self-storage unit and we asked to inspect it.</w:t>
      </w:r>
    </w:p>
    <w:p w14:paraId="79D3ADAC" w14:textId="2F8F9EE9" w:rsidR="00482C98" w:rsidRDefault="00B7442E"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82C98">
        <w:rPr>
          <w:rFonts w:ascii="Times New Roman" w:hAnsi="Times New Roman"/>
          <w:color w:val="auto"/>
          <w:sz w:val="24"/>
          <w:szCs w:val="24"/>
        </w:rPr>
        <w:t>I</w:t>
      </w:r>
      <w:r w:rsidR="005873FE">
        <w:rPr>
          <w:rFonts w:ascii="Times New Roman" w:hAnsi="Times New Roman"/>
          <w:color w:val="auto"/>
          <w:sz w:val="24"/>
          <w:szCs w:val="24"/>
        </w:rPr>
        <w:t>n cases where</w:t>
      </w:r>
      <w:r w:rsidR="00482C98">
        <w:rPr>
          <w:rFonts w:ascii="Times New Roman" w:hAnsi="Times New Roman"/>
          <w:color w:val="auto"/>
          <w:sz w:val="24"/>
          <w:szCs w:val="24"/>
        </w:rPr>
        <w:t xml:space="preserve"> they</w:t>
      </w:r>
      <w:r w:rsidR="001D6E63">
        <w:rPr>
          <w:rFonts w:ascii="Times New Roman" w:hAnsi="Times New Roman"/>
          <w:color w:val="auto"/>
          <w:sz w:val="24"/>
          <w:szCs w:val="24"/>
        </w:rPr>
        <w:t xml:space="preserve"> ha</w:t>
      </w:r>
      <w:r w:rsidR="00482C98">
        <w:rPr>
          <w:rFonts w:ascii="Times New Roman" w:hAnsi="Times New Roman"/>
          <w:color w:val="auto"/>
          <w:sz w:val="24"/>
          <w:szCs w:val="24"/>
        </w:rPr>
        <w:t xml:space="preserve">d hired an attorney to represent them, </w:t>
      </w:r>
      <w:r w:rsidR="005873FE">
        <w:rPr>
          <w:rFonts w:ascii="Times New Roman" w:hAnsi="Times New Roman"/>
          <w:color w:val="auto"/>
          <w:sz w:val="24"/>
          <w:szCs w:val="24"/>
        </w:rPr>
        <w:t>we weren’t shocked when</w:t>
      </w:r>
      <w:r w:rsidR="00482C98">
        <w:rPr>
          <w:rFonts w:ascii="Times New Roman" w:hAnsi="Times New Roman"/>
          <w:color w:val="auto"/>
          <w:sz w:val="24"/>
          <w:szCs w:val="24"/>
        </w:rPr>
        <w:t xml:space="preserve"> th</w:t>
      </w:r>
      <w:r w:rsidR="00B05209">
        <w:rPr>
          <w:rFonts w:ascii="Times New Roman" w:hAnsi="Times New Roman"/>
          <w:color w:val="auto"/>
          <w:sz w:val="24"/>
          <w:szCs w:val="24"/>
        </w:rPr>
        <w:t xml:space="preserve">ey asked </w:t>
      </w:r>
      <w:r w:rsidR="005873FE">
        <w:rPr>
          <w:rFonts w:ascii="Times New Roman" w:hAnsi="Times New Roman"/>
          <w:color w:val="auto"/>
          <w:sz w:val="24"/>
          <w:szCs w:val="24"/>
        </w:rPr>
        <w:t>to</w:t>
      </w:r>
      <w:r w:rsidR="00482C98">
        <w:rPr>
          <w:rFonts w:ascii="Times New Roman" w:hAnsi="Times New Roman"/>
          <w:color w:val="auto"/>
          <w:sz w:val="24"/>
          <w:szCs w:val="24"/>
        </w:rPr>
        <w:t xml:space="preserve"> withdraw the</w:t>
      </w:r>
      <w:r w:rsidR="005873FE">
        <w:rPr>
          <w:rFonts w:ascii="Times New Roman" w:hAnsi="Times New Roman"/>
          <w:color w:val="auto"/>
          <w:sz w:val="24"/>
          <w:szCs w:val="24"/>
        </w:rPr>
        <w:t xml:space="preserve">ir </w:t>
      </w:r>
      <w:r w:rsidR="00482C98">
        <w:rPr>
          <w:rFonts w:ascii="Times New Roman" w:hAnsi="Times New Roman"/>
          <w:color w:val="auto"/>
          <w:sz w:val="24"/>
          <w:szCs w:val="24"/>
        </w:rPr>
        <w:t>c</w:t>
      </w:r>
      <w:r w:rsidR="00E932DC">
        <w:rPr>
          <w:rFonts w:ascii="Times New Roman" w:hAnsi="Times New Roman"/>
          <w:color w:val="auto"/>
          <w:sz w:val="24"/>
          <w:szCs w:val="24"/>
        </w:rPr>
        <w:t>ase</w:t>
      </w:r>
      <w:r w:rsidR="00482C98">
        <w:rPr>
          <w:rFonts w:ascii="Times New Roman" w:hAnsi="Times New Roman"/>
          <w:color w:val="auto"/>
          <w:sz w:val="24"/>
          <w:szCs w:val="24"/>
        </w:rPr>
        <w:t xml:space="preserve">. Some </w:t>
      </w:r>
      <w:r w:rsidR="00315A45">
        <w:rPr>
          <w:rFonts w:ascii="Times New Roman" w:hAnsi="Times New Roman"/>
          <w:color w:val="auto"/>
          <w:sz w:val="24"/>
          <w:szCs w:val="24"/>
        </w:rPr>
        <w:t>lawyers</w:t>
      </w:r>
      <w:r w:rsidR="00482C98">
        <w:rPr>
          <w:rFonts w:ascii="Times New Roman" w:hAnsi="Times New Roman"/>
          <w:color w:val="auto"/>
          <w:sz w:val="24"/>
          <w:szCs w:val="24"/>
        </w:rPr>
        <w:t xml:space="preserve"> quit the case, essentially firing their clients. </w:t>
      </w:r>
      <w:r w:rsidR="00B05209">
        <w:rPr>
          <w:rFonts w:ascii="Times New Roman" w:hAnsi="Times New Roman"/>
          <w:color w:val="auto"/>
          <w:sz w:val="24"/>
          <w:szCs w:val="24"/>
        </w:rPr>
        <w:t>Nothing angers an ethical attorney more than a client who has not been truthful with them.</w:t>
      </w:r>
    </w:p>
    <w:p w14:paraId="561E3551" w14:textId="15175107" w:rsidR="00062025" w:rsidRDefault="00482C98" w:rsidP="003F23EA">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Even in cases that </w:t>
      </w:r>
      <w:r w:rsidR="00B05209">
        <w:rPr>
          <w:rFonts w:ascii="Times New Roman" w:hAnsi="Times New Roman"/>
          <w:color w:val="auto"/>
          <w:sz w:val="24"/>
          <w:szCs w:val="24"/>
        </w:rPr>
        <w:t>we</w:t>
      </w:r>
      <w:r>
        <w:rPr>
          <w:rFonts w:ascii="Times New Roman" w:hAnsi="Times New Roman"/>
          <w:color w:val="auto"/>
          <w:sz w:val="24"/>
          <w:szCs w:val="24"/>
        </w:rPr>
        <w:t xml:space="preserve">re withdrawn, if </w:t>
      </w:r>
      <w:r w:rsidR="00704559">
        <w:rPr>
          <w:rFonts w:ascii="Times New Roman" w:hAnsi="Times New Roman"/>
          <w:color w:val="auto"/>
          <w:sz w:val="24"/>
          <w:szCs w:val="24"/>
        </w:rPr>
        <w:t xml:space="preserve">we </w:t>
      </w:r>
      <w:r>
        <w:rPr>
          <w:rFonts w:ascii="Times New Roman" w:hAnsi="Times New Roman"/>
          <w:color w:val="auto"/>
          <w:sz w:val="24"/>
          <w:szCs w:val="24"/>
        </w:rPr>
        <w:t xml:space="preserve">had evidence of </w:t>
      </w:r>
      <w:r w:rsidR="00B7442E">
        <w:rPr>
          <w:rFonts w:ascii="Times New Roman" w:hAnsi="Times New Roman"/>
          <w:color w:val="auto"/>
          <w:sz w:val="24"/>
          <w:szCs w:val="24"/>
        </w:rPr>
        <w:t>fraud,</w:t>
      </w:r>
      <w:r>
        <w:rPr>
          <w:rFonts w:ascii="Times New Roman" w:hAnsi="Times New Roman"/>
          <w:color w:val="auto"/>
          <w:sz w:val="24"/>
          <w:szCs w:val="24"/>
        </w:rPr>
        <w:t xml:space="preserve"> </w:t>
      </w:r>
      <w:r w:rsidR="00B7442E">
        <w:rPr>
          <w:rFonts w:ascii="Times New Roman" w:hAnsi="Times New Roman"/>
          <w:color w:val="auto"/>
          <w:sz w:val="24"/>
          <w:szCs w:val="24"/>
        </w:rPr>
        <w:t xml:space="preserve">by statute </w:t>
      </w:r>
      <w:r>
        <w:rPr>
          <w:rFonts w:ascii="Times New Roman" w:hAnsi="Times New Roman"/>
          <w:color w:val="auto"/>
          <w:sz w:val="24"/>
          <w:szCs w:val="24"/>
        </w:rPr>
        <w:t xml:space="preserve">we had to make a referral to our state’s </w:t>
      </w:r>
      <w:r w:rsidR="00B7442E">
        <w:rPr>
          <w:rFonts w:ascii="Times New Roman" w:hAnsi="Times New Roman"/>
          <w:color w:val="auto"/>
          <w:sz w:val="24"/>
          <w:szCs w:val="24"/>
        </w:rPr>
        <w:t xml:space="preserve">Bureau of Insurance Fraud, or </w:t>
      </w:r>
      <w:r w:rsidR="00315A45">
        <w:rPr>
          <w:rFonts w:ascii="Times New Roman" w:hAnsi="Times New Roman"/>
          <w:color w:val="auto"/>
          <w:sz w:val="24"/>
          <w:szCs w:val="24"/>
        </w:rPr>
        <w:t>as it</w:t>
      </w:r>
      <w:r w:rsidR="00051A24">
        <w:rPr>
          <w:rFonts w:ascii="Times New Roman" w:hAnsi="Times New Roman"/>
          <w:color w:val="auto"/>
          <w:sz w:val="24"/>
          <w:szCs w:val="24"/>
        </w:rPr>
        <w:t>’</w:t>
      </w:r>
      <w:r w:rsidR="00315A45">
        <w:rPr>
          <w:rFonts w:ascii="Times New Roman" w:hAnsi="Times New Roman"/>
          <w:color w:val="auto"/>
          <w:sz w:val="24"/>
          <w:szCs w:val="24"/>
        </w:rPr>
        <w:t xml:space="preserve">s called in Florida, </w:t>
      </w:r>
      <w:r w:rsidR="00B7442E">
        <w:rPr>
          <w:rFonts w:ascii="Times New Roman" w:hAnsi="Times New Roman"/>
          <w:color w:val="auto"/>
          <w:sz w:val="24"/>
          <w:szCs w:val="24"/>
        </w:rPr>
        <w:t xml:space="preserve">the Division of Investigative and Forensic Services. They </w:t>
      </w:r>
      <w:r w:rsidR="005C775D">
        <w:rPr>
          <w:rFonts w:ascii="Times New Roman" w:hAnsi="Times New Roman"/>
          <w:color w:val="auto"/>
          <w:sz w:val="24"/>
          <w:szCs w:val="24"/>
        </w:rPr>
        <w:t>c</w:t>
      </w:r>
      <w:r w:rsidR="00B7442E">
        <w:rPr>
          <w:rFonts w:ascii="Times New Roman" w:hAnsi="Times New Roman"/>
          <w:color w:val="auto"/>
          <w:sz w:val="24"/>
          <w:szCs w:val="24"/>
        </w:rPr>
        <w:t>ould then conduct their own criminal investigation.</w:t>
      </w:r>
    </w:p>
    <w:p w14:paraId="23D10315" w14:textId="24700FA7" w:rsidR="007B788D" w:rsidRDefault="007B788D" w:rsidP="003F23EA">
      <w:pPr>
        <w:pStyle w:val="Body"/>
        <w:spacing w:line="480" w:lineRule="auto"/>
        <w:rPr>
          <w:rFonts w:ascii="Times New Roman" w:hAnsi="Times New Roman"/>
          <w:color w:val="auto"/>
          <w:sz w:val="24"/>
          <w:szCs w:val="24"/>
        </w:rPr>
      </w:pPr>
    </w:p>
    <w:p w14:paraId="7A153708" w14:textId="3FC3252A" w:rsidR="007B788D" w:rsidRDefault="007B788D" w:rsidP="00A9361F">
      <w:pPr>
        <w:pStyle w:val="Heading3"/>
      </w:pPr>
      <w:bookmarkStart w:id="25" w:name="_Toc153552864"/>
      <w:r>
        <w:t xml:space="preserve">Internet as the </w:t>
      </w:r>
      <w:r w:rsidR="002502F7">
        <w:t>Adversary</w:t>
      </w:r>
      <w:bookmarkEnd w:id="25"/>
    </w:p>
    <w:p w14:paraId="54DB5E87" w14:textId="77777777" w:rsidR="00EA38F4" w:rsidRPr="00EA38F4" w:rsidRDefault="00EA38F4" w:rsidP="00EA38F4"/>
    <w:p w14:paraId="2DCC6A2C" w14:textId="794C55DD" w:rsidR="007B788D" w:rsidRDefault="00051A24"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B788D">
        <w:rPr>
          <w:rFonts w:ascii="Times New Roman" w:hAnsi="Times New Roman"/>
          <w:color w:val="auto"/>
          <w:sz w:val="24"/>
          <w:szCs w:val="24"/>
        </w:rPr>
        <w:t xml:space="preserve">The internet </w:t>
      </w:r>
      <w:r>
        <w:rPr>
          <w:rFonts w:ascii="Times New Roman" w:hAnsi="Times New Roman"/>
          <w:color w:val="auto"/>
          <w:sz w:val="24"/>
          <w:szCs w:val="24"/>
        </w:rPr>
        <w:t xml:space="preserve">has been a priceless tool to investigate claims. Most carriers’ systems are web-based and </w:t>
      </w:r>
      <w:r w:rsidR="00391880">
        <w:rPr>
          <w:rFonts w:ascii="Times New Roman" w:hAnsi="Times New Roman"/>
          <w:color w:val="auto"/>
          <w:sz w:val="24"/>
          <w:szCs w:val="24"/>
        </w:rPr>
        <w:t>there are</w:t>
      </w:r>
      <w:r w:rsidR="00075565">
        <w:rPr>
          <w:rFonts w:ascii="Times New Roman" w:hAnsi="Times New Roman"/>
          <w:color w:val="auto"/>
          <w:sz w:val="24"/>
          <w:szCs w:val="24"/>
        </w:rPr>
        <w:t xml:space="preserve"> countless methods for </w:t>
      </w:r>
      <w:r w:rsidR="00976BC4">
        <w:rPr>
          <w:rFonts w:ascii="Times New Roman" w:hAnsi="Times New Roman"/>
          <w:color w:val="auto"/>
          <w:sz w:val="24"/>
          <w:szCs w:val="24"/>
        </w:rPr>
        <w:t xml:space="preserve">obtaining </w:t>
      </w:r>
      <w:r w:rsidR="00075565">
        <w:rPr>
          <w:rFonts w:ascii="Times New Roman" w:hAnsi="Times New Roman"/>
          <w:color w:val="auto"/>
          <w:sz w:val="24"/>
          <w:szCs w:val="24"/>
        </w:rPr>
        <w:t>record</w:t>
      </w:r>
      <w:r w:rsidR="00976BC4">
        <w:rPr>
          <w:rFonts w:ascii="Times New Roman" w:hAnsi="Times New Roman"/>
          <w:color w:val="auto"/>
          <w:sz w:val="24"/>
          <w:szCs w:val="24"/>
        </w:rPr>
        <w:t>s</w:t>
      </w:r>
      <w:r w:rsidR="00075565">
        <w:rPr>
          <w:rFonts w:ascii="Times New Roman" w:hAnsi="Times New Roman"/>
          <w:color w:val="auto"/>
          <w:sz w:val="24"/>
          <w:szCs w:val="24"/>
        </w:rPr>
        <w:t xml:space="preserve"> and background </w:t>
      </w:r>
      <w:r w:rsidR="00CA108D">
        <w:rPr>
          <w:rFonts w:ascii="Times New Roman" w:hAnsi="Times New Roman"/>
          <w:color w:val="auto"/>
          <w:sz w:val="24"/>
          <w:szCs w:val="24"/>
        </w:rPr>
        <w:t>investigation</w:t>
      </w:r>
      <w:r w:rsidR="00075565">
        <w:rPr>
          <w:rFonts w:ascii="Times New Roman" w:hAnsi="Times New Roman"/>
          <w:color w:val="auto"/>
          <w:sz w:val="24"/>
          <w:szCs w:val="24"/>
        </w:rPr>
        <w:t xml:space="preserve">. </w:t>
      </w:r>
      <w:r w:rsidR="00064CD9">
        <w:rPr>
          <w:rFonts w:ascii="Times New Roman" w:hAnsi="Times New Roman"/>
          <w:color w:val="auto"/>
          <w:sz w:val="24"/>
          <w:szCs w:val="24"/>
        </w:rPr>
        <w:t>The</w:t>
      </w:r>
      <w:r w:rsidR="00075565">
        <w:rPr>
          <w:rFonts w:ascii="Times New Roman" w:hAnsi="Times New Roman"/>
          <w:color w:val="auto"/>
          <w:sz w:val="24"/>
          <w:szCs w:val="24"/>
        </w:rPr>
        <w:t xml:space="preserve"> internet </w:t>
      </w:r>
      <w:r w:rsidR="00064CD9">
        <w:rPr>
          <w:rFonts w:ascii="Times New Roman" w:hAnsi="Times New Roman"/>
          <w:color w:val="auto"/>
          <w:sz w:val="24"/>
          <w:szCs w:val="24"/>
        </w:rPr>
        <w:t>can also provide valuable</w:t>
      </w:r>
      <w:r w:rsidR="00B05209">
        <w:rPr>
          <w:rFonts w:ascii="Times New Roman" w:hAnsi="Times New Roman"/>
          <w:color w:val="auto"/>
          <w:sz w:val="24"/>
          <w:szCs w:val="24"/>
        </w:rPr>
        <w:t xml:space="preserve"> </w:t>
      </w:r>
      <w:r w:rsidR="00CA108D">
        <w:rPr>
          <w:rFonts w:ascii="Times New Roman" w:hAnsi="Times New Roman"/>
          <w:color w:val="auto"/>
          <w:sz w:val="24"/>
          <w:szCs w:val="24"/>
        </w:rPr>
        <w:t>open</w:t>
      </w:r>
      <w:r w:rsidR="00064CD9">
        <w:rPr>
          <w:rFonts w:ascii="Times New Roman" w:hAnsi="Times New Roman"/>
          <w:color w:val="auto"/>
          <w:sz w:val="24"/>
          <w:szCs w:val="24"/>
        </w:rPr>
        <w:t xml:space="preserve"> </w:t>
      </w:r>
      <w:r w:rsidR="00CA108D">
        <w:rPr>
          <w:rFonts w:ascii="Times New Roman" w:hAnsi="Times New Roman"/>
          <w:color w:val="auto"/>
          <w:sz w:val="24"/>
          <w:szCs w:val="24"/>
        </w:rPr>
        <w:t>sources</w:t>
      </w:r>
      <w:r w:rsidR="00075565">
        <w:rPr>
          <w:rFonts w:ascii="Times New Roman" w:hAnsi="Times New Roman"/>
          <w:color w:val="auto"/>
          <w:sz w:val="24"/>
          <w:szCs w:val="24"/>
        </w:rPr>
        <w:t>.</w:t>
      </w:r>
    </w:p>
    <w:p w14:paraId="065DBECB" w14:textId="74974748" w:rsidR="00075565" w:rsidRDefault="00075565"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F33DD7">
        <w:rPr>
          <w:rFonts w:ascii="Times New Roman" w:hAnsi="Times New Roman"/>
          <w:color w:val="auto"/>
          <w:sz w:val="24"/>
          <w:szCs w:val="24"/>
        </w:rPr>
        <w:t>However,</w:t>
      </w:r>
      <w:r>
        <w:rPr>
          <w:rFonts w:ascii="Times New Roman" w:hAnsi="Times New Roman"/>
          <w:color w:val="auto"/>
          <w:sz w:val="24"/>
          <w:szCs w:val="24"/>
        </w:rPr>
        <w:t xml:space="preserve"> the internet’s dark side can </w:t>
      </w:r>
      <w:r w:rsidR="00EF12AD">
        <w:rPr>
          <w:rFonts w:ascii="Times New Roman" w:hAnsi="Times New Roman"/>
          <w:color w:val="auto"/>
          <w:sz w:val="24"/>
          <w:szCs w:val="24"/>
        </w:rPr>
        <w:t>pose</w:t>
      </w:r>
      <w:r w:rsidR="00BD336D">
        <w:rPr>
          <w:rFonts w:ascii="Times New Roman" w:hAnsi="Times New Roman"/>
          <w:color w:val="auto"/>
          <w:sz w:val="24"/>
          <w:szCs w:val="24"/>
        </w:rPr>
        <w:t xml:space="preserve"> </w:t>
      </w:r>
      <w:r w:rsidR="00920FB4">
        <w:rPr>
          <w:rFonts w:ascii="Times New Roman" w:hAnsi="Times New Roman"/>
          <w:color w:val="auto"/>
          <w:sz w:val="24"/>
          <w:szCs w:val="24"/>
        </w:rPr>
        <w:t>problems</w:t>
      </w:r>
      <w:r>
        <w:rPr>
          <w:rFonts w:ascii="Times New Roman" w:hAnsi="Times New Roman"/>
          <w:color w:val="auto"/>
          <w:sz w:val="24"/>
          <w:szCs w:val="24"/>
        </w:rPr>
        <w:t xml:space="preserve">. </w:t>
      </w:r>
      <w:r w:rsidR="00322352">
        <w:rPr>
          <w:rFonts w:ascii="Times New Roman" w:hAnsi="Times New Roman"/>
          <w:color w:val="auto"/>
          <w:sz w:val="24"/>
          <w:szCs w:val="24"/>
        </w:rPr>
        <w:t>O</w:t>
      </w:r>
      <w:r>
        <w:rPr>
          <w:rFonts w:ascii="Times New Roman" w:hAnsi="Times New Roman"/>
          <w:color w:val="auto"/>
          <w:sz w:val="24"/>
          <w:szCs w:val="24"/>
        </w:rPr>
        <w:t>ne of my best investigator</w:t>
      </w:r>
      <w:r w:rsidR="002502F7">
        <w:rPr>
          <w:rFonts w:ascii="Times New Roman" w:hAnsi="Times New Roman"/>
          <w:color w:val="auto"/>
          <w:sz w:val="24"/>
          <w:szCs w:val="24"/>
        </w:rPr>
        <w:t xml:space="preserve">s, </w:t>
      </w:r>
      <w:r>
        <w:rPr>
          <w:rFonts w:ascii="Times New Roman" w:hAnsi="Times New Roman"/>
          <w:color w:val="auto"/>
          <w:sz w:val="24"/>
          <w:szCs w:val="24"/>
        </w:rPr>
        <w:t>Steve, had</w:t>
      </w:r>
      <w:r w:rsidR="00CA108D">
        <w:rPr>
          <w:rFonts w:ascii="Times New Roman" w:hAnsi="Times New Roman"/>
          <w:color w:val="auto"/>
          <w:sz w:val="24"/>
          <w:szCs w:val="24"/>
        </w:rPr>
        <w:t xml:space="preserve"> been told</w:t>
      </w:r>
      <w:r w:rsidR="00B05209">
        <w:rPr>
          <w:rFonts w:ascii="Times New Roman" w:hAnsi="Times New Roman"/>
          <w:color w:val="auto"/>
          <w:sz w:val="24"/>
          <w:szCs w:val="24"/>
        </w:rPr>
        <w:t xml:space="preserve"> about</w:t>
      </w:r>
      <w:r>
        <w:rPr>
          <w:rFonts w:ascii="Times New Roman" w:hAnsi="Times New Roman"/>
          <w:color w:val="auto"/>
          <w:sz w:val="24"/>
          <w:szCs w:val="24"/>
        </w:rPr>
        <w:t xml:space="preserve"> a website that boasted “How to Commit Insurance Fraud” for </w:t>
      </w:r>
      <w:r w:rsidR="00F60D2C">
        <w:rPr>
          <w:rFonts w:ascii="Times New Roman" w:hAnsi="Times New Roman"/>
          <w:color w:val="auto"/>
          <w:sz w:val="24"/>
          <w:szCs w:val="24"/>
        </w:rPr>
        <w:t>burglaries</w:t>
      </w:r>
      <w:r>
        <w:rPr>
          <w:rFonts w:ascii="Times New Roman" w:hAnsi="Times New Roman"/>
          <w:color w:val="auto"/>
          <w:sz w:val="24"/>
          <w:szCs w:val="24"/>
        </w:rPr>
        <w:t>. When I pulled up the site, I was shocked. A legitimate</w:t>
      </w:r>
      <w:r w:rsidR="00B05209">
        <w:rPr>
          <w:rFonts w:ascii="Times New Roman" w:hAnsi="Times New Roman"/>
          <w:color w:val="auto"/>
          <w:sz w:val="24"/>
          <w:szCs w:val="24"/>
        </w:rPr>
        <w:t>-</w:t>
      </w:r>
      <w:r>
        <w:rPr>
          <w:rFonts w:ascii="Times New Roman" w:hAnsi="Times New Roman"/>
          <w:color w:val="auto"/>
          <w:sz w:val="24"/>
          <w:szCs w:val="24"/>
        </w:rPr>
        <w:t xml:space="preserve">looking site systematically described how to commit fraud, step by step with </w:t>
      </w:r>
      <w:r w:rsidR="005873FE">
        <w:rPr>
          <w:rFonts w:ascii="Times New Roman" w:hAnsi="Times New Roman"/>
          <w:color w:val="auto"/>
          <w:sz w:val="24"/>
          <w:szCs w:val="24"/>
        </w:rPr>
        <w:t>bullet points</w:t>
      </w:r>
      <w:r>
        <w:rPr>
          <w:rFonts w:ascii="Times New Roman" w:hAnsi="Times New Roman"/>
          <w:color w:val="auto"/>
          <w:sz w:val="24"/>
          <w:szCs w:val="24"/>
        </w:rPr>
        <w:t xml:space="preserve">. </w:t>
      </w:r>
      <w:r w:rsidR="00726D0A">
        <w:rPr>
          <w:rFonts w:ascii="Times New Roman" w:hAnsi="Times New Roman"/>
          <w:color w:val="auto"/>
          <w:sz w:val="24"/>
          <w:szCs w:val="24"/>
        </w:rPr>
        <w:t>It started with how to buy a policy for the sole purpose of fraud (walk into an agent’s office at 4:55 p.m. on a Friday when the staff is in a hurry to leave</w:t>
      </w:r>
      <w:r w:rsidR="00CB17A2">
        <w:rPr>
          <w:rFonts w:ascii="Times New Roman" w:hAnsi="Times New Roman"/>
          <w:color w:val="auto"/>
          <w:sz w:val="24"/>
          <w:szCs w:val="24"/>
        </w:rPr>
        <w:t>).</w:t>
      </w:r>
    </w:p>
    <w:p w14:paraId="068ABB60" w14:textId="7933D9EE" w:rsidR="006F5CFB" w:rsidRDefault="00F10C86"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w:t>
      </w:r>
      <w:r w:rsidR="00105535">
        <w:rPr>
          <w:rFonts w:ascii="Times New Roman" w:hAnsi="Times New Roman"/>
          <w:color w:val="auto"/>
          <w:sz w:val="24"/>
          <w:szCs w:val="24"/>
        </w:rPr>
        <w:t xml:space="preserve">specific </w:t>
      </w:r>
      <w:r>
        <w:rPr>
          <w:rFonts w:ascii="Times New Roman" w:hAnsi="Times New Roman"/>
          <w:color w:val="auto"/>
          <w:sz w:val="24"/>
          <w:szCs w:val="24"/>
        </w:rPr>
        <w:t xml:space="preserve">steps included, “The insurance company </w:t>
      </w:r>
      <w:r w:rsidR="00920FB4">
        <w:rPr>
          <w:rFonts w:ascii="Times New Roman" w:hAnsi="Times New Roman"/>
          <w:color w:val="auto"/>
          <w:sz w:val="24"/>
          <w:szCs w:val="24"/>
        </w:rPr>
        <w:t>might</w:t>
      </w:r>
      <w:r>
        <w:rPr>
          <w:rFonts w:ascii="Times New Roman" w:hAnsi="Times New Roman"/>
          <w:color w:val="auto"/>
          <w:sz w:val="24"/>
          <w:szCs w:val="24"/>
        </w:rPr>
        <w:t xml:space="preserve"> ask you to attend an </w:t>
      </w:r>
      <w:r w:rsidR="00360394">
        <w:rPr>
          <w:rFonts w:ascii="Times New Roman" w:hAnsi="Times New Roman"/>
          <w:color w:val="auto"/>
          <w:sz w:val="24"/>
          <w:szCs w:val="24"/>
        </w:rPr>
        <w:t>e</w:t>
      </w:r>
      <w:r>
        <w:rPr>
          <w:rFonts w:ascii="Times New Roman" w:hAnsi="Times New Roman"/>
          <w:color w:val="auto"/>
          <w:sz w:val="24"/>
          <w:szCs w:val="24"/>
        </w:rPr>
        <w:t xml:space="preserve">xamination </w:t>
      </w:r>
      <w:r w:rsidR="00360394">
        <w:rPr>
          <w:rFonts w:ascii="Times New Roman" w:hAnsi="Times New Roman"/>
          <w:color w:val="auto"/>
          <w:sz w:val="24"/>
          <w:szCs w:val="24"/>
        </w:rPr>
        <w:t>u</w:t>
      </w:r>
      <w:r>
        <w:rPr>
          <w:rFonts w:ascii="Times New Roman" w:hAnsi="Times New Roman"/>
          <w:color w:val="auto"/>
          <w:sz w:val="24"/>
          <w:szCs w:val="24"/>
        </w:rPr>
        <w:t xml:space="preserve">nder </w:t>
      </w:r>
      <w:r w:rsidR="00360394">
        <w:rPr>
          <w:rFonts w:ascii="Times New Roman" w:hAnsi="Times New Roman"/>
          <w:color w:val="auto"/>
          <w:sz w:val="24"/>
          <w:szCs w:val="24"/>
        </w:rPr>
        <w:t>o</w:t>
      </w:r>
      <w:r>
        <w:rPr>
          <w:rFonts w:ascii="Times New Roman" w:hAnsi="Times New Roman"/>
          <w:color w:val="auto"/>
          <w:sz w:val="24"/>
          <w:szCs w:val="24"/>
        </w:rPr>
        <w:t xml:space="preserve">ath.” It </w:t>
      </w:r>
      <w:r w:rsidR="008B5534">
        <w:rPr>
          <w:rFonts w:ascii="Times New Roman" w:hAnsi="Times New Roman"/>
          <w:color w:val="auto"/>
          <w:sz w:val="24"/>
          <w:szCs w:val="24"/>
        </w:rPr>
        <w:t>advised</w:t>
      </w:r>
      <w:r>
        <w:rPr>
          <w:rFonts w:ascii="Times New Roman" w:hAnsi="Times New Roman"/>
          <w:color w:val="auto"/>
          <w:sz w:val="24"/>
          <w:szCs w:val="24"/>
        </w:rPr>
        <w:t xml:space="preserve"> </w:t>
      </w:r>
      <w:r w:rsidR="006F5CFB">
        <w:rPr>
          <w:rFonts w:ascii="Times New Roman" w:hAnsi="Times New Roman"/>
          <w:color w:val="auto"/>
          <w:sz w:val="24"/>
          <w:szCs w:val="24"/>
        </w:rPr>
        <w:t>they</w:t>
      </w:r>
      <w:r>
        <w:rPr>
          <w:rFonts w:ascii="Times New Roman" w:hAnsi="Times New Roman"/>
          <w:color w:val="auto"/>
          <w:sz w:val="24"/>
          <w:szCs w:val="24"/>
        </w:rPr>
        <w:t xml:space="preserve"> </w:t>
      </w:r>
      <w:r w:rsidR="001D6E63">
        <w:rPr>
          <w:rFonts w:ascii="Times New Roman" w:hAnsi="Times New Roman"/>
          <w:color w:val="auto"/>
          <w:sz w:val="24"/>
          <w:szCs w:val="24"/>
        </w:rPr>
        <w:t>should</w:t>
      </w:r>
      <w:r w:rsidR="00704559">
        <w:rPr>
          <w:rFonts w:ascii="Times New Roman" w:hAnsi="Times New Roman"/>
          <w:color w:val="auto"/>
          <w:sz w:val="24"/>
          <w:szCs w:val="24"/>
        </w:rPr>
        <w:t xml:space="preserve"> </w:t>
      </w:r>
      <w:r>
        <w:rPr>
          <w:rFonts w:ascii="Times New Roman" w:hAnsi="Times New Roman"/>
          <w:color w:val="auto"/>
          <w:sz w:val="24"/>
          <w:szCs w:val="24"/>
        </w:rPr>
        <w:t xml:space="preserve">attend </w:t>
      </w:r>
      <w:r w:rsidR="00F60D2C">
        <w:rPr>
          <w:rFonts w:ascii="Times New Roman" w:hAnsi="Times New Roman"/>
          <w:color w:val="auto"/>
          <w:sz w:val="24"/>
          <w:szCs w:val="24"/>
        </w:rPr>
        <w:t>b</w:t>
      </w:r>
      <w:r>
        <w:rPr>
          <w:rFonts w:ascii="Times New Roman" w:hAnsi="Times New Roman"/>
          <w:color w:val="auto"/>
          <w:sz w:val="24"/>
          <w:szCs w:val="24"/>
        </w:rPr>
        <w:t xml:space="preserve">ecause failing to do so could be grounds for a denial. </w:t>
      </w:r>
      <w:r w:rsidR="006F5CFB">
        <w:rPr>
          <w:rFonts w:ascii="Times New Roman" w:hAnsi="Times New Roman"/>
          <w:color w:val="auto"/>
          <w:sz w:val="24"/>
          <w:szCs w:val="24"/>
        </w:rPr>
        <w:t xml:space="preserve">The steps were so </w:t>
      </w:r>
      <w:r w:rsidR="008B5534">
        <w:rPr>
          <w:rFonts w:ascii="Times New Roman" w:hAnsi="Times New Roman"/>
          <w:color w:val="auto"/>
          <w:sz w:val="24"/>
          <w:szCs w:val="24"/>
        </w:rPr>
        <w:t>exact</w:t>
      </w:r>
      <w:r w:rsidR="006F5CFB">
        <w:rPr>
          <w:rFonts w:ascii="Times New Roman" w:hAnsi="Times New Roman"/>
          <w:color w:val="auto"/>
          <w:sz w:val="24"/>
          <w:szCs w:val="24"/>
        </w:rPr>
        <w:t xml:space="preserve">, they </w:t>
      </w:r>
      <w:r w:rsidR="00704559">
        <w:rPr>
          <w:rFonts w:ascii="Times New Roman" w:hAnsi="Times New Roman"/>
          <w:color w:val="auto"/>
          <w:sz w:val="24"/>
          <w:szCs w:val="24"/>
        </w:rPr>
        <w:t xml:space="preserve">had to </w:t>
      </w:r>
      <w:r w:rsidR="005740A8">
        <w:rPr>
          <w:rFonts w:ascii="Times New Roman" w:hAnsi="Times New Roman"/>
          <w:color w:val="auto"/>
          <w:sz w:val="24"/>
          <w:szCs w:val="24"/>
        </w:rPr>
        <w:t>have been</w:t>
      </w:r>
      <w:r w:rsidR="006F5CFB">
        <w:rPr>
          <w:rFonts w:ascii="Times New Roman" w:hAnsi="Times New Roman"/>
          <w:color w:val="auto"/>
          <w:sz w:val="24"/>
          <w:szCs w:val="24"/>
        </w:rPr>
        <w:t xml:space="preserve"> </w:t>
      </w:r>
      <w:r w:rsidR="00BD336D">
        <w:rPr>
          <w:rFonts w:ascii="Times New Roman" w:hAnsi="Times New Roman"/>
          <w:color w:val="auto"/>
          <w:sz w:val="24"/>
          <w:szCs w:val="24"/>
        </w:rPr>
        <w:t>authored</w:t>
      </w:r>
      <w:r w:rsidR="006F5CFB">
        <w:rPr>
          <w:rFonts w:ascii="Times New Roman" w:hAnsi="Times New Roman"/>
          <w:color w:val="auto"/>
          <w:sz w:val="24"/>
          <w:szCs w:val="24"/>
        </w:rPr>
        <w:t xml:space="preserve"> by </w:t>
      </w:r>
      <w:r w:rsidR="002502F7">
        <w:rPr>
          <w:rFonts w:ascii="Times New Roman" w:hAnsi="Times New Roman"/>
          <w:color w:val="auto"/>
          <w:sz w:val="24"/>
          <w:szCs w:val="24"/>
        </w:rPr>
        <w:t>someone with claims investigation experience</w:t>
      </w:r>
      <w:r w:rsidR="006F5CFB">
        <w:rPr>
          <w:rFonts w:ascii="Times New Roman" w:hAnsi="Times New Roman"/>
          <w:color w:val="auto"/>
          <w:sz w:val="24"/>
          <w:szCs w:val="24"/>
        </w:rPr>
        <w:t>.</w:t>
      </w:r>
    </w:p>
    <w:p w14:paraId="33D00025" w14:textId="624E98A7" w:rsidR="00F10C86" w:rsidRDefault="006F5CFB"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Other</w:t>
      </w:r>
      <w:r w:rsidR="00F10C86">
        <w:rPr>
          <w:rFonts w:ascii="Times New Roman" w:hAnsi="Times New Roman"/>
          <w:color w:val="auto"/>
          <w:sz w:val="24"/>
          <w:szCs w:val="24"/>
        </w:rPr>
        <w:t xml:space="preserve"> steps described how to lie about valuables, to state they </w:t>
      </w:r>
      <w:r w:rsidR="002502F7">
        <w:rPr>
          <w:rFonts w:ascii="Times New Roman" w:hAnsi="Times New Roman"/>
          <w:color w:val="auto"/>
          <w:sz w:val="24"/>
          <w:szCs w:val="24"/>
        </w:rPr>
        <w:t>were inherited</w:t>
      </w:r>
      <w:r w:rsidR="00F10C86">
        <w:rPr>
          <w:rFonts w:ascii="Times New Roman" w:hAnsi="Times New Roman"/>
          <w:color w:val="auto"/>
          <w:sz w:val="24"/>
          <w:szCs w:val="24"/>
        </w:rPr>
        <w:t xml:space="preserve"> from relatives who were deceased so it</w:t>
      </w:r>
      <w:r w:rsidR="00920FB4">
        <w:rPr>
          <w:rFonts w:ascii="Times New Roman" w:hAnsi="Times New Roman"/>
          <w:color w:val="auto"/>
          <w:sz w:val="24"/>
          <w:szCs w:val="24"/>
        </w:rPr>
        <w:t xml:space="preserve"> woul</w:t>
      </w:r>
      <w:r w:rsidR="00F10C86">
        <w:rPr>
          <w:rFonts w:ascii="Times New Roman" w:hAnsi="Times New Roman"/>
          <w:color w:val="auto"/>
          <w:sz w:val="24"/>
          <w:szCs w:val="24"/>
        </w:rPr>
        <w:t>d be impossible to disprove.</w:t>
      </w:r>
    </w:p>
    <w:p w14:paraId="29566475" w14:textId="080F45B7" w:rsidR="00F10C86" w:rsidRDefault="00F10C86"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Another step recommended saying you </w:t>
      </w:r>
      <w:r w:rsidRPr="00F10C86">
        <w:rPr>
          <w:rFonts w:ascii="Times New Roman" w:hAnsi="Times New Roman"/>
          <w:i/>
          <w:iCs/>
          <w:color w:val="auto"/>
          <w:sz w:val="24"/>
          <w:szCs w:val="24"/>
        </w:rPr>
        <w:t>did</w:t>
      </w:r>
      <w:r>
        <w:rPr>
          <w:rFonts w:ascii="Times New Roman" w:hAnsi="Times New Roman"/>
          <w:color w:val="auto"/>
          <w:sz w:val="24"/>
          <w:szCs w:val="24"/>
        </w:rPr>
        <w:t xml:space="preserve"> save all </w:t>
      </w:r>
      <w:r w:rsidR="00BD336D">
        <w:rPr>
          <w:rFonts w:ascii="Times New Roman" w:hAnsi="Times New Roman"/>
          <w:color w:val="auto"/>
          <w:sz w:val="24"/>
          <w:szCs w:val="24"/>
        </w:rPr>
        <w:t xml:space="preserve">of </w:t>
      </w:r>
      <w:r>
        <w:rPr>
          <w:rFonts w:ascii="Times New Roman" w:hAnsi="Times New Roman"/>
          <w:color w:val="auto"/>
          <w:sz w:val="24"/>
          <w:szCs w:val="24"/>
        </w:rPr>
        <w:t xml:space="preserve">your receipts, but you kept them </w:t>
      </w:r>
      <w:r w:rsidR="002C54CC">
        <w:rPr>
          <w:rFonts w:ascii="Times New Roman" w:hAnsi="Times New Roman"/>
          <w:color w:val="auto"/>
          <w:sz w:val="24"/>
          <w:szCs w:val="24"/>
        </w:rPr>
        <w:t xml:space="preserve">locked </w:t>
      </w:r>
      <w:r>
        <w:rPr>
          <w:rFonts w:ascii="Times New Roman" w:hAnsi="Times New Roman"/>
          <w:color w:val="auto"/>
          <w:sz w:val="24"/>
          <w:szCs w:val="24"/>
        </w:rPr>
        <w:t>in a small safe –</w:t>
      </w:r>
      <w:r w:rsidR="006F5CFB">
        <w:rPr>
          <w:rFonts w:ascii="Times New Roman" w:hAnsi="Times New Roman"/>
          <w:color w:val="auto"/>
          <w:sz w:val="24"/>
          <w:szCs w:val="24"/>
        </w:rPr>
        <w:t>which</w:t>
      </w:r>
      <w:r>
        <w:rPr>
          <w:rFonts w:ascii="Times New Roman" w:hAnsi="Times New Roman"/>
          <w:color w:val="auto"/>
          <w:sz w:val="24"/>
          <w:szCs w:val="24"/>
        </w:rPr>
        <w:t xml:space="preserve"> was also stolen. </w:t>
      </w:r>
      <w:r w:rsidR="006B642A">
        <w:rPr>
          <w:rFonts w:ascii="Times New Roman" w:hAnsi="Times New Roman"/>
          <w:color w:val="auto"/>
          <w:sz w:val="24"/>
          <w:szCs w:val="24"/>
        </w:rPr>
        <w:t>“</w:t>
      </w:r>
      <w:r>
        <w:rPr>
          <w:rFonts w:ascii="Times New Roman" w:hAnsi="Times New Roman"/>
          <w:color w:val="auto"/>
          <w:sz w:val="24"/>
          <w:szCs w:val="24"/>
        </w:rPr>
        <w:t xml:space="preserve">Create a </w:t>
      </w:r>
      <w:r w:rsidR="006F5CFB">
        <w:rPr>
          <w:rFonts w:ascii="Times New Roman" w:hAnsi="Times New Roman"/>
          <w:color w:val="auto"/>
          <w:sz w:val="24"/>
          <w:szCs w:val="24"/>
        </w:rPr>
        <w:t>dead-end</w:t>
      </w:r>
      <w:r>
        <w:rPr>
          <w:rFonts w:ascii="Times New Roman" w:hAnsi="Times New Roman"/>
          <w:color w:val="auto"/>
          <w:sz w:val="24"/>
          <w:szCs w:val="24"/>
        </w:rPr>
        <w:t xml:space="preserve"> for the insurance company</w:t>
      </w:r>
      <w:r w:rsidR="006F5CFB">
        <w:rPr>
          <w:rFonts w:ascii="Times New Roman" w:hAnsi="Times New Roman"/>
          <w:color w:val="auto"/>
          <w:sz w:val="24"/>
          <w:szCs w:val="24"/>
        </w:rPr>
        <w:t>.</w:t>
      </w:r>
      <w:r w:rsidR="006B642A">
        <w:rPr>
          <w:rFonts w:ascii="Times New Roman" w:hAnsi="Times New Roman"/>
          <w:color w:val="auto"/>
          <w:sz w:val="24"/>
          <w:szCs w:val="24"/>
        </w:rPr>
        <w:t xml:space="preserve">” The list </w:t>
      </w:r>
      <w:r w:rsidR="00BD336D">
        <w:rPr>
          <w:rFonts w:ascii="Times New Roman" w:hAnsi="Times New Roman"/>
          <w:color w:val="auto"/>
          <w:sz w:val="24"/>
          <w:szCs w:val="24"/>
        </w:rPr>
        <w:t>concluded</w:t>
      </w:r>
      <w:r w:rsidR="002502F7">
        <w:rPr>
          <w:rFonts w:ascii="Times New Roman" w:hAnsi="Times New Roman"/>
          <w:color w:val="auto"/>
          <w:sz w:val="24"/>
          <w:szCs w:val="24"/>
        </w:rPr>
        <w:t xml:space="preserve"> with </w:t>
      </w:r>
      <w:r w:rsidR="00E932DC">
        <w:rPr>
          <w:rFonts w:ascii="Times New Roman" w:hAnsi="Times New Roman"/>
          <w:color w:val="auto"/>
          <w:sz w:val="24"/>
          <w:szCs w:val="24"/>
        </w:rPr>
        <w:t>large font</w:t>
      </w:r>
      <w:r w:rsidR="006B642A">
        <w:rPr>
          <w:rFonts w:ascii="Times New Roman" w:hAnsi="Times New Roman"/>
          <w:color w:val="auto"/>
          <w:sz w:val="24"/>
          <w:szCs w:val="24"/>
        </w:rPr>
        <w:t>, “Then you get paid!”</w:t>
      </w:r>
    </w:p>
    <w:p w14:paraId="058CE939" w14:textId="10E9D11A" w:rsidR="006B642A" w:rsidRDefault="00F10C86"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The how-to-commit-fraud site had evidently gone viral because we experienced a spike in burglary c</w:t>
      </w:r>
      <w:r w:rsidR="002D1F00">
        <w:rPr>
          <w:rFonts w:ascii="Times New Roman" w:hAnsi="Times New Roman"/>
          <w:color w:val="auto"/>
          <w:sz w:val="24"/>
          <w:szCs w:val="24"/>
        </w:rPr>
        <w:t>ases</w:t>
      </w:r>
      <w:r>
        <w:rPr>
          <w:rFonts w:ascii="Times New Roman" w:hAnsi="Times New Roman"/>
          <w:color w:val="auto"/>
          <w:sz w:val="24"/>
          <w:szCs w:val="24"/>
        </w:rPr>
        <w:t>. When our team began investigating, we were astounded how pe</w:t>
      </w:r>
      <w:r w:rsidR="006F5CFB">
        <w:rPr>
          <w:rFonts w:ascii="Times New Roman" w:hAnsi="Times New Roman"/>
          <w:color w:val="auto"/>
          <w:sz w:val="24"/>
          <w:szCs w:val="24"/>
        </w:rPr>
        <w:t>ople</w:t>
      </w:r>
      <w:r w:rsidR="00E56D67">
        <w:rPr>
          <w:rFonts w:ascii="Times New Roman" w:hAnsi="Times New Roman"/>
          <w:color w:val="auto"/>
          <w:sz w:val="24"/>
          <w:szCs w:val="24"/>
        </w:rPr>
        <w:t xml:space="preserve"> followed</w:t>
      </w:r>
      <w:r>
        <w:rPr>
          <w:rFonts w:ascii="Times New Roman" w:hAnsi="Times New Roman"/>
          <w:color w:val="auto"/>
          <w:sz w:val="24"/>
          <w:szCs w:val="24"/>
        </w:rPr>
        <w:t xml:space="preserve"> the list verbatim. </w:t>
      </w:r>
      <w:r w:rsidR="006B642A">
        <w:rPr>
          <w:rFonts w:ascii="Times New Roman" w:hAnsi="Times New Roman"/>
          <w:color w:val="auto"/>
          <w:sz w:val="24"/>
          <w:szCs w:val="24"/>
        </w:rPr>
        <w:t>We could predict what the</w:t>
      </w:r>
      <w:r w:rsidR="006F5CFB">
        <w:rPr>
          <w:rFonts w:ascii="Times New Roman" w:hAnsi="Times New Roman"/>
          <w:color w:val="auto"/>
          <w:sz w:val="24"/>
          <w:szCs w:val="24"/>
        </w:rPr>
        <w:t>y were</w:t>
      </w:r>
      <w:r w:rsidR="006B642A">
        <w:rPr>
          <w:rFonts w:ascii="Times New Roman" w:hAnsi="Times New Roman"/>
          <w:color w:val="auto"/>
          <w:sz w:val="24"/>
          <w:szCs w:val="24"/>
        </w:rPr>
        <w:t xml:space="preserve"> going to say next. During EUOs of the </w:t>
      </w:r>
      <w:r w:rsidR="006F5CFB">
        <w:rPr>
          <w:rFonts w:ascii="Times New Roman" w:hAnsi="Times New Roman"/>
          <w:color w:val="auto"/>
          <w:sz w:val="24"/>
          <w:szCs w:val="24"/>
        </w:rPr>
        <w:t>insureds</w:t>
      </w:r>
      <w:r w:rsidR="006B642A">
        <w:rPr>
          <w:rFonts w:ascii="Times New Roman" w:hAnsi="Times New Roman"/>
          <w:color w:val="auto"/>
          <w:sz w:val="24"/>
          <w:szCs w:val="24"/>
        </w:rPr>
        <w:t>, our attorneys had copies of the list so we could follow along with checkmarks.</w:t>
      </w:r>
    </w:p>
    <w:p w14:paraId="05A8BC05" w14:textId="4F9ECAC6" w:rsidR="00484666" w:rsidRDefault="006B642A"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84666">
        <w:rPr>
          <w:rFonts w:ascii="Times New Roman" w:hAnsi="Times New Roman"/>
          <w:color w:val="auto"/>
          <w:sz w:val="24"/>
          <w:szCs w:val="24"/>
        </w:rPr>
        <w:t xml:space="preserve">I must’ve left my door unlocked, which is why there’s no sign of </w:t>
      </w:r>
      <w:r w:rsidR="002C54CC">
        <w:rPr>
          <w:rFonts w:ascii="Times New Roman" w:hAnsi="Times New Roman"/>
          <w:color w:val="auto"/>
          <w:sz w:val="24"/>
          <w:szCs w:val="24"/>
        </w:rPr>
        <w:t xml:space="preserve">a </w:t>
      </w:r>
      <w:r w:rsidR="00484666">
        <w:rPr>
          <w:rFonts w:ascii="Times New Roman" w:hAnsi="Times New Roman"/>
          <w:color w:val="auto"/>
          <w:sz w:val="24"/>
          <w:szCs w:val="24"/>
        </w:rPr>
        <w:t>break-i</w:t>
      </w:r>
      <w:r w:rsidR="008C4F41">
        <w:rPr>
          <w:rFonts w:ascii="Times New Roman" w:hAnsi="Times New Roman"/>
          <w:color w:val="auto"/>
          <w:sz w:val="24"/>
          <w:szCs w:val="24"/>
        </w:rPr>
        <w:t>n.</w:t>
      </w:r>
      <w:r w:rsidR="00484666">
        <w:rPr>
          <w:rFonts w:ascii="Times New Roman" w:hAnsi="Times New Roman"/>
          <w:color w:val="auto"/>
          <w:sz w:val="24"/>
          <w:szCs w:val="24"/>
        </w:rPr>
        <w:t>” Check.</w:t>
      </w:r>
    </w:p>
    <w:p w14:paraId="775F3E2F" w14:textId="2DF7DD56" w:rsidR="006B642A" w:rsidRDefault="00484666"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2C54CC">
        <w:rPr>
          <w:rFonts w:ascii="Times New Roman" w:hAnsi="Times New Roman"/>
          <w:color w:val="auto"/>
          <w:sz w:val="24"/>
          <w:szCs w:val="24"/>
        </w:rPr>
        <w:t>I inherited the</w:t>
      </w:r>
      <w:r w:rsidR="006B642A">
        <w:rPr>
          <w:rFonts w:ascii="Times New Roman" w:hAnsi="Times New Roman"/>
          <w:color w:val="auto"/>
          <w:sz w:val="24"/>
          <w:szCs w:val="24"/>
        </w:rPr>
        <w:t xml:space="preserve"> silverware from </w:t>
      </w:r>
      <w:r w:rsidR="002C54CC">
        <w:rPr>
          <w:rFonts w:ascii="Times New Roman" w:hAnsi="Times New Roman"/>
          <w:color w:val="auto"/>
          <w:sz w:val="24"/>
          <w:szCs w:val="24"/>
        </w:rPr>
        <w:t>my</w:t>
      </w:r>
      <w:r w:rsidR="006B642A">
        <w:rPr>
          <w:rFonts w:ascii="Times New Roman" w:hAnsi="Times New Roman"/>
          <w:color w:val="auto"/>
          <w:sz w:val="24"/>
          <w:szCs w:val="24"/>
        </w:rPr>
        <w:t xml:space="preserve"> poor dead </w:t>
      </w:r>
      <w:r w:rsidR="00E932DC">
        <w:rPr>
          <w:rFonts w:ascii="Times New Roman" w:hAnsi="Times New Roman"/>
          <w:color w:val="auto"/>
          <w:sz w:val="24"/>
          <w:szCs w:val="24"/>
        </w:rPr>
        <w:t>Gran</w:t>
      </w:r>
      <w:r w:rsidR="00920FB4">
        <w:rPr>
          <w:rFonts w:ascii="Times New Roman" w:hAnsi="Times New Roman"/>
          <w:color w:val="auto"/>
          <w:sz w:val="24"/>
          <w:szCs w:val="24"/>
        </w:rPr>
        <w:t>ny</w:t>
      </w:r>
      <w:r w:rsidR="007E6CB2">
        <w:rPr>
          <w:rFonts w:ascii="Times New Roman" w:hAnsi="Times New Roman"/>
          <w:color w:val="auto"/>
          <w:sz w:val="24"/>
          <w:szCs w:val="24"/>
        </w:rPr>
        <w:t>.</w:t>
      </w:r>
      <w:r w:rsidR="006B642A">
        <w:rPr>
          <w:rFonts w:ascii="Times New Roman" w:hAnsi="Times New Roman"/>
          <w:color w:val="auto"/>
          <w:sz w:val="24"/>
          <w:szCs w:val="24"/>
        </w:rPr>
        <w:t>” Check.</w:t>
      </w:r>
    </w:p>
    <w:p w14:paraId="0C24FD64" w14:textId="47EF3FC1" w:rsidR="006B642A" w:rsidRDefault="006B642A"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“All </w:t>
      </w:r>
      <w:r w:rsidR="00D66284">
        <w:rPr>
          <w:rFonts w:ascii="Times New Roman" w:hAnsi="Times New Roman"/>
          <w:color w:val="auto"/>
          <w:sz w:val="24"/>
          <w:szCs w:val="24"/>
        </w:rPr>
        <w:t xml:space="preserve">my </w:t>
      </w:r>
      <w:r>
        <w:rPr>
          <w:rFonts w:ascii="Times New Roman" w:hAnsi="Times New Roman"/>
          <w:color w:val="auto"/>
          <w:sz w:val="24"/>
          <w:szCs w:val="24"/>
        </w:rPr>
        <w:t>receipts were in a safe</w:t>
      </w:r>
      <w:r w:rsidR="007E6CB2">
        <w:rPr>
          <w:rFonts w:ascii="Times New Roman" w:hAnsi="Times New Roman"/>
          <w:color w:val="auto"/>
          <w:sz w:val="24"/>
          <w:szCs w:val="24"/>
        </w:rPr>
        <w:t>, which was unfortunately</w:t>
      </w:r>
      <w:r>
        <w:rPr>
          <w:rFonts w:ascii="Times New Roman" w:hAnsi="Times New Roman"/>
          <w:color w:val="auto"/>
          <w:sz w:val="24"/>
          <w:szCs w:val="24"/>
        </w:rPr>
        <w:t xml:space="preserve"> stolen</w:t>
      </w:r>
      <w:r w:rsidR="007E6CB2">
        <w:rPr>
          <w:rFonts w:ascii="Times New Roman" w:hAnsi="Times New Roman"/>
          <w:color w:val="auto"/>
          <w:sz w:val="24"/>
          <w:szCs w:val="24"/>
        </w:rPr>
        <w:t>.” C</w:t>
      </w:r>
      <w:r>
        <w:rPr>
          <w:rFonts w:ascii="Times New Roman" w:hAnsi="Times New Roman"/>
          <w:color w:val="auto"/>
          <w:sz w:val="24"/>
          <w:szCs w:val="24"/>
        </w:rPr>
        <w:t>heck.</w:t>
      </w:r>
    </w:p>
    <w:p w14:paraId="34D4794C" w14:textId="66B2D478" w:rsidR="007E6CB2" w:rsidRDefault="007E6CB2"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At the end of the EUOs, we’d show them the list to point out any </w:t>
      </w:r>
      <w:r w:rsidR="002C54CC">
        <w:rPr>
          <w:rFonts w:ascii="Times New Roman" w:hAnsi="Times New Roman"/>
          <w:color w:val="auto"/>
          <w:sz w:val="24"/>
          <w:szCs w:val="24"/>
        </w:rPr>
        <w:t>steps</w:t>
      </w:r>
      <w:r>
        <w:rPr>
          <w:rFonts w:ascii="Times New Roman" w:hAnsi="Times New Roman"/>
          <w:color w:val="auto"/>
          <w:sz w:val="24"/>
          <w:szCs w:val="24"/>
        </w:rPr>
        <w:t xml:space="preserve"> they might’ve missed. It was amusing to watch their reactions. We also explained </w:t>
      </w:r>
      <w:r w:rsidR="0078367D">
        <w:rPr>
          <w:rFonts w:ascii="Times New Roman" w:hAnsi="Times New Roman"/>
          <w:color w:val="auto"/>
          <w:sz w:val="24"/>
          <w:szCs w:val="24"/>
        </w:rPr>
        <w:t xml:space="preserve">how </w:t>
      </w:r>
      <w:r>
        <w:rPr>
          <w:rFonts w:ascii="Times New Roman" w:hAnsi="Times New Roman"/>
          <w:color w:val="auto"/>
          <w:sz w:val="24"/>
          <w:szCs w:val="24"/>
        </w:rPr>
        <w:t>we had the ability to request their computers’ browsing histories.</w:t>
      </w:r>
    </w:p>
    <w:p w14:paraId="105B3DD5" w14:textId="0E87A640" w:rsidR="007E6CB2" w:rsidRDefault="007E6CB2"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At th</w:t>
      </w:r>
      <w:r w:rsidR="00287E70">
        <w:rPr>
          <w:rFonts w:ascii="Times New Roman" w:hAnsi="Times New Roman"/>
          <w:color w:val="auto"/>
          <w:sz w:val="24"/>
          <w:szCs w:val="24"/>
        </w:rPr>
        <w:t>at</w:t>
      </w:r>
      <w:r>
        <w:rPr>
          <w:rFonts w:ascii="Times New Roman" w:hAnsi="Times New Roman"/>
          <w:color w:val="auto"/>
          <w:sz w:val="24"/>
          <w:szCs w:val="24"/>
        </w:rPr>
        <w:t xml:space="preserve"> point</w:t>
      </w:r>
      <w:r w:rsidR="009E1DB8">
        <w:rPr>
          <w:rFonts w:ascii="Times New Roman" w:hAnsi="Times New Roman"/>
          <w:color w:val="auto"/>
          <w:sz w:val="24"/>
          <w:szCs w:val="24"/>
        </w:rPr>
        <w:t>,</w:t>
      </w:r>
      <w:r>
        <w:rPr>
          <w:rFonts w:ascii="Times New Roman" w:hAnsi="Times New Roman"/>
          <w:color w:val="auto"/>
          <w:sz w:val="24"/>
          <w:szCs w:val="24"/>
        </w:rPr>
        <w:t xml:space="preserve"> their attorneys would ask </w:t>
      </w:r>
      <w:r w:rsidR="00D66284">
        <w:rPr>
          <w:rFonts w:ascii="Times New Roman" w:hAnsi="Times New Roman"/>
          <w:color w:val="auto"/>
          <w:sz w:val="24"/>
          <w:szCs w:val="24"/>
        </w:rPr>
        <w:t xml:space="preserve">for a </w:t>
      </w:r>
      <w:r w:rsidR="002C54CC">
        <w:rPr>
          <w:rFonts w:ascii="Times New Roman" w:hAnsi="Times New Roman"/>
          <w:color w:val="auto"/>
          <w:sz w:val="24"/>
          <w:szCs w:val="24"/>
        </w:rPr>
        <w:t xml:space="preserve">quick </w:t>
      </w:r>
      <w:r w:rsidR="00D66284">
        <w:rPr>
          <w:rFonts w:ascii="Times New Roman" w:hAnsi="Times New Roman"/>
          <w:color w:val="auto"/>
          <w:sz w:val="24"/>
          <w:szCs w:val="24"/>
        </w:rPr>
        <w:t xml:space="preserve">powwow </w:t>
      </w:r>
      <w:r w:rsidR="00E932DC">
        <w:rPr>
          <w:rFonts w:ascii="Times New Roman" w:hAnsi="Times New Roman"/>
          <w:color w:val="auto"/>
          <w:sz w:val="24"/>
          <w:szCs w:val="24"/>
        </w:rPr>
        <w:t>at the coffee pot t</w:t>
      </w:r>
      <w:r w:rsidR="00D66284">
        <w:rPr>
          <w:rFonts w:ascii="Times New Roman" w:hAnsi="Times New Roman"/>
          <w:color w:val="auto"/>
          <w:sz w:val="24"/>
          <w:szCs w:val="24"/>
        </w:rPr>
        <w:t xml:space="preserve">o chat with their clients. Some would ask </w:t>
      </w:r>
      <w:r>
        <w:rPr>
          <w:rFonts w:ascii="Times New Roman" w:hAnsi="Times New Roman"/>
          <w:color w:val="auto"/>
          <w:sz w:val="24"/>
          <w:szCs w:val="24"/>
        </w:rPr>
        <w:t>to withdraw the</w:t>
      </w:r>
      <w:r w:rsidR="00D66284">
        <w:rPr>
          <w:rFonts w:ascii="Times New Roman" w:hAnsi="Times New Roman"/>
          <w:color w:val="auto"/>
          <w:sz w:val="24"/>
          <w:szCs w:val="24"/>
        </w:rPr>
        <w:t>ir</w:t>
      </w:r>
      <w:r>
        <w:rPr>
          <w:rFonts w:ascii="Times New Roman" w:hAnsi="Times New Roman"/>
          <w:color w:val="auto"/>
          <w:sz w:val="24"/>
          <w:szCs w:val="24"/>
        </w:rPr>
        <w:t xml:space="preserve"> </w:t>
      </w:r>
      <w:r w:rsidR="00D66284">
        <w:rPr>
          <w:rFonts w:ascii="Times New Roman" w:hAnsi="Times New Roman"/>
          <w:color w:val="auto"/>
          <w:sz w:val="24"/>
          <w:szCs w:val="24"/>
        </w:rPr>
        <w:t xml:space="preserve">claims. Others would defiantly stick to their stories, only to leave a meek voicemail a few days later asking to cancel their claim.  </w:t>
      </w:r>
    </w:p>
    <w:p w14:paraId="7A46782B" w14:textId="77777777" w:rsidR="00133725" w:rsidRDefault="00D66284"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
    <w:p w14:paraId="7E39EDC0" w14:textId="57E222BC" w:rsidR="00D66284" w:rsidRDefault="00133725"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46E0D">
        <w:rPr>
          <w:rFonts w:ascii="Times New Roman" w:hAnsi="Times New Roman"/>
          <w:color w:val="auto"/>
          <w:sz w:val="24"/>
          <w:szCs w:val="24"/>
        </w:rPr>
        <w:t xml:space="preserve">Regardless </w:t>
      </w:r>
      <w:r w:rsidR="00BA39B8">
        <w:rPr>
          <w:rFonts w:ascii="Times New Roman" w:hAnsi="Times New Roman"/>
          <w:color w:val="auto"/>
          <w:sz w:val="24"/>
          <w:szCs w:val="24"/>
        </w:rPr>
        <w:t xml:space="preserve">of </w:t>
      </w:r>
      <w:r w:rsidR="00146E0D">
        <w:rPr>
          <w:rFonts w:ascii="Times New Roman" w:hAnsi="Times New Roman"/>
          <w:color w:val="auto"/>
          <w:sz w:val="24"/>
          <w:szCs w:val="24"/>
        </w:rPr>
        <w:t>which type of c</w:t>
      </w:r>
      <w:r w:rsidR="002C54CC">
        <w:rPr>
          <w:rFonts w:ascii="Times New Roman" w:hAnsi="Times New Roman"/>
          <w:color w:val="auto"/>
          <w:sz w:val="24"/>
          <w:szCs w:val="24"/>
        </w:rPr>
        <w:t>ase</w:t>
      </w:r>
      <w:r w:rsidR="00146E0D">
        <w:rPr>
          <w:rFonts w:ascii="Times New Roman" w:hAnsi="Times New Roman"/>
          <w:color w:val="auto"/>
          <w:sz w:val="24"/>
          <w:szCs w:val="24"/>
        </w:rPr>
        <w:t xml:space="preserve">, </w:t>
      </w:r>
      <w:r w:rsidR="00D66284">
        <w:rPr>
          <w:rFonts w:ascii="Times New Roman" w:hAnsi="Times New Roman"/>
          <w:color w:val="auto"/>
          <w:sz w:val="24"/>
          <w:szCs w:val="24"/>
        </w:rPr>
        <w:t>when</w:t>
      </w:r>
      <w:r w:rsidR="002C54CC">
        <w:rPr>
          <w:rFonts w:ascii="Times New Roman" w:hAnsi="Times New Roman"/>
          <w:color w:val="auto"/>
          <w:sz w:val="24"/>
          <w:szCs w:val="24"/>
        </w:rPr>
        <w:t>ever</w:t>
      </w:r>
      <w:r w:rsidR="00D66284">
        <w:rPr>
          <w:rFonts w:ascii="Times New Roman" w:hAnsi="Times New Roman"/>
          <w:color w:val="auto"/>
          <w:sz w:val="24"/>
          <w:szCs w:val="24"/>
        </w:rPr>
        <w:t xml:space="preserve"> </w:t>
      </w:r>
      <w:r w:rsidR="006F5CFB">
        <w:rPr>
          <w:rFonts w:ascii="Times New Roman" w:hAnsi="Times New Roman"/>
          <w:color w:val="auto"/>
          <w:sz w:val="24"/>
          <w:szCs w:val="24"/>
        </w:rPr>
        <w:t>attorneys</w:t>
      </w:r>
      <w:r w:rsidR="00146E0D">
        <w:rPr>
          <w:rFonts w:ascii="Times New Roman" w:hAnsi="Times New Roman"/>
          <w:color w:val="auto"/>
          <w:sz w:val="24"/>
          <w:szCs w:val="24"/>
        </w:rPr>
        <w:t xml:space="preserve"> </w:t>
      </w:r>
      <w:r w:rsidR="002C54CC">
        <w:rPr>
          <w:rFonts w:ascii="Times New Roman" w:hAnsi="Times New Roman"/>
          <w:color w:val="auto"/>
          <w:sz w:val="24"/>
          <w:szCs w:val="24"/>
        </w:rPr>
        <w:t>asked</w:t>
      </w:r>
      <w:r w:rsidR="00146E0D">
        <w:rPr>
          <w:rFonts w:ascii="Times New Roman" w:hAnsi="Times New Roman"/>
          <w:color w:val="auto"/>
          <w:sz w:val="24"/>
          <w:szCs w:val="24"/>
        </w:rPr>
        <w:t xml:space="preserve"> to withdraw their client’s claim, </w:t>
      </w:r>
      <w:r w:rsidR="00BA39B8">
        <w:rPr>
          <w:rFonts w:ascii="Times New Roman" w:hAnsi="Times New Roman"/>
          <w:color w:val="auto"/>
          <w:sz w:val="24"/>
          <w:szCs w:val="24"/>
        </w:rPr>
        <w:t>they</w:t>
      </w:r>
      <w:r w:rsidR="00146E0D">
        <w:rPr>
          <w:rFonts w:ascii="Times New Roman" w:hAnsi="Times New Roman"/>
          <w:color w:val="auto"/>
          <w:sz w:val="24"/>
          <w:szCs w:val="24"/>
        </w:rPr>
        <w:t xml:space="preserve"> would pull us aside with a</w:t>
      </w:r>
      <w:r w:rsidR="006F5CFB">
        <w:rPr>
          <w:rFonts w:ascii="Times New Roman" w:hAnsi="Times New Roman"/>
          <w:color w:val="auto"/>
          <w:sz w:val="24"/>
          <w:szCs w:val="24"/>
        </w:rPr>
        <w:t>n additional</w:t>
      </w:r>
      <w:r w:rsidR="00146E0D">
        <w:rPr>
          <w:rFonts w:ascii="Times New Roman" w:hAnsi="Times New Roman"/>
          <w:color w:val="auto"/>
          <w:sz w:val="24"/>
          <w:szCs w:val="24"/>
        </w:rPr>
        <w:t xml:space="preserve"> request</w:t>
      </w:r>
      <w:r w:rsidR="00920FB4">
        <w:rPr>
          <w:rFonts w:ascii="Times New Roman" w:hAnsi="Times New Roman"/>
          <w:color w:val="auto"/>
          <w:sz w:val="24"/>
          <w:szCs w:val="24"/>
        </w:rPr>
        <w:t>:</w:t>
      </w:r>
      <w:r w:rsidR="006F5CFB">
        <w:rPr>
          <w:rFonts w:ascii="Times New Roman" w:hAnsi="Times New Roman"/>
          <w:color w:val="auto"/>
          <w:sz w:val="24"/>
          <w:szCs w:val="24"/>
        </w:rPr>
        <w:t xml:space="preserve"> to not </w:t>
      </w:r>
      <w:r w:rsidR="002C54CC">
        <w:rPr>
          <w:rFonts w:ascii="Times New Roman" w:hAnsi="Times New Roman"/>
          <w:color w:val="auto"/>
          <w:sz w:val="24"/>
          <w:szCs w:val="24"/>
        </w:rPr>
        <w:t>report their client</w:t>
      </w:r>
      <w:r w:rsidR="006F5CFB">
        <w:rPr>
          <w:rFonts w:ascii="Times New Roman" w:hAnsi="Times New Roman"/>
          <w:color w:val="auto"/>
          <w:sz w:val="24"/>
          <w:szCs w:val="24"/>
        </w:rPr>
        <w:t xml:space="preserve"> to any fraud </w:t>
      </w:r>
      <w:r w:rsidR="002E4BF3">
        <w:rPr>
          <w:rFonts w:ascii="Times New Roman" w:hAnsi="Times New Roman"/>
          <w:color w:val="auto"/>
          <w:sz w:val="24"/>
          <w:szCs w:val="24"/>
        </w:rPr>
        <w:t>bureaus</w:t>
      </w:r>
      <w:r w:rsidR="006F5CFB">
        <w:rPr>
          <w:rFonts w:ascii="Times New Roman" w:hAnsi="Times New Roman"/>
          <w:color w:val="auto"/>
          <w:sz w:val="24"/>
          <w:szCs w:val="24"/>
        </w:rPr>
        <w:t xml:space="preserve">. Some </w:t>
      </w:r>
      <w:r w:rsidR="00F353D6">
        <w:rPr>
          <w:rFonts w:ascii="Times New Roman" w:hAnsi="Times New Roman"/>
          <w:color w:val="auto"/>
          <w:sz w:val="24"/>
          <w:szCs w:val="24"/>
        </w:rPr>
        <w:t>tried</w:t>
      </w:r>
      <w:r w:rsidR="006F5CFB">
        <w:rPr>
          <w:rFonts w:ascii="Times New Roman" w:hAnsi="Times New Roman"/>
          <w:color w:val="auto"/>
          <w:sz w:val="24"/>
          <w:szCs w:val="24"/>
        </w:rPr>
        <w:t xml:space="preserve"> to make it a contingency</w:t>
      </w:r>
      <w:r w:rsidR="0017533D">
        <w:rPr>
          <w:rFonts w:ascii="Times New Roman" w:hAnsi="Times New Roman"/>
          <w:color w:val="auto"/>
          <w:sz w:val="24"/>
          <w:szCs w:val="24"/>
        </w:rPr>
        <w:t xml:space="preserve"> with a bold display in front of their clients</w:t>
      </w:r>
      <w:r w:rsidR="006F5CFB">
        <w:rPr>
          <w:rFonts w:ascii="Times New Roman" w:hAnsi="Times New Roman"/>
          <w:color w:val="auto"/>
          <w:sz w:val="24"/>
          <w:szCs w:val="24"/>
        </w:rPr>
        <w:t xml:space="preserve">, “We will withdraw </w:t>
      </w:r>
      <w:r w:rsidR="0017533D" w:rsidRPr="0017533D">
        <w:rPr>
          <w:rFonts w:ascii="Times New Roman" w:hAnsi="Times New Roman"/>
          <w:i/>
          <w:iCs/>
          <w:color w:val="auto"/>
          <w:sz w:val="24"/>
          <w:szCs w:val="24"/>
        </w:rPr>
        <w:t xml:space="preserve">only </w:t>
      </w:r>
      <w:r w:rsidR="006F5CFB">
        <w:rPr>
          <w:rFonts w:ascii="Times New Roman" w:hAnsi="Times New Roman"/>
          <w:color w:val="auto"/>
          <w:sz w:val="24"/>
          <w:szCs w:val="24"/>
        </w:rPr>
        <w:t xml:space="preserve">if you agree to not make any referrals to any fraud </w:t>
      </w:r>
      <w:r w:rsidR="007D4457">
        <w:rPr>
          <w:rFonts w:ascii="Times New Roman" w:hAnsi="Times New Roman"/>
          <w:color w:val="auto"/>
          <w:sz w:val="24"/>
          <w:szCs w:val="24"/>
        </w:rPr>
        <w:t>agencies</w:t>
      </w:r>
      <w:r w:rsidR="00F353D6">
        <w:rPr>
          <w:rFonts w:ascii="Times New Roman" w:hAnsi="Times New Roman"/>
          <w:color w:val="auto"/>
          <w:sz w:val="24"/>
          <w:szCs w:val="24"/>
        </w:rPr>
        <w:t>.</w:t>
      </w:r>
      <w:r w:rsidR="006F5CFB">
        <w:rPr>
          <w:rFonts w:ascii="Times New Roman" w:hAnsi="Times New Roman"/>
          <w:color w:val="auto"/>
          <w:sz w:val="24"/>
          <w:szCs w:val="24"/>
        </w:rPr>
        <w:t>”</w:t>
      </w:r>
    </w:p>
    <w:p w14:paraId="428B930E" w14:textId="1A345754" w:rsidR="00F353D6" w:rsidRDefault="006F5CFB"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F359C">
        <w:rPr>
          <w:rFonts w:ascii="Times New Roman" w:hAnsi="Times New Roman"/>
          <w:color w:val="auto"/>
          <w:sz w:val="24"/>
          <w:szCs w:val="24"/>
        </w:rPr>
        <w:t>“</w:t>
      </w:r>
      <w:r w:rsidR="002C54CC">
        <w:rPr>
          <w:rFonts w:ascii="Times New Roman" w:hAnsi="Times New Roman"/>
          <w:color w:val="auto"/>
          <w:sz w:val="24"/>
          <w:szCs w:val="24"/>
        </w:rPr>
        <w:t>Sorry,</w:t>
      </w:r>
      <w:r w:rsidR="00161B30">
        <w:rPr>
          <w:rFonts w:ascii="Times New Roman" w:hAnsi="Times New Roman"/>
          <w:color w:val="auto"/>
          <w:sz w:val="24"/>
          <w:szCs w:val="24"/>
        </w:rPr>
        <w:t xml:space="preserve"> </w:t>
      </w:r>
      <w:r w:rsidR="007D4457">
        <w:rPr>
          <w:rFonts w:ascii="Times New Roman" w:hAnsi="Times New Roman"/>
          <w:color w:val="auto"/>
          <w:sz w:val="24"/>
          <w:szCs w:val="24"/>
        </w:rPr>
        <w:t>can’t</w:t>
      </w:r>
      <w:r w:rsidR="00BF359C">
        <w:rPr>
          <w:rFonts w:ascii="Times New Roman" w:hAnsi="Times New Roman"/>
          <w:color w:val="auto"/>
          <w:sz w:val="24"/>
          <w:szCs w:val="24"/>
        </w:rPr>
        <w:t xml:space="preserve"> to do that.”</w:t>
      </w:r>
      <w:r w:rsidR="002C54CC">
        <w:rPr>
          <w:rFonts w:ascii="Times New Roman" w:hAnsi="Times New Roman"/>
          <w:color w:val="auto"/>
          <w:sz w:val="24"/>
          <w:szCs w:val="24"/>
        </w:rPr>
        <w:t xml:space="preserve"> </w:t>
      </w:r>
      <w:r w:rsidR="00EE7336">
        <w:rPr>
          <w:rFonts w:ascii="Times New Roman" w:hAnsi="Times New Roman"/>
          <w:color w:val="auto"/>
          <w:sz w:val="24"/>
          <w:szCs w:val="24"/>
        </w:rPr>
        <w:t>P</w:t>
      </w:r>
      <w:r w:rsidR="00F353D6">
        <w:rPr>
          <w:rFonts w:ascii="Times New Roman" w:hAnsi="Times New Roman"/>
          <w:color w:val="auto"/>
          <w:sz w:val="24"/>
          <w:szCs w:val="24"/>
        </w:rPr>
        <w:t>er Florida Statute 626.9891, we had the duty to report</w:t>
      </w:r>
      <w:r>
        <w:rPr>
          <w:rFonts w:ascii="Times New Roman" w:hAnsi="Times New Roman"/>
          <w:color w:val="auto"/>
          <w:sz w:val="24"/>
          <w:szCs w:val="24"/>
        </w:rPr>
        <w:t xml:space="preserve"> </w:t>
      </w:r>
      <w:r w:rsidR="00F353D6">
        <w:rPr>
          <w:rFonts w:ascii="Times New Roman" w:hAnsi="Times New Roman"/>
          <w:color w:val="auto"/>
          <w:sz w:val="24"/>
          <w:szCs w:val="24"/>
        </w:rPr>
        <w:t xml:space="preserve">any suspected fraudulent insurance act to the Division of Investigative and Forensic Services regardless if paid or not. The attorneys would still </w:t>
      </w:r>
      <w:r w:rsidR="001C655C">
        <w:rPr>
          <w:rFonts w:ascii="Times New Roman" w:hAnsi="Times New Roman"/>
          <w:color w:val="auto"/>
          <w:sz w:val="24"/>
          <w:szCs w:val="24"/>
        </w:rPr>
        <w:t>advise</w:t>
      </w:r>
      <w:r w:rsidR="00F353D6">
        <w:rPr>
          <w:rFonts w:ascii="Times New Roman" w:hAnsi="Times New Roman"/>
          <w:color w:val="auto"/>
          <w:sz w:val="24"/>
          <w:szCs w:val="24"/>
        </w:rPr>
        <w:t xml:space="preserve"> their clients </w:t>
      </w:r>
      <w:r w:rsidR="001C655C">
        <w:rPr>
          <w:rFonts w:ascii="Times New Roman" w:hAnsi="Times New Roman"/>
          <w:color w:val="auto"/>
          <w:sz w:val="24"/>
          <w:szCs w:val="24"/>
        </w:rPr>
        <w:t xml:space="preserve">to </w:t>
      </w:r>
      <w:r w:rsidR="00F353D6">
        <w:rPr>
          <w:rFonts w:ascii="Times New Roman" w:hAnsi="Times New Roman"/>
          <w:color w:val="auto"/>
          <w:sz w:val="24"/>
          <w:szCs w:val="24"/>
        </w:rPr>
        <w:t>withdraw their claims</w:t>
      </w:r>
      <w:r w:rsidR="002C54CC">
        <w:rPr>
          <w:rFonts w:ascii="Times New Roman" w:hAnsi="Times New Roman"/>
          <w:color w:val="auto"/>
          <w:sz w:val="24"/>
          <w:szCs w:val="24"/>
        </w:rPr>
        <w:t>. Perhaps they believed</w:t>
      </w:r>
      <w:r w:rsidR="00F353D6">
        <w:rPr>
          <w:rFonts w:ascii="Times New Roman" w:hAnsi="Times New Roman"/>
          <w:color w:val="auto"/>
          <w:sz w:val="24"/>
          <w:szCs w:val="24"/>
        </w:rPr>
        <w:t xml:space="preserve"> </w:t>
      </w:r>
      <w:r w:rsidR="00D93ADA">
        <w:rPr>
          <w:rFonts w:ascii="Times New Roman" w:hAnsi="Times New Roman"/>
          <w:color w:val="auto"/>
          <w:sz w:val="24"/>
          <w:szCs w:val="24"/>
        </w:rPr>
        <w:t>authorities</w:t>
      </w:r>
      <w:r w:rsidR="00F353D6">
        <w:rPr>
          <w:rFonts w:ascii="Times New Roman" w:hAnsi="Times New Roman"/>
          <w:color w:val="auto"/>
          <w:sz w:val="24"/>
          <w:szCs w:val="24"/>
        </w:rPr>
        <w:t xml:space="preserve"> would view </w:t>
      </w:r>
      <w:r w:rsidR="002C54CC">
        <w:rPr>
          <w:rFonts w:ascii="Times New Roman" w:hAnsi="Times New Roman"/>
          <w:color w:val="auto"/>
          <w:sz w:val="24"/>
          <w:szCs w:val="24"/>
        </w:rPr>
        <w:t>it</w:t>
      </w:r>
      <w:r w:rsidR="00F353D6">
        <w:rPr>
          <w:rFonts w:ascii="Times New Roman" w:hAnsi="Times New Roman"/>
          <w:color w:val="auto"/>
          <w:sz w:val="24"/>
          <w:szCs w:val="24"/>
        </w:rPr>
        <w:t xml:space="preserve"> more favorably</w:t>
      </w:r>
      <w:r w:rsidR="007821EB">
        <w:rPr>
          <w:rFonts w:ascii="Times New Roman" w:hAnsi="Times New Roman"/>
          <w:color w:val="auto"/>
          <w:sz w:val="24"/>
          <w:szCs w:val="24"/>
        </w:rPr>
        <w:t xml:space="preserve"> if</w:t>
      </w:r>
      <w:r w:rsidR="002C54CC">
        <w:rPr>
          <w:rFonts w:ascii="Times New Roman" w:hAnsi="Times New Roman"/>
          <w:color w:val="auto"/>
          <w:sz w:val="24"/>
          <w:szCs w:val="24"/>
        </w:rPr>
        <w:t xml:space="preserve"> t</w:t>
      </w:r>
      <w:r w:rsidR="00F353D6">
        <w:rPr>
          <w:rFonts w:ascii="Times New Roman" w:hAnsi="Times New Roman"/>
          <w:color w:val="auto"/>
          <w:sz w:val="24"/>
          <w:szCs w:val="24"/>
        </w:rPr>
        <w:t xml:space="preserve">he insurance company never paid </w:t>
      </w:r>
      <w:r w:rsidR="00BD336D">
        <w:rPr>
          <w:rFonts w:ascii="Times New Roman" w:hAnsi="Times New Roman"/>
          <w:color w:val="auto"/>
          <w:sz w:val="24"/>
          <w:szCs w:val="24"/>
        </w:rPr>
        <w:t>the claim</w:t>
      </w:r>
      <w:r w:rsidR="00F353D6">
        <w:rPr>
          <w:rFonts w:ascii="Times New Roman" w:hAnsi="Times New Roman"/>
          <w:color w:val="auto"/>
          <w:sz w:val="24"/>
          <w:szCs w:val="24"/>
        </w:rPr>
        <w:t xml:space="preserve">. </w:t>
      </w:r>
    </w:p>
    <w:p w14:paraId="4A5BE1A3" w14:textId="3990DDAA" w:rsidR="00C0118E" w:rsidRDefault="00F353D6"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As time marched on, more ominous websites </w:t>
      </w:r>
      <w:r w:rsidR="00410017">
        <w:rPr>
          <w:rFonts w:ascii="Times New Roman" w:hAnsi="Times New Roman"/>
          <w:color w:val="auto"/>
          <w:sz w:val="24"/>
          <w:szCs w:val="24"/>
        </w:rPr>
        <w:t>appeared</w:t>
      </w:r>
      <w:r>
        <w:rPr>
          <w:rFonts w:ascii="Times New Roman" w:hAnsi="Times New Roman"/>
          <w:color w:val="auto"/>
          <w:sz w:val="24"/>
          <w:szCs w:val="24"/>
        </w:rPr>
        <w:t xml:space="preserve"> </w:t>
      </w:r>
      <w:r w:rsidR="008575AB">
        <w:rPr>
          <w:rFonts w:ascii="Times New Roman" w:hAnsi="Times New Roman"/>
          <w:color w:val="auto"/>
          <w:sz w:val="24"/>
          <w:szCs w:val="24"/>
        </w:rPr>
        <w:t xml:space="preserve">offering all sorts of </w:t>
      </w:r>
      <w:r w:rsidR="00CA108D">
        <w:rPr>
          <w:rFonts w:ascii="Times New Roman" w:hAnsi="Times New Roman"/>
          <w:color w:val="auto"/>
          <w:sz w:val="24"/>
          <w:szCs w:val="24"/>
        </w:rPr>
        <w:t>criminal methods</w:t>
      </w:r>
      <w:r w:rsidR="008575AB">
        <w:rPr>
          <w:rFonts w:ascii="Times New Roman" w:hAnsi="Times New Roman"/>
          <w:color w:val="auto"/>
          <w:sz w:val="24"/>
          <w:szCs w:val="24"/>
        </w:rPr>
        <w:t xml:space="preserve">. Chat rooms such as </w:t>
      </w:r>
      <w:r w:rsidR="008575AB" w:rsidRPr="008575AB">
        <w:rPr>
          <w:rFonts w:ascii="Times New Roman" w:hAnsi="Times New Roman"/>
          <w:i/>
          <w:iCs/>
          <w:color w:val="auto"/>
          <w:sz w:val="24"/>
          <w:szCs w:val="24"/>
        </w:rPr>
        <w:t>Reddit</w:t>
      </w:r>
      <w:r w:rsidR="008575AB">
        <w:rPr>
          <w:rFonts w:ascii="Times New Roman" w:hAnsi="Times New Roman"/>
          <w:color w:val="auto"/>
          <w:sz w:val="24"/>
          <w:szCs w:val="24"/>
        </w:rPr>
        <w:t xml:space="preserve"> </w:t>
      </w:r>
      <w:r w:rsidR="00C0118E">
        <w:rPr>
          <w:rFonts w:ascii="Times New Roman" w:hAnsi="Times New Roman"/>
          <w:color w:val="auto"/>
          <w:sz w:val="24"/>
          <w:szCs w:val="24"/>
        </w:rPr>
        <w:t>feature</w:t>
      </w:r>
      <w:r w:rsidR="008133BE">
        <w:rPr>
          <w:rFonts w:ascii="Times New Roman" w:hAnsi="Times New Roman"/>
          <w:color w:val="auto"/>
          <w:sz w:val="24"/>
          <w:szCs w:val="24"/>
        </w:rPr>
        <w:t>d</w:t>
      </w:r>
      <w:r w:rsidR="00C0118E">
        <w:rPr>
          <w:rFonts w:ascii="Times New Roman" w:hAnsi="Times New Roman"/>
          <w:color w:val="auto"/>
          <w:sz w:val="24"/>
          <w:szCs w:val="24"/>
        </w:rPr>
        <w:t xml:space="preserve"> users</w:t>
      </w:r>
      <w:r w:rsidR="008575AB">
        <w:rPr>
          <w:rFonts w:ascii="Times New Roman" w:hAnsi="Times New Roman"/>
          <w:color w:val="auto"/>
          <w:sz w:val="24"/>
          <w:szCs w:val="24"/>
        </w:rPr>
        <w:t xml:space="preserve"> offering each other advice with almost no</w:t>
      </w:r>
      <w:r w:rsidR="008575AB" w:rsidRPr="008575AB">
        <w:rPr>
          <w:rFonts w:ascii="Times New Roman" w:hAnsi="Times New Roman"/>
          <w:color w:val="auto"/>
          <w:sz w:val="24"/>
          <w:szCs w:val="24"/>
        </w:rPr>
        <w:t xml:space="preserve"> </w:t>
      </w:r>
      <w:r w:rsidR="008575AB">
        <w:rPr>
          <w:rFonts w:ascii="Times New Roman" w:hAnsi="Times New Roman"/>
          <w:color w:val="auto"/>
          <w:sz w:val="24"/>
          <w:szCs w:val="24"/>
        </w:rPr>
        <w:t xml:space="preserve">regulation. </w:t>
      </w:r>
      <w:r w:rsidR="00C0118E">
        <w:rPr>
          <w:rFonts w:ascii="Times New Roman" w:hAnsi="Times New Roman"/>
          <w:color w:val="auto"/>
          <w:sz w:val="24"/>
          <w:szCs w:val="24"/>
        </w:rPr>
        <w:t xml:space="preserve">In addition to how-to cheat insurance companies, one Reddit chat was for rideshare drivers, </w:t>
      </w:r>
      <w:r w:rsidR="00070720">
        <w:rPr>
          <w:rFonts w:ascii="Times New Roman" w:hAnsi="Times New Roman"/>
          <w:color w:val="auto"/>
          <w:sz w:val="24"/>
          <w:szCs w:val="24"/>
        </w:rPr>
        <w:t>offering</w:t>
      </w:r>
      <w:r w:rsidR="00C0118E">
        <w:rPr>
          <w:rFonts w:ascii="Times New Roman" w:hAnsi="Times New Roman"/>
          <w:color w:val="auto"/>
          <w:sz w:val="24"/>
          <w:szCs w:val="24"/>
        </w:rPr>
        <w:t xml:space="preserve"> ways to make sure their insurance companies don’t discover they drive for Uber or Lyft </w:t>
      </w:r>
      <w:r w:rsidR="00C0118E" w:rsidRPr="00AB3941">
        <w:rPr>
          <w:rFonts w:ascii="Times New Roman" w:hAnsi="Times New Roman"/>
          <w:color w:val="auto"/>
          <w:sz w:val="24"/>
          <w:szCs w:val="24"/>
        </w:rPr>
        <w:t>(</w:t>
      </w:r>
      <w:r w:rsidR="00AB3941">
        <w:rPr>
          <w:rFonts w:ascii="Times New Roman" w:hAnsi="Times New Roman"/>
          <w:color w:val="auto"/>
          <w:sz w:val="24"/>
          <w:szCs w:val="24"/>
        </w:rPr>
        <w:t>m</w:t>
      </w:r>
      <w:r w:rsidR="00C0118E" w:rsidRPr="00AB3941">
        <w:rPr>
          <w:rFonts w:ascii="Times New Roman" w:hAnsi="Times New Roman"/>
          <w:color w:val="auto"/>
          <w:sz w:val="24"/>
          <w:szCs w:val="24"/>
        </w:rPr>
        <w:t xml:space="preserve">ore on that </w:t>
      </w:r>
      <w:r w:rsidR="00410017">
        <w:rPr>
          <w:rFonts w:ascii="Times New Roman" w:hAnsi="Times New Roman"/>
          <w:color w:val="auto"/>
          <w:sz w:val="24"/>
          <w:szCs w:val="24"/>
        </w:rPr>
        <w:t xml:space="preserve">in </w:t>
      </w:r>
      <w:r w:rsidR="00FF365E">
        <w:rPr>
          <w:rFonts w:ascii="Times New Roman" w:hAnsi="Times New Roman"/>
          <w:color w:val="auto"/>
          <w:sz w:val="24"/>
          <w:szCs w:val="24"/>
        </w:rPr>
        <w:t>C</w:t>
      </w:r>
      <w:r w:rsidR="00410017">
        <w:rPr>
          <w:rFonts w:ascii="Times New Roman" w:hAnsi="Times New Roman"/>
          <w:color w:val="auto"/>
          <w:sz w:val="24"/>
          <w:szCs w:val="24"/>
        </w:rPr>
        <w:t xml:space="preserve">hapter </w:t>
      </w:r>
      <w:r w:rsidR="00FF365E">
        <w:rPr>
          <w:rFonts w:ascii="Times New Roman" w:hAnsi="Times New Roman"/>
          <w:color w:val="auto"/>
          <w:sz w:val="24"/>
          <w:szCs w:val="24"/>
        </w:rPr>
        <w:t>37</w:t>
      </w:r>
      <w:r w:rsidR="00CB17A2" w:rsidRPr="00AB3941">
        <w:rPr>
          <w:rFonts w:ascii="Times New Roman" w:hAnsi="Times New Roman"/>
          <w:color w:val="auto"/>
          <w:sz w:val="24"/>
          <w:szCs w:val="24"/>
        </w:rPr>
        <w:t>).</w:t>
      </w:r>
    </w:p>
    <w:p w14:paraId="536B60DF" w14:textId="0371E170" w:rsidR="00E83C92" w:rsidRDefault="00C0118E" w:rsidP="007B788D">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With the exponential growth of the web –with sites hosted </w:t>
      </w:r>
      <w:r w:rsidR="009E1DB8">
        <w:rPr>
          <w:rFonts w:ascii="Times New Roman" w:hAnsi="Times New Roman"/>
          <w:color w:val="auto"/>
          <w:sz w:val="24"/>
          <w:szCs w:val="24"/>
        </w:rPr>
        <w:t xml:space="preserve">offshore or </w:t>
      </w:r>
      <w:r w:rsidR="00CA108D">
        <w:rPr>
          <w:rFonts w:ascii="Times New Roman" w:hAnsi="Times New Roman"/>
          <w:color w:val="auto"/>
          <w:sz w:val="24"/>
          <w:szCs w:val="24"/>
        </w:rPr>
        <w:t>unregulated</w:t>
      </w:r>
      <w:r>
        <w:rPr>
          <w:rFonts w:ascii="Times New Roman" w:hAnsi="Times New Roman"/>
          <w:color w:val="auto"/>
          <w:sz w:val="24"/>
          <w:szCs w:val="24"/>
        </w:rPr>
        <w:t>– it</w:t>
      </w:r>
      <w:r w:rsidR="00AB2166">
        <w:rPr>
          <w:rFonts w:ascii="Times New Roman" w:hAnsi="Times New Roman"/>
          <w:color w:val="auto"/>
          <w:sz w:val="24"/>
          <w:szCs w:val="24"/>
        </w:rPr>
        <w:t xml:space="preserve"> </w:t>
      </w:r>
      <w:r w:rsidR="007B60FE">
        <w:rPr>
          <w:rFonts w:ascii="Times New Roman" w:hAnsi="Times New Roman"/>
          <w:color w:val="auto"/>
          <w:sz w:val="24"/>
          <w:szCs w:val="24"/>
        </w:rPr>
        <w:t>wa</w:t>
      </w:r>
      <w:r>
        <w:rPr>
          <w:rFonts w:ascii="Times New Roman" w:hAnsi="Times New Roman"/>
          <w:color w:val="auto"/>
          <w:sz w:val="24"/>
          <w:szCs w:val="24"/>
        </w:rPr>
        <w:t>s i</w:t>
      </w:r>
      <w:r w:rsidR="008575AB">
        <w:rPr>
          <w:rFonts w:ascii="Times New Roman" w:hAnsi="Times New Roman"/>
          <w:color w:val="auto"/>
          <w:sz w:val="24"/>
          <w:szCs w:val="24"/>
        </w:rPr>
        <w:t xml:space="preserve">mpossible to know all the </w:t>
      </w:r>
      <w:r w:rsidR="00CA108D">
        <w:rPr>
          <w:rFonts w:ascii="Times New Roman" w:hAnsi="Times New Roman"/>
          <w:color w:val="auto"/>
          <w:sz w:val="24"/>
          <w:szCs w:val="24"/>
        </w:rPr>
        <w:t>information</w:t>
      </w:r>
      <w:r w:rsidR="008575AB">
        <w:rPr>
          <w:rFonts w:ascii="Times New Roman" w:hAnsi="Times New Roman"/>
          <w:color w:val="auto"/>
          <w:sz w:val="24"/>
          <w:szCs w:val="24"/>
        </w:rPr>
        <w:t xml:space="preserve"> being shared. </w:t>
      </w:r>
      <w:r w:rsidR="00CA108D">
        <w:rPr>
          <w:rFonts w:ascii="Times New Roman" w:hAnsi="Times New Roman"/>
          <w:color w:val="auto"/>
          <w:sz w:val="24"/>
          <w:szCs w:val="24"/>
        </w:rPr>
        <w:t>But there was no shortage of low-tech methods as well.</w:t>
      </w:r>
    </w:p>
    <w:p w14:paraId="6EBBCB86" w14:textId="77777777" w:rsidR="00E83C92" w:rsidRDefault="00E83C92">
      <w:pPr>
        <w:rPr>
          <w:rFonts w:eastAsia="Calibri" w:cs="Calibri"/>
          <w:u w:color="000000"/>
        </w:rPr>
      </w:pPr>
      <w:r>
        <w:br w:type="page"/>
      </w:r>
    </w:p>
    <w:p w14:paraId="6420FCA0" w14:textId="357BC8DE" w:rsidR="00CA108D" w:rsidRDefault="00CA108D" w:rsidP="007B788D">
      <w:pPr>
        <w:pStyle w:val="Body"/>
        <w:spacing w:line="480" w:lineRule="auto"/>
        <w:rPr>
          <w:rFonts w:ascii="Times New Roman" w:hAnsi="Times New Roman"/>
          <w:color w:val="auto"/>
          <w:sz w:val="24"/>
          <w:szCs w:val="24"/>
        </w:rPr>
      </w:pPr>
    </w:p>
    <w:p w14:paraId="68D5C9C8" w14:textId="6CAAF564" w:rsidR="00E83C92" w:rsidRDefault="00E83C92" w:rsidP="007B788D">
      <w:pPr>
        <w:pStyle w:val="Body"/>
        <w:spacing w:line="480" w:lineRule="auto"/>
        <w:rPr>
          <w:rFonts w:ascii="Times New Roman" w:hAnsi="Times New Roman"/>
          <w:color w:val="auto"/>
          <w:sz w:val="24"/>
          <w:szCs w:val="24"/>
        </w:rPr>
      </w:pPr>
    </w:p>
    <w:p w14:paraId="7594E134" w14:textId="6B908D09" w:rsidR="00E83C92" w:rsidRDefault="00E83C92" w:rsidP="007B788D">
      <w:pPr>
        <w:pStyle w:val="Body"/>
        <w:spacing w:line="480" w:lineRule="auto"/>
        <w:rPr>
          <w:rFonts w:ascii="Times New Roman" w:hAnsi="Times New Roman"/>
          <w:color w:val="auto"/>
          <w:sz w:val="24"/>
          <w:szCs w:val="24"/>
        </w:rPr>
      </w:pPr>
    </w:p>
    <w:p w14:paraId="09F417F0" w14:textId="77777777" w:rsidR="00203064" w:rsidRDefault="00E83C92" w:rsidP="00A9361F">
      <w:pPr>
        <w:pStyle w:val="Heading2"/>
        <w:jc w:val="center"/>
      </w:pPr>
      <w:bookmarkStart w:id="26" w:name="_Toc153552865"/>
      <w:r>
        <w:t>Chapter Six</w:t>
      </w:r>
      <w:bookmarkEnd w:id="26"/>
    </w:p>
    <w:p w14:paraId="237F89EF" w14:textId="4E079753" w:rsidR="00E83C92" w:rsidRDefault="00203064" w:rsidP="00A9361F">
      <w:pPr>
        <w:pStyle w:val="Heading2"/>
        <w:jc w:val="center"/>
      </w:pPr>
      <w:bookmarkStart w:id="27" w:name="_Toc153552866"/>
      <w:r>
        <w:t>Mysterious Disappearance</w:t>
      </w:r>
      <w:r w:rsidR="0005616D">
        <w:t>s</w:t>
      </w:r>
      <w:r w:rsidR="002D67F4">
        <w:t xml:space="preserve"> in the Magic City</w:t>
      </w:r>
      <w:bookmarkEnd w:id="27"/>
    </w:p>
    <w:p w14:paraId="4F3483D0" w14:textId="034DAC37" w:rsidR="00E83C92" w:rsidRDefault="00E83C92" w:rsidP="00E83C92">
      <w:pPr>
        <w:pStyle w:val="Body"/>
        <w:spacing w:line="480" w:lineRule="auto"/>
        <w:jc w:val="center"/>
        <w:rPr>
          <w:rFonts w:ascii="Times New Roman" w:hAnsi="Times New Roman"/>
          <w:color w:val="auto"/>
          <w:sz w:val="24"/>
          <w:szCs w:val="24"/>
        </w:rPr>
      </w:pPr>
    </w:p>
    <w:p w14:paraId="55D47506" w14:textId="77777777" w:rsidR="00E83C92" w:rsidRDefault="00E83C92" w:rsidP="00E83C92">
      <w:pPr>
        <w:pStyle w:val="Body"/>
        <w:spacing w:line="480" w:lineRule="auto"/>
        <w:jc w:val="center"/>
        <w:rPr>
          <w:rFonts w:ascii="Times New Roman" w:hAnsi="Times New Roman"/>
          <w:color w:val="auto"/>
          <w:sz w:val="24"/>
          <w:szCs w:val="24"/>
        </w:rPr>
      </w:pPr>
    </w:p>
    <w:p w14:paraId="64DAD013" w14:textId="15FBC09E" w:rsidR="00AC15D2" w:rsidRDefault="00AC15D2"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On my first day with Miami’s SIU, my fiancé (now wife) drove me to the office like dropping </w:t>
      </w:r>
      <w:r w:rsidR="00DB05B1">
        <w:rPr>
          <w:rFonts w:ascii="Times New Roman" w:hAnsi="Times New Roman"/>
          <w:color w:val="auto"/>
          <w:sz w:val="24"/>
          <w:szCs w:val="24"/>
        </w:rPr>
        <w:t xml:space="preserve">off </w:t>
      </w:r>
      <w:r>
        <w:rPr>
          <w:rFonts w:ascii="Times New Roman" w:hAnsi="Times New Roman"/>
          <w:color w:val="auto"/>
          <w:sz w:val="24"/>
          <w:szCs w:val="24"/>
        </w:rPr>
        <w:t xml:space="preserve">a </w:t>
      </w:r>
      <w:r w:rsidR="00DB05B1">
        <w:rPr>
          <w:rFonts w:ascii="Times New Roman" w:hAnsi="Times New Roman"/>
          <w:color w:val="auto"/>
          <w:sz w:val="24"/>
          <w:szCs w:val="24"/>
        </w:rPr>
        <w:t>child</w:t>
      </w:r>
      <w:r>
        <w:rPr>
          <w:rFonts w:ascii="Times New Roman" w:hAnsi="Times New Roman"/>
          <w:color w:val="auto"/>
          <w:sz w:val="24"/>
          <w:szCs w:val="24"/>
        </w:rPr>
        <w:t xml:space="preserve"> at school. It was recommended I get a ride because I’d be given a company car. At that time, the job was over fifty percent field work, requiring </w:t>
      </w:r>
      <w:r w:rsidR="0009431E">
        <w:rPr>
          <w:rFonts w:ascii="Times New Roman" w:hAnsi="Times New Roman"/>
          <w:color w:val="auto"/>
          <w:sz w:val="24"/>
          <w:szCs w:val="24"/>
        </w:rPr>
        <w:t>transportation</w:t>
      </w:r>
      <w:r>
        <w:rPr>
          <w:rFonts w:ascii="Times New Roman" w:hAnsi="Times New Roman"/>
          <w:color w:val="auto"/>
          <w:sz w:val="24"/>
          <w:szCs w:val="24"/>
        </w:rPr>
        <w:t xml:space="preserve"> to zigzag across South Florida to investigate claims.</w:t>
      </w:r>
      <w:r w:rsidR="00380B13">
        <w:rPr>
          <w:rFonts w:ascii="Times New Roman" w:hAnsi="Times New Roman"/>
          <w:color w:val="auto"/>
          <w:sz w:val="24"/>
          <w:szCs w:val="24"/>
        </w:rPr>
        <w:t xml:space="preserve"> After sitting in a cubicle eight hours a day for five years, it sounded </w:t>
      </w:r>
      <w:r w:rsidR="006F2FCA">
        <w:rPr>
          <w:rFonts w:ascii="Times New Roman" w:hAnsi="Times New Roman"/>
          <w:color w:val="auto"/>
          <w:sz w:val="24"/>
          <w:szCs w:val="24"/>
        </w:rPr>
        <w:t>exciting</w:t>
      </w:r>
      <w:r w:rsidR="004A4AEA">
        <w:rPr>
          <w:rFonts w:ascii="Times New Roman" w:hAnsi="Times New Roman"/>
          <w:color w:val="auto"/>
          <w:sz w:val="24"/>
          <w:szCs w:val="24"/>
        </w:rPr>
        <w:t xml:space="preserve"> to be </w:t>
      </w:r>
      <w:r w:rsidR="00DB05B1">
        <w:rPr>
          <w:rFonts w:ascii="Times New Roman" w:hAnsi="Times New Roman"/>
          <w:color w:val="auto"/>
          <w:sz w:val="24"/>
          <w:szCs w:val="24"/>
        </w:rPr>
        <w:t>cruising</w:t>
      </w:r>
      <w:r w:rsidR="004A4AEA">
        <w:rPr>
          <w:rFonts w:ascii="Times New Roman" w:hAnsi="Times New Roman"/>
          <w:color w:val="auto"/>
          <w:sz w:val="24"/>
          <w:szCs w:val="24"/>
        </w:rPr>
        <w:t xml:space="preserve"> a</w:t>
      </w:r>
      <w:r w:rsidR="0050172E">
        <w:rPr>
          <w:rFonts w:ascii="Times New Roman" w:hAnsi="Times New Roman"/>
          <w:color w:val="auto"/>
          <w:sz w:val="24"/>
          <w:szCs w:val="24"/>
        </w:rPr>
        <w:t>round</w:t>
      </w:r>
      <w:r w:rsidR="004A4AEA">
        <w:rPr>
          <w:rFonts w:ascii="Times New Roman" w:hAnsi="Times New Roman"/>
          <w:color w:val="auto"/>
          <w:sz w:val="24"/>
          <w:szCs w:val="24"/>
        </w:rPr>
        <w:t xml:space="preserve"> the Magic City</w:t>
      </w:r>
      <w:r w:rsidR="006F2FCA">
        <w:rPr>
          <w:rFonts w:ascii="Times New Roman" w:hAnsi="Times New Roman"/>
          <w:color w:val="auto"/>
          <w:sz w:val="24"/>
          <w:szCs w:val="24"/>
        </w:rPr>
        <w:t xml:space="preserve"> as an “investigator.”</w:t>
      </w:r>
    </w:p>
    <w:p w14:paraId="5C2EDFD7" w14:textId="4D400AF6" w:rsidR="0009431E" w:rsidRDefault="00AC15D2"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A4AEA">
        <w:rPr>
          <w:rFonts w:ascii="Times New Roman" w:hAnsi="Times New Roman"/>
          <w:color w:val="auto"/>
          <w:sz w:val="24"/>
          <w:szCs w:val="24"/>
        </w:rPr>
        <w:t>I</w:t>
      </w:r>
      <w:r w:rsidR="00380B13">
        <w:rPr>
          <w:rFonts w:ascii="Times New Roman" w:hAnsi="Times New Roman"/>
          <w:color w:val="auto"/>
          <w:sz w:val="24"/>
          <w:szCs w:val="24"/>
        </w:rPr>
        <w:t>n that era</w:t>
      </w:r>
      <w:r>
        <w:rPr>
          <w:rFonts w:ascii="Times New Roman" w:hAnsi="Times New Roman"/>
          <w:color w:val="auto"/>
          <w:sz w:val="24"/>
          <w:szCs w:val="24"/>
        </w:rPr>
        <w:t xml:space="preserve">, SIUs were segregated from </w:t>
      </w:r>
      <w:r w:rsidR="006508AD">
        <w:rPr>
          <w:rFonts w:ascii="Times New Roman" w:hAnsi="Times New Roman"/>
          <w:color w:val="auto"/>
          <w:sz w:val="24"/>
          <w:szCs w:val="24"/>
        </w:rPr>
        <w:t>other departments</w:t>
      </w:r>
      <w:r>
        <w:rPr>
          <w:rFonts w:ascii="Times New Roman" w:hAnsi="Times New Roman"/>
          <w:color w:val="auto"/>
          <w:sz w:val="24"/>
          <w:szCs w:val="24"/>
        </w:rPr>
        <w:t xml:space="preserve">. </w:t>
      </w:r>
      <w:r w:rsidR="00162F8A">
        <w:rPr>
          <w:rFonts w:ascii="Times New Roman" w:hAnsi="Times New Roman"/>
          <w:color w:val="auto"/>
          <w:sz w:val="24"/>
          <w:szCs w:val="24"/>
        </w:rPr>
        <w:t>W</w:t>
      </w:r>
      <w:r w:rsidR="006F2FCA">
        <w:rPr>
          <w:rFonts w:ascii="Times New Roman" w:hAnsi="Times New Roman"/>
          <w:color w:val="auto"/>
          <w:sz w:val="24"/>
          <w:szCs w:val="24"/>
        </w:rPr>
        <w:t xml:space="preserve">e handled </w:t>
      </w:r>
      <w:r>
        <w:rPr>
          <w:rFonts w:ascii="Times New Roman" w:hAnsi="Times New Roman"/>
          <w:color w:val="auto"/>
          <w:sz w:val="24"/>
          <w:szCs w:val="24"/>
        </w:rPr>
        <w:t xml:space="preserve">confidential investigations </w:t>
      </w:r>
      <w:r w:rsidR="0009431E">
        <w:rPr>
          <w:rFonts w:ascii="Times New Roman" w:hAnsi="Times New Roman"/>
          <w:color w:val="auto"/>
          <w:sz w:val="24"/>
          <w:szCs w:val="24"/>
        </w:rPr>
        <w:t>using</w:t>
      </w:r>
      <w:r>
        <w:rPr>
          <w:rFonts w:ascii="Times New Roman" w:hAnsi="Times New Roman"/>
          <w:color w:val="auto"/>
          <w:sz w:val="24"/>
          <w:szCs w:val="24"/>
        </w:rPr>
        <w:t xml:space="preserve"> private </w:t>
      </w:r>
      <w:r w:rsidR="0050172E">
        <w:rPr>
          <w:rFonts w:ascii="Times New Roman" w:hAnsi="Times New Roman"/>
          <w:color w:val="auto"/>
          <w:sz w:val="24"/>
          <w:szCs w:val="24"/>
        </w:rPr>
        <w:t>information</w:t>
      </w:r>
      <w:r>
        <w:rPr>
          <w:rFonts w:ascii="Times New Roman" w:hAnsi="Times New Roman"/>
          <w:color w:val="auto"/>
          <w:sz w:val="24"/>
          <w:szCs w:val="24"/>
        </w:rPr>
        <w:t xml:space="preserve">. </w:t>
      </w:r>
      <w:r w:rsidR="00781D0F">
        <w:rPr>
          <w:rFonts w:ascii="Times New Roman" w:hAnsi="Times New Roman"/>
          <w:color w:val="auto"/>
          <w:sz w:val="24"/>
          <w:szCs w:val="24"/>
        </w:rPr>
        <w:t>We would</w:t>
      </w:r>
      <w:r w:rsidR="00DB05B1">
        <w:rPr>
          <w:rFonts w:ascii="Times New Roman" w:hAnsi="Times New Roman"/>
          <w:color w:val="auto"/>
          <w:sz w:val="24"/>
          <w:szCs w:val="24"/>
        </w:rPr>
        <w:t xml:space="preserve"> meet</w:t>
      </w:r>
      <w:r>
        <w:rPr>
          <w:rFonts w:ascii="Times New Roman" w:hAnsi="Times New Roman"/>
          <w:color w:val="auto"/>
          <w:sz w:val="24"/>
          <w:szCs w:val="24"/>
        </w:rPr>
        <w:t xml:space="preserve"> with police</w:t>
      </w:r>
      <w:r w:rsidR="006D520C">
        <w:rPr>
          <w:rFonts w:ascii="Times New Roman" w:hAnsi="Times New Roman"/>
          <w:color w:val="auto"/>
          <w:sz w:val="24"/>
          <w:szCs w:val="24"/>
        </w:rPr>
        <w:t xml:space="preserve"> and agents from the</w:t>
      </w:r>
      <w:r>
        <w:rPr>
          <w:rFonts w:ascii="Times New Roman" w:hAnsi="Times New Roman"/>
          <w:color w:val="auto"/>
          <w:sz w:val="24"/>
          <w:szCs w:val="24"/>
        </w:rPr>
        <w:t xml:space="preserve"> NICB</w:t>
      </w:r>
      <w:r w:rsidR="006D520C">
        <w:rPr>
          <w:rFonts w:ascii="Times New Roman" w:hAnsi="Times New Roman"/>
          <w:color w:val="auto"/>
          <w:sz w:val="24"/>
          <w:szCs w:val="24"/>
        </w:rPr>
        <w:t xml:space="preserve"> and</w:t>
      </w:r>
      <w:r>
        <w:rPr>
          <w:rFonts w:ascii="Times New Roman" w:hAnsi="Times New Roman"/>
          <w:color w:val="auto"/>
          <w:sz w:val="24"/>
          <w:szCs w:val="24"/>
        </w:rPr>
        <w:t xml:space="preserve"> the Division of Insurance Fraud.</w:t>
      </w:r>
      <w:r w:rsidR="0009431E">
        <w:rPr>
          <w:rFonts w:ascii="Times New Roman" w:hAnsi="Times New Roman"/>
          <w:color w:val="auto"/>
          <w:sz w:val="24"/>
          <w:szCs w:val="24"/>
        </w:rPr>
        <w:t xml:space="preserve"> </w:t>
      </w:r>
      <w:r w:rsidR="006F2F1E">
        <w:rPr>
          <w:rFonts w:ascii="Times New Roman" w:hAnsi="Times New Roman"/>
          <w:color w:val="auto"/>
          <w:sz w:val="24"/>
          <w:szCs w:val="24"/>
        </w:rPr>
        <w:t>W</w:t>
      </w:r>
      <w:r w:rsidR="0009431E">
        <w:rPr>
          <w:rFonts w:ascii="Times New Roman" w:hAnsi="Times New Roman"/>
          <w:color w:val="auto"/>
          <w:sz w:val="24"/>
          <w:szCs w:val="24"/>
        </w:rPr>
        <w:t xml:space="preserve">ith organized crime </w:t>
      </w:r>
      <w:r w:rsidR="00DB05B1">
        <w:rPr>
          <w:rFonts w:ascii="Times New Roman" w:hAnsi="Times New Roman"/>
          <w:color w:val="auto"/>
          <w:sz w:val="24"/>
          <w:szCs w:val="24"/>
        </w:rPr>
        <w:t>rings, we</w:t>
      </w:r>
      <w:r w:rsidR="004A4D52">
        <w:rPr>
          <w:rFonts w:ascii="Times New Roman" w:hAnsi="Times New Roman"/>
          <w:color w:val="auto"/>
          <w:sz w:val="24"/>
          <w:szCs w:val="24"/>
        </w:rPr>
        <w:t xml:space="preserve"> might have</w:t>
      </w:r>
      <w:r w:rsidR="006F2F1E">
        <w:rPr>
          <w:rFonts w:ascii="Times New Roman" w:hAnsi="Times New Roman"/>
          <w:color w:val="auto"/>
          <w:sz w:val="24"/>
          <w:szCs w:val="24"/>
        </w:rPr>
        <w:t xml:space="preserve"> </w:t>
      </w:r>
      <w:r w:rsidR="004A4AEA">
        <w:rPr>
          <w:rFonts w:ascii="Times New Roman" w:hAnsi="Times New Roman"/>
          <w:color w:val="auto"/>
          <w:sz w:val="24"/>
          <w:szCs w:val="24"/>
        </w:rPr>
        <w:t xml:space="preserve">large </w:t>
      </w:r>
      <w:r w:rsidR="0009431E">
        <w:rPr>
          <w:rFonts w:ascii="Times New Roman" w:hAnsi="Times New Roman"/>
          <w:color w:val="auto"/>
          <w:sz w:val="24"/>
          <w:szCs w:val="24"/>
        </w:rPr>
        <w:t xml:space="preserve">tree diagrams </w:t>
      </w:r>
      <w:r w:rsidR="004B5F01">
        <w:rPr>
          <w:rFonts w:ascii="Times New Roman" w:hAnsi="Times New Roman"/>
          <w:color w:val="auto"/>
          <w:sz w:val="24"/>
          <w:szCs w:val="24"/>
        </w:rPr>
        <w:t xml:space="preserve">on the wall </w:t>
      </w:r>
      <w:r w:rsidR="0009431E">
        <w:rPr>
          <w:rFonts w:ascii="Times New Roman" w:hAnsi="Times New Roman"/>
          <w:color w:val="auto"/>
          <w:sz w:val="24"/>
          <w:szCs w:val="24"/>
        </w:rPr>
        <w:t>of suspects –</w:t>
      </w:r>
      <w:r w:rsidR="00146728">
        <w:rPr>
          <w:rFonts w:ascii="Times New Roman" w:hAnsi="Times New Roman"/>
          <w:color w:val="auto"/>
          <w:sz w:val="24"/>
          <w:szCs w:val="24"/>
        </w:rPr>
        <w:t>perhaps</w:t>
      </w:r>
      <w:r w:rsidR="0009431E">
        <w:rPr>
          <w:rFonts w:ascii="Times New Roman" w:hAnsi="Times New Roman"/>
          <w:color w:val="auto"/>
          <w:sz w:val="24"/>
          <w:szCs w:val="24"/>
        </w:rPr>
        <w:t xml:space="preserve"> </w:t>
      </w:r>
      <w:r w:rsidR="006F2FCA">
        <w:rPr>
          <w:rFonts w:ascii="Times New Roman" w:hAnsi="Times New Roman"/>
          <w:color w:val="auto"/>
          <w:sz w:val="24"/>
          <w:szCs w:val="24"/>
        </w:rPr>
        <w:t>local business</w:t>
      </w:r>
      <w:r w:rsidR="004C4147">
        <w:rPr>
          <w:rFonts w:ascii="Times New Roman" w:hAnsi="Times New Roman"/>
          <w:color w:val="auto"/>
          <w:sz w:val="24"/>
          <w:szCs w:val="24"/>
        </w:rPr>
        <w:t xml:space="preserve"> people</w:t>
      </w:r>
      <w:r w:rsidR="0009431E">
        <w:rPr>
          <w:rFonts w:ascii="Times New Roman" w:hAnsi="Times New Roman"/>
          <w:color w:val="auto"/>
          <w:sz w:val="24"/>
          <w:szCs w:val="24"/>
        </w:rPr>
        <w:t>. It would</w:t>
      </w:r>
      <w:r w:rsidR="008E483A">
        <w:rPr>
          <w:rFonts w:ascii="Times New Roman" w:hAnsi="Times New Roman"/>
          <w:color w:val="auto"/>
          <w:sz w:val="24"/>
          <w:szCs w:val="24"/>
        </w:rPr>
        <w:t xml:space="preserve"> not</w:t>
      </w:r>
      <w:r w:rsidR="0009431E">
        <w:rPr>
          <w:rFonts w:ascii="Times New Roman" w:hAnsi="Times New Roman"/>
          <w:color w:val="auto"/>
          <w:sz w:val="24"/>
          <w:szCs w:val="24"/>
        </w:rPr>
        <w:t xml:space="preserve"> be wise to have that in plain view of everyone.</w:t>
      </w:r>
    </w:p>
    <w:p w14:paraId="2CB8028E" w14:textId="39E8FC06" w:rsidR="00AC15D2" w:rsidRDefault="006D520C"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67922">
        <w:rPr>
          <w:rFonts w:ascii="Times New Roman" w:hAnsi="Times New Roman"/>
          <w:color w:val="auto"/>
          <w:sz w:val="24"/>
          <w:szCs w:val="24"/>
        </w:rPr>
        <w:t xml:space="preserve">Unlike regular </w:t>
      </w:r>
      <w:r w:rsidR="007C4896">
        <w:rPr>
          <w:rFonts w:ascii="Times New Roman" w:hAnsi="Times New Roman"/>
          <w:color w:val="auto"/>
          <w:sz w:val="24"/>
          <w:szCs w:val="24"/>
        </w:rPr>
        <w:t>personnel</w:t>
      </w:r>
      <w:r w:rsidR="00467922">
        <w:rPr>
          <w:rFonts w:ascii="Times New Roman" w:hAnsi="Times New Roman"/>
          <w:color w:val="auto"/>
          <w:sz w:val="24"/>
          <w:szCs w:val="24"/>
        </w:rPr>
        <w:t>,</w:t>
      </w:r>
      <w:r w:rsidR="007B69D7">
        <w:rPr>
          <w:rFonts w:ascii="Times New Roman" w:hAnsi="Times New Roman"/>
          <w:color w:val="auto"/>
          <w:sz w:val="24"/>
          <w:szCs w:val="24"/>
        </w:rPr>
        <w:t xml:space="preserve"> we weren’t nine-to-five </w:t>
      </w:r>
      <w:r w:rsidR="00467922">
        <w:rPr>
          <w:rFonts w:ascii="Times New Roman" w:hAnsi="Times New Roman"/>
          <w:color w:val="auto"/>
          <w:sz w:val="24"/>
          <w:szCs w:val="24"/>
        </w:rPr>
        <w:t>employee</w:t>
      </w:r>
      <w:r w:rsidR="007B69D7">
        <w:rPr>
          <w:rFonts w:ascii="Times New Roman" w:hAnsi="Times New Roman"/>
          <w:color w:val="auto"/>
          <w:sz w:val="24"/>
          <w:szCs w:val="24"/>
        </w:rPr>
        <w:t>s</w:t>
      </w:r>
      <w:r w:rsidR="00162F8A">
        <w:rPr>
          <w:rFonts w:ascii="Times New Roman" w:hAnsi="Times New Roman"/>
          <w:color w:val="auto"/>
          <w:sz w:val="24"/>
          <w:szCs w:val="24"/>
        </w:rPr>
        <w:t xml:space="preserve">. </w:t>
      </w:r>
      <w:r w:rsidR="00467922">
        <w:rPr>
          <w:rFonts w:ascii="Times New Roman" w:hAnsi="Times New Roman"/>
          <w:color w:val="auto"/>
          <w:sz w:val="24"/>
          <w:szCs w:val="24"/>
        </w:rPr>
        <w:t>O</w:t>
      </w:r>
      <w:r w:rsidR="001061CE">
        <w:rPr>
          <w:rFonts w:ascii="Times New Roman" w:hAnsi="Times New Roman"/>
          <w:color w:val="auto"/>
          <w:sz w:val="24"/>
          <w:szCs w:val="24"/>
        </w:rPr>
        <w:t xml:space="preserve">ur jobs could </w:t>
      </w:r>
      <w:r w:rsidR="00467922">
        <w:rPr>
          <w:rFonts w:ascii="Times New Roman" w:hAnsi="Times New Roman"/>
          <w:color w:val="auto"/>
          <w:sz w:val="24"/>
          <w:szCs w:val="24"/>
        </w:rPr>
        <w:t xml:space="preserve">stretch to midnight or </w:t>
      </w:r>
      <w:r w:rsidR="001061CE">
        <w:rPr>
          <w:rFonts w:ascii="Times New Roman" w:hAnsi="Times New Roman"/>
          <w:color w:val="auto"/>
          <w:sz w:val="24"/>
          <w:szCs w:val="24"/>
        </w:rPr>
        <w:t xml:space="preserve">spill into weekends. </w:t>
      </w:r>
      <w:r w:rsidR="00280C34">
        <w:rPr>
          <w:rFonts w:ascii="Times New Roman" w:hAnsi="Times New Roman"/>
          <w:color w:val="auto"/>
          <w:sz w:val="24"/>
          <w:szCs w:val="24"/>
        </w:rPr>
        <w:t xml:space="preserve">But we also </w:t>
      </w:r>
      <w:r w:rsidR="009B4628">
        <w:rPr>
          <w:rFonts w:ascii="Times New Roman" w:hAnsi="Times New Roman"/>
          <w:color w:val="auto"/>
          <w:sz w:val="24"/>
          <w:szCs w:val="24"/>
        </w:rPr>
        <w:t>had the freedom to meet</w:t>
      </w:r>
      <w:r w:rsidR="00280C34">
        <w:rPr>
          <w:rFonts w:ascii="Times New Roman" w:hAnsi="Times New Roman"/>
          <w:color w:val="auto"/>
          <w:sz w:val="24"/>
          <w:szCs w:val="24"/>
        </w:rPr>
        <w:t xml:space="preserve"> our contacts in the field. We might have a strategy </w:t>
      </w:r>
      <w:r w:rsidR="006F2FCA">
        <w:rPr>
          <w:rFonts w:ascii="Times New Roman" w:hAnsi="Times New Roman"/>
          <w:color w:val="auto"/>
          <w:sz w:val="24"/>
          <w:szCs w:val="24"/>
        </w:rPr>
        <w:t>lunch with</w:t>
      </w:r>
      <w:r w:rsidR="00DB05B1">
        <w:rPr>
          <w:rFonts w:ascii="Times New Roman" w:hAnsi="Times New Roman"/>
          <w:color w:val="auto"/>
          <w:sz w:val="24"/>
          <w:szCs w:val="24"/>
        </w:rPr>
        <w:t xml:space="preserve"> one of our attorneys </w:t>
      </w:r>
      <w:r w:rsidR="007B69D7">
        <w:rPr>
          <w:rFonts w:ascii="Times New Roman" w:hAnsi="Times New Roman"/>
          <w:color w:val="auto"/>
          <w:sz w:val="24"/>
          <w:szCs w:val="24"/>
        </w:rPr>
        <w:t xml:space="preserve">on </w:t>
      </w:r>
      <w:r w:rsidR="00C83A3E">
        <w:rPr>
          <w:rFonts w:ascii="Times New Roman" w:hAnsi="Times New Roman"/>
          <w:color w:val="auto"/>
          <w:sz w:val="24"/>
          <w:szCs w:val="24"/>
        </w:rPr>
        <w:t xml:space="preserve">glamorous </w:t>
      </w:r>
      <w:r w:rsidR="00280C34">
        <w:rPr>
          <w:rFonts w:ascii="Times New Roman" w:hAnsi="Times New Roman"/>
          <w:color w:val="auto"/>
          <w:sz w:val="24"/>
          <w:szCs w:val="24"/>
        </w:rPr>
        <w:t>So</w:t>
      </w:r>
      <w:r w:rsidR="007B69D7">
        <w:rPr>
          <w:rFonts w:ascii="Times New Roman" w:hAnsi="Times New Roman"/>
          <w:color w:val="auto"/>
          <w:sz w:val="24"/>
          <w:szCs w:val="24"/>
        </w:rPr>
        <w:t xml:space="preserve">uth Beach. </w:t>
      </w:r>
      <w:r w:rsidR="009D59EB">
        <w:rPr>
          <w:rFonts w:ascii="Times New Roman" w:hAnsi="Times New Roman"/>
          <w:color w:val="auto"/>
          <w:sz w:val="24"/>
          <w:szCs w:val="24"/>
        </w:rPr>
        <w:t xml:space="preserve">On the other hand, we might </w:t>
      </w:r>
      <w:r w:rsidR="00E57647">
        <w:rPr>
          <w:rFonts w:ascii="Times New Roman" w:hAnsi="Times New Roman"/>
          <w:color w:val="auto"/>
          <w:sz w:val="24"/>
          <w:szCs w:val="24"/>
        </w:rPr>
        <w:t>have</w:t>
      </w:r>
      <w:r w:rsidR="009D59EB">
        <w:rPr>
          <w:rFonts w:ascii="Times New Roman" w:hAnsi="Times New Roman"/>
          <w:color w:val="auto"/>
          <w:sz w:val="24"/>
          <w:szCs w:val="24"/>
        </w:rPr>
        <w:t xml:space="preserve"> to drive twenty miles in</w:t>
      </w:r>
      <w:r w:rsidR="00110CF0">
        <w:rPr>
          <w:rFonts w:ascii="Times New Roman" w:hAnsi="Times New Roman"/>
          <w:color w:val="auto"/>
          <w:sz w:val="24"/>
          <w:szCs w:val="24"/>
        </w:rPr>
        <w:t>to</w:t>
      </w:r>
      <w:r w:rsidR="009D59EB">
        <w:rPr>
          <w:rFonts w:ascii="Times New Roman" w:hAnsi="Times New Roman"/>
          <w:color w:val="auto"/>
          <w:sz w:val="24"/>
          <w:szCs w:val="24"/>
        </w:rPr>
        <w:t xml:space="preserve"> the Everglades to </w:t>
      </w:r>
      <w:r w:rsidR="009B4628">
        <w:rPr>
          <w:rFonts w:ascii="Times New Roman" w:hAnsi="Times New Roman"/>
          <w:color w:val="auto"/>
          <w:sz w:val="24"/>
          <w:szCs w:val="24"/>
        </w:rPr>
        <w:t xml:space="preserve">search for </w:t>
      </w:r>
      <w:r w:rsidR="00EC6526">
        <w:rPr>
          <w:rFonts w:ascii="Times New Roman" w:hAnsi="Times New Roman"/>
          <w:color w:val="auto"/>
          <w:sz w:val="24"/>
          <w:szCs w:val="24"/>
        </w:rPr>
        <w:t xml:space="preserve">sunken </w:t>
      </w:r>
      <w:r w:rsidR="009B4628">
        <w:rPr>
          <w:rFonts w:ascii="Times New Roman" w:hAnsi="Times New Roman"/>
          <w:color w:val="auto"/>
          <w:sz w:val="24"/>
          <w:szCs w:val="24"/>
        </w:rPr>
        <w:t>cars</w:t>
      </w:r>
      <w:r w:rsidR="00146728">
        <w:rPr>
          <w:rFonts w:ascii="Times New Roman" w:hAnsi="Times New Roman"/>
          <w:color w:val="auto"/>
          <w:sz w:val="24"/>
          <w:szCs w:val="24"/>
        </w:rPr>
        <w:t xml:space="preserve"> until dusk</w:t>
      </w:r>
      <w:r w:rsidR="00EC6526">
        <w:rPr>
          <w:rFonts w:ascii="Times New Roman" w:hAnsi="Times New Roman"/>
          <w:color w:val="auto"/>
          <w:sz w:val="24"/>
          <w:szCs w:val="24"/>
        </w:rPr>
        <w:t>.</w:t>
      </w:r>
    </w:p>
    <w:p w14:paraId="0810995F" w14:textId="77777777" w:rsidR="00162F8A" w:rsidRDefault="00162F8A" w:rsidP="00E83C92">
      <w:pPr>
        <w:pStyle w:val="Body"/>
        <w:spacing w:line="480" w:lineRule="auto"/>
        <w:rPr>
          <w:rFonts w:ascii="Times New Roman" w:hAnsi="Times New Roman"/>
          <w:color w:val="auto"/>
          <w:sz w:val="24"/>
          <w:szCs w:val="24"/>
        </w:rPr>
      </w:pPr>
    </w:p>
    <w:p w14:paraId="6D175A8D" w14:textId="1362C775" w:rsidR="0009431E" w:rsidRDefault="00AC15D2"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C2693B">
        <w:rPr>
          <w:rFonts w:ascii="Times New Roman" w:hAnsi="Times New Roman"/>
          <w:color w:val="auto"/>
          <w:sz w:val="24"/>
          <w:szCs w:val="24"/>
        </w:rPr>
        <w:t>W</w:t>
      </w:r>
      <w:r>
        <w:rPr>
          <w:rFonts w:ascii="Times New Roman" w:hAnsi="Times New Roman"/>
          <w:color w:val="auto"/>
          <w:sz w:val="24"/>
          <w:szCs w:val="24"/>
        </w:rPr>
        <w:t xml:space="preserve">hen my wife and I followed the directions to my new office, it </w:t>
      </w:r>
      <w:r w:rsidR="009E50DE">
        <w:rPr>
          <w:rFonts w:ascii="Times New Roman" w:hAnsi="Times New Roman"/>
          <w:color w:val="auto"/>
          <w:sz w:val="24"/>
          <w:szCs w:val="24"/>
        </w:rPr>
        <w:t>led to</w:t>
      </w:r>
      <w:r>
        <w:rPr>
          <w:rFonts w:ascii="Times New Roman" w:hAnsi="Times New Roman"/>
          <w:color w:val="auto"/>
          <w:sz w:val="24"/>
          <w:szCs w:val="24"/>
        </w:rPr>
        <w:t xml:space="preserve"> </w:t>
      </w:r>
      <w:r w:rsidR="0009431E">
        <w:rPr>
          <w:rFonts w:ascii="Times New Roman" w:hAnsi="Times New Roman"/>
          <w:color w:val="auto"/>
          <w:sz w:val="24"/>
          <w:szCs w:val="24"/>
        </w:rPr>
        <w:t xml:space="preserve">a </w:t>
      </w:r>
      <w:r>
        <w:rPr>
          <w:rFonts w:ascii="Times New Roman" w:hAnsi="Times New Roman"/>
          <w:color w:val="auto"/>
          <w:sz w:val="24"/>
          <w:szCs w:val="24"/>
        </w:rPr>
        <w:t>leased office on</w:t>
      </w:r>
      <w:r w:rsidR="0009431E">
        <w:rPr>
          <w:rFonts w:ascii="Times New Roman" w:hAnsi="Times New Roman"/>
          <w:color w:val="auto"/>
          <w:sz w:val="24"/>
          <w:szCs w:val="24"/>
        </w:rPr>
        <w:t xml:space="preserve"> Don Shula’s golf course in Miami Lakes.</w:t>
      </w:r>
      <w:r>
        <w:rPr>
          <w:rFonts w:ascii="Times New Roman" w:hAnsi="Times New Roman"/>
          <w:color w:val="auto"/>
          <w:sz w:val="24"/>
          <w:szCs w:val="24"/>
        </w:rPr>
        <w:t xml:space="preserve"> </w:t>
      </w:r>
      <w:r w:rsidR="007B69D7">
        <w:rPr>
          <w:rFonts w:ascii="Times New Roman" w:hAnsi="Times New Roman"/>
          <w:color w:val="auto"/>
          <w:sz w:val="24"/>
          <w:szCs w:val="24"/>
        </w:rPr>
        <w:t xml:space="preserve">We lived forty-five minutes north of Miami, so the whole </w:t>
      </w:r>
      <w:r w:rsidR="00C2693B">
        <w:rPr>
          <w:rFonts w:ascii="Times New Roman" w:hAnsi="Times New Roman"/>
          <w:color w:val="auto"/>
          <w:sz w:val="24"/>
          <w:szCs w:val="24"/>
        </w:rPr>
        <w:t xml:space="preserve">area seemed like another </w:t>
      </w:r>
      <w:r w:rsidR="00454F15">
        <w:rPr>
          <w:rFonts w:ascii="Times New Roman" w:hAnsi="Times New Roman"/>
          <w:color w:val="auto"/>
          <w:sz w:val="24"/>
          <w:szCs w:val="24"/>
        </w:rPr>
        <w:t>world</w:t>
      </w:r>
      <w:r w:rsidR="007B69D7">
        <w:rPr>
          <w:rFonts w:ascii="Times New Roman" w:hAnsi="Times New Roman"/>
          <w:color w:val="auto"/>
          <w:sz w:val="24"/>
          <w:szCs w:val="24"/>
        </w:rPr>
        <w:t>. We</w:t>
      </w:r>
      <w:r w:rsidR="00D4424A">
        <w:rPr>
          <w:rFonts w:ascii="Times New Roman" w:hAnsi="Times New Roman"/>
          <w:color w:val="auto"/>
          <w:sz w:val="24"/>
          <w:szCs w:val="24"/>
        </w:rPr>
        <w:t xml:space="preserve"> </w:t>
      </w:r>
      <w:r w:rsidR="00C2693B">
        <w:rPr>
          <w:rFonts w:ascii="Times New Roman" w:hAnsi="Times New Roman"/>
          <w:color w:val="auto"/>
          <w:sz w:val="24"/>
          <w:szCs w:val="24"/>
        </w:rPr>
        <w:t>only visited</w:t>
      </w:r>
      <w:r w:rsidR="007B69D7">
        <w:rPr>
          <w:rFonts w:ascii="Times New Roman" w:hAnsi="Times New Roman"/>
          <w:color w:val="auto"/>
          <w:sz w:val="24"/>
          <w:szCs w:val="24"/>
        </w:rPr>
        <w:t xml:space="preserve"> Miami a few times a year to enjoy concerts, </w:t>
      </w:r>
      <w:r w:rsidR="006F2F1E">
        <w:rPr>
          <w:rFonts w:ascii="Times New Roman" w:hAnsi="Times New Roman"/>
          <w:color w:val="auto"/>
          <w:sz w:val="24"/>
          <w:szCs w:val="24"/>
        </w:rPr>
        <w:t>Heat games, the c</w:t>
      </w:r>
      <w:r w:rsidR="00D4424A">
        <w:rPr>
          <w:rFonts w:ascii="Times New Roman" w:hAnsi="Times New Roman"/>
          <w:color w:val="auto"/>
          <w:sz w:val="24"/>
          <w:szCs w:val="24"/>
        </w:rPr>
        <w:t xml:space="preserve">afes </w:t>
      </w:r>
      <w:r w:rsidR="006F2F1E">
        <w:rPr>
          <w:rFonts w:ascii="Times New Roman" w:hAnsi="Times New Roman"/>
          <w:color w:val="auto"/>
          <w:sz w:val="24"/>
          <w:szCs w:val="24"/>
        </w:rPr>
        <w:t xml:space="preserve">of South Beach, or </w:t>
      </w:r>
      <w:r w:rsidR="00162F8A">
        <w:rPr>
          <w:rFonts w:ascii="Times New Roman" w:hAnsi="Times New Roman"/>
          <w:color w:val="auto"/>
          <w:sz w:val="24"/>
          <w:szCs w:val="24"/>
        </w:rPr>
        <w:t xml:space="preserve">to </w:t>
      </w:r>
      <w:r w:rsidR="006F2F1E">
        <w:rPr>
          <w:rFonts w:ascii="Times New Roman" w:hAnsi="Times New Roman"/>
          <w:color w:val="auto"/>
          <w:sz w:val="24"/>
          <w:szCs w:val="24"/>
        </w:rPr>
        <w:t xml:space="preserve">dine at </w:t>
      </w:r>
      <w:r w:rsidR="006F2F1E">
        <w:rPr>
          <w:rFonts w:ascii="Times New Roman" w:hAnsi="Times New Roman"/>
          <w:i/>
          <w:iCs/>
          <w:color w:val="auto"/>
          <w:sz w:val="24"/>
          <w:szCs w:val="24"/>
        </w:rPr>
        <w:t>Versailles</w:t>
      </w:r>
      <w:r w:rsidR="006F2F1E">
        <w:rPr>
          <w:rFonts w:ascii="Times New Roman" w:hAnsi="Times New Roman"/>
          <w:color w:val="auto"/>
          <w:sz w:val="24"/>
          <w:szCs w:val="24"/>
        </w:rPr>
        <w:t xml:space="preserve"> in Little Havana</w:t>
      </w:r>
      <w:r w:rsidR="007B69D7">
        <w:rPr>
          <w:rFonts w:ascii="Times New Roman" w:hAnsi="Times New Roman"/>
          <w:color w:val="auto"/>
          <w:sz w:val="24"/>
          <w:szCs w:val="24"/>
        </w:rPr>
        <w:t xml:space="preserve">. </w:t>
      </w:r>
      <w:r w:rsidR="006F2F1E">
        <w:rPr>
          <w:rFonts w:ascii="Times New Roman" w:hAnsi="Times New Roman"/>
          <w:color w:val="auto"/>
          <w:sz w:val="24"/>
          <w:szCs w:val="24"/>
        </w:rPr>
        <w:t>T</w:t>
      </w:r>
      <w:r w:rsidR="007B69D7">
        <w:rPr>
          <w:rFonts w:ascii="Times New Roman" w:hAnsi="Times New Roman"/>
          <w:color w:val="auto"/>
          <w:sz w:val="24"/>
          <w:szCs w:val="24"/>
        </w:rPr>
        <w:t>he thought of this being my new workplace seemed surreal.</w:t>
      </w:r>
    </w:p>
    <w:p w14:paraId="127F1C3A" w14:textId="0334715F" w:rsidR="00867558" w:rsidRDefault="00867558"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My wife was less than thrilled. It was the early 90s, so we</w:t>
      </w:r>
      <w:r w:rsidR="00347628">
        <w:rPr>
          <w:rFonts w:ascii="Times New Roman" w:hAnsi="Times New Roman"/>
          <w:color w:val="auto"/>
          <w:sz w:val="24"/>
          <w:szCs w:val="24"/>
        </w:rPr>
        <w:t xml:space="preserve"> ha</w:t>
      </w:r>
      <w:r>
        <w:rPr>
          <w:rFonts w:ascii="Times New Roman" w:hAnsi="Times New Roman"/>
          <w:color w:val="auto"/>
          <w:sz w:val="24"/>
          <w:szCs w:val="24"/>
        </w:rPr>
        <w:t xml:space="preserve">d </w:t>
      </w:r>
      <w:r w:rsidR="005F1975">
        <w:rPr>
          <w:rFonts w:ascii="Times New Roman" w:hAnsi="Times New Roman"/>
          <w:color w:val="auto"/>
          <w:sz w:val="24"/>
          <w:szCs w:val="24"/>
        </w:rPr>
        <w:t>both</w:t>
      </w:r>
      <w:r>
        <w:rPr>
          <w:rFonts w:ascii="Times New Roman" w:hAnsi="Times New Roman"/>
          <w:color w:val="auto"/>
          <w:sz w:val="24"/>
          <w:szCs w:val="24"/>
        </w:rPr>
        <w:t xml:space="preserve"> </w:t>
      </w:r>
      <w:r w:rsidR="007C4896">
        <w:rPr>
          <w:rFonts w:ascii="Times New Roman" w:hAnsi="Times New Roman"/>
          <w:color w:val="auto"/>
          <w:sz w:val="24"/>
          <w:szCs w:val="24"/>
        </w:rPr>
        <w:t>witnessed</w:t>
      </w:r>
      <w:r>
        <w:rPr>
          <w:rFonts w:ascii="Times New Roman" w:hAnsi="Times New Roman"/>
          <w:color w:val="auto"/>
          <w:sz w:val="24"/>
          <w:szCs w:val="24"/>
        </w:rPr>
        <w:t xml:space="preserve"> the whole Miami of the 1980s. Along with pink and blue neon were visions of </w:t>
      </w:r>
      <w:r w:rsidR="005F1975">
        <w:rPr>
          <w:rFonts w:ascii="Times New Roman" w:hAnsi="Times New Roman"/>
          <w:color w:val="auto"/>
          <w:sz w:val="24"/>
          <w:szCs w:val="24"/>
        </w:rPr>
        <w:t xml:space="preserve">cliché </w:t>
      </w:r>
      <w:r>
        <w:rPr>
          <w:rFonts w:ascii="Times New Roman" w:hAnsi="Times New Roman"/>
          <w:color w:val="auto"/>
          <w:sz w:val="24"/>
          <w:szCs w:val="24"/>
        </w:rPr>
        <w:t xml:space="preserve">drug dealers from </w:t>
      </w:r>
      <w:r w:rsidRPr="00867558">
        <w:rPr>
          <w:rFonts w:ascii="Times New Roman" w:hAnsi="Times New Roman"/>
          <w:i/>
          <w:iCs/>
          <w:color w:val="auto"/>
          <w:sz w:val="24"/>
          <w:szCs w:val="24"/>
        </w:rPr>
        <w:t>Miami Vice</w:t>
      </w:r>
      <w:r>
        <w:rPr>
          <w:rFonts w:ascii="Times New Roman" w:hAnsi="Times New Roman"/>
          <w:color w:val="auto"/>
          <w:sz w:val="24"/>
          <w:szCs w:val="24"/>
        </w:rPr>
        <w:t xml:space="preserve"> and </w:t>
      </w:r>
      <w:r w:rsidRPr="00867558">
        <w:rPr>
          <w:rFonts w:ascii="Times New Roman" w:hAnsi="Times New Roman"/>
          <w:i/>
          <w:iCs/>
          <w:color w:val="auto"/>
          <w:sz w:val="24"/>
          <w:szCs w:val="24"/>
        </w:rPr>
        <w:t>Scarface</w:t>
      </w:r>
      <w:r>
        <w:rPr>
          <w:rFonts w:ascii="Times New Roman" w:hAnsi="Times New Roman"/>
          <w:color w:val="auto"/>
          <w:sz w:val="24"/>
          <w:szCs w:val="24"/>
        </w:rPr>
        <w:t xml:space="preserve">. Miami’s drug war had </w:t>
      </w:r>
      <w:r w:rsidR="006F2FCA">
        <w:rPr>
          <w:rFonts w:ascii="Times New Roman" w:hAnsi="Times New Roman"/>
          <w:color w:val="auto"/>
          <w:sz w:val="24"/>
          <w:szCs w:val="24"/>
        </w:rPr>
        <w:t xml:space="preserve">been splashed in the headlines </w:t>
      </w:r>
      <w:r w:rsidR="0016358B">
        <w:rPr>
          <w:rFonts w:ascii="Times New Roman" w:hAnsi="Times New Roman"/>
          <w:color w:val="auto"/>
          <w:sz w:val="24"/>
          <w:szCs w:val="24"/>
        </w:rPr>
        <w:t xml:space="preserve">with a </w:t>
      </w:r>
      <w:r>
        <w:rPr>
          <w:rFonts w:ascii="Times New Roman" w:hAnsi="Times New Roman"/>
          <w:color w:val="auto"/>
          <w:sz w:val="24"/>
          <w:szCs w:val="24"/>
        </w:rPr>
        <w:t xml:space="preserve">record number of </w:t>
      </w:r>
      <w:r w:rsidR="005F1975">
        <w:rPr>
          <w:rFonts w:ascii="Times New Roman" w:hAnsi="Times New Roman"/>
          <w:color w:val="auto"/>
          <w:sz w:val="24"/>
          <w:szCs w:val="24"/>
        </w:rPr>
        <w:t>murders</w:t>
      </w:r>
      <w:r w:rsidR="0016358B">
        <w:rPr>
          <w:rFonts w:ascii="Times New Roman" w:hAnsi="Times New Roman"/>
          <w:color w:val="auto"/>
          <w:sz w:val="24"/>
          <w:szCs w:val="24"/>
        </w:rPr>
        <w:t xml:space="preserve"> in its wake</w:t>
      </w:r>
      <w:r>
        <w:rPr>
          <w:rFonts w:ascii="Times New Roman" w:hAnsi="Times New Roman"/>
          <w:color w:val="auto"/>
          <w:sz w:val="24"/>
          <w:szCs w:val="24"/>
        </w:rPr>
        <w:t xml:space="preserve">. </w:t>
      </w:r>
      <w:r w:rsidR="0016358B">
        <w:rPr>
          <w:rFonts w:ascii="Times New Roman" w:hAnsi="Times New Roman"/>
          <w:color w:val="auto"/>
          <w:sz w:val="24"/>
          <w:szCs w:val="24"/>
        </w:rPr>
        <w:t xml:space="preserve">While out </w:t>
      </w:r>
      <w:r w:rsidR="00162F8A">
        <w:rPr>
          <w:rFonts w:ascii="Times New Roman" w:hAnsi="Times New Roman"/>
          <w:color w:val="auto"/>
          <w:sz w:val="24"/>
          <w:szCs w:val="24"/>
        </w:rPr>
        <w:t xml:space="preserve">at Coconut Grove </w:t>
      </w:r>
      <w:r w:rsidR="0016358B">
        <w:rPr>
          <w:rFonts w:ascii="Times New Roman" w:hAnsi="Times New Roman"/>
          <w:color w:val="auto"/>
          <w:sz w:val="24"/>
          <w:szCs w:val="24"/>
        </w:rPr>
        <w:t>one evening, m</w:t>
      </w:r>
      <w:r w:rsidR="0050172E">
        <w:rPr>
          <w:rFonts w:ascii="Times New Roman" w:hAnsi="Times New Roman"/>
          <w:color w:val="auto"/>
          <w:sz w:val="24"/>
          <w:szCs w:val="24"/>
        </w:rPr>
        <w:t>y wife and I had witnessed</w:t>
      </w:r>
      <w:r w:rsidR="005F1975">
        <w:rPr>
          <w:rFonts w:ascii="Times New Roman" w:hAnsi="Times New Roman"/>
          <w:color w:val="auto"/>
          <w:sz w:val="24"/>
          <w:szCs w:val="24"/>
        </w:rPr>
        <w:t xml:space="preserve"> people snorting coke from their </w:t>
      </w:r>
      <w:r w:rsidR="008450D9">
        <w:rPr>
          <w:rFonts w:ascii="Times New Roman" w:hAnsi="Times New Roman"/>
          <w:color w:val="auto"/>
          <w:sz w:val="24"/>
          <w:szCs w:val="24"/>
        </w:rPr>
        <w:t xml:space="preserve">car’s </w:t>
      </w:r>
      <w:r w:rsidR="005F1975">
        <w:rPr>
          <w:rFonts w:ascii="Times New Roman" w:hAnsi="Times New Roman"/>
          <w:color w:val="auto"/>
          <w:sz w:val="24"/>
          <w:szCs w:val="24"/>
        </w:rPr>
        <w:t xml:space="preserve">dashboard at </w:t>
      </w:r>
      <w:r w:rsidR="0050172E">
        <w:rPr>
          <w:rFonts w:ascii="Times New Roman" w:hAnsi="Times New Roman"/>
          <w:color w:val="auto"/>
          <w:sz w:val="24"/>
          <w:szCs w:val="24"/>
        </w:rPr>
        <w:t xml:space="preserve">a </w:t>
      </w:r>
      <w:r w:rsidR="005F1975">
        <w:rPr>
          <w:rFonts w:ascii="Times New Roman" w:hAnsi="Times New Roman"/>
          <w:color w:val="auto"/>
          <w:sz w:val="24"/>
          <w:szCs w:val="24"/>
        </w:rPr>
        <w:t xml:space="preserve">stoplight. </w:t>
      </w:r>
      <w:r>
        <w:rPr>
          <w:rFonts w:ascii="Times New Roman" w:hAnsi="Times New Roman"/>
          <w:color w:val="auto"/>
          <w:sz w:val="24"/>
          <w:szCs w:val="24"/>
        </w:rPr>
        <w:t xml:space="preserve">So she had a </w:t>
      </w:r>
      <w:r w:rsidR="0050172E">
        <w:rPr>
          <w:rFonts w:ascii="Times New Roman" w:hAnsi="Times New Roman"/>
          <w:color w:val="auto"/>
          <w:sz w:val="24"/>
          <w:szCs w:val="24"/>
        </w:rPr>
        <w:t>distorted</w:t>
      </w:r>
      <w:r w:rsidR="005F1975">
        <w:rPr>
          <w:rFonts w:ascii="Times New Roman" w:hAnsi="Times New Roman"/>
          <w:color w:val="auto"/>
          <w:sz w:val="24"/>
          <w:szCs w:val="24"/>
        </w:rPr>
        <w:t xml:space="preserve"> </w:t>
      </w:r>
      <w:r>
        <w:rPr>
          <w:rFonts w:ascii="Times New Roman" w:hAnsi="Times New Roman"/>
          <w:color w:val="auto"/>
          <w:sz w:val="24"/>
          <w:szCs w:val="24"/>
        </w:rPr>
        <w:t>vision of the people I</w:t>
      </w:r>
      <w:r w:rsidR="004B5F01">
        <w:rPr>
          <w:rFonts w:ascii="Times New Roman" w:hAnsi="Times New Roman"/>
          <w:color w:val="auto"/>
          <w:sz w:val="24"/>
          <w:szCs w:val="24"/>
        </w:rPr>
        <w:t xml:space="preserve"> woul</w:t>
      </w:r>
      <w:r w:rsidR="005F1975">
        <w:rPr>
          <w:rFonts w:ascii="Times New Roman" w:hAnsi="Times New Roman"/>
          <w:color w:val="auto"/>
          <w:sz w:val="24"/>
          <w:szCs w:val="24"/>
        </w:rPr>
        <w:t>d</w:t>
      </w:r>
      <w:r>
        <w:rPr>
          <w:rFonts w:ascii="Times New Roman" w:hAnsi="Times New Roman"/>
          <w:color w:val="auto"/>
          <w:sz w:val="24"/>
          <w:szCs w:val="24"/>
        </w:rPr>
        <w:t xml:space="preserve"> be investigating.</w:t>
      </w:r>
    </w:p>
    <w:p w14:paraId="18079FAA" w14:textId="2511D10C" w:rsidR="005F1975" w:rsidRDefault="005F1975"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For th</w:t>
      </w:r>
      <w:r w:rsidR="006F2F1E">
        <w:rPr>
          <w:rFonts w:ascii="Times New Roman" w:hAnsi="Times New Roman"/>
          <w:color w:val="auto"/>
          <w:sz w:val="24"/>
          <w:szCs w:val="24"/>
        </w:rPr>
        <w:t>o</w:t>
      </w:r>
      <w:r>
        <w:rPr>
          <w:rFonts w:ascii="Times New Roman" w:hAnsi="Times New Roman"/>
          <w:color w:val="auto"/>
          <w:sz w:val="24"/>
          <w:szCs w:val="24"/>
        </w:rPr>
        <w:t xml:space="preserve">se reasons, we lived </w:t>
      </w:r>
      <w:r w:rsidR="00F07F29">
        <w:rPr>
          <w:rFonts w:ascii="Times New Roman" w:hAnsi="Times New Roman"/>
          <w:color w:val="auto"/>
          <w:sz w:val="24"/>
          <w:szCs w:val="24"/>
        </w:rPr>
        <w:t xml:space="preserve">almost </w:t>
      </w:r>
      <w:r>
        <w:rPr>
          <w:rFonts w:ascii="Times New Roman" w:hAnsi="Times New Roman"/>
          <w:color w:val="auto"/>
          <w:sz w:val="24"/>
          <w:szCs w:val="24"/>
        </w:rPr>
        <w:t xml:space="preserve">an hour north of my </w:t>
      </w:r>
      <w:r w:rsidR="006F2F1E">
        <w:rPr>
          <w:rFonts w:ascii="Times New Roman" w:hAnsi="Times New Roman"/>
          <w:color w:val="auto"/>
          <w:sz w:val="24"/>
          <w:szCs w:val="24"/>
        </w:rPr>
        <w:t>office</w:t>
      </w:r>
      <w:r>
        <w:rPr>
          <w:rFonts w:ascii="Times New Roman" w:hAnsi="Times New Roman"/>
          <w:color w:val="auto"/>
          <w:sz w:val="24"/>
          <w:szCs w:val="24"/>
        </w:rPr>
        <w:t xml:space="preserve">. It helped create a separation between </w:t>
      </w:r>
      <w:r w:rsidR="006F2F1E">
        <w:rPr>
          <w:rFonts w:ascii="Times New Roman" w:hAnsi="Times New Roman"/>
          <w:color w:val="auto"/>
          <w:sz w:val="24"/>
          <w:szCs w:val="24"/>
        </w:rPr>
        <w:t>my career</w:t>
      </w:r>
      <w:r>
        <w:rPr>
          <w:rFonts w:ascii="Times New Roman" w:hAnsi="Times New Roman"/>
          <w:color w:val="auto"/>
          <w:sz w:val="24"/>
          <w:szCs w:val="24"/>
        </w:rPr>
        <w:t xml:space="preserve"> and home</w:t>
      </w:r>
      <w:r w:rsidR="006F2F1E">
        <w:rPr>
          <w:rFonts w:ascii="Times New Roman" w:hAnsi="Times New Roman"/>
          <w:color w:val="auto"/>
          <w:sz w:val="24"/>
          <w:szCs w:val="24"/>
        </w:rPr>
        <w:t xml:space="preserve"> life</w:t>
      </w:r>
      <w:r>
        <w:rPr>
          <w:rFonts w:ascii="Times New Roman" w:hAnsi="Times New Roman"/>
          <w:color w:val="auto"/>
          <w:sz w:val="24"/>
          <w:szCs w:val="24"/>
        </w:rPr>
        <w:t>. I wouldn’t have to worry about bumping into someone whose claim I</w:t>
      </w:r>
      <w:r w:rsidR="00356D33">
        <w:rPr>
          <w:rFonts w:ascii="Times New Roman" w:hAnsi="Times New Roman"/>
          <w:color w:val="auto"/>
          <w:sz w:val="24"/>
          <w:szCs w:val="24"/>
        </w:rPr>
        <w:t xml:space="preserve"> ha</w:t>
      </w:r>
      <w:r w:rsidR="0029499C">
        <w:rPr>
          <w:rFonts w:ascii="Times New Roman" w:hAnsi="Times New Roman"/>
          <w:color w:val="auto"/>
          <w:sz w:val="24"/>
          <w:szCs w:val="24"/>
        </w:rPr>
        <w:t>d</w:t>
      </w:r>
      <w:r>
        <w:rPr>
          <w:rFonts w:ascii="Times New Roman" w:hAnsi="Times New Roman"/>
          <w:color w:val="auto"/>
          <w:sz w:val="24"/>
          <w:szCs w:val="24"/>
        </w:rPr>
        <w:t xml:space="preserve"> denied –or who</w:t>
      </w:r>
      <w:r w:rsidR="00146728">
        <w:rPr>
          <w:rFonts w:ascii="Times New Roman" w:hAnsi="Times New Roman"/>
          <w:color w:val="auto"/>
          <w:sz w:val="24"/>
          <w:szCs w:val="24"/>
        </w:rPr>
        <w:t xml:space="preserve"> ha</w:t>
      </w:r>
      <w:r>
        <w:rPr>
          <w:rFonts w:ascii="Times New Roman" w:hAnsi="Times New Roman"/>
          <w:color w:val="auto"/>
          <w:sz w:val="24"/>
          <w:szCs w:val="24"/>
        </w:rPr>
        <w:t>d been arrested– while out with my family.</w:t>
      </w:r>
    </w:p>
    <w:p w14:paraId="0AD69069" w14:textId="50CE22C2" w:rsidR="00AC15D2" w:rsidRDefault="0009431E"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F1975">
        <w:rPr>
          <w:rFonts w:ascii="Times New Roman" w:hAnsi="Times New Roman"/>
          <w:color w:val="auto"/>
          <w:sz w:val="24"/>
          <w:szCs w:val="24"/>
        </w:rPr>
        <w:t>When I arrived at my new office, I was introduced to</w:t>
      </w:r>
      <w:r>
        <w:rPr>
          <w:rFonts w:ascii="Times New Roman" w:hAnsi="Times New Roman"/>
          <w:color w:val="auto"/>
          <w:sz w:val="24"/>
          <w:szCs w:val="24"/>
        </w:rPr>
        <w:t xml:space="preserve"> the team of six investigators </w:t>
      </w:r>
      <w:r w:rsidR="00454F15">
        <w:rPr>
          <w:rFonts w:ascii="Times New Roman" w:hAnsi="Times New Roman"/>
          <w:color w:val="auto"/>
          <w:sz w:val="24"/>
          <w:szCs w:val="24"/>
        </w:rPr>
        <w:t>by</w:t>
      </w:r>
      <w:r>
        <w:rPr>
          <w:rFonts w:ascii="Times New Roman" w:hAnsi="Times New Roman"/>
          <w:color w:val="auto"/>
          <w:sz w:val="24"/>
          <w:szCs w:val="24"/>
        </w:rPr>
        <w:t xml:space="preserve"> my new boss, Tom, who was a</w:t>
      </w:r>
      <w:r w:rsidR="00454F15">
        <w:rPr>
          <w:rFonts w:ascii="Times New Roman" w:hAnsi="Times New Roman"/>
          <w:color w:val="auto"/>
          <w:sz w:val="24"/>
          <w:szCs w:val="24"/>
        </w:rPr>
        <w:t xml:space="preserve">n excellent, </w:t>
      </w:r>
      <w:r w:rsidR="009B04AA">
        <w:rPr>
          <w:rFonts w:ascii="Times New Roman" w:hAnsi="Times New Roman"/>
          <w:color w:val="auto"/>
          <w:sz w:val="24"/>
          <w:szCs w:val="24"/>
        </w:rPr>
        <w:t>cheerful</w:t>
      </w:r>
      <w:r>
        <w:rPr>
          <w:rFonts w:ascii="Times New Roman" w:hAnsi="Times New Roman"/>
          <w:color w:val="auto"/>
          <w:sz w:val="24"/>
          <w:szCs w:val="24"/>
        </w:rPr>
        <w:t xml:space="preserve"> leader. I was pa</w:t>
      </w:r>
      <w:r w:rsidR="00454F15">
        <w:rPr>
          <w:rFonts w:ascii="Times New Roman" w:hAnsi="Times New Roman"/>
          <w:color w:val="auto"/>
          <w:sz w:val="24"/>
          <w:szCs w:val="24"/>
        </w:rPr>
        <w:t>rtnered</w:t>
      </w:r>
      <w:r>
        <w:rPr>
          <w:rFonts w:ascii="Times New Roman" w:hAnsi="Times New Roman"/>
          <w:color w:val="auto"/>
          <w:sz w:val="24"/>
          <w:szCs w:val="24"/>
        </w:rPr>
        <w:t xml:space="preserve"> with Luis </w:t>
      </w:r>
      <w:r w:rsidR="007B69D7">
        <w:rPr>
          <w:rFonts w:ascii="Times New Roman" w:hAnsi="Times New Roman"/>
          <w:color w:val="auto"/>
          <w:sz w:val="24"/>
          <w:szCs w:val="24"/>
        </w:rPr>
        <w:t xml:space="preserve">anytime he </w:t>
      </w:r>
      <w:r w:rsidR="0050172E">
        <w:rPr>
          <w:rFonts w:ascii="Times New Roman" w:hAnsi="Times New Roman"/>
          <w:color w:val="auto"/>
          <w:sz w:val="24"/>
          <w:szCs w:val="24"/>
        </w:rPr>
        <w:t>had to go out into the field</w:t>
      </w:r>
      <w:r w:rsidR="00F81695">
        <w:rPr>
          <w:rFonts w:ascii="Times New Roman" w:hAnsi="Times New Roman"/>
          <w:color w:val="auto"/>
          <w:sz w:val="24"/>
          <w:szCs w:val="24"/>
        </w:rPr>
        <w:t xml:space="preserve">. </w:t>
      </w:r>
      <w:r w:rsidR="005F1975">
        <w:rPr>
          <w:rFonts w:ascii="Times New Roman" w:hAnsi="Times New Roman"/>
          <w:color w:val="auto"/>
          <w:sz w:val="24"/>
          <w:szCs w:val="24"/>
        </w:rPr>
        <w:t>I</w:t>
      </w:r>
      <w:r w:rsidR="007B69D7">
        <w:rPr>
          <w:rFonts w:ascii="Times New Roman" w:hAnsi="Times New Roman"/>
          <w:color w:val="auto"/>
          <w:sz w:val="24"/>
          <w:szCs w:val="24"/>
        </w:rPr>
        <w:t xml:space="preserve">n the meantime, I was given a stack of </w:t>
      </w:r>
      <w:r w:rsidR="007C4896">
        <w:rPr>
          <w:rFonts w:ascii="Times New Roman" w:hAnsi="Times New Roman"/>
          <w:color w:val="auto"/>
          <w:sz w:val="24"/>
          <w:szCs w:val="24"/>
        </w:rPr>
        <w:t>cases</w:t>
      </w:r>
      <w:r w:rsidR="007B69D7">
        <w:rPr>
          <w:rFonts w:ascii="Times New Roman" w:hAnsi="Times New Roman"/>
          <w:color w:val="auto"/>
          <w:sz w:val="24"/>
          <w:szCs w:val="24"/>
        </w:rPr>
        <w:t xml:space="preserve"> to review </w:t>
      </w:r>
      <w:r w:rsidR="00F81695">
        <w:rPr>
          <w:rFonts w:ascii="Times New Roman" w:hAnsi="Times New Roman"/>
          <w:color w:val="auto"/>
          <w:sz w:val="24"/>
          <w:szCs w:val="24"/>
        </w:rPr>
        <w:t>to u</w:t>
      </w:r>
      <w:r w:rsidR="007B69D7">
        <w:rPr>
          <w:rFonts w:ascii="Times New Roman" w:hAnsi="Times New Roman"/>
          <w:color w:val="auto"/>
          <w:sz w:val="24"/>
          <w:szCs w:val="24"/>
        </w:rPr>
        <w:t xml:space="preserve">nderstand how </w:t>
      </w:r>
      <w:r w:rsidR="00217230">
        <w:rPr>
          <w:rFonts w:ascii="Times New Roman" w:hAnsi="Times New Roman"/>
          <w:color w:val="auto"/>
          <w:sz w:val="24"/>
          <w:szCs w:val="24"/>
        </w:rPr>
        <w:t>various</w:t>
      </w:r>
      <w:r w:rsidR="00F81695">
        <w:rPr>
          <w:rFonts w:ascii="Times New Roman" w:hAnsi="Times New Roman"/>
          <w:color w:val="auto"/>
          <w:sz w:val="24"/>
          <w:szCs w:val="24"/>
        </w:rPr>
        <w:t xml:space="preserve"> </w:t>
      </w:r>
      <w:r w:rsidR="007B69D7">
        <w:rPr>
          <w:rFonts w:ascii="Times New Roman" w:hAnsi="Times New Roman"/>
          <w:color w:val="auto"/>
          <w:sz w:val="24"/>
          <w:szCs w:val="24"/>
        </w:rPr>
        <w:t xml:space="preserve">investigations </w:t>
      </w:r>
      <w:r w:rsidR="0050172E">
        <w:rPr>
          <w:rFonts w:ascii="Times New Roman" w:hAnsi="Times New Roman"/>
          <w:color w:val="auto"/>
          <w:sz w:val="24"/>
          <w:szCs w:val="24"/>
        </w:rPr>
        <w:t>unfold</w:t>
      </w:r>
      <w:r w:rsidR="007B69D7">
        <w:rPr>
          <w:rFonts w:ascii="Times New Roman" w:hAnsi="Times New Roman"/>
          <w:color w:val="auto"/>
          <w:sz w:val="24"/>
          <w:szCs w:val="24"/>
        </w:rPr>
        <w:t>.</w:t>
      </w:r>
      <w:r>
        <w:rPr>
          <w:rFonts w:ascii="Times New Roman" w:hAnsi="Times New Roman"/>
          <w:color w:val="auto"/>
          <w:sz w:val="24"/>
          <w:szCs w:val="24"/>
        </w:rPr>
        <w:t xml:space="preserve"> </w:t>
      </w:r>
    </w:p>
    <w:p w14:paraId="53AB1215" w14:textId="3EDE37D3" w:rsidR="00380B13" w:rsidRDefault="00380B13"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One of the first types of cases I studied were called “mysterious disappearance”</w:t>
      </w:r>
      <w:r w:rsidR="00454F15">
        <w:rPr>
          <w:rFonts w:ascii="Times New Roman" w:hAnsi="Times New Roman"/>
          <w:color w:val="auto"/>
          <w:sz w:val="24"/>
          <w:szCs w:val="24"/>
        </w:rPr>
        <w:t xml:space="preserve"> claims.</w:t>
      </w:r>
      <w:r>
        <w:rPr>
          <w:rFonts w:ascii="Times New Roman" w:hAnsi="Times New Roman"/>
          <w:color w:val="auto"/>
          <w:sz w:val="24"/>
          <w:szCs w:val="24"/>
        </w:rPr>
        <w:t xml:space="preserve"> In addition to sounding</w:t>
      </w:r>
      <w:r w:rsidR="0050172E" w:rsidRPr="0050172E">
        <w:rPr>
          <w:rFonts w:ascii="Times New Roman" w:hAnsi="Times New Roman"/>
          <w:color w:val="auto"/>
          <w:sz w:val="24"/>
          <w:szCs w:val="24"/>
        </w:rPr>
        <w:t xml:space="preserve"> </w:t>
      </w:r>
      <w:r w:rsidR="0050172E">
        <w:rPr>
          <w:rFonts w:ascii="Times New Roman" w:hAnsi="Times New Roman"/>
          <w:color w:val="auto"/>
          <w:sz w:val="24"/>
          <w:szCs w:val="24"/>
        </w:rPr>
        <w:t>enigmatic</w:t>
      </w:r>
      <w:r>
        <w:rPr>
          <w:rFonts w:ascii="Times New Roman" w:hAnsi="Times New Roman"/>
          <w:color w:val="auto"/>
          <w:sz w:val="24"/>
          <w:szCs w:val="24"/>
        </w:rPr>
        <w:t xml:space="preserve">, I was told they were among the hardest to </w:t>
      </w:r>
      <w:r w:rsidR="00332729">
        <w:rPr>
          <w:rFonts w:ascii="Times New Roman" w:hAnsi="Times New Roman"/>
          <w:color w:val="auto"/>
          <w:sz w:val="24"/>
          <w:szCs w:val="24"/>
        </w:rPr>
        <w:t>dis</w:t>
      </w:r>
      <w:r>
        <w:rPr>
          <w:rFonts w:ascii="Times New Roman" w:hAnsi="Times New Roman"/>
          <w:color w:val="auto"/>
          <w:sz w:val="24"/>
          <w:szCs w:val="24"/>
        </w:rPr>
        <w:t xml:space="preserve">prove. But Luis had a knack and he </w:t>
      </w:r>
      <w:r w:rsidR="00454F15">
        <w:rPr>
          <w:rFonts w:ascii="Times New Roman" w:hAnsi="Times New Roman"/>
          <w:color w:val="auto"/>
          <w:sz w:val="24"/>
          <w:szCs w:val="24"/>
        </w:rPr>
        <w:t>taught me</w:t>
      </w:r>
      <w:r>
        <w:rPr>
          <w:rFonts w:ascii="Times New Roman" w:hAnsi="Times New Roman"/>
          <w:color w:val="auto"/>
          <w:sz w:val="24"/>
          <w:szCs w:val="24"/>
        </w:rPr>
        <w:t xml:space="preserve"> tactics</w:t>
      </w:r>
      <w:r w:rsidR="0050172E">
        <w:rPr>
          <w:rFonts w:ascii="Times New Roman" w:hAnsi="Times New Roman"/>
          <w:color w:val="auto"/>
          <w:sz w:val="24"/>
          <w:szCs w:val="24"/>
        </w:rPr>
        <w:t xml:space="preserve"> that my teams would use for decades</w:t>
      </w:r>
      <w:r>
        <w:rPr>
          <w:rFonts w:ascii="Times New Roman" w:hAnsi="Times New Roman"/>
          <w:color w:val="auto"/>
          <w:sz w:val="24"/>
          <w:szCs w:val="24"/>
        </w:rPr>
        <w:t>.</w:t>
      </w:r>
    </w:p>
    <w:p w14:paraId="6DFBFA93" w14:textId="77777777" w:rsidR="00AC15D2" w:rsidRDefault="00AC15D2" w:rsidP="00E83C92">
      <w:pPr>
        <w:pStyle w:val="Body"/>
        <w:spacing w:line="480" w:lineRule="auto"/>
        <w:rPr>
          <w:rFonts w:ascii="Times New Roman" w:hAnsi="Times New Roman"/>
          <w:color w:val="auto"/>
          <w:sz w:val="24"/>
          <w:szCs w:val="24"/>
        </w:rPr>
      </w:pPr>
    </w:p>
    <w:p w14:paraId="763331D1" w14:textId="77777777" w:rsidR="00146728" w:rsidRDefault="00380B13"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146728" w:rsidRPr="00146728">
        <w:rPr>
          <w:rFonts w:ascii="Times New Roman" w:hAnsi="Times New Roman"/>
          <w:color w:val="auto"/>
          <w:sz w:val="24"/>
          <w:szCs w:val="24"/>
        </w:rPr>
        <w:t xml:space="preserve">Whenever a suspicious claim was reported under someone’s Personal Articles Policy (PAP), the challenges were significant. However, our SIU </w:t>
      </w:r>
      <w:r w:rsidR="00146728">
        <w:rPr>
          <w:rFonts w:ascii="Times New Roman" w:hAnsi="Times New Roman"/>
          <w:color w:val="auto"/>
          <w:sz w:val="24"/>
          <w:szCs w:val="24"/>
        </w:rPr>
        <w:t>team</w:t>
      </w:r>
      <w:r w:rsidR="00146728" w:rsidRPr="00146728">
        <w:rPr>
          <w:rFonts w:ascii="Times New Roman" w:hAnsi="Times New Roman"/>
          <w:color w:val="auto"/>
          <w:sz w:val="24"/>
          <w:szCs w:val="24"/>
        </w:rPr>
        <w:t xml:space="preserve"> boasted a commendable success rate. Here, </w:t>
      </w:r>
      <w:r w:rsidR="00146728">
        <w:rPr>
          <w:rFonts w:ascii="Times New Roman" w:hAnsi="Times New Roman"/>
          <w:color w:val="auto"/>
          <w:sz w:val="24"/>
          <w:szCs w:val="24"/>
        </w:rPr>
        <w:t>“</w:t>
      </w:r>
      <w:r w:rsidR="00146728" w:rsidRPr="00146728">
        <w:rPr>
          <w:rFonts w:ascii="Times New Roman" w:hAnsi="Times New Roman"/>
          <w:color w:val="auto"/>
          <w:sz w:val="24"/>
          <w:szCs w:val="24"/>
        </w:rPr>
        <w:t>success</w:t>
      </w:r>
      <w:r w:rsidR="00146728">
        <w:rPr>
          <w:rFonts w:ascii="Times New Roman" w:hAnsi="Times New Roman"/>
          <w:color w:val="auto"/>
          <w:sz w:val="24"/>
          <w:szCs w:val="24"/>
        </w:rPr>
        <w:t>”</w:t>
      </w:r>
      <w:r w:rsidR="00146728" w:rsidRPr="00146728">
        <w:rPr>
          <w:rFonts w:ascii="Times New Roman" w:hAnsi="Times New Roman"/>
          <w:color w:val="auto"/>
          <w:sz w:val="24"/>
          <w:szCs w:val="24"/>
        </w:rPr>
        <w:t xml:space="preserve"> is defined as either compensating the customer when indicators were cleared, proving fraud, or the insured withdrawing their claim</w:t>
      </w:r>
      <w:r w:rsidR="00146728">
        <w:rPr>
          <w:rFonts w:ascii="Times New Roman" w:hAnsi="Times New Roman"/>
          <w:color w:val="auto"/>
          <w:sz w:val="24"/>
          <w:szCs w:val="24"/>
        </w:rPr>
        <w:t>.</w:t>
      </w:r>
    </w:p>
    <w:p w14:paraId="64301E05" w14:textId="5EF6A977" w:rsidR="000A12EF" w:rsidRDefault="00146728"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6F21E2">
        <w:rPr>
          <w:rFonts w:ascii="Times New Roman" w:hAnsi="Times New Roman"/>
          <w:color w:val="auto"/>
          <w:sz w:val="24"/>
          <w:szCs w:val="24"/>
        </w:rPr>
        <w:t>Personal Article</w:t>
      </w:r>
      <w:r w:rsidR="00217230">
        <w:rPr>
          <w:rFonts w:ascii="Times New Roman" w:hAnsi="Times New Roman"/>
          <w:color w:val="auto"/>
          <w:sz w:val="24"/>
          <w:szCs w:val="24"/>
        </w:rPr>
        <w:t>s</w:t>
      </w:r>
      <w:r w:rsidR="006F21E2">
        <w:rPr>
          <w:rFonts w:ascii="Times New Roman" w:hAnsi="Times New Roman"/>
          <w:color w:val="auto"/>
          <w:sz w:val="24"/>
          <w:szCs w:val="24"/>
        </w:rPr>
        <w:t xml:space="preserve"> Policies </w:t>
      </w:r>
      <w:r w:rsidR="00955E10">
        <w:rPr>
          <w:rFonts w:ascii="Times New Roman" w:hAnsi="Times New Roman"/>
          <w:color w:val="auto"/>
          <w:sz w:val="24"/>
          <w:szCs w:val="24"/>
        </w:rPr>
        <w:t>we</w:t>
      </w:r>
      <w:r w:rsidR="006F21E2">
        <w:rPr>
          <w:rFonts w:ascii="Times New Roman" w:hAnsi="Times New Roman"/>
          <w:color w:val="auto"/>
          <w:sz w:val="24"/>
          <w:szCs w:val="24"/>
        </w:rPr>
        <w:t xml:space="preserve">re </w:t>
      </w:r>
      <w:r w:rsidR="007C4896">
        <w:rPr>
          <w:rFonts w:ascii="Times New Roman" w:hAnsi="Times New Roman"/>
          <w:color w:val="auto"/>
          <w:sz w:val="24"/>
          <w:szCs w:val="24"/>
        </w:rPr>
        <w:t>invented</w:t>
      </w:r>
      <w:r w:rsidR="006F21E2">
        <w:rPr>
          <w:rFonts w:ascii="Times New Roman" w:hAnsi="Times New Roman"/>
          <w:color w:val="auto"/>
          <w:sz w:val="24"/>
          <w:szCs w:val="24"/>
        </w:rPr>
        <w:t xml:space="preserve"> to offer </w:t>
      </w:r>
      <w:r w:rsidR="00955E10">
        <w:rPr>
          <w:rFonts w:ascii="Times New Roman" w:hAnsi="Times New Roman"/>
          <w:color w:val="auto"/>
          <w:sz w:val="24"/>
          <w:szCs w:val="24"/>
        </w:rPr>
        <w:t>higher</w:t>
      </w:r>
      <w:r w:rsidR="006F21E2">
        <w:rPr>
          <w:rFonts w:ascii="Times New Roman" w:hAnsi="Times New Roman"/>
          <w:color w:val="auto"/>
          <w:sz w:val="24"/>
          <w:szCs w:val="24"/>
        </w:rPr>
        <w:t xml:space="preserve"> coverage</w:t>
      </w:r>
      <w:r w:rsidR="00955E10">
        <w:rPr>
          <w:rFonts w:ascii="Times New Roman" w:hAnsi="Times New Roman"/>
          <w:color w:val="auto"/>
          <w:sz w:val="24"/>
          <w:szCs w:val="24"/>
        </w:rPr>
        <w:t xml:space="preserve"> for </w:t>
      </w:r>
      <w:r w:rsidR="00BD336D">
        <w:rPr>
          <w:rFonts w:ascii="Times New Roman" w:hAnsi="Times New Roman"/>
          <w:color w:val="auto"/>
          <w:sz w:val="24"/>
          <w:szCs w:val="24"/>
        </w:rPr>
        <w:t>expensive</w:t>
      </w:r>
      <w:r w:rsidR="00955E10">
        <w:rPr>
          <w:rFonts w:ascii="Times New Roman" w:hAnsi="Times New Roman"/>
          <w:color w:val="auto"/>
          <w:sz w:val="24"/>
          <w:szCs w:val="24"/>
        </w:rPr>
        <w:t xml:space="preserve"> items</w:t>
      </w:r>
      <w:r w:rsidR="006F21E2">
        <w:rPr>
          <w:rFonts w:ascii="Times New Roman" w:hAnsi="Times New Roman"/>
          <w:color w:val="auto"/>
          <w:sz w:val="24"/>
          <w:szCs w:val="24"/>
        </w:rPr>
        <w:t xml:space="preserve">. </w:t>
      </w:r>
      <w:r w:rsidR="00064963">
        <w:rPr>
          <w:rFonts w:ascii="Times New Roman" w:hAnsi="Times New Roman"/>
          <w:color w:val="auto"/>
          <w:sz w:val="24"/>
          <w:szCs w:val="24"/>
        </w:rPr>
        <w:t xml:space="preserve">They’re </w:t>
      </w:r>
      <w:r w:rsidR="00A176F7">
        <w:rPr>
          <w:rFonts w:ascii="Times New Roman" w:hAnsi="Times New Roman"/>
          <w:color w:val="auto"/>
          <w:sz w:val="24"/>
          <w:szCs w:val="24"/>
        </w:rPr>
        <w:t>used</w:t>
      </w:r>
      <w:r w:rsidR="000A12EF">
        <w:rPr>
          <w:rFonts w:ascii="Times New Roman" w:hAnsi="Times New Roman"/>
          <w:color w:val="auto"/>
          <w:sz w:val="24"/>
          <w:szCs w:val="24"/>
        </w:rPr>
        <w:t xml:space="preserve"> to </w:t>
      </w:r>
      <w:r w:rsidR="006F21E2">
        <w:rPr>
          <w:rFonts w:ascii="Times New Roman" w:hAnsi="Times New Roman"/>
          <w:color w:val="auto"/>
          <w:sz w:val="24"/>
          <w:szCs w:val="24"/>
        </w:rPr>
        <w:t xml:space="preserve">cover </w:t>
      </w:r>
      <w:r w:rsidR="00BD336D">
        <w:rPr>
          <w:rFonts w:ascii="Times New Roman" w:hAnsi="Times New Roman"/>
          <w:color w:val="auto"/>
          <w:sz w:val="24"/>
          <w:szCs w:val="24"/>
        </w:rPr>
        <w:t>costly</w:t>
      </w:r>
      <w:r w:rsidR="006F21E2">
        <w:rPr>
          <w:rFonts w:ascii="Times New Roman" w:hAnsi="Times New Roman"/>
          <w:color w:val="auto"/>
          <w:sz w:val="24"/>
          <w:szCs w:val="24"/>
        </w:rPr>
        <w:t xml:space="preserve"> jewelry, collectables</w:t>
      </w:r>
      <w:r w:rsidR="000A12EF">
        <w:rPr>
          <w:rFonts w:ascii="Times New Roman" w:hAnsi="Times New Roman"/>
          <w:color w:val="auto"/>
          <w:sz w:val="24"/>
          <w:szCs w:val="24"/>
        </w:rPr>
        <w:t xml:space="preserve">, </w:t>
      </w:r>
      <w:r w:rsidR="00271BD9">
        <w:rPr>
          <w:rFonts w:ascii="Times New Roman" w:hAnsi="Times New Roman"/>
          <w:color w:val="auto"/>
          <w:sz w:val="24"/>
          <w:szCs w:val="24"/>
        </w:rPr>
        <w:t>valuable</w:t>
      </w:r>
      <w:r w:rsidR="000A12EF">
        <w:rPr>
          <w:rFonts w:ascii="Times New Roman" w:hAnsi="Times New Roman"/>
          <w:color w:val="auto"/>
          <w:sz w:val="24"/>
          <w:szCs w:val="24"/>
        </w:rPr>
        <w:t xml:space="preserve"> equipment (cameras, </w:t>
      </w:r>
      <w:r w:rsidR="00F07F29">
        <w:rPr>
          <w:rFonts w:ascii="Times New Roman" w:hAnsi="Times New Roman"/>
          <w:color w:val="auto"/>
          <w:sz w:val="24"/>
          <w:szCs w:val="24"/>
        </w:rPr>
        <w:t>tech devices</w:t>
      </w:r>
      <w:r w:rsidR="000A12EF">
        <w:rPr>
          <w:rFonts w:ascii="Times New Roman" w:hAnsi="Times New Roman"/>
          <w:color w:val="auto"/>
          <w:sz w:val="24"/>
          <w:szCs w:val="24"/>
        </w:rPr>
        <w:t>)</w:t>
      </w:r>
      <w:r w:rsidR="00D15379">
        <w:rPr>
          <w:rFonts w:ascii="Times New Roman" w:hAnsi="Times New Roman"/>
          <w:color w:val="auto"/>
          <w:sz w:val="24"/>
          <w:szCs w:val="24"/>
        </w:rPr>
        <w:t>,</w:t>
      </w:r>
      <w:r w:rsidR="000A12EF">
        <w:rPr>
          <w:rFonts w:ascii="Times New Roman" w:hAnsi="Times New Roman"/>
          <w:color w:val="auto"/>
          <w:sz w:val="24"/>
          <w:szCs w:val="24"/>
        </w:rPr>
        <w:t xml:space="preserve"> and fine art. </w:t>
      </w:r>
      <w:r w:rsidR="000257C2">
        <w:rPr>
          <w:rFonts w:ascii="Times New Roman" w:hAnsi="Times New Roman"/>
          <w:color w:val="auto"/>
          <w:sz w:val="24"/>
          <w:szCs w:val="24"/>
        </w:rPr>
        <w:t>The</w:t>
      </w:r>
      <w:r w:rsidR="00454F15">
        <w:rPr>
          <w:rFonts w:ascii="Times New Roman" w:hAnsi="Times New Roman"/>
          <w:color w:val="auto"/>
          <w:sz w:val="24"/>
          <w:szCs w:val="24"/>
        </w:rPr>
        <w:t xml:space="preserve"> </w:t>
      </w:r>
      <w:r w:rsidR="00A176F7">
        <w:rPr>
          <w:rFonts w:ascii="Times New Roman" w:hAnsi="Times New Roman"/>
          <w:color w:val="auto"/>
          <w:sz w:val="24"/>
          <w:szCs w:val="24"/>
        </w:rPr>
        <w:t>items are covered</w:t>
      </w:r>
      <w:r w:rsidR="000A12EF">
        <w:rPr>
          <w:rFonts w:ascii="Times New Roman" w:hAnsi="Times New Roman"/>
          <w:color w:val="auto"/>
          <w:sz w:val="24"/>
          <w:szCs w:val="24"/>
        </w:rPr>
        <w:t xml:space="preserve"> worldwide</w:t>
      </w:r>
      <w:r w:rsidR="00A176F7">
        <w:rPr>
          <w:rFonts w:ascii="Times New Roman" w:hAnsi="Times New Roman"/>
          <w:color w:val="auto"/>
          <w:sz w:val="24"/>
          <w:szCs w:val="24"/>
        </w:rPr>
        <w:t>, s</w:t>
      </w:r>
      <w:r w:rsidR="000A12EF">
        <w:rPr>
          <w:rFonts w:ascii="Times New Roman" w:hAnsi="Times New Roman"/>
          <w:color w:val="auto"/>
          <w:sz w:val="24"/>
          <w:szCs w:val="24"/>
        </w:rPr>
        <w:t>o w</w:t>
      </w:r>
      <w:r w:rsidR="000A12EF" w:rsidRPr="000A12EF">
        <w:rPr>
          <w:rFonts w:ascii="Times New Roman" w:hAnsi="Times New Roman"/>
          <w:color w:val="auto"/>
          <w:sz w:val="24"/>
          <w:szCs w:val="24"/>
        </w:rPr>
        <w:t xml:space="preserve">hen you go on vacation, </w:t>
      </w:r>
      <w:r w:rsidR="000A12EF">
        <w:rPr>
          <w:rFonts w:ascii="Times New Roman" w:hAnsi="Times New Roman"/>
          <w:color w:val="auto"/>
          <w:sz w:val="24"/>
          <w:szCs w:val="24"/>
        </w:rPr>
        <w:t xml:space="preserve">even </w:t>
      </w:r>
      <w:r w:rsidR="004E612B">
        <w:rPr>
          <w:rFonts w:ascii="Times New Roman" w:hAnsi="Times New Roman"/>
          <w:color w:val="auto"/>
          <w:sz w:val="24"/>
          <w:szCs w:val="24"/>
        </w:rPr>
        <w:t xml:space="preserve">with </w:t>
      </w:r>
      <w:r w:rsidR="000A12EF">
        <w:rPr>
          <w:rFonts w:ascii="Times New Roman" w:hAnsi="Times New Roman"/>
          <w:color w:val="auto"/>
          <w:sz w:val="24"/>
          <w:szCs w:val="24"/>
        </w:rPr>
        <w:t>international</w:t>
      </w:r>
      <w:r w:rsidR="004E612B">
        <w:rPr>
          <w:rFonts w:ascii="Times New Roman" w:hAnsi="Times New Roman"/>
          <w:color w:val="auto"/>
          <w:sz w:val="24"/>
          <w:szCs w:val="24"/>
        </w:rPr>
        <w:t xml:space="preserve"> travel</w:t>
      </w:r>
      <w:r w:rsidR="000A12EF">
        <w:rPr>
          <w:rFonts w:ascii="Times New Roman" w:hAnsi="Times New Roman"/>
          <w:color w:val="auto"/>
          <w:sz w:val="24"/>
          <w:szCs w:val="24"/>
        </w:rPr>
        <w:t xml:space="preserve">, </w:t>
      </w:r>
      <w:r w:rsidR="00E832A8">
        <w:rPr>
          <w:rFonts w:ascii="Times New Roman" w:hAnsi="Times New Roman"/>
          <w:color w:val="auto"/>
          <w:sz w:val="24"/>
          <w:szCs w:val="24"/>
        </w:rPr>
        <w:t>property</w:t>
      </w:r>
      <w:r w:rsidR="000A12EF" w:rsidRPr="000A12EF">
        <w:rPr>
          <w:rFonts w:ascii="Times New Roman" w:hAnsi="Times New Roman"/>
          <w:color w:val="auto"/>
          <w:sz w:val="24"/>
          <w:szCs w:val="24"/>
        </w:rPr>
        <w:t xml:space="preserve"> such as </w:t>
      </w:r>
      <w:r w:rsidR="001C6D21">
        <w:rPr>
          <w:rFonts w:ascii="Times New Roman" w:hAnsi="Times New Roman"/>
          <w:color w:val="auto"/>
          <w:sz w:val="24"/>
          <w:szCs w:val="24"/>
        </w:rPr>
        <w:t xml:space="preserve">your </w:t>
      </w:r>
      <w:r w:rsidR="000257C2">
        <w:rPr>
          <w:rFonts w:ascii="Times New Roman" w:hAnsi="Times New Roman"/>
          <w:color w:val="auto"/>
          <w:sz w:val="24"/>
          <w:szCs w:val="24"/>
        </w:rPr>
        <w:t>wedding rings or</w:t>
      </w:r>
      <w:r w:rsidR="000A12EF" w:rsidRPr="000A12EF">
        <w:rPr>
          <w:rFonts w:ascii="Times New Roman" w:hAnsi="Times New Roman"/>
          <w:color w:val="auto"/>
          <w:sz w:val="24"/>
          <w:szCs w:val="24"/>
        </w:rPr>
        <w:t xml:space="preserve"> </w:t>
      </w:r>
      <w:r w:rsidR="006951B1">
        <w:rPr>
          <w:rFonts w:ascii="Times New Roman" w:hAnsi="Times New Roman"/>
          <w:color w:val="auto"/>
          <w:sz w:val="24"/>
          <w:szCs w:val="24"/>
        </w:rPr>
        <w:t>laptops</w:t>
      </w:r>
      <w:r w:rsidR="000A12EF" w:rsidRPr="000A12EF">
        <w:rPr>
          <w:rFonts w:ascii="Times New Roman" w:hAnsi="Times New Roman"/>
          <w:color w:val="auto"/>
          <w:sz w:val="24"/>
          <w:szCs w:val="24"/>
        </w:rPr>
        <w:t xml:space="preserve"> are </w:t>
      </w:r>
      <w:r w:rsidR="00454F15">
        <w:rPr>
          <w:rFonts w:ascii="Times New Roman" w:hAnsi="Times New Roman"/>
          <w:color w:val="auto"/>
          <w:sz w:val="24"/>
          <w:szCs w:val="24"/>
        </w:rPr>
        <w:t xml:space="preserve">fully </w:t>
      </w:r>
      <w:r w:rsidR="0050172E">
        <w:rPr>
          <w:rFonts w:ascii="Times New Roman" w:hAnsi="Times New Roman"/>
          <w:color w:val="auto"/>
          <w:sz w:val="24"/>
          <w:szCs w:val="24"/>
        </w:rPr>
        <w:t>protected</w:t>
      </w:r>
      <w:r w:rsidR="000A12EF">
        <w:rPr>
          <w:rFonts w:ascii="Times New Roman" w:hAnsi="Times New Roman"/>
          <w:color w:val="auto"/>
          <w:sz w:val="24"/>
          <w:szCs w:val="24"/>
        </w:rPr>
        <w:t xml:space="preserve">. </w:t>
      </w:r>
    </w:p>
    <w:p w14:paraId="7BB207D8" w14:textId="707C79CB" w:rsidR="00B2153D" w:rsidRDefault="001C6D21"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E612B">
        <w:rPr>
          <w:rFonts w:ascii="Times New Roman" w:hAnsi="Times New Roman"/>
          <w:color w:val="auto"/>
          <w:sz w:val="24"/>
          <w:szCs w:val="24"/>
        </w:rPr>
        <w:t>However, s</w:t>
      </w:r>
      <w:r>
        <w:rPr>
          <w:rFonts w:ascii="Times New Roman" w:hAnsi="Times New Roman"/>
          <w:color w:val="auto"/>
          <w:sz w:val="24"/>
          <w:szCs w:val="24"/>
        </w:rPr>
        <w:t xml:space="preserve">ome features of </w:t>
      </w:r>
      <w:r w:rsidR="00454F15">
        <w:rPr>
          <w:rFonts w:ascii="Times New Roman" w:hAnsi="Times New Roman"/>
          <w:color w:val="auto"/>
          <w:sz w:val="24"/>
          <w:szCs w:val="24"/>
        </w:rPr>
        <w:t>the policies</w:t>
      </w:r>
      <w:r>
        <w:rPr>
          <w:rFonts w:ascii="Times New Roman" w:hAnsi="Times New Roman"/>
          <w:color w:val="auto"/>
          <w:sz w:val="24"/>
          <w:szCs w:val="24"/>
        </w:rPr>
        <w:t xml:space="preserve"> ma</w:t>
      </w:r>
      <w:r w:rsidR="00546DA9">
        <w:rPr>
          <w:rFonts w:ascii="Times New Roman" w:hAnsi="Times New Roman"/>
          <w:color w:val="auto"/>
          <w:sz w:val="24"/>
          <w:szCs w:val="24"/>
        </w:rPr>
        <w:t>d</w:t>
      </w:r>
      <w:r>
        <w:rPr>
          <w:rFonts w:ascii="Times New Roman" w:hAnsi="Times New Roman"/>
          <w:color w:val="auto"/>
          <w:sz w:val="24"/>
          <w:szCs w:val="24"/>
        </w:rPr>
        <w:t xml:space="preserve">e them attractive for insurance criminals. First, they </w:t>
      </w:r>
      <w:r w:rsidR="000257C2">
        <w:rPr>
          <w:rFonts w:ascii="Times New Roman" w:hAnsi="Times New Roman"/>
          <w:color w:val="auto"/>
          <w:sz w:val="24"/>
          <w:szCs w:val="24"/>
        </w:rPr>
        <w:t>usually</w:t>
      </w:r>
      <w:r>
        <w:rPr>
          <w:rFonts w:ascii="Times New Roman" w:hAnsi="Times New Roman"/>
          <w:color w:val="auto"/>
          <w:sz w:val="24"/>
          <w:szCs w:val="24"/>
        </w:rPr>
        <w:t xml:space="preserve"> have no deductible. Second, they are “valued policies</w:t>
      </w:r>
      <w:r w:rsidR="00F8571E">
        <w:rPr>
          <w:rFonts w:ascii="Times New Roman" w:hAnsi="Times New Roman"/>
          <w:color w:val="auto"/>
          <w:sz w:val="24"/>
          <w:szCs w:val="24"/>
        </w:rPr>
        <w:t>,</w:t>
      </w:r>
      <w:r>
        <w:rPr>
          <w:rFonts w:ascii="Times New Roman" w:hAnsi="Times New Roman"/>
          <w:color w:val="auto"/>
          <w:sz w:val="24"/>
          <w:szCs w:val="24"/>
        </w:rPr>
        <w:t xml:space="preserve">” </w:t>
      </w:r>
      <w:r w:rsidR="000257C2">
        <w:rPr>
          <w:rFonts w:ascii="Times New Roman" w:hAnsi="Times New Roman"/>
          <w:color w:val="auto"/>
          <w:sz w:val="24"/>
          <w:szCs w:val="24"/>
        </w:rPr>
        <w:t>meaning</w:t>
      </w:r>
      <w:r>
        <w:rPr>
          <w:rFonts w:ascii="Times New Roman" w:hAnsi="Times New Roman"/>
          <w:color w:val="auto"/>
          <w:sz w:val="24"/>
          <w:szCs w:val="24"/>
        </w:rPr>
        <w:t xml:space="preserve"> you</w:t>
      </w:r>
      <w:r w:rsidR="006E60F8">
        <w:rPr>
          <w:rFonts w:ascii="Times New Roman" w:hAnsi="Times New Roman"/>
          <w:color w:val="auto"/>
          <w:sz w:val="24"/>
          <w:szCs w:val="24"/>
        </w:rPr>
        <w:t>’</w:t>
      </w:r>
      <w:r>
        <w:rPr>
          <w:rFonts w:ascii="Times New Roman" w:hAnsi="Times New Roman"/>
          <w:color w:val="auto"/>
          <w:sz w:val="24"/>
          <w:szCs w:val="24"/>
        </w:rPr>
        <w:t xml:space="preserve">re paid the face value without any depreciation. And finally, among </w:t>
      </w:r>
      <w:r w:rsidR="00BD336D">
        <w:rPr>
          <w:rFonts w:ascii="Times New Roman" w:hAnsi="Times New Roman"/>
          <w:color w:val="auto"/>
          <w:sz w:val="24"/>
          <w:szCs w:val="24"/>
        </w:rPr>
        <w:t>the listed</w:t>
      </w:r>
      <w:r w:rsidR="00454F15">
        <w:rPr>
          <w:rFonts w:ascii="Times New Roman" w:hAnsi="Times New Roman"/>
          <w:color w:val="auto"/>
          <w:sz w:val="24"/>
          <w:szCs w:val="24"/>
        </w:rPr>
        <w:t xml:space="preserve"> </w:t>
      </w:r>
      <w:r>
        <w:rPr>
          <w:rFonts w:ascii="Times New Roman" w:hAnsi="Times New Roman"/>
          <w:color w:val="auto"/>
          <w:sz w:val="24"/>
          <w:szCs w:val="24"/>
        </w:rPr>
        <w:t xml:space="preserve">perils such as theft or fire is “mysterious disappearance.” That’s an elegant way of saying, “I </w:t>
      </w:r>
      <w:r w:rsidR="004E612B">
        <w:rPr>
          <w:rFonts w:ascii="Times New Roman" w:hAnsi="Times New Roman"/>
          <w:color w:val="auto"/>
          <w:sz w:val="24"/>
          <w:szCs w:val="24"/>
        </w:rPr>
        <w:t xml:space="preserve">lost it and </w:t>
      </w:r>
      <w:r>
        <w:rPr>
          <w:rFonts w:ascii="Times New Roman" w:hAnsi="Times New Roman"/>
          <w:color w:val="auto"/>
          <w:sz w:val="24"/>
          <w:szCs w:val="24"/>
        </w:rPr>
        <w:t>can’t find it.”</w:t>
      </w:r>
    </w:p>
    <w:p w14:paraId="62640185" w14:textId="00316F04" w:rsidR="001C6D21" w:rsidRDefault="00B2153D"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So a criminal would</w:t>
      </w:r>
      <w:r w:rsidR="00C05CA2">
        <w:rPr>
          <w:rFonts w:ascii="Times New Roman" w:hAnsi="Times New Roman"/>
          <w:color w:val="auto"/>
          <w:sz w:val="24"/>
          <w:szCs w:val="24"/>
        </w:rPr>
        <w:t xml:space="preserve"> not</w:t>
      </w:r>
      <w:r>
        <w:rPr>
          <w:rFonts w:ascii="Times New Roman" w:hAnsi="Times New Roman"/>
          <w:color w:val="auto"/>
          <w:sz w:val="24"/>
          <w:szCs w:val="24"/>
        </w:rPr>
        <w:t xml:space="preserve"> have to </w:t>
      </w:r>
      <w:r w:rsidR="00F8571E">
        <w:rPr>
          <w:rFonts w:ascii="Times New Roman" w:hAnsi="Times New Roman"/>
          <w:color w:val="auto"/>
          <w:sz w:val="24"/>
          <w:szCs w:val="24"/>
        </w:rPr>
        <w:t>risk staging</w:t>
      </w:r>
      <w:r>
        <w:rPr>
          <w:rFonts w:ascii="Times New Roman" w:hAnsi="Times New Roman"/>
          <w:color w:val="auto"/>
          <w:sz w:val="24"/>
          <w:szCs w:val="24"/>
        </w:rPr>
        <w:t xml:space="preserve"> an elaborate burglary, theft or fire. They simply </w:t>
      </w:r>
      <w:r w:rsidR="006E60F8">
        <w:rPr>
          <w:rFonts w:ascii="Times New Roman" w:hAnsi="Times New Roman"/>
          <w:color w:val="auto"/>
          <w:sz w:val="24"/>
          <w:szCs w:val="24"/>
        </w:rPr>
        <w:t xml:space="preserve">have to </w:t>
      </w:r>
      <w:r>
        <w:rPr>
          <w:rFonts w:ascii="Times New Roman" w:hAnsi="Times New Roman"/>
          <w:color w:val="auto"/>
          <w:sz w:val="24"/>
          <w:szCs w:val="24"/>
        </w:rPr>
        <w:t>s</w:t>
      </w:r>
      <w:r w:rsidR="00F8571E">
        <w:rPr>
          <w:rFonts w:ascii="Times New Roman" w:hAnsi="Times New Roman"/>
          <w:color w:val="auto"/>
          <w:sz w:val="24"/>
          <w:szCs w:val="24"/>
        </w:rPr>
        <w:t>ay</w:t>
      </w:r>
      <w:r>
        <w:rPr>
          <w:rFonts w:ascii="Times New Roman" w:hAnsi="Times New Roman"/>
          <w:color w:val="auto"/>
          <w:sz w:val="24"/>
          <w:szCs w:val="24"/>
        </w:rPr>
        <w:t>, “I can’t find it</w:t>
      </w:r>
      <w:r w:rsidR="004B5F01">
        <w:rPr>
          <w:rFonts w:ascii="Times New Roman" w:hAnsi="Times New Roman"/>
          <w:color w:val="auto"/>
          <w:sz w:val="24"/>
          <w:szCs w:val="24"/>
        </w:rPr>
        <w:t>.</w:t>
      </w:r>
      <w:r>
        <w:rPr>
          <w:rFonts w:ascii="Times New Roman" w:hAnsi="Times New Roman"/>
          <w:color w:val="auto"/>
          <w:sz w:val="24"/>
          <w:szCs w:val="24"/>
        </w:rPr>
        <w:t xml:space="preserve">” </w:t>
      </w:r>
      <w:r w:rsidR="001C6D21">
        <w:rPr>
          <w:rFonts w:ascii="Times New Roman" w:hAnsi="Times New Roman"/>
          <w:color w:val="auto"/>
          <w:sz w:val="24"/>
          <w:szCs w:val="24"/>
        </w:rPr>
        <w:t xml:space="preserve"> </w:t>
      </w:r>
    </w:p>
    <w:p w14:paraId="64331AC1" w14:textId="07A6B689" w:rsidR="001C6D21" w:rsidRDefault="001C6D21"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2153D">
        <w:rPr>
          <w:rFonts w:ascii="Times New Roman" w:hAnsi="Times New Roman"/>
          <w:color w:val="auto"/>
          <w:sz w:val="24"/>
          <w:szCs w:val="24"/>
        </w:rPr>
        <w:t>I</w:t>
      </w:r>
      <w:r>
        <w:rPr>
          <w:rFonts w:ascii="Times New Roman" w:hAnsi="Times New Roman"/>
          <w:color w:val="auto"/>
          <w:sz w:val="24"/>
          <w:szCs w:val="24"/>
        </w:rPr>
        <w:t>f someone insures a $</w:t>
      </w:r>
      <w:r w:rsidR="00B2153D">
        <w:rPr>
          <w:rFonts w:ascii="Times New Roman" w:hAnsi="Times New Roman"/>
          <w:color w:val="auto"/>
          <w:sz w:val="24"/>
          <w:szCs w:val="24"/>
        </w:rPr>
        <w:t>5</w:t>
      </w:r>
      <w:r>
        <w:rPr>
          <w:rFonts w:ascii="Times New Roman" w:hAnsi="Times New Roman"/>
          <w:color w:val="auto"/>
          <w:sz w:val="24"/>
          <w:szCs w:val="24"/>
        </w:rPr>
        <w:t>0,000 ring</w:t>
      </w:r>
      <w:r w:rsidR="00F8571E">
        <w:rPr>
          <w:rFonts w:ascii="Times New Roman" w:hAnsi="Times New Roman"/>
          <w:color w:val="auto"/>
          <w:sz w:val="24"/>
          <w:szCs w:val="24"/>
        </w:rPr>
        <w:t xml:space="preserve">, </w:t>
      </w:r>
      <w:r>
        <w:rPr>
          <w:rFonts w:ascii="Times New Roman" w:hAnsi="Times New Roman"/>
          <w:color w:val="auto"/>
          <w:sz w:val="24"/>
          <w:szCs w:val="24"/>
        </w:rPr>
        <w:t>even if it was tarnished</w:t>
      </w:r>
      <w:r w:rsidR="004E612B">
        <w:rPr>
          <w:rFonts w:ascii="Times New Roman" w:hAnsi="Times New Roman"/>
          <w:color w:val="auto"/>
          <w:sz w:val="24"/>
          <w:szCs w:val="24"/>
        </w:rPr>
        <w:t xml:space="preserve"> </w:t>
      </w:r>
      <w:r>
        <w:rPr>
          <w:rFonts w:ascii="Times New Roman" w:hAnsi="Times New Roman"/>
          <w:color w:val="auto"/>
          <w:sz w:val="24"/>
          <w:szCs w:val="24"/>
        </w:rPr>
        <w:t>and scuffed</w:t>
      </w:r>
      <w:r w:rsidR="00F8571E">
        <w:rPr>
          <w:rFonts w:ascii="Times New Roman" w:hAnsi="Times New Roman"/>
          <w:color w:val="auto"/>
          <w:sz w:val="24"/>
          <w:szCs w:val="24"/>
        </w:rPr>
        <w:t>,</w:t>
      </w:r>
      <w:r>
        <w:rPr>
          <w:rFonts w:ascii="Times New Roman" w:hAnsi="Times New Roman"/>
          <w:color w:val="auto"/>
          <w:sz w:val="24"/>
          <w:szCs w:val="24"/>
        </w:rPr>
        <w:t xml:space="preserve"> and the</w:t>
      </w:r>
      <w:r w:rsidR="00B2153D">
        <w:rPr>
          <w:rFonts w:ascii="Times New Roman" w:hAnsi="Times New Roman"/>
          <w:color w:val="auto"/>
          <w:sz w:val="24"/>
          <w:szCs w:val="24"/>
        </w:rPr>
        <w:t>y claim they</w:t>
      </w:r>
      <w:r>
        <w:rPr>
          <w:rFonts w:ascii="Times New Roman" w:hAnsi="Times New Roman"/>
          <w:color w:val="auto"/>
          <w:sz w:val="24"/>
          <w:szCs w:val="24"/>
        </w:rPr>
        <w:t xml:space="preserve"> can’t find it, the insurance company </w:t>
      </w:r>
      <w:r w:rsidR="00DE202A">
        <w:rPr>
          <w:rFonts w:ascii="Times New Roman" w:hAnsi="Times New Roman"/>
          <w:color w:val="auto"/>
          <w:sz w:val="24"/>
          <w:szCs w:val="24"/>
        </w:rPr>
        <w:t>might</w:t>
      </w:r>
      <w:r>
        <w:rPr>
          <w:rFonts w:ascii="Times New Roman" w:hAnsi="Times New Roman"/>
          <w:color w:val="auto"/>
          <w:sz w:val="24"/>
          <w:szCs w:val="24"/>
        </w:rPr>
        <w:t xml:space="preserve"> issue a $</w:t>
      </w:r>
      <w:r w:rsidR="00B2153D">
        <w:rPr>
          <w:rFonts w:ascii="Times New Roman" w:hAnsi="Times New Roman"/>
          <w:color w:val="auto"/>
          <w:sz w:val="24"/>
          <w:szCs w:val="24"/>
        </w:rPr>
        <w:t>5</w:t>
      </w:r>
      <w:r>
        <w:rPr>
          <w:rFonts w:ascii="Times New Roman" w:hAnsi="Times New Roman"/>
          <w:color w:val="auto"/>
          <w:sz w:val="24"/>
          <w:szCs w:val="24"/>
        </w:rPr>
        <w:t xml:space="preserve">0,000 check. No </w:t>
      </w:r>
      <w:r w:rsidR="004E612B">
        <w:rPr>
          <w:rFonts w:ascii="Times New Roman" w:hAnsi="Times New Roman"/>
          <w:color w:val="auto"/>
          <w:sz w:val="24"/>
          <w:szCs w:val="24"/>
        </w:rPr>
        <w:t>deductions for depreciation</w:t>
      </w:r>
      <w:r w:rsidR="00F8571E">
        <w:rPr>
          <w:rFonts w:ascii="Times New Roman" w:hAnsi="Times New Roman"/>
          <w:color w:val="auto"/>
          <w:sz w:val="24"/>
          <w:szCs w:val="24"/>
        </w:rPr>
        <w:t>,</w:t>
      </w:r>
      <w:r w:rsidR="004E612B">
        <w:rPr>
          <w:rFonts w:ascii="Times New Roman" w:hAnsi="Times New Roman"/>
          <w:color w:val="auto"/>
          <w:sz w:val="24"/>
          <w:szCs w:val="24"/>
        </w:rPr>
        <w:t xml:space="preserve"> </w:t>
      </w:r>
      <w:r>
        <w:rPr>
          <w:rFonts w:ascii="Times New Roman" w:hAnsi="Times New Roman"/>
          <w:color w:val="auto"/>
          <w:sz w:val="24"/>
          <w:szCs w:val="24"/>
        </w:rPr>
        <w:t>deductible</w:t>
      </w:r>
      <w:r w:rsidR="00B2153D">
        <w:rPr>
          <w:rFonts w:ascii="Times New Roman" w:hAnsi="Times New Roman"/>
          <w:color w:val="auto"/>
          <w:sz w:val="24"/>
          <w:szCs w:val="24"/>
        </w:rPr>
        <w:t xml:space="preserve"> or </w:t>
      </w:r>
      <w:r>
        <w:rPr>
          <w:rFonts w:ascii="Times New Roman" w:hAnsi="Times New Roman"/>
          <w:color w:val="auto"/>
          <w:sz w:val="24"/>
          <w:szCs w:val="24"/>
        </w:rPr>
        <w:t>taxes.</w:t>
      </w:r>
    </w:p>
    <w:p w14:paraId="08D918A9" w14:textId="58FE5734" w:rsidR="001C6D21" w:rsidRDefault="001C6D21"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w:t>
      </w:r>
      <w:r w:rsidR="00A55B17">
        <w:rPr>
          <w:rFonts w:ascii="Times New Roman" w:hAnsi="Times New Roman"/>
          <w:color w:val="auto"/>
          <w:sz w:val="24"/>
          <w:szCs w:val="24"/>
        </w:rPr>
        <w:t xml:space="preserve">term </w:t>
      </w:r>
      <w:r>
        <w:rPr>
          <w:rFonts w:ascii="Times New Roman" w:hAnsi="Times New Roman"/>
          <w:color w:val="auto"/>
          <w:sz w:val="24"/>
          <w:szCs w:val="24"/>
        </w:rPr>
        <w:t xml:space="preserve">“mysterious disappearance” is the </w:t>
      </w:r>
      <w:r w:rsidR="00A95E15">
        <w:rPr>
          <w:rFonts w:ascii="Times New Roman" w:hAnsi="Times New Roman"/>
          <w:color w:val="auto"/>
          <w:sz w:val="24"/>
          <w:szCs w:val="24"/>
        </w:rPr>
        <w:t>aspect</w:t>
      </w:r>
      <w:r>
        <w:rPr>
          <w:rFonts w:ascii="Times New Roman" w:hAnsi="Times New Roman"/>
          <w:color w:val="auto"/>
          <w:sz w:val="24"/>
          <w:szCs w:val="24"/>
        </w:rPr>
        <w:t xml:space="preserve"> </w:t>
      </w:r>
      <w:r w:rsidR="00FA58C1">
        <w:rPr>
          <w:rFonts w:ascii="Times New Roman" w:hAnsi="Times New Roman"/>
          <w:color w:val="auto"/>
          <w:sz w:val="24"/>
          <w:szCs w:val="24"/>
        </w:rPr>
        <w:t>exploited</w:t>
      </w:r>
      <w:r>
        <w:rPr>
          <w:rFonts w:ascii="Times New Roman" w:hAnsi="Times New Roman"/>
          <w:color w:val="auto"/>
          <w:sz w:val="24"/>
          <w:szCs w:val="24"/>
        </w:rPr>
        <w:t xml:space="preserve"> by </w:t>
      </w:r>
      <w:r w:rsidR="00564930">
        <w:rPr>
          <w:rFonts w:ascii="Times New Roman" w:hAnsi="Times New Roman"/>
          <w:color w:val="auto"/>
          <w:sz w:val="24"/>
          <w:szCs w:val="24"/>
        </w:rPr>
        <w:t>criminals</w:t>
      </w:r>
      <w:r>
        <w:rPr>
          <w:rFonts w:ascii="Times New Roman" w:hAnsi="Times New Roman"/>
          <w:color w:val="auto"/>
          <w:sz w:val="24"/>
          <w:szCs w:val="24"/>
        </w:rPr>
        <w:t xml:space="preserve">. </w:t>
      </w:r>
      <w:r w:rsidR="00E522E0">
        <w:rPr>
          <w:rFonts w:ascii="Times New Roman" w:hAnsi="Times New Roman"/>
          <w:color w:val="auto"/>
          <w:sz w:val="24"/>
          <w:szCs w:val="24"/>
        </w:rPr>
        <w:t xml:space="preserve">How can you prove </w:t>
      </w:r>
      <w:r w:rsidR="00A95E15">
        <w:rPr>
          <w:rFonts w:ascii="Times New Roman" w:hAnsi="Times New Roman"/>
          <w:color w:val="auto"/>
          <w:sz w:val="24"/>
          <w:szCs w:val="24"/>
        </w:rPr>
        <w:t>someone c</w:t>
      </w:r>
      <w:r w:rsidR="00E522E0">
        <w:rPr>
          <w:rFonts w:ascii="Times New Roman" w:hAnsi="Times New Roman"/>
          <w:color w:val="auto"/>
          <w:sz w:val="24"/>
          <w:szCs w:val="24"/>
        </w:rPr>
        <w:t xml:space="preserve">an’t find </w:t>
      </w:r>
      <w:r w:rsidR="00C10646">
        <w:rPr>
          <w:rFonts w:ascii="Times New Roman" w:hAnsi="Times New Roman"/>
          <w:color w:val="auto"/>
          <w:sz w:val="24"/>
          <w:szCs w:val="24"/>
        </w:rPr>
        <w:t>something</w:t>
      </w:r>
      <w:r w:rsidR="00E522E0">
        <w:rPr>
          <w:rFonts w:ascii="Times New Roman" w:hAnsi="Times New Roman"/>
          <w:color w:val="auto"/>
          <w:sz w:val="24"/>
          <w:szCs w:val="24"/>
        </w:rPr>
        <w:t xml:space="preserve">? </w:t>
      </w:r>
      <w:r w:rsidR="006E60F8">
        <w:rPr>
          <w:rFonts w:ascii="Times New Roman" w:hAnsi="Times New Roman"/>
          <w:color w:val="auto"/>
          <w:sz w:val="24"/>
          <w:szCs w:val="24"/>
        </w:rPr>
        <w:t>If t</w:t>
      </w:r>
      <w:r w:rsidR="00E522E0">
        <w:rPr>
          <w:rFonts w:ascii="Times New Roman" w:hAnsi="Times New Roman"/>
          <w:color w:val="auto"/>
          <w:sz w:val="24"/>
          <w:szCs w:val="24"/>
        </w:rPr>
        <w:t xml:space="preserve">he </w:t>
      </w:r>
      <w:r w:rsidR="00D24C97">
        <w:rPr>
          <w:rFonts w:ascii="Times New Roman" w:hAnsi="Times New Roman"/>
          <w:color w:val="auto"/>
          <w:sz w:val="24"/>
          <w:szCs w:val="24"/>
        </w:rPr>
        <w:t>owner</w:t>
      </w:r>
      <w:r w:rsidR="00E522E0">
        <w:rPr>
          <w:rFonts w:ascii="Times New Roman" w:hAnsi="Times New Roman"/>
          <w:color w:val="auto"/>
          <w:sz w:val="24"/>
          <w:szCs w:val="24"/>
        </w:rPr>
        <w:t xml:space="preserve"> says she left her ring in a bedside drawer and now can’t find it</w:t>
      </w:r>
      <w:r w:rsidR="006E60F8">
        <w:rPr>
          <w:rFonts w:ascii="Times New Roman" w:hAnsi="Times New Roman"/>
          <w:color w:val="auto"/>
          <w:sz w:val="24"/>
          <w:szCs w:val="24"/>
        </w:rPr>
        <w:t>,</w:t>
      </w:r>
      <w:r w:rsidR="00E522E0">
        <w:rPr>
          <w:rFonts w:ascii="Times New Roman" w:hAnsi="Times New Roman"/>
          <w:color w:val="auto"/>
          <w:sz w:val="24"/>
          <w:szCs w:val="24"/>
        </w:rPr>
        <w:t xml:space="preserve"> </w:t>
      </w:r>
      <w:r w:rsidR="00F07F29">
        <w:rPr>
          <w:rFonts w:ascii="Times New Roman" w:hAnsi="Times New Roman"/>
          <w:color w:val="auto"/>
          <w:sz w:val="24"/>
          <w:szCs w:val="24"/>
        </w:rPr>
        <w:t>we’re not</w:t>
      </w:r>
      <w:r w:rsidR="00E522E0">
        <w:rPr>
          <w:rFonts w:ascii="Times New Roman" w:hAnsi="Times New Roman"/>
          <w:color w:val="auto"/>
          <w:sz w:val="24"/>
          <w:szCs w:val="24"/>
        </w:rPr>
        <w:t xml:space="preserve"> going to search their homes. We</w:t>
      </w:r>
      <w:r w:rsidR="00F07F29">
        <w:rPr>
          <w:rFonts w:ascii="Times New Roman" w:hAnsi="Times New Roman"/>
          <w:color w:val="auto"/>
          <w:sz w:val="24"/>
          <w:szCs w:val="24"/>
        </w:rPr>
        <w:t>’d</w:t>
      </w:r>
      <w:r w:rsidR="00E522E0">
        <w:rPr>
          <w:rFonts w:ascii="Times New Roman" w:hAnsi="Times New Roman"/>
          <w:color w:val="auto"/>
          <w:sz w:val="24"/>
          <w:szCs w:val="24"/>
        </w:rPr>
        <w:t xml:space="preserve"> have to take their word for it. I knew SIU </w:t>
      </w:r>
      <w:r w:rsidR="00FE4FE8">
        <w:rPr>
          <w:rFonts w:ascii="Times New Roman" w:hAnsi="Times New Roman"/>
          <w:color w:val="auto"/>
          <w:sz w:val="24"/>
          <w:szCs w:val="24"/>
        </w:rPr>
        <w:t>investigators</w:t>
      </w:r>
      <w:r w:rsidR="00E522E0">
        <w:rPr>
          <w:rFonts w:ascii="Times New Roman" w:hAnsi="Times New Roman"/>
          <w:color w:val="auto"/>
          <w:sz w:val="24"/>
          <w:szCs w:val="24"/>
        </w:rPr>
        <w:t xml:space="preserve"> </w:t>
      </w:r>
      <w:r w:rsidR="00564930">
        <w:rPr>
          <w:rFonts w:ascii="Times New Roman" w:hAnsi="Times New Roman"/>
          <w:color w:val="auto"/>
          <w:sz w:val="24"/>
          <w:szCs w:val="24"/>
        </w:rPr>
        <w:t>at</w:t>
      </w:r>
      <w:r w:rsidR="00E522E0">
        <w:rPr>
          <w:rFonts w:ascii="Times New Roman" w:hAnsi="Times New Roman"/>
          <w:color w:val="auto"/>
          <w:sz w:val="24"/>
          <w:szCs w:val="24"/>
        </w:rPr>
        <w:t xml:space="preserve"> smaller c</w:t>
      </w:r>
      <w:r w:rsidR="00A95E15">
        <w:rPr>
          <w:rFonts w:ascii="Times New Roman" w:hAnsi="Times New Roman"/>
          <w:color w:val="auto"/>
          <w:sz w:val="24"/>
          <w:szCs w:val="24"/>
        </w:rPr>
        <w:t>arriers</w:t>
      </w:r>
      <w:r w:rsidR="00E522E0">
        <w:rPr>
          <w:rFonts w:ascii="Times New Roman" w:hAnsi="Times New Roman"/>
          <w:color w:val="auto"/>
          <w:sz w:val="24"/>
          <w:szCs w:val="24"/>
        </w:rPr>
        <w:t xml:space="preserve"> </w:t>
      </w:r>
      <w:r w:rsidR="00FE4FE8">
        <w:rPr>
          <w:rFonts w:ascii="Times New Roman" w:hAnsi="Times New Roman"/>
          <w:color w:val="auto"/>
          <w:sz w:val="24"/>
          <w:szCs w:val="24"/>
        </w:rPr>
        <w:t>who believed</w:t>
      </w:r>
      <w:r w:rsidR="00F07F29">
        <w:rPr>
          <w:rFonts w:ascii="Times New Roman" w:hAnsi="Times New Roman"/>
          <w:color w:val="auto"/>
          <w:sz w:val="24"/>
          <w:szCs w:val="24"/>
        </w:rPr>
        <w:t xml:space="preserve"> </w:t>
      </w:r>
      <w:r w:rsidR="004B5F01">
        <w:rPr>
          <w:rFonts w:ascii="Times New Roman" w:hAnsi="Times New Roman"/>
          <w:color w:val="auto"/>
          <w:sz w:val="24"/>
          <w:szCs w:val="24"/>
        </w:rPr>
        <w:t>such cases</w:t>
      </w:r>
      <w:r w:rsidR="00F07F29">
        <w:rPr>
          <w:rFonts w:ascii="Times New Roman" w:hAnsi="Times New Roman"/>
          <w:color w:val="auto"/>
          <w:sz w:val="24"/>
          <w:szCs w:val="24"/>
        </w:rPr>
        <w:t xml:space="preserve"> were</w:t>
      </w:r>
      <w:r w:rsidR="00B33ADD">
        <w:rPr>
          <w:rFonts w:ascii="Times New Roman" w:hAnsi="Times New Roman"/>
          <w:color w:val="auto"/>
          <w:sz w:val="24"/>
          <w:szCs w:val="24"/>
        </w:rPr>
        <w:t>n’t worth investigating</w:t>
      </w:r>
      <w:r w:rsidR="00F07F29">
        <w:rPr>
          <w:rFonts w:ascii="Times New Roman" w:hAnsi="Times New Roman"/>
          <w:color w:val="auto"/>
          <w:sz w:val="24"/>
          <w:szCs w:val="24"/>
        </w:rPr>
        <w:t>.</w:t>
      </w:r>
    </w:p>
    <w:p w14:paraId="0B0CA56D" w14:textId="5478704F" w:rsidR="00B77259" w:rsidRDefault="00E522E0"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Our team </w:t>
      </w:r>
      <w:r w:rsidR="00A95E15">
        <w:rPr>
          <w:rFonts w:ascii="Times New Roman" w:hAnsi="Times New Roman"/>
          <w:color w:val="auto"/>
          <w:sz w:val="24"/>
          <w:szCs w:val="24"/>
        </w:rPr>
        <w:t>did</w:t>
      </w:r>
      <w:r w:rsidR="00C10646">
        <w:rPr>
          <w:rFonts w:ascii="Times New Roman" w:hAnsi="Times New Roman"/>
          <w:color w:val="auto"/>
          <w:sz w:val="24"/>
          <w:szCs w:val="24"/>
        </w:rPr>
        <w:t xml:space="preserve"> not</w:t>
      </w:r>
      <w:r w:rsidR="00A95E15">
        <w:rPr>
          <w:rFonts w:ascii="Times New Roman" w:hAnsi="Times New Roman"/>
          <w:color w:val="auto"/>
          <w:sz w:val="24"/>
          <w:szCs w:val="24"/>
        </w:rPr>
        <w:t xml:space="preserve"> agree with that mindset. </w:t>
      </w:r>
    </w:p>
    <w:p w14:paraId="6A6B0073" w14:textId="77777777" w:rsidR="002E6E33" w:rsidRDefault="002E6E33" w:rsidP="00E83C92">
      <w:pPr>
        <w:pStyle w:val="Body"/>
        <w:spacing w:line="480" w:lineRule="auto"/>
        <w:rPr>
          <w:rFonts w:ascii="Times New Roman" w:hAnsi="Times New Roman"/>
          <w:color w:val="auto"/>
          <w:sz w:val="24"/>
          <w:szCs w:val="24"/>
        </w:rPr>
      </w:pPr>
    </w:p>
    <w:p w14:paraId="6280E332" w14:textId="2BC392A1" w:rsidR="00B77259" w:rsidRDefault="00B77259" w:rsidP="00A9361F">
      <w:pPr>
        <w:pStyle w:val="Heading3"/>
      </w:pPr>
      <w:bookmarkStart w:id="28" w:name="_Toc153552867"/>
      <w:r>
        <w:lastRenderedPageBreak/>
        <w:t>The Devil</w:t>
      </w:r>
      <w:r w:rsidR="00955E10">
        <w:t xml:space="preserve"> </w:t>
      </w:r>
      <w:r>
        <w:t>in the Details</w:t>
      </w:r>
      <w:bookmarkEnd w:id="28"/>
    </w:p>
    <w:p w14:paraId="7C385D47" w14:textId="77777777" w:rsidR="002E6E33" w:rsidRPr="002E6E33" w:rsidRDefault="002E6E33" w:rsidP="002E6E33"/>
    <w:p w14:paraId="41E4D76C" w14:textId="52B85606" w:rsidR="00E522E0" w:rsidRDefault="002E56CC"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95E15">
        <w:rPr>
          <w:rFonts w:ascii="Times New Roman" w:hAnsi="Times New Roman"/>
          <w:color w:val="auto"/>
          <w:sz w:val="24"/>
          <w:szCs w:val="24"/>
        </w:rPr>
        <w:t>We</w:t>
      </w:r>
      <w:r w:rsidR="00E522E0">
        <w:rPr>
          <w:rFonts w:ascii="Times New Roman" w:hAnsi="Times New Roman"/>
          <w:color w:val="auto"/>
          <w:sz w:val="24"/>
          <w:szCs w:val="24"/>
        </w:rPr>
        <w:t xml:space="preserve"> </w:t>
      </w:r>
      <w:r w:rsidR="00124DC2">
        <w:rPr>
          <w:rFonts w:ascii="Times New Roman" w:hAnsi="Times New Roman"/>
          <w:color w:val="auto"/>
          <w:sz w:val="24"/>
          <w:szCs w:val="24"/>
        </w:rPr>
        <w:t>had an</w:t>
      </w:r>
      <w:r w:rsidR="00B77259">
        <w:rPr>
          <w:rFonts w:ascii="Times New Roman" w:hAnsi="Times New Roman"/>
          <w:color w:val="auto"/>
          <w:sz w:val="24"/>
          <w:szCs w:val="24"/>
        </w:rPr>
        <w:t xml:space="preserve"> </w:t>
      </w:r>
      <w:r w:rsidR="00866746">
        <w:rPr>
          <w:rFonts w:ascii="Times New Roman" w:hAnsi="Times New Roman"/>
          <w:color w:val="auto"/>
          <w:sz w:val="24"/>
          <w:szCs w:val="24"/>
        </w:rPr>
        <w:t>effective</w:t>
      </w:r>
      <w:r w:rsidR="00E522E0">
        <w:rPr>
          <w:rFonts w:ascii="Times New Roman" w:hAnsi="Times New Roman"/>
          <w:color w:val="auto"/>
          <w:sz w:val="24"/>
          <w:szCs w:val="24"/>
        </w:rPr>
        <w:t xml:space="preserve"> </w:t>
      </w:r>
      <w:r w:rsidR="00124DC2">
        <w:rPr>
          <w:rFonts w:ascii="Times New Roman" w:hAnsi="Times New Roman"/>
          <w:color w:val="auto"/>
          <w:sz w:val="24"/>
          <w:szCs w:val="24"/>
        </w:rPr>
        <w:t xml:space="preserve">system for </w:t>
      </w:r>
      <w:r w:rsidR="00E522E0">
        <w:rPr>
          <w:rFonts w:ascii="Times New Roman" w:hAnsi="Times New Roman"/>
          <w:color w:val="auto"/>
          <w:sz w:val="24"/>
          <w:szCs w:val="24"/>
        </w:rPr>
        <w:t xml:space="preserve">investigating </w:t>
      </w:r>
      <w:r w:rsidR="006D23ED">
        <w:rPr>
          <w:rFonts w:ascii="Times New Roman" w:hAnsi="Times New Roman"/>
          <w:color w:val="auto"/>
          <w:sz w:val="24"/>
          <w:szCs w:val="24"/>
        </w:rPr>
        <w:t>mysterious disappearance cases</w:t>
      </w:r>
      <w:r w:rsidR="00E522E0">
        <w:rPr>
          <w:rFonts w:ascii="Times New Roman" w:hAnsi="Times New Roman"/>
          <w:color w:val="auto"/>
          <w:sz w:val="24"/>
          <w:szCs w:val="24"/>
        </w:rPr>
        <w:t>.</w:t>
      </w:r>
      <w:r w:rsidR="006E60F8">
        <w:rPr>
          <w:rFonts w:ascii="Times New Roman" w:hAnsi="Times New Roman"/>
          <w:color w:val="auto"/>
          <w:sz w:val="24"/>
          <w:szCs w:val="24"/>
        </w:rPr>
        <w:t xml:space="preserve"> </w:t>
      </w:r>
      <w:r>
        <w:rPr>
          <w:rFonts w:ascii="Times New Roman" w:hAnsi="Times New Roman"/>
          <w:color w:val="auto"/>
          <w:sz w:val="24"/>
          <w:szCs w:val="24"/>
        </w:rPr>
        <w:t>As a disclaimer</w:t>
      </w:r>
      <w:r w:rsidR="006E60F8">
        <w:rPr>
          <w:rFonts w:ascii="Times New Roman" w:hAnsi="Times New Roman"/>
          <w:color w:val="auto"/>
          <w:sz w:val="24"/>
          <w:szCs w:val="24"/>
        </w:rPr>
        <w:t xml:space="preserve">, </w:t>
      </w:r>
      <w:r w:rsidR="00FA58C1">
        <w:rPr>
          <w:rFonts w:ascii="Times New Roman" w:hAnsi="Times New Roman"/>
          <w:color w:val="auto"/>
          <w:sz w:val="24"/>
          <w:szCs w:val="24"/>
        </w:rPr>
        <w:t xml:space="preserve">a majority of </w:t>
      </w:r>
      <w:r w:rsidR="006D23ED">
        <w:rPr>
          <w:rFonts w:ascii="Times New Roman" w:hAnsi="Times New Roman"/>
          <w:color w:val="auto"/>
          <w:sz w:val="24"/>
          <w:szCs w:val="24"/>
        </w:rPr>
        <w:t>those</w:t>
      </w:r>
      <w:r w:rsidR="00FA58C1">
        <w:rPr>
          <w:rFonts w:ascii="Times New Roman" w:hAnsi="Times New Roman"/>
          <w:color w:val="auto"/>
          <w:sz w:val="24"/>
          <w:szCs w:val="24"/>
        </w:rPr>
        <w:t xml:space="preserve"> claims </w:t>
      </w:r>
      <w:r w:rsidR="00BD336D">
        <w:rPr>
          <w:rFonts w:ascii="Times New Roman" w:hAnsi="Times New Roman"/>
          <w:color w:val="auto"/>
          <w:sz w:val="24"/>
          <w:szCs w:val="24"/>
        </w:rPr>
        <w:t>we</w:t>
      </w:r>
      <w:r w:rsidR="00FA58C1">
        <w:rPr>
          <w:rFonts w:ascii="Times New Roman" w:hAnsi="Times New Roman"/>
          <w:color w:val="auto"/>
          <w:sz w:val="24"/>
          <w:szCs w:val="24"/>
        </w:rPr>
        <w:t xml:space="preserve">re valid and promptly paid. </w:t>
      </w:r>
      <w:r w:rsidR="006E60F8">
        <w:rPr>
          <w:rFonts w:ascii="Times New Roman" w:hAnsi="Times New Roman"/>
          <w:color w:val="auto"/>
          <w:sz w:val="24"/>
          <w:szCs w:val="24"/>
        </w:rPr>
        <w:t xml:space="preserve">If someone </w:t>
      </w:r>
      <w:r w:rsidR="00FA58C1">
        <w:rPr>
          <w:rFonts w:ascii="Times New Roman" w:hAnsi="Times New Roman"/>
          <w:color w:val="auto"/>
          <w:sz w:val="24"/>
          <w:szCs w:val="24"/>
        </w:rPr>
        <w:t>had been</w:t>
      </w:r>
      <w:r w:rsidR="006E60F8">
        <w:rPr>
          <w:rFonts w:ascii="Times New Roman" w:hAnsi="Times New Roman"/>
          <w:color w:val="auto"/>
          <w:sz w:val="24"/>
          <w:szCs w:val="24"/>
        </w:rPr>
        <w:t xml:space="preserve"> a </w:t>
      </w:r>
      <w:r w:rsidR="00B77259">
        <w:rPr>
          <w:rFonts w:ascii="Times New Roman" w:hAnsi="Times New Roman"/>
          <w:color w:val="auto"/>
          <w:sz w:val="24"/>
          <w:szCs w:val="24"/>
        </w:rPr>
        <w:t>customer</w:t>
      </w:r>
      <w:r w:rsidR="006E60F8">
        <w:rPr>
          <w:rFonts w:ascii="Times New Roman" w:hAnsi="Times New Roman"/>
          <w:color w:val="auto"/>
          <w:sz w:val="24"/>
          <w:szCs w:val="24"/>
        </w:rPr>
        <w:t xml:space="preserve"> for years and</w:t>
      </w:r>
      <w:r w:rsidR="00FA58C1">
        <w:rPr>
          <w:rFonts w:ascii="Times New Roman" w:hAnsi="Times New Roman"/>
          <w:color w:val="auto"/>
          <w:sz w:val="24"/>
          <w:szCs w:val="24"/>
        </w:rPr>
        <w:t xml:space="preserve"> </w:t>
      </w:r>
      <w:r w:rsidR="006E60F8">
        <w:rPr>
          <w:rFonts w:ascii="Times New Roman" w:hAnsi="Times New Roman"/>
          <w:color w:val="auto"/>
          <w:sz w:val="24"/>
          <w:szCs w:val="24"/>
        </w:rPr>
        <w:t>they suddenly report</w:t>
      </w:r>
      <w:r w:rsidR="0012164E">
        <w:rPr>
          <w:rFonts w:ascii="Times New Roman" w:hAnsi="Times New Roman"/>
          <w:color w:val="auto"/>
          <w:sz w:val="24"/>
          <w:szCs w:val="24"/>
        </w:rPr>
        <w:t>ed</w:t>
      </w:r>
      <w:r w:rsidR="006E60F8">
        <w:rPr>
          <w:rFonts w:ascii="Times New Roman" w:hAnsi="Times New Roman"/>
          <w:color w:val="auto"/>
          <w:sz w:val="24"/>
          <w:szCs w:val="24"/>
        </w:rPr>
        <w:t xml:space="preserve"> a missing ring, it probably wouldn’t</w:t>
      </w:r>
      <w:r w:rsidR="00FA58C1">
        <w:rPr>
          <w:rFonts w:ascii="Times New Roman" w:hAnsi="Times New Roman"/>
          <w:color w:val="auto"/>
          <w:sz w:val="24"/>
          <w:szCs w:val="24"/>
        </w:rPr>
        <w:t xml:space="preserve"> </w:t>
      </w:r>
      <w:r w:rsidR="006E60F8">
        <w:rPr>
          <w:rFonts w:ascii="Times New Roman" w:hAnsi="Times New Roman"/>
          <w:color w:val="auto"/>
          <w:sz w:val="24"/>
          <w:szCs w:val="24"/>
        </w:rPr>
        <w:t xml:space="preserve">come to </w:t>
      </w:r>
      <w:r w:rsidR="00FA58C1">
        <w:rPr>
          <w:rFonts w:ascii="Times New Roman" w:hAnsi="Times New Roman"/>
          <w:color w:val="auto"/>
          <w:sz w:val="24"/>
          <w:szCs w:val="24"/>
        </w:rPr>
        <w:t xml:space="preserve">our </w:t>
      </w:r>
      <w:r w:rsidR="006E60F8">
        <w:rPr>
          <w:rFonts w:ascii="Times New Roman" w:hAnsi="Times New Roman"/>
          <w:color w:val="auto"/>
          <w:sz w:val="24"/>
          <w:szCs w:val="24"/>
        </w:rPr>
        <w:t>SIU</w:t>
      </w:r>
      <w:r w:rsidR="00FA58C1">
        <w:rPr>
          <w:rFonts w:ascii="Times New Roman" w:hAnsi="Times New Roman"/>
          <w:color w:val="auto"/>
          <w:sz w:val="24"/>
          <w:szCs w:val="24"/>
        </w:rPr>
        <w:t xml:space="preserve"> team</w:t>
      </w:r>
      <w:r w:rsidR="006E60F8">
        <w:rPr>
          <w:rFonts w:ascii="Times New Roman" w:hAnsi="Times New Roman"/>
          <w:color w:val="auto"/>
          <w:sz w:val="24"/>
          <w:szCs w:val="24"/>
        </w:rPr>
        <w:t>.</w:t>
      </w:r>
    </w:p>
    <w:p w14:paraId="64FB7D5A" w14:textId="31B057F3" w:rsidR="00E522E0" w:rsidRDefault="006E60F8"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However, if it </w:t>
      </w:r>
      <w:r w:rsidR="00C310A7">
        <w:rPr>
          <w:rFonts w:ascii="Times New Roman" w:hAnsi="Times New Roman"/>
          <w:color w:val="auto"/>
          <w:sz w:val="24"/>
          <w:szCs w:val="24"/>
        </w:rPr>
        <w:t>were</w:t>
      </w:r>
      <w:r w:rsidR="00564930">
        <w:rPr>
          <w:rFonts w:ascii="Times New Roman" w:hAnsi="Times New Roman"/>
          <w:color w:val="auto"/>
          <w:sz w:val="24"/>
          <w:szCs w:val="24"/>
        </w:rPr>
        <w:t xml:space="preserve"> a new policy or </w:t>
      </w:r>
      <w:r w:rsidR="00F72B13">
        <w:rPr>
          <w:rFonts w:ascii="Times New Roman" w:hAnsi="Times New Roman"/>
          <w:color w:val="auto"/>
          <w:sz w:val="24"/>
          <w:szCs w:val="24"/>
        </w:rPr>
        <w:t xml:space="preserve">for </w:t>
      </w:r>
      <w:r w:rsidR="00564930">
        <w:rPr>
          <w:rFonts w:ascii="Times New Roman" w:hAnsi="Times New Roman"/>
          <w:color w:val="auto"/>
          <w:sz w:val="24"/>
          <w:szCs w:val="24"/>
        </w:rPr>
        <w:t xml:space="preserve">someone </w:t>
      </w:r>
      <w:r w:rsidR="00976228">
        <w:rPr>
          <w:rFonts w:ascii="Times New Roman" w:hAnsi="Times New Roman"/>
          <w:color w:val="auto"/>
          <w:sz w:val="24"/>
          <w:szCs w:val="24"/>
        </w:rPr>
        <w:t>we</w:t>
      </w:r>
      <w:r w:rsidR="00D24C97">
        <w:rPr>
          <w:rFonts w:ascii="Times New Roman" w:hAnsi="Times New Roman"/>
          <w:color w:val="auto"/>
          <w:sz w:val="24"/>
          <w:szCs w:val="24"/>
        </w:rPr>
        <w:t xml:space="preserve"> ha</w:t>
      </w:r>
      <w:r w:rsidR="00976228">
        <w:rPr>
          <w:rFonts w:ascii="Times New Roman" w:hAnsi="Times New Roman"/>
          <w:color w:val="auto"/>
          <w:sz w:val="24"/>
          <w:szCs w:val="24"/>
        </w:rPr>
        <w:t>ve never insured</w:t>
      </w:r>
      <w:r w:rsidR="00FA58C1">
        <w:rPr>
          <w:rFonts w:ascii="Times New Roman" w:hAnsi="Times New Roman"/>
          <w:color w:val="auto"/>
          <w:sz w:val="24"/>
          <w:szCs w:val="24"/>
        </w:rPr>
        <w:t xml:space="preserve"> (we</w:t>
      </w:r>
      <w:r w:rsidR="00860765">
        <w:rPr>
          <w:rFonts w:ascii="Times New Roman" w:hAnsi="Times New Roman"/>
          <w:color w:val="auto"/>
          <w:sz w:val="24"/>
          <w:szCs w:val="24"/>
        </w:rPr>
        <w:t>’d say</w:t>
      </w:r>
      <w:r w:rsidR="002E56CC">
        <w:rPr>
          <w:rFonts w:ascii="Times New Roman" w:hAnsi="Times New Roman"/>
          <w:color w:val="auto"/>
          <w:sz w:val="24"/>
          <w:szCs w:val="24"/>
        </w:rPr>
        <w:t>, “t</w:t>
      </w:r>
      <w:r w:rsidR="00FA58C1">
        <w:rPr>
          <w:rFonts w:ascii="Times New Roman" w:hAnsi="Times New Roman"/>
          <w:color w:val="auto"/>
          <w:sz w:val="24"/>
          <w:szCs w:val="24"/>
        </w:rPr>
        <w:t>hey walked in off the street”)</w:t>
      </w:r>
      <w:r w:rsidR="00564930">
        <w:rPr>
          <w:rFonts w:ascii="Times New Roman" w:hAnsi="Times New Roman"/>
          <w:color w:val="auto"/>
          <w:sz w:val="24"/>
          <w:szCs w:val="24"/>
        </w:rPr>
        <w:t xml:space="preserve"> we might take a look.</w:t>
      </w:r>
      <w:r w:rsidR="00E522E0">
        <w:rPr>
          <w:rFonts w:ascii="Times New Roman" w:hAnsi="Times New Roman"/>
          <w:color w:val="auto"/>
          <w:sz w:val="24"/>
          <w:szCs w:val="24"/>
        </w:rPr>
        <w:t xml:space="preserve"> </w:t>
      </w:r>
      <w:r w:rsidR="00564930">
        <w:rPr>
          <w:rFonts w:ascii="Times New Roman" w:hAnsi="Times New Roman"/>
          <w:color w:val="auto"/>
          <w:sz w:val="24"/>
          <w:szCs w:val="24"/>
        </w:rPr>
        <w:t xml:space="preserve">If </w:t>
      </w:r>
      <w:r w:rsidR="00B77259">
        <w:rPr>
          <w:rFonts w:ascii="Times New Roman" w:hAnsi="Times New Roman"/>
          <w:color w:val="auto"/>
          <w:sz w:val="24"/>
          <w:szCs w:val="24"/>
        </w:rPr>
        <w:t xml:space="preserve">they were recently unemployed or </w:t>
      </w:r>
      <w:r w:rsidR="0012164E">
        <w:rPr>
          <w:rFonts w:ascii="Times New Roman" w:hAnsi="Times New Roman"/>
          <w:color w:val="auto"/>
          <w:sz w:val="24"/>
          <w:szCs w:val="24"/>
        </w:rPr>
        <w:t>had filed for bankruptcy</w:t>
      </w:r>
      <w:r w:rsidR="00B77259">
        <w:rPr>
          <w:rFonts w:ascii="Times New Roman" w:hAnsi="Times New Roman"/>
          <w:color w:val="auto"/>
          <w:sz w:val="24"/>
          <w:szCs w:val="24"/>
        </w:rPr>
        <w:t xml:space="preserve">, it might come to </w:t>
      </w:r>
      <w:r w:rsidR="00042977">
        <w:rPr>
          <w:rFonts w:ascii="Times New Roman" w:hAnsi="Times New Roman"/>
          <w:color w:val="auto"/>
          <w:sz w:val="24"/>
          <w:szCs w:val="24"/>
        </w:rPr>
        <w:t>us</w:t>
      </w:r>
      <w:r w:rsidR="00B77259">
        <w:rPr>
          <w:rFonts w:ascii="Times New Roman" w:hAnsi="Times New Roman"/>
          <w:color w:val="auto"/>
          <w:sz w:val="24"/>
          <w:szCs w:val="24"/>
        </w:rPr>
        <w:t xml:space="preserve">. If </w:t>
      </w:r>
      <w:r w:rsidR="00564930">
        <w:rPr>
          <w:rFonts w:ascii="Times New Roman" w:hAnsi="Times New Roman"/>
          <w:color w:val="auto"/>
          <w:sz w:val="24"/>
          <w:szCs w:val="24"/>
        </w:rPr>
        <w:t xml:space="preserve">the lost item </w:t>
      </w:r>
      <w:r w:rsidR="00FA58C1">
        <w:rPr>
          <w:rFonts w:ascii="Times New Roman" w:hAnsi="Times New Roman"/>
          <w:color w:val="auto"/>
          <w:sz w:val="24"/>
          <w:szCs w:val="24"/>
        </w:rPr>
        <w:t>wa</w:t>
      </w:r>
      <w:r w:rsidR="00564930">
        <w:rPr>
          <w:rFonts w:ascii="Times New Roman" w:hAnsi="Times New Roman"/>
          <w:color w:val="auto"/>
          <w:sz w:val="24"/>
          <w:szCs w:val="24"/>
        </w:rPr>
        <w:t>s not commensurate with their income, we might investigate. I recall a young couple who were janitors. Though that</w:t>
      </w:r>
      <w:r w:rsidR="00860765">
        <w:rPr>
          <w:rFonts w:ascii="Times New Roman" w:hAnsi="Times New Roman"/>
          <w:color w:val="auto"/>
          <w:sz w:val="24"/>
          <w:szCs w:val="24"/>
        </w:rPr>
        <w:t xml:space="preserve"> i</w:t>
      </w:r>
      <w:r w:rsidR="00564930">
        <w:rPr>
          <w:rFonts w:ascii="Times New Roman" w:hAnsi="Times New Roman"/>
          <w:color w:val="auto"/>
          <w:sz w:val="24"/>
          <w:szCs w:val="24"/>
        </w:rPr>
        <w:t>s a noble profession, it seemed odd they both ha</w:t>
      </w:r>
      <w:r w:rsidR="00FA58C1">
        <w:rPr>
          <w:rFonts w:ascii="Times New Roman" w:hAnsi="Times New Roman"/>
          <w:color w:val="auto"/>
          <w:sz w:val="24"/>
          <w:szCs w:val="24"/>
        </w:rPr>
        <w:t>d</w:t>
      </w:r>
      <w:r w:rsidR="00564930">
        <w:rPr>
          <w:rFonts w:ascii="Times New Roman" w:hAnsi="Times New Roman"/>
          <w:color w:val="auto"/>
          <w:sz w:val="24"/>
          <w:szCs w:val="24"/>
        </w:rPr>
        <w:t xml:space="preserve"> </w:t>
      </w:r>
      <w:r w:rsidR="00B058D3">
        <w:rPr>
          <w:rFonts w:ascii="Times New Roman" w:hAnsi="Times New Roman"/>
          <w:color w:val="auto"/>
          <w:sz w:val="24"/>
          <w:szCs w:val="24"/>
        </w:rPr>
        <w:t xml:space="preserve">new </w:t>
      </w:r>
      <w:r w:rsidR="00564930">
        <w:rPr>
          <w:rFonts w:ascii="Times New Roman" w:hAnsi="Times New Roman"/>
          <w:color w:val="auto"/>
          <w:sz w:val="24"/>
          <w:szCs w:val="24"/>
        </w:rPr>
        <w:t xml:space="preserve">matching Rolex watches </w:t>
      </w:r>
      <w:r w:rsidR="001D3EE7">
        <w:rPr>
          <w:rFonts w:ascii="Times New Roman" w:hAnsi="Times New Roman"/>
          <w:color w:val="auto"/>
          <w:sz w:val="24"/>
          <w:szCs w:val="24"/>
        </w:rPr>
        <w:t>that</w:t>
      </w:r>
      <w:r w:rsidR="00564930">
        <w:rPr>
          <w:rFonts w:ascii="Times New Roman" w:hAnsi="Times New Roman"/>
          <w:color w:val="auto"/>
          <w:sz w:val="24"/>
          <w:szCs w:val="24"/>
        </w:rPr>
        <w:t xml:space="preserve"> </w:t>
      </w:r>
      <w:r w:rsidR="001D3EE7">
        <w:rPr>
          <w:rFonts w:ascii="Times New Roman" w:hAnsi="Times New Roman"/>
          <w:color w:val="auto"/>
          <w:sz w:val="24"/>
          <w:szCs w:val="24"/>
        </w:rPr>
        <w:t>went missing</w:t>
      </w:r>
      <w:r w:rsidR="00FA58C1">
        <w:rPr>
          <w:rFonts w:ascii="Times New Roman" w:hAnsi="Times New Roman"/>
          <w:color w:val="auto"/>
          <w:sz w:val="24"/>
          <w:szCs w:val="24"/>
        </w:rPr>
        <w:t xml:space="preserve"> on the same day</w:t>
      </w:r>
      <w:r w:rsidR="00564930">
        <w:rPr>
          <w:rFonts w:ascii="Times New Roman" w:hAnsi="Times New Roman"/>
          <w:color w:val="auto"/>
          <w:sz w:val="24"/>
          <w:szCs w:val="24"/>
        </w:rPr>
        <w:t>.</w:t>
      </w:r>
    </w:p>
    <w:p w14:paraId="5D952790" w14:textId="6DBB7CFD" w:rsidR="00564930" w:rsidRDefault="00564930"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31A64">
        <w:rPr>
          <w:rFonts w:ascii="Times New Roman" w:hAnsi="Times New Roman"/>
          <w:color w:val="auto"/>
          <w:sz w:val="24"/>
          <w:szCs w:val="24"/>
        </w:rPr>
        <w:t>Our</w:t>
      </w:r>
      <w:r>
        <w:rPr>
          <w:rFonts w:ascii="Times New Roman" w:hAnsi="Times New Roman"/>
          <w:color w:val="auto"/>
          <w:sz w:val="24"/>
          <w:szCs w:val="24"/>
        </w:rPr>
        <w:t xml:space="preserve"> </w:t>
      </w:r>
      <w:r w:rsidR="002E56CC">
        <w:rPr>
          <w:rFonts w:ascii="Times New Roman" w:hAnsi="Times New Roman"/>
          <w:color w:val="auto"/>
          <w:sz w:val="24"/>
          <w:szCs w:val="24"/>
        </w:rPr>
        <w:t>technique to investigate</w:t>
      </w:r>
      <w:r>
        <w:rPr>
          <w:rFonts w:ascii="Times New Roman" w:hAnsi="Times New Roman"/>
          <w:color w:val="auto"/>
          <w:sz w:val="24"/>
          <w:szCs w:val="24"/>
        </w:rPr>
        <w:t xml:space="preserve"> seem</w:t>
      </w:r>
      <w:r w:rsidR="004B5F01">
        <w:rPr>
          <w:rFonts w:ascii="Times New Roman" w:hAnsi="Times New Roman"/>
          <w:color w:val="auto"/>
          <w:sz w:val="24"/>
          <w:szCs w:val="24"/>
        </w:rPr>
        <w:t>s</w:t>
      </w:r>
      <w:r>
        <w:rPr>
          <w:rFonts w:ascii="Times New Roman" w:hAnsi="Times New Roman"/>
          <w:color w:val="auto"/>
          <w:sz w:val="24"/>
          <w:szCs w:val="24"/>
        </w:rPr>
        <w:t xml:space="preserve"> pragmatic</w:t>
      </w:r>
      <w:r w:rsidR="00F07F29">
        <w:rPr>
          <w:rFonts w:ascii="Times New Roman" w:hAnsi="Times New Roman"/>
          <w:color w:val="auto"/>
          <w:sz w:val="24"/>
          <w:szCs w:val="24"/>
        </w:rPr>
        <w:t>. D</w:t>
      </w:r>
      <w:r>
        <w:rPr>
          <w:rFonts w:ascii="Times New Roman" w:hAnsi="Times New Roman"/>
          <w:color w:val="auto"/>
          <w:sz w:val="24"/>
          <w:szCs w:val="24"/>
        </w:rPr>
        <w:t xml:space="preserve">uring a recorded statement, we’d ask them everything about the day the item went missing, and then </w:t>
      </w:r>
      <w:r w:rsidR="00831A64">
        <w:rPr>
          <w:rFonts w:ascii="Times New Roman" w:hAnsi="Times New Roman"/>
          <w:color w:val="auto"/>
          <w:sz w:val="24"/>
          <w:szCs w:val="24"/>
        </w:rPr>
        <w:t>examine</w:t>
      </w:r>
      <w:r w:rsidR="00FA58C1">
        <w:rPr>
          <w:rFonts w:ascii="Times New Roman" w:hAnsi="Times New Roman"/>
          <w:color w:val="auto"/>
          <w:sz w:val="24"/>
          <w:szCs w:val="24"/>
        </w:rPr>
        <w:t xml:space="preserve"> </w:t>
      </w:r>
      <w:r>
        <w:rPr>
          <w:rFonts w:ascii="Times New Roman" w:hAnsi="Times New Roman"/>
          <w:color w:val="auto"/>
          <w:sz w:val="24"/>
          <w:szCs w:val="24"/>
        </w:rPr>
        <w:t xml:space="preserve">every </w:t>
      </w:r>
      <w:r w:rsidR="0087183E">
        <w:rPr>
          <w:rFonts w:ascii="Times New Roman" w:hAnsi="Times New Roman"/>
          <w:color w:val="auto"/>
          <w:sz w:val="24"/>
          <w:szCs w:val="24"/>
        </w:rPr>
        <w:t xml:space="preserve">part of their </w:t>
      </w:r>
      <w:r w:rsidR="00C10646">
        <w:rPr>
          <w:rFonts w:ascii="Times New Roman" w:hAnsi="Times New Roman"/>
          <w:color w:val="auto"/>
          <w:sz w:val="24"/>
          <w:szCs w:val="24"/>
        </w:rPr>
        <w:t>response</w:t>
      </w:r>
      <w:r>
        <w:rPr>
          <w:rFonts w:ascii="Times New Roman" w:hAnsi="Times New Roman"/>
          <w:color w:val="auto"/>
          <w:sz w:val="24"/>
          <w:szCs w:val="24"/>
        </w:rPr>
        <w:t>.</w:t>
      </w:r>
    </w:p>
    <w:p w14:paraId="6E50F607" w14:textId="24D22FD5" w:rsidR="00B77259" w:rsidRDefault="00564930"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People love to talk and they fill awkward pauses with even more words. </w:t>
      </w:r>
      <w:r w:rsidR="00FA58C1">
        <w:rPr>
          <w:rFonts w:ascii="Times New Roman" w:hAnsi="Times New Roman"/>
          <w:color w:val="auto"/>
          <w:sz w:val="24"/>
          <w:szCs w:val="24"/>
        </w:rPr>
        <w:t xml:space="preserve">That’s an old </w:t>
      </w:r>
      <w:r w:rsidR="00CA46B1">
        <w:rPr>
          <w:rFonts w:ascii="Times New Roman" w:hAnsi="Times New Roman"/>
          <w:color w:val="auto"/>
          <w:sz w:val="24"/>
          <w:szCs w:val="24"/>
        </w:rPr>
        <w:t>approach</w:t>
      </w:r>
      <w:r w:rsidR="00FA58C1">
        <w:rPr>
          <w:rFonts w:ascii="Times New Roman" w:hAnsi="Times New Roman"/>
          <w:color w:val="auto"/>
          <w:sz w:val="24"/>
          <w:szCs w:val="24"/>
        </w:rPr>
        <w:t xml:space="preserve"> whether </w:t>
      </w:r>
      <w:r w:rsidR="0087183E">
        <w:rPr>
          <w:rFonts w:ascii="Times New Roman" w:hAnsi="Times New Roman"/>
          <w:color w:val="auto"/>
          <w:sz w:val="24"/>
          <w:szCs w:val="24"/>
        </w:rPr>
        <w:t xml:space="preserve">it’s </w:t>
      </w:r>
      <w:r w:rsidR="00FA58C1">
        <w:rPr>
          <w:rFonts w:ascii="Times New Roman" w:hAnsi="Times New Roman"/>
          <w:color w:val="auto"/>
          <w:sz w:val="24"/>
          <w:szCs w:val="24"/>
        </w:rPr>
        <w:t xml:space="preserve">the police, an attorney or an SIU investigator </w:t>
      </w:r>
      <w:r w:rsidR="00B77259">
        <w:rPr>
          <w:rFonts w:ascii="Times New Roman" w:hAnsi="Times New Roman"/>
          <w:color w:val="auto"/>
          <w:sz w:val="24"/>
          <w:szCs w:val="24"/>
        </w:rPr>
        <w:t xml:space="preserve">asking the </w:t>
      </w:r>
      <w:r w:rsidR="004A29CE">
        <w:rPr>
          <w:rFonts w:ascii="Times New Roman" w:hAnsi="Times New Roman"/>
          <w:color w:val="auto"/>
          <w:sz w:val="24"/>
          <w:szCs w:val="24"/>
        </w:rPr>
        <w:t>question</w:t>
      </w:r>
      <w:r w:rsidR="00B77259">
        <w:rPr>
          <w:rFonts w:ascii="Times New Roman" w:hAnsi="Times New Roman"/>
          <w:color w:val="auto"/>
          <w:sz w:val="24"/>
          <w:szCs w:val="24"/>
        </w:rPr>
        <w:t>s</w:t>
      </w:r>
      <w:r w:rsidR="00FA58C1">
        <w:rPr>
          <w:rFonts w:ascii="Times New Roman" w:hAnsi="Times New Roman"/>
          <w:color w:val="auto"/>
          <w:sz w:val="24"/>
          <w:szCs w:val="24"/>
        </w:rPr>
        <w:t xml:space="preserve">: the long pause. When the interviewer </w:t>
      </w:r>
      <w:r w:rsidR="0008598A">
        <w:rPr>
          <w:rFonts w:ascii="Times New Roman" w:hAnsi="Times New Roman"/>
          <w:color w:val="auto"/>
          <w:sz w:val="24"/>
          <w:szCs w:val="24"/>
        </w:rPr>
        <w:t>hesitates</w:t>
      </w:r>
      <w:r w:rsidR="00FA58C1">
        <w:rPr>
          <w:rFonts w:ascii="Times New Roman" w:hAnsi="Times New Roman"/>
          <w:color w:val="auto"/>
          <w:sz w:val="24"/>
          <w:szCs w:val="24"/>
        </w:rPr>
        <w:t xml:space="preserve"> –perhaps </w:t>
      </w:r>
      <w:r w:rsidR="00857DFE">
        <w:rPr>
          <w:rFonts w:ascii="Times New Roman" w:hAnsi="Times New Roman"/>
          <w:color w:val="auto"/>
          <w:sz w:val="24"/>
          <w:szCs w:val="24"/>
        </w:rPr>
        <w:t>to check</w:t>
      </w:r>
      <w:r w:rsidR="00FA58C1">
        <w:rPr>
          <w:rFonts w:ascii="Times New Roman" w:hAnsi="Times New Roman"/>
          <w:color w:val="auto"/>
          <w:sz w:val="24"/>
          <w:szCs w:val="24"/>
        </w:rPr>
        <w:t xml:space="preserve"> their notes–</w:t>
      </w:r>
      <w:r w:rsidR="004A29CE">
        <w:rPr>
          <w:rFonts w:ascii="Times New Roman" w:hAnsi="Times New Roman"/>
          <w:color w:val="auto"/>
          <w:sz w:val="24"/>
          <w:szCs w:val="24"/>
        </w:rPr>
        <w:t xml:space="preserve"> a guilty party </w:t>
      </w:r>
      <w:r w:rsidR="00CA46B1">
        <w:rPr>
          <w:rFonts w:ascii="Times New Roman" w:hAnsi="Times New Roman"/>
          <w:color w:val="auto"/>
          <w:sz w:val="24"/>
          <w:szCs w:val="24"/>
        </w:rPr>
        <w:t>may find</w:t>
      </w:r>
      <w:r w:rsidR="004A29CE">
        <w:rPr>
          <w:rFonts w:ascii="Times New Roman" w:hAnsi="Times New Roman"/>
          <w:color w:val="auto"/>
          <w:sz w:val="24"/>
          <w:szCs w:val="24"/>
        </w:rPr>
        <w:t xml:space="preserve"> the silence uncomfortable. T</w:t>
      </w:r>
      <w:r>
        <w:rPr>
          <w:rFonts w:ascii="Times New Roman" w:hAnsi="Times New Roman"/>
          <w:color w:val="auto"/>
          <w:sz w:val="24"/>
          <w:szCs w:val="24"/>
        </w:rPr>
        <w:t xml:space="preserve">hey </w:t>
      </w:r>
      <w:r w:rsidR="0012164E">
        <w:rPr>
          <w:rFonts w:ascii="Times New Roman" w:hAnsi="Times New Roman"/>
          <w:color w:val="auto"/>
          <w:sz w:val="24"/>
          <w:szCs w:val="24"/>
        </w:rPr>
        <w:t>believe</w:t>
      </w:r>
      <w:r>
        <w:rPr>
          <w:rFonts w:ascii="Times New Roman" w:hAnsi="Times New Roman"/>
          <w:color w:val="auto"/>
          <w:sz w:val="24"/>
          <w:szCs w:val="24"/>
        </w:rPr>
        <w:t xml:space="preserve"> if they add more </w:t>
      </w:r>
      <w:r w:rsidR="004A29CE">
        <w:rPr>
          <w:rFonts w:ascii="Times New Roman" w:hAnsi="Times New Roman"/>
          <w:color w:val="auto"/>
          <w:sz w:val="24"/>
          <w:szCs w:val="24"/>
        </w:rPr>
        <w:t xml:space="preserve">details or </w:t>
      </w:r>
      <w:r>
        <w:rPr>
          <w:rFonts w:ascii="Times New Roman" w:hAnsi="Times New Roman"/>
          <w:color w:val="auto"/>
          <w:sz w:val="24"/>
          <w:szCs w:val="24"/>
        </w:rPr>
        <w:t>people to their narrative, it</w:t>
      </w:r>
      <w:r w:rsidR="001D5AB6">
        <w:rPr>
          <w:rFonts w:ascii="Times New Roman" w:hAnsi="Times New Roman"/>
          <w:color w:val="auto"/>
          <w:sz w:val="24"/>
          <w:szCs w:val="24"/>
        </w:rPr>
        <w:t xml:space="preserve"> would</w:t>
      </w:r>
      <w:r>
        <w:rPr>
          <w:rFonts w:ascii="Times New Roman" w:hAnsi="Times New Roman"/>
          <w:color w:val="auto"/>
          <w:sz w:val="24"/>
          <w:szCs w:val="24"/>
        </w:rPr>
        <w:t xml:space="preserve"> make it seem more real.</w:t>
      </w:r>
    </w:p>
    <w:p w14:paraId="4BF463B0" w14:textId="5954FBE1" w:rsidR="004A29CE" w:rsidRDefault="00B77259"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“What were you doing before you realized your ring was missing?”</w:t>
      </w:r>
      <w:r w:rsidR="00564930">
        <w:rPr>
          <w:rFonts w:ascii="Times New Roman" w:hAnsi="Times New Roman"/>
          <w:color w:val="auto"/>
          <w:sz w:val="24"/>
          <w:szCs w:val="24"/>
        </w:rPr>
        <w:t xml:space="preserve"> </w:t>
      </w:r>
    </w:p>
    <w:p w14:paraId="69086830" w14:textId="42103736" w:rsidR="00564930" w:rsidRDefault="004A29CE"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64930">
        <w:rPr>
          <w:rFonts w:ascii="Times New Roman" w:hAnsi="Times New Roman"/>
          <w:color w:val="auto"/>
          <w:sz w:val="24"/>
          <w:szCs w:val="24"/>
        </w:rPr>
        <w:t>“I was in a rush because</w:t>
      </w:r>
      <w:r>
        <w:rPr>
          <w:rFonts w:ascii="Times New Roman" w:hAnsi="Times New Roman"/>
          <w:color w:val="auto"/>
          <w:sz w:val="24"/>
          <w:szCs w:val="24"/>
        </w:rPr>
        <w:t>…</w:t>
      </w:r>
      <w:r w:rsidR="00564930">
        <w:rPr>
          <w:rFonts w:ascii="Times New Roman" w:hAnsi="Times New Roman"/>
          <w:color w:val="auto"/>
          <w:sz w:val="24"/>
          <w:szCs w:val="24"/>
        </w:rPr>
        <w:t xml:space="preserve"> I’d just left my brother-in-law’s house to visit my friend</w:t>
      </w:r>
      <w:r w:rsidR="00B25C5C">
        <w:rPr>
          <w:rFonts w:ascii="Times New Roman" w:hAnsi="Times New Roman"/>
          <w:color w:val="auto"/>
          <w:sz w:val="24"/>
          <w:szCs w:val="24"/>
        </w:rPr>
        <w:t>. B</w:t>
      </w:r>
      <w:r w:rsidR="00564930">
        <w:rPr>
          <w:rFonts w:ascii="Times New Roman" w:hAnsi="Times New Roman"/>
          <w:color w:val="auto"/>
          <w:sz w:val="24"/>
          <w:szCs w:val="24"/>
        </w:rPr>
        <w:t>y the time I got home, I realize</w:t>
      </w:r>
      <w:r w:rsidR="00B25C5C">
        <w:rPr>
          <w:rFonts w:ascii="Times New Roman" w:hAnsi="Times New Roman"/>
          <w:color w:val="auto"/>
          <w:sz w:val="24"/>
          <w:szCs w:val="24"/>
        </w:rPr>
        <w:t>d</w:t>
      </w:r>
      <w:r w:rsidR="00564930">
        <w:rPr>
          <w:rFonts w:ascii="Times New Roman" w:hAnsi="Times New Roman"/>
          <w:color w:val="auto"/>
          <w:sz w:val="24"/>
          <w:szCs w:val="24"/>
        </w:rPr>
        <w:t xml:space="preserve"> my ring was missing. I immediately called my </w:t>
      </w:r>
      <w:r w:rsidR="00B25C5C">
        <w:rPr>
          <w:rFonts w:ascii="Times New Roman" w:hAnsi="Times New Roman"/>
          <w:color w:val="auto"/>
          <w:sz w:val="24"/>
          <w:szCs w:val="24"/>
        </w:rPr>
        <w:t>mom/sister/friend to see if they’ve seen it…”</w:t>
      </w:r>
    </w:p>
    <w:p w14:paraId="210D1B3D" w14:textId="7676E9B7" w:rsidR="00B25C5C" w:rsidRDefault="00B25C5C"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We</w:t>
      </w:r>
      <w:r w:rsidR="00D24C97">
        <w:rPr>
          <w:rFonts w:ascii="Times New Roman" w:hAnsi="Times New Roman"/>
          <w:color w:val="auto"/>
          <w:sz w:val="24"/>
          <w:szCs w:val="24"/>
        </w:rPr>
        <w:t xml:space="preserve"> woul</w:t>
      </w:r>
      <w:r w:rsidR="0008598A">
        <w:rPr>
          <w:rFonts w:ascii="Times New Roman" w:hAnsi="Times New Roman"/>
          <w:color w:val="auto"/>
          <w:sz w:val="24"/>
          <w:szCs w:val="24"/>
        </w:rPr>
        <w:t>d</w:t>
      </w:r>
      <w:r>
        <w:rPr>
          <w:rFonts w:ascii="Times New Roman" w:hAnsi="Times New Roman"/>
          <w:color w:val="auto"/>
          <w:sz w:val="24"/>
          <w:szCs w:val="24"/>
        </w:rPr>
        <w:t xml:space="preserve"> respond</w:t>
      </w:r>
      <w:r w:rsidR="0012164E">
        <w:rPr>
          <w:rFonts w:ascii="Times New Roman" w:hAnsi="Times New Roman"/>
          <w:color w:val="auto"/>
          <w:sz w:val="24"/>
          <w:szCs w:val="24"/>
        </w:rPr>
        <w:t>,</w:t>
      </w:r>
      <w:r>
        <w:rPr>
          <w:rFonts w:ascii="Times New Roman" w:hAnsi="Times New Roman"/>
          <w:color w:val="auto"/>
          <w:sz w:val="24"/>
          <w:szCs w:val="24"/>
        </w:rPr>
        <w:t xml:space="preserve"> “Please provide the names</w:t>
      </w:r>
      <w:r w:rsidR="004A29CE">
        <w:rPr>
          <w:rFonts w:ascii="Times New Roman" w:hAnsi="Times New Roman"/>
          <w:color w:val="auto"/>
          <w:sz w:val="24"/>
          <w:szCs w:val="24"/>
        </w:rPr>
        <w:t>, phone numbers and addresses</w:t>
      </w:r>
      <w:r>
        <w:rPr>
          <w:rFonts w:ascii="Times New Roman" w:hAnsi="Times New Roman"/>
          <w:color w:val="auto"/>
          <w:sz w:val="24"/>
          <w:szCs w:val="24"/>
        </w:rPr>
        <w:t xml:space="preserve"> for your brother-in-law, your friend, and your mom/sister/friend.”</w:t>
      </w:r>
    </w:p>
    <w:p w14:paraId="4686292C" w14:textId="4387CE17" w:rsidR="00B25C5C" w:rsidRDefault="00B25C5C"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Long pause. “Why do you need all that</w:t>
      </w:r>
      <w:r w:rsidR="00CA46B1">
        <w:rPr>
          <w:rFonts w:ascii="Times New Roman" w:hAnsi="Times New Roman"/>
          <w:color w:val="auto"/>
          <w:sz w:val="24"/>
          <w:szCs w:val="24"/>
        </w:rPr>
        <w:t>..</w:t>
      </w:r>
      <w:r>
        <w:rPr>
          <w:rFonts w:ascii="Times New Roman" w:hAnsi="Times New Roman"/>
          <w:color w:val="auto"/>
          <w:sz w:val="24"/>
          <w:szCs w:val="24"/>
        </w:rPr>
        <w:t>?” Or “I forgot their numbers</w:t>
      </w:r>
      <w:r w:rsidR="00C310A7">
        <w:rPr>
          <w:rFonts w:ascii="Times New Roman" w:hAnsi="Times New Roman"/>
          <w:color w:val="auto"/>
          <w:sz w:val="24"/>
          <w:szCs w:val="24"/>
        </w:rPr>
        <w:t>;”</w:t>
      </w:r>
      <w:r>
        <w:rPr>
          <w:rFonts w:ascii="Times New Roman" w:hAnsi="Times New Roman"/>
          <w:color w:val="auto"/>
          <w:sz w:val="24"/>
          <w:szCs w:val="24"/>
        </w:rPr>
        <w:t xml:space="preserve"> </w:t>
      </w:r>
      <w:r w:rsidR="00DE6388">
        <w:rPr>
          <w:rFonts w:ascii="Times New Roman" w:hAnsi="Times New Roman"/>
          <w:color w:val="auto"/>
          <w:sz w:val="24"/>
          <w:szCs w:val="24"/>
        </w:rPr>
        <w:t>“</w:t>
      </w:r>
      <w:r>
        <w:rPr>
          <w:rFonts w:ascii="Times New Roman" w:hAnsi="Times New Roman"/>
          <w:color w:val="auto"/>
          <w:sz w:val="24"/>
          <w:szCs w:val="24"/>
        </w:rPr>
        <w:t>I forgot my friends’ last name</w:t>
      </w:r>
      <w:r w:rsidR="0008598A">
        <w:rPr>
          <w:rFonts w:ascii="Times New Roman" w:hAnsi="Times New Roman"/>
          <w:color w:val="auto"/>
          <w:sz w:val="24"/>
          <w:szCs w:val="24"/>
        </w:rPr>
        <w:t>”</w:t>
      </w:r>
      <w:r w:rsidR="00DE6388">
        <w:rPr>
          <w:rFonts w:ascii="Times New Roman" w:hAnsi="Times New Roman"/>
          <w:color w:val="auto"/>
          <w:sz w:val="24"/>
          <w:szCs w:val="24"/>
        </w:rPr>
        <w:t xml:space="preserve"> (people have said that</w:t>
      </w:r>
      <w:r w:rsidR="00CB17A2">
        <w:rPr>
          <w:rFonts w:ascii="Times New Roman" w:hAnsi="Times New Roman"/>
          <w:color w:val="auto"/>
          <w:sz w:val="24"/>
          <w:szCs w:val="24"/>
        </w:rPr>
        <w:t>).</w:t>
      </w:r>
      <w:r>
        <w:rPr>
          <w:rFonts w:ascii="Times New Roman" w:hAnsi="Times New Roman"/>
          <w:color w:val="auto"/>
          <w:sz w:val="24"/>
          <w:szCs w:val="24"/>
        </w:rPr>
        <w:t xml:space="preserve"> </w:t>
      </w:r>
      <w:r w:rsidR="00DE6388">
        <w:rPr>
          <w:rFonts w:ascii="Times New Roman" w:hAnsi="Times New Roman"/>
          <w:color w:val="auto"/>
          <w:sz w:val="24"/>
          <w:szCs w:val="24"/>
        </w:rPr>
        <w:t>“M</w:t>
      </w:r>
      <w:r>
        <w:rPr>
          <w:rFonts w:ascii="Times New Roman" w:hAnsi="Times New Roman"/>
          <w:color w:val="auto"/>
          <w:sz w:val="24"/>
          <w:szCs w:val="24"/>
        </w:rPr>
        <w:t>y mom/sister/friend just left the country on a long trip.”</w:t>
      </w:r>
    </w:p>
    <w:p w14:paraId="35AE3B4F" w14:textId="4E29B407" w:rsidR="00B25C5C" w:rsidRDefault="00B25C5C"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One of the </w:t>
      </w:r>
      <w:r w:rsidR="004A29CE">
        <w:rPr>
          <w:rFonts w:ascii="Times New Roman" w:hAnsi="Times New Roman"/>
          <w:color w:val="auto"/>
          <w:sz w:val="24"/>
          <w:szCs w:val="24"/>
        </w:rPr>
        <w:t>principal</w:t>
      </w:r>
      <w:r>
        <w:rPr>
          <w:rFonts w:ascii="Times New Roman" w:hAnsi="Times New Roman"/>
          <w:color w:val="auto"/>
          <w:sz w:val="24"/>
          <w:szCs w:val="24"/>
        </w:rPr>
        <w:t xml:space="preserve"> duties outlined in </w:t>
      </w:r>
      <w:r w:rsidR="004A29CE">
        <w:rPr>
          <w:rFonts w:ascii="Times New Roman" w:hAnsi="Times New Roman"/>
          <w:color w:val="auto"/>
          <w:sz w:val="24"/>
          <w:szCs w:val="24"/>
        </w:rPr>
        <w:t>insurance</w:t>
      </w:r>
      <w:r>
        <w:rPr>
          <w:rFonts w:ascii="Times New Roman" w:hAnsi="Times New Roman"/>
          <w:color w:val="auto"/>
          <w:sz w:val="24"/>
          <w:szCs w:val="24"/>
        </w:rPr>
        <w:t xml:space="preserve"> policies is the</w:t>
      </w:r>
      <w:r w:rsidR="008604E0">
        <w:rPr>
          <w:rFonts w:ascii="Times New Roman" w:hAnsi="Times New Roman"/>
          <w:color w:val="auto"/>
          <w:sz w:val="24"/>
          <w:szCs w:val="24"/>
        </w:rPr>
        <w:t>ir</w:t>
      </w:r>
      <w:r>
        <w:rPr>
          <w:rFonts w:ascii="Times New Roman" w:hAnsi="Times New Roman"/>
          <w:color w:val="auto"/>
          <w:sz w:val="24"/>
          <w:szCs w:val="24"/>
        </w:rPr>
        <w:t xml:space="preserve"> duty to cooperate with our investigations. We</w:t>
      </w:r>
      <w:r w:rsidR="004A29CE">
        <w:rPr>
          <w:rFonts w:ascii="Times New Roman" w:hAnsi="Times New Roman"/>
          <w:color w:val="auto"/>
          <w:sz w:val="24"/>
          <w:szCs w:val="24"/>
        </w:rPr>
        <w:t xml:space="preserve"> would</w:t>
      </w:r>
      <w:r>
        <w:rPr>
          <w:rFonts w:ascii="Times New Roman" w:hAnsi="Times New Roman"/>
          <w:color w:val="auto"/>
          <w:sz w:val="24"/>
          <w:szCs w:val="24"/>
        </w:rPr>
        <w:t xml:space="preserve"> </w:t>
      </w:r>
      <w:r w:rsidR="0012164E">
        <w:rPr>
          <w:rFonts w:ascii="Times New Roman" w:hAnsi="Times New Roman"/>
          <w:color w:val="auto"/>
          <w:sz w:val="24"/>
          <w:szCs w:val="24"/>
        </w:rPr>
        <w:t>ask</w:t>
      </w:r>
      <w:r>
        <w:rPr>
          <w:rFonts w:ascii="Times New Roman" w:hAnsi="Times New Roman"/>
          <w:color w:val="auto"/>
          <w:sz w:val="24"/>
          <w:szCs w:val="24"/>
        </w:rPr>
        <w:t xml:space="preserve"> them to gather all the information we</w:t>
      </w:r>
      <w:r w:rsidR="00860765">
        <w:rPr>
          <w:rFonts w:ascii="Times New Roman" w:hAnsi="Times New Roman"/>
          <w:color w:val="auto"/>
          <w:sz w:val="24"/>
          <w:szCs w:val="24"/>
        </w:rPr>
        <w:t xml:space="preserve"> ha</w:t>
      </w:r>
      <w:r w:rsidR="0012164E">
        <w:rPr>
          <w:rFonts w:ascii="Times New Roman" w:hAnsi="Times New Roman"/>
          <w:color w:val="auto"/>
          <w:sz w:val="24"/>
          <w:szCs w:val="24"/>
        </w:rPr>
        <w:t>d requested</w:t>
      </w:r>
      <w:r>
        <w:rPr>
          <w:rFonts w:ascii="Times New Roman" w:hAnsi="Times New Roman"/>
          <w:color w:val="auto"/>
          <w:sz w:val="24"/>
          <w:szCs w:val="24"/>
        </w:rPr>
        <w:t xml:space="preserve">, and we can’t conclude our investigation </w:t>
      </w:r>
      <w:r w:rsidR="007F1F88">
        <w:rPr>
          <w:rFonts w:ascii="Times New Roman" w:hAnsi="Times New Roman"/>
          <w:color w:val="auto"/>
          <w:sz w:val="24"/>
          <w:szCs w:val="24"/>
        </w:rPr>
        <w:t>until they do</w:t>
      </w:r>
      <w:r>
        <w:rPr>
          <w:rFonts w:ascii="Times New Roman" w:hAnsi="Times New Roman"/>
          <w:color w:val="auto"/>
          <w:sz w:val="24"/>
          <w:szCs w:val="24"/>
        </w:rPr>
        <w:t xml:space="preserve">. </w:t>
      </w:r>
    </w:p>
    <w:p w14:paraId="71A667EA" w14:textId="09EECE46" w:rsidR="00B25C5C" w:rsidRDefault="00B25C5C"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As</w:t>
      </w:r>
      <w:r w:rsidR="004A29CE">
        <w:rPr>
          <w:rFonts w:ascii="Times New Roman" w:hAnsi="Times New Roman"/>
          <w:color w:val="auto"/>
          <w:sz w:val="24"/>
          <w:szCs w:val="24"/>
        </w:rPr>
        <w:t>k</w:t>
      </w:r>
      <w:r>
        <w:rPr>
          <w:rFonts w:ascii="Times New Roman" w:hAnsi="Times New Roman"/>
          <w:color w:val="auto"/>
          <w:sz w:val="24"/>
          <w:szCs w:val="24"/>
        </w:rPr>
        <w:t xml:space="preserve"> yourself: if you lost an expensive item and the company asked for contact information for </w:t>
      </w:r>
      <w:r w:rsidR="0012164E">
        <w:rPr>
          <w:rFonts w:ascii="Times New Roman" w:hAnsi="Times New Roman"/>
          <w:color w:val="auto"/>
          <w:sz w:val="24"/>
          <w:szCs w:val="24"/>
        </w:rPr>
        <w:t>a friend you</w:t>
      </w:r>
      <w:r w:rsidR="004B5F01">
        <w:rPr>
          <w:rFonts w:ascii="Times New Roman" w:hAnsi="Times New Roman"/>
          <w:color w:val="auto"/>
          <w:sz w:val="24"/>
          <w:szCs w:val="24"/>
        </w:rPr>
        <w:t xml:space="preserve"> ha</w:t>
      </w:r>
      <w:r w:rsidR="0012164E">
        <w:rPr>
          <w:rFonts w:ascii="Times New Roman" w:hAnsi="Times New Roman"/>
          <w:color w:val="auto"/>
          <w:sz w:val="24"/>
          <w:szCs w:val="24"/>
        </w:rPr>
        <w:t>d been with</w:t>
      </w:r>
      <w:r>
        <w:rPr>
          <w:rFonts w:ascii="Times New Roman" w:hAnsi="Times New Roman"/>
          <w:color w:val="auto"/>
          <w:sz w:val="24"/>
          <w:szCs w:val="24"/>
        </w:rPr>
        <w:t xml:space="preserve">, would you care? My friends and family would be eager to help me. </w:t>
      </w:r>
    </w:p>
    <w:p w14:paraId="6A579F98" w14:textId="6D2B6A14" w:rsidR="008E1FE1" w:rsidRDefault="00B25C5C"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A29CE">
        <w:rPr>
          <w:rFonts w:ascii="Times New Roman" w:hAnsi="Times New Roman"/>
          <w:color w:val="auto"/>
          <w:sz w:val="24"/>
          <w:szCs w:val="24"/>
        </w:rPr>
        <w:t>But t</w:t>
      </w:r>
      <w:r>
        <w:rPr>
          <w:rFonts w:ascii="Times New Roman" w:hAnsi="Times New Roman"/>
          <w:color w:val="auto"/>
          <w:sz w:val="24"/>
          <w:szCs w:val="24"/>
        </w:rPr>
        <w:t>he criminal is at a crossroads. They</w:t>
      </w:r>
      <w:r w:rsidR="006936AB">
        <w:rPr>
          <w:rFonts w:ascii="Times New Roman" w:hAnsi="Times New Roman"/>
          <w:color w:val="auto"/>
          <w:sz w:val="24"/>
          <w:szCs w:val="24"/>
        </w:rPr>
        <w:t>’d have to</w:t>
      </w:r>
      <w:r>
        <w:rPr>
          <w:rFonts w:ascii="Times New Roman" w:hAnsi="Times New Roman"/>
          <w:color w:val="auto"/>
          <w:sz w:val="24"/>
          <w:szCs w:val="24"/>
        </w:rPr>
        <w:t xml:space="preserve"> coach their friends and family to back-up their story. Are their friends </w:t>
      </w:r>
      <w:r w:rsidR="0012164E">
        <w:rPr>
          <w:rFonts w:ascii="Times New Roman" w:hAnsi="Times New Roman"/>
          <w:color w:val="auto"/>
          <w:sz w:val="24"/>
          <w:szCs w:val="24"/>
        </w:rPr>
        <w:t>100</w:t>
      </w:r>
      <w:r w:rsidR="00C310A7">
        <w:rPr>
          <w:rFonts w:ascii="Times New Roman" w:hAnsi="Times New Roman"/>
          <w:color w:val="auto"/>
          <w:sz w:val="24"/>
          <w:szCs w:val="24"/>
        </w:rPr>
        <w:t xml:space="preserve"> percent dependable</w:t>
      </w:r>
      <w:r>
        <w:rPr>
          <w:rFonts w:ascii="Times New Roman" w:hAnsi="Times New Roman"/>
          <w:color w:val="auto"/>
          <w:sz w:val="24"/>
          <w:szCs w:val="24"/>
        </w:rPr>
        <w:t>? Are the</w:t>
      </w:r>
      <w:r w:rsidR="00F07F29">
        <w:rPr>
          <w:rFonts w:ascii="Times New Roman" w:hAnsi="Times New Roman"/>
          <w:color w:val="auto"/>
          <w:sz w:val="24"/>
          <w:szCs w:val="24"/>
        </w:rPr>
        <w:t xml:space="preserve">ir friends </w:t>
      </w:r>
      <w:r>
        <w:rPr>
          <w:rFonts w:ascii="Times New Roman" w:hAnsi="Times New Roman"/>
          <w:color w:val="auto"/>
          <w:sz w:val="24"/>
          <w:szCs w:val="24"/>
        </w:rPr>
        <w:t>willing to lie for the</w:t>
      </w:r>
      <w:r w:rsidR="008E1FE1">
        <w:rPr>
          <w:rFonts w:ascii="Times New Roman" w:hAnsi="Times New Roman"/>
          <w:color w:val="auto"/>
          <w:sz w:val="24"/>
          <w:szCs w:val="24"/>
        </w:rPr>
        <w:t>m</w:t>
      </w:r>
      <w:r>
        <w:rPr>
          <w:rFonts w:ascii="Times New Roman" w:hAnsi="Times New Roman"/>
          <w:color w:val="auto"/>
          <w:sz w:val="24"/>
          <w:szCs w:val="24"/>
        </w:rPr>
        <w:t>, perhaps under oath? Even if the</w:t>
      </w:r>
      <w:r w:rsidR="004A29CE">
        <w:rPr>
          <w:rFonts w:ascii="Times New Roman" w:hAnsi="Times New Roman"/>
          <w:color w:val="auto"/>
          <w:sz w:val="24"/>
          <w:szCs w:val="24"/>
        </w:rPr>
        <w:t xml:space="preserve"> insured hires</w:t>
      </w:r>
      <w:r>
        <w:rPr>
          <w:rFonts w:ascii="Times New Roman" w:hAnsi="Times New Roman"/>
          <w:color w:val="auto"/>
          <w:sz w:val="24"/>
          <w:szCs w:val="24"/>
        </w:rPr>
        <w:t xml:space="preserve"> an attorney and </w:t>
      </w:r>
      <w:r w:rsidR="00FC559F">
        <w:rPr>
          <w:rFonts w:ascii="Times New Roman" w:hAnsi="Times New Roman"/>
          <w:color w:val="auto"/>
          <w:sz w:val="24"/>
          <w:szCs w:val="24"/>
        </w:rPr>
        <w:t xml:space="preserve">files </w:t>
      </w:r>
      <w:r w:rsidR="00BD70CC">
        <w:rPr>
          <w:rFonts w:ascii="Times New Roman" w:hAnsi="Times New Roman"/>
          <w:color w:val="auto"/>
          <w:sz w:val="24"/>
          <w:szCs w:val="24"/>
        </w:rPr>
        <w:t>a law</w:t>
      </w:r>
      <w:r w:rsidR="00FC559F">
        <w:rPr>
          <w:rFonts w:ascii="Times New Roman" w:hAnsi="Times New Roman"/>
          <w:color w:val="auto"/>
          <w:sz w:val="24"/>
          <w:szCs w:val="24"/>
        </w:rPr>
        <w:t>suit</w:t>
      </w:r>
      <w:r>
        <w:rPr>
          <w:rFonts w:ascii="Times New Roman" w:hAnsi="Times New Roman"/>
          <w:color w:val="auto"/>
          <w:sz w:val="24"/>
          <w:szCs w:val="24"/>
        </w:rPr>
        <w:t xml:space="preserve">, those same </w:t>
      </w:r>
      <w:r w:rsidR="006936AB">
        <w:rPr>
          <w:rFonts w:ascii="Times New Roman" w:hAnsi="Times New Roman"/>
          <w:color w:val="auto"/>
          <w:sz w:val="24"/>
          <w:szCs w:val="24"/>
        </w:rPr>
        <w:t xml:space="preserve">friends and </w:t>
      </w:r>
      <w:r>
        <w:rPr>
          <w:rFonts w:ascii="Times New Roman" w:hAnsi="Times New Roman"/>
          <w:color w:val="auto"/>
          <w:sz w:val="24"/>
          <w:szCs w:val="24"/>
        </w:rPr>
        <w:t>family</w:t>
      </w:r>
      <w:r w:rsidR="009B5459">
        <w:rPr>
          <w:rFonts w:ascii="Times New Roman" w:hAnsi="Times New Roman"/>
          <w:color w:val="auto"/>
          <w:sz w:val="24"/>
          <w:szCs w:val="24"/>
        </w:rPr>
        <w:t xml:space="preserve"> </w:t>
      </w:r>
      <w:r>
        <w:rPr>
          <w:rFonts w:ascii="Times New Roman" w:hAnsi="Times New Roman"/>
          <w:color w:val="auto"/>
          <w:sz w:val="24"/>
          <w:szCs w:val="24"/>
        </w:rPr>
        <w:t xml:space="preserve">will be asked </w:t>
      </w:r>
      <w:r w:rsidR="004A29CE">
        <w:rPr>
          <w:rFonts w:ascii="Times New Roman" w:hAnsi="Times New Roman"/>
          <w:color w:val="auto"/>
          <w:sz w:val="24"/>
          <w:szCs w:val="24"/>
        </w:rPr>
        <w:t>the</w:t>
      </w:r>
      <w:r w:rsidR="0008598A">
        <w:rPr>
          <w:rFonts w:ascii="Times New Roman" w:hAnsi="Times New Roman"/>
          <w:color w:val="auto"/>
          <w:sz w:val="24"/>
          <w:szCs w:val="24"/>
        </w:rPr>
        <w:t xml:space="preserve"> same</w:t>
      </w:r>
      <w:r w:rsidR="004A29CE">
        <w:rPr>
          <w:rFonts w:ascii="Times New Roman" w:hAnsi="Times New Roman"/>
          <w:color w:val="auto"/>
          <w:sz w:val="24"/>
          <w:szCs w:val="24"/>
        </w:rPr>
        <w:t xml:space="preserve"> questions in</w:t>
      </w:r>
      <w:r>
        <w:rPr>
          <w:rFonts w:ascii="Times New Roman" w:hAnsi="Times New Roman"/>
          <w:color w:val="auto"/>
          <w:sz w:val="24"/>
          <w:szCs w:val="24"/>
        </w:rPr>
        <w:t xml:space="preserve"> </w:t>
      </w:r>
      <w:r w:rsidR="002F353F">
        <w:rPr>
          <w:rFonts w:ascii="Times New Roman" w:hAnsi="Times New Roman"/>
          <w:color w:val="auto"/>
          <w:sz w:val="24"/>
          <w:szCs w:val="24"/>
        </w:rPr>
        <w:t xml:space="preserve">sworn </w:t>
      </w:r>
      <w:r>
        <w:rPr>
          <w:rFonts w:ascii="Times New Roman" w:hAnsi="Times New Roman"/>
          <w:color w:val="auto"/>
          <w:sz w:val="24"/>
          <w:szCs w:val="24"/>
        </w:rPr>
        <w:t xml:space="preserve">depositions. </w:t>
      </w:r>
    </w:p>
    <w:p w14:paraId="08DAC63A" w14:textId="31D27EB0" w:rsidR="006936AB" w:rsidRDefault="008E1FE1"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25C5C">
        <w:rPr>
          <w:rFonts w:ascii="Times New Roman" w:hAnsi="Times New Roman"/>
          <w:color w:val="auto"/>
          <w:sz w:val="24"/>
          <w:szCs w:val="24"/>
        </w:rPr>
        <w:t>Or the</w:t>
      </w:r>
      <w:r w:rsidR="004A29CE">
        <w:rPr>
          <w:rFonts w:ascii="Times New Roman" w:hAnsi="Times New Roman"/>
          <w:color w:val="auto"/>
          <w:sz w:val="24"/>
          <w:szCs w:val="24"/>
        </w:rPr>
        <w:t xml:space="preserve"> fraudster might</w:t>
      </w:r>
      <w:r w:rsidR="006936AB">
        <w:rPr>
          <w:rFonts w:ascii="Times New Roman" w:hAnsi="Times New Roman"/>
          <w:color w:val="auto"/>
          <w:sz w:val="24"/>
          <w:szCs w:val="24"/>
        </w:rPr>
        <w:t xml:space="preserve"> decide to</w:t>
      </w:r>
      <w:r w:rsidR="00B25C5C">
        <w:rPr>
          <w:rFonts w:ascii="Times New Roman" w:hAnsi="Times New Roman"/>
          <w:color w:val="auto"/>
          <w:sz w:val="24"/>
          <w:szCs w:val="24"/>
        </w:rPr>
        <w:t xml:space="preserve"> walk away from the claim.</w:t>
      </w:r>
      <w:r w:rsidR="009B5459">
        <w:rPr>
          <w:rFonts w:ascii="Times New Roman" w:hAnsi="Times New Roman"/>
          <w:color w:val="auto"/>
          <w:sz w:val="24"/>
          <w:szCs w:val="24"/>
        </w:rPr>
        <w:t xml:space="preserve"> </w:t>
      </w:r>
      <w:r w:rsidR="00B6209B">
        <w:rPr>
          <w:rFonts w:ascii="Times New Roman" w:hAnsi="Times New Roman"/>
          <w:color w:val="auto"/>
          <w:sz w:val="24"/>
          <w:szCs w:val="24"/>
        </w:rPr>
        <w:t>I</w:t>
      </w:r>
      <w:r w:rsidR="006936AB">
        <w:rPr>
          <w:rFonts w:ascii="Times New Roman" w:hAnsi="Times New Roman"/>
          <w:color w:val="auto"/>
          <w:sz w:val="24"/>
          <w:szCs w:val="24"/>
        </w:rPr>
        <w:t xml:space="preserve"> called it the “meek retreat.” Rather than overtly withdrawing their claim, they would email or call </w:t>
      </w:r>
      <w:r w:rsidR="00047519">
        <w:rPr>
          <w:rFonts w:ascii="Times New Roman" w:hAnsi="Times New Roman"/>
          <w:color w:val="auto"/>
          <w:sz w:val="24"/>
          <w:szCs w:val="24"/>
        </w:rPr>
        <w:t xml:space="preserve">us </w:t>
      </w:r>
      <w:r w:rsidR="006936AB">
        <w:rPr>
          <w:rFonts w:ascii="Times New Roman" w:hAnsi="Times New Roman"/>
          <w:color w:val="auto"/>
          <w:sz w:val="24"/>
          <w:szCs w:val="24"/>
        </w:rPr>
        <w:t>after</w:t>
      </w:r>
      <w:r w:rsidR="0012164E">
        <w:rPr>
          <w:rFonts w:ascii="Times New Roman" w:hAnsi="Times New Roman"/>
          <w:color w:val="auto"/>
          <w:sz w:val="24"/>
          <w:szCs w:val="24"/>
        </w:rPr>
        <w:t xml:space="preserve"> </w:t>
      </w:r>
      <w:r w:rsidR="006936AB">
        <w:rPr>
          <w:rFonts w:ascii="Times New Roman" w:hAnsi="Times New Roman"/>
          <w:color w:val="auto"/>
          <w:sz w:val="24"/>
          <w:szCs w:val="24"/>
        </w:rPr>
        <w:t>hours to leave a message, “Sorry… I found my ring</w:t>
      </w:r>
      <w:r w:rsidR="00C10646">
        <w:rPr>
          <w:rFonts w:ascii="Times New Roman" w:hAnsi="Times New Roman"/>
          <w:color w:val="auto"/>
          <w:sz w:val="24"/>
          <w:szCs w:val="24"/>
        </w:rPr>
        <w:t>..</w:t>
      </w:r>
      <w:r>
        <w:rPr>
          <w:rFonts w:ascii="Times New Roman" w:hAnsi="Times New Roman"/>
          <w:color w:val="auto"/>
          <w:sz w:val="24"/>
          <w:szCs w:val="24"/>
        </w:rPr>
        <w:t>.</w:t>
      </w:r>
      <w:r w:rsidR="006936AB">
        <w:rPr>
          <w:rFonts w:ascii="Times New Roman" w:hAnsi="Times New Roman"/>
          <w:color w:val="auto"/>
          <w:sz w:val="24"/>
          <w:szCs w:val="24"/>
        </w:rPr>
        <w:t xml:space="preserve"> I remembered where it was</w:t>
      </w:r>
      <w:r>
        <w:rPr>
          <w:rFonts w:ascii="Times New Roman" w:hAnsi="Times New Roman"/>
          <w:color w:val="auto"/>
          <w:sz w:val="24"/>
          <w:szCs w:val="24"/>
        </w:rPr>
        <w:t>.</w:t>
      </w:r>
      <w:r w:rsidR="004A29CE">
        <w:rPr>
          <w:rFonts w:ascii="Times New Roman" w:hAnsi="Times New Roman"/>
          <w:color w:val="auto"/>
          <w:sz w:val="24"/>
          <w:szCs w:val="24"/>
        </w:rPr>
        <w:t xml:space="preserve"> You can cancel my claim.</w:t>
      </w:r>
      <w:r w:rsidR="006936AB">
        <w:rPr>
          <w:rFonts w:ascii="Times New Roman" w:hAnsi="Times New Roman"/>
          <w:color w:val="auto"/>
          <w:sz w:val="24"/>
          <w:szCs w:val="24"/>
        </w:rPr>
        <w:t>”</w:t>
      </w:r>
    </w:p>
    <w:p w14:paraId="6CAB472E" w14:textId="6A463563" w:rsidR="003E20B6" w:rsidRDefault="003E20B6"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w:t>
      </w:r>
      <w:r w:rsidR="00B33E24">
        <w:rPr>
          <w:rFonts w:ascii="Times New Roman" w:hAnsi="Times New Roman"/>
          <w:color w:val="auto"/>
          <w:sz w:val="24"/>
          <w:szCs w:val="24"/>
        </w:rPr>
        <w:t>a</w:t>
      </w:r>
      <w:r>
        <w:rPr>
          <w:rFonts w:ascii="Times New Roman" w:hAnsi="Times New Roman"/>
          <w:color w:val="auto"/>
          <w:sz w:val="24"/>
          <w:szCs w:val="24"/>
        </w:rPr>
        <w:t xml:space="preserve"> memorable c</w:t>
      </w:r>
      <w:r w:rsidR="00047519">
        <w:rPr>
          <w:rFonts w:ascii="Times New Roman" w:hAnsi="Times New Roman"/>
          <w:color w:val="auto"/>
          <w:sz w:val="24"/>
          <w:szCs w:val="24"/>
        </w:rPr>
        <w:t>ase</w:t>
      </w:r>
      <w:r>
        <w:rPr>
          <w:rFonts w:ascii="Times New Roman" w:hAnsi="Times New Roman"/>
          <w:color w:val="auto"/>
          <w:sz w:val="24"/>
          <w:szCs w:val="24"/>
        </w:rPr>
        <w:t xml:space="preserve">, Mrs. Insured </w:t>
      </w:r>
      <w:r w:rsidR="004B5F01">
        <w:rPr>
          <w:rFonts w:ascii="Times New Roman" w:hAnsi="Times New Roman"/>
          <w:color w:val="auto"/>
          <w:sz w:val="24"/>
          <w:szCs w:val="24"/>
        </w:rPr>
        <w:t>reported</w:t>
      </w:r>
      <w:r>
        <w:rPr>
          <w:rFonts w:ascii="Times New Roman" w:hAnsi="Times New Roman"/>
          <w:color w:val="auto"/>
          <w:sz w:val="24"/>
          <w:szCs w:val="24"/>
        </w:rPr>
        <w:t xml:space="preserve"> her $20,000 wedding ring </w:t>
      </w:r>
      <w:r w:rsidR="004B5F01">
        <w:rPr>
          <w:rFonts w:ascii="Times New Roman" w:hAnsi="Times New Roman"/>
          <w:color w:val="auto"/>
          <w:sz w:val="24"/>
          <w:szCs w:val="24"/>
        </w:rPr>
        <w:t xml:space="preserve">missing </w:t>
      </w:r>
      <w:r>
        <w:rPr>
          <w:rFonts w:ascii="Times New Roman" w:hAnsi="Times New Roman"/>
          <w:color w:val="auto"/>
          <w:sz w:val="24"/>
          <w:szCs w:val="24"/>
        </w:rPr>
        <w:t xml:space="preserve">while in the Florida Keys. My </w:t>
      </w:r>
      <w:r w:rsidR="00925BDD">
        <w:rPr>
          <w:rFonts w:ascii="Times New Roman" w:hAnsi="Times New Roman"/>
          <w:color w:val="auto"/>
          <w:sz w:val="24"/>
          <w:szCs w:val="24"/>
        </w:rPr>
        <w:t>investigator</w:t>
      </w:r>
      <w:r>
        <w:rPr>
          <w:rFonts w:ascii="Times New Roman" w:hAnsi="Times New Roman"/>
          <w:color w:val="auto"/>
          <w:sz w:val="24"/>
          <w:szCs w:val="24"/>
        </w:rPr>
        <w:t xml:space="preserve"> was an avid fisherman so he </w:t>
      </w:r>
      <w:r w:rsidR="00047519">
        <w:rPr>
          <w:rFonts w:ascii="Times New Roman" w:hAnsi="Times New Roman"/>
          <w:color w:val="auto"/>
          <w:sz w:val="24"/>
          <w:szCs w:val="24"/>
        </w:rPr>
        <w:t>knew the area</w:t>
      </w:r>
      <w:r>
        <w:rPr>
          <w:rFonts w:ascii="Times New Roman" w:hAnsi="Times New Roman"/>
          <w:color w:val="auto"/>
          <w:sz w:val="24"/>
          <w:szCs w:val="24"/>
        </w:rPr>
        <w:t xml:space="preserve">. The insured said she and her husband </w:t>
      </w:r>
      <w:r w:rsidR="004A29CE">
        <w:rPr>
          <w:rFonts w:ascii="Times New Roman" w:hAnsi="Times New Roman"/>
          <w:color w:val="auto"/>
          <w:sz w:val="24"/>
          <w:szCs w:val="24"/>
        </w:rPr>
        <w:t>had been snorkeling</w:t>
      </w:r>
      <w:r>
        <w:rPr>
          <w:rFonts w:ascii="Times New Roman" w:hAnsi="Times New Roman"/>
          <w:color w:val="auto"/>
          <w:sz w:val="24"/>
          <w:szCs w:val="24"/>
        </w:rPr>
        <w:t xml:space="preserve"> for lobster with t</w:t>
      </w:r>
      <w:r w:rsidR="0012164E">
        <w:rPr>
          <w:rFonts w:ascii="Times New Roman" w:hAnsi="Times New Roman"/>
          <w:color w:val="auto"/>
          <w:sz w:val="24"/>
          <w:szCs w:val="24"/>
        </w:rPr>
        <w:t xml:space="preserve">heir </w:t>
      </w:r>
      <w:r w:rsidR="00B6209B">
        <w:rPr>
          <w:rFonts w:ascii="Times New Roman" w:hAnsi="Times New Roman"/>
          <w:color w:val="auto"/>
          <w:sz w:val="24"/>
          <w:szCs w:val="24"/>
        </w:rPr>
        <w:t xml:space="preserve">three </w:t>
      </w:r>
      <w:r>
        <w:rPr>
          <w:rFonts w:ascii="Times New Roman" w:hAnsi="Times New Roman"/>
          <w:color w:val="auto"/>
          <w:sz w:val="24"/>
          <w:szCs w:val="24"/>
        </w:rPr>
        <w:t xml:space="preserve">friends. </w:t>
      </w:r>
      <w:r w:rsidR="002F353F" w:rsidRPr="002F353F">
        <w:rPr>
          <w:rFonts w:ascii="Times New Roman" w:hAnsi="Times New Roman"/>
          <w:color w:val="auto"/>
          <w:sz w:val="24"/>
          <w:szCs w:val="24"/>
        </w:rPr>
        <w:t xml:space="preserve">When my representative asked at which hotel they had stayed, in the event the ring might be there, the insured replied, </w:t>
      </w:r>
      <w:r w:rsidR="002F353F">
        <w:rPr>
          <w:rFonts w:ascii="Times New Roman" w:hAnsi="Times New Roman"/>
          <w:color w:val="auto"/>
          <w:sz w:val="24"/>
          <w:szCs w:val="24"/>
        </w:rPr>
        <w:t>“</w:t>
      </w:r>
      <w:r w:rsidR="002F353F" w:rsidRPr="002F353F">
        <w:rPr>
          <w:rFonts w:ascii="Times New Roman" w:hAnsi="Times New Roman"/>
          <w:color w:val="auto"/>
          <w:sz w:val="24"/>
          <w:szCs w:val="24"/>
        </w:rPr>
        <w:t>None.</w:t>
      </w:r>
      <w:r w:rsidR="002F353F">
        <w:rPr>
          <w:rFonts w:ascii="Times New Roman" w:hAnsi="Times New Roman"/>
          <w:color w:val="auto"/>
          <w:sz w:val="24"/>
          <w:szCs w:val="24"/>
        </w:rPr>
        <w:t xml:space="preserve">” </w:t>
      </w:r>
      <w:r w:rsidR="00CD7F98">
        <w:rPr>
          <w:rFonts w:ascii="Times New Roman" w:hAnsi="Times New Roman"/>
          <w:color w:val="auto"/>
          <w:sz w:val="24"/>
          <w:szCs w:val="24"/>
        </w:rPr>
        <w:t>They had driven</w:t>
      </w:r>
      <w:r>
        <w:rPr>
          <w:rFonts w:ascii="Times New Roman" w:hAnsi="Times New Roman"/>
          <w:color w:val="auto"/>
          <w:sz w:val="24"/>
          <w:szCs w:val="24"/>
        </w:rPr>
        <w:t xml:space="preserve"> </w:t>
      </w:r>
      <w:r w:rsidR="00860765">
        <w:rPr>
          <w:rFonts w:ascii="Times New Roman" w:hAnsi="Times New Roman"/>
          <w:color w:val="auto"/>
          <w:sz w:val="24"/>
          <w:szCs w:val="24"/>
        </w:rPr>
        <w:t xml:space="preserve">just </w:t>
      </w:r>
      <w:r>
        <w:rPr>
          <w:rFonts w:ascii="Times New Roman" w:hAnsi="Times New Roman"/>
          <w:color w:val="auto"/>
          <w:sz w:val="24"/>
          <w:szCs w:val="24"/>
        </w:rPr>
        <w:t>for the day (eight hours roundtrip</w:t>
      </w:r>
      <w:r w:rsidR="00CB17A2">
        <w:rPr>
          <w:rFonts w:ascii="Times New Roman" w:hAnsi="Times New Roman"/>
          <w:color w:val="auto"/>
          <w:sz w:val="24"/>
          <w:szCs w:val="24"/>
        </w:rPr>
        <w:t>).</w:t>
      </w:r>
      <w:r>
        <w:rPr>
          <w:rFonts w:ascii="Times New Roman" w:hAnsi="Times New Roman"/>
          <w:color w:val="auto"/>
          <w:sz w:val="24"/>
          <w:szCs w:val="24"/>
        </w:rPr>
        <w:t xml:space="preserve"> </w:t>
      </w:r>
      <w:r w:rsidR="00F51707">
        <w:rPr>
          <w:rFonts w:ascii="Times New Roman" w:hAnsi="Times New Roman"/>
          <w:color w:val="auto"/>
          <w:sz w:val="24"/>
          <w:szCs w:val="24"/>
        </w:rPr>
        <w:t>W</w:t>
      </w:r>
      <w:r w:rsidR="00820915">
        <w:rPr>
          <w:rFonts w:ascii="Times New Roman" w:hAnsi="Times New Roman"/>
          <w:color w:val="auto"/>
          <w:sz w:val="24"/>
          <w:szCs w:val="24"/>
        </w:rPr>
        <w:t>e</w:t>
      </w:r>
      <w:r>
        <w:rPr>
          <w:rFonts w:ascii="Times New Roman" w:hAnsi="Times New Roman"/>
          <w:color w:val="auto"/>
          <w:sz w:val="24"/>
          <w:szCs w:val="24"/>
        </w:rPr>
        <w:t xml:space="preserve"> asked for </w:t>
      </w:r>
      <w:r w:rsidR="006E24DC">
        <w:rPr>
          <w:rFonts w:ascii="Times New Roman" w:hAnsi="Times New Roman"/>
          <w:color w:val="auto"/>
          <w:sz w:val="24"/>
          <w:szCs w:val="24"/>
        </w:rPr>
        <w:t xml:space="preserve">the </w:t>
      </w:r>
      <w:r>
        <w:rPr>
          <w:rFonts w:ascii="Times New Roman" w:hAnsi="Times New Roman"/>
          <w:color w:val="auto"/>
          <w:sz w:val="24"/>
          <w:szCs w:val="24"/>
        </w:rPr>
        <w:t xml:space="preserve">names and phone numbers for </w:t>
      </w:r>
      <w:r w:rsidR="0008598A">
        <w:rPr>
          <w:rFonts w:ascii="Times New Roman" w:hAnsi="Times New Roman"/>
          <w:color w:val="auto"/>
          <w:sz w:val="24"/>
          <w:szCs w:val="24"/>
        </w:rPr>
        <w:t xml:space="preserve">each of </w:t>
      </w:r>
      <w:r>
        <w:rPr>
          <w:rFonts w:ascii="Times New Roman" w:hAnsi="Times New Roman"/>
          <w:color w:val="auto"/>
          <w:sz w:val="24"/>
          <w:szCs w:val="24"/>
        </w:rPr>
        <w:t xml:space="preserve">their </w:t>
      </w:r>
      <w:r w:rsidR="00B6209B">
        <w:rPr>
          <w:rFonts w:ascii="Times New Roman" w:hAnsi="Times New Roman"/>
          <w:color w:val="auto"/>
          <w:sz w:val="24"/>
          <w:szCs w:val="24"/>
        </w:rPr>
        <w:t xml:space="preserve">three </w:t>
      </w:r>
      <w:r>
        <w:rPr>
          <w:rFonts w:ascii="Times New Roman" w:hAnsi="Times New Roman"/>
          <w:color w:val="auto"/>
          <w:sz w:val="24"/>
          <w:szCs w:val="24"/>
        </w:rPr>
        <w:t xml:space="preserve">friends. </w:t>
      </w:r>
    </w:p>
    <w:p w14:paraId="4E4D0449" w14:textId="61AB2251" w:rsidR="003E20B6" w:rsidRDefault="003E20B6"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A29CE">
        <w:rPr>
          <w:rFonts w:ascii="Times New Roman" w:hAnsi="Times New Roman"/>
          <w:color w:val="auto"/>
          <w:sz w:val="24"/>
          <w:szCs w:val="24"/>
        </w:rPr>
        <w:t>Mr. and Mrs. Insured</w:t>
      </w:r>
      <w:r>
        <w:rPr>
          <w:rFonts w:ascii="Times New Roman" w:hAnsi="Times New Roman"/>
          <w:color w:val="auto"/>
          <w:sz w:val="24"/>
          <w:szCs w:val="24"/>
        </w:rPr>
        <w:t xml:space="preserve"> were reluctant to give their friends’ names and numbers</w:t>
      </w:r>
      <w:r w:rsidR="00DB0BA0">
        <w:rPr>
          <w:rFonts w:ascii="Times New Roman" w:hAnsi="Times New Roman"/>
          <w:color w:val="auto"/>
          <w:sz w:val="24"/>
          <w:szCs w:val="24"/>
        </w:rPr>
        <w:t xml:space="preserve">. </w:t>
      </w:r>
      <w:r w:rsidR="00DB0BA0" w:rsidRPr="00DB0BA0">
        <w:rPr>
          <w:rFonts w:ascii="Times New Roman" w:hAnsi="Times New Roman"/>
          <w:i/>
          <w:iCs/>
          <w:color w:val="auto"/>
          <w:sz w:val="24"/>
          <w:szCs w:val="24"/>
        </w:rPr>
        <w:t>T</w:t>
      </w:r>
      <w:r w:rsidRPr="00DB0BA0">
        <w:rPr>
          <w:rFonts w:ascii="Times New Roman" w:hAnsi="Times New Roman"/>
          <w:i/>
          <w:iCs/>
          <w:color w:val="auto"/>
          <w:sz w:val="24"/>
          <w:szCs w:val="24"/>
        </w:rPr>
        <w:t xml:space="preserve">hey’re very private people… </w:t>
      </w:r>
      <w:r>
        <w:rPr>
          <w:rFonts w:ascii="Times New Roman" w:hAnsi="Times New Roman"/>
          <w:color w:val="auto"/>
          <w:sz w:val="24"/>
          <w:szCs w:val="24"/>
        </w:rPr>
        <w:t xml:space="preserve">When we asked </w:t>
      </w:r>
      <w:r w:rsidR="006E24DC">
        <w:rPr>
          <w:rFonts w:ascii="Times New Roman" w:hAnsi="Times New Roman"/>
          <w:color w:val="auto"/>
          <w:sz w:val="24"/>
          <w:szCs w:val="24"/>
        </w:rPr>
        <w:t>to see the toll charges</w:t>
      </w:r>
      <w:r>
        <w:rPr>
          <w:rFonts w:ascii="Times New Roman" w:hAnsi="Times New Roman"/>
          <w:color w:val="auto"/>
          <w:sz w:val="24"/>
          <w:szCs w:val="24"/>
        </w:rPr>
        <w:t xml:space="preserve"> for their </w:t>
      </w:r>
      <w:r w:rsidR="006E24DC">
        <w:rPr>
          <w:rFonts w:ascii="Times New Roman" w:hAnsi="Times New Roman"/>
          <w:color w:val="auto"/>
          <w:sz w:val="24"/>
          <w:szCs w:val="24"/>
        </w:rPr>
        <w:t>drive</w:t>
      </w:r>
      <w:r>
        <w:rPr>
          <w:rFonts w:ascii="Times New Roman" w:hAnsi="Times New Roman"/>
          <w:color w:val="auto"/>
          <w:sz w:val="24"/>
          <w:szCs w:val="24"/>
        </w:rPr>
        <w:t xml:space="preserve"> to the Keys, the insured explained they</w:t>
      </w:r>
      <w:r w:rsidR="009725D0">
        <w:rPr>
          <w:rFonts w:ascii="Times New Roman" w:hAnsi="Times New Roman"/>
          <w:color w:val="auto"/>
          <w:sz w:val="24"/>
          <w:szCs w:val="24"/>
        </w:rPr>
        <w:t xml:space="preserve"> ha</w:t>
      </w:r>
      <w:r w:rsidR="00575E50">
        <w:rPr>
          <w:rFonts w:ascii="Times New Roman" w:hAnsi="Times New Roman"/>
          <w:color w:val="auto"/>
          <w:sz w:val="24"/>
          <w:szCs w:val="24"/>
        </w:rPr>
        <w:t>d driven</w:t>
      </w:r>
      <w:r>
        <w:rPr>
          <w:rFonts w:ascii="Times New Roman" w:hAnsi="Times New Roman"/>
          <w:color w:val="auto"/>
          <w:sz w:val="24"/>
          <w:szCs w:val="24"/>
        </w:rPr>
        <w:t xml:space="preserve"> on “back roads” to avoid tolls</w:t>
      </w:r>
      <w:r w:rsidR="008E1FE1">
        <w:rPr>
          <w:rFonts w:ascii="Times New Roman" w:hAnsi="Times New Roman"/>
          <w:color w:val="auto"/>
          <w:sz w:val="24"/>
          <w:szCs w:val="24"/>
        </w:rPr>
        <w:t xml:space="preserve"> and save money</w:t>
      </w:r>
      <w:r>
        <w:rPr>
          <w:rFonts w:ascii="Times New Roman" w:hAnsi="Times New Roman"/>
          <w:color w:val="auto"/>
          <w:sz w:val="24"/>
          <w:szCs w:val="24"/>
        </w:rPr>
        <w:t>.</w:t>
      </w:r>
    </w:p>
    <w:p w14:paraId="57BD08EE" w14:textId="21961E57" w:rsidR="006E24DC" w:rsidRDefault="003E20B6"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My rep and I studied </w:t>
      </w:r>
      <w:r w:rsidR="00DB0BA0">
        <w:rPr>
          <w:rFonts w:ascii="Times New Roman" w:hAnsi="Times New Roman"/>
          <w:color w:val="auto"/>
          <w:sz w:val="24"/>
          <w:szCs w:val="24"/>
        </w:rPr>
        <w:t xml:space="preserve">our </w:t>
      </w:r>
      <w:r w:rsidR="00E20898">
        <w:rPr>
          <w:rFonts w:ascii="Times New Roman" w:hAnsi="Times New Roman"/>
          <w:color w:val="auto"/>
          <w:sz w:val="24"/>
          <w:szCs w:val="24"/>
        </w:rPr>
        <w:t>maps</w:t>
      </w:r>
      <w:r w:rsidR="00DB0BA0">
        <w:rPr>
          <w:rFonts w:ascii="Times New Roman" w:hAnsi="Times New Roman"/>
          <w:color w:val="auto"/>
          <w:sz w:val="24"/>
          <w:szCs w:val="24"/>
        </w:rPr>
        <w:t xml:space="preserve"> </w:t>
      </w:r>
      <w:r>
        <w:rPr>
          <w:rFonts w:ascii="Times New Roman" w:hAnsi="Times New Roman"/>
          <w:color w:val="auto"/>
          <w:sz w:val="24"/>
          <w:szCs w:val="24"/>
        </w:rPr>
        <w:t xml:space="preserve">to see if any such route was possible. It was </w:t>
      </w:r>
      <w:r w:rsidR="00820915">
        <w:rPr>
          <w:rFonts w:ascii="Times New Roman" w:hAnsi="Times New Roman"/>
          <w:color w:val="auto"/>
          <w:sz w:val="24"/>
          <w:szCs w:val="24"/>
        </w:rPr>
        <w:t>conceivable</w:t>
      </w:r>
      <w:r w:rsidR="008210AB">
        <w:rPr>
          <w:rFonts w:ascii="Times New Roman" w:hAnsi="Times New Roman"/>
          <w:color w:val="auto"/>
          <w:sz w:val="24"/>
          <w:szCs w:val="24"/>
        </w:rPr>
        <w:t>,</w:t>
      </w:r>
      <w:r w:rsidR="00820915">
        <w:rPr>
          <w:rFonts w:ascii="Times New Roman" w:hAnsi="Times New Roman"/>
          <w:color w:val="auto"/>
          <w:sz w:val="24"/>
          <w:szCs w:val="24"/>
        </w:rPr>
        <w:t xml:space="preserve"> if</w:t>
      </w:r>
      <w:r>
        <w:rPr>
          <w:rFonts w:ascii="Times New Roman" w:hAnsi="Times New Roman"/>
          <w:color w:val="auto"/>
          <w:sz w:val="24"/>
          <w:szCs w:val="24"/>
        </w:rPr>
        <w:t xml:space="preserve"> they </w:t>
      </w:r>
      <w:r w:rsidR="00A67B4A">
        <w:rPr>
          <w:rFonts w:ascii="Times New Roman" w:hAnsi="Times New Roman"/>
          <w:color w:val="auto"/>
          <w:sz w:val="24"/>
          <w:szCs w:val="24"/>
        </w:rPr>
        <w:t xml:space="preserve">took </w:t>
      </w:r>
      <w:r w:rsidR="00DB0BA0">
        <w:rPr>
          <w:rFonts w:ascii="Times New Roman" w:hAnsi="Times New Roman"/>
          <w:color w:val="auto"/>
          <w:sz w:val="24"/>
          <w:szCs w:val="24"/>
        </w:rPr>
        <w:t>roads that meandered</w:t>
      </w:r>
      <w:r w:rsidR="00A67B4A">
        <w:rPr>
          <w:rFonts w:ascii="Times New Roman" w:hAnsi="Times New Roman"/>
          <w:color w:val="auto"/>
          <w:sz w:val="24"/>
          <w:szCs w:val="24"/>
        </w:rPr>
        <w:t xml:space="preserve"> t</w:t>
      </w:r>
      <w:r>
        <w:rPr>
          <w:rFonts w:ascii="Times New Roman" w:hAnsi="Times New Roman"/>
          <w:color w:val="auto"/>
          <w:sz w:val="24"/>
          <w:szCs w:val="24"/>
        </w:rPr>
        <w:t xml:space="preserve">hrough the </w:t>
      </w:r>
      <w:r w:rsidR="006E24DC">
        <w:rPr>
          <w:rFonts w:ascii="Times New Roman" w:hAnsi="Times New Roman"/>
          <w:color w:val="auto"/>
          <w:sz w:val="24"/>
          <w:szCs w:val="24"/>
        </w:rPr>
        <w:t>E</w:t>
      </w:r>
      <w:r>
        <w:rPr>
          <w:rFonts w:ascii="Times New Roman" w:hAnsi="Times New Roman"/>
          <w:color w:val="auto"/>
          <w:sz w:val="24"/>
          <w:szCs w:val="24"/>
        </w:rPr>
        <w:t>verglades for an addition</w:t>
      </w:r>
      <w:r w:rsidR="006E24DC">
        <w:rPr>
          <w:rFonts w:ascii="Times New Roman" w:hAnsi="Times New Roman"/>
          <w:color w:val="auto"/>
          <w:sz w:val="24"/>
          <w:szCs w:val="24"/>
        </w:rPr>
        <w:t>al</w:t>
      </w:r>
      <w:r w:rsidR="00860765">
        <w:rPr>
          <w:rFonts w:ascii="Times New Roman" w:hAnsi="Times New Roman"/>
          <w:color w:val="auto"/>
          <w:sz w:val="24"/>
          <w:szCs w:val="24"/>
        </w:rPr>
        <w:t xml:space="preserve"> </w:t>
      </w:r>
      <w:r>
        <w:rPr>
          <w:rFonts w:ascii="Times New Roman" w:hAnsi="Times New Roman"/>
          <w:color w:val="auto"/>
          <w:sz w:val="24"/>
          <w:szCs w:val="24"/>
        </w:rPr>
        <w:t xml:space="preserve">hour. </w:t>
      </w:r>
      <w:r w:rsidR="00A67B4A">
        <w:rPr>
          <w:rFonts w:ascii="Times New Roman" w:hAnsi="Times New Roman"/>
          <w:color w:val="auto"/>
          <w:sz w:val="24"/>
          <w:szCs w:val="24"/>
        </w:rPr>
        <w:t>We scheduled our insureds for E</w:t>
      </w:r>
      <w:r w:rsidR="0012164E">
        <w:rPr>
          <w:rFonts w:ascii="Times New Roman" w:hAnsi="Times New Roman"/>
          <w:color w:val="auto"/>
          <w:sz w:val="24"/>
          <w:szCs w:val="24"/>
        </w:rPr>
        <w:t>UOs</w:t>
      </w:r>
      <w:r w:rsidR="00A67B4A">
        <w:rPr>
          <w:rFonts w:ascii="Times New Roman" w:hAnsi="Times New Roman"/>
          <w:color w:val="auto"/>
          <w:sz w:val="24"/>
          <w:szCs w:val="24"/>
        </w:rPr>
        <w:t xml:space="preserve"> to get their stories </w:t>
      </w:r>
      <w:r w:rsidR="0012164E">
        <w:rPr>
          <w:rFonts w:ascii="Times New Roman" w:hAnsi="Times New Roman"/>
          <w:color w:val="auto"/>
          <w:sz w:val="24"/>
          <w:szCs w:val="24"/>
        </w:rPr>
        <w:t>under oath</w:t>
      </w:r>
      <w:r w:rsidR="00A67B4A">
        <w:rPr>
          <w:rFonts w:ascii="Times New Roman" w:hAnsi="Times New Roman"/>
          <w:color w:val="auto"/>
          <w:sz w:val="24"/>
          <w:szCs w:val="24"/>
        </w:rPr>
        <w:t>.</w:t>
      </w:r>
    </w:p>
    <w:p w14:paraId="125E7AB8" w14:textId="50E768DA" w:rsidR="006E24DC" w:rsidRDefault="006E24DC"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We received a voicemail when we </w:t>
      </w:r>
      <w:r w:rsidR="00820915">
        <w:rPr>
          <w:rFonts w:ascii="Times New Roman" w:hAnsi="Times New Roman"/>
          <w:color w:val="auto"/>
          <w:sz w:val="24"/>
          <w:szCs w:val="24"/>
        </w:rPr>
        <w:t>arrived at</w:t>
      </w:r>
      <w:r>
        <w:rPr>
          <w:rFonts w:ascii="Times New Roman" w:hAnsi="Times New Roman"/>
          <w:color w:val="auto"/>
          <w:sz w:val="24"/>
          <w:szCs w:val="24"/>
        </w:rPr>
        <w:t xml:space="preserve"> the office Monday morning</w:t>
      </w:r>
      <w:r w:rsidR="00DE6388">
        <w:rPr>
          <w:rFonts w:ascii="Times New Roman" w:hAnsi="Times New Roman"/>
          <w:color w:val="auto"/>
          <w:sz w:val="24"/>
          <w:szCs w:val="24"/>
        </w:rPr>
        <w:t>. They had</w:t>
      </w:r>
      <w:r>
        <w:rPr>
          <w:rFonts w:ascii="Times New Roman" w:hAnsi="Times New Roman"/>
          <w:color w:val="auto"/>
          <w:sz w:val="24"/>
          <w:szCs w:val="24"/>
        </w:rPr>
        <w:t xml:space="preserve"> called Sunday night</w:t>
      </w:r>
      <w:r w:rsidR="006440BC">
        <w:rPr>
          <w:rFonts w:ascii="Times New Roman" w:hAnsi="Times New Roman"/>
          <w:color w:val="auto"/>
          <w:sz w:val="24"/>
          <w:szCs w:val="24"/>
        </w:rPr>
        <w:t xml:space="preserve"> when we were closed</w:t>
      </w:r>
      <w:r>
        <w:rPr>
          <w:rFonts w:ascii="Times New Roman" w:hAnsi="Times New Roman"/>
          <w:color w:val="auto"/>
          <w:sz w:val="24"/>
          <w:szCs w:val="24"/>
        </w:rPr>
        <w:t xml:space="preserve">. Mrs. Insured </w:t>
      </w:r>
      <w:r w:rsidR="0008598A">
        <w:rPr>
          <w:rFonts w:ascii="Times New Roman" w:hAnsi="Times New Roman"/>
          <w:color w:val="auto"/>
          <w:sz w:val="24"/>
          <w:szCs w:val="24"/>
        </w:rPr>
        <w:t xml:space="preserve">said </w:t>
      </w:r>
      <w:r>
        <w:rPr>
          <w:rFonts w:ascii="Times New Roman" w:hAnsi="Times New Roman"/>
          <w:color w:val="auto"/>
          <w:sz w:val="24"/>
          <w:szCs w:val="24"/>
        </w:rPr>
        <w:t>she was so embarrassed; she</w:t>
      </w:r>
      <w:r w:rsidR="0011456C">
        <w:rPr>
          <w:rFonts w:ascii="Times New Roman" w:hAnsi="Times New Roman"/>
          <w:color w:val="auto"/>
          <w:sz w:val="24"/>
          <w:szCs w:val="24"/>
        </w:rPr>
        <w:t xml:space="preserve"> ha</w:t>
      </w:r>
      <w:r w:rsidR="0012164E">
        <w:rPr>
          <w:rFonts w:ascii="Times New Roman" w:hAnsi="Times New Roman"/>
          <w:color w:val="auto"/>
          <w:sz w:val="24"/>
          <w:szCs w:val="24"/>
        </w:rPr>
        <w:t>d</w:t>
      </w:r>
      <w:r>
        <w:rPr>
          <w:rFonts w:ascii="Times New Roman" w:hAnsi="Times New Roman"/>
          <w:color w:val="auto"/>
          <w:sz w:val="24"/>
          <w:szCs w:val="24"/>
        </w:rPr>
        <w:t xml:space="preserve"> found her diamond ring</w:t>
      </w:r>
      <w:r w:rsidR="00820915">
        <w:rPr>
          <w:rFonts w:ascii="Times New Roman" w:hAnsi="Times New Roman"/>
          <w:color w:val="auto"/>
          <w:sz w:val="24"/>
          <w:szCs w:val="24"/>
        </w:rPr>
        <w:t>,</w:t>
      </w:r>
      <w:r>
        <w:rPr>
          <w:rFonts w:ascii="Times New Roman" w:hAnsi="Times New Roman"/>
          <w:color w:val="auto"/>
          <w:sz w:val="24"/>
          <w:szCs w:val="24"/>
        </w:rPr>
        <w:t xml:space="preserve"> stuck inside her dive glove</w:t>
      </w:r>
      <w:r w:rsidR="0012164E">
        <w:rPr>
          <w:rFonts w:ascii="Times New Roman" w:hAnsi="Times New Roman"/>
          <w:color w:val="auto"/>
          <w:sz w:val="24"/>
          <w:szCs w:val="24"/>
        </w:rPr>
        <w:t xml:space="preserve"> all along</w:t>
      </w:r>
      <w:r>
        <w:rPr>
          <w:rFonts w:ascii="Times New Roman" w:hAnsi="Times New Roman"/>
          <w:color w:val="auto"/>
          <w:sz w:val="24"/>
          <w:szCs w:val="24"/>
        </w:rPr>
        <w:t xml:space="preserve">. </w:t>
      </w:r>
      <w:r w:rsidRPr="006E24DC">
        <w:rPr>
          <w:rFonts w:ascii="Times New Roman" w:hAnsi="Times New Roman"/>
          <w:color w:val="auto"/>
          <w:sz w:val="24"/>
          <w:szCs w:val="24"/>
        </w:rPr>
        <w:t>“Please cancel my claim</w:t>
      </w:r>
      <w:r w:rsidR="0072024E">
        <w:rPr>
          <w:rFonts w:ascii="Times New Roman" w:hAnsi="Times New Roman"/>
          <w:color w:val="auto"/>
          <w:sz w:val="24"/>
          <w:szCs w:val="24"/>
        </w:rPr>
        <w:t>. Sorry!</w:t>
      </w:r>
      <w:r w:rsidRPr="006E24DC">
        <w:rPr>
          <w:rFonts w:ascii="Times New Roman" w:hAnsi="Times New Roman"/>
          <w:color w:val="auto"/>
          <w:sz w:val="24"/>
          <w:szCs w:val="24"/>
        </w:rPr>
        <w:t>”</w:t>
      </w:r>
    </w:p>
    <w:p w14:paraId="1E921AFB" w14:textId="41C037A7" w:rsidR="006E24DC" w:rsidRDefault="006E24DC"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$20,000 saved from a </w:t>
      </w:r>
      <w:r w:rsidR="00820915">
        <w:rPr>
          <w:rFonts w:ascii="Times New Roman" w:hAnsi="Times New Roman"/>
          <w:color w:val="auto"/>
          <w:sz w:val="24"/>
          <w:szCs w:val="24"/>
        </w:rPr>
        <w:t>fifteen-minute</w:t>
      </w:r>
      <w:r>
        <w:rPr>
          <w:rFonts w:ascii="Times New Roman" w:hAnsi="Times New Roman"/>
          <w:color w:val="auto"/>
          <w:sz w:val="24"/>
          <w:szCs w:val="24"/>
        </w:rPr>
        <w:t xml:space="preserve"> statement with all the right questions</w:t>
      </w:r>
      <w:r w:rsidR="0012164E">
        <w:rPr>
          <w:rFonts w:ascii="Times New Roman" w:hAnsi="Times New Roman"/>
          <w:color w:val="auto"/>
          <w:sz w:val="24"/>
          <w:szCs w:val="24"/>
        </w:rPr>
        <w:t xml:space="preserve"> asked</w:t>
      </w:r>
      <w:r>
        <w:rPr>
          <w:rFonts w:ascii="Times New Roman" w:hAnsi="Times New Roman"/>
          <w:color w:val="auto"/>
          <w:sz w:val="24"/>
          <w:szCs w:val="24"/>
        </w:rPr>
        <w:t>.</w:t>
      </w:r>
    </w:p>
    <w:p w14:paraId="7597BB57" w14:textId="08217E7B" w:rsidR="00401747" w:rsidRDefault="00401747"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725D0">
        <w:rPr>
          <w:rFonts w:ascii="Times New Roman" w:hAnsi="Times New Roman"/>
          <w:color w:val="auto"/>
          <w:sz w:val="24"/>
          <w:szCs w:val="24"/>
        </w:rPr>
        <w:t>I</w:t>
      </w:r>
      <w:r w:rsidR="0072024E">
        <w:rPr>
          <w:rFonts w:ascii="Times New Roman" w:hAnsi="Times New Roman"/>
          <w:color w:val="auto"/>
          <w:sz w:val="24"/>
          <w:szCs w:val="24"/>
        </w:rPr>
        <w:t xml:space="preserve"> had another c</w:t>
      </w:r>
      <w:r w:rsidR="00B6209B">
        <w:rPr>
          <w:rFonts w:ascii="Times New Roman" w:hAnsi="Times New Roman"/>
          <w:color w:val="auto"/>
          <w:sz w:val="24"/>
          <w:szCs w:val="24"/>
        </w:rPr>
        <w:t>ase</w:t>
      </w:r>
      <w:r w:rsidR="0072024E">
        <w:rPr>
          <w:rFonts w:ascii="Times New Roman" w:hAnsi="Times New Roman"/>
          <w:color w:val="auto"/>
          <w:sz w:val="24"/>
          <w:szCs w:val="24"/>
        </w:rPr>
        <w:t xml:space="preserve"> for the theft o</w:t>
      </w:r>
      <w:r w:rsidR="00C9421C">
        <w:rPr>
          <w:rFonts w:ascii="Times New Roman" w:hAnsi="Times New Roman"/>
          <w:color w:val="auto"/>
          <w:sz w:val="24"/>
          <w:szCs w:val="24"/>
        </w:rPr>
        <w:t>f</w:t>
      </w:r>
      <w:r>
        <w:rPr>
          <w:rFonts w:ascii="Times New Roman" w:hAnsi="Times New Roman"/>
          <w:color w:val="auto"/>
          <w:sz w:val="24"/>
          <w:szCs w:val="24"/>
        </w:rPr>
        <w:t xml:space="preserve"> sports memorabilia, an autographed Dan Marino Dolphins football</w:t>
      </w:r>
      <w:r w:rsidR="00C9421C">
        <w:rPr>
          <w:rFonts w:ascii="Times New Roman" w:hAnsi="Times New Roman"/>
          <w:color w:val="auto"/>
          <w:sz w:val="24"/>
          <w:szCs w:val="24"/>
        </w:rPr>
        <w:t>.</w:t>
      </w:r>
      <w:r>
        <w:rPr>
          <w:rFonts w:ascii="Times New Roman" w:hAnsi="Times New Roman"/>
          <w:color w:val="auto"/>
          <w:sz w:val="24"/>
          <w:szCs w:val="24"/>
        </w:rPr>
        <w:t xml:space="preserve"> Mr. Insured made the mistake of telling </w:t>
      </w:r>
      <w:r w:rsidR="009725D0">
        <w:rPr>
          <w:rFonts w:ascii="Times New Roman" w:hAnsi="Times New Roman"/>
          <w:color w:val="auto"/>
          <w:sz w:val="24"/>
          <w:szCs w:val="24"/>
        </w:rPr>
        <w:t>me</w:t>
      </w:r>
      <w:r>
        <w:rPr>
          <w:rFonts w:ascii="Times New Roman" w:hAnsi="Times New Roman"/>
          <w:color w:val="auto"/>
          <w:sz w:val="24"/>
          <w:szCs w:val="24"/>
        </w:rPr>
        <w:t xml:space="preserve"> how “</w:t>
      </w:r>
      <w:r w:rsidR="00860765">
        <w:rPr>
          <w:rFonts w:ascii="Times New Roman" w:hAnsi="Times New Roman"/>
          <w:color w:val="auto"/>
          <w:sz w:val="24"/>
          <w:szCs w:val="24"/>
        </w:rPr>
        <w:t>devastated</w:t>
      </w:r>
      <w:r>
        <w:rPr>
          <w:rFonts w:ascii="Times New Roman" w:hAnsi="Times New Roman"/>
          <w:color w:val="auto"/>
          <w:sz w:val="24"/>
          <w:szCs w:val="24"/>
        </w:rPr>
        <w:t xml:space="preserve">” his teenage sons were. </w:t>
      </w:r>
      <w:r w:rsidR="00C97E51">
        <w:rPr>
          <w:rFonts w:ascii="Times New Roman" w:hAnsi="Times New Roman"/>
          <w:color w:val="auto"/>
          <w:sz w:val="24"/>
          <w:szCs w:val="24"/>
        </w:rPr>
        <w:t>“</w:t>
      </w:r>
      <w:r>
        <w:rPr>
          <w:rFonts w:ascii="Times New Roman" w:hAnsi="Times New Roman"/>
          <w:color w:val="auto"/>
          <w:sz w:val="24"/>
          <w:szCs w:val="24"/>
        </w:rPr>
        <w:t xml:space="preserve">They </w:t>
      </w:r>
      <w:r w:rsidR="00F35968">
        <w:rPr>
          <w:rFonts w:ascii="Times New Roman" w:hAnsi="Times New Roman"/>
          <w:color w:val="auto"/>
          <w:sz w:val="24"/>
          <w:szCs w:val="24"/>
        </w:rPr>
        <w:t xml:space="preserve">would </w:t>
      </w:r>
      <w:r w:rsidR="002F353F">
        <w:rPr>
          <w:rFonts w:ascii="Times New Roman" w:hAnsi="Times New Roman"/>
          <w:color w:val="auto"/>
          <w:sz w:val="24"/>
          <w:szCs w:val="24"/>
        </w:rPr>
        <w:t>gaze</w:t>
      </w:r>
      <w:r>
        <w:rPr>
          <w:rFonts w:ascii="Times New Roman" w:hAnsi="Times New Roman"/>
          <w:color w:val="auto"/>
          <w:sz w:val="24"/>
          <w:szCs w:val="24"/>
        </w:rPr>
        <w:t xml:space="preserve"> at the ball every day</w:t>
      </w:r>
      <w:r w:rsidR="00C97E51">
        <w:rPr>
          <w:rFonts w:ascii="Times New Roman" w:hAnsi="Times New Roman"/>
          <w:color w:val="auto"/>
          <w:sz w:val="24"/>
          <w:szCs w:val="24"/>
        </w:rPr>
        <w:t>… T</w:t>
      </w:r>
      <w:r w:rsidRPr="00401747">
        <w:rPr>
          <w:rFonts w:ascii="Times New Roman" w:hAnsi="Times New Roman"/>
          <w:color w:val="auto"/>
          <w:sz w:val="24"/>
          <w:szCs w:val="24"/>
        </w:rPr>
        <w:t xml:space="preserve">hey </w:t>
      </w:r>
      <w:r w:rsidR="00860765">
        <w:rPr>
          <w:rFonts w:ascii="Times New Roman" w:hAnsi="Times New Roman"/>
          <w:color w:val="auto"/>
          <w:sz w:val="24"/>
          <w:szCs w:val="24"/>
        </w:rPr>
        <w:t>almost cried</w:t>
      </w:r>
      <w:r w:rsidRPr="00401747">
        <w:rPr>
          <w:rFonts w:ascii="Times New Roman" w:hAnsi="Times New Roman"/>
          <w:color w:val="auto"/>
          <w:sz w:val="24"/>
          <w:szCs w:val="24"/>
        </w:rPr>
        <w:t>…”</w:t>
      </w:r>
    </w:p>
    <w:p w14:paraId="21EAF43A" w14:textId="1F0E6FF7" w:rsidR="00401747" w:rsidRDefault="00401747"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725D0">
        <w:rPr>
          <w:rFonts w:ascii="Times New Roman" w:hAnsi="Times New Roman"/>
          <w:color w:val="auto"/>
          <w:sz w:val="24"/>
          <w:szCs w:val="24"/>
        </w:rPr>
        <w:t>I</w:t>
      </w:r>
      <w:r>
        <w:rPr>
          <w:rFonts w:ascii="Times New Roman" w:hAnsi="Times New Roman"/>
          <w:color w:val="auto"/>
          <w:sz w:val="24"/>
          <w:szCs w:val="24"/>
        </w:rPr>
        <w:t xml:space="preserve"> perked up, “Your two teenage sons saw the ball every day?”</w:t>
      </w:r>
    </w:p>
    <w:p w14:paraId="4D6FAAA4" w14:textId="68E25964" w:rsidR="00860765" w:rsidRDefault="00860765"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F43C7">
        <w:rPr>
          <w:rFonts w:ascii="Times New Roman" w:hAnsi="Times New Roman"/>
          <w:color w:val="auto"/>
          <w:sz w:val="24"/>
          <w:szCs w:val="24"/>
        </w:rPr>
        <w:t xml:space="preserve">“Yes,” </w:t>
      </w:r>
      <w:r>
        <w:rPr>
          <w:rFonts w:ascii="Times New Roman" w:hAnsi="Times New Roman"/>
          <w:color w:val="auto"/>
          <w:sz w:val="24"/>
          <w:szCs w:val="24"/>
        </w:rPr>
        <w:t>Mr. Insured frowned, “Why?”</w:t>
      </w:r>
    </w:p>
    <w:p w14:paraId="6B5589B0" w14:textId="676822CD" w:rsidR="00401747" w:rsidRDefault="00401747"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His sons were between </w:t>
      </w:r>
      <w:r w:rsidR="00CA46B1">
        <w:rPr>
          <w:rFonts w:ascii="Times New Roman" w:hAnsi="Times New Roman"/>
          <w:color w:val="auto"/>
          <w:sz w:val="24"/>
          <w:szCs w:val="24"/>
        </w:rPr>
        <w:t xml:space="preserve">the ages of </w:t>
      </w:r>
      <w:r>
        <w:rPr>
          <w:rFonts w:ascii="Times New Roman" w:hAnsi="Times New Roman"/>
          <w:color w:val="auto"/>
          <w:sz w:val="24"/>
          <w:szCs w:val="24"/>
        </w:rPr>
        <w:t xml:space="preserve">seventeen and </w:t>
      </w:r>
      <w:r w:rsidR="00F35968">
        <w:rPr>
          <w:rFonts w:ascii="Times New Roman" w:hAnsi="Times New Roman"/>
          <w:color w:val="auto"/>
          <w:sz w:val="24"/>
          <w:szCs w:val="24"/>
        </w:rPr>
        <w:t>nineteen</w:t>
      </w:r>
      <w:r>
        <w:rPr>
          <w:rFonts w:ascii="Times New Roman" w:hAnsi="Times New Roman"/>
          <w:color w:val="auto"/>
          <w:sz w:val="24"/>
          <w:szCs w:val="24"/>
        </w:rPr>
        <w:t xml:space="preserve"> years old, </w:t>
      </w:r>
      <w:r w:rsidR="00CA46B1">
        <w:rPr>
          <w:rFonts w:ascii="Times New Roman" w:hAnsi="Times New Roman"/>
          <w:color w:val="auto"/>
          <w:sz w:val="24"/>
          <w:szCs w:val="24"/>
        </w:rPr>
        <w:t>mature</w:t>
      </w:r>
      <w:r>
        <w:rPr>
          <w:rFonts w:ascii="Times New Roman" w:hAnsi="Times New Roman"/>
          <w:color w:val="auto"/>
          <w:sz w:val="24"/>
          <w:szCs w:val="24"/>
        </w:rPr>
        <w:t xml:space="preserve"> enough to cooperate with </w:t>
      </w:r>
      <w:r w:rsidR="00620085">
        <w:rPr>
          <w:rFonts w:ascii="Times New Roman" w:hAnsi="Times New Roman"/>
          <w:color w:val="auto"/>
          <w:sz w:val="24"/>
          <w:szCs w:val="24"/>
        </w:rPr>
        <w:t>our investigation.</w:t>
      </w:r>
      <w:r>
        <w:rPr>
          <w:rFonts w:ascii="Times New Roman" w:hAnsi="Times New Roman"/>
          <w:color w:val="auto"/>
          <w:sz w:val="24"/>
          <w:szCs w:val="24"/>
        </w:rPr>
        <w:t xml:space="preserve"> When </w:t>
      </w:r>
      <w:r w:rsidR="009725D0">
        <w:rPr>
          <w:rFonts w:ascii="Times New Roman" w:hAnsi="Times New Roman"/>
          <w:color w:val="auto"/>
          <w:sz w:val="24"/>
          <w:szCs w:val="24"/>
        </w:rPr>
        <w:t>I</w:t>
      </w:r>
      <w:r>
        <w:rPr>
          <w:rFonts w:ascii="Times New Roman" w:hAnsi="Times New Roman"/>
          <w:color w:val="auto"/>
          <w:sz w:val="24"/>
          <w:szCs w:val="24"/>
        </w:rPr>
        <w:t xml:space="preserve"> </w:t>
      </w:r>
      <w:r w:rsidR="00820915">
        <w:rPr>
          <w:rFonts w:ascii="Times New Roman" w:hAnsi="Times New Roman"/>
          <w:color w:val="auto"/>
          <w:sz w:val="24"/>
          <w:szCs w:val="24"/>
        </w:rPr>
        <w:t>requested</w:t>
      </w:r>
      <w:r>
        <w:rPr>
          <w:rFonts w:ascii="Times New Roman" w:hAnsi="Times New Roman"/>
          <w:color w:val="auto"/>
          <w:sz w:val="24"/>
          <w:szCs w:val="24"/>
        </w:rPr>
        <w:t xml:space="preserve"> their statements, to ask about the last time they</w:t>
      </w:r>
      <w:r w:rsidR="00D66B1D">
        <w:rPr>
          <w:rFonts w:ascii="Times New Roman" w:hAnsi="Times New Roman"/>
          <w:color w:val="auto"/>
          <w:sz w:val="24"/>
          <w:szCs w:val="24"/>
        </w:rPr>
        <w:t xml:space="preserve"> ha</w:t>
      </w:r>
      <w:r>
        <w:rPr>
          <w:rFonts w:ascii="Times New Roman" w:hAnsi="Times New Roman"/>
          <w:color w:val="auto"/>
          <w:sz w:val="24"/>
          <w:szCs w:val="24"/>
        </w:rPr>
        <w:t xml:space="preserve">d seen </w:t>
      </w:r>
      <w:r w:rsidR="005262FA">
        <w:rPr>
          <w:rFonts w:ascii="Times New Roman" w:hAnsi="Times New Roman"/>
          <w:color w:val="auto"/>
          <w:sz w:val="24"/>
          <w:szCs w:val="24"/>
        </w:rPr>
        <w:t>the ball</w:t>
      </w:r>
      <w:r>
        <w:rPr>
          <w:rFonts w:ascii="Times New Roman" w:hAnsi="Times New Roman"/>
          <w:color w:val="auto"/>
          <w:sz w:val="24"/>
          <w:szCs w:val="24"/>
        </w:rPr>
        <w:t xml:space="preserve">, Mr. Insured had a sudden epiphany: </w:t>
      </w:r>
      <w:r w:rsidR="00D66B1D">
        <w:rPr>
          <w:rFonts w:ascii="Times New Roman" w:hAnsi="Times New Roman"/>
          <w:color w:val="auto"/>
          <w:sz w:val="24"/>
          <w:szCs w:val="24"/>
        </w:rPr>
        <w:t xml:space="preserve">he </w:t>
      </w:r>
      <w:r>
        <w:rPr>
          <w:rFonts w:ascii="Times New Roman" w:hAnsi="Times New Roman"/>
          <w:color w:val="auto"/>
          <w:sz w:val="24"/>
          <w:szCs w:val="24"/>
        </w:rPr>
        <w:t xml:space="preserve">wanted to </w:t>
      </w:r>
      <w:r w:rsidR="00D66B1D">
        <w:rPr>
          <w:rFonts w:ascii="Times New Roman" w:hAnsi="Times New Roman"/>
          <w:color w:val="auto"/>
          <w:sz w:val="24"/>
          <w:szCs w:val="24"/>
        </w:rPr>
        <w:t>search</w:t>
      </w:r>
      <w:r>
        <w:rPr>
          <w:rFonts w:ascii="Times New Roman" w:hAnsi="Times New Roman"/>
          <w:color w:val="auto"/>
          <w:sz w:val="24"/>
          <w:szCs w:val="24"/>
        </w:rPr>
        <w:t xml:space="preserve"> for the ball one more time. “Maybe they let their friends borrow it…”</w:t>
      </w:r>
    </w:p>
    <w:p w14:paraId="736FF181" w14:textId="731B8C8F" w:rsidR="00401747" w:rsidRDefault="00401747"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He miraculously found the ball. He wasn’t about t</w:t>
      </w:r>
      <w:r w:rsidR="0023770F">
        <w:rPr>
          <w:rFonts w:ascii="Times New Roman" w:hAnsi="Times New Roman"/>
          <w:color w:val="auto"/>
          <w:sz w:val="24"/>
          <w:szCs w:val="24"/>
        </w:rPr>
        <w:t>o</w:t>
      </w:r>
      <w:r>
        <w:rPr>
          <w:rFonts w:ascii="Times New Roman" w:hAnsi="Times New Roman"/>
          <w:color w:val="auto"/>
          <w:sz w:val="24"/>
          <w:szCs w:val="24"/>
        </w:rPr>
        <w:t xml:space="preserve"> bestow his fate to the </w:t>
      </w:r>
      <w:r w:rsidR="0023770F">
        <w:rPr>
          <w:rFonts w:ascii="Times New Roman" w:hAnsi="Times New Roman"/>
          <w:color w:val="auto"/>
          <w:sz w:val="24"/>
          <w:szCs w:val="24"/>
        </w:rPr>
        <w:t xml:space="preserve">reliability of two teenagers’ </w:t>
      </w:r>
      <w:r w:rsidR="00E20898">
        <w:rPr>
          <w:rFonts w:ascii="Times New Roman" w:hAnsi="Times New Roman"/>
          <w:color w:val="auto"/>
          <w:sz w:val="24"/>
          <w:szCs w:val="24"/>
        </w:rPr>
        <w:t>capacity</w:t>
      </w:r>
      <w:r w:rsidR="0023770F">
        <w:rPr>
          <w:rFonts w:ascii="Times New Roman" w:hAnsi="Times New Roman"/>
          <w:color w:val="auto"/>
          <w:sz w:val="24"/>
          <w:szCs w:val="24"/>
        </w:rPr>
        <w:t xml:space="preserve"> to recite the same s</w:t>
      </w:r>
      <w:r w:rsidR="006C228D">
        <w:rPr>
          <w:rFonts w:ascii="Times New Roman" w:hAnsi="Times New Roman"/>
          <w:color w:val="auto"/>
          <w:sz w:val="24"/>
          <w:szCs w:val="24"/>
        </w:rPr>
        <w:t>cript</w:t>
      </w:r>
      <w:r w:rsidR="0023770F">
        <w:rPr>
          <w:rFonts w:ascii="Times New Roman" w:hAnsi="Times New Roman"/>
          <w:color w:val="auto"/>
          <w:sz w:val="24"/>
          <w:szCs w:val="24"/>
        </w:rPr>
        <w:t>. Nor reveal that</w:t>
      </w:r>
      <w:r w:rsidR="00860765">
        <w:rPr>
          <w:rFonts w:ascii="Times New Roman" w:hAnsi="Times New Roman"/>
          <w:color w:val="auto"/>
          <w:sz w:val="24"/>
          <w:szCs w:val="24"/>
        </w:rPr>
        <w:t xml:space="preserve"> their</w:t>
      </w:r>
      <w:r w:rsidR="0023770F">
        <w:rPr>
          <w:rFonts w:ascii="Times New Roman" w:hAnsi="Times New Roman"/>
          <w:color w:val="auto"/>
          <w:sz w:val="24"/>
          <w:szCs w:val="24"/>
        </w:rPr>
        <w:t xml:space="preserve"> daddy</w:t>
      </w:r>
      <w:r w:rsidR="00E20898">
        <w:rPr>
          <w:rFonts w:ascii="Times New Roman" w:hAnsi="Times New Roman"/>
          <w:color w:val="auto"/>
          <w:sz w:val="24"/>
          <w:szCs w:val="24"/>
        </w:rPr>
        <w:t xml:space="preserve"> could be </w:t>
      </w:r>
      <w:r w:rsidR="0023770F">
        <w:rPr>
          <w:rFonts w:ascii="Times New Roman" w:hAnsi="Times New Roman"/>
          <w:color w:val="auto"/>
          <w:sz w:val="24"/>
          <w:szCs w:val="24"/>
        </w:rPr>
        <w:t>a liar.</w:t>
      </w:r>
    </w:p>
    <w:p w14:paraId="019AFDD9" w14:textId="40B875D1" w:rsidR="006E24DC" w:rsidRDefault="006E24DC"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easiest </w:t>
      </w:r>
      <w:r w:rsidR="00DE6388">
        <w:rPr>
          <w:rFonts w:ascii="Times New Roman" w:hAnsi="Times New Roman"/>
          <w:color w:val="auto"/>
          <w:sz w:val="24"/>
          <w:szCs w:val="24"/>
        </w:rPr>
        <w:t>stories to discredit</w:t>
      </w:r>
      <w:r>
        <w:rPr>
          <w:rFonts w:ascii="Times New Roman" w:hAnsi="Times New Roman"/>
          <w:color w:val="auto"/>
          <w:sz w:val="24"/>
          <w:szCs w:val="24"/>
        </w:rPr>
        <w:t xml:space="preserve"> </w:t>
      </w:r>
      <w:r w:rsidR="00DE6388">
        <w:rPr>
          <w:rFonts w:ascii="Times New Roman" w:hAnsi="Times New Roman"/>
          <w:color w:val="auto"/>
          <w:sz w:val="24"/>
          <w:szCs w:val="24"/>
        </w:rPr>
        <w:t>were</w:t>
      </w:r>
      <w:r>
        <w:rPr>
          <w:rFonts w:ascii="Times New Roman" w:hAnsi="Times New Roman"/>
          <w:color w:val="auto"/>
          <w:sz w:val="24"/>
          <w:szCs w:val="24"/>
        </w:rPr>
        <w:t xml:space="preserve"> </w:t>
      </w:r>
      <w:r w:rsidR="0012164E">
        <w:rPr>
          <w:rFonts w:ascii="Times New Roman" w:hAnsi="Times New Roman"/>
          <w:color w:val="auto"/>
          <w:sz w:val="24"/>
          <w:szCs w:val="24"/>
        </w:rPr>
        <w:t xml:space="preserve">from </w:t>
      </w:r>
      <w:r>
        <w:rPr>
          <w:rFonts w:ascii="Times New Roman" w:hAnsi="Times New Roman"/>
          <w:color w:val="auto"/>
          <w:sz w:val="24"/>
          <w:szCs w:val="24"/>
        </w:rPr>
        <w:t>anyone who inadvertently</w:t>
      </w:r>
      <w:r w:rsidR="008E1FE1">
        <w:rPr>
          <w:rFonts w:ascii="Times New Roman" w:hAnsi="Times New Roman"/>
          <w:color w:val="auto"/>
          <w:sz w:val="24"/>
          <w:szCs w:val="24"/>
        </w:rPr>
        <w:t xml:space="preserve"> </w:t>
      </w:r>
      <w:r w:rsidR="00820915">
        <w:rPr>
          <w:rFonts w:ascii="Times New Roman" w:hAnsi="Times New Roman"/>
          <w:color w:val="auto"/>
          <w:sz w:val="24"/>
          <w:szCs w:val="24"/>
        </w:rPr>
        <w:t>involve</w:t>
      </w:r>
      <w:r w:rsidR="00F34B4C">
        <w:rPr>
          <w:rFonts w:ascii="Times New Roman" w:hAnsi="Times New Roman"/>
          <w:color w:val="auto"/>
          <w:sz w:val="24"/>
          <w:szCs w:val="24"/>
        </w:rPr>
        <w:t>d</w:t>
      </w:r>
      <w:r w:rsidR="00274964">
        <w:rPr>
          <w:rFonts w:ascii="Times New Roman" w:hAnsi="Times New Roman"/>
          <w:color w:val="auto"/>
          <w:sz w:val="24"/>
          <w:szCs w:val="24"/>
        </w:rPr>
        <w:t xml:space="preserve"> their job in their statements</w:t>
      </w:r>
      <w:r w:rsidR="008E1FE1">
        <w:rPr>
          <w:rFonts w:ascii="Times New Roman" w:hAnsi="Times New Roman"/>
          <w:color w:val="auto"/>
          <w:sz w:val="24"/>
          <w:szCs w:val="24"/>
        </w:rPr>
        <w:t>.</w:t>
      </w:r>
      <w:r w:rsidR="00274964">
        <w:rPr>
          <w:rFonts w:ascii="Times New Roman" w:hAnsi="Times New Roman"/>
          <w:color w:val="auto"/>
          <w:sz w:val="24"/>
          <w:szCs w:val="24"/>
        </w:rPr>
        <w:t xml:space="preserve"> “I had just left work when I noticed it missing.” Or “I </w:t>
      </w:r>
      <w:r w:rsidR="00B6209B">
        <w:rPr>
          <w:rFonts w:ascii="Times New Roman" w:hAnsi="Times New Roman"/>
          <w:color w:val="auto"/>
          <w:sz w:val="24"/>
          <w:szCs w:val="24"/>
        </w:rPr>
        <w:t>had met</w:t>
      </w:r>
      <w:r w:rsidR="00274964">
        <w:rPr>
          <w:rFonts w:ascii="Times New Roman" w:hAnsi="Times New Roman"/>
          <w:color w:val="auto"/>
          <w:sz w:val="24"/>
          <w:szCs w:val="24"/>
        </w:rPr>
        <w:t xml:space="preserve"> with my boss before I got home</w:t>
      </w:r>
      <w:r w:rsidR="00F34B4C">
        <w:rPr>
          <w:rFonts w:ascii="Times New Roman" w:hAnsi="Times New Roman"/>
          <w:color w:val="auto"/>
          <w:sz w:val="24"/>
          <w:szCs w:val="24"/>
        </w:rPr>
        <w:t>.</w:t>
      </w:r>
      <w:r w:rsidR="00274964">
        <w:rPr>
          <w:rFonts w:ascii="Times New Roman" w:hAnsi="Times New Roman"/>
          <w:color w:val="auto"/>
          <w:sz w:val="24"/>
          <w:szCs w:val="24"/>
        </w:rPr>
        <w:t>”</w:t>
      </w:r>
    </w:p>
    <w:p w14:paraId="327C7B70" w14:textId="6FEA7853" w:rsidR="00274964" w:rsidRDefault="00274964"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We</w:t>
      </w:r>
      <w:r w:rsidR="00F34B4C">
        <w:rPr>
          <w:rFonts w:ascii="Times New Roman" w:hAnsi="Times New Roman"/>
          <w:color w:val="auto"/>
          <w:sz w:val="24"/>
          <w:szCs w:val="24"/>
        </w:rPr>
        <w:t xml:space="preserve"> would</w:t>
      </w:r>
      <w:r>
        <w:rPr>
          <w:rFonts w:ascii="Times New Roman" w:hAnsi="Times New Roman"/>
          <w:color w:val="auto"/>
          <w:sz w:val="24"/>
          <w:szCs w:val="24"/>
        </w:rPr>
        <w:t xml:space="preserve"> reply, “Where do you work and what is your boss’s name and phone number?”</w:t>
      </w:r>
    </w:p>
    <w:p w14:paraId="33476C8F" w14:textId="32D4BAA9" w:rsidR="00274964" w:rsidRDefault="00274964"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2F353F">
        <w:rPr>
          <w:rFonts w:ascii="Times New Roman" w:hAnsi="Times New Roman"/>
          <w:color w:val="auto"/>
          <w:sz w:val="24"/>
          <w:szCs w:val="24"/>
        </w:rPr>
        <w:t>“My job</w:t>
      </w:r>
      <w:r w:rsidR="00CA46B1">
        <w:rPr>
          <w:rFonts w:ascii="Times New Roman" w:hAnsi="Times New Roman"/>
          <w:color w:val="auto"/>
          <w:sz w:val="24"/>
          <w:szCs w:val="24"/>
        </w:rPr>
        <w:t>?”</w:t>
      </w:r>
      <w:r w:rsidR="002F353F">
        <w:rPr>
          <w:rFonts w:ascii="Times New Roman" w:hAnsi="Times New Roman"/>
          <w:color w:val="auto"/>
          <w:sz w:val="24"/>
          <w:szCs w:val="24"/>
        </w:rPr>
        <w:t xml:space="preserve"> </w:t>
      </w:r>
      <w:r w:rsidR="00F35968">
        <w:rPr>
          <w:rFonts w:ascii="Times New Roman" w:hAnsi="Times New Roman"/>
          <w:color w:val="auto"/>
          <w:sz w:val="24"/>
          <w:szCs w:val="24"/>
        </w:rPr>
        <w:t>Jaw drop</w:t>
      </w:r>
      <w:r w:rsidR="002F353F">
        <w:rPr>
          <w:rFonts w:ascii="Times New Roman" w:hAnsi="Times New Roman"/>
          <w:color w:val="auto"/>
          <w:sz w:val="24"/>
          <w:szCs w:val="24"/>
        </w:rPr>
        <w:t>, “</w:t>
      </w:r>
      <w:r>
        <w:rPr>
          <w:rFonts w:ascii="Times New Roman" w:hAnsi="Times New Roman"/>
          <w:color w:val="auto"/>
          <w:sz w:val="24"/>
          <w:szCs w:val="24"/>
        </w:rPr>
        <w:t>Why…</w:t>
      </w:r>
      <w:r w:rsidR="00DE0FE1">
        <w:rPr>
          <w:rFonts w:ascii="Times New Roman" w:hAnsi="Times New Roman"/>
          <w:color w:val="auto"/>
          <w:sz w:val="24"/>
          <w:szCs w:val="24"/>
        </w:rPr>
        <w:t>d</w:t>
      </w:r>
      <w:r>
        <w:rPr>
          <w:rFonts w:ascii="Times New Roman" w:hAnsi="Times New Roman"/>
          <w:color w:val="auto"/>
          <w:sz w:val="24"/>
          <w:szCs w:val="24"/>
        </w:rPr>
        <w:t>o you need that?”</w:t>
      </w:r>
    </w:p>
    <w:p w14:paraId="2BB44AB5" w14:textId="77777777" w:rsidR="00274964" w:rsidRDefault="00274964"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“So we can verify the timeline. Your boss might help us confirm the time of the loss.”</w:t>
      </w:r>
    </w:p>
    <w:p w14:paraId="16CF020B" w14:textId="70A05C1D" w:rsidR="00CA46B1" w:rsidRDefault="00274964"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Insurance criminals do </w:t>
      </w:r>
      <w:r w:rsidRPr="00274964">
        <w:rPr>
          <w:rFonts w:ascii="Times New Roman" w:hAnsi="Times New Roman"/>
          <w:i/>
          <w:iCs/>
          <w:color w:val="auto"/>
          <w:sz w:val="24"/>
          <w:szCs w:val="24"/>
        </w:rPr>
        <w:t>not</w:t>
      </w:r>
      <w:r>
        <w:rPr>
          <w:rFonts w:ascii="Times New Roman" w:hAnsi="Times New Roman"/>
          <w:color w:val="auto"/>
          <w:sz w:val="24"/>
          <w:szCs w:val="24"/>
        </w:rPr>
        <w:t xml:space="preserve"> want to i</w:t>
      </w:r>
      <w:r w:rsidR="00820915">
        <w:rPr>
          <w:rFonts w:ascii="Times New Roman" w:hAnsi="Times New Roman"/>
          <w:color w:val="auto"/>
          <w:sz w:val="24"/>
          <w:szCs w:val="24"/>
        </w:rPr>
        <w:t>mplicate</w:t>
      </w:r>
      <w:r>
        <w:rPr>
          <w:rFonts w:ascii="Times New Roman" w:hAnsi="Times New Roman"/>
          <w:color w:val="auto"/>
          <w:sz w:val="24"/>
          <w:szCs w:val="24"/>
        </w:rPr>
        <w:t xml:space="preserve"> their jobs. Anyone who </w:t>
      </w:r>
      <w:r w:rsidR="00DE0FE1">
        <w:rPr>
          <w:rFonts w:ascii="Times New Roman" w:hAnsi="Times New Roman"/>
          <w:color w:val="auto"/>
          <w:sz w:val="24"/>
          <w:szCs w:val="24"/>
        </w:rPr>
        <w:t>venture</w:t>
      </w:r>
      <w:r w:rsidR="00F06268">
        <w:rPr>
          <w:rFonts w:ascii="Times New Roman" w:hAnsi="Times New Roman"/>
          <w:color w:val="auto"/>
          <w:sz w:val="24"/>
          <w:szCs w:val="24"/>
        </w:rPr>
        <w:t>s</w:t>
      </w:r>
      <w:r w:rsidR="008E1FE1">
        <w:rPr>
          <w:rFonts w:ascii="Times New Roman" w:hAnsi="Times New Roman"/>
          <w:color w:val="auto"/>
          <w:sz w:val="24"/>
          <w:szCs w:val="24"/>
        </w:rPr>
        <w:t xml:space="preserve"> into the world of </w:t>
      </w:r>
      <w:r>
        <w:rPr>
          <w:rFonts w:ascii="Times New Roman" w:hAnsi="Times New Roman"/>
          <w:color w:val="auto"/>
          <w:sz w:val="24"/>
          <w:szCs w:val="24"/>
        </w:rPr>
        <w:t xml:space="preserve">insurance fraud </w:t>
      </w:r>
      <w:r w:rsidR="00BE0A46">
        <w:rPr>
          <w:rFonts w:ascii="Times New Roman" w:hAnsi="Times New Roman"/>
          <w:color w:val="auto"/>
          <w:sz w:val="24"/>
          <w:szCs w:val="24"/>
        </w:rPr>
        <w:t xml:space="preserve">out of desperation </w:t>
      </w:r>
      <w:r w:rsidR="008E1FE1">
        <w:rPr>
          <w:rFonts w:ascii="Times New Roman" w:hAnsi="Times New Roman"/>
          <w:color w:val="auto"/>
          <w:sz w:val="24"/>
          <w:szCs w:val="24"/>
        </w:rPr>
        <w:t>can’t afford any interaction</w:t>
      </w:r>
      <w:r>
        <w:rPr>
          <w:rFonts w:ascii="Times New Roman" w:hAnsi="Times New Roman"/>
          <w:color w:val="auto"/>
          <w:sz w:val="24"/>
          <w:szCs w:val="24"/>
        </w:rPr>
        <w:t xml:space="preserve"> that could </w:t>
      </w:r>
      <w:r w:rsidR="008E1FE1">
        <w:rPr>
          <w:rFonts w:ascii="Times New Roman" w:hAnsi="Times New Roman"/>
          <w:color w:val="auto"/>
          <w:sz w:val="24"/>
          <w:szCs w:val="24"/>
        </w:rPr>
        <w:t>affect</w:t>
      </w:r>
      <w:r>
        <w:rPr>
          <w:rFonts w:ascii="Times New Roman" w:hAnsi="Times New Roman"/>
          <w:color w:val="auto"/>
          <w:sz w:val="24"/>
          <w:szCs w:val="24"/>
        </w:rPr>
        <w:t xml:space="preserve"> their livelihoods.</w:t>
      </w:r>
      <w:r w:rsidR="00CA46B1">
        <w:rPr>
          <w:rFonts w:ascii="Times New Roman" w:hAnsi="Times New Roman"/>
          <w:color w:val="auto"/>
          <w:sz w:val="24"/>
          <w:szCs w:val="24"/>
        </w:rPr>
        <w:t xml:space="preserve"> </w:t>
      </w:r>
      <w:r w:rsidR="00CA46B1" w:rsidRPr="00CA46B1">
        <w:rPr>
          <w:rFonts w:ascii="Times New Roman" w:hAnsi="Times New Roman"/>
          <w:color w:val="auto"/>
          <w:sz w:val="24"/>
          <w:szCs w:val="24"/>
        </w:rPr>
        <w:t>Again, any of my past managers would have been happy to help me, and I would have been grateful</w:t>
      </w:r>
      <w:r w:rsidR="00CA46B1">
        <w:rPr>
          <w:rFonts w:ascii="Times New Roman" w:hAnsi="Times New Roman"/>
          <w:color w:val="auto"/>
          <w:sz w:val="24"/>
          <w:szCs w:val="24"/>
        </w:rPr>
        <w:t>.</w:t>
      </w:r>
    </w:p>
    <w:p w14:paraId="4C9FEA0C" w14:textId="7A7431AA" w:rsidR="00274964" w:rsidRDefault="00CA46B1"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F35968">
        <w:rPr>
          <w:rFonts w:ascii="Times New Roman" w:hAnsi="Times New Roman"/>
          <w:color w:val="auto"/>
          <w:sz w:val="24"/>
          <w:szCs w:val="24"/>
        </w:rPr>
        <w:t xml:space="preserve">The opposite of the </w:t>
      </w:r>
      <w:r w:rsidR="00274964">
        <w:rPr>
          <w:rFonts w:ascii="Times New Roman" w:hAnsi="Times New Roman"/>
          <w:color w:val="auto"/>
          <w:sz w:val="24"/>
          <w:szCs w:val="24"/>
        </w:rPr>
        <w:t>meek retreat</w:t>
      </w:r>
      <w:r w:rsidR="00F35968">
        <w:rPr>
          <w:rFonts w:ascii="Times New Roman" w:hAnsi="Times New Roman"/>
          <w:color w:val="auto"/>
          <w:sz w:val="24"/>
          <w:szCs w:val="24"/>
        </w:rPr>
        <w:t xml:space="preserve"> was the</w:t>
      </w:r>
      <w:r w:rsidR="00274964">
        <w:rPr>
          <w:rFonts w:ascii="Times New Roman" w:hAnsi="Times New Roman"/>
          <w:color w:val="auto"/>
          <w:sz w:val="24"/>
          <w:szCs w:val="24"/>
        </w:rPr>
        <w:t xml:space="preserve"> angry withdrawal. Invariably </w:t>
      </w:r>
      <w:r w:rsidR="00F35968">
        <w:rPr>
          <w:rFonts w:ascii="Times New Roman" w:hAnsi="Times New Roman"/>
          <w:color w:val="auto"/>
          <w:sz w:val="24"/>
          <w:szCs w:val="24"/>
        </w:rPr>
        <w:t>the</w:t>
      </w:r>
      <w:r w:rsidR="002F21D7">
        <w:rPr>
          <w:rFonts w:ascii="Times New Roman" w:hAnsi="Times New Roman"/>
          <w:color w:val="auto"/>
          <w:sz w:val="24"/>
          <w:szCs w:val="24"/>
        </w:rPr>
        <w:t>ir</w:t>
      </w:r>
      <w:r w:rsidR="00F35968">
        <w:rPr>
          <w:rFonts w:ascii="Times New Roman" w:hAnsi="Times New Roman"/>
          <w:color w:val="auto"/>
          <w:sz w:val="24"/>
          <w:szCs w:val="24"/>
        </w:rPr>
        <w:t xml:space="preserve"> </w:t>
      </w:r>
      <w:r w:rsidR="00274964">
        <w:rPr>
          <w:rFonts w:ascii="Times New Roman" w:hAnsi="Times New Roman"/>
          <w:color w:val="auto"/>
          <w:sz w:val="24"/>
          <w:szCs w:val="24"/>
        </w:rPr>
        <w:t xml:space="preserve">words </w:t>
      </w:r>
      <w:r w:rsidR="00DE0FE1">
        <w:rPr>
          <w:rFonts w:ascii="Times New Roman" w:hAnsi="Times New Roman"/>
          <w:color w:val="auto"/>
          <w:sz w:val="24"/>
          <w:szCs w:val="24"/>
        </w:rPr>
        <w:t xml:space="preserve">would </w:t>
      </w:r>
      <w:r w:rsidR="001D3EE7">
        <w:rPr>
          <w:rFonts w:ascii="Times New Roman" w:hAnsi="Times New Roman"/>
          <w:color w:val="auto"/>
          <w:sz w:val="24"/>
          <w:szCs w:val="24"/>
        </w:rPr>
        <w:t>include</w:t>
      </w:r>
      <w:r w:rsidR="00274964">
        <w:rPr>
          <w:rFonts w:ascii="Times New Roman" w:hAnsi="Times New Roman"/>
          <w:color w:val="auto"/>
          <w:sz w:val="24"/>
          <w:szCs w:val="24"/>
        </w:rPr>
        <w:t xml:space="preserve"> how busy they </w:t>
      </w:r>
      <w:r w:rsidR="00860765">
        <w:rPr>
          <w:rFonts w:ascii="Times New Roman" w:hAnsi="Times New Roman"/>
          <w:color w:val="auto"/>
          <w:sz w:val="24"/>
          <w:szCs w:val="24"/>
        </w:rPr>
        <w:t>were</w:t>
      </w:r>
      <w:r w:rsidR="00274964">
        <w:rPr>
          <w:rFonts w:ascii="Times New Roman" w:hAnsi="Times New Roman"/>
          <w:color w:val="auto"/>
          <w:sz w:val="24"/>
          <w:szCs w:val="24"/>
        </w:rPr>
        <w:t>. “I’m too busy to be dealing with this!”</w:t>
      </w:r>
      <w:r w:rsidR="001D3EE7">
        <w:rPr>
          <w:rFonts w:ascii="Times New Roman" w:hAnsi="Times New Roman"/>
          <w:color w:val="auto"/>
          <w:sz w:val="24"/>
          <w:szCs w:val="24"/>
        </w:rPr>
        <w:t xml:space="preserve"> “I don’t have time for this nonsense!”</w:t>
      </w:r>
    </w:p>
    <w:p w14:paraId="4F4EC097" w14:textId="14DF1110" w:rsidR="001D3EE7" w:rsidRDefault="001D3EE7"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Would you be too busy to follow up </w:t>
      </w:r>
      <w:r w:rsidR="00E20898">
        <w:rPr>
          <w:rFonts w:ascii="Times New Roman" w:hAnsi="Times New Roman"/>
          <w:color w:val="auto"/>
          <w:sz w:val="24"/>
          <w:szCs w:val="24"/>
        </w:rPr>
        <w:t xml:space="preserve">with someone </w:t>
      </w:r>
      <w:r w:rsidR="00C8190B">
        <w:rPr>
          <w:rFonts w:ascii="Times New Roman" w:hAnsi="Times New Roman"/>
          <w:color w:val="auto"/>
          <w:sz w:val="24"/>
          <w:szCs w:val="24"/>
        </w:rPr>
        <w:t>to receive</w:t>
      </w:r>
      <w:r>
        <w:rPr>
          <w:rFonts w:ascii="Times New Roman" w:hAnsi="Times New Roman"/>
          <w:color w:val="auto"/>
          <w:sz w:val="24"/>
          <w:szCs w:val="24"/>
        </w:rPr>
        <w:t xml:space="preserve"> $20,000</w:t>
      </w:r>
      <w:r w:rsidR="00C8190B">
        <w:rPr>
          <w:rFonts w:ascii="Times New Roman" w:hAnsi="Times New Roman"/>
          <w:color w:val="auto"/>
          <w:sz w:val="24"/>
          <w:szCs w:val="24"/>
        </w:rPr>
        <w:t xml:space="preserve"> </w:t>
      </w:r>
      <w:r w:rsidR="00820915">
        <w:rPr>
          <w:rFonts w:ascii="Times New Roman" w:hAnsi="Times New Roman"/>
          <w:color w:val="auto"/>
          <w:sz w:val="24"/>
          <w:szCs w:val="24"/>
        </w:rPr>
        <w:t>that you rightfully had coming to you</w:t>
      </w:r>
      <w:r w:rsidR="00820915" w:rsidRPr="00820915">
        <w:rPr>
          <w:rFonts w:ascii="Times New Roman" w:hAnsi="Times New Roman"/>
          <w:color w:val="auto"/>
          <w:sz w:val="24"/>
          <w:szCs w:val="24"/>
        </w:rPr>
        <w:t xml:space="preserve"> </w:t>
      </w:r>
      <w:r w:rsidR="00820915">
        <w:rPr>
          <w:rFonts w:ascii="Times New Roman" w:hAnsi="Times New Roman"/>
          <w:color w:val="auto"/>
          <w:sz w:val="24"/>
          <w:szCs w:val="24"/>
        </w:rPr>
        <w:t>(tax free)?</w:t>
      </w:r>
    </w:p>
    <w:p w14:paraId="765A7AEC" w14:textId="082AB6C2" w:rsidR="001D3EE7" w:rsidRDefault="001D3EE7" w:rsidP="00E83C92">
      <w:pPr>
        <w:pStyle w:val="Body"/>
        <w:spacing w:line="480" w:lineRule="auto"/>
        <w:rPr>
          <w:rFonts w:ascii="Times New Roman" w:hAnsi="Times New Roman"/>
          <w:color w:val="auto"/>
          <w:sz w:val="24"/>
          <w:szCs w:val="24"/>
        </w:rPr>
      </w:pPr>
    </w:p>
    <w:p w14:paraId="69B1F03D" w14:textId="75DFEE42" w:rsidR="001D3EE7" w:rsidRDefault="001D3EE7" w:rsidP="00A9361F">
      <w:pPr>
        <w:pStyle w:val="Heading3"/>
      </w:pPr>
      <w:bookmarkStart w:id="29" w:name="_Toc153552868"/>
      <w:r>
        <w:t>Video –or Lack Thereof</w:t>
      </w:r>
      <w:bookmarkEnd w:id="29"/>
    </w:p>
    <w:p w14:paraId="1780826F" w14:textId="77777777" w:rsidR="0014589E" w:rsidRPr="0014589E" w:rsidRDefault="0014589E" w:rsidP="0014589E"/>
    <w:p w14:paraId="298B4F02" w14:textId="4B00E388" w:rsidR="00DE6388" w:rsidRDefault="001D3EE7" w:rsidP="001D3EE7">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372F2A" w:rsidRPr="00372F2A">
        <w:rPr>
          <w:rFonts w:ascii="Times New Roman" w:hAnsi="Times New Roman"/>
          <w:i/>
          <w:iCs/>
          <w:color w:val="auto"/>
          <w:sz w:val="24"/>
          <w:szCs w:val="24"/>
        </w:rPr>
        <w:t>E</w:t>
      </w:r>
      <w:r w:rsidRPr="001D3EE7">
        <w:rPr>
          <w:rFonts w:ascii="Times New Roman" w:hAnsi="Times New Roman"/>
          <w:i/>
          <w:iCs/>
          <w:color w:val="auto"/>
          <w:sz w:val="24"/>
          <w:szCs w:val="24"/>
        </w:rPr>
        <w:t>yes in the sky</w:t>
      </w:r>
      <w:r>
        <w:rPr>
          <w:rFonts w:ascii="Times New Roman" w:hAnsi="Times New Roman"/>
          <w:color w:val="auto"/>
          <w:sz w:val="24"/>
          <w:szCs w:val="24"/>
        </w:rPr>
        <w:t xml:space="preserve"> have been a useful tool with </w:t>
      </w:r>
      <w:r w:rsidR="002F6FA4">
        <w:rPr>
          <w:rFonts w:ascii="Times New Roman" w:hAnsi="Times New Roman"/>
          <w:color w:val="auto"/>
          <w:sz w:val="24"/>
          <w:szCs w:val="24"/>
        </w:rPr>
        <w:t xml:space="preserve">our mysterious </w:t>
      </w:r>
      <w:r w:rsidR="00372F2A">
        <w:rPr>
          <w:rFonts w:ascii="Times New Roman" w:hAnsi="Times New Roman"/>
          <w:color w:val="auto"/>
          <w:sz w:val="24"/>
          <w:szCs w:val="24"/>
        </w:rPr>
        <w:t xml:space="preserve">disappearance </w:t>
      </w:r>
      <w:r w:rsidR="002F6FA4">
        <w:rPr>
          <w:rFonts w:ascii="Times New Roman" w:hAnsi="Times New Roman"/>
          <w:color w:val="auto"/>
          <w:sz w:val="24"/>
          <w:szCs w:val="24"/>
        </w:rPr>
        <w:t>cases</w:t>
      </w:r>
      <w:r>
        <w:rPr>
          <w:rFonts w:ascii="Times New Roman" w:hAnsi="Times New Roman"/>
          <w:color w:val="auto"/>
          <w:sz w:val="24"/>
          <w:szCs w:val="24"/>
        </w:rPr>
        <w:t>, even if they didn’t capture the act.</w:t>
      </w:r>
      <w:r w:rsidR="00DE6388">
        <w:rPr>
          <w:rFonts w:ascii="Times New Roman" w:hAnsi="Times New Roman"/>
          <w:color w:val="auto"/>
          <w:sz w:val="24"/>
          <w:szCs w:val="24"/>
        </w:rPr>
        <w:t xml:space="preserve"> </w:t>
      </w:r>
      <w:r w:rsidR="00DE0FE1">
        <w:rPr>
          <w:rFonts w:ascii="Times New Roman" w:hAnsi="Times New Roman"/>
          <w:color w:val="auto"/>
          <w:sz w:val="24"/>
          <w:szCs w:val="24"/>
        </w:rPr>
        <w:t xml:space="preserve">A new investigator </w:t>
      </w:r>
      <w:r w:rsidR="008C7B6D">
        <w:rPr>
          <w:rFonts w:ascii="Times New Roman" w:hAnsi="Times New Roman"/>
          <w:color w:val="auto"/>
          <w:sz w:val="24"/>
          <w:szCs w:val="24"/>
        </w:rPr>
        <w:t>asked me</w:t>
      </w:r>
      <w:r w:rsidR="00DE0FE1">
        <w:rPr>
          <w:rFonts w:ascii="Times New Roman" w:hAnsi="Times New Roman"/>
          <w:color w:val="auto"/>
          <w:sz w:val="24"/>
          <w:szCs w:val="24"/>
        </w:rPr>
        <w:t xml:space="preserve">, “What good is video if it </w:t>
      </w:r>
      <w:r w:rsidR="00DE0FE1" w:rsidRPr="00860765">
        <w:rPr>
          <w:rFonts w:ascii="Times New Roman" w:hAnsi="Times New Roman"/>
          <w:i/>
          <w:iCs/>
          <w:color w:val="auto"/>
          <w:sz w:val="24"/>
          <w:szCs w:val="24"/>
        </w:rPr>
        <w:t>doesn’t</w:t>
      </w:r>
      <w:r w:rsidR="00DE0FE1">
        <w:rPr>
          <w:rFonts w:ascii="Times New Roman" w:hAnsi="Times New Roman"/>
          <w:color w:val="auto"/>
          <w:sz w:val="24"/>
          <w:szCs w:val="24"/>
        </w:rPr>
        <w:t xml:space="preserve"> </w:t>
      </w:r>
      <w:r w:rsidR="00372F2A">
        <w:rPr>
          <w:rFonts w:ascii="Times New Roman" w:hAnsi="Times New Roman"/>
          <w:color w:val="auto"/>
          <w:sz w:val="24"/>
          <w:szCs w:val="24"/>
        </w:rPr>
        <w:t xml:space="preserve">catch </w:t>
      </w:r>
      <w:r w:rsidR="00DE0FE1">
        <w:rPr>
          <w:rFonts w:ascii="Times New Roman" w:hAnsi="Times New Roman"/>
          <w:color w:val="auto"/>
          <w:sz w:val="24"/>
          <w:szCs w:val="24"/>
        </w:rPr>
        <w:t>anything?”</w:t>
      </w:r>
    </w:p>
    <w:p w14:paraId="4D5A5BF7" w14:textId="12567DEA" w:rsidR="001D3EE7" w:rsidRDefault="00DE6388" w:rsidP="001D3EE7">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CCTV (closed-circuit television) are the video cameras on many corners, at banks, </w:t>
      </w:r>
      <w:r w:rsidR="00364063">
        <w:rPr>
          <w:rFonts w:ascii="Times New Roman" w:hAnsi="Times New Roman"/>
          <w:color w:val="auto"/>
          <w:sz w:val="24"/>
          <w:szCs w:val="24"/>
        </w:rPr>
        <w:t xml:space="preserve">places of </w:t>
      </w:r>
      <w:r>
        <w:rPr>
          <w:rFonts w:ascii="Times New Roman" w:hAnsi="Times New Roman"/>
          <w:color w:val="auto"/>
          <w:sz w:val="24"/>
          <w:szCs w:val="24"/>
        </w:rPr>
        <w:t xml:space="preserve">business and so on. If you’ve ever traveled to England or Europe, they seem to be on every corner (coincidence they have lower crime rates than the U.S.?) </w:t>
      </w:r>
      <w:r w:rsidR="0064782D">
        <w:rPr>
          <w:rFonts w:ascii="Times New Roman" w:hAnsi="Times New Roman"/>
          <w:color w:val="auto"/>
          <w:sz w:val="24"/>
          <w:szCs w:val="24"/>
        </w:rPr>
        <w:t>E</w:t>
      </w:r>
      <w:r w:rsidR="00EA1A0C">
        <w:rPr>
          <w:rFonts w:ascii="Times New Roman" w:hAnsi="Times New Roman"/>
          <w:color w:val="auto"/>
          <w:sz w:val="24"/>
          <w:szCs w:val="24"/>
        </w:rPr>
        <w:t>ach</w:t>
      </w:r>
      <w:r w:rsidR="0064782D">
        <w:rPr>
          <w:rFonts w:ascii="Times New Roman" w:hAnsi="Times New Roman"/>
          <w:color w:val="auto"/>
          <w:sz w:val="24"/>
          <w:szCs w:val="24"/>
        </w:rPr>
        <w:t xml:space="preserve"> year in the U.S. finds more cameras</w:t>
      </w:r>
      <w:r w:rsidR="00A417A2">
        <w:rPr>
          <w:rFonts w:ascii="Times New Roman" w:hAnsi="Times New Roman"/>
          <w:color w:val="auto"/>
          <w:sz w:val="24"/>
          <w:szCs w:val="24"/>
        </w:rPr>
        <w:t xml:space="preserve"> to provide</w:t>
      </w:r>
      <w:r w:rsidR="00364063">
        <w:rPr>
          <w:rFonts w:ascii="Times New Roman" w:hAnsi="Times New Roman"/>
          <w:color w:val="auto"/>
          <w:sz w:val="24"/>
          <w:szCs w:val="24"/>
        </w:rPr>
        <w:t xml:space="preserve"> security and safety</w:t>
      </w:r>
      <w:r w:rsidR="0064782D">
        <w:rPr>
          <w:rFonts w:ascii="Times New Roman" w:hAnsi="Times New Roman"/>
          <w:color w:val="auto"/>
          <w:sz w:val="24"/>
          <w:szCs w:val="24"/>
        </w:rPr>
        <w:t xml:space="preserve">. </w:t>
      </w:r>
      <w:r w:rsidR="00372F2A">
        <w:rPr>
          <w:rFonts w:ascii="Times New Roman" w:hAnsi="Times New Roman"/>
          <w:color w:val="auto"/>
          <w:sz w:val="24"/>
          <w:szCs w:val="24"/>
        </w:rPr>
        <w:t>B</w:t>
      </w:r>
      <w:r>
        <w:rPr>
          <w:rFonts w:ascii="Times New Roman" w:hAnsi="Times New Roman"/>
          <w:color w:val="auto"/>
          <w:sz w:val="24"/>
          <w:szCs w:val="24"/>
        </w:rPr>
        <w:t xml:space="preserve">usinesses </w:t>
      </w:r>
      <w:r w:rsidR="00EA1A0C">
        <w:rPr>
          <w:rFonts w:ascii="Times New Roman" w:hAnsi="Times New Roman"/>
          <w:color w:val="auto"/>
          <w:sz w:val="24"/>
          <w:szCs w:val="24"/>
        </w:rPr>
        <w:t xml:space="preserve">usually </w:t>
      </w:r>
      <w:r>
        <w:rPr>
          <w:rFonts w:ascii="Times New Roman" w:hAnsi="Times New Roman"/>
          <w:color w:val="auto"/>
          <w:sz w:val="24"/>
          <w:szCs w:val="24"/>
        </w:rPr>
        <w:t xml:space="preserve">maintain the video for a </w:t>
      </w:r>
      <w:r w:rsidR="0064782D">
        <w:rPr>
          <w:rFonts w:ascii="Times New Roman" w:hAnsi="Times New Roman"/>
          <w:color w:val="auto"/>
          <w:sz w:val="24"/>
          <w:szCs w:val="24"/>
        </w:rPr>
        <w:t>specified</w:t>
      </w:r>
      <w:r>
        <w:rPr>
          <w:rFonts w:ascii="Times New Roman" w:hAnsi="Times New Roman"/>
          <w:color w:val="auto"/>
          <w:sz w:val="24"/>
          <w:szCs w:val="24"/>
        </w:rPr>
        <w:t xml:space="preserve"> amount of time before the data is recorded over.</w:t>
      </w:r>
      <w:r w:rsidR="001D3EE7">
        <w:rPr>
          <w:rFonts w:ascii="Times New Roman" w:hAnsi="Times New Roman"/>
          <w:color w:val="auto"/>
          <w:sz w:val="24"/>
          <w:szCs w:val="24"/>
        </w:rPr>
        <w:t xml:space="preserve"> </w:t>
      </w:r>
    </w:p>
    <w:p w14:paraId="22CB30FA" w14:textId="4660AEF4" w:rsidR="00DE6388" w:rsidRDefault="00DE6388" w:rsidP="001D3EE7">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934BA">
        <w:rPr>
          <w:rFonts w:ascii="Times New Roman" w:hAnsi="Times New Roman"/>
          <w:color w:val="auto"/>
          <w:sz w:val="24"/>
          <w:szCs w:val="24"/>
        </w:rPr>
        <w:t>W</w:t>
      </w:r>
      <w:r w:rsidR="00373981">
        <w:rPr>
          <w:rFonts w:ascii="Times New Roman" w:hAnsi="Times New Roman"/>
          <w:color w:val="auto"/>
          <w:sz w:val="24"/>
          <w:szCs w:val="24"/>
        </w:rPr>
        <w:t>e</w:t>
      </w:r>
      <w:r>
        <w:rPr>
          <w:rFonts w:ascii="Times New Roman" w:hAnsi="Times New Roman"/>
          <w:color w:val="auto"/>
          <w:sz w:val="24"/>
          <w:szCs w:val="24"/>
        </w:rPr>
        <w:t xml:space="preserve"> </w:t>
      </w:r>
      <w:r w:rsidR="00DE0FE1">
        <w:rPr>
          <w:rFonts w:ascii="Times New Roman" w:hAnsi="Times New Roman"/>
          <w:color w:val="auto"/>
          <w:sz w:val="24"/>
          <w:szCs w:val="24"/>
        </w:rPr>
        <w:t>would visit</w:t>
      </w:r>
      <w:r w:rsidR="00A417A2">
        <w:rPr>
          <w:rFonts w:ascii="Times New Roman" w:hAnsi="Times New Roman"/>
          <w:color w:val="auto"/>
          <w:sz w:val="24"/>
          <w:szCs w:val="24"/>
        </w:rPr>
        <w:t xml:space="preserve"> scenes</w:t>
      </w:r>
      <w:r w:rsidR="00E96A25">
        <w:rPr>
          <w:rFonts w:ascii="Times New Roman" w:hAnsi="Times New Roman"/>
          <w:color w:val="auto"/>
          <w:sz w:val="24"/>
          <w:szCs w:val="24"/>
        </w:rPr>
        <w:t xml:space="preserve"> </w:t>
      </w:r>
      <w:r>
        <w:rPr>
          <w:rFonts w:ascii="Times New Roman" w:hAnsi="Times New Roman"/>
          <w:color w:val="auto"/>
          <w:sz w:val="24"/>
          <w:szCs w:val="24"/>
        </w:rPr>
        <w:t xml:space="preserve">to look for </w:t>
      </w:r>
      <w:r w:rsidR="00E96A25">
        <w:rPr>
          <w:rFonts w:ascii="Times New Roman" w:hAnsi="Times New Roman"/>
          <w:color w:val="auto"/>
          <w:sz w:val="24"/>
          <w:szCs w:val="24"/>
        </w:rPr>
        <w:t xml:space="preserve">available video. Perhaps a parking lot, a merchant, a lobby, or </w:t>
      </w:r>
      <w:r w:rsidR="00A20E6F">
        <w:rPr>
          <w:rFonts w:ascii="Times New Roman" w:hAnsi="Times New Roman"/>
          <w:color w:val="auto"/>
          <w:sz w:val="24"/>
          <w:szCs w:val="24"/>
        </w:rPr>
        <w:t>someone</w:t>
      </w:r>
      <w:r w:rsidR="00E96A25">
        <w:rPr>
          <w:rFonts w:ascii="Times New Roman" w:hAnsi="Times New Roman"/>
          <w:color w:val="auto"/>
          <w:sz w:val="24"/>
          <w:szCs w:val="24"/>
        </w:rPr>
        <w:t>’s residence. If there</w:t>
      </w:r>
      <w:r w:rsidR="00A417A2">
        <w:rPr>
          <w:rFonts w:ascii="Times New Roman" w:hAnsi="Times New Roman"/>
          <w:color w:val="auto"/>
          <w:sz w:val="24"/>
          <w:szCs w:val="24"/>
        </w:rPr>
        <w:t>’</w:t>
      </w:r>
      <w:r w:rsidR="00E96A25">
        <w:rPr>
          <w:rFonts w:ascii="Times New Roman" w:hAnsi="Times New Roman"/>
          <w:color w:val="auto"/>
          <w:sz w:val="24"/>
          <w:szCs w:val="24"/>
        </w:rPr>
        <w:t xml:space="preserve">s no direct video, there </w:t>
      </w:r>
      <w:r w:rsidR="00372F2A">
        <w:rPr>
          <w:rFonts w:ascii="Times New Roman" w:hAnsi="Times New Roman"/>
          <w:color w:val="auto"/>
          <w:sz w:val="24"/>
          <w:szCs w:val="24"/>
        </w:rPr>
        <w:t>might</w:t>
      </w:r>
      <w:r w:rsidR="00E96A25">
        <w:rPr>
          <w:rFonts w:ascii="Times New Roman" w:hAnsi="Times New Roman"/>
          <w:color w:val="auto"/>
          <w:sz w:val="24"/>
          <w:szCs w:val="24"/>
        </w:rPr>
        <w:t xml:space="preserve"> be cameras close by. </w:t>
      </w:r>
      <w:r w:rsidR="00A20E6F">
        <w:rPr>
          <w:rFonts w:ascii="Times New Roman" w:hAnsi="Times New Roman"/>
          <w:color w:val="auto"/>
          <w:sz w:val="24"/>
          <w:szCs w:val="24"/>
        </w:rPr>
        <w:t>In a</w:t>
      </w:r>
      <w:r w:rsidR="00E96A25">
        <w:rPr>
          <w:rFonts w:ascii="Times New Roman" w:hAnsi="Times New Roman"/>
          <w:color w:val="auto"/>
          <w:sz w:val="24"/>
          <w:szCs w:val="24"/>
        </w:rPr>
        <w:t xml:space="preserve"> mugging case</w:t>
      </w:r>
      <w:r w:rsidR="00F377CD">
        <w:rPr>
          <w:rFonts w:ascii="Times New Roman" w:hAnsi="Times New Roman"/>
          <w:color w:val="auto"/>
          <w:sz w:val="24"/>
          <w:szCs w:val="24"/>
        </w:rPr>
        <w:t>,</w:t>
      </w:r>
      <w:r w:rsidR="00E96A25">
        <w:rPr>
          <w:rFonts w:ascii="Times New Roman" w:hAnsi="Times New Roman"/>
          <w:color w:val="auto"/>
          <w:sz w:val="24"/>
          <w:szCs w:val="24"/>
        </w:rPr>
        <w:t xml:space="preserve"> we were disappointed there was no video </w:t>
      </w:r>
      <w:r w:rsidR="00364063">
        <w:rPr>
          <w:rFonts w:ascii="Times New Roman" w:hAnsi="Times New Roman"/>
          <w:color w:val="auto"/>
          <w:sz w:val="24"/>
          <w:szCs w:val="24"/>
        </w:rPr>
        <w:t>in</w:t>
      </w:r>
      <w:r w:rsidR="00E96A25">
        <w:rPr>
          <w:rFonts w:ascii="Times New Roman" w:hAnsi="Times New Roman"/>
          <w:color w:val="auto"/>
          <w:sz w:val="24"/>
          <w:szCs w:val="24"/>
        </w:rPr>
        <w:t xml:space="preserve"> a parking lot. My investigator realized the </w:t>
      </w:r>
      <w:r w:rsidR="00E96A25">
        <w:rPr>
          <w:rFonts w:ascii="Times New Roman" w:hAnsi="Times New Roman"/>
          <w:color w:val="auto"/>
          <w:sz w:val="24"/>
          <w:szCs w:val="24"/>
        </w:rPr>
        <w:lastRenderedPageBreak/>
        <w:t>adjacent McDonald’s drive-through had a camera pointed right at the parking lot</w:t>
      </w:r>
      <w:r w:rsidR="00364063">
        <w:rPr>
          <w:rFonts w:ascii="Times New Roman" w:hAnsi="Times New Roman"/>
          <w:color w:val="auto"/>
          <w:sz w:val="24"/>
          <w:szCs w:val="24"/>
        </w:rPr>
        <w:t>.</w:t>
      </w:r>
      <w:r w:rsidR="00E96A25">
        <w:rPr>
          <w:rFonts w:ascii="Times New Roman" w:hAnsi="Times New Roman"/>
          <w:color w:val="auto"/>
          <w:sz w:val="24"/>
          <w:szCs w:val="24"/>
        </w:rPr>
        <w:t xml:space="preserve"> (</w:t>
      </w:r>
      <w:r w:rsidR="00364063">
        <w:rPr>
          <w:rFonts w:ascii="Times New Roman" w:hAnsi="Times New Roman"/>
          <w:color w:val="auto"/>
          <w:sz w:val="24"/>
          <w:szCs w:val="24"/>
        </w:rPr>
        <w:t>Turns out</w:t>
      </w:r>
      <w:r w:rsidR="00DE0FE1">
        <w:rPr>
          <w:rFonts w:ascii="Times New Roman" w:hAnsi="Times New Roman"/>
          <w:color w:val="auto"/>
          <w:sz w:val="24"/>
          <w:szCs w:val="24"/>
        </w:rPr>
        <w:t xml:space="preserve"> that</w:t>
      </w:r>
      <w:r w:rsidR="00E96A25">
        <w:rPr>
          <w:rFonts w:ascii="Times New Roman" w:hAnsi="Times New Roman"/>
          <w:color w:val="auto"/>
          <w:sz w:val="24"/>
          <w:szCs w:val="24"/>
        </w:rPr>
        <w:t xml:space="preserve"> insured was never mugged</w:t>
      </w:r>
      <w:r w:rsidR="00CB17A2">
        <w:rPr>
          <w:rFonts w:ascii="Times New Roman" w:hAnsi="Times New Roman"/>
          <w:color w:val="auto"/>
          <w:sz w:val="24"/>
          <w:szCs w:val="24"/>
        </w:rPr>
        <w:t>).</w:t>
      </w:r>
      <w:r w:rsidR="00A417A2">
        <w:rPr>
          <w:rFonts w:ascii="Times New Roman" w:hAnsi="Times New Roman"/>
          <w:color w:val="auto"/>
          <w:sz w:val="24"/>
          <w:szCs w:val="24"/>
        </w:rPr>
        <w:t xml:space="preserve"> The proliferation of doorbell cameras has helped as well.</w:t>
      </w:r>
    </w:p>
    <w:p w14:paraId="65C72E14" w14:textId="0B4032C1" w:rsidR="00364063" w:rsidRDefault="00E96A25"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point </w:t>
      </w:r>
      <w:r w:rsidR="00EA1A0C">
        <w:rPr>
          <w:rFonts w:ascii="Times New Roman" w:hAnsi="Times New Roman"/>
          <w:color w:val="auto"/>
          <w:sz w:val="24"/>
          <w:szCs w:val="24"/>
        </w:rPr>
        <w:t>wa</w:t>
      </w:r>
      <w:r>
        <w:rPr>
          <w:rFonts w:ascii="Times New Roman" w:hAnsi="Times New Roman"/>
          <w:color w:val="auto"/>
          <w:sz w:val="24"/>
          <w:szCs w:val="24"/>
        </w:rPr>
        <w:t>s</w:t>
      </w:r>
      <w:r w:rsidR="00364063">
        <w:rPr>
          <w:rFonts w:ascii="Times New Roman" w:hAnsi="Times New Roman"/>
          <w:color w:val="auto"/>
          <w:sz w:val="24"/>
          <w:szCs w:val="24"/>
        </w:rPr>
        <w:t>n’t always about capturing the alleged loss on camera.</w:t>
      </w:r>
      <w:r>
        <w:rPr>
          <w:rFonts w:ascii="Times New Roman" w:hAnsi="Times New Roman"/>
          <w:color w:val="auto"/>
          <w:sz w:val="24"/>
          <w:szCs w:val="24"/>
        </w:rPr>
        <w:t xml:space="preserve"> </w:t>
      </w:r>
      <w:r w:rsidR="00364063">
        <w:rPr>
          <w:rFonts w:ascii="Times New Roman" w:hAnsi="Times New Roman"/>
          <w:color w:val="auto"/>
          <w:sz w:val="24"/>
          <w:szCs w:val="24"/>
        </w:rPr>
        <w:t xml:space="preserve">That’s a highly coveted but </w:t>
      </w:r>
      <w:r w:rsidR="00DE0FE1">
        <w:rPr>
          <w:rFonts w:ascii="Times New Roman" w:hAnsi="Times New Roman"/>
          <w:color w:val="auto"/>
          <w:sz w:val="24"/>
          <w:szCs w:val="24"/>
        </w:rPr>
        <w:t>infrequent</w:t>
      </w:r>
      <w:r w:rsidR="00364063">
        <w:rPr>
          <w:rFonts w:ascii="Times New Roman" w:hAnsi="Times New Roman"/>
          <w:color w:val="auto"/>
          <w:sz w:val="24"/>
          <w:szCs w:val="24"/>
        </w:rPr>
        <w:t xml:space="preserve"> scenario. Many times just the fact a camera was present was enough.</w:t>
      </w:r>
      <w:r w:rsidR="00274964">
        <w:rPr>
          <w:rFonts w:ascii="Times New Roman" w:hAnsi="Times New Roman"/>
          <w:color w:val="auto"/>
          <w:sz w:val="24"/>
          <w:szCs w:val="24"/>
        </w:rPr>
        <w:t xml:space="preserve"> </w:t>
      </w:r>
      <w:r w:rsidR="00364063">
        <w:rPr>
          <w:rFonts w:ascii="Times New Roman" w:hAnsi="Times New Roman"/>
          <w:color w:val="auto"/>
          <w:sz w:val="24"/>
          <w:szCs w:val="24"/>
        </w:rPr>
        <w:t xml:space="preserve">Our team had success disproving </w:t>
      </w:r>
      <w:r w:rsidR="00372F2A">
        <w:rPr>
          <w:rFonts w:ascii="Times New Roman" w:hAnsi="Times New Roman"/>
          <w:color w:val="auto"/>
          <w:sz w:val="24"/>
          <w:szCs w:val="24"/>
        </w:rPr>
        <w:t xml:space="preserve">theft </w:t>
      </w:r>
      <w:r w:rsidR="009733D4">
        <w:rPr>
          <w:rFonts w:ascii="Times New Roman" w:hAnsi="Times New Roman"/>
          <w:color w:val="auto"/>
          <w:sz w:val="24"/>
          <w:szCs w:val="24"/>
        </w:rPr>
        <w:t>and</w:t>
      </w:r>
      <w:r w:rsidR="00372F2A">
        <w:rPr>
          <w:rFonts w:ascii="Times New Roman" w:hAnsi="Times New Roman"/>
          <w:color w:val="auto"/>
          <w:sz w:val="24"/>
          <w:szCs w:val="24"/>
        </w:rPr>
        <w:t xml:space="preserve"> </w:t>
      </w:r>
      <w:r w:rsidR="00364063">
        <w:rPr>
          <w:rFonts w:ascii="Times New Roman" w:hAnsi="Times New Roman"/>
          <w:color w:val="auto"/>
          <w:sz w:val="24"/>
          <w:szCs w:val="24"/>
        </w:rPr>
        <w:t>disappearance claims just by having a camera in the vicinity</w:t>
      </w:r>
      <w:r w:rsidR="009733D4">
        <w:rPr>
          <w:rFonts w:ascii="Times New Roman" w:hAnsi="Times New Roman"/>
          <w:color w:val="auto"/>
          <w:sz w:val="24"/>
          <w:szCs w:val="24"/>
        </w:rPr>
        <w:t>,</w:t>
      </w:r>
      <w:r w:rsidR="00364063">
        <w:rPr>
          <w:rFonts w:ascii="Times New Roman" w:hAnsi="Times New Roman"/>
          <w:color w:val="auto"/>
          <w:sz w:val="24"/>
          <w:szCs w:val="24"/>
        </w:rPr>
        <w:t xml:space="preserve"> whether the cameras </w:t>
      </w:r>
      <w:r w:rsidR="00DE0FE1">
        <w:rPr>
          <w:rFonts w:ascii="Times New Roman" w:hAnsi="Times New Roman"/>
          <w:color w:val="auto"/>
          <w:sz w:val="24"/>
          <w:szCs w:val="24"/>
        </w:rPr>
        <w:t>captured anything</w:t>
      </w:r>
      <w:r w:rsidR="00364063">
        <w:rPr>
          <w:rFonts w:ascii="Times New Roman" w:hAnsi="Times New Roman"/>
          <w:color w:val="auto"/>
          <w:sz w:val="24"/>
          <w:szCs w:val="24"/>
        </w:rPr>
        <w:t xml:space="preserve"> or not.</w:t>
      </w:r>
      <w:r w:rsidR="00EA1A0C">
        <w:rPr>
          <w:rFonts w:ascii="Times New Roman" w:hAnsi="Times New Roman"/>
          <w:color w:val="auto"/>
          <w:sz w:val="24"/>
          <w:szCs w:val="24"/>
        </w:rPr>
        <w:t xml:space="preserve"> </w:t>
      </w:r>
    </w:p>
    <w:p w14:paraId="6C9B9D1A" w14:textId="59AF31F2" w:rsidR="00274964" w:rsidRDefault="00364063"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A1A0C">
        <w:rPr>
          <w:rFonts w:ascii="Times New Roman" w:hAnsi="Times New Roman"/>
          <w:color w:val="auto"/>
          <w:sz w:val="24"/>
          <w:szCs w:val="24"/>
        </w:rPr>
        <w:t xml:space="preserve">How, you ask? </w:t>
      </w:r>
      <w:r>
        <w:rPr>
          <w:rFonts w:ascii="Times New Roman" w:hAnsi="Times New Roman"/>
          <w:color w:val="auto"/>
          <w:sz w:val="24"/>
          <w:szCs w:val="24"/>
        </w:rPr>
        <w:t>In one c</w:t>
      </w:r>
      <w:r w:rsidR="00372F2A">
        <w:rPr>
          <w:rFonts w:ascii="Times New Roman" w:hAnsi="Times New Roman"/>
          <w:color w:val="auto"/>
          <w:sz w:val="24"/>
          <w:szCs w:val="24"/>
        </w:rPr>
        <w:t>ase</w:t>
      </w:r>
      <w:r>
        <w:rPr>
          <w:rFonts w:ascii="Times New Roman" w:hAnsi="Times New Roman"/>
          <w:color w:val="auto"/>
          <w:sz w:val="24"/>
          <w:szCs w:val="24"/>
        </w:rPr>
        <w:t>, the insureds</w:t>
      </w:r>
      <w:r w:rsidR="00274964">
        <w:rPr>
          <w:rFonts w:ascii="Times New Roman" w:hAnsi="Times New Roman"/>
          <w:color w:val="auto"/>
          <w:sz w:val="24"/>
          <w:szCs w:val="24"/>
        </w:rPr>
        <w:t xml:space="preserve"> </w:t>
      </w:r>
      <w:r>
        <w:rPr>
          <w:rFonts w:ascii="Times New Roman" w:hAnsi="Times New Roman"/>
          <w:color w:val="auto"/>
          <w:sz w:val="24"/>
          <w:szCs w:val="24"/>
        </w:rPr>
        <w:t xml:space="preserve">reported they were moving cross-country. The wife had </w:t>
      </w:r>
      <w:r w:rsidRPr="00B03031">
        <w:rPr>
          <w:rFonts w:ascii="Times New Roman" w:hAnsi="Times New Roman"/>
          <w:i/>
          <w:iCs/>
          <w:color w:val="auto"/>
          <w:sz w:val="24"/>
          <w:szCs w:val="24"/>
        </w:rPr>
        <w:t xml:space="preserve">all </w:t>
      </w:r>
      <w:r>
        <w:rPr>
          <w:rFonts w:ascii="Times New Roman" w:hAnsi="Times New Roman"/>
          <w:color w:val="auto"/>
          <w:sz w:val="24"/>
          <w:szCs w:val="24"/>
        </w:rPr>
        <w:t>of her jewelry</w:t>
      </w:r>
      <w:r w:rsidR="00B03031">
        <w:rPr>
          <w:rFonts w:ascii="Times New Roman" w:hAnsi="Times New Roman"/>
          <w:color w:val="auto"/>
          <w:sz w:val="24"/>
          <w:szCs w:val="24"/>
        </w:rPr>
        <w:t>,</w:t>
      </w:r>
      <w:r>
        <w:rPr>
          <w:rFonts w:ascii="Times New Roman" w:hAnsi="Times New Roman"/>
          <w:color w:val="auto"/>
          <w:sz w:val="24"/>
          <w:szCs w:val="24"/>
        </w:rPr>
        <w:t xml:space="preserve"> </w:t>
      </w:r>
      <w:r w:rsidR="00B03031">
        <w:rPr>
          <w:rFonts w:ascii="Times New Roman" w:hAnsi="Times New Roman"/>
          <w:color w:val="auto"/>
          <w:sz w:val="24"/>
          <w:szCs w:val="24"/>
        </w:rPr>
        <w:t xml:space="preserve">worth tens of thousands, </w:t>
      </w:r>
      <w:r>
        <w:rPr>
          <w:rFonts w:ascii="Times New Roman" w:hAnsi="Times New Roman"/>
          <w:color w:val="auto"/>
          <w:sz w:val="24"/>
          <w:szCs w:val="24"/>
        </w:rPr>
        <w:t xml:space="preserve">with her in the car. </w:t>
      </w:r>
      <w:r w:rsidR="00B03031">
        <w:rPr>
          <w:rFonts w:ascii="Times New Roman" w:hAnsi="Times New Roman"/>
          <w:color w:val="auto"/>
          <w:sz w:val="24"/>
          <w:szCs w:val="24"/>
        </w:rPr>
        <w:t>When they</w:t>
      </w:r>
      <w:r w:rsidR="008C7B6D">
        <w:rPr>
          <w:rFonts w:ascii="Times New Roman" w:hAnsi="Times New Roman"/>
          <w:color w:val="auto"/>
          <w:sz w:val="24"/>
          <w:szCs w:val="24"/>
        </w:rPr>
        <w:t xml:space="preserve"> ha</w:t>
      </w:r>
      <w:r w:rsidR="00B03031">
        <w:rPr>
          <w:rFonts w:ascii="Times New Roman" w:hAnsi="Times New Roman"/>
          <w:color w:val="auto"/>
          <w:sz w:val="24"/>
          <w:szCs w:val="24"/>
        </w:rPr>
        <w:t>d stopped to eat at a Cracker Barrel, she</w:t>
      </w:r>
      <w:r w:rsidR="00C25A66">
        <w:rPr>
          <w:rFonts w:ascii="Times New Roman" w:hAnsi="Times New Roman"/>
          <w:color w:val="auto"/>
          <w:sz w:val="24"/>
          <w:szCs w:val="24"/>
        </w:rPr>
        <w:t xml:space="preserve"> ha</w:t>
      </w:r>
      <w:r w:rsidR="00166841">
        <w:rPr>
          <w:rFonts w:ascii="Times New Roman" w:hAnsi="Times New Roman"/>
          <w:color w:val="auto"/>
          <w:sz w:val="24"/>
          <w:szCs w:val="24"/>
        </w:rPr>
        <w:t>d</w:t>
      </w:r>
      <w:r w:rsidR="00B03031">
        <w:rPr>
          <w:rFonts w:ascii="Times New Roman" w:hAnsi="Times New Roman"/>
          <w:color w:val="auto"/>
          <w:sz w:val="24"/>
          <w:szCs w:val="24"/>
        </w:rPr>
        <w:t xml:space="preserve"> brought the bag of jewelry inside. </w:t>
      </w:r>
      <w:r w:rsidR="00A2200E">
        <w:rPr>
          <w:rFonts w:ascii="Times New Roman" w:hAnsi="Times New Roman"/>
          <w:color w:val="auto"/>
          <w:sz w:val="24"/>
          <w:szCs w:val="24"/>
        </w:rPr>
        <w:t>She explained</w:t>
      </w:r>
      <w:r w:rsidR="00B03031">
        <w:rPr>
          <w:rFonts w:ascii="Times New Roman" w:hAnsi="Times New Roman"/>
          <w:color w:val="auto"/>
          <w:sz w:val="24"/>
          <w:szCs w:val="24"/>
        </w:rPr>
        <w:t xml:space="preserve"> she’d felt safer having the jewelry with her instead </w:t>
      </w:r>
      <w:r w:rsidR="00372F2A">
        <w:rPr>
          <w:rFonts w:ascii="Times New Roman" w:hAnsi="Times New Roman"/>
          <w:color w:val="auto"/>
          <w:sz w:val="24"/>
          <w:szCs w:val="24"/>
        </w:rPr>
        <w:t xml:space="preserve">of </w:t>
      </w:r>
      <w:r w:rsidR="009342BB">
        <w:rPr>
          <w:rFonts w:ascii="Times New Roman" w:hAnsi="Times New Roman"/>
          <w:color w:val="auto"/>
          <w:sz w:val="24"/>
          <w:szCs w:val="24"/>
        </w:rPr>
        <w:t xml:space="preserve">in </w:t>
      </w:r>
      <w:r w:rsidR="00A417A2">
        <w:rPr>
          <w:rFonts w:ascii="Times New Roman" w:hAnsi="Times New Roman"/>
          <w:color w:val="auto"/>
          <w:sz w:val="24"/>
          <w:szCs w:val="24"/>
        </w:rPr>
        <w:t xml:space="preserve">an </w:t>
      </w:r>
      <w:r w:rsidR="00B03031">
        <w:rPr>
          <w:rFonts w:ascii="Times New Roman" w:hAnsi="Times New Roman"/>
          <w:color w:val="auto"/>
          <w:sz w:val="24"/>
          <w:szCs w:val="24"/>
        </w:rPr>
        <w:t xml:space="preserve">unattended car. That was a credible response. She said she put the bag at her feet </w:t>
      </w:r>
      <w:r w:rsidR="00020FC3">
        <w:rPr>
          <w:rFonts w:ascii="Times New Roman" w:hAnsi="Times New Roman"/>
          <w:color w:val="auto"/>
          <w:sz w:val="24"/>
          <w:szCs w:val="24"/>
        </w:rPr>
        <w:t>while</w:t>
      </w:r>
      <w:r w:rsidR="00B03031">
        <w:rPr>
          <w:rFonts w:ascii="Times New Roman" w:hAnsi="Times New Roman"/>
          <w:color w:val="auto"/>
          <w:sz w:val="24"/>
          <w:szCs w:val="24"/>
        </w:rPr>
        <w:t xml:space="preserve"> they ate, </w:t>
      </w:r>
      <w:r w:rsidR="00C52840">
        <w:rPr>
          <w:rFonts w:ascii="Times New Roman" w:hAnsi="Times New Roman"/>
          <w:color w:val="auto"/>
          <w:sz w:val="24"/>
          <w:szCs w:val="24"/>
        </w:rPr>
        <w:t xml:space="preserve">and </w:t>
      </w:r>
      <w:r w:rsidR="00D77441">
        <w:rPr>
          <w:rFonts w:ascii="Times New Roman" w:hAnsi="Times New Roman"/>
          <w:color w:val="auto"/>
          <w:sz w:val="24"/>
          <w:szCs w:val="24"/>
        </w:rPr>
        <w:t>then</w:t>
      </w:r>
      <w:r w:rsidR="00D132E8">
        <w:rPr>
          <w:rFonts w:ascii="Times New Roman" w:hAnsi="Times New Roman"/>
          <w:color w:val="auto"/>
          <w:sz w:val="24"/>
          <w:szCs w:val="24"/>
        </w:rPr>
        <w:t xml:space="preserve"> the entire bag</w:t>
      </w:r>
      <w:r w:rsidR="00D77441">
        <w:rPr>
          <w:rFonts w:ascii="Times New Roman" w:hAnsi="Times New Roman"/>
          <w:color w:val="auto"/>
          <w:sz w:val="24"/>
          <w:szCs w:val="24"/>
        </w:rPr>
        <w:t xml:space="preserve"> mysteriously vanished</w:t>
      </w:r>
      <w:r w:rsidR="00B03031">
        <w:rPr>
          <w:rFonts w:ascii="Times New Roman" w:hAnsi="Times New Roman"/>
          <w:color w:val="auto"/>
          <w:sz w:val="24"/>
          <w:szCs w:val="24"/>
        </w:rPr>
        <w:t>.</w:t>
      </w:r>
    </w:p>
    <w:p w14:paraId="3FE98697" w14:textId="33C46FA7" w:rsidR="00B03031" w:rsidRDefault="00B03031"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66359">
        <w:rPr>
          <w:rFonts w:ascii="Times New Roman" w:hAnsi="Times New Roman"/>
          <w:color w:val="auto"/>
          <w:sz w:val="24"/>
          <w:szCs w:val="24"/>
        </w:rPr>
        <w:t>When m</w:t>
      </w:r>
      <w:r>
        <w:rPr>
          <w:rFonts w:ascii="Times New Roman" w:hAnsi="Times New Roman"/>
          <w:color w:val="auto"/>
          <w:sz w:val="24"/>
          <w:szCs w:val="24"/>
        </w:rPr>
        <w:t>y investigator</w:t>
      </w:r>
      <w:r w:rsidR="00EA1A0C">
        <w:rPr>
          <w:rFonts w:ascii="Times New Roman" w:hAnsi="Times New Roman"/>
          <w:color w:val="auto"/>
          <w:sz w:val="24"/>
          <w:szCs w:val="24"/>
        </w:rPr>
        <w:t xml:space="preserve"> </w:t>
      </w:r>
      <w:r>
        <w:rPr>
          <w:rFonts w:ascii="Times New Roman" w:hAnsi="Times New Roman"/>
          <w:color w:val="auto"/>
          <w:sz w:val="24"/>
          <w:szCs w:val="24"/>
        </w:rPr>
        <w:t>visited the restaurant</w:t>
      </w:r>
      <w:r w:rsidR="00566359">
        <w:rPr>
          <w:rFonts w:ascii="Times New Roman" w:hAnsi="Times New Roman"/>
          <w:color w:val="auto"/>
          <w:sz w:val="24"/>
          <w:szCs w:val="24"/>
        </w:rPr>
        <w:t>, h</w:t>
      </w:r>
      <w:r w:rsidR="00A417A2">
        <w:rPr>
          <w:rFonts w:ascii="Times New Roman" w:hAnsi="Times New Roman"/>
          <w:color w:val="auto"/>
          <w:sz w:val="24"/>
          <w:szCs w:val="24"/>
        </w:rPr>
        <w:t>e discovered</w:t>
      </w:r>
      <w:r>
        <w:rPr>
          <w:rFonts w:ascii="Times New Roman" w:hAnsi="Times New Roman"/>
          <w:color w:val="auto"/>
          <w:sz w:val="24"/>
          <w:szCs w:val="24"/>
        </w:rPr>
        <w:t xml:space="preserve"> the insureds never reported the incident to the management. </w:t>
      </w:r>
      <w:r w:rsidR="00D77441">
        <w:rPr>
          <w:rFonts w:ascii="Times New Roman" w:hAnsi="Times New Roman"/>
          <w:color w:val="auto"/>
          <w:sz w:val="24"/>
          <w:szCs w:val="24"/>
        </w:rPr>
        <w:t xml:space="preserve">Business owners and management are usually helpful </w:t>
      </w:r>
      <w:r w:rsidR="00020FC3">
        <w:rPr>
          <w:rFonts w:ascii="Times New Roman" w:hAnsi="Times New Roman"/>
          <w:color w:val="auto"/>
          <w:sz w:val="24"/>
          <w:szCs w:val="24"/>
        </w:rPr>
        <w:t xml:space="preserve">with our </w:t>
      </w:r>
      <w:r w:rsidR="00B37EA6">
        <w:rPr>
          <w:rFonts w:ascii="Times New Roman" w:hAnsi="Times New Roman"/>
          <w:color w:val="auto"/>
          <w:sz w:val="24"/>
          <w:szCs w:val="24"/>
        </w:rPr>
        <w:t>requests</w:t>
      </w:r>
      <w:r w:rsidR="00020FC3">
        <w:rPr>
          <w:rFonts w:ascii="Times New Roman" w:hAnsi="Times New Roman"/>
          <w:color w:val="auto"/>
          <w:sz w:val="24"/>
          <w:szCs w:val="24"/>
        </w:rPr>
        <w:t xml:space="preserve"> </w:t>
      </w:r>
      <w:r w:rsidR="00D77441">
        <w:rPr>
          <w:rFonts w:ascii="Times New Roman" w:hAnsi="Times New Roman"/>
          <w:color w:val="auto"/>
          <w:sz w:val="24"/>
          <w:szCs w:val="24"/>
        </w:rPr>
        <w:t>because they</w:t>
      </w:r>
      <w:r w:rsidR="00BD2ECB">
        <w:rPr>
          <w:rFonts w:ascii="Times New Roman" w:hAnsi="Times New Roman"/>
          <w:color w:val="auto"/>
          <w:sz w:val="24"/>
          <w:szCs w:val="24"/>
        </w:rPr>
        <w:t>’d</w:t>
      </w:r>
      <w:r w:rsidR="00D77441">
        <w:rPr>
          <w:rFonts w:ascii="Times New Roman" w:hAnsi="Times New Roman"/>
          <w:color w:val="auto"/>
          <w:sz w:val="24"/>
          <w:szCs w:val="24"/>
        </w:rPr>
        <w:t xml:space="preserve"> like to </w:t>
      </w:r>
      <w:r w:rsidR="00833F4A">
        <w:rPr>
          <w:rFonts w:ascii="Times New Roman" w:hAnsi="Times New Roman"/>
          <w:color w:val="auto"/>
          <w:sz w:val="24"/>
          <w:szCs w:val="24"/>
        </w:rPr>
        <w:t>avoid</w:t>
      </w:r>
      <w:r w:rsidR="00D77441">
        <w:rPr>
          <w:rFonts w:ascii="Times New Roman" w:hAnsi="Times New Roman"/>
          <w:color w:val="auto"/>
          <w:sz w:val="24"/>
          <w:szCs w:val="24"/>
        </w:rPr>
        <w:t xml:space="preserve"> any liability. </w:t>
      </w:r>
      <w:r w:rsidR="00833A5B">
        <w:rPr>
          <w:rFonts w:ascii="Times New Roman" w:hAnsi="Times New Roman"/>
          <w:color w:val="auto"/>
          <w:sz w:val="24"/>
          <w:szCs w:val="24"/>
        </w:rPr>
        <w:t>M</w:t>
      </w:r>
      <w:r w:rsidR="009342BB">
        <w:rPr>
          <w:rFonts w:ascii="Times New Roman" w:hAnsi="Times New Roman"/>
          <w:color w:val="auto"/>
          <w:sz w:val="24"/>
          <w:szCs w:val="24"/>
        </w:rPr>
        <w:t xml:space="preserve">y </w:t>
      </w:r>
      <w:r w:rsidR="002B170B">
        <w:rPr>
          <w:rFonts w:ascii="Times New Roman" w:hAnsi="Times New Roman"/>
          <w:color w:val="auto"/>
          <w:sz w:val="24"/>
          <w:szCs w:val="24"/>
        </w:rPr>
        <w:t>investigator</w:t>
      </w:r>
      <w:r>
        <w:rPr>
          <w:rFonts w:ascii="Times New Roman" w:hAnsi="Times New Roman"/>
          <w:color w:val="auto"/>
          <w:sz w:val="24"/>
          <w:szCs w:val="24"/>
        </w:rPr>
        <w:t xml:space="preserve"> was </w:t>
      </w:r>
      <w:r w:rsidR="00020FC3">
        <w:rPr>
          <w:rFonts w:ascii="Times New Roman" w:hAnsi="Times New Roman"/>
          <w:color w:val="auto"/>
          <w:sz w:val="24"/>
          <w:szCs w:val="24"/>
        </w:rPr>
        <w:t>disappointed</w:t>
      </w:r>
      <w:r>
        <w:rPr>
          <w:rFonts w:ascii="Times New Roman" w:hAnsi="Times New Roman"/>
          <w:color w:val="auto"/>
          <w:sz w:val="24"/>
          <w:szCs w:val="24"/>
        </w:rPr>
        <w:t xml:space="preserve"> to learn they had cameras in the retail area, but none where the insureds had been seated. </w:t>
      </w:r>
      <w:r w:rsidR="008C7B6D">
        <w:rPr>
          <w:rFonts w:ascii="Times New Roman" w:hAnsi="Times New Roman"/>
          <w:color w:val="auto"/>
          <w:sz w:val="24"/>
          <w:szCs w:val="24"/>
        </w:rPr>
        <w:t>It s</w:t>
      </w:r>
      <w:r>
        <w:rPr>
          <w:rFonts w:ascii="Times New Roman" w:hAnsi="Times New Roman"/>
          <w:color w:val="auto"/>
          <w:sz w:val="24"/>
          <w:szCs w:val="24"/>
        </w:rPr>
        <w:t>eemed like a dead-end, but it was all we needed.</w:t>
      </w:r>
    </w:p>
    <w:p w14:paraId="18052334" w14:textId="608C526E" w:rsidR="00220395" w:rsidRDefault="00B03031"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We scheduled our insured</w:t>
      </w:r>
      <w:r w:rsidR="00BE185D">
        <w:rPr>
          <w:rFonts w:ascii="Times New Roman" w:hAnsi="Times New Roman"/>
          <w:color w:val="auto"/>
          <w:sz w:val="24"/>
          <w:szCs w:val="24"/>
        </w:rPr>
        <w:t>s</w:t>
      </w:r>
      <w:r>
        <w:rPr>
          <w:rFonts w:ascii="Times New Roman" w:hAnsi="Times New Roman"/>
          <w:color w:val="auto"/>
          <w:sz w:val="24"/>
          <w:szCs w:val="24"/>
        </w:rPr>
        <w:t xml:space="preserve"> for </w:t>
      </w:r>
      <w:r w:rsidR="007D5EE7">
        <w:rPr>
          <w:rFonts w:ascii="Times New Roman" w:hAnsi="Times New Roman"/>
          <w:color w:val="auto"/>
          <w:sz w:val="24"/>
          <w:szCs w:val="24"/>
        </w:rPr>
        <w:t xml:space="preserve">examinations under oath </w:t>
      </w:r>
      <w:r>
        <w:rPr>
          <w:rFonts w:ascii="Times New Roman" w:hAnsi="Times New Roman"/>
          <w:color w:val="auto"/>
          <w:sz w:val="24"/>
          <w:szCs w:val="24"/>
        </w:rPr>
        <w:t>to ask them to clarify a few details</w:t>
      </w:r>
      <w:r w:rsidR="008C7B6D">
        <w:rPr>
          <w:rFonts w:ascii="Times New Roman" w:hAnsi="Times New Roman"/>
          <w:color w:val="auto"/>
          <w:sz w:val="24"/>
          <w:szCs w:val="24"/>
        </w:rPr>
        <w:t>. T</w:t>
      </w:r>
      <w:r w:rsidR="00220395">
        <w:rPr>
          <w:rFonts w:ascii="Times New Roman" w:hAnsi="Times New Roman"/>
          <w:color w:val="auto"/>
          <w:sz w:val="24"/>
          <w:szCs w:val="24"/>
        </w:rPr>
        <w:t>hey had a difficult time explaining why they</w:t>
      </w:r>
      <w:r w:rsidR="00874A41">
        <w:rPr>
          <w:rFonts w:ascii="Times New Roman" w:hAnsi="Times New Roman"/>
          <w:color w:val="auto"/>
          <w:sz w:val="24"/>
          <w:szCs w:val="24"/>
        </w:rPr>
        <w:t xml:space="preserve"> </w:t>
      </w:r>
      <w:r w:rsidR="00220395">
        <w:rPr>
          <w:rFonts w:ascii="Times New Roman" w:hAnsi="Times New Roman"/>
          <w:color w:val="auto"/>
          <w:sz w:val="24"/>
          <w:szCs w:val="24"/>
        </w:rPr>
        <w:t xml:space="preserve">never reported such an expensive loss to the management. We then asked them to </w:t>
      </w:r>
      <w:r w:rsidR="00D77441">
        <w:rPr>
          <w:rFonts w:ascii="Times New Roman" w:hAnsi="Times New Roman"/>
          <w:color w:val="auto"/>
          <w:sz w:val="24"/>
          <w:szCs w:val="24"/>
        </w:rPr>
        <w:t>state</w:t>
      </w:r>
      <w:r w:rsidR="00220395">
        <w:rPr>
          <w:rFonts w:ascii="Times New Roman" w:hAnsi="Times New Roman"/>
          <w:color w:val="auto"/>
          <w:sz w:val="24"/>
          <w:szCs w:val="24"/>
        </w:rPr>
        <w:t xml:space="preserve"> precisely where their table had been located. Mrs. </w:t>
      </w:r>
      <w:r w:rsidR="00AD0167">
        <w:rPr>
          <w:rFonts w:ascii="Times New Roman" w:hAnsi="Times New Roman"/>
          <w:color w:val="auto"/>
          <w:sz w:val="24"/>
          <w:szCs w:val="24"/>
        </w:rPr>
        <w:t>I</w:t>
      </w:r>
      <w:r w:rsidR="00220395">
        <w:rPr>
          <w:rFonts w:ascii="Times New Roman" w:hAnsi="Times New Roman"/>
          <w:color w:val="auto"/>
          <w:sz w:val="24"/>
          <w:szCs w:val="24"/>
        </w:rPr>
        <w:t xml:space="preserve">nsured repeated how </w:t>
      </w:r>
      <w:r w:rsidR="00A417A2">
        <w:rPr>
          <w:rFonts w:ascii="Times New Roman" w:hAnsi="Times New Roman"/>
          <w:color w:val="auto"/>
          <w:sz w:val="24"/>
          <w:szCs w:val="24"/>
        </w:rPr>
        <w:t xml:space="preserve">the </w:t>
      </w:r>
      <w:r w:rsidR="00220395">
        <w:rPr>
          <w:rFonts w:ascii="Times New Roman" w:hAnsi="Times New Roman"/>
          <w:color w:val="auto"/>
          <w:sz w:val="24"/>
          <w:szCs w:val="24"/>
        </w:rPr>
        <w:t xml:space="preserve">large </w:t>
      </w:r>
      <w:r w:rsidR="00D77441">
        <w:rPr>
          <w:rFonts w:ascii="Times New Roman" w:hAnsi="Times New Roman"/>
          <w:color w:val="auto"/>
          <w:sz w:val="24"/>
          <w:szCs w:val="24"/>
        </w:rPr>
        <w:t xml:space="preserve">bag of jewelry </w:t>
      </w:r>
      <w:r w:rsidR="00A417A2">
        <w:rPr>
          <w:rFonts w:ascii="Times New Roman" w:hAnsi="Times New Roman"/>
          <w:color w:val="auto"/>
          <w:sz w:val="24"/>
          <w:szCs w:val="24"/>
        </w:rPr>
        <w:t>had been at her feet before it vanished</w:t>
      </w:r>
      <w:r w:rsidR="00220395">
        <w:rPr>
          <w:rFonts w:ascii="Times New Roman" w:hAnsi="Times New Roman"/>
          <w:color w:val="auto"/>
          <w:sz w:val="24"/>
          <w:szCs w:val="24"/>
        </w:rPr>
        <w:t>.</w:t>
      </w:r>
    </w:p>
    <w:p w14:paraId="6CD8759D" w14:textId="64E9284E" w:rsidR="00220395" w:rsidRDefault="00220395"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3F4D8A">
        <w:rPr>
          <w:rFonts w:ascii="Times New Roman" w:hAnsi="Times New Roman"/>
          <w:color w:val="auto"/>
          <w:sz w:val="24"/>
          <w:szCs w:val="24"/>
        </w:rPr>
        <w:t xml:space="preserve">We were intrigued when our </w:t>
      </w:r>
      <w:r>
        <w:rPr>
          <w:rFonts w:ascii="Times New Roman" w:hAnsi="Times New Roman"/>
          <w:color w:val="auto"/>
          <w:sz w:val="24"/>
          <w:szCs w:val="24"/>
        </w:rPr>
        <w:t xml:space="preserve">attorney </w:t>
      </w:r>
      <w:r w:rsidR="00EA1A0C">
        <w:rPr>
          <w:rFonts w:ascii="Times New Roman" w:hAnsi="Times New Roman"/>
          <w:color w:val="auto"/>
          <w:sz w:val="24"/>
          <w:szCs w:val="24"/>
        </w:rPr>
        <w:t xml:space="preserve">skillfully </w:t>
      </w:r>
      <w:r w:rsidR="00020FC3">
        <w:rPr>
          <w:rFonts w:ascii="Times New Roman" w:hAnsi="Times New Roman"/>
          <w:color w:val="auto"/>
          <w:sz w:val="24"/>
          <w:szCs w:val="24"/>
        </w:rPr>
        <w:t>asked</w:t>
      </w:r>
      <w:r w:rsidR="00D77441">
        <w:rPr>
          <w:rFonts w:ascii="Times New Roman" w:hAnsi="Times New Roman"/>
          <w:color w:val="auto"/>
          <w:sz w:val="24"/>
          <w:szCs w:val="24"/>
        </w:rPr>
        <w:t xml:space="preserve">, </w:t>
      </w:r>
      <w:r>
        <w:rPr>
          <w:rFonts w:ascii="Times New Roman" w:hAnsi="Times New Roman"/>
          <w:color w:val="auto"/>
          <w:sz w:val="24"/>
          <w:szCs w:val="24"/>
        </w:rPr>
        <w:t>“Are you aware the restaurant had security cameras that were functional that day?”</w:t>
      </w:r>
    </w:p>
    <w:p w14:paraId="5BA4E606" w14:textId="4120D728" w:rsidR="00220395" w:rsidRDefault="00220395"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Long </w:t>
      </w:r>
      <w:r w:rsidR="00020FC3">
        <w:rPr>
          <w:rFonts w:ascii="Times New Roman" w:hAnsi="Times New Roman"/>
          <w:color w:val="auto"/>
          <w:sz w:val="24"/>
          <w:szCs w:val="24"/>
        </w:rPr>
        <w:t>silence</w:t>
      </w:r>
      <w:r>
        <w:rPr>
          <w:rFonts w:ascii="Times New Roman" w:hAnsi="Times New Roman"/>
          <w:color w:val="auto"/>
          <w:sz w:val="24"/>
          <w:szCs w:val="24"/>
        </w:rPr>
        <w:t>. “No… We did not realize that.”</w:t>
      </w:r>
    </w:p>
    <w:p w14:paraId="158C7D00" w14:textId="059F62F9" w:rsidR="00D77441" w:rsidRDefault="00D77441"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“Well, they do</w:t>
      </w:r>
      <w:r w:rsidR="0038185D">
        <w:rPr>
          <w:rFonts w:ascii="Times New Roman" w:hAnsi="Times New Roman"/>
          <w:color w:val="auto"/>
          <w:sz w:val="24"/>
          <w:szCs w:val="24"/>
        </w:rPr>
        <w:t>,” our attorney</w:t>
      </w:r>
      <w:r w:rsidR="00340821">
        <w:rPr>
          <w:rFonts w:ascii="Times New Roman" w:hAnsi="Times New Roman"/>
          <w:color w:val="auto"/>
          <w:sz w:val="24"/>
          <w:szCs w:val="24"/>
        </w:rPr>
        <w:t xml:space="preserve"> </w:t>
      </w:r>
      <w:r w:rsidR="00837998">
        <w:rPr>
          <w:rFonts w:ascii="Times New Roman" w:hAnsi="Times New Roman"/>
          <w:color w:val="auto"/>
          <w:sz w:val="24"/>
          <w:szCs w:val="24"/>
        </w:rPr>
        <w:t>replied</w:t>
      </w:r>
      <w:r w:rsidR="00340821">
        <w:rPr>
          <w:rFonts w:ascii="Times New Roman" w:hAnsi="Times New Roman"/>
          <w:color w:val="auto"/>
          <w:sz w:val="24"/>
          <w:szCs w:val="24"/>
        </w:rPr>
        <w:t>. “</w:t>
      </w:r>
      <w:r>
        <w:rPr>
          <w:rFonts w:ascii="Times New Roman" w:hAnsi="Times New Roman"/>
          <w:color w:val="auto"/>
          <w:sz w:val="24"/>
          <w:szCs w:val="24"/>
        </w:rPr>
        <w:t>And the management has</w:t>
      </w:r>
      <w:r w:rsidR="009342BB">
        <w:rPr>
          <w:rFonts w:ascii="Times New Roman" w:hAnsi="Times New Roman"/>
          <w:color w:val="auto"/>
          <w:sz w:val="24"/>
          <w:szCs w:val="24"/>
        </w:rPr>
        <w:t xml:space="preserve"> </w:t>
      </w:r>
      <w:r w:rsidR="007716C1">
        <w:rPr>
          <w:rFonts w:ascii="Times New Roman" w:hAnsi="Times New Roman"/>
          <w:color w:val="auto"/>
          <w:sz w:val="24"/>
          <w:szCs w:val="24"/>
        </w:rPr>
        <w:t>been</w:t>
      </w:r>
      <w:r>
        <w:rPr>
          <w:rFonts w:ascii="Times New Roman" w:hAnsi="Times New Roman"/>
          <w:color w:val="auto"/>
          <w:sz w:val="24"/>
          <w:szCs w:val="24"/>
        </w:rPr>
        <w:t xml:space="preserve"> cooperative</w:t>
      </w:r>
      <w:r w:rsidR="00EA1A0C">
        <w:rPr>
          <w:rFonts w:ascii="Times New Roman" w:hAnsi="Times New Roman"/>
          <w:color w:val="auto"/>
          <w:sz w:val="24"/>
          <w:szCs w:val="24"/>
        </w:rPr>
        <w:t xml:space="preserve"> with our investigation</w:t>
      </w:r>
      <w:r>
        <w:rPr>
          <w:rFonts w:ascii="Times New Roman" w:hAnsi="Times New Roman"/>
          <w:color w:val="auto"/>
          <w:sz w:val="24"/>
          <w:szCs w:val="24"/>
        </w:rPr>
        <w:t>.”</w:t>
      </w:r>
    </w:p>
    <w:p w14:paraId="34DE7C49" w14:textId="5A8D1C31" w:rsidR="00220395" w:rsidRDefault="00220395"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020FC3">
        <w:rPr>
          <w:rFonts w:ascii="Times New Roman" w:hAnsi="Times New Roman"/>
          <w:color w:val="auto"/>
          <w:sz w:val="24"/>
          <w:szCs w:val="24"/>
        </w:rPr>
        <w:t>After a pause, t</w:t>
      </w:r>
      <w:r>
        <w:rPr>
          <w:rFonts w:ascii="Times New Roman" w:hAnsi="Times New Roman"/>
          <w:color w:val="auto"/>
          <w:sz w:val="24"/>
          <w:szCs w:val="24"/>
        </w:rPr>
        <w:t xml:space="preserve">he </w:t>
      </w:r>
      <w:r w:rsidR="00B6209B">
        <w:rPr>
          <w:rFonts w:ascii="Times New Roman" w:hAnsi="Times New Roman"/>
          <w:color w:val="auto"/>
          <w:sz w:val="24"/>
          <w:szCs w:val="24"/>
        </w:rPr>
        <w:t>couple</w:t>
      </w:r>
      <w:r>
        <w:rPr>
          <w:rFonts w:ascii="Times New Roman" w:hAnsi="Times New Roman"/>
          <w:color w:val="auto"/>
          <w:sz w:val="24"/>
          <w:szCs w:val="24"/>
        </w:rPr>
        <w:t xml:space="preserve"> asked to conclude the examination. They </w:t>
      </w:r>
      <w:r w:rsidR="006C228D">
        <w:rPr>
          <w:rFonts w:ascii="Times New Roman" w:hAnsi="Times New Roman"/>
          <w:color w:val="auto"/>
          <w:sz w:val="24"/>
          <w:szCs w:val="24"/>
        </w:rPr>
        <w:t>s</w:t>
      </w:r>
      <w:r w:rsidR="00D2101B">
        <w:rPr>
          <w:rFonts w:ascii="Times New Roman" w:hAnsi="Times New Roman"/>
          <w:color w:val="auto"/>
          <w:sz w:val="24"/>
          <w:szCs w:val="24"/>
        </w:rPr>
        <w:t>aid</w:t>
      </w:r>
      <w:r w:rsidR="006C228D">
        <w:rPr>
          <w:rFonts w:ascii="Times New Roman" w:hAnsi="Times New Roman"/>
          <w:color w:val="auto"/>
          <w:sz w:val="24"/>
          <w:szCs w:val="24"/>
        </w:rPr>
        <w:t xml:space="preserve"> </w:t>
      </w:r>
      <w:r w:rsidR="00D77441">
        <w:rPr>
          <w:rFonts w:ascii="Times New Roman" w:hAnsi="Times New Roman"/>
          <w:color w:val="auto"/>
          <w:sz w:val="24"/>
          <w:szCs w:val="24"/>
        </w:rPr>
        <w:t xml:space="preserve">they </w:t>
      </w:r>
      <w:r>
        <w:rPr>
          <w:rFonts w:ascii="Times New Roman" w:hAnsi="Times New Roman"/>
          <w:color w:val="auto"/>
          <w:sz w:val="24"/>
          <w:szCs w:val="24"/>
        </w:rPr>
        <w:t xml:space="preserve">wanted to search </w:t>
      </w:r>
      <w:r w:rsidR="00D77441">
        <w:rPr>
          <w:rFonts w:ascii="Times New Roman" w:hAnsi="Times New Roman"/>
          <w:color w:val="auto"/>
          <w:sz w:val="24"/>
          <w:szCs w:val="24"/>
        </w:rPr>
        <w:t xml:space="preserve">their belongings one more time </w:t>
      </w:r>
      <w:r w:rsidR="006C228D">
        <w:rPr>
          <w:rFonts w:ascii="Times New Roman" w:hAnsi="Times New Roman"/>
          <w:color w:val="auto"/>
          <w:sz w:val="24"/>
          <w:szCs w:val="24"/>
        </w:rPr>
        <w:t>f</w:t>
      </w:r>
      <w:r w:rsidR="00D77441">
        <w:rPr>
          <w:rFonts w:ascii="Times New Roman" w:hAnsi="Times New Roman"/>
          <w:color w:val="auto"/>
          <w:sz w:val="24"/>
          <w:szCs w:val="24"/>
        </w:rPr>
        <w:t>or</w:t>
      </w:r>
      <w:r>
        <w:rPr>
          <w:rFonts w:ascii="Times New Roman" w:hAnsi="Times New Roman"/>
          <w:color w:val="auto"/>
          <w:sz w:val="24"/>
          <w:szCs w:val="24"/>
        </w:rPr>
        <w:t xml:space="preserve"> the missing items.</w:t>
      </w:r>
    </w:p>
    <w:p w14:paraId="4609A8AD" w14:textId="55DE6C7F" w:rsidR="008E18E0" w:rsidRDefault="00220395"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66841">
        <w:rPr>
          <w:rFonts w:ascii="Times New Roman" w:hAnsi="Times New Roman"/>
          <w:color w:val="auto"/>
          <w:sz w:val="24"/>
          <w:szCs w:val="24"/>
        </w:rPr>
        <w:t>The question</w:t>
      </w:r>
      <w:r>
        <w:rPr>
          <w:rFonts w:ascii="Times New Roman" w:hAnsi="Times New Roman"/>
          <w:color w:val="auto"/>
          <w:sz w:val="24"/>
          <w:szCs w:val="24"/>
        </w:rPr>
        <w:t xml:space="preserve"> our attorney </w:t>
      </w:r>
      <w:r w:rsidR="00020FC3">
        <w:rPr>
          <w:rFonts w:ascii="Times New Roman" w:hAnsi="Times New Roman"/>
          <w:color w:val="auto"/>
          <w:sz w:val="24"/>
          <w:szCs w:val="24"/>
        </w:rPr>
        <w:t xml:space="preserve">had </w:t>
      </w:r>
      <w:r>
        <w:rPr>
          <w:rFonts w:ascii="Times New Roman" w:hAnsi="Times New Roman"/>
          <w:color w:val="auto"/>
          <w:sz w:val="24"/>
          <w:szCs w:val="24"/>
        </w:rPr>
        <w:t>asked w</w:t>
      </w:r>
      <w:r w:rsidR="00CC7CFF">
        <w:rPr>
          <w:rFonts w:ascii="Times New Roman" w:hAnsi="Times New Roman"/>
          <w:color w:val="auto"/>
          <w:sz w:val="24"/>
          <w:szCs w:val="24"/>
        </w:rPr>
        <w:t>as</w:t>
      </w:r>
      <w:r>
        <w:rPr>
          <w:rFonts w:ascii="Times New Roman" w:hAnsi="Times New Roman"/>
          <w:color w:val="auto"/>
          <w:sz w:val="24"/>
          <w:szCs w:val="24"/>
        </w:rPr>
        <w:t xml:space="preserve"> not </w:t>
      </w:r>
      <w:r w:rsidR="00EF0A7C">
        <w:rPr>
          <w:rFonts w:ascii="Times New Roman" w:hAnsi="Times New Roman"/>
          <w:color w:val="auto"/>
          <w:sz w:val="24"/>
          <w:szCs w:val="24"/>
        </w:rPr>
        <w:t>deceptive</w:t>
      </w:r>
      <w:r>
        <w:rPr>
          <w:rFonts w:ascii="Times New Roman" w:hAnsi="Times New Roman"/>
          <w:color w:val="auto"/>
          <w:sz w:val="24"/>
          <w:szCs w:val="24"/>
        </w:rPr>
        <w:t xml:space="preserve">. </w:t>
      </w:r>
      <w:r w:rsidR="008E18E0">
        <w:rPr>
          <w:rFonts w:ascii="Times New Roman" w:hAnsi="Times New Roman"/>
          <w:color w:val="auto"/>
          <w:sz w:val="24"/>
          <w:szCs w:val="24"/>
        </w:rPr>
        <w:t>H</w:t>
      </w:r>
      <w:r>
        <w:rPr>
          <w:rFonts w:ascii="Times New Roman" w:hAnsi="Times New Roman"/>
          <w:color w:val="auto"/>
          <w:sz w:val="24"/>
          <w:szCs w:val="24"/>
        </w:rPr>
        <w:t>e</w:t>
      </w:r>
      <w:r w:rsidR="00827F21">
        <w:rPr>
          <w:rFonts w:ascii="Times New Roman" w:hAnsi="Times New Roman"/>
          <w:color w:val="auto"/>
          <w:sz w:val="24"/>
          <w:szCs w:val="24"/>
        </w:rPr>
        <w:t xml:space="preserve"> ha</w:t>
      </w:r>
      <w:r>
        <w:rPr>
          <w:rFonts w:ascii="Times New Roman" w:hAnsi="Times New Roman"/>
          <w:color w:val="auto"/>
          <w:sz w:val="24"/>
          <w:szCs w:val="24"/>
        </w:rPr>
        <w:t xml:space="preserve">d </w:t>
      </w:r>
      <w:r w:rsidR="008E18E0">
        <w:rPr>
          <w:rFonts w:ascii="Times New Roman" w:hAnsi="Times New Roman"/>
          <w:color w:val="auto"/>
          <w:sz w:val="24"/>
          <w:szCs w:val="24"/>
        </w:rPr>
        <w:t>merely</w:t>
      </w:r>
      <w:r>
        <w:rPr>
          <w:rFonts w:ascii="Times New Roman" w:hAnsi="Times New Roman"/>
          <w:color w:val="auto"/>
          <w:sz w:val="24"/>
          <w:szCs w:val="24"/>
        </w:rPr>
        <w:t xml:space="preserve"> asked if they </w:t>
      </w:r>
      <w:r w:rsidR="006C228D">
        <w:rPr>
          <w:rFonts w:ascii="Times New Roman" w:hAnsi="Times New Roman"/>
          <w:color w:val="auto"/>
          <w:sz w:val="24"/>
          <w:szCs w:val="24"/>
        </w:rPr>
        <w:t xml:space="preserve">were </w:t>
      </w:r>
      <w:r w:rsidR="008E18E0">
        <w:rPr>
          <w:rFonts w:ascii="Times New Roman" w:hAnsi="Times New Roman"/>
          <w:color w:val="auto"/>
          <w:sz w:val="24"/>
          <w:szCs w:val="24"/>
        </w:rPr>
        <w:t>aware</w:t>
      </w:r>
      <w:r>
        <w:rPr>
          <w:rFonts w:ascii="Times New Roman" w:hAnsi="Times New Roman"/>
          <w:color w:val="auto"/>
          <w:sz w:val="24"/>
          <w:szCs w:val="24"/>
        </w:rPr>
        <w:t xml:space="preserve"> the restaurant had cameras. </w:t>
      </w:r>
      <w:r w:rsidR="008E18E0">
        <w:rPr>
          <w:rFonts w:ascii="Times New Roman" w:hAnsi="Times New Roman"/>
          <w:color w:val="auto"/>
          <w:sz w:val="24"/>
          <w:szCs w:val="24"/>
        </w:rPr>
        <w:t>It was a simple yes or no question.</w:t>
      </w:r>
      <w:r w:rsidR="006C228D">
        <w:rPr>
          <w:rFonts w:ascii="Times New Roman" w:hAnsi="Times New Roman"/>
          <w:color w:val="auto"/>
          <w:sz w:val="24"/>
          <w:szCs w:val="24"/>
        </w:rPr>
        <w:t xml:space="preserve"> Honest victims might</w:t>
      </w:r>
      <w:r w:rsidR="00895894">
        <w:rPr>
          <w:rFonts w:ascii="Times New Roman" w:hAnsi="Times New Roman"/>
          <w:color w:val="auto"/>
          <w:sz w:val="24"/>
          <w:szCs w:val="24"/>
        </w:rPr>
        <w:t xml:space="preserve"> ha</w:t>
      </w:r>
      <w:r w:rsidR="006C228D">
        <w:rPr>
          <w:rFonts w:ascii="Times New Roman" w:hAnsi="Times New Roman"/>
          <w:color w:val="auto"/>
          <w:sz w:val="24"/>
          <w:szCs w:val="24"/>
        </w:rPr>
        <w:t>ve replied, “Great! What did it show?”</w:t>
      </w:r>
    </w:p>
    <w:p w14:paraId="05579BD8" w14:textId="5C3CE217" w:rsidR="00220395" w:rsidRDefault="008E18E0"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220395">
        <w:rPr>
          <w:rFonts w:ascii="Times New Roman" w:hAnsi="Times New Roman"/>
          <w:color w:val="auto"/>
          <w:sz w:val="24"/>
          <w:szCs w:val="24"/>
        </w:rPr>
        <w:t>The policyholders called a few days later, ecstatic th</w:t>
      </w:r>
      <w:r w:rsidR="00895894">
        <w:rPr>
          <w:rFonts w:ascii="Times New Roman" w:hAnsi="Times New Roman"/>
          <w:color w:val="auto"/>
          <w:sz w:val="24"/>
          <w:szCs w:val="24"/>
        </w:rPr>
        <w:t>ey had</w:t>
      </w:r>
      <w:r w:rsidR="00220395">
        <w:rPr>
          <w:rFonts w:ascii="Times New Roman" w:hAnsi="Times New Roman"/>
          <w:color w:val="auto"/>
          <w:sz w:val="24"/>
          <w:szCs w:val="24"/>
        </w:rPr>
        <w:t xml:space="preserve"> found the</w:t>
      </w:r>
      <w:r w:rsidR="00895894">
        <w:rPr>
          <w:rFonts w:ascii="Times New Roman" w:hAnsi="Times New Roman"/>
          <w:color w:val="auto"/>
          <w:sz w:val="24"/>
          <w:szCs w:val="24"/>
        </w:rPr>
        <w:t>ir</w:t>
      </w:r>
      <w:r w:rsidR="00220395">
        <w:rPr>
          <w:rFonts w:ascii="Times New Roman" w:hAnsi="Times New Roman"/>
          <w:color w:val="auto"/>
          <w:sz w:val="24"/>
          <w:szCs w:val="24"/>
        </w:rPr>
        <w:t xml:space="preserve"> bag of jewelry </w:t>
      </w:r>
      <w:r w:rsidR="00D77441">
        <w:rPr>
          <w:rFonts w:ascii="Times New Roman" w:hAnsi="Times New Roman"/>
          <w:color w:val="auto"/>
          <w:sz w:val="24"/>
          <w:szCs w:val="24"/>
        </w:rPr>
        <w:t>buried in</w:t>
      </w:r>
      <w:r w:rsidR="00220395">
        <w:rPr>
          <w:rFonts w:ascii="Times New Roman" w:hAnsi="Times New Roman"/>
          <w:color w:val="auto"/>
          <w:sz w:val="24"/>
          <w:szCs w:val="24"/>
        </w:rPr>
        <w:t xml:space="preserve"> their luggage. </w:t>
      </w:r>
      <w:r w:rsidR="00D77441">
        <w:rPr>
          <w:rFonts w:ascii="Times New Roman" w:hAnsi="Times New Roman"/>
          <w:i/>
          <w:iCs/>
          <w:color w:val="auto"/>
          <w:sz w:val="24"/>
          <w:szCs w:val="24"/>
        </w:rPr>
        <w:t>We</w:t>
      </w:r>
      <w:r w:rsidR="009342BB">
        <w:rPr>
          <w:rFonts w:ascii="Times New Roman" w:hAnsi="Times New Roman"/>
          <w:i/>
          <w:iCs/>
          <w:color w:val="auto"/>
          <w:sz w:val="24"/>
          <w:szCs w:val="24"/>
        </w:rPr>
        <w:t>’</w:t>
      </w:r>
      <w:r w:rsidR="00D77441">
        <w:rPr>
          <w:rFonts w:ascii="Times New Roman" w:hAnsi="Times New Roman"/>
          <w:i/>
          <w:iCs/>
          <w:color w:val="auto"/>
          <w:sz w:val="24"/>
          <w:szCs w:val="24"/>
        </w:rPr>
        <w:t>re so embarrassed</w:t>
      </w:r>
      <w:r w:rsidR="00020FC3">
        <w:rPr>
          <w:rFonts w:ascii="Times New Roman" w:hAnsi="Times New Roman"/>
          <w:i/>
          <w:iCs/>
          <w:color w:val="auto"/>
          <w:sz w:val="24"/>
          <w:szCs w:val="24"/>
        </w:rPr>
        <w:t>..</w:t>
      </w:r>
      <w:r w:rsidR="00D77441">
        <w:rPr>
          <w:rFonts w:ascii="Times New Roman" w:hAnsi="Times New Roman"/>
          <w:i/>
          <w:iCs/>
          <w:color w:val="auto"/>
          <w:sz w:val="24"/>
          <w:szCs w:val="24"/>
        </w:rPr>
        <w:t>. P</w:t>
      </w:r>
      <w:r w:rsidR="00220395" w:rsidRPr="00220395">
        <w:rPr>
          <w:rFonts w:ascii="Times New Roman" w:hAnsi="Times New Roman"/>
          <w:i/>
          <w:iCs/>
          <w:color w:val="auto"/>
          <w:sz w:val="24"/>
          <w:szCs w:val="24"/>
        </w:rPr>
        <w:t>lease close our claim…</w:t>
      </w:r>
    </w:p>
    <w:p w14:paraId="280393FF" w14:textId="6F7F412B" w:rsidR="00582779" w:rsidRDefault="00220395"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E18E0">
        <w:rPr>
          <w:rFonts w:ascii="Times New Roman" w:hAnsi="Times New Roman"/>
          <w:color w:val="auto"/>
          <w:sz w:val="24"/>
          <w:szCs w:val="24"/>
        </w:rPr>
        <w:t>T</w:t>
      </w:r>
      <w:r>
        <w:rPr>
          <w:rFonts w:ascii="Times New Roman" w:hAnsi="Times New Roman"/>
          <w:color w:val="auto"/>
          <w:sz w:val="24"/>
          <w:szCs w:val="24"/>
        </w:rPr>
        <w:t xml:space="preserve">hat wasn’t a </w:t>
      </w:r>
      <w:r w:rsidR="00A417A2">
        <w:rPr>
          <w:rFonts w:ascii="Times New Roman" w:hAnsi="Times New Roman"/>
          <w:color w:val="auto"/>
          <w:sz w:val="24"/>
          <w:szCs w:val="24"/>
        </w:rPr>
        <w:t xml:space="preserve">one-time </w:t>
      </w:r>
      <w:r w:rsidR="00D77441">
        <w:rPr>
          <w:rFonts w:ascii="Times New Roman" w:hAnsi="Times New Roman"/>
          <w:color w:val="auto"/>
          <w:sz w:val="24"/>
          <w:szCs w:val="24"/>
        </w:rPr>
        <w:t>anomaly</w:t>
      </w:r>
      <w:r>
        <w:rPr>
          <w:rFonts w:ascii="Times New Roman" w:hAnsi="Times New Roman"/>
          <w:color w:val="auto"/>
          <w:sz w:val="24"/>
          <w:szCs w:val="24"/>
        </w:rPr>
        <w:t xml:space="preserve">. That same </w:t>
      </w:r>
      <w:r w:rsidR="002D4F19">
        <w:rPr>
          <w:rFonts w:ascii="Times New Roman" w:hAnsi="Times New Roman"/>
          <w:color w:val="auto"/>
          <w:sz w:val="24"/>
          <w:szCs w:val="24"/>
        </w:rPr>
        <w:t>question</w:t>
      </w:r>
      <w:r>
        <w:rPr>
          <w:rFonts w:ascii="Times New Roman" w:hAnsi="Times New Roman"/>
          <w:color w:val="auto"/>
          <w:sz w:val="24"/>
          <w:szCs w:val="24"/>
        </w:rPr>
        <w:t xml:space="preserve"> </w:t>
      </w:r>
      <w:r w:rsidR="009342BB">
        <w:rPr>
          <w:rFonts w:ascii="Times New Roman" w:hAnsi="Times New Roman"/>
          <w:color w:val="auto"/>
          <w:sz w:val="24"/>
          <w:szCs w:val="24"/>
        </w:rPr>
        <w:t>ha</w:t>
      </w:r>
      <w:r w:rsidR="00166841">
        <w:rPr>
          <w:rFonts w:ascii="Times New Roman" w:hAnsi="Times New Roman"/>
          <w:color w:val="auto"/>
          <w:sz w:val="24"/>
          <w:szCs w:val="24"/>
        </w:rPr>
        <w:t>d</w:t>
      </w:r>
      <w:r w:rsidR="009342BB">
        <w:rPr>
          <w:rFonts w:ascii="Times New Roman" w:hAnsi="Times New Roman"/>
          <w:color w:val="auto"/>
          <w:sz w:val="24"/>
          <w:szCs w:val="24"/>
        </w:rPr>
        <w:t xml:space="preserve"> </w:t>
      </w:r>
      <w:r w:rsidR="00166841">
        <w:rPr>
          <w:rFonts w:ascii="Times New Roman" w:hAnsi="Times New Roman"/>
          <w:color w:val="auto"/>
          <w:sz w:val="24"/>
          <w:szCs w:val="24"/>
        </w:rPr>
        <w:t>startled</w:t>
      </w:r>
      <w:r>
        <w:rPr>
          <w:rFonts w:ascii="Times New Roman" w:hAnsi="Times New Roman"/>
          <w:color w:val="auto"/>
          <w:sz w:val="24"/>
          <w:szCs w:val="24"/>
        </w:rPr>
        <w:t xml:space="preserve"> other fraudsters who weren’t fully committed to the</w:t>
      </w:r>
      <w:r w:rsidR="00A417A2">
        <w:rPr>
          <w:rFonts w:ascii="Times New Roman" w:hAnsi="Times New Roman"/>
          <w:color w:val="auto"/>
          <w:sz w:val="24"/>
          <w:szCs w:val="24"/>
        </w:rPr>
        <w:t>ir</w:t>
      </w:r>
      <w:r>
        <w:rPr>
          <w:rFonts w:ascii="Times New Roman" w:hAnsi="Times New Roman"/>
          <w:color w:val="auto"/>
          <w:sz w:val="24"/>
          <w:szCs w:val="24"/>
        </w:rPr>
        <w:t xml:space="preserve"> scheme</w:t>
      </w:r>
      <w:r w:rsidR="00166841">
        <w:rPr>
          <w:rFonts w:ascii="Times New Roman" w:hAnsi="Times New Roman"/>
          <w:color w:val="auto"/>
          <w:sz w:val="24"/>
          <w:szCs w:val="24"/>
        </w:rPr>
        <w:t>s</w:t>
      </w:r>
      <w:r>
        <w:rPr>
          <w:rFonts w:ascii="Times New Roman" w:hAnsi="Times New Roman"/>
          <w:color w:val="auto"/>
          <w:sz w:val="24"/>
          <w:szCs w:val="24"/>
        </w:rPr>
        <w:t>.</w:t>
      </w:r>
      <w:r w:rsidR="00A417A2">
        <w:rPr>
          <w:rFonts w:ascii="Times New Roman" w:hAnsi="Times New Roman"/>
          <w:color w:val="auto"/>
          <w:sz w:val="24"/>
          <w:szCs w:val="24"/>
        </w:rPr>
        <w:t xml:space="preserve"> In a stolen boat c</w:t>
      </w:r>
      <w:r w:rsidR="00827F21">
        <w:rPr>
          <w:rFonts w:ascii="Times New Roman" w:hAnsi="Times New Roman"/>
          <w:color w:val="auto"/>
          <w:sz w:val="24"/>
          <w:szCs w:val="24"/>
        </w:rPr>
        <w:t>ase</w:t>
      </w:r>
      <w:r w:rsidR="009342BB">
        <w:rPr>
          <w:rFonts w:ascii="Times New Roman" w:hAnsi="Times New Roman"/>
          <w:color w:val="auto"/>
          <w:sz w:val="24"/>
          <w:szCs w:val="24"/>
        </w:rPr>
        <w:t xml:space="preserve"> in </w:t>
      </w:r>
      <w:r w:rsidR="00166841">
        <w:rPr>
          <w:rFonts w:ascii="Times New Roman" w:hAnsi="Times New Roman"/>
          <w:color w:val="auto"/>
          <w:sz w:val="24"/>
          <w:szCs w:val="24"/>
        </w:rPr>
        <w:t>Key Largo</w:t>
      </w:r>
      <w:r w:rsidR="00A417A2">
        <w:rPr>
          <w:rFonts w:ascii="Times New Roman" w:hAnsi="Times New Roman"/>
          <w:color w:val="auto"/>
          <w:sz w:val="24"/>
          <w:szCs w:val="24"/>
        </w:rPr>
        <w:t xml:space="preserve">, </w:t>
      </w:r>
      <w:r w:rsidR="002D4F19">
        <w:rPr>
          <w:rFonts w:ascii="Times New Roman" w:hAnsi="Times New Roman"/>
          <w:color w:val="auto"/>
          <w:sz w:val="24"/>
          <w:szCs w:val="24"/>
        </w:rPr>
        <w:t>a man</w:t>
      </w:r>
      <w:r w:rsidR="00A417A2">
        <w:rPr>
          <w:rFonts w:ascii="Times New Roman" w:hAnsi="Times New Roman"/>
          <w:color w:val="auto"/>
          <w:sz w:val="24"/>
          <w:szCs w:val="24"/>
        </w:rPr>
        <w:t xml:space="preserve"> </w:t>
      </w:r>
      <w:r w:rsidR="00284ABA">
        <w:rPr>
          <w:rFonts w:ascii="Times New Roman" w:hAnsi="Times New Roman"/>
          <w:color w:val="auto"/>
          <w:sz w:val="24"/>
          <w:szCs w:val="24"/>
        </w:rPr>
        <w:t>told us he had</w:t>
      </w:r>
      <w:r w:rsidR="003505EF">
        <w:rPr>
          <w:rFonts w:ascii="Times New Roman" w:hAnsi="Times New Roman"/>
          <w:color w:val="auto"/>
          <w:sz w:val="24"/>
          <w:szCs w:val="24"/>
        </w:rPr>
        <w:t xml:space="preserve"> seen</w:t>
      </w:r>
      <w:r w:rsidR="00582779">
        <w:rPr>
          <w:rFonts w:ascii="Times New Roman" w:hAnsi="Times New Roman"/>
          <w:color w:val="auto"/>
          <w:sz w:val="24"/>
          <w:szCs w:val="24"/>
        </w:rPr>
        <w:t xml:space="preserve"> the</w:t>
      </w:r>
      <w:r w:rsidR="00827F21">
        <w:rPr>
          <w:rFonts w:ascii="Times New Roman" w:hAnsi="Times New Roman"/>
          <w:color w:val="auto"/>
          <w:sz w:val="24"/>
          <w:szCs w:val="24"/>
        </w:rPr>
        <w:t xml:space="preserve"> thieves</w:t>
      </w:r>
      <w:r w:rsidR="00A417A2">
        <w:rPr>
          <w:rFonts w:ascii="Times New Roman" w:hAnsi="Times New Roman"/>
          <w:color w:val="auto"/>
          <w:sz w:val="24"/>
          <w:szCs w:val="24"/>
        </w:rPr>
        <w:t xml:space="preserve"> through his </w:t>
      </w:r>
      <w:r w:rsidR="00837998">
        <w:rPr>
          <w:rFonts w:ascii="Times New Roman" w:hAnsi="Times New Roman"/>
          <w:color w:val="auto"/>
          <w:sz w:val="24"/>
          <w:szCs w:val="24"/>
        </w:rPr>
        <w:t>rear</w:t>
      </w:r>
      <w:r w:rsidR="006C228D">
        <w:rPr>
          <w:rFonts w:ascii="Times New Roman" w:hAnsi="Times New Roman"/>
          <w:color w:val="auto"/>
          <w:sz w:val="24"/>
          <w:szCs w:val="24"/>
        </w:rPr>
        <w:t xml:space="preserve"> </w:t>
      </w:r>
      <w:r w:rsidR="00A417A2">
        <w:rPr>
          <w:rFonts w:ascii="Times New Roman" w:hAnsi="Times New Roman"/>
          <w:color w:val="auto"/>
          <w:sz w:val="24"/>
          <w:szCs w:val="24"/>
        </w:rPr>
        <w:t>window</w:t>
      </w:r>
      <w:r w:rsidR="008E18E0">
        <w:rPr>
          <w:rFonts w:ascii="Times New Roman" w:hAnsi="Times New Roman"/>
          <w:color w:val="auto"/>
          <w:sz w:val="24"/>
          <w:szCs w:val="24"/>
        </w:rPr>
        <w:t xml:space="preserve"> and</w:t>
      </w:r>
      <w:r w:rsidR="00A417A2">
        <w:rPr>
          <w:rFonts w:ascii="Times New Roman" w:hAnsi="Times New Roman"/>
          <w:color w:val="auto"/>
          <w:sz w:val="24"/>
          <w:szCs w:val="24"/>
        </w:rPr>
        <w:t xml:space="preserve"> knew the precise</w:t>
      </w:r>
      <w:r w:rsidR="006C228D">
        <w:rPr>
          <w:rFonts w:ascii="Times New Roman" w:hAnsi="Times New Roman"/>
          <w:color w:val="auto"/>
          <w:sz w:val="24"/>
          <w:szCs w:val="24"/>
        </w:rPr>
        <w:t xml:space="preserve"> time</w:t>
      </w:r>
      <w:r w:rsidR="00A417A2">
        <w:rPr>
          <w:rFonts w:ascii="Times New Roman" w:hAnsi="Times New Roman"/>
          <w:color w:val="auto"/>
          <w:sz w:val="24"/>
          <w:szCs w:val="24"/>
        </w:rPr>
        <w:t xml:space="preserve">. </w:t>
      </w:r>
    </w:p>
    <w:p w14:paraId="20CC12B2" w14:textId="66BEDED9" w:rsidR="00220395" w:rsidRDefault="00582779"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417A2">
        <w:rPr>
          <w:rFonts w:ascii="Times New Roman" w:hAnsi="Times New Roman"/>
          <w:color w:val="auto"/>
          <w:sz w:val="24"/>
          <w:szCs w:val="24"/>
        </w:rPr>
        <w:t>Our attorney asked, “Are you aware your neighbors across the canal have a security camera aimed directly at your dock?”</w:t>
      </w:r>
    </w:p>
    <w:p w14:paraId="5E8F998E" w14:textId="76E3AE3A" w:rsidR="00827F21" w:rsidRDefault="00827F21" w:rsidP="00E83C9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82779">
        <w:rPr>
          <w:rFonts w:ascii="Times New Roman" w:hAnsi="Times New Roman"/>
          <w:color w:val="auto"/>
          <w:sz w:val="24"/>
          <w:szCs w:val="24"/>
        </w:rPr>
        <w:t>His question</w:t>
      </w:r>
      <w:r w:rsidR="001C6B1C">
        <w:rPr>
          <w:rFonts w:ascii="Times New Roman" w:hAnsi="Times New Roman"/>
          <w:color w:val="auto"/>
          <w:sz w:val="24"/>
          <w:szCs w:val="24"/>
        </w:rPr>
        <w:t xml:space="preserve"> </w:t>
      </w:r>
      <w:r>
        <w:rPr>
          <w:rFonts w:ascii="Times New Roman" w:hAnsi="Times New Roman"/>
          <w:color w:val="auto"/>
          <w:sz w:val="24"/>
          <w:szCs w:val="24"/>
        </w:rPr>
        <w:t xml:space="preserve">was </w:t>
      </w:r>
      <w:r w:rsidR="00786820">
        <w:rPr>
          <w:rFonts w:ascii="Times New Roman" w:hAnsi="Times New Roman"/>
          <w:color w:val="auto"/>
          <w:sz w:val="24"/>
          <w:szCs w:val="24"/>
        </w:rPr>
        <w:t>legitimate</w:t>
      </w:r>
      <w:r w:rsidR="00102D28">
        <w:rPr>
          <w:rFonts w:ascii="Times New Roman" w:hAnsi="Times New Roman"/>
          <w:color w:val="auto"/>
          <w:sz w:val="24"/>
          <w:szCs w:val="24"/>
        </w:rPr>
        <w:t>. During a neighborhood canvass</w:t>
      </w:r>
      <w:r w:rsidR="008E4BA0">
        <w:rPr>
          <w:rFonts w:ascii="Times New Roman" w:hAnsi="Times New Roman"/>
          <w:color w:val="auto"/>
          <w:sz w:val="24"/>
          <w:szCs w:val="24"/>
        </w:rPr>
        <w:t>, our</w:t>
      </w:r>
      <w:r>
        <w:rPr>
          <w:rFonts w:ascii="Times New Roman" w:hAnsi="Times New Roman"/>
          <w:color w:val="auto"/>
          <w:sz w:val="24"/>
          <w:szCs w:val="24"/>
        </w:rPr>
        <w:t xml:space="preserve"> investigator Steve had </w:t>
      </w:r>
      <w:r w:rsidR="001C6B1C">
        <w:rPr>
          <w:rFonts w:ascii="Times New Roman" w:hAnsi="Times New Roman"/>
          <w:color w:val="auto"/>
          <w:sz w:val="24"/>
          <w:szCs w:val="24"/>
        </w:rPr>
        <w:t>discovered</w:t>
      </w:r>
      <w:r>
        <w:rPr>
          <w:rFonts w:ascii="Times New Roman" w:hAnsi="Times New Roman"/>
          <w:color w:val="auto"/>
          <w:sz w:val="24"/>
          <w:szCs w:val="24"/>
        </w:rPr>
        <w:t xml:space="preserve"> the rear neighbor had a camera aimed towards our insured’s home</w:t>
      </w:r>
      <w:r w:rsidR="00E10395">
        <w:rPr>
          <w:rFonts w:ascii="Times New Roman" w:hAnsi="Times New Roman"/>
          <w:color w:val="auto"/>
          <w:sz w:val="24"/>
          <w:szCs w:val="24"/>
        </w:rPr>
        <w:t xml:space="preserve">, but it </w:t>
      </w:r>
      <w:r w:rsidR="003505EF">
        <w:rPr>
          <w:rFonts w:ascii="Times New Roman" w:hAnsi="Times New Roman"/>
          <w:color w:val="auto"/>
          <w:sz w:val="24"/>
          <w:szCs w:val="24"/>
        </w:rPr>
        <w:t>hadn’t</w:t>
      </w:r>
      <w:r w:rsidR="00102D28">
        <w:rPr>
          <w:rFonts w:ascii="Times New Roman" w:hAnsi="Times New Roman"/>
          <w:color w:val="auto"/>
          <w:sz w:val="24"/>
          <w:szCs w:val="24"/>
        </w:rPr>
        <w:t xml:space="preserve"> been operational. Our attorney’s question was </w:t>
      </w:r>
      <w:r w:rsidR="00BD6217">
        <w:rPr>
          <w:rFonts w:ascii="Times New Roman" w:hAnsi="Times New Roman"/>
          <w:color w:val="auto"/>
          <w:sz w:val="24"/>
          <w:szCs w:val="24"/>
        </w:rPr>
        <w:t>genuine</w:t>
      </w:r>
      <w:r w:rsidR="003505EF">
        <w:rPr>
          <w:rFonts w:ascii="Times New Roman" w:hAnsi="Times New Roman"/>
          <w:color w:val="auto"/>
          <w:sz w:val="24"/>
          <w:szCs w:val="24"/>
        </w:rPr>
        <w:t>.</w:t>
      </w:r>
    </w:p>
    <w:p w14:paraId="19387212" w14:textId="207DC711" w:rsidR="00A417A2" w:rsidRDefault="00A417A2" w:rsidP="00827F21">
      <w:pPr>
        <w:pStyle w:val="Body"/>
        <w:tabs>
          <w:tab w:val="left" w:pos="6210"/>
        </w:tabs>
        <w:spacing w:line="480" w:lineRule="auto"/>
        <w:rPr>
          <w:rFonts w:ascii="Times New Roman" w:hAnsi="Times New Roman"/>
          <w:color w:val="auto"/>
          <w:sz w:val="24"/>
          <w:szCs w:val="24"/>
        </w:rPr>
      </w:pPr>
      <w:r>
        <w:rPr>
          <w:rFonts w:ascii="Times New Roman" w:hAnsi="Times New Roman"/>
          <w:color w:val="auto"/>
          <w:sz w:val="24"/>
          <w:szCs w:val="24"/>
        </w:rPr>
        <w:t xml:space="preserve">     Same result: </w:t>
      </w:r>
      <w:r w:rsidR="00CB0CE7">
        <w:rPr>
          <w:rFonts w:ascii="Times New Roman" w:hAnsi="Times New Roman"/>
          <w:color w:val="auto"/>
          <w:sz w:val="24"/>
          <w:szCs w:val="24"/>
        </w:rPr>
        <w:t xml:space="preserve">after a </w:t>
      </w:r>
      <w:r w:rsidR="0028020E">
        <w:rPr>
          <w:rFonts w:ascii="Times New Roman" w:hAnsi="Times New Roman"/>
          <w:color w:val="auto"/>
          <w:sz w:val="24"/>
          <w:szCs w:val="24"/>
        </w:rPr>
        <w:t>slight delay</w:t>
      </w:r>
      <w:r w:rsidR="00CB0CE7">
        <w:rPr>
          <w:rFonts w:ascii="Times New Roman" w:hAnsi="Times New Roman"/>
          <w:color w:val="auto"/>
          <w:sz w:val="24"/>
          <w:szCs w:val="24"/>
        </w:rPr>
        <w:t xml:space="preserve">, </w:t>
      </w:r>
      <w:r w:rsidR="00102D28">
        <w:rPr>
          <w:rFonts w:ascii="Times New Roman" w:hAnsi="Times New Roman"/>
          <w:color w:val="auto"/>
          <w:sz w:val="24"/>
          <w:szCs w:val="24"/>
        </w:rPr>
        <w:t xml:space="preserve">the insured asked to withdraw </w:t>
      </w:r>
      <w:r w:rsidR="00006296">
        <w:rPr>
          <w:rFonts w:ascii="Times New Roman" w:hAnsi="Times New Roman"/>
          <w:color w:val="auto"/>
          <w:sz w:val="24"/>
          <w:szCs w:val="24"/>
        </w:rPr>
        <w:t>his</w:t>
      </w:r>
      <w:r w:rsidR="00102D28">
        <w:rPr>
          <w:rFonts w:ascii="Times New Roman" w:hAnsi="Times New Roman"/>
          <w:color w:val="auto"/>
          <w:sz w:val="24"/>
          <w:szCs w:val="24"/>
        </w:rPr>
        <w:t xml:space="preserve"> claim.</w:t>
      </w:r>
      <w:r w:rsidR="0028020E">
        <w:rPr>
          <w:rFonts w:ascii="Times New Roman" w:hAnsi="Times New Roman"/>
          <w:color w:val="auto"/>
          <w:sz w:val="24"/>
          <w:szCs w:val="24"/>
        </w:rPr>
        <w:t xml:space="preserve"> </w:t>
      </w:r>
      <w:r w:rsidR="00F855AB">
        <w:rPr>
          <w:rFonts w:ascii="Times New Roman" w:hAnsi="Times New Roman"/>
          <w:color w:val="auto"/>
          <w:sz w:val="24"/>
          <w:szCs w:val="24"/>
        </w:rPr>
        <w:t xml:space="preserve">I guess he wasn’t that </w:t>
      </w:r>
      <w:r w:rsidR="00490E5C">
        <w:rPr>
          <w:rFonts w:ascii="Times New Roman" w:hAnsi="Times New Roman"/>
          <w:color w:val="auto"/>
          <w:sz w:val="24"/>
          <w:szCs w:val="24"/>
        </w:rPr>
        <w:t>friendly</w:t>
      </w:r>
      <w:r w:rsidR="00F855AB">
        <w:rPr>
          <w:rFonts w:ascii="Times New Roman" w:hAnsi="Times New Roman"/>
          <w:color w:val="auto"/>
          <w:sz w:val="24"/>
          <w:szCs w:val="24"/>
        </w:rPr>
        <w:t xml:space="preserve"> with his neighbors.</w:t>
      </w:r>
    </w:p>
    <w:p w14:paraId="022C3A9B" w14:textId="75D10E05" w:rsidR="001C4A42" w:rsidRDefault="001C4A42" w:rsidP="00A9361F">
      <w:pPr>
        <w:pStyle w:val="Heading3"/>
      </w:pPr>
    </w:p>
    <w:p w14:paraId="7013BB1F" w14:textId="5EEDABE8" w:rsidR="001C4A42" w:rsidRDefault="001C4A42" w:rsidP="00A9361F">
      <w:pPr>
        <w:pStyle w:val="Heading3"/>
      </w:pPr>
      <w:bookmarkStart w:id="30" w:name="_Toc153552869"/>
      <w:r>
        <w:t>Switcheroo Schemes</w:t>
      </w:r>
      <w:bookmarkEnd w:id="30"/>
    </w:p>
    <w:p w14:paraId="4303E60C" w14:textId="77777777" w:rsidR="00AD5868" w:rsidRPr="00AD5868" w:rsidRDefault="00AD5868" w:rsidP="00AD5868"/>
    <w:p w14:paraId="5EE8BFD1" w14:textId="3303E6DA" w:rsidR="001C4A42" w:rsidRDefault="001C4A42"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Another tactic </w:t>
      </w:r>
      <w:r w:rsidR="00157E88">
        <w:rPr>
          <w:rFonts w:ascii="Times New Roman" w:hAnsi="Times New Roman"/>
          <w:color w:val="auto"/>
          <w:sz w:val="24"/>
          <w:szCs w:val="24"/>
        </w:rPr>
        <w:t>criminals use to</w:t>
      </w:r>
      <w:r>
        <w:rPr>
          <w:rFonts w:ascii="Times New Roman" w:hAnsi="Times New Roman"/>
          <w:color w:val="auto"/>
          <w:sz w:val="24"/>
          <w:szCs w:val="24"/>
        </w:rPr>
        <w:t xml:space="preserve"> </w:t>
      </w:r>
      <w:r w:rsidR="00CB724D">
        <w:rPr>
          <w:rFonts w:ascii="Times New Roman" w:hAnsi="Times New Roman"/>
          <w:color w:val="auto"/>
          <w:sz w:val="24"/>
          <w:szCs w:val="24"/>
        </w:rPr>
        <w:t>commit</w:t>
      </w:r>
      <w:r>
        <w:rPr>
          <w:rFonts w:ascii="Times New Roman" w:hAnsi="Times New Roman"/>
          <w:color w:val="auto"/>
          <w:sz w:val="24"/>
          <w:szCs w:val="24"/>
        </w:rPr>
        <w:t xml:space="preserve"> mysterious disappearance or theft claims is similar to the </w:t>
      </w:r>
      <w:r w:rsidR="00020FC3">
        <w:rPr>
          <w:rFonts w:ascii="Times New Roman" w:hAnsi="Times New Roman"/>
          <w:color w:val="auto"/>
          <w:sz w:val="24"/>
          <w:szCs w:val="24"/>
        </w:rPr>
        <w:t xml:space="preserve">fine </w:t>
      </w:r>
      <w:r>
        <w:rPr>
          <w:rFonts w:ascii="Times New Roman" w:hAnsi="Times New Roman"/>
          <w:color w:val="auto"/>
          <w:sz w:val="24"/>
          <w:szCs w:val="24"/>
        </w:rPr>
        <w:t xml:space="preserve">art schemes: </w:t>
      </w:r>
      <w:r w:rsidR="00020FC3">
        <w:rPr>
          <w:rFonts w:ascii="Times New Roman" w:hAnsi="Times New Roman"/>
          <w:color w:val="auto"/>
          <w:sz w:val="24"/>
          <w:szCs w:val="24"/>
        </w:rPr>
        <w:t>i</w:t>
      </w:r>
      <w:r w:rsidR="0030720A">
        <w:rPr>
          <w:rFonts w:ascii="Times New Roman" w:hAnsi="Times New Roman"/>
          <w:color w:val="auto"/>
          <w:sz w:val="24"/>
          <w:szCs w:val="24"/>
        </w:rPr>
        <w:t xml:space="preserve">nsure an item of lesser value for </w:t>
      </w:r>
      <w:r w:rsidR="00020FC3">
        <w:rPr>
          <w:rFonts w:ascii="Times New Roman" w:hAnsi="Times New Roman"/>
          <w:color w:val="auto"/>
          <w:sz w:val="24"/>
          <w:szCs w:val="24"/>
        </w:rPr>
        <w:t>a</w:t>
      </w:r>
      <w:r w:rsidR="0030720A">
        <w:rPr>
          <w:rFonts w:ascii="Times New Roman" w:hAnsi="Times New Roman"/>
          <w:color w:val="auto"/>
          <w:sz w:val="24"/>
          <w:szCs w:val="24"/>
        </w:rPr>
        <w:t xml:space="preserve"> higher value.</w:t>
      </w:r>
      <w:r w:rsidR="009B0829">
        <w:rPr>
          <w:rFonts w:ascii="Times New Roman" w:hAnsi="Times New Roman"/>
          <w:color w:val="auto"/>
          <w:sz w:val="24"/>
          <w:szCs w:val="24"/>
        </w:rPr>
        <w:t xml:space="preserve"> </w:t>
      </w:r>
      <w:r w:rsidR="00B6209B">
        <w:rPr>
          <w:rFonts w:ascii="Times New Roman" w:hAnsi="Times New Roman"/>
          <w:color w:val="auto"/>
          <w:sz w:val="24"/>
          <w:szCs w:val="24"/>
        </w:rPr>
        <w:t>Like a shell game, s</w:t>
      </w:r>
      <w:r w:rsidR="00157E88">
        <w:rPr>
          <w:rFonts w:ascii="Times New Roman" w:hAnsi="Times New Roman"/>
          <w:color w:val="auto"/>
          <w:sz w:val="24"/>
          <w:szCs w:val="24"/>
        </w:rPr>
        <w:t>wapping</w:t>
      </w:r>
      <w:r w:rsidR="009B0829">
        <w:rPr>
          <w:rFonts w:ascii="Times New Roman" w:hAnsi="Times New Roman"/>
          <w:color w:val="auto"/>
          <w:sz w:val="24"/>
          <w:szCs w:val="24"/>
        </w:rPr>
        <w:t xml:space="preserve"> a f</w:t>
      </w:r>
      <w:r w:rsidR="0030720A">
        <w:rPr>
          <w:rFonts w:ascii="Times New Roman" w:hAnsi="Times New Roman"/>
          <w:color w:val="auto"/>
          <w:sz w:val="24"/>
          <w:szCs w:val="24"/>
        </w:rPr>
        <w:t>ake for the real thing.</w:t>
      </w:r>
    </w:p>
    <w:p w14:paraId="1641B98D" w14:textId="07B3E592" w:rsidR="0030720A" w:rsidRDefault="0030720A"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1123C4">
        <w:rPr>
          <w:rFonts w:ascii="Times New Roman" w:hAnsi="Times New Roman"/>
          <w:color w:val="auto"/>
          <w:sz w:val="24"/>
          <w:szCs w:val="24"/>
        </w:rPr>
        <w:t>In</w:t>
      </w:r>
      <w:r>
        <w:rPr>
          <w:rFonts w:ascii="Times New Roman" w:hAnsi="Times New Roman"/>
          <w:color w:val="auto"/>
          <w:sz w:val="24"/>
          <w:szCs w:val="24"/>
        </w:rPr>
        <w:t xml:space="preserve"> Miami, one of the most common examples w</w:t>
      </w:r>
      <w:r w:rsidR="00166841">
        <w:rPr>
          <w:rFonts w:ascii="Times New Roman" w:hAnsi="Times New Roman"/>
          <w:color w:val="auto"/>
          <w:sz w:val="24"/>
          <w:szCs w:val="24"/>
        </w:rPr>
        <w:t>ere</w:t>
      </w:r>
      <w:r>
        <w:rPr>
          <w:rFonts w:ascii="Times New Roman" w:hAnsi="Times New Roman"/>
          <w:color w:val="auto"/>
          <w:sz w:val="24"/>
          <w:szCs w:val="24"/>
        </w:rPr>
        <w:t xml:space="preserve"> Rolex watches. The two-tone gold and </w:t>
      </w:r>
      <w:r w:rsidRPr="00CB724D">
        <w:rPr>
          <w:rFonts w:ascii="Times New Roman" w:hAnsi="Times New Roman"/>
          <w:color w:val="auto"/>
          <w:sz w:val="24"/>
          <w:szCs w:val="24"/>
        </w:rPr>
        <w:t xml:space="preserve">stainless </w:t>
      </w:r>
      <w:r w:rsidR="00CB724D" w:rsidRPr="00CB724D">
        <w:rPr>
          <w:rFonts w:ascii="Times New Roman" w:hAnsi="Times New Roman"/>
          <w:color w:val="auto"/>
          <w:sz w:val="24"/>
          <w:szCs w:val="24"/>
        </w:rPr>
        <w:t>Datejust</w:t>
      </w:r>
      <w:r w:rsidRPr="00CB724D">
        <w:rPr>
          <w:rFonts w:ascii="Times New Roman" w:hAnsi="Times New Roman"/>
          <w:color w:val="auto"/>
          <w:sz w:val="24"/>
          <w:szCs w:val="24"/>
        </w:rPr>
        <w:t xml:space="preserve"> Rolex</w:t>
      </w:r>
      <w:r>
        <w:rPr>
          <w:rFonts w:ascii="Times New Roman" w:hAnsi="Times New Roman"/>
          <w:color w:val="auto"/>
          <w:sz w:val="24"/>
          <w:szCs w:val="24"/>
        </w:rPr>
        <w:t xml:space="preserve"> had become the Miami cliché for </w:t>
      </w:r>
      <w:r w:rsidR="00020FC3">
        <w:rPr>
          <w:rFonts w:ascii="Times New Roman" w:hAnsi="Times New Roman"/>
          <w:color w:val="auto"/>
          <w:sz w:val="24"/>
          <w:szCs w:val="24"/>
        </w:rPr>
        <w:t>wealth</w:t>
      </w:r>
      <w:r>
        <w:rPr>
          <w:rFonts w:ascii="Times New Roman" w:hAnsi="Times New Roman"/>
          <w:color w:val="auto"/>
          <w:sz w:val="24"/>
          <w:szCs w:val="24"/>
        </w:rPr>
        <w:t xml:space="preserve"> since Don Johnson </w:t>
      </w:r>
      <w:r w:rsidR="00CB724D">
        <w:rPr>
          <w:rFonts w:ascii="Times New Roman" w:hAnsi="Times New Roman"/>
          <w:color w:val="auto"/>
          <w:sz w:val="24"/>
          <w:szCs w:val="24"/>
        </w:rPr>
        <w:t>sported</w:t>
      </w:r>
      <w:r>
        <w:rPr>
          <w:rFonts w:ascii="Times New Roman" w:hAnsi="Times New Roman"/>
          <w:color w:val="auto"/>
          <w:sz w:val="24"/>
          <w:szCs w:val="24"/>
        </w:rPr>
        <w:t xml:space="preserve"> one while chasing dealers in his Ferrari and/or speedboat.</w:t>
      </w:r>
    </w:p>
    <w:p w14:paraId="48BF253B" w14:textId="097F24D8" w:rsidR="0030720A" w:rsidRDefault="0030720A"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If you found ten people in a crowd wearing Rolexes, eight would be phony. In my youth, fakes were common at flea markets. They</w:t>
      </w:r>
      <w:r w:rsidR="00D45049">
        <w:rPr>
          <w:rFonts w:ascii="Times New Roman" w:hAnsi="Times New Roman"/>
          <w:color w:val="auto"/>
          <w:sz w:val="24"/>
          <w:szCs w:val="24"/>
        </w:rPr>
        <w:t xml:space="preserve"> </w:t>
      </w:r>
      <w:r>
        <w:rPr>
          <w:rFonts w:ascii="Times New Roman" w:hAnsi="Times New Roman"/>
          <w:color w:val="auto"/>
          <w:sz w:val="24"/>
          <w:szCs w:val="24"/>
        </w:rPr>
        <w:t xml:space="preserve">looked perfect but would last about six months. </w:t>
      </w:r>
      <w:r w:rsidR="00AA2747">
        <w:rPr>
          <w:rFonts w:ascii="Times New Roman" w:hAnsi="Times New Roman"/>
          <w:color w:val="auto"/>
          <w:sz w:val="24"/>
          <w:szCs w:val="24"/>
        </w:rPr>
        <w:t>Thanks to the</w:t>
      </w:r>
      <w:r w:rsidR="00D45049">
        <w:rPr>
          <w:rFonts w:ascii="Times New Roman" w:hAnsi="Times New Roman"/>
          <w:color w:val="auto"/>
          <w:sz w:val="24"/>
          <w:szCs w:val="24"/>
        </w:rPr>
        <w:t xml:space="preserve"> internet</w:t>
      </w:r>
      <w:r>
        <w:rPr>
          <w:rFonts w:ascii="Times New Roman" w:hAnsi="Times New Roman"/>
          <w:color w:val="auto"/>
          <w:sz w:val="24"/>
          <w:szCs w:val="24"/>
        </w:rPr>
        <w:t xml:space="preserve">, counterfeits from </w:t>
      </w:r>
      <w:r w:rsidR="00CF7AA9">
        <w:rPr>
          <w:rFonts w:ascii="Times New Roman" w:hAnsi="Times New Roman"/>
          <w:color w:val="auto"/>
          <w:sz w:val="24"/>
          <w:szCs w:val="24"/>
        </w:rPr>
        <w:t>overseas</w:t>
      </w:r>
      <w:r>
        <w:rPr>
          <w:rFonts w:ascii="Times New Roman" w:hAnsi="Times New Roman"/>
          <w:color w:val="auto"/>
          <w:sz w:val="24"/>
          <w:szCs w:val="24"/>
        </w:rPr>
        <w:t xml:space="preserve"> </w:t>
      </w:r>
      <w:r w:rsidR="00CB724D">
        <w:rPr>
          <w:rFonts w:ascii="Times New Roman" w:hAnsi="Times New Roman"/>
          <w:color w:val="auto"/>
          <w:sz w:val="24"/>
          <w:szCs w:val="24"/>
        </w:rPr>
        <w:t>are plentiful, ranging</w:t>
      </w:r>
      <w:r>
        <w:rPr>
          <w:rFonts w:ascii="Times New Roman" w:hAnsi="Times New Roman"/>
          <w:color w:val="auto"/>
          <w:sz w:val="24"/>
          <w:szCs w:val="24"/>
        </w:rPr>
        <w:t xml:space="preserve"> from </w:t>
      </w:r>
      <w:r w:rsidR="005B4719">
        <w:rPr>
          <w:rFonts w:ascii="Times New Roman" w:hAnsi="Times New Roman"/>
          <w:color w:val="auto"/>
          <w:sz w:val="24"/>
          <w:szCs w:val="24"/>
        </w:rPr>
        <w:t xml:space="preserve">basic phonies for </w:t>
      </w:r>
      <w:r>
        <w:rPr>
          <w:rFonts w:ascii="Times New Roman" w:hAnsi="Times New Roman"/>
          <w:color w:val="auto"/>
          <w:sz w:val="24"/>
          <w:szCs w:val="24"/>
        </w:rPr>
        <w:t>$20</w:t>
      </w:r>
      <w:r w:rsidR="005B4719">
        <w:rPr>
          <w:rFonts w:ascii="Times New Roman" w:hAnsi="Times New Roman"/>
          <w:color w:val="auto"/>
          <w:sz w:val="24"/>
          <w:szCs w:val="24"/>
        </w:rPr>
        <w:t xml:space="preserve"> to over</w:t>
      </w:r>
      <w:r>
        <w:rPr>
          <w:rFonts w:ascii="Times New Roman" w:hAnsi="Times New Roman"/>
          <w:color w:val="auto"/>
          <w:sz w:val="24"/>
          <w:szCs w:val="24"/>
        </w:rPr>
        <w:t xml:space="preserve"> $200 </w:t>
      </w:r>
      <w:r w:rsidR="005B4719">
        <w:rPr>
          <w:rFonts w:ascii="Times New Roman" w:hAnsi="Times New Roman"/>
          <w:color w:val="auto"/>
          <w:sz w:val="24"/>
          <w:szCs w:val="24"/>
        </w:rPr>
        <w:t>for models with</w:t>
      </w:r>
      <w:r>
        <w:rPr>
          <w:rFonts w:ascii="Times New Roman" w:hAnsi="Times New Roman"/>
          <w:color w:val="auto"/>
          <w:sz w:val="24"/>
          <w:szCs w:val="24"/>
        </w:rPr>
        <w:t xml:space="preserve"> </w:t>
      </w:r>
      <w:r w:rsidR="00EA7F43">
        <w:rPr>
          <w:rFonts w:ascii="Times New Roman" w:hAnsi="Times New Roman"/>
          <w:color w:val="auto"/>
          <w:sz w:val="24"/>
          <w:szCs w:val="24"/>
        </w:rPr>
        <w:t>“</w:t>
      </w:r>
      <w:r>
        <w:rPr>
          <w:rFonts w:ascii="Times New Roman" w:hAnsi="Times New Roman"/>
          <w:color w:val="auto"/>
          <w:sz w:val="24"/>
          <w:szCs w:val="24"/>
        </w:rPr>
        <w:t>real Swiss</w:t>
      </w:r>
      <w:r w:rsidR="00B6209B">
        <w:rPr>
          <w:rFonts w:ascii="Times New Roman" w:hAnsi="Times New Roman"/>
          <w:color w:val="auto"/>
          <w:sz w:val="24"/>
          <w:szCs w:val="24"/>
        </w:rPr>
        <w:t>-style</w:t>
      </w:r>
      <w:r>
        <w:rPr>
          <w:rFonts w:ascii="Times New Roman" w:hAnsi="Times New Roman"/>
          <w:color w:val="auto"/>
          <w:sz w:val="24"/>
          <w:szCs w:val="24"/>
        </w:rPr>
        <w:t xml:space="preserve"> movement</w:t>
      </w:r>
      <w:r w:rsidR="00D5598F">
        <w:rPr>
          <w:rFonts w:ascii="Times New Roman" w:hAnsi="Times New Roman"/>
          <w:color w:val="auto"/>
          <w:sz w:val="24"/>
          <w:szCs w:val="24"/>
        </w:rPr>
        <w:t>.</w:t>
      </w:r>
      <w:r w:rsidR="00EA7F43">
        <w:rPr>
          <w:rFonts w:ascii="Times New Roman" w:hAnsi="Times New Roman"/>
          <w:color w:val="auto"/>
          <w:sz w:val="24"/>
          <w:szCs w:val="24"/>
        </w:rPr>
        <w:t>”</w:t>
      </w:r>
      <w:r w:rsidR="00D5598F">
        <w:rPr>
          <w:rFonts w:ascii="Times New Roman" w:hAnsi="Times New Roman"/>
          <w:color w:val="auto"/>
          <w:sz w:val="24"/>
          <w:szCs w:val="24"/>
        </w:rPr>
        <w:t xml:space="preserve"> For extra charges, the sites can include</w:t>
      </w:r>
      <w:r>
        <w:rPr>
          <w:rFonts w:ascii="Times New Roman" w:hAnsi="Times New Roman"/>
          <w:color w:val="auto"/>
          <w:sz w:val="24"/>
          <w:szCs w:val="24"/>
        </w:rPr>
        <w:t xml:space="preserve"> “original” boxes</w:t>
      </w:r>
      <w:r w:rsidR="005B4719">
        <w:rPr>
          <w:rFonts w:ascii="Times New Roman" w:hAnsi="Times New Roman"/>
          <w:color w:val="auto"/>
          <w:sz w:val="24"/>
          <w:szCs w:val="24"/>
        </w:rPr>
        <w:t>,</w:t>
      </w:r>
      <w:r>
        <w:rPr>
          <w:rFonts w:ascii="Times New Roman" w:hAnsi="Times New Roman"/>
          <w:color w:val="auto"/>
          <w:sz w:val="24"/>
          <w:szCs w:val="24"/>
        </w:rPr>
        <w:t xml:space="preserve"> </w:t>
      </w:r>
      <w:r w:rsidR="00D06B16">
        <w:rPr>
          <w:rFonts w:ascii="Times New Roman" w:hAnsi="Times New Roman"/>
          <w:color w:val="auto"/>
          <w:sz w:val="24"/>
          <w:szCs w:val="24"/>
        </w:rPr>
        <w:t xml:space="preserve">bogus </w:t>
      </w:r>
      <w:r>
        <w:rPr>
          <w:rFonts w:ascii="Times New Roman" w:hAnsi="Times New Roman"/>
          <w:color w:val="auto"/>
          <w:sz w:val="24"/>
          <w:szCs w:val="24"/>
        </w:rPr>
        <w:t>sales paperwork</w:t>
      </w:r>
      <w:r w:rsidR="005B4719">
        <w:rPr>
          <w:rFonts w:ascii="Times New Roman" w:hAnsi="Times New Roman"/>
          <w:color w:val="auto"/>
          <w:sz w:val="24"/>
          <w:szCs w:val="24"/>
        </w:rPr>
        <w:t xml:space="preserve"> and warrantees.</w:t>
      </w:r>
      <w:r>
        <w:rPr>
          <w:rFonts w:ascii="Times New Roman" w:hAnsi="Times New Roman"/>
          <w:color w:val="auto"/>
          <w:sz w:val="24"/>
          <w:szCs w:val="24"/>
        </w:rPr>
        <w:t xml:space="preserve"> (</w:t>
      </w:r>
      <w:r w:rsidR="00CB724D">
        <w:rPr>
          <w:rFonts w:ascii="Times New Roman" w:hAnsi="Times New Roman"/>
          <w:color w:val="auto"/>
          <w:sz w:val="24"/>
          <w:szCs w:val="24"/>
        </w:rPr>
        <w:t>R</w:t>
      </w:r>
      <w:r>
        <w:rPr>
          <w:rFonts w:ascii="Times New Roman" w:hAnsi="Times New Roman"/>
          <w:color w:val="auto"/>
          <w:sz w:val="24"/>
          <w:szCs w:val="24"/>
        </w:rPr>
        <w:t>emember the phon</w:t>
      </w:r>
      <w:r w:rsidR="00CB724D">
        <w:rPr>
          <w:rFonts w:ascii="Times New Roman" w:hAnsi="Times New Roman"/>
          <w:color w:val="auto"/>
          <w:sz w:val="24"/>
          <w:szCs w:val="24"/>
        </w:rPr>
        <w:t>y</w:t>
      </w:r>
      <w:r>
        <w:rPr>
          <w:rFonts w:ascii="Times New Roman" w:hAnsi="Times New Roman"/>
          <w:color w:val="auto"/>
          <w:sz w:val="24"/>
          <w:szCs w:val="24"/>
        </w:rPr>
        <w:t xml:space="preserve"> receipt sites?)</w:t>
      </w:r>
      <w:r w:rsidR="00CA30B9">
        <w:rPr>
          <w:rFonts w:ascii="Times New Roman" w:hAnsi="Times New Roman"/>
          <w:color w:val="auto"/>
          <w:sz w:val="24"/>
          <w:szCs w:val="24"/>
        </w:rPr>
        <w:t xml:space="preserve"> </w:t>
      </w:r>
      <w:r w:rsidR="00ED13E2">
        <w:rPr>
          <w:rFonts w:ascii="Times New Roman" w:hAnsi="Times New Roman"/>
          <w:color w:val="auto"/>
          <w:sz w:val="24"/>
          <w:szCs w:val="24"/>
        </w:rPr>
        <w:t xml:space="preserve">The </w:t>
      </w:r>
      <w:r w:rsidR="00F872B2">
        <w:rPr>
          <w:rFonts w:ascii="Times New Roman" w:hAnsi="Times New Roman"/>
          <w:color w:val="auto"/>
          <w:sz w:val="24"/>
          <w:szCs w:val="24"/>
        </w:rPr>
        <w:t xml:space="preserve">phony </w:t>
      </w:r>
      <w:r w:rsidR="00ED13E2">
        <w:rPr>
          <w:rFonts w:ascii="Times New Roman" w:hAnsi="Times New Roman"/>
          <w:color w:val="auto"/>
          <w:sz w:val="24"/>
          <w:szCs w:val="24"/>
        </w:rPr>
        <w:t xml:space="preserve">boxes </w:t>
      </w:r>
      <w:r w:rsidR="00F872B2">
        <w:rPr>
          <w:rFonts w:ascii="Times New Roman" w:hAnsi="Times New Roman"/>
          <w:color w:val="auto"/>
          <w:sz w:val="24"/>
          <w:szCs w:val="24"/>
        </w:rPr>
        <w:t xml:space="preserve">we observed </w:t>
      </w:r>
      <w:r w:rsidR="00ED13E2">
        <w:rPr>
          <w:rFonts w:ascii="Times New Roman" w:hAnsi="Times New Roman"/>
          <w:color w:val="auto"/>
          <w:sz w:val="24"/>
          <w:szCs w:val="24"/>
        </w:rPr>
        <w:t xml:space="preserve">were impressive hard </w:t>
      </w:r>
      <w:r w:rsidR="00F872B2">
        <w:rPr>
          <w:rFonts w:ascii="Times New Roman" w:hAnsi="Times New Roman"/>
          <w:color w:val="auto"/>
          <w:sz w:val="24"/>
          <w:szCs w:val="24"/>
        </w:rPr>
        <w:t>cases</w:t>
      </w:r>
      <w:r w:rsidR="00ED13E2">
        <w:rPr>
          <w:rFonts w:ascii="Times New Roman" w:hAnsi="Times New Roman"/>
          <w:color w:val="auto"/>
          <w:sz w:val="24"/>
          <w:szCs w:val="24"/>
        </w:rPr>
        <w:t xml:space="preserve"> and the warrantee paperwork </w:t>
      </w:r>
      <w:r w:rsidR="00314907">
        <w:rPr>
          <w:rFonts w:ascii="Times New Roman" w:hAnsi="Times New Roman"/>
          <w:color w:val="auto"/>
          <w:sz w:val="24"/>
          <w:szCs w:val="24"/>
        </w:rPr>
        <w:t xml:space="preserve">would </w:t>
      </w:r>
      <w:r w:rsidR="00ED13E2">
        <w:rPr>
          <w:rFonts w:ascii="Times New Roman" w:hAnsi="Times New Roman"/>
          <w:color w:val="auto"/>
          <w:sz w:val="24"/>
          <w:szCs w:val="24"/>
        </w:rPr>
        <w:t xml:space="preserve">appear authentic to a novice. </w:t>
      </w:r>
      <w:r w:rsidR="00837998">
        <w:rPr>
          <w:rFonts w:ascii="Times New Roman" w:hAnsi="Times New Roman"/>
          <w:color w:val="auto"/>
          <w:sz w:val="24"/>
          <w:szCs w:val="24"/>
        </w:rPr>
        <w:t>T</w:t>
      </w:r>
      <w:r w:rsidR="00CA30B9">
        <w:rPr>
          <w:rFonts w:ascii="Times New Roman" w:hAnsi="Times New Roman"/>
          <w:color w:val="auto"/>
          <w:sz w:val="24"/>
          <w:szCs w:val="24"/>
        </w:rPr>
        <w:t xml:space="preserve">he </w:t>
      </w:r>
      <w:r w:rsidR="00837998">
        <w:rPr>
          <w:rFonts w:ascii="Times New Roman" w:hAnsi="Times New Roman"/>
          <w:color w:val="auto"/>
          <w:sz w:val="24"/>
          <w:szCs w:val="24"/>
        </w:rPr>
        <w:t>web</w:t>
      </w:r>
      <w:r w:rsidR="00CA30B9">
        <w:rPr>
          <w:rFonts w:ascii="Times New Roman" w:hAnsi="Times New Roman"/>
          <w:color w:val="auto"/>
          <w:sz w:val="24"/>
          <w:szCs w:val="24"/>
        </w:rPr>
        <w:t xml:space="preserve">sites use </w:t>
      </w:r>
      <w:r w:rsidR="00837998">
        <w:rPr>
          <w:rFonts w:ascii="Times New Roman" w:hAnsi="Times New Roman"/>
          <w:color w:val="auto"/>
          <w:sz w:val="24"/>
          <w:szCs w:val="24"/>
        </w:rPr>
        <w:t xml:space="preserve">key </w:t>
      </w:r>
      <w:r w:rsidR="00CA30B9">
        <w:rPr>
          <w:rFonts w:ascii="Times New Roman" w:hAnsi="Times New Roman"/>
          <w:color w:val="auto"/>
          <w:sz w:val="24"/>
          <w:szCs w:val="24"/>
        </w:rPr>
        <w:t xml:space="preserve">words </w:t>
      </w:r>
      <w:r w:rsidR="00837998">
        <w:rPr>
          <w:rFonts w:ascii="Times New Roman" w:hAnsi="Times New Roman"/>
          <w:color w:val="auto"/>
          <w:sz w:val="24"/>
          <w:szCs w:val="24"/>
        </w:rPr>
        <w:t>such as “</w:t>
      </w:r>
      <w:r w:rsidR="00CA30B9">
        <w:rPr>
          <w:rFonts w:ascii="Times New Roman" w:hAnsi="Times New Roman"/>
          <w:color w:val="auto"/>
          <w:sz w:val="24"/>
          <w:szCs w:val="24"/>
        </w:rPr>
        <w:t>replica”</w:t>
      </w:r>
      <w:r w:rsidR="00837998">
        <w:rPr>
          <w:rFonts w:ascii="Times New Roman" w:hAnsi="Times New Roman"/>
          <w:color w:val="auto"/>
          <w:sz w:val="24"/>
          <w:szCs w:val="24"/>
        </w:rPr>
        <w:t xml:space="preserve"> Rolex</w:t>
      </w:r>
      <w:r w:rsidR="00B743AE">
        <w:rPr>
          <w:rFonts w:ascii="Times New Roman" w:hAnsi="Times New Roman"/>
          <w:color w:val="auto"/>
          <w:sz w:val="24"/>
          <w:szCs w:val="24"/>
        </w:rPr>
        <w:t>, as well as replicas for many other valuable brands</w:t>
      </w:r>
      <w:r w:rsidR="00837998">
        <w:rPr>
          <w:rFonts w:ascii="Times New Roman" w:hAnsi="Times New Roman"/>
          <w:color w:val="auto"/>
          <w:sz w:val="24"/>
          <w:szCs w:val="24"/>
        </w:rPr>
        <w:t>.</w:t>
      </w:r>
    </w:p>
    <w:p w14:paraId="468C59C9" w14:textId="642ED366" w:rsidR="00D06B16" w:rsidRDefault="00D06B16"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C2CD3">
        <w:rPr>
          <w:rFonts w:ascii="Times New Roman" w:hAnsi="Times New Roman"/>
          <w:color w:val="auto"/>
          <w:sz w:val="24"/>
          <w:szCs w:val="24"/>
        </w:rPr>
        <w:t>I</w:t>
      </w:r>
      <w:r>
        <w:rPr>
          <w:rFonts w:ascii="Times New Roman" w:hAnsi="Times New Roman"/>
          <w:color w:val="auto"/>
          <w:sz w:val="24"/>
          <w:szCs w:val="24"/>
        </w:rPr>
        <w:t xml:space="preserve">magine that watch and </w:t>
      </w:r>
      <w:r w:rsidR="005D781E">
        <w:rPr>
          <w:rFonts w:ascii="Times New Roman" w:hAnsi="Times New Roman"/>
          <w:color w:val="auto"/>
          <w:sz w:val="24"/>
          <w:szCs w:val="24"/>
        </w:rPr>
        <w:t xml:space="preserve">sales </w:t>
      </w:r>
      <w:r>
        <w:rPr>
          <w:rFonts w:ascii="Times New Roman" w:hAnsi="Times New Roman"/>
          <w:color w:val="auto"/>
          <w:sz w:val="24"/>
          <w:szCs w:val="24"/>
        </w:rPr>
        <w:t xml:space="preserve">paperwork given to a </w:t>
      </w:r>
      <w:r w:rsidR="00F872B2">
        <w:rPr>
          <w:rFonts w:ascii="Times New Roman" w:hAnsi="Times New Roman"/>
          <w:color w:val="auto"/>
          <w:sz w:val="24"/>
          <w:szCs w:val="24"/>
        </w:rPr>
        <w:t>rookie</w:t>
      </w:r>
      <w:r>
        <w:rPr>
          <w:rFonts w:ascii="Times New Roman" w:hAnsi="Times New Roman"/>
          <w:color w:val="auto"/>
          <w:sz w:val="24"/>
          <w:szCs w:val="24"/>
        </w:rPr>
        <w:t xml:space="preserve"> insurance agent at </w:t>
      </w:r>
      <w:r w:rsidR="00AA2747">
        <w:rPr>
          <w:rFonts w:ascii="Times New Roman" w:hAnsi="Times New Roman"/>
          <w:color w:val="auto"/>
          <w:sz w:val="24"/>
          <w:szCs w:val="24"/>
        </w:rPr>
        <w:t>4:59 p.m.</w:t>
      </w:r>
      <w:r>
        <w:rPr>
          <w:rFonts w:ascii="Times New Roman" w:hAnsi="Times New Roman"/>
          <w:color w:val="auto"/>
          <w:sz w:val="24"/>
          <w:szCs w:val="24"/>
        </w:rPr>
        <w:t xml:space="preserve"> on a Friday. </w:t>
      </w:r>
      <w:r w:rsidR="000D3B15">
        <w:rPr>
          <w:rFonts w:ascii="Times New Roman" w:hAnsi="Times New Roman"/>
          <w:color w:val="auto"/>
          <w:sz w:val="24"/>
          <w:szCs w:val="24"/>
        </w:rPr>
        <w:t xml:space="preserve">Some </w:t>
      </w:r>
      <w:r w:rsidR="00CB724D">
        <w:rPr>
          <w:rFonts w:ascii="Times New Roman" w:hAnsi="Times New Roman"/>
          <w:color w:val="auto"/>
          <w:sz w:val="24"/>
          <w:szCs w:val="24"/>
        </w:rPr>
        <w:t>might</w:t>
      </w:r>
      <w:r>
        <w:rPr>
          <w:rFonts w:ascii="Times New Roman" w:hAnsi="Times New Roman"/>
          <w:color w:val="auto"/>
          <w:sz w:val="24"/>
          <w:szCs w:val="24"/>
        </w:rPr>
        <w:t xml:space="preserve"> </w:t>
      </w:r>
      <w:r w:rsidR="005B4719">
        <w:rPr>
          <w:rFonts w:ascii="Times New Roman" w:hAnsi="Times New Roman"/>
          <w:color w:val="auto"/>
          <w:sz w:val="24"/>
          <w:szCs w:val="24"/>
        </w:rPr>
        <w:t>write</w:t>
      </w:r>
      <w:r>
        <w:rPr>
          <w:rFonts w:ascii="Times New Roman" w:hAnsi="Times New Roman"/>
          <w:color w:val="auto"/>
          <w:sz w:val="24"/>
          <w:szCs w:val="24"/>
        </w:rPr>
        <w:t xml:space="preserve"> that policy in minutes. The deceitful </w:t>
      </w:r>
      <w:r w:rsidR="00EC2CD3">
        <w:rPr>
          <w:rFonts w:ascii="Times New Roman" w:hAnsi="Times New Roman"/>
          <w:color w:val="auto"/>
          <w:sz w:val="24"/>
          <w:szCs w:val="24"/>
        </w:rPr>
        <w:t>customer</w:t>
      </w:r>
      <w:r>
        <w:rPr>
          <w:rFonts w:ascii="Times New Roman" w:hAnsi="Times New Roman"/>
          <w:color w:val="auto"/>
          <w:sz w:val="24"/>
          <w:szCs w:val="24"/>
        </w:rPr>
        <w:t xml:space="preserve"> </w:t>
      </w:r>
      <w:r w:rsidR="00CB724D">
        <w:rPr>
          <w:rFonts w:ascii="Times New Roman" w:hAnsi="Times New Roman"/>
          <w:color w:val="auto"/>
          <w:sz w:val="24"/>
          <w:szCs w:val="24"/>
        </w:rPr>
        <w:t>would pay</w:t>
      </w:r>
      <w:r>
        <w:rPr>
          <w:rFonts w:ascii="Times New Roman" w:hAnsi="Times New Roman"/>
          <w:color w:val="auto"/>
          <w:sz w:val="24"/>
          <w:szCs w:val="24"/>
        </w:rPr>
        <w:t xml:space="preserve"> his first $50</w:t>
      </w:r>
      <w:r w:rsidR="005B4719">
        <w:rPr>
          <w:rFonts w:ascii="Times New Roman" w:hAnsi="Times New Roman"/>
          <w:color w:val="auto"/>
          <w:sz w:val="24"/>
          <w:szCs w:val="24"/>
        </w:rPr>
        <w:t xml:space="preserve"> </w:t>
      </w:r>
      <w:r w:rsidR="00CA30B9">
        <w:rPr>
          <w:rFonts w:ascii="Times New Roman" w:hAnsi="Times New Roman"/>
          <w:color w:val="auto"/>
          <w:sz w:val="24"/>
          <w:szCs w:val="24"/>
        </w:rPr>
        <w:t xml:space="preserve">premium </w:t>
      </w:r>
      <w:r w:rsidR="005B4719">
        <w:rPr>
          <w:rFonts w:ascii="Times New Roman" w:hAnsi="Times New Roman"/>
          <w:color w:val="auto"/>
          <w:sz w:val="24"/>
          <w:szCs w:val="24"/>
        </w:rPr>
        <w:t>before</w:t>
      </w:r>
      <w:r>
        <w:rPr>
          <w:rFonts w:ascii="Times New Roman" w:hAnsi="Times New Roman"/>
          <w:color w:val="auto"/>
          <w:sz w:val="24"/>
          <w:szCs w:val="24"/>
        </w:rPr>
        <w:t xml:space="preserve"> the watch is reported missing</w:t>
      </w:r>
      <w:r w:rsidR="000D3B15">
        <w:rPr>
          <w:rFonts w:ascii="Times New Roman" w:hAnsi="Times New Roman"/>
          <w:color w:val="auto"/>
          <w:sz w:val="24"/>
          <w:szCs w:val="24"/>
        </w:rPr>
        <w:t xml:space="preserve"> over the weekend</w:t>
      </w:r>
      <w:r>
        <w:rPr>
          <w:rFonts w:ascii="Times New Roman" w:hAnsi="Times New Roman"/>
          <w:color w:val="auto"/>
          <w:sz w:val="24"/>
          <w:szCs w:val="24"/>
        </w:rPr>
        <w:t>.</w:t>
      </w:r>
      <w:r w:rsidR="005B4719">
        <w:rPr>
          <w:rFonts w:ascii="Times New Roman" w:hAnsi="Times New Roman"/>
          <w:color w:val="auto"/>
          <w:sz w:val="24"/>
          <w:szCs w:val="24"/>
        </w:rPr>
        <w:t xml:space="preserve"> Some </w:t>
      </w:r>
      <w:r w:rsidR="00CA30B9">
        <w:rPr>
          <w:rFonts w:ascii="Times New Roman" w:hAnsi="Times New Roman"/>
          <w:color w:val="auto"/>
          <w:sz w:val="24"/>
          <w:szCs w:val="24"/>
        </w:rPr>
        <w:t>insurers</w:t>
      </w:r>
      <w:r w:rsidR="005B4719">
        <w:rPr>
          <w:rFonts w:ascii="Times New Roman" w:hAnsi="Times New Roman"/>
          <w:color w:val="auto"/>
          <w:sz w:val="24"/>
          <w:szCs w:val="24"/>
        </w:rPr>
        <w:t xml:space="preserve"> pride themselves on how fast they pay claims and even use replacement services that can ship a new watch to their home within days. A $50 investment for a brand</w:t>
      </w:r>
      <w:r w:rsidR="001F7111">
        <w:rPr>
          <w:rFonts w:ascii="Times New Roman" w:hAnsi="Times New Roman"/>
          <w:color w:val="auto"/>
          <w:sz w:val="24"/>
          <w:szCs w:val="24"/>
        </w:rPr>
        <w:t xml:space="preserve"> </w:t>
      </w:r>
      <w:r w:rsidR="005B4719">
        <w:rPr>
          <w:rFonts w:ascii="Times New Roman" w:hAnsi="Times New Roman"/>
          <w:color w:val="auto"/>
          <w:sz w:val="24"/>
          <w:szCs w:val="24"/>
        </w:rPr>
        <w:t>new $</w:t>
      </w:r>
      <w:r w:rsidR="00AA2747">
        <w:rPr>
          <w:rFonts w:ascii="Times New Roman" w:hAnsi="Times New Roman"/>
          <w:color w:val="auto"/>
          <w:sz w:val="24"/>
          <w:szCs w:val="24"/>
        </w:rPr>
        <w:t>20</w:t>
      </w:r>
      <w:r w:rsidR="005B4719">
        <w:rPr>
          <w:rFonts w:ascii="Times New Roman" w:hAnsi="Times New Roman"/>
          <w:color w:val="auto"/>
          <w:sz w:val="24"/>
          <w:szCs w:val="24"/>
        </w:rPr>
        <w:t xml:space="preserve">,000 watch delivered to </w:t>
      </w:r>
      <w:r w:rsidR="003A2FFE">
        <w:rPr>
          <w:rFonts w:ascii="Times New Roman" w:hAnsi="Times New Roman"/>
          <w:color w:val="auto"/>
          <w:sz w:val="24"/>
          <w:szCs w:val="24"/>
        </w:rPr>
        <w:t>their</w:t>
      </w:r>
      <w:r w:rsidR="005B4719">
        <w:rPr>
          <w:rFonts w:ascii="Times New Roman" w:hAnsi="Times New Roman"/>
          <w:color w:val="auto"/>
          <w:sz w:val="24"/>
          <w:szCs w:val="24"/>
        </w:rPr>
        <w:t xml:space="preserve"> doorstep.</w:t>
      </w:r>
    </w:p>
    <w:p w14:paraId="0481539A" w14:textId="61C4A2B5" w:rsidR="00D06B16" w:rsidRDefault="00D06B16"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found it </w:t>
      </w:r>
      <w:r w:rsidR="00CA30B9">
        <w:rPr>
          <w:rFonts w:ascii="Times New Roman" w:hAnsi="Times New Roman"/>
          <w:color w:val="auto"/>
          <w:sz w:val="24"/>
          <w:szCs w:val="24"/>
        </w:rPr>
        <w:t>interesting</w:t>
      </w:r>
      <w:r>
        <w:rPr>
          <w:rFonts w:ascii="Times New Roman" w:hAnsi="Times New Roman"/>
          <w:color w:val="auto"/>
          <w:sz w:val="24"/>
          <w:szCs w:val="24"/>
        </w:rPr>
        <w:t xml:space="preserve"> how </w:t>
      </w:r>
      <w:r w:rsidR="001E4AC4">
        <w:rPr>
          <w:rFonts w:ascii="Times New Roman" w:hAnsi="Times New Roman"/>
          <w:color w:val="auto"/>
          <w:sz w:val="24"/>
          <w:szCs w:val="24"/>
        </w:rPr>
        <w:t xml:space="preserve">different </w:t>
      </w:r>
      <w:r>
        <w:rPr>
          <w:rFonts w:ascii="Times New Roman" w:hAnsi="Times New Roman"/>
          <w:color w:val="auto"/>
          <w:sz w:val="24"/>
          <w:szCs w:val="24"/>
        </w:rPr>
        <w:t xml:space="preserve">people would </w:t>
      </w:r>
      <w:r w:rsidR="00CB724D">
        <w:rPr>
          <w:rFonts w:ascii="Times New Roman" w:hAnsi="Times New Roman"/>
          <w:color w:val="auto"/>
          <w:sz w:val="24"/>
          <w:szCs w:val="24"/>
        </w:rPr>
        <w:t>rehash</w:t>
      </w:r>
      <w:r>
        <w:rPr>
          <w:rFonts w:ascii="Times New Roman" w:hAnsi="Times New Roman"/>
          <w:color w:val="auto"/>
          <w:sz w:val="24"/>
          <w:szCs w:val="24"/>
        </w:rPr>
        <w:t xml:space="preserve"> the same story: they lost the jewelry while swimming at the beach. W</w:t>
      </w:r>
      <w:r w:rsidR="00712D89">
        <w:rPr>
          <w:rFonts w:ascii="Times New Roman" w:hAnsi="Times New Roman"/>
          <w:color w:val="auto"/>
          <w:sz w:val="24"/>
          <w:szCs w:val="24"/>
        </w:rPr>
        <w:t>ith the</w:t>
      </w:r>
      <w:r>
        <w:rPr>
          <w:rFonts w:ascii="Times New Roman" w:hAnsi="Times New Roman"/>
          <w:color w:val="auto"/>
          <w:sz w:val="24"/>
          <w:szCs w:val="24"/>
        </w:rPr>
        <w:t xml:space="preserve"> Rolex </w:t>
      </w:r>
      <w:r w:rsidR="00712D89">
        <w:rPr>
          <w:rFonts w:ascii="Times New Roman" w:hAnsi="Times New Roman"/>
          <w:color w:val="auto"/>
          <w:sz w:val="24"/>
          <w:szCs w:val="24"/>
        </w:rPr>
        <w:t>cases</w:t>
      </w:r>
      <w:r>
        <w:rPr>
          <w:rFonts w:ascii="Times New Roman" w:hAnsi="Times New Roman"/>
          <w:color w:val="auto"/>
          <w:sz w:val="24"/>
          <w:szCs w:val="24"/>
        </w:rPr>
        <w:t xml:space="preserve">, </w:t>
      </w:r>
      <w:r w:rsidR="009D4F9E">
        <w:rPr>
          <w:rFonts w:ascii="Times New Roman" w:hAnsi="Times New Roman"/>
          <w:color w:val="auto"/>
          <w:sz w:val="24"/>
          <w:szCs w:val="24"/>
        </w:rPr>
        <w:t>they went swimming at the beach and it</w:t>
      </w:r>
      <w:r w:rsidR="001C35B2">
        <w:rPr>
          <w:rFonts w:ascii="Times New Roman" w:hAnsi="Times New Roman"/>
          <w:color w:val="auto"/>
          <w:sz w:val="24"/>
          <w:szCs w:val="24"/>
        </w:rPr>
        <w:t xml:space="preserve"> </w:t>
      </w:r>
      <w:r w:rsidR="009D4F9E">
        <w:rPr>
          <w:rFonts w:ascii="Times New Roman" w:hAnsi="Times New Roman"/>
          <w:color w:val="auto"/>
          <w:sz w:val="24"/>
          <w:szCs w:val="24"/>
        </w:rPr>
        <w:t>“fell off</w:t>
      </w:r>
      <w:r w:rsidR="005B4719">
        <w:rPr>
          <w:rFonts w:ascii="Times New Roman" w:hAnsi="Times New Roman"/>
          <w:color w:val="auto"/>
          <w:sz w:val="24"/>
          <w:szCs w:val="24"/>
        </w:rPr>
        <w:t>.</w:t>
      </w:r>
      <w:r w:rsidR="009D4F9E">
        <w:rPr>
          <w:rFonts w:ascii="Times New Roman" w:hAnsi="Times New Roman"/>
          <w:color w:val="auto"/>
          <w:sz w:val="24"/>
          <w:szCs w:val="24"/>
        </w:rPr>
        <w:t>” We’d ask how a watch</w:t>
      </w:r>
      <w:r w:rsidR="001C35B2">
        <w:rPr>
          <w:rFonts w:ascii="Times New Roman" w:hAnsi="Times New Roman"/>
          <w:color w:val="auto"/>
          <w:sz w:val="24"/>
          <w:szCs w:val="24"/>
        </w:rPr>
        <w:t xml:space="preserve"> </w:t>
      </w:r>
      <w:r w:rsidR="00CB724D">
        <w:rPr>
          <w:rFonts w:ascii="Times New Roman" w:hAnsi="Times New Roman"/>
          <w:color w:val="auto"/>
          <w:sz w:val="24"/>
          <w:szCs w:val="24"/>
        </w:rPr>
        <w:t>c</w:t>
      </w:r>
      <w:r w:rsidR="0001267E">
        <w:rPr>
          <w:rFonts w:ascii="Times New Roman" w:hAnsi="Times New Roman"/>
          <w:color w:val="auto"/>
          <w:sz w:val="24"/>
          <w:szCs w:val="24"/>
        </w:rPr>
        <w:t>ould</w:t>
      </w:r>
      <w:r w:rsidR="00CB724D">
        <w:rPr>
          <w:rFonts w:ascii="Times New Roman" w:hAnsi="Times New Roman"/>
          <w:color w:val="auto"/>
          <w:sz w:val="24"/>
          <w:szCs w:val="24"/>
        </w:rPr>
        <w:t xml:space="preserve"> </w:t>
      </w:r>
      <w:r w:rsidR="009D4F9E">
        <w:rPr>
          <w:rFonts w:ascii="Times New Roman" w:hAnsi="Times New Roman"/>
          <w:color w:val="auto"/>
          <w:sz w:val="24"/>
          <w:szCs w:val="24"/>
        </w:rPr>
        <w:t>just fall off. Was there a faulty clasp?</w:t>
      </w:r>
      <w:r w:rsidR="005B4719">
        <w:rPr>
          <w:rFonts w:ascii="Times New Roman" w:hAnsi="Times New Roman"/>
          <w:color w:val="auto"/>
          <w:sz w:val="24"/>
          <w:szCs w:val="24"/>
        </w:rPr>
        <w:t xml:space="preserve"> Shrug,</w:t>
      </w:r>
      <w:r w:rsidR="009D4F9E">
        <w:rPr>
          <w:rFonts w:ascii="Times New Roman" w:hAnsi="Times New Roman"/>
          <w:color w:val="auto"/>
          <w:sz w:val="24"/>
          <w:szCs w:val="24"/>
        </w:rPr>
        <w:t xml:space="preserve"> </w:t>
      </w:r>
      <w:r w:rsidR="00760C47">
        <w:rPr>
          <w:rFonts w:ascii="Times New Roman" w:hAnsi="Times New Roman"/>
          <w:i/>
          <w:iCs/>
          <w:color w:val="auto"/>
          <w:sz w:val="24"/>
          <w:szCs w:val="24"/>
        </w:rPr>
        <w:t>it was a big wave, I</w:t>
      </w:r>
      <w:r w:rsidR="009D4F9E" w:rsidRPr="009D4F9E">
        <w:rPr>
          <w:rFonts w:ascii="Times New Roman" w:hAnsi="Times New Roman"/>
          <w:i/>
          <w:iCs/>
          <w:color w:val="auto"/>
          <w:sz w:val="24"/>
          <w:szCs w:val="24"/>
        </w:rPr>
        <w:t xml:space="preserve"> d</w:t>
      </w:r>
      <w:r w:rsidR="00B743AE">
        <w:rPr>
          <w:rFonts w:ascii="Times New Roman" w:hAnsi="Times New Roman"/>
          <w:i/>
          <w:iCs/>
          <w:color w:val="auto"/>
          <w:sz w:val="24"/>
          <w:szCs w:val="24"/>
        </w:rPr>
        <w:t>unno’</w:t>
      </w:r>
      <w:r w:rsidR="009D4F9E" w:rsidRPr="009D4F9E">
        <w:rPr>
          <w:rFonts w:ascii="Times New Roman" w:hAnsi="Times New Roman"/>
          <w:color w:val="auto"/>
          <w:sz w:val="24"/>
          <w:szCs w:val="24"/>
        </w:rPr>
        <w:t>.</w:t>
      </w:r>
    </w:p>
    <w:p w14:paraId="1378DCB0" w14:textId="73CD749C" w:rsidR="009D4F9E" w:rsidRDefault="009D4F9E"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A2747">
        <w:rPr>
          <w:rFonts w:ascii="Times New Roman" w:hAnsi="Times New Roman"/>
          <w:color w:val="auto"/>
          <w:sz w:val="24"/>
          <w:szCs w:val="24"/>
        </w:rPr>
        <w:t xml:space="preserve">They were </w:t>
      </w:r>
      <w:r w:rsidR="000D3B15">
        <w:rPr>
          <w:rFonts w:ascii="Times New Roman" w:hAnsi="Times New Roman"/>
          <w:color w:val="auto"/>
          <w:sz w:val="24"/>
          <w:szCs w:val="24"/>
        </w:rPr>
        <w:t>clever</w:t>
      </w:r>
      <w:r>
        <w:rPr>
          <w:rFonts w:ascii="Times New Roman" w:hAnsi="Times New Roman"/>
          <w:color w:val="auto"/>
          <w:sz w:val="24"/>
          <w:szCs w:val="24"/>
        </w:rPr>
        <w:t xml:space="preserve"> enough to not add witnesses. They</w:t>
      </w:r>
      <w:r w:rsidR="00CA30B9">
        <w:rPr>
          <w:rFonts w:ascii="Times New Roman" w:hAnsi="Times New Roman"/>
          <w:color w:val="auto"/>
          <w:sz w:val="24"/>
          <w:szCs w:val="24"/>
        </w:rPr>
        <w:t xml:space="preserve"> were alw</w:t>
      </w:r>
      <w:r w:rsidR="00CB724D">
        <w:rPr>
          <w:rFonts w:ascii="Times New Roman" w:hAnsi="Times New Roman"/>
          <w:color w:val="auto"/>
          <w:sz w:val="24"/>
          <w:szCs w:val="24"/>
        </w:rPr>
        <w:t xml:space="preserve">ays </w:t>
      </w:r>
      <w:r>
        <w:rPr>
          <w:rFonts w:ascii="Times New Roman" w:hAnsi="Times New Roman"/>
          <w:color w:val="auto"/>
          <w:sz w:val="24"/>
          <w:szCs w:val="24"/>
        </w:rPr>
        <w:t>alone</w:t>
      </w:r>
      <w:r w:rsidR="00CB724D">
        <w:rPr>
          <w:rFonts w:ascii="Times New Roman" w:hAnsi="Times New Roman"/>
          <w:color w:val="auto"/>
          <w:sz w:val="24"/>
          <w:szCs w:val="24"/>
        </w:rPr>
        <w:t xml:space="preserve"> and</w:t>
      </w:r>
      <w:r>
        <w:rPr>
          <w:rFonts w:ascii="Times New Roman" w:hAnsi="Times New Roman"/>
          <w:color w:val="auto"/>
          <w:sz w:val="24"/>
          <w:szCs w:val="24"/>
        </w:rPr>
        <w:t xml:space="preserve"> just decided to go</w:t>
      </w:r>
      <w:r w:rsidR="001B6E2C">
        <w:rPr>
          <w:rFonts w:ascii="Times New Roman" w:hAnsi="Times New Roman"/>
          <w:color w:val="auto"/>
          <w:sz w:val="24"/>
          <w:szCs w:val="24"/>
        </w:rPr>
        <w:t xml:space="preserve"> </w:t>
      </w:r>
      <w:r w:rsidR="005B4719">
        <w:rPr>
          <w:rFonts w:ascii="Times New Roman" w:hAnsi="Times New Roman"/>
          <w:color w:val="auto"/>
          <w:sz w:val="24"/>
          <w:szCs w:val="24"/>
        </w:rPr>
        <w:t>for a quick swim</w:t>
      </w:r>
      <w:r>
        <w:rPr>
          <w:rFonts w:ascii="Times New Roman" w:hAnsi="Times New Roman"/>
          <w:color w:val="auto"/>
          <w:sz w:val="24"/>
          <w:szCs w:val="24"/>
        </w:rPr>
        <w:t>. They rarely reported them missing from hotels</w:t>
      </w:r>
      <w:r w:rsidR="00CA30B9">
        <w:rPr>
          <w:rFonts w:ascii="Times New Roman" w:hAnsi="Times New Roman"/>
          <w:color w:val="auto"/>
          <w:sz w:val="24"/>
          <w:szCs w:val="24"/>
        </w:rPr>
        <w:t xml:space="preserve"> or businesses</w:t>
      </w:r>
      <w:r>
        <w:rPr>
          <w:rFonts w:ascii="Times New Roman" w:hAnsi="Times New Roman"/>
          <w:color w:val="auto"/>
          <w:sz w:val="24"/>
          <w:szCs w:val="24"/>
        </w:rPr>
        <w:t xml:space="preserve"> because </w:t>
      </w:r>
      <w:r w:rsidR="00747115">
        <w:rPr>
          <w:rFonts w:ascii="Times New Roman" w:hAnsi="Times New Roman"/>
          <w:color w:val="auto"/>
          <w:sz w:val="24"/>
          <w:szCs w:val="24"/>
        </w:rPr>
        <w:t>th</w:t>
      </w:r>
      <w:r w:rsidR="00166841">
        <w:rPr>
          <w:rFonts w:ascii="Times New Roman" w:hAnsi="Times New Roman"/>
          <w:color w:val="auto"/>
          <w:sz w:val="24"/>
          <w:szCs w:val="24"/>
        </w:rPr>
        <w:t xml:space="preserve">ere </w:t>
      </w:r>
      <w:r w:rsidR="001B6E2C">
        <w:rPr>
          <w:rFonts w:ascii="Times New Roman" w:hAnsi="Times New Roman"/>
          <w:color w:val="auto"/>
          <w:sz w:val="24"/>
          <w:szCs w:val="24"/>
        </w:rPr>
        <w:t>might be</w:t>
      </w:r>
      <w:r>
        <w:rPr>
          <w:rFonts w:ascii="Times New Roman" w:hAnsi="Times New Roman"/>
          <w:color w:val="auto"/>
          <w:sz w:val="24"/>
          <w:szCs w:val="24"/>
        </w:rPr>
        <w:t xml:space="preserve"> video</w:t>
      </w:r>
      <w:r w:rsidR="00905D6E">
        <w:rPr>
          <w:rFonts w:ascii="Times New Roman" w:hAnsi="Times New Roman"/>
          <w:color w:val="auto"/>
          <w:sz w:val="24"/>
          <w:szCs w:val="24"/>
        </w:rPr>
        <w:t>. H</w:t>
      </w:r>
      <w:r>
        <w:rPr>
          <w:rFonts w:ascii="Times New Roman" w:hAnsi="Times New Roman"/>
          <w:color w:val="auto"/>
          <w:sz w:val="24"/>
          <w:szCs w:val="24"/>
        </w:rPr>
        <w:t xml:space="preserve">otels </w:t>
      </w:r>
      <w:r w:rsidR="006E2409">
        <w:rPr>
          <w:rFonts w:ascii="Times New Roman" w:hAnsi="Times New Roman"/>
          <w:color w:val="auto"/>
          <w:sz w:val="24"/>
          <w:szCs w:val="24"/>
        </w:rPr>
        <w:t>avoid</w:t>
      </w:r>
      <w:r>
        <w:rPr>
          <w:rFonts w:ascii="Times New Roman" w:hAnsi="Times New Roman"/>
          <w:color w:val="auto"/>
          <w:sz w:val="24"/>
          <w:szCs w:val="24"/>
        </w:rPr>
        <w:t xml:space="preserve"> liability by offering safes</w:t>
      </w:r>
      <w:r w:rsidR="00B743AE">
        <w:rPr>
          <w:rFonts w:ascii="Times New Roman" w:hAnsi="Times New Roman"/>
          <w:color w:val="auto"/>
          <w:sz w:val="24"/>
          <w:szCs w:val="24"/>
        </w:rPr>
        <w:t>. A</w:t>
      </w:r>
      <w:r>
        <w:rPr>
          <w:rFonts w:ascii="Times New Roman" w:hAnsi="Times New Roman"/>
          <w:color w:val="auto"/>
          <w:sz w:val="24"/>
          <w:szCs w:val="24"/>
        </w:rPr>
        <w:t xml:space="preserve"> housekeeper </w:t>
      </w:r>
      <w:r w:rsidR="00314907">
        <w:rPr>
          <w:rFonts w:ascii="Times New Roman" w:hAnsi="Times New Roman"/>
          <w:color w:val="auto"/>
          <w:sz w:val="24"/>
          <w:szCs w:val="24"/>
        </w:rPr>
        <w:t>could</w:t>
      </w:r>
      <w:r>
        <w:rPr>
          <w:rFonts w:ascii="Times New Roman" w:hAnsi="Times New Roman"/>
          <w:color w:val="auto"/>
          <w:sz w:val="24"/>
          <w:szCs w:val="24"/>
        </w:rPr>
        <w:t xml:space="preserve"> get fired.</w:t>
      </w:r>
      <w:r w:rsidR="005B4719">
        <w:rPr>
          <w:rFonts w:ascii="Times New Roman" w:hAnsi="Times New Roman"/>
          <w:color w:val="auto"/>
          <w:sz w:val="24"/>
          <w:szCs w:val="24"/>
        </w:rPr>
        <w:t xml:space="preserve"> </w:t>
      </w:r>
      <w:r w:rsidR="00CB724D">
        <w:rPr>
          <w:rFonts w:ascii="Times New Roman" w:hAnsi="Times New Roman"/>
          <w:color w:val="auto"/>
          <w:sz w:val="24"/>
          <w:szCs w:val="24"/>
        </w:rPr>
        <w:lastRenderedPageBreak/>
        <w:t xml:space="preserve">Burglaries require police reports. </w:t>
      </w:r>
      <w:r w:rsidR="005B4719">
        <w:rPr>
          <w:rFonts w:ascii="Times New Roman" w:hAnsi="Times New Roman"/>
          <w:color w:val="auto"/>
          <w:sz w:val="24"/>
          <w:szCs w:val="24"/>
        </w:rPr>
        <w:t>So losing it somewhere you</w:t>
      </w:r>
      <w:r w:rsidR="00B743AE">
        <w:rPr>
          <w:rFonts w:ascii="Times New Roman" w:hAnsi="Times New Roman"/>
          <w:color w:val="auto"/>
          <w:sz w:val="24"/>
          <w:szCs w:val="24"/>
        </w:rPr>
        <w:t xml:space="preserve"> woul</w:t>
      </w:r>
      <w:r w:rsidR="005B4719">
        <w:rPr>
          <w:rFonts w:ascii="Times New Roman" w:hAnsi="Times New Roman"/>
          <w:color w:val="auto"/>
          <w:sz w:val="24"/>
          <w:szCs w:val="24"/>
        </w:rPr>
        <w:t>d never find it (</w:t>
      </w:r>
      <w:r w:rsidR="00CA30B9">
        <w:rPr>
          <w:rFonts w:ascii="Times New Roman" w:hAnsi="Times New Roman"/>
          <w:color w:val="auto"/>
          <w:sz w:val="24"/>
          <w:szCs w:val="24"/>
        </w:rPr>
        <w:t xml:space="preserve">like </w:t>
      </w:r>
      <w:r w:rsidR="005B4719">
        <w:rPr>
          <w:rFonts w:ascii="Times New Roman" w:hAnsi="Times New Roman"/>
          <w:color w:val="auto"/>
          <w:sz w:val="24"/>
          <w:szCs w:val="24"/>
        </w:rPr>
        <w:t xml:space="preserve">the </w:t>
      </w:r>
      <w:r w:rsidR="00B743AE">
        <w:rPr>
          <w:rFonts w:ascii="Times New Roman" w:hAnsi="Times New Roman"/>
          <w:color w:val="auto"/>
          <w:sz w:val="24"/>
          <w:szCs w:val="24"/>
        </w:rPr>
        <w:t xml:space="preserve">vast </w:t>
      </w:r>
      <w:r w:rsidR="005B4719">
        <w:rPr>
          <w:rFonts w:ascii="Times New Roman" w:hAnsi="Times New Roman"/>
          <w:color w:val="auto"/>
          <w:sz w:val="24"/>
          <w:szCs w:val="24"/>
        </w:rPr>
        <w:t>ocean) sounded good.</w:t>
      </w:r>
    </w:p>
    <w:p w14:paraId="5751B2E5" w14:textId="0D1A45F1" w:rsidR="00886316" w:rsidRDefault="009D4F9E"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But there</w:t>
      </w:r>
      <w:r w:rsidR="00CA30B9">
        <w:rPr>
          <w:rFonts w:ascii="Times New Roman" w:hAnsi="Times New Roman"/>
          <w:color w:val="auto"/>
          <w:sz w:val="24"/>
          <w:szCs w:val="24"/>
        </w:rPr>
        <w:t xml:space="preserve"> wa</w:t>
      </w:r>
      <w:r>
        <w:rPr>
          <w:rFonts w:ascii="Times New Roman" w:hAnsi="Times New Roman"/>
          <w:color w:val="auto"/>
          <w:sz w:val="24"/>
          <w:szCs w:val="24"/>
        </w:rPr>
        <w:t>s a flaw in their plots that few laypeople know. Rolex tracks serial numbers with the pr</w:t>
      </w:r>
      <w:r w:rsidR="00314907">
        <w:rPr>
          <w:rFonts w:ascii="Times New Roman" w:hAnsi="Times New Roman"/>
          <w:color w:val="auto"/>
          <w:sz w:val="24"/>
          <w:szCs w:val="24"/>
        </w:rPr>
        <w:t>ecision</w:t>
      </w:r>
      <w:r>
        <w:rPr>
          <w:rFonts w:ascii="Times New Roman" w:hAnsi="Times New Roman"/>
          <w:color w:val="auto"/>
          <w:sz w:val="24"/>
          <w:szCs w:val="24"/>
        </w:rPr>
        <w:t xml:space="preserve"> of IRS auditors. They </w:t>
      </w:r>
      <w:r w:rsidR="005B4719">
        <w:rPr>
          <w:rFonts w:ascii="Times New Roman" w:hAnsi="Times New Roman"/>
          <w:color w:val="auto"/>
          <w:sz w:val="24"/>
          <w:szCs w:val="24"/>
        </w:rPr>
        <w:t>maintain</w:t>
      </w:r>
      <w:r>
        <w:rPr>
          <w:rFonts w:ascii="Times New Roman" w:hAnsi="Times New Roman"/>
          <w:color w:val="auto"/>
          <w:sz w:val="24"/>
          <w:szCs w:val="24"/>
        </w:rPr>
        <w:t xml:space="preserve"> records when watches are sold between individuals, given to pawn shops</w:t>
      </w:r>
      <w:r w:rsidR="00CA30B9">
        <w:rPr>
          <w:rFonts w:ascii="Times New Roman" w:hAnsi="Times New Roman"/>
          <w:color w:val="auto"/>
          <w:sz w:val="24"/>
          <w:szCs w:val="24"/>
        </w:rPr>
        <w:t xml:space="preserve"> or</w:t>
      </w:r>
      <w:r>
        <w:rPr>
          <w:rFonts w:ascii="Times New Roman" w:hAnsi="Times New Roman"/>
          <w:color w:val="auto"/>
          <w:sz w:val="24"/>
          <w:szCs w:val="24"/>
        </w:rPr>
        <w:t xml:space="preserve"> </w:t>
      </w:r>
      <w:r w:rsidR="00886316">
        <w:rPr>
          <w:rFonts w:ascii="Times New Roman" w:hAnsi="Times New Roman"/>
          <w:color w:val="auto"/>
          <w:sz w:val="24"/>
          <w:szCs w:val="24"/>
        </w:rPr>
        <w:t>refurbished by jewelers</w:t>
      </w:r>
      <w:r>
        <w:rPr>
          <w:rFonts w:ascii="Times New Roman" w:hAnsi="Times New Roman"/>
          <w:color w:val="auto"/>
          <w:sz w:val="24"/>
          <w:szCs w:val="24"/>
        </w:rPr>
        <w:t xml:space="preserve">. </w:t>
      </w:r>
      <w:r w:rsidR="00CA30B9">
        <w:rPr>
          <w:rFonts w:ascii="Times New Roman" w:hAnsi="Times New Roman"/>
          <w:color w:val="auto"/>
          <w:sz w:val="24"/>
          <w:szCs w:val="24"/>
        </w:rPr>
        <w:t xml:space="preserve">Rolex also keeps records of stolen watches. So if you’re tempted to buy a used watch for a price that seems too good to be true, you can check with Rolex. </w:t>
      </w:r>
    </w:p>
    <w:p w14:paraId="11701E62" w14:textId="3E78689F" w:rsidR="00886316" w:rsidRDefault="00886316"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D4F9E">
        <w:rPr>
          <w:rFonts w:ascii="Times New Roman" w:hAnsi="Times New Roman"/>
          <w:color w:val="auto"/>
          <w:sz w:val="24"/>
          <w:szCs w:val="24"/>
        </w:rPr>
        <w:t xml:space="preserve">Our investigators </w:t>
      </w:r>
      <w:r>
        <w:rPr>
          <w:rFonts w:ascii="Times New Roman" w:hAnsi="Times New Roman"/>
          <w:color w:val="auto"/>
          <w:sz w:val="24"/>
          <w:szCs w:val="24"/>
        </w:rPr>
        <w:t>were able to</w:t>
      </w:r>
      <w:r w:rsidR="009D4F9E">
        <w:rPr>
          <w:rFonts w:ascii="Times New Roman" w:hAnsi="Times New Roman"/>
          <w:color w:val="auto"/>
          <w:sz w:val="24"/>
          <w:szCs w:val="24"/>
        </w:rPr>
        <w:t xml:space="preserve"> find out if purported serial numbers </w:t>
      </w:r>
      <w:r w:rsidR="00BD15F3">
        <w:rPr>
          <w:rFonts w:ascii="Times New Roman" w:hAnsi="Times New Roman"/>
          <w:color w:val="auto"/>
          <w:sz w:val="24"/>
          <w:szCs w:val="24"/>
        </w:rPr>
        <w:t>were</w:t>
      </w:r>
      <w:r w:rsidR="009D4F9E">
        <w:rPr>
          <w:rFonts w:ascii="Times New Roman" w:hAnsi="Times New Roman"/>
          <w:color w:val="auto"/>
          <w:sz w:val="24"/>
          <w:szCs w:val="24"/>
        </w:rPr>
        <w:t xml:space="preserve"> </w:t>
      </w:r>
      <w:r w:rsidR="00BD15F3">
        <w:rPr>
          <w:rFonts w:ascii="Times New Roman" w:hAnsi="Times New Roman"/>
          <w:color w:val="auto"/>
          <w:sz w:val="24"/>
          <w:szCs w:val="24"/>
        </w:rPr>
        <w:t>genuine</w:t>
      </w:r>
      <w:r w:rsidR="009D4F9E">
        <w:rPr>
          <w:rFonts w:ascii="Times New Roman" w:hAnsi="Times New Roman"/>
          <w:color w:val="auto"/>
          <w:sz w:val="24"/>
          <w:szCs w:val="24"/>
        </w:rPr>
        <w:t xml:space="preserve">. </w:t>
      </w:r>
      <w:r w:rsidR="004E6954">
        <w:rPr>
          <w:rFonts w:ascii="Times New Roman" w:hAnsi="Times New Roman"/>
          <w:color w:val="auto"/>
          <w:sz w:val="24"/>
          <w:szCs w:val="24"/>
        </w:rPr>
        <w:t>Some numbers didn’t even resemble</w:t>
      </w:r>
      <w:r>
        <w:rPr>
          <w:rFonts w:ascii="Times New Roman" w:hAnsi="Times New Roman"/>
          <w:color w:val="auto"/>
          <w:sz w:val="24"/>
          <w:szCs w:val="24"/>
        </w:rPr>
        <w:t xml:space="preserve"> an authentic number. Or the actual watch assigned to th</w:t>
      </w:r>
      <w:r w:rsidR="00C34DD3">
        <w:rPr>
          <w:rFonts w:ascii="Times New Roman" w:hAnsi="Times New Roman"/>
          <w:color w:val="auto"/>
          <w:sz w:val="24"/>
          <w:szCs w:val="24"/>
        </w:rPr>
        <w:t xml:space="preserve">e serial </w:t>
      </w:r>
      <w:r>
        <w:rPr>
          <w:rFonts w:ascii="Times New Roman" w:hAnsi="Times New Roman"/>
          <w:color w:val="auto"/>
          <w:sz w:val="24"/>
          <w:szCs w:val="24"/>
        </w:rPr>
        <w:t>number ha</w:t>
      </w:r>
      <w:r w:rsidR="00314907">
        <w:rPr>
          <w:rFonts w:ascii="Times New Roman" w:hAnsi="Times New Roman"/>
          <w:color w:val="auto"/>
          <w:sz w:val="24"/>
          <w:szCs w:val="24"/>
        </w:rPr>
        <w:t>d</w:t>
      </w:r>
      <w:r>
        <w:rPr>
          <w:rFonts w:ascii="Times New Roman" w:hAnsi="Times New Roman"/>
          <w:color w:val="auto"/>
          <w:sz w:val="24"/>
          <w:szCs w:val="24"/>
        </w:rPr>
        <w:t xml:space="preserve"> been owned for twenty years by Hank </w:t>
      </w:r>
      <w:r w:rsidR="00314907">
        <w:rPr>
          <w:rFonts w:ascii="Times New Roman" w:hAnsi="Times New Roman"/>
          <w:color w:val="auto"/>
          <w:sz w:val="24"/>
          <w:szCs w:val="24"/>
        </w:rPr>
        <w:t>Neebler</w:t>
      </w:r>
      <w:r>
        <w:rPr>
          <w:rFonts w:ascii="Times New Roman" w:hAnsi="Times New Roman"/>
          <w:color w:val="auto"/>
          <w:sz w:val="24"/>
          <w:szCs w:val="24"/>
        </w:rPr>
        <w:t xml:space="preserve"> in </w:t>
      </w:r>
      <w:r w:rsidR="004E6954">
        <w:rPr>
          <w:rFonts w:ascii="Times New Roman" w:hAnsi="Times New Roman"/>
          <w:color w:val="auto"/>
          <w:sz w:val="24"/>
          <w:szCs w:val="24"/>
        </w:rPr>
        <w:t>Albuquerque</w:t>
      </w:r>
      <w:r>
        <w:rPr>
          <w:rFonts w:ascii="Times New Roman" w:hAnsi="Times New Roman"/>
          <w:color w:val="auto"/>
          <w:sz w:val="24"/>
          <w:szCs w:val="24"/>
        </w:rPr>
        <w:t>.</w:t>
      </w:r>
    </w:p>
    <w:p w14:paraId="4E62CCFC" w14:textId="031E8E57" w:rsidR="00CA30B9" w:rsidRDefault="00CA30B9"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one unfortunate case, our </w:t>
      </w:r>
      <w:r w:rsidR="00314907">
        <w:rPr>
          <w:rFonts w:ascii="Times New Roman" w:hAnsi="Times New Roman"/>
          <w:color w:val="auto"/>
          <w:sz w:val="24"/>
          <w:szCs w:val="24"/>
        </w:rPr>
        <w:t>customer</w:t>
      </w:r>
      <w:r>
        <w:rPr>
          <w:rFonts w:ascii="Times New Roman" w:hAnsi="Times New Roman"/>
          <w:color w:val="auto"/>
          <w:sz w:val="24"/>
          <w:szCs w:val="24"/>
        </w:rPr>
        <w:t xml:space="preserve"> had purchased a Rolex from a</w:t>
      </w:r>
      <w:r w:rsidR="00EB0777">
        <w:rPr>
          <w:rFonts w:ascii="Times New Roman" w:hAnsi="Times New Roman"/>
          <w:color w:val="auto"/>
          <w:sz w:val="24"/>
          <w:szCs w:val="24"/>
        </w:rPr>
        <w:t>n online auction site</w:t>
      </w:r>
      <w:r>
        <w:rPr>
          <w:rFonts w:ascii="Times New Roman" w:hAnsi="Times New Roman"/>
          <w:color w:val="auto"/>
          <w:sz w:val="24"/>
          <w:szCs w:val="24"/>
        </w:rPr>
        <w:t xml:space="preserve">. </w:t>
      </w:r>
      <w:r w:rsidR="00BC347E">
        <w:rPr>
          <w:rFonts w:ascii="Times New Roman" w:hAnsi="Times New Roman"/>
          <w:color w:val="auto"/>
          <w:sz w:val="24"/>
          <w:szCs w:val="24"/>
        </w:rPr>
        <w:t>When he received the w</w:t>
      </w:r>
      <w:r>
        <w:rPr>
          <w:rFonts w:ascii="Times New Roman" w:hAnsi="Times New Roman"/>
          <w:color w:val="auto"/>
          <w:sz w:val="24"/>
          <w:szCs w:val="24"/>
        </w:rPr>
        <w:t>atch</w:t>
      </w:r>
      <w:r w:rsidR="00BC347E">
        <w:rPr>
          <w:rFonts w:ascii="Times New Roman" w:hAnsi="Times New Roman"/>
          <w:color w:val="auto"/>
          <w:sz w:val="24"/>
          <w:szCs w:val="24"/>
        </w:rPr>
        <w:t>, he took</w:t>
      </w:r>
      <w:r>
        <w:rPr>
          <w:rFonts w:ascii="Times New Roman" w:hAnsi="Times New Roman"/>
          <w:color w:val="auto"/>
          <w:sz w:val="24"/>
          <w:szCs w:val="24"/>
        </w:rPr>
        <w:t xml:space="preserve"> </w:t>
      </w:r>
      <w:r w:rsidR="00BC347E">
        <w:rPr>
          <w:rFonts w:ascii="Times New Roman" w:hAnsi="Times New Roman"/>
          <w:color w:val="auto"/>
          <w:sz w:val="24"/>
          <w:szCs w:val="24"/>
        </w:rPr>
        <w:t xml:space="preserve">it </w:t>
      </w:r>
      <w:r>
        <w:rPr>
          <w:rFonts w:ascii="Times New Roman" w:hAnsi="Times New Roman"/>
          <w:color w:val="auto"/>
          <w:sz w:val="24"/>
          <w:szCs w:val="24"/>
        </w:rPr>
        <w:t xml:space="preserve">to his jeweler to be serviced. </w:t>
      </w:r>
      <w:r w:rsidR="00BC347E">
        <w:rPr>
          <w:rFonts w:ascii="Times New Roman" w:hAnsi="Times New Roman"/>
          <w:color w:val="auto"/>
          <w:sz w:val="24"/>
          <w:szCs w:val="24"/>
        </w:rPr>
        <w:t xml:space="preserve">The shop contacted him, stating </w:t>
      </w:r>
      <w:r w:rsidR="004A190D">
        <w:rPr>
          <w:rFonts w:ascii="Times New Roman" w:hAnsi="Times New Roman"/>
          <w:color w:val="auto"/>
          <w:sz w:val="24"/>
          <w:szCs w:val="24"/>
        </w:rPr>
        <w:t>police</w:t>
      </w:r>
      <w:r w:rsidR="00BC347E">
        <w:rPr>
          <w:rFonts w:ascii="Times New Roman" w:hAnsi="Times New Roman"/>
          <w:color w:val="auto"/>
          <w:sz w:val="24"/>
          <w:szCs w:val="24"/>
        </w:rPr>
        <w:t xml:space="preserve"> </w:t>
      </w:r>
      <w:r w:rsidR="00521A38">
        <w:rPr>
          <w:rFonts w:ascii="Times New Roman" w:hAnsi="Times New Roman"/>
          <w:color w:val="auto"/>
          <w:sz w:val="24"/>
          <w:szCs w:val="24"/>
        </w:rPr>
        <w:t xml:space="preserve">had </w:t>
      </w:r>
      <w:r w:rsidR="00BC347E">
        <w:rPr>
          <w:rFonts w:ascii="Times New Roman" w:hAnsi="Times New Roman"/>
          <w:color w:val="auto"/>
          <w:sz w:val="24"/>
          <w:szCs w:val="24"/>
        </w:rPr>
        <w:t>confiscated the watch. When the</w:t>
      </w:r>
      <w:r w:rsidR="00FC635F">
        <w:rPr>
          <w:rFonts w:ascii="Times New Roman" w:hAnsi="Times New Roman"/>
          <w:color w:val="auto"/>
          <w:sz w:val="24"/>
          <w:szCs w:val="24"/>
        </w:rPr>
        <w:t xml:space="preserve"> shop</w:t>
      </w:r>
      <w:r w:rsidR="00166841">
        <w:rPr>
          <w:rFonts w:ascii="Times New Roman" w:hAnsi="Times New Roman"/>
          <w:color w:val="auto"/>
          <w:sz w:val="24"/>
          <w:szCs w:val="24"/>
        </w:rPr>
        <w:t xml:space="preserve"> ha</w:t>
      </w:r>
      <w:r w:rsidR="00BC347E">
        <w:rPr>
          <w:rFonts w:ascii="Times New Roman" w:hAnsi="Times New Roman"/>
          <w:color w:val="auto"/>
          <w:sz w:val="24"/>
          <w:szCs w:val="24"/>
        </w:rPr>
        <w:t xml:space="preserve">d </w:t>
      </w:r>
      <w:r w:rsidR="00E239A1">
        <w:rPr>
          <w:rFonts w:ascii="Times New Roman" w:hAnsi="Times New Roman"/>
          <w:color w:val="auto"/>
          <w:sz w:val="24"/>
          <w:szCs w:val="24"/>
        </w:rPr>
        <w:t>entered</w:t>
      </w:r>
      <w:r w:rsidR="00BC347E">
        <w:rPr>
          <w:rFonts w:ascii="Times New Roman" w:hAnsi="Times New Roman"/>
          <w:color w:val="auto"/>
          <w:sz w:val="24"/>
          <w:szCs w:val="24"/>
        </w:rPr>
        <w:t xml:space="preserve"> the serial number, it came back as stolen. The </w:t>
      </w:r>
      <w:r w:rsidR="004A190D">
        <w:rPr>
          <w:rFonts w:ascii="Times New Roman" w:hAnsi="Times New Roman"/>
          <w:color w:val="auto"/>
          <w:sz w:val="24"/>
          <w:szCs w:val="24"/>
        </w:rPr>
        <w:t>watch</w:t>
      </w:r>
      <w:r w:rsidR="00BC347E">
        <w:rPr>
          <w:rFonts w:ascii="Times New Roman" w:hAnsi="Times New Roman"/>
          <w:color w:val="auto"/>
          <w:sz w:val="24"/>
          <w:szCs w:val="24"/>
        </w:rPr>
        <w:t xml:space="preserve"> had been stolen in Germany the </w:t>
      </w:r>
      <w:r w:rsidR="00166841">
        <w:rPr>
          <w:rFonts w:ascii="Times New Roman" w:hAnsi="Times New Roman"/>
          <w:color w:val="auto"/>
          <w:sz w:val="24"/>
          <w:szCs w:val="24"/>
        </w:rPr>
        <w:t>pr</w:t>
      </w:r>
      <w:r w:rsidR="00FC635F">
        <w:rPr>
          <w:rFonts w:ascii="Times New Roman" w:hAnsi="Times New Roman"/>
          <w:color w:val="auto"/>
          <w:sz w:val="24"/>
          <w:szCs w:val="24"/>
        </w:rPr>
        <w:t>evious</w:t>
      </w:r>
      <w:r w:rsidR="00166841">
        <w:rPr>
          <w:rFonts w:ascii="Times New Roman" w:hAnsi="Times New Roman"/>
          <w:color w:val="auto"/>
          <w:sz w:val="24"/>
          <w:szCs w:val="24"/>
        </w:rPr>
        <w:t xml:space="preserve"> </w:t>
      </w:r>
      <w:r w:rsidR="00BC347E">
        <w:rPr>
          <w:rFonts w:ascii="Times New Roman" w:hAnsi="Times New Roman"/>
          <w:color w:val="auto"/>
          <w:sz w:val="24"/>
          <w:szCs w:val="24"/>
        </w:rPr>
        <w:t xml:space="preserve">year. </w:t>
      </w:r>
      <w:r w:rsidR="00166841">
        <w:rPr>
          <w:rFonts w:ascii="Times New Roman" w:hAnsi="Times New Roman"/>
          <w:color w:val="auto"/>
          <w:sz w:val="24"/>
          <w:szCs w:val="24"/>
        </w:rPr>
        <w:t xml:space="preserve">The jeweler had a duty to contact </w:t>
      </w:r>
      <w:r w:rsidR="00895ED8">
        <w:rPr>
          <w:rFonts w:ascii="Times New Roman" w:hAnsi="Times New Roman"/>
          <w:color w:val="auto"/>
          <w:sz w:val="24"/>
          <w:szCs w:val="24"/>
        </w:rPr>
        <w:t xml:space="preserve">the </w:t>
      </w:r>
      <w:r w:rsidR="00166841">
        <w:rPr>
          <w:rFonts w:ascii="Times New Roman" w:hAnsi="Times New Roman"/>
          <w:color w:val="auto"/>
          <w:sz w:val="24"/>
          <w:szCs w:val="24"/>
        </w:rPr>
        <w:t xml:space="preserve">police. </w:t>
      </w:r>
      <w:r w:rsidR="009C0F32">
        <w:rPr>
          <w:rFonts w:ascii="Times New Roman" w:hAnsi="Times New Roman"/>
          <w:color w:val="auto"/>
          <w:sz w:val="24"/>
          <w:szCs w:val="24"/>
        </w:rPr>
        <w:t>F</w:t>
      </w:r>
      <w:r w:rsidR="00BC347E">
        <w:rPr>
          <w:rFonts w:ascii="Times New Roman" w:hAnsi="Times New Roman"/>
          <w:color w:val="auto"/>
          <w:sz w:val="24"/>
          <w:szCs w:val="24"/>
        </w:rPr>
        <w:t>ortunately</w:t>
      </w:r>
      <w:r w:rsidR="004A190D">
        <w:rPr>
          <w:rFonts w:ascii="Times New Roman" w:hAnsi="Times New Roman"/>
          <w:color w:val="auto"/>
          <w:sz w:val="24"/>
          <w:szCs w:val="24"/>
        </w:rPr>
        <w:t>,</w:t>
      </w:r>
      <w:r w:rsidR="00BC347E">
        <w:rPr>
          <w:rFonts w:ascii="Times New Roman" w:hAnsi="Times New Roman"/>
          <w:color w:val="auto"/>
          <w:sz w:val="24"/>
          <w:szCs w:val="24"/>
        </w:rPr>
        <w:t xml:space="preserve"> the insured contacted the </w:t>
      </w:r>
      <w:r w:rsidR="004A190D">
        <w:rPr>
          <w:rFonts w:ascii="Times New Roman" w:hAnsi="Times New Roman"/>
          <w:color w:val="auto"/>
          <w:sz w:val="24"/>
          <w:szCs w:val="24"/>
        </w:rPr>
        <w:t>seller</w:t>
      </w:r>
      <w:r w:rsidR="00BC347E">
        <w:rPr>
          <w:rFonts w:ascii="Times New Roman" w:hAnsi="Times New Roman"/>
          <w:color w:val="auto"/>
          <w:sz w:val="24"/>
          <w:szCs w:val="24"/>
        </w:rPr>
        <w:t xml:space="preserve"> who refunded the money.</w:t>
      </w:r>
    </w:p>
    <w:p w14:paraId="08D4873F" w14:textId="77777777" w:rsidR="00286E45" w:rsidRDefault="00286E45" w:rsidP="001C4A42">
      <w:pPr>
        <w:pStyle w:val="Body"/>
        <w:spacing w:line="480" w:lineRule="auto"/>
        <w:rPr>
          <w:rFonts w:ascii="Times New Roman" w:hAnsi="Times New Roman"/>
          <w:color w:val="auto"/>
          <w:sz w:val="24"/>
          <w:szCs w:val="24"/>
        </w:rPr>
      </w:pPr>
    </w:p>
    <w:p w14:paraId="23A5B871" w14:textId="77777777" w:rsidR="002F4BB2" w:rsidRDefault="00A6743A"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E6954">
        <w:rPr>
          <w:rFonts w:ascii="Times New Roman" w:hAnsi="Times New Roman"/>
          <w:color w:val="auto"/>
          <w:sz w:val="24"/>
          <w:szCs w:val="24"/>
        </w:rPr>
        <w:t xml:space="preserve">Diamond schemes </w:t>
      </w:r>
      <w:r w:rsidR="000D3B15">
        <w:rPr>
          <w:rFonts w:ascii="Times New Roman" w:hAnsi="Times New Roman"/>
          <w:color w:val="auto"/>
          <w:sz w:val="24"/>
          <w:szCs w:val="24"/>
        </w:rPr>
        <w:t>were similar</w:t>
      </w:r>
      <w:r w:rsidR="004E6954">
        <w:rPr>
          <w:rFonts w:ascii="Times New Roman" w:hAnsi="Times New Roman"/>
          <w:color w:val="auto"/>
          <w:sz w:val="24"/>
          <w:szCs w:val="24"/>
        </w:rPr>
        <w:t xml:space="preserve"> since the popularity of </w:t>
      </w:r>
      <w:r w:rsidRPr="004E6954">
        <w:rPr>
          <w:rFonts w:ascii="Times New Roman" w:hAnsi="Times New Roman"/>
          <w:i/>
          <w:iCs/>
          <w:color w:val="auto"/>
          <w:sz w:val="24"/>
          <w:szCs w:val="24"/>
        </w:rPr>
        <w:t>moissanite</w:t>
      </w:r>
      <w:r w:rsidR="004E6954" w:rsidRPr="004E6954">
        <w:rPr>
          <w:rFonts w:ascii="Times New Roman" w:hAnsi="Times New Roman"/>
          <w:color w:val="auto"/>
          <w:sz w:val="24"/>
          <w:szCs w:val="24"/>
        </w:rPr>
        <w:t xml:space="preserve"> </w:t>
      </w:r>
      <w:r w:rsidR="004E6954">
        <w:rPr>
          <w:rFonts w:ascii="Times New Roman" w:hAnsi="Times New Roman"/>
          <w:color w:val="auto"/>
          <w:sz w:val="24"/>
          <w:szCs w:val="24"/>
        </w:rPr>
        <w:t>in the late 90s</w:t>
      </w:r>
      <w:r>
        <w:rPr>
          <w:rFonts w:ascii="Times New Roman" w:hAnsi="Times New Roman"/>
          <w:color w:val="auto"/>
          <w:sz w:val="24"/>
          <w:szCs w:val="24"/>
        </w:rPr>
        <w:t xml:space="preserve">. </w:t>
      </w:r>
      <w:r w:rsidR="004E6954" w:rsidRPr="004E6954">
        <w:rPr>
          <w:rFonts w:ascii="Times New Roman" w:hAnsi="Times New Roman"/>
          <w:color w:val="auto"/>
          <w:sz w:val="24"/>
          <w:szCs w:val="24"/>
        </w:rPr>
        <w:t>Jewelry containing moissanite is almost indistinguishable from real diamond</w:t>
      </w:r>
      <w:r w:rsidR="004E6954">
        <w:rPr>
          <w:rFonts w:ascii="Times New Roman" w:hAnsi="Times New Roman"/>
          <w:color w:val="auto"/>
          <w:sz w:val="24"/>
          <w:szCs w:val="24"/>
        </w:rPr>
        <w:t>s</w:t>
      </w:r>
      <w:r w:rsidR="004E6954" w:rsidRPr="004E6954">
        <w:rPr>
          <w:rFonts w:ascii="Times New Roman" w:hAnsi="Times New Roman"/>
          <w:color w:val="auto"/>
          <w:sz w:val="24"/>
          <w:szCs w:val="24"/>
        </w:rPr>
        <w:t xml:space="preserve"> with the naked eye.</w:t>
      </w:r>
      <w:r w:rsidR="004E6954">
        <w:rPr>
          <w:rFonts w:ascii="Times New Roman" w:hAnsi="Times New Roman"/>
          <w:color w:val="auto"/>
          <w:sz w:val="24"/>
          <w:szCs w:val="24"/>
        </w:rPr>
        <w:t xml:space="preserve"> </w:t>
      </w:r>
    </w:p>
    <w:p w14:paraId="798E6CBB" w14:textId="4F0A72C5" w:rsidR="00692490" w:rsidRDefault="002F4BB2"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E6954" w:rsidRPr="004E6954">
        <w:rPr>
          <w:rFonts w:ascii="Times New Roman" w:hAnsi="Times New Roman"/>
          <w:color w:val="auto"/>
          <w:sz w:val="24"/>
          <w:szCs w:val="24"/>
        </w:rPr>
        <w:t xml:space="preserve">In the </w:t>
      </w:r>
      <w:r w:rsidR="00C34DD3">
        <w:rPr>
          <w:rFonts w:ascii="Times New Roman" w:hAnsi="Times New Roman"/>
          <w:color w:val="auto"/>
          <w:sz w:val="24"/>
          <w:szCs w:val="24"/>
        </w:rPr>
        <w:t xml:space="preserve">late </w:t>
      </w:r>
      <w:r w:rsidR="00286E45">
        <w:rPr>
          <w:rFonts w:ascii="Times New Roman" w:hAnsi="Times New Roman"/>
          <w:color w:val="auto"/>
          <w:sz w:val="24"/>
          <w:szCs w:val="24"/>
        </w:rPr>
        <w:t>19</w:t>
      </w:r>
      <w:r w:rsidR="00C34DD3">
        <w:rPr>
          <w:rFonts w:ascii="Times New Roman" w:hAnsi="Times New Roman"/>
          <w:color w:val="auto"/>
          <w:sz w:val="24"/>
          <w:szCs w:val="24"/>
        </w:rPr>
        <w:t>80s</w:t>
      </w:r>
      <w:r w:rsidR="004E6954" w:rsidRPr="004E6954">
        <w:rPr>
          <w:rFonts w:ascii="Times New Roman" w:hAnsi="Times New Roman"/>
          <w:color w:val="auto"/>
          <w:sz w:val="24"/>
          <w:szCs w:val="24"/>
        </w:rPr>
        <w:t xml:space="preserve">, </w:t>
      </w:r>
      <w:r w:rsidR="00314907">
        <w:rPr>
          <w:rFonts w:ascii="Times New Roman" w:hAnsi="Times New Roman"/>
          <w:color w:val="auto"/>
          <w:sz w:val="24"/>
          <w:szCs w:val="24"/>
        </w:rPr>
        <w:t xml:space="preserve">the </w:t>
      </w:r>
      <w:r w:rsidR="00C34DD3" w:rsidRPr="00C34DD3">
        <w:rPr>
          <w:rFonts w:ascii="Times New Roman" w:hAnsi="Times New Roman"/>
          <w:color w:val="auto"/>
          <w:sz w:val="24"/>
          <w:szCs w:val="24"/>
        </w:rPr>
        <w:t>North Carolina</w:t>
      </w:r>
      <w:r w:rsidR="00314907">
        <w:rPr>
          <w:rFonts w:ascii="Times New Roman" w:hAnsi="Times New Roman"/>
          <w:color w:val="auto"/>
          <w:sz w:val="24"/>
          <w:szCs w:val="24"/>
        </w:rPr>
        <w:t xml:space="preserve"> firm</w:t>
      </w:r>
      <w:r w:rsidR="00C34DD3" w:rsidRPr="00C34DD3">
        <w:rPr>
          <w:rFonts w:ascii="Times New Roman" w:hAnsi="Times New Roman"/>
          <w:color w:val="auto"/>
          <w:sz w:val="24"/>
          <w:szCs w:val="24"/>
        </w:rPr>
        <w:t xml:space="preserve"> Cree Research, Inc.</w:t>
      </w:r>
      <w:r w:rsidR="00C34DD3">
        <w:rPr>
          <w:rFonts w:ascii="Times New Roman" w:hAnsi="Times New Roman"/>
          <w:color w:val="auto"/>
          <w:sz w:val="24"/>
          <w:szCs w:val="24"/>
        </w:rPr>
        <w:t xml:space="preserve"> </w:t>
      </w:r>
      <w:r w:rsidR="00C34DD3" w:rsidRPr="00C34DD3">
        <w:rPr>
          <w:rFonts w:ascii="Times New Roman" w:hAnsi="Times New Roman"/>
          <w:color w:val="auto"/>
          <w:sz w:val="24"/>
          <w:szCs w:val="24"/>
        </w:rPr>
        <w:t xml:space="preserve">developed a commercial process for producing </w:t>
      </w:r>
      <w:r w:rsidR="004E6954">
        <w:rPr>
          <w:rFonts w:ascii="Times New Roman" w:hAnsi="Times New Roman"/>
          <w:color w:val="auto"/>
          <w:sz w:val="24"/>
          <w:szCs w:val="24"/>
        </w:rPr>
        <w:t>moissanite</w:t>
      </w:r>
      <w:r w:rsidR="004E6954" w:rsidRPr="004E6954">
        <w:rPr>
          <w:rFonts w:ascii="Times New Roman" w:hAnsi="Times New Roman"/>
          <w:color w:val="auto"/>
          <w:sz w:val="24"/>
          <w:szCs w:val="24"/>
        </w:rPr>
        <w:t xml:space="preserve">. </w:t>
      </w:r>
      <w:r w:rsidR="00C34DD3">
        <w:rPr>
          <w:rFonts w:ascii="Times New Roman" w:hAnsi="Times New Roman"/>
          <w:color w:val="auto"/>
          <w:sz w:val="24"/>
          <w:szCs w:val="24"/>
        </w:rPr>
        <w:t>In</w:t>
      </w:r>
      <w:r w:rsidR="004E6954" w:rsidRPr="004E6954">
        <w:rPr>
          <w:rFonts w:ascii="Times New Roman" w:hAnsi="Times New Roman"/>
          <w:color w:val="auto"/>
          <w:sz w:val="24"/>
          <w:szCs w:val="24"/>
        </w:rPr>
        <w:t xml:space="preserve"> 1995</w:t>
      </w:r>
      <w:r w:rsidR="00C34DD3">
        <w:rPr>
          <w:rFonts w:ascii="Times New Roman" w:hAnsi="Times New Roman"/>
          <w:color w:val="auto"/>
          <w:sz w:val="24"/>
          <w:szCs w:val="24"/>
        </w:rPr>
        <w:t xml:space="preserve">, </w:t>
      </w:r>
      <w:r w:rsidR="00C34DD3" w:rsidRPr="00C34DD3">
        <w:rPr>
          <w:rFonts w:ascii="Times New Roman" w:hAnsi="Times New Roman"/>
          <w:color w:val="auto"/>
          <w:sz w:val="24"/>
          <w:szCs w:val="24"/>
        </w:rPr>
        <w:t>Charles &amp; Co</w:t>
      </w:r>
      <w:r w:rsidR="001739AF">
        <w:rPr>
          <w:rFonts w:ascii="Times New Roman" w:hAnsi="Times New Roman"/>
          <w:color w:val="auto"/>
          <w:sz w:val="24"/>
          <w:szCs w:val="24"/>
        </w:rPr>
        <w:t>l</w:t>
      </w:r>
      <w:r w:rsidR="00C34DD3" w:rsidRPr="00C34DD3">
        <w:rPr>
          <w:rFonts w:ascii="Times New Roman" w:hAnsi="Times New Roman"/>
          <w:color w:val="auto"/>
          <w:sz w:val="24"/>
          <w:szCs w:val="24"/>
        </w:rPr>
        <w:t xml:space="preserve">vard was the first company to </w:t>
      </w:r>
      <w:r w:rsidR="00314907" w:rsidRPr="00C34DD3">
        <w:rPr>
          <w:rFonts w:ascii="Times New Roman" w:hAnsi="Times New Roman"/>
          <w:color w:val="auto"/>
          <w:sz w:val="24"/>
          <w:szCs w:val="24"/>
        </w:rPr>
        <w:t>manufacture</w:t>
      </w:r>
      <w:r w:rsidR="00C34DD3" w:rsidRPr="00C34DD3">
        <w:rPr>
          <w:rFonts w:ascii="Times New Roman" w:hAnsi="Times New Roman"/>
          <w:color w:val="auto"/>
          <w:sz w:val="24"/>
          <w:szCs w:val="24"/>
        </w:rPr>
        <w:t xml:space="preserve"> and sell synthetic moissanite under </w:t>
      </w:r>
      <w:r w:rsidR="00C34DD3">
        <w:rPr>
          <w:rFonts w:ascii="Times New Roman" w:hAnsi="Times New Roman"/>
          <w:color w:val="auto"/>
          <w:sz w:val="24"/>
          <w:szCs w:val="24"/>
        </w:rPr>
        <w:t>a U.S. patent</w:t>
      </w:r>
      <w:r w:rsidR="00486A27">
        <w:rPr>
          <w:rFonts w:ascii="Times New Roman" w:hAnsi="Times New Roman"/>
          <w:color w:val="auto"/>
          <w:sz w:val="24"/>
          <w:szCs w:val="24"/>
        </w:rPr>
        <w:t>.</w:t>
      </w:r>
      <w:r w:rsidR="00C34DD3">
        <w:rPr>
          <w:rStyle w:val="EndnoteReference"/>
          <w:rFonts w:ascii="Times New Roman" w:hAnsi="Times New Roman"/>
          <w:color w:val="auto"/>
          <w:sz w:val="24"/>
          <w:szCs w:val="24"/>
        </w:rPr>
        <w:endnoteReference w:id="24"/>
      </w:r>
      <w:r w:rsidR="00C34DD3">
        <w:rPr>
          <w:rFonts w:ascii="Times New Roman" w:hAnsi="Times New Roman"/>
          <w:color w:val="auto"/>
          <w:sz w:val="24"/>
          <w:szCs w:val="24"/>
        </w:rPr>
        <w:t xml:space="preserve"> </w:t>
      </w:r>
      <w:r w:rsidR="00314907">
        <w:rPr>
          <w:rFonts w:ascii="Times New Roman" w:hAnsi="Times New Roman"/>
          <w:color w:val="auto"/>
          <w:sz w:val="24"/>
          <w:szCs w:val="24"/>
        </w:rPr>
        <w:t>Almost overnight, t</w:t>
      </w:r>
      <w:r w:rsidR="004E6954">
        <w:rPr>
          <w:rFonts w:ascii="Times New Roman" w:hAnsi="Times New Roman"/>
          <w:color w:val="auto"/>
          <w:sz w:val="24"/>
          <w:szCs w:val="24"/>
        </w:rPr>
        <w:t xml:space="preserve">he </w:t>
      </w:r>
      <w:r w:rsidR="00BC347E" w:rsidRPr="004E6954">
        <w:rPr>
          <w:rFonts w:ascii="Times New Roman" w:hAnsi="Times New Roman"/>
          <w:color w:val="auto"/>
          <w:sz w:val="24"/>
          <w:szCs w:val="24"/>
        </w:rPr>
        <w:t>gem</w:t>
      </w:r>
      <w:r w:rsidR="004E6954" w:rsidRPr="004E6954">
        <w:rPr>
          <w:rFonts w:ascii="Times New Roman" w:hAnsi="Times New Roman"/>
          <w:color w:val="auto"/>
          <w:sz w:val="24"/>
          <w:szCs w:val="24"/>
        </w:rPr>
        <w:t xml:space="preserve"> </w:t>
      </w:r>
      <w:r w:rsidR="004E6954">
        <w:rPr>
          <w:rFonts w:ascii="Times New Roman" w:hAnsi="Times New Roman"/>
          <w:color w:val="auto"/>
          <w:sz w:val="24"/>
          <w:szCs w:val="24"/>
        </w:rPr>
        <w:t>became</w:t>
      </w:r>
      <w:r w:rsidR="004E6954" w:rsidRPr="004E6954">
        <w:rPr>
          <w:rFonts w:ascii="Times New Roman" w:hAnsi="Times New Roman"/>
          <w:color w:val="auto"/>
          <w:sz w:val="24"/>
          <w:szCs w:val="24"/>
        </w:rPr>
        <w:t xml:space="preserve"> a</w:t>
      </w:r>
      <w:r w:rsidR="004E6954">
        <w:rPr>
          <w:rFonts w:ascii="Times New Roman" w:hAnsi="Times New Roman"/>
          <w:color w:val="auto"/>
          <w:sz w:val="24"/>
          <w:szCs w:val="24"/>
        </w:rPr>
        <w:t>n</w:t>
      </w:r>
      <w:r w:rsidR="004E6954" w:rsidRPr="004E6954">
        <w:rPr>
          <w:rFonts w:ascii="Times New Roman" w:hAnsi="Times New Roman"/>
          <w:color w:val="auto"/>
          <w:sz w:val="24"/>
          <w:szCs w:val="24"/>
        </w:rPr>
        <w:t xml:space="preserve"> alternative to diamonds at a fraction of the cost</w:t>
      </w:r>
      <w:bookmarkStart w:id="31" w:name="_Hlk85964714"/>
      <w:r w:rsidR="00A6743A">
        <w:rPr>
          <w:rFonts w:ascii="Times New Roman" w:hAnsi="Times New Roman"/>
          <w:color w:val="auto"/>
          <w:sz w:val="24"/>
          <w:szCs w:val="24"/>
        </w:rPr>
        <w:t>.</w:t>
      </w:r>
      <w:bookmarkEnd w:id="31"/>
      <w:r w:rsidR="00A6743A">
        <w:rPr>
          <w:rFonts w:ascii="Times New Roman" w:hAnsi="Times New Roman"/>
          <w:color w:val="auto"/>
          <w:sz w:val="24"/>
          <w:szCs w:val="24"/>
        </w:rPr>
        <w:t xml:space="preserve"> </w:t>
      </w:r>
      <w:r w:rsidR="00C34DD3">
        <w:rPr>
          <w:rFonts w:ascii="Times New Roman" w:hAnsi="Times New Roman"/>
          <w:color w:val="auto"/>
          <w:sz w:val="24"/>
          <w:szCs w:val="24"/>
        </w:rPr>
        <w:t>T</w:t>
      </w:r>
      <w:r w:rsidR="003A107D">
        <w:rPr>
          <w:rFonts w:ascii="Times New Roman" w:hAnsi="Times New Roman"/>
          <w:color w:val="auto"/>
          <w:sz w:val="24"/>
          <w:szCs w:val="24"/>
        </w:rPr>
        <w:t>o</w:t>
      </w:r>
      <w:r w:rsidR="001F732B">
        <w:rPr>
          <w:rFonts w:ascii="Times New Roman" w:hAnsi="Times New Roman"/>
          <w:color w:val="auto"/>
          <w:sz w:val="24"/>
          <w:szCs w:val="24"/>
        </w:rPr>
        <w:t xml:space="preserve"> </w:t>
      </w:r>
      <w:r w:rsidR="00C34DD3">
        <w:rPr>
          <w:rFonts w:ascii="Times New Roman" w:hAnsi="Times New Roman"/>
          <w:color w:val="auto"/>
          <w:sz w:val="24"/>
          <w:szCs w:val="24"/>
        </w:rPr>
        <w:t>distinguish between</w:t>
      </w:r>
      <w:r w:rsidR="001F732B">
        <w:rPr>
          <w:rFonts w:ascii="Times New Roman" w:hAnsi="Times New Roman"/>
          <w:color w:val="auto"/>
          <w:sz w:val="24"/>
          <w:szCs w:val="24"/>
        </w:rPr>
        <w:t xml:space="preserve"> </w:t>
      </w:r>
      <w:r w:rsidR="00C34DD3">
        <w:rPr>
          <w:rFonts w:ascii="Times New Roman" w:hAnsi="Times New Roman"/>
          <w:color w:val="auto"/>
          <w:sz w:val="24"/>
          <w:szCs w:val="24"/>
        </w:rPr>
        <w:t xml:space="preserve">a real diamond and </w:t>
      </w:r>
      <w:r w:rsidR="001F732B">
        <w:rPr>
          <w:rFonts w:ascii="Times New Roman" w:hAnsi="Times New Roman"/>
          <w:color w:val="auto"/>
          <w:sz w:val="24"/>
          <w:szCs w:val="24"/>
        </w:rPr>
        <w:t>moissanite require</w:t>
      </w:r>
      <w:r w:rsidR="004B25CC">
        <w:rPr>
          <w:rFonts w:ascii="Times New Roman" w:hAnsi="Times New Roman"/>
          <w:color w:val="auto"/>
          <w:sz w:val="24"/>
          <w:szCs w:val="24"/>
        </w:rPr>
        <w:t>d</w:t>
      </w:r>
      <w:r w:rsidR="001F732B">
        <w:rPr>
          <w:rFonts w:ascii="Times New Roman" w:hAnsi="Times New Roman"/>
          <w:color w:val="auto"/>
          <w:sz w:val="24"/>
          <w:szCs w:val="24"/>
        </w:rPr>
        <w:t xml:space="preserve"> </w:t>
      </w:r>
      <w:r w:rsidR="003A107D">
        <w:rPr>
          <w:rFonts w:ascii="Times New Roman" w:hAnsi="Times New Roman"/>
          <w:color w:val="auto"/>
          <w:sz w:val="24"/>
          <w:szCs w:val="24"/>
        </w:rPr>
        <w:t xml:space="preserve">a </w:t>
      </w:r>
      <w:r w:rsidR="00C34DD3">
        <w:rPr>
          <w:rFonts w:ascii="Times New Roman" w:hAnsi="Times New Roman"/>
          <w:color w:val="auto"/>
          <w:sz w:val="24"/>
          <w:szCs w:val="24"/>
        </w:rPr>
        <w:t xml:space="preserve">specific </w:t>
      </w:r>
      <w:r w:rsidR="003A107D">
        <w:rPr>
          <w:rFonts w:ascii="Times New Roman" w:hAnsi="Times New Roman"/>
          <w:color w:val="auto"/>
          <w:sz w:val="24"/>
          <w:szCs w:val="24"/>
        </w:rPr>
        <w:t xml:space="preserve">diamond tester </w:t>
      </w:r>
      <w:r w:rsidR="001F732B">
        <w:rPr>
          <w:rFonts w:ascii="Times New Roman" w:hAnsi="Times New Roman"/>
          <w:color w:val="auto"/>
          <w:sz w:val="24"/>
          <w:szCs w:val="24"/>
        </w:rPr>
        <w:t>from an experienced jeweler.</w:t>
      </w:r>
      <w:r w:rsidR="00A6743A">
        <w:rPr>
          <w:rFonts w:ascii="Times New Roman" w:hAnsi="Times New Roman"/>
          <w:color w:val="auto"/>
          <w:sz w:val="24"/>
          <w:szCs w:val="24"/>
        </w:rPr>
        <w:t xml:space="preserve"> </w:t>
      </w:r>
    </w:p>
    <w:p w14:paraId="0A7E5AAF" w14:textId="44ADC3B2" w:rsidR="00A6743A" w:rsidRDefault="00692490"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A6743A">
        <w:rPr>
          <w:rFonts w:ascii="Times New Roman" w:hAnsi="Times New Roman"/>
          <w:color w:val="auto"/>
          <w:sz w:val="24"/>
          <w:szCs w:val="24"/>
        </w:rPr>
        <w:t xml:space="preserve">If a </w:t>
      </w:r>
      <w:r w:rsidR="00BC347E">
        <w:rPr>
          <w:rFonts w:ascii="Times New Roman" w:hAnsi="Times New Roman"/>
          <w:color w:val="auto"/>
          <w:sz w:val="24"/>
          <w:szCs w:val="24"/>
        </w:rPr>
        <w:t>fraudster</w:t>
      </w:r>
      <w:r w:rsidR="00A6743A">
        <w:rPr>
          <w:rFonts w:ascii="Times New Roman" w:hAnsi="Times New Roman"/>
          <w:color w:val="auto"/>
          <w:sz w:val="24"/>
          <w:szCs w:val="24"/>
        </w:rPr>
        <w:t xml:space="preserve"> </w:t>
      </w:r>
      <w:r>
        <w:rPr>
          <w:rFonts w:ascii="Times New Roman" w:hAnsi="Times New Roman"/>
          <w:color w:val="auto"/>
          <w:sz w:val="24"/>
          <w:szCs w:val="24"/>
        </w:rPr>
        <w:t xml:space="preserve">were to find </w:t>
      </w:r>
      <w:r w:rsidR="00A6743A">
        <w:rPr>
          <w:rFonts w:ascii="Times New Roman" w:hAnsi="Times New Roman"/>
          <w:color w:val="auto"/>
          <w:sz w:val="24"/>
          <w:szCs w:val="24"/>
        </w:rPr>
        <w:t xml:space="preserve">a jeweler </w:t>
      </w:r>
      <w:r w:rsidR="00314907">
        <w:rPr>
          <w:rFonts w:ascii="Times New Roman" w:hAnsi="Times New Roman"/>
          <w:color w:val="auto"/>
          <w:sz w:val="24"/>
          <w:szCs w:val="24"/>
        </w:rPr>
        <w:t>careless</w:t>
      </w:r>
      <w:r w:rsidR="00A6743A">
        <w:rPr>
          <w:rFonts w:ascii="Times New Roman" w:hAnsi="Times New Roman"/>
          <w:color w:val="auto"/>
          <w:sz w:val="24"/>
          <w:szCs w:val="24"/>
        </w:rPr>
        <w:t xml:space="preserve"> and feeble enough, </w:t>
      </w:r>
      <w:r w:rsidR="00730A6E">
        <w:rPr>
          <w:rFonts w:ascii="Times New Roman" w:hAnsi="Times New Roman"/>
          <w:color w:val="auto"/>
          <w:sz w:val="24"/>
          <w:szCs w:val="24"/>
        </w:rPr>
        <w:t xml:space="preserve">he might write an appraisal for moissanite </w:t>
      </w:r>
      <w:r w:rsidR="000D3B15">
        <w:rPr>
          <w:rFonts w:ascii="Times New Roman" w:hAnsi="Times New Roman"/>
          <w:color w:val="auto"/>
          <w:sz w:val="24"/>
          <w:szCs w:val="24"/>
        </w:rPr>
        <w:t xml:space="preserve">believing </w:t>
      </w:r>
      <w:r w:rsidR="00730A6E">
        <w:rPr>
          <w:rFonts w:ascii="Times New Roman" w:hAnsi="Times New Roman"/>
          <w:color w:val="auto"/>
          <w:sz w:val="24"/>
          <w:szCs w:val="24"/>
        </w:rPr>
        <w:t xml:space="preserve">it was a </w:t>
      </w:r>
      <w:r w:rsidR="002204CA">
        <w:rPr>
          <w:rFonts w:ascii="Times New Roman" w:hAnsi="Times New Roman"/>
          <w:color w:val="auto"/>
          <w:sz w:val="24"/>
          <w:szCs w:val="24"/>
        </w:rPr>
        <w:t xml:space="preserve">real </w:t>
      </w:r>
      <w:r w:rsidR="00730A6E">
        <w:rPr>
          <w:rFonts w:ascii="Times New Roman" w:hAnsi="Times New Roman"/>
          <w:color w:val="auto"/>
          <w:sz w:val="24"/>
          <w:szCs w:val="24"/>
        </w:rPr>
        <w:t>diamond.</w:t>
      </w:r>
    </w:p>
    <w:p w14:paraId="7B963909" w14:textId="17AD1537" w:rsidR="00730A6E" w:rsidRDefault="00730A6E"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34DD3">
        <w:rPr>
          <w:rFonts w:ascii="Times New Roman" w:hAnsi="Times New Roman"/>
          <w:color w:val="auto"/>
          <w:sz w:val="24"/>
          <w:szCs w:val="24"/>
        </w:rPr>
        <w:t>With any of the above, our SIU</w:t>
      </w:r>
      <w:r>
        <w:rPr>
          <w:rFonts w:ascii="Times New Roman" w:hAnsi="Times New Roman"/>
          <w:color w:val="auto"/>
          <w:sz w:val="24"/>
          <w:szCs w:val="24"/>
        </w:rPr>
        <w:t xml:space="preserve"> </w:t>
      </w:r>
      <w:r w:rsidR="000D3B15">
        <w:rPr>
          <w:rFonts w:ascii="Times New Roman" w:hAnsi="Times New Roman"/>
          <w:color w:val="auto"/>
          <w:sz w:val="24"/>
          <w:szCs w:val="24"/>
        </w:rPr>
        <w:t>team</w:t>
      </w:r>
      <w:r>
        <w:rPr>
          <w:rFonts w:ascii="Times New Roman" w:hAnsi="Times New Roman"/>
          <w:color w:val="auto"/>
          <w:sz w:val="24"/>
          <w:szCs w:val="24"/>
        </w:rPr>
        <w:t xml:space="preserve"> would perform </w:t>
      </w:r>
      <w:r w:rsidR="00EA7E26">
        <w:rPr>
          <w:rFonts w:ascii="Times New Roman" w:hAnsi="Times New Roman"/>
          <w:color w:val="auto"/>
          <w:sz w:val="24"/>
          <w:szCs w:val="24"/>
        </w:rPr>
        <w:t>our</w:t>
      </w:r>
      <w:r>
        <w:rPr>
          <w:rFonts w:ascii="Times New Roman" w:hAnsi="Times New Roman"/>
          <w:color w:val="auto"/>
          <w:sz w:val="24"/>
          <w:szCs w:val="24"/>
        </w:rPr>
        <w:t xml:space="preserve"> </w:t>
      </w:r>
      <w:r w:rsidR="00C34DD3">
        <w:rPr>
          <w:rFonts w:ascii="Times New Roman" w:hAnsi="Times New Roman"/>
          <w:color w:val="auto"/>
          <w:sz w:val="24"/>
          <w:szCs w:val="24"/>
        </w:rPr>
        <w:t xml:space="preserve">due </w:t>
      </w:r>
      <w:r>
        <w:rPr>
          <w:rFonts w:ascii="Times New Roman" w:hAnsi="Times New Roman"/>
          <w:color w:val="auto"/>
          <w:sz w:val="24"/>
          <w:szCs w:val="24"/>
        </w:rPr>
        <w:t xml:space="preserve">diligence: request appraisals, validate them at the source, request proof of payment, </w:t>
      </w:r>
      <w:r w:rsidR="00C34DD3">
        <w:rPr>
          <w:rFonts w:ascii="Times New Roman" w:hAnsi="Times New Roman"/>
          <w:color w:val="auto"/>
          <w:sz w:val="24"/>
          <w:szCs w:val="24"/>
        </w:rPr>
        <w:t xml:space="preserve">and </w:t>
      </w:r>
      <w:r>
        <w:rPr>
          <w:rFonts w:ascii="Times New Roman" w:hAnsi="Times New Roman"/>
          <w:color w:val="auto"/>
          <w:sz w:val="24"/>
          <w:szCs w:val="24"/>
        </w:rPr>
        <w:t xml:space="preserve">ask insureds to attend EUOs to explain any inconsistencies. </w:t>
      </w:r>
    </w:p>
    <w:p w14:paraId="4EFE8247" w14:textId="4E12A12B" w:rsidR="00886316" w:rsidRDefault="00B51439"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w:t>
      </w:r>
      <w:r w:rsidR="00FC770B">
        <w:rPr>
          <w:rFonts w:ascii="Times New Roman" w:hAnsi="Times New Roman"/>
          <w:color w:val="auto"/>
          <w:sz w:val="24"/>
          <w:szCs w:val="24"/>
        </w:rPr>
        <w:t xml:space="preserve"> </w:t>
      </w:r>
      <w:r w:rsidR="00166E67">
        <w:rPr>
          <w:rFonts w:ascii="Times New Roman" w:hAnsi="Times New Roman"/>
          <w:color w:val="auto"/>
          <w:sz w:val="24"/>
          <w:szCs w:val="24"/>
        </w:rPr>
        <w:t>learned</w:t>
      </w:r>
      <w:r w:rsidR="00555379">
        <w:rPr>
          <w:rFonts w:ascii="Times New Roman" w:hAnsi="Times New Roman"/>
          <w:color w:val="auto"/>
          <w:sz w:val="24"/>
          <w:szCs w:val="24"/>
        </w:rPr>
        <w:t xml:space="preserve"> something </w:t>
      </w:r>
      <w:r w:rsidR="00166E67">
        <w:rPr>
          <w:rFonts w:ascii="Times New Roman" w:hAnsi="Times New Roman"/>
          <w:color w:val="auto"/>
          <w:sz w:val="24"/>
          <w:szCs w:val="24"/>
        </w:rPr>
        <w:t>interesting</w:t>
      </w:r>
      <w:r w:rsidR="00555379">
        <w:rPr>
          <w:rFonts w:ascii="Times New Roman" w:hAnsi="Times New Roman"/>
          <w:color w:val="auto"/>
          <w:sz w:val="24"/>
          <w:szCs w:val="24"/>
        </w:rPr>
        <w:t xml:space="preserve"> when I had taken</w:t>
      </w:r>
      <w:r w:rsidR="00FC770B">
        <w:rPr>
          <w:rFonts w:ascii="Times New Roman" w:hAnsi="Times New Roman"/>
          <w:color w:val="auto"/>
          <w:sz w:val="24"/>
          <w:szCs w:val="24"/>
        </w:rPr>
        <w:t xml:space="preserve"> a statement </w:t>
      </w:r>
      <w:r w:rsidR="00314907">
        <w:rPr>
          <w:rFonts w:ascii="Times New Roman" w:hAnsi="Times New Roman"/>
          <w:color w:val="auto"/>
          <w:sz w:val="24"/>
          <w:szCs w:val="24"/>
        </w:rPr>
        <w:t xml:space="preserve">of </w:t>
      </w:r>
      <w:r w:rsidR="00FC770B">
        <w:rPr>
          <w:rFonts w:ascii="Times New Roman" w:hAnsi="Times New Roman"/>
          <w:color w:val="auto"/>
          <w:sz w:val="24"/>
          <w:szCs w:val="24"/>
        </w:rPr>
        <w:t>a</w:t>
      </w:r>
      <w:r w:rsidR="00555C87">
        <w:rPr>
          <w:rFonts w:ascii="Times New Roman" w:hAnsi="Times New Roman"/>
          <w:color w:val="auto"/>
          <w:sz w:val="24"/>
          <w:szCs w:val="24"/>
        </w:rPr>
        <w:t xml:space="preserve"> wealthy</w:t>
      </w:r>
      <w:r w:rsidR="00886316">
        <w:rPr>
          <w:rFonts w:ascii="Times New Roman" w:hAnsi="Times New Roman"/>
          <w:color w:val="auto"/>
          <w:sz w:val="24"/>
          <w:szCs w:val="24"/>
        </w:rPr>
        <w:t xml:space="preserve"> older woman. The </w:t>
      </w:r>
      <w:r w:rsidR="000E2831">
        <w:rPr>
          <w:rFonts w:ascii="Times New Roman" w:hAnsi="Times New Roman"/>
          <w:color w:val="auto"/>
          <w:sz w:val="24"/>
          <w:szCs w:val="24"/>
        </w:rPr>
        <w:t>beautiful</w:t>
      </w:r>
      <w:r w:rsidR="00B64021">
        <w:rPr>
          <w:rFonts w:ascii="Times New Roman" w:hAnsi="Times New Roman"/>
          <w:color w:val="auto"/>
          <w:sz w:val="24"/>
          <w:szCs w:val="24"/>
        </w:rPr>
        <w:t xml:space="preserve">, silver-haired </w:t>
      </w:r>
      <w:r w:rsidR="00975C47">
        <w:rPr>
          <w:rFonts w:ascii="Times New Roman" w:hAnsi="Times New Roman"/>
          <w:color w:val="auto"/>
          <w:sz w:val="24"/>
          <w:szCs w:val="24"/>
        </w:rPr>
        <w:t xml:space="preserve">lady was an </w:t>
      </w:r>
      <w:r w:rsidR="00555C87">
        <w:rPr>
          <w:rFonts w:ascii="Times New Roman" w:hAnsi="Times New Roman"/>
          <w:color w:val="auto"/>
          <w:sz w:val="24"/>
          <w:szCs w:val="24"/>
        </w:rPr>
        <w:t>affluent</w:t>
      </w:r>
      <w:r w:rsidR="00886316">
        <w:rPr>
          <w:rFonts w:ascii="Times New Roman" w:hAnsi="Times New Roman"/>
          <w:color w:val="auto"/>
          <w:sz w:val="24"/>
          <w:szCs w:val="24"/>
        </w:rPr>
        <w:t xml:space="preserve"> </w:t>
      </w:r>
      <w:r w:rsidR="00555C87">
        <w:rPr>
          <w:rFonts w:ascii="Times New Roman" w:hAnsi="Times New Roman"/>
          <w:color w:val="auto"/>
          <w:sz w:val="24"/>
          <w:szCs w:val="24"/>
        </w:rPr>
        <w:t>Palm Beach</w:t>
      </w:r>
      <w:r w:rsidR="00886316">
        <w:rPr>
          <w:rFonts w:ascii="Times New Roman" w:hAnsi="Times New Roman"/>
          <w:color w:val="auto"/>
          <w:sz w:val="24"/>
          <w:szCs w:val="24"/>
        </w:rPr>
        <w:t xml:space="preserve"> socialite. She</w:t>
      </w:r>
      <w:r w:rsidR="00CE04A2">
        <w:rPr>
          <w:rFonts w:ascii="Times New Roman" w:hAnsi="Times New Roman"/>
          <w:color w:val="auto"/>
          <w:sz w:val="24"/>
          <w:szCs w:val="24"/>
        </w:rPr>
        <w:t xml:space="preserve"> told </w:t>
      </w:r>
      <w:r w:rsidR="00B64021">
        <w:rPr>
          <w:rFonts w:ascii="Times New Roman" w:hAnsi="Times New Roman"/>
          <w:color w:val="auto"/>
          <w:sz w:val="24"/>
          <w:szCs w:val="24"/>
        </w:rPr>
        <w:t>me</w:t>
      </w:r>
      <w:r w:rsidR="00CE04A2">
        <w:rPr>
          <w:rFonts w:ascii="Times New Roman" w:hAnsi="Times New Roman"/>
          <w:color w:val="auto"/>
          <w:sz w:val="24"/>
          <w:szCs w:val="24"/>
        </w:rPr>
        <w:t xml:space="preserve"> all</w:t>
      </w:r>
      <w:r w:rsidR="00BD15F3">
        <w:rPr>
          <w:rFonts w:ascii="Times New Roman" w:hAnsi="Times New Roman"/>
          <w:color w:val="auto"/>
          <w:sz w:val="24"/>
          <w:szCs w:val="24"/>
        </w:rPr>
        <w:t xml:space="preserve"> </w:t>
      </w:r>
      <w:r w:rsidR="00B743AE">
        <w:rPr>
          <w:rFonts w:ascii="Times New Roman" w:hAnsi="Times New Roman"/>
          <w:color w:val="auto"/>
          <w:sz w:val="24"/>
          <w:szCs w:val="24"/>
        </w:rPr>
        <w:t xml:space="preserve">of </w:t>
      </w:r>
      <w:r w:rsidR="00BD15F3">
        <w:rPr>
          <w:rFonts w:ascii="Times New Roman" w:hAnsi="Times New Roman"/>
          <w:color w:val="auto"/>
          <w:sz w:val="24"/>
          <w:szCs w:val="24"/>
        </w:rPr>
        <w:t>her</w:t>
      </w:r>
      <w:r w:rsidR="00886316">
        <w:rPr>
          <w:rFonts w:ascii="Times New Roman" w:hAnsi="Times New Roman"/>
          <w:color w:val="auto"/>
          <w:sz w:val="24"/>
          <w:szCs w:val="24"/>
        </w:rPr>
        <w:t xml:space="preserve"> rich friends own duplicates of their </w:t>
      </w:r>
      <w:r w:rsidR="00BD15F3">
        <w:rPr>
          <w:rFonts w:ascii="Times New Roman" w:hAnsi="Times New Roman"/>
          <w:color w:val="auto"/>
          <w:sz w:val="24"/>
          <w:szCs w:val="24"/>
        </w:rPr>
        <w:t>“show jewelry</w:t>
      </w:r>
      <w:r w:rsidR="00B64021">
        <w:rPr>
          <w:rFonts w:ascii="Times New Roman" w:hAnsi="Times New Roman"/>
          <w:color w:val="auto"/>
          <w:sz w:val="24"/>
          <w:szCs w:val="24"/>
        </w:rPr>
        <w:t>.”</w:t>
      </w:r>
      <w:r w:rsidR="00BD15F3">
        <w:rPr>
          <w:rFonts w:ascii="Times New Roman" w:hAnsi="Times New Roman"/>
          <w:color w:val="auto"/>
          <w:sz w:val="24"/>
          <w:szCs w:val="24"/>
        </w:rPr>
        <w:t xml:space="preserve"> For any pieces they </w:t>
      </w:r>
      <w:r w:rsidR="008C3868">
        <w:rPr>
          <w:rFonts w:ascii="Times New Roman" w:hAnsi="Times New Roman"/>
          <w:color w:val="auto"/>
          <w:sz w:val="24"/>
          <w:szCs w:val="24"/>
        </w:rPr>
        <w:t>enjoy flaunting</w:t>
      </w:r>
      <w:r w:rsidR="00BD15F3">
        <w:rPr>
          <w:rFonts w:ascii="Times New Roman" w:hAnsi="Times New Roman"/>
          <w:color w:val="auto"/>
          <w:sz w:val="24"/>
          <w:szCs w:val="24"/>
        </w:rPr>
        <w:t xml:space="preserve"> at functions, such as diamond necklaces, rings</w:t>
      </w:r>
      <w:r w:rsidR="000E2831">
        <w:rPr>
          <w:rFonts w:ascii="Times New Roman" w:hAnsi="Times New Roman"/>
          <w:color w:val="auto"/>
          <w:sz w:val="24"/>
          <w:szCs w:val="24"/>
        </w:rPr>
        <w:t>, bracelets</w:t>
      </w:r>
      <w:r w:rsidR="008C3868">
        <w:rPr>
          <w:rFonts w:ascii="Times New Roman" w:hAnsi="Times New Roman"/>
          <w:color w:val="auto"/>
          <w:sz w:val="24"/>
          <w:szCs w:val="24"/>
        </w:rPr>
        <w:t xml:space="preserve"> or</w:t>
      </w:r>
      <w:r w:rsidR="00BD15F3">
        <w:rPr>
          <w:rFonts w:ascii="Times New Roman" w:hAnsi="Times New Roman"/>
          <w:color w:val="auto"/>
          <w:sz w:val="24"/>
          <w:szCs w:val="24"/>
        </w:rPr>
        <w:t xml:space="preserve"> jewel-encrusted broaches, the women own</w:t>
      </w:r>
      <w:r w:rsidR="008C3868">
        <w:rPr>
          <w:rFonts w:ascii="Times New Roman" w:hAnsi="Times New Roman"/>
          <w:color w:val="auto"/>
          <w:sz w:val="24"/>
          <w:szCs w:val="24"/>
        </w:rPr>
        <w:t>ed</w:t>
      </w:r>
      <w:r w:rsidR="00BD15F3">
        <w:rPr>
          <w:rFonts w:ascii="Times New Roman" w:hAnsi="Times New Roman"/>
          <w:color w:val="auto"/>
          <w:sz w:val="24"/>
          <w:szCs w:val="24"/>
        </w:rPr>
        <w:t xml:space="preserve"> two sets: the </w:t>
      </w:r>
      <w:r w:rsidR="00C52840">
        <w:rPr>
          <w:rFonts w:ascii="Times New Roman" w:hAnsi="Times New Roman"/>
          <w:color w:val="auto"/>
          <w:sz w:val="24"/>
          <w:szCs w:val="24"/>
        </w:rPr>
        <w:t>genuine</w:t>
      </w:r>
      <w:r w:rsidR="00BD15F3">
        <w:rPr>
          <w:rFonts w:ascii="Times New Roman" w:hAnsi="Times New Roman"/>
          <w:color w:val="auto"/>
          <w:sz w:val="24"/>
          <w:szCs w:val="24"/>
        </w:rPr>
        <w:t xml:space="preserve"> item and an exact copy. Only</w:t>
      </w:r>
      <w:r w:rsidR="00BC347E">
        <w:rPr>
          <w:rFonts w:ascii="Times New Roman" w:hAnsi="Times New Roman"/>
          <w:color w:val="auto"/>
          <w:sz w:val="24"/>
          <w:szCs w:val="24"/>
        </w:rPr>
        <w:t xml:space="preserve"> the</w:t>
      </w:r>
      <w:r w:rsidR="00BD15F3">
        <w:rPr>
          <w:rFonts w:ascii="Times New Roman" w:hAnsi="Times New Roman"/>
          <w:color w:val="auto"/>
          <w:sz w:val="24"/>
          <w:szCs w:val="24"/>
        </w:rPr>
        <w:t xml:space="preserve"> </w:t>
      </w:r>
      <w:r w:rsidR="00BD15F3" w:rsidRPr="00BD15F3">
        <w:rPr>
          <w:rFonts w:ascii="Times New Roman" w:hAnsi="Times New Roman"/>
          <w:i/>
          <w:iCs/>
          <w:color w:val="auto"/>
          <w:sz w:val="24"/>
          <w:szCs w:val="24"/>
        </w:rPr>
        <w:t xml:space="preserve">copies </w:t>
      </w:r>
      <w:r w:rsidR="00766162">
        <w:rPr>
          <w:rFonts w:ascii="Times New Roman" w:hAnsi="Times New Roman"/>
          <w:color w:val="auto"/>
          <w:sz w:val="24"/>
          <w:szCs w:val="24"/>
        </w:rPr>
        <w:t>were</w:t>
      </w:r>
      <w:r w:rsidR="00BD15F3">
        <w:rPr>
          <w:rFonts w:ascii="Times New Roman" w:hAnsi="Times New Roman"/>
          <w:color w:val="auto"/>
          <w:sz w:val="24"/>
          <w:szCs w:val="24"/>
        </w:rPr>
        <w:t xml:space="preserve"> worn in public.</w:t>
      </w:r>
    </w:p>
    <w:p w14:paraId="650E65ED" w14:textId="013799CE" w:rsidR="00BD15F3" w:rsidRDefault="00BD15F3"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“No one wears the real ones in public,” she</w:t>
      </w:r>
      <w:r w:rsidR="00DD06F0">
        <w:rPr>
          <w:rFonts w:ascii="Times New Roman" w:hAnsi="Times New Roman"/>
          <w:color w:val="auto"/>
          <w:sz w:val="24"/>
          <w:szCs w:val="24"/>
        </w:rPr>
        <w:t xml:space="preserve"> had</w:t>
      </w:r>
      <w:r>
        <w:rPr>
          <w:rFonts w:ascii="Times New Roman" w:hAnsi="Times New Roman"/>
          <w:color w:val="auto"/>
          <w:sz w:val="24"/>
          <w:szCs w:val="24"/>
        </w:rPr>
        <w:t xml:space="preserve"> said. “It’s </w:t>
      </w:r>
      <w:r w:rsidR="000E2831">
        <w:rPr>
          <w:rFonts w:ascii="Times New Roman" w:hAnsi="Times New Roman"/>
          <w:color w:val="auto"/>
          <w:sz w:val="24"/>
          <w:szCs w:val="24"/>
        </w:rPr>
        <w:t xml:space="preserve">much </w:t>
      </w:r>
      <w:r>
        <w:rPr>
          <w:rFonts w:ascii="Times New Roman" w:hAnsi="Times New Roman"/>
          <w:color w:val="auto"/>
          <w:sz w:val="24"/>
          <w:szCs w:val="24"/>
        </w:rPr>
        <w:t>too dangerous.”</w:t>
      </w:r>
    </w:p>
    <w:p w14:paraId="2E642A53" w14:textId="2E5E355C" w:rsidR="00BD15F3" w:rsidRDefault="00BD15F3"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54985">
        <w:rPr>
          <w:rFonts w:ascii="Times New Roman" w:hAnsi="Times New Roman"/>
          <w:color w:val="auto"/>
          <w:sz w:val="24"/>
          <w:szCs w:val="24"/>
        </w:rPr>
        <w:t xml:space="preserve">The jewelry </w:t>
      </w:r>
      <w:r w:rsidR="000E2831">
        <w:rPr>
          <w:rFonts w:ascii="Times New Roman" w:hAnsi="Times New Roman"/>
          <w:color w:val="auto"/>
          <w:sz w:val="24"/>
          <w:szCs w:val="24"/>
        </w:rPr>
        <w:t xml:space="preserve">that </w:t>
      </w:r>
      <w:r w:rsidR="00754985">
        <w:rPr>
          <w:rFonts w:ascii="Times New Roman" w:hAnsi="Times New Roman"/>
          <w:color w:val="auto"/>
          <w:sz w:val="24"/>
          <w:szCs w:val="24"/>
        </w:rPr>
        <w:t>we</w:t>
      </w:r>
      <w:r w:rsidR="00EE5347">
        <w:rPr>
          <w:rFonts w:ascii="Times New Roman" w:hAnsi="Times New Roman"/>
          <w:color w:val="auto"/>
          <w:sz w:val="24"/>
          <w:szCs w:val="24"/>
        </w:rPr>
        <w:t xml:space="preserve"> </w:t>
      </w:r>
      <w:r w:rsidR="00754985">
        <w:rPr>
          <w:rFonts w:ascii="Times New Roman" w:hAnsi="Times New Roman"/>
          <w:color w:val="auto"/>
          <w:sz w:val="24"/>
          <w:szCs w:val="24"/>
        </w:rPr>
        <w:t>insured</w:t>
      </w:r>
      <w:r w:rsidR="00A6743A">
        <w:rPr>
          <w:rFonts w:ascii="Times New Roman" w:hAnsi="Times New Roman"/>
          <w:color w:val="auto"/>
          <w:sz w:val="24"/>
          <w:szCs w:val="24"/>
        </w:rPr>
        <w:t xml:space="preserve"> </w:t>
      </w:r>
      <w:r w:rsidR="00387EDF">
        <w:rPr>
          <w:rFonts w:ascii="Times New Roman" w:hAnsi="Times New Roman"/>
          <w:color w:val="auto"/>
          <w:sz w:val="24"/>
          <w:szCs w:val="24"/>
        </w:rPr>
        <w:t>was</w:t>
      </w:r>
      <w:r>
        <w:rPr>
          <w:rFonts w:ascii="Times New Roman" w:hAnsi="Times New Roman"/>
          <w:color w:val="auto"/>
          <w:sz w:val="24"/>
          <w:szCs w:val="24"/>
        </w:rPr>
        <w:t xml:space="preserve"> authentic</w:t>
      </w:r>
      <w:r w:rsidR="008C3868">
        <w:rPr>
          <w:rFonts w:ascii="Times New Roman" w:hAnsi="Times New Roman"/>
          <w:color w:val="auto"/>
          <w:sz w:val="24"/>
          <w:szCs w:val="24"/>
        </w:rPr>
        <w:t xml:space="preserve"> –but </w:t>
      </w:r>
      <w:r>
        <w:rPr>
          <w:rFonts w:ascii="Times New Roman" w:hAnsi="Times New Roman"/>
          <w:color w:val="auto"/>
          <w:sz w:val="24"/>
          <w:szCs w:val="24"/>
        </w:rPr>
        <w:t xml:space="preserve">locked away in </w:t>
      </w:r>
      <w:r w:rsidR="00A6743A" w:rsidRPr="00555C87">
        <w:rPr>
          <w:rFonts w:ascii="Times New Roman" w:hAnsi="Times New Roman"/>
          <w:color w:val="auto"/>
          <w:sz w:val="24"/>
          <w:szCs w:val="24"/>
        </w:rPr>
        <w:t>safe</w:t>
      </w:r>
      <w:r w:rsidRPr="00555C87">
        <w:rPr>
          <w:rFonts w:ascii="Times New Roman" w:hAnsi="Times New Roman"/>
          <w:color w:val="auto"/>
          <w:sz w:val="24"/>
          <w:szCs w:val="24"/>
        </w:rPr>
        <w:t xml:space="preserve"> deposit boxes</w:t>
      </w:r>
      <w:r w:rsidR="00A6743A" w:rsidRPr="00555C87">
        <w:rPr>
          <w:rFonts w:ascii="Times New Roman" w:hAnsi="Times New Roman"/>
          <w:color w:val="auto"/>
          <w:sz w:val="24"/>
          <w:szCs w:val="24"/>
        </w:rPr>
        <w:t>, never to be worn</w:t>
      </w:r>
      <w:r w:rsidRPr="00555C87">
        <w:rPr>
          <w:rFonts w:ascii="Times New Roman" w:hAnsi="Times New Roman"/>
          <w:color w:val="auto"/>
          <w:sz w:val="24"/>
          <w:szCs w:val="24"/>
        </w:rPr>
        <w:t xml:space="preserve">. </w:t>
      </w:r>
      <w:r w:rsidR="00851F0C">
        <w:rPr>
          <w:rFonts w:ascii="Times New Roman" w:hAnsi="Times New Roman"/>
          <w:color w:val="auto"/>
          <w:sz w:val="24"/>
          <w:szCs w:val="24"/>
        </w:rPr>
        <w:t xml:space="preserve">It was as if </w:t>
      </w:r>
      <w:r w:rsidR="008C3868">
        <w:rPr>
          <w:rFonts w:ascii="Times New Roman" w:hAnsi="Times New Roman"/>
          <w:color w:val="auto"/>
          <w:sz w:val="24"/>
          <w:szCs w:val="24"/>
        </w:rPr>
        <w:t xml:space="preserve">the </w:t>
      </w:r>
      <w:r w:rsidR="002C7AC7">
        <w:rPr>
          <w:rFonts w:ascii="Times New Roman" w:hAnsi="Times New Roman"/>
          <w:color w:val="auto"/>
          <w:sz w:val="24"/>
          <w:szCs w:val="24"/>
        </w:rPr>
        <w:t>moment</w:t>
      </w:r>
      <w:r w:rsidR="008C3868">
        <w:rPr>
          <w:rFonts w:ascii="Times New Roman" w:hAnsi="Times New Roman"/>
          <w:color w:val="auto"/>
          <w:sz w:val="24"/>
          <w:szCs w:val="24"/>
        </w:rPr>
        <w:t xml:space="preserve"> </w:t>
      </w:r>
      <w:r w:rsidR="00555C87">
        <w:rPr>
          <w:rFonts w:ascii="Times New Roman" w:hAnsi="Times New Roman"/>
          <w:color w:val="auto"/>
          <w:sz w:val="24"/>
          <w:szCs w:val="24"/>
        </w:rPr>
        <w:t>jewelry</w:t>
      </w:r>
      <w:r w:rsidR="000E2831">
        <w:rPr>
          <w:rFonts w:ascii="Times New Roman" w:hAnsi="Times New Roman"/>
          <w:color w:val="auto"/>
          <w:sz w:val="24"/>
          <w:szCs w:val="24"/>
        </w:rPr>
        <w:t xml:space="preserve"> is </w:t>
      </w:r>
      <w:r w:rsidR="008C3868">
        <w:rPr>
          <w:rFonts w:ascii="Times New Roman" w:hAnsi="Times New Roman"/>
          <w:color w:val="auto"/>
          <w:sz w:val="24"/>
          <w:szCs w:val="24"/>
        </w:rPr>
        <w:t xml:space="preserve">received as </w:t>
      </w:r>
      <w:r w:rsidR="00851F0C">
        <w:rPr>
          <w:rFonts w:ascii="Times New Roman" w:hAnsi="Times New Roman"/>
          <w:color w:val="auto"/>
          <w:sz w:val="24"/>
          <w:szCs w:val="24"/>
        </w:rPr>
        <w:t xml:space="preserve">a </w:t>
      </w:r>
      <w:r w:rsidR="008C3868">
        <w:rPr>
          <w:rFonts w:ascii="Times New Roman" w:hAnsi="Times New Roman"/>
          <w:color w:val="auto"/>
          <w:sz w:val="24"/>
          <w:szCs w:val="24"/>
        </w:rPr>
        <w:t xml:space="preserve">gift, </w:t>
      </w:r>
      <w:r w:rsidR="00851F0C">
        <w:rPr>
          <w:rFonts w:ascii="Times New Roman" w:hAnsi="Times New Roman"/>
          <w:color w:val="auto"/>
          <w:sz w:val="24"/>
          <w:szCs w:val="24"/>
        </w:rPr>
        <w:t xml:space="preserve">it’s </w:t>
      </w:r>
      <w:r w:rsidR="008C3868">
        <w:rPr>
          <w:rFonts w:ascii="Times New Roman" w:hAnsi="Times New Roman"/>
          <w:color w:val="auto"/>
          <w:sz w:val="24"/>
          <w:szCs w:val="24"/>
        </w:rPr>
        <w:t>whisked away</w:t>
      </w:r>
      <w:r w:rsidR="00BC347E">
        <w:rPr>
          <w:rFonts w:ascii="Times New Roman" w:hAnsi="Times New Roman"/>
          <w:color w:val="auto"/>
          <w:sz w:val="24"/>
          <w:szCs w:val="24"/>
        </w:rPr>
        <w:t>,</w:t>
      </w:r>
      <w:r w:rsidR="000E2831">
        <w:rPr>
          <w:rFonts w:ascii="Times New Roman" w:hAnsi="Times New Roman"/>
          <w:color w:val="auto"/>
          <w:sz w:val="24"/>
          <w:szCs w:val="24"/>
        </w:rPr>
        <w:t xml:space="preserve"> to be</w:t>
      </w:r>
      <w:r w:rsidR="008C3868">
        <w:rPr>
          <w:rFonts w:ascii="Times New Roman" w:hAnsi="Times New Roman"/>
          <w:color w:val="auto"/>
          <w:sz w:val="24"/>
          <w:szCs w:val="24"/>
        </w:rPr>
        <w:t xml:space="preserve"> locked up without seeing the light of day. </w:t>
      </w:r>
      <w:r w:rsidR="00754985">
        <w:rPr>
          <w:rFonts w:ascii="Times New Roman" w:hAnsi="Times New Roman"/>
          <w:color w:val="auto"/>
          <w:sz w:val="24"/>
          <w:szCs w:val="24"/>
        </w:rPr>
        <w:t>R</w:t>
      </w:r>
      <w:r w:rsidR="00A6743A">
        <w:rPr>
          <w:rFonts w:ascii="Times New Roman" w:hAnsi="Times New Roman"/>
          <w:color w:val="auto"/>
          <w:sz w:val="24"/>
          <w:szCs w:val="24"/>
        </w:rPr>
        <w:t>eproductions</w:t>
      </w:r>
      <w:r>
        <w:rPr>
          <w:rFonts w:ascii="Times New Roman" w:hAnsi="Times New Roman"/>
          <w:color w:val="auto"/>
          <w:sz w:val="24"/>
          <w:szCs w:val="24"/>
        </w:rPr>
        <w:t xml:space="preserve"> </w:t>
      </w:r>
      <w:r w:rsidR="00754985">
        <w:rPr>
          <w:rFonts w:ascii="Times New Roman" w:hAnsi="Times New Roman"/>
          <w:color w:val="auto"/>
          <w:sz w:val="24"/>
          <w:szCs w:val="24"/>
        </w:rPr>
        <w:t xml:space="preserve">of the same items </w:t>
      </w:r>
      <w:r>
        <w:rPr>
          <w:rFonts w:ascii="Times New Roman" w:hAnsi="Times New Roman"/>
          <w:color w:val="auto"/>
          <w:sz w:val="24"/>
          <w:szCs w:val="24"/>
        </w:rPr>
        <w:t xml:space="preserve">are </w:t>
      </w:r>
      <w:r w:rsidR="008C3868">
        <w:rPr>
          <w:rFonts w:ascii="Times New Roman" w:hAnsi="Times New Roman"/>
          <w:color w:val="auto"/>
          <w:sz w:val="24"/>
          <w:szCs w:val="24"/>
        </w:rPr>
        <w:t xml:space="preserve">then </w:t>
      </w:r>
      <w:r w:rsidR="00851F0C">
        <w:rPr>
          <w:rFonts w:ascii="Times New Roman" w:hAnsi="Times New Roman"/>
          <w:color w:val="auto"/>
          <w:sz w:val="24"/>
          <w:szCs w:val="24"/>
        </w:rPr>
        <w:t>paraded to</w:t>
      </w:r>
      <w:r w:rsidR="00A6743A">
        <w:rPr>
          <w:rFonts w:ascii="Times New Roman" w:hAnsi="Times New Roman"/>
          <w:color w:val="auto"/>
          <w:sz w:val="24"/>
          <w:szCs w:val="24"/>
        </w:rPr>
        <w:t xml:space="preserve"> the world.</w:t>
      </w:r>
      <w:r>
        <w:rPr>
          <w:rFonts w:ascii="Times New Roman" w:hAnsi="Times New Roman"/>
          <w:color w:val="auto"/>
          <w:sz w:val="24"/>
          <w:szCs w:val="24"/>
        </w:rPr>
        <w:t xml:space="preserve"> </w:t>
      </w:r>
    </w:p>
    <w:p w14:paraId="2A40B762" w14:textId="20D64CAB" w:rsidR="008C3868" w:rsidRDefault="008C3868"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“Everyone does that, dear,” she</w:t>
      </w:r>
      <w:r w:rsidR="00754985">
        <w:rPr>
          <w:rFonts w:ascii="Times New Roman" w:hAnsi="Times New Roman"/>
          <w:color w:val="auto"/>
          <w:sz w:val="24"/>
          <w:szCs w:val="24"/>
        </w:rPr>
        <w:t xml:space="preserve"> had</w:t>
      </w:r>
      <w:r>
        <w:rPr>
          <w:rFonts w:ascii="Times New Roman" w:hAnsi="Times New Roman"/>
          <w:color w:val="auto"/>
          <w:sz w:val="24"/>
          <w:szCs w:val="24"/>
        </w:rPr>
        <w:t xml:space="preserve"> grinned</w:t>
      </w:r>
      <w:r w:rsidR="000303D2">
        <w:rPr>
          <w:rFonts w:ascii="Times New Roman" w:hAnsi="Times New Roman"/>
          <w:color w:val="auto"/>
          <w:sz w:val="24"/>
          <w:szCs w:val="24"/>
        </w:rPr>
        <w:t xml:space="preserve"> at </w:t>
      </w:r>
      <w:r w:rsidR="00754985">
        <w:rPr>
          <w:rFonts w:ascii="Times New Roman" w:hAnsi="Times New Roman"/>
          <w:color w:val="auto"/>
          <w:sz w:val="24"/>
          <w:szCs w:val="24"/>
        </w:rPr>
        <w:t>my</w:t>
      </w:r>
      <w:r w:rsidR="000303D2">
        <w:rPr>
          <w:rFonts w:ascii="Times New Roman" w:hAnsi="Times New Roman"/>
          <w:color w:val="auto"/>
          <w:sz w:val="24"/>
          <w:szCs w:val="24"/>
        </w:rPr>
        <w:t xml:space="preserve"> naiveté</w:t>
      </w:r>
      <w:r w:rsidR="000E2831">
        <w:rPr>
          <w:rFonts w:ascii="Times New Roman" w:hAnsi="Times New Roman"/>
          <w:color w:val="auto"/>
          <w:sz w:val="24"/>
          <w:szCs w:val="24"/>
        </w:rPr>
        <w:t xml:space="preserve"> for not knowing </w:t>
      </w:r>
      <w:r w:rsidR="00E30E69">
        <w:rPr>
          <w:rFonts w:ascii="Times New Roman" w:hAnsi="Times New Roman"/>
          <w:color w:val="auto"/>
          <w:sz w:val="24"/>
          <w:szCs w:val="24"/>
        </w:rPr>
        <w:t>about her</w:t>
      </w:r>
      <w:r w:rsidR="000E2831">
        <w:rPr>
          <w:rFonts w:ascii="Times New Roman" w:hAnsi="Times New Roman"/>
          <w:color w:val="auto"/>
          <w:sz w:val="24"/>
          <w:szCs w:val="24"/>
        </w:rPr>
        <w:t xml:space="preserve"> world</w:t>
      </w:r>
      <w:r w:rsidR="000303D2">
        <w:rPr>
          <w:rFonts w:ascii="Times New Roman" w:hAnsi="Times New Roman"/>
          <w:color w:val="auto"/>
          <w:sz w:val="24"/>
          <w:szCs w:val="24"/>
        </w:rPr>
        <w:t>.</w:t>
      </w:r>
    </w:p>
    <w:p w14:paraId="6B70823E" w14:textId="1E60C1E4" w:rsidR="00A6743A" w:rsidRDefault="00A6743A" w:rsidP="001C4A4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387EDF">
        <w:rPr>
          <w:rFonts w:ascii="Times New Roman" w:hAnsi="Times New Roman"/>
          <w:color w:val="auto"/>
          <w:sz w:val="24"/>
          <w:szCs w:val="24"/>
        </w:rPr>
        <w:t>For years I wondered</w:t>
      </w:r>
      <w:r>
        <w:rPr>
          <w:rFonts w:ascii="Times New Roman" w:hAnsi="Times New Roman"/>
          <w:color w:val="auto"/>
          <w:sz w:val="24"/>
          <w:szCs w:val="24"/>
        </w:rPr>
        <w:t xml:space="preserve"> how many stolen </w:t>
      </w:r>
      <w:r w:rsidR="008C3868">
        <w:rPr>
          <w:rFonts w:ascii="Times New Roman" w:hAnsi="Times New Roman"/>
          <w:color w:val="auto"/>
          <w:sz w:val="24"/>
          <w:szCs w:val="24"/>
        </w:rPr>
        <w:t>counterfeits</w:t>
      </w:r>
      <w:r>
        <w:rPr>
          <w:rFonts w:ascii="Times New Roman" w:hAnsi="Times New Roman"/>
          <w:color w:val="auto"/>
          <w:sz w:val="24"/>
          <w:szCs w:val="24"/>
        </w:rPr>
        <w:t xml:space="preserve"> we</w:t>
      </w:r>
      <w:r w:rsidR="000303D2">
        <w:rPr>
          <w:rFonts w:ascii="Times New Roman" w:hAnsi="Times New Roman"/>
          <w:color w:val="auto"/>
          <w:sz w:val="24"/>
          <w:szCs w:val="24"/>
        </w:rPr>
        <w:t xml:space="preserve"> ha</w:t>
      </w:r>
      <w:r>
        <w:rPr>
          <w:rFonts w:ascii="Times New Roman" w:hAnsi="Times New Roman"/>
          <w:color w:val="auto"/>
          <w:sz w:val="24"/>
          <w:szCs w:val="24"/>
        </w:rPr>
        <w:t>d paid for, w</w:t>
      </w:r>
      <w:r w:rsidR="008C3868">
        <w:rPr>
          <w:rFonts w:ascii="Times New Roman" w:hAnsi="Times New Roman"/>
          <w:color w:val="auto"/>
          <w:sz w:val="24"/>
          <w:szCs w:val="24"/>
        </w:rPr>
        <w:t>hen the</w:t>
      </w:r>
      <w:r>
        <w:rPr>
          <w:rFonts w:ascii="Times New Roman" w:hAnsi="Times New Roman"/>
          <w:color w:val="auto"/>
          <w:sz w:val="24"/>
          <w:szCs w:val="24"/>
        </w:rPr>
        <w:t xml:space="preserve"> actual items </w:t>
      </w:r>
      <w:r w:rsidR="008C3868">
        <w:rPr>
          <w:rFonts w:ascii="Times New Roman" w:hAnsi="Times New Roman"/>
          <w:color w:val="auto"/>
          <w:sz w:val="24"/>
          <w:szCs w:val="24"/>
        </w:rPr>
        <w:t xml:space="preserve">were </w:t>
      </w:r>
      <w:r>
        <w:rPr>
          <w:rFonts w:ascii="Times New Roman" w:hAnsi="Times New Roman"/>
          <w:color w:val="auto"/>
          <w:sz w:val="24"/>
          <w:szCs w:val="24"/>
        </w:rPr>
        <w:t xml:space="preserve">safely </w:t>
      </w:r>
      <w:r w:rsidR="000303D2">
        <w:rPr>
          <w:rFonts w:ascii="Times New Roman" w:hAnsi="Times New Roman"/>
          <w:color w:val="auto"/>
          <w:sz w:val="24"/>
          <w:szCs w:val="24"/>
        </w:rPr>
        <w:t>protected</w:t>
      </w:r>
      <w:r>
        <w:rPr>
          <w:rFonts w:ascii="Times New Roman" w:hAnsi="Times New Roman"/>
          <w:color w:val="auto"/>
          <w:sz w:val="24"/>
          <w:szCs w:val="24"/>
        </w:rPr>
        <w:t xml:space="preserve"> in vaults.</w:t>
      </w:r>
    </w:p>
    <w:p w14:paraId="7CC81CB4" w14:textId="24022F8F" w:rsidR="00D01058" w:rsidRDefault="00D01058" w:rsidP="001C4A42">
      <w:pPr>
        <w:pStyle w:val="Body"/>
        <w:spacing w:line="480" w:lineRule="auto"/>
        <w:rPr>
          <w:rFonts w:ascii="Times New Roman" w:hAnsi="Times New Roman"/>
          <w:color w:val="auto"/>
          <w:sz w:val="24"/>
          <w:szCs w:val="24"/>
        </w:rPr>
      </w:pPr>
    </w:p>
    <w:p w14:paraId="02E758B2" w14:textId="1F9F10B0" w:rsidR="00D01058" w:rsidRDefault="00D01058" w:rsidP="00A9361F">
      <w:pPr>
        <w:pStyle w:val="Heading3"/>
      </w:pPr>
      <w:bookmarkStart w:id="32" w:name="_Toc153552870"/>
      <w:r>
        <w:t>Ominous Sources of Funding</w:t>
      </w:r>
      <w:bookmarkEnd w:id="32"/>
    </w:p>
    <w:p w14:paraId="3313975B" w14:textId="77777777" w:rsidR="00955BE0" w:rsidRPr="00955BE0" w:rsidRDefault="00955BE0" w:rsidP="00955BE0"/>
    <w:p w14:paraId="403B8195" w14:textId="461031A6" w:rsidR="00D01058" w:rsidRDefault="00E7002B" w:rsidP="00D0105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DE74DC">
        <w:rPr>
          <w:rFonts w:ascii="Times New Roman" w:hAnsi="Times New Roman"/>
          <w:color w:val="auto"/>
          <w:sz w:val="24"/>
          <w:szCs w:val="24"/>
        </w:rPr>
        <w:t>In</w:t>
      </w:r>
      <w:r w:rsidR="00A47CD6">
        <w:rPr>
          <w:rFonts w:ascii="Times New Roman" w:hAnsi="Times New Roman"/>
          <w:color w:val="auto"/>
          <w:sz w:val="24"/>
          <w:szCs w:val="24"/>
        </w:rPr>
        <w:t xml:space="preserve"> 2020, one of our</w:t>
      </w:r>
      <w:r>
        <w:rPr>
          <w:rFonts w:ascii="Times New Roman" w:hAnsi="Times New Roman"/>
          <w:color w:val="auto"/>
          <w:sz w:val="24"/>
          <w:szCs w:val="24"/>
        </w:rPr>
        <w:t xml:space="preserve"> projects uncovered an organized </w:t>
      </w:r>
      <w:r w:rsidR="00AB3300">
        <w:rPr>
          <w:rFonts w:ascii="Times New Roman" w:hAnsi="Times New Roman"/>
          <w:color w:val="auto"/>
          <w:sz w:val="24"/>
          <w:szCs w:val="24"/>
        </w:rPr>
        <w:t>crime</w:t>
      </w:r>
      <w:r w:rsidR="00A47CD6">
        <w:rPr>
          <w:rFonts w:ascii="Times New Roman" w:hAnsi="Times New Roman"/>
          <w:color w:val="auto"/>
          <w:sz w:val="24"/>
          <w:szCs w:val="24"/>
        </w:rPr>
        <w:t xml:space="preserve"> </w:t>
      </w:r>
      <w:r>
        <w:rPr>
          <w:rFonts w:ascii="Times New Roman" w:hAnsi="Times New Roman"/>
          <w:color w:val="auto"/>
          <w:sz w:val="24"/>
          <w:szCs w:val="24"/>
        </w:rPr>
        <w:t xml:space="preserve">ring that used jewelry claims </w:t>
      </w:r>
      <w:r w:rsidR="002F4BB2">
        <w:rPr>
          <w:rFonts w:ascii="Times New Roman" w:hAnsi="Times New Roman"/>
          <w:color w:val="auto"/>
          <w:sz w:val="24"/>
          <w:szCs w:val="24"/>
        </w:rPr>
        <w:t xml:space="preserve">as a means </w:t>
      </w:r>
      <w:r>
        <w:rPr>
          <w:rFonts w:ascii="Times New Roman" w:hAnsi="Times New Roman"/>
          <w:color w:val="auto"/>
          <w:sz w:val="24"/>
          <w:szCs w:val="24"/>
        </w:rPr>
        <w:t>to fund more severe crimes.</w:t>
      </w:r>
      <w:r w:rsidR="00D01058">
        <w:rPr>
          <w:rFonts w:ascii="Times New Roman" w:hAnsi="Times New Roman"/>
          <w:color w:val="auto"/>
          <w:sz w:val="24"/>
          <w:szCs w:val="24"/>
        </w:rPr>
        <w:t xml:space="preserve"> </w:t>
      </w:r>
    </w:p>
    <w:p w14:paraId="092F27C7" w14:textId="0B1D0404" w:rsidR="00E7002B" w:rsidRDefault="00E7002B" w:rsidP="00D0105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w:t>
      </w:r>
      <w:r w:rsidR="00AB3300">
        <w:rPr>
          <w:rFonts w:ascii="Times New Roman" w:hAnsi="Times New Roman"/>
          <w:color w:val="auto"/>
          <w:sz w:val="24"/>
          <w:szCs w:val="24"/>
        </w:rPr>
        <w:t>reckless</w:t>
      </w:r>
      <w:r w:rsidR="00950F49">
        <w:rPr>
          <w:rFonts w:ascii="Times New Roman" w:hAnsi="Times New Roman"/>
          <w:color w:val="auto"/>
          <w:sz w:val="24"/>
          <w:szCs w:val="24"/>
        </w:rPr>
        <w:t xml:space="preserve"> </w:t>
      </w:r>
      <w:r>
        <w:rPr>
          <w:rFonts w:ascii="Times New Roman" w:hAnsi="Times New Roman"/>
          <w:color w:val="auto"/>
          <w:sz w:val="24"/>
          <w:szCs w:val="24"/>
        </w:rPr>
        <w:t xml:space="preserve">offenders </w:t>
      </w:r>
      <w:r w:rsidR="00734BF0">
        <w:rPr>
          <w:rFonts w:ascii="Times New Roman" w:hAnsi="Times New Roman"/>
          <w:color w:val="auto"/>
          <w:sz w:val="24"/>
          <w:szCs w:val="24"/>
        </w:rPr>
        <w:t>had been</w:t>
      </w:r>
      <w:r w:rsidR="00766162" w:rsidRPr="00BC347E">
        <w:rPr>
          <w:rFonts w:ascii="Times New Roman" w:hAnsi="Times New Roman"/>
          <w:color w:val="auto"/>
          <w:sz w:val="24"/>
          <w:szCs w:val="24"/>
        </w:rPr>
        <w:t xml:space="preserve"> caught</w:t>
      </w:r>
      <w:r>
        <w:rPr>
          <w:rFonts w:ascii="Times New Roman" w:hAnsi="Times New Roman"/>
          <w:color w:val="auto"/>
          <w:sz w:val="24"/>
          <w:szCs w:val="24"/>
        </w:rPr>
        <w:t xml:space="preserve"> b</w:t>
      </w:r>
      <w:r w:rsidR="00734BF0">
        <w:rPr>
          <w:rFonts w:ascii="Times New Roman" w:hAnsi="Times New Roman"/>
          <w:color w:val="auto"/>
          <w:sz w:val="24"/>
          <w:szCs w:val="24"/>
        </w:rPr>
        <w:t>ecause they</w:t>
      </w:r>
      <w:r w:rsidR="002F4BB2">
        <w:rPr>
          <w:rFonts w:ascii="Times New Roman" w:hAnsi="Times New Roman"/>
          <w:color w:val="auto"/>
          <w:sz w:val="24"/>
          <w:szCs w:val="24"/>
        </w:rPr>
        <w:t xml:space="preserve"> kept</w:t>
      </w:r>
      <w:r>
        <w:rPr>
          <w:rFonts w:ascii="Times New Roman" w:hAnsi="Times New Roman"/>
          <w:color w:val="auto"/>
          <w:sz w:val="24"/>
          <w:szCs w:val="24"/>
        </w:rPr>
        <w:t xml:space="preserve"> </w:t>
      </w:r>
      <w:r w:rsidR="00A47CD6">
        <w:rPr>
          <w:rFonts w:ascii="Times New Roman" w:hAnsi="Times New Roman"/>
          <w:color w:val="auto"/>
          <w:sz w:val="24"/>
          <w:szCs w:val="24"/>
        </w:rPr>
        <w:t>report</w:t>
      </w:r>
      <w:r w:rsidR="00FF4CC4">
        <w:rPr>
          <w:rFonts w:ascii="Times New Roman" w:hAnsi="Times New Roman"/>
          <w:color w:val="auto"/>
          <w:sz w:val="24"/>
          <w:szCs w:val="24"/>
        </w:rPr>
        <w:t>ing</w:t>
      </w:r>
      <w:r>
        <w:rPr>
          <w:rFonts w:ascii="Times New Roman" w:hAnsi="Times New Roman"/>
          <w:color w:val="auto"/>
          <w:sz w:val="24"/>
          <w:szCs w:val="24"/>
        </w:rPr>
        <w:t xml:space="preserve"> the same</w:t>
      </w:r>
      <w:r w:rsidR="00A47CD6">
        <w:rPr>
          <w:rFonts w:ascii="Times New Roman" w:hAnsi="Times New Roman"/>
          <w:color w:val="auto"/>
          <w:sz w:val="24"/>
          <w:szCs w:val="24"/>
        </w:rPr>
        <w:t xml:space="preserve"> </w:t>
      </w:r>
      <w:r w:rsidR="00A07A32">
        <w:rPr>
          <w:rFonts w:ascii="Times New Roman" w:hAnsi="Times New Roman"/>
          <w:color w:val="auto"/>
          <w:sz w:val="24"/>
          <w:szCs w:val="24"/>
        </w:rPr>
        <w:t xml:space="preserve">exact </w:t>
      </w:r>
      <w:r>
        <w:rPr>
          <w:rFonts w:ascii="Times New Roman" w:hAnsi="Times New Roman"/>
          <w:color w:val="auto"/>
          <w:sz w:val="24"/>
          <w:szCs w:val="24"/>
        </w:rPr>
        <w:t>jewelry</w:t>
      </w:r>
      <w:r w:rsidR="005D47A4">
        <w:rPr>
          <w:rFonts w:ascii="Times New Roman" w:hAnsi="Times New Roman"/>
          <w:color w:val="auto"/>
          <w:sz w:val="24"/>
          <w:szCs w:val="24"/>
        </w:rPr>
        <w:t xml:space="preserve"> stolen </w:t>
      </w:r>
      <w:r w:rsidR="00EC681F">
        <w:rPr>
          <w:rFonts w:ascii="Times New Roman" w:hAnsi="Times New Roman"/>
          <w:color w:val="auto"/>
          <w:sz w:val="24"/>
          <w:szCs w:val="24"/>
        </w:rPr>
        <w:t>again and again.</w:t>
      </w:r>
      <w:r>
        <w:rPr>
          <w:rFonts w:ascii="Times New Roman" w:hAnsi="Times New Roman"/>
          <w:color w:val="auto"/>
          <w:sz w:val="24"/>
          <w:szCs w:val="24"/>
        </w:rPr>
        <w:t xml:space="preserve"> </w:t>
      </w:r>
      <w:r w:rsidR="007C0015">
        <w:rPr>
          <w:rFonts w:ascii="Times New Roman" w:hAnsi="Times New Roman"/>
          <w:color w:val="auto"/>
          <w:sz w:val="24"/>
          <w:szCs w:val="24"/>
        </w:rPr>
        <w:t xml:space="preserve">Their mistake </w:t>
      </w:r>
      <w:r w:rsidR="002C7AC7">
        <w:rPr>
          <w:rFonts w:ascii="Times New Roman" w:hAnsi="Times New Roman"/>
          <w:color w:val="auto"/>
          <w:sz w:val="24"/>
          <w:szCs w:val="24"/>
        </w:rPr>
        <w:t>had been</w:t>
      </w:r>
      <w:r w:rsidR="007C0015">
        <w:rPr>
          <w:rFonts w:ascii="Times New Roman" w:hAnsi="Times New Roman"/>
          <w:color w:val="auto"/>
          <w:sz w:val="24"/>
          <w:szCs w:val="24"/>
        </w:rPr>
        <w:t xml:space="preserve"> </w:t>
      </w:r>
      <w:r w:rsidR="005D47A4">
        <w:rPr>
          <w:rFonts w:ascii="Times New Roman" w:hAnsi="Times New Roman"/>
          <w:color w:val="auto"/>
          <w:sz w:val="24"/>
          <w:szCs w:val="24"/>
        </w:rPr>
        <w:t>using</w:t>
      </w:r>
      <w:r w:rsidR="007C0015">
        <w:rPr>
          <w:rFonts w:ascii="Times New Roman" w:hAnsi="Times New Roman"/>
          <w:color w:val="auto"/>
          <w:sz w:val="24"/>
          <w:szCs w:val="24"/>
        </w:rPr>
        <w:t xml:space="preserve"> </w:t>
      </w:r>
      <w:r w:rsidR="00D00A96">
        <w:rPr>
          <w:rFonts w:ascii="Times New Roman" w:hAnsi="Times New Roman"/>
          <w:color w:val="auto"/>
          <w:sz w:val="24"/>
          <w:szCs w:val="24"/>
        </w:rPr>
        <w:t xml:space="preserve">highly </w:t>
      </w:r>
      <w:r w:rsidR="005D47A4">
        <w:rPr>
          <w:rFonts w:ascii="Times New Roman" w:hAnsi="Times New Roman"/>
          <w:color w:val="auto"/>
          <w:sz w:val="24"/>
          <w:szCs w:val="24"/>
        </w:rPr>
        <w:t xml:space="preserve">identifiable </w:t>
      </w:r>
      <w:r w:rsidR="007C0015">
        <w:rPr>
          <w:rFonts w:ascii="Times New Roman" w:hAnsi="Times New Roman"/>
          <w:color w:val="auto"/>
          <w:sz w:val="24"/>
          <w:szCs w:val="24"/>
        </w:rPr>
        <w:t xml:space="preserve">items, reported to </w:t>
      </w:r>
      <w:r w:rsidR="007C0015">
        <w:rPr>
          <w:rFonts w:ascii="Times New Roman" w:hAnsi="Times New Roman"/>
          <w:color w:val="auto"/>
          <w:sz w:val="24"/>
          <w:szCs w:val="24"/>
        </w:rPr>
        <w:lastRenderedPageBreak/>
        <w:t>multiple carriers</w:t>
      </w:r>
      <w:r>
        <w:rPr>
          <w:rFonts w:ascii="Times New Roman" w:hAnsi="Times New Roman"/>
          <w:color w:val="auto"/>
          <w:sz w:val="24"/>
          <w:szCs w:val="24"/>
        </w:rPr>
        <w:t xml:space="preserve">, at the same time, </w:t>
      </w:r>
      <w:r w:rsidR="00766162">
        <w:rPr>
          <w:rFonts w:ascii="Times New Roman" w:hAnsi="Times New Roman"/>
          <w:color w:val="auto"/>
          <w:sz w:val="24"/>
          <w:szCs w:val="24"/>
        </w:rPr>
        <w:t>usi</w:t>
      </w:r>
      <w:r>
        <w:rPr>
          <w:rFonts w:ascii="Times New Roman" w:hAnsi="Times New Roman"/>
          <w:color w:val="auto"/>
          <w:sz w:val="24"/>
          <w:szCs w:val="24"/>
        </w:rPr>
        <w:t>ng the same photographs.</w:t>
      </w:r>
      <w:r w:rsidR="007C0015">
        <w:rPr>
          <w:rFonts w:ascii="Times New Roman" w:hAnsi="Times New Roman"/>
          <w:color w:val="auto"/>
          <w:sz w:val="24"/>
          <w:szCs w:val="24"/>
        </w:rPr>
        <w:t xml:space="preserve"> If insurance criminals were geniuses, they would</w:t>
      </w:r>
      <w:r w:rsidR="00734BF0">
        <w:rPr>
          <w:rFonts w:ascii="Times New Roman" w:hAnsi="Times New Roman"/>
          <w:color w:val="auto"/>
          <w:sz w:val="24"/>
          <w:szCs w:val="24"/>
        </w:rPr>
        <w:t>’</w:t>
      </w:r>
      <w:r w:rsidR="007C0015">
        <w:rPr>
          <w:rFonts w:ascii="Times New Roman" w:hAnsi="Times New Roman"/>
          <w:color w:val="auto"/>
          <w:sz w:val="24"/>
          <w:szCs w:val="24"/>
        </w:rPr>
        <w:t xml:space="preserve">ve pursued other </w:t>
      </w:r>
      <w:r w:rsidR="005D47A4">
        <w:rPr>
          <w:rFonts w:ascii="Times New Roman" w:hAnsi="Times New Roman"/>
          <w:color w:val="auto"/>
          <w:sz w:val="24"/>
          <w:szCs w:val="24"/>
        </w:rPr>
        <w:t>livelihoods</w:t>
      </w:r>
      <w:r w:rsidR="007C0015">
        <w:rPr>
          <w:rFonts w:ascii="Times New Roman" w:hAnsi="Times New Roman"/>
          <w:color w:val="auto"/>
          <w:sz w:val="24"/>
          <w:szCs w:val="24"/>
        </w:rPr>
        <w:t>.</w:t>
      </w:r>
    </w:p>
    <w:p w14:paraId="6EBA2612" w14:textId="4AB0F934" w:rsidR="00E7002B" w:rsidRDefault="00E7002B" w:rsidP="00D0105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Efrain, one of my best investigators at </w:t>
      </w:r>
      <w:r w:rsidR="00EB6DE2">
        <w:rPr>
          <w:rFonts w:ascii="Times New Roman" w:hAnsi="Times New Roman"/>
          <w:color w:val="auto"/>
          <w:sz w:val="24"/>
          <w:szCs w:val="24"/>
        </w:rPr>
        <w:t>finding</w:t>
      </w:r>
      <w:r w:rsidR="00766162">
        <w:rPr>
          <w:rFonts w:ascii="Times New Roman" w:hAnsi="Times New Roman"/>
          <w:color w:val="auto"/>
          <w:sz w:val="24"/>
          <w:szCs w:val="24"/>
        </w:rPr>
        <w:t xml:space="preserve"> connections </w:t>
      </w:r>
      <w:r w:rsidR="00265E47">
        <w:rPr>
          <w:rFonts w:ascii="Times New Roman" w:hAnsi="Times New Roman"/>
          <w:color w:val="auto"/>
          <w:sz w:val="24"/>
          <w:szCs w:val="24"/>
        </w:rPr>
        <w:t>to</w:t>
      </w:r>
      <w:r>
        <w:rPr>
          <w:rFonts w:ascii="Times New Roman" w:hAnsi="Times New Roman"/>
          <w:color w:val="auto"/>
          <w:sz w:val="24"/>
          <w:szCs w:val="24"/>
        </w:rPr>
        <w:t xml:space="preserve"> larger</w:t>
      </w:r>
      <w:r w:rsidR="00E82440">
        <w:rPr>
          <w:rFonts w:ascii="Times New Roman" w:hAnsi="Times New Roman"/>
          <w:color w:val="auto"/>
          <w:sz w:val="24"/>
          <w:szCs w:val="24"/>
        </w:rPr>
        <w:t xml:space="preserve"> networks</w:t>
      </w:r>
      <w:r w:rsidR="005D47A4">
        <w:rPr>
          <w:rFonts w:ascii="Times New Roman" w:hAnsi="Times New Roman"/>
          <w:color w:val="auto"/>
          <w:sz w:val="24"/>
          <w:szCs w:val="24"/>
        </w:rPr>
        <w:t>, brought the first c</w:t>
      </w:r>
      <w:r w:rsidR="00D00A96">
        <w:rPr>
          <w:rFonts w:ascii="Times New Roman" w:hAnsi="Times New Roman"/>
          <w:color w:val="auto"/>
          <w:sz w:val="24"/>
          <w:szCs w:val="24"/>
        </w:rPr>
        <w:t xml:space="preserve">ase </w:t>
      </w:r>
      <w:r w:rsidR="005D47A4">
        <w:rPr>
          <w:rFonts w:ascii="Times New Roman" w:hAnsi="Times New Roman"/>
          <w:color w:val="auto"/>
          <w:sz w:val="24"/>
          <w:szCs w:val="24"/>
        </w:rPr>
        <w:t xml:space="preserve">to my attention. </w:t>
      </w:r>
      <w:r w:rsidR="0048759E">
        <w:rPr>
          <w:rFonts w:ascii="Times New Roman" w:hAnsi="Times New Roman"/>
          <w:color w:val="auto"/>
          <w:sz w:val="24"/>
          <w:szCs w:val="24"/>
        </w:rPr>
        <w:t xml:space="preserve">A man </w:t>
      </w:r>
      <w:r w:rsidR="00E82440">
        <w:rPr>
          <w:rFonts w:ascii="Times New Roman" w:hAnsi="Times New Roman"/>
          <w:color w:val="auto"/>
          <w:sz w:val="24"/>
          <w:szCs w:val="24"/>
        </w:rPr>
        <w:t>had</w:t>
      </w:r>
      <w:r w:rsidR="005D47A4">
        <w:rPr>
          <w:rFonts w:ascii="Times New Roman" w:hAnsi="Times New Roman"/>
          <w:color w:val="auto"/>
          <w:sz w:val="24"/>
          <w:szCs w:val="24"/>
        </w:rPr>
        <w:t xml:space="preserve"> reported being mugged late at night while walking home from a </w:t>
      </w:r>
      <w:r w:rsidR="002209B6">
        <w:rPr>
          <w:rFonts w:ascii="Times New Roman" w:hAnsi="Times New Roman"/>
          <w:color w:val="auto"/>
          <w:sz w:val="24"/>
          <w:szCs w:val="24"/>
        </w:rPr>
        <w:t xml:space="preserve">night </w:t>
      </w:r>
      <w:r w:rsidR="005D47A4">
        <w:rPr>
          <w:rFonts w:ascii="Times New Roman" w:hAnsi="Times New Roman"/>
          <w:color w:val="auto"/>
          <w:sz w:val="24"/>
          <w:szCs w:val="24"/>
        </w:rPr>
        <w:t xml:space="preserve">club. The jewelry included thick gold rope chains and a </w:t>
      </w:r>
      <w:r w:rsidR="00F3666E">
        <w:rPr>
          <w:rFonts w:ascii="Times New Roman" w:hAnsi="Times New Roman"/>
          <w:color w:val="auto"/>
          <w:sz w:val="24"/>
          <w:szCs w:val="24"/>
        </w:rPr>
        <w:t xml:space="preserve">square </w:t>
      </w:r>
      <w:r w:rsidR="00B064C5">
        <w:rPr>
          <w:rFonts w:ascii="Times New Roman" w:hAnsi="Times New Roman"/>
          <w:color w:val="auto"/>
          <w:sz w:val="24"/>
          <w:szCs w:val="24"/>
        </w:rPr>
        <w:t>solid-</w:t>
      </w:r>
      <w:r w:rsidR="00F3666E">
        <w:rPr>
          <w:rFonts w:ascii="Times New Roman" w:hAnsi="Times New Roman"/>
          <w:color w:val="auto"/>
          <w:sz w:val="24"/>
          <w:szCs w:val="24"/>
        </w:rPr>
        <w:t>gold</w:t>
      </w:r>
      <w:r w:rsidR="005D47A4">
        <w:rPr>
          <w:rFonts w:ascii="Times New Roman" w:hAnsi="Times New Roman"/>
          <w:color w:val="auto"/>
          <w:sz w:val="24"/>
          <w:szCs w:val="24"/>
        </w:rPr>
        <w:t xml:space="preserve"> medallion depicting Jesus</w:t>
      </w:r>
      <w:r w:rsidR="00177E7E">
        <w:rPr>
          <w:rFonts w:ascii="Times New Roman" w:hAnsi="Times New Roman"/>
          <w:color w:val="auto"/>
          <w:sz w:val="24"/>
          <w:szCs w:val="24"/>
        </w:rPr>
        <w:t>’s</w:t>
      </w:r>
      <w:r w:rsidR="00F3666E">
        <w:rPr>
          <w:rFonts w:ascii="Times New Roman" w:hAnsi="Times New Roman"/>
          <w:color w:val="auto"/>
          <w:sz w:val="24"/>
          <w:szCs w:val="24"/>
        </w:rPr>
        <w:t xml:space="preserve"> Last Supper</w:t>
      </w:r>
      <w:r w:rsidR="005D47A4">
        <w:rPr>
          <w:rFonts w:ascii="Times New Roman" w:hAnsi="Times New Roman"/>
          <w:color w:val="auto"/>
          <w:sz w:val="24"/>
          <w:szCs w:val="24"/>
        </w:rPr>
        <w:t xml:space="preserve">. Another gold pendant was of a </w:t>
      </w:r>
      <w:r w:rsidR="0048759E">
        <w:rPr>
          <w:rFonts w:ascii="Times New Roman" w:hAnsi="Times New Roman"/>
          <w:color w:val="auto"/>
          <w:sz w:val="24"/>
          <w:szCs w:val="24"/>
        </w:rPr>
        <w:t xml:space="preserve">large </w:t>
      </w:r>
      <w:r w:rsidR="00D00A96">
        <w:rPr>
          <w:rFonts w:ascii="Times New Roman" w:hAnsi="Times New Roman"/>
          <w:color w:val="auto"/>
          <w:sz w:val="24"/>
          <w:szCs w:val="24"/>
        </w:rPr>
        <w:t>lion’s head</w:t>
      </w:r>
      <w:r w:rsidR="005D47A4">
        <w:rPr>
          <w:rFonts w:ascii="Times New Roman" w:hAnsi="Times New Roman"/>
          <w:color w:val="auto"/>
          <w:sz w:val="24"/>
          <w:szCs w:val="24"/>
        </w:rPr>
        <w:t>. The combined value was well over $50,000.</w:t>
      </w:r>
    </w:p>
    <w:p w14:paraId="6E10355F" w14:textId="3B5E66EB" w:rsidR="005D47A4" w:rsidRDefault="005D47A4" w:rsidP="00D0105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w:t>
      </w:r>
      <w:r w:rsidR="007263A9">
        <w:rPr>
          <w:rFonts w:ascii="Times New Roman" w:hAnsi="Times New Roman"/>
          <w:color w:val="auto"/>
          <w:sz w:val="24"/>
          <w:szCs w:val="24"/>
        </w:rPr>
        <w:t>couldn’t imagine</w:t>
      </w:r>
      <w:r>
        <w:rPr>
          <w:rFonts w:ascii="Times New Roman" w:hAnsi="Times New Roman"/>
          <w:color w:val="auto"/>
          <w:sz w:val="24"/>
          <w:szCs w:val="24"/>
        </w:rPr>
        <w:t xml:space="preserve"> </w:t>
      </w:r>
      <w:r w:rsidR="00E82440">
        <w:rPr>
          <w:rFonts w:ascii="Times New Roman" w:hAnsi="Times New Roman"/>
          <w:color w:val="auto"/>
          <w:sz w:val="24"/>
          <w:szCs w:val="24"/>
        </w:rPr>
        <w:t xml:space="preserve">someone wearing that </w:t>
      </w:r>
      <w:r w:rsidR="0048759E">
        <w:rPr>
          <w:rFonts w:ascii="Times New Roman" w:hAnsi="Times New Roman"/>
          <w:color w:val="auto"/>
          <w:sz w:val="24"/>
          <w:szCs w:val="24"/>
        </w:rPr>
        <w:t>much jewelry</w:t>
      </w:r>
      <w:r>
        <w:rPr>
          <w:rFonts w:ascii="Times New Roman" w:hAnsi="Times New Roman"/>
          <w:color w:val="auto"/>
          <w:sz w:val="24"/>
          <w:szCs w:val="24"/>
        </w:rPr>
        <w:t xml:space="preserve"> </w:t>
      </w:r>
      <w:r w:rsidR="002F4BB2">
        <w:rPr>
          <w:rFonts w:ascii="Times New Roman" w:hAnsi="Times New Roman"/>
          <w:color w:val="auto"/>
          <w:sz w:val="24"/>
          <w:szCs w:val="24"/>
        </w:rPr>
        <w:t>while walking</w:t>
      </w:r>
      <w:r w:rsidR="00E82440">
        <w:rPr>
          <w:rFonts w:ascii="Times New Roman" w:hAnsi="Times New Roman"/>
          <w:color w:val="auto"/>
          <w:sz w:val="24"/>
          <w:szCs w:val="24"/>
        </w:rPr>
        <w:t xml:space="preserve"> alone at 2:00 a</w:t>
      </w:r>
      <w:r w:rsidR="008E42B7">
        <w:rPr>
          <w:rFonts w:ascii="Times New Roman" w:hAnsi="Times New Roman"/>
          <w:color w:val="auto"/>
          <w:sz w:val="24"/>
          <w:szCs w:val="24"/>
        </w:rPr>
        <w:t>.</w:t>
      </w:r>
      <w:r w:rsidR="00E82440">
        <w:rPr>
          <w:rFonts w:ascii="Times New Roman" w:hAnsi="Times New Roman"/>
          <w:color w:val="auto"/>
          <w:sz w:val="24"/>
          <w:szCs w:val="24"/>
        </w:rPr>
        <w:t>m</w:t>
      </w:r>
      <w:r w:rsidR="008E42B7">
        <w:rPr>
          <w:rFonts w:ascii="Times New Roman" w:hAnsi="Times New Roman"/>
          <w:color w:val="auto"/>
          <w:sz w:val="24"/>
          <w:szCs w:val="24"/>
        </w:rPr>
        <w:t>.</w:t>
      </w:r>
      <w:r w:rsidR="00E82440">
        <w:rPr>
          <w:rFonts w:ascii="Times New Roman" w:hAnsi="Times New Roman"/>
          <w:color w:val="auto"/>
          <w:sz w:val="24"/>
          <w:szCs w:val="24"/>
        </w:rPr>
        <w:t xml:space="preserve"> from a bar</w:t>
      </w:r>
      <w:r w:rsidR="002F4BB2">
        <w:rPr>
          <w:rFonts w:ascii="Times New Roman" w:hAnsi="Times New Roman"/>
          <w:color w:val="auto"/>
          <w:sz w:val="24"/>
          <w:szCs w:val="24"/>
        </w:rPr>
        <w:t>.</w:t>
      </w:r>
      <w:r w:rsidR="00E82440">
        <w:rPr>
          <w:rFonts w:ascii="Times New Roman" w:hAnsi="Times New Roman"/>
          <w:color w:val="auto"/>
          <w:sz w:val="24"/>
          <w:szCs w:val="24"/>
        </w:rPr>
        <w:t xml:space="preserve"> But to each their own. The man </w:t>
      </w:r>
      <w:r w:rsidR="008E42B7">
        <w:rPr>
          <w:rFonts w:ascii="Times New Roman" w:hAnsi="Times New Roman"/>
          <w:color w:val="auto"/>
          <w:sz w:val="24"/>
          <w:szCs w:val="24"/>
        </w:rPr>
        <w:t>submitted</w:t>
      </w:r>
      <w:r w:rsidR="00E82440">
        <w:rPr>
          <w:rFonts w:ascii="Times New Roman" w:hAnsi="Times New Roman"/>
          <w:color w:val="auto"/>
          <w:sz w:val="24"/>
          <w:szCs w:val="24"/>
        </w:rPr>
        <w:t xml:space="preserve"> appraisals and invoices from whe</w:t>
      </w:r>
      <w:r w:rsidR="00766162">
        <w:rPr>
          <w:rFonts w:ascii="Times New Roman" w:hAnsi="Times New Roman"/>
          <w:color w:val="auto"/>
          <w:sz w:val="24"/>
          <w:szCs w:val="24"/>
        </w:rPr>
        <w:t>re</w:t>
      </w:r>
      <w:r w:rsidR="00E82440">
        <w:rPr>
          <w:rFonts w:ascii="Times New Roman" w:hAnsi="Times New Roman"/>
          <w:color w:val="auto"/>
          <w:sz w:val="24"/>
          <w:szCs w:val="24"/>
        </w:rPr>
        <w:t xml:space="preserve"> he</w:t>
      </w:r>
      <w:r w:rsidR="00E611C7">
        <w:rPr>
          <w:rFonts w:ascii="Times New Roman" w:hAnsi="Times New Roman"/>
          <w:color w:val="auto"/>
          <w:sz w:val="24"/>
          <w:szCs w:val="24"/>
        </w:rPr>
        <w:t xml:space="preserve"> ha</w:t>
      </w:r>
      <w:r w:rsidR="00E82440">
        <w:rPr>
          <w:rFonts w:ascii="Times New Roman" w:hAnsi="Times New Roman"/>
          <w:color w:val="auto"/>
          <w:sz w:val="24"/>
          <w:szCs w:val="24"/>
        </w:rPr>
        <w:t>d purchased the jewelry in New York.</w:t>
      </w:r>
      <w:r w:rsidR="00F3666E">
        <w:rPr>
          <w:rFonts w:ascii="Times New Roman" w:hAnsi="Times New Roman"/>
          <w:color w:val="auto"/>
          <w:sz w:val="24"/>
          <w:szCs w:val="24"/>
        </w:rPr>
        <w:t xml:space="preserve"> The invoices </w:t>
      </w:r>
      <w:r w:rsidR="00734BF0">
        <w:rPr>
          <w:rFonts w:ascii="Times New Roman" w:hAnsi="Times New Roman"/>
          <w:color w:val="auto"/>
          <w:sz w:val="24"/>
          <w:szCs w:val="24"/>
        </w:rPr>
        <w:t>declared</w:t>
      </w:r>
      <w:r w:rsidR="00652173">
        <w:rPr>
          <w:rFonts w:ascii="Times New Roman" w:hAnsi="Times New Roman"/>
          <w:color w:val="auto"/>
          <w:sz w:val="24"/>
          <w:szCs w:val="24"/>
        </w:rPr>
        <w:t xml:space="preserve"> “</w:t>
      </w:r>
      <w:r w:rsidR="00F3666E">
        <w:rPr>
          <w:rFonts w:ascii="Times New Roman" w:hAnsi="Times New Roman"/>
          <w:color w:val="auto"/>
          <w:sz w:val="24"/>
          <w:szCs w:val="24"/>
        </w:rPr>
        <w:t xml:space="preserve">paid cash” to </w:t>
      </w:r>
      <w:r w:rsidR="00C15E6A">
        <w:rPr>
          <w:rFonts w:ascii="Times New Roman" w:hAnsi="Times New Roman"/>
          <w:color w:val="auto"/>
          <w:sz w:val="24"/>
          <w:szCs w:val="24"/>
        </w:rPr>
        <w:t>prevent</w:t>
      </w:r>
      <w:r w:rsidR="00F3666E">
        <w:rPr>
          <w:rFonts w:ascii="Times New Roman" w:hAnsi="Times New Roman"/>
          <w:color w:val="auto"/>
          <w:sz w:val="24"/>
          <w:szCs w:val="24"/>
        </w:rPr>
        <w:t xml:space="preserve"> a </w:t>
      </w:r>
      <w:r w:rsidR="00652173">
        <w:rPr>
          <w:rFonts w:ascii="Times New Roman" w:hAnsi="Times New Roman"/>
          <w:color w:val="auto"/>
          <w:sz w:val="24"/>
          <w:szCs w:val="24"/>
        </w:rPr>
        <w:t>credit trail.</w:t>
      </w:r>
    </w:p>
    <w:p w14:paraId="577A95AB" w14:textId="624FEC9B" w:rsidR="00E82440" w:rsidRDefault="00E82440" w:rsidP="00D0105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clincher was when a</w:t>
      </w:r>
      <w:r w:rsidR="00766162">
        <w:rPr>
          <w:rFonts w:ascii="Times New Roman" w:hAnsi="Times New Roman"/>
          <w:color w:val="auto"/>
          <w:sz w:val="24"/>
          <w:szCs w:val="24"/>
        </w:rPr>
        <w:t>nother</w:t>
      </w:r>
      <w:r>
        <w:rPr>
          <w:rFonts w:ascii="Times New Roman" w:hAnsi="Times New Roman"/>
          <w:color w:val="auto"/>
          <w:sz w:val="24"/>
          <w:szCs w:val="24"/>
        </w:rPr>
        <w:t xml:space="preserve"> </w:t>
      </w:r>
      <w:r w:rsidR="0048759E">
        <w:rPr>
          <w:rFonts w:ascii="Times New Roman" w:hAnsi="Times New Roman"/>
          <w:color w:val="auto"/>
          <w:sz w:val="24"/>
          <w:szCs w:val="24"/>
        </w:rPr>
        <w:t xml:space="preserve">SIU </w:t>
      </w:r>
      <w:r>
        <w:rPr>
          <w:rFonts w:ascii="Times New Roman" w:hAnsi="Times New Roman"/>
          <w:color w:val="auto"/>
          <w:sz w:val="24"/>
          <w:szCs w:val="24"/>
        </w:rPr>
        <w:t>rep on our team received a c</w:t>
      </w:r>
      <w:r w:rsidR="0048759E">
        <w:rPr>
          <w:rFonts w:ascii="Times New Roman" w:hAnsi="Times New Roman"/>
          <w:color w:val="auto"/>
          <w:sz w:val="24"/>
          <w:szCs w:val="24"/>
        </w:rPr>
        <w:t>ase</w:t>
      </w:r>
      <w:r>
        <w:rPr>
          <w:rFonts w:ascii="Times New Roman" w:hAnsi="Times New Roman"/>
          <w:color w:val="auto"/>
          <w:sz w:val="24"/>
          <w:szCs w:val="24"/>
        </w:rPr>
        <w:t xml:space="preserve"> f</w:t>
      </w:r>
      <w:r w:rsidR="00CE04A2">
        <w:rPr>
          <w:rFonts w:ascii="Times New Roman" w:hAnsi="Times New Roman"/>
          <w:color w:val="auto"/>
          <w:sz w:val="24"/>
          <w:szCs w:val="24"/>
        </w:rPr>
        <w:t>rom</w:t>
      </w:r>
      <w:r>
        <w:rPr>
          <w:rFonts w:ascii="Times New Roman" w:hAnsi="Times New Roman"/>
          <w:color w:val="auto"/>
          <w:sz w:val="24"/>
          <w:szCs w:val="24"/>
        </w:rPr>
        <w:t xml:space="preserve"> a</w:t>
      </w:r>
      <w:r w:rsidR="00734BF0">
        <w:rPr>
          <w:rFonts w:ascii="Times New Roman" w:hAnsi="Times New Roman"/>
          <w:color w:val="auto"/>
          <w:sz w:val="24"/>
          <w:szCs w:val="24"/>
        </w:rPr>
        <w:t xml:space="preserve"> different person</w:t>
      </w:r>
      <w:r>
        <w:rPr>
          <w:rFonts w:ascii="Times New Roman" w:hAnsi="Times New Roman"/>
          <w:color w:val="auto"/>
          <w:sz w:val="24"/>
          <w:szCs w:val="24"/>
        </w:rPr>
        <w:t xml:space="preserve"> who</w:t>
      </w:r>
      <w:r w:rsidR="00470BF1">
        <w:rPr>
          <w:rFonts w:ascii="Times New Roman" w:hAnsi="Times New Roman"/>
          <w:color w:val="auto"/>
          <w:sz w:val="24"/>
          <w:szCs w:val="24"/>
        </w:rPr>
        <w:t xml:space="preserve"> ha</w:t>
      </w:r>
      <w:r>
        <w:rPr>
          <w:rFonts w:ascii="Times New Roman" w:hAnsi="Times New Roman"/>
          <w:color w:val="auto"/>
          <w:sz w:val="24"/>
          <w:szCs w:val="24"/>
        </w:rPr>
        <w:t>d reported being mugged, gold chains stolen, including</w:t>
      </w:r>
      <w:r w:rsidR="00734BF0">
        <w:rPr>
          <w:rFonts w:ascii="Times New Roman" w:hAnsi="Times New Roman"/>
          <w:color w:val="auto"/>
          <w:sz w:val="24"/>
          <w:szCs w:val="24"/>
        </w:rPr>
        <w:t xml:space="preserve"> the</w:t>
      </w:r>
      <w:r>
        <w:rPr>
          <w:rFonts w:ascii="Times New Roman" w:hAnsi="Times New Roman"/>
          <w:color w:val="auto"/>
          <w:sz w:val="24"/>
          <w:szCs w:val="24"/>
        </w:rPr>
        <w:t xml:space="preserve"> </w:t>
      </w:r>
      <w:r w:rsidR="00652173">
        <w:rPr>
          <w:rFonts w:ascii="Times New Roman" w:hAnsi="Times New Roman"/>
          <w:color w:val="auto"/>
          <w:sz w:val="24"/>
          <w:szCs w:val="24"/>
        </w:rPr>
        <w:t>Last Supper</w:t>
      </w:r>
      <w:r>
        <w:rPr>
          <w:rFonts w:ascii="Times New Roman" w:hAnsi="Times New Roman"/>
          <w:color w:val="auto"/>
          <w:sz w:val="24"/>
          <w:szCs w:val="24"/>
        </w:rPr>
        <w:t xml:space="preserve"> and lion </w:t>
      </w:r>
      <w:r w:rsidR="0048759E">
        <w:rPr>
          <w:rFonts w:ascii="Times New Roman" w:hAnsi="Times New Roman"/>
          <w:color w:val="auto"/>
          <w:sz w:val="24"/>
          <w:szCs w:val="24"/>
        </w:rPr>
        <w:t xml:space="preserve">head </w:t>
      </w:r>
      <w:r>
        <w:rPr>
          <w:rFonts w:ascii="Times New Roman" w:hAnsi="Times New Roman"/>
          <w:color w:val="auto"/>
          <w:sz w:val="24"/>
          <w:szCs w:val="24"/>
        </w:rPr>
        <w:t>pendants.</w:t>
      </w:r>
      <w:r w:rsidR="00766162">
        <w:rPr>
          <w:rFonts w:ascii="Times New Roman" w:hAnsi="Times New Roman"/>
          <w:color w:val="auto"/>
          <w:sz w:val="24"/>
          <w:szCs w:val="24"/>
        </w:rPr>
        <w:t xml:space="preserve"> They had submitted the same photographs. </w:t>
      </w:r>
      <w:r w:rsidR="00652173">
        <w:rPr>
          <w:rFonts w:ascii="Times New Roman" w:hAnsi="Times New Roman"/>
          <w:color w:val="auto"/>
          <w:sz w:val="24"/>
          <w:szCs w:val="24"/>
        </w:rPr>
        <w:t xml:space="preserve">Not </w:t>
      </w:r>
      <w:r w:rsidR="00336D0F">
        <w:rPr>
          <w:rFonts w:ascii="Times New Roman" w:hAnsi="Times New Roman"/>
          <w:color w:val="auto"/>
          <w:sz w:val="24"/>
          <w:szCs w:val="24"/>
        </w:rPr>
        <w:t xml:space="preserve">just </w:t>
      </w:r>
      <w:r w:rsidR="00652173">
        <w:rPr>
          <w:rFonts w:ascii="Times New Roman" w:hAnsi="Times New Roman"/>
          <w:color w:val="auto"/>
          <w:sz w:val="24"/>
          <w:szCs w:val="24"/>
        </w:rPr>
        <w:t xml:space="preserve">similar, but the </w:t>
      </w:r>
      <w:r w:rsidR="0020124E" w:rsidRPr="0020124E">
        <w:rPr>
          <w:rFonts w:ascii="Times New Roman" w:hAnsi="Times New Roman"/>
          <w:i/>
          <w:iCs/>
          <w:color w:val="auto"/>
          <w:sz w:val="24"/>
          <w:szCs w:val="24"/>
        </w:rPr>
        <w:t>exact</w:t>
      </w:r>
      <w:r w:rsidR="00652173" w:rsidRPr="0020124E">
        <w:rPr>
          <w:rFonts w:ascii="Times New Roman" w:hAnsi="Times New Roman"/>
          <w:i/>
          <w:iCs/>
          <w:color w:val="auto"/>
          <w:sz w:val="24"/>
          <w:szCs w:val="24"/>
        </w:rPr>
        <w:t xml:space="preserve"> </w:t>
      </w:r>
      <w:r w:rsidR="00652173">
        <w:rPr>
          <w:rFonts w:ascii="Times New Roman" w:hAnsi="Times New Roman"/>
          <w:color w:val="auto"/>
          <w:sz w:val="24"/>
          <w:szCs w:val="24"/>
        </w:rPr>
        <w:t>same photos.</w:t>
      </w:r>
    </w:p>
    <w:p w14:paraId="23640AE8" w14:textId="045DB38B" w:rsidR="00766162" w:rsidRDefault="00766162" w:rsidP="00D0105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Florida, we have </w:t>
      </w:r>
      <w:r w:rsidR="00621671">
        <w:rPr>
          <w:rFonts w:ascii="Times New Roman" w:hAnsi="Times New Roman"/>
          <w:color w:val="auto"/>
          <w:sz w:val="24"/>
          <w:szCs w:val="24"/>
        </w:rPr>
        <w:t xml:space="preserve">the </w:t>
      </w:r>
      <w:r w:rsidR="008F54EA">
        <w:rPr>
          <w:rFonts w:ascii="Times New Roman" w:hAnsi="Times New Roman"/>
          <w:color w:val="auto"/>
          <w:sz w:val="24"/>
          <w:szCs w:val="24"/>
        </w:rPr>
        <w:t>legal</w:t>
      </w:r>
      <w:r>
        <w:rPr>
          <w:rFonts w:ascii="Times New Roman" w:hAnsi="Times New Roman"/>
          <w:color w:val="auto"/>
          <w:sz w:val="24"/>
          <w:szCs w:val="24"/>
        </w:rPr>
        <w:t xml:space="preserve"> </w:t>
      </w:r>
      <w:r w:rsidR="00621671">
        <w:rPr>
          <w:rFonts w:ascii="Times New Roman" w:hAnsi="Times New Roman"/>
          <w:color w:val="auto"/>
          <w:sz w:val="24"/>
          <w:szCs w:val="24"/>
        </w:rPr>
        <w:t>ability</w:t>
      </w:r>
      <w:r>
        <w:rPr>
          <w:rFonts w:ascii="Times New Roman" w:hAnsi="Times New Roman"/>
          <w:color w:val="auto"/>
          <w:sz w:val="24"/>
          <w:szCs w:val="24"/>
        </w:rPr>
        <w:t xml:space="preserve"> to request file materials from other carriers. If we discover </w:t>
      </w:r>
      <w:r w:rsidR="0020124E">
        <w:rPr>
          <w:rFonts w:ascii="Times New Roman" w:hAnsi="Times New Roman"/>
          <w:color w:val="auto"/>
          <w:sz w:val="24"/>
          <w:szCs w:val="24"/>
        </w:rPr>
        <w:t>someone</w:t>
      </w:r>
      <w:r>
        <w:rPr>
          <w:rFonts w:ascii="Times New Roman" w:hAnsi="Times New Roman"/>
          <w:color w:val="auto"/>
          <w:sz w:val="24"/>
          <w:szCs w:val="24"/>
        </w:rPr>
        <w:t xml:space="preserve"> has had prior claims at </w:t>
      </w:r>
      <w:r w:rsidR="00734BF0">
        <w:rPr>
          <w:rFonts w:ascii="Times New Roman" w:hAnsi="Times New Roman"/>
          <w:color w:val="auto"/>
          <w:sz w:val="24"/>
          <w:szCs w:val="24"/>
        </w:rPr>
        <w:t>another</w:t>
      </w:r>
      <w:r>
        <w:rPr>
          <w:rFonts w:ascii="Times New Roman" w:hAnsi="Times New Roman"/>
          <w:color w:val="auto"/>
          <w:sz w:val="24"/>
          <w:szCs w:val="24"/>
        </w:rPr>
        <w:t xml:space="preserve"> compan</w:t>
      </w:r>
      <w:r w:rsidR="00734BF0">
        <w:rPr>
          <w:rFonts w:ascii="Times New Roman" w:hAnsi="Times New Roman"/>
          <w:color w:val="auto"/>
          <w:sz w:val="24"/>
          <w:szCs w:val="24"/>
        </w:rPr>
        <w:t>y</w:t>
      </w:r>
      <w:r>
        <w:rPr>
          <w:rFonts w:ascii="Times New Roman" w:hAnsi="Times New Roman"/>
          <w:color w:val="auto"/>
          <w:sz w:val="24"/>
          <w:szCs w:val="24"/>
        </w:rPr>
        <w:t xml:space="preserve">, </w:t>
      </w:r>
      <w:bookmarkStart w:id="33" w:name="_Hlk120687956"/>
      <w:r>
        <w:rPr>
          <w:rFonts w:ascii="Times New Roman" w:hAnsi="Times New Roman"/>
          <w:color w:val="auto"/>
          <w:sz w:val="24"/>
          <w:szCs w:val="24"/>
        </w:rPr>
        <w:t xml:space="preserve">using </w:t>
      </w:r>
      <w:r w:rsidR="00734BF0">
        <w:rPr>
          <w:rFonts w:ascii="Times New Roman" w:hAnsi="Times New Roman"/>
          <w:color w:val="auto"/>
          <w:sz w:val="24"/>
          <w:szCs w:val="24"/>
        </w:rPr>
        <w:t xml:space="preserve">Florida </w:t>
      </w:r>
      <w:r w:rsidRPr="00734BF0">
        <w:rPr>
          <w:rFonts w:ascii="Times New Roman" w:hAnsi="Times New Roman"/>
          <w:color w:val="auto"/>
          <w:sz w:val="24"/>
          <w:szCs w:val="24"/>
        </w:rPr>
        <w:t>Statute 626.989</w:t>
      </w:r>
      <w:r w:rsidR="00103E4B">
        <w:rPr>
          <w:rFonts w:ascii="Times New Roman" w:hAnsi="Times New Roman"/>
          <w:color w:val="auto"/>
          <w:sz w:val="24"/>
          <w:szCs w:val="24"/>
        </w:rPr>
        <w:t>,</w:t>
      </w:r>
      <w:r>
        <w:rPr>
          <w:rFonts w:ascii="Times New Roman" w:hAnsi="Times New Roman"/>
          <w:color w:val="auto"/>
          <w:sz w:val="24"/>
          <w:szCs w:val="24"/>
        </w:rPr>
        <w:t xml:space="preserve"> </w:t>
      </w:r>
      <w:r w:rsidR="00CE04A2">
        <w:rPr>
          <w:rFonts w:ascii="Times New Roman" w:hAnsi="Times New Roman"/>
          <w:color w:val="auto"/>
          <w:sz w:val="24"/>
          <w:szCs w:val="24"/>
        </w:rPr>
        <w:t>our</w:t>
      </w:r>
      <w:r w:rsidR="0020124E">
        <w:rPr>
          <w:rFonts w:ascii="Times New Roman" w:hAnsi="Times New Roman"/>
          <w:color w:val="auto"/>
          <w:sz w:val="24"/>
          <w:szCs w:val="24"/>
        </w:rPr>
        <w:t xml:space="preserve"> investigators</w:t>
      </w:r>
      <w:r>
        <w:rPr>
          <w:rFonts w:ascii="Times New Roman" w:hAnsi="Times New Roman"/>
          <w:color w:val="auto"/>
          <w:sz w:val="24"/>
          <w:szCs w:val="24"/>
        </w:rPr>
        <w:t xml:space="preserve"> can ask those companies for copies of their file</w:t>
      </w:r>
      <w:r w:rsidR="00D00A96">
        <w:rPr>
          <w:rFonts w:ascii="Times New Roman" w:hAnsi="Times New Roman"/>
          <w:color w:val="auto"/>
          <w:sz w:val="24"/>
          <w:szCs w:val="24"/>
        </w:rPr>
        <w:t xml:space="preserve"> material</w:t>
      </w:r>
      <w:r>
        <w:rPr>
          <w:rFonts w:ascii="Times New Roman" w:hAnsi="Times New Roman"/>
          <w:color w:val="auto"/>
          <w:sz w:val="24"/>
          <w:szCs w:val="24"/>
        </w:rPr>
        <w:t xml:space="preserve"> and they</w:t>
      </w:r>
      <w:r w:rsidR="0020124E">
        <w:rPr>
          <w:rFonts w:ascii="Times New Roman" w:hAnsi="Times New Roman"/>
          <w:color w:val="auto"/>
          <w:sz w:val="24"/>
          <w:szCs w:val="24"/>
        </w:rPr>
        <w:t>’</w:t>
      </w:r>
      <w:r>
        <w:rPr>
          <w:rFonts w:ascii="Times New Roman" w:hAnsi="Times New Roman"/>
          <w:color w:val="auto"/>
          <w:sz w:val="24"/>
          <w:szCs w:val="24"/>
        </w:rPr>
        <w:t xml:space="preserve">re allowed to provide them </w:t>
      </w:r>
      <w:r w:rsidR="00F3666E">
        <w:rPr>
          <w:rFonts w:ascii="Times New Roman" w:hAnsi="Times New Roman"/>
          <w:color w:val="auto"/>
          <w:sz w:val="24"/>
          <w:szCs w:val="24"/>
        </w:rPr>
        <w:t>(</w:t>
      </w:r>
      <w:r>
        <w:rPr>
          <w:rFonts w:ascii="Times New Roman" w:hAnsi="Times New Roman"/>
          <w:color w:val="auto"/>
          <w:sz w:val="24"/>
          <w:szCs w:val="24"/>
        </w:rPr>
        <w:t>with certain exceptions</w:t>
      </w:r>
      <w:r w:rsidR="00CB17A2">
        <w:rPr>
          <w:rFonts w:ascii="Times New Roman" w:hAnsi="Times New Roman"/>
          <w:color w:val="auto"/>
          <w:sz w:val="24"/>
          <w:szCs w:val="24"/>
        </w:rPr>
        <w:t>).</w:t>
      </w:r>
    </w:p>
    <w:bookmarkEnd w:id="33"/>
    <w:p w14:paraId="386A9715" w14:textId="077DF7A4" w:rsidR="00652173" w:rsidRDefault="00766162" w:rsidP="00D0105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E04A2">
        <w:rPr>
          <w:rFonts w:ascii="Times New Roman" w:hAnsi="Times New Roman"/>
          <w:color w:val="auto"/>
          <w:sz w:val="24"/>
          <w:szCs w:val="24"/>
        </w:rPr>
        <w:t xml:space="preserve">Efrain </w:t>
      </w:r>
      <w:r w:rsidR="00F3666E">
        <w:rPr>
          <w:rFonts w:ascii="Times New Roman" w:hAnsi="Times New Roman"/>
          <w:color w:val="auto"/>
          <w:sz w:val="24"/>
          <w:szCs w:val="24"/>
        </w:rPr>
        <w:t xml:space="preserve">discovered </w:t>
      </w:r>
      <w:r w:rsidR="00734BF0">
        <w:rPr>
          <w:rFonts w:ascii="Times New Roman" w:hAnsi="Times New Roman"/>
          <w:color w:val="auto"/>
          <w:sz w:val="24"/>
          <w:szCs w:val="24"/>
        </w:rPr>
        <w:t>other</w:t>
      </w:r>
      <w:r w:rsidR="0048759E">
        <w:rPr>
          <w:rFonts w:ascii="Times New Roman" w:hAnsi="Times New Roman"/>
          <w:color w:val="auto"/>
          <w:sz w:val="24"/>
          <w:szCs w:val="24"/>
        </w:rPr>
        <w:t xml:space="preserve"> people</w:t>
      </w:r>
      <w:r w:rsidR="00F3666E">
        <w:rPr>
          <w:rFonts w:ascii="Times New Roman" w:hAnsi="Times New Roman"/>
          <w:color w:val="auto"/>
          <w:sz w:val="24"/>
          <w:szCs w:val="24"/>
        </w:rPr>
        <w:t xml:space="preserve"> had reported similar claims around </w:t>
      </w:r>
      <w:r w:rsidR="00734BF0">
        <w:rPr>
          <w:rFonts w:ascii="Times New Roman" w:hAnsi="Times New Roman"/>
          <w:color w:val="auto"/>
          <w:sz w:val="24"/>
          <w:szCs w:val="24"/>
        </w:rPr>
        <w:t>the state</w:t>
      </w:r>
      <w:r w:rsidR="00F3666E">
        <w:rPr>
          <w:rFonts w:ascii="Times New Roman" w:hAnsi="Times New Roman"/>
          <w:color w:val="auto"/>
          <w:sz w:val="24"/>
          <w:szCs w:val="24"/>
        </w:rPr>
        <w:t xml:space="preserve">. By contacting </w:t>
      </w:r>
      <w:r w:rsidR="00652173">
        <w:rPr>
          <w:rFonts w:ascii="Times New Roman" w:hAnsi="Times New Roman"/>
          <w:color w:val="auto"/>
          <w:sz w:val="24"/>
          <w:szCs w:val="24"/>
        </w:rPr>
        <w:t>h</w:t>
      </w:r>
      <w:r w:rsidR="00CE04A2">
        <w:rPr>
          <w:rFonts w:ascii="Times New Roman" w:hAnsi="Times New Roman"/>
          <w:color w:val="auto"/>
          <w:sz w:val="24"/>
          <w:szCs w:val="24"/>
        </w:rPr>
        <w:t>is</w:t>
      </w:r>
      <w:r w:rsidR="00F3666E">
        <w:rPr>
          <w:rFonts w:ascii="Times New Roman" w:hAnsi="Times New Roman"/>
          <w:color w:val="auto"/>
          <w:sz w:val="24"/>
          <w:szCs w:val="24"/>
        </w:rPr>
        <w:t xml:space="preserve"> SIU peers at other companies, </w:t>
      </w:r>
      <w:r w:rsidR="0020124E">
        <w:rPr>
          <w:rFonts w:ascii="Times New Roman" w:hAnsi="Times New Roman"/>
          <w:color w:val="auto"/>
          <w:sz w:val="24"/>
          <w:szCs w:val="24"/>
        </w:rPr>
        <w:t>he</w:t>
      </w:r>
      <w:r w:rsidR="00F3666E">
        <w:rPr>
          <w:rFonts w:ascii="Times New Roman" w:hAnsi="Times New Roman"/>
          <w:color w:val="auto"/>
          <w:sz w:val="24"/>
          <w:szCs w:val="24"/>
        </w:rPr>
        <w:t xml:space="preserve"> confirmed the </w:t>
      </w:r>
      <w:r w:rsidR="00734BF0">
        <w:rPr>
          <w:rFonts w:ascii="Times New Roman" w:hAnsi="Times New Roman"/>
          <w:color w:val="auto"/>
          <w:sz w:val="24"/>
          <w:szCs w:val="24"/>
        </w:rPr>
        <w:t>items were the same</w:t>
      </w:r>
      <w:r w:rsidR="00F3666E">
        <w:rPr>
          <w:rFonts w:ascii="Times New Roman" w:hAnsi="Times New Roman"/>
          <w:color w:val="auto"/>
          <w:sz w:val="24"/>
          <w:szCs w:val="24"/>
        </w:rPr>
        <w:t xml:space="preserve">: a gold </w:t>
      </w:r>
      <w:r w:rsidR="0020124E">
        <w:rPr>
          <w:rFonts w:ascii="Times New Roman" w:hAnsi="Times New Roman"/>
          <w:color w:val="auto"/>
          <w:sz w:val="24"/>
          <w:szCs w:val="24"/>
        </w:rPr>
        <w:t>Last Supper</w:t>
      </w:r>
      <w:r w:rsidR="00F3666E">
        <w:rPr>
          <w:rFonts w:ascii="Times New Roman" w:hAnsi="Times New Roman"/>
          <w:color w:val="auto"/>
          <w:sz w:val="24"/>
          <w:szCs w:val="24"/>
        </w:rPr>
        <w:t xml:space="preserve"> medallion, </w:t>
      </w:r>
      <w:r w:rsidR="00621671">
        <w:rPr>
          <w:rFonts w:ascii="Times New Roman" w:hAnsi="Times New Roman"/>
          <w:color w:val="auto"/>
          <w:sz w:val="24"/>
          <w:szCs w:val="24"/>
        </w:rPr>
        <w:t>the</w:t>
      </w:r>
      <w:r w:rsidR="0020124E">
        <w:rPr>
          <w:rFonts w:ascii="Times New Roman" w:hAnsi="Times New Roman"/>
          <w:color w:val="auto"/>
          <w:sz w:val="24"/>
          <w:szCs w:val="24"/>
        </w:rPr>
        <w:t xml:space="preserve"> </w:t>
      </w:r>
      <w:r w:rsidR="00F3666E">
        <w:rPr>
          <w:rFonts w:ascii="Times New Roman" w:hAnsi="Times New Roman"/>
          <w:color w:val="auto"/>
          <w:sz w:val="24"/>
          <w:szCs w:val="24"/>
        </w:rPr>
        <w:t xml:space="preserve">lion pendant, with a bale of rope chains. </w:t>
      </w:r>
      <w:r w:rsidR="001D438C">
        <w:rPr>
          <w:rFonts w:ascii="Times New Roman" w:hAnsi="Times New Roman"/>
          <w:color w:val="auto"/>
          <w:sz w:val="24"/>
          <w:szCs w:val="24"/>
        </w:rPr>
        <w:t>He then obtained</w:t>
      </w:r>
      <w:r w:rsidR="00F3666E">
        <w:rPr>
          <w:rFonts w:ascii="Times New Roman" w:hAnsi="Times New Roman"/>
          <w:color w:val="auto"/>
          <w:sz w:val="24"/>
          <w:szCs w:val="24"/>
        </w:rPr>
        <w:t xml:space="preserve"> </w:t>
      </w:r>
      <w:r w:rsidR="00621671">
        <w:rPr>
          <w:rFonts w:ascii="Times New Roman" w:hAnsi="Times New Roman"/>
          <w:color w:val="auto"/>
          <w:sz w:val="24"/>
          <w:szCs w:val="24"/>
        </w:rPr>
        <w:t xml:space="preserve">copies of </w:t>
      </w:r>
      <w:r w:rsidR="00F3666E">
        <w:rPr>
          <w:rFonts w:ascii="Times New Roman" w:hAnsi="Times New Roman"/>
          <w:color w:val="auto"/>
          <w:sz w:val="24"/>
          <w:szCs w:val="24"/>
        </w:rPr>
        <w:t>th</w:t>
      </w:r>
      <w:r w:rsidR="00652173">
        <w:rPr>
          <w:rFonts w:ascii="Times New Roman" w:hAnsi="Times New Roman"/>
          <w:color w:val="auto"/>
          <w:sz w:val="24"/>
          <w:szCs w:val="24"/>
        </w:rPr>
        <w:t>e other company’s</w:t>
      </w:r>
      <w:r w:rsidR="00F3666E">
        <w:rPr>
          <w:rFonts w:ascii="Times New Roman" w:hAnsi="Times New Roman"/>
          <w:color w:val="auto"/>
          <w:sz w:val="24"/>
          <w:szCs w:val="24"/>
        </w:rPr>
        <w:t xml:space="preserve"> files. Each p</w:t>
      </w:r>
      <w:r w:rsidR="00734BF0">
        <w:rPr>
          <w:rFonts w:ascii="Times New Roman" w:hAnsi="Times New Roman"/>
          <w:color w:val="auto"/>
          <w:sz w:val="24"/>
          <w:szCs w:val="24"/>
        </w:rPr>
        <w:t>erson</w:t>
      </w:r>
      <w:r w:rsidR="00F3666E">
        <w:rPr>
          <w:rFonts w:ascii="Times New Roman" w:hAnsi="Times New Roman"/>
          <w:color w:val="auto"/>
          <w:sz w:val="24"/>
          <w:szCs w:val="24"/>
        </w:rPr>
        <w:t xml:space="preserve"> had submitted the same photographs</w:t>
      </w:r>
      <w:r w:rsidR="00652173">
        <w:rPr>
          <w:rFonts w:ascii="Times New Roman" w:hAnsi="Times New Roman"/>
          <w:color w:val="auto"/>
          <w:sz w:val="24"/>
          <w:szCs w:val="24"/>
        </w:rPr>
        <w:t>, with</w:t>
      </w:r>
      <w:r w:rsidR="00F3666E">
        <w:rPr>
          <w:rFonts w:ascii="Times New Roman" w:hAnsi="Times New Roman"/>
          <w:color w:val="auto"/>
          <w:sz w:val="24"/>
          <w:szCs w:val="24"/>
        </w:rPr>
        <w:t xml:space="preserve"> matching invoices from </w:t>
      </w:r>
      <w:r w:rsidR="00734BF0">
        <w:rPr>
          <w:rFonts w:ascii="Times New Roman" w:hAnsi="Times New Roman"/>
          <w:color w:val="auto"/>
          <w:sz w:val="24"/>
          <w:szCs w:val="24"/>
        </w:rPr>
        <w:t>the same</w:t>
      </w:r>
      <w:r w:rsidR="00F3666E">
        <w:rPr>
          <w:rFonts w:ascii="Times New Roman" w:hAnsi="Times New Roman"/>
          <w:color w:val="auto"/>
          <w:sz w:val="24"/>
          <w:szCs w:val="24"/>
        </w:rPr>
        <w:t xml:space="preserve"> shop in New York</w:t>
      </w:r>
      <w:r w:rsidR="0020124E">
        <w:rPr>
          <w:rFonts w:ascii="Times New Roman" w:hAnsi="Times New Roman"/>
          <w:color w:val="auto"/>
          <w:sz w:val="24"/>
          <w:szCs w:val="24"/>
        </w:rPr>
        <w:t xml:space="preserve"> (that didn’t exist)</w:t>
      </w:r>
      <w:r w:rsidR="00D15379">
        <w:rPr>
          <w:rFonts w:ascii="Times New Roman" w:hAnsi="Times New Roman"/>
          <w:color w:val="auto"/>
          <w:sz w:val="24"/>
          <w:szCs w:val="24"/>
        </w:rPr>
        <w:t>,</w:t>
      </w:r>
      <w:r w:rsidR="00F3666E">
        <w:rPr>
          <w:rFonts w:ascii="Times New Roman" w:hAnsi="Times New Roman"/>
          <w:color w:val="auto"/>
          <w:sz w:val="24"/>
          <w:szCs w:val="24"/>
        </w:rPr>
        <w:t xml:space="preserve"> each made out to a different person</w:t>
      </w:r>
      <w:r w:rsidR="00652173" w:rsidRPr="00734BF0">
        <w:rPr>
          <w:rFonts w:ascii="Times New Roman" w:hAnsi="Times New Roman"/>
          <w:color w:val="auto"/>
          <w:sz w:val="24"/>
          <w:szCs w:val="24"/>
        </w:rPr>
        <w:t xml:space="preserve">, </w:t>
      </w:r>
      <w:r w:rsidR="00734BF0" w:rsidRPr="00734BF0">
        <w:rPr>
          <w:rFonts w:ascii="Times New Roman" w:hAnsi="Times New Roman"/>
          <w:color w:val="auto"/>
          <w:sz w:val="24"/>
          <w:szCs w:val="24"/>
        </w:rPr>
        <w:t>“</w:t>
      </w:r>
      <w:r w:rsidR="00652173" w:rsidRPr="00734BF0">
        <w:rPr>
          <w:rFonts w:ascii="Times New Roman" w:hAnsi="Times New Roman"/>
          <w:color w:val="auto"/>
          <w:sz w:val="24"/>
          <w:szCs w:val="24"/>
        </w:rPr>
        <w:t>paid cash.</w:t>
      </w:r>
      <w:r w:rsidR="00734BF0" w:rsidRPr="00734BF0">
        <w:rPr>
          <w:rFonts w:ascii="Times New Roman" w:hAnsi="Times New Roman"/>
          <w:color w:val="auto"/>
          <w:sz w:val="24"/>
          <w:szCs w:val="24"/>
        </w:rPr>
        <w:t>”</w:t>
      </w:r>
    </w:p>
    <w:p w14:paraId="6917D88D" w14:textId="6C452DA8" w:rsidR="007E6648" w:rsidRDefault="00652173" w:rsidP="00D01058">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B77867">
        <w:rPr>
          <w:rFonts w:ascii="Times New Roman" w:hAnsi="Times New Roman"/>
          <w:color w:val="auto"/>
          <w:sz w:val="24"/>
          <w:szCs w:val="24"/>
        </w:rPr>
        <w:t>Though it was</w:t>
      </w:r>
      <w:r>
        <w:rPr>
          <w:rFonts w:ascii="Times New Roman" w:hAnsi="Times New Roman"/>
          <w:color w:val="auto"/>
          <w:sz w:val="24"/>
          <w:szCs w:val="24"/>
        </w:rPr>
        <w:t xml:space="preserve"> </w:t>
      </w:r>
      <w:r w:rsidR="00265E47">
        <w:rPr>
          <w:rFonts w:ascii="Times New Roman" w:hAnsi="Times New Roman"/>
          <w:color w:val="auto"/>
          <w:sz w:val="24"/>
          <w:szCs w:val="24"/>
        </w:rPr>
        <w:t xml:space="preserve">comical how </w:t>
      </w:r>
      <w:r>
        <w:rPr>
          <w:rFonts w:ascii="Times New Roman" w:hAnsi="Times New Roman"/>
          <w:color w:val="auto"/>
          <w:sz w:val="24"/>
          <w:szCs w:val="24"/>
        </w:rPr>
        <w:t>they</w:t>
      </w:r>
      <w:r w:rsidR="00160D49">
        <w:rPr>
          <w:rFonts w:ascii="Times New Roman" w:hAnsi="Times New Roman"/>
          <w:color w:val="auto"/>
          <w:sz w:val="24"/>
          <w:szCs w:val="24"/>
        </w:rPr>
        <w:t xml:space="preserve"> </w:t>
      </w:r>
      <w:r w:rsidR="007E6648">
        <w:rPr>
          <w:rFonts w:ascii="Times New Roman" w:hAnsi="Times New Roman"/>
          <w:color w:val="auto"/>
          <w:sz w:val="24"/>
          <w:szCs w:val="24"/>
        </w:rPr>
        <w:t xml:space="preserve">all </w:t>
      </w:r>
      <w:r w:rsidR="00523686">
        <w:rPr>
          <w:rFonts w:ascii="Times New Roman" w:hAnsi="Times New Roman"/>
          <w:color w:val="auto"/>
          <w:sz w:val="24"/>
          <w:szCs w:val="24"/>
        </w:rPr>
        <w:t xml:space="preserve">had </w:t>
      </w:r>
      <w:r w:rsidR="007E6648">
        <w:rPr>
          <w:rFonts w:ascii="Times New Roman" w:hAnsi="Times New Roman"/>
          <w:color w:val="auto"/>
          <w:sz w:val="24"/>
          <w:szCs w:val="24"/>
        </w:rPr>
        <w:t xml:space="preserve">paid cash while being unemployed and had </w:t>
      </w:r>
      <w:r w:rsidR="00B064C5">
        <w:rPr>
          <w:rFonts w:ascii="Times New Roman" w:hAnsi="Times New Roman"/>
          <w:color w:val="auto"/>
          <w:sz w:val="24"/>
          <w:szCs w:val="24"/>
        </w:rPr>
        <w:t>carelessly</w:t>
      </w:r>
      <w:r w:rsidR="007E6648">
        <w:rPr>
          <w:rFonts w:ascii="Times New Roman" w:hAnsi="Times New Roman"/>
          <w:color w:val="auto"/>
          <w:sz w:val="24"/>
          <w:szCs w:val="24"/>
        </w:rPr>
        <w:t xml:space="preserve"> </w:t>
      </w:r>
      <w:r w:rsidR="00265E47">
        <w:rPr>
          <w:rFonts w:ascii="Times New Roman" w:hAnsi="Times New Roman"/>
          <w:color w:val="auto"/>
          <w:sz w:val="24"/>
          <w:szCs w:val="24"/>
        </w:rPr>
        <w:t>us</w:t>
      </w:r>
      <w:r w:rsidR="007E6648">
        <w:rPr>
          <w:rFonts w:ascii="Times New Roman" w:hAnsi="Times New Roman"/>
          <w:color w:val="auto"/>
          <w:sz w:val="24"/>
          <w:szCs w:val="24"/>
        </w:rPr>
        <w:t>ed</w:t>
      </w:r>
      <w:r w:rsidR="00265E47">
        <w:rPr>
          <w:rFonts w:ascii="Times New Roman" w:hAnsi="Times New Roman"/>
          <w:color w:val="auto"/>
          <w:sz w:val="24"/>
          <w:szCs w:val="24"/>
        </w:rPr>
        <w:t xml:space="preserve"> the same </w:t>
      </w:r>
      <w:r w:rsidR="00523686">
        <w:rPr>
          <w:rFonts w:ascii="Times New Roman" w:hAnsi="Times New Roman"/>
          <w:color w:val="auto"/>
          <w:sz w:val="24"/>
          <w:szCs w:val="24"/>
        </w:rPr>
        <w:t>photographs</w:t>
      </w:r>
      <w:r>
        <w:rPr>
          <w:rFonts w:ascii="Times New Roman" w:hAnsi="Times New Roman"/>
          <w:color w:val="auto"/>
          <w:sz w:val="24"/>
          <w:szCs w:val="24"/>
        </w:rPr>
        <w:t xml:space="preserve">, </w:t>
      </w:r>
      <w:r w:rsidR="007E6648">
        <w:rPr>
          <w:rFonts w:ascii="Times New Roman" w:hAnsi="Times New Roman"/>
          <w:color w:val="auto"/>
          <w:sz w:val="24"/>
          <w:szCs w:val="24"/>
        </w:rPr>
        <w:t xml:space="preserve">we learned </w:t>
      </w:r>
      <w:r>
        <w:rPr>
          <w:rFonts w:ascii="Times New Roman" w:hAnsi="Times New Roman"/>
          <w:color w:val="auto"/>
          <w:sz w:val="24"/>
          <w:szCs w:val="24"/>
        </w:rPr>
        <w:t xml:space="preserve">the group had </w:t>
      </w:r>
      <w:r w:rsidR="001D438C">
        <w:rPr>
          <w:rFonts w:ascii="Times New Roman" w:hAnsi="Times New Roman"/>
          <w:color w:val="auto"/>
          <w:sz w:val="24"/>
          <w:szCs w:val="24"/>
        </w:rPr>
        <w:t xml:space="preserve">much more sinister </w:t>
      </w:r>
      <w:r>
        <w:rPr>
          <w:rFonts w:ascii="Times New Roman" w:hAnsi="Times New Roman"/>
          <w:color w:val="auto"/>
          <w:sz w:val="24"/>
          <w:szCs w:val="24"/>
        </w:rPr>
        <w:t xml:space="preserve">ties. </w:t>
      </w:r>
    </w:p>
    <w:p w14:paraId="33033155" w14:textId="20463E6C" w:rsidR="00496E24" w:rsidRDefault="007E6648" w:rsidP="00D0105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265E47">
        <w:rPr>
          <w:rFonts w:ascii="Times New Roman" w:hAnsi="Times New Roman"/>
          <w:color w:val="auto"/>
          <w:sz w:val="24"/>
          <w:szCs w:val="24"/>
        </w:rPr>
        <w:t>When we</w:t>
      </w:r>
      <w:r>
        <w:rPr>
          <w:rFonts w:ascii="Times New Roman" w:hAnsi="Times New Roman"/>
          <w:color w:val="auto"/>
          <w:sz w:val="24"/>
          <w:szCs w:val="24"/>
        </w:rPr>
        <w:t xml:space="preserve"> </w:t>
      </w:r>
      <w:r w:rsidR="00265E47">
        <w:rPr>
          <w:rFonts w:ascii="Times New Roman" w:hAnsi="Times New Roman"/>
          <w:color w:val="auto"/>
          <w:sz w:val="24"/>
          <w:szCs w:val="24"/>
        </w:rPr>
        <w:t>submitted our case to the D</w:t>
      </w:r>
      <w:r>
        <w:rPr>
          <w:rFonts w:ascii="Times New Roman" w:hAnsi="Times New Roman"/>
          <w:color w:val="auto"/>
          <w:sz w:val="24"/>
          <w:szCs w:val="24"/>
        </w:rPr>
        <w:t>ivision</w:t>
      </w:r>
      <w:r w:rsidR="00265E47">
        <w:rPr>
          <w:rFonts w:ascii="Times New Roman" w:hAnsi="Times New Roman"/>
          <w:color w:val="auto"/>
          <w:sz w:val="24"/>
          <w:szCs w:val="24"/>
        </w:rPr>
        <w:t xml:space="preserve"> of Insurance Fraud, their </w:t>
      </w:r>
      <w:r>
        <w:rPr>
          <w:rFonts w:ascii="Times New Roman" w:hAnsi="Times New Roman"/>
          <w:color w:val="auto"/>
          <w:sz w:val="24"/>
          <w:szCs w:val="24"/>
        </w:rPr>
        <w:t>special agent</w:t>
      </w:r>
      <w:r w:rsidR="00265E47">
        <w:rPr>
          <w:rFonts w:ascii="Times New Roman" w:hAnsi="Times New Roman"/>
          <w:color w:val="auto"/>
          <w:sz w:val="24"/>
          <w:szCs w:val="24"/>
        </w:rPr>
        <w:t xml:space="preserve"> was aware of the group. Working with detectives from Miami P.D., </w:t>
      </w:r>
      <w:r w:rsidR="001D438C">
        <w:rPr>
          <w:rFonts w:ascii="Times New Roman" w:hAnsi="Times New Roman"/>
          <w:color w:val="auto"/>
          <w:sz w:val="24"/>
          <w:szCs w:val="24"/>
        </w:rPr>
        <w:t>we</w:t>
      </w:r>
      <w:r w:rsidR="00265E47">
        <w:rPr>
          <w:rFonts w:ascii="Times New Roman" w:hAnsi="Times New Roman"/>
          <w:color w:val="auto"/>
          <w:sz w:val="24"/>
          <w:szCs w:val="24"/>
        </w:rPr>
        <w:t xml:space="preserve"> discovered the g</w:t>
      </w:r>
      <w:r>
        <w:rPr>
          <w:rFonts w:ascii="Times New Roman" w:hAnsi="Times New Roman"/>
          <w:color w:val="auto"/>
          <w:sz w:val="24"/>
          <w:szCs w:val="24"/>
        </w:rPr>
        <w:t>ang</w:t>
      </w:r>
      <w:r w:rsidR="00265E47">
        <w:rPr>
          <w:rFonts w:ascii="Times New Roman" w:hAnsi="Times New Roman"/>
          <w:color w:val="auto"/>
          <w:sz w:val="24"/>
          <w:szCs w:val="24"/>
        </w:rPr>
        <w:t xml:space="preserve"> was part of a </w:t>
      </w:r>
      <w:r w:rsidR="00813CF7">
        <w:rPr>
          <w:rFonts w:ascii="Times New Roman" w:hAnsi="Times New Roman"/>
          <w:color w:val="auto"/>
          <w:sz w:val="24"/>
          <w:szCs w:val="24"/>
        </w:rPr>
        <w:t>Caribbean</w:t>
      </w:r>
      <w:r w:rsidR="00265E47">
        <w:rPr>
          <w:rFonts w:ascii="Times New Roman" w:hAnsi="Times New Roman"/>
          <w:color w:val="auto"/>
          <w:sz w:val="24"/>
          <w:szCs w:val="24"/>
        </w:rPr>
        <w:t xml:space="preserve"> crime organization. The insurance claims, </w:t>
      </w:r>
      <w:r w:rsidR="00621671">
        <w:rPr>
          <w:rFonts w:ascii="Times New Roman" w:hAnsi="Times New Roman"/>
          <w:color w:val="auto"/>
          <w:sz w:val="24"/>
          <w:szCs w:val="24"/>
        </w:rPr>
        <w:t>valued over</w:t>
      </w:r>
      <w:r w:rsidR="00265E47">
        <w:rPr>
          <w:rFonts w:ascii="Times New Roman" w:hAnsi="Times New Roman"/>
          <w:color w:val="auto"/>
          <w:sz w:val="24"/>
          <w:szCs w:val="24"/>
        </w:rPr>
        <w:t xml:space="preserve"> $50,000 </w:t>
      </w:r>
      <w:r w:rsidR="001A6AC7">
        <w:rPr>
          <w:rFonts w:ascii="Times New Roman" w:hAnsi="Times New Roman"/>
          <w:color w:val="auto"/>
          <w:sz w:val="24"/>
          <w:szCs w:val="24"/>
        </w:rPr>
        <w:t>apiece</w:t>
      </w:r>
      <w:r w:rsidR="00265E47">
        <w:rPr>
          <w:rFonts w:ascii="Times New Roman" w:hAnsi="Times New Roman"/>
          <w:color w:val="auto"/>
          <w:sz w:val="24"/>
          <w:szCs w:val="24"/>
        </w:rPr>
        <w:t xml:space="preserve">, were channels to fund their </w:t>
      </w:r>
      <w:r w:rsidR="002C7AC7">
        <w:rPr>
          <w:rFonts w:ascii="Times New Roman" w:hAnsi="Times New Roman"/>
          <w:color w:val="auto"/>
          <w:sz w:val="24"/>
          <w:szCs w:val="24"/>
        </w:rPr>
        <w:t>operations</w:t>
      </w:r>
      <w:r w:rsidR="00496E24">
        <w:rPr>
          <w:rFonts w:ascii="Times New Roman" w:hAnsi="Times New Roman"/>
          <w:color w:val="auto"/>
          <w:sz w:val="24"/>
          <w:szCs w:val="24"/>
        </w:rPr>
        <w:t>,</w:t>
      </w:r>
      <w:r w:rsidR="00265E47">
        <w:rPr>
          <w:rFonts w:ascii="Times New Roman" w:hAnsi="Times New Roman"/>
          <w:color w:val="auto"/>
          <w:sz w:val="24"/>
          <w:szCs w:val="24"/>
        </w:rPr>
        <w:t xml:space="preserve"> which included drug dealing, arms trading and murder. </w:t>
      </w:r>
    </w:p>
    <w:p w14:paraId="4B32F709" w14:textId="0566F6E9" w:rsidR="00621671" w:rsidRDefault="00496E24" w:rsidP="00D0105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265E47">
        <w:rPr>
          <w:rFonts w:ascii="Times New Roman" w:hAnsi="Times New Roman"/>
          <w:color w:val="auto"/>
          <w:sz w:val="24"/>
          <w:szCs w:val="24"/>
        </w:rPr>
        <w:t xml:space="preserve">The gang </w:t>
      </w:r>
      <w:r w:rsidR="001D438C">
        <w:rPr>
          <w:rFonts w:ascii="Times New Roman" w:hAnsi="Times New Roman"/>
          <w:color w:val="auto"/>
          <w:sz w:val="24"/>
          <w:szCs w:val="24"/>
        </w:rPr>
        <w:t xml:space="preserve">had </w:t>
      </w:r>
      <w:r w:rsidR="00621671">
        <w:rPr>
          <w:rFonts w:ascii="Times New Roman" w:hAnsi="Times New Roman"/>
          <w:color w:val="auto"/>
          <w:sz w:val="24"/>
          <w:szCs w:val="24"/>
        </w:rPr>
        <w:t>discovered</w:t>
      </w:r>
      <w:r w:rsidR="00265E47">
        <w:rPr>
          <w:rFonts w:ascii="Times New Roman" w:hAnsi="Times New Roman"/>
          <w:color w:val="auto"/>
          <w:sz w:val="24"/>
          <w:szCs w:val="24"/>
        </w:rPr>
        <w:t xml:space="preserve"> insurance </w:t>
      </w:r>
      <w:r w:rsidR="007651BC">
        <w:rPr>
          <w:rFonts w:ascii="Times New Roman" w:hAnsi="Times New Roman"/>
          <w:color w:val="auto"/>
          <w:sz w:val="24"/>
          <w:szCs w:val="24"/>
        </w:rPr>
        <w:t xml:space="preserve">fraud </w:t>
      </w:r>
      <w:r w:rsidR="00265E47">
        <w:rPr>
          <w:rFonts w:ascii="Times New Roman" w:hAnsi="Times New Roman"/>
          <w:color w:val="auto"/>
          <w:sz w:val="24"/>
          <w:szCs w:val="24"/>
        </w:rPr>
        <w:t xml:space="preserve">was a faster, safer way to generate funds. </w:t>
      </w:r>
      <w:r w:rsidR="00734BF0">
        <w:rPr>
          <w:rFonts w:ascii="Times New Roman" w:hAnsi="Times New Roman"/>
          <w:color w:val="auto"/>
          <w:sz w:val="24"/>
          <w:szCs w:val="24"/>
        </w:rPr>
        <w:t xml:space="preserve">Imagine hundreds of thousands </w:t>
      </w:r>
      <w:r w:rsidR="001D438C">
        <w:rPr>
          <w:rFonts w:ascii="Times New Roman" w:hAnsi="Times New Roman"/>
          <w:color w:val="auto"/>
          <w:sz w:val="24"/>
          <w:szCs w:val="24"/>
        </w:rPr>
        <w:t xml:space="preserve">of dollars </w:t>
      </w:r>
      <w:r w:rsidR="00734BF0">
        <w:rPr>
          <w:rFonts w:ascii="Times New Roman" w:hAnsi="Times New Roman"/>
          <w:color w:val="auto"/>
          <w:sz w:val="24"/>
          <w:szCs w:val="24"/>
        </w:rPr>
        <w:t xml:space="preserve">without using a gun, </w:t>
      </w:r>
      <w:r>
        <w:rPr>
          <w:rFonts w:ascii="Times New Roman" w:hAnsi="Times New Roman"/>
          <w:color w:val="auto"/>
          <w:sz w:val="24"/>
          <w:szCs w:val="24"/>
        </w:rPr>
        <w:t xml:space="preserve">targeting companies </w:t>
      </w:r>
      <w:r w:rsidR="00146AEB">
        <w:rPr>
          <w:rFonts w:ascii="Times New Roman" w:hAnsi="Times New Roman"/>
          <w:color w:val="auto"/>
          <w:sz w:val="24"/>
          <w:szCs w:val="24"/>
        </w:rPr>
        <w:t>that</w:t>
      </w:r>
      <w:r>
        <w:rPr>
          <w:rFonts w:ascii="Times New Roman" w:hAnsi="Times New Roman"/>
          <w:color w:val="auto"/>
          <w:sz w:val="24"/>
          <w:szCs w:val="24"/>
        </w:rPr>
        <w:t xml:space="preserve"> pride themselves on how fast they pay.</w:t>
      </w:r>
      <w:r w:rsidR="001D438C">
        <w:rPr>
          <w:rFonts w:ascii="Times New Roman" w:hAnsi="Times New Roman"/>
          <w:color w:val="auto"/>
          <w:sz w:val="24"/>
          <w:szCs w:val="24"/>
        </w:rPr>
        <w:t xml:space="preserve"> And the money was perfectly laundered since the</w:t>
      </w:r>
      <w:r w:rsidR="002C7AC7">
        <w:rPr>
          <w:rFonts w:ascii="Times New Roman" w:hAnsi="Times New Roman"/>
          <w:color w:val="auto"/>
          <w:sz w:val="24"/>
          <w:szCs w:val="24"/>
        </w:rPr>
        <w:t xml:space="preserve"> funds </w:t>
      </w:r>
      <w:r w:rsidR="001D438C">
        <w:rPr>
          <w:rFonts w:ascii="Times New Roman" w:hAnsi="Times New Roman"/>
          <w:color w:val="auto"/>
          <w:sz w:val="24"/>
          <w:szCs w:val="24"/>
        </w:rPr>
        <w:t xml:space="preserve">were </w:t>
      </w:r>
      <w:r w:rsidR="002C7AC7">
        <w:rPr>
          <w:rFonts w:ascii="Times New Roman" w:hAnsi="Times New Roman"/>
          <w:color w:val="auto"/>
          <w:sz w:val="24"/>
          <w:szCs w:val="24"/>
        </w:rPr>
        <w:t>issued by respected carriers</w:t>
      </w:r>
      <w:r w:rsidR="001D438C">
        <w:rPr>
          <w:rFonts w:ascii="Times New Roman" w:hAnsi="Times New Roman"/>
          <w:color w:val="auto"/>
          <w:sz w:val="24"/>
          <w:szCs w:val="24"/>
        </w:rPr>
        <w:t xml:space="preserve">. </w:t>
      </w:r>
    </w:p>
    <w:p w14:paraId="201DA593" w14:textId="3E1C683F" w:rsidR="00E61AB8" w:rsidRDefault="00621671" w:rsidP="00D0105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D00A96">
        <w:rPr>
          <w:rFonts w:ascii="Times New Roman" w:hAnsi="Times New Roman"/>
          <w:color w:val="auto"/>
          <w:sz w:val="24"/>
          <w:szCs w:val="24"/>
        </w:rPr>
        <w:t>Criminals</w:t>
      </w:r>
      <w:r>
        <w:rPr>
          <w:rFonts w:ascii="Times New Roman" w:hAnsi="Times New Roman"/>
          <w:color w:val="auto"/>
          <w:sz w:val="24"/>
          <w:szCs w:val="24"/>
        </w:rPr>
        <w:t xml:space="preserve"> </w:t>
      </w:r>
      <w:r w:rsidR="002C7AC7">
        <w:rPr>
          <w:rFonts w:ascii="Times New Roman" w:hAnsi="Times New Roman"/>
          <w:color w:val="auto"/>
          <w:sz w:val="24"/>
          <w:szCs w:val="24"/>
        </w:rPr>
        <w:t>had begun to wonder</w:t>
      </w:r>
      <w:r>
        <w:rPr>
          <w:rFonts w:ascii="Times New Roman" w:hAnsi="Times New Roman"/>
          <w:color w:val="auto"/>
          <w:sz w:val="24"/>
          <w:szCs w:val="24"/>
        </w:rPr>
        <w:t>, “</w:t>
      </w:r>
      <w:r w:rsidR="001D438C">
        <w:rPr>
          <w:rFonts w:ascii="Times New Roman" w:hAnsi="Times New Roman"/>
          <w:color w:val="auto"/>
          <w:sz w:val="24"/>
          <w:szCs w:val="24"/>
        </w:rPr>
        <w:t>Why deal drugs?</w:t>
      </w:r>
      <w:r>
        <w:rPr>
          <w:rFonts w:ascii="Times New Roman" w:hAnsi="Times New Roman"/>
          <w:color w:val="auto"/>
          <w:sz w:val="24"/>
          <w:szCs w:val="24"/>
        </w:rPr>
        <w:t>”</w:t>
      </w:r>
    </w:p>
    <w:p w14:paraId="7FC9535A" w14:textId="77777777" w:rsidR="00E61AB8" w:rsidRDefault="00E61AB8">
      <w:pPr>
        <w:rPr>
          <w:rFonts w:eastAsia="Calibri" w:cs="Calibri"/>
          <w:u w:color="000000"/>
        </w:rPr>
      </w:pPr>
      <w:r>
        <w:br w:type="page"/>
      </w:r>
    </w:p>
    <w:p w14:paraId="1236BEE8" w14:textId="698FA971" w:rsidR="00766162" w:rsidRDefault="00766162" w:rsidP="00D01058">
      <w:pPr>
        <w:pStyle w:val="Body"/>
        <w:spacing w:line="480" w:lineRule="auto"/>
        <w:rPr>
          <w:rFonts w:ascii="Times New Roman" w:hAnsi="Times New Roman"/>
          <w:i/>
          <w:iCs/>
          <w:color w:val="auto"/>
          <w:sz w:val="24"/>
          <w:szCs w:val="24"/>
        </w:rPr>
      </w:pPr>
    </w:p>
    <w:p w14:paraId="476436BB" w14:textId="6A94863D" w:rsidR="00E61AB8" w:rsidRDefault="00E61AB8" w:rsidP="00D01058">
      <w:pPr>
        <w:pStyle w:val="Body"/>
        <w:spacing w:line="480" w:lineRule="auto"/>
        <w:rPr>
          <w:rFonts w:ascii="Times New Roman" w:hAnsi="Times New Roman"/>
          <w:i/>
          <w:iCs/>
          <w:color w:val="auto"/>
          <w:sz w:val="24"/>
          <w:szCs w:val="24"/>
        </w:rPr>
      </w:pPr>
    </w:p>
    <w:p w14:paraId="5EEEB7FC" w14:textId="0A25D72A" w:rsidR="00E61AB8" w:rsidRDefault="00E61AB8" w:rsidP="00D01058">
      <w:pPr>
        <w:pStyle w:val="Body"/>
        <w:spacing w:line="480" w:lineRule="auto"/>
        <w:rPr>
          <w:rFonts w:ascii="Times New Roman" w:hAnsi="Times New Roman"/>
          <w:i/>
          <w:iCs/>
          <w:color w:val="auto"/>
          <w:sz w:val="24"/>
          <w:szCs w:val="24"/>
        </w:rPr>
      </w:pPr>
    </w:p>
    <w:p w14:paraId="68BC2DBD" w14:textId="77777777" w:rsidR="008C6EB1" w:rsidRDefault="008C6EB1" w:rsidP="00D01058">
      <w:pPr>
        <w:pStyle w:val="Body"/>
        <w:spacing w:line="480" w:lineRule="auto"/>
        <w:rPr>
          <w:rFonts w:ascii="Times New Roman" w:hAnsi="Times New Roman"/>
          <w:i/>
          <w:iCs/>
          <w:color w:val="auto"/>
          <w:sz w:val="24"/>
          <w:szCs w:val="24"/>
        </w:rPr>
      </w:pPr>
    </w:p>
    <w:p w14:paraId="5437C761" w14:textId="7AE8B80A" w:rsidR="00E61AB8" w:rsidRDefault="00E61AB8" w:rsidP="00D01058">
      <w:pPr>
        <w:pStyle w:val="Body"/>
        <w:spacing w:line="480" w:lineRule="auto"/>
        <w:rPr>
          <w:rFonts w:ascii="Times New Roman" w:hAnsi="Times New Roman"/>
          <w:i/>
          <w:iCs/>
          <w:color w:val="auto"/>
          <w:sz w:val="24"/>
          <w:szCs w:val="24"/>
        </w:rPr>
      </w:pPr>
    </w:p>
    <w:p w14:paraId="4CE955BD" w14:textId="1997D771" w:rsidR="00E61AB8" w:rsidRDefault="00E61AB8" w:rsidP="00A9361F">
      <w:pPr>
        <w:pStyle w:val="Heading1"/>
        <w:jc w:val="center"/>
      </w:pPr>
      <w:bookmarkStart w:id="34" w:name="_Toc153552871"/>
      <w:r>
        <w:t>PART T</w:t>
      </w:r>
      <w:r w:rsidR="003A5A95">
        <w:t>HREE</w:t>
      </w:r>
      <w:r>
        <w:t xml:space="preserve"> – ARSON</w:t>
      </w:r>
      <w:r w:rsidR="000D785C">
        <w:t xml:space="preserve"> FOR PROFIT</w:t>
      </w:r>
      <w:bookmarkEnd w:id="34"/>
    </w:p>
    <w:p w14:paraId="674BF794" w14:textId="77777777" w:rsidR="00E61AB8" w:rsidRDefault="00E61AB8">
      <w:pPr>
        <w:rPr>
          <w:rFonts w:eastAsia="Calibri" w:cs="Calibri"/>
          <w:u w:color="000000"/>
        </w:rPr>
      </w:pPr>
      <w:r>
        <w:br w:type="page"/>
      </w:r>
    </w:p>
    <w:p w14:paraId="5E88A05D" w14:textId="77777777" w:rsidR="00E61AB8" w:rsidRPr="00E61AB8" w:rsidRDefault="00E61AB8" w:rsidP="00E61AB8">
      <w:pPr>
        <w:pStyle w:val="Body"/>
        <w:spacing w:line="480" w:lineRule="auto"/>
        <w:jc w:val="center"/>
        <w:rPr>
          <w:rFonts w:ascii="Times New Roman" w:hAnsi="Times New Roman"/>
          <w:color w:val="auto"/>
          <w:sz w:val="24"/>
          <w:szCs w:val="24"/>
        </w:rPr>
      </w:pPr>
    </w:p>
    <w:p w14:paraId="0CA0E048" w14:textId="5C4A10A5" w:rsidR="00E61AB8" w:rsidRDefault="00E61AB8" w:rsidP="00D01058">
      <w:pPr>
        <w:pStyle w:val="Body"/>
        <w:spacing w:line="480" w:lineRule="auto"/>
        <w:rPr>
          <w:rFonts w:ascii="Times New Roman" w:hAnsi="Times New Roman"/>
          <w:i/>
          <w:iCs/>
          <w:color w:val="auto"/>
          <w:sz w:val="24"/>
          <w:szCs w:val="24"/>
        </w:rPr>
      </w:pPr>
    </w:p>
    <w:p w14:paraId="206D72D8" w14:textId="77777777" w:rsidR="007651BC" w:rsidRDefault="007651BC" w:rsidP="00A9361F">
      <w:pPr>
        <w:pStyle w:val="Heading2"/>
        <w:jc w:val="center"/>
      </w:pPr>
    </w:p>
    <w:p w14:paraId="4F36B4E3" w14:textId="074189E7" w:rsidR="00E61AB8" w:rsidRDefault="00E61AB8" w:rsidP="00A9361F">
      <w:pPr>
        <w:pStyle w:val="Heading2"/>
        <w:jc w:val="center"/>
      </w:pPr>
      <w:bookmarkStart w:id="35" w:name="_Toc153552872"/>
      <w:r>
        <w:t>Chapter Seven</w:t>
      </w:r>
      <w:bookmarkEnd w:id="35"/>
    </w:p>
    <w:p w14:paraId="78541318" w14:textId="208EE0A6" w:rsidR="00E61AB8" w:rsidRDefault="00256EDC" w:rsidP="00A9361F">
      <w:pPr>
        <w:pStyle w:val="Heading2"/>
        <w:jc w:val="center"/>
      </w:pPr>
      <w:bookmarkStart w:id="36" w:name="_Toc153552873"/>
      <w:r>
        <w:t>The Little Havana Years</w:t>
      </w:r>
      <w:bookmarkEnd w:id="36"/>
    </w:p>
    <w:p w14:paraId="2CE61D83" w14:textId="4A2153B0" w:rsidR="00E61AB8" w:rsidRDefault="00E61AB8" w:rsidP="00E61AB8">
      <w:pPr>
        <w:pStyle w:val="Body"/>
        <w:spacing w:line="480" w:lineRule="auto"/>
        <w:jc w:val="center"/>
        <w:rPr>
          <w:rFonts w:ascii="Times New Roman" w:hAnsi="Times New Roman"/>
          <w:color w:val="auto"/>
          <w:sz w:val="24"/>
          <w:szCs w:val="24"/>
        </w:rPr>
      </w:pPr>
    </w:p>
    <w:p w14:paraId="7B9464E5" w14:textId="77777777" w:rsidR="005E3F1B" w:rsidRDefault="005E3F1B" w:rsidP="00E61AB8">
      <w:pPr>
        <w:pStyle w:val="Body"/>
        <w:spacing w:line="480" w:lineRule="auto"/>
        <w:jc w:val="center"/>
        <w:rPr>
          <w:rFonts w:ascii="Times New Roman" w:hAnsi="Times New Roman"/>
          <w:color w:val="auto"/>
          <w:sz w:val="24"/>
          <w:szCs w:val="24"/>
        </w:rPr>
      </w:pPr>
    </w:p>
    <w:p w14:paraId="0B1A24CC" w14:textId="568EC573" w:rsidR="00256EDC" w:rsidRDefault="00256EDC"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Around Christmas 1998, I was promoted to</w:t>
      </w:r>
      <w:r w:rsidR="009E1B47">
        <w:rPr>
          <w:rFonts w:ascii="Times New Roman" w:hAnsi="Times New Roman"/>
          <w:color w:val="auto"/>
          <w:sz w:val="24"/>
          <w:szCs w:val="24"/>
        </w:rPr>
        <w:t xml:space="preserve"> be a manager</w:t>
      </w:r>
      <w:r>
        <w:rPr>
          <w:rFonts w:ascii="Times New Roman" w:hAnsi="Times New Roman"/>
          <w:color w:val="auto"/>
          <w:sz w:val="24"/>
          <w:szCs w:val="24"/>
        </w:rPr>
        <w:t xml:space="preserve"> of the Miami SIU. I was thirty-two years old, married, with a two-year-old toddler at home. I still lived in Coral Springs, a </w:t>
      </w:r>
      <w:r w:rsidR="000D785C">
        <w:rPr>
          <w:rFonts w:ascii="Times New Roman" w:hAnsi="Times New Roman"/>
          <w:color w:val="auto"/>
          <w:sz w:val="24"/>
          <w:szCs w:val="24"/>
        </w:rPr>
        <w:t>quiet</w:t>
      </w:r>
      <w:r>
        <w:rPr>
          <w:rFonts w:ascii="Times New Roman" w:hAnsi="Times New Roman"/>
          <w:color w:val="auto"/>
          <w:sz w:val="24"/>
          <w:szCs w:val="24"/>
        </w:rPr>
        <w:t xml:space="preserve"> suburb north of Fort Lauderdale. </w:t>
      </w:r>
    </w:p>
    <w:p w14:paraId="77633764" w14:textId="2D1E7519" w:rsidR="00E61AB8" w:rsidRDefault="00256EDC"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My </w:t>
      </w:r>
      <w:r w:rsidR="004B6A93">
        <w:rPr>
          <w:rFonts w:ascii="Times New Roman" w:hAnsi="Times New Roman"/>
          <w:color w:val="auto"/>
          <w:sz w:val="24"/>
          <w:szCs w:val="24"/>
        </w:rPr>
        <w:t>wife Anthea</w:t>
      </w:r>
      <w:r>
        <w:rPr>
          <w:rFonts w:ascii="Times New Roman" w:hAnsi="Times New Roman"/>
          <w:color w:val="auto"/>
          <w:sz w:val="24"/>
          <w:szCs w:val="24"/>
        </w:rPr>
        <w:t xml:space="preserve"> </w:t>
      </w:r>
      <w:r w:rsidR="004D0CC3">
        <w:rPr>
          <w:rFonts w:ascii="Times New Roman" w:hAnsi="Times New Roman"/>
          <w:color w:val="auto"/>
          <w:sz w:val="24"/>
          <w:szCs w:val="24"/>
        </w:rPr>
        <w:t>was</w:t>
      </w:r>
      <w:r>
        <w:rPr>
          <w:rFonts w:ascii="Times New Roman" w:hAnsi="Times New Roman"/>
          <w:color w:val="auto"/>
          <w:sz w:val="24"/>
          <w:szCs w:val="24"/>
        </w:rPr>
        <w:t xml:space="preserve"> thrilled with the </w:t>
      </w:r>
      <w:r w:rsidR="00734BF0">
        <w:rPr>
          <w:rFonts w:ascii="Times New Roman" w:hAnsi="Times New Roman"/>
          <w:color w:val="auto"/>
          <w:sz w:val="24"/>
          <w:szCs w:val="24"/>
        </w:rPr>
        <w:t>promotion but</w:t>
      </w:r>
      <w:r>
        <w:rPr>
          <w:rFonts w:ascii="Times New Roman" w:hAnsi="Times New Roman"/>
          <w:color w:val="auto"/>
          <w:sz w:val="24"/>
          <w:szCs w:val="24"/>
        </w:rPr>
        <w:t xml:space="preserve"> </w:t>
      </w:r>
      <w:r w:rsidR="00AD1D1F">
        <w:rPr>
          <w:rFonts w:ascii="Times New Roman" w:hAnsi="Times New Roman"/>
          <w:color w:val="auto"/>
          <w:sz w:val="24"/>
          <w:szCs w:val="24"/>
        </w:rPr>
        <w:t>concerned</w:t>
      </w:r>
      <w:r w:rsidR="00734BF0">
        <w:rPr>
          <w:rFonts w:ascii="Times New Roman" w:hAnsi="Times New Roman"/>
          <w:color w:val="auto"/>
          <w:sz w:val="24"/>
          <w:szCs w:val="24"/>
        </w:rPr>
        <w:t xml:space="preserve"> </w:t>
      </w:r>
      <w:r>
        <w:rPr>
          <w:rFonts w:ascii="Times New Roman" w:hAnsi="Times New Roman"/>
          <w:color w:val="auto"/>
          <w:sz w:val="24"/>
          <w:szCs w:val="24"/>
        </w:rPr>
        <w:t xml:space="preserve">about where my first </w:t>
      </w:r>
      <w:r w:rsidR="00735C4C">
        <w:rPr>
          <w:rFonts w:ascii="Times New Roman" w:hAnsi="Times New Roman"/>
          <w:color w:val="auto"/>
          <w:sz w:val="24"/>
          <w:szCs w:val="24"/>
        </w:rPr>
        <w:t>management</w:t>
      </w:r>
      <w:r>
        <w:rPr>
          <w:rFonts w:ascii="Times New Roman" w:hAnsi="Times New Roman"/>
          <w:color w:val="auto"/>
          <w:sz w:val="24"/>
          <w:szCs w:val="24"/>
        </w:rPr>
        <w:t xml:space="preserve"> </w:t>
      </w:r>
      <w:r w:rsidR="00BB7C7E">
        <w:rPr>
          <w:rFonts w:ascii="Times New Roman" w:hAnsi="Times New Roman"/>
          <w:color w:val="auto"/>
          <w:sz w:val="24"/>
          <w:szCs w:val="24"/>
        </w:rPr>
        <w:t>job</w:t>
      </w:r>
      <w:r w:rsidR="00B01454">
        <w:rPr>
          <w:rFonts w:ascii="Times New Roman" w:hAnsi="Times New Roman"/>
          <w:color w:val="auto"/>
          <w:sz w:val="24"/>
          <w:szCs w:val="24"/>
        </w:rPr>
        <w:t xml:space="preserve"> </w:t>
      </w:r>
      <w:r>
        <w:rPr>
          <w:rFonts w:ascii="Times New Roman" w:hAnsi="Times New Roman"/>
          <w:color w:val="auto"/>
          <w:sz w:val="24"/>
          <w:szCs w:val="24"/>
        </w:rPr>
        <w:t>had been assigned: Little Havana</w:t>
      </w:r>
      <w:r w:rsidR="00B01454">
        <w:rPr>
          <w:rFonts w:ascii="Times New Roman" w:hAnsi="Times New Roman"/>
          <w:color w:val="auto"/>
          <w:sz w:val="24"/>
          <w:szCs w:val="24"/>
        </w:rPr>
        <w:t xml:space="preserve">, nearly an hour </w:t>
      </w:r>
      <w:r w:rsidR="004D0CC3">
        <w:rPr>
          <w:rFonts w:ascii="Times New Roman" w:hAnsi="Times New Roman"/>
          <w:color w:val="auto"/>
          <w:sz w:val="24"/>
          <w:szCs w:val="24"/>
        </w:rPr>
        <w:t>south</w:t>
      </w:r>
      <w:r>
        <w:rPr>
          <w:rFonts w:ascii="Times New Roman" w:hAnsi="Times New Roman"/>
          <w:color w:val="auto"/>
          <w:sz w:val="24"/>
          <w:szCs w:val="24"/>
        </w:rPr>
        <w:t xml:space="preserve">. </w:t>
      </w:r>
    </w:p>
    <w:p w14:paraId="6B5D7E9B" w14:textId="7A1245AB" w:rsidR="00B01454" w:rsidRDefault="00B01454"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To say I was a </w:t>
      </w:r>
      <w:r w:rsidR="00734BF0">
        <w:rPr>
          <w:rFonts w:ascii="Times New Roman" w:hAnsi="Times New Roman"/>
          <w:color w:val="auto"/>
          <w:sz w:val="24"/>
          <w:szCs w:val="24"/>
        </w:rPr>
        <w:t xml:space="preserve">naïve </w:t>
      </w:r>
      <w:r>
        <w:rPr>
          <w:rFonts w:ascii="Times New Roman" w:hAnsi="Times New Roman"/>
          <w:color w:val="auto"/>
          <w:sz w:val="24"/>
          <w:szCs w:val="24"/>
        </w:rPr>
        <w:t>gringo would be an understatement. I had</w:t>
      </w:r>
      <w:r w:rsidR="002134FD">
        <w:rPr>
          <w:rFonts w:ascii="Times New Roman" w:hAnsi="Times New Roman"/>
          <w:color w:val="auto"/>
          <w:sz w:val="24"/>
          <w:szCs w:val="24"/>
        </w:rPr>
        <w:t xml:space="preserve"> not</w:t>
      </w:r>
      <w:r>
        <w:rPr>
          <w:rFonts w:ascii="Times New Roman" w:hAnsi="Times New Roman"/>
          <w:color w:val="auto"/>
          <w:sz w:val="24"/>
          <w:szCs w:val="24"/>
        </w:rPr>
        <w:t xml:space="preserve"> grown up in </w:t>
      </w:r>
      <w:r w:rsidR="005D1D2B">
        <w:rPr>
          <w:rFonts w:ascii="Times New Roman" w:hAnsi="Times New Roman"/>
          <w:color w:val="auto"/>
          <w:sz w:val="24"/>
          <w:szCs w:val="24"/>
        </w:rPr>
        <w:t>a</w:t>
      </w:r>
      <w:r>
        <w:rPr>
          <w:rFonts w:ascii="Times New Roman" w:hAnsi="Times New Roman"/>
          <w:color w:val="auto"/>
          <w:sz w:val="24"/>
          <w:szCs w:val="24"/>
        </w:rPr>
        <w:t xml:space="preserve"> </w:t>
      </w:r>
      <w:r w:rsidR="000D785C">
        <w:rPr>
          <w:rFonts w:ascii="Times New Roman" w:hAnsi="Times New Roman"/>
          <w:color w:val="auto"/>
          <w:sz w:val="24"/>
          <w:szCs w:val="24"/>
        </w:rPr>
        <w:t>Latin</w:t>
      </w:r>
      <w:r w:rsidR="00E46CB8">
        <w:rPr>
          <w:rFonts w:ascii="Times New Roman" w:hAnsi="Times New Roman"/>
          <w:color w:val="auto"/>
          <w:sz w:val="24"/>
          <w:szCs w:val="24"/>
        </w:rPr>
        <w:t>-speaking</w:t>
      </w:r>
      <w:r w:rsidR="000D785C">
        <w:rPr>
          <w:rFonts w:ascii="Times New Roman" w:hAnsi="Times New Roman"/>
          <w:color w:val="auto"/>
          <w:sz w:val="24"/>
          <w:szCs w:val="24"/>
        </w:rPr>
        <w:t xml:space="preserve"> </w:t>
      </w:r>
      <w:r>
        <w:rPr>
          <w:rFonts w:ascii="Times New Roman" w:hAnsi="Times New Roman"/>
          <w:color w:val="auto"/>
          <w:sz w:val="24"/>
          <w:szCs w:val="24"/>
        </w:rPr>
        <w:t xml:space="preserve">community and didn’t speak any </w:t>
      </w:r>
      <w:r w:rsidR="007651BC">
        <w:rPr>
          <w:rFonts w:ascii="Times New Roman" w:hAnsi="Times New Roman"/>
          <w:color w:val="auto"/>
          <w:sz w:val="24"/>
          <w:szCs w:val="24"/>
        </w:rPr>
        <w:t>coherent</w:t>
      </w:r>
      <w:r>
        <w:rPr>
          <w:rFonts w:ascii="Times New Roman" w:hAnsi="Times New Roman"/>
          <w:color w:val="auto"/>
          <w:sz w:val="24"/>
          <w:szCs w:val="24"/>
        </w:rPr>
        <w:t xml:space="preserve"> Spanish. </w:t>
      </w:r>
      <w:r w:rsidR="007E616C">
        <w:rPr>
          <w:rFonts w:ascii="Times New Roman" w:hAnsi="Times New Roman"/>
          <w:color w:val="auto"/>
          <w:sz w:val="24"/>
          <w:szCs w:val="24"/>
        </w:rPr>
        <w:t xml:space="preserve">But </w:t>
      </w:r>
      <w:r>
        <w:rPr>
          <w:rFonts w:ascii="Times New Roman" w:hAnsi="Times New Roman"/>
          <w:color w:val="auto"/>
          <w:sz w:val="24"/>
          <w:szCs w:val="24"/>
        </w:rPr>
        <w:t xml:space="preserve">I </w:t>
      </w:r>
      <w:r w:rsidR="009B2C14">
        <w:rPr>
          <w:rFonts w:ascii="Times New Roman" w:hAnsi="Times New Roman"/>
          <w:color w:val="auto"/>
          <w:sz w:val="24"/>
          <w:szCs w:val="24"/>
        </w:rPr>
        <w:t xml:space="preserve">knew a lot </w:t>
      </w:r>
      <w:r>
        <w:rPr>
          <w:rFonts w:ascii="Times New Roman" w:hAnsi="Times New Roman"/>
          <w:color w:val="auto"/>
          <w:sz w:val="24"/>
          <w:szCs w:val="24"/>
        </w:rPr>
        <w:t xml:space="preserve">about fraud </w:t>
      </w:r>
      <w:r w:rsidR="00761BFB">
        <w:rPr>
          <w:rFonts w:ascii="Times New Roman" w:hAnsi="Times New Roman"/>
          <w:color w:val="auto"/>
          <w:sz w:val="24"/>
          <w:szCs w:val="24"/>
        </w:rPr>
        <w:t xml:space="preserve">schemes </w:t>
      </w:r>
      <w:r w:rsidR="000D785C">
        <w:rPr>
          <w:rFonts w:ascii="Times New Roman" w:hAnsi="Times New Roman"/>
          <w:color w:val="auto"/>
          <w:sz w:val="24"/>
          <w:szCs w:val="24"/>
        </w:rPr>
        <w:t xml:space="preserve">affecting the people </w:t>
      </w:r>
      <w:r w:rsidR="00761BFB">
        <w:rPr>
          <w:rFonts w:ascii="Times New Roman" w:hAnsi="Times New Roman"/>
          <w:color w:val="auto"/>
          <w:sz w:val="24"/>
          <w:szCs w:val="24"/>
        </w:rPr>
        <w:t xml:space="preserve">in the area. </w:t>
      </w:r>
      <w:r w:rsidR="007E616C">
        <w:rPr>
          <w:rFonts w:ascii="Times New Roman" w:hAnsi="Times New Roman"/>
          <w:color w:val="auto"/>
          <w:sz w:val="24"/>
          <w:szCs w:val="24"/>
        </w:rPr>
        <w:t>And</w:t>
      </w:r>
      <w:r w:rsidR="00761BFB">
        <w:rPr>
          <w:rFonts w:ascii="Times New Roman" w:hAnsi="Times New Roman"/>
          <w:color w:val="auto"/>
          <w:sz w:val="24"/>
          <w:szCs w:val="24"/>
        </w:rPr>
        <w:t xml:space="preserve"> </w:t>
      </w:r>
      <w:r w:rsidR="007E616C">
        <w:rPr>
          <w:rFonts w:ascii="Times New Roman" w:hAnsi="Times New Roman"/>
          <w:color w:val="auto"/>
          <w:sz w:val="24"/>
          <w:szCs w:val="24"/>
        </w:rPr>
        <w:t xml:space="preserve">I </w:t>
      </w:r>
      <w:r w:rsidR="00761BFB">
        <w:rPr>
          <w:rFonts w:ascii="Times New Roman" w:hAnsi="Times New Roman"/>
          <w:color w:val="auto"/>
          <w:sz w:val="24"/>
          <w:szCs w:val="24"/>
        </w:rPr>
        <w:t xml:space="preserve">was one of only a few </w:t>
      </w:r>
      <w:r w:rsidR="007E616C">
        <w:rPr>
          <w:rFonts w:ascii="Times New Roman" w:hAnsi="Times New Roman"/>
          <w:color w:val="auto"/>
          <w:sz w:val="24"/>
          <w:szCs w:val="24"/>
        </w:rPr>
        <w:t>who</w:t>
      </w:r>
      <w:r w:rsidR="00761BFB">
        <w:rPr>
          <w:rFonts w:ascii="Times New Roman" w:hAnsi="Times New Roman"/>
          <w:color w:val="auto"/>
          <w:sz w:val="24"/>
          <w:szCs w:val="24"/>
        </w:rPr>
        <w:t xml:space="preserve"> had applied for the job</w:t>
      </w:r>
      <w:r w:rsidR="009B2C14">
        <w:rPr>
          <w:rFonts w:ascii="Times New Roman" w:hAnsi="Times New Roman"/>
          <w:color w:val="auto"/>
          <w:sz w:val="24"/>
          <w:szCs w:val="24"/>
        </w:rPr>
        <w:t xml:space="preserve"> –and there was a reason for that</w:t>
      </w:r>
      <w:r w:rsidR="007E616C">
        <w:rPr>
          <w:rFonts w:ascii="Times New Roman" w:hAnsi="Times New Roman"/>
          <w:color w:val="auto"/>
          <w:sz w:val="24"/>
          <w:szCs w:val="24"/>
        </w:rPr>
        <w:t>.</w:t>
      </w:r>
    </w:p>
    <w:p w14:paraId="3A9B2079" w14:textId="0AB57489" w:rsidR="000D785C" w:rsidRDefault="000D785C"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651BC">
        <w:rPr>
          <w:rFonts w:ascii="Times New Roman" w:hAnsi="Times New Roman"/>
          <w:color w:val="auto"/>
          <w:sz w:val="24"/>
          <w:szCs w:val="24"/>
        </w:rPr>
        <w:t>A</w:t>
      </w:r>
      <w:r w:rsidR="00D10076">
        <w:rPr>
          <w:rFonts w:ascii="Times New Roman" w:hAnsi="Times New Roman"/>
          <w:color w:val="auto"/>
          <w:sz w:val="24"/>
          <w:szCs w:val="24"/>
        </w:rPr>
        <w:t xml:space="preserve"> year earlier</w:t>
      </w:r>
      <w:r>
        <w:rPr>
          <w:rFonts w:ascii="Times New Roman" w:hAnsi="Times New Roman"/>
          <w:color w:val="auto"/>
          <w:sz w:val="24"/>
          <w:szCs w:val="24"/>
        </w:rPr>
        <w:t xml:space="preserve">, </w:t>
      </w:r>
      <w:r w:rsidR="00455DE3">
        <w:rPr>
          <w:rFonts w:ascii="Times New Roman" w:hAnsi="Times New Roman"/>
          <w:color w:val="auto"/>
          <w:sz w:val="24"/>
          <w:szCs w:val="24"/>
        </w:rPr>
        <w:t>o</w:t>
      </w:r>
      <w:r>
        <w:rPr>
          <w:rFonts w:ascii="Times New Roman" w:hAnsi="Times New Roman"/>
          <w:color w:val="auto"/>
          <w:sz w:val="24"/>
          <w:szCs w:val="24"/>
        </w:rPr>
        <w:t>ur</w:t>
      </w:r>
      <w:r w:rsidR="00455DE3">
        <w:rPr>
          <w:rFonts w:ascii="Times New Roman" w:hAnsi="Times New Roman"/>
          <w:color w:val="auto"/>
          <w:sz w:val="24"/>
          <w:szCs w:val="24"/>
        </w:rPr>
        <w:t xml:space="preserve"> company </w:t>
      </w:r>
      <w:r w:rsidR="00066407">
        <w:rPr>
          <w:rFonts w:ascii="Times New Roman" w:hAnsi="Times New Roman"/>
          <w:color w:val="auto"/>
          <w:sz w:val="24"/>
          <w:szCs w:val="24"/>
        </w:rPr>
        <w:t xml:space="preserve">had </w:t>
      </w:r>
      <w:r w:rsidR="00AE1CB7">
        <w:rPr>
          <w:rFonts w:ascii="Times New Roman" w:hAnsi="Times New Roman"/>
          <w:color w:val="auto"/>
          <w:sz w:val="24"/>
          <w:szCs w:val="24"/>
        </w:rPr>
        <w:t>decided</w:t>
      </w:r>
      <w:r>
        <w:rPr>
          <w:rFonts w:ascii="Times New Roman" w:hAnsi="Times New Roman"/>
          <w:color w:val="auto"/>
          <w:sz w:val="24"/>
          <w:szCs w:val="24"/>
        </w:rPr>
        <w:t xml:space="preserve"> to set up shop in Miami’s Little Havana.</w:t>
      </w:r>
      <w:r w:rsidR="00066407">
        <w:rPr>
          <w:rFonts w:ascii="Times New Roman" w:hAnsi="Times New Roman"/>
          <w:color w:val="auto"/>
          <w:sz w:val="24"/>
          <w:szCs w:val="24"/>
        </w:rPr>
        <w:t xml:space="preserve"> </w:t>
      </w:r>
      <w:r w:rsidR="00CD6AC5">
        <w:rPr>
          <w:rFonts w:ascii="Times New Roman" w:hAnsi="Times New Roman"/>
          <w:color w:val="auto"/>
          <w:sz w:val="24"/>
          <w:szCs w:val="24"/>
        </w:rPr>
        <w:t xml:space="preserve">Since 1962, </w:t>
      </w:r>
      <w:r w:rsidRPr="000D785C">
        <w:rPr>
          <w:rFonts w:ascii="Times New Roman" w:hAnsi="Times New Roman"/>
          <w:color w:val="auto"/>
          <w:sz w:val="24"/>
          <w:szCs w:val="24"/>
        </w:rPr>
        <w:t xml:space="preserve">Little Havana </w:t>
      </w:r>
      <w:r w:rsidR="00CD6AC5">
        <w:rPr>
          <w:rFonts w:ascii="Times New Roman" w:hAnsi="Times New Roman"/>
          <w:color w:val="auto"/>
          <w:sz w:val="24"/>
          <w:szCs w:val="24"/>
        </w:rPr>
        <w:t>has been</w:t>
      </w:r>
      <w:r>
        <w:rPr>
          <w:rFonts w:ascii="Times New Roman" w:hAnsi="Times New Roman"/>
          <w:color w:val="auto"/>
          <w:sz w:val="24"/>
          <w:szCs w:val="24"/>
        </w:rPr>
        <w:t xml:space="preserve"> a </w:t>
      </w:r>
      <w:r w:rsidR="00CD6AC5">
        <w:rPr>
          <w:rFonts w:ascii="Times New Roman" w:hAnsi="Times New Roman"/>
          <w:color w:val="auto"/>
          <w:sz w:val="24"/>
          <w:szCs w:val="24"/>
        </w:rPr>
        <w:t xml:space="preserve">working-class </w:t>
      </w:r>
      <w:r w:rsidRPr="000D785C">
        <w:rPr>
          <w:rFonts w:ascii="Times New Roman" w:hAnsi="Times New Roman"/>
          <w:color w:val="auto"/>
          <w:sz w:val="24"/>
          <w:szCs w:val="24"/>
        </w:rPr>
        <w:t xml:space="preserve">Cuban exile neighborhood </w:t>
      </w:r>
      <w:r w:rsidR="00CD6AC5">
        <w:rPr>
          <w:rFonts w:ascii="Times New Roman" w:hAnsi="Times New Roman"/>
          <w:color w:val="auto"/>
          <w:sz w:val="24"/>
          <w:szCs w:val="24"/>
        </w:rPr>
        <w:t>west of</w:t>
      </w:r>
      <w:r>
        <w:rPr>
          <w:rFonts w:ascii="Times New Roman" w:hAnsi="Times New Roman"/>
          <w:color w:val="auto"/>
          <w:sz w:val="24"/>
          <w:szCs w:val="24"/>
        </w:rPr>
        <w:t xml:space="preserve"> downtown Miami</w:t>
      </w:r>
      <w:r w:rsidRPr="000D785C">
        <w:rPr>
          <w:rFonts w:ascii="Times New Roman" w:hAnsi="Times New Roman"/>
          <w:color w:val="auto"/>
          <w:sz w:val="24"/>
          <w:szCs w:val="24"/>
        </w:rPr>
        <w:t>. It</w:t>
      </w:r>
      <w:r>
        <w:rPr>
          <w:rFonts w:ascii="Times New Roman" w:hAnsi="Times New Roman"/>
          <w:color w:val="auto"/>
          <w:sz w:val="24"/>
          <w:szCs w:val="24"/>
        </w:rPr>
        <w:t>’</w:t>
      </w:r>
      <w:r w:rsidRPr="000D785C">
        <w:rPr>
          <w:rFonts w:ascii="Times New Roman" w:hAnsi="Times New Roman"/>
          <w:color w:val="auto"/>
          <w:sz w:val="24"/>
          <w:szCs w:val="24"/>
        </w:rPr>
        <w:t>s distinguished by its street life, restaurants, music</w:t>
      </w:r>
      <w:r>
        <w:rPr>
          <w:rFonts w:ascii="Times New Roman" w:hAnsi="Times New Roman"/>
          <w:color w:val="auto"/>
          <w:sz w:val="24"/>
          <w:szCs w:val="24"/>
        </w:rPr>
        <w:t>,</w:t>
      </w:r>
      <w:r w:rsidRPr="000D785C">
        <w:rPr>
          <w:rFonts w:ascii="Times New Roman" w:hAnsi="Times New Roman"/>
          <w:color w:val="auto"/>
          <w:sz w:val="24"/>
          <w:szCs w:val="24"/>
        </w:rPr>
        <w:t xml:space="preserve"> political passion</w:t>
      </w:r>
      <w:r w:rsidR="00CD6AC5">
        <w:rPr>
          <w:rFonts w:ascii="Times New Roman" w:hAnsi="Times New Roman"/>
          <w:color w:val="auto"/>
          <w:sz w:val="24"/>
          <w:szCs w:val="24"/>
        </w:rPr>
        <w:t>,</w:t>
      </w:r>
      <w:r w:rsidRPr="000D785C">
        <w:rPr>
          <w:rFonts w:ascii="Times New Roman" w:hAnsi="Times New Roman"/>
          <w:color w:val="auto"/>
          <w:sz w:val="24"/>
          <w:szCs w:val="24"/>
        </w:rPr>
        <w:t xml:space="preserve"> and cultural </w:t>
      </w:r>
      <w:r w:rsidR="009B2C14" w:rsidRPr="000D785C">
        <w:rPr>
          <w:rFonts w:ascii="Times New Roman" w:hAnsi="Times New Roman"/>
          <w:color w:val="auto"/>
          <w:sz w:val="24"/>
          <w:szCs w:val="24"/>
        </w:rPr>
        <w:t>events</w:t>
      </w:r>
      <w:r>
        <w:rPr>
          <w:rFonts w:ascii="Times New Roman" w:hAnsi="Times New Roman"/>
          <w:color w:val="auto"/>
          <w:sz w:val="24"/>
          <w:szCs w:val="24"/>
        </w:rPr>
        <w:t xml:space="preserve"> such as the </w:t>
      </w:r>
      <w:r w:rsidRPr="00CD6AC5">
        <w:rPr>
          <w:rFonts w:ascii="Times New Roman" w:hAnsi="Times New Roman"/>
          <w:i/>
          <w:iCs/>
          <w:color w:val="auto"/>
          <w:sz w:val="24"/>
          <w:szCs w:val="24"/>
        </w:rPr>
        <w:t>Calle Ocho</w:t>
      </w:r>
      <w:r>
        <w:rPr>
          <w:rFonts w:ascii="Times New Roman" w:hAnsi="Times New Roman"/>
          <w:color w:val="auto"/>
          <w:sz w:val="24"/>
          <w:szCs w:val="24"/>
        </w:rPr>
        <w:t xml:space="preserve"> </w:t>
      </w:r>
      <w:r w:rsidR="00066407">
        <w:rPr>
          <w:rFonts w:ascii="Times New Roman" w:hAnsi="Times New Roman"/>
          <w:color w:val="auto"/>
          <w:sz w:val="24"/>
          <w:szCs w:val="24"/>
        </w:rPr>
        <w:t>f</w:t>
      </w:r>
      <w:r>
        <w:rPr>
          <w:rFonts w:ascii="Times New Roman" w:hAnsi="Times New Roman"/>
          <w:color w:val="auto"/>
          <w:sz w:val="24"/>
          <w:szCs w:val="24"/>
        </w:rPr>
        <w:t>estival and</w:t>
      </w:r>
      <w:r w:rsidR="00E46CB8">
        <w:rPr>
          <w:rFonts w:ascii="Times New Roman" w:hAnsi="Times New Roman"/>
          <w:color w:val="auto"/>
          <w:sz w:val="24"/>
          <w:szCs w:val="24"/>
        </w:rPr>
        <w:t xml:space="preserve"> the </w:t>
      </w:r>
      <w:r>
        <w:rPr>
          <w:rFonts w:ascii="Times New Roman" w:hAnsi="Times New Roman"/>
          <w:color w:val="auto"/>
          <w:sz w:val="24"/>
          <w:szCs w:val="24"/>
        </w:rPr>
        <w:t>Three Kings Parade</w:t>
      </w:r>
      <w:r w:rsidR="00CD6AC5">
        <w:rPr>
          <w:rFonts w:ascii="Times New Roman" w:hAnsi="Times New Roman"/>
          <w:color w:val="auto"/>
          <w:sz w:val="24"/>
          <w:szCs w:val="24"/>
        </w:rPr>
        <w:t xml:space="preserve"> during the holidays. </w:t>
      </w:r>
    </w:p>
    <w:p w14:paraId="08A65E78" w14:textId="09D89E11" w:rsidR="00CD6AC5" w:rsidRDefault="00CD6AC5"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architectur</w:t>
      </w:r>
      <w:r w:rsidR="007651BC">
        <w:rPr>
          <w:rFonts w:ascii="Times New Roman" w:hAnsi="Times New Roman"/>
          <w:color w:val="auto"/>
          <w:sz w:val="24"/>
          <w:szCs w:val="24"/>
        </w:rPr>
        <w:t>al</w:t>
      </w:r>
      <w:r>
        <w:rPr>
          <w:rFonts w:ascii="Times New Roman" w:hAnsi="Times New Roman"/>
          <w:color w:val="auto"/>
          <w:sz w:val="24"/>
          <w:szCs w:val="24"/>
        </w:rPr>
        <w:t xml:space="preserve"> style </w:t>
      </w:r>
      <w:r w:rsidR="007651BC">
        <w:rPr>
          <w:rFonts w:ascii="Times New Roman" w:hAnsi="Times New Roman"/>
          <w:color w:val="auto"/>
          <w:sz w:val="24"/>
          <w:szCs w:val="24"/>
        </w:rPr>
        <w:t>is</w:t>
      </w:r>
      <w:r>
        <w:rPr>
          <w:rFonts w:ascii="Times New Roman" w:hAnsi="Times New Roman"/>
          <w:color w:val="auto"/>
          <w:sz w:val="24"/>
          <w:szCs w:val="24"/>
        </w:rPr>
        <w:t xml:space="preserve"> reminiscent of its namesake, Havana, Cuba. A </w:t>
      </w:r>
      <w:r w:rsidR="005D1D2B">
        <w:rPr>
          <w:rFonts w:ascii="Times New Roman" w:hAnsi="Times New Roman"/>
          <w:color w:val="auto"/>
          <w:sz w:val="24"/>
          <w:szCs w:val="24"/>
        </w:rPr>
        <w:t xml:space="preserve">mix of old and new </w:t>
      </w:r>
      <w:r>
        <w:rPr>
          <w:rFonts w:ascii="Times New Roman" w:hAnsi="Times New Roman"/>
          <w:color w:val="auto"/>
          <w:sz w:val="24"/>
          <w:szCs w:val="24"/>
        </w:rPr>
        <w:t xml:space="preserve">Mediterranean-style bungalows, Spanish architecture, Art Deco courtyard apartments, and mom-and-pop </w:t>
      </w:r>
      <w:r w:rsidR="009B2C14">
        <w:rPr>
          <w:rFonts w:ascii="Times New Roman" w:hAnsi="Times New Roman"/>
          <w:color w:val="auto"/>
          <w:sz w:val="24"/>
          <w:szCs w:val="24"/>
        </w:rPr>
        <w:t xml:space="preserve">corner </w:t>
      </w:r>
      <w:r w:rsidRPr="00CD6AC5">
        <w:rPr>
          <w:rFonts w:ascii="Times New Roman" w:hAnsi="Times New Roman"/>
          <w:i/>
          <w:iCs/>
          <w:color w:val="auto"/>
          <w:sz w:val="24"/>
          <w:szCs w:val="24"/>
        </w:rPr>
        <w:t>bodegas.</w:t>
      </w:r>
      <w:r>
        <w:rPr>
          <w:rFonts w:ascii="Times New Roman" w:hAnsi="Times New Roman"/>
          <w:color w:val="auto"/>
          <w:sz w:val="24"/>
          <w:szCs w:val="24"/>
        </w:rPr>
        <w:t xml:space="preserve"> And the best Cuban </w:t>
      </w:r>
      <w:r w:rsidR="00DF2538">
        <w:rPr>
          <w:rFonts w:ascii="Times New Roman" w:hAnsi="Times New Roman"/>
          <w:color w:val="auto"/>
          <w:sz w:val="24"/>
          <w:szCs w:val="24"/>
        </w:rPr>
        <w:t>cafés I’ve ever visited</w:t>
      </w:r>
      <w:r>
        <w:rPr>
          <w:rFonts w:ascii="Times New Roman" w:hAnsi="Times New Roman"/>
          <w:color w:val="auto"/>
          <w:sz w:val="24"/>
          <w:szCs w:val="24"/>
        </w:rPr>
        <w:t>.</w:t>
      </w:r>
    </w:p>
    <w:p w14:paraId="0CE91EF4" w14:textId="0183F647" w:rsidR="005F7154" w:rsidRDefault="00CD6AC5"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C6CF9">
        <w:rPr>
          <w:rFonts w:ascii="Times New Roman" w:hAnsi="Times New Roman"/>
          <w:color w:val="auto"/>
          <w:sz w:val="24"/>
          <w:szCs w:val="24"/>
        </w:rPr>
        <w:t>But like urban areas of any large city, portions</w:t>
      </w:r>
      <w:r>
        <w:rPr>
          <w:rFonts w:ascii="Times New Roman" w:hAnsi="Times New Roman"/>
          <w:color w:val="auto"/>
          <w:sz w:val="24"/>
          <w:szCs w:val="24"/>
        </w:rPr>
        <w:t xml:space="preserve"> of Little Havana </w:t>
      </w:r>
      <w:r w:rsidR="005F7154">
        <w:rPr>
          <w:rFonts w:ascii="Times New Roman" w:hAnsi="Times New Roman"/>
          <w:color w:val="auto"/>
          <w:sz w:val="24"/>
          <w:szCs w:val="24"/>
        </w:rPr>
        <w:t>had also been known for high crime, drugs and poverty.</w:t>
      </w:r>
    </w:p>
    <w:p w14:paraId="0FAA22D0" w14:textId="493A44D2" w:rsidR="005F7154" w:rsidRDefault="005F7154"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My company </w:t>
      </w:r>
      <w:r w:rsidR="00985C8E">
        <w:rPr>
          <w:rFonts w:ascii="Times New Roman" w:hAnsi="Times New Roman"/>
          <w:color w:val="auto"/>
          <w:sz w:val="24"/>
          <w:szCs w:val="24"/>
        </w:rPr>
        <w:t xml:space="preserve">had </w:t>
      </w:r>
      <w:r>
        <w:rPr>
          <w:rFonts w:ascii="Times New Roman" w:hAnsi="Times New Roman"/>
          <w:color w:val="auto"/>
          <w:sz w:val="24"/>
          <w:szCs w:val="24"/>
        </w:rPr>
        <w:t xml:space="preserve">decided to buy a </w:t>
      </w:r>
      <w:r w:rsidR="003A0A6D">
        <w:rPr>
          <w:rFonts w:ascii="Times New Roman" w:hAnsi="Times New Roman"/>
          <w:color w:val="auto"/>
          <w:sz w:val="24"/>
          <w:szCs w:val="24"/>
        </w:rPr>
        <w:t xml:space="preserve">small </w:t>
      </w:r>
      <w:r>
        <w:rPr>
          <w:rFonts w:ascii="Times New Roman" w:hAnsi="Times New Roman"/>
          <w:color w:val="auto"/>
          <w:sz w:val="24"/>
          <w:szCs w:val="24"/>
        </w:rPr>
        <w:t xml:space="preserve">building in Little Havana. When local </w:t>
      </w:r>
      <w:r w:rsidR="003A0A6D">
        <w:rPr>
          <w:rFonts w:ascii="Times New Roman" w:hAnsi="Times New Roman"/>
          <w:color w:val="auto"/>
          <w:sz w:val="24"/>
          <w:szCs w:val="24"/>
        </w:rPr>
        <w:t>sellers</w:t>
      </w:r>
      <w:r>
        <w:rPr>
          <w:rFonts w:ascii="Times New Roman" w:hAnsi="Times New Roman"/>
          <w:color w:val="auto"/>
          <w:sz w:val="24"/>
          <w:szCs w:val="24"/>
        </w:rPr>
        <w:t xml:space="preserve"> </w:t>
      </w:r>
      <w:r w:rsidR="002D5E13">
        <w:rPr>
          <w:rFonts w:ascii="Times New Roman" w:hAnsi="Times New Roman"/>
          <w:color w:val="auto"/>
          <w:sz w:val="24"/>
          <w:szCs w:val="24"/>
        </w:rPr>
        <w:t>realized</w:t>
      </w:r>
      <w:r>
        <w:rPr>
          <w:rFonts w:ascii="Times New Roman" w:hAnsi="Times New Roman"/>
          <w:color w:val="auto"/>
          <w:sz w:val="24"/>
          <w:szCs w:val="24"/>
        </w:rPr>
        <w:t xml:space="preserve"> one of the largest carriers in the world wanted to buy, the prices </w:t>
      </w:r>
      <w:r w:rsidR="002D5E13">
        <w:rPr>
          <w:rFonts w:ascii="Times New Roman" w:hAnsi="Times New Roman"/>
          <w:color w:val="auto"/>
          <w:sz w:val="24"/>
          <w:szCs w:val="24"/>
        </w:rPr>
        <w:t>soared</w:t>
      </w:r>
      <w:r>
        <w:rPr>
          <w:rFonts w:ascii="Times New Roman" w:hAnsi="Times New Roman"/>
          <w:color w:val="auto"/>
          <w:sz w:val="24"/>
          <w:szCs w:val="24"/>
        </w:rPr>
        <w:t xml:space="preserve">. </w:t>
      </w:r>
      <w:r w:rsidR="000C66CF">
        <w:rPr>
          <w:rFonts w:ascii="Times New Roman" w:hAnsi="Times New Roman"/>
          <w:color w:val="auto"/>
          <w:sz w:val="24"/>
          <w:szCs w:val="24"/>
        </w:rPr>
        <w:t>T</w:t>
      </w:r>
      <w:r w:rsidR="005D1D2B">
        <w:rPr>
          <w:rFonts w:ascii="Times New Roman" w:hAnsi="Times New Roman"/>
          <w:color w:val="auto"/>
          <w:sz w:val="24"/>
          <w:szCs w:val="24"/>
        </w:rPr>
        <w:t>ransparency about our company name had been</w:t>
      </w:r>
      <w:r w:rsidR="000C66CF">
        <w:rPr>
          <w:rFonts w:ascii="Times New Roman" w:hAnsi="Times New Roman"/>
          <w:color w:val="auto"/>
          <w:sz w:val="24"/>
          <w:szCs w:val="24"/>
        </w:rPr>
        <w:t xml:space="preserve"> a</w:t>
      </w:r>
      <w:r w:rsidR="005D1D2B">
        <w:rPr>
          <w:rFonts w:ascii="Times New Roman" w:hAnsi="Times New Roman"/>
          <w:color w:val="auto"/>
          <w:sz w:val="24"/>
          <w:szCs w:val="24"/>
        </w:rPr>
        <w:t xml:space="preserve"> </w:t>
      </w:r>
      <w:r w:rsidR="00BB7C7E">
        <w:rPr>
          <w:rFonts w:ascii="Times New Roman" w:hAnsi="Times New Roman"/>
          <w:color w:val="auto"/>
          <w:sz w:val="24"/>
          <w:szCs w:val="24"/>
        </w:rPr>
        <w:t>curious</w:t>
      </w:r>
      <w:r w:rsidR="000C66CF">
        <w:rPr>
          <w:rFonts w:ascii="Times New Roman" w:hAnsi="Times New Roman"/>
          <w:color w:val="auto"/>
          <w:sz w:val="24"/>
          <w:szCs w:val="24"/>
        </w:rPr>
        <w:t xml:space="preserve"> </w:t>
      </w:r>
      <w:r w:rsidR="005D1D2B">
        <w:rPr>
          <w:rFonts w:ascii="Times New Roman" w:hAnsi="Times New Roman"/>
          <w:color w:val="auto"/>
          <w:sz w:val="24"/>
          <w:szCs w:val="24"/>
        </w:rPr>
        <w:t>choice since</w:t>
      </w:r>
      <w:r w:rsidR="000C66CF">
        <w:rPr>
          <w:rFonts w:ascii="Times New Roman" w:hAnsi="Times New Roman"/>
          <w:color w:val="auto"/>
          <w:sz w:val="24"/>
          <w:szCs w:val="24"/>
        </w:rPr>
        <w:t xml:space="preserve"> some</w:t>
      </w:r>
      <w:r w:rsidR="007651BC">
        <w:rPr>
          <w:rFonts w:ascii="Times New Roman" w:hAnsi="Times New Roman"/>
          <w:color w:val="auto"/>
          <w:sz w:val="24"/>
          <w:szCs w:val="24"/>
        </w:rPr>
        <w:t xml:space="preserve"> </w:t>
      </w:r>
      <w:r w:rsidR="005D1D2B">
        <w:rPr>
          <w:rFonts w:ascii="Times New Roman" w:hAnsi="Times New Roman"/>
          <w:color w:val="auto"/>
          <w:sz w:val="24"/>
          <w:szCs w:val="24"/>
        </w:rPr>
        <w:t>businesses</w:t>
      </w:r>
      <w:r w:rsidR="00BC6CF9">
        <w:rPr>
          <w:rFonts w:ascii="Times New Roman" w:hAnsi="Times New Roman"/>
          <w:color w:val="auto"/>
          <w:sz w:val="24"/>
          <w:szCs w:val="24"/>
        </w:rPr>
        <w:t xml:space="preserve"> use</w:t>
      </w:r>
      <w:r>
        <w:rPr>
          <w:rFonts w:ascii="Times New Roman" w:hAnsi="Times New Roman"/>
          <w:color w:val="auto"/>
          <w:sz w:val="24"/>
          <w:szCs w:val="24"/>
        </w:rPr>
        <w:t xml:space="preserve"> </w:t>
      </w:r>
      <w:r w:rsidR="009B2C14">
        <w:rPr>
          <w:rFonts w:ascii="Times New Roman" w:hAnsi="Times New Roman"/>
          <w:color w:val="auto"/>
          <w:sz w:val="24"/>
          <w:szCs w:val="24"/>
        </w:rPr>
        <w:t>separate</w:t>
      </w:r>
      <w:r>
        <w:rPr>
          <w:rFonts w:ascii="Times New Roman" w:hAnsi="Times New Roman"/>
          <w:color w:val="auto"/>
          <w:sz w:val="24"/>
          <w:szCs w:val="24"/>
        </w:rPr>
        <w:t xml:space="preserve"> entities to </w:t>
      </w:r>
      <w:r w:rsidR="00873BAF">
        <w:rPr>
          <w:rFonts w:ascii="Times New Roman" w:hAnsi="Times New Roman"/>
          <w:color w:val="auto"/>
          <w:sz w:val="24"/>
          <w:szCs w:val="24"/>
        </w:rPr>
        <w:t xml:space="preserve">buy </w:t>
      </w:r>
      <w:r w:rsidR="000A422C">
        <w:rPr>
          <w:rFonts w:ascii="Times New Roman" w:hAnsi="Times New Roman"/>
          <w:color w:val="auto"/>
          <w:sz w:val="24"/>
          <w:szCs w:val="24"/>
        </w:rPr>
        <w:t xml:space="preserve">property </w:t>
      </w:r>
      <w:r w:rsidR="00873BAF">
        <w:rPr>
          <w:rFonts w:ascii="Times New Roman" w:hAnsi="Times New Roman"/>
          <w:color w:val="auto"/>
          <w:sz w:val="24"/>
          <w:szCs w:val="24"/>
        </w:rPr>
        <w:t>more discreetly</w:t>
      </w:r>
      <w:r>
        <w:rPr>
          <w:rFonts w:ascii="Times New Roman" w:hAnsi="Times New Roman"/>
          <w:color w:val="auto"/>
          <w:sz w:val="24"/>
          <w:szCs w:val="24"/>
        </w:rPr>
        <w:t>. When Walt Disney wanted to buy swampland in the 1960s, he used shell companies</w:t>
      </w:r>
      <w:r w:rsidR="00873BAF">
        <w:rPr>
          <w:rFonts w:ascii="Times New Roman" w:hAnsi="Times New Roman"/>
          <w:color w:val="auto"/>
          <w:sz w:val="24"/>
          <w:szCs w:val="24"/>
        </w:rPr>
        <w:t xml:space="preserve"> to hide his identity to keep prices from </w:t>
      </w:r>
      <w:r w:rsidR="002D5E13">
        <w:rPr>
          <w:rFonts w:ascii="Times New Roman" w:hAnsi="Times New Roman"/>
          <w:color w:val="auto"/>
          <w:sz w:val="24"/>
          <w:szCs w:val="24"/>
        </w:rPr>
        <w:t>skyrocketing</w:t>
      </w:r>
      <w:r w:rsidR="00873BAF">
        <w:rPr>
          <w:rFonts w:ascii="Times New Roman" w:hAnsi="Times New Roman"/>
          <w:color w:val="auto"/>
          <w:sz w:val="24"/>
          <w:szCs w:val="24"/>
        </w:rPr>
        <w:t>.</w:t>
      </w:r>
    </w:p>
    <w:p w14:paraId="268EB987" w14:textId="5833574C" w:rsidR="005F7154" w:rsidRDefault="00873BAF"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F82734">
        <w:rPr>
          <w:rFonts w:ascii="Times New Roman" w:hAnsi="Times New Roman"/>
          <w:color w:val="auto"/>
          <w:sz w:val="24"/>
          <w:szCs w:val="24"/>
        </w:rPr>
        <w:t>Our</w:t>
      </w:r>
      <w:r w:rsidR="005F7154">
        <w:rPr>
          <w:rFonts w:ascii="Times New Roman" w:hAnsi="Times New Roman"/>
          <w:color w:val="auto"/>
          <w:sz w:val="24"/>
          <w:szCs w:val="24"/>
        </w:rPr>
        <w:t xml:space="preserve"> company </w:t>
      </w:r>
      <w:r w:rsidR="00AE1CB7">
        <w:rPr>
          <w:rFonts w:ascii="Times New Roman" w:hAnsi="Times New Roman"/>
          <w:color w:val="auto"/>
          <w:sz w:val="24"/>
          <w:szCs w:val="24"/>
        </w:rPr>
        <w:t>purchased</w:t>
      </w:r>
      <w:r w:rsidR="005F7154">
        <w:rPr>
          <w:rFonts w:ascii="Times New Roman" w:hAnsi="Times New Roman"/>
          <w:color w:val="auto"/>
          <w:sz w:val="24"/>
          <w:szCs w:val="24"/>
        </w:rPr>
        <w:t xml:space="preserve"> an older two-story building</w:t>
      </w:r>
      <w:r w:rsidR="00AE1CB7">
        <w:rPr>
          <w:rFonts w:ascii="Times New Roman" w:hAnsi="Times New Roman"/>
          <w:color w:val="auto"/>
          <w:sz w:val="24"/>
          <w:szCs w:val="24"/>
        </w:rPr>
        <w:t xml:space="preserve"> at a price that </w:t>
      </w:r>
      <w:r w:rsidR="005D1D2B">
        <w:rPr>
          <w:rFonts w:ascii="Times New Roman" w:hAnsi="Times New Roman"/>
          <w:color w:val="auto"/>
          <w:sz w:val="24"/>
          <w:szCs w:val="24"/>
        </w:rPr>
        <w:t>was</w:t>
      </w:r>
      <w:r w:rsidR="000A422C">
        <w:rPr>
          <w:rFonts w:ascii="Times New Roman" w:hAnsi="Times New Roman"/>
          <w:color w:val="auto"/>
          <w:sz w:val="24"/>
          <w:szCs w:val="24"/>
        </w:rPr>
        <w:t xml:space="preserve"> </w:t>
      </w:r>
      <w:r w:rsidR="003A0A6D">
        <w:rPr>
          <w:rFonts w:ascii="Times New Roman" w:hAnsi="Times New Roman"/>
          <w:color w:val="auto"/>
          <w:sz w:val="24"/>
          <w:szCs w:val="24"/>
        </w:rPr>
        <w:t>far from</w:t>
      </w:r>
      <w:r w:rsidR="00AE1CB7">
        <w:rPr>
          <w:rFonts w:ascii="Times New Roman" w:hAnsi="Times New Roman"/>
          <w:color w:val="auto"/>
          <w:sz w:val="24"/>
          <w:szCs w:val="24"/>
        </w:rPr>
        <w:t xml:space="preserve"> a bargain</w:t>
      </w:r>
      <w:r w:rsidR="005F7154">
        <w:rPr>
          <w:rFonts w:ascii="Times New Roman" w:hAnsi="Times New Roman"/>
          <w:color w:val="auto"/>
          <w:sz w:val="24"/>
          <w:szCs w:val="24"/>
        </w:rPr>
        <w:t xml:space="preserve">. </w:t>
      </w:r>
      <w:r w:rsidR="00AE1CB7">
        <w:rPr>
          <w:rFonts w:ascii="Times New Roman" w:hAnsi="Times New Roman"/>
          <w:color w:val="auto"/>
          <w:sz w:val="24"/>
          <w:szCs w:val="24"/>
        </w:rPr>
        <w:t>They then needed to decide</w:t>
      </w:r>
      <w:r w:rsidR="00DF7B42">
        <w:rPr>
          <w:rFonts w:ascii="Times New Roman" w:hAnsi="Times New Roman"/>
          <w:color w:val="auto"/>
          <w:sz w:val="24"/>
          <w:szCs w:val="24"/>
        </w:rPr>
        <w:t xml:space="preserve"> </w:t>
      </w:r>
      <w:r w:rsidR="005F7154">
        <w:rPr>
          <w:rFonts w:ascii="Times New Roman" w:hAnsi="Times New Roman"/>
          <w:color w:val="auto"/>
          <w:sz w:val="24"/>
          <w:szCs w:val="24"/>
        </w:rPr>
        <w:t>who</w:t>
      </w:r>
      <w:r>
        <w:rPr>
          <w:rFonts w:ascii="Times New Roman" w:hAnsi="Times New Roman"/>
          <w:color w:val="auto"/>
          <w:sz w:val="24"/>
          <w:szCs w:val="24"/>
        </w:rPr>
        <w:t xml:space="preserve"> </w:t>
      </w:r>
      <w:r w:rsidR="00DF7B42">
        <w:rPr>
          <w:rFonts w:ascii="Times New Roman" w:hAnsi="Times New Roman"/>
          <w:color w:val="auto"/>
          <w:sz w:val="24"/>
          <w:szCs w:val="24"/>
        </w:rPr>
        <w:t>would</w:t>
      </w:r>
      <w:r w:rsidR="005F7154">
        <w:rPr>
          <w:rFonts w:ascii="Times New Roman" w:hAnsi="Times New Roman"/>
          <w:color w:val="auto"/>
          <w:sz w:val="24"/>
          <w:szCs w:val="24"/>
        </w:rPr>
        <w:t xml:space="preserve"> staff it</w:t>
      </w:r>
      <w:r w:rsidR="00DF7B42">
        <w:rPr>
          <w:rFonts w:ascii="Times New Roman" w:hAnsi="Times New Roman"/>
          <w:color w:val="auto"/>
          <w:sz w:val="24"/>
          <w:szCs w:val="24"/>
        </w:rPr>
        <w:t>.</w:t>
      </w:r>
      <w:r w:rsidR="004F04F9">
        <w:rPr>
          <w:rFonts w:ascii="Times New Roman" w:hAnsi="Times New Roman"/>
          <w:color w:val="auto"/>
          <w:sz w:val="24"/>
          <w:szCs w:val="24"/>
        </w:rPr>
        <w:t xml:space="preserve"> </w:t>
      </w:r>
      <w:r w:rsidR="00DF7B42">
        <w:rPr>
          <w:rFonts w:ascii="Times New Roman" w:hAnsi="Times New Roman"/>
          <w:color w:val="auto"/>
          <w:sz w:val="24"/>
          <w:szCs w:val="24"/>
        </w:rPr>
        <w:t xml:space="preserve">An </w:t>
      </w:r>
      <w:r w:rsidR="004F04F9">
        <w:rPr>
          <w:rFonts w:ascii="Times New Roman" w:hAnsi="Times New Roman"/>
          <w:color w:val="auto"/>
          <w:sz w:val="24"/>
          <w:szCs w:val="24"/>
        </w:rPr>
        <w:t xml:space="preserve">insurance agent </w:t>
      </w:r>
      <w:r w:rsidR="00DF7B42">
        <w:rPr>
          <w:rFonts w:ascii="Times New Roman" w:hAnsi="Times New Roman"/>
          <w:color w:val="auto"/>
          <w:sz w:val="24"/>
          <w:szCs w:val="24"/>
        </w:rPr>
        <w:t xml:space="preserve">was placed </w:t>
      </w:r>
      <w:r w:rsidR="004F04F9">
        <w:rPr>
          <w:rFonts w:ascii="Times New Roman" w:hAnsi="Times New Roman"/>
          <w:color w:val="auto"/>
          <w:sz w:val="24"/>
          <w:szCs w:val="24"/>
        </w:rPr>
        <w:t xml:space="preserve">on the first floor to </w:t>
      </w:r>
      <w:r w:rsidR="003A0A6D">
        <w:rPr>
          <w:rFonts w:ascii="Times New Roman" w:hAnsi="Times New Roman"/>
          <w:color w:val="auto"/>
          <w:sz w:val="24"/>
          <w:szCs w:val="24"/>
        </w:rPr>
        <w:t xml:space="preserve">offer </w:t>
      </w:r>
      <w:r w:rsidR="00E46CB8">
        <w:rPr>
          <w:rFonts w:ascii="Times New Roman" w:hAnsi="Times New Roman"/>
          <w:color w:val="auto"/>
          <w:sz w:val="24"/>
          <w:szCs w:val="24"/>
        </w:rPr>
        <w:t>services</w:t>
      </w:r>
      <w:r w:rsidR="004F04F9">
        <w:rPr>
          <w:rFonts w:ascii="Times New Roman" w:hAnsi="Times New Roman"/>
          <w:color w:val="auto"/>
          <w:sz w:val="24"/>
          <w:szCs w:val="24"/>
        </w:rPr>
        <w:t xml:space="preserve"> to the community. They wanted a claims team to work on the second floor, but there were </w:t>
      </w:r>
      <w:r w:rsidR="009B2C14">
        <w:rPr>
          <w:rFonts w:ascii="Times New Roman" w:hAnsi="Times New Roman"/>
          <w:color w:val="auto"/>
          <w:sz w:val="24"/>
          <w:szCs w:val="24"/>
        </w:rPr>
        <w:t xml:space="preserve">few </w:t>
      </w:r>
      <w:r w:rsidR="005D1D2B">
        <w:rPr>
          <w:rFonts w:ascii="Times New Roman" w:hAnsi="Times New Roman"/>
          <w:color w:val="auto"/>
          <w:sz w:val="24"/>
          <w:szCs w:val="24"/>
        </w:rPr>
        <w:t>volunteers</w:t>
      </w:r>
      <w:r w:rsidR="004F04F9">
        <w:rPr>
          <w:rFonts w:ascii="Times New Roman" w:hAnsi="Times New Roman"/>
          <w:color w:val="auto"/>
          <w:sz w:val="24"/>
          <w:szCs w:val="24"/>
        </w:rPr>
        <w:t xml:space="preserve">. People either lived too far </w:t>
      </w:r>
      <w:r w:rsidR="005D1D2B">
        <w:rPr>
          <w:rFonts w:ascii="Times New Roman" w:hAnsi="Times New Roman"/>
          <w:color w:val="auto"/>
          <w:sz w:val="24"/>
          <w:szCs w:val="24"/>
        </w:rPr>
        <w:t xml:space="preserve">away </w:t>
      </w:r>
      <w:r w:rsidR="004F04F9">
        <w:rPr>
          <w:rFonts w:ascii="Times New Roman" w:hAnsi="Times New Roman"/>
          <w:color w:val="auto"/>
          <w:sz w:val="24"/>
          <w:szCs w:val="24"/>
        </w:rPr>
        <w:t xml:space="preserve">or were privately concerned about </w:t>
      </w:r>
      <w:r w:rsidR="00F30AA3">
        <w:rPr>
          <w:rFonts w:ascii="Times New Roman" w:hAnsi="Times New Roman"/>
          <w:color w:val="auto"/>
          <w:sz w:val="24"/>
          <w:szCs w:val="24"/>
        </w:rPr>
        <w:t xml:space="preserve">safety </w:t>
      </w:r>
      <w:r w:rsidR="00BC6CF9">
        <w:rPr>
          <w:rFonts w:ascii="Times New Roman" w:hAnsi="Times New Roman"/>
          <w:color w:val="auto"/>
          <w:sz w:val="24"/>
          <w:szCs w:val="24"/>
        </w:rPr>
        <w:t>in</w:t>
      </w:r>
      <w:r w:rsidR="00F30AA3">
        <w:rPr>
          <w:rFonts w:ascii="Times New Roman" w:hAnsi="Times New Roman"/>
          <w:color w:val="auto"/>
          <w:sz w:val="24"/>
          <w:szCs w:val="24"/>
        </w:rPr>
        <w:t xml:space="preserve"> the </w:t>
      </w:r>
      <w:r w:rsidR="004F04F9">
        <w:rPr>
          <w:rFonts w:ascii="Times New Roman" w:hAnsi="Times New Roman"/>
          <w:color w:val="auto"/>
          <w:sz w:val="24"/>
          <w:szCs w:val="24"/>
        </w:rPr>
        <w:t>area.</w:t>
      </w:r>
    </w:p>
    <w:p w14:paraId="58532974" w14:textId="11A35D90" w:rsidR="00CD7D90" w:rsidRDefault="004F04F9"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B2C14">
        <w:rPr>
          <w:rFonts w:ascii="Times New Roman" w:hAnsi="Times New Roman"/>
          <w:color w:val="auto"/>
          <w:sz w:val="24"/>
          <w:szCs w:val="24"/>
        </w:rPr>
        <w:t>Someone decided</w:t>
      </w:r>
      <w:r w:rsidR="00A03C20">
        <w:rPr>
          <w:rFonts w:ascii="Times New Roman" w:hAnsi="Times New Roman"/>
          <w:color w:val="auto"/>
          <w:sz w:val="24"/>
          <w:szCs w:val="24"/>
        </w:rPr>
        <w:t>,</w:t>
      </w:r>
      <w:r w:rsidR="009B2C14">
        <w:rPr>
          <w:rFonts w:ascii="Times New Roman" w:hAnsi="Times New Roman"/>
          <w:color w:val="auto"/>
          <w:sz w:val="24"/>
          <w:szCs w:val="24"/>
        </w:rPr>
        <w:t xml:space="preserve"> </w:t>
      </w:r>
      <w:r w:rsidR="00DF7B42" w:rsidRPr="00DF7B42">
        <w:rPr>
          <w:rFonts w:ascii="Times New Roman" w:hAnsi="Times New Roman"/>
          <w:color w:val="auto"/>
          <w:sz w:val="24"/>
          <w:szCs w:val="24"/>
        </w:rPr>
        <w:t>“</w:t>
      </w:r>
      <w:r w:rsidR="00C00DB1">
        <w:rPr>
          <w:rFonts w:ascii="Times New Roman" w:hAnsi="Times New Roman"/>
          <w:color w:val="auto"/>
          <w:sz w:val="24"/>
          <w:szCs w:val="24"/>
        </w:rPr>
        <w:t>Let’s</w:t>
      </w:r>
      <w:r w:rsidRPr="00DF7B42">
        <w:rPr>
          <w:rFonts w:ascii="Times New Roman" w:hAnsi="Times New Roman"/>
          <w:color w:val="auto"/>
          <w:sz w:val="24"/>
          <w:szCs w:val="24"/>
        </w:rPr>
        <w:t xml:space="preserve"> put an SIU team there</w:t>
      </w:r>
      <w:r w:rsidR="00C00DB1">
        <w:rPr>
          <w:rFonts w:ascii="Times New Roman" w:hAnsi="Times New Roman"/>
          <w:color w:val="auto"/>
          <w:sz w:val="24"/>
          <w:szCs w:val="24"/>
        </w:rPr>
        <w:t>.</w:t>
      </w:r>
      <w:r w:rsidR="00DF7B42" w:rsidRPr="00DF7B42">
        <w:rPr>
          <w:rFonts w:ascii="Times New Roman" w:hAnsi="Times New Roman"/>
          <w:color w:val="auto"/>
          <w:sz w:val="24"/>
          <w:szCs w:val="24"/>
        </w:rPr>
        <w:t>”</w:t>
      </w:r>
      <w:r>
        <w:rPr>
          <w:rFonts w:ascii="Times New Roman" w:hAnsi="Times New Roman"/>
          <w:color w:val="auto"/>
          <w:sz w:val="24"/>
          <w:szCs w:val="24"/>
        </w:rPr>
        <w:t xml:space="preserve"> </w:t>
      </w:r>
    </w:p>
    <w:p w14:paraId="23B6352F" w14:textId="1A22222B" w:rsidR="00642D9D" w:rsidRDefault="00CD7D90"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E1DA7" w:rsidRPr="009E1DA7">
        <w:rPr>
          <w:rFonts w:ascii="Times New Roman" w:hAnsi="Times New Roman"/>
          <w:color w:val="auto"/>
          <w:sz w:val="24"/>
          <w:szCs w:val="24"/>
        </w:rPr>
        <w:t xml:space="preserve">When I was given the promotion and told it would be in Little Havana, I felt like Kevin Costner’s Lieutenant Dunbar in the movie </w:t>
      </w:r>
      <w:r w:rsidR="009E1DA7" w:rsidRPr="009E1DA7">
        <w:rPr>
          <w:rFonts w:ascii="Times New Roman" w:hAnsi="Times New Roman"/>
          <w:i/>
          <w:iCs/>
          <w:color w:val="auto"/>
          <w:sz w:val="24"/>
          <w:szCs w:val="24"/>
        </w:rPr>
        <w:t>Dances with Wolves</w:t>
      </w:r>
      <w:r w:rsidR="009E1DA7" w:rsidRPr="009E1DA7">
        <w:rPr>
          <w:rFonts w:ascii="Times New Roman" w:hAnsi="Times New Roman"/>
          <w:color w:val="auto"/>
          <w:sz w:val="24"/>
          <w:szCs w:val="24"/>
        </w:rPr>
        <w:t>. He was promoted but sent to the farthest outpost in the frontier.</w:t>
      </w:r>
    </w:p>
    <w:p w14:paraId="0CACD267" w14:textId="10995DB3" w:rsidR="00B7066C" w:rsidRDefault="00642D9D"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My company paid an</w:t>
      </w:r>
      <w:r w:rsidR="00A03C20">
        <w:rPr>
          <w:rFonts w:ascii="Times New Roman" w:hAnsi="Times New Roman"/>
          <w:color w:val="auto"/>
          <w:sz w:val="24"/>
          <w:szCs w:val="24"/>
        </w:rPr>
        <w:t>other</w:t>
      </w:r>
      <w:r>
        <w:rPr>
          <w:rFonts w:ascii="Times New Roman" w:hAnsi="Times New Roman"/>
          <w:color w:val="auto"/>
          <w:sz w:val="24"/>
          <w:szCs w:val="24"/>
        </w:rPr>
        <w:t xml:space="preserve"> </w:t>
      </w:r>
      <w:r w:rsidR="00A03C20">
        <w:rPr>
          <w:rFonts w:ascii="Times New Roman" w:hAnsi="Times New Roman"/>
          <w:color w:val="auto"/>
          <w:sz w:val="24"/>
          <w:szCs w:val="24"/>
        </w:rPr>
        <w:t>fortune</w:t>
      </w:r>
      <w:r>
        <w:rPr>
          <w:rFonts w:ascii="Times New Roman" w:hAnsi="Times New Roman"/>
          <w:color w:val="auto"/>
          <w:sz w:val="24"/>
          <w:szCs w:val="24"/>
        </w:rPr>
        <w:t xml:space="preserve"> to renovate the building</w:t>
      </w:r>
      <w:r w:rsidR="00A03C20">
        <w:rPr>
          <w:rFonts w:ascii="Times New Roman" w:hAnsi="Times New Roman"/>
          <w:color w:val="auto"/>
          <w:sz w:val="24"/>
          <w:szCs w:val="24"/>
        </w:rPr>
        <w:t xml:space="preserve"> with </w:t>
      </w:r>
      <w:r>
        <w:rPr>
          <w:rFonts w:ascii="Times New Roman" w:hAnsi="Times New Roman"/>
          <w:color w:val="auto"/>
          <w:sz w:val="24"/>
          <w:szCs w:val="24"/>
        </w:rPr>
        <w:t xml:space="preserve">modern upgrades. </w:t>
      </w:r>
      <w:r w:rsidR="0050592D">
        <w:rPr>
          <w:rFonts w:ascii="Times New Roman" w:hAnsi="Times New Roman"/>
          <w:color w:val="auto"/>
          <w:sz w:val="24"/>
          <w:szCs w:val="24"/>
        </w:rPr>
        <w:t>W</w:t>
      </w:r>
      <w:r>
        <w:rPr>
          <w:rFonts w:ascii="Times New Roman" w:hAnsi="Times New Roman"/>
          <w:color w:val="auto"/>
          <w:sz w:val="24"/>
          <w:szCs w:val="24"/>
        </w:rPr>
        <w:t>hen I arrived, the in</w:t>
      </w:r>
      <w:r w:rsidR="00BC6CF9">
        <w:rPr>
          <w:rFonts w:ascii="Times New Roman" w:hAnsi="Times New Roman"/>
          <w:color w:val="auto"/>
          <w:sz w:val="24"/>
          <w:szCs w:val="24"/>
        </w:rPr>
        <w:t>terior</w:t>
      </w:r>
      <w:r>
        <w:rPr>
          <w:rFonts w:ascii="Times New Roman" w:hAnsi="Times New Roman"/>
          <w:color w:val="auto"/>
          <w:sz w:val="24"/>
          <w:szCs w:val="24"/>
        </w:rPr>
        <w:t xml:space="preserve"> </w:t>
      </w:r>
      <w:r w:rsidR="00A03C20">
        <w:rPr>
          <w:rFonts w:ascii="Times New Roman" w:hAnsi="Times New Roman"/>
          <w:color w:val="auto"/>
          <w:sz w:val="24"/>
          <w:szCs w:val="24"/>
        </w:rPr>
        <w:t xml:space="preserve">was </w:t>
      </w:r>
      <w:r>
        <w:rPr>
          <w:rFonts w:ascii="Times New Roman" w:hAnsi="Times New Roman"/>
          <w:color w:val="auto"/>
          <w:sz w:val="24"/>
          <w:szCs w:val="24"/>
        </w:rPr>
        <w:t>state-of-the-art.</w:t>
      </w:r>
      <w:r w:rsidR="004F04F9">
        <w:rPr>
          <w:rFonts w:ascii="Times New Roman" w:hAnsi="Times New Roman"/>
          <w:color w:val="auto"/>
          <w:sz w:val="24"/>
          <w:szCs w:val="24"/>
        </w:rPr>
        <w:t xml:space="preserve"> </w:t>
      </w:r>
      <w:r w:rsidR="00B7066C">
        <w:rPr>
          <w:rFonts w:ascii="Times New Roman" w:hAnsi="Times New Roman"/>
          <w:color w:val="auto"/>
          <w:sz w:val="24"/>
          <w:szCs w:val="24"/>
        </w:rPr>
        <w:t>I was introduced</w:t>
      </w:r>
      <w:r w:rsidR="00F30AA3">
        <w:rPr>
          <w:rFonts w:ascii="Times New Roman" w:hAnsi="Times New Roman"/>
          <w:color w:val="auto"/>
          <w:sz w:val="24"/>
          <w:szCs w:val="24"/>
        </w:rPr>
        <w:t xml:space="preserve"> to the neighborhood by </w:t>
      </w:r>
      <w:r w:rsidR="000C66CF">
        <w:rPr>
          <w:rFonts w:ascii="Times New Roman" w:hAnsi="Times New Roman"/>
          <w:color w:val="auto"/>
          <w:sz w:val="24"/>
          <w:szCs w:val="24"/>
        </w:rPr>
        <w:t>my predecessor Gerry</w:t>
      </w:r>
      <w:r w:rsidR="00F30AA3">
        <w:rPr>
          <w:rFonts w:ascii="Times New Roman" w:hAnsi="Times New Roman"/>
          <w:color w:val="auto"/>
          <w:sz w:val="24"/>
          <w:szCs w:val="24"/>
        </w:rPr>
        <w:t xml:space="preserve">. It didn’t look like a high-crime area. </w:t>
      </w:r>
      <w:r w:rsidR="00A577EC">
        <w:rPr>
          <w:rFonts w:ascii="Times New Roman" w:hAnsi="Times New Roman"/>
          <w:color w:val="auto"/>
          <w:sz w:val="24"/>
          <w:szCs w:val="24"/>
        </w:rPr>
        <w:t xml:space="preserve">Though it </w:t>
      </w:r>
      <w:r w:rsidR="00F30AA3">
        <w:rPr>
          <w:rFonts w:ascii="Times New Roman" w:hAnsi="Times New Roman"/>
          <w:color w:val="auto"/>
          <w:sz w:val="24"/>
          <w:szCs w:val="24"/>
        </w:rPr>
        <w:t xml:space="preserve">was a dated urban </w:t>
      </w:r>
      <w:r w:rsidR="00235AA7">
        <w:rPr>
          <w:rFonts w:ascii="Times New Roman" w:hAnsi="Times New Roman"/>
          <w:color w:val="auto"/>
          <w:sz w:val="24"/>
          <w:szCs w:val="24"/>
        </w:rPr>
        <w:t>neighborhood</w:t>
      </w:r>
      <w:r w:rsidR="00F30AA3">
        <w:rPr>
          <w:rFonts w:ascii="Times New Roman" w:hAnsi="Times New Roman"/>
          <w:color w:val="auto"/>
          <w:sz w:val="24"/>
          <w:szCs w:val="24"/>
        </w:rPr>
        <w:t>, little old</w:t>
      </w:r>
      <w:r w:rsidR="00F30AA3" w:rsidRPr="00F30AA3">
        <w:rPr>
          <w:rFonts w:ascii="Times New Roman" w:hAnsi="Times New Roman"/>
          <w:i/>
          <w:iCs/>
          <w:color w:val="auto"/>
          <w:sz w:val="24"/>
          <w:szCs w:val="24"/>
        </w:rPr>
        <w:t xml:space="preserve"> abuelas</w:t>
      </w:r>
      <w:r w:rsidR="00F30AA3">
        <w:rPr>
          <w:rFonts w:ascii="Times New Roman" w:hAnsi="Times New Roman"/>
          <w:color w:val="auto"/>
          <w:sz w:val="24"/>
          <w:szCs w:val="24"/>
        </w:rPr>
        <w:t xml:space="preserve"> walked on the sidewalks with umbrellas to block the sun. </w:t>
      </w:r>
      <w:r w:rsidR="00C34D26">
        <w:rPr>
          <w:rFonts w:ascii="Times New Roman" w:hAnsi="Times New Roman"/>
          <w:color w:val="auto"/>
          <w:sz w:val="24"/>
          <w:szCs w:val="24"/>
        </w:rPr>
        <w:t>There was a</w:t>
      </w:r>
      <w:r w:rsidR="00F30AA3">
        <w:rPr>
          <w:rFonts w:ascii="Times New Roman" w:hAnsi="Times New Roman"/>
          <w:color w:val="auto"/>
          <w:sz w:val="24"/>
          <w:szCs w:val="24"/>
        </w:rPr>
        <w:t xml:space="preserve"> Cuban bakery next door </w:t>
      </w:r>
      <w:r w:rsidR="00E42A07">
        <w:rPr>
          <w:rFonts w:ascii="Times New Roman" w:hAnsi="Times New Roman"/>
          <w:color w:val="auto"/>
          <w:sz w:val="24"/>
          <w:szCs w:val="24"/>
        </w:rPr>
        <w:t>that smelled heavenly, with</w:t>
      </w:r>
      <w:r w:rsidR="00F30AA3">
        <w:rPr>
          <w:rFonts w:ascii="Times New Roman" w:hAnsi="Times New Roman"/>
          <w:color w:val="auto"/>
          <w:sz w:val="24"/>
          <w:szCs w:val="24"/>
        </w:rPr>
        <w:t xml:space="preserve"> fresh</w:t>
      </w:r>
      <w:r w:rsidR="00235AA7">
        <w:rPr>
          <w:rFonts w:ascii="Times New Roman" w:hAnsi="Times New Roman"/>
          <w:color w:val="auto"/>
          <w:sz w:val="24"/>
          <w:szCs w:val="24"/>
        </w:rPr>
        <w:t xml:space="preserve"> </w:t>
      </w:r>
      <w:r w:rsidR="00F30AA3">
        <w:rPr>
          <w:rFonts w:ascii="Times New Roman" w:hAnsi="Times New Roman"/>
          <w:color w:val="auto"/>
          <w:sz w:val="24"/>
          <w:szCs w:val="24"/>
        </w:rPr>
        <w:t xml:space="preserve">ham and cheese </w:t>
      </w:r>
      <w:r w:rsidR="00F30AA3" w:rsidRPr="00F30AA3">
        <w:rPr>
          <w:rFonts w:ascii="Times New Roman" w:hAnsi="Times New Roman"/>
          <w:i/>
          <w:iCs/>
          <w:color w:val="auto"/>
          <w:sz w:val="24"/>
          <w:szCs w:val="24"/>
        </w:rPr>
        <w:t xml:space="preserve">croquetas </w:t>
      </w:r>
      <w:r w:rsidR="00F30AA3">
        <w:rPr>
          <w:rFonts w:ascii="Times New Roman" w:hAnsi="Times New Roman"/>
          <w:color w:val="auto"/>
          <w:sz w:val="24"/>
          <w:szCs w:val="24"/>
        </w:rPr>
        <w:t>and guava pastries for less than a dollar.</w:t>
      </w:r>
    </w:p>
    <w:p w14:paraId="3C573ED4" w14:textId="4A0EE249" w:rsidR="000B5953" w:rsidRDefault="000B5953"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Our building </w:t>
      </w:r>
      <w:r w:rsidR="00A5058B">
        <w:rPr>
          <w:rFonts w:ascii="Times New Roman" w:hAnsi="Times New Roman"/>
          <w:color w:val="auto"/>
          <w:sz w:val="24"/>
          <w:szCs w:val="24"/>
        </w:rPr>
        <w:t>had</w:t>
      </w:r>
      <w:r>
        <w:rPr>
          <w:rFonts w:ascii="Times New Roman" w:hAnsi="Times New Roman"/>
          <w:color w:val="auto"/>
          <w:sz w:val="24"/>
          <w:szCs w:val="24"/>
        </w:rPr>
        <w:t xml:space="preserve"> a fenced parking lot and security cameras. </w:t>
      </w:r>
      <w:r w:rsidR="00C34D26">
        <w:rPr>
          <w:rFonts w:ascii="Times New Roman" w:hAnsi="Times New Roman"/>
          <w:color w:val="auto"/>
          <w:sz w:val="24"/>
          <w:szCs w:val="24"/>
        </w:rPr>
        <w:t>We</w:t>
      </w:r>
      <w:r w:rsidR="00A5058B">
        <w:rPr>
          <w:rFonts w:ascii="Times New Roman" w:hAnsi="Times New Roman"/>
          <w:color w:val="auto"/>
          <w:sz w:val="24"/>
          <w:szCs w:val="24"/>
        </w:rPr>
        <w:t xml:space="preserve"> could </w:t>
      </w:r>
      <w:r w:rsidR="00FA20B4">
        <w:rPr>
          <w:rFonts w:ascii="Times New Roman" w:hAnsi="Times New Roman"/>
          <w:color w:val="auto"/>
          <w:sz w:val="24"/>
          <w:szCs w:val="24"/>
        </w:rPr>
        <w:t>hop</w:t>
      </w:r>
      <w:r w:rsidR="00A5058B">
        <w:rPr>
          <w:rFonts w:ascii="Times New Roman" w:hAnsi="Times New Roman"/>
          <w:color w:val="auto"/>
          <w:sz w:val="24"/>
          <w:szCs w:val="24"/>
        </w:rPr>
        <w:t xml:space="preserve"> on</w:t>
      </w:r>
      <w:r w:rsidR="00E46CB8">
        <w:rPr>
          <w:rFonts w:ascii="Times New Roman" w:hAnsi="Times New Roman"/>
          <w:color w:val="auto"/>
          <w:sz w:val="24"/>
          <w:szCs w:val="24"/>
        </w:rPr>
        <w:t>to</w:t>
      </w:r>
      <w:r w:rsidR="00A5058B">
        <w:rPr>
          <w:rFonts w:ascii="Times New Roman" w:hAnsi="Times New Roman"/>
          <w:color w:val="auto"/>
          <w:sz w:val="24"/>
          <w:szCs w:val="24"/>
        </w:rPr>
        <w:t xml:space="preserve"> State Road 836 </w:t>
      </w:r>
      <w:r w:rsidR="001F48AC">
        <w:rPr>
          <w:rFonts w:ascii="Times New Roman" w:hAnsi="Times New Roman"/>
          <w:color w:val="auto"/>
          <w:sz w:val="24"/>
          <w:szCs w:val="24"/>
        </w:rPr>
        <w:t>to</w:t>
      </w:r>
      <w:r w:rsidR="00A5058B">
        <w:rPr>
          <w:rFonts w:ascii="Times New Roman" w:hAnsi="Times New Roman"/>
          <w:color w:val="auto"/>
          <w:sz w:val="24"/>
          <w:szCs w:val="24"/>
        </w:rPr>
        <w:t xml:space="preserve"> be in downtown Miami in five minutes to meet our attorneys</w:t>
      </w:r>
      <w:r w:rsidR="00FB269B">
        <w:rPr>
          <w:rFonts w:ascii="Times New Roman" w:hAnsi="Times New Roman"/>
          <w:color w:val="auto"/>
          <w:sz w:val="24"/>
          <w:szCs w:val="24"/>
        </w:rPr>
        <w:t>,</w:t>
      </w:r>
      <w:r w:rsidR="00A5058B">
        <w:rPr>
          <w:rFonts w:ascii="Times New Roman" w:hAnsi="Times New Roman"/>
          <w:color w:val="auto"/>
          <w:sz w:val="24"/>
          <w:szCs w:val="24"/>
        </w:rPr>
        <w:t xml:space="preserve"> or lunch in South Beach </w:t>
      </w:r>
      <w:r w:rsidR="00A5058B">
        <w:rPr>
          <w:rFonts w:ascii="Times New Roman" w:hAnsi="Times New Roman"/>
          <w:color w:val="auto"/>
          <w:sz w:val="24"/>
          <w:szCs w:val="24"/>
        </w:rPr>
        <w:lastRenderedPageBreak/>
        <w:t>within fifteen</w:t>
      </w:r>
      <w:r>
        <w:rPr>
          <w:rFonts w:ascii="Times New Roman" w:hAnsi="Times New Roman"/>
          <w:color w:val="auto"/>
          <w:sz w:val="24"/>
          <w:szCs w:val="24"/>
        </w:rPr>
        <w:t>.</w:t>
      </w:r>
      <w:r w:rsidR="00A5058B">
        <w:rPr>
          <w:rFonts w:ascii="Times New Roman" w:hAnsi="Times New Roman"/>
          <w:color w:val="auto"/>
          <w:sz w:val="24"/>
          <w:szCs w:val="24"/>
        </w:rPr>
        <w:t xml:space="preserve"> I inherited a team of SIU investigators I</w:t>
      </w:r>
      <w:r w:rsidR="007D5370">
        <w:rPr>
          <w:rFonts w:ascii="Times New Roman" w:hAnsi="Times New Roman"/>
          <w:color w:val="auto"/>
          <w:sz w:val="24"/>
          <w:szCs w:val="24"/>
        </w:rPr>
        <w:t xml:space="preserve"> had</w:t>
      </w:r>
      <w:r w:rsidR="00A5058B">
        <w:rPr>
          <w:rFonts w:ascii="Times New Roman" w:hAnsi="Times New Roman"/>
          <w:color w:val="auto"/>
          <w:sz w:val="24"/>
          <w:szCs w:val="24"/>
        </w:rPr>
        <w:t xml:space="preserve"> known for years. They were experienced and </w:t>
      </w:r>
      <w:r w:rsidR="00FE229A">
        <w:rPr>
          <w:rFonts w:ascii="Times New Roman" w:hAnsi="Times New Roman"/>
          <w:color w:val="auto"/>
          <w:sz w:val="24"/>
          <w:szCs w:val="24"/>
        </w:rPr>
        <w:t xml:space="preserve">we </w:t>
      </w:r>
      <w:r w:rsidR="00C34D26">
        <w:rPr>
          <w:rFonts w:ascii="Times New Roman" w:hAnsi="Times New Roman"/>
          <w:color w:val="auto"/>
          <w:sz w:val="24"/>
          <w:szCs w:val="24"/>
        </w:rPr>
        <w:t>had</w:t>
      </w:r>
      <w:r w:rsidR="00A5058B">
        <w:rPr>
          <w:rFonts w:ascii="Times New Roman" w:hAnsi="Times New Roman"/>
          <w:color w:val="auto"/>
          <w:sz w:val="24"/>
          <w:szCs w:val="24"/>
        </w:rPr>
        <w:t xml:space="preserve"> excellent working relationships.</w:t>
      </w:r>
    </w:p>
    <w:p w14:paraId="21EDD09B" w14:textId="23E8E2F5" w:rsidR="00A5058B" w:rsidRDefault="00A5058B"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47707">
        <w:rPr>
          <w:rFonts w:ascii="Times New Roman" w:hAnsi="Times New Roman"/>
          <w:color w:val="auto"/>
          <w:sz w:val="24"/>
          <w:szCs w:val="24"/>
        </w:rPr>
        <w:t>Every morning, I had to</w:t>
      </w:r>
      <w:r>
        <w:rPr>
          <w:rFonts w:ascii="Times New Roman" w:hAnsi="Times New Roman"/>
          <w:color w:val="auto"/>
          <w:sz w:val="24"/>
          <w:szCs w:val="24"/>
        </w:rPr>
        <w:t xml:space="preserve"> beat the rush hour</w:t>
      </w:r>
      <w:r w:rsidR="00A47707">
        <w:rPr>
          <w:rFonts w:ascii="Times New Roman" w:hAnsi="Times New Roman"/>
          <w:color w:val="auto"/>
          <w:sz w:val="24"/>
          <w:szCs w:val="24"/>
        </w:rPr>
        <w:t xml:space="preserve"> from home</w:t>
      </w:r>
      <w:r>
        <w:rPr>
          <w:rFonts w:ascii="Times New Roman" w:hAnsi="Times New Roman"/>
          <w:color w:val="auto"/>
          <w:sz w:val="24"/>
          <w:szCs w:val="24"/>
        </w:rPr>
        <w:t xml:space="preserve">. I’d leave so early, I could be </w:t>
      </w:r>
      <w:r w:rsidR="00336D0F">
        <w:rPr>
          <w:rFonts w:ascii="Times New Roman" w:hAnsi="Times New Roman"/>
          <w:color w:val="auto"/>
          <w:sz w:val="24"/>
          <w:szCs w:val="24"/>
        </w:rPr>
        <w:t>in my office</w:t>
      </w:r>
      <w:r w:rsidR="00FB269B">
        <w:rPr>
          <w:rFonts w:ascii="Times New Roman" w:hAnsi="Times New Roman"/>
          <w:color w:val="auto"/>
          <w:sz w:val="24"/>
          <w:szCs w:val="24"/>
        </w:rPr>
        <w:t xml:space="preserve"> </w:t>
      </w:r>
      <w:r w:rsidR="00336D0F">
        <w:rPr>
          <w:rFonts w:ascii="Times New Roman" w:hAnsi="Times New Roman"/>
          <w:color w:val="auto"/>
          <w:sz w:val="24"/>
          <w:szCs w:val="24"/>
        </w:rPr>
        <w:t>with a C</w:t>
      </w:r>
      <w:r>
        <w:rPr>
          <w:rFonts w:ascii="Times New Roman" w:hAnsi="Times New Roman"/>
          <w:color w:val="auto"/>
          <w:sz w:val="24"/>
          <w:szCs w:val="24"/>
        </w:rPr>
        <w:t>uban</w:t>
      </w:r>
      <w:r w:rsidR="007D27C0">
        <w:rPr>
          <w:rFonts w:ascii="Times New Roman" w:hAnsi="Times New Roman"/>
          <w:color w:val="auto"/>
          <w:sz w:val="24"/>
          <w:szCs w:val="24"/>
        </w:rPr>
        <w:t xml:space="preserve"> </w:t>
      </w:r>
      <w:r>
        <w:rPr>
          <w:rFonts w:ascii="Times New Roman" w:hAnsi="Times New Roman"/>
          <w:color w:val="auto"/>
          <w:sz w:val="24"/>
          <w:szCs w:val="24"/>
        </w:rPr>
        <w:t xml:space="preserve"> coffee by 7:00 a</w:t>
      </w:r>
      <w:r w:rsidR="00C34D26">
        <w:rPr>
          <w:rFonts w:ascii="Times New Roman" w:hAnsi="Times New Roman"/>
          <w:color w:val="auto"/>
          <w:sz w:val="24"/>
          <w:szCs w:val="24"/>
        </w:rPr>
        <w:t>.</w:t>
      </w:r>
      <w:r>
        <w:rPr>
          <w:rFonts w:ascii="Times New Roman" w:hAnsi="Times New Roman"/>
          <w:color w:val="auto"/>
          <w:sz w:val="24"/>
          <w:szCs w:val="24"/>
        </w:rPr>
        <w:t xml:space="preserve">m. </w:t>
      </w:r>
      <w:r w:rsidR="00BC6CF9">
        <w:rPr>
          <w:rFonts w:ascii="Times New Roman" w:hAnsi="Times New Roman"/>
          <w:color w:val="auto"/>
          <w:sz w:val="24"/>
          <w:szCs w:val="24"/>
        </w:rPr>
        <w:t xml:space="preserve">The SIU </w:t>
      </w:r>
      <w:r w:rsidR="00FE229A">
        <w:rPr>
          <w:rFonts w:ascii="Times New Roman" w:hAnsi="Times New Roman"/>
          <w:color w:val="auto"/>
          <w:sz w:val="24"/>
          <w:szCs w:val="24"/>
        </w:rPr>
        <w:t>investigator</w:t>
      </w:r>
      <w:r>
        <w:rPr>
          <w:rFonts w:ascii="Times New Roman" w:hAnsi="Times New Roman"/>
          <w:color w:val="auto"/>
          <w:sz w:val="24"/>
          <w:szCs w:val="24"/>
        </w:rPr>
        <w:t xml:space="preserve">s worked primarily on the road, so they’d come and go throughout the day to discuss </w:t>
      </w:r>
      <w:r w:rsidR="00336D0F">
        <w:rPr>
          <w:rFonts w:ascii="Times New Roman" w:hAnsi="Times New Roman"/>
          <w:color w:val="auto"/>
          <w:sz w:val="24"/>
          <w:szCs w:val="24"/>
        </w:rPr>
        <w:t xml:space="preserve">their </w:t>
      </w:r>
      <w:r>
        <w:rPr>
          <w:rFonts w:ascii="Times New Roman" w:hAnsi="Times New Roman"/>
          <w:color w:val="auto"/>
          <w:sz w:val="24"/>
          <w:szCs w:val="24"/>
        </w:rPr>
        <w:t>cases. I l</w:t>
      </w:r>
      <w:r w:rsidR="00C34D26">
        <w:rPr>
          <w:rFonts w:ascii="Times New Roman" w:hAnsi="Times New Roman"/>
          <w:color w:val="auto"/>
          <w:sz w:val="24"/>
          <w:szCs w:val="24"/>
        </w:rPr>
        <w:t>oved</w:t>
      </w:r>
      <w:r>
        <w:rPr>
          <w:rFonts w:ascii="Times New Roman" w:hAnsi="Times New Roman"/>
          <w:color w:val="auto"/>
          <w:sz w:val="24"/>
          <w:szCs w:val="24"/>
        </w:rPr>
        <w:t xml:space="preserve"> my new gig.</w:t>
      </w:r>
    </w:p>
    <w:p w14:paraId="779F5977" w14:textId="37382E41" w:rsidR="00A20859" w:rsidRDefault="00A20859" w:rsidP="00E61AB8">
      <w:pPr>
        <w:pStyle w:val="Body"/>
        <w:spacing w:line="480" w:lineRule="auto"/>
        <w:rPr>
          <w:rFonts w:ascii="Times New Roman" w:hAnsi="Times New Roman"/>
          <w:color w:val="auto"/>
          <w:sz w:val="24"/>
          <w:szCs w:val="24"/>
        </w:rPr>
      </w:pPr>
    </w:p>
    <w:p w14:paraId="01534F8E" w14:textId="5197A8DB" w:rsidR="00A20859" w:rsidRDefault="00A20859" w:rsidP="00A9361F">
      <w:pPr>
        <w:pStyle w:val="Heading3"/>
      </w:pPr>
      <w:bookmarkStart w:id="37" w:name="_Toc153552874"/>
      <w:r w:rsidRPr="00A20859">
        <w:rPr>
          <w:i/>
          <w:iCs/>
        </w:rPr>
        <w:t xml:space="preserve">La </w:t>
      </w:r>
      <w:r>
        <w:rPr>
          <w:i/>
          <w:iCs/>
        </w:rPr>
        <w:t>G</w:t>
      </w:r>
      <w:r w:rsidRPr="00A20859">
        <w:rPr>
          <w:i/>
          <w:iCs/>
        </w:rPr>
        <w:t xml:space="preserve">ran </w:t>
      </w:r>
      <w:r w:rsidR="00067712">
        <w:rPr>
          <w:i/>
          <w:iCs/>
        </w:rPr>
        <w:t>Apertura</w:t>
      </w:r>
      <w:r>
        <w:t xml:space="preserve"> (The Grand Opening)</w:t>
      </w:r>
      <w:bookmarkEnd w:id="37"/>
    </w:p>
    <w:p w14:paraId="3F0E711A" w14:textId="77777777" w:rsidR="000937BE" w:rsidRPr="000937BE" w:rsidRDefault="000937BE" w:rsidP="000937BE"/>
    <w:p w14:paraId="6D231D5A" w14:textId="02253E24" w:rsidR="00A5058B" w:rsidRDefault="00A5058B"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w:t>
      </w:r>
      <w:r w:rsidR="00C34D26">
        <w:rPr>
          <w:rFonts w:ascii="Times New Roman" w:hAnsi="Times New Roman"/>
          <w:color w:val="auto"/>
          <w:sz w:val="24"/>
          <w:szCs w:val="24"/>
        </w:rPr>
        <w:t>office</w:t>
      </w:r>
      <w:r>
        <w:rPr>
          <w:rFonts w:ascii="Times New Roman" w:hAnsi="Times New Roman"/>
          <w:color w:val="auto"/>
          <w:sz w:val="24"/>
          <w:szCs w:val="24"/>
        </w:rPr>
        <w:t xml:space="preserve"> had another unique </w:t>
      </w:r>
      <w:r w:rsidR="00C34D26">
        <w:rPr>
          <w:rFonts w:ascii="Times New Roman" w:hAnsi="Times New Roman"/>
          <w:color w:val="auto"/>
          <w:sz w:val="24"/>
          <w:szCs w:val="24"/>
        </w:rPr>
        <w:t>feature</w:t>
      </w:r>
      <w:r>
        <w:rPr>
          <w:rFonts w:ascii="Times New Roman" w:hAnsi="Times New Roman"/>
          <w:color w:val="auto"/>
          <w:sz w:val="24"/>
          <w:szCs w:val="24"/>
        </w:rPr>
        <w:t xml:space="preserve">: </w:t>
      </w:r>
      <w:r w:rsidR="00E255B5">
        <w:rPr>
          <w:rFonts w:ascii="Times New Roman" w:hAnsi="Times New Roman"/>
          <w:color w:val="auto"/>
          <w:sz w:val="24"/>
          <w:szCs w:val="24"/>
        </w:rPr>
        <w:t xml:space="preserve">very </w:t>
      </w:r>
      <w:r w:rsidR="00C34D26">
        <w:rPr>
          <w:rFonts w:ascii="Times New Roman" w:hAnsi="Times New Roman"/>
          <w:color w:val="auto"/>
          <w:sz w:val="24"/>
          <w:szCs w:val="24"/>
        </w:rPr>
        <w:t xml:space="preserve">few </w:t>
      </w:r>
      <w:r w:rsidR="00096845">
        <w:rPr>
          <w:rFonts w:ascii="Times New Roman" w:hAnsi="Times New Roman"/>
          <w:color w:val="auto"/>
          <w:sz w:val="24"/>
          <w:szCs w:val="24"/>
        </w:rPr>
        <w:t xml:space="preserve">local or corporate </w:t>
      </w:r>
      <w:r w:rsidR="00C34D26">
        <w:rPr>
          <w:rFonts w:ascii="Times New Roman" w:hAnsi="Times New Roman"/>
          <w:color w:val="auto"/>
          <w:sz w:val="24"/>
          <w:szCs w:val="24"/>
        </w:rPr>
        <w:t>manage</w:t>
      </w:r>
      <w:r w:rsidR="000C66CF">
        <w:rPr>
          <w:rFonts w:ascii="Times New Roman" w:hAnsi="Times New Roman"/>
          <w:color w:val="auto"/>
          <w:sz w:val="24"/>
          <w:szCs w:val="24"/>
        </w:rPr>
        <w:t>rs</w:t>
      </w:r>
      <w:r w:rsidR="005E1735">
        <w:rPr>
          <w:rFonts w:ascii="Times New Roman" w:hAnsi="Times New Roman"/>
          <w:color w:val="auto"/>
          <w:sz w:val="24"/>
          <w:szCs w:val="24"/>
        </w:rPr>
        <w:t xml:space="preserve"> </w:t>
      </w:r>
      <w:r w:rsidR="006D7738">
        <w:rPr>
          <w:rFonts w:ascii="Times New Roman" w:hAnsi="Times New Roman"/>
          <w:color w:val="auto"/>
          <w:sz w:val="24"/>
          <w:szCs w:val="24"/>
        </w:rPr>
        <w:t xml:space="preserve">ever </w:t>
      </w:r>
      <w:r w:rsidR="00C34D26">
        <w:rPr>
          <w:rFonts w:ascii="Times New Roman" w:hAnsi="Times New Roman"/>
          <w:color w:val="auto"/>
          <w:sz w:val="24"/>
          <w:szCs w:val="24"/>
        </w:rPr>
        <w:t xml:space="preserve">wanted to visit. </w:t>
      </w:r>
      <w:r w:rsidR="00A66DD2">
        <w:rPr>
          <w:rFonts w:ascii="Times New Roman" w:hAnsi="Times New Roman"/>
          <w:color w:val="auto"/>
          <w:sz w:val="24"/>
          <w:szCs w:val="24"/>
        </w:rPr>
        <w:t>Perhaps d</w:t>
      </w:r>
      <w:r w:rsidR="00C34D26">
        <w:rPr>
          <w:rFonts w:ascii="Times New Roman" w:hAnsi="Times New Roman"/>
          <w:color w:val="auto"/>
          <w:sz w:val="24"/>
          <w:szCs w:val="24"/>
        </w:rPr>
        <w:t xml:space="preserve">ue to the stigma of urban </w:t>
      </w:r>
      <w:r w:rsidR="00A20859">
        <w:rPr>
          <w:rFonts w:ascii="Times New Roman" w:hAnsi="Times New Roman"/>
          <w:color w:val="auto"/>
          <w:sz w:val="24"/>
          <w:szCs w:val="24"/>
        </w:rPr>
        <w:t>Miami</w:t>
      </w:r>
      <w:r w:rsidR="00C34D26">
        <w:rPr>
          <w:rFonts w:ascii="Times New Roman" w:hAnsi="Times New Roman"/>
          <w:color w:val="auto"/>
          <w:sz w:val="24"/>
          <w:szCs w:val="24"/>
        </w:rPr>
        <w:t xml:space="preserve"> –especially with </w:t>
      </w:r>
      <w:r w:rsidR="004B2FF7">
        <w:rPr>
          <w:rFonts w:ascii="Times New Roman" w:hAnsi="Times New Roman"/>
          <w:color w:val="auto"/>
          <w:sz w:val="24"/>
          <w:szCs w:val="24"/>
        </w:rPr>
        <w:t>visitors</w:t>
      </w:r>
      <w:r w:rsidR="005E1735">
        <w:rPr>
          <w:rFonts w:ascii="Times New Roman" w:hAnsi="Times New Roman"/>
          <w:color w:val="auto"/>
          <w:sz w:val="24"/>
          <w:szCs w:val="24"/>
        </w:rPr>
        <w:t xml:space="preserve"> </w:t>
      </w:r>
      <w:r w:rsidR="00C34D26">
        <w:rPr>
          <w:rFonts w:ascii="Times New Roman" w:hAnsi="Times New Roman"/>
          <w:color w:val="auto"/>
          <w:sz w:val="24"/>
          <w:szCs w:val="24"/>
        </w:rPr>
        <w:t>from the Midwest</w:t>
      </w:r>
      <w:r w:rsidR="00096845">
        <w:rPr>
          <w:rFonts w:ascii="Times New Roman" w:hAnsi="Times New Roman"/>
          <w:color w:val="auto"/>
          <w:sz w:val="24"/>
          <w:szCs w:val="24"/>
        </w:rPr>
        <w:t xml:space="preserve"> who</w:t>
      </w:r>
      <w:r w:rsidR="004244F9">
        <w:rPr>
          <w:rFonts w:ascii="Times New Roman" w:hAnsi="Times New Roman"/>
          <w:color w:val="auto"/>
          <w:sz w:val="24"/>
          <w:szCs w:val="24"/>
        </w:rPr>
        <w:t xml:space="preserve"> ha</w:t>
      </w:r>
      <w:r w:rsidR="00096845">
        <w:rPr>
          <w:rFonts w:ascii="Times New Roman" w:hAnsi="Times New Roman"/>
          <w:color w:val="auto"/>
          <w:sz w:val="24"/>
          <w:szCs w:val="24"/>
        </w:rPr>
        <w:t>d only seen Miami on television</w:t>
      </w:r>
      <w:r w:rsidR="00C34D26">
        <w:rPr>
          <w:rFonts w:ascii="Times New Roman" w:hAnsi="Times New Roman"/>
          <w:color w:val="auto"/>
          <w:sz w:val="24"/>
          <w:szCs w:val="24"/>
        </w:rPr>
        <w:t xml:space="preserve">– </w:t>
      </w:r>
      <w:r w:rsidR="006D7738">
        <w:rPr>
          <w:rFonts w:ascii="Times New Roman" w:hAnsi="Times New Roman"/>
          <w:color w:val="auto"/>
          <w:sz w:val="24"/>
          <w:szCs w:val="24"/>
        </w:rPr>
        <w:t>they</w:t>
      </w:r>
      <w:r w:rsidR="00C34D26">
        <w:rPr>
          <w:rFonts w:ascii="Times New Roman" w:hAnsi="Times New Roman"/>
          <w:color w:val="auto"/>
          <w:sz w:val="24"/>
          <w:szCs w:val="24"/>
        </w:rPr>
        <w:t xml:space="preserve"> must</w:t>
      </w:r>
      <w:r w:rsidR="006D7738">
        <w:rPr>
          <w:rFonts w:ascii="Times New Roman" w:hAnsi="Times New Roman"/>
          <w:color w:val="auto"/>
          <w:sz w:val="24"/>
          <w:szCs w:val="24"/>
        </w:rPr>
        <w:t>’</w:t>
      </w:r>
      <w:r w:rsidR="00C34D26">
        <w:rPr>
          <w:rFonts w:ascii="Times New Roman" w:hAnsi="Times New Roman"/>
          <w:color w:val="auto"/>
          <w:sz w:val="24"/>
          <w:szCs w:val="24"/>
        </w:rPr>
        <w:t xml:space="preserve">ve envisioned </w:t>
      </w:r>
      <w:r w:rsidR="00954DB1">
        <w:rPr>
          <w:rFonts w:ascii="Times New Roman" w:hAnsi="Times New Roman"/>
          <w:color w:val="auto"/>
          <w:sz w:val="24"/>
          <w:szCs w:val="24"/>
        </w:rPr>
        <w:t>something worse than what it was</w:t>
      </w:r>
      <w:r w:rsidR="00C34D26">
        <w:rPr>
          <w:rFonts w:ascii="Times New Roman" w:hAnsi="Times New Roman"/>
          <w:color w:val="auto"/>
          <w:sz w:val="24"/>
          <w:szCs w:val="24"/>
        </w:rPr>
        <w:t xml:space="preserve">. </w:t>
      </w:r>
      <w:r w:rsidR="00FA20B4">
        <w:rPr>
          <w:rFonts w:ascii="Times New Roman" w:hAnsi="Times New Roman"/>
          <w:color w:val="auto"/>
          <w:sz w:val="24"/>
          <w:szCs w:val="24"/>
        </w:rPr>
        <w:t>So</w:t>
      </w:r>
      <w:r w:rsidR="00AF5ADC">
        <w:rPr>
          <w:rFonts w:ascii="Times New Roman" w:hAnsi="Times New Roman"/>
          <w:color w:val="auto"/>
          <w:sz w:val="24"/>
          <w:szCs w:val="24"/>
        </w:rPr>
        <w:t>,</w:t>
      </w:r>
      <w:r w:rsidR="00FA20B4">
        <w:rPr>
          <w:rFonts w:ascii="Times New Roman" w:hAnsi="Times New Roman"/>
          <w:color w:val="auto"/>
          <w:sz w:val="24"/>
          <w:szCs w:val="24"/>
        </w:rPr>
        <w:t xml:space="preserve"> with no visitors, </w:t>
      </w:r>
      <w:r w:rsidR="006D7738">
        <w:rPr>
          <w:rFonts w:ascii="Times New Roman" w:hAnsi="Times New Roman"/>
          <w:color w:val="auto"/>
          <w:sz w:val="24"/>
          <w:szCs w:val="24"/>
        </w:rPr>
        <w:t xml:space="preserve">I managed my team with </w:t>
      </w:r>
      <w:r w:rsidR="004B2FF7">
        <w:rPr>
          <w:rFonts w:ascii="Times New Roman" w:hAnsi="Times New Roman"/>
          <w:color w:val="auto"/>
          <w:sz w:val="24"/>
          <w:szCs w:val="24"/>
        </w:rPr>
        <w:t>little</w:t>
      </w:r>
      <w:r w:rsidR="006D7738">
        <w:rPr>
          <w:rFonts w:ascii="Times New Roman" w:hAnsi="Times New Roman"/>
          <w:color w:val="auto"/>
          <w:sz w:val="24"/>
          <w:szCs w:val="24"/>
        </w:rPr>
        <w:t xml:space="preserve"> oversight. I could communicate with my boss electronically, and if anyone over my paygrade wanted to visit, </w:t>
      </w:r>
      <w:r w:rsidR="00DF2538">
        <w:rPr>
          <w:rFonts w:ascii="Times New Roman" w:hAnsi="Times New Roman"/>
          <w:color w:val="auto"/>
          <w:sz w:val="24"/>
          <w:szCs w:val="24"/>
        </w:rPr>
        <w:t>they’d give</w:t>
      </w:r>
      <w:r w:rsidR="006D7738">
        <w:rPr>
          <w:rFonts w:ascii="Times New Roman" w:hAnsi="Times New Roman"/>
          <w:color w:val="auto"/>
          <w:sz w:val="24"/>
          <w:szCs w:val="24"/>
        </w:rPr>
        <w:t xml:space="preserve"> </w:t>
      </w:r>
      <w:r w:rsidR="00164386">
        <w:rPr>
          <w:rFonts w:ascii="Times New Roman" w:hAnsi="Times New Roman"/>
          <w:color w:val="auto"/>
          <w:sz w:val="24"/>
          <w:szCs w:val="24"/>
        </w:rPr>
        <w:t xml:space="preserve">us </w:t>
      </w:r>
      <w:r w:rsidR="006D7738">
        <w:rPr>
          <w:rFonts w:ascii="Times New Roman" w:hAnsi="Times New Roman"/>
          <w:color w:val="auto"/>
          <w:sz w:val="24"/>
          <w:szCs w:val="24"/>
        </w:rPr>
        <w:t>two-weeks</w:t>
      </w:r>
      <w:r w:rsidR="00BC6CF9">
        <w:rPr>
          <w:rFonts w:ascii="Times New Roman" w:hAnsi="Times New Roman"/>
          <w:color w:val="auto"/>
          <w:sz w:val="24"/>
          <w:szCs w:val="24"/>
        </w:rPr>
        <w:t>’</w:t>
      </w:r>
      <w:r w:rsidR="006D7738">
        <w:rPr>
          <w:rFonts w:ascii="Times New Roman" w:hAnsi="Times New Roman"/>
          <w:color w:val="auto"/>
          <w:sz w:val="24"/>
          <w:szCs w:val="24"/>
        </w:rPr>
        <w:t xml:space="preserve"> notice. It was like the military</w:t>
      </w:r>
      <w:r w:rsidR="00DF2538">
        <w:rPr>
          <w:rFonts w:ascii="Times New Roman" w:hAnsi="Times New Roman"/>
          <w:color w:val="auto"/>
          <w:sz w:val="24"/>
          <w:szCs w:val="24"/>
        </w:rPr>
        <w:t xml:space="preserve"> needing to</w:t>
      </w:r>
      <w:r w:rsidR="006D7738">
        <w:rPr>
          <w:rFonts w:ascii="Times New Roman" w:hAnsi="Times New Roman"/>
          <w:color w:val="auto"/>
          <w:sz w:val="24"/>
          <w:szCs w:val="24"/>
        </w:rPr>
        <w:t xml:space="preserve"> </w:t>
      </w:r>
      <w:r w:rsidR="00DF2538">
        <w:rPr>
          <w:rFonts w:ascii="Times New Roman" w:hAnsi="Times New Roman"/>
          <w:color w:val="auto"/>
          <w:sz w:val="24"/>
          <w:szCs w:val="24"/>
        </w:rPr>
        <w:t>coordinate</w:t>
      </w:r>
      <w:r w:rsidR="006D7738">
        <w:rPr>
          <w:rFonts w:ascii="Times New Roman" w:hAnsi="Times New Roman"/>
          <w:color w:val="auto"/>
          <w:sz w:val="24"/>
          <w:szCs w:val="24"/>
        </w:rPr>
        <w:t xml:space="preserve"> a USO tour.</w:t>
      </w:r>
    </w:p>
    <w:p w14:paraId="15652142" w14:textId="0AA6A0CF" w:rsidR="001C55DB" w:rsidRDefault="001C55DB"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08048B">
        <w:rPr>
          <w:rFonts w:ascii="Times New Roman" w:hAnsi="Times New Roman"/>
          <w:color w:val="auto"/>
          <w:sz w:val="24"/>
          <w:szCs w:val="24"/>
        </w:rPr>
        <w:t>Our new building had a</w:t>
      </w:r>
      <w:r>
        <w:rPr>
          <w:rFonts w:ascii="Times New Roman" w:hAnsi="Times New Roman"/>
          <w:color w:val="auto"/>
          <w:sz w:val="24"/>
          <w:szCs w:val="24"/>
        </w:rPr>
        <w:t xml:space="preserve">n almost comical ribbon-cutting ceremony. </w:t>
      </w:r>
      <w:r w:rsidR="00BC6CF9">
        <w:rPr>
          <w:rFonts w:ascii="Times New Roman" w:hAnsi="Times New Roman"/>
          <w:color w:val="auto"/>
          <w:sz w:val="24"/>
          <w:szCs w:val="24"/>
        </w:rPr>
        <w:t>M</w:t>
      </w:r>
      <w:r w:rsidR="0008048B">
        <w:rPr>
          <w:rFonts w:ascii="Times New Roman" w:hAnsi="Times New Roman"/>
          <w:color w:val="auto"/>
          <w:sz w:val="24"/>
          <w:szCs w:val="24"/>
        </w:rPr>
        <w:t xml:space="preserve">anagement made plans to visit from our </w:t>
      </w:r>
      <w:r w:rsidR="00BC6CF9">
        <w:rPr>
          <w:rFonts w:ascii="Times New Roman" w:hAnsi="Times New Roman"/>
          <w:color w:val="auto"/>
          <w:sz w:val="24"/>
          <w:szCs w:val="24"/>
        </w:rPr>
        <w:t xml:space="preserve">regional </w:t>
      </w:r>
      <w:r w:rsidR="005E1735">
        <w:rPr>
          <w:rFonts w:ascii="Times New Roman" w:hAnsi="Times New Roman"/>
          <w:color w:val="auto"/>
          <w:sz w:val="24"/>
          <w:szCs w:val="24"/>
        </w:rPr>
        <w:t>off</w:t>
      </w:r>
      <w:r w:rsidR="0008048B">
        <w:rPr>
          <w:rFonts w:ascii="Times New Roman" w:hAnsi="Times New Roman"/>
          <w:color w:val="auto"/>
          <w:sz w:val="24"/>
          <w:szCs w:val="24"/>
        </w:rPr>
        <w:t>ice</w:t>
      </w:r>
      <w:r w:rsidR="00EE34C8">
        <w:rPr>
          <w:rFonts w:ascii="Times New Roman" w:hAnsi="Times New Roman"/>
          <w:color w:val="auto"/>
          <w:sz w:val="24"/>
          <w:szCs w:val="24"/>
        </w:rPr>
        <w:t xml:space="preserve"> </w:t>
      </w:r>
      <w:r w:rsidR="0008048B">
        <w:rPr>
          <w:rFonts w:ascii="Times New Roman" w:hAnsi="Times New Roman"/>
          <w:color w:val="auto"/>
          <w:sz w:val="24"/>
          <w:szCs w:val="24"/>
        </w:rPr>
        <w:t xml:space="preserve">in </w:t>
      </w:r>
      <w:r w:rsidR="00EE34C8">
        <w:rPr>
          <w:rFonts w:ascii="Times New Roman" w:hAnsi="Times New Roman"/>
          <w:color w:val="auto"/>
          <w:sz w:val="24"/>
          <w:szCs w:val="24"/>
        </w:rPr>
        <w:t>Central Florida</w:t>
      </w:r>
      <w:r w:rsidR="0008048B">
        <w:rPr>
          <w:rFonts w:ascii="Times New Roman" w:hAnsi="Times New Roman"/>
          <w:color w:val="auto"/>
          <w:sz w:val="24"/>
          <w:szCs w:val="24"/>
        </w:rPr>
        <w:t xml:space="preserve">. </w:t>
      </w:r>
      <w:r w:rsidR="00FA20B4">
        <w:rPr>
          <w:rFonts w:ascii="Times New Roman" w:hAnsi="Times New Roman"/>
          <w:color w:val="auto"/>
          <w:sz w:val="24"/>
          <w:szCs w:val="24"/>
        </w:rPr>
        <w:t>The festivities were</w:t>
      </w:r>
      <w:r w:rsidR="0008048B">
        <w:rPr>
          <w:rFonts w:ascii="Times New Roman" w:hAnsi="Times New Roman"/>
          <w:color w:val="auto"/>
          <w:sz w:val="24"/>
          <w:szCs w:val="24"/>
        </w:rPr>
        <w:t xml:space="preserve"> set up outside, including a lectern for speaking and tents for a catered buffet. The </w:t>
      </w:r>
      <w:r w:rsidR="008C6C7A">
        <w:rPr>
          <w:rFonts w:ascii="Times New Roman" w:hAnsi="Times New Roman"/>
          <w:color w:val="auto"/>
          <w:sz w:val="24"/>
          <w:szCs w:val="24"/>
        </w:rPr>
        <w:t>event</w:t>
      </w:r>
      <w:r w:rsidR="0008048B">
        <w:rPr>
          <w:rFonts w:ascii="Times New Roman" w:hAnsi="Times New Roman"/>
          <w:color w:val="auto"/>
          <w:sz w:val="24"/>
          <w:szCs w:val="24"/>
        </w:rPr>
        <w:t xml:space="preserve"> was </w:t>
      </w:r>
      <w:r w:rsidR="00EE34C8">
        <w:rPr>
          <w:rFonts w:ascii="Times New Roman" w:hAnsi="Times New Roman"/>
          <w:color w:val="auto"/>
          <w:sz w:val="24"/>
          <w:szCs w:val="24"/>
        </w:rPr>
        <w:t>assembled</w:t>
      </w:r>
      <w:r w:rsidR="0008048B">
        <w:rPr>
          <w:rFonts w:ascii="Times New Roman" w:hAnsi="Times New Roman"/>
          <w:color w:val="auto"/>
          <w:sz w:val="24"/>
          <w:szCs w:val="24"/>
        </w:rPr>
        <w:t xml:space="preserve"> within our </w:t>
      </w:r>
      <w:r w:rsidR="007A3839">
        <w:rPr>
          <w:rFonts w:ascii="Times New Roman" w:hAnsi="Times New Roman"/>
          <w:color w:val="auto"/>
          <w:sz w:val="24"/>
          <w:szCs w:val="24"/>
        </w:rPr>
        <w:t>fenced</w:t>
      </w:r>
      <w:r w:rsidR="0008048B">
        <w:rPr>
          <w:rFonts w:ascii="Times New Roman" w:hAnsi="Times New Roman"/>
          <w:color w:val="auto"/>
          <w:sz w:val="24"/>
          <w:szCs w:val="24"/>
        </w:rPr>
        <w:t xml:space="preserve"> parking lot</w:t>
      </w:r>
      <w:r w:rsidR="007A3839">
        <w:rPr>
          <w:rFonts w:ascii="Times New Roman" w:hAnsi="Times New Roman"/>
          <w:color w:val="auto"/>
          <w:sz w:val="24"/>
          <w:szCs w:val="24"/>
        </w:rPr>
        <w:t>.</w:t>
      </w:r>
    </w:p>
    <w:p w14:paraId="73A501D9" w14:textId="5228AA56" w:rsidR="007A3839" w:rsidRDefault="007A3839"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As we were making final preparations for everyone’s arrival, one of </w:t>
      </w:r>
      <w:r w:rsidR="00FA20B4">
        <w:rPr>
          <w:rFonts w:ascii="Times New Roman" w:hAnsi="Times New Roman"/>
          <w:color w:val="auto"/>
          <w:sz w:val="24"/>
          <w:szCs w:val="24"/>
        </w:rPr>
        <w:t xml:space="preserve">the </w:t>
      </w:r>
      <w:r w:rsidR="00AE64F6">
        <w:rPr>
          <w:rFonts w:ascii="Times New Roman" w:hAnsi="Times New Roman"/>
          <w:color w:val="auto"/>
          <w:sz w:val="24"/>
          <w:szCs w:val="24"/>
        </w:rPr>
        <w:t>employees</w:t>
      </w:r>
      <w:r>
        <w:rPr>
          <w:rFonts w:ascii="Times New Roman" w:hAnsi="Times New Roman"/>
          <w:color w:val="auto"/>
          <w:sz w:val="24"/>
          <w:szCs w:val="24"/>
        </w:rPr>
        <w:t xml:space="preserve"> </w:t>
      </w:r>
      <w:r w:rsidR="00144505">
        <w:rPr>
          <w:rFonts w:ascii="Times New Roman" w:hAnsi="Times New Roman"/>
          <w:color w:val="auto"/>
          <w:sz w:val="24"/>
          <w:szCs w:val="24"/>
        </w:rPr>
        <w:t>noticed neighbors</w:t>
      </w:r>
      <w:r>
        <w:rPr>
          <w:rFonts w:ascii="Times New Roman" w:hAnsi="Times New Roman"/>
          <w:color w:val="auto"/>
          <w:sz w:val="24"/>
          <w:szCs w:val="24"/>
        </w:rPr>
        <w:t xml:space="preserve"> from </w:t>
      </w:r>
      <w:r w:rsidR="00DF2538">
        <w:rPr>
          <w:rFonts w:ascii="Times New Roman" w:hAnsi="Times New Roman"/>
          <w:color w:val="auto"/>
          <w:sz w:val="24"/>
          <w:szCs w:val="24"/>
        </w:rPr>
        <w:t xml:space="preserve">the </w:t>
      </w:r>
      <w:r>
        <w:rPr>
          <w:rFonts w:ascii="Times New Roman" w:hAnsi="Times New Roman"/>
          <w:color w:val="auto"/>
          <w:sz w:val="24"/>
          <w:szCs w:val="24"/>
        </w:rPr>
        <w:t>adjacent apartment</w:t>
      </w:r>
      <w:r w:rsidR="00E46CB8">
        <w:rPr>
          <w:rFonts w:ascii="Times New Roman" w:hAnsi="Times New Roman"/>
          <w:color w:val="auto"/>
          <w:sz w:val="24"/>
          <w:szCs w:val="24"/>
        </w:rPr>
        <w:t xml:space="preserve"> building</w:t>
      </w:r>
      <w:r>
        <w:rPr>
          <w:rFonts w:ascii="Times New Roman" w:hAnsi="Times New Roman"/>
          <w:color w:val="auto"/>
          <w:sz w:val="24"/>
          <w:szCs w:val="24"/>
        </w:rPr>
        <w:t xml:space="preserve"> had hung their laundry, including bras and underwear, on our fences to dry.</w:t>
      </w:r>
      <w:r w:rsidR="00144505">
        <w:rPr>
          <w:rFonts w:ascii="Times New Roman" w:hAnsi="Times New Roman"/>
          <w:color w:val="auto"/>
          <w:sz w:val="24"/>
          <w:szCs w:val="24"/>
        </w:rPr>
        <w:t xml:space="preserve"> We had to send a bilingual </w:t>
      </w:r>
      <w:r w:rsidR="008C6C7A">
        <w:rPr>
          <w:rFonts w:ascii="Times New Roman" w:hAnsi="Times New Roman"/>
          <w:color w:val="auto"/>
          <w:sz w:val="24"/>
          <w:szCs w:val="24"/>
        </w:rPr>
        <w:t>employee</w:t>
      </w:r>
      <w:r w:rsidR="00144505">
        <w:rPr>
          <w:rFonts w:ascii="Times New Roman" w:hAnsi="Times New Roman"/>
          <w:color w:val="auto"/>
          <w:sz w:val="24"/>
          <w:szCs w:val="24"/>
        </w:rPr>
        <w:t xml:space="preserve"> to ask them to please remove the panties and undergarments until after our event. </w:t>
      </w:r>
    </w:p>
    <w:p w14:paraId="157E5DCF" w14:textId="43265AA4" w:rsidR="00A5058B" w:rsidRDefault="00144505"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Though it</w:t>
      </w:r>
      <w:r w:rsidR="00DF2538">
        <w:rPr>
          <w:rFonts w:ascii="Times New Roman" w:hAnsi="Times New Roman"/>
          <w:color w:val="auto"/>
          <w:sz w:val="24"/>
          <w:szCs w:val="24"/>
        </w:rPr>
        <w:t>’s</w:t>
      </w:r>
      <w:r>
        <w:rPr>
          <w:rFonts w:ascii="Times New Roman" w:hAnsi="Times New Roman"/>
          <w:color w:val="auto"/>
          <w:sz w:val="24"/>
          <w:szCs w:val="24"/>
        </w:rPr>
        <w:t xml:space="preserve"> a </w:t>
      </w:r>
      <w:r w:rsidR="00FE4A59">
        <w:rPr>
          <w:rFonts w:ascii="Times New Roman" w:hAnsi="Times New Roman"/>
          <w:color w:val="auto"/>
          <w:sz w:val="24"/>
          <w:szCs w:val="24"/>
        </w:rPr>
        <w:t>trite</w:t>
      </w:r>
      <w:r>
        <w:rPr>
          <w:rFonts w:ascii="Times New Roman" w:hAnsi="Times New Roman"/>
          <w:color w:val="auto"/>
          <w:sz w:val="24"/>
          <w:szCs w:val="24"/>
        </w:rPr>
        <w:t xml:space="preserve"> cliché, our parking lot had </w:t>
      </w:r>
      <w:r w:rsidR="00AE64F6">
        <w:rPr>
          <w:rFonts w:ascii="Times New Roman" w:hAnsi="Times New Roman"/>
          <w:color w:val="auto"/>
          <w:sz w:val="24"/>
          <w:szCs w:val="24"/>
        </w:rPr>
        <w:t>actual</w:t>
      </w:r>
      <w:r>
        <w:rPr>
          <w:rFonts w:ascii="Times New Roman" w:hAnsi="Times New Roman"/>
          <w:color w:val="auto"/>
          <w:sz w:val="24"/>
          <w:szCs w:val="24"/>
        </w:rPr>
        <w:t xml:space="preserve"> roosters. An entire family of </w:t>
      </w:r>
      <w:r w:rsidR="00EE34C8">
        <w:rPr>
          <w:rFonts w:ascii="Times New Roman" w:hAnsi="Times New Roman"/>
          <w:color w:val="auto"/>
          <w:sz w:val="24"/>
          <w:szCs w:val="24"/>
        </w:rPr>
        <w:t>hens</w:t>
      </w:r>
      <w:r>
        <w:rPr>
          <w:rFonts w:ascii="Times New Roman" w:hAnsi="Times New Roman"/>
          <w:color w:val="auto"/>
          <w:sz w:val="24"/>
          <w:szCs w:val="24"/>
        </w:rPr>
        <w:t xml:space="preserve"> and </w:t>
      </w:r>
      <w:r w:rsidR="00EE34C8">
        <w:rPr>
          <w:rFonts w:ascii="Times New Roman" w:hAnsi="Times New Roman"/>
          <w:color w:val="auto"/>
          <w:sz w:val="24"/>
          <w:szCs w:val="24"/>
        </w:rPr>
        <w:t>brash</w:t>
      </w:r>
      <w:r>
        <w:rPr>
          <w:rFonts w:ascii="Times New Roman" w:hAnsi="Times New Roman"/>
          <w:color w:val="auto"/>
          <w:sz w:val="24"/>
          <w:szCs w:val="24"/>
        </w:rPr>
        <w:t xml:space="preserve"> roosters would </w:t>
      </w:r>
      <w:r w:rsidR="00BC6CF9">
        <w:rPr>
          <w:rFonts w:ascii="Times New Roman" w:hAnsi="Times New Roman"/>
          <w:color w:val="auto"/>
          <w:sz w:val="24"/>
          <w:szCs w:val="24"/>
        </w:rPr>
        <w:t>skreich to remind us we were</w:t>
      </w:r>
      <w:r>
        <w:rPr>
          <w:rFonts w:ascii="Times New Roman" w:hAnsi="Times New Roman"/>
          <w:color w:val="auto"/>
          <w:sz w:val="24"/>
          <w:szCs w:val="24"/>
        </w:rPr>
        <w:t xml:space="preserve"> on their turf. </w:t>
      </w:r>
      <w:r w:rsidR="00EE34C8">
        <w:rPr>
          <w:rFonts w:ascii="Times New Roman" w:hAnsi="Times New Roman"/>
          <w:color w:val="auto"/>
          <w:sz w:val="24"/>
          <w:szCs w:val="24"/>
        </w:rPr>
        <w:t xml:space="preserve">Several </w:t>
      </w:r>
      <w:r w:rsidR="00FE4A59">
        <w:rPr>
          <w:rFonts w:ascii="Times New Roman" w:hAnsi="Times New Roman"/>
          <w:color w:val="auto"/>
          <w:sz w:val="24"/>
          <w:szCs w:val="24"/>
        </w:rPr>
        <w:t xml:space="preserve">of our </w:t>
      </w:r>
      <w:r w:rsidR="00EE34C8">
        <w:rPr>
          <w:rFonts w:ascii="Times New Roman" w:hAnsi="Times New Roman"/>
          <w:color w:val="auto"/>
          <w:sz w:val="24"/>
          <w:szCs w:val="24"/>
        </w:rPr>
        <w:t xml:space="preserve">reps </w:t>
      </w:r>
      <w:r w:rsidR="00096845">
        <w:rPr>
          <w:rFonts w:ascii="Times New Roman" w:hAnsi="Times New Roman"/>
          <w:color w:val="auto"/>
          <w:sz w:val="24"/>
          <w:szCs w:val="24"/>
        </w:rPr>
        <w:t>had</w:t>
      </w:r>
      <w:r>
        <w:rPr>
          <w:rFonts w:ascii="Times New Roman" w:hAnsi="Times New Roman"/>
          <w:color w:val="auto"/>
          <w:sz w:val="24"/>
          <w:szCs w:val="24"/>
        </w:rPr>
        <w:t xml:space="preserve"> to </w:t>
      </w:r>
      <w:r w:rsidR="008C6C7A">
        <w:rPr>
          <w:rFonts w:ascii="Times New Roman" w:hAnsi="Times New Roman"/>
          <w:color w:val="auto"/>
          <w:sz w:val="24"/>
          <w:szCs w:val="24"/>
        </w:rPr>
        <w:t xml:space="preserve">continuously </w:t>
      </w:r>
      <w:r>
        <w:rPr>
          <w:rFonts w:ascii="Times New Roman" w:hAnsi="Times New Roman"/>
          <w:color w:val="auto"/>
          <w:sz w:val="24"/>
          <w:szCs w:val="24"/>
        </w:rPr>
        <w:t>wrangle the fowl out of our staging area</w:t>
      </w:r>
      <w:r w:rsidR="00AF5ADC">
        <w:rPr>
          <w:rFonts w:ascii="Times New Roman" w:hAnsi="Times New Roman"/>
          <w:color w:val="auto"/>
          <w:sz w:val="24"/>
          <w:szCs w:val="24"/>
        </w:rPr>
        <w:t xml:space="preserve"> like Rocky Balboa chasing chickens</w:t>
      </w:r>
      <w:r w:rsidR="00C310A7">
        <w:rPr>
          <w:rFonts w:ascii="Times New Roman" w:hAnsi="Times New Roman"/>
          <w:color w:val="auto"/>
          <w:sz w:val="24"/>
          <w:szCs w:val="24"/>
        </w:rPr>
        <w:t xml:space="preserve">. </w:t>
      </w:r>
    </w:p>
    <w:p w14:paraId="38C46831" w14:textId="0251F5B3" w:rsidR="005F3C8E" w:rsidRDefault="005F3C8E"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w:t>
      </w:r>
      <w:r w:rsidR="009B7BF4">
        <w:rPr>
          <w:rFonts w:ascii="Times New Roman" w:hAnsi="Times New Roman"/>
          <w:color w:val="auto"/>
          <w:sz w:val="24"/>
          <w:szCs w:val="24"/>
        </w:rPr>
        <w:t xml:space="preserve">regional office </w:t>
      </w:r>
      <w:r>
        <w:rPr>
          <w:rFonts w:ascii="Times New Roman" w:hAnsi="Times New Roman"/>
          <w:color w:val="auto"/>
          <w:sz w:val="24"/>
          <w:szCs w:val="24"/>
        </w:rPr>
        <w:t>V</w:t>
      </w:r>
      <w:r w:rsidR="005D446B">
        <w:rPr>
          <w:rFonts w:ascii="Times New Roman" w:hAnsi="Times New Roman"/>
          <w:color w:val="auto"/>
          <w:sz w:val="24"/>
          <w:szCs w:val="24"/>
        </w:rPr>
        <w:t>I</w:t>
      </w:r>
      <w:r>
        <w:rPr>
          <w:rFonts w:ascii="Times New Roman" w:hAnsi="Times New Roman"/>
          <w:color w:val="auto"/>
          <w:sz w:val="24"/>
          <w:szCs w:val="24"/>
        </w:rPr>
        <w:t>Ps had</w:t>
      </w:r>
      <w:r w:rsidR="00096845">
        <w:rPr>
          <w:rFonts w:ascii="Times New Roman" w:hAnsi="Times New Roman"/>
          <w:color w:val="auto"/>
          <w:sz w:val="24"/>
          <w:szCs w:val="24"/>
        </w:rPr>
        <w:t xml:space="preserve"> no plans</w:t>
      </w:r>
      <w:r>
        <w:rPr>
          <w:rFonts w:ascii="Times New Roman" w:hAnsi="Times New Roman"/>
          <w:color w:val="auto"/>
          <w:sz w:val="24"/>
          <w:szCs w:val="24"/>
        </w:rPr>
        <w:t xml:space="preserve"> to stay </w:t>
      </w:r>
      <w:r w:rsidR="00DD7CF3">
        <w:rPr>
          <w:rFonts w:ascii="Times New Roman" w:hAnsi="Times New Roman"/>
          <w:color w:val="auto"/>
          <w:sz w:val="24"/>
          <w:szCs w:val="24"/>
        </w:rPr>
        <w:t>over</w:t>
      </w:r>
      <w:r>
        <w:rPr>
          <w:rFonts w:ascii="Times New Roman" w:hAnsi="Times New Roman"/>
          <w:color w:val="auto"/>
          <w:sz w:val="24"/>
          <w:szCs w:val="24"/>
        </w:rPr>
        <w:t>night. They</w:t>
      </w:r>
      <w:r w:rsidR="0084628A">
        <w:rPr>
          <w:rFonts w:ascii="Times New Roman" w:hAnsi="Times New Roman"/>
          <w:color w:val="auto"/>
          <w:sz w:val="24"/>
          <w:szCs w:val="24"/>
        </w:rPr>
        <w:t xml:space="preserve"> had</w:t>
      </w:r>
      <w:r>
        <w:rPr>
          <w:rFonts w:ascii="Times New Roman" w:hAnsi="Times New Roman"/>
          <w:color w:val="auto"/>
          <w:sz w:val="24"/>
          <w:szCs w:val="24"/>
        </w:rPr>
        <w:t xml:space="preserve"> flown in, ushered into town cars, with </w:t>
      </w:r>
      <w:r w:rsidR="004E37B6">
        <w:rPr>
          <w:rFonts w:ascii="Times New Roman" w:hAnsi="Times New Roman"/>
          <w:color w:val="auto"/>
          <w:sz w:val="24"/>
          <w:szCs w:val="24"/>
        </w:rPr>
        <w:t>tickets</w:t>
      </w:r>
      <w:r>
        <w:rPr>
          <w:rFonts w:ascii="Times New Roman" w:hAnsi="Times New Roman"/>
          <w:color w:val="auto"/>
          <w:sz w:val="24"/>
          <w:szCs w:val="24"/>
        </w:rPr>
        <w:t xml:space="preserve"> to fly home immediately after the </w:t>
      </w:r>
      <w:r w:rsidR="00182147">
        <w:rPr>
          <w:rFonts w:ascii="Times New Roman" w:hAnsi="Times New Roman"/>
          <w:color w:val="auto"/>
          <w:sz w:val="24"/>
          <w:szCs w:val="24"/>
        </w:rPr>
        <w:t>event</w:t>
      </w:r>
      <w:r>
        <w:rPr>
          <w:rFonts w:ascii="Times New Roman" w:hAnsi="Times New Roman"/>
          <w:color w:val="auto"/>
          <w:sz w:val="24"/>
          <w:szCs w:val="24"/>
        </w:rPr>
        <w:t>. For any potential press, our SIU team was asked to stay out of the spotlight. The company wanted to focus on the agency downstairs,</w:t>
      </w:r>
      <w:r w:rsidR="00182147">
        <w:rPr>
          <w:rFonts w:ascii="Times New Roman" w:hAnsi="Times New Roman"/>
          <w:color w:val="auto"/>
          <w:sz w:val="24"/>
          <w:szCs w:val="24"/>
        </w:rPr>
        <w:t xml:space="preserve"> </w:t>
      </w:r>
      <w:r w:rsidR="009B7BF4">
        <w:rPr>
          <w:rFonts w:ascii="Times New Roman" w:hAnsi="Times New Roman"/>
          <w:color w:val="auto"/>
          <w:sz w:val="24"/>
          <w:szCs w:val="24"/>
        </w:rPr>
        <w:t>there</w:t>
      </w:r>
      <w:r w:rsidR="00096845">
        <w:rPr>
          <w:rFonts w:ascii="Times New Roman" w:hAnsi="Times New Roman"/>
          <w:color w:val="auto"/>
          <w:sz w:val="24"/>
          <w:szCs w:val="24"/>
        </w:rPr>
        <w:t xml:space="preserve"> to</w:t>
      </w:r>
      <w:r>
        <w:rPr>
          <w:rFonts w:ascii="Times New Roman" w:hAnsi="Times New Roman"/>
          <w:color w:val="auto"/>
          <w:sz w:val="24"/>
          <w:szCs w:val="24"/>
        </w:rPr>
        <w:t xml:space="preserve"> serv</w:t>
      </w:r>
      <w:r w:rsidR="00096845">
        <w:rPr>
          <w:rFonts w:ascii="Times New Roman" w:hAnsi="Times New Roman"/>
          <w:color w:val="auto"/>
          <w:sz w:val="24"/>
          <w:szCs w:val="24"/>
        </w:rPr>
        <w:t>e</w:t>
      </w:r>
      <w:r>
        <w:rPr>
          <w:rFonts w:ascii="Times New Roman" w:hAnsi="Times New Roman"/>
          <w:color w:val="auto"/>
          <w:sz w:val="24"/>
          <w:szCs w:val="24"/>
        </w:rPr>
        <w:t xml:space="preserve"> the </w:t>
      </w:r>
      <w:r w:rsidR="00DF2538">
        <w:rPr>
          <w:rFonts w:ascii="Times New Roman" w:hAnsi="Times New Roman"/>
          <w:color w:val="auto"/>
          <w:sz w:val="24"/>
          <w:szCs w:val="24"/>
        </w:rPr>
        <w:t xml:space="preserve">fine folks of the </w:t>
      </w:r>
      <w:r>
        <w:rPr>
          <w:rFonts w:ascii="Times New Roman" w:hAnsi="Times New Roman"/>
          <w:color w:val="auto"/>
          <w:sz w:val="24"/>
          <w:szCs w:val="24"/>
        </w:rPr>
        <w:t xml:space="preserve">community. Our jobs were to chase away roosters, </w:t>
      </w:r>
      <w:r w:rsidR="009B7BF4">
        <w:rPr>
          <w:rFonts w:ascii="Times New Roman" w:hAnsi="Times New Roman"/>
          <w:color w:val="auto"/>
          <w:sz w:val="24"/>
          <w:szCs w:val="24"/>
        </w:rPr>
        <w:t>keep any</w:t>
      </w:r>
      <w:r>
        <w:rPr>
          <w:rFonts w:ascii="Times New Roman" w:hAnsi="Times New Roman"/>
          <w:color w:val="auto"/>
          <w:sz w:val="24"/>
          <w:szCs w:val="24"/>
        </w:rPr>
        <w:t xml:space="preserve"> bras </w:t>
      </w:r>
      <w:r w:rsidR="009B7BF4">
        <w:rPr>
          <w:rFonts w:ascii="Times New Roman" w:hAnsi="Times New Roman"/>
          <w:color w:val="auto"/>
          <w:sz w:val="24"/>
          <w:szCs w:val="24"/>
        </w:rPr>
        <w:t>off the</w:t>
      </w:r>
      <w:r>
        <w:rPr>
          <w:rFonts w:ascii="Times New Roman" w:hAnsi="Times New Roman"/>
          <w:color w:val="auto"/>
          <w:sz w:val="24"/>
          <w:szCs w:val="24"/>
        </w:rPr>
        <w:t xml:space="preserve"> fences, and make sure the shrimp and pasta salad were covered from the blazing sun.</w:t>
      </w:r>
    </w:p>
    <w:p w14:paraId="1AA94A74" w14:textId="661E09E3" w:rsidR="005F3C8E" w:rsidRDefault="00182147"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A0531">
        <w:rPr>
          <w:rFonts w:ascii="Times New Roman" w:hAnsi="Times New Roman"/>
          <w:color w:val="auto"/>
          <w:sz w:val="24"/>
          <w:szCs w:val="24"/>
        </w:rPr>
        <w:t xml:space="preserve">As </w:t>
      </w:r>
      <w:r w:rsidR="00E46CB8">
        <w:rPr>
          <w:rFonts w:ascii="Times New Roman" w:hAnsi="Times New Roman"/>
          <w:color w:val="auto"/>
          <w:sz w:val="24"/>
          <w:szCs w:val="24"/>
        </w:rPr>
        <w:t>esteemed</w:t>
      </w:r>
      <w:r w:rsidR="008A0531">
        <w:rPr>
          <w:rFonts w:ascii="Times New Roman" w:hAnsi="Times New Roman"/>
          <w:color w:val="auto"/>
          <w:sz w:val="24"/>
          <w:szCs w:val="24"/>
        </w:rPr>
        <w:t xml:space="preserve"> speakers took turns at the podium</w:t>
      </w:r>
      <w:r w:rsidR="00096442">
        <w:rPr>
          <w:rFonts w:ascii="Times New Roman" w:hAnsi="Times New Roman"/>
          <w:color w:val="auto"/>
          <w:sz w:val="24"/>
          <w:szCs w:val="24"/>
        </w:rPr>
        <w:t xml:space="preserve"> </w:t>
      </w:r>
      <w:r w:rsidR="00DF2538">
        <w:rPr>
          <w:rFonts w:ascii="Times New Roman" w:hAnsi="Times New Roman"/>
          <w:color w:val="auto"/>
          <w:sz w:val="24"/>
          <w:szCs w:val="24"/>
        </w:rPr>
        <w:t>expressing</w:t>
      </w:r>
      <w:r w:rsidR="00096442">
        <w:rPr>
          <w:rFonts w:ascii="Times New Roman" w:hAnsi="Times New Roman"/>
          <w:color w:val="auto"/>
          <w:sz w:val="24"/>
          <w:szCs w:val="24"/>
        </w:rPr>
        <w:t xml:space="preserve"> how </w:t>
      </w:r>
      <w:r w:rsidR="00FE4A59">
        <w:rPr>
          <w:rFonts w:ascii="Times New Roman" w:hAnsi="Times New Roman"/>
          <w:color w:val="auto"/>
          <w:sz w:val="24"/>
          <w:szCs w:val="24"/>
        </w:rPr>
        <w:t xml:space="preserve">marvelous </w:t>
      </w:r>
      <w:r w:rsidR="00DF2538">
        <w:rPr>
          <w:rFonts w:ascii="Times New Roman" w:hAnsi="Times New Roman"/>
          <w:color w:val="auto"/>
          <w:sz w:val="24"/>
          <w:szCs w:val="24"/>
        </w:rPr>
        <w:t>it was to be in</w:t>
      </w:r>
      <w:r w:rsidR="00096442">
        <w:rPr>
          <w:rFonts w:ascii="Times New Roman" w:hAnsi="Times New Roman"/>
          <w:color w:val="auto"/>
          <w:sz w:val="24"/>
          <w:szCs w:val="24"/>
        </w:rPr>
        <w:t xml:space="preserve"> the </w:t>
      </w:r>
      <w:r w:rsidR="00096845">
        <w:rPr>
          <w:rFonts w:ascii="Times New Roman" w:hAnsi="Times New Roman"/>
          <w:color w:val="auto"/>
          <w:sz w:val="24"/>
          <w:szCs w:val="24"/>
        </w:rPr>
        <w:t>area</w:t>
      </w:r>
      <w:r w:rsidR="00096442">
        <w:rPr>
          <w:rFonts w:ascii="Times New Roman" w:hAnsi="Times New Roman"/>
          <w:color w:val="auto"/>
          <w:sz w:val="24"/>
          <w:szCs w:val="24"/>
        </w:rPr>
        <w:t>,</w:t>
      </w:r>
      <w:r w:rsidR="008A0531">
        <w:rPr>
          <w:rFonts w:ascii="Times New Roman" w:hAnsi="Times New Roman"/>
          <w:color w:val="auto"/>
          <w:sz w:val="24"/>
          <w:szCs w:val="24"/>
        </w:rPr>
        <w:t xml:space="preserve"> </w:t>
      </w:r>
      <w:r w:rsidR="00FA20B4">
        <w:rPr>
          <w:rFonts w:ascii="Times New Roman" w:hAnsi="Times New Roman"/>
          <w:color w:val="auto"/>
          <w:sz w:val="24"/>
          <w:szCs w:val="24"/>
        </w:rPr>
        <w:t>SIU</w:t>
      </w:r>
      <w:r w:rsidR="005F3C8E">
        <w:rPr>
          <w:rFonts w:ascii="Times New Roman" w:hAnsi="Times New Roman"/>
          <w:color w:val="auto"/>
          <w:sz w:val="24"/>
          <w:szCs w:val="24"/>
        </w:rPr>
        <w:t xml:space="preserve"> </w:t>
      </w:r>
      <w:r w:rsidR="009B7BF4">
        <w:rPr>
          <w:rFonts w:ascii="Times New Roman" w:hAnsi="Times New Roman"/>
          <w:color w:val="auto"/>
          <w:sz w:val="24"/>
          <w:szCs w:val="24"/>
        </w:rPr>
        <w:t>R</w:t>
      </w:r>
      <w:r w:rsidR="005F3C8E">
        <w:rPr>
          <w:rFonts w:ascii="Times New Roman" w:hAnsi="Times New Roman"/>
          <w:color w:val="auto"/>
          <w:sz w:val="24"/>
          <w:szCs w:val="24"/>
        </w:rPr>
        <w:t xml:space="preserve">ep Steve </w:t>
      </w:r>
      <w:r w:rsidR="00FE4A59">
        <w:rPr>
          <w:rFonts w:ascii="Times New Roman" w:hAnsi="Times New Roman"/>
          <w:color w:val="auto"/>
          <w:sz w:val="24"/>
          <w:szCs w:val="24"/>
        </w:rPr>
        <w:t xml:space="preserve">approached </w:t>
      </w:r>
      <w:r w:rsidR="004E37B6">
        <w:rPr>
          <w:rFonts w:ascii="Times New Roman" w:hAnsi="Times New Roman"/>
          <w:color w:val="auto"/>
          <w:sz w:val="24"/>
          <w:szCs w:val="24"/>
        </w:rPr>
        <w:t xml:space="preserve">me </w:t>
      </w:r>
      <w:r w:rsidR="00FE4A59">
        <w:rPr>
          <w:rFonts w:ascii="Times New Roman" w:hAnsi="Times New Roman"/>
          <w:color w:val="auto"/>
          <w:sz w:val="24"/>
          <w:szCs w:val="24"/>
        </w:rPr>
        <w:t>with wide eyes</w:t>
      </w:r>
      <w:r w:rsidR="008A0531">
        <w:rPr>
          <w:rFonts w:ascii="Times New Roman" w:hAnsi="Times New Roman"/>
          <w:color w:val="auto"/>
          <w:sz w:val="24"/>
          <w:szCs w:val="24"/>
        </w:rPr>
        <w:t xml:space="preserve">. </w:t>
      </w:r>
      <w:r w:rsidR="00DF2538">
        <w:rPr>
          <w:rFonts w:ascii="Times New Roman" w:hAnsi="Times New Roman"/>
          <w:color w:val="auto"/>
          <w:sz w:val="24"/>
          <w:szCs w:val="24"/>
        </w:rPr>
        <w:t>He pointed at s</w:t>
      </w:r>
      <w:r w:rsidR="008A0531">
        <w:rPr>
          <w:rFonts w:ascii="Times New Roman" w:hAnsi="Times New Roman"/>
          <w:color w:val="auto"/>
          <w:sz w:val="24"/>
          <w:szCs w:val="24"/>
        </w:rPr>
        <w:t xml:space="preserve">everal homeless men </w:t>
      </w:r>
      <w:r w:rsidR="00DF2538">
        <w:rPr>
          <w:rFonts w:ascii="Times New Roman" w:hAnsi="Times New Roman"/>
          <w:color w:val="auto"/>
          <w:sz w:val="24"/>
          <w:szCs w:val="24"/>
        </w:rPr>
        <w:t>who</w:t>
      </w:r>
      <w:r w:rsidR="00EC69D4">
        <w:rPr>
          <w:rFonts w:ascii="Times New Roman" w:hAnsi="Times New Roman"/>
          <w:color w:val="auto"/>
          <w:sz w:val="24"/>
          <w:szCs w:val="24"/>
        </w:rPr>
        <w:t xml:space="preserve"> ha</w:t>
      </w:r>
      <w:r w:rsidR="008A0531">
        <w:rPr>
          <w:rFonts w:ascii="Times New Roman" w:hAnsi="Times New Roman"/>
          <w:color w:val="auto"/>
          <w:sz w:val="24"/>
          <w:szCs w:val="24"/>
        </w:rPr>
        <w:t>d wandered into our parking lot. They</w:t>
      </w:r>
      <w:r w:rsidR="00096442">
        <w:rPr>
          <w:rFonts w:ascii="Times New Roman" w:hAnsi="Times New Roman"/>
          <w:color w:val="auto"/>
          <w:sz w:val="24"/>
          <w:szCs w:val="24"/>
        </w:rPr>
        <w:t xml:space="preserve"> were entering</w:t>
      </w:r>
      <w:r w:rsidR="008A0531">
        <w:rPr>
          <w:rFonts w:ascii="Times New Roman" w:hAnsi="Times New Roman"/>
          <w:color w:val="auto"/>
          <w:sz w:val="24"/>
          <w:szCs w:val="24"/>
        </w:rPr>
        <w:t xml:space="preserve"> the buffet line, </w:t>
      </w:r>
      <w:r w:rsidR="00096442">
        <w:rPr>
          <w:rFonts w:ascii="Times New Roman" w:hAnsi="Times New Roman"/>
          <w:color w:val="auto"/>
          <w:sz w:val="24"/>
          <w:szCs w:val="24"/>
        </w:rPr>
        <w:t>shuffling along</w:t>
      </w:r>
      <w:r w:rsidR="008A0531">
        <w:rPr>
          <w:rFonts w:ascii="Times New Roman" w:hAnsi="Times New Roman"/>
          <w:color w:val="auto"/>
          <w:sz w:val="24"/>
          <w:szCs w:val="24"/>
        </w:rPr>
        <w:t xml:space="preserve"> with the</w:t>
      </w:r>
      <w:r w:rsidR="00FE4A59">
        <w:rPr>
          <w:rFonts w:ascii="Times New Roman" w:hAnsi="Times New Roman"/>
          <w:color w:val="auto"/>
          <w:sz w:val="24"/>
          <w:szCs w:val="24"/>
        </w:rPr>
        <w:t xml:space="preserve"> </w:t>
      </w:r>
      <w:r w:rsidR="008A0531">
        <w:rPr>
          <w:rFonts w:ascii="Times New Roman" w:hAnsi="Times New Roman"/>
          <w:color w:val="auto"/>
          <w:sz w:val="24"/>
          <w:szCs w:val="24"/>
        </w:rPr>
        <w:t>guests.</w:t>
      </w:r>
    </w:p>
    <w:p w14:paraId="0CFDF674" w14:textId="19FAB097" w:rsidR="008A0531" w:rsidRDefault="008A0531"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“What do we do?” Steve</w:t>
      </w:r>
      <w:r w:rsidR="004B2FF7">
        <w:rPr>
          <w:rFonts w:ascii="Times New Roman" w:hAnsi="Times New Roman"/>
          <w:color w:val="auto"/>
          <w:sz w:val="24"/>
          <w:szCs w:val="24"/>
        </w:rPr>
        <w:t xml:space="preserve"> shrugged</w:t>
      </w:r>
      <w:r>
        <w:rPr>
          <w:rFonts w:ascii="Times New Roman" w:hAnsi="Times New Roman"/>
          <w:color w:val="auto"/>
          <w:sz w:val="24"/>
          <w:szCs w:val="24"/>
        </w:rPr>
        <w:t>.</w:t>
      </w:r>
    </w:p>
    <w:p w14:paraId="529BD4F0" w14:textId="0E937668" w:rsidR="00096845" w:rsidRDefault="008A0531"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To avoid any potential scuffles </w:t>
      </w:r>
      <w:r w:rsidR="004B2FF7">
        <w:rPr>
          <w:rFonts w:ascii="Times New Roman" w:hAnsi="Times New Roman"/>
          <w:color w:val="auto"/>
          <w:sz w:val="24"/>
          <w:szCs w:val="24"/>
        </w:rPr>
        <w:t>it was</w:t>
      </w:r>
      <w:r w:rsidR="00096845">
        <w:rPr>
          <w:rFonts w:ascii="Times New Roman" w:hAnsi="Times New Roman"/>
          <w:color w:val="auto"/>
          <w:sz w:val="24"/>
          <w:szCs w:val="24"/>
        </w:rPr>
        <w:t xml:space="preserve"> decided</w:t>
      </w:r>
      <w:r w:rsidR="004B2FF7">
        <w:rPr>
          <w:rFonts w:ascii="Times New Roman" w:hAnsi="Times New Roman"/>
          <w:color w:val="auto"/>
          <w:sz w:val="24"/>
          <w:szCs w:val="24"/>
        </w:rPr>
        <w:t xml:space="preserve"> to</w:t>
      </w:r>
      <w:r>
        <w:rPr>
          <w:rFonts w:ascii="Times New Roman" w:hAnsi="Times New Roman"/>
          <w:color w:val="auto"/>
          <w:sz w:val="24"/>
          <w:szCs w:val="24"/>
        </w:rPr>
        <w:t xml:space="preserve"> </w:t>
      </w:r>
      <w:r w:rsidR="005A5EB1">
        <w:rPr>
          <w:rFonts w:ascii="Times New Roman" w:hAnsi="Times New Roman"/>
          <w:color w:val="auto"/>
          <w:sz w:val="24"/>
          <w:szCs w:val="24"/>
        </w:rPr>
        <w:t>l</w:t>
      </w:r>
      <w:r>
        <w:rPr>
          <w:rFonts w:ascii="Times New Roman" w:hAnsi="Times New Roman"/>
          <w:color w:val="auto"/>
          <w:sz w:val="24"/>
          <w:szCs w:val="24"/>
        </w:rPr>
        <w:t xml:space="preserve">et ‘em stay. </w:t>
      </w:r>
      <w:r w:rsidR="000A2246">
        <w:rPr>
          <w:rFonts w:ascii="Times New Roman" w:hAnsi="Times New Roman"/>
          <w:color w:val="auto"/>
          <w:sz w:val="24"/>
          <w:szCs w:val="24"/>
        </w:rPr>
        <w:t>Might as well g</w:t>
      </w:r>
      <w:r>
        <w:rPr>
          <w:rFonts w:ascii="Times New Roman" w:hAnsi="Times New Roman"/>
          <w:color w:val="auto"/>
          <w:sz w:val="24"/>
          <w:szCs w:val="24"/>
        </w:rPr>
        <w:t xml:space="preserve">et </w:t>
      </w:r>
      <w:r w:rsidR="00B20D61">
        <w:rPr>
          <w:rFonts w:ascii="Times New Roman" w:hAnsi="Times New Roman"/>
          <w:color w:val="auto"/>
          <w:sz w:val="24"/>
          <w:szCs w:val="24"/>
        </w:rPr>
        <w:t xml:space="preserve">some </w:t>
      </w:r>
      <w:r>
        <w:rPr>
          <w:rFonts w:ascii="Times New Roman" w:hAnsi="Times New Roman"/>
          <w:color w:val="auto"/>
          <w:sz w:val="24"/>
          <w:szCs w:val="24"/>
        </w:rPr>
        <w:t>food.</w:t>
      </w:r>
      <w:r w:rsidR="0080005B">
        <w:rPr>
          <w:rFonts w:ascii="Times New Roman" w:hAnsi="Times New Roman"/>
          <w:color w:val="auto"/>
          <w:sz w:val="24"/>
          <w:szCs w:val="24"/>
        </w:rPr>
        <w:t xml:space="preserve"> </w:t>
      </w:r>
      <w:r w:rsidR="00096845">
        <w:rPr>
          <w:rFonts w:ascii="Times New Roman" w:hAnsi="Times New Roman"/>
          <w:color w:val="auto"/>
          <w:sz w:val="24"/>
          <w:szCs w:val="24"/>
        </w:rPr>
        <w:t xml:space="preserve">The vagrants smiled and said nothing as they heaped their plates with shrimp, chicken and pasta. We were </w:t>
      </w:r>
      <w:r w:rsidR="00DF2538">
        <w:rPr>
          <w:rFonts w:ascii="Times New Roman" w:hAnsi="Times New Roman"/>
          <w:color w:val="auto"/>
          <w:sz w:val="24"/>
          <w:szCs w:val="24"/>
        </w:rPr>
        <w:t xml:space="preserve">truly </w:t>
      </w:r>
      <w:r w:rsidR="00096845">
        <w:rPr>
          <w:rFonts w:ascii="Times New Roman" w:hAnsi="Times New Roman"/>
          <w:color w:val="auto"/>
          <w:sz w:val="24"/>
          <w:szCs w:val="24"/>
        </w:rPr>
        <w:t>one with the community.</w:t>
      </w:r>
    </w:p>
    <w:p w14:paraId="781D6A5E" w14:textId="77C7008D" w:rsidR="00096845" w:rsidRDefault="00096845"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When the hoopla was over, the company VIPs waved </w:t>
      </w:r>
      <w:r w:rsidR="009A52D4">
        <w:rPr>
          <w:rFonts w:ascii="Times New Roman" w:hAnsi="Times New Roman"/>
          <w:color w:val="auto"/>
          <w:sz w:val="24"/>
          <w:szCs w:val="24"/>
        </w:rPr>
        <w:t xml:space="preserve">as they </w:t>
      </w:r>
      <w:r w:rsidR="005D446B">
        <w:rPr>
          <w:rFonts w:ascii="Times New Roman" w:hAnsi="Times New Roman"/>
          <w:color w:val="auto"/>
          <w:sz w:val="24"/>
          <w:szCs w:val="24"/>
        </w:rPr>
        <w:t>marched</w:t>
      </w:r>
      <w:r w:rsidR="009A52D4">
        <w:rPr>
          <w:rFonts w:ascii="Times New Roman" w:hAnsi="Times New Roman"/>
          <w:color w:val="auto"/>
          <w:sz w:val="24"/>
          <w:szCs w:val="24"/>
        </w:rPr>
        <w:t xml:space="preserve"> towards their cars. By pure coincidence –and </w:t>
      </w:r>
      <w:r w:rsidR="00C91061">
        <w:rPr>
          <w:rFonts w:ascii="Times New Roman" w:hAnsi="Times New Roman"/>
          <w:color w:val="auto"/>
          <w:sz w:val="24"/>
          <w:szCs w:val="24"/>
        </w:rPr>
        <w:t xml:space="preserve">as </w:t>
      </w:r>
      <w:r w:rsidR="009A52D4">
        <w:rPr>
          <w:rFonts w:ascii="Times New Roman" w:hAnsi="Times New Roman"/>
          <w:color w:val="auto"/>
          <w:sz w:val="24"/>
          <w:szCs w:val="24"/>
        </w:rPr>
        <w:t xml:space="preserve">multiple witnesses </w:t>
      </w:r>
      <w:r w:rsidR="005D446B">
        <w:rPr>
          <w:rFonts w:ascii="Times New Roman" w:hAnsi="Times New Roman"/>
          <w:color w:val="auto"/>
          <w:sz w:val="24"/>
          <w:szCs w:val="24"/>
        </w:rPr>
        <w:t>can</w:t>
      </w:r>
      <w:r w:rsidR="009A52D4">
        <w:rPr>
          <w:rFonts w:ascii="Times New Roman" w:hAnsi="Times New Roman"/>
          <w:color w:val="auto"/>
          <w:sz w:val="24"/>
          <w:szCs w:val="24"/>
        </w:rPr>
        <w:t xml:space="preserve"> attest– there was a deafening boom. </w:t>
      </w:r>
      <w:r w:rsidR="00182147">
        <w:rPr>
          <w:rFonts w:ascii="Times New Roman" w:hAnsi="Times New Roman"/>
          <w:color w:val="auto"/>
          <w:sz w:val="24"/>
          <w:szCs w:val="24"/>
        </w:rPr>
        <w:t xml:space="preserve">A block </w:t>
      </w:r>
      <w:r w:rsidR="009B7BF4">
        <w:rPr>
          <w:rFonts w:ascii="Times New Roman" w:hAnsi="Times New Roman"/>
          <w:color w:val="auto"/>
          <w:sz w:val="24"/>
          <w:szCs w:val="24"/>
        </w:rPr>
        <w:t>away</w:t>
      </w:r>
      <w:r w:rsidR="009A52D4">
        <w:rPr>
          <w:rFonts w:ascii="Times New Roman" w:hAnsi="Times New Roman"/>
          <w:color w:val="auto"/>
          <w:sz w:val="24"/>
          <w:szCs w:val="24"/>
        </w:rPr>
        <w:t xml:space="preserve"> was an overpass for </w:t>
      </w:r>
      <w:r w:rsidR="00A52BDE">
        <w:rPr>
          <w:rFonts w:ascii="Times New Roman" w:hAnsi="Times New Roman"/>
          <w:color w:val="auto"/>
          <w:sz w:val="24"/>
          <w:szCs w:val="24"/>
        </w:rPr>
        <w:t>the</w:t>
      </w:r>
      <w:r w:rsidR="009A52D4">
        <w:rPr>
          <w:rFonts w:ascii="Times New Roman" w:hAnsi="Times New Roman"/>
          <w:color w:val="auto"/>
          <w:sz w:val="24"/>
          <w:szCs w:val="24"/>
        </w:rPr>
        <w:t xml:space="preserve"> highway leading from downtown to Miami</w:t>
      </w:r>
      <w:r w:rsidR="009B7BF4">
        <w:rPr>
          <w:rFonts w:ascii="Times New Roman" w:hAnsi="Times New Roman"/>
          <w:color w:val="auto"/>
          <w:sz w:val="24"/>
          <w:szCs w:val="24"/>
        </w:rPr>
        <w:t xml:space="preserve"> International A</w:t>
      </w:r>
      <w:r w:rsidR="009A52D4">
        <w:rPr>
          <w:rFonts w:ascii="Times New Roman" w:hAnsi="Times New Roman"/>
          <w:color w:val="auto"/>
          <w:sz w:val="24"/>
          <w:szCs w:val="24"/>
        </w:rPr>
        <w:t xml:space="preserve">irport. Two </w:t>
      </w:r>
      <w:r w:rsidR="005D446B">
        <w:rPr>
          <w:rFonts w:ascii="Times New Roman" w:hAnsi="Times New Roman"/>
          <w:color w:val="auto"/>
          <w:sz w:val="24"/>
          <w:szCs w:val="24"/>
        </w:rPr>
        <w:t>semi-</w:t>
      </w:r>
      <w:r w:rsidR="009A52D4">
        <w:rPr>
          <w:rFonts w:ascii="Times New Roman" w:hAnsi="Times New Roman"/>
          <w:color w:val="auto"/>
          <w:sz w:val="24"/>
          <w:szCs w:val="24"/>
        </w:rPr>
        <w:t>trucks had crashed into each other within blocks of our office.</w:t>
      </w:r>
    </w:p>
    <w:p w14:paraId="30C54F3C" w14:textId="637259D7" w:rsidR="009A52D4" w:rsidRDefault="009A52D4"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When </w:t>
      </w:r>
      <w:r w:rsidR="009B7BF4">
        <w:rPr>
          <w:rFonts w:ascii="Times New Roman" w:hAnsi="Times New Roman"/>
          <w:color w:val="auto"/>
          <w:sz w:val="24"/>
          <w:szCs w:val="24"/>
        </w:rPr>
        <w:t>the VIPs</w:t>
      </w:r>
      <w:r>
        <w:rPr>
          <w:rFonts w:ascii="Times New Roman" w:hAnsi="Times New Roman"/>
          <w:color w:val="auto"/>
          <w:sz w:val="24"/>
          <w:szCs w:val="24"/>
        </w:rPr>
        <w:t xml:space="preserve"> spun their heads towards the </w:t>
      </w:r>
      <w:r w:rsidR="00DF2538">
        <w:rPr>
          <w:rFonts w:ascii="Times New Roman" w:hAnsi="Times New Roman"/>
          <w:color w:val="auto"/>
          <w:sz w:val="24"/>
          <w:szCs w:val="24"/>
        </w:rPr>
        <w:t>clamor</w:t>
      </w:r>
      <w:r>
        <w:rPr>
          <w:rFonts w:ascii="Times New Roman" w:hAnsi="Times New Roman"/>
          <w:color w:val="auto"/>
          <w:sz w:val="24"/>
          <w:szCs w:val="24"/>
        </w:rPr>
        <w:t xml:space="preserve">, they saw smoke. </w:t>
      </w:r>
      <w:r w:rsidR="005D446B">
        <w:rPr>
          <w:rFonts w:ascii="Times New Roman" w:hAnsi="Times New Roman"/>
          <w:color w:val="auto"/>
          <w:sz w:val="24"/>
          <w:szCs w:val="24"/>
        </w:rPr>
        <w:t xml:space="preserve">Not </w:t>
      </w:r>
      <w:r w:rsidR="00DF2538">
        <w:rPr>
          <w:rFonts w:ascii="Times New Roman" w:hAnsi="Times New Roman"/>
          <w:color w:val="auto"/>
          <w:sz w:val="24"/>
          <w:szCs w:val="24"/>
        </w:rPr>
        <w:t>realizing</w:t>
      </w:r>
      <w:r w:rsidR="005D446B">
        <w:rPr>
          <w:rFonts w:ascii="Times New Roman" w:hAnsi="Times New Roman"/>
          <w:color w:val="auto"/>
          <w:sz w:val="24"/>
          <w:szCs w:val="24"/>
        </w:rPr>
        <w:t xml:space="preserve"> what </w:t>
      </w:r>
      <w:r w:rsidR="00DD7CF3">
        <w:rPr>
          <w:rFonts w:ascii="Times New Roman" w:hAnsi="Times New Roman"/>
          <w:color w:val="auto"/>
          <w:sz w:val="24"/>
          <w:szCs w:val="24"/>
        </w:rPr>
        <w:t>they were seeing</w:t>
      </w:r>
      <w:r w:rsidR="005D446B">
        <w:rPr>
          <w:rFonts w:ascii="Times New Roman" w:hAnsi="Times New Roman"/>
          <w:color w:val="auto"/>
          <w:sz w:val="24"/>
          <w:szCs w:val="24"/>
        </w:rPr>
        <w:t>, t</w:t>
      </w:r>
      <w:r>
        <w:rPr>
          <w:rFonts w:ascii="Times New Roman" w:hAnsi="Times New Roman"/>
          <w:color w:val="auto"/>
          <w:sz w:val="24"/>
          <w:szCs w:val="24"/>
        </w:rPr>
        <w:t xml:space="preserve">hey </w:t>
      </w:r>
      <w:r w:rsidR="000D6BD6">
        <w:rPr>
          <w:rFonts w:ascii="Times New Roman" w:hAnsi="Times New Roman"/>
          <w:color w:val="auto"/>
          <w:sz w:val="24"/>
          <w:szCs w:val="24"/>
        </w:rPr>
        <w:t>d</w:t>
      </w:r>
      <w:r w:rsidR="00DD7CF3">
        <w:rPr>
          <w:rFonts w:ascii="Times New Roman" w:hAnsi="Times New Roman"/>
          <w:color w:val="auto"/>
          <w:sz w:val="24"/>
          <w:szCs w:val="24"/>
        </w:rPr>
        <w:t>ashed to</w:t>
      </w:r>
      <w:r>
        <w:rPr>
          <w:rFonts w:ascii="Times New Roman" w:hAnsi="Times New Roman"/>
          <w:color w:val="auto"/>
          <w:sz w:val="24"/>
          <w:szCs w:val="24"/>
        </w:rPr>
        <w:t xml:space="preserve"> their cars </w:t>
      </w:r>
      <w:r w:rsidR="00F30A43">
        <w:rPr>
          <w:rFonts w:ascii="Times New Roman" w:hAnsi="Times New Roman"/>
          <w:color w:val="auto"/>
          <w:sz w:val="24"/>
          <w:szCs w:val="24"/>
        </w:rPr>
        <w:t>and th</w:t>
      </w:r>
      <w:r w:rsidR="000D6BD6">
        <w:rPr>
          <w:rFonts w:ascii="Times New Roman" w:hAnsi="Times New Roman"/>
          <w:color w:val="auto"/>
          <w:sz w:val="24"/>
          <w:szCs w:val="24"/>
        </w:rPr>
        <w:t>e</w:t>
      </w:r>
      <w:r w:rsidR="00F30A43">
        <w:rPr>
          <w:rFonts w:ascii="Times New Roman" w:hAnsi="Times New Roman"/>
          <w:color w:val="auto"/>
          <w:sz w:val="24"/>
          <w:szCs w:val="24"/>
        </w:rPr>
        <w:t xml:space="preserve"> wheels </w:t>
      </w:r>
      <w:r w:rsidR="000D6BD6">
        <w:rPr>
          <w:rFonts w:ascii="Times New Roman" w:hAnsi="Times New Roman"/>
          <w:color w:val="auto"/>
          <w:sz w:val="24"/>
          <w:szCs w:val="24"/>
        </w:rPr>
        <w:t xml:space="preserve">screeched </w:t>
      </w:r>
      <w:r>
        <w:rPr>
          <w:rFonts w:ascii="Times New Roman" w:hAnsi="Times New Roman"/>
          <w:color w:val="auto"/>
          <w:sz w:val="24"/>
          <w:szCs w:val="24"/>
        </w:rPr>
        <w:t>like officials fleeing the U.S. Embassy in Iran.</w:t>
      </w:r>
      <w:r w:rsidR="00B86D7E">
        <w:rPr>
          <w:rFonts w:ascii="Times New Roman" w:hAnsi="Times New Roman"/>
          <w:color w:val="auto"/>
          <w:sz w:val="24"/>
          <w:szCs w:val="24"/>
        </w:rPr>
        <w:t xml:space="preserve"> We never saw </w:t>
      </w:r>
      <w:r w:rsidR="00F86C7D">
        <w:rPr>
          <w:rFonts w:ascii="Times New Roman" w:hAnsi="Times New Roman"/>
          <w:color w:val="auto"/>
          <w:sz w:val="24"/>
          <w:szCs w:val="24"/>
        </w:rPr>
        <w:t>executives</w:t>
      </w:r>
      <w:r w:rsidR="005D446B">
        <w:rPr>
          <w:rFonts w:ascii="Times New Roman" w:hAnsi="Times New Roman"/>
          <w:color w:val="auto"/>
          <w:sz w:val="24"/>
          <w:szCs w:val="24"/>
        </w:rPr>
        <w:t xml:space="preserve"> from our regional office</w:t>
      </w:r>
      <w:r w:rsidR="00B86D7E">
        <w:rPr>
          <w:rFonts w:ascii="Times New Roman" w:hAnsi="Times New Roman"/>
          <w:color w:val="auto"/>
          <w:sz w:val="24"/>
          <w:szCs w:val="24"/>
        </w:rPr>
        <w:t xml:space="preserve"> again.</w:t>
      </w:r>
    </w:p>
    <w:p w14:paraId="009A6658" w14:textId="77777777" w:rsidR="0080005B" w:rsidRDefault="005D446B"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p>
    <w:p w14:paraId="06828674" w14:textId="686CC03D" w:rsidR="005D446B" w:rsidRDefault="0080005B"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D446B">
        <w:rPr>
          <w:rFonts w:ascii="Times New Roman" w:hAnsi="Times New Roman"/>
          <w:color w:val="auto"/>
          <w:sz w:val="24"/>
          <w:szCs w:val="24"/>
        </w:rPr>
        <w:t xml:space="preserve">For the following five years, our SIU team </w:t>
      </w:r>
      <w:r w:rsidR="000D6BD6">
        <w:rPr>
          <w:rFonts w:ascii="Times New Roman" w:hAnsi="Times New Roman"/>
          <w:color w:val="auto"/>
          <w:sz w:val="24"/>
          <w:szCs w:val="24"/>
        </w:rPr>
        <w:t>loved</w:t>
      </w:r>
      <w:r w:rsidR="005D446B">
        <w:rPr>
          <w:rFonts w:ascii="Times New Roman" w:hAnsi="Times New Roman"/>
          <w:color w:val="auto"/>
          <w:sz w:val="24"/>
          <w:szCs w:val="24"/>
        </w:rPr>
        <w:t xml:space="preserve"> our upstairs office. We called it our “tree fort,” where we</w:t>
      </w:r>
      <w:r w:rsidR="00D356B4">
        <w:rPr>
          <w:rFonts w:ascii="Times New Roman" w:hAnsi="Times New Roman"/>
          <w:color w:val="auto"/>
          <w:sz w:val="24"/>
          <w:szCs w:val="24"/>
        </w:rPr>
        <w:t xml:space="preserve"> we</w:t>
      </w:r>
      <w:r w:rsidR="005D446B">
        <w:rPr>
          <w:rFonts w:ascii="Times New Roman" w:hAnsi="Times New Roman"/>
          <w:color w:val="auto"/>
          <w:sz w:val="24"/>
          <w:szCs w:val="24"/>
        </w:rPr>
        <w:t xml:space="preserve">re able to freely </w:t>
      </w:r>
      <w:r w:rsidR="007B0E1F">
        <w:rPr>
          <w:rFonts w:ascii="Times New Roman" w:hAnsi="Times New Roman"/>
          <w:color w:val="auto"/>
          <w:sz w:val="24"/>
          <w:szCs w:val="24"/>
        </w:rPr>
        <w:t>conduct</w:t>
      </w:r>
      <w:r w:rsidR="005D446B">
        <w:rPr>
          <w:rFonts w:ascii="Times New Roman" w:hAnsi="Times New Roman"/>
          <w:color w:val="auto"/>
          <w:sz w:val="24"/>
          <w:szCs w:val="24"/>
        </w:rPr>
        <w:t xml:space="preserve"> our everyday efforts. There was enough fraud for job security. We could visit our attorneys downtown within minutes. Lunches at Cuban cafés that loaded our plates for $7.00. </w:t>
      </w:r>
      <w:r w:rsidR="00692F37">
        <w:rPr>
          <w:rFonts w:ascii="Times New Roman" w:hAnsi="Times New Roman"/>
          <w:color w:val="auto"/>
          <w:sz w:val="24"/>
          <w:szCs w:val="24"/>
        </w:rPr>
        <w:t>O</w:t>
      </w:r>
      <w:r w:rsidR="005D446B">
        <w:rPr>
          <w:rFonts w:ascii="Times New Roman" w:hAnsi="Times New Roman"/>
          <w:color w:val="auto"/>
          <w:sz w:val="24"/>
          <w:szCs w:val="24"/>
        </w:rPr>
        <w:t xml:space="preserve">ffice celebrations </w:t>
      </w:r>
      <w:r w:rsidR="00692F37">
        <w:rPr>
          <w:rFonts w:ascii="Times New Roman" w:hAnsi="Times New Roman"/>
          <w:color w:val="auto"/>
          <w:sz w:val="24"/>
          <w:szCs w:val="24"/>
        </w:rPr>
        <w:t xml:space="preserve">could be done </w:t>
      </w:r>
      <w:r w:rsidR="00C91061">
        <w:rPr>
          <w:rFonts w:ascii="Times New Roman" w:hAnsi="Times New Roman"/>
          <w:color w:val="auto"/>
          <w:sz w:val="24"/>
          <w:szCs w:val="24"/>
        </w:rPr>
        <w:t>in</w:t>
      </w:r>
      <w:r w:rsidR="005D446B">
        <w:rPr>
          <w:rFonts w:ascii="Times New Roman" w:hAnsi="Times New Roman"/>
          <w:color w:val="auto"/>
          <w:sz w:val="24"/>
          <w:szCs w:val="24"/>
        </w:rPr>
        <w:t xml:space="preserve"> Coconut Grove. </w:t>
      </w:r>
      <w:r w:rsidR="00D356B4">
        <w:rPr>
          <w:rFonts w:ascii="Times New Roman" w:hAnsi="Times New Roman"/>
          <w:color w:val="auto"/>
          <w:sz w:val="24"/>
          <w:szCs w:val="24"/>
        </w:rPr>
        <w:t xml:space="preserve">I had a wonderful boss </w:t>
      </w:r>
      <w:r w:rsidR="009B7BF4">
        <w:rPr>
          <w:rFonts w:ascii="Times New Roman" w:hAnsi="Times New Roman"/>
          <w:color w:val="auto"/>
          <w:sz w:val="24"/>
          <w:szCs w:val="24"/>
        </w:rPr>
        <w:t>an hour</w:t>
      </w:r>
      <w:r w:rsidR="00D356B4">
        <w:rPr>
          <w:rFonts w:ascii="Times New Roman" w:hAnsi="Times New Roman"/>
          <w:color w:val="auto"/>
          <w:sz w:val="24"/>
          <w:szCs w:val="24"/>
        </w:rPr>
        <w:t xml:space="preserve"> away whose actual name was Don Johnson. He was a knowledgeable man who had SIU experience</w:t>
      </w:r>
      <w:r w:rsidR="00C91061">
        <w:rPr>
          <w:rFonts w:ascii="Times New Roman" w:hAnsi="Times New Roman"/>
          <w:color w:val="auto"/>
          <w:sz w:val="24"/>
          <w:szCs w:val="24"/>
        </w:rPr>
        <w:t xml:space="preserve"> </w:t>
      </w:r>
      <w:r w:rsidR="00D356B4">
        <w:rPr>
          <w:rFonts w:ascii="Times New Roman" w:hAnsi="Times New Roman"/>
          <w:color w:val="auto"/>
          <w:sz w:val="24"/>
          <w:szCs w:val="24"/>
        </w:rPr>
        <w:t xml:space="preserve">and was </w:t>
      </w:r>
      <w:r w:rsidR="00245FE8">
        <w:rPr>
          <w:rFonts w:ascii="Times New Roman" w:hAnsi="Times New Roman"/>
          <w:color w:val="auto"/>
          <w:sz w:val="24"/>
          <w:szCs w:val="24"/>
        </w:rPr>
        <w:t>compassionate</w:t>
      </w:r>
      <w:r w:rsidR="00D356B4">
        <w:rPr>
          <w:rFonts w:ascii="Times New Roman" w:hAnsi="Times New Roman"/>
          <w:color w:val="auto"/>
          <w:sz w:val="24"/>
          <w:szCs w:val="24"/>
        </w:rPr>
        <w:t xml:space="preserve"> with family </w:t>
      </w:r>
      <w:r w:rsidR="004B2FF7">
        <w:rPr>
          <w:rFonts w:ascii="Times New Roman" w:hAnsi="Times New Roman"/>
          <w:color w:val="auto"/>
          <w:sz w:val="24"/>
          <w:szCs w:val="24"/>
        </w:rPr>
        <w:t>needs</w:t>
      </w:r>
      <w:r w:rsidR="00D356B4">
        <w:rPr>
          <w:rFonts w:ascii="Times New Roman" w:hAnsi="Times New Roman"/>
          <w:color w:val="auto"/>
          <w:sz w:val="24"/>
          <w:szCs w:val="24"/>
        </w:rPr>
        <w:t>.</w:t>
      </w:r>
    </w:p>
    <w:p w14:paraId="4D605DD5" w14:textId="21E3D7E0" w:rsidR="009B7BF4" w:rsidRDefault="009B7BF4"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66172">
        <w:rPr>
          <w:rFonts w:ascii="Times New Roman" w:hAnsi="Times New Roman"/>
          <w:color w:val="auto"/>
          <w:sz w:val="24"/>
          <w:szCs w:val="24"/>
        </w:rPr>
        <w:t>D</w:t>
      </w:r>
      <w:r>
        <w:rPr>
          <w:rFonts w:ascii="Times New Roman" w:hAnsi="Times New Roman"/>
          <w:color w:val="auto"/>
          <w:sz w:val="24"/>
          <w:szCs w:val="24"/>
        </w:rPr>
        <w:t xml:space="preserve">uring </w:t>
      </w:r>
      <w:r w:rsidR="001126EA">
        <w:rPr>
          <w:rFonts w:ascii="Times New Roman" w:hAnsi="Times New Roman"/>
          <w:color w:val="auto"/>
          <w:sz w:val="24"/>
          <w:szCs w:val="24"/>
        </w:rPr>
        <w:t>that period</w:t>
      </w:r>
      <w:r>
        <w:rPr>
          <w:rFonts w:ascii="Times New Roman" w:hAnsi="Times New Roman"/>
          <w:color w:val="auto"/>
          <w:sz w:val="24"/>
          <w:szCs w:val="24"/>
        </w:rPr>
        <w:t xml:space="preserve">, my wife </w:t>
      </w:r>
      <w:r w:rsidR="001126EA">
        <w:rPr>
          <w:rFonts w:ascii="Times New Roman" w:hAnsi="Times New Roman"/>
          <w:color w:val="auto"/>
          <w:sz w:val="24"/>
          <w:szCs w:val="24"/>
        </w:rPr>
        <w:t xml:space="preserve">had become </w:t>
      </w:r>
      <w:r>
        <w:rPr>
          <w:rFonts w:ascii="Times New Roman" w:hAnsi="Times New Roman"/>
          <w:color w:val="auto"/>
          <w:sz w:val="24"/>
          <w:szCs w:val="24"/>
        </w:rPr>
        <w:t xml:space="preserve">pregnant with twins. Our SIU staff organized a marvelous baby shower luncheon at the office, complete with all </w:t>
      </w:r>
      <w:r w:rsidR="0080005B">
        <w:rPr>
          <w:rFonts w:ascii="Times New Roman" w:hAnsi="Times New Roman"/>
          <w:color w:val="auto"/>
          <w:sz w:val="24"/>
          <w:szCs w:val="24"/>
        </w:rPr>
        <w:t xml:space="preserve">of </w:t>
      </w:r>
      <w:r>
        <w:rPr>
          <w:rFonts w:ascii="Times New Roman" w:hAnsi="Times New Roman"/>
          <w:color w:val="auto"/>
          <w:sz w:val="24"/>
          <w:szCs w:val="24"/>
        </w:rPr>
        <w:t xml:space="preserve">her favorite Cuban delicacies. </w:t>
      </w:r>
    </w:p>
    <w:p w14:paraId="4C9C99BD" w14:textId="5FA78956" w:rsidR="005D446B" w:rsidRDefault="005D446B"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91061">
        <w:rPr>
          <w:rFonts w:ascii="Times New Roman" w:hAnsi="Times New Roman"/>
          <w:color w:val="auto"/>
          <w:sz w:val="24"/>
          <w:szCs w:val="24"/>
        </w:rPr>
        <w:t xml:space="preserve">Though I look back with </w:t>
      </w:r>
      <w:r w:rsidR="001D5C48">
        <w:rPr>
          <w:rFonts w:ascii="Times New Roman" w:hAnsi="Times New Roman"/>
          <w:color w:val="auto"/>
          <w:sz w:val="24"/>
          <w:szCs w:val="24"/>
        </w:rPr>
        <w:t>affection</w:t>
      </w:r>
      <w:r w:rsidR="00C91061">
        <w:rPr>
          <w:rFonts w:ascii="Times New Roman" w:hAnsi="Times New Roman"/>
          <w:color w:val="auto"/>
          <w:sz w:val="24"/>
          <w:szCs w:val="24"/>
        </w:rPr>
        <w:t>, I realize o</w:t>
      </w:r>
      <w:r>
        <w:rPr>
          <w:rFonts w:ascii="Times New Roman" w:hAnsi="Times New Roman"/>
          <w:color w:val="auto"/>
          <w:sz w:val="24"/>
          <w:szCs w:val="24"/>
        </w:rPr>
        <w:t xml:space="preserve">ur brains have a way of erasing </w:t>
      </w:r>
      <w:r w:rsidR="0053515B">
        <w:rPr>
          <w:rFonts w:ascii="Times New Roman" w:hAnsi="Times New Roman"/>
          <w:color w:val="auto"/>
          <w:sz w:val="24"/>
          <w:szCs w:val="24"/>
        </w:rPr>
        <w:t xml:space="preserve">any difficult </w:t>
      </w:r>
      <w:r>
        <w:rPr>
          <w:rFonts w:ascii="Times New Roman" w:hAnsi="Times New Roman"/>
          <w:color w:val="auto"/>
          <w:sz w:val="24"/>
          <w:szCs w:val="24"/>
        </w:rPr>
        <w:t xml:space="preserve">times. </w:t>
      </w:r>
      <w:r w:rsidR="00F65320">
        <w:rPr>
          <w:rFonts w:ascii="Times New Roman" w:hAnsi="Times New Roman"/>
          <w:color w:val="auto"/>
          <w:sz w:val="24"/>
          <w:szCs w:val="24"/>
        </w:rPr>
        <w:t>A</w:t>
      </w:r>
      <w:r>
        <w:rPr>
          <w:rFonts w:ascii="Times New Roman" w:hAnsi="Times New Roman"/>
          <w:color w:val="auto"/>
          <w:sz w:val="24"/>
          <w:szCs w:val="24"/>
        </w:rPr>
        <w:t>s I</w:t>
      </w:r>
      <w:r w:rsidR="001D5C48">
        <w:rPr>
          <w:rFonts w:ascii="Times New Roman" w:hAnsi="Times New Roman"/>
          <w:color w:val="auto"/>
          <w:sz w:val="24"/>
          <w:szCs w:val="24"/>
        </w:rPr>
        <w:t>’</w:t>
      </w:r>
      <w:r w:rsidR="00C91061">
        <w:rPr>
          <w:rFonts w:ascii="Times New Roman" w:hAnsi="Times New Roman"/>
          <w:color w:val="auto"/>
          <w:sz w:val="24"/>
          <w:szCs w:val="24"/>
        </w:rPr>
        <w:t>ve</w:t>
      </w:r>
      <w:r>
        <w:rPr>
          <w:rFonts w:ascii="Times New Roman" w:hAnsi="Times New Roman"/>
          <w:color w:val="auto"/>
          <w:sz w:val="24"/>
          <w:szCs w:val="24"/>
        </w:rPr>
        <w:t xml:space="preserve"> reminisce</w:t>
      </w:r>
      <w:r w:rsidR="00C91061">
        <w:rPr>
          <w:rFonts w:ascii="Times New Roman" w:hAnsi="Times New Roman"/>
          <w:color w:val="auto"/>
          <w:sz w:val="24"/>
          <w:szCs w:val="24"/>
        </w:rPr>
        <w:t>d with</w:t>
      </w:r>
      <w:r>
        <w:rPr>
          <w:rFonts w:ascii="Times New Roman" w:hAnsi="Times New Roman"/>
          <w:color w:val="auto"/>
          <w:sz w:val="24"/>
          <w:szCs w:val="24"/>
        </w:rPr>
        <w:t xml:space="preserve"> </w:t>
      </w:r>
      <w:r w:rsidR="009B7BF4">
        <w:rPr>
          <w:rFonts w:ascii="Times New Roman" w:hAnsi="Times New Roman"/>
          <w:color w:val="auto"/>
          <w:sz w:val="24"/>
          <w:szCs w:val="24"/>
        </w:rPr>
        <w:t xml:space="preserve">my </w:t>
      </w:r>
      <w:r>
        <w:rPr>
          <w:rFonts w:ascii="Times New Roman" w:hAnsi="Times New Roman"/>
          <w:color w:val="auto"/>
          <w:sz w:val="24"/>
          <w:szCs w:val="24"/>
        </w:rPr>
        <w:t xml:space="preserve">former SIU </w:t>
      </w:r>
      <w:r w:rsidR="0037723F">
        <w:rPr>
          <w:rFonts w:ascii="Times New Roman" w:hAnsi="Times New Roman"/>
          <w:color w:val="auto"/>
          <w:sz w:val="24"/>
          <w:szCs w:val="24"/>
        </w:rPr>
        <w:t>colleagues</w:t>
      </w:r>
      <w:r>
        <w:rPr>
          <w:rFonts w:ascii="Times New Roman" w:hAnsi="Times New Roman"/>
          <w:color w:val="auto"/>
          <w:sz w:val="24"/>
          <w:szCs w:val="24"/>
        </w:rPr>
        <w:t xml:space="preserve">, </w:t>
      </w:r>
      <w:r w:rsidR="009B7BF4">
        <w:rPr>
          <w:rFonts w:ascii="Times New Roman" w:hAnsi="Times New Roman"/>
          <w:color w:val="auto"/>
          <w:sz w:val="24"/>
          <w:szCs w:val="24"/>
        </w:rPr>
        <w:t>I</w:t>
      </w:r>
      <w:r w:rsidR="001D5C48">
        <w:rPr>
          <w:rFonts w:ascii="Times New Roman" w:hAnsi="Times New Roman"/>
          <w:color w:val="auto"/>
          <w:sz w:val="24"/>
          <w:szCs w:val="24"/>
        </w:rPr>
        <w:t xml:space="preserve"> ha</w:t>
      </w:r>
      <w:r w:rsidR="009B7BF4">
        <w:rPr>
          <w:rFonts w:ascii="Times New Roman" w:hAnsi="Times New Roman"/>
          <w:color w:val="auto"/>
          <w:sz w:val="24"/>
          <w:szCs w:val="24"/>
        </w:rPr>
        <w:t xml:space="preserve">ve been reminded </w:t>
      </w:r>
      <w:r w:rsidR="00F65320">
        <w:rPr>
          <w:rFonts w:ascii="Times New Roman" w:hAnsi="Times New Roman"/>
          <w:color w:val="auto"/>
          <w:sz w:val="24"/>
          <w:szCs w:val="24"/>
        </w:rPr>
        <w:t xml:space="preserve">our </w:t>
      </w:r>
      <w:r w:rsidR="00297186">
        <w:rPr>
          <w:rFonts w:ascii="Times New Roman" w:hAnsi="Times New Roman"/>
          <w:color w:val="auto"/>
          <w:sz w:val="24"/>
          <w:szCs w:val="24"/>
        </w:rPr>
        <w:t>little</w:t>
      </w:r>
      <w:r w:rsidR="00F65320">
        <w:rPr>
          <w:rFonts w:ascii="Times New Roman" w:hAnsi="Times New Roman"/>
          <w:color w:val="auto"/>
          <w:sz w:val="24"/>
          <w:szCs w:val="24"/>
        </w:rPr>
        <w:t xml:space="preserve"> tree fort </w:t>
      </w:r>
      <w:r w:rsidR="0053515B">
        <w:rPr>
          <w:rFonts w:ascii="Times New Roman" w:hAnsi="Times New Roman"/>
          <w:color w:val="auto"/>
          <w:sz w:val="24"/>
          <w:szCs w:val="24"/>
        </w:rPr>
        <w:t xml:space="preserve">wasn’t always filled with fun, </w:t>
      </w:r>
      <w:r w:rsidR="005D4FED">
        <w:rPr>
          <w:rFonts w:ascii="Times New Roman" w:hAnsi="Times New Roman"/>
          <w:color w:val="auto"/>
          <w:sz w:val="24"/>
          <w:szCs w:val="24"/>
        </w:rPr>
        <w:t>triumphs</w:t>
      </w:r>
      <w:r w:rsidR="0053515B">
        <w:rPr>
          <w:rFonts w:ascii="Times New Roman" w:hAnsi="Times New Roman"/>
          <w:color w:val="auto"/>
          <w:sz w:val="24"/>
          <w:szCs w:val="24"/>
        </w:rPr>
        <w:t xml:space="preserve"> and laughs</w:t>
      </w:r>
      <w:r w:rsidR="00F65320">
        <w:rPr>
          <w:rFonts w:ascii="Times New Roman" w:hAnsi="Times New Roman"/>
          <w:color w:val="auto"/>
          <w:sz w:val="24"/>
          <w:szCs w:val="24"/>
        </w:rPr>
        <w:t>.</w:t>
      </w:r>
    </w:p>
    <w:p w14:paraId="1DDCE70A" w14:textId="3E98315E" w:rsidR="000A0672" w:rsidRDefault="000A0672" w:rsidP="00E61AB8">
      <w:pPr>
        <w:pStyle w:val="Body"/>
        <w:spacing w:line="480" w:lineRule="auto"/>
        <w:rPr>
          <w:rFonts w:ascii="Times New Roman" w:hAnsi="Times New Roman"/>
          <w:color w:val="auto"/>
          <w:sz w:val="24"/>
          <w:szCs w:val="24"/>
        </w:rPr>
      </w:pPr>
    </w:p>
    <w:p w14:paraId="6FAAA89B" w14:textId="0BFC85B0" w:rsidR="000A0672" w:rsidRDefault="000A0672" w:rsidP="00A9361F">
      <w:pPr>
        <w:pStyle w:val="Heading3"/>
      </w:pPr>
      <w:bookmarkStart w:id="38" w:name="_Toc153552875"/>
      <w:r>
        <w:t>Havana</w:t>
      </w:r>
      <w:r w:rsidR="00B140E5">
        <w:t xml:space="preserve"> Hardships</w:t>
      </w:r>
      <w:bookmarkEnd w:id="38"/>
    </w:p>
    <w:p w14:paraId="7E6D9415" w14:textId="77777777" w:rsidR="00C94449" w:rsidRPr="00C94449" w:rsidRDefault="00C94449" w:rsidP="00C94449"/>
    <w:p w14:paraId="42930DED" w14:textId="7BFD23B5" w:rsidR="000A0672" w:rsidRDefault="000A0672"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140E5">
        <w:rPr>
          <w:rFonts w:ascii="Times New Roman" w:hAnsi="Times New Roman"/>
          <w:color w:val="auto"/>
          <w:sz w:val="24"/>
          <w:szCs w:val="24"/>
        </w:rPr>
        <w:t>Within</w:t>
      </w:r>
      <w:r>
        <w:rPr>
          <w:rFonts w:ascii="Times New Roman" w:hAnsi="Times New Roman"/>
          <w:color w:val="auto"/>
          <w:sz w:val="24"/>
          <w:szCs w:val="24"/>
        </w:rPr>
        <w:t xml:space="preserve"> our exciting </w:t>
      </w:r>
      <w:r w:rsidR="00C91061">
        <w:rPr>
          <w:rFonts w:ascii="Times New Roman" w:hAnsi="Times New Roman"/>
          <w:color w:val="auto"/>
          <w:sz w:val="24"/>
          <w:szCs w:val="24"/>
        </w:rPr>
        <w:t>world o</w:t>
      </w:r>
      <w:r w:rsidR="00B140E5">
        <w:rPr>
          <w:rFonts w:ascii="Times New Roman" w:hAnsi="Times New Roman"/>
          <w:color w:val="auto"/>
          <w:sz w:val="24"/>
          <w:szCs w:val="24"/>
        </w:rPr>
        <w:t>f investigating</w:t>
      </w:r>
      <w:r>
        <w:rPr>
          <w:rFonts w:ascii="Times New Roman" w:hAnsi="Times New Roman"/>
          <w:color w:val="auto"/>
          <w:sz w:val="24"/>
          <w:szCs w:val="24"/>
        </w:rPr>
        <w:t xml:space="preserve"> </w:t>
      </w:r>
      <w:r w:rsidR="00D0276C">
        <w:rPr>
          <w:rFonts w:ascii="Times New Roman" w:hAnsi="Times New Roman"/>
          <w:color w:val="auto"/>
          <w:sz w:val="24"/>
          <w:szCs w:val="24"/>
        </w:rPr>
        <w:t>insurance crimes</w:t>
      </w:r>
      <w:r w:rsidR="00D65525">
        <w:rPr>
          <w:rFonts w:ascii="Times New Roman" w:hAnsi="Times New Roman"/>
          <w:color w:val="auto"/>
          <w:sz w:val="24"/>
          <w:szCs w:val="24"/>
        </w:rPr>
        <w:t xml:space="preserve"> in the early 2000s</w:t>
      </w:r>
      <w:r>
        <w:rPr>
          <w:rFonts w:ascii="Times New Roman" w:hAnsi="Times New Roman"/>
          <w:color w:val="auto"/>
          <w:sz w:val="24"/>
          <w:szCs w:val="24"/>
        </w:rPr>
        <w:t xml:space="preserve">, </w:t>
      </w:r>
      <w:r w:rsidR="000B4F39">
        <w:rPr>
          <w:rFonts w:ascii="Times New Roman" w:hAnsi="Times New Roman"/>
          <w:color w:val="auto"/>
          <w:sz w:val="24"/>
          <w:szCs w:val="24"/>
        </w:rPr>
        <w:t>our</w:t>
      </w:r>
      <w:r w:rsidR="006E1CCF">
        <w:rPr>
          <w:rFonts w:ascii="Times New Roman" w:hAnsi="Times New Roman"/>
          <w:color w:val="auto"/>
          <w:sz w:val="24"/>
          <w:szCs w:val="24"/>
        </w:rPr>
        <w:t xml:space="preserve"> office </w:t>
      </w:r>
      <w:r w:rsidR="00867F27">
        <w:rPr>
          <w:rFonts w:ascii="Times New Roman" w:hAnsi="Times New Roman"/>
          <w:color w:val="auto"/>
          <w:sz w:val="24"/>
          <w:szCs w:val="24"/>
        </w:rPr>
        <w:t xml:space="preserve">had </w:t>
      </w:r>
      <w:r w:rsidR="006E1CCF">
        <w:rPr>
          <w:rFonts w:ascii="Times New Roman" w:hAnsi="Times New Roman"/>
          <w:color w:val="auto"/>
          <w:sz w:val="24"/>
          <w:szCs w:val="24"/>
        </w:rPr>
        <w:t xml:space="preserve">endured a few chapters </w:t>
      </w:r>
      <w:r w:rsidR="0053515B">
        <w:rPr>
          <w:rFonts w:ascii="Times New Roman" w:hAnsi="Times New Roman"/>
          <w:color w:val="auto"/>
          <w:sz w:val="24"/>
          <w:szCs w:val="24"/>
        </w:rPr>
        <w:t>that tested our spirits</w:t>
      </w:r>
      <w:r>
        <w:rPr>
          <w:rFonts w:ascii="Times New Roman" w:hAnsi="Times New Roman"/>
          <w:color w:val="auto"/>
          <w:sz w:val="24"/>
          <w:szCs w:val="24"/>
        </w:rPr>
        <w:t xml:space="preserve">. </w:t>
      </w:r>
    </w:p>
    <w:p w14:paraId="0D374C49" w14:textId="0AF7E570" w:rsidR="00B140E5" w:rsidRDefault="00B140E5"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91061">
        <w:rPr>
          <w:rFonts w:ascii="Times New Roman" w:hAnsi="Times New Roman"/>
          <w:color w:val="auto"/>
          <w:sz w:val="24"/>
          <w:szCs w:val="24"/>
        </w:rPr>
        <w:t>T</w:t>
      </w:r>
      <w:r>
        <w:rPr>
          <w:rFonts w:ascii="Times New Roman" w:hAnsi="Times New Roman"/>
          <w:color w:val="auto"/>
          <w:sz w:val="24"/>
          <w:szCs w:val="24"/>
        </w:rPr>
        <w:t xml:space="preserve">hough sweet little grandmothers walked the sidewalks by day, </w:t>
      </w:r>
      <w:r w:rsidR="000B4F39">
        <w:rPr>
          <w:rFonts w:ascii="Times New Roman" w:hAnsi="Times New Roman"/>
          <w:color w:val="auto"/>
          <w:sz w:val="24"/>
          <w:szCs w:val="24"/>
        </w:rPr>
        <w:t>the area could be</w:t>
      </w:r>
      <w:r>
        <w:rPr>
          <w:rFonts w:ascii="Times New Roman" w:hAnsi="Times New Roman"/>
          <w:color w:val="auto"/>
          <w:sz w:val="24"/>
          <w:szCs w:val="24"/>
        </w:rPr>
        <w:t xml:space="preserve"> a different </w:t>
      </w:r>
      <w:r w:rsidR="00C91061">
        <w:rPr>
          <w:rFonts w:ascii="Times New Roman" w:hAnsi="Times New Roman"/>
          <w:color w:val="auto"/>
          <w:sz w:val="24"/>
          <w:szCs w:val="24"/>
        </w:rPr>
        <w:t>neighborhood</w:t>
      </w:r>
      <w:r>
        <w:rPr>
          <w:rFonts w:ascii="Times New Roman" w:hAnsi="Times New Roman"/>
          <w:color w:val="auto"/>
          <w:sz w:val="24"/>
          <w:szCs w:val="24"/>
        </w:rPr>
        <w:t xml:space="preserve"> at night. Several company cars were stolen despite our </w:t>
      </w:r>
      <w:r w:rsidR="004E1C3C">
        <w:rPr>
          <w:rFonts w:ascii="Times New Roman" w:hAnsi="Times New Roman"/>
          <w:color w:val="auto"/>
          <w:sz w:val="24"/>
          <w:szCs w:val="24"/>
        </w:rPr>
        <w:t>barbed</w:t>
      </w:r>
      <w:r w:rsidR="00B02588">
        <w:rPr>
          <w:rFonts w:ascii="Times New Roman" w:hAnsi="Times New Roman"/>
          <w:color w:val="auto"/>
          <w:sz w:val="24"/>
          <w:szCs w:val="24"/>
        </w:rPr>
        <w:t>-</w:t>
      </w:r>
      <w:r w:rsidR="004E1C3C">
        <w:rPr>
          <w:rFonts w:ascii="Times New Roman" w:hAnsi="Times New Roman"/>
          <w:color w:val="auto"/>
          <w:sz w:val="24"/>
          <w:szCs w:val="24"/>
        </w:rPr>
        <w:t>wire</w:t>
      </w:r>
      <w:r w:rsidR="00D0276C">
        <w:rPr>
          <w:rFonts w:ascii="Times New Roman" w:hAnsi="Times New Roman"/>
          <w:color w:val="auto"/>
          <w:sz w:val="24"/>
          <w:szCs w:val="24"/>
        </w:rPr>
        <w:t xml:space="preserve"> </w:t>
      </w:r>
      <w:r w:rsidR="00D35ADE">
        <w:rPr>
          <w:rFonts w:ascii="Times New Roman" w:hAnsi="Times New Roman"/>
          <w:color w:val="auto"/>
          <w:sz w:val="24"/>
          <w:szCs w:val="24"/>
        </w:rPr>
        <w:t>fence</w:t>
      </w:r>
      <w:r>
        <w:rPr>
          <w:rFonts w:ascii="Times New Roman" w:hAnsi="Times New Roman"/>
          <w:color w:val="auto"/>
          <w:sz w:val="24"/>
          <w:szCs w:val="24"/>
        </w:rPr>
        <w:t xml:space="preserve">. </w:t>
      </w:r>
      <w:r w:rsidR="007D0EDB">
        <w:rPr>
          <w:rFonts w:ascii="Times New Roman" w:hAnsi="Times New Roman"/>
          <w:color w:val="auto"/>
          <w:sz w:val="24"/>
          <w:szCs w:val="24"/>
        </w:rPr>
        <w:t>Our</w:t>
      </w:r>
      <w:r>
        <w:rPr>
          <w:rFonts w:ascii="Times New Roman" w:hAnsi="Times New Roman"/>
          <w:color w:val="auto"/>
          <w:sz w:val="24"/>
          <w:szCs w:val="24"/>
        </w:rPr>
        <w:t xml:space="preserve"> stolen van was found abandoned one block behind ou</w:t>
      </w:r>
      <w:r w:rsidR="00C91061">
        <w:rPr>
          <w:rFonts w:ascii="Times New Roman" w:hAnsi="Times New Roman"/>
          <w:color w:val="auto"/>
          <w:sz w:val="24"/>
          <w:szCs w:val="24"/>
        </w:rPr>
        <w:t>r</w:t>
      </w:r>
      <w:r>
        <w:rPr>
          <w:rFonts w:ascii="Times New Roman" w:hAnsi="Times New Roman"/>
          <w:color w:val="auto"/>
          <w:sz w:val="24"/>
          <w:szCs w:val="24"/>
        </w:rPr>
        <w:t xml:space="preserve"> building. When Steve and I went to retrieve it, we discovered it was filled with thousands of dollars’ worth of satellite equipment. We presumed a thief just ditched the vehicle for whatever reason.</w:t>
      </w:r>
    </w:p>
    <w:p w14:paraId="5399687B" w14:textId="7F51CF02" w:rsidR="0086507A" w:rsidRDefault="00B140E5"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86507A">
        <w:rPr>
          <w:rFonts w:ascii="Times New Roman" w:hAnsi="Times New Roman"/>
          <w:color w:val="auto"/>
          <w:sz w:val="24"/>
          <w:szCs w:val="24"/>
        </w:rPr>
        <w:t xml:space="preserve">When a young woman, Sonia, interviewed to be on our team, she was caught in a shootout behind our </w:t>
      </w:r>
      <w:r w:rsidR="005B207B">
        <w:rPr>
          <w:rFonts w:ascii="Times New Roman" w:hAnsi="Times New Roman"/>
          <w:color w:val="auto"/>
          <w:sz w:val="24"/>
          <w:szCs w:val="24"/>
        </w:rPr>
        <w:t>office</w:t>
      </w:r>
      <w:r w:rsidR="0086507A">
        <w:rPr>
          <w:rFonts w:ascii="Times New Roman" w:hAnsi="Times New Roman"/>
          <w:color w:val="auto"/>
          <w:sz w:val="24"/>
          <w:szCs w:val="24"/>
        </w:rPr>
        <w:t>. She</w:t>
      </w:r>
      <w:r w:rsidR="00F833C4">
        <w:rPr>
          <w:rFonts w:ascii="Times New Roman" w:hAnsi="Times New Roman"/>
          <w:color w:val="auto"/>
          <w:sz w:val="24"/>
          <w:szCs w:val="24"/>
        </w:rPr>
        <w:t xml:space="preserve"> ha</w:t>
      </w:r>
      <w:r w:rsidR="0086507A">
        <w:rPr>
          <w:rFonts w:ascii="Times New Roman" w:hAnsi="Times New Roman"/>
          <w:color w:val="auto"/>
          <w:sz w:val="24"/>
          <w:szCs w:val="24"/>
        </w:rPr>
        <w:t xml:space="preserve">d departed </w:t>
      </w:r>
      <w:r w:rsidR="007D27C0">
        <w:rPr>
          <w:rFonts w:ascii="Times New Roman" w:hAnsi="Times New Roman"/>
          <w:color w:val="auto"/>
          <w:sz w:val="24"/>
          <w:szCs w:val="24"/>
        </w:rPr>
        <w:t>in her car</w:t>
      </w:r>
      <w:r w:rsidR="000B4F39">
        <w:rPr>
          <w:rFonts w:ascii="Times New Roman" w:hAnsi="Times New Roman"/>
          <w:color w:val="auto"/>
          <w:sz w:val="24"/>
          <w:szCs w:val="24"/>
        </w:rPr>
        <w:t xml:space="preserve"> </w:t>
      </w:r>
      <w:r w:rsidR="00C91061">
        <w:rPr>
          <w:rFonts w:ascii="Times New Roman" w:hAnsi="Times New Roman"/>
          <w:color w:val="auto"/>
          <w:sz w:val="24"/>
          <w:szCs w:val="24"/>
        </w:rPr>
        <w:t xml:space="preserve">by taking </w:t>
      </w:r>
      <w:r w:rsidR="001A594D">
        <w:rPr>
          <w:rFonts w:ascii="Times New Roman" w:hAnsi="Times New Roman"/>
          <w:color w:val="auto"/>
          <w:sz w:val="24"/>
          <w:szCs w:val="24"/>
        </w:rPr>
        <w:t>a rear shortcut</w:t>
      </w:r>
      <w:r w:rsidR="0086507A">
        <w:rPr>
          <w:rFonts w:ascii="Times New Roman" w:hAnsi="Times New Roman"/>
          <w:color w:val="auto"/>
          <w:sz w:val="24"/>
          <w:szCs w:val="24"/>
        </w:rPr>
        <w:t xml:space="preserve">. At an intersection she heard gunfire. </w:t>
      </w:r>
      <w:r w:rsidR="00C91061">
        <w:rPr>
          <w:rFonts w:ascii="Times New Roman" w:hAnsi="Times New Roman"/>
          <w:color w:val="auto"/>
          <w:sz w:val="24"/>
          <w:szCs w:val="24"/>
        </w:rPr>
        <w:t xml:space="preserve">A car </w:t>
      </w:r>
      <w:r w:rsidR="00BC10AF">
        <w:rPr>
          <w:rFonts w:ascii="Times New Roman" w:hAnsi="Times New Roman"/>
          <w:color w:val="auto"/>
          <w:sz w:val="24"/>
          <w:szCs w:val="24"/>
        </w:rPr>
        <w:t xml:space="preserve">of thugs </w:t>
      </w:r>
      <w:r w:rsidR="00C91061">
        <w:rPr>
          <w:rFonts w:ascii="Times New Roman" w:hAnsi="Times New Roman"/>
          <w:color w:val="auto"/>
          <w:sz w:val="24"/>
          <w:szCs w:val="24"/>
        </w:rPr>
        <w:t xml:space="preserve">had made an abrupt stop in front of her and a team of armed federal agents approached from behind. </w:t>
      </w:r>
      <w:r w:rsidR="0086507A">
        <w:rPr>
          <w:rFonts w:ascii="Times New Roman" w:hAnsi="Times New Roman"/>
          <w:color w:val="auto"/>
          <w:sz w:val="24"/>
          <w:szCs w:val="24"/>
        </w:rPr>
        <w:t xml:space="preserve">A </w:t>
      </w:r>
      <w:r w:rsidR="002736CE">
        <w:rPr>
          <w:rFonts w:ascii="Times New Roman" w:hAnsi="Times New Roman"/>
          <w:color w:val="auto"/>
          <w:sz w:val="24"/>
          <w:szCs w:val="24"/>
        </w:rPr>
        <w:t>cop</w:t>
      </w:r>
      <w:r w:rsidR="00C91061">
        <w:rPr>
          <w:rFonts w:ascii="Times New Roman" w:hAnsi="Times New Roman"/>
          <w:color w:val="auto"/>
          <w:sz w:val="24"/>
          <w:szCs w:val="24"/>
        </w:rPr>
        <w:t xml:space="preserve"> </w:t>
      </w:r>
      <w:r w:rsidR="0086507A">
        <w:rPr>
          <w:rFonts w:ascii="Times New Roman" w:hAnsi="Times New Roman"/>
          <w:color w:val="auto"/>
          <w:sz w:val="24"/>
          <w:szCs w:val="24"/>
        </w:rPr>
        <w:t>shout</w:t>
      </w:r>
      <w:r w:rsidR="00C91061">
        <w:rPr>
          <w:rFonts w:ascii="Times New Roman" w:hAnsi="Times New Roman"/>
          <w:color w:val="auto"/>
          <w:sz w:val="24"/>
          <w:szCs w:val="24"/>
        </w:rPr>
        <w:t>ed</w:t>
      </w:r>
      <w:r w:rsidR="0086507A">
        <w:rPr>
          <w:rFonts w:ascii="Times New Roman" w:hAnsi="Times New Roman"/>
          <w:color w:val="auto"/>
          <w:sz w:val="24"/>
          <w:szCs w:val="24"/>
        </w:rPr>
        <w:t xml:space="preserve"> for her to “get down!” She did so, and the gunfire continued as the </w:t>
      </w:r>
      <w:r w:rsidR="00C91061">
        <w:rPr>
          <w:rFonts w:ascii="Times New Roman" w:hAnsi="Times New Roman"/>
          <w:color w:val="auto"/>
          <w:sz w:val="24"/>
          <w:szCs w:val="24"/>
        </w:rPr>
        <w:t xml:space="preserve">feds </w:t>
      </w:r>
      <w:r w:rsidR="00B02588">
        <w:rPr>
          <w:rFonts w:ascii="Times New Roman" w:hAnsi="Times New Roman"/>
          <w:color w:val="auto"/>
          <w:sz w:val="24"/>
          <w:szCs w:val="24"/>
        </w:rPr>
        <w:t>pursued</w:t>
      </w:r>
      <w:r w:rsidR="00C91061">
        <w:rPr>
          <w:rFonts w:ascii="Times New Roman" w:hAnsi="Times New Roman"/>
          <w:color w:val="auto"/>
          <w:sz w:val="24"/>
          <w:szCs w:val="24"/>
        </w:rPr>
        <w:t xml:space="preserve"> the criminals</w:t>
      </w:r>
      <w:r w:rsidR="0086507A">
        <w:rPr>
          <w:rFonts w:ascii="Times New Roman" w:hAnsi="Times New Roman"/>
          <w:color w:val="auto"/>
          <w:sz w:val="24"/>
          <w:szCs w:val="24"/>
        </w:rPr>
        <w:t xml:space="preserve">. </w:t>
      </w:r>
    </w:p>
    <w:p w14:paraId="2911964C" w14:textId="027A8859" w:rsidR="00B140E5" w:rsidRDefault="0086507A"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310A7">
        <w:rPr>
          <w:rFonts w:ascii="Times New Roman" w:hAnsi="Times New Roman"/>
          <w:color w:val="auto"/>
          <w:sz w:val="24"/>
          <w:szCs w:val="24"/>
        </w:rPr>
        <w:t>Fortunately,</w:t>
      </w:r>
      <w:r w:rsidR="00F5306C">
        <w:rPr>
          <w:rFonts w:ascii="Times New Roman" w:hAnsi="Times New Roman"/>
          <w:color w:val="auto"/>
          <w:sz w:val="24"/>
          <w:szCs w:val="24"/>
        </w:rPr>
        <w:t xml:space="preserve"> </w:t>
      </w:r>
      <w:r>
        <w:rPr>
          <w:rFonts w:ascii="Times New Roman" w:hAnsi="Times New Roman"/>
          <w:color w:val="auto"/>
          <w:sz w:val="24"/>
          <w:szCs w:val="24"/>
        </w:rPr>
        <w:t>Sonia was</w:t>
      </w:r>
      <w:r w:rsidR="00B02588">
        <w:rPr>
          <w:rFonts w:ascii="Times New Roman" w:hAnsi="Times New Roman"/>
          <w:color w:val="auto"/>
          <w:sz w:val="24"/>
          <w:szCs w:val="24"/>
        </w:rPr>
        <w:t xml:space="preserve"> not</w:t>
      </w:r>
      <w:r>
        <w:rPr>
          <w:rFonts w:ascii="Times New Roman" w:hAnsi="Times New Roman"/>
          <w:color w:val="auto"/>
          <w:sz w:val="24"/>
          <w:szCs w:val="24"/>
        </w:rPr>
        <w:t xml:space="preserve"> </w:t>
      </w:r>
      <w:r w:rsidR="00F5306C">
        <w:rPr>
          <w:rFonts w:ascii="Times New Roman" w:hAnsi="Times New Roman"/>
          <w:color w:val="auto"/>
          <w:sz w:val="24"/>
          <w:szCs w:val="24"/>
        </w:rPr>
        <w:t>injured</w:t>
      </w:r>
      <w:r w:rsidR="00E16405">
        <w:rPr>
          <w:rFonts w:ascii="Times New Roman" w:hAnsi="Times New Roman"/>
          <w:color w:val="auto"/>
          <w:sz w:val="24"/>
          <w:szCs w:val="24"/>
        </w:rPr>
        <w:t>.</w:t>
      </w:r>
      <w:r w:rsidR="00C91061">
        <w:rPr>
          <w:rFonts w:ascii="Times New Roman" w:hAnsi="Times New Roman"/>
          <w:color w:val="auto"/>
          <w:sz w:val="24"/>
          <w:szCs w:val="24"/>
        </w:rPr>
        <w:t xml:space="preserve"> </w:t>
      </w:r>
      <w:r w:rsidR="005B207B">
        <w:rPr>
          <w:rFonts w:ascii="Times New Roman" w:hAnsi="Times New Roman"/>
          <w:color w:val="auto"/>
          <w:sz w:val="24"/>
          <w:szCs w:val="24"/>
        </w:rPr>
        <w:t>Everyone</w:t>
      </w:r>
      <w:r w:rsidR="00C91061">
        <w:rPr>
          <w:rFonts w:ascii="Times New Roman" w:hAnsi="Times New Roman"/>
          <w:color w:val="auto"/>
          <w:sz w:val="24"/>
          <w:szCs w:val="24"/>
        </w:rPr>
        <w:t xml:space="preserve"> was </w:t>
      </w:r>
      <w:r w:rsidR="000B4F39">
        <w:rPr>
          <w:rFonts w:ascii="Times New Roman" w:hAnsi="Times New Roman"/>
          <w:color w:val="auto"/>
          <w:sz w:val="24"/>
          <w:szCs w:val="24"/>
        </w:rPr>
        <w:t>worried</w:t>
      </w:r>
      <w:r w:rsidR="00C91061">
        <w:rPr>
          <w:rFonts w:ascii="Times New Roman" w:hAnsi="Times New Roman"/>
          <w:color w:val="auto"/>
          <w:sz w:val="24"/>
          <w:szCs w:val="24"/>
        </w:rPr>
        <w:t xml:space="preserve"> she</w:t>
      </w:r>
      <w:r w:rsidR="0060652E">
        <w:rPr>
          <w:rFonts w:ascii="Times New Roman" w:hAnsi="Times New Roman"/>
          <w:color w:val="auto"/>
          <w:sz w:val="24"/>
          <w:szCs w:val="24"/>
        </w:rPr>
        <w:t xml:space="preserve"> would</w:t>
      </w:r>
      <w:r w:rsidR="00C91061">
        <w:rPr>
          <w:rFonts w:ascii="Times New Roman" w:hAnsi="Times New Roman"/>
          <w:color w:val="auto"/>
          <w:sz w:val="24"/>
          <w:szCs w:val="24"/>
        </w:rPr>
        <w:t xml:space="preserve"> never </w:t>
      </w:r>
      <w:r w:rsidR="00E16405">
        <w:rPr>
          <w:rFonts w:ascii="Times New Roman" w:hAnsi="Times New Roman"/>
          <w:color w:val="auto"/>
          <w:sz w:val="24"/>
          <w:szCs w:val="24"/>
        </w:rPr>
        <w:t>come back to work</w:t>
      </w:r>
      <w:r w:rsidR="00C91061">
        <w:rPr>
          <w:rFonts w:ascii="Times New Roman" w:hAnsi="Times New Roman"/>
          <w:color w:val="auto"/>
          <w:sz w:val="24"/>
          <w:szCs w:val="24"/>
        </w:rPr>
        <w:t xml:space="preserve">. </w:t>
      </w:r>
      <w:r w:rsidR="005B207B">
        <w:rPr>
          <w:rFonts w:ascii="Times New Roman" w:hAnsi="Times New Roman"/>
          <w:color w:val="auto"/>
          <w:sz w:val="24"/>
          <w:szCs w:val="24"/>
        </w:rPr>
        <w:t>I would</w:t>
      </w:r>
      <w:r w:rsidR="007D27C0">
        <w:rPr>
          <w:rFonts w:ascii="Times New Roman" w:hAnsi="Times New Roman"/>
          <w:color w:val="auto"/>
          <w:sz w:val="24"/>
          <w:szCs w:val="24"/>
        </w:rPr>
        <w:t xml:space="preserve"> ha</w:t>
      </w:r>
      <w:r w:rsidR="0046166B">
        <w:rPr>
          <w:rFonts w:ascii="Times New Roman" w:hAnsi="Times New Roman"/>
          <w:color w:val="auto"/>
          <w:sz w:val="24"/>
          <w:szCs w:val="24"/>
        </w:rPr>
        <w:t>v</w:t>
      </w:r>
      <w:r w:rsidR="005B207B">
        <w:rPr>
          <w:rFonts w:ascii="Times New Roman" w:hAnsi="Times New Roman"/>
          <w:color w:val="auto"/>
          <w:sz w:val="24"/>
          <w:szCs w:val="24"/>
        </w:rPr>
        <w:t>e bet</w:t>
      </w:r>
      <w:r w:rsidR="000B4F39">
        <w:rPr>
          <w:rFonts w:ascii="Times New Roman" w:hAnsi="Times New Roman"/>
          <w:color w:val="auto"/>
          <w:sz w:val="24"/>
          <w:szCs w:val="24"/>
        </w:rPr>
        <w:t xml:space="preserve"> she’d never </w:t>
      </w:r>
      <w:r w:rsidR="001A594D">
        <w:rPr>
          <w:rFonts w:ascii="Times New Roman" w:hAnsi="Times New Roman"/>
          <w:color w:val="auto"/>
          <w:sz w:val="24"/>
          <w:szCs w:val="24"/>
        </w:rPr>
        <w:t>venture</w:t>
      </w:r>
      <w:r w:rsidR="00E16405">
        <w:rPr>
          <w:rFonts w:ascii="Times New Roman" w:hAnsi="Times New Roman"/>
          <w:color w:val="auto"/>
          <w:sz w:val="24"/>
          <w:szCs w:val="24"/>
        </w:rPr>
        <w:t xml:space="preserve"> anywhere near our office</w:t>
      </w:r>
      <w:r w:rsidR="007D0EDB">
        <w:rPr>
          <w:rFonts w:ascii="Times New Roman" w:hAnsi="Times New Roman"/>
          <w:color w:val="auto"/>
          <w:sz w:val="24"/>
          <w:szCs w:val="24"/>
        </w:rPr>
        <w:t xml:space="preserve"> again</w:t>
      </w:r>
      <w:r>
        <w:rPr>
          <w:rFonts w:ascii="Times New Roman" w:hAnsi="Times New Roman"/>
          <w:color w:val="auto"/>
          <w:sz w:val="24"/>
          <w:szCs w:val="24"/>
        </w:rPr>
        <w:t xml:space="preserve">. </w:t>
      </w:r>
      <w:r w:rsidR="0037723F">
        <w:rPr>
          <w:rFonts w:ascii="Times New Roman" w:hAnsi="Times New Roman"/>
          <w:color w:val="auto"/>
          <w:sz w:val="24"/>
          <w:szCs w:val="24"/>
        </w:rPr>
        <w:t>To our grateful surprise</w:t>
      </w:r>
      <w:r w:rsidR="000B4F39">
        <w:rPr>
          <w:rFonts w:ascii="Times New Roman" w:hAnsi="Times New Roman"/>
          <w:color w:val="auto"/>
          <w:sz w:val="24"/>
          <w:szCs w:val="24"/>
        </w:rPr>
        <w:t>,</w:t>
      </w:r>
      <w:r>
        <w:rPr>
          <w:rFonts w:ascii="Times New Roman" w:hAnsi="Times New Roman"/>
          <w:color w:val="auto"/>
          <w:sz w:val="24"/>
          <w:szCs w:val="24"/>
        </w:rPr>
        <w:t xml:space="preserve"> she </w:t>
      </w:r>
      <w:r w:rsidR="00E16405">
        <w:rPr>
          <w:rFonts w:ascii="Times New Roman" w:hAnsi="Times New Roman"/>
          <w:color w:val="auto"/>
          <w:sz w:val="24"/>
          <w:szCs w:val="24"/>
        </w:rPr>
        <w:t>wanted to work with our team, and she went</w:t>
      </w:r>
      <w:r>
        <w:rPr>
          <w:rFonts w:ascii="Times New Roman" w:hAnsi="Times New Roman"/>
          <w:color w:val="auto"/>
          <w:sz w:val="24"/>
          <w:szCs w:val="24"/>
        </w:rPr>
        <w:t xml:space="preserve"> on to be one of </w:t>
      </w:r>
      <w:r w:rsidR="00E16405">
        <w:rPr>
          <w:rFonts w:ascii="Times New Roman" w:hAnsi="Times New Roman"/>
          <w:color w:val="auto"/>
          <w:sz w:val="24"/>
          <w:szCs w:val="24"/>
        </w:rPr>
        <w:t>our</w:t>
      </w:r>
      <w:r>
        <w:rPr>
          <w:rFonts w:ascii="Times New Roman" w:hAnsi="Times New Roman"/>
          <w:color w:val="auto"/>
          <w:sz w:val="24"/>
          <w:szCs w:val="24"/>
        </w:rPr>
        <w:t xml:space="preserve"> best investigators.</w:t>
      </w:r>
    </w:p>
    <w:p w14:paraId="715BFC3C" w14:textId="6D0651F2" w:rsidR="005B207B" w:rsidRDefault="005B207B"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Just a few weeks later –still jumpy with paranoia– we all heard a </w:t>
      </w:r>
      <w:r w:rsidR="00C66172">
        <w:rPr>
          <w:rFonts w:ascii="Times New Roman" w:hAnsi="Times New Roman"/>
          <w:color w:val="auto"/>
          <w:sz w:val="24"/>
          <w:szCs w:val="24"/>
        </w:rPr>
        <w:t>thunderous</w:t>
      </w:r>
      <w:r>
        <w:rPr>
          <w:rFonts w:ascii="Times New Roman" w:hAnsi="Times New Roman"/>
          <w:color w:val="auto"/>
          <w:sz w:val="24"/>
          <w:szCs w:val="24"/>
        </w:rPr>
        <w:t xml:space="preserve"> </w:t>
      </w:r>
      <w:r w:rsidR="00C66172">
        <w:rPr>
          <w:rFonts w:ascii="Times New Roman" w:hAnsi="Times New Roman"/>
          <w:color w:val="auto"/>
          <w:sz w:val="24"/>
          <w:szCs w:val="24"/>
        </w:rPr>
        <w:t>blast</w:t>
      </w:r>
      <w:r>
        <w:rPr>
          <w:rFonts w:ascii="Times New Roman" w:hAnsi="Times New Roman"/>
          <w:color w:val="auto"/>
          <w:sz w:val="24"/>
          <w:szCs w:val="24"/>
        </w:rPr>
        <w:t xml:space="preserve"> behind our office and the faint </w:t>
      </w:r>
      <w:r w:rsidR="00E3421E">
        <w:rPr>
          <w:rFonts w:ascii="Times New Roman" w:hAnsi="Times New Roman"/>
          <w:color w:val="auto"/>
          <w:sz w:val="24"/>
          <w:szCs w:val="24"/>
        </w:rPr>
        <w:t>crackle</w:t>
      </w:r>
      <w:r>
        <w:rPr>
          <w:rFonts w:ascii="Times New Roman" w:hAnsi="Times New Roman"/>
          <w:color w:val="auto"/>
          <w:sz w:val="24"/>
          <w:szCs w:val="24"/>
        </w:rPr>
        <w:t xml:space="preserve"> of gunfire. We </w:t>
      </w:r>
      <w:r w:rsidR="00120586">
        <w:rPr>
          <w:rFonts w:ascii="Times New Roman" w:hAnsi="Times New Roman"/>
          <w:color w:val="auto"/>
          <w:sz w:val="24"/>
          <w:szCs w:val="24"/>
        </w:rPr>
        <w:t xml:space="preserve">sighed with </w:t>
      </w:r>
      <w:r w:rsidR="00BC10AF">
        <w:rPr>
          <w:rFonts w:ascii="Times New Roman" w:hAnsi="Times New Roman"/>
          <w:color w:val="auto"/>
          <w:sz w:val="24"/>
          <w:szCs w:val="24"/>
        </w:rPr>
        <w:t>relief when we called</w:t>
      </w:r>
      <w:r>
        <w:rPr>
          <w:rFonts w:ascii="Times New Roman" w:hAnsi="Times New Roman"/>
          <w:color w:val="auto"/>
          <w:sz w:val="24"/>
          <w:szCs w:val="24"/>
        </w:rPr>
        <w:t xml:space="preserve"> the police</w:t>
      </w:r>
      <w:r w:rsidR="00BC10AF">
        <w:rPr>
          <w:rFonts w:ascii="Times New Roman" w:hAnsi="Times New Roman"/>
          <w:color w:val="auto"/>
          <w:sz w:val="24"/>
          <w:szCs w:val="24"/>
        </w:rPr>
        <w:t>. They</w:t>
      </w:r>
      <w:r>
        <w:rPr>
          <w:rFonts w:ascii="Times New Roman" w:hAnsi="Times New Roman"/>
          <w:color w:val="auto"/>
          <w:sz w:val="24"/>
          <w:szCs w:val="24"/>
        </w:rPr>
        <w:t xml:space="preserve"> informed us </w:t>
      </w:r>
      <w:r w:rsidR="001774AE">
        <w:rPr>
          <w:rFonts w:ascii="Times New Roman" w:hAnsi="Times New Roman"/>
          <w:color w:val="auto"/>
          <w:sz w:val="24"/>
          <w:szCs w:val="24"/>
        </w:rPr>
        <w:t xml:space="preserve">Hollywood director </w:t>
      </w:r>
      <w:r w:rsidR="00BC10AF">
        <w:rPr>
          <w:rFonts w:ascii="Times New Roman" w:hAnsi="Times New Roman"/>
          <w:color w:val="auto"/>
          <w:sz w:val="24"/>
          <w:szCs w:val="24"/>
        </w:rPr>
        <w:t>Michael Bay was</w:t>
      </w:r>
      <w:r>
        <w:rPr>
          <w:rFonts w:ascii="Times New Roman" w:hAnsi="Times New Roman"/>
          <w:color w:val="auto"/>
          <w:sz w:val="24"/>
          <w:szCs w:val="24"/>
        </w:rPr>
        <w:t xml:space="preserve"> filming the movie </w:t>
      </w:r>
      <w:r w:rsidRPr="005B207B">
        <w:rPr>
          <w:rFonts w:ascii="Times New Roman" w:hAnsi="Times New Roman"/>
          <w:i/>
          <w:iCs/>
          <w:color w:val="auto"/>
          <w:sz w:val="24"/>
          <w:szCs w:val="24"/>
        </w:rPr>
        <w:t>Bad Boys II</w:t>
      </w:r>
      <w:r>
        <w:rPr>
          <w:rFonts w:ascii="Times New Roman" w:hAnsi="Times New Roman"/>
          <w:color w:val="auto"/>
          <w:sz w:val="24"/>
          <w:szCs w:val="24"/>
        </w:rPr>
        <w:t xml:space="preserve"> with Will Smith at an abandoned boathouse on the </w:t>
      </w:r>
      <w:r w:rsidR="00AC0E7B">
        <w:rPr>
          <w:rFonts w:ascii="Times New Roman" w:hAnsi="Times New Roman"/>
          <w:color w:val="auto"/>
          <w:sz w:val="24"/>
          <w:szCs w:val="24"/>
        </w:rPr>
        <w:t>Miami</w:t>
      </w:r>
      <w:r>
        <w:rPr>
          <w:rFonts w:ascii="Times New Roman" w:hAnsi="Times New Roman"/>
          <w:color w:val="auto"/>
          <w:sz w:val="24"/>
          <w:szCs w:val="24"/>
        </w:rPr>
        <w:t xml:space="preserve"> River, </w:t>
      </w:r>
      <w:r w:rsidR="00B02588">
        <w:rPr>
          <w:rFonts w:ascii="Times New Roman" w:hAnsi="Times New Roman"/>
          <w:color w:val="auto"/>
          <w:sz w:val="24"/>
          <w:szCs w:val="24"/>
        </w:rPr>
        <w:t>two</w:t>
      </w:r>
      <w:r>
        <w:rPr>
          <w:rFonts w:ascii="Times New Roman" w:hAnsi="Times New Roman"/>
          <w:color w:val="auto"/>
          <w:sz w:val="24"/>
          <w:szCs w:val="24"/>
        </w:rPr>
        <w:t xml:space="preserve"> blocks behind our office.</w:t>
      </w:r>
    </w:p>
    <w:p w14:paraId="68CAD0AF" w14:textId="085E153C" w:rsidR="00F8779D" w:rsidRDefault="00AC0E7B"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310A7">
        <w:rPr>
          <w:rFonts w:ascii="Times New Roman" w:hAnsi="Times New Roman"/>
          <w:color w:val="auto"/>
          <w:sz w:val="24"/>
          <w:szCs w:val="24"/>
        </w:rPr>
        <w:t>Thankfully,</w:t>
      </w:r>
      <w:r>
        <w:rPr>
          <w:rFonts w:ascii="Times New Roman" w:hAnsi="Times New Roman"/>
          <w:color w:val="auto"/>
          <w:sz w:val="24"/>
          <w:szCs w:val="24"/>
        </w:rPr>
        <w:t xml:space="preserve"> o</w:t>
      </w:r>
      <w:r w:rsidR="00F8779D">
        <w:rPr>
          <w:rFonts w:ascii="Times New Roman" w:hAnsi="Times New Roman"/>
          <w:color w:val="auto"/>
          <w:sz w:val="24"/>
          <w:szCs w:val="24"/>
        </w:rPr>
        <w:t>ur building had a</w:t>
      </w:r>
      <w:r w:rsidR="00BC10AF">
        <w:rPr>
          <w:rFonts w:ascii="Times New Roman" w:hAnsi="Times New Roman"/>
          <w:color w:val="auto"/>
          <w:sz w:val="24"/>
          <w:szCs w:val="24"/>
        </w:rPr>
        <w:t>n alarm system</w:t>
      </w:r>
      <w:r w:rsidR="007D0EDB">
        <w:rPr>
          <w:rFonts w:ascii="Times New Roman" w:hAnsi="Times New Roman"/>
          <w:color w:val="auto"/>
          <w:sz w:val="24"/>
          <w:szCs w:val="24"/>
        </w:rPr>
        <w:t>, but it was</w:t>
      </w:r>
      <w:r w:rsidR="00F8779D">
        <w:rPr>
          <w:rFonts w:ascii="Times New Roman" w:hAnsi="Times New Roman"/>
          <w:color w:val="auto"/>
          <w:sz w:val="24"/>
          <w:szCs w:val="24"/>
        </w:rPr>
        <w:t xml:space="preserve"> monitored by corporate </w:t>
      </w:r>
      <w:r w:rsidR="00BC10AF">
        <w:rPr>
          <w:rFonts w:ascii="Times New Roman" w:hAnsi="Times New Roman"/>
          <w:color w:val="auto"/>
          <w:sz w:val="24"/>
          <w:szCs w:val="24"/>
        </w:rPr>
        <w:t>security</w:t>
      </w:r>
      <w:r w:rsidR="00F8779D">
        <w:rPr>
          <w:rFonts w:ascii="Times New Roman" w:hAnsi="Times New Roman"/>
          <w:color w:val="auto"/>
          <w:sz w:val="24"/>
          <w:szCs w:val="24"/>
        </w:rPr>
        <w:t xml:space="preserve"> </w:t>
      </w:r>
      <w:r w:rsidR="007D0EDB">
        <w:rPr>
          <w:rFonts w:ascii="Times New Roman" w:hAnsi="Times New Roman"/>
          <w:color w:val="auto"/>
          <w:sz w:val="24"/>
          <w:szCs w:val="24"/>
        </w:rPr>
        <w:t>1,300 miles away</w:t>
      </w:r>
      <w:r w:rsidR="00F8779D">
        <w:rPr>
          <w:rFonts w:ascii="Times New Roman" w:hAnsi="Times New Roman"/>
          <w:color w:val="auto"/>
          <w:sz w:val="24"/>
          <w:szCs w:val="24"/>
        </w:rPr>
        <w:t xml:space="preserve">. Since I was </w:t>
      </w:r>
      <w:r w:rsidR="002741D2">
        <w:rPr>
          <w:rFonts w:ascii="Times New Roman" w:hAnsi="Times New Roman"/>
          <w:color w:val="auto"/>
          <w:sz w:val="24"/>
          <w:szCs w:val="24"/>
        </w:rPr>
        <w:t>the</w:t>
      </w:r>
      <w:r w:rsidR="00F8779D">
        <w:rPr>
          <w:rFonts w:ascii="Times New Roman" w:hAnsi="Times New Roman"/>
          <w:color w:val="auto"/>
          <w:sz w:val="24"/>
          <w:szCs w:val="24"/>
        </w:rPr>
        <w:t xml:space="preserve"> “manager on duty,” anytime the alarm was triggered, they</w:t>
      </w:r>
      <w:r w:rsidR="002741D2">
        <w:rPr>
          <w:rFonts w:ascii="Times New Roman" w:hAnsi="Times New Roman"/>
          <w:color w:val="auto"/>
          <w:sz w:val="24"/>
          <w:szCs w:val="24"/>
        </w:rPr>
        <w:t xml:space="preserve"> would</w:t>
      </w:r>
      <w:r w:rsidR="00F8779D">
        <w:rPr>
          <w:rFonts w:ascii="Times New Roman" w:hAnsi="Times New Roman"/>
          <w:color w:val="auto"/>
          <w:sz w:val="24"/>
          <w:szCs w:val="24"/>
        </w:rPr>
        <w:t xml:space="preserve"> call me first. </w:t>
      </w:r>
    </w:p>
    <w:p w14:paraId="10DEDB0A" w14:textId="71564706" w:rsidR="00F8779D" w:rsidRDefault="00F8779D"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w:t>
      </w:r>
      <w:r w:rsidR="00B737DE">
        <w:rPr>
          <w:rFonts w:ascii="Times New Roman" w:hAnsi="Times New Roman"/>
          <w:color w:val="auto"/>
          <w:sz w:val="24"/>
          <w:szCs w:val="24"/>
        </w:rPr>
        <w:t xml:space="preserve"> woul</w:t>
      </w:r>
      <w:r>
        <w:rPr>
          <w:rFonts w:ascii="Times New Roman" w:hAnsi="Times New Roman"/>
          <w:color w:val="auto"/>
          <w:sz w:val="24"/>
          <w:szCs w:val="24"/>
        </w:rPr>
        <w:t xml:space="preserve">d get </w:t>
      </w:r>
      <w:r w:rsidR="007D0EDB">
        <w:rPr>
          <w:rFonts w:ascii="Times New Roman" w:hAnsi="Times New Roman"/>
          <w:color w:val="auto"/>
          <w:sz w:val="24"/>
          <w:szCs w:val="24"/>
        </w:rPr>
        <w:t>calls</w:t>
      </w:r>
      <w:r>
        <w:rPr>
          <w:rFonts w:ascii="Times New Roman" w:hAnsi="Times New Roman"/>
          <w:color w:val="auto"/>
          <w:sz w:val="24"/>
          <w:szCs w:val="24"/>
        </w:rPr>
        <w:t xml:space="preserve"> at</w:t>
      </w:r>
      <w:r w:rsidR="00B02588">
        <w:rPr>
          <w:rFonts w:ascii="Times New Roman" w:hAnsi="Times New Roman"/>
          <w:color w:val="auto"/>
          <w:sz w:val="24"/>
          <w:szCs w:val="24"/>
        </w:rPr>
        <w:t xml:space="preserve"> home at</w:t>
      </w:r>
      <w:r>
        <w:rPr>
          <w:rFonts w:ascii="Times New Roman" w:hAnsi="Times New Roman"/>
          <w:color w:val="auto"/>
          <w:sz w:val="24"/>
          <w:szCs w:val="24"/>
        </w:rPr>
        <w:t xml:space="preserve"> </w:t>
      </w:r>
      <w:r w:rsidR="005B207B">
        <w:rPr>
          <w:rFonts w:ascii="Times New Roman" w:hAnsi="Times New Roman"/>
          <w:color w:val="auto"/>
          <w:sz w:val="24"/>
          <w:szCs w:val="24"/>
        </w:rPr>
        <w:t>3</w:t>
      </w:r>
      <w:r>
        <w:rPr>
          <w:rFonts w:ascii="Times New Roman" w:hAnsi="Times New Roman"/>
          <w:color w:val="auto"/>
          <w:sz w:val="24"/>
          <w:szCs w:val="24"/>
        </w:rPr>
        <w:t>:00 a.m.</w:t>
      </w:r>
      <w:r w:rsidR="005B207B">
        <w:rPr>
          <w:rFonts w:ascii="Times New Roman" w:hAnsi="Times New Roman"/>
          <w:color w:val="auto"/>
          <w:sz w:val="24"/>
          <w:szCs w:val="24"/>
        </w:rPr>
        <w:t xml:space="preserve"> and a voice </w:t>
      </w:r>
      <w:r w:rsidR="00736256">
        <w:rPr>
          <w:rFonts w:ascii="Times New Roman" w:hAnsi="Times New Roman"/>
          <w:color w:val="auto"/>
          <w:sz w:val="24"/>
          <w:szCs w:val="24"/>
        </w:rPr>
        <w:t xml:space="preserve">from Illinois </w:t>
      </w:r>
      <w:r w:rsidR="005B207B">
        <w:rPr>
          <w:rFonts w:ascii="Times New Roman" w:hAnsi="Times New Roman"/>
          <w:color w:val="auto"/>
          <w:sz w:val="24"/>
          <w:szCs w:val="24"/>
        </w:rPr>
        <w:t>would say</w:t>
      </w:r>
      <w:r>
        <w:rPr>
          <w:rFonts w:ascii="Times New Roman" w:hAnsi="Times New Roman"/>
          <w:color w:val="auto"/>
          <w:sz w:val="24"/>
          <w:szCs w:val="24"/>
        </w:rPr>
        <w:t>, “</w:t>
      </w:r>
      <w:r w:rsidR="005B207B">
        <w:rPr>
          <w:rFonts w:ascii="Times New Roman" w:hAnsi="Times New Roman"/>
          <w:color w:val="auto"/>
          <w:sz w:val="24"/>
          <w:szCs w:val="24"/>
        </w:rPr>
        <w:t xml:space="preserve">The alarm has been activated. </w:t>
      </w:r>
      <w:r>
        <w:rPr>
          <w:rFonts w:ascii="Times New Roman" w:hAnsi="Times New Roman"/>
          <w:color w:val="auto"/>
          <w:sz w:val="24"/>
          <w:szCs w:val="24"/>
        </w:rPr>
        <w:t xml:space="preserve">Do you want to drive down to check it out? Or </w:t>
      </w:r>
      <w:r w:rsidR="007D0EDB">
        <w:rPr>
          <w:rFonts w:ascii="Times New Roman" w:hAnsi="Times New Roman"/>
          <w:color w:val="auto"/>
          <w:sz w:val="24"/>
          <w:szCs w:val="24"/>
        </w:rPr>
        <w:t>should we</w:t>
      </w:r>
      <w:r>
        <w:rPr>
          <w:rFonts w:ascii="Times New Roman" w:hAnsi="Times New Roman"/>
          <w:color w:val="auto"/>
          <w:sz w:val="24"/>
          <w:szCs w:val="24"/>
        </w:rPr>
        <w:t xml:space="preserve"> send the police</w:t>
      </w:r>
      <w:r w:rsidR="007D0EDB">
        <w:rPr>
          <w:rFonts w:ascii="Times New Roman" w:hAnsi="Times New Roman"/>
          <w:color w:val="auto"/>
          <w:sz w:val="24"/>
          <w:szCs w:val="24"/>
        </w:rPr>
        <w:t>?</w:t>
      </w:r>
      <w:r>
        <w:rPr>
          <w:rFonts w:ascii="Times New Roman" w:hAnsi="Times New Roman"/>
          <w:color w:val="auto"/>
          <w:sz w:val="24"/>
          <w:szCs w:val="24"/>
        </w:rPr>
        <w:t>”</w:t>
      </w:r>
    </w:p>
    <w:p w14:paraId="5A0871C0" w14:textId="198F2822" w:rsidR="00F8779D" w:rsidRDefault="00F8779D"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5B207B">
        <w:rPr>
          <w:rFonts w:ascii="Times New Roman" w:hAnsi="Times New Roman"/>
          <w:i/>
          <w:iCs/>
          <w:color w:val="auto"/>
          <w:sz w:val="24"/>
          <w:szCs w:val="24"/>
        </w:rPr>
        <w:t>Hmmm.</w:t>
      </w:r>
      <w:r>
        <w:rPr>
          <w:rFonts w:ascii="Times New Roman" w:hAnsi="Times New Roman"/>
          <w:color w:val="auto"/>
          <w:sz w:val="24"/>
          <w:szCs w:val="24"/>
        </w:rPr>
        <w:t xml:space="preserve"> </w:t>
      </w:r>
      <w:r w:rsidR="001A594D" w:rsidRPr="001A594D">
        <w:rPr>
          <w:rFonts w:ascii="Times New Roman" w:hAnsi="Times New Roman"/>
          <w:i/>
          <w:iCs/>
          <w:color w:val="auto"/>
          <w:sz w:val="24"/>
          <w:szCs w:val="24"/>
        </w:rPr>
        <w:t>Let me think about that…</w:t>
      </w:r>
      <w:r w:rsidR="001A594D">
        <w:rPr>
          <w:rFonts w:ascii="Times New Roman" w:hAnsi="Times New Roman"/>
          <w:color w:val="auto"/>
          <w:sz w:val="24"/>
          <w:szCs w:val="24"/>
        </w:rPr>
        <w:t xml:space="preserve"> </w:t>
      </w:r>
      <w:r>
        <w:rPr>
          <w:rFonts w:ascii="Times New Roman" w:hAnsi="Times New Roman"/>
          <w:color w:val="auto"/>
          <w:sz w:val="24"/>
          <w:szCs w:val="24"/>
        </w:rPr>
        <w:t>I was in bed</w:t>
      </w:r>
      <w:r w:rsidR="00A451A9">
        <w:rPr>
          <w:rFonts w:ascii="Times New Roman" w:hAnsi="Times New Roman"/>
          <w:color w:val="auto"/>
          <w:sz w:val="24"/>
          <w:szCs w:val="24"/>
        </w:rPr>
        <w:t>,</w:t>
      </w:r>
      <w:r>
        <w:rPr>
          <w:rFonts w:ascii="Times New Roman" w:hAnsi="Times New Roman"/>
          <w:color w:val="auto"/>
          <w:sz w:val="24"/>
          <w:szCs w:val="24"/>
        </w:rPr>
        <w:t xml:space="preserve"> an hour away</w:t>
      </w:r>
      <w:r w:rsidR="001D5C48">
        <w:rPr>
          <w:rFonts w:ascii="Times New Roman" w:hAnsi="Times New Roman"/>
          <w:color w:val="auto"/>
          <w:sz w:val="24"/>
          <w:szCs w:val="24"/>
        </w:rPr>
        <w:t>,</w:t>
      </w:r>
      <w:r>
        <w:rPr>
          <w:rFonts w:ascii="Times New Roman" w:hAnsi="Times New Roman"/>
          <w:color w:val="auto"/>
          <w:sz w:val="24"/>
          <w:szCs w:val="24"/>
        </w:rPr>
        <w:t xml:space="preserve"> with my wife, newborn twins and a </w:t>
      </w:r>
      <w:r w:rsidR="00C020B7">
        <w:rPr>
          <w:rFonts w:ascii="Times New Roman" w:hAnsi="Times New Roman"/>
          <w:color w:val="auto"/>
          <w:sz w:val="24"/>
          <w:szCs w:val="24"/>
        </w:rPr>
        <w:t>four-year-old</w:t>
      </w:r>
      <w:r>
        <w:rPr>
          <w:rFonts w:ascii="Times New Roman" w:hAnsi="Times New Roman"/>
          <w:color w:val="auto"/>
          <w:sz w:val="24"/>
          <w:szCs w:val="24"/>
        </w:rPr>
        <w:t>.</w:t>
      </w:r>
    </w:p>
    <w:p w14:paraId="262D34F1" w14:textId="247FEF30" w:rsidR="00F8779D" w:rsidRDefault="00F8779D"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“Why don’t you go ahead and send the police</w:t>
      </w:r>
      <w:r w:rsidR="0037723F">
        <w:rPr>
          <w:rFonts w:ascii="Times New Roman" w:hAnsi="Times New Roman"/>
          <w:color w:val="auto"/>
          <w:sz w:val="24"/>
          <w:szCs w:val="24"/>
        </w:rPr>
        <w:t>.</w:t>
      </w:r>
      <w:r>
        <w:rPr>
          <w:rFonts w:ascii="Times New Roman" w:hAnsi="Times New Roman"/>
          <w:color w:val="auto"/>
          <w:sz w:val="24"/>
          <w:szCs w:val="24"/>
        </w:rPr>
        <w:t>”</w:t>
      </w:r>
    </w:p>
    <w:p w14:paraId="7AA09C06" w14:textId="50FDE6D3" w:rsidR="00F8779D" w:rsidRDefault="00F8779D"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451A9">
        <w:rPr>
          <w:rFonts w:ascii="Times New Roman" w:hAnsi="Times New Roman"/>
          <w:color w:val="auto"/>
          <w:sz w:val="24"/>
          <w:szCs w:val="24"/>
        </w:rPr>
        <w:t>Which is what they did</w:t>
      </w:r>
      <w:r>
        <w:rPr>
          <w:rFonts w:ascii="Times New Roman" w:hAnsi="Times New Roman"/>
          <w:color w:val="auto"/>
          <w:sz w:val="24"/>
          <w:szCs w:val="24"/>
        </w:rPr>
        <w:t xml:space="preserve">, and it was usually </w:t>
      </w:r>
      <w:r w:rsidR="001D5C48">
        <w:rPr>
          <w:rFonts w:ascii="Times New Roman" w:hAnsi="Times New Roman"/>
          <w:color w:val="auto"/>
          <w:sz w:val="24"/>
          <w:szCs w:val="24"/>
        </w:rPr>
        <w:t xml:space="preserve">just </w:t>
      </w:r>
      <w:r w:rsidR="001A594D">
        <w:rPr>
          <w:rFonts w:ascii="Times New Roman" w:hAnsi="Times New Roman"/>
          <w:color w:val="auto"/>
          <w:sz w:val="24"/>
          <w:szCs w:val="24"/>
        </w:rPr>
        <w:t xml:space="preserve">kids throwing </w:t>
      </w:r>
      <w:r w:rsidR="001D5C48">
        <w:rPr>
          <w:rFonts w:ascii="Times New Roman" w:hAnsi="Times New Roman"/>
          <w:color w:val="auto"/>
          <w:sz w:val="24"/>
          <w:szCs w:val="24"/>
        </w:rPr>
        <w:t>something at our building</w:t>
      </w:r>
      <w:r>
        <w:rPr>
          <w:rFonts w:ascii="Times New Roman" w:hAnsi="Times New Roman"/>
          <w:color w:val="auto"/>
          <w:sz w:val="24"/>
          <w:szCs w:val="24"/>
        </w:rPr>
        <w:t>.</w:t>
      </w:r>
    </w:p>
    <w:p w14:paraId="15709DE6" w14:textId="77777777" w:rsidR="000B4F39" w:rsidRDefault="0086507A"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
    <w:p w14:paraId="143F30E2" w14:textId="1D95BC21" w:rsidR="00A720A2" w:rsidRPr="00A720A2" w:rsidRDefault="00A720A2" w:rsidP="00A720A2">
      <w:pPr>
        <w:pStyle w:val="Heading3"/>
      </w:pPr>
      <w:bookmarkStart w:id="39" w:name="_Toc153552876"/>
      <w:r w:rsidRPr="00A720A2">
        <w:rPr>
          <w:i/>
          <w:iCs/>
        </w:rPr>
        <w:lastRenderedPageBreak/>
        <w:t>Martes Muerto</w:t>
      </w:r>
      <w:r>
        <w:t xml:space="preserve"> – Dead Tuesday</w:t>
      </w:r>
      <w:bookmarkEnd w:id="39"/>
      <w:r w:rsidR="000B4F39" w:rsidRPr="00A720A2">
        <w:t xml:space="preserve">  </w:t>
      </w:r>
    </w:p>
    <w:p w14:paraId="7681903B" w14:textId="1EED64C2" w:rsidR="00A720A2" w:rsidRDefault="000B4F39" w:rsidP="00A720A2">
      <w:pPr>
        <w:pStyle w:val="Heading3"/>
      </w:pPr>
      <w:r>
        <w:t xml:space="preserve">   </w:t>
      </w:r>
    </w:p>
    <w:p w14:paraId="244B0B79" w14:textId="7BDFD0DE" w:rsidR="00F5306C" w:rsidRDefault="00A720A2"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6507A">
        <w:rPr>
          <w:rFonts w:ascii="Times New Roman" w:hAnsi="Times New Roman"/>
          <w:color w:val="auto"/>
          <w:sz w:val="24"/>
          <w:szCs w:val="24"/>
        </w:rPr>
        <w:t xml:space="preserve">In 2000, the local saga of </w:t>
      </w:r>
      <w:bookmarkStart w:id="40" w:name="_Hlk92434448"/>
      <w:r w:rsidR="00F5306C" w:rsidRPr="00F5306C">
        <w:rPr>
          <w:rFonts w:ascii="Times New Roman" w:hAnsi="Times New Roman"/>
          <w:color w:val="auto"/>
          <w:sz w:val="24"/>
          <w:szCs w:val="24"/>
        </w:rPr>
        <w:t>Elián</w:t>
      </w:r>
      <w:r w:rsidR="0086507A">
        <w:rPr>
          <w:rFonts w:ascii="Times New Roman" w:hAnsi="Times New Roman"/>
          <w:color w:val="auto"/>
          <w:sz w:val="24"/>
          <w:szCs w:val="24"/>
        </w:rPr>
        <w:t xml:space="preserve"> Gonzalez </w:t>
      </w:r>
      <w:bookmarkEnd w:id="40"/>
      <w:r w:rsidR="001A594D">
        <w:rPr>
          <w:rFonts w:ascii="Times New Roman" w:hAnsi="Times New Roman"/>
          <w:color w:val="auto"/>
          <w:sz w:val="24"/>
          <w:szCs w:val="24"/>
        </w:rPr>
        <w:t xml:space="preserve">had </w:t>
      </w:r>
      <w:r w:rsidR="0037723F">
        <w:rPr>
          <w:rFonts w:ascii="Times New Roman" w:hAnsi="Times New Roman"/>
          <w:color w:val="auto"/>
          <w:sz w:val="24"/>
          <w:szCs w:val="24"/>
        </w:rPr>
        <w:t>seized</w:t>
      </w:r>
      <w:r w:rsidR="0086507A">
        <w:rPr>
          <w:rFonts w:ascii="Times New Roman" w:hAnsi="Times New Roman"/>
          <w:color w:val="auto"/>
          <w:sz w:val="24"/>
          <w:szCs w:val="24"/>
        </w:rPr>
        <w:t xml:space="preserve"> the nation’s </w:t>
      </w:r>
      <w:r w:rsidR="001A594D">
        <w:rPr>
          <w:rFonts w:ascii="Times New Roman" w:hAnsi="Times New Roman"/>
          <w:color w:val="auto"/>
          <w:sz w:val="24"/>
          <w:szCs w:val="24"/>
        </w:rPr>
        <w:t>attention</w:t>
      </w:r>
      <w:r w:rsidR="0086507A">
        <w:rPr>
          <w:rFonts w:ascii="Times New Roman" w:hAnsi="Times New Roman"/>
          <w:color w:val="auto"/>
          <w:sz w:val="24"/>
          <w:szCs w:val="24"/>
        </w:rPr>
        <w:t xml:space="preserve">. </w:t>
      </w:r>
      <w:r w:rsidR="00C310A7">
        <w:rPr>
          <w:rFonts w:ascii="Times New Roman" w:hAnsi="Times New Roman"/>
          <w:color w:val="auto"/>
          <w:sz w:val="24"/>
          <w:szCs w:val="24"/>
        </w:rPr>
        <w:t>Five-year-old</w:t>
      </w:r>
      <w:r w:rsidR="0086507A">
        <w:rPr>
          <w:rFonts w:ascii="Times New Roman" w:hAnsi="Times New Roman"/>
          <w:color w:val="auto"/>
          <w:sz w:val="24"/>
          <w:szCs w:val="24"/>
        </w:rPr>
        <w:t xml:space="preserve"> </w:t>
      </w:r>
      <w:r w:rsidR="00F5306C" w:rsidRPr="00F5306C">
        <w:rPr>
          <w:rFonts w:ascii="Times New Roman" w:hAnsi="Times New Roman"/>
          <w:color w:val="auto"/>
          <w:sz w:val="24"/>
          <w:szCs w:val="24"/>
        </w:rPr>
        <w:t>Elián</w:t>
      </w:r>
      <w:r w:rsidR="0086507A">
        <w:rPr>
          <w:rFonts w:ascii="Times New Roman" w:hAnsi="Times New Roman"/>
          <w:color w:val="auto"/>
          <w:sz w:val="24"/>
          <w:szCs w:val="24"/>
        </w:rPr>
        <w:t xml:space="preserve"> and his mother had fled Cuba in rafts to come </w:t>
      </w:r>
      <w:r w:rsidR="000B4F39">
        <w:rPr>
          <w:rFonts w:ascii="Times New Roman" w:hAnsi="Times New Roman"/>
          <w:color w:val="auto"/>
          <w:sz w:val="24"/>
          <w:szCs w:val="24"/>
        </w:rPr>
        <w:t xml:space="preserve">to </w:t>
      </w:r>
      <w:r w:rsidR="0086507A">
        <w:rPr>
          <w:rFonts w:ascii="Times New Roman" w:hAnsi="Times New Roman"/>
          <w:color w:val="auto"/>
          <w:sz w:val="24"/>
          <w:szCs w:val="24"/>
        </w:rPr>
        <w:t xml:space="preserve">the United States. </w:t>
      </w:r>
      <w:r w:rsidR="00F5306C">
        <w:rPr>
          <w:rFonts w:ascii="Times New Roman" w:hAnsi="Times New Roman"/>
          <w:color w:val="auto"/>
          <w:sz w:val="24"/>
          <w:szCs w:val="24"/>
        </w:rPr>
        <w:t>During the</w:t>
      </w:r>
      <w:r w:rsidR="004F2C8E">
        <w:rPr>
          <w:rFonts w:ascii="Times New Roman" w:hAnsi="Times New Roman"/>
          <w:color w:val="auto"/>
          <w:sz w:val="24"/>
          <w:szCs w:val="24"/>
        </w:rPr>
        <w:t>ir</w:t>
      </w:r>
      <w:r w:rsidR="00F5306C">
        <w:rPr>
          <w:rFonts w:ascii="Times New Roman" w:hAnsi="Times New Roman"/>
          <w:color w:val="auto"/>
          <w:sz w:val="24"/>
          <w:szCs w:val="24"/>
        </w:rPr>
        <w:t xml:space="preserve"> perilous journey, his mother </w:t>
      </w:r>
      <w:r w:rsidR="0037723F">
        <w:rPr>
          <w:rFonts w:ascii="Times New Roman" w:hAnsi="Times New Roman"/>
          <w:color w:val="auto"/>
          <w:sz w:val="24"/>
          <w:szCs w:val="24"/>
        </w:rPr>
        <w:t>had been</w:t>
      </w:r>
      <w:r w:rsidR="00F5306C">
        <w:rPr>
          <w:rFonts w:ascii="Times New Roman" w:hAnsi="Times New Roman"/>
          <w:color w:val="auto"/>
          <w:sz w:val="24"/>
          <w:szCs w:val="24"/>
        </w:rPr>
        <w:t xml:space="preserve"> killed. Fishermen found </w:t>
      </w:r>
      <w:r w:rsidR="00F5306C" w:rsidRPr="00F5306C">
        <w:rPr>
          <w:rFonts w:ascii="Times New Roman" w:hAnsi="Times New Roman"/>
          <w:color w:val="auto"/>
          <w:sz w:val="24"/>
          <w:szCs w:val="24"/>
        </w:rPr>
        <w:t>Elián</w:t>
      </w:r>
      <w:r w:rsidR="00F5306C">
        <w:rPr>
          <w:rFonts w:ascii="Times New Roman" w:hAnsi="Times New Roman"/>
          <w:color w:val="auto"/>
          <w:sz w:val="24"/>
          <w:szCs w:val="24"/>
        </w:rPr>
        <w:t xml:space="preserve"> nestled in an innertube off the coast of Florida. The Coast Guard rushed him to a Miami hospital for dehydration and minor cuts. With his mother dead, the closest </w:t>
      </w:r>
      <w:r w:rsidR="00E16405">
        <w:rPr>
          <w:rFonts w:ascii="Times New Roman" w:hAnsi="Times New Roman"/>
          <w:color w:val="auto"/>
          <w:sz w:val="24"/>
          <w:szCs w:val="24"/>
        </w:rPr>
        <w:t>relatives were</w:t>
      </w:r>
      <w:r w:rsidR="00F5306C">
        <w:rPr>
          <w:rFonts w:ascii="Times New Roman" w:hAnsi="Times New Roman"/>
          <w:color w:val="auto"/>
          <w:sz w:val="24"/>
          <w:szCs w:val="24"/>
        </w:rPr>
        <w:t xml:space="preserve"> a great-uncle </w:t>
      </w:r>
      <w:r w:rsidR="00E16405">
        <w:rPr>
          <w:rFonts w:ascii="Times New Roman" w:hAnsi="Times New Roman"/>
          <w:color w:val="auto"/>
          <w:sz w:val="24"/>
          <w:szCs w:val="24"/>
        </w:rPr>
        <w:t>and his family who</w:t>
      </w:r>
      <w:r w:rsidR="00F5306C">
        <w:rPr>
          <w:rFonts w:ascii="Times New Roman" w:hAnsi="Times New Roman"/>
          <w:color w:val="auto"/>
          <w:sz w:val="24"/>
          <w:szCs w:val="24"/>
        </w:rPr>
        <w:t xml:space="preserve"> lived in Little Havana</w:t>
      </w:r>
      <w:r w:rsidR="001A594D">
        <w:rPr>
          <w:rFonts w:ascii="Times New Roman" w:hAnsi="Times New Roman"/>
          <w:color w:val="auto"/>
          <w:sz w:val="24"/>
          <w:szCs w:val="24"/>
        </w:rPr>
        <w:t>,</w:t>
      </w:r>
      <w:r w:rsidR="00F5306C">
        <w:rPr>
          <w:rFonts w:ascii="Times New Roman" w:hAnsi="Times New Roman"/>
          <w:color w:val="auto"/>
          <w:sz w:val="24"/>
          <w:szCs w:val="24"/>
        </w:rPr>
        <w:t xml:space="preserve"> a few blocks from our office.</w:t>
      </w:r>
    </w:p>
    <w:p w14:paraId="26ADEC70" w14:textId="1D23C9C8" w:rsidR="0086507A" w:rsidRDefault="00F5306C"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F5306C">
        <w:rPr>
          <w:rFonts w:ascii="Times New Roman" w:hAnsi="Times New Roman"/>
          <w:color w:val="auto"/>
          <w:sz w:val="24"/>
          <w:szCs w:val="24"/>
        </w:rPr>
        <w:t xml:space="preserve">Elián entered </w:t>
      </w:r>
      <w:r w:rsidR="00E16405">
        <w:rPr>
          <w:rFonts w:ascii="Times New Roman" w:hAnsi="Times New Roman"/>
          <w:color w:val="auto"/>
          <w:sz w:val="24"/>
          <w:szCs w:val="24"/>
        </w:rPr>
        <w:t>a brutal</w:t>
      </w:r>
      <w:r>
        <w:rPr>
          <w:rFonts w:ascii="Times New Roman" w:hAnsi="Times New Roman"/>
          <w:color w:val="auto"/>
          <w:sz w:val="24"/>
          <w:szCs w:val="24"/>
        </w:rPr>
        <w:t xml:space="preserve"> </w:t>
      </w:r>
      <w:r w:rsidRPr="00F5306C">
        <w:rPr>
          <w:rFonts w:ascii="Times New Roman" w:hAnsi="Times New Roman"/>
          <w:color w:val="auto"/>
          <w:sz w:val="24"/>
          <w:szCs w:val="24"/>
        </w:rPr>
        <w:t xml:space="preserve">custody battle waged </w:t>
      </w:r>
      <w:r w:rsidR="000B4F39">
        <w:rPr>
          <w:rFonts w:ascii="Times New Roman" w:hAnsi="Times New Roman"/>
          <w:color w:val="auto"/>
          <w:sz w:val="24"/>
          <w:szCs w:val="24"/>
        </w:rPr>
        <w:t>between</w:t>
      </w:r>
      <w:r w:rsidRPr="00F5306C">
        <w:rPr>
          <w:rFonts w:ascii="Times New Roman" w:hAnsi="Times New Roman"/>
          <w:color w:val="auto"/>
          <w:sz w:val="24"/>
          <w:szCs w:val="24"/>
        </w:rPr>
        <w:t xml:space="preserve"> his father, </w:t>
      </w:r>
      <w:r>
        <w:rPr>
          <w:rFonts w:ascii="Times New Roman" w:hAnsi="Times New Roman"/>
          <w:color w:val="auto"/>
          <w:sz w:val="24"/>
          <w:szCs w:val="24"/>
        </w:rPr>
        <w:t>Juan Miguel, still in Cuba a</w:t>
      </w:r>
      <w:r w:rsidR="00E16405">
        <w:rPr>
          <w:rFonts w:ascii="Times New Roman" w:hAnsi="Times New Roman"/>
          <w:color w:val="auto"/>
          <w:sz w:val="24"/>
          <w:szCs w:val="24"/>
        </w:rPr>
        <w:t xml:space="preserve">nd </w:t>
      </w:r>
      <w:r w:rsidR="000B4F39">
        <w:rPr>
          <w:rFonts w:ascii="Times New Roman" w:hAnsi="Times New Roman"/>
          <w:color w:val="auto"/>
          <w:sz w:val="24"/>
          <w:szCs w:val="24"/>
        </w:rPr>
        <w:t>his</w:t>
      </w:r>
      <w:r>
        <w:rPr>
          <w:rFonts w:ascii="Times New Roman" w:hAnsi="Times New Roman"/>
          <w:color w:val="auto"/>
          <w:sz w:val="24"/>
          <w:szCs w:val="24"/>
        </w:rPr>
        <w:t xml:space="preserve"> extended </w:t>
      </w:r>
      <w:r w:rsidR="00E16405">
        <w:rPr>
          <w:rFonts w:ascii="Times New Roman" w:hAnsi="Times New Roman"/>
          <w:color w:val="auto"/>
          <w:sz w:val="24"/>
          <w:szCs w:val="24"/>
        </w:rPr>
        <w:t xml:space="preserve">family in </w:t>
      </w:r>
      <w:r>
        <w:rPr>
          <w:rFonts w:ascii="Times New Roman" w:hAnsi="Times New Roman"/>
          <w:color w:val="auto"/>
          <w:sz w:val="24"/>
          <w:szCs w:val="24"/>
        </w:rPr>
        <w:t xml:space="preserve">Little Havana. </w:t>
      </w:r>
      <w:r w:rsidR="000B4F39">
        <w:rPr>
          <w:rFonts w:ascii="Times New Roman" w:hAnsi="Times New Roman"/>
          <w:color w:val="auto"/>
          <w:sz w:val="24"/>
          <w:szCs w:val="24"/>
        </w:rPr>
        <w:t>An</w:t>
      </w:r>
      <w:r>
        <w:rPr>
          <w:rFonts w:ascii="Times New Roman" w:hAnsi="Times New Roman"/>
          <w:color w:val="auto"/>
          <w:sz w:val="24"/>
          <w:szCs w:val="24"/>
        </w:rPr>
        <w:t xml:space="preserve"> international tug-of-war raged on, splashed on the news, </w:t>
      </w:r>
      <w:r w:rsidR="004A4A0A">
        <w:rPr>
          <w:rFonts w:ascii="Times New Roman" w:hAnsi="Times New Roman"/>
          <w:color w:val="auto"/>
          <w:sz w:val="24"/>
          <w:szCs w:val="24"/>
        </w:rPr>
        <w:t xml:space="preserve">which </w:t>
      </w:r>
      <w:r w:rsidR="000B4F39">
        <w:rPr>
          <w:rFonts w:ascii="Times New Roman" w:hAnsi="Times New Roman"/>
          <w:color w:val="auto"/>
          <w:sz w:val="24"/>
          <w:szCs w:val="24"/>
        </w:rPr>
        <w:t>enrag</w:t>
      </w:r>
      <w:r w:rsidR="004A4A0A">
        <w:rPr>
          <w:rFonts w:ascii="Times New Roman" w:hAnsi="Times New Roman"/>
          <w:color w:val="auto"/>
          <w:sz w:val="24"/>
          <w:szCs w:val="24"/>
        </w:rPr>
        <w:t>ed</w:t>
      </w:r>
      <w:r>
        <w:rPr>
          <w:rFonts w:ascii="Times New Roman" w:hAnsi="Times New Roman"/>
          <w:color w:val="auto"/>
          <w:sz w:val="24"/>
          <w:szCs w:val="24"/>
        </w:rPr>
        <w:t xml:space="preserve"> </w:t>
      </w:r>
      <w:r w:rsidR="00B02588">
        <w:rPr>
          <w:rFonts w:ascii="Times New Roman" w:hAnsi="Times New Roman"/>
          <w:color w:val="auto"/>
          <w:sz w:val="24"/>
          <w:szCs w:val="24"/>
        </w:rPr>
        <w:t>our local</w:t>
      </w:r>
      <w:r>
        <w:rPr>
          <w:rFonts w:ascii="Times New Roman" w:hAnsi="Times New Roman"/>
          <w:color w:val="auto"/>
          <w:sz w:val="24"/>
          <w:szCs w:val="24"/>
        </w:rPr>
        <w:t xml:space="preserve"> Cuban</w:t>
      </w:r>
      <w:r w:rsidR="000B4F39">
        <w:rPr>
          <w:rFonts w:ascii="Times New Roman" w:hAnsi="Times New Roman"/>
          <w:color w:val="auto"/>
          <w:sz w:val="24"/>
          <w:szCs w:val="24"/>
        </w:rPr>
        <w:t xml:space="preserve"> exile</w:t>
      </w:r>
      <w:r>
        <w:rPr>
          <w:rFonts w:ascii="Times New Roman" w:hAnsi="Times New Roman"/>
          <w:color w:val="auto"/>
          <w:sz w:val="24"/>
          <w:szCs w:val="24"/>
        </w:rPr>
        <w:t xml:space="preserve"> community.</w:t>
      </w:r>
    </w:p>
    <w:p w14:paraId="3C0A1E73" w14:textId="4F21CAC1" w:rsidR="00A4528E" w:rsidRDefault="00E16405"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D46DF1">
        <w:rPr>
          <w:rFonts w:ascii="Times New Roman" w:hAnsi="Times New Roman"/>
          <w:color w:val="auto"/>
          <w:sz w:val="24"/>
          <w:szCs w:val="24"/>
        </w:rPr>
        <w:t>We could hear the incessant drone of helicopters over our office as</w:t>
      </w:r>
      <w:r>
        <w:rPr>
          <w:rFonts w:ascii="Times New Roman" w:hAnsi="Times New Roman"/>
          <w:color w:val="auto"/>
          <w:sz w:val="24"/>
          <w:szCs w:val="24"/>
        </w:rPr>
        <w:t xml:space="preserve"> the legal proceedings unfolded </w:t>
      </w:r>
      <w:r w:rsidR="00D45A69">
        <w:rPr>
          <w:rFonts w:ascii="Times New Roman" w:hAnsi="Times New Roman"/>
          <w:color w:val="auto"/>
          <w:sz w:val="24"/>
          <w:szCs w:val="24"/>
        </w:rPr>
        <w:t>every day</w:t>
      </w:r>
      <w:r w:rsidR="00D46DF1">
        <w:rPr>
          <w:rFonts w:ascii="Times New Roman" w:hAnsi="Times New Roman"/>
          <w:color w:val="auto"/>
          <w:sz w:val="24"/>
          <w:szCs w:val="24"/>
        </w:rPr>
        <w:t>.</w:t>
      </w:r>
      <w:r>
        <w:rPr>
          <w:rFonts w:ascii="Times New Roman" w:hAnsi="Times New Roman"/>
          <w:color w:val="auto"/>
          <w:sz w:val="24"/>
          <w:szCs w:val="24"/>
        </w:rPr>
        <w:t xml:space="preserve"> I</w:t>
      </w:r>
      <w:r w:rsidR="004A4A0A">
        <w:rPr>
          <w:rFonts w:ascii="Times New Roman" w:hAnsi="Times New Roman"/>
          <w:color w:val="auto"/>
          <w:sz w:val="24"/>
          <w:szCs w:val="24"/>
        </w:rPr>
        <w:t xml:space="preserve"> would</w:t>
      </w:r>
      <w:r>
        <w:rPr>
          <w:rFonts w:ascii="Times New Roman" w:hAnsi="Times New Roman"/>
          <w:color w:val="auto"/>
          <w:sz w:val="24"/>
          <w:szCs w:val="24"/>
        </w:rPr>
        <w:t xml:space="preserve"> approach my car to head home to see countless new choppers hovering over </w:t>
      </w:r>
      <w:r w:rsidRPr="00F5306C">
        <w:rPr>
          <w:rFonts w:ascii="Times New Roman" w:hAnsi="Times New Roman"/>
          <w:color w:val="auto"/>
          <w:sz w:val="24"/>
          <w:szCs w:val="24"/>
        </w:rPr>
        <w:t>Elián</w:t>
      </w:r>
      <w:r>
        <w:rPr>
          <w:rFonts w:ascii="Times New Roman" w:hAnsi="Times New Roman"/>
          <w:color w:val="auto"/>
          <w:sz w:val="24"/>
          <w:szCs w:val="24"/>
        </w:rPr>
        <w:t xml:space="preserve">’s interim home. </w:t>
      </w:r>
      <w:r w:rsidR="006F5533">
        <w:rPr>
          <w:rFonts w:ascii="Times New Roman" w:hAnsi="Times New Roman"/>
          <w:color w:val="auto"/>
          <w:sz w:val="24"/>
          <w:szCs w:val="24"/>
        </w:rPr>
        <w:t xml:space="preserve">When </w:t>
      </w:r>
      <w:r w:rsidR="000B4F39">
        <w:rPr>
          <w:rFonts w:ascii="Times New Roman" w:hAnsi="Times New Roman"/>
          <w:color w:val="auto"/>
          <w:sz w:val="24"/>
          <w:szCs w:val="24"/>
        </w:rPr>
        <w:t>protests</w:t>
      </w:r>
      <w:r w:rsidR="006F5533">
        <w:rPr>
          <w:rFonts w:ascii="Times New Roman" w:hAnsi="Times New Roman"/>
          <w:color w:val="auto"/>
          <w:sz w:val="24"/>
          <w:szCs w:val="24"/>
        </w:rPr>
        <w:t xml:space="preserve"> </w:t>
      </w:r>
      <w:r w:rsidR="00A4528E">
        <w:rPr>
          <w:rFonts w:ascii="Times New Roman" w:hAnsi="Times New Roman"/>
          <w:color w:val="auto"/>
          <w:sz w:val="24"/>
          <w:szCs w:val="24"/>
        </w:rPr>
        <w:t>flared</w:t>
      </w:r>
      <w:r w:rsidR="006F5533">
        <w:rPr>
          <w:rFonts w:ascii="Times New Roman" w:hAnsi="Times New Roman"/>
          <w:color w:val="auto"/>
          <w:sz w:val="24"/>
          <w:szCs w:val="24"/>
        </w:rPr>
        <w:t xml:space="preserve">, </w:t>
      </w:r>
      <w:r w:rsidR="00CC4822">
        <w:rPr>
          <w:rFonts w:ascii="Times New Roman" w:hAnsi="Times New Roman"/>
          <w:color w:val="auto"/>
          <w:sz w:val="24"/>
          <w:szCs w:val="24"/>
        </w:rPr>
        <w:t>we</w:t>
      </w:r>
      <w:r w:rsidR="00B02588">
        <w:rPr>
          <w:rFonts w:ascii="Times New Roman" w:hAnsi="Times New Roman"/>
          <w:color w:val="auto"/>
          <w:sz w:val="24"/>
          <w:szCs w:val="24"/>
        </w:rPr>
        <w:t xml:space="preserve"> woul</w:t>
      </w:r>
      <w:r w:rsidR="00CC4822">
        <w:rPr>
          <w:rFonts w:ascii="Times New Roman" w:hAnsi="Times New Roman"/>
          <w:color w:val="auto"/>
          <w:sz w:val="24"/>
          <w:szCs w:val="24"/>
        </w:rPr>
        <w:t xml:space="preserve">d </w:t>
      </w:r>
      <w:r w:rsidR="006F5533">
        <w:rPr>
          <w:rFonts w:ascii="Times New Roman" w:hAnsi="Times New Roman"/>
          <w:color w:val="auto"/>
          <w:sz w:val="24"/>
          <w:szCs w:val="24"/>
        </w:rPr>
        <w:t xml:space="preserve">have to </w:t>
      </w:r>
      <w:r w:rsidR="0042400F">
        <w:rPr>
          <w:rFonts w:ascii="Times New Roman" w:hAnsi="Times New Roman"/>
          <w:color w:val="auto"/>
          <w:sz w:val="24"/>
          <w:szCs w:val="24"/>
        </w:rPr>
        <w:t>reroute</w:t>
      </w:r>
      <w:r w:rsidR="006F5533">
        <w:rPr>
          <w:rFonts w:ascii="Times New Roman" w:hAnsi="Times New Roman"/>
          <w:color w:val="auto"/>
          <w:sz w:val="24"/>
          <w:szCs w:val="24"/>
        </w:rPr>
        <w:t xml:space="preserve"> </w:t>
      </w:r>
      <w:r w:rsidR="00CC4822">
        <w:rPr>
          <w:rFonts w:ascii="Times New Roman" w:hAnsi="Times New Roman"/>
          <w:color w:val="auto"/>
          <w:sz w:val="24"/>
          <w:szCs w:val="24"/>
        </w:rPr>
        <w:t>our</w:t>
      </w:r>
      <w:r w:rsidR="006F5533">
        <w:rPr>
          <w:rFonts w:ascii="Times New Roman" w:hAnsi="Times New Roman"/>
          <w:color w:val="auto"/>
          <w:sz w:val="24"/>
          <w:szCs w:val="24"/>
        </w:rPr>
        <w:t xml:space="preserve"> </w:t>
      </w:r>
      <w:r w:rsidR="00A4528E">
        <w:rPr>
          <w:rFonts w:ascii="Times New Roman" w:hAnsi="Times New Roman"/>
          <w:color w:val="auto"/>
          <w:sz w:val="24"/>
          <w:szCs w:val="24"/>
        </w:rPr>
        <w:t>commutes</w:t>
      </w:r>
      <w:r w:rsidR="006F5533">
        <w:rPr>
          <w:rFonts w:ascii="Times New Roman" w:hAnsi="Times New Roman"/>
          <w:color w:val="auto"/>
          <w:sz w:val="24"/>
          <w:szCs w:val="24"/>
        </w:rPr>
        <w:t>.</w:t>
      </w:r>
      <w:r w:rsidR="00A4528E">
        <w:rPr>
          <w:rFonts w:ascii="Times New Roman" w:hAnsi="Times New Roman"/>
          <w:color w:val="auto"/>
          <w:sz w:val="24"/>
          <w:szCs w:val="24"/>
        </w:rPr>
        <w:t xml:space="preserve"> </w:t>
      </w:r>
    </w:p>
    <w:p w14:paraId="029E1B90" w14:textId="2D73BB17" w:rsidR="0086507A" w:rsidRDefault="00A4528E" w:rsidP="000A0672">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On April 20, </w:t>
      </w:r>
      <w:r w:rsidR="00C30697">
        <w:rPr>
          <w:rFonts w:ascii="Times New Roman" w:hAnsi="Times New Roman"/>
          <w:color w:val="auto"/>
          <w:sz w:val="24"/>
          <w:szCs w:val="24"/>
        </w:rPr>
        <w:t>2000, a</w:t>
      </w:r>
      <w:r w:rsidRPr="00A4528E">
        <w:rPr>
          <w:rFonts w:ascii="Times New Roman" w:hAnsi="Times New Roman"/>
          <w:color w:val="auto"/>
          <w:sz w:val="24"/>
          <w:szCs w:val="24"/>
        </w:rPr>
        <w:t xml:space="preserve"> judge revoked </w:t>
      </w:r>
      <w:r>
        <w:rPr>
          <w:rFonts w:ascii="Times New Roman" w:hAnsi="Times New Roman"/>
          <w:color w:val="auto"/>
          <w:sz w:val="24"/>
          <w:szCs w:val="24"/>
        </w:rPr>
        <w:t>the uncle’s</w:t>
      </w:r>
      <w:r w:rsidRPr="00A4528E">
        <w:rPr>
          <w:rFonts w:ascii="Times New Roman" w:hAnsi="Times New Roman"/>
          <w:color w:val="auto"/>
          <w:sz w:val="24"/>
          <w:szCs w:val="24"/>
        </w:rPr>
        <w:t xml:space="preserve"> custody, clearing the way for </w:t>
      </w:r>
      <w:r>
        <w:rPr>
          <w:rFonts w:ascii="Times New Roman" w:hAnsi="Times New Roman"/>
          <w:color w:val="auto"/>
          <w:sz w:val="24"/>
          <w:szCs w:val="24"/>
        </w:rPr>
        <w:t>E</w:t>
      </w:r>
      <w:r w:rsidRPr="00F5306C">
        <w:rPr>
          <w:rFonts w:ascii="Times New Roman" w:hAnsi="Times New Roman"/>
          <w:color w:val="auto"/>
          <w:sz w:val="24"/>
          <w:szCs w:val="24"/>
        </w:rPr>
        <w:t>lián</w:t>
      </w:r>
      <w:r w:rsidRPr="00A4528E">
        <w:rPr>
          <w:rFonts w:ascii="Times New Roman" w:hAnsi="Times New Roman"/>
          <w:color w:val="auto"/>
          <w:sz w:val="24"/>
          <w:szCs w:val="24"/>
        </w:rPr>
        <w:t xml:space="preserve"> to be returned to his father</w:t>
      </w:r>
      <w:r>
        <w:rPr>
          <w:rFonts w:ascii="Times New Roman" w:hAnsi="Times New Roman"/>
          <w:color w:val="auto"/>
          <w:sz w:val="24"/>
          <w:szCs w:val="24"/>
        </w:rPr>
        <w:t xml:space="preserve"> in Cuba</w:t>
      </w:r>
      <w:r w:rsidRPr="00A4528E">
        <w:rPr>
          <w:rFonts w:ascii="Times New Roman" w:hAnsi="Times New Roman"/>
          <w:color w:val="auto"/>
          <w:sz w:val="24"/>
          <w:szCs w:val="24"/>
        </w:rPr>
        <w:t>.</w:t>
      </w:r>
      <w:r w:rsidR="00E16405">
        <w:rPr>
          <w:rFonts w:ascii="Times New Roman" w:hAnsi="Times New Roman"/>
          <w:color w:val="auto"/>
          <w:sz w:val="24"/>
          <w:szCs w:val="24"/>
        </w:rPr>
        <w:t xml:space="preserve"> </w:t>
      </w:r>
      <w:r w:rsidRPr="00A4528E">
        <w:rPr>
          <w:rFonts w:ascii="Times New Roman" w:hAnsi="Times New Roman"/>
          <w:color w:val="auto"/>
          <w:sz w:val="24"/>
          <w:szCs w:val="24"/>
        </w:rPr>
        <w:t xml:space="preserve">In the pre-dawn hours of Saturday, April 22, </w:t>
      </w:r>
      <w:r>
        <w:rPr>
          <w:rFonts w:ascii="Times New Roman" w:hAnsi="Times New Roman"/>
          <w:color w:val="auto"/>
          <w:sz w:val="24"/>
          <w:szCs w:val="24"/>
        </w:rPr>
        <w:t>Border Patrol agents</w:t>
      </w:r>
      <w:r w:rsidRPr="00A4528E">
        <w:rPr>
          <w:rFonts w:ascii="Times New Roman" w:hAnsi="Times New Roman"/>
          <w:color w:val="auto"/>
          <w:sz w:val="24"/>
          <w:szCs w:val="24"/>
        </w:rPr>
        <w:t xml:space="preserve"> </w:t>
      </w:r>
      <w:r w:rsidR="001A594D">
        <w:rPr>
          <w:rFonts w:ascii="Times New Roman" w:hAnsi="Times New Roman"/>
          <w:color w:val="auto"/>
          <w:sz w:val="24"/>
          <w:szCs w:val="24"/>
        </w:rPr>
        <w:t>stormed</w:t>
      </w:r>
      <w:r w:rsidRPr="00A4528E">
        <w:rPr>
          <w:rFonts w:ascii="Times New Roman" w:hAnsi="Times New Roman"/>
          <w:color w:val="auto"/>
          <w:sz w:val="24"/>
          <w:szCs w:val="24"/>
        </w:rPr>
        <w:t xml:space="preserve"> </w:t>
      </w:r>
      <w:r>
        <w:rPr>
          <w:rFonts w:ascii="Times New Roman" w:hAnsi="Times New Roman"/>
          <w:color w:val="auto"/>
          <w:sz w:val="24"/>
          <w:szCs w:val="24"/>
        </w:rPr>
        <w:t>E</w:t>
      </w:r>
      <w:r w:rsidRPr="00F5306C">
        <w:rPr>
          <w:rFonts w:ascii="Times New Roman" w:hAnsi="Times New Roman"/>
          <w:color w:val="auto"/>
          <w:sz w:val="24"/>
          <w:szCs w:val="24"/>
        </w:rPr>
        <w:t>lián</w:t>
      </w:r>
      <w:r>
        <w:rPr>
          <w:rFonts w:ascii="Times New Roman" w:hAnsi="Times New Roman"/>
          <w:color w:val="auto"/>
          <w:sz w:val="24"/>
          <w:szCs w:val="24"/>
        </w:rPr>
        <w:t>’s</w:t>
      </w:r>
      <w:r w:rsidRPr="00A4528E">
        <w:rPr>
          <w:rFonts w:ascii="Times New Roman" w:hAnsi="Times New Roman"/>
          <w:color w:val="auto"/>
          <w:sz w:val="24"/>
          <w:szCs w:val="24"/>
        </w:rPr>
        <w:t xml:space="preserve"> house</w:t>
      </w:r>
      <w:r>
        <w:rPr>
          <w:rFonts w:ascii="Times New Roman" w:hAnsi="Times New Roman"/>
          <w:color w:val="auto"/>
          <w:sz w:val="24"/>
          <w:szCs w:val="24"/>
        </w:rPr>
        <w:t xml:space="preserve"> using mace. </w:t>
      </w:r>
      <w:r w:rsidRPr="00A4528E">
        <w:rPr>
          <w:rFonts w:ascii="Times New Roman" w:hAnsi="Times New Roman"/>
          <w:color w:val="auto"/>
          <w:sz w:val="24"/>
          <w:szCs w:val="24"/>
        </w:rPr>
        <w:t xml:space="preserve">When no one </w:t>
      </w:r>
      <w:r w:rsidR="001A594D">
        <w:rPr>
          <w:rFonts w:ascii="Times New Roman" w:hAnsi="Times New Roman"/>
          <w:color w:val="auto"/>
          <w:sz w:val="24"/>
          <w:szCs w:val="24"/>
        </w:rPr>
        <w:t>opened the door</w:t>
      </w:r>
      <w:r w:rsidRPr="00A4528E">
        <w:rPr>
          <w:rFonts w:ascii="Times New Roman" w:hAnsi="Times New Roman"/>
          <w:color w:val="auto"/>
          <w:sz w:val="24"/>
          <w:szCs w:val="24"/>
        </w:rPr>
        <w:t xml:space="preserve">, they </w:t>
      </w:r>
      <w:r w:rsidR="000B4F39">
        <w:rPr>
          <w:rFonts w:ascii="Times New Roman" w:hAnsi="Times New Roman"/>
          <w:color w:val="auto"/>
          <w:sz w:val="24"/>
          <w:szCs w:val="24"/>
        </w:rPr>
        <w:t>forced their way in</w:t>
      </w:r>
      <w:r w:rsidRPr="00A4528E">
        <w:rPr>
          <w:rFonts w:ascii="Times New Roman" w:hAnsi="Times New Roman"/>
          <w:color w:val="auto"/>
          <w:sz w:val="24"/>
          <w:szCs w:val="24"/>
        </w:rPr>
        <w:t xml:space="preserve">. </w:t>
      </w:r>
      <w:r>
        <w:rPr>
          <w:rFonts w:ascii="Times New Roman" w:hAnsi="Times New Roman"/>
          <w:color w:val="auto"/>
          <w:sz w:val="24"/>
          <w:szCs w:val="24"/>
        </w:rPr>
        <w:t xml:space="preserve">An </w:t>
      </w:r>
      <w:r w:rsidRPr="00A4528E">
        <w:rPr>
          <w:rFonts w:ascii="Times New Roman" w:hAnsi="Times New Roman"/>
          <w:i/>
          <w:iCs/>
          <w:color w:val="auto"/>
          <w:sz w:val="24"/>
          <w:szCs w:val="24"/>
        </w:rPr>
        <w:t>Associated Press</w:t>
      </w:r>
      <w:r>
        <w:rPr>
          <w:rFonts w:ascii="Times New Roman" w:hAnsi="Times New Roman"/>
          <w:color w:val="auto"/>
          <w:sz w:val="24"/>
          <w:szCs w:val="24"/>
        </w:rPr>
        <w:t xml:space="preserve"> photographer clicked the </w:t>
      </w:r>
      <w:r w:rsidR="003F6AEB">
        <w:rPr>
          <w:rFonts w:ascii="Times New Roman" w:hAnsi="Times New Roman"/>
          <w:color w:val="auto"/>
          <w:sz w:val="24"/>
          <w:szCs w:val="24"/>
        </w:rPr>
        <w:t xml:space="preserve">infamous </w:t>
      </w:r>
      <w:r>
        <w:rPr>
          <w:rFonts w:ascii="Times New Roman" w:hAnsi="Times New Roman"/>
          <w:color w:val="auto"/>
          <w:sz w:val="24"/>
          <w:szCs w:val="24"/>
        </w:rPr>
        <w:t>photo of a</w:t>
      </w:r>
      <w:r w:rsidR="00C30697">
        <w:rPr>
          <w:rFonts w:ascii="Times New Roman" w:hAnsi="Times New Roman"/>
          <w:color w:val="auto"/>
          <w:sz w:val="24"/>
          <w:szCs w:val="24"/>
        </w:rPr>
        <w:t>n</w:t>
      </w:r>
      <w:r>
        <w:rPr>
          <w:rFonts w:ascii="Times New Roman" w:hAnsi="Times New Roman"/>
          <w:color w:val="auto"/>
          <w:sz w:val="24"/>
          <w:szCs w:val="24"/>
        </w:rPr>
        <w:t xml:space="preserve"> agent retrieving the horrified boy from a closet. That raid and photograph </w:t>
      </w:r>
      <w:r w:rsidR="003F6AEB">
        <w:rPr>
          <w:rFonts w:ascii="Times New Roman" w:hAnsi="Times New Roman"/>
          <w:color w:val="auto"/>
          <w:sz w:val="24"/>
          <w:szCs w:val="24"/>
        </w:rPr>
        <w:t>ignited</w:t>
      </w:r>
      <w:r>
        <w:rPr>
          <w:rFonts w:ascii="Times New Roman" w:hAnsi="Times New Roman"/>
          <w:color w:val="auto"/>
          <w:sz w:val="24"/>
          <w:szCs w:val="24"/>
        </w:rPr>
        <w:t xml:space="preserve"> a fuse to escalated </w:t>
      </w:r>
      <w:r w:rsidR="00863487">
        <w:rPr>
          <w:rFonts w:ascii="Times New Roman" w:hAnsi="Times New Roman"/>
          <w:color w:val="auto"/>
          <w:sz w:val="24"/>
          <w:szCs w:val="24"/>
        </w:rPr>
        <w:t>protests</w:t>
      </w:r>
      <w:r>
        <w:rPr>
          <w:rFonts w:ascii="Times New Roman" w:hAnsi="Times New Roman"/>
          <w:color w:val="auto"/>
          <w:sz w:val="24"/>
          <w:szCs w:val="24"/>
        </w:rPr>
        <w:t>.</w:t>
      </w:r>
    </w:p>
    <w:p w14:paraId="070ED987" w14:textId="4F62D73F" w:rsidR="008A0531" w:rsidRDefault="003F6AEB"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On April 25, 2000, I </w:t>
      </w:r>
      <w:r w:rsidR="00942A18">
        <w:rPr>
          <w:rFonts w:ascii="Times New Roman" w:hAnsi="Times New Roman"/>
          <w:color w:val="auto"/>
          <w:sz w:val="24"/>
          <w:szCs w:val="24"/>
        </w:rPr>
        <w:t>alerted</w:t>
      </w:r>
      <w:r>
        <w:rPr>
          <w:rFonts w:ascii="Times New Roman" w:hAnsi="Times New Roman"/>
          <w:color w:val="auto"/>
          <w:sz w:val="24"/>
          <w:szCs w:val="24"/>
        </w:rPr>
        <w:t xml:space="preserve"> </w:t>
      </w:r>
      <w:r w:rsidR="0044686D">
        <w:rPr>
          <w:rFonts w:ascii="Times New Roman" w:hAnsi="Times New Roman"/>
          <w:color w:val="auto"/>
          <w:sz w:val="24"/>
          <w:szCs w:val="24"/>
        </w:rPr>
        <w:t>my</w:t>
      </w:r>
      <w:r w:rsidR="00AD5C3D">
        <w:rPr>
          <w:rFonts w:ascii="Times New Roman" w:hAnsi="Times New Roman"/>
          <w:color w:val="auto"/>
          <w:sz w:val="24"/>
          <w:szCs w:val="24"/>
        </w:rPr>
        <w:t xml:space="preserve"> </w:t>
      </w:r>
      <w:r w:rsidR="00FC6F46">
        <w:rPr>
          <w:rFonts w:ascii="Times New Roman" w:hAnsi="Times New Roman"/>
          <w:color w:val="auto"/>
          <w:sz w:val="24"/>
          <w:szCs w:val="24"/>
        </w:rPr>
        <w:t>company</w:t>
      </w:r>
      <w:r w:rsidR="00C404F0">
        <w:rPr>
          <w:rFonts w:ascii="Times New Roman" w:hAnsi="Times New Roman"/>
          <w:color w:val="auto"/>
          <w:sz w:val="24"/>
          <w:szCs w:val="24"/>
        </w:rPr>
        <w:t xml:space="preserve">’s upper </w:t>
      </w:r>
      <w:r w:rsidR="00736256">
        <w:rPr>
          <w:rFonts w:ascii="Times New Roman" w:hAnsi="Times New Roman"/>
          <w:color w:val="auto"/>
          <w:sz w:val="24"/>
          <w:szCs w:val="24"/>
        </w:rPr>
        <w:t>management</w:t>
      </w:r>
      <w:r>
        <w:rPr>
          <w:rFonts w:ascii="Times New Roman" w:hAnsi="Times New Roman"/>
          <w:color w:val="auto"/>
          <w:sz w:val="24"/>
          <w:szCs w:val="24"/>
        </w:rPr>
        <w:t xml:space="preserve"> </w:t>
      </w:r>
      <w:r w:rsidR="006E46BA">
        <w:rPr>
          <w:rFonts w:ascii="Times New Roman" w:hAnsi="Times New Roman"/>
          <w:color w:val="auto"/>
          <w:sz w:val="24"/>
          <w:szCs w:val="24"/>
        </w:rPr>
        <w:t>about possible</w:t>
      </w:r>
      <w:r>
        <w:rPr>
          <w:rFonts w:ascii="Times New Roman" w:hAnsi="Times New Roman"/>
          <w:color w:val="auto"/>
          <w:sz w:val="24"/>
          <w:szCs w:val="24"/>
        </w:rPr>
        <w:t xml:space="preserve"> violence. </w:t>
      </w:r>
      <w:r w:rsidR="0041232F" w:rsidRPr="0041232F">
        <w:rPr>
          <w:rFonts w:ascii="Times New Roman" w:hAnsi="Times New Roman"/>
          <w:color w:val="auto"/>
          <w:sz w:val="24"/>
          <w:szCs w:val="24"/>
        </w:rPr>
        <w:t xml:space="preserve">Infuriated by the federal removal of Elián, exile leaders had demanded a work stoppage they called </w:t>
      </w:r>
      <w:r w:rsidR="0041232F" w:rsidRPr="0041232F">
        <w:rPr>
          <w:rFonts w:ascii="Times New Roman" w:hAnsi="Times New Roman"/>
          <w:i/>
          <w:iCs/>
          <w:color w:val="auto"/>
          <w:sz w:val="24"/>
          <w:szCs w:val="24"/>
        </w:rPr>
        <w:t>“Martes Muerto</w:t>
      </w:r>
      <w:r w:rsidR="0041232F">
        <w:rPr>
          <w:rFonts w:ascii="Times New Roman" w:hAnsi="Times New Roman"/>
          <w:color w:val="auto"/>
          <w:sz w:val="24"/>
          <w:szCs w:val="24"/>
        </w:rPr>
        <w:t>”</w:t>
      </w:r>
      <w:r w:rsidR="0041232F" w:rsidRPr="0041232F">
        <w:rPr>
          <w:rFonts w:ascii="Times New Roman" w:hAnsi="Times New Roman"/>
          <w:color w:val="auto"/>
          <w:sz w:val="24"/>
          <w:szCs w:val="24"/>
        </w:rPr>
        <w:t xml:space="preserve"> –Dead Tuesday– to take place on April 2</w:t>
      </w:r>
      <w:r w:rsidR="0041232F">
        <w:rPr>
          <w:rFonts w:ascii="Times New Roman" w:hAnsi="Times New Roman"/>
          <w:color w:val="auto"/>
          <w:sz w:val="24"/>
          <w:szCs w:val="24"/>
        </w:rPr>
        <w:t>5</w:t>
      </w:r>
      <w:r w:rsidR="0041232F" w:rsidRPr="0041232F">
        <w:rPr>
          <w:rFonts w:ascii="Times New Roman" w:hAnsi="Times New Roman"/>
          <w:color w:val="auto"/>
          <w:sz w:val="24"/>
          <w:szCs w:val="24"/>
        </w:rPr>
        <w:t xml:space="preserve">, 2000, ending at midnight the following day. </w:t>
      </w:r>
      <w:r w:rsidR="00F55514">
        <w:rPr>
          <w:rFonts w:ascii="Times New Roman" w:hAnsi="Times New Roman"/>
          <w:color w:val="auto"/>
          <w:sz w:val="24"/>
          <w:szCs w:val="24"/>
        </w:rPr>
        <w:t>“</w:t>
      </w:r>
      <w:r w:rsidR="00F55514" w:rsidRPr="00F55514">
        <w:rPr>
          <w:rFonts w:ascii="Times New Roman" w:hAnsi="Times New Roman"/>
          <w:color w:val="auto"/>
          <w:sz w:val="24"/>
          <w:szCs w:val="24"/>
        </w:rPr>
        <w:t xml:space="preserve">We are trying to do an act of what we term passive noncooperation that will </w:t>
      </w:r>
      <w:r w:rsidR="00F55514" w:rsidRPr="00F55514">
        <w:rPr>
          <w:rFonts w:ascii="Times New Roman" w:hAnsi="Times New Roman"/>
          <w:color w:val="auto"/>
          <w:sz w:val="24"/>
          <w:szCs w:val="24"/>
        </w:rPr>
        <w:lastRenderedPageBreak/>
        <w:t>produce a dead city," said Ramon Saul Sanchez, leader of the exile group Democracy Movement.</w:t>
      </w:r>
      <w:r w:rsidR="00F55514">
        <w:rPr>
          <w:rFonts w:ascii="Times New Roman" w:hAnsi="Times New Roman"/>
          <w:color w:val="auto"/>
          <w:sz w:val="24"/>
          <w:szCs w:val="24"/>
        </w:rPr>
        <w:t xml:space="preserve"> </w:t>
      </w:r>
      <w:r>
        <w:rPr>
          <w:rFonts w:ascii="Times New Roman" w:hAnsi="Times New Roman"/>
          <w:color w:val="auto"/>
          <w:sz w:val="24"/>
          <w:szCs w:val="24"/>
        </w:rPr>
        <w:t xml:space="preserve">They called for all </w:t>
      </w:r>
      <w:r w:rsidRPr="003F6AEB">
        <w:rPr>
          <w:rFonts w:ascii="Times New Roman" w:hAnsi="Times New Roman"/>
          <w:color w:val="auto"/>
          <w:sz w:val="24"/>
          <w:szCs w:val="24"/>
        </w:rPr>
        <w:t xml:space="preserve">Little Havana's shops, restaurants, </w:t>
      </w:r>
      <w:r w:rsidR="00C30697">
        <w:rPr>
          <w:rFonts w:ascii="Times New Roman" w:hAnsi="Times New Roman"/>
          <w:color w:val="auto"/>
          <w:sz w:val="24"/>
          <w:szCs w:val="24"/>
        </w:rPr>
        <w:t>businesses</w:t>
      </w:r>
      <w:r w:rsidRPr="003F6AEB">
        <w:rPr>
          <w:rFonts w:ascii="Times New Roman" w:hAnsi="Times New Roman"/>
          <w:color w:val="auto"/>
          <w:sz w:val="24"/>
          <w:szCs w:val="24"/>
        </w:rPr>
        <w:t xml:space="preserve"> and markets </w:t>
      </w:r>
      <w:r>
        <w:rPr>
          <w:rFonts w:ascii="Times New Roman" w:hAnsi="Times New Roman"/>
          <w:color w:val="auto"/>
          <w:sz w:val="24"/>
          <w:szCs w:val="24"/>
        </w:rPr>
        <w:t>to be shuttered.</w:t>
      </w:r>
      <w:r>
        <w:rPr>
          <w:rStyle w:val="EndnoteReference"/>
          <w:rFonts w:ascii="Times New Roman" w:hAnsi="Times New Roman"/>
          <w:color w:val="auto"/>
          <w:sz w:val="24"/>
          <w:szCs w:val="24"/>
        </w:rPr>
        <w:endnoteReference w:id="25"/>
      </w:r>
      <w:r w:rsidR="008451F1">
        <w:rPr>
          <w:rFonts w:ascii="Times New Roman" w:hAnsi="Times New Roman"/>
          <w:color w:val="auto"/>
          <w:sz w:val="24"/>
          <w:szCs w:val="24"/>
        </w:rPr>
        <w:t xml:space="preserve"> </w:t>
      </w:r>
    </w:p>
    <w:p w14:paraId="699E74B3" w14:textId="32F3DEA9" w:rsidR="00B51066" w:rsidRDefault="00DB3379"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feared there could be retaliation if we kept our office open. </w:t>
      </w:r>
      <w:r w:rsidR="00B02588">
        <w:rPr>
          <w:rFonts w:ascii="Times New Roman" w:hAnsi="Times New Roman"/>
          <w:color w:val="auto"/>
          <w:sz w:val="24"/>
          <w:szCs w:val="24"/>
        </w:rPr>
        <w:t>So far removed from the news, o</w:t>
      </w:r>
      <w:r>
        <w:rPr>
          <w:rFonts w:ascii="Times New Roman" w:hAnsi="Times New Roman"/>
          <w:color w:val="auto"/>
          <w:sz w:val="24"/>
          <w:szCs w:val="24"/>
        </w:rPr>
        <w:t xml:space="preserve">ur Mid-West carrier </w:t>
      </w:r>
      <w:r w:rsidR="009C76CF">
        <w:rPr>
          <w:rFonts w:ascii="Times New Roman" w:hAnsi="Times New Roman"/>
          <w:color w:val="auto"/>
          <w:sz w:val="24"/>
          <w:szCs w:val="24"/>
        </w:rPr>
        <w:t>had to be brought up to date</w:t>
      </w:r>
      <w:r>
        <w:rPr>
          <w:rFonts w:ascii="Times New Roman" w:hAnsi="Times New Roman"/>
          <w:color w:val="auto"/>
          <w:sz w:val="24"/>
          <w:szCs w:val="24"/>
        </w:rPr>
        <w:t xml:space="preserve">. Since </w:t>
      </w:r>
      <w:r w:rsidR="009C76CF">
        <w:rPr>
          <w:rFonts w:ascii="Times New Roman" w:hAnsi="Times New Roman"/>
          <w:color w:val="auto"/>
          <w:sz w:val="24"/>
          <w:szCs w:val="24"/>
        </w:rPr>
        <w:t xml:space="preserve">the </w:t>
      </w:r>
      <w:r w:rsidR="00942A18">
        <w:rPr>
          <w:rFonts w:ascii="Times New Roman" w:hAnsi="Times New Roman"/>
          <w:color w:val="auto"/>
          <w:sz w:val="24"/>
          <w:szCs w:val="24"/>
        </w:rPr>
        <w:t>media</w:t>
      </w:r>
      <w:r w:rsidR="009C76CF">
        <w:rPr>
          <w:rFonts w:ascii="Times New Roman" w:hAnsi="Times New Roman"/>
          <w:color w:val="auto"/>
          <w:sz w:val="24"/>
          <w:szCs w:val="24"/>
        </w:rPr>
        <w:t xml:space="preserve"> </w:t>
      </w:r>
      <w:r w:rsidR="001A594D">
        <w:rPr>
          <w:rFonts w:ascii="Times New Roman" w:hAnsi="Times New Roman"/>
          <w:color w:val="auto"/>
          <w:sz w:val="24"/>
          <w:szCs w:val="24"/>
        </w:rPr>
        <w:t xml:space="preserve">had </w:t>
      </w:r>
      <w:r>
        <w:rPr>
          <w:rFonts w:ascii="Times New Roman" w:hAnsi="Times New Roman"/>
          <w:color w:val="auto"/>
          <w:sz w:val="24"/>
          <w:szCs w:val="24"/>
        </w:rPr>
        <w:t xml:space="preserve">labeled </w:t>
      </w:r>
      <w:r w:rsidR="000A07E6">
        <w:rPr>
          <w:rFonts w:ascii="Times New Roman" w:hAnsi="Times New Roman"/>
          <w:color w:val="auto"/>
          <w:sz w:val="24"/>
          <w:szCs w:val="24"/>
        </w:rPr>
        <w:t xml:space="preserve">it </w:t>
      </w:r>
      <w:r>
        <w:rPr>
          <w:rFonts w:ascii="Times New Roman" w:hAnsi="Times New Roman"/>
          <w:color w:val="auto"/>
          <w:sz w:val="24"/>
          <w:szCs w:val="24"/>
        </w:rPr>
        <w:t xml:space="preserve">a </w:t>
      </w:r>
      <w:r w:rsidR="00B02588">
        <w:rPr>
          <w:rFonts w:ascii="Times New Roman" w:hAnsi="Times New Roman"/>
          <w:color w:val="auto"/>
          <w:sz w:val="24"/>
          <w:szCs w:val="24"/>
        </w:rPr>
        <w:t>“</w:t>
      </w:r>
      <w:r>
        <w:rPr>
          <w:rFonts w:ascii="Times New Roman" w:hAnsi="Times New Roman"/>
          <w:color w:val="auto"/>
          <w:sz w:val="24"/>
          <w:szCs w:val="24"/>
        </w:rPr>
        <w:t>peaceful protest,</w:t>
      </w:r>
      <w:r w:rsidR="00B02588">
        <w:rPr>
          <w:rFonts w:ascii="Times New Roman" w:hAnsi="Times New Roman"/>
          <w:color w:val="auto"/>
          <w:sz w:val="24"/>
          <w:szCs w:val="24"/>
        </w:rPr>
        <w:t>”</w:t>
      </w:r>
      <w:r>
        <w:rPr>
          <w:rFonts w:ascii="Times New Roman" w:hAnsi="Times New Roman"/>
          <w:color w:val="auto"/>
          <w:sz w:val="24"/>
          <w:szCs w:val="24"/>
        </w:rPr>
        <w:t xml:space="preserve"> a decision was made to </w:t>
      </w:r>
      <w:r w:rsidR="00863487">
        <w:rPr>
          <w:rFonts w:ascii="Times New Roman" w:hAnsi="Times New Roman"/>
          <w:color w:val="auto"/>
          <w:sz w:val="24"/>
          <w:szCs w:val="24"/>
        </w:rPr>
        <w:t>remain</w:t>
      </w:r>
      <w:r>
        <w:rPr>
          <w:rFonts w:ascii="Times New Roman" w:hAnsi="Times New Roman"/>
          <w:color w:val="auto"/>
          <w:sz w:val="24"/>
          <w:szCs w:val="24"/>
        </w:rPr>
        <w:t xml:space="preserve"> open. </w:t>
      </w:r>
      <w:r w:rsidR="00C30697">
        <w:rPr>
          <w:rFonts w:ascii="Times New Roman" w:hAnsi="Times New Roman"/>
          <w:color w:val="auto"/>
          <w:sz w:val="24"/>
          <w:szCs w:val="24"/>
        </w:rPr>
        <w:t>M</w:t>
      </w:r>
      <w:r>
        <w:rPr>
          <w:rFonts w:ascii="Times New Roman" w:hAnsi="Times New Roman"/>
          <w:color w:val="auto"/>
          <w:sz w:val="24"/>
          <w:szCs w:val="24"/>
        </w:rPr>
        <w:t xml:space="preserve">ost of </w:t>
      </w:r>
      <w:r w:rsidR="00CC789D">
        <w:rPr>
          <w:rFonts w:ascii="Times New Roman" w:hAnsi="Times New Roman"/>
          <w:color w:val="auto"/>
          <w:sz w:val="24"/>
          <w:szCs w:val="24"/>
        </w:rPr>
        <w:t xml:space="preserve">our SIU </w:t>
      </w:r>
      <w:r w:rsidR="001A594D">
        <w:rPr>
          <w:rFonts w:ascii="Times New Roman" w:hAnsi="Times New Roman"/>
          <w:color w:val="auto"/>
          <w:sz w:val="24"/>
          <w:szCs w:val="24"/>
        </w:rPr>
        <w:t>investigators</w:t>
      </w:r>
      <w:r>
        <w:rPr>
          <w:rFonts w:ascii="Times New Roman" w:hAnsi="Times New Roman"/>
          <w:color w:val="auto"/>
          <w:sz w:val="24"/>
          <w:szCs w:val="24"/>
        </w:rPr>
        <w:t xml:space="preserve"> worked in the field, </w:t>
      </w:r>
      <w:r w:rsidR="00C30697">
        <w:rPr>
          <w:rFonts w:ascii="Times New Roman" w:hAnsi="Times New Roman"/>
          <w:color w:val="auto"/>
          <w:sz w:val="24"/>
          <w:szCs w:val="24"/>
        </w:rPr>
        <w:t xml:space="preserve">so </w:t>
      </w:r>
      <w:r>
        <w:rPr>
          <w:rFonts w:ascii="Times New Roman" w:hAnsi="Times New Roman"/>
          <w:color w:val="auto"/>
          <w:sz w:val="24"/>
          <w:szCs w:val="24"/>
        </w:rPr>
        <w:t xml:space="preserve">I planned to stay </w:t>
      </w:r>
      <w:r w:rsidR="00CC789D">
        <w:rPr>
          <w:rFonts w:ascii="Times New Roman" w:hAnsi="Times New Roman"/>
          <w:color w:val="auto"/>
          <w:sz w:val="24"/>
          <w:szCs w:val="24"/>
        </w:rPr>
        <w:t xml:space="preserve">in the office </w:t>
      </w:r>
      <w:r>
        <w:rPr>
          <w:rFonts w:ascii="Times New Roman" w:hAnsi="Times New Roman"/>
          <w:color w:val="auto"/>
          <w:sz w:val="24"/>
          <w:szCs w:val="24"/>
        </w:rPr>
        <w:t xml:space="preserve">with our </w:t>
      </w:r>
      <w:r w:rsidR="006027D0">
        <w:rPr>
          <w:rFonts w:ascii="Times New Roman" w:hAnsi="Times New Roman"/>
          <w:color w:val="auto"/>
          <w:sz w:val="24"/>
          <w:szCs w:val="24"/>
        </w:rPr>
        <w:t xml:space="preserve">three-person </w:t>
      </w:r>
      <w:r w:rsidR="00CC789D">
        <w:rPr>
          <w:rFonts w:ascii="Times New Roman" w:hAnsi="Times New Roman"/>
          <w:color w:val="auto"/>
          <w:sz w:val="24"/>
          <w:szCs w:val="24"/>
        </w:rPr>
        <w:t>female support staff.</w:t>
      </w:r>
      <w:r w:rsidR="006027D0">
        <w:rPr>
          <w:rFonts w:ascii="Times New Roman" w:hAnsi="Times New Roman"/>
          <w:color w:val="auto"/>
          <w:sz w:val="24"/>
          <w:szCs w:val="24"/>
        </w:rPr>
        <w:t xml:space="preserve"> One woman expressed she did not feel safe, and I told her to absolutely stay home, “off-the-books.” If there were repercussions, I could handle it.</w:t>
      </w:r>
    </w:p>
    <w:p w14:paraId="30A0777C" w14:textId="01F9846E" w:rsidR="008451F1" w:rsidRDefault="008451F1"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Aside from a</w:t>
      </w:r>
      <w:r w:rsidR="00B02588">
        <w:rPr>
          <w:rFonts w:ascii="Times New Roman" w:hAnsi="Times New Roman"/>
          <w:color w:val="auto"/>
          <w:sz w:val="24"/>
          <w:szCs w:val="24"/>
        </w:rPr>
        <w:t>n immense</w:t>
      </w:r>
      <w:r>
        <w:rPr>
          <w:rFonts w:ascii="Times New Roman" w:hAnsi="Times New Roman"/>
          <w:color w:val="auto"/>
          <w:sz w:val="24"/>
          <w:szCs w:val="24"/>
        </w:rPr>
        <w:t xml:space="preserve"> crowbar </w:t>
      </w:r>
      <w:r w:rsidR="002C628F">
        <w:rPr>
          <w:rFonts w:ascii="Times New Roman" w:hAnsi="Times New Roman"/>
          <w:color w:val="auto"/>
          <w:sz w:val="24"/>
          <w:szCs w:val="24"/>
        </w:rPr>
        <w:t xml:space="preserve">that </w:t>
      </w:r>
      <w:r w:rsidR="000A07E6">
        <w:rPr>
          <w:rFonts w:ascii="Times New Roman" w:hAnsi="Times New Roman"/>
          <w:color w:val="auto"/>
          <w:sz w:val="24"/>
          <w:szCs w:val="24"/>
        </w:rPr>
        <w:t>was</w:t>
      </w:r>
      <w:r w:rsidR="00C30697">
        <w:rPr>
          <w:rFonts w:ascii="Times New Roman" w:hAnsi="Times New Roman"/>
          <w:color w:val="auto"/>
          <w:sz w:val="24"/>
          <w:szCs w:val="24"/>
        </w:rPr>
        <w:t xml:space="preserve"> </w:t>
      </w:r>
      <w:r>
        <w:rPr>
          <w:rFonts w:ascii="Times New Roman" w:hAnsi="Times New Roman"/>
          <w:color w:val="auto"/>
          <w:sz w:val="24"/>
          <w:szCs w:val="24"/>
        </w:rPr>
        <w:t xml:space="preserve">thrown through </w:t>
      </w:r>
      <w:r w:rsidR="00736256">
        <w:rPr>
          <w:rFonts w:ascii="Times New Roman" w:hAnsi="Times New Roman"/>
          <w:color w:val="auto"/>
          <w:sz w:val="24"/>
          <w:szCs w:val="24"/>
        </w:rPr>
        <w:t>my</w:t>
      </w:r>
      <w:r>
        <w:rPr>
          <w:rFonts w:ascii="Times New Roman" w:hAnsi="Times New Roman"/>
          <w:color w:val="auto"/>
          <w:sz w:val="24"/>
          <w:szCs w:val="24"/>
        </w:rPr>
        <w:t xml:space="preserve"> </w:t>
      </w:r>
      <w:r w:rsidR="00736256">
        <w:rPr>
          <w:rFonts w:ascii="Times New Roman" w:hAnsi="Times New Roman"/>
          <w:color w:val="auto"/>
          <w:sz w:val="24"/>
          <w:szCs w:val="24"/>
        </w:rPr>
        <w:t xml:space="preserve">office </w:t>
      </w:r>
      <w:r>
        <w:rPr>
          <w:rFonts w:ascii="Times New Roman" w:hAnsi="Times New Roman"/>
          <w:color w:val="auto"/>
          <w:sz w:val="24"/>
          <w:szCs w:val="24"/>
        </w:rPr>
        <w:t>window (</w:t>
      </w:r>
      <w:r w:rsidR="0066397F">
        <w:rPr>
          <w:rFonts w:ascii="Times New Roman" w:hAnsi="Times New Roman"/>
          <w:color w:val="auto"/>
          <w:sz w:val="24"/>
          <w:szCs w:val="24"/>
        </w:rPr>
        <w:t>which</w:t>
      </w:r>
      <w:r>
        <w:rPr>
          <w:rFonts w:ascii="Times New Roman" w:hAnsi="Times New Roman"/>
          <w:color w:val="auto"/>
          <w:sz w:val="24"/>
          <w:szCs w:val="24"/>
        </w:rPr>
        <w:t xml:space="preserve"> I still </w:t>
      </w:r>
      <w:r w:rsidR="00AD5C3D">
        <w:rPr>
          <w:rFonts w:ascii="Times New Roman" w:hAnsi="Times New Roman"/>
          <w:color w:val="auto"/>
          <w:sz w:val="24"/>
          <w:szCs w:val="24"/>
        </w:rPr>
        <w:t>treasure</w:t>
      </w:r>
      <w:r w:rsidR="006D6C20">
        <w:rPr>
          <w:rFonts w:ascii="Times New Roman" w:hAnsi="Times New Roman"/>
          <w:color w:val="auto"/>
          <w:sz w:val="24"/>
          <w:szCs w:val="24"/>
        </w:rPr>
        <w:t xml:space="preserve"> to this day</w:t>
      </w:r>
      <w:r>
        <w:rPr>
          <w:rFonts w:ascii="Times New Roman" w:hAnsi="Times New Roman"/>
          <w:color w:val="auto"/>
          <w:sz w:val="24"/>
          <w:szCs w:val="24"/>
        </w:rPr>
        <w:t>)</w:t>
      </w:r>
      <w:r w:rsidR="00D15379">
        <w:rPr>
          <w:rFonts w:ascii="Times New Roman" w:hAnsi="Times New Roman"/>
          <w:color w:val="auto"/>
          <w:sz w:val="24"/>
          <w:szCs w:val="24"/>
        </w:rPr>
        <w:t>,</w:t>
      </w:r>
      <w:r>
        <w:rPr>
          <w:rFonts w:ascii="Times New Roman" w:hAnsi="Times New Roman"/>
          <w:color w:val="auto"/>
          <w:sz w:val="24"/>
          <w:szCs w:val="24"/>
        </w:rPr>
        <w:t xml:space="preserve"> the day was nonviolent. U</w:t>
      </w:r>
      <w:r w:rsidRPr="008451F1">
        <w:rPr>
          <w:rFonts w:ascii="Times New Roman" w:hAnsi="Times New Roman"/>
          <w:color w:val="auto"/>
          <w:sz w:val="24"/>
          <w:szCs w:val="24"/>
        </w:rPr>
        <w:t>ntold numbers of people in the 800,000-strong Cuban exile community had not gone to work</w:t>
      </w:r>
      <w:r w:rsidR="002C628F">
        <w:rPr>
          <w:rFonts w:ascii="Times New Roman" w:hAnsi="Times New Roman"/>
          <w:color w:val="auto"/>
          <w:sz w:val="24"/>
          <w:szCs w:val="24"/>
        </w:rPr>
        <w:t xml:space="preserve"> that day</w:t>
      </w:r>
      <w:r w:rsidRPr="008451F1">
        <w:rPr>
          <w:rFonts w:ascii="Times New Roman" w:hAnsi="Times New Roman"/>
          <w:color w:val="auto"/>
          <w:sz w:val="24"/>
          <w:szCs w:val="24"/>
        </w:rPr>
        <w:t>. Many</w:t>
      </w:r>
      <w:r>
        <w:rPr>
          <w:rFonts w:ascii="Times New Roman" w:hAnsi="Times New Roman"/>
          <w:color w:val="auto"/>
          <w:sz w:val="24"/>
          <w:szCs w:val="24"/>
        </w:rPr>
        <w:t xml:space="preserve"> o</w:t>
      </w:r>
      <w:r w:rsidR="0066397F">
        <w:rPr>
          <w:rFonts w:ascii="Times New Roman" w:hAnsi="Times New Roman"/>
          <w:color w:val="auto"/>
          <w:sz w:val="24"/>
          <w:szCs w:val="24"/>
        </w:rPr>
        <w:t>f</w:t>
      </w:r>
      <w:r>
        <w:rPr>
          <w:rFonts w:ascii="Times New Roman" w:hAnsi="Times New Roman"/>
          <w:color w:val="auto"/>
          <w:sz w:val="24"/>
          <w:szCs w:val="24"/>
        </w:rPr>
        <w:t xml:space="preserve"> our favorite </w:t>
      </w:r>
      <w:r w:rsidR="0066397F">
        <w:rPr>
          <w:rFonts w:ascii="Times New Roman" w:hAnsi="Times New Roman"/>
          <w:color w:val="auto"/>
          <w:sz w:val="24"/>
          <w:szCs w:val="24"/>
        </w:rPr>
        <w:t>places</w:t>
      </w:r>
      <w:r w:rsidRPr="008451F1">
        <w:rPr>
          <w:rFonts w:ascii="Times New Roman" w:hAnsi="Times New Roman"/>
          <w:color w:val="auto"/>
          <w:sz w:val="24"/>
          <w:szCs w:val="24"/>
        </w:rPr>
        <w:t xml:space="preserve"> </w:t>
      </w:r>
      <w:r>
        <w:rPr>
          <w:rFonts w:ascii="Times New Roman" w:hAnsi="Times New Roman"/>
          <w:color w:val="auto"/>
          <w:sz w:val="24"/>
          <w:szCs w:val="24"/>
        </w:rPr>
        <w:t xml:space="preserve">such as </w:t>
      </w:r>
      <w:r w:rsidRPr="008451F1">
        <w:rPr>
          <w:rFonts w:ascii="Times New Roman" w:hAnsi="Times New Roman"/>
          <w:i/>
          <w:iCs/>
          <w:color w:val="auto"/>
          <w:sz w:val="24"/>
          <w:szCs w:val="24"/>
        </w:rPr>
        <w:t>Versailles</w:t>
      </w:r>
      <w:r w:rsidRPr="008451F1">
        <w:rPr>
          <w:rFonts w:ascii="Times New Roman" w:hAnsi="Times New Roman"/>
          <w:color w:val="auto"/>
          <w:sz w:val="24"/>
          <w:szCs w:val="24"/>
        </w:rPr>
        <w:t xml:space="preserve"> restaurant</w:t>
      </w:r>
      <w:r>
        <w:rPr>
          <w:rFonts w:ascii="Times New Roman" w:hAnsi="Times New Roman"/>
          <w:color w:val="auto"/>
          <w:sz w:val="24"/>
          <w:szCs w:val="24"/>
        </w:rPr>
        <w:t xml:space="preserve"> and</w:t>
      </w:r>
      <w:r w:rsidRPr="008451F1">
        <w:rPr>
          <w:rFonts w:ascii="Times New Roman" w:hAnsi="Times New Roman"/>
          <w:color w:val="auto"/>
          <w:sz w:val="24"/>
          <w:szCs w:val="24"/>
        </w:rPr>
        <w:t xml:space="preserve"> Sedano's Supermarkets </w:t>
      </w:r>
      <w:r>
        <w:rPr>
          <w:rFonts w:ascii="Times New Roman" w:hAnsi="Times New Roman"/>
          <w:color w:val="auto"/>
          <w:sz w:val="24"/>
          <w:szCs w:val="24"/>
        </w:rPr>
        <w:t xml:space="preserve">had closed. </w:t>
      </w:r>
      <w:r w:rsidR="00C30697">
        <w:rPr>
          <w:rFonts w:ascii="Times New Roman" w:hAnsi="Times New Roman"/>
          <w:color w:val="auto"/>
          <w:sz w:val="24"/>
          <w:szCs w:val="24"/>
        </w:rPr>
        <w:t>On the flip side,</w:t>
      </w:r>
      <w:r>
        <w:rPr>
          <w:rFonts w:ascii="Times New Roman" w:hAnsi="Times New Roman"/>
          <w:color w:val="auto"/>
          <w:sz w:val="24"/>
          <w:szCs w:val="24"/>
        </w:rPr>
        <w:t xml:space="preserve"> it made driving </w:t>
      </w:r>
      <w:r w:rsidR="001A594D">
        <w:rPr>
          <w:rFonts w:ascii="Times New Roman" w:hAnsi="Times New Roman"/>
          <w:color w:val="auto"/>
          <w:sz w:val="24"/>
          <w:szCs w:val="24"/>
        </w:rPr>
        <w:t xml:space="preserve">in the area </w:t>
      </w:r>
      <w:r>
        <w:rPr>
          <w:rFonts w:ascii="Times New Roman" w:hAnsi="Times New Roman"/>
          <w:color w:val="auto"/>
          <w:sz w:val="24"/>
          <w:szCs w:val="24"/>
        </w:rPr>
        <w:t>easier.</w:t>
      </w:r>
      <w:r w:rsidR="005C560A">
        <w:rPr>
          <w:rFonts w:ascii="Times New Roman" w:hAnsi="Times New Roman"/>
          <w:color w:val="auto"/>
          <w:sz w:val="24"/>
          <w:szCs w:val="24"/>
        </w:rPr>
        <w:t xml:space="preserve"> The </w:t>
      </w:r>
      <w:r w:rsidR="002259DC">
        <w:rPr>
          <w:rFonts w:ascii="Times New Roman" w:hAnsi="Times New Roman"/>
          <w:color w:val="auto"/>
          <w:sz w:val="24"/>
          <w:szCs w:val="24"/>
        </w:rPr>
        <w:t>neighborhood</w:t>
      </w:r>
      <w:r w:rsidR="005C560A">
        <w:rPr>
          <w:rFonts w:ascii="Times New Roman" w:hAnsi="Times New Roman"/>
          <w:color w:val="auto"/>
          <w:sz w:val="24"/>
          <w:szCs w:val="24"/>
        </w:rPr>
        <w:t xml:space="preserve"> was </w:t>
      </w:r>
      <w:r w:rsidR="00942A18">
        <w:rPr>
          <w:rFonts w:ascii="Times New Roman" w:hAnsi="Times New Roman"/>
          <w:color w:val="auto"/>
          <w:sz w:val="24"/>
          <w:szCs w:val="24"/>
        </w:rPr>
        <w:t xml:space="preserve">so </w:t>
      </w:r>
      <w:r w:rsidR="005C560A">
        <w:rPr>
          <w:rFonts w:ascii="Times New Roman" w:hAnsi="Times New Roman"/>
          <w:color w:val="auto"/>
          <w:sz w:val="24"/>
          <w:szCs w:val="24"/>
        </w:rPr>
        <w:t>empty</w:t>
      </w:r>
      <w:r w:rsidR="002259DC">
        <w:rPr>
          <w:rFonts w:ascii="Times New Roman" w:hAnsi="Times New Roman"/>
          <w:color w:val="auto"/>
          <w:sz w:val="24"/>
          <w:szCs w:val="24"/>
        </w:rPr>
        <w:t>,</w:t>
      </w:r>
      <w:r w:rsidR="002D7A3D">
        <w:rPr>
          <w:rFonts w:ascii="Times New Roman" w:hAnsi="Times New Roman"/>
          <w:color w:val="auto"/>
          <w:sz w:val="24"/>
          <w:szCs w:val="24"/>
        </w:rPr>
        <w:t xml:space="preserve"> I almost expected to see tumbleweeds.</w:t>
      </w:r>
    </w:p>
    <w:p w14:paraId="5360FA4E" w14:textId="236E8073" w:rsidR="00E6675D" w:rsidRDefault="006E46BA"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6652C">
        <w:rPr>
          <w:rFonts w:ascii="Times New Roman" w:hAnsi="Times New Roman"/>
          <w:color w:val="auto"/>
          <w:sz w:val="24"/>
          <w:szCs w:val="24"/>
        </w:rPr>
        <w:t>There was o</w:t>
      </w:r>
      <w:r w:rsidR="00AD5C3D">
        <w:rPr>
          <w:rFonts w:ascii="Times New Roman" w:hAnsi="Times New Roman"/>
          <w:color w:val="auto"/>
          <w:sz w:val="24"/>
          <w:szCs w:val="24"/>
        </w:rPr>
        <w:t xml:space="preserve">ne </w:t>
      </w:r>
      <w:r>
        <w:rPr>
          <w:rFonts w:ascii="Times New Roman" w:hAnsi="Times New Roman"/>
          <w:color w:val="auto"/>
          <w:sz w:val="24"/>
          <w:szCs w:val="24"/>
        </w:rPr>
        <w:t xml:space="preserve">unforeseen </w:t>
      </w:r>
      <w:r w:rsidR="00AD5C3D">
        <w:rPr>
          <w:rFonts w:ascii="Times New Roman" w:hAnsi="Times New Roman"/>
          <w:color w:val="auto"/>
          <w:sz w:val="24"/>
          <w:szCs w:val="24"/>
        </w:rPr>
        <w:t>side effect</w:t>
      </w:r>
      <w:r w:rsidR="0016652C">
        <w:rPr>
          <w:rFonts w:ascii="Times New Roman" w:hAnsi="Times New Roman"/>
          <w:color w:val="auto"/>
          <w:sz w:val="24"/>
          <w:szCs w:val="24"/>
        </w:rPr>
        <w:t>. Every</w:t>
      </w:r>
      <w:r w:rsidR="008451F1">
        <w:rPr>
          <w:rFonts w:ascii="Times New Roman" w:hAnsi="Times New Roman"/>
          <w:color w:val="auto"/>
          <w:sz w:val="24"/>
          <w:szCs w:val="24"/>
        </w:rPr>
        <w:t xml:space="preserve"> afternoon</w:t>
      </w:r>
      <w:r w:rsidR="002C628F">
        <w:rPr>
          <w:rFonts w:ascii="Times New Roman" w:hAnsi="Times New Roman"/>
          <w:color w:val="auto"/>
          <w:sz w:val="24"/>
          <w:szCs w:val="24"/>
        </w:rPr>
        <w:t>,</w:t>
      </w:r>
      <w:r w:rsidR="008451F1">
        <w:rPr>
          <w:rFonts w:ascii="Times New Roman" w:hAnsi="Times New Roman"/>
          <w:color w:val="auto"/>
          <w:sz w:val="24"/>
          <w:szCs w:val="24"/>
        </w:rPr>
        <w:t xml:space="preserve"> our support staff enjoyed their daily shots of </w:t>
      </w:r>
      <w:r w:rsidRPr="006E46BA">
        <w:rPr>
          <w:rFonts w:ascii="Times New Roman" w:hAnsi="Times New Roman"/>
          <w:i/>
          <w:iCs/>
          <w:color w:val="auto"/>
          <w:sz w:val="24"/>
          <w:szCs w:val="24"/>
        </w:rPr>
        <w:t xml:space="preserve">café </w:t>
      </w:r>
      <w:r w:rsidR="008451F1" w:rsidRPr="006E46BA">
        <w:rPr>
          <w:rFonts w:ascii="Times New Roman" w:hAnsi="Times New Roman"/>
          <w:i/>
          <w:iCs/>
          <w:color w:val="auto"/>
          <w:sz w:val="24"/>
          <w:szCs w:val="24"/>
        </w:rPr>
        <w:t>Cuban</w:t>
      </w:r>
      <w:r w:rsidRPr="006E46BA">
        <w:rPr>
          <w:rFonts w:ascii="Times New Roman" w:hAnsi="Times New Roman"/>
          <w:i/>
          <w:iCs/>
          <w:color w:val="auto"/>
          <w:sz w:val="24"/>
          <w:szCs w:val="24"/>
        </w:rPr>
        <w:t>o</w:t>
      </w:r>
      <w:r w:rsidR="008451F1">
        <w:rPr>
          <w:rFonts w:ascii="Times New Roman" w:hAnsi="Times New Roman"/>
          <w:color w:val="auto"/>
          <w:sz w:val="24"/>
          <w:szCs w:val="24"/>
        </w:rPr>
        <w:t xml:space="preserve">. </w:t>
      </w:r>
      <w:r w:rsidR="002C628F">
        <w:rPr>
          <w:rFonts w:ascii="Times New Roman" w:hAnsi="Times New Roman"/>
          <w:color w:val="auto"/>
          <w:sz w:val="24"/>
          <w:szCs w:val="24"/>
        </w:rPr>
        <w:t>T</w:t>
      </w:r>
      <w:r w:rsidR="008451F1">
        <w:rPr>
          <w:rFonts w:ascii="Times New Roman" w:hAnsi="Times New Roman"/>
          <w:color w:val="auto"/>
          <w:sz w:val="24"/>
          <w:szCs w:val="24"/>
        </w:rPr>
        <w:t xml:space="preserve">hey were </w:t>
      </w:r>
      <w:r w:rsidR="00AD5C3D">
        <w:rPr>
          <w:rFonts w:ascii="Times New Roman" w:hAnsi="Times New Roman"/>
          <w:color w:val="auto"/>
          <w:sz w:val="24"/>
          <w:szCs w:val="24"/>
        </w:rPr>
        <w:t>probably</w:t>
      </w:r>
      <w:r w:rsidR="0066397F">
        <w:rPr>
          <w:rFonts w:ascii="Times New Roman" w:hAnsi="Times New Roman"/>
          <w:color w:val="auto"/>
          <w:sz w:val="24"/>
          <w:szCs w:val="24"/>
        </w:rPr>
        <w:t xml:space="preserve"> </w:t>
      </w:r>
      <w:r w:rsidR="008451F1">
        <w:rPr>
          <w:rFonts w:ascii="Times New Roman" w:hAnsi="Times New Roman"/>
          <w:color w:val="auto"/>
          <w:sz w:val="24"/>
          <w:szCs w:val="24"/>
        </w:rPr>
        <w:t xml:space="preserve">addicted </w:t>
      </w:r>
      <w:r w:rsidR="00942A18">
        <w:rPr>
          <w:rFonts w:ascii="Times New Roman" w:hAnsi="Times New Roman"/>
          <w:color w:val="auto"/>
          <w:sz w:val="24"/>
          <w:szCs w:val="24"/>
        </w:rPr>
        <w:t xml:space="preserve">to the caffeine </w:t>
      </w:r>
      <w:r w:rsidR="008451F1">
        <w:rPr>
          <w:rFonts w:ascii="Times New Roman" w:hAnsi="Times New Roman"/>
          <w:color w:val="auto"/>
          <w:sz w:val="24"/>
          <w:szCs w:val="24"/>
        </w:rPr>
        <w:t xml:space="preserve">because </w:t>
      </w:r>
      <w:r w:rsidR="00AD5C3D">
        <w:rPr>
          <w:rFonts w:ascii="Times New Roman" w:hAnsi="Times New Roman"/>
          <w:color w:val="auto"/>
          <w:sz w:val="24"/>
          <w:szCs w:val="24"/>
        </w:rPr>
        <w:t xml:space="preserve">they </w:t>
      </w:r>
      <w:r w:rsidR="00437B6C">
        <w:rPr>
          <w:rFonts w:ascii="Times New Roman" w:hAnsi="Times New Roman"/>
          <w:color w:val="auto"/>
          <w:sz w:val="24"/>
          <w:szCs w:val="24"/>
        </w:rPr>
        <w:t xml:space="preserve">got </w:t>
      </w:r>
      <w:r w:rsidR="00F8779D">
        <w:rPr>
          <w:rFonts w:ascii="Times New Roman" w:hAnsi="Times New Roman"/>
          <w:color w:val="auto"/>
          <w:sz w:val="24"/>
          <w:szCs w:val="24"/>
        </w:rPr>
        <w:t xml:space="preserve">the shakes and </w:t>
      </w:r>
      <w:r w:rsidR="008451F1">
        <w:rPr>
          <w:rFonts w:ascii="Times New Roman" w:hAnsi="Times New Roman"/>
          <w:color w:val="auto"/>
          <w:sz w:val="24"/>
          <w:szCs w:val="24"/>
        </w:rPr>
        <w:t>almost panicked when they realized the</w:t>
      </w:r>
      <w:r w:rsidR="00D168C2">
        <w:rPr>
          <w:rFonts w:ascii="Times New Roman" w:hAnsi="Times New Roman"/>
          <w:color w:val="auto"/>
          <w:sz w:val="24"/>
          <w:szCs w:val="24"/>
        </w:rPr>
        <w:t xml:space="preserve"> local</w:t>
      </w:r>
      <w:r w:rsidR="008451F1">
        <w:rPr>
          <w:rFonts w:ascii="Times New Roman" w:hAnsi="Times New Roman"/>
          <w:color w:val="auto"/>
          <w:sz w:val="24"/>
          <w:szCs w:val="24"/>
        </w:rPr>
        <w:t xml:space="preserve"> cafés were </w:t>
      </w:r>
      <w:r w:rsidR="008A20BD">
        <w:rPr>
          <w:rFonts w:ascii="Times New Roman" w:hAnsi="Times New Roman"/>
          <w:color w:val="auto"/>
          <w:sz w:val="24"/>
          <w:szCs w:val="24"/>
        </w:rPr>
        <w:t xml:space="preserve">all </w:t>
      </w:r>
      <w:r w:rsidR="008451F1">
        <w:rPr>
          <w:rFonts w:ascii="Times New Roman" w:hAnsi="Times New Roman"/>
          <w:color w:val="auto"/>
          <w:sz w:val="24"/>
          <w:szCs w:val="24"/>
        </w:rPr>
        <w:t xml:space="preserve">closed. </w:t>
      </w:r>
      <w:r w:rsidR="00C30697">
        <w:rPr>
          <w:rFonts w:ascii="Times New Roman" w:hAnsi="Times New Roman"/>
          <w:color w:val="auto"/>
          <w:sz w:val="24"/>
          <w:szCs w:val="24"/>
        </w:rPr>
        <w:t>Vowing to</w:t>
      </w:r>
      <w:r w:rsidR="008451F1">
        <w:rPr>
          <w:rFonts w:ascii="Times New Roman" w:hAnsi="Times New Roman"/>
          <w:color w:val="auto"/>
          <w:sz w:val="24"/>
          <w:szCs w:val="24"/>
        </w:rPr>
        <w:t xml:space="preserve"> find </w:t>
      </w:r>
      <w:r w:rsidR="00F8779D">
        <w:rPr>
          <w:rFonts w:ascii="Times New Roman" w:hAnsi="Times New Roman"/>
          <w:color w:val="auto"/>
          <w:sz w:val="24"/>
          <w:szCs w:val="24"/>
        </w:rPr>
        <w:t xml:space="preserve">them </w:t>
      </w:r>
      <w:r w:rsidR="008451F1">
        <w:rPr>
          <w:rFonts w:ascii="Times New Roman" w:hAnsi="Times New Roman"/>
          <w:color w:val="auto"/>
          <w:sz w:val="24"/>
          <w:szCs w:val="24"/>
        </w:rPr>
        <w:t>coffee</w:t>
      </w:r>
      <w:r w:rsidR="00F8779D">
        <w:rPr>
          <w:rFonts w:ascii="Times New Roman" w:hAnsi="Times New Roman"/>
          <w:color w:val="auto"/>
          <w:sz w:val="24"/>
          <w:szCs w:val="24"/>
        </w:rPr>
        <w:t xml:space="preserve"> at any expense</w:t>
      </w:r>
      <w:r w:rsidR="00C30697">
        <w:rPr>
          <w:rFonts w:ascii="Times New Roman" w:hAnsi="Times New Roman"/>
          <w:color w:val="auto"/>
          <w:sz w:val="24"/>
          <w:szCs w:val="24"/>
        </w:rPr>
        <w:t xml:space="preserve">, </w:t>
      </w:r>
      <w:r w:rsidR="008451F1">
        <w:rPr>
          <w:rFonts w:ascii="Times New Roman" w:hAnsi="Times New Roman"/>
          <w:color w:val="auto"/>
          <w:sz w:val="24"/>
          <w:szCs w:val="24"/>
        </w:rPr>
        <w:t xml:space="preserve">I drove my car in concentric </w:t>
      </w:r>
      <w:r w:rsidR="00F8779D">
        <w:rPr>
          <w:rFonts w:ascii="Times New Roman" w:hAnsi="Times New Roman"/>
          <w:color w:val="auto"/>
          <w:sz w:val="24"/>
          <w:szCs w:val="24"/>
        </w:rPr>
        <w:t>blocks</w:t>
      </w:r>
      <w:r w:rsidR="008451F1">
        <w:rPr>
          <w:rFonts w:ascii="Times New Roman" w:hAnsi="Times New Roman"/>
          <w:color w:val="auto"/>
          <w:sz w:val="24"/>
          <w:szCs w:val="24"/>
        </w:rPr>
        <w:t>, away from Little Havana</w:t>
      </w:r>
      <w:r w:rsidR="008A20BD">
        <w:rPr>
          <w:rFonts w:ascii="Times New Roman" w:hAnsi="Times New Roman"/>
          <w:color w:val="auto"/>
          <w:sz w:val="24"/>
          <w:szCs w:val="24"/>
        </w:rPr>
        <w:t xml:space="preserve"> in the pursuit of their javas</w:t>
      </w:r>
      <w:r w:rsidR="00C30697">
        <w:rPr>
          <w:rFonts w:ascii="Times New Roman" w:hAnsi="Times New Roman"/>
          <w:color w:val="auto"/>
          <w:sz w:val="24"/>
          <w:szCs w:val="24"/>
        </w:rPr>
        <w:t>. I finally found</w:t>
      </w:r>
      <w:r w:rsidR="008451F1">
        <w:rPr>
          <w:rFonts w:ascii="Times New Roman" w:hAnsi="Times New Roman"/>
          <w:color w:val="auto"/>
          <w:sz w:val="24"/>
          <w:szCs w:val="24"/>
        </w:rPr>
        <w:t xml:space="preserve"> a Jamaican market </w:t>
      </w:r>
      <w:r w:rsidR="007246A6">
        <w:rPr>
          <w:rFonts w:ascii="Times New Roman" w:hAnsi="Times New Roman"/>
          <w:color w:val="auto"/>
          <w:sz w:val="24"/>
          <w:szCs w:val="24"/>
        </w:rPr>
        <w:t xml:space="preserve">five miles north </w:t>
      </w:r>
      <w:r w:rsidR="00C30697">
        <w:rPr>
          <w:rFonts w:ascii="Times New Roman" w:hAnsi="Times New Roman"/>
          <w:color w:val="auto"/>
          <w:sz w:val="24"/>
          <w:szCs w:val="24"/>
        </w:rPr>
        <w:t xml:space="preserve">that </w:t>
      </w:r>
      <w:r w:rsidR="008451F1">
        <w:rPr>
          <w:rFonts w:ascii="Times New Roman" w:hAnsi="Times New Roman"/>
          <w:color w:val="auto"/>
          <w:sz w:val="24"/>
          <w:szCs w:val="24"/>
        </w:rPr>
        <w:t xml:space="preserve">had Cuban coffee. When I returned to </w:t>
      </w:r>
      <w:r w:rsidR="000D1FCD">
        <w:rPr>
          <w:rFonts w:ascii="Times New Roman" w:hAnsi="Times New Roman"/>
          <w:color w:val="auto"/>
          <w:sz w:val="24"/>
          <w:szCs w:val="24"/>
        </w:rPr>
        <w:t>my</w:t>
      </w:r>
      <w:r w:rsidR="008451F1">
        <w:rPr>
          <w:rFonts w:ascii="Times New Roman" w:hAnsi="Times New Roman"/>
          <w:color w:val="auto"/>
          <w:sz w:val="24"/>
          <w:szCs w:val="24"/>
        </w:rPr>
        <w:t xml:space="preserve"> </w:t>
      </w:r>
      <w:r w:rsidR="00C30697">
        <w:rPr>
          <w:rFonts w:ascii="Times New Roman" w:hAnsi="Times New Roman"/>
          <w:color w:val="auto"/>
          <w:sz w:val="24"/>
          <w:szCs w:val="24"/>
        </w:rPr>
        <w:t>caffeine-</w:t>
      </w:r>
      <w:r w:rsidR="000D1FCD">
        <w:rPr>
          <w:rFonts w:ascii="Times New Roman" w:hAnsi="Times New Roman"/>
          <w:color w:val="auto"/>
          <w:sz w:val="24"/>
          <w:szCs w:val="24"/>
        </w:rPr>
        <w:t>dependent</w:t>
      </w:r>
      <w:r w:rsidR="00C30697">
        <w:rPr>
          <w:rFonts w:ascii="Times New Roman" w:hAnsi="Times New Roman"/>
          <w:color w:val="auto"/>
          <w:sz w:val="24"/>
          <w:szCs w:val="24"/>
        </w:rPr>
        <w:t xml:space="preserve"> </w:t>
      </w:r>
      <w:r w:rsidR="00F8779D">
        <w:rPr>
          <w:rFonts w:ascii="Times New Roman" w:hAnsi="Times New Roman"/>
          <w:color w:val="auto"/>
          <w:sz w:val="24"/>
          <w:szCs w:val="24"/>
        </w:rPr>
        <w:t>staff</w:t>
      </w:r>
      <w:r w:rsidR="008451F1">
        <w:rPr>
          <w:rFonts w:ascii="Times New Roman" w:hAnsi="Times New Roman"/>
          <w:color w:val="auto"/>
          <w:sz w:val="24"/>
          <w:szCs w:val="24"/>
        </w:rPr>
        <w:t>, I felt like a hero</w:t>
      </w:r>
      <w:r w:rsidR="00190AB4">
        <w:rPr>
          <w:rFonts w:ascii="Times New Roman" w:hAnsi="Times New Roman"/>
          <w:color w:val="auto"/>
          <w:sz w:val="24"/>
          <w:szCs w:val="24"/>
        </w:rPr>
        <w:t xml:space="preserve">. </w:t>
      </w:r>
    </w:p>
    <w:p w14:paraId="26CA6FF5" w14:textId="77777777" w:rsidR="00F8779D" w:rsidRDefault="00E6675D" w:rsidP="00E61AB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
    <w:p w14:paraId="0F5A3BF8" w14:textId="0CA577C5" w:rsidR="00AC0E7B" w:rsidRDefault="00F8779D" w:rsidP="004F259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D1694">
        <w:rPr>
          <w:rFonts w:ascii="Times New Roman" w:hAnsi="Times New Roman"/>
          <w:color w:val="auto"/>
          <w:sz w:val="24"/>
          <w:szCs w:val="24"/>
        </w:rPr>
        <w:t>Less than f</w:t>
      </w:r>
      <w:r w:rsidR="00E6675D">
        <w:rPr>
          <w:rFonts w:ascii="Times New Roman" w:hAnsi="Times New Roman"/>
          <w:color w:val="auto"/>
          <w:sz w:val="24"/>
          <w:szCs w:val="24"/>
        </w:rPr>
        <w:t>ive months later, our entire team sat at our conference room table aghast</w:t>
      </w:r>
      <w:r w:rsidR="000D1FCD">
        <w:rPr>
          <w:rFonts w:ascii="Times New Roman" w:hAnsi="Times New Roman"/>
          <w:color w:val="auto"/>
          <w:sz w:val="24"/>
          <w:szCs w:val="24"/>
        </w:rPr>
        <w:t>,</w:t>
      </w:r>
      <w:r w:rsidR="00E6675D">
        <w:rPr>
          <w:rFonts w:ascii="Times New Roman" w:hAnsi="Times New Roman"/>
          <w:color w:val="auto"/>
          <w:sz w:val="24"/>
          <w:szCs w:val="24"/>
        </w:rPr>
        <w:t xml:space="preserve"> with tears in our eyes</w:t>
      </w:r>
      <w:r w:rsidR="0066397F">
        <w:rPr>
          <w:rFonts w:ascii="Times New Roman" w:hAnsi="Times New Roman"/>
          <w:color w:val="auto"/>
          <w:sz w:val="24"/>
          <w:szCs w:val="24"/>
        </w:rPr>
        <w:t>. Like everyone else in the U.S.</w:t>
      </w:r>
      <w:r w:rsidR="00BD1694">
        <w:rPr>
          <w:rFonts w:ascii="Times New Roman" w:hAnsi="Times New Roman"/>
          <w:color w:val="auto"/>
          <w:sz w:val="24"/>
          <w:szCs w:val="24"/>
        </w:rPr>
        <w:t>,</w:t>
      </w:r>
      <w:r w:rsidR="0066397F">
        <w:rPr>
          <w:rFonts w:ascii="Times New Roman" w:hAnsi="Times New Roman"/>
          <w:color w:val="auto"/>
          <w:sz w:val="24"/>
          <w:szCs w:val="24"/>
        </w:rPr>
        <w:t xml:space="preserve"> we witnessed</w:t>
      </w:r>
      <w:r w:rsidR="00E6675D">
        <w:rPr>
          <w:rFonts w:ascii="Times New Roman" w:hAnsi="Times New Roman"/>
          <w:color w:val="auto"/>
          <w:sz w:val="24"/>
          <w:szCs w:val="24"/>
        </w:rPr>
        <w:t xml:space="preserve"> the tragedy of September 11 on </w:t>
      </w:r>
      <w:r w:rsidR="00E6675D">
        <w:rPr>
          <w:rFonts w:ascii="Times New Roman" w:hAnsi="Times New Roman"/>
          <w:color w:val="auto"/>
          <w:sz w:val="24"/>
          <w:szCs w:val="24"/>
        </w:rPr>
        <w:lastRenderedPageBreak/>
        <w:t>television. The phones were silent and no work was</w:t>
      </w:r>
      <w:r w:rsidR="007246A6">
        <w:rPr>
          <w:rFonts w:ascii="Times New Roman" w:hAnsi="Times New Roman"/>
          <w:color w:val="auto"/>
          <w:sz w:val="24"/>
          <w:szCs w:val="24"/>
        </w:rPr>
        <w:t xml:space="preserve"> completed</w:t>
      </w:r>
      <w:r w:rsidR="00E6675D">
        <w:rPr>
          <w:rFonts w:ascii="Times New Roman" w:hAnsi="Times New Roman"/>
          <w:color w:val="auto"/>
          <w:sz w:val="24"/>
          <w:szCs w:val="24"/>
        </w:rPr>
        <w:t>. We</w:t>
      </w:r>
      <w:r w:rsidR="0066397F">
        <w:rPr>
          <w:rFonts w:ascii="Times New Roman" w:hAnsi="Times New Roman"/>
          <w:color w:val="auto"/>
          <w:sz w:val="24"/>
          <w:szCs w:val="24"/>
        </w:rPr>
        <w:t xml:space="preserve"> returned home to our families</w:t>
      </w:r>
      <w:r w:rsidR="00E6675D">
        <w:rPr>
          <w:rFonts w:ascii="Times New Roman" w:hAnsi="Times New Roman"/>
          <w:color w:val="auto"/>
          <w:sz w:val="24"/>
          <w:szCs w:val="24"/>
        </w:rPr>
        <w:t>, realizing nothing in the United States would ever be the same.</w:t>
      </w:r>
    </w:p>
    <w:p w14:paraId="6C72CE4E" w14:textId="4ED8BDAE" w:rsidR="000C280A" w:rsidRPr="00A425BE" w:rsidRDefault="00AC0E7B" w:rsidP="004F259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But the next day, the fraud </w:t>
      </w:r>
      <w:r w:rsidR="009C76CF">
        <w:rPr>
          <w:rFonts w:ascii="Times New Roman" w:hAnsi="Times New Roman"/>
          <w:color w:val="auto"/>
          <w:sz w:val="24"/>
          <w:szCs w:val="24"/>
        </w:rPr>
        <w:t>resumed</w:t>
      </w:r>
      <w:r>
        <w:rPr>
          <w:rFonts w:ascii="Times New Roman" w:hAnsi="Times New Roman"/>
          <w:color w:val="auto"/>
          <w:sz w:val="24"/>
          <w:szCs w:val="24"/>
        </w:rPr>
        <w:t>.</w:t>
      </w:r>
      <w:r w:rsidR="000C280A">
        <w:rPr>
          <w:rFonts w:ascii="Times New Roman" w:hAnsi="Times New Roman"/>
          <w:color w:val="auto"/>
          <w:sz w:val="24"/>
          <w:szCs w:val="24"/>
        </w:rPr>
        <w:br w:type="page"/>
      </w:r>
    </w:p>
    <w:p w14:paraId="1F8295D5" w14:textId="0B6164AD" w:rsidR="00E118FD" w:rsidRDefault="00E118FD" w:rsidP="00E61AB8">
      <w:pPr>
        <w:pStyle w:val="Body"/>
        <w:spacing w:line="480" w:lineRule="auto"/>
        <w:rPr>
          <w:rFonts w:ascii="Times New Roman" w:hAnsi="Times New Roman"/>
          <w:color w:val="auto"/>
          <w:sz w:val="24"/>
          <w:szCs w:val="24"/>
        </w:rPr>
      </w:pPr>
    </w:p>
    <w:p w14:paraId="37777A89" w14:textId="7DA4B8C6" w:rsidR="000C280A" w:rsidRDefault="000C280A" w:rsidP="00E61AB8">
      <w:pPr>
        <w:pStyle w:val="Body"/>
        <w:spacing w:line="480" w:lineRule="auto"/>
        <w:rPr>
          <w:rFonts w:ascii="Times New Roman" w:hAnsi="Times New Roman"/>
          <w:color w:val="auto"/>
          <w:sz w:val="24"/>
          <w:szCs w:val="24"/>
        </w:rPr>
      </w:pPr>
    </w:p>
    <w:p w14:paraId="3351906C" w14:textId="5B1E48E3" w:rsidR="000C280A" w:rsidRDefault="000C280A" w:rsidP="00E61AB8">
      <w:pPr>
        <w:pStyle w:val="Body"/>
        <w:spacing w:line="480" w:lineRule="auto"/>
        <w:rPr>
          <w:rFonts w:ascii="Times New Roman" w:hAnsi="Times New Roman"/>
          <w:color w:val="auto"/>
          <w:sz w:val="24"/>
          <w:szCs w:val="24"/>
        </w:rPr>
      </w:pPr>
    </w:p>
    <w:p w14:paraId="33DF1B82" w14:textId="65439121" w:rsidR="000C280A" w:rsidRDefault="000C280A" w:rsidP="00A9361F">
      <w:pPr>
        <w:pStyle w:val="Heading2"/>
        <w:jc w:val="center"/>
      </w:pPr>
      <w:bookmarkStart w:id="41" w:name="_Toc153552877"/>
      <w:r>
        <w:t>Chapter Eight</w:t>
      </w:r>
      <w:bookmarkEnd w:id="41"/>
    </w:p>
    <w:p w14:paraId="2F38F0D1" w14:textId="2D76AE49" w:rsidR="000C280A" w:rsidRDefault="000C280A" w:rsidP="00A9361F">
      <w:pPr>
        <w:pStyle w:val="Heading2"/>
        <w:jc w:val="center"/>
      </w:pPr>
      <w:bookmarkStart w:id="42" w:name="_Toc153552878"/>
      <w:r>
        <w:t>The Fire Triangle</w:t>
      </w:r>
      <w:bookmarkEnd w:id="42"/>
    </w:p>
    <w:p w14:paraId="3D08ECE1" w14:textId="06EF9CDB" w:rsidR="000C280A" w:rsidRDefault="000C280A" w:rsidP="000C280A">
      <w:pPr>
        <w:pStyle w:val="Body"/>
        <w:spacing w:line="480" w:lineRule="auto"/>
        <w:jc w:val="center"/>
        <w:rPr>
          <w:rFonts w:ascii="Times New Roman" w:hAnsi="Times New Roman"/>
          <w:color w:val="auto"/>
          <w:sz w:val="24"/>
          <w:szCs w:val="24"/>
        </w:rPr>
      </w:pPr>
    </w:p>
    <w:p w14:paraId="3161342F" w14:textId="77777777" w:rsidR="005E3F1B" w:rsidRDefault="005E3F1B" w:rsidP="000C280A">
      <w:pPr>
        <w:pStyle w:val="Body"/>
        <w:spacing w:line="480" w:lineRule="auto"/>
        <w:jc w:val="center"/>
        <w:rPr>
          <w:rFonts w:ascii="Times New Roman" w:hAnsi="Times New Roman"/>
          <w:color w:val="auto"/>
          <w:sz w:val="24"/>
          <w:szCs w:val="24"/>
        </w:rPr>
      </w:pPr>
    </w:p>
    <w:p w14:paraId="44146AC6" w14:textId="6B1D173D" w:rsidR="00A425BE" w:rsidRDefault="00A425BE"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We endured many e</w:t>
      </w:r>
      <w:r w:rsidR="005926EA">
        <w:rPr>
          <w:rFonts w:ascii="Times New Roman" w:hAnsi="Times New Roman"/>
          <w:color w:val="auto"/>
          <w:sz w:val="24"/>
          <w:szCs w:val="24"/>
        </w:rPr>
        <w:t>vents</w:t>
      </w:r>
      <w:r>
        <w:rPr>
          <w:rFonts w:ascii="Times New Roman" w:hAnsi="Times New Roman"/>
          <w:color w:val="auto"/>
          <w:sz w:val="24"/>
          <w:szCs w:val="24"/>
        </w:rPr>
        <w:t xml:space="preserve"> in our Little Havana outpost, in our lives and</w:t>
      </w:r>
      <w:r w:rsidR="0059460D">
        <w:rPr>
          <w:rFonts w:ascii="Times New Roman" w:hAnsi="Times New Roman"/>
          <w:color w:val="auto"/>
          <w:sz w:val="24"/>
          <w:szCs w:val="24"/>
        </w:rPr>
        <w:t xml:space="preserve"> on the</w:t>
      </w:r>
      <w:r>
        <w:rPr>
          <w:rFonts w:ascii="Times New Roman" w:hAnsi="Times New Roman"/>
          <w:color w:val="auto"/>
          <w:sz w:val="24"/>
          <w:szCs w:val="24"/>
        </w:rPr>
        <w:t xml:space="preserve"> job. I was already familiar with many types of fraud, but there was one I hadn’t led </w:t>
      </w:r>
      <w:r w:rsidR="00165FC5">
        <w:rPr>
          <w:rFonts w:ascii="Times New Roman" w:hAnsi="Times New Roman"/>
          <w:color w:val="auto"/>
          <w:sz w:val="24"/>
          <w:szCs w:val="24"/>
        </w:rPr>
        <w:t xml:space="preserve">yet </w:t>
      </w:r>
      <w:r>
        <w:rPr>
          <w:rFonts w:ascii="Times New Roman" w:hAnsi="Times New Roman"/>
          <w:color w:val="auto"/>
          <w:sz w:val="24"/>
          <w:szCs w:val="24"/>
        </w:rPr>
        <w:t xml:space="preserve">as a manager. </w:t>
      </w:r>
      <w:r w:rsidR="007702FE">
        <w:rPr>
          <w:rFonts w:ascii="Times New Roman" w:hAnsi="Times New Roman"/>
          <w:color w:val="auto"/>
          <w:sz w:val="24"/>
          <w:szCs w:val="24"/>
        </w:rPr>
        <w:t>W</w:t>
      </w:r>
      <w:r>
        <w:rPr>
          <w:rFonts w:ascii="Times New Roman" w:hAnsi="Times New Roman"/>
          <w:color w:val="auto"/>
          <w:sz w:val="24"/>
          <w:szCs w:val="24"/>
        </w:rPr>
        <w:t>hen a “total burn” was called in, it was all hands on deck. No claim is more complex or volatile.</w:t>
      </w:r>
    </w:p>
    <w:p w14:paraId="784A3588" w14:textId="227CD62E" w:rsidR="000C280A" w:rsidRDefault="00A425BE"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DB1974">
        <w:rPr>
          <w:rFonts w:ascii="Times New Roman" w:hAnsi="Times New Roman"/>
          <w:color w:val="auto"/>
          <w:sz w:val="24"/>
          <w:szCs w:val="24"/>
        </w:rPr>
        <w:t>O</w:t>
      </w:r>
      <w:r w:rsidR="00BF55EA">
        <w:rPr>
          <w:rFonts w:ascii="Times New Roman" w:hAnsi="Times New Roman"/>
          <w:color w:val="auto"/>
          <w:sz w:val="24"/>
          <w:szCs w:val="24"/>
        </w:rPr>
        <w:t xml:space="preserve">ur company had </w:t>
      </w:r>
      <w:r w:rsidR="007702FE">
        <w:rPr>
          <w:rFonts w:ascii="Times New Roman" w:hAnsi="Times New Roman"/>
          <w:color w:val="auto"/>
          <w:sz w:val="24"/>
          <w:szCs w:val="24"/>
        </w:rPr>
        <w:t>a phenomenal</w:t>
      </w:r>
      <w:r w:rsidR="00BF55EA">
        <w:rPr>
          <w:rFonts w:ascii="Times New Roman" w:hAnsi="Times New Roman"/>
          <w:color w:val="auto"/>
          <w:sz w:val="24"/>
          <w:szCs w:val="24"/>
        </w:rPr>
        <w:t xml:space="preserve"> SIU school to </w:t>
      </w:r>
      <w:r w:rsidR="0059460D">
        <w:rPr>
          <w:rFonts w:ascii="Times New Roman" w:hAnsi="Times New Roman"/>
          <w:color w:val="auto"/>
          <w:sz w:val="24"/>
          <w:szCs w:val="24"/>
        </w:rPr>
        <w:t>teach</w:t>
      </w:r>
      <w:r w:rsidR="00BF55EA">
        <w:rPr>
          <w:rFonts w:ascii="Times New Roman" w:hAnsi="Times New Roman"/>
          <w:color w:val="auto"/>
          <w:sz w:val="24"/>
          <w:szCs w:val="24"/>
        </w:rPr>
        <w:t xml:space="preserve"> us how to </w:t>
      </w:r>
      <w:r w:rsidR="00DB1974">
        <w:rPr>
          <w:rFonts w:ascii="Times New Roman" w:hAnsi="Times New Roman"/>
          <w:color w:val="auto"/>
          <w:sz w:val="24"/>
          <w:szCs w:val="24"/>
        </w:rPr>
        <w:t>investigate</w:t>
      </w:r>
      <w:r w:rsidR="00BF55EA">
        <w:rPr>
          <w:rFonts w:ascii="Times New Roman" w:hAnsi="Times New Roman"/>
          <w:color w:val="auto"/>
          <w:sz w:val="24"/>
          <w:szCs w:val="24"/>
        </w:rPr>
        <w:t xml:space="preserve"> arson</w:t>
      </w:r>
      <w:r w:rsidR="00DB1974">
        <w:rPr>
          <w:rFonts w:ascii="Times New Roman" w:hAnsi="Times New Roman"/>
          <w:color w:val="auto"/>
          <w:sz w:val="24"/>
          <w:szCs w:val="24"/>
        </w:rPr>
        <w:t xml:space="preserve"> cases</w:t>
      </w:r>
      <w:r w:rsidR="00BF55EA">
        <w:rPr>
          <w:rFonts w:ascii="Times New Roman" w:hAnsi="Times New Roman"/>
          <w:color w:val="auto"/>
          <w:sz w:val="24"/>
          <w:szCs w:val="24"/>
        </w:rPr>
        <w:t xml:space="preserve">. It was </w:t>
      </w:r>
      <w:r w:rsidR="0059460D">
        <w:rPr>
          <w:rFonts w:ascii="Times New Roman" w:hAnsi="Times New Roman"/>
          <w:color w:val="auto"/>
          <w:sz w:val="24"/>
          <w:szCs w:val="24"/>
        </w:rPr>
        <w:t>similar</w:t>
      </w:r>
      <w:r w:rsidR="00BF55EA">
        <w:rPr>
          <w:rFonts w:ascii="Times New Roman" w:hAnsi="Times New Roman"/>
          <w:color w:val="auto"/>
          <w:sz w:val="24"/>
          <w:szCs w:val="24"/>
        </w:rPr>
        <w:t xml:space="preserve"> to the FBI’s Quantico, wh</w:t>
      </w:r>
      <w:r w:rsidR="004B15BE">
        <w:rPr>
          <w:rFonts w:ascii="Times New Roman" w:hAnsi="Times New Roman"/>
          <w:color w:val="auto"/>
          <w:sz w:val="24"/>
          <w:szCs w:val="24"/>
        </w:rPr>
        <w:t>ich use</w:t>
      </w:r>
      <w:r w:rsidR="00F17FDA">
        <w:rPr>
          <w:rFonts w:ascii="Times New Roman" w:hAnsi="Times New Roman"/>
          <w:color w:val="auto"/>
          <w:sz w:val="24"/>
          <w:szCs w:val="24"/>
        </w:rPr>
        <w:t>s</w:t>
      </w:r>
      <w:r w:rsidR="00BF55EA">
        <w:rPr>
          <w:rFonts w:ascii="Times New Roman" w:hAnsi="Times New Roman"/>
          <w:color w:val="auto"/>
          <w:sz w:val="24"/>
          <w:szCs w:val="24"/>
        </w:rPr>
        <w:t xml:space="preserve"> a fake town “Hogan’s Alley” to train their agents in crime scenarios. </w:t>
      </w:r>
      <w:r w:rsidR="00AC75FB">
        <w:rPr>
          <w:rFonts w:ascii="Times New Roman" w:hAnsi="Times New Roman"/>
          <w:color w:val="auto"/>
          <w:sz w:val="24"/>
          <w:szCs w:val="24"/>
        </w:rPr>
        <w:t xml:space="preserve">For our </w:t>
      </w:r>
      <w:r w:rsidR="00044F73">
        <w:rPr>
          <w:rFonts w:ascii="Times New Roman" w:hAnsi="Times New Roman"/>
          <w:color w:val="auto"/>
          <w:sz w:val="24"/>
          <w:szCs w:val="24"/>
        </w:rPr>
        <w:t>class</w:t>
      </w:r>
      <w:r w:rsidR="00AC75FB">
        <w:rPr>
          <w:rFonts w:ascii="Times New Roman" w:hAnsi="Times New Roman"/>
          <w:color w:val="auto"/>
          <w:sz w:val="24"/>
          <w:szCs w:val="24"/>
        </w:rPr>
        <w:t xml:space="preserve">, the company would purchase an actual farmhouse in rural Illinois. They would fill the house with evidence and clues, douse </w:t>
      </w:r>
      <w:r w:rsidR="00044F73">
        <w:rPr>
          <w:rFonts w:ascii="Times New Roman" w:hAnsi="Times New Roman"/>
          <w:color w:val="auto"/>
          <w:sz w:val="24"/>
          <w:szCs w:val="24"/>
        </w:rPr>
        <w:t>it</w:t>
      </w:r>
      <w:r w:rsidR="00AC75FB">
        <w:rPr>
          <w:rFonts w:ascii="Times New Roman" w:hAnsi="Times New Roman"/>
          <w:color w:val="auto"/>
          <w:sz w:val="24"/>
          <w:szCs w:val="24"/>
        </w:rPr>
        <w:t xml:space="preserve"> with gasoline, and then burn it.</w:t>
      </w:r>
    </w:p>
    <w:p w14:paraId="7B297379" w14:textId="64078D0B" w:rsidR="00DB1974" w:rsidRDefault="00DB1974"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B4563">
        <w:rPr>
          <w:rFonts w:ascii="Times New Roman" w:hAnsi="Times New Roman"/>
          <w:color w:val="auto"/>
          <w:sz w:val="24"/>
          <w:szCs w:val="24"/>
        </w:rPr>
        <w:t xml:space="preserve">For two weeks </w:t>
      </w:r>
      <w:r w:rsidR="0095273E">
        <w:rPr>
          <w:rFonts w:ascii="Times New Roman" w:hAnsi="Times New Roman"/>
          <w:color w:val="auto"/>
          <w:sz w:val="24"/>
          <w:szCs w:val="24"/>
        </w:rPr>
        <w:t>our teams</w:t>
      </w:r>
      <w:r>
        <w:rPr>
          <w:rFonts w:ascii="Times New Roman" w:hAnsi="Times New Roman"/>
          <w:color w:val="auto"/>
          <w:sz w:val="24"/>
          <w:szCs w:val="24"/>
        </w:rPr>
        <w:t xml:space="preserve"> were then charged with solving the </w:t>
      </w:r>
      <w:r w:rsidR="00AC75FB">
        <w:rPr>
          <w:rFonts w:ascii="Times New Roman" w:hAnsi="Times New Roman"/>
          <w:color w:val="auto"/>
          <w:sz w:val="24"/>
          <w:szCs w:val="24"/>
        </w:rPr>
        <w:t xml:space="preserve">fictional arson </w:t>
      </w:r>
      <w:r>
        <w:rPr>
          <w:rFonts w:ascii="Times New Roman" w:hAnsi="Times New Roman"/>
          <w:color w:val="auto"/>
          <w:sz w:val="24"/>
          <w:szCs w:val="24"/>
        </w:rPr>
        <w:t xml:space="preserve">case. We had to rake through debris to search for evidence. The instructors had hired SIU managers around the country to act as the </w:t>
      </w:r>
      <w:r w:rsidR="00E70C27">
        <w:rPr>
          <w:rFonts w:ascii="Times New Roman" w:hAnsi="Times New Roman"/>
          <w:color w:val="auto"/>
          <w:sz w:val="24"/>
          <w:szCs w:val="24"/>
        </w:rPr>
        <w:t>homeowners</w:t>
      </w:r>
      <w:r>
        <w:rPr>
          <w:rFonts w:ascii="Times New Roman" w:hAnsi="Times New Roman"/>
          <w:color w:val="auto"/>
          <w:sz w:val="24"/>
          <w:szCs w:val="24"/>
        </w:rPr>
        <w:t xml:space="preserve">, witnesses and </w:t>
      </w:r>
      <w:r w:rsidR="00AC75FB">
        <w:rPr>
          <w:rFonts w:ascii="Times New Roman" w:hAnsi="Times New Roman"/>
          <w:color w:val="auto"/>
          <w:sz w:val="24"/>
          <w:szCs w:val="24"/>
        </w:rPr>
        <w:t>experts</w:t>
      </w:r>
      <w:r>
        <w:rPr>
          <w:rFonts w:ascii="Times New Roman" w:hAnsi="Times New Roman"/>
          <w:color w:val="auto"/>
          <w:sz w:val="24"/>
          <w:szCs w:val="24"/>
        </w:rPr>
        <w:t>. Attorneys were flown in for the imminent mock trial, complete with a judge and jury.</w:t>
      </w:r>
    </w:p>
    <w:p w14:paraId="6BE4B5C4" w14:textId="31BE7D82" w:rsidR="003D5818" w:rsidRDefault="003D5818"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After days sifting through fake personal items and questioning witnesses, we</w:t>
      </w:r>
      <w:r w:rsidR="00B5069A">
        <w:rPr>
          <w:rFonts w:ascii="Times New Roman" w:hAnsi="Times New Roman"/>
          <w:color w:val="auto"/>
          <w:sz w:val="24"/>
          <w:szCs w:val="24"/>
        </w:rPr>
        <w:t xml:space="preserve"> would</w:t>
      </w:r>
      <w:r>
        <w:rPr>
          <w:rFonts w:ascii="Times New Roman" w:hAnsi="Times New Roman"/>
          <w:color w:val="auto"/>
          <w:sz w:val="24"/>
          <w:szCs w:val="24"/>
        </w:rPr>
        <w:t xml:space="preserve"> return to </w:t>
      </w:r>
      <w:r w:rsidR="00044F73">
        <w:rPr>
          <w:rFonts w:ascii="Times New Roman" w:hAnsi="Times New Roman"/>
          <w:color w:val="auto"/>
          <w:sz w:val="24"/>
          <w:szCs w:val="24"/>
        </w:rPr>
        <w:t>our</w:t>
      </w:r>
      <w:r>
        <w:rPr>
          <w:rFonts w:ascii="Times New Roman" w:hAnsi="Times New Roman"/>
          <w:color w:val="auto"/>
          <w:sz w:val="24"/>
          <w:szCs w:val="24"/>
        </w:rPr>
        <w:t xml:space="preserve"> </w:t>
      </w:r>
      <w:r w:rsidR="00863487">
        <w:rPr>
          <w:rFonts w:ascii="Times New Roman" w:hAnsi="Times New Roman"/>
          <w:color w:val="auto"/>
          <w:sz w:val="24"/>
          <w:szCs w:val="24"/>
        </w:rPr>
        <w:t>h</w:t>
      </w:r>
      <w:r>
        <w:rPr>
          <w:rFonts w:ascii="Times New Roman" w:hAnsi="Times New Roman"/>
          <w:color w:val="auto"/>
          <w:sz w:val="24"/>
          <w:szCs w:val="24"/>
        </w:rPr>
        <w:t xml:space="preserve">otel to work </w:t>
      </w:r>
      <w:r w:rsidR="0095273E">
        <w:rPr>
          <w:rFonts w:ascii="Times New Roman" w:hAnsi="Times New Roman"/>
          <w:color w:val="auto"/>
          <w:sz w:val="24"/>
          <w:szCs w:val="24"/>
        </w:rPr>
        <w:t>together</w:t>
      </w:r>
      <w:r w:rsidR="0059460D">
        <w:rPr>
          <w:rFonts w:ascii="Times New Roman" w:hAnsi="Times New Roman"/>
          <w:color w:val="auto"/>
          <w:sz w:val="24"/>
          <w:szCs w:val="24"/>
        </w:rPr>
        <w:t xml:space="preserve"> </w:t>
      </w:r>
      <w:r>
        <w:rPr>
          <w:rFonts w:ascii="Times New Roman" w:hAnsi="Times New Roman"/>
          <w:color w:val="auto"/>
          <w:sz w:val="24"/>
          <w:szCs w:val="24"/>
        </w:rPr>
        <w:t xml:space="preserve">on laptops. </w:t>
      </w:r>
      <w:r w:rsidR="00AC75FB">
        <w:rPr>
          <w:rFonts w:ascii="Times New Roman" w:hAnsi="Times New Roman"/>
          <w:color w:val="auto"/>
          <w:sz w:val="24"/>
          <w:szCs w:val="24"/>
        </w:rPr>
        <w:t>We had to work night and d</w:t>
      </w:r>
      <w:r w:rsidR="00BB1A5B">
        <w:rPr>
          <w:rFonts w:ascii="Times New Roman" w:hAnsi="Times New Roman"/>
          <w:color w:val="auto"/>
          <w:sz w:val="24"/>
          <w:szCs w:val="24"/>
        </w:rPr>
        <w:t>ay to solve the case</w:t>
      </w:r>
      <w:r w:rsidR="00B1168B">
        <w:rPr>
          <w:rFonts w:ascii="Times New Roman" w:hAnsi="Times New Roman"/>
          <w:color w:val="auto"/>
          <w:sz w:val="24"/>
          <w:szCs w:val="24"/>
        </w:rPr>
        <w:t xml:space="preserve"> and n</w:t>
      </w:r>
      <w:r>
        <w:rPr>
          <w:rFonts w:ascii="Times New Roman" w:hAnsi="Times New Roman"/>
          <w:color w:val="auto"/>
          <w:sz w:val="24"/>
          <w:szCs w:val="24"/>
        </w:rPr>
        <w:t>o day was less than twelve hours.</w:t>
      </w:r>
    </w:p>
    <w:p w14:paraId="57C3FDF0" w14:textId="47AC8202" w:rsidR="003D5818" w:rsidRDefault="003D5818"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A0D87">
        <w:rPr>
          <w:rFonts w:ascii="Times New Roman" w:hAnsi="Times New Roman"/>
          <w:color w:val="auto"/>
          <w:sz w:val="24"/>
          <w:szCs w:val="24"/>
        </w:rPr>
        <w:t>The arsons were staged with painstaking detail. Phony records to indicate a bankruptcy had been scattered within the debris. O</w:t>
      </w:r>
      <w:r>
        <w:rPr>
          <w:rFonts w:ascii="Times New Roman" w:hAnsi="Times New Roman"/>
          <w:color w:val="auto"/>
          <w:sz w:val="24"/>
          <w:szCs w:val="24"/>
        </w:rPr>
        <w:t xml:space="preserve">ur instructors </w:t>
      </w:r>
      <w:r w:rsidR="00F53A1F">
        <w:rPr>
          <w:rFonts w:ascii="Times New Roman" w:hAnsi="Times New Roman"/>
          <w:color w:val="auto"/>
          <w:sz w:val="24"/>
          <w:szCs w:val="24"/>
        </w:rPr>
        <w:t>once bought</w:t>
      </w:r>
      <w:r>
        <w:rPr>
          <w:rFonts w:ascii="Times New Roman" w:hAnsi="Times New Roman"/>
          <w:color w:val="auto"/>
          <w:sz w:val="24"/>
          <w:szCs w:val="24"/>
        </w:rPr>
        <w:t xml:space="preserve"> </w:t>
      </w:r>
      <w:r w:rsidR="00F17FDA">
        <w:rPr>
          <w:rFonts w:ascii="Times New Roman" w:hAnsi="Times New Roman"/>
          <w:color w:val="auto"/>
          <w:sz w:val="24"/>
          <w:szCs w:val="24"/>
        </w:rPr>
        <w:t>five-gallon</w:t>
      </w:r>
      <w:r w:rsidR="00A708C5">
        <w:rPr>
          <w:rFonts w:ascii="Times New Roman" w:hAnsi="Times New Roman"/>
          <w:color w:val="auto"/>
          <w:sz w:val="24"/>
          <w:szCs w:val="24"/>
        </w:rPr>
        <w:t xml:space="preserve"> jugs</w:t>
      </w:r>
      <w:r>
        <w:rPr>
          <w:rFonts w:ascii="Times New Roman" w:hAnsi="Times New Roman"/>
          <w:color w:val="auto"/>
          <w:sz w:val="24"/>
          <w:szCs w:val="24"/>
        </w:rPr>
        <w:t xml:space="preserve"> of gasoline at a fuel station using all pennies to pay for it</w:t>
      </w:r>
      <w:r w:rsidR="00B67117">
        <w:rPr>
          <w:rFonts w:ascii="Times New Roman" w:hAnsi="Times New Roman"/>
          <w:color w:val="auto"/>
          <w:sz w:val="24"/>
          <w:szCs w:val="24"/>
        </w:rPr>
        <w:t xml:space="preserve"> –and then dropping all the coins on the floor</w:t>
      </w:r>
      <w:r>
        <w:rPr>
          <w:rFonts w:ascii="Times New Roman" w:hAnsi="Times New Roman"/>
          <w:color w:val="auto"/>
          <w:sz w:val="24"/>
          <w:szCs w:val="24"/>
        </w:rPr>
        <w:t xml:space="preserve">. That way, </w:t>
      </w:r>
      <w:r>
        <w:rPr>
          <w:rFonts w:ascii="Times New Roman" w:hAnsi="Times New Roman"/>
          <w:color w:val="auto"/>
          <w:sz w:val="24"/>
          <w:szCs w:val="24"/>
        </w:rPr>
        <w:lastRenderedPageBreak/>
        <w:t xml:space="preserve">when we </w:t>
      </w:r>
      <w:r w:rsidR="00F17FDA">
        <w:rPr>
          <w:rFonts w:ascii="Times New Roman" w:hAnsi="Times New Roman"/>
          <w:color w:val="auto"/>
          <w:sz w:val="24"/>
          <w:szCs w:val="24"/>
        </w:rPr>
        <w:t>interview</w:t>
      </w:r>
      <w:r w:rsidR="00BD6F67">
        <w:rPr>
          <w:rFonts w:ascii="Times New Roman" w:hAnsi="Times New Roman"/>
          <w:color w:val="auto"/>
          <w:sz w:val="24"/>
          <w:szCs w:val="24"/>
        </w:rPr>
        <w:t>ed</w:t>
      </w:r>
      <w:r>
        <w:rPr>
          <w:rFonts w:ascii="Times New Roman" w:hAnsi="Times New Roman"/>
          <w:color w:val="auto"/>
          <w:sz w:val="24"/>
          <w:szCs w:val="24"/>
        </w:rPr>
        <w:t xml:space="preserve"> the local gas stations</w:t>
      </w:r>
      <w:r w:rsidR="00E70C27">
        <w:rPr>
          <w:rFonts w:ascii="Times New Roman" w:hAnsi="Times New Roman"/>
          <w:color w:val="auto"/>
          <w:sz w:val="24"/>
          <w:szCs w:val="24"/>
        </w:rPr>
        <w:t xml:space="preserve"> to ask</w:t>
      </w:r>
      <w:r>
        <w:rPr>
          <w:rFonts w:ascii="Times New Roman" w:hAnsi="Times New Roman"/>
          <w:color w:val="auto"/>
          <w:sz w:val="24"/>
          <w:szCs w:val="24"/>
        </w:rPr>
        <w:t xml:space="preserve">, “Do you recall any unusual gasoline purchases?” the merchant would </w:t>
      </w:r>
      <w:r w:rsidR="00BD6F67">
        <w:rPr>
          <w:rFonts w:ascii="Times New Roman" w:hAnsi="Times New Roman"/>
          <w:color w:val="auto"/>
          <w:sz w:val="24"/>
          <w:szCs w:val="24"/>
        </w:rPr>
        <w:t xml:space="preserve">always </w:t>
      </w:r>
      <w:r>
        <w:rPr>
          <w:rFonts w:ascii="Times New Roman" w:hAnsi="Times New Roman"/>
          <w:color w:val="auto"/>
          <w:sz w:val="24"/>
          <w:szCs w:val="24"/>
        </w:rPr>
        <w:t>remember it.</w:t>
      </w:r>
    </w:p>
    <w:p w14:paraId="0B23CAD0" w14:textId="3241809C" w:rsidR="003D5818" w:rsidRDefault="00603BF5"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After </w:t>
      </w:r>
      <w:r w:rsidR="00CC2F50">
        <w:rPr>
          <w:rFonts w:ascii="Times New Roman" w:hAnsi="Times New Roman"/>
          <w:color w:val="auto"/>
          <w:sz w:val="24"/>
          <w:szCs w:val="24"/>
        </w:rPr>
        <w:t xml:space="preserve">we </w:t>
      </w:r>
      <w:r w:rsidR="00F07016">
        <w:rPr>
          <w:rFonts w:ascii="Times New Roman" w:hAnsi="Times New Roman"/>
          <w:color w:val="auto"/>
          <w:sz w:val="24"/>
          <w:szCs w:val="24"/>
        </w:rPr>
        <w:t xml:space="preserve">had </w:t>
      </w:r>
      <w:r w:rsidR="00CC2F50">
        <w:rPr>
          <w:rFonts w:ascii="Times New Roman" w:hAnsi="Times New Roman"/>
          <w:color w:val="auto"/>
          <w:sz w:val="24"/>
          <w:szCs w:val="24"/>
        </w:rPr>
        <w:t>survived the class and solved the crime, we all</w:t>
      </w:r>
      <w:r w:rsidR="00F07016">
        <w:rPr>
          <w:rFonts w:ascii="Times New Roman" w:hAnsi="Times New Roman"/>
          <w:color w:val="auto"/>
          <w:sz w:val="24"/>
          <w:szCs w:val="24"/>
        </w:rPr>
        <w:t xml:space="preserve"> flew</w:t>
      </w:r>
      <w:r>
        <w:rPr>
          <w:rFonts w:ascii="Times New Roman" w:hAnsi="Times New Roman"/>
          <w:color w:val="auto"/>
          <w:sz w:val="24"/>
          <w:szCs w:val="24"/>
        </w:rPr>
        <w:t xml:space="preserve"> home </w:t>
      </w:r>
      <w:r w:rsidR="00153DFF">
        <w:rPr>
          <w:rFonts w:ascii="Times New Roman" w:hAnsi="Times New Roman"/>
          <w:color w:val="auto"/>
          <w:sz w:val="24"/>
          <w:szCs w:val="24"/>
        </w:rPr>
        <w:t xml:space="preserve">exhausted </w:t>
      </w:r>
      <w:r w:rsidR="00C207DE">
        <w:rPr>
          <w:rFonts w:ascii="Times New Roman" w:hAnsi="Times New Roman"/>
          <w:color w:val="auto"/>
          <w:sz w:val="24"/>
          <w:szCs w:val="24"/>
        </w:rPr>
        <w:t xml:space="preserve">and </w:t>
      </w:r>
      <w:r w:rsidR="00153DFF">
        <w:rPr>
          <w:rFonts w:ascii="Times New Roman" w:hAnsi="Times New Roman"/>
          <w:color w:val="auto"/>
          <w:sz w:val="24"/>
          <w:szCs w:val="24"/>
        </w:rPr>
        <w:t>with</w:t>
      </w:r>
      <w:r>
        <w:rPr>
          <w:rFonts w:ascii="Times New Roman" w:hAnsi="Times New Roman"/>
          <w:color w:val="auto"/>
          <w:sz w:val="24"/>
          <w:szCs w:val="24"/>
        </w:rPr>
        <w:t xml:space="preserve"> a sense of satisfaction –</w:t>
      </w:r>
      <w:r w:rsidR="00153DFF">
        <w:rPr>
          <w:rFonts w:ascii="Times New Roman" w:hAnsi="Times New Roman"/>
          <w:color w:val="auto"/>
          <w:sz w:val="24"/>
          <w:szCs w:val="24"/>
        </w:rPr>
        <w:t xml:space="preserve">and </w:t>
      </w:r>
      <w:r>
        <w:rPr>
          <w:rFonts w:ascii="Times New Roman" w:hAnsi="Times New Roman"/>
          <w:color w:val="auto"/>
          <w:sz w:val="24"/>
          <w:szCs w:val="24"/>
        </w:rPr>
        <w:t xml:space="preserve">a souvenir photo of us </w:t>
      </w:r>
      <w:r w:rsidR="00E70C27">
        <w:rPr>
          <w:rFonts w:ascii="Times New Roman" w:hAnsi="Times New Roman"/>
          <w:color w:val="auto"/>
          <w:sz w:val="24"/>
          <w:szCs w:val="24"/>
        </w:rPr>
        <w:t>posing</w:t>
      </w:r>
      <w:r>
        <w:rPr>
          <w:rFonts w:ascii="Times New Roman" w:hAnsi="Times New Roman"/>
          <w:color w:val="auto"/>
          <w:sz w:val="24"/>
          <w:szCs w:val="24"/>
        </w:rPr>
        <w:t xml:space="preserve"> in front of a blazing home</w:t>
      </w:r>
      <w:r w:rsidR="00863487">
        <w:rPr>
          <w:rFonts w:ascii="Times New Roman" w:hAnsi="Times New Roman"/>
          <w:color w:val="auto"/>
          <w:sz w:val="24"/>
          <w:szCs w:val="24"/>
        </w:rPr>
        <w:t xml:space="preserve"> being prepared</w:t>
      </w:r>
      <w:r w:rsidR="0059460D">
        <w:rPr>
          <w:rFonts w:ascii="Times New Roman" w:hAnsi="Times New Roman"/>
          <w:color w:val="auto"/>
          <w:sz w:val="24"/>
          <w:szCs w:val="24"/>
        </w:rPr>
        <w:t xml:space="preserve"> for the next class</w:t>
      </w:r>
      <w:r>
        <w:rPr>
          <w:rFonts w:ascii="Times New Roman" w:hAnsi="Times New Roman"/>
          <w:color w:val="auto"/>
          <w:sz w:val="24"/>
          <w:szCs w:val="24"/>
        </w:rPr>
        <w:t xml:space="preserve">. </w:t>
      </w:r>
    </w:p>
    <w:p w14:paraId="70AF164C" w14:textId="49DD4020" w:rsidR="00603BF5" w:rsidRDefault="00603BF5"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But like the Quantico town </w:t>
      </w:r>
      <w:r w:rsidR="00C207DE">
        <w:rPr>
          <w:rFonts w:ascii="Times New Roman" w:hAnsi="Times New Roman"/>
          <w:color w:val="auto"/>
          <w:sz w:val="24"/>
          <w:szCs w:val="24"/>
        </w:rPr>
        <w:t>that used</w:t>
      </w:r>
      <w:r>
        <w:rPr>
          <w:rFonts w:ascii="Times New Roman" w:hAnsi="Times New Roman"/>
          <w:color w:val="auto"/>
          <w:sz w:val="24"/>
          <w:szCs w:val="24"/>
        </w:rPr>
        <w:t xml:space="preserve"> rubber bullets</w:t>
      </w:r>
      <w:r w:rsidR="004A0D87">
        <w:rPr>
          <w:rFonts w:ascii="Times New Roman" w:hAnsi="Times New Roman"/>
          <w:color w:val="auto"/>
          <w:sz w:val="24"/>
          <w:szCs w:val="24"/>
        </w:rPr>
        <w:t xml:space="preserve"> and actors</w:t>
      </w:r>
      <w:r>
        <w:rPr>
          <w:rFonts w:ascii="Times New Roman" w:hAnsi="Times New Roman"/>
          <w:color w:val="auto"/>
          <w:sz w:val="24"/>
          <w:szCs w:val="24"/>
        </w:rPr>
        <w:t>, handling a</w:t>
      </w:r>
      <w:r w:rsidR="000B6557">
        <w:rPr>
          <w:rFonts w:ascii="Times New Roman" w:hAnsi="Times New Roman"/>
          <w:color w:val="auto"/>
          <w:sz w:val="24"/>
          <w:szCs w:val="24"/>
        </w:rPr>
        <w:t>n</w:t>
      </w:r>
      <w:r w:rsidR="004401D2">
        <w:rPr>
          <w:rFonts w:ascii="Times New Roman" w:hAnsi="Times New Roman"/>
          <w:color w:val="auto"/>
          <w:sz w:val="24"/>
          <w:szCs w:val="24"/>
        </w:rPr>
        <w:t xml:space="preserve"> arson</w:t>
      </w:r>
      <w:r>
        <w:rPr>
          <w:rFonts w:ascii="Times New Roman" w:hAnsi="Times New Roman"/>
          <w:color w:val="auto"/>
          <w:sz w:val="24"/>
          <w:szCs w:val="24"/>
        </w:rPr>
        <w:t xml:space="preserve"> </w:t>
      </w:r>
      <w:r w:rsidR="004401D2">
        <w:rPr>
          <w:rFonts w:ascii="Times New Roman" w:hAnsi="Times New Roman"/>
          <w:color w:val="auto"/>
          <w:sz w:val="24"/>
          <w:szCs w:val="24"/>
        </w:rPr>
        <w:t xml:space="preserve">case in the real world would be vastly more </w:t>
      </w:r>
      <w:r w:rsidR="00DB48CC">
        <w:rPr>
          <w:rFonts w:ascii="Times New Roman" w:hAnsi="Times New Roman"/>
          <w:color w:val="auto"/>
          <w:sz w:val="24"/>
          <w:szCs w:val="24"/>
        </w:rPr>
        <w:t>grueling</w:t>
      </w:r>
      <w:r w:rsidR="004401D2">
        <w:rPr>
          <w:rFonts w:ascii="Times New Roman" w:hAnsi="Times New Roman"/>
          <w:color w:val="auto"/>
          <w:sz w:val="24"/>
          <w:szCs w:val="24"/>
        </w:rPr>
        <w:t>.</w:t>
      </w:r>
    </w:p>
    <w:p w14:paraId="096F83BA" w14:textId="161D2D0C" w:rsidR="00153DFF" w:rsidRDefault="00153DFF" w:rsidP="000C280A">
      <w:pPr>
        <w:pStyle w:val="Body"/>
        <w:spacing w:line="480" w:lineRule="auto"/>
        <w:rPr>
          <w:rFonts w:ascii="Times New Roman" w:hAnsi="Times New Roman"/>
          <w:color w:val="auto"/>
          <w:sz w:val="24"/>
          <w:szCs w:val="24"/>
        </w:rPr>
      </w:pPr>
    </w:p>
    <w:p w14:paraId="7855DADB" w14:textId="2B21B311" w:rsidR="00153DFF" w:rsidRDefault="00153DFF"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first “total burn” I</w:t>
      </w:r>
      <w:r w:rsidR="006125A1">
        <w:rPr>
          <w:rFonts w:ascii="Times New Roman" w:hAnsi="Times New Roman"/>
          <w:color w:val="auto"/>
          <w:sz w:val="24"/>
          <w:szCs w:val="24"/>
        </w:rPr>
        <w:t xml:space="preserve"> ha</w:t>
      </w:r>
      <w:r>
        <w:rPr>
          <w:rFonts w:ascii="Times New Roman" w:hAnsi="Times New Roman"/>
          <w:color w:val="auto"/>
          <w:sz w:val="24"/>
          <w:szCs w:val="24"/>
        </w:rPr>
        <w:t xml:space="preserve">d </w:t>
      </w:r>
      <w:r w:rsidR="008F32B9">
        <w:rPr>
          <w:rFonts w:ascii="Times New Roman" w:hAnsi="Times New Roman"/>
          <w:color w:val="auto"/>
          <w:sz w:val="24"/>
          <w:szCs w:val="24"/>
        </w:rPr>
        <w:t>been involved in</w:t>
      </w:r>
      <w:r>
        <w:rPr>
          <w:rFonts w:ascii="Times New Roman" w:hAnsi="Times New Roman"/>
          <w:color w:val="auto"/>
          <w:sz w:val="24"/>
          <w:szCs w:val="24"/>
        </w:rPr>
        <w:t xml:space="preserve"> was a large two-story Miami home worth a half-million dollars</w:t>
      </w:r>
      <w:r w:rsidR="00A46A8D">
        <w:rPr>
          <w:rFonts w:ascii="Times New Roman" w:hAnsi="Times New Roman"/>
          <w:color w:val="auto"/>
          <w:sz w:val="24"/>
          <w:szCs w:val="24"/>
        </w:rPr>
        <w:t xml:space="preserve"> (</w:t>
      </w:r>
      <w:r w:rsidR="003A143A">
        <w:rPr>
          <w:rFonts w:ascii="Times New Roman" w:hAnsi="Times New Roman"/>
          <w:color w:val="auto"/>
          <w:sz w:val="24"/>
          <w:szCs w:val="24"/>
        </w:rPr>
        <w:t xml:space="preserve">well over a million </w:t>
      </w:r>
      <w:r w:rsidR="00007525">
        <w:rPr>
          <w:rFonts w:ascii="Times New Roman" w:hAnsi="Times New Roman"/>
          <w:color w:val="auto"/>
          <w:sz w:val="24"/>
          <w:szCs w:val="24"/>
        </w:rPr>
        <w:t>today</w:t>
      </w:r>
      <w:r w:rsidR="0094272D">
        <w:rPr>
          <w:rFonts w:ascii="Times New Roman" w:hAnsi="Times New Roman"/>
          <w:color w:val="auto"/>
          <w:sz w:val="24"/>
          <w:szCs w:val="24"/>
        </w:rPr>
        <w:t>)</w:t>
      </w:r>
      <w:r>
        <w:rPr>
          <w:rFonts w:ascii="Times New Roman" w:hAnsi="Times New Roman"/>
          <w:color w:val="auto"/>
          <w:sz w:val="24"/>
          <w:szCs w:val="24"/>
        </w:rPr>
        <w:t xml:space="preserve">. The </w:t>
      </w:r>
      <w:r w:rsidR="0030232E">
        <w:rPr>
          <w:rFonts w:ascii="Times New Roman" w:hAnsi="Times New Roman"/>
          <w:color w:val="auto"/>
          <w:sz w:val="24"/>
          <w:szCs w:val="24"/>
        </w:rPr>
        <w:t xml:space="preserve">homeowner had </w:t>
      </w:r>
      <w:r w:rsidR="000D1FCD">
        <w:rPr>
          <w:rFonts w:ascii="Times New Roman" w:hAnsi="Times New Roman"/>
          <w:color w:val="auto"/>
          <w:sz w:val="24"/>
          <w:szCs w:val="24"/>
        </w:rPr>
        <w:t>s</w:t>
      </w:r>
      <w:r w:rsidR="00EB1C71">
        <w:rPr>
          <w:rFonts w:ascii="Times New Roman" w:hAnsi="Times New Roman"/>
          <w:color w:val="auto"/>
          <w:sz w:val="24"/>
          <w:szCs w:val="24"/>
        </w:rPr>
        <w:t>aid</w:t>
      </w:r>
      <w:r w:rsidR="000D1FCD">
        <w:rPr>
          <w:rFonts w:ascii="Times New Roman" w:hAnsi="Times New Roman"/>
          <w:color w:val="auto"/>
          <w:sz w:val="24"/>
          <w:szCs w:val="24"/>
        </w:rPr>
        <w:t xml:space="preserve"> he and</w:t>
      </w:r>
      <w:r>
        <w:rPr>
          <w:rFonts w:ascii="Times New Roman" w:hAnsi="Times New Roman"/>
          <w:color w:val="auto"/>
          <w:sz w:val="24"/>
          <w:szCs w:val="24"/>
        </w:rPr>
        <w:t xml:space="preserve"> his family </w:t>
      </w:r>
      <w:r w:rsidR="000D1FCD">
        <w:rPr>
          <w:rFonts w:ascii="Times New Roman" w:hAnsi="Times New Roman"/>
          <w:color w:val="auto"/>
          <w:sz w:val="24"/>
          <w:szCs w:val="24"/>
        </w:rPr>
        <w:t>had been</w:t>
      </w:r>
      <w:r>
        <w:rPr>
          <w:rFonts w:ascii="Times New Roman" w:hAnsi="Times New Roman"/>
          <w:color w:val="auto"/>
          <w:sz w:val="24"/>
          <w:szCs w:val="24"/>
        </w:rPr>
        <w:t xml:space="preserve"> vacationing in the Keys when the fire </w:t>
      </w:r>
      <w:r w:rsidR="00735A71">
        <w:rPr>
          <w:rFonts w:ascii="Times New Roman" w:hAnsi="Times New Roman"/>
          <w:color w:val="auto"/>
          <w:sz w:val="24"/>
          <w:szCs w:val="24"/>
        </w:rPr>
        <w:t>occurred</w:t>
      </w:r>
      <w:r>
        <w:rPr>
          <w:rFonts w:ascii="Times New Roman" w:hAnsi="Times New Roman"/>
          <w:color w:val="auto"/>
          <w:sz w:val="24"/>
          <w:szCs w:val="24"/>
        </w:rPr>
        <w:t xml:space="preserve">. Fortunately, they also brought their three dogs. A neighbor had seen smoke in the middle of the night. </w:t>
      </w:r>
      <w:r w:rsidR="0094272D">
        <w:rPr>
          <w:rFonts w:ascii="Times New Roman" w:hAnsi="Times New Roman"/>
          <w:color w:val="auto"/>
          <w:sz w:val="24"/>
          <w:szCs w:val="24"/>
        </w:rPr>
        <w:t>When t</w:t>
      </w:r>
      <w:r>
        <w:rPr>
          <w:rFonts w:ascii="Times New Roman" w:hAnsi="Times New Roman"/>
          <w:color w:val="auto"/>
          <w:sz w:val="24"/>
          <w:szCs w:val="24"/>
        </w:rPr>
        <w:t>he fire department arrived</w:t>
      </w:r>
      <w:r w:rsidR="0094272D">
        <w:rPr>
          <w:rFonts w:ascii="Times New Roman" w:hAnsi="Times New Roman"/>
          <w:color w:val="auto"/>
          <w:sz w:val="24"/>
          <w:szCs w:val="24"/>
        </w:rPr>
        <w:t>,</w:t>
      </w:r>
      <w:r>
        <w:rPr>
          <w:rFonts w:ascii="Times New Roman" w:hAnsi="Times New Roman"/>
          <w:color w:val="auto"/>
          <w:sz w:val="24"/>
          <w:szCs w:val="24"/>
        </w:rPr>
        <w:t xml:space="preserve"> it </w:t>
      </w:r>
      <w:r w:rsidR="0059460D">
        <w:rPr>
          <w:rFonts w:ascii="Times New Roman" w:hAnsi="Times New Roman"/>
          <w:color w:val="auto"/>
          <w:sz w:val="24"/>
          <w:szCs w:val="24"/>
        </w:rPr>
        <w:t>was</w:t>
      </w:r>
      <w:r>
        <w:rPr>
          <w:rFonts w:ascii="Times New Roman" w:hAnsi="Times New Roman"/>
          <w:color w:val="auto"/>
          <w:sz w:val="24"/>
          <w:szCs w:val="24"/>
        </w:rPr>
        <w:t xml:space="preserve"> a total loss.</w:t>
      </w:r>
    </w:p>
    <w:p w14:paraId="7F90F894" w14:textId="326C348D" w:rsidR="00735A71" w:rsidRDefault="00735A71"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C586A">
        <w:rPr>
          <w:rFonts w:ascii="Times New Roman" w:hAnsi="Times New Roman"/>
          <w:color w:val="auto"/>
          <w:sz w:val="24"/>
          <w:szCs w:val="24"/>
        </w:rPr>
        <w:t xml:space="preserve">One of our first tasks </w:t>
      </w:r>
      <w:r w:rsidR="004B15BE">
        <w:rPr>
          <w:rFonts w:ascii="Times New Roman" w:hAnsi="Times New Roman"/>
          <w:color w:val="auto"/>
          <w:sz w:val="24"/>
          <w:szCs w:val="24"/>
        </w:rPr>
        <w:t>was</w:t>
      </w:r>
      <w:r w:rsidR="001C586A">
        <w:rPr>
          <w:rFonts w:ascii="Times New Roman" w:hAnsi="Times New Roman"/>
          <w:color w:val="auto"/>
          <w:sz w:val="24"/>
          <w:szCs w:val="24"/>
        </w:rPr>
        <w:t xml:space="preserve"> to</w:t>
      </w:r>
      <w:r>
        <w:rPr>
          <w:rFonts w:ascii="Times New Roman" w:hAnsi="Times New Roman"/>
          <w:color w:val="auto"/>
          <w:sz w:val="24"/>
          <w:szCs w:val="24"/>
        </w:rPr>
        <w:t xml:space="preserve"> hire a certified origin and cause </w:t>
      </w:r>
      <w:r w:rsidR="0059460D">
        <w:rPr>
          <w:rFonts w:ascii="Times New Roman" w:hAnsi="Times New Roman"/>
          <w:color w:val="auto"/>
          <w:sz w:val="24"/>
          <w:szCs w:val="24"/>
        </w:rPr>
        <w:t xml:space="preserve">(O&amp;C) </w:t>
      </w:r>
      <w:r>
        <w:rPr>
          <w:rFonts w:ascii="Times New Roman" w:hAnsi="Times New Roman"/>
          <w:color w:val="auto"/>
          <w:sz w:val="24"/>
          <w:szCs w:val="24"/>
        </w:rPr>
        <w:t xml:space="preserve">expert. </w:t>
      </w:r>
      <w:r w:rsidR="001F7BC2">
        <w:rPr>
          <w:rFonts w:ascii="Times New Roman" w:hAnsi="Times New Roman"/>
          <w:color w:val="auto"/>
          <w:sz w:val="24"/>
          <w:szCs w:val="24"/>
        </w:rPr>
        <w:t xml:space="preserve">These specialists arrive at the scene and work with the fire departments </w:t>
      </w:r>
      <w:r w:rsidR="0059460D">
        <w:rPr>
          <w:rFonts w:ascii="Times New Roman" w:hAnsi="Times New Roman"/>
          <w:color w:val="auto"/>
          <w:sz w:val="24"/>
          <w:szCs w:val="24"/>
        </w:rPr>
        <w:t>to investigate</w:t>
      </w:r>
      <w:r w:rsidR="001F7BC2">
        <w:rPr>
          <w:rFonts w:ascii="Times New Roman" w:hAnsi="Times New Roman"/>
          <w:color w:val="auto"/>
          <w:sz w:val="24"/>
          <w:szCs w:val="24"/>
        </w:rPr>
        <w:t xml:space="preserve"> “how” the fire started. </w:t>
      </w:r>
      <w:r w:rsidR="0059460D">
        <w:rPr>
          <w:rFonts w:ascii="Times New Roman" w:hAnsi="Times New Roman"/>
          <w:color w:val="auto"/>
          <w:sz w:val="24"/>
          <w:szCs w:val="24"/>
        </w:rPr>
        <w:t xml:space="preserve">These </w:t>
      </w:r>
      <w:r w:rsidR="000D1FCD">
        <w:rPr>
          <w:rFonts w:ascii="Times New Roman" w:hAnsi="Times New Roman"/>
          <w:color w:val="auto"/>
          <w:sz w:val="24"/>
          <w:szCs w:val="24"/>
        </w:rPr>
        <w:t xml:space="preserve">forensic </w:t>
      </w:r>
      <w:r w:rsidR="0059460D">
        <w:rPr>
          <w:rFonts w:ascii="Times New Roman" w:hAnsi="Times New Roman"/>
          <w:color w:val="auto"/>
          <w:sz w:val="24"/>
          <w:szCs w:val="24"/>
        </w:rPr>
        <w:t xml:space="preserve">experts </w:t>
      </w:r>
      <w:r w:rsidR="001C586A">
        <w:rPr>
          <w:rFonts w:ascii="Times New Roman" w:hAnsi="Times New Roman"/>
          <w:color w:val="auto"/>
          <w:sz w:val="24"/>
          <w:szCs w:val="24"/>
        </w:rPr>
        <w:t>ha</w:t>
      </w:r>
      <w:r w:rsidR="004B15BE">
        <w:rPr>
          <w:rFonts w:ascii="Times New Roman" w:hAnsi="Times New Roman"/>
          <w:color w:val="auto"/>
          <w:sz w:val="24"/>
          <w:szCs w:val="24"/>
        </w:rPr>
        <w:t>ve</w:t>
      </w:r>
      <w:r w:rsidR="001C586A">
        <w:rPr>
          <w:rFonts w:ascii="Times New Roman" w:hAnsi="Times New Roman"/>
          <w:color w:val="auto"/>
          <w:sz w:val="24"/>
          <w:szCs w:val="24"/>
        </w:rPr>
        <w:t xml:space="preserve"> </w:t>
      </w:r>
      <w:r w:rsidR="0059460D">
        <w:rPr>
          <w:rFonts w:ascii="Times New Roman" w:hAnsi="Times New Roman"/>
          <w:color w:val="auto"/>
          <w:sz w:val="24"/>
          <w:szCs w:val="24"/>
        </w:rPr>
        <w:t>credential</w:t>
      </w:r>
      <w:r w:rsidR="001C586A">
        <w:rPr>
          <w:rFonts w:ascii="Times New Roman" w:hAnsi="Times New Roman"/>
          <w:color w:val="auto"/>
          <w:sz w:val="24"/>
          <w:szCs w:val="24"/>
        </w:rPr>
        <w:t xml:space="preserve">s </w:t>
      </w:r>
      <w:r w:rsidR="0059460D">
        <w:rPr>
          <w:rFonts w:ascii="Times New Roman" w:hAnsi="Times New Roman"/>
          <w:color w:val="auto"/>
          <w:sz w:val="24"/>
          <w:szCs w:val="24"/>
        </w:rPr>
        <w:t xml:space="preserve">beyond the talents of our </w:t>
      </w:r>
      <w:r w:rsidR="008D68B4">
        <w:rPr>
          <w:rFonts w:ascii="Times New Roman" w:hAnsi="Times New Roman"/>
          <w:color w:val="auto"/>
          <w:sz w:val="24"/>
          <w:szCs w:val="24"/>
        </w:rPr>
        <w:t>team</w:t>
      </w:r>
      <w:r w:rsidR="0059460D">
        <w:rPr>
          <w:rFonts w:ascii="Times New Roman" w:hAnsi="Times New Roman"/>
          <w:color w:val="auto"/>
          <w:sz w:val="24"/>
          <w:szCs w:val="24"/>
        </w:rPr>
        <w:t xml:space="preserve">. Our job was to investigate the facts surrounding the entire case, </w:t>
      </w:r>
      <w:r w:rsidR="001C586A">
        <w:rPr>
          <w:rFonts w:ascii="Times New Roman" w:hAnsi="Times New Roman"/>
          <w:color w:val="auto"/>
          <w:sz w:val="24"/>
          <w:szCs w:val="24"/>
        </w:rPr>
        <w:t>utilizing</w:t>
      </w:r>
      <w:r w:rsidR="0059460D">
        <w:rPr>
          <w:rFonts w:ascii="Times New Roman" w:hAnsi="Times New Roman"/>
          <w:color w:val="auto"/>
          <w:sz w:val="24"/>
          <w:szCs w:val="24"/>
        </w:rPr>
        <w:t xml:space="preserve"> the </w:t>
      </w:r>
      <w:r w:rsidR="00863487">
        <w:rPr>
          <w:rFonts w:ascii="Times New Roman" w:hAnsi="Times New Roman"/>
          <w:color w:val="auto"/>
          <w:sz w:val="24"/>
          <w:szCs w:val="24"/>
        </w:rPr>
        <w:t>expert’s</w:t>
      </w:r>
      <w:r w:rsidR="0059460D">
        <w:rPr>
          <w:rFonts w:ascii="Times New Roman" w:hAnsi="Times New Roman"/>
          <w:color w:val="auto"/>
          <w:sz w:val="24"/>
          <w:szCs w:val="24"/>
        </w:rPr>
        <w:t xml:space="preserve"> findings, to </w:t>
      </w:r>
      <w:r w:rsidR="00D808CD">
        <w:rPr>
          <w:rFonts w:ascii="Times New Roman" w:hAnsi="Times New Roman"/>
          <w:color w:val="auto"/>
          <w:sz w:val="24"/>
          <w:szCs w:val="24"/>
        </w:rPr>
        <w:t>arrive at</w:t>
      </w:r>
      <w:r w:rsidR="0059460D">
        <w:rPr>
          <w:rFonts w:ascii="Times New Roman" w:hAnsi="Times New Roman"/>
          <w:color w:val="auto"/>
          <w:sz w:val="24"/>
          <w:szCs w:val="24"/>
        </w:rPr>
        <w:t xml:space="preserve"> a </w:t>
      </w:r>
      <w:r w:rsidR="001C586A">
        <w:rPr>
          <w:rFonts w:ascii="Times New Roman" w:hAnsi="Times New Roman"/>
          <w:color w:val="auto"/>
          <w:sz w:val="24"/>
          <w:szCs w:val="24"/>
        </w:rPr>
        <w:t>conclusi</w:t>
      </w:r>
      <w:r w:rsidR="004B15BE">
        <w:rPr>
          <w:rFonts w:ascii="Times New Roman" w:hAnsi="Times New Roman"/>
          <w:color w:val="auto"/>
          <w:sz w:val="24"/>
          <w:szCs w:val="24"/>
        </w:rPr>
        <w:t>on</w:t>
      </w:r>
      <w:r w:rsidR="0059460D">
        <w:rPr>
          <w:rFonts w:ascii="Times New Roman" w:hAnsi="Times New Roman"/>
          <w:color w:val="auto"/>
          <w:sz w:val="24"/>
          <w:szCs w:val="24"/>
        </w:rPr>
        <w:t>.</w:t>
      </w:r>
    </w:p>
    <w:p w14:paraId="7021F149" w14:textId="5F8589D9" w:rsidR="0059460D" w:rsidRDefault="0059460D"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must pre</w:t>
      </w:r>
      <w:r w:rsidR="00A25556">
        <w:rPr>
          <w:rFonts w:ascii="Times New Roman" w:hAnsi="Times New Roman"/>
          <w:color w:val="auto"/>
          <w:sz w:val="24"/>
          <w:szCs w:val="24"/>
        </w:rPr>
        <w:t xml:space="preserve">face </w:t>
      </w:r>
      <w:r w:rsidR="00272E72">
        <w:rPr>
          <w:rFonts w:ascii="Times New Roman" w:hAnsi="Times New Roman"/>
          <w:color w:val="auto"/>
          <w:sz w:val="24"/>
          <w:szCs w:val="24"/>
        </w:rPr>
        <w:t xml:space="preserve">this </w:t>
      </w:r>
      <w:r w:rsidR="00A25556">
        <w:rPr>
          <w:rFonts w:ascii="Times New Roman" w:hAnsi="Times New Roman"/>
          <w:color w:val="auto"/>
          <w:sz w:val="24"/>
          <w:szCs w:val="24"/>
        </w:rPr>
        <w:t>by s</w:t>
      </w:r>
      <w:r w:rsidR="00B650C1">
        <w:rPr>
          <w:rFonts w:ascii="Times New Roman" w:hAnsi="Times New Roman"/>
          <w:color w:val="auto"/>
          <w:sz w:val="24"/>
          <w:szCs w:val="24"/>
        </w:rPr>
        <w:t>tating</w:t>
      </w:r>
      <w:r w:rsidR="00A25556">
        <w:rPr>
          <w:rFonts w:ascii="Times New Roman" w:hAnsi="Times New Roman"/>
          <w:color w:val="auto"/>
          <w:sz w:val="24"/>
          <w:szCs w:val="24"/>
        </w:rPr>
        <w:t xml:space="preserve"> the </w:t>
      </w:r>
      <w:r w:rsidR="00272E72">
        <w:rPr>
          <w:rFonts w:ascii="Times New Roman" w:hAnsi="Times New Roman"/>
          <w:color w:val="auto"/>
          <w:sz w:val="24"/>
          <w:szCs w:val="24"/>
        </w:rPr>
        <w:t>field of fire investigation is</w:t>
      </w:r>
      <w:r w:rsidR="00DC0F8D" w:rsidRPr="00DC0F8D">
        <w:rPr>
          <w:rFonts w:ascii="Times New Roman" w:hAnsi="Times New Roman"/>
          <w:color w:val="auto"/>
          <w:sz w:val="24"/>
          <w:szCs w:val="24"/>
        </w:rPr>
        <w:t xml:space="preserve"> one of the mo</w:t>
      </w:r>
      <w:r w:rsidR="00D45A69">
        <w:rPr>
          <w:rFonts w:ascii="Times New Roman" w:hAnsi="Times New Roman"/>
          <w:color w:val="auto"/>
          <w:sz w:val="24"/>
          <w:szCs w:val="24"/>
        </w:rPr>
        <w:t>st</w:t>
      </w:r>
      <w:r w:rsidR="00DC0F8D" w:rsidRPr="00DC0F8D">
        <w:rPr>
          <w:rFonts w:ascii="Times New Roman" w:hAnsi="Times New Roman"/>
          <w:color w:val="auto"/>
          <w:sz w:val="24"/>
          <w:szCs w:val="24"/>
        </w:rPr>
        <w:t xml:space="preserve"> compl</w:t>
      </w:r>
      <w:r w:rsidR="00DC0F8D">
        <w:rPr>
          <w:rFonts w:ascii="Times New Roman" w:hAnsi="Times New Roman"/>
          <w:color w:val="auto"/>
          <w:sz w:val="24"/>
          <w:szCs w:val="24"/>
        </w:rPr>
        <w:t>ex</w:t>
      </w:r>
      <w:r w:rsidR="00DC0F8D" w:rsidRPr="00DC0F8D">
        <w:rPr>
          <w:rFonts w:ascii="Times New Roman" w:hAnsi="Times New Roman"/>
          <w:color w:val="auto"/>
          <w:sz w:val="24"/>
          <w:szCs w:val="24"/>
        </w:rPr>
        <w:t xml:space="preserve"> forensic sciences due to the </w:t>
      </w:r>
      <w:r w:rsidR="000D1FCD" w:rsidRPr="00DC0F8D">
        <w:rPr>
          <w:rFonts w:ascii="Times New Roman" w:hAnsi="Times New Roman"/>
          <w:color w:val="auto"/>
          <w:sz w:val="24"/>
          <w:szCs w:val="24"/>
        </w:rPr>
        <w:t xml:space="preserve">evidence </w:t>
      </w:r>
      <w:r w:rsidR="00DC0F8D" w:rsidRPr="00DC0F8D">
        <w:rPr>
          <w:rFonts w:ascii="Times New Roman" w:hAnsi="Times New Roman"/>
          <w:color w:val="auto"/>
          <w:sz w:val="24"/>
          <w:szCs w:val="24"/>
        </w:rPr>
        <w:t xml:space="preserve">altered or destroyed by the fire itself. </w:t>
      </w:r>
      <w:r w:rsidR="0023046D">
        <w:rPr>
          <w:rFonts w:ascii="Times New Roman" w:hAnsi="Times New Roman"/>
          <w:color w:val="auto"/>
          <w:sz w:val="24"/>
          <w:szCs w:val="24"/>
        </w:rPr>
        <w:t>Certified investigators</w:t>
      </w:r>
      <w:r w:rsidR="00B650C1">
        <w:rPr>
          <w:rFonts w:ascii="Times New Roman" w:hAnsi="Times New Roman"/>
          <w:color w:val="auto"/>
          <w:sz w:val="24"/>
          <w:szCs w:val="24"/>
        </w:rPr>
        <w:t xml:space="preserve"> adhere</w:t>
      </w:r>
      <w:r w:rsidR="00272E72">
        <w:rPr>
          <w:rFonts w:ascii="Times New Roman" w:hAnsi="Times New Roman"/>
          <w:color w:val="auto"/>
          <w:sz w:val="24"/>
          <w:szCs w:val="24"/>
        </w:rPr>
        <w:t xml:space="preserve"> to </w:t>
      </w:r>
      <w:r w:rsidR="007505CC">
        <w:rPr>
          <w:rFonts w:ascii="Times New Roman" w:hAnsi="Times New Roman"/>
          <w:color w:val="auto"/>
          <w:sz w:val="24"/>
          <w:szCs w:val="24"/>
        </w:rPr>
        <w:t xml:space="preserve">strict </w:t>
      </w:r>
      <w:r w:rsidR="00272E72">
        <w:rPr>
          <w:rFonts w:ascii="Times New Roman" w:hAnsi="Times New Roman"/>
          <w:color w:val="auto"/>
          <w:sz w:val="24"/>
          <w:szCs w:val="24"/>
        </w:rPr>
        <w:t xml:space="preserve">standards published by the </w:t>
      </w:r>
      <w:r w:rsidR="00B650C1">
        <w:rPr>
          <w:rFonts w:ascii="Times New Roman" w:hAnsi="Times New Roman"/>
          <w:color w:val="auto"/>
          <w:sz w:val="24"/>
          <w:szCs w:val="24"/>
        </w:rPr>
        <w:t>N</w:t>
      </w:r>
      <w:r w:rsidR="00272E72">
        <w:rPr>
          <w:rFonts w:ascii="Times New Roman" w:hAnsi="Times New Roman"/>
          <w:color w:val="auto"/>
          <w:sz w:val="24"/>
          <w:szCs w:val="24"/>
        </w:rPr>
        <w:t>ational Fire Protection Association (NFPA</w:t>
      </w:r>
      <w:r w:rsidR="00CB17A2">
        <w:rPr>
          <w:rFonts w:ascii="Times New Roman" w:hAnsi="Times New Roman"/>
          <w:color w:val="auto"/>
          <w:sz w:val="24"/>
          <w:szCs w:val="24"/>
        </w:rPr>
        <w:t>).</w:t>
      </w:r>
      <w:r w:rsidR="00B650C1">
        <w:rPr>
          <w:rFonts w:ascii="Times New Roman" w:hAnsi="Times New Roman"/>
          <w:color w:val="auto"/>
          <w:sz w:val="24"/>
          <w:szCs w:val="24"/>
        </w:rPr>
        <w:t xml:space="preserve"> </w:t>
      </w:r>
      <w:r w:rsidR="00DC0F8D">
        <w:rPr>
          <w:rFonts w:ascii="Times New Roman" w:hAnsi="Times New Roman"/>
          <w:color w:val="auto"/>
          <w:sz w:val="24"/>
          <w:szCs w:val="24"/>
        </w:rPr>
        <w:t>It</w:t>
      </w:r>
      <w:r w:rsidR="0030232E">
        <w:rPr>
          <w:rFonts w:ascii="Times New Roman" w:hAnsi="Times New Roman"/>
          <w:color w:val="auto"/>
          <w:sz w:val="24"/>
          <w:szCs w:val="24"/>
        </w:rPr>
        <w:t xml:space="preserve"> woul</w:t>
      </w:r>
      <w:r w:rsidR="006065F3">
        <w:rPr>
          <w:rFonts w:ascii="Times New Roman" w:hAnsi="Times New Roman"/>
          <w:color w:val="auto"/>
          <w:sz w:val="24"/>
          <w:szCs w:val="24"/>
        </w:rPr>
        <w:t>d</w:t>
      </w:r>
      <w:r w:rsidR="00DC0F8D">
        <w:rPr>
          <w:rFonts w:ascii="Times New Roman" w:hAnsi="Times New Roman"/>
          <w:color w:val="auto"/>
          <w:sz w:val="24"/>
          <w:szCs w:val="24"/>
        </w:rPr>
        <w:t xml:space="preserve"> require an entire series of books to describe</w:t>
      </w:r>
      <w:r w:rsidR="006065F3">
        <w:rPr>
          <w:rFonts w:ascii="Times New Roman" w:hAnsi="Times New Roman"/>
          <w:color w:val="auto"/>
          <w:sz w:val="24"/>
          <w:szCs w:val="24"/>
        </w:rPr>
        <w:t xml:space="preserve"> the scientific and legal technicalities</w:t>
      </w:r>
      <w:r w:rsidR="00DC0F8D">
        <w:rPr>
          <w:rFonts w:ascii="Times New Roman" w:hAnsi="Times New Roman"/>
          <w:color w:val="auto"/>
          <w:sz w:val="24"/>
          <w:szCs w:val="24"/>
        </w:rPr>
        <w:t xml:space="preserve">. </w:t>
      </w:r>
    </w:p>
    <w:p w14:paraId="064B2CAC" w14:textId="6148EB4D" w:rsidR="000B6557" w:rsidRDefault="00B650C1"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522BD5">
        <w:rPr>
          <w:rFonts w:ascii="Times New Roman" w:hAnsi="Times New Roman"/>
          <w:color w:val="auto"/>
          <w:sz w:val="24"/>
          <w:szCs w:val="24"/>
        </w:rPr>
        <w:t xml:space="preserve">With our </w:t>
      </w:r>
      <w:r w:rsidR="00F17FDA">
        <w:rPr>
          <w:rFonts w:ascii="Times New Roman" w:hAnsi="Times New Roman"/>
          <w:color w:val="auto"/>
          <w:sz w:val="24"/>
          <w:szCs w:val="24"/>
        </w:rPr>
        <w:t xml:space="preserve">new </w:t>
      </w:r>
      <w:r w:rsidR="0023046D">
        <w:rPr>
          <w:rFonts w:ascii="Times New Roman" w:hAnsi="Times New Roman"/>
          <w:color w:val="auto"/>
          <w:sz w:val="24"/>
          <w:szCs w:val="24"/>
        </w:rPr>
        <w:t>fire</w:t>
      </w:r>
      <w:r w:rsidR="006065F3">
        <w:rPr>
          <w:rFonts w:ascii="Times New Roman" w:hAnsi="Times New Roman"/>
          <w:color w:val="auto"/>
          <w:sz w:val="24"/>
          <w:szCs w:val="24"/>
        </w:rPr>
        <w:t>,</w:t>
      </w:r>
      <w:r w:rsidR="0023046D">
        <w:rPr>
          <w:rFonts w:ascii="Times New Roman" w:hAnsi="Times New Roman"/>
          <w:color w:val="auto"/>
          <w:sz w:val="24"/>
          <w:szCs w:val="24"/>
        </w:rPr>
        <w:t xml:space="preserve"> </w:t>
      </w:r>
      <w:r w:rsidR="00467EF1">
        <w:rPr>
          <w:rFonts w:ascii="Times New Roman" w:hAnsi="Times New Roman"/>
          <w:color w:val="auto"/>
          <w:sz w:val="24"/>
          <w:szCs w:val="24"/>
        </w:rPr>
        <w:t>we</w:t>
      </w:r>
      <w:r w:rsidR="0051739E">
        <w:rPr>
          <w:rFonts w:ascii="Times New Roman" w:hAnsi="Times New Roman"/>
          <w:color w:val="auto"/>
          <w:sz w:val="24"/>
          <w:szCs w:val="24"/>
        </w:rPr>
        <w:t xml:space="preserve"> ha</w:t>
      </w:r>
      <w:r w:rsidR="00467EF1">
        <w:rPr>
          <w:rFonts w:ascii="Times New Roman" w:hAnsi="Times New Roman"/>
          <w:color w:val="auto"/>
          <w:sz w:val="24"/>
          <w:szCs w:val="24"/>
        </w:rPr>
        <w:t>d already noticed</w:t>
      </w:r>
      <w:r w:rsidR="0023046D">
        <w:rPr>
          <w:rFonts w:ascii="Times New Roman" w:hAnsi="Times New Roman"/>
          <w:color w:val="auto"/>
          <w:sz w:val="24"/>
          <w:szCs w:val="24"/>
        </w:rPr>
        <w:t xml:space="preserve"> two red flags. First, the </w:t>
      </w:r>
      <w:r w:rsidR="003C74A8">
        <w:rPr>
          <w:rFonts w:ascii="Times New Roman" w:hAnsi="Times New Roman"/>
          <w:color w:val="auto"/>
          <w:sz w:val="24"/>
          <w:szCs w:val="24"/>
        </w:rPr>
        <w:t>homeowner</w:t>
      </w:r>
      <w:r w:rsidR="0023046D">
        <w:rPr>
          <w:rFonts w:ascii="Times New Roman" w:hAnsi="Times New Roman"/>
          <w:color w:val="auto"/>
          <w:sz w:val="24"/>
          <w:szCs w:val="24"/>
        </w:rPr>
        <w:t xml:space="preserve"> was reportedly out of town at the time of the fire. This included his grown children and </w:t>
      </w:r>
      <w:r w:rsidR="00467EF1">
        <w:rPr>
          <w:rFonts w:ascii="Times New Roman" w:hAnsi="Times New Roman"/>
          <w:color w:val="auto"/>
          <w:sz w:val="24"/>
          <w:szCs w:val="24"/>
        </w:rPr>
        <w:t>relatives who</w:t>
      </w:r>
      <w:r w:rsidR="0023046D">
        <w:rPr>
          <w:rFonts w:ascii="Times New Roman" w:hAnsi="Times New Roman"/>
          <w:color w:val="auto"/>
          <w:sz w:val="24"/>
          <w:szCs w:val="24"/>
        </w:rPr>
        <w:t xml:space="preserve"> lived with them. Most </w:t>
      </w:r>
      <w:r w:rsidR="0023046D" w:rsidRPr="00E70037">
        <w:rPr>
          <w:rFonts w:ascii="Times New Roman" w:hAnsi="Times New Roman"/>
          <w:color w:val="auto"/>
          <w:sz w:val="24"/>
          <w:szCs w:val="24"/>
        </w:rPr>
        <w:t xml:space="preserve">legitimate </w:t>
      </w:r>
      <w:r w:rsidR="00467EF1" w:rsidRPr="00E70037">
        <w:rPr>
          <w:rFonts w:ascii="Times New Roman" w:hAnsi="Times New Roman"/>
          <w:color w:val="auto"/>
          <w:sz w:val="24"/>
          <w:szCs w:val="24"/>
        </w:rPr>
        <w:t>structure</w:t>
      </w:r>
      <w:r w:rsidR="00467EF1" w:rsidRPr="00467EF1">
        <w:rPr>
          <w:rFonts w:ascii="Times New Roman" w:hAnsi="Times New Roman"/>
          <w:color w:val="auto"/>
          <w:sz w:val="24"/>
          <w:szCs w:val="24"/>
        </w:rPr>
        <w:t xml:space="preserve"> </w:t>
      </w:r>
      <w:r w:rsidR="0023046D">
        <w:rPr>
          <w:rFonts w:ascii="Times New Roman" w:hAnsi="Times New Roman"/>
          <w:color w:val="auto"/>
          <w:sz w:val="24"/>
          <w:szCs w:val="24"/>
        </w:rPr>
        <w:t xml:space="preserve">fires require human intervention, such as </w:t>
      </w:r>
      <w:r w:rsidR="00522BD5">
        <w:rPr>
          <w:rFonts w:ascii="Times New Roman" w:hAnsi="Times New Roman"/>
          <w:color w:val="auto"/>
          <w:sz w:val="24"/>
          <w:szCs w:val="24"/>
        </w:rPr>
        <w:t xml:space="preserve">a fire </w:t>
      </w:r>
      <w:r w:rsidR="0023046D">
        <w:rPr>
          <w:rFonts w:ascii="Times New Roman" w:hAnsi="Times New Roman"/>
          <w:color w:val="auto"/>
          <w:sz w:val="24"/>
          <w:szCs w:val="24"/>
        </w:rPr>
        <w:t>while cooking</w:t>
      </w:r>
      <w:r w:rsidR="002352FB">
        <w:rPr>
          <w:rFonts w:ascii="Times New Roman" w:hAnsi="Times New Roman"/>
          <w:color w:val="auto"/>
          <w:sz w:val="24"/>
          <w:szCs w:val="24"/>
        </w:rPr>
        <w:t xml:space="preserve"> or </w:t>
      </w:r>
      <w:r w:rsidR="00F17FDA">
        <w:rPr>
          <w:rFonts w:ascii="Times New Roman" w:hAnsi="Times New Roman"/>
          <w:color w:val="auto"/>
          <w:sz w:val="24"/>
          <w:szCs w:val="24"/>
        </w:rPr>
        <w:t xml:space="preserve">from </w:t>
      </w:r>
      <w:r w:rsidR="002352FB">
        <w:rPr>
          <w:rFonts w:ascii="Times New Roman" w:hAnsi="Times New Roman"/>
          <w:color w:val="auto"/>
          <w:sz w:val="24"/>
          <w:szCs w:val="24"/>
        </w:rPr>
        <w:t>cigarettes</w:t>
      </w:r>
      <w:r w:rsidR="0023046D">
        <w:rPr>
          <w:rFonts w:ascii="Times New Roman" w:hAnsi="Times New Roman"/>
          <w:color w:val="auto"/>
          <w:sz w:val="24"/>
          <w:szCs w:val="24"/>
        </w:rPr>
        <w:t xml:space="preserve">. </w:t>
      </w:r>
      <w:r w:rsidR="000B6557">
        <w:rPr>
          <w:rFonts w:ascii="Times New Roman" w:hAnsi="Times New Roman"/>
          <w:color w:val="auto"/>
          <w:sz w:val="24"/>
          <w:szCs w:val="24"/>
        </w:rPr>
        <w:t xml:space="preserve">It </w:t>
      </w:r>
      <w:r w:rsidR="00863487">
        <w:rPr>
          <w:rFonts w:ascii="Times New Roman" w:hAnsi="Times New Roman"/>
          <w:color w:val="auto"/>
          <w:sz w:val="24"/>
          <w:szCs w:val="24"/>
        </w:rPr>
        <w:t>was</w:t>
      </w:r>
      <w:r w:rsidR="000B6557">
        <w:rPr>
          <w:rFonts w:ascii="Times New Roman" w:hAnsi="Times New Roman"/>
          <w:color w:val="auto"/>
          <w:sz w:val="24"/>
          <w:szCs w:val="24"/>
        </w:rPr>
        <w:t xml:space="preserve"> pretty </w:t>
      </w:r>
      <w:r w:rsidR="00F17FDA">
        <w:rPr>
          <w:rFonts w:ascii="Times New Roman" w:hAnsi="Times New Roman"/>
          <w:color w:val="auto"/>
          <w:sz w:val="24"/>
          <w:szCs w:val="24"/>
        </w:rPr>
        <w:t>fortuitous</w:t>
      </w:r>
      <w:r w:rsidR="000B6557">
        <w:rPr>
          <w:rFonts w:ascii="Times New Roman" w:hAnsi="Times New Roman"/>
          <w:color w:val="auto"/>
          <w:sz w:val="24"/>
          <w:szCs w:val="24"/>
        </w:rPr>
        <w:t xml:space="preserve"> everyone </w:t>
      </w:r>
      <w:r w:rsidR="00863487">
        <w:rPr>
          <w:rFonts w:ascii="Times New Roman" w:hAnsi="Times New Roman"/>
          <w:color w:val="auto"/>
          <w:sz w:val="24"/>
          <w:szCs w:val="24"/>
        </w:rPr>
        <w:t>had been</w:t>
      </w:r>
      <w:r w:rsidR="000B6557">
        <w:rPr>
          <w:rFonts w:ascii="Times New Roman" w:hAnsi="Times New Roman"/>
          <w:color w:val="auto"/>
          <w:sz w:val="24"/>
          <w:szCs w:val="24"/>
        </w:rPr>
        <w:t xml:space="preserve"> gone</w:t>
      </w:r>
      <w:r w:rsidR="00B818F5">
        <w:rPr>
          <w:rFonts w:ascii="Times New Roman" w:hAnsi="Times New Roman"/>
          <w:color w:val="auto"/>
          <w:sz w:val="24"/>
          <w:szCs w:val="24"/>
        </w:rPr>
        <w:t xml:space="preserve"> at the time of the fire</w:t>
      </w:r>
      <w:r w:rsidR="000B6557">
        <w:rPr>
          <w:rFonts w:ascii="Times New Roman" w:hAnsi="Times New Roman"/>
          <w:color w:val="auto"/>
          <w:sz w:val="24"/>
          <w:szCs w:val="24"/>
        </w:rPr>
        <w:t xml:space="preserve">. </w:t>
      </w:r>
    </w:p>
    <w:p w14:paraId="52EF1AF3" w14:textId="488D88F4" w:rsidR="00B650C1" w:rsidRDefault="000B6557"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67EF1">
        <w:rPr>
          <w:rFonts w:ascii="Times New Roman" w:hAnsi="Times New Roman"/>
          <w:color w:val="auto"/>
          <w:sz w:val="24"/>
          <w:szCs w:val="24"/>
        </w:rPr>
        <w:t>For t</w:t>
      </w:r>
      <w:r w:rsidR="0023046D">
        <w:rPr>
          <w:rFonts w:ascii="Times New Roman" w:hAnsi="Times New Roman"/>
          <w:color w:val="auto"/>
          <w:sz w:val="24"/>
          <w:szCs w:val="24"/>
        </w:rPr>
        <w:t>he second indicator</w:t>
      </w:r>
      <w:r w:rsidR="00467EF1">
        <w:rPr>
          <w:rFonts w:ascii="Times New Roman" w:hAnsi="Times New Roman"/>
          <w:color w:val="auto"/>
          <w:sz w:val="24"/>
          <w:szCs w:val="24"/>
        </w:rPr>
        <w:t>,</w:t>
      </w:r>
      <w:r w:rsidR="0023046D">
        <w:rPr>
          <w:rFonts w:ascii="Times New Roman" w:hAnsi="Times New Roman"/>
          <w:color w:val="auto"/>
          <w:sz w:val="24"/>
          <w:szCs w:val="24"/>
        </w:rPr>
        <w:t xml:space="preserve"> the</w:t>
      </w:r>
      <w:r w:rsidR="00522BD5">
        <w:rPr>
          <w:rFonts w:ascii="Times New Roman" w:hAnsi="Times New Roman"/>
          <w:color w:val="auto"/>
          <w:sz w:val="24"/>
          <w:szCs w:val="24"/>
        </w:rPr>
        <w:t>y’d</w:t>
      </w:r>
      <w:r w:rsidR="00892E78">
        <w:rPr>
          <w:rFonts w:ascii="Times New Roman" w:hAnsi="Times New Roman"/>
          <w:color w:val="auto"/>
          <w:sz w:val="24"/>
          <w:szCs w:val="24"/>
        </w:rPr>
        <w:t xml:space="preserve"> </w:t>
      </w:r>
      <w:r w:rsidR="0023046D">
        <w:rPr>
          <w:rFonts w:ascii="Times New Roman" w:hAnsi="Times New Roman"/>
          <w:color w:val="auto"/>
          <w:sz w:val="24"/>
          <w:szCs w:val="24"/>
        </w:rPr>
        <w:t>brought their three dogs</w:t>
      </w:r>
      <w:r w:rsidR="00522BD5">
        <w:rPr>
          <w:rFonts w:ascii="Times New Roman" w:hAnsi="Times New Roman"/>
          <w:color w:val="auto"/>
          <w:sz w:val="24"/>
          <w:szCs w:val="24"/>
        </w:rPr>
        <w:t xml:space="preserve"> with them</w:t>
      </w:r>
      <w:r w:rsidR="0023046D">
        <w:rPr>
          <w:rFonts w:ascii="Times New Roman" w:hAnsi="Times New Roman"/>
          <w:color w:val="auto"/>
          <w:sz w:val="24"/>
          <w:szCs w:val="24"/>
        </w:rPr>
        <w:t>. That would</w:t>
      </w:r>
      <w:r w:rsidR="00522BD5">
        <w:rPr>
          <w:rFonts w:ascii="Times New Roman" w:hAnsi="Times New Roman"/>
          <w:color w:val="auto"/>
          <w:sz w:val="24"/>
          <w:szCs w:val="24"/>
        </w:rPr>
        <w:t>’</w:t>
      </w:r>
      <w:r w:rsidR="0023046D">
        <w:rPr>
          <w:rFonts w:ascii="Times New Roman" w:hAnsi="Times New Roman"/>
          <w:color w:val="auto"/>
          <w:sz w:val="24"/>
          <w:szCs w:val="24"/>
        </w:rPr>
        <w:t>ve been quite the road trip, and this was before the proliferation of dogs staying at hotels.</w:t>
      </w:r>
      <w:r w:rsidR="00522BD5">
        <w:rPr>
          <w:rFonts w:ascii="Times New Roman" w:hAnsi="Times New Roman"/>
          <w:color w:val="auto"/>
          <w:sz w:val="24"/>
          <w:szCs w:val="24"/>
        </w:rPr>
        <w:t xml:space="preserve"> Arsonists </w:t>
      </w:r>
      <w:r w:rsidR="00D83DD1">
        <w:rPr>
          <w:rFonts w:ascii="Times New Roman" w:hAnsi="Times New Roman"/>
          <w:color w:val="auto"/>
          <w:sz w:val="24"/>
          <w:szCs w:val="24"/>
        </w:rPr>
        <w:t>usually</w:t>
      </w:r>
      <w:r w:rsidR="00522BD5">
        <w:rPr>
          <w:rFonts w:ascii="Times New Roman" w:hAnsi="Times New Roman"/>
          <w:color w:val="auto"/>
          <w:sz w:val="24"/>
          <w:szCs w:val="24"/>
        </w:rPr>
        <w:t xml:space="preserve"> make sure their pets would</w:t>
      </w:r>
      <w:r w:rsidR="003C74A8">
        <w:rPr>
          <w:rFonts w:ascii="Times New Roman" w:hAnsi="Times New Roman"/>
          <w:color w:val="auto"/>
          <w:sz w:val="24"/>
          <w:szCs w:val="24"/>
        </w:rPr>
        <w:t xml:space="preserve"> not</w:t>
      </w:r>
      <w:r w:rsidR="00522BD5">
        <w:rPr>
          <w:rFonts w:ascii="Times New Roman" w:hAnsi="Times New Roman"/>
          <w:color w:val="auto"/>
          <w:sz w:val="24"/>
          <w:szCs w:val="24"/>
        </w:rPr>
        <w:t xml:space="preserve"> be in harm’s way.</w:t>
      </w:r>
    </w:p>
    <w:p w14:paraId="5CABBC83" w14:textId="57629663" w:rsidR="00445F02" w:rsidRDefault="00445F02"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With </w:t>
      </w:r>
      <w:r w:rsidR="000B6557">
        <w:rPr>
          <w:rFonts w:ascii="Times New Roman" w:hAnsi="Times New Roman"/>
          <w:color w:val="auto"/>
          <w:sz w:val="24"/>
          <w:szCs w:val="24"/>
        </w:rPr>
        <w:t>a</w:t>
      </w:r>
      <w:r w:rsidR="006065F3">
        <w:rPr>
          <w:rFonts w:ascii="Times New Roman" w:hAnsi="Times New Roman"/>
          <w:color w:val="auto"/>
          <w:sz w:val="24"/>
          <w:szCs w:val="24"/>
        </w:rPr>
        <w:t>ny arson case</w:t>
      </w:r>
      <w:r>
        <w:rPr>
          <w:rFonts w:ascii="Times New Roman" w:hAnsi="Times New Roman"/>
          <w:color w:val="auto"/>
          <w:sz w:val="24"/>
          <w:szCs w:val="24"/>
        </w:rPr>
        <w:t xml:space="preserve">, we had to prove the three sides </w:t>
      </w:r>
      <w:r w:rsidR="00467EF1">
        <w:rPr>
          <w:rFonts w:ascii="Times New Roman" w:hAnsi="Times New Roman"/>
          <w:color w:val="auto"/>
          <w:sz w:val="24"/>
          <w:szCs w:val="24"/>
        </w:rPr>
        <w:t>of</w:t>
      </w:r>
      <w:r>
        <w:rPr>
          <w:rFonts w:ascii="Times New Roman" w:hAnsi="Times New Roman"/>
          <w:color w:val="auto"/>
          <w:sz w:val="24"/>
          <w:szCs w:val="24"/>
        </w:rPr>
        <w:t xml:space="preserve"> the </w:t>
      </w:r>
      <w:r w:rsidRPr="005761CB">
        <w:rPr>
          <w:rFonts w:ascii="Times New Roman" w:hAnsi="Times New Roman"/>
          <w:i/>
          <w:iCs/>
          <w:color w:val="auto"/>
          <w:sz w:val="24"/>
          <w:szCs w:val="24"/>
        </w:rPr>
        <w:t>fire triangle</w:t>
      </w:r>
      <w:r>
        <w:rPr>
          <w:rFonts w:ascii="Times New Roman" w:hAnsi="Times New Roman"/>
          <w:color w:val="auto"/>
          <w:sz w:val="24"/>
          <w:szCs w:val="24"/>
        </w:rPr>
        <w:t>: motive, means and opportunity. If we</w:t>
      </w:r>
      <w:r w:rsidR="00892E78">
        <w:rPr>
          <w:rFonts w:ascii="Times New Roman" w:hAnsi="Times New Roman"/>
          <w:color w:val="auto"/>
          <w:sz w:val="24"/>
          <w:szCs w:val="24"/>
        </w:rPr>
        <w:t>’</w:t>
      </w:r>
      <w:r>
        <w:rPr>
          <w:rFonts w:ascii="Times New Roman" w:hAnsi="Times New Roman"/>
          <w:color w:val="auto"/>
          <w:sz w:val="24"/>
          <w:szCs w:val="24"/>
        </w:rPr>
        <w:t xml:space="preserve">re unable to prove any one side, </w:t>
      </w:r>
      <w:r w:rsidR="005761CB">
        <w:rPr>
          <w:rFonts w:ascii="Times New Roman" w:hAnsi="Times New Roman"/>
          <w:color w:val="auto"/>
          <w:sz w:val="24"/>
          <w:szCs w:val="24"/>
        </w:rPr>
        <w:t>it</w:t>
      </w:r>
      <w:r w:rsidR="00892E78">
        <w:rPr>
          <w:rFonts w:ascii="Times New Roman" w:hAnsi="Times New Roman"/>
          <w:color w:val="auto"/>
          <w:sz w:val="24"/>
          <w:szCs w:val="24"/>
        </w:rPr>
        <w:t>’</w:t>
      </w:r>
      <w:r w:rsidR="005761CB">
        <w:rPr>
          <w:rFonts w:ascii="Times New Roman" w:hAnsi="Times New Roman"/>
          <w:color w:val="auto"/>
          <w:sz w:val="24"/>
          <w:szCs w:val="24"/>
        </w:rPr>
        <w:t xml:space="preserve">d be almost impossible to </w:t>
      </w:r>
      <w:r w:rsidR="00EA7BD4">
        <w:rPr>
          <w:rFonts w:ascii="Times New Roman" w:hAnsi="Times New Roman"/>
          <w:color w:val="auto"/>
          <w:sz w:val="24"/>
          <w:szCs w:val="24"/>
        </w:rPr>
        <w:t>make a case for</w:t>
      </w:r>
      <w:r w:rsidR="005761CB">
        <w:rPr>
          <w:rFonts w:ascii="Times New Roman" w:hAnsi="Times New Roman"/>
          <w:color w:val="auto"/>
          <w:sz w:val="24"/>
          <w:szCs w:val="24"/>
        </w:rPr>
        <w:t xml:space="preserve"> arson or insurance fraud. There was no room for error.</w:t>
      </w:r>
    </w:p>
    <w:p w14:paraId="01D41D00" w14:textId="398F5003" w:rsidR="00A941B0" w:rsidRDefault="005761CB"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Motive is </w:t>
      </w:r>
      <w:r w:rsidR="009F112A">
        <w:rPr>
          <w:rFonts w:ascii="Times New Roman" w:hAnsi="Times New Roman"/>
          <w:color w:val="auto"/>
          <w:sz w:val="24"/>
          <w:szCs w:val="24"/>
        </w:rPr>
        <w:t>the “why.”</w:t>
      </w:r>
      <w:r>
        <w:rPr>
          <w:rFonts w:ascii="Times New Roman" w:hAnsi="Times New Roman"/>
          <w:color w:val="auto"/>
          <w:sz w:val="24"/>
          <w:szCs w:val="24"/>
        </w:rPr>
        <w:t xml:space="preserve"> With insurance fraud, motive is </w:t>
      </w:r>
      <w:r w:rsidR="006065F3">
        <w:rPr>
          <w:rFonts w:ascii="Times New Roman" w:hAnsi="Times New Roman"/>
          <w:color w:val="auto"/>
          <w:sz w:val="24"/>
          <w:szCs w:val="24"/>
        </w:rPr>
        <w:t xml:space="preserve">usually </w:t>
      </w:r>
      <w:r>
        <w:rPr>
          <w:rFonts w:ascii="Times New Roman" w:hAnsi="Times New Roman"/>
          <w:color w:val="auto"/>
          <w:sz w:val="24"/>
          <w:szCs w:val="24"/>
        </w:rPr>
        <w:t>financial gain</w:t>
      </w:r>
      <w:r w:rsidR="00A941B0">
        <w:rPr>
          <w:rFonts w:ascii="Times New Roman" w:hAnsi="Times New Roman"/>
          <w:color w:val="auto"/>
          <w:sz w:val="24"/>
          <w:szCs w:val="24"/>
        </w:rPr>
        <w:t xml:space="preserve">. Money, </w:t>
      </w:r>
      <w:r w:rsidR="00A941B0" w:rsidRPr="008F32B9">
        <w:rPr>
          <w:rFonts w:ascii="Times New Roman" w:hAnsi="Times New Roman"/>
          <w:color w:val="auto"/>
          <w:sz w:val="24"/>
          <w:szCs w:val="24"/>
        </w:rPr>
        <w:t xml:space="preserve">the root of all evil </w:t>
      </w:r>
      <w:r w:rsidR="00A941B0">
        <w:rPr>
          <w:rFonts w:ascii="Times New Roman" w:hAnsi="Times New Roman"/>
          <w:color w:val="auto"/>
          <w:sz w:val="24"/>
          <w:szCs w:val="24"/>
        </w:rPr>
        <w:t>and so forth</w:t>
      </w:r>
      <w:r>
        <w:rPr>
          <w:rFonts w:ascii="Times New Roman" w:hAnsi="Times New Roman"/>
          <w:color w:val="auto"/>
          <w:sz w:val="24"/>
          <w:szCs w:val="24"/>
        </w:rPr>
        <w:t xml:space="preserve">. </w:t>
      </w:r>
    </w:p>
    <w:p w14:paraId="32395720" w14:textId="4853E35A" w:rsidR="005761CB" w:rsidRDefault="00A941B0"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Could arson </w:t>
      </w:r>
      <w:r w:rsidR="007D2F43">
        <w:rPr>
          <w:rFonts w:ascii="Times New Roman" w:hAnsi="Times New Roman"/>
          <w:color w:val="auto"/>
          <w:sz w:val="24"/>
          <w:szCs w:val="24"/>
        </w:rPr>
        <w:t xml:space="preserve">ever </w:t>
      </w:r>
      <w:r>
        <w:rPr>
          <w:rFonts w:ascii="Times New Roman" w:hAnsi="Times New Roman"/>
          <w:color w:val="auto"/>
          <w:sz w:val="24"/>
          <w:szCs w:val="24"/>
        </w:rPr>
        <w:t xml:space="preserve">have a </w:t>
      </w:r>
      <w:r w:rsidR="005761CB">
        <w:rPr>
          <w:rFonts w:ascii="Times New Roman" w:hAnsi="Times New Roman"/>
          <w:color w:val="auto"/>
          <w:sz w:val="24"/>
          <w:szCs w:val="24"/>
        </w:rPr>
        <w:t>non-financial motive</w:t>
      </w:r>
      <w:r>
        <w:rPr>
          <w:rFonts w:ascii="Times New Roman" w:hAnsi="Times New Roman"/>
          <w:color w:val="auto"/>
          <w:sz w:val="24"/>
          <w:szCs w:val="24"/>
        </w:rPr>
        <w:t xml:space="preserve">? Absolutely, with such </w:t>
      </w:r>
      <w:r w:rsidR="005761CB">
        <w:rPr>
          <w:rFonts w:ascii="Times New Roman" w:hAnsi="Times New Roman"/>
          <w:color w:val="auto"/>
          <w:sz w:val="24"/>
          <w:szCs w:val="24"/>
        </w:rPr>
        <w:t xml:space="preserve">things </w:t>
      </w:r>
      <w:r w:rsidR="00F52128">
        <w:rPr>
          <w:rFonts w:ascii="Times New Roman" w:hAnsi="Times New Roman"/>
          <w:color w:val="auto"/>
          <w:sz w:val="24"/>
          <w:szCs w:val="24"/>
        </w:rPr>
        <w:t xml:space="preserve">as </w:t>
      </w:r>
      <w:r w:rsidR="005761CB">
        <w:rPr>
          <w:rFonts w:ascii="Times New Roman" w:hAnsi="Times New Roman"/>
          <w:color w:val="auto"/>
          <w:sz w:val="24"/>
          <w:szCs w:val="24"/>
        </w:rPr>
        <w:t>hate crimes, revenge or retaliation.</w:t>
      </w:r>
      <w:r w:rsidR="00F52128">
        <w:rPr>
          <w:rFonts w:ascii="Times New Roman" w:hAnsi="Times New Roman"/>
          <w:color w:val="auto"/>
          <w:sz w:val="24"/>
          <w:szCs w:val="24"/>
        </w:rPr>
        <w:t xml:space="preserve"> In those non-financial scenarios, insurance </w:t>
      </w:r>
      <w:r w:rsidR="00E1433D">
        <w:rPr>
          <w:rFonts w:ascii="Times New Roman" w:hAnsi="Times New Roman"/>
          <w:color w:val="auto"/>
          <w:sz w:val="24"/>
          <w:szCs w:val="24"/>
        </w:rPr>
        <w:t>could</w:t>
      </w:r>
      <w:r w:rsidR="00F52128">
        <w:rPr>
          <w:rFonts w:ascii="Times New Roman" w:hAnsi="Times New Roman"/>
          <w:color w:val="auto"/>
          <w:sz w:val="24"/>
          <w:szCs w:val="24"/>
        </w:rPr>
        <w:t xml:space="preserve"> </w:t>
      </w:r>
      <w:r w:rsidR="006065F3">
        <w:rPr>
          <w:rFonts w:ascii="Times New Roman" w:hAnsi="Times New Roman"/>
          <w:color w:val="auto"/>
          <w:sz w:val="24"/>
          <w:szCs w:val="24"/>
        </w:rPr>
        <w:t xml:space="preserve">still </w:t>
      </w:r>
      <w:r w:rsidR="007D2F43">
        <w:rPr>
          <w:rFonts w:ascii="Times New Roman" w:hAnsi="Times New Roman"/>
          <w:color w:val="auto"/>
          <w:sz w:val="24"/>
          <w:szCs w:val="24"/>
        </w:rPr>
        <w:t>provide coverage</w:t>
      </w:r>
      <w:r w:rsidR="003C74A8">
        <w:rPr>
          <w:rFonts w:ascii="Times New Roman" w:hAnsi="Times New Roman"/>
          <w:color w:val="auto"/>
          <w:sz w:val="24"/>
          <w:szCs w:val="24"/>
        </w:rPr>
        <w:t>. E</w:t>
      </w:r>
      <w:r w:rsidR="00F52128">
        <w:rPr>
          <w:rFonts w:ascii="Times New Roman" w:hAnsi="Times New Roman"/>
          <w:color w:val="auto"/>
          <w:sz w:val="24"/>
          <w:szCs w:val="24"/>
        </w:rPr>
        <w:t xml:space="preserve">xample: an </w:t>
      </w:r>
      <w:r w:rsidR="007B4AE8">
        <w:rPr>
          <w:rFonts w:ascii="Times New Roman" w:hAnsi="Times New Roman"/>
          <w:color w:val="auto"/>
          <w:sz w:val="24"/>
          <w:szCs w:val="24"/>
        </w:rPr>
        <w:t xml:space="preserve">angry </w:t>
      </w:r>
      <w:r w:rsidR="00F52128">
        <w:rPr>
          <w:rFonts w:ascii="Times New Roman" w:hAnsi="Times New Roman"/>
          <w:color w:val="auto"/>
          <w:sz w:val="24"/>
          <w:szCs w:val="24"/>
        </w:rPr>
        <w:t>ex-b</w:t>
      </w:r>
      <w:r w:rsidR="00F17FDA">
        <w:rPr>
          <w:rFonts w:ascii="Times New Roman" w:hAnsi="Times New Roman"/>
          <w:color w:val="auto"/>
          <w:sz w:val="24"/>
          <w:szCs w:val="24"/>
        </w:rPr>
        <w:t>usiness partner</w:t>
      </w:r>
      <w:r w:rsidR="00F52128">
        <w:rPr>
          <w:rFonts w:ascii="Times New Roman" w:hAnsi="Times New Roman"/>
          <w:color w:val="auto"/>
          <w:sz w:val="24"/>
          <w:szCs w:val="24"/>
        </w:rPr>
        <w:t xml:space="preserve"> burns your house down</w:t>
      </w:r>
      <w:r w:rsidR="00CB17A2">
        <w:rPr>
          <w:rFonts w:ascii="Times New Roman" w:hAnsi="Times New Roman"/>
          <w:color w:val="auto"/>
          <w:sz w:val="24"/>
          <w:szCs w:val="24"/>
        </w:rPr>
        <w:t>.</w:t>
      </w:r>
    </w:p>
    <w:p w14:paraId="26D5C787" w14:textId="47638CB1" w:rsidR="00F52128" w:rsidRDefault="00F52128"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941B0">
        <w:rPr>
          <w:rFonts w:ascii="Times New Roman" w:hAnsi="Times New Roman"/>
          <w:color w:val="auto"/>
          <w:sz w:val="24"/>
          <w:szCs w:val="24"/>
        </w:rPr>
        <w:t xml:space="preserve">In </w:t>
      </w:r>
      <w:r w:rsidR="007D2F43">
        <w:rPr>
          <w:rFonts w:ascii="Times New Roman" w:hAnsi="Times New Roman"/>
          <w:color w:val="auto"/>
          <w:sz w:val="24"/>
          <w:szCs w:val="24"/>
        </w:rPr>
        <w:t>my</w:t>
      </w:r>
      <w:r w:rsidR="00A941B0">
        <w:rPr>
          <w:rFonts w:ascii="Times New Roman" w:hAnsi="Times New Roman"/>
          <w:color w:val="auto"/>
          <w:sz w:val="24"/>
          <w:szCs w:val="24"/>
        </w:rPr>
        <w:t xml:space="preserve"> </w:t>
      </w:r>
      <w:r w:rsidR="006065F3">
        <w:rPr>
          <w:rFonts w:ascii="Times New Roman" w:hAnsi="Times New Roman"/>
          <w:color w:val="auto"/>
          <w:sz w:val="24"/>
          <w:szCs w:val="24"/>
        </w:rPr>
        <w:t xml:space="preserve">years of </w:t>
      </w:r>
      <w:r w:rsidR="00A941B0">
        <w:rPr>
          <w:rFonts w:ascii="Times New Roman" w:hAnsi="Times New Roman"/>
          <w:color w:val="auto"/>
          <w:sz w:val="24"/>
          <w:szCs w:val="24"/>
        </w:rPr>
        <w:t xml:space="preserve">experience, </w:t>
      </w:r>
      <w:r w:rsidR="007D2F43">
        <w:rPr>
          <w:rFonts w:ascii="Times New Roman" w:hAnsi="Times New Roman"/>
          <w:color w:val="auto"/>
          <w:sz w:val="24"/>
          <w:szCs w:val="24"/>
        </w:rPr>
        <w:t>most</w:t>
      </w:r>
      <w:r>
        <w:rPr>
          <w:rFonts w:ascii="Times New Roman" w:hAnsi="Times New Roman"/>
          <w:color w:val="auto"/>
          <w:sz w:val="24"/>
          <w:szCs w:val="24"/>
        </w:rPr>
        <w:t xml:space="preserve"> arson cases involved someone </w:t>
      </w:r>
      <w:r w:rsidR="00A941B0">
        <w:rPr>
          <w:rFonts w:ascii="Times New Roman" w:hAnsi="Times New Roman"/>
          <w:color w:val="auto"/>
          <w:sz w:val="24"/>
          <w:szCs w:val="24"/>
        </w:rPr>
        <w:t>planning</w:t>
      </w:r>
      <w:r>
        <w:rPr>
          <w:rFonts w:ascii="Times New Roman" w:hAnsi="Times New Roman"/>
          <w:color w:val="auto"/>
          <w:sz w:val="24"/>
          <w:szCs w:val="24"/>
        </w:rPr>
        <w:t xml:space="preserve"> </w:t>
      </w:r>
      <w:r w:rsidR="00FC4529">
        <w:rPr>
          <w:rFonts w:ascii="Times New Roman" w:hAnsi="Times New Roman"/>
          <w:color w:val="auto"/>
          <w:sz w:val="24"/>
          <w:szCs w:val="24"/>
        </w:rPr>
        <w:t xml:space="preserve">a big payday. Perhaps their business </w:t>
      </w:r>
      <w:r w:rsidR="00A941B0">
        <w:rPr>
          <w:rFonts w:ascii="Times New Roman" w:hAnsi="Times New Roman"/>
          <w:color w:val="auto"/>
          <w:sz w:val="24"/>
          <w:szCs w:val="24"/>
        </w:rPr>
        <w:t>wa</w:t>
      </w:r>
      <w:r w:rsidR="00FC4529">
        <w:rPr>
          <w:rFonts w:ascii="Times New Roman" w:hAnsi="Times New Roman"/>
          <w:color w:val="auto"/>
          <w:sz w:val="24"/>
          <w:szCs w:val="24"/>
        </w:rPr>
        <w:t xml:space="preserve">s going bankrupt. Their home </w:t>
      </w:r>
      <w:r w:rsidR="00A941B0">
        <w:rPr>
          <w:rFonts w:ascii="Times New Roman" w:hAnsi="Times New Roman"/>
          <w:color w:val="auto"/>
          <w:sz w:val="24"/>
          <w:szCs w:val="24"/>
        </w:rPr>
        <w:t>wa</w:t>
      </w:r>
      <w:r w:rsidR="00FC4529">
        <w:rPr>
          <w:rFonts w:ascii="Times New Roman" w:hAnsi="Times New Roman"/>
          <w:color w:val="auto"/>
          <w:sz w:val="24"/>
          <w:szCs w:val="24"/>
        </w:rPr>
        <w:t>s in foreclosure or they</w:t>
      </w:r>
      <w:r w:rsidR="00E70037">
        <w:rPr>
          <w:rFonts w:ascii="Times New Roman" w:hAnsi="Times New Roman"/>
          <w:color w:val="auto"/>
          <w:sz w:val="24"/>
          <w:szCs w:val="24"/>
        </w:rPr>
        <w:t xml:space="preserve"> ha</w:t>
      </w:r>
      <w:r w:rsidR="00A941B0">
        <w:rPr>
          <w:rFonts w:ascii="Times New Roman" w:hAnsi="Times New Roman"/>
          <w:color w:val="auto"/>
          <w:sz w:val="24"/>
          <w:szCs w:val="24"/>
        </w:rPr>
        <w:t>d</w:t>
      </w:r>
      <w:r w:rsidR="00FC4529">
        <w:rPr>
          <w:rFonts w:ascii="Times New Roman" w:hAnsi="Times New Roman"/>
          <w:color w:val="auto"/>
          <w:sz w:val="24"/>
          <w:szCs w:val="24"/>
        </w:rPr>
        <w:t xml:space="preserve"> lost their job. Or </w:t>
      </w:r>
      <w:r w:rsidR="0034027E">
        <w:rPr>
          <w:rFonts w:ascii="Times New Roman" w:hAnsi="Times New Roman"/>
          <w:color w:val="auto"/>
          <w:sz w:val="24"/>
          <w:szCs w:val="24"/>
        </w:rPr>
        <w:t xml:space="preserve">it’d be </w:t>
      </w:r>
      <w:r w:rsidR="00FC4529">
        <w:rPr>
          <w:rFonts w:ascii="Times New Roman" w:hAnsi="Times New Roman"/>
          <w:color w:val="auto"/>
          <w:sz w:val="24"/>
          <w:szCs w:val="24"/>
        </w:rPr>
        <w:t xml:space="preserve">faster </w:t>
      </w:r>
      <w:r w:rsidR="007D2F43">
        <w:rPr>
          <w:rFonts w:ascii="Times New Roman" w:hAnsi="Times New Roman"/>
          <w:color w:val="auto"/>
          <w:sz w:val="24"/>
          <w:szCs w:val="24"/>
        </w:rPr>
        <w:t>money</w:t>
      </w:r>
      <w:r w:rsidR="00FC4529">
        <w:rPr>
          <w:rFonts w:ascii="Times New Roman" w:hAnsi="Times New Roman"/>
          <w:color w:val="auto"/>
          <w:sz w:val="24"/>
          <w:szCs w:val="24"/>
        </w:rPr>
        <w:t xml:space="preserve"> th</w:t>
      </w:r>
      <w:r w:rsidR="009F112A">
        <w:rPr>
          <w:rFonts w:ascii="Times New Roman" w:hAnsi="Times New Roman"/>
          <w:color w:val="auto"/>
          <w:sz w:val="24"/>
          <w:szCs w:val="24"/>
        </w:rPr>
        <w:t>a</w:t>
      </w:r>
      <w:r w:rsidR="00FC4529">
        <w:rPr>
          <w:rFonts w:ascii="Times New Roman" w:hAnsi="Times New Roman"/>
          <w:color w:val="auto"/>
          <w:sz w:val="24"/>
          <w:szCs w:val="24"/>
        </w:rPr>
        <w:t xml:space="preserve">n </w:t>
      </w:r>
      <w:r w:rsidR="00A941B0">
        <w:rPr>
          <w:rFonts w:ascii="Times New Roman" w:hAnsi="Times New Roman"/>
          <w:color w:val="auto"/>
          <w:sz w:val="24"/>
          <w:szCs w:val="24"/>
        </w:rPr>
        <w:t>trying to sell</w:t>
      </w:r>
      <w:r w:rsidR="00FC4529">
        <w:rPr>
          <w:rFonts w:ascii="Times New Roman" w:hAnsi="Times New Roman"/>
          <w:color w:val="auto"/>
          <w:sz w:val="24"/>
          <w:szCs w:val="24"/>
        </w:rPr>
        <w:t xml:space="preserve"> their property during </w:t>
      </w:r>
      <w:r w:rsidR="009F112A">
        <w:rPr>
          <w:rFonts w:ascii="Times New Roman" w:hAnsi="Times New Roman"/>
          <w:color w:val="auto"/>
          <w:sz w:val="24"/>
          <w:szCs w:val="24"/>
        </w:rPr>
        <w:t xml:space="preserve">an </w:t>
      </w:r>
      <w:r w:rsidR="00FC4529">
        <w:rPr>
          <w:rFonts w:ascii="Times New Roman" w:hAnsi="Times New Roman"/>
          <w:color w:val="auto"/>
          <w:sz w:val="24"/>
          <w:szCs w:val="24"/>
        </w:rPr>
        <w:t xml:space="preserve">economic downturn. </w:t>
      </w:r>
    </w:p>
    <w:p w14:paraId="713D3D09" w14:textId="64F6F11C" w:rsidR="009F112A" w:rsidRDefault="009F112A"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941B0">
        <w:rPr>
          <w:rFonts w:ascii="Times New Roman" w:hAnsi="Times New Roman"/>
          <w:color w:val="auto"/>
          <w:sz w:val="24"/>
          <w:szCs w:val="24"/>
        </w:rPr>
        <w:t xml:space="preserve">The </w:t>
      </w:r>
      <w:r w:rsidR="007B4AE8">
        <w:rPr>
          <w:rFonts w:ascii="Times New Roman" w:hAnsi="Times New Roman"/>
          <w:color w:val="auto"/>
          <w:sz w:val="24"/>
          <w:szCs w:val="24"/>
        </w:rPr>
        <w:t xml:space="preserve">other </w:t>
      </w:r>
      <w:r w:rsidR="00A941B0">
        <w:rPr>
          <w:rFonts w:ascii="Times New Roman" w:hAnsi="Times New Roman"/>
          <w:color w:val="auto"/>
          <w:sz w:val="24"/>
          <w:szCs w:val="24"/>
        </w:rPr>
        <w:t xml:space="preserve">two sides of the triangle, </w:t>
      </w:r>
      <w:r w:rsidR="007D2F43">
        <w:rPr>
          <w:rFonts w:ascii="Times New Roman" w:hAnsi="Times New Roman"/>
          <w:color w:val="auto"/>
          <w:sz w:val="24"/>
          <w:szCs w:val="24"/>
        </w:rPr>
        <w:t>“</w:t>
      </w:r>
      <w:r w:rsidR="00A941B0">
        <w:rPr>
          <w:rFonts w:ascii="Times New Roman" w:hAnsi="Times New Roman"/>
          <w:color w:val="auto"/>
          <w:sz w:val="24"/>
          <w:szCs w:val="24"/>
        </w:rPr>
        <w:t>m</w:t>
      </w:r>
      <w:r>
        <w:rPr>
          <w:rFonts w:ascii="Times New Roman" w:hAnsi="Times New Roman"/>
          <w:color w:val="auto"/>
          <w:sz w:val="24"/>
          <w:szCs w:val="24"/>
        </w:rPr>
        <w:t>eans</w:t>
      </w:r>
      <w:r w:rsidR="007D2F43">
        <w:rPr>
          <w:rFonts w:ascii="Times New Roman" w:hAnsi="Times New Roman"/>
          <w:color w:val="auto"/>
          <w:sz w:val="24"/>
          <w:szCs w:val="24"/>
        </w:rPr>
        <w:t>”</w:t>
      </w:r>
      <w:r>
        <w:rPr>
          <w:rFonts w:ascii="Times New Roman" w:hAnsi="Times New Roman"/>
          <w:color w:val="auto"/>
          <w:sz w:val="24"/>
          <w:szCs w:val="24"/>
        </w:rPr>
        <w:t xml:space="preserve"> and </w:t>
      </w:r>
      <w:r w:rsidR="007D2F43">
        <w:rPr>
          <w:rFonts w:ascii="Times New Roman" w:hAnsi="Times New Roman"/>
          <w:color w:val="auto"/>
          <w:sz w:val="24"/>
          <w:szCs w:val="24"/>
        </w:rPr>
        <w:t>“</w:t>
      </w:r>
      <w:r>
        <w:rPr>
          <w:rFonts w:ascii="Times New Roman" w:hAnsi="Times New Roman"/>
          <w:color w:val="auto"/>
          <w:sz w:val="24"/>
          <w:szCs w:val="24"/>
        </w:rPr>
        <w:t>opportunity</w:t>
      </w:r>
      <w:r w:rsidR="00746824">
        <w:rPr>
          <w:rFonts w:ascii="Times New Roman" w:hAnsi="Times New Roman"/>
          <w:color w:val="auto"/>
          <w:sz w:val="24"/>
          <w:szCs w:val="24"/>
        </w:rPr>
        <w:t>,”</w:t>
      </w:r>
      <w:r w:rsidR="00856FE1">
        <w:rPr>
          <w:rFonts w:ascii="Times New Roman" w:hAnsi="Times New Roman"/>
          <w:color w:val="auto"/>
          <w:sz w:val="24"/>
          <w:szCs w:val="24"/>
        </w:rPr>
        <w:t xml:space="preserve"> </w:t>
      </w:r>
      <w:r>
        <w:rPr>
          <w:rFonts w:ascii="Times New Roman" w:hAnsi="Times New Roman"/>
          <w:color w:val="auto"/>
          <w:sz w:val="24"/>
          <w:szCs w:val="24"/>
        </w:rPr>
        <w:t xml:space="preserve">are </w:t>
      </w:r>
      <w:r w:rsidR="007D2F43">
        <w:rPr>
          <w:rFonts w:ascii="Times New Roman" w:hAnsi="Times New Roman"/>
          <w:color w:val="auto"/>
          <w:sz w:val="24"/>
          <w:szCs w:val="24"/>
        </w:rPr>
        <w:t>about</w:t>
      </w:r>
      <w:r>
        <w:rPr>
          <w:rFonts w:ascii="Times New Roman" w:hAnsi="Times New Roman"/>
          <w:color w:val="auto"/>
          <w:sz w:val="24"/>
          <w:szCs w:val="24"/>
        </w:rPr>
        <w:t xml:space="preserve"> how the fire occurred. </w:t>
      </w:r>
      <w:r w:rsidR="007D2F43">
        <w:rPr>
          <w:rFonts w:ascii="Times New Roman" w:hAnsi="Times New Roman"/>
          <w:color w:val="auto"/>
          <w:sz w:val="24"/>
          <w:szCs w:val="24"/>
        </w:rPr>
        <w:t>“</w:t>
      </w:r>
      <w:r w:rsidR="00A941B0">
        <w:rPr>
          <w:rFonts w:ascii="Times New Roman" w:hAnsi="Times New Roman"/>
          <w:color w:val="auto"/>
          <w:sz w:val="24"/>
          <w:szCs w:val="24"/>
        </w:rPr>
        <w:t>Opportunity</w:t>
      </w:r>
      <w:r w:rsidR="007D2F43">
        <w:rPr>
          <w:rFonts w:ascii="Times New Roman" w:hAnsi="Times New Roman"/>
          <w:color w:val="auto"/>
          <w:sz w:val="24"/>
          <w:szCs w:val="24"/>
        </w:rPr>
        <w:t>”</w:t>
      </w:r>
      <w:r w:rsidR="00A941B0">
        <w:rPr>
          <w:rFonts w:ascii="Times New Roman" w:hAnsi="Times New Roman"/>
          <w:color w:val="auto"/>
          <w:sz w:val="24"/>
          <w:szCs w:val="24"/>
        </w:rPr>
        <w:t xml:space="preserve"> </w:t>
      </w:r>
      <w:r w:rsidR="005834CA">
        <w:rPr>
          <w:rFonts w:ascii="Times New Roman" w:hAnsi="Times New Roman"/>
          <w:color w:val="auto"/>
          <w:sz w:val="24"/>
          <w:szCs w:val="24"/>
        </w:rPr>
        <w:t>implies</w:t>
      </w:r>
      <w:r w:rsidR="00A941B0">
        <w:rPr>
          <w:rFonts w:ascii="Times New Roman" w:hAnsi="Times New Roman"/>
          <w:color w:val="auto"/>
          <w:sz w:val="24"/>
          <w:szCs w:val="24"/>
        </w:rPr>
        <w:t xml:space="preserve"> if the suspect had an occasion to burn the property. </w:t>
      </w:r>
      <w:r w:rsidR="0095273E">
        <w:rPr>
          <w:rFonts w:ascii="Times New Roman" w:hAnsi="Times New Roman"/>
          <w:color w:val="auto"/>
          <w:sz w:val="24"/>
          <w:szCs w:val="24"/>
        </w:rPr>
        <w:t xml:space="preserve">Were they in town? </w:t>
      </w:r>
      <w:r>
        <w:rPr>
          <w:rFonts w:ascii="Times New Roman" w:hAnsi="Times New Roman"/>
          <w:color w:val="auto"/>
          <w:sz w:val="24"/>
          <w:szCs w:val="24"/>
        </w:rPr>
        <w:t>Did the</w:t>
      </w:r>
      <w:r w:rsidR="00A941B0">
        <w:rPr>
          <w:rFonts w:ascii="Times New Roman" w:hAnsi="Times New Roman"/>
          <w:color w:val="auto"/>
          <w:sz w:val="24"/>
          <w:szCs w:val="24"/>
        </w:rPr>
        <w:t>y</w:t>
      </w:r>
      <w:r>
        <w:rPr>
          <w:rFonts w:ascii="Times New Roman" w:hAnsi="Times New Roman"/>
          <w:color w:val="auto"/>
          <w:sz w:val="24"/>
          <w:szCs w:val="24"/>
        </w:rPr>
        <w:t xml:space="preserve"> </w:t>
      </w:r>
      <w:r w:rsidR="00A941B0">
        <w:rPr>
          <w:rFonts w:ascii="Times New Roman" w:hAnsi="Times New Roman"/>
          <w:color w:val="auto"/>
          <w:sz w:val="24"/>
          <w:szCs w:val="24"/>
        </w:rPr>
        <w:t>have keys or access</w:t>
      </w:r>
      <w:r>
        <w:rPr>
          <w:rFonts w:ascii="Times New Roman" w:hAnsi="Times New Roman"/>
          <w:color w:val="auto"/>
          <w:sz w:val="24"/>
          <w:szCs w:val="24"/>
        </w:rPr>
        <w:t>? D</w:t>
      </w:r>
      <w:r w:rsidR="00A941B0">
        <w:rPr>
          <w:rFonts w:ascii="Times New Roman" w:hAnsi="Times New Roman"/>
          <w:color w:val="auto"/>
          <w:sz w:val="24"/>
          <w:szCs w:val="24"/>
        </w:rPr>
        <w:t>id</w:t>
      </w:r>
      <w:r>
        <w:rPr>
          <w:rFonts w:ascii="Times New Roman" w:hAnsi="Times New Roman"/>
          <w:color w:val="auto"/>
          <w:sz w:val="24"/>
          <w:szCs w:val="24"/>
        </w:rPr>
        <w:t xml:space="preserve"> they have an alibi? </w:t>
      </w:r>
      <w:r w:rsidR="00D25312">
        <w:rPr>
          <w:rFonts w:ascii="Times New Roman" w:hAnsi="Times New Roman"/>
          <w:color w:val="auto"/>
          <w:sz w:val="24"/>
          <w:szCs w:val="24"/>
        </w:rPr>
        <w:t>C</w:t>
      </w:r>
      <w:r>
        <w:rPr>
          <w:rFonts w:ascii="Times New Roman" w:hAnsi="Times New Roman"/>
          <w:color w:val="auto"/>
          <w:sz w:val="24"/>
          <w:szCs w:val="24"/>
        </w:rPr>
        <w:t xml:space="preserve">ases have been made when </w:t>
      </w:r>
      <w:r w:rsidR="00A941B0">
        <w:rPr>
          <w:rFonts w:ascii="Times New Roman" w:hAnsi="Times New Roman"/>
          <w:color w:val="auto"/>
          <w:sz w:val="24"/>
          <w:szCs w:val="24"/>
        </w:rPr>
        <w:t xml:space="preserve">they hire a </w:t>
      </w:r>
      <w:r>
        <w:rPr>
          <w:rFonts w:ascii="Times New Roman" w:hAnsi="Times New Roman"/>
          <w:color w:val="auto"/>
          <w:sz w:val="24"/>
          <w:szCs w:val="24"/>
        </w:rPr>
        <w:t xml:space="preserve">third party to start </w:t>
      </w:r>
      <w:r w:rsidR="007D2F43">
        <w:rPr>
          <w:rFonts w:ascii="Times New Roman" w:hAnsi="Times New Roman"/>
          <w:color w:val="auto"/>
          <w:sz w:val="24"/>
          <w:szCs w:val="24"/>
        </w:rPr>
        <w:t>a</w:t>
      </w:r>
      <w:r>
        <w:rPr>
          <w:rFonts w:ascii="Times New Roman" w:hAnsi="Times New Roman"/>
          <w:color w:val="auto"/>
          <w:sz w:val="24"/>
          <w:szCs w:val="24"/>
        </w:rPr>
        <w:t xml:space="preserve"> fire</w:t>
      </w:r>
      <w:r w:rsidR="00CB17A2">
        <w:rPr>
          <w:rFonts w:ascii="Times New Roman" w:hAnsi="Times New Roman"/>
          <w:color w:val="auto"/>
          <w:sz w:val="24"/>
          <w:szCs w:val="24"/>
        </w:rPr>
        <w:t>.</w:t>
      </w:r>
      <w:r>
        <w:rPr>
          <w:rFonts w:ascii="Times New Roman" w:hAnsi="Times New Roman"/>
          <w:color w:val="auto"/>
          <w:sz w:val="24"/>
          <w:szCs w:val="24"/>
        </w:rPr>
        <w:t xml:space="preserve"> </w:t>
      </w:r>
      <w:r w:rsidR="00F17FDA">
        <w:rPr>
          <w:rFonts w:ascii="Times New Roman" w:hAnsi="Times New Roman"/>
          <w:color w:val="auto"/>
          <w:sz w:val="24"/>
          <w:szCs w:val="24"/>
        </w:rPr>
        <w:t>“</w:t>
      </w:r>
      <w:r>
        <w:rPr>
          <w:rFonts w:ascii="Times New Roman" w:hAnsi="Times New Roman"/>
          <w:color w:val="auto"/>
          <w:sz w:val="24"/>
          <w:szCs w:val="24"/>
        </w:rPr>
        <w:t>Means</w:t>
      </w:r>
      <w:r w:rsidR="00F17FDA">
        <w:rPr>
          <w:rFonts w:ascii="Times New Roman" w:hAnsi="Times New Roman"/>
          <w:color w:val="auto"/>
          <w:sz w:val="24"/>
          <w:szCs w:val="24"/>
        </w:rPr>
        <w:t>”</w:t>
      </w:r>
      <w:r>
        <w:rPr>
          <w:rFonts w:ascii="Times New Roman" w:hAnsi="Times New Roman"/>
          <w:color w:val="auto"/>
          <w:sz w:val="24"/>
          <w:szCs w:val="24"/>
        </w:rPr>
        <w:t xml:space="preserve"> </w:t>
      </w:r>
      <w:r w:rsidR="00A941B0">
        <w:rPr>
          <w:rFonts w:ascii="Times New Roman" w:hAnsi="Times New Roman"/>
          <w:color w:val="auto"/>
          <w:sz w:val="24"/>
          <w:szCs w:val="24"/>
        </w:rPr>
        <w:t xml:space="preserve">indicates if there was evidence of an intentional burn such as </w:t>
      </w:r>
      <w:r w:rsidR="00B12B14">
        <w:rPr>
          <w:rFonts w:ascii="Times New Roman" w:hAnsi="Times New Roman"/>
          <w:color w:val="auto"/>
          <w:sz w:val="24"/>
          <w:szCs w:val="24"/>
        </w:rPr>
        <w:t xml:space="preserve">an </w:t>
      </w:r>
      <w:r w:rsidR="00E17F7B">
        <w:rPr>
          <w:rFonts w:ascii="Times New Roman" w:hAnsi="Times New Roman"/>
          <w:color w:val="auto"/>
          <w:sz w:val="24"/>
          <w:szCs w:val="24"/>
        </w:rPr>
        <w:t>ignitable fuel</w:t>
      </w:r>
      <w:r w:rsidR="00A941B0">
        <w:rPr>
          <w:rFonts w:ascii="Times New Roman" w:hAnsi="Times New Roman"/>
          <w:color w:val="auto"/>
          <w:sz w:val="24"/>
          <w:szCs w:val="24"/>
        </w:rPr>
        <w:t xml:space="preserve">, a staged kitchen accident, </w:t>
      </w:r>
      <w:r w:rsidR="00B12B14">
        <w:rPr>
          <w:rFonts w:ascii="Times New Roman" w:hAnsi="Times New Roman"/>
          <w:color w:val="auto"/>
          <w:sz w:val="24"/>
          <w:szCs w:val="24"/>
        </w:rPr>
        <w:t xml:space="preserve">or </w:t>
      </w:r>
      <w:r w:rsidR="00A941B0">
        <w:rPr>
          <w:rFonts w:ascii="Times New Roman" w:hAnsi="Times New Roman"/>
          <w:color w:val="auto"/>
          <w:sz w:val="24"/>
          <w:szCs w:val="24"/>
        </w:rPr>
        <w:t>an explosive device.</w:t>
      </w:r>
    </w:p>
    <w:p w14:paraId="5E057B3C" w14:textId="09B798AB" w:rsidR="00A941B0" w:rsidRDefault="00A941B0"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E17F7B">
        <w:rPr>
          <w:rFonts w:ascii="Times New Roman" w:hAnsi="Times New Roman"/>
          <w:color w:val="auto"/>
          <w:sz w:val="24"/>
          <w:szCs w:val="24"/>
        </w:rPr>
        <w:t>O</w:t>
      </w:r>
      <w:r>
        <w:rPr>
          <w:rFonts w:ascii="Times New Roman" w:hAnsi="Times New Roman"/>
          <w:color w:val="auto"/>
          <w:sz w:val="24"/>
          <w:szCs w:val="24"/>
        </w:rPr>
        <w:t xml:space="preserve">ur strongest cases of arson </w:t>
      </w:r>
      <w:r w:rsidR="00251A78">
        <w:rPr>
          <w:rFonts w:ascii="Times New Roman" w:hAnsi="Times New Roman"/>
          <w:color w:val="auto"/>
          <w:sz w:val="24"/>
          <w:szCs w:val="24"/>
        </w:rPr>
        <w:t xml:space="preserve">always </w:t>
      </w:r>
      <w:r>
        <w:rPr>
          <w:rFonts w:ascii="Times New Roman" w:hAnsi="Times New Roman"/>
          <w:color w:val="auto"/>
          <w:sz w:val="24"/>
          <w:szCs w:val="24"/>
        </w:rPr>
        <w:t>had a solid triangle</w:t>
      </w:r>
      <w:r w:rsidR="000B6557">
        <w:rPr>
          <w:rFonts w:ascii="Times New Roman" w:hAnsi="Times New Roman"/>
          <w:color w:val="auto"/>
          <w:sz w:val="24"/>
          <w:szCs w:val="24"/>
        </w:rPr>
        <w:t>, such as t</w:t>
      </w:r>
      <w:r w:rsidR="007F1FE3">
        <w:rPr>
          <w:rFonts w:ascii="Times New Roman" w:hAnsi="Times New Roman"/>
          <w:color w:val="auto"/>
          <w:sz w:val="24"/>
          <w:szCs w:val="24"/>
        </w:rPr>
        <w:t>he insured was in the area around the time of the fire</w:t>
      </w:r>
      <w:r w:rsidR="00F17FDA">
        <w:rPr>
          <w:rFonts w:ascii="Times New Roman" w:hAnsi="Times New Roman"/>
          <w:color w:val="auto"/>
          <w:sz w:val="24"/>
          <w:szCs w:val="24"/>
        </w:rPr>
        <w:t>; h</w:t>
      </w:r>
      <w:r w:rsidR="007F1FE3">
        <w:rPr>
          <w:rFonts w:ascii="Times New Roman" w:hAnsi="Times New Roman"/>
          <w:color w:val="auto"/>
          <w:sz w:val="24"/>
          <w:szCs w:val="24"/>
        </w:rPr>
        <w:t>e</w:t>
      </w:r>
      <w:r w:rsidR="007C416C">
        <w:rPr>
          <w:rFonts w:ascii="Times New Roman" w:hAnsi="Times New Roman"/>
          <w:color w:val="auto"/>
          <w:sz w:val="24"/>
          <w:szCs w:val="24"/>
        </w:rPr>
        <w:t xml:space="preserve"> had</w:t>
      </w:r>
      <w:r w:rsidR="007F1FE3">
        <w:rPr>
          <w:rFonts w:ascii="Times New Roman" w:hAnsi="Times New Roman"/>
          <w:color w:val="auto"/>
          <w:sz w:val="24"/>
          <w:szCs w:val="24"/>
        </w:rPr>
        <w:t xml:space="preserve"> recently lost his job </w:t>
      </w:r>
      <w:r w:rsidR="00251A78">
        <w:rPr>
          <w:rFonts w:ascii="Times New Roman" w:hAnsi="Times New Roman"/>
          <w:color w:val="auto"/>
          <w:sz w:val="24"/>
          <w:szCs w:val="24"/>
        </w:rPr>
        <w:t>or</w:t>
      </w:r>
      <w:r w:rsidR="007F1FE3">
        <w:rPr>
          <w:rFonts w:ascii="Times New Roman" w:hAnsi="Times New Roman"/>
          <w:color w:val="auto"/>
          <w:sz w:val="24"/>
          <w:szCs w:val="24"/>
        </w:rPr>
        <w:t xml:space="preserve"> going through a divorce</w:t>
      </w:r>
      <w:r w:rsidR="00F17FDA">
        <w:rPr>
          <w:rFonts w:ascii="Times New Roman" w:hAnsi="Times New Roman"/>
          <w:color w:val="auto"/>
          <w:sz w:val="24"/>
          <w:szCs w:val="24"/>
        </w:rPr>
        <w:t>; a</w:t>
      </w:r>
      <w:r w:rsidR="007F1FE3">
        <w:rPr>
          <w:rFonts w:ascii="Times New Roman" w:hAnsi="Times New Roman"/>
          <w:color w:val="auto"/>
          <w:sz w:val="24"/>
          <w:szCs w:val="24"/>
        </w:rPr>
        <w:t>nd gasoline samples were found in the home.</w:t>
      </w:r>
      <w:r w:rsidR="00F17FDA">
        <w:rPr>
          <w:rFonts w:ascii="Times New Roman" w:hAnsi="Times New Roman"/>
          <w:color w:val="auto"/>
          <w:sz w:val="24"/>
          <w:szCs w:val="24"/>
        </w:rPr>
        <w:t xml:space="preserve"> </w:t>
      </w:r>
      <w:r w:rsidR="00251A78">
        <w:rPr>
          <w:rFonts w:ascii="Times New Roman" w:hAnsi="Times New Roman"/>
          <w:color w:val="auto"/>
          <w:sz w:val="24"/>
          <w:szCs w:val="24"/>
        </w:rPr>
        <w:t>C</w:t>
      </w:r>
      <w:r w:rsidR="00F17FDA">
        <w:rPr>
          <w:rFonts w:ascii="Times New Roman" w:hAnsi="Times New Roman"/>
          <w:color w:val="auto"/>
          <w:sz w:val="24"/>
          <w:szCs w:val="24"/>
        </w:rPr>
        <w:t>ases th</w:t>
      </w:r>
      <w:r w:rsidR="00E11BA6">
        <w:rPr>
          <w:rFonts w:ascii="Times New Roman" w:hAnsi="Times New Roman"/>
          <w:color w:val="auto"/>
          <w:sz w:val="24"/>
          <w:szCs w:val="24"/>
        </w:rPr>
        <w:t>at</w:t>
      </w:r>
      <w:r w:rsidR="00F17FDA">
        <w:rPr>
          <w:rFonts w:ascii="Times New Roman" w:hAnsi="Times New Roman"/>
          <w:color w:val="auto"/>
          <w:sz w:val="24"/>
          <w:szCs w:val="24"/>
        </w:rPr>
        <w:t xml:space="preserve"> straightforward happened all the time.</w:t>
      </w:r>
    </w:p>
    <w:p w14:paraId="6360836D" w14:textId="70BD4917" w:rsidR="007F1FE3" w:rsidRDefault="007F1FE3"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If we were missing </w:t>
      </w:r>
      <w:r w:rsidR="00E17F7B">
        <w:rPr>
          <w:rFonts w:ascii="Times New Roman" w:hAnsi="Times New Roman"/>
          <w:color w:val="auto"/>
          <w:sz w:val="24"/>
          <w:szCs w:val="24"/>
        </w:rPr>
        <w:t>one element</w:t>
      </w:r>
      <w:r>
        <w:rPr>
          <w:rFonts w:ascii="Times New Roman" w:hAnsi="Times New Roman"/>
          <w:color w:val="auto"/>
          <w:sz w:val="24"/>
          <w:szCs w:val="24"/>
        </w:rPr>
        <w:t xml:space="preserve"> such as motive, it’d be a tough case to pursue. What if the suspect was wealthy and had zero </w:t>
      </w:r>
      <w:r w:rsidR="00251A78">
        <w:rPr>
          <w:rFonts w:ascii="Times New Roman" w:hAnsi="Times New Roman"/>
          <w:color w:val="auto"/>
          <w:sz w:val="24"/>
          <w:szCs w:val="24"/>
        </w:rPr>
        <w:t xml:space="preserve">financial </w:t>
      </w:r>
      <w:r>
        <w:rPr>
          <w:rFonts w:ascii="Times New Roman" w:hAnsi="Times New Roman"/>
          <w:color w:val="auto"/>
          <w:sz w:val="24"/>
          <w:szCs w:val="24"/>
        </w:rPr>
        <w:t>motive to burn their own home? If one of Jeff Bezos’ vacation homes burned</w:t>
      </w:r>
      <w:r w:rsidR="00E17F7B">
        <w:rPr>
          <w:rFonts w:ascii="Times New Roman" w:hAnsi="Times New Roman"/>
          <w:color w:val="auto"/>
          <w:sz w:val="24"/>
          <w:szCs w:val="24"/>
        </w:rPr>
        <w:t>, that would</w:t>
      </w:r>
      <w:r w:rsidR="00863487">
        <w:rPr>
          <w:rFonts w:ascii="Times New Roman" w:hAnsi="Times New Roman"/>
          <w:color w:val="auto"/>
          <w:sz w:val="24"/>
          <w:szCs w:val="24"/>
        </w:rPr>
        <w:t xml:space="preserve"> not</w:t>
      </w:r>
      <w:r w:rsidR="00E17F7B">
        <w:rPr>
          <w:rFonts w:ascii="Times New Roman" w:hAnsi="Times New Roman"/>
          <w:color w:val="auto"/>
          <w:sz w:val="24"/>
          <w:szCs w:val="24"/>
        </w:rPr>
        <w:t xml:space="preserve"> be the best case to take to trial</w:t>
      </w:r>
      <w:r w:rsidR="00094A46">
        <w:rPr>
          <w:rFonts w:ascii="Times New Roman" w:hAnsi="Times New Roman"/>
          <w:color w:val="auto"/>
          <w:sz w:val="24"/>
          <w:szCs w:val="24"/>
        </w:rPr>
        <w:t xml:space="preserve"> </w:t>
      </w:r>
      <w:r w:rsidR="00796F48">
        <w:rPr>
          <w:rFonts w:ascii="Times New Roman" w:hAnsi="Times New Roman"/>
          <w:color w:val="auto"/>
          <w:sz w:val="24"/>
          <w:szCs w:val="24"/>
        </w:rPr>
        <w:t>with</w:t>
      </w:r>
      <w:r w:rsidR="00094A46">
        <w:rPr>
          <w:rFonts w:ascii="Times New Roman" w:hAnsi="Times New Roman"/>
          <w:color w:val="auto"/>
          <w:sz w:val="24"/>
          <w:szCs w:val="24"/>
        </w:rPr>
        <w:t xml:space="preserve"> an arson for profit</w:t>
      </w:r>
      <w:r w:rsidR="00796F48">
        <w:rPr>
          <w:rFonts w:ascii="Times New Roman" w:hAnsi="Times New Roman"/>
          <w:color w:val="auto"/>
          <w:sz w:val="24"/>
          <w:szCs w:val="24"/>
        </w:rPr>
        <w:t xml:space="preserve"> defense</w:t>
      </w:r>
      <w:r w:rsidR="00E17F7B">
        <w:rPr>
          <w:rFonts w:ascii="Times New Roman" w:hAnsi="Times New Roman"/>
          <w:color w:val="auto"/>
          <w:sz w:val="24"/>
          <w:szCs w:val="24"/>
        </w:rPr>
        <w:t>.</w:t>
      </w:r>
    </w:p>
    <w:p w14:paraId="53FF4B72" w14:textId="03FE34A0" w:rsidR="0021400A" w:rsidRDefault="0021400A" w:rsidP="000C280A">
      <w:pPr>
        <w:pStyle w:val="Body"/>
        <w:spacing w:line="480" w:lineRule="auto"/>
        <w:rPr>
          <w:rFonts w:ascii="Times New Roman" w:hAnsi="Times New Roman"/>
          <w:color w:val="auto"/>
          <w:sz w:val="24"/>
          <w:szCs w:val="24"/>
        </w:rPr>
      </w:pPr>
    </w:p>
    <w:p w14:paraId="2E7F492A" w14:textId="6830CD33" w:rsidR="005A10E8" w:rsidRDefault="0021400A"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For </w:t>
      </w:r>
      <w:r w:rsidR="000B6557">
        <w:rPr>
          <w:rFonts w:ascii="Times New Roman" w:hAnsi="Times New Roman"/>
          <w:color w:val="auto"/>
          <w:sz w:val="24"/>
          <w:szCs w:val="24"/>
        </w:rPr>
        <w:t xml:space="preserve">our </w:t>
      </w:r>
      <w:r w:rsidR="001D79C1">
        <w:rPr>
          <w:rFonts w:ascii="Times New Roman" w:hAnsi="Times New Roman"/>
          <w:color w:val="auto"/>
          <w:sz w:val="24"/>
          <w:szCs w:val="24"/>
        </w:rPr>
        <w:t xml:space="preserve">Miami </w:t>
      </w:r>
      <w:r>
        <w:rPr>
          <w:rFonts w:ascii="Times New Roman" w:hAnsi="Times New Roman"/>
          <w:color w:val="auto"/>
          <w:sz w:val="24"/>
          <w:szCs w:val="24"/>
        </w:rPr>
        <w:t xml:space="preserve">fire, </w:t>
      </w:r>
      <w:r w:rsidR="0069023E">
        <w:rPr>
          <w:rFonts w:ascii="Times New Roman" w:hAnsi="Times New Roman"/>
          <w:color w:val="auto"/>
          <w:sz w:val="24"/>
          <w:szCs w:val="24"/>
        </w:rPr>
        <w:t xml:space="preserve">all local SIU </w:t>
      </w:r>
      <w:r w:rsidR="00E75096">
        <w:rPr>
          <w:rFonts w:ascii="Times New Roman" w:hAnsi="Times New Roman"/>
          <w:color w:val="auto"/>
          <w:sz w:val="24"/>
          <w:szCs w:val="24"/>
        </w:rPr>
        <w:t>investigators</w:t>
      </w:r>
      <w:r w:rsidR="0069023E">
        <w:rPr>
          <w:rFonts w:ascii="Times New Roman" w:hAnsi="Times New Roman"/>
          <w:color w:val="auto"/>
          <w:sz w:val="24"/>
          <w:szCs w:val="24"/>
        </w:rPr>
        <w:t xml:space="preserve"> were</w:t>
      </w:r>
      <w:r>
        <w:rPr>
          <w:rFonts w:ascii="Times New Roman" w:hAnsi="Times New Roman"/>
          <w:color w:val="auto"/>
          <w:sz w:val="24"/>
          <w:szCs w:val="24"/>
        </w:rPr>
        <w:t xml:space="preserve"> </w:t>
      </w:r>
      <w:r w:rsidR="00A717C0">
        <w:rPr>
          <w:rFonts w:ascii="Times New Roman" w:hAnsi="Times New Roman"/>
          <w:color w:val="auto"/>
          <w:sz w:val="24"/>
          <w:szCs w:val="24"/>
        </w:rPr>
        <w:t>summoned</w:t>
      </w:r>
      <w:r>
        <w:rPr>
          <w:rFonts w:ascii="Times New Roman" w:hAnsi="Times New Roman"/>
          <w:color w:val="auto"/>
          <w:sz w:val="24"/>
          <w:szCs w:val="24"/>
        </w:rPr>
        <w:t xml:space="preserve"> for the “dig out.” Once the fire department had concluded their </w:t>
      </w:r>
      <w:r w:rsidR="00E17F7B">
        <w:rPr>
          <w:rFonts w:ascii="Times New Roman" w:hAnsi="Times New Roman"/>
          <w:color w:val="auto"/>
          <w:sz w:val="24"/>
          <w:szCs w:val="24"/>
        </w:rPr>
        <w:t>efforts</w:t>
      </w:r>
      <w:r>
        <w:rPr>
          <w:rFonts w:ascii="Times New Roman" w:hAnsi="Times New Roman"/>
          <w:color w:val="auto"/>
          <w:sz w:val="24"/>
          <w:szCs w:val="24"/>
        </w:rPr>
        <w:t xml:space="preserve">, and our expert </w:t>
      </w:r>
      <w:r w:rsidR="00697AD8">
        <w:rPr>
          <w:rFonts w:ascii="Times New Roman" w:hAnsi="Times New Roman"/>
          <w:color w:val="auto"/>
          <w:sz w:val="24"/>
          <w:szCs w:val="24"/>
        </w:rPr>
        <w:t xml:space="preserve">had </w:t>
      </w:r>
      <w:r>
        <w:rPr>
          <w:rFonts w:ascii="Times New Roman" w:hAnsi="Times New Roman"/>
          <w:color w:val="auto"/>
          <w:sz w:val="24"/>
          <w:szCs w:val="24"/>
        </w:rPr>
        <w:t xml:space="preserve">finished documenting the damage and taking samples, our team would arrive to </w:t>
      </w:r>
      <w:r w:rsidR="0069023E">
        <w:rPr>
          <w:rFonts w:ascii="Times New Roman" w:hAnsi="Times New Roman"/>
          <w:color w:val="auto"/>
          <w:sz w:val="24"/>
          <w:szCs w:val="24"/>
        </w:rPr>
        <w:t>inspect what</w:t>
      </w:r>
      <w:r w:rsidR="00CF6AEE">
        <w:rPr>
          <w:rFonts w:ascii="Times New Roman" w:hAnsi="Times New Roman"/>
          <w:color w:val="auto"/>
          <w:sz w:val="24"/>
          <w:szCs w:val="24"/>
        </w:rPr>
        <w:t xml:space="preserve"> wa</w:t>
      </w:r>
      <w:r w:rsidR="0069023E">
        <w:rPr>
          <w:rFonts w:ascii="Times New Roman" w:hAnsi="Times New Roman"/>
          <w:color w:val="auto"/>
          <w:sz w:val="24"/>
          <w:szCs w:val="24"/>
        </w:rPr>
        <w:t>s left</w:t>
      </w:r>
      <w:r>
        <w:rPr>
          <w:rFonts w:ascii="Times New Roman" w:hAnsi="Times New Roman"/>
          <w:color w:val="auto"/>
          <w:sz w:val="24"/>
          <w:szCs w:val="24"/>
        </w:rPr>
        <w:t xml:space="preserve">. </w:t>
      </w:r>
    </w:p>
    <w:p w14:paraId="4A359A4B" w14:textId="131F3AEA" w:rsidR="0021400A" w:rsidRDefault="005A10E8"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Hand</w:t>
      </w:r>
      <w:r w:rsidR="0069023E">
        <w:rPr>
          <w:rFonts w:ascii="Times New Roman" w:hAnsi="Times New Roman"/>
          <w:color w:val="auto"/>
          <w:sz w:val="24"/>
          <w:szCs w:val="24"/>
        </w:rPr>
        <w:t>s</w:t>
      </w:r>
      <w:r>
        <w:rPr>
          <w:rFonts w:ascii="Times New Roman" w:hAnsi="Times New Roman"/>
          <w:color w:val="auto"/>
          <w:sz w:val="24"/>
          <w:szCs w:val="24"/>
        </w:rPr>
        <w:t xml:space="preserve">-on </w:t>
      </w:r>
      <w:r w:rsidR="0069023E">
        <w:rPr>
          <w:rFonts w:ascii="Times New Roman" w:hAnsi="Times New Roman"/>
          <w:color w:val="auto"/>
          <w:sz w:val="24"/>
          <w:szCs w:val="24"/>
        </w:rPr>
        <w:t xml:space="preserve">and </w:t>
      </w:r>
      <w:r w:rsidR="00863487">
        <w:rPr>
          <w:rFonts w:ascii="Times New Roman" w:hAnsi="Times New Roman"/>
          <w:color w:val="auto"/>
          <w:sz w:val="24"/>
          <w:szCs w:val="24"/>
        </w:rPr>
        <w:t xml:space="preserve">getting </w:t>
      </w:r>
      <w:r w:rsidR="0069023E">
        <w:rPr>
          <w:rFonts w:ascii="Times New Roman" w:hAnsi="Times New Roman"/>
          <w:color w:val="auto"/>
          <w:sz w:val="24"/>
          <w:szCs w:val="24"/>
        </w:rPr>
        <w:t xml:space="preserve">dirty </w:t>
      </w:r>
      <w:r>
        <w:rPr>
          <w:rFonts w:ascii="Times New Roman" w:hAnsi="Times New Roman"/>
          <w:color w:val="auto"/>
          <w:sz w:val="24"/>
          <w:szCs w:val="24"/>
        </w:rPr>
        <w:t xml:space="preserve">at the scene was </w:t>
      </w:r>
      <w:r w:rsidR="00DB40F1">
        <w:rPr>
          <w:rFonts w:ascii="Times New Roman" w:hAnsi="Times New Roman"/>
          <w:color w:val="auto"/>
          <w:sz w:val="24"/>
          <w:szCs w:val="24"/>
        </w:rPr>
        <w:t>the</w:t>
      </w:r>
      <w:r>
        <w:rPr>
          <w:rFonts w:ascii="Times New Roman" w:hAnsi="Times New Roman"/>
          <w:color w:val="auto"/>
          <w:sz w:val="24"/>
          <w:szCs w:val="24"/>
        </w:rPr>
        <w:t xml:space="preserve"> best training.</w:t>
      </w:r>
      <w:r w:rsidR="0021400A">
        <w:rPr>
          <w:rFonts w:ascii="Times New Roman" w:hAnsi="Times New Roman"/>
          <w:color w:val="auto"/>
          <w:sz w:val="24"/>
          <w:szCs w:val="24"/>
        </w:rPr>
        <w:t xml:space="preserve"> </w:t>
      </w:r>
      <w:r>
        <w:rPr>
          <w:rFonts w:ascii="Times New Roman" w:hAnsi="Times New Roman"/>
          <w:color w:val="auto"/>
          <w:sz w:val="24"/>
          <w:szCs w:val="24"/>
        </w:rPr>
        <w:t xml:space="preserve">We had to wear old clothes and respirators or face masks due to potentially dangerous </w:t>
      </w:r>
      <w:r w:rsidR="00E17F7B">
        <w:rPr>
          <w:rFonts w:ascii="Times New Roman" w:hAnsi="Times New Roman"/>
          <w:color w:val="auto"/>
          <w:sz w:val="24"/>
          <w:szCs w:val="24"/>
        </w:rPr>
        <w:t>soot</w:t>
      </w:r>
      <w:r>
        <w:rPr>
          <w:rFonts w:ascii="Times New Roman" w:hAnsi="Times New Roman"/>
          <w:color w:val="auto"/>
          <w:sz w:val="24"/>
          <w:szCs w:val="24"/>
        </w:rPr>
        <w:t xml:space="preserve"> (e.g. asbestos</w:t>
      </w:r>
      <w:r w:rsidR="00CB17A2">
        <w:rPr>
          <w:rFonts w:ascii="Times New Roman" w:hAnsi="Times New Roman"/>
          <w:color w:val="auto"/>
          <w:sz w:val="24"/>
          <w:szCs w:val="24"/>
        </w:rPr>
        <w:t>).</w:t>
      </w:r>
      <w:r>
        <w:rPr>
          <w:rFonts w:ascii="Times New Roman" w:hAnsi="Times New Roman"/>
          <w:color w:val="auto"/>
          <w:sz w:val="24"/>
          <w:szCs w:val="24"/>
        </w:rPr>
        <w:t xml:space="preserve"> We would thoroughly document every room, including drawers and closets. There may be </w:t>
      </w:r>
      <w:r w:rsidR="008032D0">
        <w:rPr>
          <w:rFonts w:ascii="Times New Roman" w:hAnsi="Times New Roman"/>
          <w:color w:val="auto"/>
          <w:sz w:val="24"/>
          <w:szCs w:val="24"/>
        </w:rPr>
        <w:t xml:space="preserve">salvageable </w:t>
      </w:r>
      <w:r>
        <w:rPr>
          <w:rFonts w:ascii="Times New Roman" w:hAnsi="Times New Roman"/>
          <w:color w:val="auto"/>
          <w:sz w:val="24"/>
          <w:szCs w:val="24"/>
        </w:rPr>
        <w:t xml:space="preserve">belongings. Clothes </w:t>
      </w:r>
      <w:r w:rsidR="00E17F7B">
        <w:rPr>
          <w:rFonts w:ascii="Times New Roman" w:hAnsi="Times New Roman"/>
          <w:color w:val="auto"/>
          <w:sz w:val="24"/>
          <w:szCs w:val="24"/>
        </w:rPr>
        <w:t>could</w:t>
      </w:r>
      <w:r>
        <w:rPr>
          <w:rFonts w:ascii="Times New Roman" w:hAnsi="Times New Roman"/>
          <w:color w:val="auto"/>
          <w:sz w:val="24"/>
          <w:szCs w:val="24"/>
        </w:rPr>
        <w:t xml:space="preserve"> still be in the closets. Sentimental items might be recovered.</w:t>
      </w:r>
    </w:p>
    <w:p w14:paraId="7713718E" w14:textId="6B44EE15" w:rsidR="00304D81" w:rsidRDefault="00724918"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But this fire </w:t>
      </w:r>
      <w:r w:rsidR="00D06C93">
        <w:rPr>
          <w:rFonts w:ascii="Times New Roman" w:hAnsi="Times New Roman"/>
          <w:color w:val="auto"/>
          <w:sz w:val="24"/>
          <w:szCs w:val="24"/>
        </w:rPr>
        <w:t>was</w:t>
      </w:r>
      <w:r>
        <w:rPr>
          <w:rFonts w:ascii="Times New Roman" w:hAnsi="Times New Roman"/>
          <w:color w:val="auto"/>
          <w:sz w:val="24"/>
          <w:szCs w:val="24"/>
        </w:rPr>
        <w:t xml:space="preserve"> unusual. Though the home was completely </w:t>
      </w:r>
      <w:r w:rsidR="00306C28">
        <w:rPr>
          <w:rFonts w:ascii="Times New Roman" w:hAnsi="Times New Roman"/>
          <w:color w:val="auto"/>
          <w:sz w:val="24"/>
          <w:szCs w:val="24"/>
        </w:rPr>
        <w:t>charred</w:t>
      </w:r>
      <w:r>
        <w:rPr>
          <w:rFonts w:ascii="Times New Roman" w:hAnsi="Times New Roman"/>
          <w:color w:val="auto"/>
          <w:sz w:val="24"/>
          <w:szCs w:val="24"/>
        </w:rPr>
        <w:t xml:space="preserve">, telltale signs of fraud were evident </w:t>
      </w:r>
      <w:r w:rsidR="004947A0">
        <w:rPr>
          <w:rFonts w:ascii="Times New Roman" w:hAnsi="Times New Roman"/>
          <w:color w:val="auto"/>
          <w:sz w:val="24"/>
          <w:szCs w:val="24"/>
        </w:rPr>
        <w:t>right away</w:t>
      </w:r>
      <w:r>
        <w:rPr>
          <w:rFonts w:ascii="Times New Roman" w:hAnsi="Times New Roman"/>
          <w:color w:val="auto"/>
          <w:sz w:val="24"/>
          <w:szCs w:val="24"/>
        </w:rPr>
        <w:t>.</w:t>
      </w:r>
      <w:r w:rsidR="000B0F02">
        <w:rPr>
          <w:rFonts w:ascii="Times New Roman" w:hAnsi="Times New Roman"/>
          <w:color w:val="auto"/>
          <w:sz w:val="24"/>
          <w:szCs w:val="24"/>
        </w:rPr>
        <w:t xml:space="preserve"> </w:t>
      </w:r>
      <w:r w:rsidR="004947A0">
        <w:rPr>
          <w:rFonts w:ascii="Times New Roman" w:hAnsi="Times New Roman"/>
          <w:color w:val="auto"/>
          <w:sz w:val="24"/>
          <w:szCs w:val="24"/>
        </w:rPr>
        <w:t>S</w:t>
      </w:r>
      <w:r w:rsidR="00AC4C5C">
        <w:rPr>
          <w:rFonts w:ascii="Times New Roman" w:hAnsi="Times New Roman"/>
          <w:color w:val="auto"/>
          <w:sz w:val="24"/>
          <w:szCs w:val="24"/>
        </w:rPr>
        <w:t>ometimes it’s not what you see, but what you don’t.</w:t>
      </w:r>
    </w:p>
    <w:p w14:paraId="0A1D0C7E" w14:textId="77777777" w:rsidR="00304D81" w:rsidRDefault="00304D81">
      <w:pPr>
        <w:rPr>
          <w:rFonts w:eastAsia="Calibri" w:cs="Calibri"/>
          <w:u w:color="000000"/>
        </w:rPr>
      </w:pPr>
      <w:r>
        <w:br w:type="page"/>
      </w:r>
    </w:p>
    <w:p w14:paraId="4A3E719C" w14:textId="1774E9C2" w:rsidR="00724918" w:rsidRDefault="00724918" w:rsidP="000C280A">
      <w:pPr>
        <w:pStyle w:val="Body"/>
        <w:spacing w:line="480" w:lineRule="auto"/>
        <w:rPr>
          <w:rFonts w:ascii="Times New Roman" w:hAnsi="Times New Roman"/>
          <w:color w:val="auto"/>
          <w:sz w:val="24"/>
          <w:szCs w:val="24"/>
        </w:rPr>
      </w:pPr>
    </w:p>
    <w:p w14:paraId="7B3882DA" w14:textId="4200DB0F" w:rsidR="00304D81" w:rsidRDefault="00304D81" w:rsidP="000C280A">
      <w:pPr>
        <w:pStyle w:val="Body"/>
        <w:spacing w:line="480" w:lineRule="auto"/>
        <w:rPr>
          <w:rFonts w:ascii="Times New Roman" w:hAnsi="Times New Roman"/>
          <w:color w:val="auto"/>
          <w:sz w:val="24"/>
          <w:szCs w:val="24"/>
        </w:rPr>
      </w:pPr>
    </w:p>
    <w:p w14:paraId="35E09DA6" w14:textId="050CC2EC" w:rsidR="00304D81" w:rsidRDefault="00304D81" w:rsidP="000C280A">
      <w:pPr>
        <w:pStyle w:val="Body"/>
        <w:spacing w:line="480" w:lineRule="auto"/>
        <w:rPr>
          <w:rFonts w:ascii="Times New Roman" w:hAnsi="Times New Roman"/>
          <w:color w:val="auto"/>
          <w:sz w:val="24"/>
          <w:szCs w:val="24"/>
        </w:rPr>
      </w:pPr>
    </w:p>
    <w:p w14:paraId="767887F1" w14:textId="2131AB56" w:rsidR="00AC4C5C" w:rsidRDefault="00304D81" w:rsidP="00DF5D30">
      <w:pPr>
        <w:pStyle w:val="Heading2"/>
        <w:jc w:val="center"/>
      </w:pPr>
      <w:bookmarkStart w:id="43" w:name="_Toc153552879"/>
      <w:r>
        <w:t>Chapter Nine</w:t>
      </w:r>
      <w:bookmarkEnd w:id="43"/>
    </w:p>
    <w:p w14:paraId="7DEFF933" w14:textId="791BB282" w:rsidR="00AC4C5C" w:rsidRDefault="007F0001" w:rsidP="00DF5D30">
      <w:pPr>
        <w:pStyle w:val="Heading2"/>
        <w:jc w:val="center"/>
      </w:pPr>
      <w:bookmarkStart w:id="44" w:name="_Toc153552880"/>
      <w:r>
        <w:t>The Dig-Out</w:t>
      </w:r>
      <w:bookmarkEnd w:id="44"/>
    </w:p>
    <w:p w14:paraId="369C1159" w14:textId="77777777" w:rsidR="005E3F1B" w:rsidRDefault="005E3F1B" w:rsidP="00AC4C5C">
      <w:pPr>
        <w:pStyle w:val="Body"/>
        <w:spacing w:line="480" w:lineRule="auto"/>
        <w:jc w:val="center"/>
        <w:rPr>
          <w:rFonts w:ascii="Times New Roman" w:hAnsi="Times New Roman"/>
          <w:color w:val="auto"/>
          <w:sz w:val="24"/>
          <w:szCs w:val="24"/>
        </w:rPr>
      </w:pPr>
    </w:p>
    <w:p w14:paraId="148810E2" w14:textId="77777777" w:rsidR="00304D81" w:rsidRDefault="00304D81" w:rsidP="00AC4C5C">
      <w:pPr>
        <w:pStyle w:val="Body"/>
        <w:spacing w:line="480" w:lineRule="auto"/>
        <w:jc w:val="center"/>
        <w:rPr>
          <w:rFonts w:ascii="Times New Roman" w:hAnsi="Times New Roman"/>
          <w:color w:val="auto"/>
          <w:sz w:val="24"/>
          <w:szCs w:val="24"/>
        </w:rPr>
      </w:pPr>
    </w:p>
    <w:p w14:paraId="4F5476E3" w14:textId="7089A041" w:rsidR="001C7C51" w:rsidRDefault="007F7750"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When I arrived, </w:t>
      </w:r>
      <w:r w:rsidR="00AC4C5C">
        <w:rPr>
          <w:rFonts w:ascii="Times New Roman" w:hAnsi="Times New Roman"/>
          <w:color w:val="auto"/>
          <w:sz w:val="24"/>
          <w:szCs w:val="24"/>
        </w:rPr>
        <w:t xml:space="preserve">senior </w:t>
      </w:r>
      <w:r>
        <w:rPr>
          <w:rFonts w:ascii="Times New Roman" w:hAnsi="Times New Roman"/>
          <w:color w:val="auto"/>
          <w:sz w:val="24"/>
          <w:szCs w:val="24"/>
        </w:rPr>
        <w:t xml:space="preserve">SIU </w:t>
      </w:r>
      <w:r w:rsidR="00D96D5B">
        <w:rPr>
          <w:rFonts w:ascii="Times New Roman" w:hAnsi="Times New Roman"/>
          <w:color w:val="auto"/>
          <w:sz w:val="24"/>
          <w:szCs w:val="24"/>
        </w:rPr>
        <w:t>investigators</w:t>
      </w:r>
      <w:r w:rsidR="00AC4C5C">
        <w:rPr>
          <w:rFonts w:ascii="Times New Roman" w:hAnsi="Times New Roman"/>
          <w:color w:val="auto"/>
          <w:sz w:val="24"/>
          <w:szCs w:val="24"/>
        </w:rPr>
        <w:t xml:space="preserve"> </w:t>
      </w:r>
      <w:r w:rsidR="009A71E7">
        <w:rPr>
          <w:rFonts w:ascii="Times New Roman" w:hAnsi="Times New Roman"/>
          <w:color w:val="auto"/>
          <w:sz w:val="24"/>
          <w:szCs w:val="24"/>
        </w:rPr>
        <w:t xml:space="preserve">and experts </w:t>
      </w:r>
      <w:r>
        <w:rPr>
          <w:rFonts w:ascii="Times New Roman" w:hAnsi="Times New Roman"/>
          <w:color w:val="auto"/>
          <w:sz w:val="24"/>
          <w:szCs w:val="24"/>
        </w:rPr>
        <w:t xml:space="preserve">were already </w:t>
      </w:r>
      <w:r w:rsidR="00AC4C5C">
        <w:rPr>
          <w:rFonts w:ascii="Times New Roman" w:hAnsi="Times New Roman"/>
          <w:color w:val="auto"/>
          <w:sz w:val="24"/>
          <w:szCs w:val="24"/>
        </w:rPr>
        <w:t xml:space="preserve">on-scene. </w:t>
      </w:r>
      <w:r w:rsidR="001C7C51">
        <w:rPr>
          <w:rFonts w:ascii="Times New Roman" w:hAnsi="Times New Roman"/>
          <w:color w:val="auto"/>
          <w:sz w:val="24"/>
          <w:szCs w:val="24"/>
        </w:rPr>
        <w:t>I learned a lot from the</w:t>
      </w:r>
      <w:r w:rsidR="0069023E">
        <w:rPr>
          <w:rFonts w:ascii="Times New Roman" w:hAnsi="Times New Roman"/>
          <w:color w:val="auto"/>
          <w:sz w:val="24"/>
          <w:szCs w:val="24"/>
        </w:rPr>
        <w:t>ir experience</w:t>
      </w:r>
      <w:r w:rsidR="001C7C51">
        <w:rPr>
          <w:rFonts w:ascii="Times New Roman" w:hAnsi="Times New Roman"/>
          <w:color w:val="auto"/>
          <w:sz w:val="24"/>
          <w:szCs w:val="24"/>
        </w:rPr>
        <w:t xml:space="preserve"> as we walked </w:t>
      </w:r>
      <w:r w:rsidR="007A4ECB">
        <w:rPr>
          <w:rFonts w:ascii="Times New Roman" w:hAnsi="Times New Roman"/>
          <w:color w:val="auto"/>
          <w:sz w:val="24"/>
          <w:szCs w:val="24"/>
        </w:rPr>
        <w:t>room to room</w:t>
      </w:r>
      <w:r w:rsidR="001C7C51">
        <w:rPr>
          <w:rFonts w:ascii="Times New Roman" w:hAnsi="Times New Roman"/>
          <w:color w:val="auto"/>
          <w:sz w:val="24"/>
          <w:szCs w:val="24"/>
        </w:rPr>
        <w:t>.</w:t>
      </w:r>
    </w:p>
    <w:p w14:paraId="4569D7ED" w14:textId="4BE9A21B" w:rsidR="009A71E7" w:rsidRDefault="001C7C51"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A71E7">
        <w:rPr>
          <w:rFonts w:ascii="Times New Roman" w:hAnsi="Times New Roman"/>
          <w:color w:val="auto"/>
          <w:sz w:val="24"/>
          <w:szCs w:val="24"/>
        </w:rPr>
        <w:t xml:space="preserve">The two-story home </w:t>
      </w:r>
      <w:r w:rsidR="009C2366">
        <w:rPr>
          <w:rFonts w:ascii="Times New Roman" w:hAnsi="Times New Roman"/>
          <w:color w:val="auto"/>
          <w:sz w:val="24"/>
          <w:szCs w:val="24"/>
        </w:rPr>
        <w:t>was</w:t>
      </w:r>
      <w:r w:rsidR="007F7750">
        <w:rPr>
          <w:rFonts w:ascii="Times New Roman" w:hAnsi="Times New Roman"/>
          <w:color w:val="auto"/>
          <w:sz w:val="24"/>
          <w:szCs w:val="24"/>
        </w:rPr>
        <w:t xml:space="preserve"> </w:t>
      </w:r>
      <w:r w:rsidR="00A717C0">
        <w:rPr>
          <w:rFonts w:ascii="Times New Roman" w:hAnsi="Times New Roman"/>
          <w:color w:val="auto"/>
          <w:sz w:val="24"/>
          <w:szCs w:val="24"/>
        </w:rPr>
        <w:t>destroyed</w:t>
      </w:r>
      <w:r w:rsidR="007F7750">
        <w:rPr>
          <w:rFonts w:ascii="Times New Roman" w:hAnsi="Times New Roman"/>
          <w:color w:val="auto"/>
          <w:sz w:val="24"/>
          <w:szCs w:val="24"/>
        </w:rPr>
        <w:t xml:space="preserve"> but</w:t>
      </w:r>
      <w:r w:rsidR="009A71E7">
        <w:rPr>
          <w:rFonts w:ascii="Times New Roman" w:hAnsi="Times New Roman"/>
          <w:color w:val="auto"/>
          <w:sz w:val="24"/>
          <w:szCs w:val="24"/>
        </w:rPr>
        <w:t xml:space="preserve"> safe enough to go inside</w:t>
      </w:r>
      <w:r w:rsidR="007F7750">
        <w:rPr>
          <w:rFonts w:ascii="Times New Roman" w:hAnsi="Times New Roman"/>
          <w:color w:val="auto"/>
          <w:sz w:val="24"/>
          <w:szCs w:val="24"/>
        </w:rPr>
        <w:t>. The</w:t>
      </w:r>
      <w:r w:rsidR="009A71E7">
        <w:rPr>
          <w:rFonts w:ascii="Times New Roman" w:hAnsi="Times New Roman"/>
          <w:color w:val="auto"/>
          <w:sz w:val="24"/>
          <w:szCs w:val="24"/>
        </w:rPr>
        <w:t xml:space="preserve"> </w:t>
      </w:r>
      <w:r w:rsidR="007F7750">
        <w:rPr>
          <w:rFonts w:ascii="Times New Roman" w:hAnsi="Times New Roman"/>
          <w:color w:val="auto"/>
          <w:sz w:val="24"/>
          <w:szCs w:val="24"/>
        </w:rPr>
        <w:t>debris</w:t>
      </w:r>
      <w:r w:rsidR="009A71E7">
        <w:rPr>
          <w:rFonts w:ascii="Times New Roman" w:hAnsi="Times New Roman"/>
          <w:color w:val="auto"/>
          <w:sz w:val="24"/>
          <w:szCs w:val="24"/>
        </w:rPr>
        <w:t xml:space="preserve"> was </w:t>
      </w:r>
      <w:r w:rsidR="00DC7C70">
        <w:rPr>
          <w:rFonts w:ascii="Times New Roman" w:hAnsi="Times New Roman"/>
          <w:color w:val="auto"/>
          <w:sz w:val="24"/>
          <w:szCs w:val="24"/>
        </w:rPr>
        <w:t xml:space="preserve">over </w:t>
      </w:r>
      <w:r w:rsidR="009A71E7">
        <w:rPr>
          <w:rFonts w:ascii="Times New Roman" w:hAnsi="Times New Roman"/>
          <w:color w:val="auto"/>
          <w:sz w:val="24"/>
          <w:szCs w:val="24"/>
        </w:rPr>
        <w:t>a foot deep, some of it mu</w:t>
      </w:r>
      <w:r>
        <w:rPr>
          <w:rFonts w:ascii="Times New Roman" w:hAnsi="Times New Roman"/>
          <w:color w:val="auto"/>
          <w:sz w:val="24"/>
          <w:szCs w:val="24"/>
        </w:rPr>
        <w:t>d</w:t>
      </w:r>
      <w:r w:rsidR="009A71E7">
        <w:rPr>
          <w:rFonts w:ascii="Times New Roman" w:hAnsi="Times New Roman"/>
          <w:color w:val="auto"/>
          <w:sz w:val="24"/>
          <w:szCs w:val="24"/>
        </w:rPr>
        <w:t xml:space="preserve"> due to</w:t>
      </w:r>
      <w:r>
        <w:rPr>
          <w:rFonts w:ascii="Times New Roman" w:hAnsi="Times New Roman"/>
          <w:color w:val="auto"/>
          <w:sz w:val="24"/>
          <w:szCs w:val="24"/>
        </w:rPr>
        <w:t xml:space="preserve"> </w:t>
      </w:r>
      <w:r w:rsidR="00855D19">
        <w:rPr>
          <w:rFonts w:ascii="Times New Roman" w:hAnsi="Times New Roman"/>
          <w:color w:val="auto"/>
          <w:sz w:val="24"/>
          <w:szCs w:val="24"/>
        </w:rPr>
        <w:t xml:space="preserve">rain and </w:t>
      </w:r>
      <w:r>
        <w:rPr>
          <w:rFonts w:ascii="Times New Roman" w:hAnsi="Times New Roman"/>
          <w:color w:val="auto"/>
          <w:sz w:val="24"/>
          <w:szCs w:val="24"/>
        </w:rPr>
        <w:t>water from</w:t>
      </w:r>
      <w:r w:rsidR="009A71E7">
        <w:rPr>
          <w:rFonts w:ascii="Times New Roman" w:hAnsi="Times New Roman"/>
          <w:color w:val="auto"/>
          <w:sz w:val="24"/>
          <w:szCs w:val="24"/>
        </w:rPr>
        <w:t xml:space="preserve"> the </w:t>
      </w:r>
      <w:r w:rsidR="007A4ECB">
        <w:rPr>
          <w:rFonts w:ascii="Times New Roman" w:hAnsi="Times New Roman"/>
          <w:color w:val="auto"/>
          <w:sz w:val="24"/>
          <w:szCs w:val="24"/>
        </w:rPr>
        <w:t>fire</w:t>
      </w:r>
      <w:r w:rsidR="009A71E7">
        <w:rPr>
          <w:rFonts w:ascii="Times New Roman" w:hAnsi="Times New Roman"/>
          <w:color w:val="auto"/>
          <w:sz w:val="24"/>
          <w:szCs w:val="24"/>
        </w:rPr>
        <w:t xml:space="preserve"> </w:t>
      </w:r>
      <w:r w:rsidR="007F7750">
        <w:rPr>
          <w:rFonts w:ascii="Times New Roman" w:hAnsi="Times New Roman"/>
          <w:color w:val="auto"/>
          <w:sz w:val="24"/>
          <w:szCs w:val="24"/>
        </w:rPr>
        <w:t>hoses</w:t>
      </w:r>
      <w:r w:rsidR="009A71E7">
        <w:rPr>
          <w:rFonts w:ascii="Times New Roman" w:hAnsi="Times New Roman"/>
          <w:color w:val="auto"/>
          <w:sz w:val="24"/>
          <w:szCs w:val="24"/>
        </w:rPr>
        <w:t>. The area smelled like smoke</w:t>
      </w:r>
      <w:r w:rsidR="0069023E">
        <w:rPr>
          <w:rFonts w:ascii="Times New Roman" w:hAnsi="Times New Roman"/>
          <w:color w:val="auto"/>
          <w:sz w:val="24"/>
          <w:szCs w:val="24"/>
        </w:rPr>
        <w:t xml:space="preserve">, </w:t>
      </w:r>
      <w:r w:rsidR="00855D19">
        <w:rPr>
          <w:rFonts w:ascii="Times New Roman" w:hAnsi="Times New Roman"/>
          <w:color w:val="auto"/>
          <w:sz w:val="24"/>
          <w:szCs w:val="24"/>
        </w:rPr>
        <w:t xml:space="preserve">burnt </w:t>
      </w:r>
      <w:r w:rsidR="0069023E">
        <w:rPr>
          <w:rFonts w:ascii="Times New Roman" w:hAnsi="Times New Roman"/>
          <w:color w:val="auto"/>
          <w:sz w:val="24"/>
          <w:szCs w:val="24"/>
        </w:rPr>
        <w:t>plastics</w:t>
      </w:r>
      <w:r w:rsidR="009A71E7">
        <w:rPr>
          <w:rFonts w:ascii="Times New Roman" w:hAnsi="Times New Roman"/>
          <w:color w:val="auto"/>
          <w:sz w:val="24"/>
          <w:szCs w:val="24"/>
        </w:rPr>
        <w:t xml:space="preserve"> and the rot of God-knows-wh</w:t>
      </w:r>
      <w:r w:rsidR="00855D19">
        <w:rPr>
          <w:rFonts w:ascii="Times New Roman" w:hAnsi="Times New Roman"/>
          <w:color w:val="auto"/>
          <w:sz w:val="24"/>
          <w:szCs w:val="24"/>
        </w:rPr>
        <w:t>at</w:t>
      </w:r>
      <w:r w:rsidR="009A71E7">
        <w:rPr>
          <w:rFonts w:ascii="Times New Roman" w:hAnsi="Times New Roman"/>
          <w:color w:val="auto"/>
          <w:sz w:val="24"/>
          <w:szCs w:val="24"/>
        </w:rPr>
        <w:t xml:space="preserve"> </w:t>
      </w:r>
      <w:r w:rsidR="0069023E">
        <w:rPr>
          <w:rFonts w:ascii="Times New Roman" w:hAnsi="Times New Roman"/>
          <w:color w:val="auto"/>
          <w:sz w:val="24"/>
          <w:szCs w:val="24"/>
        </w:rPr>
        <w:t>critters</w:t>
      </w:r>
      <w:r w:rsidR="009A71E7">
        <w:rPr>
          <w:rFonts w:ascii="Times New Roman" w:hAnsi="Times New Roman"/>
          <w:color w:val="auto"/>
          <w:sz w:val="24"/>
          <w:szCs w:val="24"/>
        </w:rPr>
        <w:t xml:space="preserve"> </w:t>
      </w:r>
      <w:r w:rsidR="007A4ECB">
        <w:rPr>
          <w:rFonts w:ascii="Times New Roman" w:hAnsi="Times New Roman"/>
          <w:color w:val="auto"/>
          <w:sz w:val="24"/>
          <w:szCs w:val="24"/>
        </w:rPr>
        <w:t xml:space="preserve">had </w:t>
      </w:r>
      <w:r w:rsidR="009A71E7">
        <w:rPr>
          <w:rFonts w:ascii="Times New Roman" w:hAnsi="Times New Roman"/>
          <w:color w:val="auto"/>
          <w:sz w:val="24"/>
          <w:szCs w:val="24"/>
        </w:rPr>
        <w:t>perished.</w:t>
      </w:r>
    </w:p>
    <w:p w14:paraId="2E934884" w14:textId="22ED2D28" w:rsidR="007F1FE3" w:rsidRDefault="009A71E7"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69023E">
        <w:rPr>
          <w:rFonts w:ascii="Times New Roman" w:hAnsi="Times New Roman"/>
          <w:color w:val="auto"/>
          <w:sz w:val="24"/>
          <w:szCs w:val="24"/>
        </w:rPr>
        <w:t xml:space="preserve">My first observation </w:t>
      </w:r>
      <w:r w:rsidR="00DC7C70">
        <w:rPr>
          <w:rFonts w:ascii="Times New Roman" w:hAnsi="Times New Roman"/>
          <w:color w:val="auto"/>
          <w:sz w:val="24"/>
          <w:szCs w:val="24"/>
        </w:rPr>
        <w:t xml:space="preserve">of something amiss </w:t>
      </w:r>
      <w:r w:rsidR="0069023E">
        <w:rPr>
          <w:rFonts w:ascii="Times New Roman" w:hAnsi="Times New Roman"/>
          <w:color w:val="auto"/>
          <w:sz w:val="24"/>
          <w:szCs w:val="24"/>
        </w:rPr>
        <w:t xml:space="preserve">was in the living room. </w:t>
      </w:r>
      <w:r w:rsidR="00E70037">
        <w:rPr>
          <w:rFonts w:ascii="Times New Roman" w:hAnsi="Times New Roman"/>
          <w:color w:val="FF0000"/>
          <w:sz w:val="24"/>
          <w:szCs w:val="24"/>
        </w:rPr>
        <w:t>There were no pictures on the walls. No framed portraits, paintings or family</w:t>
      </w:r>
      <w:r w:rsidR="00C571BE">
        <w:rPr>
          <w:rFonts w:ascii="Times New Roman" w:hAnsi="Times New Roman"/>
          <w:color w:val="FF0000"/>
          <w:sz w:val="24"/>
          <w:szCs w:val="24"/>
        </w:rPr>
        <w:t xml:space="preserve"> photos</w:t>
      </w:r>
      <w:r w:rsidR="00E70037">
        <w:rPr>
          <w:rFonts w:ascii="Times New Roman" w:hAnsi="Times New Roman"/>
          <w:color w:val="FF0000"/>
          <w:sz w:val="24"/>
          <w:szCs w:val="24"/>
        </w:rPr>
        <w:t xml:space="preserve">. And there was no charred remains of any pictures. The authorities told us </w:t>
      </w:r>
      <w:r w:rsidR="00C571BE">
        <w:rPr>
          <w:rFonts w:ascii="Times New Roman" w:hAnsi="Times New Roman"/>
          <w:color w:val="FF0000"/>
          <w:sz w:val="24"/>
          <w:szCs w:val="24"/>
        </w:rPr>
        <w:t xml:space="preserve">that </w:t>
      </w:r>
      <w:r w:rsidR="00E70037">
        <w:rPr>
          <w:rFonts w:ascii="Times New Roman" w:hAnsi="Times New Roman"/>
          <w:color w:val="FF0000"/>
          <w:sz w:val="24"/>
          <w:szCs w:val="24"/>
        </w:rPr>
        <w:t>the walls –aside from soot–</w:t>
      </w:r>
      <w:r w:rsidR="00C571BE">
        <w:rPr>
          <w:rFonts w:ascii="Times New Roman" w:hAnsi="Times New Roman"/>
          <w:color w:val="FF0000"/>
          <w:sz w:val="24"/>
          <w:szCs w:val="24"/>
        </w:rPr>
        <w:t xml:space="preserve"> </w:t>
      </w:r>
      <w:r w:rsidR="00E70037">
        <w:rPr>
          <w:rFonts w:ascii="Times New Roman" w:hAnsi="Times New Roman"/>
          <w:color w:val="FF0000"/>
          <w:sz w:val="24"/>
          <w:szCs w:val="24"/>
        </w:rPr>
        <w:t>w</w:t>
      </w:r>
      <w:r w:rsidR="00C571BE">
        <w:rPr>
          <w:rFonts w:ascii="Times New Roman" w:hAnsi="Times New Roman"/>
          <w:color w:val="FF0000"/>
          <w:sz w:val="24"/>
          <w:szCs w:val="24"/>
        </w:rPr>
        <w:t xml:space="preserve">ere still </w:t>
      </w:r>
      <w:r w:rsidR="00E70037">
        <w:rPr>
          <w:rFonts w:ascii="Times New Roman" w:hAnsi="Times New Roman"/>
          <w:color w:val="FF0000"/>
          <w:sz w:val="24"/>
          <w:szCs w:val="24"/>
        </w:rPr>
        <w:t>exactly as when the fire had been reported.</w:t>
      </w:r>
    </w:p>
    <w:p w14:paraId="1EB543CD" w14:textId="1DF04107" w:rsidR="00813B46" w:rsidRDefault="00813B46"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So what does that have to do with arson? If someone plans to burn their own </w:t>
      </w:r>
      <w:r w:rsidR="00F70700">
        <w:rPr>
          <w:rFonts w:ascii="Times New Roman" w:hAnsi="Times New Roman"/>
          <w:color w:val="auto"/>
          <w:sz w:val="24"/>
          <w:szCs w:val="24"/>
        </w:rPr>
        <w:t>home</w:t>
      </w:r>
      <w:r>
        <w:rPr>
          <w:rFonts w:ascii="Times New Roman" w:hAnsi="Times New Roman"/>
          <w:color w:val="auto"/>
          <w:sz w:val="24"/>
          <w:szCs w:val="24"/>
        </w:rPr>
        <w:t xml:space="preserve">, they tend to </w:t>
      </w:r>
      <w:r w:rsidR="00DA59E0">
        <w:rPr>
          <w:rFonts w:ascii="Times New Roman" w:hAnsi="Times New Roman"/>
          <w:color w:val="auto"/>
          <w:sz w:val="24"/>
          <w:szCs w:val="24"/>
        </w:rPr>
        <w:t>remove</w:t>
      </w:r>
      <w:r>
        <w:rPr>
          <w:rFonts w:ascii="Times New Roman" w:hAnsi="Times New Roman"/>
          <w:color w:val="auto"/>
          <w:sz w:val="24"/>
          <w:szCs w:val="24"/>
        </w:rPr>
        <w:t xml:space="preserve"> items that are expensive, </w:t>
      </w:r>
      <w:r w:rsidR="009C2366">
        <w:rPr>
          <w:rFonts w:ascii="Times New Roman" w:hAnsi="Times New Roman"/>
          <w:color w:val="auto"/>
          <w:sz w:val="24"/>
          <w:szCs w:val="24"/>
        </w:rPr>
        <w:t xml:space="preserve">irreplaceable or </w:t>
      </w:r>
      <w:r>
        <w:rPr>
          <w:rFonts w:ascii="Times New Roman" w:hAnsi="Times New Roman"/>
          <w:color w:val="auto"/>
          <w:sz w:val="24"/>
          <w:szCs w:val="24"/>
        </w:rPr>
        <w:t xml:space="preserve">sentimental </w:t>
      </w:r>
      <w:r w:rsidR="00DA59E0">
        <w:rPr>
          <w:rFonts w:ascii="Times New Roman" w:hAnsi="Times New Roman"/>
          <w:color w:val="auto"/>
          <w:sz w:val="24"/>
          <w:szCs w:val="24"/>
        </w:rPr>
        <w:t xml:space="preserve">before they </w:t>
      </w:r>
      <w:r w:rsidR="009C2366">
        <w:rPr>
          <w:rFonts w:ascii="Times New Roman" w:hAnsi="Times New Roman"/>
          <w:color w:val="auto"/>
          <w:sz w:val="24"/>
          <w:szCs w:val="24"/>
        </w:rPr>
        <w:t>torch it</w:t>
      </w:r>
      <w:r>
        <w:rPr>
          <w:rFonts w:ascii="Times New Roman" w:hAnsi="Times New Roman"/>
          <w:color w:val="auto"/>
          <w:sz w:val="24"/>
          <w:szCs w:val="24"/>
        </w:rPr>
        <w:t>. In this case, when we</w:t>
      </w:r>
      <w:r w:rsidR="0069023E">
        <w:rPr>
          <w:rFonts w:ascii="Times New Roman" w:hAnsi="Times New Roman"/>
          <w:color w:val="auto"/>
          <w:sz w:val="24"/>
          <w:szCs w:val="24"/>
        </w:rPr>
        <w:t xml:space="preserve"> requested</w:t>
      </w:r>
      <w:r>
        <w:rPr>
          <w:rFonts w:ascii="Times New Roman" w:hAnsi="Times New Roman"/>
          <w:color w:val="auto"/>
          <w:sz w:val="24"/>
          <w:szCs w:val="24"/>
        </w:rPr>
        <w:t xml:space="preserve"> past photographs of the </w:t>
      </w:r>
      <w:r w:rsidR="00AC4C5C">
        <w:rPr>
          <w:rFonts w:ascii="Times New Roman" w:hAnsi="Times New Roman"/>
          <w:color w:val="auto"/>
          <w:sz w:val="24"/>
          <w:szCs w:val="24"/>
        </w:rPr>
        <w:t>interior</w:t>
      </w:r>
      <w:r>
        <w:rPr>
          <w:rFonts w:ascii="Times New Roman" w:hAnsi="Times New Roman"/>
          <w:color w:val="auto"/>
          <w:sz w:val="24"/>
          <w:szCs w:val="24"/>
        </w:rPr>
        <w:t xml:space="preserve">, </w:t>
      </w:r>
      <w:r w:rsidR="009C2366">
        <w:rPr>
          <w:rFonts w:ascii="Times New Roman" w:hAnsi="Times New Roman"/>
          <w:color w:val="auto"/>
          <w:sz w:val="24"/>
          <w:szCs w:val="24"/>
        </w:rPr>
        <w:t xml:space="preserve">the </w:t>
      </w:r>
      <w:r w:rsidR="00927F25">
        <w:rPr>
          <w:rFonts w:ascii="Times New Roman" w:hAnsi="Times New Roman"/>
          <w:color w:val="auto"/>
          <w:sz w:val="24"/>
          <w:szCs w:val="24"/>
        </w:rPr>
        <w:t>living room</w:t>
      </w:r>
      <w:r w:rsidR="009C2366">
        <w:rPr>
          <w:rFonts w:ascii="Times New Roman" w:hAnsi="Times New Roman"/>
          <w:color w:val="auto"/>
          <w:sz w:val="24"/>
          <w:szCs w:val="24"/>
        </w:rPr>
        <w:t xml:space="preserve"> had been</w:t>
      </w:r>
      <w:r>
        <w:rPr>
          <w:rFonts w:ascii="Times New Roman" w:hAnsi="Times New Roman"/>
          <w:color w:val="auto"/>
          <w:sz w:val="24"/>
          <w:szCs w:val="24"/>
        </w:rPr>
        <w:t xml:space="preserve"> filled with family portraits</w:t>
      </w:r>
      <w:r w:rsidR="00AC4C5C">
        <w:rPr>
          <w:rFonts w:ascii="Times New Roman" w:hAnsi="Times New Roman"/>
          <w:color w:val="auto"/>
          <w:sz w:val="24"/>
          <w:szCs w:val="24"/>
        </w:rPr>
        <w:t>. Everything from</w:t>
      </w:r>
      <w:r>
        <w:rPr>
          <w:rFonts w:ascii="Times New Roman" w:hAnsi="Times New Roman"/>
          <w:color w:val="auto"/>
          <w:sz w:val="24"/>
          <w:szCs w:val="24"/>
        </w:rPr>
        <w:t xml:space="preserve"> wedding pictures </w:t>
      </w:r>
      <w:r w:rsidR="00AC4C5C">
        <w:rPr>
          <w:rFonts w:ascii="Times New Roman" w:hAnsi="Times New Roman"/>
          <w:color w:val="auto"/>
          <w:sz w:val="24"/>
          <w:szCs w:val="24"/>
        </w:rPr>
        <w:t>to the</w:t>
      </w:r>
      <w:r>
        <w:rPr>
          <w:rFonts w:ascii="Times New Roman" w:hAnsi="Times New Roman"/>
          <w:color w:val="auto"/>
          <w:sz w:val="24"/>
          <w:szCs w:val="24"/>
        </w:rPr>
        <w:t xml:space="preserve"> kids through the years. Those pictures had been removed prior to the fire.</w:t>
      </w:r>
      <w:r w:rsidR="00927F25">
        <w:rPr>
          <w:rFonts w:ascii="Times New Roman" w:hAnsi="Times New Roman"/>
          <w:color w:val="auto"/>
          <w:sz w:val="24"/>
          <w:szCs w:val="24"/>
        </w:rPr>
        <w:t xml:space="preserve"> </w:t>
      </w:r>
      <w:r w:rsidR="00A717C0">
        <w:rPr>
          <w:rFonts w:ascii="Times New Roman" w:hAnsi="Times New Roman"/>
          <w:i/>
          <w:iCs/>
          <w:color w:val="auto"/>
          <w:sz w:val="24"/>
          <w:szCs w:val="24"/>
        </w:rPr>
        <w:t>Had they taken</w:t>
      </w:r>
      <w:r w:rsidR="00927F25" w:rsidRPr="00927F25">
        <w:rPr>
          <w:rFonts w:ascii="Times New Roman" w:hAnsi="Times New Roman"/>
          <w:i/>
          <w:iCs/>
          <w:color w:val="auto"/>
          <w:sz w:val="24"/>
          <w:szCs w:val="24"/>
        </w:rPr>
        <w:t xml:space="preserve"> the pictures on vacation?</w:t>
      </w:r>
    </w:p>
    <w:p w14:paraId="12A66F2B" w14:textId="65F4721C" w:rsidR="00813B46" w:rsidRDefault="00813B46"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A76F2">
        <w:rPr>
          <w:rFonts w:ascii="Times New Roman" w:hAnsi="Times New Roman"/>
          <w:color w:val="auto"/>
          <w:sz w:val="24"/>
          <w:szCs w:val="24"/>
        </w:rPr>
        <w:t>W</w:t>
      </w:r>
      <w:r w:rsidR="0069023E">
        <w:rPr>
          <w:rFonts w:ascii="Times New Roman" w:hAnsi="Times New Roman"/>
          <w:color w:val="auto"/>
          <w:sz w:val="24"/>
          <w:szCs w:val="24"/>
        </w:rPr>
        <w:t xml:space="preserve">hat else </w:t>
      </w:r>
      <w:r w:rsidR="00BA160D">
        <w:rPr>
          <w:rFonts w:ascii="Times New Roman" w:hAnsi="Times New Roman"/>
          <w:color w:val="auto"/>
          <w:sz w:val="24"/>
          <w:szCs w:val="24"/>
        </w:rPr>
        <w:t>was</w:t>
      </w:r>
      <w:r>
        <w:rPr>
          <w:rFonts w:ascii="Times New Roman" w:hAnsi="Times New Roman"/>
          <w:color w:val="auto"/>
          <w:sz w:val="24"/>
          <w:szCs w:val="24"/>
        </w:rPr>
        <w:t xml:space="preserve"> missing?</w:t>
      </w:r>
      <w:r w:rsidR="00DA59E0">
        <w:rPr>
          <w:rFonts w:ascii="Times New Roman" w:hAnsi="Times New Roman"/>
          <w:color w:val="auto"/>
          <w:sz w:val="24"/>
          <w:szCs w:val="24"/>
        </w:rPr>
        <w:t xml:space="preserve"> </w:t>
      </w:r>
      <w:r w:rsidR="00855D19">
        <w:rPr>
          <w:rFonts w:ascii="Times New Roman" w:hAnsi="Times New Roman"/>
          <w:color w:val="auto"/>
          <w:sz w:val="24"/>
          <w:szCs w:val="24"/>
        </w:rPr>
        <w:t>A good</w:t>
      </w:r>
      <w:r w:rsidR="00DA59E0">
        <w:rPr>
          <w:rFonts w:ascii="Times New Roman" w:hAnsi="Times New Roman"/>
          <w:color w:val="auto"/>
          <w:sz w:val="24"/>
          <w:szCs w:val="24"/>
        </w:rPr>
        <w:t xml:space="preserve"> reason for a statement is to ask what valuables were lost in the fire and where they</w:t>
      </w:r>
      <w:r w:rsidR="00BA160D">
        <w:rPr>
          <w:rFonts w:ascii="Times New Roman" w:hAnsi="Times New Roman"/>
          <w:color w:val="auto"/>
          <w:sz w:val="24"/>
          <w:szCs w:val="24"/>
        </w:rPr>
        <w:t xml:space="preserve"> ha</w:t>
      </w:r>
      <w:r w:rsidR="00D74007">
        <w:rPr>
          <w:rFonts w:ascii="Times New Roman" w:hAnsi="Times New Roman"/>
          <w:color w:val="auto"/>
          <w:sz w:val="24"/>
          <w:szCs w:val="24"/>
        </w:rPr>
        <w:t>d been</w:t>
      </w:r>
      <w:r w:rsidR="00DA59E0">
        <w:rPr>
          <w:rFonts w:ascii="Times New Roman" w:hAnsi="Times New Roman"/>
          <w:color w:val="auto"/>
          <w:sz w:val="24"/>
          <w:szCs w:val="24"/>
        </w:rPr>
        <w:t xml:space="preserve"> located. </w:t>
      </w:r>
      <w:r w:rsidR="00FB3FBF">
        <w:rPr>
          <w:rFonts w:ascii="Times New Roman" w:hAnsi="Times New Roman"/>
          <w:color w:val="auto"/>
          <w:sz w:val="24"/>
          <w:szCs w:val="24"/>
        </w:rPr>
        <w:t>There is one</w:t>
      </w:r>
      <w:r w:rsidR="00DA59E0">
        <w:rPr>
          <w:rFonts w:ascii="Times New Roman" w:hAnsi="Times New Roman"/>
          <w:color w:val="auto"/>
          <w:sz w:val="24"/>
          <w:szCs w:val="24"/>
        </w:rPr>
        <w:t xml:space="preserve"> </w:t>
      </w:r>
      <w:r w:rsidR="009C2366">
        <w:rPr>
          <w:rFonts w:ascii="Times New Roman" w:hAnsi="Times New Roman"/>
          <w:color w:val="auto"/>
          <w:sz w:val="24"/>
          <w:szCs w:val="24"/>
        </w:rPr>
        <w:t>possession</w:t>
      </w:r>
      <w:r w:rsidR="00DA59E0">
        <w:rPr>
          <w:rFonts w:ascii="Times New Roman" w:hAnsi="Times New Roman"/>
          <w:color w:val="auto"/>
          <w:sz w:val="24"/>
          <w:szCs w:val="24"/>
        </w:rPr>
        <w:t xml:space="preserve"> that’s expensive, difficult to </w:t>
      </w:r>
      <w:r w:rsidR="00DA59E0">
        <w:rPr>
          <w:rFonts w:ascii="Times New Roman" w:hAnsi="Times New Roman"/>
          <w:color w:val="auto"/>
          <w:sz w:val="24"/>
          <w:szCs w:val="24"/>
        </w:rPr>
        <w:lastRenderedPageBreak/>
        <w:t>replace, and almost impossible to destroy</w:t>
      </w:r>
      <w:r w:rsidR="00FB3FBF">
        <w:rPr>
          <w:rFonts w:ascii="Times New Roman" w:hAnsi="Times New Roman"/>
          <w:color w:val="auto"/>
          <w:sz w:val="24"/>
          <w:szCs w:val="24"/>
        </w:rPr>
        <w:t>: a</w:t>
      </w:r>
      <w:r w:rsidR="00386A89">
        <w:rPr>
          <w:rFonts w:ascii="Times New Roman" w:hAnsi="Times New Roman"/>
          <w:color w:val="auto"/>
          <w:sz w:val="24"/>
          <w:szCs w:val="24"/>
        </w:rPr>
        <w:t xml:space="preserve"> gun</w:t>
      </w:r>
      <w:r w:rsidR="00DA59E0">
        <w:rPr>
          <w:rFonts w:ascii="Times New Roman" w:hAnsi="Times New Roman"/>
          <w:color w:val="auto"/>
          <w:sz w:val="24"/>
          <w:szCs w:val="24"/>
        </w:rPr>
        <w:t>.</w:t>
      </w:r>
      <w:r w:rsidR="00D74007">
        <w:rPr>
          <w:rFonts w:ascii="Times New Roman" w:hAnsi="Times New Roman"/>
          <w:color w:val="auto"/>
          <w:sz w:val="24"/>
          <w:szCs w:val="24"/>
        </w:rPr>
        <w:t xml:space="preserve"> </w:t>
      </w:r>
      <w:r w:rsidR="00AC4C5C">
        <w:rPr>
          <w:rFonts w:ascii="Times New Roman" w:hAnsi="Times New Roman"/>
          <w:color w:val="auto"/>
          <w:sz w:val="24"/>
          <w:szCs w:val="24"/>
        </w:rPr>
        <w:t xml:space="preserve">As you can imagine, </w:t>
      </w:r>
      <w:r w:rsidR="0069023E">
        <w:rPr>
          <w:rFonts w:ascii="Times New Roman" w:hAnsi="Times New Roman"/>
          <w:color w:val="auto"/>
          <w:sz w:val="24"/>
          <w:szCs w:val="24"/>
        </w:rPr>
        <w:t>Miami</w:t>
      </w:r>
      <w:r w:rsidR="00251A78">
        <w:rPr>
          <w:rFonts w:ascii="Times New Roman" w:hAnsi="Times New Roman"/>
          <w:color w:val="auto"/>
          <w:sz w:val="24"/>
          <w:szCs w:val="24"/>
        </w:rPr>
        <w:t xml:space="preserve"> i</w:t>
      </w:r>
      <w:r w:rsidR="0069023E">
        <w:rPr>
          <w:rFonts w:ascii="Times New Roman" w:hAnsi="Times New Roman"/>
          <w:color w:val="auto"/>
          <w:sz w:val="24"/>
          <w:szCs w:val="24"/>
        </w:rPr>
        <w:t xml:space="preserve">s home to </w:t>
      </w:r>
      <w:r w:rsidR="00AC4C5C">
        <w:rPr>
          <w:rFonts w:ascii="Times New Roman" w:hAnsi="Times New Roman"/>
          <w:color w:val="auto"/>
          <w:sz w:val="24"/>
          <w:szCs w:val="24"/>
        </w:rPr>
        <w:t>m</w:t>
      </w:r>
      <w:r w:rsidR="00D74007">
        <w:rPr>
          <w:rFonts w:ascii="Times New Roman" w:hAnsi="Times New Roman"/>
          <w:color w:val="auto"/>
          <w:sz w:val="24"/>
          <w:szCs w:val="24"/>
        </w:rPr>
        <w:t xml:space="preserve">any residents </w:t>
      </w:r>
      <w:r w:rsidR="0069023E">
        <w:rPr>
          <w:rFonts w:ascii="Times New Roman" w:hAnsi="Times New Roman"/>
          <w:color w:val="auto"/>
          <w:sz w:val="24"/>
          <w:szCs w:val="24"/>
        </w:rPr>
        <w:t xml:space="preserve">who </w:t>
      </w:r>
      <w:r w:rsidR="00D74007">
        <w:rPr>
          <w:rFonts w:ascii="Times New Roman" w:hAnsi="Times New Roman"/>
          <w:color w:val="auto"/>
          <w:sz w:val="24"/>
          <w:szCs w:val="24"/>
        </w:rPr>
        <w:t xml:space="preserve">own </w:t>
      </w:r>
      <w:r w:rsidR="00AC4C5C">
        <w:rPr>
          <w:rFonts w:ascii="Times New Roman" w:hAnsi="Times New Roman"/>
          <w:color w:val="auto"/>
          <w:sz w:val="24"/>
          <w:szCs w:val="24"/>
        </w:rPr>
        <w:t>firearms</w:t>
      </w:r>
      <w:r w:rsidR="00D74007">
        <w:rPr>
          <w:rFonts w:ascii="Times New Roman" w:hAnsi="Times New Roman"/>
          <w:color w:val="auto"/>
          <w:sz w:val="24"/>
          <w:szCs w:val="24"/>
        </w:rPr>
        <w:t>.</w:t>
      </w:r>
    </w:p>
    <w:p w14:paraId="10F11112" w14:textId="750BF8C7" w:rsidR="00D74007" w:rsidRDefault="00D74007"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B082C">
        <w:rPr>
          <w:rFonts w:ascii="Times New Roman" w:hAnsi="Times New Roman"/>
          <w:color w:val="auto"/>
          <w:sz w:val="24"/>
          <w:szCs w:val="24"/>
        </w:rPr>
        <w:t>Mr. I</w:t>
      </w:r>
      <w:r w:rsidR="00AC4C5C">
        <w:rPr>
          <w:rFonts w:ascii="Times New Roman" w:hAnsi="Times New Roman"/>
          <w:color w:val="auto"/>
          <w:sz w:val="24"/>
          <w:szCs w:val="24"/>
        </w:rPr>
        <w:t xml:space="preserve">nsured had </w:t>
      </w:r>
      <w:r w:rsidR="00F11543">
        <w:rPr>
          <w:rFonts w:ascii="Times New Roman" w:hAnsi="Times New Roman"/>
          <w:color w:val="auto"/>
          <w:sz w:val="24"/>
          <w:szCs w:val="24"/>
        </w:rPr>
        <w:t>included</w:t>
      </w:r>
      <w:r w:rsidR="00AC4C5C">
        <w:rPr>
          <w:rFonts w:ascii="Times New Roman" w:hAnsi="Times New Roman"/>
          <w:color w:val="auto"/>
          <w:sz w:val="24"/>
          <w:szCs w:val="24"/>
        </w:rPr>
        <w:t xml:space="preserve"> guns </w:t>
      </w:r>
      <w:r w:rsidR="00F11543">
        <w:rPr>
          <w:rFonts w:ascii="Times New Roman" w:hAnsi="Times New Roman"/>
          <w:color w:val="auto"/>
          <w:sz w:val="24"/>
          <w:szCs w:val="24"/>
        </w:rPr>
        <w:t xml:space="preserve">on </w:t>
      </w:r>
      <w:r w:rsidR="00927F25">
        <w:rPr>
          <w:rFonts w:ascii="Times New Roman" w:hAnsi="Times New Roman"/>
          <w:color w:val="auto"/>
          <w:sz w:val="24"/>
          <w:szCs w:val="24"/>
        </w:rPr>
        <w:t>his</w:t>
      </w:r>
      <w:r w:rsidR="00AC4C5C">
        <w:rPr>
          <w:rFonts w:ascii="Times New Roman" w:hAnsi="Times New Roman"/>
          <w:color w:val="auto"/>
          <w:sz w:val="24"/>
          <w:szCs w:val="24"/>
        </w:rPr>
        <w:t xml:space="preserve"> list of destroyed items</w:t>
      </w:r>
      <w:r w:rsidR="00972EA7">
        <w:rPr>
          <w:rFonts w:ascii="Times New Roman" w:hAnsi="Times New Roman"/>
          <w:color w:val="auto"/>
          <w:sz w:val="24"/>
          <w:szCs w:val="24"/>
        </w:rPr>
        <w:t>. When we asked</w:t>
      </w:r>
      <w:r w:rsidR="00F11543">
        <w:rPr>
          <w:rFonts w:ascii="Times New Roman" w:hAnsi="Times New Roman"/>
          <w:color w:val="auto"/>
          <w:sz w:val="24"/>
          <w:szCs w:val="24"/>
        </w:rPr>
        <w:t xml:space="preserve"> </w:t>
      </w:r>
      <w:r w:rsidR="00972EA7">
        <w:rPr>
          <w:rFonts w:ascii="Times New Roman" w:hAnsi="Times New Roman"/>
          <w:color w:val="auto"/>
          <w:sz w:val="24"/>
          <w:szCs w:val="24"/>
        </w:rPr>
        <w:t>where they</w:t>
      </w:r>
      <w:r w:rsidR="00BE14D8">
        <w:rPr>
          <w:rFonts w:ascii="Times New Roman" w:hAnsi="Times New Roman"/>
          <w:color w:val="auto"/>
          <w:sz w:val="24"/>
          <w:szCs w:val="24"/>
        </w:rPr>
        <w:t xml:space="preserve"> ha</w:t>
      </w:r>
      <w:r w:rsidR="00972EA7">
        <w:rPr>
          <w:rFonts w:ascii="Times New Roman" w:hAnsi="Times New Roman"/>
          <w:color w:val="auto"/>
          <w:sz w:val="24"/>
          <w:szCs w:val="24"/>
        </w:rPr>
        <w:t>d been stored, he</w:t>
      </w:r>
      <w:r w:rsidR="00CE6CD3">
        <w:rPr>
          <w:rFonts w:ascii="Times New Roman" w:hAnsi="Times New Roman"/>
          <w:color w:val="auto"/>
          <w:sz w:val="24"/>
          <w:szCs w:val="24"/>
        </w:rPr>
        <w:t xml:space="preserve"> was</w:t>
      </w:r>
      <w:r w:rsidR="0069023E">
        <w:rPr>
          <w:rFonts w:ascii="Times New Roman" w:hAnsi="Times New Roman"/>
          <w:color w:val="auto"/>
          <w:sz w:val="24"/>
          <w:szCs w:val="24"/>
        </w:rPr>
        <w:t xml:space="preserve"> </w:t>
      </w:r>
      <w:r w:rsidR="00BE14D8">
        <w:rPr>
          <w:rFonts w:ascii="Times New Roman" w:hAnsi="Times New Roman"/>
          <w:color w:val="auto"/>
          <w:sz w:val="24"/>
          <w:szCs w:val="24"/>
        </w:rPr>
        <w:t>dismissive</w:t>
      </w:r>
      <w:r w:rsidR="0069023E">
        <w:rPr>
          <w:rFonts w:ascii="Times New Roman" w:hAnsi="Times New Roman"/>
          <w:color w:val="auto"/>
          <w:sz w:val="24"/>
          <w:szCs w:val="24"/>
        </w:rPr>
        <w:t>, replying</w:t>
      </w:r>
      <w:r w:rsidR="00F11543">
        <w:rPr>
          <w:rFonts w:ascii="Times New Roman" w:hAnsi="Times New Roman"/>
          <w:color w:val="auto"/>
          <w:sz w:val="24"/>
          <w:szCs w:val="24"/>
        </w:rPr>
        <w:t xml:space="preserve"> he always kept hi</w:t>
      </w:r>
      <w:r w:rsidR="00AC4C5C">
        <w:rPr>
          <w:rFonts w:ascii="Times New Roman" w:hAnsi="Times New Roman"/>
          <w:color w:val="auto"/>
          <w:sz w:val="24"/>
          <w:szCs w:val="24"/>
        </w:rPr>
        <w:t>s</w:t>
      </w:r>
      <w:r w:rsidR="00972EA7">
        <w:rPr>
          <w:rFonts w:ascii="Times New Roman" w:hAnsi="Times New Roman"/>
          <w:color w:val="auto"/>
          <w:sz w:val="24"/>
          <w:szCs w:val="24"/>
        </w:rPr>
        <w:t xml:space="preserve"> Glock 19 and a Smith &amp; Wesson .38 pistol</w:t>
      </w:r>
      <w:r w:rsidR="001B082C">
        <w:rPr>
          <w:rFonts w:ascii="Times New Roman" w:hAnsi="Times New Roman"/>
          <w:color w:val="auto"/>
          <w:sz w:val="24"/>
          <w:szCs w:val="24"/>
        </w:rPr>
        <w:t>s</w:t>
      </w:r>
      <w:r w:rsidR="00AC4C5C">
        <w:rPr>
          <w:rFonts w:ascii="Times New Roman" w:hAnsi="Times New Roman"/>
          <w:color w:val="auto"/>
          <w:sz w:val="24"/>
          <w:szCs w:val="24"/>
        </w:rPr>
        <w:t xml:space="preserve"> </w:t>
      </w:r>
      <w:r w:rsidR="00972EA7">
        <w:rPr>
          <w:rFonts w:ascii="Times New Roman" w:hAnsi="Times New Roman"/>
          <w:color w:val="auto"/>
          <w:sz w:val="24"/>
          <w:szCs w:val="24"/>
        </w:rPr>
        <w:t>in his bedside drawer in the master bedroom.</w:t>
      </w:r>
    </w:p>
    <w:p w14:paraId="4E484CB3" w14:textId="3DD63BAC" w:rsidR="00972EA7" w:rsidRDefault="00972EA7"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83071">
        <w:rPr>
          <w:rFonts w:ascii="Times New Roman" w:hAnsi="Times New Roman"/>
          <w:color w:val="auto"/>
          <w:sz w:val="24"/>
          <w:szCs w:val="24"/>
        </w:rPr>
        <w:t>So I knew exactly where to dig</w:t>
      </w:r>
      <w:r w:rsidR="00AC4C5C">
        <w:rPr>
          <w:rFonts w:ascii="Times New Roman" w:hAnsi="Times New Roman"/>
          <w:color w:val="auto"/>
          <w:sz w:val="24"/>
          <w:szCs w:val="24"/>
        </w:rPr>
        <w:t xml:space="preserve"> for the guns</w:t>
      </w:r>
      <w:r>
        <w:rPr>
          <w:rFonts w:ascii="Times New Roman" w:hAnsi="Times New Roman"/>
          <w:color w:val="auto"/>
          <w:sz w:val="24"/>
          <w:szCs w:val="24"/>
        </w:rPr>
        <w:t xml:space="preserve">. </w:t>
      </w:r>
      <w:r w:rsidR="009D7FB4">
        <w:rPr>
          <w:rFonts w:ascii="Times New Roman" w:hAnsi="Times New Roman"/>
          <w:color w:val="auto"/>
          <w:sz w:val="24"/>
          <w:szCs w:val="24"/>
        </w:rPr>
        <w:t xml:space="preserve">Despite the fire, the guns should be there. </w:t>
      </w:r>
      <w:r w:rsidR="00F11543">
        <w:rPr>
          <w:rFonts w:ascii="Times New Roman" w:hAnsi="Times New Roman"/>
          <w:color w:val="auto"/>
          <w:sz w:val="24"/>
          <w:szCs w:val="24"/>
        </w:rPr>
        <w:t xml:space="preserve">An </w:t>
      </w:r>
      <w:r w:rsidR="009D7FB4">
        <w:rPr>
          <w:rFonts w:ascii="Times New Roman" w:hAnsi="Times New Roman"/>
          <w:color w:val="auto"/>
          <w:sz w:val="24"/>
          <w:szCs w:val="24"/>
        </w:rPr>
        <w:t xml:space="preserve">average house fire burns at about 1,100 degrees Fahrenheit, which isn’t hot enough to destroy most metals. If items are small and stored in a safe place, their chances of survival increase. </w:t>
      </w:r>
      <w:r w:rsidR="001B082C">
        <w:rPr>
          <w:rFonts w:ascii="Times New Roman" w:hAnsi="Times New Roman"/>
          <w:color w:val="auto"/>
          <w:sz w:val="24"/>
          <w:szCs w:val="24"/>
        </w:rPr>
        <w:t>O</w:t>
      </w:r>
      <w:r w:rsidR="009D7FB4">
        <w:rPr>
          <w:rFonts w:ascii="Times New Roman" w:hAnsi="Times New Roman"/>
          <w:color w:val="auto"/>
          <w:sz w:val="24"/>
          <w:szCs w:val="24"/>
        </w:rPr>
        <w:t xml:space="preserve">ther items that can survive </w:t>
      </w:r>
      <w:r w:rsidR="00BA160D">
        <w:rPr>
          <w:rFonts w:ascii="Times New Roman" w:hAnsi="Times New Roman"/>
          <w:color w:val="auto"/>
          <w:sz w:val="24"/>
          <w:szCs w:val="24"/>
        </w:rPr>
        <w:t xml:space="preserve">fires </w:t>
      </w:r>
      <w:r w:rsidR="009D7FB4">
        <w:rPr>
          <w:rFonts w:ascii="Times New Roman" w:hAnsi="Times New Roman"/>
          <w:color w:val="auto"/>
          <w:sz w:val="24"/>
          <w:szCs w:val="24"/>
        </w:rPr>
        <w:t>include diamonds, filing cabinets,</w:t>
      </w:r>
      <w:r w:rsidR="001B082C">
        <w:rPr>
          <w:rFonts w:ascii="Times New Roman" w:hAnsi="Times New Roman"/>
          <w:color w:val="auto"/>
          <w:sz w:val="24"/>
          <w:szCs w:val="24"/>
        </w:rPr>
        <w:t xml:space="preserve"> safes,</w:t>
      </w:r>
      <w:r w:rsidR="009D7FB4">
        <w:rPr>
          <w:rFonts w:ascii="Times New Roman" w:hAnsi="Times New Roman"/>
          <w:color w:val="auto"/>
          <w:sz w:val="24"/>
          <w:szCs w:val="24"/>
        </w:rPr>
        <w:t xml:space="preserve"> silver (melting point of about 1,800 degrees)</w:t>
      </w:r>
      <w:r w:rsidR="00410454">
        <w:rPr>
          <w:rFonts w:ascii="Times New Roman" w:hAnsi="Times New Roman"/>
          <w:color w:val="auto"/>
          <w:sz w:val="24"/>
          <w:szCs w:val="24"/>
        </w:rPr>
        <w:t xml:space="preserve"> and </w:t>
      </w:r>
      <w:r w:rsidR="00BA160D">
        <w:rPr>
          <w:rFonts w:ascii="Times New Roman" w:hAnsi="Times New Roman"/>
          <w:color w:val="auto"/>
          <w:sz w:val="24"/>
          <w:szCs w:val="24"/>
        </w:rPr>
        <w:t>stainless-steel</w:t>
      </w:r>
      <w:r w:rsidR="001B082C">
        <w:rPr>
          <w:rFonts w:ascii="Times New Roman" w:hAnsi="Times New Roman"/>
          <w:color w:val="auto"/>
          <w:sz w:val="24"/>
          <w:szCs w:val="24"/>
        </w:rPr>
        <w:t xml:space="preserve"> items</w:t>
      </w:r>
      <w:r w:rsidR="00410454">
        <w:rPr>
          <w:rFonts w:ascii="Times New Roman" w:hAnsi="Times New Roman"/>
          <w:color w:val="auto"/>
          <w:sz w:val="24"/>
          <w:szCs w:val="24"/>
        </w:rPr>
        <w:t xml:space="preserve"> (</w:t>
      </w:r>
      <w:r w:rsidR="00CE6CD3">
        <w:rPr>
          <w:rFonts w:ascii="Times New Roman" w:hAnsi="Times New Roman"/>
          <w:color w:val="auto"/>
          <w:sz w:val="24"/>
          <w:szCs w:val="24"/>
        </w:rPr>
        <w:t>2,700</w:t>
      </w:r>
      <w:r w:rsidR="00410454">
        <w:rPr>
          <w:rFonts w:ascii="Times New Roman" w:hAnsi="Times New Roman"/>
          <w:color w:val="auto"/>
          <w:sz w:val="24"/>
          <w:szCs w:val="24"/>
        </w:rPr>
        <w:t xml:space="preserve"> degrees</w:t>
      </w:r>
      <w:r w:rsidR="00CB17A2">
        <w:rPr>
          <w:rFonts w:ascii="Times New Roman" w:hAnsi="Times New Roman"/>
          <w:color w:val="auto"/>
          <w:sz w:val="24"/>
          <w:szCs w:val="24"/>
        </w:rPr>
        <w:t>).</w:t>
      </w:r>
      <w:r w:rsidR="00F11543" w:rsidRPr="00F11543">
        <w:rPr>
          <w:rStyle w:val="EndnoteReference"/>
          <w:rFonts w:ascii="Times New Roman" w:hAnsi="Times New Roman"/>
          <w:color w:val="auto"/>
          <w:sz w:val="24"/>
          <w:szCs w:val="24"/>
        </w:rPr>
        <w:t xml:space="preserve"> </w:t>
      </w:r>
      <w:r w:rsidR="00F11543">
        <w:rPr>
          <w:rStyle w:val="EndnoteReference"/>
          <w:rFonts w:ascii="Times New Roman" w:hAnsi="Times New Roman"/>
          <w:color w:val="auto"/>
          <w:sz w:val="24"/>
          <w:szCs w:val="24"/>
        </w:rPr>
        <w:endnoteReference w:id="26"/>
      </w:r>
      <w:r w:rsidR="009D7FB4">
        <w:rPr>
          <w:rFonts w:ascii="Times New Roman" w:hAnsi="Times New Roman"/>
          <w:color w:val="auto"/>
          <w:sz w:val="24"/>
          <w:szCs w:val="24"/>
        </w:rPr>
        <w:t xml:space="preserve"> </w:t>
      </w:r>
    </w:p>
    <w:p w14:paraId="76A7DD72" w14:textId="1A038D2F" w:rsidR="00DF04F9" w:rsidRDefault="00DF04F9"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w:t>
      </w:r>
      <w:r w:rsidR="00FB3FBF">
        <w:rPr>
          <w:rFonts w:ascii="Times New Roman" w:hAnsi="Times New Roman"/>
          <w:color w:val="auto"/>
          <w:sz w:val="24"/>
          <w:szCs w:val="24"/>
        </w:rPr>
        <w:t>easily l</w:t>
      </w:r>
      <w:r>
        <w:rPr>
          <w:rFonts w:ascii="Times New Roman" w:hAnsi="Times New Roman"/>
          <w:color w:val="auto"/>
          <w:sz w:val="24"/>
          <w:szCs w:val="24"/>
        </w:rPr>
        <w:t xml:space="preserve">ocated the master bedroom and the bedside drawers. I raked through the debris to find no guns. </w:t>
      </w:r>
      <w:r w:rsidR="00CE6CD3">
        <w:rPr>
          <w:rFonts w:ascii="Times New Roman" w:hAnsi="Times New Roman"/>
          <w:color w:val="auto"/>
          <w:sz w:val="24"/>
          <w:szCs w:val="24"/>
        </w:rPr>
        <w:t xml:space="preserve">They would have dropped straight down. </w:t>
      </w:r>
      <w:r>
        <w:rPr>
          <w:rFonts w:ascii="Times New Roman" w:hAnsi="Times New Roman"/>
          <w:color w:val="auto"/>
          <w:sz w:val="24"/>
          <w:szCs w:val="24"/>
        </w:rPr>
        <w:t>I tried the other dr</w:t>
      </w:r>
      <w:r w:rsidR="00977930">
        <w:rPr>
          <w:rFonts w:ascii="Times New Roman" w:hAnsi="Times New Roman"/>
          <w:color w:val="auto"/>
          <w:sz w:val="24"/>
          <w:szCs w:val="24"/>
        </w:rPr>
        <w:t>essers</w:t>
      </w:r>
      <w:r>
        <w:rPr>
          <w:rFonts w:ascii="Times New Roman" w:hAnsi="Times New Roman"/>
          <w:color w:val="auto"/>
          <w:sz w:val="24"/>
          <w:szCs w:val="24"/>
        </w:rPr>
        <w:t xml:space="preserve"> and photographed my findings. No guns had been present at the time of the fire. So did </w:t>
      </w:r>
      <w:r w:rsidR="00CE6CD3">
        <w:rPr>
          <w:rFonts w:ascii="Times New Roman" w:hAnsi="Times New Roman"/>
          <w:color w:val="auto"/>
          <w:sz w:val="24"/>
          <w:szCs w:val="24"/>
        </w:rPr>
        <w:t xml:space="preserve">Mr. Insured </w:t>
      </w:r>
      <w:r>
        <w:rPr>
          <w:rFonts w:ascii="Times New Roman" w:hAnsi="Times New Roman"/>
          <w:color w:val="auto"/>
          <w:sz w:val="24"/>
          <w:szCs w:val="24"/>
        </w:rPr>
        <w:t xml:space="preserve">bring his </w:t>
      </w:r>
      <w:r w:rsidR="00CE6CD3">
        <w:rPr>
          <w:rFonts w:ascii="Times New Roman" w:hAnsi="Times New Roman"/>
          <w:color w:val="auto"/>
          <w:sz w:val="24"/>
          <w:szCs w:val="24"/>
        </w:rPr>
        <w:t xml:space="preserve">guns </w:t>
      </w:r>
      <w:r>
        <w:rPr>
          <w:rFonts w:ascii="Times New Roman" w:hAnsi="Times New Roman"/>
          <w:color w:val="auto"/>
          <w:sz w:val="24"/>
          <w:szCs w:val="24"/>
        </w:rPr>
        <w:t xml:space="preserve">on vacation? </w:t>
      </w:r>
      <w:r w:rsidR="008F4996">
        <w:rPr>
          <w:rFonts w:ascii="Times New Roman" w:hAnsi="Times New Roman"/>
          <w:color w:val="auto"/>
          <w:sz w:val="24"/>
          <w:szCs w:val="24"/>
        </w:rPr>
        <w:t xml:space="preserve">If so, why </w:t>
      </w:r>
      <w:r w:rsidR="00927F25">
        <w:rPr>
          <w:rFonts w:ascii="Times New Roman" w:hAnsi="Times New Roman"/>
          <w:color w:val="auto"/>
          <w:sz w:val="24"/>
          <w:szCs w:val="24"/>
        </w:rPr>
        <w:t>wa</w:t>
      </w:r>
      <w:r w:rsidR="008F4996">
        <w:rPr>
          <w:rFonts w:ascii="Times New Roman" w:hAnsi="Times New Roman"/>
          <w:color w:val="auto"/>
          <w:sz w:val="24"/>
          <w:szCs w:val="24"/>
        </w:rPr>
        <w:t>s he claiming them</w:t>
      </w:r>
      <w:r w:rsidR="009D6DFE">
        <w:rPr>
          <w:rFonts w:ascii="Times New Roman" w:hAnsi="Times New Roman"/>
          <w:color w:val="auto"/>
          <w:sz w:val="24"/>
          <w:szCs w:val="24"/>
        </w:rPr>
        <w:t xml:space="preserve"> as lost</w:t>
      </w:r>
      <w:r w:rsidR="008F4996">
        <w:rPr>
          <w:rFonts w:ascii="Times New Roman" w:hAnsi="Times New Roman"/>
          <w:color w:val="auto"/>
          <w:sz w:val="24"/>
          <w:szCs w:val="24"/>
        </w:rPr>
        <w:t xml:space="preserve">? </w:t>
      </w:r>
      <w:r>
        <w:rPr>
          <w:rFonts w:ascii="Times New Roman" w:hAnsi="Times New Roman"/>
          <w:color w:val="auto"/>
          <w:sz w:val="24"/>
          <w:szCs w:val="24"/>
        </w:rPr>
        <w:t xml:space="preserve">More good questions </w:t>
      </w:r>
      <w:r w:rsidR="00AA5E28">
        <w:rPr>
          <w:rFonts w:ascii="Times New Roman" w:hAnsi="Times New Roman"/>
          <w:color w:val="auto"/>
          <w:sz w:val="24"/>
          <w:szCs w:val="24"/>
        </w:rPr>
        <w:t>during</w:t>
      </w:r>
      <w:r>
        <w:rPr>
          <w:rFonts w:ascii="Times New Roman" w:hAnsi="Times New Roman"/>
          <w:color w:val="auto"/>
          <w:sz w:val="24"/>
          <w:szCs w:val="24"/>
        </w:rPr>
        <w:t xml:space="preserve"> an EUO.</w:t>
      </w:r>
    </w:p>
    <w:p w14:paraId="5A307C77" w14:textId="23EDC0C6" w:rsidR="008F4996" w:rsidRDefault="008F4996"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When </w:t>
      </w:r>
      <w:r w:rsidR="00927F25">
        <w:rPr>
          <w:rFonts w:ascii="Times New Roman" w:hAnsi="Times New Roman"/>
          <w:color w:val="auto"/>
          <w:sz w:val="24"/>
          <w:szCs w:val="24"/>
        </w:rPr>
        <w:t>I</w:t>
      </w:r>
      <w:r>
        <w:rPr>
          <w:rFonts w:ascii="Times New Roman" w:hAnsi="Times New Roman"/>
          <w:color w:val="auto"/>
          <w:sz w:val="24"/>
          <w:szCs w:val="24"/>
        </w:rPr>
        <w:t xml:space="preserve"> checked the closets, </w:t>
      </w:r>
      <w:r w:rsidR="001171C8">
        <w:rPr>
          <w:rFonts w:ascii="Times New Roman" w:hAnsi="Times New Roman"/>
          <w:color w:val="auto"/>
          <w:sz w:val="24"/>
          <w:szCs w:val="24"/>
        </w:rPr>
        <w:t>I almost laughed. T</w:t>
      </w:r>
      <w:r>
        <w:rPr>
          <w:rFonts w:ascii="Times New Roman" w:hAnsi="Times New Roman"/>
          <w:color w:val="auto"/>
          <w:sz w:val="24"/>
          <w:szCs w:val="24"/>
        </w:rPr>
        <w:t>hey were filled with smoky clothing, shoes</w:t>
      </w:r>
      <w:r w:rsidR="009F128A">
        <w:rPr>
          <w:rFonts w:ascii="Times New Roman" w:hAnsi="Times New Roman"/>
          <w:color w:val="auto"/>
          <w:sz w:val="24"/>
          <w:szCs w:val="24"/>
        </w:rPr>
        <w:t xml:space="preserve"> and</w:t>
      </w:r>
      <w:r>
        <w:rPr>
          <w:rFonts w:ascii="Times New Roman" w:hAnsi="Times New Roman"/>
          <w:color w:val="auto"/>
          <w:sz w:val="24"/>
          <w:szCs w:val="24"/>
        </w:rPr>
        <w:t xml:space="preserve"> purses</w:t>
      </w:r>
      <w:r w:rsidR="00C632CB">
        <w:rPr>
          <w:rFonts w:ascii="Times New Roman" w:hAnsi="Times New Roman"/>
          <w:color w:val="auto"/>
          <w:sz w:val="24"/>
          <w:szCs w:val="24"/>
        </w:rPr>
        <w:t xml:space="preserve"> –but these </w:t>
      </w:r>
      <w:r w:rsidR="001171C8">
        <w:rPr>
          <w:rFonts w:ascii="Times New Roman" w:hAnsi="Times New Roman"/>
          <w:color w:val="auto"/>
          <w:sz w:val="24"/>
          <w:szCs w:val="24"/>
        </w:rPr>
        <w:t xml:space="preserve">particular </w:t>
      </w:r>
      <w:r w:rsidR="00C632CB">
        <w:rPr>
          <w:rFonts w:ascii="Times New Roman" w:hAnsi="Times New Roman"/>
          <w:color w:val="auto"/>
          <w:sz w:val="24"/>
          <w:szCs w:val="24"/>
        </w:rPr>
        <w:t>items were</w:t>
      </w:r>
      <w:r w:rsidR="00CB1FF1">
        <w:rPr>
          <w:rFonts w:ascii="Times New Roman" w:hAnsi="Times New Roman"/>
          <w:color w:val="auto"/>
          <w:sz w:val="24"/>
          <w:szCs w:val="24"/>
        </w:rPr>
        <w:t xml:space="preserve"> </w:t>
      </w:r>
      <w:r w:rsidR="00FB3FBF">
        <w:rPr>
          <w:rFonts w:ascii="Times New Roman" w:hAnsi="Times New Roman"/>
          <w:color w:val="auto"/>
          <w:sz w:val="24"/>
          <w:szCs w:val="24"/>
        </w:rPr>
        <w:t>a huge</w:t>
      </w:r>
      <w:r w:rsidR="00CB1FF1">
        <w:rPr>
          <w:rFonts w:ascii="Times New Roman" w:hAnsi="Times New Roman"/>
          <w:color w:val="auto"/>
          <w:sz w:val="24"/>
          <w:szCs w:val="24"/>
        </w:rPr>
        <w:t xml:space="preserve"> red flag. The </w:t>
      </w:r>
      <w:r w:rsidR="00FB3FBF">
        <w:rPr>
          <w:rFonts w:ascii="Times New Roman" w:hAnsi="Times New Roman"/>
          <w:color w:val="auto"/>
          <w:sz w:val="24"/>
          <w:szCs w:val="24"/>
        </w:rPr>
        <w:t>homeowners</w:t>
      </w:r>
      <w:r w:rsidR="00CB1FF1">
        <w:rPr>
          <w:rFonts w:ascii="Times New Roman" w:hAnsi="Times New Roman"/>
          <w:color w:val="auto"/>
          <w:sz w:val="24"/>
          <w:szCs w:val="24"/>
        </w:rPr>
        <w:t xml:space="preserve"> had claimed expensive items including designer dresses, </w:t>
      </w:r>
      <w:r w:rsidR="00CB1FF1" w:rsidRPr="00CB1FF1">
        <w:rPr>
          <w:rFonts w:ascii="Times New Roman" w:hAnsi="Times New Roman"/>
          <w:color w:val="auto"/>
          <w:sz w:val="24"/>
          <w:szCs w:val="24"/>
        </w:rPr>
        <w:t xml:space="preserve">Christian </w:t>
      </w:r>
      <w:r w:rsidR="00CB1FF1">
        <w:rPr>
          <w:rFonts w:ascii="Times New Roman" w:hAnsi="Times New Roman"/>
          <w:color w:val="auto"/>
          <w:sz w:val="24"/>
          <w:szCs w:val="24"/>
        </w:rPr>
        <w:t>Louboutin shoes, leather bags “from Italy</w:t>
      </w:r>
      <w:r w:rsidR="00746824">
        <w:rPr>
          <w:rFonts w:ascii="Times New Roman" w:hAnsi="Times New Roman"/>
          <w:color w:val="auto"/>
          <w:sz w:val="24"/>
          <w:szCs w:val="24"/>
        </w:rPr>
        <w:t>,”</w:t>
      </w:r>
      <w:r w:rsidR="00CB1FF1">
        <w:rPr>
          <w:rFonts w:ascii="Times New Roman" w:hAnsi="Times New Roman"/>
          <w:color w:val="auto"/>
          <w:sz w:val="24"/>
          <w:szCs w:val="24"/>
        </w:rPr>
        <w:t xml:space="preserve"> and of course </w:t>
      </w:r>
      <w:r w:rsidR="00C632CB">
        <w:rPr>
          <w:rFonts w:ascii="Times New Roman" w:hAnsi="Times New Roman"/>
          <w:color w:val="auto"/>
          <w:sz w:val="24"/>
          <w:szCs w:val="24"/>
        </w:rPr>
        <w:t xml:space="preserve">the </w:t>
      </w:r>
      <w:r w:rsidR="00CB1FF1">
        <w:rPr>
          <w:rFonts w:ascii="Times New Roman" w:hAnsi="Times New Roman"/>
          <w:color w:val="auto"/>
          <w:sz w:val="24"/>
          <w:szCs w:val="24"/>
        </w:rPr>
        <w:t xml:space="preserve">Armani suits. </w:t>
      </w:r>
      <w:r w:rsidR="00EF1783">
        <w:rPr>
          <w:rFonts w:ascii="Times New Roman" w:hAnsi="Times New Roman"/>
          <w:color w:val="auto"/>
          <w:sz w:val="24"/>
          <w:szCs w:val="24"/>
        </w:rPr>
        <w:t>Evidently, t</w:t>
      </w:r>
      <w:r w:rsidR="00CB1FF1">
        <w:rPr>
          <w:rFonts w:ascii="Times New Roman" w:hAnsi="Times New Roman"/>
          <w:color w:val="auto"/>
          <w:sz w:val="24"/>
          <w:szCs w:val="24"/>
        </w:rPr>
        <w:t xml:space="preserve">he arsonist </w:t>
      </w:r>
      <w:r w:rsidR="00C632CB">
        <w:rPr>
          <w:rFonts w:ascii="Times New Roman" w:hAnsi="Times New Roman"/>
          <w:color w:val="auto"/>
          <w:sz w:val="24"/>
          <w:szCs w:val="24"/>
        </w:rPr>
        <w:t>had</w:t>
      </w:r>
      <w:r w:rsidR="00FB3FBF">
        <w:rPr>
          <w:rFonts w:ascii="Times New Roman" w:hAnsi="Times New Roman"/>
          <w:color w:val="auto"/>
          <w:sz w:val="24"/>
          <w:szCs w:val="24"/>
        </w:rPr>
        <w:t xml:space="preserve"> no</w:t>
      </w:r>
      <w:r w:rsidR="00C632CB">
        <w:rPr>
          <w:rFonts w:ascii="Times New Roman" w:hAnsi="Times New Roman"/>
          <w:color w:val="auto"/>
          <w:sz w:val="24"/>
          <w:szCs w:val="24"/>
        </w:rPr>
        <w:t>t realized</w:t>
      </w:r>
      <w:r w:rsidR="00CB1FF1">
        <w:rPr>
          <w:rFonts w:ascii="Times New Roman" w:hAnsi="Times New Roman"/>
          <w:color w:val="auto"/>
          <w:sz w:val="24"/>
          <w:szCs w:val="24"/>
        </w:rPr>
        <w:t xml:space="preserve"> the clothes in the closets </w:t>
      </w:r>
      <w:r w:rsidR="00D37BC3">
        <w:rPr>
          <w:rFonts w:ascii="Times New Roman" w:hAnsi="Times New Roman"/>
          <w:color w:val="auto"/>
          <w:sz w:val="24"/>
          <w:szCs w:val="24"/>
        </w:rPr>
        <w:t>might</w:t>
      </w:r>
      <w:r w:rsidR="00CB1FF1">
        <w:rPr>
          <w:rFonts w:ascii="Times New Roman" w:hAnsi="Times New Roman"/>
          <w:color w:val="auto"/>
          <w:sz w:val="24"/>
          <w:szCs w:val="24"/>
        </w:rPr>
        <w:t xml:space="preserve"> remain intact. The</w:t>
      </w:r>
      <w:r w:rsidR="00D37BC3">
        <w:rPr>
          <w:rFonts w:ascii="Times New Roman" w:hAnsi="Times New Roman"/>
          <w:color w:val="auto"/>
          <w:sz w:val="24"/>
          <w:szCs w:val="24"/>
        </w:rPr>
        <w:t xml:space="preserve"> </w:t>
      </w:r>
      <w:r w:rsidR="001171C8">
        <w:rPr>
          <w:rFonts w:ascii="Times New Roman" w:hAnsi="Times New Roman"/>
          <w:color w:val="auto"/>
          <w:sz w:val="24"/>
          <w:szCs w:val="24"/>
        </w:rPr>
        <w:t>items</w:t>
      </w:r>
      <w:r w:rsidR="00D37BC3">
        <w:rPr>
          <w:rFonts w:ascii="Times New Roman" w:hAnsi="Times New Roman"/>
          <w:color w:val="auto"/>
          <w:sz w:val="24"/>
          <w:szCs w:val="24"/>
        </w:rPr>
        <w:t xml:space="preserve"> I observed were</w:t>
      </w:r>
      <w:r w:rsidR="00CB1FF1">
        <w:rPr>
          <w:rFonts w:ascii="Times New Roman" w:hAnsi="Times New Roman"/>
          <w:color w:val="auto"/>
          <w:sz w:val="24"/>
          <w:szCs w:val="24"/>
        </w:rPr>
        <w:t xml:space="preserve"> </w:t>
      </w:r>
      <w:r w:rsidR="00BA160D">
        <w:rPr>
          <w:rFonts w:ascii="Times New Roman" w:hAnsi="Times New Roman"/>
          <w:color w:val="auto"/>
          <w:sz w:val="24"/>
          <w:szCs w:val="24"/>
        </w:rPr>
        <w:t>ridiculous</w:t>
      </w:r>
      <w:r w:rsidR="00CB1FF1">
        <w:rPr>
          <w:rFonts w:ascii="Times New Roman" w:hAnsi="Times New Roman"/>
          <w:color w:val="auto"/>
          <w:sz w:val="24"/>
          <w:szCs w:val="24"/>
        </w:rPr>
        <w:t>.</w:t>
      </w:r>
    </w:p>
    <w:p w14:paraId="71A0B097" w14:textId="30CDB45B" w:rsidR="0011291D" w:rsidRDefault="00CB1FF1"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w:t>
      </w:r>
      <w:r w:rsidR="001B082C">
        <w:rPr>
          <w:rFonts w:ascii="Times New Roman" w:hAnsi="Times New Roman"/>
          <w:color w:val="auto"/>
          <w:sz w:val="24"/>
          <w:szCs w:val="24"/>
        </w:rPr>
        <w:t>rsonists have been known to</w:t>
      </w:r>
      <w:r>
        <w:rPr>
          <w:rFonts w:ascii="Times New Roman" w:hAnsi="Times New Roman"/>
          <w:color w:val="auto"/>
          <w:sz w:val="24"/>
          <w:szCs w:val="24"/>
        </w:rPr>
        <w:t xml:space="preserve"> buy clothes from thrift shops like Goodwill or Salvation Army. The</w:t>
      </w:r>
      <w:r w:rsidR="001B082C">
        <w:rPr>
          <w:rFonts w:ascii="Times New Roman" w:hAnsi="Times New Roman"/>
          <w:color w:val="auto"/>
          <w:sz w:val="24"/>
          <w:szCs w:val="24"/>
        </w:rPr>
        <w:t>y</w:t>
      </w:r>
      <w:r>
        <w:rPr>
          <w:rFonts w:ascii="Times New Roman" w:hAnsi="Times New Roman"/>
          <w:color w:val="auto"/>
          <w:sz w:val="24"/>
          <w:szCs w:val="24"/>
        </w:rPr>
        <w:t xml:space="preserve"> </w:t>
      </w:r>
      <w:r w:rsidR="00833FD7">
        <w:rPr>
          <w:rFonts w:ascii="Times New Roman" w:hAnsi="Times New Roman"/>
          <w:color w:val="auto"/>
          <w:sz w:val="24"/>
          <w:szCs w:val="24"/>
        </w:rPr>
        <w:t>p</w:t>
      </w:r>
      <w:r w:rsidR="00927F25">
        <w:rPr>
          <w:rFonts w:ascii="Times New Roman" w:hAnsi="Times New Roman"/>
          <w:color w:val="auto"/>
          <w:sz w:val="24"/>
          <w:szCs w:val="24"/>
        </w:rPr>
        <w:t>lace</w:t>
      </w:r>
      <w:r w:rsidR="00833FD7">
        <w:rPr>
          <w:rFonts w:ascii="Times New Roman" w:hAnsi="Times New Roman"/>
          <w:color w:val="auto"/>
          <w:sz w:val="24"/>
          <w:szCs w:val="24"/>
        </w:rPr>
        <w:t xml:space="preserve"> it </w:t>
      </w:r>
      <w:r w:rsidR="00EC4685">
        <w:rPr>
          <w:rFonts w:ascii="Times New Roman" w:hAnsi="Times New Roman"/>
          <w:color w:val="auto"/>
          <w:sz w:val="24"/>
          <w:szCs w:val="24"/>
        </w:rPr>
        <w:t>in the</w:t>
      </w:r>
      <w:r>
        <w:rPr>
          <w:rFonts w:ascii="Times New Roman" w:hAnsi="Times New Roman"/>
          <w:color w:val="auto"/>
          <w:sz w:val="24"/>
          <w:szCs w:val="24"/>
        </w:rPr>
        <w:t xml:space="preserve"> closets and drawers, hoping it</w:t>
      </w:r>
      <w:r w:rsidR="00FB3FBF">
        <w:rPr>
          <w:rFonts w:ascii="Times New Roman" w:hAnsi="Times New Roman"/>
          <w:color w:val="auto"/>
          <w:sz w:val="24"/>
          <w:szCs w:val="24"/>
        </w:rPr>
        <w:t xml:space="preserve"> would all </w:t>
      </w:r>
      <w:r>
        <w:rPr>
          <w:rFonts w:ascii="Times New Roman" w:hAnsi="Times New Roman"/>
          <w:color w:val="auto"/>
          <w:sz w:val="24"/>
          <w:szCs w:val="24"/>
        </w:rPr>
        <w:t xml:space="preserve">burn into heaps of unidentifiable </w:t>
      </w:r>
      <w:r w:rsidR="001171C8">
        <w:rPr>
          <w:rFonts w:ascii="Times New Roman" w:hAnsi="Times New Roman"/>
          <w:color w:val="auto"/>
          <w:sz w:val="24"/>
          <w:szCs w:val="24"/>
        </w:rPr>
        <w:t>cinders</w:t>
      </w:r>
      <w:r>
        <w:rPr>
          <w:rFonts w:ascii="Times New Roman" w:hAnsi="Times New Roman"/>
          <w:color w:val="auto"/>
          <w:sz w:val="24"/>
          <w:szCs w:val="24"/>
        </w:rPr>
        <w:t xml:space="preserve">. This arsonist </w:t>
      </w:r>
      <w:r w:rsidR="00833FD7">
        <w:rPr>
          <w:rFonts w:ascii="Times New Roman" w:hAnsi="Times New Roman"/>
          <w:color w:val="auto"/>
          <w:sz w:val="24"/>
          <w:szCs w:val="24"/>
        </w:rPr>
        <w:t xml:space="preserve">had </w:t>
      </w:r>
      <w:r>
        <w:rPr>
          <w:rFonts w:ascii="Times New Roman" w:hAnsi="Times New Roman"/>
          <w:color w:val="auto"/>
          <w:sz w:val="24"/>
          <w:szCs w:val="24"/>
        </w:rPr>
        <w:t xml:space="preserve">made two mistakes: </w:t>
      </w:r>
      <w:r w:rsidR="00EC4685">
        <w:rPr>
          <w:rFonts w:ascii="Times New Roman" w:hAnsi="Times New Roman"/>
          <w:color w:val="auto"/>
          <w:sz w:val="24"/>
          <w:szCs w:val="24"/>
        </w:rPr>
        <w:t>o</w:t>
      </w:r>
      <w:r>
        <w:rPr>
          <w:rFonts w:ascii="Times New Roman" w:hAnsi="Times New Roman"/>
          <w:color w:val="auto"/>
          <w:sz w:val="24"/>
          <w:szCs w:val="24"/>
        </w:rPr>
        <w:t xml:space="preserve">ne, the </w:t>
      </w:r>
      <w:r w:rsidR="00FB3FBF">
        <w:rPr>
          <w:rFonts w:ascii="Times New Roman" w:hAnsi="Times New Roman"/>
          <w:color w:val="auto"/>
          <w:sz w:val="24"/>
          <w:szCs w:val="24"/>
        </w:rPr>
        <w:t xml:space="preserve">closed </w:t>
      </w:r>
      <w:r>
        <w:rPr>
          <w:rFonts w:ascii="Times New Roman" w:hAnsi="Times New Roman"/>
          <w:color w:val="auto"/>
          <w:sz w:val="24"/>
          <w:szCs w:val="24"/>
        </w:rPr>
        <w:t xml:space="preserve">closet door had kept the clothes </w:t>
      </w:r>
      <w:r>
        <w:rPr>
          <w:rFonts w:ascii="Times New Roman" w:hAnsi="Times New Roman"/>
          <w:color w:val="auto"/>
          <w:sz w:val="24"/>
          <w:szCs w:val="24"/>
        </w:rPr>
        <w:lastRenderedPageBreak/>
        <w:t>from burning. Two, they</w:t>
      </w:r>
      <w:r w:rsidR="00832DAC">
        <w:rPr>
          <w:rFonts w:ascii="Times New Roman" w:hAnsi="Times New Roman"/>
          <w:color w:val="auto"/>
          <w:sz w:val="24"/>
          <w:szCs w:val="24"/>
        </w:rPr>
        <w:t xml:space="preserve"> ha</w:t>
      </w:r>
      <w:r>
        <w:rPr>
          <w:rFonts w:ascii="Times New Roman" w:hAnsi="Times New Roman"/>
          <w:color w:val="auto"/>
          <w:sz w:val="24"/>
          <w:szCs w:val="24"/>
        </w:rPr>
        <w:t xml:space="preserve">d purchased </w:t>
      </w:r>
      <w:r w:rsidR="00BA160D">
        <w:rPr>
          <w:rFonts w:ascii="Times New Roman" w:hAnsi="Times New Roman"/>
          <w:color w:val="auto"/>
          <w:sz w:val="24"/>
          <w:szCs w:val="24"/>
        </w:rPr>
        <w:t>absurd</w:t>
      </w:r>
      <w:r w:rsidR="00833FD7">
        <w:rPr>
          <w:rFonts w:ascii="Times New Roman" w:hAnsi="Times New Roman"/>
          <w:color w:val="auto"/>
          <w:sz w:val="24"/>
          <w:szCs w:val="24"/>
        </w:rPr>
        <w:t xml:space="preserve"> decoy clothes. </w:t>
      </w:r>
      <w:r w:rsidR="00BA3CEC">
        <w:rPr>
          <w:rFonts w:ascii="Times New Roman" w:hAnsi="Times New Roman"/>
          <w:color w:val="auto"/>
          <w:sz w:val="24"/>
          <w:szCs w:val="24"/>
        </w:rPr>
        <w:t>Lime-green p</w:t>
      </w:r>
      <w:r w:rsidR="00833FD7">
        <w:rPr>
          <w:rFonts w:ascii="Times New Roman" w:hAnsi="Times New Roman"/>
          <w:color w:val="auto"/>
          <w:sz w:val="24"/>
          <w:szCs w:val="24"/>
        </w:rPr>
        <w:t>antsuits from the 70s, orange and plaid polyester business suits, Halloween princess dresses, vinyl purses and Walmart sneakers.</w:t>
      </w:r>
      <w:r w:rsidR="0011291D">
        <w:rPr>
          <w:rFonts w:ascii="Times New Roman" w:hAnsi="Times New Roman"/>
          <w:color w:val="auto"/>
          <w:sz w:val="24"/>
          <w:szCs w:val="24"/>
        </w:rPr>
        <w:t xml:space="preserve"> </w:t>
      </w:r>
      <w:r w:rsidR="00C40AAF">
        <w:rPr>
          <w:rFonts w:ascii="Times New Roman" w:hAnsi="Times New Roman"/>
          <w:color w:val="auto"/>
          <w:sz w:val="24"/>
          <w:szCs w:val="24"/>
        </w:rPr>
        <w:t xml:space="preserve">It was like the home of circus clowns. </w:t>
      </w:r>
      <w:r w:rsidR="0011291D">
        <w:rPr>
          <w:rFonts w:ascii="Times New Roman" w:hAnsi="Times New Roman"/>
          <w:color w:val="auto"/>
          <w:sz w:val="24"/>
          <w:szCs w:val="24"/>
        </w:rPr>
        <w:t xml:space="preserve">More good photos for </w:t>
      </w:r>
      <w:r w:rsidR="00360394">
        <w:rPr>
          <w:rFonts w:ascii="Times New Roman" w:hAnsi="Times New Roman"/>
          <w:color w:val="auto"/>
          <w:sz w:val="24"/>
          <w:szCs w:val="24"/>
        </w:rPr>
        <w:t>an</w:t>
      </w:r>
      <w:r w:rsidR="0011291D">
        <w:rPr>
          <w:rFonts w:ascii="Times New Roman" w:hAnsi="Times New Roman"/>
          <w:color w:val="auto"/>
          <w:sz w:val="24"/>
          <w:szCs w:val="24"/>
        </w:rPr>
        <w:t xml:space="preserve"> </w:t>
      </w:r>
      <w:r w:rsidR="00360394">
        <w:rPr>
          <w:rFonts w:ascii="Times New Roman" w:hAnsi="Times New Roman"/>
          <w:color w:val="auto"/>
          <w:sz w:val="24"/>
          <w:szCs w:val="24"/>
        </w:rPr>
        <w:t>e</w:t>
      </w:r>
      <w:r w:rsidR="0011291D">
        <w:rPr>
          <w:rFonts w:ascii="Times New Roman" w:hAnsi="Times New Roman"/>
          <w:color w:val="auto"/>
          <w:sz w:val="24"/>
          <w:szCs w:val="24"/>
        </w:rPr>
        <w:t xml:space="preserve">xamination </w:t>
      </w:r>
      <w:r w:rsidR="00360394">
        <w:rPr>
          <w:rFonts w:ascii="Times New Roman" w:hAnsi="Times New Roman"/>
          <w:color w:val="auto"/>
          <w:sz w:val="24"/>
          <w:szCs w:val="24"/>
        </w:rPr>
        <w:t>u</w:t>
      </w:r>
      <w:r w:rsidR="0011291D">
        <w:rPr>
          <w:rFonts w:ascii="Times New Roman" w:hAnsi="Times New Roman"/>
          <w:color w:val="auto"/>
          <w:sz w:val="24"/>
          <w:szCs w:val="24"/>
        </w:rPr>
        <w:t xml:space="preserve">nder </w:t>
      </w:r>
      <w:r w:rsidR="00360394">
        <w:rPr>
          <w:rFonts w:ascii="Times New Roman" w:hAnsi="Times New Roman"/>
          <w:color w:val="auto"/>
          <w:sz w:val="24"/>
          <w:szCs w:val="24"/>
        </w:rPr>
        <w:t>o</w:t>
      </w:r>
      <w:r w:rsidR="0011291D">
        <w:rPr>
          <w:rFonts w:ascii="Times New Roman" w:hAnsi="Times New Roman"/>
          <w:color w:val="auto"/>
          <w:sz w:val="24"/>
          <w:szCs w:val="24"/>
        </w:rPr>
        <w:t>ath.</w:t>
      </w:r>
    </w:p>
    <w:p w14:paraId="271D8BE6" w14:textId="040C06B4" w:rsidR="00CB1FF1" w:rsidRDefault="0011291D"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BA0C87">
        <w:rPr>
          <w:rFonts w:ascii="Times New Roman" w:hAnsi="Times New Roman"/>
          <w:color w:val="auto"/>
          <w:sz w:val="24"/>
          <w:szCs w:val="24"/>
        </w:rPr>
        <w:t>T</w:t>
      </w:r>
      <w:r>
        <w:rPr>
          <w:rFonts w:ascii="Times New Roman" w:hAnsi="Times New Roman"/>
          <w:color w:val="auto"/>
          <w:sz w:val="24"/>
          <w:szCs w:val="24"/>
        </w:rPr>
        <w:t xml:space="preserve">his </w:t>
      </w:r>
      <w:r w:rsidR="001B082C">
        <w:rPr>
          <w:rFonts w:ascii="Times New Roman" w:hAnsi="Times New Roman"/>
          <w:color w:val="auto"/>
          <w:sz w:val="24"/>
          <w:szCs w:val="24"/>
        </w:rPr>
        <w:t xml:space="preserve">same </w:t>
      </w:r>
      <w:r>
        <w:rPr>
          <w:rFonts w:ascii="Times New Roman" w:hAnsi="Times New Roman"/>
          <w:color w:val="auto"/>
          <w:sz w:val="24"/>
          <w:szCs w:val="24"/>
        </w:rPr>
        <w:t xml:space="preserve">tactic has been used </w:t>
      </w:r>
      <w:r w:rsidR="00253CB2">
        <w:rPr>
          <w:rFonts w:ascii="Times New Roman" w:hAnsi="Times New Roman"/>
          <w:color w:val="auto"/>
          <w:sz w:val="24"/>
          <w:szCs w:val="24"/>
        </w:rPr>
        <w:t>to adorn entire ho</w:t>
      </w:r>
      <w:r w:rsidR="003D30AC">
        <w:rPr>
          <w:rFonts w:ascii="Times New Roman" w:hAnsi="Times New Roman"/>
          <w:color w:val="auto"/>
          <w:sz w:val="24"/>
          <w:szCs w:val="24"/>
        </w:rPr>
        <w:t>mes</w:t>
      </w:r>
      <w:r>
        <w:rPr>
          <w:rFonts w:ascii="Times New Roman" w:hAnsi="Times New Roman"/>
          <w:color w:val="auto"/>
          <w:sz w:val="24"/>
          <w:szCs w:val="24"/>
        </w:rPr>
        <w:t xml:space="preserve">. Second-hand furniture, </w:t>
      </w:r>
      <w:r w:rsidR="00253CB2">
        <w:rPr>
          <w:rFonts w:ascii="Times New Roman" w:hAnsi="Times New Roman"/>
          <w:color w:val="auto"/>
          <w:sz w:val="24"/>
          <w:szCs w:val="24"/>
        </w:rPr>
        <w:t xml:space="preserve">old </w:t>
      </w:r>
      <w:r>
        <w:rPr>
          <w:rFonts w:ascii="Times New Roman" w:hAnsi="Times New Roman"/>
          <w:color w:val="auto"/>
          <w:sz w:val="24"/>
          <w:szCs w:val="24"/>
        </w:rPr>
        <w:t xml:space="preserve">lamps, rugs and </w:t>
      </w:r>
      <w:r w:rsidR="00253CB2">
        <w:rPr>
          <w:rFonts w:ascii="Times New Roman" w:hAnsi="Times New Roman"/>
          <w:color w:val="auto"/>
          <w:sz w:val="24"/>
          <w:szCs w:val="24"/>
        </w:rPr>
        <w:t xml:space="preserve">cheap </w:t>
      </w:r>
      <w:r>
        <w:rPr>
          <w:rFonts w:ascii="Times New Roman" w:hAnsi="Times New Roman"/>
          <w:color w:val="auto"/>
          <w:sz w:val="24"/>
          <w:szCs w:val="24"/>
        </w:rPr>
        <w:t>art</w:t>
      </w:r>
      <w:r w:rsidR="00CB1FF1">
        <w:rPr>
          <w:rFonts w:ascii="Times New Roman" w:hAnsi="Times New Roman"/>
          <w:color w:val="auto"/>
          <w:sz w:val="24"/>
          <w:szCs w:val="24"/>
        </w:rPr>
        <w:t xml:space="preserve"> </w:t>
      </w:r>
      <w:r w:rsidR="00BA0C87">
        <w:rPr>
          <w:rFonts w:ascii="Times New Roman" w:hAnsi="Times New Roman"/>
          <w:color w:val="auto"/>
          <w:sz w:val="24"/>
          <w:szCs w:val="24"/>
        </w:rPr>
        <w:t xml:space="preserve">swapped out </w:t>
      </w:r>
      <w:r>
        <w:rPr>
          <w:rFonts w:ascii="Times New Roman" w:hAnsi="Times New Roman"/>
          <w:color w:val="auto"/>
          <w:sz w:val="24"/>
          <w:szCs w:val="24"/>
        </w:rPr>
        <w:t xml:space="preserve">in a home before burning it. </w:t>
      </w:r>
      <w:r w:rsidR="00FB3FBF">
        <w:rPr>
          <w:rFonts w:ascii="Times New Roman" w:hAnsi="Times New Roman"/>
          <w:color w:val="auto"/>
          <w:sz w:val="24"/>
          <w:szCs w:val="24"/>
        </w:rPr>
        <w:t xml:space="preserve">One burned home actually had those black velvet paintings </w:t>
      </w:r>
      <w:r w:rsidR="00576ECC">
        <w:rPr>
          <w:rFonts w:ascii="Times New Roman" w:hAnsi="Times New Roman"/>
          <w:color w:val="auto"/>
          <w:sz w:val="24"/>
          <w:szCs w:val="24"/>
        </w:rPr>
        <w:t>dogs playing poker</w:t>
      </w:r>
      <w:r w:rsidR="00FB3FBF">
        <w:rPr>
          <w:rFonts w:ascii="Times New Roman" w:hAnsi="Times New Roman"/>
          <w:color w:val="auto"/>
          <w:sz w:val="24"/>
          <w:szCs w:val="24"/>
        </w:rPr>
        <w:t xml:space="preserve">. </w:t>
      </w:r>
      <w:r w:rsidR="001B082C">
        <w:rPr>
          <w:rFonts w:ascii="Times New Roman" w:hAnsi="Times New Roman"/>
          <w:color w:val="auto"/>
          <w:sz w:val="24"/>
          <w:szCs w:val="24"/>
        </w:rPr>
        <w:t>One could then deduce</w:t>
      </w:r>
      <w:r w:rsidR="00BA0C87" w:rsidRPr="00BA0C87">
        <w:rPr>
          <w:rFonts w:ascii="Times New Roman" w:hAnsi="Times New Roman"/>
          <w:color w:val="auto"/>
          <w:sz w:val="24"/>
          <w:szCs w:val="24"/>
        </w:rPr>
        <w:t>,</w:t>
      </w:r>
      <w:r w:rsidR="00BA0C87">
        <w:rPr>
          <w:rFonts w:ascii="Times New Roman" w:hAnsi="Times New Roman"/>
          <w:color w:val="auto"/>
          <w:sz w:val="24"/>
          <w:szCs w:val="24"/>
        </w:rPr>
        <w:t xml:space="preserve"> </w:t>
      </w:r>
      <w:r w:rsidR="00AE5B62">
        <w:rPr>
          <w:rFonts w:ascii="Times New Roman" w:hAnsi="Times New Roman"/>
          <w:color w:val="auto"/>
          <w:sz w:val="24"/>
          <w:szCs w:val="24"/>
        </w:rPr>
        <w:t>i</w:t>
      </w:r>
      <w:r>
        <w:rPr>
          <w:rFonts w:ascii="Times New Roman" w:hAnsi="Times New Roman"/>
          <w:color w:val="auto"/>
          <w:sz w:val="24"/>
          <w:szCs w:val="24"/>
        </w:rPr>
        <w:t xml:space="preserve">f the homeowners </w:t>
      </w:r>
      <w:r w:rsidR="00AE5B62">
        <w:rPr>
          <w:rFonts w:ascii="Times New Roman" w:hAnsi="Times New Roman"/>
          <w:color w:val="auto"/>
          <w:sz w:val="24"/>
          <w:szCs w:val="24"/>
        </w:rPr>
        <w:t xml:space="preserve">removed </w:t>
      </w:r>
      <w:r>
        <w:rPr>
          <w:rFonts w:ascii="Times New Roman" w:hAnsi="Times New Roman"/>
          <w:color w:val="auto"/>
          <w:sz w:val="24"/>
          <w:szCs w:val="24"/>
        </w:rPr>
        <w:t xml:space="preserve">all their expensive items </w:t>
      </w:r>
      <w:r w:rsidRPr="00AE5B62">
        <w:rPr>
          <w:rFonts w:ascii="Times New Roman" w:hAnsi="Times New Roman"/>
          <w:i/>
          <w:iCs/>
          <w:color w:val="auto"/>
          <w:sz w:val="24"/>
          <w:szCs w:val="24"/>
        </w:rPr>
        <w:t xml:space="preserve">prior </w:t>
      </w:r>
      <w:r>
        <w:rPr>
          <w:rFonts w:ascii="Times New Roman" w:hAnsi="Times New Roman"/>
          <w:color w:val="auto"/>
          <w:sz w:val="24"/>
          <w:szCs w:val="24"/>
        </w:rPr>
        <w:t xml:space="preserve">to the fire, </w:t>
      </w:r>
      <w:r w:rsidR="00281D8E">
        <w:rPr>
          <w:rFonts w:ascii="Times New Roman" w:hAnsi="Times New Roman"/>
          <w:color w:val="auto"/>
          <w:sz w:val="24"/>
          <w:szCs w:val="24"/>
        </w:rPr>
        <w:t>they</w:t>
      </w:r>
      <w:r w:rsidR="004207AA">
        <w:rPr>
          <w:rFonts w:ascii="Times New Roman" w:hAnsi="Times New Roman"/>
          <w:color w:val="auto"/>
          <w:sz w:val="24"/>
          <w:szCs w:val="24"/>
        </w:rPr>
        <w:t xml:space="preserve"> woul</w:t>
      </w:r>
      <w:r w:rsidR="00281D8E">
        <w:rPr>
          <w:rFonts w:ascii="Times New Roman" w:hAnsi="Times New Roman"/>
          <w:color w:val="auto"/>
          <w:sz w:val="24"/>
          <w:szCs w:val="24"/>
        </w:rPr>
        <w:t xml:space="preserve">d need help doing </w:t>
      </w:r>
      <w:r w:rsidR="004207AA">
        <w:rPr>
          <w:rFonts w:ascii="Times New Roman" w:hAnsi="Times New Roman"/>
          <w:color w:val="auto"/>
          <w:sz w:val="24"/>
          <w:szCs w:val="24"/>
        </w:rPr>
        <w:t>it</w:t>
      </w:r>
      <w:r w:rsidR="00281D8E">
        <w:rPr>
          <w:rFonts w:ascii="Times New Roman" w:hAnsi="Times New Roman"/>
          <w:color w:val="auto"/>
          <w:sz w:val="24"/>
          <w:szCs w:val="24"/>
        </w:rPr>
        <w:t xml:space="preserve">, </w:t>
      </w:r>
      <w:r w:rsidR="00927F25">
        <w:rPr>
          <w:rFonts w:ascii="Times New Roman" w:hAnsi="Times New Roman"/>
          <w:color w:val="auto"/>
          <w:sz w:val="24"/>
          <w:szCs w:val="24"/>
        </w:rPr>
        <w:t>along with a place to store it all</w:t>
      </w:r>
      <w:r w:rsidR="00281D8E">
        <w:rPr>
          <w:rFonts w:ascii="Times New Roman" w:hAnsi="Times New Roman"/>
          <w:color w:val="auto"/>
          <w:sz w:val="24"/>
          <w:szCs w:val="24"/>
        </w:rPr>
        <w:t>. D</w:t>
      </w:r>
      <w:r w:rsidR="00AE5B62">
        <w:rPr>
          <w:rFonts w:ascii="Times New Roman" w:hAnsi="Times New Roman"/>
          <w:color w:val="auto"/>
          <w:sz w:val="24"/>
          <w:szCs w:val="24"/>
        </w:rPr>
        <w:t xml:space="preserve">id any neighbors witness any loading or </w:t>
      </w:r>
      <w:r>
        <w:rPr>
          <w:rFonts w:ascii="Times New Roman" w:hAnsi="Times New Roman"/>
          <w:color w:val="auto"/>
          <w:sz w:val="24"/>
          <w:szCs w:val="24"/>
        </w:rPr>
        <w:t>trucks</w:t>
      </w:r>
      <w:r w:rsidR="00AE5B62">
        <w:rPr>
          <w:rFonts w:ascii="Times New Roman" w:hAnsi="Times New Roman"/>
          <w:color w:val="auto"/>
          <w:sz w:val="24"/>
          <w:szCs w:val="24"/>
        </w:rPr>
        <w:t>?</w:t>
      </w:r>
      <w:r>
        <w:rPr>
          <w:rFonts w:ascii="Times New Roman" w:hAnsi="Times New Roman"/>
          <w:color w:val="auto"/>
          <w:sz w:val="24"/>
          <w:szCs w:val="24"/>
        </w:rPr>
        <w:t xml:space="preserve"> </w:t>
      </w:r>
      <w:r w:rsidR="00281D8E">
        <w:rPr>
          <w:rFonts w:ascii="Times New Roman" w:hAnsi="Times New Roman"/>
          <w:color w:val="auto"/>
          <w:sz w:val="24"/>
          <w:szCs w:val="24"/>
        </w:rPr>
        <w:t xml:space="preserve">We all have </w:t>
      </w:r>
      <w:r>
        <w:rPr>
          <w:rFonts w:ascii="Times New Roman" w:hAnsi="Times New Roman"/>
          <w:color w:val="auto"/>
          <w:sz w:val="24"/>
          <w:szCs w:val="24"/>
        </w:rPr>
        <w:t xml:space="preserve">neighbors who watch everything like </w:t>
      </w:r>
      <w:r w:rsidR="003720FC">
        <w:rPr>
          <w:rFonts w:ascii="Times New Roman" w:hAnsi="Times New Roman"/>
          <w:color w:val="auto"/>
          <w:sz w:val="24"/>
          <w:szCs w:val="24"/>
        </w:rPr>
        <w:t>hawks</w:t>
      </w:r>
      <w:r>
        <w:rPr>
          <w:rFonts w:ascii="Times New Roman" w:hAnsi="Times New Roman"/>
          <w:color w:val="auto"/>
          <w:sz w:val="24"/>
          <w:szCs w:val="24"/>
        </w:rPr>
        <w:t>.</w:t>
      </w:r>
    </w:p>
    <w:p w14:paraId="09F4E1A3" w14:textId="76939787" w:rsidR="002E73AC" w:rsidRDefault="002E73AC"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When we inspected the kitchen, the smell </w:t>
      </w:r>
      <w:r w:rsidR="00BA0C87">
        <w:rPr>
          <w:rFonts w:ascii="Times New Roman" w:hAnsi="Times New Roman"/>
          <w:color w:val="auto"/>
          <w:sz w:val="24"/>
          <w:szCs w:val="24"/>
        </w:rPr>
        <w:t>made us cringe</w:t>
      </w:r>
      <w:r>
        <w:rPr>
          <w:rFonts w:ascii="Times New Roman" w:hAnsi="Times New Roman"/>
          <w:color w:val="auto"/>
          <w:sz w:val="24"/>
          <w:szCs w:val="24"/>
        </w:rPr>
        <w:t xml:space="preserve">. </w:t>
      </w:r>
      <w:r w:rsidR="00877864">
        <w:rPr>
          <w:rFonts w:ascii="Times New Roman" w:hAnsi="Times New Roman"/>
          <w:color w:val="auto"/>
          <w:sz w:val="24"/>
          <w:szCs w:val="24"/>
        </w:rPr>
        <w:t>T</w:t>
      </w:r>
      <w:r>
        <w:rPr>
          <w:rFonts w:ascii="Times New Roman" w:hAnsi="Times New Roman"/>
          <w:color w:val="auto"/>
          <w:sz w:val="24"/>
          <w:szCs w:val="24"/>
        </w:rPr>
        <w:t xml:space="preserve">he food in the freezer and refrigerator </w:t>
      </w:r>
      <w:r w:rsidR="007F0001">
        <w:rPr>
          <w:rFonts w:ascii="Times New Roman" w:hAnsi="Times New Roman"/>
          <w:color w:val="auto"/>
          <w:sz w:val="24"/>
          <w:szCs w:val="24"/>
        </w:rPr>
        <w:t>had been rotting for days</w:t>
      </w:r>
      <w:r>
        <w:rPr>
          <w:rFonts w:ascii="Times New Roman" w:hAnsi="Times New Roman"/>
          <w:color w:val="auto"/>
          <w:sz w:val="24"/>
          <w:szCs w:val="24"/>
        </w:rPr>
        <w:t xml:space="preserve"> and no one wanted to remove it. Our newest rep had to hold her breath and photograph the contents</w:t>
      </w:r>
      <w:r w:rsidR="005F15CE">
        <w:rPr>
          <w:rFonts w:ascii="Times New Roman" w:hAnsi="Times New Roman"/>
          <w:color w:val="auto"/>
          <w:sz w:val="24"/>
          <w:szCs w:val="24"/>
        </w:rPr>
        <w:t xml:space="preserve">. Not as </w:t>
      </w:r>
      <w:r w:rsidR="00BA0C87">
        <w:rPr>
          <w:rFonts w:ascii="Times New Roman" w:hAnsi="Times New Roman"/>
          <w:color w:val="auto"/>
          <w:sz w:val="24"/>
          <w:szCs w:val="24"/>
        </w:rPr>
        <w:t>some sort of</w:t>
      </w:r>
      <w:r w:rsidR="005F15CE">
        <w:rPr>
          <w:rFonts w:ascii="Times New Roman" w:hAnsi="Times New Roman"/>
          <w:color w:val="auto"/>
          <w:sz w:val="24"/>
          <w:szCs w:val="24"/>
        </w:rPr>
        <w:t xml:space="preserve"> </w:t>
      </w:r>
      <w:r w:rsidR="005C547E">
        <w:rPr>
          <w:rFonts w:ascii="Times New Roman" w:hAnsi="Times New Roman"/>
          <w:color w:val="auto"/>
          <w:sz w:val="24"/>
          <w:szCs w:val="24"/>
        </w:rPr>
        <w:t xml:space="preserve">cruel </w:t>
      </w:r>
      <w:r w:rsidR="005F15CE">
        <w:rPr>
          <w:rFonts w:ascii="Times New Roman" w:hAnsi="Times New Roman"/>
          <w:color w:val="auto"/>
          <w:sz w:val="24"/>
          <w:szCs w:val="24"/>
        </w:rPr>
        <w:t>initiation, but because</w:t>
      </w:r>
      <w:r w:rsidR="00A55C00">
        <w:rPr>
          <w:rFonts w:ascii="Times New Roman" w:hAnsi="Times New Roman"/>
          <w:color w:val="auto"/>
          <w:sz w:val="24"/>
          <w:szCs w:val="24"/>
        </w:rPr>
        <w:t xml:space="preserve"> </w:t>
      </w:r>
      <w:r>
        <w:rPr>
          <w:rFonts w:ascii="Times New Roman" w:hAnsi="Times New Roman"/>
          <w:color w:val="auto"/>
          <w:sz w:val="24"/>
          <w:szCs w:val="24"/>
        </w:rPr>
        <w:t xml:space="preserve">when </w:t>
      </w:r>
      <w:r w:rsidR="00281D8E">
        <w:rPr>
          <w:rFonts w:ascii="Times New Roman" w:hAnsi="Times New Roman"/>
          <w:color w:val="auto"/>
          <w:sz w:val="24"/>
          <w:szCs w:val="24"/>
        </w:rPr>
        <w:t>we</w:t>
      </w:r>
      <w:r w:rsidR="00877864">
        <w:rPr>
          <w:rFonts w:ascii="Times New Roman" w:hAnsi="Times New Roman"/>
          <w:color w:val="auto"/>
          <w:sz w:val="24"/>
          <w:szCs w:val="24"/>
        </w:rPr>
        <w:t xml:space="preserve"> would</w:t>
      </w:r>
      <w:r w:rsidR="00281D8E">
        <w:rPr>
          <w:rFonts w:ascii="Times New Roman" w:hAnsi="Times New Roman"/>
          <w:color w:val="auto"/>
          <w:sz w:val="24"/>
          <w:szCs w:val="24"/>
        </w:rPr>
        <w:t xml:space="preserve"> ask people</w:t>
      </w:r>
      <w:r>
        <w:rPr>
          <w:rFonts w:ascii="Times New Roman" w:hAnsi="Times New Roman"/>
          <w:color w:val="auto"/>
          <w:sz w:val="24"/>
          <w:szCs w:val="24"/>
        </w:rPr>
        <w:t xml:space="preserve"> what they </w:t>
      </w:r>
      <w:r w:rsidR="004207AA">
        <w:rPr>
          <w:rFonts w:ascii="Times New Roman" w:hAnsi="Times New Roman"/>
          <w:color w:val="auto"/>
          <w:sz w:val="24"/>
          <w:szCs w:val="24"/>
        </w:rPr>
        <w:t xml:space="preserve">had </w:t>
      </w:r>
      <w:r>
        <w:rPr>
          <w:rFonts w:ascii="Times New Roman" w:hAnsi="Times New Roman"/>
          <w:color w:val="auto"/>
          <w:sz w:val="24"/>
          <w:szCs w:val="24"/>
        </w:rPr>
        <w:t>lost in the</w:t>
      </w:r>
      <w:r w:rsidR="005C547E">
        <w:rPr>
          <w:rFonts w:ascii="Times New Roman" w:hAnsi="Times New Roman"/>
          <w:color w:val="auto"/>
          <w:sz w:val="24"/>
          <w:szCs w:val="24"/>
        </w:rPr>
        <w:t>ir</w:t>
      </w:r>
      <w:r>
        <w:rPr>
          <w:rFonts w:ascii="Times New Roman" w:hAnsi="Times New Roman"/>
          <w:color w:val="auto"/>
          <w:sz w:val="24"/>
          <w:szCs w:val="24"/>
        </w:rPr>
        <w:t xml:space="preserve"> fridge</w:t>
      </w:r>
      <w:r w:rsidR="005F15CE">
        <w:rPr>
          <w:rFonts w:ascii="Times New Roman" w:hAnsi="Times New Roman"/>
          <w:color w:val="auto"/>
          <w:sz w:val="24"/>
          <w:szCs w:val="24"/>
        </w:rPr>
        <w:t>,</w:t>
      </w:r>
      <w:r>
        <w:rPr>
          <w:rFonts w:ascii="Times New Roman" w:hAnsi="Times New Roman"/>
          <w:color w:val="auto"/>
          <w:sz w:val="24"/>
          <w:szCs w:val="24"/>
        </w:rPr>
        <w:t xml:space="preserve"> </w:t>
      </w:r>
      <w:r w:rsidR="00A55C00">
        <w:rPr>
          <w:rFonts w:ascii="Times New Roman" w:hAnsi="Times New Roman"/>
          <w:color w:val="auto"/>
          <w:sz w:val="24"/>
          <w:szCs w:val="24"/>
        </w:rPr>
        <w:t>they</w:t>
      </w:r>
      <w:r w:rsidR="00281D8E">
        <w:rPr>
          <w:rFonts w:ascii="Times New Roman" w:hAnsi="Times New Roman"/>
          <w:color w:val="auto"/>
          <w:sz w:val="24"/>
          <w:szCs w:val="24"/>
        </w:rPr>
        <w:t xml:space="preserve">’d </w:t>
      </w:r>
      <w:r w:rsidR="0095273E">
        <w:rPr>
          <w:rFonts w:ascii="Times New Roman" w:hAnsi="Times New Roman"/>
          <w:color w:val="auto"/>
          <w:sz w:val="24"/>
          <w:szCs w:val="24"/>
        </w:rPr>
        <w:t xml:space="preserve">usually </w:t>
      </w:r>
      <w:r w:rsidR="00281D8E">
        <w:rPr>
          <w:rFonts w:ascii="Times New Roman" w:hAnsi="Times New Roman"/>
          <w:color w:val="auto"/>
          <w:sz w:val="24"/>
          <w:szCs w:val="24"/>
        </w:rPr>
        <w:t>tell us</w:t>
      </w:r>
      <w:r>
        <w:rPr>
          <w:rFonts w:ascii="Times New Roman" w:hAnsi="Times New Roman"/>
          <w:color w:val="auto"/>
          <w:sz w:val="24"/>
          <w:szCs w:val="24"/>
        </w:rPr>
        <w:t xml:space="preserve"> Kobe beef, </w:t>
      </w:r>
      <w:r w:rsidR="00826F99">
        <w:rPr>
          <w:rFonts w:ascii="Times New Roman" w:hAnsi="Times New Roman"/>
          <w:color w:val="auto"/>
          <w:sz w:val="24"/>
          <w:szCs w:val="24"/>
        </w:rPr>
        <w:t>lobster</w:t>
      </w:r>
      <w:r>
        <w:rPr>
          <w:rFonts w:ascii="Times New Roman" w:hAnsi="Times New Roman"/>
          <w:color w:val="auto"/>
          <w:sz w:val="24"/>
          <w:szCs w:val="24"/>
        </w:rPr>
        <w:t xml:space="preserve"> and </w:t>
      </w:r>
      <w:r w:rsidR="00BA0C87">
        <w:rPr>
          <w:rFonts w:ascii="Times New Roman" w:hAnsi="Times New Roman"/>
          <w:color w:val="auto"/>
          <w:sz w:val="24"/>
          <w:szCs w:val="24"/>
        </w:rPr>
        <w:t>bags</w:t>
      </w:r>
      <w:r>
        <w:rPr>
          <w:rFonts w:ascii="Times New Roman" w:hAnsi="Times New Roman"/>
          <w:color w:val="auto"/>
          <w:sz w:val="24"/>
          <w:szCs w:val="24"/>
        </w:rPr>
        <w:t xml:space="preserve"> of stone crab</w:t>
      </w:r>
      <w:r w:rsidR="005F15CE">
        <w:rPr>
          <w:rFonts w:ascii="Times New Roman" w:hAnsi="Times New Roman"/>
          <w:color w:val="auto"/>
          <w:sz w:val="24"/>
          <w:szCs w:val="24"/>
        </w:rPr>
        <w:t xml:space="preserve"> instead of </w:t>
      </w:r>
      <w:r w:rsidR="005C547E">
        <w:rPr>
          <w:rFonts w:ascii="Times New Roman" w:hAnsi="Times New Roman"/>
          <w:color w:val="auto"/>
          <w:sz w:val="24"/>
          <w:szCs w:val="24"/>
        </w:rPr>
        <w:t>bagged ice</w:t>
      </w:r>
      <w:r w:rsidR="005F15CE">
        <w:rPr>
          <w:rFonts w:ascii="Times New Roman" w:hAnsi="Times New Roman"/>
          <w:color w:val="auto"/>
          <w:sz w:val="24"/>
          <w:szCs w:val="24"/>
        </w:rPr>
        <w:t xml:space="preserve">, Bud Light and </w:t>
      </w:r>
      <w:r w:rsidR="00ED7802">
        <w:rPr>
          <w:rFonts w:ascii="Times New Roman" w:hAnsi="Times New Roman"/>
          <w:color w:val="auto"/>
          <w:sz w:val="24"/>
          <w:szCs w:val="24"/>
        </w:rPr>
        <w:t>Hot Pockets</w:t>
      </w:r>
      <w:r>
        <w:rPr>
          <w:rFonts w:ascii="Times New Roman" w:hAnsi="Times New Roman"/>
          <w:color w:val="auto"/>
          <w:sz w:val="24"/>
          <w:szCs w:val="24"/>
        </w:rPr>
        <w:t>.</w:t>
      </w:r>
    </w:p>
    <w:p w14:paraId="2F8A6B15" w14:textId="440FBA3D" w:rsidR="000854DA" w:rsidRDefault="000854DA"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207AA">
        <w:rPr>
          <w:rFonts w:ascii="Times New Roman" w:hAnsi="Times New Roman"/>
          <w:color w:val="auto"/>
          <w:sz w:val="24"/>
          <w:szCs w:val="24"/>
        </w:rPr>
        <w:t>One</w:t>
      </w:r>
      <w:r>
        <w:rPr>
          <w:rFonts w:ascii="Times New Roman" w:hAnsi="Times New Roman"/>
          <w:color w:val="auto"/>
          <w:sz w:val="24"/>
          <w:szCs w:val="24"/>
        </w:rPr>
        <w:t xml:space="preserve"> key piece of evidence in the kitchen was the stove. </w:t>
      </w:r>
      <w:r w:rsidR="002325C7">
        <w:rPr>
          <w:rFonts w:ascii="Times New Roman" w:hAnsi="Times New Roman"/>
          <w:color w:val="auto"/>
          <w:sz w:val="24"/>
          <w:szCs w:val="24"/>
        </w:rPr>
        <w:t xml:space="preserve">We </w:t>
      </w:r>
      <w:r w:rsidR="00EC4685">
        <w:rPr>
          <w:rFonts w:ascii="Times New Roman" w:hAnsi="Times New Roman"/>
          <w:color w:val="auto"/>
          <w:sz w:val="24"/>
          <w:szCs w:val="24"/>
        </w:rPr>
        <w:t>lifted</w:t>
      </w:r>
      <w:r w:rsidR="002325C7">
        <w:rPr>
          <w:rFonts w:ascii="Times New Roman" w:hAnsi="Times New Roman"/>
          <w:color w:val="auto"/>
          <w:sz w:val="24"/>
          <w:szCs w:val="24"/>
        </w:rPr>
        <w:t xml:space="preserve"> our cameras to document the </w:t>
      </w:r>
      <w:r w:rsidR="00281D8E">
        <w:rPr>
          <w:rFonts w:ascii="Times New Roman" w:hAnsi="Times New Roman"/>
          <w:color w:val="auto"/>
          <w:sz w:val="24"/>
          <w:szCs w:val="24"/>
        </w:rPr>
        <w:t>controls</w:t>
      </w:r>
      <w:r w:rsidR="00C260D8">
        <w:rPr>
          <w:rFonts w:ascii="Times New Roman" w:hAnsi="Times New Roman"/>
          <w:color w:val="auto"/>
          <w:sz w:val="24"/>
          <w:szCs w:val="24"/>
        </w:rPr>
        <w:t>. T</w:t>
      </w:r>
      <w:r w:rsidR="00BA0C87">
        <w:rPr>
          <w:rFonts w:ascii="Times New Roman" w:hAnsi="Times New Roman"/>
          <w:color w:val="auto"/>
          <w:sz w:val="24"/>
          <w:szCs w:val="24"/>
        </w:rPr>
        <w:t xml:space="preserve">he </w:t>
      </w:r>
      <w:r w:rsidR="002325C7">
        <w:rPr>
          <w:rFonts w:ascii="Times New Roman" w:hAnsi="Times New Roman"/>
          <w:color w:val="auto"/>
          <w:sz w:val="24"/>
          <w:szCs w:val="24"/>
        </w:rPr>
        <w:t xml:space="preserve">burners had all been </w:t>
      </w:r>
      <w:r w:rsidR="009477DD">
        <w:rPr>
          <w:rFonts w:ascii="Times New Roman" w:hAnsi="Times New Roman"/>
          <w:color w:val="auto"/>
          <w:sz w:val="24"/>
          <w:szCs w:val="24"/>
        </w:rPr>
        <w:t>turned on</w:t>
      </w:r>
      <w:r w:rsidR="00927F25">
        <w:rPr>
          <w:rFonts w:ascii="Times New Roman" w:hAnsi="Times New Roman"/>
          <w:color w:val="auto"/>
          <w:sz w:val="24"/>
          <w:szCs w:val="24"/>
        </w:rPr>
        <w:t xml:space="preserve"> prior to the fire</w:t>
      </w:r>
      <w:r w:rsidR="002325C7">
        <w:rPr>
          <w:rFonts w:ascii="Times New Roman" w:hAnsi="Times New Roman"/>
          <w:color w:val="auto"/>
          <w:sz w:val="24"/>
          <w:szCs w:val="24"/>
        </w:rPr>
        <w:t xml:space="preserve">, set </w:t>
      </w:r>
      <w:r w:rsidR="009477DD">
        <w:rPr>
          <w:rFonts w:ascii="Times New Roman" w:hAnsi="Times New Roman"/>
          <w:color w:val="auto"/>
          <w:sz w:val="24"/>
          <w:szCs w:val="24"/>
        </w:rPr>
        <w:t>to</w:t>
      </w:r>
      <w:r w:rsidR="002325C7">
        <w:rPr>
          <w:rFonts w:ascii="Times New Roman" w:hAnsi="Times New Roman"/>
          <w:color w:val="auto"/>
          <w:sz w:val="24"/>
          <w:szCs w:val="24"/>
        </w:rPr>
        <w:t xml:space="preserve"> “high.” </w:t>
      </w:r>
      <w:r w:rsidR="001F31C7">
        <w:rPr>
          <w:rFonts w:ascii="Times New Roman" w:hAnsi="Times New Roman"/>
          <w:color w:val="auto"/>
          <w:sz w:val="24"/>
          <w:szCs w:val="24"/>
        </w:rPr>
        <w:t xml:space="preserve">The most violent flames can’t rotate a knob. </w:t>
      </w:r>
      <w:r w:rsidR="009477DD">
        <w:rPr>
          <w:rFonts w:ascii="Times New Roman" w:hAnsi="Times New Roman"/>
          <w:color w:val="auto"/>
          <w:sz w:val="24"/>
          <w:szCs w:val="24"/>
        </w:rPr>
        <w:t>Unusual</w:t>
      </w:r>
      <w:r w:rsidR="00927F25">
        <w:rPr>
          <w:rFonts w:ascii="Times New Roman" w:hAnsi="Times New Roman"/>
          <w:color w:val="auto"/>
          <w:sz w:val="24"/>
          <w:szCs w:val="24"/>
        </w:rPr>
        <w:t xml:space="preserve"> if </w:t>
      </w:r>
      <w:r w:rsidR="002325C7">
        <w:rPr>
          <w:rFonts w:ascii="Times New Roman" w:hAnsi="Times New Roman"/>
          <w:color w:val="auto"/>
          <w:sz w:val="24"/>
          <w:szCs w:val="24"/>
        </w:rPr>
        <w:t>everyone was on vacation.</w:t>
      </w:r>
    </w:p>
    <w:p w14:paraId="05E2A65E" w14:textId="15B9C260" w:rsidR="00F31C01" w:rsidRDefault="005E2DC6"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Another reason we called </w:t>
      </w:r>
      <w:r w:rsidR="00281D8E">
        <w:rPr>
          <w:rFonts w:ascii="Times New Roman" w:hAnsi="Times New Roman"/>
          <w:color w:val="auto"/>
          <w:sz w:val="24"/>
          <w:szCs w:val="24"/>
        </w:rPr>
        <w:t>the scene</w:t>
      </w:r>
      <w:r>
        <w:rPr>
          <w:rFonts w:ascii="Times New Roman" w:hAnsi="Times New Roman"/>
          <w:color w:val="auto"/>
          <w:sz w:val="24"/>
          <w:szCs w:val="24"/>
        </w:rPr>
        <w:t xml:space="preserve"> a dig-out </w:t>
      </w:r>
      <w:r w:rsidR="00054519">
        <w:rPr>
          <w:rFonts w:ascii="Times New Roman" w:hAnsi="Times New Roman"/>
          <w:color w:val="auto"/>
          <w:sz w:val="24"/>
          <w:szCs w:val="24"/>
        </w:rPr>
        <w:t>is because we</w:t>
      </w:r>
      <w:r w:rsidR="005C547E">
        <w:rPr>
          <w:rFonts w:ascii="Times New Roman" w:hAnsi="Times New Roman"/>
          <w:color w:val="auto"/>
          <w:sz w:val="24"/>
          <w:szCs w:val="24"/>
        </w:rPr>
        <w:t xml:space="preserve"> woul</w:t>
      </w:r>
      <w:r w:rsidR="00054519">
        <w:rPr>
          <w:rFonts w:ascii="Times New Roman" w:hAnsi="Times New Roman"/>
          <w:color w:val="auto"/>
          <w:sz w:val="24"/>
          <w:szCs w:val="24"/>
        </w:rPr>
        <w:t>d use</w:t>
      </w:r>
      <w:r w:rsidR="00673F1F">
        <w:rPr>
          <w:rFonts w:ascii="Times New Roman" w:hAnsi="Times New Roman"/>
          <w:color w:val="auto"/>
          <w:sz w:val="24"/>
          <w:szCs w:val="24"/>
        </w:rPr>
        <w:t xml:space="preserve"> shovels to rake </w:t>
      </w:r>
      <w:r>
        <w:rPr>
          <w:rFonts w:ascii="Times New Roman" w:hAnsi="Times New Roman"/>
          <w:color w:val="auto"/>
          <w:sz w:val="24"/>
          <w:szCs w:val="24"/>
        </w:rPr>
        <w:t xml:space="preserve">debris so the bare floors were visible. </w:t>
      </w:r>
      <w:r w:rsidR="00BA0C87">
        <w:rPr>
          <w:rFonts w:ascii="Times New Roman" w:hAnsi="Times New Roman"/>
          <w:color w:val="auto"/>
          <w:sz w:val="24"/>
          <w:szCs w:val="24"/>
        </w:rPr>
        <w:t>I</w:t>
      </w:r>
      <w:r w:rsidR="007F0001" w:rsidRPr="007F0001">
        <w:rPr>
          <w:rFonts w:ascii="Times New Roman" w:hAnsi="Times New Roman"/>
          <w:color w:val="auto"/>
          <w:sz w:val="24"/>
          <w:szCs w:val="24"/>
        </w:rPr>
        <w:t>gnitable liquid</w:t>
      </w:r>
      <w:r w:rsidR="00F31C01">
        <w:rPr>
          <w:rFonts w:ascii="Times New Roman" w:hAnsi="Times New Roman"/>
          <w:color w:val="auto"/>
          <w:sz w:val="24"/>
          <w:szCs w:val="24"/>
        </w:rPr>
        <w:t xml:space="preserve">s such as gasoline </w:t>
      </w:r>
      <w:r w:rsidR="00BA0C87">
        <w:rPr>
          <w:rFonts w:ascii="Times New Roman" w:hAnsi="Times New Roman"/>
          <w:color w:val="auto"/>
          <w:sz w:val="24"/>
          <w:szCs w:val="24"/>
        </w:rPr>
        <w:t xml:space="preserve">can </w:t>
      </w:r>
      <w:r w:rsidR="008F3338">
        <w:rPr>
          <w:rFonts w:ascii="Times New Roman" w:hAnsi="Times New Roman"/>
          <w:color w:val="auto"/>
          <w:sz w:val="24"/>
          <w:szCs w:val="24"/>
        </w:rPr>
        <w:t xml:space="preserve">create visible </w:t>
      </w:r>
      <w:r w:rsidR="00F31C01">
        <w:rPr>
          <w:rFonts w:ascii="Times New Roman" w:hAnsi="Times New Roman"/>
          <w:color w:val="auto"/>
          <w:sz w:val="24"/>
          <w:szCs w:val="24"/>
        </w:rPr>
        <w:t xml:space="preserve">damage to the </w:t>
      </w:r>
      <w:r w:rsidR="007F0001" w:rsidRPr="007F0001">
        <w:rPr>
          <w:rFonts w:ascii="Times New Roman" w:hAnsi="Times New Roman"/>
          <w:color w:val="auto"/>
          <w:sz w:val="24"/>
          <w:szCs w:val="24"/>
        </w:rPr>
        <w:t xml:space="preserve">floor in the shape of a puddle, </w:t>
      </w:r>
      <w:r w:rsidR="00F31C01">
        <w:rPr>
          <w:rFonts w:ascii="Times New Roman" w:hAnsi="Times New Roman"/>
          <w:color w:val="auto"/>
          <w:sz w:val="24"/>
          <w:szCs w:val="24"/>
        </w:rPr>
        <w:t>with</w:t>
      </w:r>
      <w:r w:rsidR="007F0001" w:rsidRPr="007F0001">
        <w:rPr>
          <w:rFonts w:ascii="Times New Roman" w:hAnsi="Times New Roman"/>
          <w:color w:val="auto"/>
          <w:sz w:val="24"/>
          <w:szCs w:val="24"/>
        </w:rPr>
        <w:t xml:space="preserve"> </w:t>
      </w:r>
      <w:r w:rsidR="00F31C01">
        <w:rPr>
          <w:rFonts w:ascii="Times New Roman" w:hAnsi="Times New Roman"/>
          <w:color w:val="auto"/>
          <w:sz w:val="24"/>
          <w:szCs w:val="24"/>
        </w:rPr>
        <w:t>distinct</w:t>
      </w:r>
      <w:r w:rsidR="00F31C01" w:rsidRPr="007F0001">
        <w:rPr>
          <w:rFonts w:ascii="Times New Roman" w:hAnsi="Times New Roman"/>
          <w:color w:val="auto"/>
          <w:sz w:val="24"/>
          <w:szCs w:val="24"/>
        </w:rPr>
        <w:t xml:space="preserve"> </w:t>
      </w:r>
      <w:r w:rsidR="007F0001" w:rsidRPr="007F0001">
        <w:rPr>
          <w:rFonts w:ascii="Times New Roman" w:hAnsi="Times New Roman"/>
          <w:color w:val="auto"/>
          <w:sz w:val="24"/>
          <w:szCs w:val="24"/>
        </w:rPr>
        <w:t>burn marks in the shape of a pour</w:t>
      </w:r>
      <w:r w:rsidR="00F31C01">
        <w:rPr>
          <w:rFonts w:ascii="Times New Roman" w:hAnsi="Times New Roman"/>
          <w:color w:val="auto"/>
          <w:sz w:val="24"/>
          <w:szCs w:val="24"/>
        </w:rPr>
        <w:t xml:space="preserve">. These “pour patterns” are indicative of a fire started with </w:t>
      </w:r>
      <w:r w:rsidR="004B21E8">
        <w:rPr>
          <w:rFonts w:ascii="Times New Roman" w:hAnsi="Times New Roman"/>
          <w:color w:val="auto"/>
          <w:sz w:val="24"/>
          <w:szCs w:val="24"/>
        </w:rPr>
        <w:t>a flammable liquid</w:t>
      </w:r>
      <w:r w:rsidR="00F31C01">
        <w:rPr>
          <w:rFonts w:ascii="Times New Roman" w:hAnsi="Times New Roman"/>
          <w:color w:val="auto"/>
          <w:sz w:val="24"/>
          <w:szCs w:val="24"/>
        </w:rPr>
        <w:t xml:space="preserve">. The </w:t>
      </w:r>
      <w:r w:rsidR="004B21E8">
        <w:rPr>
          <w:rFonts w:ascii="Times New Roman" w:hAnsi="Times New Roman"/>
          <w:color w:val="auto"/>
          <w:sz w:val="24"/>
          <w:szCs w:val="24"/>
        </w:rPr>
        <w:t>patterns</w:t>
      </w:r>
      <w:r w:rsidR="00F31C01">
        <w:rPr>
          <w:rFonts w:ascii="Times New Roman" w:hAnsi="Times New Roman"/>
          <w:color w:val="auto"/>
          <w:sz w:val="24"/>
          <w:szCs w:val="24"/>
        </w:rPr>
        <w:t xml:space="preserve"> can </w:t>
      </w:r>
      <w:r w:rsidR="00144866">
        <w:rPr>
          <w:rFonts w:ascii="Times New Roman" w:hAnsi="Times New Roman"/>
          <w:color w:val="auto"/>
          <w:sz w:val="24"/>
          <w:szCs w:val="24"/>
        </w:rPr>
        <w:t>include</w:t>
      </w:r>
      <w:r w:rsidR="00F31C01">
        <w:rPr>
          <w:rFonts w:ascii="Times New Roman" w:hAnsi="Times New Roman"/>
          <w:color w:val="auto"/>
          <w:sz w:val="24"/>
          <w:szCs w:val="24"/>
        </w:rPr>
        <w:t xml:space="preserve"> </w:t>
      </w:r>
      <w:r w:rsidR="00F31C01">
        <w:rPr>
          <w:rFonts w:ascii="Times New Roman" w:hAnsi="Times New Roman"/>
          <w:color w:val="auto"/>
          <w:sz w:val="24"/>
          <w:szCs w:val="24"/>
        </w:rPr>
        <w:lastRenderedPageBreak/>
        <w:t>“</w:t>
      </w:r>
      <w:r w:rsidR="007F0001" w:rsidRPr="007F0001">
        <w:rPr>
          <w:rFonts w:ascii="Times New Roman" w:hAnsi="Times New Roman"/>
          <w:color w:val="auto"/>
          <w:sz w:val="24"/>
          <w:szCs w:val="24"/>
        </w:rPr>
        <w:t>trails</w:t>
      </w:r>
      <w:r w:rsidR="00F31C01">
        <w:rPr>
          <w:rFonts w:ascii="Times New Roman" w:hAnsi="Times New Roman"/>
          <w:color w:val="auto"/>
          <w:sz w:val="24"/>
          <w:szCs w:val="24"/>
        </w:rPr>
        <w:t xml:space="preserve">,” long lines of damage as if the fuel </w:t>
      </w:r>
      <w:r w:rsidR="00BA0C87">
        <w:rPr>
          <w:rFonts w:ascii="Times New Roman" w:hAnsi="Times New Roman"/>
          <w:color w:val="auto"/>
          <w:sz w:val="24"/>
          <w:szCs w:val="24"/>
        </w:rPr>
        <w:t>had been</w:t>
      </w:r>
      <w:r w:rsidR="00F31C01">
        <w:rPr>
          <w:rFonts w:ascii="Times New Roman" w:hAnsi="Times New Roman"/>
          <w:color w:val="auto"/>
          <w:sz w:val="24"/>
          <w:szCs w:val="24"/>
        </w:rPr>
        <w:t xml:space="preserve"> poured room to room </w:t>
      </w:r>
      <w:r w:rsidR="00BA0C87">
        <w:rPr>
          <w:rFonts w:ascii="Times New Roman" w:hAnsi="Times New Roman"/>
          <w:color w:val="auto"/>
          <w:sz w:val="24"/>
          <w:szCs w:val="24"/>
        </w:rPr>
        <w:t xml:space="preserve">in order </w:t>
      </w:r>
      <w:r w:rsidR="00F31C01">
        <w:rPr>
          <w:rFonts w:ascii="Times New Roman" w:hAnsi="Times New Roman"/>
          <w:color w:val="auto"/>
          <w:sz w:val="24"/>
          <w:szCs w:val="24"/>
        </w:rPr>
        <w:t>to spread the fire</w:t>
      </w:r>
      <w:r w:rsidR="00927F25">
        <w:rPr>
          <w:rFonts w:ascii="Times New Roman" w:hAnsi="Times New Roman"/>
          <w:color w:val="auto"/>
          <w:sz w:val="24"/>
          <w:szCs w:val="24"/>
        </w:rPr>
        <w:t xml:space="preserve"> throughout the home</w:t>
      </w:r>
      <w:r w:rsidR="00F31C01">
        <w:rPr>
          <w:rFonts w:ascii="Times New Roman" w:hAnsi="Times New Roman"/>
          <w:color w:val="auto"/>
          <w:sz w:val="24"/>
          <w:szCs w:val="24"/>
        </w:rPr>
        <w:t xml:space="preserve">. </w:t>
      </w:r>
    </w:p>
    <w:p w14:paraId="3743712A" w14:textId="5ED5CEC8" w:rsidR="00F31C01" w:rsidRDefault="00F31C01"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Pour patterns and trails aren’t enough to prove arson</w:t>
      </w:r>
      <w:r w:rsidR="00EC4685">
        <w:rPr>
          <w:rFonts w:ascii="Times New Roman" w:hAnsi="Times New Roman"/>
          <w:color w:val="auto"/>
          <w:sz w:val="24"/>
          <w:szCs w:val="24"/>
        </w:rPr>
        <w:t xml:space="preserve"> against the insured</w:t>
      </w:r>
      <w:r>
        <w:rPr>
          <w:rFonts w:ascii="Times New Roman" w:hAnsi="Times New Roman"/>
          <w:color w:val="auto"/>
          <w:sz w:val="24"/>
          <w:szCs w:val="24"/>
        </w:rPr>
        <w:t xml:space="preserve">, but they are more indicators, and our experts </w:t>
      </w:r>
      <w:r w:rsidR="00BA0C87">
        <w:rPr>
          <w:rFonts w:ascii="Times New Roman" w:hAnsi="Times New Roman"/>
          <w:color w:val="auto"/>
          <w:sz w:val="24"/>
          <w:szCs w:val="24"/>
        </w:rPr>
        <w:t>had collected</w:t>
      </w:r>
      <w:r>
        <w:rPr>
          <w:rFonts w:ascii="Times New Roman" w:hAnsi="Times New Roman"/>
          <w:color w:val="auto"/>
          <w:sz w:val="24"/>
          <w:szCs w:val="24"/>
        </w:rPr>
        <w:t xml:space="preserve"> samples for analysis.</w:t>
      </w:r>
    </w:p>
    <w:p w14:paraId="51506FDD" w14:textId="5D8C0209" w:rsidR="00E22780" w:rsidRPr="00833EBC" w:rsidRDefault="00E22780" w:rsidP="000C280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our case, pour patterns were indeed observed on the concrete floor that had been under carpet. </w:t>
      </w:r>
      <w:r w:rsidR="001F0D98">
        <w:rPr>
          <w:rFonts w:ascii="Times New Roman" w:hAnsi="Times New Roman"/>
          <w:color w:val="auto"/>
          <w:sz w:val="24"/>
          <w:szCs w:val="24"/>
        </w:rPr>
        <w:t>M</w:t>
      </w:r>
      <w:r>
        <w:rPr>
          <w:rFonts w:ascii="Times New Roman" w:hAnsi="Times New Roman"/>
          <w:color w:val="auto"/>
          <w:sz w:val="24"/>
          <w:szCs w:val="24"/>
        </w:rPr>
        <w:t>ore significantly, the</w:t>
      </w:r>
      <w:r w:rsidR="00706608">
        <w:rPr>
          <w:rFonts w:ascii="Times New Roman" w:hAnsi="Times New Roman"/>
          <w:color w:val="auto"/>
          <w:sz w:val="24"/>
          <w:szCs w:val="24"/>
        </w:rPr>
        <w:t xml:space="preserve"> patterns</w:t>
      </w:r>
      <w:r>
        <w:rPr>
          <w:rFonts w:ascii="Times New Roman" w:hAnsi="Times New Roman"/>
          <w:color w:val="auto"/>
          <w:sz w:val="24"/>
          <w:szCs w:val="24"/>
        </w:rPr>
        <w:t xml:space="preserve"> were found in multiple rooms, meaning the fire had </w:t>
      </w:r>
      <w:r w:rsidRPr="00E22780">
        <w:rPr>
          <w:rFonts w:ascii="Times New Roman" w:hAnsi="Times New Roman"/>
          <w:i/>
          <w:iCs/>
          <w:color w:val="auto"/>
          <w:sz w:val="24"/>
          <w:szCs w:val="24"/>
        </w:rPr>
        <w:t>multiple points of origin</w:t>
      </w:r>
      <w:r>
        <w:rPr>
          <w:rFonts w:ascii="Times New Roman" w:hAnsi="Times New Roman"/>
          <w:color w:val="auto"/>
          <w:sz w:val="24"/>
          <w:szCs w:val="24"/>
        </w:rPr>
        <w:t>.</w:t>
      </w:r>
      <w:r w:rsidR="001F0D98">
        <w:rPr>
          <w:rFonts w:ascii="Times New Roman" w:hAnsi="Times New Roman"/>
          <w:color w:val="auto"/>
          <w:sz w:val="24"/>
          <w:szCs w:val="24"/>
        </w:rPr>
        <w:t xml:space="preserve"> </w:t>
      </w:r>
    </w:p>
    <w:p w14:paraId="4370225F" w14:textId="17D5AB70" w:rsidR="001F0D98" w:rsidRPr="00833EBC" w:rsidRDefault="001F0D98" w:rsidP="001F0D98">
      <w:pPr>
        <w:pStyle w:val="Body"/>
        <w:spacing w:line="480" w:lineRule="auto"/>
        <w:rPr>
          <w:rFonts w:ascii="Times New Roman" w:hAnsi="Times New Roman"/>
          <w:color w:val="auto"/>
          <w:sz w:val="24"/>
          <w:szCs w:val="24"/>
        </w:rPr>
      </w:pPr>
      <w:r w:rsidRPr="00833EBC">
        <w:rPr>
          <w:rFonts w:ascii="Times New Roman" w:hAnsi="Times New Roman"/>
          <w:color w:val="auto"/>
          <w:sz w:val="24"/>
          <w:szCs w:val="24"/>
        </w:rPr>
        <w:t xml:space="preserve">     </w:t>
      </w:r>
      <w:r w:rsidR="00050932" w:rsidRPr="00833EBC">
        <w:rPr>
          <w:rFonts w:ascii="Times New Roman" w:hAnsi="Times New Roman"/>
          <w:color w:val="auto"/>
          <w:sz w:val="24"/>
          <w:szCs w:val="24"/>
        </w:rPr>
        <w:t>A</w:t>
      </w:r>
      <w:r w:rsidR="003407A8" w:rsidRPr="00833EBC">
        <w:rPr>
          <w:rFonts w:ascii="Times New Roman" w:hAnsi="Times New Roman"/>
          <w:color w:val="auto"/>
          <w:sz w:val="24"/>
          <w:szCs w:val="24"/>
        </w:rPr>
        <w:t xml:space="preserve"> </w:t>
      </w:r>
      <w:r w:rsidR="00050932" w:rsidRPr="00833EBC">
        <w:rPr>
          <w:rFonts w:ascii="Times New Roman" w:hAnsi="Times New Roman"/>
          <w:color w:val="auto"/>
          <w:sz w:val="24"/>
          <w:szCs w:val="24"/>
        </w:rPr>
        <w:t>fire’s</w:t>
      </w:r>
      <w:r w:rsidRPr="00833EBC">
        <w:rPr>
          <w:rFonts w:ascii="Times New Roman" w:hAnsi="Times New Roman"/>
          <w:color w:val="auto"/>
          <w:sz w:val="24"/>
          <w:szCs w:val="24"/>
        </w:rPr>
        <w:t xml:space="preserve"> point of origin can </w:t>
      </w:r>
      <w:r w:rsidR="003407A8" w:rsidRPr="00833EBC">
        <w:rPr>
          <w:rFonts w:ascii="Times New Roman" w:hAnsi="Times New Roman"/>
          <w:color w:val="auto"/>
          <w:sz w:val="24"/>
          <w:szCs w:val="24"/>
        </w:rPr>
        <w:t>help indicate</w:t>
      </w:r>
      <w:r w:rsidRPr="00833EBC">
        <w:rPr>
          <w:rFonts w:ascii="Times New Roman" w:hAnsi="Times New Roman"/>
          <w:color w:val="auto"/>
          <w:sz w:val="24"/>
          <w:szCs w:val="24"/>
        </w:rPr>
        <w:t xml:space="preserve"> possible arson. </w:t>
      </w:r>
      <w:r w:rsidR="003407A8" w:rsidRPr="00833EBC">
        <w:rPr>
          <w:rFonts w:ascii="Times New Roman" w:hAnsi="Times New Roman"/>
          <w:color w:val="auto"/>
          <w:sz w:val="24"/>
          <w:szCs w:val="24"/>
        </w:rPr>
        <w:t xml:space="preserve">If </w:t>
      </w:r>
      <w:r w:rsidR="00C16CD9" w:rsidRPr="00833EBC">
        <w:rPr>
          <w:rFonts w:ascii="Times New Roman" w:hAnsi="Times New Roman"/>
          <w:color w:val="auto"/>
          <w:sz w:val="24"/>
          <w:szCs w:val="24"/>
        </w:rPr>
        <w:t xml:space="preserve">the fire had </w:t>
      </w:r>
      <w:r w:rsidR="00643FEE">
        <w:rPr>
          <w:rFonts w:ascii="Times New Roman" w:hAnsi="Times New Roman"/>
          <w:color w:val="auto"/>
          <w:sz w:val="24"/>
          <w:szCs w:val="24"/>
        </w:rPr>
        <w:t>begun in</w:t>
      </w:r>
      <w:r w:rsidR="00706608" w:rsidRPr="00833EBC">
        <w:rPr>
          <w:rFonts w:ascii="Times New Roman" w:hAnsi="Times New Roman"/>
          <w:color w:val="auto"/>
          <w:sz w:val="24"/>
          <w:szCs w:val="24"/>
        </w:rPr>
        <w:t xml:space="preserve"> </w:t>
      </w:r>
      <w:r w:rsidR="003407A8" w:rsidRPr="00833EBC">
        <w:rPr>
          <w:rFonts w:ascii="Times New Roman" w:hAnsi="Times New Roman"/>
          <w:color w:val="auto"/>
          <w:sz w:val="24"/>
          <w:szCs w:val="24"/>
        </w:rPr>
        <w:t>more than one</w:t>
      </w:r>
      <w:r w:rsidRPr="00833EBC">
        <w:rPr>
          <w:rFonts w:ascii="Times New Roman" w:hAnsi="Times New Roman"/>
          <w:color w:val="auto"/>
          <w:sz w:val="24"/>
          <w:szCs w:val="24"/>
        </w:rPr>
        <w:t xml:space="preserve"> </w:t>
      </w:r>
      <w:r w:rsidR="005C547E">
        <w:rPr>
          <w:rFonts w:ascii="Times New Roman" w:hAnsi="Times New Roman"/>
          <w:color w:val="auto"/>
          <w:sz w:val="24"/>
          <w:szCs w:val="24"/>
        </w:rPr>
        <w:t>room</w:t>
      </w:r>
      <w:r w:rsidRPr="00833EBC">
        <w:rPr>
          <w:rFonts w:ascii="Times New Roman" w:hAnsi="Times New Roman"/>
          <w:color w:val="auto"/>
          <w:sz w:val="24"/>
          <w:szCs w:val="24"/>
        </w:rPr>
        <w:t xml:space="preserve">, </w:t>
      </w:r>
      <w:r w:rsidR="003407A8" w:rsidRPr="00833EBC">
        <w:rPr>
          <w:rFonts w:ascii="Times New Roman" w:hAnsi="Times New Roman"/>
          <w:color w:val="auto"/>
          <w:sz w:val="24"/>
          <w:szCs w:val="24"/>
        </w:rPr>
        <w:t>it</w:t>
      </w:r>
      <w:r w:rsidR="00515B5F">
        <w:rPr>
          <w:rFonts w:ascii="Times New Roman" w:hAnsi="Times New Roman"/>
          <w:color w:val="auto"/>
          <w:sz w:val="24"/>
          <w:szCs w:val="24"/>
        </w:rPr>
        <w:t xml:space="preserve"> would mean</w:t>
      </w:r>
      <w:r w:rsidRPr="00833EBC">
        <w:rPr>
          <w:rFonts w:ascii="Times New Roman" w:hAnsi="Times New Roman"/>
          <w:color w:val="auto"/>
          <w:sz w:val="24"/>
          <w:szCs w:val="24"/>
        </w:rPr>
        <w:t xml:space="preserve"> two or more separate fires</w:t>
      </w:r>
      <w:r w:rsidR="003407A8" w:rsidRPr="00833EBC">
        <w:rPr>
          <w:rFonts w:ascii="Times New Roman" w:hAnsi="Times New Roman"/>
          <w:color w:val="auto"/>
          <w:sz w:val="24"/>
          <w:szCs w:val="24"/>
        </w:rPr>
        <w:t xml:space="preserve">. </w:t>
      </w:r>
      <w:r w:rsidR="00C16CD9" w:rsidRPr="00833EBC">
        <w:rPr>
          <w:rFonts w:ascii="Times New Roman" w:hAnsi="Times New Roman"/>
          <w:color w:val="auto"/>
          <w:sz w:val="24"/>
          <w:szCs w:val="24"/>
        </w:rPr>
        <w:t xml:space="preserve">Applying </w:t>
      </w:r>
      <w:r w:rsidR="00706608" w:rsidRPr="00833EBC">
        <w:rPr>
          <w:rFonts w:ascii="Times New Roman" w:hAnsi="Times New Roman"/>
          <w:color w:val="auto"/>
          <w:sz w:val="24"/>
          <w:szCs w:val="24"/>
        </w:rPr>
        <w:t>logic, what are the odds of</w:t>
      </w:r>
      <w:r w:rsidR="00C16CD9" w:rsidRPr="00833EBC">
        <w:rPr>
          <w:rFonts w:ascii="Times New Roman" w:hAnsi="Times New Roman"/>
          <w:color w:val="auto"/>
          <w:sz w:val="24"/>
          <w:szCs w:val="24"/>
        </w:rPr>
        <w:t xml:space="preserve"> two natural fires occur</w:t>
      </w:r>
      <w:r w:rsidR="00706608" w:rsidRPr="00833EBC">
        <w:rPr>
          <w:rFonts w:ascii="Times New Roman" w:hAnsi="Times New Roman"/>
          <w:color w:val="auto"/>
          <w:sz w:val="24"/>
          <w:szCs w:val="24"/>
        </w:rPr>
        <w:t>ring</w:t>
      </w:r>
      <w:r w:rsidR="00C16CD9" w:rsidRPr="00833EBC">
        <w:rPr>
          <w:rFonts w:ascii="Times New Roman" w:hAnsi="Times New Roman"/>
          <w:color w:val="auto"/>
          <w:sz w:val="24"/>
          <w:szCs w:val="24"/>
        </w:rPr>
        <w:t xml:space="preserve"> at the same time? </w:t>
      </w:r>
      <w:r w:rsidR="00706608" w:rsidRPr="00833EBC">
        <w:rPr>
          <w:rFonts w:ascii="Times New Roman" w:hAnsi="Times New Roman"/>
          <w:color w:val="auto"/>
          <w:sz w:val="24"/>
          <w:szCs w:val="24"/>
        </w:rPr>
        <w:t>It’d be like</w:t>
      </w:r>
      <w:r w:rsidR="00C16CD9" w:rsidRPr="00833EBC">
        <w:rPr>
          <w:rFonts w:ascii="Times New Roman" w:hAnsi="Times New Roman"/>
          <w:color w:val="auto"/>
          <w:sz w:val="24"/>
          <w:szCs w:val="24"/>
        </w:rPr>
        <w:t xml:space="preserve"> lightning striking the house in two places</w:t>
      </w:r>
      <w:r w:rsidR="00643FEE">
        <w:rPr>
          <w:rFonts w:ascii="Times New Roman" w:hAnsi="Times New Roman"/>
          <w:color w:val="auto"/>
          <w:sz w:val="24"/>
          <w:szCs w:val="24"/>
        </w:rPr>
        <w:t>, or t</w:t>
      </w:r>
      <w:r w:rsidR="00C16CD9" w:rsidRPr="00833EBC">
        <w:rPr>
          <w:rFonts w:ascii="Times New Roman" w:hAnsi="Times New Roman"/>
          <w:color w:val="auto"/>
          <w:sz w:val="24"/>
          <w:szCs w:val="24"/>
        </w:rPr>
        <w:t xml:space="preserve">wo </w:t>
      </w:r>
      <w:r w:rsidR="00833EBC" w:rsidRPr="00833EBC">
        <w:rPr>
          <w:rFonts w:ascii="Times New Roman" w:hAnsi="Times New Roman"/>
          <w:color w:val="auto"/>
          <w:sz w:val="24"/>
          <w:szCs w:val="24"/>
        </w:rPr>
        <w:t xml:space="preserve">separate </w:t>
      </w:r>
      <w:r w:rsidR="00C16CD9" w:rsidRPr="00833EBC">
        <w:rPr>
          <w:rFonts w:ascii="Times New Roman" w:hAnsi="Times New Roman"/>
          <w:color w:val="auto"/>
          <w:sz w:val="24"/>
          <w:szCs w:val="24"/>
        </w:rPr>
        <w:t>people falling asleep with cigarettes</w:t>
      </w:r>
      <w:r w:rsidR="00CF7CA3">
        <w:rPr>
          <w:rFonts w:ascii="Times New Roman" w:hAnsi="Times New Roman"/>
          <w:color w:val="auto"/>
          <w:sz w:val="24"/>
          <w:szCs w:val="24"/>
        </w:rPr>
        <w:t xml:space="preserve"> at the </w:t>
      </w:r>
      <w:r w:rsidR="005C547E">
        <w:rPr>
          <w:rFonts w:ascii="Times New Roman" w:hAnsi="Times New Roman"/>
          <w:color w:val="auto"/>
          <w:sz w:val="24"/>
          <w:szCs w:val="24"/>
        </w:rPr>
        <w:t xml:space="preserve">exact </w:t>
      </w:r>
      <w:r w:rsidR="00CF7CA3">
        <w:rPr>
          <w:rFonts w:ascii="Times New Roman" w:hAnsi="Times New Roman"/>
          <w:color w:val="auto"/>
          <w:sz w:val="24"/>
          <w:szCs w:val="24"/>
        </w:rPr>
        <w:t>same time</w:t>
      </w:r>
      <w:r w:rsidR="00833EBC" w:rsidRPr="00833EBC">
        <w:rPr>
          <w:rFonts w:ascii="Times New Roman" w:hAnsi="Times New Roman"/>
          <w:color w:val="auto"/>
          <w:sz w:val="24"/>
          <w:szCs w:val="24"/>
        </w:rPr>
        <w:t>.</w:t>
      </w:r>
      <w:r w:rsidR="00C16CD9" w:rsidRPr="00833EBC">
        <w:rPr>
          <w:rFonts w:ascii="Times New Roman" w:hAnsi="Times New Roman"/>
          <w:color w:val="auto"/>
          <w:sz w:val="24"/>
          <w:szCs w:val="24"/>
        </w:rPr>
        <w:t xml:space="preserve"> </w:t>
      </w:r>
      <w:r w:rsidR="003407A8" w:rsidRPr="00833EBC">
        <w:rPr>
          <w:rFonts w:ascii="Times New Roman" w:hAnsi="Times New Roman"/>
          <w:color w:val="auto"/>
          <w:sz w:val="24"/>
          <w:szCs w:val="24"/>
        </w:rPr>
        <w:t>Did the fire</w:t>
      </w:r>
      <w:r w:rsidR="00C16CD9" w:rsidRPr="00833EBC">
        <w:rPr>
          <w:rFonts w:ascii="Times New Roman" w:hAnsi="Times New Roman"/>
          <w:color w:val="auto"/>
          <w:sz w:val="24"/>
          <w:szCs w:val="24"/>
        </w:rPr>
        <w:t>s</w:t>
      </w:r>
      <w:r w:rsidRPr="00833EBC">
        <w:rPr>
          <w:rFonts w:ascii="Times New Roman" w:hAnsi="Times New Roman"/>
          <w:color w:val="auto"/>
          <w:sz w:val="24"/>
          <w:szCs w:val="24"/>
        </w:rPr>
        <w:t xml:space="preserve"> start in </w:t>
      </w:r>
      <w:r w:rsidR="003407A8" w:rsidRPr="00833EBC">
        <w:rPr>
          <w:rFonts w:ascii="Times New Roman" w:hAnsi="Times New Roman"/>
          <w:color w:val="auto"/>
          <w:sz w:val="24"/>
          <w:szCs w:val="24"/>
        </w:rPr>
        <w:t xml:space="preserve">unusual locations such as the middle of a </w:t>
      </w:r>
      <w:r w:rsidR="00C16CD9" w:rsidRPr="00833EBC">
        <w:rPr>
          <w:rFonts w:ascii="Times New Roman" w:hAnsi="Times New Roman"/>
          <w:color w:val="auto"/>
          <w:sz w:val="24"/>
          <w:szCs w:val="24"/>
        </w:rPr>
        <w:t xml:space="preserve">large </w:t>
      </w:r>
      <w:r w:rsidR="003407A8" w:rsidRPr="00833EBC">
        <w:rPr>
          <w:rFonts w:ascii="Times New Roman" w:hAnsi="Times New Roman"/>
          <w:color w:val="auto"/>
          <w:sz w:val="24"/>
          <w:szCs w:val="24"/>
        </w:rPr>
        <w:t>room or in a closet?</w:t>
      </w:r>
    </w:p>
    <w:p w14:paraId="6331F832" w14:textId="400D1817" w:rsidR="00833EBC" w:rsidRPr="00833EBC" w:rsidRDefault="001F0D98" w:rsidP="001F0D98">
      <w:pPr>
        <w:pStyle w:val="Body"/>
        <w:spacing w:line="480" w:lineRule="auto"/>
        <w:rPr>
          <w:rFonts w:ascii="Times New Roman" w:hAnsi="Times New Roman"/>
          <w:color w:val="auto"/>
          <w:sz w:val="24"/>
          <w:szCs w:val="24"/>
        </w:rPr>
      </w:pPr>
      <w:r w:rsidRPr="00833EBC">
        <w:rPr>
          <w:rFonts w:ascii="Times New Roman" w:hAnsi="Times New Roman"/>
          <w:color w:val="auto"/>
          <w:sz w:val="24"/>
          <w:szCs w:val="24"/>
        </w:rPr>
        <w:t xml:space="preserve">     </w:t>
      </w:r>
      <w:r w:rsidR="003407A8" w:rsidRPr="00833EBC">
        <w:rPr>
          <w:rFonts w:ascii="Times New Roman" w:hAnsi="Times New Roman"/>
          <w:color w:val="auto"/>
          <w:sz w:val="24"/>
          <w:szCs w:val="24"/>
        </w:rPr>
        <w:t xml:space="preserve">With any fire, we </w:t>
      </w:r>
      <w:r w:rsidR="00833EBC" w:rsidRPr="00833EBC">
        <w:rPr>
          <w:rFonts w:ascii="Times New Roman" w:hAnsi="Times New Roman"/>
          <w:color w:val="auto"/>
          <w:sz w:val="24"/>
          <w:szCs w:val="24"/>
        </w:rPr>
        <w:t>never</w:t>
      </w:r>
      <w:r w:rsidR="003407A8" w:rsidRPr="00833EBC">
        <w:rPr>
          <w:rFonts w:ascii="Times New Roman" w:hAnsi="Times New Roman"/>
          <w:color w:val="auto"/>
          <w:sz w:val="24"/>
          <w:szCs w:val="24"/>
        </w:rPr>
        <w:t xml:space="preserve"> automatically presume</w:t>
      </w:r>
      <w:r w:rsidR="005471AA">
        <w:rPr>
          <w:rFonts w:ascii="Times New Roman" w:hAnsi="Times New Roman"/>
          <w:color w:val="auto"/>
          <w:sz w:val="24"/>
          <w:szCs w:val="24"/>
        </w:rPr>
        <w:t>d</w:t>
      </w:r>
      <w:r w:rsidR="003407A8" w:rsidRPr="00833EBC">
        <w:rPr>
          <w:rFonts w:ascii="Times New Roman" w:hAnsi="Times New Roman"/>
          <w:color w:val="auto"/>
          <w:sz w:val="24"/>
          <w:szCs w:val="24"/>
        </w:rPr>
        <w:t xml:space="preserve"> it was arson. A </w:t>
      </w:r>
      <w:r w:rsidR="00050E26">
        <w:rPr>
          <w:rFonts w:ascii="Times New Roman" w:hAnsi="Times New Roman"/>
          <w:color w:val="auto"/>
          <w:sz w:val="24"/>
          <w:szCs w:val="24"/>
        </w:rPr>
        <w:t xml:space="preserve">vast </w:t>
      </w:r>
      <w:r w:rsidR="003407A8" w:rsidRPr="00833EBC">
        <w:rPr>
          <w:rFonts w:ascii="Times New Roman" w:hAnsi="Times New Roman"/>
          <w:color w:val="auto"/>
          <w:sz w:val="24"/>
          <w:szCs w:val="24"/>
        </w:rPr>
        <w:t>majority of our fires were accidental, such as kitchen fires</w:t>
      </w:r>
      <w:r w:rsidR="00046645">
        <w:rPr>
          <w:rFonts w:ascii="Times New Roman" w:hAnsi="Times New Roman"/>
          <w:color w:val="auto"/>
          <w:sz w:val="24"/>
          <w:szCs w:val="24"/>
        </w:rPr>
        <w:t>, electrical</w:t>
      </w:r>
      <w:r w:rsidR="00833EBC" w:rsidRPr="00833EBC">
        <w:rPr>
          <w:rFonts w:ascii="Times New Roman" w:hAnsi="Times New Roman"/>
          <w:color w:val="auto"/>
          <w:sz w:val="24"/>
          <w:szCs w:val="24"/>
        </w:rPr>
        <w:t xml:space="preserve"> or </w:t>
      </w:r>
      <w:r w:rsidR="00643FEE">
        <w:rPr>
          <w:rFonts w:ascii="Times New Roman" w:hAnsi="Times New Roman"/>
          <w:color w:val="auto"/>
          <w:sz w:val="24"/>
          <w:szCs w:val="24"/>
        </w:rPr>
        <w:t>smoking related</w:t>
      </w:r>
      <w:r w:rsidR="003407A8" w:rsidRPr="00833EBC">
        <w:rPr>
          <w:rFonts w:ascii="Times New Roman" w:hAnsi="Times New Roman"/>
          <w:color w:val="auto"/>
          <w:sz w:val="24"/>
          <w:szCs w:val="24"/>
        </w:rPr>
        <w:t xml:space="preserve">. </w:t>
      </w:r>
      <w:r w:rsidR="00833EBC" w:rsidRPr="00833EBC">
        <w:rPr>
          <w:rFonts w:ascii="Times New Roman" w:hAnsi="Times New Roman"/>
          <w:color w:val="auto"/>
          <w:sz w:val="24"/>
          <w:szCs w:val="24"/>
        </w:rPr>
        <w:t xml:space="preserve">But if the case </w:t>
      </w:r>
      <w:r w:rsidR="00643FEE">
        <w:rPr>
          <w:rFonts w:ascii="Times New Roman" w:hAnsi="Times New Roman"/>
          <w:color w:val="auto"/>
          <w:sz w:val="24"/>
          <w:szCs w:val="24"/>
        </w:rPr>
        <w:t xml:space="preserve">came to our </w:t>
      </w:r>
      <w:r w:rsidR="00844BAC">
        <w:rPr>
          <w:rFonts w:ascii="Times New Roman" w:hAnsi="Times New Roman"/>
          <w:color w:val="auto"/>
          <w:sz w:val="24"/>
          <w:szCs w:val="24"/>
        </w:rPr>
        <w:t xml:space="preserve">SIU </w:t>
      </w:r>
      <w:r w:rsidR="00643FEE">
        <w:rPr>
          <w:rFonts w:ascii="Times New Roman" w:hAnsi="Times New Roman"/>
          <w:color w:val="auto"/>
          <w:sz w:val="24"/>
          <w:szCs w:val="24"/>
        </w:rPr>
        <w:t xml:space="preserve">team, it meant </w:t>
      </w:r>
      <w:r w:rsidR="00833EBC" w:rsidRPr="00833EBC">
        <w:rPr>
          <w:rFonts w:ascii="Times New Roman" w:hAnsi="Times New Roman"/>
          <w:color w:val="auto"/>
          <w:sz w:val="24"/>
          <w:szCs w:val="24"/>
        </w:rPr>
        <w:t xml:space="preserve">there were </w:t>
      </w:r>
      <w:r w:rsidR="00046645">
        <w:rPr>
          <w:rFonts w:ascii="Times New Roman" w:hAnsi="Times New Roman"/>
          <w:color w:val="auto"/>
          <w:sz w:val="24"/>
          <w:szCs w:val="24"/>
        </w:rPr>
        <w:t xml:space="preserve">already </w:t>
      </w:r>
      <w:r w:rsidR="00833EBC" w:rsidRPr="00833EBC">
        <w:rPr>
          <w:rFonts w:ascii="Times New Roman" w:hAnsi="Times New Roman"/>
          <w:color w:val="auto"/>
          <w:sz w:val="24"/>
          <w:szCs w:val="24"/>
        </w:rPr>
        <w:t xml:space="preserve">other indicators. </w:t>
      </w:r>
    </w:p>
    <w:p w14:paraId="6AEF11E7" w14:textId="69E12A1B" w:rsidR="001F0D98" w:rsidRPr="00833EBC" w:rsidRDefault="00833EBC" w:rsidP="001F0D98">
      <w:pPr>
        <w:pStyle w:val="Body"/>
        <w:spacing w:line="480" w:lineRule="auto"/>
        <w:rPr>
          <w:rFonts w:ascii="Times New Roman" w:hAnsi="Times New Roman"/>
          <w:color w:val="auto"/>
          <w:sz w:val="24"/>
          <w:szCs w:val="24"/>
        </w:rPr>
      </w:pPr>
      <w:r w:rsidRPr="00833EBC">
        <w:rPr>
          <w:rFonts w:ascii="Times New Roman" w:hAnsi="Times New Roman"/>
          <w:color w:val="auto"/>
          <w:sz w:val="24"/>
          <w:szCs w:val="24"/>
        </w:rPr>
        <w:t xml:space="preserve">     </w:t>
      </w:r>
      <w:r w:rsidR="003407A8" w:rsidRPr="00833EBC">
        <w:rPr>
          <w:rFonts w:ascii="Times New Roman" w:hAnsi="Times New Roman"/>
          <w:color w:val="auto"/>
          <w:sz w:val="24"/>
          <w:szCs w:val="24"/>
        </w:rPr>
        <w:t>We</w:t>
      </w:r>
      <w:r w:rsidR="00BA160D">
        <w:rPr>
          <w:rFonts w:ascii="Times New Roman" w:hAnsi="Times New Roman"/>
          <w:color w:val="auto"/>
          <w:sz w:val="24"/>
          <w:szCs w:val="24"/>
        </w:rPr>
        <w:t xml:space="preserve"> had to rule</w:t>
      </w:r>
      <w:r w:rsidR="003407A8" w:rsidRPr="00833EBC">
        <w:rPr>
          <w:rFonts w:ascii="Times New Roman" w:hAnsi="Times New Roman"/>
          <w:color w:val="auto"/>
          <w:sz w:val="24"/>
          <w:szCs w:val="24"/>
        </w:rPr>
        <w:t xml:space="preserve"> out all natural </w:t>
      </w:r>
      <w:r w:rsidRPr="00833EBC">
        <w:rPr>
          <w:rFonts w:ascii="Times New Roman" w:hAnsi="Times New Roman"/>
          <w:color w:val="auto"/>
          <w:sz w:val="24"/>
          <w:szCs w:val="24"/>
        </w:rPr>
        <w:t>and</w:t>
      </w:r>
      <w:r w:rsidR="003407A8" w:rsidRPr="00833EBC">
        <w:rPr>
          <w:rFonts w:ascii="Times New Roman" w:hAnsi="Times New Roman"/>
          <w:color w:val="auto"/>
          <w:sz w:val="24"/>
          <w:szCs w:val="24"/>
        </w:rPr>
        <w:t xml:space="preserve"> accidental causes. </w:t>
      </w:r>
      <w:r w:rsidR="00F93AA4" w:rsidRPr="00833EBC">
        <w:rPr>
          <w:rFonts w:ascii="Times New Roman" w:hAnsi="Times New Roman"/>
          <w:color w:val="auto"/>
          <w:sz w:val="24"/>
          <w:szCs w:val="24"/>
        </w:rPr>
        <w:t>Combined with a financial motive, m</w:t>
      </w:r>
      <w:r w:rsidR="003407A8" w:rsidRPr="00833EBC">
        <w:rPr>
          <w:rFonts w:ascii="Times New Roman" w:hAnsi="Times New Roman"/>
          <w:color w:val="auto"/>
          <w:sz w:val="24"/>
          <w:szCs w:val="24"/>
        </w:rPr>
        <w:t>any courts</w:t>
      </w:r>
      <w:r w:rsidR="001F0D98" w:rsidRPr="00833EBC">
        <w:rPr>
          <w:rFonts w:ascii="Times New Roman" w:hAnsi="Times New Roman"/>
          <w:color w:val="auto"/>
          <w:sz w:val="24"/>
          <w:szCs w:val="24"/>
        </w:rPr>
        <w:t xml:space="preserve"> </w:t>
      </w:r>
      <w:r w:rsidR="00515B5F">
        <w:rPr>
          <w:rFonts w:ascii="Times New Roman" w:hAnsi="Times New Roman"/>
          <w:color w:val="auto"/>
          <w:sz w:val="24"/>
          <w:szCs w:val="24"/>
        </w:rPr>
        <w:t xml:space="preserve">have </w:t>
      </w:r>
      <w:r w:rsidR="00F93AA4" w:rsidRPr="00833EBC">
        <w:rPr>
          <w:rFonts w:ascii="Times New Roman" w:hAnsi="Times New Roman"/>
          <w:color w:val="auto"/>
          <w:sz w:val="24"/>
          <w:szCs w:val="24"/>
        </w:rPr>
        <w:t>held</w:t>
      </w:r>
      <w:r w:rsidR="001F0D98" w:rsidRPr="00833EBC">
        <w:rPr>
          <w:rFonts w:ascii="Times New Roman" w:hAnsi="Times New Roman"/>
          <w:color w:val="auto"/>
          <w:sz w:val="24"/>
          <w:szCs w:val="24"/>
        </w:rPr>
        <w:t xml:space="preserve"> th</w:t>
      </w:r>
      <w:r w:rsidR="00F93AA4" w:rsidRPr="00833EBC">
        <w:rPr>
          <w:rFonts w:ascii="Times New Roman" w:hAnsi="Times New Roman"/>
          <w:color w:val="auto"/>
          <w:sz w:val="24"/>
          <w:szCs w:val="24"/>
        </w:rPr>
        <w:t>e</w:t>
      </w:r>
      <w:r w:rsidR="001F0D98" w:rsidRPr="00833EBC">
        <w:rPr>
          <w:rFonts w:ascii="Times New Roman" w:hAnsi="Times New Roman"/>
          <w:color w:val="auto"/>
          <w:sz w:val="24"/>
          <w:szCs w:val="24"/>
        </w:rPr>
        <w:t xml:space="preserve"> </w:t>
      </w:r>
      <w:r w:rsidR="00EF526D" w:rsidRPr="00833EBC">
        <w:rPr>
          <w:rFonts w:ascii="Times New Roman" w:hAnsi="Times New Roman"/>
          <w:color w:val="auto"/>
          <w:sz w:val="24"/>
          <w:szCs w:val="24"/>
        </w:rPr>
        <w:t>exclusion</w:t>
      </w:r>
      <w:r w:rsidR="001F0D98" w:rsidRPr="00833EBC">
        <w:rPr>
          <w:rFonts w:ascii="Times New Roman" w:hAnsi="Times New Roman"/>
          <w:color w:val="auto"/>
          <w:sz w:val="24"/>
          <w:szCs w:val="24"/>
        </w:rPr>
        <w:t xml:space="preserve"> of accidental </w:t>
      </w:r>
      <w:r w:rsidR="00F93AA4" w:rsidRPr="00833EBC">
        <w:rPr>
          <w:rFonts w:ascii="Times New Roman" w:hAnsi="Times New Roman"/>
          <w:color w:val="auto"/>
          <w:sz w:val="24"/>
          <w:szCs w:val="24"/>
        </w:rPr>
        <w:t>sources</w:t>
      </w:r>
      <w:r w:rsidR="001F0D98" w:rsidRPr="00833EBC">
        <w:rPr>
          <w:rFonts w:ascii="Times New Roman" w:hAnsi="Times New Roman"/>
          <w:color w:val="auto"/>
          <w:sz w:val="24"/>
          <w:szCs w:val="24"/>
        </w:rPr>
        <w:t xml:space="preserve"> </w:t>
      </w:r>
      <w:r w:rsidR="00F93AA4" w:rsidRPr="00833EBC">
        <w:rPr>
          <w:rFonts w:ascii="Times New Roman" w:hAnsi="Times New Roman"/>
          <w:color w:val="auto"/>
          <w:sz w:val="24"/>
          <w:szCs w:val="24"/>
        </w:rPr>
        <w:t xml:space="preserve">was a solid </w:t>
      </w:r>
      <w:r w:rsidR="001F0D98" w:rsidRPr="00833EBC">
        <w:rPr>
          <w:rFonts w:ascii="Times New Roman" w:hAnsi="Times New Roman"/>
          <w:color w:val="auto"/>
          <w:sz w:val="24"/>
          <w:szCs w:val="24"/>
        </w:rPr>
        <w:t>basis for arson</w:t>
      </w:r>
      <w:r w:rsidR="00F93AA4" w:rsidRPr="00833EBC">
        <w:rPr>
          <w:rFonts w:ascii="Times New Roman" w:hAnsi="Times New Roman"/>
          <w:color w:val="auto"/>
          <w:sz w:val="24"/>
          <w:szCs w:val="24"/>
        </w:rPr>
        <w:t xml:space="preserve">. </w:t>
      </w:r>
      <w:r w:rsidR="00EF526D" w:rsidRPr="00833EBC">
        <w:rPr>
          <w:rFonts w:ascii="Times New Roman" w:hAnsi="Times New Roman"/>
          <w:color w:val="auto"/>
          <w:sz w:val="24"/>
          <w:szCs w:val="24"/>
        </w:rPr>
        <w:t xml:space="preserve">In every </w:t>
      </w:r>
      <w:r w:rsidR="00CE730A" w:rsidRPr="00833EBC">
        <w:rPr>
          <w:rFonts w:ascii="Times New Roman" w:hAnsi="Times New Roman"/>
          <w:color w:val="auto"/>
          <w:sz w:val="24"/>
          <w:szCs w:val="24"/>
        </w:rPr>
        <w:t>case we</w:t>
      </w:r>
      <w:r w:rsidR="00AA1493">
        <w:rPr>
          <w:rFonts w:ascii="Times New Roman" w:hAnsi="Times New Roman"/>
          <w:color w:val="auto"/>
          <w:sz w:val="24"/>
          <w:szCs w:val="24"/>
        </w:rPr>
        <w:t xml:space="preserve"> ha</w:t>
      </w:r>
      <w:r w:rsidR="00CE730A" w:rsidRPr="00833EBC">
        <w:rPr>
          <w:rFonts w:ascii="Times New Roman" w:hAnsi="Times New Roman"/>
          <w:color w:val="auto"/>
          <w:sz w:val="24"/>
          <w:szCs w:val="24"/>
        </w:rPr>
        <w:t>d taken to trial</w:t>
      </w:r>
      <w:r w:rsidR="00EF526D" w:rsidRPr="00833EBC">
        <w:rPr>
          <w:rFonts w:ascii="Times New Roman" w:hAnsi="Times New Roman"/>
          <w:color w:val="auto"/>
          <w:sz w:val="24"/>
          <w:szCs w:val="24"/>
        </w:rPr>
        <w:t>, our experts were always asked</w:t>
      </w:r>
      <w:r w:rsidRPr="00833EBC">
        <w:rPr>
          <w:rFonts w:ascii="Times New Roman" w:hAnsi="Times New Roman"/>
          <w:color w:val="auto"/>
          <w:sz w:val="24"/>
          <w:szCs w:val="24"/>
        </w:rPr>
        <w:t xml:space="preserve"> </w:t>
      </w:r>
      <w:r w:rsidR="00F93AA4" w:rsidRPr="00833EBC">
        <w:rPr>
          <w:rFonts w:ascii="Times New Roman" w:hAnsi="Times New Roman"/>
          <w:color w:val="auto"/>
          <w:sz w:val="24"/>
          <w:szCs w:val="24"/>
        </w:rPr>
        <w:t xml:space="preserve">if they ruled out all </w:t>
      </w:r>
      <w:r w:rsidR="00EF526D" w:rsidRPr="00833EBC">
        <w:rPr>
          <w:rFonts w:ascii="Times New Roman" w:hAnsi="Times New Roman"/>
          <w:color w:val="auto"/>
          <w:sz w:val="24"/>
          <w:szCs w:val="24"/>
        </w:rPr>
        <w:t xml:space="preserve">potential </w:t>
      </w:r>
      <w:r w:rsidR="00F93AA4" w:rsidRPr="00833EBC">
        <w:rPr>
          <w:rFonts w:ascii="Times New Roman" w:hAnsi="Times New Roman"/>
          <w:color w:val="auto"/>
          <w:sz w:val="24"/>
          <w:szCs w:val="24"/>
        </w:rPr>
        <w:t>non-arson causes.</w:t>
      </w:r>
    </w:p>
    <w:p w14:paraId="60BA493B" w14:textId="03944CBB" w:rsidR="00EF526D" w:rsidRPr="00A749EA" w:rsidRDefault="001F0D98" w:rsidP="001F0D98">
      <w:pPr>
        <w:pStyle w:val="Body"/>
        <w:spacing w:line="480" w:lineRule="auto"/>
        <w:rPr>
          <w:rFonts w:ascii="Times New Roman" w:hAnsi="Times New Roman"/>
          <w:color w:val="auto"/>
          <w:sz w:val="24"/>
          <w:szCs w:val="24"/>
        </w:rPr>
      </w:pPr>
      <w:r w:rsidRPr="00833EBC">
        <w:rPr>
          <w:rFonts w:ascii="Times New Roman" w:hAnsi="Times New Roman"/>
          <w:color w:val="auto"/>
          <w:sz w:val="24"/>
          <w:szCs w:val="24"/>
        </w:rPr>
        <w:t xml:space="preserve">     </w:t>
      </w:r>
      <w:r w:rsidR="00EF526D" w:rsidRPr="00833EBC">
        <w:rPr>
          <w:rFonts w:ascii="Times New Roman" w:hAnsi="Times New Roman"/>
          <w:color w:val="auto"/>
          <w:sz w:val="24"/>
          <w:szCs w:val="24"/>
        </w:rPr>
        <w:t xml:space="preserve">Another necessary </w:t>
      </w:r>
      <w:r w:rsidR="00CE730A" w:rsidRPr="00833EBC">
        <w:rPr>
          <w:rFonts w:ascii="Times New Roman" w:hAnsi="Times New Roman"/>
          <w:color w:val="auto"/>
          <w:sz w:val="24"/>
          <w:szCs w:val="24"/>
        </w:rPr>
        <w:t>disclaimer</w:t>
      </w:r>
      <w:r w:rsidR="00EF526D" w:rsidRPr="00833EBC">
        <w:rPr>
          <w:rFonts w:ascii="Times New Roman" w:hAnsi="Times New Roman"/>
          <w:color w:val="auto"/>
          <w:sz w:val="24"/>
          <w:szCs w:val="24"/>
        </w:rPr>
        <w:t xml:space="preserve">: </w:t>
      </w:r>
      <w:r w:rsidR="00CE730A" w:rsidRPr="00833EBC">
        <w:rPr>
          <w:rFonts w:ascii="Times New Roman" w:hAnsi="Times New Roman"/>
          <w:color w:val="auto"/>
          <w:sz w:val="24"/>
          <w:szCs w:val="24"/>
        </w:rPr>
        <w:t>m</w:t>
      </w:r>
      <w:r w:rsidR="00741011">
        <w:rPr>
          <w:rFonts w:ascii="Times New Roman" w:hAnsi="Times New Roman"/>
          <w:color w:val="auto"/>
          <w:sz w:val="24"/>
          <w:szCs w:val="24"/>
        </w:rPr>
        <w:t>ost</w:t>
      </w:r>
      <w:r w:rsidR="00EF526D" w:rsidRPr="00833EBC">
        <w:rPr>
          <w:rFonts w:ascii="Times New Roman" w:hAnsi="Times New Roman"/>
          <w:color w:val="auto"/>
          <w:sz w:val="24"/>
          <w:szCs w:val="24"/>
        </w:rPr>
        <w:t xml:space="preserve"> of the fires we investigated turned out t</w:t>
      </w:r>
      <w:r w:rsidR="00833EBC" w:rsidRPr="00833EBC">
        <w:rPr>
          <w:rFonts w:ascii="Times New Roman" w:hAnsi="Times New Roman"/>
          <w:color w:val="auto"/>
          <w:sz w:val="24"/>
          <w:szCs w:val="24"/>
        </w:rPr>
        <w:t>o</w:t>
      </w:r>
      <w:r w:rsidR="00EF526D" w:rsidRPr="00833EBC">
        <w:rPr>
          <w:rFonts w:ascii="Times New Roman" w:hAnsi="Times New Roman"/>
          <w:color w:val="auto"/>
          <w:sz w:val="24"/>
          <w:szCs w:val="24"/>
        </w:rPr>
        <w:t xml:space="preserve"> be valid, pa</w:t>
      </w:r>
      <w:r w:rsidR="00EF526D" w:rsidRPr="00A749EA">
        <w:rPr>
          <w:rFonts w:ascii="Times New Roman" w:hAnsi="Times New Roman"/>
          <w:color w:val="auto"/>
          <w:sz w:val="24"/>
          <w:szCs w:val="24"/>
        </w:rPr>
        <w:t>yable claims. As I</w:t>
      </w:r>
      <w:r w:rsidR="00B67102">
        <w:rPr>
          <w:rFonts w:ascii="Times New Roman" w:hAnsi="Times New Roman"/>
          <w:color w:val="auto"/>
          <w:sz w:val="24"/>
          <w:szCs w:val="24"/>
        </w:rPr>
        <w:t xml:space="preserve"> ha</w:t>
      </w:r>
      <w:r w:rsidR="00EF526D" w:rsidRPr="00A749EA">
        <w:rPr>
          <w:rFonts w:ascii="Times New Roman" w:hAnsi="Times New Roman"/>
          <w:color w:val="auto"/>
          <w:sz w:val="24"/>
          <w:szCs w:val="24"/>
        </w:rPr>
        <w:t xml:space="preserve">ve told countless plaintiff attorneys, it’s much easier </w:t>
      </w:r>
      <w:r w:rsidR="00CE730A" w:rsidRPr="00A749EA">
        <w:rPr>
          <w:rFonts w:ascii="Times New Roman" w:hAnsi="Times New Roman"/>
          <w:color w:val="auto"/>
          <w:sz w:val="24"/>
          <w:szCs w:val="24"/>
        </w:rPr>
        <w:t xml:space="preserve">for us </w:t>
      </w:r>
      <w:r w:rsidR="00EF526D" w:rsidRPr="00A749EA">
        <w:rPr>
          <w:rFonts w:ascii="Times New Roman" w:hAnsi="Times New Roman"/>
          <w:color w:val="auto"/>
          <w:sz w:val="24"/>
          <w:szCs w:val="24"/>
        </w:rPr>
        <w:t xml:space="preserve">to pay </w:t>
      </w:r>
      <w:r w:rsidR="00CE730A" w:rsidRPr="00A749EA">
        <w:rPr>
          <w:rFonts w:ascii="Times New Roman" w:hAnsi="Times New Roman"/>
          <w:color w:val="auto"/>
          <w:sz w:val="24"/>
          <w:szCs w:val="24"/>
        </w:rPr>
        <w:t>a</w:t>
      </w:r>
      <w:r w:rsidR="00BA160D">
        <w:rPr>
          <w:rFonts w:ascii="Times New Roman" w:hAnsi="Times New Roman"/>
          <w:color w:val="auto"/>
          <w:sz w:val="24"/>
          <w:szCs w:val="24"/>
        </w:rPr>
        <w:t xml:space="preserve"> claim and move on</w:t>
      </w:r>
      <w:r w:rsidR="00EF526D" w:rsidRPr="00A749EA">
        <w:rPr>
          <w:rFonts w:ascii="Times New Roman" w:hAnsi="Times New Roman"/>
          <w:color w:val="auto"/>
          <w:sz w:val="24"/>
          <w:szCs w:val="24"/>
        </w:rPr>
        <w:t>. Keep</w:t>
      </w:r>
      <w:r w:rsidR="00CE730A" w:rsidRPr="00A749EA">
        <w:rPr>
          <w:rFonts w:ascii="Times New Roman" w:hAnsi="Times New Roman"/>
          <w:color w:val="auto"/>
          <w:sz w:val="24"/>
          <w:szCs w:val="24"/>
        </w:rPr>
        <w:t>ing</w:t>
      </w:r>
      <w:r w:rsidR="00EF526D" w:rsidRPr="00A749EA">
        <w:rPr>
          <w:rFonts w:ascii="Times New Roman" w:hAnsi="Times New Roman"/>
          <w:color w:val="auto"/>
          <w:sz w:val="24"/>
          <w:szCs w:val="24"/>
        </w:rPr>
        <w:t xml:space="preserve"> a file open for years </w:t>
      </w:r>
      <w:r w:rsidR="00833EBC" w:rsidRPr="00A749EA">
        <w:rPr>
          <w:rFonts w:ascii="Times New Roman" w:hAnsi="Times New Roman"/>
          <w:color w:val="auto"/>
          <w:sz w:val="24"/>
          <w:szCs w:val="24"/>
        </w:rPr>
        <w:t xml:space="preserve">–with all the associated expenses– was </w:t>
      </w:r>
      <w:r w:rsidR="00EF526D" w:rsidRPr="00A749EA">
        <w:rPr>
          <w:rFonts w:ascii="Times New Roman" w:hAnsi="Times New Roman"/>
          <w:color w:val="auto"/>
          <w:sz w:val="24"/>
          <w:szCs w:val="24"/>
        </w:rPr>
        <w:t xml:space="preserve">never a goal. </w:t>
      </w:r>
    </w:p>
    <w:p w14:paraId="347E7A32" w14:textId="5E1F950A" w:rsidR="001F0D98" w:rsidRPr="00A749EA" w:rsidRDefault="00EF526D" w:rsidP="001F0D98">
      <w:pPr>
        <w:pStyle w:val="Body"/>
        <w:spacing w:line="480" w:lineRule="auto"/>
        <w:rPr>
          <w:rFonts w:ascii="Times New Roman" w:hAnsi="Times New Roman"/>
          <w:color w:val="auto"/>
          <w:sz w:val="24"/>
          <w:szCs w:val="24"/>
        </w:rPr>
      </w:pPr>
      <w:r w:rsidRPr="00A749EA">
        <w:rPr>
          <w:rFonts w:ascii="Times New Roman" w:hAnsi="Times New Roman"/>
          <w:color w:val="auto"/>
          <w:sz w:val="24"/>
          <w:szCs w:val="24"/>
        </w:rPr>
        <w:t xml:space="preserve">     With our fires, </w:t>
      </w:r>
      <w:r w:rsidR="001F0D98" w:rsidRPr="00A749EA">
        <w:rPr>
          <w:rFonts w:ascii="Times New Roman" w:hAnsi="Times New Roman"/>
          <w:color w:val="auto"/>
          <w:sz w:val="24"/>
          <w:szCs w:val="24"/>
        </w:rPr>
        <w:t>the mo</w:t>
      </w:r>
      <w:r w:rsidR="00CE730A" w:rsidRPr="00A749EA">
        <w:rPr>
          <w:rFonts w:ascii="Times New Roman" w:hAnsi="Times New Roman"/>
          <w:color w:val="auto"/>
          <w:sz w:val="24"/>
          <w:szCs w:val="24"/>
        </w:rPr>
        <w:t>st</w:t>
      </w:r>
      <w:r w:rsidR="001F0D98" w:rsidRPr="00A749EA">
        <w:rPr>
          <w:rFonts w:ascii="Times New Roman" w:hAnsi="Times New Roman"/>
          <w:color w:val="auto"/>
          <w:sz w:val="24"/>
          <w:szCs w:val="24"/>
        </w:rPr>
        <w:t xml:space="preserve"> </w:t>
      </w:r>
      <w:r w:rsidR="00CE730A" w:rsidRPr="00A749EA">
        <w:rPr>
          <w:rFonts w:ascii="Times New Roman" w:hAnsi="Times New Roman"/>
          <w:color w:val="auto"/>
          <w:sz w:val="24"/>
          <w:szCs w:val="24"/>
        </w:rPr>
        <w:t>frequent</w:t>
      </w:r>
      <w:r w:rsidR="001F0D98" w:rsidRPr="00A749EA">
        <w:rPr>
          <w:rFonts w:ascii="Times New Roman" w:hAnsi="Times New Roman"/>
          <w:color w:val="auto"/>
          <w:sz w:val="24"/>
          <w:szCs w:val="24"/>
        </w:rPr>
        <w:t xml:space="preserve"> </w:t>
      </w:r>
      <w:r w:rsidR="00833EBC" w:rsidRPr="00A749EA">
        <w:rPr>
          <w:rFonts w:ascii="Times New Roman" w:hAnsi="Times New Roman"/>
          <w:color w:val="auto"/>
          <w:sz w:val="24"/>
          <w:szCs w:val="24"/>
        </w:rPr>
        <w:t>non-fraudulent</w:t>
      </w:r>
      <w:r w:rsidR="001F0D98" w:rsidRPr="00A749EA">
        <w:rPr>
          <w:rFonts w:ascii="Times New Roman" w:hAnsi="Times New Roman"/>
          <w:color w:val="auto"/>
          <w:sz w:val="24"/>
          <w:szCs w:val="24"/>
        </w:rPr>
        <w:t xml:space="preserve"> causes</w:t>
      </w:r>
      <w:r w:rsidRPr="00A749EA">
        <w:rPr>
          <w:rFonts w:ascii="Times New Roman" w:hAnsi="Times New Roman"/>
          <w:color w:val="auto"/>
          <w:sz w:val="24"/>
          <w:szCs w:val="24"/>
        </w:rPr>
        <w:t xml:space="preserve"> included</w:t>
      </w:r>
      <w:r w:rsidR="001F0D98" w:rsidRPr="00A749EA">
        <w:rPr>
          <w:rFonts w:ascii="Times New Roman" w:hAnsi="Times New Roman"/>
          <w:color w:val="auto"/>
          <w:sz w:val="24"/>
          <w:szCs w:val="24"/>
        </w:rPr>
        <w:t>:</w:t>
      </w:r>
    </w:p>
    <w:p w14:paraId="742E1BFF" w14:textId="09EF182F" w:rsidR="001F0D98" w:rsidRPr="00A749EA" w:rsidRDefault="00EF526D" w:rsidP="00FB0C36">
      <w:pPr>
        <w:pStyle w:val="Body"/>
        <w:numPr>
          <w:ilvl w:val="0"/>
          <w:numId w:val="18"/>
        </w:numPr>
        <w:spacing w:line="480" w:lineRule="auto"/>
        <w:rPr>
          <w:rFonts w:ascii="Times New Roman" w:hAnsi="Times New Roman"/>
          <w:color w:val="auto"/>
          <w:sz w:val="24"/>
          <w:szCs w:val="24"/>
        </w:rPr>
      </w:pPr>
      <w:r w:rsidRPr="00A749EA">
        <w:rPr>
          <w:rFonts w:ascii="Times New Roman" w:hAnsi="Times New Roman"/>
          <w:color w:val="auto"/>
          <w:sz w:val="24"/>
          <w:szCs w:val="24"/>
        </w:rPr>
        <w:t xml:space="preserve">Electrical fires from damaged wiring, overloaded circuits, </w:t>
      </w:r>
      <w:r w:rsidR="00CE730A" w:rsidRPr="00A749EA">
        <w:rPr>
          <w:rFonts w:ascii="Times New Roman" w:hAnsi="Times New Roman"/>
          <w:color w:val="auto"/>
          <w:sz w:val="24"/>
          <w:szCs w:val="24"/>
        </w:rPr>
        <w:t>faulty</w:t>
      </w:r>
      <w:r w:rsidRPr="00A749EA">
        <w:rPr>
          <w:rFonts w:ascii="Times New Roman" w:hAnsi="Times New Roman"/>
          <w:color w:val="auto"/>
          <w:sz w:val="24"/>
          <w:szCs w:val="24"/>
        </w:rPr>
        <w:t xml:space="preserve"> appliances.</w:t>
      </w:r>
    </w:p>
    <w:p w14:paraId="442BCC94" w14:textId="4490A445" w:rsidR="00E6644F" w:rsidRPr="00A749EA" w:rsidRDefault="00E6644F" w:rsidP="00E6644F">
      <w:pPr>
        <w:pStyle w:val="Body"/>
        <w:numPr>
          <w:ilvl w:val="0"/>
          <w:numId w:val="18"/>
        </w:numPr>
        <w:spacing w:line="480" w:lineRule="auto"/>
        <w:rPr>
          <w:rFonts w:ascii="Times New Roman" w:hAnsi="Times New Roman"/>
          <w:color w:val="auto"/>
          <w:sz w:val="24"/>
          <w:szCs w:val="24"/>
        </w:rPr>
      </w:pPr>
      <w:r w:rsidRPr="00A749EA">
        <w:rPr>
          <w:rFonts w:ascii="Times New Roman" w:hAnsi="Times New Roman"/>
          <w:color w:val="auto"/>
          <w:sz w:val="24"/>
          <w:szCs w:val="24"/>
        </w:rPr>
        <w:lastRenderedPageBreak/>
        <w:t xml:space="preserve">Smoking-related. Falling asleep while smoking, improper disposal of </w:t>
      </w:r>
      <w:r w:rsidR="00CE730A" w:rsidRPr="00A749EA">
        <w:rPr>
          <w:rFonts w:ascii="Times New Roman" w:hAnsi="Times New Roman"/>
          <w:color w:val="auto"/>
          <w:sz w:val="24"/>
          <w:szCs w:val="24"/>
        </w:rPr>
        <w:t>cigarettes</w:t>
      </w:r>
      <w:r w:rsidR="00BA137C">
        <w:rPr>
          <w:rFonts w:ascii="Times New Roman" w:hAnsi="Times New Roman"/>
          <w:color w:val="auto"/>
          <w:sz w:val="24"/>
          <w:szCs w:val="24"/>
        </w:rPr>
        <w:t xml:space="preserve"> or </w:t>
      </w:r>
      <w:r w:rsidRPr="00A749EA">
        <w:rPr>
          <w:rFonts w:ascii="Times New Roman" w:hAnsi="Times New Roman"/>
          <w:color w:val="auto"/>
          <w:sz w:val="24"/>
          <w:szCs w:val="24"/>
        </w:rPr>
        <w:t>cigars.</w:t>
      </w:r>
    </w:p>
    <w:p w14:paraId="58357EC1" w14:textId="54D12D4D" w:rsidR="00E6644F" w:rsidRPr="00A749EA" w:rsidRDefault="00833EBC" w:rsidP="00E6644F">
      <w:pPr>
        <w:pStyle w:val="Body"/>
        <w:numPr>
          <w:ilvl w:val="0"/>
          <w:numId w:val="18"/>
        </w:numPr>
        <w:spacing w:line="480" w:lineRule="auto"/>
        <w:rPr>
          <w:rFonts w:ascii="Times New Roman" w:hAnsi="Times New Roman"/>
          <w:color w:val="auto"/>
          <w:sz w:val="24"/>
          <w:szCs w:val="24"/>
        </w:rPr>
      </w:pPr>
      <w:r w:rsidRPr="00A749EA">
        <w:rPr>
          <w:rFonts w:ascii="Times New Roman" w:hAnsi="Times New Roman"/>
          <w:color w:val="auto"/>
          <w:sz w:val="24"/>
          <w:szCs w:val="24"/>
        </w:rPr>
        <w:t>People (kids) mishandling</w:t>
      </w:r>
      <w:r w:rsidR="00E6644F" w:rsidRPr="00A749EA">
        <w:rPr>
          <w:rFonts w:ascii="Times New Roman" w:hAnsi="Times New Roman"/>
          <w:color w:val="auto"/>
          <w:sz w:val="24"/>
          <w:szCs w:val="24"/>
        </w:rPr>
        <w:t xml:space="preserve"> matches</w:t>
      </w:r>
      <w:r w:rsidRPr="00A749EA">
        <w:rPr>
          <w:rFonts w:ascii="Times New Roman" w:hAnsi="Times New Roman"/>
          <w:color w:val="auto"/>
          <w:sz w:val="24"/>
          <w:szCs w:val="24"/>
        </w:rPr>
        <w:t>, candles or fireworks</w:t>
      </w:r>
      <w:r w:rsidR="00E6644F" w:rsidRPr="00A749EA">
        <w:rPr>
          <w:rFonts w:ascii="Times New Roman" w:hAnsi="Times New Roman"/>
          <w:color w:val="auto"/>
          <w:sz w:val="24"/>
          <w:szCs w:val="24"/>
        </w:rPr>
        <w:t>.</w:t>
      </w:r>
    </w:p>
    <w:p w14:paraId="2622C562" w14:textId="2967E910" w:rsidR="00E6644F" w:rsidRPr="00A749EA" w:rsidRDefault="00E6644F" w:rsidP="00E6644F">
      <w:pPr>
        <w:pStyle w:val="Body"/>
        <w:numPr>
          <w:ilvl w:val="0"/>
          <w:numId w:val="18"/>
        </w:numPr>
        <w:spacing w:line="480" w:lineRule="auto"/>
        <w:rPr>
          <w:rFonts w:ascii="Times New Roman" w:hAnsi="Times New Roman"/>
          <w:color w:val="auto"/>
          <w:sz w:val="24"/>
          <w:szCs w:val="24"/>
        </w:rPr>
      </w:pPr>
      <w:r w:rsidRPr="00A749EA">
        <w:rPr>
          <w:rFonts w:ascii="Times New Roman" w:hAnsi="Times New Roman"/>
          <w:color w:val="auto"/>
          <w:sz w:val="24"/>
          <w:szCs w:val="24"/>
        </w:rPr>
        <w:t xml:space="preserve">Lightning, especially during </w:t>
      </w:r>
      <w:r w:rsidR="00CE730A" w:rsidRPr="00A749EA">
        <w:rPr>
          <w:rFonts w:ascii="Times New Roman" w:hAnsi="Times New Roman"/>
          <w:color w:val="auto"/>
          <w:sz w:val="24"/>
          <w:szCs w:val="24"/>
        </w:rPr>
        <w:t>dry months.</w:t>
      </w:r>
    </w:p>
    <w:p w14:paraId="213F0380" w14:textId="77777777" w:rsidR="00BA160D" w:rsidRDefault="00BA160D" w:rsidP="00E6644F">
      <w:pPr>
        <w:pStyle w:val="Body"/>
        <w:spacing w:line="480" w:lineRule="auto"/>
        <w:rPr>
          <w:rFonts w:ascii="Times New Roman" w:hAnsi="Times New Roman"/>
          <w:color w:val="auto"/>
          <w:sz w:val="24"/>
          <w:szCs w:val="24"/>
        </w:rPr>
      </w:pPr>
    </w:p>
    <w:p w14:paraId="2EA560F3" w14:textId="2FA2F66F" w:rsidR="00E6644F" w:rsidRPr="005A1454" w:rsidRDefault="00E6644F" w:rsidP="00E6644F">
      <w:pPr>
        <w:pStyle w:val="Body"/>
        <w:spacing w:line="480" w:lineRule="auto"/>
        <w:rPr>
          <w:rFonts w:ascii="Times New Roman" w:hAnsi="Times New Roman"/>
          <w:color w:val="auto"/>
          <w:sz w:val="24"/>
          <w:szCs w:val="24"/>
        </w:rPr>
      </w:pPr>
      <w:r w:rsidRPr="005A1454">
        <w:rPr>
          <w:rFonts w:ascii="Times New Roman" w:hAnsi="Times New Roman"/>
          <w:color w:val="auto"/>
          <w:sz w:val="24"/>
          <w:szCs w:val="24"/>
        </w:rPr>
        <w:t xml:space="preserve">     </w:t>
      </w:r>
      <w:r w:rsidR="009A1197" w:rsidRPr="005A1454">
        <w:rPr>
          <w:rFonts w:ascii="Times New Roman" w:hAnsi="Times New Roman"/>
          <w:color w:val="auto"/>
          <w:sz w:val="24"/>
          <w:szCs w:val="24"/>
        </w:rPr>
        <w:t>With</w:t>
      </w:r>
      <w:r w:rsidRPr="005A1454">
        <w:rPr>
          <w:rFonts w:ascii="Times New Roman" w:hAnsi="Times New Roman"/>
          <w:color w:val="auto"/>
          <w:sz w:val="24"/>
          <w:szCs w:val="24"/>
        </w:rPr>
        <w:t xml:space="preserve"> our Miami fire, our experts </w:t>
      </w:r>
      <w:r w:rsidR="00CE730A" w:rsidRPr="005A1454">
        <w:rPr>
          <w:rFonts w:ascii="Times New Roman" w:hAnsi="Times New Roman"/>
          <w:color w:val="auto"/>
          <w:sz w:val="24"/>
          <w:szCs w:val="24"/>
        </w:rPr>
        <w:t xml:space="preserve">had </w:t>
      </w:r>
      <w:r w:rsidRPr="005A1454">
        <w:rPr>
          <w:rFonts w:ascii="Times New Roman" w:hAnsi="Times New Roman"/>
          <w:color w:val="auto"/>
          <w:sz w:val="24"/>
          <w:szCs w:val="24"/>
        </w:rPr>
        <w:t>ruled out all accidental</w:t>
      </w:r>
      <w:r w:rsidR="00CE730A" w:rsidRPr="005A1454">
        <w:rPr>
          <w:rFonts w:ascii="Times New Roman" w:hAnsi="Times New Roman"/>
          <w:color w:val="auto"/>
          <w:sz w:val="24"/>
          <w:szCs w:val="24"/>
        </w:rPr>
        <w:t xml:space="preserve"> or </w:t>
      </w:r>
      <w:r w:rsidRPr="005A1454">
        <w:rPr>
          <w:rFonts w:ascii="Times New Roman" w:hAnsi="Times New Roman"/>
          <w:color w:val="auto"/>
          <w:sz w:val="24"/>
          <w:szCs w:val="24"/>
        </w:rPr>
        <w:t xml:space="preserve">natural sources. </w:t>
      </w:r>
      <w:r w:rsidR="005A1454" w:rsidRPr="005A1454">
        <w:rPr>
          <w:rFonts w:ascii="Times New Roman" w:hAnsi="Times New Roman"/>
          <w:color w:val="auto"/>
          <w:sz w:val="24"/>
          <w:szCs w:val="24"/>
        </w:rPr>
        <w:t>We discovered m</w:t>
      </w:r>
      <w:r w:rsidRPr="005A1454">
        <w:rPr>
          <w:rFonts w:ascii="Times New Roman" w:hAnsi="Times New Roman"/>
          <w:color w:val="auto"/>
          <w:sz w:val="24"/>
          <w:szCs w:val="24"/>
        </w:rPr>
        <w:t xml:space="preserve">ultiple points of origin for the fire. Samples from the surrounding carpet tested positive for a </w:t>
      </w:r>
      <w:r w:rsidRPr="005A1454">
        <w:rPr>
          <w:rFonts w:ascii="Times New Roman" w:hAnsi="Times New Roman"/>
          <w:i/>
          <w:iCs/>
          <w:color w:val="auto"/>
          <w:sz w:val="24"/>
          <w:szCs w:val="24"/>
        </w:rPr>
        <w:t xml:space="preserve">Class 2 </w:t>
      </w:r>
      <w:r w:rsidR="00A1138E">
        <w:rPr>
          <w:rFonts w:ascii="Times New Roman" w:hAnsi="Times New Roman"/>
          <w:i/>
          <w:iCs/>
          <w:color w:val="auto"/>
          <w:sz w:val="24"/>
          <w:szCs w:val="24"/>
        </w:rPr>
        <w:t>p</w:t>
      </w:r>
      <w:r w:rsidRPr="005A1454">
        <w:rPr>
          <w:rFonts w:ascii="Times New Roman" w:hAnsi="Times New Roman"/>
          <w:i/>
          <w:iCs/>
          <w:color w:val="auto"/>
          <w:sz w:val="24"/>
          <w:szCs w:val="24"/>
        </w:rPr>
        <w:t>etroleum distillate</w:t>
      </w:r>
      <w:r w:rsidRPr="005A1454">
        <w:rPr>
          <w:rFonts w:ascii="Times New Roman" w:hAnsi="Times New Roman"/>
          <w:color w:val="auto"/>
          <w:sz w:val="24"/>
          <w:szCs w:val="24"/>
        </w:rPr>
        <w:t xml:space="preserve"> (gasoline</w:t>
      </w:r>
      <w:r w:rsidR="00CB17A2">
        <w:rPr>
          <w:rFonts w:ascii="Times New Roman" w:hAnsi="Times New Roman"/>
          <w:color w:val="auto"/>
          <w:sz w:val="24"/>
          <w:szCs w:val="24"/>
        </w:rPr>
        <w:t>).</w:t>
      </w:r>
      <w:r w:rsidRPr="005A1454">
        <w:rPr>
          <w:rFonts w:ascii="Times New Roman" w:hAnsi="Times New Roman"/>
          <w:color w:val="auto"/>
          <w:sz w:val="24"/>
          <w:szCs w:val="24"/>
        </w:rPr>
        <w:t xml:space="preserve"> </w:t>
      </w:r>
      <w:r w:rsidR="00A1138E">
        <w:rPr>
          <w:rFonts w:ascii="Times New Roman" w:hAnsi="Times New Roman"/>
          <w:color w:val="auto"/>
          <w:sz w:val="24"/>
          <w:szCs w:val="24"/>
        </w:rPr>
        <w:t xml:space="preserve">We had proof that pans on the stove had also contained flammable fluids. </w:t>
      </w:r>
      <w:r w:rsidRPr="005A1454">
        <w:rPr>
          <w:rFonts w:ascii="Times New Roman" w:hAnsi="Times New Roman"/>
          <w:color w:val="auto"/>
          <w:sz w:val="24"/>
          <w:szCs w:val="24"/>
        </w:rPr>
        <w:t xml:space="preserve">In addition, we </w:t>
      </w:r>
      <w:r w:rsidR="005A1454" w:rsidRPr="005A1454">
        <w:rPr>
          <w:rFonts w:ascii="Times New Roman" w:hAnsi="Times New Roman"/>
          <w:color w:val="auto"/>
          <w:sz w:val="24"/>
          <w:szCs w:val="24"/>
        </w:rPr>
        <w:t>had evidence of</w:t>
      </w:r>
      <w:r w:rsidRPr="005A1454">
        <w:rPr>
          <w:rFonts w:ascii="Times New Roman" w:hAnsi="Times New Roman"/>
          <w:color w:val="auto"/>
          <w:sz w:val="24"/>
          <w:szCs w:val="24"/>
        </w:rPr>
        <w:t xml:space="preserve"> misrepresentation about their cloth</w:t>
      </w:r>
      <w:r w:rsidR="00CE730A" w:rsidRPr="005A1454">
        <w:rPr>
          <w:rFonts w:ascii="Times New Roman" w:hAnsi="Times New Roman"/>
          <w:color w:val="auto"/>
          <w:sz w:val="24"/>
          <w:szCs w:val="24"/>
        </w:rPr>
        <w:t>ing</w:t>
      </w:r>
      <w:r w:rsidRPr="005A1454">
        <w:rPr>
          <w:rFonts w:ascii="Times New Roman" w:hAnsi="Times New Roman"/>
          <w:color w:val="auto"/>
          <w:sz w:val="24"/>
          <w:szCs w:val="24"/>
        </w:rPr>
        <w:t>, expensive furniture, jewelry and belongings.</w:t>
      </w:r>
    </w:p>
    <w:p w14:paraId="080B870B" w14:textId="1FA63956" w:rsidR="00E6644F" w:rsidRPr="005A1454" w:rsidRDefault="00E6644F" w:rsidP="00E6644F">
      <w:pPr>
        <w:pStyle w:val="Body"/>
        <w:spacing w:line="480" w:lineRule="auto"/>
        <w:rPr>
          <w:rFonts w:ascii="Times New Roman" w:hAnsi="Times New Roman"/>
          <w:color w:val="auto"/>
          <w:sz w:val="24"/>
          <w:szCs w:val="24"/>
        </w:rPr>
      </w:pPr>
      <w:r w:rsidRPr="005A1454">
        <w:rPr>
          <w:rFonts w:ascii="Times New Roman" w:hAnsi="Times New Roman"/>
          <w:color w:val="auto"/>
          <w:sz w:val="24"/>
          <w:szCs w:val="24"/>
        </w:rPr>
        <w:t xml:space="preserve">     Th</w:t>
      </w:r>
      <w:r w:rsidR="00A1138E">
        <w:rPr>
          <w:rFonts w:ascii="Times New Roman" w:hAnsi="Times New Roman"/>
          <w:color w:val="auto"/>
          <w:sz w:val="24"/>
          <w:szCs w:val="24"/>
        </w:rPr>
        <w:t xml:space="preserve">at </w:t>
      </w:r>
      <w:r w:rsidRPr="005A1454">
        <w:rPr>
          <w:rFonts w:ascii="Times New Roman" w:hAnsi="Times New Roman"/>
          <w:color w:val="auto"/>
          <w:sz w:val="24"/>
          <w:szCs w:val="24"/>
        </w:rPr>
        <w:t xml:space="preserve">was only the beginning. We </w:t>
      </w:r>
      <w:r w:rsidR="00CE730A" w:rsidRPr="005A1454">
        <w:rPr>
          <w:rFonts w:ascii="Times New Roman" w:hAnsi="Times New Roman"/>
          <w:color w:val="auto"/>
          <w:sz w:val="24"/>
          <w:szCs w:val="24"/>
        </w:rPr>
        <w:t>proceeded</w:t>
      </w:r>
      <w:r w:rsidRPr="005A1454">
        <w:rPr>
          <w:rFonts w:ascii="Times New Roman" w:hAnsi="Times New Roman"/>
          <w:color w:val="auto"/>
          <w:sz w:val="24"/>
          <w:szCs w:val="24"/>
        </w:rPr>
        <w:t xml:space="preserve"> </w:t>
      </w:r>
      <w:r w:rsidR="00CE730A" w:rsidRPr="005A1454">
        <w:rPr>
          <w:rFonts w:ascii="Times New Roman" w:hAnsi="Times New Roman"/>
          <w:color w:val="auto"/>
          <w:sz w:val="24"/>
          <w:szCs w:val="24"/>
        </w:rPr>
        <w:t xml:space="preserve">to </w:t>
      </w:r>
      <w:r w:rsidR="004B5022">
        <w:rPr>
          <w:rFonts w:ascii="Times New Roman" w:hAnsi="Times New Roman"/>
          <w:color w:val="auto"/>
          <w:sz w:val="24"/>
          <w:szCs w:val="24"/>
        </w:rPr>
        <w:t>request</w:t>
      </w:r>
      <w:r w:rsidRPr="005A1454">
        <w:rPr>
          <w:rFonts w:ascii="Times New Roman" w:hAnsi="Times New Roman"/>
          <w:color w:val="auto"/>
          <w:sz w:val="24"/>
          <w:szCs w:val="24"/>
        </w:rPr>
        <w:t xml:space="preserve"> statements from all family members and </w:t>
      </w:r>
      <w:r w:rsidR="006C6B3C">
        <w:rPr>
          <w:rFonts w:ascii="Times New Roman" w:hAnsi="Times New Roman"/>
          <w:color w:val="auto"/>
          <w:sz w:val="24"/>
          <w:szCs w:val="24"/>
        </w:rPr>
        <w:t>asked for their</w:t>
      </w:r>
      <w:r w:rsidR="00360394">
        <w:rPr>
          <w:rFonts w:ascii="Times New Roman" w:hAnsi="Times New Roman"/>
          <w:color w:val="auto"/>
          <w:sz w:val="24"/>
          <w:szCs w:val="24"/>
        </w:rPr>
        <w:t xml:space="preserve"> s</w:t>
      </w:r>
      <w:r w:rsidRPr="005A1454">
        <w:rPr>
          <w:rFonts w:ascii="Times New Roman" w:hAnsi="Times New Roman"/>
          <w:color w:val="auto"/>
          <w:sz w:val="24"/>
          <w:szCs w:val="24"/>
        </w:rPr>
        <w:t xml:space="preserve">worn testimony </w:t>
      </w:r>
      <w:r w:rsidR="00EA43EE">
        <w:rPr>
          <w:rFonts w:ascii="Times New Roman" w:hAnsi="Times New Roman"/>
          <w:color w:val="auto"/>
          <w:sz w:val="24"/>
          <w:szCs w:val="24"/>
        </w:rPr>
        <w:t>at</w:t>
      </w:r>
      <w:r w:rsidRPr="005A1454">
        <w:rPr>
          <w:rFonts w:ascii="Times New Roman" w:hAnsi="Times New Roman"/>
          <w:color w:val="auto"/>
          <w:sz w:val="24"/>
          <w:szCs w:val="24"/>
        </w:rPr>
        <w:t xml:space="preserve"> </w:t>
      </w:r>
      <w:r w:rsidR="00360394">
        <w:rPr>
          <w:rFonts w:ascii="Times New Roman" w:hAnsi="Times New Roman"/>
          <w:color w:val="auto"/>
          <w:sz w:val="24"/>
          <w:szCs w:val="24"/>
        </w:rPr>
        <w:t>e</w:t>
      </w:r>
      <w:r w:rsidRPr="005A1454">
        <w:rPr>
          <w:rFonts w:ascii="Times New Roman" w:hAnsi="Times New Roman"/>
          <w:color w:val="auto"/>
          <w:sz w:val="24"/>
          <w:szCs w:val="24"/>
        </w:rPr>
        <w:t xml:space="preserve">xaminations </w:t>
      </w:r>
      <w:r w:rsidR="00360394">
        <w:rPr>
          <w:rFonts w:ascii="Times New Roman" w:hAnsi="Times New Roman"/>
          <w:color w:val="auto"/>
          <w:sz w:val="24"/>
          <w:szCs w:val="24"/>
        </w:rPr>
        <w:t>u</w:t>
      </w:r>
      <w:r w:rsidRPr="005A1454">
        <w:rPr>
          <w:rFonts w:ascii="Times New Roman" w:hAnsi="Times New Roman"/>
          <w:color w:val="auto"/>
          <w:sz w:val="24"/>
          <w:szCs w:val="24"/>
        </w:rPr>
        <w:t xml:space="preserve">nder </w:t>
      </w:r>
      <w:r w:rsidR="00360394">
        <w:rPr>
          <w:rFonts w:ascii="Times New Roman" w:hAnsi="Times New Roman"/>
          <w:color w:val="auto"/>
          <w:sz w:val="24"/>
          <w:szCs w:val="24"/>
        </w:rPr>
        <w:t>o</w:t>
      </w:r>
      <w:r w:rsidRPr="005A1454">
        <w:rPr>
          <w:rFonts w:ascii="Times New Roman" w:hAnsi="Times New Roman"/>
          <w:color w:val="auto"/>
          <w:sz w:val="24"/>
          <w:szCs w:val="24"/>
        </w:rPr>
        <w:t xml:space="preserve">ath. </w:t>
      </w:r>
      <w:r w:rsidR="00515B5F">
        <w:rPr>
          <w:rFonts w:ascii="Times New Roman" w:hAnsi="Times New Roman"/>
          <w:color w:val="auto"/>
          <w:sz w:val="24"/>
          <w:szCs w:val="24"/>
        </w:rPr>
        <w:t xml:space="preserve">We </w:t>
      </w:r>
      <w:r w:rsidR="003A70A8">
        <w:rPr>
          <w:rFonts w:ascii="Times New Roman" w:hAnsi="Times New Roman"/>
          <w:color w:val="auto"/>
          <w:sz w:val="24"/>
          <w:szCs w:val="24"/>
        </w:rPr>
        <w:t xml:space="preserve">checked for </w:t>
      </w:r>
      <w:r w:rsidRPr="005A1454">
        <w:rPr>
          <w:rFonts w:ascii="Times New Roman" w:hAnsi="Times New Roman"/>
          <w:color w:val="auto"/>
          <w:sz w:val="24"/>
          <w:szCs w:val="24"/>
        </w:rPr>
        <w:t>bankruptcies</w:t>
      </w:r>
      <w:r w:rsidR="00515B5F">
        <w:rPr>
          <w:rFonts w:ascii="Times New Roman" w:hAnsi="Times New Roman"/>
          <w:color w:val="auto"/>
          <w:sz w:val="24"/>
          <w:szCs w:val="24"/>
        </w:rPr>
        <w:t xml:space="preserve"> </w:t>
      </w:r>
      <w:r w:rsidR="003A70A8">
        <w:rPr>
          <w:rFonts w:ascii="Times New Roman" w:hAnsi="Times New Roman"/>
          <w:color w:val="auto"/>
          <w:sz w:val="24"/>
          <w:szCs w:val="24"/>
        </w:rPr>
        <w:t>and</w:t>
      </w:r>
      <w:r w:rsidRPr="005A1454">
        <w:rPr>
          <w:rFonts w:ascii="Times New Roman" w:hAnsi="Times New Roman"/>
          <w:color w:val="auto"/>
          <w:sz w:val="24"/>
          <w:szCs w:val="24"/>
        </w:rPr>
        <w:t xml:space="preserve"> tax liens. </w:t>
      </w:r>
      <w:r w:rsidR="000E3FDB">
        <w:rPr>
          <w:rFonts w:ascii="Times New Roman" w:hAnsi="Times New Roman"/>
          <w:color w:val="auto"/>
          <w:sz w:val="24"/>
          <w:szCs w:val="24"/>
        </w:rPr>
        <w:t>N</w:t>
      </w:r>
      <w:r w:rsidRPr="005A1454">
        <w:rPr>
          <w:rFonts w:ascii="Times New Roman" w:hAnsi="Times New Roman"/>
          <w:color w:val="auto"/>
          <w:sz w:val="24"/>
          <w:szCs w:val="24"/>
        </w:rPr>
        <w:t>eighborhood canvasses for anything peculiar the neighbors might have noticed.</w:t>
      </w:r>
    </w:p>
    <w:p w14:paraId="3CB05F29" w14:textId="704275C2" w:rsidR="00E6644F" w:rsidRPr="005A1454" w:rsidRDefault="00E6644F" w:rsidP="00E6644F">
      <w:pPr>
        <w:pStyle w:val="Body"/>
        <w:spacing w:line="480" w:lineRule="auto"/>
        <w:rPr>
          <w:rFonts w:ascii="Times New Roman" w:hAnsi="Times New Roman"/>
          <w:color w:val="auto"/>
          <w:sz w:val="24"/>
          <w:szCs w:val="24"/>
        </w:rPr>
      </w:pPr>
      <w:r w:rsidRPr="005A1454">
        <w:rPr>
          <w:rFonts w:ascii="Times New Roman" w:hAnsi="Times New Roman"/>
          <w:color w:val="auto"/>
          <w:sz w:val="24"/>
          <w:szCs w:val="24"/>
        </w:rPr>
        <w:t xml:space="preserve">     </w:t>
      </w:r>
      <w:r w:rsidR="00EB7CE9">
        <w:rPr>
          <w:rFonts w:ascii="Times New Roman" w:hAnsi="Times New Roman"/>
          <w:color w:val="auto"/>
          <w:sz w:val="24"/>
          <w:szCs w:val="24"/>
        </w:rPr>
        <w:t>P</w:t>
      </w:r>
      <w:r w:rsidRPr="005A1454">
        <w:rPr>
          <w:rFonts w:ascii="Times New Roman" w:hAnsi="Times New Roman"/>
          <w:color w:val="auto"/>
          <w:sz w:val="24"/>
          <w:szCs w:val="24"/>
        </w:rPr>
        <w:t>er Florida Statute 626.9891</w:t>
      </w:r>
      <w:r w:rsidR="004B246A" w:rsidRPr="005A1454">
        <w:rPr>
          <w:rFonts w:ascii="Times New Roman" w:hAnsi="Times New Roman"/>
          <w:color w:val="auto"/>
          <w:sz w:val="24"/>
          <w:szCs w:val="24"/>
        </w:rPr>
        <w:t>,</w:t>
      </w:r>
      <w:r w:rsidRPr="005A1454">
        <w:rPr>
          <w:rFonts w:ascii="Times New Roman" w:hAnsi="Times New Roman"/>
          <w:color w:val="auto"/>
          <w:sz w:val="24"/>
          <w:szCs w:val="24"/>
        </w:rPr>
        <w:t xml:space="preserve"> </w:t>
      </w:r>
      <w:r w:rsidR="00CE730A" w:rsidRPr="005A1454">
        <w:rPr>
          <w:rFonts w:ascii="Times New Roman" w:hAnsi="Times New Roman"/>
          <w:color w:val="auto"/>
          <w:sz w:val="24"/>
          <w:szCs w:val="24"/>
        </w:rPr>
        <w:t>if we suspected</w:t>
      </w:r>
      <w:r w:rsidRPr="005A1454">
        <w:rPr>
          <w:rFonts w:ascii="Times New Roman" w:hAnsi="Times New Roman"/>
          <w:color w:val="auto"/>
          <w:sz w:val="24"/>
          <w:szCs w:val="24"/>
        </w:rPr>
        <w:t xml:space="preserve"> </w:t>
      </w:r>
      <w:r w:rsidRPr="005A1454">
        <w:rPr>
          <w:rFonts w:ascii="Times New Roman" w:hAnsi="Times New Roman"/>
          <w:i/>
          <w:iCs/>
          <w:color w:val="auto"/>
          <w:sz w:val="24"/>
          <w:szCs w:val="24"/>
        </w:rPr>
        <w:t>any</w:t>
      </w:r>
      <w:r w:rsidRPr="005A1454">
        <w:rPr>
          <w:rFonts w:ascii="Times New Roman" w:hAnsi="Times New Roman"/>
          <w:color w:val="auto"/>
          <w:sz w:val="24"/>
          <w:szCs w:val="24"/>
        </w:rPr>
        <w:t xml:space="preserve"> variety of fraud, we had to report the c</w:t>
      </w:r>
      <w:r w:rsidR="004207AA">
        <w:rPr>
          <w:rFonts w:ascii="Times New Roman" w:hAnsi="Times New Roman"/>
          <w:color w:val="auto"/>
          <w:sz w:val="24"/>
          <w:szCs w:val="24"/>
        </w:rPr>
        <w:t>ase</w:t>
      </w:r>
      <w:r w:rsidRPr="005A1454">
        <w:rPr>
          <w:rFonts w:ascii="Times New Roman" w:hAnsi="Times New Roman"/>
          <w:color w:val="auto"/>
          <w:sz w:val="24"/>
          <w:szCs w:val="24"/>
        </w:rPr>
        <w:t xml:space="preserve"> to </w:t>
      </w:r>
      <w:r w:rsidR="004B246A" w:rsidRPr="005A1454">
        <w:rPr>
          <w:rFonts w:ascii="Times New Roman" w:hAnsi="Times New Roman"/>
          <w:color w:val="auto"/>
          <w:sz w:val="24"/>
          <w:szCs w:val="24"/>
        </w:rPr>
        <w:t>state and local agencies, including the D</w:t>
      </w:r>
      <w:r w:rsidR="004207AA">
        <w:rPr>
          <w:rFonts w:ascii="Times New Roman" w:hAnsi="Times New Roman"/>
          <w:color w:val="auto"/>
          <w:sz w:val="24"/>
          <w:szCs w:val="24"/>
        </w:rPr>
        <w:t>ivision of Insurance Fraud</w:t>
      </w:r>
      <w:r w:rsidR="004B246A" w:rsidRPr="005A1454">
        <w:rPr>
          <w:rFonts w:ascii="Times New Roman" w:hAnsi="Times New Roman"/>
          <w:color w:val="auto"/>
          <w:sz w:val="24"/>
          <w:szCs w:val="24"/>
        </w:rPr>
        <w:t xml:space="preserve"> and the NICB. </w:t>
      </w:r>
      <w:r w:rsidR="006C6B3C">
        <w:rPr>
          <w:rFonts w:ascii="Times New Roman" w:hAnsi="Times New Roman"/>
          <w:color w:val="auto"/>
          <w:sz w:val="24"/>
          <w:szCs w:val="24"/>
        </w:rPr>
        <w:t>T</w:t>
      </w:r>
      <w:r w:rsidR="004B246A" w:rsidRPr="005A1454">
        <w:rPr>
          <w:rFonts w:ascii="Times New Roman" w:hAnsi="Times New Roman"/>
          <w:color w:val="auto"/>
          <w:sz w:val="24"/>
          <w:szCs w:val="24"/>
        </w:rPr>
        <w:t>hey</w:t>
      </w:r>
      <w:r w:rsidR="007473A5">
        <w:rPr>
          <w:rFonts w:ascii="Times New Roman" w:hAnsi="Times New Roman"/>
          <w:color w:val="auto"/>
          <w:sz w:val="24"/>
          <w:szCs w:val="24"/>
        </w:rPr>
        <w:t xml:space="preserve"> </w:t>
      </w:r>
      <w:r w:rsidR="004B246A" w:rsidRPr="005A1454">
        <w:rPr>
          <w:rFonts w:ascii="Times New Roman" w:hAnsi="Times New Roman"/>
          <w:color w:val="auto"/>
          <w:sz w:val="24"/>
          <w:szCs w:val="24"/>
        </w:rPr>
        <w:t xml:space="preserve">could </w:t>
      </w:r>
      <w:r w:rsidR="007473A5">
        <w:rPr>
          <w:rFonts w:ascii="Times New Roman" w:hAnsi="Times New Roman"/>
          <w:color w:val="auto"/>
          <w:sz w:val="24"/>
          <w:szCs w:val="24"/>
        </w:rPr>
        <w:t xml:space="preserve">then </w:t>
      </w:r>
      <w:r w:rsidR="004B246A" w:rsidRPr="005A1454">
        <w:rPr>
          <w:rFonts w:ascii="Times New Roman" w:hAnsi="Times New Roman"/>
          <w:color w:val="auto"/>
          <w:sz w:val="24"/>
          <w:szCs w:val="24"/>
        </w:rPr>
        <w:t>involve law enforcement, w</w:t>
      </w:r>
      <w:r w:rsidR="00CE730A" w:rsidRPr="005A1454">
        <w:rPr>
          <w:rFonts w:ascii="Times New Roman" w:hAnsi="Times New Roman"/>
          <w:color w:val="auto"/>
          <w:sz w:val="24"/>
          <w:szCs w:val="24"/>
        </w:rPr>
        <w:t>h</w:t>
      </w:r>
      <w:r w:rsidR="005A1454" w:rsidRPr="005A1454">
        <w:rPr>
          <w:rFonts w:ascii="Times New Roman" w:hAnsi="Times New Roman"/>
          <w:color w:val="auto"/>
          <w:sz w:val="24"/>
          <w:szCs w:val="24"/>
        </w:rPr>
        <w:t xml:space="preserve">ich </w:t>
      </w:r>
      <w:r w:rsidR="00CC4362">
        <w:rPr>
          <w:rFonts w:ascii="Times New Roman" w:hAnsi="Times New Roman"/>
          <w:color w:val="auto"/>
          <w:sz w:val="24"/>
          <w:szCs w:val="24"/>
        </w:rPr>
        <w:t>c</w:t>
      </w:r>
      <w:r w:rsidR="005A1454" w:rsidRPr="005A1454">
        <w:rPr>
          <w:rFonts w:ascii="Times New Roman" w:hAnsi="Times New Roman"/>
          <w:color w:val="auto"/>
          <w:sz w:val="24"/>
          <w:szCs w:val="24"/>
        </w:rPr>
        <w:t xml:space="preserve">ould </w:t>
      </w:r>
      <w:r w:rsidR="00CE730A" w:rsidRPr="005A1454">
        <w:rPr>
          <w:rFonts w:ascii="Times New Roman" w:hAnsi="Times New Roman"/>
          <w:color w:val="auto"/>
          <w:sz w:val="24"/>
          <w:szCs w:val="24"/>
        </w:rPr>
        <w:t>initiate</w:t>
      </w:r>
      <w:r w:rsidR="004B246A" w:rsidRPr="005A1454">
        <w:rPr>
          <w:rFonts w:ascii="Times New Roman" w:hAnsi="Times New Roman"/>
          <w:color w:val="auto"/>
          <w:sz w:val="24"/>
          <w:szCs w:val="24"/>
        </w:rPr>
        <w:t xml:space="preserve"> </w:t>
      </w:r>
      <w:r w:rsidR="003A77E2" w:rsidRPr="005A1454">
        <w:rPr>
          <w:rFonts w:ascii="Times New Roman" w:hAnsi="Times New Roman"/>
          <w:color w:val="auto"/>
          <w:sz w:val="24"/>
          <w:szCs w:val="24"/>
        </w:rPr>
        <w:t>concurrent</w:t>
      </w:r>
      <w:r w:rsidR="004B246A" w:rsidRPr="005A1454">
        <w:rPr>
          <w:rFonts w:ascii="Times New Roman" w:hAnsi="Times New Roman"/>
          <w:color w:val="auto"/>
          <w:sz w:val="24"/>
          <w:szCs w:val="24"/>
        </w:rPr>
        <w:t xml:space="preserve"> investigations.</w:t>
      </w:r>
    </w:p>
    <w:p w14:paraId="5A129A33" w14:textId="7E6D09EB" w:rsidR="00CE2D78" w:rsidRDefault="004B246A" w:rsidP="00E6644F">
      <w:pPr>
        <w:pStyle w:val="Body"/>
        <w:spacing w:line="480" w:lineRule="auto"/>
        <w:rPr>
          <w:rFonts w:ascii="Times New Roman" w:hAnsi="Times New Roman"/>
          <w:color w:val="auto"/>
          <w:sz w:val="24"/>
          <w:szCs w:val="24"/>
        </w:rPr>
      </w:pPr>
      <w:r w:rsidRPr="005A1454">
        <w:rPr>
          <w:rFonts w:ascii="Times New Roman" w:hAnsi="Times New Roman"/>
          <w:color w:val="auto"/>
          <w:sz w:val="24"/>
          <w:szCs w:val="24"/>
        </w:rPr>
        <w:t xml:space="preserve">     Mr. </w:t>
      </w:r>
      <w:r w:rsidR="004207AA">
        <w:rPr>
          <w:rFonts w:ascii="Times New Roman" w:hAnsi="Times New Roman"/>
          <w:color w:val="auto"/>
          <w:sz w:val="24"/>
          <w:szCs w:val="24"/>
        </w:rPr>
        <w:t>Homeowner</w:t>
      </w:r>
      <w:r w:rsidRPr="005A1454">
        <w:rPr>
          <w:rFonts w:ascii="Times New Roman" w:hAnsi="Times New Roman"/>
          <w:color w:val="auto"/>
          <w:sz w:val="24"/>
          <w:szCs w:val="24"/>
        </w:rPr>
        <w:t xml:space="preserve"> was going to wish he</w:t>
      </w:r>
      <w:r w:rsidR="003A77E2">
        <w:rPr>
          <w:rFonts w:ascii="Times New Roman" w:hAnsi="Times New Roman"/>
          <w:color w:val="auto"/>
          <w:sz w:val="24"/>
          <w:szCs w:val="24"/>
        </w:rPr>
        <w:t xml:space="preserve"> ha</w:t>
      </w:r>
      <w:r w:rsidRPr="005A1454">
        <w:rPr>
          <w:rFonts w:ascii="Times New Roman" w:hAnsi="Times New Roman"/>
          <w:color w:val="auto"/>
          <w:sz w:val="24"/>
          <w:szCs w:val="24"/>
        </w:rPr>
        <w:t>d just put his house up for sale.</w:t>
      </w:r>
    </w:p>
    <w:p w14:paraId="3FFDA425" w14:textId="77777777" w:rsidR="00CE2D78" w:rsidRDefault="00CE2D78">
      <w:pPr>
        <w:rPr>
          <w:rFonts w:eastAsia="Calibri" w:cs="Calibri"/>
          <w:u w:color="000000"/>
        </w:rPr>
      </w:pPr>
      <w:r>
        <w:br w:type="page"/>
      </w:r>
    </w:p>
    <w:p w14:paraId="7A2899D8" w14:textId="008F02F4" w:rsidR="004B246A" w:rsidRDefault="004B246A" w:rsidP="00E6644F">
      <w:pPr>
        <w:pStyle w:val="Body"/>
        <w:spacing w:line="480" w:lineRule="auto"/>
        <w:rPr>
          <w:rFonts w:ascii="Times New Roman" w:hAnsi="Times New Roman"/>
          <w:color w:val="auto"/>
          <w:sz w:val="24"/>
          <w:szCs w:val="24"/>
        </w:rPr>
      </w:pPr>
    </w:p>
    <w:p w14:paraId="0970F727" w14:textId="4DC64299" w:rsidR="00CE2D78" w:rsidRDefault="00CE2D78" w:rsidP="00E6644F">
      <w:pPr>
        <w:pStyle w:val="Body"/>
        <w:spacing w:line="480" w:lineRule="auto"/>
        <w:rPr>
          <w:rFonts w:ascii="Times New Roman" w:hAnsi="Times New Roman"/>
          <w:color w:val="auto"/>
          <w:sz w:val="24"/>
          <w:szCs w:val="24"/>
        </w:rPr>
      </w:pPr>
    </w:p>
    <w:p w14:paraId="49F5CC19" w14:textId="75A3BB70" w:rsidR="00CE2D78" w:rsidRDefault="00CE2D78" w:rsidP="00E6644F">
      <w:pPr>
        <w:pStyle w:val="Body"/>
        <w:spacing w:line="480" w:lineRule="auto"/>
        <w:rPr>
          <w:rFonts w:ascii="Times New Roman" w:hAnsi="Times New Roman"/>
          <w:color w:val="auto"/>
          <w:sz w:val="24"/>
          <w:szCs w:val="24"/>
        </w:rPr>
      </w:pPr>
    </w:p>
    <w:p w14:paraId="255AA828" w14:textId="4A2DBB45" w:rsidR="00CE2D78" w:rsidRPr="0093277F" w:rsidRDefault="00CE2D78" w:rsidP="00DF5D30">
      <w:pPr>
        <w:pStyle w:val="Heading2"/>
        <w:jc w:val="center"/>
      </w:pPr>
      <w:bookmarkStart w:id="45" w:name="_Toc153552881"/>
      <w:r>
        <w:t>Chapter Ten</w:t>
      </w:r>
      <w:bookmarkEnd w:id="45"/>
    </w:p>
    <w:p w14:paraId="577615B7" w14:textId="6B050B93" w:rsidR="00CE2D78" w:rsidRPr="0093277F" w:rsidRDefault="0093277F" w:rsidP="00DF5D30">
      <w:pPr>
        <w:pStyle w:val="Heading2"/>
        <w:jc w:val="center"/>
      </w:pPr>
      <w:bookmarkStart w:id="46" w:name="_Toc153552882"/>
      <w:r w:rsidRPr="0093277F">
        <w:t>Bad Actors</w:t>
      </w:r>
      <w:bookmarkEnd w:id="46"/>
    </w:p>
    <w:p w14:paraId="362585E5" w14:textId="1C52615F" w:rsidR="00CE2D78" w:rsidRDefault="00CE2D78" w:rsidP="00CE2D78">
      <w:pPr>
        <w:pStyle w:val="Body"/>
        <w:spacing w:line="480" w:lineRule="auto"/>
        <w:jc w:val="center"/>
        <w:rPr>
          <w:rFonts w:ascii="Times New Roman" w:hAnsi="Times New Roman"/>
          <w:color w:val="auto"/>
          <w:sz w:val="24"/>
          <w:szCs w:val="24"/>
        </w:rPr>
      </w:pPr>
    </w:p>
    <w:p w14:paraId="1F6E2B6B" w14:textId="77777777" w:rsidR="005E3F1B" w:rsidRPr="0093277F" w:rsidRDefault="005E3F1B" w:rsidP="00CE2D78">
      <w:pPr>
        <w:pStyle w:val="Body"/>
        <w:spacing w:line="480" w:lineRule="auto"/>
        <w:jc w:val="center"/>
        <w:rPr>
          <w:rFonts w:ascii="Times New Roman" w:hAnsi="Times New Roman"/>
          <w:color w:val="auto"/>
          <w:sz w:val="24"/>
          <w:szCs w:val="24"/>
        </w:rPr>
      </w:pPr>
    </w:p>
    <w:p w14:paraId="6AF8EAFB" w14:textId="37EF1492" w:rsidR="008D0667" w:rsidRDefault="00547E9C" w:rsidP="00E6644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No </w:t>
      </w:r>
      <w:r w:rsidR="006C6B3C">
        <w:rPr>
          <w:rFonts w:ascii="Times New Roman" w:hAnsi="Times New Roman"/>
          <w:color w:val="auto"/>
          <w:sz w:val="24"/>
          <w:szCs w:val="24"/>
        </w:rPr>
        <w:t xml:space="preserve">has </w:t>
      </w:r>
      <w:r>
        <w:rPr>
          <w:rFonts w:ascii="Times New Roman" w:hAnsi="Times New Roman"/>
          <w:color w:val="auto"/>
          <w:sz w:val="24"/>
          <w:szCs w:val="24"/>
        </w:rPr>
        <w:t xml:space="preserve">one ever accused an arsonist of being a genius. </w:t>
      </w:r>
      <w:r w:rsidR="00D328E5" w:rsidRPr="00D328E5">
        <w:rPr>
          <w:rFonts w:ascii="Times New Roman" w:hAnsi="Times New Roman"/>
          <w:color w:val="auto"/>
          <w:sz w:val="24"/>
          <w:szCs w:val="24"/>
        </w:rPr>
        <w:t>According to a</w:t>
      </w:r>
      <w:r>
        <w:rPr>
          <w:rFonts w:ascii="Times New Roman" w:hAnsi="Times New Roman"/>
          <w:color w:val="auto"/>
          <w:sz w:val="24"/>
          <w:szCs w:val="24"/>
        </w:rPr>
        <w:t>n</w:t>
      </w:r>
      <w:r w:rsidR="00A14D39">
        <w:rPr>
          <w:rFonts w:ascii="Times New Roman" w:hAnsi="Times New Roman"/>
          <w:color w:val="auto"/>
          <w:sz w:val="24"/>
          <w:szCs w:val="24"/>
        </w:rPr>
        <w:t xml:space="preserve"> </w:t>
      </w:r>
      <w:r>
        <w:rPr>
          <w:rFonts w:ascii="Times New Roman" w:hAnsi="Times New Roman"/>
          <w:color w:val="auto"/>
          <w:sz w:val="24"/>
          <w:szCs w:val="24"/>
        </w:rPr>
        <w:t xml:space="preserve">older </w:t>
      </w:r>
      <w:r w:rsidR="00D328E5" w:rsidRPr="00D328E5">
        <w:rPr>
          <w:rFonts w:ascii="Times New Roman" w:hAnsi="Times New Roman"/>
          <w:color w:val="auto"/>
          <w:sz w:val="24"/>
          <w:szCs w:val="24"/>
        </w:rPr>
        <w:t xml:space="preserve">1987 </w:t>
      </w:r>
      <w:r>
        <w:rPr>
          <w:rFonts w:ascii="Times New Roman" w:hAnsi="Times New Roman"/>
          <w:color w:val="auto"/>
          <w:sz w:val="24"/>
          <w:szCs w:val="24"/>
        </w:rPr>
        <w:t>study</w:t>
      </w:r>
      <w:r w:rsidR="00D328E5" w:rsidRPr="00D328E5">
        <w:rPr>
          <w:rFonts w:ascii="Times New Roman" w:hAnsi="Times New Roman"/>
          <w:color w:val="auto"/>
          <w:sz w:val="24"/>
          <w:szCs w:val="24"/>
        </w:rPr>
        <w:t xml:space="preserve"> in the </w:t>
      </w:r>
      <w:r w:rsidR="00D328E5" w:rsidRPr="00547E9C">
        <w:rPr>
          <w:rFonts w:ascii="Times New Roman" w:hAnsi="Times New Roman"/>
          <w:i/>
          <w:iCs/>
          <w:color w:val="auto"/>
          <w:sz w:val="24"/>
          <w:szCs w:val="24"/>
        </w:rPr>
        <w:t>FBI Law Enforcement Bulletin,</w:t>
      </w:r>
      <w:r w:rsidR="00D328E5" w:rsidRPr="00D328E5">
        <w:rPr>
          <w:rFonts w:ascii="Times New Roman" w:hAnsi="Times New Roman"/>
          <w:color w:val="auto"/>
          <w:sz w:val="24"/>
          <w:szCs w:val="24"/>
        </w:rPr>
        <w:t xml:space="preserve"> the </w:t>
      </w:r>
      <w:r w:rsidR="00D328E5" w:rsidRPr="00526337">
        <w:rPr>
          <w:rFonts w:ascii="Times New Roman" w:hAnsi="Times New Roman"/>
          <w:color w:val="auto"/>
          <w:sz w:val="24"/>
          <w:szCs w:val="24"/>
        </w:rPr>
        <w:t>majority of profiled arsonists ha</w:t>
      </w:r>
      <w:r w:rsidR="00A14D39" w:rsidRPr="00526337">
        <w:rPr>
          <w:rFonts w:ascii="Times New Roman" w:hAnsi="Times New Roman"/>
          <w:color w:val="auto"/>
          <w:sz w:val="24"/>
          <w:szCs w:val="24"/>
        </w:rPr>
        <w:t xml:space="preserve">d </w:t>
      </w:r>
      <w:r w:rsidR="00D328E5" w:rsidRPr="00526337">
        <w:rPr>
          <w:rFonts w:ascii="Times New Roman" w:hAnsi="Times New Roman"/>
          <w:color w:val="auto"/>
          <w:sz w:val="24"/>
          <w:szCs w:val="24"/>
        </w:rPr>
        <w:t>a below-normal IQ</w:t>
      </w:r>
      <w:r w:rsidRPr="00526337">
        <w:rPr>
          <w:rFonts w:ascii="Times New Roman" w:hAnsi="Times New Roman"/>
          <w:color w:val="auto"/>
          <w:sz w:val="24"/>
          <w:szCs w:val="24"/>
        </w:rPr>
        <w:t xml:space="preserve">, </w:t>
      </w:r>
      <w:r w:rsidR="00A14D39" w:rsidRPr="00526337">
        <w:rPr>
          <w:rFonts w:ascii="Times New Roman" w:hAnsi="Times New Roman"/>
          <w:color w:val="auto"/>
          <w:sz w:val="24"/>
          <w:szCs w:val="24"/>
        </w:rPr>
        <w:t xml:space="preserve">falling </w:t>
      </w:r>
      <w:r w:rsidRPr="00526337">
        <w:rPr>
          <w:rFonts w:ascii="Times New Roman" w:hAnsi="Times New Roman"/>
          <w:color w:val="auto"/>
          <w:sz w:val="24"/>
          <w:szCs w:val="24"/>
        </w:rPr>
        <w:t>somewhere</w:t>
      </w:r>
      <w:r w:rsidR="00D328E5" w:rsidRPr="00526337">
        <w:rPr>
          <w:rFonts w:ascii="Times New Roman" w:hAnsi="Times New Roman"/>
          <w:color w:val="auto"/>
          <w:sz w:val="24"/>
          <w:szCs w:val="24"/>
        </w:rPr>
        <w:t xml:space="preserve"> between 70 and 90</w:t>
      </w:r>
      <w:r w:rsidR="009E13DB">
        <w:rPr>
          <w:rFonts w:ascii="Times New Roman" w:hAnsi="Times New Roman"/>
          <w:color w:val="auto"/>
          <w:sz w:val="24"/>
          <w:szCs w:val="24"/>
        </w:rPr>
        <w:t xml:space="preserve"> (A score of 100 is considered average).</w:t>
      </w:r>
      <w:r w:rsidR="00D328E5" w:rsidRPr="00526337">
        <w:rPr>
          <w:rFonts w:ascii="Times New Roman" w:hAnsi="Times New Roman"/>
          <w:color w:val="auto"/>
          <w:sz w:val="24"/>
          <w:szCs w:val="24"/>
        </w:rPr>
        <w:t xml:space="preserve"> About one in four f</w:t>
      </w:r>
      <w:r w:rsidR="00A14D39" w:rsidRPr="00526337">
        <w:rPr>
          <w:rFonts w:ascii="Times New Roman" w:hAnsi="Times New Roman"/>
          <w:color w:val="auto"/>
          <w:sz w:val="24"/>
          <w:szCs w:val="24"/>
        </w:rPr>
        <w:t>e</w:t>
      </w:r>
      <w:r w:rsidR="00D328E5" w:rsidRPr="00526337">
        <w:rPr>
          <w:rFonts w:ascii="Times New Roman" w:hAnsi="Times New Roman"/>
          <w:color w:val="auto"/>
          <w:sz w:val="24"/>
          <w:szCs w:val="24"/>
        </w:rPr>
        <w:t xml:space="preserve">ll </w:t>
      </w:r>
      <w:r w:rsidRPr="00526337">
        <w:rPr>
          <w:rFonts w:ascii="Times New Roman" w:hAnsi="Times New Roman"/>
          <w:color w:val="auto"/>
          <w:sz w:val="24"/>
          <w:szCs w:val="24"/>
        </w:rPr>
        <w:t xml:space="preserve">below the </w:t>
      </w:r>
      <w:r w:rsidR="00D328E5" w:rsidRPr="00526337">
        <w:rPr>
          <w:rFonts w:ascii="Times New Roman" w:hAnsi="Times New Roman"/>
          <w:color w:val="auto"/>
          <w:sz w:val="24"/>
          <w:szCs w:val="24"/>
        </w:rPr>
        <w:t>70 IQ range</w:t>
      </w:r>
      <w:r w:rsidRPr="00526337">
        <w:rPr>
          <w:rFonts w:ascii="Times New Roman" w:hAnsi="Times New Roman"/>
          <w:color w:val="auto"/>
          <w:sz w:val="24"/>
          <w:szCs w:val="24"/>
        </w:rPr>
        <w:t>. 72</w:t>
      </w:r>
      <w:r w:rsidR="00C310A7">
        <w:rPr>
          <w:rFonts w:ascii="Times New Roman" w:hAnsi="Times New Roman"/>
          <w:color w:val="auto"/>
          <w:sz w:val="24"/>
          <w:szCs w:val="24"/>
        </w:rPr>
        <w:t xml:space="preserve"> percent </w:t>
      </w:r>
      <w:r w:rsidR="00A14D39" w:rsidRPr="00526337">
        <w:rPr>
          <w:rFonts w:ascii="Times New Roman" w:hAnsi="Times New Roman"/>
          <w:color w:val="auto"/>
          <w:sz w:val="24"/>
          <w:szCs w:val="24"/>
        </w:rPr>
        <w:t>were</w:t>
      </w:r>
      <w:r w:rsidRPr="00526337">
        <w:rPr>
          <w:rFonts w:ascii="Times New Roman" w:hAnsi="Times New Roman"/>
          <w:color w:val="auto"/>
          <w:sz w:val="24"/>
          <w:szCs w:val="24"/>
        </w:rPr>
        <w:t xml:space="preserve"> males and 56</w:t>
      </w:r>
      <w:r w:rsidR="00C310A7">
        <w:rPr>
          <w:rFonts w:ascii="Times New Roman" w:hAnsi="Times New Roman"/>
          <w:color w:val="auto"/>
          <w:sz w:val="24"/>
          <w:szCs w:val="24"/>
        </w:rPr>
        <w:t xml:space="preserve"> percent </w:t>
      </w:r>
      <w:r w:rsidRPr="00526337">
        <w:rPr>
          <w:rFonts w:ascii="Times New Roman" w:hAnsi="Times New Roman"/>
          <w:color w:val="auto"/>
          <w:sz w:val="24"/>
          <w:szCs w:val="24"/>
        </w:rPr>
        <w:t>ha</w:t>
      </w:r>
      <w:r w:rsidR="00A14D39" w:rsidRPr="00526337">
        <w:rPr>
          <w:rFonts w:ascii="Times New Roman" w:hAnsi="Times New Roman"/>
          <w:color w:val="auto"/>
          <w:sz w:val="24"/>
          <w:szCs w:val="24"/>
        </w:rPr>
        <w:t>d</w:t>
      </w:r>
      <w:r w:rsidRPr="00526337">
        <w:rPr>
          <w:rFonts w:ascii="Times New Roman" w:hAnsi="Times New Roman"/>
          <w:color w:val="auto"/>
          <w:sz w:val="24"/>
          <w:szCs w:val="24"/>
        </w:rPr>
        <w:t xml:space="preserve"> marginal or less income.</w:t>
      </w:r>
      <w:r w:rsidRPr="00526337">
        <w:rPr>
          <w:rStyle w:val="EndnoteReference"/>
          <w:rFonts w:ascii="Times New Roman" w:hAnsi="Times New Roman"/>
          <w:color w:val="auto"/>
          <w:sz w:val="24"/>
          <w:szCs w:val="24"/>
        </w:rPr>
        <w:endnoteReference w:id="27"/>
      </w:r>
      <w:r w:rsidR="00713F3D">
        <w:rPr>
          <w:rFonts w:ascii="Times New Roman" w:hAnsi="Times New Roman"/>
          <w:color w:val="auto"/>
          <w:sz w:val="24"/>
          <w:szCs w:val="24"/>
        </w:rPr>
        <w:t xml:space="preserve"> </w:t>
      </w:r>
    </w:p>
    <w:p w14:paraId="6DEDCB0A" w14:textId="33C83089" w:rsidR="0003530D" w:rsidRPr="00526337" w:rsidRDefault="008D0667" w:rsidP="00E6644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13F3D">
        <w:rPr>
          <w:rFonts w:ascii="Times New Roman" w:hAnsi="Times New Roman"/>
          <w:color w:val="auto"/>
          <w:sz w:val="24"/>
          <w:szCs w:val="24"/>
        </w:rPr>
        <w:t>I</w:t>
      </w:r>
      <w:r w:rsidR="00547E9C" w:rsidRPr="00526337">
        <w:rPr>
          <w:rFonts w:ascii="Times New Roman" w:hAnsi="Times New Roman"/>
          <w:color w:val="auto"/>
          <w:sz w:val="24"/>
          <w:szCs w:val="24"/>
        </w:rPr>
        <w:t xml:space="preserve"> have no reason to dispute those figures</w:t>
      </w:r>
      <w:r w:rsidR="00C310A7" w:rsidRPr="00526337">
        <w:rPr>
          <w:rFonts w:ascii="Times New Roman" w:hAnsi="Times New Roman"/>
          <w:color w:val="auto"/>
          <w:sz w:val="24"/>
          <w:szCs w:val="24"/>
        </w:rPr>
        <w:t xml:space="preserve">. </w:t>
      </w:r>
      <w:r w:rsidR="0003530D" w:rsidRPr="00526337">
        <w:rPr>
          <w:rFonts w:ascii="Times New Roman" w:hAnsi="Times New Roman"/>
          <w:color w:val="auto"/>
          <w:sz w:val="24"/>
          <w:szCs w:val="24"/>
        </w:rPr>
        <w:t>I</w:t>
      </w:r>
      <w:r w:rsidR="00BA63FF">
        <w:rPr>
          <w:rFonts w:ascii="Times New Roman" w:hAnsi="Times New Roman"/>
          <w:color w:val="auto"/>
          <w:sz w:val="24"/>
          <w:szCs w:val="24"/>
        </w:rPr>
        <w:t xml:space="preserve"> call it</w:t>
      </w:r>
      <w:r w:rsidR="0003530D" w:rsidRPr="00526337">
        <w:rPr>
          <w:rFonts w:ascii="Times New Roman" w:hAnsi="Times New Roman"/>
          <w:color w:val="auto"/>
          <w:sz w:val="24"/>
          <w:szCs w:val="24"/>
        </w:rPr>
        <w:t xml:space="preserve"> the fallacy of superhero villains</w:t>
      </w:r>
      <w:r w:rsidR="007F1586">
        <w:rPr>
          <w:rFonts w:ascii="Times New Roman" w:hAnsi="Times New Roman"/>
          <w:color w:val="auto"/>
          <w:sz w:val="24"/>
          <w:szCs w:val="24"/>
        </w:rPr>
        <w:t>; i</w:t>
      </w:r>
      <w:r w:rsidR="0003530D" w:rsidRPr="00526337">
        <w:rPr>
          <w:rFonts w:ascii="Times New Roman" w:hAnsi="Times New Roman"/>
          <w:color w:val="auto"/>
          <w:sz w:val="24"/>
          <w:szCs w:val="24"/>
        </w:rPr>
        <w:t>f they were such masterminds, they</w:t>
      </w:r>
      <w:r w:rsidR="00E21B25">
        <w:rPr>
          <w:rFonts w:ascii="Times New Roman" w:hAnsi="Times New Roman"/>
          <w:color w:val="auto"/>
          <w:sz w:val="24"/>
          <w:szCs w:val="24"/>
        </w:rPr>
        <w:t xml:space="preserve"> would</w:t>
      </w:r>
      <w:r w:rsidR="0003530D" w:rsidRPr="00526337">
        <w:rPr>
          <w:rFonts w:ascii="Times New Roman" w:hAnsi="Times New Roman"/>
          <w:color w:val="auto"/>
          <w:sz w:val="24"/>
          <w:szCs w:val="24"/>
        </w:rPr>
        <w:t xml:space="preserve"> be able to make the same money doing something legitimate. </w:t>
      </w:r>
    </w:p>
    <w:p w14:paraId="57489207" w14:textId="2FEBB398" w:rsidR="009B4381" w:rsidRPr="00526337" w:rsidRDefault="009B4381" w:rsidP="00E6644F">
      <w:pPr>
        <w:pStyle w:val="Body"/>
        <w:spacing w:line="480" w:lineRule="auto"/>
        <w:rPr>
          <w:rFonts w:ascii="Times New Roman" w:hAnsi="Times New Roman"/>
          <w:color w:val="auto"/>
          <w:sz w:val="24"/>
          <w:szCs w:val="24"/>
        </w:rPr>
      </w:pPr>
      <w:r w:rsidRPr="00526337">
        <w:rPr>
          <w:rFonts w:ascii="Times New Roman" w:hAnsi="Times New Roman"/>
          <w:color w:val="auto"/>
          <w:sz w:val="24"/>
          <w:szCs w:val="24"/>
        </w:rPr>
        <w:t xml:space="preserve">     Some </w:t>
      </w:r>
      <w:r w:rsidR="0003530D" w:rsidRPr="00526337">
        <w:rPr>
          <w:rFonts w:ascii="Times New Roman" w:hAnsi="Times New Roman"/>
          <w:color w:val="auto"/>
          <w:sz w:val="24"/>
          <w:szCs w:val="24"/>
        </w:rPr>
        <w:t xml:space="preserve">arsonists </w:t>
      </w:r>
      <w:r w:rsidRPr="00526337">
        <w:rPr>
          <w:rFonts w:ascii="Times New Roman" w:hAnsi="Times New Roman"/>
          <w:color w:val="auto"/>
          <w:sz w:val="24"/>
          <w:szCs w:val="24"/>
        </w:rPr>
        <w:t>were creative</w:t>
      </w:r>
      <w:r w:rsidR="0003530D" w:rsidRPr="00526337">
        <w:rPr>
          <w:rFonts w:ascii="Times New Roman" w:hAnsi="Times New Roman"/>
          <w:color w:val="auto"/>
          <w:sz w:val="24"/>
          <w:szCs w:val="24"/>
        </w:rPr>
        <w:t xml:space="preserve">. </w:t>
      </w:r>
      <w:r w:rsidR="00A171B7">
        <w:rPr>
          <w:rFonts w:ascii="Times New Roman" w:hAnsi="Times New Roman"/>
          <w:color w:val="auto"/>
          <w:sz w:val="24"/>
          <w:szCs w:val="24"/>
        </w:rPr>
        <w:t>Many</w:t>
      </w:r>
      <w:r w:rsidR="006C6B3C">
        <w:rPr>
          <w:rFonts w:ascii="Times New Roman" w:hAnsi="Times New Roman"/>
          <w:color w:val="auto"/>
          <w:sz w:val="24"/>
          <w:szCs w:val="24"/>
        </w:rPr>
        <w:t xml:space="preserve"> were weak souls who</w:t>
      </w:r>
      <w:r w:rsidR="00E21B25">
        <w:rPr>
          <w:rFonts w:ascii="Times New Roman" w:hAnsi="Times New Roman"/>
          <w:color w:val="auto"/>
          <w:sz w:val="24"/>
          <w:szCs w:val="24"/>
        </w:rPr>
        <w:t xml:space="preserve"> ha</w:t>
      </w:r>
      <w:r w:rsidR="006C6B3C">
        <w:rPr>
          <w:rFonts w:ascii="Times New Roman" w:hAnsi="Times New Roman"/>
          <w:color w:val="auto"/>
          <w:sz w:val="24"/>
          <w:szCs w:val="24"/>
        </w:rPr>
        <w:t xml:space="preserve">d become desperate. </w:t>
      </w:r>
      <w:r w:rsidR="0003530D" w:rsidRPr="00526337">
        <w:rPr>
          <w:rFonts w:ascii="Times New Roman" w:hAnsi="Times New Roman"/>
          <w:color w:val="auto"/>
          <w:sz w:val="24"/>
          <w:szCs w:val="24"/>
        </w:rPr>
        <w:t>S</w:t>
      </w:r>
      <w:r w:rsidRPr="00526337">
        <w:rPr>
          <w:rFonts w:ascii="Times New Roman" w:hAnsi="Times New Roman"/>
          <w:color w:val="auto"/>
          <w:sz w:val="24"/>
          <w:szCs w:val="24"/>
        </w:rPr>
        <w:t xml:space="preserve">ome were careless </w:t>
      </w:r>
      <w:r w:rsidR="000D4470">
        <w:rPr>
          <w:rFonts w:ascii="Times New Roman" w:hAnsi="Times New Roman"/>
          <w:color w:val="auto"/>
          <w:sz w:val="24"/>
          <w:szCs w:val="24"/>
        </w:rPr>
        <w:t>fools</w:t>
      </w:r>
      <w:r w:rsidR="0003530D" w:rsidRPr="00526337">
        <w:rPr>
          <w:rFonts w:ascii="Times New Roman" w:hAnsi="Times New Roman"/>
          <w:color w:val="auto"/>
          <w:sz w:val="24"/>
          <w:szCs w:val="24"/>
        </w:rPr>
        <w:t xml:space="preserve"> who could</w:t>
      </w:r>
      <w:r w:rsidR="005E02BC">
        <w:rPr>
          <w:rFonts w:ascii="Times New Roman" w:hAnsi="Times New Roman"/>
          <w:color w:val="auto"/>
          <w:sz w:val="24"/>
          <w:szCs w:val="24"/>
        </w:rPr>
        <w:t xml:space="preserve"> ha</w:t>
      </w:r>
      <w:r w:rsidR="0003530D" w:rsidRPr="00526337">
        <w:rPr>
          <w:rFonts w:ascii="Times New Roman" w:hAnsi="Times New Roman"/>
          <w:color w:val="auto"/>
          <w:sz w:val="24"/>
          <w:szCs w:val="24"/>
        </w:rPr>
        <w:t xml:space="preserve">ve killed themselves or others. A few </w:t>
      </w:r>
      <w:r w:rsidRPr="00526337">
        <w:rPr>
          <w:rFonts w:ascii="Times New Roman" w:hAnsi="Times New Roman"/>
          <w:color w:val="auto"/>
          <w:sz w:val="24"/>
          <w:szCs w:val="24"/>
        </w:rPr>
        <w:t>were downright heinous.</w:t>
      </w:r>
    </w:p>
    <w:p w14:paraId="277E8F78" w14:textId="5C95ACD1" w:rsidR="009B4381" w:rsidRPr="00526337" w:rsidRDefault="009B4381" w:rsidP="00E6644F">
      <w:pPr>
        <w:pStyle w:val="Body"/>
        <w:spacing w:line="480" w:lineRule="auto"/>
        <w:rPr>
          <w:rFonts w:ascii="Times New Roman" w:hAnsi="Times New Roman"/>
          <w:color w:val="auto"/>
          <w:sz w:val="24"/>
          <w:szCs w:val="24"/>
        </w:rPr>
      </w:pPr>
      <w:r w:rsidRPr="00526337">
        <w:rPr>
          <w:rFonts w:ascii="Times New Roman" w:hAnsi="Times New Roman"/>
          <w:color w:val="auto"/>
          <w:sz w:val="24"/>
          <w:szCs w:val="24"/>
        </w:rPr>
        <w:t xml:space="preserve">     For my </w:t>
      </w:r>
      <w:r w:rsidR="00E21B25">
        <w:rPr>
          <w:rFonts w:ascii="Times New Roman" w:hAnsi="Times New Roman"/>
          <w:color w:val="auto"/>
          <w:sz w:val="24"/>
          <w:szCs w:val="24"/>
        </w:rPr>
        <w:t>first</w:t>
      </w:r>
      <w:r w:rsidRPr="00526337">
        <w:rPr>
          <w:rFonts w:ascii="Times New Roman" w:hAnsi="Times New Roman"/>
          <w:color w:val="auto"/>
          <w:sz w:val="24"/>
          <w:szCs w:val="24"/>
        </w:rPr>
        <w:t xml:space="preserve"> Miami fire, the case had been textbook. We were able to prove fraud with a litany of </w:t>
      </w:r>
      <w:r w:rsidR="00530A35">
        <w:rPr>
          <w:rFonts w:ascii="Times New Roman" w:hAnsi="Times New Roman"/>
          <w:color w:val="auto"/>
          <w:sz w:val="24"/>
          <w:szCs w:val="24"/>
        </w:rPr>
        <w:t>off</w:t>
      </w:r>
      <w:r w:rsidRPr="00526337">
        <w:rPr>
          <w:rFonts w:ascii="Times New Roman" w:hAnsi="Times New Roman"/>
          <w:color w:val="auto"/>
          <w:sz w:val="24"/>
          <w:szCs w:val="24"/>
        </w:rPr>
        <w:t>enses. Mr. Insured had filed for bankruptcy and had been four months behind in his mortgage (motive</w:t>
      </w:r>
      <w:r w:rsidR="00CB17A2">
        <w:rPr>
          <w:rFonts w:ascii="Times New Roman" w:hAnsi="Times New Roman"/>
          <w:color w:val="auto"/>
          <w:sz w:val="24"/>
          <w:szCs w:val="24"/>
        </w:rPr>
        <w:t>).</w:t>
      </w:r>
      <w:r w:rsidRPr="00526337">
        <w:rPr>
          <w:rFonts w:ascii="Times New Roman" w:hAnsi="Times New Roman"/>
          <w:color w:val="auto"/>
          <w:sz w:val="24"/>
          <w:szCs w:val="24"/>
        </w:rPr>
        <w:t xml:space="preserve"> </w:t>
      </w:r>
      <w:r w:rsidR="00360394" w:rsidRPr="00526337">
        <w:rPr>
          <w:rFonts w:ascii="Times New Roman" w:hAnsi="Times New Roman"/>
          <w:color w:val="auto"/>
          <w:sz w:val="24"/>
          <w:szCs w:val="24"/>
        </w:rPr>
        <w:t>Our experts uncovered multiple points of origin and samples tested positive for gasoline (means</w:t>
      </w:r>
      <w:r w:rsidR="00CB17A2">
        <w:rPr>
          <w:rFonts w:ascii="Times New Roman" w:hAnsi="Times New Roman"/>
          <w:color w:val="auto"/>
          <w:sz w:val="24"/>
          <w:szCs w:val="24"/>
        </w:rPr>
        <w:t>).</w:t>
      </w:r>
      <w:r w:rsidR="00360394" w:rsidRPr="00526337">
        <w:rPr>
          <w:rFonts w:ascii="Times New Roman" w:hAnsi="Times New Roman"/>
          <w:color w:val="auto"/>
          <w:sz w:val="24"/>
          <w:szCs w:val="24"/>
        </w:rPr>
        <w:t xml:space="preserve"> </w:t>
      </w:r>
      <w:r w:rsidRPr="00526337">
        <w:rPr>
          <w:rFonts w:ascii="Times New Roman" w:hAnsi="Times New Roman"/>
          <w:color w:val="auto"/>
          <w:sz w:val="24"/>
          <w:szCs w:val="24"/>
        </w:rPr>
        <w:t xml:space="preserve">Though his family had gone to the Keys for vacation, </w:t>
      </w:r>
      <w:r w:rsidR="00D63BB6" w:rsidRPr="00526337">
        <w:rPr>
          <w:rFonts w:ascii="Times New Roman" w:hAnsi="Times New Roman"/>
          <w:color w:val="auto"/>
          <w:sz w:val="24"/>
          <w:szCs w:val="24"/>
        </w:rPr>
        <w:t xml:space="preserve">Sunpass toll </w:t>
      </w:r>
      <w:r w:rsidR="00D63BB6">
        <w:rPr>
          <w:rFonts w:ascii="Times New Roman" w:hAnsi="Times New Roman"/>
          <w:color w:val="auto"/>
          <w:sz w:val="24"/>
          <w:szCs w:val="24"/>
        </w:rPr>
        <w:t>data and cell phone re</w:t>
      </w:r>
      <w:r w:rsidR="00D63BB6" w:rsidRPr="00526337">
        <w:rPr>
          <w:rFonts w:ascii="Times New Roman" w:hAnsi="Times New Roman"/>
          <w:color w:val="auto"/>
          <w:sz w:val="24"/>
          <w:szCs w:val="24"/>
        </w:rPr>
        <w:t xml:space="preserve">cords </w:t>
      </w:r>
      <w:r w:rsidR="00D63BB6">
        <w:rPr>
          <w:rFonts w:ascii="Times New Roman" w:hAnsi="Times New Roman"/>
          <w:color w:val="auto"/>
          <w:sz w:val="24"/>
          <w:szCs w:val="24"/>
        </w:rPr>
        <w:t>showed Mr. Insured</w:t>
      </w:r>
      <w:r w:rsidRPr="00526337">
        <w:rPr>
          <w:rFonts w:ascii="Times New Roman" w:hAnsi="Times New Roman"/>
          <w:color w:val="auto"/>
          <w:sz w:val="24"/>
          <w:szCs w:val="24"/>
        </w:rPr>
        <w:t xml:space="preserve"> had commuted to and from Miami </w:t>
      </w:r>
      <w:r w:rsidR="00D63BB6">
        <w:rPr>
          <w:rFonts w:ascii="Times New Roman" w:hAnsi="Times New Roman"/>
          <w:color w:val="auto"/>
          <w:sz w:val="24"/>
          <w:szCs w:val="24"/>
        </w:rPr>
        <w:t>for</w:t>
      </w:r>
      <w:r w:rsidRPr="00526337">
        <w:rPr>
          <w:rFonts w:ascii="Times New Roman" w:hAnsi="Times New Roman"/>
          <w:color w:val="auto"/>
          <w:sz w:val="24"/>
          <w:szCs w:val="24"/>
        </w:rPr>
        <w:t xml:space="preserve"> work (opportunity</w:t>
      </w:r>
      <w:r w:rsidR="00CB17A2">
        <w:rPr>
          <w:rFonts w:ascii="Times New Roman" w:hAnsi="Times New Roman"/>
          <w:color w:val="auto"/>
          <w:sz w:val="24"/>
          <w:szCs w:val="24"/>
        </w:rPr>
        <w:t>).</w:t>
      </w:r>
      <w:r w:rsidRPr="00526337">
        <w:rPr>
          <w:rFonts w:ascii="Times New Roman" w:hAnsi="Times New Roman"/>
          <w:color w:val="auto"/>
          <w:sz w:val="24"/>
          <w:szCs w:val="24"/>
        </w:rPr>
        <w:t xml:space="preserve"> </w:t>
      </w:r>
      <w:r w:rsidR="00360394" w:rsidRPr="00526337">
        <w:rPr>
          <w:rFonts w:ascii="Times New Roman" w:hAnsi="Times New Roman"/>
          <w:color w:val="auto"/>
          <w:sz w:val="24"/>
          <w:szCs w:val="24"/>
        </w:rPr>
        <w:t>The next-door neighbor had seen the insureds’ family loading a U-Haul several days before the fire (even more opportunity</w:t>
      </w:r>
      <w:r w:rsidR="00CB17A2">
        <w:rPr>
          <w:rFonts w:ascii="Times New Roman" w:hAnsi="Times New Roman"/>
          <w:color w:val="auto"/>
          <w:sz w:val="24"/>
          <w:szCs w:val="24"/>
        </w:rPr>
        <w:t>).</w:t>
      </w:r>
    </w:p>
    <w:p w14:paraId="26827FA0" w14:textId="3D2EADA4" w:rsidR="009B4381" w:rsidRPr="00526337" w:rsidRDefault="009B4381" w:rsidP="00E6644F">
      <w:pPr>
        <w:pStyle w:val="Body"/>
        <w:spacing w:line="480" w:lineRule="auto"/>
        <w:rPr>
          <w:rFonts w:ascii="Times New Roman" w:hAnsi="Times New Roman"/>
          <w:color w:val="auto"/>
          <w:sz w:val="24"/>
          <w:szCs w:val="24"/>
        </w:rPr>
      </w:pPr>
      <w:r w:rsidRPr="00526337">
        <w:rPr>
          <w:rFonts w:ascii="Times New Roman" w:hAnsi="Times New Roman"/>
          <w:color w:val="auto"/>
          <w:sz w:val="24"/>
          <w:szCs w:val="24"/>
        </w:rPr>
        <w:t xml:space="preserve">     </w:t>
      </w:r>
      <w:r w:rsidR="00021FC0">
        <w:rPr>
          <w:rFonts w:ascii="Times New Roman" w:hAnsi="Times New Roman"/>
          <w:color w:val="auto"/>
          <w:sz w:val="24"/>
          <w:szCs w:val="24"/>
        </w:rPr>
        <w:t>T</w:t>
      </w:r>
      <w:r w:rsidRPr="00526337">
        <w:rPr>
          <w:rFonts w:ascii="Times New Roman" w:hAnsi="Times New Roman"/>
          <w:color w:val="auto"/>
          <w:sz w:val="24"/>
          <w:szCs w:val="24"/>
        </w:rPr>
        <w:t xml:space="preserve">he </w:t>
      </w:r>
      <w:r w:rsidR="00360394" w:rsidRPr="00526337">
        <w:rPr>
          <w:rFonts w:ascii="Times New Roman" w:hAnsi="Times New Roman"/>
          <w:color w:val="auto"/>
          <w:sz w:val="24"/>
          <w:szCs w:val="24"/>
        </w:rPr>
        <w:t>F</w:t>
      </w:r>
      <w:r w:rsidRPr="00526337">
        <w:rPr>
          <w:rFonts w:ascii="Times New Roman" w:hAnsi="Times New Roman"/>
          <w:color w:val="auto"/>
          <w:sz w:val="24"/>
          <w:szCs w:val="24"/>
        </w:rPr>
        <w:t xml:space="preserve">ire </w:t>
      </w:r>
      <w:r w:rsidR="00360394" w:rsidRPr="00526337">
        <w:rPr>
          <w:rFonts w:ascii="Times New Roman" w:hAnsi="Times New Roman"/>
          <w:color w:val="auto"/>
          <w:sz w:val="24"/>
          <w:szCs w:val="24"/>
        </w:rPr>
        <w:t>Marshall</w:t>
      </w:r>
      <w:r w:rsidRPr="00526337">
        <w:rPr>
          <w:rFonts w:ascii="Times New Roman" w:hAnsi="Times New Roman"/>
          <w:color w:val="auto"/>
          <w:sz w:val="24"/>
          <w:szCs w:val="24"/>
        </w:rPr>
        <w:t xml:space="preserve"> </w:t>
      </w:r>
      <w:r w:rsidR="00360394" w:rsidRPr="00526337">
        <w:rPr>
          <w:rFonts w:ascii="Times New Roman" w:hAnsi="Times New Roman"/>
          <w:color w:val="auto"/>
          <w:sz w:val="24"/>
          <w:szCs w:val="24"/>
        </w:rPr>
        <w:t xml:space="preserve">had ruled the fire </w:t>
      </w:r>
      <w:r w:rsidR="00515B5F">
        <w:rPr>
          <w:rFonts w:ascii="Times New Roman" w:hAnsi="Times New Roman"/>
          <w:color w:val="auto"/>
          <w:sz w:val="24"/>
          <w:szCs w:val="24"/>
        </w:rPr>
        <w:t>as</w:t>
      </w:r>
      <w:r w:rsidR="00360394" w:rsidRPr="00526337">
        <w:rPr>
          <w:rFonts w:ascii="Times New Roman" w:hAnsi="Times New Roman"/>
          <w:color w:val="auto"/>
          <w:sz w:val="24"/>
          <w:szCs w:val="24"/>
        </w:rPr>
        <w:t xml:space="preserve"> arson, triggering a criminal investigation. By the time we asked the insured and his wife to attend examinations under oath, they were represented by </w:t>
      </w:r>
      <w:r w:rsidR="00360394" w:rsidRPr="00526337">
        <w:rPr>
          <w:rFonts w:ascii="Times New Roman" w:hAnsi="Times New Roman"/>
          <w:color w:val="auto"/>
          <w:sz w:val="24"/>
          <w:szCs w:val="24"/>
        </w:rPr>
        <w:lastRenderedPageBreak/>
        <w:t xml:space="preserve">an attorney. </w:t>
      </w:r>
      <w:r w:rsidR="000A0359" w:rsidRPr="00526337">
        <w:rPr>
          <w:rFonts w:ascii="Times New Roman" w:hAnsi="Times New Roman"/>
          <w:color w:val="auto"/>
          <w:sz w:val="24"/>
          <w:szCs w:val="24"/>
        </w:rPr>
        <w:t xml:space="preserve">Due to the pending </w:t>
      </w:r>
      <w:r w:rsidR="00C01754">
        <w:rPr>
          <w:rFonts w:ascii="Times New Roman" w:hAnsi="Times New Roman"/>
          <w:color w:val="auto"/>
          <w:sz w:val="24"/>
          <w:szCs w:val="24"/>
        </w:rPr>
        <w:t xml:space="preserve">criminal </w:t>
      </w:r>
      <w:r w:rsidR="000A0359" w:rsidRPr="00526337">
        <w:rPr>
          <w:rFonts w:ascii="Times New Roman" w:hAnsi="Times New Roman"/>
          <w:color w:val="auto"/>
          <w:sz w:val="24"/>
          <w:szCs w:val="24"/>
        </w:rPr>
        <w:t xml:space="preserve">case, </w:t>
      </w:r>
      <w:r w:rsidR="00F6634C">
        <w:rPr>
          <w:rFonts w:ascii="Times New Roman" w:hAnsi="Times New Roman"/>
          <w:color w:val="auto"/>
          <w:sz w:val="24"/>
          <w:szCs w:val="24"/>
        </w:rPr>
        <w:t>our insureds’ attorney</w:t>
      </w:r>
      <w:r w:rsidR="00360394" w:rsidRPr="00526337">
        <w:rPr>
          <w:rFonts w:ascii="Times New Roman" w:hAnsi="Times New Roman"/>
          <w:color w:val="auto"/>
          <w:sz w:val="24"/>
          <w:szCs w:val="24"/>
        </w:rPr>
        <w:t xml:space="preserve"> </w:t>
      </w:r>
      <w:r w:rsidR="009B6096">
        <w:rPr>
          <w:rFonts w:ascii="Times New Roman" w:hAnsi="Times New Roman"/>
          <w:color w:val="auto"/>
          <w:sz w:val="24"/>
          <w:szCs w:val="24"/>
        </w:rPr>
        <w:t>told us</w:t>
      </w:r>
      <w:r w:rsidR="00360394" w:rsidRPr="00526337">
        <w:rPr>
          <w:rFonts w:ascii="Times New Roman" w:hAnsi="Times New Roman"/>
          <w:color w:val="auto"/>
          <w:sz w:val="24"/>
          <w:szCs w:val="24"/>
        </w:rPr>
        <w:t xml:space="preserve"> they wanted to “take the fifth” and not answer any o</w:t>
      </w:r>
      <w:r w:rsidR="006C6B3C">
        <w:rPr>
          <w:rFonts w:ascii="Times New Roman" w:hAnsi="Times New Roman"/>
          <w:color w:val="auto"/>
          <w:sz w:val="24"/>
          <w:szCs w:val="24"/>
        </w:rPr>
        <w:t>f</w:t>
      </w:r>
      <w:r w:rsidR="00360394" w:rsidRPr="00526337">
        <w:rPr>
          <w:rFonts w:ascii="Times New Roman" w:hAnsi="Times New Roman"/>
          <w:color w:val="auto"/>
          <w:sz w:val="24"/>
          <w:szCs w:val="24"/>
        </w:rPr>
        <w:t xml:space="preserve"> our questions.</w:t>
      </w:r>
    </w:p>
    <w:p w14:paraId="234906FA" w14:textId="2B80F702" w:rsidR="000A0359" w:rsidRPr="00542D04" w:rsidRDefault="000A0359" w:rsidP="00E6644F">
      <w:pPr>
        <w:pStyle w:val="Body"/>
        <w:spacing w:line="480" w:lineRule="auto"/>
        <w:rPr>
          <w:rFonts w:ascii="Times New Roman" w:hAnsi="Times New Roman"/>
          <w:color w:val="auto"/>
          <w:sz w:val="24"/>
          <w:szCs w:val="24"/>
        </w:rPr>
      </w:pPr>
      <w:r w:rsidRPr="00526337">
        <w:rPr>
          <w:rFonts w:ascii="Times New Roman" w:hAnsi="Times New Roman"/>
          <w:color w:val="auto"/>
          <w:sz w:val="24"/>
          <w:szCs w:val="24"/>
        </w:rPr>
        <w:t xml:space="preserve">     </w:t>
      </w:r>
      <w:r w:rsidR="00F6634C">
        <w:rPr>
          <w:rFonts w:ascii="Times New Roman" w:hAnsi="Times New Roman"/>
          <w:color w:val="auto"/>
          <w:sz w:val="24"/>
          <w:szCs w:val="24"/>
        </w:rPr>
        <w:t>The man</w:t>
      </w:r>
      <w:r w:rsidR="00C01754">
        <w:rPr>
          <w:rFonts w:ascii="Times New Roman" w:hAnsi="Times New Roman"/>
          <w:color w:val="auto"/>
          <w:sz w:val="24"/>
          <w:szCs w:val="24"/>
        </w:rPr>
        <w:t xml:space="preserve"> ha</w:t>
      </w:r>
      <w:r w:rsidR="005F50F7">
        <w:rPr>
          <w:rFonts w:ascii="Times New Roman" w:hAnsi="Times New Roman"/>
          <w:color w:val="auto"/>
          <w:sz w:val="24"/>
          <w:szCs w:val="24"/>
        </w:rPr>
        <w:t xml:space="preserve">d </w:t>
      </w:r>
      <w:r w:rsidR="00F6634C">
        <w:rPr>
          <w:rFonts w:ascii="Times New Roman" w:hAnsi="Times New Roman"/>
          <w:color w:val="auto"/>
          <w:sz w:val="24"/>
          <w:szCs w:val="24"/>
        </w:rPr>
        <w:t>evidently</w:t>
      </w:r>
      <w:r w:rsidR="005F50F7">
        <w:rPr>
          <w:rFonts w:ascii="Times New Roman" w:hAnsi="Times New Roman"/>
          <w:color w:val="auto"/>
          <w:sz w:val="24"/>
          <w:szCs w:val="24"/>
        </w:rPr>
        <w:t xml:space="preserve"> watched too many TV crime dramas. </w:t>
      </w:r>
      <w:r w:rsidR="00CF7CA3">
        <w:rPr>
          <w:rFonts w:ascii="Times New Roman" w:hAnsi="Times New Roman"/>
          <w:color w:val="auto"/>
          <w:sz w:val="24"/>
          <w:szCs w:val="24"/>
        </w:rPr>
        <w:t>He</w:t>
      </w:r>
      <w:r w:rsidRPr="00526337">
        <w:rPr>
          <w:rFonts w:ascii="Times New Roman" w:hAnsi="Times New Roman"/>
          <w:color w:val="auto"/>
          <w:sz w:val="24"/>
          <w:szCs w:val="24"/>
        </w:rPr>
        <w:t xml:space="preserve"> did not realize the Fifth Amendment privilege against self-incrimination did not apply to civil matters such as</w:t>
      </w:r>
      <w:r w:rsidR="004E4D1A">
        <w:rPr>
          <w:rFonts w:ascii="Times New Roman" w:hAnsi="Times New Roman"/>
          <w:color w:val="auto"/>
          <w:sz w:val="24"/>
          <w:szCs w:val="24"/>
        </w:rPr>
        <w:t xml:space="preserve"> our</w:t>
      </w:r>
      <w:r w:rsidRPr="00526337">
        <w:rPr>
          <w:rFonts w:ascii="Times New Roman" w:hAnsi="Times New Roman"/>
          <w:color w:val="auto"/>
          <w:sz w:val="24"/>
          <w:szCs w:val="24"/>
        </w:rPr>
        <w:t xml:space="preserve"> insurance investigation. It</w:t>
      </w:r>
      <w:r w:rsidR="007A65CF">
        <w:rPr>
          <w:rFonts w:ascii="Times New Roman" w:hAnsi="Times New Roman"/>
          <w:color w:val="auto"/>
          <w:sz w:val="24"/>
          <w:szCs w:val="24"/>
        </w:rPr>
        <w:t>’s</w:t>
      </w:r>
      <w:r w:rsidRPr="00526337">
        <w:rPr>
          <w:rFonts w:ascii="Times New Roman" w:hAnsi="Times New Roman"/>
          <w:color w:val="auto"/>
          <w:sz w:val="24"/>
          <w:szCs w:val="24"/>
        </w:rPr>
        <w:t xml:space="preserve"> almost </w:t>
      </w:r>
      <w:r w:rsidR="006A22C2">
        <w:rPr>
          <w:rFonts w:ascii="Times New Roman" w:hAnsi="Times New Roman"/>
          <w:color w:val="auto"/>
          <w:sz w:val="24"/>
          <w:szCs w:val="24"/>
        </w:rPr>
        <w:t>uniformly</w:t>
      </w:r>
      <w:r w:rsidRPr="00526337">
        <w:rPr>
          <w:rFonts w:ascii="Times New Roman" w:hAnsi="Times New Roman"/>
          <w:color w:val="auto"/>
          <w:sz w:val="24"/>
          <w:szCs w:val="24"/>
        </w:rPr>
        <w:t xml:space="preserve"> held </w:t>
      </w:r>
      <w:r w:rsidR="006A22C2">
        <w:rPr>
          <w:rFonts w:ascii="Times New Roman" w:hAnsi="Times New Roman"/>
          <w:color w:val="auto"/>
          <w:sz w:val="24"/>
          <w:szCs w:val="24"/>
        </w:rPr>
        <w:t>across</w:t>
      </w:r>
      <w:r w:rsidRPr="00526337">
        <w:rPr>
          <w:rFonts w:ascii="Times New Roman" w:hAnsi="Times New Roman"/>
          <w:color w:val="auto"/>
          <w:sz w:val="24"/>
          <w:szCs w:val="24"/>
        </w:rPr>
        <w:t xml:space="preserve"> the nation that an insured’s </w:t>
      </w:r>
      <w:r w:rsidR="004E4D1A">
        <w:rPr>
          <w:rFonts w:ascii="Times New Roman" w:hAnsi="Times New Roman"/>
          <w:color w:val="auto"/>
          <w:sz w:val="24"/>
          <w:szCs w:val="24"/>
        </w:rPr>
        <w:t xml:space="preserve">contractual </w:t>
      </w:r>
      <w:r w:rsidR="006A22C2">
        <w:rPr>
          <w:rFonts w:ascii="Times New Roman" w:hAnsi="Times New Roman"/>
          <w:color w:val="auto"/>
          <w:sz w:val="24"/>
          <w:szCs w:val="24"/>
        </w:rPr>
        <w:t>d</w:t>
      </w:r>
      <w:r w:rsidR="004E4D1A" w:rsidRPr="00526337">
        <w:rPr>
          <w:rFonts w:ascii="Times New Roman" w:hAnsi="Times New Roman"/>
          <w:color w:val="auto"/>
          <w:sz w:val="24"/>
          <w:szCs w:val="24"/>
        </w:rPr>
        <w:t>uty</w:t>
      </w:r>
      <w:r w:rsidRPr="00526337">
        <w:rPr>
          <w:rFonts w:ascii="Times New Roman" w:hAnsi="Times New Roman"/>
          <w:color w:val="auto"/>
          <w:sz w:val="24"/>
          <w:szCs w:val="24"/>
        </w:rPr>
        <w:t xml:space="preserve"> </w:t>
      </w:r>
      <w:r w:rsidR="006A22C2">
        <w:rPr>
          <w:rFonts w:ascii="Times New Roman" w:hAnsi="Times New Roman"/>
          <w:color w:val="auto"/>
          <w:sz w:val="24"/>
          <w:szCs w:val="24"/>
        </w:rPr>
        <w:t xml:space="preserve">to attend an EUO </w:t>
      </w:r>
      <w:r w:rsidR="0095258D">
        <w:rPr>
          <w:rFonts w:ascii="Times New Roman" w:hAnsi="Times New Roman"/>
          <w:color w:val="auto"/>
          <w:sz w:val="24"/>
          <w:szCs w:val="24"/>
        </w:rPr>
        <w:t>can</w:t>
      </w:r>
      <w:r w:rsidR="00BF4A37">
        <w:rPr>
          <w:rFonts w:ascii="Times New Roman" w:hAnsi="Times New Roman"/>
          <w:color w:val="auto"/>
          <w:sz w:val="24"/>
          <w:szCs w:val="24"/>
        </w:rPr>
        <w:t>’</w:t>
      </w:r>
      <w:r w:rsidR="0095258D">
        <w:rPr>
          <w:rFonts w:ascii="Times New Roman" w:hAnsi="Times New Roman"/>
          <w:color w:val="auto"/>
          <w:sz w:val="24"/>
          <w:szCs w:val="24"/>
        </w:rPr>
        <w:t>t be</w:t>
      </w:r>
      <w:r w:rsidRPr="00526337">
        <w:rPr>
          <w:rFonts w:ascii="Times New Roman" w:hAnsi="Times New Roman"/>
          <w:color w:val="auto"/>
          <w:sz w:val="24"/>
          <w:szCs w:val="24"/>
        </w:rPr>
        <w:t xml:space="preserve"> </w:t>
      </w:r>
      <w:r w:rsidR="00763C59">
        <w:rPr>
          <w:rFonts w:ascii="Times New Roman" w:hAnsi="Times New Roman"/>
          <w:color w:val="auto"/>
          <w:sz w:val="24"/>
          <w:szCs w:val="24"/>
        </w:rPr>
        <w:t>avoided</w:t>
      </w:r>
      <w:r w:rsidRPr="00526337">
        <w:rPr>
          <w:rFonts w:ascii="Times New Roman" w:hAnsi="Times New Roman"/>
          <w:color w:val="auto"/>
          <w:sz w:val="24"/>
          <w:szCs w:val="24"/>
        </w:rPr>
        <w:t xml:space="preserve"> by </w:t>
      </w:r>
      <w:r w:rsidR="0050753B">
        <w:rPr>
          <w:rFonts w:ascii="Times New Roman" w:hAnsi="Times New Roman"/>
          <w:color w:val="auto"/>
          <w:sz w:val="24"/>
          <w:szCs w:val="24"/>
        </w:rPr>
        <w:t>demanding</w:t>
      </w:r>
      <w:r w:rsidR="004851CD">
        <w:rPr>
          <w:rFonts w:ascii="Times New Roman" w:hAnsi="Times New Roman"/>
          <w:color w:val="auto"/>
          <w:sz w:val="24"/>
          <w:szCs w:val="24"/>
        </w:rPr>
        <w:t xml:space="preserve"> </w:t>
      </w:r>
      <w:r w:rsidRPr="00526337">
        <w:rPr>
          <w:rFonts w:ascii="Times New Roman" w:hAnsi="Times New Roman"/>
          <w:color w:val="auto"/>
          <w:sz w:val="24"/>
          <w:szCs w:val="24"/>
        </w:rPr>
        <w:t xml:space="preserve">Fifth Amendment protection. </w:t>
      </w:r>
      <w:r w:rsidR="00C41F98">
        <w:rPr>
          <w:rFonts w:ascii="Times New Roman" w:hAnsi="Times New Roman"/>
          <w:color w:val="auto"/>
          <w:sz w:val="24"/>
          <w:szCs w:val="24"/>
        </w:rPr>
        <w:t>By our insureds</w:t>
      </w:r>
      <w:r w:rsidRPr="00526337">
        <w:rPr>
          <w:rFonts w:ascii="Times New Roman" w:hAnsi="Times New Roman"/>
          <w:color w:val="auto"/>
          <w:sz w:val="24"/>
          <w:szCs w:val="24"/>
        </w:rPr>
        <w:t xml:space="preserve"> “tak</w:t>
      </w:r>
      <w:r w:rsidR="006A22C2">
        <w:rPr>
          <w:rFonts w:ascii="Times New Roman" w:hAnsi="Times New Roman"/>
          <w:color w:val="auto"/>
          <w:sz w:val="24"/>
          <w:szCs w:val="24"/>
        </w:rPr>
        <w:t>ing</w:t>
      </w:r>
      <w:r w:rsidRPr="00526337">
        <w:rPr>
          <w:rFonts w:ascii="Times New Roman" w:hAnsi="Times New Roman"/>
          <w:color w:val="auto"/>
          <w:sz w:val="24"/>
          <w:szCs w:val="24"/>
        </w:rPr>
        <w:t xml:space="preserve"> the fifth” </w:t>
      </w:r>
      <w:r w:rsidR="001E1149">
        <w:rPr>
          <w:rFonts w:ascii="Times New Roman" w:hAnsi="Times New Roman"/>
          <w:color w:val="auto"/>
          <w:sz w:val="24"/>
          <w:szCs w:val="24"/>
        </w:rPr>
        <w:t>with our questioning</w:t>
      </w:r>
      <w:r w:rsidR="00C41F98">
        <w:rPr>
          <w:rFonts w:ascii="Times New Roman" w:hAnsi="Times New Roman"/>
          <w:color w:val="auto"/>
          <w:sz w:val="24"/>
          <w:szCs w:val="24"/>
        </w:rPr>
        <w:t>, it was</w:t>
      </w:r>
      <w:r w:rsidRPr="00526337">
        <w:rPr>
          <w:rFonts w:ascii="Times New Roman" w:hAnsi="Times New Roman"/>
          <w:color w:val="auto"/>
          <w:sz w:val="24"/>
          <w:szCs w:val="24"/>
        </w:rPr>
        <w:t xml:space="preserve"> a breach of their </w:t>
      </w:r>
      <w:r w:rsidRPr="00542D04">
        <w:rPr>
          <w:rFonts w:ascii="Times New Roman" w:hAnsi="Times New Roman"/>
          <w:color w:val="auto"/>
          <w:sz w:val="24"/>
          <w:szCs w:val="24"/>
        </w:rPr>
        <w:t xml:space="preserve">cooperation </w:t>
      </w:r>
      <w:r w:rsidR="005F50F7">
        <w:rPr>
          <w:rFonts w:ascii="Times New Roman" w:hAnsi="Times New Roman"/>
          <w:color w:val="auto"/>
          <w:sz w:val="24"/>
          <w:szCs w:val="24"/>
        </w:rPr>
        <w:t>duties</w:t>
      </w:r>
      <w:r w:rsidRPr="00542D04">
        <w:rPr>
          <w:rFonts w:ascii="Times New Roman" w:hAnsi="Times New Roman"/>
          <w:color w:val="auto"/>
          <w:sz w:val="24"/>
          <w:szCs w:val="24"/>
        </w:rPr>
        <w:t xml:space="preserve">, </w:t>
      </w:r>
      <w:r w:rsidR="006A22C2" w:rsidRPr="00542D04">
        <w:rPr>
          <w:rFonts w:ascii="Times New Roman" w:hAnsi="Times New Roman"/>
          <w:color w:val="auto"/>
          <w:sz w:val="24"/>
          <w:szCs w:val="24"/>
        </w:rPr>
        <w:t xml:space="preserve">adding </w:t>
      </w:r>
      <w:r w:rsidR="005F50F7">
        <w:rPr>
          <w:rFonts w:ascii="Times New Roman" w:hAnsi="Times New Roman"/>
          <w:color w:val="auto"/>
          <w:sz w:val="24"/>
          <w:szCs w:val="24"/>
        </w:rPr>
        <w:t>another cause</w:t>
      </w:r>
      <w:r w:rsidRPr="00542D04">
        <w:rPr>
          <w:rFonts w:ascii="Times New Roman" w:hAnsi="Times New Roman"/>
          <w:color w:val="auto"/>
          <w:sz w:val="24"/>
          <w:szCs w:val="24"/>
        </w:rPr>
        <w:t xml:space="preserve"> for denial.</w:t>
      </w:r>
    </w:p>
    <w:p w14:paraId="23391B98" w14:textId="73508EBD" w:rsidR="006F7116" w:rsidRPr="00542D04" w:rsidRDefault="006F7116" w:rsidP="00E6644F">
      <w:pPr>
        <w:pStyle w:val="Body"/>
        <w:spacing w:line="480" w:lineRule="auto"/>
        <w:rPr>
          <w:rFonts w:ascii="Times New Roman" w:hAnsi="Times New Roman"/>
          <w:color w:val="auto"/>
          <w:sz w:val="24"/>
          <w:szCs w:val="24"/>
        </w:rPr>
      </w:pPr>
      <w:r w:rsidRPr="00542D04">
        <w:rPr>
          <w:rFonts w:ascii="Times New Roman" w:hAnsi="Times New Roman"/>
          <w:color w:val="auto"/>
          <w:sz w:val="24"/>
          <w:szCs w:val="24"/>
        </w:rPr>
        <w:t xml:space="preserve">     </w:t>
      </w:r>
      <w:r w:rsidR="00E87532" w:rsidRPr="00542D04">
        <w:rPr>
          <w:rFonts w:ascii="Times New Roman" w:hAnsi="Times New Roman"/>
          <w:color w:val="auto"/>
          <w:sz w:val="24"/>
          <w:szCs w:val="24"/>
        </w:rPr>
        <w:t xml:space="preserve">At their attorney’s </w:t>
      </w:r>
      <w:r w:rsidR="00C91D87" w:rsidRPr="00542D04">
        <w:rPr>
          <w:rFonts w:ascii="Times New Roman" w:hAnsi="Times New Roman"/>
          <w:color w:val="auto"/>
          <w:sz w:val="24"/>
          <w:szCs w:val="24"/>
        </w:rPr>
        <w:t>advice</w:t>
      </w:r>
      <w:r w:rsidR="00E87532" w:rsidRPr="00542D04">
        <w:rPr>
          <w:rFonts w:ascii="Times New Roman" w:hAnsi="Times New Roman"/>
          <w:color w:val="auto"/>
          <w:sz w:val="24"/>
          <w:szCs w:val="24"/>
        </w:rPr>
        <w:t xml:space="preserve">, the </w:t>
      </w:r>
      <w:r w:rsidR="005E02BC">
        <w:rPr>
          <w:rFonts w:ascii="Times New Roman" w:hAnsi="Times New Roman"/>
          <w:color w:val="auto"/>
          <w:sz w:val="24"/>
          <w:szCs w:val="24"/>
        </w:rPr>
        <w:t>homeowners</w:t>
      </w:r>
      <w:r w:rsidRPr="00542D04">
        <w:rPr>
          <w:rFonts w:ascii="Times New Roman" w:hAnsi="Times New Roman"/>
          <w:color w:val="auto"/>
          <w:sz w:val="24"/>
          <w:szCs w:val="24"/>
        </w:rPr>
        <w:t xml:space="preserve"> withdrew their claim before we could get statements from </w:t>
      </w:r>
      <w:r w:rsidR="00542D04" w:rsidRPr="00542D04">
        <w:rPr>
          <w:rFonts w:ascii="Times New Roman" w:hAnsi="Times New Roman"/>
          <w:color w:val="auto"/>
          <w:sz w:val="24"/>
          <w:szCs w:val="24"/>
        </w:rPr>
        <w:t>all</w:t>
      </w:r>
      <w:r w:rsidRPr="00542D04">
        <w:rPr>
          <w:rFonts w:ascii="Times New Roman" w:hAnsi="Times New Roman"/>
          <w:color w:val="auto"/>
          <w:sz w:val="24"/>
          <w:szCs w:val="24"/>
        </w:rPr>
        <w:t xml:space="preserve"> family members, which I’m </w:t>
      </w:r>
      <w:r w:rsidR="00526337" w:rsidRPr="00542D04">
        <w:rPr>
          <w:rFonts w:ascii="Times New Roman" w:hAnsi="Times New Roman"/>
          <w:color w:val="auto"/>
          <w:sz w:val="24"/>
          <w:szCs w:val="24"/>
        </w:rPr>
        <w:t>certain</w:t>
      </w:r>
      <w:r w:rsidRPr="00542D04">
        <w:rPr>
          <w:rFonts w:ascii="Times New Roman" w:hAnsi="Times New Roman"/>
          <w:color w:val="auto"/>
          <w:sz w:val="24"/>
          <w:szCs w:val="24"/>
        </w:rPr>
        <w:t xml:space="preserve"> would</w:t>
      </w:r>
      <w:r w:rsidR="00CF7CA3">
        <w:rPr>
          <w:rFonts w:ascii="Times New Roman" w:hAnsi="Times New Roman"/>
          <w:color w:val="auto"/>
          <w:sz w:val="24"/>
          <w:szCs w:val="24"/>
        </w:rPr>
        <w:t xml:space="preserve"> ha</w:t>
      </w:r>
      <w:r w:rsidRPr="00542D04">
        <w:rPr>
          <w:rFonts w:ascii="Times New Roman" w:hAnsi="Times New Roman"/>
          <w:color w:val="auto"/>
          <w:sz w:val="24"/>
          <w:szCs w:val="24"/>
        </w:rPr>
        <w:t xml:space="preserve">ve proven amusing. </w:t>
      </w:r>
      <w:r w:rsidR="00526337" w:rsidRPr="00542D04">
        <w:rPr>
          <w:rFonts w:ascii="Times New Roman" w:hAnsi="Times New Roman"/>
          <w:color w:val="auto"/>
          <w:sz w:val="24"/>
          <w:szCs w:val="24"/>
        </w:rPr>
        <w:t xml:space="preserve">Imagine getting a bunch of teenagers </w:t>
      </w:r>
      <w:r w:rsidR="002A5C26">
        <w:rPr>
          <w:rFonts w:ascii="Times New Roman" w:hAnsi="Times New Roman"/>
          <w:color w:val="auto"/>
          <w:sz w:val="24"/>
          <w:szCs w:val="24"/>
        </w:rPr>
        <w:t xml:space="preserve">and grandparents </w:t>
      </w:r>
      <w:r w:rsidR="00526337" w:rsidRPr="00542D04">
        <w:rPr>
          <w:rFonts w:ascii="Times New Roman" w:hAnsi="Times New Roman"/>
          <w:color w:val="auto"/>
          <w:sz w:val="24"/>
          <w:szCs w:val="24"/>
        </w:rPr>
        <w:t xml:space="preserve">to recite the same story. </w:t>
      </w:r>
      <w:r w:rsidRPr="00542D04">
        <w:rPr>
          <w:rFonts w:ascii="Times New Roman" w:hAnsi="Times New Roman"/>
          <w:color w:val="auto"/>
          <w:sz w:val="24"/>
          <w:szCs w:val="24"/>
        </w:rPr>
        <w:t>I</w:t>
      </w:r>
      <w:r w:rsidR="00007311">
        <w:rPr>
          <w:rFonts w:ascii="Times New Roman" w:hAnsi="Times New Roman"/>
          <w:color w:val="auto"/>
          <w:sz w:val="24"/>
          <w:szCs w:val="24"/>
        </w:rPr>
        <w:t xml:space="preserve"> ha</w:t>
      </w:r>
      <w:r w:rsidRPr="00542D04">
        <w:rPr>
          <w:rFonts w:ascii="Times New Roman" w:hAnsi="Times New Roman"/>
          <w:color w:val="auto"/>
          <w:sz w:val="24"/>
          <w:szCs w:val="24"/>
        </w:rPr>
        <w:t xml:space="preserve">d been looking forward to showing a jury enlarged photos of all the </w:t>
      </w:r>
      <w:r w:rsidR="00C91D87">
        <w:rPr>
          <w:rFonts w:ascii="Times New Roman" w:hAnsi="Times New Roman"/>
          <w:color w:val="auto"/>
          <w:sz w:val="24"/>
          <w:szCs w:val="24"/>
        </w:rPr>
        <w:t xml:space="preserve">garish </w:t>
      </w:r>
      <w:r w:rsidRPr="00542D04">
        <w:rPr>
          <w:rFonts w:ascii="Times New Roman" w:hAnsi="Times New Roman"/>
          <w:color w:val="auto"/>
          <w:sz w:val="24"/>
          <w:szCs w:val="24"/>
        </w:rPr>
        <w:t>clothing and belongings found in the house.</w:t>
      </w:r>
    </w:p>
    <w:p w14:paraId="6E61ADCE" w14:textId="1E319122" w:rsidR="00C414CD" w:rsidRDefault="00E87532" w:rsidP="00E6644F">
      <w:pPr>
        <w:pStyle w:val="Body"/>
        <w:spacing w:line="480" w:lineRule="auto"/>
        <w:rPr>
          <w:rFonts w:ascii="Times New Roman" w:hAnsi="Times New Roman"/>
          <w:color w:val="auto"/>
          <w:sz w:val="24"/>
          <w:szCs w:val="24"/>
        </w:rPr>
      </w:pPr>
      <w:r w:rsidRPr="00542D04">
        <w:rPr>
          <w:rFonts w:ascii="Times New Roman" w:hAnsi="Times New Roman"/>
          <w:color w:val="auto"/>
          <w:sz w:val="24"/>
          <w:szCs w:val="24"/>
        </w:rPr>
        <w:t xml:space="preserve">     </w:t>
      </w:r>
      <w:r w:rsidR="00451584">
        <w:rPr>
          <w:rFonts w:ascii="Times New Roman" w:hAnsi="Times New Roman"/>
          <w:color w:val="auto"/>
          <w:sz w:val="24"/>
          <w:szCs w:val="24"/>
        </w:rPr>
        <w:t>T</w:t>
      </w:r>
      <w:r w:rsidRPr="00542D04">
        <w:rPr>
          <w:rFonts w:ascii="Times New Roman" w:hAnsi="Times New Roman"/>
          <w:color w:val="auto"/>
          <w:sz w:val="24"/>
          <w:szCs w:val="24"/>
        </w:rPr>
        <w:t xml:space="preserve">heir attorney </w:t>
      </w:r>
      <w:r w:rsidR="00451584">
        <w:rPr>
          <w:rFonts w:ascii="Times New Roman" w:hAnsi="Times New Roman"/>
          <w:color w:val="auto"/>
          <w:sz w:val="24"/>
          <w:szCs w:val="24"/>
        </w:rPr>
        <w:t xml:space="preserve">probably </w:t>
      </w:r>
      <w:r w:rsidRPr="00542D04">
        <w:rPr>
          <w:rFonts w:ascii="Times New Roman" w:hAnsi="Times New Roman"/>
          <w:color w:val="auto"/>
          <w:sz w:val="24"/>
          <w:szCs w:val="24"/>
        </w:rPr>
        <w:t>believed by withdrawing their claim, it</w:t>
      </w:r>
      <w:r w:rsidR="003750C8">
        <w:rPr>
          <w:rFonts w:ascii="Times New Roman" w:hAnsi="Times New Roman"/>
          <w:color w:val="auto"/>
          <w:sz w:val="24"/>
          <w:szCs w:val="24"/>
        </w:rPr>
        <w:t xml:space="preserve"> would</w:t>
      </w:r>
      <w:r w:rsidRPr="00542D04">
        <w:rPr>
          <w:rFonts w:ascii="Times New Roman" w:hAnsi="Times New Roman"/>
          <w:color w:val="auto"/>
          <w:sz w:val="24"/>
          <w:szCs w:val="24"/>
        </w:rPr>
        <w:t xml:space="preserve"> make </w:t>
      </w:r>
      <w:r w:rsidR="003750C8">
        <w:rPr>
          <w:rFonts w:ascii="Times New Roman" w:hAnsi="Times New Roman"/>
          <w:color w:val="auto"/>
          <w:sz w:val="24"/>
          <w:szCs w:val="24"/>
        </w:rPr>
        <w:t>our company</w:t>
      </w:r>
      <w:r w:rsidRPr="00542D04">
        <w:rPr>
          <w:rFonts w:ascii="Times New Roman" w:hAnsi="Times New Roman"/>
          <w:color w:val="auto"/>
          <w:sz w:val="24"/>
          <w:szCs w:val="24"/>
        </w:rPr>
        <w:t xml:space="preserve"> appear </w:t>
      </w:r>
      <w:r w:rsidR="00C414CD">
        <w:rPr>
          <w:rFonts w:ascii="Times New Roman" w:hAnsi="Times New Roman"/>
          <w:color w:val="auto"/>
          <w:sz w:val="24"/>
          <w:szCs w:val="24"/>
        </w:rPr>
        <w:t xml:space="preserve">to be </w:t>
      </w:r>
      <w:r w:rsidRPr="00542D04">
        <w:rPr>
          <w:rFonts w:ascii="Times New Roman" w:hAnsi="Times New Roman"/>
          <w:color w:val="auto"/>
          <w:sz w:val="24"/>
          <w:szCs w:val="24"/>
        </w:rPr>
        <w:t>less of a victim</w:t>
      </w:r>
      <w:r w:rsidR="005F50F7">
        <w:rPr>
          <w:rFonts w:ascii="Times New Roman" w:hAnsi="Times New Roman"/>
          <w:color w:val="auto"/>
          <w:sz w:val="24"/>
          <w:szCs w:val="24"/>
        </w:rPr>
        <w:t xml:space="preserve"> </w:t>
      </w:r>
      <w:r w:rsidR="00C414CD">
        <w:rPr>
          <w:rFonts w:ascii="Times New Roman" w:hAnsi="Times New Roman"/>
          <w:color w:val="auto"/>
          <w:sz w:val="24"/>
          <w:szCs w:val="24"/>
        </w:rPr>
        <w:t>to soften</w:t>
      </w:r>
      <w:r w:rsidRPr="00542D04">
        <w:rPr>
          <w:rFonts w:ascii="Times New Roman" w:hAnsi="Times New Roman"/>
          <w:color w:val="auto"/>
          <w:sz w:val="24"/>
          <w:szCs w:val="24"/>
        </w:rPr>
        <w:t xml:space="preserve"> the criminal case. </w:t>
      </w:r>
      <w:r w:rsidR="00C414CD" w:rsidRPr="00643FEE">
        <w:rPr>
          <w:rFonts w:ascii="Times New Roman" w:hAnsi="Times New Roman"/>
          <w:color w:val="auto"/>
          <w:sz w:val="24"/>
          <w:szCs w:val="24"/>
        </w:rPr>
        <w:t>“</w:t>
      </w:r>
      <w:r w:rsidR="005E02BC">
        <w:rPr>
          <w:rFonts w:ascii="Times New Roman" w:hAnsi="Times New Roman"/>
          <w:color w:val="auto"/>
          <w:sz w:val="24"/>
          <w:szCs w:val="24"/>
        </w:rPr>
        <w:t>The company never had to pay</w:t>
      </w:r>
      <w:r w:rsidR="00C414CD" w:rsidRPr="00643FEE">
        <w:rPr>
          <w:rFonts w:ascii="Times New Roman" w:hAnsi="Times New Roman"/>
          <w:color w:val="auto"/>
          <w:sz w:val="24"/>
          <w:szCs w:val="24"/>
        </w:rPr>
        <w:t>…”</w:t>
      </w:r>
    </w:p>
    <w:p w14:paraId="0D564439" w14:textId="2A96A7B3" w:rsidR="00E87532" w:rsidRPr="00542D04" w:rsidRDefault="00C414CD" w:rsidP="00E6644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87532" w:rsidRPr="00542D04">
        <w:rPr>
          <w:rFonts w:ascii="Times New Roman" w:hAnsi="Times New Roman"/>
          <w:color w:val="auto"/>
          <w:sz w:val="24"/>
          <w:szCs w:val="24"/>
        </w:rPr>
        <w:t xml:space="preserve">However, </w:t>
      </w:r>
      <w:r w:rsidR="007C1565">
        <w:rPr>
          <w:rFonts w:ascii="Times New Roman" w:hAnsi="Times New Roman"/>
          <w:color w:val="auto"/>
          <w:sz w:val="24"/>
          <w:szCs w:val="24"/>
        </w:rPr>
        <w:t>the fact his client committed arson was</w:t>
      </w:r>
      <w:r w:rsidR="00007311" w:rsidRPr="00542D04">
        <w:rPr>
          <w:rFonts w:ascii="Times New Roman" w:hAnsi="Times New Roman"/>
          <w:color w:val="auto"/>
          <w:sz w:val="24"/>
          <w:szCs w:val="24"/>
        </w:rPr>
        <w:t xml:space="preserve"> </w:t>
      </w:r>
      <w:r w:rsidR="00E87532" w:rsidRPr="00542D04">
        <w:rPr>
          <w:rFonts w:ascii="Times New Roman" w:hAnsi="Times New Roman"/>
          <w:color w:val="auto"/>
          <w:sz w:val="24"/>
          <w:szCs w:val="24"/>
        </w:rPr>
        <w:t xml:space="preserve">enough for a conviction. Arson is a </w:t>
      </w:r>
      <w:r w:rsidR="00B93E60" w:rsidRPr="00542D04">
        <w:rPr>
          <w:rFonts w:ascii="Times New Roman" w:hAnsi="Times New Roman"/>
          <w:color w:val="auto"/>
          <w:sz w:val="24"/>
          <w:szCs w:val="24"/>
        </w:rPr>
        <w:t>First-Degree</w:t>
      </w:r>
      <w:r w:rsidR="00E87532" w:rsidRPr="00542D04">
        <w:rPr>
          <w:rFonts w:ascii="Times New Roman" w:hAnsi="Times New Roman"/>
          <w:color w:val="auto"/>
          <w:sz w:val="24"/>
          <w:szCs w:val="24"/>
        </w:rPr>
        <w:t xml:space="preserve"> Felony in Florida, punishable by up to thirty years in prison and a $10,000 fine. </w:t>
      </w:r>
      <w:r w:rsidR="009351F3">
        <w:rPr>
          <w:rFonts w:ascii="Times New Roman" w:hAnsi="Times New Roman"/>
          <w:color w:val="auto"/>
          <w:sz w:val="24"/>
          <w:szCs w:val="24"/>
        </w:rPr>
        <w:t>O</w:t>
      </w:r>
      <w:r w:rsidR="00E87532" w:rsidRPr="00542D04">
        <w:rPr>
          <w:rFonts w:ascii="Times New Roman" w:hAnsi="Times New Roman"/>
          <w:color w:val="auto"/>
          <w:sz w:val="24"/>
          <w:szCs w:val="24"/>
        </w:rPr>
        <w:t>ur company was still a victim because our policies protect mortgage compan</w:t>
      </w:r>
      <w:r w:rsidR="00526337" w:rsidRPr="00542D04">
        <w:rPr>
          <w:rFonts w:ascii="Times New Roman" w:hAnsi="Times New Roman"/>
          <w:color w:val="auto"/>
          <w:sz w:val="24"/>
          <w:szCs w:val="24"/>
        </w:rPr>
        <w:t>ies</w:t>
      </w:r>
      <w:r w:rsidR="00E87532" w:rsidRPr="00542D04">
        <w:rPr>
          <w:rFonts w:ascii="Times New Roman" w:hAnsi="Times New Roman"/>
          <w:color w:val="auto"/>
          <w:sz w:val="24"/>
          <w:szCs w:val="24"/>
        </w:rPr>
        <w:t>. Despite their withdrawal and our m</w:t>
      </w:r>
      <w:r w:rsidR="002A5C26">
        <w:rPr>
          <w:rFonts w:ascii="Times New Roman" w:hAnsi="Times New Roman"/>
          <w:color w:val="auto"/>
          <w:sz w:val="24"/>
          <w:szCs w:val="24"/>
        </w:rPr>
        <w:t>any</w:t>
      </w:r>
      <w:r w:rsidR="00E87532" w:rsidRPr="00542D04">
        <w:rPr>
          <w:rFonts w:ascii="Times New Roman" w:hAnsi="Times New Roman"/>
          <w:color w:val="auto"/>
          <w:sz w:val="24"/>
          <w:szCs w:val="24"/>
        </w:rPr>
        <w:t xml:space="preserve"> fraud defenses, we still had to satisfy the</w:t>
      </w:r>
      <w:r w:rsidR="00526337" w:rsidRPr="00542D04">
        <w:rPr>
          <w:rFonts w:ascii="Times New Roman" w:hAnsi="Times New Roman"/>
          <w:color w:val="auto"/>
          <w:sz w:val="24"/>
          <w:szCs w:val="24"/>
        </w:rPr>
        <w:t>ir</w:t>
      </w:r>
      <w:r w:rsidR="00E87532" w:rsidRPr="00542D04">
        <w:rPr>
          <w:rFonts w:ascii="Times New Roman" w:hAnsi="Times New Roman"/>
          <w:color w:val="auto"/>
          <w:sz w:val="24"/>
          <w:szCs w:val="24"/>
        </w:rPr>
        <w:t xml:space="preserve"> six-figure mortgage. </w:t>
      </w:r>
      <w:r w:rsidR="006F05DD">
        <w:rPr>
          <w:rFonts w:ascii="Times New Roman" w:hAnsi="Times New Roman"/>
          <w:color w:val="auto"/>
          <w:sz w:val="24"/>
          <w:szCs w:val="24"/>
        </w:rPr>
        <w:t>Th</w:t>
      </w:r>
      <w:r w:rsidR="00E87532" w:rsidRPr="00542D04">
        <w:rPr>
          <w:rFonts w:ascii="Times New Roman" w:hAnsi="Times New Roman"/>
          <w:color w:val="auto"/>
          <w:sz w:val="24"/>
          <w:szCs w:val="24"/>
        </w:rPr>
        <w:t>ere was</w:t>
      </w:r>
      <w:r w:rsidR="00526337" w:rsidRPr="00542D04">
        <w:rPr>
          <w:rFonts w:ascii="Times New Roman" w:hAnsi="Times New Roman"/>
          <w:color w:val="auto"/>
          <w:sz w:val="24"/>
          <w:szCs w:val="24"/>
        </w:rPr>
        <w:t xml:space="preserve"> </w:t>
      </w:r>
      <w:r w:rsidR="00542D04">
        <w:rPr>
          <w:rFonts w:ascii="Times New Roman" w:hAnsi="Times New Roman"/>
          <w:color w:val="auto"/>
          <w:sz w:val="24"/>
          <w:szCs w:val="24"/>
        </w:rPr>
        <w:t xml:space="preserve">still </w:t>
      </w:r>
      <w:r w:rsidR="00E87532" w:rsidRPr="00542D04">
        <w:rPr>
          <w:rFonts w:ascii="Times New Roman" w:hAnsi="Times New Roman"/>
          <w:color w:val="auto"/>
          <w:sz w:val="24"/>
          <w:szCs w:val="24"/>
        </w:rPr>
        <w:t>over $100,000 in equity denied to the insured, which he would never see.</w:t>
      </w:r>
    </w:p>
    <w:p w14:paraId="082DC0C6" w14:textId="10F9621C" w:rsidR="008C6EB1" w:rsidRDefault="008C6EB1" w:rsidP="00E6644F">
      <w:pPr>
        <w:pStyle w:val="Body"/>
        <w:spacing w:line="480" w:lineRule="auto"/>
        <w:rPr>
          <w:rFonts w:ascii="Times New Roman" w:hAnsi="Times New Roman"/>
          <w:color w:val="FF0000"/>
          <w:sz w:val="24"/>
          <w:szCs w:val="24"/>
        </w:rPr>
      </w:pPr>
      <w:r>
        <w:rPr>
          <w:rFonts w:ascii="Times New Roman" w:hAnsi="Times New Roman"/>
          <w:color w:val="FF0000"/>
          <w:sz w:val="24"/>
          <w:szCs w:val="24"/>
        </w:rPr>
        <w:t xml:space="preserve">     </w:t>
      </w:r>
      <w:r w:rsidRPr="00AF76D3">
        <w:rPr>
          <w:rFonts w:ascii="Times New Roman" w:hAnsi="Times New Roman"/>
          <w:color w:val="auto"/>
          <w:sz w:val="24"/>
          <w:szCs w:val="24"/>
        </w:rPr>
        <w:t xml:space="preserve">As for any feelings of frustration that </w:t>
      </w:r>
      <w:r w:rsidR="00F75B4F">
        <w:rPr>
          <w:rFonts w:ascii="Times New Roman" w:hAnsi="Times New Roman"/>
          <w:color w:val="auto"/>
          <w:sz w:val="24"/>
          <w:szCs w:val="24"/>
        </w:rPr>
        <w:t>we</w:t>
      </w:r>
      <w:r w:rsidRPr="00AF76D3">
        <w:rPr>
          <w:rFonts w:ascii="Times New Roman" w:hAnsi="Times New Roman"/>
          <w:color w:val="auto"/>
          <w:sz w:val="24"/>
          <w:szCs w:val="24"/>
        </w:rPr>
        <w:t xml:space="preserve"> still had to pay over six-figures for such a brazenly fraudulent claim, that’s the point </w:t>
      </w:r>
      <w:r w:rsidR="002A5C26">
        <w:rPr>
          <w:rFonts w:ascii="Times New Roman" w:hAnsi="Times New Roman"/>
          <w:color w:val="auto"/>
          <w:sz w:val="24"/>
          <w:szCs w:val="24"/>
        </w:rPr>
        <w:t>of</w:t>
      </w:r>
      <w:r w:rsidRPr="00AF76D3">
        <w:rPr>
          <w:rFonts w:ascii="Times New Roman" w:hAnsi="Times New Roman"/>
          <w:color w:val="auto"/>
          <w:sz w:val="24"/>
          <w:szCs w:val="24"/>
        </w:rPr>
        <w:t xml:space="preserve"> this book. We a</w:t>
      </w:r>
      <w:r w:rsidR="00396808" w:rsidRPr="00AF76D3">
        <w:rPr>
          <w:rFonts w:ascii="Times New Roman" w:hAnsi="Times New Roman"/>
          <w:color w:val="auto"/>
          <w:sz w:val="24"/>
          <w:szCs w:val="24"/>
        </w:rPr>
        <w:t>re all paying</w:t>
      </w:r>
      <w:r w:rsidRPr="00AF76D3">
        <w:rPr>
          <w:rFonts w:ascii="Times New Roman" w:hAnsi="Times New Roman"/>
          <w:color w:val="auto"/>
          <w:sz w:val="24"/>
          <w:szCs w:val="24"/>
        </w:rPr>
        <w:t xml:space="preserve"> for the fraud.</w:t>
      </w:r>
    </w:p>
    <w:p w14:paraId="77C8FFEF" w14:textId="750F6FE7" w:rsidR="008C6EB1" w:rsidRDefault="008C6EB1" w:rsidP="00E6644F">
      <w:pPr>
        <w:pStyle w:val="Body"/>
        <w:spacing w:line="480" w:lineRule="auto"/>
        <w:rPr>
          <w:rFonts w:ascii="Times New Roman" w:hAnsi="Times New Roman"/>
          <w:color w:val="FF0000"/>
          <w:sz w:val="24"/>
          <w:szCs w:val="24"/>
        </w:rPr>
      </w:pPr>
    </w:p>
    <w:p w14:paraId="716BDC24" w14:textId="56D2F3F9" w:rsidR="00C4559B" w:rsidRDefault="00C4559B" w:rsidP="00DF5D30">
      <w:pPr>
        <w:pStyle w:val="Heading3"/>
      </w:pPr>
      <w:bookmarkStart w:id="47" w:name="_Toc153552883"/>
      <w:r w:rsidRPr="00131759">
        <w:lastRenderedPageBreak/>
        <w:t>New Kitchen</w:t>
      </w:r>
      <w:r>
        <w:t>s</w:t>
      </w:r>
      <w:r w:rsidRPr="00131759">
        <w:t xml:space="preserve"> for </w:t>
      </w:r>
      <w:r>
        <w:t>Plantains</w:t>
      </w:r>
      <w:bookmarkEnd w:id="47"/>
    </w:p>
    <w:p w14:paraId="5798A0E5" w14:textId="77777777" w:rsidR="009351F3" w:rsidRPr="009351F3" w:rsidRDefault="009351F3" w:rsidP="009351F3"/>
    <w:p w14:paraId="51E94E35" w14:textId="046A9DCA" w:rsidR="00C4559B" w:rsidRPr="00131759" w:rsidRDefault="00C4559B" w:rsidP="00C4559B">
      <w:pPr>
        <w:pStyle w:val="Body"/>
        <w:spacing w:line="480" w:lineRule="auto"/>
        <w:rPr>
          <w:rFonts w:ascii="Times New Roman" w:hAnsi="Times New Roman"/>
          <w:color w:val="auto"/>
          <w:sz w:val="24"/>
          <w:szCs w:val="24"/>
        </w:rPr>
      </w:pPr>
      <w:r w:rsidRPr="00131759">
        <w:rPr>
          <w:rFonts w:ascii="Times New Roman" w:hAnsi="Times New Roman"/>
          <w:color w:val="auto"/>
          <w:sz w:val="24"/>
          <w:szCs w:val="24"/>
        </w:rPr>
        <w:t xml:space="preserve">     </w:t>
      </w:r>
      <w:r w:rsidR="00CD2A14">
        <w:rPr>
          <w:rFonts w:ascii="Times New Roman" w:hAnsi="Times New Roman"/>
          <w:color w:val="auto"/>
          <w:sz w:val="24"/>
          <w:szCs w:val="24"/>
        </w:rPr>
        <w:t>Our team did</w:t>
      </w:r>
      <w:r w:rsidR="008F78E9">
        <w:rPr>
          <w:rFonts w:ascii="Times New Roman" w:hAnsi="Times New Roman"/>
          <w:color w:val="auto"/>
          <w:sz w:val="24"/>
          <w:szCs w:val="24"/>
        </w:rPr>
        <w:t>n’</w:t>
      </w:r>
      <w:r w:rsidR="00CD2A14">
        <w:rPr>
          <w:rFonts w:ascii="Times New Roman" w:hAnsi="Times New Roman"/>
          <w:color w:val="auto"/>
          <w:sz w:val="24"/>
          <w:szCs w:val="24"/>
        </w:rPr>
        <w:t>t get</w:t>
      </w:r>
      <w:r w:rsidR="005F50F7">
        <w:rPr>
          <w:rFonts w:ascii="Times New Roman" w:hAnsi="Times New Roman"/>
          <w:color w:val="auto"/>
          <w:sz w:val="24"/>
          <w:szCs w:val="24"/>
        </w:rPr>
        <w:t xml:space="preserve"> many </w:t>
      </w:r>
      <w:r w:rsidRPr="00131759">
        <w:rPr>
          <w:rFonts w:ascii="Times New Roman" w:hAnsi="Times New Roman"/>
          <w:color w:val="auto"/>
          <w:sz w:val="24"/>
          <w:szCs w:val="24"/>
        </w:rPr>
        <w:t xml:space="preserve">full-home arsons in the Miami area. </w:t>
      </w:r>
      <w:r w:rsidR="00800E73">
        <w:rPr>
          <w:rFonts w:ascii="Times New Roman" w:hAnsi="Times New Roman"/>
          <w:color w:val="auto"/>
          <w:sz w:val="24"/>
          <w:szCs w:val="24"/>
        </w:rPr>
        <w:t>My theory is</w:t>
      </w:r>
      <w:r w:rsidRPr="00131759">
        <w:rPr>
          <w:rFonts w:ascii="Times New Roman" w:hAnsi="Times New Roman"/>
          <w:color w:val="auto"/>
          <w:sz w:val="24"/>
          <w:szCs w:val="24"/>
        </w:rPr>
        <w:t xml:space="preserve"> </w:t>
      </w:r>
      <w:r>
        <w:rPr>
          <w:rFonts w:ascii="Times New Roman" w:hAnsi="Times New Roman"/>
          <w:color w:val="auto"/>
          <w:sz w:val="24"/>
          <w:szCs w:val="24"/>
        </w:rPr>
        <w:t>because of</w:t>
      </w:r>
      <w:r w:rsidRPr="00131759">
        <w:rPr>
          <w:rFonts w:ascii="Times New Roman" w:hAnsi="Times New Roman"/>
          <w:color w:val="auto"/>
          <w:sz w:val="24"/>
          <w:szCs w:val="24"/>
        </w:rPr>
        <w:t xml:space="preserve"> </w:t>
      </w:r>
      <w:r w:rsidR="00800E73">
        <w:rPr>
          <w:rFonts w:ascii="Times New Roman" w:hAnsi="Times New Roman"/>
          <w:color w:val="auto"/>
          <w:sz w:val="24"/>
          <w:szCs w:val="24"/>
        </w:rPr>
        <w:t xml:space="preserve">the </w:t>
      </w:r>
      <w:r w:rsidRPr="00131759">
        <w:rPr>
          <w:rFonts w:ascii="Times New Roman" w:hAnsi="Times New Roman"/>
          <w:color w:val="auto"/>
          <w:sz w:val="24"/>
          <w:szCs w:val="24"/>
        </w:rPr>
        <w:t xml:space="preserve">high values and poor opportunity. </w:t>
      </w:r>
      <w:r w:rsidR="004356B8">
        <w:rPr>
          <w:rFonts w:ascii="Times New Roman" w:hAnsi="Times New Roman"/>
          <w:color w:val="auto"/>
          <w:sz w:val="24"/>
          <w:szCs w:val="24"/>
        </w:rPr>
        <w:t>H</w:t>
      </w:r>
      <w:r w:rsidRPr="00131759">
        <w:rPr>
          <w:rFonts w:ascii="Times New Roman" w:hAnsi="Times New Roman"/>
          <w:color w:val="auto"/>
          <w:sz w:val="24"/>
          <w:szCs w:val="24"/>
        </w:rPr>
        <w:t xml:space="preserve">ome prices were high, </w:t>
      </w:r>
      <w:r w:rsidR="00835CA2">
        <w:rPr>
          <w:rFonts w:ascii="Times New Roman" w:hAnsi="Times New Roman"/>
          <w:color w:val="auto"/>
          <w:sz w:val="24"/>
          <w:szCs w:val="24"/>
        </w:rPr>
        <w:t xml:space="preserve">so </w:t>
      </w:r>
      <w:r w:rsidRPr="00131759">
        <w:rPr>
          <w:rFonts w:ascii="Times New Roman" w:hAnsi="Times New Roman"/>
          <w:color w:val="auto"/>
          <w:sz w:val="24"/>
          <w:szCs w:val="24"/>
        </w:rPr>
        <w:t xml:space="preserve">it’d be much easier to </w:t>
      </w:r>
      <w:r w:rsidR="004356B8">
        <w:rPr>
          <w:rFonts w:ascii="Times New Roman" w:hAnsi="Times New Roman"/>
          <w:color w:val="auto"/>
          <w:sz w:val="24"/>
          <w:szCs w:val="24"/>
        </w:rPr>
        <w:t>just sell the house</w:t>
      </w:r>
      <w:r w:rsidRPr="00131759">
        <w:rPr>
          <w:rFonts w:ascii="Times New Roman" w:hAnsi="Times New Roman"/>
          <w:color w:val="auto"/>
          <w:sz w:val="24"/>
          <w:szCs w:val="24"/>
        </w:rPr>
        <w:t xml:space="preserve">. </w:t>
      </w:r>
      <w:r w:rsidR="006D72AC">
        <w:rPr>
          <w:rFonts w:ascii="Times New Roman" w:hAnsi="Times New Roman"/>
          <w:color w:val="auto"/>
          <w:sz w:val="24"/>
          <w:szCs w:val="24"/>
        </w:rPr>
        <w:t>And</w:t>
      </w:r>
      <w:r w:rsidRPr="00131759">
        <w:rPr>
          <w:rFonts w:ascii="Times New Roman" w:hAnsi="Times New Roman"/>
          <w:color w:val="auto"/>
          <w:sz w:val="24"/>
          <w:szCs w:val="24"/>
        </w:rPr>
        <w:t xml:space="preserve"> </w:t>
      </w:r>
      <w:r>
        <w:rPr>
          <w:rFonts w:ascii="Times New Roman" w:hAnsi="Times New Roman"/>
          <w:color w:val="auto"/>
          <w:sz w:val="24"/>
          <w:szCs w:val="24"/>
        </w:rPr>
        <w:t xml:space="preserve">South Florida was so crowded, including countless </w:t>
      </w:r>
      <w:r w:rsidRPr="00131759">
        <w:rPr>
          <w:rFonts w:ascii="Times New Roman" w:hAnsi="Times New Roman"/>
          <w:color w:val="auto"/>
          <w:sz w:val="24"/>
          <w:szCs w:val="24"/>
        </w:rPr>
        <w:t xml:space="preserve">zero-lot-line communities, it’d be impossible </w:t>
      </w:r>
      <w:r w:rsidR="00CF7CA3">
        <w:rPr>
          <w:rFonts w:ascii="Times New Roman" w:hAnsi="Times New Roman"/>
          <w:color w:val="auto"/>
          <w:sz w:val="24"/>
          <w:szCs w:val="24"/>
        </w:rPr>
        <w:t>to start a fire without having</w:t>
      </w:r>
      <w:r w:rsidRPr="00131759">
        <w:rPr>
          <w:rFonts w:ascii="Times New Roman" w:hAnsi="Times New Roman"/>
          <w:color w:val="auto"/>
          <w:sz w:val="24"/>
          <w:szCs w:val="24"/>
        </w:rPr>
        <w:t xml:space="preserve"> a dozen witnesses.</w:t>
      </w:r>
    </w:p>
    <w:p w14:paraId="7E6A2E47" w14:textId="275F1543" w:rsidR="00C4559B" w:rsidRPr="00131759" w:rsidRDefault="00C4559B" w:rsidP="00C4559B">
      <w:pPr>
        <w:pStyle w:val="Body"/>
        <w:spacing w:line="480" w:lineRule="auto"/>
        <w:rPr>
          <w:rFonts w:ascii="Times New Roman" w:hAnsi="Times New Roman"/>
          <w:color w:val="auto"/>
          <w:sz w:val="24"/>
          <w:szCs w:val="24"/>
        </w:rPr>
      </w:pPr>
      <w:r w:rsidRPr="00131759">
        <w:rPr>
          <w:rFonts w:ascii="Times New Roman" w:hAnsi="Times New Roman"/>
          <w:color w:val="auto"/>
          <w:sz w:val="24"/>
          <w:szCs w:val="24"/>
        </w:rPr>
        <w:t xml:space="preserve">     That didn’t mean we </w:t>
      </w:r>
      <w:r w:rsidR="00C57BCE">
        <w:rPr>
          <w:rFonts w:ascii="Times New Roman" w:hAnsi="Times New Roman"/>
          <w:color w:val="auto"/>
          <w:sz w:val="24"/>
          <w:szCs w:val="24"/>
        </w:rPr>
        <w:t>never had</w:t>
      </w:r>
      <w:r w:rsidRPr="00131759">
        <w:rPr>
          <w:rFonts w:ascii="Times New Roman" w:hAnsi="Times New Roman"/>
          <w:color w:val="auto"/>
          <w:sz w:val="24"/>
          <w:szCs w:val="24"/>
        </w:rPr>
        <w:t xml:space="preserve"> </w:t>
      </w:r>
      <w:r>
        <w:rPr>
          <w:rFonts w:ascii="Times New Roman" w:hAnsi="Times New Roman"/>
          <w:color w:val="auto"/>
          <w:sz w:val="24"/>
          <w:szCs w:val="24"/>
        </w:rPr>
        <w:t>fire</w:t>
      </w:r>
      <w:r w:rsidRPr="00131759">
        <w:rPr>
          <w:rFonts w:ascii="Times New Roman" w:hAnsi="Times New Roman"/>
          <w:color w:val="auto"/>
          <w:sz w:val="24"/>
          <w:szCs w:val="24"/>
        </w:rPr>
        <w:t xml:space="preserve"> c</w:t>
      </w:r>
      <w:r w:rsidR="006D72AC">
        <w:rPr>
          <w:rFonts w:ascii="Times New Roman" w:hAnsi="Times New Roman"/>
          <w:color w:val="auto"/>
          <w:sz w:val="24"/>
          <w:szCs w:val="24"/>
        </w:rPr>
        <w:t>ases</w:t>
      </w:r>
      <w:r w:rsidRPr="00131759">
        <w:rPr>
          <w:rFonts w:ascii="Times New Roman" w:hAnsi="Times New Roman"/>
          <w:color w:val="auto"/>
          <w:sz w:val="24"/>
          <w:szCs w:val="24"/>
        </w:rPr>
        <w:t>. Kitchen fires became the fraudster’s favorite scheme to give their home</w:t>
      </w:r>
      <w:r>
        <w:rPr>
          <w:rFonts w:ascii="Times New Roman" w:hAnsi="Times New Roman"/>
          <w:color w:val="auto"/>
          <w:sz w:val="24"/>
          <w:szCs w:val="24"/>
        </w:rPr>
        <w:t xml:space="preserve"> </w:t>
      </w:r>
      <w:r w:rsidRPr="00131759">
        <w:rPr>
          <w:rFonts w:ascii="Times New Roman" w:hAnsi="Times New Roman"/>
          <w:color w:val="auto"/>
          <w:sz w:val="24"/>
          <w:szCs w:val="24"/>
        </w:rPr>
        <w:t xml:space="preserve">a facelift. The fires were small, easy to fake, </w:t>
      </w:r>
      <w:r w:rsidR="00545DFA">
        <w:rPr>
          <w:rFonts w:ascii="Times New Roman" w:hAnsi="Times New Roman"/>
          <w:color w:val="auto"/>
          <w:sz w:val="24"/>
          <w:szCs w:val="24"/>
        </w:rPr>
        <w:t xml:space="preserve">and </w:t>
      </w:r>
      <w:r w:rsidRPr="00131759">
        <w:rPr>
          <w:rFonts w:ascii="Times New Roman" w:hAnsi="Times New Roman"/>
          <w:color w:val="auto"/>
          <w:sz w:val="24"/>
          <w:szCs w:val="24"/>
        </w:rPr>
        <w:t>could cause exponential damage</w:t>
      </w:r>
      <w:r w:rsidR="00545DFA">
        <w:rPr>
          <w:rFonts w:ascii="Times New Roman" w:hAnsi="Times New Roman"/>
          <w:color w:val="auto"/>
          <w:sz w:val="24"/>
          <w:szCs w:val="24"/>
        </w:rPr>
        <w:t>. T</w:t>
      </w:r>
      <w:r>
        <w:rPr>
          <w:rFonts w:ascii="Times New Roman" w:hAnsi="Times New Roman"/>
          <w:color w:val="auto"/>
          <w:sz w:val="24"/>
          <w:szCs w:val="24"/>
        </w:rPr>
        <w:t>he best part</w:t>
      </w:r>
      <w:r w:rsidR="004356B8">
        <w:rPr>
          <w:rFonts w:ascii="Times New Roman" w:hAnsi="Times New Roman"/>
          <w:color w:val="auto"/>
          <w:sz w:val="24"/>
          <w:szCs w:val="24"/>
        </w:rPr>
        <w:t xml:space="preserve"> to the scheme</w:t>
      </w:r>
      <w:r>
        <w:rPr>
          <w:rFonts w:ascii="Times New Roman" w:hAnsi="Times New Roman"/>
          <w:color w:val="auto"/>
          <w:sz w:val="24"/>
          <w:szCs w:val="24"/>
        </w:rPr>
        <w:t xml:space="preserve">: no </w:t>
      </w:r>
      <w:r w:rsidRPr="00131759">
        <w:rPr>
          <w:rFonts w:ascii="Times New Roman" w:hAnsi="Times New Roman"/>
          <w:color w:val="auto"/>
          <w:sz w:val="24"/>
          <w:szCs w:val="24"/>
        </w:rPr>
        <w:t>fire department</w:t>
      </w:r>
      <w:r>
        <w:rPr>
          <w:rFonts w:ascii="Times New Roman" w:hAnsi="Times New Roman"/>
          <w:color w:val="auto"/>
          <w:sz w:val="24"/>
          <w:szCs w:val="24"/>
        </w:rPr>
        <w:t xml:space="preserve"> involved</w:t>
      </w:r>
      <w:r w:rsidRPr="00131759">
        <w:rPr>
          <w:rFonts w:ascii="Times New Roman" w:hAnsi="Times New Roman"/>
          <w:color w:val="auto"/>
          <w:sz w:val="24"/>
          <w:szCs w:val="24"/>
        </w:rPr>
        <w:t xml:space="preserve">. </w:t>
      </w:r>
    </w:p>
    <w:p w14:paraId="4A7E50A1" w14:textId="153A8EFC" w:rsidR="00C4559B" w:rsidRPr="00131759" w:rsidRDefault="00C4559B" w:rsidP="00C4559B">
      <w:pPr>
        <w:pStyle w:val="Body"/>
        <w:spacing w:line="480" w:lineRule="auto"/>
        <w:rPr>
          <w:rFonts w:ascii="Times New Roman" w:hAnsi="Times New Roman"/>
          <w:color w:val="auto"/>
          <w:sz w:val="24"/>
          <w:szCs w:val="24"/>
        </w:rPr>
      </w:pPr>
      <w:r w:rsidRPr="00131759">
        <w:rPr>
          <w:rFonts w:ascii="Times New Roman" w:hAnsi="Times New Roman"/>
          <w:color w:val="auto"/>
          <w:sz w:val="24"/>
          <w:szCs w:val="24"/>
        </w:rPr>
        <w:t xml:space="preserve">     How many of </w:t>
      </w:r>
      <w:r>
        <w:rPr>
          <w:rFonts w:ascii="Times New Roman" w:hAnsi="Times New Roman"/>
          <w:color w:val="auto"/>
          <w:sz w:val="24"/>
          <w:szCs w:val="24"/>
        </w:rPr>
        <w:t>us</w:t>
      </w:r>
      <w:r w:rsidRPr="00131759">
        <w:rPr>
          <w:rFonts w:ascii="Times New Roman" w:hAnsi="Times New Roman"/>
          <w:color w:val="auto"/>
          <w:sz w:val="24"/>
          <w:szCs w:val="24"/>
        </w:rPr>
        <w:t xml:space="preserve"> grew up in a home that looked like the </w:t>
      </w:r>
      <w:r w:rsidRPr="00131759">
        <w:rPr>
          <w:rFonts w:ascii="Times New Roman" w:hAnsi="Times New Roman"/>
          <w:i/>
          <w:iCs/>
          <w:color w:val="auto"/>
          <w:sz w:val="24"/>
          <w:szCs w:val="24"/>
        </w:rPr>
        <w:t>Brady Bunch</w:t>
      </w:r>
      <w:r w:rsidRPr="00131759">
        <w:rPr>
          <w:rFonts w:ascii="Times New Roman" w:hAnsi="Times New Roman"/>
          <w:color w:val="auto"/>
          <w:sz w:val="24"/>
          <w:szCs w:val="24"/>
        </w:rPr>
        <w:t>? Lime-green mica kitchen counters</w:t>
      </w:r>
      <w:r>
        <w:rPr>
          <w:rFonts w:ascii="Times New Roman" w:hAnsi="Times New Roman"/>
          <w:color w:val="auto"/>
          <w:sz w:val="24"/>
          <w:szCs w:val="24"/>
        </w:rPr>
        <w:t>.</w:t>
      </w:r>
      <w:r w:rsidRPr="00131759">
        <w:rPr>
          <w:rFonts w:ascii="Times New Roman" w:hAnsi="Times New Roman"/>
          <w:color w:val="auto"/>
          <w:sz w:val="24"/>
          <w:szCs w:val="24"/>
        </w:rPr>
        <w:t xml:space="preserve"> Mosaic floor tiles that haven’t been produced since </w:t>
      </w:r>
      <w:r w:rsidR="00CF7CA3">
        <w:rPr>
          <w:rFonts w:ascii="Times New Roman" w:hAnsi="Times New Roman"/>
          <w:color w:val="auto"/>
          <w:sz w:val="24"/>
          <w:szCs w:val="24"/>
        </w:rPr>
        <w:t xml:space="preserve">the </w:t>
      </w:r>
      <w:r>
        <w:rPr>
          <w:rFonts w:ascii="Times New Roman" w:hAnsi="Times New Roman"/>
          <w:color w:val="auto"/>
          <w:sz w:val="24"/>
          <w:szCs w:val="24"/>
        </w:rPr>
        <w:t>80s</w:t>
      </w:r>
      <w:r w:rsidRPr="00131759">
        <w:rPr>
          <w:rFonts w:ascii="Times New Roman" w:hAnsi="Times New Roman"/>
          <w:color w:val="auto"/>
          <w:sz w:val="24"/>
          <w:szCs w:val="24"/>
        </w:rPr>
        <w:t>. Cheap laminate cabinets</w:t>
      </w:r>
      <w:r>
        <w:rPr>
          <w:rFonts w:ascii="Times New Roman" w:hAnsi="Times New Roman"/>
          <w:color w:val="auto"/>
          <w:sz w:val="24"/>
          <w:szCs w:val="24"/>
        </w:rPr>
        <w:t>.</w:t>
      </w:r>
      <w:r w:rsidRPr="00131759">
        <w:rPr>
          <w:rFonts w:ascii="Times New Roman" w:hAnsi="Times New Roman"/>
          <w:color w:val="auto"/>
          <w:sz w:val="24"/>
          <w:szCs w:val="24"/>
        </w:rPr>
        <w:t xml:space="preserve"> How would you like a new</w:t>
      </w:r>
      <w:r>
        <w:rPr>
          <w:rFonts w:ascii="Times New Roman" w:hAnsi="Times New Roman"/>
          <w:color w:val="auto"/>
          <w:sz w:val="24"/>
          <w:szCs w:val="24"/>
        </w:rPr>
        <w:t>, updated</w:t>
      </w:r>
      <w:r w:rsidRPr="00131759">
        <w:rPr>
          <w:rFonts w:ascii="Times New Roman" w:hAnsi="Times New Roman"/>
          <w:color w:val="auto"/>
          <w:sz w:val="24"/>
          <w:szCs w:val="24"/>
        </w:rPr>
        <w:t xml:space="preserve"> kitchen (and all the adjoining rooms) for the price of frozen french-fries?</w:t>
      </w:r>
    </w:p>
    <w:p w14:paraId="6AE80D9F" w14:textId="1605EA9E" w:rsidR="00C4559B" w:rsidRPr="00131759" w:rsidRDefault="00C4559B" w:rsidP="00C4559B">
      <w:pPr>
        <w:pStyle w:val="Body"/>
        <w:spacing w:line="480" w:lineRule="auto"/>
        <w:rPr>
          <w:rFonts w:ascii="Times New Roman" w:hAnsi="Times New Roman"/>
          <w:color w:val="auto"/>
          <w:sz w:val="24"/>
          <w:szCs w:val="24"/>
        </w:rPr>
      </w:pPr>
      <w:r w:rsidRPr="00131759">
        <w:rPr>
          <w:rFonts w:ascii="Times New Roman" w:hAnsi="Times New Roman"/>
          <w:color w:val="auto"/>
          <w:sz w:val="24"/>
          <w:szCs w:val="24"/>
        </w:rPr>
        <w:t xml:space="preserve">     Correction: in Miami, it was always </w:t>
      </w:r>
      <w:r>
        <w:rPr>
          <w:rFonts w:ascii="Times New Roman" w:hAnsi="Times New Roman"/>
          <w:color w:val="auto"/>
          <w:sz w:val="24"/>
          <w:szCs w:val="24"/>
        </w:rPr>
        <w:t xml:space="preserve">fried </w:t>
      </w:r>
      <w:r w:rsidRPr="00131759">
        <w:rPr>
          <w:rFonts w:ascii="Times New Roman" w:hAnsi="Times New Roman"/>
          <w:color w:val="auto"/>
          <w:sz w:val="24"/>
          <w:szCs w:val="24"/>
        </w:rPr>
        <w:t xml:space="preserve">plantains. North of Miami-Dade County it was </w:t>
      </w:r>
      <w:r>
        <w:rPr>
          <w:rFonts w:ascii="Times New Roman" w:hAnsi="Times New Roman"/>
          <w:color w:val="auto"/>
          <w:sz w:val="24"/>
          <w:szCs w:val="24"/>
        </w:rPr>
        <w:t xml:space="preserve">French </w:t>
      </w:r>
      <w:r w:rsidRPr="00131759">
        <w:rPr>
          <w:rFonts w:ascii="Times New Roman" w:hAnsi="Times New Roman"/>
          <w:color w:val="auto"/>
          <w:sz w:val="24"/>
          <w:szCs w:val="24"/>
        </w:rPr>
        <w:t>fries.</w:t>
      </w:r>
      <w:r>
        <w:rPr>
          <w:rFonts w:ascii="Times New Roman" w:hAnsi="Times New Roman"/>
          <w:color w:val="auto"/>
          <w:sz w:val="24"/>
          <w:szCs w:val="24"/>
        </w:rPr>
        <w:t xml:space="preserve"> I’m not being facetious.</w:t>
      </w:r>
    </w:p>
    <w:p w14:paraId="635F847F" w14:textId="7D53FED5" w:rsidR="00C4559B" w:rsidRPr="00131759" w:rsidRDefault="00C4559B" w:rsidP="00C4559B">
      <w:pPr>
        <w:pStyle w:val="Body"/>
        <w:spacing w:line="480" w:lineRule="auto"/>
        <w:rPr>
          <w:rFonts w:ascii="Times New Roman" w:hAnsi="Times New Roman"/>
          <w:color w:val="auto"/>
          <w:sz w:val="24"/>
          <w:szCs w:val="24"/>
        </w:rPr>
      </w:pPr>
      <w:r w:rsidRPr="00131759">
        <w:rPr>
          <w:rFonts w:ascii="Times New Roman" w:hAnsi="Times New Roman"/>
          <w:color w:val="auto"/>
          <w:sz w:val="24"/>
          <w:szCs w:val="24"/>
        </w:rPr>
        <w:t xml:space="preserve">     </w:t>
      </w:r>
      <w:r>
        <w:rPr>
          <w:rFonts w:ascii="Times New Roman" w:hAnsi="Times New Roman"/>
          <w:color w:val="auto"/>
          <w:sz w:val="24"/>
          <w:szCs w:val="24"/>
        </w:rPr>
        <w:t xml:space="preserve">The ploy </w:t>
      </w:r>
      <w:r w:rsidR="00681313">
        <w:rPr>
          <w:rFonts w:ascii="Times New Roman" w:hAnsi="Times New Roman"/>
          <w:color w:val="auto"/>
          <w:sz w:val="24"/>
          <w:szCs w:val="24"/>
        </w:rPr>
        <w:t>started</w:t>
      </w:r>
      <w:r w:rsidR="00407ED8">
        <w:rPr>
          <w:rFonts w:ascii="Times New Roman" w:hAnsi="Times New Roman"/>
          <w:color w:val="auto"/>
          <w:sz w:val="24"/>
          <w:szCs w:val="24"/>
        </w:rPr>
        <w:t xml:space="preserve"> with</w:t>
      </w:r>
      <w:r>
        <w:rPr>
          <w:rFonts w:ascii="Times New Roman" w:hAnsi="Times New Roman"/>
          <w:color w:val="auto"/>
          <w:sz w:val="24"/>
          <w:szCs w:val="24"/>
        </w:rPr>
        <w:t xml:space="preserve"> the </w:t>
      </w:r>
      <w:r w:rsidR="004356B8">
        <w:rPr>
          <w:rFonts w:ascii="Times New Roman" w:hAnsi="Times New Roman"/>
          <w:color w:val="auto"/>
          <w:sz w:val="24"/>
          <w:szCs w:val="24"/>
        </w:rPr>
        <w:t>homeowner</w:t>
      </w:r>
      <w:r>
        <w:rPr>
          <w:rFonts w:ascii="Times New Roman" w:hAnsi="Times New Roman"/>
          <w:color w:val="auto"/>
          <w:sz w:val="24"/>
          <w:szCs w:val="24"/>
        </w:rPr>
        <w:t xml:space="preserve"> reporting a</w:t>
      </w:r>
      <w:r w:rsidRPr="00131759">
        <w:rPr>
          <w:rFonts w:ascii="Times New Roman" w:hAnsi="Times New Roman"/>
          <w:color w:val="auto"/>
          <w:sz w:val="24"/>
          <w:szCs w:val="24"/>
        </w:rPr>
        <w:t xml:space="preserve"> kitchen fire. They</w:t>
      </w:r>
      <w:r>
        <w:rPr>
          <w:rFonts w:ascii="Times New Roman" w:hAnsi="Times New Roman"/>
          <w:color w:val="auto"/>
          <w:sz w:val="24"/>
          <w:szCs w:val="24"/>
        </w:rPr>
        <w:t xml:space="preserve"> would</w:t>
      </w:r>
      <w:r w:rsidRPr="00131759">
        <w:rPr>
          <w:rFonts w:ascii="Times New Roman" w:hAnsi="Times New Roman"/>
          <w:color w:val="auto"/>
          <w:sz w:val="24"/>
          <w:szCs w:val="24"/>
        </w:rPr>
        <w:t xml:space="preserve"> tell </w:t>
      </w:r>
      <w:r>
        <w:rPr>
          <w:rFonts w:ascii="Times New Roman" w:hAnsi="Times New Roman"/>
          <w:color w:val="auto"/>
          <w:sz w:val="24"/>
          <w:szCs w:val="24"/>
        </w:rPr>
        <w:t>us</w:t>
      </w:r>
      <w:r w:rsidRPr="00131759">
        <w:rPr>
          <w:rFonts w:ascii="Times New Roman" w:hAnsi="Times New Roman"/>
          <w:color w:val="auto"/>
          <w:sz w:val="24"/>
          <w:szCs w:val="24"/>
        </w:rPr>
        <w:t xml:space="preserve"> they</w:t>
      </w:r>
      <w:r w:rsidR="00CF7CA3">
        <w:rPr>
          <w:rFonts w:ascii="Times New Roman" w:hAnsi="Times New Roman"/>
          <w:color w:val="auto"/>
          <w:sz w:val="24"/>
          <w:szCs w:val="24"/>
        </w:rPr>
        <w:t xml:space="preserve"> ha</w:t>
      </w:r>
      <w:r w:rsidR="004356B8">
        <w:rPr>
          <w:rFonts w:ascii="Times New Roman" w:hAnsi="Times New Roman"/>
          <w:color w:val="auto"/>
          <w:sz w:val="24"/>
          <w:szCs w:val="24"/>
        </w:rPr>
        <w:t>d been</w:t>
      </w:r>
      <w:r w:rsidRPr="00131759">
        <w:rPr>
          <w:rFonts w:ascii="Times New Roman" w:hAnsi="Times New Roman"/>
          <w:color w:val="auto"/>
          <w:sz w:val="24"/>
          <w:szCs w:val="24"/>
        </w:rPr>
        <w:t xml:space="preserve"> frying plantains/fries when they </w:t>
      </w:r>
      <w:r>
        <w:rPr>
          <w:rFonts w:ascii="Times New Roman" w:hAnsi="Times New Roman"/>
          <w:color w:val="auto"/>
          <w:sz w:val="24"/>
          <w:szCs w:val="24"/>
        </w:rPr>
        <w:t xml:space="preserve">had to </w:t>
      </w:r>
      <w:r w:rsidR="00407ED8">
        <w:rPr>
          <w:rFonts w:ascii="Times New Roman" w:hAnsi="Times New Roman"/>
          <w:color w:val="auto"/>
          <w:sz w:val="24"/>
          <w:szCs w:val="24"/>
        </w:rPr>
        <w:t>suddenly</w:t>
      </w:r>
      <w:r>
        <w:rPr>
          <w:rFonts w:ascii="Times New Roman" w:hAnsi="Times New Roman"/>
          <w:color w:val="auto"/>
          <w:sz w:val="24"/>
          <w:szCs w:val="24"/>
        </w:rPr>
        <w:t xml:space="preserve"> step out</w:t>
      </w:r>
      <w:r w:rsidR="00681313">
        <w:rPr>
          <w:rFonts w:ascii="Times New Roman" w:hAnsi="Times New Roman"/>
          <w:color w:val="auto"/>
          <w:sz w:val="24"/>
          <w:szCs w:val="24"/>
        </w:rPr>
        <w:t xml:space="preserve">, </w:t>
      </w:r>
      <w:r>
        <w:rPr>
          <w:rFonts w:ascii="Times New Roman" w:hAnsi="Times New Roman"/>
          <w:color w:val="auto"/>
          <w:sz w:val="24"/>
          <w:szCs w:val="24"/>
        </w:rPr>
        <w:t>either to run to Walmart or to pick up</w:t>
      </w:r>
      <w:r w:rsidRPr="00131759">
        <w:rPr>
          <w:rFonts w:ascii="Times New Roman" w:hAnsi="Times New Roman"/>
          <w:color w:val="auto"/>
          <w:sz w:val="24"/>
          <w:szCs w:val="24"/>
        </w:rPr>
        <w:t xml:space="preserve"> J</w:t>
      </w:r>
      <w:r>
        <w:rPr>
          <w:rFonts w:ascii="Times New Roman" w:hAnsi="Times New Roman"/>
          <w:color w:val="auto"/>
          <w:sz w:val="24"/>
          <w:szCs w:val="24"/>
        </w:rPr>
        <w:t>unior</w:t>
      </w:r>
      <w:r w:rsidRPr="00131759">
        <w:rPr>
          <w:rFonts w:ascii="Times New Roman" w:hAnsi="Times New Roman"/>
          <w:color w:val="auto"/>
          <w:sz w:val="24"/>
          <w:szCs w:val="24"/>
        </w:rPr>
        <w:t xml:space="preserve"> from soccer. </w:t>
      </w:r>
      <w:r w:rsidR="00407ED8">
        <w:rPr>
          <w:rFonts w:ascii="Times New Roman" w:hAnsi="Times New Roman"/>
          <w:color w:val="auto"/>
          <w:sz w:val="24"/>
          <w:szCs w:val="24"/>
        </w:rPr>
        <w:t>But w</w:t>
      </w:r>
      <w:r>
        <w:rPr>
          <w:rFonts w:ascii="Times New Roman" w:hAnsi="Times New Roman"/>
          <w:color w:val="auto"/>
          <w:sz w:val="24"/>
          <w:szCs w:val="24"/>
        </w:rPr>
        <w:t xml:space="preserve">hen they </w:t>
      </w:r>
      <w:r w:rsidRPr="00131759">
        <w:rPr>
          <w:rFonts w:ascii="Times New Roman" w:hAnsi="Times New Roman"/>
          <w:color w:val="auto"/>
          <w:sz w:val="24"/>
          <w:szCs w:val="24"/>
        </w:rPr>
        <w:t>left</w:t>
      </w:r>
      <w:r>
        <w:rPr>
          <w:rFonts w:ascii="Times New Roman" w:hAnsi="Times New Roman"/>
          <w:color w:val="auto"/>
          <w:sz w:val="24"/>
          <w:szCs w:val="24"/>
        </w:rPr>
        <w:t>, they</w:t>
      </w:r>
      <w:r w:rsidRPr="00131759">
        <w:rPr>
          <w:rFonts w:ascii="Times New Roman" w:hAnsi="Times New Roman"/>
          <w:color w:val="auto"/>
          <w:sz w:val="24"/>
          <w:szCs w:val="24"/>
        </w:rPr>
        <w:t xml:space="preserve"> forgot to turn off the stove. A fire from the pan ensued</w:t>
      </w:r>
      <w:r>
        <w:rPr>
          <w:rFonts w:ascii="Times New Roman" w:hAnsi="Times New Roman"/>
          <w:color w:val="auto"/>
          <w:sz w:val="24"/>
          <w:szCs w:val="24"/>
        </w:rPr>
        <w:t>. Flames</w:t>
      </w:r>
      <w:r w:rsidRPr="00131759">
        <w:rPr>
          <w:rFonts w:ascii="Times New Roman" w:hAnsi="Times New Roman"/>
          <w:color w:val="auto"/>
          <w:sz w:val="24"/>
          <w:szCs w:val="24"/>
        </w:rPr>
        <w:t xml:space="preserve"> travel</w:t>
      </w:r>
      <w:r>
        <w:rPr>
          <w:rFonts w:ascii="Times New Roman" w:hAnsi="Times New Roman"/>
          <w:color w:val="auto"/>
          <w:sz w:val="24"/>
          <w:szCs w:val="24"/>
        </w:rPr>
        <w:t xml:space="preserve">ed </w:t>
      </w:r>
      <w:r w:rsidRPr="00131759">
        <w:rPr>
          <w:rFonts w:ascii="Times New Roman" w:hAnsi="Times New Roman"/>
          <w:color w:val="auto"/>
          <w:sz w:val="24"/>
          <w:szCs w:val="24"/>
        </w:rPr>
        <w:t xml:space="preserve">up </w:t>
      </w:r>
      <w:r w:rsidR="002363EF">
        <w:rPr>
          <w:rFonts w:ascii="Times New Roman" w:hAnsi="Times New Roman"/>
          <w:color w:val="auto"/>
          <w:sz w:val="24"/>
          <w:szCs w:val="24"/>
        </w:rPr>
        <w:t xml:space="preserve">to </w:t>
      </w:r>
      <w:r w:rsidRPr="00131759">
        <w:rPr>
          <w:rFonts w:ascii="Times New Roman" w:hAnsi="Times New Roman"/>
          <w:color w:val="auto"/>
          <w:sz w:val="24"/>
          <w:szCs w:val="24"/>
        </w:rPr>
        <w:t>the roll of paper towels</w:t>
      </w:r>
      <w:r w:rsidR="002363EF">
        <w:rPr>
          <w:rFonts w:ascii="Times New Roman" w:hAnsi="Times New Roman"/>
          <w:color w:val="auto"/>
          <w:sz w:val="24"/>
          <w:szCs w:val="24"/>
        </w:rPr>
        <w:t>,</w:t>
      </w:r>
      <w:r w:rsidRPr="00131759">
        <w:rPr>
          <w:rFonts w:ascii="Times New Roman" w:hAnsi="Times New Roman"/>
          <w:color w:val="auto"/>
          <w:sz w:val="24"/>
          <w:szCs w:val="24"/>
        </w:rPr>
        <w:t xml:space="preserve"> </w:t>
      </w:r>
      <w:r w:rsidR="004356B8">
        <w:rPr>
          <w:rFonts w:ascii="Times New Roman" w:hAnsi="Times New Roman"/>
          <w:color w:val="auto"/>
          <w:sz w:val="24"/>
          <w:szCs w:val="24"/>
        </w:rPr>
        <w:t xml:space="preserve">then </w:t>
      </w:r>
      <w:r w:rsidRPr="00131759">
        <w:rPr>
          <w:rFonts w:ascii="Times New Roman" w:hAnsi="Times New Roman"/>
          <w:color w:val="auto"/>
          <w:sz w:val="24"/>
          <w:szCs w:val="24"/>
        </w:rPr>
        <w:t>to the cabinets</w:t>
      </w:r>
      <w:r>
        <w:rPr>
          <w:rFonts w:ascii="Times New Roman" w:hAnsi="Times New Roman"/>
          <w:color w:val="auto"/>
          <w:sz w:val="24"/>
          <w:szCs w:val="24"/>
        </w:rPr>
        <w:t xml:space="preserve"> to destroy the entire kitchen</w:t>
      </w:r>
      <w:r w:rsidRPr="00131759">
        <w:rPr>
          <w:rFonts w:ascii="Times New Roman" w:hAnsi="Times New Roman"/>
          <w:color w:val="auto"/>
          <w:sz w:val="24"/>
          <w:szCs w:val="24"/>
        </w:rPr>
        <w:t>.</w:t>
      </w:r>
    </w:p>
    <w:p w14:paraId="626AE02A" w14:textId="77744EB5" w:rsidR="00C4559B" w:rsidRPr="00131759" w:rsidRDefault="00C4559B" w:rsidP="00C4559B">
      <w:pPr>
        <w:pStyle w:val="Body"/>
        <w:spacing w:line="480" w:lineRule="auto"/>
        <w:rPr>
          <w:rFonts w:ascii="Times New Roman" w:hAnsi="Times New Roman"/>
          <w:color w:val="auto"/>
          <w:sz w:val="24"/>
          <w:szCs w:val="24"/>
        </w:rPr>
      </w:pPr>
      <w:r w:rsidRPr="00131759">
        <w:rPr>
          <w:rFonts w:ascii="Times New Roman" w:hAnsi="Times New Roman"/>
          <w:color w:val="auto"/>
          <w:sz w:val="24"/>
          <w:szCs w:val="24"/>
        </w:rPr>
        <w:t xml:space="preserve">     </w:t>
      </w:r>
      <w:r>
        <w:rPr>
          <w:rFonts w:ascii="Times New Roman" w:hAnsi="Times New Roman"/>
          <w:color w:val="auto"/>
          <w:sz w:val="24"/>
          <w:szCs w:val="24"/>
        </w:rPr>
        <w:t xml:space="preserve">They </w:t>
      </w:r>
      <w:r w:rsidR="00451584">
        <w:rPr>
          <w:rFonts w:ascii="Times New Roman" w:hAnsi="Times New Roman"/>
          <w:color w:val="auto"/>
          <w:sz w:val="24"/>
          <w:szCs w:val="24"/>
        </w:rPr>
        <w:t>would try</w:t>
      </w:r>
      <w:r>
        <w:rPr>
          <w:rFonts w:ascii="Times New Roman" w:hAnsi="Times New Roman"/>
          <w:color w:val="auto"/>
          <w:sz w:val="24"/>
          <w:szCs w:val="24"/>
        </w:rPr>
        <w:t xml:space="preserve"> to </w:t>
      </w:r>
      <w:r w:rsidR="00407ED8">
        <w:rPr>
          <w:rFonts w:ascii="Times New Roman" w:hAnsi="Times New Roman"/>
          <w:color w:val="auto"/>
          <w:sz w:val="24"/>
          <w:szCs w:val="24"/>
        </w:rPr>
        <w:t>sound</w:t>
      </w:r>
      <w:r>
        <w:rPr>
          <w:rFonts w:ascii="Times New Roman" w:hAnsi="Times New Roman"/>
          <w:color w:val="auto"/>
          <w:sz w:val="24"/>
          <w:szCs w:val="24"/>
        </w:rPr>
        <w:t xml:space="preserve"> responsible,</w:t>
      </w:r>
      <w:r w:rsidRPr="00131759">
        <w:rPr>
          <w:rFonts w:ascii="Times New Roman" w:hAnsi="Times New Roman"/>
          <w:color w:val="auto"/>
          <w:sz w:val="24"/>
          <w:szCs w:val="24"/>
        </w:rPr>
        <w:t xml:space="preserve"> “</w:t>
      </w:r>
      <w:r w:rsidR="00763C59">
        <w:rPr>
          <w:rFonts w:ascii="Times New Roman" w:hAnsi="Times New Roman"/>
          <w:color w:val="auto"/>
          <w:sz w:val="24"/>
          <w:szCs w:val="24"/>
        </w:rPr>
        <w:t>W</w:t>
      </w:r>
      <w:r w:rsidRPr="00131759">
        <w:rPr>
          <w:rFonts w:ascii="Times New Roman" w:hAnsi="Times New Roman"/>
          <w:color w:val="auto"/>
          <w:sz w:val="24"/>
          <w:szCs w:val="24"/>
        </w:rPr>
        <w:t xml:space="preserve">hen I got home, I acted </w:t>
      </w:r>
      <w:r w:rsidR="004356B8">
        <w:rPr>
          <w:rFonts w:ascii="Times New Roman" w:hAnsi="Times New Roman"/>
          <w:color w:val="auto"/>
          <w:sz w:val="24"/>
          <w:szCs w:val="24"/>
        </w:rPr>
        <w:t>fast</w:t>
      </w:r>
      <w:r>
        <w:rPr>
          <w:rFonts w:ascii="Times New Roman" w:hAnsi="Times New Roman"/>
          <w:color w:val="auto"/>
          <w:sz w:val="24"/>
          <w:szCs w:val="24"/>
        </w:rPr>
        <w:t xml:space="preserve">. </w:t>
      </w:r>
      <w:r w:rsidRPr="00131759">
        <w:rPr>
          <w:rFonts w:ascii="Times New Roman" w:hAnsi="Times New Roman"/>
          <w:color w:val="auto"/>
          <w:sz w:val="24"/>
          <w:szCs w:val="24"/>
        </w:rPr>
        <w:t>I keep a fire extinguisher in the kitchen</w:t>
      </w:r>
      <w:r w:rsidR="00763C59">
        <w:rPr>
          <w:rFonts w:ascii="Times New Roman" w:hAnsi="Times New Roman"/>
          <w:color w:val="auto"/>
          <w:sz w:val="24"/>
          <w:szCs w:val="24"/>
        </w:rPr>
        <w:t xml:space="preserve">, so </w:t>
      </w:r>
      <w:r w:rsidRPr="00131759">
        <w:rPr>
          <w:rFonts w:ascii="Times New Roman" w:hAnsi="Times New Roman"/>
          <w:color w:val="auto"/>
          <w:sz w:val="24"/>
          <w:szCs w:val="24"/>
        </w:rPr>
        <w:t>I was able to put out the fire myself</w:t>
      </w:r>
      <w:r w:rsidR="00763C59">
        <w:rPr>
          <w:rFonts w:ascii="Times New Roman" w:hAnsi="Times New Roman"/>
          <w:color w:val="auto"/>
          <w:sz w:val="24"/>
          <w:szCs w:val="24"/>
        </w:rPr>
        <w:t>. Thankfully</w:t>
      </w:r>
      <w:r w:rsidR="00FD08C7">
        <w:rPr>
          <w:rFonts w:ascii="Times New Roman" w:hAnsi="Times New Roman"/>
          <w:color w:val="auto"/>
          <w:sz w:val="24"/>
          <w:szCs w:val="24"/>
        </w:rPr>
        <w:t>,</w:t>
      </w:r>
      <w:r w:rsidR="00763C59">
        <w:rPr>
          <w:rFonts w:ascii="Times New Roman" w:hAnsi="Times New Roman"/>
          <w:color w:val="auto"/>
          <w:sz w:val="24"/>
          <w:szCs w:val="24"/>
        </w:rPr>
        <w:t xml:space="preserve"> </w:t>
      </w:r>
      <w:r w:rsidRPr="00131759">
        <w:rPr>
          <w:rFonts w:ascii="Times New Roman" w:hAnsi="Times New Roman"/>
          <w:color w:val="auto"/>
          <w:sz w:val="24"/>
          <w:szCs w:val="24"/>
        </w:rPr>
        <w:t xml:space="preserve">I didn’t have to call </w:t>
      </w:r>
      <w:r w:rsidR="00407ED8">
        <w:rPr>
          <w:rFonts w:ascii="Times New Roman" w:hAnsi="Times New Roman"/>
          <w:color w:val="auto"/>
          <w:sz w:val="24"/>
          <w:szCs w:val="24"/>
        </w:rPr>
        <w:t xml:space="preserve">911 or </w:t>
      </w:r>
      <w:r w:rsidRPr="00131759">
        <w:rPr>
          <w:rFonts w:ascii="Times New Roman" w:hAnsi="Times New Roman"/>
          <w:color w:val="auto"/>
          <w:sz w:val="24"/>
          <w:szCs w:val="24"/>
        </w:rPr>
        <w:t>the fire department.”</w:t>
      </w:r>
    </w:p>
    <w:p w14:paraId="392697E8" w14:textId="1CB6C4E4" w:rsidR="00C4559B" w:rsidRDefault="00C4559B" w:rsidP="00C4559B">
      <w:pPr>
        <w:pStyle w:val="Body"/>
        <w:spacing w:line="480" w:lineRule="auto"/>
        <w:rPr>
          <w:rFonts w:ascii="Times New Roman" w:hAnsi="Times New Roman"/>
          <w:color w:val="auto"/>
          <w:sz w:val="24"/>
          <w:szCs w:val="24"/>
        </w:rPr>
      </w:pPr>
      <w:r w:rsidRPr="00131759">
        <w:rPr>
          <w:rFonts w:ascii="Times New Roman" w:hAnsi="Times New Roman"/>
          <w:color w:val="auto"/>
          <w:sz w:val="24"/>
          <w:szCs w:val="24"/>
        </w:rPr>
        <w:lastRenderedPageBreak/>
        <w:t xml:space="preserve">     To add insult to injury</w:t>
      </w:r>
      <w:r w:rsidR="00B3645B">
        <w:rPr>
          <w:rFonts w:ascii="Times New Roman" w:hAnsi="Times New Roman"/>
          <w:color w:val="auto"/>
          <w:sz w:val="24"/>
          <w:szCs w:val="24"/>
        </w:rPr>
        <w:t>,</w:t>
      </w:r>
      <w:r w:rsidRPr="00131759">
        <w:rPr>
          <w:rFonts w:ascii="Times New Roman" w:hAnsi="Times New Roman"/>
          <w:color w:val="auto"/>
          <w:sz w:val="24"/>
          <w:szCs w:val="24"/>
        </w:rPr>
        <w:t xml:space="preserve"> they</w:t>
      </w:r>
      <w:r w:rsidR="004356B8">
        <w:rPr>
          <w:rFonts w:ascii="Times New Roman" w:hAnsi="Times New Roman"/>
          <w:color w:val="auto"/>
          <w:sz w:val="24"/>
          <w:szCs w:val="24"/>
        </w:rPr>
        <w:t xml:space="preserve"> woul</w:t>
      </w:r>
      <w:r w:rsidRPr="00131759">
        <w:rPr>
          <w:rFonts w:ascii="Times New Roman" w:hAnsi="Times New Roman"/>
          <w:color w:val="auto"/>
          <w:sz w:val="24"/>
          <w:szCs w:val="24"/>
        </w:rPr>
        <w:t>d</w:t>
      </w:r>
      <w:r w:rsidR="00B3645B">
        <w:rPr>
          <w:rFonts w:ascii="Times New Roman" w:hAnsi="Times New Roman"/>
          <w:color w:val="auto"/>
          <w:sz w:val="24"/>
          <w:szCs w:val="24"/>
        </w:rPr>
        <w:t xml:space="preserve"> </w:t>
      </w:r>
      <w:r w:rsidRPr="00131759">
        <w:rPr>
          <w:rFonts w:ascii="Times New Roman" w:hAnsi="Times New Roman"/>
          <w:color w:val="auto"/>
          <w:sz w:val="24"/>
          <w:szCs w:val="24"/>
        </w:rPr>
        <w:t>add, “</w:t>
      </w:r>
      <w:r>
        <w:rPr>
          <w:rFonts w:ascii="Times New Roman" w:hAnsi="Times New Roman"/>
          <w:color w:val="auto"/>
          <w:sz w:val="24"/>
          <w:szCs w:val="24"/>
        </w:rPr>
        <w:t>But t</w:t>
      </w:r>
      <w:r w:rsidRPr="00131759">
        <w:rPr>
          <w:rFonts w:ascii="Times New Roman" w:hAnsi="Times New Roman"/>
          <w:color w:val="auto"/>
          <w:sz w:val="24"/>
          <w:szCs w:val="24"/>
        </w:rPr>
        <w:t xml:space="preserve">he pan was so hot, I dropped it. It chipped the tile floor, so that needs to be replaced. </w:t>
      </w:r>
      <w:r w:rsidR="00FD08C7">
        <w:rPr>
          <w:rFonts w:ascii="Times New Roman" w:hAnsi="Times New Roman"/>
          <w:color w:val="auto"/>
          <w:sz w:val="24"/>
          <w:szCs w:val="24"/>
        </w:rPr>
        <w:t>T</w:t>
      </w:r>
      <w:r w:rsidRPr="00131759">
        <w:rPr>
          <w:rFonts w:ascii="Times New Roman" w:hAnsi="Times New Roman"/>
          <w:color w:val="auto"/>
          <w:sz w:val="24"/>
          <w:szCs w:val="24"/>
        </w:rPr>
        <w:t>hat tile hasn’t been made in decades</w:t>
      </w:r>
      <w:r>
        <w:rPr>
          <w:rFonts w:ascii="Times New Roman" w:hAnsi="Times New Roman"/>
          <w:color w:val="auto"/>
          <w:sz w:val="24"/>
          <w:szCs w:val="24"/>
        </w:rPr>
        <w:t xml:space="preserve">, </w:t>
      </w:r>
      <w:r w:rsidRPr="00131759">
        <w:rPr>
          <w:rFonts w:ascii="Times New Roman" w:hAnsi="Times New Roman"/>
          <w:color w:val="auto"/>
          <w:sz w:val="24"/>
          <w:szCs w:val="24"/>
        </w:rPr>
        <w:t>so it can’t be matched. And that tile runs throughout the entire ho</w:t>
      </w:r>
      <w:r w:rsidR="00CD2A14">
        <w:rPr>
          <w:rFonts w:ascii="Times New Roman" w:hAnsi="Times New Roman"/>
          <w:color w:val="auto"/>
          <w:sz w:val="24"/>
          <w:szCs w:val="24"/>
        </w:rPr>
        <w:t>use,</w:t>
      </w:r>
      <w:r>
        <w:rPr>
          <w:rFonts w:ascii="Times New Roman" w:hAnsi="Times New Roman"/>
          <w:color w:val="auto"/>
          <w:sz w:val="24"/>
          <w:szCs w:val="24"/>
        </w:rPr>
        <w:t xml:space="preserve"> so</w:t>
      </w:r>
      <w:r w:rsidRPr="00131759">
        <w:rPr>
          <w:rFonts w:ascii="Times New Roman" w:hAnsi="Times New Roman"/>
          <w:color w:val="auto"/>
          <w:sz w:val="24"/>
          <w:szCs w:val="24"/>
        </w:rPr>
        <w:t>…”</w:t>
      </w:r>
    </w:p>
    <w:p w14:paraId="189E614C" w14:textId="77777777" w:rsidR="00C4559B" w:rsidRDefault="00C4559B" w:rsidP="00C4559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It didn’t end there. “The thick smoke got sucked into my air handler and then blown back into the entire home, ruining my clothing, bedding, drapes, carpet…”</w:t>
      </w:r>
    </w:p>
    <w:p w14:paraId="0F075510" w14:textId="5711660F" w:rsidR="00C4559B" w:rsidRDefault="00C4559B" w:rsidP="00C4559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So for the price of a frozen box of whatever, the </w:t>
      </w:r>
      <w:r w:rsidR="004356B8">
        <w:rPr>
          <w:rFonts w:ascii="Times New Roman" w:hAnsi="Times New Roman"/>
          <w:color w:val="auto"/>
          <w:sz w:val="24"/>
          <w:szCs w:val="24"/>
        </w:rPr>
        <w:t>homeowner</w:t>
      </w:r>
      <w:r>
        <w:rPr>
          <w:rFonts w:ascii="Times New Roman" w:hAnsi="Times New Roman"/>
          <w:color w:val="auto"/>
          <w:sz w:val="24"/>
          <w:szCs w:val="24"/>
        </w:rPr>
        <w:t>’s claim is for new kitchen counters, cabinets, stove, new tile throughout the ho</w:t>
      </w:r>
      <w:r w:rsidR="00EF6785">
        <w:rPr>
          <w:rFonts w:ascii="Times New Roman" w:hAnsi="Times New Roman"/>
          <w:color w:val="auto"/>
          <w:sz w:val="24"/>
          <w:szCs w:val="24"/>
        </w:rPr>
        <w:t>use</w:t>
      </w:r>
      <w:r>
        <w:rPr>
          <w:rFonts w:ascii="Times New Roman" w:hAnsi="Times New Roman"/>
          <w:color w:val="auto"/>
          <w:sz w:val="24"/>
          <w:szCs w:val="24"/>
        </w:rPr>
        <w:t xml:space="preserve">, </w:t>
      </w:r>
      <w:r w:rsidR="00EF6785">
        <w:rPr>
          <w:rFonts w:ascii="Times New Roman" w:hAnsi="Times New Roman"/>
          <w:color w:val="auto"/>
          <w:sz w:val="24"/>
          <w:szCs w:val="24"/>
        </w:rPr>
        <w:t xml:space="preserve">painted </w:t>
      </w:r>
      <w:r>
        <w:rPr>
          <w:rFonts w:ascii="Times New Roman" w:hAnsi="Times New Roman"/>
          <w:color w:val="auto"/>
          <w:sz w:val="24"/>
          <w:szCs w:val="24"/>
        </w:rPr>
        <w:t xml:space="preserve">walls, new carpet, drapes, designer clothing, </w:t>
      </w:r>
      <w:r w:rsidRPr="00604899">
        <w:rPr>
          <w:rFonts w:ascii="Times New Roman" w:hAnsi="Times New Roman"/>
          <w:i/>
          <w:iCs/>
          <w:color w:val="auto"/>
          <w:sz w:val="24"/>
          <w:szCs w:val="24"/>
        </w:rPr>
        <w:t>Armani suits</w:t>
      </w:r>
      <w:r>
        <w:rPr>
          <w:rFonts w:ascii="Times New Roman" w:hAnsi="Times New Roman"/>
          <w:color w:val="auto"/>
          <w:sz w:val="24"/>
          <w:szCs w:val="24"/>
        </w:rPr>
        <w:t>…</w:t>
      </w:r>
    </w:p>
    <w:p w14:paraId="2756FFFC" w14:textId="5DFFA41A" w:rsidR="00C4559B" w:rsidRDefault="00C4559B" w:rsidP="00C4559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07ED8">
        <w:rPr>
          <w:rFonts w:ascii="Times New Roman" w:hAnsi="Times New Roman"/>
          <w:color w:val="auto"/>
          <w:sz w:val="24"/>
          <w:szCs w:val="24"/>
        </w:rPr>
        <w:t>Wherever f</w:t>
      </w:r>
      <w:r>
        <w:rPr>
          <w:rFonts w:ascii="Times New Roman" w:hAnsi="Times New Roman"/>
          <w:color w:val="auto"/>
          <w:sz w:val="24"/>
          <w:szCs w:val="24"/>
        </w:rPr>
        <w:t xml:space="preserve">raudsters </w:t>
      </w:r>
      <w:r w:rsidR="00407ED8">
        <w:rPr>
          <w:rFonts w:ascii="Times New Roman" w:hAnsi="Times New Roman"/>
          <w:color w:val="auto"/>
          <w:sz w:val="24"/>
          <w:szCs w:val="24"/>
        </w:rPr>
        <w:t xml:space="preserve">meet to share schemes </w:t>
      </w:r>
      <w:r w:rsidR="00EF6785">
        <w:rPr>
          <w:rFonts w:ascii="Times New Roman" w:hAnsi="Times New Roman"/>
          <w:color w:val="auto"/>
          <w:sz w:val="24"/>
          <w:szCs w:val="24"/>
        </w:rPr>
        <w:t>with</w:t>
      </w:r>
      <w:r w:rsidR="00407ED8">
        <w:rPr>
          <w:rFonts w:ascii="Times New Roman" w:hAnsi="Times New Roman"/>
          <w:color w:val="auto"/>
          <w:sz w:val="24"/>
          <w:szCs w:val="24"/>
        </w:rPr>
        <w:t xml:space="preserve"> each other, this was certainly one of them </w:t>
      </w:r>
      <w:r>
        <w:rPr>
          <w:rFonts w:ascii="Times New Roman" w:hAnsi="Times New Roman"/>
          <w:color w:val="auto"/>
          <w:sz w:val="24"/>
          <w:szCs w:val="24"/>
        </w:rPr>
        <w:t xml:space="preserve">because the same set of facts were reported time and time again. </w:t>
      </w:r>
      <w:r w:rsidR="005F1D67" w:rsidRPr="005F1D67">
        <w:rPr>
          <w:rFonts w:ascii="Times New Roman" w:hAnsi="Times New Roman"/>
          <w:i/>
          <w:iCs/>
          <w:color w:val="auto"/>
          <w:sz w:val="24"/>
          <w:szCs w:val="24"/>
        </w:rPr>
        <w:t xml:space="preserve">Plantains… Ran to Walmart… </w:t>
      </w:r>
      <w:r w:rsidR="00CD2A14">
        <w:rPr>
          <w:rFonts w:ascii="Times New Roman" w:hAnsi="Times New Roman"/>
          <w:i/>
          <w:iCs/>
          <w:color w:val="auto"/>
          <w:sz w:val="24"/>
          <w:szCs w:val="24"/>
        </w:rPr>
        <w:t>I p</w:t>
      </w:r>
      <w:r w:rsidR="005F1D67" w:rsidRPr="005F1D67">
        <w:rPr>
          <w:rFonts w:ascii="Times New Roman" w:hAnsi="Times New Roman"/>
          <w:i/>
          <w:iCs/>
          <w:color w:val="auto"/>
          <w:sz w:val="24"/>
          <w:szCs w:val="24"/>
        </w:rPr>
        <w:t xml:space="preserve">ut </w:t>
      </w:r>
      <w:r w:rsidR="00EF6785">
        <w:rPr>
          <w:rFonts w:ascii="Times New Roman" w:hAnsi="Times New Roman"/>
          <w:i/>
          <w:iCs/>
          <w:color w:val="auto"/>
          <w:sz w:val="24"/>
          <w:szCs w:val="24"/>
        </w:rPr>
        <w:t>the fire</w:t>
      </w:r>
      <w:r w:rsidR="005F1D67" w:rsidRPr="005F1D67">
        <w:rPr>
          <w:rFonts w:ascii="Times New Roman" w:hAnsi="Times New Roman"/>
          <w:i/>
          <w:iCs/>
          <w:color w:val="auto"/>
          <w:sz w:val="24"/>
          <w:szCs w:val="24"/>
        </w:rPr>
        <w:t xml:space="preserve"> out myself…</w:t>
      </w:r>
      <w:r w:rsidR="005F1D67">
        <w:rPr>
          <w:rFonts w:ascii="Times New Roman" w:hAnsi="Times New Roman"/>
          <w:color w:val="auto"/>
          <w:sz w:val="24"/>
          <w:szCs w:val="24"/>
        </w:rPr>
        <w:t xml:space="preserve"> </w:t>
      </w:r>
      <w:r>
        <w:rPr>
          <w:rFonts w:ascii="Times New Roman" w:hAnsi="Times New Roman"/>
          <w:color w:val="auto"/>
          <w:sz w:val="24"/>
          <w:szCs w:val="24"/>
        </w:rPr>
        <w:t xml:space="preserve">The entire deception was contained indoors so no </w:t>
      </w:r>
      <w:r w:rsidR="00FD08C7">
        <w:rPr>
          <w:rFonts w:ascii="Times New Roman" w:hAnsi="Times New Roman"/>
          <w:color w:val="auto"/>
          <w:sz w:val="24"/>
          <w:szCs w:val="24"/>
        </w:rPr>
        <w:t xml:space="preserve">nosy </w:t>
      </w:r>
      <w:r>
        <w:rPr>
          <w:rFonts w:ascii="Times New Roman" w:hAnsi="Times New Roman"/>
          <w:color w:val="auto"/>
          <w:sz w:val="24"/>
          <w:szCs w:val="24"/>
        </w:rPr>
        <w:t xml:space="preserve">neighbors or witnesses. The </w:t>
      </w:r>
      <w:r w:rsidR="004356B8">
        <w:rPr>
          <w:rFonts w:ascii="Times New Roman" w:hAnsi="Times New Roman"/>
          <w:color w:val="auto"/>
          <w:sz w:val="24"/>
          <w:szCs w:val="24"/>
        </w:rPr>
        <w:t>homeowner</w:t>
      </w:r>
      <w:r>
        <w:rPr>
          <w:rFonts w:ascii="Times New Roman" w:hAnsi="Times New Roman"/>
          <w:color w:val="auto"/>
          <w:sz w:val="24"/>
          <w:szCs w:val="24"/>
        </w:rPr>
        <w:t xml:space="preserve"> “admits” to being at fault, </w:t>
      </w:r>
      <w:r w:rsidRPr="00BD2252">
        <w:rPr>
          <w:rFonts w:ascii="Times New Roman" w:hAnsi="Times New Roman"/>
          <w:i/>
          <w:iCs/>
          <w:color w:val="auto"/>
          <w:sz w:val="24"/>
          <w:szCs w:val="24"/>
        </w:rPr>
        <w:t>careless me…</w:t>
      </w:r>
      <w:r>
        <w:rPr>
          <w:rFonts w:ascii="Times New Roman" w:hAnsi="Times New Roman"/>
          <w:color w:val="auto"/>
          <w:sz w:val="24"/>
          <w:szCs w:val="24"/>
        </w:rPr>
        <w:t xml:space="preserve"> No fire department</w:t>
      </w:r>
      <w:r w:rsidR="004356B8">
        <w:rPr>
          <w:rFonts w:ascii="Times New Roman" w:hAnsi="Times New Roman"/>
          <w:color w:val="auto"/>
          <w:sz w:val="24"/>
          <w:szCs w:val="24"/>
        </w:rPr>
        <w:t>s</w:t>
      </w:r>
      <w:r>
        <w:rPr>
          <w:rFonts w:ascii="Times New Roman" w:hAnsi="Times New Roman"/>
          <w:color w:val="auto"/>
          <w:sz w:val="24"/>
          <w:szCs w:val="24"/>
        </w:rPr>
        <w:t xml:space="preserve"> </w:t>
      </w:r>
      <w:r w:rsidR="00EF6785">
        <w:rPr>
          <w:rFonts w:ascii="Times New Roman" w:hAnsi="Times New Roman"/>
          <w:color w:val="auto"/>
          <w:sz w:val="24"/>
          <w:szCs w:val="24"/>
        </w:rPr>
        <w:t>involved</w:t>
      </w:r>
      <w:r>
        <w:rPr>
          <w:rFonts w:ascii="Times New Roman" w:hAnsi="Times New Roman"/>
          <w:color w:val="auto"/>
          <w:sz w:val="24"/>
          <w:szCs w:val="24"/>
        </w:rPr>
        <w:t xml:space="preserve">, so no official </w:t>
      </w:r>
      <w:r w:rsidR="003B0C2B">
        <w:rPr>
          <w:rFonts w:ascii="Times New Roman" w:hAnsi="Times New Roman"/>
          <w:color w:val="auto"/>
          <w:sz w:val="24"/>
          <w:szCs w:val="24"/>
        </w:rPr>
        <w:t xml:space="preserve">reports or </w:t>
      </w:r>
      <w:r>
        <w:rPr>
          <w:rFonts w:ascii="Times New Roman" w:hAnsi="Times New Roman"/>
          <w:color w:val="auto"/>
          <w:sz w:val="24"/>
          <w:szCs w:val="24"/>
        </w:rPr>
        <w:t>investigation.</w:t>
      </w:r>
    </w:p>
    <w:p w14:paraId="4FA730BA" w14:textId="055D8635" w:rsidR="00C4559B" w:rsidRDefault="00C4559B" w:rsidP="00C4559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It may be a small consolation, to </w:t>
      </w:r>
      <w:r w:rsidR="005F1D67">
        <w:rPr>
          <w:rFonts w:ascii="Times New Roman" w:hAnsi="Times New Roman"/>
          <w:color w:val="auto"/>
          <w:sz w:val="24"/>
          <w:szCs w:val="24"/>
        </w:rPr>
        <w:t>the best of my</w:t>
      </w:r>
      <w:r>
        <w:rPr>
          <w:rFonts w:ascii="Times New Roman" w:hAnsi="Times New Roman"/>
          <w:color w:val="auto"/>
          <w:sz w:val="24"/>
          <w:szCs w:val="24"/>
        </w:rPr>
        <w:t xml:space="preserve"> recollection, we </w:t>
      </w:r>
      <w:r w:rsidR="003B0C2B">
        <w:rPr>
          <w:rFonts w:ascii="Times New Roman" w:hAnsi="Times New Roman"/>
          <w:color w:val="auto"/>
          <w:sz w:val="24"/>
          <w:szCs w:val="24"/>
        </w:rPr>
        <w:t>proved arson or fraud in many of those</w:t>
      </w:r>
      <w:r>
        <w:rPr>
          <w:rFonts w:ascii="Times New Roman" w:hAnsi="Times New Roman"/>
          <w:color w:val="auto"/>
          <w:sz w:val="24"/>
          <w:szCs w:val="24"/>
        </w:rPr>
        <w:t xml:space="preserve"> claims. The same </w:t>
      </w:r>
      <w:r w:rsidR="005F1D67">
        <w:rPr>
          <w:rFonts w:ascii="Times New Roman" w:hAnsi="Times New Roman"/>
          <w:color w:val="auto"/>
          <w:sz w:val="24"/>
          <w:szCs w:val="24"/>
        </w:rPr>
        <w:t xml:space="preserve">fire triangle and </w:t>
      </w:r>
      <w:r>
        <w:rPr>
          <w:rFonts w:ascii="Times New Roman" w:hAnsi="Times New Roman"/>
          <w:color w:val="auto"/>
          <w:sz w:val="24"/>
          <w:szCs w:val="24"/>
        </w:rPr>
        <w:t xml:space="preserve">SIU investigation applied. There was always a financial motive. Opportunity was already admitted. And they usually added accelerants to assure the fire would be sufficient to cause the </w:t>
      </w:r>
      <w:r w:rsidR="004356B8">
        <w:rPr>
          <w:rFonts w:ascii="Times New Roman" w:hAnsi="Times New Roman"/>
          <w:color w:val="auto"/>
          <w:sz w:val="24"/>
          <w:szCs w:val="24"/>
        </w:rPr>
        <w:t>needed</w:t>
      </w:r>
      <w:r>
        <w:rPr>
          <w:rFonts w:ascii="Times New Roman" w:hAnsi="Times New Roman"/>
          <w:color w:val="auto"/>
          <w:sz w:val="24"/>
          <w:szCs w:val="24"/>
        </w:rPr>
        <w:t xml:space="preserve"> damage.</w:t>
      </w:r>
    </w:p>
    <w:p w14:paraId="5C0522AA" w14:textId="6E71AD9C" w:rsidR="00C4559B" w:rsidRDefault="00C4559B" w:rsidP="00C4559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In one case, my investigator asked the insured where the culprit </w:t>
      </w:r>
      <w:r w:rsidR="00451584">
        <w:rPr>
          <w:rFonts w:ascii="Times New Roman" w:hAnsi="Times New Roman"/>
          <w:color w:val="auto"/>
          <w:sz w:val="24"/>
          <w:szCs w:val="24"/>
        </w:rPr>
        <w:t xml:space="preserve">frying </w:t>
      </w:r>
      <w:r>
        <w:rPr>
          <w:rFonts w:ascii="Times New Roman" w:hAnsi="Times New Roman"/>
          <w:color w:val="auto"/>
          <w:sz w:val="24"/>
          <w:szCs w:val="24"/>
        </w:rPr>
        <w:t>pan was. Mrs. Insured replied it was so damaged, she</w:t>
      </w:r>
      <w:r w:rsidR="00C054F3">
        <w:rPr>
          <w:rFonts w:ascii="Times New Roman" w:hAnsi="Times New Roman"/>
          <w:color w:val="auto"/>
          <w:sz w:val="24"/>
          <w:szCs w:val="24"/>
        </w:rPr>
        <w:t xml:space="preserve"> ha</w:t>
      </w:r>
      <w:r>
        <w:rPr>
          <w:rFonts w:ascii="Times New Roman" w:hAnsi="Times New Roman"/>
          <w:color w:val="auto"/>
          <w:sz w:val="24"/>
          <w:szCs w:val="24"/>
        </w:rPr>
        <w:t xml:space="preserve">d tossed it into the yard. We were able to retrieve the pan and test the residue. It came back positive as a Class II combustible liquid. She had to explain why she fried plantains in kerosine. </w:t>
      </w:r>
    </w:p>
    <w:p w14:paraId="7ECDEB7D" w14:textId="66915EB5" w:rsidR="002977ED" w:rsidRDefault="002977ED" w:rsidP="00C4559B">
      <w:pPr>
        <w:pStyle w:val="Body"/>
        <w:spacing w:line="480" w:lineRule="auto"/>
        <w:rPr>
          <w:rFonts w:ascii="Times New Roman" w:hAnsi="Times New Roman"/>
          <w:color w:val="auto"/>
          <w:sz w:val="24"/>
          <w:szCs w:val="24"/>
        </w:rPr>
      </w:pPr>
      <w:r>
        <w:rPr>
          <w:rFonts w:ascii="Times New Roman" w:hAnsi="Times New Roman"/>
          <w:color w:val="auto"/>
          <w:sz w:val="24"/>
          <w:szCs w:val="24"/>
        </w:rPr>
        <w:tab/>
      </w:r>
    </w:p>
    <w:p w14:paraId="682CED97" w14:textId="61054404" w:rsidR="002977ED" w:rsidRDefault="002977ED" w:rsidP="002977ED">
      <w:pPr>
        <w:pStyle w:val="Heading3"/>
      </w:pPr>
      <w:bookmarkStart w:id="48" w:name="_Toc153552884"/>
      <w:r>
        <w:t>The Fire Merchant</w:t>
      </w:r>
      <w:bookmarkEnd w:id="48"/>
    </w:p>
    <w:p w14:paraId="08329B8B" w14:textId="77777777" w:rsidR="002977ED" w:rsidRPr="002977ED" w:rsidRDefault="002977ED" w:rsidP="002977ED"/>
    <w:p w14:paraId="4C0FBE75" w14:textId="69F66424" w:rsidR="00C4559B" w:rsidRDefault="00C4559B" w:rsidP="00C4559B">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In the mid-2000s, the entire ruse was </w:t>
      </w:r>
      <w:r w:rsidR="00451584">
        <w:rPr>
          <w:rFonts w:ascii="Times New Roman" w:hAnsi="Times New Roman"/>
          <w:color w:val="auto"/>
          <w:sz w:val="24"/>
          <w:szCs w:val="24"/>
        </w:rPr>
        <w:t>revealed</w:t>
      </w:r>
      <w:r>
        <w:rPr>
          <w:rFonts w:ascii="Times New Roman" w:hAnsi="Times New Roman"/>
          <w:color w:val="auto"/>
          <w:sz w:val="24"/>
          <w:szCs w:val="24"/>
        </w:rPr>
        <w:t xml:space="preserve"> when a rogue public adjuster was arrested. In a perfect world, public adjusters are licensed </w:t>
      </w:r>
      <w:r w:rsidR="00392E79">
        <w:rPr>
          <w:rFonts w:ascii="Times New Roman" w:hAnsi="Times New Roman"/>
          <w:color w:val="auto"/>
          <w:sz w:val="24"/>
          <w:szCs w:val="24"/>
        </w:rPr>
        <w:t>professionals</w:t>
      </w:r>
      <w:r>
        <w:rPr>
          <w:rFonts w:ascii="Times New Roman" w:hAnsi="Times New Roman"/>
          <w:color w:val="auto"/>
          <w:sz w:val="24"/>
          <w:szCs w:val="24"/>
        </w:rPr>
        <w:t xml:space="preserve"> </w:t>
      </w:r>
      <w:r w:rsidR="00EF6785">
        <w:rPr>
          <w:rFonts w:ascii="Times New Roman" w:hAnsi="Times New Roman"/>
          <w:color w:val="auto"/>
          <w:sz w:val="24"/>
          <w:szCs w:val="24"/>
        </w:rPr>
        <w:t>who</w:t>
      </w:r>
      <w:r>
        <w:rPr>
          <w:rFonts w:ascii="Times New Roman" w:hAnsi="Times New Roman"/>
          <w:color w:val="auto"/>
          <w:sz w:val="24"/>
          <w:szCs w:val="24"/>
        </w:rPr>
        <w:t xml:space="preserve"> are hired by policyholders to assist with the claims process</w:t>
      </w:r>
      <w:r w:rsidR="00392E79">
        <w:rPr>
          <w:rFonts w:ascii="Times New Roman" w:hAnsi="Times New Roman"/>
          <w:color w:val="auto"/>
          <w:sz w:val="24"/>
          <w:szCs w:val="24"/>
        </w:rPr>
        <w:t xml:space="preserve"> in exchange for a commission, such as </w:t>
      </w:r>
      <w:r w:rsidR="00EF6785">
        <w:rPr>
          <w:rFonts w:ascii="Times New Roman" w:hAnsi="Times New Roman"/>
          <w:color w:val="auto"/>
          <w:sz w:val="24"/>
          <w:szCs w:val="24"/>
        </w:rPr>
        <w:t>20</w:t>
      </w:r>
      <w:r w:rsidR="00C310A7">
        <w:rPr>
          <w:rFonts w:ascii="Times New Roman" w:hAnsi="Times New Roman"/>
          <w:color w:val="auto"/>
          <w:sz w:val="24"/>
          <w:szCs w:val="24"/>
        </w:rPr>
        <w:t xml:space="preserve"> percent</w:t>
      </w:r>
      <w:r w:rsidR="00392E79">
        <w:rPr>
          <w:rFonts w:ascii="Times New Roman" w:hAnsi="Times New Roman"/>
          <w:color w:val="auto"/>
          <w:sz w:val="24"/>
          <w:szCs w:val="24"/>
        </w:rPr>
        <w:t xml:space="preserve"> of the insurance settlement</w:t>
      </w:r>
      <w:r>
        <w:rPr>
          <w:rFonts w:ascii="Times New Roman" w:hAnsi="Times New Roman"/>
          <w:color w:val="auto"/>
          <w:sz w:val="24"/>
          <w:szCs w:val="24"/>
        </w:rPr>
        <w:t>. A</w:t>
      </w:r>
      <w:r w:rsidR="00F74E81">
        <w:rPr>
          <w:rFonts w:ascii="Times New Roman" w:hAnsi="Times New Roman"/>
          <w:color w:val="auto"/>
          <w:sz w:val="24"/>
          <w:szCs w:val="24"/>
        </w:rPr>
        <w:t>n</w:t>
      </w:r>
      <w:r>
        <w:rPr>
          <w:rFonts w:ascii="Times New Roman" w:hAnsi="Times New Roman"/>
          <w:color w:val="auto"/>
          <w:sz w:val="24"/>
          <w:szCs w:val="24"/>
        </w:rPr>
        <w:t xml:space="preserve"> example might include an elderly insured who doesn’t understand the claims process. The public adjuster (PA) would help them document their claim. </w:t>
      </w:r>
    </w:p>
    <w:p w14:paraId="130A5B29" w14:textId="1DCDE961" w:rsidR="00C4559B" w:rsidRDefault="00C4559B" w:rsidP="00C4559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However, as with many professions, there are bad apples who can give the rest a bad name. Unscrupulous PAs have </w:t>
      </w:r>
      <w:r w:rsidR="00392E79">
        <w:rPr>
          <w:rFonts w:ascii="Times New Roman" w:hAnsi="Times New Roman"/>
          <w:color w:val="auto"/>
          <w:sz w:val="24"/>
          <w:szCs w:val="24"/>
        </w:rPr>
        <w:t xml:space="preserve">been known to </w:t>
      </w:r>
      <w:r>
        <w:rPr>
          <w:rFonts w:ascii="Times New Roman" w:hAnsi="Times New Roman"/>
          <w:color w:val="auto"/>
          <w:sz w:val="24"/>
          <w:szCs w:val="24"/>
        </w:rPr>
        <w:t xml:space="preserve">stage entire claims for </w:t>
      </w:r>
      <w:r w:rsidR="00451584">
        <w:rPr>
          <w:rFonts w:ascii="Times New Roman" w:hAnsi="Times New Roman"/>
          <w:color w:val="auto"/>
          <w:sz w:val="24"/>
          <w:szCs w:val="24"/>
        </w:rPr>
        <w:t>profit or</w:t>
      </w:r>
      <w:r>
        <w:rPr>
          <w:rFonts w:ascii="Times New Roman" w:hAnsi="Times New Roman"/>
          <w:color w:val="auto"/>
          <w:sz w:val="24"/>
          <w:szCs w:val="24"/>
        </w:rPr>
        <w:t xml:space="preserve"> have inflated actual claims </w:t>
      </w:r>
      <w:r w:rsidR="00C57BCE">
        <w:rPr>
          <w:rFonts w:ascii="Times New Roman" w:hAnsi="Times New Roman"/>
          <w:color w:val="auto"/>
          <w:sz w:val="24"/>
          <w:szCs w:val="24"/>
        </w:rPr>
        <w:t>in order to</w:t>
      </w:r>
      <w:r>
        <w:rPr>
          <w:rFonts w:ascii="Times New Roman" w:hAnsi="Times New Roman"/>
          <w:color w:val="auto"/>
          <w:sz w:val="24"/>
          <w:szCs w:val="24"/>
        </w:rPr>
        <w:t xml:space="preserve"> increase their commissions.</w:t>
      </w:r>
    </w:p>
    <w:p w14:paraId="0F57E068" w14:textId="033D06F2" w:rsidR="00C4559B" w:rsidRPr="00306018" w:rsidRDefault="00C4559B" w:rsidP="00C4559B">
      <w:pPr>
        <w:pStyle w:val="Body"/>
        <w:spacing w:line="480" w:lineRule="auto"/>
        <w:rPr>
          <w:rFonts w:ascii="Times New Roman" w:hAnsi="Times New Roman"/>
          <w:i/>
          <w:iCs/>
          <w:color w:val="auto"/>
          <w:sz w:val="24"/>
          <w:szCs w:val="24"/>
        </w:rPr>
      </w:pPr>
      <w:r>
        <w:rPr>
          <w:rFonts w:ascii="Times New Roman" w:hAnsi="Times New Roman"/>
          <w:color w:val="auto"/>
          <w:sz w:val="24"/>
          <w:szCs w:val="24"/>
        </w:rPr>
        <w:t xml:space="preserve">     With the kitchen fire</w:t>
      </w:r>
      <w:r w:rsidR="00392E79">
        <w:rPr>
          <w:rFonts w:ascii="Times New Roman" w:hAnsi="Times New Roman"/>
          <w:color w:val="auto"/>
          <w:sz w:val="24"/>
          <w:szCs w:val="24"/>
        </w:rPr>
        <w:t>s</w:t>
      </w:r>
      <w:r>
        <w:rPr>
          <w:rFonts w:ascii="Times New Roman" w:hAnsi="Times New Roman"/>
          <w:color w:val="auto"/>
          <w:sz w:val="24"/>
          <w:szCs w:val="24"/>
        </w:rPr>
        <w:t xml:space="preserve">, the arrested PA testified about his role in </w:t>
      </w:r>
      <w:r w:rsidR="00F74E81">
        <w:rPr>
          <w:rFonts w:ascii="Times New Roman" w:hAnsi="Times New Roman"/>
          <w:color w:val="auto"/>
          <w:sz w:val="24"/>
          <w:szCs w:val="24"/>
        </w:rPr>
        <w:t xml:space="preserve">the </w:t>
      </w:r>
      <w:r w:rsidR="004356B8">
        <w:rPr>
          <w:rFonts w:ascii="Times New Roman" w:hAnsi="Times New Roman"/>
          <w:color w:val="auto"/>
          <w:sz w:val="24"/>
          <w:szCs w:val="24"/>
        </w:rPr>
        <w:t>scheme</w:t>
      </w:r>
      <w:r>
        <w:rPr>
          <w:rFonts w:ascii="Times New Roman" w:hAnsi="Times New Roman"/>
          <w:color w:val="auto"/>
          <w:sz w:val="24"/>
          <w:szCs w:val="24"/>
        </w:rPr>
        <w:t xml:space="preserve">. He </w:t>
      </w:r>
      <w:r w:rsidR="00244939">
        <w:rPr>
          <w:rFonts w:ascii="Times New Roman" w:hAnsi="Times New Roman"/>
          <w:color w:val="auto"/>
          <w:sz w:val="24"/>
          <w:szCs w:val="24"/>
        </w:rPr>
        <w:t>explained he</w:t>
      </w:r>
      <w:r w:rsidR="00C57BCE">
        <w:rPr>
          <w:rFonts w:ascii="Times New Roman" w:hAnsi="Times New Roman"/>
          <w:color w:val="auto"/>
          <w:sz w:val="24"/>
          <w:szCs w:val="24"/>
        </w:rPr>
        <w:t xml:space="preserve"> would</w:t>
      </w:r>
      <w:r w:rsidR="00392E79">
        <w:rPr>
          <w:rFonts w:ascii="Times New Roman" w:hAnsi="Times New Roman"/>
          <w:color w:val="auto"/>
          <w:sz w:val="24"/>
          <w:szCs w:val="24"/>
        </w:rPr>
        <w:t xml:space="preserve"> go door-to-door, reciting</w:t>
      </w:r>
      <w:r>
        <w:rPr>
          <w:rFonts w:ascii="Times New Roman" w:hAnsi="Times New Roman"/>
          <w:color w:val="auto"/>
          <w:sz w:val="24"/>
          <w:szCs w:val="24"/>
        </w:rPr>
        <w:t xml:space="preserve"> his pitch to homeowners</w:t>
      </w:r>
      <w:r w:rsidR="00392E79">
        <w:rPr>
          <w:rFonts w:ascii="Times New Roman" w:hAnsi="Times New Roman"/>
          <w:color w:val="auto"/>
          <w:sz w:val="24"/>
          <w:szCs w:val="24"/>
        </w:rPr>
        <w:t xml:space="preserve">, something as </w:t>
      </w:r>
      <w:r w:rsidR="00C57BCE">
        <w:rPr>
          <w:rFonts w:ascii="Times New Roman" w:hAnsi="Times New Roman"/>
          <w:color w:val="auto"/>
          <w:sz w:val="24"/>
          <w:szCs w:val="24"/>
        </w:rPr>
        <w:t>direct</w:t>
      </w:r>
      <w:r w:rsidR="00392E79">
        <w:rPr>
          <w:rFonts w:ascii="Times New Roman" w:hAnsi="Times New Roman"/>
          <w:color w:val="auto"/>
          <w:sz w:val="24"/>
          <w:szCs w:val="24"/>
        </w:rPr>
        <w:t xml:space="preserve"> as</w:t>
      </w:r>
      <w:r>
        <w:rPr>
          <w:rFonts w:ascii="Times New Roman" w:hAnsi="Times New Roman"/>
          <w:color w:val="auto"/>
          <w:sz w:val="24"/>
          <w:szCs w:val="24"/>
        </w:rPr>
        <w:t>, “H</w:t>
      </w:r>
      <w:r w:rsidR="00244939">
        <w:rPr>
          <w:rFonts w:ascii="Times New Roman" w:hAnsi="Times New Roman"/>
          <w:color w:val="auto"/>
          <w:sz w:val="24"/>
          <w:szCs w:val="24"/>
        </w:rPr>
        <w:t>ow would you like</w:t>
      </w:r>
      <w:r>
        <w:rPr>
          <w:rFonts w:ascii="Times New Roman" w:hAnsi="Times New Roman"/>
          <w:color w:val="auto"/>
          <w:sz w:val="24"/>
          <w:szCs w:val="24"/>
        </w:rPr>
        <w:t xml:space="preserve"> a new kitchen?” He</w:t>
      </w:r>
      <w:r w:rsidR="00FD08C7">
        <w:rPr>
          <w:rFonts w:ascii="Times New Roman" w:hAnsi="Times New Roman"/>
          <w:color w:val="auto"/>
          <w:sz w:val="24"/>
          <w:szCs w:val="24"/>
        </w:rPr>
        <w:t xml:space="preserve"> would</w:t>
      </w:r>
      <w:r>
        <w:rPr>
          <w:rFonts w:ascii="Times New Roman" w:hAnsi="Times New Roman"/>
          <w:color w:val="auto"/>
          <w:sz w:val="24"/>
          <w:szCs w:val="24"/>
        </w:rPr>
        <w:t xml:space="preserve"> then promise to handle the entire claim with the insurance company. </w:t>
      </w:r>
      <w:r w:rsidR="00036417">
        <w:rPr>
          <w:rFonts w:ascii="Times New Roman" w:hAnsi="Times New Roman"/>
          <w:color w:val="auto"/>
          <w:sz w:val="24"/>
          <w:szCs w:val="24"/>
        </w:rPr>
        <w:t>H</w:t>
      </w:r>
      <w:r w:rsidR="00D31CDD">
        <w:rPr>
          <w:rFonts w:ascii="Times New Roman" w:hAnsi="Times New Roman"/>
          <w:color w:val="auto"/>
          <w:sz w:val="24"/>
          <w:szCs w:val="24"/>
        </w:rPr>
        <w:t xml:space="preserve">omeowners </w:t>
      </w:r>
      <w:r w:rsidR="00036417">
        <w:rPr>
          <w:rFonts w:ascii="Times New Roman" w:hAnsi="Times New Roman"/>
          <w:color w:val="auto"/>
          <w:sz w:val="24"/>
          <w:szCs w:val="24"/>
        </w:rPr>
        <w:t xml:space="preserve">were told they </w:t>
      </w:r>
      <w:r w:rsidR="00D31CDD">
        <w:rPr>
          <w:rFonts w:ascii="Times New Roman" w:hAnsi="Times New Roman"/>
          <w:color w:val="auto"/>
          <w:sz w:val="24"/>
          <w:szCs w:val="24"/>
        </w:rPr>
        <w:t>had “nothing to lose</w:t>
      </w:r>
      <w:r w:rsidR="00B234FB">
        <w:rPr>
          <w:rFonts w:ascii="Times New Roman" w:hAnsi="Times New Roman"/>
          <w:color w:val="auto"/>
          <w:sz w:val="24"/>
          <w:szCs w:val="24"/>
        </w:rPr>
        <w:t>.</w:t>
      </w:r>
      <w:r w:rsidR="00D31CDD">
        <w:rPr>
          <w:rFonts w:ascii="Times New Roman" w:hAnsi="Times New Roman"/>
          <w:color w:val="auto"/>
          <w:sz w:val="24"/>
          <w:szCs w:val="24"/>
        </w:rPr>
        <w:t>”</w:t>
      </w:r>
    </w:p>
    <w:p w14:paraId="3948A536" w14:textId="335159BC" w:rsidR="00C4559B" w:rsidRDefault="00C4559B" w:rsidP="00C4559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PA would create the fires for the </w:t>
      </w:r>
      <w:r w:rsidR="00244939">
        <w:rPr>
          <w:rFonts w:ascii="Times New Roman" w:hAnsi="Times New Roman"/>
          <w:color w:val="auto"/>
          <w:sz w:val="24"/>
          <w:szCs w:val="24"/>
        </w:rPr>
        <w:t>homeowners</w:t>
      </w:r>
      <w:r>
        <w:rPr>
          <w:rFonts w:ascii="Times New Roman" w:hAnsi="Times New Roman"/>
          <w:color w:val="auto"/>
          <w:sz w:val="24"/>
          <w:szCs w:val="24"/>
        </w:rPr>
        <w:t>. He would tell them to leave the house</w:t>
      </w:r>
      <w:r w:rsidR="005C6CE8">
        <w:rPr>
          <w:rFonts w:ascii="Times New Roman" w:hAnsi="Times New Roman"/>
          <w:color w:val="auto"/>
          <w:sz w:val="24"/>
          <w:szCs w:val="24"/>
        </w:rPr>
        <w:t xml:space="preserve"> </w:t>
      </w:r>
      <w:r>
        <w:rPr>
          <w:rFonts w:ascii="Times New Roman" w:hAnsi="Times New Roman"/>
          <w:color w:val="auto"/>
          <w:sz w:val="24"/>
          <w:szCs w:val="24"/>
        </w:rPr>
        <w:t>while he started a fire on the stove. He</w:t>
      </w:r>
      <w:r w:rsidR="004F0A37">
        <w:rPr>
          <w:rFonts w:ascii="Times New Roman" w:hAnsi="Times New Roman"/>
          <w:color w:val="auto"/>
          <w:sz w:val="24"/>
          <w:szCs w:val="24"/>
        </w:rPr>
        <w:t xml:space="preserve"> woul</w:t>
      </w:r>
      <w:r>
        <w:rPr>
          <w:rFonts w:ascii="Times New Roman" w:hAnsi="Times New Roman"/>
          <w:color w:val="auto"/>
          <w:sz w:val="24"/>
          <w:szCs w:val="24"/>
        </w:rPr>
        <w:t xml:space="preserve">d wait long enough for the flames to create suitable damage, then </w:t>
      </w:r>
      <w:r w:rsidR="00244939">
        <w:rPr>
          <w:rFonts w:ascii="Times New Roman" w:hAnsi="Times New Roman"/>
          <w:color w:val="auto"/>
          <w:sz w:val="24"/>
          <w:szCs w:val="24"/>
        </w:rPr>
        <w:t>p</w:t>
      </w:r>
      <w:r>
        <w:rPr>
          <w:rFonts w:ascii="Times New Roman" w:hAnsi="Times New Roman"/>
          <w:color w:val="auto"/>
          <w:sz w:val="24"/>
          <w:szCs w:val="24"/>
        </w:rPr>
        <w:t>ut out the fire with an extinguisher.</w:t>
      </w:r>
    </w:p>
    <w:p w14:paraId="32F6E1A2" w14:textId="57A8586C" w:rsidR="00C4559B" w:rsidRDefault="00C4559B" w:rsidP="00C4559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That wasn’t the </w:t>
      </w:r>
      <w:r w:rsidR="00A036FB">
        <w:rPr>
          <w:rFonts w:ascii="Times New Roman" w:hAnsi="Times New Roman"/>
          <w:color w:val="auto"/>
          <w:sz w:val="24"/>
          <w:szCs w:val="24"/>
        </w:rPr>
        <w:t>innovative</w:t>
      </w:r>
      <w:r>
        <w:rPr>
          <w:rFonts w:ascii="Times New Roman" w:hAnsi="Times New Roman"/>
          <w:color w:val="auto"/>
          <w:sz w:val="24"/>
          <w:szCs w:val="24"/>
        </w:rPr>
        <w:t xml:space="preserve"> part. The PA demonstrated </w:t>
      </w:r>
      <w:r w:rsidR="00162B40">
        <w:rPr>
          <w:rFonts w:ascii="Times New Roman" w:hAnsi="Times New Roman"/>
          <w:color w:val="auto"/>
          <w:sz w:val="24"/>
          <w:szCs w:val="24"/>
        </w:rPr>
        <w:t xml:space="preserve">to authorities </w:t>
      </w:r>
      <w:r>
        <w:rPr>
          <w:rFonts w:ascii="Times New Roman" w:hAnsi="Times New Roman"/>
          <w:color w:val="auto"/>
          <w:sz w:val="24"/>
          <w:szCs w:val="24"/>
        </w:rPr>
        <w:t>how he created the smoke damage. He</w:t>
      </w:r>
      <w:r w:rsidR="00661B4D">
        <w:rPr>
          <w:rFonts w:ascii="Times New Roman" w:hAnsi="Times New Roman"/>
          <w:color w:val="auto"/>
          <w:sz w:val="24"/>
          <w:szCs w:val="24"/>
        </w:rPr>
        <w:t xml:space="preserve"> would</w:t>
      </w:r>
      <w:r>
        <w:rPr>
          <w:rFonts w:ascii="Times New Roman" w:hAnsi="Times New Roman"/>
          <w:color w:val="auto"/>
          <w:sz w:val="24"/>
          <w:szCs w:val="24"/>
        </w:rPr>
        <w:t xml:space="preserve"> </w:t>
      </w:r>
      <w:r w:rsidR="00A036FB">
        <w:rPr>
          <w:rFonts w:ascii="Times New Roman" w:hAnsi="Times New Roman"/>
          <w:color w:val="auto"/>
          <w:sz w:val="24"/>
          <w:szCs w:val="24"/>
        </w:rPr>
        <w:t>make</w:t>
      </w:r>
      <w:r>
        <w:rPr>
          <w:rFonts w:ascii="Times New Roman" w:hAnsi="Times New Roman"/>
          <w:color w:val="auto"/>
          <w:sz w:val="24"/>
          <w:szCs w:val="24"/>
        </w:rPr>
        <w:t xml:space="preserve"> a torch with an oily rag on the end of a stick. He’d light the torch, which created black smoke. He’d then raise the stick to each air vent on the ceiling so it</w:t>
      </w:r>
      <w:r w:rsidR="00162B40">
        <w:rPr>
          <w:rFonts w:ascii="Times New Roman" w:hAnsi="Times New Roman"/>
          <w:color w:val="auto"/>
          <w:sz w:val="24"/>
          <w:szCs w:val="24"/>
        </w:rPr>
        <w:t xml:space="preserve"> woul</w:t>
      </w:r>
      <w:r>
        <w:rPr>
          <w:rFonts w:ascii="Times New Roman" w:hAnsi="Times New Roman"/>
          <w:color w:val="auto"/>
          <w:sz w:val="24"/>
          <w:szCs w:val="24"/>
        </w:rPr>
        <w:t>d leave blotches of soot. He</w:t>
      </w:r>
      <w:r w:rsidR="002979D7">
        <w:rPr>
          <w:rFonts w:ascii="Times New Roman" w:hAnsi="Times New Roman"/>
          <w:color w:val="auto"/>
          <w:sz w:val="24"/>
          <w:szCs w:val="24"/>
        </w:rPr>
        <w:t xml:space="preserve"> would</w:t>
      </w:r>
      <w:r>
        <w:rPr>
          <w:rFonts w:ascii="Times New Roman" w:hAnsi="Times New Roman"/>
          <w:color w:val="auto"/>
          <w:sz w:val="24"/>
          <w:szCs w:val="24"/>
        </w:rPr>
        <w:t xml:space="preserve"> repeat the process </w:t>
      </w:r>
      <w:r w:rsidR="009F035E">
        <w:rPr>
          <w:rFonts w:ascii="Times New Roman" w:hAnsi="Times New Roman"/>
          <w:color w:val="auto"/>
          <w:sz w:val="24"/>
          <w:szCs w:val="24"/>
        </w:rPr>
        <w:t>to</w:t>
      </w:r>
      <w:r>
        <w:rPr>
          <w:rFonts w:ascii="Times New Roman" w:hAnsi="Times New Roman"/>
          <w:color w:val="auto"/>
          <w:sz w:val="24"/>
          <w:szCs w:val="24"/>
        </w:rPr>
        <w:t xml:space="preserve"> every vent in the house to fake how smoke had </w:t>
      </w:r>
      <w:r w:rsidR="00244939">
        <w:rPr>
          <w:rFonts w:ascii="Times New Roman" w:hAnsi="Times New Roman"/>
          <w:color w:val="auto"/>
          <w:sz w:val="24"/>
          <w:szCs w:val="24"/>
        </w:rPr>
        <w:t>allegedly</w:t>
      </w:r>
      <w:r>
        <w:rPr>
          <w:rFonts w:ascii="Times New Roman" w:hAnsi="Times New Roman"/>
          <w:color w:val="auto"/>
          <w:sz w:val="24"/>
          <w:szCs w:val="24"/>
        </w:rPr>
        <w:t xml:space="preserve"> “blown” into each room.</w:t>
      </w:r>
    </w:p>
    <w:p w14:paraId="61083B21" w14:textId="770AC8BA" w:rsidR="0000459D" w:rsidRDefault="00C4559B" w:rsidP="00751C9D">
      <w:pPr>
        <w:pStyle w:val="Body"/>
        <w:spacing w:line="480" w:lineRule="auto"/>
        <w:contextualSpacing/>
        <w:rPr>
          <w:rFonts w:ascii="Times New Roman" w:hAnsi="Times New Roman"/>
          <w:color w:val="auto"/>
          <w:sz w:val="24"/>
          <w:szCs w:val="24"/>
        </w:rPr>
      </w:pPr>
      <w:r>
        <w:rPr>
          <w:rFonts w:ascii="Times New Roman" w:hAnsi="Times New Roman"/>
          <w:color w:val="auto"/>
          <w:sz w:val="24"/>
          <w:szCs w:val="24"/>
        </w:rPr>
        <w:t xml:space="preserve">     After knowing this </w:t>
      </w:r>
      <w:r w:rsidR="002977ED">
        <w:rPr>
          <w:rFonts w:ascii="Times New Roman" w:hAnsi="Times New Roman"/>
          <w:color w:val="auto"/>
          <w:sz w:val="24"/>
          <w:szCs w:val="24"/>
        </w:rPr>
        <w:t>tactic</w:t>
      </w:r>
      <w:r>
        <w:rPr>
          <w:rFonts w:ascii="Times New Roman" w:hAnsi="Times New Roman"/>
          <w:color w:val="auto"/>
          <w:sz w:val="24"/>
          <w:szCs w:val="24"/>
        </w:rPr>
        <w:t>, SIU team</w:t>
      </w:r>
      <w:r w:rsidR="009F035E">
        <w:rPr>
          <w:rFonts w:ascii="Times New Roman" w:hAnsi="Times New Roman"/>
          <w:color w:val="auto"/>
          <w:sz w:val="24"/>
          <w:szCs w:val="24"/>
        </w:rPr>
        <w:t>s</w:t>
      </w:r>
      <w:r>
        <w:rPr>
          <w:rFonts w:ascii="Times New Roman" w:hAnsi="Times New Roman"/>
          <w:color w:val="auto"/>
          <w:sz w:val="24"/>
          <w:szCs w:val="24"/>
        </w:rPr>
        <w:t xml:space="preserve"> </w:t>
      </w:r>
      <w:r w:rsidR="001A378A">
        <w:rPr>
          <w:rFonts w:ascii="Times New Roman" w:hAnsi="Times New Roman"/>
          <w:color w:val="auto"/>
          <w:sz w:val="24"/>
          <w:szCs w:val="24"/>
        </w:rPr>
        <w:t>countered</w:t>
      </w:r>
      <w:r>
        <w:rPr>
          <w:rFonts w:ascii="Times New Roman" w:hAnsi="Times New Roman"/>
          <w:color w:val="auto"/>
          <w:sz w:val="24"/>
          <w:szCs w:val="24"/>
        </w:rPr>
        <w:t xml:space="preserve"> by simply removing the air vent</w:t>
      </w:r>
      <w:r w:rsidR="00A036FB">
        <w:rPr>
          <w:rFonts w:ascii="Times New Roman" w:hAnsi="Times New Roman"/>
          <w:color w:val="auto"/>
          <w:sz w:val="24"/>
          <w:szCs w:val="24"/>
        </w:rPr>
        <w:t xml:space="preserve"> cover</w:t>
      </w:r>
      <w:r>
        <w:rPr>
          <w:rFonts w:ascii="Times New Roman" w:hAnsi="Times New Roman"/>
          <w:color w:val="auto"/>
          <w:sz w:val="24"/>
          <w:szCs w:val="24"/>
        </w:rPr>
        <w:t xml:space="preserve">s and testing the inside of the </w:t>
      </w:r>
      <w:r w:rsidR="00A036FB">
        <w:rPr>
          <w:rFonts w:ascii="Times New Roman" w:hAnsi="Times New Roman"/>
          <w:color w:val="auto"/>
          <w:sz w:val="24"/>
          <w:szCs w:val="24"/>
        </w:rPr>
        <w:t>d</w:t>
      </w:r>
      <w:r>
        <w:rPr>
          <w:rFonts w:ascii="Times New Roman" w:hAnsi="Times New Roman"/>
          <w:color w:val="auto"/>
          <w:sz w:val="24"/>
          <w:szCs w:val="24"/>
        </w:rPr>
        <w:t>ucts. Swabs from the interior tested negative for smoke.</w:t>
      </w:r>
      <w:r w:rsidR="00A036FB">
        <w:rPr>
          <w:rFonts w:ascii="Times New Roman" w:hAnsi="Times New Roman"/>
          <w:color w:val="auto"/>
          <w:sz w:val="24"/>
          <w:szCs w:val="24"/>
        </w:rPr>
        <w:t xml:space="preserve"> </w:t>
      </w:r>
      <w:r w:rsidR="00914463">
        <w:rPr>
          <w:rFonts w:ascii="Times New Roman" w:hAnsi="Times New Roman"/>
          <w:color w:val="auto"/>
          <w:sz w:val="24"/>
          <w:szCs w:val="24"/>
        </w:rPr>
        <w:t>So h</w:t>
      </w:r>
      <w:r w:rsidR="00A036FB">
        <w:rPr>
          <w:rFonts w:ascii="Times New Roman" w:hAnsi="Times New Roman"/>
          <w:color w:val="auto"/>
          <w:sz w:val="24"/>
          <w:szCs w:val="24"/>
        </w:rPr>
        <w:t xml:space="preserve">ow could smoke have blown </w:t>
      </w:r>
      <w:r w:rsidR="0000459D">
        <w:rPr>
          <w:rFonts w:ascii="Times New Roman" w:hAnsi="Times New Roman"/>
          <w:color w:val="auto"/>
          <w:sz w:val="24"/>
          <w:szCs w:val="24"/>
        </w:rPr>
        <w:t>out?</w:t>
      </w:r>
    </w:p>
    <w:p w14:paraId="604000DA" w14:textId="77777777" w:rsidR="0000459D" w:rsidRDefault="0000459D" w:rsidP="00751C9D">
      <w:pPr>
        <w:pStyle w:val="Body"/>
        <w:spacing w:line="480" w:lineRule="auto"/>
        <w:contextualSpacing/>
        <w:rPr>
          <w:rFonts w:ascii="Times New Roman" w:hAnsi="Times New Roman"/>
          <w:color w:val="auto"/>
          <w:sz w:val="24"/>
          <w:szCs w:val="24"/>
        </w:rPr>
      </w:pPr>
    </w:p>
    <w:p w14:paraId="15E04C8E" w14:textId="0B82F862" w:rsidR="00061169" w:rsidRPr="00036417" w:rsidRDefault="0000459D" w:rsidP="00061169">
      <w:pPr>
        <w:pStyle w:val="Body"/>
        <w:spacing w:line="480" w:lineRule="auto"/>
        <w:contextualSpacing/>
        <w:rPr>
          <w:rFonts w:ascii="Times New Roman" w:eastAsia="Times New Roman" w:hAnsi="Times New Roman"/>
          <w:color w:val="auto"/>
          <w:sz w:val="24"/>
        </w:rPr>
      </w:pPr>
      <w:r w:rsidRPr="00036417">
        <w:rPr>
          <w:rFonts w:ascii="Times New Roman" w:hAnsi="Times New Roman"/>
          <w:color w:val="auto"/>
          <w:sz w:val="24"/>
          <w:szCs w:val="24"/>
        </w:rPr>
        <w:t xml:space="preserve">     </w:t>
      </w:r>
      <w:r w:rsidR="00751C9D" w:rsidRPr="00036417">
        <w:rPr>
          <w:rFonts w:ascii="Times New Roman" w:eastAsia="Times New Roman" w:hAnsi="Times New Roman"/>
          <w:color w:val="auto"/>
          <w:sz w:val="24"/>
        </w:rPr>
        <w:t xml:space="preserve">Arguably one of the most criminal public adjusters in Florida </w:t>
      </w:r>
      <w:r w:rsidR="00907879" w:rsidRPr="00036417">
        <w:rPr>
          <w:rFonts w:ascii="Times New Roman" w:eastAsia="Times New Roman" w:hAnsi="Times New Roman"/>
          <w:color w:val="auto"/>
          <w:sz w:val="24"/>
        </w:rPr>
        <w:t>to date</w:t>
      </w:r>
      <w:r w:rsidR="00751C9D" w:rsidRPr="00036417">
        <w:rPr>
          <w:rFonts w:ascii="Times New Roman" w:eastAsia="Times New Roman" w:hAnsi="Times New Roman"/>
          <w:color w:val="auto"/>
          <w:sz w:val="24"/>
        </w:rPr>
        <w:t xml:space="preserve">, Jorge Espinosa, Sr. was sentenced to 20 years in prison in 2018 for </w:t>
      </w:r>
      <w:r w:rsidR="00301372" w:rsidRPr="00036417">
        <w:rPr>
          <w:rFonts w:ascii="Times New Roman" w:eastAsia="Times New Roman" w:hAnsi="Times New Roman"/>
          <w:color w:val="auto"/>
          <w:sz w:val="24"/>
        </w:rPr>
        <w:t xml:space="preserve">intentionally </w:t>
      </w:r>
      <w:r w:rsidR="00751C9D" w:rsidRPr="00036417">
        <w:rPr>
          <w:rFonts w:ascii="Times New Roman" w:eastAsia="Times New Roman" w:hAnsi="Times New Roman"/>
          <w:color w:val="auto"/>
          <w:sz w:val="24"/>
        </w:rPr>
        <w:t xml:space="preserve">setting homes on fire. Prosecutors said Espinosa </w:t>
      </w:r>
      <w:r w:rsidR="00301372" w:rsidRPr="00036417">
        <w:rPr>
          <w:rFonts w:ascii="Times New Roman" w:eastAsia="Times New Roman" w:hAnsi="Times New Roman"/>
          <w:color w:val="auto"/>
          <w:sz w:val="24"/>
        </w:rPr>
        <w:t>had torched</w:t>
      </w:r>
      <w:r w:rsidR="00751C9D" w:rsidRPr="00036417">
        <w:rPr>
          <w:rFonts w:ascii="Times New Roman" w:eastAsia="Times New Roman" w:hAnsi="Times New Roman"/>
          <w:color w:val="auto"/>
          <w:sz w:val="24"/>
        </w:rPr>
        <w:t xml:space="preserve"> homes </w:t>
      </w:r>
      <w:r w:rsidR="00301372" w:rsidRPr="00036417">
        <w:rPr>
          <w:rFonts w:ascii="Times New Roman" w:eastAsia="Times New Roman" w:hAnsi="Times New Roman"/>
          <w:color w:val="auto"/>
          <w:sz w:val="24"/>
        </w:rPr>
        <w:t xml:space="preserve">and </w:t>
      </w:r>
      <w:r w:rsidR="0060411B" w:rsidRPr="00036417">
        <w:rPr>
          <w:rFonts w:ascii="Times New Roman" w:eastAsia="Times New Roman" w:hAnsi="Times New Roman"/>
          <w:color w:val="auto"/>
          <w:sz w:val="24"/>
        </w:rPr>
        <w:t xml:space="preserve">had </w:t>
      </w:r>
      <w:r w:rsidR="00751C9D" w:rsidRPr="00036417">
        <w:rPr>
          <w:rFonts w:ascii="Times New Roman" w:eastAsia="Times New Roman" w:hAnsi="Times New Roman"/>
          <w:color w:val="auto"/>
          <w:sz w:val="24"/>
        </w:rPr>
        <w:t xml:space="preserve">caused water damage </w:t>
      </w:r>
      <w:r w:rsidR="00301372" w:rsidRPr="00036417">
        <w:rPr>
          <w:rFonts w:ascii="Times New Roman" w:eastAsia="Times New Roman" w:hAnsi="Times New Roman"/>
          <w:color w:val="auto"/>
          <w:sz w:val="24"/>
        </w:rPr>
        <w:t>for</w:t>
      </w:r>
      <w:r w:rsidR="00751C9D" w:rsidRPr="00036417">
        <w:rPr>
          <w:rFonts w:ascii="Times New Roman" w:eastAsia="Times New Roman" w:hAnsi="Times New Roman"/>
          <w:color w:val="auto"/>
          <w:sz w:val="24"/>
        </w:rPr>
        <w:t xml:space="preserve"> the sole purpose of filing fraudulent insurance claims. H</w:t>
      </w:r>
      <w:r w:rsidR="0074485C" w:rsidRPr="00036417">
        <w:rPr>
          <w:rFonts w:ascii="Times New Roman" w:eastAsia="Times New Roman" w:hAnsi="Times New Roman"/>
          <w:color w:val="auto"/>
          <w:sz w:val="24"/>
        </w:rPr>
        <w:t xml:space="preserve">omeowners </w:t>
      </w:r>
      <w:r w:rsidR="00301372" w:rsidRPr="00036417">
        <w:rPr>
          <w:rFonts w:ascii="Times New Roman" w:eastAsia="Times New Roman" w:hAnsi="Times New Roman"/>
          <w:color w:val="auto"/>
          <w:sz w:val="24"/>
        </w:rPr>
        <w:t xml:space="preserve">had been </w:t>
      </w:r>
      <w:r w:rsidR="00751C9D" w:rsidRPr="00036417">
        <w:rPr>
          <w:rFonts w:ascii="Times New Roman" w:eastAsia="Times New Roman" w:hAnsi="Times New Roman"/>
          <w:color w:val="auto"/>
          <w:sz w:val="24"/>
        </w:rPr>
        <w:t>recruited to assist in the scheme</w:t>
      </w:r>
      <w:r w:rsidR="0074485C" w:rsidRPr="00036417">
        <w:rPr>
          <w:rFonts w:ascii="Times New Roman" w:eastAsia="Times New Roman" w:hAnsi="Times New Roman"/>
          <w:color w:val="auto"/>
          <w:sz w:val="24"/>
        </w:rPr>
        <w:t>s</w:t>
      </w:r>
      <w:r w:rsidR="00751C9D" w:rsidRPr="00036417">
        <w:rPr>
          <w:rFonts w:ascii="Times New Roman" w:eastAsia="Times New Roman" w:hAnsi="Times New Roman"/>
          <w:color w:val="auto"/>
          <w:sz w:val="24"/>
        </w:rPr>
        <w:t>.</w:t>
      </w:r>
    </w:p>
    <w:p w14:paraId="0886BFC3" w14:textId="05F129C5" w:rsidR="00061169" w:rsidRPr="00036417" w:rsidRDefault="00751C9D" w:rsidP="00061169">
      <w:pPr>
        <w:pStyle w:val="Body"/>
        <w:spacing w:line="480" w:lineRule="auto"/>
        <w:contextualSpacing/>
        <w:rPr>
          <w:rFonts w:ascii="Times New Roman" w:eastAsia="Times New Roman" w:hAnsi="Times New Roman"/>
          <w:color w:val="auto"/>
          <w:sz w:val="24"/>
        </w:rPr>
      </w:pPr>
      <w:r w:rsidRPr="00036417">
        <w:rPr>
          <w:rFonts w:ascii="Times New Roman" w:eastAsia="Times New Roman" w:hAnsi="Times New Roman"/>
          <w:color w:val="auto"/>
          <w:sz w:val="24"/>
        </w:rPr>
        <w:t xml:space="preserve">     </w:t>
      </w:r>
      <w:r w:rsidR="001A378A" w:rsidRPr="00036417">
        <w:rPr>
          <w:rFonts w:ascii="Times New Roman" w:eastAsia="Times New Roman" w:hAnsi="Times New Roman"/>
          <w:color w:val="auto"/>
          <w:sz w:val="24"/>
        </w:rPr>
        <w:t xml:space="preserve">Ironically, </w:t>
      </w:r>
      <w:r w:rsidRPr="00036417">
        <w:rPr>
          <w:rFonts w:ascii="Times New Roman" w:eastAsia="Times New Roman" w:hAnsi="Times New Roman"/>
          <w:color w:val="auto"/>
          <w:sz w:val="24"/>
        </w:rPr>
        <w:t xml:space="preserve">Espinosa had </w:t>
      </w:r>
      <w:r w:rsidR="0060411B" w:rsidRPr="00036417">
        <w:rPr>
          <w:rFonts w:ascii="Times New Roman" w:eastAsia="Times New Roman" w:hAnsi="Times New Roman"/>
          <w:color w:val="auto"/>
          <w:sz w:val="24"/>
        </w:rPr>
        <w:t xml:space="preserve">once </w:t>
      </w:r>
      <w:r w:rsidRPr="00036417">
        <w:rPr>
          <w:rFonts w:ascii="Times New Roman" w:eastAsia="Times New Roman" w:hAnsi="Times New Roman"/>
          <w:color w:val="auto"/>
          <w:sz w:val="24"/>
        </w:rPr>
        <w:t>been a Miami-Dade police officer, who</w:t>
      </w:r>
      <w:r w:rsidR="00036417" w:rsidRPr="00036417">
        <w:rPr>
          <w:rFonts w:ascii="Times New Roman" w:eastAsia="Times New Roman" w:hAnsi="Times New Roman"/>
          <w:color w:val="auto"/>
          <w:sz w:val="24"/>
        </w:rPr>
        <w:t xml:space="preserve"> ha</w:t>
      </w:r>
      <w:r w:rsidR="00301372" w:rsidRPr="00036417">
        <w:rPr>
          <w:rFonts w:ascii="Times New Roman" w:eastAsia="Times New Roman" w:hAnsi="Times New Roman"/>
          <w:color w:val="auto"/>
          <w:sz w:val="24"/>
        </w:rPr>
        <w:t>d</w:t>
      </w:r>
      <w:r w:rsidRPr="00036417">
        <w:rPr>
          <w:rFonts w:ascii="Times New Roman" w:eastAsia="Times New Roman" w:hAnsi="Times New Roman"/>
          <w:color w:val="auto"/>
          <w:sz w:val="24"/>
        </w:rPr>
        <w:t xml:space="preserve"> left the force after shooting an unarmed teenager in the back, according to the </w:t>
      </w:r>
      <w:r w:rsidRPr="00036417">
        <w:rPr>
          <w:rFonts w:ascii="Times New Roman" w:eastAsia="Times New Roman" w:hAnsi="Times New Roman"/>
          <w:i/>
          <w:iCs/>
          <w:color w:val="auto"/>
          <w:sz w:val="24"/>
        </w:rPr>
        <w:t>Miami Herald</w:t>
      </w:r>
      <w:r w:rsidRPr="00036417">
        <w:rPr>
          <w:rFonts w:ascii="Times New Roman" w:eastAsia="Times New Roman" w:hAnsi="Times New Roman"/>
          <w:color w:val="auto"/>
          <w:sz w:val="24"/>
        </w:rPr>
        <w:t>.</w:t>
      </w:r>
      <w:r w:rsidRPr="00036417">
        <w:rPr>
          <w:rFonts w:ascii="Times New Roman" w:eastAsia="Times New Roman" w:hAnsi="Times New Roman"/>
          <w:color w:val="auto"/>
          <w:sz w:val="24"/>
          <w:vertAlign w:val="superscript"/>
        </w:rPr>
        <w:endnoteReference w:id="28"/>
      </w:r>
      <w:r w:rsidRPr="00036417">
        <w:rPr>
          <w:rFonts w:ascii="Times New Roman" w:eastAsia="Times New Roman" w:hAnsi="Times New Roman"/>
          <w:color w:val="auto"/>
          <w:sz w:val="24"/>
        </w:rPr>
        <w:t xml:space="preserve"> </w:t>
      </w:r>
      <w:r w:rsidR="0074485C" w:rsidRPr="00036417">
        <w:rPr>
          <w:rFonts w:ascii="Times New Roman" w:eastAsia="Times New Roman" w:hAnsi="Times New Roman"/>
          <w:color w:val="auto"/>
          <w:sz w:val="24"/>
        </w:rPr>
        <w:t>He</w:t>
      </w:r>
      <w:r w:rsidRPr="00036417">
        <w:rPr>
          <w:rFonts w:ascii="Times New Roman" w:eastAsia="Times New Roman" w:hAnsi="Times New Roman"/>
          <w:color w:val="auto"/>
          <w:sz w:val="24"/>
        </w:rPr>
        <w:t xml:space="preserve"> operated his arson </w:t>
      </w:r>
      <w:r w:rsidR="00301372" w:rsidRPr="00036417">
        <w:rPr>
          <w:rFonts w:ascii="Times New Roman" w:eastAsia="Times New Roman" w:hAnsi="Times New Roman"/>
          <w:color w:val="auto"/>
          <w:sz w:val="24"/>
        </w:rPr>
        <w:t>scheme</w:t>
      </w:r>
      <w:r w:rsidRPr="00036417">
        <w:rPr>
          <w:rFonts w:ascii="Times New Roman" w:eastAsia="Times New Roman" w:hAnsi="Times New Roman"/>
          <w:color w:val="auto"/>
          <w:sz w:val="24"/>
        </w:rPr>
        <w:t xml:space="preserve"> with his son, Espinosa, Jr. and his 35-year old wife. His son was also a public adjuster and would reportedly carry a gun in his waistband. He would lift his shirt </w:t>
      </w:r>
      <w:r w:rsidR="001A378A" w:rsidRPr="00036417">
        <w:rPr>
          <w:rFonts w:ascii="Times New Roman" w:eastAsia="Times New Roman" w:hAnsi="Times New Roman"/>
          <w:color w:val="auto"/>
          <w:sz w:val="24"/>
        </w:rPr>
        <w:t>t</w:t>
      </w:r>
      <w:r w:rsidRPr="00036417">
        <w:rPr>
          <w:rFonts w:ascii="Times New Roman" w:eastAsia="Times New Roman" w:hAnsi="Times New Roman"/>
          <w:color w:val="auto"/>
          <w:sz w:val="24"/>
        </w:rPr>
        <w:t xml:space="preserve">o anyone reluctant to </w:t>
      </w:r>
      <w:r w:rsidR="001A378A" w:rsidRPr="00036417">
        <w:rPr>
          <w:rFonts w:ascii="Times New Roman" w:eastAsia="Times New Roman" w:hAnsi="Times New Roman"/>
          <w:color w:val="auto"/>
          <w:sz w:val="24"/>
        </w:rPr>
        <w:t>help</w:t>
      </w:r>
      <w:r w:rsidR="0060411B" w:rsidRPr="00036417">
        <w:rPr>
          <w:rFonts w:ascii="Times New Roman" w:eastAsia="Times New Roman" w:hAnsi="Times New Roman"/>
          <w:color w:val="auto"/>
          <w:sz w:val="24"/>
        </w:rPr>
        <w:t xml:space="preserve"> with</w:t>
      </w:r>
      <w:r w:rsidRPr="00036417">
        <w:rPr>
          <w:rFonts w:ascii="Times New Roman" w:eastAsia="Times New Roman" w:hAnsi="Times New Roman"/>
          <w:color w:val="auto"/>
          <w:sz w:val="24"/>
        </w:rPr>
        <w:t xml:space="preserve"> their </w:t>
      </w:r>
      <w:r w:rsidR="00301372" w:rsidRPr="00036417">
        <w:rPr>
          <w:rFonts w:ascii="Times New Roman" w:eastAsia="Times New Roman" w:hAnsi="Times New Roman"/>
          <w:color w:val="auto"/>
          <w:sz w:val="24"/>
        </w:rPr>
        <w:t>plans so they</w:t>
      </w:r>
      <w:r w:rsidRPr="00036417">
        <w:rPr>
          <w:rFonts w:ascii="Times New Roman" w:eastAsia="Times New Roman" w:hAnsi="Times New Roman"/>
          <w:color w:val="auto"/>
          <w:sz w:val="24"/>
        </w:rPr>
        <w:t xml:space="preserve"> could see he was armed.</w:t>
      </w:r>
      <w:r w:rsidRPr="00036417">
        <w:rPr>
          <w:rFonts w:ascii="Times New Roman" w:eastAsia="Times New Roman" w:hAnsi="Times New Roman"/>
          <w:color w:val="auto"/>
          <w:sz w:val="24"/>
          <w:vertAlign w:val="superscript"/>
        </w:rPr>
        <w:endnoteReference w:id="29"/>
      </w:r>
    </w:p>
    <w:p w14:paraId="0BC19656" w14:textId="077FA885" w:rsidR="00061169" w:rsidRPr="00061169" w:rsidRDefault="00061169" w:rsidP="00061169">
      <w:pPr>
        <w:pStyle w:val="Body"/>
        <w:spacing w:line="480" w:lineRule="auto"/>
        <w:contextualSpacing/>
        <w:rPr>
          <w:rFonts w:ascii="Times New Roman" w:eastAsia="Times New Roman" w:hAnsi="Times New Roman"/>
          <w:color w:val="2F5496"/>
          <w:sz w:val="24"/>
        </w:rPr>
      </w:pPr>
      <w:r w:rsidRPr="00061169">
        <w:rPr>
          <w:rFonts w:ascii="Times New Roman" w:eastAsia="Times New Roman" w:hAnsi="Times New Roman"/>
          <w:color w:val="2F5496"/>
          <w:sz w:val="24"/>
        </w:rPr>
        <w:t xml:space="preserve">     </w:t>
      </w:r>
      <w:r w:rsidR="00751C9D" w:rsidRPr="00036417">
        <w:rPr>
          <w:rFonts w:ascii="Times New Roman" w:eastAsia="Times New Roman" w:hAnsi="Times New Roman"/>
          <w:color w:val="auto"/>
          <w:sz w:val="24"/>
        </w:rPr>
        <w:t>Espinosa, Sr</w:t>
      </w:r>
      <w:r w:rsidR="00E1765E">
        <w:rPr>
          <w:rFonts w:ascii="Times New Roman" w:eastAsia="Times New Roman" w:hAnsi="Times New Roman"/>
          <w:color w:val="auto"/>
          <w:sz w:val="24"/>
        </w:rPr>
        <w:t>.</w:t>
      </w:r>
      <w:r w:rsidR="00751C9D" w:rsidRPr="00036417">
        <w:rPr>
          <w:rFonts w:ascii="Times New Roman" w:eastAsia="Times New Roman" w:hAnsi="Times New Roman"/>
          <w:color w:val="auto"/>
          <w:sz w:val="24"/>
        </w:rPr>
        <w:t xml:space="preserve">’s wife, </w:t>
      </w:r>
      <w:r w:rsidR="001A378A" w:rsidRPr="00036417">
        <w:rPr>
          <w:rFonts w:ascii="Times New Roman" w:eastAsia="Times New Roman" w:hAnsi="Times New Roman"/>
          <w:color w:val="auto"/>
          <w:sz w:val="24"/>
        </w:rPr>
        <w:t xml:space="preserve">who was </w:t>
      </w:r>
      <w:r w:rsidR="00751C9D" w:rsidRPr="00036417">
        <w:rPr>
          <w:rFonts w:ascii="Times New Roman" w:eastAsia="Times New Roman" w:hAnsi="Times New Roman"/>
          <w:color w:val="auto"/>
          <w:sz w:val="24"/>
        </w:rPr>
        <w:t xml:space="preserve">also a public adjuster, </w:t>
      </w:r>
      <w:r w:rsidR="00B234FB" w:rsidRPr="00036417">
        <w:rPr>
          <w:rFonts w:ascii="Times New Roman" w:eastAsia="Times New Roman" w:hAnsi="Times New Roman"/>
          <w:color w:val="auto"/>
          <w:sz w:val="24"/>
        </w:rPr>
        <w:t xml:space="preserve">and his son </w:t>
      </w:r>
      <w:r w:rsidR="00751C9D" w:rsidRPr="00036417">
        <w:rPr>
          <w:rFonts w:ascii="Times New Roman" w:eastAsia="Times New Roman" w:hAnsi="Times New Roman"/>
          <w:color w:val="auto"/>
          <w:sz w:val="24"/>
        </w:rPr>
        <w:t>w</w:t>
      </w:r>
      <w:r w:rsidR="001A378A" w:rsidRPr="00036417">
        <w:rPr>
          <w:rFonts w:ascii="Times New Roman" w:eastAsia="Times New Roman" w:hAnsi="Times New Roman"/>
          <w:color w:val="auto"/>
          <w:sz w:val="24"/>
        </w:rPr>
        <w:t>ere</w:t>
      </w:r>
      <w:r w:rsidR="00751C9D" w:rsidRPr="00036417">
        <w:rPr>
          <w:rFonts w:ascii="Times New Roman" w:eastAsia="Times New Roman" w:hAnsi="Times New Roman"/>
          <w:color w:val="auto"/>
          <w:sz w:val="24"/>
        </w:rPr>
        <w:t xml:space="preserve"> arrested along with </w:t>
      </w:r>
      <w:r w:rsidR="00E1765E">
        <w:rPr>
          <w:rFonts w:ascii="Times New Roman" w:eastAsia="Times New Roman" w:hAnsi="Times New Roman"/>
          <w:color w:val="auto"/>
          <w:sz w:val="24"/>
        </w:rPr>
        <w:t>twenty</w:t>
      </w:r>
      <w:r w:rsidR="00751C9D" w:rsidRPr="00036417">
        <w:rPr>
          <w:rFonts w:ascii="Times New Roman" w:eastAsia="Times New Roman" w:hAnsi="Times New Roman"/>
          <w:color w:val="auto"/>
          <w:sz w:val="24"/>
        </w:rPr>
        <w:t xml:space="preserve"> others, </w:t>
      </w:r>
      <w:r w:rsidR="00301372" w:rsidRPr="00036417">
        <w:rPr>
          <w:rFonts w:ascii="Times New Roman" w:eastAsia="Times New Roman" w:hAnsi="Times New Roman"/>
          <w:color w:val="auto"/>
          <w:sz w:val="24"/>
        </w:rPr>
        <w:t>as well as</w:t>
      </w:r>
      <w:r w:rsidR="00751C9D" w:rsidRPr="00036417">
        <w:rPr>
          <w:rFonts w:ascii="Times New Roman" w:eastAsia="Times New Roman" w:hAnsi="Times New Roman"/>
          <w:color w:val="auto"/>
          <w:sz w:val="24"/>
        </w:rPr>
        <w:t xml:space="preserve"> complicit homeowners who had been looking to profit.</w:t>
      </w:r>
    </w:p>
    <w:p w14:paraId="729C21AE" w14:textId="509047DC" w:rsidR="00061169" w:rsidRPr="00061169" w:rsidRDefault="00751C9D" w:rsidP="00061169">
      <w:pPr>
        <w:pStyle w:val="Body"/>
        <w:spacing w:line="480" w:lineRule="auto"/>
        <w:contextualSpacing/>
        <w:rPr>
          <w:rFonts w:ascii="Times New Roman" w:eastAsia="Times New Roman" w:hAnsi="Times New Roman"/>
          <w:color w:val="2F5496"/>
          <w:sz w:val="24"/>
        </w:rPr>
      </w:pPr>
      <w:r w:rsidRPr="00751C9D">
        <w:rPr>
          <w:rFonts w:ascii="Times New Roman" w:eastAsia="Times New Roman" w:hAnsi="Times New Roman"/>
          <w:color w:val="2F5496"/>
          <w:sz w:val="24"/>
        </w:rPr>
        <w:t xml:space="preserve">     </w:t>
      </w:r>
      <w:r w:rsidR="001A378A" w:rsidRPr="00036417">
        <w:rPr>
          <w:rFonts w:ascii="Times New Roman" w:eastAsia="Times New Roman" w:hAnsi="Times New Roman"/>
          <w:color w:val="auto"/>
          <w:sz w:val="24"/>
        </w:rPr>
        <w:t xml:space="preserve">The </w:t>
      </w:r>
      <w:r w:rsidR="00301372" w:rsidRPr="00036417">
        <w:rPr>
          <w:rFonts w:ascii="Times New Roman" w:eastAsia="Times New Roman" w:hAnsi="Times New Roman"/>
          <w:color w:val="auto"/>
          <w:sz w:val="24"/>
        </w:rPr>
        <w:t xml:space="preserve">Espinosas </w:t>
      </w:r>
      <w:r w:rsidR="00B234FB" w:rsidRPr="00036417">
        <w:rPr>
          <w:rFonts w:ascii="Times New Roman" w:eastAsia="Times New Roman" w:hAnsi="Times New Roman"/>
          <w:color w:val="auto"/>
          <w:sz w:val="24"/>
        </w:rPr>
        <w:t>had</w:t>
      </w:r>
      <w:r w:rsidRPr="00036417">
        <w:rPr>
          <w:rFonts w:ascii="Times New Roman" w:eastAsia="Times New Roman" w:hAnsi="Times New Roman"/>
          <w:color w:val="auto"/>
          <w:sz w:val="24"/>
        </w:rPr>
        <w:t xml:space="preserve"> </w:t>
      </w:r>
      <w:r w:rsidR="00EC5743" w:rsidRPr="00036417">
        <w:rPr>
          <w:rFonts w:ascii="Times New Roman" w:eastAsia="Times New Roman" w:hAnsi="Times New Roman"/>
          <w:color w:val="auto"/>
          <w:sz w:val="24"/>
        </w:rPr>
        <w:t>hired</w:t>
      </w:r>
      <w:r w:rsidR="00036417">
        <w:rPr>
          <w:rFonts w:ascii="Times New Roman" w:eastAsia="Times New Roman" w:hAnsi="Times New Roman"/>
          <w:color w:val="auto"/>
          <w:sz w:val="24"/>
        </w:rPr>
        <w:t xml:space="preserve"> what they called</w:t>
      </w:r>
      <w:r w:rsidRPr="00036417">
        <w:rPr>
          <w:rFonts w:ascii="Times New Roman" w:eastAsia="Times New Roman" w:hAnsi="Times New Roman"/>
          <w:color w:val="auto"/>
          <w:sz w:val="24"/>
        </w:rPr>
        <w:t xml:space="preserve"> “fire chasers,” </w:t>
      </w:r>
      <w:r w:rsidR="00EC5743" w:rsidRPr="00036417">
        <w:rPr>
          <w:rFonts w:ascii="Times New Roman" w:eastAsia="Times New Roman" w:hAnsi="Times New Roman"/>
          <w:color w:val="auto"/>
          <w:sz w:val="24"/>
        </w:rPr>
        <w:t>to</w:t>
      </w:r>
      <w:r w:rsidRPr="00036417">
        <w:rPr>
          <w:rFonts w:ascii="Times New Roman" w:eastAsia="Times New Roman" w:hAnsi="Times New Roman"/>
          <w:color w:val="auto"/>
          <w:sz w:val="24"/>
        </w:rPr>
        <w:t xml:space="preserve"> infiltrate neighborhoods, knocking door to door, looking for any homeowner willing to destroy their own house, or just enough to remodel a kitchen.</w:t>
      </w:r>
    </w:p>
    <w:p w14:paraId="575F5C19" w14:textId="364F3FD1" w:rsidR="00061169" w:rsidRPr="00036417" w:rsidRDefault="00061169" w:rsidP="00061169">
      <w:pPr>
        <w:pStyle w:val="Body"/>
        <w:spacing w:line="480" w:lineRule="auto"/>
        <w:contextualSpacing/>
        <w:rPr>
          <w:rFonts w:ascii="Times New Roman" w:eastAsia="Times New Roman" w:hAnsi="Times New Roman"/>
          <w:color w:val="auto"/>
          <w:sz w:val="24"/>
        </w:rPr>
      </w:pPr>
      <w:r w:rsidRPr="00036417">
        <w:rPr>
          <w:rFonts w:ascii="Times New Roman" w:eastAsia="Times New Roman" w:hAnsi="Times New Roman"/>
          <w:color w:val="auto"/>
          <w:sz w:val="24"/>
        </w:rPr>
        <w:t xml:space="preserve">     </w:t>
      </w:r>
      <w:r w:rsidR="00FC4706" w:rsidRPr="00036417">
        <w:rPr>
          <w:rFonts w:ascii="Times New Roman" w:eastAsia="Times New Roman" w:hAnsi="Times New Roman"/>
          <w:color w:val="auto"/>
          <w:sz w:val="24"/>
        </w:rPr>
        <w:t>A</w:t>
      </w:r>
      <w:r w:rsidR="00751C9D" w:rsidRPr="00036417">
        <w:rPr>
          <w:rFonts w:ascii="Times New Roman" w:eastAsia="Times New Roman" w:hAnsi="Times New Roman"/>
          <w:color w:val="auto"/>
          <w:sz w:val="24"/>
        </w:rPr>
        <w:t xml:space="preserve"> Craigslist job post</w:t>
      </w:r>
      <w:r w:rsidR="001A378A" w:rsidRPr="00036417">
        <w:rPr>
          <w:rFonts w:ascii="Times New Roman" w:eastAsia="Times New Roman" w:hAnsi="Times New Roman"/>
          <w:color w:val="auto"/>
          <w:sz w:val="24"/>
        </w:rPr>
        <w:t>ing</w:t>
      </w:r>
      <w:r w:rsidR="00751C9D" w:rsidRPr="00036417">
        <w:rPr>
          <w:rFonts w:ascii="Times New Roman" w:eastAsia="Times New Roman" w:hAnsi="Times New Roman"/>
          <w:color w:val="auto"/>
          <w:sz w:val="24"/>
        </w:rPr>
        <w:t xml:space="preserve"> for a “fire chaser” </w:t>
      </w:r>
      <w:r w:rsidR="00241CC6" w:rsidRPr="00036417">
        <w:rPr>
          <w:rFonts w:ascii="Times New Roman" w:eastAsia="Times New Roman" w:hAnsi="Times New Roman"/>
          <w:color w:val="auto"/>
          <w:sz w:val="24"/>
        </w:rPr>
        <w:t>promise</w:t>
      </w:r>
      <w:r w:rsidR="00036417" w:rsidRPr="00036417">
        <w:rPr>
          <w:rFonts w:ascii="Times New Roman" w:eastAsia="Times New Roman" w:hAnsi="Times New Roman"/>
          <w:color w:val="auto"/>
          <w:sz w:val="24"/>
        </w:rPr>
        <w:t>d</w:t>
      </w:r>
      <w:r w:rsidR="00751C9D" w:rsidRPr="00036417">
        <w:rPr>
          <w:rFonts w:ascii="Times New Roman" w:eastAsia="Times New Roman" w:hAnsi="Times New Roman"/>
          <w:color w:val="auto"/>
          <w:sz w:val="24"/>
        </w:rPr>
        <w:t xml:space="preserve"> </w:t>
      </w:r>
      <w:r w:rsidR="00241CC6" w:rsidRPr="00036417">
        <w:rPr>
          <w:rFonts w:ascii="Times New Roman" w:eastAsia="Times New Roman" w:hAnsi="Times New Roman"/>
          <w:color w:val="auto"/>
          <w:sz w:val="24"/>
        </w:rPr>
        <w:t>candidates</w:t>
      </w:r>
      <w:r w:rsidR="00751C9D" w:rsidRPr="00036417">
        <w:rPr>
          <w:rFonts w:ascii="Times New Roman" w:eastAsia="Times New Roman" w:hAnsi="Times New Roman"/>
          <w:color w:val="auto"/>
          <w:sz w:val="24"/>
        </w:rPr>
        <w:t xml:space="preserve"> with the ability “to perform and deliver in a high-pressure, cut-throat environment of fire chasing will be given serious consideration.”</w:t>
      </w:r>
      <w:r w:rsidR="00751C9D" w:rsidRPr="00036417">
        <w:rPr>
          <w:rFonts w:ascii="Times New Roman" w:eastAsia="Times New Roman" w:hAnsi="Times New Roman"/>
          <w:color w:val="auto"/>
          <w:sz w:val="24"/>
          <w:vertAlign w:val="superscript"/>
        </w:rPr>
        <w:t xml:space="preserve"> </w:t>
      </w:r>
      <w:r w:rsidR="00751C9D" w:rsidRPr="00036417">
        <w:rPr>
          <w:rFonts w:ascii="Times New Roman" w:eastAsia="Times New Roman" w:hAnsi="Times New Roman"/>
          <w:color w:val="auto"/>
          <w:sz w:val="24"/>
          <w:vertAlign w:val="superscript"/>
        </w:rPr>
        <w:endnoteReference w:id="30"/>
      </w:r>
      <w:r w:rsidR="00751C9D" w:rsidRPr="00036417">
        <w:rPr>
          <w:rFonts w:ascii="Times New Roman" w:eastAsia="Times New Roman" w:hAnsi="Times New Roman"/>
          <w:color w:val="auto"/>
          <w:sz w:val="24"/>
        </w:rPr>
        <w:t xml:space="preserve"> The ad promise</w:t>
      </w:r>
      <w:r w:rsidR="00036417" w:rsidRPr="00036417">
        <w:rPr>
          <w:rFonts w:ascii="Times New Roman" w:eastAsia="Times New Roman" w:hAnsi="Times New Roman"/>
          <w:color w:val="auto"/>
          <w:sz w:val="24"/>
        </w:rPr>
        <w:t>d</w:t>
      </w:r>
      <w:r w:rsidR="00751C9D" w:rsidRPr="00036417">
        <w:rPr>
          <w:rFonts w:ascii="Times New Roman" w:eastAsia="Times New Roman" w:hAnsi="Times New Roman"/>
          <w:color w:val="auto"/>
          <w:sz w:val="24"/>
        </w:rPr>
        <w:t xml:space="preserve"> a possibility of earning six figures in the first year, “$1000 a week is just a start.” The job always paid in cash to avoid federal income taxes.  </w:t>
      </w:r>
    </w:p>
    <w:p w14:paraId="67D7F30A" w14:textId="6C4DBFEC" w:rsidR="00061169" w:rsidRPr="00061169" w:rsidRDefault="00061169" w:rsidP="00061169">
      <w:pPr>
        <w:pStyle w:val="Body"/>
        <w:spacing w:line="480" w:lineRule="auto"/>
        <w:contextualSpacing/>
        <w:rPr>
          <w:rFonts w:ascii="Times New Roman" w:eastAsia="Times New Roman" w:hAnsi="Times New Roman"/>
          <w:color w:val="2F5496"/>
          <w:sz w:val="24"/>
        </w:rPr>
      </w:pPr>
      <w:r w:rsidRPr="00061169">
        <w:rPr>
          <w:rFonts w:ascii="Times New Roman" w:eastAsia="Times New Roman" w:hAnsi="Times New Roman"/>
          <w:color w:val="2F5496"/>
          <w:sz w:val="24"/>
        </w:rPr>
        <w:t xml:space="preserve">     </w:t>
      </w:r>
      <w:r w:rsidR="00751C9D" w:rsidRPr="005455FF">
        <w:rPr>
          <w:rFonts w:ascii="Times New Roman" w:eastAsia="Times New Roman" w:hAnsi="Times New Roman"/>
          <w:color w:val="auto"/>
          <w:sz w:val="24"/>
        </w:rPr>
        <w:t>Espinosa, Sr. pled guilty to 28 counts of arson, racketeering, conspiracy, organized scheme</w:t>
      </w:r>
      <w:r w:rsidR="002F4B3C" w:rsidRPr="005455FF">
        <w:rPr>
          <w:rFonts w:ascii="Times New Roman" w:eastAsia="Times New Roman" w:hAnsi="Times New Roman"/>
          <w:color w:val="auto"/>
          <w:sz w:val="24"/>
        </w:rPr>
        <w:t>s</w:t>
      </w:r>
      <w:r w:rsidR="00751C9D" w:rsidRPr="005455FF">
        <w:rPr>
          <w:rFonts w:ascii="Times New Roman" w:eastAsia="Times New Roman" w:hAnsi="Times New Roman"/>
          <w:color w:val="auto"/>
          <w:sz w:val="24"/>
        </w:rPr>
        <w:t xml:space="preserve"> to defraud, and multiple counts of insurance fraud. </w:t>
      </w:r>
      <w:r w:rsidR="00241CC6" w:rsidRPr="005455FF">
        <w:rPr>
          <w:rFonts w:ascii="Times New Roman" w:eastAsia="Times New Roman" w:hAnsi="Times New Roman"/>
          <w:color w:val="auto"/>
          <w:sz w:val="24"/>
        </w:rPr>
        <w:t>He</w:t>
      </w:r>
      <w:r w:rsidR="00751C9D" w:rsidRPr="005455FF">
        <w:rPr>
          <w:rFonts w:ascii="Times New Roman" w:eastAsia="Times New Roman" w:hAnsi="Times New Roman"/>
          <w:color w:val="auto"/>
          <w:sz w:val="24"/>
        </w:rPr>
        <w:t xml:space="preserve"> </w:t>
      </w:r>
      <w:r w:rsidR="00301372" w:rsidRPr="005455FF">
        <w:rPr>
          <w:rFonts w:ascii="Times New Roman" w:eastAsia="Times New Roman" w:hAnsi="Times New Roman"/>
          <w:color w:val="auto"/>
          <w:sz w:val="24"/>
        </w:rPr>
        <w:t xml:space="preserve">was also ordered </w:t>
      </w:r>
      <w:r w:rsidR="00751C9D" w:rsidRPr="005455FF">
        <w:rPr>
          <w:rFonts w:ascii="Times New Roman" w:eastAsia="Times New Roman" w:hAnsi="Times New Roman"/>
          <w:color w:val="auto"/>
          <w:sz w:val="24"/>
        </w:rPr>
        <w:t>to pay $1.9 million in restitution. The arrests were the result of “Operation Flames and Flood” carried out by the Florida Fire Marshal’s Office and the Miami-Dade police’s arson unit.</w:t>
      </w:r>
    </w:p>
    <w:p w14:paraId="30BC78C5" w14:textId="0940F8E2" w:rsidR="00751C9D" w:rsidRPr="005455FF" w:rsidRDefault="00061169" w:rsidP="00061169">
      <w:pPr>
        <w:pStyle w:val="Body"/>
        <w:spacing w:line="480" w:lineRule="auto"/>
        <w:contextualSpacing/>
        <w:rPr>
          <w:rFonts w:ascii="Times New Roman" w:eastAsia="Times New Roman" w:hAnsi="Times New Roman"/>
          <w:color w:val="auto"/>
          <w:sz w:val="24"/>
        </w:rPr>
      </w:pPr>
      <w:r w:rsidRPr="005455FF">
        <w:rPr>
          <w:rFonts w:ascii="Times New Roman" w:eastAsia="Times New Roman" w:hAnsi="Times New Roman"/>
          <w:color w:val="auto"/>
          <w:sz w:val="24"/>
        </w:rPr>
        <w:lastRenderedPageBreak/>
        <w:t xml:space="preserve">     </w:t>
      </w:r>
      <w:r w:rsidR="00751C9D" w:rsidRPr="005455FF">
        <w:rPr>
          <w:rFonts w:ascii="Times New Roman" w:eastAsia="Times New Roman" w:hAnsi="Times New Roman"/>
          <w:color w:val="auto"/>
          <w:sz w:val="24"/>
        </w:rPr>
        <w:t>Miami State Attorney Katherine Fernandez Rundle said in a statement. "Insurance policyholders were Espinosa's real victims.”</w:t>
      </w:r>
      <w:r w:rsidR="00751C9D" w:rsidRPr="005455FF">
        <w:rPr>
          <w:rFonts w:ascii="Times New Roman" w:eastAsia="Times New Roman" w:hAnsi="Times New Roman"/>
          <w:color w:val="auto"/>
          <w:sz w:val="24"/>
          <w:vertAlign w:val="superscript"/>
        </w:rPr>
        <w:endnoteReference w:id="31"/>
      </w:r>
      <w:r w:rsidR="00751C9D" w:rsidRPr="005455FF">
        <w:rPr>
          <w:rFonts w:ascii="Times New Roman" w:eastAsia="Times New Roman" w:hAnsi="Times New Roman"/>
          <w:color w:val="auto"/>
          <w:sz w:val="24"/>
        </w:rPr>
        <w:t xml:space="preserve"> </w:t>
      </w:r>
      <w:r w:rsidR="00301372" w:rsidRPr="005455FF">
        <w:rPr>
          <w:rFonts w:ascii="Times New Roman" w:eastAsia="Times New Roman" w:hAnsi="Times New Roman"/>
          <w:color w:val="auto"/>
          <w:sz w:val="24"/>
        </w:rPr>
        <w:t>M</w:t>
      </w:r>
      <w:r w:rsidR="00751C9D" w:rsidRPr="005455FF">
        <w:rPr>
          <w:rFonts w:ascii="Times New Roman" w:eastAsia="Times New Roman" w:hAnsi="Times New Roman"/>
          <w:color w:val="auto"/>
          <w:sz w:val="24"/>
        </w:rPr>
        <w:t>ore than 14 insurance carriers were impacted by more than 50 false claims. Authorities said the scheme</w:t>
      </w:r>
      <w:r w:rsidR="002F4B3C" w:rsidRPr="005455FF">
        <w:rPr>
          <w:rFonts w:ascii="Times New Roman" w:eastAsia="Times New Roman" w:hAnsi="Times New Roman"/>
          <w:color w:val="auto"/>
          <w:sz w:val="24"/>
        </w:rPr>
        <w:t>s</w:t>
      </w:r>
      <w:r w:rsidR="00751C9D" w:rsidRPr="005455FF">
        <w:rPr>
          <w:rFonts w:ascii="Times New Roman" w:eastAsia="Times New Roman" w:hAnsi="Times New Roman"/>
          <w:color w:val="auto"/>
          <w:sz w:val="24"/>
        </w:rPr>
        <w:t xml:space="preserve"> </w:t>
      </w:r>
      <w:r w:rsidR="00E1765E">
        <w:rPr>
          <w:rFonts w:ascii="Times New Roman" w:eastAsia="Times New Roman" w:hAnsi="Times New Roman"/>
          <w:color w:val="auto"/>
          <w:sz w:val="24"/>
        </w:rPr>
        <w:t xml:space="preserve">had </w:t>
      </w:r>
      <w:r w:rsidR="00751C9D" w:rsidRPr="005455FF">
        <w:rPr>
          <w:rFonts w:ascii="Times New Roman" w:eastAsia="Times New Roman" w:hAnsi="Times New Roman"/>
          <w:color w:val="auto"/>
          <w:sz w:val="24"/>
        </w:rPr>
        <w:t>cost insurance c</w:t>
      </w:r>
      <w:r w:rsidR="002F4B3C" w:rsidRPr="005455FF">
        <w:rPr>
          <w:rFonts w:ascii="Times New Roman" w:eastAsia="Times New Roman" w:hAnsi="Times New Roman"/>
          <w:color w:val="auto"/>
          <w:sz w:val="24"/>
        </w:rPr>
        <w:t xml:space="preserve">arriers </w:t>
      </w:r>
      <w:r w:rsidR="00751C9D" w:rsidRPr="005455FF">
        <w:rPr>
          <w:rFonts w:ascii="Times New Roman" w:eastAsia="Times New Roman" w:hAnsi="Times New Roman"/>
          <w:color w:val="auto"/>
          <w:sz w:val="24"/>
        </w:rPr>
        <w:t>and</w:t>
      </w:r>
      <w:r w:rsidR="002F4B3C" w:rsidRPr="005455FF">
        <w:rPr>
          <w:rFonts w:ascii="Times New Roman" w:eastAsia="Times New Roman" w:hAnsi="Times New Roman"/>
          <w:color w:val="auto"/>
          <w:sz w:val="24"/>
        </w:rPr>
        <w:t xml:space="preserve"> </w:t>
      </w:r>
      <w:r w:rsidR="00751C9D" w:rsidRPr="005455FF">
        <w:rPr>
          <w:rFonts w:ascii="Times New Roman" w:eastAsia="Times New Roman" w:hAnsi="Times New Roman"/>
          <w:color w:val="auto"/>
          <w:sz w:val="24"/>
        </w:rPr>
        <w:t>policyholders over $14 million in losses.</w:t>
      </w:r>
    </w:p>
    <w:p w14:paraId="76604929" w14:textId="4971F874" w:rsidR="009A716D" w:rsidRDefault="009A716D" w:rsidP="00C4559B">
      <w:pPr>
        <w:pStyle w:val="Body"/>
        <w:spacing w:line="480" w:lineRule="auto"/>
        <w:rPr>
          <w:rFonts w:ascii="Times New Roman" w:hAnsi="Times New Roman"/>
          <w:color w:val="auto"/>
          <w:sz w:val="24"/>
          <w:szCs w:val="24"/>
        </w:rPr>
      </w:pPr>
    </w:p>
    <w:p w14:paraId="3B01B562" w14:textId="4BB2BDFE" w:rsidR="0074485C" w:rsidRDefault="00C4559B" w:rsidP="00B044C0">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A716D">
        <w:rPr>
          <w:rFonts w:ascii="Times New Roman" w:hAnsi="Times New Roman"/>
          <w:color w:val="auto"/>
          <w:sz w:val="24"/>
          <w:szCs w:val="24"/>
        </w:rPr>
        <w:t xml:space="preserve">Our company had been a victim of Espinosa’s </w:t>
      </w:r>
      <w:r w:rsidR="00B0078A">
        <w:rPr>
          <w:rFonts w:ascii="Times New Roman" w:hAnsi="Times New Roman"/>
          <w:color w:val="auto"/>
          <w:sz w:val="24"/>
          <w:szCs w:val="24"/>
        </w:rPr>
        <w:t>conduct</w:t>
      </w:r>
      <w:r w:rsidR="009A716D">
        <w:rPr>
          <w:rFonts w:ascii="Times New Roman" w:hAnsi="Times New Roman"/>
          <w:color w:val="auto"/>
          <w:sz w:val="24"/>
          <w:szCs w:val="24"/>
        </w:rPr>
        <w:t xml:space="preserve"> for years. </w:t>
      </w:r>
      <w:r w:rsidR="0074485C">
        <w:rPr>
          <w:rFonts w:ascii="Times New Roman" w:hAnsi="Times New Roman"/>
          <w:color w:val="auto"/>
          <w:sz w:val="24"/>
          <w:szCs w:val="24"/>
        </w:rPr>
        <w:t xml:space="preserve">SIU teams </w:t>
      </w:r>
      <w:r w:rsidR="00B0078A">
        <w:rPr>
          <w:rFonts w:ascii="Times New Roman" w:hAnsi="Times New Roman"/>
          <w:color w:val="auto"/>
          <w:sz w:val="24"/>
          <w:szCs w:val="24"/>
        </w:rPr>
        <w:t>from</w:t>
      </w:r>
      <w:r w:rsidR="0074485C">
        <w:rPr>
          <w:rFonts w:ascii="Times New Roman" w:hAnsi="Times New Roman"/>
          <w:color w:val="auto"/>
          <w:sz w:val="24"/>
          <w:szCs w:val="24"/>
        </w:rPr>
        <w:t xml:space="preserve"> multiple carriers </w:t>
      </w:r>
      <w:r w:rsidR="00E1765E">
        <w:rPr>
          <w:rFonts w:ascii="Times New Roman" w:hAnsi="Times New Roman"/>
          <w:color w:val="auto"/>
          <w:sz w:val="24"/>
          <w:szCs w:val="24"/>
        </w:rPr>
        <w:t xml:space="preserve">had </w:t>
      </w:r>
      <w:r w:rsidR="0074485C">
        <w:rPr>
          <w:rFonts w:ascii="Times New Roman" w:hAnsi="Times New Roman"/>
          <w:color w:val="auto"/>
          <w:sz w:val="24"/>
          <w:szCs w:val="24"/>
        </w:rPr>
        <w:t xml:space="preserve">contributed information to </w:t>
      </w:r>
      <w:r w:rsidR="004F7A9E">
        <w:rPr>
          <w:rFonts w:ascii="Times New Roman" w:hAnsi="Times New Roman"/>
          <w:color w:val="auto"/>
          <w:sz w:val="24"/>
          <w:szCs w:val="24"/>
        </w:rPr>
        <w:t>help</w:t>
      </w:r>
      <w:r w:rsidR="0074485C">
        <w:rPr>
          <w:rFonts w:ascii="Times New Roman" w:hAnsi="Times New Roman"/>
          <w:color w:val="auto"/>
          <w:sz w:val="24"/>
          <w:szCs w:val="24"/>
        </w:rPr>
        <w:t xml:space="preserve"> authorities</w:t>
      </w:r>
      <w:r w:rsidR="004F7A9E">
        <w:rPr>
          <w:rFonts w:ascii="Times New Roman" w:hAnsi="Times New Roman"/>
          <w:color w:val="auto"/>
          <w:sz w:val="24"/>
          <w:szCs w:val="24"/>
        </w:rPr>
        <w:t xml:space="preserve"> with their investigation</w:t>
      </w:r>
      <w:r w:rsidR="0074485C">
        <w:rPr>
          <w:rFonts w:ascii="Times New Roman" w:hAnsi="Times New Roman"/>
          <w:color w:val="auto"/>
          <w:sz w:val="24"/>
          <w:szCs w:val="24"/>
        </w:rPr>
        <w:t xml:space="preserve">. </w:t>
      </w:r>
      <w:r w:rsidR="0034697E">
        <w:rPr>
          <w:rFonts w:ascii="Times New Roman" w:hAnsi="Times New Roman"/>
          <w:color w:val="auto"/>
          <w:sz w:val="24"/>
          <w:szCs w:val="24"/>
        </w:rPr>
        <w:t xml:space="preserve">In </w:t>
      </w:r>
      <w:r w:rsidR="0074485C">
        <w:rPr>
          <w:rFonts w:ascii="Times New Roman" w:hAnsi="Times New Roman"/>
          <w:color w:val="auto"/>
          <w:sz w:val="24"/>
          <w:szCs w:val="24"/>
        </w:rPr>
        <w:t>similar</w:t>
      </w:r>
      <w:r w:rsidR="009A716D">
        <w:rPr>
          <w:rFonts w:ascii="Times New Roman" w:hAnsi="Times New Roman"/>
          <w:color w:val="auto"/>
          <w:sz w:val="24"/>
          <w:szCs w:val="24"/>
        </w:rPr>
        <w:t xml:space="preserve"> cases</w:t>
      </w:r>
      <w:r w:rsidR="0034697E">
        <w:rPr>
          <w:rFonts w:ascii="Times New Roman" w:hAnsi="Times New Roman"/>
          <w:color w:val="auto"/>
          <w:sz w:val="24"/>
          <w:szCs w:val="24"/>
        </w:rPr>
        <w:t xml:space="preserve">, </w:t>
      </w:r>
      <w:r>
        <w:rPr>
          <w:rFonts w:ascii="Times New Roman" w:hAnsi="Times New Roman"/>
          <w:color w:val="auto"/>
          <w:sz w:val="24"/>
          <w:szCs w:val="24"/>
        </w:rPr>
        <w:t>the homeowners would roll over on the public adjusters</w:t>
      </w:r>
      <w:r w:rsidR="0074485C" w:rsidRPr="0074485C">
        <w:rPr>
          <w:rFonts w:ascii="Times New Roman" w:hAnsi="Times New Roman"/>
          <w:color w:val="auto"/>
          <w:sz w:val="24"/>
          <w:szCs w:val="24"/>
        </w:rPr>
        <w:t xml:space="preserve"> </w:t>
      </w:r>
      <w:r w:rsidR="0074485C">
        <w:rPr>
          <w:rFonts w:ascii="Times New Roman" w:hAnsi="Times New Roman"/>
          <w:color w:val="auto"/>
          <w:sz w:val="24"/>
          <w:szCs w:val="24"/>
        </w:rPr>
        <w:t>during examinations under oath,</w:t>
      </w:r>
      <w:r>
        <w:rPr>
          <w:rFonts w:ascii="Times New Roman" w:hAnsi="Times New Roman"/>
          <w:color w:val="auto"/>
          <w:sz w:val="24"/>
          <w:szCs w:val="24"/>
        </w:rPr>
        <w:t xml:space="preserve"> </w:t>
      </w:r>
      <w:r w:rsidR="004F7A9E">
        <w:rPr>
          <w:rFonts w:ascii="Times New Roman" w:hAnsi="Times New Roman"/>
          <w:color w:val="auto"/>
          <w:sz w:val="24"/>
          <w:szCs w:val="24"/>
        </w:rPr>
        <w:t>confessing</w:t>
      </w:r>
      <w:r>
        <w:rPr>
          <w:rFonts w:ascii="Times New Roman" w:hAnsi="Times New Roman"/>
          <w:color w:val="auto"/>
          <w:sz w:val="24"/>
          <w:szCs w:val="24"/>
        </w:rPr>
        <w:t xml:space="preserve"> </w:t>
      </w:r>
      <w:r w:rsidR="0034697E">
        <w:rPr>
          <w:rFonts w:ascii="Times New Roman" w:hAnsi="Times New Roman"/>
          <w:color w:val="auto"/>
          <w:sz w:val="24"/>
          <w:szCs w:val="24"/>
        </w:rPr>
        <w:t xml:space="preserve">to </w:t>
      </w:r>
      <w:r>
        <w:rPr>
          <w:rFonts w:ascii="Times New Roman" w:hAnsi="Times New Roman"/>
          <w:color w:val="auto"/>
          <w:sz w:val="24"/>
          <w:szCs w:val="24"/>
        </w:rPr>
        <w:t>the entire scheme. They had no allegiance to these strangers who</w:t>
      </w:r>
      <w:r w:rsidR="002F1F60">
        <w:rPr>
          <w:rFonts w:ascii="Times New Roman" w:hAnsi="Times New Roman"/>
          <w:color w:val="auto"/>
          <w:sz w:val="24"/>
          <w:szCs w:val="24"/>
        </w:rPr>
        <w:t xml:space="preserve"> ha</w:t>
      </w:r>
      <w:r>
        <w:rPr>
          <w:rFonts w:ascii="Times New Roman" w:hAnsi="Times New Roman"/>
          <w:color w:val="auto"/>
          <w:sz w:val="24"/>
          <w:szCs w:val="24"/>
        </w:rPr>
        <w:t xml:space="preserve">d come knocking on their doors offering something for nothing. And if the </w:t>
      </w:r>
      <w:r w:rsidR="00E1765E">
        <w:rPr>
          <w:rFonts w:ascii="Times New Roman" w:hAnsi="Times New Roman"/>
          <w:color w:val="auto"/>
          <w:sz w:val="24"/>
          <w:szCs w:val="24"/>
        </w:rPr>
        <w:t>homeowners</w:t>
      </w:r>
      <w:r>
        <w:rPr>
          <w:rFonts w:ascii="Times New Roman" w:hAnsi="Times New Roman"/>
          <w:color w:val="auto"/>
          <w:sz w:val="24"/>
          <w:szCs w:val="24"/>
        </w:rPr>
        <w:t xml:space="preserve"> weren’t arrested for insurance fraud, they</w:t>
      </w:r>
      <w:r w:rsidR="002F1F60">
        <w:rPr>
          <w:rFonts w:ascii="Times New Roman" w:hAnsi="Times New Roman"/>
          <w:color w:val="auto"/>
          <w:sz w:val="24"/>
          <w:szCs w:val="24"/>
        </w:rPr>
        <w:t xml:space="preserve"> were</w:t>
      </w:r>
      <w:r>
        <w:rPr>
          <w:rFonts w:ascii="Times New Roman" w:hAnsi="Times New Roman"/>
          <w:color w:val="auto"/>
          <w:sz w:val="24"/>
          <w:szCs w:val="24"/>
        </w:rPr>
        <w:t xml:space="preserve"> left with </w:t>
      </w:r>
      <w:r w:rsidR="004F0A37">
        <w:rPr>
          <w:rFonts w:ascii="Times New Roman" w:hAnsi="Times New Roman"/>
          <w:color w:val="auto"/>
          <w:sz w:val="24"/>
          <w:szCs w:val="24"/>
        </w:rPr>
        <w:t xml:space="preserve">charred </w:t>
      </w:r>
      <w:r>
        <w:rPr>
          <w:rFonts w:ascii="Times New Roman" w:hAnsi="Times New Roman"/>
          <w:color w:val="auto"/>
          <w:sz w:val="24"/>
          <w:szCs w:val="24"/>
        </w:rPr>
        <w:t>kitchens they</w:t>
      </w:r>
      <w:r w:rsidR="002F1F60">
        <w:rPr>
          <w:rFonts w:ascii="Times New Roman" w:hAnsi="Times New Roman"/>
          <w:color w:val="auto"/>
          <w:sz w:val="24"/>
          <w:szCs w:val="24"/>
        </w:rPr>
        <w:t xml:space="preserve"> would</w:t>
      </w:r>
      <w:r>
        <w:rPr>
          <w:rFonts w:ascii="Times New Roman" w:hAnsi="Times New Roman"/>
          <w:color w:val="auto"/>
          <w:sz w:val="24"/>
          <w:szCs w:val="24"/>
        </w:rPr>
        <w:t xml:space="preserve"> have to repair on their own dime.</w:t>
      </w:r>
      <w:r w:rsidR="009A716D">
        <w:rPr>
          <w:rFonts w:ascii="Times New Roman" w:hAnsi="Times New Roman"/>
          <w:color w:val="auto"/>
          <w:sz w:val="24"/>
          <w:szCs w:val="24"/>
        </w:rPr>
        <w:t xml:space="preserve"> </w:t>
      </w:r>
    </w:p>
    <w:p w14:paraId="061B0FC6" w14:textId="5FD22BF9" w:rsidR="00215650" w:rsidRPr="0074485C" w:rsidRDefault="0074485C" w:rsidP="00B044C0">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A716D">
        <w:rPr>
          <w:rFonts w:ascii="Times New Roman" w:hAnsi="Times New Roman"/>
          <w:color w:val="auto"/>
          <w:sz w:val="24"/>
          <w:szCs w:val="24"/>
        </w:rPr>
        <w:t>The next time someone comes knocking,</w:t>
      </w:r>
      <w:r w:rsidR="00B0078A">
        <w:rPr>
          <w:rFonts w:ascii="Times New Roman" w:hAnsi="Times New Roman"/>
          <w:color w:val="auto"/>
          <w:sz w:val="24"/>
          <w:szCs w:val="24"/>
        </w:rPr>
        <w:t xml:space="preserve"> consider</w:t>
      </w:r>
      <w:r w:rsidR="00647F80">
        <w:rPr>
          <w:rFonts w:ascii="Times New Roman" w:hAnsi="Times New Roman"/>
          <w:color w:val="auto"/>
          <w:sz w:val="24"/>
          <w:szCs w:val="24"/>
        </w:rPr>
        <w:t xml:space="preserve"> </w:t>
      </w:r>
      <w:r w:rsidR="009A716D">
        <w:rPr>
          <w:rFonts w:ascii="Times New Roman" w:hAnsi="Times New Roman"/>
          <w:i/>
          <w:iCs/>
          <w:color w:val="auto"/>
          <w:sz w:val="24"/>
          <w:szCs w:val="24"/>
        </w:rPr>
        <w:t>i</w:t>
      </w:r>
      <w:r w:rsidR="00647F80" w:rsidRPr="00647F80">
        <w:rPr>
          <w:rFonts w:ascii="Times New Roman" w:hAnsi="Times New Roman"/>
          <w:i/>
          <w:iCs/>
          <w:color w:val="auto"/>
          <w:sz w:val="24"/>
          <w:szCs w:val="24"/>
        </w:rPr>
        <w:t>f it sounds too good…</w:t>
      </w:r>
      <w:r w:rsidR="00215650">
        <w:rPr>
          <w:i/>
          <w:iCs/>
        </w:rPr>
        <w:br w:type="page"/>
      </w:r>
    </w:p>
    <w:p w14:paraId="5DF99409" w14:textId="5738CE0F" w:rsidR="00C4559B" w:rsidRDefault="00C4559B" w:rsidP="00C4559B">
      <w:pPr>
        <w:pStyle w:val="Body"/>
        <w:spacing w:line="480" w:lineRule="auto"/>
        <w:rPr>
          <w:rFonts w:ascii="Times New Roman" w:hAnsi="Times New Roman"/>
          <w:color w:val="auto"/>
          <w:sz w:val="24"/>
          <w:szCs w:val="24"/>
        </w:rPr>
      </w:pPr>
    </w:p>
    <w:p w14:paraId="7B186BDE" w14:textId="72EF2233" w:rsidR="00215650" w:rsidRDefault="00215650" w:rsidP="00C4559B">
      <w:pPr>
        <w:pStyle w:val="Body"/>
        <w:spacing w:line="480" w:lineRule="auto"/>
        <w:rPr>
          <w:rFonts w:ascii="Times New Roman" w:hAnsi="Times New Roman"/>
          <w:color w:val="auto"/>
          <w:sz w:val="24"/>
          <w:szCs w:val="24"/>
        </w:rPr>
      </w:pPr>
    </w:p>
    <w:p w14:paraId="5AFFF6C9" w14:textId="28AB6B64" w:rsidR="00215650" w:rsidRDefault="00215650" w:rsidP="00C4559B">
      <w:pPr>
        <w:pStyle w:val="Body"/>
        <w:spacing w:line="480" w:lineRule="auto"/>
        <w:rPr>
          <w:rFonts w:ascii="Times New Roman" w:hAnsi="Times New Roman"/>
          <w:color w:val="auto"/>
          <w:sz w:val="24"/>
          <w:szCs w:val="24"/>
        </w:rPr>
      </w:pPr>
    </w:p>
    <w:p w14:paraId="34129DA8" w14:textId="0DDB863B" w:rsidR="00C4559B" w:rsidRPr="00E61AB8" w:rsidRDefault="00215650" w:rsidP="00DF5D30">
      <w:pPr>
        <w:pStyle w:val="Heading2"/>
        <w:jc w:val="center"/>
      </w:pPr>
      <w:bookmarkStart w:id="49" w:name="_Toc153552885"/>
      <w:r>
        <w:t>Chapter Eleven</w:t>
      </w:r>
      <w:bookmarkEnd w:id="49"/>
    </w:p>
    <w:p w14:paraId="6C44E953" w14:textId="39B9407A" w:rsidR="008C6EB1" w:rsidRDefault="008C6EB1" w:rsidP="00DF5D30">
      <w:pPr>
        <w:pStyle w:val="Heading2"/>
        <w:jc w:val="center"/>
      </w:pPr>
      <w:bookmarkStart w:id="50" w:name="_Toc153552886"/>
      <w:r w:rsidRPr="00EF4CC2">
        <w:t>The Rogues Gallery</w:t>
      </w:r>
      <w:bookmarkEnd w:id="50"/>
    </w:p>
    <w:p w14:paraId="12EB6742" w14:textId="60845A4C" w:rsidR="00215650" w:rsidRDefault="00215650" w:rsidP="008C6EB1">
      <w:pPr>
        <w:pStyle w:val="Body"/>
        <w:spacing w:line="480" w:lineRule="auto"/>
        <w:jc w:val="center"/>
        <w:rPr>
          <w:rFonts w:ascii="Times New Roman" w:hAnsi="Times New Roman"/>
          <w:color w:val="auto"/>
          <w:sz w:val="24"/>
          <w:szCs w:val="24"/>
        </w:rPr>
      </w:pPr>
    </w:p>
    <w:p w14:paraId="5088F8D0" w14:textId="77777777" w:rsidR="005E3F1B" w:rsidRDefault="005E3F1B" w:rsidP="008C6EB1">
      <w:pPr>
        <w:pStyle w:val="Body"/>
        <w:spacing w:line="480" w:lineRule="auto"/>
        <w:jc w:val="center"/>
        <w:rPr>
          <w:rFonts w:ascii="Times New Roman" w:hAnsi="Times New Roman"/>
          <w:color w:val="auto"/>
          <w:sz w:val="24"/>
          <w:szCs w:val="24"/>
        </w:rPr>
      </w:pPr>
    </w:p>
    <w:p w14:paraId="2411083B" w14:textId="73252C44" w:rsidR="00C4559B" w:rsidRDefault="00C4559B" w:rsidP="00C4559B">
      <w:pPr>
        <w:pStyle w:val="Body"/>
        <w:spacing w:line="480" w:lineRule="auto"/>
        <w:rPr>
          <w:rFonts w:ascii="Times New Roman" w:hAnsi="Times New Roman"/>
          <w:color w:val="auto"/>
          <w:sz w:val="24"/>
          <w:szCs w:val="24"/>
        </w:rPr>
      </w:pPr>
      <w:r w:rsidRPr="00244939">
        <w:rPr>
          <w:rFonts w:ascii="Times New Roman" w:hAnsi="Times New Roman"/>
          <w:color w:val="auto"/>
          <w:sz w:val="24"/>
          <w:szCs w:val="24"/>
        </w:rPr>
        <w:t>Though some</w:t>
      </w:r>
      <w:r w:rsidRPr="00792695">
        <w:rPr>
          <w:rFonts w:ascii="Times New Roman" w:hAnsi="Times New Roman"/>
          <w:color w:val="auto"/>
          <w:sz w:val="24"/>
          <w:szCs w:val="24"/>
        </w:rPr>
        <w:t xml:space="preserve"> of the schemes can seem almost </w:t>
      </w:r>
      <w:r w:rsidR="005A5930">
        <w:rPr>
          <w:rFonts w:ascii="Times New Roman" w:hAnsi="Times New Roman"/>
          <w:color w:val="auto"/>
          <w:sz w:val="24"/>
          <w:szCs w:val="24"/>
        </w:rPr>
        <w:t>ludicrous</w:t>
      </w:r>
      <w:r w:rsidRPr="00792695">
        <w:rPr>
          <w:rFonts w:ascii="Times New Roman" w:hAnsi="Times New Roman"/>
          <w:color w:val="auto"/>
          <w:sz w:val="24"/>
          <w:szCs w:val="24"/>
        </w:rPr>
        <w:t xml:space="preserve">, the act of </w:t>
      </w:r>
      <w:r w:rsidR="00647F80" w:rsidRPr="00792695">
        <w:rPr>
          <w:rFonts w:ascii="Times New Roman" w:hAnsi="Times New Roman"/>
          <w:color w:val="auto"/>
          <w:sz w:val="24"/>
          <w:szCs w:val="24"/>
        </w:rPr>
        <w:t xml:space="preserve">committing </w:t>
      </w:r>
      <w:r w:rsidRPr="00792695">
        <w:rPr>
          <w:rFonts w:ascii="Times New Roman" w:hAnsi="Times New Roman"/>
          <w:color w:val="auto"/>
          <w:sz w:val="24"/>
          <w:szCs w:val="24"/>
        </w:rPr>
        <w:t>arson is a dangerous</w:t>
      </w:r>
      <w:r w:rsidR="00526071" w:rsidRPr="00792695">
        <w:rPr>
          <w:rFonts w:ascii="Times New Roman" w:hAnsi="Times New Roman"/>
          <w:color w:val="auto"/>
          <w:sz w:val="24"/>
          <w:szCs w:val="24"/>
        </w:rPr>
        <w:t xml:space="preserve"> and sometimes lethal</w:t>
      </w:r>
      <w:r w:rsidRPr="00792695">
        <w:rPr>
          <w:rFonts w:ascii="Times New Roman" w:hAnsi="Times New Roman"/>
          <w:color w:val="auto"/>
          <w:sz w:val="24"/>
          <w:szCs w:val="24"/>
        </w:rPr>
        <w:t xml:space="preserve"> crime. </w:t>
      </w:r>
      <w:r w:rsidR="00526071" w:rsidRPr="00792695">
        <w:rPr>
          <w:rFonts w:ascii="Times New Roman" w:hAnsi="Times New Roman"/>
          <w:color w:val="auto"/>
          <w:sz w:val="24"/>
          <w:szCs w:val="24"/>
        </w:rPr>
        <w:t>S</w:t>
      </w:r>
      <w:r w:rsidRPr="00792695">
        <w:rPr>
          <w:rFonts w:ascii="Times New Roman" w:hAnsi="Times New Roman"/>
          <w:color w:val="auto"/>
          <w:sz w:val="24"/>
          <w:szCs w:val="24"/>
        </w:rPr>
        <w:t xml:space="preserve">ome offenders were </w:t>
      </w:r>
      <w:r w:rsidR="00924CAE">
        <w:rPr>
          <w:rFonts w:ascii="Times New Roman" w:hAnsi="Times New Roman"/>
          <w:color w:val="auto"/>
          <w:sz w:val="24"/>
          <w:szCs w:val="24"/>
        </w:rPr>
        <w:t xml:space="preserve">much </w:t>
      </w:r>
      <w:r w:rsidRPr="00792695">
        <w:rPr>
          <w:rFonts w:ascii="Times New Roman" w:hAnsi="Times New Roman"/>
          <w:color w:val="auto"/>
          <w:sz w:val="24"/>
          <w:szCs w:val="24"/>
        </w:rPr>
        <w:t>worse than others.</w:t>
      </w:r>
    </w:p>
    <w:p w14:paraId="5D3FA808" w14:textId="2EDB1B75" w:rsidR="00924CAE" w:rsidRDefault="00924CAE" w:rsidP="00C4559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As I</w:t>
      </w:r>
      <w:r w:rsidR="004A3F19">
        <w:rPr>
          <w:rFonts w:ascii="Times New Roman" w:hAnsi="Times New Roman"/>
          <w:color w:val="auto"/>
          <w:sz w:val="24"/>
          <w:szCs w:val="24"/>
        </w:rPr>
        <w:t xml:space="preserve"> ha</w:t>
      </w:r>
      <w:r>
        <w:rPr>
          <w:rFonts w:ascii="Times New Roman" w:hAnsi="Times New Roman"/>
          <w:color w:val="auto"/>
          <w:sz w:val="24"/>
          <w:szCs w:val="24"/>
        </w:rPr>
        <w:t xml:space="preserve">ve reminisced with investigators and colleagues, our most memorable cases were because of their </w:t>
      </w:r>
      <w:r w:rsidR="00A742AC">
        <w:rPr>
          <w:rFonts w:ascii="Times New Roman" w:hAnsi="Times New Roman"/>
          <w:color w:val="auto"/>
          <w:sz w:val="24"/>
          <w:szCs w:val="24"/>
        </w:rPr>
        <w:t>creativity</w:t>
      </w:r>
      <w:r>
        <w:rPr>
          <w:rFonts w:ascii="Times New Roman" w:hAnsi="Times New Roman"/>
          <w:color w:val="auto"/>
          <w:sz w:val="24"/>
          <w:szCs w:val="24"/>
        </w:rPr>
        <w:t xml:space="preserve"> or absurdity. However, there were a few that could summon nightmares.</w:t>
      </w:r>
    </w:p>
    <w:p w14:paraId="16E00917" w14:textId="77777777" w:rsidR="00924CAE" w:rsidRDefault="00924CAE" w:rsidP="00C4559B">
      <w:pPr>
        <w:pStyle w:val="Body"/>
        <w:spacing w:line="480" w:lineRule="auto"/>
        <w:rPr>
          <w:rFonts w:ascii="Times New Roman" w:hAnsi="Times New Roman"/>
          <w:color w:val="auto"/>
          <w:sz w:val="24"/>
          <w:szCs w:val="24"/>
        </w:rPr>
      </w:pPr>
    </w:p>
    <w:p w14:paraId="12201970" w14:textId="04079885" w:rsidR="00924CAE" w:rsidRDefault="00924CAE" w:rsidP="00DF5D30">
      <w:pPr>
        <w:pStyle w:val="Heading3"/>
      </w:pPr>
      <w:bookmarkStart w:id="51" w:name="_Toc153552887"/>
      <w:r>
        <w:t>Burned Alive</w:t>
      </w:r>
      <w:bookmarkEnd w:id="51"/>
    </w:p>
    <w:p w14:paraId="20FA8A77" w14:textId="77777777" w:rsidR="00614DBF" w:rsidRPr="00614DBF" w:rsidRDefault="00614DBF" w:rsidP="00614DBF"/>
    <w:p w14:paraId="4AFD28F2" w14:textId="5331BEE9" w:rsidR="00EF4CC2" w:rsidRPr="00792695" w:rsidRDefault="00EF4CC2" w:rsidP="00C4559B">
      <w:pPr>
        <w:pStyle w:val="Body"/>
        <w:spacing w:line="480" w:lineRule="auto"/>
        <w:rPr>
          <w:rFonts w:ascii="Times New Roman" w:hAnsi="Times New Roman"/>
          <w:color w:val="auto"/>
          <w:sz w:val="24"/>
          <w:szCs w:val="24"/>
        </w:rPr>
      </w:pPr>
      <w:r w:rsidRPr="00792695">
        <w:rPr>
          <w:rFonts w:ascii="Times New Roman" w:hAnsi="Times New Roman"/>
          <w:color w:val="auto"/>
          <w:sz w:val="24"/>
          <w:szCs w:val="24"/>
        </w:rPr>
        <w:t xml:space="preserve">     Our </w:t>
      </w:r>
      <w:r w:rsidR="00534F2C">
        <w:rPr>
          <w:rFonts w:ascii="Times New Roman" w:hAnsi="Times New Roman"/>
          <w:color w:val="auto"/>
          <w:sz w:val="24"/>
          <w:szCs w:val="24"/>
        </w:rPr>
        <w:t xml:space="preserve">SIU </w:t>
      </w:r>
      <w:r w:rsidRPr="00792695">
        <w:rPr>
          <w:rFonts w:ascii="Times New Roman" w:hAnsi="Times New Roman"/>
          <w:color w:val="auto"/>
          <w:sz w:val="24"/>
          <w:szCs w:val="24"/>
        </w:rPr>
        <w:t>team investigated an arson case where the perpetrator misunderstood the flammability of gasoline fumes</w:t>
      </w:r>
      <w:r w:rsidR="00F30B62">
        <w:rPr>
          <w:rFonts w:ascii="Times New Roman" w:hAnsi="Times New Roman"/>
          <w:color w:val="auto"/>
          <w:sz w:val="24"/>
          <w:szCs w:val="24"/>
        </w:rPr>
        <w:t xml:space="preserve"> –and this can serve as a cautionary tale for the next time you or your </w:t>
      </w:r>
      <w:r w:rsidR="00914463">
        <w:rPr>
          <w:rFonts w:ascii="Times New Roman" w:hAnsi="Times New Roman"/>
          <w:color w:val="auto"/>
          <w:sz w:val="24"/>
          <w:szCs w:val="24"/>
        </w:rPr>
        <w:t>children</w:t>
      </w:r>
      <w:r w:rsidR="00F30B62">
        <w:rPr>
          <w:rFonts w:ascii="Times New Roman" w:hAnsi="Times New Roman"/>
          <w:color w:val="auto"/>
          <w:sz w:val="24"/>
          <w:szCs w:val="24"/>
        </w:rPr>
        <w:t xml:space="preserve"> are tinkering in your garage or workshop</w:t>
      </w:r>
      <w:r w:rsidRPr="00792695">
        <w:rPr>
          <w:rFonts w:ascii="Times New Roman" w:hAnsi="Times New Roman"/>
          <w:color w:val="auto"/>
          <w:sz w:val="24"/>
          <w:szCs w:val="24"/>
        </w:rPr>
        <w:t xml:space="preserve">. </w:t>
      </w:r>
    </w:p>
    <w:p w14:paraId="5662DFF8" w14:textId="2AC78B81" w:rsidR="00A26031" w:rsidRPr="00792695" w:rsidRDefault="002645D2" w:rsidP="002645D2">
      <w:pPr>
        <w:pStyle w:val="Body"/>
        <w:spacing w:line="480" w:lineRule="auto"/>
        <w:rPr>
          <w:rFonts w:ascii="Times New Roman" w:hAnsi="Times New Roman"/>
          <w:color w:val="auto"/>
          <w:sz w:val="24"/>
          <w:szCs w:val="24"/>
        </w:rPr>
      </w:pPr>
      <w:r w:rsidRPr="00792695">
        <w:rPr>
          <w:rFonts w:ascii="Times New Roman" w:hAnsi="Times New Roman"/>
          <w:color w:val="auto"/>
          <w:sz w:val="24"/>
          <w:szCs w:val="24"/>
        </w:rPr>
        <w:t xml:space="preserve">     </w:t>
      </w:r>
      <w:r w:rsidR="000F088F" w:rsidRPr="00792695">
        <w:rPr>
          <w:rFonts w:ascii="Times New Roman" w:hAnsi="Times New Roman"/>
          <w:color w:val="auto"/>
          <w:sz w:val="24"/>
          <w:szCs w:val="24"/>
        </w:rPr>
        <w:t>Liquid g</w:t>
      </w:r>
      <w:r w:rsidRPr="00792695">
        <w:rPr>
          <w:rFonts w:ascii="Times New Roman" w:hAnsi="Times New Roman"/>
          <w:color w:val="auto"/>
          <w:sz w:val="24"/>
          <w:szCs w:val="24"/>
        </w:rPr>
        <w:t>asoline itself does</w:t>
      </w:r>
      <w:r w:rsidR="00914463">
        <w:rPr>
          <w:rFonts w:ascii="Times New Roman" w:hAnsi="Times New Roman"/>
          <w:color w:val="auto"/>
          <w:sz w:val="24"/>
          <w:szCs w:val="24"/>
        </w:rPr>
        <w:t xml:space="preserve"> not</w:t>
      </w:r>
      <w:r w:rsidRPr="00792695">
        <w:rPr>
          <w:rFonts w:ascii="Times New Roman" w:hAnsi="Times New Roman"/>
          <w:color w:val="auto"/>
          <w:sz w:val="24"/>
          <w:szCs w:val="24"/>
        </w:rPr>
        <w:t xml:space="preserve"> </w:t>
      </w:r>
      <w:r w:rsidR="00AB1B64">
        <w:rPr>
          <w:rFonts w:ascii="Times New Roman" w:hAnsi="Times New Roman"/>
          <w:color w:val="auto"/>
          <w:sz w:val="24"/>
          <w:szCs w:val="24"/>
        </w:rPr>
        <w:t>ignite</w:t>
      </w:r>
      <w:r w:rsidRPr="00792695">
        <w:rPr>
          <w:rFonts w:ascii="Times New Roman" w:hAnsi="Times New Roman"/>
          <w:color w:val="auto"/>
          <w:sz w:val="24"/>
          <w:szCs w:val="24"/>
        </w:rPr>
        <w:t xml:space="preserve">; it’s the </w:t>
      </w:r>
      <w:r w:rsidR="00AE6046" w:rsidRPr="00792695">
        <w:rPr>
          <w:rFonts w:ascii="Times New Roman" w:hAnsi="Times New Roman"/>
          <w:color w:val="auto"/>
          <w:sz w:val="24"/>
          <w:szCs w:val="24"/>
        </w:rPr>
        <w:t>fumes</w:t>
      </w:r>
      <w:r w:rsidRPr="00792695">
        <w:rPr>
          <w:rFonts w:ascii="Times New Roman" w:hAnsi="Times New Roman"/>
          <w:color w:val="auto"/>
          <w:sz w:val="24"/>
          <w:szCs w:val="24"/>
        </w:rPr>
        <w:t xml:space="preserve"> that can </w:t>
      </w:r>
      <w:r w:rsidR="00AB1B64" w:rsidRPr="00792695">
        <w:rPr>
          <w:rFonts w:ascii="Times New Roman" w:hAnsi="Times New Roman"/>
          <w:color w:val="auto"/>
          <w:sz w:val="24"/>
          <w:szCs w:val="24"/>
        </w:rPr>
        <w:t>explode</w:t>
      </w:r>
      <w:r w:rsidRPr="00792695">
        <w:rPr>
          <w:rFonts w:ascii="Times New Roman" w:hAnsi="Times New Roman"/>
          <w:color w:val="auto"/>
          <w:sz w:val="24"/>
          <w:szCs w:val="24"/>
        </w:rPr>
        <w:t xml:space="preserve">. Gasoline vapors are </w:t>
      </w:r>
      <w:r w:rsidR="000F088F" w:rsidRPr="00792695">
        <w:rPr>
          <w:rFonts w:ascii="Times New Roman" w:hAnsi="Times New Roman"/>
          <w:color w:val="auto"/>
          <w:sz w:val="24"/>
          <w:szCs w:val="24"/>
        </w:rPr>
        <w:t>denser</w:t>
      </w:r>
      <w:r w:rsidRPr="00792695">
        <w:rPr>
          <w:rFonts w:ascii="Times New Roman" w:hAnsi="Times New Roman"/>
          <w:color w:val="auto"/>
          <w:sz w:val="24"/>
          <w:szCs w:val="24"/>
        </w:rPr>
        <w:t xml:space="preserve"> than air so they sink and collect at the lowest point. An open flame is not necessary to ignite gas vapors; </w:t>
      </w:r>
      <w:r w:rsidR="009A16E1" w:rsidRPr="00792695">
        <w:rPr>
          <w:rFonts w:ascii="Times New Roman" w:hAnsi="Times New Roman"/>
          <w:color w:val="auto"/>
          <w:sz w:val="24"/>
          <w:szCs w:val="24"/>
        </w:rPr>
        <w:t>a single</w:t>
      </w:r>
      <w:r w:rsidRPr="00792695">
        <w:rPr>
          <w:rFonts w:ascii="Times New Roman" w:hAnsi="Times New Roman"/>
          <w:color w:val="auto"/>
          <w:sz w:val="24"/>
          <w:szCs w:val="24"/>
        </w:rPr>
        <w:t xml:space="preserve"> spark can cause </w:t>
      </w:r>
      <w:r w:rsidR="00AE6046" w:rsidRPr="00792695">
        <w:rPr>
          <w:rFonts w:ascii="Times New Roman" w:hAnsi="Times New Roman"/>
          <w:color w:val="auto"/>
          <w:sz w:val="24"/>
          <w:szCs w:val="24"/>
        </w:rPr>
        <w:t xml:space="preserve">the </w:t>
      </w:r>
      <w:r w:rsidRPr="00792695">
        <w:rPr>
          <w:rFonts w:ascii="Times New Roman" w:hAnsi="Times New Roman"/>
          <w:color w:val="auto"/>
          <w:sz w:val="24"/>
          <w:szCs w:val="24"/>
        </w:rPr>
        <w:t>vapors to ignite.</w:t>
      </w:r>
    </w:p>
    <w:p w14:paraId="0333528F" w14:textId="31F1F333" w:rsidR="002E4B84" w:rsidRPr="00792695" w:rsidRDefault="002645D2" w:rsidP="002645D2">
      <w:pPr>
        <w:pStyle w:val="Body"/>
        <w:spacing w:line="480" w:lineRule="auto"/>
        <w:rPr>
          <w:rFonts w:ascii="Times New Roman" w:hAnsi="Times New Roman"/>
          <w:color w:val="auto"/>
          <w:sz w:val="24"/>
          <w:szCs w:val="24"/>
        </w:rPr>
      </w:pPr>
      <w:r w:rsidRPr="00792695">
        <w:rPr>
          <w:rFonts w:ascii="Times New Roman" w:hAnsi="Times New Roman"/>
          <w:color w:val="auto"/>
          <w:sz w:val="24"/>
          <w:szCs w:val="24"/>
        </w:rPr>
        <w:t xml:space="preserve">     </w:t>
      </w:r>
      <w:r w:rsidR="002E4B84" w:rsidRPr="00792695">
        <w:rPr>
          <w:rFonts w:ascii="Times New Roman" w:hAnsi="Times New Roman"/>
          <w:color w:val="auto"/>
          <w:sz w:val="24"/>
          <w:szCs w:val="24"/>
        </w:rPr>
        <w:t xml:space="preserve">This can create a </w:t>
      </w:r>
      <w:r w:rsidR="009A16E1" w:rsidRPr="00792695">
        <w:rPr>
          <w:rFonts w:ascii="Times New Roman" w:hAnsi="Times New Roman"/>
          <w:color w:val="auto"/>
          <w:sz w:val="24"/>
          <w:szCs w:val="24"/>
        </w:rPr>
        <w:t xml:space="preserve">hazardous </w:t>
      </w:r>
      <w:r w:rsidR="002E4B84" w:rsidRPr="00792695">
        <w:rPr>
          <w:rFonts w:ascii="Times New Roman" w:hAnsi="Times New Roman"/>
          <w:color w:val="auto"/>
          <w:sz w:val="24"/>
          <w:szCs w:val="24"/>
        </w:rPr>
        <w:t>problem for an amateur arsonist.</w:t>
      </w:r>
    </w:p>
    <w:p w14:paraId="210AF5D7" w14:textId="186EC221" w:rsidR="002645D2" w:rsidRPr="00792695" w:rsidRDefault="002E4B84" w:rsidP="002645D2">
      <w:pPr>
        <w:pStyle w:val="Body"/>
        <w:spacing w:line="480" w:lineRule="auto"/>
        <w:rPr>
          <w:rFonts w:ascii="Times New Roman" w:hAnsi="Times New Roman"/>
          <w:color w:val="auto"/>
          <w:sz w:val="24"/>
          <w:szCs w:val="24"/>
        </w:rPr>
      </w:pPr>
      <w:r w:rsidRPr="00792695">
        <w:rPr>
          <w:rFonts w:ascii="Times New Roman" w:hAnsi="Times New Roman"/>
          <w:color w:val="auto"/>
          <w:sz w:val="24"/>
          <w:szCs w:val="24"/>
        </w:rPr>
        <w:t xml:space="preserve">     H</w:t>
      </w:r>
      <w:r w:rsidR="002645D2" w:rsidRPr="00792695">
        <w:rPr>
          <w:rFonts w:ascii="Times New Roman" w:hAnsi="Times New Roman"/>
          <w:color w:val="auto"/>
          <w:sz w:val="24"/>
          <w:szCs w:val="24"/>
        </w:rPr>
        <w:t>ow many movies sho</w:t>
      </w:r>
      <w:r w:rsidR="00AE6046" w:rsidRPr="00792695">
        <w:rPr>
          <w:rFonts w:ascii="Times New Roman" w:hAnsi="Times New Roman"/>
          <w:color w:val="auto"/>
          <w:sz w:val="24"/>
          <w:szCs w:val="24"/>
        </w:rPr>
        <w:t>w the hero or villain walking away from a gasoline-soaked home or vehicle</w:t>
      </w:r>
      <w:r w:rsidR="00BF51C9" w:rsidRPr="00792695">
        <w:rPr>
          <w:rFonts w:ascii="Times New Roman" w:hAnsi="Times New Roman"/>
          <w:color w:val="auto"/>
          <w:sz w:val="24"/>
          <w:szCs w:val="24"/>
        </w:rPr>
        <w:t>? As t</w:t>
      </w:r>
      <w:r w:rsidR="00AE6046" w:rsidRPr="00792695">
        <w:rPr>
          <w:rFonts w:ascii="Times New Roman" w:hAnsi="Times New Roman"/>
          <w:color w:val="auto"/>
          <w:sz w:val="24"/>
          <w:szCs w:val="24"/>
        </w:rPr>
        <w:t>hey toss a cigarette over the</w:t>
      </w:r>
      <w:r w:rsidR="00BF51C9" w:rsidRPr="00792695">
        <w:rPr>
          <w:rFonts w:ascii="Times New Roman" w:hAnsi="Times New Roman"/>
          <w:color w:val="auto"/>
          <w:sz w:val="24"/>
          <w:szCs w:val="24"/>
        </w:rPr>
        <w:t>ir</w:t>
      </w:r>
      <w:r w:rsidR="00AE6046" w:rsidRPr="00792695">
        <w:rPr>
          <w:rFonts w:ascii="Times New Roman" w:hAnsi="Times New Roman"/>
          <w:color w:val="auto"/>
          <w:sz w:val="24"/>
          <w:szCs w:val="24"/>
        </w:rPr>
        <w:t xml:space="preserve"> shoulder</w:t>
      </w:r>
      <w:r w:rsidR="00BF51C9" w:rsidRPr="00792695">
        <w:rPr>
          <w:rFonts w:ascii="Times New Roman" w:hAnsi="Times New Roman"/>
          <w:color w:val="auto"/>
          <w:sz w:val="24"/>
          <w:szCs w:val="24"/>
        </w:rPr>
        <w:t>, it</w:t>
      </w:r>
      <w:r w:rsidR="00AE6046" w:rsidRPr="00792695">
        <w:rPr>
          <w:rFonts w:ascii="Times New Roman" w:hAnsi="Times New Roman"/>
          <w:color w:val="auto"/>
          <w:sz w:val="24"/>
          <w:szCs w:val="24"/>
        </w:rPr>
        <w:t xml:space="preserve"> twirls in slow-motion before igniting the fuel, </w:t>
      </w:r>
      <w:r w:rsidR="009A16E1" w:rsidRPr="00792695">
        <w:rPr>
          <w:rFonts w:ascii="Times New Roman" w:hAnsi="Times New Roman"/>
          <w:color w:val="auto"/>
          <w:sz w:val="24"/>
          <w:szCs w:val="24"/>
        </w:rPr>
        <w:t>creating a path of</w:t>
      </w:r>
      <w:r w:rsidR="00AE6046" w:rsidRPr="00792695">
        <w:rPr>
          <w:rFonts w:ascii="Times New Roman" w:hAnsi="Times New Roman"/>
          <w:color w:val="auto"/>
          <w:sz w:val="24"/>
          <w:szCs w:val="24"/>
        </w:rPr>
        <w:t xml:space="preserve"> flames to race along the surface, </w:t>
      </w:r>
      <w:r w:rsidR="009A16E1" w:rsidRPr="00792695">
        <w:rPr>
          <w:rFonts w:ascii="Times New Roman" w:hAnsi="Times New Roman"/>
          <w:color w:val="auto"/>
          <w:sz w:val="24"/>
          <w:szCs w:val="24"/>
        </w:rPr>
        <w:t>climaxing</w:t>
      </w:r>
      <w:r w:rsidR="00AE6046" w:rsidRPr="00792695">
        <w:rPr>
          <w:rFonts w:ascii="Times New Roman" w:hAnsi="Times New Roman"/>
          <w:color w:val="auto"/>
          <w:sz w:val="24"/>
          <w:szCs w:val="24"/>
        </w:rPr>
        <w:t xml:space="preserve"> into a mesmerizing fireball. </w:t>
      </w:r>
    </w:p>
    <w:p w14:paraId="1392F3A9" w14:textId="34A90D49" w:rsidR="00AE6046" w:rsidRPr="00792695" w:rsidRDefault="00BF51C9" w:rsidP="002645D2">
      <w:pPr>
        <w:pStyle w:val="Body"/>
        <w:spacing w:line="480" w:lineRule="auto"/>
        <w:rPr>
          <w:rFonts w:ascii="Times New Roman" w:hAnsi="Times New Roman"/>
          <w:color w:val="auto"/>
          <w:sz w:val="24"/>
          <w:szCs w:val="24"/>
        </w:rPr>
      </w:pPr>
      <w:r w:rsidRPr="00792695">
        <w:rPr>
          <w:rFonts w:ascii="Times New Roman" w:hAnsi="Times New Roman"/>
          <w:color w:val="auto"/>
          <w:sz w:val="24"/>
          <w:szCs w:val="24"/>
        </w:rPr>
        <w:lastRenderedPageBreak/>
        <w:t xml:space="preserve">     Just like</w:t>
      </w:r>
      <w:r w:rsidR="009A16E1" w:rsidRPr="00792695">
        <w:rPr>
          <w:rFonts w:ascii="Times New Roman" w:hAnsi="Times New Roman"/>
          <w:color w:val="auto"/>
          <w:sz w:val="24"/>
          <w:szCs w:val="24"/>
        </w:rPr>
        <w:t xml:space="preserve"> people</w:t>
      </w:r>
      <w:r w:rsidRPr="00792695">
        <w:rPr>
          <w:rFonts w:ascii="Times New Roman" w:hAnsi="Times New Roman"/>
          <w:color w:val="auto"/>
          <w:sz w:val="24"/>
          <w:szCs w:val="24"/>
        </w:rPr>
        <w:t xml:space="preserve"> </w:t>
      </w:r>
      <w:r w:rsidRPr="00792695">
        <w:rPr>
          <w:rFonts w:ascii="Times New Roman" w:hAnsi="Times New Roman"/>
          <w:i/>
          <w:iCs/>
          <w:color w:val="auto"/>
          <w:sz w:val="24"/>
          <w:szCs w:val="24"/>
        </w:rPr>
        <w:t>taking the fifth,</w:t>
      </w:r>
      <w:r w:rsidRPr="00792695">
        <w:rPr>
          <w:rFonts w:ascii="Times New Roman" w:hAnsi="Times New Roman"/>
          <w:color w:val="auto"/>
          <w:sz w:val="24"/>
          <w:szCs w:val="24"/>
        </w:rPr>
        <w:t xml:space="preserve"> aspiring fraudsters watch a lot of movies. So can a cigarette ignite a pool of gasoline? The short answer is no</w:t>
      </w:r>
      <w:r w:rsidR="009A16E1" w:rsidRPr="00792695">
        <w:rPr>
          <w:rFonts w:ascii="Times New Roman" w:hAnsi="Times New Roman"/>
          <w:color w:val="auto"/>
          <w:sz w:val="24"/>
          <w:szCs w:val="24"/>
        </w:rPr>
        <w:t>t really</w:t>
      </w:r>
      <w:r w:rsidRPr="00792695">
        <w:rPr>
          <w:rFonts w:ascii="Times New Roman" w:hAnsi="Times New Roman"/>
          <w:color w:val="auto"/>
          <w:sz w:val="24"/>
          <w:szCs w:val="24"/>
        </w:rPr>
        <w:t>.</w:t>
      </w:r>
    </w:p>
    <w:p w14:paraId="02F78BBA" w14:textId="37F77D50" w:rsidR="002E4B84" w:rsidRPr="00792695" w:rsidRDefault="00BF51C9" w:rsidP="002E4B84">
      <w:pPr>
        <w:pStyle w:val="Body"/>
        <w:spacing w:line="480" w:lineRule="auto"/>
        <w:rPr>
          <w:rFonts w:ascii="Times New Roman" w:hAnsi="Times New Roman"/>
          <w:color w:val="auto"/>
          <w:sz w:val="24"/>
          <w:szCs w:val="24"/>
        </w:rPr>
      </w:pPr>
      <w:r w:rsidRPr="00792695">
        <w:rPr>
          <w:rFonts w:ascii="Times New Roman" w:hAnsi="Times New Roman"/>
          <w:color w:val="auto"/>
          <w:sz w:val="24"/>
          <w:szCs w:val="24"/>
        </w:rPr>
        <w:t xml:space="preserve">     V</w:t>
      </w:r>
      <w:r w:rsidR="002E4B84" w:rsidRPr="00792695">
        <w:rPr>
          <w:rFonts w:ascii="Times New Roman" w:hAnsi="Times New Roman"/>
          <w:color w:val="auto"/>
          <w:sz w:val="24"/>
          <w:szCs w:val="24"/>
        </w:rPr>
        <w:t xml:space="preserve">ariables </w:t>
      </w:r>
      <w:r w:rsidRPr="00792695">
        <w:rPr>
          <w:rFonts w:ascii="Times New Roman" w:hAnsi="Times New Roman"/>
          <w:color w:val="auto"/>
          <w:sz w:val="24"/>
          <w:szCs w:val="24"/>
        </w:rPr>
        <w:t>with</w:t>
      </w:r>
      <w:r w:rsidR="002E4B84" w:rsidRPr="00792695">
        <w:rPr>
          <w:rFonts w:ascii="Times New Roman" w:hAnsi="Times New Roman"/>
          <w:color w:val="auto"/>
          <w:sz w:val="24"/>
          <w:szCs w:val="24"/>
        </w:rPr>
        <w:t xml:space="preserve"> </w:t>
      </w:r>
      <w:r w:rsidRPr="00792695">
        <w:rPr>
          <w:rFonts w:ascii="Times New Roman" w:hAnsi="Times New Roman"/>
          <w:color w:val="auto"/>
          <w:sz w:val="24"/>
          <w:szCs w:val="24"/>
        </w:rPr>
        <w:t>the fumes</w:t>
      </w:r>
      <w:r w:rsidR="002E4B84" w:rsidRPr="00792695">
        <w:rPr>
          <w:rFonts w:ascii="Times New Roman" w:hAnsi="Times New Roman"/>
          <w:color w:val="auto"/>
          <w:sz w:val="24"/>
          <w:szCs w:val="24"/>
        </w:rPr>
        <w:t>, airflow</w:t>
      </w:r>
      <w:r w:rsidR="00FE6798" w:rsidRPr="00792695">
        <w:rPr>
          <w:rFonts w:ascii="Times New Roman" w:hAnsi="Times New Roman"/>
          <w:color w:val="auto"/>
          <w:sz w:val="24"/>
          <w:szCs w:val="24"/>
        </w:rPr>
        <w:t xml:space="preserve"> and</w:t>
      </w:r>
      <w:r w:rsidR="002E4B84" w:rsidRPr="00792695">
        <w:rPr>
          <w:rFonts w:ascii="Times New Roman" w:hAnsi="Times New Roman"/>
          <w:color w:val="auto"/>
          <w:sz w:val="24"/>
          <w:szCs w:val="24"/>
        </w:rPr>
        <w:t xml:space="preserve"> </w:t>
      </w:r>
      <w:r w:rsidR="00FE6798" w:rsidRPr="00792695">
        <w:rPr>
          <w:rFonts w:ascii="Times New Roman" w:hAnsi="Times New Roman"/>
          <w:color w:val="auto"/>
          <w:sz w:val="24"/>
          <w:szCs w:val="24"/>
        </w:rPr>
        <w:t xml:space="preserve">the </w:t>
      </w:r>
      <w:r w:rsidR="002E4B84" w:rsidRPr="00792695">
        <w:rPr>
          <w:rFonts w:ascii="Times New Roman" w:hAnsi="Times New Roman"/>
          <w:color w:val="auto"/>
          <w:sz w:val="24"/>
          <w:szCs w:val="24"/>
        </w:rPr>
        <w:t xml:space="preserve">temperature of the cigarette are </w:t>
      </w:r>
      <w:r w:rsidR="009B113A" w:rsidRPr="00792695">
        <w:rPr>
          <w:rFonts w:ascii="Times New Roman" w:hAnsi="Times New Roman"/>
          <w:color w:val="auto"/>
          <w:sz w:val="24"/>
          <w:szCs w:val="24"/>
        </w:rPr>
        <w:t>hard</w:t>
      </w:r>
      <w:r w:rsidR="002E4B84" w:rsidRPr="00792695">
        <w:rPr>
          <w:rFonts w:ascii="Times New Roman" w:hAnsi="Times New Roman"/>
          <w:color w:val="auto"/>
          <w:sz w:val="24"/>
          <w:szCs w:val="24"/>
        </w:rPr>
        <w:t xml:space="preserve"> to calculate, but the probability is low that </w:t>
      </w:r>
      <w:r w:rsidR="00FE6798" w:rsidRPr="00792695">
        <w:rPr>
          <w:rFonts w:ascii="Times New Roman" w:hAnsi="Times New Roman"/>
          <w:color w:val="auto"/>
          <w:sz w:val="24"/>
          <w:szCs w:val="24"/>
        </w:rPr>
        <w:t>a blaze w</w:t>
      </w:r>
      <w:r w:rsidR="00C141B2">
        <w:rPr>
          <w:rFonts w:ascii="Times New Roman" w:hAnsi="Times New Roman"/>
          <w:color w:val="auto"/>
          <w:sz w:val="24"/>
          <w:szCs w:val="24"/>
        </w:rPr>
        <w:t>ould</w:t>
      </w:r>
      <w:r w:rsidR="00FE6798" w:rsidRPr="00792695">
        <w:rPr>
          <w:rFonts w:ascii="Times New Roman" w:hAnsi="Times New Roman"/>
          <w:color w:val="auto"/>
          <w:sz w:val="24"/>
          <w:szCs w:val="24"/>
        </w:rPr>
        <w:t xml:space="preserve"> </w:t>
      </w:r>
      <w:r w:rsidR="009B113A" w:rsidRPr="00792695">
        <w:rPr>
          <w:rFonts w:ascii="Times New Roman" w:hAnsi="Times New Roman"/>
          <w:color w:val="auto"/>
          <w:sz w:val="24"/>
          <w:szCs w:val="24"/>
        </w:rPr>
        <w:t>result from</w:t>
      </w:r>
      <w:r w:rsidR="00FE6798" w:rsidRPr="00792695">
        <w:rPr>
          <w:rFonts w:ascii="Times New Roman" w:hAnsi="Times New Roman"/>
          <w:color w:val="auto"/>
          <w:sz w:val="24"/>
          <w:szCs w:val="24"/>
        </w:rPr>
        <w:t xml:space="preserve"> tossing</w:t>
      </w:r>
      <w:r w:rsidR="002E4B84" w:rsidRPr="00792695">
        <w:rPr>
          <w:rFonts w:ascii="Times New Roman" w:hAnsi="Times New Roman"/>
          <w:color w:val="auto"/>
          <w:sz w:val="24"/>
          <w:szCs w:val="24"/>
        </w:rPr>
        <w:t xml:space="preserve"> a cigarette </w:t>
      </w:r>
      <w:r w:rsidR="00E402F9" w:rsidRPr="00792695">
        <w:rPr>
          <w:rFonts w:ascii="Times New Roman" w:hAnsi="Times New Roman"/>
          <w:color w:val="auto"/>
          <w:sz w:val="24"/>
          <w:szCs w:val="24"/>
        </w:rPr>
        <w:t>into a puddle</w:t>
      </w:r>
      <w:r w:rsidR="002E4B84" w:rsidRPr="00792695">
        <w:rPr>
          <w:rFonts w:ascii="Times New Roman" w:hAnsi="Times New Roman"/>
          <w:color w:val="auto"/>
          <w:sz w:val="24"/>
          <w:szCs w:val="24"/>
        </w:rPr>
        <w:t xml:space="preserve"> of gas. </w:t>
      </w:r>
      <w:r w:rsidR="009B113A" w:rsidRPr="00792695">
        <w:rPr>
          <w:rFonts w:ascii="Times New Roman" w:hAnsi="Times New Roman"/>
          <w:color w:val="auto"/>
          <w:sz w:val="24"/>
          <w:szCs w:val="24"/>
        </w:rPr>
        <w:t>In one study, researchers</w:t>
      </w:r>
      <w:r w:rsidR="002E4B84" w:rsidRPr="00792695">
        <w:rPr>
          <w:rFonts w:ascii="Times New Roman" w:hAnsi="Times New Roman"/>
          <w:color w:val="auto"/>
          <w:sz w:val="24"/>
          <w:szCs w:val="24"/>
        </w:rPr>
        <w:t xml:space="preserve"> attempted over 2,000 different scenarios </w:t>
      </w:r>
      <w:r w:rsidR="009B113A" w:rsidRPr="00792695">
        <w:rPr>
          <w:rFonts w:ascii="Times New Roman" w:hAnsi="Times New Roman"/>
          <w:color w:val="auto"/>
          <w:sz w:val="24"/>
          <w:szCs w:val="24"/>
        </w:rPr>
        <w:t xml:space="preserve">between a cigarette and gasoline, </w:t>
      </w:r>
      <w:r w:rsidR="002E4B84" w:rsidRPr="00792695">
        <w:rPr>
          <w:rFonts w:ascii="Times New Roman" w:hAnsi="Times New Roman"/>
          <w:color w:val="auto"/>
          <w:sz w:val="24"/>
          <w:szCs w:val="24"/>
        </w:rPr>
        <w:t xml:space="preserve">and not a single attempt resulted in the </w:t>
      </w:r>
      <w:r w:rsidR="001F0143" w:rsidRPr="00792695">
        <w:rPr>
          <w:rFonts w:ascii="Times New Roman" w:hAnsi="Times New Roman"/>
          <w:color w:val="auto"/>
          <w:sz w:val="24"/>
          <w:szCs w:val="24"/>
        </w:rPr>
        <w:t>fuel</w:t>
      </w:r>
      <w:r w:rsidR="002E4B84" w:rsidRPr="00792695">
        <w:rPr>
          <w:rFonts w:ascii="Times New Roman" w:hAnsi="Times New Roman"/>
          <w:color w:val="auto"/>
          <w:sz w:val="24"/>
          <w:szCs w:val="24"/>
        </w:rPr>
        <w:t xml:space="preserve"> </w:t>
      </w:r>
      <w:r w:rsidR="001F0143" w:rsidRPr="00792695">
        <w:rPr>
          <w:rFonts w:ascii="Times New Roman" w:hAnsi="Times New Roman"/>
          <w:color w:val="auto"/>
          <w:sz w:val="24"/>
          <w:szCs w:val="24"/>
        </w:rPr>
        <w:t>igniting</w:t>
      </w:r>
      <w:r w:rsidR="002E4B84" w:rsidRPr="00792695">
        <w:rPr>
          <w:rFonts w:ascii="Times New Roman" w:hAnsi="Times New Roman"/>
          <w:color w:val="auto"/>
          <w:sz w:val="24"/>
          <w:szCs w:val="24"/>
        </w:rPr>
        <w:t>.</w:t>
      </w:r>
      <w:r w:rsidR="00C57BCE" w:rsidRPr="00C57BCE">
        <w:rPr>
          <w:rStyle w:val="EndnoteReference"/>
          <w:rFonts w:ascii="Times New Roman" w:hAnsi="Times New Roman"/>
          <w:color w:val="auto"/>
          <w:sz w:val="24"/>
          <w:szCs w:val="24"/>
        </w:rPr>
        <w:t xml:space="preserve"> </w:t>
      </w:r>
      <w:r w:rsidR="00C57BCE" w:rsidRPr="00792695">
        <w:rPr>
          <w:rStyle w:val="EndnoteReference"/>
          <w:rFonts w:ascii="Times New Roman" w:hAnsi="Times New Roman"/>
          <w:color w:val="auto"/>
          <w:sz w:val="24"/>
          <w:szCs w:val="24"/>
        </w:rPr>
        <w:endnoteReference w:id="32"/>
      </w:r>
    </w:p>
    <w:p w14:paraId="1A93B595" w14:textId="39C338AD" w:rsidR="00D92166" w:rsidRPr="00792695" w:rsidRDefault="001F0143" w:rsidP="002E4B84">
      <w:pPr>
        <w:pStyle w:val="Body"/>
        <w:spacing w:line="480" w:lineRule="auto"/>
        <w:rPr>
          <w:rFonts w:ascii="Times New Roman" w:hAnsi="Times New Roman"/>
          <w:color w:val="auto"/>
          <w:sz w:val="24"/>
          <w:szCs w:val="24"/>
        </w:rPr>
      </w:pPr>
      <w:r w:rsidRPr="00792695">
        <w:rPr>
          <w:rFonts w:ascii="Times New Roman" w:hAnsi="Times New Roman"/>
          <w:color w:val="auto"/>
          <w:sz w:val="24"/>
          <w:szCs w:val="24"/>
        </w:rPr>
        <w:t xml:space="preserve">     </w:t>
      </w:r>
      <w:r w:rsidR="009A16E1" w:rsidRPr="00792695">
        <w:rPr>
          <w:rFonts w:ascii="Times New Roman" w:hAnsi="Times New Roman"/>
          <w:color w:val="auto"/>
          <w:sz w:val="24"/>
          <w:szCs w:val="24"/>
        </w:rPr>
        <w:t>T</w:t>
      </w:r>
      <w:r w:rsidRPr="00792695">
        <w:rPr>
          <w:rFonts w:ascii="Times New Roman" w:hAnsi="Times New Roman"/>
          <w:color w:val="auto"/>
          <w:sz w:val="24"/>
          <w:szCs w:val="24"/>
        </w:rPr>
        <w:t xml:space="preserve">heories why it didn’t work include the rapid </w:t>
      </w:r>
      <w:r w:rsidR="002E4B84" w:rsidRPr="00792695">
        <w:rPr>
          <w:rFonts w:ascii="Times New Roman" w:hAnsi="Times New Roman"/>
          <w:color w:val="auto"/>
          <w:sz w:val="24"/>
          <w:szCs w:val="24"/>
        </w:rPr>
        <w:t xml:space="preserve">formation of ash on the cigarette, </w:t>
      </w:r>
      <w:r w:rsidRPr="00792695">
        <w:rPr>
          <w:rFonts w:ascii="Times New Roman" w:hAnsi="Times New Roman"/>
          <w:color w:val="auto"/>
          <w:sz w:val="24"/>
          <w:szCs w:val="24"/>
        </w:rPr>
        <w:t>fumes drifting</w:t>
      </w:r>
      <w:r w:rsidR="002E4B84" w:rsidRPr="00792695">
        <w:rPr>
          <w:rFonts w:ascii="Times New Roman" w:hAnsi="Times New Roman"/>
          <w:color w:val="auto"/>
          <w:sz w:val="24"/>
          <w:szCs w:val="24"/>
        </w:rPr>
        <w:t xml:space="preserve"> away from the area making i</w:t>
      </w:r>
      <w:r w:rsidR="009A16E1" w:rsidRPr="00792695">
        <w:rPr>
          <w:rFonts w:ascii="Times New Roman" w:hAnsi="Times New Roman"/>
          <w:color w:val="auto"/>
          <w:sz w:val="24"/>
          <w:szCs w:val="24"/>
        </w:rPr>
        <w:t xml:space="preserve">gnition </w:t>
      </w:r>
      <w:r w:rsidR="002E4B84" w:rsidRPr="00792695">
        <w:rPr>
          <w:rFonts w:ascii="Times New Roman" w:hAnsi="Times New Roman"/>
          <w:color w:val="auto"/>
          <w:sz w:val="24"/>
          <w:szCs w:val="24"/>
        </w:rPr>
        <w:t>impossible</w:t>
      </w:r>
      <w:r w:rsidR="00D92166" w:rsidRPr="00792695">
        <w:rPr>
          <w:rFonts w:ascii="Times New Roman" w:hAnsi="Times New Roman"/>
          <w:color w:val="auto"/>
          <w:sz w:val="24"/>
          <w:szCs w:val="24"/>
        </w:rPr>
        <w:t>, and</w:t>
      </w:r>
      <w:r w:rsidRPr="00792695">
        <w:rPr>
          <w:rFonts w:ascii="Times New Roman" w:hAnsi="Times New Roman"/>
          <w:color w:val="auto"/>
          <w:sz w:val="24"/>
          <w:szCs w:val="24"/>
        </w:rPr>
        <w:t xml:space="preserve"> cigarettes are </w:t>
      </w:r>
      <w:r w:rsidR="00D92166" w:rsidRPr="00792695">
        <w:rPr>
          <w:rFonts w:ascii="Times New Roman" w:hAnsi="Times New Roman"/>
          <w:color w:val="auto"/>
          <w:sz w:val="24"/>
          <w:szCs w:val="24"/>
        </w:rPr>
        <w:t>at their</w:t>
      </w:r>
      <w:r w:rsidRPr="00792695">
        <w:rPr>
          <w:rFonts w:ascii="Times New Roman" w:hAnsi="Times New Roman"/>
          <w:color w:val="auto"/>
          <w:sz w:val="24"/>
          <w:szCs w:val="24"/>
        </w:rPr>
        <w:t xml:space="preserve"> hottest </w:t>
      </w:r>
      <w:r w:rsidR="00D92166" w:rsidRPr="00792695">
        <w:rPr>
          <w:rFonts w:ascii="Times New Roman" w:hAnsi="Times New Roman"/>
          <w:color w:val="auto"/>
          <w:sz w:val="24"/>
          <w:szCs w:val="24"/>
        </w:rPr>
        <w:t>when the smoker inhales a drag.</w:t>
      </w:r>
      <w:r w:rsidR="00D92166" w:rsidRPr="00792695">
        <w:rPr>
          <w:rStyle w:val="EndnoteReference"/>
          <w:rFonts w:ascii="Times New Roman" w:hAnsi="Times New Roman"/>
          <w:color w:val="auto"/>
          <w:sz w:val="24"/>
          <w:szCs w:val="24"/>
        </w:rPr>
        <w:endnoteReference w:id="33"/>
      </w:r>
      <w:r w:rsidR="00D92166" w:rsidRPr="00792695">
        <w:rPr>
          <w:rFonts w:ascii="Times New Roman" w:hAnsi="Times New Roman"/>
          <w:color w:val="auto"/>
          <w:sz w:val="24"/>
          <w:szCs w:val="24"/>
        </w:rPr>
        <w:t xml:space="preserve"> </w:t>
      </w:r>
      <w:r w:rsidR="005A5930" w:rsidRPr="005A5930">
        <w:rPr>
          <w:rFonts w:ascii="Times New Roman" w:hAnsi="Times New Roman"/>
          <w:color w:val="auto"/>
          <w:sz w:val="24"/>
          <w:szCs w:val="24"/>
        </w:rPr>
        <w:t>A cigarette, when not inhaled and tossed in the air, rapidly loses heat.</w:t>
      </w:r>
      <w:r w:rsidR="00D92166" w:rsidRPr="00792695">
        <w:rPr>
          <w:rFonts w:ascii="Times New Roman" w:hAnsi="Times New Roman"/>
          <w:color w:val="auto"/>
          <w:sz w:val="24"/>
          <w:szCs w:val="24"/>
        </w:rPr>
        <w:t xml:space="preserve">. </w:t>
      </w:r>
    </w:p>
    <w:p w14:paraId="48B4E17E" w14:textId="7CD7E53B" w:rsidR="00A036FB" w:rsidRDefault="00D92166" w:rsidP="00D92166">
      <w:pPr>
        <w:pStyle w:val="Body"/>
        <w:spacing w:line="480" w:lineRule="auto"/>
        <w:rPr>
          <w:rFonts w:ascii="Times New Roman" w:hAnsi="Times New Roman"/>
          <w:color w:val="auto"/>
          <w:sz w:val="24"/>
          <w:szCs w:val="24"/>
        </w:rPr>
      </w:pPr>
      <w:r w:rsidRPr="00792695">
        <w:rPr>
          <w:rFonts w:ascii="Times New Roman" w:hAnsi="Times New Roman"/>
          <w:color w:val="auto"/>
          <w:sz w:val="24"/>
          <w:szCs w:val="24"/>
        </w:rPr>
        <w:t xml:space="preserve">     </w:t>
      </w:r>
      <w:r w:rsidR="002669A3">
        <w:rPr>
          <w:rFonts w:ascii="Times New Roman" w:hAnsi="Times New Roman"/>
          <w:color w:val="auto"/>
          <w:sz w:val="24"/>
          <w:szCs w:val="24"/>
        </w:rPr>
        <w:t>O</w:t>
      </w:r>
      <w:r w:rsidR="008C6E40" w:rsidRPr="00792695">
        <w:rPr>
          <w:rFonts w:ascii="Times New Roman" w:hAnsi="Times New Roman"/>
          <w:color w:val="auto"/>
          <w:sz w:val="24"/>
          <w:szCs w:val="24"/>
        </w:rPr>
        <w:t>n</w:t>
      </w:r>
      <w:r w:rsidRPr="00792695">
        <w:rPr>
          <w:rFonts w:ascii="Times New Roman" w:hAnsi="Times New Roman"/>
          <w:color w:val="auto"/>
          <w:sz w:val="24"/>
          <w:szCs w:val="24"/>
        </w:rPr>
        <w:t xml:space="preserve"> our </w:t>
      </w:r>
      <w:r w:rsidR="008C6E40" w:rsidRPr="00792695">
        <w:rPr>
          <w:rFonts w:ascii="Times New Roman" w:hAnsi="Times New Roman"/>
          <w:color w:val="auto"/>
          <w:sz w:val="24"/>
          <w:szCs w:val="24"/>
        </w:rPr>
        <w:t>team</w:t>
      </w:r>
      <w:r w:rsidRPr="00792695">
        <w:rPr>
          <w:rFonts w:ascii="Times New Roman" w:hAnsi="Times New Roman"/>
          <w:color w:val="auto"/>
          <w:sz w:val="24"/>
          <w:szCs w:val="24"/>
        </w:rPr>
        <w:t xml:space="preserve">, stories about </w:t>
      </w:r>
      <w:r w:rsidR="000B2BEE">
        <w:rPr>
          <w:rFonts w:ascii="Times New Roman" w:hAnsi="Times New Roman"/>
          <w:color w:val="auto"/>
          <w:sz w:val="24"/>
          <w:szCs w:val="24"/>
        </w:rPr>
        <w:t xml:space="preserve">accidental </w:t>
      </w:r>
      <w:r w:rsidRPr="00792695">
        <w:rPr>
          <w:rFonts w:ascii="Times New Roman" w:hAnsi="Times New Roman"/>
          <w:color w:val="auto"/>
          <w:sz w:val="24"/>
          <w:szCs w:val="24"/>
        </w:rPr>
        <w:t xml:space="preserve">gasoline fires </w:t>
      </w:r>
      <w:r w:rsidR="004B2523" w:rsidRPr="00792695">
        <w:rPr>
          <w:rFonts w:ascii="Times New Roman" w:hAnsi="Times New Roman"/>
          <w:color w:val="auto"/>
          <w:sz w:val="24"/>
          <w:szCs w:val="24"/>
        </w:rPr>
        <w:t>demanded</w:t>
      </w:r>
      <w:r w:rsidRPr="00792695">
        <w:rPr>
          <w:rFonts w:ascii="Times New Roman" w:hAnsi="Times New Roman"/>
          <w:color w:val="auto"/>
          <w:sz w:val="24"/>
          <w:szCs w:val="24"/>
        </w:rPr>
        <w:t xml:space="preserve"> further investigation. </w:t>
      </w:r>
      <w:r w:rsidR="008C6E40" w:rsidRPr="00792695">
        <w:rPr>
          <w:rFonts w:ascii="Times New Roman" w:hAnsi="Times New Roman"/>
          <w:color w:val="auto"/>
          <w:sz w:val="24"/>
          <w:szCs w:val="24"/>
        </w:rPr>
        <w:t xml:space="preserve">People </w:t>
      </w:r>
      <w:r w:rsidR="0069406C">
        <w:rPr>
          <w:rFonts w:ascii="Times New Roman" w:hAnsi="Times New Roman"/>
          <w:color w:val="auto"/>
          <w:sz w:val="24"/>
          <w:szCs w:val="24"/>
        </w:rPr>
        <w:t>used</w:t>
      </w:r>
      <w:r w:rsidR="008C6E40" w:rsidRPr="00792695">
        <w:rPr>
          <w:rFonts w:ascii="Times New Roman" w:hAnsi="Times New Roman"/>
          <w:color w:val="auto"/>
          <w:sz w:val="24"/>
          <w:szCs w:val="24"/>
        </w:rPr>
        <w:t xml:space="preserve"> excuses </w:t>
      </w:r>
      <w:r w:rsidR="0069406C">
        <w:rPr>
          <w:rFonts w:ascii="Times New Roman" w:hAnsi="Times New Roman"/>
          <w:color w:val="auto"/>
          <w:sz w:val="24"/>
          <w:szCs w:val="24"/>
        </w:rPr>
        <w:t xml:space="preserve">such </w:t>
      </w:r>
      <w:r w:rsidR="008C6E40" w:rsidRPr="00792695">
        <w:rPr>
          <w:rFonts w:ascii="Times New Roman" w:hAnsi="Times New Roman"/>
          <w:color w:val="auto"/>
          <w:sz w:val="24"/>
          <w:szCs w:val="24"/>
        </w:rPr>
        <w:t>as, “I fell asleep while smoking near a gas can.</w:t>
      </w:r>
      <w:r w:rsidR="004B2523" w:rsidRPr="00792695">
        <w:rPr>
          <w:rFonts w:ascii="Times New Roman" w:hAnsi="Times New Roman"/>
          <w:color w:val="auto"/>
          <w:sz w:val="24"/>
          <w:szCs w:val="24"/>
        </w:rPr>
        <w:t xml:space="preserve">” </w:t>
      </w:r>
      <w:r w:rsidR="00243ED8" w:rsidRPr="00792695">
        <w:rPr>
          <w:rFonts w:ascii="Times New Roman" w:hAnsi="Times New Roman"/>
          <w:color w:val="auto"/>
          <w:sz w:val="24"/>
          <w:szCs w:val="24"/>
        </w:rPr>
        <w:t xml:space="preserve">When we asked </w:t>
      </w:r>
      <w:r w:rsidR="004B2523" w:rsidRPr="00792695">
        <w:rPr>
          <w:rFonts w:ascii="Times New Roman" w:hAnsi="Times New Roman"/>
          <w:color w:val="auto"/>
          <w:sz w:val="24"/>
          <w:szCs w:val="24"/>
        </w:rPr>
        <w:t>one man why</w:t>
      </w:r>
      <w:r w:rsidR="00243ED8" w:rsidRPr="00792695">
        <w:rPr>
          <w:rFonts w:ascii="Times New Roman" w:hAnsi="Times New Roman"/>
          <w:color w:val="auto"/>
          <w:sz w:val="24"/>
          <w:szCs w:val="24"/>
        </w:rPr>
        <w:t xml:space="preserve"> he had gasoline in his home, he replied</w:t>
      </w:r>
      <w:r w:rsidR="008C6E40" w:rsidRPr="00792695">
        <w:rPr>
          <w:rFonts w:ascii="Times New Roman" w:hAnsi="Times New Roman"/>
          <w:color w:val="auto"/>
          <w:sz w:val="24"/>
          <w:szCs w:val="24"/>
        </w:rPr>
        <w:t xml:space="preserve"> he</w:t>
      </w:r>
      <w:r w:rsidR="00E9023D">
        <w:rPr>
          <w:rFonts w:ascii="Times New Roman" w:hAnsi="Times New Roman"/>
          <w:color w:val="auto"/>
          <w:sz w:val="24"/>
          <w:szCs w:val="24"/>
        </w:rPr>
        <w:t>’d been</w:t>
      </w:r>
      <w:r w:rsidR="008C6E40" w:rsidRPr="00792695">
        <w:rPr>
          <w:rFonts w:ascii="Times New Roman" w:hAnsi="Times New Roman"/>
          <w:color w:val="auto"/>
          <w:sz w:val="24"/>
          <w:szCs w:val="24"/>
        </w:rPr>
        <w:t xml:space="preserve"> cleaning </w:t>
      </w:r>
      <w:r w:rsidR="00E9023D" w:rsidRPr="00792695">
        <w:rPr>
          <w:rFonts w:ascii="Times New Roman" w:hAnsi="Times New Roman"/>
          <w:color w:val="auto"/>
          <w:sz w:val="24"/>
          <w:szCs w:val="24"/>
        </w:rPr>
        <w:t xml:space="preserve">motorcycle </w:t>
      </w:r>
      <w:r w:rsidR="008C6E40" w:rsidRPr="00792695">
        <w:rPr>
          <w:rFonts w:ascii="Times New Roman" w:hAnsi="Times New Roman"/>
          <w:color w:val="auto"/>
          <w:sz w:val="24"/>
          <w:szCs w:val="24"/>
        </w:rPr>
        <w:t xml:space="preserve">parts </w:t>
      </w:r>
      <w:r w:rsidR="00243ED8" w:rsidRPr="00792695">
        <w:rPr>
          <w:rFonts w:ascii="Times New Roman" w:hAnsi="Times New Roman"/>
          <w:color w:val="auto"/>
          <w:sz w:val="24"/>
          <w:szCs w:val="24"/>
        </w:rPr>
        <w:t xml:space="preserve">in his </w:t>
      </w:r>
      <w:r w:rsidR="008C6E40" w:rsidRPr="00792695">
        <w:rPr>
          <w:rFonts w:ascii="Times New Roman" w:hAnsi="Times New Roman"/>
          <w:color w:val="auto"/>
          <w:sz w:val="24"/>
          <w:szCs w:val="24"/>
        </w:rPr>
        <w:t xml:space="preserve">living room. </w:t>
      </w:r>
    </w:p>
    <w:p w14:paraId="6A8BCE0D" w14:textId="0874BE97" w:rsidR="00EA079F" w:rsidRPr="00792695" w:rsidRDefault="00A036FB" w:rsidP="00D9216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D92166" w:rsidRPr="00792695">
        <w:rPr>
          <w:rFonts w:ascii="Times New Roman" w:hAnsi="Times New Roman"/>
          <w:color w:val="auto"/>
          <w:sz w:val="24"/>
          <w:szCs w:val="24"/>
        </w:rPr>
        <w:t>In one horrendous criminal case, a man claimed he “accidentally threw gasoline on his girlfriend</w:t>
      </w:r>
      <w:r w:rsidR="00EA079F" w:rsidRPr="00792695">
        <w:rPr>
          <w:rFonts w:ascii="Times New Roman" w:hAnsi="Times New Roman"/>
          <w:color w:val="auto"/>
          <w:sz w:val="24"/>
          <w:szCs w:val="24"/>
        </w:rPr>
        <w:t>” while she was smoking and</w:t>
      </w:r>
      <w:r w:rsidR="00D92166" w:rsidRPr="00792695">
        <w:rPr>
          <w:rFonts w:ascii="Times New Roman" w:hAnsi="Times New Roman"/>
          <w:color w:val="auto"/>
          <w:sz w:val="24"/>
          <w:szCs w:val="24"/>
        </w:rPr>
        <w:t xml:space="preserve"> she burst into flames</w:t>
      </w:r>
      <w:r w:rsidR="00EA079F" w:rsidRPr="00792695">
        <w:rPr>
          <w:rFonts w:ascii="Times New Roman" w:hAnsi="Times New Roman"/>
          <w:color w:val="auto"/>
          <w:sz w:val="24"/>
          <w:szCs w:val="24"/>
        </w:rPr>
        <w:t>.</w:t>
      </w:r>
      <w:r w:rsidR="00D92166" w:rsidRPr="00792695">
        <w:rPr>
          <w:rFonts w:ascii="Times New Roman" w:hAnsi="Times New Roman"/>
          <w:color w:val="auto"/>
          <w:sz w:val="24"/>
          <w:szCs w:val="24"/>
        </w:rPr>
        <w:t xml:space="preserve"> </w:t>
      </w:r>
      <w:r w:rsidR="00EA079F" w:rsidRPr="00792695">
        <w:rPr>
          <w:rFonts w:ascii="Times New Roman" w:hAnsi="Times New Roman"/>
          <w:color w:val="auto"/>
          <w:sz w:val="24"/>
          <w:szCs w:val="24"/>
        </w:rPr>
        <w:t>That was proven by experts to be impossible.</w:t>
      </w:r>
      <w:r w:rsidR="004B2523" w:rsidRPr="00792695">
        <w:rPr>
          <w:rFonts w:ascii="Times New Roman" w:hAnsi="Times New Roman"/>
          <w:color w:val="auto"/>
          <w:sz w:val="24"/>
          <w:szCs w:val="24"/>
        </w:rPr>
        <w:t xml:space="preserve"> Thankfully, she </w:t>
      </w:r>
      <w:r w:rsidR="003661C1">
        <w:rPr>
          <w:rFonts w:ascii="Times New Roman" w:hAnsi="Times New Roman"/>
          <w:color w:val="auto"/>
          <w:sz w:val="24"/>
          <w:szCs w:val="24"/>
        </w:rPr>
        <w:t>suffered only minor burns</w:t>
      </w:r>
      <w:r w:rsidR="00792695" w:rsidRPr="00792695">
        <w:rPr>
          <w:rFonts w:ascii="Times New Roman" w:hAnsi="Times New Roman"/>
          <w:color w:val="auto"/>
          <w:sz w:val="24"/>
          <w:szCs w:val="24"/>
        </w:rPr>
        <w:t xml:space="preserve"> and he went to jail.</w:t>
      </w:r>
    </w:p>
    <w:p w14:paraId="30B487B0" w14:textId="2C8F3723" w:rsidR="00243ED8" w:rsidRPr="00792695" w:rsidRDefault="00243ED8" w:rsidP="00D92166">
      <w:pPr>
        <w:pStyle w:val="Body"/>
        <w:spacing w:line="480" w:lineRule="auto"/>
        <w:rPr>
          <w:rFonts w:ascii="Times New Roman" w:hAnsi="Times New Roman"/>
          <w:color w:val="auto"/>
          <w:sz w:val="24"/>
          <w:szCs w:val="24"/>
        </w:rPr>
      </w:pPr>
      <w:r w:rsidRPr="00792695">
        <w:rPr>
          <w:rFonts w:ascii="Times New Roman" w:hAnsi="Times New Roman"/>
          <w:color w:val="auto"/>
          <w:sz w:val="24"/>
          <w:szCs w:val="24"/>
        </w:rPr>
        <w:t xml:space="preserve">     However, using a lighter is another story. I</w:t>
      </w:r>
      <w:r w:rsidR="00A036FB">
        <w:rPr>
          <w:rFonts w:ascii="Times New Roman" w:hAnsi="Times New Roman"/>
          <w:color w:val="auto"/>
          <w:sz w:val="24"/>
          <w:szCs w:val="24"/>
        </w:rPr>
        <w:t>t seems</w:t>
      </w:r>
      <w:r w:rsidRPr="00792695">
        <w:rPr>
          <w:rFonts w:ascii="Times New Roman" w:hAnsi="Times New Roman"/>
          <w:color w:val="auto"/>
          <w:sz w:val="24"/>
          <w:szCs w:val="24"/>
        </w:rPr>
        <w:t xml:space="preserve"> most fraudsters used cigarettes in their </w:t>
      </w:r>
      <w:r w:rsidR="00A036FB">
        <w:rPr>
          <w:rFonts w:ascii="Times New Roman" w:hAnsi="Times New Roman"/>
          <w:color w:val="auto"/>
          <w:sz w:val="24"/>
          <w:szCs w:val="24"/>
        </w:rPr>
        <w:t>tales</w:t>
      </w:r>
      <w:r w:rsidR="00792695" w:rsidRPr="00792695">
        <w:rPr>
          <w:rFonts w:ascii="Times New Roman" w:hAnsi="Times New Roman"/>
          <w:color w:val="auto"/>
          <w:sz w:val="24"/>
          <w:szCs w:val="24"/>
        </w:rPr>
        <w:t xml:space="preserve"> </w:t>
      </w:r>
      <w:r w:rsidRPr="00792695">
        <w:rPr>
          <w:rFonts w:ascii="Times New Roman" w:hAnsi="Times New Roman"/>
          <w:color w:val="auto"/>
          <w:sz w:val="24"/>
          <w:szCs w:val="24"/>
        </w:rPr>
        <w:t xml:space="preserve">because it sounded plausible </w:t>
      </w:r>
      <w:r w:rsidR="00792695" w:rsidRPr="00792695">
        <w:rPr>
          <w:rFonts w:ascii="Times New Roman" w:hAnsi="Times New Roman"/>
          <w:color w:val="auto"/>
          <w:sz w:val="24"/>
          <w:szCs w:val="24"/>
        </w:rPr>
        <w:t>and</w:t>
      </w:r>
      <w:r w:rsidRPr="00792695">
        <w:rPr>
          <w:rFonts w:ascii="Times New Roman" w:hAnsi="Times New Roman"/>
          <w:color w:val="auto"/>
          <w:sz w:val="24"/>
          <w:szCs w:val="24"/>
        </w:rPr>
        <w:t xml:space="preserve"> accidental. A lighter seems more deliberate. But combine a lighter with a poor understanding of fumes and </w:t>
      </w:r>
      <w:r w:rsidR="00792695" w:rsidRPr="00792695">
        <w:rPr>
          <w:rFonts w:ascii="Times New Roman" w:hAnsi="Times New Roman"/>
          <w:color w:val="auto"/>
          <w:sz w:val="24"/>
          <w:szCs w:val="24"/>
        </w:rPr>
        <w:t>it’s</w:t>
      </w:r>
      <w:r w:rsidRPr="00792695">
        <w:rPr>
          <w:rFonts w:ascii="Times New Roman" w:hAnsi="Times New Roman"/>
          <w:color w:val="auto"/>
          <w:sz w:val="24"/>
          <w:szCs w:val="24"/>
        </w:rPr>
        <w:t xml:space="preserve"> a </w:t>
      </w:r>
      <w:r w:rsidR="00792695" w:rsidRPr="00792695">
        <w:rPr>
          <w:rFonts w:ascii="Times New Roman" w:hAnsi="Times New Roman"/>
          <w:color w:val="auto"/>
          <w:sz w:val="24"/>
          <w:szCs w:val="24"/>
        </w:rPr>
        <w:t>formula</w:t>
      </w:r>
      <w:r w:rsidRPr="00792695">
        <w:rPr>
          <w:rFonts w:ascii="Times New Roman" w:hAnsi="Times New Roman"/>
          <w:color w:val="auto"/>
          <w:sz w:val="24"/>
          <w:szCs w:val="24"/>
        </w:rPr>
        <w:t xml:space="preserve"> for disaster.</w:t>
      </w:r>
    </w:p>
    <w:p w14:paraId="3401D0AA" w14:textId="77777777" w:rsidR="004A7BAA" w:rsidRDefault="00243ED8" w:rsidP="004A7BAA">
      <w:pPr>
        <w:pStyle w:val="Body"/>
        <w:spacing w:line="480" w:lineRule="auto"/>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 xml:space="preserve">     </w:t>
      </w:r>
    </w:p>
    <w:p w14:paraId="1B066684" w14:textId="4AE1771D" w:rsidR="00243ED8" w:rsidRPr="00984FCA" w:rsidRDefault="004A7BAA" w:rsidP="00D92166">
      <w:pPr>
        <w:pStyle w:val="Body"/>
        <w:spacing w:line="480" w:lineRule="auto"/>
        <w:rPr>
          <w:rFonts w:ascii="Times New Roman" w:hAnsi="Times New Roman"/>
          <w:color w:val="auto"/>
          <w:sz w:val="24"/>
          <w:szCs w:val="24"/>
        </w:rPr>
      </w:pPr>
      <w:r w:rsidRPr="00984FCA">
        <w:rPr>
          <w:rFonts w:ascii="Times New Roman" w:hAnsi="Times New Roman"/>
          <w:color w:val="auto"/>
          <w:sz w:val="24"/>
          <w:szCs w:val="24"/>
        </w:rPr>
        <w:t xml:space="preserve">     Back to our perpetrator who misunderstood the flammability of fumes</w:t>
      </w:r>
      <w:r w:rsidR="002C6CFA">
        <w:rPr>
          <w:rFonts w:ascii="Times New Roman" w:hAnsi="Times New Roman"/>
          <w:color w:val="auto"/>
          <w:sz w:val="24"/>
          <w:szCs w:val="24"/>
        </w:rPr>
        <w:t xml:space="preserve">. </w:t>
      </w:r>
      <w:r w:rsidR="00B17E30">
        <w:rPr>
          <w:rFonts w:ascii="Times New Roman" w:hAnsi="Times New Roman"/>
          <w:color w:val="auto"/>
          <w:sz w:val="24"/>
          <w:szCs w:val="24"/>
        </w:rPr>
        <w:t>Our team</w:t>
      </w:r>
      <w:r w:rsidRPr="00984FCA">
        <w:rPr>
          <w:rFonts w:ascii="Times New Roman" w:hAnsi="Times New Roman"/>
          <w:color w:val="auto"/>
          <w:sz w:val="24"/>
          <w:szCs w:val="24"/>
        </w:rPr>
        <w:t xml:space="preserve"> received a</w:t>
      </w:r>
      <w:r w:rsidR="00180B48" w:rsidRPr="00984FCA">
        <w:rPr>
          <w:rFonts w:ascii="Times New Roman" w:hAnsi="Times New Roman"/>
          <w:color w:val="auto"/>
          <w:sz w:val="24"/>
          <w:szCs w:val="24"/>
        </w:rPr>
        <w:t xml:space="preserve"> claim</w:t>
      </w:r>
      <w:r w:rsidRPr="00984FCA">
        <w:rPr>
          <w:rFonts w:ascii="Times New Roman" w:hAnsi="Times New Roman"/>
          <w:color w:val="auto"/>
          <w:sz w:val="24"/>
          <w:szCs w:val="24"/>
        </w:rPr>
        <w:t xml:space="preserve"> for a full home fire. This case was different because the </w:t>
      </w:r>
      <w:r w:rsidR="00C141B2">
        <w:rPr>
          <w:rFonts w:ascii="Times New Roman" w:hAnsi="Times New Roman"/>
          <w:color w:val="auto"/>
          <w:sz w:val="24"/>
          <w:szCs w:val="24"/>
        </w:rPr>
        <w:t>homeowner</w:t>
      </w:r>
      <w:r w:rsidRPr="00984FCA">
        <w:rPr>
          <w:rFonts w:ascii="Times New Roman" w:hAnsi="Times New Roman"/>
          <w:color w:val="auto"/>
          <w:sz w:val="24"/>
          <w:szCs w:val="24"/>
        </w:rPr>
        <w:t xml:space="preserve"> </w:t>
      </w:r>
      <w:r w:rsidR="005241F5" w:rsidRPr="00984FCA">
        <w:rPr>
          <w:rFonts w:ascii="Times New Roman" w:hAnsi="Times New Roman"/>
          <w:color w:val="auto"/>
          <w:sz w:val="24"/>
          <w:szCs w:val="24"/>
        </w:rPr>
        <w:t xml:space="preserve">had to be </w:t>
      </w:r>
      <w:r w:rsidRPr="00984FCA">
        <w:rPr>
          <w:rFonts w:ascii="Times New Roman" w:hAnsi="Times New Roman"/>
          <w:color w:val="auto"/>
          <w:sz w:val="24"/>
          <w:szCs w:val="24"/>
        </w:rPr>
        <w:t>rushed to the hospital with third-degree burns to 80</w:t>
      </w:r>
      <w:r w:rsidR="00C310A7">
        <w:rPr>
          <w:rFonts w:ascii="Times New Roman" w:hAnsi="Times New Roman"/>
          <w:color w:val="auto"/>
          <w:sz w:val="24"/>
          <w:szCs w:val="24"/>
        </w:rPr>
        <w:t xml:space="preserve"> percent</w:t>
      </w:r>
      <w:r w:rsidRPr="00984FCA">
        <w:rPr>
          <w:rFonts w:ascii="Times New Roman" w:hAnsi="Times New Roman"/>
          <w:color w:val="auto"/>
          <w:sz w:val="24"/>
          <w:szCs w:val="24"/>
        </w:rPr>
        <w:t xml:space="preserve"> of his body.</w:t>
      </w:r>
      <w:r w:rsidR="00243ED8" w:rsidRPr="00984FCA">
        <w:rPr>
          <w:rFonts w:ascii="Times New Roman" w:hAnsi="Times New Roman"/>
          <w:color w:val="auto"/>
          <w:sz w:val="24"/>
          <w:szCs w:val="24"/>
        </w:rPr>
        <w:t xml:space="preserve"> </w:t>
      </w:r>
      <w:r w:rsidRPr="00984FCA">
        <w:rPr>
          <w:rFonts w:ascii="Times New Roman" w:hAnsi="Times New Roman"/>
          <w:color w:val="auto"/>
          <w:sz w:val="24"/>
          <w:szCs w:val="24"/>
        </w:rPr>
        <w:t xml:space="preserve">It was </w:t>
      </w:r>
      <w:r w:rsidR="00947315" w:rsidRPr="00984FCA">
        <w:rPr>
          <w:rFonts w:ascii="Times New Roman" w:hAnsi="Times New Roman"/>
          <w:color w:val="auto"/>
          <w:sz w:val="24"/>
          <w:szCs w:val="24"/>
        </w:rPr>
        <w:t>uncertain</w:t>
      </w:r>
      <w:r w:rsidRPr="00984FCA">
        <w:rPr>
          <w:rFonts w:ascii="Times New Roman" w:hAnsi="Times New Roman"/>
          <w:color w:val="auto"/>
          <w:sz w:val="24"/>
          <w:szCs w:val="24"/>
        </w:rPr>
        <w:t xml:space="preserve"> if he would survive</w:t>
      </w:r>
      <w:r w:rsidR="00C310A7" w:rsidRPr="00984FCA">
        <w:rPr>
          <w:rFonts w:ascii="Times New Roman" w:hAnsi="Times New Roman"/>
          <w:color w:val="auto"/>
          <w:sz w:val="24"/>
          <w:szCs w:val="24"/>
        </w:rPr>
        <w:t xml:space="preserve">. </w:t>
      </w:r>
    </w:p>
    <w:p w14:paraId="38066227" w14:textId="5455FAC1" w:rsidR="00C21699" w:rsidRPr="00B17E30" w:rsidRDefault="00C21699" w:rsidP="00D92166">
      <w:pPr>
        <w:pStyle w:val="Body"/>
        <w:spacing w:line="480" w:lineRule="auto"/>
        <w:rPr>
          <w:rFonts w:ascii="Times New Roman" w:hAnsi="Times New Roman"/>
          <w:color w:val="auto"/>
          <w:sz w:val="24"/>
          <w:szCs w:val="24"/>
        </w:rPr>
      </w:pPr>
      <w:r>
        <w:rPr>
          <w:rFonts w:ascii="Times New Roman" w:hAnsi="Times New Roman"/>
          <w:color w:val="1F4E79" w:themeColor="accent1" w:themeShade="80"/>
          <w:sz w:val="24"/>
          <w:szCs w:val="24"/>
        </w:rPr>
        <w:lastRenderedPageBreak/>
        <w:t xml:space="preserve">     </w:t>
      </w:r>
      <w:r w:rsidRPr="00984FCA">
        <w:rPr>
          <w:rFonts w:ascii="Times New Roman" w:hAnsi="Times New Roman"/>
          <w:color w:val="auto"/>
          <w:sz w:val="24"/>
          <w:szCs w:val="24"/>
        </w:rPr>
        <w:t xml:space="preserve">Despite the </w:t>
      </w:r>
      <w:r w:rsidR="00984FCA" w:rsidRPr="00984FCA">
        <w:rPr>
          <w:rFonts w:ascii="Times New Roman" w:hAnsi="Times New Roman"/>
          <w:color w:val="auto"/>
          <w:sz w:val="24"/>
          <w:szCs w:val="24"/>
        </w:rPr>
        <w:t xml:space="preserve">unfortunate </w:t>
      </w:r>
      <w:r w:rsidRPr="00984FCA">
        <w:rPr>
          <w:rFonts w:ascii="Times New Roman" w:hAnsi="Times New Roman"/>
          <w:color w:val="auto"/>
          <w:sz w:val="24"/>
          <w:szCs w:val="24"/>
        </w:rPr>
        <w:t xml:space="preserve">condition of the </w:t>
      </w:r>
      <w:r w:rsidR="004F794A">
        <w:rPr>
          <w:rFonts w:ascii="Times New Roman" w:hAnsi="Times New Roman"/>
          <w:color w:val="auto"/>
          <w:sz w:val="24"/>
          <w:szCs w:val="24"/>
        </w:rPr>
        <w:t>man</w:t>
      </w:r>
      <w:r w:rsidRPr="00984FCA">
        <w:rPr>
          <w:rFonts w:ascii="Times New Roman" w:hAnsi="Times New Roman"/>
          <w:color w:val="auto"/>
          <w:sz w:val="24"/>
          <w:szCs w:val="24"/>
        </w:rPr>
        <w:t xml:space="preserve">, we needed to know the circumstances surrounding the fire. Since he was </w:t>
      </w:r>
      <w:r w:rsidR="0089455D" w:rsidRPr="00984FCA">
        <w:rPr>
          <w:rFonts w:ascii="Times New Roman" w:hAnsi="Times New Roman"/>
          <w:color w:val="auto"/>
          <w:sz w:val="24"/>
          <w:szCs w:val="24"/>
        </w:rPr>
        <w:t>unable to</w:t>
      </w:r>
      <w:r w:rsidRPr="00984FCA">
        <w:rPr>
          <w:rFonts w:ascii="Times New Roman" w:hAnsi="Times New Roman"/>
          <w:color w:val="auto"/>
          <w:sz w:val="24"/>
          <w:szCs w:val="24"/>
        </w:rPr>
        <w:t xml:space="preserve"> communicate, we contacted his wife</w:t>
      </w:r>
      <w:r w:rsidR="0089455D" w:rsidRPr="00984FCA">
        <w:rPr>
          <w:rFonts w:ascii="Times New Roman" w:hAnsi="Times New Roman"/>
          <w:color w:val="auto"/>
          <w:sz w:val="24"/>
          <w:szCs w:val="24"/>
        </w:rPr>
        <w:t xml:space="preserve"> who was </w:t>
      </w:r>
      <w:r w:rsidR="00E8014F">
        <w:rPr>
          <w:rFonts w:ascii="Times New Roman" w:hAnsi="Times New Roman"/>
          <w:color w:val="auto"/>
          <w:sz w:val="24"/>
          <w:szCs w:val="24"/>
        </w:rPr>
        <w:t xml:space="preserve">also </w:t>
      </w:r>
      <w:r w:rsidR="0089455D" w:rsidRPr="00984FCA">
        <w:rPr>
          <w:rFonts w:ascii="Times New Roman" w:hAnsi="Times New Roman"/>
          <w:color w:val="auto"/>
          <w:sz w:val="24"/>
          <w:szCs w:val="24"/>
        </w:rPr>
        <w:t>on the policy</w:t>
      </w:r>
      <w:r w:rsidRPr="00984FCA">
        <w:rPr>
          <w:rFonts w:ascii="Times New Roman" w:hAnsi="Times New Roman"/>
          <w:color w:val="auto"/>
          <w:sz w:val="24"/>
          <w:szCs w:val="24"/>
        </w:rPr>
        <w:t>. We</w:t>
      </w:r>
      <w:r w:rsidR="0089455D" w:rsidRPr="00984FCA">
        <w:rPr>
          <w:rFonts w:ascii="Times New Roman" w:hAnsi="Times New Roman"/>
          <w:color w:val="auto"/>
          <w:sz w:val="24"/>
          <w:szCs w:val="24"/>
        </w:rPr>
        <w:t xml:space="preserve"> </w:t>
      </w:r>
      <w:r w:rsidRPr="00984FCA">
        <w:rPr>
          <w:rFonts w:ascii="Times New Roman" w:hAnsi="Times New Roman"/>
          <w:color w:val="auto"/>
          <w:sz w:val="24"/>
          <w:szCs w:val="24"/>
        </w:rPr>
        <w:t xml:space="preserve">learned </w:t>
      </w:r>
      <w:r w:rsidR="00180B48" w:rsidRPr="00984FCA">
        <w:rPr>
          <w:rFonts w:ascii="Times New Roman" w:hAnsi="Times New Roman"/>
          <w:color w:val="auto"/>
          <w:sz w:val="24"/>
          <w:szCs w:val="24"/>
        </w:rPr>
        <w:t xml:space="preserve">she lived at a different </w:t>
      </w:r>
      <w:r w:rsidR="00984FCA" w:rsidRPr="00984FCA">
        <w:rPr>
          <w:rFonts w:ascii="Times New Roman" w:hAnsi="Times New Roman"/>
          <w:color w:val="auto"/>
          <w:sz w:val="24"/>
          <w:szCs w:val="24"/>
        </w:rPr>
        <w:t>address</w:t>
      </w:r>
      <w:r w:rsidR="00180B48" w:rsidRPr="00984FCA">
        <w:rPr>
          <w:rFonts w:ascii="Times New Roman" w:hAnsi="Times New Roman"/>
          <w:color w:val="auto"/>
          <w:sz w:val="24"/>
          <w:szCs w:val="24"/>
        </w:rPr>
        <w:t xml:space="preserve">; </w:t>
      </w:r>
      <w:r w:rsidRPr="00984FCA">
        <w:rPr>
          <w:rFonts w:ascii="Times New Roman" w:hAnsi="Times New Roman"/>
          <w:color w:val="auto"/>
          <w:sz w:val="24"/>
          <w:szCs w:val="24"/>
        </w:rPr>
        <w:t xml:space="preserve">they were separated with an impending </w:t>
      </w:r>
      <w:r w:rsidRPr="00B17E30">
        <w:rPr>
          <w:rFonts w:ascii="Times New Roman" w:hAnsi="Times New Roman"/>
          <w:color w:val="auto"/>
          <w:sz w:val="24"/>
          <w:szCs w:val="24"/>
        </w:rPr>
        <w:t xml:space="preserve">divorce. </w:t>
      </w:r>
      <w:r w:rsidR="00CA5653" w:rsidRPr="00B17E30">
        <w:rPr>
          <w:rFonts w:ascii="Times New Roman" w:hAnsi="Times New Roman"/>
          <w:color w:val="auto"/>
          <w:sz w:val="24"/>
          <w:szCs w:val="24"/>
        </w:rPr>
        <w:t xml:space="preserve">As </w:t>
      </w:r>
      <w:r w:rsidR="0089455D" w:rsidRPr="00B17E30">
        <w:rPr>
          <w:rFonts w:ascii="Times New Roman" w:hAnsi="Times New Roman"/>
          <w:color w:val="auto"/>
          <w:sz w:val="24"/>
          <w:szCs w:val="24"/>
        </w:rPr>
        <w:t xml:space="preserve">we </w:t>
      </w:r>
      <w:r w:rsidR="00CA5653" w:rsidRPr="00B17E30">
        <w:rPr>
          <w:rFonts w:ascii="Times New Roman" w:hAnsi="Times New Roman"/>
          <w:color w:val="auto"/>
          <w:sz w:val="24"/>
          <w:szCs w:val="24"/>
        </w:rPr>
        <w:t xml:space="preserve">proceeded with our investigation, </w:t>
      </w:r>
      <w:r w:rsidR="00B206E3" w:rsidRPr="00B17E30">
        <w:rPr>
          <w:rFonts w:ascii="Times New Roman" w:hAnsi="Times New Roman"/>
          <w:color w:val="auto"/>
          <w:sz w:val="24"/>
          <w:szCs w:val="24"/>
        </w:rPr>
        <w:t xml:space="preserve">fraud </w:t>
      </w:r>
      <w:r w:rsidR="00CA5653" w:rsidRPr="00B17E30">
        <w:rPr>
          <w:rFonts w:ascii="Times New Roman" w:hAnsi="Times New Roman"/>
          <w:color w:val="auto"/>
          <w:sz w:val="24"/>
          <w:szCs w:val="24"/>
        </w:rPr>
        <w:t xml:space="preserve">indicators began to </w:t>
      </w:r>
      <w:r w:rsidR="0089455D" w:rsidRPr="00B17E30">
        <w:rPr>
          <w:rFonts w:ascii="Times New Roman" w:hAnsi="Times New Roman"/>
          <w:color w:val="auto"/>
          <w:sz w:val="24"/>
          <w:szCs w:val="24"/>
        </w:rPr>
        <w:t>emerge</w:t>
      </w:r>
      <w:r w:rsidR="00CA5653" w:rsidRPr="00B17E30">
        <w:rPr>
          <w:rFonts w:ascii="Times New Roman" w:hAnsi="Times New Roman"/>
          <w:color w:val="auto"/>
          <w:sz w:val="24"/>
          <w:szCs w:val="24"/>
        </w:rPr>
        <w:t>.</w:t>
      </w:r>
    </w:p>
    <w:p w14:paraId="6C02F329" w14:textId="327ADCBB" w:rsidR="00CA5653" w:rsidRDefault="00CA5653" w:rsidP="00D92166">
      <w:pPr>
        <w:pStyle w:val="Body"/>
        <w:spacing w:line="480" w:lineRule="auto"/>
        <w:rPr>
          <w:rFonts w:ascii="Times New Roman" w:hAnsi="Times New Roman"/>
          <w:color w:val="1F4E79" w:themeColor="accent1" w:themeShade="80"/>
          <w:sz w:val="24"/>
          <w:szCs w:val="24"/>
        </w:rPr>
      </w:pPr>
      <w:r w:rsidRPr="00B17E30">
        <w:rPr>
          <w:rFonts w:ascii="Times New Roman" w:hAnsi="Times New Roman"/>
          <w:color w:val="auto"/>
          <w:sz w:val="24"/>
          <w:szCs w:val="24"/>
        </w:rPr>
        <w:t xml:space="preserve">     </w:t>
      </w:r>
      <w:r w:rsidR="00B17E30" w:rsidRPr="00B17E30">
        <w:rPr>
          <w:rFonts w:ascii="Times New Roman" w:hAnsi="Times New Roman"/>
          <w:color w:val="auto"/>
          <w:sz w:val="24"/>
          <w:szCs w:val="24"/>
        </w:rPr>
        <w:t>W</w:t>
      </w:r>
      <w:r w:rsidRPr="00B17E30">
        <w:rPr>
          <w:rFonts w:ascii="Times New Roman" w:hAnsi="Times New Roman"/>
          <w:color w:val="auto"/>
          <w:sz w:val="24"/>
          <w:szCs w:val="24"/>
        </w:rPr>
        <w:t xml:space="preserve">e </w:t>
      </w:r>
      <w:r w:rsidRPr="00984FCA">
        <w:rPr>
          <w:rFonts w:ascii="Times New Roman" w:hAnsi="Times New Roman"/>
          <w:color w:val="auto"/>
          <w:sz w:val="24"/>
          <w:szCs w:val="24"/>
        </w:rPr>
        <w:t xml:space="preserve">discovered it </w:t>
      </w:r>
      <w:r w:rsidR="00B206E3" w:rsidRPr="00984FCA">
        <w:rPr>
          <w:rFonts w:ascii="Times New Roman" w:hAnsi="Times New Roman"/>
          <w:color w:val="auto"/>
          <w:sz w:val="24"/>
          <w:szCs w:val="24"/>
        </w:rPr>
        <w:t>had been</w:t>
      </w:r>
      <w:r w:rsidRPr="00984FCA">
        <w:rPr>
          <w:rFonts w:ascii="Times New Roman" w:hAnsi="Times New Roman"/>
          <w:color w:val="auto"/>
          <w:sz w:val="24"/>
          <w:szCs w:val="24"/>
        </w:rPr>
        <w:t xml:space="preserve"> a </w:t>
      </w:r>
      <w:r w:rsidR="00A539A5" w:rsidRPr="00984FCA">
        <w:rPr>
          <w:rFonts w:ascii="Times New Roman" w:hAnsi="Times New Roman"/>
          <w:color w:val="auto"/>
          <w:sz w:val="24"/>
          <w:szCs w:val="24"/>
        </w:rPr>
        <w:t>combative</w:t>
      </w:r>
      <w:r w:rsidRPr="00984FCA">
        <w:rPr>
          <w:rFonts w:ascii="Times New Roman" w:hAnsi="Times New Roman"/>
          <w:color w:val="auto"/>
          <w:sz w:val="24"/>
          <w:szCs w:val="24"/>
        </w:rPr>
        <w:t xml:space="preserve"> </w:t>
      </w:r>
      <w:r w:rsidR="00D86E96" w:rsidRPr="00984FCA">
        <w:rPr>
          <w:rFonts w:ascii="Times New Roman" w:hAnsi="Times New Roman"/>
          <w:color w:val="auto"/>
          <w:sz w:val="24"/>
          <w:szCs w:val="24"/>
        </w:rPr>
        <w:t>divorce</w:t>
      </w:r>
      <w:r w:rsidRPr="00984FCA">
        <w:rPr>
          <w:rFonts w:ascii="Times New Roman" w:hAnsi="Times New Roman"/>
          <w:color w:val="auto"/>
          <w:sz w:val="24"/>
          <w:szCs w:val="24"/>
        </w:rPr>
        <w:t>.</w:t>
      </w:r>
      <w:r w:rsidR="00D86E96" w:rsidRPr="00984FCA">
        <w:rPr>
          <w:rFonts w:ascii="Times New Roman" w:hAnsi="Times New Roman"/>
          <w:color w:val="auto"/>
          <w:sz w:val="24"/>
          <w:szCs w:val="24"/>
        </w:rPr>
        <w:t xml:space="preserve"> Her hus</w:t>
      </w:r>
      <w:r w:rsidR="004A2B97" w:rsidRPr="00984FCA">
        <w:rPr>
          <w:rFonts w:ascii="Times New Roman" w:hAnsi="Times New Roman"/>
          <w:color w:val="auto"/>
          <w:sz w:val="24"/>
          <w:szCs w:val="24"/>
        </w:rPr>
        <w:t>band had filed Chapter 13</w:t>
      </w:r>
      <w:r w:rsidR="00B206E3" w:rsidRPr="00984FCA">
        <w:rPr>
          <w:rFonts w:ascii="Times New Roman" w:hAnsi="Times New Roman"/>
          <w:color w:val="auto"/>
          <w:sz w:val="24"/>
          <w:szCs w:val="24"/>
        </w:rPr>
        <w:t xml:space="preserve"> </w:t>
      </w:r>
      <w:r w:rsidR="007F7585">
        <w:rPr>
          <w:rFonts w:ascii="Times New Roman" w:hAnsi="Times New Roman"/>
          <w:color w:val="auto"/>
          <w:sz w:val="24"/>
          <w:szCs w:val="24"/>
        </w:rPr>
        <w:t>in</w:t>
      </w:r>
      <w:r w:rsidR="004A2B97" w:rsidRPr="00984FCA">
        <w:rPr>
          <w:rFonts w:ascii="Times New Roman" w:hAnsi="Times New Roman"/>
          <w:color w:val="auto"/>
          <w:sz w:val="24"/>
          <w:szCs w:val="24"/>
        </w:rPr>
        <w:t xml:space="preserve"> </w:t>
      </w:r>
      <w:r w:rsidR="00C55DFE" w:rsidRPr="00984FCA">
        <w:rPr>
          <w:rFonts w:ascii="Times New Roman" w:hAnsi="Times New Roman"/>
          <w:color w:val="auto"/>
          <w:sz w:val="24"/>
          <w:szCs w:val="24"/>
        </w:rPr>
        <w:t>an</w:t>
      </w:r>
      <w:r w:rsidR="004A2B97" w:rsidRPr="00984FCA">
        <w:rPr>
          <w:rFonts w:ascii="Times New Roman" w:hAnsi="Times New Roman"/>
          <w:color w:val="auto"/>
          <w:sz w:val="24"/>
          <w:szCs w:val="24"/>
        </w:rPr>
        <w:t xml:space="preserve"> attempt to halt child support payments (not realizing bankruptcy </w:t>
      </w:r>
      <w:r w:rsidR="00B10212" w:rsidRPr="00984FCA">
        <w:rPr>
          <w:rFonts w:ascii="Times New Roman" w:hAnsi="Times New Roman"/>
          <w:color w:val="auto"/>
          <w:sz w:val="24"/>
          <w:szCs w:val="24"/>
        </w:rPr>
        <w:t>does not discharge</w:t>
      </w:r>
      <w:r w:rsidR="004A2B97" w:rsidRPr="00984FCA">
        <w:rPr>
          <w:rFonts w:ascii="Times New Roman" w:hAnsi="Times New Roman"/>
          <w:color w:val="auto"/>
          <w:sz w:val="24"/>
          <w:szCs w:val="24"/>
        </w:rPr>
        <w:t xml:space="preserve"> child support</w:t>
      </w:r>
      <w:r w:rsidR="00B10212" w:rsidRPr="00984FCA">
        <w:rPr>
          <w:rFonts w:ascii="Times New Roman" w:hAnsi="Times New Roman"/>
          <w:color w:val="auto"/>
          <w:sz w:val="24"/>
          <w:szCs w:val="24"/>
        </w:rPr>
        <w:t xml:space="preserve"> obligations</w:t>
      </w:r>
      <w:r w:rsidR="00CB17A2">
        <w:rPr>
          <w:rFonts w:ascii="Times New Roman" w:hAnsi="Times New Roman"/>
          <w:color w:val="auto"/>
          <w:sz w:val="24"/>
          <w:szCs w:val="24"/>
        </w:rPr>
        <w:t>).</w:t>
      </w:r>
      <w:r w:rsidR="00B10212" w:rsidRPr="00984FCA">
        <w:rPr>
          <w:rFonts w:ascii="Times New Roman" w:hAnsi="Times New Roman"/>
          <w:color w:val="auto"/>
          <w:sz w:val="24"/>
          <w:szCs w:val="24"/>
        </w:rPr>
        <w:t xml:space="preserve"> Second, the</w:t>
      </w:r>
      <w:r w:rsidR="004A788A">
        <w:rPr>
          <w:rFonts w:ascii="Times New Roman" w:hAnsi="Times New Roman"/>
          <w:color w:val="auto"/>
          <w:sz w:val="24"/>
          <w:szCs w:val="24"/>
        </w:rPr>
        <w:t>ir house had been</w:t>
      </w:r>
      <w:r w:rsidR="00B10212" w:rsidRPr="00984FCA">
        <w:rPr>
          <w:rFonts w:ascii="Times New Roman" w:hAnsi="Times New Roman"/>
          <w:color w:val="auto"/>
          <w:sz w:val="24"/>
          <w:szCs w:val="24"/>
        </w:rPr>
        <w:t xml:space="preserve"> up for sale for a year without any bites. The house needed a new roof</w:t>
      </w:r>
      <w:r w:rsidR="00534F2C">
        <w:rPr>
          <w:rFonts w:ascii="Times New Roman" w:hAnsi="Times New Roman"/>
          <w:color w:val="auto"/>
          <w:sz w:val="24"/>
          <w:szCs w:val="24"/>
        </w:rPr>
        <w:t xml:space="preserve"> and</w:t>
      </w:r>
      <w:r w:rsidR="00B10212" w:rsidRPr="00984FCA">
        <w:rPr>
          <w:rFonts w:ascii="Times New Roman" w:hAnsi="Times New Roman"/>
          <w:color w:val="auto"/>
          <w:sz w:val="24"/>
          <w:szCs w:val="24"/>
        </w:rPr>
        <w:t xml:space="preserve"> A.C. and was in an overall state of disrepair.</w:t>
      </w:r>
      <w:r w:rsidR="00B206E3" w:rsidRPr="00984FCA">
        <w:rPr>
          <w:rFonts w:ascii="Times New Roman" w:hAnsi="Times New Roman"/>
          <w:color w:val="auto"/>
          <w:sz w:val="24"/>
          <w:szCs w:val="24"/>
        </w:rPr>
        <w:t xml:space="preserve"> </w:t>
      </w:r>
      <w:r w:rsidR="00E2021F" w:rsidRPr="00984FCA">
        <w:rPr>
          <w:rFonts w:ascii="Times New Roman" w:hAnsi="Times New Roman"/>
          <w:color w:val="auto"/>
          <w:sz w:val="24"/>
          <w:szCs w:val="24"/>
        </w:rPr>
        <w:t>Not least of all</w:t>
      </w:r>
      <w:r w:rsidR="00B206E3" w:rsidRPr="00984FCA">
        <w:rPr>
          <w:rFonts w:ascii="Times New Roman" w:hAnsi="Times New Roman"/>
          <w:color w:val="auto"/>
          <w:sz w:val="24"/>
          <w:szCs w:val="24"/>
        </w:rPr>
        <w:t xml:space="preserve">, </w:t>
      </w:r>
      <w:r w:rsidR="00E2021F" w:rsidRPr="00984FCA">
        <w:rPr>
          <w:rFonts w:ascii="Times New Roman" w:hAnsi="Times New Roman"/>
          <w:color w:val="auto"/>
          <w:sz w:val="24"/>
          <w:szCs w:val="24"/>
        </w:rPr>
        <w:t>the wife told us her husband had threatened to do something “drastic.”</w:t>
      </w:r>
    </w:p>
    <w:p w14:paraId="4BE92101" w14:textId="6D337977" w:rsidR="00E2021F" w:rsidRPr="007F7B23" w:rsidRDefault="00E2021F" w:rsidP="00D92166">
      <w:pPr>
        <w:pStyle w:val="Body"/>
        <w:spacing w:line="480" w:lineRule="auto"/>
        <w:rPr>
          <w:rFonts w:ascii="Times New Roman" w:hAnsi="Times New Roman"/>
          <w:color w:val="auto"/>
          <w:sz w:val="24"/>
          <w:szCs w:val="24"/>
        </w:rPr>
      </w:pPr>
      <w:r w:rsidRPr="00984FCA">
        <w:rPr>
          <w:rFonts w:ascii="Times New Roman" w:hAnsi="Times New Roman"/>
          <w:color w:val="auto"/>
          <w:sz w:val="24"/>
          <w:szCs w:val="24"/>
        </w:rPr>
        <w:t xml:space="preserve">     The wife hired an attorney. They knew of the </w:t>
      </w:r>
      <w:r w:rsidR="0070566C" w:rsidRPr="00984FCA">
        <w:rPr>
          <w:rFonts w:ascii="Times New Roman" w:hAnsi="Times New Roman"/>
          <w:i/>
          <w:iCs/>
          <w:color w:val="auto"/>
          <w:sz w:val="24"/>
          <w:szCs w:val="24"/>
        </w:rPr>
        <w:t>i</w:t>
      </w:r>
      <w:r w:rsidRPr="00984FCA">
        <w:rPr>
          <w:rFonts w:ascii="Times New Roman" w:hAnsi="Times New Roman"/>
          <w:i/>
          <w:iCs/>
          <w:color w:val="auto"/>
          <w:sz w:val="24"/>
          <w:szCs w:val="24"/>
        </w:rPr>
        <w:t xml:space="preserve">nnocent </w:t>
      </w:r>
      <w:r w:rsidR="0070566C" w:rsidRPr="00984FCA">
        <w:rPr>
          <w:rFonts w:ascii="Times New Roman" w:hAnsi="Times New Roman"/>
          <w:i/>
          <w:iCs/>
          <w:color w:val="auto"/>
          <w:sz w:val="24"/>
          <w:szCs w:val="24"/>
        </w:rPr>
        <w:t>c</w:t>
      </w:r>
      <w:r w:rsidRPr="00984FCA">
        <w:rPr>
          <w:rFonts w:ascii="Times New Roman" w:hAnsi="Times New Roman"/>
          <w:i/>
          <w:iCs/>
          <w:color w:val="auto"/>
          <w:sz w:val="24"/>
          <w:szCs w:val="24"/>
        </w:rPr>
        <w:t>o</w:t>
      </w:r>
      <w:r w:rsidR="0070566C" w:rsidRPr="00984FCA">
        <w:rPr>
          <w:rFonts w:ascii="Times New Roman" w:hAnsi="Times New Roman"/>
          <w:i/>
          <w:iCs/>
          <w:color w:val="auto"/>
          <w:sz w:val="24"/>
          <w:szCs w:val="24"/>
        </w:rPr>
        <w:t>-</w:t>
      </w:r>
      <w:r w:rsidRPr="00984FCA">
        <w:rPr>
          <w:rFonts w:ascii="Times New Roman" w:hAnsi="Times New Roman"/>
          <w:i/>
          <w:iCs/>
          <w:color w:val="auto"/>
          <w:sz w:val="24"/>
          <w:szCs w:val="24"/>
        </w:rPr>
        <w:t xml:space="preserve">insured </w:t>
      </w:r>
      <w:r w:rsidR="0070566C" w:rsidRPr="00984FCA">
        <w:rPr>
          <w:rFonts w:ascii="Times New Roman" w:hAnsi="Times New Roman"/>
          <w:i/>
          <w:iCs/>
          <w:color w:val="auto"/>
          <w:sz w:val="24"/>
          <w:szCs w:val="24"/>
        </w:rPr>
        <w:t>d</w:t>
      </w:r>
      <w:r w:rsidRPr="00984FCA">
        <w:rPr>
          <w:rFonts w:ascii="Times New Roman" w:hAnsi="Times New Roman"/>
          <w:i/>
          <w:iCs/>
          <w:color w:val="auto"/>
          <w:sz w:val="24"/>
          <w:szCs w:val="24"/>
        </w:rPr>
        <w:t>octrine</w:t>
      </w:r>
      <w:r w:rsidRPr="00984FCA">
        <w:rPr>
          <w:rFonts w:ascii="Times New Roman" w:hAnsi="Times New Roman"/>
          <w:color w:val="auto"/>
          <w:sz w:val="24"/>
          <w:szCs w:val="24"/>
        </w:rPr>
        <w:t xml:space="preserve">, </w:t>
      </w:r>
      <w:r w:rsidR="0029418F">
        <w:rPr>
          <w:rFonts w:ascii="Times New Roman" w:hAnsi="Times New Roman"/>
          <w:color w:val="auto"/>
          <w:sz w:val="24"/>
          <w:szCs w:val="24"/>
        </w:rPr>
        <w:t>also</w:t>
      </w:r>
      <w:r w:rsidR="00E675FE" w:rsidRPr="00984FCA">
        <w:rPr>
          <w:rFonts w:ascii="Times New Roman" w:hAnsi="Times New Roman"/>
          <w:color w:val="auto"/>
          <w:sz w:val="24"/>
          <w:szCs w:val="24"/>
        </w:rPr>
        <w:t xml:space="preserve"> called the </w:t>
      </w:r>
      <w:r w:rsidR="0070566C" w:rsidRPr="00984FCA">
        <w:rPr>
          <w:rFonts w:ascii="Times New Roman" w:hAnsi="Times New Roman"/>
          <w:color w:val="auto"/>
          <w:sz w:val="24"/>
          <w:szCs w:val="24"/>
        </w:rPr>
        <w:t>i</w:t>
      </w:r>
      <w:r w:rsidR="00E675FE" w:rsidRPr="00984FCA">
        <w:rPr>
          <w:rFonts w:ascii="Times New Roman" w:hAnsi="Times New Roman"/>
          <w:color w:val="auto"/>
          <w:sz w:val="24"/>
          <w:szCs w:val="24"/>
        </w:rPr>
        <w:t xml:space="preserve">nnocent </w:t>
      </w:r>
      <w:r w:rsidR="0070566C" w:rsidRPr="00984FCA">
        <w:rPr>
          <w:rFonts w:ascii="Times New Roman" w:hAnsi="Times New Roman"/>
          <w:color w:val="auto"/>
          <w:sz w:val="24"/>
          <w:szCs w:val="24"/>
        </w:rPr>
        <w:t>s</w:t>
      </w:r>
      <w:r w:rsidR="00E675FE" w:rsidRPr="00984FCA">
        <w:rPr>
          <w:rFonts w:ascii="Times New Roman" w:hAnsi="Times New Roman"/>
          <w:color w:val="auto"/>
          <w:sz w:val="24"/>
          <w:szCs w:val="24"/>
        </w:rPr>
        <w:t xml:space="preserve">pouse </w:t>
      </w:r>
      <w:r w:rsidR="0070566C" w:rsidRPr="00984FCA">
        <w:rPr>
          <w:rFonts w:ascii="Times New Roman" w:hAnsi="Times New Roman"/>
          <w:color w:val="auto"/>
          <w:sz w:val="24"/>
          <w:szCs w:val="24"/>
        </w:rPr>
        <w:t>d</w:t>
      </w:r>
      <w:r w:rsidR="00E675FE" w:rsidRPr="00984FCA">
        <w:rPr>
          <w:rFonts w:ascii="Times New Roman" w:hAnsi="Times New Roman"/>
          <w:color w:val="auto"/>
          <w:sz w:val="24"/>
          <w:szCs w:val="24"/>
        </w:rPr>
        <w:t xml:space="preserve">octrine, </w:t>
      </w:r>
      <w:r w:rsidRPr="00984FCA">
        <w:rPr>
          <w:rFonts w:ascii="Times New Roman" w:hAnsi="Times New Roman"/>
          <w:color w:val="auto"/>
          <w:sz w:val="24"/>
          <w:szCs w:val="24"/>
        </w:rPr>
        <w:t>which mean</w:t>
      </w:r>
      <w:r w:rsidR="0084688B" w:rsidRPr="00984FCA">
        <w:rPr>
          <w:rFonts w:ascii="Times New Roman" w:hAnsi="Times New Roman"/>
          <w:color w:val="auto"/>
          <w:sz w:val="24"/>
          <w:szCs w:val="24"/>
        </w:rPr>
        <w:t>s</w:t>
      </w:r>
      <w:r w:rsidR="00E675FE" w:rsidRPr="00984FCA">
        <w:rPr>
          <w:rFonts w:ascii="Times New Roman" w:hAnsi="Times New Roman"/>
          <w:color w:val="auto"/>
          <w:sz w:val="24"/>
          <w:szCs w:val="24"/>
        </w:rPr>
        <w:t xml:space="preserve"> the intentional acts of one insured will not affect coverage for the “innocent” coinsured. </w:t>
      </w:r>
      <w:r w:rsidR="006C3928">
        <w:rPr>
          <w:rFonts w:ascii="Times New Roman" w:hAnsi="Times New Roman"/>
          <w:color w:val="auto"/>
          <w:sz w:val="24"/>
          <w:szCs w:val="24"/>
        </w:rPr>
        <w:t>For example</w:t>
      </w:r>
      <w:r w:rsidR="0084688B" w:rsidRPr="00984FCA">
        <w:rPr>
          <w:rFonts w:ascii="Times New Roman" w:hAnsi="Times New Roman"/>
          <w:color w:val="auto"/>
          <w:sz w:val="24"/>
          <w:szCs w:val="24"/>
        </w:rPr>
        <w:t xml:space="preserve">, if </w:t>
      </w:r>
      <w:r w:rsidR="00E406EA">
        <w:rPr>
          <w:rFonts w:ascii="Times New Roman" w:hAnsi="Times New Roman"/>
          <w:color w:val="auto"/>
          <w:sz w:val="24"/>
          <w:szCs w:val="24"/>
        </w:rPr>
        <w:t>a</w:t>
      </w:r>
      <w:r w:rsidR="0084688B" w:rsidRPr="00984FCA">
        <w:rPr>
          <w:rFonts w:ascii="Times New Roman" w:hAnsi="Times New Roman"/>
          <w:color w:val="auto"/>
          <w:sz w:val="24"/>
          <w:szCs w:val="24"/>
        </w:rPr>
        <w:t xml:space="preserve"> husband decides to commit insurance fraud, and the wife is a law</w:t>
      </w:r>
      <w:r w:rsidR="00907D3E" w:rsidRPr="00984FCA">
        <w:rPr>
          <w:rFonts w:ascii="Times New Roman" w:hAnsi="Times New Roman"/>
          <w:color w:val="auto"/>
          <w:sz w:val="24"/>
          <w:szCs w:val="24"/>
        </w:rPr>
        <w:t>-</w:t>
      </w:r>
      <w:r w:rsidR="0084688B" w:rsidRPr="00984FCA">
        <w:rPr>
          <w:rFonts w:ascii="Times New Roman" w:hAnsi="Times New Roman"/>
          <w:color w:val="auto"/>
          <w:sz w:val="24"/>
          <w:szCs w:val="24"/>
        </w:rPr>
        <w:t xml:space="preserve">abiding citizen </w:t>
      </w:r>
      <w:r w:rsidR="00E8014F">
        <w:rPr>
          <w:rFonts w:ascii="Times New Roman" w:hAnsi="Times New Roman"/>
          <w:color w:val="auto"/>
          <w:sz w:val="24"/>
          <w:szCs w:val="24"/>
        </w:rPr>
        <w:t xml:space="preserve">who </w:t>
      </w:r>
      <w:r w:rsidR="0084688B" w:rsidRPr="00984FCA">
        <w:rPr>
          <w:rFonts w:ascii="Times New Roman" w:hAnsi="Times New Roman"/>
          <w:color w:val="auto"/>
          <w:sz w:val="24"/>
          <w:szCs w:val="24"/>
        </w:rPr>
        <w:t xml:space="preserve">knows </w:t>
      </w:r>
      <w:r w:rsidR="0084688B" w:rsidRPr="007F7B23">
        <w:rPr>
          <w:rFonts w:ascii="Times New Roman" w:hAnsi="Times New Roman"/>
          <w:color w:val="auto"/>
          <w:sz w:val="24"/>
          <w:szCs w:val="24"/>
        </w:rPr>
        <w:t xml:space="preserve">nothing about it, </w:t>
      </w:r>
      <w:r w:rsidR="00C141B2">
        <w:rPr>
          <w:rFonts w:ascii="Times New Roman" w:hAnsi="Times New Roman"/>
          <w:color w:val="auto"/>
          <w:sz w:val="24"/>
          <w:szCs w:val="24"/>
        </w:rPr>
        <w:t>she</w:t>
      </w:r>
      <w:r w:rsidR="0084688B" w:rsidRPr="007F7B23">
        <w:rPr>
          <w:rFonts w:ascii="Times New Roman" w:hAnsi="Times New Roman"/>
          <w:color w:val="auto"/>
          <w:sz w:val="24"/>
          <w:szCs w:val="24"/>
        </w:rPr>
        <w:t xml:space="preserve"> can still be protected. This would apply to the children’s belongings as well. After all, what’d they do wrong?</w:t>
      </w:r>
    </w:p>
    <w:p w14:paraId="5C5DC4C1" w14:textId="63FD98A7" w:rsidR="00907D3E" w:rsidRPr="00984FCA" w:rsidRDefault="00984FCA" w:rsidP="00D92166">
      <w:pPr>
        <w:pStyle w:val="Body"/>
        <w:spacing w:line="480" w:lineRule="auto"/>
        <w:rPr>
          <w:rFonts w:ascii="Times New Roman" w:hAnsi="Times New Roman"/>
          <w:color w:val="auto"/>
          <w:sz w:val="24"/>
          <w:szCs w:val="24"/>
        </w:rPr>
      </w:pPr>
      <w:r w:rsidRPr="007F7B23">
        <w:rPr>
          <w:rFonts w:ascii="Times New Roman" w:hAnsi="Times New Roman"/>
          <w:color w:val="auto"/>
          <w:sz w:val="24"/>
          <w:szCs w:val="24"/>
        </w:rPr>
        <w:t xml:space="preserve">     </w:t>
      </w:r>
      <w:r w:rsidR="007F7B23" w:rsidRPr="007F7B23">
        <w:rPr>
          <w:rFonts w:ascii="Times New Roman" w:hAnsi="Times New Roman"/>
          <w:color w:val="auto"/>
          <w:sz w:val="24"/>
          <w:szCs w:val="24"/>
        </w:rPr>
        <w:t xml:space="preserve">Florida courts </w:t>
      </w:r>
      <w:r w:rsidR="007D40F3" w:rsidRPr="007F7B23">
        <w:rPr>
          <w:rFonts w:ascii="Times New Roman" w:hAnsi="Times New Roman"/>
          <w:color w:val="auto"/>
          <w:sz w:val="24"/>
          <w:szCs w:val="24"/>
        </w:rPr>
        <w:t xml:space="preserve">have held the intentional </w:t>
      </w:r>
      <w:r w:rsidR="000F1B64" w:rsidRPr="007F7B23">
        <w:rPr>
          <w:rFonts w:ascii="Times New Roman" w:hAnsi="Times New Roman"/>
          <w:color w:val="auto"/>
          <w:sz w:val="24"/>
          <w:szCs w:val="24"/>
        </w:rPr>
        <w:t>misbehavior</w:t>
      </w:r>
      <w:r w:rsidR="007D40F3" w:rsidRPr="007F7B23">
        <w:rPr>
          <w:rFonts w:ascii="Times New Roman" w:hAnsi="Times New Roman"/>
          <w:color w:val="auto"/>
          <w:sz w:val="24"/>
          <w:szCs w:val="24"/>
        </w:rPr>
        <w:t xml:space="preserve"> of one insured </w:t>
      </w:r>
      <w:r w:rsidR="000F1B64">
        <w:rPr>
          <w:rFonts w:ascii="Times New Roman" w:hAnsi="Times New Roman"/>
          <w:color w:val="auto"/>
          <w:sz w:val="24"/>
          <w:szCs w:val="24"/>
        </w:rPr>
        <w:t xml:space="preserve">can only apply to the innocent </w:t>
      </w:r>
      <w:r w:rsidR="004033EE">
        <w:rPr>
          <w:rFonts w:ascii="Times New Roman" w:hAnsi="Times New Roman"/>
          <w:color w:val="auto"/>
          <w:sz w:val="24"/>
          <w:szCs w:val="24"/>
        </w:rPr>
        <w:t>co</w:t>
      </w:r>
      <w:r w:rsidR="000F1B64">
        <w:rPr>
          <w:rFonts w:ascii="Times New Roman" w:hAnsi="Times New Roman"/>
          <w:color w:val="auto"/>
          <w:sz w:val="24"/>
          <w:szCs w:val="24"/>
        </w:rPr>
        <w:t>insured</w:t>
      </w:r>
      <w:r w:rsidR="004033EE">
        <w:rPr>
          <w:rFonts w:ascii="Times New Roman" w:hAnsi="Times New Roman"/>
          <w:color w:val="auto"/>
          <w:sz w:val="24"/>
          <w:szCs w:val="24"/>
        </w:rPr>
        <w:t xml:space="preserve"> if the policy clearly states that.</w:t>
      </w:r>
      <w:r w:rsidR="007D40F3" w:rsidRPr="00984FCA">
        <w:rPr>
          <w:rStyle w:val="EndnoteReference"/>
          <w:rFonts w:ascii="Times New Roman" w:hAnsi="Times New Roman"/>
          <w:color w:val="auto"/>
          <w:sz w:val="24"/>
          <w:szCs w:val="24"/>
        </w:rPr>
        <w:endnoteReference w:id="34"/>
      </w:r>
      <w:r w:rsidR="00615513">
        <w:rPr>
          <w:rFonts w:ascii="Times New Roman" w:hAnsi="Times New Roman"/>
          <w:color w:val="auto"/>
          <w:sz w:val="24"/>
          <w:szCs w:val="24"/>
        </w:rPr>
        <w:t xml:space="preserve"> </w:t>
      </w:r>
      <w:r w:rsidR="008C795D">
        <w:rPr>
          <w:rFonts w:ascii="Times New Roman" w:hAnsi="Times New Roman"/>
          <w:color w:val="auto"/>
          <w:sz w:val="24"/>
          <w:szCs w:val="24"/>
        </w:rPr>
        <w:t>Our company</w:t>
      </w:r>
      <w:r w:rsidR="00916BF0">
        <w:rPr>
          <w:rFonts w:ascii="Times New Roman" w:hAnsi="Times New Roman"/>
          <w:color w:val="auto"/>
          <w:sz w:val="24"/>
          <w:szCs w:val="24"/>
        </w:rPr>
        <w:t xml:space="preserve"> honored</w:t>
      </w:r>
      <w:r w:rsidR="001D40E1" w:rsidRPr="00984FCA">
        <w:rPr>
          <w:rFonts w:ascii="Times New Roman" w:hAnsi="Times New Roman"/>
          <w:color w:val="auto"/>
          <w:sz w:val="24"/>
          <w:szCs w:val="24"/>
        </w:rPr>
        <w:t xml:space="preserve"> the</w:t>
      </w:r>
      <w:r w:rsidR="00907D3E" w:rsidRPr="00984FCA">
        <w:rPr>
          <w:rFonts w:ascii="Times New Roman" w:hAnsi="Times New Roman"/>
          <w:color w:val="auto"/>
          <w:sz w:val="24"/>
          <w:szCs w:val="24"/>
        </w:rPr>
        <w:t xml:space="preserve"> innocent coinsured doctrine</w:t>
      </w:r>
      <w:r w:rsidR="001D40E1" w:rsidRPr="00984FCA">
        <w:rPr>
          <w:rFonts w:ascii="Times New Roman" w:hAnsi="Times New Roman"/>
          <w:color w:val="auto"/>
          <w:sz w:val="24"/>
          <w:szCs w:val="24"/>
        </w:rPr>
        <w:t xml:space="preserve">. </w:t>
      </w:r>
      <w:r w:rsidR="003A573D">
        <w:rPr>
          <w:rFonts w:ascii="Times New Roman" w:hAnsi="Times New Roman"/>
          <w:color w:val="auto"/>
          <w:sz w:val="24"/>
          <w:szCs w:val="24"/>
        </w:rPr>
        <w:t>W</w:t>
      </w:r>
      <w:r w:rsidR="00907D3E" w:rsidRPr="00984FCA">
        <w:rPr>
          <w:rFonts w:ascii="Times New Roman" w:hAnsi="Times New Roman"/>
          <w:color w:val="auto"/>
          <w:sz w:val="24"/>
          <w:szCs w:val="24"/>
        </w:rPr>
        <w:t xml:space="preserve">e worked together with the </w:t>
      </w:r>
      <w:r w:rsidR="00916BF0">
        <w:rPr>
          <w:rFonts w:ascii="Times New Roman" w:hAnsi="Times New Roman"/>
          <w:color w:val="auto"/>
          <w:sz w:val="24"/>
          <w:szCs w:val="24"/>
        </w:rPr>
        <w:t>wife</w:t>
      </w:r>
      <w:r w:rsidR="00907D3E" w:rsidRPr="00984FCA">
        <w:rPr>
          <w:rFonts w:ascii="Times New Roman" w:hAnsi="Times New Roman"/>
          <w:color w:val="auto"/>
          <w:sz w:val="24"/>
          <w:szCs w:val="24"/>
        </w:rPr>
        <w:t xml:space="preserve"> </w:t>
      </w:r>
      <w:r w:rsidR="001D40E1" w:rsidRPr="00984FCA">
        <w:rPr>
          <w:rFonts w:ascii="Times New Roman" w:hAnsi="Times New Roman"/>
          <w:color w:val="auto"/>
          <w:sz w:val="24"/>
          <w:szCs w:val="24"/>
        </w:rPr>
        <w:t>and her attorney to continue our investigation</w:t>
      </w:r>
      <w:r w:rsidR="00907D3E" w:rsidRPr="00984FCA">
        <w:rPr>
          <w:rFonts w:ascii="Times New Roman" w:hAnsi="Times New Roman"/>
          <w:color w:val="auto"/>
          <w:sz w:val="24"/>
          <w:szCs w:val="24"/>
        </w:rPr>
        <w:t>.</w:t>
      </w:r>
    </w:p>
    <w:p w14:paraId="36E286E8" w14:textId="71D1A2AD" w:rsidR="001D40E1" w:rsidRPr="00984FCA" w:rsidRDefault="001D40E1" w:rsidP="00D92166">
      <w:pPr>
        <w:pStyle w:val="Body"/>
        <w:spacing w:line="480" w:lineRule="auto"/>
        <w:rPr>
          <w:rFonts w:ascii="Times New Roman" w:hAnsi="Times New Roman"/>
          <w:color w:val="auto"/>
          <w:sz w:val="24"/>
          <w:szCs w:val="24"/>
        </w:rPr>
      </w:pPr>
      <w:r w:rsidRPr="00984FCA">
        <w:rPr>
          <w:rFonts w:ascii="Times New Roman" w:hAnsi="Times New Roman"/>
          <w:color w:val="auto"/>
          <w:sz w:val="24"/>
          <w:szCs w:val="24"/>
        </w:rPr>
        <w:t xml:space="preserve">     The </w:t>
      </w:r>
      <w:r w:rsidR="00E03F62" w:rsidRPr="00984FCA">
        <w:rPr>
          <w:rFonts w:ascii="Times New Roman" w:hAnsi="Times New Roman"/>
          <w:color w:val="auto"/>
          <w:sz w:val="24"/>
          <w:szCs w:val="24"/>
        </w:rPr>
        <w:t xml:space="preserve">Fire Marshal had concluded the fire </w:t>
      </w:r>
      <w:r w:rsidR="007B1956" w:rsidRPr="00984FCA">
        <w:rPr>
          <w:rFonts w:ascii="Times New Roman" w:hAnsi="Times New Roman"/>
          <w:color w:val="auto"/>
          <w:sz w:val="24"/>
          <w:szCs w:val="24"/>
        </w:rPr>
        <w:t>was arson</w:t>
      </w:r>
      <w:r w:rsidR="00E03F62" w:rsidRPr="00984FCA">
        <w:rPr>
          <w:rFonts w:ascii="Times New Roman" w:hAnsi="Times New Roman"/>
          <w:color w:val="auto"/>
          <w:sz w:val="24"/>
          <w:szCs w:val="24"/>
        </w:rPr>
        <w:t>. Collected samples had tested positive for gasoline, used to start and spread the fire.</w:t>
      </w:r>
    </w:p>
    <w:p w14:paraId="104E205A" w14:textId="0F5FE57C" w:rsidR="00BF773E" w:rsidRPr="00BF773E" w:rsidRDefault="00A46E59" w:rsidP="00D92166">
      <w:pPr>
        <w:pStyle w:val="Body"/>
        <w:spacing w:line="480" w:lineRule="auto"/>
        <w:rPr>
          <w:rFonts w:ascii="Times New Roman" w:hAnsi="Times New Roman"/>
          <w:color w:val="FF0000"/>
          <w:sz w:val="24"/>
          <w:szCs w:val="24"/>
        </w:rPr>
      </w:pPr>
      <w:r>
        <w:rPr>
          <w:rFonts w:ascii="Times New Roman" w:hAnsi="Times New Roman"/>
          <w:color w:val="1F4E79" w:themeColor="accent1" w:themeShade="80"/>
          <w:sz w:val="24"/>
          <w:szCs w:val="24"/>
        </w:rPr>
        <w:lastRenderedPageBreak/>
        <w:t xml:space="preserve">     </w:t>
      </w:r>
      <w:r w:rsidRPr="004B097C">
        <w:rPr>
          <w:rFonts w:ascii="Times New Roman" w:hAnsi="Times New Roman"/>
          <w:color w:val="auto"/>
          <w:sz w:val="24"/>
          <w:szCs w:val="24"/>
        </w:rPr>
        <w:t xml:space="preserve">When the burned </w:t>
      </w:r>
      <w:r w:rsidR="00C141B2">
        <w:rPr>
          <w:rFonts w:ascii="Times New Roman" w:hAnsi="Times New Roman"/>
          <w:color w:val="auto"/>
          <w:sz w:val="24"/>
          <w:szCs w:val="24"/>
        </w:rPr>
        <w:t>homeowner</w:t>
      </w:r>
      <w:r w:rsidRPr="004B097C">
        <w:rPr>
          <w:rFonts w:ascii="Times New Roman" w:hAnsi="Times New Roman"/>
          <w:color w:val="auto"/>
          <w:sz w:val="24"/>
          <w:szCs w:val="24"/>
        </w:rPr>
        <w:t xml:space="preserve"> had healed to the point of </w:t>
      </w:r>
      <w:r w:rsidR="00BF773E" w:rsidRPr="004B097C">
        <w:rPr>
          <w:rFonts w:ascii="Times New Roman" w:hAnsi="Times New Roman"/>
          <w:color w:val="auto"/>
          <w:sz w:val="24"/>
          <w:szCs w:val="24"/>
        </w:rPr>
        <w:t>coherence</w:t>
      </w:r>
      <w:r w:rsidRPr="004B097C">
        <w:rPr>
          <w:rFonts w:ascii="Times New Roman" w:hAnsi="Times New Roman"/>
          <w:color w:val="auto"/>
          <w:sz w:val="24"/>
          <w:szCs w:val="24"/>
        </w:rPr>
        <w:t xml:space="preserve">, the state prosecutor was granted permission to question </w:t>
      </w:r>
      <w:r w:rsidR="00BF773E" w:rsidRPr="004B097C">
        <w:rPr>
          <w:rFonts w:ascii="Times New Roman" w:hAnsi="Times New Roman"/>
          <w:color w:val="auto"/>
          <w:sz w:val="24"/>
          <w:szCs w:val="24"/>
        </w:rPr>
        <w:t xml:space="preserve">him. Our SIU investigator </w:t>
      </w:r>
      <w:r w:rsidR="005868B5">
        <w:rPr>
          <w:rFonts w:ascii="Times New Roman" w:hAnsi="Times New Roman"/>
          <w:color w:val="auto"/>
          <w:sz w:val="24"/>
          <w:szCs w:val="24"/>
        </w:rPr>
        <w:t>Eduardo</w:t>
      </w:r>
      <w:r w:rsidR="00BF773E" w:rsidRPr="004B097C">
        <w:rPr>
          <w:rFonts w:ascii="Times New Roman" w:hAnsi="Times New Roman"/>
          <w:color w:val="auto"/>
          <w:sz w:val="24"/>
          <w:szCs w:val="24"/>
        </w:rPr>
        <w:t xml:space="preserve"> was </w:t>
      </w:r>
      <w:r w:rsidR="0022000D" w:rsidRPr="004B097C">
        <w:rPr>
          <w:rFonts w:ascii="Times New Roman" w:hAnsi="Times New Roman"/>
          <w:color w:val="auto"/>
          <w:sz w:val="24"/>
          <w:szCs w:val="24"/>
        </w:rPr>
        <w:t>invited</w:t>
      </w:r>
      <w:r w:rsidR="00BF773E" w:rsidRPr="004B097C">
        <w:rPr>
          <w:rFonts w:ascii="Times New Roman" w:hAnsi="Times New Roman"/>
          <w:color w:val="auto"/>
          <w:sz w:val="24"/>
          <w:szCs w:val="24"/>
        </w:rPr>
        <w:t xml:space="preserve"> to attend for any questions relating to our investigation.</w:t>
      </w:r>
    </w:p>
    <w:p w14:paraId="5293390E" w14:textId="05896482" w:rsidR="00A46E59" w:rsidRPr="004B097C" w:rsidRDefault="00BF773E" w:rsidP="00D92166">
      <w:pPr>
        <w:pStyle w:val="Body"/>
        <w:spacing w:line="480" w:lineRule="auto"/>
        <w:rPr>
          <w:rFonts w:ascii="Times New Roman" w:hAnsi="Times New Roman"/>
          <w:color w:val="auto"/>
          <w:sz w:val="24"/>
          <w:szCs w:val="24"/>
        </w:rPr>
      </w:pPr>
      <w:r w:rsidRPr="004B097C">
        <w:rPr>
          <w:rFonts w:ascii="Times New Roman" w:hAnsi="Times New Roman"/>
          <w:color w:val="auto"/>
          <w:sz w:val="24"/>
          <w:szCs w:val="24"/>
        </w:rPr>
        <w:t xml:space="preserve">     The attorneys and </w:t>
      </w:r>
      <w:r w:rsidR="005868B5">
        <w:rPr>
          <w:rFonts w:ascii="Times New Roman" w:hAnsi="Times New Roman"/>
          <w:color w:val="auto"/>
          <w:sz w:val="24"/>
          <w:szCs w:val="24"/>
        </w:rPr>
        <w:t>Eduardo</w:t>
      </w:r>
      <w:r w:rsidRPr="004B097C">
        <w:rPr>
          <w:rFonts w:ascii="Times New Roman" w:hAnsi="Times New Roman"/>
          <w:color w:val="auto"/>
          <w:sz w:val="24"/>
          <w:szCs w:val="24"/>
        </w:rPr>
        <w:t xml:space="preserve"> </w:t>
      </w:r>
      <w:r w:rsidR="0022000D" w:rsidRPr="004B097C">
        <w:rPr>
          <w:rFonts w:ascii="Times New Roman" w:hAnsi="Times New Roman"/>
          <w:color w:val="auto"/>
          <w:sz w:val="24"/>
          <w:szCs w:val="24"/>
        </w:rPr>
        <w:t>had to meet</w:t>
      </w:r>
      <w:r w:rsidRPr="004B097C">
        <w:rPr>
          <w:rFonts w:ascii="Times New Roman" w:hAnsi="Times New Roman"/>
          <w:color w:val="auto"/>
          <w:sz w:val="24"/>
          <w:szCs w:val="24"/>
        </w:rPr>
        <w:t xml:space="preserve"> the insured in his hospital room. The </w:t>
      </w:r>
      <w:r w:rsidR="0022000D" w:rsidRPr="004B097C">
        <w:rPr>
          <w:rFonts w:ascii="Times New Roman" w:hAnsi="Times New Roman"/>
          <w:color w:val="auto"/>
          <w:sz w:val="24"/>
          <w:szCs w:val="24"/>
        </w:rPr>
        <w:t>man</w:t>
      </w:r>
      <w:r w:rsidRPr="004B097C">
        <w:rPr>
          <w:rFonts w:ascii="Times New Roman" w:hAnsi="Times New Roman"/>
          <w:color w:val="auto"/>
          <w:sz w:val="24"/>
          <w:szCs w:val="24"/>
        </w:rPr>
        <w:t xml:space="preserve"> was bandaged from head to toe like a mummy. </w:t>
      </w:r>
      <w:r w:rsidR="005868B5">
        <w:rPr>
          <w:rFonts w:ascii="Times New Roman" w:hAnsi="Times New Roman"/>
          <w:color w:val="auto"/>
          <w:sz w:val="24"/>
          <w:szCs w:val="24"/>
        </w:rPr>
        <w:t>Eduardo</w:t>
      </w:r>
      <w:r w:rsidRPr="004B097C">
        <w:rPr>
          <w:rFonts w:ascii="Times New Roman" w:hAnsi="Times New Roman"/>
          <w:color w:val="auto"/>
          <w:sz w:val="24"/>
          <w:szCs w:val="24"/>
        </w:rPr>
        <w:t xml:space="preserve"> described the scene as disconcerting. </w:t>
      </w:r>
      <w:r w:rsidR="0022000D" w:rsidRPr="004B097C">
        <w:rPr>
          <w:rFonts w:ascii="Times New Roman" w:hAnsi="Times New Roman"/>
          <w:color w:val="auto"/>
          <w:sz w:val="24"/>
          <w:szCs w:val="24"/>
        </w:rPr>
        <w:t xml:space="preserve">He could only see the man’s bloodshot eyes. </w:t>
      </w:r>
      <w:r w:rsidR="005868B5">
        <w:rPr>
          <w:rFonts w:ascii="Times New Roman" w:hAnsi="Times New Roman"/>
          <w:color w:val="auto"/>
          <w:sz w:val="24"/>
          <w:szCs w:val="24"/>
        </w:rPr>
        <w:t>The man</w:t>
      </w:r>
      <w:r w:rsidR="0022000D" w:rsidRPr="004B097C">
        <w:rPr>
          <w:rFonts w:ascii="Times New Roman" w:hAnsi="Times New Roman"/>
          <w:color w:val="auto"/>
          <w:sz w:val="24"/>
          <w:szCs w:val="24"/>
        </w:rPr>
        <w:t xml:space="preserve"> was</w:t>
      </w:r>
      <w:r w:rsidRPr="004B097C">
        <w:rPr>
          <w:rFonts w:ascii="Times New Roman" w:hAnsi="Times New Roman"/>
          <w:color w:val="auto"/>
          <w:sz w:val="24"/>
          <w:szCs w:val="24"/>
        </w:rPr>
        <w:t xml:space="preserve"> propped in bed and answered each question with a pained slur. </w:t>
      </w:r>
      <w:r w:rsidR="000548F1" w:rsidRPr="004B097C">
        <w:rPr>
          <w:rFonts w:ascii="Times New Roman" w:hAnsi="Times New Roman"/>
          <w:color w:val="auto"/>
          <w:sz w:val="24"/>
          <w:szCs w:val="24"/>
        </w:rPr>
        <w:t xml:space="preserve">With little more to lose, </w:t>
      </w:r>
      <w:r w:rsidR="0022000D" w:rsidRPr="004B097C">
        <w:rPr>
          <w:rFonts w:ascii="Times New Roman" w:hAnsi="Times New Roman"/>
          <w:color w:val="auto"/>
          <w:sz w:val="24"/>
          <w:szCs w:val="24"/>
        </w:rPr>
        <w:t xml:space="preserve">the </w:t>
      </w:r>
      <w:r w:rsidR="00C141B2">
        <w:rPr>
          <w:rFonts w:ascii="Times New Roman" w:hAnsi="Times New Roman"/>
          <w:color w:val="auto"/>
          <w:sz w:val="24"/>
          <w:szCs w:val="24"/>
        </w:rPr>
        <w:t>man</w:t>
      </w:r>
      <w:r w:rsidR="0022000D" w:rsidRPr="004B097C">
        <w:rPr>
          <w:rFonts w:ascii="Times New Roman" w:hAnsi="Times New Roman"/>
          <w:color w:val="auto"/>
          <w:sz w:val="24"/>
          <w:szCs w:val="24"/>
        </w:rPr>
        <w:t xml:space="preserve"> </w:t>
      </w:r>
      <w:r w:rsidR="009038B8" w:rsidRPr="004B097C">
        <w:rPr>
          <w:rFonts w:ascii="Times New Roman" w:hAnsi="Times New Roman"/>
          <w:color w:val="auto"/>
          <w:sz w:val="24"/>
          <w:szCs w:val="24"/>
        </w:rPr>
        <w:t>confessed</w:t>
      </w:r>
      <w:r w:rsidR="000548F1" w:rsidRPr="004B097C">
        <w:rPr>
          <w:rFonts w:ascii="Times New Roman" w:hAnsi="Times New Roman"/>
          <w:color w:val="auto"/>
          <w:sz w:val="24"/>
          <w:szCs w:val="24"/>
        </w:rPr>
        <w:t xml:space="preserve"> to starting the fire. He had doused the home with gasoline, room</w:t>
      </w:r>
      <w:r w:rsidR="005868B5">
        <w:rPr>
          <w:rFonts w:ascii="Times New Roman" w:hAnsi="Times New Roman"/>
          <w:color w:val="auto"/>
          <w:sz w:val="24"/>
          <w:szCs w:val="24"/>
        </w:rPr>
        <w:t xml:space="preserve"> </w:t>
      </w:r>
      <w:r w:rsidR="000548F1" w:rsidRPr="004B097C">
        <w:rPr>
          <w:rFonts w:ascii="Times New Roman" w:hAnsi="Times New Roman"/>
          <w:color w:val="auto"/>
          <w:sz w:val="24"/>
          <w:szCs w:val="24"/>
        </w:rPr>
        <w:t>to</w:t>
      </w:r>
      <w:r w:rsidR="005868B5">
        <w:rPr>
          <w:rFonts w:ascii="Times New Roman" w:hAnsi="Times New Roman"/>
          <w:color w:val="auto"/>
          <w:sz w:val="24"/>
          <w:szCs w:val="24"/>
        </w:rPr>
        <w:t xml:space="preserve"> </w:t>
      </w:r>
      <w:r w:rsidR="000548F1" w:rsidRPr="004B097C">
        <w:rPr>
          <w:rFonts w:ascii="Times New Roman" w:hAnsi="Times New Roman"/>
          <w:color w:val="auto"/>
          <w:sz w:val="24"/>
          <w:szCs w:val="24"/>
        </w:rPr>
        <w:t>room, and then stood at the door with a lighter.</w:t>
      </w:r>
    </w:p>
    <w:p w14:paraId="089C8110" w14:textId="743D5DD5" w:rsidR="000548F1" w:rsidRPr="004B097C" w:rsidRDefault="000548F1" w:rsidP="002E4B84">
      <w:pPr>
        <w:pStyle w:val="Body"/>
        <w:spacing w:line="480" w:lineRule="auto"/>
        <w:rPr>
          <w:rFonts w:ascii="Times New Roman" w:hAnsi="Times New Roman" w:cs="Times New Roman"/>
          <w:color w:val="auto"/>
          <w:sz w:val="24"/>
          <w:szCs w:val="24"/>
        </w:rPr>
      </w:pPr>
      <w:r w:rsidRPr="004B097C">
        <w:rPr>
          <w:rFonts w:ascii="Times New Roman" w:hAnsi="Times New Roman"/>
          <w:color w:val="auto"/>
          <w:sz w:val="24"/>
          <w:szCs w:val="24"/>
        </w:rPr>
        <w:t xml:space="preserve">     Unlike the cigarette’s inability to start a fire, the </w:t>
      </w:r>
      <w:r w:rsidR="002E4B84" w:rsidRPr="004B097C">
        <w:rPr>
          <w:rFonts w:ascii="Times New Roman" w:hAnsi="Times New Roman"/>
          <w:color w:val="auto"/>
          <w:sz w:val="24"/>
          <w:szCs w:val="24"/>
        </w:rPr>
        <w:t xml:space="preserve">sparking mechanism in a lighter </w:t>
      </w:r>
      <w:r w:rsidR="00017B68">
        <w:rPr>
          <w:rFonts w:ascii="Times New Roman" w:hAnsi="Times New Roman"/>
          <w:color w:val="auto"/>
          <w:sz w:val="24"/>
          <w:szCs w:val="24"/>
        </w:rPr>
        <w:t>can be</w:t>
      </w:r>
      <w:r w:rsidR="002E4B84" w:rsidRPr="004B097C">
        <w:rPr>
          <w:rFonts w:ascii="Times New Roman" w:hAnsi="Times New Roman"/>
          <w:color w:val="auto"/>
          <w:sz w:val="24"/>
          <w:szCs w:val="24"/>
        </w:rPr>
        <w:t xml:space="preserve"> </w:t>
      </w:r>
      <w:r w:rsidRPr="004B097C">
        <w:rPr>
          <w:rFonts w:ascii="Times New Roman" w:hAnsi="Times New Roman" w:cs="Times New Roman"/>
          <w:color w:val="auto"/>
          <w:sz w:val="24"/>
          <w:szCs w:val="24"/>
        </w:rPr>
        <w:t xml:space="preserve">disastrous </w:t>
      </w:r>
      <w:r w:rsidR="007B1956" w:rsidRPr="004B097C">
        <w:rPr>
          <w:rFonts w:ascii="Times New Roman" w:hAnsi="Times New Roman" w:cs="Times New Roman"/>
          <w:color w:val="auto"/>
          <w:sz w:val="24"/>
          <w:szCs w:val="24"/>
        </w:rPr>
        <w:t>in the presence of</w:t>
      </w:r>
      <w:r w:rsidR="002E4B84" w:rsidRPr="004B097C">
        <w:rPr>
          <w:rFonts w:ascii="Times New Roman" w:hAnsi="Times New Roman" w:cs="Times New Roman"/>
          <w:color w:val="auto"/>
          <w:sz w:val="24"/>
          <w:szCs w:val="24"/>
        </w:rPr>
        <w:t xml:space="preserve"> gas fumes</w:t>
      </w:r>
      <w:r w:rsidRPr="004B097C">
        <w:rPr>
          <w:rFonts w:ascii="Times New Roman" w:hAnsi="Times New Roman" w:cs="Times New Roman"/>
          <w:color w:val="auto"/>
          <w:sz w:val="24"/>
          <w:szCs w:val="24"/>
        </w:rPr>
        <w:t>.</w:t>
      </w:r>
      <w:r w:rsidR="002E4B84" w:rsidRPr="004B097C">
        <w:rPr>
          <w:rFonts w:ascii="Times New Roman" w:hAnsi="Times New Roman" w:cs="Times New Roman"/>
          <w:color w:val="auto"/>
          <w:sz w:val="24"/>
          <w:szCs w:val="24"/>
        </w:rPr>
        <w:t xml:space="preserve"> </w:t>
      </w:r>
      <w:r w:rsidRPr="004B097C">
        <w:rPr>
          <w:rFonts w:ascii="Times New Roman" w:hAnsi="Times New Roman" w:cs="Times New Roman"/>
          <w:color w:val="auto"/>
          <w:sz w:val="24"/>
          <w:szCs w:val="24"/>
        </w:rPr>
        <w:t>A person</w:t>
      </w:r>
      <w:r w:rsidR="002E4B84" w:rsidRPr="004B097C">
        <w:rPr>
          <w:rFonts w:ascii="Times New Roman" w:hAnsi="Times New Roman" w:cs="Times New Roman"/>
          <w:color w:val="auto"/>
          <w:sz w:val="24"/>
          <w:szCs w:val="24"/>
        </w:rPr>
        <w:t xml:space="preserve"> would be safer walking </w:t>
      </w:r>
      <w:r w:rsidRPr="004B097C">
        <w:rPr>
          <w:rFonts w:ascii="Times New Roman" w:hAnsi="Times New Roman" w:cs="Times New Roman"/>
          <w:color w:val="auto"/>
          <w:sz w:val="24"/>
          <w:szCs w:val="24"/>
        </w:rPr>
        <w:t>through</w:t>
      </w:r>
      <w:r w:rsidR="002E4B84" w:rsidRPr="004B097C">
        <w:rPr>
          <w:rFonts w:ascii="Times New Roman" w:hAnsi="Times New Roman" w:cs="Times New Roman"/>
          <w:color w:val="auto"/>
          <w:sz w:val="24"/>
          <w:szCs w:val="24"/>
        </w:rPr>
        <w:t xml:space="preserve"> a gas station with a lit cigarette than </w:t>
      </w:r>
      <w:r w:rsidR="0022000D" w:rsidRPr="004B097C">
        <w:rPr>
          <w:rFonts w:ascii="Times New Roman" w:hAnsi="Times New Roman" w:cs="Times New Roman"/>
          <w:color w:val="auto"/>
          <w:sz w:val="24"/>
          <w:szCs w:val="24"/>
        </w:rPr>
        <w:t>igniting one with a lighter</w:t>
      </w:r>
      <w:r w:rsidR="002E4B84" w:rsidRPr="004B097C">
        <w:rPr>
          <w:rFonts w:ascii="Times New Roman" w:hAnsi="Times New Roman" w:cs="Times New Roman"/>
          <w:color w:val="auto"/>
          <w:sz w:val="24"/>
          <w:szCs w:val="24"/>
        </w:rPr>
        <w:t xml:space="preserve"> </w:t>
      </w:r>
      <w:r w:rsidRPr="004B097C">
        <w:rPr>
          <w:rFonts w:ascii="Times New Roman" w:hAnsi="Times New Roman" w:cs="Times New Roman"/>
          <w:color w:val="auto"/>
          <w:sz w:val="24"/>
          <w:szCs w:val="24"/>
        </w:rPr>
        <w:t xml:space="preserve">while standing </w:t>
      </w:r>
      <w:r w:rsidR="007B1956" w:rsidRPr="004B097C">
        <w:rPr>
          <w:rFonts w:ascii="Times New Roman" w:hAnsi="Times New Roman" w:cs="Times New Roman"/>
          <w:color w:val="auto"/>
          <w:sz w:val="24"/>
          <w:szCs w:val="24"/>
        </w:rPr>
        <w:t>near</w:t>
      </w:r>
      <w:r w:rsidRPr="004B097C">
        <w:rPr>
          <w:rFonts w:ascii="Times New Roman" w:hAnsi="Times New Roman" w:cs="Times New Roman"/>
          <w:color w:val="auto"/>
          <w:sz w:val="24"/>
          <w:szCs w:val="24"/>
        </w:rPr>
        <w:t xml:space="preserve"> a</w:t>
      </w:r>
      <w:r w:rsidR="002E4B84" w:rsidRPr="004B097C">
        <w:rPr>
          <w:rFonts w:ascii="Times New Roman" w:hAnsi="Times New Roman" w:cs="Times New Roman"/>
          <w:color w:val="auto"/>
          <w:sz w:val="24"/>
          <w:szCs w:val="24"/>
        </w:rPr>
        <w:t xml:space="preserve"> </w:t>
      </w:r>
      <w:r w:rsidR="0022000D" w:rsidRPr="004B097C">
        <w:rPr>
          <w:rFonts w:ascii="Times New Roman" w:hAnsi="Times New Roman" w:cs="Times New Roman"/>
          <w:color w:val="auto"/>
          <w:sz w:val="24"/>
          <w:szCs w:val="24"/>
        </w:rPr>
        <w:t xml:space="preserve">puddle of </w:t>
      </w:r>
      <w:r w:rsidR="002E4B84" w:rsidRPr="004B097C">
        <w:rPr>
          <w:rFonts w:ascii="Times New Roman" w:hAnsi="Times New Roman" w:cs="Times New Roman"/>
          <w:color w:val="auto"/>
          <w:sz w:val="24"/>
          <w:szCs w:val="24"/>
        </w:rPr>
        <w:t xml:space="preserve">gasoline. </w:t>
      </w:r>
    </w:p>
    <w:p w14:paraId="65E33680" w14:textId="1E035345" w:rsidR="00283D35" w:rsidRPr="004B097C" w:rsidRDefault="000548F1" w:rsidP="002E4B84">
      <w:pPr>
        <w:pStyle w:val="Body"/>
        <w:spacing w:line="480" w:lineRule="auto"/>
        <w:rPr>
          <w:rFonts w:ascii="Times New Roman" w:hAnsi="Times New Roman" w:cs="Times New Roman"/>
          <w:color w:val="auto"/>
          <w:sz w:val="24"/>
          <w:szCs w:val="24"/>
        </w:rPr>
      </w:pPr>
      <w:r w:rsidRPr="004B097C">
        <w:rPr>
          <w:rFonts w:ascii="Times New Roman" w:hAnsi="Times New Roman" w:cs="Times New Roman"/>
          <w:color w:val="auto"/>
          <w:sz w:val="24"/>
          <w:szCs w:val="24"/>
        </w:rPr>
        <w:t xml:space="preserve">     </w:t>
      </w:r>
      <w:r w:rsidR="00283D35" w:rsidRPr="004B097C">
        <w:rPr>
          <w:rFonts w:ascii="Times New Roman" w:hAnsi="Times New Roman" w:cs="Times New Roman"/>
          <w:color w:val="auto"/>
          <w:sz w:val="24"/>
          <w:szCs w:val="24"/>
        </w:rPr>
        <w:t>Ironically, o</w:t>
      </w:r>
      <w:r w:rsidRPr="004B097C">
        <w:rPr>
          <w:rFonts w:ascii="Times New Roman" w:hAnsi="Times New Roman" w:cs="Times New Roman"/>
          <w:color w:val="auto"/>
          <w:sz w:val="24"/>
          <w:szCs w:val="24"/>
        </w:rPr>
        <w:t xml:space="preserve">ur </w:t>
      </w:r>
      <w:r w:rsidR="00C141B2">
        <w:rPr>
          <w:rFonts w:ascii="Times New Roman" w:hAnsi="Times New Roman" w:cs="Times New Roman"/>
          <w:color w:val="auto"/>
          <w:sz w:val="24"/>
          <w:szCs w:val="24"/>
        </w:rPr>
        <w:t>homeowner</w:t>
      </w:r>
      <w:r w:rsidRPr="004B097C">
        <w:rPr>
          <w:rFonts w:ascii="Times New Roman" w:hAnsi="Times New Roman" w:cs="Times New Roman"/>
          <w:color w:val="auto"/>
          <w:sz w:val="24"/>
          <w:szCs w:val="24"/>
        </w:rPr>
        <w:t xml:space="preserve"> had </w:t>
      </w:r>
      <w:r w:rsidR="00283D35" w:rsidRPr="004B097C">
        <w:rPr>
          <w:rFonts w:ascii="Times New Roman" w:hAnsi="Times New Roman" w:cs="Times New Roman"/>
          <w:color w:val="auto"/>
          <w:sz w:val="24"/>
          <w:szCs w:val="24"/>
        </w:rPr>
        <w:t xml:space="preserve">planned to light that cliché cigarette to toss into the house. But by the time he stood by the door, the </w:t>
      </w:r>
      <w:r w:rsidR="00B75F42" w:rsidRPr="004B097C">
        <w:rPr>
          <w:rFonts w:ascii="Times New Roman" w:hAnsi="Times New Roman" w:cs="Times New Roman"/>
          <w:color w:val="auto"/>
          <w:sz w:val="24"/>
          <w:szCs w:val="24"/>
        </w:rPr>
        <w:t xml:space="preserve">invisible </w:t>
      </w:r>
      <w:r w:rsidR="00283D35" w:rsidRPr="004B097C">
        <w:rPr>
          <w:rFonts w:ascii="Times New Roman" w:hAnsi="Times New Roman" w:cs="Times New Roman"/>
          <w:color w:val="auto"/>
          <w:sz w:val="24"/>
          <w:szCs w:val="24"/>
        </w:rPr>
        <w:t xml:space="preserve">fumes had </w:t>
      </w:r>
      <w:r w:rsidR="004061AC">
        <w:rPr>
          <w:rFonts w:ascii="Times New Roman" w:hAnsi="Times New Roman" w:cs="Times New Roman"/>
          <w:color w:val="auto"/>
          <w:sz w:val="24"/>
          <w:szCs w:val="24"/>
        </w:rPr>
        <w:t>surrounded</w:t>
      </w:r>
      <w:r w:rsidR="00283D35" w:rsidRPr="004B097C">
        <w:rPr>
          <w:rFonts w:ascii="Times New Roman" w:hAnsi="Times New Roman" w:cs="Times New Roman"/>
          <w:color w:val="auto"/>
          <w:sz w:val="24"/>
          <w:szCs w:val="24"/>
        </w:rPr>
        <w:t xml:space="preserve"> him. When he flicked the lighter, his entire body </w:t>
      </w:r>
      <w:r w:rsidR="007B1956" w:rsidRPr="004B097C">
        <w:rPr>
          <w:rFonts w:ascii="Times New Roman" w:hAnsi="Times New Roman" w:cs="Times New Roman"/>
          <w:color w:val="auto"/>
          <w:sz w:val="24"/>
          <w:szCs w:val="24"/>
        </w:rPr>
        <w:t>was</w:t>
      </w:r>
      <w:r w:rsidR="00283D35" w:rsidRPr="004B097C">
        <w:rPr>
          <w:rFonts w:ascii="Times New Roman" w:hAnsi="Times New Roman" w:cs="Times New Roman"/>
          <w:color w:val="auto"/>
          <w:sz w:val="24"/>
          <w:szCs w:val="24"/>
        </w:rPr>
        <w:t xml:space="preserve"> engulfed in flames. </w:t>
      </w:r>
    </w:p>
    <w:p w14:paraId="1E258431" w14:textId="743F8C45" w:rsidR="00283D35" w:rsidRPr="004B097C" w:rsidRDefault="00283D35" w:rsidP="002E4B84">
      <w:pPr>
        <w:pStyle w:val="Body"/>
        <w:spacing w:line="480" w:lineRule="auto"/>
        <w:rPr>
          <w:rFonts w:ascii="Times New Roman" w:hAnsi="Times New Roman" w:cs="Times New Roman"/>
          <w:color w:val="auto"/>
          <w:sz w:val="24"/>
          <w:szCs w:val="24"/>
        </w:rPr>
      </w:pPr>
      <w:r w:rsidRPr="004B097C">
        <w:rPr>
          <w:rFonts w:ascii="Times New Roman" w:hAnsi="Times New Roman" w:cs="Times New Roman"/>
          <w:color w:val="auto"/>
          <w:sz w:val="24"/>
          <w:szCs w:val="24"/>
        </w:rPr>
        <w:t xml:space="preserve">     Despite any sympathy we </w:t>
      </w:r>
      <w:r w:rsidR="004B097C" w:rsidRPr="004B097C">
        <w:rPr>
          <w:rFonts w:ascii="Times New Roman" w:hAnsi="Times New Roman" w:cs="Times New Roman"/>
          <w:color w:val="auto"/>
          <w:sz w:val="24"/>
          <w:szCs w:val="24"/>
        </w:rPr>
        <w:t>had</w:t>
      </w:r>
      <w:r w:rsidRPr="004B097C">
        <w:rPr>
          <w:rFonts w:ascii="Times New Roman" w:hAnsi="Times New Roman" w:cs="Times New Roman"/>
          <w:color w:val="auto"/>
          <w:sz w:val="24"/>
          <w:szCs w:val="24"/>
        </w:rPr>
        <w:t xml:space="preserve"> for the man’s condition and </w:t>
      </w:r>
      <w:r w:rsidR="00D70D32">
        <w:rPr>
          <w:rFonts w:ascii="Times New Roman" w:hAnsi="Times New Roman" w:cs="Times New Roman"/>
          <w:color w:val="auto"/>
          <w:sz w:val="24"/>
          <w:szCs w:val="24"/>
        </w:rPr>
        <w:t xml:space="preserve">his </w:t>
      </w:r>
      <w:r w:rsidR="00B75F42" w:rsidRPr="004B097C">
        <w:rPr>
          <w:rFonts w:ascii="Times New Roman" w:hAnsi="Times New Roman" w:cs="Times New Roman"/>
          <w:color w:val="auto"/>
          <w:sz w:val="24"/>
          <w:szCs w:val="24"/>
        </w:rPr>
        <w:t>imm</w:t>
      </w:r>
      <w:r w:rsidR="007B1956" w:rsidRPr="004B097C">
        <w:rPr>
          <w:rFonts w:ascii="Times New Roman" w:hAnsi="Times New Roman" w:cs="Times New Roman"/>
          <w:color w:val="auto"/>
          <w:sz w:val="24"/>
          <w:szCs w:val="24"/>
        </w:rPr>
        <w:t>easurable</w:t>
      </w:r>
      <w:r w:rsidR="00B75F42" w:rsidRPr="004B097C">
        <w:rPr>
          <w:rFonts w:ascii="Times New Roman" w:hAnsi="Times New Roman" w:cs="Times New Roman"/>
          <w:color w:val="auto"/>
          <w:sz w:val="24"/>
          <w:szCs w:val="24"/>
        </w:rPr>
        <w:t xml:space="preserve"> </w:t>
      </w:r>
      <w:r w:rsidRPr="004B097C">
        <w:rPr>
          <w:rFonts w:ascii="Times New Roman" w:hAnsi="Times New Roman" w:cs="Times New Roman"/>
          <w:color w:val="auto"/>
          <w:sz w:val="24"/>
          <w:szCs w:val="24"/>
        </w:rPr>
        <w:t>pain, we had to investigate the c</w:t>
      </w:r>
      <w:r w:rsidR="0026754F">
        <w:rPr>
          <w:rFonts w:ascii="Times New Roman" w:hAnsi="Times New Roman" w:cs="Times New Roman"/>
          <w:color w:val="auto"/>
          <w:sz w:val="24"/>
          <w:szCs w:val="24"/>
        </w:rPr>
        <w:t xml:space="preserve">ase </w:t>
      </w:r>
      <w:r w:rsidRPr="004B097C">
        <w:rPr>
          <w:rFonts w:ascii="Times New Roman" w:hAnsi="Times New Roman" w:cs="Times New Roman"/>
          <w:color w:val="auto"/>
          <w:sz w:val="24"/>
          <w:szCs w:val="24"/>
        </w:rPr>
        <w:t xml:space="preserve">on its own merits. We denied the claim </w:t>
      </w:r>
      <w:r w:rsidR="00952D1F">
        <w:rPr>
          <w:rFonts w:ascii="Times New Roman" w:hAnsi="Times New Roman" w:cs="Times New Roman"/>
          <w:color w:val="auto"/>
          <w:sz w:val="24"/>
          <w:szCs w:val="24"/>
        </w:rPr>
        <w:t>as an intentional act</w:t>
      </w:r>
      <w:r w:rsidR="00701AE6">
        <w:rPr>
          <w:rFonts w:ascii="Times New Roman" w:hAnsi="Times New Roman" w:cs="Times New Roman"/>
          <w:color w:val="auto"/>
          <w:sz w:val="24"/>
          <w:szCs w:val="24"/>
        </w:rPr>
        <w:t xml:space="preserve"> (arson) and </w:t>
      </w:r>
      <w:r w:rsidRPr="004B097C">
        <w:rPr>
          <w:rFonts w:ascii="Times New Roman" w:hAnsi="Times New Roman" w:cs="Times New Roman"/>
          <w:color w:val="auto"/>
          <w:sz w:val="24"/>
          <w:szCs w:val="24"/>
        </w:rPr>
        <w:t>for fraud</w:t>
      </w:r>
      <w:r w:rsidR="00CB17A2">
        <w:rPr>
          <w:rFonts w:ascii="Times New Roman" w:hAnsi="Times New Roman" w:cs="Times New Roman"/>
          <w:color w:val="auto"/>
          <w:sz w:val="24"/>
          <w:szCs w:val="24"/>
        </w:rPr>
        <w:t>.</w:t>
      </w:r>
      <w:r w:rsidRPr="004B097C">
        <w:rPr>
          <w:rFonts w:ascii="Times New Roman" w:hAnsi="Times New Roman" w:cs="Times New Roman"/>
          <w:color w:val="auto"/>
          <w:sz w:val="24"/>
          <w:szCs w:val="24"/>
        </w:rPr>
        <w:t xml:space="preserve"> The state arrested him for the crime</w:t>
      </w:r>
      <w:r w:rsidR="00B75F42" w:rsidRPr="004B097C">
        <w:rPr>
          <w:rFonts w:ascii="Times New Roman" w:hAnsi="Times New Roman" w:cs="Times New Roman"/>
          <w:color w:val="auto"/>
          <w:sz w:val="24"/>
          <w:szCs w:val="24"/>
        </w:rPr>
        <w:t>s</w:t>
      </w:r>
      <w:r w:rsidRPr="004B097C">
        <w:rPr>
          <w:rFonts w:ascii="Times New Roman" w:hAnsi="Times New Roman" w:cs="Times New Roman"/>
          <w:color w:val="auto"/>
          <w:sz w:val="24"/>
          <w:szCs w:val="24"/>
        </w:rPr>
        <w:t xml:space="preserve"> of arson, </w:t>
      </w:r>
      <w:r w:rsidR="0022000D" w:rsidRPr="004B097C">
        <w:rPr>
          <w:rFonts w:ascii="Times New Roman" w:hAnsi="Times New Roman" w:cs="Times New Roman"/>
          <w:color w:val="auto"/>
          <w:sz w:val="24"/>
          <w:szCs w:val="24"/>
        </w:rPr>
        <w:t xml:space="preserve">reckless endangerment, </w:t>
      </w:r>
      <w:r w:rsidR="004B097C" w:rsidRPr="004B097C">
        <w:rPr>
          <w:rFonts w:ascii="Times New Roman" w:hAnsi="Times New Roman" w:cs="Times New Roman"/>
          <w:color w:val="auto"/>
          <w:sz w:val="24"/>
          <w:szCs w:val="24"/>
        </w:rPr>
        <w:t>topped</w:t>
      </w:r>
      <w:r w:rsidRPr="004B097C">
        <w:rPr>
          <w:rFonts w:ascii="Times New Roman" w:hAnsi="Times New Roman" w:cs="Times New Roman"/>
          <w:color w:val="auto"/>
          <w:sz w:val="24"/>
          <w:szCs w:val="24"/>
        </w:rPr>
        <w:t xml:space="preserve"> with </w:t>
      </w:r>
      <w:r w:rsidR="004B097C" w:rsidRPr="004B097C">
        <w:rPr>
          <w:rFonts w:ascii="Times New Roman" w:hAnsi="Times New Roman" w:cs="Times New Roman"/>
          <w:color w:val="auto"/>
          <w:sz w:val="24"/>
          <w:szCs w:val="24"/>
        </w:rPr>
        <w:t>the</w:t>
      </w:r>
      <w:r w:rsidRPr="004B097C">
        <w:rPr>
          <w:rFonts w:ascii="Times New Roman" w:hAnsi="Times New Roman" w:cs="Times New Roman"/>
          <w:color w:val="auto"/>
          <w:sz w:val="24"/>
          <w:szCs w:val="24"/>
        </w:rPr>
        <w:t xml:space="preserve"> additional charge of insurance fraud</w:t>
      </w:r>
      <w:r w:rsidR="0022000D" w:rsidRPr="004B097C">
        <w:rPr>
          <w:rFonts w:ascii="Times New Roman" w:hAnsi="Times New Roman" w:cs="Times New Roman"/>
          <w:color w:val="auto"/>
          <w:sz w:val="24"/>
          <w:szCs w:val="24"/>
        </w:rPr>
        <w:t>.</w:t>
      </w:r>
    </w:p>
    <w:p w14:paraId="4A1E14EC" w14:textId="451C462C" w:rsidR="0022000D" w:rsidRDefault="0022000D" w:rsidP="002E4B84">
      <w:pPr>
        <w:pStyle w:val="Body"/>
        <w:spacing w:line="480" w:lineRule="auto"/>
        <w:rPr>
          <w:rFonts w:ascii="Times New Roman" w:hAnsi="Times New Roman" w:cs="Times New Roman"/>
          <w:color w:val="auto"/>
          <w:sz w:val="24"/>
          <w:szCs w:val="24"/>
        </w:rPr>
      </w:pPr>
      <w:r w:rsidRPr="004B097C">
        <w:rPr>
          <w:rFonts w:ascii="Times New Roman" w:hAnsi="Times New Roman" w:cs="Times New Roman"/>
          <w:color w:val="auto"/>
          <w:sz w:val="24"/>
          <w:szCs w:val="24"/>
        </w:rPr>
        <w:t xml:space="preserve">     </w:t>
      </w:r>
      <w:r w:rsidR="000D6AF8">
        <w:rPr>
          <w:rFonts w:ascii="Times New Roman" w:hAnsi="Times New Roman" w:cs="Times New Roman"/>
          <w:color w:val="auto"/>
          <w:sz w:val="24"/>
          <w:szCs w:val="24"/>
        </w:rPr>
        <w:t>His</w:t>
      </w:r>
      <w:r w:rsidRPr="004B097C">
        <w:rPr>
          <w:rFonts w:ascii="Times New Roman" w:hAnsi="Times New Roman" w:cs="Times New Roman"/>
          <w:color w:val="auto"/>
          <w:sz w:val="24"/>
          <w:szCs w:val="24"/>
        </w:rPr>
        <w:t xml:space="preserve"> innocent </w:t>
      </w:r>
      <w:r w:rsidR="000D6AF8">
        <w:rPr>
          <w:rFonts w:ascii="Times New Roman" w:hAnsi="Times New Roman" w:cs="Times New Roman"/>
          <w:color w:val="auto"/>
          <w:sz w:val="24"/>
          <w:szCs w:val="24"/>
        </w:rPr>
        <w:t>wife</w:t>
      </w:r>
      <w:r w:rsidRPr="004B097C">
        <w:rPr>
          <w:rFonts w:ascii="Times New Roman" w:hAnsi="Times New Roman" w:cs="Times New Roman"/>
          <w:color w:val="auto"/>
          <w:sz w:val="24"/>
          <w:szCs w:val="24"/>
        </w:rPr>
        <w:t xml:space="preserve"> was paid for her portion of the contents and their mortgage was satisfied.</w:t>
      </w:r>
    </w:p>
    <w:p w14:paraId="3DBD839C" w14:textId="2A6EC453" w:rsidR="00F30B62" w:rsidRDefault="00F30B62" w:rsidP="002E4B84">
      <w:pPr>
        <w:pStyle w:val="Body"/>
        <w:spacing w:line="480" w:lineRule="auto"/>
        <w:rPr>
          <w:rFonts w:ascii="Times New Roman" w:hAnsi="Times New Roman" w:cs="Times New Roman"/>
          <w:color w:val="auto"/>
          <w:sz w:val="24"/>
          <w:szCs w:val="24"/>
        </w:rPr>
      </w:pPr>
    </w:p>
    <w:p w14:paraId="766E7705" w14:textId="4880EEE8" w:rsidR="00F30B62" w:rsidRDefault="00F30B62" w:rsidP="00DF5D30">
      <w:pPr>
        <w:pStyle w:val="Heading3"/>
      </w:pPr>
      <w:bookmarkStart w:id="52" w:name="_Toc153552888"/>
      <w:r>
        <w:t>R</w:t>
      </w:r>
      <w:r w:rsidR="00AC433E">
        <w:t>itual</w:t>
      </w:r>
      <w:r>
        <w:t xml:space="preserve"> Sacrifices</w:t>
      </w:r>
      <w:r w:rsidR="00034A77">
        <w:t xml:space="preserve"> Gone Wrong</w:t>
      </w:r>
      <w:bookmarkEnd w:id="52"/>
    </w:p>
    <w:p w14:paraId="0B6113D7" w14:textId="77777777" w:rsidR="001D5D51" w:rsidRPr="001D5D51" w:rsidRDefault="001D5D51" w:rsidP="001D5D51"/>
    <w:p w14:paraId="3BD5AB71" w14:textId="349A38AF" w:rsidR="00F30B62" w:rsidRPr="00C82620" w:rsidRDefault="00F30B62" w:rsidP="00F30B62">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27583">
        <w:rPr>
          <w:rFonts w:ascii="Times New Roman" w:hAnsi="Times New Roman" w:cs="Times New Roman"/>
          <w:color w:val="auto"/>
          <w:sz w:val="24"/>
          <w:szCs w:val="24"/>
        </w:rPr>
        <w:t xml:space="preserve">To set </w:t>
      </w:r>
      <w:r w:rsidR="00B17E30">
        <w:rPr>
          <w:rFonts w:ascii="Times New Roman" w:hAnsi="Times New Roman" w:cs="Times New Roman"/>
          <w:color w:val="auto"/>
          <w:sz w:val="24"/>
          <w:szCs w:val="24"/>
        </w:rPr>
        <w:t>the</w:t>
      </w:r>
      <w:r w:rsidR="00227583">
        <w:rPr>
          <w:rFonts w:ascii="Times New Roman" w:hAnsi="Times New Roman" w:cs="Times New Roman"/>
          <w:color w:val="auto"/>
          <w:sz w:val="24"/>
          <w:szCs w:val="24"/>
        </w:rPr>
        <w:t xml:space="preserve"> </w:t>
      </w:r>
      <w:r w:rsidR="00F628FF">
        <w:rPr>
          <w:rFonts w:ascii="Times New Roman" w:hAnsi="Times New Roman" w:cs="Times New Roman"/>
          <w:color w:val="auto"/>
          <w:sz w:val="24"/>
          <w:szCs w:val="24"/>
        </w:rPr>
        <w:t xml:space="preserve">ominous </w:t>
      </w:r>
      <w:r w:rsidR="00227583">
        <w:rPr>
          <w:rFonts w:ascii="Times New Roman" w:hAnsi="Times New Roman" w:cs="Times New Roman"/>
          <w:color w:val="auto"/>
          <w:sz w:val="24"/>
          <w:szCs w:val="24"/>
        </w:rPr>
        <w:t xml:space="preserve">scene: </w:t>
      </w:r>
      <w:r w:rsidR="00534F2C">
        <w:rPr>
          <w:rFonts w:ascii="Times New Roman" w:hAnsi="Times New Roman" w:cs="Times New Roman"/>
          <w:color w:val="auto"/>
          <w:sz w:val="24"/>
          <w:szCs w:val="24"/>
        </w:rPr>
        <w:t xml:space="preserve">imagine </w:t>
      </w:r>
      <w:r w:rsidR="001964A1">
        <w:rPr>
          <w:rFonts w:ascii="Times New Roman" w:hAnsi="Times New Roman" w:cs="Times New Roman"/>
          <w:color w:val="auto"/>
          <w:sz w:val="24"/>
          <w:szCs w:val="24"/>
        </w:rPr>
        <w:t>an investigator enter</w:t>
      </w:r>
      <w:r w:rsidR="00534F2C">
        <w:rPr>
          <w:rFonts w:ascii="Times New Roman" w:hAnsi="Times New Roman" w:cs="Times New Roman"/>
          <w:color w:val="auto"/>
          <w:sz w:val="24"/>
          <w:szCs w:val="24"/>
        </w:rPr>
        <w:t>ing</w:t>
      </w:r>
      <w:r w:rsidR="00227583">
        <w:rPr>
          <w:rFonts w:ascii="Times New Roman" w:hAnsi="Times New Roman" w:cs="Times New Roman"/>
          <w:color w:val="auto"/>
          <w:sz w:val="24"/>
          <w:szCs w:val="24"/>
        </w:rPr>
        <w:t xml:space="preserve"> a</w:t>
      </w:r>
      <w:r w:rsidR="00E8014F">
        <w:rPr>
          <w:rFonts w:ascii="Times New Roman" w:hAnsi="Times New Roman" w:cs="Times New Roman"/>
          <w:color w:val="auto"/>
          <w:sz w:val="24"/>
          <w:szCs w:val="24"/>
        </w:rPr>
        <w:t xml:space="preserve"> charred building to find symbols written in blood</w:t>
      </w:r>
      <w:r w:rsidR="00620F4F">
        <w:rPr>
          <w:rFonts w:ascii="Times New Roman" w:hAnsi="Times New Roman" w:cs="Times New Roman"/>
          <w:color w:val="auto"/>
          <w:sz w:val="24"/>
          <w:szCs w:val="24"/>
        </w:rPr>
        <w:t>, with</w:t>
      </w:r>
      <w:r w:rsidR="00E8014F">
        <w:rPr>
          <w:rFonts w:ascii="Times New Roman" w:hAnsi="Times New Roman" w:cs="Times New Roman"/>
          <w:color w:val="auto"/>
          <w:sz w:val="24"/>
          <w:szCs w:val="24"/>
        </w:rPr>
        <w:t xml:space="preserve"> animal carcasses </w:t>
      </w:r>
      <w:r w:rsidR="00E8014F" w:rsidRPr="00C82620">
        <w:rPr>
          <w:rFonts w:ascii="Times New Roman" w:hAnsi="Times New Roman" w:cs="Times New Roman"/>
          <w:color w:val="auto"/>
          <w:sz w:val="24"/>
          <w:szCs w:val="24"/>
        </w:rPr>
        <w:t xml:space="preserve">including beheaded roosters and </w:t>
      </w:r>
      <w:r w:rsidR="001964A1">
        <w:rPr>
          <w:rFonts w:ascii="Times New Roman" w:hAnsi="Times New Roman" w:cs="Times New Roman"/>
          <w:color w:val="auto"/>
          <w:sz w:val="24"/>
          <w:szCs w:val="24"/>
        </w:rPr>
        <w:t xml:space="preserve">a goat’s head nailed to </w:t>
      </w:r>
      <w:r w:rsidR="001964A1">
        <w:rPr>
          <w:rFonts w:ascii="Times New Roman" w:hAnsi="Times New Roman" w:cs="Times New Roman"/>
          <w:color w:val="auto"/>
          <w:sz w:val="24"/>
          <w:szCs w:val="24"/>
        </w:rPr>
        <w:lastRenderedPageBreak/>
        <w:t>the wall.</w:t>
      </w:r>
      <w:r w:rsidR="00E8014F" w:rsidRPr="00C82620">
        <w:rPr>
          <w:rFonts w:ascii="Times New Roman" w:hAnsi="Times New Roman" w:cs="Times New Roman"/>
          <w:color w:val="auto"/>
          <w:sz w:val="24"/>
          <w:szCs w:val="24"/>
        </w:rPr>
        <w:t xml:space="preserve"> </w:t>
      </w:r>
      <w:r>
        <w:rPr>
          <w:rFonts w:ascii="Times New Roman" w:hAnsi="Times New Roman" w:cs="Times New Roman"/>
          <w:color w:val="auto"/>
          <w:sz w:val="24"/>
          <w:szCs w:val="24"/>
        </w:rPr>
        <w:t>In South Florida</w:t>
      </w:r>
      <w:r w:rsidR="00CD1807">
        <w:rPr>
          <w:rFonts w:ascii="Times New Roman" w:hAnsi="Times New Roman" w:cs="Times New Roman"/>
          <w:color w:val="auto"/>
          <w:sz w:val="24"/>
          <w:szCs w:val="24"/>
        </w:rPr>
        <w:t xml:space="preserve">, specifically Little Havana, we </w:t>
      </w:r>
      <w:r w:rsidR="00D70D32">
        <w:rPr>
          <w:rFonts w:ascii="Times New Roman" w:hAnsi="Times New Roman" w:cs="Times New Roman"/>
          <w:color w:val="auto"/>
          <w:sz w:val="24"/>
          <w:szCs w:val="24"/>
        </w:rPr>
        <w:t>investigated</w:t>
      </w:r>
      <w:r w:rsidR="00CD1807">
        <w:rPr>
          <w:rFonts w:ascii="Times New Roman" w:hAnsi="Times New Roman" w:cs="Times New Roman"/>
          <w:color w:val="auto"/>
          <w:sz w:val="24"/>
          <w:szCs w:val="24"/>
        </w:rPr>
        <w:t xml:space="preserve"> </w:t>
      </w:r>
      <w:r w:rsidR="00FF60BA">
        <w:rPr>
          <w:rFonts w:ascii="Times New Roman" w:hAnsi="Times New Roman" w:cs="Times New Roman"/>
          <w:color w:val="auto"/>
          <w:sz w:val="24"/>
          <w:szCs w:val="24"/>
        </w:rPr>
        <w:t>s</w:t>
      </w:r>
      <w:r w:rsidR="00534F2C">
        <w:rPr>
          <w:rFonts w:ascii="Times New Roman" w:hAnsi="Times New Roman" w:cs="Times New Roman"/>
          <w:color w:val="auto"/>
          <w:sz w:val="24"/>
          <w:szCs w:val="24"/>
        </w:rPr>
        <w:t>uch</w:t>
      </w:r>
      <w:r w:rsidR="00FF60BA">
        <w:rPr>
          <w:rFonts w:ascii="Times New Roman" w:hAnsi="Times New Roman" w:cs="Times New Roman"/>
          <w:color w:val="auto"/>
          <w:sz w:val="24"/>
          <w:szCs w:val="24"/>
        </w:rPr>
        <w:t xml:space="preserve"> </w:t>
      </w:r>
      <w:r w:rsidR="00CD1807">
        <w:rPr>
          <w:rFonts w:ascii="Times New Roman" w:hAnsi="Times New Roman" w:cs="Times New Roman"/>
          <w:color w:val="auto"/>
          <w:sz w:val="24"/>
          <w:szCs w:val="24"/>
        </w:rPr>
        <w:t xml:space="preserve">fire scenes where something </w:t>
      </w:r>
      <w:r w:rsidR="00467311">
        <w:rPr>
          <w:rFonts w:ascii="Times New Roman" w:hAnsi="Times New Roman" w:cs="Times New Roman"/>
          <w:color w:val="auto"/>
          <w:sz w:val="24"/>
          <w:szCs w:val="24"/>
        </w:rPr>
        <w:t xml:space="preserve">unnerving </w:t>
      </w:r>
      <w:r w:rsidR="00CD1807">
        <w:rPr>
          <w:rFonts w:ascii="Times New Roman" w:hAnsi="Times New Roman" w:cs="Times New Roman"/>
          <w:color w:val="auto"/>
          <w:sz w:val="24"/>
          <w:szCs w:val="24"/>
        </w:rPr>
        <w:t>had</w:t>
      </w:r>
      <w:r w:rsidR="00620F4F">
        <w:rPr>
          <w:rFonts w:ascii="Times New Roman" w:hAnsi="Times New Roman" w:cs="Times New Roman"/>
          <w:color w:val="auto"/>
          <w:sz w:val="24"/>
          <w:szCs w:val="24"/>
        </w:rPr>
        <w:t xml:space="preserve"> occurred.</w:t>
      </w:r>
    </w:p>
    <w:p w14:paraId="668B181B" w14:textId="2629A200" w:rsidR="00AC433E" w:rsidRPr="00C82620" w:rsidRDefault="00CD1807" w:rsidP="00CD1807">
      <w:pPr>
        <w:pStyle w:val="Body"/>
        <w:spacing w:line="480" w:lineRule="auto"/>
        <w:rPr>
          <w:rFonts w:ascii="Times New Roman" w:hAnsi="Times New Roman" w:cs="Times New Roman"/>
          <w:color w:val="auto"/>
          <w:sz w:val="24"/>
          <w:szCs w:val="24"/>
        </w:rPr>
      </w:pPr>
      <w:r w:rsidRPr="00C82620">
        <w:rPr>
          <w:rFonts w:ascii="Times New Roman" w:hAnsi="Times New Roman" w:cs="Times New Roman"/>
          <w:color w:val="auto"/>
          <w:sz w:val="24"/>
          <w:szCs w:val="24"/>
        </w:rPr>
        <w:t xml:space="preserve">     </w:t>
      </w:r>
      <w:r w:rsidR="00AC433E" w:rsidRPr="00C82620">
        <w:rPr>
          <w:rFonts w:ascii="Times New Roman" w:hAnsi="Times New Roman" w:cs="Times New Roman"/>
          <w:i/>
          <w:iCs/>
          <w:color w:val="auto"/>
          <w:sz w:val="24"/>
          <w:szCs w:val="24"/>
        </w:rPr>
        <w:t>Santería</w:t>
      </w:r>
      <w:r w:rsidRPr="00C82620">
        <w:rPr>
          <w:rFonts w:ascii="Times New Roman" w:hAnsi="Times New Roman" w:cs="Times New Roman"/>
          <w:color w:val="auto"/>
          <w:sz w:val="24"/>
          <w:szCs w:val="24"/>
        </w:rPr>
        <w:t xml:space="preserve"> </w:t>
      </w:r>
      <w:r w:rsidR="00AC433E" w:rsidRPr="00C82620">
        <w:rPr>
          <w:rFonts w:ascii="Times New Roman" w:hAnsi="Times New Roman" w:cs="Times New Roman"/>
          <w:color w:val="auto"/>
          <w:sz w:val="24"/>
          <w:szCs w:val="24"/>
        </w:rPr>
        <w:t>is a religion that</w:t>
      </w:r>
      <w:r w:rsidR="00B61DE0">
        <w:rPr>
          <w:rFonts w:ascii="Times New Roman" w:hAnsi="Times New Roman" w:cs="Times New Roman"/>
          <w:color w:val="auto"/>
          <w:sz w:val="24"/>
          <w:szCs w:val="24"/>
        </w:rPr>
        <w:t xml:space="preserve"> ha</w:t>
      </w:r>
      <w:r w:rsidRPr="00C82620">
        <w:rPr>
          <w:rFonts w:ascii="Times New Roman" w:hAnsi="Times New Roman" w:cs="Times New Roman"/>
          <w:color w:val="auto"/>
          <w:sz w:val="24"/>
          <w:szCs w:val="24"/>
        </w:rPr>
        <w:t>s been practiced in South Florida for decades</w:t>
      </w:r>
      <w:r w:rsidR="00AC433E" w:rsidRPr="00C82620">
        <w:rPr>
          <w:rFonts w:ascii="Times New Roman" w:hAnsi="Times New Roman" w:cs="Times New Roman"/>
          <w:color w:val="auto"/>
          <w:sz w:val="24"/>
          <w:szCs w:val="24"/>
        </w:rPr>
        <w:t>.</w:t>
      </w:r>
      <w:r w:rsidR="00AC433E" w:rsidRPr="00C82620">
        <w:rPr>
          <w:color w:val="auto"/>
        </w:rPr>
        <w:t xml:space="preserve"> </w:t>
      </w:r>
      <w:r w:rsidR="00AC433E" w:rsidRPr="00C82620">
        <w:rPr>
          <w:rFonts w:ascii="Times New Roman" w:hAnsi="Times New Roman" w:cs="Times New Roman"/>
          <w:i/>
          <w:iCs/>
          <w:color w:val="auto"/>
          <w:sz w:val="24"/>
          <w:szCs w:val="24"/>
        </w:rPr>
        <w:t>Santería</w:t>
      </w:r>
      <w:r w:rsidR="00AC433E" w:rsidRPr="00C82620">
        <w:rPr>
          <w:rFonts w:ascii="Times New Roman" w:hAnsi="Times New Roman" w:cs="Times New Roman"/>
          <w:color w:val="auto"/>
          <w:sz w:val="24"/>
          <w:szCs w:val="24"/>
        </w:rPr>
        <w:t xml:space="preserve">, Spanish for “worship of saints," is a blend of the African religion of </w:t>
      </w:r>
      <w:r w:rsidR="00AC433E" w:rsidRPr="00C82620">
        <w:rPr>
          <w:rFonts w:ascii="Times New Roman" w:hAnsi="Times New Roman" w:cs="Times New Roman"/>
          <w:i/>
          <w:iCs/>
          <w:color w:val="auto"/>
          <w:sz w:val="24"/>
          <w:szCs w:val="24"/>
        </w:rPr>
        <w:t xml:space="preserve">Yoruba </w:t>
      </w:r>
      <w:r w:rsidR="00AC433E" w:rsidRPr="00C82620">
        <w:rPr>
          <w:rFonts w:ascii="Times New Roman" w:hAnsi="Times New Roman" w:cs="Times New Roman"/>
          <w:color w:val="auto"/>
          <w:sz w:val="24"/>
          <w:szCs w:val="24"/>
        </w:rPr>
        <w:t xml:space="preserve">and </w:t>
      </w:r>
      <w:r w:rsidR="007265D0" w:rsidRPr="00C82620">
        <w:rPr>
          <w:rFonts w:ascii="Times New Roman" w:hAnsi="Times New Roman" w:cs="Times New Roman"/>
          <w:color w:val="auto"/>
          <w:sz w:val="24"/>
          <w:szCs w:val="24"/>
        </w:rPr>
        <w:t xml:space="preserve">Roman </w:t>
      </w:r>
      <w:r w:rsidR="00135284" w:rsidRPr="00C82620">
        <w:rPr>
          <w:rFonts w:ascii="Times New Roman" w:hAnsi="Times New Roman" w:cs="Times New Roman"/>
          <w:color w:val="auto"/>
          <w:sz w:val="24"/>
          <w:szCs w:val="24"/>
        </w:rPr>
        <w:t>Catholicism</w:t>
      </w:r>
      <w:r w:rsidR="00AC433E" w:rsidRPr="00C82620">
        <w:rPr>
          <w:rFonts w:ascii="Times New Roman" w:hAnsi="Times New Roman" w:cs="Times New Roman"/>
          <w:color w:val="auto"/>
          <w:sz w:val="24"/>
          <w:szCs w:val="24"/>
        </w:rPr>
        <w:t xml:space="preserve">. </w:t>
      </w:r>
      <w:r w:rsidR="00BF3017" w:rsidRPr="00C82620">
        <w:rPr>
          <w:rFonts w:ascii="Times New Roman" w:hAnsi="Times New Roman" w:cs="Times New Roman"/>
          <w:color w:val="auto"/>
          <w:sz w:val="24"/>
          <w:szCs w:val="24"/>
        </w:rPr>
        <w:t>It</w:t>
      </w:r>
      <w:r w:rsidR="00261774" w:rsidRPr="00C82620">
        <w:rPr>
          <w:rFonts w:ascii="Times New Roman" w:hAnsi="Times New Roman" w:cs="Times New Roman"/>
          <w:color w:val="auto"/>
          <w:sz w:val="24"/>
          <w:szCs w:val="24"/>
        </w:rPr>
        <w:t xml:space="preserve"> was</w:t>
      </w:r>
      <w:r w:rsidR="00BF3017" w:rsidRPr="00C82620">
        <w:rPr>
          <w:rFonts w:ascii="Times New Roman" w:hAnsi="Times New Roman" w:cs="Times New Roman"/>
          <w:color w:val="auto"/>
          <w:sz w:val="24"/>
          <w:szCs w:val="24"/>
        </w:rPr>
        <w:t xml:space="preserve"> developed in Cuba in the late 19</w:t>
      </w:r>
      <w:r w:rsidR="00BF3017" w:rsidRPr="00C82620">
        <w:rPr>
          <w:rFonts w:ascii="Times New Roman" w:hAnsi="Times New Roman" w:cs="Times New Roman"/>
          <w:color w:val="auto"/>
          <w:sz w:val="24"/>
          <w:szCs w:val="24"/>
          <w:vertAlign w:val="superscript"/>
        </w:rPr>
        <w:t>th</w:t>
      </w:r>
      <w:r w:rsidR="00BF3017" w:rsidRPr="00C82620">
        <w:rPr>
          <w:rFonts w:ascii="Times New Roman" w:hAnsi="Times New Roman" w:cs="Times New Roman"/>
          <w:color w:val="auto"/>
          <w:sz w:val="24"/>
          <w:szCs w:val="24"/>
        </w:rPr>
        <w:t xml:space="preserve"> century</w:t>
      </w:r>
      <w:r w:rsidR="007F15CB" w:rsidRPr="00C82620">
        <w:rPr>
          <w:rFonts w:ascii="Times New Roman" w:hAnsi="Times New Roman" w:cs="Times New Roman"/>
          <w:color w:val="auto"/>
          <w:sz w:val="24"/>
          <w:szCs w:val="24"/>
        </w:rPr>
        <w:t>, with over 100,000 people practicing the religion in South Florida</w:t>
      </w:r>
      <w:r w:rsidR="0093120D">
        <w:rPr>
          <w:rFonts w:ascii="Times New Roman" w:hAnsi="Times New Roman" w:cs="Times New Roman"/>
          <w:color w:val="auto"/>
          <w:sz w:val="24"/>
          <w:szCs w:val="24"/>
        </w:rPr>
        <w:t>.</w:t>
      </w:r>
      <w:r w:rsidR="00261774" w:rsidRPr="00C82620">
        <w:rPr>
          <w:rStyle w:val="EndnoteReference"/>
          <w:rFonts w:ascii="Times New Roman" w:hAnsi="Times New Roman" w:cs="Times New Roman"/>
          <w:color w:val="auto"/>
          <w:sz w:val="24"/>
          <w:szCs w:val="24"/>
        </w:rPr>
        <w:endnoteReference w:id="35"/>
      </w:r>
      <w:r w:rsidR="00BF3017" w:rsidRPr="00C82620">
        <w:rPr>
          <w:rFonts w:ascii="Times New Roman" w:hAnsi="Times New Roman" w:cs="Times New Roman"/>
          <w:color w:val="auto"/>
          <w:sz w:val="24"/>
          <w:szCs w:val="24"/>
        </w:rPr>
        <w:t xml:space="preserve"> </w:t>
      </w:r>
      <w:r w:rsidR="00AC433E" w:rsidRPr="00C82620">
        <w:rPr>
          <w:rFonts w:ascii="Times New Roman" w:hAnsi="Times New Roman" w:cs="Times New Roman"/>
          <w:color w:val="auto"/>
          <w:sz w:val="24"/>
          <w:szCs w:val="24"/>
        </w:rPr>
        <w:t xml:space="preserve">Though it’s </w:t>
      </w:r>
      <w:r w:rsidR="007F15CB" w:rsidRPr="00C82620">
        <w:rPr>
          <w:rFonts w:ascii="Times New Roman" w:hAnsi="Times New Roman" w:cs="Times New Roman"/>
          <w:color w:val="auto"/>
          <w:sz w:val="24"/>
          <w:szCs w:val="24"/>
        </w:rPr>
        <w:t>shrouded</w:t>
      </w:r>
      <w:r w:rsidR="00AC433E" w:rsidRPr="00C82620">
        <w:rPr>
          <w:rFonts w:ascii="Times New Roman" w:hAnsi="Times New Roman" w:cs="Times New Roman"/>
          <w:color w:val="auto"/>
          <w:sz w:val="24"/>
          <w:szCs w:val="24"/>
        </w:rPr>
        <w:t xml:space="preserve"> in mystery</w:t>
      </w:r>
      <w:r w:rsidR="004375D7" w:rsidRPr="00C82620">
        <w:rPr>
          <w:rFonts w:ascii="Times New Roman" w:hAnsi="Times New Roman" w:cs="Times New Roman"/>
          <w:color w:val="auto"/>
          <w:sz w:val="24"/>
          <w:szCs w:val="24"/>
        </w:rPr>
        <w:t>, their</w:t>
      </w:r>
      <w:r w:rsidR="00AC433E" w:rsidRPr="00C82620">
        <w:rPr>
          <w:rFonts w:ascii="Times New Roman" w:hAnsi="Times New Roman" w:cs="Times New Roman"/>
          <w:color w:val="auto"/>
          <w:sz w:val="24"/>
          <w:szCs w:val="24"/>
        </w:rPr>
        <w:t xml:space="preserve"> ceremonies </w:t>
      </w:r>
      <w:r w:rsidR="00202B1D" w:rsidRPr="00C82620">
        <w:rPr>
          <w:rFonts w:ascii="Times New Roman" w:hAnsi="Times New Roman" w:cs="Times New Roman"/>
          <w:color w:val="auto"/>
          <w:sz w:val="24"/>
          <w:szCs w:val="24"/>
        </w:rPr>
        <w:t xml:space="preserve">can </w:t>
      </w:r>
      <w:r w:rsidR="004375D7" w:rsidRPr="00C82620">
        <w:rPr>
          <w:rFonts w:ascii="Times New Roman" w:hAnsi="Times New Roman" w:cs="Times New Roman"/>
          <w:color w:val="auto"/>
          <w:sz w:val="24"/>
          <w:szCs w:val="24"/>
        </w:rPr>
        <w:t>include</w:t>
      </w:r>
      <w:r w:rsidR="00AC433E" w:rsidRPr="00C82620">
        <w:rPr>
          <w:rFonts w:ascii="Times New Roman" w:hAnsi="Times New Roman" w:cs="Times New Roman"/>
          <w:color w:val="auto"/>
          <w:sz w:val="24"/>
          <w:szCs w:val="24"/>
        </w:rPr>
        <w:t xml:space="preserve"> animal sacrifices, </w:t>
      </w:r>
      <w:r w:rsidR="004375D7" w:rsidRPr="00C82620">
        <w:rPr>
          <w:rFonts w:ascii="Times New Roman" w:hAnsi="Times New Roman" w:cs="Times New Roman"/>
          <w:color w:val="auto"/>
          <w:sz w:val="24"/>
          <w:szCs w:val="24"/>
        </w:rPr>
        <w:t xml:space="preserve">specifically </w:t>
      </w:r>
      <w:r w:rsidR="00AC433E" w:rsidRPr="00C82620">
        <w:rPr>
          <w:rFonts w:ascii="Times New Roman" w:hAnsi="Times New Roman" w:cs="Times New Roman"/>
          <w:color w:val="auto"/>
          <w:sz w:val="24"/>
          <w:szCs w:val="24"/>
        </w:rPr>
        <w:t>to cure a love</w:t>
      </w:r>
      <w:r w:rsidR="004375D7" w:rsidRPr="00C82620">
        <w:rPr>
          <w:rFonts w:ascii="Times New Roman" w:hAnsi="Times New Roman" w:cs="Times New Roman"/>
          <w:color w:val="auto"/>
          <w:sz w:val="24"/>
          <w:szCs w:val="24"/>
        </w:rPr>
        <w:t>d</w:t>
      </w:r>
      <w:r w:rsidR="00AC433E" w:rsidRPr="00C82620">
        <w:rPr>
          <w:rFonts w:ascii="Times New Roman" w:hAnsi="Times New Roman" w:cs="Times New Roman"/>
          <w:color w:val="auto"/>
          <w:sz w:val="24"/>
          <w:szCs w:val="24"/>
        </w:rPr>
        <w:t xml:space="preserve"> one’s illness</w:t>
      </w:r>
      <w:r w:rsidR="004375D7" w:rsidRPr="00C82620">
        <w:rPr>
          <w:rFonts w:ascii="Times New Roman" w:hAnsi="Times New Roman" w:cs="Times New Roman"/>
          <w:color w:val="auto"/>
          <w:sz w:val="24"/>
          <w:szCs w:val="24"/>
        </w:rPr>
        <w:t>.</w:t>
      </w:r>
    </w:p>
    <w:p w14:paraId="747ED2C0" w14:textId="14FD1A49" w:rsidR="004375D7" w:rsidRPr="00C82620" w:rsidRDefault="004375D7" w:rsidP="00CD1807">
      <w:pPr>
        <w:pStyle w:val="Body"/>
        <w:spacing w:line="480" w:lineRule="auto"/>
        <w:rPr>
          <w:rFonts w:ascii="Times New Roman" w:hAnsi="Times New Roman" w:cs="Times New Roman"/>
          <w:color w:val="auto"/>
          <w:sz w:val="24"/>
          <w:szCs w:val="24"/>
        </w:rPr>
      </w:pPr>
      <w:r w:rsidRPr="00C82620">
        <w:rPr>
          <w:rFonts w:ascii="Times New Roman" w:hAnsi="Times New Roman" w:cs="Times New Roman"/>
          <w:color w:val="auto"/>
          <w:sz w:val="24"/>
          <w:szCs w:val="24"/>
        </w:rPr>
        <w:t xml:space="preserve">     </w:t>
      </w:r>
      <w:r w:rsidR="00FD6B5F" w:rsidRPr="00C82620">
        <w:rPr>
          <w:rFonts w:ascii="Times New Roman" w:hAnsi="Times New Roman" w:cs="Times New Roman"/>
          <w:color w:val="auto"/>
          <w:sz w:val="24"/>
          <w:szCs w:val="24"/>
        </w:rPr>
        <w:t>“They believe that by offering the blood or energy from an animal, that the animal is taking on the illness of that individual</w:t>
      </w:r>
      <w:r w:rsidR="007969ED">
        <w:rPr>
          <w:rFonts w:ascii="Times New Roman" w:hAnsi="Times New Roman" w:cs="Times New Roman"/>
          <w:color w:val="auto"/>
          <w:sz w:val="24"/>
          <w:szCs w:val="24"/>
        </w:rPr>
        <w:t>,</w:t>
      </w:r>
      <w:r w:rsidR="00FD6B5F" w:rsidRPr="00C82620">
        <w:rPr>
          <w:rFonts w:ascii="Times New Roman" w:hAnsi="Times New Roman" w:cs="Times New Roman"/>
          <w:color w:val="auto"/>
          <w:sz w:val="24"/>
          <w:szCs w:val="24"/>
        </w:rPr>
        <w:t xml:space="preserve">” </w:t>
      </w:r>
      <w:r w:rsidRPr="00C82620">
        <w:rPr>
          <w:rFonts w:ascii="Times New Roman" w:hAnsi="Times New Roman" w:cs="Times New Roman"/>
          <w:color w:val="auto"/>
          <w:sz w:val="24"/>
          <w:szCs w:val="24"/>
        </w:rPr>
        <w:t xml:space="preserve">Tori Lockler, a professor of religious studies at the University of South Florida, </w:t>
      </w:r>
      <w:r w:rsidR="00034A77" w:rsidRPr="00C82620">
        <w:rPr>
          <w:rFonts w:ascii="Times New Roman" w:hAnsi="Times New Roman" w:cs="Times New Roman"/>
          <w:color w:val="auto"/>
          <w:sz w:val="24"/>
          <w:szCs w:val="24"/>
        </w:rPr>
        <w:t xml:space="preserve">told the </w:t>
      </w:r>
      <w:r w:rsidR="00034A77" w:rsidRPr="00C82620">
        <w:rPr>
          <w:rFonts w:ascii="Times New Roman" w:hAnsi="Times New Roman" w:cs="Times New Roman"/>
          <w:i/>
          <w:iCs/>
          <w:color w:val="auto"/>
          <w:sz w:val="24"/>
          <w:szCs w:val="24"/>
        </w:rPr>
        <w:t>Tampa Bay Times</w:t>
      </w:r>
      <w:r w:rsidR="00FD6B5F" w:rsidRPr="00C82620">
        <w:rPr>
          <w:rFonts w:ascii="Times New Roman" w:hAnsi="Times New Roman" w:cs="Times New Roman"/>
          <w:color w:val="auto"/>
          <w:sz w:val="24"/>
          <w:szCs w:val="24"/>
        </w:rPr>
        <w:t>.</w:t>
      </w:r>
      <w:r w:rsidR="00A810C6" w:rsidRPr="00C82620">
        <w:rPr>
          <w:rStyle w:val="EndnoteReference"/>
          <w:rFonts w:ascii="Times New Roman" w:hAnsi="Times New Roman" w:cs="Times New Roman"/>
          <w:color w:val="auto"/>
          <w:sz w:val="24"/>
          <w:szCs w:val="24"/>
        </w:rPr>
        <w:endnoteReference w:id="36"/>
      </w:r>
    </w:p>
    <w:p w14:paraId="04937CB8" w14:textId="320C07A1" w:rsidR="0008548A" w:rsidRPr="00C82620" w:rsidRDefault="003E0CBA" w:rsidP="00CD1807">
      <w:pPr>
        <w:pStyle w:val="Body"/>
        <w:spacing w:line="480" w:lineRule="auto"/>
        <w:rPr>
          <w:rFonts w:ascii="Times New Roman" w:hAnsi="Times New Roman" w:cs="Times New Roman"/>
          <w:color w:val="auto"/>
          <w:sz w:val="24"/>
          <w:szCs w:val="24"/>
        </w:rPr>
      </w:pPr>
      <w:r w:rsidRPr="00C82620">
        <w:rPr>
          <w:rFonts w:ascii="Times New Roman" w:hAnsi="Times New Roman" w:cs="Times New Roman"/>
          <w:color w:val="auto"/>
          <w:sz w:val="24"/>
          <w:szCs w:val="24"/>
        </w:rPr>
        <w:t xml:space="preserve">     Some </w:t>
      </w:r>
      <w:bookmarkStart w:id="53" w:name="_Hlk89502281"/>
      <w:r w:rsidRPr="00C82620">
        <w:rPr>
          <w:rFonts w:ascii="Times New Roman" w:hAnsi="Times New Roman" w:cs="Times New Roman"/>
          <w:color w:val="auto"/>
          <w:sz w:val="24"/>
          <w:szCs w:val="24"/>
        </w:rPr>
        <w:t>Santería</w:t>
      </w:r>
      <w:bookmarkEnd w:id="53"/>
      <w:r w:rsidRPr="00C82620">
        <w:rPr>
          <w:rFonts w:ascii="Times New Roman" w:hAnsi="Times New Roman" w:cs="Times New Roman"/>
          <w:i/>
          <w:iCs/>
          <w:color w:val="auto"/>
          <w:sz w:val="24"/>
          <w:szCs w:val="24"/>
        </w:rPr>
        <w:t xml:space="preserve"> </w:t>
      </w:r>
      <w:r w:rsidR="0008548A" w:rsidRPr="00C82620">
        <w:rPr>
          <w:rFonts w:ascii="Times New Roman" w:hAnsi="Times New Roman" w:cs="Times New Roman"/>
          <w:color w:val="auto"/>
          <w:sz w:val="24"/>
          <w:szCs w:val="24"/>
        </w:rPr>
        <w:t>rites</w:t>
      </w:r>
      <w:r w:rsidRPr="00C82620">
        <w:rPr>
          <w:rFonts w:ascii="Times New Roman" w:hAnsi="Times New Roman" w:cs="Times New Roman"/>
          <w:color w:val="auto"/>
          <w:sz w:val="24"/>
          <w:szCs w:val="24"/>
        </w:rPr>
        <w:t xml:space="preserve"> involve leaving the animal carcasses at a cemetery, delivered to specific grave</w:t>
      </w:r>
      <w:r w:rsidR="0008548A" w:rsidRPr="00C82620">
        <w:rPr>
          <w:rFonts w:ascii="Times New Roman" w:hAnsi="Times New Roman" w:cs="Times New Roman"/>
          <w:color w:val="auto"/>
          <w:sz w:val="24"/>
          <w:szCs w:val="24"/>
        </w:rPr>
        <w:t>s</w:t>
      </w:r>
      <w:r w:rsidRPr="00C82620">
        <w:rPr>
          <w:rFonts w:ascii="Times New Roman" w:hAnsi="Times New Roman" w:cs="Times New Roman"/>
          <w:color w:val="auto"/>
          <w:sz w:val="24"/>
          <w:szCs w:val="24"/>
        </w:rPr>
        <w:t xml:space="preserve"> to </w:t>
      </w:r>
      <w:r w:rsidR="00D25C0D" w:rsidRPr="00C82620">
        <w:rPr>
          <w:rFonts w:ascii="Times New Roman" w:hAnsi="Times New Roman" w:cs="Times New Roman"/>
          <w:color w:val="auto"/>
          <w:sz w:val="24"/>
          <w:szCs w:val="24"/>
        </w:rPr>
        <w:t>summon</w:t>
      </w:r>
      <w:r w:rsidRPr="00C82620">
        <w:rPr>
          <w:rFonts w:ascii="Times New Roman" w:hAnsi="Times New Roman" w:cs="Times New Roman"/>
          <w:color w:val="auto"/>
          <w:sz w:val="24"/>
          <w:szCs w:val="24"/>
        </w:rPr>
        <w:t xml:space="preserve"> </w:t>
      </w:r>
      <w:r w:rsidR="00D25C0D" w:rsidRPr="00C82620">
        <w:rPr>
          <w:rFonts w:ascii="Times New Roman" w:hAnsi="Times New Roman" w:cs="Times New Roman"/>
          <w:color w:val="auto"/>
          <w:sz w:val="24"/>
          <w:szCs w:val="24"/>
        </w:rPr>
        <w:t>help from their</w:t>
      </w:r>
      <w:r w:rsidRPr="00C82620">
        <w:rPr>
          <w:rFonts w:ascii="Times New Roman" w:hAnsi="Times New Roman" w:cs="Times New Roman"/>
          <w:color w:val="auto"/>
          <w:sz w:val="24"/>
          <w:szCs w:val="24"/>
        </w:rPr>
        <w:t xml:space="preserve"> </w:t>
      </w:r>
      <w:r w:rsidR="00ED1947">
        <w:rPr>
          <w:rFonts w:ascii="Times New Roman" w:hAnsi="Times New Roman" w:cs="Times New Roman"/>
          <w:color w:val="auto"/>
          <w:sz w:val="24"/>
          <w:szCs w:val="24"/>
        </w:rPr>
        <w:t xml:space="preserve">deceased </w:t>
      </w:r>
      <w:r w:rsidR="00CF6B6D" w:rsidRPr="00C82620">
        <w:rPr>
          <w:rFonts w:ascii="Times New Roman" w:hAnsi="Times New Roman" w:cs="Times New Roman"/>
          <w:color w:val="auto"/>
          <w:sz w:val="24"/>
          <w:szCs w:val="24"/>
        </w:rPr>
        <w:t>relatives</w:t>
      </w:r>
      <w:r w:rsidRPr="00C82620">
        <w:rPr>
          <w:rFonts w:ascii="Times New Roman" w:hAnsi="Times New Roman" w:cs="Times New Roman"/>
          <w:color w:val="auto"/>
          <w:sz w:val="24"/>
          <w:szCs w:val="24"/>
        </w:rPr>
        <w:t xml:space="preserve">. </w:t>
      </w:r>
    </w:p>
    <w:p w14:paraId="61522FB2" w14:textId="6F3E1167" w:rsidR="003E0CBA" w:rsidRDefault="0008548A" w:rsidP="00CD1807">
      <w:pPr>
        <w:pStyle w:val="Body"/>
        <w:spacing w:line="480" w:lineRule="auto"/>
        <w:rPr>
          <w:rFonts w:ascii="Times New Roman" w:hAnsi="Times New Roman" w:cs="Times New Roman"/>
          <w:color w:val="auto"/>
          <w:sz w:val="24"/>
          <w:szCs w:val="24"/>
        </w:rPr>
      </w:pPr>
      <w:r w:rsidRPr="00C82620">
        <w:rPr>
          <w:rFonts w:ascii="Times New Roman" w:hAnsi="Times New Roman" w:cs="Times New Roman"/>
          <w:color w:val="auto"/>
          <w:sz w:val="24"/>
          <w:szCs w:val="24"/>
        </w:rPr>
        <w:t xml:space="preserve">     </w:t>
      </w:r>
      <w:r w:rsidR="00202B1D" w:rsidRPr="00C82620">
        <w:rPr>
          <w:rFonts w:ascii="Times New Roman" w:hAnsi="Times New Roman" w:cs="Times New Roman"/>
          <w:color w:val="auto"/>
          <w:sz w:val="24"/>
          <w:szCs w:val="24"/>
        </w:rPr>
        <w:t>I</w:t>
      </w:r>
      <w:r w:rsidR="005868B5">
        <w:rPr>
          <w:rFonts w:ascii="Times New Roman" w:hAnsi="Times New Roman" w:cs="Times New Roman"/>
          <w:color w:val="auto"/>
          <w:sz w:val="24"/>
          <w:szCs w:val="24"/>
        </w:rPr>
        <w:t xml:space="preserve"> </w:t>
      </w:r>
      <w:r w:rsidR="00534F2C">
        <w:rPr>
          <w:rFonts w:ascii="Times New Roman" w:hAnsi="Times New Roman" w:cs="Times New Roman"/>
          <w:color w:val="auto"/>
          <w:sz w:val="24"/>
          <w:szCs w:val="24"/>
        </w:rPr>
        <w:t>have friends</w:t>
      </w:r>
      <w:r w:rsidR="00202B1D" w:rsidRPr="00C82620">
        <w:rPr>
          <w:rFonts w:ascii="Times New Roman" w:hAnsi="Times New Roman" w:cs="Times New Roman"/>
          <w:color w:val="auto"/>
          <w:sz w:val="24"/>
          <w:szCs w:val="24"/>
        </w:rPr>
        <w:t xml:space="preserve"> </w:t>
      </w:r>
      <w:r w:rsidR="000D55DF" w:rsidRPr="00C82620">
        <w:rPr>
          <w:rFonts w:ascii="Times New Roman" w:hAnsi="Times New Roman" w:cs="Times New Roman"/>
          <w:color w:val="auto"/>
          <w:sz w:val="24"/>
          <w:szCs w:val="24"/>
        </w:rPr>
        <w:t xml:space="preserve">who have </w:t>
      </w:r>
      <w:r w:rsidR="003E0CBA" w:rsidRPr="00C82620">
        <w:rPr>
          <w:rFonts w:ascii="Times New Roman" w:hAnsi="Times New Roman" w:cs="Times New Roman"/>
          <w:color w:val="auto"/>
          <w:sz w:val="24"/>
          <w:szCs w:val="24"/>
        </w:rPr>
        <w:t xml:space="preserve">visited </w:t>
      </w:r>
      <w:r w:rsidR="000D55DF" w:rsidRPr="00C82620">
        <w:rPr>
          <w:rFonts w:ascii="Times New Roman" w:hAnsi="Times New Roman" w:cs="Times New Roman"/>
          <w:color w:val="auto"/>
          <w:sz w:val="24"/>
          <w:szCs w:val="24"/>
        </w:rPr>
        <w:t>their</w:t>
      </w:r>
      <w:r w:rsidR="003E0CBA" w:rsidRPr="00C82620">
        <w:rPr>
          <w:rFonts w:ascii="Times New Roman" w:hAnsi="Times New Roman" w:cs="Times New Roman"/>
          <w:color w:val="auto"/>
          <w:sz w:val="24"/>
          <w:szCs w:val="24"/>
        </w:rPr>
        <w:t xml:space="preserve"> loved ones’ graves in Miami </w:t>
      </w:r>
      <w:r w:rsidR="00202B1D" w:rsidRPr="00C82620">
        <w:rPr>
          <w:rFonts w:ascii="Times New Roman" w:hAnsi="Times New Roman" w:cs="Times New Roman"/>
          <w:color w:val="auto"/>
          <w:sz w:val="24"/>
          <w:szCs w:val="24"/>
        </w:rPr>
        <w:t>to find</w:t>
      </w:r>
      <w:r w:rsidR="003E0CBA" w:rsidRPr="00C82620">
        <w:rPr>
          <w:rFonts w:ascii="Times New Roman" w:hAnsi="Times New Roman" w:cs="Times New Roman"/>
          <w:color w:val="auto"/>
          <w:sz w:val="24"/>
          <w:szCs w:val="24"/>
        </w:rPr>
        <w:t xml:space="preserve"> the remains of </w:t>
      </w:r>
      <w:r w:rsidR="00BF3017" w:rsidRPr="00C82620">
        <w:rPr>
          <w:rFonts w:ascii="Times New Roman" w:hAnsi="Times New Roman" w:cs="Times New Roman"/>
          <w:color w:val="auto"/>
          <w:sz w:val="24"/>
          <w:szCs w:val="24"/>
        </w:rPr>
        <w:t>headless</w:t>
      </w:r>
      <w:r w:rsidR="003E0CBA" w:rsidRPr="00C82620">
        <w:rPr>
          <w:rFonts w:ascii="Times New Roman" w:hAnsi="Times New Roman" w:cs="Times New Roman"/>
          <w:color w:val="auto"/>
          <w:sz w:val="24"/>
          <w:szCs w:val="24"/>
        </w:rPr>
        <w:t xml:space="preserve"> roosters</w:t>
      </w:r>
      <w:r w:rsidR="00C2305E">
        <w:rPr>
          <w:rFonts w:ascii="Times New Roman" w:hAnsi="Times New Roman" w:cs="Times New Roman"/>
          <w:color w:val="auto"/>
          <w:sz w:val="24"/>
          <w:szCs w:val="24"/>
        </w:rPr>
        <w:t xml:space="preserve"> scattered on the ground</w:t>
      </w:r>
      <w:r w:rsidR="003E0CBA" w:rsidRPr="00C82620">
        <w:rPr>
          <w:rFonts w:ascii="Times New Roman" w:hAnsi="Times New Roman" w:cs="Times New Roman"/>
          <w:color w:val="auto"/>
          <w:sz w:val="24"/>
          <w:szCs w:val="24"/>
        </w:rPr>
        <w:t xml:space="preserve">. </w:t>
      </w:r>
      <w:r w:rsidR="00C2305E">
        <w:rPr>
          <w:rFonts w:ascii="Times New Roman" w:hAnsi="Times New Roman" w:cs="Times New Roman"/>
          <w:color w:val="auto"/>
          <w:sz w:val="24"/>
          <w:szCs w:val="24"/>
        </w:rPr>
        <w:t>T</w:t>
      </w:r>
      <w:r w:rsidR="000D55DF" w:rsidRPr="00C82620">
        <w:rPr>
          <w:rFonts w:ascii="Times New Roman" w:hAnsi="Times New Roman" w:cs="Times New Roman"/>
          <w:color w:val="auto"/>
          <w:sz w:val="24"/>
          <w:szCs w:val="24"/>
        </w:rPr>
        <w:t>hey were</w:t>
      </w:r>
      <w:r w:rsidR="003E0CBA" w:rsidRPr="00C82620">
        <w:rPr>
          <w:rFonts w:ascii="Times New Roman" w:hAnsi="Times New Roman" w:cs="Times New Roman"/>
          <w:color w:val="auto"/>
          <w:sz w:val="24"/>
          <w:szCs w:val="24"/>
        </w:rPr>
        <w:t xml:space="preserve"> </w:t>
      </w:r>
      <w:r w:rsidR="00CF6B6D">
        <w:rPr>
          <w:rFonts w:ascii="Times New Roman" w:hAnsi="Times New Roman" w:cs="Times New Roman"/>
          <w:color w:val="auto"/>
          <w:sz w:val="24"/>
          <w:szCs w:val="24"/>
        </w:rPr>
        <w:t xml:space="preserve">understandably </w:t>
      </w:r>
      <w:r w:rsidR="003E0CBA" w:rsidRPr="00C82620">
        <w:rPr>
          <w:rFonts w:ascii="Times New Roman" w:hAnsi="Times New Roman" w:cs="Times New Roman"/>
          <w:color w:val="auto"/>
          <w:sz w:val="24"/>
          <w:szCs w:val="24"/>
        </w:rPr>
        <w:t xml:space="preserve">horrified, regardless of </w:t>
      </w:r>
      <w:r w:rsidRPr="00C82620">
        <w:rPr>
          <w:rFonts w:ascii="Times New Roman" w:hAnsi="Times New Roman" w:cs="Times New Roman"/>
          <w:color w:val="auto"/>
          <w:sz w:val="24"/>
          <w:szCs w:val="24"/>
        </w:rPr>
        <w:t>the religion’s</w:t>
      </w:r>
      <w:r w:rsidR="003E0CBA" w:rsidRPr="00C82620">
        <w:rPr>
          <w:rFonts w:ascii="Times New Roman" w:hAnsi="Times New Roman" w:cs="Times New Roman"/>
          <w:color w:val="auto"/>
          <w:sz w:val="24"/>
          <w:szCs w:val="24"/>
        </w:rPr>
        <w:t xml:space="preserve"> legitimacy.</w:t>
      </w:r>
    </w:p>
    <w:p w14:paraId="1287FF64" w14:textId="372021CA" w:rsidR="008A20F6" w:rsidRPr="00C82620" w:rsidRDefault="008A20F6" w:rsidP="00D6669E">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80C03">
        <w:rPr>
          <w:rFonts w:ascii="Times New Roman" w:hAnsi="Times New Roman" w:cs="Times New Roman"/>
          <w:color w:val="auto"/>
          <w:sz w:val="24"/>
          <w:szCs w:val="24"/>
        </w:rPr>
        <w:t xml:space="preserve">In </w:t>
      </w:r>
      <w:r w:rsidR="003E6DA2">
        <w:rPr>
          <w:rFonts w:ascii="Times New Roman" w:hAnsi="Times New Roman" w:cs="Times New Roman"/>
          <w:color w:val="auto"/>
          <w:sz w:val="24"/>
          <w:szCs w:val="24"/>
        </w:rPr>
        <w:t xml:space="preserve">even </w:t>
      </w:r>
      <w:r w:rsidR="00780C03">
        <w:rPr>
          <w:rFonts w:ascii="Times New Roman" w:hAnsi="Times New Roman" w:cs="Times New Roman"/>
          <w:color w:val="auto"/>
          <w:sz w:val="24"/>
          <w:szCs w:val="24"/>
        </w:rPr>
        <w:t>worse cases</w:t>
      </w:r>
      <w:r>
        <w:rPr>
          <w:rFonts w:ascii="Times New Roman" w:hAnsi="Times New Roman" w:cs="Times New Roman"/>
          <w:color w:val="auto"/>
          <w:sz w:val="24"/>
          <w:szCs w:val="24"/>
        </w:rPr>
        <w:t>, graves have been robbed for human bones</w:t>
      </w:r>
      <w:r w:rsidR="00D6669E">
        <w:rPr>
          <w:rFonts w:ascii="Times New Roman" w:hAnsi="Times New Roman" w:cs="Times New Roman"/>
          <w:color w:val="auto"/>
          <w:sz w:val="24"/>
          <w:szCs w:val="24"/>
        </w:rPr>
        <w:t xml:space="preserve"> to be used in rituals. </w:t>
      </w:r>
      <w:r w:rsidR="00780C03">
        <w:rPr>
          <w:rFonts w:ascii="Times New Roman" w:hAnsi="Times New Roman" w:cs="Times New Roman"/>
          <w:color w:val="auto"/>
          <w:sz w:val="24"/>
          <w:szCs w:val="24"/>
        </w:rPr>
        <w:t>A</w:t>
      </w:r>
      <w:r w:rsidR="0053325F">
        <w:rPr>
          <w:rFonts w:ascii="Times New Roman" w:hAnsi="Times New Roman" w:cs="Times New Roman"/>
          <w:color w:val="auto"/>
          <w:sz w:val="24"/>
          <w:szCs w:val="24"/>
        </w:rPr>
        <w:t>cts of</w:t>
      </w:r>
      <w:r w:rsidR="00D6669E" w:rsidRPr="00D6669E">
        <w:rPr>
          <w:rFonts w:ascii="Times New Roman" w:hAnsi="Times New Roman" w:cs="Times New Roman"/>
          <w:color w:val="auto"/>
          <w:sz w:val="24"/>
          <w:szCs w:val="24"/>
        </w:rPr>
        <w:t xml:space="preserve"> vandalism at Miami's oldest cemeteries ha</w:t>
      </w:r>
      <w:r w:rsidR="0053325F">
        <w:rPr>
          <w:rFonts w:ascii="Times New Roman" w:hAnsi="Times New Roman" w:cs="Times New Roman"/>
          <w:color w:val="auto"/>
          <w:sz w:val="24"/>
          <w:szCs w:val="24"/>
        </w:rPr>
        <w:t xml:space="preserve">d not only </w:t>
      </w:r>
      <w:r w:rsidR="0053325F" w:rsidRPr="00D6669E">
        <w:rPr>
          <w:rFonts w:ascii="Times New Roman" w:hAnsi="Times New Roman" w:cs="Times New Roman"/>
          <w:color w:val="auto"/>
          <w:sz w:val="24"/>
          <w:szCs w:val="24"/>
        </w:rPr>
        <w:t>disrupted</w:t>
      </w:r>
      <w:r w:rsidR="00D6669E" w:rsidRPr="00D6669E">
        <w:rPr>
          <w:rFonts w:ascii="Times New Roman" w:hAnsi="Times New Roman" w:cs="Times New Roman"/>
          <w:color w:val="auto"/>
          <w:sz w:val="24"/>
          <w:szCs w:val="24"/>
        </w:rPr>
        <w:t xml:space="preserve"> the re</w:t>
      </w:r>
      <w:r w:rsidR="0053325F">
        <w:rPr>
          <w:rFonts w:ascii="Times New Roman" w:hAnsi="Times New Roman" w:cs="Times New Roman"/>
          <w:color w:val="auto"/>
          <w:sz w:val="24"/>
          <w:szCs w:val="24"/>
        </w:rPr>
        <w:t>mains of</w:t>
      </w:r>
      <w:r w:rsidR="00D6669E" w:rsidRPr="00D6669E">
        <w:rPr>
          <w:rFonts w:ascii="Times New Roman" w:hAnsi="Times New Roman" w:cs="Times New Roman"/>
          <w:color w:val="auto"/>
          <w:sz w:val="24"/>
          <w:szCs w:val="24"/>
        </w:rPr>
        <w:t xml:space="preserve"> the </w:t>
      </w:r>
      <w:r w:rsidR="00DE4820" w:rsidRPr="00D6669E">
        <w:rPr>
          <w:rFonts w:ascii="Times New Roman" w:hAnsi="Times New Roman" w:cs="Times New Roman"/>
          <w:color w:val="auto"/>
          <w:sz w:val="24"/>
          <w:szCs w:val="24"/>
        </w:rPr>
        <w:t>deceased</w:t>
      </w:r>
      <w:r w:rsidR="00256C72">
        <w:rPr>
          <w:rFonts w:ascii="Times New Roman" w:hAnsi="Times New Roman" w:cs="Times New Roman"/>
          <w:color w:val="auto"/>
          <w:sz w:val="24"/>
          <w:szCs w:val="24"/>
        </w:rPr>
        <w:t>,</w:t>
      </w:r>
      <w:r w:rsidR="00DE4820">
        <w:rPr>
          <w:rFonts w:ascii="Times New Roman" w:hAnsi="Times New Roman" w:cs="Times New Roman"/>
          <w:color w:val="auto"/>
          <w:sz w:val="24"/>
          <w:szCs w:val="24"/>
        </w:rPr>
        <w:t xml:space="preserve"> but</w:t>
      </w:r>
      <w:r w:rsidR="00D6669E" w:rsidRPr="00D6669E">
        <w:rPr>
          <w:rFonts w:ascii="Times New Roman" w:hAnsi="Times New Roman" w:cs="Times New Roman"/>
          <w:color w:val="auto"/>
          <w:sz w:val="24"/>
          <w:szCs w:val="24"/>
        </w:rPr>
        <w:t xml:space="preserve"> </w:t>
      </w:r>
      <w:r w:rsidR="00164C87">
        <w:rPr>
          <w:rFonts w:ascii="Times New Roman" w:hAnsi="Times New Roman" w:cs="Times New Roman"/>
          <w:color w:val="auto"/>
          <w:sz w:val="24"/>
          <w:szCs w:val="24"/>
        </w:rPr>
        <w:t xml:space="preserve">it also </w:t>
      </w:r>
      <w:r w:rsidR="00066B59">
        <w:rPr>
          <w:rFonts w:ascii="Times New Roman" w:hAnsi="Times New Roman" w:cs="Times New Roman"/>
          <w:color w:val="auto"/>
          <w:sz w:val="24"/>
          <w:szCs w:val="24"/>
        </w:rPr>
        <w:t>affected the preservation of</w:t>
      </w:r>
      <w:r w:rsidR="00D6669E" w:rsidRPr="00D6669E">
        <w:rPr>
          <w:rFonts w:ascii="Times New Roman" w:hAnsi="Times New Roman" w:cs="Times New Roman"/>
          <w:color w:val="auto"/>
          <w:sz w:val="24"/>
          <w:szCs w:val="24"/>
        </w:rPr>
        <w:t xml:space="preserve"> historic sites that ha</w:t>
      </w:r>
      <w:r w:rsidR="00C13F47">
        <w:rPr>
          <w:rFonts w:ascii="Times New Roman" w:hAnsi="Times New Roman" w:cs="Times New Roman"/>
          <w:color w:val="auto"/>
          <w:sz w:val="24"/>
          <w:szCs w:val="24"/>
        </w:rPr>
        <w:t>d</w:t>
      </w:r>
      <w:r w:rsidR="00D6669E" w:rsidRPr="00D6669E">
        <w:rPr>
          <w:rFonts w:ascii="Times New Roman" w:hAnsi="Times New Roman" w:cs="Times New Roman"/>
          <w:color w:val="auto"/>
          <w:sz w:val="24"/>
          <w:szCs w:val="24"/>
        </w:rPr>
        <w:t xml:space="preserve"> been neglected for years.</w:t>
      </w:r>
      <w:r w:rsidR="00066B59">
        <w:rPr>
          <w:rFonts w:ascii="Times New Roman" w:hAnsi="Times New Roman" w:cs="Times New Roman"/>
          <w:color w:val="auto"/>
          <w:sz w:val="24"/>
          <w:szCs w:val="24"/>
        </w:rPr>
        <w:t xml:space="preserve"> </w:t>
      </w:r>
      <w:r w:rsidR="00D6669E" w:rsidRPr="00D6669E">
        <w:rPr>
          <w:rFonts w:ascii="Times New Roman" w:hAnsi="Times New Roman" w:cs="Times New Roman"/>
          <w:color w:val="auto"/>
          <w:sz w:val="24"/>
          <w:szCs w:val="24"/>
        </w:rPr>
        <w:t xml:space="preserve">At </w:t>
      </w:r>
      <w:r w:rsidR="00066B59">
        <w:rPr>
          <w:rFonts w:ascii="Times New Roman" w:hAnsi="Times New Roman" w:cs="Times New Roman"/>
          <w:color w:val="auto"/>
          <w:sz w:val="24"/>
          <w:szCs w:val="24"/>
        </w:rPr>
        <w:t xml:space="preserve">Miami’s </w:t>
      </w:r>
      <w:r w:rsidR="00D6669E" w:rsidRPr="00D6669E">
        <w:rPr>
          <w:rFonts w:ascii="Times New Roman" w:hAnsi="Times New Roman" w:cs="Times New Roman"/>
          <w:color w:val="auto"/>
          <w:sz w:val="24"/>
          <w:szCs w:val="24"/>
        </w:rPr>
        <w:t xml:space="preserve">Lincoln Memorial Park, </w:t>
      </w:r>
      <w:r w:rsidR="00066B59">
        <w:rPr>
          <w:rFonts w:ascii="Times New Roman" w:hAnsi="Times New Roman" w:cs="Times New Roman"/>
          <w:color w:val="auto"/>
          <w:sz w:val="24"/>
          <w:szCs w:val="24"/>
        </w:rPr>
        <w:t xml:space="preserve">the </w:t>
      </w:r>
      <w:r w:rsidR="00504CD5">
        <w:rPr>
          <w:rFonts w:ascii="Times New Roman" w:hAnsi="Times New Roman" w:cs="Times New Roman"/>
          <w:color w:val="auto"/>
          <w:sz w:val="24"/>
          <w:szCs w:val="24"/>
        </w:rPr>
        <w:t xml:space="preserve">cemetery for some of the area’s </w:t>
      </w:r>
      <w:r w:rsidR="00D6669E" w:rsidRPr="00D6669E">
        <w:rPr>
          <w:rFonts w:ascii="Times New Roman" w:hAnsi="Times New Roman" w:cs="Times New Roman"/>
          <w:color w:val="auto"/>
          <w:sz w:val="24"/>
          <w:szCs w:val="24"/>
        </w:rPr>
        <w:t xml:space="preserve">most prominent </w:t>
      </w:r>
      <w:r w:rsidR="0046029D">
        <w:rPr>
          <w:rFonts w:ascii="Times New Roman" w:hAnsi="Times New Roman" w:cs="Times New Roman"/>
          <w:color w:val="auto"/>
          <w:sz w:val="24"/>
          <w:szCs w:val="24"/>
        </w:rPr>
        <w:t>past</w:t>
      </w:r>
      <w:r w:rsidR="00D6669E" w:rsidRPr="00D6669E">
        <w:rPr>
          <w:rFonts w:ascii="Times New Roman" w:hAnsi="Times New Roman" w:cs="Times New Roman"/>
          <w:color w:val="auto"/>
          <w:sz w:val="24"/>
          <w:szCs w:val="24"/>
        </w:rPr>
        <w:t xml:space="preserve"> leaders, three graves</w:t>
      </w:r>
      <w:r w:rsidR="00504CD5">
        <w:rPr>
          <w:rFonts w:ascii="Times New Roman" w:hAnsi="Times New Roman" w:cs="Times New Roman"/>
          <w:color w:val="auto"/>
          <w:sz w:val="24"/>
          <w:szCs w:val="24"/>
        </w:rPr>
        <w:t>, inc</w:t>
      </w:r>
      <w:r w:rsidR="00D6669E" w:rsidRPr="00D6669E">
        <w:rPr>
          <w:rFonts w:ascii="Times New Roman" w:hAnsi="Times New Roman" w:cs="Times New Roman"/>
          <w:color w:val="auto"/>
          <w:sz w:val="24"/>
          <w:szCs w:val="24"/>
        </w:rPr>
        <w:t>luding one of a child</w:t>
      </w:r>
      <w:r w:rsidR="00504CD5">
        <w:rPr>
          <w:rFonts w:ascii="Times New Roman" w:hAnsi="Times New Roman" w:cs="Times New Roman"/>
          <w:color w:val="auto"/>
          <w:sz w:val="24"/>
          <w:szCs w:val="24"/>
        </w:rPr>
        <w:t xml:space="preserve">, </w:t>
      </w:r>
      <w:r w:rsidR="00D6669E" w:rsidRPr="00D6669E">
        <w:rPr>
          <w:rFonts w:ascii="Times New Roman" w:hAnsi="Times New Roman" w:cs="Times New Roman"/>
          <w:color w:val="auto"/>
          <w:sz w:val="24"/>
          <w:szCs w:val="24"/>
        </w:rPr>
        <w:t xml:space="preserve">were broken into </w:t>
      </w:r>
      <w:r w:rsidR="00504CD5">
        <w:rPr>
          <w:rFonts w:ascii="Times New Roman" w:hAnsi="Times New Roman" w:cs="Times New Roman"/>
          <w:color w:val="auto"/>
          <w:sz w:val="24"/>
          <w:szCs w:val="24"/>
        </w:rPr>
        <w:t>for its bones</w:t>
      </w:r>
      <w:r w:rsidR="00E517D9">
        <w:rPr>
          <w:rFonts w:ascii="Times New Roman" w:hAnsi="Times New Roman" w:cs="Times New Roman"/>
          <w:color w:val="auto"/>
          <w:sz w:val="24"/>
          <w:szCs w:val="24"/>
        </w:rPr>
        <w:t>.</w:t>
      </w:r>
      <w:r w:rsidR="00E517D9">
        <w:rPr>
          <w:rStyle w:val="EndnoteReference"/>
          <w:rFonts w:ascii="Times New Roman" w:hAnsi="Times New Roman" w:cs="Times New Roman"/>
          <w:color w:val="auto"/>
          <w:sz w:val="24"/>
          <w:szCs w:val="24"/>
        </w:rPr>
        <w:endnoteReference w:id="37"/>
      </w:r>
    </w:p>
    <w:p w14:paraId="768F8B66" w14:textId="73A155EF" w:rsidR="00131549" w:rsidRPr="00C82620" w:rsidRDefault="008E3432" w:rsidP="00CD1807">
      <w:pPr>
        <w:pStyle w:val="Body"/>
        <w:spacing w:line="480" w:lineRule="auto"/>
        <w:rPr>
          <w:rFonts w:ascii="Times New Roman" w:hAnsi="Times New Roman" w:cs="Times New Roman"/>
          <w:color w:val="auto"/>
          <w:sz w:val="24"/>
          <w:szCs w:val="24"/>
        </w:rPr>
      </w:pPr>
      <w:r w:rsidRPr="00C82620">
        <w:rPr>
          <w:rFonts w:ascii="Times New Roman" w:hAnsi="Times New Roman" w:cs="Times New Roman"/>
          <w:color w:val="auto"/>
          <w:sz w:val="24"/>
          <w:szCs w:val="24"/>
        </w:rPr>
        <w:t xml:space="preserve">     </w:t>
      </w:r>
      <w:r w:rsidR="000D55DF" w:rsidRPr="00C82620">
        <w:rPr>
          <w:rFonts w:ascii="Times New Roman" w:hAnsi="Times New Roman" w:cs="Times New Roman"/>
          <w:color w:val="auto"/>
          <w:sz w:val="24"/>
          <w:szCs w:val="24"/>
        </w:rPr>
        <w:t xml:space="preserve">In </w:t>
      </w:r>
      <w:r w:rsidR="005B5B3A">
        <w:rPr>
          <w:rFonts w:ascii="Times New Roman" w:hAnsi="Times New Roman" w:cs="Times New Roman"/>
          <w:color w:val="auto"/>
          <w:sz w:val="24"/>
          <w:szCs w:val="24"/>
        </w:rPr>
        <w:t xml:space="preserve">a </w:t>
      </w:r>
      <w:r w:rsidR="00953332">
        <w:rPr>
          <w:rFonts w:ascii="Times New Roman" w:hAnsi="Times New Roman" w:cs="Times New Roman"/>
          <w:color w:val="auto"/>
          <w:sz w:val="24"/>
          <w:szCs w:val="24"/>
        </w:rPr>
        <w:t>notable</w:t>
      </w:r>
      <w:r w:rsidR="000D55DF" w:rsidRPr="00C82620">
        <w:rPr>
          <w:rFonts w:ascii="Times New Roman" w:hAnsi="Times New Roman" w:cs="Times New Roman"/>
          <w:color w:val="auto"/>
          <w:sz w:val="24"/>
          <w:szCs w:val="24"/>
        </w:rPr>
        <w:t xml:space="preserve"> incident</w:t>
      </w:r>
      <w:r w:rsidR="00407681" w:rsidRPr="00407681">
        <w:rPr>
          <w:rFonts w:ascii="Times New Roman" w:hAnsi="Times New Roman" w:cs="Times New Roman"/>
          <w:color w:val="auto"/>
          <w:sz w:val="24"/>
          <w:szCs w:val="24"/>
        </w:rPr>
        <w:t xml:space="preserve"> </w:t>
      </w:r>
      <w:r w:rsidR="00407681" w:rsidRPr="00C82620">
        <w:rPr>
          <w:rFonts w:ascii="Times New Roman" w:hAnsi="Times New Roman" w:cs="Times New Roman"/>
          <w:color w:val="auto"/>
          <w:sz w:val="24"/>
          <w:szCs w:val="24"/>
        </w:rPr>
        <w:t xml:space="preserve">in </w:t>
      </w:r>
      <w:r w:rsidR="00031DD8">
        <w:rPr>
          <w:rFonts w:ascii="Times New Roman" w:hAnsi="Times New Roman" w:cs="Times New Roman"/>
          <w:color w:val="auto"/>
          <w:sz w:val="24"/>
          <w:szCs w:val="24"/>
        </w:rPr>
        <w:t>the</w:t>
      </w:r>
      <w:r w:rsidR="00031DD8" w:rsidRPr="00C82620">
        <w:rPr>
          <w:rFonts w:ascii="Times New Roman" w:hAnsi="Times New Roman" w:cs="Times New Roman"/>
          <w:color w:val="auto"/>
          <w:sz w:val="24"/>
          <w:szCs w:val="24"/>
        </w:rPr>
        <w:t xml:space="preserve"> upscale suburb </w:t>
      </w:r>
      <w:r w:rsidR="00031DD8">
        <w:rPr>
          <w:rFonts w:ascii="Times New Roman" w:hAnsi="Times New Roman" w:cs="Times New Roman"/>
          <w:color w:val="auto"/>
          <w:sz w:val="24"/>
          <w:szCs w:val="24"/>
        </w:rPr>
        <w:t xml:space="preserve">of </w:t>
      </w:r>
      <w:r w:rsidR="00407681" w:rsidRPr="00C82620">
        <w:rPr>
          <w:rFonts w:ascii="Times New Roman" w:hAnsi="Times New Roman" w:cs="Times New Roman"/>
          <w:color w:val="auto"/>
          <w:sz w:val="24"/>
          <w:szCs w:val="24"/>
        </w:rPr>
        <w:t xml:space="preserve">Coral Gables, </w:t>
      </w:r>
      <w:r w:rsidR="00131549" w:rsidRPr="00C82620">
        <w:rPr>
          <w:rFonts w:ascii="Times New Roman" w:hAnsi="Times New Roman" w:cs="Times New Roman"/>
          <w:color w:val="auto"/>
          <w:sz w:val="24"/>
          <w:szCs w:val="24"/>
        </w:rPr>
        <w:t xml:space="preserve">neighbors complained </w:t>
      </w:r>
      <w:r w:rsidR="00B61DE0">
        <w:rPr>
          <w:rFonts w:ascii="Times New Roman" w:hAnsi="Times New Roman" w:cs="Times New Roman"/>
          <w:color w:val="auto"/>
          <w:sz w:val="24"/>
          <w:szCs w:val="24"/>
        </w:rPr>
        <w:t xml:space="preserve">about </w:t>
      </w:r>
      <w:r w:rsidR="00131549" w:rsidRPr="00C82620">
        <w:rPr>
          <w:rFonts w:ascii="Times New Roman" w:hAnsi="Times New Roman" w:cs="Times New Roman"/>
          <w:color w:val="auto"/>
          <w:sz w:val="24"/>
          <w:szCs w:val="24"/>
        </w:rPr>
        <w:t>shrieking goats</w:t>
      </w:r>
      <w:r w:rsidR="00D15B64">
        <w:rPr>
          <w:rFonts w:ascii="Times New Roman" w:hAnsi="Times New Roman" w:cs="Times New Roman"/>
          <w:color w:val="auto"/>
          <w:sz w:val="24"/>
          <w:szCs w:val="24"/>
        </w:rPr>
        <w:t>. When police</w:t>
      </w:r>
      <w:r w:rsidRPr="00C82620">
        <w:rPr>
          <w:rFonts w:ascii="Times New Roman" w:hAnsi="Times New Roman" w:cs="Times New Roman"/>
          <w:color w:val="auto"/>
          <w:sz w:val="24"/>
          <w:szCs w:val="24"/>
        </w:rPr>
        <w:t xml:space="preserve"> conducted an armed raid on</w:t>
      </w:r>
      <w:r w:rsidR="00131549" w:rsidRPr="00C82620">
        <w:rPr>
          <w:rFonts w:ascii="Times New Roman" w:hAnsi="Times New Roman" w:cs="Times New Roman"/>
          <w:color w:val="auto"/>
          <w:sz w:val="24"/>
          <w:szCs w:val="24"/>
        </w:rPr>
        <w:t xml:space="preserve"> </w:t>
      </w:r>
      <w:r w:rsidR="00184E64">
        <w:rPr>
          <w:rFonts w:ascii="Times New Roman" w:hAnsi="Times New Roman" w:cs="Times New Roman"/>
          <w:color w:val="auto"/>
          <w:sz w:val="24"/>
          <w:szCs w:val="24"/>
        </w:rPr>
        <w:t>the</w:t>
      </w:r>
      <w:r w:rsidR="00131549" w:rsidRPr="00C82620">
        <w:rPr>
          <w:rFonts w:ascii="Times New Roman" w:hAnsi="Times New Roman" w:cs="Times New Roman"/>
          <w:color w:val="auto"/>
          <w:sz w:val="24"/>
          <w:szCs w:val="24"/>
        </w:rPr>
        <w:t xml:space="preserve"> home</w:t>
      </w:r>
      <w:r w:rsidR="00D15B64">
        <w:rPr>
          <w:rFonts w:ascii="Times New Roman" w:hAnsi="Times New Roman" w:cs="Times New Roman"/>
          <w:color w:val="auto"/>
          <w:sz w:val="24"/>
          <w:szCs w:val="24"/>
        </w:rPr>
        <w:t>, t</w:t>
      </w:r>
      <w:r w:rsidR="00131549" w:rsidRPr="00C82620">
        <w:rPr>
          <w:rFonts w:ascii="Times New Roman" w:hAnsi="Times New Roman" w:cs="Times New Roman"/>
          <w:color w:val="auto"/>
          <w:sz w:val="24"/>
          <w:szCs w:val="24"/>
        </w:rPr>
        <w:t>hey found</w:t>
      </w:r>
      <w:r w:rsidRPr="00C82620">
        <w:rPr>
          <w:rFonts w:ascii="Times New Roman" w:hAnsi="Times New Roman" w:cs="Times New Roman"/>
          <w:color w:val="auto"/>
          <w:sz w:val="24"/>
          <w:szCs w:val="24"/>
        </w:rPr>
        <w:t xml:space="preserve"> goats, chicken</w:t>
      </w:r>
      <w:r w:rsidR="00C82620" w:rsidRPr="00C82620">
        <w:rPr>
          <w:rFonts w:ascii="Times New Roman" w:hAnsi="Times New Roman" w:cs="Times New Roman"/>
          <w:color w:val="auto"/>
          <w:sz w:val="24"/>
          <w:szCs w:val="24"/>
        </w:rPr>
        <w:t>s</w:t>
      </w:r>
      <w:r w:rsidRPr="00C82620">
        <w:rPr>
          <w:rFonts w:ascii="Times New Roman" w:hAnsi="Times New Roman" w:cs="Times New Roman"/>
          <w:color w:val="auto"/>
          <w:sz w:val="24"/>
          <w:szCs w:val="24"/>
        </w:rPr>
        <w:t xml:space="preserve"> </w:t>
      </w:r>
      <w:r w:rsidRPr="00C82620">
        <w:rPr>
          <w:rFonts w:ascii="Times New Roman" w:hAnsi="Times New Roman" w:cs="Times New Roman"/>
          <w:color w:val="auto"/>
          <w:sz w:val="24"/>
          <w:szCs w:val="24"/>
        </w:rPr>
        <w:lastRenderedPageBreak/>
        <w:t xml:space="preserve">and pigeons being slaughtered for a ritual. The </w:t>
      </w:r>
      <w:r w:rsidR="00135284" w:rsidRPr="00C82620">
        <w:rPr>
          <w:rFonts w:ascii="Times New Roman" w:hAnsi="Times New Roman" w:cs="Times New Roman"/>
          <w:color w:val="auto"/>
          <w:sz w:val="24"/>
          <w:szCs w:val="24"/>
        </w:rPr>
        <w:t xml:space="preserve">police </w:t>
      </w:r>
      <w:r w:rsidR="005B5B3A">
        <w:rPr>
          <w:rFonts w:ascii="Times New Roman" w:hAnsi="Times New Roman" w:cs="Times New Roman"/>
          <w:color w:val="auto"/>
          <w:sz w:val="24"/>
          <w:szCs w:val="24"/>
        </w:rPr>
        <w:t>detained</w:t>
      </w:r>
      <w:r w:rsidR="00135284" w:rsidRPr="00C82620">
        <w:rPr>
          <w:rFonts w:ascii="Times New Roman" w:hAnsi="Times New Roman" w:cs="Times New Roman"/>
          <w:color w:val="auto"/>
          <w:sz w:val="24"/>
          <w:szCs w:val="24"/>
        </w:rPr>
        <w:t xml:space="preserve"> the </w:t>
      </w:r>
      <w:r w:rsidRPr="00C82620">
        <w:rPr>
          <w:rFonts w:ascii="Times New Roman" w:hAnsi="Times New Roman" w:cs="Times New Roman"/>
          <w:color w:val="auto"/>
          <w:sz w:val="24"/>
          <w:szCs w:val="24"/>
        </w:rPr>
        <w:t xml:space="preserve">worshipers </w:t>
      </w:r>
      <w:r w:rsidR="005B5B3A">
        <w:rPr>
          <w:rFonts w:ascii="Times New Roman" w:hAnsi="Times New Roman" w:cs="Times New Roman"/>
          <w:color w:val="auto"/>
          <w:sz w:val="24"/>
          <w:szCs w:val="24"/>
        </w:rPr>
        <w:t>f</w:t>
      </w:r>
      <w:r w:rsidRPr="00C82620">
        <w:rPr>
          <w:rFonts w:ascii="Times New Roman" w:hAnsi="Times New Roman" w:cs="Times New Roman"/>
          <w:color w:val="auto"/>
          <w:sz w:val="24"/>
          <w:szCs w:val="24"/>
        </w:rPr>
        <w:t xml:space="preserve">or </w:t>
      </w:r>
      <w:r w:rsidR="00131549" w:rsidRPr="00C82620">
        <w:rPr>
          <w:rFonts w:ascii="Times New Roman" w:hAnsi="Times New Roman" w:cs="Times New Roman"/>
          <w:color w:val="auto"/>
          <w:sz w:val="24"/>
          <w:szCs w:val="24"/>
        </w:rPr>
        <w:t xml:space="preserve">three </w:t>
      </w:r>
      <w:r w:rsidRPr="00C82620">
        <w:rPr>
          <w:rFonts w:ascii="Times New Roman" w:hAnsi="Times New Roman" w:cs="Times New Roman"/>
          <w:color w:val="auto"/>
          <w:sz w:val="24"/>
          <w:szCs w:val="24"/>
        </w:rPr>
        <w:t>hours until th</w:t>
      </w:r>
      <w:r w:rsidR="00131549" w:rsidRPr="00C82620">
        <w:rPr>
          <w:rFonts w:ascii="Times New Roman" w:hAnsi="Times New Roman" w:cs="Times New Roman"/>
          <w:color w:val="auto"/>
          <w:sz w:val="24"/>
          <w:szCs w:val="24"/>
        </w:rPr>
        <w:t>e State Attorney’s Office</w:t>
      </w:r>
      <w:r w:rsidRPr="00C82620">
        <w:rPr>
          <w:rFonts w:ascii="Times New Roman" w:hAnsi="Times New Roman" w:cs="Times New Roman"/>
          <w:color w:val="auto"/>
          <w:sz w:val="24"/>
          <w:szCs w:val="24"/>
        </w:rPr>
        <w:t xml:space="preserve"> advised the ceremony was not illegal.</w:t>
      </w:r>
      <w:r w:rsidRPr="00C82620">
        <w:rPr>
          <w:rStyle w:val="EndnoteReference"/>
          <w:rFonts w:ascii="Times New Roman" w:hAnsi="Times New Roman" w:cs="Times New Roman"/>
          <w:color w:val="auto"/>
          <w:sz w:val="24"/>
          <w:szCs w:val="24"/>
        </w:rPr>
        <w:endnoteReference w:id="38"/>
      </w:r>
      <w:r w:rsidR="00135284" w:rsidRPr="00C82620">
        <w:rPr>
          <w:rFonts w:ascii="Times New Roman" w:hAnsi="Times New Roman" w:cs="Times New Roman"/>
          <w:color w:val="auto"/>
          <w:sz w:val="24"/>
          <w:szCs w:val="24"/>
        </w:rPr>
        <w:t xml:space="preserve"> </w:t>
      </w:r>
    </w:p>
    <w:p w14:paraId="3D927EF2" w14:textId="45D50139" w:rsidR="00135284" w:rsidRPr="00C82620" w:rsidRDefault="00131549" w:rsidP="00CD1807">
      <w:pPr>
        <w:pStyle w:val="Body"/>
        <w:spacing w:line="480" w:lineRule="auto"/>
        <w:rPr>
          <w:rFonts w:ascii="Times New Roman" w:hAnsi="Times New Roman" w:cs="Times New Roman"/>
          <w:color w:val="auto"/>
          <w:sz w:val="24"/>
          <w:szCs w:val="24"/>
        </w:rPr>
      </w:pPr>
      <w:r w:rsidRPr="00C82620">
        <w:rPr>
          <w:rFonts w:ascii="Times New Roman" w:hAnsi="Times New Roman" w:cs="Times New Roman"/>
          <w:color w:val="auto"/>
          <w:sz w:val="24"/>
          <w:szCs w:val="24"/>
        </w:rPr>
        <w:t xml:space="preserve">     </w:t>
      </w:r>
      <w:r w:rsidR="00135284" w:rsidRPr="00C82620">
        <w:rPr>
          <w:rFonts w:ascii="Times New Roman" w:hAnsi="Times New Roman" w:cs="Times New Roman"/>
          <w:color w:val="auto"/>
          <w:sz w:val="24"/>
          <w:szCs w:val="24"/>
        </w:rPr>
        <w:t xml:space="preserve">In Miami, it was deemed the U.S. Constitution protects the humane killing of animals in religious ceremonies. In 1996, the U.S. Supreme Court ruled that animal sacrifice for religious purposes </w:t>
      </w:r>
      <w:r w:rsidR="00184E64">
        <w:rPr>
          <w:rFonts w:ascii="Times New Roman" w:hAnsi="Times New Roman" w:cs="Times New Roman"/>
          <w:color w:val="auto"/>
          <w:sz w:val="24"/>
          <w:szCs w:val="24"/>
        </w:rPr>
        <w:t>wa</w:t>
      </w:r>
      <w:r w:rsidR="00135284" w:rsidRPr="00C82620">
        <w:rPr>
          <w:rFonts w:ascii="Times New Roman" w:hAnsi="Times New Roman" w:cs="Times New Roman"/>
          <w:color w:val="auto"/>
          <w:sz w:val="24"/>
          <w:szCs w:val="24"/>
        </w:rPr>
        <w:t xml:space="preserve">s protected from prosecution. </w:t>
      </w:r>
      <w:r w:rsidR="00C82620" w:rsidRPr="00C82620">
        <w:rPr>
          <w:rFonts w:ascii="Times New Roman" w:hAnsi="Times New Roman" w:cs="Times New Roman"/>
          <w:color w:val="auto"/>
          <w:sz w:val="24"/>
          <w:szCs w:val="24"/>
        </w:rPr>
        <w:t>County</w:t>
      </w:r>
      <w:r w:rsidR="00135284" w:rsidRPr="00C82620">
        <w:rPr>
          <w:rFonts w:ascii="Times New Roman" w:hAnsi="Times New Roman" w:cs="Times New Roman"/>
          <w:color w:val="auto"/>
          <w:sz w:val="24"/>
          <w:szCs w:val="24"/>
        </w:rPr>
        <w:t xml:space="preserve"> </w:t>
      </w:r>
      <w:r w:rsidR="000D55DF" w:rsidRPr="00C82620">
        <w:rPr>
          <w:rFonts w:ascii="Times New Roman" w:hAnsi="Times New Roman" w:cs="Times New Roman"/>
          <w:color w:val="auto"/>
          <w:sz w:val="24"/>
          <w:szCs w:val="24"/>
        </w:rPr>
        <w:t>authorities</w:t>
      </w:r>
      <w:r w:rsidR="00135284" w:rsidRPr="00C82620">
        <w:rPr>
          <w:rFonts w:ascii="Times New Roman" w:hAnsi="Times New Roman" w:cs="Times New Roman"/>
          <w:color w:val="auto"/>
          <w:sz w:val="24"/>
          <w:szCs w:val="24"/>
        </w:rPr>
        <w:t xml:space="preserve"> can require that a sacrifice </w:t>
      </w:r>
      <w:r w:rsidR="00C82620" w:rsidRPr="00C82620">
        <w:rPr>
          <w:rFonts w:ascii="Times New Roman" w:hAnsi="Times New Roman" w:cs="Times New Roman"/>
          <w:color w:val="auto"/>
          <w:sz w:val="24"/>
          <w:szCs w:val="24"/>
        </w:rPr>
        <w:t>be</w:t>
      </w:r>
      <w:r w:rsidR="00135284" w:rsidRPr="00C82620">
        <w:rPr>
          <w:rFonts w:ascii="Times New Roman" w:hAnsi="Times New Roman" w:cs="Times New Roman"/>
          <w:color w:val="auto"/>
          <w:sz w:val="24"/>
          <w:szCs w:val="24"/>
        </w:rPr>
        <w:t xml:space="preserve"> performed humanely, </w:t>
      </w:r>
      <w:r w:rsidR="00C82620" w:rsidRPr="00C82620">
        <w:rPr>
          <w:rFonts w:ascii="Times New Roman" w:hAnsi="Times New Roman" w:cs="Times New Roman"/>
          <w:color w:val="auto"/>
          <w:sz w:val="24"/>
          <w:szCs w:val="24"/>
        </w:rPr>
        <w:t>with</w:t>
      </w:r>
      <w:r w:rsidR="00135284" w:rsidRPr="00C82620">
        <w:rPr>
          <w:rFonts w:ascii="Times New Roman" w:hAnsi="Times New Roman" w:cs="Times New Roman"/>
          <w:color w:val="auto"/>
          <w:sz w:val="24"/>
          <w:szCs w:val="24"/>
        </w:rPr>
        <w:t xml:space="preserve"> carcasses properly disposed </w:t>
      </w:r>
      <w:r w:rsidR="00954C95" w:rsidRPr="00C82620">
        <w:rPr>
          <w:rFonts w:ascii="Times New Roman" w:hAnsi="Times New Roman" w:cs="Times New Roman"/>
          <w:color w:val="auto"/>
          <w:sz w:val="24"/>
          <w:szCs w:val="24"/>
        </w:rPr>
        <w:t>o</w:t>
      </w:r>
      <w:r w:rsidR="00954C95">
        <w:rPr>
          <w:rFonts w:ascii="Times New Roman" w:hAnsi="Times New Roman" w:cs="Times New Roman"/>
          <w:color w:val="auto"/>
          <w:sz w:val="24"/>
          <w:szCs w:val="24"/>
        </w:rPr>
        <w:t>f</w:t>
      </w:r>
      <w:r w:rsidR="00135284" w:rsidRPr="00C82620">
        <w:rPr>
          <w:rFonts w:ascii="Times New Roman" w:hAnsi="Times New Roman" w:cs="Times New Roman"/>
          <w:color w:val="auto"/>
          <w:sz w:val="24"/>
          <w:szCs w:val="24"/>
        </w:rPr>
        <w:t>, versus dumping them in cemeteries.</w:t>
      </w:r>
    </w:p>
    <w:p w14:paraId="19A8B7E0" w14:textId="77777777" w:rsidR="00B77206" w:rsidRDefault="00135284" w:rsidP="00CD1807">
      <w:pPr>
        <w:pStyle w:val="Body"/>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8028A1F" w14:textId="6FA16E60" w:rsidR="00135284" w:rsidRPr="00C94695" w:rsidRDefault="00B77206" w:rsidP="00CD1807">
      <w:pPr>
        <w:pStyle w:val="Body"/>
        <w:spacing w:line="480" w:lineRule="auto"/>
        <w:rPr>
          <w:rFonts w:ascii="Times New Roman" w:hAnsi="Times New Roman" w:cs="Times New Roman"/>
          <w:color w:val="auto"/>
          <w:sz w:val="24"/>
          <w:szCs w:val="24"/>
        </w:rPr>
      </w:pPr>
      <w:r>
        <w:rPr>
          <w:rFonts w:ascii="Times New Roman" w:hAnsi="Times New Roman" w:cs="Times New Roman"/>
          <w:color w:val="FF0000"/>
          <w:sz w:val="24"/>
          <w:szCs w:val="24"/>
        </w:rPr>
        <w:t xml:space="preserve">     </w:t>
      </w:r>
      <w:r w:rsidR="006B2AC9" w:rsidRPr="00C82620">
        <w:rPr>
          <w:rFonts w:ascii="Times New Roman" w:hAnsi="Times New Roman" w:cs="Times New Roman"/>
          <w:color w:val="auto"/>
          <w:sz w:val="24"/>
          <w:szCs w:val="24"/>
        </w:rPr>
        <w:t>Our SIU team</w:t>
      </w:r>
      <w:r w:rsidRPr="00C82620">
        <w:rPr>
          <w:rFonts w:ascii="Times New Roman" w:hAnsi="Times New Roman" w:cs="Times New Roman"/>
          <w:color w:val="auto"/>
          <w:sz w:val="24"/>
          <w:szCs w:val="24"/>
        </w:rPr>
        <w:t xml:space="preserve"> </w:t>
      </w:r>
      <w:r w:rsidR="00321695">
        <w:rPr>
          <w:rFonts w:ascii="Times New Roman" w:hAnsi="Times New Roman" w:cs="Times New Roman"/>
          <w:color w:val="auto"/>
          <w:sz w:val="24"/>
          <w:szCs w:val="24"/>
        </w:rPr>
        <w:t>came across</w:t>
      </w:r>
      <w:r w:rsidR="00620F4F">
        <w:rPr>
          <w:rFonts w:ascii="Times New Roman" w:hAnsi="Times New Roman" w:cs="Times New Roman"/>
          <w:color w:val="auto"/>
          <w:sz w:val="24"/>
          <w:szCs w:val="24"/>
        </w:rPr>
        <w:t xml:space="preserve"> </w:t>
      </w:r>
      <w:r w:rsidRPr="00C82620">
        <w:rPr>
          <w:rFonts w:ascii="Times New Roman" w:hAnsi="Times New Roman" w:cs="Times New Roman"/>
          <w:color w:val="auto"/>
          <w:sz w:val="24"/>
          <w:szCs w:val="24"/>
        </w:rPr>
        <w:t xml:space="preserve">Santería </w:t>
      </w:r>
      <w:r w:rsidR="004B1EFD">
        <w:rPr>
          <w:rFonts w:ascii="Times New Roman" w:hAnsi="Times New Roman" w:cs="Times New Roman"/>
          <w:color w:val="auto"/>
          <w:sz w:val="24"/>
          <w:szCs w:val="24"/>
        </w:rPr>
        <w:t xml:space="preserve">rituals </w:t>
      </w:r>
      <w:r w:rsidRPr="00C82620">
        <w:rPr>
          <w:rFonts w:ascii="Times New Roman" w:hAnsi="Times New Roman" w:cs="Times New Roman"/>
          <w:color w:val="auto"/>
          <w:sz w:val="24"/>
          <w:szCs w:val="24"/>
        </w:rPr>
        <w:t xml:space="preserve">because </w:t>
      </w:r>
      <w:r w:rsidR="00C82620" w:rsidRPr="00C82620">
        <w:rPr>
          <w:rFonts w:ascii="Times New Roman" w:hAnsi="Times New Roman" w:cs="Times New Roman"/>
          <w:color w:val="auto"/>
          <w:sz w:val="24"/>
          <w:szCs w:val="24"/>
        </w:rPr>
        <w:t>t</w:t>
      </w:r>
      <w:r w:rsidRPr="00C82620">
        <w:rPr>
          <w:rFonts w:ascii="Times New Roman" w:hAnsi="Times New Roman" w:cs="Times New Roman"/>
          <w:color w:val="auto"/>
          <w:sz w:val="24"/>
          <w:szCs w:val="24"/>
        </w:rPr>
        <w:t>he</w:t>
      </w:r>
      <w:r w:rsidR="00FE175D">
        <w:rPr>
          <w:rFonts w:ascii="Times New Roman" w:hAnsi="Times New Roman" w:cs="Times New Roman"/>
          <w:color w:val="auto"/>
          <w:sz w:val="24"/>
          <w:szCs w:val="24"/>
        </w:rPr>
        <w:t>y</w:t>
      </w:r>
      <w:r w:rsidRPr="00C82620">
        <w:rPr>
          <w:rFonts w:ascii="Times New Roman" w:hAnsi="Times New Roman" w:cs="Times New Roman"/>
          <w:color w:val="auto"/>
          <w:sz w:val="24"/>
          <w:szCs w:val="24"/>
        </w:rPr>
        <w:t xml:space="preserve"> </w:t>
      </w:r>
      <w:r w:rsidR="00C82620" w:rsidRPr="00C82620">
        <w:rPr>
          <w:rFonts w:ascii="Times New Roman" w:hAnsi="Times New Roman" w:cs="Times New Roman"/>
          <w:color w:val="auto"/>
          <w:sz w:val="24"/>
          <w:szCs w:val="24"/>
        </w:rPr>
        <w:t>can involve</w:t>
      </w:r>
      <w:r w:rsidRPr="00C82620">
        <w:rPr>
          <w:rFonts w:ascii="Times New Roman" w:hAnsi="Times New Roman" w:cs="Times New Roman"/>
          <w:color w:val="auto"/>
          <w:sz w:val="24"/>
          <w:szCs w:val="24"/>
        </w:rPr>
        <w:t xml:space="preserve"> </w:t>
      </w:r>
      <w:r w:rsidR="006B2AC9" w:rsidRPr="00C82620">
        <w:rPr>
          <w:rFonts w:ascii="Times New Roman" w:hAnsi="Times New Roman" w:cs="Times New Roman"/>
          <w:color w:val="auto"/>
          <w:sz w:val="24"/>
          <w:szCs w:val="24"/>
        </w:rPr>
        <w:t xml:space="preserve">candles </w:t>
      </w:r>
      <w:r w:rsidR="00FE175D">
        <w:rPr>
          <w:rFonts w:ascii="Times New Roman" w:hAnsi="Times New Roman" w:cs="Times New Roman"/>
          <w:color w:val="auto"/>
          <w:sz w:val="24"/>
          <w:szCs w:val="24"/>
        </w:rPr>
        <w:t>and</w:t>
      </w:r>
      <w:r w:rsidR="006B2AC9" w:rsidRPr="00C82620">
        <w:rPr>
          <w:rFonts w:ascii="Times New Roman" w:hAnsi="Times New Roman" w:cs="Times New Roman"/>
          <w:color w:val="auto"/>
          <w:sz w:val="24"/>
          <w:szCs w:val="24"/>
        </w:rPr>
        <w:t xml:space="preserve"> </w:t>
      </w:r>
      <w:r w:rsidRPr="00C82620">
        <w:rPr>
          <w:rFonts w:ascii="Times New Roman" w:hAnsi="Times New Roman" w:cs="Times New Roman"/>
          <w:color w:val="auto"/>
          <w:sz w:val="24"/>
          <w:szCs w:val="24"/>
        </w:rPr>
        <w:t>fire. We en</w:t>
      </w:r>
      <w:r w:rsidR="00C179A3">
        <w:rPr>
          <w:rFonts w:ascii="Times New Roman" w:hAnsi="Times New Roman" w:cs="Times New Roman"/>
          <w:color w:val="auto"/>
          <w:sz w:val="24"/>
          <w:szCs w:val="24"/>
        </w:rPr>
        <w:t>tered</w:t>
      </w:r>
      <w:r w:rsidRPr="00C82620">
        <w:rPr>
          <w:rFonts w:ascii="Times New Roman" w:hAnsi="Times New Roman" w:cs="Times New Roman"/>
          <w:color w:val="auto"/>
          <w:sz w:val="24"/>
          <w:szCs w:val="24"/>
        </w:rPr>
        <w:t xml:space="preserve"> fire </w:t>
      </w:r>
      <w:r w:rsidR="008A254C" w:rsidRPr="00C82620">
        <w:rPr>
          <w:rFonts w:ascii="Times New Roman" w:hAnsi="Times New Roman" w:cs="Times New Roman"/>
          <w:color w:val="auto"/>
          <w:sz w:val="24"/>
          <w:szCs w:val="24"/>
        </w:rPr>
        <w:t xml:space="preserve">scenes </w:t>
      </w:r>
      <w:r w:rsidR="00C179A3">
        <w:rPr>
          <w:rFonts w:ascii="Times New Roman" w:hAnsi="Times New Roman" w:cs="Times New Roman"/>
          <w:color w:val="auto"/>
          <w:sz w:val="24"/>
          <w:szCs w:val="24"/>
        </w:rPr>
        <w:t xml:space="preserve">in Miami that </w:t>
      </w:r>
      <w:r w:rsidR="00932F64">
        <w:rPr>
          <w:rFonts w:ascii="Times New Roman" w:hAnsi="Times New Roman" w:cs="Times New Roman"/>
          <w:color w:val="auto"/>
          <w:sz w:val="24"/>
          <w:szCs w:val="24"/>
        </w:rPr>
        <w:t>contained</w:t>
      </w:r>
      <w:r w:rsidR="008A254C" w:rsidRPr="00C82620">
        <w:rPr>
          <w:rFonts w:ascii="Times New Roman" w:hAnsi="Times New Roman" w:cs="Times New Roman"/>
          <w:color w:val="auto"/>
          <w:sz w:val="24"/>
          <w:szCs w:val="24"/>
        </w:rPr>
        <w:t xml:space="preserve"> evidence</w:t>
      </w:r>
      <w:r w:rsidR="00C86333">
        <w:rPr>
          <w:rFonts w:ascii="Times New Roman" w:hAnsi="Times New Roman" w:cs="Times New Roman"/>
          <w:color w:val="auto"/>
          <w:sz w:val="24"/>
          <w:szCs w:val="24"/>
        </w:rPr>
        <w:t xml:space="preserve"> </w:t>
      </w:r>
      <w:r w:rsidR="00534F2C">
        <w:rPr>
          <w:rFonts w:ascii="Times New Roman" w:hAnsi="Times New Roman" w:cs="Times New Roman"/>
          <w:color w:val="auto"/>
          <w:sz w:val="24"/>
          <w:szCs w:val="24"/>
        </w:rPr>
        <w:t>that</w:t>
      </w:r>
      <w:r w:rsidR="00C179A3">
        <w:rPr>
          <w:rFonts w:ascii="Times New Roman" w:hAnsi="Times New Roman" w:cs="Times New Roman"/>
          <w:color w:val="auto"/>
          <w:sz w:val="24"/>
          <w:szCs w:val="24"/>
        </w:rPr>
        <w:t xml:space="preserve"> </w:t>
      </w:r>
      <w:r w:rsidR="001A016B" w:rsidRPr="00C82620">
        <w:rPr>
          <w:rFonts w:ascii="Times New Roman" w:hAnsi="Times New Roman" w:cs="Times New Roman"/>
          <w:color w:val="auto"/>
          <w:sz w:val="24"/>
          <w:szCs w:val="24"/>
        </w:rPr>
        <w:t>a Santería</w:t>
      </w:r>
      <w:r w:rsidR="008A254C" w:rsidRPr="00C82620">
        <w:rPr>
          <w:rFonts w:ascii="Times New Roman" w:hAnsi="Times New Roman" w:cs="Times New Roman"/>
          <w:color w:val="auto"/>
          <w:sz w:val="24"/>
          <w:szCs w:val="24"/>
        </w:rPr>
        <w:t xml:space="preserve"> ceremony</w:t>
      </w:r>
      <w:r w:rsidR="00534F2C">
        <w:rPr>
          <w:rFonts w:ascii="Times New Roman" w:hAnsi="Times New Roman" w:cs="Times New Roman"/>
          <w:color w:val="auto"/>
          <w:sz w:val="24"/>
          <w:szCs w:val="24"/>
        </w:rPr>
        <w:t xml:space="preserve"> had taken place</w:t>
      </w:r>
      <w:r w:rsidR="001A016B" w:rsidRPr="00C82620">
        <w:rPr>
          <w:rFonts w:ascii="Times New Roman" w:hAnsi="Times New Roman" w:cs="Times New Roman"/>
          <w:color w:val="auto"/>
          <w:sz w:val="24"/>
          <w:szCs w:val="24"/>
        </w:rPr>
        <w:t>. We found beheaded roosters with their legs wrapped in ribbons</w:t>
      </w:r>
      <w:r w:rsidR="00CF683C">
        <w:rPr>
          <w:rFonts w:ascii="Times New Roman" w:hAnsi="Times New Roman" w:cs="Times New Roman"/>
          <w:color w:val="auto"/>
          <w:sz w:val="24"/>
          <w:szCs w:val="24"/>
        </w:rPr>
        <w:t xml:space="preserve"> and</w:t>
      </w:r>
      <w:r w:rsidR="001A016B" w:rsidRPr="00C82620">
        <w:rPr>
          <w:rFonts w:ascii="Times New Roman" w:hAnsi="Times New Roman" w:cs="Times New Roman"/>
          <w:color w:val="auto"/>
          <w:sz w:val="24"/>
          <w:szCs w:val="24"/>
        </w:rPr>
        <w:t xml:space="preserve"> goat heads</w:t>
      </w:r>
      <w:r w:rsidR="008A254C" w:rsidRPr="00C82620">
        <w:rPr>
          <w:rFonts w:ascii="Times New Roman" w:hAnsi="Times New Roman" w:cs="Times New Roman"/>
          <w:color w:val="auto"/>
          <w:sz w:val="24"/>
          <w:szCs w:val="24"/>
        </w:rPr>
        <w:t xml:space="preserve">. Many of the </w:t>
      </w:r>
      <w:r w:rsidR="00AD5DFB" w:rsidRPr="00C82620">
        <w:rPr>
          <w:rFonts w:ascii="Times New Roman" w:hAnsi="Times New Roman" w:cs="Times New Roman"/>
          <w:color w:val="auto"/>
          <w:sz w:val="24"/>
          <w:szCs w:val="24"/>
        </w:rPr>
        <w:t>worshipers</w:t>
      </w:r>
      <w:r w:rsidR="008A254C" w:rsidRPr="00C82620">
        <w:rPr>
          <w:rFonts w:ascii="Times New Roman" w:hAnsi="Times New Roman" w:cs="Times New Roman"/>
          <w:color w:val="auto"/>
          <w:sz w:val="24"/>
          <w:szCs w:val="24"/>
        </w:rPr>
        <w:t xml:space="preserve"> –who were</w:t>
      </w:r>
      <w:r w:rsidR="00FE175D">
        <w:rPr>
          <w:rFonts w:ascii="Times New Roman" w:hAnsi="Times New Roman" w:cs="Times New Roman"/>
          <w:color w:val="auto"/>
          <w:sz w:val="24"/>
          <w:szCs w:val="24"/>
        </w:rPr>
        <w:t xml:space="preserve"> </w:t>
      </w:r>
      <w:r w:rsidR="00283EB3">
        <w:rPr>
          <w:rFonts w:ascii="Times New Roman" w:hAnsi="Times New Roman" w:cs="Times New Roman"/>
          <w:color w:val="auto"/>
          <w:sz w:val="24"/>
          <w:szCs w:val="24"/>
        </w:rPr>
        <w:t xml:space="preserve">also </w:t>
      </w:r>
      <w:r w:rsidR="008A254C" w:rsidRPr="00C82620">
        <w:rPr>
          <w:rFonts w:ascii="Times New Roman" w:hAnsi="Times New Roman" w:cs="Times New Roman"/>
          <w:color w:val="auto"/>
          <w:sz w:val="24"/>
          <w:szCs w:val="24"/>
        </w:rPr>
        <w:t xml:space="preserve">paying </w:t>
      </w:r>
      <w:r w:rsidR="00CF683C">
        <w:rPr>
          <w:rFonts w:ascii="Times New Roman" w:hAnsi="Times New Roman" w:cs="Times New Roman"/>
          <w:color w:val="auto"/>
          <w:sz w:val="24"/>
          <w:szCs w:val="24"/>
        </w:rPr>
        <w:t>customers</w:t>
      </w:r>
      <w:r w:rsidR="008A254C" w:rsidRPr="00C82620">
        <w:rPr>
          <w:rFonts w:ascii="Times New Roman" w:hAnsi="Times New Roman" w:cs="Times New Roman"/>
          <w:color w:val="auto"/>
          <w:sz w:val="24"/>
          <w:szCs w:val="24"/>
        </w:rPr>
        <w:t>–</w:t>
      </w:r>
      <w:r w:rsidR="001A016B" w:rsidRPr="00C82620">
        <w:rPr>
          <w:rFonts w:ascii="Times New Roman" w:hAnsi="Times New Roman" w:cs="Times New Roman"/>
          <w:color w:val="auto"/>
          <w:sz w:val="24"/>
          <w:szCs w:val="24"/>
        </w:rPr>
        <w:t xml:space="preserve"> </w:t>
      </w:r>
      <w:r w:rsidR="008A254C" w:rsidRPr="00C82620">
        <w:rPr>
          <w:rFonts w:ascii="Times New Roman" w:hAnsi="Times New Roman" w:cs="Times New Roman"/>
          <w:color w:val="auto"/>
          <w:sz w:val="24"/>
          <w:szCs w:val="24"/>
        </w:rPr>
        <w:t xml:space="preserve">were </w:t>
      </w:r>
      <w:r w:rsidR="008A254C" w:rsidRPr="00C94695">
        <w:rPr>
          <w:rFonts w:ascii="Times New Roman" w:hAnsi="Times New Roman" w:cs="Times New Roman"/>
          <w:color w:val="auto"/>
          <w:sz w:val="24"/>
          <w:szCs w:val="24"/>
        </w:rPr>
        <w:t>forthright during statements about what they</w:t>
      </w:r>
      <w:r w:rsidR="00C86333">
        <w:rPr>
          <w:rFonts w:ascii="Times New Roman" w:hAnsi="Times New Roman" w:cs="Times New Roman"/>
          <w:color w:val="auto"/>
          <w:sz w:val="24"/>
          <w:szCs w:val="24"/>
        </w:rPr>
        <w:t xml:space="preserve"> ha</w:t>
      </w:r>
      <w:r w:rsidR="008A254C" w:rsidRPr="00C94695">
        <w:rPr>
          <w:rFonts w:ascii="Times New Roman" w:hAnsi="Times New Roman" w:cs="Times New Roman"/>
          <w:color w:val="auto"/>
          <w:sz w:val="24"/>
          <w:szCs w:val="24"/>
        </w:rPr>
        <w:t>d been doing at the time of the fire.</w:t>
      </w:r>
    </w:p>
    <w:p w14:paraId="0973A6A0" w14:textId="281FCD39" w:rsidR="008A254C" w:rsidRPr="00816DF1" w:rsidRDefault="008A254C" w:rsidP="00CD1807">
      <w:pPr>
        <w:pStyle w:val="Body"/>
        <w:spacing w:line="480" w:lineRule="auto"/>
        <w:rPr>
          <w:rFonts w:ascii="Times New Roman" w:hAnsi="Times New Roman" w:cs="Times New Roman"/>
          <w:color w:val="auto"/>
          <w:sz w:val="24"/>
          <w:szCs w:val="24"/>
        </w:rPr>
      </w:pPr>
      <w:r w:rsidRPr="00C94695">
        <w:rPr>
          <w:rFonts w:ascii="Times New Roman" w:hAnsi="Times New Roman" w:cs="Times New Roman"/>
          <w:color w:val="auto"/>
          <w:sz w:val="24"/>
          <w:szCs w:val="24"/>
        </w:rPr>
        <w:t xml:space="preserve">     In other words, </w:t>
      </w:r>
      <w:r w:rsidR="00290D85">
        <w:rPr>
          <w:rFonts w:ascii="Times New Roman" w:hAnsi="Times New Roman" w:cs="Times New Roman"/>
          <w:color w:val="auto"/>
          <w:sz w:val="24"/>
          <w:szCs w:val="24"/>
        </w:rPr>
        <w:t xml:space="preserve">accidentally </w:t>
      </w:r>
      <w:r w:rsidRPr="00C94695">
        <w:rPr>
          <w:rFonts w:ascii="Times New Roman" w:hAnsi="Times New Roman" w:cs="Times New Roman"/>
          <w:color w:val="auto"/>
          <w:sz w:val="24"/>
          <w:szCs w:val="24"/>
        </w:rPr>
        <w:t xml:space="preserve">destroying their home </w:t>
      </w:r>
      <w:r w:rsidR="001A016B" w:rsidRPr="00C94695">
        <w:rPr>
          <w:rFonts w:ascii="Times New Roman" w:hAnsi="Times New Roman" w:cs="Times New Roman"/>
          <w:color w:val="auto"/>
          <w:sz w:val="24"/>
          <w:szCs w:val="24"/>
        </w:rPr>
        <w:t xml:space="preserve">with candles and burning herbs </w:t>
      </w:r>
      <w:r w:rsidRPr="00C94695">
        <w:rPr>
          <w:rFonts w:ascii="Times New Roman" w:hAnsi="Times New Roman" w:cs="Times New Roman"/>
          <w:color w:val="auto"/>
          <w:sz w:val="24"/>
          <w:szCs w:val="24"/>
        </w:rPr>
        <w:t xml:space="preserve">had not been </w:t>
      </w:r>
      <w:r w:rsidR="003C683B">
        <w:rPr>
          <w:rFonts w:ascii="Times New Roman" w:hAnsi="Times New Roman" w:cs="Times New Roman"/>
          <w:color w:val="auto"/>
          <w:sz w:val="24"/>
          <w:szCs w:val="24"/>
        </w:rPr>
        <w:t xml:space="preserve">part of </w:t>
      </w:r>
      <w:r w:rsidR="00290D85">
        <w:rPr>
          <w:rFonts w:ascii="Times New Roman" w:hAnsi="Times New Roman" w:cs="Times New Roman"/>
          <w:color w:val="auto"/>
          <w:sz w:val="24"/>
          <w:szCs w:val="24"/>
        </w:rPr>
        <w:t>their plan</w:t>
      </w:r>
      <w:r w:rsidRPr="00C94695">
        <w:rPr>
          <w:rFonts w:ascii="Times New Roman" w:hAnsi="Times New Roman" w:cs="Times New Roman"/>
          <w:color w:val="auto"/>
          <w:sz w:val="24"/>
          <w:szCs w:val="24"/>
        </w:rPr>
        <w:t xml:space="preserve">. </w:t>
      </w:r>
      <w:r w:rsidR="001A016B" w:rsidRPr="00C94695">
        <w:rPr>
          <w:rFonts w:ascii="Times New Roman" w:hAnsi="Times New Roman" w:cs="Times New Roman"/>
          <w:color w:val="auto"/>
          <w:sz w:val="24"/>
          <w:szCs w:val="24"/>
        </w:rPr>
        <w:t xml:space="preserve">Authorities </w:t>
      </w:r>
      <w:r w:rsidR="00620F4F">
        <w:rPr>
          <w:rFonts w:ascii="Times New Roman" w:hAnsi="Times New Roman" w:cs="Times New Roman"/>
          <w:color w:val="auto"/>
          <w:sz w:val="24"/>
          <w:szCs w:val="24"/>
        </w:rPr>
        <w:t>deemed it accidental and not</w:t>
      </w:r>
      <w:r w:rsidRPr="00C94695">
        <w:rPr>
          <w:rFonts w:ascii="Times New Roman" w:hAnsi="Times New Roman" w:cs="Times New Roman"/>
          <w:color w:val="auto"/>
          <w:sz w:val="24"/>
          <w:szCs w:val="24"/>
        </w:rPr>
        <w:t xml:space="preserve"> arson</w:t>
      </w:r>
      <w:r w:rsidR="00620F4F">
        <w:rPr>
          <w:rFonts w:ascii="Times New Roman" w:hAnsi="Times New Roman" w:cs="Times New Roman"/>
          <w:color w:val="auto"/>
          <w:sz w:val="24"/>
          <w:szCs w:val="24"/>
        </w:rPr>
        <w:t>,</w:t>
      </w:r>
      <w:r w:rsidRPr="00C94695">
        <w:rPr>
          <w:rFonts w:ascii="Times New Roman" w:hAnsi="Times New Roman" w:cs="Times New Roman"/>
          <w:color w:val="auto"/>
          <w:sz w:val="24"/>
          <w:szCs w:val="24"/>
        </w:rPr>
        <w:t xml:space="preserve"> </w:t>
      </w:r>
      <w:r w:rsidR="00283EB3">
        <w:rPr>
          <w:rFonts w:ascii="Times New Roman" w:hAnsi="Times New Roman" w:cs="Times New Roman"/>
          <w:color w:val="auto"/>
          <w:sz w:val="24"/>
          <w:szCs w:val="24"/>
        </w:rPr>
        <w:t>therefore</w:t>
      </w:r>
      <w:r w:rsidRPr="00C94695">
        <w:rPr>
          <w:rFonts w:ascii="Times New Roman" w:hAnsi="Times New Roman" w:cs="Times New Roman"/>
          <w:color w:val="auto"/>
          <w:sz w:val="24"/>
          <w:szCs w:val="24"/>
        </w:rPr>
        <w:t xml:space="preserve"> </w:t>
      </w:r>
      <w:r w:rsidR="001A016B" w:rsidRPr="00C94695">
        <w:rPr>
          <w:rFonts w:ascii="Times New Roman" w:hAnsi="Times New Roman" w:cs="Times New Roman"/>
          <w:color w:val="auto"/>
          <w:sz w:val="24"/>
          <w:szCs w:val="24"/>
        </w:rPr>
        <w:t xml:space="preserve">it </w:t>
      </w:r>
      <w:r w:rsidRPr="00C94695">
        <w:rPr>
          <w:rFonts w:ascii="Times New Roman" w:hAnsi="Times New Roman" w:cs="Times New Roman"/>
          <w:color w:val="auto"/>
          <w:sz w:val="24"/>
          <w:szCs w:val="24"/>
        </w:rPr>
        <w:t>would be a payable claim. Our company was not about t</w:t>
      </w:r>
      <w:r w:rsidRPr="00816DF1">
        <w:rPr>
          <w:rFonts w:ascii="Times New Roman" w:hAnsi="Times New Roman" w:cs="Times New Roman"/>
          <w:color w:val="auto"/>
          <w:sz w:val="24"/>
          <w:szCs w:val="24"/>
        </w:rPr>
        <w:t xml:space="preserve">o go to trial to wrangle with Supreme Court rulings regarding freedom of religion. (But we </w:t>
      </w:r>
      <w:r w:rsidR="006B2AC9" w:rsidRPr="00816DF1">
        <w:rPr>
          <w:rFonts w:ascii="Times New Roman" w:hAnsi="Times New Roman" w:cs="Times New Roman"/>
          <w:color w:val="auto"/>
          <w:sz w:val="24"/>
          <w:szCs w:val="24"/>
        </w:rPr>
        <w:t>might</w:t>
      </w:r>
      <w:r w:rsidRPr="00816DF1">
        <w:rPr>
          <w:rFonts w:ascii="Times New Roman" w:hAnsi="Times New Roman" w:cs="Times New Roman"/>
          <w:color w:val="auto"/>
          <w:sz w:val="24"/>
          <w:szCs w:val="24"/>
        </w:rPr>
        <w:t xml:space="preserve"> alert our </w:t>
      </w:r>
      <w:r w:rsidR="00CB17A2">
        <w:rPr>
          <w:rFonts w:ascii="Times New Roman" w:hAnsi="Times New Roman" w:cs="Times New Roman"/>
          <w:color w:val="auto"/>
          <w:sz w:val="24"/>
          <w:szCs w:val="24"/>
        </w:rPr>
        <w:t>u</w:t>
      </w:r>
      <w:r w:rsidRPr="00816DF1">
        <w:rPr>
          <w:rFonts w:ascii="Times New Roman" w:hAnsi="Times New Roman" w:cs="Times New Roman"/>
          <w:color w:val="auto"/>
          <w:sz w:val="24"/>
          <w:szCs w:val="24"/>
        </w:rPr>
        <w:t>nderwriting department</w:t>
      </w:r>
      <w:r w:rsidR="00140031">
        <w:rPr>
          <w:rFonts w:ascii="Times New Roman" w:hAnsi="Times New Roman" w:cs="Times New Roman"/>
          <w:color w:val="auto"/>
          <w:sz w:val="24"/>
          <w:szCs w:val="24"/>
        </w:rPr>
        <w:t>.</w:t>
      </w:r>
      <w:r w:rsidR="00CB17A2">
        <w:rPr>
          <w:rFonts w:ascii="Times New Roman" w:hAnsi="Times New Roman" w:cs="Times New Roman"/>
          <w:color w:val="auto"/>
          <w:sz w:val="24"/>
          <w:szCs w:val="24"/>
        </w:rPr>
        <w:t>)</w:t>
      </w:r>
    </w:p>
    <w:p w14:paraId="682642FB" w14:textId="77777777" w:rsidR="00932F64" w:rsidRDefault="00471509" w:rsidP="00CD1807">
      <w:pPr>
        <w:pStyle w:val="Body"/>
        <w:spacing w:line="480" w:lineRule="auto"/>
        <w:rPr>
          <w:rFonts w:ascii="Times New Roman" w:hAnsi="Times New Roman" w:cs="Times New Roman"/>
          <w:color w:val="auto"/>
          <w:sz w:val="24"/>
          <w:szCs w:val="24"/>
        </w:rPr>
      </w:pPr>
      <w:r w:rsidRPr="00816DF1">
        <w:rPr>
          <w:rFonts w:ascii="Times New Roman" w:hAnsi="Times New Roman" w:cs="Times New Roman"/>
          <w:color w:val="auto"/>
          <w:sz w:val="24"/>
          <w:szCs w:val="24"/>
        </w:rPr>
        <w:t xml:space="preserve">     </w:t>
      </w:r>
    </w:p>
    <w:p w14:paraId="748919E3" w14:textId="0AD21B96" w:rsidR="00471509" w:rsidRPr="00816DF1" w:rsidRDefault="00932F64" w:rsidP="00CD1807">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A016B" w:rsidRPr="00816DF1">
        <w:rPr>
          <w:rFonts w:ascii="Times New Roman" w:hAnsi="Times New Roman" w:cs="Times New Roman"/>
          <w:color w:val="auto"/>
          <w:sz w:val="24"/>
          <w:szCs w:val="24"/>
        </w:rPr>
        <w:t>S</w:t>
      </w:r>
      <w:r w:rsidR="00471509" w:rsidRPr="00816DF1">
        <w:rPr>
          <w:rFonts w:ascii="Times New Roman" w:hAnsi="Times New Roman" w:cs="Times New Roman"/>
          <w:color w:val="auto"/>
          <w:sz w:val="24"/>
          <w:szCs w:val="24"/>
        </w:rPr>
        <w:t xml:space="preserve">ome consequences of their </w:t>
      </w:r>
      <w:r w:rsidR="00D074A5" w:rsidRPr="00816DF1">
        <w:rPr>
          <w:rFonts w:ascii="Times New Roman" w:hAnsi="Times New Roman" w:cs="Times New Roman"/>
          <w:color w:val="auto"/>
          <w:sz w:val="24"/>
          <w:szCs w:val="24"/>
        </w:rPr>
        <w:t>rituals</w:t>
      </w:r>
      <w:r w:rsidR="00471509" w:rsidRPr="00816DF1">
        <w:rPr>
          <w:rFonts w:ascii="Times New Roman" w:hAnsi="Times New Roman" w:cs="Times New Roman"/>
          <w:color w:val="auto"/>
          <w:sz w:val="24"/>
          <w:szCs w:val="24"/>
        </w:rPr>
        <w:t xml:space="preserve"> were </w:t>
      </w:r>
      <w:r w:rsidR="000B7E65">
        <w:rPr>
          <w:rFonts w:ascii="Times New Roman" w:hAnsi="Times New Roman" w:cs="Times New Roman"/>
          <w:color w:val="auto"/>
          <w:sz w:val="24"/>
          <w:szCs w:val="24"/>
        </w:rPr>
        <w:t xml:space="preserve">much </w:t>
      </w:r>
      <w:r w:rsidR="00AD5DFB" w:rsidRPr="00816DF1">
        <w:rPr>
          <w:rFonts w:ascii="Times New Roman" w:hAnsi="Times New Roman" w:cs="Times New Roman"/>
          <w:color w:val="auto"/>
          <w:sz w:val="24"/>
          <w:szCs w:val="24"/>
        </w:rPr>
        <w:t>more tragic</w:t>
      </w:r>
      <w:r w:rsidR="00471509" w:rsidRPr="00816DF1">
        <w:rPr>
          <w:rFonts w:ascii="Times New Roman" w:hAnsi="Times New Roman" w:cs="Times New Roman"/>
          <w:color w:val="auto"/>
          <w:sz w:val="24"/>
          <w:szCs w:val="24"/>
        </w:rPr>
        <w:t xml:space="preserve">. Similar to the </w:t>
      </w:r>
      <w:r w:rsidR="000D55DF" w:rsidRPr="00816DF1">
        <w:rPr>
          <w:rFonts w:ascii="Times New Roman" w:hAnsi="Times New Roman" w:cs="Times New Roman"/>
          <w:color w:val="auto"/>
          <w:sz w:val="24"/>
          <w:szCs w:val="24"/>
        </w:rPr>
        <w:t>case descri</w:t>
      </w:r>
      <w:r w:rsidR="00AD5DFB" w:rsidRPr="00816DF1">
        <w:rPr>
          <w:rFonts w:ascii="Times New Roman" w:hAnsi="Times New Roman" w:cs="Times New Roman"/>
          <w:color w:val="auto"/>
          <w:sz w:val="24"/>
          <w:szCs w:val="24"/>
        </w:rPr>
        <w:t>b</w:t>
      </w:r>
      <w:r w:rsidR="000D55DF" w:rsidRPr="00816DF1">
        <w:rPr>
          <w:rFonts w:ascii="Times New Roman" w:hAnsi="Times New Roman" w:cs="Times New Roman"/>
          <w:color w:val="auto"/>
          <w:sz w:val="24"/>
          <w:szCs w:val="24"/>
        </w:rPr>
        <w:t>ed</w:t>
      </w:r>
      <w:r w:rsidR="00534F2C">
        <w:rPr>
          <w:rFonts w:ascii="Times New Roman" w:hAnsi="Times New Roman" w:cs="Times New Roman"/>
          <w:color w:val="auto"/>
          <w:sz w:val="24"/>
          <w:szCs w:val="24"/>
        </w:rPr>
        <w:t xml:space="preserve"> previously</w:t>
      </w:r>
      <w:r w:rsidR="00471509" w:rsidRPr="00816DF1">
        <w:rPr>
          <w:rFonts w:ascii="Times New Roman" w:hAnsi="Times New Roman" w:cs="Times New Roman"/>
          <w:color w:val="auto"/>
          <w:sz w:val="24"/>
          <w:szCs w:val="24"/>
        </w:rPr>
        <w:t xml:space="preserve">, </w:t>
      </w:r>
      <w:r w:rsidR="00D074A5" w:rsidRPr="00816DF1">
        <w:rPr>
          <w:rFonts w:ascii="Times New Roman" w:hAnsi="Times New Roman" w:cs="Times New Roman"/>
          <w:color w:val="auto"/>
          <w:sz w:val="24"/>
          <w:szCs w:val="24"/>
        </w:rPr>
        <w:t xml:space="preserve">their </w:t>
      </w:r>
      <w:r w:rsidR="00AD5DFB" w:rsidRPr="00816DF1">
        <w:rPr>
          <w:rFonts w:ascii="Times New Roman" w:hAnsi="Times New Roman" w:cs="Times New Roman"/>
          <w:color w:val="auto"/>
          <w:sz w:val="24"/>
          <w:szCs w:val="24"/>
        </w:rPr>
        <w:t>practices</w:t>
      </w:r>
      <w:r w:rsidR="00471509" w:rsidRPr="00816DF1">
        <w:rPr>
          <w:rFonts w:ascii="Times New Roman" w:hAnsi="Times New Roman" w:cs="Times New Roman"/>
          <w:color w:val="auto"/>
          <w:sz w:val="24"/>
          <w:szCs w:val="24"/>
        </w:rPr>
        <w:t xml:space="preserve"> have resulted in people </w:t>
      </w:r>
      <w:r w:rsidR="00D074A5" w:rsidRPr="00816DF1">
        <w:rPr>
          <w:rFonts w:ascii="Times New Roman" w:hAnsi="Times New Roman" w:cs="Times New Roman"/>
          <w:color w:val="auto"/>
          <w:sz w:val="24"/>
          <w:szCs w:val="24"/>
        </w:rPr>
        <w:t xml:space="preserve">burning themselves or </w:t>
      </w:r>
      <w:r w:rsidR="00471509" w:rsidRPr="00816DF1">
        <w:rPr>
          <w:rFonts w:ascii="Times New Roman" w:hAnsi="Times New Roman" w:cs="Times New Roman"/>
          <w:color w:val="auto"/>
          <w:sz w:val="24"/>
          <w:szCs w:val="24"/>
        </w:rPr>
        <w:t>dying.</w:t>
      </w:r>
    </w:p>
    <w:p w14:paraId="28BB4240" w14:textId="0C747B0B" w:rsidR="009C37DB" w:rsidRPr="00816DF1" w:rsidRDefault="00471509" w:rsidP="00381301">
      <w:pPr>
        <w:pStyle w:val="Body"/>
        <w:spacing w:line="480" w:lineRule="auto"/>
        <w:rPr>
          <w:rFonts w:ascii="Times New Roman" w:hAnsi="Times New Roman" w:cs="Times New Roman"/>
          <w:color w:val="auto"/>
          <w:sz w:val="24"/>
          <w:szCs w:val="24"/>
        </w:rPr>
      </w:pPr>
      <w:r w:rsidRPr="00816DF1">
        <w:rPr>
          <w:rFonts w:ascii="Times New Roman" w:hAnsi="Times New Roman" w:cs="Times New Roman"/>
          <w:color w:val="auto"/>
          <w:sz w:val="24"/>
          <w:szCs w:val="24"/>
        </w:rPr>
        <w:t xml:space="preserve">     </w:t>
      </w:r>
      <w:r w:rsidR="00D074A5" w:rsidRPr="00816DF1">
        <w:rPr>
          <w:rFonts w:ascii="Times New Roman" w:hAnsi="Times New Roman" w:cs="Times New Roman"/>
          <w:color w:val="auto"/>
          <w:sz w:val="24"/>
          <w:szCs w:val="24"/>
        </w:rPr>
        <w:t xml:space="preserve">One woman </w:t>
      </w:r>
      <w:r w:rsidR="003275CD">
        <w:rPr>
          <w:rFonts w:ascii="Times New Roman" w:hAnsi="Times New Roman" w:cs="Times New Roman"/>
          <w:color w:val="auto"/>
          <w:sz w:val="24"/>
          <w:szCs w:val="24"/>
        </w:rPr>
        <w:t xml:space="preserve">accidentally </w:t>
      </w:r>
      <w:r w:rsidRPr="00816DF1">
        <w:rPr>
          <w:rFonts w:ascii="Times New Roman" w:hAnsi="Times New Roman" w:cs="Times New Roman"/>
          <w:color w:val="auto"/>
          <w:sz w:val="24"/>
          <w:szCs w:val="24"/>
        </w:rPr>
        <w:t>burned herself alive during a Santería ceremony.</w:t>
      </w:r>
      <w:r w:rsidR="00D074A5" w:rsidRPr="00816DF1">
        <w:rPr>
          <w:rFonts w:ascii="Times New Roman" w:hAnsi="Times New Roman" w:cs="Times New Roman"/>
          <w:color w:val="auto"/>
          <w:sz w:val="24"/>
          <w:szCs w:val="24"/>
        </w:rPr>
        <w:t xml:space="preserve"> </w:t>
      </w:r>
      <w:r w:rsidR="00C179A3" w:rsidRPr="00C179A3">
        <w:rPr>
          <w:rFonts w:ascii="Times New Roman" w:hAnsi="Times New Roman" w:cs="Times New Roman"/>
          <w:color w:val="auto"/>
          <w:sz w:val="24"/>
          <w:szCs w:val="24"/>
        </w:rPr>
        <w:t>A friend of the victim, who had witnessed the incident, told police that the woman had anointed her nude body with a flammable cologne</w:t>
      </w:r>
      <w:r w:rsidR="00C179A3">
        <w:rPr>
          <w:rFonts w:ascii="Times New Roman" w:hAnsi="Times New Roman" w:cs="Times New Roman"/>
          <w:color w:val="auto"/>
          <w:sz w:val="24"/>
          <w:szCs w:val="24"/>
        </w:rPr>
        <w:t>.</w:t>
      </w:r>
      <w:r w:rsidR="00AC5168" w:rsidRPr="00816DF1">
        <w:rPr>
          <w:rFonts w:ascii="Times New Roman" w:hAnsi="Times New Roman" w:cs="Times New Roman"/>
          <w:color w:val="auto"/>
          <w:sz w:val="24"/>
          <w:szCs w:val="24"/>
        </w:rPr>
        <w:t xml:space="preserve"> </w:t>
      </w:r>
      <w:r w:rsidR="00873F51">
        <w:rPr>
          <w:rFonts w:ascii="Times New Roman" w:hAnsi="Times New Roman" w:cs="Times New Roman"/>
          <w:color w:val="auto"/>
          <w:sz w:val="24"/>
          <w:szCs w:val="24"/>
        </w:rPr>
        <w:t xml:space="preserve">The perfume </w:t>
      </w:r>
      <w:r w:rsidR="00AC5168" w:rsidRPr="00816DF1">
        <w:rPr>
          <w:rFonts w:ascii="Times New Roman" w:hAnsi="Times New Roman" w:cs="Times New Roman"/>
          <w:color w:val="auto"/>
          <w:sz w:val="24"/>
          <w:szCs w:val="24"/>
        </w:rPr>
        <w:t xml:space="preserve">“Florida </w:t>
      </w:r>
      <w:r w:rsidR="00FD45A0">
        <w:rPr>
          <w:rFonts w:ascii="Times New Roman" w:hAnsi="Times New Roman" w:cs="Times New Roman"/>
          <w:color w:val="auto"/>
          <w:sz w:val="24"/>
          <w:szCs w:val="24"/>
        </w:rPr>
        <w:t>W</w:t>
      </w:r>
      <w:r w:rsidR="00AC5168" w:rsidRPr="00816DF1">
        <w:rPr>
          <w:rFonts w:ascii="Times New Roman" w:hAnsi="Times New Roman" w:cs="Times New Roman"/>
          <w:color w:val="auto"/>
          <w:sz w:val="24"/>
          <w:szCs w:val="24"/>
        </w:rPr>
        <w:t>ater</w:t>
      </w:r>
      <w:r w:rsidR="00002CFD">
        <w:rPr>
          <w:rFonts w:ascii="Times New Roman" w:hAnsi="Times New Roman" w:cs="Times New Roman"/>
          <w:color w:val="auto"/>
          <w:sz w:val="24"/>
          <w:szCs w:val="24"/>
        </w:rPr>
        <w:t>”</w:t>
      </w:r>
      <w:r w:rsidR="00AC5168" w:rsidRPr="00816DF1">
        <w:rPr>
          <w:rFonts w:ascii="Times New Roman" w:hAnsi="Times New Roman" w:cs="Times New Roman"/>
          <w:color w:val="auto"/>
          <w:sz w:val="24"/>
          <w:szCs w:val="24"/>
        </w:rPr>
        <w:t xml:space="preserve"> </w:t>
      </w:r>
      <w:r w:rsidR="00873F51">
        <w:rPr>
          <w:rFonts w:ascii="Times New Roman" w:hAnsi="Times New Roman" w:cs="Times New Roman"/>
          <w:color w:val="auto"/>
          <w:sz w:val="24"/>
          <w:szCs w:val="24"/>
        </w:rPr>
        <w:t xml:space="preserve">is </w:t>
      </w:r>
      <w:r w:rsidR="00031D29" w:rsidRPr="00816DF1">
        <w:rPr>
          <w:rFonts w:ascii="Times New Roman" w:hAnsi="Times New Roman" w:cs="Times New Roman"/>
          <w:color w:val="auto"/>
          <w:sz w:val="24"/>
          <w:szCs w:val="24"/>
        </w:rPr>
        <w:t>commonly used in ritual</w:t>
      </w:r>
      <w:r w:rsidR="00325D26">
        <w:rPr>
          <w:rFonts w:ascii="Times New Roman" w:hAnsi="Times New Roman" w:cs="Times New Roman"/>
          <w:color w:val="auto"/>
          <w:sz w:val="24"/>
          <w:szCs w:val="24"/>
        </w:rPr>
        <w:t>s</w:t>
      </w:r>
      <w:r w:rsidR="00031D29" w:rsidRPr="00816DF1">
        <w:rPr>
          <w:rFonts w:ascii="Times New Roman" w:hAnsi="Times New Roman" w:cs="Times New Roman"/>
          <w:color w:val="auto"/>
          <w:sz w:val="24"/>
          <w:szCs w:val="24"/>
        </w:rPr>
        <w:t xml:space="preserve"> </w:t>
      </w:r>
      <w:r w:rsidR="00873F51">
        <w:rPr>
          <w:rFonts w:ascii="Times New Roman" w:hAnsi="Times New Roman" w:cs="Times New Roman"/>
          <w:color w:val="auto"/>
          <w:sz w:val="24"/>
          <w:szCs w:val="24"/>
        </w:rPr>
        <w:t xml:space="preserve">associated </w:t>
      </w:r>
      <w:r w:rsidR="00031D29" w:rsidRPr="00816DF1">
        <w:rPr>
          <w:rFonts w:ascii="Times New Roman" w:hAnsi="Times New Roman" w:cs="Times New Roman"/>
          <w:color w:val="auto"/>
          <w:sz w:val="24"/>
          <w:szCs w:val="24"/>
        </w:rPr>
        <w:lastRenderedPageBreak/>
        <w:t>with Santería, Wicca and Voodoo practices</w:t>
      </w:r>
      <w:r w:rsidR="00873F51">
        <w:rPr>
          <w:rFonts w:ascii="Times New Roman" w:hAnsi="Times New Roman" w:cs="Times New Roman"/>
          <w:color w:val="auto"/>
          <w:sz w:val="24"/>
          <w:szCs w:val="24"/>
        </w:rPr>
        <w:t>. It is</w:t>
      </w:r>
      <w:r w:rsidR="008F18A6" w:rsidRPr="00816DF1">
        <w:rPr>
          <w:rFonts w:ascii="Times New Roman" w:hAnsi="Times New Roman" w:cs="Times New Roman"/>
          <w:color w:val="auto"/>
          <w:sz w:val="24"/>
          <w:szCs w:val="24"/>
        </w:rPr>
        <w:t xml:space="preserve"> </w:t>
      </w:r>
      <w:r w:rsidR="008F18A6">
        <w:rPr>
          <w:rFonts w:ascii="Times New Roman" w:hAnsi="Times New Roman" w:cs="Times New Roman"/>
          <w:color w:val="auto"/>
          <w:sz w:val="24"/>
          <w:szCs w:val="24"/>
        </w:rPr>
        <w:t>a</w:t>
      </w:r>
      <w:r w:rsidR="008F18A6" w:rsidRPr="00816DF1">
        <w:rPr>
          <w:rFonts w:ascii="Times New Roman" w:hAnsi="Times New Roman" w:cs="Times New Roman"/>
          <w:color w:val="auto"/>
          <w:sz w:val="24"/>
          <w:szCs w:val="24"/>
        </w:rPr>
        <w:t xml:space="preserve"> citrus cologne</w:t>
      </w:r>
      <w:r w:rsidR="001B5111">
        <w:rPr>
          <w:rFonts w:ascii="Times New Roman" w:hAnsi="Times New Roman" w:cs="Times New Roman"/>
          <w:color w:val="auto"/>
          <w:sz w:val="24"/>
          <w:szCs w:val="24"/>
        </w:rPr>
        <w:t xml:space="preserve"> </w:t>
      </w:r>
      <w:r w:rsidR="008F18A6">
        <w:rPr>
          <w:rFonts w:ascii="Times New Roman" w:hAnsi="Times New Roman" w:cs="Times New Roman"/>
          <w:color w:val="auto"/>
          <w:sz w:val="24"/>
          <w:szCs w:val="24"/>
        </w:rPr>
        <w:t>with</w:t>
      </w:r>
      <w:r w:rsidR="0036419B">
        <w:rPr>
          <w:rFonts w:ascii="Times New Roman" w:hAnsi="Times New Roman" w:cs="Times New Roman"/>
          <w:color w:val="auto"/>
          <w:sz w:val="24"/>
          <w:szCs w:val="24"/>
        </w:rPr>
        <w:t xml:space="preserve"> an alcohol content as high as </w:t>
      </w:r>
      <w:r w:rsidR="00031D29">
        <w:rPr>
          <w:rFonts w:ascii="Times New Roman" w:hAnsi="Times New Roman" w:cs="Times New Roman"/>
          <w:color w:val="auto"/>
          <w:sz w:val="24"/>
          <w:szCs w:val="24"/>
        </w:rPr>
        <w:t>75 percent</w:t>
      </w:r>
      <w:r w:rsidR="008F18A6">
        <w:rPr>
          <w:rFonts w:ascii="Times New Roman" w:hAnsi="Times New Roman" w:cs="Times New Roman"/>
          <w:color w:val="auto"/>
          <w:sz w:val="24"/>
          <w:szCs w:val="24"/>
        </w:rPr>
        <w:t>.</w:t>
      </w:r>
      <w:r w:rsidR="00AC5168" w:rsidRPr="00816DF1">
        <w:rPr>
          <w:rFonts w:ascii="Times New Roman" w:hAnsi="Times New Roman" w:cs="Times New Roman"/>
          <w:color w:val="auto"/>
          <w:sz w:val="24"/>
          <w:szCs w:val="24"/>
        </w:rPr>
        <w:t xml:space="preserve"> </w:t>
      </w:r>
    </w:p>
    <w:p w14:paraId="7F7479E7" w14:textId="069A9D71" w:rsidR="00381301" w:rsidRPr="00816DF1" w:rsidRDefault="009C37DB" w:rsidP="00381301">
      <w:pPr>
        <w:pStyle w:val="Body"/>
        <w:spacing w:line="480" w:lineRule="auto"/>
        <w:rPr>
          <w:rFonts w:ascii="Times New Roman" w:hAnsi="Times New Roman" w:cs="Times New Roman"/>
          <w:color w:val="auto"/>
          <w:sz w:val="24"/>
          <w:szCs w:val="24"/>
        </w:rPr>
      </w:pPr>
      <w:r w:rsidRPr="00816DF1">
        <w:rPr>
          <w:rFonts w:ascii="Times New Roman" w:hAnsi="Times New Roman" w:cs="Times New Roman"/>
          <w:color w:val="auto"/>
          <w:sz w:val="24"/>
          <w:szCs w:val="24"/>
        </w:rPr>
        <w:t xml:space="preserve">     </w:t>
      </w:r>
      <w:r w:rsidR="00C94695" w:rsidRPr="00816DF1">
        <w:rPr>
          <w:rFonts w:ascii="Times New Roman" w:hAnsi="Times New Roman" w:cs="Times New Roman"/>
          <w:color w:val="auto"/>
          <w:sz w:val="24"/>
          <w:szCs w:val="24"/>
        </w:rPr>
        <w:t xml:space="preserve">After </w:t>
      </w:r>
      <w:r w:rsidRPr="00816DF1">
        <w:rPr>
          <w:rFonts w:ascii="Times New Roman" w:hAnsi="Times New Roman" w:cs="Times New Roman"/>
          <w:color w:val="auto"/>
          <w:sz w:val="24"/>
          <w:szCs w:val="24"/>
        </w:rPr>
        <w:t xml:space="preserve">the </w:t>
      </w:r>
      <w:r w:rsidR="00384EB1">
        <w:rPr>
          <w:rFonts w:ascii="Times New Roman" w:hAnsi="Times New Roman" w:cs="Times New Roman"/>
          <w:color w:val="auto"/>
          <w:sz w:val="24"/>
          <w:szCs w:val="24"/>
        </w:rPr>
        <w:t>woman</w:t>
      </w:r>
      <w:r w:rsidRPr="00816DF1">
        <w:rPr>
          <w:rFonts w:ascii="Times New Roman" w:hAnsi="Times New Roman" w:cs="Times New Roman"/>
          <w:color w:val="auto"/>
          <w:sz w:val="24"/>
          <w:szCs w:val="24"/>
        </w:rPr>
        <w:t xml:space="preserve"> had </w:t>
      </w:r>
      <w:r w:rsidR="00C94695" w:rsidRPr="00816DF1">
        <w:rPr>
          <w:rFonts w:ascii="Times New Roman" w:hAnsi="Times New Roman" w:cs="Times New Roman"/>
          <w:color w:val="auto"/>
          <w:sz w:val="24"/>
          <w:szCs w:val="24"/>
        </w:rPr>
        <w:t>covered herself with</w:t>
      </w:r>
      <w:r w:rsidRPr="00816DF1">
        <w:rPr>
          <w:rFonts w:ascii="Times New Roman" w:hAnsi="Times New Roman" w:cs="Times New Roman"/>
          <w:color w:val="auto"/>
          <w:sz w:val="24"/>
          <w:szCs w:val="24"/>
        </w:rPr>
        <w:t xml:space="preserve"> the elixir, </w:t>
      </w:r>
      <w:r w:rsidR="00916FD4">
        <w:rPr>
          <w:rFonts w:ascii="Times New Roman" w:hAnsi="Times New Roman" w:cs="Times New Roman"/>
          <w:color w:val="auto"/>
          <w:sz w:val="24"/>
          <w:szCs w:val="24"/>
        </w:rPr>
        <w:t xml:space="preserve">according to her friend, </w:t>
      </w:r>
      <w:r w:rsidRPr="00816DF1">
        <w:rPr>
          <w:rFonts w:ascii="Times New Roman" w:hAnsi="Times New Roman" w:cs="Times New Roman"/>
          <w:color w:val="auto"/>
          <w:sz w:val="24"/>
          <w:szCs w:val="24"/>
        </w:rPr>
        <w:t>she</w:t>
      </w:r>
      <w:r w:rsidR="001B5111">
        <w:rPr>
          <w:rFonts w:ascii="Times New Roman" w:hAnsi="Times New Roman" w:cs="Times New Roman"/>
          <w:color w:val="auto"/>
          <w:sz w:val="24"/>
          <w:szCs w:val="24"/>
        </w:rPr>
        <w:t xml:space="preserve"> ha</w:t>
      </w:r>
      <w:r w:rsidRPr="00816DF1">
        <w:rPr>
          <w:rFonts w:ascii="Times New Roman" w:hAnsi="Times New Roman" w:cs="Times New Roman"/>
          <w:color w:val="auto"/>
          <w:sz w:val="24"/>
          <w:szCs w:val="24"/>
        </w:rPr>
        <w:t>d mad</w:t>
      </w:r>
      <w:r w:rsidR="00D074A5" w:rsidRPr="00816DF1">
        <w:rPr>
          <w:rFonts w:ascii="Times New Roman" w:hAnsi="Times New Roman" w:cs="Times New Roman"/>
          <w:color w:val="auto"/>
          <w:sz w:val="24"/>
          <w:szCs w:val="24"/>
        </w:rPr>
        <w:t xml:space="preserve">e the sign of the cross using a lit candle. </w:t>
      </w:r>
      <w:r w:rsidR="00C94695" w:rsidRPr="00816DF1">
        <w:rPr>
          <w:rFonts w:ascii="Times New Roman" w:hAnsi="Times New Roman" w:cs="Times New Roman"/>
          <w:color w:val="auto"/>
          <w:sz w:val="24"/>
          <w:szCs w:val="24"/>
        </w:rPr>
        <w:t>S</w:t>
      </w:r>
      <w:r w:rsidR="00381301" w:rsidRPr="00816DF1">
        <w:rPr>
          <w:rFonts w:ascii="Times New Roman" w:hAnsi="Times New Roman" w:cs="Times New Roman"/>
          <w:color w:val="auto"/>
          <w:sz w:val="24"/>
          <w:szCs w:val="24"/>
        </w:rPr>
        <w:t>he held the candle too close</w:t>
      </w:r>
      <w:r w:rsidR="00AD5DFB" w:rsidRPr="00816DF1">
        <w:rPr>
          <w:rFonts w:ascii="Times New Roman" w:hAnsi="Times New Roman" w:cs="Times New Roman"/>
          <w:color w:val="auto"/>
          <w:sz w:val="24"/>
          <w:szCs w:val="24"/>
        </w:rPr>
        <w:t xml:space="preserve"> to her body</w:t>
      </w:r>
      <w:r w:rsidR="00EF56F1">
        <w:rPr>
          <w:rFonts w:ascii="Times New Roman" w:hAnsi="Times New Roman" w:cs="Times New Roman"/>
          <w:color w:val="auto"/>
          <w:sz w:val="24"/>
          <w:szCs w:val="24"/>
        </w:rPr>
        <w:t xml:space="preserve"> and t</w:t>
      </w:r>
      <w:r w:rsidR="00381301" w:rsidRPr="00816DF1">
        <w:rPr>
          <w:rFonts w:ascii="Times New Roman" w:hAnsi="Times New Roman" w:cs="Times New Roman"/>
          <w:color w:val="auto"/>
          <w:sz w:val="24"/>
          <w:szCs w:val="24"/>
        </w:rPr>
        <w:t>he fumes ignited</w:t>
      </w:r>
      <w:r w:rsidR="00EF56F1">
        <w:rPr>
          <w:rFonts w:ascii="Times New Roman" w:hAnsi="Times New Roman" w:cs="Times New Roman"/>
          <w:color w:val="auto"/>
          <w:sz w:val="24"/>
          <w:szCs w:val="24"/>
        </w:rPr>
        <w:t>. Her entire body</w:t>
      </w:r>
      <w:r w:rsidR="00D074A5" w:rsidRPr="00816DF1">
        <w:rPr>
          <w:rFonts w:ascii="Times New Roman" w:hAnsi="Times New Roman" w:cs="Times New Roman"/>
          <w:color w:val="auto"/>
          <w:sz w:val="24"/>
          <w:szCs w:val="24"/>
        </w:rPr>
        <w:t xml:space="preserve"> </w:t>
      </w:r>
      <w:r w:rsidR="00381301" w:rsidRPr="00816DF1">
        <w:rPr>
          <w:rFonts w:ascii="Times New Roman" w:hAnsi="Times New Roman" w:cs="Times New Roman"/>
          <w:color w:val="auto"/>
          <w:sz w:val="24"/>
          <w:szCs w:val="24"/>
        </w:rPr>
        <w:t xml:space="preserve">burst into flames. </w:t>
      </w:r>
    </w:p>
    <w:p w14:paraId="4F6FBFDF" w14:textId="0FF6F75C" w:rsidR="00381301" w:rsidRPr="00816DF1" w:rsidRDefault="00381301" w:rsidP="00381301">
      <w:pPr>
        <w:pStyle w:val="Body"/>
        <w:spacing w:line="480" w:lineRule="auto"/>
        <w:rPr>
          <w:rFonts w:ascii="Times New Roman" w:hAnsi="Times New Roman" w:cs="Times New Roman"/>
          <w:color w:val="auto"/>
          <w:sz w:val="24"/>
          <w:szCs w:val="24"/>
        </w:rPr>
      </w:pPr>
      <w:r w:rsidRPr="00816DF1">
        <w:rPr>
          <w:rFonts w:ascii="Times New Roman" w:hAnsi="Times New Roman" w:cs="Times New Roman"/>
          <w:color w:val="auto"/>
          <w:sz w:val="24"/>
          <w:szCs w:val="24"/>
        </w:rPr>
        <w:t xml:space="preserve">     </w:t>
      </w:r>
      <w:r w:rsidR="00384EB1">
        <w:rPr>
          <w:rFonts w:ascii="Times New Roman" w:hAnsi="Times New Roman" w:cs="Times New Roman"/>
          <w:color w:val="auto"/>
          <w:sz w:val="24"/>
          <w:szCs w:val="24"/>
        </w:rPr>
        <w:t>T</w:t>
      </w:r>
      <w:r w:rsidR="000568E6" w:rsidRPr="00816DF1">
        <w:rPr>
          <w:rFonts w:ascii="Times New Roman" w:hAnsi="Times New Roman" w:cs="Times New Roman"/>
          <w:color w:val="auto"/>
          <w:sz w:val="24"/>
          <w:szCs w:val="24"/>
        </w:rPr>
        <w:t xml:space="preserve">wo </w:t>
      </w:r>
      <w:r w:rsidR="00620F4F">
        <w:rPr>
          <w:rFonts w:ascii="Times New Roman" w:hAnsi="Times New Roman" w:cs="Times New Roman"/>
          <w:color w:val="auto"/>
          <w:sz w:val="24"/>
          <w:szCs w:val="24"/>
        </w:rPr>
        <w:t xml:space="preserve">police </w:t>
      </w:r>
      <w:r w:rsidR="000568E6" w:rsidRPr="00816DF1">
        <w:rPr>
          <w:rFonts w:ascii="Times New Roman" w:hAnsi="Times New Roman" w:cs="Times New Roman"/>
          <w:color w:val="auto"/>
          <w:sz w:val="24"/>
          <w:szCs w:val="24"/>
        </w:rPr>
        <w:t>officers on patrol had heard screams coming from inside the building</w:t>
      </w:r>
      <w:r w:rsidR="00384EB1">
        <w:rPr>
          <w:rFonts w:ascii="Times New Roman" w:hAnsi="Times New Roman" w:cs="Times New Roman"/>
          <w:color w:val="auto"/>
          <w:sz w:val="24"/>
          <w:szCs w:val="24"/>
        </w:rPr>
        <w:t xml:space="preserve">, according to the </w:t>
      </w:r>
      <w:r w:rsidR="00384EB1" w:rsidRPr="00620F4F">
        <w:rPr>
          <w:rFonts w:ascii="Times New Roman" w:hAnsi="Times New Roman" w:cs="Times New Roman"/>
          <w:i/>
          <w:iCs/>
          <w:color w:val="auto"/>
          <w:sz w:val="24"/>
          <w:szCs w:val="24"/>
        </w:rPr>
        <w:t>New York Post</w:t>
      </w:r>
      <w:r w:rsidR="00AC5168" w:rsidRPr="00816DF1">
        <w:rPr>
          <w:rFonts w:ascii="Times New Roman" w:hAnsi="Times New Roman" w:cs="Times New Roman"/>
          <w:color w:val="auto"/>
          <w:sz w:val="24"/>
          <w:szCs w:val="24"/>
        </w:rPr>
        <w:t>. T</w:t>
      </w:r>
      <w:r w:rsidR="000568E6" w:rsidRPr="00816DF1">
        <w:rPr>
          <w:rFonts w:ascii="Times New Roman" w:hAnsi="Times New Roman" w:cs="Times New Roman"/>
          <w:color w:val="auto"/>
          <w:sz w:val="24"/>
          <w:szCs w:val="24"/>
        </w:rPr>
        <w:t>hey kicked down the door</w:t>
      </w:r>
      <w:r w:rsidR="00AD5DFB" w:rsidRPr="00816DF1">
        <w:rPr>
          <w:rFonts w:ascii="Times New Roman" w:hAnsi="Times New Roman" w:cs="Times New Roman"/>
          <w:color w:val="auto"/>
          <w:sz w:val="24"/>
          <w:szCs w:val="24"/>
        </w:rPr>
        <w:t xml:space="preserve"> to find the woman dead</w:t>
      </w:r>
      <w:r w:rsidR="000568E6" w:rsidRPr="00816DF1">
        <w:rPr>
          <w:rFonts w:ascii="Times New Roman" w:hAnsi="Times New Roman" w:cs="Times New Roman"/>
          <w:color w:val="auto"/>
          <w:sz w:val="24"/>
          <w:szCs w:val="24"/>
        </w:rPr>
        <w:t xml:space="preserve">. </w:t>
      </w:r>
      <w:r w:rsidRPr="00816DF1">
        <w:rPr>
          <w:rFonts w:ascii="Times New Roman" w:hAnsi="Times New Roman" w:cs="Times New Roman"/>
          <w:color w:val="auto"/>
          <w:sz w:val="24"/>
          <w:szCs w:val="24"/>
        </w:rPr>
        <w:t xml:space="preserve">Her friend said </w:t>
      </w:r>
      <w:r w:rsidR="00E908C5">
        <w:rPr>
          <w:rFonts w:ascii="Times New Roman" w:hAnsi="Times New Roman" w:cs="Times New Roman"/>
          <w:color w:val="auto"/>
          <w:sz w:val="24"/>
          <w:szCs w:val="24"/>
        </w:rPr>
        <w:t>she</w:t>
      </w:r>
      <w:r w:rsidRPr="00816DF1">
        <w:rPr>
          <w:rFonts w:ascii="Times New Roman" w:hAnsi="Times New Roman" w:cs="Times New Roman"/>
          <w:color w:val="auto"/>
          <w:sz w:val="24"/>
          <w:szCs w:val="24"/>
        </w:rPr>
        <w:t xml:space="preserve"> had been performing a </w:t>
      </w:r>
      <w:r w:rsidR="00620F4F">
        <w:rPr>
          <w:rFonts w:ascii="Times New Roman" w:hAnsi="Times New Roman" w:cs="Times New Roman"/>
          <w:color w:val="auto"/>
          <w:sz w:val="24"/>
          <w:szCs w:val="24"/>
        </w:rPr>
        <w:t>Santeria</w:t>
      </w:r>
      <w:r w:rsidRPr="00816DF1">
        <w:rPr>
          <w:rFonts w:ascii="Times New Roman" w:hAnsi="Times New Roman" w:cs="Times New Roman"/>
          <w:color w:val="auto"/>
          <w:sz w:val="24"/>
          <w:szCs w:val="24"/>
        </w:rPr>
        <w:t xml:space="preserve"> cleansing </w:t>
      </w:r>
      <w:r w:rsidR="00C94695" w:rsidRPr="00816DF1">
        <w:rPr>
          <w:rFonts w:ascii="Times New Roman" w:hAnsi="Times New Roman" w:cs="Times New Roman"/>
          <w:color w:val="auto"/>
          <w:sz w:val="24"/>
          <w:szCs w:val="24"/>
        </w:rPr>
        <w:t xml:space="preserve">ritual </w:t>
      </w:r>
      <w:r w:rsidRPr="00816DF1">
        <w:rPr>
          <w:rFonts w:ascii="Times New Roman" w:hAnsi="Times New Roman" w:cs="Times New Roman"/>
          <w:color w:val="auto"/>
          <w:sz w:val="24"/>
          <w:szCs w:val="24"/>
        </w:rPr>
        <w:t>to be cured of an undetermined illness.</w:t>
      </w:r>
      <w:r w:rsidR="000568E6" w:rsidRPr="00816DF1">
        <w:rPr>
          <w:rFonts w:ascii="Times New Roman" w:hAnsi="Times New Roman" w:cs="Times New Roman"/>
          <w:color w:val="auto"/>
          <w:sz w:val="24"/>
          <w:szCs w:val="24"/>
        </w:rPr>
        <w:t xml:space="preserve"> </w:t>
      </w:r>
      <w:r w:rsidR="000568E6" w:rsidRPr="00816DF1">
        <w:rPr>
          <w:rStyle w:val="EndnoteReference"/>
          <w:rFonts w:ascii="Times New Roman" w:hAnsi="Times New Roman" w:cs="Times New Roman"/>
          <w:color w:val="auto"/>
          <w:sz w:val="24"/>
          <w:szCs w:val="24"/>
        </w:rPr>
        <w:endnoteReference w:id="39"/>
      </w:r>
    </w:p>
    <w:p w14:paraId="529D0CFE" w14:textId="77777777" w:rsidR="00A37521" w:rsidRDefault="00A37521" w:rsidP="00F30B62">
      <w:pPr>
        <w:pStyle w:val="Body"/>
        <w:spacing w:line="480" w:lineRule="auto"/>
        <w:jc w:val="center"/>
        <w:rPr>
          <w:rFonts w:ascii="Times New Roman" w:hAnsi="Times New Roman" w:cs="Times New Roman"/>
          <w:color w:val="1F4E79" w:themeColor="accent1" w:themeShade="80"/>
          <w:sz w:val="24"/>
          <w:szCs w:val="24"/>
        </w:rPr>
      </w:pPr>
    </w:p>
    <w:p w14:paraId="760B9EF6" w14:textId="0835AF26" w:rsidR="00F30B62" w:rsidRDefault="00F30B62" w:rsidP="00DF5D30">
      <w:pPr>
        <w:pStyle w:val="Heading3"/>
      </w:pPr>
      <w:bookmarkStart w:id="54" w:name="_Toc153552889"/>
      <w:r w:rsidRPr="000E6B36">
        <w:t>The Most Heinous</w:t>
      </w:r>
      <w:r w:rsidR="006C5815" w:rsidRPr="000E6B36">
        <w:t xml:space="preserve"> Yet</w:t>
      </w:r>
      <w:bookmarkEnd w:id="54"/>
    </w:p>
    <w:p w14:paraId="3E175A04" w14:textId="77777777" w:rsidR="007673F3" w:rsidRPr="007673F3" w:rsidRDefault="007673F3" w:rsidP="007673F3"/>
    <w:p w14:paraId="7E6C2331" w14:textId="013A475A" w:rsidR="009038B8" w:rsidRDefault="00F30B62" w:rsidP="002E4B84">
      <w:pPr>
        <w:pStyle w:val="Body"/>
        <w:spacing w:line="480" w:lineRule="auto"/>
        <w:rPr>
          <w:rFonts w:ascii="Times New Roman" w:hAnsi="Times New Roman" w:cs="Times New Roman"/>
          <w:color w:val="1F4E79" w:themeColor="accent1" w:themeShade="80"/>
          <w:sz w:val="24"/>
          <w:szCs w:val="24"/>
        </w:rPr>
      </w:pPr>
      <w:r w:rsidRPr="000E6B36">
        <w:rPr>
          <w:rFonts w:ascii="Times New Roman" w:hAnsi="Times New Roman" w:cs="Times New Roman"/>
          <w:color w:val="auto"/>
          <w:sz w:val="24"/>
          <w:szCs w:val="24"/>
        </w:rPr>
        <w:t xml:space="preserve">     </w:t>
      </w:r>
      <w:r w:rsidR="000E6B36" w:rsidRPr="000E6B36">
        <w:rPr>
          <w:rFonts w:ascii="Times New Roman" w:hAnsi="Times New Roman" w:cs="Times New Roman"/>
          <w:color w:val="auto"/>
          <w:sz w:val="24"/>
          <w:szCs w:val="24"/>
        </w:rPr>
        <w:t xml:space="preserve">We </w:t>
      </w:r>
      <w:r w:rsidR="00816DF1" w:rsidRPr="000E6B36">
        <w:rPr>
          <w:rFonts w:ascii="Times New Roman" w:hAnsi="Times New Roman" w:cs="Times New Roman"/>
          <w:color w:val="auto"/>
          <w:sz w:val="24"/>
          <w:szCs w:val="24"/>
        </w:rPr>
        <w:t>investigated</w:t>
      </w:r>
      <w:r w:rsidR="00E832DD" w:rsidRPr="000E6B36">
        <w:rPr>
          <w:rFonts w:ascii="Times New Roman" w:hAnsi="Times New Roman" w:cs="Times New Roman"/>
          <w:color w:val="auto"/>
          <w:sz w:val="24"/>
          <w:szCs w:val="24"/>
        </w:rPr>
        <w:t xml:space="preserve"> a case</w:t>
      </w:r>
      <w:r w:rsidR="007B1956" w:rsidRPr="000E6B36">
        <w:rPr>
          <w:rFonts w:ascii="Times New Roman" w:hAnsi="Times New Roman" w:cs="Times New Roman"/>
          <w:color w:val="auto"/>
          <w:sz w:val="24"/>
          <w:szCs w:val="24"/>
        </w:rPr>
        <w:t xml:space="preserve"> where the </w:t>
      </w:r>
      <w:r w:rsidR="00BB23C9">
        <w:rPr>
          <w:rFonts w:ascii="Times New Roman" w:hAnsi="Times New Roman" w:cs="Times New Roman"/>
          <w:color w:val="auto"/>
          <w:sz w:val="24"/>
          <w:szCs w:val="24"/>
        </w:rPr>
        <w:t>arsonist</w:t>
      </w:r>
      <w:r w:rsidR="00211B55" w:rsidRPr="00816DF1">
        <w:rPr>
          <w:rFonts w:ascii="Times New Roman" w:hAnsi="Times New Roman" w:cs="Times New Roman"/>
          <w:color w:val="auto"/>
          <w:sz w:val="24"/>
          <w:szCs w:val="24"/>
        </w:rPr>
        <w:t xml:space="preserve"> was </w:t>
      </w:r>
      <w:r w:rsidR="00C122EB">
        <w:rPr>
          <w:rFonts w:ascii="Times New Roman" w:hAnsi="Times New Roman" w:cs="Times New Roman"/>
          <w:color w:val="auto"/>
          <w:sz w:val="24"/>
          <w:szCs w:val="24"/>
        </w:rPr>
        <w:t>monstrous</w:t>
      </w:r>
      <w:r w:rsidR="00620F4F" w:rsidRPr="00816DF1">
        <w:rPr>
          <w:rFonts w:ascii="Times New Roman" w:hAnsi="Times New Roman" w:cs="Times New Roman"/>
          <w:color w:val="auto"/>
          <w:sz w:val="24"/>
          <w:szCs w:val="24"/>
        </w:rPr>
        <w:t xml:space="preserve"> </w:t>
      </w:r>
      <w:r w:rsidR="007B1956" w:rsidRPr="00816DF1">
        <w:rPr>
          <w:rFonts w:ascii="Times New Roman" w:hAnsi="Times New Roman" w:cs="Times New Roman"/>
          <w:color w:val="auto"/>
          <w:sz w:val="24"/>
          <w:szCs w:val="24"/>
        </w:rPr>
        <w:t>to an unconscionable degree</w:t>
      </w:r>
      <w:r w:rsidR="00211B55" w:rsidRPr="00816DF1">
        <w:rPr>
          <w:rFonts w:ascii="Times New Roman" w:hAnsi="Times New Roman" w:cs="Times New Roman"/>
          <w:color w:val="auto"/>
          <w:sz w:val="24"/>
          <w:szCs w:val="24"/>
        </w:rPr>
        <w:t xml:space="preserve">. </w:t>
      </w:r>
      <w:r w:rsidR="00735F4E" w:rsidRPr="00816DF1">
        <w:rPr>
          <w:rFonts w:ascii="Times New Roman" w:hAnsi="Times New Roman" w:cs="Times New Roman"/>
          <w:color w:val="auto"/>
          <w:sz w:val="24"/>
          <w:szCs w:val="24"/>
        </w:rPr>
        <w:t>T</w:t>
      </w:r>
      <w:r w:rsidR="006A47D7" w:rsidRPr="00816DF1">
        <w:rPr>
          <w:rFonts w:ascii="Times New Roman" w:hAnsi="Times New Roman" w:cs="Times New Roman"/>
          <w:color w:val="auto"/>
          <w:sz w:val="24"/>
          <w:szCs w:val="24"/>
        </w:rPr>
        <w:t xml:space="preserve">o this day, the </w:t>
      </w:r>
      <w:r w:rsidR="00362C06" w:rsidRPr="00816DF1">
        <w:rPr>
          <w:rFonts w:ascii="Times New Roman" w:hAnsi="Times New Roman" w:cs="Times New Roman"/>
          <w:color w:val="auto"/>
          <w:sz w:val="24"/>
          <w:szCs w:val="24"/>
        </w:rPr>
        <w:t>man</w:t>
      </w:r>
      <w:r w:rsidR="006A47D7" w:rsidRPr="00816DF1">
        <w:rPr>
          <w:rFonts w:ascii="Times New Roman" w:hAnsi="Times New Roman" w:cs="Times New Roman"/>
          <w:color w:val="auto"/>
          <w:sz w:val="24"/>
          <w:szCs w:val="24"/>
        </w:rPr>
        <w:t xml:space="preserve">’s </w:t>
      </w:r>
      <w:r w:rsidR="00E832DD" w:rsidRPr="00816DF1">
        <w:rPr>
          <w:rFonts w:ascii="Times New Roman" w:hAnsi="Times New Roman" w:cs="Times New Roman"/>
          <w:color w:val="auto"/>
          <w:sz w:val="24"/>
          <w:szCs w:val="24"/>
        </w:rPr>
        <w:t>scheme</w:t>
      </w:r>
      <w:r w:rsidR="006A47D7" w:rsidRPr="00816DF1">
        <w:rPr>
          <w:rFonts w:ascii="Times New Roman" w:hAnsi="Times New Roman" w:cs="Times New Roman"/>
          <w:color w:val="auto"/>
          <w:sz w:val="24"/>
          <w:szCs w:val="24"/>
        </w:rPr>
        <w:t xml:space="preserve"> still </w:t>
      </w:r>
      <w:r w:rsidRPr="00816DF1">
        <w:rPr>
          <w:rFonts w:ascii="Times New Roman" w:hAnsi="Times New Roman" w:cs="Times New Roman"/>
          <w:color w:val="auto"/>
          <w:sz w:val="24"/>
          <w:szCs w:val="24"/>
        </w:rPr>
        <w:t>makes me cringe</w:t>
      </w:r>
      <w:r w:rsidR="006A47D7" w:rsidRPr="00816DF1">
        <w:rPr>
          <w:rFonts w:ascii="Times New Roman" w:hAnsi="Times New Roman" w:cs="Times New Roman"/>
          <w:color w:val="auto"/>
          <w:sz w:val="24"/>
          <w:szCs w:val="24"/>
        </w:rPr>
        <w:t>.</w:t>
      </w:r>
    </w:p>
    <w:p w14:paraId="743468E2" w14:textId="53D8BE3F" w:rsidR="00211B55" w:rsidRPr="00C256E0" w:rsidRDefault="009038B8" w:rsidP="002E4B84">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Pr="00816DF1">
        <w:rPr>
          <w:rFonts w:ascii="Times New Roman" w:hAnsi="Times New Roman" w:cs="Times New Roman"/>
          <w:color w:val="auto"/>
          <w:sz w:val="24"/>
          <w:szCs w:val="24"/>
        </w:rPr>
        <w:t xml:space="preserve">It </w:t>
      </w:r>
      <w:r w:rsidR="00800A5F" w:rsidRPr="00816DF1">
        <w:rPr>
          <w:rFonts w:ascii="Times New Roman" w:hAnsi="Times New Roman" w:cs="Times New Roman"/>
          <w:color w:val="auto"/>
          <w:sz w:val="24"/>
          <w:szCs w:val="24"/>
        </w:rPr>
        <w:t>started with</w:t>
      </w:r>
      <w:r w:rsidRPr="00816DF1">
        <w:rPr>
          <w:rFonts w:ascii="Times New Roman" w:hAnsi="Times New Roman" w:cs="Times New Roman"/>
          <w:color w:val="auto"/>
          <w:sz w:val="24"/>
          <w:szCs w:val="24"/>
        </w:rPr>
        <w:t xml:space="preserve"> the same drill: the </w:t>
      </w:r>
      <w:r w:rsidR="00362C06" w:rsidRPr="00816DF1">
        <w:rPr>
          <w:rFonts w:ascii="Times New Roman" w:hAnsi="Times New Roman" w:cs="Times New Roman"/>
          <w:color w:val="auto"/>
          <w:sz w:val="24"/>
          <w:szCs w:val="24"/>
        </w:rPr>
        <w:t>bankrupt</w:t>
      </w:r>
      <w:r w:rsidRPr="00816DF1">
        <w:rPr>
          <w:rFonts w:ascii="Times New Roman" w:hAnsi="Times New Roman" w:cs="Times New Roman"/>
          <w:color w:val="auto"/>
          <w:sz w:val="24"/>
          <w:szCs w:val="24"/>
        </w:rPr>
        <w:t xml:space="preserve"> </w:t>
      </w:r>
      <w:r w:rsidR="005319A2">
        <w:rPr>
          <w:rFonts w:ascii="Times New Roman" w:hAnsi="Times New Roman" w:cs="Times New Roman"/>
          <w:color w:val="auto"/>
          <w:sz w:val="24"/>
          <w:szCs w:val="24"/>
        </w:rPr>
        <w:t>homeowner</w:t>
      </w:r>
      <w:r w:rsidRPr="00816DF1">
        <w:rPr>
          <w:rFonts w:ascii="Times New Roman" w:hAnsi="Times New Roman" w:cs="Times New Roman"/>
          <w:color w:val="auto"/>
          <w:sz w:val="24"/>
          <w:szCs w:val="24"/>
        </w:rPr>
        <w:t xml:space="preserve"> want</w:t>
      </w:r>
      <w:r w:rsidR="007B1956" w:rsidRPr="00816DF1">
        <w:rPr>
          <w:rFonts w:ascii="Times New Roman" w:hAnsi="Times New Roman" w:cs="Times New Roman"/>
          <w:color w:val="auto"/>
          <w:sz w:val="24"/>
          <w:szCs w:val="24"/>
        </w:rPr>
        <w:t>ed</w:t>
      </w:r>
      <w:r w:rsidRPr="00816DF1">
        <w:rPr>
          <w:rFonts w:ascii="Times New Roman" w:hAnsi="Times New Roman" w:cs="Times New Roman"/>
          <w:color w:val="auto"/>
          <w:sz w:val="24"/>
          <w:szCs w:val="24"/>
        </w:rPr>
        <w:t xml:space="preserve"> to torch his house to make his debts vanish.</w:t>
      </w:r>
      <w:r w:rsidR="006A47D7" w:rsidRPr="00816DF1">
        <w:rPr>
          <w:rFonts w:ascii="Times New Roman" w:hAnsi="Times New Roman" w:cs="Times New Roman"/>
          <w:color w:val="auto"/>
          <w:sz w:val="24"/>
          <w:szCs w:val="24"/>
        </w:rPr>
        <w:t xml:space="preserve"> </w:t>
      </w:r>
      <w:r w:rsidR="009359DB" w:rsidRPr="00816DF1">
        <w:rPr>
          <w:rFonts w:ascii="Times New Roman" w:hAnsi="Times New Roman" w:cs="Times New Roman"/>
          <w:color w:val="auto"/>
          <w:sz w:val="24"/>
          <w:szCs w:val="24"/>
        </w:rPr>
        <w:t xml:space="preserve">He </w:t>
      </w:r>
      <w:r w:rsidR="005C2A82">
        <w:rPr>
          <w:rFonts w:ascii="Times New Roman" w:hAnsi="Times New Roman" w:cs="Times New Roman"/>
          <w:color w:val="auto"/>
          <w:sz w:val="24"/>
          <w:szCs w:val="24"/>
        </w:rPr>
        <w:t>had</w:t>
      </w:r>
      <w:r w:rsidR="009359DB" w:rsidRPr="00816DF1">
        <w:rPr>
          <w:rFonts w:ascii="Times New Roman" w:hAnsi="Times New Roman" w:cs="Times New Roman"/>
          <w:color w:val="auto"/>
          <w:sz w:val="24"/>
          <w:szCs w:val="24"/>
        </w:rPr>
        <w:t xml:space="preserve"> removed all expensive property and clothing, but it’s what he left behind </w:t>
      </w:r>
      <w:r w:rsidR="009359DB" w:rsidRPr="00C256E0">
        <w:rPr>
          <w:rFonts w:ascii="Times New Roman" w:hAnsi="Times New Roman" w:cs="Times New Roman"/>
          <w:color w:val="auto"/>
          <w:sz w:val="24"/>
          <w:szCs w:val="24"/>
        </w:rPr>
        <w:t xml:space="preserve">that was </w:t>
      </w:r>
      <w:r w:rsidR="00E832DD" w:rsidRPr="00C256E0">
        <w:rPr>
          <w:rFonts w:ascii="Times New Roman" w:hAnsi="Times New Roman" w:cs="Times New Roman"/>
          <w:color w:val="auto"/>
          <w:sz w:val="24"/>
          <w:szCs w:val="24"/>
        </w:rPr>
        <w:t>horrific</w:t>
      </w:r>
      <w:r w:rsidR="00BB4A0B" w:rsidRPr="00C256E0">
        <w:rPr>
          <w:rFonts w:ascii="Times New Roman" w:hAnsi="Times New Roman" w:cs="Times New Roman"/>
          <w:color w:val="auto"/>
          <w:sz w:val="24"/>
          <w:szCs w:val="24"/>
        </w:rPr>
        <w:t>:</w:t>
      </w:r>
      <w:r w:rsidR="009359DB" w:rsidRPr="00C256E0">
        <w:rPr>
          <w:rFonts w:ascii="Times New Roman" w:hAnsi="Times New Roman" w:cs="Times New Roman"/>
          <w:color w:val="auto"/>
          <w:sz w:val="24"/>
          <w:szCs w:val="24"/>
        </w:rPr>
        <w:t xml:space="preserve"> </w:t>
      </w:r>
      <w:r w:rsidR="00623F40" w:rsidRPr="00C256E0">
        <w:rPr>
          <w:rFonts w:ascii="Times New Roman" w:hAnsi="Times New Roman" w:cs="Times New Roman"/>
          <w:color w:val="auto"/>
          <w:sz w:val="24"/>
          <w:szCs w:val="24"/>
        </w:rPr>
        <w:t>two dogs</w:t>
      </w:r>
      <w:r w:rsidR="00362C06" w:rsidRPr="00C256E0">
        <w:rPr>
          <w:rFonts w:ascii="Times New Roman" w:hAnsi="Times New Roman" w:cs="Times New Roman"/>
          <w:color w:val="auto"/>
          <w:sz w:val="24"/>
          <w:szCs w:val="24"/>
        </w:rPr>
        <w:t>.</w:t>
      </w:r>
    </w:p>
    <w:p w14:paraId="360E4626" w14:textId="6D3F50EC" w:rsidR="00362C06" w:rsidRPr="00C256E0" w:rsidRDefault="00362C06" w:rsidP="002E4B84">
      <w:pPr>
        <w:pStyle w:val="Body"/>
        <w:spacing w:line="480" w:lineRule="auto"/>
        <w:rPr>
          <w:rFonts w:ascii="Times New Roman" w:hAnsi="Times New Roman" w:cs="Times New Roman"/>
          <w:color w:val="auto"/>
          <w:sz w:val="24"/>
          <w:szCs w:val="24"/>
        </w:rPr>
      </w:pPr>
      <w:r w:rsidRPr="00C256E0">
        <w:rPr>
          <w:rFonts w:ascii="Times New Roman" w:hAnsi="Times New Roman" w:cs="Times New Roman"/>
          <w:color w:val="auto"/>
          <w:sz w:val="24"/>
          <w:szCs w:val="24"/>
        </w:rPr>
        <w:t xml:space="preserve">     </w:t>
      </w:r>
      <w:r w:rsidR="00816DF1" w:rsidRPr="00C256E0">
        <w:rPr>
          <w:rFonts w:ascii="Times New Roman" w:hAnsi="Times New Roman" w:cs="Times New Roman"/>
          <w:color w:val="auto"/>
          <w:sz w:val="24"/>
          <w:szCs w:val="24"/>
        </w:rPr>
        <w:t>E</w:t>
      </w:r>
      <w:r w:rsidR="00BB4A0B" w:rsidRPr="00C256E0">
        <w:rPr>
          <w:rFonts w:ascii="Times New Roman" w:hAnsi="Times New Roman" w:cs="Times New Roman"/>
          <w:color w:val="auto"/>
          <w:sz w:val="24"/>
          <w:szCs w:val="24"/>
        </w:rPr>
        <w:t xml:space="preserve">arlier in this text I wrote, “Arsonists </w:t>
      </w:r>
      <w:r w:rsidR="00C90F3B" w:rsidRPr="00C256E0">
        <w:rPr>
          <w:rFonts w:ascii="Times New Roman" w:hAnsi="Times New Roman" w:cs="Times New Roman"/>
          <w:color w:val="auto"/>
          <w:sz w:val="24"/>
          <w:szCs w:val="24"/>
        </w:rPr>
        <w:t>usually</w:t>
      </w:r>
      <w:r w:rsidR="00BB4A0B" w:rsidRPr="00C256E0">
        <w:rPr>
          <w:rFonts w:ascii="Times New Roman" w:hAnsi="Times New Roman" w:cs="Times New Roman"/>
          <w:color w:val="auto"/>
          <w:sz w:val="24"/>
          <w:szCs w:val="24"/>
        </w:rPr>
        <w:t xml:space="preserve"> make sure their pets wouldn’t be in harm</w:t>
      </w:r>
      <w:r w:rsidR="00623F40" w:rsidRPr="00C256E0">
        <w:rPr>
          <w:rFonts w:ascii="Times New Roman" w:hAnsi="Times New Roman" w:cs="Times New Roman"/>
          <w:color w:val="auto"/>
          <w:sz w:val="24"/>
          <w:szCs w:val="24"/>
        </w:rPr>
        <w:t>’</w:t>
      </w:r>
      <w:r w:rsidR="00BB4A0B" w:rsidRPr="00C256E0">
        <w:rPr>
          <w:rFonts w:ascii="Times New Roman" w:hAnsi="Times New Roman" w:cs="Times New Roman"/>
          <w:color w:val="auto"/>
          <w:sz w:val="24"/>
          <w:szCs w:val="24"/>
        </w:rPr>
        <w:t>s way.”</w:t>
      </w:r>
      <w:r w:rsidR="00EE055D" w:rsidRPr="00C256E0">
        <w:rPr>
          <w:rFonts w:ascii="Times New Roman" w:hAnsi="Times New Roman" w:cs="Times New Roman"/>
          <w:color w:val="auto"/>
          <w:sz w:val="24"/>
          <w:szCs w:val="24"/>
        </w:rPr>
        <w:t xml:space="preserve"> Key word</w:t>
      </w:r>
      <w:r w:rsidR="00623F40" w:rsidRPr="00C256E0">
        <w:rPr>
          <w:rFonts w:ascii="Times New Roman" w:hAnsi="Times New Roman" w:cs="Times New Roman"/>
          <w:color w:val="auto"/>
          <w:sz w:val="24"/>
          <w:szCs w:val="24"/>
        </w:rPr>
        <w:t>:</w:t>
      </w:r>
      <w:r w:rsidR="00EE055D" w:rsidRPr="00C256E0">
        <w:rPr>
          <w:rFonts w:ascii="Times New Roman" w:hAnsi="Times New Roman" w:cs="Times New Roman"/>
          <w:color w:val="auto"/>
          <w:sz w:val="24"/>
          <w:szCs w:val="24"/>
        </w:rPr>
        <w:t xml:space="preserve"> </w:t>
      </w:r>
      <w:r w:rsidR="00C90F3B" w:rsidRPr="00C256E0">
        <w:rPr>
          <w:rFonts w:ascii="Times New Roman" w:hAnsi="Times New Roman" w:cs="Times New Roman"/>
          <w:i/>
          <w:iCs/>
          <w:color w:val="auto"/>
          <w:sz w:val="24"/>
          <w:szCs w:val="24"/>
        </w:rPr>
        <w:t>usually</w:t>
      </w:r>
      <w:r w:rsidR="00EE055D" w:rsidRPr="00C256E0">
        <w:rPr>
          <w:rFonts w:ascii="Times New Roman" w:hAnsi="Times New Roman" w:cs="Times New Roman"/>
          <w:color w:val="auto"/>
          <w:sz w:val="24"/>
          <w:szCs w:val="24"/>
        </w:rPr>
        <w:t>.</w:t>
      </w:r>
      <w:r w:rsidR="003C43DA" w:rsidRPr="00C256E0">
        <w:rPr>
          <w:rFonts w:ascii="Times New Roman" w:hAnsi="Times New Roman" w:cs="Times New Roman"/>
          <w:color w:val="auto"/>
          <w:sz w:val="24"/>
          <w:szCs w:val="24"/>
        </w:rPr>
        <w:t xml:space="preserve"> </w:t>
      </w:r>
    </w:p>
    <w:p w14:paraId="2AD8EA50" w14:textId="22CEA963" w:rsidR="00EE055D" w:rsidRPr="00C256E0" w:rsidRDefault="00EE055D" w:rsidP="002E4B84">
      <w:pPr>
        <w:pStyle w:val="Body"/>
        <w:spacing w:line="480" w:lineRule="auto"/>
        <w:rPr>
          <w:rFonts w:ascii="Times New Roman" w:hAnsi="Times New Roman" w:cs="Times New Roman"/>
          <w:color w:val="auto"/>
          <w:sz w:val="24"/>
          <w:szCs w:val="24"/>
        </w:rPr>
      </w:pPr>
      <w:r w:rsidRPr="00C256E0">
        <w:rPr>
          <w:rFonts w:ascii="Times New Roman" w:hAnsi="Times New Roman" w:cs="Times New Roman"/>
          <w:color w:val="auto"/>
          <w:sz w:val="24"/>
          <w:szCs w:val="24"/>
        </w:rPr>
        <w:t xml:space="preserve">     If it</w:t>
      </w:r>
      <w:r w:rsidR="00E814D7">
        <w:rPr>
          <w:rFonts w:ascii="Times New Roman" w:hAnsi="Times New Roman" w:cs="Times New Roman"/>
          <w:color w:val="auto"/>
          <w:sz w:val="24"/>
          <w:szCs w:val="24"/>
        </w:rPr>
        <w:t xml:space="preserve"> i</w:t>
      </w:r>
      <w:r w:rsidRPr="00C256E0">
        <w:rPr>
          <w:rFonts w:ascii="Times New Roman" w:hAnsi="Times New Roman" w:cs="Times New Roman"/>
          <w:color w:val="auto"/>
          <w:sz w:val="24"/>
          <w:szCs w:val="24"/>
        </w:rPr>
        <w:t xml:space="preserve">s a red flag </w:t>
      </w:r>
      <w:r w:rsidR="00623F40" w:rsidRPr="00C256E0">
        <w:rPr>
          <w:rFonts w:ascii="Times New Roman" w:hAnsi="Times New Roman" w:cs="Times New Roman"/>
          <w:color w:val="auto"/>
          <w:sz w:val="24"/>
          <w:szCs w:val="24"/>
        </w:rPr>
        <w:t>when</w:t>
      </w:r>
      <w:r w:rsidRPr="00C256E0">
        <w:rPr>
          <w:rFonts w:ascii="Times New Roman" w:hAnsi="Times New Roman" w:cs="Times New Roman"/>
          <w:color w:val="auto"/>
          <w:sz w:val="24"/>
          <w:szCs w:val="24"/>
        </w:rPr>
        <w:t xml:space="preserve"> </w:t>
      </w:r>
      <w:r w:rsidR="006A6C76">
        <w:rPr>
          <w:rFonts w:ascii="Times New Roman" w:hAnsi="Times New Roman" w:cs="Times New Roman"/>
          <w:color w:val="auto"/>
          <w:sz w:val="24"/>
          <w:szCs w:val="24"/>
        </w:rPr>
        <w:t>someone</w:t>
      </w:r>
      <w:r w:rsidRPr="00C256E0">
        <w:rPr>
          <w:rFonts w:ascii="Times New Roman" w:hAnsi="Times New Roman" w:cs="Times New Roman"/>
          <w:color w:val="auto"/>
          <w:sz w:val="24"/>
          <w:szCs w:val="24"/>
        </w:rPr>
        <w:t xml:space="preserve"> takes their pets </w:t>
      </w:r>
      <w:r w:rsidRPr="00C256E0">
        <w:rPr>
          <w:rFonts w:ascii="Times New Roman" w:hAnsi="Times New Roman" w:cs="Times New Roman"/>
          <w:i/>
          <w:iCs/>
          <w:color w:val="auto"/>
          <w:sz w:val="24"/>
          <w:szCs w:val="24"/>
        </w:rPr>
        <w:t xml:space="preserve">away </w:t>
      </w:r>
      <w:r w:rsidRPr="00C256E0">
        <w:rPr>
          <w:rFonts w:ascii="Times New Roman" w:hAnsi="Times New Roman" w:cs="Times New Roman"/>
          <w:color w:val="auto"/>
          <w:sz w:val="24"/>
          <w:szCs w:val="24"/>
        </w:rPr>
        <w:t xml:space="preserve">from the house </w:t>
      </w:r>
      <w:r w:rsidR="00313378" w:rsidRPr="00C256E0">
        <w:rPr>
          <w:rFonts w:ascii="Times New Roman" w:hAnsi="Times New Roman" w:cs="Times New Roman"/>
          <w:color w:val="auto"/>
          <w:sz w:val="24"/>
          <w:szCs w:val="24"/>
        </w:rPr>
        <w:t>before</w:t>
      </w:r>
      <w:r w:rsidRPr="00C256E0">
        <w:rPr>
          <w:rFonts w:ascii="Times New Roman" w:hAnsi="Times New Roman" w:cs="Times New Roman"/>
          <w:color w:val="auto"/>
          <w:sz w:val="24"/>
          <w:szCs w:val="24"/>
        </w:rPr>
        <w:t xml:space="preserve"> torching </w:t>
      </w:r>
      <w:r w:rsidR="00623F40" w:rsidRPr="00C256E0">
        <w:rPr>
          <w:rFonts w:ascii="Times New Roman" w:hAnsi="Times New Roman" w:cs="Times New Roman"/>
          <w:color w:val="auto"/>
          <w:sz w:val="24"/>
          <w:szCs w:val="24"/>
        </w:rPr>
        <w:t>it</w:t>
      </w:r>
      <w:r w:rsidRPr="00C256E0">
        <w:rPr>
          <w:rFonts w:ascii="Times New Roman" w:hAnsi="Times New Roman" w:cs="Times New Roman"/>
          <w:color w:val="auto"/>
          <w:sz w:val="24"/>
          <w:szCs w:val="24"/>
        </w:rPr>
        <w:t>, a more diabolical arsonist might surmise he</w:t>
      </w:r>
      <w:r w:rsidR="00C402D6">
        <w:rPr>
          <w:rFonts w:ascii="Times New Roman" w:hAnsi="Times New Roman" w:cs="Times New Roman"/>
          <w:color w:val="auto"/>
          <w:sz w:val="24"/>
          <w:szCs w:val="24"/>
        </w:rPr>
        <w:t xml:space="preserve"> woul</w:t>
      </w:r>
      <w:r w:rsidRPr="00C256E0">
        <w:rPr>
          <w:rFonts w:ascii="Times New Roman" w:hAnsi="Times New Roman" w:cs="Times New Roman"/>
          <w:color w:val="auto"/>
          <w:sz w:val="24"/>
          <w:szCs w:val="24"/>
        </w:rPr>
        <w:t>d appear innocent</w:t>
      </w:r>
      <w:r w:rsidR="00313378" w:rsidRPr="00C256E0">
        <w:rPr>
          <w:rFonts w:ascii="Times New Roman" w:hAnsi="Times New Roman" w:cs="Times New Roman"/>
          <w:color w:val="auto"/>
          <w:sz w:val="24"/>
          <w:szCs w:val="24"/>
        </w:rPr>
        <w:t xml:space="preserve">, </w:t>
      </w:r>
      <w:r w:rsidR="0048476C">
        <w:rPr>
          <w:rFonts w:ascii="Times New Roman" w:hAnsi="Times New Roman" w:cs="Times New Roman"/>
          <w:color w:val="auto"/>
          <w:sz w:val="24"/>
          <w:szCs w:val="24"/>
        </w:rPr>
        <w:t>perhaps</w:t>
      </w:r>
      <w:r w:rsidRPr="00C256E0">
        <w:rPr>
          <w:rFonts w:ascii="Times New Roman" w:hAnsi="Times New Roman" w:cs="Times New Roman"/>
          <w:color w:val="auto"/>
          <w:sz w:val="24"/>
          <w:szCs w:val="24"/>
        </w:rPr>
        <w:t xml:space="preserve"> even sympathetic</w:t>
      </w:r>
      <w:r w:rsidR="00313378" w:rsidRPr="00C256E0">
        <w:rPr>
          <w:rFonts w:ascii="Times New Roman" w:hAnsi="Times New Roman" w:cs="Times New Roman"/>
          <w:color w:val="auto"/>
          <w:sz w:val="24"/>
          <w:szCs w:val="24"/>
        </w:rPr>
        <w:t>,</w:t>
      </w:r>
      <w:r w:rsidRPr="00C256E0">
        <w:rPr>
          <w:rFonts w:ascii="Times New Roman" w:hAnsi="Times New Roman" w:cs="Times New Roman"/>
          <w:color w:val="auto"/>
          <w:sz w:val="24"/>
          <w:szCs w:val="24"/>
        </w:rPr>
        <w:t xml:space="preserve"> if his pets perished in the fire.</w:t>
      </w:r>
    </w:p>
    <w:p w14:paraId="0FFFF717" w14:textId="6E6D0E3C" w:rsidR="00EE055D" w:rsidRPr="00C256E0" w:rsidRDefault="00EE055D" w:rsidP="002E4B84">
      <w:pPr>
        <w:pStyle w:val="Body"/>
        <w:spacing w:line="480" w:lineRule="auto"/>
        <w:rPr>
          <w:rFonts w:ascii="Times New Roman" w:hAnsi="Times New Roman" w:cs="Times New Roman"/>
          <w:color w:val="auto"/>
          <w:sz w:val="24"/>
          <w:szCs w:val="24"/>
        </w:rPr>
      </w:pPr>
      <w:r w:rsidRPr="00C256E0">
        <w:rPr>
          <w:rFonts w:ascii="Times New Roman" w:hAnsi="Times New Roman" w:cs="Times New Roman"/>
          <w:color w:val="auto"/>
          <w:sz w:val="24"/>
          <w:szCs w:val="24"/>
        </w:rPr>
        <w:t xml:space="preserve">     In our case, </w:t>
      </w:r>
      <w:r w:rsidR="00623F40" w:rsidRPr="00C256E0">
        <w:rPr>
          <w:rFonts w:ascii="Times New Roman" w:hAnsi="Times New Roman" w:cs="Times New Roman"/>
          <w:color w:val="auto"/>
          <w:sz w:val="24"/>
          <w:szCs w:val="24"/>
        </w:rPr>
        <w:t xml:space="preserve">after firefighters had extinguished the blaze, they had to </w:t>
      </w:r>
      <w:r w:rsidR="00DA7A4B" w:rsidRPr="00C256E0">
        <w:rPr>
          <w:rFonts w:ascii="Times New Roman" w:hAnsi="Times New Roman" w:cs="Times New Roman"/>
          <w:color w:val="auto"/>
          <w:sz w:val="24"/>
          <w:szCs w:val="24"/>
        </w:rPr>
        <w:t>gently inform</w:t>
      </w:r>
      <w:r w:rsidR="00623F40" w:rsidRPr="00C256E0">
        <w:rPr>
          <w:rFonts w:ascii="Times New Roman" w:hAnsi="Times New Roman" w:cs="Times New Roman"/>
          <w:color w:val="auto"/>
          <w:sz w:val="24"/>
          <w:szCs w:val="24"/>
        </w:rPr>
        <w:t xml:space="preserve"> our tear</w:t>
      </w:r>
      <w:r w:rsidR="00DA7A4B" w:rsidRPr="00C256E0">
        <w:rPr>
          <w:rFonts w:ascii="Times New Roman" w:hAnsi="Times New Roman" w:cs="Times New Roman"/>
          <w:color w:val="auto"/>
          <w:sz w:val="24"/>
          <w:szCs w:val="24"/>
        </w:rPr>
        <w:t>ful</w:t>
      </w:r>
      <w:r w:rsidR="00623F40" w:rsidRPr="00C256E0">
        <w:rPr>
          <w:rFonts w:ascii="Times New Roman" w:hAnsi="Times New Roman" w:cs="Times New Roman"/>
          <w:color w:val="auto"/>
          <w:sz w:val="24"/>
          <w:szCs w:val="24"/>
        </w:rPr>
        <w:t xml:space="preserve"> insured that his pets </w:t>
      </w:r>
      <w:r w:rsidR="00DA7A4B" w:rsidRPr="00C256E0">
        <w:rPr>
          <w:rFonts w:ascii="Times New Roman" w:hAnsi="Times New Roman" w:cs="Times New Roman"/>
          <w:color w:val="auto"/>
          <w:sz w:val="24"/>
          <w:szCs w:val="24"/>
        </w:rPr>
        <w:t>had not survived</w:t>
      </w:r>
      <w:r w:rsidR="00190AB4" w:rsidRPr="00C256E0">
        <w:rPr>
          <w:rFonts w:ascii="Times New Roman" w:hAnsi="Times New Roman" w:cs="Times New Roman"/>
          <w:color w:val="auto"/>
          <w:sz w:val="24"/>
          <w:szCs w:val="24"/>
        </w:rPr>
        <w:t xml:space="preserve">. </w:t>
      </w:r>
    </w:p>
    <w:p w14:paraId="1F3BC6DC" w14:textId="6B834663" w:rsidR="00DA7A4B" w:rsidRPr="00B27D3F" w:rsidRDefault="00DA7A4B" w:rsidP="002E4B84">
      <w:pPr>
        <w:pStyle w:val="Body"/>
        <w:spacing w:line="480" w:lineRule="auto"/>
        <w:rPr>
          <w:rFonts w:ascii="Times New Roman" w:hAnsi="Times New Roman" w:cs="Times New Roman"/>
          <w:color w:val="auto"/>
          <w:sz w:val="24"/>
          <w:szCs w:val="24"/>
        </w:rPr>
      </w:pPr>
      <w:r w:rsidRPr="004232D3">
        <w:rPr>
          <w:rFonts w:ascii="Times New Roman" w:hAnsi="Times New Roman" w:cs="Times New Roman"/>
          <w:color w:val="auto"/>
          <w:sz w:val="24"/>
          <w:szCs w:val="24"/>
        </w:rPr>
        <w:lastRenderedPageBreak/>
        <w:t xml:space="preserve">     In fact, the </w:t>
      </w:r>
      <w:r w:rsidR="005319A2">
        <w:rPr>
          <w:rFonts w:ascii="Times New Roman" w:hAnsi="Times New Roman" w:cs="Times New Roman"/>
          <w:color w:val="auto"/>
          <w:sz w:val="24"/>
          <w:szCs w:val="24"/>
        </w:rPr>
        <w:t>homeowner</w:t>
      </w:r>
      <w:r w:rsidRPr="004232D3">
        <w:rPr>
          <w:rFonts w:ascii="Times New Roman" w:hAnsi="Times New Roman" w:cs="Times New Roman"/>
          <w:color w:val="auto"/>
          <w:sz w:val="24"/>
          <w:szCs w:val="24"/>
        </w:rPr>
        <w:t xml:space="preserve"> kept reminding us how he</w:t>
      </w:r>
      <w:r w:rsidR="009320E2">
        <w:rPr>
          <w:rFonts w:ascii="Times New Roman" w:hAnsi="Times New Roman" w:cs="Times New Roman"/>
          <w:color w:val="auto"/>
          <w:sz w:val="24"/>
          <w:szCs w:val="24"/>
        </w:rPr>
        <w:t xml:space="preserve"> ha</w:t>
      </w:r>
      <w:r w:rsidRPr="004232D3">
        <w:rPr>
          <w:rFonts w:ascii="Times New Roman" w:hAnsi="Times New Roman" w:cs="Times New Roman"/>
          <w:color w:val="auto"/>
          <w:sz w:val="24"/>
          <w:szCs w:val="24"/>
        </w:rPr>
        <w:t xml:space="preserve">d lost his beloved </w:t>
      </w:r>
      <w:r w:rsidR="00313378" w:rsidRPr="004232D3">
        <w:rPr>
          <w:rFonts w:ascii="Times New Roman" w:hAnsi="Times New Roman" w:cs="Times New Roman"/>
          <w:color w:val="auto"/>
          <w:sz w:val="24"/>
          <w:szCs w:val="24"/>
        </w:rPr>
        <w:t>canines</w:t>
      </w:r>
      <w:r w:rsidRPr="004232D3">
        <w:rPr>
          <w:rFonts w:ascii="Times New Roman" w:hAnsi="Times New Roman" w:cs="Times New Roman"/>
          <w:color w:val="auto"/>
          <w:sz w:val="24"/>
          <w:szCs w:val="24"/>
        </w:rPr>
        <w:t xml:space="preserve">. During every encounter and statement, he’d break into tears about </w:t>
      </w:r>
      <w:r w:rsidR="00C256E0" w:rsidRPr="004232D3">
        <w:rPr>
          <w:rFonts w:ascii="Times New Roman" w:hAnsi="Times New Roman" w:cs="Times New Roman"/>
          <w:color w:val="auto"/>
          <w:sz w:val="24"/>
          <w:szCs w:val="24"/>
        </w:rPr>
        <w:t>how he</w:t>
      </w:r>
      <w:r w:rsidR="00AB3C06">
        <w:rPr>
          <w:rFonts w:ascii="Times New Roman" w:hAnsi="Times New Roman" w:cs="Times New Roman"/>
          <w:color w:val="auto"/>
          <w:sz w:val="24"/>
          <w:szCs w:val="24"/>
        </w:rPr>
        <w:t xml:space="preserve"> would </w:t>
      </w:r>
      <w:r w:rsidR="00C256E0" w:rsidRPr="004232D3">
        <w:rPr>
          <w:rFonts w:ascii="Times New Roman" w:hAnsi="Times New Roman" w:cs="Times New Roman"/>
          <w:color w:val="auto"/>
          <w:sz w:val="24"/>
          <w:szCs w:val="24"/>
        </w:rPr>
        <w:t>never see his dogs again</w:t>
      </w:r>
      <w:r w:rsidRPr="00B27D3F">
        <w:rPr>
          <w:rFonts w:ascii="Times New Roman" w:hAnsi="Times New Roman" w:cs="Times New Roman"/>
          <w:color w:val="auto"/>
          <w:sz w:val="24"/>
          <w:szCs w:val="24"/>
        </w:rPr>
        <w:t>. He</w:t>
      </w:r>
      <w:r w:rsidR="00B27D3F" w:rsidRPr="00B27D3F">
        <w:rPr>
          <w:rFonts w:ascii="Times New Roman" w:hAnsi="Times New Roman" w:cs="Times New Roman"/>
          <w:color w:val="auto"/>
          <w:sz w:val="24"/>
          <w:szCs w:val="24"/>
        </w:rPr>
        <w:t xml:space="preserve"> ha</w:t>
      </w:r>
      <w:r w:rsidRPr="00B27D3F">
        <w:rPr>
          <w:rFonts w:ascii="Times New Roman" w:hAnsi="Times New Roman" w:cs="Times New Roman"/>
          <w:color w:val="auto"/>
          <w:sz w:val="24"/>
          <w:szCs w:val="24"/>
        </w:rPr>
        <w:t>d held them as newborn puppies</w:t>
      </w:r>
      <w:r w:rsidR="00313378" w:rsidRPr="00B27D3F">
        <w:rPr>
          <w:rFonts w:ascii="Times New Roman" w:hAnsi="Times New Roman" w:cs="Times New Roman"/>
          <w:color w:val="auto"/>
          <w:sz w:val="24"/>
          <w:szCs w:val="24"/>
        </w:rPr>
        <w:t>… H</w:t>
      </w:r>
      <w:r w:rsidRPr="00B27D3F">
        <w:rPr>
          <w:rFonts w:ascii="Times New Roman" w:hAnsi="Times New Roman" w:cs="Times New Roman"/>
          <w:color w:val="auto"/>
          <w:sz w:val="24"/>
          <w:szCs w:val="24"/>
        </w:rPr>
        <w:t>e</w:t>
      </w:r>
      <w:r w:rsidR="00E814D7">
        <w:rPr>
          <w:rFonts w:ascii="Times New Roman" w:hAnsi="Times New Roman" w:cs="Times New Roman"/>
          <w:color w:val="auto"/>
          <w:sz w:val="24"/>
          <w:szCs w:val="24"/>
        </w:rPr>
        <w:t xml:space="preserve"> ha</w:t>
      </w:r>
      <w:r w:rsidRPr="00B27D3F">
        <w:rPr>
          <w:rFonts w:ascii="Times New Roman" w:hAnsi="Times New Roman" w:cs="Times New Roman"/>
          <w:color w:val="auto"/>
          <w:sz w:val="24"/>
          <w:szCs w:val="24"/>
        </w:rPr>
        <w:t>d trained them</w:t>
      </w:r>
      <w:r w:rsidR="00313378" w:rsidRPr="00B27D3F">
        <w:rPr>
          <w:rFonts w:ascii="Times New Roman" w:hAnsi="Times New Roman" w:cs="Times New Roman"/>
          <w:color w:val="auto"/>
          <w:sz w:val="24"/>
          <w:szCs w:val="24"/>
        </w:rPr>
        <w:t>… T</w:t>
      </w:r>
      <w:r w:rsidRPr="00B27D3F">
        <w:rPr>
          <w:rFonts w:ascii="Times New Roman" w:hAnsi="Times New Roman" w:cs="Times New Roman"/>
          <w:color w:val="auto"/>
          <w:sz w:val="24"/>
          <w:szCs w:val="24"/>
        </w:rPr>
        <w:t>hey were his best friends.</w:t>
      </w:r>
    </w:p>
    <w:p w14:paraId="63EB9739" w14:textId="1F0CCABE" w:rsidR="00DA7A4B" w:rsidRDefault="00DA7A4B" w:rsidP="002E4B84">
      <w:pPr>
        <w:pStyle w:val="Body"/>
        <w:spacing w:line="480" w:lineRule="auto"/>
        <w:rPr>
          <w:rFonts w:ascii="Times New Roman" w:hAnsi="Times New Roman" w:cs="Times New Roman"/>
          <w:color w:val="1F4E79" w:themeColor="accent1" w:themeShade="80"/>
          <w:sz w:val="24"/>
          <w:szCs w:val="24"/>
        </w:rPr>
      </w:pPr>
      <w:r w:rsidRPr="00B27D3F">
        <w:rPr>
          <w:rFonts w:ascii="Times New Roman" w:hAnsi="Times New Roman" w:cs="Times New Roman"/>
          <w:color w:val="auto"/>
          <w:sz w:val="24"/>
          <w:szCs w:val="24"/>
        </w:rPr>
        <w:t xml:space="preserve">     </w:t>
      </w:r>
      <w:r w:rsidR="00B27D3F" w:rsidRPr="00B27D3F">
        <w:rPr>
          <w:rFonts w:ascii="Times New Roman" w:hAnsi="Times New Roman" w:cs="Times New Roman"/>
          <w:color w:val="auto"/>
          <w:sz w:val="24"/>
          <w:szCs w:val="24"/>
        </w:rPr>
        <w:t>Our</w:t>
      </w:r>
      <w:r w:rsidRPr="00B27D3F">
        <w:rPr>
          <w:rFonts w:ascii="Times New Roman" w:hAnsi="Times New Roman" w:cs="Times New Roman"/>
          <w:color w:val="auto"/>
          <w:sz w:val="24"/>
          <w:szCs w:val="24"/>
        </w:rPr>
        <w:t xml:space="preserve"> </w:t>
      </w:r>
      <w:r w:rsidR="00B27D3F">
        <w:rPr>
          <w:rFonts w:ascii="Times New Roman" w:hAnsi="Times New Roman" w:cs="Times New Roman"/>
          <w:color w:val="auto"/>
          <w:sz w:val="24"/>
          <w:szCs w:val="24"/>
        </w:rPr>
        <w:t>SIU</w:t>
      </w:r>
      <w:r w:rsidRPr="004232D3">
        <w:rPr>
          <w:rFonts w:ascii="Times New Roman" w:hAnsi="Times New Roman" w:cs="Times New Roman"/>
          <w:color w:val="auto"/>
          <w:sz w:val="24"/>
          <w:szCs w:val="24"/>
        </w:rPr>
        <w:t xml:space="preserve"> investigator was </w:t>
      </w:r>
      <w:r w:rsidR="00313378" w:rsidRPr="004232D3">
        <w:rPr>
          <w:rFonts w:ascii="Times New Roman" w:hAnsi="Times New Roman" w:cs="Times New Roman"/>
          <w:color w:val="auto"/>
          <w:sz w:val="24"/>
          <w:szCs w:val="24"/>
        </w:rPr>
        <w:t>also</w:t>
      </w:r>
      <w:r w:rsidRPr="004232D3">
        <w:rPr>
          <w:rFonts w:ascii="Times New Roman" w:hAnsi="Times New Roman" w:cs="Times New Roman"/>
          <w:color w:val="auto"/>
          <w:sz w:val="24"/>
          <w:szCs w:val="24"/>
        </w:rPr>
        <w:t xml:space="preserve"> overcome with emotion. </w:t>
      </w:r>
      <w:r w:rsidR="00C256E0" w:rsidRPr="004232D3">
        <w:rPr>
          <w:rFonts w:ascii="Times New Roman" w:hAnsi="Times New Roman" w:cs="Times New Roman"/>
          <w:color w:val="auto"/>
          <w:sz w:val="24"/>
          <w:szCs w:val="24"/>
        </w:rPr>
        <w:t>As a c</w:t>
      </w:r>
      <w:r w:rsidR="00633169" w:rsidRPr="004232D3">
        <w:rPr>
          <w:rFonts w:ascii="Times New Roman" w:hAnsi="Times New Roman" w:cs="Times New Roman"/>
          <w:color w:val="auto"/>
          <w:sz w:val="24"/>
          <w:szCs w:val="24"/>
        </w:rPr>
        <w:t>ompassionate</w:t>
      </w:r>
      <w:r w:rsidR="00C256E0" w:rsidRPr="004232D3">
        <w:rPr>
          <w:rFonts w:ascii="Times New Roman" w:hAnsi="Times New Roman" w:cs="Times New Roman"/>
          <w:color w:val="auto"/>
          <w:sz w:val="24"/>
          <w:szCs w:val="24"/>
        </w:rPr>
        <w:t xml:space="preserve"> animal lover</w:t>
      </w:r>
      <w:r w:rsidRPr="004232D3">
        <w:rPr>
          <w:rFonts w:ascii="Times New Roman" w:hAnsi="Times New Roman" w:cs="Times New Roman"/>
          <w:color w:val="auto"/>
          <w:sz w:val="24"/>
          <w:szCs w:val="24"/>
        </w:rPr>
        <w:t xml:space="preserve">, she asked </w:t>
      </w:r>
      <w:r w:rsidR="00A910E5">
        <w:rPr>
          <w:rFonts w:ascii="Times New Roman" w:hAnsi="Times New Roman" w:cs="Times New Roman"/>
          <w:color w:val="auto"/>
          <w:sz w:val="24"/>
          <w:szCs w:val="24"/>
        </w:rPr>
        <w:t xml:space="preserve">the man </w:t>
      </w:r>
      <w:r w:rsidRPr="004232D3">
        <w:rPr>
          <w:rFonts w:ascii="Times New Roman" w:hAnsi="Times New Roman" w:cs="Times New Roman"/>
          <w:color w:val="auto"/>
          <w:sz w:val="24"/>
          <w:szCs w:val="24"/>
        </w:rPr>
        <w:t xml:space="preserve">questions </w:t>
      </w:r>
      <w:r w:rsidR="00633169" w:rsidRPr="004232D3">
        <w:rPr>
          <w:rFonts w:ascii="Times New Roman" w:hAnsi="Times New Roman" w:cs="Times New Roman"/>
          <w:color w:val="auto"/>
          <w:sz w:val="24"/>
          <w:szCs w:val="24"/>
        </w:rPr>
        <w:t>for her own curiosity.</w:t>
      </w:r>
      <w:r w:rsidRPr="004232D3">
        <w:rPr>
          <w:rFonts w:ascii="Times New Roman" w:hAnsi="Times New Roman" w:cs="Times New Roman"/>
          <w:color w:val="auto"/>
          <w:sz w:val="24"/>
          <w:szCs w:val="24"/>
        </w:rPr>
        <w:t xml:space="preserve"> What kind of dogs were they? </w:t>
      </w:r>
      <w:r w:rsidR="00C256E0" w:rsidRPr="004232D3">
        <w:rPr>
          <w:rFonts w:ascii="Times New Roman" w:hAnsi="Times New Roman" w:cs="Times New Roman"/>
          <w:color w:val="auto"/>
          <w:sz w:val="24"/>
          <w:szCs w:val="24"/>
        </w:rPr>
        <w:t xml:space="preserve">Did he have pictures of them? </w:t>
      </w:r>
      <w:r w:rsidRPr="004232D3">
        <w:rPr>
          <w:rFonts w:ascii="Times New Roman" w:hAnsi="Times New Roman" w:cs="Times New Roman"/>
          <w:color w:val="auto"/>
          <w:sz w:val="24"/>
          <w:szCs w:val="24"/>
        </w:rPr>
        <w:t xml:space="preserve">How old were they? </w:t>
      </w:r>
    </w:p>
    <w:p w14:paraId="75E51E56" w14:textId="2FCDEBB2" w:rsidR="005D7FC8" w:rsidRPr="004232D3" w:rsidRDefault="00DA7A4B" w:rsidP="002E4B84">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Pr="004232D3">
        <w:rPr>
          <w:rFonts w:ascii="Times New Roman" w:hAnsi="Times New Roman" w:cs="Times New Roman"/>
          <w:color w:val="auto"/>
          <w:sz w:val="24"/>
          <w:szCs w:val="24"/>
        </w:rPr>
        <w:t xml:space="preserve">    </w:t>
      </w:r>
      <w:r w:rsidR="001A7678">
        <w:rPr>
          <w:rFonts w:ascii="Times New Roman" w:hAnsi="Times New Roman" w:cs="Times New Roman"/>
          <w:color w:val="auto"/>
          <w:sz w:val="24"/>
          <w:szCs w:val="24"/>
        </w:rPr>
        <w:t>Suspicions</w:t>
      </w:r>
      <w:r w:rsidR="00633169" w:rsidRPr="004232D3">
        <w:rPr>
          <w:rFonts w:ascii="Times New Roman" w:hAnsi="Times New Roman" w:cs="Times New Roman"/>
          <w:color w:val="auto"/>
          <w:sz w:val="24"/>
          <w:szCs w:val="24"/>
        </w:rPr>
        <w:t xml:space="preserve"> had slowly begun to </w:t>
      </w:r>
      <w:r w:rsidR="00AB3C06">
        <w:rPr>
          <w:rFonts w:ascii="Times New Roman" w:hAnsi="Times New Roman" w:cs="Times New Roman"/>
          <w:color w:val="auto"/>
          <w:sz w:val="24"/>
          <w:szCs w:val="24"/>
        </w:rPr>
        <w:t>emerge</w:t>
      </w:r>
      <w:r w:rsidR="009D001B" w:rsidRPr="004232D3">
        <w:rPr>
          <w:rFonts w:ascii="Times New Roman" w:hAnsi="Times New Roman" w:cs="Times New Roman"/>
          <w:color w:val="auto"/>
          <w:sz w:val="24"/>
          <w:szCs w:val="24"/>
        </w:rPr>
        <w:t>.</w:t>
      </w:r>
      <w:r w:rsidR="00633169" w:rsidRPr="004232D3">
        <w:rPr>
          <w:rFonts w:ascii="Times New Roman" w:hAnsi="Times New Roman" w:cs="Times New Roman"/>
          <w:color w:val="auto"/>
          <w:sz w:val="24"/>
          <w:szCs w:val="24"/>
        </w:rPr>
        <w:t xml:space="preserve"> </w:t>
      </w:r>
      <w:r w:rsidR="001A7678">
        <w:rPr>
          <w:rFonts w:ascii="Times New Roman" w:hAnsi="Times New Roman" w:cs="Times New Roman"/>
          <w:color w:val="auto"/>
          <w:sz w:val="24"/>
          <w:szCs w:val="24"/>
        </w:rPr>
        <w:t>The man</w:t>
      </w:r>
      <w:r w:rsidR="00633169" w:rsidRPr="004232D3">
        <w:rPr>
          <w:rFonts w:ascii="Times New Roman" w:hAnsi="Times New Roman" w:cs="Times New Roman"/>
          <w:color w:val="auto"/>
          <w:sz w:val="24"/>
          <w:szCs w:val="24"/>
        </w:rPr>
        <w:t xml:space="preserve"> could</w:t>
      </w:r>
      <w:r w:rsidR="001A7678">
        <w:rPr>
          <w:rFonts w:ascii="Times New Roman" w:hAnsi="Times New Roman" w:cs="Times New Roman"/>
          <w:color w:val="auto"/>
          <w:sz w:val="24"/>
          <w:szCs w:val="24"/>
        </w:rPr>
        <w:t>n’t</w:t>
      </w:r>
      <w:r w:rsidR="00340AFA" w:rsidRPr="004232D3">
        <w:rPr>
          <w:rFonts w:ascii="Times New Roman" w:hAnsi="Times New Roman" w:cs="Times New Roman"/>
          <w:color w:val="auto"/>
          <w:sz w:val="24"/>
          <w:szCs w:val="24"/>
        </w:rPr>
        <w:t xml:space="preserve"> get his dogs’</w:t>
      </w:r>
      <w:r w:rsidR="00633169" w:rsidRPr="004232D3">
        <w:rPr>
          <w:rFonts w:ascii="Times New Roman" w:hAnsi="Times New Roman" w:cs="Times New Roman"/>
          <w:color w:val="auto"/>
          <w:sz w:val="24"/>
          <w:szCs w:val="24"/>
        </w:rPr>
        <w:t xml:space="preserve"> names straight</w:t>
      </w:r>
      <w:r w:rsidR="005B2DAE" w:rsidRPr="004232D3">
        <w:rPr>
          <w:rFonts w:ascii="Times New Roman" w:hAnsi="Times New Roman" w:cs="Times New Roman"/>
          <w:color w:val="auto"/>
          <w:sz w:val="24"/>
          <w:szCs w:val="24"/>
        </w:rPr>
        <w:t>. He had no pictures and</w:t>
      </w:r>
      <w:r w:rsidR="00633169" w:rsidRPr="004232D3">
        <w:rPr>
          <w:rFonts w:ascii="Times New Roman" w:hAnsi="Times New Roman" w:cs="Times New Roman"/>
          <w:color w:val="auto"/>
          <w:sz w:val="24"/>
          <w:szCs w:val="24"/>
        </w:rPr>
        <w:t xml:space="preserve"> </w:t>
      </w:r>
      <w:r w:rsidR="005B2DAE" w:rsidRPr="004232D3">
        <w:rPr>
          <w:rFonts w:ascii="Times New Roman" w:hAnsi="Times New Roman" w:cs="Times New Roman"/>
          <w:color w:val="auto"/>
          <w:sz w:val="24"/>
          <w:szCs w:val="24"/>
        </w:rPr>
        <w:t>couldn’t</w:t>
      </w:r>
      <w:r w:rsidR="00633169" w:rsidRPr="004232D3">
        <w:rPr>
          <w:rFonts w:ascii="Times New Roman" w:hAnsi="Times New Roman" w:cs="Times New Roman"/>
          <w:color w:val="auto"/>
          <w:sz w:val="24"/>
          <w:szCs w:val="24"/>
        </w:rPr>
        <w:t xml:space="preserve"> </w:t>
      </w:r>
      <w:r w:rsidR="009D001B" w:rsidRPr="004232D3">
        <w:rPr>
          <w:rFonts w:ascii="Times New Roman" w:hAnsi="Times New Roman" w:cs="Times New Roman"/>
          <w:color w:val="auto"/>
          <w:sz w:val="24"/>
          <w:szCs w:val="24"/>
        </w:rPr>
        <w:t xml:space="preserve">identify their </w:t>
      </w:r>
      <w:r w:rsidR="00633169" w:rsidRPr="004232D3">
        <w:rPr>
          <w:rFonts w:ascii="Times New Roman" w:hAnsi="Times New Roman" w:cs="Times New Roman"/>
          <w:color w:val="auto"/>
          <w:sz w:val="24"/>
          <w:szCs w:val="24"/>
        </w:rPr>
        <w:t xml:space="preserve">species. </w:t>
      </w:r>
      <w:r w:rsidR="003A4F71" w:rsidRPr="003A4F71">
        <w:rPr>
          <w:rFonts w:ascii="Times New Roman" w:hAnsi="Times New Roman" w:cs="Times New Roman"/>
          <w:color w:val="auto"/>
          <w:sz w:val="24"/>
          <w:szCs w:val="24"/>
        </w:rPr>
        <w:t>“</w:t>
      </w:r>
      <w:r w:rsidR="005B2DAE" w:rsidRPr="003A4F71">
        <w:rPr>
          <w:rFonts w:ascii="Times New Roman" w:hAnsi="Times New Roman" w:cs="Times New Roman"/>
          <w:color w:val="auto"/>
          <w:sz w:val="24"/>
          <w:szCs w:val="24"/>
        </w:rPr>
        <w:t>T</w:t>
      </w:r>
      <w:r w:rsidR="009D001B" w:rsidRPr="003A4F71">
        <w:rPr>
          <w:rFonts w:ascii="Times New Roman" w:hAnsi="Times New Roman" w:cs="Times New Roman"/>
          <w:color w:val="auto"/>
          <w:sz w:val="24"/>
          <w:szCs w:val="24"/>
        </w:rPr>
        <w:t>hey’re just mutts…</w:t>
      </w:r>
      <w:r w:rsidR="003A4F71" w:rsidRPr="003A4F71">
        <w:rPr>
          <w:rFonts w:ascii="Times New Roman" w:hAnsi="Times New Roman" w:cs="Times New Roman"/>
          <w:color w:val="auto"/>
          <w:sz w:val="24"/>
          <w:szCs w:val="24"/>
        </w:rPr>
        <w:t>”</w:t>
      </w:r>
      <w:r w:rsidR="009D001B" w:rsidRPr="004232D3">
        <w:rPr>
          <w:rFonts w:ascii="Times New Roman" w:hAnsi="Times New Roman" w:cs="Times New Roman"/>
          <w:color w:val="auto"/>
          <w:sz w:val="24"/>
          <w:szCs w:val="24"/>
        </w:rPr>
        <w:t xml:space="preserve"> </w:t>
      </w:r>
      <w:r w:rsidR="003A4F71">
        <w:rPr>
          <w:rFonts w:ascii="Times New Roman" w:hAnsi="Times New Roman" w:cs="Times New Roman"/>
          <w:color w:val="auto"/>
          <w:sz w:val="24"/>
          <w:szCs w:val="24"/>
        </w:rPr>
        <w:t>O</w:t>
      </w:r>
      <w:r w:rsidR="00AB3C06">
        <w:rPr>
          <w:rFonts w:ascii="Times New Roman" w:hAnsi="Times New Roman" w:cs="Times New Roman"/>
          <w:color w:val="auto"/>
          <w:sz w:val="24"/>
          <w:szCs w:val="24"/>
        </w:rPr>
        <w:t>ther</w:t>
      </w:r>
      <w:r w:rsidR="00313378" w:rsidRPr="004232D3">
        <w:rPr>
          <w:rFonts w:ascii="Times New Roman" w:hAnsi="Times New Roman" w:cs="Times New Roman"/>
          <w:color w:val="auto"/>
          <w:sz w:val="24"/>
          <w:szCs w:val="24"/>
        </w:rPr>
        <w:t xml:space="preserve"> indicators </w:t>
      </w:r>
      <w:r w:rsidR="00AB3C06" w:rsidRPr="004232D3">
        <w:rPr>
          <w:rFonts w:ascii="Times New Roman" w:hAnsi="Times New Roman" w:cs="Times New Roman"/>
          <w:color w:val="auto"/>
          <w:sz w:val="24"/>
          <w:szCs w:val="24"/>
        </w:rPr>
        <w:t>appeared</w:t>
      </w:r>
      <w:r w:rsidR="00313378" w:rsidRPr="004232D3">
        <w:rPr>
          <w:rFonts w:ascii="Times New Roman" w:hAnsi="Times New Roman" w:cs="Times New Roman"/>
          <w:color w:val="auto"/>
          <w:sz w:val="24"/>
          <w:szCs w:val="24"/>
        </w:rPr>
        <w:t xml:space="preserve"> </w:t>
      </w:r>
      <w:r w:rsidR="009D001B" w:rsidRPr="004232D3">
        <w:rPr>
          <w:rFonts w:ascii="Times New Roman" w:hAnsi="Times New Roman" w:cs="Times New Roman"/>
          <w:color w:val="auto"/>
          <w:sz w:val="24"/>
          <w:szCs w:val="24"/>
        </w:rPr>
        <w:t>as well</w:t>
      </w:r>
      <w:r w:rsidR="00340AFA" w:rsidRPr="004232D3">
        <w:rPr>
          <w:rFonts w:ascii="Times New Roman" w:hAnsi="Times New Roman" w:cs="Times New Roman"/>
          <w:color w:val="auto"/>
          <w:sz w:val="24"/>
          <w:szCs w:val="24"/>
        </w:rPr>
        <w:t>. T</w:t>
      </w:r>
      <w:r w:rsidR="005A4A85" w:rsidRPr="004232D3">
        <w:rPr>
          <w:rFonts w:ascii="Times New Roman" w:hAnsi="Times New Roman" w:cs="Times New Roman"/>
          <w:color w:val="auto"/>
          <w:sz w:val="24"/>
          <w:szCs w:val="24"/>
        </w:rPr>
        <w:t xml:space="preserve">he </w:t>
      </w:r>
      <w:r w:rsidR="009D001B" w:rsidRPr="004232D3">
        <w:rPr>
          <w:rFonts w:ascii="Times New Roman" w:hAnsi="Times New Roman" w:cs="Times New Roman"/>
          <w:color w:val="auto"/>
          <w:sz w:val="24"/>
          <w:szCs w:val="24"/>
        </w:rPr>
        <w:t>man</w:t>
      </w:r>
      <w:r w:rsidR="005A4A85" w:rsidRPr="004232D3">
        <w:rPr>
          <w:rFonts w:ascii="Times New Roman" w:hAnsi="Times New Roman" w:cs="Times New Roman"/>
          <w:color w:val="auto"/>
          <w:sz w:val="24"/>
          <w:szCs w:val="24"/>
        </w:rPr>
        <w:t xml:space="preserve"> </w:t>
      </w:r>
      <w:r w:rsidR="004232D3" w:rsidRPr="004232D3">
        <w:rPr>
          <w:rFonts w:ascii="Times New Roman" w:hAnsi="Times New Roman" w:cs="Times New Roman"/>
          <w:color w:val="auto"/>
          <w:sz w:val="24"/>
          <w:szCs w:val="24"/>
        </w:rPr>
        <w:t>had been</w:t>
      </w:r>
      <w:r w:rsidR="005A4A85" w:rsidRPr="004232D3">
        <w:rPr>
          <w:rFonts w:ascii="Times New Roman" w:hAnsi="Times New Roman" w:cs="Times New Roman"/>
          <w:color w:val="auto"/>
          <w:sz w:val="24"/>
          <w:szCs w:val="24"/>
        </w:rPr>
        <w:t xml:space="preserve"> unemployed and on the verge </w:t>
      </w:r>
      <w:r w:rsidR="00547C11">
        <w:rPr>
          <w:rFonts w:ascii="Times New Roman" w:hAnsi="Times New Roman" w:cs="Times New Roman"/>
          <w:color w:val="auto"/>
          <w:sz w:val="24"/>
          <w:szCs w:val="24"/>
        </w:rPr>
        <w:t>of</w:t>
      </w:r>
      <w:r w:rsidR="005A4A85" w:rsidRPr="004232D3">
        <w:rPr>
          <w:rFonts w:ascii="Times New Roman" w:hAnsi="Times New Roman" w:cs="Times New Roman"/>
          <w:color w:val="auto"/>
          <w:sz w:val="24"/>
          <w:szCs w:val="24"/>
        </w:rPr>
        <w:t xml:space="preserve"> foreclosure. He </w:t>
      </w:r>
      <w:r w:rsidR="00340AFA" w:rsidRPr="004232D3">
        <w:rPr>
          <w:rFonts w:ascii="Times New Roman" w:hAnsi="Times New Roman" w:cs="Times New Roman"/>
          <w:color w:val="auto"/>
          <w:sz w:val="24"/>
          <w:szCs w:val="24"/>
        </w:rPr>
        <w:t>s</w:t>
      </w:r>
      <w:r w:rsidR="00AB3C06">
        <w:rPr>
          <w:rFonts w:ascii="Times New Roman" w:hAnsi="Times New Roman" w:cs="Times New Roman"/>
          <w:color w:val="auto"/>
          <w:sz w:val="24"/>
          <w:szCs w:val="24"/>
        </w:rPr>
        <w:t>aid</w:t>
      </w:r>
      <w:r w:rsidR="005A4A85" w:rsidRPr="004232D3">
        <w:rPr>
          <w:rFonts w:ascii="Times New Roman" w:hAnsi="Times New Roman" w:cs="Times New Roman"/>
          <w:color w:val="auto"/>
          <w:sz w:val="24"/>
          <w:szCs w:val="24"/>
        </w:rPr>
        <w:t xml:space="preserve"> he</w:t>
      </w:r>
      <w:r w:rsidR="00AB3C06">
        <w:rPr>
          <w:rFonts w:ascii="Times New Roman" w:hAnsi="Times New Roman" w:cs="Times New Roman"/>
          <w:color w:val="auto"/>
          <w:sz w:val="24"/>
          <w:szCs w:val="24"/>
        </w:rPr>
        <w:t xml:space="preserve"> ha</w:t>
      </w:r>
      <w:r w:rsidR="005A4A85" w:rsidRPr="004232D3">
        <w:rPr>
          <w:rFonts w:ascii="Times New Roman" w:hAnsi="Times New Roman" w:cs="Times New Roman"/>
          <w:color w:val="auto"/>
          <w:sz w:val="24"/>
          <w:szCs w:val="24"/>
        </w:rPr>
        <w:t xml:space="preserve">d been </w:t>
      </w:r>
      <w:r w:rsidR="009D001B" w:rsidRPr="004232D3">
        <w:rPr>
          <w:rFonts w:ascii="Times New Roman" w:hAnsi="Times New Roman" w:cs="Times New Roman"/>
          <w:color w:val="auto"/>
          <w:sz w:val="24"/>
          <w:szCs w:val="24"/>
        </w:rPr>
        <w:t xml:space="preserve">alone </w:t>
      </w:r>
      <w:r w:rsidR="005A4A85" w:rsidRPr="004232D3">
        <w:rPr>
          <w:rFonts w:ascii="Times New Roman" w:hAnsi="Times New Roman" w:cs="Times New Roman"/>
          <w:color w:val="auto"/>
          <w:sz w:val="24"/>
          <w:szCs w:val="24"/>
        </w:rPr>
        <w:t xml:space="preserve">at a bar at the time of the </w:t>
      </w:r>
      <w:r w:rsidR="00AB3C06">
        <w:rPr>
          <w:rFonts w:ascii="Times New Roman" w:hAnsi="Times New Roman" w:cs="Times New Roman"/>
          <w:color w:val="auto"/>
          <w:sz w:val="24"/>
          <w:szCs w:val="24"/>
        </w:rPr>
        <w:t>blaze</w:t>
      </w:r>
      <w:r w:rsidR="004232D3" w:rsidRPr="004232D3">
        <w:rPr>
          <w:rFonts w:ascii="Times New Roman" w:hAnsi="Times New Roman" w:cs="Times New Roman"/>
          <w:color w:val="auto"/>
          <w:sz w:val="24"/>
          <w:szCs w:val="24"/>
        </w:rPr>
        <w:t xml:space="preserve"> but</w:t>
      </w:r>
      <w:r w:rsidR="005A4A85" w:rsidRPr="004232D3">
        <w:rPr>
          <w:rFonts w:ascii="Times New Roman" w:hAnsi="Times New Roman" w:cs="Times New Roman"/>
          <w:color w:val="auto"/>
          <w:sz w:val="24"/>
          <w:szCs w:val="24"/>
        </w:rPr>
        <w:t xml:space="preserve"> forgot </w:t>
      </w:r>
      <w:r w:rsidR="009D001B" w:rsidRPr="004232D3">
        <w:rPr>
          <w:rFonts w:ascii="Times New Roman" w:hAnsi="Times New Roman" w:cs="Times New Roman"/>
          <w:color w:val="auto"/>
          <w:sz w:val="24"/>
          <w:szCs w:val="24"/>
        </w:rPr>
        <w:t>wh</w:t>
      </w:r>
      <w:r w:rsidR="004232D3" w:rsidRPr="004232D3">
        <w:rPr>
          <w:rFonts w:ascii="Times New Roman" w:hAnsi="Times New Roman" w:cs="Times New Roman"/>
          <w:color w:val="auto"/>
          <w:sz w:val="24"/>
          <w:szCs w:val="24"/>
        </w:rPr>
        <w:t>ich one</w:t>
      </w:r>
      <w:r w:rsidR="005A4A85" w:rsidRPr="004232D3">
        <w:rPr>
          <w:rFonts w:ascii="Times New Roman" w:hAnsi="Times New Roman" w:cs="Times New Roman"/>
          <w:color w:val="auto"/>
          <w:sz w:val="24"/>
          <w:szCs w:val="24"/>
        </w:rPr>
        <w:t xml:space="preserve">. </w:t>
      </w:r>
    </w:p>
    <w:p w14:paraId="07E106E9" w14:textId="53CA5AF1" w:rsidR="005A4A85" w:rsidRPr="004232D3" w:rsidRDefault="005D7FC8" w:rsidP="002E4B84">
      <w:pPr>
        <w:pStyle w:val="Body"/>
        <w:spacing w:line="480" w:lineRule="auto"/>
        <w:rPr>
          <w:rFonts w:ascii="Times New Roman" w:hAnsi="Times New Roman" w:cs="Times New Roman"/>
          <w:color w:val="auto"/>
          <w:sz w:val="24"/>
          <w:szCs w:val="24"/>
        </w:rPr>
      </w:pPr>
      <w:r w:rsidRPr="004232D3">
        <w:rPr>
          <w:rFonts w:ascii="Times New Roman" w:hAnsi="Times New Roman" w:cs="Times New Roman"/>
          <w:color w:val="auto"/>
          <w:sz w:val="24"/>
          <w:szCs w:val="24"/>
        </w:rPr>
        <w:t xml:space="preserve">     </w:t>
      </w:r>
      <w:r w:rsidR="009D001B" w:rsidRPr="004232D3">
        <w:rPr>
          <w:rFonts w:ascii="Times New Roman" w:hAnsi="Times New Roman" w:cs="Times New Roman"/>
          <w:color w:val="auto"/>
          <w:sz w:val="24"/>
          <w:szCs w:val="24"/>
        </w:rPr>
        <w:t xml:space="preserve">When </w:t>
      </w:r>
      <w:r w:rsidR="007D2E90">
        <w:rPr>
          <w:rFonts w:ascii="Times New Roman" w:hAnsi="Times New Roman" w:cs="Times New Roman"/>
          <w:color w:val="auto"/>
          <w:sz w:val="24"/>
          <w:szCs w:val="24"/>
        </w:rPr>
        <w:t>our investigator</w:t>
      </w:r>
      <w:r w:rsidR="009D001B" w:rsidRPr="004232D3">
        <w:rPr>
          <w:rFonts w:ascii="Times New Roman" w:hAnsi="Times New Roman" w:cs="Times New Roman"/>
          <w:color w:val="auto"/>
          <w:sz w:val="24"/>
          <w:szCs w:val="24"/>
        </w:rPr>
        <w:t xml:space="preserve"> conducted a neighborhood canvas</w:t>
      </w:r>
      <w:r w:rsidR="00954C95">
        <w:rPr>
          <w:rFonts w:ascii="Times New Roman" w:hAnsi="Times New Roman" w:cs="Times New Roman"/>
          <w:color w:val="auto"/>
          <w:sz w:val="24"/>
          <w:szCs w:val="24"/>
        </w:rPr>
        <w:t>s</w:t>
      </w:r>
      <w:r w:rsidR="009D001B" w:rsidRPr="004232D3">
        <w:rPr>
          <w:rFonts w:ascii="Times New Roman" w:hAnsi="Times New Roman" w:cs="Times New Roman"/>
          <w:color w:val="auto"/>
          <w:sz w:val="24"/>
          <w:szCs w:val="24"/>
        </w:rPr>
        <w:t xml:space="preserve">, the </w:t>
      </w:r>
      <w:r w:rsidR="005319A2">
        <w:rPr>
          <w:rFonts w:ascii="Times New Roman" w:hAnsi="Times New Roman" w:cs="Times New Roman"/>
          <w:color w:val="auto"/>
          <w:sz w:val="24"/>
          <w:szCs w:val="24"/>
        </w:rPr>
        <w:t>man</w:t>
      </w:r>
      <w:r w:rsidR="009D001B" w:rsidRPr="004232D3">
        <w:rPr>
          <w:rFonts w:ascii="Times New Roman" w:hAnsi="Times New Roman" w:cs="Times New Roman"/>
          <w:color w:val="auto"/>
          <w:sz w:val="24"/>
          <w:szCs w:val="24"/>
        </w:rPr>
        <w:t xml:space="preserve">’s next-door neighbors </w:t>
      </w:r>
      <w:r w:rsidR="00954C95">
        <w:rPr>
          <w:rFonts w:ascii="Times New Roman" w:hAnsi="Times New Roman" w:cs="Times New Roman"/>
          <w:color w:val="auto"/>
          <w:sz w:val="24"/>
          <w:szCs w:val="24"/>
        </w:rPr>
        <w:t>didn’t know he</w:t>
      </w:r>
      <w:r w:rsidR="009D001B" w:rsidRPr="004232D3">
        <w:rPr>
          <w:rFonts w:ascii="Times New Roman" w:hAnsi="Times New Roman" w:cs="Times New Roman"/>
          <w:color w:val="auto"/>
          <w:sz w:val="24"/>
          <w:szCs w:val="24"/>
        </w:rPr>
        <w:t xml:space="preserve"> had </w:t>
      </w:r>
      <w:r w:rsidR="00B90753">
        <w:rPr>
          <w:rFonts w:ascii="Times New Roman" w:hAnsi="Times New Roman" w:cs="Times New Roman"/>
          <w:color w:val="auto"/>
          <w:sz w:val="24"/>
          <w:szCs w:val="24"/>
        </w:rPr>
        <w:t xml:space="preserve">any </w:t>
      </w:r>
      <w:r w:rsidR="009D001B" w:rsidRPr="004232D3">
        <w:rPr>
          <w:rFonts w:ascii="Times New Roman" w:hAnsi="Times New Roman" w:cs="Times New Roman"/>
          <w:color w:val="auto"/>
          <w:sz w:val="24"/>
          <w:szCs w:val="24"/>
        </w:rPr>
        <w:t xml:space="preserve">dogs. </w:t>
      </w:r>
      <w:r w:rsidRPr="004232D3">
        <w:rPr>
          <w:rFonts w:ascii="Times New Roman" w:hAnsi="Times New Roman" w:cs="Times New Roman"/>
          <w:color w:val="auto"/>
          <w:sz w:val="24"/>
          <w:szCs w:val="24"/>
        </w:rPr>
        <w:t xml:space="preserve">In </w:t>
      </w:r>
      <w:r w:rsidR="00AB3C06">
        <w:rPr>
          <w:rFonts w:ascii="Times New Roman" w:hAnsi="Times New Roman" w:cs="Times New Roman"/>
          <w:color w:val="auto"/>
          <w:sz w:val="24"/>
          <w:szCs w:val="24"/>
        </w:rPr>
        <w:t>our society</w:t>
      </w:r>
      <w:r w:rsidRPr="004232D3">
        <w:rPr>
          <w:rFonts w:ascii="Times New Roman" w:hAnsi="Times New Roman" w:cs="Times New Roman"/>
          <w:color w:val="auto"/>
          <w:sz w:val="24"/>
          <w:szCs w:val="24"/>
        </w:rPr>
        <w:t>,</w:t>
      </w:r>
      <w:r w:rsidR="009D001B" w:rsidRPr="004232D3">
        <w:rPr>
          <w:rFonts w:ascii="Times New Roman" w:hAnsi="Times New Roman" w:cs="Times New Roman"/>
          <w:color w:val="auto"/>
          <w:sz w:val="24"/>
          <w:szCs w:val="24"/>
        </w:rPr>
        <w:t xml:space="preserve"> </w:t>
      </w:r>
      <w:r w:rsidR="00954C95">
        <w:rPr>
          <w:rFonts w:ascii="Times New Roman" w:hAnsi="Times New Roman" w:cs="Times New Roman"/>
          <w:color w:val="auto"/>
          <w:sz w:val="24"/>
          <w:szCs w:val="24"/>
        </w:rPr>
        <w:t xml:space="preserve">even </w:t>
      </w:r>
      <w:r w:rsidR="009D001B" w:rsidRPr="004232D3">
        <w:rPr>
          <w:rFonts w:ascii="Times New Roman" w:hAnsi="Times New Roman" w:cs="Times New Roman"/>
          <w:color w:val="auto"/>
          <w:sz w:val="24"/>
          <w:szCs w:val="24"/>
        </w:rPr>
        <w:t xml:space="preserve">if people aren’t </w:t>
      </w:r>
      <w:r w:rsidR="00AB3C06">
        <w:rPr>
          <w:rFonts w:ascii="Times New Roman" w:hAnsi="Times New Roman" w:cs="Times New Roman"/>
          <w:color w:val="auto"/>
          <w:sz w:val="24"/>
          <w:szCs w:val="24"/>
        </w:rPr>
        <w:t>friendly</w:t>
      </w:r>
      <w:r w:rsidR="009D001B" w:rsidRPr="004232D3">
        <w:rPr>
          <w:rFonts w:ascii="Times New Roman" w:hAnsi="Times New Roman" w:cs="Times New Roman"/>
          <w:color w:val="auto"/>
          <w:sz w:val="24"/>
          <w:szCs w:val="24"/>
        </w:rPr>
        <w:t xml:space="preserve"> </w:t>
      </w:r>
      <w:r w:rsidR="00AB3C06">
        <w:rPr>
          <w:rFonts w:ascii="Times New Roman" w:hAnsi="Times New Roman" w:cs="Times New Roman"/>
          <w:color w:val="auto"/>
          <w:sz w:val="24"/>
          <w:szCs w:val="24"/>
        </w:rPr>
        <w:t>with</w:t>
      </w:r>
      <w:r w:rsidR="009D001B" w:rsidRPr="004232D3">
        <w:rPr>
          <w:rFonts w:ascii="Times New Roman" w:hAnsi="Times New Roman" w:cs="Times New Roman"/>
          <w:color w:val="auto"/>
          <w:sz w:val="24"/>
          <w:szCs w:val="24"/>
        </w:rPr>
        <w:t xml:space="preserve"> their immediate neighbors, </w:t>
      </w:r>
      <w:r w:rsidR="00954C95">
        <w:rPr>
          <w:rFonts w:ascii="Times New Roman" w:hAnsi="Times New Roman" w:cs="Times New Roman"/>
          <w:color w:val="auto"/>
          <w:sz w:val="24"/>
          <w:szCs w:val="24"/>
        </w:rPr>
        <w:t xml:space="preserve">they </w:t>
      </w:r>
      <w:r w:rsidR="00B90753">
        <w:rPr>
          <w:rFonts w:ascii="Times New Roman" w:hAnsi="Times New Roman" w:cs="Times New Roman"/>
          <w:color w:val="auto"/>
          <w:sz w:val="24"/>
          <w:szCs w:val="24"/>
        </w:rPr>
        <w:t>usually</w:t>
      </w:r>
      <w:r w:rsidR="00954C95">
        <w:rPr>
          <w:rFonts w:ascii="Times New Roman" w:hAnsi="Times New Roman" w:cs="Times New Roman"/>
          <w:color w:val="auto"/>
          <w:sz w:val="24"/>
          <w:szCs w:val="24"/>
        </w:rPr>
        <w:t xml:space="preserve"> </w:t>
      </w:r>
      <w:r w:rsidR="009D001B" w:rsidRPr="004232D3">
        <w:rPr>
          <w:rFonts w:ascii="Times New Roman" w:hAnsi="Times New Roman" w:cs="Times New Roman"/>
          <w:color w:val="auto"/>
          <w:sz w:val="24"/>
          <w:szCs w:val="24"/>
        </w:rPr>
        <w:t xml:space="preserve">know if </w:t>
      </w:r>
      <w:r w:rsidRPr="004232D3">
        <w:rPr>
          <w:rFonts w:ascii="Times New Roman" w:hAnsi="Times New Roman" w:cs="Times New Roman"/>
          <w:color w:val="auto"/>
          <w:sz w:val="24"/>
          <w:szCs w:val="24"/>
        </w:rPr>
        <w:t>they</w:t>
      </w:r>
      <w:r w:rsidR="009D001B" w:rsidRPr="004232D3">
        <w:rPr>
          <w:rFonts w:ascii="Times New Roman" w:hAnsi="Times New Roman" w:cs="Times New Roman"/>
          <w:color w:val="auto"/>
          <w:sz w:val="24"/>
          <w:szCs w:val="24"/>
        </w:rPr>
        <w:t xml:space="preserve"> own dog</w:t>
      </w:r>
      <w:r w:rsidR="004232D3">
        <w:rPr>
          <w:rFonts w:ascii="Times New Roman" w:hAnsi="Times New Roman" w:cs="Times New Roman"/>
          <w:color w:val="auto"/>
          <w:sz w:val="24"/>
          <w:szCs w:val="24"/>
        </w:rPr>
        <w:t>s</w:t>
      </w:r>
      <w:r w:rsidR="009D001B" w:rsidRPr="004232D3">
        <w:rPr>
          <w:rFonts w:ascii="Times New Roman" w:hAnsi="Times New Roman" w:cs="Times New Roman"/>
          <w:color w:val="auto"/>
          <w:sz w:val="24"/>
          <w:szCs w:val="24"/>
        </w:rPr>
        <w:t xml:space="preserve">. </w:t>
      </w:r>
    </w:p>
    <w:p w14:paraId="208F8944" w14:textId="5F593B00" w:rsidR="00DA7A4B" w:rsidRPr="004232D3" w:rsidRDefault="005A4A85" w:rsidP="002E4B84">
      <w:pPr>
        <w:pStyle w:val="Body"/>
        <w:spacing w:line="480" w:lineRule="auto"/>
        <w:rPr>
          <w:rFonts w:ascii="Times New Roman" w:hAnsi="Times New Roman" w:cs="Times New Roman"/>
          <w:color w:val="auto"/>
          <w:sz w:val="24"/>
          <w:szCs w:val="24"/>
        </w:rPr>
      </w:pPr>
      <w:r w:rsidRPr="004232D3">
        <w:rPr>
          <w:rFonts w:ascii="Times New Roman" w:hAnsi="Times New Roman" w:cs="Times New Roman"/>
          <w:color w:val="auto"/>
          <w:sz w:val="24"/>
          <w:szCs w:val="24"/>
        </w:rPr>
        <w:t xml:space="preserve">     </w:t>
      </w:r>
      <w:r w:rsidR="0062264A">
        <w:rPr>
          <w:rFonts w:ascii="Times New Roman" w:hAnsi="Times New Roman" w:cs="Times New Roman"/>
          <w:color w:val="auto"/>
          <w:sz w:val="24"/>
          <w:szCs w:val="24"/>
        </w:rPr>
        <w:t xml:space="preserve">We </w:t>
      </w:r>
      <w:r w:rsidR="00155D6B">
        <w:rPr>
          <w:rFonts w:ascii="Times New Roman" w:hAnsi="Times New Roman" w:cs="Times New Roman"/>
          <w:color w:val="auto"/>
          <w:sz w:val="24"/>
          <w:szCs w:val="24"/>
        </w:rPr>
        <w:t>regularly</w:t>
      </w:r>
      <w:r w:rsidR="00091ABB">
        <w:rPr>
          <w:rFonts w:ascii="Times New Roman" w:hAnsi="Times New Roman" w:cs="Times New Roman"/>
          <w:color w:val="auto"/>
          <w:sz w:val="24"/>
          <w:szCs w:val="24"/>
        </w:rPr>
        <w:t xml:space="preserve"> </w:t>
      </w:r>
      <w:r w:rsidRPr="004232D3">
        <w:rPr>
          <w:rFonts w:ascii="Times New Roman" w:hAnsi="Times New Roman" w:cs="Times New Roman"/>
          <w:color w:val="auto"/>
          <w:sz w:val="24"/>
          <w:szCs w:val="24"/>
        </w:rPr>
        <w:t xml:space="preserve">used public record searches during our investigations. Based on the </w:t>
      </w:r>
      <w:r w:rsidR="00457097">
        <w:rPr>
          <w:rFonts w:ascii="Times New Roman" w:hAnsi="Times New Roman" w:cs="Times New Roman"/>
          <w:color w:val="auto"/>
          <w:sz w:val="24"/>
          <w:szCs w:val="24"/>
        </w:rPr>
        <w:t>man</w:t>
      </w:r>
      <w:r w:rsidRPr="004232D3">
        <w:rPr>
          <w:rFonts w:ascii="Times New Roman" w:hAnsi="Times New Roman" w:cs="Times New Roman"/>
          <w:color w:val="auto"/>
          <w:sz w:val="24"/>
          <w:szCs w:val="24"/>
        </w:rPr>
        <w:t xml:space="preserve">’s </w:t>
      </w:r>
      <w:r w:rsidR="00340AFA" w:rsidRPr="004232D3">
        <w:rPr>
          <w:rFonts w:ascii="Times New Roman" w:hAnsi="Times New Roman" w:cs="Times New Roman"/>
          <w:color w:val="auto"/>
          <w:sz w:val="24"/>
          <w:szCs w:val="24"/>
        </w:rPr>
        <w:t>curious</w:t>
      </w:r>
      <w:r w:rsidRPr="004232D3">
        <w:rPr>
          <w:rFonts w:ascii="Times New Roman" w:hAnsi="Times New Roman" w:cs="Times New Roman"/>
          <w:color w:val="auto"/>
          <w:sz w:val="24"/>
          <w:szCs w:val="24"/>
        </w:rPr>
        <w:t xml:space="preserve"> demeanor about his pets, we brainstormed one public record we</w:t>
      </w:r>
      <w:r w:rsidR="00091ABB">
        <w:rPr>
          <w:rFonts w:ascii="Times New Roman" w:hAnsi="Times New Roman" w:cs="Times New Roman"/>
          <w:color w:val="auto"/>
          <w:sz w:val="24"/>
          <w:szCs w:val="24"/>
        </w:rPr>
        <w:t xml:space="preserve"> ha</w:t>
      </w:r>
      <w:r w:rsidRPr="004232D3">
        <w:rPr>
          <w:rFonts w:ascii="Times New Roman" w:hAnsi="Times New Roman" w:cs="Times New Roman"/>
          <w:color w:val="auto"/>
          <w:sz w:val="24"/>
          <w:szCs w:val="24"/>
        </w:rPr>
        <w:t xml:space="preserve">d never </w:t>
      </w:r>
      <w:r w:rsidR="00AB3C06">
        <w:rPr>
          <w:rFonts w:ascii="Times New Roman" w:hAnsi="Times New Roman" w:cs="Times New Roman"/>
          <w:color w:val="auto"/>
          <w:sz w:val="24"/>
          <w:szCs w:val="24"/>
        </w:rPr>
        <w:t>requested</w:t>
      </w:r>
      <w:r w:rsidR="00BC2BEF" w:rsidRPr="004232D3">
        <w:rPr>
          <w:rFonts w:ascii="Times New Roman" w:hAnsi="Times New Roman" w:cs="Times New Roman"/>
          <w:color w:val="auto"/>
          <w:sz w:val="24"/>
          <w:szCs w:val="24"/>
        </w:rPr>
        <w:t xml:space="preserve"> before</w:t>
      </w:r>
      <w:r w:rsidRPr="004232D3">
        <w:rPr>
          <w:rFonts w:ascii="Times New Roman" w:hAnsi="Times New Roman" w:cs="Times New Roman"/>
          <w:color w:val="auto"/>
          <w:sz w:val="24"/>
          <w:szCs w:val="24"/>
        </w:rPr>
        <w:t xml:space="preserve">: </w:t>
      </w:r>
      <w:r w:rsidR="00647BEB" w:rsidRPr="004232D3">
        <w:rPr>
          <w:rFonts w:ascii="Times New Roman" w:hAnsi="Times New Roman" w:cs="Times New Roman"/>
          <w:color w:val="auto"/>
          <w:sz w:val="24"/>
          <w:szCs w:val="24"/>
        </w:rPr>
        <w:t>from</w:t>
      </w:r>
      <w:r w:rsidR="00047C34" w:rsidRPr="004232D3">
        <w:rPr>
          <w:rFonts w:ascii="Times New Roman" w:hAnsi="Times New Roman" w:cs="Times New Roman"/>
          <w:color w:val="auto"/>
          <w:sz w:val="24"/>
          <w:szCs w:val="24"/>
        </w:rPr>
        <w:t xml:space="preserve"> Miami’s Animal Services Department</w:t>
      </w:r>
      <w:r w:rsidR="00190AB4" w:rsidRPr="004232D3">
        <w:rPr>
          <w:rFonts w:ascii="Times New Roman" w:hAnsi="Times New Roman" w:cs="Times New Roman"/>
          <w:color w:val="auto"/>
          <w:sz w:val="24"/>
          <w:szCs w:val="24"/>
        </w:rPr>
        <w:t xml:space="preserve">. </w:t>
      </w:r>
    </w:p>
    <w:p w14:paraId="312B44BD" w14:textId="4BA45F11" w:rsidR="000E235A" w:rsidRPr="004232D3" w:rsidRDefault="00274C84" w:rsidP="002E4B84">
      <w:pPr>
        <w:pStyle w:val="Body"/>
        <w:spacing w:line="480" w:lineRule="auto"/>
        <w:rPr>
          <w:rFonts w:ascii="Times New Roman" w:hAnsi="Times New Roman" w:cs="Times New Roman"/>
          <w:color w:val="auto"/>
          <w:sz w:val="24"/>
          <w:szCs w:val="24"/>
        </w:rPr>
      </w:pPr>
      <w:r w:rsidRPr="004232D3">
        <w:rPr>
          <w:rFonts w:ascii="Times New Roman" w:hAnsi="Times New Roman" w:cs="Times New Roman"/>
          <w:color w:val="auto"/>
          <w:sz w:val="24"/>
          <w:szCs w:val="24"/>
        </w:rPr>
        <w:t xml:space="preserve">     </w:t>
      </w:r>
      <w:r w:rsidR="000235C1" w:rsidRPr="004232D3">
        <w:rPr>
          <w:rFonts w:ascii="Times New Roman" w:hAnsi="Times New Roman" w:cs="Times New Roman"/>
          <w:color w:val="auto"/>
          <w:sz w:val="24"/>
          <w:szCs w:val="24"/>
        </w:rPr>
        <w:t>For</w:t>
      </w:r>
      <w:r w:rsidRPr="004232D3">
        <w:rPr>
          <w:rFonts w:ascii="Times New Roman" w:hAnsi="Times New Roman" w:cs="Times New Roman"/>
          <w:color w:val="auto"/>
          <w:sz w:val="24"/>
          <w:szCs w:val="24"/>
        </w:rPr>
        <w:t xml:space="preserve"> transparen</w:t>
      </w:r>
      <w:r w:rsidR="000235C1" w:rsidRPr="004232D3">
        <w:rPr>
          <w:rFonts w:ascii="Times New Roman" w:hAnsi="Times New Roman" w:cs="Times New Roman"/>
          <w:color w:val="auto"/>
          <w:sz w:val="24"/>
          <w:szCs w:val="24"/>
        </w:rPr>
        <w:t>cy</w:t>
      </w:r>
      <w:r w:rsidRPr="004232D3">
        <w:rPr>
          <w:rFonts w:ascii="Times New Roman" w:hAnsi="Times New Roman" w:cs="Times New Roman"/>
          <w:color w:val="auto"/>
          <w:sz w:val="24"/>
          <w:szCs w:val="24"/>
        </w:rPr>
        <w:t xml:space="preserve"> about </w:t>
      </w:r>
      <w:r w:rsidR="00BC2BEF" w:rsidRPr="004232D3">
        <w:rPr>
          <w:rFonts w:ascii="Times New Roman" w:hAnsi="Times New Roman" w:cs="Times New Roman"/>
          <w:color w:val="auto"/>
          <w:sz w:val="24"/>
          <w:szCs w:val="24"/>
        </w:rPr>
        <w:t xml:space="preserve">medical </w:t>
      </w:r>
      <w:r w:rsidR="00AB3C06">
        <w:rPr>
          <w:rFonts w:ascii="Times New Roman" w:hAnsi="Times New Roman" w:cs="Times New Roman"/>
          <w:color w:val="auto"/>
          <w:sz w:val="24"/>
          <w:szCs w:val="24"/>
        </w:rPr>
        <w:t>and safety</w:t>
      </w:r>
      <w:r w:rsidR="00BC2BEF" w:rsidRPr="004232D3">
        <w:rPr>
          <w:rFonts w:ascii="Times New Roman" w:hAnsi="Times New Roman" w:cs="Times New Roman"/>
          <w:color w:val="auto"/>
          <w:sz w:val="24"/>
          <w:szCs w:val="24"/>
        </w:rPr>
        <w:t xml:space="preserve"> records</w:t>
      </w:r>
      <w:r w:rsidRPr="004232D3">
        <w:rPr>
          <w:rFonts w:ascii="Times New Roman" w:hAnsi="Times New Roman" w:cs="Times New Roman"/>
          <w:color w:val="auto"/>
          <w:sz w:val="24"/>
          <w:szCs w:val="24"/>
        </w:rPr>
        <w:t xml:space="preserve"> of dogs and cats, the </w:t>
      </w:r>
      <w:r w:rsidR="00BC2BEF" w:rsidRPr="004232D3">
        <w:rPr>
          <w:rFonts w:ascii="Times New Roman" w:hAnsi="Times New Roman" w:cs="Times New Roman"/>
          <w:color w:val="auto"/>
          <w:sz w:val="24"/>
          <w:szCs w:val="24"/>
        </w:rPr>
        <w:t>county</w:t>
      </w:r>
      <w:r w:rsidRPr="004232D3">
        <w:rPr>
          <w:rFonts w:ascii="Times New Roman" w:hAnsi="Times New Roman" w:cs="Times New Roman"/>
          <w:color w:val="auto"/>
          <w:sz w:val="24"/>
          <w:szCs w:val="24"/>
        </w:rPr>
        <w:t xml:space="preserve"> </w:t>
      </w:r>
      <w:r w:rsidR="00042F80" w:rsidRPr="004232D3">
        <w:rPr>
          <w:rFonts w:ascii="Times New Roman" w:hAnsi="Times New Roman" w:cs="Times New Roman"/>
          <w:color w:val="auto"/>
          <w:sz w:val="24"/>
          <w:szCs w:val="24"/>
        </w:rPr>
        <w:t>provided</w:t>
      </w:r>
      <w:r w:rsidRPr="004232D3">
        <w:rPr>
          <w:rFonts w:ascii="Times New Roman" w:hAnsi="Times New Roman" w:cs="Times New Roman"/>
          <w:color w:val="auto"/>
          <w:sz w:val="24"/>
          <w:szCs w:val="24"/>
        </w:rPr>
        <w:t xml:space="preserve"> records upon request. We located two county animal shelters within a ten-mile radius of the insured’s home. After </w:t>
      </w:r>
      <w:r w:rsidR="005319A2">
        <w:rPr>
          <w:rFonts w:ascii="Times New Roman" w:hAnsi="Times New Roman" w:cs="Times New Roman"/>
          <w:color w:val="auto"/>
          <w:sz w:val="24"/>
          <w:szCs w:val="24"/>
        </w:rPr>
        <w:t xml:space="preserve">formal </w:t>
      </w:r>
      <w:r w:rsidRPr="004232D3">
        <w:rPr>
          <w:rFonts w:ascii="Times New Roman" w:hAnsi="Times New Roman" w:cs="Times New Roman"/>
          <w:color w:val="auto"/>
          <w:sz w:val="24"/>
          <w:szCs w:val="24"/>
        </w:rPr>
        <w:t xml:space="preserve">queries to both locations, our worst fears </w:t>
      </w:r>
      <w:r w:rsidR="00042F80" w:rsidRPr="004232D3">
        <w:rPr>
          <w:rFonts w:ascii="Times New Roman" w:hAnsi="Times New Roman" w:cs="Times New Roman"/>
          <w:color w:val="auto"/>
          <w:sz w:val="24"/>
          <w:szCs w:val="24"/>
        </w:rPr>
        <w:t>were</w:t>
      </w:r>
      <w:r w:rsidRPr="004232D3">
        <w:rPr>
          <w:rFonts w:ascii="Times New Roman" w:hAnsi="Times New Roman" w:cs="Times New Roman"/>
          <w:color w:val="auto"/>
          <w:sz w:val="24"/>
          <w:szCs w:val="24"/>
        </w:rPr>
        <w:t xml:space="preserve"> confirmed. The </w:t>
      </w:r>
      <w:r w:rsidR="005319A2">
        <w:rPr>
          <w:rFonts w:ascii="Times New Roman" w:hAnsi="Times New Roman" w:cs="Times New Roman"/>
          <w:color w:val="auto"/>
          <w:sz w:val="24"/>
          <w:szCs w:val="24"/>
        </w:rPr>
        <w:t>homeowner</w:t>
      </w:r>
      <w:r w:rsidRPr="004232D3">
        <w:rPr>
          <w:rFonts w:ascii="Times New Roman" w:hAnsi="Times New Roman" w:cs="Times New Roman"/>
          <w:color w:val="auto"/>
          <w:sz w:val="24"/>
          <w:szCs w:val="24"/>
        </w:rPr>
        <w:t xml:space="preserve"> had adopted two dogs from a local shelter </w:t>
      </w:r>
      <w:r w:rsidR="00042F80" w:rsidRPr="004232D3">
        <w:rPr>
          <w:rFonts w:ascii="Times New Roman" w:hAnsi="Times New Roman" w:cs="Times New Roman"/>
          <w:color w:val="auto"/>
          <w:sz w:val="24"/>
          <w:szCs w:val="24"/>
        </w:rPr>
        <w:t>several days</w:t>
      </w:r>
      <w:r w:rsidRPr="004232D3">
        <w:rPr>
          <w:rFonts w:ascii="Times New Roman" w:hAnsi="Times New Roman" w:cs="Times New Roman"/>
          <w:color w:val="auto"/>
          <w:sz w:val="24"/>
          <w:szCs w:val="24"/>
        </w:rPr>
        <w:t xml:space="preserve"> </w:t>
      </w:r>
      <w:r w:rsidR="00042F80" w:rsidRPr="004232D3">
        <w:rPr>
          <w:rFonts w:ascii="Times New Roman" w:hAnsi="Times New Roman" w:cs="Times New Roman"/>
          <w:color w:val="auto"/>
          <w:sz w:val="24"/>
          <w:szCs w:val="24"/>
        </w:rPr>
        <w:t>before</w:t>
      </w:r>
      <w:r w:rsidRPr="004232D3">
        <w:rPr>
          <w:rFonts w:ascii="Times New Roman" w:hAnsi="Times New Roman" w:cs="Times New Roman"/>
          <w:color w:val="auto"/>
          <w:sz w:val="24"/>
          <w:szCs w:val="24"/>
        </w:rPr>
        <w:t xml:space="preserve"> the </w:t>
      </w:r>
      <w:r w:rsidR="009D001B" w:rsidRPr="004232D3">
        <w:rPr>
          <w:rFonts w:ascii="Times New Roman" w:hAnsi="Times New Roman" w:cs="Times New Roman"/>
          <w:color w:val="auto"/>
          <w:sz w:val="24"/>
          <w:szCs w:val="24"/>
        </w:rPr>
        <w:t xml:space="preserve">fire. </w:t>
      </w:r>
      <w:r w:rsidR="00647BEB" w:rsidRPr="004232D3">
        <w:rPr>
          <w:rFonts w:ascii="Times New Roman" w:hAnsi="Times New Roman" w:cs="Times New Roman"/>
          <w:color w:val="auto"/>
          <w:sz w:val="24"/>
          <w:szCs w:val="24"/>
        </w:rPr>
        <w:t>He</w:t>
      </w:r>
      <w:r w:rsidR="00087ABD">
        <w:rPr>
          <w:rFonts w:ascii="Times New Roman" w:hAnsi="Times New Roman" w:cs="Times New Roman"/>
          <w:color w:val="auto"/>
          <w:sz w:val="24"/>
          <w:szCs w:val="24"/>
        </w:rPr>
        <w:t xml:space="preserve"> ha</w:t>
      </w:r>
      <w:r w:rsidR="00647BEB" w:rsidRPr="004232D3">
        <w:rPr>
          <w:rFonts w:ascii="Times New Roman" w:hAnsi="Times New Roman" w:cs="Times New Roman"/>
          <w:color w:val="auto"/>
          <w:sz w:val="24"/>
          <w:szCs w:val="24"/>
        </w:rPr>
        <w:t xml:space="preserve">d purchased </w:t>
      </w:r>
      <w:r w:rsidR="000E235A" w:rsidRPr="004232D3">
        <w:rPr>
          <w:rFonts w:ascii="Times New Roman" w:hAnsi="Times New Roman" w:cs="Times New Roman"/>
          <w:color w:val="auto"/>
          <w:sz w:val="24"/>
          <w:szCs w:val="24"/>
        </w:rPr>
        <w:t>them with cash</w:t>
      </w:r>
      <w:r w:rsidR="00647BEB" w:rsidRPr="004232D3">
        <w:rPr>
          <w:rFonts w:ascii="Times New Roman" w:hAnsi="Times New Roman" w:cs="Times New Roman"/>
          <w:color w:val="auto"/>
          <w:sz w:val="24"/>
          <w:szCs w:val="24"/>
        </w:rPr>
        <w:t xml:space="preserve"> and declined to pay for any nonmandatory vaccinations. </w:t>
      </w:r>
    </w:p>
    <w:p w14:paraId="11E595C1" w14:textId="75FFEF93" w:rsidR="00042F80" w:rsidRPr="004232D3" w:rsidRDefault="000E235A" w:rsidP="002E4B84">
      <w:pPr>
        <w:pStyle w:val="Body"/>
        <w:spacing w:line="480" w:lineRule="auto"/>
        <w:rPr>
          <w:rFonts w:ascii="Times New Roman" w:hAnsi="Times New Roman" w:cs="Times New Roman"/>
          <w:color w:val="auto"/>
          <w:sz w:val="24"/>
          <w:szCs w:val="24"/>
        </w:rPr>
      </w:pPr>
      <w:r w:rsidRPr="004232D3">
        <w:rPr>
          <w:rFonts w:ascii="Times New Roman" w:hAnsi="Times New Roman" w:cs="Times New Roman"/>
          <w:color w:val="auto"/>
          <w:sz w:val="24"/>
          <w:szCs w:val="24"/>
        </w:rPr>
        <w:t xml:space="preserve">     </w:t>
      </w:r>
      <w:r w:rsidR="00087ABD">
        <w:rPr>
          <w:rFonts w:ascii="Times New Roman" w:hAnsi="Times New Roman" w:cs="Times New Roman"/>
          <w:color w:val="auto"/>
          <w:sz w:val="24"/>
          <w:szCs w:val="24"/>
        </w:rPr>
        <w:t>Our entire team</w:t>
      </w:r>
      <w:r w:rsidR="00851384">
        <w:rPr>
          <w:rFonts w:ascii="Times New Roman" w:hAnsi="Times New Roman" w:cs="Times New Roman"/>
          <w:color w:val="auto"/>
          <w:sz w:val="24"/>
          <w:szCs w:val="24"/>
        </w:rPr>
        <w:t xml:space="preserve"> was</w:t>
      </w:r>
      <w:r w:rsidR="00042F80" w:rsidRPr="004232D3">
        <w:rPr>
          <w:rFonts w:ascii="Times New Roman" w:hAnsi="Times New Roman" w:cs="Times New Roman"/>
          <w:color w:val="auto"/>
          <w:sz w:val="24"/>
          <w:szCs w:val="24"/>
        </w:rPr>
        <w:t xml:space="preserve"> </w:t>
      </w:r>
      <w:r w:rsidR="002D2147">
        <w:rPr>
          <w:rFonts w:ascii="Times New Roman" w:hAnsi="Times New Roman" w:cs="Times New Roman"/>
          <w:color w:val="auto"/>
          <w:sz w:val="24"/>
          <w:szCs w:val="24"/>
        </w:rPr>
        <w:t>revolted</w:t>
      </w:r>
      <w:r w:rsidR="00042F80" w:rsidRPr="004232D3">
        <w:rPr>
          <w:rFonts w:ascii="Times New Roman" w:hAnsi="Times New Roman" w:cs="Times New Roman"/>
          <w:color w:val="auto"/>
          <w:sz w:val="24"/>
          <w:szCs w:val="24"/>
        </w:rPr>
        <w:t xml:space="preserve"> </w:t>
      </w:r>
      <w:r w:rsidR="004232D3" w:rsidRPr="004232D3">
        <w:rPr>
          <w:rFonts w:ascii="Times New Roman" w:hAnsi="Times New Roman" w:cs="Times New Roman"/>
          <w:color w:val="auto"/>
          <w:sz w:val="24"/>
          <w:szCs w:val="24"/>
        </w:rPr>
        <w:t xml:space="preserve">as we </w:t>
      </w:r>
      <w:r w:rsidR="00851384">
        <w:rPr>
          <w:rFonts w:ascii="Times New Roman" w:hAnsi="Times New Roman" w:cs="Times New Roman"/>
          <w:color w:val="auto"/>
          <w:sz w:val="24"/>
          <w:szCs w:val="24"/>
        </w:rPr>
        <w:t>assembled the</w:t>
      </w:r>
      <w:r w:rsidR="004232D3" w:rsidRPr="004232D3">
        <w:rPr>
          <w:rFonts w:ascii="Times New Roman" w:hAnsi="Times New Roman" w:cs="Times New Roman"/>
          <w:color w:val="auto"/>
          <w:sz w:val="24"/>
          <w:szCs w:val="24"/>
        </w:rPr>
        <w:t xml:space="preserve"> pieces. O</w:t>
      </w:r>
      <w:r w:rsidR="00042F80" w:rsidRPr="004232D3">
        <w:rPr>
          <w:rFonts w:ascii="Times New Roman" w:hAnsi="Times New Roman" w:cs="Times New Roman"/>
          <w:color w:val="auto"/>
          <w:sz w:val="24"/>
          <w:szCs w:val="24"/>
        </w:rPr>
        <w:t xml:space="preserve">ur insured </w:t>
      </w:r>
      <w:r w:rsidR="002D2147">
        <w:rPr>
          <w:rFonts w:ascii="Times New Roman" w:hAnsi="Times New Roman" w:cs="Times New Roman"/>
          <w:color w:val="auto"/>
          <w:sz w:val="24"/>
          <w:szCs w:val="24"/>
        </w:rPr>
        <w:t xml:space="preserve">had </w:t>
      </w:r>
      <w:r w:rsidR="00042F80" w:rsidRPr="004232D3">
        <w:rPr>
          <w:rFonts w:ascii="Times New Roman" w:hAnsi="Times New Roman" w:cs="Times New Roman"/>
          <w:color w:val="auto"/>
          <w:sz w:val="24"/>
          <w:szCs w:val="24"/>
        </w:rPr>
        <w:t>acquired two dogs for the sole purpose of burning them inside his ho</w:t>
      </w:r>
      <w:r w:rsidR="00851384">
        <w:rPr>
          <w:rFonts w:ascii="Times New Roman" w:hAnsi="Times New Roman" w:cs="Times New Roman"/>
          <w:color w:val="auto"/>
          <w:sz w:val="24"/>
          <w:szCs w:val="24"/>
        </w:rPr>
        <w:t>use</w:t>
      </w:r>
      <w:r w:rsidR="00042F80" w:rsidRPr="004232D3">
        <w:rPr>
          <w:rFonts w:ascii="Times New Roman" w:hAnsi="Times New Roman" w:cs="Times New Roman"/>
          <w:color w:val="auto"/>
          <w:sz w:val="24"/>
          <w:szCs w:val="24"/>
        </w:rPr>
        <w:t xml:space="preserve"> in order to avoid suspicion.</w:t>
      </w:r>
      <w:r w:rsidR="004D3CE4" w:rsidRPr="004232D3">
        <w:rPr>
          <w:rFonts w:ascii="Times New Roman" w:hAnsi="Times New Roman" w:cs="Times New Roman"/>
          <w:color w:val="auto"/>
          <w:sz w:val="24"/>
          <w:szCs w:val="24"/>
        </w:rPr>
        <w:t xml:space="preserve"> </w:t>
      </w:r>
    </w:p>
    <w:p w14:paraId="6873D1B7" w14:textId="5B53A996" w:rsidR="002E4B84" w:rsidRPr="001960D5" w:rsidRDefault="00042F80" w:rsidP="00050293">
      <w:pPr>
        <w:pStyle w:val="Body"/>
        <w:spacing w:line="480" w:lineRule="auto"/>
        <w:rPr>
          <w:rFonts w:ascii="Times New Roman" w:hAnsi="Times New Roman" w:cs="Times New Roman"/>
          <w:color w:val="auto"/>
          <w:sz w:val="24"/>
          <w:szCs w:val="24"/>
        </w:rPr>
      </w:pPr>
      <w:r w:rsidRPr="001960D5">
        <w:rPr>
          <w:rFonts w:ascii="Times New Roman" w:hAnsi="Times New Roman" w:cs="Times New Roman"/>
          <w:color w:val="auto"/>
          <w:sz w:val="24"/>
          <w:szCs w:val="24"/>
        </w:rPr>
        <w:lastRenderedPageBreak/>
        <w:t xml:space="preserve">     </w:t>
      </w:r>
      <w:r w:rsidR="000E235A" w:rsidRPr="001960D5">
        <w:rPr>
          <w:rFonts w:ascii="Times New Roman" w:hAnsi="Times New Roman" w:cs="Times New Roman"/>
          <w:color w:val="auto"/>
          <w:sz w:val="24"/>
          <w:szCs w:val="24"/>
        </w:rPr>
        <w:t>As i</w:t>
      </w:r>
      <w:r w:rsidR="004D3CE4" w:rsidRPr="001960D5">
        <w:rPr>
          <w:rFonts w:ascii="Times New Roman" w:hAnsi="Times New Roman" w:cs="Times New Roman"/>
          <w:color w:val="auto"/>
          <w:sz w:val="24"/>
          <w:szCs w:val="24"/>
        </w:rPr>
        <w:t xml:space="preserve">nvestigations from the </w:t>
      </w:r>
      <w:r w:rsidR="00987781">
        <w:rPr>
          <w:rFonts w:ascii="Times New Roman" w:hAnsi="Times New Roman" w:cs="Times New Roman"/>
          <w:color w:val="auto"/>
          <w:sz w:val="24"/>
          <w:szCs w:val="24"/>
        </w:rPr>
        <w:t xml:space="preserve">police, </w:t>
      </w:r>
      <w:r w:rsidRPr="001960D5">
        <w:rPr>
          <w:rFonts w:ascii="Times New Roman" w:hAnsi="Times New Roman" w:cs="Times New Roman"/>
          <w:color w:val="auto"/>
          <w:sz w:val="24"/>
          <w:szCs w:val="24"/>
        </w:rPr>
        <w:t xml:space="preserve">fire </w:t>
      </w:r>
      <w:r w:rsidR="004D3CE4" w:rsidRPr="001960D5">
        <w:rPr>
          <w:rFonts w:ascii="Times New Roman" w:hAnsi="Times New Roman" w:cs="Times New Roman"/>
          <w:color w:val="auto"/>
          <w:sz w:val="24"/>
          <w:szCs w:val="24"/>
        </w:rPr>
        <w:t>marshals</w:t>
      </w:r>
      <w:r w:rsidR="00050293" w:rsidRPr="001960D5">
        <w:rPr>
          <w:rFonts w:ascii="Times New Roman" w:hAnsi="Times New Roman" w:cs="Times New Roman"/>
          <w:color w:val="auto"/>
          <w:sz w:val="24"/>
          <w:szCs w:val="24"/>
        </w:rPr>
        <w:t xml:space="preserve"> and SIU</w:t>
      </w:r>
      <w:r w:rsidRPr="001960D5">
        <w:rPr>
          <w:rFonts w:ascii="Times New Roman" w:hAnsi="Times New Roman" w:cs="Times New Roman"/>
          <w:color w:val="auto"/>
          <w:sz w:val="24"/>
          <w:szCs w:val="24"/>
        </w:rPr>
        <w:t xml:space="preserve"> </w:t>
      </w:r>
      <w:r w:rsidR="004D3CE4" w:rsidRPr="001960D5">
        <w:rPr>
          <w:rFonts w:ascii="Times New Roman" w:hAnsi="Times New Roman" w:cs="Times New Roman"/>
          <w:color w:val="auto"/>
          <w:sz w:val="24"/>
          <w:szCs w:val="24"/>
        </w:rPr>
        <w:t>converged, the</w:t>
      </w:r>
      <w:r w:rsidR="00050293" w:rsidRPr="001960D5">
        <w:rPr>
          <w:rFonts w:ascii="Times New Roman" w:hAnsi="Times New Roman" w:cs="Times New Roman"/>
          <w:color w:val="auto"/>
          <w:sz w:val="24"/>
          <w:szCs w:val="24"/>
        </w:rPr>
        <w:t xml:space="preserve"> authorities</w:t>
      </w:r>
      <w:r w:rsidR="004D3CE4" w:rsidRPr="001960D5">
        <w:rPr>
          <w:rFonts w:ascii="Times New Roman" w:hAnsi="Times New Roman" w:cs="Times New Roman"/>
          <w:color w:val="auto"/>
          <w:sz w:val="24"/>
          <w:szCs w:val="24"/>
        </w:rPr>
        <w:t xml:space="preserve"> became</w:t>
      </w:r>
      <w:r w:rsidR="007B4DAF">
        <w:rPr>
          <w:rFonts w:ascii="Times New Roman" w:hAnsi="Times New Roman" w:cs="Times New Roman"/>
          <w:color w:val="auto"/>
          <w:sz w:val="24"/>
          <w:szCs w:val="24"/>
        </w:rPr>
        <w:t xml:space="preserve"> equally</w:t>
      </w:r>
      <w:r w:rsidR="004D3CE4" w:rsidRPr="001960D5">
        <w:rPr>
          <w:rFonts w:ascii="Times New Roman" w:hAnsi="Times New Roman" w:cs="Times New Roman"/>
          <w:color w:val="auto"/>
          <w:sz w:val="24"/>
          <w:szCs w:val="24"/>
        </w:rPr>
        <w:t xml:space="preserve"> </w:t>
      </w:r>
      <w:r w:rsidR="005319A2" w:rsidRPr="001960D5">
        <w:rPr>
          <w:rFonts w:ascii="Times New Roman" w:hAnsi="Times New Roman" w:cs="Times New Roman"/>
          <w:color w:val="auto"/>
          <w:sz w:val="24"/>
          <w:szCs w:val="24"/>
        </w:rPr>
        <w:t>enraged</w:t>
      </w:r>
      <w:r w:rsidR="004D3CE4" w:rsidRPr="001960D5">
        <w:rPr>
          <w:rFonts w:ascii="Times New Roman" w:hAnsi="Times New Roman" w:cs="Times New Roman"/>
          <w:color w:val="auto"/>
          <w:sz w:val="24"/>
          <w:szCs w:val="24"/>
        </w:rPr>
        <w:t xml:space="preserve"> </w:t>
      </w:r>
      <w:r w:rsidR="00050293" w:rsidRPr="001960D5">
        <w:rPr>
          <w:rFonts w:ascii="Times New Roman" w:hAnsi="Times New Roman" w:cs="Times New Roman"/>
          <w:color w:val="auto"/>
          <w:sz w:val="24"/>
          <w:szCs w:val="24"/>
        </w:rPr>
        <w:t>with</w:t>
      </w:r>
      <w:r w:rsidR="004D3CE4" w:rsidRPr="001960D5">
        <w:rPr>
          <w:rFonts w:ascii="Times New Roman" w:hAnsi="Times New Roman" w:cs="Times New Roman"/>
          <w:color w:val="auto"/>
          <w:sz w:val="24"/>
          <w:szCs w:val="24"/>
        </w:rPr>
        <w:t xml:space="preserve"> </w:t>
      </w:r>
      <w:r w:rsidR="002D2147">
        <w:rPr>
          <w:rFonts w:ascii="Times New Roman" w:hAnsi="Times New Roman" w:cs="Times New Roman"/>
          <w:color w:val="auto"/>
          <w:sz w:val="24"/>
          <w:szCs w:val="24"/>
        </w:rPr>
        <w:t>the same conclusion</w:t>
      </w:r>
      <w:r w:rsidR="004D3CE4" w:rsidRPr="001960D5">
        <w:rPr>
          <w:rFonts w:ascii="Times New Roman" w:hAnsi="Times New Roman" w:cs="Times New Roman"/>
          <w:color w:val="auto"/>
          <w:sz w:val="24"/>
          <w:szCs w:val="24"/>
        </w:rPr>
        <w:t xml:space="preserve">. </w:t>
      </w:r>
      <w:r w:rsidR="00E5136A">
        <w:rPr>
          <w:rFonts w:ascii="Times New Roman" w:hAnsi="Times New Roman" w:cs="Times New Roman"/>
          <w:color w:val="auto"/>
          <w:sz w:val="24"/>
          <w:szCs w:val="24"/>
        </w:rPr>
        <w:t>D</w:t>
      </w:r>
      <w:r w:rsidR="00050293" w:rsidRPr="001960D5">
        <w:rPr>
          <w:rFonts w:ascii="Times New Roman" w:hAnsi="Times New Roman" w:cs="Times New Roman"/>
          <w:color w:val="auto"/>
          <w:sz w:val="24"/>
          <w:szCs w:val="24"/>
        </w:rPr>
        <w:t>efenseless animals</w:t>
      </w:r>
      <w:r w:rsidR="000E235A" w:rsidRPr="001960D5">
        <w:rPr>
          <w:rFonts w:ascii="Times New Roman" w:hAnsi="Times New Roman" w:cs="Times New Roman"/>
          <w:color w:val="auto"/>
          <w:sz w:val="24"/>
          <w:szCs w:val="24"/>
        </w:rPr>
        <w:t>,</w:t>
      </w:r>
      <w:r w:rsidR="00050293" w:rsidRPr="001960D5">
        <w:rPr>
          <w:rFonts w:ascii="Times New Roman" w:hAnsi="Times New Roman" w:cs="Times New Roman"/>
          <w:color w:val="auto"/>
          <w:sz w:val="24"/>
          <w:szCs w:val="24"/>
        </w:rPr>
        <w:t xml:space="preserve"> </w:t>
      </w:r>
      <w:r w:rsidR="00AA0BEE" w:rsidRPr="001960D5">
        <w:rPr>
          <w:rFonts w:ascii="Times New Roman" w:hAnsi="Times New Roman" w:cs="Times New Roman"/>
          <w:color w:val="auto"/>
          <w:sz w:val="24"/>
          <w:szCs w:val="24"/>
        </w:rPr>
        <w:t>which</w:t>
      </w:r>
      <w:r w:rsidR="00050293" w:rsidRPr="001960D5">
        <w:rPr>
          <w:rFonts w:ascii="Times New Roman" w:hAnsi="Times New Roman" w:cs="Times New Roman"/>
          <w:color w:val="auto"/>
          <w:sz w:val="24"/>
          <w:szCs w:val="24"/>
        </w:rPr>
        <w:t xml:space="preserve"> wanted nothing more than to be </w:t>
      </w:r>
      <w:r w:rsidR="00E5136A" w:rsidRPr="001960D5">
        <w:rPr>
          <w:rFonts w:ascii="Times New Roman" w:hAnsi="Times New Roman" w:cs="Times New Roman"/>
          <w:color w:val="auto"/>
          <w:sz w:val="24"/>
          <w:szCs w:val="24"/>
        </w:rPr>
        <w:t>accepted</w:t>
      </w:r>
      <w:r w:rsidR="00050293" w:rsidRPr="001960D5">
        <w:rPr>
          <w:rFonts w:ascii="Times New Roman" w:hAnsi="Times New Roman" w:cs="Times New Roman"/>
          <w:color w:val="auto"/>
          <w:sz w:val="24"/>
          <w:szCs w:val="24"/>
        </w:rPr>
        <w:t xml:space="preserve"> </w:t>
      </w:r>
      <w:r w:rsidR="00E5136A">
        <w:rPr>
          <w:rFonts w:ascii="Times New Roman" w:hAnsi="Times New Roman" w:cs="Times New Roman"/>
          <w:color w:val="auto"/>
          <w:sz w:val="24"/>
          <w:szCs w:val="24"/>
        </w:rPr>
        <w:t xml:space="preserve">into </w:t>
      </w:r>
      <w:r w:rsidR="00050293" w:rsidRPr="001960D5">
        <w:rPr>
          <w:rFonts w:ascii="Times New Roman" w:hAnsi="Times New Roman" w:cs="Times New Roman"/>
          <w:color w:val="auto"/>
          <w:sz w:val="24"/>
          <w:szCs w:val="24"/>
        </w:rPr>
        <w:t>a loving home</w:t>
      </w:r>
      <w:r w:rsidR="009F094C" w:rsidRPr="001960D5">
        <w:rPr>
          <w:rFonts w:ascii="Times New Roman" w:hAnsi="Times New Roman" w:cs="Times New Roman"/>
          <w:color w:val="auto"/>
          <w:sz w:val="24"/>
          <w:szCs w:val="24"/>
        </w:rPr>
        <w:t>,</w:t>
      </w:r>
      <w:r w:rsidR="00050293" w:rsidRPr="001960D5">
        <w:rPr>
          <w:rFonts w:ascii="Times New Roman" w:hAnsi="Times New Roman" w:cs="Times New Roman"/>
          <w:color w:val="auto"/>
          <w:sz w:val="24"/>
          <w:szCs w:val="24"/>
        </w:rPr>
        <w:t xml:space="preserve"> </w:t>
      </w:r>
      <w:r w:rsidR="009F094C" w:rsidRPr="001960D5">
        <w:rPr>
          <w:rFonts w:ascii="Times New Roman" w:hAnsi="Times New Roman" w:cs="Times New Roman"/>
          <w:color w:val="auto"/>
          <w:sz w:val="24"/>
          <w:szCs w:val="24"/>
        </w:rPr>
        <w:t>had been</w:t>
      </w:r>
      <w:r w:rsidR="00050293" w:rsidRPr="001960D5">
        <w:rPr>
          <w:rFonts w:ascii="Times New Roman" w:hAnsi="Times New Roman" w:cs="Times New Roman"/>
          <w:color w:val="auto"/>
          <w:sz w:val="24"/>
          <w:szCs w:val="24"/>
        </w:rPr>
        <w:t xml:space="preserve"> adopted by a monster. </w:t>
      </w:r>
      <w:r w:rsidR="009F094C" w:rsidRPr="001960D5">
        <w:rPr>
          <w:rFonts w:ascii="Times New Roman" w:hAnsi="Times New Roman" w:cs="Times New Roman"/>
          <w:color w:val="auto"/>
          <w:sz w:val="24"/>
          <w:szCs w:val="24"/>
        </w:rPr>
        <w:t>The State Attorney’s Office</w:t>
      </w:r>
      <w:r w:rsidR="00050293" w:rsidRPr="001960D5">
        <w:rPr>
          <w:rFonts w:ascii="Times New Roman" w:hAnsi="Times New Roman" w:cs="Times New Roman"/>
          <w:color w:val="auto"/>
          <w:sz w:val="24"/>
          <w:szCs w:val="24"/>
        </w:rPr>
        <w:t xml:space="preserve"> threw the proverbial book at the </w:t>
      </w:r>
      <w:r w:rsidR="00D936F0">
        <w:rPr>
          <w:rFonts w:ascii="Times New Roman" w:hAnsi="Times New Roman" w:cs="Times New Roman"/>
          <w:color w:val="auto"/>
          <w:sz w:val="24"/>
          <w:szCs w:val="24"/>
        </w:rPr>
        <w:t>man</w:t>
      </w:r>
      <w:r w:rsidR="00050293" w:rsidRPr="001960D5">
        <w:rPr>
          <w:rFonts w:ascii="Times New Roman" w:hAnsi="Times New Roman" w:cs="Times New Roman"/>
          <w:color w:val="auto"/>
          <w:sz w:val="24"/>
          <w:szCs w:val="24"/>
        </w:rPr>
        <w:t xml:space="preserve">, </w:t>
      </w:r>
      <w:r w:rsidR="009F094C" w:rsidRPr="001960D5">
        <w:rPr>
          <w:rFonts w:ascii="Times New Roman" w:hAnsi="Times New Roman" w:cs="Times New Roman"/>
          <w:color w:val="auto"/>
          <w:sz w:val="24"/>
          <w:szCs w:val="24"/>
        </w:rPr>
        <w:t xml:space="preserve">who was </w:t>
      </w:r>
      <w:r w:rsidR="00050293" w:rsidRPr="001960D5">
        <w:rPr>
          <w:rFonts w:ascii="Times New Roman" w:hAnsi="Times New Roman" w:cs="Times New Roman"/>
          <w:color w:val="auto"/>
          <w:sz w:val="24"/>
          <w:szCs w:val="24"/>
        </w:rPr>
        <w:t xml:space="preserve">jailed for the maximum sentence. </w:t>
      </w:r>
    </w:p>
    <w:p w14:paraId="4E75581B" w14:textId="13817C67" w:rsidR="001960D5" w:rsidRDefault="009F094C" w:rsidP="00050293">
      <w:pPr>
        <w:pStyle w:val="Body"/>
        <w:spacing w:line="480" w:lineRule="auto"/>
        <w:rPr>
          <w:rFonts w:ascii="Times New Roman" w:hAnsi="Times New Roman" w:cs="Times New Roman"/>
          <w:color w:val="auto"/>
          <w:sz w:val="24"/>
          <w:szCs w:val="24"/>
        </w:rPr>
      </w:pPr>
      <w:r w:rsidRPr="001960D5">
        <w:rPr>
          <w:rFonts w:ascii="Times New Roman" w:hAnsi="Times New Roman" w:cs="Times New Roman"/>
          <w:color w:val="auto"/>
          <w:sz w:val="24"/>
          <w:szCs w:val="24"/>
        </w:rPr>
        <w:t xml:space="preserve">     Despite </w:t>
      </w:r>
      <w:r w:rsidR="004232D3" w:rsidRPr="001960D5">
        <w:rPr>
          <w:rFonts w:ascii="Times New Roman" w:hAnsi="Times New Roman" w:cs="Times New Roman"/>
          <w:color w:val="auto"/>
          <w:sz w:val="24"/>
          <w:szCs w:val="24"/>
        </w:rPr>
        <w:t>our team</w:t>
      </w:r>
      <w:r w:rsidR="00AB3C06">
        <w:rPr>
          <w:rFonts w:ascii="Times New Roman" w:hAnsi="Times New Roman" w:cs="Times New Roman"/>
          <w:color w:val="auto"/>
          <w:sz w:val="24"/>
          <w:szCs w:val="24"/>
        </w:rPr>
        <w:t>mates</w:t>
      </w:r>
      <w:r w:rsidR="004232D3" w:rsidRPr="001960D5">
        <w:rPr>
          <w:rFonts w:ascii="Times New Roman" w:hAnsi="Times New Roman" w:cs="Times New Roman"/>
          <w:color w:val="auto"/>
          <w:sz w:val="24"/>
          <w:szCs w:val="24"/>
        </w:rPr>
        <w:t>’</w:t>
      </w:r>
      <w:r w:rsidR="00D936F0">
        <w:rPr>
          <w:rFonts w:ascii="Times New Roman" w:hAnsi="Times New Roman" w:cs="Times New Roman"/>
          <w:color w:val="auto"/>
          <w:sz w:val="24"/>
          <w:szCs w:val="24"/>
        </w:rPr>
        <w:t xml:space="preserve"> diverse</w:t>
      </w:r>
      <w:r w:rsidR="001960D5" w:rsidRPr="001960D5">
        <w:rPr>
          <w:rFonts w:ascii="Times New Roman" w:hAnsi="Times New Roman" w:cs="Times New Roman"/>
          <w:color w:val="auto"/>
          <w:sz w:val="24"/>
          <w:szCs w:val="24"/>
        </w:rPr>
        <w:t xml:space="preserve"> </w:t>
      </w:r>
      <w:r w:rsidR="00687493">
        <w:rPr>
          <w:rFonts w:ascii="Times New Roman" w:hAnsi="Times New Roman" w:cs="Times New Roman"/>
          <w:color w:val="auto"/>
          <w:sz w:val="24"/>
          <w:szCs w:val="24"/>
        </w:rPr>
        <w:t xml:space="preserve">personal </w:t>
      </w:r>
      <w:r w:rsidR="00221ECF" w:rsidRPr="001960D5">
        <w:rPr>
          <w:rFonts w:ascii="Times New Roman" w:hAnsi="Times New Roman" w:cs="Times New Roman"/>
          <w:color w:val="auto"/>
          <w:sz w:val="24"/>
          <w:szCs w:val="24"/>
        </w:rPr>
        <w:t>beliefs</w:t>
      </w:r>
      <w:r w:rsidR="001960D5" w:rsidRPr="001960D5">
        <w:rPr>
          <w:rFonts w:ascii="Times New Roman" w:hAnsi="Times New Roman" w:cs="Times New Roman"/>
          <w:color w:val="auto"/>
          <w:sz w:val="24"/>
          <w:szCs w:val="24"/>
        </w:rPr>
        <w:t>,</w:t>
      </w:r>
      <w:r w:rsidRPr="001960D5">
        <w:rPr>
          <w:rFonts w:ascii="Times New Roman" w:hAnsi="Times New Roman" w:cs="Times New Roman"/>
          <w:color w:val="auto"/>
          <w:sz w:val="24"/>
          <w:szCs w:val="24"/>
        </w:rPr>
        <w:t xml:space="preserve"> </w:t>
      </w:r>
      <w:r w:rsidR="004232D3" w:rsidRPr="001960D5">
        <w:rPr>
          <w:rFonts w:ascii="Times New Roman" w:hAnsi="Times New Roman" w:cs="Times New Roman"/>
          <w:color w:val="auto"/>
          <w:sz w:val="24"/>
          <w:szCs w:val="24"/>
        </w:rPr>
        <w:t>we all</w:t>
      </w:r>
      <w:r w:rsidRPr="001960D5">
        <w:rPr>
          <w:rFonts w:ascii="Times New Roman" w:hAnsi="Times New Roman" w:cs="Times New Roman"/>
          <w:color w:val="auto"/>
          <w:sz w:val="24"/>
          <w:szCs w:val="24"/>
        </w:rPr>
        <w:t xml:space="preserve"> </w:t>
      </w:r>
      <w:r w:rsidR="007B59B1" w:rsidRPr="001960D5">
        <w:rPr>
          <w:rFonts w:ascii="Times New Roman" w:hAnsi="Times New Roman" w:cs="Times New Roman"/>
          <w:color w:val="auto"/>
          <w:sz w:val="24"/>
          <w:szCs w:val="24"/>
        </w:rPr>
        <w:t xml:space="preserve">agreed there would be </w:t>
      </w:r>
      <w:r w:rsidR="00221ECF">
        <w:rPr>
          <w:rFonts w:ascii="Times New Roman" w:hAnsi="Times New Roman" w:cs="Times New Roman"/>
          <w:color w:val="auto"/>
          <w:sz w:val="24"/>
          <w:szCs w:val="24"/>
        </w:rPr>
        <w:t xml:space="preserve">no punishment too harsh </w:t>
      </w:r>
      <w:r w:rsidR="007B59B1" w:rsidRPr="001960D5">
        <w:rPr>
          <w:rFonts w:ascii="Times New Roman" w:hAnsi="Times New Roman" w:cs="Times New Roman"/>
          <w:color w:val="auto"/>
          <w:sz w:val="24"/>
          <w:szCs w:val="24"/>
        </w:rPr>
        <w:t>for this man</w:t>
      </w:r>
      <w:r w:rsidR="001960D5">
        <w:rPr>
          <w:rFonts w:ascii="Times New Roman" w:hAnsi="Times New Roman" w:cs="Times New Roman"/>
          <w:color w:val="auto"/>
          <w:sz w:val="24"/>
          <w:szCs w:val="24"/>
        </w:rPr>
        <w:t>.</w:t>
      </w:r>
    </w:p>
    <w:p w14:paraId="2469F2CF" w14:textId="77777777" w:rsidR="001960D5" w:rsidRDefault="001960D5">
      <w:pPr>
        <w:rPr>
          <w:rFonts w:eastAsia="Calibri"/>
          <w:u w:color="000000"/>
        </w:rPr>
      </w:pPr>
      <w:r>
        <w:br w:type="page"/>
      </w:r>
    </w:p>
    <w:p w14:paraId="62E9E7B6" w14:textId="0F94B902" w:rsidR="009F094C" w:rsidRDefault="009F094C" w:rsidP="00050293">
      <w:pPr>
        <w:pStyle w:val="Body"/>
        <w:spacing w:line="480" w:lineRule="auto"/>
        <w:rPr>
          <w:rFonts w:ascii="Times New Roman" w:hAnsi="Times New Roman"/>
          <w:i/>
          <w:iCs/>
          <w:color w:val="auto"/>
          <w:sz w:val="24"/>
          <w:szCs w:val="24"/>
        </w:rPr>
      </w:pPr>
    </w:p>
    <w:p w14:paraId="578A31FB" w14:textId="6BAC431F" w:rsidR="001960D5" w:rsidRDefault="001960D5" w:rsidP="00050293">
      <w:pPr>
        <w:pStyle w:val="Body"/>
        <w:spacing w:line="480" w:lineRule="auto"/>
        <w:rPr>
          <w:rFonts w:ascii="Times New Roman" w:hAnsi="Times New Roman"/>
          <w:i/>
          <w:iCs/>
          <w:color w:val="auto"/>
          <w:sz w:val="24"/>
          <w:szCs w:val="24"/>
        </w:rPr>
      </w:pPr>
    </w:p>
    <w:p w14:paraId="4A97ED67" w14:textId="417B6D0C" w:rsidR="001960D5" w:rsidRDefault="001960D5" w:rsidP="00050293">
      <w:pPr>
        <w:pStyle w:val="Body"/>
        <w:spacing w:line="480" w:lineRule="auto"/>
        <w:rPr>
          <w:rFonts w:ascii="Times New Roman" w:hAnsi="Times New Roman"/>
          <w:i/>
          <w:iCs/>
          <w:color w:val="auto"/>
          <w:sz w:val="24"/>
          <w:szCs w:val="24"/>
        </w:rPr>
      </w:pPr>
    </w:p>
    <w:p w14:paraId="37133D07" w14:textId="7818FCF2" w:rsidR="001960D5" w:rsidRDefault="001960D5" w:rsidP="00050293">
      <w:pPr>
        <w:pStyle w:val="Body"/>
        <w:spacing w:line="480" w:lineRule="auto"/>
        <w:rPr>
          <w:rFonts w:ascii="Times New Roman" w:hAnsi="Times New Roman"/>
          <w:i/>
          <w:iCs/>
          <w:color w:val="auto"/>
          <w:sz w:val="24"/>
          <w:szCs w:val="24"/>
        </w:rPr>
      </w:pPr>
    </w:p>
    <w:p w14:paraId="71ACD416" w14:textId="0E5139B8" w:rsidR="001960D5" w:rsidRDefault="001960D5" w:rsidP="00050293">
      <w:pPr>
        <w:pStyle w:val="Body"/>
        <w:spacing w:line="480" w:lineRule="auto"/>
        <w:rPr>
          <w:rFonts w:ascii="Times New Roman" w:hAnsi="Times New Roman"/>
          <w:i/>
          <w:iCs/>
          <w:color w:val="auto"/>
          <w:sz w:val="24"/>
          <w:szCs w:val="24"/>
        </w:rPr>
      </w:pPr>
    </w:p>
    <w:p w14:paraId="5D2006B5" w14:textId="3CF5652F" w:rsidR="001960D5" w:rsidRDefault="001960D5" w:rsidP="009E4001">
      <w:pPr>
        <w:pStyle w:val="Heading1"/>
        <w:jc w:val="center"/>
      </w:pPr>
      <w:bookmarkStart w:id="55" w:name="_Toc153552890"/>
      <w:r>
        <w:t xml:space="preserve">PART </w:t>
      </w:r>
      <w:r w:rsidR="003A5A95">
        <w:t>FOUR</w:t>
      </w:r>
      <w:r>
        <w:t xml:space="preserve"> – ORGANIZED CRIME GROUPS</w:t>
      </w:r>
      <w:bookmarkEnd w:id="55"/>
    </w:p>
    <w:p w14:paraId="517CD502" w14:textId="77777777" w:rsidR="001960D5" w:rsidRDefault="001960D5">
      <w:pPr>
        <w:rPr>
          <w:rFonts w:eastAsia="Calibri" w:cs="Calibri"/>
          <w:u w:color="000000"/>
        </w:rPr>
      </w:pPr>
      <w:r>
        <w:br w:type="page"/>
      </w:r>
    </w:p>
    <w:p w14:paraId="58A74B28" w14:textId="3D049068" w:rsidR="001960D5" w:rsidRDefault="001960D5" w:rsidP="001960D5">
      <w:pPr>
        <w:pStyle w:val="Body"/>
        <w:spacing w:line="480" w:lineRule="auto"/>
        <w:jc w:val="center"/>
        <w:rPr>
          <w:rFonts w:ascii="Times New Roman" w:hAnsi="Times New Roman"/>
          <w:color w:val="auto"/>
          <w:sz w:val="24"/>
          <w:szCs w:val="24"/>
        </w:rPr>
      </w:pPr>
    </w:p>
    <w:p w14:paraId="7324C816" w14:textId="651CD9D1" w:rsidR="001960D5" w:rsidRDefault="001960D5" w:rsidP="001960D5">
      <w:pPr>
        <w:pStyle w:val="Body"/>
        <w:spacing w:line="480" w:lineRule="auto"/>
        <w:jc w:val="center"/>
        <w:rPr>
          <w:rFonts w:ascii="Times New Roman" w:hAnsi="Times New Roman"/>
          <w:color w:val="auto"/>
          <w:sz w:val="24"/>
          <w:szCs w:val="24"/>
        </w:rPr>
      </w:pPr>
    </w:p>
    <w:p w14:paraId="627F9798" w14:textId="53E78DAA" w:rsidR="001960D5" w:rsidRDefault="001960D5" w:rsidP="001960D5">
      <w:pPr>
        <w:pStyle w:val="Body"/>
        <w:spacing w:line="480" w:lineRule="auto"/>
        <w:jc w:val="center"/>
        <w:rPr>
          <w:rFonts w:ascii="Times New Roman" w:hAnsi="Times New Roman"/>
          <w:color w:val="auto"/>
          <w:sz w:val="24"/>
          <w:szCs w:val="24"/>
        </w:rPr>
      </w:pPr>
    </w:p>
    <w:p w14:paraId="75329EBA" w14:textId="0D3236E5" w:rsidR="001960D5" w:rsidRPr="006C55FB" w:rsidRDefault="001960D5" w:rsidP="009E4001">
      <w:pPr>
        <w:pStyle w:val="Heading2"/>
        <w:jc w:val="center"/>
      </w:pPr>
      <w:bookmarkStart w:id="56" w:name="_Toc153552891"/>
      <w:r w:rsidRPr="006C55FB">
        <w:t>Chapter Twelve</w:t>
      </w:r>
      <w:bookmarkEnd w:id="56"/>
    </w:p>
    <w:p w14:paraId="5A709AF3" w14:textId="092E5D6A" w:rsidR="001960D5" w:rsidRPr="006C55FB" w:rsidRDefault="00AB4F29" w:rsidP="009E4001">
      <w:pPr>
        <w:pStyle w:val="Heading2"/>
        <w:jc w:val="center"/>
      </w:pPr>
      <w:bookmarkStart w:id="57" w:name="_Toc153552892"/>
      <w:r w:rsidRPr="006C55FB">
        <w:t>Tonight’s Episode Featuring…</w:t>
      </w:r>
      <w:bookmarkEnd w:id="57"/>
    </w:p>
    <w:p w14:paraId="52A7D177" w14:textId="31BE3049" w:rsidR="001960D5" w:rsidRDefault="001960D5" w:rsidP="001960D5">
      <w:pPr>
        <w:pStyle w:val="Body"/>
        <w:spacing w:line="480" w:lineRule="auto"/>
        <w:jc w:val="center"/>
        <w:rPr>
          <w:rFonts w:ascii="Times New Roman" w:hAnsi="Times New Roman"/>
          <w:color w:val="1F4E79" w:themeColor="accent1" w:themeShade="80"/>
          <w:sz w:val="24"/>
          <w:szCs w:val="24"/>
        </w:rPr>
      </w:pPr>
    </w:p>
    <w:p w14:paraId="684F297F" w14:textId="77777777" w:rsidR="005E3F1B" w:rsidRPr="001F112B" w:rsidRDefault="005E3F1B" w:rsidP="001960D5">
      <w:pPr>
        <w:pStyle w:val="Body"/>
        <w:spacing w:line="480" w:lineRule="auto"/>
        <w:jc w:val="center"/>
        <w:rPr>
          <w:rFonts w:ascii="Times New Roman" w:hAnsi="Times New Roman"/>
          <w:color w:val="1F4E79" w:themeColor="accent1" w:themeShade="80"/>
          <w:sz w:val="24"/>
          <w:szCs w:val="24"/>
        </w:rPr>
      </w:pPr>
    </w:p>
    <w:p w14:paraId="3BC0E169" w14:textId="20269AB1" w:rsidR="001960D5" w:rsidRPr="00C8725D" w:rsidRDefault="001F112B" w:rsidP="001960D5">
      <w:pPr>
        <w:pStyle w:val="Body"/>
        <w:spacing w:line="480" w:lineRule="auto"/>
        <w:rPr>
          <w:rFonts w:ascii="Times New Roman" w:hAnsi="Times New Roman"/>
          <w:color w:val="auto"/>
          <w:sz w:val="24"/>
          <w:szCs w:val="24"/>
        </w:rPr>
      </w:pPr>
      <w:r w:rsidRPr="00C8725D">
        <w:rPr>
          <w:rFonts w:ascii="Times New Roman" w:hAnsi="Times New Roman"/>
          <w:color w:val="auto"/>
          <w:sz w:val="24"/>
          <w:szCs w:val="24"/>
        </w:rPr>
        <w:t xml:space="preserve">Our company produced a monthly </w:t>
      </w:r>
      <w:r w:rsidR="00B91024" w:rsidRPr="00C8725D">
        <w:rPr>
          <w:rFonts w:ascii="Times New Roman" w:hAnsi="Times New Roman"/>
          <w:color w:val="auto"/>
          <w:sz w:val="24"/>
          <w:szCs w:val="24"/>
        </w:rPr>
        <w:t>video program</w:t>
      </w:r>
      <w:r w:rsidR="00232055">
        <w:rPr>
          <w:rFonts w:ascii="Times New Roman" w:hAnsi="Times New Roman"/>
          <w:color w:val="auto"/>
          <w:sz w:val="24"/>
          <w:szCs w:val="24"/>
        </w:rPr>
        <w:t xml:space="preserve"> called</w:t>
      </w:r>
      <w:r w:rsidR="00B91024" w:rsidRPr="00C8725D">
        <w:rPr>
          <w:rFonts w:ascii="Times New Roman" w:hAnsi="Times New Roman"/>
          <w:i/>
          <w:iCs/>
          <w:color w:val="auto"/>
          <w:sz w:val="24"/>
          <w:szCs w:val="24"/>
        </w:rPr>
        <w:t xml:space="preserve"> </w:t>
      </w:r>
      <w:r w:rsidRPr="00C8725D">
        <w:rPr>
          <w:rFonts w:ascii="Times New Roman" w:hAnsi="Times New Roman"/>
          <w:i/>
          <w:iCs/>
          <w:color w:val="auto"/>
          <w:sz w:val="24"/>
          <w:szCs w:val="24"/>
        </w:rPr>
        <w:t xml:space="preserve">Claims </w:t>
      </w:r>
      <w:r w:rsidR="009752E5">
        <w:rPr>
          <w:rFonts w:ascii="Times New Roman" w:hAnsi="Times New Roman"/>
          <w:i/>
          <w:iCs/>
          <w:color w:val="auto"/>
          <w:sz w:val="24"/>
          <w:szCs w:val="24"/>
        </w:rPr>
        <w:t xml:space="preserve">Video </w:t>
      </w:r>
      <w:r w:rsidRPr="00C8725D">
        <w:rPr>
          <w:rFonts w:ascii="Times New Roman" w:hAnsi="Times New Roman"/>
          <w:i/>
          <w:iCs/>
          <w:color w:val="auto"/>
          <w:sz w:val="24"/>
          <w:szCs w:val="24"/>
        </w:rPr>
        <w:t>Magazine</w:t>
      </w:r>
      <w:r w:rsidR="00B91024">
        <w:rPr>
          <w:rFonts w:ascii="Times New Roman" w:hAnsi="Times New Roman"/>
          <w:i/>
          <w:iCs/>
          <w:color w:val="auto"/>
          <w:sz w:val="24"/>
          <w:szCs w:val="24"/>
        </w:rPr>
        <w:t>,</w:t>
      </w:r>
      <w:r w:rsidRPr="00C8725D">
        <w:rPr>
          <w:rFonts w:ascii="Times New Roman" w:hAnsi="Times New Roman"/>
          <w:color w:val="auto"/>
          <w:sz w:val="24"/>
          <w:szCs w:val="24"/>
        </w:rPr>
        <w:t xml:space="preserve"> shared throughout the country to profile interesting c</w:t>
      </w:r>
      <w:r w:rsidR="00545573">
        <w:rPr>
          <w:rFonts w:ascii="Times New Roman" w:hAnsi="Times New Roman"/>
          <w:color w:val="auto"/>
          <w:sz w:val="24"/>
          <w:szCs w:val="24"/>
        </w:rPr>
        <w:t xml:space="preserve">ases </w:t>
      </w:r>
      <w:r w:rsidR="00B91024">
        <w:rPr>
          <w:rFonts w:ascii="Times New Roman" w:hAnsi="Times New Roman"/>
          <w:color w:val="auto"/>
          <w:sz w:val="24"/>
          <w:szCs w:val="24"/>
        </w:rPr>
        <w:t>and</w:t>
      </w:r>
      <w:r w:rsidRPr="00C8725D">
        <w:rPr>
          <w:rFonts w:ascii="Times New Roman" w:hAnsi="Times New Roman"/>
          <w:color w:val="auto"/>
          <w:sz w:val="24"/>
          <w:szCs w:val="24"/>
        </w:rPr>
        <w:t xml:space="preserve"> </w:t>
      </w:r>
      <w:r w:rsidR="006C55FB" w:rsidRPr="00C8725D">
        <w:rPr>
          <w:rFonts w:ascii="Times New Roman" w:hAnsi="Times New Roman"/>
          <w:color w:val="auto"/>
          <w:sz w:val="24"/>
          <w:szCs w:val="24"/>
        </w:rPr>
        <w:t>inspir</w:t>
      </w:r>
      <w:r w:rsidR="00EA3824">
        <w:rPr>
          <w:rFonts w:ascii="Times New Roman" w:hAnsi="Times New Roman"/>
          <w:color w:val="auto"/>
          <w:sz w:val="24"/>
          <w:szCs w:val="24"/>
        </w:rPr>
        <w:t>ational</w:t>
      </w:r>
      <w:r w:rsidRPr="00C8725D">
        <w:rPr>
          <w:rFonts w:ascii="Times New Roman" w:hAnsi="Times New Roman"/>
          <w:color w:val="auto"/>
          <w:sz w:val="24"/>
          <w:szCs w:val="24"/>
        </w:rPr>
        <w:t xml:space="preserve"> </w:t>
      </w:r>
      <w:r w:rsidR="00B91024">
        <w:rPr>
          <w:rFonts w:ascii="Times New Roman" w:hAnsi="Times New Roman"/>
          <w:color w:val="auto"/>
          <w:sz w:val="24"/>
          <w:szCs w:val="24"/>
        </w:rPr>
        <w:t>company</w:t>
      </w:r>
      <w:r w:rsidRPr="00C8725D">
        <w:rPr>
          <w:rFonts w:ascii="Times New Roman" w:hAnsi="Times New Roman"/>
          <w:color w:val="auto"/>
          <w:sz w:val="24"/>
          <w:szCs w:val="24"/>
        </w:rPr>
        <w:t xml:space="preserve"> stories. The </w:t>
      </w:r>
      <w:r w:rsidR="006C55FB" w:rsidRPr="00C8725D">
        <w:rPr>
          <w:rFonts w:ascii="Times New Roman" w:hAnsi="Times New Roman"/>
          <w:color w:val="auto"/>
          <w:sz w:val="24"/>
          <w:szCs w:val="24"/>
        </w:rPr>
        <w:t xml:space="preserve">show’s </w:t>
      </w:r>
      <w:r w:rsidRPr="00C8725D">
        <w:rPr>
          <w:rFonts w:ascii="Times New Roman" w:hAnsi="Times New Roman"/>
          <w:color w:val="auto"/>
          <w:sz w:val="24"/>
          <w:szCs w:val="24"/>
        </w:rPr>
        <w:t xml:space="preserve">producers </w:t>
      </w:r>
      <w:r w:rsidR="003B3F26" w:rsidRPr="00C8725D">
        <w:rPr>
          <w:rFonts w:ascii="Times New Roman" w:hAnsi="Times New Roman"/>
          <w:color w:val="auto"/>
          <w:sz w:val="24"/>
          <w:szCs w:val="24"/>
        </w:rPr>
        <w:t>had begun</w:t>
      </w:r>
      <w:r w:rsidR="000C784A">
        <w:rPr>
          <w:rFonts w:ascii="Times New Roman" w:hAnsi="Times New Roman"/>
          <w:color w:val="auto"/>
          <w:sz w:val="24"/>
          <w:szCs w:val="24"/>
        </w:rPr>
        <w:t xml:space="preserve"> to hear</w:t>
      </w:r>
      <w:r w:rsidRPr="00C8725D">
        <w:rPr>
          <w:rFonts w:ascii="Times New Roman" w:hAnsi="Times New Roman"/>
          <w:color w:val="auto"/>
          <w:sz w:val="24"/>
          <w:szCs w:val="24"/>
        </w:rPr>
        <w:t xml:space="preserve"> </w:t>
      </w:r>
      <w:r w:rsidR="00C859FE" w:rsidRPr="00C8725D">
        <w:rPr>
          <w:rFonts w:ascii="Times New Roman" w:hAnsi="Times New Roman"/>
          <w:color w:val="auto"/>
          <w:sz w:val="24"/>
          <w:szCs w:val="24"/>
        </w:rPr>
        <w:t>chatter about</w:t>
      </w:r>
      <w:r w:rsidRPr="00C8725D">
        <w:rPr>
          <w:rFonts w:ascii="Times New Roman" w:hAnsi="Times New Roman"/>
          <w:color w:val="auto"/>
          <w:sz w:val="24"/>
          <w:szCs w:val="24"/>
        </w:rPr>
        <w:t xml:space="preserve"> some of our </w:t>
      </w:r>
      <w:r w:rsidR="007E363A">
        <w:rPr>
          <w:rFonts w:ascii="Times New Roman" w:hAnsi="Times New Roman"/>
          <w:color w:val="auto"/>
          <w:sz w:val="24"/>
          <w:szCs w:val="24"/>
        </w:rPr>
        <w:t xml:space="preserve">team’s </w:t>
      </w:r>
      <w:r w:rsidRPr="00C8725D">
        <w:rPr>
          <w:rFonts w:ascii="Times New Roman" w:hAnsi="Times New Roman"/>
          <w:color w:val="auto"/>
          <w:sz w:val="24"/>
          <w:szCs w:val="24"/>
        </w:rPr>
        <w:t xml:space="preserve">bizarre and </w:t>
      </w:r>
      <w:r w:rsidR="00B91024">
        <w:rPr>
          <w:rFonts w:ascii="Times New Roman" w:hAnsi="Times New Roman"/>
          <w:color w:val="auto"/>
          <w:sz w:val="24"/>
          <w:szCs w:val="24"/>
        </w:rPr>
        <w:t>intriguing</w:t>
      </w:r>
      <w:r w:rsidRPr="00C8725D">
        <w:rPr>
          <w:rFonts w:ascii="Times New Roman" w:hAnsi="Times New Roman"/>
          <w:color w:val="auto"/>
          <w:sz w:val="24"/>
          <w:szCs w:val="24"/>
        </w:rPr>
        <w:t xml:space="preserve"> </w:t>
      </w:r>
      <w:r w:rsidR="00C8725D">
        <w:rPr>
          <w:rFonts w:ascii="Times New Roman" w:hAnsi="Times New Roman"/>
          <w:color w:val="auto"/>
          <w:sz w:val="24"/>
          <w:szCs w:val="24"/>
        </w:rPr>
        <w:t>projects</w:t>
      </w:r>
      <w:r w:rsidRPr="00C8725D">
        <w:rPr>
          <w:rFonts w:ascii="Times New Roman" w:hAnsi="Times New Roman"/>
          <w:color w:val="auto"/>
          <w:sz w:val="24"/>
          <w:szCs w:val="24"/>
        </w:rPr>
        <w:t>.</w:t>
      </w:r>
    </w:p>
    <w:p w14:paraId="4A590364" w14:textId="7748BA4F" w:rsidR="00C859FE" w:rsidRPr="00C8725D" w:rsidRDefault="00C859FE" w:rsidP="006C6171">
      <w:pPr>
        <w:pStyle w:val="Body"/>
        <w:spacing w:line="480" w:lineRule="auto"/>
        <w:rPr>
          <w:rFonts w:ascii="Times New Roman" w:hAnsi="Times New Roman"/>
          <w:color w:val="auto"/>
          <w:sz w:val="24"/>
          <w:szCs w:val="24"/>
        </w:rPr>
      </w:pPr>
      <w:r w:rsidRPr="00C8725D">
        <w:rPr>
          <w:rFonts w:ascii="Times New Roman" w:hAnsi="Times New Roman"/>
          <w:color w:val="auto"/>
          <w:sz w:val="24"/>
          <w:szCs w:val="24"/>
        </w:rPr>
        <w:t xml:space="preserve">     My area boss Don Johnson (his real name) c</w:t>
      </w:r>
      <w:r w:rsidR="00A76918">
        <w:rPr>
          <w:rFonts w:ascii="Times New Roman" w:hAnsi="Times New Roman"/>
          <w:color w:val="auto"/>
          <w:sz w:val="24"/>
          <w:szCs w:val="24"/>
        </w:rPr>
        <w:t>alled</w:t>
      </w:r>
      <w:r w:rsidRPr="00C8725D">
        <w:rPr>
          <w:rFonts w:ascii="Times New Roman" w:hAnsi="Times New Roman"/>
          <w:color w:val="auto"/>
          <w:sz w:val="24"/>
          <w:szCs w:val="24"/>
        </w:rPr>
        <w:t xml:space="preserve"> me to say </w:t>
      </w:r>
      <w:r w:rsidR="00263F40" w:rsidRPr="00C8725D">
        <w:rPr>
          <w:rFonts w:ascii="Times New Roman" w:hAnsi="Times New Roman"/>
          <w:color w:val="auto"/>
          <w:sz w:val="24"/>
          <w:szCs w:val="24"/>
        </w:rPr>
        <w:t>c</w:t>
      </w:r>
      <w:r w:rsidRPr="00C8725D">
        <w:rPr>
          <w:rFonts w:ascii="Times New Roman" w:hAnsi="Times New Roman"/>
          <w:color w:val="auto"/>
          <w:sz w:val="24"/>
          <w:szCs w:val="24"/>
        </w:rPr>
        <w:t>orporate</w:t>
      </w:r>
      <w:r w:rsidR="00EE2FE1" w:rsidRPr="00C8725D">
        <w:rPr>
          <w:rFonts w:ascii="Times New Roman" w:hAnsi="Times New Roman"/>
          <w:color w:val="auto"/>
          <w:sz w:val="24"/>
          <w:szCs w:val="24"/>
        </w:rPr>
        <w:t xml:space="preserve"> </w:t>
      </w:r>
      <w:r w:rsidR="006C55FB" w:rsidRPr="00C8725D">
        <w:rPr>
          <w:rFonts w:ascii="Times New Roman" w:hAnsi="Times New Roman"/>
          <w:color w:val="auto"/>
          <w:sz w:val="24"/>
          <w:szCs w:val="24"/>
        </w:rPr>
        <w:t>had approved our</w:t>
      </w:r>
      <w:r w:rsidR="006C6171" w:rsidRPr="00C8725D">
        <w:rPr>
          <w:rFonts w:ascii="Times New Roman" w:hAnsi="Times New Roman"/>
          <w:color w:val="auto"/>
          <w:sz w:val="24"/>
          <w:szCs w:val="24"/>
        </w:rPr>
        <w:t xml:space="preserve"> </w:t>
      </w:r>
      <w:r w:rsidR="00EE2FE1" w:rsidRPr="00C8725D">
        <w:rPr>
          <w:rFonts w:ascii="Times New Roman" w:hAnsi="Times New Roman"/>
          <w:color w:val="auto"/>
          <w:sz w:val="24"/>
          <w:szCs w:val="24"/>
        </w:rPr>
        <w:t>request</w:t>
      </w:r>
      <w:r w:rsidR="00DF450B" w:rsidRPr="00C8725D">
        <w:rPr>
          <w:rFonts w:ascii="Times New Roman" w:hAnsi="Times New Roman"/>
          <w:color w:val="auto"/>
          <w:sz w:val="24"/>
          <w:szCs w:val="24"/>
        </w:rPr>
        <w:t xml:space="preserve"> to </w:t>
      </w:r>
      <w:r w:rsidR="00EE2FE1" w:rsidRPr="00C8725D">
        <w:rPr>
          <w:rFonts w:ascii="Times New Roman" w:hAnsi="Times New Roman"/>
          <w:color w:val="auto"/>
          <w:sz w:val="24"/>
          <w:szCs w:val="24"/>
        </w:rPr>
        <w:t>help</w:t>
      </w:r>
      <w:r w:rsidR="00DF450B" w:rsidRPr="00C8725D">
        <w:rPr>
          <w:rFonts w:ascii="Times New Roman" w:hAnsi="Times New Roman"/>
          <w:color w:val="auto"/>
          <w:sz w:val="24"/>
          <w:szCs w:val="24"/>
        </w:rPr>
        <w:t xml:space="preserve"> U.S.</w:t>
      </w:r>
      <w:r w:rsidR="006C6171" w:rsidRPr="00C8725D">
        <w:rPr>
          <w:rFonts w:ascii="Times New Roman" w:hAnsi="Times New Roman"/>
          <w:color w:val="auto"/>
          <w:sz w:val="24"/>
          <w:szCs w:val="24"/>
        </w:rPr>
        <w:t xml:space="preserve"> Customs at Port Everglades. </w:t>
      </w:r>
      <w:r w:rsidR="00EE2FE1" w:rsidRPr="00C8725D">
        <w:rPr>
          <w:rFonts w:ascii="Times New Roman" w:hAnsi="Times New Roman"/>
          <w:color w:val="auto"/>
          <w:sz w:val="24"/>
          <w:szCs w:val="24"/>
        </w:rPr>
        <w:t>When we</w:t>
      </w:r>
      <w:r w:rsidR="000A491A">
        <w:rPr>
          <w:rFonts w:ascii="Times New Roman" w:hAnsi="Times New Roman"/>
          <w:color w:val="auto"/>
          <w:sz w:val="24"/>
          <w:szCs w:val="24"/>
        </w:rPr>
        <w:t xml:space="preserve"> ha</w:t>
      </w:r>
      <w:r w:rsidR="00EE2FE1" w:rsidRPr="00C8725D">
        <w:rPr>
          <w:rFonts w:ascii="Times New Roman" w:hAnsi="Times New Roman"/>
          <w:color w:val="auto"/>
          <w:sz w:val="24"/>
          <w:szCs w:val="24"/>
        </w:rPr>
        <w:t>d</w:t>
      </w:r>
      <w:r w:rsidR="00DF450B" w:rsidRPr="00C8725D">
        <w:rPr>
          <w:rFonts w:ascii="Times New Roman" w:hAnsi="Times New Roman"/>
          <w:color w:val="auto"/>
          <w:sz w:val="24"/>
          <w:szCs w:val="24"/>
        </w:rPr>
        <w:t xml:space="preserve"> submitted a proposal to be </w:t>
      </w:r>
      <w:r w:rsidR="0091089D" w:rsidRPr="00C8725D">
        <w:rPr>
          <w:rFonts w:ascii="Times New Roman" w:hAnsi="Times New Roman"/>
          <w:color w:val="auto"/>
          <w:sz w:val="24"/>
          <w:szCs w:val="24"/>
        </w:rPr>
        <w:t>part of</w:t>
      </w:r>
      <w:r w:rsidR="00DF450B" w:rsidRPr="00C8725D">
        <w:rPr>
          <w:rFonts w:ascii="Times New Roman" w:hAnsi="Times New Roman"/>
          <w:color w:val="auto"/>
          <w:sz w:val="24"/>
          <w:szCs w:val="24"/>
        </w:rPr>
        <w:t xml:space="preserve"> the </w:t>
      </w:r>
      <w:r w:rsidR="006C55FB" w:rsidRPr="00C8725D">
        <w:rPr>
          <w:rFonts w:ascii="Times New Roman" w:hAnsi="Times New Roman"/>
          <w:color w:val="auto"/>
          <w:sz w:val="24"/>
          <w:szCs w:val="24"/>
        </w:rPr>
        <w:t xml:space="preserve">unique </w:t>
      </w:r>
      <w:r w:rsidR="006F7D8F">
        <w:rPr>
          <w:rFonts w:ascii="Times New Roman" w:hAnsi="Times New Roman"/>
          <w:color w:val="auto"/>
          <w:sz w:val="24"/>
          <w:szCs w:val="24"/>
        </w:rPr>
        <w:t>project</w:t>
      </w:r>
      <w:r w:rsidR="00DF450B" w:rsidRPr="00C8725D">
        <w:rPr>
          <w:rFonts w:ascii="Times New Roman" w:hAnsi="Times New Roman"/>
          <w:color w:val="auto"/>
          <w:sz w:val="24"/>
          <w:szCs w:val="24"/>
        </w:rPr>
        <w:t xml:space="preserve">, it had caught the eye of </w:t>
      </w:r>
      <w:r w:rsidR="00EE2FE1" w:rsidRPr="00C8725D">
        <w:rPr>
          <w:rFonts w:ascii="Times New Roman" w:hAnsi="Times New Roman"/>
          <w:color w:val="auto"/>
          <w:sz w:val="24"/>
          <w:szCs w:val="24"/>
        </w:rPr>
        <w:t xml:space="preserve">the </w:t>
      </w:r>
      <w:r w:rsidR="009752E5">
        <w:rPr>
          <w:rFonts w:ascii="Times New Roman" w:hAnsi="Times New Roman"/>
          <w:i/>
          <w:iCs/>
          <w:color w:val="auto"/>
          <w:sz w:val="24"/>
          <w:szCs w:val="24"/>
        </w:rPr>
        <w:t>Claims Video Magazine</w:t>
      </w:r>
      <w:r w:rsidR="00DF450B" w:rsidRPr="00C8725D">
        <w:rPr>
          <w:rFonts w:ascii="Times New Roman" w:hAnsi="Times New Roman"/>
          <w:color w:val="auto"/>
          <w:sz w:val="24"/>
          <w:szCs w:val="24"/>
        </w:rPr>
        <w:t xml:space="preserve"> team.</w:t>
      </w:r>
    </w:p>
    <w:p w14:paraId="0F06E632" w14:textId="08BB72AF" w:rsidR="00DF450B" w:rsidRPr="00C8725D" w:rsidRDefault="00DF450B" w:rsidP="006C6171">
      <w:pPr>
        <w:pStyle w:val="Body"/>
        <w:spacing w:line="480" w:lineRule="auto"/>
        <w:rPr>
          <w:rFonts w:ascii="Times New Roman" w:hAnsi="Times New Roman"/>
          <w:color w:val="auto"/>
          <w:sz w:val="24"/>
          <w:szCs w:val="24"/>
        </w:rPr>
      </w:pPr>
      <w:r w:rsidRPr="00C8725D">
        <w:rPr>
          <w:rFonts w:ascii="Times New Roman" w:hAnsi="Times New Roman"/>
          <w:color w:val="auto"/>
          <w:sz w:val="24"/>
          <w:szCs w:val="24"/>
        </w:rPr>
        <w:t xml:space="preserve">    </w:t>
      </w:r>
      <w:r w:rsidR="0091089D" w:rsidRPr="00C8725D">
        <w:rPr>
          <w:rFonts w:ascii="Times New Roman" w:hAnsi="Times New Roman"/>
          <w:color w:val="auto"/>
          <w:sz w:val="24"/>
          <w:szCs w:val="24"/>
        </w:rPr>
        <w:t>T</w:t>
      </w:r>
      <w:r w:rsidR="00EE2FE1" w:rsidRPr="00C8725D">
        <w:rPr>
          <w:rFonts w:ascii="Times New Roman" w:hAnsi="Times New Roman"/>
          <w:color w:val="auto"/>
          <w:sz w:val="24"/>
          <w:szCs w:val="24"/>
        </w:rPr>
        <w:t xml:space="preserve">he </w:t>
      </w:r>
      <w:r w:rsidR="000135BF" w:rsidRPr="00C8725D">
        <w:rPr>
          <w:rFonts w:ascii="Times New Roman" w:hAnsi="Times New Roman"/>
          <w:color w:val="auto"/>
          <w:sz w:val="24"/>
          <w:szCs w:val="24"/>
        </w:rPr>
        <w:t xml:space="preserve">theft of high-end vehicles </w:t>
      </w:r>
      <w:r w:rsidR="00EA3824" w:rsidRPr="00C8725D">
        <w:rPr>
          <w:rFonts w:ascii="Times New Roman" w:hAnsi="Times New Roman"/>
          <w:color w:val="auto"/>
          <w:sz w:val="24"/>
          <w:szCs w:val="24"/>
        </w:rPr>
        <w:t>was</w:t>
      </w:r>
      <w:r w:rsidR="000135BF" w:rsidRPr="00C8725D">
        <w:rPr>
          <w:rFonts w:ascii="Times New Roman" w:hAnsi="Times New Roman"/>
          <w:color w:val="auto"/>
          <w:sz w:val="24"/>
          <w:szCs w:val="24"/>
        </w:rPr>
        <w:t xml:space="preserve"> on the rise. </w:t>
      </w:r>
      <w:r w:rsidR="00AA780E" w:rsidRPr="00C8725D">
        <w:rPr>
          <w:rFonts w:ascii="Times New Roman" w:hAnsi="Times New Roman"/>
          <w:color w:val="auto"/>
          <w:sz w:val="24"/>
          <w:szCs w:val="24"/>
        </w:rPr>
        <w:t xml:space="preserve">To </w:t>
      </w:r>
      <w:r w:rsidR="004C0B31">
        <w:rPr>
          <w:rFonts w:ascii="Times New Roman" w:hAnsi="Times New Roman"/>
          <w:color w:val="auto"/>
          <w:sz w:val="24"/>
          <w:szCs w:val="24"/>
        </w:rPr>
        <w:t>fuel</w:t>
      </w:r>
      <w:r w:rsidR="00AA780E" w:rsidRPr="00C8725D">
        <w:rPr>
          <w:rFonts w:ascii="Times New Roman" w:hAnsi="Times New Roman"/>
          <w:color w:val="auto"/>
          <w:sz w:val="24"/>
          <w:szCs w:val="24"/>
        </w:rPr>
        <w:t xml:space="preserve"> the problem</w:t>
      </w:r>
      <w:r w:rsidR="000135BF" w:rsidRPr="00C8725D">
        <w:rPr>
          <w:rFonts w:ascii="Times New Roman" w:hAnsi="Times New Roman"/>
          <w:color w:val="auto"/>
          <w:sz w:val="24"/>
          <w:szCs w:val="24"/>
        </w:rPr>
        <w:t>, people were unable to afford their over</w:t>
      </w:r>
      <w:r w:rsidR="00F73431" w:rsidRPr="00C8725D">
        <w:rPr>
          <w:rFonts w:ascii="Times New Roman" w:hAnsi="Times New Roman"/>
          <w:color w:val="auto"/>
          <w:sz w:val="24"/>
          <w:szCs w:val="24"/>
        </w:rPr>
        <w:t>leveraged</w:t>
      </w:r>
      <w:r w:rsidR="000135BF" w:rsidRPr="00C8725D">
        <w:rPr>
          <w:rFonts w:ascii="Times New Roman" w:hAnsi="Times New Roman"/>
          <w:color w:val="auto"/>
          <w:sz w:val="24"/>
          <w:szCs w:val="24"/>
        </w:rPr>
        <w:t xml:space="preserve"> </w:t>
      </w:r>
      <w:r w:rsidR="00F73431" w:rsidRPr="00C8725D">
        <w:rPr>
          <w:rFonts w:ascii="Times New Roman" w:hAnsi="Times New Roman"/>
          <w:color w:val="auto"/>
          <w:sz w:val="24"/>
          <w:szCs w:val="24"/>
        </w:rPr>
        <w:t>cars</w:t>
      </w:r>
      <w:r w:rsidR="000135BF" w:rsidRPr="00C8725D">
        <w:rPr>
          <w:rFonts w:ascii="Times New Roman" w:hAnsi="Times New Roman"/>
          <w:color w:val="auto"/>
          <w:sz w:val="24"/>
          <w:szCs w:val="24"/>
        </w:rPr>
        <w:t xml:space="preserve"> and gas-guzzling </w:t>
      </w:r>
      <w:r w:rsidR="00B91024">
        <w:rPr>
          <w:rFonts w:ascii="Times New Roman" w:hAnsi="Times New Roman"/>
          <w:color w:val="auto"/>
          <w:sz w:val="24"/>
          <w:szCs w:val="24"/>
        </w:rPr>
        <w:t>SUVs</w:t>
      </w:r>
      <w:r w:rsidR="000135BF" w:rsidRPr="00C8725D">
        <w:rPr>
          <w:rFonts w:ascii="Times New Roman" w:hAnsi="Times New Roman"/>
          <w:color w:val="auto"/>
          <w:sz w:val="24"/>
          <w:szCs w:val="24"/>
        </w:rPr>
        <w:t>.</w:t>
      </w:r>
      <w:r w:rsidR="00387C3C" w:rsidRPr="00C8725D">
        <w:rPr>
          <w:rFonts w:ascii="Times New Roman" w:hAnsi="Times New Roman"/>
          <w:color w:val="auto"/>
          <w:sz w:val="24"/>
          <w:szCs w:val="24"/>
        </w:rPr>
        <w:t xml:space="preserve"> People wanted their vehicles to vanish, and thieves wanted them.</w:t>
      </w:r>
    </w:p>
    <w:p w14:paraId="15FD1EAD" w14:textId="255879CA" w:rsidR="00AA780E" w:rsidRPr="00C8725D" w:rsidRDefault="00AA780E" w:rsidP="006C6171">
      <w:pPr>
        <w:pStyle w:val="Body"/>
        <w:spacing w:line="480" w:lineRule="auto"/>
        <w:rPr>
          <w:rFonts w:ascii="Times New Roman" w:hAnsi="Times New Roman"/>
          <w:color w:val="auto"/>
          <w:sz w:val="24"/>
          <w:szCs w:val="24"/>
        </w:rPr>
      </w:pPr>
      <w:r w:rsidRPr="00C8725D">
        <w:rPr>
          <w:rFonts w:ascii="Times New Roman" w:hAnsi="Times New Roman"/>
          <w:color w:val="auto"/>
          <w:sz w:val="24"/>
          <w:szCs w:val="24"/>
        </w:rPr>
        <w:t xml:space="preserve">     Many stolen vehicles </w:t>
      </w:r>
      <w:r w:rsidR="00F73431" w:rsidRPr="00C8725D">
        <w:rPr>
          <w:rFonts w:ascii="Times New Roman" w:hAnsi="Times New Roman"/>
          <w:color w:val="auto"/>
          <w:sz w:val="24"/>
          <w:szCs w:val="24"/>
        </w:rPr>
        <w:t>we</w:t>
      </w:r>
      <w:r w:rsidR="00387C3C" w:rsidRPr="00C8725D">
        <w:rPr>
          <w:rFonts w:ascii="Times New Roman" w:hAnsi="Times New Roman"/>
          <w:color w:val="auto"/>
          <w:sz w:val="24"/>
          <w:szCs w:val="24"/>
        </w:rPr>
        <w:t>re</w:t>
      </w:r>
      <w:r w:rsidRPr="00C8725D">
        <w:rPr>
          <w:rFonts w:ascii="Times New Roman" w:hAnsi="Times New Roman"/>
          <w:color w:val="auto"/>
          <w:sz w:val="24"/>
          <w:szCs w:val="24"/>
        </w:rPr>
        <w:t xml:space="preserve"> exported overseas. </w:t>
      </w:r>
      <w:r w:rsidR="00923BF4">
        <w:rPr>
          <w:rFonts w:ascii="Times New Roman" w:hAnsi="Times New Roman"/>
          <w:color w:val="auto"/>
          <w:sz w:val="24"/>
          <w:szCs w:val="24"/>
        </w:rPr>
        <w:t xml:space="preserve">Fort Lauderdale’s </w:t>
      </w:r>
      <w:r w:rsidRPr="00C8725D">
        <w:rPr>
          <w:rFonts w:ascii="Times New Roman" w:hAnsi="Times New Roman"/>
          <w:color w:val="auto"/>
          <w:sz w:val="24"/>
          <w:szCs w:val="24"/>
        </w:rPr>
        <w:t>Port Everglades</w:t>
      </w:r>
      <w:r w:rsidR="009571CB" w:rsidRPr="00C8725D">
        <w:rPr>
          <w:rFonts w:ascii="Times New Roman" w:hAnsi="Times New Roman"/>
          <w:color w:val="auto"/>
          <w:sz w:val="24"/>
          <w:szCs w:val="24"/>
        </w:rPr>
        <w:t xml:space="preserve"> </w:t>
      </w:r>
      <w:r w:rsidR="004C0B31">
        <w:rPr>
          <w:rFonts w:ascii="Times New Roman" w:hAnsi="Times New Roman"/>
          <w:color w:val="auto"/>
          <w:sz w:val="24"/>
          <w:szCs w:val="24"/>
        </w:rPr>
        <w:t>i</w:t>
      </w:r>
      <w:r w:rsidRPr="00C8725D">
        <w:rPr>
          <w:rFonts w:ascii="Times New Roman" w:hAnsi="Times New Roman"/>
          <w:color w:val="auto"/>
          <w:sz w:val="24"/>
          <w:szCs w:val="24"/>
        </w:rPr>
        <w:t xml:space="preserve">s one of the </w:t>
      </w:r>
      <w:r w:rsidR="009571CB" w:rsidRPr="00C8725D">
        <w:rPr>
          <w:rFonts w:ascii="Times New Roman" w:hAnsi="Times New Roman"/>
          <w:color w:val="auto"/>
          <w:sz w:val="24"/>
          <w:szCs w:val="24"/>
        </w:rPr>
        <w:t>busiest container ports in Florida and ranked among the top</w:t>
      </w:r>
      <w:r w:rsidR="004C0B31">
        <w:rPr>
          <w:rFonts w:ascii="Times New Roman" w:hAnsi="Times New Roman"/>
          <w:color w:val="auto"/>
          <w:sz w:val="24"/>
          <w:szCs w:val="24"/>
        </w:rPr>
        <w:t>-</w:t>
      </w:r>
      <w:r w:rsidR="009571CB" w:rsidRPr="00C8725D">
        <w:rPr>
          <w:rFonts w:ascii="Times New Roman" w:hAnsi="Times New Roman"/>
          <w:color w:val="auto"/>
          <w:sz w:val="24"/>
          <w:szCs w:val="24"/>
        </w:rPr>
        <w:t>twenty busiest in the U</w:t>
      </w:r>
      <w:r w:rsidR="008563FD" w:rsidRPr="00C8725D">
        <w:rPr>
          <w:rFonts w:ascii="Times New Roman" w:hAnsi="Times New Roman"/>
          <w:color w:val="auto"/>
          <w:sz w:val="24"/>
          <w:szCs w:val="24"/>
        </w:rPr>
        <w:t>.S.</w:t>
      </w:r>
      <w:r w:rsidR="00387C3C" w:rsidRPr="00C8725D">
        <w:rPr>
          <w:rStyle w:val="EndnoteReference"/>
          <w:rFonts w:ascii="Times New Roman" w:hAnsi="Times New Roman"/>
          <w:color w:val="auto"/>
          <w:sz w:val="24"/>
          <w:szCs w:val="24"/>
        </w:rPr>
        <w:endnoteReference w:id="40"/>
      </w:r>
      <w:r w:rsidR="009571CB" w:rsidRPr="00C8725D">
        <w:rPr>
          <w:rFonts w:ascii="Times New Roman" w:hAnsi="Times New Roman"/>
          <w:color w:val="auto"/>
          <w:sz w:val="24"/>
          <w:szCs w:val="24"/>
        </w:rPr>
        <w:t xml:space="preserve"> </w:t>
      </w:r>
      <w:r w:rsidRPr="00C8725D">
        <w:rPr>
          <w:rFonts w:ascii="Times New Roman" w:hAnsi="Times New Roman"/>
          <w:color w:val="auto"/>
          <w:sz w:val="24"/>
          <w:szCs w:val="24"/>
        </w:rPr>
        <w:t>61</w:t>
      </w:r>
      <w:r w:rsidR="00C310A7">
        <w:rPr>
          <w:rFonts w:ascii="Times New Roman" w:hAnsi="Times New Roman"/>
          <w:color w:val="auto"/>
          <w:sz w:val="24"/>
          <w:szCs w:val="24"/>
        </w:rPr>
        <w:t xml:space="preserve"> percent</w:t>
      </w:r>
      <w:r w:rsidRPr="00C8725D">
        <w:rPr>
          <w:rFonts w:ascii="Times New Roman" w:hAnsi="Times New Roman"/>
          <w:color w:val="auto"/>
          <w:sz w:val="24"/>
          <w:szCs w:val="24"/>
        </w:rPr>
        <w:t xml:space="preserve"> of its cargo </w:t>
      </w:r>
      <w:r w:rsidR="00387C3C" w:rsidRPr="00C8725D">
        <w:rPr>
          <w:rFonts w:ascii="Times New Roman" w:hAnsi="Times New Roman"/>
          <w:color w:val="auto"/>
          <w:sz w:val="24"/>
          <w:szCs w:val="24"/>
        </w:rPr>
        <w:t xml:space="preserve">was </w:t>
      </w:r>
      <w:r w:rsidR="009571CB" w:rsidRPr="00C8725D">
        <w:rPr>
          <w:rFonts w:ascii="Times New Roman" w:hAnsi="Times New Roman"/>
          <w:color w:val="auto"/>
          <w:sz w:val="24"/>
          <w:szCs w:val="24"/>
        </w:rPr>
        <w:t>linked to</w:t>
      </w:r>
      <w:r w:rsidRPr="00C8725D">
        <w:rPr>
          <w:rFonts w:ascii="Times New Roman" w:hAnsi="Times New Roman"/>
          <w:color w:val="auto"/>
          <w:sz w:val="24"/>
          <w:szCs w:val="24"/>
        </w:rPr>
        <w:t xml:space="preserve"> Central and South America.</w:t>
      </w:r>
    </w:p>
    <w:p w14:paraId="7EC12DC6" w14:textId="09B3D141" w:rsidR="00387C3C" w:rsidRPr="00C8725D" w:rsidRDefault="00387C3C" w:rsidP="006C6171">
      <w:pPr>
        <w:pStyle w:val="Body"/>
        <w:spacing w:line="480" w:lineRule="auto"/>
        <w:rPr>
          <w:rFonts w:ascii="Times New Roman" w:hAnsi="Times New Roman"/>
          <w:color w:val="auto"/>
          <w:sz w:val="24"/>
          <w:szCs w:val="24"/>
        </w:rPr>
      </w:pPr>
      <w:r w:rsidRPr="00C8725D">
        <w:rPr>
          <w:rFonts w:ascii="Times New Roman" w:hAnsi="Times New Roman"/>
          <w:color w:val="auto"/>
          <w:sz w:val="24"/>
          <w:szCs w:val="24"/>
        </w:rPr>
        <w:t xml:space="preserve">     </w:t>
      </w:r>
      <w:r w:rsidR="008563FD" w:rsidRPr="00C8725D">
        <w:rPr>
          <w:rFonts w:ascii="Times New Roman" w:hAnsi="Times New Roman"/>
          <w:color w:val="auto"/>
          <w:sz w:val="24"/>
          <w:szCs w:val="24"/>
        </w:rPr>
        <w:t xml:space="preserve">“Drug lords are </w:t>
      </w:r>
      <w:r w:rsidR="00E00A70" w:rsidRPr="00C8725D">
        <w:rPr>
          <w:rFonts w:ascii="Times New Roman" w:hAnsi="Times New Roman"/>
          <w:color w:val="auto"/>
          <w:sz w:val="24"/>
          <w:szCs w:val="24"/>
        </w:rPr>
        <w:t>taking</w:t>
      </w:r>
      <w:r w:rsidR="008563FD" w:rsidRPr="00C8725D">
        <w:rPr>
          <w:rFonts w:ascii="Times New Roman" w:hAnsi="Times New Roman"/>
          <w:color w:val="auto"/>
          <w:sz w:val="24"/>
          <w:szCs w:val="24"/>
        </w:rPr>
        <w:t xml:space="preserve"> your vehicles,” </w:t>
      </w:r>
      <w:r w:rsidR="0091089D" w:rsidRPr="00C8725D">
        <w:rPr>
          <w:rFonts w:ascii="Times New Roman" w:hAnsi="Times New Roman"/>
          <w:color w:val="auto"/>
          <w:sz w:val="24"/>
          <w:szCs w:val="24"/>
        </w:rPr>
        <w:t>a</w:t>
      </w:r>
      <w:r w:rsidRPr="00C8725D">
        <w:rPr>
          <w:rFonts w:ascii="Times New Roman" w:hAnsi="Times New Roman"/>
          <w:color w:val="auto"/>
          <w:sz w:val="24"/>
          <w:szCs w:val="24"/>
        </w:rPr>
        <w:t xml:space="preserve"> </w:t>
      </w:r>
      <w:r w:rsidR="009F37CF">
        <w:rPr>
          <w:rFonts w:ascii="Times New Roman" w:hAnsi="Times New Roman"/>
          <w:color w:val="auto"/>
          <w:sz w:val="24"/>
          <w:szCs w:val="24"/>
        </w:rPr>
        <w:t xml:space="preserve">U.S. </w:t>
      </w:r>
      <w:r w:rsidRPr="00C8725D">
        <w:rPr>
          <w:rFonts w:ascii="Times New Roman" w:hAnsi="Times New Roman"/>
          <w:color w:val="auto"/>
          <w:sz w:val="24"/>
          <w:szCs w:val="24"/>
        </w:rPr>
        <w:t>Customs agent</w:t>
      </w:r>
      <w:r w:rsidR="007F5AD4">
        <w:rPr>
          <w:rFonts w:ascii="Times New Roman" w:hAnsi="Times New Roman"/>
          <w:color w:val="auto"/>
          <w:sz w:val="24"/>
          <w:szCs w:val="24"/>
        </w:rPr>
        <w:t xml:space="preserve"> </w:t>
      </w:r>
      <w:r w:rsidR="00600E3A">
        <w:rPr>
          <w:rFonts w:ascii="Times New Roman" w:hAnsi="Times New Roman"/>
          <w:color w:val="auto"/>
          <w:sz w:val="24"/>
          <w:szCs w:val="24"/>
        </w:rPr>
        <w:t xml:space="preserve">had </w:t>
      </w:r>
      <w:r w:rsidR="00113735">
        <w:rPr>
          <w:rFonts w:ascii="Times New Roman" w:hAnsi="Times New Roman"/>
          <w:color w:val="auto"/>
          <w:sz w:val="24"/>
          <w:szCs w:val="24"/>
        </w:rPr>
        <w:t>said to me</w:t>
      </w:r>
      <w:r w:rsidR="008E2E00">
        <w:rPr>
          <w:rFonts w:ascii="Times New Roman" w:hAnsi="Times New Roman"/>
          <w:color w:val="auto"/>
          <w:sz w:val="24"/>
          <w:szCs w:val="24"/>
        </w:rPr>
        <w:t xml:space="preserve">, </w:t>
      </w:r>
      <w:r w:rsidR="005319A2">
        <w:rPr>
          <w:rFonts w:ascii="Times New Roman" w:hAnsi="Times New Roman"/>
          <w:color w:val="auto"/>
          <w:sz w:val="24"/>
          <w:szCs w:val="24"/>
        </w:rPr>
        <w:t>blunt</w:t>
      </w:r>
      <w:r w:rsidR="008563FD" w:rsidRPr="00C8725D">
        <w:rPr>
          <w:rFonts w:ascii="Times New Roman" w:hAnsi="Times New Roman"/>
          <w:color w:val="auto"/>
          <w:sz w:val="24"/>
          <w:szCs w:val="24"/>
        </w:rPr>
        <w:t xml:space="preserve">. </w:t>
      </w:r>
      <w:r w:rsidR="008E2E00">
        <w:rPr>
          <w:rFonts w:ascii="Times New Roman" w:hAnsi="Times New Roman"/>
          <w:color w:val="auto"/>
          <w:sz w:val="24"/>
          <w:szCs w:val="24"/>
        </w:rPr>
        <w:t xml:space="preserve">He </w:t>
      </w:r>
      <w:r w:rsidR="00A622C4">
        <w:rPr>
          <w:rFonts w:ascii="Times New Roman" w:hAnsi="Times New Roman"/>
          <w:color w:val="auto"/>
          <w:sz w:val="24"/>
          <w:szCs w:val="24"/>
        </w:rPr>
        <w:t>told us</w:t>
      </w:r>
      <w:r w:rsidR="008E2E00">
        <w:rPr>
          <w:rFonts w:ascii="Times New Roman" w:hAnsi="Times New Roman"/>
          <w:color w:val="auto"/>
          <w:sz w:val="24"/>
          <w:szCs w:val="24"/>
        </w:rPr>
        <w:t xml:space="preserve"> l</w:t>
      </w:r>
      <w:r w:rsidR="00C8725D" w:rsidRPr="00C8725D">
        <w:rPr>
          <w:rFonts w:ascii="Times New Roman" w:hAnsi="Times New Roman"/>
          <w:color w:val="auto"/>
          <w:sz w:val="24"/>
          <w:szCs w:val="24"/>
        </w:rPr>
        <w:t xml:space="preserve">uxury </w:t>
      </w:r>
      <w:r w:rsidR="00263F40" w:rsidRPr="00C8725D">
        <w:rPr>
          <w:rFonts w:ascii="Times New Roman" w:hAnsi="Times New Roman"/>
          <w:color w:val="auto"/>
          <w:sz w:val="24"/>
          <w:szCs w:val="24"/>
        </w:rPr>
        <w:t>vehicles</w:t>
      </w:r>
      <w:r w:rsidR="0012212B" w:rsidRPr="00C8725D">
        <w:rPr>
          <w:rFonts w:ascii="Times New Roman" w:hAnsi="Times New Roman"/>
          <w:color w:val="auto"/>
          <w:sz w:val="24"/>
          <w:szCs w:val="24"/>
        </w:rPr>
        <w:t xml:space="preserve"> were too expensive to legally import </w:t>
      </w:r>
      <w:r w:rsidR="008563FD" w:rsidRPr="00C8725D">
        <w:rPr>
          <w:rFonts w:ascii="Times New Roman" w:hAnsi="Times New Roman"/>
          <w:color w:val="auto"/>
          <w:sz w:val="24"/>
          <w:szCs w:val="24"/>
        </w:rPr>
        <w:t>i</w:t>
      </w:r>
      <w:r w:rsidR="0012212B" w:rsidRPr="00C8725D">
        <w:rPr>
          <w:rFonts w:ascii="Times New Roman" w:hAnsi="Times New Roman"/>
          <w:color w:val="auto"/>
          <w:sz w:val="24"/>
          <w:szCs w:val="24"/>
        </w:rPr>
        <w:t xml:space="preserve">nto South America. It was cheaper and easier to have thieves steal them in Florida, </w:t>
      </w:r>
      <w:r w:rsidR="00600E3A">
        <w:rPr>
          <w:rFonts w:ascii="Times New Roman" w:hAnsi="Times New Roman"/>
          <w:color w:val="auto"/>
          <w:sz w:val="24"/>
          <w:szCs w:val="24"/>
        </w:rPr>
        <w:t>and</w:t>
      </w:r>
      <w:r w:rsidR="0012212B" w:rsidRPr="00C8725D">
        <w:rPr>
          <w:rFonts w:ascii="Times New Roman" w:hAnsi="Times New Roman"/>
          <w:color w:val="auto"/>
          <w:sz w:val="24"/>
          <w:szCs w:val="24"/>
        </w:rPr>
        <w:t xml:space="preserve"> then have them </w:t>
      </w:r>
      <w:r w:rsidR="008563FD" w:rsidRPr="00C8725D">
        <w:rPr>
          <w:rFonts w:ascii="Times New Roman" w:hAnsi="Times New Roman"/>
          <w:color w:val="auto"/>
          <w:sz w:val="24"/>
          <w:szCs w:val="24"/>
        </w:rPr>
        <w:t>smuggled into</w:t>
      </w:r>
      <w:r w:rsidR="0012212B" w:rsidRPr="00C8725D">
        <w:rPr>
          <w:rFonts w:ascii="Times New Roman" w:hAnsi="Times New Roman"/>
          <w:color w:val="auto"/>
          <w:sz w:val="24"/>
          <w:szCs w:val="24"/>
        </w:rPr>
        <w:t xml:space="preserve"> Colombia.</w:t>
      </w:r>
      <w:r w:rsidRPr="00C8725D">
        <w:rPr>
          <w:rFonts w:ascii="Times New Roman" w:hAnsi="Times New Roman"/>
          <w:color w:val="auto"/>
          <w:sz w:val="24"/>
          <w:szCs w:val="24"/>
        </w:rPr>
        <w:t xml:space="preserve"> </w:t>
      </w:r>
      <w:r w:rsidR="0012212B" w:rsidRPr="00C8725D">
        <w:rPr>
          <w:rFonts w:ascii="Times New Roman" w:hAnsi="Times New Roman"/>
          <w:color w:val="auto"/>
          <w:sz w:val="24"/>
          <w:szCs w:val="24"/>
        </w:rPr>
        <w:t>The</w:t>
      </w:r>
      <w:r w:rsidR="00161664">
        <w:rPr>
          <w:rFonts w:ascii="Times New Roman" w:hAnsi="Times New Roman"/>
          <w:color w:val="auto"/>
          <w:sz w:val="24"/>
          <w:szCs w:val="24"/>
        </w:rPr>
        <w:t xml:space="preserve"> vehicles were c</w:t>
      </w:r>
      <w:r w:rsidR="00263F40" w:rsidRPr="00C8725D">
        <w:rPr>
          <w:rFonts w:ascii="Times New Roman" w:hAnsi="Times New Roman"/>
          <w:color w:val="auto"/>
          <w:sz w:val="24"/>
          <w:szCs w:val="24"/>
        </w:rPr>
        <w:t>oncealed</w:t>
      </w:r>
      <w:r w:rsidR="0012212B" w:rsidRPr="00C8725D">
        <w:rPr>
          <w:rFonts w:ascii="Times New Roman" w:hAnsi="Times New Roman"/>
          <w:color w:val="auto"/>
          <w:sz w:val="24"/>
          <w:szCs w:val="24"/>
        </w:rPr>
        <w:t xml:space="preserve"> in shipping containers, </w:t>
      </w:r>
      <w:r w:rsidR="0091089D" w:rsidRPr="00C8725D">
        <w:rPr>
          <w:rFonts w:ascii="Times New Roman" w:hAnsi="Times New Roman"/>
          <w:color w:val="auto"/>
          <w:sz w:val="24"/>
          <w:szCs w:val="24"/>
        </w:rPr>
        <w:t xml:space="preserve">falsely </w:t>
      </w:r>
      <w:r w:rsidR="00263F40" w:rsidRPr="00C8725D">
        <w:rPr>
          <w:rFonts w:ascii="Times New Roman" w:hAnsi="Times New Roman"/>
          <w:color w:val="auto"/>
          <w:sz w:val="24"/>
          <w:szCs w:val="24"/>
        </w:rPr>
        <w:t>recorded</w:t>
      </w:r>
      <w:r w:rsidR="0012212B" w:rsidRPr="00C8725D">
        <w:rPr>
          <w:rFonts w:ascii="Times New Roman" w:hAnsi="Times New Roman"/>
          <w:color w:val="auto"/>
          <w:sz w:val="24"/>
          <w:szCs w:val="24"/>
        </w:rPr>
        <w:t xml:space="preserve"> as </w:t>
      </w:r>
      <w:r w:rsidR="008563FD" w:rsidRPr="00C8725D">
        <w:rPr>
          <w:rFonts w:ascii="Times New Roman" w:hAnsi="Times New Roman"/>
          <w:color w:val="auto"/>
          <w:sz w:val="24"/>
          <w:szCs w:val="24"/>
        </w:rPr>
        <w:t>something else</w:t>
      </w:r>
      <w:r w:rsidR="0012212B" w:rsidRPr="00C8725D">
        <w:rPr>
          <w:rFonts w:ascii="Times New Roman" w:hAnsi="Times New Roman"/>
          <w:color w:val="auto"/>
          <w:sz w:val="24"/>
          <w:szCs w:val="24"/>
        </w:rPr>
        <w:t>.</w:t>
      </w:r>
    </w:p>
    <w:p w14:paraId="37796674" w14:textId="4ED9AF3F" w:rsidR="00117DD3" w:rsidRPr="00C8725D" w:rsidRDefault="0012212B" w:rsidP="006C6171">
      <w:pPr>
        <w:pStyle w:val="Body"/>
        <w:spacing w:line="480" w:lineRule="auto"/>
        <w:rPr>
          <w:rFonts w:ascii="Times New Roman" w:hAnsi="Times New Roman"/>
          <w:color w:val="auto"/>
          <w:sz w:val="24"/>
          <w:szCs w:val="24"/>
        </w:rPr>
      </w:pPr>
      <w:r w:rsidRPr="00C8725D">
        <w:rPr>
          <w:rFonts w:ascii="Times New Roman" w:hAnsi="Times New Roman"/>
          <w:color w:val="auto"/>
          <w:sz w:val="24"/>
          <w:szCs w:val="24"/>
        </w:rPr>
        <w:lastRenderedPageBreak/>
        <w:t xml:space="preserve">     </w:t>
      </w:r>
      <w:r w:rsidR="00E00A70" w:rsidRPr="00C8725D">
        <w:rPr>
          <w:rFonts w:ascii="Times New Roman" w:hAnsi="Times New Roman"/>
          <w:color w:val="auto"/>
          <w:sz w:val="24"/>
          <w:szCs w:val="24"/>
        </w:rPr>
        <w:t>T</w:t>
      </w:r>
      <w:r w:rsidR="00117DD3" w:rsidRPr="00C8725D">
        <w:rPr>
          <w:rFonts w:ascii="Times New Roman" w:hAnsi="Times New Roman"/>
          <w:color w:val="auto"/>
          <w:sz w:val="24"/>
          <w:szCs w:val="24"/>
        </w:rPr>
        <w:t xml:space="preserve">here were </w:t>
      </w:r>
      <w:r w:rsidR="00E00A70" w:rsidRPr="00C8725D">
        <w:rPr>
          <w:rFonts w:ascii="Times New Roman" w:hAnsi="Times New Roman"/>
          <w:color w:val="auto"/>
          <w:sz w:val="24"/>
          <w:szCs w:val="24"/>
        </w:rPr>
        <w:t>exorbitant</w:t>
      </w:r>
      <w:r w:rsidR="00117DD3" w:rsidRPr="00C8725D">
        <w:rPr>
          <w:rFonts w:ascii="Times New Roman" w:hAnsi="Times New Roman"/>
          <w:color w:val="auto"/>
          <w:sz w:val="24"/>
          <w:szCs w:val="24"/>
        </w:rPr>
        <w:t xml:space="preserve"> taxes and duties to import a </w:t>
      </w:r>
      <w:r w:rsidR="0091089D" w:rsidRPr="00C8725D">
        <w:rPr>
          <w:rFonts w:ascii="Times New Roman" w:hAnsi="Times New Roman"/>
          <w:color w:val="auto"/>
          <w:sz w:val="24"/>
          <w:szCs w:val="24"/>
        </w:rPr>
        <w:t>leg</w:t>
      </w:r>
      <w:r w:rsidR="00263F40" w:rsidRPr="00C8725D">
        <w:rPr>
          <w:rFonts w:ascii="Times New Roman" w:hAnsi="Times New Roman"/>
          <w:color w:val="auto"/>
          <w:sz w:val="24"/>
          <w:szCs w:val="24"/>
        </w:rPr>
        <w:t>itimate</w:t>
      </w:r>
      <w:r w:rsidR="00117DD3" w:rsidRPr="00C8725D">
        <w:rPr>
          <w:rFonts w:ascii="Times New Roman" w:hAnsi="Times New Roman"/>
          <w:color w:val="auto"/>
          <w:sz w:val="24"/>
          <w:szCs w:val="24"/>
        </w:rPr>
        <w:t xml:space="preserve"> vehicle into Colombia. In addition to the cost of a </w:t>
      </w:r>
      <w:r w:rsidR="00263F40" w:rsidRPr="00C8725D">
        <w:rPr>
          <w:rFonts w:ascii="Times New Roman" w:hAnsi="Times New Roman"/>
          <w:color w:val="auto"/>
          <w:sz w:val="24"/>
          <w:szCs w:val="24"/>
        </w:rPr>
        <w:t>v</w:t>
      </w:r>
      <w:r w:rsidR="00117DD3" w:rsidRPr="00C8725D">
        <w:rPr>
          <w:rFonts w:ascii="Times New Roman" w:hAnsi="Times New Roman"/>
          <w:color w:val="auto"/>
          <w:sz w:val="24"/>
          <w:szCs w:val="24"/>
        </w:rPr>
        <w:t>ehicle, there was a 35</w:t>
      </w:r>
      <w:r w:rsidR="00C310A7">
        <w:rPr>
          <w:rFonts w:ascii="Times New Roman" w:hAnsi="Times New Roman"/>
          <w:color w:val="auto"/>
          <w:sz w:val="24"/>
          <w:szCs w:val="24"/>
        </w:rPr>
        <w:t xml:space="preserve"> percent</w:t>
      </w:r>
      <w:r w:rsidR="00117DD3" w:rsidRPr="00C8725D">
        <w:rPr>
          <w:rFonts w:ascii="Times New Roman" w:hAnsi="Times New Roman"/>
          <w:color w:val="auto"/>
          <w:sz w:val="24"/>
          <w:szCs w:val="24"/>
        </w:rPr>
        <w:t xml:space="preserve"> import tariff, plus a</w:t>
      </w:r>
      <w:r w:rsidR="000815D0">
        <w:rPr>
          <w:rFonts w:ascii="Times New Roman" w:hAnsi="Times New Roman"/>
          <w:color w:val="auto"/>
          <w:sz w:val="24"/>
          <w:szCs w:val="24"/>
        </w:rPr>
        <w:t xml:space="preserve"> </w:t>
      </w:r>
      <w:r w:rsidR="00117DD3" w:rsidRPr="00C8725D">
        <w:rPr>
          <w:rFonts w:ascii="Times New Roman" w:hAnsi="Times New Roman"/>
          <w:color w:val="auto"/>
          <w:sz w:val="24"/>
          <w:szCs w:val="24"/>
        </w:rPr>
        <w:t>16</w:t>
      </w:r>
      <w:r w:rsidR="00C310A7">
        <w:rPr>
          <w:rFonts w:ascii="Times New Roman" w:hAnsi="Times New Roman"/>
          <w:color w:val="auto"/>
          <w:sz w:val="24"/>
          <w:szCs w:val="24"/>
        </w:rPr>
        <w:t xml:space="preserve"> percent</w:t>
      </w:r>
      <w:r w:rsidR="00117DD3" w:rsidRPr="00C8725D">
        <w:rPr>
          <w:rFonts w:ascii="Times New Roman" w:hAnsi="Times New Roman"/>
          <w:color w:val="auto"/>
          <w:sz w:val="24"/>
          <w:szCs w:val="24"/>
        </w:rPr>
        <w:t xml:space="preserve"> consumption tax.</w:t>
      </w:r>
      <w:r w:rsidR="00117DD3" w:rsidRPr="00C8725D">
        <w:rPr>
          <w:rStyle w:val="EndnoteReference"/>
          <w:rFonts w:ascii="Times New Roman" w:hAnsi="Times New Roman"/>
          <w:color w:val="auto"/>
          <w:sz w:val="24"/>
          <w:szCs w:val="24"/>
        </w:rPr>
        <w:endnoteReference w:id="41"/>
      </w:r>
      <w:r w:rsidR="00117DD3" w:rsidRPr="00C8725D">
        <w:rPr>
          <w:rFonts w:ascii="Times New Roman" w:hAnsi="Times New Roman"/>
          <w:color w:val="auto"/>
          <w:sz w:val="24"/>
          <w:szCs w:val="24"/>
        </w:rPr>
        <w:t xml:space="preserve"> So a $50,000 vehicle would cost a</w:t>
      </w:r>
      <w:r w:rsidR="00E00A70" w:rsidRPr="00C8725D">
        <w:rPr>
          <w:rFonts w:ascii="Times New Roman" w:hAnsi="Times New Roman"/>
          <w:color w:val="auto"/>
          <w:sz w:val="24"/>
          <w:szCs w:val="24"/>
        </w:rPr>
        <w:t>n honest</w:t>
      </w:r>
      <w:r w:rsidR="00117DD3" w:rsidRPr="00C8725D">
        <w:rPr>
          <w:rFonts w:ascii="Times New Roman" w:hAnsi="Times New Roman"/>
          <w:color w:val="auto"/>
          <w:sz w:val="24"/>
          <w:szCs w:val="24"/>
        </w:rPr>
        <w:t xml:space="preserve"> buyer over $75,500. </w:t>
      </w:r>
    </w:p>
    <w:p w14:paraId="24FC288A" w14:textId="56D9C357" w:rsidR="00E00A70" w:rsidRPr="00C8725D" w:rsidRDefault="006C5AA3" w:rsidP="006C6171">
      <w:pPr>
        <w:pStyle w:val="Body"/>
        <w:spacing w:line="480" w:lineRule="auto"/>
        <w:rPr>
          <w:rFonts w:ascii="Times New Roman" w:hAnsi="Times New Roman"/>
          <w:color w:val="auto"/>
          <w:sz w:val="24"/>
          <w:szCs w:val="24"/>
        </w:rPr>
      </w:pPr>
      <w:r w:rsidRPr="00C8725D">
        <w:rPr>
          <w:rFonts w:ascii="Times New Roman" w:hAnsi="Times New Roman"/>
          <w:color w:val="auto"/>
          <w:sz w:val="24"/>
          <w:szCs w:val="24"/>
        </w:rPr>
        <w:t xml:space="preserve">     </w:t>
      </w:r>
      <w:r w:rsidR="008563FD" w:rsidRPr="00C8725D">
        <w:rPr>
          <w:rFonts w:ascii="Times New Roman" w:hAnsi="Times New Roman"/>
          <w:color w:val="auto"/>
          <w:sz w:val="24"/>
          <w:szCs w:val="24"/>
        </w:rPr>
        <w:t xml:space="preserve">In </w:t>
      </w:r>
      <w:r w:rsidR="00161664">
        <w:rPr>
          <w:rFonts w:ascii="Times New Roman" w:hAnsi="Times New Roman"/>
          <w:color w:val="auto"/>
          <w:sz w:val="24"/>
          <w:szCs w:val="24"/>
        </w:rPr>
        <w:t>our</w:t>
      </w:r>
      <w:r w:rsidR="008563FD" w:rsidRPr="00C8725D">
        <w:rPr>
          <w:rFonts w:ascii="Times New Roman" w:hAnsi="Times New Roman"/>
          <w:color w:val="auto"/>
          <w:sz w:val="24"/>
          <w:szCs w:val="24"/>
        </w:rPr>
        <w:t xml:space="preserve"> fraud world, </w:t>
      </w:r>
      <w:r w:rsidRPr="00C8725D">
        <w:rPr>
          <w:rFonts w:ascii="Times New Roman" w:hAnsi="Times New Roman"/>
          <w:color w:val="auto"/>
          <w:sz w:val="24"/>
          <w:szCs w:val="24"/>
        </w:rPr>
        <w:t>“</w:t>
      </w:r>
      <w:r w:rsidR="008563FD" w:rsidRPr="00C8725D">
        <w:rPr>
          <w:rFonts w:ascii="Times New Roman" w:hAnsi="Times New Roman"/>
          <w:color w:val="auto"/>
          <w:sz w:val="24"/>
          <w:szCs w:val="24"/>
        </w:rPr>
        <w:t>o</w:t>
      </w:r>
      <w:r w:rsidRPr="00C8725D">
        <w:rPr>
          <w:rFonts w:ascii="Times New Roman" w:hAnsi="Times New Roman"/>
          <w:color w:val="auto"/>
          <w:sz w:val="24"/>
          <w:szCs w:val="24"/>
        </w:rPr>
        <w:t xml:space="preserve">wner give-ups” were </w:t>
      </w:r>
      <w:r w:rsidR="00221ECF">
        <w:rPr>
          <w:rFonts w:ascii="Times New Roman" w:hAnsi="Times New Roman"/>
          <w:color w:val="auto"/>
          <w:sz w:val="24"/>
          <w:szCs w:val="24"/>
        </w:rPr>
        <w:t>on the rise</w:t>
      </w:r>
      <w:r w:rsidR="004C0B31">
        <w:rPr>
          <w:rFonts w:ascii="Times New Roman" w:hAnsi="Times New Roman"/>
          <w:color w:val="auto"/>
          <w:sz w:val="24"/>
          <w:szCs w:val="24"/>
        </w:rPr>
        <w:t xml:space="preserve">, </w:t>
      </w:r>
      <w:r w:rsidRPr="00C8725D">
        <w:rPr>
          <w:rFonts w:ascii="Times New Roman" w:hAnsi="Times New Roman"/>
          <w:color w:val="auto"/>
          <w:sz w:val="24"/>
          <w:szCs w:val="24"/>
        </w:rPr>
        <w:t>where a vehicle owner want</w:t>
      </w:r>
      <w:r w:rsidR="004045B0">
        <w:rPr>
          <w:rFonts w:ascii="Times New Roman" w:hAnsi="Times New Roman"/>
          <w:color w:val="auto"/>
          <w:sz w:val="24"/>
          <w:szCs w:val="24"/>
        </w:rPr>
        <w:t>ed</w:t>
      </w:r>
      <w:r w:rsidRPr="00C8725D">
        <w:rPr>
          <w:rFonts w:ascii="Times New Roman" w:hAnsi="Times New Roman"/>
          <w:color w:val="auto"/>
          <w:sz w:val="24"/>
          <w:szCs w:val="24"/>
        </w:rPr>
        <w:t xml:space="preserve"> to get rid of </w:t>
      </w:r>
      <w:r w:rsidR="008563FD" w:rsidRPr="00C8725D">
        <w:rPr>
          <w:rFonts w:ascii="Times New Roman" w:hAnsi="Times New Roman"/>
          <w:color w:val="auto"/>
          <w:sz w:val="24"/>
          <w:szCs w:val="24"/>
        </w:rPr>
        <w:t>their</w:t>
      </w:r>
      <w:r w:rsidRPr="00C8725D">
        <w:rPr>
          <w:rFonts w:ascii="Times New Roman" w:hAnsi="Times New Roman"/>
          <w:color w:val="auto"/>
          <w:sz w:val="24"/>
          <w:szCs w:val="24"/>
        </w:rPr>
        <w:t xml:space="preserve"> car</w:t>
      </w:r>
      <w:r w:rsidR="00221ECF">
        <w:rPr>
          <w:rFonts w:ascii="Times New Roman" w:hAnsi="Times New Roman"/>
          <w:color w:val="auto"/>
          <w:sz w:val="24"/>
          <w:szCs w:val="24"/>
        </w:rPr>
        <w:t xml:space="preserve"> through illicit means</w:t>
      </w:r>
      <w:r w:rsidRPr="00C8725D">
        <w:rPr>
          <w:rFonts w:ascii="Times New Roman" w:hAnsi="Times New Roman"/>
          <w:color w:val="auto"/>
          <w:sz w:val="24"/>
          <w:szCs w:val="24"/>
        </w:rPr>
        <w:t xml:space="preserve">. Maybe they </w:t>
      </w:r>
      <w:r w:rsidR="008A492A" w:rsidRPr="00C8725D">
        <w:rPr>
          <w:rFonts w:ascii="Times New Roman" w:hAnsi="Times New Roman"/>
          <w:color w:val="auto"/>
          <w:sz w:val="24"/>
          <w:szCs w:val="24"/>
        </w:rPr>
        <w:t>c</w:t>
      </w:r>
      <w:r w:rsidR="008A492A">
        <w:rPr>
          <w:rFonts w:ascii="Times New Roman" w:hAnsi="Times New Roman"/>
          <w:color w:val="auto"/>
          <w:sz w:val="24"/>
          <w:szCs w:val="24"/>
        </w:rPr>
        <w:t>ould</w:t>
      </w:r>
      <w:r w:rsidR="008A492A" w:rsidRPr="00C8725D">
        <w:rPr>
          <w:rFonts w:ascii="Times New Roman" w:hAnsi="Times New Roman"/>
          <w:color w:val="auto"/>
          <w:sz w:val="24"/>
          <w:szCs w:val="24"/>
        </w:rPr>
        <w:t>n’t</w:t>
      </w:r>
      <w:r w:rsidRPr="00C8725D">
        <w:rPr>
          <w:rFonts w:ascii="Times New Roman" w:hAnsi="Times New Roman"/>
          <w:color w:val="auto"/>
          <w:sz w:val="24"/>
          <w:szCs w:val="24"/>
        </w:rPr>
        <w:t xml:space="preserve"> afford it or it</w:t>
      </w:r>
      <w:r w:rsidR="00D3155D">
        <w:rPr>
          <w:rFonts w:ascii="Times New Roman" w:hAnsi="Times New Roman"/>
          <w:color w:val="auto"/>
          <w:sz w:val="24"/>
          <w:szCs w:val="24"/>
        </w:rPr>
        <w:t xml:space="preserve"> wa</w:t>
      </w:r>
      <w:r w:rsidRPr="00C8725D">
        <w:rPr>
          <w:rFonts w:ascii="Times New Roman" w:hAnsi="Times New Roman"/>
          <w:color w:val="auto"/>
          <w:sz w:val="24"/>
          <w:szCs w:val="24"/>
        </w:rPr>
        <w:t>s a lease with excessive miles. The owner pa</w:t>
      </w:r>
      <w:r w:rsidR="008A492A">
        <w:rPr>
          <w:rFonts w:ascii="Times New Roman" w:hAnsi="Times New Roman"/>
          <w:color w:val="auto"/>
          <w:sz w:val="24"/>
          <w:szCs w:val="24"/>
        </w:rPr>
        <w:t>id</w:t>
      </w:r>
      <w:r w:rsidRPr="00C8725D">
        <w:rPr>
          <w:rFonts w:ascii="Times New Roman" w:hAnsi="Times New Roman"/>
          <w:color w:val="auto"/>
          <w:sz w:val="24"/>
          <w:szCs w:val="24"/>
        </w:rPr>
        <w:t xml:space="preserve"> a thief to make it vanish</w:t>
      </w:r>
      <w:r w:rsidR="00E00A70" w:rsidRPr="00C8725D">
        <w:rPr>
          <w:rFonts w:ascii="Times New Roman" w:hAnsi="Times New Roman"/>
          <w:color w:val="auto"/>
          <w:sz w:val="24"/>
          <w:szCs w:val="24"/>
        </w:rPr>
        <w:t xml:space="preserve">, </w:t>
      </w:r>
      <w:r w:rsidR="007E363A">
        <w:rPr>
          <w:rFonts w:ascii="Times New Roman" w:hAnsi="Times New Roman"/>
          <w:color w:val="auto"/>
          <w:sz w:val="24"/>
          <w:szCs w:val="24"/>
        </w:rPr>
        <w:t xml:space="preserve">and </w:t>
      </w:r>
      <w:r w:rsidR="00E00A70" w:rsidRPr="00C8725D">
        <w:rPr>
          <w:rFonts w:ascii="Times New Roman" w:hAnsi="Times New Roman"/>
          <w:color w:val="auto"/>
          <w:sz w:val="24"/>
          <w:szCs w:val="24"/>
        </w:rPr>
        <w:t>then t</w:t>
      </w:r>
      <w:r w:rsidRPr="00C8725D">
        <w:rPr>
          <w:rFonts w:ascii="Times New Roman" w:hAnsi="Times New Roman"/>
          <w:color w:val="auto"/>
          <w:sz w:val="24"/>
          <w:szCs w:val="24"/>
        </w:rPr>
        <w:t>he</w:t>
      </w:r>
      <w:r w:rsidR="00D3155D">
        <w:rPr>
          <w:rFonts w:ascii="Times New Roman" w:hAnsi="Times New Roman"/>
          <w:color w:val="auto"/>
          <w:sz w:val="24"/>
          <w:szCs w:val="24"/>
        </w:rPr>
        <w:t>y</w:t>
      </w:r>
      <w:r w:rsidRPr="00C8725D">
        <w:rPr>
          <w:rFonts w:ascii="Times New Roman" w:hAnsi="Times New Roman"/>
          <w:color w:val="auto"/>
          <w:sz w:val="24"/>
          <w:szCs w:val="24"/>
        </w:rPr>
        <w:t xml:space="preserve"> </w:t>
      </w:r>
      <w:r w:rsidR="00E00A70" w:rsidRPr="00C8725D">
        <w:rPr>
          <w:rFonts w:ascii="Times New Roman" w:hAnsi="Times New Roman"/>
          <w:color w:val="auto"/>
          <w:sz w:val="24"/>
          <w:szCs w:val="24"/>
        </w:rPr>
        <w:t xml:space="preserve">fraudulently </w:t>
      </w:r>
      <w:r w:rsidRPr="00C8725D">
        <w:rPr>
          <w:rFonts w:ascii="Times New Roman" w:hAnsi="Times New Roman"/>
          <w:color w:val="auto"/>
          <w:sz w:val="24"/>
          <w:szCs w:val="24"/>
        </w:rPr>
        <w:t>report</w:t>
      </w:r>
      <w:r w:rsidR="008A492A">
        <w:rPr>
          <w:rFonts w:ascii="Times New Roman" w:hAnsi="Times New Roman"/>
          <w:color w:val="auto"/>
          <w:sz w:val="24"/>
          <w:szCs w:val="24"/>
        </w:rPr>
        <w:t>ed</w:t>
      </w:r>
      <w:r w:rsidRPr="00C8725D">
        <w:rPr>
          <w:rFonts w:ascii="Times New Roman" w:hAnsi="Times New Roman"/>
          <w:color w:val="auto"/>
          <w:sz w:val="24"/>
          <w:szCs w:val="24"/>
        </w:rPr>
        <w:t xml:space="preserve"> </w:t>
      </w:r>
      <w:r w:rsidR="00E00A70" w:rsidRPr="00C8725D">
        <w:rPr>
          <w:rFonts w:ascii="Times New Roman" w:hAnsi="Times New Roman"/>
          <w:color w:val="auto"/>
          <w:sz w:val="24"/>
          <w:szCs w:val="24"/>
        </w:rPr>
        <w:t>it</w:t>
      </w:r>
      <w:r w:rsidRPr="00C8725D">
        <w:rPr>
          <w:rFonts w:ascii="Times New Roman" w:hAnsi="Times New Roman"/>
          <w:color w:val="auto"/>
          <w:sz w:val="24"/>
          <w:szCs w:val="24"/>
        </w:rPr>
        <w:t xml:space="preserve"> stolen. </w:t>
      </w:r>
    </w:p>
    <w:p w14:paraId="3ED2789D" w14:textId="17B1968D" w:rsidR="006C5AA3" w:rsidRPr="00297B69" w:rsidRDefault="006C5AA3" w:rsidP="006C6171">
      <w:pPr>
        <w:pStyle w:val="Body"/>
        <w:spacing w:line="480" w:lineRule="auto"/>
        <w:rPr>
          <w:rFonts w:ascii="Times New Roman" w:hAnsi="Times New Roman"/>
          <w:color w:val="auto"/>
          <w:sz w:val="24"/>
          <w:szCs w:val="24"/>
        </w:rPr>
      </w:pPr>
      <w:r w:rsidRPr="00C8725D">
        <w:rPr>
          <w:rFonts w:ascii="Times New Roman" w:hAnsi="Times New Roman"/>
          <w:color w:val="auto"/>
          <w:sz w:val="24"/>
          <w:szCs w:val="24"/>
        </w:rPr>
        <w:t xml:space="preserve">     U.S. Customs </w:t>
      </w:r>
      <w:r w:rsidR="005D5B48">
        <w:rPr>
          <w:rFonts w:ascii="Times New Roman" w:hAnsi="Times New Roman"/>
          <w:color w:val="auto"/>
          <w:sz w:val="24"/>
          <w:szCs w:val="24"/>
        </w:rPr>
        <w:t>a</w:t>
      </w:r>
      <w:r w:rsidR="009F37CF">
        <w:rPr>
          <w:rFonts w:ascii="Times New Roman" w:hAnsi="Times New Roman"/>
          <w:color w:val="auto"/>
          <w:sz w:val="24"/>
          <w:szCs w:val="24"/>
        </w:rPr>
        <w:t>nd Border Protection had a</w:t>
      </w:r>
      <w:r w:rsidR="005D5B48">
        <w:rPr>
          <w:rFonts w:ascii="Times New Roman" w:hAnsi="Times New Roman"/>
          <w:color w:val="auto"/>
          <w:sz w:val="24"/>
          <w:szCs w:val="24"/>
        </w:rPr>
        <w:t>sked for</w:t>
      </w:r>
      <w:r w:rsidRPr="00C8725D">
        <w:rPr>
          <w:rFonts w:ascii="Times New Roman" w:hAnsi="Times New Roman"/>
          <w:color w:val="auto"/>
          <w:sz w:val="24"/>
          <w:szCs w:val="24"/>
        </w:rPr>
        <w:t xml:space="preserve"> our help to inspect cargo containers. Agents with the National Insurance Crime Bureau (NICB) facilitated by inviting multiple carriers’ SIU teams. </w:t>
      </w:r>
      <w:r w:rsidR="0091089D" w:rsidRPr="00C8725D">
        <w:rPr>
          <w:rFonts w:ascii="Times New Roman" w:hAnsi="Times New Roman"/>
          <w:color w:val="auto"/>
          <w:sz w:val="24"/>
          <w:szCs w:val="24"/>
        </w:rPr>
        <w:t xml:space="preserve">We were </w:t>
      </w:r>
      <w:r w:rsidR="00043474">
        <w:rPr>
          <w:rFonts w:ascii="Times New Roman" w:hAnsi="Times New Roman"/>
          <w:color w:val="auto"/>
          <w:sz w:val="24"/>
          <w:szCs w:val="24"/>
        </w:rPr>
        <w:t>asked</w:t>
      </w:r>
      <w:r w:rsidRPr="00297B69">
        <w:rPr>
          <w:rFonts w:ascii="Times New Roman" w:hAnsi="Times New Roman"/>
          <w:color w:val="auto"/>
          <w:sz w:val="24"/>
          <w:szCs w:val="24"/>
        </w:rPr>
        <w:t xml:space="preserve"> to </w:t>
      </w:r>
      <w:r w:rsidR="008563FD" w:rsidRPr="00297B69">
        <w:rPr>
          <w:rFonts w:ascii="Times New Roman" w:hAnsi="Times New Roman"/>
          <w:color w:val="auto"/>
          <w:sz w:val="24"/>
          <w:szCs w:val="24"/>
        </w:rPr>
        <w:t>search outgoing containers</w:t>
      </w:r>
      <w:r w:rsidR="00C37CA8" w:rsidRPr="00297B69">
        <w:rPr>
          <w:rFonts w:ascii="Times New Roman" w:hAnsi="Times New Roman"/>
          <w:color w:val="auto"/>
          <w:sz w:val="24"/>
          <w:szCs w:val="24"/>
        </w:rPr>
        <w:t xml:space="preserve"> headed </w:t>
      </w:r>
      <w:r w:rsidR="008563FD" w:rsidRPr="00297B69">
        <w:rPr>
          <w:rFonts w:ascii="Times New Roman" w:hAnsi="Times New Roman"/>
          <w:color w:val="auto"/>
          <w:sz w:val="24"/>
          <w:szCs w:val="24"/>
        </w:rPr>
        <w:t>for South America.</w:t>
      </w:r>
    </w:p>
    <w:p w14:paraId="44266BDF" w14:textId="6A4CB6DF" w:rsidR="00B36F8C" w:rsidRPr="00297B69" w:rsidRDefault="00B36F8C" w:rsidP="006C6171">
      <w:pPr>
        <w:pStyle w:val="Body"/>
        <w:spacing w:line="480" w:lineRule="auto"/>
        <w:rPr>
          <w:rFonts w:ascii="Times New Roman" w:hAnsi="Times New Roman"/>
          <w:color w:val="auto"/>
          <w:sz w:val="24"/>
          <w:szCs w:val="24"/>
        </w:rPr>
      </w:pPr>
      <w:r w:rsidRPr="00297B69">
        <w:rPr>
          <w:rFonts w:ascii="Times New Roman" w:hAnsi="Times New Roman"/>
          <w:color w:val="auto"/>
          <w:sz w:val="24"/>
          <w:szCs w:val="24"/>
        </w:rPr>
        <w:t xml:space="preserve">     It was a win-win for </w:t>
      </w:r>
      <w:r w:rsidR="005319A2">
        <w:rPr>
          <w:rFonts w:ascii="Times New Roman" w:hAnsi="Times New Roman"/>
          <w:color w:val="auto"/>
          <w:sz w:val="24"/>
          <w:szCs w:val="24"/>
        </w:rPr>
        <w:t xml:space="preserve">U.S. </w:t>
      </w:r>
      <w:r w:rsidRPr="00297B69">
        <w:rPr>
          <w:rFonts w:ascii="Times New Roman" w:hAnsi="Times New Roman"/>
          <w:color w:val="auto"/>
          <w:sz w:val="24"/>
          <w:szCs w:val="24"/>
        </w:rPr>
        <w:t>Customs</w:t>
      </w:r>
      <w:r w:rsidR="00A83D2D" w:rsidRPr="00297B69">
        <w:rPr>
          <w:rFonts w:ascii="Times New Roman" w:hAnsi="Times New Roman"/>
          <w:color w:val="auto"/>
          <w:sz w:val="24"/>
          <w:szCs w:val="24"/>
        </w:rPr>
        <w:t>; t</w:t>
      </w:r>
      <w:r w:rsidRPr="00297B69">
        <w:rPr>
          <w:rFonts w:ascii="Times New Roman" w:hAnsi="Times New Roman"/>
          <w:color w:val="auto"/>
          <w:sz w:val="24"/>
          <w:szCs w:val="24"/>
        </w:rPr>
        <w:t>hey had to do the job anyway</w:t>
      </w:r>
      <w:r w:rsidR="00161664">
        <w:rPr>
          <w:rFonts w:ascii="Times New Roman" w:hAnsi="Times New Roman"/>
          <w:color w:val="auto"/>
          <w:sz w:val="24"/>
          <w:szCs w:val="24"/>
        </w:rPr>
        <w:t xml:space="preserve"> and w</w:t>
      </w:r>
      <w:r w:rsidR="00297B69" w:rsidRPr="00297B69">
        <w:rPr>
          <w:rFonts w:ascii="Times New Roman" w:hAnsi="Times New Roman"/>
          <w:color w:val="auto"/>
          <w:sz w:val="24"/>
          <w:szCs w:val="24"/>
        </w:rPr>
        <w:t>e</w:t>
      </w:r>
      <w:r w:rsidR="00A83D2D" w:rsidRPr="00297B69">
        <w:rPr>
          <w:rFonts w:ascii="Times New Roman" w:hAnsi="Times New Roman"/>
          <w:color w:val="auto"/>
          <w:sz w:val="24"/>
          <w:szCs w:val="24"/>
        </w:rPr>
        <w:t xml:space="preserve"> were</w:t>
      </w:r>
      <w:r w:rsidR="0091089D" w:rsidRPr="00297B69">
        <w:rPr>
          <w:rFonts w:ascii="Times New Roman" w:hAnsi="Times New Roman"/>
          <w:color w:val="auto"/>
          <w:sz w:val="24"/>
          <w:szCs w:val="24"/>
        </w:rPr>
        <w:t xml:space="preserve"> </w:t>
      </w:r>
      <w:r w:rsidR="00A83D2D" w:rsidRPr="00297B69">
        <w:rPr>
          <w:rFonts w:ascii="Times New Roman" w:hAnsi="Times New Roman"/>
          <w:color w:val="auto"/>
          <w:sz w:val="24"/>
          <w:szCs w:val="24"/>
        </w:rPr>
        <w:t>excited</w:t>
      </w:r>
      <w:r w:rsidRPr="00297B69">
        <w:rPr>
          <w:rFonts w:ascii="Times New Roman" w:hAnsi="Times New Roman"/>
          <w:color w:val="auto"/>
          <w:sz w:val="24"/>
          <w:szCs w:val="24"/>
        </w:rPr>
        <w:t xml:space="preserve"> to do the </w:t>
      </w:r>
      <w:r w:rsidR="001D4252" w:rsidRPr="00297B69">
        <w:rPr>
          <w:rFonts w:ascii="Times New Roman" w:hAnsi="Times New Roman"/>
          <w:color w:val="auto"/>
          <w:sz w:val="24"/>
          <w:szCs w:val="24"/>
        </w:rPr>
        <w:t>work</w:t>
      </w:r>
      <w:r w:rsidRPr="00297B69">
        <w:rPr>
          <w:rFonts w:ascii="Times New Roman" w:hAnsi="Times New Roman"/>
          <w:color w:val="auto"/>
          <w:sz w:val="24"/>
          <w:szCs w:val="24"/>
        </w:rPr>
        <w:t xml:space="preserve"> for them. We all thought it was fun, </w:t>
      </w:r>
      <w:r w:rsidR="00002AB9">
        <w:rPr>
          <w:rFonts w:ascii="Times New Roman" w:hAnsi="Times New Roman"/>
          <w:color w:val="auto"/>
          <w:sz w:val="24"/>
          <w:szCs w:val="24"/>
        </w:rPr>
        <w:t xml:space="preserve">like a field trip, </w:t>
      </w:r>
      <w:r w:rsidRPr="00297B69">
        <w:rPr>
          <w:rFonts w:ascii="Times New Roman" w:hAnsi="Times New Roman"/>
          <w:color w:val="auto"/>
          <w:sz w:val="24"/>
          <w:szCs w:val="24"/>
        </w:rPr>
        <w:t>and we</w:t>
      </w:r>
      <w:r w:rsidR="007E363A">
        <w:rPr>
          <w:rFonts w:ascii="Times New Roman" w:hAnsi="Times New Roman"/>
          <w:color w:val="auto"/>
          <w:sz w:val="24"/>
          <w:szCs w:val="24"/>
        </w:rPr>
        <w:t xml:space="preserve"> woul</w:t>
      </w:r>
      <w:r w:rsidRPr="00297B69">
        <w:rPr>
          <w:rFonts w:ascii="Times New Roman" w:hAnsi="Times New Roman"/>
          <w:color w:val="auto"/>
          <w:sz w:val="24"/>
          <w:szCs w:val="24"/>
        </w:rPr>
        <w:t xml:space="preserve">d order </w:t>
      </w:r>
      <w:r w:rsidR="00286F05" w:rsidRPr="00297B69">
        <w:rPr>
          <w:rFonts w:ascii="Times New Roman" w:hAnsi="Times New Roman"/>
          <w:color w:val="auto"/>
          <w:sz w:val="24"/>
          <w:szCs w:val="24"/>
        </w:rPr>
        <w:t xml:space="preserve">lunch for </w:t>
      </w:r>
      <w:r w:rsidR="00A83D2D" w:rsidRPr="00297B69">
        <w:rPr>
          <w:rFonts w:ascii="Times New Roman" w:hAnsi="Times New Roman"/>
          <w:color w:val="auto"/>
          <w:sz w:val="24"/>
          <w:szCs w:val="24"/>
        </w:rPr>
        <w:t>everyone</w:t>
      </w:r>
      <w:r w:rsidRPr="00297B69">
        <w:rPr>
          <w:rFonts w:ascii="Times New Roman" w:hAnsi="Times New Roman"/>
          <w:color w:val="auto"/>
          <w:sz w:val="24"/>
          <w:szCs w:val="24"/>
        </w:rPr>
        <w:t xml:space="preserve">. </w:t>
      </w:r>
      <w:r w:rsidR="00286F05" w:rsidRPr="00297B69">
        <w:rPr>
          <w:rFonts w:ascii="Times New Roman" w:hAnsi="Times New Roman"/>
          <w:color w:val="auto"/>
          <w:sz w:val="24"/>
          <w:szCs w:val="24"/>
        </w:rPr>
        <w:t>It was a</w:t>
      </w:r>
      <w:r w:rsidRPr="00297B69">
        <w:rPr>
          <w:rFonts w:ascii="Times New Roman" w:hAnsi="Times New Roman"/>
          <w:color w:val="auto"/>
          <w:sz w:val="24"/>
          <w:szCs w:val="24"/>
        </w:rPr>
        <w:t xml:space="preserve">lso a great opportunity to connect with our SIU </w:t>
      </w:r>
      <w:r w:rsidR="002A15BA" w:rsidRPr="00297B69">
        <w:rPr>
          <w:rFonts w:ascii="Times New Roman" w:hAnsi="Times New Roman"/>
          <w:color w:val="auto"/>
          <w:sz w:val="24"/>
          <w:szCs w:val="24"/>
        </w:rPr>
        <w:t>colleagues</w:t>
      </w:r>
      <w:r w:rsidRPr="00297B69">
        <w:rPr>
          <w:rFonts w:ascii="Times New Roman" w:hAnsi="Times New Roman"/>
          <w:color w:val="auto"/>
          <w:sz w:val="24"/>
          <w:szCs w:val="24"/>
        </w:rPr>
        <w:t xml:space="preserve"> </w:t>
      </w:r>
      <w:r w:rsidR="00BD1B39" w:rsidRPr="00297B69">
        <w:rPr>
          <w:rFonts w:ascii="Times New Roman" w:hAnsi="Times New Roman"/>
          <w:color w:val="auto"/>
          <w:sz w:val="24"/>
          <w:szCs w:val="24"/>
        </w:rPr>
        <w:t>from</w:t>
      </w:r>
      <w:r w:rsidRPr="00297B69">
        <w:rPr>
          <w:rFonts w:ascii="Times New Roman" w:hAnsi="Times New Roman"/>
          <w:color w:val="auto"/>
          <w:sz w:val="24"/>
          <w:szCs w:val="24"/>
        </w:rPr>
        <w:t xml:space="preserve"> other companies.</w:t>
      </w:r>
    </w:p>
    <w:p w14:paraId="01244E1D" w14:textId="6FCC2D0B" w:rsidR="00EC5CA5" w:rsidRPr="00297B69" w:rsidRDefault="00EC5CA5" w:rsidP="006C6171">
      <w:pPr>
        <w:pStyle w:val="Body"/>
        <w:spacing w:line="480" w:lineRule="auto"/>
        <w:rPr>
          <w:rFonts w:ascii="Times New Roman" w:hAnsi="Times New Roman"/>
          <w:color w:val="auto"/>
          <w:sz w:val="24"/>
          <w:szCs w:val="24"/>
        </w:rPr>
      </w:pPr>
      <w:r w:rsidRPr="00297B69">
        <w:rPr>
          <w:rFonts w:ascii="Times New Roman" w:hAnsi="Times New Roman"/>
          <w:color w:val="auto"/>
          <w:sz w:val="24"/>
          <w:szCs w:val="24"/>
        </w:rPr>
        <w:t xml:space="preserve">     </w:t>
      </w:r>
      <w:r w:rsidR="0091089D" w:rsidRPr="00297B69">
        <w:rPr>
          <w:rFonts w:ascii="Times New Roman" w:hAnsi="Times New Roman"/>
          <w:color w:val="auto"/>
          <w:sz w:val="24"/>
          <w:szCs w:val="24"/>
        </w:rPr>
        <w:t>T</w:t>
      </w:r>
      <w:r w:rsidR="00286F05" w:rsidRPr="00297B69">
        <w:rPr>
          <w:rFonts w:ascii="Times New Roman" w:hAnsi="Times New Roman"/>
          <w:color w:val="auto"/>
          <w:sz w:val="24"/>
          <w:szCs w:val="24"/>
        </w:rPr>
        <w:t xml:space="preserve">he </w:t>
      </w:r>
      <w:r w:rsidR="009752E5">
        <w:rPr>
          <w:rFonts w:ascii="Times New Roman" w:hAnsi="Times New Roman"/>
          <w:i/>
          <w:iCs/>
          <w:color w:val="auto"/>
          <w:sz w:val="24"/>
          <w:szCs w:val="24"/>
        </w:rPr>
        <w:t>Claims Video Magazine</w:t>
      </w:r>
      <w:r w:rsidR="00286F05" w:rsidRPr="00297B69">
        <w:rPr>
          <w:rFonts w:ascii="Times New Roman" w:hAnsi="Times New Roman"/>
          <w:color w:val="auto"/>
          <w:sz w:val="24"/>
          <w:szCs w:val="24"/>
        </w:rPr>
        <w:t xml:space="preserve"> team </w:t>
      </w:r>
      <w:r w:rsidR="00232055">
        <w:rPr>
          <w:rFonts w:ascii="Times New Roman" w:hAnsi="Times New Roman"/>
          <w:color w:val="auto"/>
          <w:sz w:val="24"/>
          <w:szCs w:val="24"/>
        </w:rPr>
        <w:t xml:space="preserve">from our corporate office </w:t>
      </w:r>
      <w:r w:rsidR="00286F05" w:rsidRPr="00297B69">
        <w:rPr>
          <w:rFonts w:ascii="Times New Roman" w:hAnsi="Times New Roman"/>
          <w:color w:val="auto"/>
          <w:sz w:val="24"/>
          <w:szCs w:val="24"/>
        </w:rPr>
        <w:t>thought it</w:t>
      </w:r>
      <w:r w:rsidR="00C3501C">
        <w:rPr>
          <w:rFonts w:ascii="Times New Roman" w:hAnsi="Times New Roman"/>
          <w:color w:val="auto"/>
          <w:sz w:val="24"/>
          <w:szCs w:val="24"/>
        </w:rPr>
        <w:t xml:space="preserve"> woul</w:t>
      </w:r>
      <w:r w:rsidR="00286F05" w:rsidRPr="00297B69">
        <w:rPr>
          <w:rFonts w:ascii="Times New Roman" w:hAnsi="Times New Roman"/>
          <w:color w:val="auto"/>
          <w:sz w:val="24"/>
          <w:szCs w:val="24"/>
        </w:rPr>
        <w:t>d make a great story</w:t>
      </w:r>
      <w:r w:rsidR="001D4252" w:rsidRPr="00297B69">
        <w:rPr>
          <w:rFonts w:ascii="Times New Roman" w:hAnsi="Times New Roman"/>
          <w:color w:val="auto"/>
          <w:sz w:val="24"/>
          <w:szCs w:val="24"/>
        </w:rPr>
        <w:t xml:space="preserve">. The </w:t>
      </w:r>
      <w:r w:rsidR="00644041">
        <w:rPr>
          <w:rFonts w:ascii="Times New Roman" w:hAnsi="Times New Roman"/>
          <w:color w:val="auto"/>
          <w:sz w:val="24"/>
          <w:szCs w:val="24"/>
        </w:rPr>
        <w:t>series</w:t>
      </w:r>
      <w:r w:rsidR="00297B69" w:rsidRPr="00297B69">
        <w:rPr>
          <w:rFonts w:ascii="Times New Roman" w:hAnsi="Times New Roman"/>
          <w:color w:val="auto"/>
          <w:sz w:val="24"/>
          <w:szCs w:val="24"/>
        </w:rPr>
        <w:t xml:space="preserve"> was</w:t>
      </w:r>
      <w:r w:rsidR="001D4252" w:rsidRPr="00297B69">
        <w:rPr>
          <w:rFonts w:ascii="Times New Roman" w:hAnsi="Times New Roman"/>
          <w:color w:val="auto"/>
          <w:sz w:val="24"/>
          <w:szCs w:val="24"/>
        </w:rPr>
        <w:t xml:space="preserve"> hosted by a company employee who looked </w:t>
      </w:r>
      <w:r w:rsidR="00263F40" w:rsidRPr="00297B69">
        <w:rPr>
          <w:rFonts w:ascii="Times New Roman" w:hAnsi="Times New Roman"/>
          <w:color w:val="auto"/>
          <w:sz w:val="24"/>
          <w:szCs w:val="24"/>
        </w:rPr>
        <w:t xml:space="preserve">like </w:t>
      </w:r>
      <w:r w:rsidR="004C0B31">
        <w:rPr>
          <w:rFonts w:ascii="Times New Roman" w:hAnsi="Times New Roman"/>
          <w:color w:val="auto"/>
          <w:sz w:val="24"/>
          <w:szCs w:val="24"/>
        </w:rPr>
        <w:t>a</w:t>
      </w:r>
      <w:r w:rsidR="00161664">
        <w:rPr>
          <w:rFonts w:ascii="Times New Roman" w:hAnsi="Times New Roman"/>
          <w:color w:val="auto"/>
          <w:sz w:val="24"/>
          <w:szCs w:val="24"/>
        </w:rPr>
        <w:t xml:space="preserve"> textbook image for</w:t>
      </w:r>
      <w:r w:rsidR="00263F40" w:rsidRPr="00297B69">
        <w:rPr>
          <w:rFonts w:ascii="Times New Roman" w:hAnsi="Times New Roman"/>
          <w:color w:val="auto"/>
          <w:sz w:val="24"/>
          <w:szCs w:val="24"/>
        </w:rPr>
        <w:t xml:space="preserve"> “</w:t>
      </w:r>
      <w:r w:rsidR="008E2E00">
        <w:rPr>
          <w:rFonts w:ascii="Times New Roman" w:hAnsi="Times New Roman"/>
          <w:color w:val="auto"/>
          <w:sz w:val="24"/>
          <w:szCs w:val="24"/>
        </w:rPr>
        <w:t>handsome</w:t>
      </w:r>
      <w:r w:rsidR="001D4252" w:rsidRPr="00297B69">
        <w:rPr>
          <w:rFonts w:ascii="Times New Roman" w:hAnsi="Times New Roman"/>
          <w:color w:val="auto"/>
          <w:sz w:val="24"/>
          <w:szCs w:val="24"/>
        </w:rPr>
        <w:t xml:space="preserve"> </w:t>
      </w:r>
      <w:r w:rsidR="00D608B8" w:rsidRPr="00297B69">
        <w:rPr>
          <w:rFonts w:ascii="Times New Roman" w:hAnsi="Times New Roman"/>
          <w:color w:val="auto"/>
          <w:sz w:val="24"/>
          <w:szCs w:val="24"/>
        </w:rPr>
        <w:t>broadcaster</w:t>
      </w:r>
      <w:r w:rsidR="001D4252" w:rsidRPr="00297B69">
        <w:rPr>
          <w:rFonts w:ascii="Times New Roman" w:hAnsi="Times New Roman"/>
          <w:color w:val="auto"/>
          <w:sz w:val="24"/>
          <w:szCs w:val="24"/>
        </w:rPr>
        <w:t>.</w:t>
      </w:r>
      <w:r w:rsidR="00263F40" w:rsidRPr="00297B69">
        <w:rPr>
          <w:rFonts w:ascii="Times New Roman" w:hAnsi="Times New Roman"/>
          <w:color w:val="auto"/>
          <w:sz w:val="24"/>
          <w:szCs w:val="24"/>
        </w:rPr>
        <w:t>”</w:t>
      </w:r>
      <w:r w:rsidR="002A3301" w:rsidRPr="00297B69">
        <w:rPr>
          <w:rFonts w:ascii="Times New Roman" w:hAnsi="Times New Roman"/>
          <w:color w:val="auto"/>
          <w:sz w:val="24"/>
          <w:szCs w:val="24"/>
        </w:rPr>
        <w:t xml:space="preserve"> </w:t>
      </w:r>
      <w:r w:rsidR="00D608B8" w:rsidRPr="00297B69">
        <w:rPr>
          <w:rFonts w:ascii="Times New Roman" w:hAnsi="Times New Roman"/>
          <w:color w:val="auto"/>
          <w:sz w:val="24"/>
          <w:szCs w:val="24"/>
        </w:rPr>
        <w:t xml:space="preserve">The man, </w:t>
      </w:r>
      <w:r w:rsidR="002A3301" w:rsidRPr="00297B69">
        <w:rPr>
          <w:rFonts w:ascii="Times New Roman" w:hAnsi="Times New Roman"/>
          <w:color w:val="auto"/>
          <w:sz w:val="24"/>
          <w:szCs w:val="24"/>
        </w:rPr>
        <w:t>“Lyle</w:t>
      </w:r>
      <w:r w:rsidR="00D608B8" w:rsidRPr="00297B69">
        <w:rPr>
          <w:rFonts w:ascii="Times New Roman" w:hAnsi="Times New Roman"/>
          <w:color w:val="auto"/>
          <w:sz w:val="24"/>
          <w:szCs w:val="24"/>
        </w:rPr>
        <w:t>,</w:t>
      </w:r>
      <w:r w:rsidR="002A3301" w:rsidRPr="00297B69">
        <w:rPr>
          <w:rFonts w:ascii="Times New Roman" w:hAnsi="Times New Roman"/>
          <w:color w:val="auto"/>
          <w:sz w:val="24"/>
          <w:szCs w:val="24"/>
        </w:rPr>
        <w:t xml:space="preserve">” was tall, handsome, </w:t>
      </w:r>
      <w:r w:rsidR="00D608B8" w:rsidRPr="00297B69">
        <w:rPr>
          <w:rFonts w:ascii="Times New Roman" w:hAnsi="Times New Roman"/>
          <w:color w:val="auto"/>
          <w:sz w:val="24"/>
          <w:szCs w:val="24"/>
        </w:rPr>
        <w:t>with</w:t>
      </w:r>
      <w:r w:rsidR="002A3301" w:rsidRPr="00297B69">
        <w:rPr>
          <w:rFonts w:ascii="Times New Roman" w:hAnsi="Times New Roman"/>
          <w:color w:val="auto"/>
          <w:sz w:val="24"/>
          <w:szCs w:val="24"/>
        </w:rPr>
        <w:t xml:space="preserve"> </w:t>
      </w:r>
      <w:r w:rsidR="008E2E00" w:rsidRPr="00297B69">
        <w:rPr>
          <w:rFonts w:ascii="Times New Roman" w:hAnsi="Times New Roman"/>
          <w:color w:val="auto"/>
          <w:sz w:val="24"/>
          <w:szCs w:val="24"/>
        </w:rPr>
        <w:t>impeccably</w:t>
      </w:r>
      <w:r w:rsidR="002A3301" w:rsidRPr="00297B69">
        <w:rPr>
          <w:rFonts w:ascii="Times New Roman" w:hAnsi="Times New Roman"/>
          <w:color w:val="auto"/>
          <w:sz w:val="24"/>
          <w:szCs w:val="24"/>
        </w:rPr>
        <w:t xml:space="preserve"> coiffed hair. Lyle took his job</w:t>
      </w:r>
      <w:r w:rsidR="00D608B8" w:rsidRPr="00297B69">
        <w:rPr>
          <w:rFonts w:ascii="Times New Roman" w:hAnsi="Times New Roman"/>
          <w:color w:val="auto"/>
          <w:sz w:val="24"/>
          <w:szCs w:val="24"/>
        </w:rPr>
        <w:t xml:space="preserve"> </w:t>
      </w:r>
      <w:r w:rsidR="002A3301" w:rsidRPr="00297B69">
        <w:rPr>
          <w:rFonts w:ascii="Times New Roman" w:hAnsi="Times New Roman"/>
          <w:color w:val="auto"/>
          <w:sz w:val="24"/>
          <w:szCs w:val="24"/>
        </w:rPr>
        <w:t xml:space="preserve">seriously, and </w:t>
      </w:r>
      <w:r w:rsidR="008E2E00">
        <w:rPr>
          <w:rFonts w:ascii="Times New Roman" w:hAnsi="Times New Roman"/>
          <w:color w:val="auto"/>
          <w:sz w:val="24"/>
          <w:szCs w:val="24"/>
        </w:rPr>
        <w:t>he indeed would have been the perfect</w:t>
      </w:r>
      <w:r w:rsidR="00D608B8" w:rsidRPr="00297B69">
        <w:rPr>
          <w:rFonts w:ascii="Times New Roman" w:hAnsi="Times New Roman"/>
          <w:color w:val="auto"/>
          <w:sz w:val="24"/>
          <w:szCs w:val="24"/>
        </w:rPr>
        <w:t xml:space="preserve"> anchorman</w:t>
      </w:r>
      <w:r w:rsidR="002A3301" w:rsidRPr="00297B69">
        <w:rPr>
          <w:rFonts w:ascii="Times New Roman" w:hAnsi="Times New Roman"/>
          <w:color w:val="auto"/>
          <w:sz w:val="24"/>
          <w:szCs w:val="24"/>
        </w:rPr>
        <w:t>.</w:t>
      </w:r>
    </w:p>
    <w:p w14:paraId="5B93DB10" w14:textId="1E058D53" w:rsidR="002A3301" w:rsidRPr="00297B69" w:rsidRDefault="002A3301" w:rsidP="006C6171">
      <w:pPr>
        <w:pStyle w:val="Body"/>
        <w:spacing w:line="480" w:lineRule="auto"/>
        <w:rPr>
          <w:rFonts w:ascii="Times New Roman" w:hAnsi="Times New Roman"/>
          <w:color w:val="auto"/>
          <w:sz w:val="24"/>
          <w:szCs w:val="24"/>
        </w:rPr>
      </w:pPr>
      <w:r w:rsidRPr="00297B69">
        <w:rPr>
          <w:rFonts w:ascii="Times New Roman" w:hAnsi="Times New Roman"/>
          <w:color w:val="auto"/>
          <w:sz w:val="24"/>
          <w:szCs w:val="24"/>
        </w:rPr>
        <w:t xml:space="preserve">     We were </w:t>
      </w:r>
      <w:r w:rsidR="00D608B8" w:rsidRPr="00297B69">
        <w:rPr>
          <w:rFonts w:ascii="Times New Roman" w:hAnsi="Times New Roman"/>
          <w:color w:val="auto"/>
          <w:sz w:val="24"/>
          <w:szCs w:val="24"/>
        </w:rPr>
        <w:t>told</w:t>
      </w:r>
      <w:r w:rsidRPr="00297B69">
        <w:rPr>
          <w:rFonts w:ascii="Times New Roman" w:hAnsi="Times New Roman"/>
          <w:color w:val="auto"/>
          <w:sz w:val="24"/>
          <w:szCs w:val="24"/>
        </w:rPr>
        <w:t xml:space="preserve"> Lyle and his crew would be arriving in Miami to profile </w:t>
      </w:r>
      <w:r w:rsidR="00233F42">
        <w:rPr>
          <w:rFonts w:ascii="Times New Roman" w:hAnsi="Times New Roman"/>
          <w:color w:val="auto"/>
          <w:sz w:val="24"/>
          <w:szCs w:val="24"/>
        </w:rPr>
        <w:t>our team</w:t>
      </w:r>
      <w:r w:rsidR="00297B69" w:rsidRPr="00297B69">
        <w:rPr>
          <w:rFonts w:ascii="Times New Roman" w:hAnsi="Times New Roman"/>
          <w:color w:val="auto"/>
          <w:sz w:val="24"/>
          <w:szCs w:val="24"/>
        </w:rPr>
        <w:t xml:space="preserve"> </w:t>
      </w:r>
      <w:r w:rsidRPr="00297B69">
        <w:rPr>
          <w:rFonts w:ascii="Times New Roman" w:hAnsi="Times New Roman"/>
          <w:color w:val="auto"/>
          <w:sz w:val="24"/>
          <w:szCs w:val="24"/>
        </w:rPr>
        <w:t>working hand-in-hand with U</w:t>
      </w:r>
      <w:r w:rsidR="004C0B31">
        <w:rPr>
          <w:rFonts w:ascii="Times New Roman" w:hAnsi="Times New Roman"/>
          <w:color w:val="auto"/>
          <w:sz w:val="24"/>
          <w:szCs w:val="24"/>
        </w:rPr>
        <w:t>.S.</w:t>
      </w:r>
      <w:r w:rsidRPr="00297B69">
        <w:rPr>
          <w:rFonts w:ascii="Times New Roman" w:hAnsi="Times New Roman"/>
          <w:color w:val="auto"/>
          <w:sz w:val="24"/>
          <w:szCs w:val="24"/>
        </w:rPr>
        <w:t xml:space="preserve"> Customs. His crew included two consultants </w:t>
      </w:r>
      <w:r w:rsidR="00297B69" w:rsidRPr="00297B69">
        <w:rPr>
          <w:rFonts w:ascii="Times New Roman" w:hAnsi="Times New Roman"/>
          <w:color w:val="auto"/>
          <w:sz w:val="24"/>
          <w:szCs w:val="24"/>
        </w:rPr>
        <w:t xml:space="preserve">whom </w:t>
      </w:r>
      <w:r w:rsidRPr="00297B69">
        <w:rPr>
          <w:rFonts w:ascii="Times New Roman" w:hAnsi="Times New Roman"/>
          <w:color w:val="auto"/>
          <w:sz w:val="24"/>
          <w:szCs w:val="24"/>
        </w:rPr>
        <w:t>I</w:t>
      </w:r>
      <w:r w:rsidR="007E363A">
        <w:rPr>
          <w:rFonts w:ascii="Times New Roman" w:hAnsi="Times New Roman"/>
          <w:color w:val="auto"/>
          <w:sz w:val="24"/>
          <w:szCs w:val="24"/>
        </w:rPr>
        <w:t xml:space="preserve"> ha</w:t>
      </w:r>
      <w:r w:rsidRPr="00297B69">
        <w:rPr>
          <w:rFonts w:ascii="Times New Roman" w:hAnsi="Times New Roman"/>
          <w:color w:val="auto"/>
          <w:sz w:val="24"/>
          <w:szCs w:val="24"/>
        </w:rPr>
        <w:t>d known from SIU school (remember the burning farm</w:t>
      </w:r>
      <w:r w:rsidR="00161664">
        <w:rPr>
          <w:rFonts w:ascii="Times New Roman" w:hAnsi="Times New Roman"/>
          <w:color w:val="auto"/>
          <w:sz w:val="24"/>
          <w:szCs w:val="24"/>
        </w:rPr>
        <w:t>house</w:t>
      </w:r>
      <w:r w:rsidRPr="00297B69">
        <w:rPr>
          <w:rFonts w:ascii="Times New Roman" w:hAnsi="Times New Roman"/>
          <w:color w:val="auto"/>
          <w:sz w:val="24"/>
          <w:szCs w:val="24"/>
        </w:rPr>
        <w:t xml:space="preserve">s?) and </w:t>
      </w:r>
      <w:r w:rsidR="003907B3">
        <w:rPr>
          <w:rFonts w:ascii="Times New Roman" w:hAnsi="Times New Roman"/>
          <w:color w:val="auto"/>
          <w:sz w:val="24"/>
          <w:szCs w:val="24"/>
        </w:rPr>
        <w:t>two</w:t>
      </w:r>
      <w:r w:rsidRPr="00297B69">
        <w:rPr>
          <w:rFonts w:ascii="Times New Roman" w:hAnsi="Times New Roman"/>
          <w:color w:val="auto"/>
          <w:sz w:val="24"/>
          <w:szCs w:val="24"/>
        </w:rPr>
        <w:t xml:space="preserve"> </w:t>
      </w:r>
      <w:r w:rsidR="00B8390D" w:rsidRPr="00297B69">
        <w:rPr>
          <w:rFonts w:ascii="Times New Roman" w:hAnsi="Times New Roman"/>
          <w:color w:val="auto"/>
          <w:sz w:val="24"/>
          <w:szCs w:val="24"/>
        </w:rPr>
        <w:t xml:space="preserve">camera </w:t>
      </w:r>
      <w:r w:rsidR="00363830">
        <w:rPr>
          <w:rFonts w:ascii="Times New Roman" w:hAnsi="Times New Roman"/>
          <w:color w:val="auto"/>
          <w:sz w:val="24"/>
          <w:szCs w:val="24"/>
        </w:rPr>
        <w:t>people</w:t>
      </w:r>
      <w:r w:rsidR="00B8390D" w:rsidRPr="00297B69">
        <w:rPr>
          <w:rFonts w:ascii="Times New Roman" w:hAnsi="Times New Roman"/>
          <w:color w:val="auto"/>
          <w:sz w:val="24"/>
          <w:szCs w:val="24"/>
        </w:rPr>
        <w:t>.</w:t>
      </w:r>
    </w:p>
    <w:p w14:paraId="5512A000" w14:textId="3A0F0C05" w:rsidR="00B8390D" w:rsidRPr="00297B69" w:rsidRDefault="00B8390D" w:rsidP="006C6171">
      <w:pPr>
        <w:pStyle w:val="Body"/>
        <w:spacing w:line="480" w:lineRule="auto"/>
        <w:rPr>
          <w:rFonts w:ascii="Times New Roman" w:hAnsi="Times New Roman"/>
          <w:color w:val="auto"/>
          <w:sz w:val="24"/>
          <w:szCs w:val="24"/>
        </w:rPr>
      </w:pPr>
      <w:r w:rsidRPr="00297B69">
        <w:rPr>
          <w:rFonts w:ascii="Times New Roman" w:hAnsi="Times New Roman"/>
          <w:color w:val="auto"/>
          <w:sz w:val="24"/>
          <w:szCs w:val="24"/>
        </w:rPr>
        <w:t xml:space="preserve">     It was fun</w:t>
      </w:r>
      <w:r w:rsidR="00221ECF">
        <w:rPr>
          <w:rFonts w:ascii="Times New Roman" w:hAnsi="Times New Roman"/>
          <w:color w:val="auto"/>
          <w:sz w:val="24"/>
          <w:szCs w:val="24"/>
        </w:rPr>
        <w:t xml:space="preserve"> having them visit</w:t>
      </w:r>
      <w:r w:rsidRPr="00297B69">
        <w:rPr>
          <w:rFonts w:ascii="Times New Roman" w:hAnsi="Times New Roman"/>
          <w:color w:val="auto"/>
          <w:sz w:val="24"/>
          <w:szCs w:val="24"/>
        </w:rPr>
        <w:t xml:space="preserve">, especially watching the culture shock. Lyle and his team were </w:t>
      </w:r>
      <w:r w:rsidR="00223496">
        <w:rPr>
          <w:rFonts w:ascii="Times New Roman" w:hAnsi="Times New Roman"/>
          <w:color w:val="auto"/>
          <w:sz w:val="24"/>
          <w:szCs w:val="24"/>
        </w:rPr>
        <w:t>from</w:t>
      </w:r>
      <w:r w:rsidRPr="00297B69">
        <w:rPr>
          <w:rFonts w:ascii="Times New Roman" w:hAnsi="Times New Roman"/>
          <w:color w:val="auto"/>
          <w:sz w:val="24"/>
          <w:szCs w:val="24"/>
        </w:rPr>
        <w:t xml:space="preserve"> Central Illinois, and it was their first time meeting us at our Little Havana office. For the </w:t>
      </w:r>
      <w:r w:rsidR="004C0B31">
        <w:rPr>
          <w:rFonts w:ascii="Times New Roman" w:hAnsi="Times New Roman"/>
          <w:color w:val="auto"/>
          <w:sz w:val="24"/>
          <w:szCs w:val="24"/>
        </w:rPr>
        <w:lastRenderedPageBreak/>
        <w:t>morning welcome reception</w:t>
      </w:r>
      <w:r w:rsidRPr="00297B69">
        <w:rPr>
          <w:rFonts w:ascii="Times New Roman" w:hAnsi="Times New Roman"/>
          <w:color w:val="auto"/>
          <w:sz w:val="24"/>
          <w:szCs w:val="24"/>
        </w:rPr>
        <w:t>, I</w:t>
      </w:r>
      <w:r w:rsidR="001E48A1">
        <w:rPr>
          <w:rFonts w:ascii="Times New Roman" w:hAnsi="Times New Roman"/>
          <w:color w:val="auto"/>
          <w:sz w:val="24"/>
          <w:szCs w:val="24"/>
        </w:rPr>
        <w:t xml:space="preserve"> </w:t>
      </w:r>
      <w:r w:rsidR="00E41D88">
        <w:rPr>
          <w:rFonts w:ascii="Times New Roman" w:hAnsi="Times New Roman"/>
          <w:color w:val="auto"/>
          <w:sz w:val="24"/>
          <w:szCs w:val="24"/>
        </w:rPr>
        <w:t>wanted to o</w:t>
      </w:r>
      <w:r w:rsidR="00EA6180">
        <w:rPr>
          <w:rFonts w:ascii="Times New Roman" w:hAnsi="Times New Roman"/>
          <w:color w:val="auto"/>
          <w:sz w:val="24"/>
          <w:szCs w:val="24"/>
        </w:rPr>
        <w:t>ffer</w:t>
      </w:r>
      <w:r w:rsidRPr="00297B69">
        <w:rPr>
          <w:rFonts w:ascii="Times New Roman" w:hAnsi="Times New Roman"/>
          <w:color w:val="auto"/>
          <w:sz w:val="24"/>
          <w:szCs w:val="24"/>
        </w:rPr>
        <w:t xml:space="preserve"> things they couldn’t get at home</w:t>
      </w:r>
      <w:r w:rsidR="00B01E00">
        <w:rPr>
          <w:rFonts w:ascii="Times New Roman" w:hAnsi="Times New Roman"/>
          <w:color w:val="auto"/>
          <w:sz w:val="24"/>
          <w:szCs w:val="24"/>
        </w:rPr>
        <w:t>,</w:t>
      </w:r>
      <w:r w:rsidRPr="00297B69">
        <w:rPr>
          <w:rFonts w:ascii="Times New Roman" w:hAnsi="Times New Roman"/>
          <w:color w:val="auto"/>
          <w:sz w:val="24"/>
          <w:szCs w:val="24"/>
        </w:rPr>
        <w:t xml:space="preserve"> including Cuban coffees, guava pastries and </w:t>
      </w:r>
      <w:r w:rsidRPr="00297B69">
        <w:rPr>
          <w:rFonts w:ascii="Times New Roman" w:hAnsi="Times New Roman"/>
          <w:i/>
          <w:iCs/>
          <w:color w:val="auto"/>
          <w:sz w:val="24"/>
          <w:szCs w:val="24"/>
        </w:rPr>
        <w:t>pastelitos de carne,</w:t>
      </w:r>
      <w:r w:rsidRPr="00297B69">
        <w:rPr>
          <w:rFonts w:ascii="Times New Roman" w:hAnsi="Times New Roman"/>
          <w:color w:val="auto"/>
          <w:sz w:val="24"/>
          <w:szCs w:val="24"/>
        </w:rPr>
        <w:t xml:space="preserve"> which were spicy meat-filled pastries.</w:t>
      </w:r>
    </w:p>
    <w:p w14:paraId="592402D3" w14:textId="6A755E9F" w:rsidR="00B8390D" w:rsidRPr="00B57A0D" w:rsidRDefault="00B8390D" w:rsidP="006C6171">
      <w:pPr>
        <w:pStyle w:val="Body"/>
        <w:spacing w:line="480" w:lineRule="auto"/>
        <w:rPr>
          <w:rFonts w:ascii="Times New Roman" w:hAnsi="Times New Roman"/>
          <w:color w:val="auto"/>
          <w:sz w:val="24"/>
          <w:szCs w:val="24"/>
        </w:rPr>
      </w:pPr>
      <w:r w:rsidRPr="00B57A0D">
        <w:rPr>
          <w:rFonts w:ascii="Times New Roman" w:hAnsi="Times New Roman"/>
          <w:color w:val="auto"/>
          <w:sz w:val="24"/>
          <w:szCs w:val="24"/>
        </w:rPr>
        <w:t xml:space="preserve">     We s</w:t>
      </w:r>
      <w:r w:rsidR="00577052">
        <w:rPr>
          <w:rFonts w:ascii="Times New Roman" w:hAnsi="Times New Roman"/>
          <w:color w:val="auto"/>
          <w:sz w:val="24"/>
          <w:szCs w:val="24"/>
        </w:rPr>
        <w:t>cheduled</w:t>
      </w:r>
      <w:r w:rsidRPr="00B57A0D">
        <w:rPr>
          <w:rFonts w:ascii="Times New Roman" w:hAnsi="Times New Roman"/>
          <w:color w:val="auto"/>
          <w:sz w:val="24"/>
          <w:szCs w:val="24"/>
        </w:rPr>
        <w:t xml:space="preserve"> </w:t>
      </w:r>
      <w:r w:rsidR="00D2673B" w:rsidRPr="00B57A0D">
        <w:rPr>
          <w:rFonts w:ascii="Times New Roman" w:hAnsi="Times New Roman"/>
          <w:color w:val="auto"/>
          <w:sz w:val="24"/>
          <w:szCs w:val="24"/>
        </w:rPr>
        <w:t>an introductory meeting</w:t>
      </w:r>
      <w:r w:rsidRPr="00B57A0D">
        <w:rPr>
          <w:rFonts w:ascii="Times New Roman" w:hAnsi="Times New Roman"/>
          <w:color w:val="auto"/>
          <w:sz w:val="24"/>
          <w:szCs w:val="24"/>
        </w:rPr>
        <w:t xml:space="preserve"> in our conference room</w:t>
      </w:r>
      <w:r w:rsidR="00D2673B" w:rsidRPr="00B57A0D">
        <w:rPr>
          <w:rFonts w:ascii="Times New Roman" w:hAnsi="Times New Roman"/>
          <w:color w:val="auto"/>
          <w:sz w:val="24"/>
          <w:szCs w:val="24"/>
        </w:rPr>
        <w:t xml:space="preserve">. </w:t>
      </w:r>
      <w:r w:rsidRPr="00B57A0D">
        <w:rPr>
          <w:rFonts w:ascii="Times New Roman" w:hAnsi="Times New Roman"/>
          <w:color w:val="auto"/>
          <w:sz w:val="24"/>
          <w:szCs w:val="24"/>
        </w:rPr>
        <w:t xml:space="preserve">Lyle </w:t>
      </w:r>
      <w:r w:rsidR="00C10B59" w:rsidRPr="00B57A0D">
        <w:rPr>
          <w:rFonts w:ascii="Times New Roman" w:hAnsi="Times New Roman"/>
          <w:color w:val="auto"/>
          <w:sz w:val="24"/>
          <w:szCs w:val="24"/>
        </w:rPr>
        <w:t>swaggered</w:t>
      </w:r>
      <w:r w:rsidR="00264A9D" w:rsidRPr="00B57A0D">
        <w:rPr>
          <w:rFonts w:ascii="Times New Roman" w:hAnsi="Times New Roman"/>
          <w:color w:val="auto"/>
          <w:sz w:val="24"/>
          <w:szCs w:val="24"/>
        </w:rPr>
        <w:t xml:space="preserve"> into the room, surrounded by the others like an entourage. Tall</w:t>
      </w:r>
      <w:r w:rsidR="00C10B59">
        <w:rPr>
          <w:rFonts w:ascii="Times New Roman" w:hAnsi="Times New Roman"/>
          <w:color w:val="auto"/>
          <w:sz w:val="24"/>
          <w:szCs w:val="24"/>
        </w:rPr>
        <w:t xml:space="preserve"> and</w:t>
      </w:r>
      <w:r w:rsidR="00264A9D" w:rsidRPr="00B57A0D">
        <w:rPr>
          <w:rFonts w:ascii="Times New Roman" w:hAnsi="Times New Roman"/>
          <w:color w:val="auto"/>
          <w:sz w:val="24"/>
          <w:szCs w:val="24"/>
        </w:rPr>
        <w:t xml:space="preserve"> handsome, I understood how he could command the </w:t>
      </w:r>
      <w:r w:rsidR="005962B9" w:rsidRPr="00B57A0D">
        <w:rPr>
          <w:rFonts w:ascii="Times New Roman" w:hAnsi="Times New Roman"/>
          <w:color w:val="auto"/>
          <w:sz w:val="24"/>
          <w:szCs w:val="24"/>
        </w:rPr>
        <w:t>camera</w:t>
      </w:r>
      <w:r w:rsidR="00264A9D" w:rsidRPr="00B57A0D">
        <w:rPr>
          <w:rFonts w:ascii="Times New Roman" w:hAnsi="Times New Roman"/>
          <w:color w:val="auto"/>
          <w:sz w:val="24"/>
          <w:szCs w:val="24"/>
        </w:rPr>
        <w:t xml:space="preserve">. </w:t>
      </w:r>
      <w:r w:rsidR="00D2673B" w:rsidRPr="00B57A0D">
        <w:rPr>
          <w:rFonts w:ascii="Times New Roman" w:hAnsi="Times New Roman"/>
          <w:color w:val="auto"/>
          <w:sz w:val="24"/>
          <w:szCs w:val="24"/>
        </w:rPr>
        <w:t>W</w:t>
      </w:r>
      <w:r w:rsidR="00264A9D" w:rsidRPr="00B57A0D">
        <w:rPr>
          <w:rFonts w:ascii="Times New Roman" w:hAnsi="Times New Roman"/>
          <w:color w:val="auto"/>
          <w:sz w:val="24"/>
          <w:szCs w:val="24"/>
        </w:rPr>
        <w:t xml:space="preserve">e </w:t>
      </w:r>
      <w:r w:rsidR="00577052" w:rsidRPr="00B57A0D">
        <w:rPr>
          <w:rFonts w:ascii="Times New Roman" w:hAnsi="Times New Roman"/>
          <w:color w:val="auto"/>
          <w:sz w:val="24"/>
          <w:szCs w:val="24"/>
        </w:rPr>
        <w:t>brought out refreshments as we</w:t>
      </w:r>
      <w:r w:rsidR="00577052">
        <w:rPr>
          <w:rFonts w:ascii="Times New Roman" w:hAnsi="Times New Roman"/>
          <w:color w:val="auto"/>
          <w:sz w:val="24"/>
          <w:szCs w:val="24"/>
        </w:rPr>
        <w:t xml:space="preserve"> </w:t>
      </w:r>
      <w:r w:rsidR="00264A9D" w:rsidRPr="00B57A0D">
        <w:rPr>
          <w:rFonts w:ascii="Times New Roman" w:hAnsi="Times New Roman"/>
          <w:color w:val="auto"/>
          <w:sz w:val="24"/>
          <w:szCs w:val="24"/>
        </w:rPr>
        <w:t>outlined our day</w:t>
      </w:r>
      <w:r w:rsidR="00577052">
        <w:rPr>
          <w:rFonts w:ascii="Times New Roman" w:hAnsi="Times New Roman"/>
          <w:color w:val="auto"/>
          <w:sz w:val="24"/>
          <w:szCs w:val="24"/>
        </w:rPr>
        <w:t>.</w:t>
      </w:r>
      <w:r w:rsidR="00D2673B" w:rsidRPr="00B57A0D">
        <w:rPr>
          <w:rFonts w:ascii="Times New Roman" w:hAnsi="Times New Roman"/>
          <w:color w:val="auto"/>
          <w:sz w:val="24"/>
          <w:szCs w:val="24"/>
        </w:rPr>
        <w:t xml:space="preserve"> </w:t>
      </w:r>
    </w:p>
    <w:p w14:paraId="5CC76434" w14:textId="5BA2EC29" w:rsidR="00B57A0D" w:rsidRPr="000C2471" w:rsidRDefault="00264A9D" w:rsidP="006C6171">
      <w:pPr>
        <w:pStyle w:val="Body"/>
        <w:spacing w:line="480" w:lineRule="auto"/>
        <w:rPr>
          <w:rFonts w:ascii="Times New Roman" w:hAnsi="Times New Roman"/>
          <w:color w:val="auto"/>
          <w:sz w:val="24"/>
          <w:szCs w:val="24"/>
        </w:rPr>
      </w:pPr>
      <w:r w:rsidRPr="00B57A0D">
        <w:rPr>
          <w:rFonts w:ascii="Times New Roman" w:hAnsi="Times New Roman"/>
          <w:color w:val="auto"/>
          <w:sz w:val="24"/>
          <w:szCs w:val="24"/>
        </w:rPr>
        <w:t xml:space="preserve">     </w:t>
      </w:r>
      <w:r w:rsidR="00D73E75">
        <w:rPr>
          <w:rFonts w:ascii="Times New Roman" w:hAnsi="Times New Roman"/>
          <w:color w:val="auto"/>
          <w:sz w:val="24"/>
          <w:szCs w:val="24"/>
        </w:rPr>
        <w:t>As</w:t>
      </w:r>
      <w:r w:rsidRPr="00B57A0D">
        <w:rPr>
          <w:rFonts w:ascii="Times New Roman" w:hAnsi="Times New Roman"/>
          <w:color w:val="auto"/>
          <w:sz w:val="24"/>
          <w:szCs w:val="24"/>
        </w:rPr>
        <w:t xml:space="preserve"> Lyle was holding court</w:t>
      </w:r>
      <w:r w:rsidR="00B57A0D" w:rsidRPr="00B57A0D">
        <w:rPr>
          <w:rFonts w:ascii="Times New Roman" w:hAnsi="Times New Roman"/>
          <w:color w:val="auto"/>
          <w:sz w:val="24"/>
          <w:szCs w:val="24"/>
        </w:rPr>
        <w:t xml:space="preserve"> with his stories</w:t>
      </w:r>
      <w:r w:rsidRPr="00B57A0D">
        <w:rPr>
          <w:rFonts w:ascii="Times New Roman" w:hAnsi="Times New Roman"/>
          <w:color w:val="auto"/>
          <w:sz w:val="24"/>
          <w:szCs w:val="24"/>
        </w:rPr>
        <w:t xml:space="preserve">, he bit into a </w:t>
      </w:r>
      <w:r w:rsidRPr="00B57A0D">
        <w:rPr>
          <w:rFonts w:ascii="Times New Roman" w:hAnsi="Times New Roman"/>
          <w:i/>
          <w:iCs/>
          <w:color w:val="auto"/>
          <w:sz w:val="24"/>
          <w:szCs w:val="24"/>
        </w:rPr>
        <w:t>pastelito de carne</w:t>
      </w:r>
      <w:r w:rsidRPr="00B57A0D">
        <w:rPr>
          <w:rFonts w:ascii="Times New Roman" w:hAnsi="Times New Roman"/>
          <w:color w:val="auto"/>
          <w:sz w:val="24"/>
          <w:szCs w:val="24"/>
        </w:rPr>
        <w:t xml:space="preserve">. He instantly </w:t>
      </w:r>
      <w:r w:rsidR="004C0B31">
        <w:rPr>
          <w:rFonts w:ascii="Times New Roman" w:hAnsi="Times New Roman"/>
          <w:color w:val="auto"/>
          <w:sz w:val="24"/>
          <w:szCs w:val="24"/>
        </w:rPr>
        <w:t>recoiled</w:t>
      </w:r>
      <w:r w:rsidRPr="00B57A0D">
        <w:rPr>
          <w:rFonts w:ascii="Times New Roman" w:hAnsi="Times New Roman"/>
          <w:color w:val="auto"/>
          <w:sz w:val="24"/>
          <w:szCs w:val="24"/>
        </w:rPr>
        <w:t xml:space="preserve"> and sp</w:t>
      </w:r>
      <w:r w:rsidR="00577052">
        <w:rPr>
          <w:rFonts w:ascii="Times New Roman" w:hAnsi="Times New Roman"/>
          <w:color w:val="auto"/>
          <w:sz w:val="24"/>
          <w:szCs w:val="24"/>
        </w:rPr>
        <w:t>ewed</w:t>
      </w:r>
      <w:r w:rsidRPr="00B57A0D">
        <w:rPr>
          <w:rFonts w:ascii="Times New Roman" w:hAnsi="Times New Roman"/>
          <w:color w:val="auto"/>
          <w:sz w:val="24"/>
          <w:szCs w:val="24"/>
        </w:rPr>
        <w:t xml:space="preserve"> its contents all </w:t>
      </w:r>
      <w:r w:rsidRPr="000C2471">
        <w:rPr>
          <w:rFonts w:ascii="Times New Roman" w:hAnsi="Times New Roman"/>
          <w:color w:val="auto"/>
          <w:sz w:val="24"/>
          <w:szCs w:val="24"/>
        </w:rPr>
        <w:t xml:space="preserve">over the table. </w:t>
      </w:r>
      <w:r w:rsidR="00B57A0D" w:rsidRPr="000C2471">
        <w:rPr>
          <w:rFonts w:ascii="Times New Roman" w:hAnsi="Times New Roman"/>
          <w:color w:val="auto"/>
          <w:sz w:val="24"/>
          <w:szCs w:val="24"/>
        </w:rPr>
        <w:t>We</w:t>
      </w:r>
      <w:r w:rsidR="00376928">
        <w:rPr>
          <w:rFonts w:ascii="Times New Roman" w:hAnsi="Times New Roman"/>
          <w:color w:val="auto"/>
          <w:sz w:val="24"/>
          <w:szCs w:val="24"/>
        </w:rPr>
        <w:t xml:space="preserve"> all</w:t>
      </w:r>
      <w:r w:rsidR="00B57A0D" w:rsidRPr="000C2471">
        <w:rPr>
          <w:rFonts w:ascii="Times New Roman" w:hAnsi="Times New Roman"/>
          <w:color w:val="auto"/>
          <w:sz w:val="24"/>
          <w:szCs w:val="24"/>
        </w:rPr>
        <w:t xml:space="preserve"> paused, </w:t>
      </w:r>
      <w:r w:rsidR="004C0B31" w:rsidRPr="000C2471">
        <w:rPr>
          <w:rFonts w:ascii="Times New Roman" w:hAnsi="Times New Roman"/>
          <w:color w:val="auto"/>
          <w:sz w:val="24"/>
          <w:szCs w:val="24"/>
        </w:rPr>
        <w:t>uncertain</w:t>
      </w:r>
      <w:r w:rsidR="00B57A0D" w:rsidRPr="000C2471">
        <w:rPr>
          <w:rFonts w:ascii="Times New Roman" w:hAnsi="Times New Roman"/>
          <w:color w:val="auto"/>
          <w:sz w:val="24"/>
          <w:szCs w:val="24"/>
        </w:rPr>
        <w:t xml:space="preserve"> if he was choking.</w:t>
      </w:r>
    </w:p>
    <w:p w14:paraId="466F8E4C" w14:textId="07ACF903" w:rsidR="00264A9D" w:rsidRPr="000C2471" w:rsidRDefault="00B57A0D" w:rsidP="006C6171">
      <w:pPr>
        <w:pStyle w:val="Body"/>
        <w:spacing w:line="480" w:lineRule="auto"/>
        <w:rPr>
          <w:rFonts w:ascii="Times New Roman" w:hAnsi="Times New Roman"/>
          <w:color w:val="auto"/>
          <w:sz w:val="24"/>
          <w:szCs w:val="24"/>
        </w:rPr>
      </w:pPr>
      <w:r w:rsidRPr="000C2471">
        <w:rPr>
          <w:rFonts w:ascii="Times New Roman" w:hAnsi="Times New Roman"/>
          <w:color w:val="auto"/>
          <w:sz w:val="24"/>
          <w:szCs w:val="24"/>
        </w:rPr>
        <w:t xml:space="preserve">     </w:t>
      </w:r>
      <w:r w:rsidR="00264A9D" w:rsidRPr="000C2471">
        <w:rPr>
          <w:rFonts w:ascii="Times New Roman" w:hAnsi="Times New Roman"/>
          <w:color w:val="auto"/>
          <w:sz w:val="24"/>
          <w:szCs w:val="24"/>
        </w:rPr>
        <w:t>He shouted, “</w:t>
      </w:r>
      <w:r w:rsidRPr="000C2471">
        <w:rPr>
          <w:rFonts w:ascii="Times New Roman" w:hAnsi="Times New Roman"/>
          <w:color w:val="auto"/>
          <w:sz w:val="24"/>
          <w:szCs w:val="24"/>
        </w:rPr>
        <w:t>T</w:t>
      </w:r>
      <w:r w:rsidR="00264A9D" w:rsidRPr="000C2471">
        <w:rPr>
          <w:rFonts w:ascii="Times New Roman" w:hAnsi="Times New Roman"/>
          <w:color w:val="auto"/>
          <w:sz w:val="24"/>
          <w:szCs w:val="24"/>
        </w:rPr>
        <w:t>here’s hamburger in my donut!”</w:t>
      </w:r>
    </w:p>
    <w:p w14:paraId="5656483C" w14:textId="3555DB2D" w:rsidR="00970552" w:rsidRDefault="004D569F" w:rsidP="006C6171">
      <w:pPr>
        <w:pStyle w:val="Body"/>
        <w:spacing w:line="480" w:lineRule="auto"/>
        <w:rPr>
          <w:rFonts w:ascii="Times New Roman" w:hAnsi="Times New Roman"/>
          <w:color w:val="auto"/>
          <w:sz w:val="24"/>
          <w:szCs w:val="24"/>
        </w:rPr>
      </w:pPr>
      <w:r w:rsidRPr="000C2471">
        <w:rPr>
          <w:rFonts w:ascii="Times New Roman" w:hAnsi="Times New Roman"/>
          <w:color w:val="auto"/>
          <w:sz w:val="24"/>
          <w:szCs w:val="24"/>
        </w:rPr>
        <w:t xml:space="preserve">     </w:t>
      </w:r>
      <w:r w:rsidR="005962B9" w:rsidRPr="000C2471">
        <w:rPr>
          <w:rFonts w:ascii="Times New Roman" w:hAnsi="Times New Roman"/>
          <w:color w:val="auto"/>
          <w:sz w:val="24"/>
          <w:szCs w:val="24"/>
        </w:rPr>
        <w:t xml:space="preserve">After snacks and </w:t>
      </w:r>
      <w:r w:rsidR="00577052" w:rsidRPr="000C2471">
        <w:rPr>
          <w:rFonts w:ascii="Times New Roman" w:hAnsi="Times New Roman"/>
          <w:color w:val="auto"/>
          <w:sz w:val="24"/>
          <w:szCs w:val="24"/>
        </w:rPr>
        <w:t xml:space="preserve">Cuban </w:t>
      </w:r>
      <w:r w:rsidR="005962B9" w:rsidRPr="000C2471">
        <w:rPr>
          <w:rFonts w:ascii="Times New Roman" w:hAnsi="Times New Roman"/>
          <w:color w:val="auto"/>
          <w:sz w:val="24"/>
          <w:szCs w:val="24"/>
        </w:rPr>
        <w:t>caffeine</w:t>
      </w:r>
      <w:r w:rsidRPr="000C2471">
        <w:rPr>
          <w:rFonts w:ascii="Times New Roman" w:hAnsi="Times New Roman"/>
          <w:color w:val="auto"/>
          <w:sz w:val="24"/>
          <w:szCs w:val="24"/>
        </w:rPr>
        <w:t xml:space="preserve">, we </w:t>
      </w:r>
      <w:r w:rsidR="004E50B3" w:rsidRPr="000C2471">
        <w:rPr>
          <w:rFonts w:ascii="Times New Roman" w:hAnsi="Times New Roman"/>
          <w:color w:val="auto"/>
          <w:sz w:val="24"/>
          <w:szCs w:val="24"/>
        </w:rPr>
        <w:t>drove</w:t>
      </w:r>
      <w:r w:rsidRPr="000C2471">
        <w:rPr>
          <w:rFonts w:ascii="Times New Roman" w:hAnsi="Times New Roman"/>
          <w:color w:val="auto"/>
          <w:sz w:val="24"/>
          <w:szCs w:val="24"/>
        </w:rPr>
        <w:t xml:space="preserve"> the crew to visit the </w:t>
      </w:r>
      <w:r w:rsidR="005962B9" w:rsidRPr="000C2471">
        <w:rPr>
          <w:rFonts w:ascii="Times New Roman" w:hAnsi="Times New Roman"/>
          <w:color w:val="auto"/>
          <w:sz w:val="24"/>
          <w:szCs w:val="24"/>
        </w:rPr>
        <w:t>Division of Insurance Fraud office in downtown</w:t>
      </w:r>
      <w:r w:rsidR="004E50B3" w:rsidRPr="000C2471">
        <w:rPr>
          <w:rFonts w:ascii="Times New Roman" w:hAnsi="Times New Roman"/>
          <w:color w:val="auto"/>
          <w:sz w:val="24"/>
          <w:szCs w:val="24"/>
        </w:rPr>
        <w:t xml:space="preserve"> Miami</w:t>
      </w:r>
      <w:r w:rsidR="005962B9" w:rsidRPr="000C2471">
        <w:rPr>
          <w:rFonts w:ascii="Times New Roman" w:hAnsi="Times New Roman"/>
          <w:color w:val="auto"/>
          <w:sz w:val="24"/>
          <w:szCs w:val="24"/>
        </w:rPr>
        <w:t>. The camera crew wanted shots of the</w:t>
      </w:r>
      <w:r w:rsidR="004E50B3" w:rsidRPr="000C2471">
        <w:rPr>
          <w:rFonts w:ascii="Times New Roman" w:hAnsi="Times New Roman"/>
          <w:color w:val="auto"/>
          <w:sz w:val="24"/>
          <w:szCs w:val="24"/>
        </w:rPr>
        <w:t xml:space="preserve"> skyline</w:t>
      </w:r>
      <w:r w:rsidR="000C2471" w:rsidRPr="000C2471">
        <w:rPr>
          <w:rFonts w:ascii="Times New Roman" w:hAnsi="Times New Roman"/>
          <w:color w:val="auto"/>
          <w:sz w:val="24"/>
          <w:szCs w:val="24"/>
        </w:rPr>
        <w:t xml:space="preserve">, </w:t>
      </w:r>
      <w:r w:rsidR="005962B9" w:rsidRPr="000C2471">
        <w:rPr>
          <w:rFonts w:ascii="Times New Roman" w:hAnsi="Times New Roman"/>
          <w:color w:val="auto"/>
          <w:sz w:val="24"/>
          <w:szCs w:val="24"/>
        </w:rPr>
        <w:t>probably envision</w:t>
      </w:r>
      <w:r w:rsidR="000C2471" w:rsidRPr="000C2471">
        <w:rPr>
          <w:rFonts w:ascii="Times New Roman" w:hAnsi="Times New Roman"/>
          <w:color w:val="auto"/>
          <w:sz w:val="24"/>
          <w:szCs w:val="24"/>
        </w:rPr>
        <w:t>ing</w:t>
      </w:r>
      <w:r w:rsidR="005962B9" w:rsidRPr="000C2471">
        <w:rPr>
          <w:rFonts w:ascii="Times New Roman" w:hAnsi="Times New Roman"/>
          <w:color w:val="auto"/>
          <w:sz w:val="24"/>
          <w:szCs w:val="24"/>
        </w:rPr>
        <w:t xml:space="preserve"> the Miami </w:t>
      </w:r>
      <w:r w:rsidR="00EA7B5A" w:rsidRPr="000C2471">
        <w:rPr>
          <w:rFonts w:ascii="Times New Roman" w:hAnsi="Times New Roman"/>
          <w:color w:val="auto"/>
          <w:sz w:val="24"/>
          <w:szCs w:val="24"/>
        </w:rPr>
        <w:t>of TV and film</w:t>
      </w:r>
      <w:r w:rsidR="005962B9" w:rsidRPr="000C2471">
        <w:rPr>
          <w:rFonts w:ascii="Times New Roman" w:hAnsi="Times New Roman"/>
          <w:color w:val="auto"/>
          <w:sz w:val="24"/>
          <w:szCs w:val="24"/>
        </w:rPr>
        <w:t xml:space="preserve">. </w:t>
      </w:r>
      <w:r w:rsidR="00EA7B5A" w:rsidRPr="000C2471">
        <w:rPr>
          <w:rFonts w:ascii="Times New Roman" w:hAnsi="Times New Roman"/>
          <w:color w:val="auto"/>
          <w:sz w:val="24"/>
          <w:szCs w:val="24"/>
        </w:rPr>
        <w:t>The city</w:t>
      </w:r>
      <w:r w:rsidR="00B76B7F">
        <w:rPr>
          <w:rFonts w:ascii="Times New Roman" w:hAnsi="Times New Roman"/>
          <w:color w:val="auto"/>
          <w:sz w:val="24"/>
          <w:szCs w:val="24"/>
        </w:rPr>
        <w:t xml:space="preserve"> i</w:t>
      </w:r>
      <w:r w:rsidR="008524CD">
        <w:rPr>
          <w:rFonts w:ascii="Times New Roman" w:hAnsi="Times New Roman"/>
          <w:color w:val="auto"/>
          <w:sz w:val="24"/>
          <w:szCs w:val="24"/>
        </w:rPr>
        <w:t>s</w:t>
      </w:r>
      <w:r w:rsidR="00EA7B5A" w:rsidRPr="000C2471">
        <w:rPr>
          <w:rFonts w:ascii="Times New Roman" w:hAnsi="Times New Roman"/>
          <w:color w:val="auto"/>
          <w:sz w:val="24"/>
          <w:szCs w:val="24"/>
        </w:rPr>
        <w:t xml:space="preserve"> a </w:t>
      </w:r>
      <w:r w:rsidR="005962B9" w:rsidRPr="000C2471">
        <w:rPr>
          <w:rFonts w:ascii="Times New Roman" w:hAnsi="Times New Roman"/>
          <w:color w:val="auto"/>
          <w:sz w:val="24"/>
          <w:szCs w:val="24"/>
        </w:rPr>
        <w:t xml:space="preserve">vibrant </w:t>
      </w:r>
      <w:r w:rsidR="004E50B3" w:rsidRPr="000C2471">
        <w:rPr>
          <w:rFonts w:ascii="Times New Roman" w:hAnsi="Times New Roman"/>
          <w:color w:val="auto"/>
          <w:sz w:val="24"/>
          <w:szCs w:val="24"/>
        </w:rPr>
        <w:t>metropolis</w:t>
      </w:r>
      <w:r w:rsidR="005962B9" w:rsidRPr="000C2471">
        <w:rPr>
          <w:rFonts w:ascii="Times New Roman" w:hAnsi="Times New Roman"/>
          <w:color w:val="auto"/>
          <w:sz w:val="24"/>
          <w:szCs w:val="24"/>
        </w:rPr>
        <w:t xml:space="preserve"> </w:t>
      </w:r>
      <w:r w:rsidR="00970552">
        <w:rPr>
          <w:rFonts w:ascii="Times New Roman" w:hAnsi="Times New Roman"/>
          <w:color w:val="auto"/>
          <w:sz w:val="24"/>
          <w:szCs w:val="24"/>
        </w:rPr>
        <w:t>with</w:t>
      </w:r>
      <w:r w:rsidR="00EA7B5A" w:rsidRPr="000C2471">
        <w:rPr>
          <w:rFonts w:ascii="Times New Roman" w:hAnsi="Times New Roman"/>
          <w:color w:val="auto"/>
          <w:sz w:val="24"/>
          <w:szCs w:val="24"/>
        </w:rPr>
        <w:t xml:space="preserve"> unique</w:t>
      </w:r>
      <w:r w:rsidR="005962B9" w:rsidRPr="000C2471">
        <w:rPr>
          <w:rFonts w:ascii="Times New Roman" w:hAnsi="Times New Roman"/>
          <w:color w:val="auto"/>
          <w:sz w:val="24"/>
          <w:szCs w:val="24"/>
        </w:rPr>
        <w:t xml:space="preserve"> experience</w:t>
      </w:r>
      <w:r w:rsidR="00970552">
        <w:rPr>
          <w:rFonts w:ascii="Times New Roman" w:hAnsi="Times New Roman"/>
          <w:color w:val="auto"/>
          <w:sz w:val="24"/>
          <w:szCs w:val="24"/>
        </w:rPr>
        <w:t>s</w:t>
      </w:r>
      <w:r w:rsidR="005962B9" w:rsidRPr="000C2471">
        <w:rPr>
          <w:rFonts w:ascii="Times New Roman" w:hAnsi="Times New Roman"/>
          <w:color w:val="auto"/>
          <w:sz w:val="24"/>
          <w:szCs w:val="24"/>
        </w:rPr>
        <w:t xml:space="preserve"> unlike any</w:t>
      </w:r>
      <w:r w:rsidR="00577052" w:rsidRPr="000C2471">
        <w:rPr>
          <w:rFonts w:ascii="Times New Roman" w:hAnsi="Times New Roman"/>
          <w:color w:val="auto"/>
          <w:sz w:val="24"/>
          <w:szCs w:val="24"/>
        </w:rPr>
        <w:t>where</w:t>
      </w:r>
      <w:r w:rsidR="005962B9" w:rsidRPr="000C2471">
        <w:rPr>
          <w:rFonts w:ascii="Times New Roman" w:hAnsi="Times New Roman"/>
          <w:color w:val="auto"/>
          <w:sz w:val="24"/>
          <w:szCs w:val="24"/>
        </w:rPr>
        <w:t xml:space="preserve"> in the U</w:t>
      </w:r>
      <w:r w:rsidR="00EA7B5A" w:rsidRPr="000C2471">
        <w:rPr>
          <w:rFonts w:ascii="Times New Roman" w:hAnsi="Times New Roman"/>
          <w:color w:val="auto"/>
          <w:sz w:val="24"/>
          <w:szCs w:val="24"/>
        </w:rPr>
        <w:t>.S</w:t>
      </w:r>
      <w:r w:rsidR="00970552">
        <w:rPr>
          <w:rFonts w:ascii="Times New Roman" w:hAnsi="Times New Roman"/>
          <w:color w:val="auto"/>
          <w:sz w:val="24"/>
          <w:szCs w:val="24"/>
        </w:rPr>
        <w:t>.</w:t>
      </w:r>
      <w:r w:rsidR="00B76B7F">
        <w:rPr>
          <w:rFonts w:ascii="Times New Roman" w:hAnsi="Times New Roman"/>
          <w:color w:val="auto"/>
          <w:sz w:val="24"/>
          <w:szCs w:val="24"/>
        </w:rPr>
        <w:t>,</w:t>
      </w:r>
      <w:r w:rsidR="00970552">
        <w:rPr>
          <w:rFonts w:ascii="Times New Roman" w:hAnsi="Times New Roman"/>
          <w:color w:val="auto"/>
          <w:sz w:val="24"/>
          <w:szCs w:val="24"/>
        </w:rPr>
        <w:t xml:space="preserve"> with its</w:t>
      </w:r>
      <w:r w:rsidR="00EA7B5A" w:rsidRPr="000C2471">
        <w:rPr>
          <w:rFonts w:ascii="Times New Roman" w:hAnsi="Times New Roman"/>
          <w:color w:val="auto"/>
          <w:sz w:val="24"/>
          <w:szCs w:val="24"/>
        </w:rPr>
        <w:t xml:space="preserve"> </w:t>
      </w:r>
      <w:r w:rsidR="005962B9" w:rsidRPr="000C2471">
        <w:rPr>
          <w:rFonts w:ascii="Times New Roman" w:hAnsi="Times New Roman"/>
          <w:color w:val="auto"/>
          <w:sz w:val="24"/>
          <w:szCs w:val="24"/>
        </w:rPr>
        <w:t>food, nightlife, beaches, and cultures</w:t>
      </w:r>
      <w:r w:rsidR="00EA7B5A" w:rsidRPr="000C2471">
        <w:rPr>
          <w:rFonts w:ascii="Times New Roman" w:hAnsi="Times New Roman"/>
          <w:color w:val="auto"/>
          <w:sz w:val="24"/>
          <w:szCs w:val="24"/>
        </w:rPr>
        <w:t xml:space="preserve">. But locals </w:t>
      </w:r>
      <w:r w:rsidR="004E50B3" w:rsidRPr="000C2471">
        <w:rPr>
          <w:rFonts w:ascii="Times New Roman" w:hAnsi="Times New Roman"/>
          <w:color w:val="auto"/>
          <w:sz w:val="24"/>
          <w:szCs w:val="24"/>
        </w:rPr>
        <w:t>also know</w:t>
      </w:r>
      <w:r w:rsidR="00EA7B5A" w:rsidRPr="000C2471">
        <w:rPr>
          <w:rFonts w:ascii="Times New Roman" w:hAnsi="Times New Roman"/>
          <w:color w:val="auto"/>
          <w:sz w:val="24"/>
          <w:szCs w:val="24"/>
        </w:rPr>
        <w:t xml:space="preserve"> downtown c</w:t>
      </w:r>
      <w:r w:rsidR="001B6740">
        <w:rPr>
          <w:rFonts w:ascii="Times New Roman" w:hAnsi="Times New Roman"/>
          <w:color w:val="auto"/>
          <w:sz w:val="24"/>
          <w:szCs w:val="24"/>
        </w:rPr>
        <w:t>ould</w:t>
      </w:r>
      <w:r w:rsidR="00EA7B5A" w:rsidRPr="000C2471">
        <w:rPr>
          <w:rFonts w:ascii="Times New Roman" w:hAnsi="Times New Roman"/>
          <w:color w:val="auto"/>
          <w:sz w:val="24"/>
          <w:szCs w:val="24"/>
        </w:rPr>
        <w:t xml:space="preserve"> be another story. </w:t>
      </w:r>
    </w:p>
    <w:p w14:paraId="4365000E" w14:textId="676BCDBF" w:rsidR="004D569F" w:rsidRPr="000C2471" w:rsidRDefault="00970552" w:rsidP="006C6171">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A7B5A" w:rsidRPr="000C2471">
        <w:rPr>
          <w:rFonts w:ascii="Times New Roman" w:hAnsi="Times New Roman"/>
          <w:color w:val="auto"/>
          <w:sz w:val="24"/>
          <w:szCs w:val="24"/>
        </w:rPr>
        <w:t xml:space="preserve">Unlike </w:t>
      </w:r>
      <w:r w:rsidR="00002D24" w:rsidRPr="000C2471">
        <w:rPr>
          <w:rFonts w:ascii="Times New Roman" w:hAnsi="Times New Roman"/>
          <w:color w:val="auto"/>
          <w:sz w:val="24"/>
          <w:szCs w:val="24"/>
        </w:rPr>
        <w:t>pedestrian</w:t>
      </w:r>
      <w:r w:rsidR="00002D24">
        <w:rPr>
          <w:rFonts w:ascii="Times New Roman" w:hAnsi="Times New Roman"/>
          <w:color w:val="auto"/>
          <w:sz w:val="24"/>
          <w:szCs w:val="24"/>
        </w:rPr>
        <w:t xml:space="preserve"> </w:t>
      </w:r>
      <w:r w:rsidR="00EA7B5A" w:rsidRPr="000C2471">
        <w:rPr>
          <w:rFonts w:ascii="Times New Roman" w:hAnsi="Times New Roman"/>
          <w:color w:val="auto"/>
          <w:sz w:val="24"/>
          <w:szCs w:val="24"/>
        </w:rPr>
        <w:t xml:space="preserve">cities with </w:t>
      </w:r>
      <w:r w:rsidR="004E50B3" w:rsidRPr="000C2471">
        <w:rPr>
          <w:rFonts w:ascii="Times New Roman" w:hAnsi="Times New Roman"/>
          <w:color w:val="auto"/>
          <w:sz w:val="24"/>
          <w:szCs w:val="24"/>
        </w:rPr>
        <w:t>around</w:t>
      </w:r>
      <w:r w:rsidR="00233F42">
        <w:rPr>
          <w:rFonts w:ascii="Times New Roman" w:hAnsi="Times New Roman"/>
          <w:color w:val="auto"/>
          <w:sz w:val="24"/>
          <w:szCs w:val="24"/>
        </w:rPr>
        <w:t>-</w:t>
      </w:r>
      <w:r w:rsidR="004E50B3" w:rsidRPr="000C2471">
        <w:rPr>
          <w:rFonts w:ascii="Times New Roman" w:hAnsi="Times New Roman"/>
          <w:color w:val="auto"/>
          <w:sz w:val="24"/>
          <w:szCs w:val="24"/>
        </w:rPr>
        <w:t>the</w:t>
      </w:r>
      <w:r w:rsidR="00233F42">
        <w:rPr>
          <w:rFonts w:ascii="Times New Roman" w:hAnsi="Times New Roman"/>
          <w:color w:val="auto"/>
          <w:sz w:val="24"/>
          <w:szCs w:val="24"/>
        </w:rPr>
        <w:t>-</w:t>
      </w:r>
      <w:r w:rsidR="004E50B3" w:rsidRPr="000C2471">
        <w:rPr>
          <w:rFonts w:ascii="Times New Roman" w:hAnsi="Times New Roman"/>
          <w:color w:val="auto"/>
          <w:sz w:val="24"/>
          <w:szCs w:val="24"/>
        </w:rPr>
        <w:t>clock</w:t>
      </w:r>
      <w:r w:rsidR="00EA7B5A" w:rsidRPr="000C2471">
        <w:rPr>
          <w:rFonts w:ascii="Times New Roman" w:hAnsi="Times New Roman"/>
          <w:color w:val="auto"/>
          <w:sz w:val="24"/>
          <w:szCs w:val="24"/>
        </w:rPr>
        <w:t xml:space="preserve"> commerce like </w:t>
      </w:r>
      <w:r w:rsidR="007F68CC" w:rsidRPr="000C2471">
        <w:rPr>
          <w:rFonts w:ascii="Times New Roman" w:hAnsi="Times New Roman"/>
          <w:color w:val="auto"/>
          <w:sz w:val="24"/>
          <w:szCs w:val="24"/>
        </w:rPr>
        <w:t xml:space="preserve">New York or </w:t>
      </w:r>
      <w:r w:rsidR="00EA7B5A" w:rsidRPr="000C2471">
        <w:rPr>
          <w:rFonts w:ascii="Times New Roman" w:hAnsi="Times New Roman"/>
          <w:color w:val="auto"/>
          <w:sz w:val="24"/>
          <w:szCs w:val="24"/>
        </w:rPr>
        <w:t>Chicago, downtown Miami</w:t>
      </w:r>
      <w:r w:rsidR="005962B9" w:rsidRPr="000C2471">
        <w:rPr>
          <w:rFonts w:ascii="Times New Roman" w:hAnsi="Times New Roman"/>
          <w:color w:val="auto"/>
          <w:sz w:val="24"/>
          <w:szCs w:val="24"/>
        </w:rPr>
        <w:t xml:space="preserve"> </w:t>
      </w:r>
      <w:r w:rsidR="00EA7B5A" w:rsidRPr="000C2471">
        <w:rPr>
          <w:rFonts w:ascii="Times New Roman" w:hAnsi="Times New Roman"/>
          <w:color w:val="auto"/>
          <w:sz w:val="24"/>
          <w:szCs w:val="24"/>
        </w:rPr>
        <w:t xml:space="preserve">pretty much exists </w:t>
      </w:r>
      <w:r w:rsidRPr="000C2471">
        <w:rPr>
          <w:rFonts w:ascii="Times New Roman" w:hAnsi="Times New Roman"/>
          <w:color w:val="auto"/>
          <w:sz w:val="24"/>
          <w:szCs w:val="24"/>
        </w:rPr>
        <w:t xml:space="preserve">for the business </w:t>
      </w:r>
      <w:r w:rsidR="00764AFD">
        <w:rPr>
          <w:rFonts w:ascii="Times New Roman" w:hAnsi="Times New Roman"/>
          <w:color w:val="auto"/>
          <w:sz w:val="24"/>
          <w:szCs w:val="24"/>
        </w:rPr>
        <w:t>sector</w:t>
      </w:r>
      <w:r>
        <w:rPr>
          <w:rFonts w:ascii="Times New Roman" w:hAnsi="Times New Roman"/>
          <w:color w:val="auto"/>
          <w:sz w:val="24"/>
          <w:szCs w:val="24"/>
        </w:rPr>
        <w:t xml:space="preserve">, </w:t>
      </w:r>
      <w:r w:rsidR="00EA7B5A" w:rsidRPr="000C2471">
        <w:rPr>
          <w:rFonts w:ascii="Times New Roman" w:hAnsi="Times New Roman"/>
          <w:color w:val="auto"/>
          <w:sz w:val="24"/>
          <w:szCs w:val="24"/>
        </w:rPr>
        <w:t>Monday through Friday</w:t>
      </w:r>
      <w:r w:rsidR="00764AFD">
        <w:rPr>
          <w:rFonts w:ascii="Times New Roman" w:hAnsi="Times New Roman"/>
          <w:color w:val="auto"/>
          <w:sz w:val="24"/>
          <w:szCs w:val="24"/>
        </w:rPr>
        <w:t>,</w:t>
      </w:r>
      <w:r w:rsidR="00764AFD" w:rsidRPr="00764AFD">
        <w:rPr>
          <w:rFonts w:ascii="Times New Roman" w:hAnsi="Times New Roman"/>
          <w:color w:val="auto"/>
          <w:sz w:val="24"/>
          <w:szCs w:val="24"/>
        </w:rPr>
        <w:t xml:space="preserve"> </w:t>
      </w:r>
      <w:r w:rsidR="00764AFD" w:rsidRPr="000C2471">
        <w:rPr>
          <w:rFonts w:ascii="Times New Roman" w:hAnsi="Times New Roman"/>
          <w:color w:val="auto"/>
          <w:sz w:val="24"/>
          <w:szCs w:val="24"/>
        </w:rPr>
        <w:t>nine-to-five</w:t>
      </w:r>
      <w:r w:rsidR="00CD2786">
        <w:rPr>
          <w:rFonts w:ascii="Times New Roman" w:hAnsi="Times New Roman"/>
          <w:color w:val="auto"/>
          <w:sz w:val="24"/>
          <w:szCs w:val="24"/>
        </w:rPr>
        <w:t>.</w:t>
      </w:r>
      <w:r w:rsidR="004E50B3" w:rsidRPr="000C2471">
        <w:rPr>
          <w:rFonts w:ascii="Times New Roman" w:hAnsi="Times New Roman"/>
          <w:color w:val="auto"/>
          <w:sz w:val="24"/>
          <w:szCs w:val="24"/>
        </w:rPr>
        <w:t xml:space="preserve"> </w:t>
      </w:r>
      <w:r w:rsidR="00EA7B5A" w:rsidRPr="000C2471">
        <w:rPr>
          <w:rFonts w:ascii="Times New Roman" w:hAnsi="Times New Roman"/>
          <w:color w:val="auto"/>
          <w:sz w:val="24"/>
          <w:szCs w:val="24"/>
        </w:rPr>
        <w:t xml:space="preserve">Caught </w:t>
      </w:r>
      <w:r w:rsidR="00CF1EC4" w:rsidRPr="000C2471">
        <w:rPr>
          <w:rFonts w:ascii="Times New Roman" w:hAnsi="Times New Roman"/>
          <w:color w:val="auto"/>
          <w:sz w:val="24"/>
          <w:szCs w:val="24"/>
        </w:rPr>
        <w:t>beyond</w:t>
      </w:r>
      <w:r w:rsidR="00EA7B5A" w:rsidRPr="000C2471">
        <w:rPr>
          <w:rFonts w:ascii="Times New Roman" w:hAnsi="Times New Roman"/>
          <w:color w:val="auto"/>
          <w:sz w:val="24"/>
          <w:szCs w:val="24"/>
        </w:rPr>
        <w:t xml:space="preserve"> those hours could be </w:t>
      </w:r>
      <w:r w:rsidR="00CD2786" w:rsidRPr="000C2471">
        <w:rPr>
          <w:rFonts w:ascii="Times New Roman" w:hAnsi="Times New Roman"/>
          <w:color w:val="auto"/>
          <w:sz w:val="24"/>
          <w:szCs w:val="24"/>
        </w:rPr>
        <w:t>risky</w:t>
      </w:r>
      <w:r w:rsidR="00CF1EC4" w:rsidRPr="000C2471">
        <w:rPr>
          <w:rFonts w:ascii="Times New Roman" w:hAnsi="Times New Roman"/>
          <w:color w:val="auto"/>
          <w:sz w:val="24"/>
          <w:szCs w:val="24"/>
        </w:rPr>
        <w:t xml:space="preserve"> </w:t>
      </w:r>
      <w:r w:rsidR="00EA7B5A" w:rsidRPr="000C2471">
        <w:rPr>
          <w:rFonts w:ascii="Times New Roman" w:hAnsi="Times New Roman"/>
          <w:color w:val="auto"/>
          <w:sz w:val="24"/>
          <w:szCs w:val="24"/>
        </w:rPr>
        <w:t xml:space="preserve">with </w:t>
      </w:r>
      <w:r w:rsidR="00CF1EC4" w:rsidRPr="000C2471">
        <w:rPr>
          <w:rFonts w:ascii="Times New Roman" w:hAnsi="Times New Roman"/>
          <w:color w:val="auto"/>
          <w:sz w:val="24"/>
          <w:szCs w:val="24"/>
        </w:rPr>
        <w:t>street</w:t>
      </w:r>
      <w:r w:rsidR="00EA7B5A" w:rsidRPr="000C2471">
        <w:rPr>
          <w:rFonts w:ascii="Times New Roman" w:hAnsi="Times New Roman"/>
          <w:color w:val="auto"/>
          <w:sz w:val="24"/>
          <w:szCs w:val="24"/>
        </w:rPr>
        <w:t xml:space="preserve"> crime and </w:t>
      </w:r>
      <w:r w:rsidR="00B82D38">
        <w:rPr>
          <w:rFonts w:ascii="Times New Roman" w:hAnsi="Times New Roman"/>
          <w:color w:val="auto"/>
          <w:sz w:val="24"/>
          <w:szCs w:val="24"/>
        </w:rPr>
        <w:t>vagrants</w:t>
      </w:r>
      <w:r w:rsidR="00EA7B5A" w:rsidRPr="000C2471">
        <w:rPr>
          <w:rFonts w:ascii="Times New Roman" w:hAnsi="Times New Roman"/>
          <w:color w:val="auto"/>
          <w:sz w:val="24"/>
          <w:szCs w:val="24"/>
        </w:rPr>
        <w:t xml:space="preserve">. </w:t>
      </w:r>
    </w:p>
    <w:p w14:paraId="19A477AE" w14:textId="6CD70F4A" w:rsidR="00137081" w:rsidRPr="000C2471" w:rsidRDefault="00EA7B5A" w:rsidP="006C6171">
      <w:pPr>
        <w:pStyle w:val="Body"/>
        <w:spacing w:line="480" w:lineRule="auto"/>
        <w:rPr>
          <w:rFonts w:ascii="Times New Roman" w:hAnsi="Times New Roman"/>
          <w:color w:val="auto"/>
          <w:sz w:val="24"/>
          <w:szCs w:val="24"/>
        </w:rPr>
      </w:pPr>
      <w:r w:rsidRPr="000C2471">
        <w:rPr>
          <w:rFonts w:ascii="Times New Roman" w:hAnsi="Times New Roman"/>
          <w:color w:val="auto"/>
          <w:sz w:val="24"/>
          <w:szCs w:val="24"/>
        </w:rPr>
        <w:t xml:space="preserve">     When we </w:t>
      </w:r>
      <w:r w:rsidR="00CF1EC4" w:rsidRPr="000C2471">
        <w:rPr>
          <w:rFonts w:ascii="Times New Roman" w:hAnsi="Times New Roman"/>
          <w:color w:val="auto"/>
          <w:sz w:val="24"/>
          <w:szCs w:val="24"/>
        </w:rPr>
        <w:t xml:space="preserve">parked </w:t>
      </w:r>
      <w:r w:rsidR="00AF371F">
        <w:rPr>
          <w:rFonts w:ascii="Times New Roman" w:hAnsi="Times New Roman"/>
          <w:color w:val="auto"/>
          <w:sz w:val="24"/>
          <w:szCs w:val="24"/>
        </w:rPr>
        <w:t>off</w:t>
      </w:r>
      <w:r w:rsidR="00137081" w:rsidRPr="000C2471">
        <w:rPr>
          <w:rFonts w:ascii="Times New Roman" w:hAnsi="Times New Roman"/>
          <w:color w:val="auto"/>
          <w:sz w:val="24"/>
          <w:szCs w:val="24"/>
        </w:rPr>
        <w:t xml:space="preserve"> NW 2</w:t>
      </w:r>
      <w:r w:rsidR="00137081" w:rsidRPr="000C2471">
        <w:rPr>
          <w:rFonts w:ascii="Times New Roman" w:hAnsi="Times New Roman"/>
          <w:color w:val="auto"/>
          <w:sz w:val="24"/>
          <w:szCs w:val="24"/>
          <w:vertAlign w:val="superscript"/>
        </w:rPr>
        <w:t>nd</w:t>
      </w:r>
      <w:r w:rsidR="00137081" w:rsidRPr="000C2471">
        <w:rPr>
          <w:rFonts w:ascii="Times New Roman" w:hAnsi="Times New Roman"/>
          <w:color w:val="auto"/>
          <w:sz w:val="24"/>
          <w:szCs w:val="24"/>
        </w:rPr>
        <w:t xml:space="preserve"> Avenue –several blocks from Overtown– the camera crew wilted. </w:t>
      </w:r>
      <w:r w:rsidR="001B6740" w:rsidRPr="001B6740">
        <w:rPr>
          <w:rFonts w:ascii="Times New Roman" w:hAnsi="Times New Roman"/>
          <w:color w:val="auto"/>
          <w:sz w:val="24"/>
          <w:szCs w:val="24"/>
        </w:rPr>
        <w:t xml:space="preserve">They readied their cameras to capture scenes unworthy of their glossy program –just a few figures sleeping under trees and empty grocery bags waltzing down the sidewalk, caught in a breeze. Perplexed, they asked </w:t>
      </w:r>
      <w:r w:rsidR="001B6740">
        <w:rPr>
          <w:rFonts w:ascii="Times New Roman" w:hAnsi="Times New Roman"/>
          <w:color w:val="auto"/>
          <w:sz w:val="24"/>
          <w:szCs w:val="24"/>
        </w:rPr>
        <w:t xml:space="preserve">me </w:t>
      </w:r>
      <w:r w:rsidR="001B6740" w:rsidRPr="001B6740">
        <w:rPr>
          <w:rFonts w:ascii="Times New Roman" w:hAnsi="Times New Roman"/>
          <w:color w:val="auto"/>
          <w:sz w:val="24"/>
          <w:szCs w:val="24"/>
        </w:rPr>
        <w:t xml:space="preserve">where all the art deco was. I </w:t>
      </w:r>
      <w:r w:rsidR="00070DE0">
        <w:rPr>
          <w:rFonts w:ascii="Times New Roman" w:hAnsi="Times New Roman"/>
          <w:color w:val="auto"/>
          <w:sz w:val="24"/>
          <w:szCs w:val="24"/>
        </w:rPr>
        <w:t>promised to</w:t>
      </w:r>
      <w:r w:rsidR="001B6740" w:rsidRPr="001B6740">
        <w:rPr>
          <w:rFonts w:ascii="Times New Roman" w:hAnsi="Times New Roman"/>
          <w:color w:val="auto"/>
          <w:sz w:val="24"/>
          <w:szCs w:val="24"/>
        </w:rPr>
        <w:t xml:space="preserve"> take them </w:t>
      </w:r>
      <w:r w:rsidR="00070DE0">
        <w:rPr>
          <w:rFonts w:ascii="Times New Roman" w:hAnsi="Times New Roman"/>
          <w:color w:val="auto"/>
          <w:sz w:val="24"/>
          <w:szCs w:val="24"/>
        </w:rPr>
        <w:t>by</w:t>
      </w:r>
      <w:r w:rsidR="001B6740" w:rsidRPr="001B6740">
        <w:rPr>
          <w:rFonts w:ascii="Times New Roman" w:hAnsi="Times New Roman"/>
          <w:color w:val="auto"/>
          <w:sz w:val="24"/>
          <w:szCs w:val="24"/>
        </w:rPr>
        <w:t xml:space="preserve"> South Beach after our field trip</w:t>
      </w:r>
      <w:r w:rsidR="001B6740">
        <w:rPr>
          <w:rFonts w:ascii="Times New Roman" w:hAnsi="Times New Roman"/>
          <w:color w:val="auto"/>
          <w:sz w:val="24"/>
          <w:szCs w:val="24"/>
        </w:rPr>
        <w:t>.</w:t>
      </w:r>
    </w:p>
    <w:p w14:paraId="735E03C3" w14:textId="3D89ACAE" w:rsidR="0085280C" w:rsidRPr="000C2471" w:rsidRDefault="00137081" w:rsidP="006C6171">
      <w:pPr>
        <w:pStyle w:val="Body"/>
        <w:spacing w:line="480" w:lineRule="auto"/>
        <w:rPr>
          <w:rFonts w:ascii="Times New Roman" w:hAnsi="Times New Roman"/>
          <w:color w:val="auto"/>
          <w:sz w:val="24"/>
          <w:szCs w:val="24"/>
        </w:rPr>
      </w:pPr>
      <w:r w:rsidRPr="000C2471">
        <w:rPr>
          <w:rFonts w:ascii="Times New Roman" w:hAnsi="Times New Roman"/>
          <w:color w:val="auto"/>
          <w:sz w:val="24"/>
          <w:szCs w:val="24"/>
        </w:rPr>
        <w:t xml:space="preserve">     Our day </w:t>
      </w:r>
      <w:r w:rsidR="001A362D" w:rsidRPr="000C2471">
        <w:rPr>
          <w:rFonts w:ascii="Times New Roman" w:hAnsi="Times New Roman"/>
          <w:color w:val="auto"/>
          <w:sz w:val="24"/>
          <w:szCs w:val="24"/>
        </w:rPr>
        <w:t xml:space="preserve">at the port </w:t>
      </w:r>
      <w:r w:rsidRPr="000C2471">
        <w:rPr>
          <w:rFonts w:ascii="Times New Roman" w:hAnsi="Times New Roman"/>
          <w:color w:val="auto"/>
          <w:sz w:val="24"/>
          <w:szCs w:val="24"/>
        </w:rPr>
        <w:t xml:space="preserve">was </w:t>
      </w:r>
      <w:r w:rsidR="00323CB8" w:rsidRPr="000C2471">
        <w:rPr>
          <w:rFonts w:ascii="Times New Roman" w:hAnsi="Times New Roman"/>
          <w:color w:val="auto"/>
          <w:sz w:val="24"/>
          <w:szCs w:val="24"/>
        </w:rPr>
        <w:t>exhilarating</w:t>
      </w:r>
      <w:r w:rsidRPr="000C2471">
        <w:rPr>
          <w:rFonts w:ascii="Times New Roman" w:hAnsi="Times New Roman"/>
          <w:color w:val="auto"/>
          <w:sz w:val="24"/>
          <w:szCs w:val="24"/>
        </w:rPr>
        <w:t xml:space="preserve">. </w:t>
      </w:r>
      <w:r w:rsidR="007E363A">
        <w:rPr>
          <w:rFonts w:ascii="Times New Roman" w:hAnsi="Times New Roman"/>
          <w:color w:val="auto"/>
          <w:sz w:val="24"/>
          <w:szCs w:val="24"/>
        </w:rPr>
        <w:t>Over the years, w</w:t>
      </w:r>
      <w:r w:rsidR="001857BD">
        <w:rPr>
          <w:rFonts w:ascii="Times New Roman" w:hAnsi="Times New Roman"/>
          <w:color w:val="auto"/>
          <w:sz w:val="24"/>
          <w:szCs w:val="24"/>
        </w:rPr>
        <w:t>e</w:t>
      </w:r>
      <w:r w:rsidR="00EB6341">
        <w:rPr>
          <w:rFonts w:ascii="Times New Roman" w:hAnsi="Times New Roman"/>
          <w:color w:val="auto"/>
          <w:sz w:val="24"/>
          <w:szCs w:val="24"/>
        </w:rPr>
        <w:t xml:space="preserve"> </w:t>
      </w:r>
      <w:r w:rsidR="00D10BA6">
        <w:rPr>
          <w:rFonts w:ascii="Times New Roman" w:hAnsi="Times New Roman"/>
          <w:color w:val="auto"/>
          <w:sz w:val="24"/>
          <w:szCs w:val="24"/>
        </w:rPr>
        <w:t>benefited</w:t>
      </w:r>
      <w:r w:rsidR="00EB6341">
        <w:rPr>
          <w:rFonts w:ascii="Times New Roman" w:hAnsi="Times New Roman"/>
          <w:color w:val="auto"/>
          <w:sz w:val="24"/>
          <w:szCs w:val="24"/>
        </w:rPr>
        <w:t xml:space="preserve"> from </w:t>
      </w:r>
      <w:r w:rsidR="00C81F23">
        <w:rPr>
          <w:rFonts w:ascii="Times New Roman" w:hAnsi="Times New Roman"/>
          <w:color w:val="auto"/>
          <w:sz w:val="24"/>
          <w:szCs w:val="24"/>
        </w:rPr>
        <w:t xml:space="preserve">having </w:t>
      </w:r>
      <w:r w:rsidR="006F2EDE">
        <w:rPr>
          <w:rFonts w:ascii="Times New Roman" w:hAnsi="Times New Roman"/>
          <w:color w:val="auto"/>
          <w:sz w:val="24"/>
          <w:szCs w:val="24"/>
        </w:rPr>
        <w:t>valuable contacts with</w:t>
      </w:r>
      <w:r w:rsidR="0085280C" w:rsidRPr="000C2471">
        <w:rPr>
          <w:rFonts w:ascii="Times New Roman" w:hAnsi="Times New Roman"/>
          <w:color w:val="auto"/>
          <w:sz w:val="24"/>
          <w:szCs w:val="24"/>
        </w:rPr>
        <w:t xml:space="preserve"> local </w:t>
      </w:r>
      <w:r w:rsidR="004A4733" w:rsidRPr="000C2471">
        <w:rPr>
          <w:rFonts w:ascii="Times New Roman" w:hAnsi="Times New Roman"/>
          <w:color w:val="auto"/>
          <w:sz w:val="24"/>
          <w:szCs w:val="24"/>
        </w:rPr>
        <w:t>police</w:t>
      </w:r>
      <w:r w:rsidR="0085280C" w:rsidRPr="000C2471">
        <w:rPr>
          <w:rFonts w:ascii="Times New Roman" w:hAnsi="Times New Roman"/>
          <w:color w:val="auto"/>
          <w:sz w:val="24"/>
          <w:szCs w:val="24"/>
        </w:rPr>
        <w:t xml:space="preserve">, </w:t>
      </w:r>
      <w:r w:rsidR="00C81F23">
        <w:rPr>
          <w:rFonts w:ascii="Times New Roman" w:hAnsi="Times New Roman"/>
          <w:color w:val="auto"/>
          <w:sz w:val="24"/>
          <w:szCs w:val="24"/>
        </w:rPr>
        <w:t>as well as</w:t>
      </w:r>
      <w:r w:rsidR="0085280C" w:rsidRPr="000C2471">
        <w:rPr>
          <w:rFonts w:ascii="Times New Roman" w:hAnsi="Times New Roman"/>
          <w:color w:val="auto"/>
          <w:sz w:val="24"/>
          <w:szCs w:val="24"/>
        </w:rPr>
        <w:t xml:space="preserve"> agents from </w:t>
      </w:r>
      <w:r w:rsidR="00D10BA6">
        <w:rPr>
          <w:rFonts w:ascii="Times New Roman" w:hAnsi="Times New Roman"/>
          <w:color w:val="auto"/>
          <w:sz w:val="24"/>
          <w:szCs w:val="24"/>
        </w:rPr>
        <w:t xml:space="preserve">the </w:t>
      </w:r>
      <w:r w:rsidR="0085280C" w:rsidRPr="000C2471">
        <w:rPr>
          <w:rFonts w:ascii="Times New Roman" w:hAnsi="Times New Roman"/>
          <w:color w:val="auto"/>
          <w:sz w:val="24"/>
          <w:szCs w:val="24"/>
        </w:rPr>
        <w:t xml:space="preserve">FBI, ATF, Secret Service, the State </w:t>
      </w:r>
      <w:r w:rsidR="0085280C" w:rsidRPr="000C2471">
        <w:rPr>
          <w:rFonts w:ascii="Times New Roman" w:hAnsi="Times New Roman"/>
          <w:color w:val="auto"/>
          <w:sz w:val="24"/>
          <w:szCs w:val="24"/>
        </w:rPr>
        <w:lastRenderedPageBreak/>
        <w:t xml:space="preserve">Attorney’s Office, </w:t>
      </w:r>
      <w:r w:rsidR="009B7228">
        <w:rPr>
          <w:rFonts w:ascii="Times New Roman" w:hAnsi="Times New Roman"/>
          <w:color w:val="auto"/>
          <w:sz w:val="24"/>
          <w:szCs w:val="24"/>
        </w:rPr>
        <w:t xml:space="preserve">and </w:t>
      </w:r>
      <w:r w:rsidR="0085280C" w:rsidRPr="000C2471">
        <w:rPr>
          <w:rFonts w:ascii="Times New Roman" w:hAnsi="Times New Roman"/>
          <w:color w:val="auto"/>
          <w:sz w:val="24"/>
          <w:szCs w:val="24"/>
        </w:rPr>
        <w:t>even the Coast Guard. This project introduced us to</w:t>
      </w:r>
      <w:r w:rsidR="001A362D" w:rsidRPr="000C2471">
        <w:rPr>
          <w:rFonts w:ascii="Times New Roman" w:hAnsi="Times New Roman"/>
          <w:color w:val="auto"/>
          <w:sz w:val="24"/>
          <w:szCs w:val="24"/>
        </w:rPr>
        <w:t xml:space="preserve"> men and women </w:t>
      </w:r>
      <w:r w:rsidR="004A4733" w:rsidRPr="000C2471">
        <w:rPr>
          <w:rFonts w:ascii="Times New Roman" w:hAnsi="Times New Roman"/>
          <w:color w:val="auto"/>
          <w:sz w:val="24"/>
          <w:szCs w:val="24"/>
        </w:rPr>
        <w:t xml:space="preserve">with </w:t>
      </w:r>
      <w:r w:rsidR="001A362D" w:rsidRPr="000C2471">
        <w:rPr>
          <w:rFonts w:ascii="Times New Roman" w:hAnsi="Times New Roman"/>
          <w:color w:val="auto"/>
          <w:sz w:val="24"/>
          <w:szCs w:val="24"/>
        </w:rPr>
        <w:t>U.S. Customs and Border Protection,</w:t>
      </w:r>
      <w:r w:rsidR="0085280C" w:rsidRPr="000C2471">
        <w:rPr>
          <w:rFonts w:ascii="Times New Roman" w:hAnsi="Times New Roman"/>
          <w:color w:val="auto"/>
          <w:sz w:val="24"/>
          <w:szCs w:val="24"/>
        </w:rPr>
        <w:t xml:space="preserve"> who</w:t>
      </w:r>
      <w:r w:rsidR="00323CB8">
        <w:rPr>
          <w:rFonts w:ascii="Times New Roman" w:hAnsi="Times New Roman"/>
          <w:color w:val="auto"/>
          <w:sz w:val="24"/>
          <w:szCs w:val="24"/>
        </w:rPr>
        <w:t xml:space="preserve"> woul</w:t>
      </w:r>
      <w:r w:rsidR="00372778" w:rsidRPr="000C2471">
        <w:rPr>
          <w:rFonts w:ascii="Times New Roman" w:hAnsi="Times New Roman"/>
          <w:color w:val="auto"/>
          <w:sz w:val="24"/>
          <w:szCs w:val="24"/>
        </w:rPr>
        <w:t>d go on to</w:t>
      </w:r>
      <w:r w:rsidR="007B5A0F" w:rsidRPr="000C2471">
        <w:rPr>
          <w:rFonts w:ascii="Times New Roman" w:hAnsi="Times New Roman"/>
          <w:color w:val="auto"/>
          <w:sz w:val="24"/>
          <w:szCs w:val="24"/>
        </w:rPr>
        <w:t xml:space="preserve"> help us with future cases</w:t>
      </w:r>
      <w:r w:rsidR="0085280C" w:rsidRPr="000C2471">
        <w:rPr>
          <w:rFonts w:ascii="Times New Roman" w:hAnsi="Times New Roman"/>
          <w:color w:val="auto"/>
          <w:sz w:val="24"/>
          <w:szCs w:val="24"/>
        </w:rPr>
        <w:t>.</w:t>
      </w:r>
    </w:p>
    <w:p w14:paraId="1D8C709D" w14:textId="3ACA7358" w:rsidR="000D5F2B" w:rsidRPr="004C0B31" w:rsidRDefault="001A362D" w:rsidP="006C6171">
      <w:pPr>
        <w:pStyle w:val="Body"/>
        <w:spacing w:line="480" w:lineRule="auto"/>
        <w:rPr>
          <w:rFonts w:ascii="Times New Roman" w:hAnsi="Times New Roman"/>
          <w:color w:val="auto"/>
          <w:sz w:val="24"/>
          <w:szCs w:val="24"/>
        </w:rPr>
      </w:pPr>
      <w:r w:rsidRPr="000C2471">
        <w:rPr>
          <w:rFonts w:ascii="Times New Roman" w:hAnsi="Times New Roman"/>
          <w:color w:val="auto"/>
          <w:sz w:val="24"/>
          <w:szCs w:val="24"/>
        </w:rPr>
        <w:t xml:space="preserve">     </w:t>
      </w:r>
      <w:r w:rsidR="003D5EED">
        <w:rPr>
          <w:rFonts w:ascii="Times New Roman" w:hAnsi="Times New Roman"/>
          <w:color w:val="auto"/>
          <w:sz w:val="24"/>
          <w:szCs w:val="24"/>
        </w:rPr>
        <w:t>At the port, i</w:t>
      </w:r>
      <w:r w:rsidRPr="000C2471">
        <w:rPr>
          <w:rFonts w:ascii="Times New Roman" w:hAnsi="Times New Roman"/>
          <w:color w:val="auto"/>
          <w:sz w:val="24"/>
          <w:szCs w:val="24"/>
        </w:rPr>
        <w:t>n the shadow of stacked cargo containers, t</w:t>
      </w:r>
      <w:r w:rsidR="00137081" w:rsidRPr="000C2471">
        <w:rPr>
          <w:rFonts w:ascii="Times New Roman" w:hAnsi="Times New Roman"/>
          <w:color w:val="auto"/>
          <w:sz w:val="24"/>
          <w:szCs w:val="24"/>
        </w:rPr>
        <w:t xml:space="preserve">he </w:t>
      </w:r>
      <w:r w:rsidR="00B86DE9">
        <w:rPr>
          <w:rFonts w:ascii="Times New Roman" w:hAnsi="Times New Roman"/>
          <w:color w:val="auto"/>
          <w:sz w:val="24"/>
          <w:szCs w:val="24"/>
        </w:rPr>
        <w:t xml:space="preserve">Customs </w:t>
      </w:r>
      <w:r w:rsidR="00137081" w:rsidRPr="000C2471">
        <w:rPr>
          <w:rFonts w:ascii="Times New Roman" w:hAnsi="Times New Roman"/>
          <w:color w:val="auto"/>
          <w:sz w:val="24"/>
          <w:szCs w:val="24"/>
        </w:rPr>
        <w:t xml:space="preserve">agents </w:t>
      </w:r>
      <w:r w:rsidR="000C2471" w:rsidRPr="000C2471">
        <w:rPr>
          <w:rFonts w:ascii="Times New Roman" w:hAnsi="Times New Roman"/>
          <w:color w:val="auto"/>
          <w:sz w:val="24"/>
          <w:szCs w:val="24"/>
        </w:rPr>
        <w:t>smiled</w:t>
      </w:r>
      <w:r w:rsidR="002B4F8A" w:rsidRPr="000C2471">
        <w:rPr>
          <w:rFonts w:ascii="Times New Roman" w:hAnsi="Times New Roman"/>
          <w:color w:val="auto"/>
          <w:sz w:val="24"/>
          <w:szCs w:val="24"/>
        </w:rPr>
        <w:t xml:space="preserve"> at our arrival</w:t>
      </w:r>
      <w:r w:rsidRPr="000C2471">
        <w:rPr>
          <w:rFonts w:ascii="Times New Roman" w:hAnsi="Times New Roman"/>
          <w:color w:val="auto"/>
          <w:sz w:val="24"/>
          <w:szCs w:val="24"/>
        </w:rPr>
        <w:t>. Teams</w:t>
      </w:r>
      <w:r w:rsidR="00137081" w:rsidRPr="000C2471">
        <w:rPr>
          <w:rFonts w:ascii="Times New Roman" w:hAnsi="Times New Roman"/>
          <w:color w:val="auto"/>
          <w:sz w:val="24"/>
          <w:szCs w:val="24"/>
        </w:rPr>
        <w:t xml:space="preserve"> of civilians </w:t>
      </w:r>
      <w:r w:rsidRPr="000C2471">
        <w:rPr>
          <w:rFonts w:ascii="Times New Roman" w:hAnsi="Times New Roman"/>
          <w:color w:val="auto"/>
          <w:sz w:val="24"/>
          <w:szCs w:val="24"/>
        </w:rPr>
        <w:t xml:space="preserve">were </w:t>
      </w:r>
      <w:r w:rsidR="000C2471" w:rsidRPr="000C2471">
        <w:rPr>
          <w:rFonts w:ascii="Times New Roman" w:hAnsi="Times New Roman"/>
          <w:color w:val="auto"/>
          <w:sz w:val="24"/>
          <w:szCs w:val="24"/>
        </w:rPr>
        <w:t xml:space="preserve">there, </w:t>
      </w:r>
      <w:r w:rsidRPr="000C2471">
        <w:rPr>
          <w:rFonts w:ascii="Times New Roman" w:hAnsi="Times New Roman"/>
          <w:color w:val="auto"/>
          <w:sz w:val="24"/>
          <w:szCs w:val="24"/>
        </w:rPr>
        <w:t>eager to do their jobs</w:t>
      </w:r>
      <w:r w:rsidR="0009593D">
        <w:rPr>
          <w:rFonts w:ascii="Times New Roman" w:hAnsi="Times New Roman"/>
          <w:color w:val="auto"/>
          <w:sz w:val="24"/>
          <w:szCs w:val="24"/>
        </w:rPr>
        <w:t xml:space="preserve"> for them</w:t>
      </w:r>
      <w:r w:rsidR="00137081" w:rsidRPr="000C2471">
        <w:rPr>
          <w:rFonts w:ascii="Times New Roman" w:hAnsi="Times New Roman"/>
          <w:color w:val="auto"/>
          <w:sz w:val="24"/>
          <w:szCs w:val="24"/>
        </w:rPr>
        <w:t xml:space="preserve">. </w:t>
      </w:r>
      <w:r w:rsidR="00931D51">
        <w:rPr>
          <w:rFonts w:ascii="Times New Roman" w:hAnsi="Times New Roman"/>
          <w:color w:val="auto"/>
          <w:sz w:val="24"/>
          <w:szCs w:val="24"/>
        </w:rPr>
        <w:t>We</w:t>
      </w:r>
      <w:r w:rsidRPr="000C2471">
        <w:rPr>
          <w:rFonts w:ascii="Times New Roman" w:hAnsi="Times New Roman"/>
          <w:color w:val="auto"/>
          <w:sz w:val="24"/>
          <w:szCs w:val="24"/>
        </w:rPr>
        <w:t xml:space="preserve"> </w:t>
      </w:r>
      <w:r w:rsidR="000D5F2B" w:rsidRPr="000C2471">
        <w:rPr>
          <w:rFonts w:ascii="Times New Roman" w:hAnsi="Times New Roman"/>
          <w:color w:val="auto"/>
          <w:sz w:val="24"/>
          <w:szCs w:val="24"/>
        </w:rPr>
        <w:t xml:space="preserve">were split into teams and led to </w:t>
      </w:r>
      <w:r w:rsidR="004A4733" w:rsidRPr="000C2471">
        <w:rPr>
          <w:rFonts w:ascii="Times New Roman" w:hAnsi="Times New Roman"/>
          <w:color w:val="auto"/>
          <w:sz w:val="24"/>
          <w:szCs w:val="24"/>
        </w:rPr>
        <w:t xml:space="preserve">outgoing </w:t>
      </w:r>
      <w:r w:rsidR="000D5F2B" w:rsidRPr="000C2471">
        <w:rPr>
          <w:rFonts w:ascii="Times New Roman" w:hAnsi="Times New Roman"/>
          <w:color w:val="auto"/>
          <w:sz w:val="24"/>
          <w:szCs w:val="24"/>
        </w:rPr>
        <w:t>containers</w:t>
      </w:r>
      <w:r w:rsidR="00356D45" w:rsidRPr="000C2471">
        <w:rPr>
          <w:rFonts w:ascii="Times New Roman" w:hAnsi="Times New Roman"/>
          <w:color w:val="auto"/>
          <w:sz w:val="24"/>
          <w:szCs w:val="24"/>
        </w:rPr>
        <w:t>.</w:t>
      </w:r>
      <w:r w:rsidR="000D5F2B" w:rsidRPr="000C2471">
        <w:rPr>
          <w:rFonts w:ascii="Times New Roman" w:hAnsi="Times New Roman"/>
          <w:color w:val="auto"/>
          <w:sz w:val="24"/>
          <w:szCs w:val="24"/>
        </w:rPr>
        <w:t xml:space="preserve"> A few</w:t>
      </w:r>
      <w:r w:rsidR="00334B87">
        <w:rPr>
          <w:rFonts w:ascii="Times New Roman" w:hAnsi="Times New Roman"/>
          <w:color w:val="auto"/>
          <w:sz w:val="24"/>
          <w:szCs w:val="24"/>
        </w:rPr>
        <w:t xml:space="preserve"> of our reps</w:t>
      </w:r>
      <w:r w:rsidR="000D5F2B" w:rsidRPr="000C2471">
        <w:rPr>
          <w:rFonts w:ascii="Times New Roman" w:hAnsi="Times New Roman"/>
          <w:color w:val="auto"/>
          <w:sz w:val="24"/>
          <w:szCs w:val="24"/>
        </w:rPr>
        <w:t xml:space="preserve"> </w:t>
      </w:r>
      <w:r w:rsidR="000D5F2B" w:rsidRPr="004C0B31">
        <w:rPr>
          <w:rFonts w:ascii="Times New Roman" w:hAnsi="Times New Roman"/>
          <w:color w:val="auto"/>
          <w:sz w:val="24"/>
          <w:szCs w:val="24"/>
        </w:rPr>
        <w:t>remained on the sideline</w:t>
      </w:r>
      <w:r w:rsidR="00356D45" w:rsidRPr="004C0B31">
        <w:rPr>
          <w:rFonts w:ascii="Times New Roman" w:hAnsi="Times New Roman"/>
          <w:color w:val="auto"/>
          <w:sz w:val="24"/>
          <w:szCs w:val="24"/>
        </w:rPr>
        <w:t>s</w:t>
      </w:r>
      <w:r w:rsidR="000D5F2B" w:rsidRPr="004C0B31">
        <w:rPr>
          <w:rFonts w:ascii="Times New Roman" w:hAnsi="Times New Roman"/>
          <w:color w:val="auto"/>
          <w:sz w:val="24"/>
          <w:szCs w:val="24"/>
        </w:rPr>
        <w:t xml:space="preserve"> </w:t>
      </w:r>
      <w:r w:rsidR="00356D45" w:rsidRPr="004C0B31">
        <w:rPr>
          <w:rFonts w:ascii="Times New Roman" w:hAnsi="Times New Roman"/>
          <w:color w:val="auto"/>
          <w:sz w:val="24"/>
          <w:szCs w:val="24"/>
        </w:rPr>
        <w:t xml:space="preserve">with laptops </w:t>
      </w:r>
      <w:r w:rsidR="000D5F2B" w:rsidRPr="004C0B31">
        <w:rPr>
          <w:rFonts w:ascii="Times New Roman" w:hAnsi="Times New Roman"/>
          <w:color w:val="auto"/>
          <w:sz w:val="24"/>
          <w:szCs w:val="24"/>
        </w:rPr>
        <w:t xml:space="preserve">to check vehicle identification numbers (VINs) </w:t>
      </w:r>
      <w:r w:rsidR="00356D45" w:rsidRPr="004C0B31">
        <w:rPr>
          <w:rFonts w:ascii="Times New Roman" w:hAnsi="Times New Roman"/>
          <w:color w:val="auto"/>
          <w:sz w:val="24"/>
          <w:szCs w:val="24"/>
        </w:rPr>
        <w:t>for any recovered vehicles</w:t>
      </w:r>
      <w:r w:rsidR="000D5F2B" w:rsidRPr="004C0B31">
        <w:rPr>
          <w:rFonts w:ascii="Times New Roman" w:hAnsi="Times New Roman"/>
          <w:color w:val="auto"/>
          <w:sz w:val="24"/>
          <w:szCs w:val="24"/>
        </w:rPr>
        <w:t>.</w:t>
      </w:r>
    </w:p>
    <w:p w14:paraId="73F29313" w14:textId="7721C2E6" w:rsidR="00EA7B5A" w:rsidRPr="000C2471" w:rsidRDefault="000D5F2B" w:rsidP="006C6171">
      <w:pPr>
        <w:pStyle w:val="Body"/>
        <w:spacing w:line="480" w:lineRule="auto"/>
        <w:rPr>
          <w:rFonts w:ascii="Times New Roman" w:hAnsi="Times New Roman"/>
          <w:color w:val="auto"/>
          <w:sz w:val="24"/>
          <w:szCs w:val="24"/>
        </w:rPr>
      </w:pPr>
      <w:r w:rsidRPr="004C0B31">
        <w:rPr>
          <w:rFonts w:ascii="Times New Roman" w:hAnsi="Times New Roman"/>
          <w:color w:val="auto"/>
          <w:sz w:val="24"/>
          <w:szCs w:val="24"/>
        </w:rPr>
        <w:t xml:space="preserve">     </w:t>
      </w:r>
      <w:r w:rsidR="008F6921">
        <w:rPr>
          <w:rFonts w:ascii="Times New Roman" w:hAnsi="Times New Roman"/>
          <w:color w:val="auto"/>
          <w:sz w:val="24"/>
          <w:szCs w:val="24"/>
        </w:rPr>
        <w:t>Taped</w:t>
      </w:r>
      <w:r w:rsidR="004C0B31" w:rsidRPr="004C0B31">
        <w:rPr>
          <w:rFonts w:ascii="Times New Roman" w:hAnsi="Times New Roman"/>
          <w:color w:val="auto"/>
          <w:sz w:val="24"/>
          <w:szCs w:val="24"/>
        </w:rPr>
        <w:t xml:space="preserve"> to each container were m</w:t>
      </w:r>
      <w:r w:rsidRPr="004C0B31">
        <w:rPr>
          <w:rFonts w:ascii="Times New Roman" w:hAnsi="Times New Roman"/>
          <w:color w:val="auto"/>
          <w:sz w:val="24"/>
          <w:szCs w:val="24"/>
        </w:rPr>
        <w:t>ani</w:t>
      </w:r>
      <w:r w:rsidRPr="000C2471">
        <w:rPr>
          <w:rFonts w:ascii="Times New Roman" w:hAnsi="Times New Roman"/>
          <w:color w:val="auto"/>
          <w:sz w:val="24"/>
          <w:szCs w:val="24"/>
        </w:rPr>
        <w:t xml:space="preserve">fest documents </w:t>
      </w:r>
      <w:r w:rsidR="007B5A0F" w:rsidRPr="000C2471">
        <w:rPr>
          <w:rFonts w:ascii="Times New Roman" w:hAnsi="Times New Roman"/>
          <w:color w:val="auto"/>
          <w:sz w:val="24"/>
          <w:szCs w:val="24"/>
        </w:rPr>
        <w:t xml:space="preserve">to </w:t>
      </w:r>
      <w:r w:rsidRPr="000C2471">
        <w:rPr>
          <w:rFonts w:ascii="Times New Roman" w:hAnsi="Times New Roman"/>
          <w:color w:val="auto"/>
          <w:sz w:val="24"/>
          <w:szCs w:val="24"/>
        </w:rPr>
        <w:t xml:space="preserve">identify </w:t>
      </w:r>
      <w:r w:rsidR="002B4F8A" w:rsidRPr="000C2471">
        <w:rPr>
          <w:rFonts w:ascii="Times New Roman" w:hAnsi="Times New Roman"/>
          <w:color w:val="auto"/>
          <w:sz w:val="24"/>
          <w:szCs w:val="24"/>
        </w:rPr>
        <w:t>its</w:t>
      </w:r>
      <w:r w:rsidRPr="000C2471">
        <w:rPr>
          <w:rFonts w:ascii="Times New Roman" w:hAnsi="Times New Roman"/>
          <w:color w:val="auto"/>
          <w:sz w:val="24"/>
          <w:szCs w:val="24"/>
        </w:rPr>
        <w:t xml:space="preserve"> contents. Some </w:t>
      </w:r>
      <w:r w:rsidR="0007152A">
        <w:rPr>
          <w:rFonts w:ascii="Times New Roman" w:hAnsi="Times New Roman"/>
          <w:color w:val="auto"/>
          <w:sz w:val="24"/>
          <w:szCs w:val="24"/>
        </w:rPr>
        <w:t xml:space="preserve">listed </w:t>
      </w:r>
      <w:r w:rsidRPr="000C2471">
        <w:rPr>
          <w:rFonts w:ascii="Times New Roman" w:hAnsi="Times New Roman"/>
          <w:color w:val="auto"/>
          <w:sz w:val="24"/>
          <w:szCs w:val="24"/>
        </w:rPr>
        <w:t>textiles, b</w:t>
      </w:r>
      <w:r w:rsidR="002B4F8A" w:rsidRPr="000C2471">
        <w:rPr>
          <w:rFonts w:ascii="Times New Roman" w:hAnsi="Times New Roman"/>
          <w:color w:val="auto"/>
          <w:sz w:val="24"/>
          <w:szCs w:val="24"/>
        </w:rPr>
        <w:t>uilding supplies or</w:t>
      </w:r>
      <w:r w:rsidRPr="000C2471">
        <w:rPr>
          <w:rFonts w:ascii="Times New Roman" w:hAnsi="Times New Roman"/>
          <w:color w:val="auto"/>
          <w:sz w:val="24"/>
          <w:szCs w:val="24"/>
        </w:rPr>
        <w:t xml:space="preserve"> cloth</w:t>
      </w:r>
      <w:r w:rsidR="00C25B1B">
        <w:rPr>
          <w:rFonts w:ascii="Times New Roman" w:hAnsi="Times New Roman"/>
          <w:color w:val="auto"/>
          <w:sz w:val="24"/>
          <w:szCs w:val="24"/>
        </w:rPr>
        <w:t>ing</w:t>
      </w:r>
      <w:r w:rsidRPr="000C2471">
        <w:rPr>
          <w:rFonts w:ascii="Times New Roman" w:hAnsi="Times New Roman"/>
          <w:color w:val="auto"/>
          <w:sz w:val="24"/>
          <w:szCs w:val="24"/>
        </w:rPr>
        <w:t>.</w:t>
      </w:r>
      <w:r w:rsidR="00137081" w:rsidRPr="000C2471">
        <w:rPr>
          <w:rFonts w:ascii="Times New Roman" w:hAnsi="Times New Roman"/>
          <w:color w:val="auto"/>
          <w:sz w:val="24"/>
          <w:szCs w:val="24"/>
        </w:rPr>
        <w:t xml:space="preserve"> </w:t>
      </w:r>
      <w:r w:rsidRPr="000C2471">
        <w:rPr>
          <w:rFonts w:ascii="Times New Roman" w:hAnsi="Times New Roman"/>
          <w:color w:val="auto"/>
          <w:sz w:val="24"/>
          <w:szCs w:val="24"/>
        </w:rPr>
        <w:t xml:space="preserve">An agent would snip the nylon security tie, </w:t>
      </w:r>
      <w:r w:rsidR="004A4733" w:rsidRPr="000C2471">
        <w:rPr>
          <w:rFonts w:ascii="Times New Roman" w:hAnsi="Times New Roman"/>
          <w:color w:val="auto"/>
          <w:sz w:val="24"/>
          <w:szCs w:val="24"/>
        </w:rPr>
        <w:t xml:space="preserve">open its doors, </w:t>
      </w:r>
      <w:r w:rsidRPr="000C2471">
        <w:rPr>
          <w:rFonts w:ascii="Times New Roman" w:hAnsi="Times New Roman"/>
          <w:color w:val="auto"/>
          <w:sz w:val="24"/>
          <w:szCs w:val="24"/>
        </w:rPr>
        <w:t>and we’d check the container’s contents. Nine out of ten contained what they were supposed to.</w:t>
      </w:r>
    </w:p>
    <w:p w14:paraId="7443095A" w14:textId="50623E4E" w:rsidR="000D5F2B" w:rsidRPr="000C2471" w:rsidRDefault="000D5F2B" w:rsidP="006C6171">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Pr="000C2471">
        <w:rPr>
          <w:rFonts w:ascii="Times New Roman" w:hAnsi="Times New Roman"/>
          <w:color w:val="auto"/>
          <w:sz w:val="24"/>
          <w:szCs w:val="24"/>
        </w:rPr>
        <w:t>However, every tenth try we</w:t>
      </w:r>
      <w:r w:rsidR="00123F83">
        <w:rPr>
          <w:rFonts w:ascii="Times New Roman" w:hAnsi="Times New Roman"/>
          <w:color w:val="auto"/>
          <w:sz w:val="24"/>
          <w:szCs w:val="24"/>
        </w:rPr>
        <w:t xml:space="preserve"> woul</w:t>
      </w:r>
      <w:r w:rsidRPr="000C2471">
        <w:rPr>
          <w:rFonts w:ascii="Times New Roman" w:hAnsi="Times New Roman"/>
          <w:color w:val="auto"/>
          <w:sz w:val="24"/>
          <w:szCs w:val="24"/>
        </w:rPr>
        <w:t xml:space="preserve">d find a vehicle that wasn’t </w:t>
      </w:r>
      <w:r w:rsidR="0007152A" w:rsidRPr="000C2471">
        <w:rPr>
          <w:rFonts w:ascii="Times New Roman" w:hAnsi="Times New Roman"/>
          <w:color w:val="auto"/>
          <w:sz w:val="24"/>
          <w:szCs w:val="24"/>
        </w:rPr>
        <w:t>expected</w:t>
      </w:r>
      <w:r w:rsidR="002B4F8A" w:rsidRPr="000C2471">
        <w:rPr>
          <w:rFonts w:ascii="Times New Roman" w:hAnsi="Times New Roman"/>
          <w:color w:val="auto"/>
          <w:sz w:val="24"/>
          <w:szCs w:val="24"/>
        </w:rPr>
        <w:t xml:space="preserve"> to be there</w:t>
      </w:r>
      <w:r w:rsidRPr="000C2471">
        <w:rPr>
          <w:rFonts w:ascii="Times New Roman" w:hAnsi="Times New Roman"/>
          <w:color w:val="auto"/>
          <w:sz w:val="24"/>
          <w:szCs w:val="24"/>
        </w:rPr>
        <w:t xml:space="preserve">. </w:t>
      </w:r>
      <w:r w:rsidR="004A4733" w:rsidRPr="000C2471">
        <w:rPr>
          <w:rFonts w:ascii="Times New Roman" w:hAnsi="Times New Roman"/>
          <w:color w:val="auto"/>
          <w:sz w:val="24"/>
          <w:szCs w:val="24"/>
        </w:rPr>
        <w:t>One was</w:t>
      </w:r>
      <w:r w:rsidRPr="000C2471">
        <w:rPr>
          <w:rFonts w:ascii="Times New Roman" w:hAnsi="Times New Roman"/>
          <w:color w:val="auto"/>
          <w:sz w:val="24"/>
          <w:szCs w:val="24"/>
        </w:rPr>
        <w:t xml:space="preserve"> covered by mattresses. One </w:t>
      </w:r>
      <w:r w:rsidR="0088365C" w:rsidRPr="000C2471">
        <w:rPr>
          <w:rFonts w:ascii="Times New Roman" w:hAnsi="Times New Roman"/>
          <w:color w:val="auto"/>
          <w:sz w:val="24"/>
          <w:szCs w:val="24"/>
        </w:rPr>
        <w:t xml:space="preserve">SUV </w:t>
      </w:r>
      <w:r w:rsidRPr="000C2471">
        <w:rPr>
          <w:rFonts w:ascii="Times New Roman" w:hAnsi="Times New Roman"/>
          <w:color w:val="auto"/>
          <w:sz w:val="24"/>
          <w:szCs w:val="24"/>
        </w:rPr>
        <w:t xml:space="preserve">was </w:t>
      </w:r>
      <w:r w:rsidR="008419A2">
        <w:rPr>
          <w:rFonts w:ascii="Times New Roman" w:hAnsi="Times New Roman"/>
          <w:color w:val="auto"/>
          <w:sz w:val="24"/>
          <w:szCs w:val="24"/>
        </w:rPr>
        <w:t xml:space="preserve">hidden </w:t>
      </w:r>
      <w:r w:rsidR="007E363A">
        <w:rPr>
          <w:rFonts w:ascii="Times New Roman" w:hAnsi="Times New Roman"/>
          <w:color w:val="auto"/>
          <w:sz w:val="24"/>
          <w:szCs w:val="24"/>
        </w:rPr>
        <w:t>behind</w:t>
      </w:r>
      <w:r w:rsidRPr="000C2471">
        <w:rPr>
          <w:rFonts w:ascii="Times New Roman" w:hAnsi="Times New Roman"/>
          <w:color w:val="auto"/>
          <w:sz w:val="24"/>
          <w:szCs w:val="24"/>
        </w:rPr>
        <w:t xml:space="preserve"> </w:t>
      </w:r>
      <w:r w:rsidR="007B5A0F" w:rsidRPr="000C2471">
        <w:rPr>
          <w:rFonts w:ascii="Times New Roman" w:hAnsi="Times New Roman"/>
          <w:color w:val="auto"/>
          <w:sz w:val="24"/>
          <w:szCs w:val="24"/>
        </w:rPr>
        <w:t xml:space="preserve">bales of </w:t>
      </w:r>
      <w:r w:rsidRPr="000C2471">
        <w:rPr>
          <w:rFonts w:ascii="Times New Roman" w:hAnsi="Times New Roman"/>
          <w:color w:val="auto"/>
          <w:sz w:val="24"/>
          <w:szCs w:val="24"/>
        </w:rPr>
        <w:t xml:space="preserve">hay. </w:t>
      </w:r>
      <w:r w:rsidR="002B4F8A" w:rsidRPr="000C2471">
        <w:rPr>
          <w:rFonts w:ascii="Times New Roman" w:hAnsi="Times New Roman"/>
          <w:color w:val="auto"/>
          <w:sz w:val="24"/>
          <w:szCs w:val="24"/>
        </w:rPr>
        <w:t>We</w:t>
      </w:r>
      <w:r w:rsidR="004A4733" w:rsidRPr="000C2471">
        <w:rPr>
          <w:rFonts w:ascii="Times New Roman" w:hAnsi="Times New Roman"/>
          <w:color w:val="auto"/>
          <w:sz w:val="24"/>
          <w:szCs w:val="24"/>
        </w:rPr>
        <w:t xml:space="preserve"> would</w:t>
      </w:r>
      <w:r w:rsidR="0088365C" w:rsidRPr="000C2471">
        <w:rPr>
          <w:rFonts w:ascii="Times New Roman" w:hAnsi="Times New Roman"/>
          <w:color w:val="auto"/>
          <w:sz w:val="24"/>
          <w:szCs w:val="24"/>
        </w:rPr>
        <w:t xml:space="preserve"> crawl to read off the VIN </w:t>
      </w:r>
      <w:r w:rsidR="004A4733" w:rsidRPr="000C2471">
        <w:rPr>
          <w:rFonts w:ascii="Times New Roman" w:hAnsi="Times New Roman"/>
          <w:color w:val="auto"/>
          <w:sz w:val="24"/>
          <w:szCs w:val="24"/>
        </w:rPr>
        <w:t xml:space="preserve">through </w:t>
      </w:r>
      <w:r w:rsidR="0088365C" w:rsidRPr="000C2471">
        <w:rPr>
          <w:rFonts w:ascii="Times New Roman" w:hAnsi="Times New Roman"/>
          <w:color w:val="auto"/>
          <w:sz w:val="24"/>
          <w:szCs w:val="24"/>
        </w:rPr>
        <w:t>the windshield</w:t>
      </w:r>
      <w:r w:rsidR="004A4733" w:rsidRPr="000C2471">
        <w:rPr>
          <w:rFonts w:ascii="Times New Roman" w:hAnsi="Times New Roman"/>
          <w:color w:val="auto"/>
          <w:sz w:val="24"/>
          <w:szCs w:val="24"/>
        </w:rPr>
        <w:t>s</w:t>
      </w:r>
      <w:r w:rsidR="0088365C" w:rsidRPr="000C2471">
        <w:rPr>
          <w:rFonts w:ascii="Times New Roman" w:hAnsi="Times New Roman"/>
          <w:color w:val="auto"/>
          <w:sz w:val="24"/>
          <w:szCs w:val="24"/>
        </w:rPr>
        <w:t xml:space="preserve">. Many </w:t>
      </w:r>
      <w:r w:rsidR="007B5A0F" w:rsidRPr="000C2471">
        <w:rPr>
          <w:rFonts w:ascii="Times New Roman" w:hAnsi="Times New Roman"/>
          <w:color w:val="auto"/>
          <w:sz w:val="24"/>
          <w:szCs w:val="24"/>
        </w:rPr>
        <w:t xml:space="preserve">of the vehicles </w:t>
      </w:r>
      <w:r w:rsidR="0088365C" w:rsidRPr="000C2471">
        <w:rPr>
          <w:rFonts w:ascii="Times New Roman" w:hAnsi="Times New Roman"/>
          <w:color w:val="auto"/>
          <w:sz w:val="24"/>
          <w:szCs w:val="24"/>
        </w:rPr>
        <w:t>had already been reported stolen.</w:t>
      </w:r>
    </w:p>
    <w:p w14:paraId="13BF5DC7" w14:textId="53F9C8C4" w:rsidR="00D35497" w:rsidRPr="000C2471" w:rsidRDefault="0088365C" w:rsidP="006C6171">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007B5A0F" w:rsidRPr="000C2471">
        <w:rPr>
          <w:rFonts w:ascii="Times New Roman" w:hAnsi="Times New Roman"/>
          <w:color w:val="auto"/>
          <w:sz w:val="24"/>
          <w:szCs w:val="24"/>
        </w:rPr>
        <w:t>W</w:t>
      </w:r>
      <w:r w:rsidRPr="000C2471">
        <w:rPr>
          <w:rFonts w:ascii="Times New Roman" w:hAnsi="Times New Roman"/>
          <w:color w:val="auto"/>
          <w:sz w:val="24"/>
          <w:szCs w:val="24"/>
        </w:rPr>
        <w:t xml:space="preserve">hen we ran the VIN for </w:t>
      </w:r>
      <w:r w:rsidR="00E74854">
        <w:rPr>
          <w:rFonts w:ascii="Times New Roman" w:hAnsi="Times New Roman"/>
          <w:color w:val="auto"/>
          <w:sz w:val="24"/>
          <w:szCs w:val="24"/>
        </w:rPr>
        <w:t>a</w:t>
      </w:r>
      <w:r w:rsidRPr="000C2471">
        <w:rPr>
          <w:rFonts w:ascii="Times New Roman" w:hAnsi="Times New Roman"/>
          <w:color w:val="auto"/>
          <w:sz w:val="24"/>
          <w:szCs w:val="24"/>
        </w:rPr>
        <w:t xml:space="preserve"> </w:t>
      </w:r>
      <w:r w:rsidR="00BD0293" w:rsidRPr="000C2471">
        <w:rPr>
          <w:rFonts w:ascii="Times New Roman" w:hAnsi="Times New Roman"/>
          <w:color w:val="auto"/>
          <w:sz w:val="24"/>
          <w:szCs w:val="24"/>
        </w:rPr>
        <w:t>gorgeous</w:t>
      </w:r>
      <w:r w:rsidRPr="000C2471">
        <w:rPr>
          <w:rFonts w:ascii="Times New Roman" w:hAnsi="Times New Roman"/>
          <w:color w:val="auto"/>
          <w:sz w:val="24"/>
          <w:szCs w:val="24"/>
        </w:rPr>
        <w:t xml:space="preserve"> </w:t>
      </w:r>
      <w:r w:rsidR="00A26CA3">
        <w:rPr>
          <w:rFonts w:ascii="Times New Roman" w:hAnsi="Times New Roman"/>
          <w:color w:val="auto"/>
          <w:sz w:val="24"/>
          <w:szCs w:val="24"/>
        </w:rPr>
        <w:t>Porshe</w:t>
      </w:r>
      <w:r w:rsidRPr="000C2471">
        <w:rPr>
          <w:rFonts w:ascii="Times New Roman" w:hAnsi="Times New Roman"/>
          <w:color w:val="auto"/>
          <w:sz w:val="24"/>
          <w:szCs w:val="24"/>
        </w:rPr>
        <w:t xml:space="preserve">, it came back as insured with our company. It had just been reported stolen from a mall two days earlier. </w:t>
      </w:r>
      <w:r w:rsidR="009462C2">
        <w:rPr>
          <w:rFonts w:ascii="Times New Roman" w:hAnsi="Times New Roman"/>
          <w:color w:val="auto"/>
          <w:sz w:val="24"/>
          <w:szCs w:val="24"/>
        </w:rPr>
        <w:t>But h</w:t>
      </w:r>
      <w:r w:rsidRPr="000C2471">
        <w:rPr>
          <w:rFonts w:ascii="Times New Roman" w:hAnsi="Times New Roman"/>
          <w:color w:val="auto"/>
          <w:sz w:val="24"/>
          <w:szCs w:val="24"/>
        </w:rPr>
        <w:t xml:space="preserve">ere’s the clincher: that container had been at the port for two weeks. That meant the insured had </w:t>
      </w:r>
      <w:r w:rsidR="00D35497" w:rsidRPr="000C2471">
        <w:rPr>
          <w:rFonts w:ascii="Times New Roman" w:hAnsi="Times New Roman"/>
          <w:color w:val="auto"/>
          <w:sz w:val="24"/>
          <w:szCs w:val="24"/>
        </w:rPr>
        <w:t xml:space="preserve">been </w:t>
      </w:r>
      <w:r w:rsidRPr="000C2471">
        <w:rPr>
          <w:rFonts w:ascii="Times New Roman" w:hAnsi="Times New Roman"/>
          <w:color w:val="auto"/>
          <w:sz w:val="24"/>
          <w:szCs w:val="24"/>
        </w:rPr>
        <w:t>told to “wait a few days” before reporting it stole</w:t>
      </w:r>
      <w:r w:rsidR="007B5A0F" w:rsidRPr="000C2471">
        <w:rPr>
          <w:rFonts w:ascii="Times New Roman" w:hAnsi="Times New Roman"/>
          <w:color w:val="auto"/>
          <w:sz w:val="24"/>
          <w:szCs w:val="24"/>
        </w:rPr>
        <w:t>n</w:t>
      </w:r>
      <w:r w:rsidRPr="000C2471">
        <w:rPr>
          <w:rFonts w:ascii="Times New Roman" w:hAnsi="Times New Roman"/>
          <w:color w:val="auto"/>
          <w:sz w:val="24"/>
          <w:szCs w:val="24"/>
        </w:rPr>
        <w:t xml:space="preserve">. </w:t>
      </w:r>
      <w:r w:rsidR="007B5A0F" w:rsidRPr="000C2471">
        <w:rPr>
          <w:rFonts w:ascii="Times New Roman" w:hAnsi="Times New Roman"/>
          <w:color w:val="auto"/>
          <w:sz w:val="24"/>
          <w:szCs w:val="24"/>
        </w:rPr>
        <w:t>They hadn’t counted on people inspecting the containers</w:t>
      </w:r>
      <w:r w:rsidRPr="000C2471">
        <w:rPr>
          <w:rFonts w:ascii="Times New Roman" w:hAnsi="Times New Roman"/>
          <w:color w:val="auto"/>
          <w:sz w:val="24"/>
          <w:szCs w:val="24"/>
        </w:rPr>
        <w:t xml:space="preserve">. </w:t>
      </w:r>
    </w:p>
    <w:p w14:paraId="0C4745A9" w14:textId="06EB7217" w:rsidR="00D35497" w:rsidRPr="003246D8" w:rsidRDefault="00D35497" w:rsidP="006C6171">
      <w:pPr>
        <w:pStyle w:val="Body"/>
        <w:spacing w:line="480" w:lineRule="auto"/>
        <w:rPr>
          <w:rFonts w:ascii="Times New Roman" w:hAnsi="Times New Roman"/>
          <w:color w:val="auto"/>
          <w:sz w:val="24"/>
          <w:szCs w:val="24"/>
        </w:rPr>
      </w:pPr>
      <w:r w:rsidRPr="000C2471">
        <w:rPr>
          <w:rFonts w:ascii="Times New Roman" w:hAnsi="Times New Roman"/>
          <w:color w:val="auto"/>
          <w:sz w:val="24"/>
          <w:szCs w:val="24"/>
        </w:rPr>
        <w:t xml:space="preserve">     In another case, a pristine </w:t>
      </w:r>
      <w:r w:rsidR="000E3661" w:rsidRPr="000C2471">
        <w:rPr>
          <w:rFonts w:ascii="Times New Roman" w:hAnsi="Times New Roman"/>
          <w:color w:val="auto"/>
          <w:sz w:val="24"/>
          <w:szCs w:val="24"/>
        </w:rPr>
        <w:t xml:space="preserve">black Denali SUV </w:t>
      </w:r>
      <w:r w:rsidRPr="000C2471">
        <w:rPr>
          <w:rFonts w:ascii="Times New Roman" w:hAnsi="Times New Roman"/>
          <w:color w:val="auto"/>
          <w:sz w:val="24"/>
          <w:szCs w:val="24"/>
        </w:rPr>
        <w:t>had</w:t>
      </w:r>
      <w:r w:rsidR="00F821B3" w:rsidRPr="000C2471">
        <w:rPr>
          <w:rFonts w:ascii="Times New Roman" w:hAnsi="Times New Roman"/>
          <w:color w:val="auto"/>
          <w:sz w:val="24"/>
          <w:szCs w:val="24"/>
        </w:rPr>
        <w:t>n’</w:t>
      </w:r>
      <w:r w:rsidRPr="000C2471">
        <w:rPr>
          <w:rFonts w:ascii="Times New Roman" w:hAnsi="Times New Roman"/>
          <w:color w:val="auto"/>
          <w:sz w:val="24"/>
          <w:szCs w:val="24"/>
        </w:rPr>
        <w:t xml:space="preserve">t </w:t>
      </w:r>
      <w:r w:rsidR="004A4733" w:rsidRPr="000C2471">
        <w:rPr>
          <w:rFonts w:ascii="Times New Roman" w:hAnsi="Times New Roman"/>
          <w:color w:val="auto"/>
          <w:sz w:val="24"/>
          <w:szCs w:val="24"/>
        </w:rPr>
        <w:t xml:space="preserve">yet </w:t>
      </w:r>
      <w:r w:rsidRPr="000C2471">
        <w:rPr>
          <w:rFonts w:ascii="Times New Roman" w:hAnsi="Times New Roman"/>
          <w:color w:val="auto"/>
          <w:sz w:val="24"/>
          <w:szCs w:val="24"/>
        </w:rPr>
        <w:t xml:space="preserve">been reported stolen. </w:t>
      </w:r>
      <w:r w:rsidR="00E6450A">
        <w:rPr>
          <w:rFonts w:ascii="Times New Roman" w:hAnsi="Times New Roman"/>
          <w:color w:val="auto"/>
          <w:sz w:val="24"/>
          <w:szCs w:val="24"/>
        </w:rPr>
        <w:t>W</w:t>
      </w:r>
      <w:r w:rsidRPr="000C2471">
        <w:rPr>
          <w:rFonts w:ascii="Times New Roman" w:hAnsi="Times New Roman"/>
          <w:color w:val="auto"/>
          <w:sz w:val="24"/>
          <w:szCs w:val="24"/>
        </w:rPr>
        <w:t xml:space="preserve">e </w:t>
      </w:r>
      <w:r w:rsidR="00BD0293" w:rsidRPr="000C2471">
        <w:rPr>
          <w:rFonts w:ascii="Times New Roman" w:hAnsi="Times New Roman"/>
          <w:color w:val="auto"/>
          <w:sz w:val="24"/>
          <w:szCs w:val="24"/>
        </w:rPr>
        <w:t xml:space="preserve">called </w:t>
      </w:r>
      <w:r w:rsidRPr="000C2471">
        <w:rPr>
          <w:rFonts w:ascii="Times New Roman" w:hAnsi="Times New Roman"/>
          <w:color w:val="auto"/>
          <w:sz w:val="24"/>
          <w:szCs w:val="24"/>
        </w:rPr>
        <w:t>the insurance agent</w:t>
      </w:r>
      <w:r w:rsidR="00BD0293" w:rsidRPr="000C2471">
        <w:rPr>
          <w:rFonts w:ascii="Times New Roman" w:hAnsi="Times New Roman"/>
          <w:color w:val="auto"/>
          <w:sz w:val="24"/>
          <w:szCs w:val="24"/>
        </w:rPr>
        <w:t xml:space="preserve"> </w:t>
      </w:r>
      <w:r w:rsidR="00E6450A">
        <w:rPr>
          <w:rFonts w:ascii="Times New Roman" w:hAnsi="Times New Roman"/>
          <w:color w:val="auto"/>
          <w:sz w:val="24"/>
          <w:szCs w:val="24"/>
        </w:rPr>
        <w:t xml:space="preserve">from the port </w:t>
      </w:r>
      <w:r w:rsidRPr="000C2471">
        <w:rPr>
          <w:rFonts w:ascii="Times New Roman" w:hAnsi="Times New Roman"/>
          <w:color w:val="auto"/>
          <w:sz w:val="24"/>
          <w:szCs w:val="24"/>
        </w:rPr>
        <w:t>with instructions to c</w:t>
      </w:r>
      <w:r w:rsidR="00E6450A">
        <w:rPr>
          <w:rFonts w:ascii="Times New Roman" w:hAnsi="Times New Roman"/>
          <w:color w:val="auto"/>
          <w:sz w:val="24"/>
          <w:szCs w:val="24"/>
        </w:rPr>
        <w:t>ontact</w:t>
      </w:r>
      <w:r w:rsidRPr="000C2471">
        <w:rPr>
          <w:rFonts w:ascii="Times New Roman" w:hAnsi="Times New Roman"/>
          <w:color w:val="auto"/>
          <w:sz w:val="24"/>
          <w:szCs w:val="24"/>
        </w:rPr>
        <w:t xml:space="preserve"> us </w:t>
      </w:r>
      <w:r w:rsidR="00BD0293" w:rsidRPr="000C2471">
        <w:rPr>
          <w:rFonts w:ascii="Times New Roman" w:hAnsi="Times New Roman"/>
          <w:color w:val="auto"/>
          <w:sz w:val="24"/>
          <w:szCs w:val="24"/>
        </w:rPr>
        <w:t>immediately if</w:t>
      </w:r>
      <w:r w:rsidRPr="000C2471">
        <w:rPr>
          <w:rFonts w:ascii="Times New Roman" w:hAnsi="Times New Roman"/>
          <w:color w:val="auto"/>
          <w:sz w:val="24"/>
          <w:szCs w:val="24"/>
        </w:rPr>
        <w:t xml:space="preserve"> the </w:t>
      </w:r>
      <w:r w:rsidR="00046E3F">
        <w:rPr>
          <w:rFonts w:ascii="Times New Roman" w:hAnsi="Times New Roman"/>
          <w:color w:val="auto"/>
          <w:sz w:val="24"/>
          <w:szCs w:val="24"/>
        </w:rPr>
        <w:t>owner</w:t>
      </w:r>
      <w:r w:rsidRPr="000C2471">
        <w:rPr>
          <w:rFonts w:ascii="Times New Roman" w:hAnsi="Times New Roman"/>
          <w:color w:val="auto"/>
          <w:sz w:val="24"/>
          <w:szCs w:val="24"/>
        </w:rPr>
        <w:t xml:space="preserve"> reports it stolen. </w:t>
      </w:r>
      <w:r w:rsidRPr="003246D8">
        <w:rPr>
          <w:rFonts w:ascii="Times New Roman" w:hAnsi="Times New Roman"/>
          <w:color w:val="auto"/>
          <w:sz w:val="24"/>
          <w:szCs w:val="24"/>
        </w:rPr>
        <w:t xml:space="preserve">That case would come straight </w:t>
      </w:r>
      <w:r w:rsidR="00E46C28">
        <w:rPr>
          <w:rFonts w:ascii="Times New Roman" w:hAnsi="Times New Roman"/>
          <w:color w:val="auto"/>
          <w:sz w:val="24"/>
          <w:szCs w:val="24"/>
        </w:rPr>
        <w:t>to our team</w:t>
      </w:r>
      <w:r w:rsidRPr="003246D8">
        <w:rPr>
          <w:rFonts w:ascii="Times New Roman" w:hAnsi="Times New Roman"/>
          <w:color w:val="auto"/>
          <w:sz w:val="24"/>
          <w:szCs w:val="24"/>
        </w:rPr>
        <w:t>.</w:t>
      </w:r>
    </w:p>
    <w:p w14:paraId="2466820B" w14:textId="2C668104" w:rsidR="00817F7C" w:rsidRPr="003246D8" w:rsidRDefault="00817F7C" w:rsidP="006C6171">
      <w:pPr>
        <w:pStyle w:val="Body"/>
        <w:spacing w:line="480" w:lineRule="auto"/>
        <w:rPr>
          <w:rFonts w:ascii="Times New Roman" w:hAnsi="Times New Roman"/>
          <w:color w:val="auto"/>
          <w:sz w:val="24"/>
          <w:szCs w:val="24"/>
        </w:rPr>
      </w:pPr>
      <w:r w:rsidRPr="003246D8">
        <w:rPr>
          <w:rFonts w:ascii="Times New Roman" w:hAnsi="Times New Roman"/>
          <w:color w:val="auto"/>
          <w:sz w:val="24"/>
          <w:szCs w:val="24"/>
        </w:rPr>
        <w:t xml:space="preserve">     </w:t>
      </w:r>
      <w:r w:rsidR="00AC1A2E" w:rsidRPr="003246D8">
        <w:rPr>
          <w:rFonts w:ascii="Times New Roman" w:hAnsi="Times New Roman"/>
          <w:color w:val="auto"/>
          <w:sz w:val="24"/>
          <w:szCs w:val="24"/>
        </w:rPr>
        <w:t>T</w:t>
      </w:r>
      <w:r w:rsidRPr="003246D8">
        <w:rPr>
          <w:rFonts w:ascii="Times New Roman" w:hAnsi="Times New Roman"/>
          <w:color w:val="auto"/>
          <w:sz w:val="24"/>
          <w:szCs w:val="24"/>
        </w:rPr>
        <w:t xml:space="preserve">he </w:t>
      </w:r>
      <w:r w:rsidR="009752E5">
        <w:rPr>
          <w:rFonts w:ascii="Times New Roman" w:hAnsi="Times New Roman"/>
          <w:i/>
          <w:iCs/>
          <w:color w:val="auto"/>
          <w:sz w:val="24"/>
          <w:szCs w:val="24"/>
        </w:rPr>
        <w:t>Claims Video Magazine</w:t>
      </w:r>
      <w:r w:rsidRPr="003246D8">
        <w:rPr>
          <w:rFonts w:ascii="Times New Roman" w:hAnsi="Times New Roman"/>
          <w:color w:val="auto"/>
          <w:sz w:val="24"/>
          <w:szCs w:val="24"/>
        </w:rPr>
        <w:t xml:space="preserve"> crew </w:t>
      </w:r>
      <w:r w:rsidR="00334B87">
        <w:rPr>
          <w:rFonts w:ascii="Times New Roman" w:hAnsi="Times New Roman"/>
          <w:color w:val="auto"/>
          <w:sz w:val="24"/>
          <w:szCs w:val="24"/>
        </w:rPr>
        <w:t>relished</w:t>
      </w:r>
      <w:r w:rsidRPr="003246D8">
        <w:rPr>
          <w:rFonts w:ascii="Times New Roman" w:hAnsi="Times New Roman"/>
          <w:color w:val="auto"/>
          <w:sz w:val="24"/>
          <w:szCs w:val="24"/>
        </w:rPr>
        <w:t xml:space="preserve"> the </w:t>
      </w:r>
      <w:r w:rsidR="00BD0293" w:rsidRPr="003246D8">
        <w:rPr>
          <w:rFonts w:ascii="Times New Roman" w:hAnsi="Times New Roman"/>
          <w:color w:val="auto"/>
          <w:sz w:val="24"/>
          <w:szCs w:val="24"/>
        </w:rPr>
        <w:t>operation</w:t>
      </w:r>
      <w:r w:rsidR="00AC1A2E" w:rsidRPr="003246D8">
        <w:rPr>
          <w:rFonts w:ascii="Times New Roman" w:hAnsi="Times New Roman"/>
          <w:color w:val="auto"/>
          <w:sz w:val="24"/>
          <w:szCs w:val="24"/>
        </w:rPr>
        <w:t xml:space="preserve">. Lyle got </w:t>
      </w:r>
      <w:r w:rsidR="00AC1A2E" w:rsidRPr="003246D8">
        <w:rPr>
          <w:rFonts w:ascii="Times New Roman" w:hAnsi="Times New Roman"/>
          <w:i/>
          <w:iCs/>
          <w:color w:val="auto"/>
          <w:sz w:val="24"/>
          <w:szCs w:val="24"/>
        </w:rPr>
        <w:t>exclusive</w:t>
      </w:r>
      <w:r w:rsidR="00AC1A2E" w:rsidRPr="003246D8">
        <w:rPr>
          <w:rFonts w:ascii="Times New Roman" w:hAnsi="Times New Roman"/>
          <w:color w:val="auto"/>
          <w:sz w:val="24"/>
          <w:szCs w:val="24"/>
        </w:rPr>
        <w:t xml:space="preserve"> interviews with our brave </w:t>
      </w:r>
      <w:r w:rsidR="00334B87">
        <w:rPr>
          <w:rFonts w:ascii="Times New Roman" w:hAnsi="Times New Roman"/>
          <w:color w:val="auto"/>
          <w:sz w:val="24"/>
          <w:szCs w:val="24"/>
        </w:rPr>
        <w:t xml:space="preserve">U.S. </w:t>
      </w:r>
      <w:r w:rsidR="00AC1A2E" w:rsidRPr="003246D8">
        <w:rPr>
          <w:rFonts w:ascii="Times New Roman" w:hAnsi="Times New Roman"/>
          <w:color w:val="auto"/>
          <w:sz w:val="24"/>
          <w:szCs w:val="24"/>
        </w:rPr>
        <w:t xml:space="preserve">Customs agents. </w:t>
      </w:r>
      <w:r w:rsidR="00883AC0" w:rsidRPr="003246D8">
        <w:rPr>
          <w:rFonts w:ascii="Times New Roman" w:hAnsi="Times New Roman"/>
          <w:color w:val="auto"/>
          <w:sz w:val="24"/>
          <w:szCs w:val="24"/>
        </w:rPr>
        <w:t>V</w:t>
      </w:r>
      <w:r w:rsidR="00AC1A2E" w:rsidRPr="003246D8">
        <w:rPr>
          <w:rFonts w:ascii="Times New Roman" w:hAnsi="Times New Roman"/>
          <w:color w:val="auto"/>
          <w:sz w:val="24"/>
          <w:szCs w:val="24"/>
        </w:rPr>
        <w:t xml:space="preserve">ehicle </w:t>
      </w:r>
      <w:r w:rsidR="00BD0293" w:rsidRPr="003246D8">
        <w:rPr>
          <w:rFonts w:ascii="Times New Roman" w:hAnsi="Times New Roman"/>
          <w:color w:val="auto"/>
          <w:sz w:val="24"/>
          <w:szCs w:val="24"/>
        </w:rPr>
        <w:t>recoveries</w:t>
      </w:r>
      <w:r w:rsidR="00AC1A2E" w:rsidRPr="003246D8">
        <w:rPr>
          <w:rFonts w:ascii="Times New Roman" w:hAnsi="Times New Roman"/>
          <w:color w:val="auto"/>
          <w:sz w:val="24"/>
          <w:szCs w:val="24"/>
        </w:rPr>
        <w:t xml:space="preserve"> were caught on film. The camera guys </w:t>
      </w:r>
      <w:r w:rsidR="00D67D9A" w:rsidRPr="003246D8">
        <w:rPr>
          <w:rFonts w:ascii="Times New Roman" w:hAnsi="Times New Roman"/>
          <w:color w:val="auto"/>
          <w:sz w:val="24"/>
          <w:szCs w:val="24"/>
        </w:rPr>
        <w:t>captured</w:t>
      </w:r>
      <w:r w:rsidR="00AC1A2E" w:rsidRPr="003246D8">
        <w:rPr>
          <w:rFonts w:ascii="Times New Roman" w:hAnsi="Times New Roman"/>
          <w:color w:val="auto"/>
          <w:sz w:val="24"/>
          <w:szCs w:val="24"/>
        </w:rPr>
        <w:t xml:space="preserve"> long shots of Fort Lauderdale and the surrounding cruise ships. </w:t>
      </w:r>
    </w:p>
    <w:p w14:paraId="24EECF20" w14:textId="59C7C557" w:rsidR="00C7546E" w:rsidRPr="003246D8" w:rsidRDefault="00C7546E" w:rsidP="006C6171">
      <w:pPr>
        <w:pStyle w:val="Body"/>
        <w:spacing w:line="480" w:lineRule="auto"/>
        <w:rPr>
          <w:rFonts w:ascii="Times New Roman" w:hAnsi="Times New Roman"/>
          <w:color w:val="auto"/>
          <w:sz w:val="24"/>
          <w:szCs w:val="24"/>
        </w:rPr>
      </w:pPr>
      <w:r w:rsidRPr="003246D8">
        <w:rPr>
          <w:rFonts w:ascii="Times New Roman" w:hAnsi="Times New Roman"/>
          <w:color w:val="auto"/>
          <w:sz w:val="24"/>
          <w:szCs w:val="24"/>
        </w:rPr>
        <w:lastRenderedPageBreak/>
        <w:t xml:space="preserve">     </w:t>
      </w:r>
      <w:r w:rsidR="00596EB9" w:rsidRPr="003246D8">
        <w:rPr>
          <w:rFonts w:ascii="Times New Roman" w:hAnsi="Times New Roman"/>
          <w:color w:val="auto"/>
          <w:sz w:val="24"/>
          <w:szCs w:val="24"/>
        </w:rPr>
        <w:t>Lyle and his crew</w:t>
      </w:r>
      <w:r w:rsidRPr="003246D8">
        <w:rPr>
          <w:rFonts w:ascii="Times New Roman" w:hAnsi="Times New Roman"/>
          <w:color w:val="auto"/>
          <w:sz w:val="24"/>
          <w:szCs w:val="24"/>
        </w:rPr>
        <w:t xml:space="preserve"> </w:t>
      </w:r>
      <w:r w:rsidR="00596EB9" w:rsidRPr="003246D8">
        <w:rPr>
          <w:rFonts w:ascii="Times New Roman" w:hAnsi="Times New Roman"/>
          <w:color w:val="auto"/>
          <w:sz w:val="24"/>
          <w:szCs w:val="24"/>
        </w:rPr>
        <w:t>featured</w:t>
      </w:r>
      <w:r w:rsidRPr="003246D8">
        <w:rPr>
          <w:rFonts w:ascii="Times New Roman" w:hAnsi="Times New Roman"/>
          <w:color w:val="auto"/>
          <w:sz w:val="24"/>
          <w:szCs w:val="24"/>
        </w:rPr>
        <w:t xml:space="preserve"> the story on their next edition</w:t>
      </w:r>
      <w:r w:rsidR="00596EB9" w:rsidRPr="003246D8">
        <w:rPr>
          <w:rFonts w:ascii="Times New Roman" w:hAnsi="Times New Roman"/>
          <w:color w:val="auto"/>
          <w:sz w:val="24"/>
          <w:szCs w:val="24"/>
        </w:rPr>
        <w:t xml:space="preserve">. </w:t>
      </w:r>
      <w:r w:rsidR="001935A9">
        <w:rPr>
          <w:rFonts w:ascii="Times New Roman" w:hAnsi="Times New Roman"/>
          <w:color w:val="auto"/>
          <w:sz w:val="24"/>
          <w:szCs w:val="24"/>
        </w:rPr>
        <w:t>The</w:t>
      </w:r>
      <w:r w:rsidR="004D3F68">
        <w:rPr>
          <w:rFonts w:ascii="Times New Roman" w:hAnsi="Times New Roman"/>
          <w:color w:val="auto"/>
          <w:sz w:val="24"/>
          <w:szCs w:val="24"/>
        </w:rPr>
        <w:t xml:space="preserve"> </w:t>
      </w:r>
      <w:r w:rsidR="001857BD">
        <w:rPr>
          <w:rFonts w:ascii="Times New Roman" w:hAnsi="Times New Roman"/>
          <w:color w:val="auto"/>
          <w:sz w:val="24"/>
          <w:szCs w:val="24"/>
        </w:rPr>
        <w:t>episode</w:t>
      </w:r>
      <w:r w:rsidR="004D3F68">
        <w:rPr>
          <w:rFonts w:ascii="Times New Roman" w:hAnsi="Times New Roman"/>
          <w:color w:val="auto"/>
          <w:sz w:val="24"/>
          <w:szCs w:val="24"/>
        </w:rPr>
        <w:t xml:space="preserve"> involv</w:t>
      </w:r>
      <w:r w:rsidR="001935A9">
        <w:rPr>
          <w:rFonts w:ascii="Times New Roman" w:hAnsi="Times New Roman"/>
          <w:color w:val="auto"/>
          <w:sz w:val="24"/>
          <w:szCs w:val="24"/>
        </w:rPr>
        <w:t>ed</w:t>
      </w:r>
      <w:r w:rsidR="004D3F68">
        <w:rPr>
          <w:rFonts w:ascii="Times New Roman" w:hAnsi="Times New Roman"/>
          <w:color w:val="auto"/>
          <w:sz w:val="24"/>
          <w:szCs w:val="24"/>
        </w:rPr>
        <w:t xml:space="preserve"> professional thieves, illegal cargo, </w:t>
      </w:r>
      <w:r w:rsidR="00B45FB8">
        <w:rPr>
          <w:rFonts w:ascii="Times New Roman" w:hAnsi="Times New Roman"/>
          <w:color w:val="auto"/>
          <w:sz w:val="24"/>
          <w:szCs w:val="24"/>
        </w:rPr>
        <w:t xml:space="preserve">working with U.S. agents, </w:t>
      </w:r>
      <w:r w:rsidR="004D3F68">
        <w:rPr>
          <w:rFonts w:ascii="Times New Roman" w:hAnsi="Times New Roman"/>
          <w:color w:val="auto"/>
          <w:sz w:val="24"/>
          <w:szCs w:val="24"/>
        </w:rPr>
        <w:t xml:space="preserve">surrounded by Florida’s beauty. </w:t>
      </w:r>
      <w:r w:rsidR="00596EB9" w:rsidRPr="003246D8">
        <w:rPr>
          <w:rFonts w:ascii="Times New Roman" w:hAnsi="Times New Roman"/>
          <w:color w:val="auto"/>
          <w:sz w:val="24"/>
          <w:szCs w:val="24"/>
        </w:rPr>
        <w:t xml:space="preserve">It </w:t>
      </w:r>
      <w:r w:rsidR="000B1E93" w:rsidRPr="003246D8">
        <w:rPr>
          <w:rFonts w:ascii="Times New Roman" w:hAnsi="Times New Roman"/>
          <w:color w:val="auto"/>
          <w:sz w:val="24"/>
          <w:szCs w:val="24"/>
        </w:rPr>
        <w:t>came off</w:t>
      </w:r>
      <w:r w:rsidR="00596EB9" w:rsidRPr="003246D8">
        <w:rPr>
          <w:rFonts w:ascii="Times New Roman" w:hAnsi="Times New Roman"/>
          <w:color w:val="auto"/>
          <w:sz w:val="24"/>
          <w:szCs w:val="24"/>
        </w:rPr>
        <w:t xml:space="preserve"> like</w:t>
      </w:r>
      <w:r w:rsidRPr="003246D8">
        <w:rPr>
          <w:rFonts w:ascii="Times New Roman" w:hAnsi="Times New Roman"/>
          <w:color w:val="auto"/>
          <w:sz w:val="24"/>
          <w:szCs w:val="24"/>
        </w:rPr>
        <w:t xml:space="preserve"> a</w:t>
      </w:r>
      <w:r w:rsidR="00E6450A">
        <w:rPr>
          <w:rFonts w:ascii="Times New Roman" w:hAnsi="Times New Roman"/>
          <w:color w:val="auto"/>
          <w:sz w:val="24"/>
          <w:szCs w:val="24"/>
        </w:rPr>
        <w:t xml:space="preserve"> </w:t>
      </w:r>
      <w:r w:rsidR="00596EB9" w:rsidRPr="003246D8">
        <w:rPr>
          <w:rFonts w:ascii="Times New Roman" w:hAnsi="Times New Roman"/>
          <w:color w:val="auto"/>
          <w:sz w:val="24"/>
          <w:szCs w:val="24"/>
        </w:rPr>
        <w:t>gripping</w:t>
      </w:r>
      <w:r w:rsidRPr="003246D8">
        <w:rPr>
          <w:rFonts w:ascii="Times New Roman" w:hAnsi="Times New Roman"/>
          <w:color w:val="auto"/>
          <w:sz w:val="24"/>
          <w:szCs w:val="24"/>
        </w:rPr>
        <w:t xml:space="preserve"> </w:t>
      </w:r>
      <w:r w:rsidR="00596EB9" w:rsidRPr="003246D8">
        <w:rPr>
          <w:rFonts w:ascii="Times New Roman" w:hAnsi="Times New Roman"/>
          <w:color w:val="auto"/>
          <w:sz w:val="24"/>
          <w:szCs w:val="24"/>
        </w:rPr>
        <w:t xml:space="preserve">episode of </w:t>
      </w:r>
      <w:r w:rsidRPr="003246D8">
        <w:rPr>
          <w:rFonts w:ascii="Times New Roman" w:hAnsi="Times New Roman"/>
          <w:i/>
          <w:iCs/>
          <w:color w:val="auto"/>
          <w:sz w:val="24"/>
          <w:szCs w:val="24"/>
        </w:rPr>
        <w:t>Dateline</w:t>
      </w:r>
      <w:r w:rsidRPr="003246D8">
        <w:rPr>
          <w:rFonts w:ascii="Times New Roman" w:hAnsi="Times New Roman"/>
          <w:color w:val="auto"/>
          <w:sz w:val="24"/>
          <w:szCs w:val="24"/>
        </w:rPr>
        <w:t xml:space="preserve">. </w:t>
      </w:r>
      <w:r w:rsidR="00596EB9" w:rsidRPr="003246D8">
        <w:rPr>
          <w:rFonts w:ascii="Times New Roman" w:hAnsi="Times New Roman"/>
          <w:color w:val="auto"/>
          <w:sz w:val="24"/>
          <w:szCs w:val="24"/>
        </w:rPr>
        <w:t xml:space="preserve">The same crew would return a couple years later for another one of </w:t>
      </w:r>
      <w:r w:rsidR="003246D8" w:rsidRPr="003246D8">
        <w:rPr>
          <w:rFonts w:ascii="Times New Roman" w:hAnsi="Times New Roman"/>
          <w:color w:val="auto"/>
          <w:sz w:val="24"/>
          <w:szCs w:val="24"/>
        </w:rPr>
        <w:t>our</w:t>
      </w:r>
      <w:r w:rsidR="000B1E93" w:rsidRPr="003246D8">
        <w:rPr>
          <w:rFonts w:ascii="Times New Roman" w:hAnsi="Times New Roman"/>
          <w:color w:val="auto"/>
          <w:sz w:val="24"/>
          <w:szCs w:val="24"/>
        </w:rPr>
        <w:t xml:space="preserve"> team’s</w:t>
      </w:r>
      <w:r w:rsidR="00596EB9" w:rsidRPr="003246D8">
        <w:rPr>
          <w:rFonts w:ascii="Times New Roman" w:hAnsi="Times New Roman"/>
          <w:color w:val="auto"/>
          <w:sz w:val="24"/>
          <w:szCs w:val="24"/>
        </w:rPr>
        <w:t xml:space="preserve"> projects. I</w:t>
      </w:r>
      <w:r w:rsidR="000B1E93" w:rsidRPr="003246D8">
        <w:rPr>
          <w:rFonts w:ascii="Times New Roman" w:hAnsi="Times New Roman"/>
          <w:color w:val="auto"/>
          <w:sz w:val="24"/>
          <w:szCs w:val="24"/>
        </w:rPr>
        <w:t>t was fun bringing</w:t>
      </w:r>
      <w:r w:rsidR="00596EB9" w:rsidRPr="003246D8">
        <w:rPr>
          <w:rFonts w:ascii="Times New Roman" w:hAnsi="Times New Roman"/>
          <w:color w:val="auto"/>
          <w:sz w:val="24"/>
          <w:szCs w:val="24"/>
        </w:rPr>
        <w:t xml:space="preserve"> </w:t>
      </w:r>
      <w:r w:rsidR="00E6450A">
        <w:rPr>
          <w:rFonts w:ascii="Times New Roman" w:hAnsi="Times New Roman"/>
          <w:color w:val="auto"/>
          <w:sz w:val="24"/>
          <w:szCs w:val="24"/>
        </w:rPr>
        <w:t xml:space="preserve">a copy of the episode home </w:t>
      </w:r>
      <w:r w:rsidR="00596EB9" w:rsidRPr="003246D8">
        <w:rPr>
          <w:rFonts w:ascii="Times New Roman" w:hAnsi="Times New Roman"/>
          <w:color w:val="auto"/>
          <w:sz w:val="24"/>
          <w:szCs w:val="24"/>
        </w:rPr>
        <w:t xml:space="preserve">to show the family. </w:t>
      </w:r>
      <w:r w:rsidR="00A222BB">
        <w:rPr>
          <w:rFonts w:ascii="Times New Roman" w:hAnsi="Times New Roman"/>
          <w:color w:val="auto"/>
          <w:sz w:val="24"/>
          <w:szCs w:val="24"/>
        </w:rPr>
        <w:t xml:space="preserve">My wife </w:t>
      </w:r>
      <w:r w:rsidR="00F46EED">
        <w:rPr>
          <w:rFonts w:ascii="Times New Roman" w:hAnsi="Times New Roman"/>
          <w:color w:val="auto"/>
          <w:sz w:val="24"/>
          <w:szCs w:val="24"/>
        </w:rPr>
        <w:t>gaped</w:t>
      </w:r>
      <w:r w:rsidR="000B1E93" w:rsidRPr="003246D8">
        <w:rPr>
          <w:rFonts w:ascii="Times New Roman" w:hAnsi="Times New Roman"/>
          <w:color w:val="auto"/>
          <w:sz w:val="24"/>
          <w:szCs w:val="24"/>
        </w:rPr>
        <w:t>, “That’s what you</w:t>
      </w:r>
      <w:r w:rsidR="00C3329F" w:rsidRPr="003246D8">
        <w:rPr>
          <w:rFonts w:ascii="Times New Roman" w:hAnsi="Times New Roman"/>
          <w:color w:val="auto"/>
          <w:sz w:val="24"/>
          <w:szCs w:val="24"/>
        </w:rPr>
        <w:t xml:space="preserve"> do</w:t>
      </w:r>
      <w:r w:rsidR="000B1E93" w:rsidRPr="003246D8">
        <w:rPr>
          <w:rFonts w:ascii="Times New Roman" w:hAnsi="Times New Roman"/>
          <w:color w:val="auto"/>
          <w:sz w:val="24"/>
          <w:szCs w:val="24"/>
        </w:rPr>
        <w:t xml:space="preserve"> all day?”</w:t>
      </w:r>
    </w:p>
    <w:p w14:paraId="47CAF6C9" w14:textId="77777777" w:rsidR="003C2D8A" w:rsidRDefault="00AC1A2E" w:rsidP="006C6171">
      <w:pPr>
        <w:pStyle w:val="Body"/>
        <w:spacing w:line="480" w:lineRule="auto"/>
        <w:rPr>
          <w:rFonts w:ascii="Times New Roman" w:hAnsi="Times New Roman"/>
          <w:color w:val="FF0000"/>
          <w:sz w:val="24"/>
          <w:szCs w:val="24"/>
        </w:rPr>
      </w:pPr>
      <w:r>
        <w:rPr>
          <w:rFonts w:ascii="Times New Roman" w:hAnsi="Times New Roman"/>
          <w:color w:val="FF0000"/>
          <w:sz w:val="24"/>
          <w:szCs w:val="24"/>
        </w:rPr>
        <w:t xml:space="preserve">     </w:t>
      </w:r>
    </w:p>
    <w:p w14:paraId="6718C460" w14:textId="41166DD4" w:rsidR="00AC1A2E" w:rsidRPr="003246D8" w:rsidRDefault="003C2D8A" w:rsidP="006C6171">
      <w:pPr>
        <w:pStyle w:val="Body"/>
        <w:spacing w:line="480" w:lineRule="auto"/>
        <w:rPr>
          <w:rFonts w:ascii="Times New Roman" w:hAnsi="Times New Roman"/>
          <w:i/>
          <w:iCs/>
          <w:color w:val="auto"/>
          <w:sz w:val="24"/>
          <w:szCs w:val="24"/>
        </w:rPr>
      </w:pPr>
      <w:r w:rsidRPr="003246D8">
        <w:rPr>
          <w:rFonts w:ascii="Times New Roman" w:hAnsi="Times New Roman"/>
          <w:color w:val="auto"/>
          <w:sz w:val="24"/>
          <w:szCs w:val="24"/>
        </w:rPr>
        <w:t xml:space="preserve">     </w:t>
      </w:r>
      <w:r w:rsidR="00C3329F" w:rsidRPr="003246D8">
        <w:rPr>
          <w:rFonts w:ascii="Times New Roman" w:hAnsi="Times New Roman"/>
          <w:color w:val="auto"/>
          <w:sz w:val="24"/>
          <w:szCs w:val="24"/>
        </w:rPr>
        <w:t>A</w:t>
      </w:r>
      <w:r w:rsidR="00AC1A2E" w:rsidRPr="003246D8">
        <w:rPr>
          <w:rFonts w:ascii="Times New Roman" w:hAnsi="Times New Roman"/>
          <w:color w:val="auto"/>
          <w:sz w:val="24"/>
          <w:szCs w:val="24"/>
        </w:rPr>
        <w:t xml:space="preserve">s much as we enjoyed the </w:t>
      </w:r>
      <w:r w:rsidR="000B1E93" w:rsidRPr="003246D8">
        <w:rPr>
          <w:rFonts w:ascii="Times New Roman" w:hAnsi="Times New Roman"/>
          <w:color w:val="auto"/>
          <w:sz w:val="24"/>
          <w:szCs w:val="24"/>
        </w:rPr>
        <w:t>port</w:t>
      </w:r>
      <w:r w:rsidR="00AC1A2E" w:rsidRPr="003246D8">
        <w:rPr>
          <w:rFonts w:ascii="Times New Roman" w:hAnsi="Times New Roman"/>
          <w:color w:val="auto"/>
          <w:sz w:val="24"/>
          <w:szCs w:val="24"/>
        </w:rPr>
        <w:t xml:space="preserve">, I had moments of clarity. </w:t>
      </w:r>
      <w:r w:rsidR="000E3661" w:rsidRPr="003246D8">
        <w:rPr>
          <w:rFonts w:ascii="Times New Roman" w:hAnsi="Times New Roman"/>
          <w:color w:val="auto"/>
          <w:sz w:val="24"/>
          <w:szCs w:val="24"/>
        </w:rPr>
        <w:t>C</w:t>
      </w:r>
      <w:r w:rsidR="00AC1A2E" w:rsidRPr="003246D8">
        <w:rPr>
          <w:rFonts w:ascii="Times New Roman" w:hAnsi="Times New Roman"/>
          <w:color w:val="auto"/>
          <w:sz w:val="24"/>
          <w:szCs w:val="24"/>
        </w:rPr>
        <w:t xml:space="preserve">areer criminals had been involved with these thefts. Even if </w:t>
      </w:r>
      <w:r w:rsidR="000E3661" w:rsidRPr="003246D8">
        <w:rPr>
          <w:rFonts w:ascii="Times New Roman" w:hAnsi="Times New Roman"/>
          <w:color w:val="auto"/>
          <w:sz w:val="24"/>
          <w:szCs w:val="24"/>
        </w:rPr>
        <w:t>a</w:t>
      </w:r>
      <w:r w:rsidR="00380D11">
        <w:rPr>
          <w:rFonts w:ascii="Times New Roman" w:hAnsi="Times New Roman"/>
          <w:color w:val="auto"/>
          <w:sz w:val="24"/>
          <w:szCs w:val="24"/>
        </w:rPr>
        <w:t xml:space="preserve"> person</w:t>
      </w:r>
      <w:r w:rsidR="000E3661" w:rsidRPr="003246D8">
        <w:rPr>
          <w:rFonts w:ascii="Times New Roman" w:hAnsi="Times New Roman"/>
          <w:color w:val="auto"/>
          <w:sz w:val="24"/>
          <w:szCs w:val="24"/>
        </w:rPr>
        <w:t xml:space="preserve"> had</w:t>
      </w:r>
      <w:r w:rsidR="00AC1A2E" w:rsidRPr="003246D8">
        <w:rPr>
          <w:rFonts w:ascii="Times New Roman" w:hAnsi="Times New Roman"/>
          <w:color w:val="auto"/>
          <w:sz w:val="24"/>
          <w:szCs w:val="24"/>
        </w:rPr>
        <w:t xml:space="preserve"> paid someone to make their car vanish, it required organized thieves to </w:t>
      </w:r>
      <w:r w:rsidRPr="003246D8">
        <w:rPr>
          <w:rFonts w:ascii="Times New Roman" w:hAnsi="Times New Roman"/>
          <w:color w:val="auto"/>
          <w:sz w:val="24"/>
          <w:szCs w:val="24"/>
        </w:rPr>
        <w:t>ship them</w:t>
      </w:r>
      <w:r w:rsidR="009F4953" w:rsidRPr="003246D8">
        <w:rPr>
          <w:rFonts w:ascii="Times New Roman" w:hAnsi="Times New Roman"/>
          <w:color w:val="auto"/>
          <w:sz w:val="24"/>
          <w:szCs w:val="24"/>
        </w:rPr>
        <w:t>.</w:t>
      </w:r>
      <w:r w:rsidR="00D67D9A" w:rsidRPr="003246D8">
        <w:rPr>
          <w:rFonts w:ascii="Times New Roman" w:hAnsi="Times New Roman"/>
          <w:color w:val="auto"/>
          <w:sz w:val="24"/>
          <w:szCs w:val="24"/>
        </w:rPr>
        <w:t xml:space="preserve"> </w:t>
      </w:r>
      <w:r w:rsidRPr="003246D8">
        <w:rPr>
          <w:rFonts w:ascii="Times New Roman" w:hAnsi="Times New Roman"/>
          <w:i/>
          <w:iCs/>
          <w:color w:val="auto"/>
          <w:sz w:val="24"/>
          <w:szCs w:val="24"/>
        </w:rPr>
        <w:t xml:space="preserve">Who did they work for? </w:t>
      </w:r>
      <w:r w:rsidR="00D67D9A" w:rsidRPr="003246D8">
        <w:rPr>
          <w:rFonts w:ascii="Times New Roman" w:hAnsi="Times New Roman"/>
          <w:color w:val="auto"/>
          <w:sz w:val="24"/>
          <w:szCs w:val="24"/>
        </w:rPr>
        <w:t xml:space="preserve">Someone </w:t>
      </w:r>
      <w:r w:rsidR="00380D11">
        <w:rPr>
          <w:rFonts w:ascii="Times New Roman" w:hAnsi="Times New Roman"/>
          <w:color w:val="auto"/>
          <w:sz w:val="24"/>
          <w:szCs w:val="24"/>
        </w:rPr>
        <w:t>had to</w:t>
      </w:r>
      <w:r w:rsidR="00D67D9A" w:rsidRPr="003246D8">
        <w:rPr>
          <w:rFonts w:ascii="Times New Roman" w:hAnsi="Times New Roman"/>
          <w:color w:val="auto"/>
          <w:sz w:val="24"/>
          <w:szCs w:val="24"/>
        </w:rPr>
        <w:t xml:space="preserve"> </w:t>
      </w:r>
      <w:r w:rsidR="006C33EC" w:rsidRPr="003246D8">
        <w:rPr>
          <w:rFonts w:ascii="Times New Roman" w:hAnsi="Times New Roman"/>
          <w:color w:val="auto"/>
          <w:sz w:val="24"/>
          <w:szCs w:val="24"/>
        </w:rPr>
        <w:t>mastermind</w:t>
      </w:r>
      <w:r w:rsidR="00D67D9A" w:rsidRPr="003246D8">
        <w:rPr>
          <w:rFonts w:ascii="Times New Roman" w:hAnsi="Times New Roman"/>
          <w:color w:val="auto"/>
          <w:sz w:val="24"/>
          <w:szCs w:val="24"/>
        </w:rPr>
        <w:t xml:space="preserve"> the crime</w:t>
      </w:r>
      <w:r w:rsidRPr="003246D8">
        <w:rPr>
          <w:rFonts w:ascii="Times New Roman" w:hAnsi="Times New Roman"/>
          <w:color w:val="auto"/>
          <w:sz w:val="24"/>
          <w:szCs w:val="24"/>
        </w:rPr>
        <w:t>s</w:t>
      </w:r>
      <w:r w:rsidR="00D67D9A" w:rsidRPr="003246D8">
        <w:rPr>
          <w:rFonts w:ascii="Times New Roman" w:hAnsi="Times New Roman"/>
          <w:color w:val="auto"/>
          <w:sz w:val="24"/>
          <w:szCs w:val="24"/>
        </w:rPr>
        <w:t>.</w:t>
      </w:r>
      <w:r w:rsidR="00BD0293" w:rsidRPr="003246D8">
        <w:rPr>
          <w:rFonts w:ascii="Times New Roman" w:hAnsi="Times New Roman"/>
          <w:color w:val="auto"/>
          <w:sz w:val="24"/>
          <w:szCs w:val="24"/>
        </w:rPr>
        <w:t xml:space="preserve"> </w:t>
      </w:r>
    </w:p>
    <w:p w14:paraId="2E7D40E9" w14:textId="2357491B" w:rsidR="0024337E" w:rsidRPr="005B6555" w:rsidRDefault="00774CCB" w:rsidP="006C6171">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Pr="005B6555">
        <w:rPr>
          <w:rFonts w:ascii="Times New Roman" w:hAnsi="Times New Roman"/>
          <w:color w:val="auto"/>
          <w:sz w:val="24"/>
          <w:szCs w:val="24"/>
        </w:rPr>
        <w:t xml:space="preserve">I was five foot seven, a hundred </w:t>
      </w:r>
      <w:r w:rsidR="008018D5">
        <w:rPr>
          <w:rFonts w:ascii="Times New Roman" w:hAnsi="Times New Roman"/>
          <w:color w:val="auto"/>
          <w:sz w:val="24"/>
          <w:szCs w:val="24"/>
        </w:rPr>
        <w:t>fifty</w:t>
      </w:r>
      <w:r w:rsidRPr="005B6555">
        <w:rPr>
          <w:rFonts w:ascii="Times New Roman" w:hAnsi="Times New Roman"/>
          <w:color w:val="auto"/>
          <w:sz w:val="24"/>
          <w:szCs w:val="24"/>
        </w:rPr>
        <w:t xml:space="preserve"> pounds</w:t>
      </w:r>
      <w:r w:rsidR="006A18A6">
        <w:rPr>
          <w:rFonts w:ascii="Times New Roman" w:hAnsi="Times New Roman"/>
          <w:color w:val="auto"/>
          <w:sz w:val="24"/>
          <w:szCs w:val="24"/>
        </w:rPr>
        <w:t xml:space="preserve"> at the time</w:t>
      </w:r>
      <w:r w:rsidRPr="005B6555">
        <w:rPr>
          <w:rFonts w:ascii="Times New Roman" w:hAnsi="Times New Roman"/>
          <w:color w:val="auto"/>
          <w:sz w:val="24"/>
          <w:szCs w:val="24"/>
        </w:rPr>
        <w:t>.</w:t>
      </w:r>
      <w:r w:rsidR="0024337E" w:rsidRPr="005B6555">
        <w:rPr>
          <w:rFonts w:ascii="Times New Roman" w:hAnsi="Times New Roman"/>
          <w:color w:val="auto"/>
          <w:sz w:val="24"/>
          <w:szCs w:val="24"/>
        </w:rPr>
        <w:t xml:space="preserve"> I was one of the youngest and shortest men </w:t>
      </w:r>
      <w:r w:rsidR="006811E9">
        <w:rPr>
          <w:rFonts w:ascii="Times New Roman" w:hAnsi="Times New Roman"/>
          <w:color w:val="auto"/>
          <w:sz w:val="24"/>
          <w:szCs w:val="24"/>
        </w:rPr>
        <w:t>on the scene</w:t>
      </w:r>
      <w:r w:rsidR="0024337E" w:rsidRPr="005B6555">
        <w:rPr>
          <w:rFonts w:ascii="Times New Roman" w:hAnsi="Times New Roman"/>
          <w:color w:val="auto"/>
          <w:sz w:val="24"/>
          <w:szCs w:val="24"/>
        </w:rPr>
        <w:t xml:space="preserve">. </w:t>
      </w:r>
      <w:r w:rsidR="00C3329F" w:rsidRPr="005B6555">
        <w:rPr>
          <w:rFonts w:ascii="Times New Roman" w:hAnsi="Times New Roman"/>
          <w:color w:val="auto"/>
          <w:sz w:val="24"/>
          <w:szCs w:val="24"/>
        </w:rPr>
        <w:t>W</w:t>
      </w:r>
      <w:r w:rsidR="0024337E" w:rsidRPr="005B6555">
        <w:rPr>
          <w:rFonts w:ascii="Times New Roman" w:hAnsi="Times New Roman"/>
          <w:color w:val="auto"/>
          <w:sz w:val="24"/>
          <w:szCs w:val="24"/>
        </w:rPr>
        <w:t xml:space="preserve">hen they needed someone to crawl into a </w:t>
      </w:r>
      <w:r w:rsidR="00C020B7" w:rsidRPr="005B6555">
        <w:rPr>
          <w:rFonts w:ascii="Times New Roman" w:hAnsi="Times New Roman"/>
          <w:color w:val="auto"/>
          <w:sz w:val="24"/>
          <w:szCs w:val="24"/>
        </w:rPr>
        <w:t>tightly packed</w:t>
      </w:r>
      <w:r w:rsidR="0024337E" w:rsidRPr="005B6555">
        <w:rPr>
          <w:rFonts w:ascii="Times New Roman" w:hAnsi="Times New Roman"/>
          <w:color w:val="auto"/>
          <w:sz w:val="24"/>
          <w:szCs w:val="24"/>
        </w:rPr>
        <w:t xml:space="preserve"> </w:t>
      </w:r>
      <w:r w:rsidR="003863AA" w:rsidRPr="005B6555">
        <w:rPr>
          <w:rFonts w:ascii="Times New Roman" w:hAnsi="Times New Roman"/>
          <w:color w:val="auto"/>
          <w:sz w:val="24"/>
          <w:szCs w:val="24"/>
        </w:rPr>
        <w:t>shipping</w:t>
      </w:r>
      <w:r w:rsidR="0024337E" w:rsidRPr="005B6555">
        <w:rPr>
          <w:rFonts w:ascii="Times New Roman" w:hAnsi="Times New Roman"/>
          <w:color w:val="auto"/>
          <w:sz w:val="24"/>
          <w:szCs w:val="24"/>
        </w:rPr>
        <w:t xml:space="preserve"> container, who d</w:t>
      </w:r>
      <w:r w:rsidR="005D65B7" w:rsidRPr="005B6555">
        <w:rPr>
          <w:rFonts w:ascii="Times New Roman" w:hAnsi="Times New Roman"/>
          <w:color w:val="auto"/>
          <w:sz w:val="24"/>
          <w:szCs w:val="24"/>
        </w:rPr>
        <w:t>o</w:t>
      </w:r>
      <w:r w:rsidR="0024337E" w:rsidRPr="005B6555">
        <w:rPr>
          <w:rFonts w:ascii="Times New Roman" w:hAnsi="Times New Roman"/>
          <w:color w:val="auto"/>
          <w:sz w:val="24"/>
          <w:szCs w:val="24"/>
        </w:rPr>
        <w:t xml:space="preserve"> you think they </w:t>
      </w:r>
      <w:r w:rsidR="00491BAD" w:rsidRPr="005B6555">
        <w:rPr>
          <w:rFonts w:ascii="Times New Roman" w:hAnsi="Times New Roman"/>
          <w:color w:val="auto"/>
          <w:sz w:val="24"/>
          <w:szCs w:val="24"/>
        </w:rPr>
        <w:t>chose</w:t>
      </w:r>
      <w:r w:rsidR="00491BAD">
        <w:rPr>
          <w:rFonts w:ascii="Times New Roman" w:hAnsi="Times New Roman"/>
          <w:color w:val="auto"/>
          <w:sz w:val="24"/>
          <w:szCs w:val="24"/>
        </w:rPr>
        <w:t>?</w:t>
      </w:r>
    </w:p>
    <w:p w14:paraId="43EFCB09" w14:textId="23ECE646" w:rsidR="0024337E" w:rsidRPr="005B6555" w:rsidRDefault="0024337E" w:rsidP="006C6171">
      <w:pPr>
        <w:pStyle w:val="Body"/>
        <w:spacing w:line="480" w:lineRule="auto"/>
        <w:rPr>
          <w:rFonts w:ascii="Times New Roman" w:hAnsi="Times New Roman"/>
          <w:color w:val="auto"/>
          <w:sz w:val="24"/>
          <w:szCs w:val="24"/>
        </w:rPr>
      </w:pPr>
      <w:r w:rsidRPr="005B6555">
        <w:rPr>
          <w:rFonts w:ascii="Times New Roman" w:hAnsi="Times New Roman"/>
          <w:color w:val="auto"/>
          <w:sz w:val="24"/>
          <w:szCs w:val="24"/>
        </w:rPr>
        <w:t xml:space="preserve">     “You’re on deck</w:t>
      </w:r>
      <w:r w:rsidR="005D65B7" w:rsidRPr="005B6555">
        <w:rPr>
          <w:rFonts w:ascii="Times New Roman" w:hAnsi="Times New Roman"/>
          <w:color w:val="auto"/>
          <w:sz w:val="24"/>
          <w:szCs w:val="24"/>
        </w:rPr>
        <w:t>,</w:t>
      </w:r>
      <w:r w:rsidRPr="005B6555">
        <w:rPr>
          <w:rFonts w:ascii="Times New Roman" w:hAnsi="Times New Roman"/>
          <w:color w:val="auto"/>
          <w:sz w:val="24"/>
          <w:szCs w:val="24"/>
        </w:rPr>
        <w:t xml:space="preserve"> SIU </w:t>
      </w:r>
      <w:r w:rsidR="00E92CEA">
        <w:rPr>
          <w:rFonts w:ascii="Times New Roman" w:hAnsi="Times New Roman"/>
          <w:color w:val="auto"/>
          <w:sz w:val="24"/>
          <w:szCs w:val="24"/>
        </w:rPr>
        <w:t>Rich</w:t>
      </w:r>
      <w:r w:rsidR="00973ACA">
        <w:rPr>
          <w:rFonts w:ascii="Times New Roman" w:hAnsi="Times New Roman"/>
          <w:color w:val="auto"/>
          <w:sz w:val="24"/>
          <w:szCs w:val="24"/>
        </w:rPr>
        <w:t>!</w:t>
      </w:r>
      <w:r w:rsidRPr="005B6555">
        <w:rPr>
          <w:rFonts w:ascii="Times New Roman" w:hAnsi="Times New Roman"/>
          <w:color w:val="auto"/>
          <w:sz w:val="24"/>
          <w:szCs w:val="24"/>
        </w:rPr>
        <w:t xml:space="preserve">” </w:t>
      </w:r>
      <w:r w:rsidR="00973ACA">
        <w:rPr>
          <w:rFonts w:ascii="Times New Roman" w:hAnsi="Times New Roman"/>
          <w:color w:val="auto"/>
          <w:sz w:val="24"/>
          <w:szCs w:val="24"/>
        </w:rPr>
        <w:t>T</w:t>
      </w:r>
      <w:r w:rsidRPr="005B6555">
        <w:rPr>
          <w:rFonts w:ascii="Times New Roman" w:hAnsi="Times New Roman"/>
          <w:color w:val="auto"/>
          <w:sz w:val="24"/>
          <w:szCs w:val="24"/>
        </w:rPr>
        <w:t xml:space="preserve">he Customs agent </w:t>
      </w:r>
      <w:r w:rsidR="00E92CEA">
        <w:rPr>
          <w:rFonts w:ascii="Times New Roman" w:hAnsi="Times New Roman"/>
          <w:color w:val="auto"/>
          <w:sz w:val="24"/>
          <w:szCs w:val="24"/>
        </w:rPr>
        <w:t>would point</w:t>
      </w:r>
      <w:r w:rsidR="003863AA" w:rsidRPr="005B6555">
        <w:rPr>
          <w:rFonts w:ascii="Times New Roman" w:hAnsi="Times New Roman"/>
          <w:color w:val="auto"/>
          <w:sz w:val="24"/>
          <w:szCs w:val="24"/>
        </w:rPr>
        <w:t xml:space="preserve"> into a </w:t>
      </w:r>
      <w:r w:rsidR="0043198A" w:rsidRPr="005B6555">
        <w:rPr>
          <w:rFonts w:ascii="Times New Roman" w:hAnsi="Times New Roman"/>
          <w:color w:val="auto"/>
          <w:sz w:val="24"/>
          <w:szCs w:val="24"/>
        </w:rPr>
        <w:t xml:space="preserve">pitch-dark </w:t>
      </w:r>
      <w:r w:rsidR="003863AA" w:rsidRPr="005B6555">
        <w:rPr>
          <w:rFonts w:ascii="Times New Roman" w:hAnsi="Times New Roman"/>
          <w:color w:val="auto"/>
          <w:sz w:val="24"/>
          <w:szCs w:val="24"/>
        </w:rPr>
        <w:t>container</w:t>
      </w:r>
      <w:r w:rsidRPr="005B6555">
        <w:rPr>
          <w:rFonts w:ascii="Times New Roman" w:hAnsi="Times New Roman"/>
          <w:color w:val="auto"/>
          <w:sz w:val="24"/>
          <w:szCs w:val="24"/>
        </w:rPr>
        <w:t>.</w:t>
      </w:r>
    </w:p>
    <w:p w14:paraId="25D36E70" w14:textId="73151FE4" w:rsidR="003863AA" w:rsidRPr="005B6555" w:rsidRDefault="0024337E" w:rsidP="006C6171">
      <w:pPr>
        <w:pStyle w:val="Body"/>
        <w:spacing w:line="480" w:lineRule="auto"/>
        <w:rPr>
          <w:rFonts w:ascii="Times New Roman" w:hAnsi="Times New Roman"/>
          <w:color w:val="auto"/>
          <w:sz w:val="24"/>
          <w:szCs w:val="24"/>
        </w:rPr>
      </w:pPr>
      <w:r w:rsidRPr="005B6555">
        <w:rPr>
          <w:rFonts w:ascii="Times New Roman" w:hAnsi="Times New Roman"/>
          <w:color w:val="auto"/>
          <w:sz w:val="24"/>
          <w:szCs w:val="24"/>
        </w:rPr>
        <w:t xml:space="preserve">     </w:t>
      </w:r>
      <w:r w:rsidR="00973ACA">
        <w:rPr>
          <w:rFonts w:ascii="Times New Roman" w:hAnsi="Times New Roman"/>
          <w:color w:val="auto"/>
          <w:sz w:val="24"/>
          <w:szCs w:val="24"/>
        </w:rPr>
        <w:t>Rather than pause,</w:t>
      </w:r>
      <w:r w:rsidRPr="005B6555">
        <w:rPr>
          <w:rFonts w:ascii="Times New Roman" w:hAnsi="Times New Roman"/>
          <w:color w:val="auto"/>
          <w:sz w:val="24"/>
          <w:szCs w:val="24"/>
        </w:rPr>
        <w:t xml:space="preserve"> I </w:t>
      </w:r>
      <w:r w:rsidR="00C3329F" w:rsidRPr="005B6555">
        <w:rPr>
          <w:rFonts w:ascii="Times New Roman" w:hAnsi="Times New Roman"/>
          <w:color w:val="auto"/>
          <w:sz w:val="24"/>
          <w:szCs w:val="24"/>
        </w:rPr>
        <w:t>dove right in</w:t>
      </w:r>
      <w:r w:rsidRPr="005B6555">
        <w:rPr>
          <w:rFonts w:ascii="Times New Roman" w:hAnsi="Times New Roman"/>
          <w:color w:val="auto"/>
          <w:sz w:val="24"/>
          <w:szCs w:val="24"/>
        </w:rPr>
        <w:t xml:space="preserve">. </w:t>
      </w:r>
      <w:r w:rsidR="003863AA" w:rsidRPr="005B6555">
        <w:rPr>
          <w:rFonts w:ascii="Times New Roman" w:hAnsi="Times New Roman"/>
          <w:color w:val="auto"/>
          <w:sz w:val="24"/>
          <w:szCs w:val="24"/>
        </w:rPr>
        <w:t>I climbed over boxes and bales like Spiderman</w:t>
      </w:r>
      <w:r w:rsidR="00380D11">
        <w:rPr>
          <w:rFonts w:ascii="Times New Roman" w:hAnsi="Times New Roman"/>
          <w:color w:val="auto"/>
          <w:sz w:val="24"/>
          <w:szCs w:val="24"/>
        </w:rPr>
        <w:t>, excited</w:t>
      </w:r>
      <w:r w:rsidR="003863AA" w:rsidRPr="005B6555">
        <w:rPr>
          <w:rFonts w:ascii="Times New Roman" w:hAnsi="Times New Roman"/>
          <w:color w:val="auto"/>
          <w:sz w:val="24"/>
          <w:szCs w:val="24"/>
        </w:rPr>
        <w:t xml:space="preserve"> to look for </w:t>
      </w:r>
      <w:r w:rsidR="00973ACA">
        <w:rPr>
          <w:rFonts w:ascii="Times New Roman" w:hAnsi="Times New Roman"/>
          <w:color w:val="auto"/>
          <w:sz w:val="24"/>
          <w:szCs w:val="24"/>
        </w:rPr>
        <w:t>hidden vehicles</w:t>
      </w:r>
      <w:r w:rsidR="003863AA" w:rsidRPr="005B6555">
        <w:rPr>
          <w:rFonts w:ascii="Times New Roman" w:hAnsi="Times New Roman"/>
          <w:color w:val="auto"/>
          <w:sz w:val="24"/>
          <w:szCs w:val="24"/>
        </w:rPr>
        <w:t xml:space="preserve">. </w:t>
      </w:r>
    </w:p>
    <w:p w14:paraId="7EEF09C4" w14:textId="1E5B1675" w:rsidR="003863AA" w:rsidRPr="005B6555" w:rsidRDefault="003863AA" w:rsidP="006C6171">
      <w:pPr>
        <w:pStyle w:val="Body"/>
        <w:spacing w:line="480" w:lineRule="auto"/>
        <w:rPr>
          <w:rFonts w:ascii="Times New Roman" w:hAnsi="Times New Roman"/>
          <w:color w:val="auto"/>
          <w:sz w:val="24"/>
          <w:szCs w:val="24"/>
        </w:rPr>
      </w:pPr>
      <w:r w:rsidRPr="005B6555">
        <w:rPr>
          <w:rFonts w:ascii="Times New Roman" w:hAnsi="Times New Roman"/>
          <w:color w:val="auto"/>
          <w:sz w:val="24"/>
          <w:szCs w:val="24"/>
        </w:rPr>
        <w:t xml:space="preserve">     “</w:t>
      </w:r>
      <w:r w:rsidR="00380D11">
        <w:rPr>
          <w:rFonts w:ascii="Times New Roman" w:hAnsi="Times New Roman"/>
          <w:color w:val="auto"/>
          <w:sz w:val="24"/>
          <w:szCs w:val="24"/>
        </w:rPr>
        <w:t>But b</w:t>
      </w:r>
      <w:r w:rsidR="00C3329F" w:rsidRPr="005B6555">
        <w:rPr>
          <w:rFonts w:ascii="Times New Roman" w:hAnsi="Times New Roman"/>
          <w:color w:val="auto"/>
          <w:sz w:val="24"/>
          <w:szCs w:val="24"/>
        </w:rPr>
        <w:t>e c</w:t>
      </w:r>
      <w:r w:rsidRPr="005B6555">
        <w:rPr>
          <w:rFonts w:ascii="Times New Roman" w:hAnsi="Times New Roman"/>
          <w:color w:val="auto"/>
          <w:sz w:val="24"/>
          <w:szCs w:val="24"/>
        </w:rPr>
        <w:t xml:space="preserve">areful,” </w:t>
      </w:r>
      <w:r w:rsidR="00E92CEA">
        <w:rPr>
          <w:rFonts w:ascii="Times New Roman" w:hAnsi="Times New Roman"/>
          <w:color w:val="auto"/>
          <w:sz w:val="24"/>
          <w:szCs w:val="24"/>
        </w:rPr>
        <w:t>the</w:t>
      </w:r>
      <w:r w:rsidRPr="005B6555">
        <w:rPr>
          <w:rFonts w:ascii="Times New Roman" w:hAnsi="Times New Roman"/>
          <w:color w:val="auto"/>
          <w:sz w:val="24"/>
          <w:szCs w:val="24"/>
        </w:rPr>
        <w:t xml:space="preserve"> </w:t>
      </w:r>
      <w:r w:rsidR="00315370">
        <w:rPr>
          <w:rFonts w:ascii="Times New Roman" w:hAnsi="Times New Roman"/>
          <w:color w:val="auto"/>
          <w:sz w:val="24"/>
          <w:szCs w:val="24"/>
        </w:rPr>
        <w:t>man</w:t>
      </w:r>
      <w:r w:rsidRPr="005B6555">
        <w:rPr>
          <w:rFonts w:ascii="Times New Roman" w:hAnsi="Times New Roman"/>
          <w:color w:val="auto"/>
          <w:sz w:val="24"/>
          <w:szCs w:val="24"/>
        </w:rPr>
        <w:t xml:space="preserve"> then shouted. “Drug lords sometimes put </w:t>
      </w:r>
      <w:r w:rsidRPr="005B6555">
        <w:rPr>
          <w:rFonts w:ascii="Times New Roman" w:hAnsi="Times New Roman"/>
          <w:i/>
          <w:iCs/>
          <w:color w:val="auto"/>
          <w:sz w:val="24"/>
          <w:szCs w:val="24"/>
        </w:rPr>
        <w:t>booby traps</w:t>
      </w:r>
      <w:r w:rsidRPr="005B6555">
        <w:rPr>
          <w:rFonts w:ascii="Times New Roman" w:hAnsi="Times New Roman"/>
          <w:color w:val="auto"/>
          <w:sz w:val="24"/>
          <w:szCs w:val="24"/>
        </w:rPr>
        <w:t xml:space="preserve"> in these things.”</w:t>
      </w:r>
    </w:p>
    <w:p w14:paraId="448B7943" w14:textId="7DCEAAD5" w:rsidR="0024337E" w:rsidRPr="005B6555" w:rsidRDefault="003863AA" w:rsidP="006C6171">
      <w:pPr>
        <w:pStyle w:val="Body"/>
        <w:spacing w:line="480" w:lineRule="auto"/>
        <w:rPr>
          <w:rFonts w:ascii="Times New Roman" w:hAnsi="Times New Roman"/>
          <w:color w:val="auto"/>
          <w:sz w:val="24"/>
          <w:szCs w:val="24"/>
        </w:rPr>
      </w:pPr>
      <w:r w:rsidRPr="005B6555">
        <w:rPr>
          <w:rFonts w:ascii="Times New Roman" w:hAnsi="Times New Roman"/>
          <w:color w:val="auto"/>
          <w:sz w:val="24"/>
          <w:szCs w:val="24"/>
        </w:rPr>
        <w:t xml:space="preserve">     </w:t>
      </w:r>
      <w:r w:rsidR="00D0341F" w:rsidRPr="005B6555">
        <w:rPr>
          <w:rFonts w:ascii="Times New Roman" w:hAnsi="Times New Roman"/>
          <w:color w:val="auto"/>
          <w:sz w:val="24"/>
          <w:szCs w:val="24"/>
        </w:rPr>
        <w:t xml:space="preserve">I </w:t>
      </w:r>
      <w:r w:rsidR="00973ACA">
        <w:rPr>
          <w:rFonts w:ascii="Times New Roman" w:hAnsi="Times New Roman"/>
          <w:color w:val="auto"/>
          <w:sz w:val="24"/>
          <w:szCs w:val="24"/>
        </w:rPr>
        <w:t>froze</w:t>
      </w:r>
      <w:r w:rsidR="000F1BD5">
        <w:rPr>
          <w:rFonts w:ascii="Times New Roman" w:hAnsi="Times New Roman"/>
          <w:color w:val="auto"/>
          <w:sz w:val="24"/>
          <w:szCs w:val="24"/>
        </w:rPr>
        <w:t>,</w:t>
      </w:r>
      <w:r w:rsidR="00D0341F" w:rsidRPr="005B6555">
        <w:rPr>
          <w:rFonts w:ascii="Times New Roman" w:hAnsi="Times New Roman"/>
          <w:color w:val="auto"/>
          <w:sz w:val="24"/>
          <w:szCs w:val="24"/>
        </w:rPr>
        <w:t xml:space="preserve"> mid-crawl. </w:t>
      </w:r>
      <w:r w:rsidR="00380D11">
        <w:rPr>
          <w:rFonts w:ascii="Times New Roman" w:hAnsi="Times New Roman"/>
          <w:i/>
          <w:iCs/>
          <w:color w:val="auto"/>
          <w:sz w:val="24"/>
          <w:szCs w:val="24"/>
        </w:rPr>
        <w:t>Drug lords</w:t>
      </w:r>
      <w:r w:rsidR="0043198A" w:rsidRPr="005B6555">
        <w:rPr>
          <w:rFonts w:ascii="Times New Roman" w:hAnsi="Times New Roman"/>
          <w:i/>
          <w:iCs/>
          <w:color w:val="auto"/>
          <w:sz w:val="24"/>
          <w:szCs w:val="24"/>
        </w:rPr>
        <w:t xml:space="preserve"> </w:t>
      </w:r>
      <w:r w:rsidR="00C3329F" w:rsidRPr="005B6555">
        <w:rPr>
          <w:rFonts w:ascii="Times New Roman" w:hAnsi="Times New Roman"/>
          <w:i/>
          <w:iCs/>
          <w:color w:val="auto"/>
          <w:sz w:val="24"/>
          <w:szCs w:val="24"/>
        </w:rPr>
        <w:t xml:space="preserve">do </w:t>
      </w:r>
      <w:r w:rsidR="0043198A" w:rsidRPr="005B6555">
        <w:rPr>
          <w:rFonts w:ascii="Times New Roman" w:hAnsi="Times New Roman"/>
          <w:i/>
          <w:iCs/>
          <w:color w:val="auto"/>
          <w:sz w:val="24"/>
          <w:szCs w:val="24"/>
        </w:rPr>
        <w:t>what?</w:t>
      </w:r>
      <w:r w:rsidR="00D0341F" w:rsidRPr="005B6555">
        <w:rPr>
          <w:rFonts w:ascii="Times New Roman" w:hAnsi="Times New Roman"/>
          <w:color w:val="auto"/>
          <w:sz w:val="24"/>
          <w:szCs w:val="24"/>
        </w:rPr>
        <w:t xml:space="preserve"> I heard the echo of the</w:t>
      </w:r>
      <w:r w:rsidR="00C3329F" w:rsidRPr="005B6555">
        <w:rPr>
          <w:rFonts w:ascii="Times New Roman" w:hAnsi="Times New Roman"/>
          <w:color w:val="auto"/>
          <w:sz w:val="24"/>
          <w:szCs w:val="24"/>
        </w:rPr>
        <w:t xml:space="preserve"> agents’</w:t>
      </w:r>
      <w:r w:rsidR="00D0341F" w:rsidRPr="005B6555">
        <w:rPr>
          <w:rFonts w:ascii="Times New Roman" w:hAnsi="Times New Roman"/>
          <w:color w:val="auto"/>
          <w:sz w:val="24"/>
          <w:szCs w:val="24"/>
        </w:rPr>
        <w:t xml:space="preserve"> laughter, never completely sure </w:t>
      </w:r>
      <w:r w:rsidR="00973ACA">
        <w:rPr>
          <w:rFonts w:ascii="Times New Roman" w:hAnsi="Times New Roman"/>
          <w:color w:val="auto"/>
          <w:sz w:val="24"/>
          <w:szCs w:val="24"/>
        </w:rPr>
        <w:t xml:space="preserve">if </w:t>
      </w:r>
      <w:r w:rsidR="00D0341F" w:rsidRPr="005B6555">
        <w:rPr>
          <w:rFonts w:ascii="Times New Roman" w:hAnsi="Times New Roman"/>
          <w:color w:val="auto"/>
          <w:sz w:val="24"/>
          <w:szCs w:val="24"/>
        </w:rPr>
        <w:t xml:space="preserve">they were kidding. </w:t>
      </w:r>
      <w:r w:rsidRPr="005B6555">
        <w:rPr>
          <w:rFonts w:ascii="Times New Roman" w:hAnsi="Times New Roman"/>
          <w:color w:val="auto"/>
          <w:sz w:val="24"/>
          <w:szCs w:val="24"/>
        </w:rPr>
        <w:t xml:space="preserve">  </w:t>
      </w:r>
    </w:p>
    <w:p w14:paraId="0AA4E530" w14:textId="5B1F48AC" w:rsidR="009F4953" w:rsidRPr="005B6555" w:rsidRDefault="009F4953" w:rsidP="006C6171">
      <w:pPr>
        <w:pStyle w:val="Body"/>
        <w:spacing w:line="480" w:lineRule="auto"/>
        <w:rPr>
          <w:rFonts w:ascii="Times New Roman" w:hAnsi="Times New Roman"/>
          <w:color w:val="auto"/>
          <w:sz w:val="24"/>
          <w:szCs w:val="24"/>
        </w:rPr>
      </w:pPr>
      <w:r w:rsidRPr="005B6555">
        <w:rPr>
          <w:rFonts w:ascii="Times New Roman" w:hAnsi="Times New Roman"/>
          <w:color w:val="auto"/>
          <w:sz w:val="24"/>
          <w:szCs w:val="24"/>
        </w:rPr>
        <w:t xml:space="preserve">     I had no</w:t>
      </w:r>
      <w:r w:rsidR="000E3661" w:rsidRPr="005B6555">
        <w:rPr>
          <w:rFonts w:ascii="Times New Roman" w:hAnsi="Times New Roman"/>
          <w:color w:val="auto"/>
          <w:sz w:val="24"/>
          <w:szCs w:val="24"/>
        </w:rPr>
        <w:t xml:space="preserve"> proof</w:t>
      </w:r>
      <w:r w:rsidRPr="005B6555">
        <w:rPr>
          <w:rFonts w:ascii="Times New Roman" w:hAnsi="Times New Roman"/>
          <w:color w:val="auto"/>
          <w:sz w:val="24"/>
          <w:szCs w:val="24"/>
        </w:rPr>
        <w:t xml:space="preserve"> the</w:t>
      </w:r>
      <w:r w:rsidR="006D0694" w:rsidRPr="005B6555">
        <w:rPr>
          <w:rFonts w:ascii="Times New Roman" w:hAnsi="Times New Roman"/>
          <w:color w:val="auto"/>
          <w:sz w:val="24"/>
          <w:szCs w:val="24"/>
        </w:rPr>
        <w:t xml:space="preserve"> vehicles </w:t>
      </w:r>
      <w:r w:rsidRPr="005B6555">
        <w:rPr>
          <w:rFonts w:ascii="Times New Roman" w:hAnsi="Times New Roman"/>
          <w:color w:val="auto"/>
          <w:sz w:val="24"/>
          <w:szCs w:val="24"/>
        </w:rPr>
        <w:t xml:space="preserve">were really going to </w:t>
      </w:r>
      <w:r w:rsidRPr="005B6555">
        <w:rPr>
          <w:rFonts w:ascii="Times New Roman" w:hAnsi="Times New Roman"/>
          <w:i/>
          <w:iCs/>
          <w:color w:val="auto"/>
          <w:sz w:val="24"/>
          <w:szCs w:val="24"/>
        </w:rPr>
        <w:t>drug lords,</w:t>
      </w:r>
      <w:r w:rsidRPr="005B6555">
        <w:rPr>
          <w:rFonts w:ascii="Times New Roman" w:hAnsi="Times New Roman"/>
          <w:color w:val="auto"/>
          <w:sz w:val="24"/>
          <w:szCs w:val="24"/>
        </w:rPr>
        <w:t xml:space="preserve"> </w:t>
      </w:r>
      <w:r w:rsidR="000E3661" w:rsidRPr="005B6555">
        <w:rPr>
          <w:rFonts w:ascii="Times New Roman" w:hAnsi="Times New Roman"/>
          <w:color w:val="auto"/>
          <w:sz w:val="24"/>
          <w:szCs w:val="24"/>
        </w:rPr>
        <w:t xml:space="preserve">but </w:t>
      </w:r>
      <w:r w:rsidRPr="005B6555">
        <w:rPr>
          <w:rFonts w:ascii="Times New Roman" w:hAnsi="Times New Roman"/>
          <w:color w:val="auto"/>
          <w:sz w:val="24"/>
          <w:szCs w:val="24"/>
        </w:rPr>
        <w:t xml:space="preserve">I had no better explanation. These were lavish cars and ominous black SUVs, arranged </w:t>
      </w:r>
      <w:r w:rsidR="00774CCB" w:rsidRPr="005B6555">
        <w:rPr>
          <w:rFonts w:ascii="Times New Roman" w:hAnsi="Times New Roman"/>
          <w:color w:val="auto"/>
          <w:sz w:val="24"/>
          <w:szCs w:val="24"/>
        </w:rPr>
        <w:t>to go to</w:t>
      </w:r>
      <w:r w:rsidRPr="005B6555">
        <w:rPr>
          <w:rFonts w:ascii="Times New Roman" w:hAnsi="Times New Roman"/>
          <w:color w:val="auto"/>
          <w:sz w:val="24"/>
          <w:szCs w:val="24"/>
        </w:rPr>
        <w:t xml:space="preserve"> </w:t>
      </w:r>
      <w:r w:rsidRPr="005B6555">
        <w:rPr>
          <w:rFonts w:ascii="Times New Roman" w:hAnsi="Times New Roman"/>
          <w:i/>
          <w:iCs/>
          <w:color w:val="auto"/>
          <w:sz w:val="24"/>
          <w:szCs w:val="24"/>
        </w:rPr>
        <w:t>someone</w:t>
      </w:r>
      <w:r w:rsidRPr="005B6555">
        <w:rPr>
          <w:rFonts w:ascii="Times New Roman" w:hAnsi="Times New Roman"/>
          <w:color w:val="auto"/>
          <w:sz w:val="24"/>
          <w:szCs w:val="24"/>
        </w:rPr>
        <w:t xml:space="preserve"> </w:t>
      </w:r>
      <w:r w:rsidR="00774CCB" w:rsidRPr="005B6555">
        <w:rPr>
          <w:rFonts w:ascii="Times New Roman" w:hAnsi="Times New Roman"/>
          <w:color w:val="auto"/>
          <w:sz w:val="24"/>
          <w:szCs w:val="24"/>
        </w:rPr>
        <w:t xml:space="preserve">in </w:t>
      </w:r>
      <w:r w:rsidR="00CF5F49">
        <w:rPr>
          <w:rFonts w:ascii="Times New Roman" w:hAnsi="Times New Roman"/>
          <w:color w:val="auto"/>
          <w:sz w:val="24"/>
          <w:szCs w:val="24"/>
        </w:rPr>
        <w:t>South American</w:t>
      </w:r>
      <w:r w:rsidR="00774CCB" w:rsidRPr="005B6555">
        <w:rPr>
          <w:rFonts w:ascii="Times New Roman" w:hAnsi="Times New Roman"/>
          <w:color w:val="auto"/>
          <w:sz w:val="24"/>
          <w:szCs w:val="24"/>
        </w:rPr>
        <w:t xml:space="preserve"> </w:t>
      </w:r>
      <w:r w:rsidR="00774CCB" w:rsidRPr="005B6555">
        <w:rPr>
          <w:rFonts w:ascii="Times New Roman" w:hAnsi="Times New Roman"/>
          <w:color w:val="auto"/>
          <w:sz w:val="24"/>
          <w:szCs w:val="24"/>
        </w:rPr>
        <w:lastRenderedPageBreak/>
        <w:t>nation</w:t>
      </w:r>
      <w:r w:rsidR="00CF5F49">
        <w:rPr>
          <w:rFonts w:ascii="Times New Roman" w:hAnsi="Times New Roman"/>
          <w:color w:val="auto"/>
          <w:sz w:val="24"/>
          <w:szCs w:val="24"/>
        </w:rPr>
        <w:t>s</w:t>
      </w:r>
      <w:r w:rsidR="00222652">
        <w:rPr>
          <w:rFonts w:ascii="Times New Roman" w:hAnsi="Times New Roman"/>
          <w:color w:val="auto"/>
          <w:sz w:val="24"/>
          <w:szCs w:val="24"/>
        </w:rPr>
        <w:t xml:space="preserve"> who had serious funds and influence</w:t>
      </w:r>
      <w:r w:rsidRPr="005B6555">
        <w:rPr>
          <w:rFonts w:ascii="Times New Roman" w:hAnsi="Times New Roman"/>
          <w:color w:val="auto"/>
          <w:sz w:val="24"/>
          <w:szCs w:val="24"/>
        </w:rPr>
        <w:t>.</w:t>
      </w:r>
      <w:r w:rsidR="00574560">
        <w:rPr>
          <w:rFonts w:ascii="Times New Roman" w:hAnsi="Times New Roman"/>
          <w:color w:val="auto"/>
          <w:sz w:val="24"/>
          <w:szCs w:val="24"/>
        </w:rPr>
        <w:t xml:space="preserve"> Were our investigations crossing lines with cartels? If so, they would not be the only </w:t>
      </w:r>
      <w:r w:rsidR="00973ACA">
        <w:rPr>
          <w:rFonts w:ascii="Times New Roman" w:hAnsi="Times New Roman"/>
          <w:color w:val="auto"/>
          <w:sz w:val="24"/>
          <w:szCs w:val="24"/>
        </w:rPr>
        <w:t xml:space="preserve">organized crime </w:t>
      </w:r>
      <w:r w:rsidR="00574560">
        <w:rPr>
          <w:rFonts w:ascii="Times New Roman" w:hAnsi="Times New Roman"/>
          <w:color w:val="auto"/>
          <w:sz w:val="24"/>
          <w:szCs w:val="24"/>
        </w:rPr>
        <w:t>groups we</w:t>
      </w:r>
      <w:r w:rsidR="00222652">
        <w:rPr>
          <w:rFonts w:ascii="Times New Roman" w:hAnsi="Times New Roman"/>
          <w:color w:val="auto"/>
          <w:sz w:val="24"/>
          <w:szCs w:val="24"/>
        </w:rPr>
        <w:t xml:space="preserve"> woul</w:t>
      </w:r>
      <w:r w:rsidR="00574560">
        <w:rPr>
          <w:rFonts w:ascii="Times New Roman" w:hAnsi="Times New Roman"/>
          <w:color w:val="auto"/>
          <w:sz w:val="24"/>
          <w:szCs w:val="24"/>
        </w:rPr>
        <w:t>d encounter</w:t>
      </w:r>
      <w:r w:rsidR="00973ACA">
        <w:rPr>
          <w:rFonts w:ascii="Times New Roman" w:hAnsi="Times New Roman"/>
          <w:color w:val="auto"/>
          <w:sz w:val="24"/>
          <w:szCs w:val="24"/>
        </w:rPr>
        <w:t>.</w:t>
      </w:r>
    </w:p>
    <w:p w14:paraId="395038FD" w14:textId="0B20A93E" w:rsidR="001A36FF" w:rsidRPr="005B6555" w:rsidRDefault="00630792" w:rsidP="006C6171">
      <w:pPr>
        <w:pStyle w:val="Body"/>
        <w:spacing w:line="480" w:lineRule="auto"/>
        <w:rPr>
          <w:rFonts w:ascii="Times New Roman" w:hAnsi="Times New Roman"/>
          <w:color w:val="auto"/>
          <w:sz w:val="24"/>
          <w:szCs w:val="24"/>
        </w:rPr>
      </w:pPr>
      <w:r w:rsidRPr="005B6555">
        <w:rPr>
          <w:rFonts w:ascii="Times New Roman" w:hAnsi="Times New Roman"/>
          <w:color w:val="auto"/>
          <w:sz w:val="24"/>
          <w:szCs w:val="24"/>
        </w:rPr>
        <w:t xml:space="preserve">     The realization</w:t>
      </w:r>
      <w:r w:rsidR="00C3329F" w:rsidRPr="005B6555">
        <w:rPr>
          <w:rFonts w:ascii="Times New Roman" w:hAnsi="Times New Roman"/>
          <w:color w:val="auto"/>
          <w:sz w:val="24"/>
          <w:szCs w:val="24"/>
        </w:rPr>
        <w:t xml:space="preserve"> that</w:t>
      </w:r>
      <w:r w:rsidR="008245D0" w:rsidRPr="005B6555">
        <w:rPr>
          <w:rFonts w:ascii="Times New Roman" w:hAnsi="Times New Roman"/>
          <w:color w:val="auto"/>
          <w:sz w:val="24"/>
          <w:szCs w:val="24"/>
        </w:rPr>
        <w:t xml:space="preserve"> fraud </w:t>
      </w:r>
      <w:r w:rsidR="00C3329F" w:rsidRPr="005B6555">
        <w:rPr>
          <w:rFonts w:ascii="Times New Roman" w:hAnsi="Times New Roman"/>
          <w:color w:val="auto"/>
          <w:sz w:val="24"/>
          <w:szCs w:val="24"/>
        </w:rPr>
        <w:t>was being</w:t>
      </w:r>
      <w:r w:rsidR="008245D0" w:rsidRPr="005B6555">
        <w:rPr>
          <w:rFonts w:ascii="Times New Roman" w:hAnsi="Times New Roman"/>
          <w:color w:val="auto"/>
          <w:sz w:val="24"/>
          <w:szCs w:val="24"/>
        </w:rPr>
        <w:t xml:space="preserve"> exploited by organized criminals wasn’t new, but it </w:t>
      </w:r>
      <w:r w:rsidR="001A36FF" w:rsidRPr="005B6555">
        <w:rPr>
          <w:rFonts w:ascii="Times New Roman" w:hAnsi="Times New Roman"/>
          <w:color w:val="auto"/>
          <w:sz w:val="24"/>
          <w:szCs w:val="24"/>
        </w:rPr>
        <w:t>had become</w:t>
      </w:r>
      <w:r w:rsidR="008245D0" w:rsidRPr="005B6555">
        <w:rPr>
          <w:rFonts w:ascii="Times New Roman" w:hAnsi="Times New Roman"/>
          <w:color w:val="auto"/>
          <w:sz w:val="24"/>
          <w:szCs w:val="24"/>
        </w:rPr>
        <w:t xml:space="preserve"> more prevalent. </w:t>
      </w:r>
      <w:r w:rsidR="00574560">
        <w:rPr>
          <w:rFonts w:ascii="Times New Roman" w:hAnsi="Times New Roman"/>
          <w:color w:val="auto"/>
          <w:sz w:val="24"/>
          <w:szCs w:val="24"/>
        </w:rPr>
        <w:t>Our</w:t>
      </w:r>
      <w:r w:rsidR="00125188">
        <w:rPr>
          <w:rFonts w:ascii="Times New Roman" w:hAnsi="Times New Roman"/>
          <w:color w:val="auto"/>
          <w:sz w:val="24"/>
          <w:szCs w:val="24"/>
        </w:rPr>
        <w:t xml:space="preserve"> police</w:t>
      </w:r>
      <w:r w:rsidR="008245D0" w:rsidRPr="005B6555">
        <w:rPr>
          <w:rFonts w:ascii="Times New Roman" w:hAnsi="Times New Roman"/>
          <w:color w:val="auto"/>
          <w:sz w:val="24"/>
          <w:szCs w:val="24"/>
        </w:rPr>
        <w:t xml:space="preserve"> </w:t>
      </w:r>
      <w:r w:rsidR="00574560">
        <w:rPr>
          <w:rFonts w:ascii="Times New Roman" w:hAnsi="Times New Roman"/>
          <w:color w:val="auto"/>
          <w:sz w:val="24"/>
          <w:szCs w:val="24"/>
        </w:rPr>
        <w:t>contacts</w:t>
      </w:r>
      <w:r w:rsidR="008245D0" w:rsidRPr="005B6555">
        <w:rPr>
          <w:rFonts w:ascii="Times New Roman" w:hAnsi="Times New Roman"/>
          <w:color w:val="auto"/>
          <w:sz w:val="24"/>
          <w:szCs w:val="24"/>
        </w:rPr>
        <w:t xml:space="preserve"> relayed unnerving accounts of Russian organized crime expanding in</w:t>
      </w:r>
      <w:r w:rsidR="0072461A">
        <w:rPr>
          <w:rFonts w:ascii="Times New Roman" w:hAnsi="Times New Roman"/>
          <w:color w:val="auto"/>
          <w:sz w:val="24"/>
          <w:szCs w:val="24"/>
        </w:rPr>
        <w:t>to</w:t>
      </w:r>
      <w:r w:rsidR="008245D0" w:rsidRPr="005B6555">
        <w:rPr>
          <w:rFonts w:ascii="Times New Roman" w:hAnsi="Times New Roman"/>
          <w:color w:val="auto"/>
          <w:sz w:val="24"/>
          <w:szCs w:val="24"/>
        </w:rPr>
        <w:t xml:space="preserve"> Miami. Former drug dealers </w:t>
      </w:r>
      <w:r w:rsidR="0077651F">
        <w:rPr>
          <w:rFonts w:ascii="Times New Roman" w:hAnsi="Times New Roman"/>
          <w:color w:val="auto"/>
          <w:sz w:val="24"/>
          <w:szCs w:val="24"/>
        </w:rPr>
        <w:t>had discovered they could earn</w:t>
      </w:r>
      <w:r w:rsidR="008245D0" w:rsidRPr="005B6555">
        <w:rPr>
          <w:rFonts w:ascii="Times New Roman" w:hAnsi="Times New Roman"/>
          <w:color w:val="auto"/>
          <w:sz w:val="24"/>
          <w:szCs w:val="24"/>
        </w:rPr>
        <w:t xml:space="preserve"> more money without using a gun. Even darker crimes such as human trafficking had </w:t>
      </w:r>
      <w:r w:rsidR="006C33EC" w:rsidRPr="005B6555">
        <w:rPr>
          <w:rFonts w:ascii="Times New Roman" w:hAnsi="Times New Roman"/>
          <w:color w:val="auto"/>
          <w:sz w:val="24"/>
          <w:szCs w:val="24"/>
        </w:rPr>
        <w:t>slithered</w:t>
      </w:r>
      <w:r w:rsidR="001A36FF" w:rsidRPr="005B6555">
        <w:rPr>
          <w:rFonts w:ascii="Times New Roman" w:hAnsi="Times New Roman"/>
          <w:color w:val="auto"/>
          <w:sz w:val="24"/>
          <w:szCs w:val="24"/>
        </w:rPr>
        <w:t xml:space="preserve"> into our SIU</w:t>
      </w:r>
      <w:r w:rsidR="008245D0" w:rsidRPr="005B6555">
        <w:rPr>
          <w:rFonts w:ascii="Times New Roman" w:hAnsi="Times New Roman"/>
          <w:color w:val="auto"/>
          <w:sz w:val="24"/>
          <w:szCs w:val="24"/>
        </w:rPr>
        <w:t>.</w:t>
      </w:r>
    </w:p>
    <w:p w14:paraId="1AEDE9BB" w14:textId="37E921A8" w:rsidR="00FA2738" w:rsidRDefault="000C2471" w:rsidP="005B6555">
      <w:pPr>
        <w:pStyle w:val="Body"/>
        <w:spacing w:line="480" w:lineRule="auto"/>
        <w:rPr>
          <w:rFonts w:ascii="Times New Roman" w:hAnsi="Times New Roman"/>
          <w:color w:val="auto"/>
          <w:sz w:val="24"/>
          <w:szCs w:val="24"/>
        </w:rPr>
      </w:pPr>
      <w:r w:rsidRPr="005B6555">
        <w:rPr>
          <w:rFonts w:ascii="Times New Roman" w:hAnsi="Times New Roman"/>
          <w:color w:val="auto"/>
          <w:sz w:val="24"/>
          <w:szCs w:val="24"/>
        </w:rPr>
        <w:t xml:space="preserve">     </w:t>
      </w:r>
      <w:r w:rsidR="001A36FF" w:rsidRPr="005B6555">
        <w:rPr>
          <w:rFonts w:ascii="Times New Roman" w:hAnsi="Times New Roman"/>
          <w:color w:val="auto"/>
          <w:sz w:val="24"/>
          <w:szCs w:val="24"/>
        </w:rPr>
        <w:t xml:space="preserve">I didn’t discuss </w:t>
      </w:r>
      <w:r w:rsidRPr="005B6555">
        <w:rPr>
          <w:rFonts w:ascii="Times New Roman" w:hAnsi="Times New Roman"/>
          <w:color w:val="auto"/>
          <w:sz w:val="24"/>
          <w:szCs w:val="24"/>
        </w:rPr>
        <w:t xml:space="preserve">those parts of the job </w:t>
      </w:r>
      <w:r w:rsidR="001A36FF" w:rsidRPr="005B6555">
        <w:rPr>
          <w:rFonts w:ascii="Times New Roman" w:hAnsi="Times New Roman"/>
          <w:color w:val="auto"/>
          <w:sz w:val="24"/>
          <w:szCs w:val="24"/>
        </w:rPr>
        <w:t>around the dinner table. But it was more reasons</w:t>
      </w:r>
      <w:r w:rsidR="003D4259" w:rsidRPr="005B6555">
        <w:rPr>
          <w:rFonts w:ascii="Times New Roman" w:hAnsi="Times New Roman"/>
          <w:color w:val="auto"/>
          <w:sz w:val="24"/>
          <w:szCs w:val="24"/>
        </w:rPr>
        <w:t xml:space="preserve"> why</w:t>
      </w:r>
      <w:r w:rsidR="001A36FF" w:rsidRPr="005B6555">
        <w:rPr>
          <w:rFonts w:ascii="Times New Roman" w:hAnsi="Times New Roman"/>
          <w:color w:val="auto"/>
          <w:sz w:val="24"/>
          <w:szCs w:val="24"/>
        </w:rPr>
        <w:t xml:space="preserve"> the work </w:t>
      </w:r>
      <w:r w:rsidR="00973ACA">
        <w:rPr>
          <w:rFonts w:ascii="Times New Roman" w:hAnsi="Times New Roman"/>
          <w:color w:val="auto"/>
          <w:sz w:val="24"/>
          <w:szCs w:val="24"/>
        </w:rPr>
        <w:t>could never be</w:t>
      </w:r>
      <w:r w:rsidR="00574560">
        <w:rPr>
          <w:rFonts w:ascii="Times New Roman" w:hAnsi="Times New Roman"/>
          <w:color w:val="auto"/>
          <w:sz w:val="24"/>
          <w:szCs w:val="24"/>
        </w:rPr>
        <w:t xml:space="preserve"> described as</w:t>
      </w:r>
      <w:r w:rsidR="001A36FF" w:rsidRPr="005B6555">
        <w:rPr>
          <w:rFonts w:ascii="Times New Roman" w:hAnsi="Times New Roman"/>
          <w:color w:val="auto"/>
          <w:sz w:val="24"/>
          <w:szCs w:val="24"/>
        </w:rPr>
        <w:t xml:space="preserve"> boring.</w:t>
      </w:r>
    </w:p>
    <w:p w14:paraId="57E2681F" w14:textId="3FE84DAC" w:rsidR="00FA2738" w:rsidRDefault="00FA2738" w:rsidP="00FA2738">
      <w:r>
        <w:br w:type="page"/>
      </w:r>
      <w:r>
        <w:lastRenderedPageBreak/>
        <w:t xml:space="preserve">        </w:t>
      </w:r>
    </w:p>
    <w:p w14:paraId="4C0A7D00" w14:textId="77777777" w:rsidR="00FA2738" w:rsidRDefault="00FA2738" w:rsidP="00FA2738"/>
    <w:p w14:paraId="0D7BD94E" w14:textId="77777777" w:rsidR="00FA2738" w:rsidRDefault="00FA2738" w:rsidP="00FA2738"/>
    <w:p w14:paraId="7FD2E238" w14:textId="77777777" w:rsidR="00FA2738" w:rsidRDefault="00FA2738" w:rsidP="00FA2738"/>
    <w:p w14:paraId="28059967" w14:textId="77777777" w:rsidR="006436A9" w:rsidRDefault="006436A9" w:rsidP="006436A9">
      <w:pPr>
        <w:pStyle w:val="Body"/>
        <w:spacing w:line="480" w:lineRule="auto"/>
        <w:rPr>
          <w:rFonts w:ascii="Times New Roman" w:hAnsi="Times New Roman"/>
          <w:color w:val="FF0000"/>
          <w:sz w:val="24"/>
          <w:szCs w:val="24"/>
        </w:rPr>
      </w:pPr>
    </w:p>
    <w:p w14:paraId="73D1071B" w14:textId="45ECC642" w:rsidR="006436A9" w:rsidRPr="00CA3ADF" w:rsidRDefault="006436A9" w:rsidP="009E4001">
      <w:pPr>
        <w:pStyle w:val="Heading2"/>
        <w:jc w:val="center"/>
      </w:pPr>
      <w:bookmarkStart w:id="58" w:name="_Toc153552893"/>
      <w:r w:rsidRPr="00CA3ADF">
        <w:t>Chapter Thirteen</w:t>
      </w:r>
      <w:bookmarkEnd w:id="58"/>
    </w:p>
    <w:p w14:paraId="79DABB56" w14:textId="4754C23F" w:rsidR="006436A9" w:rsidRPr="00CA3ADF" w:rsidRDefault="006436A9" w:rsidP="009E4001">
      <w:pPr>
        <w:pStyle w:val="Heading2"/>
        <w:jc w:val="center"/>
      </w:pPr>
      <w:bookmarkStart w:id="59" w:name="_Toc153552894"/>
      <w:r w:rsidRPr="00CA3ADF">
        <w:t xml:space="preserve">Little Moscow </w:t>
      </w:r>
      <w:r w:rsidR="002C75CF">
        <w:t>–</w:t>
      </w:r>
      <w:r w:rsidRPr="00CA3ADF">
        <w:t xml:space="preserve"> </w:t>
      </w:r>
      <w:r w:rsidR="002C75CF">
        <w:t xml:space="preserve">The </w:t>
      </w:r>
      <w:r w:rsidRPr="00CA3ADF">
        <w:t>Russian Mob</w:t>
      </w:r>
      <w:bookmarkEnd w:id="59"/>
    </w:p>
    <w:p w14:paraId="79D507A4" w14:textId="3FF7EA31" w:rsidR="006436A9" w:rsidRDefault="006436A9" w:rsidP="006436A9">
      <w:pPr>
        <w:pStyle w:val="Body"/>
        <w:spacing w:line="480" w:lineRule="auto"/>
        <w:jc w:val="center"/>
        <w:rPr>
          <w:rFonts w:ascii="Times New Roman" w:hAnsi="Times New Roman"/>
          <w:color w:val="1F4E79" w:themeColor="accent1" w:themeShade="80"/>
          <w:sz w:val="24"/>
          <w:szCs w:val="24"/>
        </w:rPr>
      </w:pPr>
    </w:p>
    <w:p w14:paraId="24E039B6" w14:textId="77777777" w:rsidR="005E3F1B" w:rsidRPr="006A1550" w:rsidRDefault="005E3F1B" w:rsidP="006436A9">
      <w:pPr>
        <w:pStyle w:val="Body"/>
        <w:spacing w:line="480" w:lineRule="auto"/>
        <w:jc w:val="center"/>
        <w:rPr>
          <w:rFonts w:ascii="Times New Roman" w:hAnsi="Times New Roman"/>
          <w:color w:val="1F4E79" w:themeColor="accent1" w:themeShade="80"/>
          <w:sz w:val="24"/>
          <w:szCs w:val="24"/>
        </w:rPr>
      </w:pPr>
    </w:p>
    <w:p w14:paraId="4AF8EA53" w14:textId="7CD6B6DA" w:rsidR="00515C1C" w:rsidRDefault="00D7796A" w:rsidP="006436A9">
      <w:pPr>
        <w:pStyle w:val="Body"/>
        <w:spacing w:line="480" w:lineRule="auto"/>
        <w:rPr>
          <w:rFonts w:ascii="Times New Roman" w:hAnsi="Times New Roman"/>
          <w:color w:val="auto"/>
          <w:sz w:val="24"/>
          <w:szCs w:val="24"/>
        </w:rPr>
      </w:pPr>
      <w:r w:rsidRPr="001F7413">
        <w:rPr>
          <w:rFonts w:ascii="Times New Roman" w:hAnsi="Times New Roman"/>
          <w:color w:val="auto"/>
          <w:sz w:val="24"/>
          <w:szCs w:val="24"/>
        </w:rPr>
        <w:t>As</w:t>
      </w:r>
      <w:r w:rsidR="006436A9" w:rsidRPr="001F7413">
        <w:rPr>
          <w:rFonts w:ascii="Times New Roman" w:hAnsi="Times New Roman"/>
          <w:color w:val="auto"/>
          <w:sz w:val="24"/>
          <w:szCs w:val="24"/>
        </w:rPr>
        <w:t xml:space="preserve"> </w:t>
      </w:r>
      <w:r w:rsidR="00CA3ADF" w:rsidRPr="001F7413">
        <w:rPr>
          <w:rFonts w:ascii="Times New Roman" w:hAnsi="Times New Roman"/>
          <w:color w:val="auto"/>
          <w:sz w:val="24"/>
          <w:szCs w:val="24"/>
        </w:rPr>
        <w:t>we investigated large theft</w:t>
      </w:r>
      <w:r w:rsidR="003E1181" w:rsidRPr="001F7413">
        <w:rPr>
          <w:rFonts w:ascii="Times New Roman" w:hAnsi="Times New Roman"/>
          <w:color w:val="auto"/>
          <w:sz w:val="24"/>
          <w:szCs w:val="24"/>
        </w:rPr>
        <w:t>s</w:t>
      </w:r>
      <w:r w:rsidR="00116F25">
        <w:rPr>
          <w:rFonts w:ascii="Times New Roman" w:hAnsi="Times New Roman"/>
          <w:color w:val="auto"/>
          <w:sz w:val="24"/>
          <w:szCs w:val="24"/>
        </w:rPr>
        <w:t xml:space="preserve"> and</w:t>
      </w:r>
      <w:r w:rsidR="00CA3ADF" w:rsidRPr="001F7413">
        <w:rPr>
          <w:rFonts w:ascii="Times New Roman" w:hAnsi="Times New Roman"/>
          <w:color w:val="auto"/>
          <w:sz w:val="24"/>
          <w:szCs w:val="24"/>
        </w:rPr>
        <w:t xml:space="preserve"> i</w:t>
      </w:r>
      <w:r w:rsidR="006436A9" w:rsidRPr="001F7413">
        <w:rPr>
          <w:rFonts w:ascii="Times New Roman" w:hAnsi="Times New Roman"/>
          <w:color w:val="auto"/>
          <w:sz w:val="24"/>
          <w:szCs w:val="24"/>
        </w:rPr>
        <w:t>njury c</w:t>
      </w:r>
      <w:r w:rsidR="00A71415">
        <w:rPr>
          <w:rFonts w:ascii="Times New Roman" w:hAnsi="Times New Roman"/>
          <w:color w:val="auto"/>
          <w:sz w:val="24"/>
          <w:szCs w:val="24"/>
        </w:rPr>
        <w:t>ases</w:t>
      </w:r>
      <w:r w:rsidR="006436A9" w:rsidRPr="001F7413">
        <w:rPr>
          <w:rFonts w:ascii="Times New Roman" w:hAnsi="Times New Roman"/>
          <w:color w:val="auto"/>
          <w:sz w:val="24"/>
          <w:szCs w:val="24"/>
        </w:rPr>
        <w:t xml:space="preserve">, </w:t>
      </w:r>
      <w:r w:rsidR="003E1181" w:rsidRPr="001F7413">
        <w:rPr>
          <w:rFonts w:ascii="Times New Roman" w:hAnsi="Times New Roman"/>
          <w:color w:val="auto"/>
          <w:sz w:val="24"/>
          <w:szCs w:val="24"/>
        </w:rPr>
        <w:t xml:space="preserve">a new trend had </w:t>
      </w:r>
      <w:r w:rsidRPr="001F7413">
        <w:rPr>
          <w:rFonts w:ascii="Times New Roman" w:hAnsi="Times New Roman"/>
          <w:color w:val="auto"/>
          <w:sz w:val="24"/>
          <w:szCs w:val="24"/>
        </w:rPr>
        <w:t>developed</w:t>
      </w:r>
      <w:r w:rsidR="006436A9" w:rsidRPr="001F7413">
        <w:rPr>
          <w:rFonts w:ascii="Times New Roman" w:hAnsi="Times New Roman"/>
          <w:color w:val="auto"/>
          <w:sz w:val="24"/>
          <w:szCs w:val="24"/>
        </w:rPr>
        <w:t xml:space="preserve">. </w:t>
      </w:r>
      <w:r w:rsidRPr="001F7413">
        <w:rPr>
          <w:rFonts w:ascii="Times New Roman" w:hAnsi="Times New Roman"/>
          <w:color w:val="auto"/>
          <w:sz w:val="24"/>
          <w:szCs w:val="24"/>
        </w:rPr>
        <w:t>The</w:t>
      </w:r>
      <w:r w:rsidR="005D69F9">
        <w:rPr>
          <w:rFonts w:ascii="Times New Roman" w:hAnsi="Times New Roman"/>
          <w:color w:val="auto"/>
          <w:sz w:val="24"/>
          <w:szCs w:val="24"/>
        </w:rPr>
        <w:t>y</w:t>
      </w:r>
      <w:r w:rsidRPr="001F7413">
        <w:rPr>
          <w:rFonts w:ascii="Times New Roman" w:hAnsi="Times New Roman"/>
          <w:color w:val="auto"/>
          <w:sz w:val="24"/>
          <w:szCs w:val="24"/>
        </w:rPr>
        <w:t xml:space="preserve"> seemed</w:t>
      </w:r>
      <w:r w:rsidR="005D69F9">
        <w:rPr>
          <w:rFonts w:ascii="Times New Roman" w:hAnsi="Times New Roman"/>
          <w:color w:val="auto"/>
          <w:sz w:val="24"/>
          <w:szCs w:val="24"/>
        </w:rPr>
        <w:t xml:space="preserve"> to be </w:t>
      </w:r>
      <w:r w:rsidRPr="001F7413">
        <w:rPr>
          <w:rFonts w:ascii="Times New Roman" w:hAnsi="Times New Roman"/>
          <w:color w:val="auto"/>
          <w:sz w:val="24"/>
          <w:szCs w:val="24"/>
        </w:rPr>
        <w:t xml:space="preserve"> coordinated </w:t>
      </w:r>
      <w:r w:rsidR="001F7413" w:rsidRPr="001F7413">
        <w:rPr>
          <w:rFonts w:ascii="Times New Roman" w:hAnsi="Times New Roman"/>
          <w:color w:val="auto"/>
          <w:sz w:val="24"/>
          <w:szCs w:val="24"/>
        </w:rPr>
        <w:t>by</w:t>
      </w:r>
      <w:r w:rsidRPr="001F7413">
        <w:rPr>
          <w:rFonts w:ascii="Times New Roman" w:hAnsi="Times New Roman"/>
          <w:color w:val="auto"/>
          <w:sz w:val="24"/>
          <w:szCs w:val="24"/>
        </w:rPr>
        <w:t xml:space="preserve"> known crime rings</w:t>
      </w:r>
      <w:r w:rsidRPr="00116F25">
        <w:rPr>
          <w:rFonts w:ascii="Times New Roman" w:hAnsi="Times New Roman"/>
          <w:color w:val="auto"/>
          <w:sz w:val="24"/>
          <w:szCs w:val="24"/>
        </w:rPr>
        <w:t xml:space="preserve">. </w:t>
      </w:r>
      <w:r w:rsidR="003E6330" w:rsidRPr="00116F25">
        <w:rPr>
          <w:rFonts w:ascii="Times New Roman" w:hAnsi="Times New Roman"/>
          <w:color w:val="auto"/>
          <w:sz w:val="24"/>
          <w:szCs w:val="24"/>
        </w:rPr>
        <w:t xml:space="preserve">Organized </w:t>
      </w:r>
      <w:r w:rsidR="003E6330" w:rsidRPr="001F7413">
        <w:rPr>
          <w:rFonts w:ascii="Times New Roman" w:hAnsi="Times New Roman"/>
          <w:color w:val="auto"/>
          <w:sz w:val="24"/>
          <w:szCs w:val="24"/>
        </w:rPr>
        <w:t>Eastern European crimes (</w:t>
      </w:r>
      <w:r w:rsidR="00412E6E">
        <w:rPr>
          <w:rFonts w:ascii="Times New Roman" w:hAnsi="Times New Roman"/>
          <w:color w:val="auto"/>
          <w:sz w:val="24"/>
          <w:szCs w:val="24"/>
        </w:rPr>
        <w:t xml:space="preserve">the </w:t>
      </w:r>
      <w:r w:rsidR="00A90B5D">
        <w:rPr>
          <w:rFonts w:ascii="Times New Roman" w:hAnsi="Times New Roman"/>
          <w:color w:val="auto"/>
          <w:sz w:val="24"/>
          <w:szCs w:val="24"/>
        </w:rPr>
        <w:t>preferred term for</w:t>
      </w:r>
      <w:r w:rsidR="003E6330" w:rsidRPr="001F7413">
        <w:rPr>
          <w:rFonts w:ascii="Times New Roman" w:hAnsi="Times New Roman"/>
          <w:color w:val="auto"/>
          <w:sz w:val="24"/>
          <w:szCs w:val="24"/>
        </w:rPr>
        <w:t xml:space="preserve"> “Russian Mafia”) had </w:t>
      </w:r>
      <w:r w:rsidR="009F442B">
        <w:rPr>
          <w:rFonts w:ascii="Times New Roman" w:hAnsi="Times New Roman"/>
          <w:color w:val="auto"/>
          <w:sz w:val="24"/>
          <w:szCs w:val="24"/>
        </w:rPr>
        <w:t xml:space="preserve">begun to </w:t>
      </w:r>
      <w:r w:rsidR="003E6330" w:rsidRPr="001F7413">
        <w:rPr>
          <w:rFonts w:ascii="Times New Roman" w:hAnsi="Times New Roman"/>
          <w:color w:val="auto"/>
          <w:sz w:val="24"/>
          <w:szCs w:val="24"/>
        </w:rPr>
        <w:t xml:space="preserve">eclipse other organized crime in South Florida. </w:t>
      </w:r>
      <w:r w:rsidR="0030140E">
        <w:rPr>
          <w:rFonts w:ascii="Times New Roman" w:hAnsi="Times New Roman"/>
          <w:color w:val="auto"/>
          <w:sz w:val="24"/>
          <w:szCs w:val="24"/>
        </w:rPr>
        <w:t>And a</w:t>
      </w:r>
      <w:r w:rsidR="0030140E" w:rsidRPr="00116F25">
        <w:rPr>
          <w:rFonts w:ascii="Times New Roman" w:hAnsi="Times New Roman"/>
          <w:color w:val="auto"/>
          <w:sz w:val="24"/>
          <w:szCs w:val="24"/>
        </w:rPr>
        <w:t xml:space="preserve">ccording to the </w:t>
      </w:r>
      <w:r w:rsidR="0030140E" w:rsidRPr="00116F25">
        <w:rPr>
          <w:rFonts w:ascii="Times New Roman" w:hAnsi="Times New Roman"/>
          <w:i/>
          <w:iCs/>
          <w:color w:val="auto"/>
          <w:sz w:val="24"/>
          <w:szCs w:val="24"/>
        </w:rPr>
        <w:t>National Institute of Justice Journal</w:t>
      </w:r>
      <w:r w:rsidR="0030140E" w:rsidRPr="00116F25">
        <w:rPr>
          <w:rFonts w:ascii="Times New Roman" w:hAnsi="Times New Roman"/>
          <w:color w:val="auto"/>
          <w:sz w:val="24"/>
          <w:szCs w:val="24"/>
        </w:rPr>
        <w:t>, “Fraud is the most common type of crime among Russian criminals in the United States.”</w:t>
      </w:r>
      <w:r w:rsidR="00FD7186">
        <w:rPr>
          <w:rFonts w:ascii="Times New Roman" w:hAnsi="Times New Roman"/>
          <w:color w:val="auto"/>
          <w:sz w:val="24"/>
          <w:szCs w:val="24"/>
        </w:rPr>
        <w:t xml:space="preserve"> </w:t>
      </w:r>
      <w:r w:rsidR="0030140E" w:rsidRPr="00116F25">
        <w:rPr>
          <w:rStyle w:val="EndnoteReference"/>
          <w:rFonts w:ascii="Times New Roman" w:hAnsi="Times New Roman"/>
          <w:color w:val="auto"/>
          <w:sz w:val="24"/>
          <w:szCs w:val="24"/>
        </w:rPr>
        <w:endnoteReference w:id="42"/>
      </w:r>
    </w:p>
    <w:p w14:paraId="7C932466" w14:textId="37C690CC" w:rsidR="006436A9" w:rsidRPr="001F7413" w:rsidRDefault="00515C1C" w:rsidP="006436A9">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B721E">
        <w:rPr>
          <w:rFonts w:ascii="Times New Roman" w:hAnsi="Times New Roman"/>
          <w:color w:val="auto"/>
          <w:sz w:val="24"/>
          <w:szCs w:val="24"/>
        </w:rPr>
        <w:t>Within</w:t>
      </w:r>
      <w:r w:rsidR="00F508C0">
        <w:rPr>
          <w:rFonts w:ascii="Times New Roman" w:hAnsi="Times New Roman"/>
          <w:color w:val="auto"/>
          <w:sz w:val="24"/>
          <w:szCs w:val="24"/>
        </w:rPr>
        <w:t xml:space="preserve"> </w:t>
      </w:r>
      <w:r w:rsidR="004B721E">
        <w:rPr>
          <w:rFonts w:ascii="Times New Roman" w:hAnsi="Times New Roman"/>
          <w:color w:val="auto"/>
          <w:sz w:val="24"/>
          <w:szCs w:val="24"/>
        </w:rPr>
        <w:t>law enforcement</w:t>
      </w:r>
      <w:r w:rsidR="00F508C0">
        <w:rPr>
          <w:rFonts w:ascii="Times New Roman" w:hAnsi="Times New Roman"/>
          <w:color w:val="auto"/>
          <w:sz w:val="24"/>
          <w:szCs w:val="24"/>
        </w:rPr>
        <w:t>, t</w:t>
      </w:r>
      <w:r w:rsidR="00BC41EA" w:rsidRPr="00BC41EA">
        <w:rPr>
          <w:rFonts w:ascii="Times New Roman" w:hAnsi="Times New Roman"/>
          <w:color w:val="auto"/>
          <w:sz w:val="24"/>
          <w:szCs w:val="24"/>
        </w:rPr>
        <w:t xml:space="preserve">he </w:t>
      </w:r>
      <w:r w:rsidR="003E432C">
        <w:rPr>
          <w:rFonts w:ascii="Times New Roman" w:hAnsi="Times New Roman"/>
          <w:color w:val="auto"/>
          <w:sz w:val="24"/>
          <w:szCs w:val="24"/>
        </w:rPr>
        <w:t>term</w:t>
      </w:r>
      <w:r w:rsidR="00BC41EA" w:rsidRPr="00BC41EA">
        <w:rPr>
          <w:rFonts w:ascii="Times New Roman" w:hAnsi="Times New Roman"/>
          <w:color w:val="auto"/>
          <w:sz w:val="24"/>
          <w:szCs w:val="24"/>
        </w:rPr>
        <w:t xml:space="preserve"> "Eurasian mafia" </w:t>
      </w:r>
      <w:r w:rsidR="00E20AC7">
        <w:rPr>
          <w:rFonts w:ascii="Times New Roman" w:hAnsi="Times New Roman"/>
          <w:color w:val="auto"/>
          <w:sz w:val="24"/>
          <w:szCs w:val="24"/>
        </w:rPr>
        <w:t xml:space="preserve">had become </w:t>
      </w:r>
      <w:r w:rsidR="00CA3B05">
        <w:rPr>
          <w:rFonts w:ascii="Times New Roman" w:hAnsi="Times New Roman"/>
          <w:color w:val="auto"/>
          <w:sz w:val="24"/>
          <w:szCs w:val="24"/>
        </w:rPr>
        <w:t>an alternate</w:t>
      </w:r>
      <w:r w:rsidR="003E432C">
        <w:rPr>
          <w:rFonts w:ascii="Times New Roman" w:hAnsi="Times New Roman"/>
          <w:color w:val="auto"/>
          <w:sz w:val="24"/>
          <w:szCs w:val="24"/>
        </w:rPr>
        <w:t xml:space="preserve"> label</w:t>
      </w:r>
      <w:r w:rsidR="00095CE8">
        <w:rPr>
          <w:rFonts w:ascii="Times New Roman" w:hAnsi="Times New Roman"/>
          <w:color w:val="auto"/>
          <w:sz w:val="24"/>
          <w:szCs w:val="24"/>
        </w:rPr>
        <w:t xml:space="preserve"> since </w:t>
      </w:r>
      <w:r w:rsidR="00BC41EA" w:rsidRPr="00A23804">
        <w:rPr>
          <w:rFonts w:ascii="Times New Roman" w:hAnsi="Times New Roman"/>
          <w:i/>
          <w:iCs/>
          <w:color w:val="auto"/>
          <w:sz w:val="24"/>
          <w:szCs w:val="24"/>
        </w:rPr>
        <w:t>Russian</w:t>
      </w:r>
      <w:r w:rsidR="00BC41EA" w:rsidRPr="00BC41EA">
        <w:rPr>
          <w:rFonts w:ascii="Times New Roman" w:hAnsi="Times New Roman"/>
          <w:color w:val="auto"/>
          <w:sz w:val="24"/>
          <w:szCs w:val="24"/>
        </w:rPr>
        <w:t xml:space="preserve"> mafia </w:t>
      </w:r>
      <w:r w:rsidR="00A23804">
        <w:rPr>
          <w:rFonts w:ascii="Times New Roman" w:hAnsi="Times New Roman"/>
          <w:color w:val="auto"/>
          <w:sz w:val="24"/>
          <w:szCs w:val="24"/>
        </w:rPr>
        <w:t>would</w:t>
      </w:r>
      <w:r w:rsidR="00BC41EA" w:rsidRPr="00BC41EA">
        <w:rPr>
          <w:rFonts w:ascii="Times New Roman" w:hAnsi="Times New Roman"/>
          <w:color w:val="auto"/>
          <w:sz w:val="24"/>
          <w:szCs w:val="24"/>
        </w:rPr>
        <w:t xml:space="preserve"> be</w:t>
      </w:r>
      <w:r w:rsidR="00AB2BC9">
        <w:rPr>
          <w:rFonts w:ascii="Times New Roman" w:hAnsi="Times New Roman"/>
          <w:color w:val="auto"/>
          <w:sz w:val="24"/>
          <w:szCs w:val="24"/>
        </w:rPr>
        <w:t xml:space="preserve"> </w:t>
      </w:r>
      <w:r w:rsidR="00095CE8">
        <w:rPr>
          <w:rFonts w:ascii="Times New Roman" w:hAnsi="Times New Roman"/>
          <w:color w:val="auto"/>
          <w:sz w:val="24"/>
          <w:szCs w:val="24"/>
        </w:rPr>
        <w:t>inaccurate</w:t>
      </w:r>
      <w:r w:rsidR="004B015D">
        <w:rPr>
          <w:rFonts w:ascii="Times New Roman" w:hAnsi="Times New Roman"/>
          <w:color w:val="auto"/>
          <w:sz w:val="24"/>
          <w:szCs w:val="24"/>
        </w:rPr>
        <w:t xml:space="preserve"> </w:t>
      </w:r>
      <w:r w:rsidR="00115CDF">
        <w:rPr>
          <w:rFonts w:ascii="Times New Roman" w:hAnsi="Times New Roman"/>
          <w:color w:val="auto"/>
          <w:sz w:val="24"/>
          <w:szCs w:val="24"/>
        </w:rPr>
        <w:t>because</w:t>
      </w:r>
      <w:r w:rsidR="004B015D">
        <w:rPr>
          <w:rFonts w:ascii="Times New Roman" w:hAnsi="Times New Roman"/>
          <w:color w:val="auto"/>
          <w:sz w:val="24"/>
          <w:szCs w:val="24"/>
        </w:rPr>
        <w:t xml:space="preserve"> t</w:t>
      </w:r>
      <w:r w:rsidR="00717018">
        <w:rPr>
          <w:rFonts w:ascii="Times New Roman" w:hAnsi="Times New Roman"/>
          <w:color w:val="auto"/>
          <w:sz w:val="24"/>
          <w:szCs w:val="24"/>
        </w:rPr>
        <w:t>he</w:t>
      </w:r>
      <w:r w:rsidR="00BC41EA" w:rsidRPr="00BC41EA">
        <w:rPr>
          <w:rFonts w:ascii="Times New Roman" w:hAnsi="Times New Roman"/>
          <w:color w:val="auto"/>
          <w:sz w:val="24"/>
          <w:szCs w:val="24"/>
        </w:rPr>
        <w:t xml:space="preserve"> groups </w:t>
      </w:r>
      <w:r w:rsidR="00A04FA1">
        <w:rPr>
          <w:rFonts w:ascii="Times New Roman" w:hAnsi="Times New Roman"/>
          <w:color w:val="auto"/>
          <w:sz w:val="24"/>
          <w:szCs w:val="24"/>
        </w:rPr>
        <w:t xml:space="preserve">also included </w:t>
      </w:r>
      <w:r w:rsidR="00BC41EA" w:rsidRPr="00BC41EA">
        <w:rPr>
          <w:rFonts w:ascii="Times New Roman" w:hAnsi="Times New Roman"/>
          <w:color w:val="auto"/>
          <w:sz w:val="24"/>
          <w:szCs w:val="24"/>
        </w:rPr>
        <w:t xml:space="preserve">Ukrainians, Georgians, Belarusians </w:t>
      </w:r>
      <w:r w:rsidR="00F170A0">
        <w:rPr>
          <w:rFonts w:ascii="Times New Roman" w:hAnsi="Times New Roman"/>
          <w:color w:val="auto"/>
          <w:sz w:val="24"/>
          <w:szCs w:val="24"/>
        </w:rPr>
        <w:t>and</w:t>
      </w:r>
      <w:r w:rsidR="00BC41EA" w:rsidRPr="00BC41EA">
        <w:rPr>
          <w:rFonts w:ascii="Times New Roman" w:hAnsi="Times New Roman"/>
          <w:color w:val="auto"/>
          <w:sz w:val="24"/>
          <w:szCs w:val="24"/>
        </w:rPr>
        <w:t xml:space="preserve"> Chechens.</w:t>
      </w:r>
      <w:r w:rsidR="00AB2BC9">
        <w:rPr>
          <w:rFonts w:ascii="Times New Roman" w:hAnsi="Times New Roman"/>
          <w:color w:val="auto"/>
          <w:sz w:val="24"/>
          <w:szCs w:val="24"/>
        </w:rPr>
        <w:t xml:space="preserve"> </w:t>
      </w:r>
    </w:p>
    <w:p w14:paraId="33E846C8" w14:textId="50499517" w:rsidR="006436A9" w:rsidRPr="001F7413" w:rsidRDefault="006436A9" w:rsidP="006436A9">
      <w:pPr>
        <w:pStyle w:val="Body"/>
        <w:spacing w:line="480" w:lineRule="auto"/>
        <w:rPr>
          <w:rFonts w:ascii="Times New Roman" w:hAnsi="Times New Roman"/>
          <w:color w:val="auto"/>
          <w:sz w:val="24"/>
          <w:szCs w:val="24"/>
        </w:rPr>
      </w:pPr>
      <w:r w:rsidRPr="001F7413">
        <w:rPr>
          <w:rFonts w:ascii="Times New Roman" w:hAnsi="Times New Roman"/>
          <w:color w:val="auto"/>
          <w:sz w:val="24"/>
          <w:szCs w:val="24"/>
        </w:rPr>
        <w:t xml:space="preserve">     </w:t>
      </w:r>
      <w:r w:rsidR="003E1181" w:rsidRPr="001F7413">
        <w:rPr>
          <w:rFonts w:ascii="Times New Roman" w:hAnsi="Times New Roman"/>
          <w:color w:val="auto"/>
          <w:sz w:val="24"/>
          <w:szCs w:val="24"/>
        </w:rPr>
        <w:t xml:space="preserve">For the </w:t>
      </w:r>
      <w:r w:rsidR="00995114">
        <w:rPr>
          <w:rFonts w:ascii="Times New Roman" w:hAnsi="Times New Roman"/>
          <w:color w:val="auto"/>
          <w:sz w:val="24"/>
          <w:szCs w:val="24"/>
        </w:rPr>
        <w:t>State Attorneys who</w:t>
      </w:r>
      <w:r w:rsidR="00C21473" w:rsidRPr="001F7413">
        <w:rPr>
          <w:rFonts w:ascii="Times New Roman" w:hAnsi="Times New Roman"/>
          <w:color w:val="auto"/>
          <w:sz w:val="24"/>
          <w:szCs w:val="24"/>
        </w:rPr>
        <w:t xml:space="preserve"> prosecuted our</w:t>
      </w:r>
      <w:r w:rsidR="00D74BE7" w:rsidRPr="001F7413">
        <w:rPr>
          <w:rFonts w:ascii="Times New Roman" w:hAnsi="Times New Roman"/>
          <w:color w:val="auto"/>
          <w:sz w:val="24"/>
          <w:szCs w:val="24"/>
        </w:rPr>
        <w:t xml:space="preserve"> </w:t>
      </w:r>
      <w:r w:rsidR="00BA0610" w:rsidRPr="001F7413">
        <w:rPr>
          <w:rFonts w:ascii="Times New Roman" w:hAnsi="Times New Roman"/>
          <w:color w:val="auto"/>
          <w:sz w:val="24"/>
          <w:szCs w:val="24"/>
        </w:rPr>
        <w:t>cases</w:t>
      </w:r>
      <w:r w:rsidR="003E1181" w:rsidRPr="001F7413">
        <w:rPr>
          <w:rFonts w:ascii="Times New Roman" w:hAnsi="Times New Roman"/>
          <w:color w:val="auto"/>
          <w:sz w:val="24"/>
          <w:szCs w:val="24"/>
        </w:rPr>
        <w:t>,</w:t>
      </w:r>
      <w:r w:rsidRPr="001F7413">
        <w:rPr>
          <w:rFonts w:ascii="Times New Roman" w:hAnsi="Times New Roman"/>
          <w:color w:val="auto"/>
          <w:sz w:val="24"/>
          <w:szCs w:val="24"/>
        </w:rPr>
        <w:t xml:space="preserve"> </w:t>
      </w:r>
      <w:r w:rsidR="00CA6C8C">
        <w:rPr>
          <w:rFonts w:ascii="Times New Roman" w:hAnsi="Times New Roman"/>
          <w:color w:val="auto"/>
          <w:sz w:val="24"/>
          <w:szCs w:val="24"/>
        </w:rPr>
        <w:t xml:space="preserve">ordinary </w:t>
      </w:r>
      <w:r w:rsidR="00F73258">
        <w:rPr>
          <w:rFonts w:ascii="Times New Roman" w:hAnsi="Times New Roman"/>
          <w:color w:val="auto"/>
          <w:sz w:val="24"/>
          <w:szCs w:val="24"/>
        </w:rPr>
        <w:t>c</w:t>
      </w:r>
      <w:r w:rsidR="00405EEC">
        <w:rPr>
          <w:rFonts w:ascii="Times New Roman" w:hAnsi="Times New Roman"/>
          <w:color w:val="auto"/>
          <w:sz w:val="24"/>
          <w:szCs w:val="24"/>
        </w:rPr>
        <w:t>itizens</w:t>
      </w:r>
      <w:r w:rsidR="00C21473" w:rsidRPr="001F7413">
        <w:rPr>
          <w:rFonts w:ascii="Times New Roman" w:hAnsi="Times New Roman"/>
          <w:color w:val="auto"/>
          <w:sz w:val="24"/>
          <w:szCs w:val="24"/>
        </w:rPr>
        <w:t xml:space="preserve"> who</w:t>
      </w:r>
      <w:r w:rsidR="00995114">
        <w:rPr>
          <w:rFonts w:ascii="Times New Roman" w:hAnsi="Times New Roman"/>
          <w:color w:val="auto"/>
          <w:sz w:val="24"/>
          <w:szCs w:val="24"/>
        </w:rPr>
        <w:t xml:space="preserve"> submitted</w:t>
      </w:r>
      <w:r w:rsidRPr="001F7413">
        <w:rPr>
          <w:rFonts w:ascii="Times New Roman" w:hAnsi="Times New Roman"/>
          <w:color w:val="auto"/>
          <w:sz w:val="24"/>
          <w:szCs w:val="24"/>
        </w:rPr>
        <w:t xml:space="preserve"> </w:t>
      </w:r>
      <w:r w:rsidR="00BA0610" w:rsidRPr="001F7413">
        <w:rPr>
          <w:rFonts w:ascii="Times New Roman" w:hAnsi="Times New Roman"/>
          <w:color w:val="auto"/>
          <w:sz w:val="24"/>
          <w:szCs w:val="24"/>
        </w:rPr>
        <w:t>inflated</w:t>
      </w:r>
      <w:r w:rsidRPr="001F7413">
        <w:rPr>
          <w:rFonts w:ascii="Times New Roman" w:hAnsi="Times New Roman"/>
          <w:color w:val="auto"/>
          <w:sz w:val="24"/>
          <w:szCs w:val="24"/>
        </w:rPr>
        <w:t xml:space="preserve"> claims out of desperation </w:t>
      </w:r>
      <w:r w:rsidR="00D74BE7" w:rsidRPr="001F7413">
        <w:rPr>
          <w:rFonts w:ascii="Times New Roman" w:hAnsi="Times New Roman"/>
          <w:color w:val="auto"/>
          <w:sz w:val="24"/>
          <w:szCs w:val="24"/>
        </w:rPr>
        <w:t>were</w:t>
      </w:r>
      <w:r w:rsidRPr="001F7413">
        <w:rPr>
          <w:rFonts w:ascii="Times New Roman" w:hAnsi="Times New Roman"/>
          <w:color w:val="auto"/>
          <w:sz w:val="24"/>
          <w:szCs w:val="24"/>
        </w:rPr>
        <w:t xml:space="preserve"> no longer </w:t>
      </w:r>
      <w:r w:rsidR="00115CDF">
        <w:rPr>
          <w:rFonts w:ascii="Times New Roman" w:hAnsi="Times New Roman"/>
          <w:color w:val="auto"/>
          <w:sz w:val="24"/>
          <w:szCs w:val="24"/>
        </w:rPr>
        <w:t>their</w:t>
      </w:r>
      <w:r w:rsidR="009F442B">
        <w:rPr>
          <w:rFonts w:ascii="Times New Roman" w:hAnsi="Times New Roman"/>
          <w:color w:val="auto"/>
          <w:sz w:val="24"/>
          <w:szCs w:val="24"/>
        </w:rPr>
        <w:t xml:space="preserve"> top concern</w:t>
      </w:r>
      <w:r w:rsidRPr="001F7413">
        <w:rPr>
          <w:rFonts w:ascii="Times New Roman" w:hAnsi="Times New Roman"/>
          <w:color w:val="auto"/>
          <w:sz w:val="24"/>
          <w:szCs w:val="24"/>
        </w:rPr>
        <w:t xml:space="preserve">. The growth in organized activity </w:t>
      </w:r>
      <w:r w:rsidR="00BA0610" w:rsidRPr="001F7413">
        <w:rPr>
          <w:rFonts w:ascii="Times New Roman" w:hAnsi="Times New Roman"/>
          <w:color w:val="auto"/>
          <w:sz w:val="24"/>
          <w:szCs w:val="24"/>
        </w:rPr>
        <w:t>had become</w:t>
      </w:r>
      <w:r w:rsidRPr="001F7413">
        <w:rPr>
          <w:rFonts w:ascii="Times New Roman" w:hAnsi="Times New Roman"/>
          <w:color w:val="auto"/>
          <w:sz w:val="24"/>
          <w:szCs w:val="24"/>
        </w:rPr>
        <w:t xml:space="preserve"> a </w:t>
      </w:r>
      <w:r w:rsidR="00BA0610" w:rsidRPr="001F7413">
        <w:rPr>
          <w:rFonts w:ascii="Times New Roman" w:hAnsi="Times New Roman"/>
          <w:color w:val="auto"/>
          <w:sz w:val="24"/>
          <w:szCs w:val="24"/>
        </w:rPr>
        <w:t xml:space="preserve">more </w:t>
      </w:r>
      <w:r w:rsidR="001F7413" w:rsidRPr="001F7413">
        <w:rPr>
          <w:rFonts w:ascii="Times New Roman" w:hAnsi="Times New Roman"/>
          <w:color w:val="auto"/>
          <w:sz w:val="24"/>
          <w:szCs w:val="24"/>
        </w:rPr>
        <w:t xml:space="preserve">significant </w:t>
      </w:r>
      <w:r w:rsidR="00BA0610" w:rsidRPr="001F7413">
        <w:rPr>
          <w:rFonts w:ascii="Times New Roman" w:hAnsi="Times New Roman"/>
          <w:color w:val="auto"/>
          <w:sz w:val="24"/>
          <w:szCs w:val="24"/>
        </w:rPr>
        <w:t xml:space="preserve">and </w:t>
      </w:r>
      <w:r w:rsidR="001F7413" w:rsidRPr="001F7413">
        <w:rPr>
          <w:rFonts w:ascii="Times New Roman" w:hAnsi="Times New Roman"/>
          <w:color w:val="auto"/>
          <w:sz w:val="24"/>
          <w:szCs w:val="24"/>
        </w:rPr>
        <w:t xml:space="preserve">costly </w:t>
      </w:r>
      <w:r w:rsidRPr="001F7413">
        <w:rPr>
          <w:rFonts w:ascii="Times New Roman" w:hAnsi="Times New Roman"/>
          <w:color w:val="auto"/>
          <w:sz w:val="24"/>
          <w:szCs w:val="24"/>
        </w:rPr>
        <w:t xml:space="preserve">threat. </w:t>
      </w:r>
    </w:p>
    <w:p w14:paraId="07F469AA" w14:textId="03E06A63" w:rsidR="00940DF8" w:rsidRDefault="0004004B" w:rsidP="006436A9">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2216A" w:rsidRPr="00555719">
        <w:rPr>
          <w:rFonts w:ascii="Times New Roman" w:hAnsi="Times New Roman"/>
          <w:color w:val="auto"/>
          <w:sz w:val="24"/>
          <w:szCs w:val="24"/>
        </w:rPr>
        <w:t>“Eurasian organized crime is our number-one priority</w:t>
      </w:r>
      <w:r w:rsidR="0012216A">
        <w:rPr>
          <w:rFonts w:ascii="Times New Roman" w:hAnsi="Times New Roman"/>
          <w:color w:val="auto"/>
          <w:sz w:val="24"/>
          <w:szCs w:val="24"/>
        </w:rPr>
        <w:t>,</w:t>
      </w:r>
      <w:r w:rsidR="0012216A" w:rsidRPr="00555719">
        <w:rPr>
          <w:rFonts w:ascii="Times New Roman" w:hAnsi="Times New Roman"/>
          <w:color w:val="auto"/>
          <w:sz w:val="24"/>
          <w:szCs w:val="24"/>
        </w:rPr>
        <w:t>”</w:t>
      </w:r>
      <w:r w:rsidR="0012216A">
        <w:rPr>
          <w:rFonts w:ascii="Times New Roman" w:hAnsi="Times New Roman"/>
          <w:color w:val="auto"/>
          <w:sz w:val="24"/>
          <w:szCs w:val="24"/>
        </w:rPr>
        <w:t xml:space="preserve"> according to an undercover FBI agent with their Miami office.</w:t>
      </w:r>
      <w:r w:rsidR="009B6F26">
        <w:rPr>
          <w:rFonts w:ascii="Times New Roman" w:hAnsi="Times New Roman"/>
          <w:color w:val="auto"/>
          <w:sz w:val="24"/>
          <w:szCs w:val="24"/>
        </w:rPr>
        <w:t xml:space="preserve"> </w:t>
      </w:r>
      <w:r w:rsidR="0012216A" w:rsidRPr="00555719">
        <w:rPr>
          <w:rStyle w:val="EndnoteReference"/>
          <w:rFonts w:ascii="Times New Roman" w:hAnsi="Times New Roman"/>
          <w:color w:val="auto"/>
          <w:sz w:val="24"/>
          <w:szCs w:val="24"/>
        </w:rPr>
        <w:endnoteReference w:id="43"/>
      </w:r>
      <w:r w:rsidR="0012216A">
        <w:rPr>
          <w:rFonts w:ascii="Times New Roman" w:hAnsi="Times New Roman"/>
          <w:color w:val="auto"/>
          <w:sz w:val="24"/>
          <w:szCs w:val="24"/>
        </w:rPr>
        <w:t xml:space="preserve"> </w:t>
      </w:r>
      <w:r w:rsidR="00D74BE7" w:rsidRPr="00555719">
        <w:rPr>
          <w:rFonts w:ascii="Times New Roman" w:hAnsi="Times New Roman"/>
          <w:color w:val="auto"/>
          <w:sz w:val="24"/>
          <w:szCs w:val="24"/>
        </w:rPr>
        <w:t xml:space="preserve">In </w:t>
      </w:r>
      <w:r w:rsidR="006436A9" w:rsidRPr="00555719">
        <w:rPr>
          <w:rFonts w:ascii="Times New Roman" w:hAnsi="Times New Roman"/>
          <w:color w:val="auto"/>
          <w:sz w:val="24"/>
          <w:szCs w:val="24"/>
        </w:rPr>
        <w:t xml:space="preserve">North Miami Beach, where many reputed ringleaders </w:t>
      </w:r>
      <w:r w:rsidR="00D74BE7" w:rsidRPr="00555719">
        <w:rPr>
          <w:rFonts w:ascii="Times New Roman" w:hAnsi="Times New Roman"/>
          <w:color w:val="auto"/>
          <w:sz w:val="24"/>
          <w:szCs w:val="24"/>
        </w:rPr>
        <w:t xml:space="preserve">had </w:t>
      </w:r>
      <w:r w:rsidR="00940DF8" w:rsidRPr="00555719">
        <w:rPr>
          <w:rFonts w:ascii="Times New Roman" w:hAnsi="Times New Roman"/>
          <w:color w:val="auto"/>
          <w:sz w:val="24"/>
          <w:szCs w:val="24"/>
        </w:rPr>
        <w:t>relocated</w:t>
      </w:r>
      <w:r w:rsidR="006436A9" w:rsidRPr="00555719">
        <w:rPr>
          <w:rFonts w:ascii="Times New Roman" w:hAnsi="Times New Roman"/>
          <w:color w:val="auto"/>
          <w:sz w:val="24"/>
          <w:szCs w:val="24"/>
        </w:rPr>
        <w:t xml:space="preserve">, </w:t>
      </w:r>
      <w:r w:rsidR="00C21473" w:rsidRPr="00555719">
        <w:rPr>
          <w:rFonts w:ascii="Times New Roman" w:hAnsi="Times New Roman"/>
          <w:color w:val="auto"/>
          <w:sz w:val="24"/>
          <w:szCs w:val="24"/>
        </w:rPr>
        <w:t>there were</w:t>
      </w:r>
      <w:r w:rsidR="006436A9" w:rsidRPr="00555719">
        <w:rPr>
          <w:rFonts w:ascii="Times New Roman" w:hAnsi="Times New Roman"/>
          <w:color w:val="auto"/>
          <w:sz w:val="24"/>
          <w:szCs w:val="24"/>
        </w:rPr>
        <w:t xml:space="preserve"> so many </w:t>
      </w:r>
      <w:r w:rsidR="006A1550" w:rsidRPr="00555719">
        <w:rPr>
          <w:rFonts w:ascii="Times New Roman" w:hAnsi="Times New Roman"/>
          <w:color w:val="auto"/>
          <w:sz w:val="24"/>
          <w:szCs w:val="24"/>
        </w:rPr>
        <w:t>immigrants</w:t>
      </w:r>
      <w:r w:rsidR="006436A9" w:rsidRPr="00555719">
        <w:rPr>
          <w:rFonts w:ascii="Times New Roman" w:hAnsi="Times New Roman"/>
          <w:color w:val="auto"/>
          <w:sz w:val="24"/>
          <w:szCs w:val="24"/>
        </w:rPr>
        <w:t xml:space="preserve"> from the former Soviet Union</w:t>
      </w:r>
      <w:r w:rsidR="00940DF8" w:rsidRPr="00555719">
        <w:rPr>
          <w:rFonts w:ascii="Times New Roman" w:hAnsi="Times New Roman"/>
          <w:color w:val="auto"/>
          <w:sz w:val="24"/>
          <w:szCs w:val="24"/>
        </w:rPr>
        <w:t xml:space="preserve">, </w:t>
      </w:r>
      <w:r w:rsidR="00817716">
        <w:rPr>
          <w:rFonts w:ascii="Times New Roman" w:hAnsi="Times New Roman"/>
          <w:color w:val="auto"/>
          <w:sz w:val="24"/>
          <w:szCs w:val="24"/>
        </w:rPr>
        <w:t>the area</w:t>
      </w:r>
      <w:r w:rsidR="006436A9" w:rsidRPr="00555719">
        <w:rPr>
          <w:rFonts w:ascii="Times New Roman" w:hAnsi="Times New Roman"/>
          <w:color w:val="auto"/>
          <w:sz w:val="24"/>
          <w:szCs w:val="24"/>
        </w:rPr>
        <w:t xml:space="preserve"> ha</w:t>
      </w:r>
      <w:r w:rsidR="00940DF8" w:rsidRPr="00555719">
        <w:rPr>
          <w:rFonts w:ascii="Times New Roman" w:hAnsi="Times New Roman"/>
          <w:color w:val="auto"/>
          <w:sz w:val="24"/>
          <w:szCs w:val="24"/>
        </w:rPr>
        <w:t>d</w:t>
      </w:r>
      <w:r w:rsidR="006436A9" w:rsidRPr="00555719">
        <w:rPr>
          <w:rFonts w:ascii="Times New Roman" w:hAnsi="Times New Roman"/>
          <w:color w:val="auto"/>
          <w:sz w:val="24"/>
          <w:szCs w:val="24"/>
        </w:rPr>
        <w:t xml:space="preserve"> earned the nickname “Little Moscow.</w:t>
      </w:r>
      <w:r w:rsidR="00115CDF">
        <w:rPr>
          <w:rFonts w:ascii="Times New Roman" w:hAnsi="Times New Roman"/>
          <w:color w:val="auto"/>
          <w:sz w:val="24"/>
          <w:szCs w:val="24"/>
        </w:rPr>
        <w:t>”</w:t>
      </w:r>
      <w:r w:rsidR="005E3C36" w:rsidRPr="00555719">
        <w:rPr>
          <w:rFonts w:ascii="Times New Roman" w:hAnsi="Times New Roman"/>
          <w:color w:val="auto"/>
          <w:sz w:val="24"/>
          <w:szCs w:val="24"/>
        </w:rPr>
        <w:t xml:space="preserve"> </w:t>
      </w:r>
    </w:p>
    <w:p w14:paraId="32BE5F1F" w14:textId="5FDD8C1F" w:rsidR="00940DF8" w:rsidRDefault="00940DF8" w:rsidP="006436A9">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Pr="00555719">
        <w:rPr>
          <w:rFonts w:ascii="Times New Roman" w:hAnsi="Times New Roman"/>
          <w:color w:val="auto"/>
          <w:sz w:val="24"/>
          <w:szCs w:val="24"/>
        </w:rPr>
        <w:t xml:space="preserve">Their </w:t>
      </w:r>
      <w:r w:rsidR="00D1382E">
        <w:rPr>
          <w:rFonts w:ascii="Times New Roman" w:hAnsi="Times New Roman"/>
          <w:color w:val="auto"/>
          <w:sz w:val="24"/>
          <w:szCs w:val="24"/>
        </w:rPr>
        <w:t>innovative</w:t>
      </w:r>
      <w:r w:rsidR="001C2C3C" w:rsidRPr="00555719">
        <w:rPr>
          <w:rFonts w:ascii="Times New Roman" w:hAnsi="Times New Roman"/>
          <w:color w:val="auto"/>
          <w:sz w:val="24"/>
          <w:szCs w:val="24"/>
        </w:rPr>
        <w:t xml:space="preserve"> </w:t>
      </w:r>
      <w:r w:rsidRPr="00555719">
        <w:rPr>
          <w:rFonts w:ascii="Times New Roman" w:hAnsi="Times New Roman"/>
          <w:color w:val="auto"/>
          <w:sz w:val="24"/>
          <w:szCs w:val="24"/>
        </w:rPr>
        <w:t xml:space="preserve">crimes </w:t>
      </w:r>
      <w:r w:rsidR="002F2729">
        <w:rPr>
          <w:rFonts w:ascii="Times New Roman" w:hAnsi="Times New Roman"/>
          <w:color w:val="auto"/>
          <w:sz w:val="24"/>
          <w:szCs w:val="24"/>
        </w:rPr>
        <w:t xml:space="preserve">had </w:t>
      </w:r>
      <w:r w:rsidR="00D00D92">
        <w:rPr>
          <w:rFonts w:ascii="Times New Roman" w:hAnsi="Times New Roman"/>
          <w:color w:val="auto"/>
          <w:sz w:val="24"/>
          <w:szCs w:val="24"/>
        </w:rPr>
        <w:t xml:space="preserve">first </w:t>
      </w:r>
      <w:r w:rsidRPr="00555719">
        <w:rPr>
          <w:rFonts w:ascii="Times New Roman" w:hAnsi="Times New Roman"/>
          <w:color w:val="auto"/>
          <w:sz w:val="24"/>
          <w:szCs w:val="24"/>
        </w:rPr>
        <w:t xml:space="preserve">entered </w:t>
      </w:r>
      <w:r w:rsidR="001F7413" w:rsidRPr="00555719">
        <w:rPr>
          <w:rFonts w:ascii="Times New Roman" w:hAnsi="Times New Roman"/>
          <w:color w:val="auto"/>
          <w:sz w:val="24"/>
          <w:szCs w:val="24"/>
        </w:rPr>
        <w:t xml:space="preserve">our </w:t>
      </w:r>
      <w:r w:rsidR="006E142F">
        <w:rPr>
          <w:rFonts w:ascii="Times New Roman" w:hAnsi="Times New Roman"/>
          <w:color w:val="auto"/>
          <w:sz w:val="24"/>
          <w:szCs w:val="24"/>
        </w:rPr>
        <w:t>awareness</w:t>
      </w:r>
      <w:r w:rsidR="00CF0D46">
        <w:rPr>
          <w:rFonts w:ascii="Times New Roman" w:hAnsi="Times New Roman"/>
          <w:color w:val="auto"/>
          <w:sz w:val="24"/>
          <w:szCs w:val="24"/>
        </w:rPr>
        <w:t xml:space="preserve"> </w:t>
      </w:r>
      <w:r w:rsidRPr="00555719">
        <w:rPr>
          <w:rFonts w:ascii="Times New Roman" w:hAnsi="Times New Roman"/>
          <w:color w:val="auto"/>
          <w:sz w:val="24"/>
          <w:szCs w:val="24"/>
        </w:rPr>
        <w:t>with c</w:t>
      </w:r>
      <w:r w:rsidR="00016F5B">
        <w:rPr>
          <w:rFonts w:ascii="Times New Roman" w:hAnsi="Times New Roman"/>
          <w:color w:val="auto"/>
          <w:sz w:val="24"/>
          <w:szCs w:val="24"/>
        </w:rPr>
        <w:t>ases</w:t>
      </w:r>
      <w:r w:rsidRPr="00555719">
        <w:rPr>
          <w:rFonts w:ascii="Times New Roman" w:hAnsi="Times New Roman"/>
          <w:color w:val="auto"/>
          <w:sz w:val="24"/>
          <w:szCs w:val="24"/>
        </w:rPr>
        <w:t xml:space="preserve"> that seemed </w:t>
      </w:r>
      <w:r w:rsidR="00B80305" w:rsidRPr="00555719">
        <w:rPr>
          <w:rFonts w:ascii="Times New Roman" w:hAnsi="Times New Roman"/>
          <w:color w:val="auto"/>
          <w:sz w:val="24"/>
          <w:szCs w:val="24"/>
        </w:rPr>
        <w:t>modest</w:t>
      </w:r>
      <w:r w:rsidRPr="00555719">
        <w:rPr>
          <w:rFonts w:ascii="Times New Roman" w:hAnsi="Times New Roman"/>
          <w:color w:val="auto"/>
          <w:sz w:val="24"/>
          <w:szCs w:val="24"/>
        </w:rPr>
        <w:t>.</w:t>
      </w:r>
      <w:r w:rsidR="006436A9" w:rsidRPr="00555719">
        <w:rPr>
          <w:rFonts w:ascii="Times New Roman" w:hAnsi="Times New Roman"/>
          <w:color w:val="auto"/>
          <w:sz w:val="24"/>
          <w:szCs w:val="24"/>
        </w:rPr>
        <w:t xml:space="preserve"> </w:t>
      </w:r>
      <w:r w:rsidR="002A2797">
        <w:rPr>
          <w:rFonts w:ascii="Times New Roman" w:hAnsi="Times New Roman"/>
          <w:color w:val="auto"/>
          <w:sz w:val="24"/>
          <w:szCs w:val="24"/>
        </w:rPr>
        <w:t>They weren’t</w:t>
      </w:r>
      <w:r w:rsidR="001C2C3C">
        <w:rPr>
          <w:rFonts w:ascii="Times New Roman" w:hAnsi="Times New Roman"/>
          <w:color w:val="auto"/>
          <w:sz w:val="24"/>
          <w:szCs w:val="24"/>
        </w:rPr>
        <w:t xml:space="preserve"> multi-</w:t>
      </w:r>
      <w:r w:rsidR="00C020B7">
        <w:rPr>
          <w:rFonts w:ascii="Times New Roman" w:hAnsi="Times New Roman"/>
          <w:color w:val="auto"/>
          <w:sz w:val="24"/>
          <w:szCs w:val="24"/>
        </w:rPr>
        <w:t>million-dollar</w:t>
      </w:r>
      <w:r w:rsidR="001C2C3C">
        <w:rPr>
          <w:rFonts w:ascii="Times New Roman" w:hAnsi="Times New Roman"/>
          <w:color w:val="auto"/>
          <w:sz w:val="24"/>
          <w:szCs w:val="24"/>
        </w:rPr>
        <w:t xml:space="preserve"> heists. </w:t>
      </w:r>
      <w:r w:rsidR="00F40B30">
        <w:rPr>
          <w:rFonts w:ascii="Times New Roman" w:hAnsi="Times New Roman"/>
          <w:color w:val="auto"/>
          <w:sz w:val="24"/>
          <w:szCs w:val="24"/>
        </w:rPr>
        <w:t>People were reporting</w:t>
      </w:r>
      <w:r w:rsidRPr="00555719">
        <w:rPr>
          <w:rFonts w:ascii="Times New Roman" w:hAnsi="Times New Roman"/>
          <w:color w:val="auto"/>
          <w:sz w:val="24"/>
          <w:szCs w:val="24"/>
        </w:rPr>
        <w:t xml:space="preserve"> expensive </w:t>
      </w:r>
      <w:r w:rsidR="002211DC" w:rsidRPr="00555719">
        <w:rPr>
          <w:rFonts w:ascii="Times New Roman" w:hAnsi="Times New Roman"/>
          <w:color w:val="auto"/>
          <w:sz w:val="24"/>
          <w:szCs w:val="24"/>
        </w:rPr>
        <w:t xml:space="preserve">jewelry and </w:t>
      </w:r>
      <w:r w:rsidRPr="00555719">
        <w:rPr>
          <w:rFonts w:ascii="Times New Roman" w:hAnsi="Times New Roman"/>
          <w:color w:val="auto"/>
          <w:sz w:val="24"/>
          <w:szCs w:val="24"/>
        </w:rPr>
        <w:t>watches stolen</w:t>
      </w:r>
      <w:r w:rsidR="006A2F61" w:rsidRPr="00555719">
        <w:rPr>
          <w:rFonts w:ascii="Times New Roman" w:hAnsi="Times New Roman"/>
          <w:color w:val="auto"/>
          <w:sz w:val="24"/>
          <w:szCs w:val="24"/>
        </w:rPr>
        <w:t xml:space="preserve"> </w:t>
      </w:r>
      <w:r w:rsidR="006A2F61" w:rsidRPr="00555719">
        <w:rPr>
          <w:rFonts w:ascii="Times New Roman" w:hAnsi="Times New Roman"/>
          <w:color w:val="auto"/>
          <w:sz w:val="24"/>
          <w:szCs w:val="24"/>
        </w:rPr>
        <w:lastRenderedPageBreak/>
        <w:t xml:space="preserve">while </w:t>
      </w:r>
      <w:r w:rsidR="00C6616F">
        <w:rPr>
          <w:rFonts w:ascii="Times New Roman" w:hAnsi="Times New Roman"/>
          <w:color w:val="auto"/>
          <w:sz w:val="24"/>
          <w:szCs w:val="24"/>
        </w:rPr>
        <w:t xml:space="preserve">out at </w:t>
      </w:r>
      <w:r w:rsidR="009F442B">
        <w:rPr>
          <w:rFonts w:ascii="Times New Roman" w:hAnsi="Times New Roman"/>
          <w:color w:val="auto"/>
          <w:sz w:val="24"/>
          <w:szCs w:val="24"/>
        </w:rPr>
        <w:t>night</w:t>
      </w:r>
      <w:r w:rsidR="00D00D92">
        <w:rPr>
          <w:rFonts w:ascii="Times New Roman" w:hAnsi="Times New Roman"/>
          <w:color w:val="auto"/>
          <w:sz w:val="24"/>
          <w:szCs w:val="24"/>
        </w:rPr>
        <w:t>clubs</w:t>
      </w:r>
      <w:r w:rsidR="006A2F61" w:rsidRPr="00555719">
        <w:rPr>
          <w:rFonts w:ascii="Times New Roman" w:hAnsi="Times New Roman"/>
          <w:color w:val="auto"/>
          <w:sz w:val="24"/>
          <w:szCs w:val="24"/>
        </w:rPr>
        <w:t xml:space="preserve">. </w:t>
      </w:r>
      <w:r w:rsidR="00034DDE" w:rsidRPr="00555719">
        <w:rPr>
          <w:rFonts w:ascii="Times New Roman" w:hAnsi="Times New Roman"/>
          <w:color w:val="auto"/>
          <w:sz w:val="24"/>
          <w:szCs w:val="24"/>
        </w:rPr>
        <w:t>The</w:t>
      </w:r>
      <w:r w:rsidR="001C2C3C">
        <w:rPr>
          <w:rFonts w:ascii="Times New Roman" w:hAnsi="Times New Roman"/>
          <w:color w:val="auto"/>
          <w:sz w:val="24"/>
          <w:szCs w:val="24"/>
        </w:rPr>
        <w:t xml:space="preserve"> cases came</w:t>
      </w:r>
      <w:r w:rsidR="00034DDE" w:rsidRPr="00555719">
        <w:rPr>
          <w:rFonts w:ascii="Times New Roman" w:hAnsi="Times New Roman"/>
          <w:color w:val="auto"/>
          <w:sz w:val="24"/>
          <w:szCs w:val="24"/>
        </w:rPr>
        <w:t xml:space="preserve"> to </w:t>
      </w:r>
      <w:r w:rsidR="00C6616F">
        <w:rPr>
          <w:rFonts w:ascii="Times New Roman" w:hAnsi="Times New Roman"/>
          <w:color w:val="auto"/>
          <w:sz w:val="24"/>
          <w:szCs w:val="24"/>
        </w:rPr>
        <w:t>our team</w:t>
      </w:r>
      <w:r w:rsidR="00034DDE" w:rsidRPr="00555719">
        <w:rPr>
          <w:rFonts w:ascii="Times New Roman" w:hAnsi="Times New Roman"/>
          <w:color w:val="auto"/>
          <w:sz w:val="24"/>
          <w:szCs w:val="24"/>
        </w:rPr>
        <w:t xml:space="preserve"> when</w:t>
      </w:r>
      <w:r w:rsidR="006A2F61" w:rsidRPr="00555719">
        <w:rPr>
          <w:rFonts w:ascii="Times New Roman" w:hAnsi="Times New Roman"/>
          <w:color w:val="auto"/>
          <w:sz w:val="24"/>
          <w:szCs w:val="24"/>
        </w:rPr>
        <w:t xml:space="preserve"> </w:t>
      </w:r>
      <w:r w:rsidR="009F442B">
        <w:rPr>
          <w:rFonts w:ascii="Times New Roman" w:hAnsi="Times New Roman"/>
          <w:color w:val="auto"/>
          <w:sz w:val="24"/>
          <w:szCs w:val="24"/>
        </w:rPr>
        <w:t>the victims</w:t>
      </w:r>
      <w:r w:rsidR="006A2F61" w:rsidRPr="00555719">
        <w:rPr>
          <w:rFonts w:ascii="Times New Roman" w:hAnsi="Times New Roman"/>
          <w:color w:val="auto"/>
          <w:sz w:val="24"/>
          <w:szCs w:val="24"/>
        </w:rPr>
        <w:t xml:space="preserve"> </w:t>
      </w:r>
      <w:r w:rsidR="006922A4" w:rsidRPr="00555719">
        <w:rPr>
          <w:rFonts w:ascii="Times New Roman" w:hAnsi="Times New Roman"/>
          <w:color w:val="auto"/>
          <w:sz w:val="24"/>
          <w:szCs w:val="24"/>
        </w:rPr>
        <w:t>said</w:t>
      </w:r>
      <w:r w:rsidR="006A2F61" w:rsidRPr="00555719">
        <w:rPr>
          <w:rFonts w:ascii="Times New Roman" w:hAnsi="Times New Roman"/>
          <w:color w:val="auto"/>
          <w:sz w:val="24"/>
          <w:szCs w:val="24"/>
        </w:rPr>
        <w:t xml:space="preserve"> they </w:t>
      </w:r>
      <w:r w:rsidR="009F442B">
        <w:rPr>
          <w:rFonts w:ascii="Times New Roman" w:hAnsi="Times New Roman"/>
          <w:color w:val="auto"/>
          <w:sz w:val="24"/>
          <w:szCs w:val="24"/>
        </w:rPr>
        <w:t>couldn</w:t>
      </w:r>
      <w:r w:rsidR="006A2F61" w:rsidRPr="00555719">
        <w:rPr>
          <w:rFonts w:ascii="Times New Roman" w:hAnsi="Times New Roman"/>
          <w:color w:val="auto"/>
          <w:sz w:val="24"/>
          <w:szCs w:val="24"/>
        </w:rPr>
        <w:t xml:space="preserve">’t remember what </w:t>
      </w:r>
      <w:r w:rsidR="00324690">
        <w:rPr>
          <w:rFonts w:ascii="Times New Roman" w:hAnsi="Times New Roman"/>
          <w:color w:val="auto"/>
          <w:sz w:val="24"/>
          <w:szCs w:val="24"/>
        </w:rPr>
        <w:t xml:space="preserve">had </w:t>
      </w:r>
      <w:r w:rsidR="006A2F61" w:rsidRPr="00555719">
        <w:rPr>
          <w:rFonts w:ascii="Times New Roman" w:hAnsi="Times New Roman"/>
          <w:color w:val="auto"/>
          <w:sz w:val="24"/>
          <w:szCs w:val="24"/>
        </w:rPr>
        <w:t>happened</w:t>
      </w:r>
      <w:r w:rsidR="00B46838">
        <w:rPr>
          <w:rFonts w:ascii="Times New Roman" w:hAnsi="Times New Roman"/>
          <w:color w:val="auto"/>
          <w:sz w:val="24"/>
          <w:szCs w:val="24"/>
        </w:rPr>
        <w:t xml:space="preserve"> or</w:t>
      </w:r>
      <w:r w:rsidR="006A2F61" w:rsidRPr="00555719">
        <w:rPr>
          <w:rFonts w:ascii="Times New Roman" w:hAnsi="Times New Roman"/>
          <w:color w:val="auto"/>
          <w:sz w:val="24"/>
          <w:szCs w:val="24"/>
        </w:rPr>
        <w:t xml:space="preserve"> </w:t>
      </w:r>
      <w:r w:rsidR="006922A4" w:rsidRPr="00555719">
        <w:rPr>
          <w:rFonts w:ascii="Times New Roman" w:hAnsi="Times New Roman"/>
          <w:color w:val="auto"/>
          <w:sz w:val="24"/>
          <w:szCs w:val="24"/>
        </w:rPr>
        <w:t>wh</w:t>
      </w:r>
      <w:r w:rsidR="00EE5182">
        <w:rPr>
          <w:rFonts w:ascii="Times New Roman" w:hAnsi="Times New Roman"/>
          <w:color w:val="auto"/>
          <w:sz w:val="24"/>
          <w:szCs w:val="24"/>
        </w:rPr>
        <w:t>o</w:t>
      </w:r>
      <w:r w:rsidR="006922A4" w:rsidRPr="00555719">
        <w:rPr>
          <w:rFonts w:ascii="Times New Roman" w:hAnsi="Times New Roman"/>
          <w:color w:val="auto"/>
          <w:sz w:val="24"/>
          <w:szCs w:val="24"/>
        </w:rPr>
        <w:t xml:space="preserve"> they</w:t>
      </w:r>
      <w:r w:rsidR="008018D5">
        <w:rPr>
          <w:rFonts w:ascii="Times New Roman" w:hAnsi="Times New Roman"/>
          <w:color w:val="auto"/>
          <w:sz w:val="24"/>
          <w:szCs w:val="24"/>
        </w:rPr>
        <w:t xml:space="preserve"> ha</w:t>
      </w:r>
      <w:r w:rsidR="00324690">
        <w:rPr>
          <w:rFonts w:ascii="Times New Roman" w:hAnsi="Times New Roman"/>
          <w:color w:val="auto"/>
          <w:sz w:val="24"/>
          <w:szCs w:val="24"/>
        </w:rPr>
        <w:t>d been</w:t>
      </w:r>
      <w:r w:rsidR="00554A6C">
        <w:rPr>
          <w:rFonts w:ascii="Times New Roman" w:hAnsi="Times New Roman"/>
          <w:color w:val="auto"/>
          <w:sz w:val="24"/>
          <w:szCs w:val="24"/>
        </w:rPr>
        <w:t xml:space="preserve"> with whe</w:t>
      </w:r>
      <w:r w:rsidR="006922A4" w:rsidRPr="00555719">
        <w:rPr>
          <w:rFonts w:ascii="Times New Roman" w:hAnsi="Times New Roman"/>
          <w:color w:val="auto"/>
          <w:sz w:val="24"/>
          <w:szCs w:val="24"/>
        </w:rPr>
        <w:t>n they</w:t>
      </w:r>
      <w:r w:rsidR="009F442B">
        <w:rPr>
          <w:rFonts w:ascii="Times New Roman" w:hAnsi="Times New Roman"/>
          <w:color w:val="auto"/>
          <w:sz w:val="24"/>
          <w:szCs w:val="24"/>
        </w:rPr>
        <w:t xml:space="preserve"> were</w:t>
      </w:r>
      <w:r w:rsidR="006922A4" w:rsidRPr="00555719">
        <w:rPr>
          <w:rFonts w:ascii="Times New Roman" w:hAnsi="Times New Roman"/>
          <w:color w:val="auto"/>
          <w:sz w:val="24"/>
          <w:szCs w:val="24"/>
        </w:rPr>
        <w:t xml:space="preserve"> robbed</w:t>
      </w:r>
      <w:r w:rsidR="006A2F61" w:rsidRPr="00555719">
        <w:rPr>
          <w:rFonts w:ascii="Times New Roman" w:hAnsi="Times New Roman"/>
          <w:color w:val="auto"/>
          <w:sz w:val="24"/>
          <w:szCs w:val="24"/>
        </w:rPr>
        <w:t xml:space="preserve">. And though watches may </w:t>
      </w:r>
      <w:r w:rsidR="006922A4" w:rsidRPr="00555719">
        <w:rPr>
          <w:rFonts w:ascii="Times New Roman" w:hAnsi="Times New Roman"/>
          <w:color w:val="auto"/>
          <w:sz w:val="24"/>
          <w:szCs w:val="24"/>
        </w:rPr>
        <w:t>seem</w:t>
      </w:r>
      <w:r w:rsidR="006A2F61" w:rsidRPr="00555719">
        <w:rPr>
          <w:rFonts w:ascii="Times New Roman" w:hAnsi="Times New Roman"/>
          <w:color w:val="auto"/>
          <w:sz w:val="24"/>
          <w:szCs w:val="24"/>
        </w:rPr>
        <w:t xml:space="preserve"> small in </w:t>
      </w:r>
      <w:r w:rsidR="00FA6100" w:rsidRPr="00555719">
        <w:rPr>
          <w:rFonts w:ascii="Times New Roman" w:hAnsi="Times New Roman"/>
          <w:color w:val="auto"/>
          <w:sz w:val="24"/>
          <w:szCs w:val="24"/>
        </w:rPr>
        <w:t>scale</w:t>
      </w:r>
      <w:r w:rsidR="006A2F61" w:rsidRPr="00555719">
        <w:rPr>
          <w:rFonts w:ascii="Times New Roman" w:hAnsi="Times New Roman"/>
          <w:color w:val="auto"/>
          <w:sz w:val="24"/>
          <w:szCs w:val="24"/>
        </w:rPr>
        <w:t xml:space="preserve">, they </w:t>
      </w:r>
      <w:r w:rsidR="006922A4" w:rsidRPr="00555719">
        <w:rPr>
          <w:rFonts w:ascii="Times New Roman" w:hAnsi="Times New Roman"/>
          <w:color w:val="auto"/>
          <w:sz w:val="24"/>
          <w:szCs w:val="24"/>
        </w:rPr>
        <w:t>included</w:t>
      </w:r>
      <w:r w:rsidR="006A2F61" w:rsidRPr="00555719">
        <w:rPr>
          <w:rFonts w:ascii="Times New Roman" w:hAnsi="Times New Roman"/>
          <w:color w:val="auto"/>
          <w:sz w:val="24"/>
          <w:szCs w:val="24"/>
        </w:rPr>
        <w:t xml:space="preserve"> Rolexes for over $25,000, </w:t>
      </w:r>
      <w:r w:rsidR="006922A4" w:rsidRPr="00555719">
        <w:rPr>
          <w:rFonts w:ascii="Times New Roman" w:hAnsi="Times New Roman"/>
          <w:color w:val="auto"/>
          <w:sz w:val="24"/>
          <w:szCs w:val="24"/>
        </w:rPr>
        <w:t>and</w:t>
      </w:r>
      <w:r w:rsidR="006A2F61" w:rsidRPr="00555719">
        <w:rPr>
          <w:rFonts w:ascii="Times New Roman" w:hAnsi="Times New Roman"/>
          <w:color w:val="auto"/>
          <w:sz w:val="24"/>
          <w:szCs w:val="24"/>
        </w:rPr>
        <w:t xml:space="preserve"> even P</w:t>
      </w:r>
      <w:r w:rsidR="00FA6100" w:rsidRPr="00555719">
        <w:rPr>
          <w:rFonts w:ascii="Times New Roman" w:hAnsi="Times New Roman"/>
          <w:color w:val="auto"/>
          <w:sz w:val="24"/>
          <w:szCs w:val="24"/>
        </w:rPr>
        <w:t>atek Philippes</w:t>
      </w:r>
      <w:r w:rsidR="006A2F61" w:rsidRPr="00555719">
        <w:rPr>
          <w:rFonts w:ascii="Times New Roman" w:hAnsi="Times New Roman"/>
          <w:color w:val="auto"/>
          <w:sz w:val="24"/>
          <w:szCs w:val="24"/>
        </w:rPr>
        <w:t xml:space="preserve"> for over $100,000</w:t>
      </w:r>
      <w:r w:rsidR="001C2C3C">
        <w:rPr>
          <w:rFonts w:ascii="Times New Roman" w:hAnsi="Times New Roman"/>
          <w:color w:val="auto"/>
          <w:sz w:val="24"/>
          <w:szCs w:val="24"/>
        </w:rPr>
        <w:t xml:space="preserve"> each</w:t>
      </w:r>
      <w:r w:rsidR="006A2F61" w:rsidRPr="00555719">
        <w:rPr>
          <w:rFonts w:ascii="Times New Roman" w:hAnsi="Times New Roman"/>
          <w:color w:val="auto"/>
          <w:sz w:val="24"/>
          <w:szCs w:val="24"/>
        </w:rPr>
        <w:t>.</w:t>
      </w:r>
      <w:r w:rsidR="00FA6100" w:rsidRPr="00555719">
        <w:rPr>
          <w:rFonts w:ascii="Times New Roman" w:hAnsi="Times New Roman"/>
          <w:color w:val="auto"/>
          <w:sz w:val="24"/>
          <w:szCs w:val="24"/>
        </w:rPr>
        <w:t xml:space="preserve"> This was in addition to their credit cards </w:t>
      </w:r>
      <w:r w:rsidR="00971410">
        <w:rPr>
          <w:rFonts w:ascii="Times New Roman" w:hAnsi="Times New Roman"/>
          <w:color w:val="auto"/>
          <w:sz w:val="24"/>
          <w:szCs w:val="24"/>
        </w:rPr>
        <w:t>being</w:t>
      </w:r>
      <w:r w:rsidR="00FA6100" w:rsidRPr="00555719">
        <w:rPr>
          <w:rFonts w:ascii="Times New Roman" w:hAnsi="Times New Roman"/>
          <w:color w:val="auto"/>
          <w:sz w:val="24"/>
          <w:szCs w:val="24"/>
        </w:rPr>
        <w:t xml:space="preserve"> </w:t>
      </w:r>
      <w:r w:rsidR="00034DDE" w:rsidRPr="00555719">
        <w:rPr>
          <w:rFonts w:ascii="Times New Roman" w:hAnsi="Times New Roman"/>
          <w:color w:val="auto"/>
          <w:sz w:val="24"/>
          <w:szCs w:val="24"/>
        </w:rPr>
        <w:t>depleted</w:t>
      </w:r>
      <w:r w:rsidR="00FA6100" w:rsidRPr="00555719">
        <w:rPr>
          <w:rFonts w:ascii="Times New Roman" w:hAnsi="Times New Roman"/>
          <w:color w:val="auto"/>
          <w:sz w:val="24"/>
          <w:szCs w:val="24"/>
        </w:rPr>
        <w:t>.</w:t>
      </w:r>
    </w:p>
    <w:p w14:paraId="2B944645" w14:textId="23BA98DB" w:rsidR="00016F5B" w:rsidRPr="00016F5B" w:rsidRDefault="00016F5B" w:rsidP="00016F5B">
      <w:pPr>
        <w:pStyle w:val="Body"/>
        <w:spacing w:line="480" w:lineRule="auto"/>
        <w:rPr>
          <w:rFonts w:ascii="Times New Roman" w:hAnsi="Times New Roman"/>
          <w:color w:val="FF0000"/>
          <w:sz w:val="24"/>
          <w:szCs w:val="24"/>
        </w:rPr>
      </w:pPr>
      <w:r>
        <w:rPr>
          <w:rFonts w:ascii="Times New Roman" w:hAnsi="Times New Roman"/>
          <w:color w:val="auto"/>
          <w:sz w:val="24"/>
          <w:szCs w:val="24"/>
        </w:rPr>
        <w:t xml:space="preserve">     </w:t>
      </w:r>
      <w:r w:rsidR="009F442B" w:rsidRPr="00B80305">
        <w:rPr>
          <w:rFonts w:ascii="Times New Roman" w:hAnsi="Times New Roman"/>
          <w:color w:val="auto"/>
          <w:sz w:val="24"/>
          <w:szCs w:val="24"/>
        </w:rPr>
        <w:t>Before we understood</w:t>
      </w:r>
      <w:r w:rsidRPr="00B80305">
        <w:rPr>
          <w:rFonts w:ascii="Times New Roman" w:hAnsi="Times New Roman"/>
          <w:color w:val="auto"/>
          <w:sz w:val="24"/>
          <w:szCs w:val="24"/>
        </w:rPr>
        <w:t xml:space="preserve"> the </w:t>
      </w:r>
      <w:r w:rsidR="009F442B" w:rsidRPr="00B80305">
        <w:rPr>
          <w:rFonts w:ascii="Times New Roman" w:hAnsi="Times New Roman"/>
          <w:color w:val="auto"/>
          <w:sz w:val="24"/>
          <w:szCs w:val="24"/>
        </w:rPr>
        <w:t>gravity of the</w:t>
      </w:r>
      <w:r w:rsidRPr="00B80305">
        <w:rPr>
          <w:rFonts w:ascii="Times New Roman" w:hAnsi="Times New Roman"/>
          <w:color w:val="auto"/>
          <w:sz w:val="24"/>
          <w:szCs w:val="24"/>
        </w:rPr>
        <w:t xml:space="preserve"> players, I had investigated one of the cases on their turf. I visited one of their </w:t>
      </w:r>
      <w:r w:rsidR="009F442B" w:rsidRPr="00B80305">
        <w:rPr>
          <w:rFonts w:ascii="Times New Roman" w:hAnsi="Times New Roman"/>
          <w:color w:val="auto"/>
          <w:sz w:val="24"/>
          <w:szCs w:val="24"/>
        </w:rPr>
        <w:t>infamous</w:t>
      </w:r>
      <w:r w:rsidRPr="00B80305">
        <w:rPr>
          <w:rFonts w:ascii="Times New Roman" w:hAnsi="Times New Roman"/>
          <w:color w:val="auto"/>
          <w:sz w:val="24"/>
          <w:szCs w:val="24"/>
        </w:rPr>
        <w:t xml:space="preserve"> </w:t>
      </w:r>
      <w:r w:rsidR="008018D5">
        <w:rPr>
          <w:rFonts w:ascii="Times New Roman" w:hAnsi="Times New Roman"/>
          <w:color w:val="auto"/>
          <w:sz w:val="24"/>
          <w:szCs w:val="24"/>
        </w:rPr>
        <w:t xml:space="preserve">Russian </w:t>
      </w:r>
      <w:r w:rsidR="00C13676">
        <w:rPr>
          <w:rFonts w:ascii="Times New Roman" w:hAnsi="Times New Roman"/>
          <w:color w:val="auto"/>
          <w:sz w:val="24"/>
          <w:szCs w:val="24"/>
        </w:rPr>
        <w:t xml:space="preserve">Miami </w:t>
      </w:r>
      <w:r w:rsidRPr="00B80305">
        <w:rPr>
          <w:rFonts w:ascii="Times New Roman" w:hAnsi="Times New Roman"/>
          <w:color w:val="auto"/>
          <w:sz w:val="24"/>
          <w:szCs w:val="24"/>
        </w:rPr>
        <w:t>clubs, alone.</w:t>
      </w:r>
    </w:p>
    <w:p w14:paraId="5F42ACB8" w14:textId="117165B9" w:rsidR="002C1416" w:rsidRDefault="00016F5B" w:rsidP="00016F5B">
      <w:pPr>
        <w:pStyle w:val="Body"/>
        <w:spacing w:line="480" w:lineRule="auto"/>
        <w:rPr>
          <w:rFonts w:ascii="Times New Roman" w:hAnsi="Times New Roman"/>
          <w:color w:val="FF0000"/>
          <w:sz w:val="24"/>
          <w:szCs w:val="24"/>
        </w:rPr>
      </w:pPr>
      <w:r>
        <w:rPr>
          <w:rFonts w:ascii="Times New Roman" w:hAnsi="Times New Roman"/>
          <w:color w:val="auto"/>
          <w:sz w:val="24"/>
          <w:szCs w:val="24"/>
        </w:rPr>
        <w:t xml:space="preserve">     </w:t>
      </w:r>
      <w:r w:rsidR="00006FF2" w:rsidRPr="00186DCE">
        <w:rPr>
          <w:rFonts w:ascii="Times New Roman" w:hAnsi="Times New Roman"/>
          <w:color w:val="auto"/>
          <w:sz w:val="24"/>
          <w:szCs w:val="24"/>
        </w:rPr>
        <w:t xml:space="preserve">A wealthy </w:t>
      </w:r>
      <w:r w:rsidR="0037511E">
        <w:rPr>
          <w:rFonts w:ascii="Times New Roman" w:hAnsi="Times New Roman"/>
          <w:color w:val="auto"/>
          <w:sz w:val="24"/>
          <w:szCs w:val="24"/>
        </w:rPr>
        <w:t>man had</w:t>
      </w:r>
      <w:r w:rsidRPr="00186DCE">
        <w:rPr>
          <w:rFonts w:ascii="Times New Roman" w:hAnsi="Times New Roman"/>
          <w:color w:val="auto"/>
          <w:sz w:val="24"/>
          <w:szCs w:val="24"/>
        </w:rPr>
        <w:t xml:space="preserve"> </w:t>
      </w:r>
      <w:r w:rsidR="004C30B0">
        <w:rPr>
          <w:rFonts w:ascii="Times New Roman" w:hAnsi="Times New Roman"/>
          <w:color w:val="auto"/>
          <w:sz w:val="24"/>
          <w:szCs w:val="24"/>
        </w:rPr>
        <w:t>reported</w:t>
      </w:r>
      <w:r w:rsidRPr="00186DCE">
        <w:rPr>
          <w:rFonts w:ascii="Times New Roman" w:hAnsi="Times New Roman"/>
          <w:color w:val="auto"/>
          <w:sz w:val="24"/>
          <w:szCs w:val="24"/>
        </w:rPr>
        <w:t xml:space="preserve"> his $80,000 Piaget stolen after meeting a </w:t>
      </w:r>
      <w:r w:rsidR="00115CDF">
        <w:rPr>
          <w:rFonts w:ascii="Times New Roman" w:hAnsi="Times New Roman"/>
          <w:color w:val="auto"/>
          <w:sz w:val="24"/>
          <w:szCs w:val="24"/>
        </w:rPr>
        <w:t>lady</w:t>
      </w:r>
      <w:r w:rsidRPr="00186DCE">
        <w:rPr>
          <w:rFonts w:ascii="Times New Roman" w:hAnsi="Times New Roman"/>
          <w:color w:val="auto"/>
          <w:sz w:val="24"/>
          <w:szCs w:val="24"/>
        </w:rPr>
        <w:t xml:space="preserve"> at a Miami </w:t>
      </w:r>
      <w:r w:rsidR="009F442B" w:rsidRPr="00186DCE">
        <w:rPr>
          <w:rFonts w:ascii="Times New Roman" w:hAnsi="Times New Roman"/>
          <w:color w:val="auto"/>
          <w:sz w:val="24"/>
          <w:szCs w:val="24"/>
        </w:rPr>
        <w:t>night</w:t>
      </w:r>
      <w:r w:rsidRPr="00186DCE">
        <w:rPr>
          <w:rFonts w:ascii="Times New Roman" w:hAnsi="Times New Roman"/>
          <w:color w:val="auto"/>
          <w:sz w:val="24"/>
          <w:szCs w:val="24"/>
        </w:rPr>
        <w:t xml:space="preserve">club. I figured an upscale club would have security video. </w:t>
      </w:r>
      <w:r w:rsidR="001F31EB">
        <w:rPr>
          <w:rFonts w:ascii="Times New Roman" w:hAnsi="Times New Roman"/>
          <w:color w:val="auto"/>
          <w:sz w:val="24"/>
          <w:szCs w:val="24"/>
        </w:rPr>
        <w:t>The man</w:t>
      </w:r>
      <w:r w:rsidRPr="00186DCE">
        <w:rPr>
          <w:rFonts w:ascii="Times New Roman" w:hAnsi="Times New Roman"/>
          <w:color w:val="auto"/>
          <w:sz w:val="24"/>
          <w:szCs w:val="24"/>
        </w:rPr>
        <w:t xml:space="preserve"> told me where he</w:t>
      </w:r>
      <w:r w:rsidR="002934E2">
        <w:rPr>
          <w:rFonts w:ascii="Times New Roman" w:hAnsi="Times New Roman"/>
          <w:color w:val="auto"/>
          <w:sz w:val="24"/>
          <w:szCs w:val="24"/>
        </w:rPr>
        <w:t xml:space="preserve"> ha</w:t>
      </w:r>
      <w:r w:rsidRPr="00186DCE">
        <w:rPr>
          <w:rFonts w:ascii="Times New Roman" w:hAnsi="Times New Roman"/>
          <w:color w:val="auto"/>
          <w:sz w:val="24"/>
          <w:szCs w:val="24"/>
        </w:rPr>
        <w:t xml:space="preserve">d been seated at the bar and the timeframe. </w:t>
      </w:r>
      <w:r w:rsidR="00324690">
        <w:rPr>
          <w:rFonts w:ascii="Times New Roman" w:hAnsi="Times New Roman"/>
          <w:color w:val="auto"/>
          <w:sz w:val="24"/>
          <w:szCs w:val="24"/>
        </w:rPr>
        <w:t>My plan was to</w:t>
      </w:r>
      <w:r w:rsidRPr="00186DCE">
        <w:rPr>
          <w:rFonts w:ascii="Times New Roman" w:hAnsi="Times New Roman"/>
          <w:color w:val="auto"/>
          <w:sz w:val="24"/>
          <w:szCs w:val="24"/>
        </w:rPr>
        <w:t xml:space="preserve"> convince the </w:t>
      </w:r>
      <w:r w:rsidR="00115CDF">
        <w:rPr>
          <w:rFonts w:ascii="Times New Roman" w:hAnsi="Times New Roman"/>
          <w:color w:val="auto"/>
          <w:sz w:val="24"/>
          <w:szCs w:val="24"/>
        </w:rPr>
        <w:t xml:space="preserve">club’s </w:t>
      </w:r>
      <w:r w:rsidRPr="00186DCE">
        <w:rPr>
          <w:rFonts w:ascii="Times New Roman" w:hAnsi="Times New Roman"/>
          <w:color w:val="auto"/>
          <w:sz w:val="24"/>
          <w:szCs w:val="24"/>
        </w:rPr>
        <w:t xml:space="preserve">management to show me </w:t>
      </w:r>
      <w:r w:rsidR="009F442B" w:rsidRPr="00186DCE">
        <w:rPr>
          <w:rFonts w:ascii="Times New Roman" w:hAnsi="Times New Roman"/>
          <w:color w:val="auto"/>
          <w:sz w:val="24"/>
          <w:szCs w:val="24"/>
        </w:rPr>
        <w:t>the video</w:t>
      </w:r>
      <w:r w:rsidR="004D7692">
        <w:rPr>
          <w:rFonts w:ascii="Times New Roman" w:hAnsi="Times New Roman"/>
          <w:color w:val="auto"/>
          <w:sz w:val="24"/>
          <w:szCs w:val="24"/>
        </w:rPr>
        <w:t xml:space="preserve">. </w:t>
      </w:r>
      <w:r w:rsidRPr="00186DCE">
        <w:rPr>
          <w:rFonts w:ascii="Times New Roman" w:hAnsi="Times New Roman"/>
          <w:color w:val="auto"/>
          <w:sz w:val="24"/>
          <w:szCs w:val="24"/>
        </w:rPr>
        <w:t>I</w:t>
      </w:r>
      <w:r w:rsidR="002C1416" w:rsidRPr="00186DCE">
        <w:rPr>
          <w:rFonts w:ascii="Times New Roman" w:hAnsi="Times New Roman"/>
          <w:color w:val="auto"/>
          <w:sz w:val="24"/>
          <w:szCs w:val="24"/>
        </w:rPr>
        <w:t xml:space="preserve"> </w:t>
      </w:r>
      <w:r w:rsidR="00E8229B">
        <w:rPr>
          <w:rFonts w:ascii="Times New Roman" w:hAnsi="Times New Roman"/>
          <w:color w:val="auto"/>
          <w:sz w:val="24"/>
          <w:szCs w:val="24"/>
        </w:rPr>
        <w:t xml:space="preserve">had </w:t>
      </w:r>
      <w:r w:rsidR="002C1416" w:rsidRPr="00186DCE">
        <w:rPr>
          <w:rFonts w:ascii="Times New Roman" w:hAnsi="Times New Roman"/>
          <w:color w:val="auto"/>
          <w:sz w:val="24"/>
          <w:szCs w:val="24"/>
        </w:rPr>
        <w:t>presumed the</w:t>
      </w:r>
      <w:r w:rsidR="00324690">
        <w:rPr>
          <w:rFonts w:ascii="Times New Roman" w:hAnsi="Times New Roman"/>
          <w:color w:val="auto"/>
          <w:sz w:val="24"/>
          <w:szCs w:val="24"/>
        </w:rPr>
        <w:t>y were</w:t>
      </w:r>
      <w:r w:rsidR="002C1416" w:rsidRPr="00186DCE">
        <w:rPr>
          <w:rFonts w:ascii="Times New Roman" w:hAnsi="Times New Roman"/>
          <w:color w:val="auto"/>
          <w:sz w:val="24"/>
          <w:szCs w:val="24"/>
        </w:rPr>
        <w:t xml:space="preserve"> conscientious </w:t>
      </w:r>
      <w:r w:rsidR="00186DCE" w:rsidRPr="00186DCE">
        <w:rPr>
          <w:rFonts w:ascii="Times New Roman" w:hAnsi="Times New Roman"/>
          <w:color w:val="auto"/>
          <w:sz w:val="24"/>
          <w:szCs w:val="24"/>
        </w:rPr>
        <w:t>businesspeople</w:t>
      </w:r>
      <w:r w:rsidR="00CB17A2">
        <w:rPr>
          <w:rFonts w:ascii="Times New Roman" w:hAnsi="Times New Roman"/>
          <w:color w:val="auto"/>
          <w:sz w:val="24"/>
          <w:szCs w:val="24"/>
        </w:rPr>
        <w:t>.</w:t>
      </w:r>
    </w:p>
    <w:p w14:paraId="19FFFDDE" w14:textId="45A5C53D" w:rsidR="002C1416" w:rsidRDefault="002C1416" w:rsidP="00016F5B">
      <w:pPr>
        <w:pStyle w:val="Body"/>
        <w:spacing w:line="480" w:lineRule="auto"/>
        <w:rPr>
          <w:rFonts w:ascii="Times New Roman" w:hAnsi="Times New Roman"/>
          <w:color w:val="FF0000"/>
          <w:sz w:val="24"/>
          <w:szCs w:val="24"/>
        </w:rPr>
      </w:pPr>
      <w:r>
        <w:rPr>
          <w:rFonts w:ascii="Times New Roman" w:hAnsi="Times New Roman"/>
          <w:color w:val="FF0000"/>
          <w:sz w:val="24"/>
          <w:szCs w:val="24"/>
        </w:rPr>
        <w:t xml:space="preserve">     </w:t>
      </w:r>
      <w:r w:rsidRPr="002D0F59">
        <w:rPr>
          <w:rFonts w:ascii="Times New Roman" w:hAnsi="Times New Roman"/>
          <w:color w:val="auto"/>
          <w:sz w:val="24"/>
          <w:szCs w:val="24"/>
        </w:rPr>
        <w:t xml:space="preserve">In </w:t>
      </w:r>
      <w:r w:rsidR="00006FF2" w:rsidRPr="002D0F59">
        <w:rPr>
          <w:rFonts w:ascii="Times New Roman" w:hAnsi="Times New Roman"/>
          <w:color w:val="auto"/>
          <w:sz w:val="24"/>
          <w:szCs w:val="24"/>
        </w:rPr>
        <w:t>prior cases</w:t>
      </w:r>
      <w:r w:rsidRPr="002D0F59">
        <w:rPr>
          <w:rFonts w:ascii="Times New Roman" w:hAnsi="Times New Roman"/>
          <w:color w:val="auto"/>
          <w:sz w:val="24"/>
          <w:szCs w:val="24"/>
        </w:rPr>
        <w:t>, we’d had luck with managers of clubs sharing their video, even at less</w:t>
      </w:r>
      <w:r w:rsidR="002D0F59" w:rsidRPr="002D0F59">
        <w:rPr>
          <w:rFonts w:ascii="Times New Roman" w:hAnsi="Times New Roman"/>
          <w:color w:val="auto"/>
          <w:sz w:val="24"/>
          <w:szCs w:val="24"/>
        </w:rPr>
        <w:t>-</w:t>
      </w:r>
      <w:r w:rsidRPr="002D0F59">
        <w:rPr>
          <w:rFonts w:ascii="Times New Roman" w:hAnsi="Times New Roman"/>
          <w:color w:val="auto"/>
          <w:sz w:val="24"/>
          <w:szCs w:val="24"/>
        </w:rPr>
        <w:t xml:space="preserve">reputable gentlemen’s clubs. </w:t>
      </w:r>
      <w:r w:rsidR="009B4FF3">
        <w:rPr>
          <w:rFonts w:ascii="Times New Roman" w:hAnsi="Times New Roman"/>
          <w:color w:val="auto"/>
          <w:sz w:val="24"/>
          <w:szCs w:val="24"/>
        </w:rPr>
        <w:t xml:space="preserve">In the </w:t>
      </w:r>
      <w:r w:rsidRPr="002D0F59">
        <w:rPr>
          <w:rFonts w:ascii="Times New Roman" w:hAnsi="Times New Roman"/>
          <w:i/>
          <w:iCs/>
          <w:color w:val="auto"/>
          <w:sz w:val="24"/>
          <w:szCs w:val="24"/>
        </w:rPr>
        <w:t>Jesus and the Last Supper</w:t>
      </w:r>
      <w:r w:rsidRPr="002D0F59">
        <w:rPr>
          <w:rFonts w:ascii="Times New Roman" w:hAnsi="Times New Roman"/>
          <w:color w:val="auto"/>
          <w:sz w:val="24"/>
          <w:szCs w:val="24"/>
        </w:rPr>
        <w:t xml:space="preserve"> jewelry</w:t>
      </w:r>
      <w:r w:rsidR="00662241">
        <w:rPr>
          <w:rFonts w:ascii="Times New Roman" w:hAnsi="Times New Roman"/>
          <w:color w:val="auto"/>
          <w:sz w:val="24"/>
          <w:szCs w:val="24"/>
        </w:rPr>
        <w:t xml:space="preserve"> case</w:t>
      </w:r>
      <w:r w:rsidRPr="002D0F59">
        <w:rPr>
          <w:rFonts w:ascii="Times New Roman" w:hAnsi="Times New Roman"/>
          <w:color w:val="auto"/>
          <w:sz w:val="24"/>
          <w:szCs w:val="24"/>
        </w:rPr>
        <w:t>, we</w:t>
      </w:r>
      <w:r w:rsidR="009B4FF3">
        <w:rPr>
          <w:rFonts w:ascii="Times New Roman" w:hAnsi="Times New Roman"/>
          <w:color w:val="auto"/>
          <w:sz w:val="24"/>
          <w:szCs w:val="24"/>
        </w:rPr>
        <w:t xml:space="preserve"> </w:t>
      </w:r>
      <w:r w:rsidR="00B67024">
        <w:rPr>
          <w:rFonts w:ascii="Times New Roman" w:hAnsi="Times New Roman"/>
          <w:color w:val="auto"/>
          <w:sz w:val="24"/>
          <w:szCs w:val="24"/>
        </w:rPr>
        <w:t xml:space="preserve">had </w:t>
      </w:r>
      <w:r w:rsidRPr="002D0F59">
        <w:rPr>
          <w:rFonts w:ascii="Times New Roman" w:hAnsi="Times New Roman"/>
          <w:color w:val="auto"/>
          <w:sz w:val="24"/>
          <w:szCs w:val="24"/>
        </w:rPr>
        <w:t xml:space="preserve">visited a strip club and the manager </w:t>
      </w:r>
      <w:r w:rsidR="00BA6AC5">
        <w:rPr>
          <w:rFonts w:ascii="Times New Roman" w:hAnsi="Times New Roman"/>
          <w:color w:val="auto"/>
          <w:sz w:val="24"/>
          <w:szCs w:val="24"/>
        </w:rPr>
        <w:t>was happy to share</w:t>
      </w:r>
      <w:r w:rsidRPr="002D0F59">
        <w:rPr>
          <w:rFonts w:ascii="Times New Roman" w:hAnsi="Times New Roman"/>
          <w:color w:val="auto"/>
          <w:sz w:val="24"/>
          <w:szCs w:val="24"/>
        </w:rPr>
        <w:t xml:space="preserve"> their video </w:t>
      </w:r>
      <w:r w:rsidR="00324690">
        <w:rPr>
          <w:rFonts w:ascii="Times New Roman" w:hAnsi="Times New Roman"/>
          <w:color w:val="auto"/>
          <w:sz w:val="24"/>
          <w:szCs w:val="24"/>
        </w:rPr>
        <w:t>because they wanted to d</w:t>
      </w:r>
      <w:r w:rsidR="004A6CE9">
        <w:rPr>
          <w:rFonts w:ascii="Times New Roman" w:hAnsi="Times New Roman"/>
          <w:color w:val="auto"/>
          <w:sz w:val="24"/>
          <w:szCs w:val="24"/>
        </w:rPr>
        <w:t>odge</w:t>
      </w:r>
      <w:r w:rsidRPr="002D0F59">
        <w:rPr>
          <w:rFonts w:ascii="Times New Roman" w:hAnsi="Times New Roman"/>
          <w:color w:val="auto"/>
          <w:sz w:val="24"/>
          <w:szCs w:val="24"/>
        </w:rPr>
        <w:t xml:space="preserve"> any </w:t>
      </w:r>
      <w:r w:rsidR="00590B6E" w:rsidRPr="002D0F59">
        <w:rPr>
          <w:rFonts w:ascii="Times New Roman" w:hAnsi="Times New Roman"/>
          <w:color w:val="auto"/>
          <w:sz w:val="24"/>
          <w:szCs w:val="24"/>
        </w:rPr>
        <w:t>liability</w:t>
      </w:r>
      <w:r w:rsidRPr="002D0F59">
        <w:rPr>
          <w:rFonts w:ascii="Times New Roman" w:hAnsi="Times New Roman"/>
          <w:color w:val="auto"/>
          <w:sz w:val="24"/>
          <w:szCs w:val="24"/>
        </w:rPr>
        <w:t xml:space="preserve">. Any time one of our investigators went to </w:t>
      </w:r>
      <w:r w:rsidR="00BA6AC5">
        <w:rPr>
          <w:rFonts w:ascii="Times New Roman" w:hAnsi="Times New Roman"/>
          <w:color w:val="auto"/>
          <w:sz w:val="24"/>
          <w:szCs w:val="24"/>
        </w:rPr>
        <w:t>such an establishment</w:t>
      </w:r>
      <w:r w:rsidRPr="002D0F59">
        <w:rPr>
          <w:rFonts w:ascii="Times New Roman" w:hAnsi="Times New Roman"/>
          <w:color w:val="auto"/>
          <w:sz w:val="24"/>
          <w:szCs w:val="24"/>
        </w:rPr>
        <w:t xml:space="preserve">, I always recommended </w:t>
      </w:r>
      <w:r w:rsidR="00324690">
        <w:rPr>
          <w:rFonts w:ascii="Times New Roman" w:hAnsi="Times New Roman"/>
          <w:color w:val="auto"/>
          <w:sz w:val="24"/>
          <w:szCs w:val="24"/>
        </w:rPr>
        <w:t>they bring</w:t>
      </w:r>
      <w:r w:rsidRPr="002D0F59">
        <w:rPr>
          <w:rFonts w:ascii="Times New Roman" w:hAnsi="Times New Roman"/>
          <w:color w:val="auto"/>
          <w:sz w:val="24"/>
          <w:szCs w:val="24"/>
        </w:rPr>
        <w:t xml:space="preserve"> a second employee</w:t>
      </w:r>
      <w:r w:rsidR="00590B6E" w:rsidRPr="002D0F59">
        <w:rPr>
          <w:rFonts w:ascii="Times New Roman" w:hAnsi="Times New Roman"/>
          <w:color w:val="auto"/>
          <w:sz w:val="24"/>
          <w:szCs w:val="24"/>
        </w:rPr>
        <w:t xml:space="preserve"> </w:t>
      </w:r>
      <w:r w:rsidRPr="002D0F59">
        <w:rPr>
          <w:rFonts w:ascii="Times New Roman" w:hAnsi="Times New Roman"/>
          <w:color w:val="auto"/>
          <w:sz w:val="24"/>
          <w:szCs w:val="24"/>
        </w:rPr>
        <w:t xml:space="preserve">as a witness to avoid any odd accusations. </w:t>
      </w:r>
    </w:p>
    <w:p w14:paraId="33454A59" w14:textId="42D41EF5" w:rsidR="00006FF2" w:rsidRPr="002D0F59" w:rsidRDefault="002C1416" w:rsidP="00016F5B">
      <w:pPr>
        <w:pStyle w:val="Body"/>
        <w:spacing w:line="480" w:lineRule="auto"/>
        <w:rPr>
          <w:rFonts w:ascii="Times New Roman" w:hAnsi="Times New Roman"/>
          <w:color w:val="auto"/>
          <w:sz w:val="24"/>
          <w:szCs w:val="24"/>
        </w:rPr>
      </w:pPr>
      <w:r w:rsidRPr="002D0F59">
        <w:rPr>
          <w:rFonts w:ascii="Times New Roman" w:hAnsi="Times New Roman"/>
          <w:color w:val="auto"/>
          <w:sz w:val="24"/>
          <w:szCs w:val="24"/>
        </w:rPr>
        <w:t xml:space="preserve">     However, when I </w:t>
      </w:r>
      <w:r w:rsidR="001E3F77">
        <w:rPr>
          <w:rFonts w:ascii="Times New Roman" w:hAnsi="Times New Roman"/>
          <w:color w:val="auto"/>
          <w:sz w:val="24"/>
          <w:szCs w:val="24"/>
        </w:rPr>
        <w:t>decided</w:t>
      </w:r>
      <w:r w:rsidR="00D17458">
        <w:rPr>
          <w:rFonts w:ascii="Times New Roman" w:hAnsi="Times New Roman"/>
          <w:color w:val="auto"/>
          <w:sz w:val="24"/>
          <w:szCs w:val="24"/>
        </w:rPr>
        <w:t xml:space="preserve"> to visit</w:t>
      </w:r>
      <w:r w:rsidRPr="002D0F59">
        <w:rPr>
          <w:rFonts w:ascii="Times New Roman" w:hAnsi="Times New Roman"/>
          <w:color w:val="auto"/>
          <w:sz w:val="24"/>
          <w:szCs w:val="24"/>
        </w:rPr>
        <w:t xml:space="preserve"> </w:t>
      </w:r>
      <w:r w:rsidR="00995114" w:rsidRPr="002D0F59">
        <w:rPr>
          <w:rFonts w:ascii="Times New Roman" w:hAnsi="Times New Roman"/>
          <w:color w:val="auto"/>
          <w:sz w:val="24"/>
          <w:szCs w:val="24"/>
        </w:rPr>
        <w:t>this</w:t>
      </w:r>
      <w:r w:rsidRPr="002D0F59">
        <w:rPr>
          <w:rFonts w:ascii="Times New Roman" w:hAnsi="Times New Roman"/>
          <w:color w:val="auto"/>
          <w:sz w:val="24"/>
          <w:szCs w:val="24"/>
        </w:rPr>
        <w:t xml:space="preserve"> Russian “</w:t>
      </w:r>
      <w:r w:rsidR="009F6B3C">
        <w:rPr>
          <w:rFonts w:ascii="Times New Roman" w:hAnsi="Times New Roman"/>
          <w:color w:val="auto"/>
          <w:sz w:val="24"/>
          <w:szCs w:val="24"/>
        </w:rPr>
        <w:t>night</w:t>
      </w:r>
      <w:r w:rsidRPr="002D0F59">
        <w:rPr>
          <w:rFonts w:ascii="Times New Roman" w:hAnsi="Times New Roman"/>
          <w:color w:val="auto"/>
          <w:sz w:val="24"/>
          <w:szCs w:val="24"/>
        </w:rPr>
        <w:t xml:space="preserve">club,” my </w:t>
      </w:r>
      <w:r w:rsidR="00006FF2" w:rsidRPr="002D0F59">
        <w:rPr>
          <w:rFonts w:ascii="Times New Roman" w:hAnsi="Times New Roman"/>
          <w:color w:val="auto"/>
          <w:sz w:val="24"/>
          <w:szCs w:val="24"/>
        </w:rPr>
        <w:t>naiveté</w:t>
      </w:r>
      <w:r w:rsidRPr="002D0F59">
        <w:rPr>
          <w:rFonts w:ascii="Times New Roman" w:hAnsi="Times New Roman"/>
          <w:color w:val="auto"/>
          <w:sz w:val="24"/>
          <w:szCs w:val="24"/>
        </w:rPr>
        <w:t xml:space="preserve"> </w:t>
      </w:r>
      <w:r w:rsidR="00B8602F" w:rsidRPr="002D0F59">
        <w:rPr>
          <w:rFonts w:ascii="Times New Roman" w:hAnsi="Times New Roman"/>
          <w:color w:val="auto"/>
          <w:sz w:val="24"/>
          <w:szCs w:val="24"/>
        </w:rPr>
        <w:t>believed</w:t>
      </w:r>
      <w:r w:rsidRPr="002D0F59">
        <w:rPr>
          <w:rFonts w:ascii="Times New Roman" w:hAnsi="Times New Roman"/>
          <w:color w:val="auto"/>
          <w:sz w:val="24"/>
          <w:szCs w:val="24"/>
        </w:rPr>
        <w:t xml:space="preserve"> it was just a dinner club</w:t>
      </w:r>
      <w:r w:rsidR="00006FF2" w:rsidRPr="002D0F59">
        <w:rPr>
          <w:rFonts w:ascii="Times New Roman" w:hAnsi="Times New Roman"/>
          <w:color w:val="auto"/>
          <w:sz w:val="24"/>
          <w:szCs w:val="24"/>
        </w:rPr>
        <w:t>, so I went alone</w:t>
      </w:r>
      <w:r w:rsidRPr="002D0F59">
        <w:rPr>
          <w:rFonts w:ascii="Times New Roman" w:hAnsi="Times New Roman"/>
          <w:color w:val="auto"/>
          <w:sz w:val="24"/>
          <w:szCs w:val="24"/>
        </w:rPr>
        <w:t xml:space="preserve"> without mentioning it</w:t>
      </w:r>
      <w:r w:rsidR="00006FF2" w:rsidRPr="002D0F59">
        <w:rPr>
          <w:rFonts w:ascii="Times New Roman" w:hAnsi="Times New Roman"/>
          <w:color w:val="auto"/>
          <w:sz w:val="24"/>
          <w:szCs w:val="24"/>
        </w:rPr>
        <w:t xml:space="preserve"> to </w:t>
      </w:r>
      <w:r w:rsidR="008018D5">
        <w:rPr>
          <w:rFonts w:ascii="Times New Roman" w:hAnsi="Times New Roman"/>
          <w:color w:val="auto"/>
          <w:sz w:val="24"/>
          <w:szCs w:val="24"/>
        </w:rPr>
        <w:t>my coworkers or wife</w:t>
      </w:r>
      <w:r w:rsidRPr="002D0F59">
        <w:rPr>
          <w:rFonts w:ascii="Times New Roman" w:hAnsi="Times New Roman"/>
          <w:color w:val="auto"/>
          <w:sz w:val="24"/>
          <w:szCs w:val="24"/>
        </w:rPr>
        <w:t xml:space="preserve">. </w:t>
      </w:r>
      <w:r w:rsidR="005E02C3">
        <w:rPr>
          <w:rFonts w:ascii="Times New Roman" w:hAnsi="Times New Roman"/>
          <w:color w:val="auto"/>
          <w:sz w:val="24"/>
          <w:szCs w:val="24"/>
        </w:rPr>
        <w:t>T</w:t>
      </w:r>
      <w:r w:rsidR="00006FF2" w:rsidRPr="002D0F59">
        <w:rPr>
          <w:rFonts w:ascii="Times New Roman" w:hAnsi="Times New Roman"/>
          <w:color w:val="auto"/>
          <w:sz w:val="24"/>
          <w:szCs w:val="24"/>
        </w:rPr>
        <w:t>he</w:t>
      </w:r>
      <w:r w:rsidR="009F442B" w:rsidRPr="002D0F59">
        <w:rPr>
          <w:rFonts w:ascii="Times New Roman" w:hAnsi="Times New Roman"/>
          <w:color w:val="auto"/>
          <w:sz w:val="24"/>
          <w:szCs w:val="24"/>
        </w:rPr>
        <w:t xml:space="preserve"> </w:t>
      </w:r>
      <w:r w:rsidR="009F442B" w:rsidRPr="002D0F59">
        <w:rPr>
          <w:rFonts w:ascii="Times New Roman" w:hAnsi="Times New Roman"/>
          <w:i/>
          <w:iCs/>
          <w:color w:val="auto"/>
          <w:sz w:val="24"/>
          <w:szCs w:val="24"/>
        </w:rPr>
        <w:t>Zolotoy</w:t>
      </w:r>
      <w:r w:rsidR="00006FF2" w:rsidRPr="002D0F59">
        <w:rPr>
          <w:rFonts w:ascii="Times New Roman" w:hAnsi="Times New Roman"/>
          <w:color w:val="auto"/>
          <w:sz w:val="24"/>
          <w:szCs w:val="24"/>
        </w:rPr>
        <w:t xml:space="preserve"> </w:t>
      </w:r>
      <w:r w:rsidR="00995114" w:rsidRPr="002D0F59">
        <w:rPr>
          <w:rFonts w:ascii="Times New Roman" w:hAnsi="Times New Roman"/>
          <w:color w:val="auto"/>
          <w:sz w:val="24"/>
          <w:szCs w:val="24"/>
        </w:rPr>
        <w:t xml:space="preserve">club </w:t>
      </w:r>
      <w:r w:rsidR="00006FF2" w:rsidRPr="002D0F59">
        <w:rPr>
          <w:rFonts w:ascii="Times New Roman" w:hAnsi="Times New Roman"/>
          <w:color w:val="auto"/>
          <w:sz w:val="24"/>
          <w:szCs w:val="24"/>
        </w:rPr>
        <w:t>was closed on weekdays</w:t>
      </w:r>
      <w:r w:rsidR="005E02C3">
        <w:rPr>
          <w:rFonts w:ascii="Times New Roman" w:hAnsi="Times New Roman"/>
          <w:color w:val="auto"/>
          <w:sz w:val="24"/>
          <w:szCs w:val="24"/>
        </w:rPr>
        <w:t xml:space="preserve"> so</w:t>
      </w:r>
      <w:r w:rsidR="00006FF2" w:rsidRPr="002D0F59">
        <w:rPr>
          <w:rFonts w:ascii="Times New Roman" w:hAnsi="Times New Roman"/>
          <w:color w:val="auto"/>
          <w:sz w:val="24"/>
          <w:szCs w:val="24"/>
        </w:rPr>
        <w:t xml:space="preserve"> I </w:t>
      </w:r>
      <w:r w:rsidR="00AC7A18">
        <w:rPr>
          <w:rFonts w:ascii="Times New Roman" w:hAnsi="Times New Roman"/>
          <w:color w:val="auto"/>
          <w:sz w:val="24"/>
          <w:szCs w:val="24"/>
        </w:rPr>
        <w:t xml:space="preserve">decided to </w:t>
      </w:r>
      <w:r w:rsidR="00006FF2" w:rsidRPr="002D0F59">
        <w:rPr>
          <w:rFonts w:ascii="Times New Roman" w:hAnsi="Times New Roman"/>
          <w:color w:val="auto"/>
          <w:sz w:val="24"/>
          <w:szCs w:val="24"/>
        </w:rPr>
        <w:t>visit them unannounced</w:t>
      </w:r>
      <w:r w:rsidR="009F442B" w:rsidRPr="002D0F59">
        <w:rPr>
          <w:rFonts w:ascii="Times New Roman" w:hAnsi="Times New Roman"/>
          <w:color w:val="auto"/>
          <w:sz w:val="24"/>
          <w:szCs w:val="24"/>
        </w:rPr>
        <w:t xml:space="preserve"> </w:t>
      </w:r>
      <w:r w:rsidR="00006FF2" w:rsidRPr="002D0F59">
        <w:rPr>
          <w:rFonts w:ascii="Times New Roman" w:hAnsi="Times New Roman"/>
          <w:color w:val="auto"/>
          <w:sz w:val="24"/>
          <w:szCs w:val="24"/>
        </w:rPr>
        <w:t xml:space="preserve">on a </w:t>
      </w:r>
      <w:r w:rsidR="00EE176C" w:rsidRPr="002D0F59">
        <w:rPr>
          <w:rFonts w:ascii="Times New Roman" w:hAnsi="Times New Roman"/>
          <w:color w:val="auto"/>
          <w:sz w:val="24"/>
          <w:szCs w:val="24"/>
        </w:rPr>
        <w:t xml:space="preserve">late </w:t>
      </w:r>
      <w:r w:rsidR="00006FF2" w:rsidRPr="002D0F59">
        <w:rPr>
          <w:rFonts w:ascii="Times New Roman" w:hAnsi="Times New Roman"/>
          <w:color w:val="auto"/>
          <w:sz w:val="24"/>
          <w:szCs w:val="24"/>
        </w:rPr>
        <w:t xml:space="preserve">Friday afternoon, </w:t>
      </w:r>
      <w:r w:rsidR="00F5395F" w:rsidRPr="002D0F59">
        <w:rPr>
          <w:rFonts w:ascii="Times New Roman" w:hAnsi="Times New Roman"/>
          <w:color w:val="auto"/>
          <w:sz w:val="24"/>
          <w:szCs w:val="24"/>
        </w:rPr>
        <w:t>hoping</w:t>
      </w:r>
      <w:r w:rsidR="00006FF2" w:rsidRPr="002D0F59">
        <w:rPr>
          <w:rFonts w:ascii="Times New Roman" w:hAnsi="Times New Roman"/>
          <w:color w:val="auto"/>
          <w:sz w:val="24"/>
          <w:szCs w:val="24"/>
        </w:rPr>
        <w:t xml:space="preserve"> management would be </w:t>
      </w:r>
      <w:r w:rsidR="002D0F59">
        <w:rPr>
          <w:rFonts w:ascii="Times New Roman" w:hAnsi="Times New Roman"/>
          <w:color w:val="auto"/>
          <w:sz w:val="24"/>
          <w:szCs w:val="24"/>
        </w:rPr>
        <w:t xml:space="preserve">on </w:t>
      </w:r>
      <w:r w:rsidR="00C87C13">
        <w:rPr>
          <w:rFonts w:ascii="Times New Roman" w:hAnsi="Times New Roman"/>
          <w:color w:val="auto"/>
          <w:sz w:val="24"/>
          <w:szCs w:val="24"/>
        </w:rPr>
        <w:t xml:space="preserve">the </w:t>
      </w:r>
      <w:r w:rsidR="002D0F59">
        <w:rPr>
          <w:rFonts w:ascii="Times New Roman" w:hAnsi="Times New Roman"/>
          <w:color w:val="auto"/>
          <w:sz w:val="24"/>
          <w:szCs w:val="24"/>
        </w:rPr>
        <w:t>premises</w:t>
      </w:r>
      <w:r w:rsidR="00006FF2" w:rsidRPr="002D0F59">
        <w:rPr>
          <w:rFonts w:ascii="Times New Roman" w:hAnsi="Times New Roman"/>
          <w:color w:val="auto"/>
          <w:sz w:val="24"/>
          <w:szCs w:val="24"/>
        </w:rPr>
        <w:t>.</w:t>
      </w:r>
    </w:p>
    <w:p w14:paraId="5C41D7A0" w14:textId="29398DEF" w:rsidR="00590B6E" w:rsidRPr="00590B6E" w:rsidRDefault="00590B6E" w:rsidP="00590B6E">
      <w:pPr>
        <w:pStyle w:val="Body"/>
        <w:spacing w:line="480" w:lineRule="auto"/>
        <w:rPr>
          <w:rFonts w:ascii="Times New Roman" w:hAnsi="Times New Roman"/>
          <w:color w:val="FF0000"/>
          <w:sz w:val="24"/>
          <w:szCs w:val="24"/>
        </w:rPr>
      </w:pPr>
      <w:r>
        <w:rPr>
          <w:rFonts w:ascii="Times New Roman" w:hAnsi="Times New Roman"/>
          <w:color w:val="FF0000"/>
          <w:sz w:val="24"/>
          <w:szCs w:val="24"/>
        </w:rPr>
        <w:t xml:space="preserve">     </w:t>
      </w:r>
      <w:r w:rsidRPr="0011294B">
        <w:rPr>
          <w:rFonts w:ascii="Times New Roman" w:hAnsi="Times New Roman"/>
          <w:color w:val="auto"/>
          <w:sz w:val="24"/>
          <w:szCs w:val="24"/>
        </w:rPr>
        <w:t>When I arrived at the Zolotoy</w:t>
      </w:r>
      <w:r w:rsidRPr="0011294B">
        <w:rPr>
          <w:rFonts w:ascii="Times New Roman" w:hAnsi="Times New Roman"/>
          <w:i/>
          <w:iCs/>
          <w:color w:val="auto"/>
          <w:sz w:val="24"/>
          <w:szCs w:val="24"/>
        </w:rPr>
        <w:t>,</w:t>
      </w:r>
      <w:r w:rsidRPr="0011294B">
        <w:rPr>
          <w:rFonts w:ascii="Times New Roman" w:hAnsi="Times New Roman"/>
          <w:color w:val="auto"/>
          <w:sz w:val="24"/>
          <w:szCs w:val="24"/>
        </w:rPr>
        <w:t xml:space="preserve"> I was </w:t>
      </w:r>
      <w:r w:rsidR="00995114" w:rsidRPr="0011294B">
        <w:rPr>
          <w:rFonts w:ascii="Times New Roman" w:hAnsi="Times New Roman"/>
          <w:color w:val="auto"/>
          <w:sz w:val="24"/>
          <w:szCs w:val="24"/>
        </w:rPr>
        <w:t>perplexed</w:t>
      </w:r>
      <w:r w:rsidRPr="0011294B">
        <w:rPr>
          <w:rFonts w:ascii="Times New Roman" w:hAnsi="Times New Roman"/>
          <w:color w:val="auto"/>
          <w:sz w:val="24"/>
          <w:szCs w:val="24"/>
        </w:rPr>
        <w:t xml:space="preserve"> at the </w:t>
      </w:r>
      <w:r w:rsidR="00EE176C" w:rsidRPr="0011294B">
        <w:rPr>
          <w:rFonts w:ascii="Times New Roman" w:hAnsi="Times New Roman"/>
          <w:color w:val="auto"/>
          <w:sz w:val="24"/>
          <w:szCs w:val="24"/>
        </w:rPr>
        <w:t>location</w:t>
      </w:r>
      <w:r w:rsidRPr="0011294B">
        <w:rPr>
          <w:rFonts w:ascii="Times New Roman" w:hAnsi="Times New Roman"/>
          <w:color w:val="auto"/>
          <w:sz w:val="24"/>
          <w:szCs w:val="24"/>
        </w:rPr>
        <w:t>: a forty-year-old</w:t>
      </w:r>
      <w:r w:rsidR="00324690">
        <w:rPr>
          <w:rFonts w:ascii="Times New Roman" w:hAnsi="Times New Roman"/>
          <w:color w:val="auto"/>
          <w:sz w:val="24"/>
          <w:szCs w:val="24"/>
        </w:rPr>
        <w:t xml:space="preserve"> art-deco</w:t>
      </w:r>
      <w:r w:rsidRPr="0011294B">
        <w:rPr>
          <w:rFonts w:ascii="Times New Roman" w:hAnsi="Times New Roman"/>
          <w:color w:val="auto"/>
          <w:sz w:val="24"/>
          <w:szCs w:val="24"/>
        </w:rPr>
        <w:t xml:space="preserve"> strip mall. There was a </w:t>
      </w:r>
      <w:r w:rsidR="008018D5">
        <w:rPr>
          <w:rFonts w:ascii="Times New Roman" w:hAnsi="Times New Roman"/>
          <w:color w:val="auto"/>
          <w:sz w:val="24"/>
          <w:szCs w:val="24"/>
        </w:rPr>
        <w:t>gourmet</w:t>
      </w:r>
      <w:r w:rsidRPr="0011294B">
        <w:rPr>
          <w:rFonts w:ascii="Times New Roman" w:hAnsi="Times New Roman"/>
          <w:color w:val="auto"/>
          <w:sz w:val="24"/>
          <w:szCs w:val="24"/>
        </w:rPr>
        <w:t xml:space="preserve"> market at the far end and a variety of </w:t>
      </w:r>
      <w:r w:rsidR="00DA5B14">
        <w:rPr>
          <w:rFonts w:ascii="Times New Roman" w:hAnsi="Times New Roman"/>
          <w:color w:val="auto"/>
          <w:sz w:val="24"/>
          <w:szCs w:val="24"/>
        </w:rPr>
        <w:t>boutiques</w:t>
      </w:r>
      <w:r w:rsidRPr="0011294B">
        <w:rPr>
          <w:rFonts w:ascii="Times New Roman" w:hAnsi="Times New Roman"/>
          <w:color w:val="auto"/>
          <w:sz w:val="24"/>
          <w:szCs w:val="24"/>
        </w:rPr>
        <w:t xml:space="preserve"> in between. The Zolotoy looked like the latest tenant in a large space that had been other stores. It had blackened windows and posters advertising Russian musicians scheduled to play on weekends.</w:t>
      </w:r>
    </w:p>
    <w:p w14:paraId="669B8582" w14:textId="710A7776" w:rsidR="00590B6E" w:rsidRPr="0011294B" w:rsidRDefault="00590B6E" w:rsidP="00590B6E">
      <w:pPr>
        <w:pStyle w:val="Body"/>
        <w:spacing w:line="480" w:lineRule="auto"/>
        <w:rPr>
          <w:rFonts w:ascii="Times New Roman" w:hAnsi="Times New Roman"/>
          <w:color w:val="auto"/>
          <w:sz w:val="24"/>
          <w:szCs w:val="24"/>
        </w:rPr>
      </w:pPr>
      <w:r w:rsidRPr="0011294B">
        <w:rPr>
          <w:rFonts w:ascii="Times New Roman" w:hAnsi="Times New Roman"/>
          <w:color w:val="auto"/>
          <w:sz w:val="24"/>
          <w:szCs w:val="24"/>
        </w:rPr>
        <w:lastRenderedPageBreak/>
        <w:t xml:space="preserve">     </w:t>
      </w:r>
      <w:r w:rsidR="000D5151" w:rsidRPr="0011294B">
        <w:rPr>
          <w:rFonts w:ascii="Times New Roman" w:hAnsi="Times New Roman"/>
          <w:color w:val="auto"/>
          <w:sz w:val="24"/>
          <w:szCs w:val="24"/>
        </w:rPr>
        <w:t xml:space="preserve">Despite their hours, </w:t>
      </w:r>
      <w:r w:rsidR="00094CB6">
        <w:rPr>
          <w:rFonts w:ascii="Times New Roman" w:hAnsi="Times New Roman"/>
          <w:color w:val="auto"/>
          <w:sz w:val="24"/>
          <w:szCs w:val="24"/>
        </w:rPr>
        <w:t>the</w:t>
      </w:r>
      <w:r w:rsidR="00324690">
        <w:rPr>
          <w:rFonts w:ascii="Times New Roman" w:hAnsi="Times New Roman"/>
          <w:color w:val="auto"/>
          <w:sz w:val="24"/>
          <w:szCs w:val="24"/>
        </w:rPr>
        <w:t>ir</w:t>
      </w:r>
      <w:r w:rsidR="00461CC2">
        <w:rPr>
          <w:rFonts w:ascii="Times New Roman" w:hAnsi="Times New Roman"/>
          <w:color w:val="auto"/>
          <w:sz w:val="24"/>
          <w:szCs w:val="24"/>
        </w:rPr>
        <w:t xml:space="preserve"> </w:t>
      </w:r>
      <w:r w:rsidRPr="0011294B">
        <w:rPr>
          <w:rFonts w:ascii="Times New Roman" w:hAnsi="Times New Roman"/>
          <w:color w:val="auto"/>
          <w:sz w:val="24"/>
          <w:szCs w:val="24"/>
        </w:rPr>
        <w:t xml:space="preserve">front doors </w:t>
      </w:r>
      <w:r w:rsidR="00094CB6">
        <w:rPr>
          <w:rFonts w:ascii="Times New Roman" w:hAnsi="Times New Roman"/>
          <w:color w:val="auto"/>
          <w:sz w:val="24"/>
          <w:szCs w:val="24"/>
        </w:rPr>
        <w:t xml:space="preserve">were </w:t>
      </w:r>
      <w:r w:rsidRPr="0011294B">
        <w:rPr>
          <w:rFonts w:ascii="Times New Roman" w:hAnsi="Times New Roman"/>
          <w:color w:val="auto"/>
          <w:sz w:val="24"/>
          <w:szCs w:val="24"/>
        </w:rPr>
        <w:t xml:space="preserve">unlocked. </w:t>
      </w:r>
      <w:r w:rsidR="00DB7656">
        <w:rPr>
          <w:rFonts w:ascii="Times New Roman" w:hAnsi="Times New Roman"/>
          <w:color w:val="auto"/>
          <w:sz w:val="24"/>
          <w:szCs w:val="24"/>
        </w:rPr>
        <w:t xml:space="preserve">I decided to step in, and as I did, </w:t>
      </w:r>
      <w:r w:rsidR="000D5151" w:rsidRPr="0011294B">
        <w:rPr>
          <w:rFonts w:ascii="Times New Roman" w:hAnsi="Times New Roman"/>
          <w:color w:val="auto"/>
          <w:sz w:val="24"/>
          <w:szCs w:val="24"/>
        </w:rPr>
        <w:t>I was</w:t>
      </w:r>
      <w:r w:rsidRPr="0011294B">
        <w:rPr>
          <w:rFonts w:ascii="Times New Roman" w:hAnsi="Times New Roman"/>
          <w:color w:val="auto"/>
          <w:sz w:val="24"/>
          <w:szCs w:val="24"/>
        </w:rPr>
        <w:t xml:space="preserve"> awestruck. The cavernous interior didn’t match the outside. The lofty second-story ceilings had been painted black to appear infinite. From it hung enormous chandeliers, </w:t>
      </w:r>
      <w:r w:rsidR="00EE176C" w:rsidRPr="0011294B">
        <w:rPr>
          <w:rFonts w:ascii="Times New Roman" w:hAnsi="Times New Roman"/>
          <w:color w:val="auto"/>
          <w:sz w:val="24"/>
          <w:szCs w:val="24"/>
        </w:rPr>
        <w:t xml:space="preserve">with </w:t>
      </w:r>
      <w:r w:rsidRPr="0011294B">
        <w:rPr>
          <w:rFonts w:ascii="Times New Roman" w:hAnsi="Times New Roman"/>
          <w:color w:val="auto"/>
          <w:sz w:val="24"/>
          <w:szCs w:val="24"/>
        </w:rPr>
        <w:t xml:space="preserve">sheer drapes to divide the area into separate </w:t>
      </w:r>
      <w:r w:rsidR="009D54DE">
        <w:rPr>
          <w:rFonts w:ascii="Times New Roman" w:hAnsi="Times New Roman"/>
          <w:color w:val="auto"/>
          <w:sz w:val="24"/>
          <w:szCs w:val="24"/>
        </w:rPr>
        <w:t>areas</w:t>
      </w:r>
      <w:r w:rsidRPr="0011294B">
        <w:rPr>
          <w:rFonts w:ascii="Times New Roman" w:hAnsi="Times New Roman"/>
          <w:color w:val="auto"/>
          <w:sz w:val="24"/>
          <w:szCs w:val="24"/>
        </w:rPr>
        <w:t>. The floors were covered with vast Persian rugs.</w:t>
      </w:r>
    </w:p>
    <w:p w14:paraId="4B8A11B0" w14:textId="7824D693" w:rsidR="00590B6E" w:rsidRPr="005E71DB" w:rsidRDefault="00590B6E" w:rsidP="00590B6E">
      <w:pPr>
        <w:pStyle w:val="Body"/>
        <w:spacing w:line="480" w:lineRule="auto"/>
        <w:rPr>
          <w:rFonts w:ascii="Times New Roman" w:hAnsi="Times New Roman"/>
          <w:color w:val="auto"/>
          <w:sz w:val="24"/>
          <w:szCs w:val="24"/>
        </w:rPr>
      </w:pPr>
      <w:r w:rsidRPr="00590B6E">
        <w:rPr>
          <w:rFonts w:ascii="Times New Roman" w:hAnsi="Times New Roman"/>
          <w:color w:val="FF0000"/>
          <w:sz w:val="24"/>
          <w:szCs w:val="24"/>
        </w:rPr>
        <w:t xml:space="preserve">     </w:t>
      </w:r>
      <w:r w:rsidR="00F5395F" w:rsidRPr="005E71DB">
        <w:rPr>
          <w:rFonts w:ascii="Times New Roman" w:hAnsi="Times New Roman"/>
          <w:color w:val="auto"/>
          <w:sz w:val="24"/>
          <w:szCs w:val="24"/>
        </w:rPr>
        <w:t>As my eyes adjusted, I saw t</w:t>
      </w:r>
      <w:r w:rsidRPr="005E71DB">
        <w:rPr>
          <w:rFonts w:ascii="Times New Roman" w:hAnsi="Times New Roman"/>
          <w:color w:val="auto"/>
          <w:sz w:val="24"/>
          <w:szCs w:val="24"/>
        </w:rPr>
        <w:t xml:space="preserve">he walls were wine-red with gilded moldings. Ornate cabinets displayed </w:t>
      </w:r>
      <w:r w:rsidR="00F5395F" w:rsidRPr="005E71DB">
        <w:rPr>
          <w:rFonts w:ascii="Times New Roman" w:hAnsi="Times New Roman"/>
          <w:color w:val="auto"/>
          <w:sz w:val="24"/>
          <w:szCs w:val="24"/>
        </w:rPr>
        <w:t xml:space="preserve">priceless </w:t>
      </w:r>
      <w:r w:rsidR="00995114" w:rsidRPr="005E71DB">
        <w:rPr>
          <w:rFonts w:ascii="Times New Roman" w:hAnsi="Times New Roman"/>
          <w:i/>
          <w:iCs/>
          <w:color w:val="auto"/>
          <w:sz w:val="24"/>
          <w:szCs w:val="24"/>
        </w:rPr>
        <w:t xml:space="preserve">Faberge </w:t>
      </w:r>
      <w:r w:rsidR="00995114" w:rsidRPr="005E71DB">
        <w:rPr>
          <w:rFonts w:ascii="Times New Roman" w:hAnsi="Times New Roman"/>
          <w:color w:val="auto"/>
          <w:sz w:val="24"/>
          <w:szCs w:val="24"/>
        </w:rPr>
        <w:t xml:space="preserve">eggs and </w:t>
      </w:r>
      <w:r w:rsidRPr="005E71DB">
        <w:rPr>
          <w:rFonts w:ascii="Times New Roman" w:hAnsi="Times New Roman"/>
          <w:color w:val="auto"/>
          <w:sz w:val="24"/>
          <w:szCs w:val="24"/>
        </w:rPr>
        <w:t>crystal vodka bottles.</w:t>
      </w:r>
    </w:p>
    <w:p w14:paraId="2761401E" w14:textId="63BA5F9F" w:rsidR="00F5395F" w:rsidRPr="003F27E4" w:rsidRDefault="00F5395F" w:rsidP="00590B6E">
      <w:pPr>
        <w:pStyle w:val="Body"/>
        <w:spacing w:line="480" w:lineRule="auto"/>
        <w:rPr>
          <w:rFonts w:ascii="Times New Roman" w:hAnsi="Times New Roman"/>
          <w:color w:val="auto"/>
          <w:sz w:val="24"/>
          <w:szCs w:val="24"/>
        </w:rPr>
      </w:pPr>
      <w:r w:rsidRPr="005E71DB">
        <w:rPr>
          <w:rFonts w:ascii="Times New Roman" w:hAnsi="Times New Roman"/>
          <w:color w:val="auto"/>
          <w:sz w:val="24"/>
          <w:szCs w:val="24"/>
        </w:rPr>
        <w:t xml:space="preserve">     I flinched at a voice as a man approached. He was bald</w:t>
      </w:r>
      <w:r w:rsidR="00EE176C" w:rsidRPr="005E71DB">
        <w:rPr>
          <w:rFonts w:ascii="Times New Roman" w:hAnsi="Times New Roman"/>
          <w:color w:val="auto"/>
          <w:sz w:val="24"/>
          <w:szCs w:val="24"/>
        </w:rPr>
        <w:t>, pale</w:t>
      </w:r>
      <w:r w:rsidRPr="005E71DB">
        <w:rPr>
          <w:rFonts w:ascii="Times New Roman" w:hAnsi="Times New Roman"/>
          <w:color w:val="auto"/>
          <w:sz w:val="24"/>
          <w:szCs w:val="24"/>
        </w:rPr>
        <w:t xml:space="preserve"> and I recall a spiderweb tattoo on his neck. I smiled and offered my business card, probably stammering how I was trying to confirm the facts of </w:t>
      </w:r>
      <w:r w:rsidR="00995114" w:rsidRPr="005E71DB">
        <w:rPr>
          <w:rFonts w:ascii="Times New Roman" w:hAnsi="Times New Roman"/>
          <w:color w:val="auto"/>
          <w:sz w:val="24"/>
          <w:szCs w:val="24"/>
        </w:rPr>
        <w:t>a</w:t>
      </w:r>
      <w:r w:rsidR="00EE176C" w:rsidRPr="005E71DB">
        <w:rPr>
          <w:rFonts w:ascii="Times New Roman" w:hAnsi="Times New Roman"/>
          <w:color w:val="auto"/>
          <w:sz w:val="24"/>
          <w:szCs w:val="24"/>
        </w:rPr>
        <w:t xml:space="preserve"> theft</w:t>
      </w:r>
      <w:r w:rsidRPr="005E71DB">
        <w:rPr>
          <w:rFonts w:ascii="Times New Roman" w:hAnsi="Times New Roman"/>
          <w:color w:val="auto"/>
          <w:sz w:val="24"/>
          <w:szCs w:val="24"/>
        </w:rPr>
        <w:t>. He frowned at the card</w:t>
      </w:r>
      <w:r w:rsidR="00EE176C" w:rsidRPr="005E71DB">
        <w:rPr>
          <w:rFonts w:ascii="Times New Roman" w:hAnsi="Times New Roman"/>
          <w:color w:val="auto"/>
          <w:sz w:val="24"/>
          <w:szCs w:val="24"/>
        </w:rPr>
        <w:t xml:space="preserve"> and</w:t>
      </w:r>
      <w:r w:rsidRPr="005E71DB">
        <w:rPr>
          <w:rFonts w:ascii="Times New Roman" w:hAnsi="Times New Roman"/>
          <w:color w:val="auto"/>
          <w:sz w:val="24"/>
          <w:szCs w:val="24"/>
        </w:rPr>
        <w:t xml:space="preserve"> mumbled in a thick accent to </w:t>
      </w:r>
      <w:r w:rsidRPr="003F27E4">
        <w:rPr>
          <w:rFonts w:ascii="Times New Roman" w:hAnsi="Times New Roman"/>
          <w:color w:val="auto"/>
          <w:sz w:val="24"/>
          <w:szCs w:val="24"/>
        </w:rPr>
        <w:t>follow him.</w:t>
      </w:r>
      <w:r w:rsidR="00EE176C" w:rsidRPr="003F27E4">
        <w:rPr>
          <w:rFonts w:ascii="Times New Roman" w:hAnsi="Times New Roman"/>
          <w:color w:val="auto"/>
          <w:sz w:val="24"/>
          <w:szCs w:val="24"/>
        </w:rPr>
        <w:t xml:space="preserve"> </w:t>
      </w:r>
      <w:r w:rsidR="00EE176C" w:rsidRPr="003F27E4">
        <w:rPr>
          <w:rFonts w:ascii="Times New Roman" w:hAnsi="Times New Roman"/>
          <w:i/>
          <w:iCs/>
          <w:color w:val="auto"/>
          <w:sz w:val="24"/>
          <w:szCs w:val="24"/>
        </w:rPr>
        <w:t xml:space="preserve">Should I call </w:t>
      </w:r>
      <w:r w:rsidR="00995114" w:rsidRPr="003F27E4">
        <w:rPr>
          <w:rFonts w:ascii="Times New Roman" w:hAnsi="Times New Roman"/>
          <w:i/>
          <w:iCs/>
          <w:color w:val="auto"/>
          <w:sz w:val="24"/>
          <w:szCs w:val="24"/>
        </w:rPr>
        <w:t>my wife</w:t>
      </w:r>
      <w:r w:rsidR="00EE176C" w:rsidRPr="003F27E4">
        <w:rPr>
          <w:rFonts w:ascii="Times New Roman" w:hAnsi="Times New Roman"/>
          <w:i/>
          <w:iCs/>
          <w:color w:val="auto"/>
          <w:sz w:val="24"/>
          <w:szCs w:val="24"/>
        </w:rPr>
        <w:t xml:space="preserve"> first?</w:t>
      </w:r>
      <w:r w:rsidR="00EE176C" w:rsidRPr="003F27E4">
        <w:rPr>
          <w:rFonts w:ascii="Times New Roman" w:hAnsi="Times New Roman"/>
          <w:color w:val="auto"/>
          <w:sz w:val="24"/>
          <w:szCs w:val="24"/>
        </w:rPr>
        <w:t xml:space="preserve"> I wondered.</w:t>
      </w:r>
    </w:p>
    <w:p w14:paraId="642B0721" w14:textId="0E82052B" w:rsidR="00590B6E" w:rsidRPr="003F27E4" w:rsidRDefault="00F5395F" w:rsidP="00590B6E">
      <w:pPr>
        <w:pStyle w:val="Body"/>
        <w:spacing w:line="480" w:lineRule="auto"/>
        <w:rPr>
          <w:rFonts w:ascii="Times New Roman" w:hAnsi="Times New Roman"/>
          <w:color w:val="auto"/>
          <w:sz w:val="24"/>
          <w:szCs w:val="24"/>
        </w:rPr>
      </w:pPr>
      <w:r w:rsidRPr="003F27E4">
        <w:rPr>
          <w:rFonts w:ascii="Times New Roman" w:hAnsi="Times New Roman"/>
          <w:color w:val="auto"/>
          <w:sz w:val="24"/>
          <w:szCs w:val="24"/>
        </w:rPr>
        <w:t xml:space="preserve">     The man led me to a </w:t>
      </w:r>
      <w:r w:rsidR="00590B6E" w:rsidRPr="003F27E4">
        <w:rPr>
          <w:rFonts w:ascii="Times New Roman" w:hAnsi="Times New Roman"/>
          <w:color w:val="auto"/>
          <w:sz w:val="24"/>
          <w:szCs w:val="24"/>
        </w:rPr>
        <w:t xml:space="preserve">smaller, private room </w:t>
      </w:r>
      <w:r w:rsidRPr="003F27E4">
        <w:rPr>
          <w:rFonts w:ascii="Times New Roman" w:hAnsi="Times New Roman"/>
          <w:color w:val="auto"/>
          <w:sz w:val="24"/>
          <w:szCs w:val="24"/>
        </w:rPr>
        <w:t xml:space="preserve">and told me to wait. I absorbed </w:t>
      </w:r>
      <w:r w:rsidR="00EE176C" w:rsidRPr="003F27E4">
        <w:rPr>
          <w:rFonts w:ascii="Times New Roman" w:hAnsi="Times New Roman"/>
          <w:color w:val="auto"/>
          <w:sz w:val="24"/>
          <w:szCs w:val="24"/>
        </w:rPr>
        <w:t xml:space="preserve">the space, </w:t>
      </w:r>
      <w:r w:rsidR="00324690">
        <w:rPr>
          <w:rFonts w:ascii="Times New Roman" w:hAnsi="Times New Roman"/>
          <w:color w:val="auto"/>
          <w:sz w:val="24"/>
          <w:szCs w:val="24"/>
        </w:rPr>
        <w:t>red</w:t>
      </w:r>
      <w:r w:rsidR="00590B6E" w:rsidRPr="003F27E4">
        <w:rPr>
          <w:rFonts w:ascii="Times New Roman" w:hAnsi="Times New Roman"/>
          <w:color w:val="auto"/>
          <w:sz w:val="24"/>
          <w:szCs w:val="24"/>
        </w:rPr>
        <w:t xml:space="preserve"> leather booths with red and gold walls. It was adjacent to the kitchen, where </w:t>
      </w:r>
      <w:r w:rsidRPr="003F27E4">
        <w:rPr>
          <w:rFonts w:ascii="Times New Roman" w:hAnsi="Times New Roman"/>
          <w:color w:val="auto"/>
          <w:sz w:val="24"/>
          <w:szCs w:val="24"/>
        </w:rPr>
        <w:t>I</w:t>
      </w:r>
      <w:r w:rsidR="00590B6E" w:rsidRPr="003F27E4">
        <w:rPr>
          <w:rFonts w:ascii="Times New Roman" w:hAnsi="Times New Roman"/>
          <w:color w:val="auto"/>
          <w:sz w:val="24"/>
          <w:szCs w:val="24"/>
        </w:rPr>
        <w:t xml:space="preserve"> could hear the </w:t>
      </w:r>
      <w:r w:rsidR="00995114" w:rsidRPr="003F27E4">
        <w:rPr>
          <w:rFonts w:ascii="Times New Roman" w:hAnsi="Times New Roman"/>
          <w:color w:val="auto"/>
          <w:sz w:val="24"/>
          <w:szCs w:val="24"/>
        </w:rPr>
        <w:t>clamor</w:t>
      </w:r>
      <w:r w:rsidR="00590B6E" w:rsidRPr="003F27E4">
        <w:rPr>
          <w:rFonts w:ascii="Times New Roman" w:hAnsi="Times New Roman"/>
          <w:color w:val="auto"/>
          <w:sz w:val="24"/>
          <w:szCs w:val="24"/>
        </w:rPr>
        <w:t xml:space="preserve"> of dishes.</w:t>
      </w:r>
    </w:p>
    <w:p w14:paraId="1B6134DC" w14:textId="321192B1" w:rsidR="00F5395F" w:rsidRPr="003F27E4" w:rsidRDefault="00F5395F" w:rsidP="00590B6E">
      <w:pPr>
        <w:pStyle w:val="Body"/>
        <w:spacing w:line="480" w:lineRule="auto"/>
        <w:rPr>
          <w:rFonts w:ascii="Times New Roman" w:hAnsi="Times New Roman"/>
          <w:color w:val="auto"/>
          <w:sz w:val="24"/>
          <w:szCs w:val="24"/>
        </w:rPr>
      </w:pPr>
      <w:r w:rsidRPr="003F27E4">
        <w:rPr>
          <w:rFonts w:ascii="Times New Roman" w:hAnsi="Times New Roman"/>
          <w:color w:val="auto"/>
          <w:sz w:val="24"/>
          <w:szCs w:val="24"/>
        </w:rPr>
        <w:t xml:space="preserve">     Two men finally emerged. They looked like twins, both </w:t>
      </w:r>
      <w:r w:rsidR="00B63D98">
        <w:rPr>
          <w:rFonts w:ascii="Times New Roman" w:hAnsi="Times New Roman"/>
          <w:color w:val="auto"/>
          <w:sz w:val="24"/>
          <w:szCs w:val="24"/>
        </w:rPr>
        <w:t>in their t</w:t>
      </w:r>
      <w:r w:rsidR="00324690">
        <w:rPr>
          <w:rFonts w:ascii="Times New Roman" w:hAnsi="Times New Roman"/>
          <w:color w:val="auto"/>
          <w:sz w:val="24"/>
          <w:szCs w:val="24"/>
        </w:rPr>
        <w:t>hirties</w:t>
      </w:r>
      <w:r w:rsidR="000D6A4D">
        <w:rPr>
          <w:rFonts w:ascii="Times New Roman" w:hAnsi="Times New Roman"/>
          <w:color w:val="auto"/>
          <w:sz w:val="24"/>
          <w:szCs w:val="24"/>
        </w:rPr>
        <w:t xml:space="preserve">, with </w:t>
      </w:r>
      <w:r w:rsidR="00DF0CEE">
        <w:rPr>
          <w:rFonts w:ascii="Times New Roman" w:hAnsi="Times New Roman"/>
          <w:color w:val="auto"/>
          <w:sz w:val="24"/>
          <w:szCs w:val="24"/>
        </w:rPr>
        <w:t>shaven heads</w:t>
      </w:r>
      <w:r w:rsidR="000D6A4D">
        <w:rPr>
          <w:rFonts w:ascii="Times New Roman" w:hAnsi="Times New Roman"/>
          <w:color w:val="auto"/>
          <w:sz w:val="24"/>
          <w:szCs w:val="24"/>
        </w:rPr>
        <w:t xml:space="preserve"> and wearing</w:t>
      </w:r>
      <w:r w:rsidR="000F398B">
        <w:rPr>
          <w:rFonts w:ascii="Times New Roman" w:hAnsi="Times New Roman"/>
          <w:color w:val="auto"/>
          <w:sz w:val="24"/>
          <w:szCs w:val="24"/>
        </w:rPr>
        <w:t xml:space="preserve"> tight</w:t>
      </w:r>
      <w:r w:rsidRPr="003F27E4">
        <w:rPr>
          <w:rFonts w:ascii="Times New Roman" w:hAnsi="Times New Roman"/>
          <w:color w:val="auto"/>
          <w:sz w:val="24"/>
          <w:szCs w:val="24"/>
        </w:rPr>
        <w:t xml:space="preserve"> black t-shirts. They smiled </w:t>
      </w:r>
      <w:r w:rsidR="00EE176C" w:rsidRPr="003F27E4">
        <w:rPr>
          <w:rFonts w:ascii="Times New Roman" w:hAnsi="Times New Roman"/>
          <w:color w:val="auto"/>
          <w:sz w:val="24"/>
          <w:szCs w:val="24"/>
        </w:rPr>
        <w:t xml:space="preserve">but </w:t>
      </w:r>
      <w:r w:rsidR="00995114" w:rsidRPr="003F27E4">
        <w:rPr>
          <w:rFonts w:ascii="Times New Roman" w:hAnsi="Times New Roman"/>
          <w:color w:val="auto"/>
          <w:sz w:val="24"/>
          <w:szCs w:val="24"/>
        </w:rPr>
        <w:t>had</w:t>
      </w:r>
      <w:r w:rsidR="00EE176C" w:rsidRPr="003F27E4">
        <w:rPr>
          <w:rFonts w:ascii="Times New Roman" w:hAnsi="Times New Roman"/>
          <w:color w:val="auto"/>
          <w:sz w:val="24"/>
          <w:szCs w:val="24"/>
        </w:rPr>
        <w:t xml:space="preserve"> cautious eyes</w:t>
      </w:r>
      <w:r w:rsidRPr="003F27E4">
        <w:rPr>
          <w:rFonts w:ascii="Times New Roman" w:hAnsi="Times New Roman"/>
          <w:color w:val="auto"/>
          <w:sz w:val="24"/>
          <w:szCs w:val="24"/>
        </w:rPr>
        <w:t xml:space="preserve">. I </w:t>
      </w:r>
      <w:r w:rsidR="00995114" w:rsidRPr="003F27E4">
        <w:rPr>
          <w:rFonts w:ascii="Times New Roman" w:hAnsi="Times New Roman"/>
          <w:color w:val="auto"/>
          <w:sz w:val="24"/>
          <w:szCs w:val="24"/>
        </w:rPr>
        <w:t xml:space="preserve">made it very clear I wasn’t any sort of </w:t>
      </w:r>
      <w:r w:rsidR="003F27E4" w:rsidRPr="003F27E4">
        <w:rPr>
          <w:rFonts w:ascii="Times New Roman" w:hAnsi="Times New Roman"/>
          <w:color w:val="auto"/>
          <w:sz w:val="24"/>
          <w:szCs w:val="24"/>
        </w:rPr>
        <w:t>cop</w:t>
      </w:r>
      <w:r w:rsidR="000F398B">
        <w:rPr>
          <w:rFonts w:ascii="Times New Roman" w:hAnsi="Times New Roman"/>
          <w:color w:val="auto"/>
          <w:sz w:val="24"/>
          <w:szCs w:val="24"/>
        </w:rPr>
        <w:t>.</w:t>
      </w:r>
      <w:r w:rsidR="00995114" w:rsidRPr="003F27E4">
        <w:rPr>
          <w:rFonts w:ascii="Times New Roman" w:hAnsi="Times New Roman"/>
          <w:color w:val="auto"/>
          <w:sz w:val="24"/>
          <w:szCs w:val="24"/>
        </w:rPr>
        <w:t xml:space="preserve"> I </w:t>
      </w:r>
      <w:r w:rsidRPr="003F27E4">
        <w:rPr>
          <w:rFonts w:ascii="Times New Roman" w:hAnsi="Times New Roman"/>
          <w:color w:val="auto"/>
          <w:sz w:val="24"/>
          <w:szCs w:val="24"/>
        </w:rPr>
        <w:t xml:space="preserve">explained my </w:t>
      </w:r>
      <w:r w:rsidR="009A1DFF">
        <w:rPr>
          <w:rFonts w:ascii="Times New Roman" w:hAnsi="Times New Roman"/>
          <w:color w:val="auto"/>
          <w:sz w:val="24"/>
          <w:szCs w:val="24"/>
        </w:rPr>
        <w:t xml:space="preserve">stolen </w:t>
      </w:r>
      <w:r w:rsidR="00C03DB0" w:rsidRPr="003F27E4">
        <w:rPr>
          <w:rFonts w:ascii="Times New Roman" w:hAnsi="Times New Roman"/>
          <w:color w:val="auto"/>
          <w:sz w:val="24"/>
          <w:szCs w:val="24"/>
        </w:rPr>
        <w:t>watch</w:t>
      </w:r>
      <w:r w:rsidRPr="003F27E4">
        <w:rPr>
          <w:rFonts w:ascii="Times New Roman" w:hAnsi="Times New Roman"/>
          <w:color w:val="auto"/>
          <w:sz w:val="24"/>
          <w:szCs w:val="24"/>
        </w:rPr>
        <w:t xml:space="preserve"> case and asked if they had </w:t>
      </w:r>
      <w:r w:rsidR="00EE176C" w:rsidRPr="003F27E4">
        <w:rPr>
          <w:rFonts w:ascii="Times New Roman" w:hAnsi="Times New Roman"/>
          <w:color w:val="auto"/>
          <w:sz w:val="24"/>
          <w:szCs w:val="24"/>
        </w:rPr>
        <w:t xml:space="preserve">security </w:t>
      </w:r>
      <w:r w:rsidR="00FC6F7A" w:rsidRPr="003F27E4">
        <w:rPr>
          <w:rFonts w:ascii="Times New Roman" w:hAnsi="Times New Roman"/>
          <w:color w:val="auto"/>
          <w:sz w:val="24"/>
          <w:szCs w:val="24"/>
        </w:rPr>
        <w:t>video.</w:t>
      </w:r>
    </w:p>
    <w:p w14:paraId="293F16E2" w14:textId="0E3082CF" w:rsidR="00C03DB0" w:rsidRPr="0042537A" w:rsidRDefault="00C03DB0" w:rsidP="00590B6E">
      <w:pPr>
        <w:pStyle w:val="Body"/>
        <w:spacing w:line="480" w:lineRule="auto"/>
        <w:rPr>
          <w:rFonts w:ascii="Times New Roman" w:hAnsi="Times New Roman"/>
          <w:color w:val="auto"/>
          <w:sz w:val="24"/>
          <w:szCs w:val="24"/>
        </w:rPr>
      </w:pPr>
      <w:r w:rsidRPr="00C601E9">
        <w:rPr>
          <w:rFonts w:ascii="Times New Roman" w:hAnsi="Times New Roman"/>
          <w:color w:val="auto"/>
          <w:sz w:val="24"/>
          <w:szCs w:val="24"/>
        </w:rPr>
        <w:t xml:space="preserve">     The men stood together and gazed at my card as they mumbled to each other in Russian. I</w:t>
      </w:r>
      <w:r w:rsidR="00C37B7A">
        <w:rPr>
          <w:rFonts w:ascii="Times New Roman" w:hAnsi="Times New Roman"/>
          <w:color w:val="auto"/>
          <w:sz w:val="24"/>
          <w:szCs w:val="24"/>
        </w:rPr>
        <w:t xml:space="preserve"> probably </w:t>
      </w:r>
      <w:r w:rsidR="003F27E4" w:rsidRPr="00C601E9">
        <w:rPr>
          <w:rFonts w:ascii="Times New Roman" w:hAnsi="Times New Roman"/>
          <w:color w:val="auto"/>
          <w:sz w:val="24"/>
          <w:szCs w:val="24"/>
        </w:rPr>
        <w:t>just</w:t>
      </w:r>
      <w:r w:rsidRPr="00C601E9">
        <w:rPr>
          <w:rFonts w:ascii="Times New Roman" w:hAnsi="Times New Roman"/>
          <w:color w:val="auto"/>
          <w:sz w:val="24"/>
          <w:szCs w:val="24"/>
        </w:rPr>
        <w:t xml:space="preserve"> bobbed my head at my surroundings. It’s odd how our memories can retain </w:t>
      </w:r>
      <w:r w:rsidR="00C601E9">
        <w:rPr>
          <w:rFonts w:ascii="Times New Roman" w:hAnsi="Times New Roman"/>
          <w:color w:val="auto"/>
          <w:sz w:val="24"/>
          <w:szCs w:val="24"/>
        </w:rPr>
        <w:t xml:space="preserve">tiny random </w:t>
      </w:r>
      <w:r w:rsidRPr="0042537A">
        <w:rPr>
          <w:rFonts w:ascii="Times New Roman" w:hAnsi="Times New Roman"/>
          <w:color w:val="auto"/>
          <w:sz w:val="24"/>
          <w:szCs w:val="24"/>
        </w:rPr>
        <w:t>details</w:t>
      </w:r>
      <w:r w:rsidR="00371FEF" w:rsidRPr="0042537A">
        <w:rPr>
          <w:rFonts w:ascii="Times New Roman" w:hAnsi="Times New Roman"/>
          <w:color w:val="auto"/>
          <w:sz w:val="24"/>
          <w:szCs w:val="24"/>
        </w:rPr>
        <w:t xml:space="preserve">. For some reason, on </w:t>
      </w:r>
      <w:r w:rsidR="00EE176C" w:rsidRPr="0042537A">
        <w:rPr>
          <w:rFonts w:ascii="Times New Roman" w:hAnsi="Times New Roman"/>
          <w:color w:val="auto"/>
          <w:sz w:val="24"/>
          <w:szCs w:val="24"/>
        </w:rPr>
        <w:t>a</w:t>
      </w:r>
      <w:r w:rsidR="00371FEF" w:rsidRPr="0042537A">
        <w:rPr>
          <w:rFonts w:ascii="Times New Roman" w:hAnsi="Times New Roman"/>
          <w:color w:val="auto"/>
          <w:sz w:val="24"/>
          <w:szCs w:val="24"/>
        </w:rPr>
        <w:t xml:space="preserve"> wall among </w:t>
      </w:r>
      <w:r w:rsidR="00086A31" w:rsidRPr="0042537A">
        <w:rPr>
          <w:rFonts w:ascii="Times New Roman" w:hAnsi="Times New Roman"/>
          <w:color w:val="auto"/>
          <w:sz w:val="24"/>
          <w:szCs w:val="24"/>
        </w:rPr>
        <w:t xml:space="preserve">priceless </w:t>
      </w:r>
      <w:r w:rsidR="00A8056A" w:rsidRPr="0042537A">
        <w:rPr>
          <w:rFonts w:ascii="Times New Roman" w:hAnsi="Times New Roman"/>
          <w:color w:val="auto"/>
          <w:sz w:val="24"/>
          <w:szCs w:val="24"/>
        </w:rPr>
        <w:t xml:space="preserve">framed </w:t>
      </w:r>
      <w:r w:rsidR="00371FEF" w:rsidRPr="0042537A">
        <w:rPr>
          <w:rFonts w:ascii="Times New Roman" w:hAnsi="Times New Roman"/>
          <w:color w:val="auto"/>
          <w:sz w:val="24"/>
          <w:szCs w:val="24"/>
        </w:rPr>
        <w:t xml:space="preserve">oil paintings was a poster </w:t>
      </w:r>
      <w:r w:rsidR="00EE176C" w:rsidRPr="0042537A">
        <w:rPr>
          <w:rFonts w:ascii="Times New Roman" w:hAnsi="Times New Roman"/>
          <w:color w:val="auto"/>
          <w:sz w:val="24"/>
          <w:szCs w:val="24"/>
        </w:rPr>
        <w:t xml:space="preserve">of actor </w:t>
      </w:r>
      <w:r w:rsidR="00371FEF" w:rsidRPr="0042537A">
        <w:rPr>
          <w:rFonts w:ascii="Times New Roman" w:hAnsi="Times New Roman"/>
          <w:color w:val="auto"/>
          <w:sz w:val="24"/>
          <w:szCs w:val="24"/>
        </w:rPr>
        <w:t xml:space="preserve">Mark Wahlberg, </w:t>
      </w:r>
      <w:r w:rsidR="00C601E9" w:rsidRPr="0042537A">
        <w:rPr>
          <w:rFonts w:ascii="Times New Roman" w:hAnsi="Times New Roman"/>
          <w:color w:val="auto"/>
          <w:sz w:val="24"/>
          <w:szCs w:val="24"/>
        </w:rPr>
        <w:t>his</w:t>
      </w:r>
      <w:r w:rsidR="00371FEF" w:rsidRPr="0042537A">
        <w:rPr>
          <w:rFonts w:ascii="Times New Roman" w:hAnsi="Times New Roman"/>
          <w:color w:val="auto"/>
          <w:sz w:val="24"/>
          <w:szCs w:val="24"/>
        </w:rPr>
        <w:t xml:space="preserve"> iconic </w:t>
      </w:r>
      <w:r w:rsidR="00EE176C" w:rsidRPr="0042537A">
        <w:rPr>
          <w:rFonts w:ascii="Times New Roman" w:hAnsi="Times New Roman"/>
          <w:color w:val="auto"/>
          <w:sz w:val="24"/>
          <w:szCs w:val="24"/>
        </w:rPr>
        <w:t xml:space="preserve">90s </w:t>
      </w:r>
      <w:r w:rsidR="00371FEF" w:rsidRPr="0042537A">
        <w:rPr>
          <w:rFonts w:ascii="Times New Roman" w:hAnsi="Times New Roman"/>
          <w:color w:val="auto"/>
          <w:sz w:val="24"/>
          <w:szCs w:val="24"/>
        </w:rPr>
        <w:t xml:space="preserve">black and white Calvin Klein ad </w:t>
      </w:r>
      <w:r w:rsidR="00A8056A" w:rsidRPr="0042537A">
        <w:rPr>
          <w:rFonts w:ascii="Times New Roman" w:hAnsi="Times New Roman"/>
          <w:color w:val="auto"/>
          <w:sz w:val="24"/>
          <w:szCs w:val="24"/>
        </w:rPr>
        <w:t xml:space="preserve">with him </w:t>
      </w:r>
      <w:r w:rsidR="00371FEF" w:rsidRPr="0042537A">
        <w:rPr>
          <w:rFonts w:ascii="Times New Roman" w:hAnsi="Times New Roman"/>
          <w:color w:val="auto"/>
          <w:sz w:val="24"/>
          <w:szCs w:val="24"/>
        </w:rPr>
        <w:t>in his underwear.</w:t>
      </w:r>
    </w:p>
    <w:p w14:paraId="518ED794" w14:textId="66B80162" w:rsidR="00371FEF" w:rsidRPr="0042537A" w:rsidRDefault="00371FEF" w:rsidP="00590B6E">
      <w:pPr>
        <w:pStyle w:val="Body"/>
        <w:spacing w:line="480" w:lineRule="auto"/>
        <w:rPr>
          <w:rFonts w:ascii="Times New Roman" w:hAnsi="Times New Roman"/>
          <w:color w:val="auto"/>
          <w:sz w:val="24"/>
          <w:szCs w:val="24"/>
        </w:rPr>
      </w:pPr>
      <w:r w:rsidRPr="0042537A">
        <w:rPr>
          <w:rFonts w:ascii="Times New Roman" w:hAnsi="Times New Roman"/>
          <w:color w:val="auto"/>
          <w:sz w:val="24"/>
          <w:szCs w:val="24"/>
        </w:rPr>
        <w:t xml:space="preserve">     The man who seemed </w:t>
      </w:r>
      <w:r w:rsidR="00461CC2">
        <w:rPr>
          <w:rFonts w:ascii="Times New Roman" w:hAnsi="Times New Roman"/>
          <w:color w:val="auto"/>
          <w:sz w:val="24"/>
          <w:szCs w:val="24"/>
        </w:rPr>
        <w:t xml:space="preserve">to be </w:t>
      </w:r>
      <w:r w:rsidRPr="0042537A">
        <w:rPr>
          <w:rFonts w:ascii="Times New Roman" w:hAnsi="Times New Roman"/>
          <w:color w:val="auto"/>
          <w:sz w:val="24"/>
          <w:szCs w:val="24"/>
        </w:rPr>
        <w:t xml:space="preserve">in charge finally spoke. In broken English, he told me their cameras </w:t>
      </w:r>
      <w:r w:rsidR="009A7E61">
        <w:rPr>
          <w:rFonts w:ascii="Times New Roman" w:hAnsi="Times New Roman"/>
          <w:color w:val="auto"/>
          <w:sz w:val="24"/>
          <w:szCs w:val="24"/>
        </w:rPr>
        <w:t>had not been</w:t>
      </w:r>
      <w:r w:rsidRPr="0042537A">
        <w:rPr>
          <w:rFonts w:ascii="Times New Roman" w:hAnsi="Times New Roman"/>
          <w:color w:val="auto"/>
          <w:sz w:val="24"/>
          <w:szCs w:val="24"/>
        </w:rPr>
        <w:t xml:space="preserve"> working. He</w:t>
      </w:r>
      <w:r w:rsidR="00A8056A" w:rsidRPr="0042537A">
        <w:rPr>
          <w:rFonts w:ascii="Times New Roman" w:hAnsi="Times New Roman"/>
          <w:color w:val="auto"/>
          <w:sz w:val="24"/>
          <w:szCs w:val="24"/>
        </w:rPr>
        <w:t xml:space="preserve"> </w:t>
      </w:r>
      <w:r w:rsidR="00086A31" w:rsidRPr="0042537A">
        <w:rPr>
          <w:rFonts w:ascii="Times New Roman" w:hAnsi="Times New Roman"/>
          <w:color w:val="auto"/>
          <w:sz w:val="24"/>
          <w:szCs w:val="24"/>
        </w:rPr>
        <w:t>uncoiled</w:t>
      </w:r>
      <w:r w:rsidR="00A8056A" w:rsidRPr="0042537A">
        <w:rPr>
          <w:rFonts w:ascii="Times New Roman" w:hAnsi="Times New Roman"/>
          <w:color w:val="auto"/>
          <w:sz w:val="24"/>
          <w:szCs w:val="24"/>
        </w:rPr>
        <w:t xml:space="preserve"> a smile a</w:t>
      </w:r>
      <w:r w:rsidRPr="0042537A">
        <w:rPr>
          <w:rFonts w:ascii="Times New Roman" w:hAnsi="Times New Roman"/>
          <w:color w:val="auto"/>
          <w:sz w:val="24"/>
          <w:szCs w:val="24"/>
        </w:rPr>
        <w:t>nd said</w:t>
      </w:r>
      <w:r w:rsidR="004A6047" w:rsidRPr="0042537A">
        <w:rPr>
          <w:rFonts w:ascii="Times New Roman" w:hAnsi="Times New Roman"/>
          <w:color w:val="auto"/>
          <w:sz w:val="24"/>
          <w:szCs w:val="24"/>
        </w:rPr>
        <w:t>, “N</w:t>
      </w:r>
      <w:r w:rsidRPr="0042537A">
        <w:rPr>
          <w:rFonts w:ascii="Times New Roman" w:hAnsi="Times New Roman"/>
          <w:color w:val="auto"/>
          <w:sz w:val="24"/>
          <w:szCs w:val="24"/>
        </w:rPr>
        <w:t>o crimes happen</w:t>
      </w:r>
      <w:r w:rsidR="004A6047" w:rsidRPr="0042537A">
        <w:rPr>
          <w:rFonts w:ascii="Times New Roman" w:hAnsi="Times New Roman"/>
          <w:color w:val="auto"/>
          <w:sz w:val="24"/>
          <w:szCs w:val="24"/>
        </w:rPr>
        <w:t xml:space="preserve"> here</w:t>
      </w:r>
      <w:r w:rsidRPr="0042537A">
        <w:rPr>
          <w:rFonts w:ascii="Times New Roman" w:hAnsi="Times New Roman"/>
          <w:color w:val="auto"/>
          <w:sz w:val="24"/>
          <w:szCs w:val="24"/>
        </w:rPr>
        <w:t xml:space="preserve">. All girls who </w:t>
      </w:r>
      <w:r w:rsidR="009A401E">
        <w:rPr>
          <w:rFonts w:ascii="Times New Roman" w:hAnsi="Times New Roman"/>
          <w:color w:val="auto"/>
          <w:sz w:val="24"/>
          <w:szCs w:val="24"/>
        </w:rPr>
        <w:t>visit here</w:t>
      </w:r>
      <w:r w:rsidRPr="0042537A">
        <w:rPr>
          <w:rFonts w:ascii="Times New Roman" w:hAnsi="Times New Roman"/>
          <w:color w:val="auto"/>
          <w:sz w:val="24"/>
          <w:szCs w:val="24"/>
        </w:rPr>
        <w:t xml:space="preserve"> are good</w:t>
      </w:r>
      <w:r w:rsidR="00FD6BDC">
        <w:rPr>
          <w:rFonts w:ascii="Times New Roman" w:hAnsi="Times New Roman"/>
          <w:color w:val="auto"/>
          <w:sz w:val="24"/>
          <w:szCs w:val="24"/>
        </w:rPr>
        <w:t>,</w:t>
      </w:r>
      <w:r w:rsidR="004A09C1">
        <w:rPr>
          <w:rFonts w:ascii="Times New Roman" w:hAnsi="Times New Roman"/>
          <w:color w:val="auto"/>
          <w:sz w:val="24"/>
          <w:szCs w:val="24"/>
        </w:rPr>
        <w:t>”</w:t>
      </w:r>
      <w:r w:rsidRPr="0042537A">
        <w:rPr>
          <w:rFonts w:ascii="Times New Roman" w:hAnsi="Times New Roman"/>
          <w:color w:val="auto"/>
          <w:sz w:val="24"/>
          <w:szCs w:val="24"/>
        </w:rPr>
        <w:t xml:space="preserve"> </w:t>
      </w:r>
      <w:r w:rsidR="00B37794">
        <w:rPr>
          <w:rFonts w:ascii="Times New Roman" w:hAnsi="Times New Roman"/>
          <w:color w:val="auto"/>
          <w:sz w:val="24"/>
          <w:szCs w:val="24"/>
        </w:rPr>
        <w:t>implying</w:t>
      </w:r>
      <w:r w:rsidR="000836DF">
        <w:rPr>
          <w:rFonts w:ascii="Times New Roman" w:hAnsi="Times New Roman"/>
          <w:color w:val="auto"/>
          <w:sz w:val="24"/>
          <w:szCs w:val="24"/>
        </w:rPr>
        <w:t xml:space="preserve"> </w:t>
      </w:r>
      <w:r w:rsidRPr="0042537A">
        <w:rPr>
          <w:rFonts w:ascii="Times New Roman" w:hAnsi="Times New Roman"/>
          <w:color w:val="auto"/>
          <w:sz w:val="24"/>
          <w:szCs w:val="24"/>
        </w:rPr>
        <w:t>our c</w:t>
      </w:r>
      <w:r w:rsidR="007D459E">
        <w:rPr>
          <w:rFonts w:ascii="Times New Roman" w:hAnsi="Times New Roman"/>
          <w:color w:val="auto"/>
          <w:sz w:val="24"/>
          <w:szCs w:val="24"/>
        </w:rPr>
        <w:t>ustomer</w:t>
      </w:r>
      <w:r w:rsidRPr="0042537A">
        <w:rPr>
          <w:rFonts w:ascii="Times New Roman" w:hAnsi="Times New Roman"/>
          <w:color w:val="auto"/>
          <w:sz w:val="24"/>
          <w:szCs w:val="24"/>
        </w:rPr>
        <w:t xml:space="preserve"> must</w:t>
      </w:r>
      <w:r w:rsidR="00A8056A" w:rsidRPr="0042537A">
        <w:rPr>
          <w:rFonts w:ascii="Times New Roman" w:hAnsi="Times New Roman"/>
          <w:color w:val="auto"/>
          <w:sz w:val="24"/>
          <w:szCs w:val="24"/>
        </w:rPr>
        <w:t xml:space="preserve"> have been </w:t>
      </w:r>
      <w:r w:rsidR="000C3E2C" w:rsidRPr="0042537A">
        <w:rPr>
          <w:rFonts w:ascii="Times New Roman" w:hAnsi="Times New Roman"/>
          <w:color w:val="auto"/>
          <w:sz w:val="24"/>
          <w:szCs w:val="24"/>
        </w:rPr>
        <w:t xml:space="preserve">lying or </w:t>
      </w:r>
      <w:r w:rsidR="00A8056A" w:rsidRPr="0042537A">
        <w:rPr>
          <w:rFonts w:ascii="Times New Roman" w:hAnsi="Times New Roman"/>
          <w:color w:val="auto"/>
          <w:sz w:val="24"/>
          <w:szCs w:val="24"/>
        </w:rPr>
        <w:t>drunk</w:t>
      </w:r>
      <w:r w:rsidRPr="0042537A">
        <w:rPr>
          <w:rFonts w:ascii="Times New Roman" w:hAnsi="Times New Roman"/>
          <w:color w:val="auto"/>
          <w:sz w:val="24"/>
          <w:szCs w:val="24"/>
        </w:rPr>
        <w:t>.</w:t>
      </w:r>
    </w:p>
    <w:p w14:paraId="1367EEF3" w14:textId="1D0A401A" w:rsidR="00371FEF" w:rsidRPr="0042537A" w:rsidRDefault="00371FEF" w:rsidP="00590B6E">
      <w:pPr>
        <w:pStyle w:val="Body"/>
        <w:spacing w:line="480" w:lineRule="auto"/>
        <w:rPr>
          <w:rFonts w:ascii="Times New Roman" w:hAnsi="Times New Roman"/>
          <w:color w:val="auto"/>
          <w:sz w:val="24"/>
          <w:szCs w:val="24"/>
        </w:rPr>
      </w:pPr>
      <w:r w:rsidRPr="0042537A">
        <w:rPr>
          <w:rFonts w:ascii="Times New Roman" w:hAnsi="Times New Roman"/>
          <w:color w:val="auto"/>
          <w:sz w:val="24"/>
          <w:szCs w:val="24"/>
        </w:rPr>
        <w:lastRenderedPageBreak/>
        <w:t xml:space="preserve">     At that point, the other man </w:t>
      </w:r>
      <w:r w:rsidR="00A8056A" w:rsidRPr="0042537A">
        <w:rPr>
          <w:rFonts w:ascii="Times New Roman" w:hAnsi="Times New Roman"/>
          <w:color w:val="auto"/>
          <w:sz w:val="24"/>
          <w:szCs w:val="24"/>
        </w:rPr>
        <w:t>stepped</w:t>
      </w:r>
      <w:r w:rsidRPr="0042537A">
        <w:rPr>
          <w:rFonts w:ascii="Times New Roman" w:hAnsi="Times New Roman"/>
          <w:color w:val="auto"/>
          <w:sz w:val="24"/>
          <w:szCs w:val="24"/>
        </w:rPr>
        <w:t xml:space="preserve"> behind me. He began </w:t>
      </w:r>
      <w:r w:rsidR="00A8056A" w:rsidRPr="0042537A">
        <w:rPr>
          <w:rFonts w:ascii="Times New Roman" w:hAnsi="Times New Roman"/>
          <w:color w:val="auto"/>
          <w:sz w:val="24"/>
          <w:szCs w:val="24"/>
        </w:rPr>
        <w:t xml:space="preserve">to </w:t>
      </w:r>
      <w:r w:rsidRPr="0042537A">
        <w:rPr>
          <w:rFonts w:ascii="Times New Roman" w:hAnsi="Times New Roman"/>
          <w:color w:val="auto"/>
          <w:sz w:val="24"/>
          <w:szCs w:val="24"/>
        </w:rPr>
        <w:t>m</w:t>
      </w:r>
      <w:r w:rsidR="008F7329">
        <w:rPr>
          <w:rFonts w:ascii="Times New Roman" w:hAnsi="Times New Roman"/>
          <w:color w:val="auto"/>
          <w:sz w:val="24"/>
          <w:szCs w:val="24"/>
        </w:rPr>
        <w:t>a</w:t>
      </w:r>
      <w:r w:rsidRPr="0042537A">
        <w:rPr>
          <w:rFonts w:ascii="Times New Roman" w:hAnsi="Times New Roman"/>
          <w:color w:val="auto"/>
          <w:sz w:val="24"/>
          <w:szCs w:val="24"/>
        </w:rPr>
        <w:t>ssag</w:t>
      </w:r>
      <w:r w:rsidR="00A8056A" w:rsidRPr="0042537A">
        <w:rPr>
          <w:rFonts w:ascii="Times New Roman" w:hAnsi="Times New Roman"/>
          <w:color w:val="auto"/>
          <w:sz w:val="24"/>
          <w:szCs w:val="24"/>
        </w:rPr>
        <w:t>e</w:t>
      </w:r>
      <w:r w:rsidRPr="0042537A">
        <w:rPr>
          <w:rFonts w:ascii="Times New Roman" w:hAnsi="Times New Roman"/>
          <w:color w:val="auto"/>
          <w:sz w:val="24"/>
          <w:szCs w:val="24"/>
        </w:rPr>
        <w:t xml:space="preserve"> my shoulders. I recall the sound of his gold </w:t>
      </w:r>
      <w:r w:rsidR="00A8056A" w:rsidRPr="0042537A">
        <w:rPr>
          <w:rFonts w:ascii="Times New Roman" w:hAnsi="Times New Roman"/>
          <w:color w:val="auto"/>
          <w:sz w:val="24"/>
          <w:szCs w:val="24"/>
        </w:rPr>
        <w:t>bracelets</w:t>
      </w:r>
      <w:r w:rsidRPr="0042537A">
        <w:rPr>
          <w:rFonts w:ascii="Times New Roman" w:hAnsi="Times New Roman"/>
          <w:color w:val="auto"/>
          <w:sz w:val="24"/>
          <w:szCs w:val="24"/>
        </w:rPr>
        <w:t xml:space="preserve"> cl</w:t>
      </w:r>
      <w:r w:rsidR="00A8056A" w:rsidRPr="0042537A">
        <w:rPr>
          <w:rFonts w:ascii="Times New Roman" w:hAnsi="Times New Roman"/>
          <w:color w:val="auto"/>
          <w:sz w:val="24"/>
          <w:szCs w:val="24"/>
        </w:rPr>
        <w:t>i</w:t>
      </w:r>
      <w:r w:rsidRPr="0042537A">
        <w:rPr>
          <w:rFonts w:ascii="Times New Roman" w:hAnsi="Times New Roman"/>
          <w:color w:val="auto"/>
          <w:sz w:val="24"/>
          <w:szCs w:val="24"/>
        </w:rPr>
        <w:t xml:space="preserve">nking </w:t>
      </w:r>
      <w:r w:rsidR="00086A31" w:rsidRPr="0042537A">
        <w:rPr>
          <w:rFonts w:ascii="Times New Roman" w:hAnsi="Times New Roman"/>
          <w:color w:val="auto"/>
          <w:sz w:val="24"/>
          <w:szCs w:val="24"/>
        </w:rPr>
        <w:t xml:space="preserve">by my ears </w:t>
      </w:r>
      <w:r w:rsidRPr="0042537A">
        <w:rPr>
          <w:rFonts w:ascii="Times New Roman" w:hAnsi="Times New Roman"/>
          <w:color w:val="auto"/>
          <w:sz w:val="24"/>
          <w:szCs w:val="24"/>
        </w:rPr>
        <w:t xml:space="preserve">and the </w:t>
      </w:r>
      <w:r w:rsidR="00086A31" w:rsidRPr="0042537A">
        <w:rPr>
          <w:rFonts w:ascii="Times New Roman" w:hAnsi="Times New Roman"/>
          <w:color w:val="auto"/>
          <w:sz w:val="24"/>
          <w:szCs w:val="24"/>
        </w:rPr>
        <w:t>burning</w:t>
      </w:r>
      <w:r w:rsidRPr="0042537A">
        <w:rPr>
          <w:rFonts w:ascii="Times New Roman" w:hAnsi="Times New Roman"/>
          <w:color w:val="auto"/>
          <w:sz w:val="24"/>
          <w:szCs w:val="24"/>
        </w:rPr>
        <w:t xml:space="preserve"> </w:t>
      </w:r>
      <w:r w:rsidR="00A8056A" w:rsidRPr="0042537A">
        <w:rPr>
          <w:rFonts w:ascii="Times New Roman" w:hAnsi="Times New Roman"/>
          <w:color w:val="auto"/>
          <w:sz w:val="24"/>
          <w:szCs w:val="24"/>
        </w:rPr>
        <w:t>aroma</w:t>
      </w:r>
      <w:r w:rsidRPr="0042537A">
        <w:rPr>
          <w:rFonts w:ascii="Times New Roman" w:hAnsi="Times New Roman"/>
          <w:color w:val="auto"/>
          <w:sz w:val="24"/>
          <w:szCs w:val="24"/>
        </w:rPr>
        <w:t xml:space="preserve"> of his cologne. </w:t>
      </w:r>
    </w:p>
    <w:p w14:paraId="46635FAB" w14:textId="1C47FE00" w:rsidR="00A8056A" w:rsidRPr="005D6845" w:rsidRDefault="00371FEF" w:rsidP="00590B6E">
      <w:pPr>
        <w:pStyle w:val="Body"/>
        <w:spacing w:line="480" w:lineRule="auto"/>
        <w:rPr>
          <w:rFonts w:ascii="Times New Roman" w:hAnsi="Times New Roman"/>
          <w:color w:val="auto"/>
          <w:sz w:val="24"/>
          <w:szCs w:val="24"/>
        </w:rPr>
      </w:pPr>
      <w:r w:rsidRPr="0042537A">
        <w:rPr>
          <w:rFonts w:ascii="Times New Roman" w:hAnsi="Times New Roman"/>
          <w:color w:val="auto"/>
          <w:sz w:val="24"/>
          <w:szCs w:val="24"/>
        </w:rPr>
        <w:t xml:space="preserve">     I stood </w:t>
      </w:r>
      <w:r w:rsidR="00086A31" w:rsidRPr="0042537A">
        <w:rPr>
          <w:rFonts w:ascii="Times New Roman" w:hAnsi="Times New Roman"/>
          <w:color w:val="auto"/>
          <w:sz w:val="24"/>
          <w:szCs w:val="24"/>
        </w:rPr>
        <w:t>upright</w:t>
      </w:r>
      <w:r w:rsidR="007D459E">
        <w:rPr>
          <w:rFonts w:ascii="Times New Roman" w:hAnsi="Times New Roman"/>
          <w:color w:val="auto"/>
          <w:sz w:val="24"/>
          <w:szCs w:val="24"/>
        </w:rPr>
        <w:t xml:space="preserve"> and</w:t>
      </w:r>
      <w:r w:rsidRPr="0042537A">
        <w:rPr>
          <w:rFonts w:ascii="Times New Roman" w:hAnsi="Times New Roman"/>
          <w:color w:val="auto"/>
          <w:sz w:val="24"/>
          <w:szCs w:val="24"/>
        </w:rPr>
        <w:t xml:space="preserve"> turned</w:t>
      </w:r>
      <w:r w:rsidR="007D459E">
        <w:rPr>
          <w:rFonts w:ascii="Times New Roman" w:hAnsi="Times New Roman"/>
          <w:color w:val="auto"/>
          <w:sz w:val="24"/>
          <w:szCs w:val="24"/>
        </w:rPr>
        <w:t>. I muttered</w:t>
      </w:r>
      <w:r w:rsidR="00721792">
        <w:rPr>
          <w:rFonts w:ascii="Times New Roman" w:hAnsi="Times New Roman"/>
          <w:color w:val="auto"/>
          <w:sz w:val="24"/>
          <w:szCs w:val="24"/>
        </w:rPr>
        <w:t xml:space="preserve"> how</w:t>
      </w:r>
      <w:r w:rsidRPr="0042537A">
        <w:rPr>
          <w:rFonts w:ascii="Times New Roman" w:hAnsi="Times New Roman"/>
          <w:color w:val="auto"/>
          <w:sz w:val="24"/>
          <w:szCs w:val="24"/>
        </w:rPr>
        <w:t xml:space="preserve"> I had to go</w:t>
      </w:r>
      <w:r w:rsidR="00A8056A" w:rsidRPr="0042537A">
        <w:rPr>
          <w:rFonts w:ascii="Times New Roman" w:hAnsi="Times New Roman"/>
          <w:color w:val="auto"/>
          <w:sz w:val="24"/>
          <w:szCs w:val="24"/>
        </w:rPr>
        <w:t xml:space="preserve">, late for a </w:t>
      </w:r>
      <w:r w:rsidR="00721792" w:rsidRPr="0042537A">
        <w:rPr>
          <w:rFonts w:ascii="Times New Roman" w:hAnsi="Times New Roman"/>
          <w:color w:val="auto"/>
          <w:sz w:val="24"/>
          <w:szCs w:val="24"/>
        </w:rPr>
        <w:t>meeting</w:t>
      </w:r>
      <w:r w:rsidRPr="0042537A">
        <w:rPr>
          <w:rFonts w:ascii="Times New Roman" w:hAnsi="Times New Roman"/>
          <w:color w:val="auto"/>
          <w:sz w:val="24"/>
          <w:szCs w:val="24"/>
        </w:rPr>
        <w:t>. I thanked the</w:t>
      </w:r>
      <w:r w:rsidR="00721792">
        <w:rPr>
          <w:rFonts w:ascii="Times New Roman" w:hAnsi="Times New Roman"/>
          <w:color w:val="auto"/>
          <w:sz w:val="24"/>
          <w:szCs w:val="24"/>
        </w:rPr>
        <w:t xml:space="preserve"> men </w:t>
      </w:r>
      <w:r w:rsidRPr="0042537A">
        <w:rPr>
          <w:rFonts w:ascii="Times New Roman" w:hAnsi="Times New Roman"/>
          <w:color w:val="auto"/>
          <w:sz w:val="24"/>
          <w:szCs w:val="24"/>
        </w:rPr>
        <w:t xml:space="preserve">as I </w:t>
      </w:r>
      <w:r w:rsidR="00A8056A" w:rsidRPr="005E1B5F">
        <w:rPr>
          <w:rFonts w:ascii="Times New Roman" w:hAnsi="Times New Roman"/>
          <w:color w:val="auto"/>
          <w:sz w:val="24"/>
          <w:szCs w:val="24"/>
        </w:rPr>
        <w:t>marched</w:t>
      </w:r>
      <w:r w:rsidRPr="005E1B5F">
        <w:rPr>
          <w:rFonts w:ascii="Times New Roman" w:hAnsi="Times New Roman"/>
          <w:color w:val="auto"/>
          <w:sz w:val="24"/>
          <w:szCs w:val="24"/>
        </w:rPr>
        <w:t xml:space="preserve"> </w:t>
      </w:r>
      <w:r w:rsidRPr="005D6845">
        <w:rPr>
          <w:rFonts w:ascii="Times New Roman" w:hAnsi="Times New Roman"/>
          <w:color w:val="auto"/>
          <w:sz w:val="24"/>
          <w:szCs w:val="24"/>
        </w:rPr>
        <w:t xml:space="preserve">towards the door. </w:t>
      </w:r>
      <w:r w:rsidR="00D61E20">
        <w:rPr>
          <w:rFonts w:ascii="Times New Roman" w:hAnsi="Times New Roman"/>
          <w:color w:val="auto"/>
          <w:sz w:val="24"/>
          <w:szCs w:val="24"/>
        </w:rPr>
        <w:t xml:space="preserve">They just stood, silent. </w:t>
      </w:r>
      <w:r w:rsidRPr="005D6845">
        <w:rPr>
          <w:rFonts w:ascii="Times New Roman" w:hAnsi="Times New Roman"/>
          <w:color w:val="auto"/>
          <w:sz w:val="24"/>
          <w:szCs w:val="24"/>
        </w:rPr>
        <w:t xml:space="preserve">It was odd to say the least –the men as well as the </w:t>
      </w:r>
      <w:r w:rsidR="00A8056A" w:rsidRPr="005D6845">
        <w:rPr>
          <w:rFonts w:ascii="Times New Roman" w:hAnsi="Times New Roman"/>
          <w:color w:val="auto"/>
          <w:sz w:val="24"/>
          <w:szCs w:val="24"/>
        </w:rPr>
        <w:t xml:space="preserve">entire </w:t>
      </w:r>
      <w:r w:rsidRPr="005D6845">
        <w:rPr>
          <w:rFonts w:ascii="Times New Roman" w:hAnsi="Times New Roman"/>
          <w:color w:val="auto"/>
          <w:sz w:val="24"/>
          <w:szCs w:val="24"/>
        </w:rPr>
        <w:t xml:space="preserve">club. </w:t>
      </w:r>
    </w:p>
    <w:p w14:paraId="469863FD" w14:textId="77777777" w:rsidR="00432E34" w:rsidRDefault="00A8056A" w:rsidP="00590B6E">
      <w:pPr>
        <w:pStyle w:val="Body"/>
        <w:spacing w:line="480" w:lineRule="auto"/>
        <w:rPr>
          <w:rFonts w:ascii="Times New Roman" w:hAnsi="Times New Roman"/>
          <w:color w:val="auto"/>
          <w:sz w:val="24"/>
          <w:szCs w:val="24"/>
        </w:rPr>
      </w:pPr>
      <w:r w:rsidRPr="005D6845">
        <w:rPr>
          <w:rFonts w:ascii="Times New Roman" w:hAnsi="Times New Roman"/>
          <w:color w:val="auto"/>
          <w:sz w:val="24"/>
          <w:szCs w:val="24"/>
        </w:rPr>
        <w:t xml:space="preserve">     </w:t>
      </w:r>
    </w:p>
    <w:p w14:paraId="1B63A0B7" w14:textId="0A2054E1" w:rsidR="00371FEF" w:rsidRPr="005D6845" w:rsidRDefault="00432E34" w:rsidP="00590B6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086A31" w:rsidRPr="005D6845">
        <w:rPr>
          <w:rFonts w:ascii="Times New Roman" w:hAnsi="Times New Roman"/>
          <w:color w:val="auto"/>
          <w:sz w:val="24"/>
          <w:szCs w:val="24"/>
        </w:rPr>
        <w:t xml:space="preserve">As Little Moscow grew, </w:t>
      </w:r>
      <w:r w:rsidR="00461CC2">
        <w:rPr>
          <w:rFonts w:ascii="Times New Roman" w:hAnsi="Times New Roman"/>
          <w:color w:val="auto"/>
          <w:sz w:val="24"/>
          <w:szCs w:val="24"/>
        </w:rPr>
        <w:t>other</w:t>
      </w:r>
      <w:r w:rsidR="00371FEF" w:rsidRPr="005D6845">
        <w:rPr>
          <w:rFonts w:ascii="Times New Roman" w:hAnsi="Times New Roman"/>
          <w:color w:val="auto"/>
          <w:sz w:val="24"/>
          <w:szCs w:val="24"/>
        </w:rPr>
        <w:t xml:space="preserve"> clubs opened nearby offering </w:t>
      </w:r>
      <w:r w:rsidR="00086A31" w:rsidRPr="005D6845">
        <w:rPr>
          <w:rFonts w:ascii="Times New Roman" w:hAnsi="Times New Roman"/>
          <w:color w:val="auto"/>
          <w:sz w:val="24"/>
          <w:szCs w:val="24"/>
        </w:rPr>
        <w:t>elaborate</w:t>
      </w:r>
      <w:r w:rsidR="00371FEF" w:rsidRPr="005D6845">
        <w:rPr>
          <w:rFonts w:ascii="Times New Roman" w:hAnsi="Times New Roman"/>
          <w:color w:val="auto"/>
          <w:sz w:val="24"/>
          <w:szCs w:val="24"/>
        </w:rPr>
        <w:t xml:space="preserve"> ambience, </w:t>
      </w:r>
      <w:r w:rsidR="00A8056A" w:rsidRPr="005D6845">
        <w:rPr>
          <w:rFonts w:ascii="Times New Roman" w:hAnsi="Times New Roman"/>
          <w:color w:val="auto"/>
          <w:sz w:val="24"/>
          <w:szCs w:val="24"/>
        </w:rPr>
        <w:t xml:space="preserve">Russian cuisine </w:t>
      </w:r>
      <w:r w:rsidR="00371FEF" w:rsidRPr="005D6845">
        <w:rPr>
          <w:rFonts w:ascii="Times New Roman" w:hAnsi="Times New Roman"/>
          <w:color w:val="auto"/>
          <w:sz w:val="24"/>
          <w:szCs w:val="24"/>
        </w:rPr>
        <w:t xml:space="preserve">and entertainment. One </w:t>
      </w:r>
      <w:r w:rsidR="00762AF7" w:rsidRPr="005D6845">
        <w:rPr>
          <w:rFonts w:ascii="Times New Roman" w:hAnsi="Times New Roman"/>
          <w:color w:val="auto"/>
          <w:sz w:val="24"/>
          <w:szCs w:val="24"/>
        </w:rPr>
        <w:t>restaurant</w:t>
      </w:r>
      <w:r w:rsidR="005F0032" w:rsidRPr="005D6845">
        <w:rPr>
          <w:rFonts w:ascii="Times New Roman" w:hAnsi="Times New Roman"/>
          <w:color w:val="auto"/>
          <w:sz w:val="24"/>
          <w:szCs w:val="24"/>
        </w:rPr>
        <w:t xml:space="preserve">, the </w:t>
      </w:r>
      <w:r w:rsidR="005F0032" w:rsidRPr="005D6845">
        <w:rPr>
          <w:rFonts w:ascii="Times New Roman" w:hAnsi="Times New Roman"/>
          <w:i/>
          <w:iCs/>
          <w:color w:val="auto"/>
          <w:sz w:val="24"/>
          <w:szCs w:val="24"/>
        </w:rPr>
        <w:t>Tatiana,</w:t>
      </w:r>
      <w:r w:rsidR="00371FEF" w:rsidRPr="005D6845">
        <w:rPr>
          <w:rFonts w:ascii="Times New Roman" w:hAnsi="Times New Roman"/>
          <w:color w:val="auto"/>
          <w:sz w:val="24"/>
          <w:szCs w:val="24"/>
        </w:rPr>
        <w:t xml:space="preserve"> </w:t>
      </w:r>
      <w:r w:rsidR="00CE33BD" w:rsidRPr="005D6845">
        <w:rPr>
          <w:rFonts w:ascii="Times New Roman" w:hAnsi="Times New Roman"/>
          <w:color w:val="auto"/>
          <w:sz w:val="24"/>
          <w:szCs w:val="24"/>
        </w:rPr>
        <w:t xml:space="preserve">even </w:t>
      </w:r>
      <w:r w:rsidR="00371FEF" w:rsidRPr="005D6845">
        <w:rPr>
          <w:rFonts w:ascii="Times New Roman" w:hAnsi="Times New Roman"/>
          <w:color w:val="auto"/>
          <w:sz w:val="24"/>
          <w:szCs w:val="24"/>
        </w:rPr>
        <w:t>showcased a caged tiger that was paraded through the dining room.</w:t>
      </w:r>
      <w:r w:rsidR="007A0AA7" w:rsidRPr="005D6845">
        <w:rPr>
          <w:rFonts w:ascii="Times New Roman" w:hAnsi="Times New Roman"/>
          <w:color w:val="auto"/>
          <w:sz w:val="24"/>
          <w:szCs w:val="24"/>
        </w:rPr>
        <w:t xml:space="preserve"> </w:t>
      </w:r>
      <w:r w:rsidR="00C13143" w:rsidRPr="005D6845">
        <w:rPr>
          <w:rFonts w:ascii="Times New Roman" w:hAnsi="Times New Roman"/>
          <w:color w:val="auto"/>
          <w:sz w:val="24"/>
          <w:szCs w:val="24"/>
        </w:rPr>
        <w:t>The</w:t>
      </w:r>
      <w:r w:rsidR="003D3C6D">
        <w:rPr>
          <w:rFonts w:ascii="Times New Roman" w:hAnsi="Times New Roman"/>
          <w:color w:val="auto"/>
          <w:sz w:val="24"/>
          <w:szCs w:val="24"/>
        </w:rPr>
        <w:t>ir</w:t>
      </w:r>
      <w:r w:rsidR="00C13143" w:rsidRPr="005D6845">
        <w:rPr>
          <w:rFonts w:ascii="Times New Roman" w:hAnsi="Times New Roman"/>
          <w:color w:val="auto"/>
          <w:sz w:val="24"/>
          <w:szCs w:val="24"/>
        </w:rPr>
        <w:t xml:space="preserve"> cabaret shows finally</w:t>
      </w:r>
      <w:r w:rsidR="00A8056A" w:rsidRPr="005D6845">
        <w:rPr>
          <w:rFonts w:ascii="Times New Roman" w:hAnsi="Times New Roman"/>
          <w:color w:val="auto"/>
          <w:sz w:val="24"/>
          <w:szCs w:val="24"/>
        </w:rPr>
        <w:t xml:space="preserve"> stopped using the tiger after reports of its poor condition</w:t>
      </w:r>
      <w:r w:rsidR="00CE33BD" w:rsidRPr="005D6845">
        <w:rPr>
          <w:rFonts w:ascii="Times New Roman" w:hAnsi="Times New Roman"/>
          <w:color w:val="auto"/>
          <w:sz w:val="24"/>
          <w:szCs w:val="24"/>
        </w:rPr>
        <w:t>, along with</w:t>
      </w:r>
      <w:r w:rsidR="00A8056A" w:rsidRPr="005D6845">
        <w:rPr>
          <w:rFonts w:ascii="Times New Roman" w:hAnsi="Times New Roman"/>
          <w:color w:val="auto"/>
          <w:sz w:val="24"/>
          <w:szCs w:val="24"/>
        </w:rPr>
        <w:t xml:space="preserve"> a viral </w:t>
      </w:r>
      <w:r w:rsidR="007A0AA7" w:rsidRPr="005D6845">
        <w:rPr>
          <w:rFonts w:ascii="Times New Roman" w:hAnsi="Times New Roman"/>
          <w:color w:val="auto"/>
          <w:sz w:val="24"/>
          <w:szCs w:val="24"/>
        </w:rPr>
        <w:t>petition</w:t>
      </w:r>
      <w:r w:rsidR="00A8056A" w:rsidRPr="005D6845">
        <w:rPr>
          <w:rFonts w:ascii="Times New Roman" w:hAnsi="Times New Roman"/>
          <w:color w:val="auto"/>
          <w:sz w:val="24"/>
          <w:szCs w:val="24"/>
        </w:rPr>
        <w:t xml:space="preserve"> that had gathered 150,000</w:t>
      </w:r>
      <w:r w:rsidR="003934C5" w:rsidRPr="005D6845">
        <w:rPr>
          <w:rFonts w:ascii="Times New Roman" w:hAnsi="Times New Roman"/>
          <w:color w:val="auto"/>
          <w:sz w:val="24"/>
          <w:szCs w:val="24"/>
        </w:rPr>
        <w:t xml:space="preserve"> signatures</w:t>
      </w:r>
      <w:r w:rsidR="007A0AA7" w:rsidRPr="005D6845">
        <w:rPr>
          <w:rFonts w:ascii="Times New Roman" w:hAnsi="Times New Roman"/>
          <w:color w:val="auto"/>
          <w:sz w:val="24"/>
          <w:szCs w:val="24"/>
        </w:rPr>
        <w:t>.</w:t>
      </w:r>
      <w:r w:rsidR="00C8615A" w:rsidRPr="005D6845">
        <w:rPr>
          <w:rStyle w:val="EndnoteReference"/>
          <w:rFonts w:ascii="Times New Roman" w:hAnsi="Times New Roman"/>
          <w:color w:val="auto"/>
          <w:sz w:val="24"/>
          <w:szCs w:val="24"/>
        </w:rPr>
        <w:endnoteReference w:id="44"/>
      </w:r>
    </w:p>
    <w:p w14:paraId="47C91BAF" w14:textId="6CF92D27" w:rsidR="00EE66A6" w:rsidRPr="005D6845" w:rsidRDefault="00EE66A6" w:rsidP="006436A9">
      <w:pPr>
        <w:pStyle w:val="Body"/>
        <w:spacing w:line="480" w:lineRule="auto"/>
        <w:rPr>
          <w:rFonts w:ascii="Times New Roman" w:hAnsi="Times New Roman"/>
          <w:color w:val="auto"/>
          <w:sz w:val="24"/>
          <w:szCs w:val="24"/>
        </w:rPr>
      </w:pPr>
      <w:r w:rsidRPr="005D6845">
        <w:rPr>
          <w:rFonts w:ascii="Times New Roman" w:hAnsi="Times New Roman"/>
          <w:color w:val="auto"/>
          <w:sz w:val="24"/>
          <w:szCs w:val="24"/>
        </w:rPr>
        <w:t xml:space="preserve">     Of course, the vast majority of Russian </w:t>
      </w:r>
      <w:r w:rsidR="00A62624" w:rsidRPr="005D6845">
        <w:rPr>
          <w:rFonts w:ascii="Times New Roman" w:hAnsi="Times New Roman"/>
          <w:color w:val="auto"/>
          <w:sz w:val="24"/>
          <w:szCs w:val="24"/>
        </w:rPr>
        <w:t xml:space="preserve">establishments in South Florida are legitimate. My wife and I </w:t>
      </w:r>
      <w:r w:rsidR="00B45111" w:rsidRPr="005D6845">
        <w:rPr>
          <w:rFonts w:ascii="Times New Roman" w:hAnsi="Times New Roman"/>
          <w:color w:val="auto"/>
          <w:sz w:val="24"/>
          <w:szCs w:val="24"/>
        </w:rPr>
        <w:t>enjoy</w:t>
      </w:r>
      <w:r w:rsidR="00A62624" w:rsidRPr="005D6845">
        <w:rPr>
          <w:rFonts w:ascii="Times New Roman" w:hAnsi="Times New Roman"/>
          <w:color w:val="auto"/>
          <w:sz w:val="24"/>
          <w:szCs w:val="24"/>
        </w:rPr>
        <w:t xml:space="preserve"> their cuisine</w:t>
      </w:r>
      <w:r w:rsidR="007A0AA7" w:rsidRPr="005D6845">
        <w:rPr>
          <w:rFonts w:ascii="Times New Roman" w:hAnsi="Times New Roman"/>
          <w:color w:val="auto"/>
          <w:sz w:val="24"/>
          <w:szCs w:val="24"/>
        </w:rPr>
        <w:t xml:space="preserve"> </w:t>
      </w:r>
      <w:r w:rsidR="00A62624" w:rsidRPr="005D6845">
        <w:rPr>
          <w:rFonts w:ascii="Times New Roman" w:hAnsi="Times New Roman"/>
          <w:color w:val="auto"/>
          <w:sz w:val="24"/>
          <w:szCs w:val="24"/>
        </w:rPr>
        <w:t>and</w:t>
      </w:r>
      <w:r w:rsidR="003D3C6D">
        <w:rPr>
          <w:rFonts w:ascii="Times New Roman" w:hAnsi="Times New Roman"/>
          <w:color w:val="auto"/>
          <w:sz w:val="24"/>
          <w:szCs w:val="24"/>
        </w:rPr>
        <w:t xml:space="preserve"> we’</w:t>
      </w:r>
      <w:r w:rsidR="00A62624" w:rsidRPr="005D6845">
        <w:rPr>
          <w:rFonts w:ascii="Times New Roman" w:hAnsi="Times New Roman"/>
          <w:color w:val="auto"/>
          <w:sz w:val="24"/>
          <w:szCs w:val="24"/>
        </w:rPr>
        <w:t xml:space="preserve">ve attended </w:t>
      </w:r>
      <w:r w:rsidR="007F776A" w:rsidRPr="005D6845">
        <w:rPr>
          <w:rFonts w:ascii="Times New Roman" w:hAnsi="Times New Roman"/>
          <w:color w:val="auto"/>
          <w:sz w:val="24"/>
          <w:szCs w:val="24"/>
        </w:rPr>
        <w:t>dinner</w:t>
      </w:r>
      <w:r w:rsidR="00A62624" w:rsidRPr="005D6845">
        <w:rPr>
          <w:rFonts w:ascii="Times New Roman" w:hAnsi="Times New Roman"/>
          <w:color w:val="auto"/>
          <w:sz w:val="24"/>
          <w:szCs w:val="24"/>
        </w:rPr>
        <w:t xml:space="preserve"> shows with our </w:t>
      </w:r>
      <w:r w:rsidR="007C604D" w:rsidRPr="005D6845">
        <w:rPr>
          <w:rFonts w:ascii="Times New Roman" w:hAnsi="Times New Roman"/>
          <w:color w:val="auto"/>
          <w:sz w:val="24"/>
          <w:szCs w:val="24"/>
        </w:rPr>
        <w:t>friends who</w:t>
      </w:r>
      <w:r w:rsidR="00441850" w:rsidRPr="005D6845">
        <w:rPr>
          <w:rFonts w:ascii="Times New Roman" w:hAnsi="Times New Roman"/>
          <w:color w:val="auto"/>
          <w:sz w:val="24"/>
          <w:szCs w:val="24"/>
        </w:rPr>
        <w:t xml:space="preserve"> share a </w:t>
      </w:r>
      <w:r w:rsidR="00324690">
        <w:rPr>
          <w:rFonts w:ascii="Times New Roman" w:hAnsi="Times New Roman"/>
          <w:color w:val="auto"/>
          <w:sz w:val="24"/>
          <w:szCs w:val="24"/>
        </w:rPr>
        <w:t xml:space="preserve">Russian and </w:t>
      </w:r>
      <w:r w:rsidR="00E95F95" w:rsidRPr="005D6845">
        <w:rPr>
          <w:rFonts w:ascii="Times New Roman" w:hAnsi="Times New Roman"/>
          <w:color w:val="auto"/>
          <w:sz w:val="24"/>
          <w:szCs w:val="24"/>
        </w:rPr>
        <w:t>Ukrain</w:t>
      </w:r>
      <w:r w:rsidR="00441850" w:rsidRPr="005D6845">
        <w:rPr>
          <w:rFonts w:ascii="Times New Roman" w:hAnsi="Times New Roman"/>
          <w:color w:val="auto"/>
          <w:sz w:val="24"/>
          <w:szCs w:val="24"/>
        </w:rPr>
        <w:t>ian heritage</w:t>
      </w:r>
      <w:r w:rsidR="00E95F95" w:rsidRPr="005D6845">
        <w:rPr>
          <w:rFonts w:ascii="Times New Roman" w:hAnsi="Times New Roman"/>
          <w:color w:val="auto"/>
          <w:sz w:val="24"/>
          <w:szCs w:val="24"/>
        </w:rPr>
        <w:t>.</w:t>
      </w:r>
      <w:r w:rsidR="007C604D" w:rsidRPr="005D6845">
        <w:rPr>
          <w:rFonts w:ascii="Times New Roman" w:hAnsi="Times New Roman"/>
          <w:color w:val="auto"/>
          <w:sz w:val="24"/>
          <w:szCs w:val="24"/>
        </w:rPr>
        <w:t xml:space="preserve"> But </w:t>
      </w:r>
      <w:r w:rsidR="007C6EB7" w:rsidRPr="005D6845">
        <w:rPr>
          <w:rFonts w:ascii="Times New Roman" w:hAnsi="Times New Roman"/>
          <w:color w:val="auto"/>
          <w:sz w:val="24"/>
          <w:szCs w:val="24"/>
        </w:rPr>
        <w:t xml:space="preserve">with our unique </w:t>
      </w:r>
      <w:r w:rsidR="001449B1" w:rsidRPr="005D6845">
        <w:rPr>
          <w:rFonts w:ascii="Times New Roman" w:hAnsi="Times New Roman"/>
          <w:color w:val="auto"/>
          <w:sz w:val="24"/>
          <w:szCs w:val="24"/>
        </w:rPr>
        <w:t xml:space="preserve">SIU </w:t>
      </w:r>
      <w:r w:rsidR="00B338B5" w:rsidRPr="005D6845">
        <w:rPr>
          <w:rFonts w:ascii="Times New Roman" w:hAnsi="Times New Roman"/>
          <w:color w:val="auto"/>
          <w:sz w:val="24"/>
          <w:szCs w:val="24"/>
        </w:rPr>
        <w:t>cases</w:t>
      </w:r>
      <w:r w:rsidR="007C604D" w:rsidRPr="005D6845">
        <w:rPr>
          <w:rFonts w:ascii="Times New Roman" w:hAnsi="Times New Roman"/>
          <w:color w:val="auto"/>
          <w:sz w:val="24"/>
          <w:szCs w:val="24"/>
        </w:rPr>
        <w:t xml:space="preserve">, our team </w:t>
      </w:r>
      <w:r w:rsidR="001F0BDD" w:rsidRPr="005D6845">
        <w:rPr>
          <w:rFonts w:ascii="Times New Roman" w:hAnsi="Times New Roman"/>
          <w:color w:val="auto"/>
          <w:sz w:val="24"/>
          <w:szCs w:val="24"/>
        </w:rPr>
        <w:t>crossed paths</w:t>
      </w:r>
      <w:r w:rsidR="007C604D" w:rsidRPr="005D6845">
        <w:rPr>
          <w:rFonts w:ascii="Times New Roman" w:hAnsi="Times New Roman"/>
          <w:color w:val="auto"/>
          <w:sz w:val="24"/>
          <w:szCs w:val="24"/>
        </w:rPr>
        <w:t xml:space="preserve"> with </w:t>
      </w:r>
      <w:r w:rsidR="00127280" w:rsidRPr="005D6845">
        <w:rPr>
          <w:rFonts w:ascii="Times New Roman" w:hAnsi="Times New Roman"/>
          <w:color w:val="auto"/>
          <w:sz w:val="24"/>
          <w:szCs w:val="24"/>
        </w:rPr>
        <w:t>people and establishments on the other end of the spectrum.</w:t>
      </w:r>
      <w:r w:rsidR="007A0AA7" w:rsidRPr="005D6845">
        <w:rPr>
          <w:rFonts w:ascii="Times New Roman" w:hAnsi="Times New Roman"/>
          <w:color w:val="auto"/>
          <w:sz w:val="24"/>
          <w:szCs w:val="24"/>
        </w:rPr>
        <w:t xml:space="preserve"> </w:t>
      </w:r>
    </w:p>
    <w:p w14:paraId="2F9EC05B" w14:textId="05F07C39" w:rsidR="00034DDE" w:rsidRPr="00555719" w:rsidRDefault="001F0BDD" w:rsidP="006436A9">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A0AA7" w:rsidRPr="00A762B7">
        <w:rPr>
          <w:rFonts w:ascii="Times New Roman" w:hAnsi="Times New Roman"/>
          <w:color w:val="auto"/>
          <w:sz w:val="24"/>
          <w:szCs w:val="24"/>
        </w:rPr>
        <w:t>If I</w:t>
      </w:r>
      <w:r w:rsidR="00B45111">
        <w:rPr>
          <w:rFonts w:ascii="Times New Roman" w:hAnsi="Times New Roman"/>
          <w:color w:val="auto"/>
          <w:sz w:val="24"/>
          <w:szCs w:val="24"/>
        </w:rPr>
        <w:t xml:space="preserve"> ha</w:t>
      </w:r>
      <w:r w:rsidR="007A0AA7" w:rsidRPr="00A762B7">
        <w:rPr>
          <w:rFonts w:ascii="Times New Roman" w:hAnsi="Times New Roman"/>
          <w:color w:val="auto"/>
          <w:sz w:val="24"/>
          <w:szCs w:val="24"/>
        </w:rPr>
        <w:t xml:space="preserve">d known </w:t>
      </w:r>
      <w:r w:rsidR="003934C5" w:rsidRPr="00A762B7">
        <w:rPr>
          <w:rFonts w:ascii="Times New Roman" w:hAnsi="Times New Roman"/>
          <w:color w:val="auto"/>
          <w:sz w:val="24"/>
          <w:szCs w:val="24"/>
        </w:rPr>
        <w:t xml:space="preserve">at the time about </w:t>
      </w:r>
      <w:r w:rsidR="007A0AA7" w:rsidRPr="00A762B7">
        <w:rPr>
          <w:rFonts w:ascii="Times New Roman" w:hAnsi="Times New Roman"/>
          <w:color w:val="auto"/>
          <w:sz w:val="24"/>
          <w:szCs w:val="24"/>
        </w:rPr>
        <w:t>what we</w:t>
      </w:r>
      <w:r w:rsidR="004479D0">
        <w:rPr>
          <w:rFonts w:ascii="Times New Roman" w:hAnsi="Times New Roman"/>
          <w:color w:val="auto"/>
          <w:sz w:val="24"/>
          <w:szCs w:val="24"/>
        </w:rPr>
        <w:t xml:space="preserve"> would</w:t>
      </w:r>
      <w:r w:rsidR="00A33C59">
        <w:rPr>
          <w:rFonts w:ascii="Times New Roman" w:hAnsi="Times New Roman"/>
          <w:color w:val="auto"/>
          <w:sz w:val="24"/>
          <w:szCs w:val="24"/>
        </w:rPr>
        <w:t xml:space="preserve"> </w:t>
      </w:r>
      <w:r w:rsidR="00A4000E">
        <w:rPr>
          <w:rFonts w:ascii="Times New Roman" w:hAnsi="Times New Roman"/>
          <w:color w:val="auto"/>
          <w:sz w:val="24"/>
          <w:szCs w:val="24"/>
        </w:rPr>
        <w:t>later discover</w:t>
      </w:r>
      <w:r w:rsidR="007A0AA7" w:rsidRPr="00A762B7">
        <w:rPr>
          <w:rFonts w:ascii="Times New Roman" w:hAnsi="Times New Roman"/>
          <w:color w:val="auto"/>
          <w:sz w:val="24"/>
          <w:szCs w:val="24"/>
        </w:rPr>
        <w:t xml:space="preserve"> about these crim</w:t>
      </w:r>
      <w:r w:rsidR="004B1B68">
        <w:rPr>
          <w:rFonts w:ascii="Times New Roman" w:hAnsi="Times New Roman"/>
          <w:color w:val="auto"/>
          <w:sz w:val="24"/>
          <w:szCs w:val="24"/>
        </w:rPr>
        <w:t>es</w:t>
      </w:r>
      <w:r w:rsidR="007A0AA7" w:rsidRPr="00A762B7">
        <w:rPr>
          <w:rFonts w:ascii="Times New Roman" w:hAnsi="Times New Roman"/>
          <w:color w:val="auto"/>
          <w:sz w:val="24"/>
          <w:szCs w:val="24"/>
        </w:rPr>
        <w:t>, I would</w:t>
      </w:r>
      <w:r w:rsidR="008018D5">
        <w:rPr>
          <w:rFonts w:ascii="Times New Roman" w:hAnsi="Times New Roman"/>
          <w:color w:val="auto"/>
          <w:sz w:val="24"/>
          <w:szCs w:val="24"/>
        </w:rPr>
        <w:t xml:space="preserve"> ha</w:t>
      </w:r>
      <w:r w:rsidR="007A0AA7" w:rsidRPr="00A762B7">
        <w:rPr>
          <w:rFonts w:ascii="Times New Roman" w:hAnsi="Times New Roman"/>
          <w:color w:val="auto"/>
          <w:sz w:val="24"/>
          <w:szCs w:val="24"/>
        </w:rPr>
        <w:t xml:space="preserve">ve never visited the </w:t>
      </w:r>
      <w:r w:rsidR="002D6927">
        <w:rPr>
          <w:rFonts w:ascii="Times New Roman" w:hAnsi="Times New Roman"/>
          <w:color w:val="auto"/>
          <w:sz w:val="24"/>
          <w:szCs w:val="24"/>
        </w:rPr>
        <w:t xml:space="preserve">Zolotoy </w:t>
      </w:r>
      <w:r w:rsidR="007A0AA7" w:rsidRPr="00A762B7">
        <w:rPr>
          <w:rFonts w:ascii="Times New Roman" w:hAnsi="Times New Roman"/>
          <w:color w:val="auto"/>
          <w:sz w:val="24"/>
          <w:szCs w:val="24"/>
        </w:rPr>
        <w:t>club</w:t>
      </w:r>
      <w:r w:rsidR="003934C5" w:rsidRPr="00A762B7">
        <w:rPr>
          <w:rFonts w:ascii="Times New Roman" w:hAnsi="Times New Roman"/>
          <w:color w:val="auto"/>
          <w:sz w:val="24"/>
          <w:szCs w:val="24"/>
        </w:rPr>
        <w:t xml:space="preserve"> alone</w:t>
      </w:r>
      <w:r w:rsidR="007A0AA7" w:rsidRPr="00A762B7">
        <w:rPr>
          <w:rFonts w:ascii="Times New Roman" w:hAnsi="Times New Roman"/>
          <w:color w:val="auto"/>
          <w:sz w:val="24"/>
          <w:szCs w:val="24"/>
        </w:rPr>
        <w:t>.</w:t>
      </w:r>
      <w:r w:rsidR="00F143DA" w:rsidRPr="00A762B7">
        <w:rPr>
          <w:rFonts w:ascii="Times New Roman" w:hAnsi="Times New Roman"/>
          <w:color w:val="auto"/>
          <w:sz w:val="24"/>
          <w:szCs w:val="24"/>
        </w:rPr>
        <w:t xml:space="preserve"> </w:t>
      </w:r>
      <w:r w:rsidR="005E1B5F" w:rsidRPr="00A762B7">
        <w:rPr>
          <w:rFonts w:ascii="Times New Roman" w:hAnsi="Times New Roman"/>
          <w:color w:val="auto"/>
          <w:sz w:val="24"/>
          <w:szCs w:val="24"/>
        </w:rPr>
        <w:t>We</w:t>
      </w:r>
      <w:r w:rsidR="00F143DA" w:rsidRPr="00A762B7">
        <w:rPr>
          <w:rFonts w:ascii="Times New Roman" w:hAnsi="Times New Roman"/>
          <w:color w:val="auto"/>
          <w:sz w:val="24"/>
          <w:szCs w:val="24"/>
        </w:rPr>
        <w:t xml:space="preserve"> had </w:t>
      </w:r>
      <w:r w:rsidR="003934C5" w:rsidRPr="00A762B7">
        <w:rPr>
          <w:rFonts w:ascii="Times New Roman" w:hAnsi="Times New Roman"/>
          <w:color w:val="auto"/>
          <w:sz w:val="24"/>
          <w:szCs w:val="24"/>
        </w:rPr>
        <w:t>begun to see</w:t>
      </w:r>
      <w:r w:rsidR="00F143DA" w:rsidRPr="00A762B7">
        <w:rPr>
          <w:rFonts w:ascii="Times New Roman" w:hAnsi="Times New Roman"/>
          <w:color w:val="auto"/>
          <w:sz w:val="24"/>
          <w:szCs w:val="24"/>
        </w:rPr>
        <w:t xml:space="preserve"> pattern</w:t>
      </w:r>
      <w:r w:rsidR="00F40B30" w:rsidRPr="00A762B7">
        <w:rPr>
          <w:rFonts w:ascii="Times New Roman" w:hAnsi="Times New Roman"/>
          <w:color w:val="auto"/>
          <w:sz w:val="24"/>
          <w:szCs w:val="24"/>
        </w:rPr>
        <w:t>s</w:t>
      </w:r>
      <w:r w:rsidR="00F143DA" w:rsidRPr="00A762B7">
        <w:rPr>
          <w:rFonts w:ascii="Times New Roman" w:hAnsi="Times New Roman"/>
          <w:color w:val="auto"/>
          <w:sz w:val="24"/>
          <w:szCs w:val="24"/>
        </w:rPr>
        <w:t xml:space="preserve">: </w:t>
      </w:r>
      <w:r w:rsidR="00F40B30" w:rsidRPr="00A762B7">
        <w:rPr>
          <w:rFonts w:ascii="Times New Roman" w:hAnsi="Times New Roman"/>
          <w:color w:val="auto"/>
          <w:sz w:val="24"/>
          <w:szCs w:val="24"/>
        </w:rPr>
        <w:t>all the theft</w:t>
      </w:r>
      <w:r w:rsidR="00A4000E">
        <w:rPr>
          <w:rFonts w:ascii="Times New Roman" w:hAnsi="Times New Roman"/>
          <w:color w:val="auto"/>
          <w:sz w:val="24"/>
          <w:szCs w:val="24"/>
        </w:rPr>
        <w:t xml:space="preserve"> victims were</w:t>
      </w:r>
      <w:r w:rsidR="00F40B30" w:rsidRPr="00A762B7">
        <w:rPr>
          <w:rFonts w:ascii="Times New Roman" w:hAnsi="Times New Roman"/>
          <w:color w:val="auto"/>
          <w:sz w:val="24"/>
          <w:szCs w:val="24"/>
        </w:rPr>
        <w:t xml:space="preserve"> men, </w:t>
      </w:r>
      <w:r w:rsidR="003B04A8" w:rsidRPr="00A762B7">
        <w:rPr>
          <w:rFonts w:ascii="Times New Roman" w:hAnsi="Times New Roman"/>
          <w:color w:val="auto"/>
          <w:sz w:val="24"/>
          <w:szCs w:val="24"/>
        </w:rPr>
        <w:t xml:space="preserve">in upscale lounges, specifically </w:t>
      </w:r>
      <w:r w:rsidR="003B04A8" w:rsidRPr="00555719">
        <w:rPr>
          <w:rFonts w:ascii="Times New Roman" w:hAnsi="Times New Roman"/>
          <w:color w:val="auto"/>
          <w:sz w:val="24"/>
          <w:szCs w:val="24"/>
        </w:rPr>
        <w:t xml:space="preserve">in </w:t>
      </w:r>
      <w:r w:rsidR="00034DDE" w:rsidRPr="00555719">
        <w:rPr>
          <w:rFonts w:ascii="Times New Roman" w:hAnsi="Times New Roman"/>
          <w:color w:val="auto"/>
          <w:sz w:val="24"/>
          <w:szCs w:val="24"/>
        </w:rPr>
        <w:t xml:space="preserve">Miami’s </w:t>
      </w:r>
      <w:r w:rsidR="003B04A8" w:rsidRPr="00555719">
        <w:rPr>
          <w:rFonts w:ascii="Times New Roman" w:hAnsi="Times New Roman"/>
          <w:color w:val="auto"/>
          <w:sz w:val="24"/>
          <w:szCs w:val="24"/>
        </w:rPr>
        <w:t>South Beach</w:t>
      </w:r>
      <w:r w:rsidR="00034DDE" w:rsidRPr="00555719">
        <w:rPr>
          <w:rFonts w:ascii="Times New Roman" w:hAnsi="Times New Roman"/>
          <w:color w:val="auto"/>
          <w:sz w:val="24"/>
          <w:szCs w:val="24"/>
        </w:rPr>
        <w:t xml:space="preserve">, </w:t>
      </w:r>
      <w:r w:rsidR="00461CC2">
        <w:rPr>
          <w:rFonts w:ascii="Times New Roman" w:hAnsi="Times New Roman"/>
          <w:color w:val="auto"/>
          <w:sz w:val="24"/>
          <w:szCs w:val="24"/>
        </w:rPr>
        <w:t xml:space="preserve">Fort Lauderdale, </w:t>
      </w:r>
      <w:r w:rsidR="00034DDE" w:rsidRPr="00555719">
        <w:rPr>
          <w:rFonts w:ascii="Times New Roman" w:hAnsi="Times New Roman"/>
          <w:color w:val="auto"/>
          <w:sz w:val="24"/>
          <w:szCs w:val="24"/>
        </w:rPr>
        <w:t>Palm Beach and Boca Raton</w:t>
      </w:r>
      <w:r w:rsidR="006922A4" w:rsidRPr="00555719">
        <w:rPr>
          <w:rFonts w:ascii="Times New Roman" w:hAnsi="Times New Roman"/>
          <w:color w:val="auto"/>
          <w:sz w:val="24"/>
          <w:szCs w:val="24"/>
        </w:rPr>
        <w:t xml:space="preserve">. </w:t>
      </w:r>
    </w:p>
    <w:p w14:paraId="56DCB001" w14:textId="02396BD0" w:rsidR="00F143DA" w:rsidRPr="00555719" w:rsidRDefault="005F4513" w:rsidP="006436A9">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086A31">
        <w:rPr>
          <w:rFonts w:ascii="Times New Roman" w:hAnsi="Times New Roman"/>
          <w:color w:val="auto"/>
          <w:sz w:val="24"/>
          <w:szCs w:val="24"/>
        </w:rPr>
        <w:t xml:space="preserve">One burning question: </w:t>
      </w:r>
      <w:r w:rsidR="006922A4" w:rsidRPr="00555719">
        <w:rPr>
          <w:rFonts w:ascii="Times New Roman" w:hAnsi="Times New Roman"/>
          <w:color w:val="auto"/>
          <w:sz w:val="24"/>
          <w:szCs w:val="24"/>
        </w:rPr>
        <w:t>why did</w:t>
      </w:r>
      <w:r w:rsidR="00E6472D">
        <w:rPr>
          <w:rFonts w:ascii="Times New Roman" w:hAnsi="Times New Roman"/>
          <w:color w:val="auto"/>
          <w:sz w:val="24"/>
          <w:szCs w:val="24"/>
        </w:rPr>
        <w:t xml:space="preserve"> </w:t>
      </w:r>
      <w:r>
        <w:rPr>
          <w:rFonts w:ascii="Times New Roman" w:hAnsi="Times New Roman"/>
          <w:color w:val="auto"/>
          <w:sz w:val="24"/>
          <w:szCs w:val="24"/>
        </w:rPr>
        <w:t xml:space="preserve">all </w:t>
      </w:r>
      <w:r w:rsidR="00E6472D">
        <w:rPr>
          <w:rFonts w:ascii="Times New Roman" w:hAnsi="Times New Roman"/>
          <w:color w:val="auto"/>
          <w:sz w:val="24"/>
          <w:szCs w:val="24"/>
        </w:rPr>
        <w:t>the</w:t>
      </w:r>
      <w:r w:rsidR="006922A4" w:rsidRPr="00555719">
        <w:rPr>
          <w:rFonts w:ascii="Times New Roman" w:hAnsi="Times New Roman"/>
          <w:color w:val="auto"/>
          <w:sz w:val="24"/>
          <w:szCs w:val="24"/>
        </w:rPr>
        <w:t xml:space="preserve"> </w:t>
      </w:r>
      <w:r w:rsidR="00A64F1E" w:rsidRPr="00555719">
        <w:rPr>
          <w:rFonts w:ascii="Times New Roman" w:hAnsi="Times New Roman"/>
          <w:color w:val="auto"/>
          <w:sz w:val="24"/>
          <w:szCs w:val="24"/>
        </w:rPr>
        <w:t>victims</w:t>
      </w:r>
      <w:r w:rsidR="006922A4" w:rsidRPr="00555719">
        <w:rPr>
          <w:rFonts w:ascii="Times New Roman" w:hAnsi="Times New Roman"/>
          <w:color w:val="auto"/>
          <w:sz w:val="24"/>
          <w:szCs w:val="24"/>
        </w:rPr>
        <w:t xml:space="preserve"> </w:t>
      </w:r>
      <w:r>
        <w:rPr>
          <w:rFonts w:ascii="Times New Roman" w:hAnsi="Times New Roman"/>
          <w:color w:val="auto"/>
          <w:sz w:val="24"/>
          <w:szCs w:val="24"/>
        </w:rPr>
        <w:t>ask us to not tell their wives</w:t>
      </w:r>
      <w:r w:rsidR="006922A4" w:rsidRPr="00555719">
        <w:rPr>
          <w:rFonts w:ascii="Times New Roman" w:hAnsi="Times New Roman"/>
          <w:color w:val="auto"/>
          <w:sz w:val="24"/>
          <w:szCs w:val="24"/>
        </w:rPr>
        <w:t>?</w:t>
      </w:r>
      <w:r w:rsidR="00461CC2">
        <w:rPr>
          <w:rFonts w:ascii="Times New Roman" w:hAnsi="Times New Roman"/>
          <w:color w:val="auto"/>
          <w:sz w:val="24"/>
          <w:szCs w:val="24"/>
        </w:rPr>
        <w:t xml:space="preserve"> </w:t>
      </w:r>
    </w:p>
    <w:p w14:paraId="09B9863C" w14:textId="2D5F6DA9" w:rsidR="003B04A8" w:rsidRDefault="003B04A8" w:rsidP="006436A9">
      <w:pPr>
        <w:pStyle w:val="Body"/>
        <w:spacing w:line="480" w:lineRule="auto"/>
        <w:rPr>
          <w:rFonts w:ascii="Times New Roman" w:hAnsi="Times New Roman"/>
          <w:color w:val="FF0000"/>
          <w:sz w:val="24"/>
          <w:szCs w:val="24"/>
        </w:rPr>
      </w:pPr>
    </w:p>
    <w:p w14:paraId="40FEB945" w14:textId="622D0BDE" w:rsidR="003B04A8" w:rsidRDefault="00CA7C7E" w:rsidP="009E4001">
      <w:pPr>
        <w:pStyle w:val="Heading3"/>
      </w:pPr>
      <w:bookmarkStart w:id="60" w:name="_Toc153552895"/>
      <w:r w:rsidRPr="00CA7C7E">
        <w:t>Attack of the</w:t>
      </w:r>
      <w:r w:rsidR="003B04A8" w:rsidRPr="00CA7C7E">
        <w:t xml:space="preserve"> B-Girls</w:t>
      </w:r>
      <w:bookmarkEnd w:id="60"/>
    </w:p>
    <w:p w14:paraId="4B1B9575" w14:textId="77777777" w:rsidR="001377BA" w:rsidRPr="001377BA" w:rsidRDefault="001377BA" w:rsidP="001377BA"/>
    <w:p w14:paraId="26EBA098" w14:textId="6B37DD35" w:rsidR="00F777CE" w:rsidRPr="00F40B30" w:rsidRDefault="003B04A8" w:rsidP="006436A9">
      <w:pPr>
        <w:pStyle w:val="Body"/>
        <w:spacing w:line="480" w:lineRule="auto"/>
        <w:rPr>
          <w:rFonts w:ascii="Times New Roman" w:hAnsi="Times New Roman"/>
          <w:color w:val="auto"/>
          <w:sz w:val="24"/>
          <w:szCs w:val="24"/>
        </w:rPr>
      </w:pPr>
      <w:r w:rsidRPr="00CA7C7E">
        <w:rPr>
          <w:rFonts w:ascii="Times New Roman" w:hAnsi="Times New Roman"/>
          <w:color w:val="auto"/>
          <w:sz w:val="24"/>
          <w:szCs w:val="24"/>
        </w:rPr>
        <w:lastRenderedPageBreak/>
        <w:t xml:space="preserve">     </w:t>
      </w:r>
      <w:r w:rsidR="00817716">
        <w:rPr>
          <w:rFonts w:ascii="Times New Roman" w:hAnsi="Times New Roman"/>
          <w:color w:val="auto"/>
          <w:sz w:val="24"/>
          <w:szCs w:val="24"/>
        </w:rPr>
        <w:t>The</w:t>
      </w:r>
      <w:r w:rsidR="006436A9" w:rsidRPr="00CA7C7E">
        <w:rPr>
          <w:rFonts w:ascii="Times New Roman" w:hAnsi="Times New Roman"/>
          <w:color w:val="auto"/>
          <w:sz w:val="24"/>
          <w:szCs w:val="24"/>
        </w:rPr>
        <w:t xml:space="preserve"> </w:t>
      </w:r>
      <w:r w:rsidR="00F86B0B" w:rsidRPr="00CA7C7E">
        <w:rPr>
          <w:rFonts w:ascii="Times New Roman" w:hAnsi="Times New Roman"/>
          <w:color w:val="auto"/>
          <w:sz w:val="24"/>
          <w:szCs w:val="24"/>
        </w:rPr>
        <w:t>intriguing</w:t>
      </w:r>
      <w:r w:rsidR="006436A9" w:rsidRPr="00CA7C7E">
        <w:rPr>
          <w:rFonts w:ascii="Times New Roman" w:hAnsi="Times New Roman"/>
          <w:color w:val="auto"/>
          <w:sz w:val="24"/>
          <w:szCs w:val="24"/>
        </w:rPr>
        <w:t xml:space="preserve"> </w:t>
      </w:r>
      <w:r w:rsidRPr="00CA7C7E">
        <w:rPr>
          <w:rFonts w:ascii="Times New Roman" w:hAnsi="Times New Roman"/>
          <w:color w:val="auto"/>
          <w:sz w:val="24"/>
          <w:szCs w:val="24"/>
        </w:rPr>
        <w:t xml:space="preserve">Russian racket </w:t>
      </w:r>
      <w:r w:rsidR="00F777CE" w:rsidRPr="00CA7C7E">
        <w:rPr>
          <w:rFonts w:ascii="Times New Roman" w:hAnsi="Times New Roman"/>
          <w:color w:val="auto"/>
          <w:sz w:val="24"/>
          <w:szCs w:val="24"/>
        </w:rPr>
        <w:t xml:space="preserve">had </w:t>
      </w:r>
      <w:r w:rsidR="00086A31">
        <w:rPr>
          <w:rFonts w:ascii="Times New Roman" w:hAnsi="Times New Roman"/>
          <w:color w:val="auto"/>
          <w:sz w:val="24"/>
          <w:szCs w:val="24"/>
        </w:rPr>
        <w:t>become known as</w:t>
      </w:r>
      <w:r w:rsidRPr="00CA7C7E">
        <w:rPr>
          <w:rFonts w:ascii="Times New Roman" w:hAnsi="Times New Roman"/>
          <w:color w:val="auto"/>
          <w:sz w:val="24"/>
          <w:szCs w:val="24"/>
        </w:rPr>
        <w:t xml:space="preserve"> t</w:t>
      </w:r>
      <w:r w:rsidR="006436A9" w:rsidRPr="00CA7C7E">
        <w:rPr>
          <w:rFonts w:ascii="Times New Roman" w:hAnsi="Times New Roman"/>
          <w:color w:val="auto"/>
          <w:sz w:val="24"/>
          <w:szCs w:val="24"/>
        </w:rPr>
        <w:t xml:space="preserve">he </w:t>
      </w:r>
      <w:r w:rsidR="006922A4" w:rsidRPr="00CA7C7E">
        <w:rPr>
          <w:rFonts w:ascii="Times New Roman" w:hAnsi="Times New Roman"/>
          <w:color w:val="auto"/>
          <w:sz w:val="24"/>
          <w:szCs w:val="24"/>
        </w:rPr>
        <w:t>“</w:t>
      </w:r>
      <w:r w:rsidR="006436A9" w:rsidRPr="00CA7C7E">
        <w:rPr>
          <w:rFonts w:ascii="Times New Roman" w:hAnsi="Times New Roman"/>
          <w:color w:val="auto"/>
          <w:sz w:val="24"/>
          <w:szCs w:val="24"/>
        </w:rPr>
        <w:t>B-Girl</w:t>
      </w:r>
      <w:r w:rsidR="006542D9">
        <w:rPr>
          <w:rFonts w:ascii="Times New Roman" w:hAnsi="Times New Roman"/>
          <w:color w:val="auto"/>
          <w:sz w:val="24"/>
          <w:szCs w:val="24"/>
        </w:rPr>
        <w:t>”</w:t>
      </w:r>
      <w:r w:rsidR="006436A9" w:rsidRPr="00CA7C7E">
        <w:rPr>
          <w:rFonts w:ascii="Times New Roman" w:hAnsi="Times New Roman"/>
          <w:color w:val="auto"/>
          <w:sz w:val="24"/>
          <w:szCs w:val="24"/>
        </w:rPr>
        <w:t xml:space="preserve"> </w:t>
      </w:r>
      <w:r w:rsidR="00F777CE" w:rsidRPr="00CA7C7E">
        <w:rPr>
          <w:rFonts w:ascii="Times New Roman" w:hAnsi="Times New Roman"/>
          <w:color w:val="auto"/>
          <w:sz w:val="24"/>
          <w:szCs w:val="24"/>
        </w:rPr>
        <w:t>s</w:t>
      </w:r>
      <w:r w:rsidR="006436A9" w:rsidRPr="00CA7C7E">
        <w:rPr>
          <w:rFonts w:ascii="Times New Roman" w:hAnsi="Times New Roman"/>
          <w:color w:val="auto"/>
          <w:sz w:val="24"/>
          <w:szCs w:val="24"/>
        </w:rPr>
        <w:t>cheme</w:t>
      </w:r>
      <w:r w:rsidRPr="00CA7C7E">
        <w:rPr>
          <w:rFonts w:ascii="Times New Roman" w:hAnsi="Times New Roman"/>
          <w:color w:val="auto"/>
          <w:sz w:val="24"/>
          <w:szCs w:val="24"/>
        </w:rPr>
        <w:t xml:space="preserve">. </w:t>
      </w:r>
      <w:r w:rsidR="00CF3FD6">
        <w:rPr>
          <w:rFonts w:ascii="Times New Roman" w:hAnsi="Times New Roman"/>
          <w:color w:val="auto"/>
          <w:sz w:val="24"/>
          <w:szCs w:val="24"/>
        </w:rPr>
        <w:t xml:space="preserve">With </w:t>
      </w:r>
      <w:r w:rsidR="00324690">
        <w:rPr>
          <w:rFonts w:ascii="Times New Roman" w:hAnsi="Times New Roman"/>
          <w:color w:val="auto"/>
          <w:sz w:val="24"/>
          <w:szCs w:val="24"/>
        </w:rPr>
        <w:t>any reported</w:t>
      </w:r>
      <w:r w:rsidR="006436A9" w:rsidRPr="00CA7C7E">
        <w:rPr>
          <w:rFonts w:ascii="Times New Roman" w:hAnsi="Times New Roman"/>
          <w:color w:val="auto"/>
          <w:sz w:val="24"/>
          <w:szCs w:val="24"/>
        </w:rPr>
        <w:t xml:space="preserve"> </w:t>
      </w:r>
      <w:r w:rsidR="006436A9" w:rsidRPr="00F40B30">
        <w:rPr>
          <w:rFonts w:ascii="Times New Roman" w:hAnsi="Times New Roman"/>
          <w:color w:val="auto"/>
          <w:sz w:val="24"/>
          <w:szCs w:val="24"/>
        </w:rPr>
        <w:t>robberies of jewelry</w:t>
      </w:r>
      <w:r w:rsidRPr="00F40B30">
        <w:rPr>
          <w:rFonts w:ascii="Times New Roman" w:hAnsi="Times New Roman"/>
          <w:color w:val="auto"/>
          <w:sz w:val="24"/>
          <w:szCs w:val="24"/>
        </w:rPr>
        <w:t xml:space="preserve"> or</w:t>
      </w:r>
      <w:r w:rsidR="006436A9" w:rsidRPr="00F40B30">
        <w:rPr>
          <w:rFonts w:ascii="Times New Roman" w:hAnsi="Times New Roman"/>
          <w:color w:val="auto"/>
          <w:sz w:val="24"/>
          <w:szCs w:val="24"/>
        </w:rPr>
        <w:t xml:space="preserve"> watches</w:t>
      </w:r>
      <w:r w:rsidR="00BB278A" w:rsidRPr="00F40B30">
        <w:rPr>
          <w:rFonts w:ascii="Times New Roman" w:hAnsi="Times New Roman"/>
          <w:color w:val="auto"/>
          <w:sz w:val="24"/>
          <w:szCs w:val="24"/>
        </w:rPr>
        <w:t>,</w:t>
      </w:r>
      <w:r w:rsidR="003D291B" w:rsidRPr="00F40B30">
        <w:rPr>
          <w:rFonts w:ascii="Times New Roman" w:hAnsi="Times New Roman"/>
          <w:color w:val="auto"/>
          <w:sz w:val="24"/>
          <w:szCs w:val="24"/>
        </w:rPr>
        <w:t xml:space="preserve"> our flags went up anytime </w:t>
      </w:r>
      <w:r w:rsidR="00324690">
        <w:rPr>
          <w:rFonts w:ascii="Times New Roman" w:hAnsi="Times New Roman"/>
          <w:color w:val="auto"/>
          <w:sz w:val="24"/>
          <w:szCs w:val="24"/>
        </w:rPr>
        <w:t>the victim</w:t>
      </w:r>
      <w:r w:rsidR="003D291B" w:rsidRPr="00F40B30">
        <w:rPr>
          <w:rFonts w:ascii="Times New Roman" w:hAnsi="Times New Roman"/>
          <w:color w:val="auto"/>
          <w:sz w:val="24"/>
          <w:szCs w:val="24"/>
        </w:rPr>
        <w:t xml:space="preserve"> </w:t>
      </w:r>
      <w:r w:rsidR="006542D9" w:rsidRPr="00F40B30">
        <w:rPr>
          <w:rFonts w:ascii="Times New Roman" w:hAnsi="Times New Roman"/>
          <w:color w:val="auto"/>
          <w:sz w:val="24"/>
          <w:szCs w:val="24"/>
        </w:rPr>
        <w:t>declared</w:t>
      </w:r>
      <w:r w:rsidR="006436A9" w:rsidRPr="00F40B30">
        <w:rPr>
          <w:rFonts w:ascii="Times New Roman" w:hAnsi="Times New Roman"/>
          <w:color w:val="auto"/>
          <w:sz w:val="24"/>
          <w:szCs w:val="24"/>
        </w:rPr>
        <w:t>, “I woke up and c</w:t>
      </w:r>
      <w:r w:rsidR="00CF3FD6" w:rsidRPr="00F40B30">
        <w:rPr>
          <w:rFonts w:ascii="Times New Roman" w:hAnsi="Times New Roman"/>
          <w:color w:val="auto"/>
          <w:sz w:val="24"/>
          <w:szCs w:val="24"/>
        </w:rPr>
        <w:t>ould</w:t>
      </w:r>
      <w:r w:rsidR="006436A9" w:rsidRPr="00F40B30">
        <w:rPr>
          <w:rFonts w:ascii="Times New Roman" w:hAnsi="Times New Roman"/>
          <w:color w:val="auto"/>
          <w:sz w:val="24"/>
          <w:szCs w:val="24"/>
        </w:rPr>
        <w:t>n’t remember anything…”</w:t>
      </w:r>
    </w:p>
    <w:p w14:paraId="0D856A43" w14:textId="0E1F9CBA" w:rsidR="00F777CE" w:rsidRPr="00F40B30" w:rsidRDefault="00F777CE" w:rsidP="006436A9">
      <w:pPr>
        <w:pStyle w:val="Body"/>
        <w:spacing w:line="480" w:lineRule="auto"/>
        <w:rPr>
          <w:rFonts w:ascii="Times New Roman" w:hAnsi="Times New Roman"/>
          <w:color w:val="auto"/>
          <w:sz w:val="24"/>
          <w:szCs w:val="24"/>
        </w:rPr>
      </w:pPr>
      <w:r w:rsidRPr="00F40B30">
        <w:rPr>
          <w:rFonts w:ascii="Times New Roman" w:hAnsi="Times New Roman"/>
          <w:color w:val="auto"/>
          <w:sz w:val="24"/>
          <w:szCs w:val="24"/>
        </w:rPr>
        <w:t xml:space="preserve">     </w:t>
      </w:r>
      <w:r w:rsidR="00F40B30" w:rsidRPr="00F40B30">
        <w:rPr>
          <w:rFonts w:ascii="Times New Roman" w:hAnsi="Times New Roman"/>
          <w:color w:val="auto"/>
          <w:sz w:val="24"/>
          <w:szCs w:val="24"/>
        </w:rPr>
        <w:t xml:space="preserve">Another </w:t>
      </w:r>
      <w:r w:rsidR="00324690">
        <w:rPr>
          <w:rFonts w:ascii="Times New Roman" w:hAnsi="Times New Roman"/>
          <w:color w:val="auto"/>
          <w:sz w:val="24"/>
          <w:szCs w:val="24"/>
        </w:rPr>
        <w:t xml:space="preserve">curious </w:t>
      </w:r>
      <w:r w:rsidR="00F40B30" w:rsidRPr="00F40B30">
        <w:rPr>
          <w:rFonts w:ascii="Times New Roman" w:hAnsi="Times New Roman"/>
          <w:color w:val="auto"/>
          <w:sz w:val="24"/>
          <w:szCs w:val="24"/>
        </w:rPr>
        <w:t>detail</w:t>
      </w:r>
      <w:r w:rsidRPr="00F40B30">
        <w:rPr>
          <w:rFonts w:ascii="Times New Roman" w:hAnsi="Times New Roman"/>
          <w:color w:val="auto"/>
          <w:sz w:val="24"/>
          <w:szCs w:val="24"/>
        </w:rPr>
        <w:t xml:space="preserve"> </w:t>
      </w:r>
      <w:r w:rsidR="006922A4" w:rsidRPr="00F40B30">
        <w:rPr>
          <w:rFonts w:ascii="Times New Roman" w:hAnsi="Times New Roman"/>
          <w:color w:val="auto"/>
          <w:sz w:val="24"/>
          <w:szCs w:val="24"/>
        </w:rPr>
        <w:t>i</w:t>
      </w:r>
      <w:r w:rsidRPr="00F40B30">
        <w:rPr>
          <w:rFonts w:ascii="Times New Roman" w:hAnsi="Times New Roman"/>
          <w:color w:val="auto"/>
          <w:sz w:val="24"/>
          <w:szCs w:val="24"/>
        </w:rPr>
        <w:t>nclude</w:t>
      </w:r>
      <w:r w:rsidR="00577453" w:rsidRPr="00F40B30">
        <w:rPr>
          <w:rFonts w:ascii="Times New Roman" w:hAnsi="Times New Roman"/>
          <w:color w:val="auto"/>
          <w:sz w:val="24"/>
          <w:szCs w:val="24"/>
        </w:rPr>
        <w:t>d</w:t>
      </w:r>
      <w:r w:rsidRPr="00F40B30">
        <w:rPr>
          <w:rFonts w:ascii="Times New Roman" w:hAnsi="Times New Roman"/>
          <w:color w:val="auto"/>
          <w:sz w:val="24"/>
          <w:szCs w:val="24"/>
        </w:rPr>
        <w:t xml:space="preserve"> the victims </w:t>
      </w:r>
      <w:r w:rsidR="00F40B30" w:rsidRPr="00F40B30">
        <w:rPr>
          <w:rFonts w:ascii="Times New Roman" w:hAnsi="Times New Roman"/>
          <w:color w:val="auto"/>
          <w:sz w:val="24"/>
          <w:szCs w:val="24"/>
        </w:rPr>
        <w:t>asking</w:t>
      </w:r>
      <w:r w:rsidR="00274233">
        <w:rPr>
          <w:rFonts w:ascii="Times New Roman" w:hAnsi="Times New Roman"/>
          <w:color w:val="auto"/>
          <w:sz w:val="24"/>
          <w:szCs w:val="24"/>
        </w:rPr>
        <w:t xml:space="preserve"> us</w:t>
      </w:r>
      <w:r w:rsidRPr="00F40B30">
        <w:rPr>
          <w:rFonts w:ascii="Times New Roman" w:hAnsi="Times New Roman"/>
          <w:color w:val="auto"/>
          <w:sz w:val="24"/>
          <w:szCs w:val="24"/>
        </w:rPr>
        <w:t xml:space="preserve">, “Can </w:t>
      </w:r>
      <w:r w:rsidR="006922A4" w:rsidRPr="00F40B30">
        <w:rPr>
          <w:rFonts w:ascii="Times New Roman" w:hAnsi="Times New Roman"/>
          <w:color w:val="auto"/>
          <w:sz w:val="24"/>
          <w:szCs w:val="24"/>
        </w:rPr>
        <w:t>we please keep this claim private</w:t>
      </w:r>
      <w:r w:rsidRPr="00F40B30">
        <w:rPr>
          <w:rFonts w:ascii="Times New Roman" w:hAnsi="Times New Roman"/>
          <w:color w:val="auto"/>
          <w:sz w:val="24"/>
          <w:szCs w:val="24"/>
        </w:rPr>
        <w:t>?”</w:t>
      </w:r>
      <w:r w:rsidR="00817716">
        <w:rPr>
          <w:rFonts w:ascii="Times New Roman" w:hAnsi="Times New Roman"/>
          <w:color w:val="auto"/>
          <w:sz w:val="24"/>
          <w:szCs w:val="24"/>
        </w:rPr>
        <w:t xml:space="preserve"> They didn’t want their wives, family or friends to know anything about it.</w:t>
      </w:r>
    </w:p>
    <w:p w14:paraId="4F8EFB85" w14:textId="01BCF8A7" w:rsidR="00F777CE" w:rsidRPr="00CA7C7E" w:rsidRDefault="00F777CE" w:rsidP="006436A9">
      <w:pPr>
        <w:pStyle w:val="Body"/>
        <w:spacing w:line="480" w:lineRule="auto"/>
        <w:rPr>
          <w:rFonts w:ascii="Times New Roman" w:hAnsi="Times New Roman"/>
          <w:color w:val="auto"/>
          <w:sz w:val="24"/>
          <w:szCs w:val="24"/>
        </w:rPr>
      </w:pPr>
      <w:r w:rsidRPr="00F40B30">
        <w:rPr>
          <w:rFonts w:ascii="Times New Roman" w:hAnsi="Times New Roman"/>
          <w:color w:val="auto"/>
          <w:sz w:val="24"/>
          <w:szCs w:val="24"/>
        </w:rPr>
        <w:t xml:space="preserve">     </w:t>
      </w:r>
      <w:r w:rsidR="00034DDE" w:rsidRPr="00F40B30">
        <w:rPr>
          <w:rFonts w:ascii="Times New Roman" w:hAnsi="Times New Roman"/>
          <w:color w:val="auto"/>
          <w:sz w:val="24"/>
          <w:szCs w:val="24"/>
        </w:rPr>
        <w:t>T</w:t>
      </w:r>
      <w:r w:rsidRPr="00F40B30">
        <w:rPr>
          <w:rFonts w:ascii="Times New Roman" w:hAnsi="Times New Roman"/>
          <w:color w:val="auto"/>
          <w:sz w:val="24"/>
          <w:szCs w:val="24"/>
        </w:rPr>
        <w:t>he</w:t>
      </w:r>
      <w:r w:rsidR="006922A4" w:rsidRPr="00F40B30">
        <w:rPr>
          <w:rFonts w:ascii="Times New Roman" w:hAnsi="Times New Roman"/>
          <w:color w:val="auto"/>
          <w:sz w:val="24"/>
          <w:szCs w:val="24"/>
        </w:rPr>
        <w:t xml:space="preserve"> </w:t>
      </w:r>
      <w:r w:rsidRPr="00F40B30">
        <w:rPr>
          <w:rFonts w:ascii="Times New Roman" w:hAnsi="Times New Roman"/>
          <w:color w:val="auto"/>
          <w:sz w:val="24"/>
          <w:szCs w:val="24"/>
        </w:rPr>
        <w:t xml:space="preserve">B-Girl cases </w:t>
      </w:r>
      <w:r w:rsidRPr="00CA7C7E">
        <w:rPr>
          <w:rFonts w:ascii="Times New Roman" w:hAnsi="Times New Roman"/>
          <w:color w:val="auto"/>
          <w:sz w:val="24"/>
          <w:szCs w:val="24"/>
        </w:rPr>
        <w:t xml:space="preserve">were </w:t>
      </w:r>
      <w:r w:rsidR="00034DDE" w:rsidRPr="00CA7C7E">
        <w:rPr>
          <w:rFonts w:ascii="Times New Roman" w:hAnsi="Times New Roman"/>
          <w:color w:val="auto"/>
          <w:sz w:val="24"/>
          <w:szCs w:val="24"/>
        </w:rPr>
        <w:t xml:space="preserve">also </w:t>
      </w:r>
      <w:r w:rsidRPr="00CA7C7E">
        <w:rPr>
          <w:rFonts w:ascii="Times New Roman" w:hAnsi="Times New Roman"/>
          <w:color w:val="auto"/>
          <w:sz w:val="24"/>
          <w:szCs w:val="24"/>
        </w:rPr>
        <w:t>example</w:t>
      </w:r>
      <w:r w:rsidR="006922A4" w:rsidRPr="00CA7C7E">
        <w:rPr>
          <w:rFonts w:ascii="Times New Roman" w:hAnsi="Times New Roman"/>
          <w:color w:val="auto"/>
          <w:sz w:val="24"/>
          <w:szCs w:val="24"/>
        </w:rPr>
        <w:t>s</w:t>
      </w:r>
      <w:r w:rsidRPr="00CA7C7E">
        <w:rPr>
          <w:rFonts w:ascii="Times New Roman" w:hAnsi="Times New Roman"/>
          <w:color w:val="auto"/>
          <w:sz w:val="24"/>
          <w:szCs w:val="24"/>
        </w:rPr>
        <w:t xml:space="preserve"> of </w:t>
      </w:r>
      <w:r w:rsidR="00387CB5" w:rsidRPr="00CA7C7E">
        <w:rPr>
          <w:rFonts w:ascii="Times New Roman" w:hAnsi="Times New Roman"/>
          <w:color w:val="auto"/>
          <w:sz w:val="24"/>
          <w:szCs w:val="24"/>
        </w:rPr>
        <w:t>crimes</w:t>
      </w:r>
      <w:r w:rsidRPr="00CA7C7E">
        <w:rPr>
          <w:rFonts w:ascii="Times New Roman" w:hAnsi="Times New Roman"/>
          <w:color w:val="auto"/>
          <w:sz w:val="24"/>
          <w:szCs w:val="24"/>
        </w:rPr>
        <w:t xml:space="preserve"> where the insureds were actually innocent –of committing insurance fraud anyway.</w:t>
      </w:r>
    </w:p>
    <w:p w14:paraId="2C4D6FCC" w14:textId="77777777" w:rsidR="00F777CE" w:rsidRPr="00A64F1E" w:rsidRDefault="00F777CE" w:rsidP="006436A9">
      <w:pPr>
        <w:pStyle w:val="Body"/>
        <w:spacing w:line="480" w:lineRule="auto"/>
        <w:rPr>
          <w:rFonts w:ascii="Times New Roman" w:hAnsi="Times New Roman"/>
          <w:color w:val="1F4E79" w:themeColor="accent1" w:themeShade="80"/>
          <w:sz w:val="24"/>
          <w:szCs w:val="24"/>
        </w:rPr>
      </w:pPr>
      <w:r w:rsidRPr="00A64F1E">
        <w:rPr>
          <w:rFonts w:ascii="Times New Roman" w:hAnsi="Times New Roman"/>
          <w:color w:val="1F4E79" w:themeColor="accent1" w:themeShade="80"/>
          <w:sz w:val="24"/>
          <w:szCs w:val="24"/>
        </w:rPr>
        <w:t xml:space="preserve">     </w:t>
      </w:r>
    </w:p>
    <w:p w14:paraId="47DC485E" w14:textId="47208EAD" w:rsidR="006436A9" w:rsidRPr="00CA7C7E" w:rsidRDefault="00F777CE" w:rsidP="006436A9">
      <w:pPr>
        <w:pStyle w:val="Body"/>
        <w:spacing w:line="480" w:lineRule="auto"/>
        <w:rPr>
          <w:rFonts w:ascii="Times New Roman" w:hAnsi="Times New Roman"/>
          <w:color w:val="auto"/>
          <w:sz w:val="24"/>
          <w:szCs w:val="24"/>
        </w:rPr>
      </w:pPr>
      <w:r w:rsidRPr="00A64F1E">
        <w:rPr>
          <w:rFonts w:ascii="Times New Roman" w:hAnsi="Times New Roman"/>
          <w:color w:val="1F4E79" w:themeColor="accent1" w:themeShade="80"/>
          <w:sz w:val="24"/>
          <w:szCs w:val="24"/>
        </w:rPr>
        <w:t xml:space="preserve">     </w:t>
      </w:r>
      <w:r w:rsidR="00086A31" w:rsidRPr="00086A31">
        <w:rPr>
          <w:rFonts w:ascii="Times New Roman" w:hAnsi="Times New Roman"/>
          <w:color w:val="auto"/>
          <w:sz w:val="24"/>
          <w:szCs w:val="24"/>
        </w:rPr>
        <w:t>At the height of our investigations,</w:t>
      </w:r>
      <w:r w:rsidR="006436A9" w:rsidRPr="00086A31">
        <w:rPr>
          <w:rFonts w:ascii="Times New Roman" w:hAnsi="Times New Roman"/>
          <w:color w:val="auto"/>
          <w:sz w:val="24"/>
          <w:szCs w:val="24"/>
        </w:rPr>
        <w:t xml:space="preserve"> six </w:t>
      </w:r>
      <w:r w:rsidR="00387CB5" w:rsidRPr="00CA7C7E">
        <w:rPr>
          <w:rFonts w:ascii="Times New Roman" w:hAnsi="Times New Roman"/>
          <w:color w:val="auto"/>
          <w:sz w:val="24"/>
          <w:szCs w:val="24"/>
        </w:rPr>
        <w:t xml:space="preserve">reputed </w:t>
      </w:r>
      <w:r w:rsidR="006436A9" w:rsidRPr="00CA7C7E">
        <w:rPr>
          <w:rFonts w:ascii="Times New Roman" w:hAnsi="Times New Roman"/>
          <w:color w:val="auto"/>
          <w:sz w:val="24"/>
          <w:szCs w:val="24"/>
        </w:rPr>
        <w:t>members of an Eastern European network and ten “B-Girls” (Bar Girls)</w:t>
      </w:r>
      <w:r w:rsidR="009E0511" w:rsidRPr="00CA7C7E">
        <w:rPr>
          <w:rFonts w:ascii="Times New Roman" w:hAnsi="Times New Roman"/>
          <w:color w:val="auto"/>
          <w:sz w:val="24"/>
          <w:szCs w:val="24"/>
        </w:rPr>
        <w:t xml:space="preserve"> </w:t>
      </w:r>
      <w:r w:rsidR="00387CB5" w:rsidRPr="00CA7C7E">
        <w:rPr>
          <w:rFonts w:ascii="Times New Roman" w:hAnsi="Times New Roman"/>
          <w:color w:val="auto"/>
          <w:sz w:val="24"/>
          <w:szCs w:val="24"/>
        </w:rPr>
        <w:t xml:space="preserve">were charged </w:t>
      </w:r>
      <w:r w:rsidR="006436A9" w:rsidRPr="00CA7C7E">
        <w:rPr>
          <w:rFonts w:ascii="Times New Roman" w:hAnsi="Times New Roman"/>
          <w:color w:val="auto"/>
          <w:sz w:val="24"/>
          <w:szCs w:val="24"/>
        </w:rPr>
        <w:t xml:space="preserve">with conspiring to </w:t>
      </w:r>
      <w:r w:rsidR="00387CB5" w:rsidRPr="00CA7C7E">
        <w:rPr>
          <w:rFonts w:ascii="Times New Roman" w:hAnsi="Times New Roman"/>
          <w:color w:val="auto"/>
          <w:sz w:val="24"/>
          <w:szCs w:val="24"/>
        </w:rPr>
        <w:t xml:space="preserve">seduce and </w:t>
      </w:r>
      <w:r w:rsidR="006436A9" w:rsidRPr="00CA7C7E">
        <w:rPr>
          <w:rFonts w:ascii="Times New Roman" w:hAnsi="Times New Roman"/>
          <w:color w:val="auto"/>
          <w:sz w:val="24"/>
          <w:szCs w:val="24"/>
        </w:rPr>
        <w:t xml:space="preserve">fleece </w:t>
      </w:r>
      <w:r w:rsidR="00934F1D">
        <w:rPr>
          <w:rFonts w:ascii="Times New Roman" w:hAnsi="Times New Roman"/>
          <w:color w:val="auto"/>
          <w:sz w:val="24"/>
          <w:szCs w:val="24"/>
        </w:rPr>
        <w:t xml:space="preserve">gullible </w:t>
      </w:r>
      <w:r w:rsidR="006436A9" w:rsidRPr="00CA7C7E">
        <w:rPr>
          <w:rFonts w:ascii="Times New Roman" w:hAnsi="Times New Roman"/>
          <w:color w:val="auto"/>
          <w:sz w:val="24"/>
          <w:szCs w:val="24"/>
        </w:rPr>
        <w:t xml:space="preserve">Miami tourists by </w:t>
      </w:r>
      <w:r w:rsidR="00387CB5" w:rsidRPr="00CA7C7E">
        <w:rPr>
          <w:rFonts w:ascii="Times New Roman" w:hAnsi="Times New Roman"/>
          <w:color w:val="auto"/>
          <w:sz w:val="24"/>
          <w:szCs w:val="24"/>
        </w:rPr>
        <w:t xml:space="preserve">stealing their jewelry and </w:t>
      </w:r>
      <w:r w:rsidR="00A64F1E" w:rsidRPr="00CA7C7E">
        <w:rPr>
          <w:rFonts w:ascii="Times New Roman" w:hAnsi="Times New Roman"/>
          <w:color w:val="auto"/>
          <w:sz w:val="24"/>
          <w:szCs w:val="24"/>
        </w:rPr>
        <w:t>draining</w:t>
      </w:r>
      <w:r w:rsidR="006436A9" w:rsidRPr="00CA7C7E">
        <w:rPr>
          <w:rFonts w:ascii="Times New Roman" w:hAnsi="Times New Roman"/>
          <w:color w:val="auto"/>
          <w:sz w:val="24"/>
          <w:szCs w:val="24"/>
        </w:rPr>
        <w:t xml:space="preserve"> their credit cards at private nightclubs</w:t>
      </w:r>
      <w:r w:rsidR="00944D3B">
        <w:rPr>
          <w:rFonts w:ascii="Times New Roman" w:hAnsi="Times New Roman"/>
          <w:color w:val="auto"/>
          <w:sz w:val="24"/>
          <w:szCs w:val="24"/>
        </w:rPr>
        <w:t>.</w:t>
      </w:r>
      <w:r w:rsidR="00387CB5" w:rsidRPr="00CA7C7E">
        <w:rPr>
          <w:rStyle w:val="EndnoteReference"/>
          <w:rFonts w:ascii="Times New Roman" w:hAnsi="Times New Roman"/>
          <w:color w:val="auto"/>
          <w:sz w:val="24"/>
          <w:szCs w:val="24"/>
        </w:rPr>
        <w:endnoteReference w:id="45"/>
      </w:r>
      <w:r w:rsidR="006436A9" w:rsidRPr="00CA7C7E">
        <w:rPr>
          <w:rFonts w:ascii="Times New Roman" w:hAnsi="Times New Roman"/>
          <w:color w:val="auto"/>
          <w:sz w:val="24"/>
          <w:szCs w:val="24"/>
        </w:rPr>
        <w:t xml:space="preserve"> </w:t>
      </w:r>
    </w:p>
    <w:p w14:paraId="6470D25F" w14:textId="081B3A7E" w:rsidR="0055135E" w:rsidRPr="00CA7C7E" w:rsidRDefault="006436A9" w:rsidP="006436A9">
      <w:pPr>
        <w:pStyle w:val="Body"/>
        <w:spacing w:line="480" w:lineRule="auto"/>
        <w:rPr>
          <w:rFonts w:ascii="Times New Roman" w:hAnsi="Times New Roman"/>
          <w:color w:val="auto"/>
          <w:sz w:val="24"/>
          <w:szCs w:val="24"/>
        </w:rPr>
      </w:pPr>
      <w:r w:rsidRPr="00CA7C7E">
        <w:rPr>
          <w:rFonts w:ascii="Times New Roman" w:hAnsi="Times New Roman"/>
          <w:color w:val="auto"/>
          <w:sz w:val="24"/>
          <w:szCs w:val="24"/>
        </w:rPr>
        <w:t xml:space="preserve">     </w:t>
      </w:r>
      <w:r w:rsidR="00CA7C7E" w:rsidRPr="00CA7C7E">
        <w:rPr>
          <w:rFonts w:ascii="Times New Roman" w:hAnsi="Times New Roman"/>
          <w:color w:val="auto"/>
          <w:sz w:val="24"/>
          <w:szCs w:val="24"/>
        </w:rPr>
        <w:t>T</w:t>
      </w:r>
      <w:r w:rsidR="006E7ACD">
        <w:rPr>
          <w:rFonts w:ascii="Times New Roman" w:hAnsi="Times New Roman"/>
          <w:color w:val="auto"/>
          <w:sz w:val="24"/>
          <w:szCs w:val="24"/>
        </w:rPr>
        <w:t>o initiate the scheme,</w:t>
      </w:r>
      <w:r w:rsidRPr="00CA7C7E">
        <w:rPr>
          <w:rFonts w:ascii="Times New Roman" w:hAnsi="Times New Roman"/>
          <w:color w:val="auto"/>
          <w:sz w:val="24"/>
          <w:szCs w:val="24"/>
        </w:rPr>
        <w:t xml:space="preserve"> </w:t>
      </w:r>
      <w:r w:rsidR="005D4EF3">
        <w:rPr>
          <w:rFonts w:ascii="Times New Roman" w:hAnsi="Times New Roman"/>
          <w:color w:val="auto"/>
          <w:sz w:val="24"/>
          <w:szCs w:val="24"/>
        </w:rPr>
        <w:t>criminal</w:t>
      </w:r>
      <w:r w:rsidRPr="00CA7C7E">
        <w:rPr>
          <w:rFonts w:ascii="Times New Roman" w:hAnsi="Times New Roman"/>
          <w:color w:val="auto"/>
          <w:sz w:val="24"/>
          <w:szCs w:val="24"/>
        </w:rPr>
        <w:t xml:space="preserve"> Russian immigrants </w:t>
      </w:r>
      <w:r w:rsidR="0029411A">
        <w:rPr>
          <w:rFonts w:ascii="Times New Roman" w:hAnsi="Times New Roman"/>
          <w:color w:val="auto"/>
          <w:sz w:val="24"/>
          <w:szCs w:val="24"/>
        </w:rPr>
        <w:t>had leased</w:t>
      </w:r>
      <w:r w:rsidRPr="00CA7C7E">
        <w:rPr>
          <w:rFonts w:ascii="Times New Roman" w:hAnsi="Times New Roman"/>
          <w:color w:val="auto"/>
          <w:sz w:val="24"/>
          <w:szCs w:val="24"/>
        </w:rPr>
        <w:t xml:space="preserve"> </w:t>
      </w:r>
      <w:r w:rsidR="0055135E" w:rsidRPr="00CA7C7E">
        <w:rPr>
          <w:rFonts w:ascii="Times New Roman" w:hAnsi="Times New Roman"/>
          <w:color w:val="auto"/>
          <w:sz w:val="24"/>
          <w:szCs w:val="24"/>
        </w:rPr>
        <w:t xml:space="preserve">properties on Miami Beach </w:t>
      </w:r>
      <w:r w:rsidR="00A912B3">
        <w:rPr>
          <w:rFonts w:ascii="Times New Roman" w:hAnsi="Times New Roman"/>
          <w:color w:val="auto"/>
          <w:sz w:val="24"/>
          <w:szCs w:val="24"/>
        </w:rPr>
        <w:t xml:space="preserve">to </w:t>
      </w:r>
      <w:r w:rsidR="00A912B3" w:rsidRPr="00CA7C7E">
        <w:rPr>
          <w:rFonts w:ascii="Times New Roman" w:hAnsi="Times New Roman"/>
          <w:color w:val="auto"/>
          <w:sz w:val="24"/>
          <w:szCs w:val="24"/>
        </w:rPr>
        <w:t>turn into bars</w:t>
      </w:r>
      <w:r w:rsidR="00A912B3">
        <w:rPr>
          <w:rFonts w:ascii="Times New Roman" w:hAnsi="Times New Roman"/>
          <w:color w:val="auto"/>
          <w:sz w:val="24"/>
          <w:szCs w:val="24"/>
        </w:rPr>
        <w:t xml:space="preserve"> </w:t>
      </w:r>
      <w:r w:rsidR="001D1B86">
        <w:rPr>
          <w:rFonts w:ascii="Times New Roman" w:hAnsi="Times New Roman"/>
          <w:color w:val="auto"/>
          <w:sz w:val="24"/>
          <w:szCs w:val="24"/>
        </w:rPr>
        <w:t>and nightclubs</w:t>
      </w:r>
      <w:r w:rsidR="0055135E" w:rsidRPr="00CA7C7E">
        <w:rPr>
          <w:rFonts w:ascii="Times New Roman" w:hAnsi="Times New Roman"/>
          <w:color w:val="auto"/>
          <w:sz w:val="24"/>
          <w:szCs w:val="24"/>
        </w:rPr>
        <w:t xml:space="preserve">. </w:t>
      </w:r>
      <w:r w:rsidRPr="00CA7C7E">
        <w:rPr>
          <w:rFonts w:ascii="Times New Roman" w:hAnsi="Times New Roman"/>
          <w:color w:val="auto"/>
          <w:sz w:val="24"/>
          <w:szCs w:val="24"/>
        </w:rPr>
        <w:t>They</w:t>
      </w:r>
      <w:r w:rsidR="0055135E" w:rsidRPr="00CA7C7E">
        <w:rPr>
          <w:rFonts w:ascii="Times New Roman" w:hAnsi="Times New Roman"/>
          <w:color w:val="auto"/>
          <w:sz w:val="24"/>
          <w:szCs w:val="24"/>
        </w:rPr>
        <w:t xml:space="preserve"> </w:t>
      </w:r>
      <w:r w:rsidRPr="00CA7C7E">
        <w:rPr>
          <w:rFonts w:ascii="Times New Roman" w:hAnsi="Times New Roman"/>
          <w:color w:val="auto"/>
          <w:sz w:val="24"/>
          <w:szCs w:val="24"/>
        </w:rPr>
        <w:t xml:space="preserve">flew in “B-Girls” from Eastern Europe </w:t>
      </w:r>
      <w:r w:rsidR="00A64F1E" w:rsidRPr="00CA7C7E">
        <w:rPr>
          <w:rFonts w:ascii="Times New Roman" w:hAnsi="Times New Roman"/>
          <w:color w:val="auto"/>
          <w:sz w:val="24"/>
          <w:szCs w:val="24"/>
        </w:rPr>
        <w:t>–mostly from Latvia and Estonia– with</w:t>
      </w:r>
      <w:r w:rsidRPr="00CA7C7E">
        <w:rPr>
          <w:rFonts w:ascii="Times New Roman" w:hAnsi="Times New Roman"/>
          <w:color w:val="auto"/>
          <w:sz w:val="24"/>
          <w:szCs w:val="24"/>
        </w:rPr>
        <w:t xml:space="preserve"> </w:t>
      </w:r>
      <w:r w:rsidR="0055135E" w:rsidRPr="00CA7C7E">
        <w:rPr>
          <w:rFonts w:ascii="Times New Roman" w:hAnsi="Times New Roman"/>
          <w:color w:val="auto"/>
          <w:sz w:val="24"/>
          <w:szCs w:val="24"/>
        </w:rPr>
        <w:t>ninety</w:t>
      </w:r>
      <w:r w:rsidRPr="00CA7C7E">
        <w:rPr>
          <w:rFonts w:ascii="Times New Roman" w:hAnsi="Times New Roman"/>
          <w:color w:val="auto"/>
          <w:sz w:val="24"/>
          <w:szCs w:val="24"/>
        </w:rPr>
        <w:t>-day visas</w:t>
      </w:r>
      <w:r w:rsidR="0055135E" w:rsidRPr="00CA7C7E">
        <w:rPr>
          <w:rFonts w:ascii="Times New Roman" w:hAnsi="Times New Roman"/>
          <w:color w:val="auto"/>
          <w:sz w:val="24"/>
          <w:szCs w:val="24"/>
        </w:rPr>
        <w:t xml:space="preserve">. The </w:t>
      </w:r>
      <w:r w:rsidR="00555719">
        <w:rPr>
          <w:rFonts w:ascii="Times New Roman" w:hAnsi="Times New Roman"/>
          <w:color w:val="auto"/>
          <w:sz w:val="24"/>
          <w:szCs w:val="24"/>
        </w:rPr>
        <w:t xml:space="preserve">young </w:t>
      </w:r>
      <w:r w:rsidR="007176E6" w:rsidRPr="00CA7C7E">
        <w:rPr>
          <w:rFonts w:ascii="Times New Roman" w:hAnsi="Times New Roman"/>
          <w:color w:val="auto"/>
          <w:sz w:val="24"/>
          <w:szCs w:val="24"/>
        </w:rPr>
        <w:t>ladies</w:t>
      </w:r>
      <w:r w:rsidR="0055135E" w:rsidRPr="00CA7C7E">
        <w:rPr>
          <w:rFonts w:ascii="Times New Roman" w:hAnsi="Times New Roman"/>
          <w:color w:val="auto"/>
          <w:sz w:val="24"/>
          <w:szCs w:val="24"/>
        </w:rPr>
        <w:t xml:space="preserve"> could be described a</w:t>
      </w:r>
      <w:r w:rsidR="00A64F1E" w:rsidRPr="00CA7C7E">
        <w:rPr>
          <w:rFonts w:ascii="Times New Roman" w:hAnsi="Times New Roman"/>
          <w:color w:val="auto"/>
          <w:sz w:val="24"/>
          <w:szCs w:val="24"/>
        </w:rPr>
        <w:t>s</w:t>
      </w:r>
      <w:r w:rsidR="0055135E" w:rsidRPr="00CA7C7E">
        <w:rPr>
          <w:rFonts w:ascii="Times New Roman" w:hAnsi="Times New Roman"/>
          <w:color w:val="auto"/>
          <w:sz w:val="24"/>
          <w:szCs w:val="24"/>
        </w:rPr>
        <w:t xml:space="preserve"> alluring, probably aspiring models. The mob</w:t>
      </w:r>
      <w:r w:rsidRPr="00CA7C7E">
        <w:rPr>
          <w:rFonts w:ascii="Times New Roman" w:hAnsi="Times New Roman"/>
          <w:color w:val="auto"/>
          <w:sz w:val="24"/>
          <w:szCs w:val="24"/>
        </w:rPr>
        <w:t xml:space="preserve"> rented apartments for the girls, and </w:t>
      </w:r>
      <w:r w:rsidR="0055135E" w:rsidRPr="00CA7C7E">
        <w:rPr>
          <w:rFonts w:ascii="Times New Roman" w:hAnsi="Times New Roman"/>
          <w:color w:val="auto"/>
          <w:sz w:val="24"/>
          <w:szCs w:val="24"/>
        </w:rPr>
        <w:t>by night they</w:t>
      </w:r>
      <w:r w:rsidR="00371D83">
        <w:rPr>
          <w:rFonts w:ascii="Times New Roman" w:hAnsi="Times New Roman"/>
          <w:color w:val="auto"/>
          <w:sz w:val="24"/>
          <w:szCs w:val="24"/>
        </w:rPr>
        <w:t xml:space="preserve"> woul</w:t>
      </w:r>
      <w:r w:rsidR="0055135E" w:rsidRPr="00CA7C7E">
        <w:rPr>
          <w:rFonts w:ascii="Times New Roman" w:hAnsi="Times New Roman"/>
          <w:color w:val="auto"/>
          <w:sz w:val="24"/>
          <w:szCs w:val="24"/>
        </w:rPr>
        <w:t>d send</w:t>
      </w:r>
      <w:r w:rsidRPr="00CA7C7E">
        <w:rPr>
          <w:rFonts w:ascii="Times New Roman" w:hAnsi="Times New Roman"/>
          <w:color w:val="auto"/>
          <w:sz w:val="24"/>
          <w:szCs w:val="24"/>
        </w:rPr>
        <w:t xml:space="preserve"> them out to hotels </w:t>
      </w:r>
      <w:r w:rsidR="00A64F1E" w:rsidRPr="00CA7C7E">
        <w:rPr>
          <w:rFonts w:ascii="Times New Roman" w:hAnsi="Times New Roman"/>
          <w:color w:val="auto"/>
          <w:sz w:val="24"/>
          <w:szCs w:val="24"/>
        </w:rPr>
        <w:t xml:space="preserve">and lounges </w:t>
      </w:r>
      <w:r w:rsidR="006F09AB" w:rsidRPr="00CA7C7E">
        <w:rPr>
          <w:rFonts w:ascii="Times New Roman" w:hAnsi="Times New Roman"/>
          <w:color w:val="auto"/>
          <w:sz w:val="24"/>
          <w:szCs w:val="24"/>
        </w:rPr>
        <w:t>i</w:t>
      </w:r>
      <w:r w:rsidRPr="00CA7C7E">
        <w:rPr>
          <w:rFonts w:ascii="Times New Roman" w:hAnsi="Times New Roman"/>
          <w:color w:val="auto"/>
          <w:sz w:val="24"/>
          <w:szCs w:val="24"/>
        </w:rPr>
        <w:t xml:space="preserve">n trendy </w:t>
      </w:r>
      <w:r w:rsidR="006F09AB" w:rsidRPr="00CA7C7E">
        <w:rPr>
          <w:rFonts w:ascii="Times New Roman" w:hAnsi="Times New Roman"/>
          <w:color w:val="auto"/>
          <w:sz w:val="24"/>
          <w:szCs w:val="24"/>
        </w:rPr>
        <w:t>upscale areas</w:t>
      </w:r>
      <w:r w:rsidR="00636661">
        <w:rPr>
          <w:rFonts w:ascii="Times New Roman" w:hAnsi="Times New Roman"/>
          <w:color w:val="auto"/>
          <w:sz w:val="24"/>
          <w:szCs w:val="24"/>
        </w:rPr>
        <w:t>. In our cases, it was</w:t>
      </w:r>
      <w:r w:rsidR="006F09AB" w:rsidRPr="00CA7C7E">
        <w:rPr>
          <w:rFonts w:ascii="Times New Roman" w:hAnsi="Times New Roman"/>
          <w:color w:val="auto"/>
          <w:sz w:val="24"/>
          <w:szCs w:val="24"/>
        </w:rPr>
        <w:t xml:space="preserve"> primarily </w:t>
      </w:r>
      <w:r w:rsidRPr="00CA7C7E">
        <w:rPr>
          <w:rFonts w:ascii="Times New Roman" w:hAnsi="Times New Roman"/>
          <w:color w:val="auto"/>
          <w:sz w:val="24"/>
          <w:szCs w:val="24"/>
        </w:rPr>
        <w:t xml:space="preserve">South Beach. </w:t>
      </w:r>
    </w:p>
    <w:p w14:paraId="68D10B19" w14:textId="10DCC812" w:rsidR="006436A9" w:rsidRPr="00555719" w:rsidRDefault="0055135E" w:rsidP="006436A9">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006436A9" w:rsidRPr="00555719">
        <w:rPr>
          <w:rFonts w:ascii="Times New Roman" w:hAnsi="Times New Roman"/>
          <w:color w:val="auto"/>
          <w:sz w:val="24"/>
          <w:szCs w:val="24"/>
        </w:rPr>
        <w:t xml:space="preserve">The </w:t>
      </w:r>
      <w:r w:rsidR="007176E6" w:rsidRPr="00555719">
        <w:rPr>
          <w:rFonts w:ascii="Times New Roman" w:hAnsi="Times New Roman"/>
          <w:color w:val="auto"/>
          <w:sz w:val="24"/>
          <w:szCs w:val="24"/>
        </w:rPr>
        <w:t>ladies</w:t>
      </w:r>
      <w:r w:rsidR="006436A9" w:rsidRPr="00555719">
        <w:rPr>
          <w:rFonts w:ascii="Times New Roman" w:hAnsi="Times New Roman"/>
          <w:color w:val="auto"/>
          <w:sz w:val="24"/>
          <w:szCs w:val="24"/>
        </w:rPr>
        <w:t xml:space="preserve"> “hunted” in packs to </w:t>
      </w:r>
      <w:r w:rsidR="006F09AB" w:rsidRPr="00555719">
        <w:rPr>
          <w:rFonts w:ascii="Times New Roman" w:hAnsi="Times New Roman"/>
          <w:color w:val="auto"/>
          <w:sz w:val="24"/>
          <w:szCs w:val="24"/>
        </w:rPr>
        <w:t>entice</w:t>
      </w:r>
      <w:r w:rsidR="006436A9" w:rsidRPr="00555719">
        <w:rPr>
          <w:rFonts w:ascii="Times New Roman" w:hAnsi="Times New Roman"/>
          <w:color w:val="auto"/>
          <w:sz w:val="24"/>
          <w:szCs w:val="24"/>
        </w:rPr>
        <w:t xml:space="preserve"> male visitors</w:t>
      </w:r>
      <w:r w:rsidR="00305109" w:rsidRPr="00555719">
        <w:rPr>
          <w:rFonts w:ascii="Times New Roman" w:hAnsi="Times New Roman"/>
          <w:color w:val="auto"/>
          <w:sz w:val="24"/>
          <w:szCs w:val="24"/>
        </w:rPr>
        <w:t>.</w:t>
      </w:r>
      <w:r w:rsidR="006436A9" w:rsidRPr="00555719">
        <w:rPr>
          <w:rFonts w:ascii="Times New Roman" w:hAnsi="Times New Roman"/>
          <w:color w:val="auto"/>
          <w:sz w:val="24"/>
          <w:szCs w:val="24"/>
        </w:rPr>
        <w:t xml:space="preserve"> They</w:t>
      </w:r>
      <w:r w:rsidR="00F56909" w:rsidRPr="00555719">
        <w:rPr>
          <w:rFonts w:ascii="Times New Roman" w:hAnsi="Times New Roman"/>
          <w:color w:val="auto"/>
          <w:sz w:val="24"/>
          <w:szCs w:val="24"/>
        </w:rPr>
        <w:t xml:space="preserve"> targeted men </w:t>
      </w:r>
      <w:r w:rsidR="003B5925">
        <w:rPr>
          <w:rFonts w:ascii="Times New Roman" w:hAnsi="Times New Roman"/>
          <w:color w:val="auto"/>
          <w:sz w:val="24"/>
          <w:szCs w:val="24"/>
        </w:rPr>
        <w:t xml:space="preserve">at bars </w:t>
      </w:r>
      <w:r w:rsidR="00F56909" w:rsidRPr="00555719">
        <w:rPr>
          <w:rFonts w:ascii="Times New Roman" w:hAnsi="Times New Roman"/>
          <w:color w:val="auto"/>
          <w:sz w:val="24"/>
          <w:szCs w:val="24"/>
        </w:rPr>
        <w:t xml:space="preserve">who appeared </w:t>
      </w:r>
      <w:r w:rsidR="007176E6" w:rsidRPr="00555719">
        <w:rPr>
          <w:rFonts w:ascii="Times New Roman" w:hAnsi="Times New Roman"/>
          <w:color w:val="auto"/>
          <w:sz w:val="24"/>
          <w:szCs w:val="24"/>
        </w:rPr>
        <w:t>successful</w:t>
      </w:r>
      <w:r w:rsidR="00F56909" w:rsidRPr="00555719">
        <w:rPr>
          <w:rFonts w:ascii="Times New Roman" w:hAnsi="Times New Roman"/>
          <w:color w:val="auto"/>
          <w:sz w:val="24"/>
          <w:szCs w:val="24"/>
        </w:rPr>
        <w:t xml:space="preserve">, </w:t>
      </w:r>
      <w:r w:rsidR="005A7737" w:rsidRPr="00555719">
        <w:rPr>
          <w:rFonts w:ascii="Times New Roman" w:hAnsi="Times New Roman"/>
          <w:color w:val="auto"/>
          <w:sz w:val="24"/>
          <w:szCs w:val="24"/>
        </w:rPr>
        <w:t>usually through</w:t>
      </w:r>
      <w:r w:rsidR="00F56909" w:rsidRPr="00555719">
        <w:rPr>
          <w:rFonts w:ascii="Times New Roman" w:hAnsi="Times New Roman"/>
          <w:color w:val="auto"/>
          <w:sz w:val="24"/>
          <w:szCs w:val="24"/>
        </w:rPr>
        <w:t xml:space="preserve"> expensive </w:t>
      </w:r>
      <w:r w:rsidR="001D1B86" w:rsidRPr="00555719">
        <w:rPr>
          <w:rFonts w:ascii="Times New Roman" w:hAnsi="Times New Roman"/>
          <w:color w:val="auto"/>
          <w:sz w:val="24"/>
          <w:szCs w:val="24"/>
        </w:rPr>
        <w:t xml:space="preserve">clothing, </w:t>
      </w:r>
      <w:r w:rsidR="00F56909" w:rsidRPr="00555719">
        <w:rPr>
          <w:rFonts w:ascii="Times New Roman" w:hAnsi="Times New Roman"/>
          <w:color w:val="auto"/>
          <w:sz w:val="24"/>
          <w:szCs w:val="24"/>
        </w:rPr>
        <w:t xml:space="preserve">jewelry or watches. The </w:t>
      </w:r>
      <w:r w:rsidR="007176E6" w:rsidRPr="00555719">
        <w:rPr>
          <w:rFonts w:ascii="Times New Roman" w:hAnsi="Times New Roman"/>
          <w:color w:val="auto"/>
          <w:sz w:val="24"/>
          <w:szCs w:val="24"/>
        </w:rPr>
        <w:t>ladies</w:t>
      </w:r>
      <w:r w:rsidR="006436A9" w:rsidRPr="00555719">
        <w:rPr>
          <w:rFonts w:ascii="Times New Roman" w:hAnsi="Times New Roman"/>
          <w:color w:val="auto"/>
          <w:sz w:val="24"/>
          <w:szCs w:val="24"/>
        </w:rPr>
        <w:t xml:space="preserve"> </w:t>
      </w:r>
      <w:r w:rsidRPr="00555719">
        <w:rPr>
          <w:rFonts w:ascii="Times New Roman" w:hAnsi="Times New Roman"/>
          <w:color w:val="auto"/>
          <w:sz w:val="24"/>
          <w:szCs w:val="24"/>
        </w:rPr>
        <w:t xml:space="preserve">would </w:t>
      </w:r>
      <w:r w:rsidR="006F09AB" w:rsidRPr="00555719">
        <w:rPr>
          <w:rFonts w:ascii="Times New Roman" w:hAnsi="Times New Roman"/>
          <w:color w:val="auto"/>
          <w:sz w:val="24"/>
          <w:szCs w:val="24"/>
        </w:rPr>
        <w:t>persuade</w:t>
      </w:r>
      <w:r w:rsidR="00F56909" w:rsidRPr="00555719">
        <w:rPr>
          <w:rFonts w:ascii="Times New Roman" w:hAnsi="Times New Roman"/>
          <w:color w:val="auto"/>
          <w:sz w:val="24"/>
          <w:szCs w:val="24"/>
        </w:rPr>
        <w:t xml:space="preserve"> the men </w:t>
      </w:r>
      <w:r w:rsidR="00C13D2D">
        <w:rPr>
          <w:rFonts w:ascii="Times New Roman" w:hAnsi="Times New Roman"/>
          <w:color w:val="auto"/>
          <w:sz w:val="24"/>
          <w:szCs w:val="24"/>
        </w:rPr>
        <w:t>to bring</w:t>
      </w:r>
      <w:r w:rsidR="00F56909" w:rsidRPr="00555719">
        <w:rPr>
          <w:rFonts w:ascii="Times New Roman" w:hAnsi="Times New Roman"/>
          <w:color w:val="auto"/>
          <w:sz w:val="24"/>
          <w:szCs w:val="24"/>
        </w:rPr>
        <w:t xml:space="preserve"> them to </w:t>
      </w:r>
      <w:r w:rsidR="00305109" w:rsidRPr="00555719">
        <w:rPr>
          <w:rFonts w:ascii="Times New Roman" w:hAnsi="Times New Roman"/>
          <w:color w:val="auto"/>
          <w:sz w:val="24"/>
          <w:szCs w:val="24"/>
        </w:rPr>
        <w:t>“private</w:t>
      </w:r>
      <w:r w:rsidR="00F56909" w:rsidRPr="00555719">
        <w:rPr>
          <w:rFonts w:ascii="Times New Roman" w:hAnsi="Times New Roman"/>
          <w:color w:val="auto"/>
          <w:sz w:val="24"/>
          <w:szCs w:val="24"/>
        </w:rPr>
        <w:t xml:space="preserve"> clubs</w:t>
      </w:r>
      <w:r w:rsidR="00305109" w:rsidRPr="00555719">
        <w:rPr>
          <w:rFonts w:ascii="Times New Roman" w:hAnsi="Times New Roman"/>
          <w:color w:val="auto"/>
          <w:sz w:val="24"/>
          <w:szCs w:val="24"/>
        </w:rPr>
        <w:t>,” where t</w:t>
      </w:r>
      <w:r w:rsidR="00F56909" w:rsidRPr="00555719">
        <w:rPr>
          <w:rFonts w:ascii="Times New Roman" w:hAnsi="Times New Roman"/>
          <w:color w:val="auto"/>
          <w:sz w:val="24"/>
          <w:szCs w:val="24"/>
        </w:rPr>
        <w:t>he</w:t>
      </w:r>
      <w:r w:rsidR="007176E6" w:rsidRPr="00555719">
        <w:rPr>
          <w:rFonts w:ascii="Times New Roman" w:hAnsi="Times New Roman"/>
          <w:color w:val="auto"/>
          <w:sz w:val="24"/>
          <w:szCs w:val="24"/>
        </w:rPr>
        <w:t>y</w:t>
      </w:r>
      <w:r w:rsidR="009E120A">
        <w:rPr>
          <w:rFonts w:ascii="Times New Roman" w:hAnsi="Times New Roman"/>
          <w:color w:val="auto"/>
          <w:sz w:val="24"/>
          <w:szCs w:val="24"/>
        </w:rPr>
        <w:t xml:space="preserve"> woul</w:t>
      </w:r>
      <w:r w:rsidR="00F56909" w:rsidRPr="00555719">
        <w:rPr>
          <w:rFonts w:ascii="Times New Roman" w:hAnsi="Times New Roman"/>
          <w:color w:val="auto"/>
          <w:sz w:val="24"/>
          <w:szCs w:val="24"/>
        </w:rPr>
        <w:t xml:space="preserve">d </w:t>
      </w:r>
      <w:r w:rsidRPr="00555719">
        <w:rPr>
          <w:rFonts w:ascii="Times New Roman" w:hAnsi="Times New Roman"/>
          <w:color w:val="auto"/>
          <w:sz w:val="24"/>
          <w:szCs w:val="24"/>
        </w:rPr>
        <w:t>order</w:t>
      </w:r>
      <w:r w:rsidR="006436A9" w:rsidRPr="00555719">
        <w:rPr>
          <w:rFonts w:ascii="Times New Roman" w:hAnsi="Times New Roman"/>
          <w:color w:val="auto"/>
          <w:sz w:val="24"/>
          <w:szCs w:val="24"/>
        </w:rPr>
        <w:t xml:space="preserve"> bottles of over-priced champagne, </w:t>
      </w:r>
      <w:r w:rsidR="00305109" w:rsidRPr="00555719">
        <w:rPr>
          <w:rFonts w:ascii="Times New Roman" w:hAnsi="Times New Roman"/>
          <w:color w:val="auto"/>
          <w:sz w:val="24"/>
          <w:szCs w:val="24"/>
        </w:rPr>
        <w:t xml:space="preserve">Russian vodka and </w:t>
      </w:r>
      <w:r w:rsidR="006436A9" w:rsidRPr="00555719">
        <w:rPr>
          <w:rFonts w:ascii="Times New Roman" w:hAnsi="Times New Roman"/>
          <w:color w:val="auto"/>
          <w:sz w:val="24"/>
          <w:szCs w:val="24"/>
        </w:rPr>
        <w:t>caviar.</w:t>
      </w:r>
    </w:p>
    <w:p w14:paraId="2CCFEEEC" w14:textId="00BA6033" w:rsidR="00084FC0" w:rsidRDefault="00F56909" w:rsidP="006436A9">
      <w:pPr>
        <w:pStyle w:val="Body"/>
        <w:spacing w:line="480" w:lineRule="auto"/>
        <w:rPr>
          <w:rFonts w:ascii="Times New Roman" w:hAnsi="Times New Roman"/>
          <w:color w:val="auto"/>
          <w:sz w:val="24"/>
          <w:szCs w:val="24"/>
        </w:rPr>
      </w:pPr>
      <w:r w:rsidRPr="00555719">
        <w:rPr>
          <w:rFonts w:ascii="Times New Roman" w:hAnsi="Times New Roman"/>
          <w:color w:val="auto"/>
          <w:sz w:val="24"/>
          <w:szCs w:val="24"/>
        </w:rPr>
        <w:t xml:space="preserve">     </w:t>
      </w:r>
      <w:r w:rsidR="00084FC0" w:rsidRPr="00742EE3">
        <w:rPr>
          <w:rFonts w:ascii="Times New Roman" w:hAnsi="Times New Roman"/>
          <w:color w:val="auto"/>
          <w:sz w:val="24"/>
          <w:szCs w:val="24"/>
        </w:rPr>
        <w:t xml:space="preserve">The </w:t>
      </w:r>
      <w:r w:rsidR="00084FC0" w:rsidRPr="00555719">
        <w:rPr>
          <w:rFonts w:ascii="Times New Roman" w:hAnsi="Times New Roman"/>
          <w:color w:val="auto"/>
          <w:sz w:val="24"/>
          <w:szCs w:val="24"/>
        </w:rPr>
        <w:t>FBI’s arrest affidavit</w:t>
      </w:r>
      <w:r w:rsidR="00084FC0">
        <w:rPr>
          <w:rFonts w:ascii="Times New Roman" w:hAnsi="Times New Roman"/>
          <w:color w:val="auto"/>
          <w:sz w:val="24"/>
          <w:szCs w:val="24"/>
        </w:rPr>
        <w:t xml:space="preserve"> stated</w:t>
      </w:r>
      <w:r w:rsidR="00084FC0" w:rsidRPr="00555719">
        <w:rPr>
          <w:rFonts w:ascii="Times New Roman" w:hAnsi="Times New Roman"/>
          <w:color w:val="auto"/>
          <w:sz w:val="24"/>
          <w:szCs w:val="24"/>
        </w:rPr>
        <w:t>, “The clubs are not open to the public and operate solely as a front for fraud.</w:t>
      </w:r>
      <w:r w:rsidR="009B6F26">
        <w:rPr>
          <w:rFonts w:ascii="Times New Roman" w:hAnsi="Times New Roman"/>
          <w:color w:val="auto"/>
          <w:sz w:val="24"/>
          <w:szCs w:val="24"/>
        </w:rPr>
        <w:t xml:space="preserve">” </w:t>
      </w:r>
      <w:r w:rsidR="00084FC0" w:rsidRPr="00555719">
        <w:rPr>
          <w:rStyle w:val="EndnoteReference"/>
          <w:rFonts w:ascii="Times New Roman" w:hAnsi="Times New Roman"/>
          <w:color w:val="auto"/>
          <w:sz w:val="24"/>
          <w:szCs w:val="24"/>
        </w:rPr>
        <w:endnoteReference w:id="46"/>
      </w:r>
      <w:r w:rsidR="00084FC0" w:rsidRPr="00555719">
        <w:rPr>
          <w:rFonts w:ascii="Times New Roman" w:hAnsi="Times New Roman"/>
          <w:color w:val="auto"/>
          <w:sz w:val="24"/>
          <w:szCs w:val="24"/>
        </w:rPr>
        <w:t xml:space="preserve"> According to authorities, the girls received a 20 percent commission for bringing in customers.</w:t>
      </w:r>
    </w:p>
    <w:p w14:paraId="4FFE2930" w14:textId="0B1112C1" w:rsidR="00F56F75" w:rsidRPr="00555719" w:rsidRDefault="00084FC0" w:rsidP="006436A9">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305109" w:rsidRPr="00555719">
        <w:rPr>
          <w:rFonts w:ascii="Times New Roman" w:hAnsi="Times New Roman"/>
          <w:color w:val="auto"/>
          <w:sz w:val="24"/>
          <w:szCs w:val="24"/>
        </w:rPr>
        <w:t xml:space="preserve">In our cases, an inordinate number of </w:t>
      </w:r>
      <w:r w:rsidR="006F09AB" w:rsidRPr="00555719">
        <w:rPr>
          <w:rFonts w:ascii="Times New Roman" w:hAnsi="Times New Roman"/>
          <w:color w:val="auto"/>
          <w:sz w:val="24"/>
          <w:szCs w:val="24"/>
        </w:rPr>
        <w:t xml:space="preserve">victims seemed to be </w:t>
      </w:r>
      <w:r w:rsidR="005C2B2B">
        <w:rPr>
          <w:rFonts w:ascii="Times New Roman" w:hAnsi="Times New Roman"/>
          <w:color w:val="auto"/>
          <w:sz w:val="24"/>
          <w:szCs w:val="24"/>
        </w:rPr>
        <w:t xml:space="preserve">airline </w:t>
      </w:r>
      <w:r w:rsidR="00305109" w:rsidRPr="00555719">
        <w:rPr>
          <w:rFonts w:ascii="Times New Roman" w:hAnsi="Times New Roman"/>
          <w:color w:val="auto"/>
          <w:sz w:val="24"/>
          <w:szCs w:val="24"/>
        </w:rPr>
        <w:t xml:space="preserve">pilots. </w:t>
      </w:r>
      <w:r w:rsidR="006F09AB" w:rsidRPr="00555719">
        <w:rPr>
          <w:rFonts w:ascii="Times New Roman" w:hAnsi="Times New Roman"/>
          <w:color w:val="auto"/>
          <w:sz w:val="24"/>
          <w:szCs w:val="24"/>
        </w:rPr>
        <w:t>My guess is they</w:t>
      </w:r>
      <w:r w:rsidR="00F50E9C" w:rsidRPr="00555719">
        <w:rPr>
          <w:rFonts w:ascii="Times New Roman" w:hAnsi="Times New Roman"/>
          <w:color w:val="auto"/>
          <w:sz w:val="24"/>
          <w:szCs w:val="24"/>
        </w:rPr>
        <w:t xml:space="preserve"> were </w:t>
      </w:r>
      <w:r w:rsidR="006F09AB" w:rsidRPr="00555719">
        <w:rPr>
          <w:rFonts w:ascii="Times New Roman" w:hAnsi="Times New Roman"/>
          <w:color w:val="auto"/>
          <w:sz w:val="24"/>
          <w:szCs w:val="24"/>
        </w:rPr>
        <w:t xml:space="preserve">ideal targets. </w:t>
      </w:r>
      <w:r w:rsidR="0054228C">
        <w:rPr>
          <w:rFonts w:ascii="Times New Roman" w:hAnsi="Times New Roman"/>
          <w:color w:val="auto"/>
          <w:sz w:val="24"/>
          <w:szCs w:val="24"/>
        </w:rPr>
        <w:t xml:space="preserve">It was a </w:t>
      </w:r>
      <w:r w:rsidR="00F50E9C" w:rsidRPr="00555719">
        <w:rPr>
          <w:rFonts w:ascii="Times New Roman" w:hAnsi="Times New Roman"/>
          <w:color w:val="auto"/>
          <w:sz w:val="24"/>
          <w:szCs w:val="24"/>
        </w:rPr>
        <w:t>lucrative</w:t>
      </w:r>
      <w:r w:rsidR="00305109" w:rsidRPr="00555719">
        <w:rPr>
          <w:rFonts w:ascii="Times New Roman" w:hAnsi="Times New Roman"/>
          <w:color w:val="auto"/>
          <w:sz w:val="24"/>
          <w:szCs w:val="24"/>
        </w:rPr>
        <w:t xml:space="preserve"> profession</w:t>
      </w:r>
      <w:r w:rsidR="005569BC">
        <w:rPr>
          <w:rFonts w:ascii="Times New Roman" w:hAnsi="Times New Roman"/>
          <w:color w:val="auto"/>
          <w:sz w:val="24"/>
          <w:szCs w:val="24"/>
        </w:rPr>
        <w:t>,</w:t>
      </w:r>
      <w:r w:rsidR="00305109" w:rsidRPr="00555719">
        <w:rPr>
          <w:rFonts w:ascii="Times New Roman" w:hAnsi="Times New Roman"/>
          <w:color w:val="auto"/>
          <w:sz w:val="24"/>
          <w:szCs w:val="24"/>
        </w:rPr>
        <w:t xml:space="preserve"> they</w:t>
      </w:r>
      <w:r w:rsidR="009E120A">
        <w:rPr>
          <w:rFonts w:ascii="Times New Roman" w:hAnsi="Times New Roman"/>
          <w:color w:val="auto"/>
          <w:sz w:val="24"/>
          <w:szCs w:val="24"/>
        </w:rPr>
        <w:t xml:space="preserve"> woul</w:t>
      </w:r>
      <w:r w:rsidR="00305109" w:rsidRPr="00555719">
        <w:rPr>
          <w:rFonts w:ascii="Times New Roman" w:hAnsi="Times New Roman"/>
          <w:color w:val="auto"/>
          <w:sz w:val="24"/>
          <w:szCs w:val="24"/>
        </w:rPr>
        <w:t xml:space="preserve">d </w:t>
      </w:r>
      <w:r w:rsidR="00742EE3">
        <w:rPr>
          <w:rFonts w:ascii="Times New Roman" w:hAnsi="Times New Roman"/>
          <w:color w:val="auto"/>
          <w:sz w:val="24"/>
          <w:szCs w:val="24"/>
        </w:rPr>
        <w:t xml:space="preserve">only </w:t>
      </w:r>
      <w:r w:rsidR="00763C84" w:rsidRPr="00555719">
        <w:rPr>
          <w:rFonts w:ascii="Times New Roman" w:hAnsi="Times New Roman"/>
          <w:color w:val="auto"/>
          <w:sz w:val="24"/>
          <w:szCs w:val="24"/>
        </w:rPr>
        <w:t>be</w:t>
      </w:r>
      <w:r w:rsidR="00305109" w:rsidRPr="00555719">
        <w:rPr>
          <w:rFonts w:ascii="Times New Roman" w:hAnsi="Times New Roman"/>
          <w:color w:val="auto"/>
          <w:sz w:val="24"/>
          <w:szCs w:val="24"/>
        </w:rPr>
        <w:t xml:space="preserve"> in town for a short period</w:t>
      </w:r>
      <w:r w:rsidR="00704414">
        <w:rPr>
          <w:rFonts w:ascii="Times New Roman" w:hAnsi="Times New Roman"/>
          <w:color w:val="auto"/>
          <w:sz w:val="24"/>
          <w:szCs w:val="24"/>
        </w:rPr>
        <w:t>,</w:t>
      </w:r>
      <w:r w:rsidR="00F50E9C" w:rsidRPr="00555719">
        <w:rPr>
          <w:rFonts w:ascii="Times New Roman" w:hAnsi="Times New Roman"/>
          <w:color w:val="auto"/>
          <w:sz w:val="24"/>
          <w:szCs w:val="24"/>
        </w:rPr>
        <w:t xml:space="preserve"> and </w:t>
      </w:r>
      <w:r w:rsidR="00F50E9C" w:rsidRPr="00742EE3">
        <w:rPr>
          <w:rFonts w:ascii="Times New Roman" w:hAnsi="Times New Roman"/>
          <w:color w:val="auto"/>
          <w:sz w:val="24"/>
          <w:szCs w:val="24"/>
        </w:rPr>
        <w:t xml:space="preserve">they </w:t>
      </w:r>
      <w:r w:rsidR="000F5E33">
        <w:rPr>
          <w:rFonts w:ascii="Times New Roman" w:hAnsi="Times New Roman"/>
          <w:color w:val="auto"/>
          <w:sz w:val="24"/>
          <w:szCs w:val="24"/>
        </w:rPr>
        <w:t>wouldn’t</w:t>
      </w:r>
      <w:r w:rsidR="00F50E9C" w:rsidRPr="00742EE3">
        <w:rPr>
          <w:rFonts w:ascii="Times New Roman" w:hAnsi="Times New Roman"/>
          <w:color w:val="auto"/>
          <w:sz w:val="24"/>
          <w:szCs w:val="24"/>
        </w:rPr>
        <w:t xml:space="preserve"> want to risk their livelihoods or family status by reporting the crimes</w:t>
      </w:r>
      <w:r w:rsidR="006836F6" w:rsidRPr="00742EE3">
        <w:rPr>
          <w:rFonts w:ascii="Times New Roman" w:hAnsi="Times New Roman"/>
          <w:color w:val="auto"/>
          <w:sz w:val="24"/>
          <w:szCs w:val="24"/>
        </w:rPr>
        <w:t xml:space="preserve">. </w:t>
      </w:r>
      <w:r w:rsidR="00305109" w:rsidRPr="00742EE3">
        <w:rPr>
          <w:rFonts w:ascii="Times New Roman" w:hAnsi="Times New Roman"/>
          <w:color w:val="auto"/>
          <w:sz w:val="24"/>
          <w:szCs w:val="24"/>
        </w:rPr>
        <w:t xml:space="preserve">   </w:t>
      </w:r>
    </w:p>
    <w:p w14:paraId="36A3ACD4" w14:textId="73BE8FB5" w:rsidR="006436A9" w:rsidRPr="00555719" w:rsidRDefault="00F56F75" w:rsidP="006436A9">
      <w:pPr>
        <w:pStyle w:val="Body"/>
        <w:spacing w:line="480" w:lineRule="auto"/>
        <w:rPr>
          <w:rFonts w:ascii="Times New Roman" w:hAnsi="Times New Roman"/>
          <w:color w:val="auto"/>
          <w:sz w:val="24"/>
          <w:szCs w:val="24"/>
        </w:rPr>
      </w:pPr>
      <w:r w:rsidRPr="00555719">
        <w:rPr>
          <w:rFonts w:ascii="Times New Roman" w:hAnsi="Times New Roman"/>
          <w:color w:val="auto"/>
          <w:sz w:val="24"/>
          <w:szCs w:val="24"/>
        </w:rPr>
        <w:t xml:space="preserve">     </w:t>
      </w:r>
      <w:r w:rsidR="00704414">
        <w:rPr>
          <w:rFonts w:ascii="Times New Roman" w:hAnsi="Times New Roman"/>
          <w:color w:val="auto"/>
          <w:sz w:val="24"/>
          <w:szCs w:val="24"/>
        </w:rPr>
        <w:t xml:space="preserve">All </w:t>
      </w:r>
      <w:r w:rsidR="00FF6B63">
        <w:rPr>
          <w:rFonts w:ascii="Times New Roman" w:hAnsi="Times New Roman"/>
          <w:color w:val="auto"/>
          <w:sz w:val="24"/>
          <w:szCs w:val="24"/>
        </w:rPr>
        <w:t xml:space="preserve">of </w:t>
      </w:r>
      <w:r w:rsidR="00704414">
        <w:rPr>
          <w:rFonts w:ascii="Times New Roman" w:hAnsi="Times New Roman"/>
          <w:color w:val="auto"/>
          <w:sz w:val="24"/>
          <w:szCs w:val="24"/>
        </w:rPr>
        <w:t>t</w:t>
      </w:r>
      <w:r w:rsidR="006938DC">
        <w:rPr>
          <w:rFonts w:ascii="Times New Roman" w:hAnsi="Times New Roman"/>
          <w:color w:val="auto"/>
          <w:sz w:val="24"/>
          <w:szCs w:val="24"/>
        </w:rPr>
        <w:t>he v</w:t>
      </w:r>
      <w:r w:rsidR="006436A9" w:rsidRPr="00555719">
        <w:rPr>
          <w:rFonts w:ascii="Times New Roman" w:hAnsi="Times New Roman"/>
          <w:color w:val="auto"/>
          <w:sz w:val="24"/>
          <w:szCs w:val="24"/>
        </w:rPr>
        <w:t>ictims suspect</w:t>
      </w:r>
      <w:r w:rsidR="0054228C">
        <w:rPr>
          <w:rFonts w:ascii="Times New Roman" w:hAnsi="Times New Roman"/>
          <w:color w:val="auto"/>
          <w:sz w:val="24"/>
          <w:szCs w:val="24"/>
        </w:rPr>
        <w:t>ed</w:t>
      </w:r>
      <w:r w:rsidR="006436A9" w:rsidRPr="00555719">
        <w:rPr>
          <w:rFonts w:ascii="Times New Roman" w:hAnsi="Times New Roman"/>
          <w:color w:val="auto"/>
          <w:sz w:val="24"/>
          <w:szCs w:val="24"/>
        </w:rPr>
        <w:t xml:space="preserve"> they</w:t>
      </w:r>
      <w:r w:rsidR="00620E7C">
        <w:rPr>
          <w:rFonts w:ascii="Times New Roman" w:hAnsi="Times New Roman"/>
          <w:color w:val="auto"/>
          <w:sz w:val="24"/>
          <w:szCs w:val="24"/>
        </w:rPr>
        <w:t xml:space="preserve"> had been</w:t>
      </w:r>
      <w:r w:rsidR="006436A9" w:rsidRPr="00555719">
        <w:rPr>
          <w:rFonts w:ascii="Times New Roman" w:hAnsi="Times New Roman"/>
          <w:color w:val="auto"/>
          <w:sz w:val="24"/>
          <w:szCs w:val="24"/>
        </w:rPr>
        <w:t xml:space="preserve"> drugged</w:t>
      </w:r>
      <w:r w:rsidR="007176E6" w:rsidRPr="00555719">
        <w:rPr>
          <w:rFonts w:ascii="Times New Roman" w:hAnsi="Times New Roman"/>
          <w:color w:val="auto"/>
          <w:sz w:val="24"/>
          <w:szCs w:val="24"/>
        </w:rPr>
        <w:t>. W</w:t>
      </w:r>
      <w:r w:rsidR="00F50E9C" w:rsidRPr="00555719">
        <w:rPr>
          <w:rFonts w:ascii="Times New Roman" w:hAnsi="Times New Roman"/>
          <w:color w:val="auto"/>
          <w:sz w:val="24"/>
          <w:szCs w:val="24"/>
        </w:rPr>
        <w:t>e never received any forensic proof</w:t>
      </w:r>
      <w:r w:rsidR="007176E6" w:rsidRPr="00555719">
        <w:rPr>
          <w:rFonts w:ascii="Times New Roman" w:hAnsi="Times New Roman"/>
          <w:color w:val="auto"/>
          <w:sz w:val="24"/>
          <w:szCs w:val="24"/>
        </w:rPr>
        <w:t xml:space="preserve"> </w:t>
      </w:r>
      <w:r w:rsidR="00A34F22" w:rsidRPr="00555719">
        <w:rPr>
          <w:rFonts w:ascii="Times New Roman" w:hAnsi="Times New Roman"/>
          <w:color w:val="auto"/>
          <w:sz w:val="24"/>
          <w:szCs w:val="24"/>
        </w:rPr>
        <w:t>because</w:t>
      </w:r>
      <w:r w:rsidR="007176E6" w:rsidRPr="00555719">
        <w:rPr>
          <w:rFonts w:ascii="Times New Roman" w:hAnsi="Times New Roman"/>
          <w:color w:val="auto"/>
          <w:sz w:val="24"/>
          <w:szCs w:val="24"/>
        </w:rPr>
        <w:t xml:space="preserve"> t</w:t>
      </w:r>
      <w:r w:rsidR="004C0B60" w:rsidRPr="00555719">
        <w:rPr>
          <w:rFonts w:ascii="Times New Roman" w:hAnsi="Times New Roman"/>
          <w:color w:val="auto"/>
          <w:sz w:val="24"/>
          <w:szCs w:val="24"/>
        </w:rPr>
        <w:t>he</w:t>
      </w:r>
      <w:r w:rsidR="0055283F" w:rsidRPr="00555719">
        <w:rPr>
          <w:rFonts w:ascii="Times New Roman" w:hAnsi="Times New Roman"/>
          <w:color w:val="auto"/>
          <w:sz w:val="24"/>
          <w:szCs w:val="24"/>
        </w:rPr>
        <w:t xml:space="preserve"> men</w:t>
      </w:r>
      <w:r w:rsidR="004C0B60" w:rsidRPr="00555719">
        <w:rPr>
          <w:rFonts w:ascii="Times New Roman" w:hAnsi="Times New Roman"/>
          <w:color w:val="auto"/>
          <w:sz w:val="24"/>
          <w:szCs w:val="24"/>
        </w:rPr>
        <w:t xml:space="preserve"> </w:t>
      </w:r>
      <w:r w:rsidR="006436A9" w:rsidRPr="00555719">
        <w:rPr>
          <w:rFonts w:ascii="Times New Roman" w:hAnsi="Times New Roman"/>
          <w:color w:val="auto"/>
          <w:sz w:val="24"/>
          <w:szCs w:val="24"/>
        </w:rPr>
        <w:t>refused medical treatment</w:t>
      </w:r>
      <w:r w:rsidRPr="00555719">
        <w:rPr>
          <w:rFonts w:ascii="Times New Roman" w:hAnsi="Times New Roman"/>
          <w:color w:val="auto"/>
          <w:sz w:val="24"/>
          <w:szCs w:val="24"/>
        </w:rPr>
        <w:t xml:space="preserve">, perhaps out of </w:t>
      </w:r>
      <w:r w:rsidR="0055283F" w:rsidRPr="00555719">
        <w:rPr>
          <w:rFonts w:ascii="Times New Roman" w:hAnsi="Times New Roman"/>
          <w:color w:val="auto"/>
          <w:sz w:val="24"/>
          <w:szCs w:val="24"/>
        </w:rPr>
        <w:t>humiliation</w:t>
      </w:r>
      <w:r w:rsidRPr="00555719">
        <w:rPr>
          <w:rFonts w:ascii="Times New Roman" w:hAnsi="Times New Roman"/>
          <w:color w:val="auto"/>
          <w:sz w:val="24"/>
          <w:szCs w:val="24"/>
        </w:rPr>
        <w:t xml:space="preserve">. </w:t>
      </w:r>
      <w:r w:rsidR="004C0B60" w:rsidRPr="00555719">
        <w:rPr>
          <w:rFonts w:ascii="Times New Roman" w:hAnsi="Times New Roman"/>
          <w:color w:val="auto"/>
          <w:sz w:val="24"/>
          <w:szCs w:val="24"/>
        </w:rPr>
        <w:t xml:space="preserve">At the clubs, </w:t>
      </w:r>
      <w:r w:rsidR="00C920C8">
        <w:rPr>
          <w:rFonts w:ascii="Times New Roman" w:hAnsi="Times New Roman"/>
          <w:color w:val="auto"/>
          <w:sz w:val="24"/>
          <w:szCs w:val="24"/>
        </w:rPr>
        <w:t>some</w:t>
      </w:r>
      <w:r w:rsidR="006436A9" w:rsidRPr="00555719">
        <w:rPr>
          <w:rFonts w:ascii="Times New Roman" w:hAnsi="Times New Roman"/>
          <w:color w:val="auto"/>
          <w:sz w:val="24"/>
          <w:szCs w:val="24"/>
        </w:rPr>
        <w:t xml:space="preserve"> girls would physically assist their victims in signing credit card slips. </w:t>
      </w:r>
      <w:r w:rsidR="00C920C8">
        <w:rPr>
          <w:rFonts w:ascii="Times New Roman" w:hAnsi="Times New Roman"/>
          <w:color w:val="auto"/>
          <w:sz w:val="24"/>
          <w:szCs w:val="24"/>
        </w:rPr>
        <w:t>M</w:t>
      </w:r>
      <w:r w:rsidR="006436A9" w:rsidRPr="00555719">
        <w:rPr>
          <w:rFonts w:ascii="Times New Roman" w:hAnsi="Times New Roman"/>
          <w:color w:val="auto"/>
          <w:sz w:val="24"/>
          <w:szCs w:val="24"/>
        </w:rPr>
        <w:t>en were propped up by the girls long enough to force a signature.</w:t>
      </w:r>
    </w:p>
    <w:p w14:paraId="3C05E164" w14:textId="6D79D87C" w:rsidR="00C50594" w:rsidRPr="00555719" w:rsidRDefault="006436A9" w:rsidP="006436A9">
      <w:pPr>
        <w:pStyle w:val="Body"/>
        <w:spacing w:line="480" w:lineRule="auto"/>
        <w:rPr>
          <w:rFonts w:ascii="Times New Roman" w:hAnsi="Times New Roman"/>
          <w:color w:val="auto"/>
          <w:sz w:val="24"/>
          <w:szCs w:val="24"/>
        </w:rPr>
      </w:pPr>
      <w:r w:rsidRPr="00555719">
        <w:rPr>
          <w:rFonts w:ascii="Times New Roman" w:hAnsi="Times New Roman"/>
          <w:color w:val="auto"/>
          <w:sz w:val="24"/>
          <w:szCs w:val="24"/>
        </w:rPr>
        <w:t xml:space="preserve">     </w:t>
      </w:r>
      <w:r w:rsidR="004B1F80" w:rsidRPr="00555719">
        <w:rPr>
          <w:rFonts w:ascii="Times New Roman" w:hAnsi="Times New Roman"/>
          <w:color w:val="auto"/>
          <w:sz w:val="24"/>
          <w:szCs w:val="24"/>
        </w:rPr>
        <w:t>But w</w:t>
      </w:r>
      <w:r w:rsidRPr="00555719">
        <w:rPr>
          <w:rFonts w:ascii="Times New Roman" w:hAnsi="Times New Roman"/>
          <w:color w:val="auto"/>
          <w:sz w:val="24"/>
          <w:szCs w:val="24"/>
        </w:rPr>
        <w:t xml:space="preserve">hy </w:t>
      </w:r>
      <w:r w:rsidR="00313CC1">
        <w:rPr>
          <w:rFonts w:ascii="Times New Roman" w:hAnsi="Times New Roman"/>
          <w:color w:val="auto"/>
          <w:sz w:val="24"/>
          <w:szCs w:val="24"/>
        </w:rPr>
        <w:t xml:space="preserve">was this scheme </w:t>
      </w:r>
      <w:r w:rsidR="00523B51">
        <w:rPr>
          <w:rFonts w:ascii="Times New Roman" w:hAnsi="Times New Roman"/>
          <w:color w:val="auto"/>
          <w:sz w:val="24"/>
          <w:szCs w:val="24"/>
        </w:rPr>
        <w:t xml:space="preserve">big </w:t>
      </w:r>
      <w:r w:rsidR="00917388">
        <w:rPr>
          <w:rFonts w:ascii="Times New Roman" w:hAnsi="Times New Roman"/>
          <w:color w:val="auto"/>
          <w:sz w:val="24"/>
          <w:szCs w:val="24"/>
        </w:rPr>
        <w:t xml:space="preserve">in </w:t>
      </w:r>
      <w:r w:rsidRPr="00555719">
        <w:rPr>
          <w:rFonts w:ascii="Times New Roman" w:hAnsi="Times New Roman"/>
          <w:color w:val="auto"/>
          <w:sz w:val="24"/>
          <w:szCs w:val="24"/>
        </w:rPr>
        <w:t>Florida</w:t>
      </w:r>
      <w:r w:rsidR="004B1F80" w:rsidRPr="00555719">
        <w:rPr>
          <w:rFonts w:ascii="Times New Roman" w:hAnsi="Times New Roman"/>
          <w:color w:val="auto"/>
          <w:sz w:val="24"/>
          <w:szCs w:val="24"/>
        </w:rPr>
        <w:t xml:space="preserve"> and not widespread in other </w:t>
      </w:r>
      <w:r w:rsidR="00BA04B3">
        <w:rPr>
          <w:rFonts w:ascii="Times New Roman" w:hAnsi="Times New Roman"/>
          <w:color w:val="auto"/>
          <w:sz w:val="24"/>
          <w:szCs w:val="24"/>
        </w:rPr>
        <w:t>area</w:t>
      </w:r>
      <w:r w:rsidR="004B1F80" w:rsidRPr="00555719">
        <w:rPr>
          <w:rFonts w:ascii="Times New Roman" w:hAnsi="Times New Roman"/>
          <w:color w:val="auto"/>
          <w:sz w:val="24"/>
          <w:szCs w:val="24"/>
        </w:rPr>
        <w:t>s</w:t>
      </w:r>
      <w:r w:rsidRPr="00555719">
        <w:rPr>
          <w:rFonts w:ascii="Times New Roman" w:hAnsi="Times New Roman"/>
          <w:color w:val="auto"/>
          <w:sz w:val="24"/>
          <w:szCs w:val="24"/>
        </w:rPr>
        <w:t xml:space="preserve">? </w:t>
      </w:r>
      <w:r w:rsidR="00D00D92">
        <w:rPr>
          <w:rFonts w:ascii="Times New Roman" w:hAnsi="Times New Roman"/>
          <w:color w:val="auto"/>
          <w:sz w:val="24"/>
          <w:szCs w:val="24"/>
        </w:rPr>
        <w:t>T</w:t>
      </w:r>
      <w:r w:rsidRPr="00555719">
        <w:rPr>
          <w:rFonts w:ascii="Times New Roman" w:hAnsi="Times New Roman"/>
          <w:color w:val="auto"/>
          <w:sz w:val="24"/>
          <w:szCs w:val="24"/>
        </w:rPr>
        <w:t xml:space="preserve">he Russian mob </w:t>
      </w:r>
      <w:r w:rsidR="00742EE3">
        <w:rPr>
          <w:rFonts w:ascii="Times New Roman" w:hAnsi="Times New Roman"/>
          <w:color w:val="auto"/>
          <w:sz w:val="24"/>
          <w:szCs w:val="24"/>
        </w:rPr>
        <w:t>wa</w:t>
      </w:r>
      <w:r w:rsidRPr="00555719">
        <w:rPr>
          <w:rFonts w:ascii="Times New Roman" w:hAnsi="Times New Roman"/>
          <w:color w:val="auto"/>
          <w:sz w:val="24"/>
          <w:szCs w:val="24"/>
        </w:rPr>
        <w:t>s preying on Florida’s liberal “</w:t>
      </w:r>
      <w:r w:rsidR="00BC4840">
        <w:rPr>
          <w:rFonts w:ascii="Times New Roman" w:hAnsi="Times New Roman"/>
          <w:color w:val="auto"/>
          <w:sz w:val="24"/>
          <w:szCs w:val="24"/>
        </w:rPr>
        <w:t>i</w:t>
      </w:r>
      <w:r w:rsidRPr="00555719">
        <w:rPr>
          <w:rFonts w:ascii="Times New Roman" w:hAnsi="Times New Roman"/>
          <w:color w:val="auto"/>
          <w:sz w:val="24"/>
          <w:szCs w:val="24"/>
        </w:rPr>
        <w:t xml:space="preserve">nnkeeper </w:t>
      </w:r>
      <w:r w:rsidR="00BC4840">
        <w:rPr>
          <w:rFonts w:ascii="Times New Roman" w:hAnsi="Times New Roman"/>
          <w:color w:val="auto"/>
          <w:sz w:val="24"/>
          <w:szCs w:val="24"/>
        </w:rPr>
        <w:t>l</w:t>
      </w:r>
      <w:r w:rsidRPr="00555719">
        <w:rPr>
          <w:rFonts w:ascii="Times New Roman" w:hAnsi="Times New Roman"/>
          <w:color w:val="auto"/>
          <w:sz w:val="24"/>
          <w:szCs w:val="24"/>
        </w:rPr>
        <w:t xml:space="preserve">aws” that require customers to pay a disputed bill up front to the merchant, and then take up </w:t>
      </w:r>
      <w:r w:rsidR="00523B51">
        <w:rPr>
          <w:rFonts w:ascii="Times New Roman" w:hAnsi="Times New Roman"/>
          <w:color w:val="auto"/>
          <w:sz w:val="24"/>
          <w:szCs w:val="24"/>
        </w:rPr>
        <w:t>any</w:t>
      </w:r>
      <w:r w:rsidRPr="00555719">
        <w:rPr>
          <w:rFonts w:ascii="Times New Roman" w:hAnsi="Times New Roman"/>
          <w:color w:val="auto"/>
          <w:sz w:val="24"/>
          <w:szCs w:val="24"/>
        </w:rPr>
        <w:t xml:space="preserve"> dispute with their credit company. </w:t>
      </w:r>
    </w:p>
    <w:p w14:paraId="100B98EB" w14:textId="0F1AD4EB" w:rsidR="009A32AE" w:rsidRPr="00C72FE8" w:rsidRDefault="00A34F22" w:rsidP="006436A9">
      <w:pPr>
        <w:pStyle w:val="Body"/>
        <w:spacing w:line="480" w:lineRule="auto"/>
        <w:rPr>
          <w:rFonts w:ascii="Times New Roman" w:hAnsi="Times New Roman"/>
          <w:color w:val="auto"/>
          <w:sz w:val="24"/>
          <w:szCs w:val="24"/>
        </w:rPr>
      </w:pPr>
      <w:r w:rsidRPr="00555719">
        <w:rPr>
          <w:rFonts w:ascii="Times New Roman" w:hAnsi="Times New Roman"/>
          <w:color w:val="auto"/>
          <w:sz w:val="24"/>
          <w:szCs w:val="24"/>
        </w:rPr>
        <w:t xml:space="preserve">     As a large</w:t>
      </w:r>
      <w:r w:rsidR="00084FC0">
        <w:rPr>
          <w:rFonts w:ascii="Times New Roman" w:hAnsi="Times New Roman"/>
          <w:color w:val="auto"/>
          <w:sz w:val="24"/>
          <w:szCs w:val="24"/>
        </w:rPr>
        <w:t>,</w:t>
      </w:r>
      <w:r w:rsidRPr="00555719">
        <w:rPr>
          <w:rFonts w:ascii="Times New Roman" w:hAnsi="Times New Roman"/>
          <w:color w:val="auto"/>
          <w:sz w:val="24"/>
          <w:szCs w:val="24"/>
        </w:rPr>
        <w:t xml:space="preserve"> service-oriented state with count</w:t>
      </w:r>
      <w:r w:rsidR="005935AE">
        <w:rPr>
          <w:rFonts w:ascii="Times New Roman" w:hAnsi="Times New Roman"/>
          <w:color w:val="auto"/>
          <w:sz w:val="24"/>
          <w:szCs w:val="24"/>
        </w:rPr>
        <w:t>l</w:t>
      </w:r>
      <w:r w:rsidRPr="00555719">
        <w:rPr>
          <w:rFonts w:ascii="Times New Roman" w:hAnsi="Times New Roman"/>
          <w:color w:val="auto"/>
          <w:sz w:val="24"/>
          <w:szCs w:val="24"/>
        </w:rPr>
        <w:t xml:space="preserve">ess restaurants and bars, laws were designed to protect </w:t>
      </w:r>
      <w:r w:rsidR="0055283F" w:rsidRPr="00555719">
        <w:rPr>
          <w:rFonts w:ascii="Times New Roman" w:hAnsi="Times New Roman"/>
          <w:color w:val="auto"/>
          <w:sz w:val="24"/>
          <w:szCs w:val="24"/>
        </w:rPr>
        <w:t>merchants</w:t>
      </w:r>
      <w:r w:rsidRPr="00555719">
        <w:rPr>
          <w:rFonts w:ascii="Times New Roman" w:hAnsi="Times New Roman"/>
          <w:color w:val="auto"/>
          <w:sz w:val="24"/>
          <w:szCs w:val="24"/>
        </w:rPr>
        <w:t xml:space="preserve"> from </w:t>
      </w:r>
      <w:r w:rsidR="005935AE" w:rsidRPr="00555719">
        <w:rPr>
          <w:rFonts w:ascii="Times New Roman" w:hAnsi="Times New Roman"/>
          <w:color w:val="auto"/>
          <w:sz w:val="24"/>
          <w:szCs w:val="24"/>
        </w:rPr>
        <w:t>tourists</w:t>
      </w:r>
      <w:r w:rsidRPr="00555719">
        <w:rPr>
          <w:rFonts w:ascii="Times New Roman" w:hAnsi="Times New Roman"/>
          <w:color w:val="auto"/>
          <w:sz w:val="24"/>
          <w:szCs w:val="24"/>
        </w:rPr>
        <w:t xml:space="preserve"> who might run out on a tab</w:t>
      </w:r>
      <w:r w:rsidR="009E120A">
        <w:rPr>
          <w:rFonts w:ascii="Times New Roman" w:hAnsi="Times New Roman"/>
          <w:color w:val="auto"/>
          <w:sz w:val="24"/>
          <w:szCs w:val="24"/>
        </w:rPr>
        <w:t xml:space="preserve"> to</w:t>
      </w:r>
      <w:r w:rsidRPr="00555719">
        <w:rPr>
          <w:rFonts w:ascii="Times New Roman" w:hAnsi="Times New Roman"/>
          <w:color w:val="auto"/>
          <w:sz w:val="24"/>
          <w:szCs w:val="24"/>
        </w:rPr>
        <w:t xml:space="preserve"> </w:t>
      </w:r>
      <w:r w:rsidR="00084FC0">
        <w:rPr>
          <w:rFonts w:ascii="Times New Roman" w:hAnsi="Times New Roman"/>
          <w:color w:val="auto"/>
          <w:sz w:val="24"/>
          <w:szCs w:val="24"/>
        </w:rPr>
        <w:t xml:space="preserve">then </w:t>
      </w:r>
      <w:r w:rsidR="007557EE">
        <w:rPr>
          <w:rFonts w:ascii="Times New Roman" w:hAnsi="Times New Roman"/>
          <w:color w:val="auto"/>
          <w:sz w:val="24"/>
          <w:szCs w:val="24"/>
        </w:rPr>
        <w:t>flee</w:t>
      </w:r>
      <w:r w:rsidRPr="00555719">
        <w:rPr>
          <w:rFonts w:ascii="Times New Roman" w:hAnsi="Times New Roman"/>
          <w:color w:val="auto"/>
          <w:sz w:val="24"/>
          <w:szCs w:val="24"/>
        </w:rPr>
        <w:t xml:space="preserve"> on the next plane. </w:t>
      </w:r>
      <w:r w:rsidR="00C50594" w:rsidRPr="00555719">
        <w:rPr>
          <w:rFonts w:ascii="Times New Roman" w:hAnsi="Times New Roman"/>
          <w:color w:val="auto"/>
          <w:sz w:val="24"/>
          <w:szCs w:val="24"/>
        </w:rPr>
        <w:t xml:space="preserve">Florida Statute 509.151 was designed to protect businesses from just such </w:t>
      </w:r>
      <w:r w:rsidRPr="00555719">
        <w:rPr>
          <w:rFonts w:ascii="Times New Roman" w:hAnsi="Times New Roman"/>
          <w:color w:val="auto"/>
          <w:sz w:val="24"/>
          <w:szCs w:val="24"/>
        </w:rPr>
        <w:t>scenario</w:t>
      </w:r>
      <w:r w:rsidR="005935AE">
        <w:rPr>
          <w:rFonts w:ascii="Times New Roman" w:hAnsi="Times New Roman"/>
          <w:color w:val="auto"/>
          <w:sz w:val="24"/>
          <w:szCs w:val="24"/>
        </w:rPr>
        <w:t>s.</w:t>
      </w:r>
      <w:r w:rsidRPr="00555719">
        <w:rPr>
          <w:rStyle w:val="EndnoteReference"/>
          <w:rFonts w:ascii="Times New Roman" w:hAnsi="Times New Roman"/>
          <w:color w:val="auto"/>
          <w:sz w:val="24"/>
          <w:szCs w:val="24"/>
        </w:rPr>
        <w:endnoteReference w:id="47"/>
      </w:r>
      <w:r w:rsidR="00C50594" w:rsidRPr="00555719">
        <w:rPr>
          <w:rFonts w:ascii="Times New Roman" w:hAnsi="Times New Roman"/>
          <w:color w:val="auto"/>
          <w:sz w:val="24"/>
          <w:szCs w:val="24"/>
        </w:rPr>
        <w:t xml:space="preserve"> The law </w:t>
      </w:r>
      <w:r w:rsidR="009A32AE" w:rsidRPr="00555719">
        <w:rPr>
          <w:rFonts w:ascii="Times New Roman" w:hAnsi="Times New Roman"/>
          <w:color w:val="auto"/>
          <w:sz w:val="24"/>
          <w:szCs w:val="24"/>
        </w:rPr>
        <w:t>requires</w:t>
      </w:r>
      <w:r w:rsidR="00C50594" w:rsidRPr="00555719">
        <w:rPr>
          <w:rFonts w:ascii="Times New Roman" w:hAnsi="Times New Roman"/>
          <w:color w:val="auto"/>
          <w:sz w:val="24"/>
          <w:szCs w:val="24"/>
        </w:rPr>
        <w:t xml:space="preserve"> </w:t>
      </w:r>
      <w:r w:rsidR="009A32AE" w:rsidRPr="00555719">
        <w:rPr>
          <w:rFonts w:ascii="Times New Roman" w:hAnsi="Times New Roman"/>
          <w:color w:val="auto"/>
          <w:sz w:val="24"/>
          <w:szCs w:val="24"/>
        </w:rPr>
        <w:t>customers</w:t>
      </w:r>
      <w:r w:rsidR="00C50594" w:rsidRPr="00555719">
        <w:rPr>
          <w:rFonts w:ascii="Times New Roman" w:hAnsi="Times New Roman"/>
          <w:color w:val="auto"/>
          <w:sz w:val="24"/>
          <w:szCs w:val="24"/>
        </w:rPr>
        <w:t xml:space="preserve"> to pay a disputed bill </w:t>
      </w:r>
      <w:r w:rsidRPr="00555719">
        <w:rPr>
          <w:rFonts w:ascii="Times New Roman" w:hAnsi="Times New Roman"/>
          <w:color w:val="auto"/>
          <w:sz w:val="24"/>
          <w:szCs w:val="24"/>
        </w:rPr>
        <w:t xml:space="preserve">at the </w:t>
      </w:r>
      <w:r w:rsidR="006E1FC2">
        <w:rPr>
          <w:rFonts w:ascii="Times New Roman" w:hAnsi="Times New Roman"/>
          <w:color w:val="auto"/>
          <w:sz w:val="24"/>
          <w:szCs w:val="24"/>
        </w:rPr>
        <w:t>premises</w:t>
      </w:r>
      <w:r w:rsidR="00C50594" w:rsidRPr="00555719">
        <w:rPr>
          <w:rFonts w:ascii="Times New Roman" w:hAnsi="Times New Roman"/>
          <w:color w:val="auto"/>
          <w:sz w:val="24"/>
          <w:szCs w:val="24"/>
        </w:rPr>
        <w:t xml:space="preserve">. If a </w:t>
      </w:r>
      <w:r w:rsidR="009A32AE" w:rsidRPr="00555719">
        <w:rPr>
          <w:rFonts w:ascii="Times New Roman" w:hAnsi="Times New Roman"/>
          <w:color w:val="auto"/>
          <w:sz w:val="24"/>
          <w:szCs w:val="24"/>
        </w:rPr>
        <w:t>customer</w:t>
      </w:r>
      <w:r w:rsidR="00C50594" w:rsidRPr="00555719">
        <w:rPr>
          <w:rFonts w:ascii="Times New Roman" w:hAnsi="Times New Roman"/>
          <w:color w:val="auto"/>
          <w:sz w:val="24"/>
          <w:szCs w:val="24"/>
        </w:rPr>
        <w:t xml:space="preserve"> refuses to pay, </w:t>
      </w:r>
      <w:r w:rsidR="009A32AE" w:rsidRPr="00555719">
        <w:rPr>
          <w:rFonts w:ascii="Times New Roman" w:hAnsi="Times New Roman"/>
          <w:color w:val="auto"/>
          <w:sz w:val="24"/>
          <w:szCs w:val="24"/>
        </w:rPr>
        <w:t xml:space="preserve">even at a shady </w:t>
      </w:r>
      <w:r w:rsidR="009E120A">
        <w:rPr>
          <w:rFonts w:ascii="Times New Roman" w:hAnsi="Times New Roman"/>
          <w:color w:val="auto"/>
          <w:sz w:val="24"/>
          <w:szCs w:val="24"/>
        </w:rPr>
        <w:t xml:space="preserve">Eurasian </w:t>
      </w:r>
      <w:r w:rsidR="009A32AE" w:rsidRPr="00555719">
        <w:rPr>
          <w:rFonts w:ascii="Times New Roman" w:hAnsi="Times New Roman"/>
          <w:color w:val="auto"/>
          <w:sz w:val="24"/>
          <w:szCs w:val="24"/>
        </w:rPr>
        <w:t>vodka bar</w:t>
      </w:r>
      <w:r w:rsidR="00C50594" w:rsidRPr="00555719">
        <w:rPr>
          <w:rFonts w:ascii="Times New Roman" w:hAnsi="Times New Roman"/>
          <w:color w:val="auto"/>
          <w:sz w:val="24"/>
          <w:szCs w:val="24"/>
        </w:rPr>
        <w:t xml:space="preserve">, the </w:t>
      </w:r>
      <w:r w:rsidR="0055283F" w:rsidRPr="00555719">
        <w:rPr>
          <w:rFonts w:ascii="Times New Roman" w:hAnsi="Times New Roman"/>
          <w:color w:val="auto"/>
          <w:sz w:val="24"/>
          <w:szCs w:val="24"/>
        </w:rPr>
        <w:t>merchant</w:t>
      </w:r>
      <w:r w:rsidR="00C50594" w:rsidRPr="00555719">
        <w:rPr>
          <w:rFonts w:ascii="Times New Roman" w:hAnsi="Times New Roman"/>
          <w:color w:val="auto"/>
          <w:sz w:val="24"/>
          <w:szCs w:val="24"/>
        </w:rPr>
        <w:t xml:space="preserve"> can call the police and have </w:t>
      </w:r>
      <w:r w:rsidR="009A32AE" w:rsidRPr="00555719">
        <w:rPr>
          <w:rFonts w:ascii="Times New Roman" w:hAnsi="Times New Roman"/>
          <w:color w:val="auto"/>
          <w:sz w:val="24"/>
          <w:szCs w:val="24"/>
        </w:rPr>
        <w:t xml:space="preserve">the </w:t>
      </w:r>
      <w:r w:rsidR="009A32AE" w:rsidRPr="00C72FE8">
        <w:rPr>
          <w:rFonts w:ascii="Times New Roman" w:hAnsi="Times New Roman"/>
          <w:color w:val="auto"/>
          <w:sz w:val="24"/>
          <w:szCs w:val="24"/>
        </w:rPr>
        <w:t>patron</w:t>
      </w:r>
      <w:r w:rsidR="00C50594" w:rsidRPr="00C72FE8">
        <w:rPr>
          <w:rFonts w:ascii="Times New Roman" w:hAnsi="Times New Roman"/>
          <w:color w:val="auto"/>
          <w:sz w:val="24"/>
          <w:szCs w:val="24"/>
        </w:rPr>
        <w:t xml:space="preserve"> arrested. </w:t>
      </w:r>
    </w:p>
    <w:p w14:paraId="6C02320D" w14:textId="129725DF" w:rsidR="00C50594" w:rsidRDefault="009A32AE" w:rsidP="006436A9">
      <w:pPr>
        <w:pStyle w:val="Body"/>
        <w:spacing w:line="480" w:lineRule="auto"/>
        <w:rPr>
          <w:rFonts w:ascii="Times New Roman" w:hAnsi="Times New Roman"/>
          <w:color w:val="auto"/>
          <w:sz w:val="24"/>
          <w:szCs w:val="24"/>
        </w:rPr>
      </w:pPr>
      <w:r w:rsidRPr="00C72FE8">
        <w:rPr>
          <w:rFonts w:ascii="Times New Roman" w:hAnsi="Times New Roman"/>
          <w:color w:val="auto"/>
          <w:sz w:val="24"/>
          <w:szCs w:val="24"/>
        </w:rPr>
        <w:t xml:space="preserve">     In a </w:t>
      </w:r>
      <w:r w:rsidR="0055283F" w:rsidRPr="00C72FE8">
        <w:rPr>
          <w:rFonts w:ascii="Times New Roman" w:hAnsi="Times New Roman"/>
          <w:color w:val="auto"/>
          <w:sz w:val="24"/>
          <w:szCs w:val="24"/>
        </w:rPr>
        <w:t xml:space="preserve">B-Girl </w:t>
      </w:r>
      <w:r w:rsidR="00C72FE8" w:rsidRPr="00C72FE8">
        <w:rPr>
          <w:rFonts w:ascii="Times New Roman" w:hAnsi="Times New Roman"/>
          <w:color w:val="auto"/>
          <w:sz w:val="24"/>
          <w:szCs w:val="24"/>
        </w:rPr>
        <w:t>scenario</w:t>
      </w:r>
      <w:r w:rsidR="001D1DA8">
        <w:rPr>
          <w:rFonts w:ascii="Times New Roman" w:hAnsi="Times New Roman"/>
          <w:color w:val="auto"/>
          <w:sz w:val="24"/>
          <w:szCs w:val="24"/>
        </w:rPr>
        <w:t xml:space="preserve"> –if </w:t>
      </w:r>
      <w:r w:rsidRPr="00C72FE8">
        <w:rPr>
          <w:rFonts w:ascii="Times New Roman" w:hAnsi="Times New Roman"/>
          <w:color w:val="auto"/>
          <w:sz w:val="24"/>
          <w:szCs w:val="24"/>
        </w:rPr>
        <w:t>a victim w</w:t>
      </w:r>
      <w:r w:rsidR="00E814F7" w:rsidRPr="00C72FE8">
        <w:rPr>
          <w:rFonts w:ascii="Times New Roman" w:hAnsi="Times New Roman"/>
          <w:color w:val="auto"/>
          <w:sz w:val="24"/>
          <w:szCs w:val="24"/>
        </w:rPr>
        <w:t>ere</w:t>
      </w:r>
      <w:r w:rsidRPr="00C72FE8">
        <w:rPr>
          <w:rFonts w:ascii="Times New Roman" w:hAnsi="Times New Roman"/>
          <w:color w:val="auto"/>
          <w:sz w:val="24"/>
          <w:szCs w:val="24"/>
        </w:rPr>
        <w:t xml:space="preserve"> coherent enough to dispute their bill</w:t>
      </w:r>
      <w:r w:rsidR="001D1DA8">
        <w:rPr>
          <w:rFonts w:ascii="Times New Roman" w:hAnsi="Times New Roman"/>
          <w:color w:val="auto"/>
          <w:sz w:val="24"/>
          <w:szCs w:val="24"/>
        </w:rPr>
        <w:t>– they</w:t>
      </w:r>
      <w:r w:rsidR="00FF6B63">
        <w:rPr>
          <w:rFonts w:ascii="Times New Roman" w:hAnsi="Times New Roman"/>
          <w:color w:val="auto"/>
          <w:sz w:val="24"/>
          <w:szCs w:val="24"/>
        </w:rPr>
        <w:t xml:space="preserve"> woul</w:t>
      </w:r>
      <w:r w:rsidR="0055283F" w:rsidRPr="00C72FE8">
        <w:rPr>
          <w:rFonts w:ascii="Times New Roman" w:hAnsi="Times New Roman"/>
          <w:color w:val="auto"/>
          <w:sz w:val="24"/>
          <w:szCs w:val="24"/>
        </w:rPr>
        <w:t>d</w:t>
      </w:r>
      <w:r w:rsidRPr="00C72FE8">
        <w:rPr>
          <w:rFonts w:ascii="Times New Roman" w:hAnsi="Times New Roman"/>
          <w:color w:val="auto"/>
          <w:sz w:val="24"/>
          <w:szCs w:val="24"/>
        </w:rPr>
        <w:t xml:space="preserve"> think twice when police arrive</w:t>
      </w:r>
      <w:r w:rsidR="00C50594" w:rsidRPr="00C72FE8">
        <w:rPr>
          <w:rFonts w:ascii="Times New Roman" w:hAnsi="Times New Roman"/>
          <w:color w:val="auto"/>
          <w:sz w:val="24"/>
          <w:szCs w:val="24"/>
        </w:rPr>
        <w:t xml:space="preserve"> with </w:t>
      </w:r>
      <w:r w:rsidR="006E1FC2">
        <w:rPr>
          <w:rFonts w:ascii="Times New Roman" w:hAnsi="Times New Roman"/>
          <w:color w:val="auto"/>
          <w:sz w:val="24"/>
          <w:szCs w:val="24"/>
        </w:rPr>
        <w:t>a genuine</w:t>
      </w:r>
      <w:r w:rsidR="00C50594" w:rsidRPr="00C72FE8">
        <w:rPr>
          <w:rFonts w:ascii="Times New Roman" w:hAnsi="Times New Roman"/>
          <w:color w:val="auto"/>
          <w:sz w:val="24"/>
          <w:szCs w:val="24"/>
        </w:rPr>
        <w:t xml:space="preserve"> threat </w:t>
      </w:r>
      <w:r w:rsidRPr="00C72FE8">
        <w:rPr>
          <w:rFonts w:ascii="Times New Roman" w:hAnsi="Times New Roman"/>
          <w:color w:val="auto"/>
          <w:sz w:val="24"/>
          <w:szCs w:val="24"/>
        </w:rPr>
        <w:t xml:space="preserve">of </w:t>
      </w:r>
      <w:r w:rsidR="0013686B">
        <w:rPr>
          <w:rFonts w:ascii="Times New Roman" w:hAnsi="Times New Roman"/>
          <w:color w:val="auto"/>
          <w:sz w:val="24"/>
          <w:szCs w:val="24"/>
        </w:rPr>
        <w:t>taking them to</w:t>
      </w:r>
      <w:r w:rsidR="00C50594" w:rsidRPr="00C72FE8">
        <w:rPr>
          <w:rFonts w:ascii="Times New Roman" w:hAnsi="Times New Roman"/>
          <w:color w:val="auto"/>
          <w:sz w:val="24"/>
          <w:szCs w:val="24"/>
        </w:rPr>
        <w:t xml:space="preserve"> jail</w:t>
      </w:r>
      <w:r w:rsidR="00E371E9" w:rsidRPr="00C72FE8">
        <w:rPr>
          <w:rFonts w:ascii="Times New Roman" w:hAnsi="Times New Roman"/>
          <w:color w:val="auto"/>
          <w:sz w:val="24"/>
          <w:szCs w:val="24"/>
        </w:rPr>
        <w:t xml:space="preserve">. </w:t>
      </w:r>
      <w:r w:rsidR="006E1FC2">
        <w:rPr>
          <w:rFonts w:ascii="Times New Roman" w:hAnsi="Times New Roman"/>
          <w:color w:val="auto"/>
          <w:sz w:val="24"/>
          <w:szCs w:val="24"/>
        </w:rPr>
        <w:t>I</w:t>
      </w:r>
      <w:r w:rsidR="0055283F" w:rsidRPr="00C72FE8">
        <w:rPr>
          <w:rFonts w:ascii="Times New Roman" w:hAnsi="Times New Roman"/>
          <w:color w:val="auto"/>
          <w:sz w:val="24"/>
          <w:szCs w:val="24"/>
        </w:rPr>
        <w:t>f the victims filed</w:t>
      </w:r>
      <w:r w:rsidR="00E371E9" w:rsidRPr="00C72FE8">
        <w:rPr>
          <w:rFonts w:ascii="Times New Roman" w:hAnsi="Times New Roman"/>
          <w:color w:val="auto"/>
          <w:sz w:val="24"/>
          <w:szCs w:val="24"/>
        </w:rPr>
        <w:t xml:space="preserve"> formal grievances with their credit</w:t>
      </w:r>
      <w:r w:rsidR="00E82B64">
        <w:rPr>
          <w:rFonts w:ascii="Times New Roman" w:hAnsi="Times New Roman"/>
          <w:color w:val="auto"/>
          <w:sz w:val="24"/>
          <w:szCs w:val="24"/>
        </w:rPr>
        <w:t>ors</w:t>
      </w:r>
      <w:r w:rsidR="00C50594" w:rsidRPr="00C72FE8">
        <w:rPr>
          <w:rFonts w:ascii="Times New Roman" w:hAnsi="Times New Roman"/>
          <w:color w:val="auto"/>
          <w:sz w:val="24"/>
          <w:szCs w:val="24"/>
        </w:rPr>
        <w:t xml:space="preserve">, the </w:t>
      </w:r>
      <w:r w:rsidR="00222315">
        <w:rPr>
          <w:rFonts w:ascii="Times New Roman" w:hAnsi="Times New Roman"/>
          <w:color w:val="auto"/>
          <w:sz w:val="24"/>
          <w:szCs w:val="24"/>
        </w:rPr>
        <w:t>banks</w:t>
      </w:r>
      <w:r w:rsidR="00E371E9" w:rsidRPr="00C72FE8">
        <w:rPr>
          <w:rFonts w:ascii="Times New Roman" w:hAnsi="Times New Roman"/>
          <w:color w:val="auto"/>
          <w:sz w:val="24"/>
          <w:szCs w:val="24"/>
        </w:rPr>
        <w:t xml:space="preserve"> </w:t>
      </w:r>
      <w:r w:rsidR="0084380D">
        <w:rPr>
          <w:rFonts w:ascii="Times New Roman" w:hAnsi="Times New Roman"/>
          <w:color w:val="auto"/>
          <w:sz w:val="24"/>
          <w:szCs w:val="24"/>
        </w:rPr>
        <w:t>c</w:t>
      </w:r>
      <w:r w:rsidR="00E371E9" w:rsidRPr="00C72FE8">
        <w:rPr>
          <w:rFonts w:ascii="Times New Roman" w:hAnsi="Times New Roman"/>
          <w:color w:val="auto"/>
          <w:sz w:val="24"/>
          <w:szCs w:val="24"/>
        </w:rPr>
        <w:t>ould initiate their own investigation with the merchant</w:t>
      </w:r>
      <w:r w:rsidR="00274233">
        <w:rPr>
          <w:rFonts w:ascii="Times New Roman" w:hAnsi="Times New Roman"/>
          <w:color w:val="auto"/>
          <w:sz w:val="24"/>
          <w:szCs w:val="24"/>
        </w:rPr>
        <w:t>s</w:t>
      </w:r>
      <w:r w:rsidR="00E371E9" w:rsidRPr="00C72FE8">
        <w:rPr>
          <w:rFonts w:ascii="Times New Roman" w:hAnsi="Times New Roman"/>
          <w:color w:val="auto"/>
          <w:sz w:val="24"/>
          <w:szCs w:val="24"/>
        </w:rPr>
        <w:t xml:space="preserve">. </w:t>
      </w:r>
      <w:r w:rsidR="00C72FE8" w:rsidRPr="00C72FE8">
        <w:rPr>
          <w:rFonts w:ascii="Times New Roman" w:hAnsi="Times New Roman"/>
          <w:color w:val="auto"/>
          <w:sz w:val="24"/>
          <w:szCs w:val="24"/>
        </w:rPr>
        <w:t xml:space="preserve">The bars </w:t>
      </w:r>
      <w:r w:rsidR="0070278B" w:rsidRPr="00C72FE8">
        <w:rPr>
          <w:rFonts w:ascii="Times New Roman" w:hAnsi="Times New Roman"/>
          <w:color w:val="auto"/>
          <w:sz w:val="24"/>
          <w:szCs w:val="24"/>
        </w:rPr>
        <w:t>might</w:t>
      </w:r>
      <w:r w:rsidR="00C72FE8" w:rsidRPr="00C72FE8">
        <w:rPr>
          <w:rFonts w:ascii="Times New Roman" w:hAnsi="Times New Roman"/>
          <w:color w:val="auto"/>
          <w:sz w:val="24"/>
          <w:szCs w:val="24"/>
        </w:rPr>
        <w:t xml:space="preserve"> respond with</w:t>
      </w:r>
      <w:r w:rsidR="00E371E9" w:rsidRPr="00C72FE8">
        <w:rPr>
          <w:rFonts w:ascii="Times New Roman" w:hAnsi="Times New Roman"/>
          <w:color w:val="auto"/>
          <w:sz w:val="24"/>
          <w:szCs w:val="24"/>
        </w:rPr>
        <w:t xml:space="preserve"> evidence including receipts with the </w:t>
      </w:r>
      <w:r w:rsidR="007B0E32">
        <w:rPr>
          <w:rFonts w:ascii="Times New Roman" w:hAnsi="Times New Roman"/>
          <w:color w:val="auto"/>
          <w:sz w:val="24"/>
          <w:szCs w:val="24"/>
        </w:rPr>
        <w:t>victim</w:t>
      </w:r>
      <w:r w:rsidR="00E371E9" w:rsidRPr="00C72FE8">
        <w:rPr>
          <w:rFonts w:ascii="Times New Roman" w:hAnsi="Times New Roman"/>
          <w:color w:val="auto"/>
          <w:sz w:val="24"/>
          <w:szCs w:val="24"/>
        </w:rPr>
        <w:t xml:space="preserve">’s signature, copies of their driver’s license, </w:t>
      </w:r>
      <w:r w:rsidR="005C2B2B">
        <w:rPr>
          <w:rFonts w:ascii="Times New Roman" w:hAnsi="Times New Roman"/>
          <w:color w:val="auto"/>
          <w:sz w:val="24"/>
          <w:szCs w:val="24"/>
        </w:rPr>
        <w:t>or</w:t>
      </w:r>
      <w:r w:rsidR="00E371E9" w:rsidRPr="00C72FE8">
        <w:rPr>
          <w:rFonts w:ascii="Times New Roman" w:hAnsi="Times New Roman"/>
          <w:color w:val="auto"/>
          <w:sz w:val="24"/>
          <w:szCs w:val="24"/>
        </w:rPr>
        <w:t xml:space="preserve"> </w:t>
      </w:r>
      <w:r w:rsidR="00274233">
        <w:rPr>
          <w:rFonts w:ascii="Times New Roman" w:hAnsi="Times New Roman"/>
          <w:color w:val="auto"/>
          <w:sz w:val="24"/>
          <w:szCs w:val="24"/>
        </w:rPr>
        <w:t xml:space="preserve">worse case: </w:t>
      </w:r>
      <w:r w:rsidR="00E371E9" w:rsidRPr="00C72FE8">
        <w:rPr>
          <w:rFonts w:ascii="Times New Roman" w:hAnsi="Times New Roman"/>
          <w:color w:val="auto"/>
          <w:sz w:val="24"/>
          <w:szCs w:val="24"/>
        </w:rPr>
        <w:t>security photos of the</w:t>
      </w:r>
      <w:r w:rsidR="0047360A">
        <w:rPr>
          <w:rFonts w:ascii="Times New Roman" w:hAnsi="Times New Roman"/>
          <w:color w:val="auto"/>
          <w:sz w:val="24"/>
          <w:szCs w:val="24"/>
        </w:rPr>
        <w:t>m</w:t>
      </w:r>
      <w:r w:rsidR="00E371E9" w:rsidRPr="00C72FE8">
        <w:rPr>
          <w:rFonts w:ascii="Times New Roman" w:hAnsi="Times New Roman"/>
          <w:color w:val="auto"/>
          <w:sz w:val="24"/>
          <w:szCs w:val="24"/>
        </w:rPr>
        <w:t xml:space="preserve"> kissing a young lady.</w:t>
      </w:r>
      <w:r w:rsidR="00103AD1" w:rsidRPr="00C72FE8">
        <w:rPr>
          <w:rStyle w:val="EndnoteReference"/>
          <w:rFonts w:ascii="Times New Roman" w:hAnsi="Times New Roman"/>
          <w:color w:val="auto"/>
          <w:sz w:val="24"/>
          <w:szCs w:val="24"/>
        </w:rPr>
        <w:endnoteReference w:id="48"/>
      </w:r>
    </w:p>
    <w:p w14:paraId="212F44AF" w14:textId="0FD42286" w:rsidR="001D1DA8" w:rsidRPr="00C72FE8" w:rsidRDefault="001D1DA8" w:rsidP="006436A9">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An almost perfect crime. And</w:t>
      </w:r>
      <w:r w:rsidR="001F633B">
        <w:rPr>
          <w:rFonts w:ascii="Times New Roman" w:hAnsi="Times New Roman"/>
          <w:color w:val="auto"/>
          <w:sz w:val="24"/>
          <w:szCs w:val="24"/>
        </w:rPr>
        <w:t>,</w:t>
      </w:r>
      <w:r>
        <w:rPr>
          <w:rFonts w:ascii="Times New Roman" w:hAnsi="Times New Roman"/>
          <w:color w:val="auto"/>
          <w:sz w:val="24"/>
          <w:szCs w:val="24"/>
        </w:rPr>
        <w:t xml:space="preserve"> ultimately</w:t>
      </w:r>
      <w:r w:rsidR="0054228C">
        <w:rPr>
          <w:rFonts w:ascii="Times New Roman" w:hAnsi="Times New Roman"/>
          <w:color w:val="auto"/>
          <w:sz w:val="24"/>
          <w:szCs w:val="24"/>
        </w:rPr>
        <w:t>,</w:t>
      </w:r>
      <w:r>
        <w:rPr>
          <w:rFonts w:ascii="Times New Roman" w:hAnsi="Times New Roman"/>
          <w:color w:val="auto"/>
          <w:sz w:val="24"/>
          <w:szCs w:val="24"/>
        </w:rPr>
        <w:t xml:space="preserve"> insurance would </w:t>
      </w:r>
      <w:r w:rsidR="007B51F8">
        <w:rPr>
          <w:rFonts w:ascii="Times New Roman" w:hAnsi="Times New Roman"/>
          <w:color w:val="auto"/>
          <w:sz w:val="24"/>
          <w:szCs w:val="24"/>
        </w:rPr>
        <w:t>compensate</w:t>
      </w:r>
      <w:r>
        <w:rPr>
          <w:rFonts w:ascii="Times New Roman" w:hAnsi="Times New Roman"/>
          <w:color w:val="auto"/>
          <w:sz w:val="24"/>
          <w:szCs w:val="24"/>
        </w:rPr>
        <w:t xml:space="preserve"> the victims</w:t>
      </w:r>
      <w:r w:rsidR="00084FC0">
        <w:rPr>
          <w:rFonts w:ascii="Times New Roman" w:hAnsi="Times New Roman"/>
          <w:color w:val="auto"/>
          <w:sz w:val="24"/>
          <w:szCs w:val="24"/>
        </w:rPr>
        <w:t>.</w:t>
      </w:r>
    </w:p>
    <w:p w14:paraId="707555E6" w14:textId="77777777" w:rsidR="006E1FC2" w:rsidRPr="006E1FC2" w:rsidRDefault="006436A9" w:rsidP="006436A9">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p>
    <w:p w14:paraId="7254CC36" w14:textId="66CFB5E8" w:rsidR="004262CD" w:rsidRPr="006E1FC2" w:rsidRDefault="006E1FC2" w:rsidP="006436A9">
      <w:pPr>
        <w:pStyle w:val="Body"/>
        <w:spacing w:line="480" w:lineRule="auto"/>
        <w:rPr>
          <w:rFonts w:ascii="Times New Roman" w:hAnsi="Times New Roman"/>
          <w:color w:val="auto"/>
          <w:sz w:val="24"/>
          <w:szCs w:val="24"/>
        </w:rPr>
      </w:pPr>
      <w:r w:rsidRPr="006E1FC2">
        <w:rPr>
          <w:rFonts w:ascii="Times New Roman" w:hAnsi="Times New Roman"/>
          <w:color w:val="auto"/>
          <w:sz w:val="24"/>
          <w:szCs w:val="24"/>
        </w:rPr>
        <w:lastRenderedPageBreak/>
        <w:t xml:space="preserve">     </w:t>
      </w:r>
      <w:r w:rsidR="00C51003">
        <w:rPr>
          <w:rFonts w:ascii="Times New Roman" w:hAnsi="Times New Roman"/>
          <w:color w:val="auto"/>
          <w:sz w:val="24"/>
          <w:szCs w:val="24"/>
        </w:rPr>
        <w:t>A case that helped publicize the scheme was when a</w:t>
      </w:r>
      <w:r w:rsidR="006436A9" w:rsidRPr="006E1FC2">
        <w:rPr>
          <w:rFonts w:ascii="Times New Roman" w:hAnsi="Times New Roman"/>
          <w:color w:val="auto"/>
          <w:sz w:val="24"/>
          <w:szCs w:val="24"/>
        </w:rPr>
        <w:t xml:space="preserve"> prominent Philadelphia weatherman claim</w:t>
      </w:r>
      <w:r w:rsidR="00195FA1" w:rsidRPr="006E1FC2">
        <w:rPr>
          <w:rFonts w:ascii="Times New Roman" w:hAnsi="Times New Roman"/>
          <w:color w:val="auto"/>
          <w:sz w:val="24"/>
          <w:szCs w:val="24"/>
        </w:rPr>
        <w:t>ed</w:t>
      </w:r>
      <w:r w:rsidR="006436A9" w:rsidRPr="006E1FC2">
        <w:rPr>
          <w:rFonts w:ascii="Times New Roman" w:hAnsi="Times New Roman"/>
          <w:color w:val="auto"/>
          <w:sz w:val="24"/>
          <w:szCs w:val="24"/>
        </w:rPr>
        <w:t xml:space="preserve"> to be a victim of two B-Girls on South Beach.</w:t>
      </w:r>
      <w:r w:rsidR="004262CD" w:rsidRPr="006E1FC2">
        <w:rPr>
          <w:rFonts w:ascii="Times New Roman" w:hAnsi="Times New Roman"/>
          <w:color w:val="auto"/>
          <w:sz w:val="24"/>
          <w:szCs w:val="24"/>
        </w:rPr>
        <w:t xml:space="preserve"> H</w:t>
      </w:r>
      <w:r w:rsidR="00753247" w:rsidRPr="006E1FC2">
        <w:rPr>
          <w:rFonts w:ascii="Times New Roman" w:hAnsi="Times New Roman"/>
          <w:color w:val="auto"/>
          <w:sz w:val="24"/>
          <w:szCs w:val="24"/>
        </w:rPr>
        <w:t>is</w:t>
      </w:r>
      <w:r w:rsidR="004262CD" w:rsidRPr="006E1FC2">
        <w:rPr>
          <w:rFonts w:ascii="Times New Roman" w:hAnsi="Times New Roman"/>
          <w:color w:val="auto"/>
          <w:sz w:val="24"/>
          <w:szCs w:val="24"/>
        </w:rPr>
        <w:t xml:space="preserve"> </w:t>
      </w:r>
      <w:r w:rsidR="007A5CC8">
        <w:rPr>
          <w:rFonts w:ascii="Times New Roman" w:hAnsi="Times New Roman"/>
          <w:color w:val="auto"/>
          <w:sz w:val="24"/>
          <w:szCs w:val="24"/>
        </w:rPr>
        <w:t>case</w:t>
      </w:r>
      <w:r w:rsidR="00753247" w:rsidRPr="006E1FC2">
        <w:rPr>
          <w:rFonts w:ascii="Times New Roman" w:hAnsi="Times New Roman"/>
          <w:color w:val="auto"/>
          <w:sz w:val="24"/>
          <w:szCs w:val="24"/>
        </w:rPr>
        <w:t xml:space="preserve"> followed the exact pattern and </w:t>
      </w:r>
      <w:r w:rsidR="004262CD" w:rsidRPr="006E1FC2">
        <w:rPr>
          <w:rFonts w:ascii="Times New Roman" w:hAnsi="Times New Roman"/>
          <w:color w:val="auto"/>
          <w:sz w:val="24"/>
          <w:szCs w:val="24"/>
        </w:rPr>
        <w:t xml:space="preserve">he used his media status to </w:t>
      </w:r>
      <w:r w:rsidR="00C51003">
        <w:rPr>
          <w:rFonts w:ascii="Times New Roman" w:hAnsi="Times New Roman"/>
          <w:color w:val="auto"/>
          <w:sz w:val="24"/>
          <w:szCs w:val="24"/>
        </w:rPr>
        <w:t>bring a</w:t>
      </w:r>
      <w:r w:rsidR="004262CD" w:rsidRPr="006E1FC2">
        <w:rPr>
          <w:rFonts w:ascii="Times New Roman" w:hAnsi="Times New Roman"/>
          <w:color w:val="auto"/>
          <w:sz w:val="24"/>
          <w:szCs w:val="24"/>
        </w:rPr>
        <w:t xml:space="preserve">ttention to </w:t>
      </w:r>
      <w:r w:rsidR="00D773EA">
        <w:rPr>
          <w:rFonts w:ascii="Times New Roman" w:hAnsi="Times New Roman"/>
          <w:color w:val="auto"/>
          <w:sz w:val="24"/>
          <w:szCs w:val="24"/>
        </w:rPr>
        <w:t xml:space="preserve">the </w:t>
      </w:r>
      <w:r w:rsidR="00274233">
        <w:rPr>
          <w:rFonts w:ascii="Times New Roman" w:hAnsi="Times New Roman"/>
          <w:color w:val="auto"/>
          <w:sz w:val="24"/>
          <w:szCs w:val="24"/>
        </w:rPr>
        <w:t>unique</w:t>
      </w:r>
      <w:r w:rsidR="00481E71">
        <w:rPr>
          <w:rFonts w:ascii="Times New Roman" w:hAnsi="Times New Roman"/>
          <w:color w:val="auto"/>
          <w:sz w:val="24"/>
          <w:szCs w:val="24"/>
        </w:rPr>
        <w:t xml:space="preserve"> </w:t>
      </w:r>
      <w:r w:rsidR="00D773EA">
        <w:rPr>
          <w:rFonts w:ascii="Times New Roman" w:hAnsi="Times New Roman"/>
          <w:color w:val="auto"/>
          <w:sz w:val="24"/>
          <w:szCs w:val="24"/>
        </w:rPr>
        <w:t>scheme</w:t>
      </w:r>
      <w:r w:rsidR="004262CD" w:rsidRPr="006E1FC2">
        <w:rPr>
          <w:rFonts w:ascii="Times New Roman" w:hAnsi="Times New Roman"/>
          <w:color w:val="auto"/>
          <w:sz w:val="24"/>
          <w:szCs w:val="24"/>
        </w:rPr>
        <w:t>.</w:t>
      </w:r>
    </w:p>
    <w:p w14:paraId="2CBF13B5" w14:textId="706A47A3" w:rsidR="00B226D5" w:rsidRPr="006E1FC2" w:rsidRDefault="004262CD" w:rsidP="006436A9">
      <w:pPr>
        <w:pStyle w:val="Body"/>
        <w:spacing w:line="480" w:lineRule="auto"/>
        <w:rPr>
          <w:rFonts w:ascii="Times New Roman" w:hAnsi="Times New Roman"/>
          <w:color w:val="auto"/>
          <w:sz w:val="24"/>
          <w:szCs w:val="24"/>
        </w:rPr>
      </w:pPr>
      <w:r w:rsidRPr="006E1FC2">
        <w:rPr>
          <w:rFonts w:ascii="Times New Roman" w:hAnsi="Times New Roman"/>
          <w:color w:val="auto"/>
          <w:sz w:val="24"/>
          <w:szCs w:val="24"/>
        </w:rPr>
        <w:t xml:space="preserve">     In 2012, John Bolaris </w:t>
      </w:r>
      <w:r w:rsidR="00753247" w:rsidRPr="006E1FC2">
        <w:rPr>
          <w:rFonts w:ascii="Times New Roman" w:hAnsi="Times New Roman"/>
          <w:color w:val="auto"/>
          <w:sz w:val="24"/>
          <w:szCs w:val="24"/>
        </w:rPr>
        <w:t xml:space="preserve">relayed his story to TV’s 20/20 and in a </w:t>
      </w:r>
      <w:r w:rsidR="00753247" w:rsidRPr="006E1FC2">
        <w:rPr>
          <w:rFonts w:ascii="Times New Roman" w:hAnsi="Times New Roman"/>
          <w:i/>
          <w:iCs/>
          <w:color w:val="auto"/>
          <w:sz w:val="24"/>
          <w:szCs w:val="24"/>
        </w:rPr>
        <w:t>Playboy</w:t>
      </w:r>
      <w:r w:rsidR="00753247" w:rsidRPr="006E1FC2">
        <w:rPr>
          <w:rFonts w:ascii="Times New Roman" w:hAnsi="Times New Roman"/>
          <w:color w:val="auto"/>
          <w:sz w:val="24"/>
          <w:szCs w:val="24"/>
        </w:rPr>
        <w:t xml:space="preserve"> article, which ultimately cost him his job as a </w:t>
      </w:r>
      <w:r w:rsidRPr="006E1FC2">
        <w:rPr>
          <w:rFonts w:ascii="Times New Roman" w:hAnsi="Times New Roman"/>
          <w:color w:val="auto"/>
          <w:sz w:val="24"/>
          <w:szCs w:val="24"/>
        </w:rPr>
        <w:t xml:space="preserve">weather forecaster in </w:t>
      </w:r>
      <w:r w:rsidR="00195FA1" w:rsidRPr="006E1FC2">
        <w:rPr>
          <w:rFonts w:ascii="Times New Roman" w:hAnsi="Times New Roman"/>
          <w:color w:val="auto"/>
          <w:sz w:val="24"/>
          <w:szCs w:val="24"/>
        </w:rPr>
        <w:t>Philadelphia</w:t>
      </w:r>
      <w:r w:rsidRPr="006E1FC2">
        <w:rPr>
          <w:rFonts w:ascii="Times New Roman" w:hAnsi="Times New Roman"/>
          <w:color w:val="auto"/>
          <w:sz w:val="24"/>
          <w:szCs w:val="24"/>
        </w:rPr>
        <w:t>.</w:t>
      </w:r>
      <w:r w:rsidR="006436A9" w:rsidRPr="006E1FC2">
        <w:rPr>
          <w:rFonts w:ascii="Times New Roman" w:hAnsi="Times New Roman"/>
          <w:color w:val="auto"/>
          <w:sz w:val="24"/>
          <w:szCs w:val="24"/>
        </w:rPr>
        <w:t xml:space="preserve"> Unlike most mortified victims, he </w:t>
      </w:r>
      <w:r w:rsidR="006E1FC2" w:rsidRPr="006E1FC2">
        <w:rPr>
          <w:rFonts w:ascii="Times New Roman" w:hAnsi="Times New Roman"/>
          <w:color w:val="auto"/>
          <w:sz w:val="24"/>
          <w:szCs w:val="24"/>
        </w:rPr>
        <w:t xml:space="preserve">decided to </w:t>
      </w:r>
      <w:r w:rsidR="007A5CC8" w:rsidRPr="006E1FC2">
        <w:rPr>
          <w:rFonts w:ascii="Times New Roman" w:hAnsi="Times New Roman"/>
          <w:color w:val="auto"/>
          <w:sz w:val="24"/>
          <w:szCs w:val="24"/>
        </w:rPr>
        <w:t>make</w:t>
      </w:r>
      <w:r w:rsidR="006436A9" w:rsidRPr="006E1FC2">
        <w:rPr>
          <w:rFonts w:ascii="Times New Roman" w:hAnsi="Times New Roman"/>
          <w:color w:val="auto"/>
          <w:sz w:val="24"/>
          <w:szCs w:val="24"/>
        </w:rPr>
        <w:t xml:space="preserve"> his </w:t>
      </w:r>
      <w:r w:rsidR="00C51003">
        <w:rPr>
          <w:rFonts w:ascii="Times New Roman" w:hAnsi="Times New Roman"/>
          <w:color w:val="auto"/>
          <w:sz w:val="24"/>
          <w:szCs w:val="24"/>
        </w:rPr>
        <w:t>case</w:t>
      </w:r>
      <w:r w:rsidR="006436A9" w:rsidRPr="006E1FC2">
        <w:rPr>
          <w:rFonts w:ascii="Times New Roman" w:hAnsi="Times New Roman"/>
          <w:color w:val="auto"/>
          <w:sz w:val="24"/>
          <w:szCs w:val="24"/>
        </w:rPr>
        <w:t xml:space="preserve"> public, including a lawsuit against his credit company for not believing his story and </w:t>
      </w:r>
      <w:r w:rsidR="00195FA1" w:rsidRPr="006E1FC2">
        <w:rPr>
          <w:rFonts w:ascii="Times New Roman" w:hAnsi="Times New Roman"/>
          <w:color w:val="auto"/>
          <w:sz w:val="24"/>
          <w:szCs w:val="24"/>
        </w:rPr>
        <w:t>destroying</w:t>
      </w:r>
      <w:r w:rsidR="006436A9" w:rsidRPr="006E1FC2">
        <w:rPr>
          <w:rFonts w:ascii="Times New Roman" w:hAnsi="Times New Roman"/>
          <w:color w:val="auto"/>
          <w:sz w:val="24"/>
          <w:szCs w:val="24"/>
        </w:rPr>
        <w:t xml:space="preserve"> his credit. </w:t>
      </w:r>
    </w:p>
    <w:p w14:paraId="0EAD3AC2" w14:textId="61400D6B" w:rsidR="00B226D5" w:rsidRPr="006E1FC2" w:rsidRDefault="00B226D5" w:rsidP="006436A9">
      <w:pPr>
        <w:pStyle w:val="Body"/>
        <w:spacing w:line="480" w:lineRule="auto"/>
        <w:rPr>
          <w:rFonts w:ascii="Times New Roman" w:hAnsi="Times New Roman"/>
          <w:color w:val="auto"/>
          <w:sz w:val="24"/>
          <w:szCs w:val="24"/>
        </w:rPr>
      </w:pPr>
      <w:r w:rsidRPr="006E1FC2">
        <w:rPr>
          <w:rFonts w:ascii="Times New Roman" w:hAnsi="Times New Roman"/>
          <w:color w:val="auto"/>
          <w:sz w:val="24"/>
          <w:szCs w:val="24"/>
        </w:rPr>
        <w:t xml:space="preserve">     </w:t>
      </w:r>
      <w:r w:rsidR="006436A9" w:rsidRPr="006E1FC2">
        <w:rPr>
          <w:rFonts w:ascii="Times New Roman" w:hAnsi="Times New Roman"/>
          <w:color w:val="auto"/>
          <w:sz w:val="24"/>
          <w:szCs w:val="24"/>
        </w:rPr>
        <w:t xml:space="preserve">He </w:t>
      </w:r>
      <w:r w:rsidR="00084FC0">
        <w:rPr>
          <w:rFonts w:ascii="Times New Roman" w:hAnsi="Times New Roman"/>
          <w:color w:val="auto"/>
          <w:sz w:val="24"/>
          <w:szCs w:val="24"/>
        </w:rPr>
        <w:t>vaguely</w:t>
      </w:r>
      <w:r w:rsidR="006436A9" w:rsidRPr="006E1FC2">
        <w:rPr>
          <w:rFonts w:ascii="Times New Roman" w:hAnsi="Times New Roman"/>
          <w:color w:val="auto"/>
          <w:sz w:val="24"/>
          <w:szCs w:val="24"/>
        </w:rPr>
        <w:t xml:space="preserve"> </w:t>
      </w:r>
      <w:r w:rsidRPr="006E1FC2">
        <w:rPr>
          <w:rFonts w:ascii="Times New Roman" w:hAnsi="Times New Roman"/>
          <w:color w:val="auto"/>
          <w:sz w:val="24"/>
          <w:szCs w:val="24"/>
        </w:rPr>
        <w:t>remembered</w:t>
      </w:r>
      <w:r w:rsidR="006436A9" w:rsidRPr="006E1FC2">
        <w:rPr>
          <w:rFonts w:ascii="Times New Roman" w:hAnsi="Times New Roman"/>
          <w:color w:val="auto"/>
          <w:sz w:val="24"/>
          <w:szCs w:val="24"/>
        </w:rPr>
        <w:t xml:space="preserve"> meeting two “beautiful girls” on South Beach who wanted to do shots of Russian vodka at </w:t>
      </w:r>
      <w:r w:rsidR="00577453">
        <w:rPr>
          <w:rFonts w:ascii="Times New Roman" w:hAnsi="Times New Roman"/>
          <w:color w:val="auto"/>
          <w:sz w:val="24"/>
          <w:szCs w:val="24"/>
        </w:rPr>
        <w:t>a private</w:t>
      </w:r>
      <w:r w:rsidR="006436A9" w:rsidRPr="006E1FC2">
        <w:rPr>
          <w:rFonts w:ascii="Times New Roman" w:hAnsi="Times New Roman"/>
          <w:color w:val="auto"/>
          <w:sz w:val="24"/>
          <w:szCs w:val="24"/>
        </w:rPr>
        <w:t xml:space="preserve"> club. He </w:t>
      </w:r>
      <w:r w:rsidRPr="006E1FC2">
        <w:rPr>
          <w:rFonts w:ascii="Times New Roman" w:hAnsi="Times New Roman"/>
          <w:color w:val="auto"/>
          <w:sz w:val="24"/>
          <w:szCs w:val="24"/>
        </w:rPr>
        <w:t>recalled getting in</w:t>
      </w:r>
      <w:r w:rsidR="001F0B9F" w:rsidRPr="006E1FC2">
        <w:rPr>
          <w:rFonts w:ascii="Times New Roman" w:hAnsi="Times New Roman"/>
          <w:color w:val="auto"/>
          <w:sz w:val="24"/>
          <w:szCs w:val="24"/>
        </w:rPr>
        <w:t>to</w:t>
      </w:r>
      <w:r w:rsidRPr="006E1FC2">
        <w:rPr>
          <w:rFonts w:ascii="Times New Roman" w:hAnsi="Times New Roman"/>
          <w:color w:val="auto"/>
          <w:sz w:val="24"/>
          <w:szCs w:val="24"/>
        </w:rPr>
        <w:t xml:space="preserve"> a cab with them to </w:t>
      </w:r>
      <w:r w:rsidR="00577453">
        <w:rPr>
          <w:rFonts w:ascii="Times New Roman" w:hAnsi="Times New Roman"/>
          <w:color w:val="auto"/>
          <w:sz w:val="24"/>
          <w:szCs w:val="24"/>
        </w:rPr>
        <w:t xml:space="preserve">go </w:t>
      </w:r>
      <w:r w:rsidRPr="006E1FC2">
        <w:rPr>
          <w:rFonts w:ascii="Times New Roman" w:hAnsi="Times New Roman"/>
          <w:color w:val="auto"/>
          <w:sz w:val="24"/>
          <w:szCs w:val="24"/>
        </w:rPr>
        <w:t xml:space="preserve">see a painting their friend was selling for charity. Bolaris had a hazy recollection of “signing something” and </w:t>
      </w:r>
      <w:r w:rsidR="00577453">
        <w:rPr>
          <w:rFonts w:ascii="Times New Roman" w:hAnsi="Times New Roman"/>
          <w:color w:val="auto"/>
          <w:sz w:val="24"/>
          <w:szCs w:val="24"/>
        </w:rPr>
        <w:t xml:space="preserve">later </w:t>
      </w:r>
      <w:r w:rsidRPr="006E1FC2">
        <w:rPr>
          <w:rFonts w:ascii="Times New Roman" w:hAnsi="Times New Roman"/>
          <w:color w:val="auto"/>
          <w:sz w:val="24"/>
          <w:szCs w:val="24"/>
        </w:rPr>
        <w:t>riding in another taxi with a large painting</w:t>
      </w:r>
      <w:r w:rsidR="00084FC0">
        <w:rPr>
          <w:rFonts w:ascii="Times New Roman" w:hAnsi="Times New Roman"/>
          <w:color w:val="auto"/>
          <w:sz w:val="24"/>
          <w:szCs w:val="24"/>
        </w:rPr>
        <w:t xml:space="preserve"> at his side</w:t>
      </w:r>
      <w:r w:rsidR="006E1FC2" w:rsidRPr="006E1FC2">
        <w:rPr>
          <w:rFonts w:ascii="Times New Roman" w:hAnsi="Times New Roman"/>
          <w:color w:val="auto"/>
          <w:sz w:val="24"/>
          <w:szCs w:val="24"/>
        </w:rPr>
        <w:t>.</w:t>
      </w:r>
      <w:r w:rsidRPr="006E1FC2">
        <w:rPr>
          <w:rStyle w:val="EndnoteReference"/>
          <w:rFonts w:ascii="Times New Roman" w:hAnsi="Times New Roman"/>
          <w:color w:val="auto"/>
          <w:sz w:val="24"/>
          <w:szCs w:val="24"/>
        </w:rPr>
        <w:endnoteReference w:id="49"/>
      </w:r>
    </w:p>
    <w:p w14:paraId="38117A44" w14:textId="7F5A5E2D" w:rsidR="001F0B9F" w:rsidRPr="006E1FC2" w:rsidRDefault="001F0B9F" w:rsidP="006436A9">
      <w:pPr>
        <w:pStyle w:val="Body"/>
        <w:spacing w:line="480" w:lineRule="auto"/>
        <w:rPr>
          <w:rFonts w:ascii="Times New Roman" w:hAnsi="Times New Roman"/>
          <w:color w:val="auto"/>
          <w:sz w:val="24"/>
          <w:szCs w:val="24"/>
        </w:rPr>
      </w:pPr>
      <w:r w:rsidRPr="006E1FC2">
        <w:rPr>
          <w:rFonts w:ascii="Times New Roman" w:hAnsi="Times New Roman"/>
          <w:color w:val="auto"/>
          <w:sz w:val="24"/>
          <w:szCs w:val="24"/>
        </w:rPr>
        <w:t xml:space="preserve">     Bolaris woke up the next morning fully clothed </w:t>
      </w:r>
      <w:r w:rsidR="00031858" w:rsidRPr="006E1FC2">
        <w:rPr>
          <w:rFonts w:ascii="Times New Roman" w:hAnsi="Times New Roman"/>
          <w:color w:val="auto"/>
          <w:sz w:val="24"/>
          <w:szCs w:val="24"/>
        </w:rPr>
        <w:t xml:space="preserve">in his hotel room with a </w:t>
      </w:r>
      <w:r w:rsidR="006E1FC2" w:rsidRPr="006E1FC2">
        <w:rPr>
          <w:rFonts w:ascii="Times New Roman" w:hAnsi="Times New Roman"/>
          <w:color w:val="auto"/>
          <w:sz w:val="24"/>
          <w:szCs w:val="24"/>
        </w:rPr>
        <w:t>new</w:t>
      </w:r>
      <w:r w:rsidR="00031858" w:rsidRPr="006E1FC2">
        <w:rPr>
          <w:rFonts w:ascii="Times New Roman" w:hAnsi="Times New Roman"/>
          <w:color w:val="auto"/>
          <w:sz w:val="24"/>
          <w:szCs w:val="24"/>
        </w:rPr>
        <w:t xml:space="preserve"> painting and no memory of what had </w:t>
      </w:r>
      <w:r w:rsidR="006E1FC2" w:rsidRPr="006E1FC2">
        <w:rPr>
          <w:rFonts w:ascii="Times New Roman" w:hAnsi="Times New Roman"/>
          <w:color w:val="auto"/>
          <w:sz w:val="24"/>
          <w:szCs w:val="24"/>
        </w:rPr>
        <w:t>happened</w:t>
      </w:r>
      <w:r w:rsidR="00031858" w:rsidRPr="006E1FC2">
        <w:rPr>
          <w:rFonts w:ascii="Times New Roman" w:hAnsi="Times New Roman"/>
          <w:color w:val="auto"/>
          <w:sz w:val="24"/>
          <w:szCs w:val="24"/>
        </w:rPr>
        <w:t xml:space="preserve">. He felt even more ill when he received a call from American Express </w:t>
      </w:r>
      <w:r w:rsidR="00572924" w:rsidRPr="006E1FC2">
        <w:rPr>
          <w:rFonts w:ascii="Times New Roman" w:hAnsi="Times New Roman"/>
          <w:color w:val="auto"/>
          <w:sz w:val="24"/>
          <w:szCs w:val="24"/>
        </w:rPr>
        <w:t xml:space="preserve">advising him over $43,712 had been charged to his card, </w:t>
      </w:r>
      <w:r w:rsidR="006E1FC2" w:rsidRPr="006E1FC2">
        <w:rPr>
          <w:rFonts w:ascii="Times New Roman" w:hAnsi="Times New Roman"/>
          <w:color w:val="auto"/>
          <w:sz w:val="24"/>
          <w:szCs w:val="24"/>
        </w:rPr>
        <w:t>which had included</w:t>
      </w:r>
      <w:r w:rsidR="00881798" w:rsidRPr="006E1FC2">
        <w:rPr>
          <w:rFonts w:ascii="Times New Roman" w:hAnsi="Times New Roman"/>
          <w:color w:val="auto"/>
          <w:sz w:val="24"/>
          <w:szCs w:val="24"/>
        </w:rPr>
        <w:t xml:space="preserve"> caviar, a $5,000 bottle of champagne, and</w:t>
      </w:r>
      <w:r w:rsidR="00572924" w:rsidRPr="006E1FC2">
        <w:rPr>
          <w:rFonts w:ascii="Times New Roman" w:hAnsi="Times New Roman"/>
          <w:color w:val="auto"/>
          <w:sz w:val="24"/>
          <w:szCs w:val="24"/>
        </w:rPr>
        <w:t xml:space="preserve"> $2,480 for the painting.</w:t>
      </w:r>
      <w:r w:rsidR="00572924" w:rsidRPr="006E1FC2">
        <w:rPr>
          <w:rStyle w:val="EndnoteReference"/>
          <w:rFonts w:ascii="Times New Roman" w:hAnsi="Times New Roman"/>
          <w:color w:val="auto"/>
          <w:sz w:val="24"/>
          <w:szCs w:val="24"/>
        </w:rPr>
        <w:endnoteReference w:id="50"/>
      </w:r>
    </w:p>
    <w:p w14:paraId="750B46EC" w14:textId="34CE3C44" w:rsidR="00212233" w:rsidRPr="00BC4840" w:rsidRDefault="00212233" w:rsidP="006436A9">
      <w:pPr>
        <w:pStyle w:val="Body"/>
        <w:spacing w:line="480" w:lineRule="auto"/>
        <w:rPr>
          <w:rFonts w:ascii="Times New Roman" w:hAnsi="Times New Roman"/>
          <w:color w:val="auto"/>
          <w:sz w:val="24"/>
          <w:szCs w:val="24"/>
        </w:rPr>
      </w:pPr>
      <w:r w:rsidRPr="00BC4840">
        <w:rPr>
          <w:rFonts w:ascii="Times New Roman" w:hAnsi="Times New Roman"/>
          <w:color w:val="auto"/>
          <w:sz w:val="24"/>
          <w:szCs w:val="24"/>
        </w:rPr>
        <w:t xml:space="preserve">     American Express </w:t>
      </w:r>
      <w:r w:rsidR="006E1FC2" w:rsidRPr="00BC4840">
        <w:rPr>
          <w:rFonts w:ascii="Times New Roman" w:hAnsi="Times New Roman"/>
          <w:color w:val="auto"/>
          <w:sz w:val="24"/>
          <w:szCs w:val="24"/>
        </w:rPr>
        <w:t>refused to</w:t>
      </w:r>
      <w:r w:rsidR="00875E33" w:rsidRPr="00BC4840">
        <w:rPr>
          <w:rFonts w:ascii="Times New Roman" w:hAnsi="Times New Roman"/>
          <w:color w:val="auto"/>
          <w:sz w:val="24"/>
          <w:szCs w:val="24"/>
        </w:rPr>
        <w:t xml:space="preserve"> </w:t>
      </w:r>
      <w:r w:rsidR="006E1FC2" w:rsidRPr="00BC4840">
        <w:rPr>
          <w:rFonts w:ascii="Times New Roman" w:hAnsi="Times New Roman"/>
          <w:color w:val="auto"/>
          <w:sz w:val="24"/>
          <w:szCs w:val="24"/>
        </w:rPr>
        <w:t xml:space="preserve">reverse the </w:t>
      </w:r>
      <w:r w:rsidR="00875E33" w:rsidRPr="00BC4840">
        <w:rPr>
          <w:rFonts w:ascii="Times New Roman" w:hAnsi="Times New Roman"/>
          <w:color w:val="auto"/>
          <w:sz w:val="24"/>
          <w:szCs w:val="24"/>
        </w:rPr>
        <w:t>charges because a man</w:t>
      </w:r>
      <w:r w:rsidR="00E362C3" w:rsidRPr="00BC4840">
        <w:rPr>
          <w:rFonts w:ascii="Times New Roman" w:hAnsi="Times New Roman"/>
          <w:color w:val="auto"/>
          <w:sz w:val="24"/>
          <w:szCs w:val="24"/>
        </w:rPr>
        <w:t>ager</w:t>
      </w:r>
      <w:r w:rsidR="00875E33" w:rsidRPr="00BC4840">
        <w:rPr>
          <w:rFonts w:ascii="Times New Roman" w:hAnsi="Times New Roman"/>
          <w:color w:val="auto"/>
          <w:sz w:val="24"/>
          <w:szCs w:val="24"/>
        </w:rPr>
        <w:t xml:space="preserve"> from the nightclub named Stan Pavlenko (later arrested) supplied them with photos of Bolaris at the bar using his own credit card.</w:t>
      </w:r>
    </w:p>
    <w:p w14:paraId="1DB9CC17" w14:textId="46A513C6" w:rsidR="00875E33" w:rsidRPr="005330A5" w:rsidRDefault="00875E33" w:rsidP="00875E33">
      <w:pPr>
        <w:pStyle w:val="Body"/>
        <w:spacing w:line="480" w:lineRule="auto"/>
        <w:rPr>
          <w:rFonts w:ascii="Times New Roman" w:hAnsi="Times New Roman"/>
          <w:color w:val="auto"/>
          <w:sz w:val="24"/>
          <w:szCs w:val="24"/>
        </w:rPr>
      </w:pPr>
      <w:r w:rsidRPr="00BC4840">
        <w:rPr>
          <w:rFonts w:ascii="Times New Roman" w:hAnsi="Times New Roman"/>
          <w:color w:val="auto"/>
          <w:sz w:val="24"/>
          <w:szCs w:val="24"/>
        </w:rPr>
        <w:t xml:space="preserve">     </w:t>
      </w:r>
      <w:r w:rsidR="00C0073A" w:rsidRPr="00BC4840">
        <w:rPr>
          <w:rFonts w:ascii="Times New Roman" w:hAnsi="Times New Roman"/>
          <w:color w:val="auto"/>
          <w:sz w:val="24"/>
          <w:szCs w:val="24"/>
        </w:rPr>
        <w:t>Exasperated</w:t>
      </w:r>
      <w:r w:rsidR="00BC4840" w:rsidRPr="00BC4840">
        <w:rPr>
          <w:rFonts w:ascii="Times New Roman" w:hAnsi="Times New Roman"/>
          <w:color w:val="auto"/>
          <w:sz w:val="24"/>
          <w:szCs w:val="24"/>
        </w:rPr>
        <w:t xml:space="preserve">, </w:t>
      </w:r>
      <w:r w:rsidRPr="00BC4840">
        <w:rPr>
          <w:rFonts w:ascii="Times New Roman" w:hAnsi="Times New Roman"/>
          <w:color w:val="auto"/>
          <w:sz w:val="24"/>
          <w:szCs w:val="24"/>
        </w:rPr>
        <w:t xml:space="preserve">Bolaris contacted the FBI who launched a </w:t>
      </w:r>
      <w:r w:rsidR="000F4E5C" w:rsidRPr="00BC4840">
        <w:rPr>
          <w:rFonts w:ascii="Times New Roman" w:hAnsi="Times New Roman"/>
          <w:color w:val="auto"/>
          <w:sz w:val="24"/>
          <w:szCs w:val="24"/>
        </w:rPr>
        <w:t>full</w:t>
      </w:r>
      <w:r w:rsidRPr="00BC4840">
        <w:rPr>
          <w:rFonts w:ascii="Times New Roman" w:hAnsi="Times New Roman"/>
          <w:color w:val="auto"/>
          <w:sz w:val="24"/>
          <w:szCs w:val="24"/>
        </w:rPr>
        <w:t xml:space="preserve"> investigation of</w:t>
      </w:r>
      <w:r w:rsidR="007A5CC8">
        <w:rPr>
          <w:rFonts w:ascii="Times New Roman" w:hAnsi="Times New Roman"/>
          <w:color w:val="auto"/>
          <w:sz w:val="24"/>
          <w:szCs w:val="24"/>
        </w:rPr>
        <w:t xml:space="preserve"> </w:t>
      </w:r>
      <w:r w:rsidRPr="00BC4840">
        <w:rPr>
          <w:rFonts w:ascii="Times New Roman" w:hAnsi="Times New Roman"/>
          <w:color w:val="auto"/>
          <w:sz w:val="24"/>
          <w:szCs w:val="24"/>
        </w:rPr>
        <w:t xml:space="preserve">Eastern European </w:t>
      </w:r>
      <w:r w:rsidRPr="005330A5">
        <w:rPr>
          <w:rFonts w:ascii="Times New Roman" w:hAnsi="Times New Roman"/>
          <w:color w:val="auto"/>
          <w:sz w:val="24"/>
          <w:szCs w:val="24"/>
        </w:rPr>
        <w:t xml:space="preserve">criminal activities in </w:t>
      </w:r>
      <w:r w:rsidR="00577453">
        <w:rPr>
          <w:rFonts w:ascii="Times New Roman" w:hAnsi="Times New Roman"/>
          <w:color w:val="auto"/>
          <w:sz w:val="24"/>
          <w:szCs w:val="24"/>
        </w:rPr>
        <w:t>Miami</w:t>
      </w:r>
      <w:r w:rsidR="00BC4840" w:rsidRPr="005330A5">
        <w:rPr>
          <w:rFonts w:ascii="Times New Roman" w:hAnsi="Times New Roman"/>
          <w:color w:val="auto"/>
          <w:sz w:val="24"/>
          <w:szCs w:val="24"/>
        </w:rPr>
        <w:t xml:space="preserve"> </w:t>
      </w:r>
      <w:r w:rsidRPr="005330A5">
        <w:rPr>
          <w:rFonts w:ascii="Times New Roman" w:hAnsi="Times New Roman"/>
          <w:color w:val="auto"/>
          <w:sz w:val="24"/>
          <w:szCs w:val="24"/>
        </w:rPr>
        <w:t>clubs</w:t>
      </w:r>
      <w:r w:rsidR="000F4E5C" w:rsidRPr="005330A5">
        <w:rPr>
          <w:rFonts w:ascii="Times New Roman" w:hAnsi="Times New Roman"/>
          <w:color w:val="auto"/>
          <w:sz w:val="24"/>
          <w:szCs w:val="24"/>
        </w:rPr>
        <w:t>. They used a detective with Miami Beach Police who went undercover as a dirty cop to gain information.</w:t>
      </w:r>
    </w:p>
    <w:p w14:paraId="7BD74E6A" w14:textId="7D41976A" w:rsidR="00875E33" w:rsidRPr="005330A5" w:rsidRDefault="000F4E5C" w:rsidP="00875E33">
      <w:pPr>
        <w:pStyle w:val="Body"/>
        <w:spacing w:line="480" w:lineRule="auto"/>
        <w:rPr>
          <w:rFonts w:ascii="Times New Roman" w:hAnsi="Times New Roman"/>
          <w:color w:val="auto"/>
          <w:sz w:val="24"/>
          <w:szCs w:val="24"/>
        </w:rPr>
      </w:pPr>
      <w:r w:rsidRPr="005330A5">
        <w:rPr>
          <w:rFonts w:ascii="Times New Roman" w:hAnsi="Times New Roman"/>
          <w:color w:val="auto"/>
          <w:sz w:val="24"/>
          <w:szCs w:val="24"/>
        </w:rPr>
        <w:t xml:space="preserve">     The cop got close to </w:t>
      </w:r>
      <w:r w:rsidR="00875E33" w:rsidRPr="005330A5">
        <w:rPr>
          <w:rFonts w:ascii="Times New Roman" w:hAnsi="Times New Roman"/>
          <w:color w:val="auto"/>
          <w:sz w:val="24"/>
          <w:szCs w:val="24"/>
        </w:rPr>
        <w:t>Alec Simchuk, who</w:t>
      </w:r>
      <w:r w:rsidR="00991646">
        <w:rPr>
          <w:rFonts w:ascii="Times New Roman" w:hAnsi="Times New Roman"/>
          <w:color w:val="auto"/>
          <w:sz w:val="24"/>
          <w:szCs w:val="24"/>
        </w:rPr>
        <w:t xml:space="preserve"> </w:t>
      </w:r>
      <w:r w:rsidR="00F24E6E">
        <w:rPr>
          <w:rFonts w:ascii="Times New Roman" w:hAnsi="Times New Roman"/>
          <w:color w:val="auto"/>
          <w:sz w:val="24"/>
          <w:szCs w:val="24"/>
        </w:rPr>
        <w:t>ultimately</w:t>
      </w:r>
      <w:r w:rsidR="00991646">
        <w:rPr>
          <w:rFonts w:ascii="Times New Roman" w:hAnsi="Times New Roman"/>
          <w:color w:val="auto"/>
          <w:sz w:val="24"/>
          <w:szCs w:val="24"/>
        </w:rPr>
        <w:t xml:space="preserve"> fled to</w:t>
      </w:r>
      <w:r w:rsidR="00875E33" w:rsidRPr="005330A5">
        <w:rPr>
          <w:rFonts w:ascii="Times New Roman" w:hAnsi="Times New Roman"/>
          <w:color w:val="auto"/>
          <w:sz w:val="24"/>
          <w:szCs w:val="24"/>
        </w:rPr>
        <w:t xml:space="preserve"> Eastern Europe</w:t>
      </w:r>
      <w:r w:rsidRPr="005330A5">
        <w:rPr>
          <w:rFonts w:ascii="Times New Roman" w:hAnsi="Times New Roman"/>
          <w:color w:val="auto"/>
          <w:sz w:val="24"/>
          <w:szCs w:val="24"/>
        </w:rPr>
        <w:t>. Simchuk</w:t>
      </w:r>
      <w:r w:rsidR="00875E33" w:rsidRPr="005330A5">
        <w:rPr>
          <w:rFonts w:ascii="Times New Roman" w:hAnsi="Times New Roman"/>
          <w:color w:val="auto"/>
          <w:sz w:val="24"/>
          <w:szCs w:val="24"/>
        </w:rPr>
        <w:t xml:space="preserve"> </w:t>
      </w:r>
      <w:r w:rsidR="00897074">
        <w:rPr>
          <w:rFonts w:ascii="Times New Roman" w:hAnsi="Times New Roman"/>
          <w:color w:val="auto"/>
          <w:sz w:val="24"/>
          <w:szCs w:val="24"/>
        </w:rPr>
        <w:t xml:space="preserve">had </w:t>
      </w:r>
      <w:r w:rsidR="005437C8">
        <w:rPr>
          <w:rFonts w:ascii="Times New Roman" w:hAnsi="Times New Roman"/>
          <w:color w:val="auto"/>
          <w:sz w:val="24"/>
          <w:szCs w:val="24"/>
        </w:rPr>
        <w:t>operated</w:t>
      </w:r>
      <w:r w:rsidR="00875E33" w:rsidRPr="005330A5">
        <w:rPr>
          <w:rFonts w:ascii="Times New Roman" w:hAnsi="Times New Roman"/>
          <w:color w:val="auto"/>
          <w:sz w:val="24"/>
          <w:szCs w:val="24"/>
        </w:rPr>
        <w:t xml:space="preserve"> </w:t>
      </w:r>
      <w:r w:rsidRPr="005330A5">
        <w:rPr>
          <w:rFonts w:ascii="Times New Roman" w:hAnsi="Times New Roman"/>
          <w:color w:val="auto"/>
          <w:sz w:val="24"/>
          <w:szCs w:val="24"/>
        </w:rPr>
        <w:t>many</w:t>
      </w:r>
      <w:r w:rsidR="00875E33" w:rsidRPr="005330A5">
        <w:rPr>
          <w:rFonts w:ascii="Times New Roman" w:hAnsi="Times New Roman"/>
          <w:color w:val="auto"/>
          <w:sz w:val="24"/>
          <w:szCs w:val="24"/>
        </w:rPr>
        <w:t xml:space="preserve"> of the </w:t>
      </w:r>
      <w:r w:rsidR="007A5CC8">
        <w:rPr>
          <w:rFonts w:ascii="Times New Roman" w:hAnsi="Times New Roman"/>
          <w:color w:val="auto"/>
          <w:sz w:val="24"/>
          <w:szCs w:val="24"/>
        </w:rPr>
        <w:t>targeted</w:t>
      </w:r>
      <w:r w:rsidR="00BC4840" w:rsidRPr="005330A5">
        <w:rPr>
          <w:rFonts w:ascii="Times New Roman" w:hAnsi="Times New Roman"/>
          <w:color w:val="auto"/>
          <w:sz w:val="24"/>
          <w:szCs w:val="24"/>
        </w:rPr>
        <w:t xml:space="preserve"> </w:t>
      </w:r>
      <w:r w:rsidR="00875E33" w:rsidRPr="005330A5">
        <w:rPr>
          <w:rFonts w:ascii="Times New Roman" w:hAnsi="Times New Roman"/>
          <w:color w:val="auto"/>
          <w:sz w:val="24"/>
          <w:szCs w:val="24"/>
        </w:rPr>
        <w:t>clubs</w:t>
      </w:r>
      <w:r w:rsidR="00BC4840" w:rsidRPr="005330A5">
        <w:rPr>
          <w:rFonts w:ascii="Times New Roman" w:hAnsi="Times New Roman"/>
          <w:color w:val="auto"/>
          <w:sz w:val="24"/>
          <w:szCs w:val="24"/>
        </w:rPr>
        <w:t xml:space="preserve">. </w:t>
      </w:r>
      <w:r w:rsidR="00493E0D" w:rsidRPr="005330A5">
        <w:rPr>
          <w:rFonts w:ascii="Times New Roman" w:hAnsi="Times New Roman"/>
          <w:color w:val="auto"/>
          <w:sz w:val="24"/>
          <w:szCs w:val="24"/>
        </w:rPr>
        <w:t xml:space="preserve">The FBI learned </w:t>
      </w:r>
      <w:r w:rsidR="007A5CC8">
        <w:rPr>
          <w:rFonts w:ascii="Times New Roman" w:hAnsi="Times New Roman"/>
          <w:color w:val="auto"/>
          <w:sz w:val="24"/>
          <w:szCs w:val="24"/>
        </w:rPr>
        <w:t xml:space="preserve">how </w:t>
      </w:r>
      <w:r w:rsidR="00493E0D" w:rsidRPr="005330A5">
        <w:rPr>
          <w:rFonts w:ascii="Times New Roman" w:hAnsi="Times New Roman"/>
          <w:color w:val="auto"/>
          <w:sz w:val="24"/>
          <w:szCs w:val="24"/>
        </w:rPr>
        <w:t>Simchuk</w:t>
      </w:r>
      <w:r w:rsidR="00577453">
        <w:rPr>
          <w:rFonts w:ascii="Times New Roman" w:hAnsi="Times New Roman"/>
          <w:color w:val="auto"/>
          <w:sz w:val="24"/>
          <w:szCs w:val="24"/>
        </w:rPr>
        <w:t xml:space="preserve"> had </w:t>
      </w:r>
      <w:r w:rsidR="00B34A35">
        <w:rPr>
          <w:rFonts w:ascii="Times New Roman" w:hAnsi="Times New Roman"/>
          <w:color w:val="auto"/>
          <w:sz w:val="24"/>
          <w:szCs w:val="24"/>
        </w:rPr>
        <w:t>coached</w:t>
      </w:r>
      <w:r w:rsidR="00577453">
        <w:rPr>
          <w:rFonts w:ascii="Times New Roman" w:hAnsi="Times New Roman"/>
          <w:color w:val="auto"/>
          <w:sz w:val="24"/>
          <w:szCs w:val="24"/>
        </w:rPr>
        <w:t xml:space="preserve"> his </w:t>
      </w:r>
      <w:r w:rsidR="00910C4B">
        <w:rPr>
          <w:rFonts w:ascii="Times New Roman" w:hAnsi="Times New Roman"/>
          <w:color w:val="auto"/>
          <w:sz w:val="24"/>
          <w:szCs w:val="24"/>
        </w:rPr>
        <w:t>ladies</w:t>
      </w:r>
      <w:r w:rsidR="00BC4840" w:rsidRPr="005330A5">
        <w:rPr>
          <w:rFonts w:ascii="Times New Roman" w:hAnsi="Times New Roman"/>
          <w:color w:val="auto"/>
          <w:sz w:val="24"/>
          <w:szCs w:val="24"/>
        </w:rPr>
        <w:t xml:space="preserve"> </w:t>
      </w:r>
      <w:r w:rsidR="00577453">
        <w:rPr>
          <w:rFonts w:ascii="Times New Roman" w:hAnsi="Times New Roman"/>
          <w:color w:val="auto"/>
          <w:sz w:val="24"/>
          <w:szCs w:val="24"/>
        </w:rPr>
        <w:t>to</w:t>
      </w:r>
      <w:r w:rsidR="00875E33" w:rsidRPr="005330A5">
        <w:rPr>
          <w:rFonts w:ascii="Times New Roman" w:hAnsi="Times New Roman"/>
          <w:color w:val="auto"/>
          <w:sz w:val="24"/>
          <w:szCs w:val="24"/>
        </w:rPr>
        <w:t xml:space="preserve"> get </w:t>
      </w:r>
      <w:r w:rsidR="00BC4840" w:rsidRPr="005330A5">
        <w:rPr>
          <w:rFonts w:ascii="Times New Roman" w:hAnsi="Times New Roman"/>
          <w:color w:val="auto"/>
          <w:sz w:val="24"/>
          <w:szCs w:val="24"/>
        </w:rPr>
        <w:lastRenderedPageBreak/>
        <w:t>the men</w:t>
      </w:r>
      <w:r w:rsidR="00875E33" w:rsidRPr="005330A5">
        <w:rPr>
          <w:rFonts w:ascii="Times New Roman" w:hAnsi="Times New Roman"/>
          <w:color w:val="auto"/>
          <w:sz w:val="24"/>
          <w:szCs w:val="24"/>
        </w:rPr>
        <w:t xml:space="preserve"> drunk</w:t>
      </w:r>
      <w:r w:rsidRPr="005330A5">
        <w:rPr>
          <w:rFonts w:ascii="Times New Roman" w:hAnsi="Times New Roman"/>
          <w:color w:val="auto"/>
          <w:sz w:val="24"/>
          <w:szCs w:val="24"/>
        </w:rPr>
        <w:t xml:space="preserve"> a</w:t>
      </w:r>
      <w:r w:rsidR="00DF4F4A">
        <w:rPr>
          <w:rFonts w:ascii="Times New Roman" w:hAnsi="Times New Roman"/>
          <w:color w:val="auto"/>
          <w:sz w:val="24"/>
          <w:szCs w:val="24"/>
        </w:rPr>
        <w:t>nd to toss</w:t>
      </w:r>
      <w:r w:rsidRPr="005330A5">
        <w:rPr>
          <w:rFonts w:ascii="Times New Roman" w:hAnsi="Times New Roman"/>
          <w:color w:val="auto"/>
          <w:sz w:val="24"/>
          <w:szCs w:val="24"/>
        </w:rPr>
        <w:t xml:space="preserve"> out</w:t>
      </w:r>
      <w:r w:rsidR="00875E33" w:rsidRPr="005330A5">
        <w:rPr>
          <w:rFonts w:ascii="Times New Roman" w:hAnsi="Times New Roman"/>
          <w:color w:val="auto"/>
          <w:sz w:val="24"/>
          <w:szCs w:val="24"/>
        </w:rPr>
        <w:t xml:space="preserve"> their own drinks</w:t>
      </w:r>
      <w:r w:rsidRPr="005330A5">
        <w:rPr>
          <w:rFonts w:ascii="Times New Roman" w:hAnsi="Times New Roman"/>
          <w:color w:val="auto"/>
          <w:sz w:val="24"/>
          <w:szCs w:val="24"/>
        </w:rPr>
        <w:t xml:space="preserve">. The </w:t>
      </w:r>
      <w:r w:rsidR="005330A5" w:rsidRPr="005330A5">
        <w:rPr>
          <w:rFonts w:ascii="Times New Roman" w:hAnsi="Times New Roman"/>
          <w:color w:val="auto"/>
          <w:sz w:val="24"/>
          <w:szCs w:val="24"/>
        </w:rPr>
        <w:t>victims w</w:t>
      </w:r>
      <w:r w:rsidRPr="005330A5">
        <w:rPr>
          <w:rFonts w:ascii="Times New Roman" w:hAnsi="Times New Roman"/>
          <w:color w:val="auto"/>
          <w:sz w:val="24"/>
          <w:szCs w:val="24"/>
        </w:rPr>
        <w:t xml:space="preserve">ere then charged </w:t>
      </w:r>
      <w:r w:rsidR="00875E33" w:rsidRPr="005330A5">
        <w:rPr>
          <w:rFonts w:ascii="Times New Roman" w:hAnsi="Times New Roman"/>
          <w:color w:val="auto"/>
          <w:sz w:val="24"/>
          <w:szCs w:val="24"/>
        </w:rPr>
        <w:t>exorbitant amounts for drinks</w:t>
      </w:r>
      <w:r w:rsidR="00BC4840" w:rsidRPr="005330A5">
        <w:rPr>
          <w:rFonts w:ascii="Times New Roman" w:hAnsi="Times New Roman"/>
          <w:color w:val="auto"/>
          <w:sz w:val="24"/>
          <w:szCs w:val="24"/>
        </w:rPr>
        <w:t xml:space="preserve"> as the bar forced them to pay using the innkeeper </w:t>
      </w:r>
      <w:r w:rsidRPr="005330A5">
        <w:rPr>
          <w:rFonts w:ascii="Times New Roman" w:hAnsi="Times New Roman"/>
          <w:color w:val="auto"/>
          <w:sz w:val="24"/>
          <w:szCs w:val="24"/>
        </w:rPr>
        <w:t>laws</w:t>
      </w:r>
      <w:r w:rsidR="00875E33" w:rsidRPr="005330A5">
        <w:rPr>
          <w:rFonts w:ascii="Times New Roman" w:hAnsi="Times New Roman"/>
          <w:color w:val="auto"/>
          <w:sz w:val="24"/>
          <w:szCs w:val="24"/>
        </w:rPr>
        <w:t>.</w:t>
      </w:r>
      <w:r w:rsidR="00493E0D" w:rsidRPr="005330A5">
        <w:rPr>
          <w:rStyle w:val="EndnoteReference"/>
          <w:rFonts w:ascii="Times New Roman" w:hAnsi="Times New Roman"/>
          <w:color w:val="auto"/>
          <w:sz w:val="24"/>
          <w:szCs w:val="24"/>
        </w:rPr>
        <w:endnoteReference w:id="51"/>
      </w:r>
    </w:p>
    <w:p w14:paraId="0E935359" w14:textId="4472EEB3" w:rsidR="00875E33" w:rsidRPr="00BA4265" w:rsidRDefault="000F4E5C" w:rsidP="00875E33">
      <w:pPr>
        <w:pStyle w:val="Body"/>
        <w:spacing w:line="480" w:lineRule="auto"/>
        <w:rPr>
          <w:rFonts w:ascii="Times New Roman" w:hAnsi="Times New Roman"/>
          <w:color w:val="auto"/>
          <w:sz w:val="24"/>
          <w:szCs w:val="24"/>
        </w:rPr>
      </w:pPr>
      <w:r>
        <w:rPr>
          <w:rFonts w:ascii="Times New Roman" w:hAnsi="Times New Roman"/>
          <w:color w:val="2E74B5" w:themeColor="accent1" w:themeShade="BF"/>
          <w:sz w:val="24"/>
          <w:szCs w:val="24"/>
        </w:rPr>
        <w:t xml:space="preserve">     </w:t>
      </w:r>
      <w:r w:rsidR="00875E33" w:rsidRPr="005330A5">
        <w:rPr>
          <w:rFonts w:ascii="Times New Roman" w:hAnsi="Times New Roman"/>
          <w:color w:val="auto"/>
          <w:sz w:val="24"/>
          <w:szCs w:val="24"/>
        </w:rPr>
        <w:t>After more than a year and $</w:t>
      </w:r>
      <w:r w:rsidRPr="005330A5">
        <w:rPr>
          <w:rFonts w:ascii="Times New Roman" w:hAnsi="Times New Roman"/>
          <w:color w:val="auto"/>
          <w:sz w:val="24"/>
          <w:szCs w:val="24"/>
        </w:rPr>
        <w:t xml:space="preserve">1 </w:t>
      </w:r>
      <w:r w:rsidR="00875E33" w:rsidRPr="005330A5">
        <w:rPr>
          <w:rFonts w:ascii="Times New Roman" w:hAnsi="Times New Roman"/>
          <w:color w:val="auto"/>
          <w:sz w:val="24"/>
          <w:szCs w:val="24"/>
        </w:rPr>
        <w:t xml:space="preserve">million investigating the case, </w:t>
      </w:r>
      <w:r w:rsidRPr="005330A5">
        <w:rPr>
          <w:rFonts w:ascii="Times New Roman" w:hAnsi="Times New Roman"/>
          <w:color w:val="auto"/>
          <w:sz w:val="24"/>
          <w:szCs w:val="24"/>
        </w:rPr>
        <w:t>sixteen</w:t>
      </w:r>
      <w:r w:rsidR="00875E33" w:rsidRPr="005330A5">
        <w:rPr>
          <w:rFonts w:ascii="Times New Roman" w:hAnsi="Times New Roman"/>
          <w:color w:val="auto"/>
          <w:sz w:val="24"/>
          <w:szCs w:val="24"/>
        </w:rPr>
        <w:t xml:space="preserve"> suspects</w:t>
      </w:r>
      <w:r w:rsidRPr="005330A5">
        <w:rPr>
          <w:rFonts w:ascii="Times New Roman" w:hAnsi="Times New Roman"/>
          <w:color w:val="auto"/>
          <w:sz w:val="24"/>
          <w:szCs w:val="24"/>
        </w:rPr>
        <w:t>, including</w:t>
      </w:r>
      <w:r w:rsidR="00875E33" w:rsidRPr="005330A5">
        <w:rPr>
          <w:rFonts w:ascii="Times New Roman" w:hAnsi="Times New Roman"/>
          <w:color w:val="auto"/>
          <w:sz w:val="24"/>
          <w:szCs w:val="24"/>
        </w:rPr>
        <w:t xml:space="preserve"> </w:t>
      </w:r>
      <w:r w:rsidR="001F5B03" w:rsidRPr="005330A5">
        <w:rPr>
          <w:rFonts w:ascii="Times New Roman" w:hAnsi="Times New Roman"/>
          <w:color w:val="auto"/>
          <w:sz w:val="24"/>
          <w:szCs w:val="24"/>
        </w:rPr>
        <w:t xml:space="preserve">bar managers and </w:t>
      </w:r>
      <w:r w:rsidR="00875E33" w:rsidRPr="005330A5">
        <w:rPr>
          <w:rFonts w:ascii="Times New Roman" w:hAnsi="Times New Roman"/>
          <w:color w:val="auto"/>
          <w:sz w:val="24"/>
          <w:szCs w:val="24"/>
        </w:rPr>
        <w:t xml:space="preserve">almost a dozen </w:t>
      </w:r>
      <w:r w:rsidRPr="005330A5">
        <w:rPr>
          <w:rFonts w:ascii="Times New Roman" w:hAnsi="Times New Roman"/>
          <w:color w:val="auto"/>
          <w:sz w:val="24"/>
          <w:szCs w:val="24"/>
        </w:rPr>
        <w:t>B-Girl</w:t>
      </w:r>
      <w:r w:rsidR="00836F4D">
        <w:rPr>
          <w:rFonts w:ascii="Times New Roman" w:hAnsi="Times New Roman"/>
          <w:color w:val="auto"/>
          <w:sz w:val="24"/>
          <w:szCs w:val="24"/>
        </w:rPr>
        <w:t>s</w:t>
      </w:r>
      <w:r w:rsidR="00F1026E" w:rsidRPr="005330A5">
        <w:rPr>
          <w:rFonts w:ascii="Times New Roman" w:hAnsi="Times New Roman"/>
          <w:color w:val="auto"/>
          <w:sz w:val="24"/>
          <w:szCs w:val="24"/>
        </w:rPr>
        <w:t xml:space="preserve">, </w:t>
      </w:r>
      <w:r w:rsidR="00875E33" w:rsidRPr="005330A5">
        <w:rPr>
          <w:rFonts w:ascii="Times New Roman" w:hAnsi="Times New Roman"/>
          <w:color w:val="auto"/>
          <w:sz w:val="24"/>
          <w:szCs w:val="24"/>
        </w:rPr>
        <w:t xml:space="preserve">were arrested </w:t>
      </w:r>
      <w:r w:rsidR="00E573C4">
        <w:rPr>
          <w:rFonts w:ascii="Times New Roman" w:hAnsi="Times New Roman"/>
          <w:color w:val="auto"/>
          <w:sz w:val="24"/>
          <w:szCs w:val="24"/>
        </w:rPr>
        <w:t>when they attended a fake birthday party thrown by</w:t>
      </w:r>
      <w:r w:rsidR="00875E33" w:rsidRPr="005330A5">
        <w:rPr>
          <w:rFonts w:ascii="Times New Roman" w:hAnsi="Times New Roman"/>
          <w:color w:val="auto"/>
          <w:sz w:val="24"/>
          <w:szCs w:val="24"/>
        </w:rPr>
        <w:t xml:space="preserve"> </w:t>
      </w:r>
      <w:r w:rsidR="00897074" w:rsidRPr="005330A5">
        <w:rPr>
          <w:rFonts w:ascii="Times New Roman" w:hAnsi="Times New Roman"/>
          <w:color w:val="auto"/>
          <w:sz w:val="24"/>
          <w:szCs w:val="24"/>
        </w:rPr>
        <w:t>the undercover detective</w:t>
      </w:r>
      <w:r w:rsidR="00875E33" w:rsidRPr="005330A5">
        <w:rPr>
          <w:rFonts w:ascii="Times New Roman" w:hAnsi="Times New Roman"/>
          <w:color w:val="auto"/>
          <w:sz w:val="24"/>
          <w:szCs w:val="24"/>
        </w:rPr>
        <w:t>.</w:t>
      </w:r>
      <w:r w:rsidR="00F1026E" w:rsidRPr="005330A5">
        <w:rPr>
          <w:rFonts w:ascii="Times New Roman" w:hAnsi="Times New Roman"/>
          <w:color w:val="auto"/>
          <w:sz w:val="24"/>
          <w:szCs w:val="24"/>
        </w:rPr>
        <w:t xml:space="preserve"> </w:t>
      </w:r>
      <w:r w:rsidR="00F1026E" w:rsidRPr="00BA4265">
        <w:rPr>
          <w:rFonts w:ascii="Times New Roman" w:hAnsi="Times New Roman"/>
          <w:color w:val="auto"/>
          <w:sz w:val="24"/>
          <w:szCs w:val="24"/>
        </w:rPr>
        <w:t xml:space="preserve">Simchuk and </w:t>
      </w:r>
      <w:r w:rsidR="00493E0D" w:rsidRPr="00BA4265">
        <w:rPr>
          <w:rFonts w:ascii="Times New Roman" w:hAnsi="Times New Roman"/>
          <w:color w:val="auto"/>
          <w:sz w:val="24"/>
          <w:szCs w:val="24"/>
        </w:rPr>
        <w:t xml:space="preserve">several of </w:t>
      </w:r>
      <w:r w:rsidR="001F5B03">
        <w:rPr>
          <w:rFonts w:ascii="Times New Roman" w:hAnsi="Times New Roman"/>
          <w:color w:val="auto"/>
          <w:sz w:val="24"/>
          <w:szCs w:val="24"/>
        </w:rPr>
        <w:t>his</w:t>
      </w:r>
      <w:r w:rsidR="00F1026E" w:rsidRPr="00BA4265">
        <w:rPr>
          <w:rFonts w:ascii="Times New Roman" w:hAnsi="Times New Roman"/>
          <w:color w:val="auto"/>
          <w:sz w:val="24"/>
          <w:szCs w:val="24"/>
        </w:rPr>
        <w:t xml:space="preserve"> </w:t>
      </w:r>
      <w:r w:rsidR="00836F4D">
        <w:rPr>
          <w:rFonts w:ascii="Times New Roman" w:hAnsi="Times New Roman"/>
          <w:color w:val="auto"/>
          <w:sz w:val="24"/>
          <w:szCs w:val="24"/>
        </w:rPr>
        <w:t>ladies</w:t>
      </w:r>
      <w:r w:rsidR="00F1026E" w:rsidRPr="00BA4265">
        <w:rPr>
          <w:rFonts w:ascii="Times New Roman" w:hAnsi="Times New Roman"/>
          <w:color w:val="auto"/>
          <w:sz w:val="24"/>
          <w:szCs w:val="24"/>
        </w:rPr>
        <w:t xml:space="preserve"> had already fled to their native countries.</w:t>
      </w:r>
      <w:r w:rsidR="00F1026E" w:rsidRPr="00BA4265">
        <w:rPr>
          <w:rStyle w:val="EndnoteReference"/>
          <w:rFonts w:ascii="Times New Roman" w:hAnsi="Times New Roman"/>
          <w:color w:val="auto"/>
          <w:sz w:val="24"/>
          <w:szCs w:val="24"/>
        </w:rPr>
        <w:endnoteReference w:id="52"/>
      </w:r>
    </w:p>
    <w:p w14:paraId="77E93192" w14:textId="19616417" w:rsidR="00F1026E" w:rsidRPr="002E0323" w:rsidRDefault="00F1026E" w:rsidP="00875E33">
      <w:pPr>
        <w:pStyle w:val="Body"/>
        <w:spacing w:line="480" w:lineRule="auto"/>
        <w:rPr>
          <w:rFonts w:ascii="Times New Roman" w:hAnsi="Times New Roman"/>
          <w:color w:val="auto"/>
          <w:sz w:val="24"/>
          <w:szCs w:val="24"/>
        </w:rPr>
      </w:pPr>
      <w:r w:rsidRPr="00BA4265">
        <w:rPr>
          <w:rFonts w:ascii="Times New Roman" w:hAnsi="Times New Roman"/>
          <w:color w:val="auto"/>
          <w:sz w:val="24"/>
          <w:szCs w:val="24"/>
        </w:rPr>
        <w:t xml:space="preserve">     </w:t>
      </w:r>
      <w:r w:rsidR="005330A5" w:rsidRPr="00BA4265">
        <w:rPr>
          <w:rFonts w:ascii="Times New Roman" w:hAnsi="Times New Roman"/>
          <w:color w:val="auto"/>
          <w:sz w:val="24"/>
          <w:szCs w:val="24"/>
        </w:rPr>
        <w:t xml:space="preserve">As the result of Bolaris’ lawsuit, </w:t>
      </w:r>
      <w:r w:rsidRPr="00BA4265">
        <w:rPr>
          <w:rFonts w:ascii="Times New Roman" w:hAnsi="Times New Roman"/>
          <w:color w:val="auto"/>
          <w:sz w:val="24"/>
          <w:szCs w:val="24"/>
        </w:rPr>
        <w:t xml:space="preserve">American Express repaid </w:t>
      </w:r>
      <w:r w:rsidR="005330A5" w:rsidRPr="00BA4265">
        <w:rPr>
          <w:rFonts w:ascii="Times New Roman" w:hAnsi="Times New Roman"/>
          <w:color w:val="auto"/>
          <w:sz w:val="24"/>
          <w:szCs w:val="24"/>
        </w:rPr>
        <w:t>him</w:t>
      </w:r>
      <w:r w:rsidRPr="00BA4265">
        <w:rPr>
          <w:rFonts w:ascii="Times New Roman" w:hAnsi="Times New Roman"/>
          <w:color w:val="auto"/>
          <w:sz w:val="24"/>
          <w:szCs w:val="24"/>
        </w:rPr>
        <w:t xml:space="preserve"> over $43,000 </w:t>
      </w:r>
      <w:r w:rsidR="00945FF5">
        <w:rPr>
          <w:rFonts w:ascii="Times New Roman" w:hAnsi="Times New Roman"/>
          <w:color w:val="auto"/>
          <w:sz w:val="24"/>
          <w:szCs w:val="24"/>
        </w:rPr>
        <w:t>from the</w:t>
      </w:r>
      <w:r w:rsidRPr="00BA4265">
        <w:rPr>
          <w:rFonts w:ascii="Times New Roman" w:hAnsi="Times New Roman"/>
          <w:color w:val="auto"/>
          <w:sz w:val="24"/>
          <w:szCs w:val="24"/>
        </w:rPr>
        <w:t xml:space="preserve"> bogus charges</w:t>
      </w:r>
      <w:r w:rsidR="005330A5" w:rsidRPr="00BA4265">
        <w:rPr>
          <w:rFonts w:ascii="Times New Roman" w:hAnsi="Times New Roman"/>
          <w:color w:val="auto"/>
          <w:sz w:val="24"/>
          <w:szCs w:val="24"/>
        </w:rPr>
        <w:t>, plus</w:t>
      </w:r>
      <w:r w:rsidRPr="00BA4265">
        <w:rPr>
          <w:rFonts w:ascii="Times New Roman" w:hAnsi="Times New Roman"/>
          <w:color w:val="auto"/>
          <w:sz w:val="24"/>
          <w:szCs w:val="24"/>
        </w:rPr>
        <w:t xml:space="preserve"> </w:t>
      </w:r>
      <w:r w:rsidR="000C489C" w:rsidRPr="00BA4265">
        <w:rPr>
          <w:rFonts w:ascii="Times New Roman" w:hAnsi="Times New Roman"/>
          <w:color w:val="auto"/>
          <w:sz w:val="24"/>
          <w:szCs w:val="24"/>
        </w:rPr>
        <w:t xml:space="preserve">an </w:t>
      </w:r>
      <w:r w:rsidRPr="002E0323">
        <w:rPr>
          <w:rFonts w:ascii="Times New Roman" w:hAnsi="Times New Roman"/>
          <w:color w:val="auto"/>
          <w:sz w:val="24"/>
          <w:szCs w:val="24"/>
        </w:rPr>
        <w:t>undisclosed amount in damages.</w:t>
      </w:r>
    </w:p>
    <w:p w14:paraId="0E6395C7" w14:textId="77777777" w:rsidR="004B2DE2" w:rsidRDefault="000C489C" w:rsidP="00875E33">
      <w:pPr>
        <w:pStyle w:val="Body"/>
        <w:spacing w:line="480" w:lineRule="auto"/>
        <w:rPr>
          <w:rFonts w:ascii="Times New Roman" w:hAnsi="Times New Roman"/>
          <w:color w:val="auto"/>
          <w:sz w:val="24"/>
          <w:szCs w:val="24"/>
        </w:rPr>
      </w:pPr>
      <w:r w:rsidRPr="002E0323">
        <w:rPr>
          <w:rFonts w:ascii="Times New Roman" w:hAnsi="Times New Roman"/>
          <w:color w:val="auto"/>
          <w:sz w:val="24"/>
          <w:szCs w:val="24"/>
        </w:rPr>
        <w:t xml:space="preserve">     </w:t>
      </w:r>
    </w:p>
    <w:p w14:paraId="79163D58" w14:textId="50A35C2B" w:rsidR="000C489C" w:rsidRDefault="004B2DE2" w:rsidP="00875E33">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F5B03">
        <w:rPr>
          <w:rFonts w:ascii="Times New Roman" w:hAnsi="Times New Roman"/>
          <w:color w:val="auto"/>
          <w:sz w:val="24"/>
          <w:szCs w:val="24"/>
        </w:rPr>
        <w:t>D</w:t>
      </w:r>
      <w:r w:rsidR="001F5B03" w:rsidRPr="002E0323">
        <w:rPr>
          <w:rFonts w:ascii="Times New Roman" w:hAnsi="Times New Roman"/>
          <w:color w:val="auto"/>
          <w:sz w:val="24"/>
          <w:szCs w:val="24"/>
        </w:rPr>
        <w:t xml:space="preserve">espite the arrests, </w:t>
      </w:r>
      <w:r>
        <w:rPr>
          <w:rFonts w:ascii="Times New Roman" w:hAnsi="Times New Roman"/>
          <w:color w:val="auto"/>
          <w:sz w:val="24"/>
          <w:szCs w:val="24"/>
        </w:rPr>
        <w:t xml:space="preserve">our SIU team received </w:t>
      </w:r>
      <w:r w:rsidR="00836F4D">
        <w:rPr>
          <w:rFonts w:ascii="Times New Roman" w:hAnsi="Times New Roman"/>
          <w:color w:val="auto"/>
          <w:sz w:val="24"/>
          <w:szCs w:val="24"/>
        </w:rPr>
        <w:t>similar</w:t>
      </w:r>
      <w:r w:rsidR="000C489C" w:rsidRPr="002E0323">
        <w:rPr>
          <w:rFonts w:ascii="Times New Roman" w:hAnsi="Times New Roman"/>
          <w:color w:val="auto"/>
          <w:sz w:val="24"/>
          <w:szCs w:val="24"/>
        </w:rPr>
        <w:t xml:space="preserve"> thefts </w:t>
      </w:r>
      <w:r w:rsidR="001F5B03">
        <w:rPr>
          <w:rFonts w:ascii="Times New Roman" w:hAnsi="Times New Roman"/>
          <w:color w:val="auto"/>
          <w:sz w:val="24"/>
          <w:szCs w:val="24"/>
        </w:rPr>
        <w:t>over the years</w:t>
      </w:r>
      <w:r w:rsidR="000C489C" w:rsidRPr="002E0323">
        <w:rPr>
          <w:rFonts w:ascii="Times New Roman" w:hAnsi="Times New Roman"/>
          <w:color w:val="auto"/>
          <w:sz w:val="24"/>
          <w:szCs w:val="24"/>
        </w:rPr>
        <w:t xml:space="preserve"> </w:t>
      </w:r>
      <w:r w:rsidR="00595EFA" w:rsidRPr="002E0323">
        <w:rPr>
          <w:rFonts w:ascii="Times New Roman" w:hAnsi="Times New Roman"/>
          <w:color w:val="auto"/>
          <w:sz w:val="24"/>
          <w:szCs w:val="24"/>
        </w:rPr>
        <w:t>that followed</w:t>
      </w:r>
      <w:r w:rsidR="000C489C" w:rsidRPr="002E0323">
        <w:rPr>
          <w:rFonts w:ascii="Times New Roman" w:hAnsi="Times New Roman"/>
          <w:color w:val="auto"/>
          <w:sz w:val="24"/>
          <w:szCs w:val="24"/>
        </w:rPr>
        <w:t xml:space="preserve"> the same </w:t>
      </w:r>
      <w:r w:rsidR="00DB7D93" w:rsidRPr="002E0323">
        <w:rPr>
          <w:rFonts w:ascii="Times New Roman" w:hAnsi="Times New Roman"/>
          <w:color w:val="auto"/>
          <w:sz w:val="24"/>
          <w:szCs w:val="24"/>
        </w:rPr>
        <w:t>pattern</w:t>
      </w:r>
      <w:r w:rsidR="000C489C" w:rsidRPr="002E0323">
        <w:rPr>
          <w:rFonts w:ascii="Times New Roman" w:hAnsi="Times New Roman"/>
          <w:color w:val="auto"/>
          <w:sz w:val="24"/>
          <w:szCs w:val="24"/>
        </w:rPr>
        <w:t xml:space="preserve">: </w:t>
      </w:r>
      <w:r w:rsidR="001F5B03">
        <w:rPr>
          <w:rFonts w:ascii="Times New Roman" w:hAnsi="Times New Roman"/>
          <w:color w:val="auto"/>
          <w:sz w:val="24"/>
          <w:szCs w:val="24"/>
        </w:rPr>
        <w:t>our</w:t>
      </w:r>
      <w:r w:rsidR="000C489C" w:rsidRPr="002E0323">
        <w:rPr>
          <w:rFonts w:ascii="Times New Roman" w:hAnsi="Times New Roman"/>
          <w:color w:val="auto"/>
          <w:sz w:val="24"/>
          <w:szCs w:val="24"/>
        </w:rPr>
        <w:t xml:space="preserve"> male </w:t>
      </w:r>
      <w:r w:rsidR="00F849FB">
        <w:rPr>
          <w:rFonts w:ascii="Times New Roman" w:hAnsi="Times New Roman"/>
          <w:color w:val="auto"/>
          <w:sz w:val="24"/>
          <w:szCs w:val="24"/>
        </w:rPr>
        <w:t>customer</w:t>
      </w:r>
      <w:r w:rsidR="000C489C" w:rsidRPr="002E0323">
        <w:rPr>
          <w:rFonts w:ascii="Times New Roman" w:hAnsi="Times New Roman"/>
          <w:color w:val="auto"/>
          <w:sz w:val="24"/>
          <w:szCs w:val="24"/>
        </w:rPr>
        <w:t xml:space="preserve"> met a woman</w:t>
      </w:r>
      <w:r w:rsidR="001F5B03">
        <w:rPr>
          <w:rFonts w:ascii="Times New Roman" w:hAnsi="Times New Roman"/>
          <w:color w:val="auto"/>
          <w:sz w:val="24"/>
          <w:szCs w:val="24"/>
        </w:rPr>
        <w:t xml:space="preserve"> at a bar</w:t>
      </w:r>
      <w:r w:rsidR="002E0323" w:rsidRPr="002E0323">
        <w:rPr>
          <w:rFonts w:ascii="Times New Roman" w:hAnsi="Times New Roman"/>
          <w:color w:val="auto"/>
          <w:sz w:val="24"/>
          <w:szCs w:val="24"/>
        </w:rPr>
        <w:t>;</w:t>
      </w:r>
      <w:r w:rsidR="00811AB5">
        <w:rPr>
          <w:rFonts w:ascii="Times New Roman" w:hAnsi="Times New Roman"/>
          <w:color w:val="auto"/>
          <w:sz w:val="24"/>
          <w:szCs w:val="24"/>
        </w:rPr>
        <w:t xml:space="preserve"> then</w:t>
      </w:r>
      <w:r w:rsidR="000C489C" w:rsidRPr="002E0323">
        <w:rPr>
          <w:rFonts w:ascii="Times New Roman" w:hAnsi="Times New Roman"/>
          <w:color w:val="auto"/>
          <w:sz w:val="24"/>
          <w:szCs w:val="24"/>
        </w:rPr>
        <w:t xml:space="preserve"> woke up missing his valuables</w:t>
      </w:r>
      <w:r w:rsidR="005F2C97">
        <w:rPr>
          <w:rFonts w:ascii="Times New Roman" w:hAnsi="Times New Roman"/>
          <w:color w:val="auto"/>
          <w:sz w:val="24"/>
          <w:szCs w:val="24"/>
        </w:rPr>
        <w:t>; and</w:t>
      </w:r>
      <w:r w:rsidR="005F2C97" w:rsidRPr="002E0323">
        <w:rPr>
          <w:rFonts w:ascii="Times New Roman" w:hAnsi="Times New Roman"/>
          <w:color w:val="auto"/>
          <w:sz w:val="24"/>
          <w:szCs w:val="24"/>
        </w:rPr>
        <w:t xml:space="preserve"> suspect</w:t>
      </w:r>
      <w:r w:rsidR="005F2C97">
        <w:rPr>
          <w:rFonts w:ascii="Times New Roman" w:hAnsi="Times New Roman"/>
          <w:color w:val="auto"/>
          <w:sz w:val="24"/>
          <w:szCs w:val="24"/>
        </w:rPr>
        <w:t>ed</w:t>
      </w:r>
      <w:r w:rsidR="005F2C97" w:rsidRPr="002E0323">
        <w:rPr>
          <w:rFonts w:ascii="Times New Roman" w:hAnsi="Times New Roman"/>
          <w:color w:val="auto"/>
          <w:sz w:val="24"/>
          <w:szCs w:val="24"/>
        </w:rPr>
        <w:t xml:space="preserve"> he was drugged</w:t>
      </w:r>
      <w:r w:rsidR="000C489C" w:rsidRPr="002E0323">
        <w:rPr>
          <w:rFonts w:ascii="Times New Roman" w:hAnsi="Times New Roman"/>
          <w:color w:val="auto"/>
          <w:sz w:val="24"/>
          <w:szCs w:val="24"/>
        </w:rPr>
        <w:t xml:space="preserve">. I’m certain most of the cases had been orchestrated by organized crime. Some </w:t>
      </w:r>
      <w:r w:rsidR="002E0323" w:rsidRPr="002E0323">
        <w:rPr>
          <w:rFonts w:ascii="Times New Roman" w:hAnsi="Times New Roman"/>
          <w:color w:val="auto"/>
          <w:sz w:val="24"/>
          <w:szCs w:val="24"/>
        </w:rPr>
        <w:t xml:space="preserve">were </w:t>
      </w:r>
      <w:r w:rsidR="000C489C" w:rsidRPr="002E0323">
        <w:rPr>
          <w:rFonts w:ascii="Times New Roman" w:hAnsi="Times New Roman"/>
          <w:color w:val="auto"/>
          <w:sz w:val="24"/>
          <w:szCs w:val="24"/>
        </w:rPr>
        <w:t xml:space="preserve">perhaps copycat schemes. But in all </w:t>
      </w:r>
      <w:r w:rsidR="002E0323" w:rsidRPr="002E0323">
        <w:rPr>
          <w:rFonts w:ascii="Times New Roman" w:hAnsi="Times New Roman"/>
          <w:color w:val="auto"/>
          <w:sz w:val="24"/>
          <w:szCs w:val="24"/>
        </w:rPr>
        <w:t xml:space="preserve">the </w:t>
      </w:r>
      <w:r w:rsidR="000C489C" w:rsidRPr="002E0323">
        <w:rPr>
          <w:rFonts w:ascii="Times New Roman" w:hAnsi="Times New Roman"/>
          <w:color w:val="auto"/>
          <w:sz w:val="24"/>
          <w:szCs w:val="24"/>
        </w:rPr>
        <w:t xml:space="preserve">cases, </w:t>
      </w:r>
      <w:r w:rsidR="00595EFA" w:rsidRPr="002E0323">
        <w:rPr>
          <w:rFonts w:ascii="Times New Roman" w:hAnsi="Times New Roman"/>
          <w:color w:val="auto"/>
          <w:sz w:val="24"/>
          <w:szCs w:val="24"/>
        </w:rPr>
        <w:t>we</w:t>
      </w:r>
      <w:r w:rsidR="000C489C" w:rsidRPr="002E0323">
        <w:rPr>
          <w:rFonts w:ascii="Times New Roman" w:hAnsi="Times New Roman"/>
          <w:color w:val="auto"/>
          <w:sz w:val="24"/>
          <w:szCs w:val="24"/>
        </w:rPr>
        <w:t xml:space="preserve"> paid the claims, as </w:t>
      </w:r>
      <w:r w:rsidR="00811AB5">
        <w:rPr>
          <w:rFonts w:ascii="Times New Roman" w:hAnsi="Times New Roman"/>
          <w:color w:val="auto"/>
          <w:sz w:val="24"/>
          <w:szCs w:val="24"/>
        </w:rPr>
        <w:t>our</w:t>
      </w:r>
      <w:r w:rsidR="000C489C" w:rsidRPr="002E0323">
        <w:rPr>
          <w:rFonts w:ascii="Times New Roman" w:hAnsi="Times New Roman"/>
          <w:color w:val="auto"/>
          <w:sz w:val="24"/>
          <w:szCs w:val="24"/>
        </w:rPr>
        <w:t xml:space="preserve"> insureds had been </w:t>
      </w:r>
      <w:r>
        <w:rPr>
          <w:rFonts w:ascii="Times New Roman" w:hAnsi="Times New Roman"/>
          <w:color w:val="auto"/>
          <w:sz w:val="24"/>
          <w:szCs w:val="24"/>
        </w:rPr>
        <w:t xml:space="preserve">the </w:t>
      </w:r>
      <w:r w:rsidR="00C3304B">
        <w:rPr>
          <w:rFonts w:ascii="Times New Roman" w:hAnsi="Times New Roman"/>
          <w:color w:val="auto"/>
          <w:sz w:val="24"/>
          <w:szCs w:val="24"/>
        </w:rPr>
        <w:t xml:space="preserve">swindled </w:t>
      </w:r>
      <w:r w:rsidR="002E0323" w:rsidRPr="002E0323">
        <w:rPr>
          <w:rFonts w:ascii="Times New Roman" w:hAnsi="Times New Roman"/>
          <w:color w:val="auto"/>
          <w:sz w:val="24"/>
          <w:szCs w:val="24"/>
        </w:rPr>
        <w:t>victims</w:t>
      </w:r>
      <w:r w:rsidR="000C489C" w:rsidRPr="002E0323">
        <w:rPr>
          <w:rFonts w:ascii="Times New Roman" w:hAnsi="Times New Roman"/>
          <w:color w:val="auto"/>
          <w:sz w:val="24"/>
          <w:szCs w:val="24"/>
        </w:rPr>
        <w:t>.</w:t>
      </w:r>
    </w:p>
    <w:p w14:paraId="59603738" w14:textId="5B334EFC" w:rsidR="00811AB5" w:rsidRPr="004B2DE2" w:rsidRDefault="00811AB5" w:rsidP="00875E33">
      <w:pPr>
        <w:pStyle w:val="Body"/>
        <w:spacing w:line="480" w:lineRule="auto"/>
        <w:rPr>
          <w:rFonts w:ascii="Times New Roman" w:hAnsi="Times New Roman"/>
          <w:color w:val="auto"/>
          <w:sz w:val="24"/>
          <w:szCs w:val="24"/>
        </w:rPr>
      </w:pPr>
    </w:p>
    <w:p w14:paraId="5A6A0C1C" w14:textId="73322B98" w:rsidR="00811AB5" w:rsidRDefault="00504A2C" w:rsidP="009E4001">
      <w:pPr>
        <w:pStyle w:val="Heading3"/>
      </w:pPr>
      <w:bookmarkStart w:id="61" w:name="_Toc153552896"/>
      <w:r w:rsidRPr="004B2DE2">
        <w:t xml:space="preserve">Staged </w:t>
      </w:r>
      <w:r w:rsidR="00811AB5" w:rsidRPr="004B2DE2">
        <w:t xml:space="preserve">Injury </w:t>
      </w:r>
      <w:r w:rsidRPr="004B2DE2">
        <w:t>Rings</w:t>
      </w:r>
      <w:bookmarkEnd w:id="61"/>
    </w:p>
    <w:p w14:paraId="5C248A8A" w14:textId="77777777" w:rsidR="00F849FB" w:rsidRPr="00F849FB" w:rsidRDefault="00F849FB" w:rsidP="00F849FB"/>
    <w:p w14:paraId="073C3ADB" w14:textId="34CA641D" w:rsidR="00582239" w:rsidRPr="00836F4D" w:rsidRDefault="002F2A1D" w:rsidP="00582239">
      <w:pPr>
        <w:pStyle w:val="Body"/>
        <w:spacing w:line="480" w:lineRule="auto"/>
        <w:rPr>
          <w:rFonts w:ascii="Times New Roman" w:hAnsi="Times New Roman"/>
          <w:color w:val="auto"/>
          <w:sz w:val="24"/>
          <w:szCs w:val="24"/>
        </w:rPr>
      </w:pPr>
      <w:r w:rsidRPr="00836F4D">
        <w:rPr>
          <w:rFonts w:ascii="Times New Roman" w:hAnsi="Times New Roman"/>
          <w:color w:val="auto"/>
          <w:sz w:val="24"/>
          <w:szCs w:val="24"/>
        </w:rPr>
        <w:t xml:space="preserve">     </w:t>
      </w:r>
      <w:r w:rsidR="000F13F9" w:rsidRPr="00836F4D">
        <w:rPr>
          <w:rFonts w:ascii="Times New Roman" w:hAnsi="Times New Roman"/>
          <w:color w:val="auto"/>
          <w:sz w:val="24"/>
          <w:szCs w:val="24"/>
        </w:rPr>
        <w:t xml:space="preserve">According to a U.S. Senate hearing before the Subcommittee on European Affairs, </w:t>
      </w:r>
      <w:r w:rsidRPr="00836F4D">
        <w:rPr>
          <w:rFonts w:ascii="Times New Roman" w:hAnsi="Times New Roman"/>
          <w:color w:val="auto"/>
          <w:sz w:val="24"/>
          <w:szCs w:val="24"/>
        </w:rPr>
        <w:t>“Eurasian organized crime enterprises have been identified in cases which include insurance fraud, generally staged auto accidents, and medical fraud involving false medical claims</w:t>
      </w:r>
      <w:r w:rsidR="000F13F9" w:rsidRPr="00836F4D">
        <w:rPr>
          <w:rFonts w:ascii="Times New Roman" w:hAnsi="Times New Roman"/>
          <w:color w:val="auto"/>
          <w:sz w:val="24"/>
          <w:szCs w:val="24"/>
        </w:rPr>
        <w:t>.</w:t>
      </w:r>
      <w:r w:rsidRPr="00836F4D">
        <w:rPr>
          <w:rFonts w:ascii="Times New Roman" w:hAnsi="Times New Roman"/>
          <w:color w:val="auto"/>
          <w:sz w:val="24"/>
          <w:szCs w:val="24"/>
        </w:rPr>
        <w:t>”</w:t>
      </w:r>
      <w:r w:rsidR="009B6F26">
        <w:rPr>
          <w:rFonts w:ascii="Times New Roman" w:hAnsi="Times New Roman"/>
          <w:color w:val="auto"/>
          <w:sz w:val="24"/>
          <w:szCs w:val="24"/>
        </w:rPr>
        <w:t xml:space="preserve"> </w:t>
      </w:r>
      <w:r w:rsidRPr="00836F4D">
        <w:rPr>
          <w:rStyle w:val="EndnoteReference"/>
          <w:rFonts w:ascii="Times New Roman" w:hAnsi="Times New Roman"/>
          <w:color w:val="auto"/>
          <w:sz w:val="24"/>
          <w:szCs w:val="24"/>
        </w:rPr>
        <w:endnoteReference w:id="53"/>
      </w:r>
    </w:p>
    <w:p w14:paraId="305E2F41" w14:textId="4779A3BC" w:rsidR="00037A2E" w:rsidRPr="00DE3A5E" w:rsidRDefault="00DF7BAF" w:rsidP="002B0C8B">
      <w:pPr>
        <w:pStyle w:val="Body"/>
        <w:spacing w:line="480" w:lineRule="auto"/>
        <w:rPr>
          <w:rFonts w:ascii="Times New Roman" w:hAnsi="Times New Roman"/>
          <w:color w:val="auto"/>
          <w:sz w:val="24"/>
          <w:szCs w:val="24"/>
        </w:rPr>
      </w:pPr>
      <w:r w:rsidRPr="00DE3A5E">
        <w:rPr>
          <w:rFonts w:ascii="Times New Roman" w:hAnsi="Times New Roman"/>
          <w:color w:val="auto"/>
          <w:sz w:val="24"/>
          <w:szCs w:val="24"/>
        </w:rPr>
        <w:t xml:space="preserve">     </w:t>
      </w:r>
      <w:r w:rsidR="0011681D">
        <w:rPr>
          <w:rFonts w:ascii="Times New Roman" w:hAnsi="Times New Roman"/>
          <w:color w:val="auto"/>
          <w:sz w:val="24"/>
          <w:szCs w:val="24"/>
        </w:rPr>
        <w:t>O</w:t>
      </w:r>
      <w:r w:rsidR="00F27F59" w:rsidRPr="00DE3A5E">
        <w:rPr>
          <w:rFonts w:ascii="Times New Roman" w:hAnsi="Times New Roman"/>
          <w:color w:val="auto"/>
          <w:sz w:val="24"/>
          <w:szCs w:val="24"/>
        </w:rPr>
        <w:t>ur team was</w:t>
      </w:r>
      <w:r w:rsidRPr="00DE3A5E">
        <w:rPr>
          <w:rFonts w:ascii="Times New Roman" w:hAnsi="Times New Roman"/>
          <w:color w:val="auto"/>
          <w:sz w:val="24"/>
          <w:szCs w:val="24"/>
        </w:rPr>
        <w:t xml:space="preserve"> aware of </w:t>
      </w:r>
      <w:r w:rsidR="00C3304B" w:rsidRPr="00DE3A5E">
        <w:rPr>
          <w:rFonts w:ascii="Times New Roman" w:hAnsi="Times New Roman"/>
          <w:color w:val="auto"/>
          <w:sz w:val="24"/>
          <w:szCs w:val="24"/>
        </w:rPr>
        <w:t>accidents</w:t>
      </w:r>
      <w:r w:rsidR="00F34F61" w:rsidRPr="00DE3A5E">
        <w:rPr>
          <w:rFonts w:ascii="Times New Roman" w:hAnsi="Times New Roman"/>
          <w:color w:val="auto"/>
          <w:sz w:val="24"/>
          <w:szCs w:val="24"/>
        </w:rPr>
        <w:t xml:space="preserve"> staged for the purpose of </w:t>
      </w:r>
      <w:r w:rsidR="00291590">
        <w:rPr>
          <w:rFonts w:ascii="Times New Roman" w:hAnsi="Times New Roman"/>
          <w:color w:val="auto"/>
          <w:sz w:val="24"/>
          <w:szCs w:val="24"/>
        </w:rPr>
        <w:t>creating</w:t>
      </w:r>
      <w:r w:rsidR="00F34F61" w:rsidRPr="00DE3A5E">
        <w:rPr>
          <w:rFonts w:ascii="Times New Roman" w:hAnsi="Times New Roman"/>
          <w:color w:val="auto"/>
          <w:sz w:val="24"/>
          <w:szCs w:val="24"/>
        </w:rPr>
        <w:t xml:space="preserve"> fake injury c</w:t>
      </w:r>
      <w:r w:rsidR="00291590">
        <w:rPr>
          <w:rFonts w:ascii="Times New Roman" w:hAnsi="Times New Roman"/>
          <w:color w:val="auto"/>
          <w:sz w:val="24"/>
          <w:szCs w:val="24"/>
        </w:rPr>
        <w:t>ases</w:t>
      </w:r>
      <w:r w:rsidR="00F34F61" w:rsidRPr="00DE3A5E">
        <w:rPr>
          <w:rFonts w:ascii="Times New Roman" w:hAnsi="Times New Roman"/>
          <w:color w:val="auto"/>
          <w:sz w:val="24"/>
          <w:szCs w:val="24"/>
        </w:rPr>
        <w:t xml:space="preserve">. </w:t>
      </w:r>
      <w:r w:rsidR="00476DCE" w:rsidRPr="00DE3A5E">
        <w:rPr>
          <w:rFonts w:ascii="Times New Roman" w:hAnsi="Times New Roman"/>
          <w:color w:val="auto"/>
          <w:sz w:val="24"/>
          <w:szCs w:val="24"/>
        </w:rPr>
        <w:t>W</w:t>
      </w:r>
      <w:r w:rsidR="00F34F61" w:rsidRPr="00DE3A5E">
        <w:rPr>
          <w:rFonts w:ascii="Times New Roman" w:hAnsi="Times New Roman"/>
          <w:color w:val="auto"/>
          <w:sz w:val="24"/>
          <w:szCs w:val="24"/>
        </w:rPr>
        <w:t>e</w:t>
      </w:r>
      <w:r w:rsidR="00CB2A8B">
        <w:rPr>
          <w:rFonts w:ascii="Times New Roman" w:hAnsi="Times New Roman"/>
          <w:color w:val="auto"/>
          <w:sz w:val="24"/>
          <w:szCs w:val="24"/>
        </w:rPr>
        <w:t xml:space="preserve"> ha</w:t>
      </w:r>
      <w:r w:rsidR="00F34F61" w:rsidRPr="00DE3A5E">
        <w:rPr>
          <w:rFonts w:ascii="Times New Roman" w:hAnsi="Times New Roman"/>
          <w:color w:val="auto"/>
          <w:sz w:val="24"/>
          <w:szCs w:val="24"/>
        </w:rPr>
        <w:t>d begun to</w:t>
      </w:r>
      <w:r w:rsidR="00F27F59" w:rsidRPr="00DE3A5E">
        <w:rPr>
          <w:rFonts w:ascii="Times New Roman" w:hAnsi="Times New Roman"/>
          <w:color w:val="auto"/>
          <w:sz w:val="24"/>
          <w:szCs w:val="24"/>
        </w:rPr>
        <w:t xml:space="preserve"> uncover evidence</w:t>
      </w:r>
      <w:r w:rsidR="006A12B7" w:rsidRPr="00DE3A5E">
        <w:rPr>
          <w:rFonts w:ascii="Times New Roman" w:hAnsi="Times New Roman"/>
          <w:color w:val="auto"/>
          <w:sz w:val="24"/>
          <w:szCs w:val="24"/>
        </w:rPr>
        <w:t xml:space="preserve"> </w:t>
      </w:r>
      <w:r w:rsidR="00F34F61" w:rsidRPr="00DE3A5E">
        <w:rPr>
          <w:rFonts w:ascii="Times New Roman" w:hAnsi="Times New Roman"/>
          <w:color w:val="auto"/>
          <w:sz w:val="24"/>
          <w:szCs w:val="24"/>
        </w:rPr>
        <w:t xml:space="preserve">that many cases were linked to </w:t>
      </w:r>
      <w:r w:rsidR="00F917DB" w:rsidRPr="00DE3A5E">
        <w:rPr>
          <w:rFonts w:ascii="Times New Roman" w:hAnsi="Times New Roman"/>
          <w:color w:val="auto"/>
          <w:sz w:val="24"/>
          <w:szCs w:val="24"/>
        </w:rPr>
        <w:t xml:space="preserve">larger </w:t>
      </w:r>
      <w:r w:rsidR="00585A82" w:rsidRPr="00DE3A5E">
        <w:rPr>
          <w:rFonts w:ascii="Times New Roman" w:hAnsi="Times New Roman"/>
          <w:color w:val="auto"/>
          <w:sz w:val="24"/>
          <w:szCs w:val="24"/>
        </w:rPr>
        <w:t>organization</w:t>
      </w:r>
      <w:r w:rsidR="00F34F61" w:rsidRPr="00DE3A5E">
        <w:rPr>
          <w:rFonts w:ascii="Times New Roman" w:hAnsi="Times New Roman"/>
          <w:color w:val="auto"/>
          <w:sz w:val="24"/>
          <w:szCs w:val="24"/>
        </w:rPr>
        <w:t>s</w:t>
      </w:r>
      <w:r w:rsidR="00585A82" w:rsidRPr="00DE3A5E">
        <w:rPr>
          <w:rFonts w:ascii="Times New Roman" w:hAnsi="Times New Roman"/>
          <w:color w:val="auto"/>
          <w:sz w:val="24"/>
          <w:szCs w:val="24"/>
        </w:rPr>
        <w:t>.</w:t>
      </w:r>
      <w:r w:rsidR="00F917DB" w:rsidRPr="00DE3A5E">
        <w:rPr>
          <w:rFonts w:ascii="Times New Roman" w:hAnsi="Times New Roman"/>
          <w:color w:val="auto"/>
          <w:sz w:val="24"/>
          <w:szCs w:val="24"/>
        </w:rPr>
        <w:t xml:space="preserve"> It had become so prevalent and costly, our company –and most other carriers– created </w:t>
      </w:r>
      <w:r w:rsidR="00573DA2">
        <w:rPr>
          <w:rFonts w:ascii="Times New Roman" w:hAnsi="Times New Roman"/>
          <w:color w:val="auto"/>
          <w:sz w:val="24"/>
          <w:szCs w:val="24"/>
        </w:rPr>
        <w:t>new SIU</w:t>
      </w:r>
      <w:r w:rsidR="00F917DB" w:rsidRPr="00DE3A5E">
        <w:rPr>
          <w:rFonts w:ascii="Times New Roman" w:hAnsi="Times New Roman"/>
          <w:color w:val="auto"/>
          <w:sz w:val="24"/>
          <w:szCs w:val="24"/>
        </w:rPr>
        <w:t xml:space="preserve"> teams for the sole </w:t>
      </w:r>
      <w:r w:rsidR="00F917DB" w:rsidRPr="00DE3A5E">
        <w:rPr>
          <w:rFonts w:ascii="Times New Roman" w:hAnsi="Times New Roman"/>
          <w:color w:val="auto"/>
          <w:sz w:val="24"/>
          <w:szCs w:val="24"/>
        </w:rPr>
        <w:lastRenderedPageBreak/>
        <w:t xml:space="preserve">purpose of investigating </w:t>
      </w:r>
      <w:r w:rsidR="006A12B7" w:rsidRPr="00DE3A5E">
        <w:rPr>
          <w:rFonts w:ascii="Times New Roman" w:hAnsi="Times New Roman"/>
          <w:color w:val="auto"/>
          <w:sz w:val="24"/>
          <w:szCs w:val="24"/>
        </w:rPr>
        <w:t xml:space="preserve">organized </w:t>
      </w:r>
      <w:r w:rsidR="00F917DB" w:rsidRPr="00DE3A5E">
        <w:rPr>
          <w:rFonts w:ascii="Times New Roman" w:hAnsi="Times New Roman"/>
          <w:color w:val="auto"/>
          <w:sz w:val="24"/>
          <w:szCs w:val="24"/>
        </w:rPr>
        <w:t>injury rings.</w:t>
      </w:r>
      <w:r w:rsidR="006A475A" w:rsidRPr="00DE3A5E">
        <w:rPr>
          <w:rFonts w:ascii="Times New Roman" w:hAnsi="Times New Roman"/>
          <w:color w:val="auto"/>
          <w:sz w:val="24"/>
          <w:szCs w:val="24"/>
        </w:rPr>
        <w:t xml:space="preserve"> The specialized</w:t>
      </w:r>
      <w:r w:rsidR="00FF6B63">
        <w:rPr>
          <w:rFonts w:ascii="Times New Roman" w:hAnsi="Times New Roman"/>
          <w:color w:val="auto"/>
          <w:sz w:val="24"/>
          <w:szCs w:val="24"/>
        </w:rPr>
        <w:t xml:space="preserve"> teams</w:t>
      </w:r>
      <w:r w:rsidR="00037A2E" w:rsidRPr="00DE3A5E">
        <w:rPr>
          <w:rFonts w:ascii="Times New Roman" w:hAnsi="Times New Roman"/>
          <w:color w:val="auto"/>
          <w:sz w:val="24"/>
          <w:szCs w:val="24"/>
        </w:rPr>
        <w:t xml:space="preserve"> were</w:t>
      </w:r>
      <w:r w:rsidR="006A475A" w:rsidRPr="00DE3A5E">
        <w:rPr>
          <w:rFonts w:ascii="Times New Roman" w:hAnsi="Times New Roman"/>
          <w:color w:val="auto"/>
          <w:sz w:val="24"/>
          <w:szCs w:val="24"/>
        </w:rPr>
        <w:t xml:space="preserve"> </w:t>
      </w:r>
      <w:r w:rsidR="001F65B9">
        <w:rPr>
          <w:rFonts w:ascii="Times New Roman" w:hAnsi="Times New Roman"/>
          <w:color w:val="auto"/>
          <w:sz w:val="24"/>
          <w:szCs w:val="24"/>
        </w:rPr>
        <w:t>designed</w:t>
      </w:r>
      <w:r w:rsidR="006A475A" w:rsidRPr="00DE3A5E">
        <w:rPr>
          <w:rFonts w:ascii="Times New Roman" w:hAnsi="Times New Roman"/>
          <w:color w:val="auto"/>
          <w:sz w:val="24"/>
          <w:szCs w:val="24"/>
        </w:rPr>
        <w:t xml:space="preserve"> to work alongside </w:t>
      </w:r>
      <w:r w:rsidR="001F606D">
        <w:rPr>
          <w:rFonts w:ascii="Times New Roman" w:hAnsi="Times New Roman"/>
          <w:color w:val="auto"/>
          <w:sz w:val="24"/>
          <w:szCs w:val="24"/>
        </w:rPr>
        <w:t xml:space="preserve">our </w:t>
      </w:r>
      <w:r w:rsidR="006A475A" w:rsidRPr="00DE3A5E">
        <w:rPr>
          <w:rFonts w:ascii="Times New Roman" w:hAnsi="Times New Roman"/>
          <w:color w:val="auto"/>
          <w:sz w:val="24"/>
          <w:szCs w:val="24"/>
        </w:rPr>
        <w:t>traditional SIU</w:t>
      </w:r>
      <w:r w:rsidR="00973F64" w:rsidRPr="00DE3A5E">
        <w:rPr>
          <w:rFonts w:ascii="Times New Roman" w:hAnsi="Times New Roman"/>
          <w:color w:val="auto"/>
          <w:sz w:val="24"/>
          <w:szCs w:val="24"/>
        </w:rPr>
        <w:t>s</w:t>
      </w:r>
      <w:r w:rsidR="00037A2E" w:rsidRPr="00DE3A5E">
        <w:rPr>
          <w:rFonts w:ascii="Times New Roman" w:hAnsi="Times New Roman"/>
          <w:color w:val="auto"/>
          <w:sz w:val="24"/>
          <w:szCs w:val="24"/>
        </w:rPr>
        <w:t>.</w:t>
      </w:r>
    </w:p>
    <w:p w14:paraId="361E3A74" w14:textId="740A6CD5" w:rsidR="006A475A" w:rsidRPr="006A12B7" w:rsidRDefault="00037A2E" w:rsidP="002B0C8B">
      <w:pPr>
        <w:pStyle w:val="Body"/>
        <w:spacing w:line="480" w:lineRule="auto"/>
        <w:rPr>
          <w:rFonts w:ascii="Times New Roman" w:hAnsi="Times New Roman"/>
          <w:color w:val="1F4E79" w:themeColor="accent1" w:themeShade="80"/>
          <w:sz w:val="24"/>
          <w:szCs w:val="24"/>
        </w:rPr>
      </w:pPr>
      <w:r w:rsidRPr="006A12B7">
        <w:rPr>
          <w:rFonts w:ascii="Times New Roman" w:hAnsi="Times New Roman"/>
          <w:color w:val="1F4E79" w:themeColor="accent1" w:themeShade="80"/>
          <w:sz w:val="24"/>
          <w:szCs w:val="24"/>
        </w:rPr>
        <w:t xml:space="preserve">     </w:t>
      </w:r>
      <w:r w:rsidR="00552668" w:rsidRPr="007B5AA6">
        <w:rPr>
          <w:rFonts w:ascii="Times New Roman" w:hAnsi="Times New Roman"/>
          <w:color w:val="auto"/>
          <w:sz w:val="24"/>
          <w:szCs w:val="24"/>
        </w:rPr>
        <w:t>M</w:t>
      </w:r>
      <w:r w:rsidRPr="007B5AA6">
        <w:rPr>
          <w:rFonts w:ascii="Times New Roman" w:hAnsi="Times New Roman"/>
          <w:color w:val="auto"/>
          <w:sz w:val="24"/>
          <w:szCs w:val="24"/>
        </w:rPr>
        <w:t>y team continued to investigate</w:t>
      </w:r>
      <w:r w:rsidR="006A475A" w:rsidRPr="007B5AA6">
        <w:rPr>
          <w:rFonts w:ascii="Times New Roman" w:hAnsi="Times New Roman"/>
          <w:color w:val="auto"/>
          <w:sz w:val="24"/>
          <w:szCs w:val="24"/>
        </w:rPr>
        <w:t xml:space="preserve"> </w:t>
      </w:r>
      <w:r w:rsidR="00F34F61" w:rsidRPr="007B5AA6">
        <w:rPr>
          <w:rFonts w:ascii="Times New Roman" w:hAnsi="Times New Roman"/>
          <w:color w:val="auto"/>
          <w:sz w:val="24"/>
          <w:szCs w:val="24"/>
        </w:rPr>
        <w:t xml:space="preserve">all </w:t>
      </w:r>
      <w:r w:rsidR="00963A14" w:rsidRPr="007B5AA6">
        <w:rPr>
          <w:rFonts w:ascii="Times New Roman" w:hAnsi="Times New Roman"/>
          <w:color w:val="auto"/>
          <w:sz w:val="24"/>
          <w:szCs w:val="24"/>
        </w:rPr>
        <w:t>varieties</w:t>
      </w:r>
      <w:r w:rsidR="006A475A" w:rsidRPr="007B5AA6">
        <w:rPr>
          <w:rFonts w:ascii="Times New Roman" w:hAnsi="Times New Roman"/>
          <w:color w:val="auto"/>
          <w:sz w:val="24"/>
          <w:szCs w:val="24"/>
        </w:rPr>
        <w:t xml:space="preserve"> of fraud.</w:t>
      </w:r>
      <w:r w:rsidRPr="007B5AA6">
        <w:rPr>
          <w:rFonts w:ascii="Times New Roman" w:hAnsi="Times New Roman"/>
          <w:color w:val="auto"/>
          <w:sz w:val="24"/>
          <w:szCs w:val="24"/>
        </w:rPr>
        <w:t xml:space="preserve"> If </w:t>
      </w:r>
      <w:r w:rsidR="00552668" w:rsidRPr="007B5AA6">
        <w:rPr>
          <w:rFonts w:ascii="Times New Roman" w:hAnsi="Times New Roman"/>
          <w:color w:val="auto"/>
          <w:sz w:val="24"/>
          <w:szCs w:val="24"/>
        </w:rPr>
        <w:t>we</w:t>
      </w:r>
      <w:r w:rsidRPr="007B5AA6">
        <w:rPr>
          <w:rFonts w:ascii="Times New Roman" w:hAnsi="Times New Roman"/>
          <w:color w:val="auto"/>
          <w:sz w:val="24"/>
          <w:szCs w:val="24"/>
        </w:rPr>
        <w:t xml:space="preserve"> </w:t>
      </w:r>
      <w:r w:rsidR="006A12B7" w:rsidRPr="007B5AA6">
        <w:rPr>
          <w:rFonts w:ascii="Times New Roman" w:hAnsi="Times New Roman"/>
          <w:color w:val="auto"/>
          <w:sz w:val="24"/>
          <w:szCs w:val="24"/>
        </w:rPr>
        <w:t>discovered an</w:t>
      </w:r>
      <w:r w:rsidR="00C64528" w:rsidRPr="007B5AA6">
        <w:rPr>
          <w:rFonts w:ascii="Times New Roman" w:hAnsi="Times New Roman"/>
          <w:color w:val="auto"/>
          <w:sz w:val="24"/>
          <w:szCs w:val="24"/>
        </w:rPr>
        <w:t xml:space="preserve"> </w:t>
      </w:r>
      <w:r w:rsidRPr="007B5AA6">
        <w:rPr>
          <w:rFonts w:ascii="Times New Roman" w:hAnsi="Times New Roman"/>
          <w:color w:val="auto"/>
          <w:sz w:val="24"/>
          <w:szCs w:val="24"/>
        </w:rPr>
        <w:t xml:space="preserve">injury </w:t>
      </w:r>
      <w:r w:rsidR="006A12B7" w:rsidRPr="007B5AA6">
        <w:rPr>
          <w:rFonts w:ascii="Times New Roman" w:hAnsi="Times New Roman"/>
          <w:color w:val="auto"/>
          <w:sz w:val="24"/>
          <w:szCs w:val="24"/>
        </w:rPr>
        <w:t>case</w:t>
      </w:r>
      <w:r w:rsidR="00F27F59" w:rsidRPr="007B5AA6">
        <w:rPr>
          <w:rFonts w:ascii="Times New Roman" w:hAnsi="Times New Roman"/>
          <w:color w:val="auto"/>
          <w:sz w:val="24"/>
          <w:szCs w:val="24"/>
        </w:rPr>
        <w:t xml:space="preserve"> </w:t>
      </w:r>
      <w:r w:rsidR="001703B1" w:rsidRPr="007B5AA6">
        <w:rPr>
          <w:rFonts w:ascii="Times New Roman" w:hAnsi="Times New Roman"/>
          <w:color w:val="auto"/>
          <w:sz w:val="24"/>
          <w:szCs w:val="24"/>
        </w:rPr>
        <w:t xml:space="preserve">that </w:t>
      </w:r>
      <w:r w:rsidR="006A12B7" w:rsidRPr="007B5AA6">
        <w:rPr>
          <w:rFonts w:ascii="Times New Roman" w:hAnsi="Times New Roman"/>
          <w:color w:val="auto"/>
          <w:sz w:val="24"/>
          <w:szCs w:val="24"/>
        </w:rPr>
        <w:t>had links</w:t>
      </w:r>
      <w:r w:rsidRPr="007B5AA6">
        <w:rPr>
          <w:rFonts w:ascii="Times New Roman" w:hAnsi="Times New Roman"/>
          <w:color w:val="auto"/>
          <w:sz w:val="24"/>
          <w:szCs w:val="24"/>
        </w:rPr>
        <w:t xml:space="preserve"> to </w:t>
      </w:r>
      <w:r w:rsidR="00963A14" w:rsidRPr="007B5AA6">
        <w:rPr>
          <w:rFonts w:ascii="Times New Roman" w:hAnsi="Times New Roman"/>
          <w:color w:val="auto"/>
          <w:sz w:val="24"/>
          <w:szCs w:val="24"/>
        </w:rPr>
        <w:t xml:space="preserve">known </w:t>
      </w:r>
      <w:r w:rsidRPr="007B5AA6">
        <w:rPr>
          <w:rFonts w:ascii="Times New Roman" w:hAnsi="Times New Roman"/>
          <w:color w:val="auto"/>
          <w:sz w:val="24"/>
          <w:szCs w:val="24"/>
        </w:rPr>
        <w:t xml:space="preserve">players, we’d refer </w:t>
      </w:r>
      <w:r w:rsidR="006A12B7" w:rsidRPr="007B5AA6">
        <w:rPr>
          <w:rFonts w:ascii="Times New Roman" w:hAnsi="Times New Roman"/>
          <w:color w:val="auto"/>
          <w:sz w:val="24"/>
          <w:szCs w:val="24"/>
        </w:rPr>
        <w:t>it</w:t>
      </w:r>
      <w:r w:rsidRPr="007B5AA6">
        <w:rPr>
          <w:rFonts w:ascii="Times New Roman" w:hAnsi="Times New Roman"/>
          <w:color w:val="auto"/>
          <w:sz w:val="24"/>
          <w:szCs w:val="24"/>
        </w:rPr>
        <w:t xml:space="preserve"> to the</w:t>
      </w:r>
      <w:r w:rsidR="007B5AA6" w:rsidRPr="007B5AA6">
        <w:rPr>
          <w:rFonts w:ascii="Times New Roman" w:hAnsi="Times New Roman"/>
          <w:color w:val="auto"/>
          <w:sz w:val="24"/>
          <w:szCs w:val="24"/>
        </w:rPr>
        <w:t xml:space="preserve"> organized activity</w:t>
      </w:r>
      <w:r w:rsidRPr="007B5AA6">
        <w:rPr>
          <w:rFonts w:ascii="Times New Roman" w:hAnsi="Times New Roman"/>
          <w:color w:val="auto"/>
          <w:sz w:val="24"/>
          <w:szCs w:val="24"/>
        </w:rPr>
        <w:t xml:space="preserve"> team.</w:t>
      </w:r>
      <w:r w:rsidR="00963A14" w:rsidRPr="007B5AA6">
        <w:rPr>
          <w:rFonts w:ascii="Times New Roman" w:hAnsi="Times New Roman"/>
          <w:color w:val="auto"/>
          <w:sz w:val="24"/>
          <w:szCs w:val="24"/>
        </w:rPr>
        <w:t xml:space="preserve"> </w:t>
      </w:r>
      <w:r w:rsidR="006A12B7" w:rsidRPr="007B5AA6">
        <w:rPr>
          <w:rFonts w:ascii="Times New Roman" w:hAnsi="Times New Roman"/>
          <w:color w:val="auto"/>
          <w:sz w:val="24"/>
          <w:szCs w:val="24"/>
        </w:rPr>
        <w:t>A</w:t>
      </w:r>
      <w:r w:rsidR="00963A14" w:rsidRPr="007B5AA6">
        <w:rPr>
          <w:rFonts w:ascii="Times New Roman" w:hAnsi="Times New Roman"/>
          <w:color w:val="auto"/>
          <w:sz w:val="24"/>
          <w:szCs w:val="24"/>
        </w:rPr>
        <w:t xml:space="preserve">s </w:t>
      </w:r>
      <w:r w:rsidR="0061166F" w:rsidRPr="007B5AA6">
        <w:rPr>
          <w:rFonts w:ascii="Times New Roman" w:hAnsi="Times New Roman"/>
          <w:color w:val="auto"/>
          <w:sz w:val="24"/>
          <w:szCs w:val="24"/>
        </w:rPr>
        <w:t>we</w:t>
      </w:r>
      <w:r w:rsidR="00963A14" w:rsidRPr="007B5AA6">
        <w:rPr>
          <w:rFonts w:ascii="Times New Roman" w:hAnsi="Times New Roman"/>
          <w:color w:val="auto"/>
          <w:sz w:val="24"/>
          <w:szCs w:val="24"/>
        </w:rPr>
        <w:t xml:space="preserve"> worked in the field</w:t>
      </w:r>
      <w:r w:rsidR="00973F64" w:rsidRPr="007B5AA6">
        <w:rPr>
          <w:rFonts w:ascii="Times New Roman" w:hAnsi="Times New Roman"/>
          <w:color w:val="auto"/>
          <w:sz w:val="24"/>
          <w:szCs w:val="24"/>
        </w:rPr>
        <w:t xml:space="preserve"> –old-school, knocking on doors– their s</w:t>
      </w:r>
      <w:r w:rsidR="006A12B7" w:rsidRPr="007B5AA6">
        <w:rPr>
          <w:rFonts w:ascii="Times New Roman" w:hAnsi="Times New Roman"/>
          <w:color w:val="auto"/>
          <w:sz w:val="24"/>
          <w:szCs w:val="24"/>
        </w:rPr>
        <w:t xml:space="preserve">pecialized reps </w:t>
      </w:r>
      <w:r w:rsidR="00963A14" w:rsidRPr="007B5AA6">
        <w:rPr>
          <w:rFonts w:ascii="Times New Roman" w:hAnsi="Times New Roman"/>
          <w:color w:val="auto"/>
          <w:sz w:val="24"/>
          <w:szCs w:val="24"/>
        </w:rPr>
        <w:t xml:space="preserve">conducted investigations through data. </w:t>
      </w:r>
      <w:r w:rsidR="0034126C" w:rsidRPr="007B5AA6">
        <w:rPr>
          <w:rFonts w:ascii="Times New Roman" w:hAnsi="Times New Roman"/>
          <w:color w:val="auto"/>
          <w:sz w:val="24"/>
          <w:szCs w:val="24"/>
        </w:rPr>
        <w:t xml:space="preserve">To keep up with vast </w:t>
      </w:r>
      <w:r w:rsidR="00B23BA1" w:rsidRPr="007B5AA6">
        <w:rPr>
          <w:rFonts w:ascii="Times New Roman" w:hAnsi="Times New Roman"/>
          <w:color w:val="auto"/>
          <w:sz w:val="24"/>
          <w:szCs w:val="24"/>
        </w:rPr>
        <w:t>groups</w:t>
      </w:r>
      <w:r w:rsidR="0034126C" w:rsidRPr="007B5AA6">
        <w:rPr>
          <w:rFonts w:ascii="Times New Roman" w:hAnsi="Times New Roman"/>
          <w:color w:val="auto"/>
          <w:sz w:val="24"/>
          <w:szCs w:val="24"/>
        </w:rPr>
        <w:t xml:space="preserve"> of conspirators, </w:t>
      </w:r>
      <w:r w:rsidR="00D85C5E">
        <w:rPr>
          <w:rFonts w:ascii="Times New Roman" w:hAnsi="Times New Roman"/>
          <w:color w:val="auto"/>
          <w:sz w:val="24"/>
          <w:szCs w:val="24"/>
        </w:rPr>
        <w:t xml:space="preserve">the </w:t>
      </w:r>
      <w:r w:rsidR="0061166F" w:rsidRPr="007B5AA6">
        <w:rPr>
          <w:rFonts w:ascii="Times New Roman" w:hAnsi="Times New Roman"/>
          <w:color w:val="auto"/>
          <w:sz w:val="24"/>
          <w:szCs w:val="24"/>
        </w:rPr>
        <w:t>use of analytics had become an essential tool to track</w:t>
      </w:r>
      <w:r w:rsidR="005051FF" w:rsidRPr="007B5AA6">
        <w:rPr>
          <w:rFonts w:ascii="Times New Roman" w:hAnsi="Times New Roman"/>
          <w:color w:val="auto"/>
          <w:sz w:val="24"/>
          <w:szCs w:val="24"/>
        </w:rPr>
        <w:t xml:space="preserve"> </w:t>
      </w:r>
      <w:r w:rsidR="00973F64" w:rsidRPr="007B5AA6">
        <w:rPr>
          <w:rFonts w:ascii="Times New Roman" w:hAnsi="Times New Roman"/>
          <w:color w:val="auto"/>
          <w:sz w:val="24"/>
          <w:szCs w:val="24"/>
        </w:rPr>
        <w:t>known</w:t>
      </w:r>
      <w:r w:rsidR="005051FF" w:rsidRPr="007B5AA6">
        <w:rPr>
          <w:rFonts w:ascii="Times New Roman" w:hAnsi="Times New Roman"/>
          <w:color w:val="auto"/>
          <w:sz w:val="24"/>
          <w:szCs w:val="24"/>
        </w:rPr>
        <w:t xml:space="preserve"> parties</w:t>
      </w:r>
      <w:r w:rsidR="0034126C" w:rsidRPr="007B5AA6">
        <w:rPr>
          <w:rFonts w:ascii="Times New Roman" w:hAnsi="Times New Roman"/>
          <w:color w:val="auto"/>
          <w:sz w:val="24"/>
          <w:szCs w:val="24"/>
        </w:rPr>
        <w:t xml:space="preserve">, </w:t>
      </w:r>
      <w:r w:rsidR="006A12B7" w:rsidRPr="007B5AA6">
        <w:rPr>
          <w:rFonts w:ascii="Times New Roman" w:hAnsi="Times New Roman"/>
          <w:color w:val="auto"/>
          <w:sz w:val="24"/>
          <w:szCs w:val="24"/>
        </w:rPr>
        <w:t>suspicious</w:t>
      </w:r>
      <w:r w:rsidR="00C64528" w:rsidRPr="007B5AA6">
        <w:rPr>
          <w:rFonts w:ascii="Times New Roman" w:hAnsi="Times New Roman"/>
          <w:color w:val="auto"/>
          <w:sz w:val="24"/>
          <w:szCs w:val="24"/>
        </w:rPr>
        <w:t xml:space="preserve"> </w:t>
      </w:r>
      <w:r w:rsidR="0034126C" w:rsidRPr="007B5AA6">
        <w:rPr>
          <w:rFonts w:ascii="Times New Roman" w:hAnsi="Times New Roman"/>
          <w:color w:val="auto"/>
          <w:sz w:val="24"/>
          <w:szCs w:val="24"/>
        </w:rPr>
        <w:t>medical clinics</w:t>
      </w:r>
      <w:r w:rsidR="00C64528" w:rsidRPr="007B5AA6">
        <w:rPr>
          <w:rFonts w:ascii="Times New Roman" w:hAnsi="Times New Roman"/>
          <w:color w:val="auto"/>
          <w:sz w:val="24"/>
          <w:szCs w:val="24"/>
        </w:rPr>
        <w:t xml:space="preserve"> </w:t>
      </w:r>
      <w:r w:rsidR="00973F64" w:rsidRPr="007B5AA6">
        <w:rPr>
          <w:rFonts w:ascii="Times New Roman" w:hAnsi="Times New Roman"/>
          <w:color w:val="auto"/>
          <w:sz w:val="24"/>
          <w:szCs w:val="24"/>
        </w:rPr>
        <w:t>and</w:t>
      </w:r>
      <w:r w:rsidR="00C64528" w:rsidRPr="007B5AA6">
        <w:rPr>
          <w:rFonts w:ascii="Times New Roman" w:hAnsi="Times New Roman"/>
          <w:color w:val="auto"/>
          <w:sz w:val="24"/>
          <w:szCs w:val="24"/>
        </w:rPr>
        <w:t xml:space="preserve"> </w:t>
      </w:r>
      <w:r w:rsidR="005051FF" w:rsidRPr="007B5AA6">
        <w:rPr>
          <w:rFonts w:ascii="Times New Roman" w:hAnsi="Times New Roman"/>
          <w:color w:val="auto"/>
          <w:sz w:val="24"/>
          <w:szCs w:val="24"/>
        </w:rPr>
        <w:t xml:space="preserve">even </w:t>
      </w:r>
      <w:r w:rsidR="0034126C" w:rsidRPr="007B5AA6">
        <w:rPr>
          <w:rFonts w:ascii="Times New Roman" w:hAnsi="Times New Roman"/>
          <w:color w:val="auto"/>
          <w:sz w:val="24"/>
          <w:szCs w:val="24"/>
        </w:rPr>
        <w:t xml:space="preserve">attorneys. </w:t>
      </w:r>
    </w:p>
    <w:p w14:paraId="7F791977" w14:textId="71D9253F" w:rsidR="00DC60E0" w:rsidRPr="00160E37" w:rsidRDefault="0034126C" w:rsidP="002B0C8B">
      <w:pPr>
        <w:pStyle w:val="Body"/>
        <w:spacing w:line="480" w:lineRule="auto"/>
        <w:rPr>
          <w:rFonts w:ascii="Times New Roman" w:hAnsi="Times New Roman"/>
          <w:color w:val="auto"/>
          <w:sz w:val="24"/>
          <w:szCs w:val="24"/>
        </w:rPr>
      </w:pPr>
      <w:r>
        <w:rPr>
          <w:rFonts w:ascii="Times New Roman" w:hAnsi="Times New Roman"/>
          <w:color w:val="00B050"/>
          <w:sz w:val="24"/>
          <w:szCs w:val="24"/>
        </w:rPr>
        <w:t xml:space="preserve">     </w:t>
      </w:r>
      <w:r w:rsidR="006F5596" w:rsidRPr="00160E37">
        <w:rPr>
          <w:rFonts w:ascii="Times New Roman" w:hAnsi="Times New Roman"/>
          <w:color w:val="auto"/>
          <w:sz w:val="24"/>
          <w:szCs w:val="24"/>
        </w:rPr>
        <w:t>Unsurprisingly</w:t>
      </w:r>
      <w:r w:rsidR="004348D0" w:rsidRPr="00160E37">
        <w:rPr>
          <w:rFonts w:ascii="Times New Roman" w:hAnsi="Times New Roman"/>
          <w:color w:val="auto"/>
          <w:sz w:val="24"/>
          <w:szCs w:val="24"/>
        </w:rPr>
        <w:t>, Florida</w:t>
      </w:r>
      <w:r w:rsidR="00DC60E0" w:rsidRPr="00160E37">
        <w:rPr>
          <w:rFonts w:ascii="Times New Roman" w:hAnsi="Times New Roman"/>
          <w:color w:val="auto"/>
          <w:sz w:val="24"/>
          <w:szCs w:val="24"/>
        </w:rPr>
        <w:t xml:space="preserve"> contain</w:t>
      </w:r>
      <w:r w:rsidR="00160E37" w:rsidRPr="00160E37">
        <w:rPr>
          <w:rFonts w:ascii="Times New Roman" w:hAnsi="Times New Roman"/>
          <w:color w:val="auto"/>
          <w:sz w:val="24"/>
          <w:szCs w:val="24"/>
        </w:rPr>
        <w:t>s</w:t>
      </w:r>
      <w:r w:rsidR="00DC60E0" w:rsidRPr="00160E37">
        <w:rPr>
          <w:rFonts w:ascii="Times New Roman" w:hAnsi="Times New Roman"/>
          <w:color w:val="auto"/>
          <w:sz w:val="24"/>
          <w:szCs w:val="24"/>
        </w:rPr>
        <w:t xml:space="preserve"> many dubious </w:t>
      </w:r>
      <w:r w:rsidR="00FF6B63">
        <w:rPr>
          <w:rFonts w:ascii="Times New Roman" w:hAnsi="Times New Roman"/>
          <w:color w:val="auto"/>
          <w:sz w:val="24"/>
          <w:szCs w:val="24"/>
        </w:rPr>
        <w:t xml:space="preserve">medical </w:t>
      </w:r>
      <w:r w:rsidR="00DC60E0" w:rsidRPr="00160E37">
        <w:rPr>
          <w:rFonts w:ascii="Times New Roman" w:hAnsi="Times New Roman"/>
          <w:color w:val="auto"/>
          <w:sz w:val="24"/>
          <w:szCs w:val="24"/>
        </w:rPr>
        <w:t xml:space="preserve">clinics, operated by </w:t>
      </w:r>
      <w:r w:rsidR="00405D3E" w:rsidRPr="00160E37">
        <w:rPr>
          <w:rFonts w:ascii="Times New Roman" w:hAnsi="Times New Roman"/>
          <w:color w:val="auto"/>
          <w:sz w:val="24"/>
          <w:szCs w:val="24"/>
        </w:rPr>
        <w:t>an elusive mix of physicians.</w:t>
      </w:r>
      <w:r w:rsidR="0042505D" w:rsidRPr="00160E37">
        <w:rPr>
          <w:rFonts w:ascii="Times New Roman" w:hAnsi="Times New Roman"/>
          <w:color w:val="auto"/>
          <w:sz w:val="24"/>
          <w:szCs w:val="24"/>
        </w:rPr>
        <w:t xml:space="preserve"> </w:t>
      </w:r>
      <w:r w:rsidR="005C2B2B">
        <w:rPr>
          <w:rFonts w:ascii="Times New Roman" w:hAnsi="Times New Roman"/>
          <w:color w:val="auto"/>
          <w:sz w:val="24"/>
          <w:szCs w:val="24"/>
        </w:rPr>
        <w:t xml:space="preserve">Many </w:t>
      </w:r>
      <w:r w:rsidR="00160E37" w:rsidRPr="00160E37">
        <w:rPr>
          <w:rFonts w:ascii="Times New Roman" w:hAnsi="Times New Roman"/>
          <w:color w:val="auto"/>
          <w:sz w:val="24"/>
          <w:szCs w:val="24"/>
        </w:rPr>
        <w:t xml:space="preserve">clinics </w:t>
      </w:r>
      <w:r w:rsidR="007463BF" w:rsidRPr="00160E37">
        <w:rPr>
          <w:rFonts w:ascii="Times New Roman" w:hAnsi="Times New Roman"/>
          <w:color w:val="auto"/>
          <w:sz w:val="24"/>
          <w:szCs w:val="24"/>
        </w:rPr>
        <w:t>seemed to have fewer visitors per day than what we</w:t>
      </w:r>
      <w:r w:rsidR="006F5596">
        <w:rPr>
          <w:rFonts w:ascii="Times New Roman" w:hAnsi="Times New Roman"/>
          <w:color w:val="auto"/>
          <w:sz w:val="24"/>
          <w:szCs w:val="24"/>
        </w:rPr>
        <w:t xml:space="preserve"> ha</w:t>
      </w:r>
      <w:r w:rsidR="00E0548A" w:rsidRPr="00160E37">
        <w:rPr>
          <w:rFonts w:ascii="Times New Roman" w:hAnsi="Times New Roman"/>
          <w:color w:val="auto"/>
          <w:sz w:val="24"/>
          <w:szCs w:val="24"/>
        </w:rPr>
        <w:t>d been</w:t>
      </w:r>
      <w:r w:rsidR="007463BF" w:rsidRPr="00160E37">
        <w:rPr>
          <w:rFonts w:ascii="Times New Roman" w:hAnsi="Times New Roman"/>
          <w:color w:val="auto"/>
          <w:sz w:val="24"/>
          <w:szCs w:val="24"/>
        </w:rPr>
        <w:t xml:space="preserve"> billed for. </w:t>
      </w:r>
      <w:r w:rsidR="0042505D" w:rsidRPr="00160E37">
        <w:rPr>
          <w:rFonts w:ascii="Times New Roman" w:hAnsi="Times New Roman"/>
          <w:color w:val="auto"/>
          <w:sz w:val="24"/>
          <w:szCs w:val="24"/>
        </w:rPr>
        <w:t>Some were just “pain clinics” that scribbled prescriptions for narcotics</w:t>
      </w:r>
      <w:r w:rsidR="007463BF" w:rsidRPr="00160E37">
        <w:rPr>
          <w:rFonts w:ascii="Times New Roman" w:hAnsi="Times New Roman"/>
          <w:color w:val="auto"/>
          <w:sz w:val="24"/>
          <w:szCs w:val="24"/>
        </w:rPr>
        <w:t xml:space="preserve"> for repeat customers</w:t>
      </w:r>
      <w:r w:rsidR="0042505D" w:rsidRPr="00160E37">
        <w:rPr>
          <w:rFonts w:ascii="Times New Roman" w:hAnsi="Times New Roman"/>
          <w:color w:val="auto"/>
          <w:sz w:val="24"/>
          <w:szCs w:val="24"/>
        </w:rPr>
        <w:t>.</w:t>
      </w:r>
    </w:p>
    <w:p w14:paraId="328E357C" w14:textId="5E3DC9C7" w:rsidR="0042505D" w:rsidRPr="00136722" w:rsidRDefault="0042505D" w:rsidP="002B0C8B">
      <w:pPr>
        <w:pStyle w:val="Body"/>
        <w:spacing w:line="480" w:lineRule="auto"/>
        <w:rPr>
          <w:rFonts w:ascii="Times New Roman" w:hAnsi="Times New Roman"/>
          <w:color w:val="auto"/>
          <w:sz w:val="24"/>
          <w:szCs w:val="24"/>
        </w:rPr>
      </w:pPr>
      <w:r w:rsidRPr="00136722">
        <w:rPr>
          <w:rFonts w:ascii="Times New Roman" w:hAnsi="Times New Roman"/>
          <w:color w:val="auto"/>
          <w:sz w:val="24"/>
          <w:szCs w:val="24"/>
        </w:rPr>
        <w:t xml:space="preserve">     A</w:t>
      </w:r>
      <w:r w:rsidR="007463BF" w:rsidRPr="00136722">
        <w:rPr>
          <w:rFonts w:ascii="Times New Roman" w:hAnsi="Times New Roman"/>
          <w:color w:val="auto"/>
          <w:sz w:val="24"/>
          <w:szCs w:val="24"/>
        </w:rPr>
        <w:t>n organized</w:t>
      </w:r>
      <w:r w:rsidRPr="00136722">
        <w:rPr>
          <w:rFonts w:ascii="Times New Roman" w:hAnsi="Times New Roman"/>
          <w:color w:val="auto"/>
          <w:sz w:val="24"/>
          <w:szCs w:val="24"/>
        </w:rPr>
        <w:t xml:space="preserve"> “ring” existed if we uncovered a pattern of accidents, sometimes involving the same passengers, attending the same clinics, represented by the same attorneys.</w:t>
      </w:r>
      <w:r w:rsidR="007463BF" w:rsidRPr="00136722">
        <w:rPr>
          <w:rFonts w:ascii="Times New Roman" w:hAnsi="Times New Roman"/>
          <w:color w:val="auto"/>
          <w:sz w:val="24"/>
          <w:szCs w:val="24"/>
        </w:rPr>
        <w:t xml:space="preserve"> </w:t>
      </w:r>
    </w:p>
    <w:p w14:paraId="569724B3" w14:textId="10F8C21C" w:rsidR="005D6072" w:rsidRPr="00136722" w:rsidRDefault="005D6072" w:rsidP="002B0C8B">
      <w:pPr>
        <w:pStyle w:val="Body"/>
        <w:spacing w:line="480" w:lineRule="auto"/>
        <w:rPr>
          <w:rFonts w:ascii="Times New Roman" w:hAnsi="Times New Roman"/>
          <w:color w:val="auto"/>
          <w:sz w:val="24"/>
          <w:szCs w:val="24"/>
        </w:rPr>
      </w:pPr>
      <w:r w:rsidRPr="00136722">
        <w:rPr>
          <w:rFonts w:ascii="Times New Roman" w:hAnsi="Times New Roman"/>
          <w:color w:val="auto"/>
          <w:sz w:val="24"/>
          <w:szCs w:val="24"/>
        </w:rPr>
        <w:t xml:space="preserve">     </w:t>
      </w:r>
      <w:r w:rsidR="007E72A1">
        <w:rPr>
          <w:rFonts w:ascii="Times New Roman" w:hAnsi="Times New Roman"/>
          <w:color w:val="auto"/>
          <w:sz w:val="24"/>
          <w:szCs w:val="24"/>
        </w:rPr>
        <w:t>T</w:t>
      </w:r>
      <w:r w:rsidRPr="00136722">
        <w:rPr>
          <w:rFonts w:ascii="Times New Roman" w:hAnsi="Times New Roman"/>
          <w:color w:val="auto"/>
          <w:sz w:val="24"/>
          <w:szCs w:val="24"/>
        </w:rPr>
        <w:t>he above is a</w:t>
      </w:r>
      <w:r w:rsidR="00C97429">
        <w:rPr>
          <w:rFonts w:ascii="Times New Roman" w:hAnsi="Times New Roman"/>
          <w:color w:val="auto"/>
          <w:sz w:val="24"/>
          <w:szCs w:val="24"/>
        </w:rPr>
        <w:t xml:space="preserve"> heavily</w:t>
      </w:r>
      <w:r w:rsidR="004450A4">
        <w:rPr>
          <w:rFonts w:ascii="Times New Roman" w:hAnsi="Times New Roman"/>
          <w:color w:val="auto"/>
          <w:sz w:val="24"/>
          <w:szCs w:val="24"/>
        </w:rPr>
        <w:t xml:space="preserve"> abridged</w:t>
      </w:r>
      <w:r w:rsidRPr="00136722">
        <w:rPr>
          <w:rFonts w:ascii="Times New Roman" w:hAnsi="Times New Roman"/>
          <w:color w:val="auto"/>
          <w:sz w:val="24"/>
          <w:szCs w:val="24"/>
        </w:rPr>
        <w:t xml:space="preserve"> </w:t>
      </w:r>
      <w:r w:rsidR="004450A4">
        <w:rPr>
          <w:rFonts w:ascii="Times New Roman" w:hAnsi="Times New Roman"/>
          <w:color w:val="auto"/>
          <w:sz w:val="24"/>
          <w:szCs w:val="24"/>
        </w:rPr>
        <w:t>overview</w:t>
      </w:r>
      <w:r w:rsidRPr="00136722">
        <w:rPr>
          <w:rFonts w:ascii="Times New Roman" w:hAnsi="Times New Roman"/>
          <w:color w:val="auto"/>
          <w:sz w:val="24"/>
          <w:szCs w:val="24"/>
        </w:rPr>
        <w:t>. Organized-activity investigations spanned years and required volumes of data</w:t>
      </w:r>
      <w:r w:rsidR="00637FE7">
        <w:rPr>
          <w:rFonts w:ascii="Times New Roman" w:hAnsi="Times New Roman"/>
          <w:color w:val="auto"/>
          <w:sz w:val="24"/>
          <w:szCs w:val="24"/>
        </w:rPr>
        <w:t>, especially considering</w:t>
      </w:r>
      <w:r w:rsidRPr="00136722">
        <w:rPr>
          <w:rFonts w:ascii="Times New Roman" w:hAnsi="Times New Roman"/>
          <w:color w:val="auto"/>
          <w:sz w:val="24"/>
          <w:szCs w:val="24"/>
        </w:rPr>
        <w:t xml:space="preserve"> </w:t>
      </w:r>
      <w:r w:rsidR="007463BF" w:rsidRPr="00136722">
        <w:rPr>
          <w:rFonts w:ascii="Times New Roman" w:hAnsi="Times New Roman"/>
          <w:color w:val="auto"/>
          <w:sz w:val="24"/>
          <w:szCs w:val="24"/>
        </w:rPr>
        <w:t xml:space="preserve">Florida’s </w:t>
      </w:r>
      <w:r w:rsidRPr="00136722">
        <w:rPr>
          <w:rFonts w:ascii="Times New Roman" w:hAnsi="Times New Roman"/>
          <w:color w:val="auto"/>
          <w:sz w:val="24"/>
          <w:szCs w:val="24"/>
        </w:rPr>
        <w:t xml:space="preserve">Personal Injury Protection “PIP” </w:t>
      </w:r>
      <w:r w:rsidR="00160E37" w:rsidRPr="00136722">
        <w:rPr>
          <w:rFonts w:ascii="Times New Roman" w:hAnsi="Times New Roman"/>
          <w:color w:val="auto"/>
          <w:sz w:val="24"/>
          <w:szCs w:val="24"/>
        </w:rPr>
        <w:t xml:space="preserve">or “No Fault” </w:t>
      </w:r>
      <w:r w:rsidRPr="00136722">
        <w:rPr>
          <w:rFonts w:ascii="Times New Roman" w:hAnsi="Times New Roman"/>
          <w:color w:val="auto"/>
          <w:sz w:val="24"/>
          <w:szCs w:val="24"/>
        </w:rPr>
        <w:t xml:space="preserve">coverage. </w:t>
      </w:r>
      <w:r w:rsidR="00136722" w:rsidRPr="00136722">
        <w:rPr>
          <w:rFonts w:ascii="Times New Roman" w:hAnsi="Times New Roman"/>
          <w:color w:val="auto"/>
          <w:sz w:val="24"/>
          <w:szCs w:val="24"/>
        </w:rPr>
        <w:t xml:space="preserve">Currently, </w:t>
      </w:r>
      <w:r w:rsidR="00160E37" w:rsidRPr="00136722">
        <w:rPr>
          <w:rFonts w:ascii="Times New Roman" w:hAnsi="Times New Roman"/>
          <w:color w:val="auto"/>
          <w:sz w:val="24"/>
          <w:szCs w:val="24"/>
        </w:rPr>
        <w:t>PIP insurance</w:t>
      </w:r>
      <w:r w:rsidRPr="00136722">
        <w:rPr>
          <w:rFonts w:ascii="Times New Roman" w:hAnsi="Times New Roman"/>
          <w:color w:val="auto"/>
          <w:sz w:val="24"/>
          <w:szCs w:val="24"/>
        </w:rPr>
        <w:t xml:space="preserve"> is mandated </w:t>
      </w:r>
      <w:r w:rsidR="00136722" w:rsidRPr="00136722">
        <w:rPr>
          <w:rFonts w:ascii="Times New Roman" w:hAnsi="Times New Roman"/>
          <w:color w:val="auto"/>
          <w:sz w:val="24"/>
          <w:szCs w:val="24"/>
        </w:rPr>
        <w:t>in twelve states</w:t>
      </w:r>
      <w:r w:rsidRPr="00136722">
        <w:rPr>
          <w:rFonts w:ascii="Times New Roman" w:hAnsi="Times New Roman"/>
          <w:color w:val="auto"/>
          <w:sz w:val="24"/>
          <w:szCs w:val="24"/>
        </w:rPr>
        <w:t xml:space="preserve"> </w:t>
      </w:r>
      <w:r w:rsidR="00160E37" w:rsidRPr="00136722">
        <w:rPr>
          <w:rFonts w:ascii="Times New Roman" w:hAnsi="Times New Roman"/>
          <w:color w:val="auto"/>
          <w:sz w:val="24"/>
          <w:szCs w:val="24"/>
        </w:rPr>
        <w:t>to</w:t>
      </w:r>
      <w:r w:rsidRPr="00136722">
        <w:rPr>
          <w:rFonts w:ascii="Times New Roman" w:hAnsi="Times New Roman"/>
          <w:color w:val="auto"/>
          <w:sz w:val="24"/>
          <w:szCs w:val="24"/>
        </w:rPr>
        <w:t xml:space="preserve"> pay for injuries from auto accident</w:t>
      </w:r>
      <w:r w:rsidR="001618EF">
        <w:rPr>
          <w:rFonts w:ascii="Times New Roman" w:hAnsi="Times New Roman"/>
          <w:color w:val="auto"/>
          <w:sz w:val="24"/>
          <w:szCs w:val="24"/>
        </w:rPr>
        <w:t>s</w:t>
      </w:r>
      <w:r w:rsidRPr="00136722">
        <w:rPr>
          <w:rFonts w:ascii="Times New Roman" w:hAnsi="Times New Roman"/>
          <w:color w:val="auto"/>
          <w:sz w:val="24"/>
          <w:szCs w:val="24"/>
        </w:rPr>
        <w:t xml:space="preserve"> regardless of fault. So </w:t>
      </w:r>
      <w:r w:rsidR="00DF4F4A">
        <w:rPr>
          <w:rFonts w:ascii="Times New Roman" w:hAnsi="Times New Roman"/>
          <w:color w:val="auto"/>
          <w:sz w:val="24"/>
          <w:szCs w:val="24"/>
        </w:rPr>
        <w:t>disreputable</w:t>
      </w:r>
      <w:r w:rsidR="00DF4F4A" w:rsidRPr="00136722">
        <w:rPr>
          <w:rFonts w:ascii="Times New Roman" w:hAnsi="Times New Roman"/>
          <w:color w:val="auto"/>
          <w:sz w:val="24"/>
          <w:szCs w:val="24"/>
        </w:rPr>
        <w:t xml:space="preserve"> </w:t>
      </w:r>
      <w:r w:rsidRPr="00136722">
        <w:rPr>
          <w:rFonts w:ascii="Times New Roman" w:hAnsi="Times New Roman"/>
          <w:color w:val="auto"/>
          <w:sz w:val="24"/>
          <w:szCs w:val="24"/>
        </w:rPr>
        <w:t>attorneys</w:t>
      </w:r>
      <w:r w:rsidR="007E67AA">
        <w:rPr>
          <w:rFonts w:ascii="Times New Roman" w:hAnsi="Times New Roman"/>
          <w:color w:val="auto"/>
          <w:sz w:val="24"/>
          <w:szCs w:val="24"/>
        </w:rPr>
        <w:t xml:space="preserve"> and</w:t>
      </w:r>
      <w:r w:rsidRPr="00136722">
        <w:rPr>
          <w:rFonts w:ascii="Times New Roman" w:hAnsi="Times New Roman"/>
          <w:color w:val="auto"/>
          <w:sz w:val="24"/>
          <w:szCs w:val="24"/>
        </w:rPr>
        <w:t xml:space="preserve"> clinics view it as</w:t>
      </w:r>
      <w:r w:rsidR="007463BF" w:rsidRPr="00136722">
        <w:rPr>
          <w:rFonts w:ascii="Times New Roman" w:hAnsi="Times New Roman"/>
          <w:color w:val="auto"/>
          <w:sz w:val="24"/>
          <w:szCs w:val="24"/>
        </w:rPr>
        <w:t xml:space="preserve"> a free</w:t>
      </w:r>
      <w:r w:rsidRPr="00136722">
        <w:rPr>
          <w:rFonts w:ascii="Times New Roman" w:hAnsi="Times New Roman"/>
          <w:color w:val="auto"/>
          <w:sz w:val="24"/>
          <w:szCs w:val="24"/>
        </w:rPr>
        <w:t xml:space="preserve"> $10,000 per person, regardless </w:t>
      </w:r>
      <w:r w:rsidR="007463BF" w:rsidRPr="00136722">
        <w:rPr>
          <w:rFonts w:ascii="Times New Roman" w:hAnsi="Times New Roman"/>
          <w:color w:val="auto"/>
          <w:sz w:val="24"/>
          <w:szCs w:val="24"/>
        </w:rPr>
        <w:t>of who</w:t>
      </w:r>
      <w:r w:rsidR="001F606D">
        <w:rPr>
          <w:rFonts w:ascii="Times New Roman" w:hAnsi="Times New Roman"/>
          <w:color w:val="auto"/>
          <w:sz w:val="24"/>
          <w:szCs w:val="24"/>
        </w:rPr>
        <w:t xml:space="preserve"> i</w:t>
      </w:r>
      <w:r w:rsidR="007463BF" w:rsidRPr="00136722">
        <w:rPr>
          <w:rFonts w:ascii="Times New Roman" w:hAnsi="Times New Roman"/>
          <w:color w:val="auto"/>
          <w:sz w:val="24"/>
          <w:szCs w:val="24"/>
        </w:rPr>
        <w:t>s</w:t>
      </w:r>
      <w:r w:rsidRPr="00136722">
        <w:rPr>
          <w:rFonts w:ascii="Times New Roman" w:hAnsi="Times New Roman"/>
          <w:color w:val="auto"/>
          <w:sz w:val="24"/>
          <w:szCs w:val="24"/>
        </w:rPr>
        <w:t xml:space="preserve"> at fault. </w:t>
      </w:r>
      <w:r w:rsidR="007463BF" w:rsidRPr="00136722">
        <w:rPr>
          <w:rFonts w:ascii="Times New Roman" w:hAnsi="Times New Roman"/>
          <w:i/>
          <w:iCs/>
          <w:color w:val="auto"/>
          <w:sz w:val="24"/>
          <w:szCs w:val="24"/>
        </w:rPr>
        <w:t>$10,000 t</w:t>
      </w:r>
      <w:r w:rsidRPr="00136722">
        <w:rPr>
          <w:rFonts w:ascii="Times New Roman" w:hAnsi="Times New Roman"/>
          <w:i/>
          <w:iCs/>
          <w:color w:val="auto"/>
          <w:sz w:val="24"/>
          <w:szCs w:val="24"/>
        </w:rPr>
        <w:t xml:space="preserve">imes eight people per car, plus </w:t>
      </w:r>
      <w:r w:rsidR="007463BF" w:rsidRPr="00136722">
        <w:rPr>
          <w:rFonts w:ascii="Times New Roman" w:hAnsi="Times New Roman"/>
          <w:i/>
          <w:iCs/>
          <w:color w:val="auto"/>
          <w:sz w:val="24"/>
          <w:szCs w:val="24"/>
        </w:rPr>
        <w:t xml:space="preserve">a dozen </w:t>
      </w:r>
      <w:r w:rsidRPr="00136722">
        <w:rPr>
          <w:rFonts w:ascii="Times New Roman" w:hAnsi="Times New Roman"/>
          <w:i/>
          <w:iCs/>
          <w:color w:val="auto"/>
          <w:sz w:val="24"/>
          <w:szCs w:val="24"/>
        </w:rPr>
        <w:t>lawsuits…</w:t>
      </w:r>
      <w:r w:rsidR="001054D0" w:rsidRPr="00136722">
        <w:rPr>
          <w:rFonts w:ascii="Times New Roman" w:hAnsi="Times New Roman"/>
          <w:color w:val="auto"/>
          <w:sz w:val="24"/>
          <w:szCs w:val="24"/>
        </w:rPr>
        <w:t xml:space="preserve"> </w:t>
      </w:r>
      <w:r w:rsidR="00136722" w:rsidRPr="00136722">
        <w:rPr>
          <w:rFonts w:ascii="Times New Roman" w:hAnsi="Times New Roman"/>
          <w:color w:val="auto"/>
          <w:sz w:val="24"/>
          <w:szCs w:val="24"/>
        </w:rPr>
        <w:t>Millions in</w:t>
      </w:r>
      <w:r w:rsidR="00160E37" w:rsidRPr="00136722">
        <w:rPr>
          <w:rFonts w:ascii="Times New Roman" w:hAnsi="Times New Roman"/>
          <w:color w:val="auto"/>
          <w:sz w:val="24"/>
          <w:szCs w:val="24"/>
        </w:rPr>
        <w:t xml:space="preserve"> tax-free proceeds </w:t>
      </w:r>
      <w:r w:rsidR="001054D0" w:rsidRPr="00136722">
        <w:rPr>
          <w:rFonts w:ascii="Times New Roman" w:hAnsi="Times New Roman"/>
          <w:color w:val="auto"/>
          <w:sz w:val="24"/>
          <w:szCs w:val="24"/>
        </w:rPr>
        <w:t>for orchestrating</w:t>
      </w:r>
      <w:r w:rsidR="007463BF" w:rsidRPr="00136722">
        <w:rPr>
          <w:rFonts w:ascii="Times New Roman" w:hAnsi="Times New Roman"/>
          <w:color w:val="auto"/>
          <w:sz w:val="24"/>
          <w:szCs w:val="24"/>
        </w:rPr>
        <w:t xml:space="preserve"> </w:t>
      </w:r>
      <w:r w:rsidR="001054D0" w:rsidRPr="00136722">
        <w:rPr>
          <w:rFonts w:ascii="Times New Roman" w:hAnsi="Times New Roman"/>
          <w:color w:val="auto"/>
          <w:sz w:val="24"/>
          <w:szCs w:val="24"/>
        </w:rPr>
        <w:t>fender-bender</w:t>
      </w:r>
      <w:r w:rsidR="00136722" w:rsidRPr="00136722">
        <w:rPr>
          <w:rFonts w:ascii="Times New Roman" w:hAnsi="Times New Roman"/>
          <w:color w:val="auto"/>
          <w:sz w:val="24"/>
          <w:szCs w:val="24"/>
        </w:rPr>
        <w:t>s</w:t>
      </w:r>
      <w:r w:rsidR="007463BF" w:rsidRPr="00136722">
        <w:rPr>
          <w:rFonts w:ascii="Times New Roman" w:hAnsi="Times New Roman"/>
          <w:color w:val="auto"/>
          <w:sz w:val="24"/>
          <w:szCs w:val="24"/>
        </w:rPr>
        <w:t xml:space="preserve"> in parking lot</w:t>
      </w:r>
      <w:r w:rsidR="00742548">
        <w:rPr>
          <w:rFonts w:ascii="Times New Roman" w:hAnsi="Times New Roman"/>
          <w:color w:val="auto"/>
          <w:sz w:val="24"/>
          <w:szCs w:val="24"/>
        </w:rPr>
        <w:t>s</w:t>
      </w:r>
      <w:r w:rsidR="001054D0" w:rsidRPr="00136722">
        <w:rPr>
          <w:rFonts w:ascii="Times New Roman" w:hAnsi="Times New Roman"/>
          <w:color w:val="auto"/>
          <w:sz w:val="24"/>
          <w:szCs w:val="24"/>
        </w:rPr>
        <w:t>.</w:t>
      </w:r>
    </w:p>
    <w:p w14:paraId="6253C858" w14:textId="1C478D46" w:rsidR="0042505D" w:rsidRPr="00136722" w:rsidRDefault="00167143" w:rsidP="002B0C8B">
      <w:pPr>
        <w:pStyle w:val="Body"/>
        <w:spacing w:line="480" w:lineRule="auto"/>
        <w:rPr>
          <w:rFonts w:ascii="Times New Roman" w:hAnsi="Times New Roman"/>
          <w:color w:val="auto"/>
          <w:sz w:val="24"/>
          <w:szCs w:val="24"/>
        </w:rPr>
      </w:pPr>
      <w:r w:rsidRPr="00136722">
        <w:rPr>
          <w:rFonts w:ascii="Times New Roman" w:hAnsi="Times New Roman"/>
          <w:color w:val="auto"/>
          <w:sz w:val="24"/>
          <w:szCs w:val="24"/>
        </w:rPr>
        <w:t xml:space="preserve">     </w:t>
      </w:r>
      <w:r w:rsidR="00160E37" w:rsidRPr="00136722">
        <w:rPr>
          <w:rFonts w:ascii="Times New Roman" w:hAnsi="Times New Roman"/>
          <w:color w:val="auto"/>
          <w:sz w:val="24"/>
          <w:szCs w:val="24"/>
        </w:rPr>
        <w:t>W</w:t>
      </w:r>
      <w:r w:rsidRPr="00136722">
        <w:rPr>
          <w:rFonts w:ascii="Times New Roman" w:hAnsi="Times New Roman"/>
          <w:color w:val="auto"/>
          <w:sz w:val="24"/>
          <w:szCs w:val="24"/>
        </w:rPr>
        <w:t xml:space="preserve">ith that much </w:t>
      </w:r>
      <w:r w:rsidR="00136722" w:rsidRPr="00136722">
        <w:rPr>
          <w:rFonts w:ascii="Times New Roman" w:hAnsi="Times New Roman"/>
          <w:color w:val="auto"/>
          <w:sz w:val="24"/>
          <w:szCs w:val="24"/>
        </w:rPr>
        <w:t>ostensibly-</w:t>
      </w:r>
      <w:r w:rsidR="00160E37" w:rsidRPr="00136722">
        <w:rPr>
          <w:rFonts w:ascii="Times New Roman" w:hAnsi="Times New Roman"/>
          <w:color w:val="auto"/>
          <w:sz w:val="24"/>
          <w:szCs w:val="24"/>
        </w:rPr>
        <w:t>laundered</w:t>
      </w:r>
      <w:r w:rsidR="003818BE" w:rsidRPr="00136722">
        <w:rPr>
          <w:rFonts w:ascii="Times New Roman" w:hAnsi="Times New Roman"/>
          <w:color w:val="auto"/>
          <w:sz w:val="24"/>
          <w:szCs w:val="24"/>
        </w:rPr>
        <w:t xml:space="preserve"> </w:t>
      </w:r>
      <w:r w:rsidRPr="00136722">
        <w:rPr>
          <w:rFonts w:ascii="Times New Roman" w:hAnsi="Times New Roman"/>
          <w:color w:val="auto"/>
          <w:sz w:val="24"/>
          <w:szCs w:val="24"/>
        </w:rPr>
        <w:t xml:space="preserve">money at stake, could </w:t>
      </w:r>
      <w:r w:rsidR="00160E37" w:rsidRPr="00136722">
        <w:rPr>
          <w:rFonts w:ascii="Times New Roman" w:hAnsi="Times New Roman"/>
          <w:color w:val="auto"/>
          <w:sz w:val="24"/>
          <w:szCs w:val="24"/>
        </w:rPr>
        <w:t>the rings</w:t>
      </w:r>
      <w:r w:rsidRPr="00136722">
        <w:rPr>
          <w:rFonts w:ascii="Times New Roman" w:hAnsi="Times New Roman"/>
          <w:color w:val="auto"/>
          <w:sz w:val="24"/>
          <w:szCs w:val="24"/>
        </w:rPr>
        <w:t xml:space="preserve"> be masterminded by more </w:t>
      </w:r>
      <w:r w:rsidR="001F606D">
        <w:rPr>
          <w:rFonts w:ascii="Times New Roman" w:hAnsi="Times New Roman"/>
          <w:color w:val="auto"/>
          <w:sz w:val="24"/>
          <w:szCs w:val="24"/>
        </w:rPr>
        <w:t>devious</w:t>
      </w:r>
      <w:r w:rsidRPr="00136722">
        <w:rPr>
          <w:rFonts w:ascii="Times New Roman" w:hAnsi="Times New Roman"/>
          <w:color w:val="auto"/>
          <w:sz w:val="24"/>
          <w:szCs w:val="24"/>
        </w:rPr>
        <w:t xml:space="preserve"> parties?</w:t>
      </w:r>
    </w:p>
    <w:p w14:paraId="1D55D2B5" w14:textId="4EC72FD6" w:rsidR="00C64528" w:rsidRDefault="00C64528" w:rsidP="002B0C8B">
      <w:pPr>
        <w:pStyle w:val="Body"/>
        <w:spacing w:line="480" w:lineRule="auto"/>
        <w:rPr>
          <w:rFonts w:ascii="Times New Roman" w:hAnsi="Times New Roman"/>
          <w:color w:val="00B050"/>
          <w:sz w:val="24"/>
          <w:szCs w:val="24"/>
        </w:rPr>
      </w:pPr>
    </w:p>
    <w:p w14:paraId="18C08430" w14:textId="4BC12DB5" w:rsidR="0057751B" w:rsidRDefault="000F782E" w:rsidP="006436A9">
      <w:pPr>
        <w:pStyle w:val="Body"/>
        <w:spacing w:line="480" w:lineRule="auto"/>
        <w:rPr>
          <w:rFonts w:ascii="Times New Roman" w:hAnsi="Times New Roman"/>
          <w:color w:val="FF0000"/>
          <w:sz w:val="24"/>
          <w:szCs w:val="24"/>
        </w:rPr>
      </w:pPr>
      <w:r>
        <w:rPr>
          <w:rFonts w:ascii="Times New Roman" w:hAnsi="Times New Roman"/>
          <w:color w:val="00B050"/>
          <w:sz w:val="24"/>
          <w:szCs w:val="24"/>
        </w:rPr>
        <w:t xml:space="preserve">     </w:t>
      </w:r>
      <w:r w:rsidRPr="00B75FDE">
        <w:rPr>
          <w:rFonts w:ascii="Times New Roman" w:hAnsi="Times New Roman"/>
          <w:color w:val="auto"/>
          <w:sz w:val="24"/>
          <w:szCs w:val="24"/>
        </w:rPr>
        <w:t>During my tenure</w:t>
      </w:r>
      <w:r w:rsidR="003879EE" w:rsidRPr="00B75FDE">
        <w:rPr>
          <w:rFonts w:ascii="Times New Roman" w:hAnsi="Times New Roman"/>
          <w:color w:val="auto"/>
          <w:sz w:val="24"/>
          <w:szCs w:val="24"/>
        </w:rPr>
        <w:t xml:space="preserve"> in 2011</w:t>
      </w:r>
      <w:r w:rsidRPr="00B75FDE">
        <w:rPr>
          <w:rFonts w:ascii="Times New Roman" w:hAnsi="Times New Roman"/>
          <w:color w:val="auto"/>
          <w:sz w:val="24"/>
          <w:szCs w:val="24"/>
        </w:rPr>
        <w:t>,</w:t>
      </w:r>
      <w:r w:rsidR="003879EE" w:rsidRPr="00B75FDE">
        <w:rPr>
          <w:rFonts w:ascii="Times New Roman" w:hAnsi="Times New Roman"/>
          <w:color w:val="auto"/>
          <w:sz w:val="24"/>
          <w:szCs w:val="24"/>
        </w:rPr>
        <w:t xml:space="preserve"> </w:t>
      </w:r>
      <w:r w:rsidR="006436A9" w:rsidRPr="00B75FDE">
        <w:rPr>
          <w:rFonts w:ascii="Times New Roman" w:hAnsi="Times New Roman"/>
          <w:color w:val="auto"/>
          <w:sz w:val="24"/>
          <w:szCs w:val="24"/>
        </w:rPr>
        <w:t xml:space="preserve">indictments for over </w:t>
      </w:r>
      <w:r w:rsidRPr="00B75FDE">
        <w:rPr>
          <w:rFonts w:ascii="Times New Roman" w:hAnsi="Times New Roman"/>
          <w:color w:val="auto"/>
          <w:sz w:val="24"/>
          <w:szCs w:val="24"/>
        </w:rPr>
        <w:t>a hundred</w:t>
      </w:r>
      <w:r w:rsidR="006436A9" w:rsidRPr="00B75FDE">
        <w:rPr>
          <w:rFonts w:ascii="Times New Roman" w:hAnsi="Times New Roman"/>
          <w:color w:val="auto"/>
          <w:sz w:val="24"/>
          <w:szCs w:val="24"/>
        </w:rPr>
        <w:t xml:space="preserve"> </w:t>
      </w:r>
      <w:r w:rsidR="00E8303D">
        <w:rPr>
          <w:rFonts w:ascii="Times New Roman" w:hAnsi="Times New Roman"/>
          <w:color w:val="auto"/>
          <w:sz w:val="24"/>
          <w:szCs w:val="24"/>
        </w:rPr>
        <w:t>people</w:t>
      </w:r>
      <w:r w:rsidR="006436A9" w:rsidRPr="00B75FDE">
        <w:rPr>
          <w:rFonts w:ascii="Times New Roman" w:hAnsi="Times New Roman"/>
          <w:color w:val="auto"/>
          <w:sz w:val="24"/>
          <w:szCs w:val="24"/>
        </w:rPr>
        <w:t xml:space="preserve"> were filed against</w:t>
      </w:r>
      <w:r w:rsidR="00DF4F4A">
        <w:rPr>
          <w:rFonts w:ascii="Times New Roman" w:hAnsi="Times New Roman"/>
          <w:color w:val="auto"/>
          <w:sz w:val="24"/>
          <w:szCs w:val="24"/>
        </w:rPr>
        <w:t xml:space="preserve"> </w:t>
      </w:r>
      <w:r w:rsidR="006436A9" w:rsidRPr="00B75FDE">
        <w:rPr>
          <w:rFonts w:ascii="Times New Roman" w:hAnsi="Times New Roman"/>
          <w:color w:val="auto"/>
          <w:sz w:val="24"/>
          <w:szCs w:val="24"/>
        </w:rPr>
        <w:t xml:space="preserve">suspects </w:t>
      </w:r>
      <w:r w:rsidR="00E92C65" w:rsidRPr="00B75FDE">
        <w:rPr>
          <w:rFonts w:ascii="Times New Roman" w:hAnsi="Times New Roman"/>
          <w:color w:val="auto"/>
          <w:sz w:val="24"/>
          <w:szCs w:val="24"/>
        </w:rPr>
        <w:t>in</w:t>
      </w:r>
      <w:r w:rsidR="006436A9" w:rsidRPr="00B75FDE">
        <w:rPr>
          <w:rFonts w:ascii="Times New Roman" w:hAnsi="Times New Roman"/>
          <w:color w:val="auto"/>
          <w:sz w:val="24"/>
          <w:szCs w:val="24"/>
        </w:rPr>
        <w:t xml:space="preserve"> Miami</w:t>
      </w:r>
      <w:r w:rsidR="00E92C65" w:rsidRPr="00B75FDE">
        <w:rPr>
          <w:rFonts w:ascii="Times New Roman" w:hAnsi="Times New Roman"/>
          <w:color w:val="auto"/>
          <w:sz w:val="24"/>
          <w:szCs w:val="24"/>
        </w:rPr>
        <w:t>, with associates in</w:t>
      </w:r>
      <w:r w:rsidR="006436A9" w:rsidRPr="00B75FDE">
        <w:rPr>
          <w:rFonts w:ascii="Times New Roman" w:hAnsi="Times New Roman"/>
          <w:color w:val="auto"/>
          <w:sz w:val="24"/>
          <w:szCs w:val="24"/>
        </w:rPr>
        <w:t xml:space="preserve"> Los Angeles</w:t>
      </w:r>
      <w:r w:rsidR="00E92C65" w:rsidRPr="00B75FDE">
        <w:rPr>
          <w:rFonts w:ascii="Times New Roman" w:hAnsi="Times New Roman"/>
          <w:color w:val="auto"/>
          <w:sz w:val="24"/>
          <w:szCs w:val="24"/>
        </w:rPr>
        <w:t xml:space="preserve"> </w:t>
      </w:r>
      <w:r w:rsidR="00065EBD" w:rsidRPr="00B75FDE">
        <w:rPr>
          <w:rFonts w:ascii="Times New Roman" w:hAnsi="Times New Roman"/>
          <w:color w:val="auto"/>
          <w:sz w:val="24"/>
          <w:szCs w:val="24"/>
        </w:rPr>
        <w:t xml:space="preserve">and Denver, </w:t>
      </w:r>
      <w:r w:rsidRPr="00B75FDE">
        <w:rPr>
          <w:rFonts w:ascii="Times New Roman" w:hAnsi="Times New Roman"/>
          <w:color w:val="auto"/>
          <w:sz w:val="24"/>
          <w:szCs w:val="24"/>
        </w:rPr>
        <w:t xml:space="preserve">for </w:t>
      </w:r>
      <w:r w:rsidR="00065EBD" w:rsidRPr="00B75FDE">
        <w:rPr>
          <w:rFonts w:ascii="Times New Roman" w:hAnsi="Times New Roman"/>
          <w:color w:val="auto"/>
          <w:sz w:val="24"/>
          <w:szCs w:val="24"/>
        </w:rPr>
        <w:t xml:space="preserve">fraud involving staged accidents, in </w:t>
      </w:r>
      <w:r w:rsidR="00065EBD" w:rsidRPr="00B75FDE">
        <w:rPr>
          <w:rFonts w:ascii="Times New Roman" w:hAnsi="Times New Roman"/>
          <w:color w:val="auto"/>
          <w:sz w:val="24"/>
          <w:szCs w:val="24"/>
        </w:rPr>
        <w:lastRenderedPageBreak/>
        <w:t xml:space="preserve">addition to extortion, money laundering, and smuggling firearms. </w:t>
      </w:r>
      <w:r w:rsidR="0041788F">
        <w:rPr>
          <w:rFonts w:ascii="Times New Roman" w:hAnsi="Times New Roman"/>
          <w:color w:val="auto"/>
          <w:sz w:val="24"/>
          <w:szCs w:val="24"/>
        </w:rPr>
        <w:t>Suspects</w:t>
      </w:r>
      <w:r w:rsidR="00A84032">
        <w:rPr>
          <w:rFonts w:ascii="Times New Roman" w:hAnsi="Times New Roman"/>
          <w:color w:val="auto"/>
          <w:sz w:val="24"/>
          <w:szCs w:val="24"/>
        </w:rPr>
        <w:t xml:space="preserve"> were</w:t>
      </w:r>
      <w:r w:rsidR="00E92C65" w:rsidRPr="00B75FDE">
        <w:rPr>
          <w:rFonts w:ascii="Times New Roman" w:hAnsi="Times New Roman"/>
          <w:color w:val="auto"/>
          <w:sz w:val="24"/>
          <w:szCs w:val="24"/>
        </w:rPr>
        <w:t xml:space="preserve"> in </w:t>
      </w:r>
      <w:r w:rsidR="008A4F98">
        <w:rPr>
          <w:rFonts w:ascii="Times New Roman" w:hAnsi="Times New Roman"/>
          <w:color w:val="auto"/>
          <w:sz w:val="24"/>
          <w:szCs w:val="24"/>
        </w:rPr>
        <w:t>every corner</w:t>
      </w:r>
      <w:r w:rsidR="00E92C65" w:rsidRPr="00B75FDE">
        <w:rPr>
          <w:rFonts w:ascii="Times New Roman" w:hAnsi="Times New Roman"/>
          <w:color w:val="auto"/>
          <w:sz w:val="24"/>
          <w:szCs w:val="24"/>
        </w:rPr>
        <w:t xml:space="preserve"> of South Florida including Miami, Sunny </w:t>
      </w:r>
      <w:r w:rsidR="00742548">
        <w:rPr>
          <w:rFonts w:ascii="Times New Roman" w:hAnsi="Times New Roman"/>
          <w:color w:val="auto"/>
          <w:sz w:val="24"/>
          <w:szCs w:val="24"/>
        </w:rPr>
        <w:t>I</w:t>
      </w:r>
      <w:r w:rsidR="00E92C65" w:rsidRPr="00B75FDE">
        <w:rPr>
          <w:rFonts w:ascii="Times New Roman" w:hAnsi="Times New Roman"/>
          <w:color w:val="auto"/>
          <w:sz w:val="24"/>
          <w:szCs w:val="24"/>
        </w:rPr>
        <w:t xml:space="preserve">sles Beach, Hallandale Beach, and Hollywood, Florida. </w:t>
      </w:r>
      <w:r w:rsidR="0057751B" w:rsidRPr="00B75FDE">
        <w:rPr>
          <w:rFonts w:ascii="Times New Roman" w:hAnsi="Times New Roman"/>
          <w:color w:val="auto"/>
          <w:sz w:val="24"/>
          <w:szCs w:val="24"/>
        </w:rPr>
        <w:t xml:space="preserve">   </w:t>
      </w:r>
    </w:p>
    <w:p w14:paraId="6A42B497" w14:textId="3A7F69A6" w:rsidR="00FC0167" w:rsidRDefault="0057751B" w:rsidP="006436A9">
      <w:pPr>
        <w:pStyle w:val="Body"/>
        <w:spacing w:line="480" w:lineRule="auto"/>
        <w:rPr>
          <w:rFonts w:ascii="Times New Roman" w:hAnsi="Times New Roman"/>
          <w:color w:val="FF0000"/>
          <w:sz w:val="24"/>
          <w:szCs w:val="24"/>
        </w:rPr>
      </w:pPr>
      <w:r>
        <w:rPr>
          <w:rFonts w:ascii="Times New Roman" w:hAnsi="Times New Roman"/>
          <w:color w:val="FF0000"/>
          <w:sz w:val="24"/>
          <w:szCs w:val="24"/>
        </w:rPr>
        <w:t xml:space="preserve">     </w:t>
      </w:r>
      <w:r w:rsidR="006436A9" w:rsidRPr="00B75FDE">
        <w:rPr>
          <w:rFonts w:ascii="Times New Roman" w:hAnsi="Times New Roman"/>
          <w:color w:val="auto"/>
          <w:sz w:val="24"/>
          <w:szCs w:val="24"/>
        </w:rPr>
        <w:t>John Gillies, Special Agent in Charge of the FBI Miami office</w:t>
      </w:r>
      <w:r w:rsidR="004C138D">
        <w:rPr>
          <w:rFonts w:ascii="Times New Roman" w:hAnsi="Times New Roman"/>
          <w:color w:val="auto"/>
          <w:sz w:val="24"/>
          <w:szCs w:val="24"/>
        </w:rPr>
        <w:t xml:space="preserve"> at the time</w:t>
      </w:r>
      <w:r w:rsidR="006436A9" w:rsidRPr="00B75FDE">
        <w:rPr>
          <w:rFonts w:ascii="Times New Roman" w:hAnsi="Times New Roman"/>
          <w:color w:val="auto"/>
          <w:sz w:val="24"/>
          <w:szCs w:val="24"/>
        </w:rPr>
        <w:t>,</w:t>
      </w:r>
      <w:r w:rsidR="00CE2661">
        <w:rPr>
          <w:rFonts w:ascii="Times New Roman" w:hAnsi="Times New Roman"/>
          <w:color w:val="auto"/>
          <w:sz w:val="24"/>
          <w:szCs w:val="24"/>
        </w:rPr>
        <w:t xml:space="preserve"> said at the press conference,</w:t>
      </w:r>
      <w:r w:rsidR="006436A9" w:rsidRPr="00B75FDE">
        <w:rPr>
          <w:rFonts w:ascii="Times New Roman" w:hAnsi="Times New Roman"/>
          <w:color w:val="auto"/>
          <w:sz w:val="24"/>
          <w:szCs w:val="24"/>
        </w:rPr>
        <w:t xml:space="preserve"> “</w:t>
      </w:r>
      <w:r w:rsidR="00E92C65" w:rsidRPr="00B75FDE">
        <w:rPr>
          <w:rFonts w:ascii="Times New Roman" w:hAnsi="Times New Roman"/>
          <w:color w:val="auto"/>
          <w:sz w:val="24"/>
          <w:szCs w:val="24"/>
        </w:rPr>
        <w:t>The impact on Eurasian Organized Crime is not just from the sheer number of arrests today but from disrupting their criminal influence in our community.</w:t>
      </w:r>
      <w:r w:rsidR="006436A9" w:rsidRPr="00B75FDE">
        <w:rPr>
          <w:rFonts w:ascii="Times New Roman" w:hAnsi="Times New Roman"/>
          <w:color w:val="auto"/>
          <w:sz w:val="24"/>
          <w:szCs w:val="24"/>
        </w:rPr>
        <w:t>”</w:t>
      </w:r>
      <w:r w:rsidR="006B0D1E">
        <w:rPr>
          <w:rFonts w:ascii="Times New Roman" w:hAnsi="Times New Roman"/>
          <w:color w:val="auto"/>
          <w:sz w:val="24"/>
          <w:szCs w:val="24"/>
        </w:rPr>
        <w:t xml:space="preserve"> </w:t>
      </w:r>
      <w:r w:rsidR="00FC0167" w:rsidRPr="00B75FDE">
        <w:rPr>
          <w:rStyle w:val="EndnoteReference"/>
          <w:rFonts w:ascii="Times New Roman" w:hAnsi="Times New Roman"/>
          <w:color w:val="auto"/>
          <w:sz w:val="24"/>
          <w:szCs w:val="24"/>
        </w:rPr>
        <w:endnoteReference w:id="54"/>
      </w:r>
      <w:r w:rsidR="006436A9" w:rsidRPr="00B75FDE">
        <w:rPr>
          <w:rFonts w:ascii="Times New Roman" w:hAnsi="Times New Roman"/>
          <w:color w:val="auto"/>
          <w:sz w:val="24"/>
          <w:szCs w:val="24"/>
        </w:rPr>
        <w:t xml:space="preserve">  </w:t>
      </w:r>
    </w:p>
    <w:p w14:paraId="2C3BD563" w14:textId="13E0D425" w:rsidR="006436A9" w:rsidRPr="003821B3" w:rsidRDefault="00EC4B2F" w:rsidP="006436A9">
      <w:pPr>
        <w:pStyle w:val="Body"/>
        <w:spacing w:line="480" w:lineRule="auto"/>
        <w:rPr>
          <w:rFonts w:ascii="Times New Roman" w:hAnsi="Times New Roman"/>
          <w:color w:val="FF0000"/>
          <w:sz w:val="24"/>
          <w:szCs w:val="24"/>
        </w:rPr>
      </w:pPr>
      <w:r>
        <w:rPr>
          <w:rFonts w:ascii="Times New Roman" w:hAnsi="Times New Roman"/>
          <w:color w:val="FF0000"/>
          <w:sz w:val="24"/>
          <w:szCs w:val="24"/>
        </w:rPr>
        <w:t xml:space="preserve">     </w:t>
      </w:r>
      <w:r w:rsidR="00125763" w:rsidRPr="00B75FDE">
        <w:rPr>
          <w:rFonts w:ascii="Times New Roman" w:hAnsi="Times New Roman"/>
          <w:color w:val="auto"/>
          <w:sz w:val="24"/>
          <w:szCs w:val="24"/>
        </w:rPr>
        <w:t xml:space="preserve">Three </w:t>
      </w:r>
      <w:r w:rsidR="004D70F1" w:rsidRPr="00B75FDE">
        <w:rPr>
          <w:rFonts w:ascii="Times New Roman" w:hAnsi="Times New Roman"/>
          <w:color w:val="auto"/>
          <w:sz w:val="24"/>
          <w:szCs w:val="24"/>
        </w:rPr>
        <w:t xml:space="preserve">suspects from </w:t>
      </w:r>
      <w:r w:rsidR="00125763" w:rsidRPr="00B75FDE">
        <w:rPr>
          <w:rFonts w:ascii="Times New Roman" w:hAnsi="Times New Roman"/>
          <w:color w:val="auto"/>
          <w:sz w:val="24"/>
          <w:szCs w:val="24"/>
        </w:rPr>
        <w:t>Russia and Armenia were charged with conspiring to commit fraud</w:t>
      </w:r>
      <w:r w:rsidRPr="00B75FDE">
        <w:rPr>
          <w:rFonts w:ascii="Times New Roman" w:hAnsi="Times New Roman"/>
          <w:color w:val="auto"/>
          <w:sz w:val="24"/>
          <w:szCs w:val="24"/>
        </w:rPr>
        <w:t xml:space="preserve"> </w:t>
      </w:r>
      <w:r w:rsidR="00E046A3">
        <w:rPr>
          <w:rFonts w:ascii="Times New Roman" w:hAnsi="Times New Roman"/>
          <w:color w:val="auto"/>
          <w:sz w:val="24"/>
          <w:szCs w:val="24"/>
        </w:rPr>
        <w:t>using</w:t>
      </w:r>
      <w:r w:rsidRPr="00B75FDE">
        <w:rPr>
          <w:rFonts w:ascii="Times New Roman" w:hAnsi="Times New Roman"/>
          <w:color w:val="auto"/>
          <w:sz w:val="24"/>
          <w:szCs w:val="24"/>
        </w:rPr>
        <w:t xml:space="preserve"> Sou</w:t>
      </w:r>
      <w:r w:rsidR="006436A9" w:rsidRPr="00B75FDE">
        <w:rPr>
          <w:rFonts w:ascii="Times New Roman" w:hAnsi="Times New Roman"/>
          <w:color w:val="auto"/>
          <w:sz w:val="24"/>
          <w:szCs w:val="24"/>
        </w:rPr>
        <w:t>th Florida chiropractor</w:t>
      </w:r>
      <w:r w:rsidR="0057751B" w:rsidRPr="00B75FDE">
        <w:rPr>
          <w:rFonts w:ascii="Times New Roman" w:hAnsi="Times New Roman"/>
          <w:color w:val="auto"/>
          <w:sz w:val="24"/>
          <w:szCs w:val="24"/>
        </w:rPr>
        <w:t>s</w:t>
      </w:r>
      <w:r w:rsidR="006436A9" w:rsidRPr="00B75FDE">
        <w:rPr>
          <w:rFonts w:ascii="Times New Roman" w:hAnsi="Times New Roman"/>
          <w:color w:val="auto"/>
          <w:sz w:val="24"/>
          <w:szCs w:val="24"/>
        </w:rPr>
        <w:t xml:space="preserve"> and medical clinic</w:t>
      </w:r>
      <w:r w:rsidR="0057751B" w:rsidRPr="00B75FDE">
        <w:rPr>
          <w:rFonts w:ascii="Times New Roman" w:hAnsi="Times New Roman"/>
          <w:color w:val="auto"/>
          <w:sz w:val="24"/>
          <w:szCs w:val="24"/>
        </w:rPr>
        <w:t>s</w:t>
      </w:r>
      <w:r w:rsidR="006436A9" w:rsidRPr="00B75FDE">
        <w:rPr>
          <w:rFonts w:ascii="Times New Roman" w:hAnsi="Times New Roman"/>
          <w:color w:val="auto"/>
          <w:sz w:val="24"/>
          <w:szCs w:val="24"/>
        </w:rPr>
        <w:t xml:space="preserve">. </w:t>
      </w:r>
      <w:r w:rsidR="004D70F1" w:rsidRPr="00B75FDE">
        <w:rPr>
          <w:rFonts w:ascii="Times New Roman" w:hAnsi="Times New Roman"/>
          <w:color w:val="auto"/>
          <w:sz w:val="24"/>
          <w:szCs w:val="24"/>
        </w:rPr>
        <w:t xml:space="preserve">According to the FBI, </w:t>
      </w:r>
      <w:r w:rsidR="00956F9A">
        <w:rPr>
          <w:rFonts w:ascii="Times New Roman" w:hAnsi="Times New Roman"/>
          <w:color w:val="auto"/>
          <w:sz w:val="24"/>
          <w:szCs w:val="24"/>
        </w:rPr>
        <w:t xml:space="preserve">a </w:t>
      </w:r>
      <w:r w:rsidR="00784160" w:rsidRPr="00B75FDE">
        <w:rPr>
          <w:rFonts w:ascii="Times New Roman" w:hAnsi="Times New Roman"/>
          <w:color w:val="auto"/>
          <w:sz w:val="24"/>
          <w:szCs w:val="24"/>
        </w:rPr>
        <w:t>Hallandale</w:t>
      </w:r>
      <w:r w:rsidRPr="00B75FDE">
        <w:rPr>
          <w:rFonts w:ascii="Times New Roman" w:hAnsi="Times New Roman"/>
          <w:color w:val="auto"/>
          <w:sz w:val="24"/>
          <w:szCs w:val="24"/>
        </w:rPr>
        <w:t xml:space="preserve"> </w:t>
      </w:r>
      <w:r w:rsidR="00956F9A">
        <w:rPr>
          <w:rFonts w:ascii="Times New Roman" w:hAnsi="Times New Roman"/>
          <w:color w:val="auto"/>
          <w:sz w:val="24"/>
          <w:szCs w:val="24"/>
        </w:rPr>
        <w:t>medical clinic</w:t>
      </w:r>
      <w:r w:rsidRPr="00B75FDE">
        <w:rPr>
          <w:rFonts w:ascii="Times New Roman" w:hAnsi="Times New Roman"/>
          <w:color w:val="auto"/>
          <w:sz w:val="24"/>
          <w:szCs w:val="24"/>
        </w:rPr>
        <w:t xml:space="preserve"> and </w:t>
      </w:r>
      <w:r w:rsidR="00956F9A">
        <w:rPr>
          <w:rFonts w:ascii="Times New Roman" w:hAnsi="Times New Roman"/>
          <w:color w:val="auto"/>
          <w:sz w:val="24"/>
          <w:szCs w:val="24"/>
        </w:rPr>
        <w:t>a “family” c</w:t>
      </w:r>
      <w:r w:rsidRPr="00B75FDE">
        <w:rPr>
          <w:rFonts w:ascii="Times New Roman" w:hAnsi="Times New Roman"/>
          <w:color w:val="auto"/>
          <w:sz w:val="24"/>
          <w:szCs w:val="24"/>
        </w:rPr>
        <w:t xml:space="preserve">hiropractic </w:t>
      </w:r>
      <w:r w:rsidR="00956F9A">
        <w:rPr>
          <w:rFonts w:ascii="Times New Roman" w:hAnsi="Times New Roman"/>
          <w:color w:val="auto"/>
          <w:sz w:val="24"/>
          <w:szCs w:val="24"/>
        </w:rPr>
        <w:t>c</w:t>
      </w:r>
      <w:r w:rsidRPr="00B75FDE">
        <w:rPr>
          <w:rFonts w:ascii="Times New Roman" w:hAnsi="Times New Roman"/>
          <w:color w:val="auto"/>
          <w:sz w:val="24"/>
          <w:szCs w:val="24"/>
        </w:rPr>
        <w:t>enter</w:t>
      </w:r>
      <w:r w:rsidR="00784160" w:rsidRPr="00B75FDE">
        <w:rPr>
          <w:rFonts w:ascii="Times New Roman" w:hAnsi="Times New Roman"/>
          <w:color w:val="auto"/>
          <w:sz w:val="24"/>
          <w:szCs w:val="24"/>
        </w:rPr>
        <w:t xml:space="preserve">, paid individuals to refer </w:t>
      </w:r>
      <w:r w:rsidR="00FB3F46">
        <w:rPr>
          <w:rFonts w:ascii="Times New Roman" w:hAnsi="Times New Roman"/>
          <w:color w:val="auto"/>
          <w:sz w:val="24"/>
          <w:szCs w:val="24"/>
        </w:rPr>
        <w:t xml:space="preserve">them </w:t>
      </w:r>
      <w:r w:rsidR="00784160" w:rsidRPr="00B75FDE">
        <w:rPr>
          <w:rFonts w:ascii="Times New Roman" w:hAnsi="Times New Roman"/>
          <w:color w:val="auto"/>
          <w:sz w:val="24"/>
          <w:szCs w:val="24"/>
        </w:rPr>
        <w:t xml:space="preserve">patients </w:t>
      </w:r>
      <w:r w:rsidR="00FB3F46">
        <w:rPr>
          <w:rFonts w:ascii="Times New Roman" w:hAnsi="Times New Roman"/>
          <w:color w:val="auto"/>
          <w:sz w:val="24"/>
          <w:szCs w:val="24"/>
        </w:rPr>
        <w:t>from</w:t>
      </w:r>
      <w:r w:rsidR="00784160" w:rsidRPr="00B75FDE">
        <w:rPr>
          <w:rFonts w:ascii="Times New Roman" w:hAnsi="Times New Roman"/>
          <w:color w:val="auto"/>
          <w:sz w:val="24"/>
          <w:szCs w:val="24"/>
        </w:rPr>
        <w:t xml:space="preserve"> staged accidents. The clinics billed insurance carriers for treatments that were either not performed or medically unnecessary.</w:t>
      </w:r>
      <w:r w:rsidR="0057751B" w:rsidRPr="00B75FDE">
        <w:rPr>
          <w:rStyle w:val="EndnoteReference"/>
          <w:rFonts w:ascii="Times New Roman" w:hAnsi="Times New Roman"/>
          <w:color w:val="auto"/>
          <w:sz w:val="24"/>
          <w:szCs w:val="24"/>
        </w:rPr>
        <w:endnoteReference w:id="55"/>
      </w:r>
    </w:p>
    <w:p w14:paraId="6152ED4F" w14:textId="0AD0875C" w:rsidR="006436A9" w:rsidRPr="00241292" w:rsidRDefault="006436A9" w:rsidP="006436A9">
      <w:pPr>
        <w:pStyle w:val="Body"/>
        <w:spacing w:line="480" w:lineRule="auto"/>
        <w:rPr>
          <w:rFonts w:ascii="Times New Roman" w:hAnsi="Times New Roman"/>
          <w:color w:val="auto"/>
          <w:sz w:val="24"/>
          <w:szCs w:val="24"/>
        </w:rPr>
      </w:pPr>
      <w:r w:rsidRPr="00B75FDE">
        <w:rPr>
          <w:rFonts w:ascii="Times New Roman" w:hAnsi="Times New Roman"/>
          <w:color w:val="auto"/>
          <w:sz w:val="24"/>
          <w:szCs w:val="24"/>
        </w:rPr>
        <w:t xml:space="preserve">     Bill Kuhn</w:t>
      </w:r>
      <w:r w:rsidR="008123B0">
        <w:rPr>
          <w:rFonts w:ascii="Times New Roman" w:hAnsi="Times New Roman"/>
          <w:color w:val="auto"/>
          <w:sz w:val="24"/>
          <w:szCs w:val="24"/>
        </w:rPr>
        <w:t>,</w:t>
      </w:r>
      <w:r w:rsidRPr="00B75FDE">
        <w:rPr>
          <w:rFonts w:ascii="Times New Roman" w:hAnsi="Times New Roman"/>
          <w:color w:val="auto"/>
          <w:sz w:val="24"/>
          <w:szCs w:val="24"/>
        </w:rPr>
        <w:t xml:space="preserve"> </w:t>
      </w:r>
      <w:r w:rsidR="003B3278">
        <w:rPr>
          <w:rFonts w:ascii="Times New Roman" w:hAnsi="Times New Roman"/>
          <w:color w:val="auto"/>
          <w:sz w:val="24"/>
          <w:szCs w:val="24"/>
        </w:rPr>
        <w:t xml:space="preserve">former </w:t>
      </w:r>
      <w:r w:rsidRPr="00B75FDE">
        <w:rPr>
          <w:rFonts w:ascii="Times New Roman" w:hAnsi="Times New Roman"/>
          <w:color w:val="auto"/>
          <w:sz w:val="24"/>
          <w:szCs w:val="24"/>
        </w:rPr>
        <w:t>Special Agent with the National Insurance Crime Bureau</w:t>
      </w:r>
      <w:r w:rsidR="00742548">
        <w:rPr>
          <w:rFonts w:ascii="Times New Roman" w:hAnsi="Times New Roman"/>
          <w:color w:val="auto"/>
          <w:sz w:val="24"/>
          <w:szCs w:val="24"/>
        </w:rPr>
        <w:t>,</w:t>
      </w:r>
      <w:r w:rsidR="00674227" w:rsidRPr="00B75FDE">
        <w:rPr>
          <w:rFonts w:ascii="Times New Roman" w:hAnsi="Times New Roman"/>
          <w:color w:val="auto"/>
          <w:sz w:val="24"/>
          <w:szCs w:val="24"/>
        </w:rPr>
        <w:t xml:space="preserve"> told me</w:t>
      </w:r>
      <w:r w:rsidRPr="00B75FDE">
        <w:rPr>
          <w:rFonts w:ascii="Times New Roman" w:hAnsi="Times New Roman"/>
          <w:color w:val="auto"/>
          <w:sz w:val="24"/>
          <w:szCs w:val="24"/>
        </w:rPr>
        <w:t xml:space="preserve">, “The latest trend with Russian clinic ownership is they’re now smart enough to keep their names off the corporate paperwork.” They learned names </w:t>
      </w:r>
      <w:r w:rsidR="00674227" w:rsidRPr="00B75FDE">
        <w:rPr>
          <w:rFonts w:ascii="Times New Roman" w:hAnsi="Times New Roman"/>
          <w:color w:val="auto"/>
          <w:sz w:val="24"/>
          <w:szCs w:val="24"/>
        </w:rPr>
        <w:t>that appear Slavic</w:t>
      </w:r>
      <w:r w:rsidRPr="00B75FDE">
        <w:rPr>
          <w:rFonts w:ascii="Times New Roman" w:hAnsi="Times New Roman"/>
          <w:color w:val="auto"/>
          <w:sz w:val="24"/>
          <w:szCs w:val="24"/>
        </w:rPr>
        <w:t xml:space="preserve"> in origin could bring </w:t>
      </w:r>
      <w:r w:rsidRPr="00241292">
        <w:rPr>
          <w:rFonts w:ascii="Times New Roman" w:hAnsi="Times New Roman"/>
          <w:color w:val="auto"/>
          <w:sz w:val="24"/>
          <w:szCs w:val="24"/>
        </w:rPr>
        <w:t>unwanted scrutiny. They</w:t>
      </w:r>
      <w:r w:rsidR="00C70F7F">
        <w:rPr>
          <w:rFonts w:ascii="Times New Roman" w:hAnsi="Times New Roman"/>
          <w:color w:val="auto"/>
          <w:sz w:val="24"/>
          <w:szCs w:val="24"/>
        </w:rPr>
        <w:t xml:space="preserve"> ha</w:t>
      </w:r>
      <w:r w:rsidR="004D70F1" w:rsidRPr="00241292">
        <w:rPr>
          <w:rFonts w:ascii="Times New Roman" w:hAnsi="Times New Roman"/>
          <w:color w:val="auto"/>
          <w:sz w:val="24"/>
          <w:szCs w:val="24"/>
        </w:rPr>
        <w:t>d begun to</w:t>
      </w:r>
      <w:r w:rsidRPr="00241292">
        <w:rPr>
          <w:rFonts w:ascii="Times New Roman" w:hAnsi="Times New Roman"/>
          <w:color w:val="auto"/>
          <w:sz w:val="24"/>
          <w:szCs w:val="24"/>
        </w:rPr>
        <w:t xml:space="preserve"> use proxy owners for their clinics. </w:t>
      </w:r>
    </w:p>
    <w:p w14:paraId="4566E171" w14:textId="63E77078" w:rsidR="006436A9" w:rsidRDefault="006436A9" w:rsidP="006436A9">
      <w:pPr>
        <w:pStyle w:val="Body"/>
        <w:spacing w:line="480" w:lineRule="auto"/>
        <w:rPr>
          <w:rFonts w:ascii="Times New Roman" w:hAnsi="Times New Roman"/>
          <w:color w:val="auto"/>
          <w:sz w:val="24"/>
          <w:szCs w:val="24"/>
        </w:rPr>
      </w:pPr>
      <w:r w:rsidRPr="00241292">
        <w:rPr>
          <w:rFonts w:ascii="Times New Roman" w:hAnsi="Times New Roman"/>
          <w:color w:val="auto"/>
          <w:sz w:val="24"/>
          <w:szCs w:val="24"/>
        </w:rPr>
        <w:t xml:space="preserve">     To illustrate the extent of the mob</w:t>
      </w:r>
      <w:r w:rsidR="004C6153" w:rsidRPr="00241292">
        <w:rPr>
          <w:rFonts w:ascii="Times New Roman" w:hAnsi="Times New Roman"/>
          <w:color w:val="auto"/>
          <w:sz w:val="24"/>
          <w:szCs w:val="24"/>
        </w:rPr>
        <w:t>’s</w:t>
      </w:r>
      <w:r w:rsidRPr="00241292">
        <w:rPr>
          <w:rFonts w:ascii="Times New Roman" w:hAnsi="Times New Roman"/>
          <w:color w:val="auto"/>
          <w:sz w:val="24"/>
          <w:szCs w:val="24"/>
        </w:rPr>
        <w:t xml:space="preserve"> </w:t>
      </w:r>
      <w:r w:rsidR="00B75FDE" w:rsidRPr="00241292">
        <w:rPr>
          <w:rFonts w:ascii="Times New Roman" w:hAnsi="Times New Roman"/>
          <w:color w:val="auto"/>
          <w:sz w:val="24"/>
          <w:szCs w:val="24"/>
        </w:rPr>
        <w:t>influence</w:t>
      </w:r>
      <w:r w:rsidRPr="00241292">
        <w:rPr>
          <w:rFonts w:ascii="Times New Roman" w:hAnsi="Times New Roman"/>
          <w:color w:val="auto"/>
          <w:sz w:val="24"/>
          <w:szCs w:val="24"/>
        </w:rPr>
        <w:t xml:space="preserve">, </w:t>
      </w:r>
      <w:r w:rsidR="00617F0B">
        <w:rPr>
          <w:rFonts w:ascii="Times New Roman" w:hAnsi="Times New Roman"/>
          <w:color w:val="auto"/>
          <w:sz w:val="24"/>
          <w:szCs w:val="24"/>
        </w:rPr>
        <w:t>Miami</w:t>
      </w:r>
      <w:r w:rsidRPr="00241292">
        <w:rPr>
          <w:rFonts w:ascii="Times New Roman" w:hAnsi="Times New Roman"/>
          <w:color w:val="auto"/>
          <w:sz w:val="24"/>
          <w:szCs w:val="24"/>
        </w:rPr>
        <w:t>’s ringleaders ha</w:t>
      </w:r>
      <w:r w:rsidR="004C6153" w:rsidRPr="00241292">
        <w:rPr>
          <w:rFonts w:ascii="Times New Roman" w:hAnsi="Times New Roman"/>
          <w:color w:val="auto"/>
          <w:sz w:val="24"/>
          <w:szCs w:val="24"/>
        </w:rPr>
        <w:t xml:space="preserve">d </w:t>
      </w:r>
      <w:r w:rsidR="00241292" w:rsidRPr="00241292">
        <w:rPr>
          <w:rFonts w:ascii="Times New Roman" w:hAnsi="Times New Roman"/>
          <w:color w:val="auto"/>
          <w:sz w:val="24"/>
          <w:szCs w:val="24"/>
        </w:rPr>
        <w:t>a bond</w:t>
      </w:r>
      <w:r w:rsidRPr="00241292">
        <w:rPr>
          <w:rFonts w:ascii="Times New Roman" w:hAnsi="Times New Roman"/>
          <w:color w:val="auto"/>
          <w:sz w:val="24"/>
          <w:szCs w:val="24"/>
        </w:rPr>
        <w:t xml:space="preserve"> with “Armenian Power,” a violent Los Angeles crime organization with ties to</w:t>
      </w:r>
      <w:r w:rsidR="008123B0">
        <w:rPr>
          <w:rFonts w:ascii="Times New Roman" w:hAnsi="Times New Roman"/>
          <w:color w:val="auto"/>
          <w:sz w:val="24"/>
          <w:szCs w:val="24"/>
        </w:rPr>
        <w:t xml:space="preserve"> gangs in </w:t>
      </w:r>
      <w:r w:rsidRPr="00241292">
        <w:rPr>
          <w:rFonts w:ascii="Times New Roman" w:hAnsi="Times New Roman"/>
          <w:color w:val="auto"/>
          <w:sz w:val="24"/>
          <w:szCs w:val="24"/>
        </w:rPr>
        <w:t xml:space="preserve">Armenia and Russia. The Armenian Power leaders </w:t>
      </w:r>
      <w:r w:rsidR="004C6153" w:rsidRPr="00241292">
        <w:rPr>
          <w:rFonts w:ascii="Times New Roman" w:hAnsi="Times New Roman"/>
          <w:color w:val="auto"/>
          <w:sz w:val="24"/>
          <w:szCs w:val="24"/>
        </w:rPr>
        <w:t>were</w:t>
      </w:r>
      <w:r w:rsidRPr="00241292">
        <w:rPr>
          <w:rFonts w:ascii="Times New Roman" w:hAnsi="Times New Roman"/>
          <w:color w:val="auto"/>
          <w:sz w:val="24"/>
          <w:szCs w:val="24"/>
        </w:rPr>
        <w:t xml:space="preserve"> suspects in fraud crimes </w:t>
      </w:r>
      <w:r w:rsidR="00241292" w:rsidRPr="00241292">
        <w:rPr>
          <w:rFonts w:ascii="Times New Roman" w:hAnsi="Times New Roman"/>
          <w:color w:val="auto"/>
          <w:sz w:val="24"/>
          <w:szCs w:val="24"/>
        </w:rPr>
        <w:t>that spanned</w:t>
      </w:r>
      <w:r w:rsidRPr="00241292">
        <w:rPr>
          <w:rFonts w:ascii="Times New Roman" w:hAnsi="Times New Roman"/>
          <w:color w:val="auto"/>
          <w:sz w:val="24"/>
          <w:szCs w:val="24"/>
        </w:rPr>
        <w:t xml:space="preserve"> Los Angeles, </w:t>
      </w:r>
      <w:r w:rsidR="00617F0B">
        <w:rPr>
          <w:rFonts w:ascii="Times New Roman" w:hAnsi="Times New Roman"/>
          <w:color w:val="auto"/>
          <w:sz w:val="24"/>
          <w:szCs w:val="24"/>
        </w:rPr>
        <w:t xml:space="preserve">to </w:t>
      </w:r>
      <w:r w:rsidRPr="00241292">
        <w:rPr>
          <w:rFonts w:ascii="Times New Roman" w:hAnsi="Times New Roman"/>
          <w:color w:val="auto"/>
          <w:sz w:val="24"/>
          <w:szCs w:val="24"/>
        </w:rPr>
        <w:t xml:space="preserve">Las Vegas and Miami. </w:t>
      </w:r>
    </w:p>
    <w:p w14:paraId="7E6EB78F" w14:textId="77777777" w:rsidR="00850741" w:rsidRPr="00241292" w:rsidRDefault="00850741" w:rsidP="006436A9">
      <w:pPr>
        <w:pStyle w:val="Body"/>
        <w:spacing w:line="480" w:lineRule="auto"/>
        <w:rPr>
          <w:rFonts w:ascii="Times New Roman" w:hAnsi="Times New Roman"/>
          <w:color w:val="auto"/>
          <w:sz w:val="24"/>
          <w:szCs w:val="24"/>
        </w:rPr>
      </w:pPr>
    </w:p>
    <w:p w14:paraId="16E37B8D" w14:textId="4A75F9C8" w:rsidR="006436A9" w:rsidRPr="0006305E" w:rsidRDefault="006436A9" w:rsidP="006436A9">
      <w:pPr>
        <w:pStyle w:val="Body"/>
        <w:spacing w:line="480" w:lineRule="auto"/>
        <w:rPr>
          <w:rFonts w:ascii="Times New Roman" w:hAnsi="Times New Roman"/>
          <w:color w:val="auto"/>
          <w:sz w:val="24"/>
          <w:szCs w:val="24"/>
        </w:rPr>
      </w:pPr>
      <w:r w:rsidRPr="0006305E">
        <w:rPr>
          <w:rFonts w:ascii="Times New Roman" w:hAnsi="Times New Roman"/>
          <w:color w:val="auto"/>
          <w:sz w:val="24"/>
          <w:szCs w:val="24"/>
        </w:rPr>
        <w:t xml:space="preserve">     </w:t>
      </w:r>
      <w:r w:rsidR="00850741">
        <w:rPr>
          <w:rFonts w:ascii="Times New Roman" w:hAnsi="Times New Roman"/>
          <w:color w:val="auto"/>
          <w:sz w:val="24"/>
          <w:szCs w:val="24"/>
        </w:rPr>
        <w:t xml:space="preserve">Members of these groups </w:t>
      </w:r>
      <w:r w:rsidR="004D1B6C">
        <w:rPr>
          <w:rFonts w:ascii="Times New Roman" w:hAnsi="Times New Roman"/>
          <w:color w:val="auto"/>
          <w:sz w:val="24"/>
          <w:szCs w:val="24"/>
        </w:rPr>
        <w:t>we</w:t>
      </w:r>
      <w:r w:rsidR="00850741">
        <w:rPr>
          <w:rFonts w:ascii="Times New Roman" w:hAnsi="Times New Roman"/>
          <w:color w:val="auto"/>
          <w:sz w:val="24"/>
          <w:szCs w:val="24"/>
        </w:rPr>
        <w:t xml:space="preserve">re not </w:t>
      </w:r>
      <w:r w:rsidR="001F606D">
        <w:rPr>
          <w:rFonts w:ascii="Times New Roman" w:hAnsi="Times New Roman"/>
          <w:color w:val="auto"/>
          <w:sz w:val="24"/>
          <w:szCs w:val="24"/>
        </w:rPr>
        <w:t>rookies</w:t>
      </w:r>
      <w:r w:rsidR="00850741">
        <w:rPr>
          <w:rFonts w:ascii="Times New Roman" w:hAnsi="Times New Roman"/>
          <w:color w:val="auto"/>
          <w:sz w:val="24"/>
          <w:szCs w:val="24"/>
        </w:rPr>
        <w:t xml:space="preserve">. Some </w:t>
      </w:r>
      <w:r w:rsidR="00620CD8">
        <w:rPr>
          <w:rFonts w:ascii="Times New Roman" w:hAnsi="Times New Roman"/>
          <w:color w:val="auto"/>
          <w:sz w:val="24"/>
          <w:szCs w:val="24"/>
        </w:rPr>
        <w:t>had</w:t>
      </w:r>
      <w:r w:rsidR="00850741">
        <w:rPr>
          <w:rFonts w:ascii="Times New Roman" w:hAnsi="Times New Roman"/>
          <w:color w:val="auto"/>
          <w:sz w:val="24"/>
          <w:szCs w:val="24"/>
        </w:rPr>
        <w:t xml:space="preserve"> spent time in the Russian military </w:t>
      </w:r>
      <w:r w:rsidR="006C21B3">
        <w:rPr>
          <w:rFonts w:ascii="Times New Roman" w:hAnsi="Times New Roman"/>
          <w:color w:val="auto"/>
          <w:sz w:val="24"/>
          <w:szCs w:val="24"/>
        </w:rPr>
        <w:t>and the groups had</w:t>
      </w:r>
      <w:r w:rsidR="00E10F38">
        <w:rPr>
          <w:rFonts w:ascii="Times New Roman" w:hAnsi="Times New Roman"/>
          <w:color w:val="auto"/>
          <w:sz w:val="24"/>
          <w:szCs w:val="24"/>
        </w:rPr>
        <w:t xml:space="preserve"> distinct chains of command</w:t>
      </w:r>
      <w:r w:rsidR="00850741">
        <w:rPr>
          <w:rFonts w:ascii="Times New Roman" w:hAnsi="Times New Roman"/>
          <w:color w:val="auto"/>
          <w:sz w:val="24"/>
          <w:szCs w:val="24"/>
        </w:rPr>
        <w:t xml:space="preserve">. </w:t>
      </w:r>
      <w:r w:rsidR="004D1B6C">
        <w:rPr>
          <w:rFonts w:ascii="Times New Roman" w:hAnsi="Times New Roman"/>
          <w:color w:val="auto"/>
          <w:sz w:val="24"/>
          <w:szCs w:val="24"/>
        </w:rPr>
        <w:t>One</w:t>
      </w:r>
      <w:r w:rsidR="004D1B6C" w:rsidRPr="0006305E">
        <w:rPr>
          <w:rFonts w:ascii="Times New Roman" w:hAnsi="Times New Roman"/>
          <w:color w:val="auto"/>
          <w:sz w:val="24"/>
          <w:szCs w:val="24"/>
        </w:rPr>
        <w:t xml:space="preserve"> group’s crime boss, </w:t>
      </w:r>
      <w:r w:rsidR="004D1B6C" w:rsidRPr="0006305E">
        <w:rPr>
          <w:rFonts w:ascii="Times New Roman" w:hAnsi="Times New Roman"/>
          <w:i/>
          <w:iCs/>
          <w:color w:val="auto"/>
          <w:sz w:val="24"/>
          <w:szCs w:val="24"/>
        </w:rPr>
        <w:t>Konstantin Grigoryan</w:t>
      </w:r>
      <w:r w:rsidR="004D1B6C" w:rsidRPr="0006305E">
        <w:rPr>
          <w:rFonts w:ascii="Times New Roman" w:hAnsi="Times New Roman"/>
          <w:color w:val="auto"/>
          <w:sz w:val="24"/>
          <w:szCs w:val="24"/>
        </w:rPr>
        <w:t xml:space="preserve">, </w:t>
      </w:r>
      <w:r w:rsidR="00FB3F46">
        <w:rPr>
          <w:rFonts w:ascii="Times New Roman" w:hAnsi="Times New Roman"/>
          <w:color w:val="auto"/>
          <w:sz w:val="24"/>
          <w:szCs w:val="24"/>
        </w:rPr>
        <w:t xml:space="preserve">had </w:t>
      </w:r>
      <w:r w:rsidR="00FB3F46">
        <w:rPr>
          <w:rFonts w:ascii="Times New Roman" w:hAnsi="Times New Roman"/>
          <w:color w:val="auto"/>
          <w:sz w:val="24"/>
          <w:szCs w:val="24"/>
        </w:rPr>
        <w:lastRenderedPageBreak/>
        <w:t>been</w:t>
      </w:r>
      <w:r w:rsidR="004D1B6C" w:rsidRPr="0006305E">
        <w:rPr>
          <w:rFonts w:ascii="Times New Roman" w:hAnsi="Times New Roman"/>
          <w:color w:val="auto"/>
          <w:sz w:val="24"/>
          <w:szCs w:val="24"/>
        </w:rPr>
        <w:t xml:space="preserve"> a colonel with the Soviet army.</w:t>
      </w:r>
      <w:r w:rsidR="004D1B6C" w:rsidRPr="0006305E">
        <w:rPr>
          <w:rStyle w:val="EndnoteReference"/>
          <w:rFonts w:ascii="Times New Roman" w:hAnsi="Times New Roman"/>
          <w:color w:val="auto"/>
          <w:sz w:val="24"/>
          <w:szCs w:val="24"/>
        </w:rPr>
        <w:endnoteReference w:id="56"/>
      </w:r>
      <w:r w:rsidR="004D1B6C" w:rsidRPr="0006305E">
        <w:rPr>
          <w:rFonts w:ascii="Times New Roman" w:hAnsi="Times New Roman"/>
          <w:color w:val="auto"/>
          <w:sz w:val="24"/>
          <w:szCs w:val="24"/>
        </w:rPr>
        <w:t xml:space="preserve"> </w:t>
      </w:r>
      <w:r w:rsidR="00153500">
        <w:rPr>
          <w:rFonts w:ascii="Times New Roman" w:hAnsi="Times New Roman"/>
          <w:color w:val="auto"/>
          <w:sz w:val="24"/>
          <w:szCs w:val="24"/>
        </w:rPr>
        <w:t>His</w:t>
      </w:r>
      <w:r w:rsidRPr="0006305E">
        <w:rPr>
          <w:rFonts w:ascii="Times New Roman" w:hAnsi="Times New Roman"/>
          <w:color w:val="auto"/>
          <w:sz w:val="24"/>
          <w:szCs w:val="24"/>
        </w:rPr>
        <w:t xml:space="preserve"> Russian-Armenian ring</w:t>
      </w:r>
      <w:r w:rsidR="00D37587">
        <w:rPr>
          <w:rFonts w:ascii="Times New Roman" w:hAnsi="Times New Roman"/>
          <w:color w:val="auto"/>
          <w:sz w:val="24"/>
          <w:szCs w:val="24"/>
        </w:rPr>
        <w:t xml:space="preserve"> </w:t>
      </w:r>
      <w:r w:rsidRPr="0006305E">
        <w:rPr>
          <w:rFonts w:ascii="Times New Roman" w:hAnsi="Times New Roman"/>
          <w:color w:val="auto"/>
          <w:sz w:val="24"/>
          <w:szCs w:val="24"/>
        </w:rPr>
        <w:t xml:space="preserve">was caught billing </w:t>
      </w:r>
      <w:r w:rsidR="001F606D">
        <w:rPr>
          <w:rFonts w:ascii="Times New Roman" w:hAnsi="Times New Roman"/>
          <w:color w:val="auto"/>
          <w:sz w:val="24"/>
          <w:szCs w:val="24"/>
        </w:rPr>
        <w:t xml:space="preserve">insurers </w:t>
      </w:r>
      <w:r w:rsidRPr="0006305E">
        <w:rPr>
          <w:rFonts w:ascii="Times New Roman" w:hAnsi="Times New Roman"/>
          <w:color w:val="auto"/>
          <w:sz w:val="24"/>
          <w:szCs w:val="24"/>
        </w:rPr>
        <w:t xml:space="preserve">for over $20 million through sham </w:t>
      </w:r>
      <w:r w:rsidR="004C6153" w:rsidRPr="0006305E">
        <w:rPr>
          <w:rFonts w:ascii="Times New Roman" w:hAnsi="Times New Roman"/>
          <w:color w:val="auto"/>
          <w:sz w:val="24"/>
          <w:szCs w:val="24"/>
        </w:rPr>
        <w:t xml:space="preserve">medical </w:t>
      </w:r>
      <w:r w:rsidRPr="0006305E">
        <w:rPr>
          <w:rFonts w:ascii="Times New Roman" w:hAnsi="Times New Roman"/>
          <w:color w:val="auto"/>
          <w:sz w:val="24"/>
          <w:szCs w:val="24"/>
        </w:rPr>
        <w:t>clinics</w:t>
      </w:r>
      <w:r w:rsidR="004C6153" w:rsidRPr="0006305E">
        <w:rPr>
          <w:rFonts w:ascii="Times New Roman" w:hAnsi="Times New Roman"/>
          <w:color w:val="auto"/>
          <w:sz w:val="24"/>
          <w:szCs w:val="24"/>
        </w:rPr>
        <w:t xml:space="preserve">. </w:t>
      </w:r>
    </w:p>
    <w:p w14:paraId="00BA1640" w14:textId="62EE16EB" w:rsidR="00CB178D" w:rsidRPr="0006305E" w:rsidRDefault="00CB178D" w:rsidP="006436A9">
      <w:pPr>
        <w:pStyle w:val="Body"/>
        <w:spacing w:line="480" w:lineRule="auto"/>
        <w:rPr>
          <w:rFonts w:ascii="Times New Roman" w:hAnsi="Times New Roman"/>
          <w:color w:val="auto"/>
          <w:sz w:val="24"/>
          <w:szCs w:val="24"/>
        </w:rPr>
      </w:pPr>
      <w:r w:rsidRPr="0006305E">
        <w:rPr>
          <w:rFonts w:ascii="Times New Roman" w:hAnsi="Times New Roman"/>
          <w:color w:val="auto"/>
          <w:sz w:val="24"/>
          <w:szCs w:val="24"/>
        </w:rPr>
        <w:t xml:space="preserve">     For the Miami arrests, the alleged </w:t>
      </w:r>
      <w:r w:rsidR="0006305E" w:rsidRPr="0006305E">
        <w:rPr>
          <w:rFonts w:ascii="Times New Roman" w:hAnsi="Times New Roman"/>
          <w:color w:val="auto"/>
          <w:sz w:val="24"/>
          <w:szCs w:val="24"/>
        </w:rPr>
        <w:t>ring</w:t>
      </w:r>
      <w:r w:rsidRPr="0006305E">
        <w:rPr>
          <w:rFonts w:ascii="Times New Roman" w:hAnsi="Times New Roman"/>
          <w:color w:val="auto"/>
          <w:sz w:val="24"/>
          <w:szCs w:val="24"/>
        </w:rPr>
        <w:t xml:space="preserve">leader, </w:t>
      </w:r>
      <w:r w:rsidRPr="0006305E">
        <w:rPr>
          <w:rFonts w:ascii="Times New Roman" w:hAnsi="Times New Roman"/>
          <w:i/>
          <w:iCs/>
          <w:color w:val="auto"/>
          <w:sz w:val="24"/>
          <w:szCs w:val="24"/>
        </w:rPr>
        <w:t>Aram Khranyan</w:t>
      </w:r>
      <w:r w:rsidRPr="0006305E">
        <w:rPr>
          <w:rFonts w:ascii="Times New Roman" w:hAnsi="Times New Roman"/>
          <w:color w:val="auto"/>
          <w:sz w:val="24"/>
          <w:szCs w:val="24"/>
        </w:rPr>
        <w:t xml:space="preserve">, </w:t>
      </w:r>
      <w:r w:rsidR="0098440E" w:rsidRPr="0006305E">
        <w:rPr>
          <w:rFonts w:ascii="Times New Roman" w:hAnsi="Times New Roman"/>
          <w:color w:val="auto"/>
          <w:sz w:val="24"/>
          <w:szCs w:val="24"/>
        </w:rPr>
        <w:t>had meetings</w:t>
      </w:r>
      <w:r w:rsidRPr="0006305E">
        <w:rPr>
          <w:rFonts w:ascii="Times New Roman" w:hAnsi="Times New Roman"/>
          <w:color w:val="auto"/>
          <w:sz w:val="24"/>
          <w:szCs w:val="24"/>
        </w:rPr>
        <w:t xml:space="preserve"> with a “Thief-in-Law” in Miami and Las Vegas. The term “Thief-in-Law</w:t>
      </w:r>
      <w:r w:rsidR="0098440E" w:rsidRPr="0006305E">
        <w:rPr>
          <w:rFonts w:ascii="Times New Roman" w:hAnsi="Times New Roman"/>
          <w:color w:val="auto"/>
          <w:sz w:val="24"/>
          <w:szCs w:val="24"/>
        </w:rPr>
        <w:t>”</w:t>
      </w:r>
      <w:r w:rsidRPr="0006305E">
        <w:rPr>
          <w:rFonts w:ascii="Times New Roman" w:hAnsi="Times New Roman"/>
          <w:color w:val="auto"/>
          <w:sz w:val="24"/>
          <w:szCs w:val="24"/>
        </w:rPr>
        <w:t xml:space="preserve"> refers to a member of </w:t>
      </w:r>
      <w:r w:rsidR="0098440E" w:rsidRPr="0006305E">
        <w:rPr>
          <w:rFonts w:ascii="Times New Roman" w:hAnsi="Times New Roman"/>
          <w:color w:val="auto"/>
          <w:sz w:val="24"/>
          <w:szCs w:val="24"/>
        </w:rPr>
        <w:t xml:space="preserve">a select group of </w:t>
      </w:r>
      <w:r w:rsidRPr="0006305E">
        <w:rPr>
          <w:rFonts w:ascii="Times New Roman" w:hAnsi="Times New Roman"/>
          <w:color w:val="auto"/>
          <w:sz w:val="24"/>
          <w:szCs w:val="24"/>
        </w:rPr>
        <w:t>high-level criminals from the former Soviet Union</w:t>
      </w:r>
      <w:r w:rsidR="00241292" w:rsidRPr="0006305E">
        <w:rPr>
          <w:rFonts w:ascii="Times New Roman" w:hAnsi="Times New Roman"/>
          <w:color w:val="auto"/>
          <w:sz w:val="24"/>
          <w:szCs w:val="24"/>
        </w:rPr>
        <w:t xml:space="preserve">. They </w:t>
      </w:r>
      <w:r w:rsidRPr="0006305E">
        <w:rPr>
          <w:rFonts w:ascii="Times New Roman" w:hAnsi="Times New Roman"/>
          <w:color w:val="auto"/>
          <w:sz w:val="24"/>
          <w:szCs w:val="24"/>
        </w:rPr>
        <w:t xml:space="preserve">receive tribute from other criminals </w:t>
      </w:r>
      <w:r w:rsidR="0098440E" w:rsidRPr="0006305E">
        <w:rPr>
          <w:rFonts w:ascii="Times New Roman" w:hAnsi="Times New Roman"/>
          <w:color w:val="auto"/>
          <w:sz w:val="24"/>
          <w:szCs w:val="24"/>
        </w:rPr>
        <w:t xml:space="preserve">in exchange for protection. </w:t>
      </w:r>
    </w:p>
    <w:p w14:paraId="1C7B2A7B" w14:textId="3336343A" w:rsidR="00BB287D" w:rsidRPr="008123B0" w:rsidRDefault="00BB287D" w:rsidP="00BB287D">
      <w:pPr>
        <w:pStyle w:val="Body"/>
        <w:spacing w:line="480" w:lineRule="auto"/>
        <w:rPr>
          <w:rFonts w:ascii="Times New Roman" w:hAnsi="Times New Roman"/>
          <w:color w:val="auto"/>
          <w:sz w:val="24"/>
          <w:szCs w:val="24"/>
        </w:rPr>
      </w:pPr>
      <w:r w:rsidRPr="0006305E">
        <w:rPr>
          <w:rFonts w:ascii="Times New Roman" w:hAnsi="Times New Roman"/>
          <w:color w:val="auto"/>
          <w:sz w:val="24"/>
          <w:szCs w:val="24"/>
        </w:rPr>
        <w:t xml:space="preserve">     With the mobs’ hierarchy, local bosses work for a Thief-in-Law from their homeland who acts as a “general,” </w:t>
      </w:r>
      <w:r w:rsidR="00D37587" w:rsidRPr="0006305E">
        <w:rPr>
          <w:rFonts w:ascii="Times New Roman" w:hAnsi="Times New Roman"/>
          <w:color w:val="auto"/>
          <w:sz w:val="24"/>
          <w:szCs w:val="24"/>
        </w:rPr>
        <w:t>guiding</w:t>
      </w:r>
      <w:r w:rsidRPr="0006305E">
        <w:rPr>
          <w:rFonts w:ascii="Times New Roman" w:hAnsi="Times New Roman"/>
          <w:color w:val="auto"/>
          <w:sz w:val="24"/>
          <w:szCs w:val="24"/>
        </w:rPr>
        <w:t xml:space="preserve"> their </w:t>
      </w:r>
      <w:r w:rsidR="00D37587" w:rsidRPr="0006305E">
        <w:rPr>
          <w:rFonts w:ascii="Times New Roman" w:hAnsi="Times New Roman"/>
          <w:color w:val="auto"/>
          <w:sz w:val="24"/>
          <w:szCs w:val="24"/>
        </w:rPr>
        <w:t>businesses</w:t>
      </w:r>
      <w:r w:rsidRPr="0006305E">
        <w:rPr>
          <w:rFonts w:ascii="Times New Roman" w:hAnsi="Times New Roman"/>
          <w:color w:val="auto"/>
          <w:sz w:val="24"/>
          <w:szCs w:val="24"/>
        </w:rPr>
        <w:t xml:space="preserve"> and resolving disputes through violence. The general</w:t>
      </w:r>
      <w:r w:rsidR="00A104B2">
        <w:rPr>
          <w:rFonts w:ascii="Times New Roman" w:hAnsi="Times New Roman"/>
          <w:color w:val="auto"/>
          <w:sz w:val="24"/>
          <w:szCs w:val="24"/>
        </w:rPr>
        <w:t xml:space="preserve"> is also</w:t>
      </w:r>
      <w:r w:rsidRPr="0006305E">
        <w:rPr>
          <w:rFonts w:ascii="Times New Roman" w:hAnsi="Times New Roman"/>
          <w:color w:val="auto"/>
          <w:sz w:val="24"/>
          <w:szCs w:val="24"/>
        </w:rPr>
        <w:t xml:space="preserve"> called a “</w:t>
      </w:r>
      <w:r w:rsidRPr="0006305E">
        <w:rPr>
          <w:rFonts w:ascii="Times New Roman" w:hAnsi="Times New Roman"/>
          <w:i/>
          <w:iCs/>
          <w:color w:val="auto"/>
          <w:sz w:val="24"/>
          <w:szCs w:val="24"/>
        </w:rPr>
        <w:t>Vor</w:t>
      </w:r>
      <w:r w:rsidRPr="0006305E">
        <w:rPr>
          <w:rFonts w:ascii="Times New Roman" w:hAnsi="Times New Roman"/>
          <w:color w:val="auto"/>
          <w:sz w:val="24"/>
          <w:szCs w:val="24"/>
        </w:rPr>
        <w:t>" in Russian</w:t>
      </w:r>
      <w:r w:rsidR="00617F0B">
        <w:rPr>
          <w:rFonts w:ascii="Times New Roman" w:hAnsi="Times New Roman"/>
          <w:color w:val="auto"/>
          <w:sz w:val="24"/>
          <w:szCs w:val="24"/>
        </w:rPr>
        <w:t xml:space="preserve">, </w:t>
      </w:r>
      <w:r w:rsidRPr="0006305E">
        <w:rPr>
          <w:rFonts w:ascii="Times New Roman" w:hAnsi="Times New Roman"/>
          <w:color w:val="auto"/>
          <w:sz w:val="24"/>
          <w:szCs w:val="24"/>
        </w:rPr>
        <w:t>a term from Stalin’s labor camps for criminals. Th</w:t>
      </w:r>
      <w:r w:rsidR="00A93FB6" w:rsidRPr="0006305E">
        <w:rPr>
          <w:rFonts w:ascii="Times New Roman" w:hAnsi="Times New Roman"/>
          <w:color w:val="auto"/>
          <w:sz w:val="24"/>
          <w:szCs w:val="24"/>
        </w:rPr>
        <w:t>ese layers hindered</w:t>
      </w:r>
      <w:r w:rsidRPr="0006305E">
        <w:rPr>
          <w:rFonts w:ascii="Times New Roman" w:hAnsi="Times New Roman"/>
          <w:color w:val="auto"/>
          <w:sz w:val="24"/>
          <w:szCs w:val="24"/>
        </w:rPr>
        <w:t xml:space="preserve"> </w:t>
      </w:r>
      <w:r w:rsidR="006C0753">
        <w:rPr>
          <w:rFonts w:ascii="Times New Roman" w:hAnsi="Times New Roman"/>
          <w:color w:val="auto"/>
          <w:sz w:val="24"/>
          <w:szCs w:val="24"/>
        </w:rPr>
        <w:t>m</w:t>
      </w:r>
      <w:r w:rsidR="002248B9">
        <w:rPr>
          <w:rFonts w:ascii="Times New Roman" w:hAnsi="Times New Roman"/>
          <w:color w:val="auto"/>
          <w:sz w:val="24"/>
          <w:szCs w:val="24"/>
        </w:rPr>
        <w:t>any</w:t>
      </w:r>
      <w:r w:rsidRPr="0006305E">
        <w:rPr>
          <w:rFonts w:ascii="Times New Roman" w:hAnsi="Times New Roman"/>
          <w:color w:val="auto"/>
          <w:sz w:val="24"/>
          <w:szCs w:val="24"/>
        </w:rPr>
        <w:t xml:space="preserve"> investigation</w:t>
      </w:r>
      <w:r w:rsidR="006C0753">
        <w:rPr>
          <w:rFonts w:ascii="Times New Roman" w:hAnsi="Times New Roman"/>
          <w:color w:val="auto"/>
          <w:sz w:val="24"/>
          <w:szCs w:val="24"/>
        </w:rPr>
        <w:t>s</w:t>
      </w:r>
      <w:r w:rsidRPr="0006305E">
        <w:rPr>
          <w:rFonts w:ascii="Times New Roman" w:hAnsi="Times New Roman"/>
          <w:color w:val="auto"/>
          <w:sz w:val="24"/>
          <w:szCs w:val="24"/>
        </w:rPr>
        <w:t xml:space="preserve"> because the mob’s </w:t>
      </w:r>
      <w:r w:rsidR="00617F0B" w:rsidRPr="0006305E">
        <w:rPr>
          <w:rFonts w:ascii="Times New Roman" w:hAnsi="Times New Roman"/>
          <w:color w:val="auto"/>
          <w:sz w:val="24"/>
          <w:szCs w:val="24"/>
        </w:rPr>
        <w:t>chain of command</w:t>
      </w:r>
      <w:r w:rsidRPr="0006305E">
        <w:rPr>
          <w:rFonts w:ascii="Times New Roman" w:hAnsi="Times New Roman"/>
          <w:color w:val="auto"/>
          <w:sz w:val="24"/>
          <w:szCs w:val="24"/>
        </w:rPr>
        <w:t xml:space="preserve"> </w:t>
      </w:r>
      <w:r w:rsidR="001F606D">
        <w:rPr>
          <w:rFonts w:ascii="Times New Roman" w:hAnsi="Times New Roman"/>
          <w:color w:val="auto"/>
          <w:sz w:val="24"/>
          <w:szCs w:val="24"/>
        </w:rPr>
        <w:t>could be</w:t>
      </w:r>
      <w:r w:rsidRPr="0006305E">
        <w:rPr>
          <w:rFonts w:ascii="Times New Roman" w:hAnsi="Times New Roman"/>
          <w:color w:val="auto"/>
          <w:sz w:val="24"/>
          <w:szCs w:val="24"/>
        </w:rPr>
        <w:t xml:space="preserve"> </w:t>
      </w:r>
      <w:r w:rsidR="00617F0B">
        <w:rPr>
          <w:rFonts w:ascii="Times New Roman" w:hAnsi="Times New Roman"/>
          <w:color w:val="auto"/>
          <w:sz w:val="24"/>
          <w:szCs w:val="24"/>
        </w:rPr>
        <w:t xml:space="preserve">6,000 miles </w:t>
      </w:r>
      <w:r w:rsidR="00617F0B" w:rsidRPr="008123B0">
        <w:rPr>
          <w:rFonts w:ascii="Times New Roman" w:hAnsi="Times New Roman"/>
          <w:color w:val="auto"/>
          <w:sz w:val="24"/>
          <w:szCs w:val="24"/>
        </w:rPr>
        <w:t>away</w:t>
      </w:r>
      <w:r w:rsidRPr="008123B0">
        <w:rPr>
          <w:rFonts w:ascii="Times New Roman" w:hAnsi="Times New Roman"/>
          <w:color w:val="auto"/>
          <w:sz w:val="24"/>
          <w:szCs w:val="24"/>
        </w:rPr>
        <w:t>.</w:t>
      </w:r>
    </w:p>
    <w:p w14:paraId="3D345A5B" w14:textId="77777777" w:rsidR="00BB287D" w:rsidRPr="008123B0" w:rsidRDefault="00BB287D" w:rsidP="006436A9">
      <w:pPr>
        <w:pStyle w:val="Body"/>
        <w:spacing w:line="480" w:lineRule="auto"/>
        <w:rPr>
          <w:rFonts w:ascii="Times New Roman" w:hAnsi="Times New Roman"/>
          <w:color w:val="auto"/>
          <w:sz w:val="24"/>
          <w:szCs w:val="24"/>
        </w:rPr>
      </w:pPr>
    </w:p>
    <w:p w14:paraId="30079F59" w14:textId="4DE7A1F7" w:rsidR="006436A9" w:rsidRPr="008123B0" w:rsidRDefault="006436A9" w:rsidP="006436A9">
      <w:pPr>
        <w:pStyle w:val="Body"/>
        <w:spacing w:line="480" w:lineRule="auto"/>
        <w:rPr>
          <w:rFonts w:ascii="Times New Roman" w:hAnsi="Times New Roman"/>
          <w:color w:val="auto"/>
          <w:sz w:val="24"/>
          <w:szCs w:val="24"/>
        </w:rPr>
      </w:pPr>
      <w:r w:rsidRPr="008123B0">
        <w:rPr>
          <w:rFonts w:ascii="Times New Roman" w:hAnsi="Times New Roman"/>
          <w:color w:val="auto"/>
          <w:sz w:val="24"/>
          <w:szCs w:val="24"/>
        </w:rPr>
        <w:t xml:space="preserve">     Why the growth in </w:t>
      </w:r>
      <w:r w:rsidR="00BB287D" w:rsidRPr="008123B0">
        <w:rPr>
          <w:rFonts w:ascii="Times New Roman" w:hAnsi="Times New Roman"/>
          <w:color w:val="auto"/>
          <w:sz w:val="24"/>
          <w:szCs w:val="24"/>
        </w:rPr>
        <w:t xml:space="preserve">organized </w:t>
      </w:r>
      <w:r w:rsidRPr="008123B0">
        <w:rPr>
          <w:rFonts w:ascii="Times New Roman" w:hAnsi="Times New Roman"/>
          <w:color w:val="auto"/>
          <w:sz w:val="24"/>
          <w:szCs w:val="24"/>
        </w:rPr>
        <w:t xml:space="preserve">injury fraud? </w:t>
      </w:r>
      <w:r w:rsidR="00DC01D5">
        <w:rPr>
          <w:rFonts w:ascii="Times New Roman" w:hAnsi="Times New Roman"/>
          <w:color w:val="auto"/>
          <w:sz w:val="24"/>
          <w:szCs w:val="24"/>
        </w:rPr>
        <w:t>B</w:t>
      </w:r>
      <w:r w:rsidR="0024084C">
        <w:rPr>
          <w:rFonts w:ascii="Times New Roman" w:hAnsi="Times New Roman"/>
          <w:color w:val="auto"/>
          <w:sz w:val="24"/>
          <w:szCs w:val="24"/>
        </w:rPr>
        <w:t xml:space="preserve">ecause </w:t>
      </w:r>
      <w:r w:rsidR="00E1129C" w:rsidRPr="008123B0">
        <w:rPr>
          <w:rFonts w:ascii="Times New Roman" w:hAnsi="Times New Roman"/>
          <w:color w:val="auto"/>
          <w:sz w:val="24"/>
          <w:szCs w:val="24"/>
        </w:rPr>
        <w:t xml:space="preserve">it’s </w:t>
      </w:r>
      <w:r w:rsidRPr="008123B0">
        <w:rPr>
          <w:rFonts w:ascii="Times New Roman" w:hAnsi="Times New Roman"/>
          <w:color w:val="auto"/>
          <w:sz w:val="24"/>
          <w:szCs w:val="24"/>
        </w:rPr>
        <w:t>faster money (</w:t>
      </w:r>
      <w:r w:rsidR="00617F0B" w:rsidRPr="008123B0">
        <w:rPr>
          <w:rFonts w:ascii="Times New Roman" w:hAnsi="Times New Roman"/>
          <w:color w:val="auto"/>
          <w:sz w:val="24"/>
          <w:szCs w:val="24"/>
        </w:rPr>
        <w:t xml:space="preserve">courtesy of </w:t>
      </w:r>
      <w:r w:rsidR="00742548">
        <w:rPr>
          <w:rFonts w:ascii="Times New Roman" w:hAnsi="Times New Roman"/>
          <w:color w:val="auto"/>
          <w:sz w:val="24"/>
          <w:szCs w:val="24"/>
        </w:rPr>
        <w:t xml:space="preserve">your </w:t>
      </w:r>
      <w:r w:rsidRPr="008123B0">
        <w:rPr>
          <w:rFonts w:ascii="Times New Roman" w:hAnsi="Times New Roman"/>
          <w:color w:val="auto"/>
          <w:sz w:val="24"/>
          <w:szCs w:val="24"/>
        </w:rPr>
        <w:t>insurance) and shorter prison sentences. Injury fraud c</w:t>
      </w:r>
      <w:r w:rsidR="00E1129C" w:rsidRPr="008123B0">
        <w:rPr>
          <w:rFonts w:ascii="Times New Roman" w:hAnsi="Times New Roman"/>
          <w:color w:val="auto"/>
          <w:sz w:val="24"/>
          <w:szCs w:val="24"/>
        </w:rPr>
        <w:t xml:space="preserve">ould </w:t>
      </w:r>
      <w:r w:rsidRPr="008123B0">
        <w:rPr>
          <w:rFonts w:ascii="Times New Roman" w:hAnsi="Times New Roman"/>
          <w:color w:val="auto"/>
          <w:sz w:val="24"/>
          <w:szCs w:val="24"/>
        </w:rPr>
        <w:t>net the groups $</w:t>
      </w:r>
      <w:r w:rsidR="00E0621D">
        <w:rPr>
          <w:rFonts w:ascii="Times New Roman" w:hAnsi="Times New Roman"/>
          <w:color w:val="auto"/>
          <w:sz w:val="24"/>
          <w:szCs w:val="24"/>
        </w:rPr>
        <w:t>30</w:t>
      </w:r>
      <w:r w:rsidRPr="008123B0">
        <w:rPr>
          <w:rFonts w:ascii="Times New Roman" w:hAnsi="Times New Roman"/>
          <w:color w:val="auto"/>
          <w:sz w:val="24"/>
          <w:szCs w:val="24"/>
        </w:rPr>
        <w:t>,000 a day, risking just a modest prison sentence –if they</w:t>
      </w:r>
      <w:r w:rsidR="008123B0" w:rsidRPr="008123B0">
        <w:rPr>
          <w:rFonts w:ascii="Times New Roman" w:hAnsi="Times New Roman"/>
          <w:color w:val="auto"/>
          <w:sz w:val="24"/>
          <w:szCs w:val="24"/>
        </w:rPr>
        <w:t xml:space="preserve"> we</w:t>
      </w:r>
      <w:r w:rsidRPr="008123B0">
        <w:rPr>
          <w:rFonts w:ascii="Times New Roman" w:hAnsi="Times New Roman"/>
          <w:color w:val="auto"/>
          <w:sz w:val="24"/>
          <w:szCs w:val="24"/>
        </w:rPr>
        <w:t>re ever c</w:t>
      </w:r>
      <w:r w:rsidR="00EC7FCD" w:rsidRPr="008123B0">
        <w:rPr>
          <w:rFonts w:ascii="Times New Roman" w:hAnsi="Times New Roman"/>
          <w:color w:val="auto"/>
          <w:sz w:val="24"/>
          <w:szCs w:val="24"/>
        </w:rPr>
        <w:t>onvicted</w:t>
      </w:r>
      <w:r w:rsidRPr="008123B0">
        <w:rPr>
          <w:rFonts w:ascii="Times New Roman" w:hAnsi="Times New Roman"/>
          <w:color w:val="auto"/>
          <w:sz w:val="24"/>
          <w:szCs w:val="24"/>
        </w:rPr>
        <w:t xml:space="preserve">. A drug dealer would need </w:t>
      </w:r>
      <w:r w:rsidR="00617F0B" w:rsidRPr="008123B0">
        <w:rPr>
          <w:rFonts w:ascii="Times New Roman" w:hAnsi="Times New Roman"/>
          <w:color w:val="auto"/>
          <w:sz w:val="24"/>
          <w:szCs w:val="24"/>
        </w:rPr>
        <w:t xml:space="preserve">to work </w:t>
      </w:r>
      <w:r w:rsidRPr="008123B0">
        <w:rPr>
          <w:rFonts w:ascii="Times New Roman" w:hAnsi="Times New Roman"/>
          <w:color w:val="auto"/>
          <w:sz w:val="24"/>
          <w:szCs w:val="24"/>
        </w:rPr>
        <w:t xml:space="preserve">weeks to earn that much and risk possible life in prison. </w:t>
      </w:r>
    </w:p>
    <w:p w14:paraId="2F78EBFB" w14:textId="0D8FCE02" w:rsidR="006436A9" w:rsidRPr="006066FA" w:rsidRDefault="006436A9" w:rsidP="006436A9">
      <w:pPr>
        <w:pStyle w:val="Body"/>
        <w:spacing w:line="480" w:lineRule="auto"/>
        <w:rPr>
          <w:rFonts w:ascii="Times New Roman" w:hAnsi="Times New Roman"/>
          <w:color w:val="auto"/>
          <w:sz w:val="24"/>
          <w:szCs w:val="24"/>
        </w:rPr>
      </w:pPr>
      <w:r w:rsidRPr="006066FA">
        <w:rPr>
          <w:rFonts w:ascii="Times New Roman" w:hAnsi="Times New Roman"/>
          <w:color w:val="auto"/>
          <w:sz w:val="24"/>
          <w:szCs w:val="24"/>
        </w:rPr>
        <w:t xml:space="preserve">     </w:t>
      </w:r>
      <w:r w:rsidR="00742548">
        <w:rPr>
          <w:rFonts w:ascii="Times New Roman" w:hAnsi="Times New Roman"/>
          <w:color w:val="auto"/>
          <w:sz w:val="24"/>
          <w:szCs w:val="24"/>
        </w:rPr>
        <w:t>A</w:t>
      </w:r>
      <w:r w:rsidR="00742548" w:rsidRPr="006066FA">
        <w:rPr>
          <w:rFonts w:ascii="Times New Roman" w:hAnsi="Times New Roman"/>
          <w:color w:val="auto"/>
          <w:sz w:val="24"/>
          <w:szCs w:val="24"/>
        </w:rPr>
        <w:t xml:space="preserve">ccording to </w:t>
      </w:r>
      <w:r w:rsidR="00742548" w:rsidRPr="006066FA">
        <w:rPr>
          <w:rFonts w:ascii="Times New Roman" w:hAnsi="Times New Roman"/>
          <w:i/>
          <w:iCs/>
          <w:color w:val="auto"/>
          <w:sz w:val="24"/>
          <w:szCs w:val="24"/>
        </w:rPr>
        <w:t>The Economist</w:t>
      </w:r>
      <w:r w:rsidR="00742548">
        <w:rPr>
          <w:rFonts w:ascii="Times New Roman" w:hAnsi="Times New Roman"/>
          <w:i/>
          <w:iCs/>
          <w:color w:val="auto"/>
          <w:sz w:val="24"/>
          <w:szCs w:val="24"/>
        </w:rPr>
        <w:t>,</w:t>
      </w:r>
      <w:r w:rsidR="00742548" w:rsidRPr="006066FA">
        <w:rPr>
          <w:rFonts w:ascii="Times New Roman" w:hAnsi="Times New Roman"/>
          <w:color w:val="auto"/>
          <w:sz w:val="24"/>
          <w:szCs w:val="24"/>
        </w:rPr>
        <w:t xml:space="preserve"> </w:t>
      </w:r>
      <w:r w:rsidR="004003FB">
        <w:rPr>
          <w:rFonts w:ascii="Times New Roman" w:hAnsi="Times New Roman"/>
          <w:color w:val="auto"/>
          <w:sz w:val="24"/>
          <w:szCs w:val="24"/>
        </w:rPr>
        <w:t xml:space="preserve">our beautiful </w:t>
      </w:r>
      <w:r w:rsidR="00A53C75" w:rsidRPr="006066FA">
        <w:rPr>
          <w:rFonts w:ascii="Times New Roman" w:hAnsi="Times New Roman"/>
          <w:color w:val="auto"/>
          <w:sz w:val="24"/>
          <w:szCs w:val="24"/>
        </w:rPr>
        <w:t xml:space="preserve">Miami was </w:t>
      </w:r>
      <w:r w:rsidR="001B5ACA">
        <w:rPr>
          <w:rFonts w:ascii="Times New Roman" w:hAnsi="Times New Roman"/>
          <w:color w:val="auto"/>
          <w:sz w:val="24"/>
          <w:szCs w:val="24"/>
        </w:rPr>
        <w:t>deemed</w:t>
      </w:r>
      <w:r w:rsidR="0024084C">
        <w:rPr>
          <w:rFonts w:ascii="Times New Roman" w:hAnsi="Times New Roman"/>
          <w:color w:val="auto"/>
          <w:sz w:val="24"/>
          <w:szCs w:val="24"/>
        </w:rPr>
        <w:t xml:space="preserve"> </w:t>
      </w:r>
      <w:r w:rsidR="00A53C75" w:rsidRPr="006066FA">
        <w:rPr>
          <w:rFonts w:ascii="Times New Roman" w:hAnsi="Times New Roman"/>
          <w:color w:val="auto"/>
          <w:sz w:val="24"/>
          <w:szCs w:val="24"/>
        </w:rPr>
        <w:t>the “capital city of medical</w:t>
      </w:r>
      <w:r w:rsidR="00CF131C" w:rsidRPr="006066FA">
        <w:rPr>
          <w:rFonts w:ascii="Times New Roman" w:hAnsi="Times New Roman"/>
          <w:color w:val="auto"/>
          <w:sz w:val="24"/>
          <w:szCs w:val="24"/>
        </w:rPr>
        <w:t xml:space="preserve"> fraud</w:t>
      </w:r>
      <w:r w:rsidR="00742548">
        <w:rPr>
          <w:rFonts w:ascii="Times New Roman" w:hAnsi="Times New Roman"/>
          <w:color w:val="auto"/>
          <w:sz w:val="24"/>
          <w:szCs w:val="24"/>
        </w:rPr>
        <w:t>.</w:t>
      </w:r>
      <w:r w:rsidR="00CF131C" w:rsidRPr="006066FA">
        <w:rPr>
          <w:rFonts w:ascii="Times New Roman" w:hAnsi="Times New Roman"/>
          <w:color w:val="auto"/>
          <w:sz w:val="24"/>
          <w:szCs w:val="24"/>
        </w:rPr>
        <w:t>”</w:t>
      </w:r>
      <w:r w:rsidR="006B0D1E">
        <w:rPr>
          <w:rFonts w:ascii="Times New Roman" w:hAnsi="Times New Roman"/>
          <w:color w:val="auto"/>
          <w:sz w:val="24"/>
          <w:szCs w:val="24"/>
        </w:rPr>
        <w:t xml:space="preserve"> </w:t>
      </w:r>
      <w:r w:rsidR="00CF131C" w:rsidRPr="006066FA">
        <w:rPr>
          <w:rStyle w:val="EndnoteReference"/>
          <w:rFonts w:ascii="Times New Roman" w:hAnsi="Times New Roman"/>
          <w:color w:val="auto"/>
          <w:sz w:val="24"/>
          <w:szCs w:val="24"/>
        </w:rPr>
        <w:endnoteReference w:id="57"/>
      </w:r>
      <w:r w:rsidR="00CF131C" w:rsidRPr="006066FA">
        <w:rPr>
          <w:rFonts w:ascii="Times New Roman" w:hAnsi="Times New Roman"/>
          <w:color w:val="auto"/>
          <w:sz w:val="24"/>
          <w:szCs w:val="24"/>
        </w:rPr>
        <w:t xml:space="preserve"> </w:t>
      </w:r>
      <w:r w:rsidR="00742548">
        <w:rPr>
          <w:rFonts w:ascii="Times New Roman" w:hAnsi="Times New Roman"/>
          <w:color w:val="auto"/>
          <w:sz w:val="24"/>
          <w:szCs w:val="24"/>
        </w:rPr>
        <w:t>Our company was</w:t>
      </w:r>
      <w:r w:rsidRPr="006066FA">
        <w:rPr>
          <w:rFonts w:ascii="Times New Roman" w:hAnsi="Times New Roman"/>
          <w:color w:val="auto"/>
          <w:sz w:val="24"/>
          <w:szCs w:val="24"/>
        </w:rPr>
        <w:t xml:space="preserve"> billed for equipment</w:t>
      </w:r>
      <w:r w:rsidR="001A4025">
        <w:rPr>
          <w:rFonts w:ascii="Times New Roman" w:hAnsi="Times New Roman"/>
          <w:color w:val="auto"/>
          <w:sz w:val="24"/>
          <w:szCs w:val="24"/>
        </w:rPr>
        <w:t xml:space="preserve"> </w:t>
      </w:r>
      <w:r w:rsidRPr="006066FA">
        <w:rPr>
          <w:rFonts w:ascii="Times New Roman" w:hAnsi="Times New Roman"/>
          <w:color w:val="auto"/>
          <w:sz w:val="24"/>
          <w:szCs w:val="24"/>
        </w:rPr>
        <w:t>and treatment that patients never receive</w:t>
      </w:r>
      <w:r w:rsidR="009D2DEB" w:rsidRPr="006066FA">
        <w:rPr>
          <w:rFonts w:ascii="Times New Roman" w:hAnsi="Times New Roman"/>
          <w:color w:val="auto"/>
          <w:sz w:val="24"/>
          <w:szCs w:val="24"/>
        </w:rPr>
        <w:t>d</w:t>
      </w:r>
      <w:r w:rsidRPr="006066FA">
        <w:rPr>
          <w:rFonts w:ascii="Times New Roman" w:hAnsi="Times New Roman"/>
          <w:color w:val="auto"/>
          <w:sz w:val="24"/>
          <w:szCs w:val="24"/>
        </w:rPr>
        <w:t xml:space="preserve"> or didn’t </w:t>
      </w:r>
      <w:r w:rsidR="00742548">
        <w:rPr>
          <w:rFonts w:ascii="Times New Roman" w:hAnsi="Times New Roman"/>
          <w:color w:val="auto"/>
          <w:sz w:val="24"/>
          <w:szCs w:val="24"/>
        </w:rPr>
        <w:t>require</w:t>
      </w:r>
      <w:r w:rsidRPr="006066FA">
        <w:rPr>
          <w:rFonts w:ascii="Times New Roman" w:hAnsi="Times New Roman"/>
          <w:color w:val="auto"/>
          <w:sz w:val="24"/>
          <w:szCs w:val="24"/>
        </w:rPr>
        <w:t xml:space="preserve">. </w:t>
      </w:r>
      <w:r w:rsidR="00AA3D69">
        <w:rPr>
          <w:rFonts w:ascii="Times New Roman" w:hAnsi="Times New Roman"/>
          <w:color w:val="auto"/>
          <w:sz w:val="24"/>
          <w:szCs w:val="24"/>
        </w:rPr>
        <w:t>D</w:t>
      </w:r>
      <w:r w:rsidR="00742548">
        <w:rPr>
          <w:rFonts w:ascii="Times New Roman" w:hAnsi="Times New Roman"/>
          <w:color w:val="auto"/>
          <w:sz w:val="24"/>
          <w:szCs w:val="24"/>
        </w:rPr>
        <w:t xml:space="preserve">esperate residents were enlisted to participate in crashes for kickbacks. </w:t>
      </w:r>
      <w:r w:rsidR="00A31B90" w:rsidRPr="006066FA">
        <w:rPr>
          <w:rFonts w:ascii="Times New Roman" w:hAnsi="Times New Roman"/>
          <w:color w:val="auto"/>
          <w:sz w:val="24"/>
          <w:szCs w:val="24"/>
        </w:rPr>
        <w:t>The h</w:t>
      </w:r>
      <w:r w:rsidRPr="006066FA">
        <w:rPr>
          <w:rFonts w:ascii="Times New Roman" w:hAnsi="Times New Roman"/>
          <w:color w:val="auto"/>
          <w:sz w:val="24"/>
          <w:szCs w:val="24"/>
        </w:rPr>
        <w:t xml:space="preserve">omeless </w:t>
      </w:r>
      <w:r w:rsidR="00EC7FCD" w:rsidRPr="006066FA">
        <w:rPr>
          <w:rFonts w:ascii="Times New Roman" w:hAnsi="Times New Roman"/>
          <w:color w:val="auto"/>
          <w:sz w:val="24"/>
          <w:szCs w:val="24"/>
        </w:rPr>
        <w:t>were</w:t>
      </w:r>
      <w:r w:rsidRPr="006066FA">
        <w:rPr>
          <w:rFonts w:ascii="Times New Roman" w:hAnsi="Times New Roman"/>
          <w:color w:val="auto"/>
          <w:sz w:val="24"/>
          <w:szCs w:val="24"/>
        </w:rPr>
        <w:t xml:space="preserve"> recruited </w:t>
      </w:r>
      <w:r w:rsidR="00617F0B" w:rsidRPr="006066FA">
        <w:rPr>
          <w:rFonts w:ascii="Times New Roman" w:hAnsi="Times New Roman"/>
          <w:color w:val="auto"/>
          <w:sz w:val="24"/>
          <w:szCs w:val="24"/>
        </w:rPr>
        <w:t>to obtain</w:t>
      </w:r>
      <w:r w:rsidRPr="006066FA">
        <w:rPr>
          <w:rFonts w:ascii="Times New Roman" w:hAnsi="Times New Roman"/>
          <w:color w:val="auto"/>
          <w:sz w:val="24"/>
          <w:szCs w:val="24"/>
        </w:rPr>
        <w:t xml:space="preserve"> </w:t>
      </w:r>
      <w:r w:rsidR="00617F0B" w:rsidRPr="006066FA">
        <w:rPr>
          <w:rFonts w:ascii="Times New Roman" w:hAnsi="Times New Roman"/>
          <w:color w:val="auto"/>
          <w:sz w:val="24"/>
          <w:szCs w:val="24"/>
        </w:rPr>
        <w:t>insurance policies</w:t>
      </w:r>
      <w:r w:rsidR="00A31B90" w:rsidRPr="006066FA">
        <w:rPr>
          <w:rFonts w:ascii="Times New Roman" w:hAnsi="Times New Roman"/>
          <w:color w:val="auto"/>
          <w:sz w:val="24"/>
          <w:szCs w:val="24"/>
        </w:rPr>
        <w:t xml:space="preserve"> and for </w:t>
      </w:r>
      <w:r w:rsidRPr="006066FA">
        <w:rPr>
          <w:rFonts w:ascii="Times New Roman" w:hAnsi="Times New Roman"/>
          <w:color w:val="auto"/>
          <w:sz w:val="24"/>
          <w:szCs w:val="24"/>
        </w:rPr>
        <w:t xml:space="preserve">their Social Security numbers to use on fraudulent invoices. </w:t>
      </w:r>
    </w:p>
    <w:p w14:paraId="0FACC066" w14:textId="04A6B698" w:rsidR="002E0294" w:rsidRDefault="0002401D" w:rsidP="006436A9">
      <w:pPr>
        <w:pStyle w:val="Body"/>
        <w:spacing w:line="480" w:lineRule="auto"/>
        <w:rPr>
          <w:rFonts w:ascii="Times New Roman" w:hAnsi="Times New Roman"/>
          <w:color w:val="auto"/>
          <w:sz w:val="24"/>
          <w:szCs w:val="24"/>
        </w:rPr>
      </w:pPr>
      <w:r w:rsidRPr="006066FA">
        <w:rPr>
          <w:rFonts w:ascii="Times New Roman" w:hAnsi="Times New Roman"/>
          <w:color w:val="auto"/>
          <w:sz w:val="24"/>
          <w:szCs w:val="24"/>
        </w:rPr>
        <w:t xml:space="preserve">     </w:t>
      </w:r>
      <w:r w:rsidR="00BC52D2" w:rsidRPr="006066FA">
        <w:rPr>
          <w:rFonts w:ascii="Times New Roman" w:hAnsi="Times New Roman"/>
          <w:color w:val="auto"/>
          <w:sz w:val="24"/>
          <w:szCs w:val="24"/>
        </w:rPr>
        <w:t xml:space="preserve">According to </w:t>
      </w:r>
      <w:r w:rsidR="00C23735">
        <w:rPr>
          <w:rFonts w:ascii="Times New Roman" w:hAnsi="Times New Roman"/>
          <w:color w:val="auto"/>
          <w:sz w:val="24"/>
          <w:szCs w:val="24"/>
        </w:rPr>
        <w:t>the</w:t>
      </w:r>
      <w:r w:rsidR="00BC52D2" w:rsidRPr="006066FA">
        <w:rPr>
          <w:rFonts w:ascii="Times New Roman" w:hAnsi="Times New Roman"/>
          <w:color w:val="auto"/>
          <w:sz w:val="24"/>
          <w:szCs w:val="24"/>
        </w:rPr>
        <w:t xml:space="preserve"> Department of Justice </w:t>
      </w:r>
      <w:r w:rsidR="00C23735">
        <w:rPr>
          <w:rFonts w:ascii="Times New Roman" w:hAnsi="Times New Roman"/>
          <w:color w:val="auto"/>
          <w:sz w:val="24"/>
          <w:szCs w:val="24"/>
        </w:rPr>
        <w:t>in 2017</w:t>
      </w:r>
      <w:r w:rsidR="00BC52D2" w:rsidRPr="006066FA">
        <w:rPr>
          <w:rFonts w:ascii="Times New Roman" w:hAnsi="Times New Roman"/>
          <w:color w:val="auto"/>
          <w:sz w:val="24"/>
          <w:szCs w:val="24"/>
        </w:rPr>
        <w:t xml:space="preserve">, </w:t>
      </w:r>
      <w:r w:rsidRPr="006066FA">
        <w:rPr>
          <w:rFonts w:ascii="Times New Roman" w:hAnsi="Times New Roman"/>
          <w:color w:val="auto"/>
          <w:sz w:val="24"/>
          <w:szCs w:val="24"/>
        </w:rPr>
        <w:t xml:space="preserve">"Runners often recruited such individuals from soup kitchens and local welfare </w:t>
      </w:r>
      <w:r w:rsidR="00577F24" w:rsidRPr="006066FA">
        <w:rPr>
          <w:rFonts w:ascii="Times New Roman" w:hAnsi="Times New Roman"/>
          <w:color w:val="auto"/>
          <w:sz w:val="24"/>
          <w:szCs w:val="24"/>
        </w:rPr>
        <w:t>offices and</w:t>
      </w:r>
      <w:r w:rsidRPr="006066FA">
        <w:rPr>
          <w:rFonts w:ascii="Times New Roman" w:hAnsi="Times New Roman"/>
          <w:color w:val="auto"/>
          <w:sz w:val="24"/>
          <w:szCs w:val="24"/>
        </w:rPr>
        <w:t xml:space="preserve"> coached them on what to say on various </w:t>
      </w:r>
      <w:r w:rsidRPr="006066FA">
        <w:rPr>
          <w:rFonts w:ascii="Times New Roman" w:hAnsi="Times New Roman"/>
          <w:color w:val="auto"/>
          <w:sz w:val="24"/>
          <w:szCs w:val="24"/>
        </w:rPr>
        <w:lastRenderedPageBreak/>
        <w:t>medical forms in order to make it falsely appear that the medical tests to which the defendants intended to subject them were medically necessary</w:t>
      </w:r>
      <w:r w:rsidR="00BC52D2" w:rsidRPr="00277260">
        <w:rPr>
          <w:rFonts w:ascii="Times New Roman" w:hAnsi="Times New Roman"/>
          <w:color w:val="auto"/>
          <w:sz w:val="24"/>
          <w:szCs w:val="24"/>
        </w:rPr>
        <w:t>.</w:t>
      </w:r>
      <w:r w:rsidR="001E2315" w:rsidRPr="00277260">
        <w:rPr>
          <w:rFonts w:ascii="Times New Roman" w:hAnsi="Times New Roman"/>
          <w:color w:val="auto"/>
          <w:sz w:val="24"/>
          <w:szCs w:val="24"/>
        </w:rPr>
        <w:t>”</w:t>
      </w:r>
      <w:r w:rsidR="00BC52D2" w:rsidRPr="00277260">
        <w:rPr>
          <w:rFonts w:ascii="Times New Roman" w:hAnsi="Times New Roman"/>
          <w:color w:val="auto"/>
          <w:sz w:val="24"/>
          <w:szCs w:val="24"/>
        </w:rPr>
        <w:t xml:space="preserve"> </w:t>
      </w:r>
      <w:r w:rsidRPr="00277260">
        <w:rPr>
          <w:rStyle w:val="EndnoteReference"/>
          <w:rFonts w:ascii="Times New Roman" w:hAnsi="Times New Roman"/>
          <w:color w:val="auto"/>
          <w:sz w:val="24"/>
          <w:szCs w:val="24"/>
        </w:rPr>
        <w:endnoteReference w:id="58"/>
      </w:r>
      <w:r w:rsidRPr="00277260">
        <w:rPr>
          <w:rFonts w:ascii="Times New Roman" w:hAnsi="Times New Roman"/>
          <w:color w:val="auto"/>
          <w:sz w:val="24"/>
          <w:szCs w:val="24"/>
        </w:rPr>
        <w:t xml:space="preserve"> </w:t>
      </w:r>
    </w:p>
    <w:p w14:paraId="3984095C" w14:textId="6F73877A" w:rsidR="00527696" w:rsidRDefault="002E0294" w:rsidP="006436A9">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27696" w:rsidRPr="00277260">
        <w:rPr>
          <w:rFonts w:ascii="Times New Roman" w:hAnsi="Times New Roman"/>
          <w:color w:val="auto"/>
          <w:sz w:val="24"/>
          <w:szCs w:val="24"/>
        </w:rPr>
        <w:t xml:space="preserve">In a parallel New York case, </w:t>
      </w:r>
      <w:r w:rsidR="00005B59" w:rsidRPr="00277260">
        <w:rPr>
          <w:rFonts w:ascii="Times New Roman" w:hAnsi="Times New Roman"/>
          <w:color w:val="auto"/>
          <w:sz w:val="24"/>
          <w:szCs w:val="24"/>
        </w:rPr>
        <w:t xml:space="preserve">fraudulent </w:t>
      </w:r>
      <w:r w:rsidR="009457CB" w:rsidRPr="00277260">
        <w:rPr>
          <w:rFonts w:ascii="Times New Roman" w:hAnsi="Times New Roman"/>
          <w:color w:val="auto"/>
          <w:sz w:val="24"/>
          <w:szCs w:val="24"/>
        </w:rPr>
        <w:t>clinics</w:t>
      </w:r>
      <w:r w:rsidR="00527696" w:rsidRPr="00277260">
        <w:rPr>
          <w:rFonts w:ascii="Times New Roman" w:hAnsi="Times New Roman"/>
          <w:color w:val="auto"/>
          <w:sz w:val="24"/>
          <w:szCs w:val="24"/>
        </w:rPr>
        <w:t xml:space="preserve"> targeted the poor</w:t>
      </w:r>
      <w:r w:rsidR="00FF6B63">
        <w:rPr>
          <w:rFonts w:ascii="Times New Roman" w:hAnsi="Times New Roman"/>
          <w:color w:val="auto"/>
          <w:sz w:val="24"/>
          <w:szCs w:val="24"/>
        </w:rPr>
        <w:t xml:space="preserve"> –people </w:t>
      </w:r>
      <w:r w:rsidR="00527696" w:rsidRPr="00277260">
        <w:rPr>
          <w:rFonts w:ascii="Times New Roman" w:hAnsi="Times New Roman"/>
          <w:color w:val="auto"/>
          <w:sz w:val="24"/>
          <w:szCs w:val="24"/>
        </w:rPr>
        <w:t>desperate enough to</w:t>
      </w:r>
      <w:r w:rsidR="009457CB" w:rsidRPr="00277260">
        <w:rPr>
          <w:rFonts w:ascii="Times New Roman" w:hAnsi="Times New Roman"/>
          <w:color w:val="auto"/>
          <w:sz w:val="24"/>
          <w:szCs w:val="24"/>
        </w:rPr>
        <w:t xml:space="preserve"> undergo needless</w:t>
      </w:r>
      <w:r w:rsidR="00527696" w:rsidRPr="00277260">
        <w:rPr>
          <w:rFonts w:ascii="Times New Roman" w:hAnsi="Times New Roman"/>
          <w:color w:val="auto"/>
          <w:sz w:val="24"/>
          <w:szCs w:val="24"/>
        </w:rPr>
        <w:t xml:space="preserve"> surgeries in exchange for small payments. </w:t>
      </w:r>
      <w:r w:rsidR="00DA2C0A">
        <w:rPr>
          <w:rFonts w:ascii="Times New Roman" w:hAnsi="Times New Roman"/>
          <w:color w:val="auto"/>
          <w:sz w:val="24"/>
          <w:szCs w:val="24"/>
        </w:rPr>
        <w:t>P</w:t>
      </w:r>
      <w:r w:rsidR="00527696" w:rsidRPr="00277260">
        <w:rPr>
          <w:rFonts w:ascii="Times New Roman" w:hAnsi="Times New Roman"/>
          <w:color w:val="auto"/>
          <w:sz w:val="24"/>
          <w:szCs w:val="24"/>
        </w:rPr>
        <w:t xml:space="preserve">atients </w:t>
      </w:r>
      <w:r w:rsidR="009457CB" w:rsidRPr="00277260">
        <w:rPr>
          <w:rFonts w:ascii="Times New Roman" w:hAnsi="Times New Roman"/>
          <w:color w:val="auto"/>
          <w:sz w:val="24"/>
          <w:szCs w:val="24"/>
        </w:rPr>
        <w:t>would</w:t>
      </w:r>
      <w:r w:rsidR="00527696" w:rsidRPr="00277260">
        <w:rPr>
          <w:rFonts w:ascii="Times New Roman" w:hAnsi="Times New Roman"/>
          <w:color w:val="auto"/>
          <w:sz w:val="24"/>
          <w:szCs w:val="24"/>
        </w:rPr>
        <w:t xml:space="preserve"> </w:t>
      </w:r>
      <w:r w:rsidR="00995068">
        <w:rPr>
          <w:rFonts w:ascii="Times New Roman" w:hAnsi="Times New Roman"/>
          <w:color w:val="auto"/>
          <w:sz w:val="24"/>
          <w:szCs w:val="24"/>
        </w:rPr>
        <w:t xml:space="preserve">sometimes </w:t>
      </w:r>
      <w:r w:rsidR="00527696" w:rsidRPr="00277260">
        <w:rPr>
          <w:rFonts w:ascii="Times New Roman" w:hAnsi="Times New Roman"/>
          <w:color w:val="auto"/>
          <w:sz w:val="24"/>
          <w:szCs w:val="24"/>
        </w:rPr>
        <w:t xml:space="preserve">ask for food </w:t>
      </w:r>
      <w:r w:rsidR="009457CB" w:rsidRPr="00277260">
        <w:rPr>
          <w:rFonts w:ascii="Times New Roman" w:hAnsi="Times New Roman"/>
          <w:color w:val="auto"/>
          <w:sz w:val="24"/>
          <w:szCs w:val="24"/>
        </w:rPr>
        <w:t xml:space="preserve">during meetings with their </w:t>
      </w:r>
      <w:r w:rsidR="00277260" w:rsidRPr="00277260">
        <w:rPr>
          <w:rFonts w:ascii="Times New Roman" w:hAnsi="Times New Roman"/>
          <w:color w:val="auto"/>
          <w:sz w:val="24"/>
          <w:szCs w:val="24"/>
        </w:rPr>
        <w:t xml:space="preserve">complicit </w:t>
      </w:r>
      <w:r w:rsidR="005D2B77" w:rsidRPr="00277260">
        <w:rPr>
          <w:rFonts w:ascii="Times New Roman" w:hAnsi="Times New Roman"/>
          <w:color w:val="auto"/>
          <w:sz w:val="24"/>
          <w:szCs w:val="24"/>
        </w:rPr>
        <w:t>attorn</w:t>
      </w:r>
      <w:r w:rsidR="005D2B77">
        <w:rPr>
          <w:rFonts w:ascii="Times New Roman" w:hAnsi="Times New Roman"/>
          <w:color w:val="auto"/>
          <w:sz w:val="24"/>
          <w:szCs w:val="24"/>
        </w:rPr>
        <w:t>eys</w:t>
      </w:r>
      <w:r w:rsidR="00995068">
        <w:rPr>
          <w:rFonts w:ascii="Times New Roman" w:hAnsi="Times New Roman"/>
          <w:color w:val="auto"/>
          <w:sz w:val="24"/>
          <w:szCs w:val="24"/>
        </w:rPr>
        <w:t>. A</w:t>
      </w:r>
      <w:r w:rsidR="00DA2C0A">
        <w:rPr>
          <w:rFonts w:ascii="Times New Roman" w:hAnsi="Times New Roman"/>
          <w:color w:val="auto"/>
          <w:sz w:val="24"/>
          <w:szCs w:val="24"/>
        </w:rPr>
        <w:t xml:space="preserve">ccording to </w:t>
      </w:r>
      <w:r w:rsidR="00FB3F46">
        <w:rPr>
          <w:rFonts w:ascii="Times New Roman" w:hAnsi="Times New Roman"/>
          <w:color w:val="auto"/>
          <w:sz w:val="24"/>
          <w:szCs w:val="24"/>
        </w:rPr>
        <w:t xml:space="preserve">the </w:t>
      </w:r>
      <w:r w:rsidR="00DA2C0A" w:rsidRPr="00277260">
        <w:rPr>
          <w:rFonts w:ascii="Times New Roman" w:hAnsi="Times New Roman"/>
          <w:color w:val="auto"/>
          <w:sz w:val="24"/>
          <w:szCs w:val="24"/>
        </w:rPr>
        <w:t>DOJ</w:t>
      </w:r>
      <w:r w:rsidR="00995068">
        <w:rPr>
          <w:rFonts w:ascii="Times New Roman" w:hAnsi="Times New Roman"/>
          <w:color w:val="auto"/>
          <w:sz w:val="24"/>
          <w:szCs w:val="24"/>
        </w:rPr>
        <w:t>,</w:t>
      </w:r>
      <w:r w:rsidR="009457CB" w:rsidRPr="00277260">
        <w:rPr>
          <w:rFonts w:ascii="Times New Roman" w:hAnsi="Times New Roman"/>
          <w:color w:val="auto"/>
          <w:sz w:val="24"/>
          <w:szCs w:val="24"/>
        </w:rPr>
        <w:t xml:space="preserve"> “</w:t>
      </w:r>
      <w:r w:rsidR="00527696" w:rsidRPr="00277260">
        <w:rPr>
          <w:rFonts w:ascii="Times New Roman" w:hAnsi="Times New Roman"/>
          <w:color w:val="auto"/>
          <w:sz w:val="24"/>
          <w:szCs w:val="24"/>
        </w:rPr>
        <w:t xml:space="preserve">Many of the </w:t>
      </w:r>
      <w:r w:rsidR="00995068">
        <w:rPr>
          <w:rFonts w:ascii="Times New Roman" w:hAnsi="Times New Roman"/>
          <w:color w:val="auto"/>
          <w:sz w:val="24"/>
          <w:szCs w:val="24"/>
        </w:rPr>
        <w:t>p</w:t>
      </w:r>
      <w:r w:rsidR="00527696" w:rsidRPr="00277260">
        <w:rPr>
          <w:rFonts w:ascii="Times New Roman" w:hAnsi="Times New Roman"/>
          <w:color w:val="auto"/>
          <w:sz w:val="24"/>
          <w:szCs w:val="24"/>
        </w:rPr>
        <w:t>atients did not have sufficient clothing to keep them warm during the wintertime and had poor-quality shoes.</w:t>
      </w:r>
      <w:r w:rsidR="009457CB" w:rsidRPr="00277260">
        <w:rPr>
          <w:rFonts w:ascii="Times New Roman" w:hAnsi="Times New Roman"/>
          <w:color w:val="auto"/>
          <w:sz w:val="24"/>
          <w:szCs w:val="24"/>
        </w:rPr>
        <w:t>”</w:t>
      </w:r>
      <w:r w:rsidR="008C1093">
        <w:rPr>
          <w:rFonts w:ascii="Times New Roman" w:hAnsi="Times New Roman"/>
          <w:color w:val="auto"/>
          <w:sz w:val="24"/>
          <w:szCs w:val="24"/>
        </w:rPr>
        <w:t xml:space="preserve"> </w:t>
      </w:r>
      <w:r w:rsidR="00005B59" w:rsidRPr="00277260">
        <w:rPr>
          <w:rStyle w:val="EndnoteReference"/>
          <w:rFonts w:ascii="Times New Roman" w:hAnsi="Times New Roman"/>
          <w:color w:val="auto"/>
          <w:sz w:val="24"/>
          <w:szCs w:val="24"/>
        </w:rPr>
        <w:endnoteReference w:id="59"/>
      </w:r>
      <w:r w:rsidR="00F328B7">
        <w:rPr>
          <w:rFonts w:ascii="Times New Roman" w:hAnsi="Times New Roman"/>
          <w:color w:val="auto"/>
          <w:sz w:val="24"/>
          <w:szCs w:val="24"/>
        </w:rPr>
        <w:t xml:space="preserve"> The </w:t>
      </w:r>
      <w:r w:rsidR="00A14E0C">
        <w:rPr>
          <w:rFonts w:ascii="Times New Roman" w:hAnsi="Times New Roman"/>
          <w:color w:val="auto"/>
          <w:sz w:val="24"/>
          <w:szCs w:val="24"/>
        </w:rPr>
        <w:t>criminal</w:t>
      </w:r>
      <w:r w:rsidR="00F328B7">
        <w:rPr>
          <w:rFonts w:ascii="Times New Roman" w:hAnsi="Times New Roman"/>
          <w:color w:val="auto"/>
          <w:sz w:val="24"/>
          <w:szCs w:val="24"/>
        </w:rPr>
        <w:t xml:space="preserve"> organizers cared </w:t>
      </w:r>
      <w:r w:rsidR="00E72A68">
        <w:rPr>
          <w:rFonts w:ascii="Times New Roman" w:hAnsi="Times New Roman"/>
          <w:color w:val="auto"/>
          <w:sz w:val="24"/>
          <w:szCs w:val="24"/>
        </w:rPr>
        <w:t>nothing</w:t>
      </w:r>
      <w:r w:rsidR="00F328B7">
        <w:rPr>
          <w:rFonts w:ascii="Times New Roman" w:hAnsi="Times New Roman"/>
          <w:color w:val="auto"/>
          <w:sz w:val="24"/>
          <w:szCs w:val="24"/>
        </w:rPr>
        <w:t xml:space="preserve"> for the</w:t>
      </w:r>
      <w:r w:rsidR="002C16E4">
        <w:rPr>
          <w:rFonts w:ascii="Times New Roman" w:hAnsi="Times New Roman"/>
          <w:color w:val="auto"/>
          <w:sz w:val="24"/>
          <w:szCs w:val="24"/>
        </w:rPr>
        <w:t xml:space="preserve"> wellbeing of their </w:t>
      </w:r>
      <w:r w:rsidR="00E72A68">
        <w:rPr>
          <w:rFonts w:ascii="Times New Roman" w:hAnsi="Times New Roman"/>
          <w:color w:val="auto"/>
          <w:sz w:val="24"/>
          <w:szCs w:val="24"/>
        </w:rPr>
        <w:t>participants.</w:t>
      </w:r>
    </w:p>
    <w:p w14:paraId="0E61E0CF" w14:textId="6A00FB2B" w:rsidR="0002401D" w:rsidRPr="003821B3" w:rsidRDefault="00527696" w:rsidP="006436A9">
      <w:pPr>
        <w:pStyle w:val="Body"/>
        <w:spacing w:line="480" w:lineRule="auto"/>
        <w:rPr>
          <w:rFonts w:ascii="Times New Roman" w:hAnsi="Times New Roman"/>
          <w:color w:val="FF0000"/>
          <w:sz w:val="24"/>
          <w:szCs w:val="24"/>
        </w:rPr>
      </w:pPr>
      <w:r>
        <w:rPr>
          <w:rFonts w:ascii="Times New Roman" w:hAnsi="Times New Roman"/>
          <w:color w:val="auto"/>
          <w:sz w:val="24"/>
          <w:szCs w:val="24"/>
        </w:rPr>
        <w:t xml:space="preserve">     </w:t>
      </w:r>
      <w:r w:rsidR="005D2B77">
        <w:rPr>
          <w:rFonts w:ascii="Times New Roman" w:hAnsi="Times New Roman"/>
          <w:color w:val="auto"/>
          <w:sz w:val="24"/>
          <w:szCs w:val="24"/>
        </w:rPr>
        <w:t>The</w:t>
      </w:r>
      <w:r w:rsidR="006066FA" w:rsidRPr="006066FA">
        <w:rPr>
          <w:rFonts w:ascii="Times New Roman" w:hAnsi="Times New Roman"/>
          <w:color w:val="auto"/>
          <w:sz w:val="24"/>
          <w:szCs w:val="24"/>
        </w:rPr>
        <w:t xml:space="preserve"> elderly were </w:t>
      </w:r>
      <w:r w:rsidR="005D2B77">
        <w:rPr>
          <w:rFonts w:ascii="Times New Roman" w:hAnsi="Times New Roman"/>
          <w:color w:val="auto"/>
          <w:sz w:val="24"/>
          <w:szCs w:val="24"/>
        </w:rPr>
        <w:t xml:space="preserve">also </w:t>
      </w:r>
      <w:r w:rsidR="006066FA" w:rsidRPr="006066FA">
        <w:rPr>
          <w:rFonts w:ascii="Times New Roman" w:hAnsi="Times New Roman"/>
          <w:color w:val="auto"/>
          <w:sz w:val="24"/>
          <w:szCs w:val="24"/>
        </w:rPr>
        <w:t>targeted. Police received reports from family members who</w:t>
      </w:r>
      <w:r w:rsidR="005D2B77">
        <w:rPr>
          <w:rFonts w:ascii="Times New Roman" w:hAnsi="Times New Roman"/>
          <w:color w:val="auto"/>
          <w:sz w:val="24"/>
          <w:szCs w:val="24"/>
        </w:rPr>
        <w:t xml:space="preserve"> ha</w:t>
      </w:r>
      <w:r w:rsidR="006066FA" w:rsidRPr="006066FA">
        <w:rPr>
          <w:rFonts w:ascii="Times New Roman" w:hAnsi="Times New Roman"/>
          <w:color w:val="auto"/>
          <w:sz w:val="24"/>
          <w:szCs w:val="24"/>
        </w:rPr>
        <w:t>d feared their grandparents were missing, only to discover they were picked up by a van and taken to bogus clinics to have their Medicare information recorded.</w:t>
      </w:r>
    </w:p>
    <w:p w14:paraId="56BF40EA" w14:textId="5568D80F" w:rsidR="006436A9" w:rsidRPr="0024084C" w:rsidRDefault="00BC52D2" w:rsidP="006436A9">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006436A9" w:rsidRPr="0024084C">
        <w:rPr>
          <w:rFonts w:ascii="Times New Roman" w:hAnsi="Times New Roman"/>
          <w:color w:val="auto"/>
          <w:sz w:val="24"/>
          <w:szCs w:val="24"/>
        </w:rPr>
        <w:t>With loophole</w:t>
      </w:r>
      <w:r w:rsidR="00911E1B" w:rsidRPr="0024084C">
        <w:rPr>
          <w:rFonts w:ascii="Times New Roman" w:hAnsi="Times New Roman"/>
          <w:color w:val="auto"/>
          <w:sz w:val="24"/>
          <w:szCs w:val="24"/>
        </w:rPr>
        <w:t>s</w:t>
      </w:r>
      <w:r w:rsidR="006436A9" w:rsidRPr="0024084C">
        <w:rPr>
          <w:rFonts w:ascii="Times New Roman" w:hAnsi="Times New Roman"/>
          <w:color w:val="auto"/>
          <w:sz w:val="24"/>
          <w:szCs w:val="24"/>
        </w:rPr>
        <w:t xml:space="preserve"> in </w:t>
      </w:r>
      <w:r w:rsidR="00E56924" w:rsidRPr="0024084C">
        <w:rPr>
          <w:rFonts w:ascii="Times New Roman" w:hAnsi="Times New Roman"/>
          <w:color w:val="auto"/>
          <w:sz w:val="24"/>
          <w:szCs w:val="24"/>
        </w:rPr>
        <w:t>Medicare rules at the time</w:t>
      </w:r>
      <w:r w:rsidR="006436A9" w:rsidRPr="0024084C">
        <w:rPr>
          <w:rFonts w:ascii="Times New Roman" w:hAnsi="Times New Roman"/>
          <w:color w:val="auto"/>
          <w:sz w:val="24"/>
          <w:szCs w:val="24"/>
        </w:rPr>
        <w:t xml:space="preserve">, criminals with violent records –in one </w:t>
      </w:r>
      <w:r w:rsidR="00995068">
        <w:rPr>
          <w:rFonts w:ascii="Times New Roman" w:hAnsi="Times New Roman"/>
          <w:color w:val="auto"/>
          <w:sz w:val="24"/>
          <w:szCs w:val="24"/>
        </w:rPr>
        <w:t>of our cases</w:t>
      </w:r>
      <w:r w:rsidR="006436A9" w:rsidRPr="0024084C">
        <w:rPr>
          <w:rFonts w:ascii="Times New Roman" w:hAnsi="Times New Roman"/>
          <w:color w:val="auto"/>
          <w:sz w:val="24"/>
          <w:szCs w:val="24"/>
        </w:rPr>
        <w:t xml:space="preserve"> a convicted murderer– </w:t>
      </w:r>
      <w:r w:rsidR="00E56924" w:rsidRPr="0024084C">
        <w:rPr>
          <w:rFonts w:ascii="Times New Roman" w:hAnsi="Times New Roman"/>
          <w:color w:val="auto"/>
          <w:sz w:val="24"/>
          <w:szCs w:val="24"/>
        </w:rPr>
        <w:t>were</w:t>
      </w:r>
      <w:r w:rsidR="006436A9" w:rsidRPr="0024084C">
        <w:rPr>
          <w:rFonts w:ascii="Times New Roman" w:hAnsi="Times New Roman"/>
          <w:color w:val="auto"/>
          <w:sz w:val="24"/>
          <w:szCs w:val="24"/>
        </w:rPr>
        <w:t xml:space="preserve"> able to obtain Medicare supplier licenses. </w:t>
      </w:r>
      <w:r w:rsidR="00DF0184" w:rsidRPr="0024084C">
        <w:rPr>
          <w:rFonts w:ascii="Times New Roman" w:hAnsi="Times New Roman"/>
          <w:color w:val="auto"/>
          <w:sz w:val="24"/>
          <w:szCs w:val="24"/>
        </w:rPr>
        <w:t>O</w:t>
      </w:r>
      <w:r w:rsidR="00995068">
        <w:rPr>
          <w:rFonts w:ascii="Times New Roman" w:hAnsi="Times New Roman"/>
          <w:color w:val="auto"/>
          <w:sz w:val="24"/>
          <w:szCs w:val="24"/>
        </w:rPr>
        <w:t>ur</w:t>
      </w:r>
      <w:r w:rsidR="00DF0184" w:rsidRPr="0024084C">
        <w:rPr>
          <w:rFonts w:ascii="Times New Roman" w:hAnsi="Times New Roman"/>
          <w:color w:val="auto"/>
          <w:sz w:val="24"/>
          <w:szCs w:val="24"/>
        </w:rPr>
        <w:t xml:space="preserve"> </w:t>
      </w:r>
      <w:r w:rsidR="00DF0184">
        <w:rPr>
          <w:rFonts w:ascii="Times New Roman" w:hAnsi="Times New Roman"/>
          <w:color w:val="auto"/>
          <w:sz w:val="24"/>
          <w:szCs w:val="24"/>
        </w:rPr>
        <w:t xml:space="preserve">Miami </w:t>
      </w:r>
      <w:r w:rsidR="00DF0184" w:rsidRPr="0024084C">
        <w:rPr>
          <w:rFonts w:ascii="Times New Roman" w:hAnsi="Times New Roman"/>
          <w:color w:val="auto"/>
          <w:sz w:val="24"/>
          <w:szCs w:val="24"/>
        </w:rPr>
        <w:t>suspect, who</w:t>
      </w:r>
      <w:r w:rsidR="00DF0184">
        <w:rPr>
          <w:rFonts w:ascii="Times New Roman" w:hAnsi="Times New Roman"/>
          <w:color w:val="auto"/>
          <w:sz w:val="24"/>
          <w:szCs w:val="24"/>
        </w:rPr>
        <w:t xml:space="preserve"> had</w:t>
      </w:r>
      <w:r w:rsidR="00DF0184" w:rsidRPr="0024084C">
        <w:rPr>
          <w:rFonts w:ascii="Times New Roman" w:hAnsi="Times New Roman"/>
          <w:color w:val="auto"/>
          <w:sz w:val="24"/>
          <w:szCs w:val="24"/>
        </w:rPr>
        <w:t xml:space="preserve"> spent fourteen years in prison for second-degree murder, opened a business in</w:t>
      </w:r>
      <w:r w:rsidR="00DF0184">
        <w:rPr>
          <w:rFonts w:ascii="Times New Roman" w:hAnsi="Times New Roman"/>
          <w:color w:val="auto"/>
          <w:sz w:val="24"/>
          <w:szCs w:val="24"/>
        </w:rPr>
        <w:t xml:space="preserve"> H</w:t>
      </w:r>
      <w:r w:rsidR="00DF0184" w:rsidRPr="0024084C">
        <w:rPr>
          <w:rFonts w:ascii="Times New Roman" w:hAnsi="Times New Roman"/>
          <w:color w:val="auto"/>
          <w:sz w:val="24"/>
          <w:szCs w:val="24"/>
        </w:rPr>
        <w:t>ialeah as a Medicare supplier.</w:t>
      </w:r>
      <w:r w:rsidR="00DF0184">
        <w:rPr>
          <w:rFonts w:ascii="Times New Roman" w:hAnsi="Times New Roman"/>
          <w:color w:val="auto"/>
          <w:sz w:val="24"/>
          <w:szCs w:val="24"/>
        </w:rPr>
        <w:t xml:space="preserve"> </w:t>
      </w:r>
      <w:r w:rsidR="006436A9" w:rsidRPr="0024084C">
        <w:rPr>
          <w:rFonts w:ascii="Times New Roman" w:hAnsi="Times New Roman"/>
          <w:color w:val="auto"/>
          <w:sz w:val="24"/>
          <w:szCs w:val="24"/>
        </w:rPr>
        <w:t>Applicants with felony records c</w:t>
      </w:r>
      <w:r w:rsidR="00E56924" w:rsidRPr="0024084C">
        <w:rPr>
          <w:rFonts w:ascii="Times New Roman" w:hAnsi="Times New Roman"/>
          <w:color w:val="auto"/>
          <w:sz w:val="24"/>
          <w:szCs w:val="24"/>
        </w:rPr>
        <w:t>ould</w:t>
      </w:r>
      <w:r w:rsidR="006436A9" w:rsidRPr="0024084C">
        <w:rPr>
          <w:rFonts w:ascii="Times New Roman" w:hAnsi="Times New Roman"/>
          <w:color w:val="auto"/>
          <w:sz w:val="24"/>
          <w:szCs w:val="24"/>
        </w:rPr>
        <w:t xml:space="preserve"> only be rejected if their convictions </w:t>
      </w:r>
      <w:r w:rsidR="00E56924" w:rsidRPr="0024084C">
        <w:rPr>
          <w:rFonts w:ascii="Times New Roman" w:hAnsi="Times New Roman"/>
          <w:color w:val="auto"/>
          <w:sz w:val="24"/>
          <w:szCs w:val="24"/>
        </w:rPr>
        <w:t>were</w:t>
      </w:r>
      <w:r w:rsidR="006436A9" w:rsidRPr="0024084C">
        <w:rPr>
          <w:rFonts w:ascii="Times New Roman" w:hAnsi="Times New Roman"/>
          <w:color w:val="auto"/>
          <w:sz w:val="24"/>
          <w:szCs w:val="24"/>
        </w:rPr>
        <w:t xml:space="preserve"> ten years old or less.</w:t>
      </w:r>
      <w:r w:rsidR="00E56924" w:rsidRPr="0024084C">
        <w:rPr>
          <w:rStyle w:val="EndnoteReference"/>
          <w:rFonts w:ascii="Times New Roman" w:hAnsi="Times New Roman"/>
          <w:color w:val="auto"/>
          <w:sz w:val="24"/>
          <w:szCs w:val="24"/>
        </w:rPr>
        <w:endnoteReference w:id="60"/>
      </w:r>
      <w:r w:rsidR="006436A9" w:rsidRPr="0024084C">
        <w:rPr>
          <w:rFonts w:ascii="Times New Roman" w:hAnsi="Times New Roman"/>
          <w:color w:val="auto"/>
          <w:sz w:val="24"/>
          <w:szCs w:val="24"/>
        </w:rPr>
        <w:t xml:space="preserve"> Investigators eventually suspended his license, but the c</w:t>
      </w:r>
      <w:r w:rsidR="00911E1B" w:rsidRPr="0024084C">
        <w:rPr>
          <w:rFonts w:ascii="Times New Roman" w:hAnsi="Times New Roman"/>
          <w:color w:val="auto"/>
          <w:sz w:val="24"/>
          <w:szCs w:val="24"/>
        </w:rPr>
        <w:t>linic</w:t>
      </w:r>
      <w:r w:rsidR="006436A9" w:rsidRPr="0024084C">
        <w:rPr>
          <w:rFonts w:ascii="Times New Roman" w:hAnsi="Times New Roman"/>
          <w:color w:val="auto"/>
          <w:sz w:val="24"/>
          <w:szCs w:val="24"/>
        </w:rPr>
        <w:t xml:space="preserve"> had already received tens of thousands </w:t>
      </w:r>
      <w:r w:rsidR="00D65844">
        <w:rPr>
          <w:rFonts w:ascii="Times New Roman" w:hAnsi="Times New Roman"/>
          <w:color w:val="auto"/>
          <w:sz w:val="24"/>
          <w:szCs w:val="24"/>
        </w:rPr>
        <w:t xml:space="preserve">of dollars </w:t>
      </w:r>
      <w:r w:rsidR="006436A9" w:rsidRPr="0024084C">
        <w:rPr>
          <w:rFonts w:ascii="Times New Roman" w:hAnsi="Times New Roman"/>
          <w:color w:val="auto"/>
          <w:sz w:val="24"/>
          <w:szCs w:val="24"/>
        </w:rPr>
        <w:t xml:space="preserve">in </w:t>
      </w:r>
      <w:r w:rsidR="0024084C" w:rsidRPr="0024084C">
        <w:rPr>
          <w:rFonts w:ascii="Times New Roman" w:hAnsi="Times New Roman"/>
          <w:color w:val="auto"/>
          <w:sz w:val="24"/>
          <w:szCs w:val="24"/>
        </w:rPr>
        <w:t>fraudulent</w:t>
      </w:r>
      <w:r w:rsidR="006436A9" w:rsidRPr="0024084C">
        <w:rPr>
          <w:rFonts w:ascii="Times New Roman" w:hAnsi="Times New Roman"/>
          <w:color w:val="auto"/>
          <w:sz w:val="24"/>
          <w:szCs w:val="24"/>
        </w:rPr>
        <w:t xml:space="preserve"> billing.</w:t>
      </w:r>
      <w:r w:rsidR="00A13250">
        <w:rPr>
          <w:rStyle w:val="EndnoteReference"/>
          <w:rFonts w:ascii="Times New Roman" w:hAnsi="Times New Roman"/>
          <w:color w:val="auto"/>
          <w:sz w:val="24"/>
          <w:szCs w:val="24"/>
        </w:rPr>
        <w:endnoteReference w:id="61"/>
      </w:r>
      <w:r w:rsidR="006436A9" w:rsidRPr="0024084C">
        <w:rPr>
          <w:rFonts w:ascii="Times New Roman" w:hAnsi="Times New Roman"/>
          <w:color w:val="auto"/>
          <w:sz w:val="24"/>
          <w:szCs w:val="24"/>
        </w:rPr>
        <w:t xml:space="preserve"> </w:t>
      </w:r>
      <w:r w:rsidR="0038472A">
        <w:rPr>
          <w:rFonts w:ascii="Times New Roman" w:hAnsi="Times New Roman"/>
          <w:color w:val="auto"/>
          <w:sz w:val="24"/>
          <w:szCs w:val="24"/>
        </w:rPr>
        <w:t xml:space="preserve"> </w:t>
      </w:r>
    </w:p>
    <w:p w14:paraId="022A47FF" w14:textId="21F82787" w:rsidR="006436A9" w:rsidRPr="0024084C" w:rsidRDefault="006436A9" w:rsidP="006436A9">
      <w:pPr>
        <w:pStyle w:val="Body"/>
        <w:spacing w:line="480" w:lineRule="auto"/>
        <w:rPr>
          <w:rFonts w:ascii="Times New Roman" w:hAnsi="Times New Roman"/>
          <w:color w:val="auto"/>
          <w:sz w:val="24"/>
          <w:szCs w:val="24"/>
        </w:rPr>
      </w:pPr>
      <w:r w:rsidRPr="0024084C">
        <w:rPr>
          <w:rFonts w:ascii="Times New Roman" w:hAnsi="Times New Roman"/>
          <w:color w:val="auto"/>
          <w:sz w:val="24"/>
          <w:szCs w:val="24"/>
        </w:rPr>
        <w:t xml:space="preserve">     </w:t>
      </w:r>
      <w:r w:rsidR="00364C71" w:rsidRPr="0024084C">
        <w:rPr>
          <w:rFonts w:ascii="Times New Roman" w:hAnsi="Times New Roman"/>
          <w:color w:val="auto"/>
          <w:sz w:val="24"/>
          <w:szCs w:val="24"/>
        </w:rPr>
        <w:t>Russian brothers David and Michael Smushkevich</w:t>
      </w:r>
      <w:r w:rsidR="00364C71">
        <w:rPr>
          <w:rFonts w:ascii="Times New Roman" w:hAnsi="Times New Roman"/>
          <w:color w:val="auto"/>
          <w:sz w:val="24"/>
          <w:szCs w:val="24"/>
        </w:rPr>
        <w:t xml:space="preserve"> led an</w:t>
      </w:r>
      <w:r w:rsidR="00D65844">
        <w:rPr>
          <w:rFonts w:ascii="Times New Roman" w:hAnsi="Times New Roman"/>
          <w:color w:val="auto"/>
          <w:sz w:val="24"/>
          <w:szCs w:val="24"/>
        </w:rPr>
        <w:t xml:space="preserve"> </w:t>
      </w:r>
      <w:r w:rsidR="00F54B25">
        <w:rPr>
          <w:rFonts w:ascii="Times New Roman" w:hAnsi="Times New Roman"/>
          <w:color w:val="auto"/>
          <w:sz w:val="24"/>
          <w:szCs w:val="24"/>
        </w:rPr>
        <w:t xml:space="preserve">organized injury ring </w:t>
      </w:r>
      <w:r w:rsidR="00842A58">
        <w:rPr>
          <w:rFonts w:ascii="Times New Roman" w:hAnsi="Times New Roman"/>
          <w:color w:val="auto"/>
          <w:sz w:val="24"/>
          <w:szCs w:val="24"/>
        </w:rPr>
        <w:t xml:space="preserve">that </w:t>
      </w:r>
      <w:r w:rsidR="00F54B25">
        <w:rPr>
          <w:rFonts w:ascii="Times New Roman" w:hAnsi="Times New Roman"/>
          <w:color w:val="auto"/>
          <w:sz w:val="24"/>
          <w:szCs w:val="24"/>
        </w:rPr>
        <w:t xml:space="preserve">had spread </w:t>
      </w:r>
      <w:r w:rsidR="002A1467">
        <w:rPr>
          <w:rFonts w:ascii="Times New Roman" w:hAnsi="Times New Roman"/>
          <w:color w:val="auto"/>
          <w:sz w:val="24"/>
          <w:szCs w:val="24"/>
        </w:rPr>
        <w:t xml:space="preserve">from </w:t>
      </w:r>
      <w:r w:rsidR="00C476A6">
        <w:rPr>
          <w:rFonts w:ascii="Times New Roman" w:hAnsi="Times New Roman"/>
          <w:color w:val="auto"/>
          <w:sz w:val="24"/>
          <w:szCs w:val="24"/>
        </w:rPr>
        <w:t>L</w:t>
      </w:r>
      <w:r w:rsidR="005C26BB">
        <w:rPr>
          <w:rFonts w:ascii="Times New Roman" w:hAnsi="Times New Roman"/>
          <w:color w:val="auto"/>
          <w:sz w:val="24"/>
          <w:szCs w:val="24"/>
        </w:rPr>
        <w:t>os Angeles</w:t>
      </w:r>
      <w:r w:rsidR="00C476A6">
        <w:rPr>
          <w:rFonts w:ascii="Times New Roman" w:hAnsi="Times New Roman"/>
          <w:color w:val="auto"/>
          <w:sz w:val="24"/>
          <w:szCs w:val="24"/>
        </w:rPr>
        <w:t xml:space="preserve"> to</w:t>
      </w:r>
      <w:r w:rsidR="00F54B25">
        <w:rPr>
          <w:rFonts w:ascii="Times New Roman" w:hAnsi="Times New Roman"/>
          <w:color w:val="auto"/>
          <w:sz w:val="24"/>
          <w:szCs w:val="24"/>
        </w:rPr>
        <w:t xml:space="preserve"> Florida. T</w:t>
      </w:r>
      <w:r w:rsidRPr="0024084C">
        <w:rPr>
          <w:rFonts w:ascii="Times New Roman" w:hAnsi="Times New Roman"/>
          <w:color w:val="auto"/>
          <w:sz w:val="24"/>
          <w:szCs w:val="24"/>
        </w:rPr>
        <w:t xml:space="preserve">hirteen defendants were charged with </w:t>
      </w:r>
      <w:r w:rsidR="003B4691">
        <w:rPr>
          <w:rFonts w:ascii="Times New Roman" w:hAnsi="Times New Roman"/>
          <w:color w:val="auto"/>
          <w:sz w:val="24"/>
          <w:szCs w:val="24"/>
        </w:rPr>
        <w:t>the</w:t>
      </w:r>
      <w:r w:rsidRPr="0024084C">
        <w:rPr>
          <w:rFonts w:ascii="Times New Roman" w:hAnsi="Times New Roman"/>
          <w:color w:val="auto"/>
          <w:sz w:val="24"/>
          <w:szCs w:val="24"/>
        </w:rPr>
        <w:t xml:space="preserve"> </w:t>
      </w:r>
      <w:r w:rsidR="00D65844">
        <w:rPr>
          <w:rFonts w:ascii="Times New Roman" w:hAnsi="Times New Roman"/>
          <w:color w:val="auto"/>
          <w:sz w:val="24"/>
          <w:szCs w:val="24"/>
        </w:rPr>
        <w:t>conspiracy</w:t>
      </w:r>
      <w:r w:rsidRPr="0024084C">
        <w:rPr>
          <w:rFonts w:ascii="Times New Roman" w:hAnsi="Times New Roman"/>
          <w:color w:val="auto"/>
          <w:sz w:val="24"/>
          <w:szCs w:val="24"/>
        </w:rPr>
        <w:t xml:space="preserve"> estimated at $1 billion, </w:t>
      </w:r>
      <w:r w:rsidR="00FF41F0" w:rsidRPr="0024084C">
        <w:rPr>
          <w:rFonts w:ascii="Times New Roman" w:hAnsi="Times New Roman"/>
          <w:color w:val="auto"/>
          <w:sz w:val="24"/>
          <w:szCs w:val="24"/>
        </w:rPr>
        <w:t>considered the largest of its kind.</w:t>
      </w:r>
      <w:r w:rsidR="008C1093">
        <w:rPr>
          <w:rFonts w:ascii="Times New Roman" w:hAnsi="Times New Roman"/>
          <w:color w:val="auto"/>
          <w:sz w:val="24"/>
          <w:szCs w:val="24"/>
        </w:rPr>
        <w:t xml:space="preserve"> </w:t>
      </w:r>
      <w:r w:rsidR="00FF41F0" w:rsidRPr="0024084C">
        <w:rPr>
          <w:rStyle w:val="EndnoteReference"/>
          <w:rFonts w:ascii="Times New Roman" w:hAnsi="Times New Roman"/>
          <w:color w:val="auto"/>
          <w:sz w:val="24"/>
          <w:szCs w:val="24"/>
        </w:rPr>
        <w:endnoteReference w:id="62"/>
      </w:r>
      <w:r w:rsidR="00FF41F0" w:rsidRPr="0024084C">
        <w:rPr>
          <w:rFonts w:ascii="Times New Roman" w:hAnsi="Times New Roman"/>
          <w:color w:val="auto"/>
          <w:sz w:val="24"/>
          <w:szCs w:val="24"/>
        </w:rPr>
        <w:t xml:space="preserve"> </w:t>
      </w:r>
      <w:r w:rsidRPr="0024084C">
        <w:rPr>
          <w:rFonts w:ascii="Times New Roman" w:hAnsi="Times New Roman"/>
          <w:color w:val="auto"/>
          <w:sz w:val="24"/>
          <w:szCs w:val="24"/>
        </w:rPr>
        <w:t>The</w:t>
      </w:r>
      <w:r w:rsidR="00381DC9" w:rsidRPr="0024084C">
        <w:rPr>
          <w:rFonts w:ascii="Times New Roman" w:hAnsi="Times New Roman"/>
          <w:color w:val="auto"/>
          <w:sz w:val="24"/>
          <w:szCs w:val="24"/>
        </w:rPr>
        <w:t>y</w:t>
      </w:r>
      <w:r w:rsidRPr="0024084C">
        <w:rPr>
          <w:rFonts w:ascii="Times New Roman" w:hAnsi="Times New Roman"/>
          <w:color w:val="auto"/>
          <w:sz w:val="24"/>
          <w:szCs w:val="24"/>
        </w:rPr>
        <w:t xml:space="preserve"> u</w:t>
      </w:r>
      <w:r w:rsidR="00381DC9" w:rsidRPr="0024084C">
        <w:rPr>
          <w:rFonts w:ascii="Times New Roman" w:hAnsi="Times New Roman"/>
          <w:color w:val="auto"/>
          <w:sz w:val="24"/>
          <w:szCs w:val="24"/>
        </w:rPr>
        <w:t>sed</w:t>
      </w:r>
      <w:r w:rsidRPr="0024084C">
        <w:rPr>
          <w:rFonts w:ascii="Times New Roman" w:hAnsi="Times New Roman"/>
          <w:color w:val="auto"/>
          <w:sz w:val="24"/>
          <w:szCs w:val="24"/>
        </w:rPr>
        <w:t xml:space="preserve"> mobile labs to conduct unneeded tests on </w:t>
      </w:r>
      <w:r w:rsidR="00023A9D" w:rsidRPr="0024084C">
        <w:rPr>
          <w:rFonts w:ascii="Times New Roman" w:hAnsi="Times New Roman"/>
          <w:color w:val="auto"/>
          <w:sz w:val="24"/>
          <w:szCs w:val="24"/>
        </w:rPr>
        <w:t>recruited</w:t>
      </w:r>
      <w:r w:rsidRPr="0024084C">
        <w:rPr>
          <w:rFonts w:ascii="Times New Roman" w:hAnsi="Times New Roman"/>
          <w:color w:val="auto"/>
          <w:sz w:val="24"/>
          <w:szCs w:val="24"/>
        </w:rPr>
        <w:t xml:space="preserve"> patients. </w:t>
      </w:r>
      <w:r w:rsidR="00023A9D">
        <w:rPr>
          <w:rFonts w:ascii="Times New Roman" w:hAnsi="Times New Roman"/>
          <w:color w:val="auto"/>
          <w:sz w:val="24"/>
          <w:szCs w:val="24"/>
        </w:rPr>
        <w:t>O</w:t>
      </w:r>
      <w:r w:rsidRPr="0024084C">
        <w:rPr>
          <w:rFonts w:ascii="Times New Roman" w:hAnsi="Times New Roman"/>
          <w:color w:val="auto"/>
          <w:sz w:val="24"/>
          <w:szCs w:val="24"/>
        </w:rPr>
        <w:t>ne brother was sentenced to twenty-one years in prison for fraud and money laundering. He was ordered to return $50 million in assets, pay $41 million in restitution to insurance carriers, and pay a $2.75 million fine.</w:t>
      </w:r>
      <w:r w:rsidR="00DE5B11">
        <w:rPr>
          <w:rStyle w:val="EndnoteReference"/>
          <w:rFonts w:ascii="Times New Roman" w:hAnsi="Times New Roman"/>
          <w:color w:val="auto"/>
          <w:sz w:val="24"/>
          <w:szCs w:val="24"/>
        </w:rPr>
        <w:endnoteReference w:id="63"/>
      </w:r>
      <w:r w:rsidRPr="0024084C">
        <w:rPr>
          <w:rFonts w:ascii="Times New Roman" w:hAnsi="Times New Roman"/>
          <w:color w:val="auto"/>
          <w:sz w:val="24"/>
          <w:szCs w:val="24"/>
        </w:rPr>
        <w:t xml:space="preserve"> His brother </w:t>
      </w:r>
      <w:r w:rsidR="00381DC9" w:rsidRPr="0024084C">
        <w:rPr>
          <w:rFonts w:ascii="Times New Roman" w:hAnsi="Times New Roman"/>
          <w:color w:val="auto"/>
          <w:sz w:val="24"/>
          <w:szCs w:val="24"/>
        </w:rPr>
        <w:t>flipped</w:t>
      </w:r>
      <w:r w:rsidRPr="0024084C">
        <w:rPr>
          <w:rFonts w:ascii="Times New Roman" w:hAnsi="Times New Roman"/>
          <w:color w:val="auto"/>
          <w:sz w:val="24"/>
          <w:szCs w:val="24"/>
        </w:rPr>
        <w:t xml:space="preserve">, testifying </w:t>
      </w:r>
      <w:r w:rsidRPr="0024084C">
        <w:rPr>
          <w:rFonts w:ascii="Times New Roman" w:hAnsi="Times New Roman"/>
          <w:color w:val="auto"/>
          <w:sz w:val="24"/>
          <w:szCs w:val="24"/>
        </w:rPr>
        <w:lastRenderedPageBreak/>
        <w:t>for the prosecution and received only probation. From the estimated $80 million in profits they</w:t>
      </w:r>
      <w:r w:rsidR="007463BC">
        <w:rPr>
          <w:rFonts w:ascii="Times New Roman" w:hAnsi="Times New Roman"/>
          <w:color w:val="auto"/>
          <w:sz w:val="24"/>
          <w:szCs w:val="24"/>
        </w:rPr>
        <w:t xml:space="preserve"> ha</w:t>
      </w:r>
      <w:r w:rsidRPr="0024084C">
        <w:rPr>
          <w:rFonts w:ascii="Times New Roman" w:hAnsi="Times New Roman"/>
          <w:color w:val="auto"/>
          <w:sz w:val="24"/>
          <w:szCs w:val="24"/>
        </w:rPr>
        <w:t xml:space="preserve">d earned, authorities </w:t>
      </w:r>
      <w:r w:rsidR="009A588D">
        <w:rPr>
          <w:rFonts w:ascii="Times New Roman" w:hAnsi="Times New Roman"/>
          <w:color w:val="auto"/>
          <w:sz w:val="24"/>
          <w:szCs w:val="24"/>
        </w:rPr>
        <w:t>believe</w:t>
      </w:r>
      <w:r w:rsidRPr="0024084C">
        <w:rPr>
          <w:rFonts w:ascii="Times New Roman" w:hAnsi="Times New Roman"/>
          <w:color w:val="auto"/>
          <w:sz w:val="24"/>
          <w:szCs w:val="24"/>
        </w:rPr>
        <w:t xml:space="preserve"> </w:t>
      </w:r>
      <w:r w:rsidR="00381DC9" w:rsidRPr="0024084C">
        <w:rPr>
          <w:rFonts w:ascii="Times New Roman" w:hAnsi="Times New Roman"/>
          <w:color w:val="auto"/>
          <w:sz w:val="24"/>
          <w:szCs w:val="24"/>
        </w:rPr>
        <w:t xml:space="preserve">most of it </w:t>
      </w:r>
      <w:r w:rsidR="00DE5B11">
        <w:rPr>
          <w:rFonts w:ascii="Times New Roman" w:hAnsi="Times New Roman"/>
          <w:color w:val="auto"/>
          <w:sz w:val="24"/>
          <w:szCs w:val="24"/>
        </w:rPr>
        <w:t>was</w:t>
      </w:r>
      <w:r w:rsidR="00381DC9" w:rsidRPr="0024084C">
        <w:rPr>
          <w:rFonts w:ascii="Times New Roman" w:hAnsi="Times New Roman"/>
          <w:color w:val="auto"/>
          <w:sz w:val="24"/>
          <w:szCs w:val="24"/>
        </w:rPr>
        <w:t xml:space="preserve"> hidden </w:t>
      </w:r>
      <w:r w:rsidR="0024084C" w:rsidRPr="0024084C">
        <w:rPr>
          <w:rFonts w:ascii="Times New Roman" w:hAnsi="Times New Roman"/>
          <w:color w:val="auto"/>
          <w:sz w:val="24"/>
          <w:szCs w:val="24"/>
        </w:rPr>
        <w:t>overseas</w:t>
      </w:r>
      <w:r w:rsidRPr="0024084C">
        <w:rPr>
          <w:rFonts w:ascii="Times New Roman" w:hAnsi="Times New Roman"/>
          <w:color w:val="auto"/>
          <w:sz w:val="24"/>
          <w:szCs w:val="24"/>
        </w:rPr>
        <w:t>.</w:t>
      </w:r>
    </w:p>
    <w:p w14:paraId="0BD962C0" w14:textId="77777777" w:rsidR="0024084C" w:rsidRDefault="0024084C" w:rsidP="00A93FB6">
      <w:pPr>
        <w:pStyle w:val="Body"/>
        <w:spacing w:line="480" w:lineRule="auto"/>
        <w:jc w:val="center"/>
        <w:rPr>
          <w:rFonts w:ascii="Times New Roman" w:hAnsi="Times New Roman"/>
          <w:color w:val="FF0000"/>
          <w:sz w:val="24"/>
          <w:szCs w:val="24"/>
        </w:rPr>
      </w:pPr>
    </w:p>
    <w:p w14:paraId="6AC693F2" w14:textId="3D5F08E7" w:rsidR="00A93FB6" w:rsidRDefault="006436A9" w:rsidP="009E4001">
      <w:pPr>
        <w:pStyle w:val="Heading3"/>
      </w:pPr>
      <w:bookmarkStart w:id="62" w:name="_Toc153552897"/>
      <w:r w:rsidRPr="00D23143">
        <w:t>Auto Theft and Chop Shops</w:t>
      </w:r>
      <w:bookmarkEnd w:id="62"/>
    </w:p>
    <w:p w14:paraId="58AD7AA2" w14:textId="77777777" w:rsidR="00442669" w:rsidRPr="00442669" w:rsidRDefault="00442669" w:rsidP="00442669"/>
    <w:p w14:paraId="5C4E69DA" w14:textId="2023297F" w:rsidR="00627F60" w:rsidRPr="008B7098" w:rsidRDefault="00DE5B11" w:rsidP="006436A9">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00434461" w:rsidRPr="001B39AE">
        <w:rPr>
          <w:rFonts w:ascii="Times New Roman" w:hAnsi="Times New Roman"/>
          <w:color w:val="auto"/>
          <w:sz w:val="24"/>
          <w:szCs w:val="24"/>
        </w:rPr>
        <w:t>My SIU peers in California</w:t>
      </w:r>
      <w:r w:rsidR="004E66A8" w:rsidRPr="001B39AE">
        <w:rPr>
          <w:rFonts w:ascii="Times New Roman" w:hAnsi="Times New Roman"/>
          <w:color w:val="auto"/>
          <w:sz w:val="24"/>
          <w:szCs w:val="24"/>
        </w:rPr>
        <w:t xml:space="preserve"> </w:t>
      </w:r>
      <w:r w:rsidR="001B39AE" w:rsidRPr="001B39AE">
        <w:rPr>
          <w:rFonts w:ascii="Times New Roman" w:hAnsi="Times New Roman"/>
          <w:color w:val="auto"/>
          <w:sz w:val="24"/>
          <w:szCs w:val="24"/>
        </w:rPr>
        <w:t>helped investigate</w:t>
      </w:r>
      <w:r w:rsidR="004E66A8" w:rsidRPr="001B39AE">
        <w:rPr>
          <w:rFonts w:ascii="Times New Roman" w:hAnsi="Times New Roman"/>
          <w:color w:val="auto"/>
          <w:sz w:val="24"/>
          <w:szCs w:val="24"/>
        </w:rPr>
        <w:t xml:space="preserve"> a </w:t>
      </w:r>
      <w:r w:rsidR="006436A9" w:rsidRPr="001B39AE">
        <w:rPr>
          <w:rFonts w:ascii="Times New Roman" w:hAnsi="Times New Roman"/>
          <w:color w:val="auto"/>
          <w:sz w:val="24"/>
          <w:szCs w:val="24"/>
        </w:rPr>
        <w:t>Russian theft operation</w:t>
      </w:r>
      <w:r w:rsidR="004E66A8" w:rsidRPr="001B39AE">
        <w:rPr>
          <w:rFonts w:ascii="Times New Roman" w:hAnsi="Times New Roman"/>
          <w:color w:val="auto"/>
          <w:sz w:val="24"/>
          <w:szCs w:val="24"/>
        </w:rPr>
        <w:t xml:space="preserve"> similar to many we</w:t>
      </w:r>
      <w:r w:rsidR="00716656" w:rsidRPr="001B39AE">
        <w:rPr>
          <w:rFonts w:ascii="Times New Roman" w:hAnsi="Times New Roman"/>
          <w:color w:val="auto"/>
          <w:sz w:val="24"/>
          <w:szCs w:val="24"/>
        </w:rPr>
        <w:t xml:space="preserve"> </w:t>
      </w:r>
      <w:r w:rsidR="004E66A8" w:rsidRPr="001B39AE">
        <w:rPr>
          <w:rFonts w:ascii="Times New Roman" w:hAnsi="Times New Roman"/>
          <w:color w:val="auto"/>
          <w:sz w:val="24"/>
          <w:szCs w:val="24"/>
        </w:rPr>
        <w:t xml:space="preserve">encountered in Florida. </w:t>
      </w:r>
      <w:r w:rsidR="004E66A8" w:rsidRPr="008B7098">
        <w:rPr>
          <w:rFonts w:ascii="Times New Roman" w:hAnsi="Times New Roman"/>
          <w:color w:val="auto"/>
          <w:sz w:val="24"/>
          <w:szCs w:val="24"/>
        </w:rPr>
        <w:t xml:space="preserve">The </w:t>
      </w:r>
      <w:r w:rsidR="008B7098" w:rsidRPr="008B7098">
        <w:rPr>
          <w:rFonts w:ascii="Times New Roman" w:hAnsi="Times New Roman"/>
          <w:color w:val="auto"/>
          <w:sz w:val="24"/>
          <w:szCs w:val="24"/>
        </w:rPr>
        <w:t>ring</w:t>
      </w:r>
      <w:r w:rsidR="004E66A8" w:rsidRPr="008B7098">
        <w:rPr>
          <w:rFonts w:ascii="Times New Roman" w:hAnsi="Times New Roman"/>
          <w:color w:val="auto"/>
          <w:sz w:val="24"/>
          <w:szCs w:val="24"/>
        </w:rPr>
        <w:t xml:space="preserve">’s members </w:t>
      </w:r>
      <w:r w:rsidR="00533848">
        <w:rPr>
          <w:rFonts w:ascii="Times New Roman" w:hAnsi="Times New Roman"/>
          <w:color w:val="auto"/>
          <w:sz w:val="24"/>
          <w:szCs w:val="24"/>
        </w:rPr>
        <w:t xml:space="preserve">included </w:t>
      </w:r>
      <w:r w:rsidR="004E66A8" w:rsidRPr="008B7098">
        <w:rPr>
          <w:rFonts w:ascii="Times New Roman" w:hAnsi="Times New Roman"/>
          <w:color w:val="auto"/>
          <w:sz w:val="24"/>
          <w:szCs w:val="24"/>
        </w:rPr>
        <w:t>laborers from the Ukraine and Western Russia. The younger members specialized in auto theft</w:t>
      </w:r>
      <w:r w:rsidR="005E4B03">
        <w:rPr>
          <w:rFonts w:ascii="Times New Roman" w:hAnsi="Times New Roman"/>
          <w:color w:val="auto"/>
          <w:sz w:val="24"/>
          <w:szCs w:val="24"/>
        </w:rPr>
        <w:t>, while t</w:t>
      </w:r>
      <w:r w:rsidR="004E66A8" w:rsidRPr="008B7098">
        <w:rPr>
          <w:rFonts w:ascii="Times New Roman" w:hAnsi="Times New Roman"/>
          <w:color w:val="auto"/>
          <w:sz w:val="24"/>
          <w:szCs w:val="24"/>
        </w:rPr>
        <w:t xml:space="preserve">he senior members operated fraudulent body shops. The group </w:t>
      </w:r>
      <w:r w:rsidR="009B7C5C">
        <w:rPr>
          <w:rFonts w:ascii="Times New Roman" w:hAnsi="Times New Roman"/>
          <w:color w:val="auto"/>
          <w:sz w:val="24"/>
          <w:szCs w:val="24"/>
        </w:rPr>
        <w:t>sold</w:t>
      </w:r>
      <w:r w:rsidR="004E66A8" w:rsidRPr="008B7098">
        <w:rPr>
          <w:rFonts w:ascii="Times New Roman" w:hAnsi="Times New Roman"/>
          <w:color w:val="auto"/>
          <w:sz w:val="24"/>
          <w:szCs w:val="24"/>
        </w:rPr>
        <w:t xml:space="preserve"> the stolen vehicle parts to other Ukrainian and Russian criminals. </w:t>
      </w:r>
      <w:r w:rsidR="00627F60" w:rsidRPr="008B7098">
        <w:rPr>
          <w:rFonts w:ascii="Times New Roman" w:hAnsi="Times New Roman"/>
          <w:color w:val="auto"/>
          <w:sz w:val="24"/>
          <w:szCs w:val="24"/>
        </w:rPr>
        <w:t xml:space="preserve">  </w:t>
      </w:r>
    </w:p>
    <w:p w14:paraId="2B18C633" w14:textId="3C6154A5" w:rsidR="006436A9" w:rsidRPr="00DF7ABB" w:rsidRDefault="00627F60" w:rsidP="006436A9">
      <w:pPr>
        <w:pStyle w:val="Body"/>
        <w:spacing w:line="480" w:lineRule="auto"/>
        <w:rPr>
          <w:rFonts w:ascii="Times New Roman" w:hAnsi="Times New Roman"/>
          <w:color w:val="auto"/>
          <w:sz w:val="24"/>
          <w:szCs w:val="24"/>
        </w:rPr>
      </w:pPr>
      <w:r w:rsidRPr="008B7098">
        <w:rPr>
          <w:rFonts w:ascii="Times New Roman" w:hAnsi="Times New Roman"/>
          <w:color w:val="auto"/>
          <w:sz w:val="24"/>
          <w:szCs w:val="24"/>
        </w:rPr>
        <w:t xml:space="preserve">     To </w:t>
      </w:r>
      <w:r w:rsidR="008B7098" w:rsidRPr="008B7098">
        <w:rPr>
          <w:rFonts w:ascii="Times New Roman" w:hAnsi="Times New Roman"/>
          <w:color w:val="auto"/>
          <w:sz w:val="24"/>
          <w:szCs w:val="24"/>
        </w:rPr>
        <w:t>highlight</w:t>
      </w:r>
      <w:r w:rsidRPr="008B7098">
        <w:rPr>
          <w:rFonts w:ascii="Times New Roman" w:hAnsi="Times New Roman"/>
          <w:color w:val="auto"/>
          <w:sz w:val="24"/>
          <w:szCs w:val="24"/>
        </w:rPr>
        <w:t xml:space="preserve"> the fallacy that insurance </w:t>
      </w:r>
      <w:r w:rsidR="00D53566">
        <w:rPr>
          <w:rFonts w:ascii="Times New Roman" w:hAnsi="Times New Roman"/>
          <w:color w:val="auto"/>
          <w:sz w:val="24"/>
          <w:szCs w:val="24"/>
        </w:rPr>
        <w:t>crim</w:t>
      </w:r>
      <w:r w:rsidR="00FB3F46">
        <w:rPr>
          <w:rFonts w:ascii="Times New Roman" w:hAnsi="Times New Roman"/>
          <w:color w:val="auto"/>
          <w:sz w:val="24"/>
          <w:szCs w:val="24"/>
        </w:rPr>
        <w:t>es</w:t>
      </w:r>
      <w:r w:rsidR="00D53566">
        <w:rPr>
          <w:rFonts w:ascii="Times New Roman" w:hAnsi="Times New Roman"/>
          <w:color w:val="auto"/>
          <w:sz w:val="24"/>
          <w:szCs w:val="24"/>
        </w:rPr>
        <w:t xml:space="preserve"> are</w:t>
      </w:r>
      <w:r w:rsidRPr="008B7098">
        <w:rPr>
          <w:rFonts w:ascii="Times New Roman" w:hAnsi="Times New Roman"/>
          <w:color w:val="auto"/>
          <w:sz w:val="24"/>
          <w:szCs w:val="24"/>
        </w:rPr>
        <w:t xml:space="preserve"> victimless, when the group was arrested</w:t>
      </w:r>
      <w:r w:rsidR="006230D3">
        <w:rPr>
          <w:rFonts w:ascii="Times New Roman" w:hAnsi="Times New Roman"/>
          <w:color w:val="auto"/>
          <w:sz w:val="24"/>
          <w:szCs w:val="24"/>
        </w:rPr>
        <w:t>,</w:t>
      </w:r>
      <w:r w:rsidRPr="008B7098">
        <w:rPr>
          <w:rFonts w:ascii="Times New Roman" w:hAnsi="Times New Roman"/>
          <w:color w:val="auto"/>
          <w:sz w:val="24"/>
          <w:szCs w:val="24"/>
        </w:rPr>
        <w:t xml:space="preserve"> the</w:t>
      </w:r>
      <w:r w:rsidR="008B7098" w:rsidRPr="008B7098">
        <w:rPr>
          <w:rFonts w:ascii="Times New Roman" w:hAnsi="Times New Roman"/>
          <w:color w:val="auto"/>
          <w:sz w:val="24"/>
          <w:szCs w:val="24"/>
        </w:rPr>
        <w:t xml:space="preserve">ir </w:t>
      </w:r>
      <w:r w:rsidR="00FB3F46">
        <w:rPr>
          <w:rFonts w:ascii="Times New Roman" w:hAnsi="Times New Roman"/>
          <w:color w:val="auto"/>
          <w:sz w:val="24"/>
          <w:szCs w:val="24"/>
        </w:rPr>
        <w:t>rackets</w:t>
      </w:r>
      <w:r w:rsidR="008B7098" w:rsidRPr="008B7098">
        <w:rPr>
          <w:rFonts w:ascii="Times New Roman" w:hAnsi="Times New Roman"/>
          <w:color w:val="auto"/>
          <w:sz w:val="24"/>
          <w:szCs w:val="24"/>
        </w:rPr>
        <w:t xml:space="preserve"> had evolved into</w:t>
      </w:r>
      <w:r w:rsidR="004E66A8" w:rsidRPr="008B7098">
        <w:rPr>
          <w:rFonts w:ascii="Times New Roman" w:hAnsi="Times New Roman"/>
          <w:color w:val="auto"/>
          <w:sz w:val="24"/>
          <w:szCs w:val="24"/>
        </w:rPr>
        <w:t xml:space="preserve"> extortion, prostitution, </w:t>
      </w:r>
      <w:r w:rsidR="005B022D">
        <w:rPr>
          <w:rFonts w:ascii="Times New Roman" w:hAnsi="Times New Roman"/>
          <w:color w:val="auto"/>
          <w:sz w:val="24"/>
          <w:szCs w:val="24"/>
        </w:rPr>
        <w:t>weapons</w:t>
      </w:r>
      <w:r w:rsidR="005B022D" w:rsidRPr="008B7098">
        <w:rPr>
          <w:rFonts w:ascii="Times New Roman" w:hAnsi="Times New Roman"/>
          <w:color w:val="auto"/>
          <w:sz w:val="24"/>
          <w:szCs w:val="24"/>
        </w:rPr>
        <w:t xml:space="preserve"> </w:t>
      </w:r>
      <w:r w:rsidR="004E66A8" w:rsidRPr="008B7098">
        <w:rPr>
          <w:rFonts w:ascii="Times New Roman" w:hAnsi="Times New Roman"/>
          <w:color w:val="auto"/>
          <w:sz w:val="24"/>
          <w:szCs w:val="24"/>
        </w:rPr>
        <w:t xml:space="preserve">trafficking </w:t>
      </w:r>
      <w:r w:rsidR="006230D3">
        <w:rPr>
          <w:rFonts w:ascii="Times New Roman" w:hAnsi="Times New Roman"/>
          <w:color w:val="auto"/>
          <w:sz w:val="24"/>
          <w:szCs w:val="24"/>
        </w:rPr>
        <w:t xml:space="preserve">and </w:t>
      </w:r>
      <w:r w:rsidR="004E66A8" w:rsidRPr="008B7098">
        <w:rPr>
          <w:rFonts w:ascii="Times New Roman" w:hAnsi="Times New Roman"/>
          <w:color w:val="auto"/>
          <w:sz w:val="24"/>
          <w:szCs w:val="24"/>
        </w:rPr>
        <w:t xml:space="preserve">narcotics. </w:t>
      </w:r>
      <w:r w:rsidR="006230D3">
        <w:rPr>
          <w:rFonts w:ascii="Times New Roman" w:hAnsi="Times New Roman"/>
          <w:color w:val="auto"/>
          <w:sz w:val="24"/>
          <w:szCs w:val="24"/>
        </w:rPr>
        <w:t>A</w:t>
      </w:r>
      <w:r w:rsidR="006230D3" w:rsidRPr="00DF7ABB">
        <w:rPr>
          <w:rFonts w:ascii="Times New Roman" w:hAnsi="Times New Roman"/>
          <w:color w:val="auto"/>
          <w:sz w:val="24"/>
          <w:szCs w:val="24"/>
        </w:rPr>
        <w:t>ccording to the California Office of Attorney General</w:t>
      </w:r>
      <w:r w:rsidR="006230D3">
        <w:rPr>
          <w:rFonts w:ascii="Times New Roman" w:hAnsi="Times New Roman"/>
          <w:color w:val="auto"/>
          <w:sz w:val="24"/>
          <w:szCs w:val="24"/>
        </w:rPr>
        <w:t>, g</w:t>
      </w:r>
      <w:r w:rsidR="004E66A8" w:rsidRPr="008B7098">
        <w:rPr>
          <w:rFonts w:ascii="Times New Roman" w:hAnsi="Times New Roman"/>
          <w:color w:val="auto"/>
          <w:sz w:val="24"/>
          <w:szCs w:val="24"/>
        </w:rPr>
        <w:t xml:space="preserve">roup members </w:t>
      </w:r>
      <w:r w:rsidRPr="008B7098">
        <w:rPr>
          <w:rFonts w:ascii="Times New Roman" w:hAnsi="Times New Roman"/>
          <w:color w:val="auto"/>
          <w:sz w:val="24"/>
          <w:szCs w:val="24"/>
        </w:rPr>
        <w:t>were carrying</w:t>
      </w:r>
      <w:r w:rsidR="004E66A8" w:rsidRPr="008B7098">
        <w:rPr>
          <w:rFonts w:ascii="Times New Roman" w:hAnsi="Times New Roman"/>
          <w:color w:val="auto"/>
          <w:sz w:val="24"/>
          <w:szCs w:val="24"/>
        </w:rPr>
        <w:t xml:space="preserve"> </w:t>
      </w:r>
      <w:r w:rsidR="006230D3" w:rsidRPr="00DF7ABB">
        <w:rPr>
          <w:rFonts w:ascii="Times New Roman" w:hAnsi="Times New Roman"/>
          <w:color w:val="auto"/>
          <w:sz w:val="24"/>
          <w:szCs w:val="24"/>
        </w:rPr>
        <w:t>firearms</w:t>
      </w:r>
      <w:r w:rsidR="004E66A8" w:rsidRPr="00DF7ABB">
        <w:rPr>
          <w:rFonts w:ascii="Times New Roman" w:hAnsi="Times New Roman"/>
          <w:color w:val="auto"/>
          <w:sz w:val="24"/>
          <w:szCs w:val="24"/>
        </w:rPr>
        <w:t xml:space="preserve"> and </w:t>
      </w:r>
      <w:r w:rsidRPr="00DF7ABB">
        <w:rPr>
          <w:rFonts w:ascii="Times New Roman" w:hAnsi="Times New Roman"/>
          <w:color w:val="auto"/>
          <w:sz w:val="24"/>
          <w:szCs w:val="24"/>
        </w:rPr>
        <w:t>had become</w:t>
      </w:r>
      <w:r w:rsidR="004E66A8" w:rsidRPr="00DF7ABB">
        <w:rPr>
          <w:rFonts w:ascii="Times New Roman" w:hAnsi="Times New Roman"/>
          <w:color w:val="auto"/>
          <w:sz w:val="24"/>
          <w:szCs w:val="24"/>
        </w:rPr>
        <w:t xml:space="preserve"> increasingly violent</w:t>
      </w:r>
      <w:r w:rsidR="004820B8" w:rsidRPr="00DF7ABB">
        <w:rPr>
          <w:rFonts w:ascii="Times New Roman" w:hAnsi="Times New Roman"/>
          <w:color w:val="auto"/>
          <w:sz w:val="24"/>
          <w:szCs w:val="24"/>
        </w:rPr>
        <w:t>.</w:t>
      </w:r>
      <w:r w:rsidRPr="00DF7ABB">
        <w:rPr>
          <w:rStyle w:val="EndnoteReference"/>
          <w:rFonts w:ascii="Times New Roman" w:hAnsi="Times New Roman"/>
          <w:color w:val="auto"/>
          <w:sz w:val="24"/>
          <w:szCs w:val="24"/>
        </w:rPr>
        <w:endnoteReference w:id="64"/>
      </w:r>
      <w:r w:rsidR="006436A9" w:rsidRPr="00DF7ABB">
        <w:rPr>
          <w:rFonts w:ascii="Times New Roman" w:hAnsi="Times New Roman"/>
          <w:color w:val="auto"/>
          <w:sz w:val="24"/>
          <w:szCs w:val="24"/>
        </w:rPr>
        <w:t xml:space="preserve">    </w:t>
      </w:r>
    </w:p>
    <w:p w14:paraId="57609620" w14:textId="5B4DB2F9" w:rsidR="00512748" w:rsidRPr="00DF7ABB" w:rsidRDefault="006436A9" w:rsidP="006436A9">
      <w:pPr>
        <w:pStyle w:val="Body"/>
        <w:spacing w:line="480" w:lineRule="auto"/>
        <w:rPr>
          <w:rFonts w:ascii="Times New Roman" w:hAnsi="Times New Roman"/>
          <w:color w:val="auto"/>
          <w:sz w:val="24"/>
          <w:szCs w:val="24"/>
        </w:rPr>
      </w:pPr>
      <w:r w:rsidRPr="00DF7ABB">
        <w:rPr>
          <w:rFonts w:ascii="Times New Roman" w:hAnsi="Times New Roman"/>
          <w:color w:val="auto"/>
          <w:sz w:val="24"/>
          <w:szCs w:val="24"/>
        </w:rPr>
        <w:t xml:space="preserve">     The</w:t>
      </w:r>
      <w:r w:rsidR="004E6A15">
        <w:rPr>
          <w:rFonts w:ascii="Times New Roman" w:hAnsi="Times New Roman"/>
          <w:color w:val="auto"/>
          <w:sz w:val="24"/>
          <w:szCs w:val="24"/>
        </w:rPr>
        <w:t>ir</w:t>
      </w:r>
      <w:r w:rsidR="00512748" w:rsidRPr="00DF7ABB">
        <w:rPr>
          <w:rFonts w:ascii="Times New Roman" w:hAnsi="Times New Roman"/>
          <w:color w:val="auto"/>
          <w:sz w:val="24"/>
          <w:szCs w:val="24"/>
        </w:rPr>
        <w:t xml:space="preserve"> </w:t>
      </w:r>
      <w:r w:rsidR="00FB3F46">
        <w:rPr>
          <w:rFonts w:ascii="Times New Roman" w:hAnsi="Times New Roman"/>
          <w:color w:val="auto"/>
          <w:sz w:val="24"/>
          <w:szCs w:val="24"/>
        </w:rPr>
        <w:t xml:space="preserve">auto </w:t>
      </w:r>
      <w:r w:rsidR="00512748" w:rsidRPr="00DF7ABB">
        <w:rPr>
          <w:rFonts w:ascii="Times New Roman" w:hAnsi="Times New Roman"/>
          <w:color w:val="auto"/>
          <w:sz w:val="24"/>
          <w:szCs w:val="24"/>
        </w:rPr>
        <w:t xml:space="preserve">shops were </w:t>
      </w:r>
      <w:r w:rsidR="00105FBF">
        <w:rPr>
          <w:rFonts w:ascii="Times New Roman" w:hAnsi="Times New Roman"/>
          <w:color w:val="auto"/>
          <w:sz w:val="24"/>
          <w:szCs w:val="24"/>
        </w:rPr>
        <w:t xml:space="preserve">actually </w:t>
      </w:r>
      <w:r w:rsidR="00512748" w:rsidRPr="00DF7ABB">
        <w:rPr>
          <w:rFonts w:ascii="Times New Roman" w:hAnsi="Times New Roman"/>
          <w:color w:val="auto"/>
          <w:sz w:val="24"/>
          <w:szCs w:val="24"/>
        </w:rPr>
        <w:t xml:space="preserve">chop shops, </w:t>
      </w:r>
      <w:r w:rsidR="00B03525" w:rsidRPr="00DF7ABB">
        <w:rPr>
          <w:rFonts w:ascii="Times New Roman" w:hAnsi="Times New Roman"/>
          <w:color w:val="auto"/>
          <w:sz w:val="24"/>
          <w:szCs w:val="24"/>
        </w:rPr>
        <w:t>sites</w:t>
      </w:r>
      <w:r w:rsidR="00512748" w:rsidRPr="00DF7ABB">
        <w:rPr>
          <w:rFonts w:ascii="Times New Roman" w:hAnsi="Times New Roman"/>
          <w:color w:val="auto"/>
          <w:sz w:val="24"/>
          <w:szCs w:val="24"/>
        </w:rPr>
        <w:t xml:space="preserve"> that mimic body shop</w:t>
      </w:r>
      <w:r w:rsidR="00DF7ABB" w:rsidRPr="00DF7ABB">
        <w:rPr>
          <w:rFonts w:ascii="Times New Roman" w:hAnsi="Times New Roman"/>
          <w:color w:val="auto"/>
          <w:sz w:val="24"/>
          <w:szCs w:val="24"/>
        </w:rPr>
        <w:t>s</w:t>
      </w:r>
      <w:r w:rsidR="00716656" w:rsidRPr="00DF7ABB">
        <w:rPr>
          <w:rFonts w:ascii="Times New Roman" w:hAnsi="Times New Roman"/>
          <w:color w:val="auto"/>
          <w:sz w:val="24"/>
          <w:szCs w:val="24"/>
        </w:rPr>
        <w:t xml:space="preserve"> to</w:t>
      </w:r>
      <w:r w:rsidR="00512748" w:rsidRPr="00DF7ABB">
        <w:rPr>
          <w:rFonts w:ascii="Times New Roman" w:hAnsi="Times New Roman"/>
          <w:color w:val="auto"/>
          <w:sz w:val="24"/>
          <w:szCs w:val="24"/>
        </w:rPr>
        <w:t xml:space="preserve"> disassemble stolen vehicles </w:t>
      </w:r>
      <w:r w:rsidR="00995068">
        <w:rPr>
          <w:rFonts w:ascii="Times New Roman" w:hAnsi="Times New Roman"/>
          <w:color w:val="auto"/>
          <w:sz w:val="24"/>
          <w:szCs w:val="24"/>
        </w:rPr>
        <w:t xml:space="preserve">in order </w:t>
      </w:r>
      <w:r w:rsidR="00B03525" w:rsidRPr="00DF7ABB">
        <w:rPr>
          <w:rFonts w:ascii="Times New Roman" w:hAnsi="Times New Roman"/>
          <w:color w:val="auto"/>
          <w:sz w:val="24"/>
          <w:szCs w:val="24"/>
        </w:rPr>
        <w:t>to sell</w:t>
      </w:r>
      <w:r w:rsidR="00512748" w:rsidRPr="00DF7ABB">
        <w:rPr>
          <w:rFonts w:ascii="Times New Roman" w:hAnsi="Times New Roman"/>
          <w:color w:val="auto"/>
          <w:sz w:val="24"/>
          <w:szCs w:val="24"/>
        </w:rPr>
        <w:t xml:space="preserve"> the parts. With m</w:t>
      </w:r>
      <w:r w:rsidR="00182504">
        <w:rPr>
          <w:rFonts w:ascii="Times New Roman" w:hAnsi="Times New Roman"/>
          <w:color w:val="auto"/>
          <w:sz w:val="24"/>
          <w:szCs w:val="24"/>
        </w:rPr>
        <w:t xml:space="preserve">ost </w:t>
      </w:r>
      <w:r w:rsidR="00512748" w:rsidRPr="00DF7ABB">
        <w:rPr>
          <w:rFonts w:ascii="Times New Roman" w:hAnsi="Times New Roman"/>
          <w:color w:val="auto"/>
          <w:sz w:val="24"/>
          <w:szCs w:val="24"/>
        </w:rPr>
        <w:t>vehicles, the opposite of the adage is true: the sum of th</w:t>
      </w:r>
      <w:r w:rsidR="002B6077" w:rsidRPr="00DF7ABB">
        <w:rPr>
          <w:rFonts w:ascii="Times New Roman" w:hAnsi="Times New Roman"/>
          <w:color w:val="auto"/>
          <w:sz w:val="24"/>
          <w:szCs w:val="24"/>
        </w:rPr>
        <w:t>e</w:t>
      </w:r>
      <w:r w:rsidR="00512748" w:rsidRPr="00DF7ABB">
        <w:rPr>
          <w:rFonts w:ascii="Times New Roman" w:hAnsi="Times New Roman"/>
          <w:color w:val="auto"/>
          <w:sz w:val="24"/>
          <w:szCs w:val="24"/>
        </w:rPr>
        <w:t xml:space="preserve"> parts is greater than the whole. A vehicle</w:t>
      </w:r>
      <w:r w:rsidR="002B6077" w:rsidRPr="00DF7ABB">
        <w:rPr>
          <w:rFonts w:ascii="Times New Roman" w:hAnsi="Times New Roman"/>
          <w:color w:val="auto"/>
          <w:sz w:val="24"/>
          <w:szCs w:val="24"/>
        </w:rPr>
        <w:t>’</w:t>
      </w:r>
      <w:r w:rsidR="00512748" w:rsidRPr="00DF7ABB">
        <w:rPr>
          <w:rFonts w:ascii="Times New Roman" w:hAnsi="Times New Roman"/>
          <w:color w:val="auto"/>
          <w:sz w:val="24"/>
          <w:szCs w:val="24"/>
        </w:rPr>
        <w:t>s many parts, sold individually, will earn more money than trying to sell a single stolen vehicle.</w:t>
      </w:r>
    </w:p>
    <w:p w14:paraId="3EF25918" w14:textId="2C40F1E5" w:rsidR="00963A14" w:rsidRPr="003821B3" w:rsidRDefault="00D46DBB" w:rsidP="00963A14">
      <w:pPr>
        <w:pStyle w:val="Body"/>
        <w:spacing w:line="480" w:lineRule="auto"/>
        <w:rPr>
          <w:rFonts w:ascii="Times New Roman" w:hAnsi="Times New Roman"/>
          <w:color w:val="FF0000"/>
          <w:sz w:val="24"/>
          <w:szCs w:val="24"/>
        </w:rPr>
      </w:pPr>
      <w:r w:rsidRPr="00DF7ABB">
        <w:rPr>
          <w:rFonts w:ascii="Times New Roman" w:hAnsi="Times New Roman"/>
          <w:color w:val="auto"/>
          <w:sz w:val="24"/>
          <w:szCs w:val="24"/>
        </w:rPr>
        <w:t xml:space="preserve">     </w:t>
      </w:r>
      <w:r w:rsidR="00DF7ABB" w:rsidRPr="00DF7ABB">
        <w:rPr>
          <w:rFonts w:ascii="Times New Roman" w:hAnsi="Times New Roman"/>
          <w:color w:val="auto"/>
          <w:sz w:val="24"/>
          <w:szCs w:val="24"/>
        </w:rPr>
        <w:t>T</w:t>
      </w:r>
      <w:r w:rsidR="002B6077" w:rsidRPr="00DF7ABB">
        <w:rPr>
          <w:rFonts w:ascii="Times New Roman" w:hAnsi="Times New Roman"/>
          <w:color w:val="auto"/>
          <w:sz w:val="24"/>
          <w:szCs w:val="24"/>
        </w:rPr>
        <w:t>he Russian ring</w:t>
      </w:r>
      <w:r w:rsidR="00DF7ABB" w:rsidRPr="00DF7ABB">
        <w:rPr>
          <w:rFonts w:ascii="Times New Roman" w:hAnsi="Times New Roman"/>
          <w:color w:val="auto"/>
          <w:sz w:val="24"/>
          <w:szCs w:val="24"/>
        </w:rPr>
        <w:t xml:space="preserve"> </w:t>
      </w:r>
      <w:r w:rsidR="002B6077" w:rsidRPr="00DF7ABB">
        <w:rPr>
          <w:rFonts w:ascii="Times New Roman" w:hAnsi="Times New Roman"/>
          <w:color w:val="auto"/>
          <w:sz w:val="24"/>
          <w:szCs w:val="24"/>
        </w:rPr>
        <w:t>also sold vehicles out of state with fraudulent</w:t>
      </w:r>
      <w:r w:rsidR="006436A9" w:rsidRPr="00DF7ABB">
        <w:rPr>
          <w:rFonts w:ascii="Times New Roman" w:hAnsi="Times New Roman"/>
          <w:color w:val="auto"/>
          <w:sz w:val="24"/>
          <w:szCs w:val="24"/>
        </w:rPr>
        <w:t xml:space="preserve"> salvage titles. </w:t>
      </w:r>
      <w:r w:rsidR="002B6077" w:rsidRPr="00DF7ABB">
        <w:rPr>
          <w:rFonts w:ascii="Times New Roman" w:hAnsi="Times New Roman"/>
          <w:color w:val="auto"/>
          <w:sz w:val="24"/>
          <w:szCs w:val="24"/>
        </w:rPr>
        <w:t xml:space="preserve">Similar to our Florida vehicles </w:t>
      </w:r>
      <w:r w:rsidR="00995068">
        <w:rPr>
          <w:rFonts w:ascii="Times New Roman" w:hAnsi="Times New Roman"/>
          <w:color w:val="auto"/>
          <w:sz w:val="24"/>
          <w:szCs w:val="24"/>
        </w:rPr>
        <w:t xml:space="preserve">being </w:t>
      </w:r>
      <w:r w:rsidR="002B6077" w:rsidRPr="00DF7ABB">
        <w:rPr>
          <w:rFonts w:ascii="Times New Roman" w:hAnsi="Times New Roman"/>
          <w:color w:val="auto"/>
          <w:sz w:val="24"/>
          <w:szCs w:val="24"/>
        </w:rPr>
        <w:t xml:space="preserve">shipped through Port Everglades to </w:t>
      </w:r>
      <w:r w:rsidRPr="00DF7ABB">
        <w:rPr>
          <w:rFonts w:ascii="Times New Roman" w:hAnsi="Times New Roman"/>
          <w:color w:val="auto"/>
          <w:sz w:val="24"/>
          <w:szCs w:val="24"/>
        </w:rPr>
        <w:t>South America</w:t>
      </w:r>
      <w:r w:rsidR="002B6077" w:rsidRPr="00DF7ABB">
        <w:rPr>
          <w:rFonts w:ascii="Times New Roman" w:hAnsi="Times New Roman"/>
          <w:color w:val="auto"/>
          <w:sz w:val="24"/>
          <w:szCs w:val="24"/>
        </w:rPr>
        <w:t>, the California ring</w:t>
      </w:r>
      <w:r w:rsidR="00A512BD" w:rsidRPr="00DF7ABB">
        <w:rPr>
          <w:rFonts w:ascii="Times New Roman" w:hAnsi="Times New Roman"/>
          <w:color w:val="auto"/>
          <w:sz w:val="24"/>
          <w:szCs w:val="24"/>
        </w:rPr>
        <w:t xml:space="preserve"> shipped</w:t>
      </w:r>
      <w:r w:rsidR="002B6077" w:rsidRPr="00DF7ABB">
        <w:rPr>
          <w:rFonts w:ascii="Times New Roman" w:hAnsi="Times New Roman"/>
          <w:color w:val="auto"/>
          <w:sz w:val="24"/>
          <w:szCs w:val="24"/>
        </w:rPr>
        <w:t xml:space="preserve"> </w:t>
      </w:r>
      <w:r w:rsidR="00A96071">
        <w:rPr>
          <w:rFonts w:ascii="Times New Roman" w:hAnsi="Times New Roman"/>
          <w:color w:val="auto"/>
          <w:sz w:val="24"/>
          <w:szCs w:val="24"/>
        </w:rPr>
        <w:t xml:space="preserve">stolen </w:t>
      </w:r>
      <w:r w:rsidR="002B6077" w:rsidRPr="00DF7ABB">
        <w:rPr>
          <w:rFonts w:ascii="Times New Roman" w:hAnsi="Times New Roman"/>
          <w:color w:val="auto"/>
          <w:sz w:val="24"/>
          <w:szCs w:val="24"/>
        </w:rPr>
        <w:t>vehicles</w:t>
      </w:r>
      <w:r w:rsidR="006436A9" w:rsidRPr="00DF7ABB">
        <w:rPr>
          <w:rFonts w:ascii="Times New Roman" w:hAnsi="Times New Roman"/>
          <w:color w:val="auto"/>
          <w:sz w:val="24"/>
          <w:szCs w:val="24"/>
        </w:rPr>
        <w:t xml:space="preserve"> through </w:t>
      </w:r>
      <w:r w:rsidR="00A512BD" w:rsidRPr="00DF7ABB">
        <w:rPr>
          <w:rFonts w:ascii="Times New Roman" w:hAnsi="Times New Roman"/>
          <w:color w:val="auto"/>
          <w:sz w:val="24"/>
          <w:szCs w:val="24"/>
        </w:rPr>
        <w:t xml:space="preserve">West Coast </w:t>
      </w:r>
      <w:r w:rsidR="006436A9" w:rsidRPr="00DF7ABB">
        <w:rPr>
          <w:rFonts w:ascii="Times New Roman" w:hAnsi="Times New Roman"/>
          <w:color w:val="auto"/>
          <w:sz w:val="24"/>
          <w:szCs w:val="24"/>
        </w:rPr>
        <w:t xml:space="preserve">ports to </w:t>
      </w:r>
      <w:r w:rsidR="00BC1FF7">
        <w:rPr>
          <w:rFonts w:ascii="Times New Roman" w:hAnsi="Times New Roman"/>
          <w:color w:val="auto"/>
          <w:sz w:val="24"/>
          <w:szCs w:val="24"/>
        </w:rPr>
        <w:t xml:space="preserve">Eastern </w:t>
      </w:r>
      <w:r w:rsidR="006436A9" w:rsidRPr="00DF7ABB">
        <w:rPr>
          <w:rFonts w:ascii="Times New Roman" w:hAnsi="Times New Roman"/>
          <w:color w:val="auto"/>
          <w:sz w:val="24"/>
          <w:szCs w:val="24"/>
        </w:rPr>
        <w:t>Europe</w:t>
      </w:r>
      <w:r w:rsidRPr="00DF7ABB">
        <w:rPr>
          <w:rFonts w:ascii="Times New Roman" w:hAnsi="Times New Roman"/>
          <w:color w:val="auto"/>
          <w:sz w:val="24"/>
          <w:szCs w:val="24"/>
        </w:rPr>
        <w:t xml:space="preserve"> and</w:t>
      </w:r>
      <w:r w:rsidR="006436A9" w:rsidRPr="00DF7ABB">
        <w:rPr>
          <w:rFonts w:ascii="Times New Roman" w:hAnsi="Times New Roman"/>
          <w:color w:val="auto"/>
          <w:sz w:val="24"/>
          <w:szCs w:val="24"/>
        </w:rPr>
        <w:t xml:space="preserve"> Russia</w:t>
      </w:r>
      <w:r w:rsidR="006436A9" w:rsidRPr="00E97ADB">
        <w:rPr>
          <w:rFonts w:ascii="Times New Roman" w:hAnsi="Times New Roman"/>
          <w:color w:val="auto"/>
          <w:sz w:val="24"/>
          <w:szCs w:val="24"/>
        </w:rPr>
        <w:t xml:space="preserve">. </w:t>
      </w:r>
      <w:r w:rsidR="00963A14" w:rsidRPr="00E97ADB">
        <w:rPr>
          <w:rFonts w:ascii="Times New Roman" w:hAnsi="Times New Roman"/>
          <w:color w:val="auto"/>
          <w:sz w:val="24"/>
          <w:szCs w:val="24"/>
        </w:rPr>
        <w:t xml:space="preserve">  </w:t>
      </w:r>
    </w:p>
    <w:p w14:paraId="000FA818" w14:textId="77777777" w:rsidR="00CF4C5F" w:rsidRPr="003821B3" w:rsidRDefault="00CF4C5F" w:rsidP="006436A9">
      <w:pPr>
        <w:pStyle w:val="Body"/>
        <w:spacing w:line="480" w:lineRule="auto"/>
        <w:rPr>
          <w:rFonts w:ascii="Times New Roman" w:hAnsi="Times New Roman"/>
          <w:color w:val="FF0000"/>
          <w:sz w:val="24"/>
          <w:szCs w:val="24"/>
        </w:rPr>
      </w:pPr>
    </w:p>
    <w:p w14:paraId="220D4CC8" w14:textId="311DC4BA" w:rsidR="00CF4C5F" w:rsidRPr="00DF7ABB" w:rsidRDefault="00CF4C5F" w:rsidP="00CF4C5F">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Pr="0024084C">
        <w:rPr>
          <w:rFonts w:ascii="Times New Roman" w:hAnsi="Times New Roman"/>
          <w:color w:val="auto"/>
          <w:sz w:val="24"/>
          <w:szCs w:val="24"/>
        </w:rPr>
        <w:t xml:space="preserve">  </w:t>
      </w:r>
      <w:r w:rsidR="00DF7ABB">
        <w:rPr>
          <w:rFonts w:ascii="Times New Roman" w:hAnsi="Times New Roman"/>
          <w:color w:val="auto"/>
          <w:sz w:val="24"/>
          <w:szCs w:val="24"/>
        </w:rPr>
        <w:t>So h</w:t>
      </w:r>
      <w:r w:rsidRPr="0024084C">
        <w:rPr>
          <w:rFonts w:ascii="Times New Roman" w:hAnsi="Times New Roman"/>
          <w:color w:val="auto"/>
          <w:sz w:val="24"/>
          <w:szCs w:val="24"/>
        </w:rPr>
        <w:t xml:space="preserve">ow did </w:t>
      </w:r>
      <w:r w:rsidRPr="00DF7ABB">
        <w:rPr>
          <w:rFonts w:ascii="Times New Roman" w:hAnsi="Times New Roman"/>
          <w:color w:val="auto"/>
          <w:sz w:val="24"/>
          <w:szCs w:val="24"/>
        </w:rPr>
        <w:t xml:space="preserve">these menacing players and schemes affect </w:t>
      </w:r>
      <w:r w:rsidR="00214D5C">
        <w:rPr>
          <w:rFonts w:ascii="Times New Roman" w:hAnsi="Times New Roman"/>
          <w:color w:val="auto"/>
          <w:sz w:val="24"/>
          <w:szCs w:val="24"/>
        </w:rPr>
        <w:t>our</w:t>
      </w:r>
      <w:r w:rsidRPr="00DF7ABB">
        <w:rPr>
          <w:rFonts w:ascii="Times New Roman" w:hAnsi="Times New Roman"/>
          <w:color w:val="auto"/>
          <w:sz w:val="24"/>
          <w:szCs w:val="24"/>
        </w:rPr>
        <w:t xml:space="preserve"> team?</w:t>
      </w:r>
    </w:p>
    <w:p w14:paraId="73474DAD" w14:textId="26DEDB35" w:rsidR="00CF4C5F" w:rsidRPr="00DF7ABB" w:rsidRDefault="00CF4C5F" w:rsidP="00CF4C5F">
      <w:pPr>
        <w:pStyle w:val="Body"/>
        <w:spacing w:line="480" w:lineRule="auto"/>
        <w:rPr>
          <w:rFonts w:ascii="Times New Roman" w:hAnsi="Times New Roman"/>
          <w:color w:val="auto"/>
          <w:sz w:val="24"/>
          <w:szCs w:val="24"/>
        </w:rPr>
      </w:pPr>
      <w:r w:rsidRPr="00DF7ABB">
        <w:rPr>
          <w:rFonts w:ascii="Times New Roman" w:hAnsi="Times New Roman"/>
          <w:color w:val="auto"/>
          <w:sz w:val="24"/>
          <w:szCs w:val="24"/>
        </w:rPr>
        <w:lastRenderedPageBreak/>
        <w:t xml:space="preserve">     Kim, an </w:t>
      </w:r>
      <w:r w:rsidR="00A01CB6" w:rsidRPr="00DF7ABB">
        <w:rPr>
          <w:rFonts w:ascii="Times New Roman" w:hAnsi="Times New Roman"/>
          <w:color w:val="auto"/>
          <w:sz w:val="24"/>
          <w:szCs w:val="24"/>
        </w:rPr>
        <w:t>intuitive</w:t>
      </w:r>
      <w:r w:rsidRPr="00DF7ABB">
        <w:rPr>
          <w:rFonts w:ascii="Times New Roman" w:hAnsi="Times New Roman"/>
          <w:color w:val="auto"/>
          <w:sz w:val="24"/>
          <w:szCs w:val="24"/>
        </w:rPr>
        <w:t xml:space="preserve"> investigator who was on </w:t>
      </w:r>
      <w:r w:rsidR="00CD5F7A">
        <w:rPr>
          <w:rFonts w:ascii="Times New Roman" w:hAnsi="Times New Roman"/>
          <w:color w:val="auto"/>
          <w:sz w:val="24"/>
          <w:szCs w:val="24"/>
        </w:rPr>
        <w:t>our</w:t>
      </w:r>
      <w:r w:rsidRPr="00DF7ABB">
        <w:rPr>
          <w:rFonts w:ascii="Times New Roman" w:hAnsi="Times New Roman"/>
          <w:color w:val="auto"/>
          <w:sz w:val="24"/>
          <w:szCs w:val="24"/>
        </w:rPr>
        <w:t xml:space="preserve"> team for over a decade, had been investigating a</w:t>
      </w:r>
      <w:r w:rsidR="007B396B">
        <w:rPr>
          <w:rFonts w:ascii="Times New Roman" w:hAnsi="Times New Roman"/>
          <w:color w:val="auto"/>
          <w:sz w:val="24"/>
          <w:szCs w:val="24"/>
        </w:rPr>
        <w:t xml:space="preserve"> clinic </w:t>
      </w:r>
      <w:r w:rsidR="009D7803">
        <w:rPr>
          <w:rFonts w:ascii="Times New Roman" w:hAnsi="Times New Roman"/>
          <w:color w:val="auto"/>
          <w:sz w:val="24"/>
          <w:szCs w:val="24"/>
        </w:rPr>
        <w:t>tied to suspected staged accidents</w:t>
      </w:r>
      <w:r w:rsidRPr="00DF7ABB">
        <w:rPr>
          <w:rFonts w:ascii="Times New Roman" w:hAnsi="Times New Roman"/>
          <w:color w:val="auto"/>
          <w:sz w:val="24"/>
          <w:szCs w:val="24"/>
        </w:rPr>
        <w:t xml:space="preserve">. </w:t>
      </w:r>
      <w:r w:rsidR="009F352B" w:rsidRPr="00DF7ABB">
        <w:rPr>
          <w:rFonts w:ascii="Times New Roman" w:hAnsi="Times New Roman"/>
          <w:color w:val="auto"/>
          <w:sz w:val="24"/>
          <w:szCs w:val="24"/>
        </w:rPr>
        <w:t>She</w:t>
      </w:r>
      <w:r w:rsidRPr="00DF7ABB">
        <w:rPr>
          <w:rFonts w:ascii="Times New Roman" w:hAnsi="Times New Roman"/>
          <w:color w:val="auto"/>
          <w:sz w:val="24"/>
          <w:szCs w:val="24"/>
        </w:rPr>
        <w:t xml:space="preserve"> requested examinations under oath of the two </w:t>
      </w:r>
      <w:r w:rsidR="00DB0B97">
        <w:rPr>
          <w:rFonts w:ascii="Times New Roman" w:hAnsi="Times New Roman"/>
          <w:color w:val="auto"/>
          <w:sz w:val="24"/>
          <w:szCs w:val="24"/>
        </w:rPr>
        <w:t xml:space="preserve">young </w:t>
      </w:r>
      <w:r w:rsidR="009F352B" w:rsidRPr="00DF7ABB">
        <w:rPr>
          <w:rFonts w:ascii="Times New Roman" w:hAnsi="Times New Roman"/>
          <w:color w:val="auto"/>
          <w:sz w:val="24"/>
          <w:szCs w:val="24"/>
        </w:rPr>
        <w:t xml:space="preserve">female </w:t>
      </w:r>
      <w:r w:rsidRPr="00DF7ABB">
        <w:rPr>
          <w:rFonts w:ascii="Times New Roman" w:hAnsi="Times New Roman"/>
          <w:color w:val="auto"/>
          <w:sz w:val="24"/>
          <w:szCs w:val="24"/>
        </w:rPr>
        <w:t xml:space="preserve">passengers who </w:t>
      </w:r>
      <w:r w:rsidR="00DF7ABB" w:rsidRPr="00DF7ABB">
        <w:rPr>
          <w:rFonts w:ascii="Times New Roman" w:hAnsi="Times New Roman"/>
          <w:color w:val="auto"/>
          <w:sz w:val="24"/>
          <w:szCs w:val="24"/>
        </w:rPr>
        <w:t>happened to be</w:t>
      </w:r>
      <w:r w:rsidRPr="00DF7ABB">
        <w:rPr>
          <w:rFonts w:ascii="Times New Roman" w:hAnsi="Times New Roman"/>
          <w:color w:val="auto"/>
          <w:sz w:val="24"/>
          <w:szCs w:val="24"/>
        </w:rPr>
        <w:t xml:space="preserve"> Russian.</w:t>
      </w:r>
    </w:p>
    <w:p w14:paraId="117BC875" w14:textId="14F47E6F" w:rsidR="00CF4C5F" w:rsidRPr="00DF7ABB" w:rsidRDefault="00CF4C5F" w:rsidP="00CF4C5F">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Pr="00DF7ABB">
        <w:rPr>
          <w:rFonts w:ascii="Times New Roman" w:hAnsi="Times New Roman"/>
          <w:color w:val="auto"/>
          <w:sz w:val="24"/>
          <w:szCs w:val="24"/>
        </w:rPr>
        <w:t xml:space="preserve">Only one woman </w:t>
      </w:r>
      <w:r w:rsidR="005E4B03">
        <w:rPr>
          <w:rFonts w:ascii="Times New Roman" w:hAnsi="Times New Roman"/>
          <w:color w:val="auto"/>
          <w:sz w:val="24"/>
          <w:szCs w:val="24"/>
        </w:rPr>
        <w:t>showed up</w:t>
      </w:r>
      <w:r w:rsidRPr="00DF7ABB">
        <w:rPr>
          <w:rFonts w:ascii="Times New Roman" w:hAnsi="Times New Roman"/>
          <w:color w:val="auto"/>
          <w:sz w:val="24"/>
          <w:szCs w:val="24"/>
        </w:rPr>
        <w:t xml:space="preserve"> </w:t>
      </w:r>
      <w:r w:rsidR="007B396B">
        <w:rPr>
          <w:rFonts w:ascii="Times New Roman" w:hAnsi="Times New Roman"/>
          <w:color w:val="auto"/>
          <w:sz w:val="24"/>
          <w:szCs w:val="24"/>
        </w:rPr>
        <w:t>at</w:t>
      </w:r>
      <w:r w:rsidR="00FE2C6B">
        <w:rPr>
          <w:rFonts w:ascii="Times New Roman" w:hAnsi="Times New Roman"/>
          <w:color w:val="auto"/>
          <w:sz w:val="24"/>
          <w:szCs w:val="24"/>
        </w:rPr>
        <w:t xml:space="preserve"> our attorney’s office for</w:t>
      </w:r>
      <w:r w:rsidRPr="00DF7ABB">
        <w:rPr>
          <w:rFonts w:ascii="Times New Roman" w:hAnsi="Times New Roman"/>
          <w:color w:val="auto"/>
          <w:sz w:val="24"/>
          <w:szCs w:val="24"/>
        </w:rPr>
        <w:t xml:space="preserve"> the </w:t>
      </w:r>
      <w:r w:rsidR="00E97ADB">
        <w:rPr>
          <w:rFonts w:ascii="Times New Roman" w:hAnsi="Times New Roman"/>
          <w:color w:val="auto"/>
          <w:sz w:val="24"/>
          <w:szCs w:val="24"/>
        </w:rPr>
        <w:t>examination</w:t>
      </w:r>
      <w:r w:rsidRPr="00DF7ABB">
        <w:rPr>
          <w:rFonts w:ascii="Times New Roman" w:hAnsi="Times New Roman"/>
          <w:color w:val="auto"/>
          <w:sz w:val="24"/>
          <w:szCs w:val="24"/>
        </w:rPr>
        <w:t xml:space="preserve">. Kim </w:t>
      </w:r>
      <w:r w:rsidR="00A01CB6" w:rsidRPr="00DF7ABB">
        <w:rPr>
          <w:rFonts w:ascii="Times New Roman" w:hAnsi="Times New Roman"/>
          <w:color w:val="auto"/>
          <w:sz w:val="24"/>
          <w:szCs w:val="24"/>
        </w:rPr>
        <w:t>described her as</w:t>
      </w:r>
      <w:r w:rsidRPr="00DF7ABB">
        <w:rPr>
          <w:rFonts w:ascii="Times New Roman" w:hAnsi="Times New Roman"/>
          <w:color w:val="auto"/>
          <w:sz w:val="24"/>
          <w:szCs w:val="24"/>
        </w:rPr>
        <w:t xml:space="preserve"> beautiful, dressed nicely, with </w:t>
      </w:r>
      <w:r w:rsidR="00A01CB6" w:rsidRPr="00DF7ABB">
        <w:rPr>
          <w:rFonts w:ascii="Times New Roman" w:hAnsi="Times New Roman"/>
          <w:color w:val="auto"/>
          <w:sz w:val="24"/>
          <w:szCs w:val="24"/>
        </w:rPr>
        <w:t xml:space="preserve">a </w:t>
      </w:r>
      <w:r w:rsidRPr="00DF7ABB">
        <w:rPr>
          <w:rFonts w:ascii="Times New Roman" w:hAnsi="Times New Roman"/>
          <w:color w:val="auto"/>
          <w:sz w:val="24"/>
          <w:szCs w:val="24"/>
        </w:rPr>
        <w:t xml:space="preserve">long blonde </w:t>
      </w:r>
      <w:r w:rsidR="00A01CB6" w:rsidRPr="00DF7ABB">
        <w:rPr>
          <w:rFonts w:ascii="Times New Roman" w:hAnsi="Times New Roman"/>
          <w:color w:val="auto"/>
          <w:sz w:val="24"/>
          <w:szCs w:val="24"/>
        </w:rPr>
        <w:t>braid</w:t>
      </w:r>
      <w:r w:rsidRPr="00DF7ABB">
        <w:rPr>
          <w:rFonts w:ascii="Times New Roman" w:hAnsi="Times New Roman"/>
          <w:color w:val="auto"/>
          <w:sz w:val="24"/>
          <w:szCs w:val="24"/>
        </w:rPr>
        <w:t xml:space="preserve">. The woman </w:t>
      </w:r>
      <w:r w:rsidR="00A01CB6" w:rsidRPr="00DF7ABB">
        <w:rPr>
          <w:rFonts w:ascii="Times New Roman" w:hAnsi="Times New Roman"/>
          <w:color w:val="auto"/>
          <w:sz w:val="24"/>
          <w:szCs w:val="24"/>
        </w:rPr>
        <w:t xml:space="preserve">was vague when she </w:t>
      </w:r>
      <w:r w:rsidRPr="00DF7ABB">
        <w:rPr>
          <w:rFonts w:ascii="Times New Roman" w:hAnsi="Times New Roman"/>
          <w:color w:val="auto"/>
          <w:sz w:val="24"/>
          <w:szCs w:val="24"/>
        </w:rPr>
        <w:t xml:space="preserve">explained </w:t>
      </w:r>
      <w:r w:rsidR="005E4B03">
        <w:rPr>
          <w:rFonts w:ascii="Times New Roman" w:hAnsi="Times New Roman"/>
          <w:color w:val="auto"/>
          <w:sz w:val="24"/>
          <w:szCs w:val="24"/>
        </w:rPr>
        <w:t>how</w:t>
      </w:r>
      <w:r w:rsidR="00DF7ABB" w:rsidRPr="00DF7ABB">
        <w:rPr>
          <w:rFonts w:ascii="Times New Roman" w:hAnsi="Times New Roman"/>
          <w:color w:val="auto"/>
          <w:sz w:val="24"/>
          <w:szCs w:val="24"/>
        </w:rPr>
        <w:t xml:space="preserve"> </w:t>
      </w:r>
      <w:r w:rsidRPr="00DF7ABB">
        <w:rPr>
          <w:rFonts w:ascii="Times New Roman" w:hAnsi="Times New Roman"/>
          <w:color w:val="auto"/>
          <w:sz w:val="24"/>
          <w:szCs w:val="24"/>
        </w:rPr>
        <w:t xml:space="preserve">she and the other passenger worked for </w:t>
      </w:r>
      <w:r w:rsidR="004577DE">
        <w:rPr>
          <w:rFonts w:ascii="Times New Roman" w:hAnsi="Times New Roman"/>
          <w:color w:val="auto"/>
          <w:sz w:val="24"/>
          <w:szCs w:val="24"/>
        </w:rPr>
        <w:t>the driver</w:t>
      </w:r>
      <w:r w:rsidR="009F352B" w:rsidRPr="00DF7ABB">
        <w:rPr>
          <w:rFonts w:ascii="Times New Roman" w:hAnsi="Times New Roman"/>
          <w:color w:val="auto"/>
          <w:sz w:val="24"/>
          <w:szCs w:val="24"/>
        </w:rPr>
        <w:t xml:space="preserve">, who was also </w:t>
      </w:r>
      <w:r w:rsidR="00796FC7">
        <w:rPr>
          <w:rFonts w:ascii="Times New Roman" w:hAnsi="Times New Roman"/>
          <w:color w:val="auto"/>
          <w:sz w:val="24"/>
          <w:szCs w:val="24"/>
        </w:rPr>
        <w:t xml:space="preserve">from </w:t>
      </w:r>
      <w:r w:rsidR="009F352B" w:rsidRPr="00DF7ABB">
        <w:rPr>
          <w:rFonts w:ascii="Times New Roman" w:hAnsi="Times New Roman"/>
          <w:color w:val="auto"/>
          <w:sz w:val="24"/>
          <w:szCs w:val="24"/>
        </w:rPr>
        <w:t>Russia</w:t>
      </w:r>
      <w:r w:rsidRPr="00DF7ABB">
        <w:rPr>
          <w:rFonts w:ascii="Times New Roman" w:hAnsi="Times New Roman"/>
          <w:color w:val="auto"/>
          <w:sz w:val="24"/>
          <w:szCs w:val="24"/>
        </w:rPr>
        <w:t>.</w:t>
      </w:r>
      <w:r w:rsidR="009F352B" w:rsidRPr="00DF7ABB">
        <w:rPr>
          <w:rFonts w:ascii="Times New Roman" w:hAnsi="Times New Roman"/>
          <w:color w:val="auto"/>
          <w:sz w:val="24"/>
          <w:szCs w:val="24"/>
        </w:rPr>
        <w:t xml:space="preserve"> </w:t>
      </w:r>
    </w:p>
    <w:p w14:paraId="175022DC" w14:textId="77777777" w:rsidR="00E97ADB" w:rsidRDefault="00CF4C5F" w:rsidP="00CF4C5F">
      <w:pPr>
        <w:pStyle w:val="Body"/>
        <w:spacing w:line="480" w:lineRule="auto"/>
        <w:rPr>
          <w:rFonts w:ascii="Times New Roman" w:hAnsi="Times New Roman"/>
          <w:color w:val="auto"/>
          <w:sz w:val="24"/>
          <w:szCs w:val="24"/>
        </w:rPr>
      </w:pPr>
      <w:r w:rsidRPr="00DF7ABB">
        <w:rPr>
          <w:rFonts w:ascii="Times New Roman" w:hAnsi="Times New Roman"/>
          <w:color w:val="auto"/>
          <w:sz w:val="24"/>
          <w:szCs w:val="24"/>
        </w:rPr>
        <w:t xml:space="preserve">     When our attorney asked wh</w:t>
      </w:r>
      <w:r w:rsidR="009F352B" w:rsidRPr="00DF7ABB">
        <w:rPr>
          <w:rFonts w:ascii="Times New Roman" w:hAnsi="Times New Roman"/>
          <w:color w:val="auto"/>
          <w:sz w:val="24"/>
          <w:szCs w:val="24"/>
        </w:rPr>
        <w:t xml:space="preserve">y her friend </w:t>
      </w:r>
      <w:r w:rsidR="00E97ADB">
        <w:rPr>
          <w:rFonts w:ascii="Times New Roman" w:hAnsi="Times New Roman"/>
          <w:color w:val="auto"/>
          <w:sz w:val="24"/>
          <w:szCs w:val="24"/>
        </w:rPr>
        <w:t>hadn’t shown up for the examination</w:t>
      </w:r>
      <w:r w:rsidRPr="00DF7ABB">
        <w:rPr>
          <w:rFonts w:ascii="Times New Roman" w:hAnsi="Times New Roman"/>
          <w:color w:val="auto"/>
          <w:sz w:val="24"/>
          <w:szCs w:val="24"/>
        </w:rPr>
        <w:t xml:space="preserve">, she replied, “She fell out of a window </w:t>
      </w:r>
      <w:r w:rsidRPr="001C2ED0">
        <w:rPr>
          <w:rFonts w:ascii="Times New Roman" w:hAnsi="Times New Roman"/>
          <w:color w:val="auto"/>
          <w:sz w:val="24"/>
          <w:szCs w:val="24"/>
        </w:rPr>
        <w:t>and is dead.”</w:t>
      </w:r>
    </w:p>
    <w:p w14:paraId="61B1287C" w14:textId="5567E7A1" w:rsidR="009F352B" w:rsidRPr="001C2ED0" w:rsidRDefault="00E97ADB" w:rsidP="00CF4C5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577DE">
        <w:rPr>
          <w:rFonts w:ascii="Times New Roman" w:hAnsi="Times New Roman"/>
          <w:color w:val="auto"/>
          <w:sz w:val="24"/>
          <w:szCs w:val="24"/>
        </w:rPr>
        <w:t>Our attorney and</w:t>
      </w:r>
      <w:r>
        <w:rPr>
          <w:rFonts w:ascii="Times New Roman" w:hAnsi="Times New Roman"/>
          <w:color w:val="auto"/>
          <w:sz w:val="24"/>
          <w:szCs w:val="24"/>
        </w:rPr>
        <w:t xml:space="preserve"> court reporte</w:t>
      </w:r>
      <w:r w:rsidR="004577DE">
        <w:rPr>
          <w:rFonts w:ascii="Times New Roman" w:hAnsi="Times New Roman"/>
          <w:color w:val="auto"/>
          <w:sz w:val="24"/>
          <w:szCs w:val="24"/>
        </w:rPr>
        <w:t>r</w:t>
      </w:r>
      <w:r w:rsidR="00FD075F">
        <w:rPr>
          <w:rFonts w:ascii="Times New Roman" w:hAnsi="Times New Roman"/>
          <w:color w:val="auto"/>
          <w:sz w:val="24"/>
          <w:szCs w:val="24"/>
        </w:rPr>
        <w:t xml:space="preserve"> </w:t>
      </w:r>
      <w:r w:rsidR="00791E2F">
        <w:rPr>
          <w:rFonts w:ascii="Times New Roman" w:hAnsi="Times New Roman"/>
          <w:color w:val="auto"/>
          <w:sz w:val="24"/>
          <w:szCs w:val="24"/>
        </w:rPr>
        <w:t>froze</w:t>
      </w:r>
      <w:r w:rsidR="00AD6DB4">
        <w:rPr>
          <w:rFonts w:ascii="Times New Roman" w:hAnsi="Times New Roman"/>
          <w:color w:val="auto"/>
          <w:sz w:val="24"/>
          <w:szCs w:val="24"/>
        </w:rPr>
        <w:t xml:space="preserve"> </w:t>
      </w:r>
      <w:r w:rsidR="00791E2F">
        <w:rPr>
          <w:rFonts w:ascii="Times New Roman" w:hAnsi="Times New Roman"/>
          <w:color w:val="auto"/>
          <w:sz w:val="24"/>
          <w:szCs w:val="24"/>
        </w:rPr>
        <w:t xml:space="preserve">at </w:t>
      </w:r>
      <w:r>
        <w:rPr>
          <w:rFonts w:ascii="Times New Roman" w:hAnsi="Times New Roman"/>
          <w:color w:val="auto"/>
          <w:sz w:val="24"/>
          <w:szCs w:val="24"/>
        </w:rPr>
        <w:t>how blunt the woman had replied.</w:t>
      </w:r>
      <w:r w:rsidR="00CF4C5F" w:rsidRPr="001C2ED0">
        <w:rPr>
          <w:rFonts w:ascii="Times New Roman" w:hAnsi="Times New Roman"/>
          <w:color w:val="auto"/>
          <w:sz w:val="24"/>
          <w:szCs w:val="24"/>
        </w:rPr>
        <w:t xml:space="preserve"> </w:t>
      </w:r>
    </w:p>
    <w:p w14:paraId="54C5E57A" w14:textId="76F95090" w:rsidR="00CF4C5F" w:rsidRPr="001C2ED0" w:rsidRDefault="009F352B" w:rsidP="00CF4C5F">
      <w:pPr>
        <w:pStyle w:val="Body"/>
        <w:spacing w:line="480" w:lineRule="auto"/>
        <w:rPr>
          <w:rFonts w:ascii="Times New Roman" w:hAnsi="Times New Roman"/>
          <w:color w:val="auto"/>
          <w:sz w:val="24"/>
          <w:szCs w:val="24"/>
        </w:rPr>
      </w:pPr>
      <w:r w:rsidRPr="001C2ED0">
        <w:rPr>
          <w:rFonts w:ascii="Times New Roman" w:hAnsi="Times New Roman"/>
          <w:color w:val="auto"/>
          <w:sz w:val="24"/>
          <w:szCs w:val="24"/>
        </w:rPr>
        <w:t xml:space="preserve">     </w:t>
      </w:r>
      <w:r w:rsidR="009116C3">
        <w:rPr>
          <w:rFonts w:ascii="Times New Roman" w:hAnsi="Times New Roman"/>
          <w:color w:val="auto"/>
          <w:sz w:val="24"/>
          <w:szCs w:val="24"/>
        </w:rPr>
        <w:t xml:space="preserve">She went on to explain </w:t>
      </w:r>
      <w:r w:rsidR="00FE2C6B">
        <w:rPr>
          <w:rFonts w:ascii="Times New Roman" w:hAnsi="Times New Roman"/>
          <w:color w:val="auto"/>
          <w:sz w:val="24"/>
          <w:szCs w:val="24"/>
        </w:rPr>
        <w:t xml:space="preserve">that </w:t>
      </w:r>
      <w:r w:rsidR="009116C3">
        <w:rPr>
          <w:rFonts w:ascii="Times New Roman" w:hAnsi="Times New Roman"/>
          <w:color w:val="auto"/>
          <w:sz w:val="24"/>
          <w:szCs w:val="24"/>
        </w:rPr>
        <w:t>both of them</w:t>
      </w:r>
      <w:r w:rsidR="00CF4C5F" w:rsidRPr="001C2ED0">
        <w:rPr>
          <w:rFonts w:ascii="Times New Roman" w:hAnsi="Times New Roman"/>
          <w:color w:val="auto"/>
          <w:sz w:val="24"/>
          <w:szCs w:val="24"/>
        </w:rPr>
        <w:t xml:space="preserve"> had been staying at a</w:t>
      </w:r>
      <w:r w:rsidR="000846B5">
        <w:rPr>
          <w:rFonts w:ascii="Times New Roman" w:hAnsi="Times New Roman"/>
          <w:color w:val="auto"/>
          <w:sz w:val="24"/>
          <w:szCs w:val="24"/>
        </w:rPr>
        <w:t>n upscale</w:t>
      </w:r>
      <w:r w:rsidR="00CF4C5F" w:rsidRPr="001C2ED0">
        <w:rPr>
          <w:rFonts w:ascii="Times New Roman" w:hAnsi="Times New Roman"/>
          <w:color w:val="auto"/>
          <w:sz w:val="24"/>
          <w:szCs w:val="24"/>
        </w:rPr>
        <w:t xml:space="preserve"> Miami hotel when her friend mysteriously “fell” </w:t>
      </w:r>
      <w:r w:rsidR="007B396B">
        <w:rPr>
          <w:rFonts w:ascii="Times New Roman" w:hAnsi="Times New Roman"/>
          <w:color w:val="auto"/>
          <w:sz w:val="24"/>
          <w:szCs w:val="24"/>
        </w:rPr>
        <w:t>over the balcony</w:t>
      </w:r>
      <w:r w:rsidR="00CF4C5F" w:rsidRPr="001C2ED0">
        <w:rPr>
          <w:rFonts w:ascii="Times New Roman" w:hAnsi="Times New Roman"/>
          <w:color w:val="auto"/>
          <w:sz w:val="24"/>
          <w:szCs w:val="24"/>
        </w:rPr>
        <w:t xml:space="preserve"> of </w:t>
      </w:r>
      <w:r w:rsidR="00995068">
        <w:rPr>
          <w:rFonts w:ascii="Times New Roman" w:hAnsi="Times New Roman"/>
          <w:color w:val="auto"/>
          <w:sz w:val="24"/>
          <w:szCs w:val="24"/>
        </w:rPr>
        <w:t xml:space="preserve">a </w:t>
      </w:r>
      <w:r w:rsidRPr="001C2ED0">
        <w:rPr>
          <w:rFonts w:ascii="Times New Roman" w:hAnsi="Times New Roman"/>
          <w:color w:val="auto"/>
          <w:sz w:val="24"/>
          <w:szCs w:val="24"/>
        </w:rPr>
        <w:t>high-level window.</w:t>
      </w:r>
      <w:r w:rsidR="00CF4C5F" w:rsidRPr="001C2ED0">
        <w:rPr>
          <w:rFonts w:ascii="Times New Roman" w:hAnsi="Times New Roman"/>
          <w:color w:val="auto"/>
          <w:sz w:val="24"/>
          <w:szCs w:val="24"/>
        </w:rPr>
        <w:t xml:space="preserve"> She did not elaborate, except to say it was under criminal investigation.</w:t>
      </w:r>
    </w:p>
    <w:p w14:paraId="2EDDBA55" w14:textId="20A066AF" w:rsidR="00DF7ABB" w:rsidRDefault="00DF7ABB" w:rsidP="00CF4C5F">
      <w:pPr>
        <w:pStyle w:val="Body"/>
        <w:spacing w:line="480" w:lineRule="auto"/>
        <w:rPr>
          <w:rFonts w:ascii="Times New Roman" w:hAnsi="Times New Roman"/>
          <w:color w:val="auto"/>
          <w:sz w:val="24"/>
          <w:szCs w:val="24"/>
        </w:rPr>
      </w:pPr>
      <w:r w:rsidRPr="001C2ED0">
        <w:rPr>
          <w:rFonts w:ascii="Times New Roman" w:hAnsi="Times New Roman"/>
          <w:color w:val="auto"/>
          <w:sz w:val="24"/>
          <w:szCs w:val="24"/>
        </w:rPr>
        <w:t xml:space="preserve">     Needless to say, Kim and our attorney were rattled, but proceeded with the investigation.</w:t>
      </w:r>
      <w:r w:rsidR="00F534E7">
        <w:rPr>
          <w:rFonts w:ascii="Times New Roman" w:hAnsi="Times New Roman"/>
          <w:color w:val="auto"/>
          <w:sz w:val="24"/>
          <w:szCs w:val="24"/>
        </w:rPr>
        <w:t xml:space="preserve"> No other parties cooperated from that point forward</w:t>
      </w:r>
      <w:r w:rsidR="00F22127">
        <w:rPr>
          <w:rFonts w:ascii="Times New Roman" w:hAnsi="Times New Roman"/>
          <w:color w:val="auto"/>
          <w:sz w:val="24"/>
          <w:szCs w:val="24"/>
        </w:rPr>
        <w:t xml:space="preserve"> and th</w:t>
      </w:r>
      <w:r w:rsidR="00F534E7">
        <w:rPr>
          <w:rFonts w:ascii="Times New Roman" w:hAnsi="Times New Roman"/>
          <w:color w:val="auto"/>
          <w:sz w:val="24"/>
          <w:szCs w:val="24"/>
        </w:rPr>
        <w:t>e case</w:t>
      </w:r>
      <w:r w:rsidR="00732877">
        <w:rPr>
          <w:rFonts w:ascii="Times New Roman" w:hAnsi="Times New Roman"/>
          <w:color w:val="auto"/>
          <w:sz w:val="24"/>
          <w:szCs w:val="24"/>
        </w:rPr>
        <w:t xml:space="preserve"> was closed</w:t>
      </w:r>
      <w:r w:rsidR="00AE3A2F">
        <w:rPr>
          <w:rFonts w:ascii="Times New Roman" w:hAnsi="Times New Roman"/>
          <w:color w:val="auto"/>
          <w:sz w:val="24"/>
          <w:szCs w:val="24"/>
        </w:rPr>
        <w:t xml:space="preserve"> without payment</w:t>
      </w:r>
      <w:r w:rsidR="00F22127">
        <w:rPr>
          <w:rFonts w:ascii="Times New Roman" w:hAnsi="Times New Roman"/>
          <w:color w:val="auto"/>
          <w:sz w:val="24"/>
          <w:szCs w:val="24"/>
        </w:rPr>
        <w:t xml:space="preserve">. The fates of the </w:t>
      </w:r>
      <w:r w:rsidR="00270157">
        <w:rPr>
          <w:rFonts w:ascii="Times New Roman" w:hAnsi="Times New Roman"/>
          <w:color w:val="auto"/>
          <w:sz w:val="24"/>
          <w:szCs w:val="24"/>
        </w:rPr>
        <w:t xml:space="preserve">surviving </w:t>
      </w:r>
      <w:r w:rsidR="00732877">
        <w:rPr>
          <w:rFonts w:ascii="Times New Roman" w:hAnsi="Times New Roman"/>
          <w:color w:val="auto"/>
          <w:sz w:val="24"/>
          <w:szCs w:val="24"/>
        </w:rPr>
        <w:t xml:space="preserve">woman </w:t>
      </w:r>
      <w:r w:rsidR="002273B4">
        <w:rPr>
          <w:rFonts w:ascii="Times New Roman" w:hAnsi="Times New Roman"/>
          <w:color w:val="auto"/>
          <w:sz w:val="24"/>
          <w:szCs w:val="24"/>
        </w:rPr>
        <w:t xml:space="preserve">who testified and </w:t>
      </w:r>
      <w:r w:rsidR="00EC7EBD">
        <w:rPr>
          <w:rFonts w:ascii="Times New Roman" w:hAnsi="Times New Roman"/>
          <w:color w:val="auto"/>
          <w:sz w:val="24"/>
          <w:szCs w:val="24"/>
        </w:rPr>
        <w:t xml:space="preserve">the </w:t>
      </w:r>
      <w:r w:rsidR="00270157">
        <w:rPr>
          <w:rFonts w:ascii="Times New Roman" w:hAnsi="Times New Roman"/>
          <w:color w:val="auto"/>
          <w:sz w:val="24"/>
          <w:szCs w:val="24"/>
        </w:rPr>
        <w:t xml:space="preserve">driver </w:t>
      </w:r>
      <w:r w:rsidR="002273B4">
        <w:rPr>
          <w:rFonts w:ascii="Times New Roman" w:hAnsi="Times New Roman"/>
          <w:color w:val="auto"/>
          <w:sz w:val="24"/>
          <w:szCs w:val="24"/>
        </w:rPr>
        <w:t xml:space="preserve">are </w:t>
      </w:r>
      <w:r w:rsidR="00270157">
        <w:rPr>
          <w:rFonts w:ascii="Times New Roman" w:hAnsi="Times New Roman"/>
          <w:color w:val="auto"/>
          <w:sz w:val="24"/>
          <w:szCs w:val="24"/>
        </w:rPr>
        <w:t>unknown.</w:t>
      </w:r>
    </w:p>
    <w:p w14:paraId="110B262F" w14:textId="7377A37D" w:rsidR="00FB336D" w:rsidRDefault="00FB336D" w:rsidP="00CF4C5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D7803" w:rsidRPr="009D7803">
        <w:rPr>
          <w:rFonts w:ascii="Times New Roman" w:hAnsi="Times New Roman"/>
          <w:color w:val="auto"/>
          <w:sz w:val="24"/>
          <w:szCs w:val="24"/>
        </w:rPr>
        <w:t xml:space="preserve">When I recently spoke to our attorney, who had been handling the case, he vividly recalled the woman. She claimed to be a former Russian police officer. He described her as </w:t>
      </w:r>
      <w:r w:rsidR="009D7803">
        <w:rPr>
          <w:rFonts w:ascii="Times New Roman" w:hAnsi="Times New Roman"/>
          <w:color w:val="auto"/>
          <w:sz w:val="24"/>
          <w:szCs w:val="24"/>
        </w:rPr>
        <w:t>“</w:t>
      </w:r>
      <w:r w:rsidR="009D7803" w:rsidRPr="009D7803">
        <w:rPr>
          <w:rFonts w:ascii="Times New Roman" w:hAnsi="Times New Roman"/>
          <w:color w:val="auto"/>
          <w:sz w:val="24"/>
          <w:szCs w:val="24"/>
        </w:rPr>
        <w:t>tough,</w:t>
      </w:r>
      <w:r w:rsidR="009D7803">
        <w:rPr>
          <w:rFonts w:ascii="Times New Roman" w:hAnsi="Times New Roman"/>
          <w:color w:val="auto"/>
          <w:sz w:val="24"/>
          <w:szCs w:val="24"/>
        </w:rPr>
        <w:t>”</w:t>
      </w:r>
      <w:r w:rsidR="009D7803" w:rsidRPr="009D7803">
        <w:rPr>
          <w:rFonts w:ascii="Times New Roman" w:hAnsi="Times New Roman"/>
          <w:color w:val="auto"/>
          <w:sz w:val="24"/>
          <w:szCs w:val="24"/>
        </w:rPr>
        <w:t xml:space="preserve"> and she testified coldly, particularly regarding the other woman falling to her death</w:t>
      </w:r>
      <w:r w:rsidR="009D7803">
        <w:rPr>
          <w:rFonts w:ascii="Times New Roman" w:hAnsi="Times New Roman"/>
          <w:color w:val="auto"/>
          <w:sz w:val="24"/>
          <w:szCs w:val="24"/>
        </w:rPr>
        <w:t xml:space="preserve">. </w:t>
      </w:r>
      <w:r>
        <w:rPr>
          <w:rFonts w:ascii="Times New Roman" w:hAnsi="Times New Roman"/>
          <w:color w:val="auto"/>
          <w:sz w:val="24"/>
          <w:szCs w:val="24"/>
        </w:rPr>
        <w:t xml:space="preserve">According to </w:t>
      </w:r>
      <w:r w:rsidR="007B396B">
        <w:rPr>
          <w:rFonts w:ascii="Times New Roman" w:hAnsi="Times New Roman"/>
          <w:color w:val="auto"/>
          <w:sz w:val="24"/>
          <w:szCs w:val="24"/>
        </w:rPr>
        <w:t>our</w:t>
      </w:r>
      <w:r>
        <w:rPr>
          <w:rFonts w:ascii="Times New Roman" w:hAnsi="Times New Roman"/>
          <w:color w:val="auto"/>
          <w:sz w:val="24"/>
          <w:szCs w:val="24"/>
        </w:rPr>
        <w:t xml:space="preserve"> attorney, the medical clinic in question is still in business.</w:t>
      </w:r>
    </w:p>
    <w:p w14:paraId="4806E141" w14:textId="442D1854" w:rsidR="00FB336D" w:rsidRPr="001C2ED0" w:rsidRDefault="00FB336D" w:rsidP="00CF4C5F">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
    <w:p w14:paraId="47016345" w14:textId="5B1B2E11" w:rsidR="00CF4C5F" w:rsidRPr="0007734E" w:rsidRDefault="00CF4C5F" w:rsidP="00CF4C5F">
      <w:pPr>
        <w:pStyle w:val="Body"/>
        <w:spacing w:line="480" w:lineRule="auto"/>
        <w:rPr>
          <w:rFonts w:ascii="Times New Roman" w:hAnsi="Times New Roman"/>
          <w:color w:val="auto"/>
          <w:sz w:val="24"/>
          <w:szCs w:val="24"/>
        </w:rPr>
      </w:pPr>
      <w:r w:rsidRPr="00E91149">
        <w:rPr>
          <w:rFonts w:ascii="Times New Roman" w:hAnsi="Times New Roman"/>
          <w:color w:val="auto"/>
          <w:sz w:val="24"/>
          <w:szCs w:val="24"/>
        </w:rPr>
        <w:t xml:space="preserve">     In another case, we </w:t>
      </w:r>
      <w:r w:rsidR="00FC6B10">
        <w:rPr>
          <w:rFonts w:ascii="Times New Roman" w:hAnsi="Times New Roman"/>
          <w:color w:val="auto"/>
          <w:sz w:val="24"/>
          <w:szCs w:val="24"/>
        </w:rPr>
        <w:t>wanted</w:t>
      </w:r>
      <w:r w:rsidRPr="00E91149">
        <w:rPr>
          <w:rFonts w:ascii="Times New Roman" w:hAnsi="Times New Roman"/>
          <w:color w:val="auto"/>
          <w:sz w:val="24"/>
          <w:szCs w:val="24"/>
        </w:rPr>
        <w:t xml:space="preserve"> to conduct a </w:t>
      </w:r>
      <w:r w:rsidR="00FE2C6B">
        <w:rPr>
          <w:rFonts w:ascii="Times New Roman" w:hAnsi="Times New Roman"/>
          <w:color w:val="auto"/>
          <w:sz w:val="24"/>
          <w:szCs w:val="24"/>
        </w:rPr>
        <w:t xml:space="preserve">medical </w:t>
      </w:r>
      <w:r w:rsidRPr="00E91149">
        <w:rPr>
          <w:rFonts w:ascii="Times New Roman" w:hAnsi="Times New Roman"/>
          <w:color w:val="auto"/>
          <w:sz w:val="24"/>
          <w:szCs w:val="24"/>
        </w:rPr>
        <w:t>clinic inspection. Chris, a</w:t>
      </w:r>
      <w:r w:rsidR="00353E8F">
        <w:rPr>
          <w:rFonts w:ascii="Times New Roman" w:hAnsi="Times New Roman"/>
          <w:color w:val="auto"/>
          <w:sz w:val="24"/>
          <w:szCs w:val="24"/>
        </w:rPr>
        <w:t>n eager</w:t>
      </w:r>
      <w:r w:rsidRPr="00E91149">
        <w:rPr>
          <w:rFonts w:ascii="Times New Roman" w:hAnsi="Times New Roman"/>
          <w:color w:val="auto"/>
          <w:sz w:val="24"/>
          <w:szCs w:val="24"/>
        </w:rPr>
        <w:t xml:space="preserve"> and </w:t>
      </w:r>
      <w:r w:rsidR="001C2ED0" w:rsidRPr="00E91149">
        <w:rPr>
          <w:rFonts w:ascii="Times New Roman" w:hAnsi="Times New Roman"/>
          <w:color w:val="auto"/>
          <w:sz w:val="24"/>
          <w:szCs w:val="24"/>
        </w:rPr>
        <w:t>innovative</w:t>
      </w:r>
      <w:r w:rsidRPr="00E91149">
        <w:rPr>
          <w:rFonts w:ascii="Times New Roman" w:hAnsi="Times New Roman"/>
          <w:color w:val="auto"/>
          <w:sz w:val="24"/>
          <w:szCs w:val="24"/>
        </w:rPr>
        <w:t xml:space="preserve"> rep who</w:t>
      </w:r>
      <w:r w:rsidR="006915FE">
        <w:rPr>
          <w:rFonts w:ascii="Times New Roman" w:hAnsi="Times New Roman"/>
          <w:color w:val="auto"/>
          <w:sz w:val="24"/>
          <w:szCs w:val="24"/>
        </w:rPr>
        <w:t xml:space="preserve"> I worked</w:t>
      </w:r>
      <w:r w:rsidRPr="00E91149">
        <w:rPr>
          <w:rFonts w:ascii="Times New Roman" w:hAnsi="Times New Roman"/>
          <w:color w:val="auto"/>
          <w:sz w:val="24"/>
          <w:szCs w:val="24"/>
        </w:rPr>
        <w:t xml:space="preserve"> with for twenty years, </w:t>
      </w:r>
      <w:r w:rsidR="001C2ED0" w:rsidRPr="00E91149">
        <w:rPr>
          <w:rFonts w:ascii="Times New Roman" w:hAnsi="Times New Roman"/>
          <w:color w:val="auto"/>
          <w:sz w:val="24"/>
          <w:szCs w:val="24"/>
        </w:rPr>
        <w:t>visited</w:t>
      </w:r>
      <w:r w:rsidRPr="00E91149">
        <w:rPr>
          <w:rFonts w:ascii="Times New Roman" w:hAnsi="Times New Roman"/>
          <w:color w:val="auto"/>
          <w:sz w:val="24"/>
          <w:szCs w:val="24"/>
        </w:rPr>
        <w:t xml:space="preserve"> the clinic to see if it </w:t>
      </w:r>
      <w:r w:rsidR="003805C3" w:rsidRPr="00E91149">
        <w:rPr>
          <w:rFonts w:ascii="Times New Roman" w:hAnsi="Times New Roman"/>
          <w:color w:val="auto"/>
          <w:sz w:val="24"/>
          <w:szCs w:val="24"/>
        </w:rPr>
        <w:t>w</w:t>
      </w:r>
      <w:r w:rsidR="0034107C">
        <w:rPr>
          <w:rFonts w:ascii="Times New Roman" w:hAnsi="Times New Roman"/>
          <w:color w:val="auto"/>
          <w:sz w:val="24"/>
          <w:szCs w:val="24"/>
        </w:rPr>
        <w:t>as</w:t>
      </w:r>
      <w:r w:rsidRPr="00E91149">
        <w:rPr>
          <w:rFonts w:ascii="Times New Roman" w:hAnsi="Times New Roman"/>
          <w:color w:val="auto"/>
          <w:sz w:val="24"/>
          <w:szCs w:val="24"/>
        </w:rPr>
        <w:t xml:space="preserve"> equipped to </w:t>
      </w:r>
      <w:r w:rsidRPr="00E91149">
        <w:rPr>
          <w:rFonts w:ascii="Times New Roman" w:hAnsi="Times New Roman"/>
          <w:color w:val="auto"/>
          <w:sz w:val="24"/>
          <w:szCs w:val="24"/>
        </w:rPr>
        <w:lastRenderedPageBreak/>
        <w:t xml:space="preserve">do the volume of billing </w:t>
      </w:r>
      <w:r w:rsidR="006D2763">
        <w:rPr>
          <w:rFonts w:ascii="Times New Roman" w:hAnsi="Times New Roman"/>
          <w:color w:val="auto"/>
          <w:sz w:val="24"/>
          <w:szCs w:val="24"/>
        </w:rPr>
        <w:t>we</w:t>
      </w:r>
      <w:r w:rsidR="00A01CB6" w:rsidRPr="00E91149">
        <w:rPr>
          <w:rFonts w:ascii="Times New Roman" w:hAnsi="Times New Roman"/>
          <w:color w:val="auto"/>
          <w:sz w:val="24"/>
          <w:szCs w:val="24"/>
        </w:rPr>
        <w:t xml:space="preserve"> </w:t>
      </w:r>
      <w:r w:rsidR="00E91149" w:rsidRPr="00E91149">
        <w:rPr>
          <w:rFonts w:ascii="Times New Roman" w:hAnsi="Times New Roman"/>
          <w:color w:val="auto"/>
          <w:sz w:val="24"/>
          <w:szCs w:val="24"/>
        </w:rPr>
        <w:t xml:space="preserve">had </w:t>
      </w:r>
      <w:r w:rsidRPr="00E91149">
        <w:rPr>
          <w:rFonts w:ascii="Times New Roman" w:hAnsi="Times New Roman"/>
          <w:color w:val="auto"/>
          <w:sz w:val="24"/>
          <w:szCs w:val="24"/>
        </w:rPr>
        <w:t xml:space="preserve">received. </w:t>
      </w:r>
      <w:r w:rsidR="0034107C">
        <w:rPr>
          <w:rFonts w:ascii="Times New Roman" w:hAnsi="Times New Roman"/>
          <w:color w:val="auto"/>
          <w:sz w:val="24"/>
          <w:szCs w:val="24"/>
        </w:rPr>
        <w:t>We would often</w:t>
      </w:r>
      <w:r w:rsidR="008D1991">
        <w:rPr>
          <w:rFonts w:ascii="Times New Roman" w:hAnsi="Times New Roman"/>
          <w:color w:val="auto"/>
          <w:sz w:val="24"/>
          <w:szCs w:val="24"/>
        </w:rPr>
        <w:t xml:space="preserve"> make </w:t>
      </w:r>
      <w:r w:rsidR="00AF572C">
        <w:rPr>
          <w:rFonts w:ascii="Times New Roman" w:hAnsi="Times New Roman"/>
          <w:color w:val="auto"/>
          <w:sz w:val="24"/>
          <w:szCs w:val="24"/>
        </w:rPr>
        <w:t>impromptu</w:t>
      </w:r>
      <w:r w:rsidRPr="00E91149">
        <w:rPr>
          <w:rFonts w:ascii="Times New Roman" w:hAnsi="Times New Roman"/>
          <w:color w:val="auto"/>
          <w:sz w:val="24"/>
          <w:szCs w:val="24"/>
        </w:rPr>
        <w:t xml:space="preserve"> visits to clinics only to find an empty storefront or a tiny office with no </w:t>
      </w:r>
      <w:r w:rsidR="00F44003" w:rsidRPr="00E91149">
        <w:rPr>
          <w:rFonts w:ascii="Times New Roman" w:hAnsi="Times New Roman"/>
          <w:color w:val="auto"/>
          <w:sz w:val="24"/>
          <w:szCs w:val="24"/>
        </w:rPr>
        <w:t>equipment</w:t>
      </w:r>
      <w:r w:rsidR="00F85806">
        <w:rPr>
          <w:rFonts w:ascii="Times New Roman" w:hAnsi="Times New Roman"/>
          <w:color w:val="auto"/>
          <w:sz w:val="24"/>
          <w:szCs w:val="24"/>
        </w:rPr>
        <w:t xml:space="preserve">, yet </w:t>
      </w:r>
      <w:r w:rsidR="004210E1">
        <w:rPr>
          <w:rFonts w:ascii="Times New Roman" w:hAnsi="Times New Roman"/>
          <w:color w:val="auto"/>
          <w:sz w:val="24"/>
          <w:szCs w:val="24"/>
        </w:rPr>
        <w:t xml:space="preserve">we </w:t>
      </w:r>
      <w:r w:rsidR="00995068">
        <w:rPr>
          <w:rFonts w:ascii="Times New Roman" w:hAnsi="Times New Roman"/>
          <w:color w:val="auto"/>
          <w:sz w:val="24"/>
          <w:szCs w:val="24"/>
        </w:rPr>
        <w:t>were being</w:t>
      </w:r>
      <w:r w:rsidR="00F85806">
        <w:rPr>
          <w:rFonts w:ascii="Times New Roman" w:hAnsi="Times New Roman"/>
          <w:color w:val="auto"/>
          <w:sz w:val="24"/>
          <w:szCs w:val="24"/>
        </w:rPr>
        <w:t xml:space="preserve"> heavily billed.</w:t>
      </w:r>
    </w:p>
    <w:p w14:paraId="03E1114A" w14:textId="07A466B2" w:rsidR="003526D7" w:rsidRPr="0007734E" w:rsidRDefault="00CF4C5F" w:rsidP="00CF4C5F">
      <w:pPr>
        <w:pStyle w:val="Body"/>
        <w:spacing w:line="480" w:lineRule="auto"/>
        <w:rPr>
          <w:rFonts w:ascii="Times New Roman" w:hAnsi="Times New Roman"/>
          <w:color w:val="auto"/>
          <w:sz w:val="24"/>
          <w:szCs w:val="24"/>
        </w:rPr>
      </w:pPr>
      <w:r w:rsidRPr="0007734E">
        <w:rPr>
          <w:rFonts w:ascii="Times New Roman" w:hAnsi="Times New Roman"/>
          <w:color w:val="auto"/>
          <w:sz w:val="24"/>
          <w:szCs w:val="24"/>
        </w:rPr>
        <w:t xml:space="preserve">     Chris entered the clinic unannounced</w:t>
      </w:r>
      <w:r w:rsidR="001C2ED0" w:rsidRPr="0007734E">
        <w:rPr>
          <w:rFonts w:ascii="Times New Roman" w:hAnsi="Times New Roman"/>
          <w:color w:val="auto"/>
          <w:sz w:val="24"/>
          <w:szCs w:val="24"/>
        </w:rPr>
        <w:t xml:space="preserve"> to </w:t>
      </w:r>
      <w:r w:rsidR="0007734E" w:rsidRPr="0007734E">
        <w:rPr>
          <w:rFonts w:ascii="Times New Roman" w:hAnsi="Times New Roman"/>
          <w:color w:val="auto"/>
          <w:sz w:val="24"/>
          <w:szCs w:val="24"/>
        </w:rPr>
        <w:t xml:space="preserve">see all </w:t>
      </w:r>
      <w:r w:rsidR="001C2ED0" w:rsidRPr="0007734E">
        <w:rPr>
          <w:rFonts w:ascii="Times New Roman" w:hAnsi="Times New Roman"/>
          <w:color w:val="auto"/>
          <w:sz w:val="24"/>
          <w:szCs w:val="24"/>
        </w:rPr>
        <w:t>their</w:t>
      </w:r>
      <w:r w:rsidRPr="0007734E">
        <w:rPr>
          <w:rFonts w:ascii="Times New Roman" w:hAnsi="Times New Roman"/>
          <w:color w:val="auto"/>
          <w:sz w:val="24"/>
          <w:szCs w:val="24"/>
        </w:rPr>
        <w:t xml:space="preserve"> equipment still</w:t>
      </w:r>
      <w:r w:rsidR="003526D7" w:rsidRPr="0007734E">
        <w:rPr>
          <w:rFonts w:ascii="Times New Roman" w:hAnsi="Times New Roman"/>
          <w:color w:val="auto"/>
          <w:sz w:val="24"/>
          <w:szCs w:val="24"/>
        </w:rPr>
        <w:t xml:space="preserve"> wrapped</w:t>
      </w:r>
      <w:r w:rsidRPr="0007734E">
        <w:rPr>
          <w:rFonts w:ascii="Times New Roman" w:hAnsi="Times New Roman"/>
          <w:color w:val="auto"/>
          <w:sz w:val="24"/>
          <w:szCs w:val="24"/>
        </w:rPr>
        <w:t xml:space="preserve"> in plastic. He was approached by two Russian </w:t>
      </w:r>
      <w:r w:rsidR="000D36D2" w:rsidRPr="0007734E">
        <w:rPr>
          <w:rFonts w:ascii="Times New Roman" w:hAnsi="Times New Roman"/>
          <w:color w:val="auto"/>
          <w:sz w:val="24"/>
          <w:szCs w:val="24"/>
        </w:rPr>
        <w:t>gentlemen</w:t>
      </w:r>
      <w:r w:rsidRPr="0007734E">
        <w:rPr>
          <w:rFonts w:ascii="Times New Roman" w:hAnsi="Times New Roman"/>
          <w:color w:val="auto"/>
          <w:sz w:val="24"/>
          <w:szCs w:val="24"/>
        </w:rPr>
        <w:t xml:space="preserve"> who were not pleased. They shouted </w:t>
      </w:r>
      <w:r w:rsidR="00367F01">
        <w:rPr>
          <w:rFonts w:ascii="Times New Roman" w:hAnsi="Times New Roman"/>
          <w:color w:val="auto"/>
          <w:sz w:val="24"/>
          <w:szCs w:val="24"/>
        </w:rPr>
        <w:t xml:space="preserve">at Chris </w:t>
      </w:r>
      <w:r w:rsidRPr="0007734E">
        <w:rPr>
          <w:rFonts w:ascii="Times New Roman" w:hAnsi="Times New Roman"/>
          <w:color w:val="auto"/>
          <w:sz w:val="24"/>
          <w:szCs w:val="24"/>
        </w:rPr>
        <w:t>and</w:t>
      </w:r>
      <w:r w:rsidR="00C760BF" w:rsidRPr="0007734E">
        <w:rPr>
          <w:rFonts w:ascii="Times New Roman" w:hAnsi="Times New Roman"/>
          <w:color w:val="auto"/>
          <w:sz w:val="24"/>
          <w:szCs w:val="24"/>
        </w:rPr>
        <w:t xml:space="preserve"> </w:t>
      </w:r>
      <w:r w:rsidR="00A01CB6" w:rsidRPr="0007734E">
        <w:rPr>
          <w:rFonts w:ascii="Times New Roman" w:hAnsi="Times New Roman"/>
          <w:color w:val="auto"/>
          <w:sz w:val="24"/>
          <w:szCs w:val="24"/>
        </w:rPr>
        <w:t xml:space="preserve">began to </w:t>
      </w:r>
      <w:r w:rsidR="00BD0095" w:rsidRPr="0007734E">
        <w:rPr>
          <w:rFonts w:ascii="Times New Roman" w:hAnsi="Times New Roman"/>
          <w:color w:val="auto"/>
          <w:sz w:val="24"/>
          <w:szCs w:val="24"/>
        </w:rPr>
        <w:t>corner</w:t>
      </w:r>
      <w:r w:rsidR="00367F01">
        <w:rPr>
          <w:rFonts w:ascii="Times New Roman" w:hAnsi="Times New Roman"/>
          <w:color w:val="auto"/>
          <w:sz w:val="24"/>
          <w:szCs w:val="24"/>
        </w:rPr>
        <w:t xml:space="preserve"> him</w:t>
      </w:r>
      <w:r w:rsidRPr="0007734E">
        <w:rPr>
          <w:rFonts w:ascii="Times New Roman" w:hAnsi="Times New Roman"/>
          <w:color w:val="auto"/>
          <w:sz w:val="24"/>
          <w:szCs w:val="24"/>
        </w:rPr>
        <w:t xml:space="preserve"> around the </w:t>
      </w:r>
      <w:r w:rsidR="00F44003" w:rsidRPr="0007734E">
        <w:rPr>
          <w:rFonts w:ascii="Times New Roman" w:hAnsi="Times New Roman"/>
          <w:color w:val="auto"/>
          <w:sz w:val="24"/>
          <w:szCs w:val="24"/>
        </w:rPr>
        <w:t>office</w:t>
      </w:r>
      <w:r w:rsidR="00A01CB6" w:rsidRPr="0007734E">
        <w:rPr>
          <w:rFonts w:ascii="Times New Roman" w:hAnsi="Times New Roman"/>
          <w:color w:val="auto"/>
          <w:sz w:val="24"/>
          <w:szCs w:val="24"/>
        </w:rPr>
        <w:t xml:space="preserve">. He was able to </w:t>
      </w:r>
      <w:r w:rsidR="00995068">
        <w:rPr>
          <w:rFonts w:ascii="Times New Roman" w:hAnsi="Times New Roman"/>
          <w:color w:val="auto"/>
          <w:sz w:val="24"/>
          <w:szCs w:val="24"/>
        </w:rPr>
        <w:t>flee</w:t>
      </w:r>
      <w:r w:rsidR="00A01CB6" w:rsidRPr="0007734E">
        <w:rPr>
          <w:rFonts w:ascii="Times New Roman" w:hAnsi="Times New Roman"/>
          <w:color w:val="auto"/>
          <w:sz w:val="24"/>
          <w:szCs w:val="24"/>
        </w:rPr>
        <w:t xml:space="preserve">, but when he </w:t>
      </w:r>
      <w:r w:rsidR="00685211">
        <w:rPr>
          <w:rFonts w:ascii="Times New Roman" w:hAnsi="Times New Roman"/>
          <w:color w:val="auto"/>
          <w:sz w:val="24"/>
          <w:szCs w:val="24"/>
        </w:rPr>
        <w:t>entered</w:t>
      </w:r>
      <w:r w:rsidR="00A01CB6" w:rsidRPr="0007734E">
        <w:rPr>
          <w:rFonts w:ascii="Times New Roman" w:hAnsi="Times New Roman"/>
          <w:color w:val="auto"/>
          <w:sz w:val="24"/>
          <w:szCs w:val="24"/>
        </w:rPr>
        <w:t xml:space="preserve"> his car, the men surrounded the </w:t>
      </w:r>
      <w:r w:rsidR="003526D7" w:rsidRPr="0007734E">
        <w:rPr>
          <w:rFonts w:ascii="Times New Roman" w:hAnsi="Times New Roman"/>
          <w:color w:val="auto"/>
          <w:sz w:val="24"/>
          <w:szCs w:val="24"/>
        </w:rPr>
        <w:t>vehicle</w:t>
      </w:r>
      <w:r w:rsidR="00A01CB6" w:rsidRPr="0007734E">
        <w:rPr>
          <w:rFonts w:ascii="Times New Roman" w:hAnsi="Times New Roman"/>
          <w:color w:val="auto"/>
          <w:sz w:val="24"/>
          <w:szCs w:val="24"/>
        </w:rPr>
        <w:t xml:space="preserve"> and began</w:t>
      </w:r>
      <w:r w:rsidR="003526D7" w:rsidRPr="0007734E">
        <w:rPr>
          <w:rFonts w:ascii="Times New Roman" w:hAnsi="Times New Roman"/>
          <w:color w:val="auto"/>
          <w:sz w:val="24"/>
          <w:szCs w:val="24"/>
        </w:rPr>
        <w:t xml:space="preserve"> to pound</w:t>
      </w:r>
      <w:r w:rsidR="00A01CB6" w:rsidRPr="0007734E">
        <w:rPr>
          <w:rFonts w:ascii="Times New Roman" w:hAnsi="Times New Roman"/>
          <w:color w:val="auto"/>
          <w:sz w:val="24"/>
          <w:szCs w:val="24"/>
        </w:rPr>
        <w:t xml:space="preserve"> on the hood</w:t>
      </w:r>
      <w:r w:rsidR="003526D7" w:rsidRPr="0007734E">
        <w:rPr>
          <w:rFonts w:ascii="Times New Roman" w:hAnsi="Times New Roman"/>
          <w:color w:val="auto"/>
          <w:sz w:val="24"/>
          <w:szCs w:val="24"/>
        </w:rPr>
        <w:t>, shouting in Russian</w:t>
      </w:r>
      <w:r w:rsidR="00A01CB6" w:rsidRPr="0007734E">
        <w:rPr>
          <w:rFonts w:ascii="Times New Roman" w:hAnsi="Times New Roman"/>
          <w:color w:val="auto"/>
          <w:sz w:val="24"/>
          <w:szCs w:val="24"/>
        </w:rPr>
        <w:t>.</w:t>
      </w:r>
      <w:r w:rsidR="003526D7" w:rsidRPr="0007734E">
        <w:rPr>
          <w:rFonts w:ascii="Times New Roman" w:hAnsi="Times New Roman"/>
          <w:color w:val="auto"/>
          <w:sz w:val="24"/>
          <w:szCs w:val="24"/>
        </w:rPr>
        <w:t xml:space="preserve"> Chris lifted his camera and began </w:t>
      </w:r>
      <w:r w:rsidR="000640BE">
        <w:rPr>
          <w:rFonts w:ascii="Times New Roman" w:hAnsi="Times New Roman"/>
          <w:color w:val="auto"/>
          <w:sz w:val="24"/>
          <w:szCs w:val="24"/>
        </w:rPr>
        <w:t>clicking</w:t>
      </w:r>
      <w:r w:rsidR="003526D7" w:rsidRPr="0007734E">
        <w:rPr>
          <w:rFonts w:ascii="Times New Roman" w:hAnsi="Times New Roman"/>
          <w:color w:val="auto"/>
          <w:sz w:val="24"/>
          <w:szCs w:val="24"/>
        </w:rPr>
        <w:t xml:space="preserve"> photos of the</w:t>
      </w:r>
      <w:r w:rsidR="00DB0B97">
        <w:rPr>
          <w:rFonts w:ascii="Times New Roman" w:hAnsi="Times New Roman"/>
          <w:color w:val="auto"/>
          <w:sz w:val="24"/>
          <w:szCs w:val="24"/>
        </w:rPr>
        <w:t xml:space="preserve"> men</w:t>
      </w:r>
      <w:r w:rsidR="003526D7" w:rsidRPr="0007734E">
        <w:rPr>
          <w:rFonts w:ascii="Times New Roman" w:hAnsi="Times New Roman"/>
          <w:color w:val="auto"/>
          <w:sz w:val="24"/>
          <w:szCs w:val="24"/>
        </w:rPr>
        <w:t xml:space="preserve">. </w:t>
      </w:r>
      <w:r w:rsidR="00B2413D" w:rsidRPr="0007734E">
        <w:rPr>
          <w:rFonts w:ascii="Times New Roman" w:hAnsi="Times New Roman"/>
          <w:color w:val="auto"/>
          <w:sz w:val="24"/>
          <w:szCs w:val="24"/>
        </w:rPr>
        <w:t>When he dialed the police, the</w:t>
      </w:r>
      <w:r w:rsidR="00DB0B97">
        <w:rPr>
          <w:rFonts w:ascii="Times New Roman" w:hAnsi="Times New Roman"/>
          <w:color w:val="auto"/>
          <w:sz w:val="24"/>
          <w:szCs w:val="24"/>
        </w:rPr>
        <w:t>y</w:t>
      </w:r>
      <w:r w:rsidR="00B2413D" w:rsidRPr="0007734E">
        <w:rPr>
          <w:rFonts w:ascii="Times New Roman" w:hAnsi="Times New Roman"/>
          <w:color w:val="auto"/>
          <w:sz w:val="24"/>
          <w:szCs w:val="24"/>
        </w:rPr>
        <w:t xml:space="preserve"> finally left. </w:t>
      </w:r>
    </w:p>
    <w:p w14:paraId="66CC107A" w14:textId="5A62697C" w:rsidR="00B2413D" w:rsidRDefault="00B2413D" w:rsidP="00CF4C5F">
      <w:pPr>
        <w:pStyle w:val="Body"/>
        <w:spacing w:line="480" w:lineRule="auto"/>
        <w:rPr>
          <w:rFonts w:ascii="Times New Roman" w:hAnsi="Times New Roman"/>
          <w:color w:val="auto"/>
          <w:sz w:val="24"/>
          <w:szCs w:val="24"/>
        </w:rPr>
      </w:pPr>
      <w:r w:rsidRPr="0007734E">
        <w:rPr>
          <w:rFonts w:ascii="Times New Roman" w:hAnsi="Times New Roman"/>
          <w:color w:val="auto"/>
          <w:sz w:val="24"/>
          <w:szCs w:val="24"/>
        </w:rPr>
        <w:t xml:space="preserve">     I was </w:t>
      </w:r>
      <w:r w:rsidR="00BD0095" w:rsidRPr="0007734E">
        <w:rPr>
          <w:rFonts w:ascii="Times New Roman" w:hAnsi="Times New Roman"/>
          <w:color w:val="auto"/>
          <w:sz w:val="24"/>
          <w:szCs w:val="24"/>
        </w:rPr>
        <w:t>shocked</w:t>
      </w:r>
      <w:r w:rsidRPr="0007734E">
        <w:rPr>
          <w:rFonts w:ascii="Times New Roman" w:hAnsi="Times New Roman"/>
          <w:color w:val="auto"/>
          <w:sz w:val="24"/>
          <w:szCs w:val="24"/>
        </w:rPr>
        <w:t xml:space="preserve"> when Chris returned to the office. We had to </w:t>
      </w:r>
      <w:r w:rsidR="00BD0095" w:rsidRPr="0007734E">
        <w:rPr>
          <w:rFonts w:ascii="Times New Roman" w:hAnsi="Times New Roman"/>
          <w:color w:val="auto"/>
          <w:sz w:val="24"/>
          <w:szCs w:val="24"/>
        </w:rPr>
        <w:t>file</w:t>
      </w:r>
      <w:r w:rsidRPr="0007734E">
        <w:rPr>
          <w:rFonts w:ascii="Times New Roman" w:hAnsi="Times New Roman"/>
          <w:color w:val="auto"/>
          <w:sz w:val="24"/>
          <w:szCs w:val="24"/>
        </w:rPr>
        <w:t xml:space="preserve"> </w:t>
      </w:r>
      <w:r w:rsidR="00456DC4" w:rsidRPr="0007734E">
        <w:rPr>
          <w:rFonts w:ascii="Times New Roman" w:hAnsi="Times New Roman"/>
          <w:color w:val="auto"/>
          <w:sz w:val="24"/>
          <w:szCs w:val="24"/>
        </w:rPr>
        <w:t>an</w:t>
      </w:r>
      <w:r w:rsidRPr="0007734E">
        <w:rPr>
          <w:rFonts w:ascii="Times New Roman" w:hAnsi="Times New Roman"/>
          <w:color w:val="auto"/>
          <w:sz w:val="24"/>
          <w:szCs w:val="24"/>
        </w:rPr>
        <w:t xml:space="preserve"> internal threat report, but Chris’s photos of the men came out great. His investigation revealed the men had </w:t>
      </w:r>
      <w:r w:rsidR="000640BE">
        <w:rPr>
          <w:rFonts w:ascii="Times New Roman" w:hAnsi="Times New Roman"/>
          <w:color w:val="auto"/>
          <w:sz w:val="24"/>
          <w:szCs w:val="24"/>
        </w:rPr>
        <w:t xml:space="preserve">previously </w:t>
      </w:r>
      <w:r w:rsidRPr="0007734E">
        <w:rPr>
          <w:rFonts w:ascii="Times New Roman" w:hAnsi="Times New Roman"/>
          <w:color w:val="auto"/>
          <w:sz w:val="24"/>
          <w:szCs w:val="24"/>
        </w:rPr>
        <w:t xml:space="preserve">been boat painters one </w:t>
      </w:r>
      <w:r w:rsidR="009E4001" w:rsidRPr="0007734E">
        <w:rPr>
          <w:rFonts w:ascii="Times New Roman" w:hAnsi="Times New Roman"/>
          <w:color w:val="auto"/>
          <w:sz w:val="24"/>
          <w:szCs w:val="24"/>
        </w:rPr>
        <w:t>week</w:t>
      </w:r>
      <w:r w:rsidR="009E4001">
        <w:rPr>
          <w:rFonts w:ascii="Times New Roman" w:hAnsi="Times New Roman"/>
          <w:color w:val="auto"/>
          <w:sz w:val="24"/>
          <w:szCs w:val="24"/>
        </w:rPr>
        <w:t xml:space="preserve"> and</w:t>
      </w:r>
      <w:r w:rsidRPr="0007734E">
        <w:rPr>
          <w:rFonts w:ascii="Times New Roman" w:hAnsi="Times New Roman"/>
          <w:color w:val="auto"/>
          <w:sz w:val="24"/>
          <w:szCs w:val="24"/>
        </w:rPr>
        <w:t xml:space="preserve"> </w:t>
      </w:r>
      <w:r w:rsidR="002500BF">
        <w:rPr>
          <w:rFonts w:ascii="Times New Roman" w:hAnsi="Times New Roman"/>
          <w:color w:val="auto"/>
          <w:sz w:val="24"/>
          <w:szCs w:val="24"/>
        </w:rPr>
        <w:t xml:space="preserve">then </w:t>
      </w:r>
      <w:r w:rsidRPr="0007734E">
        <w:rPr>
          <w:rFonts w:ascii="Times New Roman" w:hAnsi="Times New Roman"/>
          <w:color w:val="auto"/>
          <w:sz w:val="24"/>
          <w:szCs w:val="24"/>
        </w:rPr>
        <w:t>operating a multi-</w:t>
      </w:r>
      <w:r w:rsidR="00BD432E" w:rsidRPr="0007734E">
        <w:rPr>
          <w:rFonts w:ascii="Times New Roman" w:hAnsi="Times New Roman"/>
          <w:color w:val="auto"/>
          <w:sz w:val="24"/>
          <w:szCs w:val="24"/>
        </w:rPr>
        <w:t>million-dollar</w:t>
      </w:r>
      <w:r w:rsidRPr="0007734E">
        <w:rPr>
          <w:rFonts w:ascii="Times New Roman" w:hAnsi="Times New Roman"/>
          <w:color w:val="auto"/>
          <w:sz w:val="24"/>
          <w:szCs w:val="24"/>
        </w:rPr>
        <w:t xml:space="preserve"> clinic the next.</w:t>
      </w:r>
    </w:p>
    <w:p w14:paraId="3DCBCBBA" w14:textId="77777777" w:rsidR="00957B9B" w:rsidRPr="0007734E" w:rsidRDefault="00957B9B" w:rsidP="00CF4C5F">
      <w:pPr>
        <w:pStyle w:val="Body"/>
        <w:spacing w:line="480" w:lineRule="auto"/>
        <w:rPr>
          <w:rFonts w:ascii="Times New Roman" w:hAnsi="Times New Roman"/>
          <w:color w:val="auto"/>
          <w:sz w:val="24"/>
          <w:szCs w:val="24"/>
        </w:rPr>
      </w:pPr>
    </w:p>
    <w:p w14:paraId="70B1FB48" w14:textId="5BDED8C9" w:rsidR="00B2413D" w:rsidRPr="0007734E" w:rsidRDefault="00B2413D" w:rsidP="00CF4C5F">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007F721D" w:rsidRPr="0007734E">
        <w:rPr>
          <w:rFonts w:ascii="Times New Roman" w:hAnsi="Times New Roman"/>
          <w:color w:val="auto"/>
          <w:sz w:val="24"/>
          <w:szCs w:val="24"/>
        </w:rPr>
        <w:t xml:space="preserve">As for me, I published an article, “The Russian Mafia: A Rising Threat of Fraud and Violence,” </w:t>
      </w:r>
      <w:r w:rsidR="00BD0095" w:rsidRPr="0007734E">
        <w:rPr>
          <w:rFonts w:ascii="Times New Roman" w:hAnsi="Times New Roman"/>
          <w:color w:val="auto"/>
          <w:sz w:val="24"/>
          <w:szCs w:val="24"/>
        </w:rPr>
        <w:t>in</w:t>
      </w:r>
      <w:r w:rsidR="007F721D" w:rsidRPr="0007734E">
        <w:rPr>
          <w:rFonts w:ascii="Times New Roman" w:hAnsi="Times New Roman"/>
          <w:color w:val="auto"/>
          <w:sz w:val="24"/>
          <w:szCs w:val="24"/>
        </w:rPr>
        <w:t xml:space="preserve"> </w:t>
      </w:r>
      <w:r w:rsidR="007F721D" w:rsidRPr="0007734E">
        <w:rPr>
          <w:rFonts w:ascii="Times New Roman" w:hAnsi="Times New Roman"/>
          <w:i/>
          <w:iCs/>
          <w:color w:val="auto"/>
          <w:sz w:val="24"/>
          <w:szCs w:val="24"/>
        </w:rPr>
        <w:t>SIU Today</w:t>
      </w:r>
      <w:r w:rsidR="007F721D" w:rsidRPr="0007734E">
        <w:rPr>
          <w:rFonts w:ascii="Times New Roman" w:hAnsi="Times New Roman"/>
          <w:color w:val="auto"/>
          <w:sz w:val="24"/>
          <w:szCs w:val="24"/>
        </w:rPr>
        <w:t xml:space="preserve"> magazine</w:t>
      </w:r>
      <w:r w:rsidR="005E4B03">
        <w:rPr>
          <w:rFonts w:ascii="Times New Roman" w:hAnsi="Times New Roman"/>
          <w:color w:val="auto"/>
          <w:sz w:val="24"/>
          <w:szCs w:val="24"/>
        </w:rPr>
        <w:t>. I</w:t>
      </w:r>
      <w:r w:rsidR="007F721D" w:rsidRPr="0007734E">
        <w:rPr>
          <w:rFonts w:ascii="Times New Roman" w:hAnsi="Times New Roman"/>
          <w:color w:val="auto"/>
          <w:sz w:val="24"/>
          <w:szCs w:val="24"/>
        </w:rPr>
        <w:t xml:space="preserve"> posted </w:t>
      </w:r>
      <w:r w:rsidR="005E4B03">
        <w:rPr>
          <w:rFonts w:ascii="Times New Roman" w:hAnsi="Times New Roman"/>
          <w:color w:val="auto"/>
          <w:sz w:val="24"/>
          <w:szCs w:val="24"/>
        </w:rPr>
        <w:t xml:space="preserve">it </w:t>
      </w:r>
      <w:r w:rsidR="007F721D" w:rsidRPr="0007734E">
        <w:rPr>
          <w:rFonts w:ascii="Times New Roman" w:hAnsi="Times New Roman"/>
          <w:color w:val="auto"/>
          <w:sz w:val="24"/>
          <w:szCs w:val="24"/>
        </w:rPr>
        <w:t>on my website</w:t>
      </w:r>
      <w:r w:rsidR="005E4B03">
        <w:rPr>
          <w:rFonts w:ascii="Times New Roman" w:hAnsi="Times New Roman"/>
          <w:color w:val="auto"/>
          <w:sz w:val="24"/>
          <w:szCs w:val="24"/>
        </w:rPr>
        <w:t xml:space="preserve"> which</w:t>
      </w:r>
      <w:r w:rsidR="007F721D" w:rsidRPr="0007734E">
        <w:rPr>
          <w:rFonts w:ascii="Times New Roman" w:hAnsi="Times New Roman"/>
          <w:color w:val="auto"/>
          <w:sz w:val="24"/>
          <w:szCs w:val="24"/>
        </w:rPr>
        <w:t xml:space="preserve"> </w:t>
      </w:r>
      <w:r w:rsidR="00E45B15">
        <w:rPr>
          <w:rFonts w:ascii="Times New Roman" w:hAnsi="Times New Roman"/>
          <w:color w:val="auto"/>
          <w:sz w:val="24"/>
          <w:szCs w:val="24"/>
        </w:rPr>
        <w:t>provided</w:t>
      </w:r>
      <w:r w:rsidR="007F721D" w:rsidRPr="0007734E">
        <w:rPr>
          <w:rFonts w:ascii="Times New Roman" w:hAnsi="Times New Roman"/>
          <w:color w:val="auto"/>
          <w:sz w:val="24"/>
          <w:szCs w:val="24"/>
        </w:rPr>
        <w:t xml:space="preserve"> monthly reports of where clicks </w:t>
      </w:r>
      <w:r w:rsidR="00BF45A3">
        <w:rPr>
          <w:rFonts w:ascii="Times New Roman" w:hAnsi="Times New Roman"/>
          <w:color w:val="auto"/>
          <w:sz w:val="24"/>
          <w:szCs w:val="24"/>
        </w:rPr>
        <w:t>originate</w:t>
      </w:r>
      <w:r w:rsidR="001E748C">
        <w:rPr>
          <w:rFonts w:ascii="Times New Roman" w:hAnsi="Times New Roman"/>
          <w:color w:val="auto"/>
          <w:sz w:val="24"/>
          <w:szCs w:val="24"/>
        </w:rPr>
        <w:t>, u</w:t>
      </w:r>
      <w:r w:rsidR="00D770CD">
        <w:rPr>
          <w:rFonts w:ascii="Times New Roman" w:hAnsi="Times New Roman"/>
          <w:color w:val="auto"/>
          <w:sz w:val="24"/>
          <w:szCs w:val="24"/>
        </w:rPr>
        <w:t xml:space="preserve">sually </w:t>
      </w:r>
      <w:r w:rsidR="00E658A6">
        <w:rPr>
          <w:rFonts w:ascii="Times New Roman" w:hAnsi="Times New Roman"/>
          <w:color w:val="auto"/>
          <w:sz w:val="24"/>
          <w:szCs w:val="24"/>
        </w:rPr>
        <w:t xml:space="preserve">just </w:t>
      </w:r>
      <w:r w:rsidR="00BF45A3">
        <w:rPr>
          <w:rFonts w:ascii="Times New Roman" w:hAnsi="Times New Roman"/>
          <w:color w:val="auto"/>
          <w:sz w:val="24"/>
          <w:szCs w:val="24"/>
        </w:rPr>
        <w:t xml:space="preserve">from </w:t>
      </w:r>
      <w:r w:rsidR="00E56CEE">
        <w:rPr>
          <w:rFonts w:ascii="Times New Roman" w:hAnsi="Times New Roman"/>
          <w:color w:val="auto"/>
          <w:sz w:val="24"/>
          <w:szCs w:val="24"/>
        </w:rPr>
        <w:t xml:space="preserve">a </w:t>
      </w:r>
      <w:r w:rsidR="00D770CD">
        <w:rPr>
          <w:rFonts w:ascii="Times New Roman" w:hAnsi="Times New Roman"/>
          <w:color w:val="auto"/>
          <w:sz w:val="24"/>
          <w:szCs w:val="24"/>
        </w:rPr>
        <w:t xml:space="preserve">few </w:t>
      </w:r>
      <w:r w:rsidR="009171C8">
        <w:rPr>
          <w:rFonts w:ascii="Times New Roman" w:hAnsi="Times New Roman"/>
          <w:color w:val="auto"/>
          <w:sz w:val="24"/>
          <w:szCs w:val="24"/>
        </w:rPr>
        <w:t xml:space="preserve">friends </w:t>
      </w:r>
      <w:r w:rsidR="00FE2C6B">
        <w:rPr>
          <w:rFonts w:ascii="Times New Roman" w:hAnsi="Times New Roman"/>
          <w:color w:val="auto"/>
          <w:sz w:val="24"/>
          <w:szCs w:val="24"/>
        </w:rPr>
        <w:t xml:space="preserve">or family </w:t>
      </w:r>
      <w:r w:rsidR="00D770CD">
        <w:rPr>
          <w:rFonts w:ascii="Times New Roman" w:hAnsi="Times New Roman"/>
          <w:color w:val="auto"/>
          <w:sz w:val="24"/>
          <w:szCs w:val="24"/>
        </w:rPr>
        <w:t xml:space="preserve">around the country. </w:t>
      </w:r>
      <w:r w:rsidR="007F721D" w:rsidRPr="0007734E">
        <w:rPr>
          <w:rFonts w:ascii="Times New Roman" w:hAnsi="Times New Roman"/>
          <w:color w:val="auto"/>
          <w:sz w:val="24"/>
          <w:szCs w:val="24"/>
        </w:rPr>
        <w:t xml:space="preserve">I was </w:t>
      </w:r>
      <w:r w:rsidR="005E4B03" w:rsidRPr="0007734E">
        <w:rPr>
          <w:rFonts w:ascii="Times New Roman" w:hAnsi="Times New Roman"/>
          <w:color w:val="auto"/>
          <w:sz w:val="24"/>
          <w:szCs w:val="24"/>
        </w:rPr>
        <w:t>s</w:t>
      </w:r>
      <w:r w:rsidR="009171C8">
        <w:rPr>
          <w:rFonts w:ascii="Times New Roman" w:hAnsi="Times New Roman"/>
          <w:color w:val="auto"/>
          <w:sz w:val="24"/>
          <w:szCs w:val="24"/>
        </w:rPr>
        <w:t>hocked</w:t>
      </w:r>
      <w:r w:rsidR="007F721D" w:rsidRPr="0007734E">
        <w:rPr>
          <w:rFonts w:ascii="Times New Roman" w:hAnsi="Times New Roman"/>
          <w:color w:val="auto"/>
          <w:sz w:val="24"/>
          <w:szCs w:val="24"/>
        </w:rPr>
        <w:t xml:space="preserve"> to see </w:t>
      </w:r>
      <w:r w:rsidR="009171C8">
        <w:rPr>
          <w:rFonts w:ascii="Times New Roman" w:hAnsi="Times New Roman"/>
          <w:color w:val="auto"/>
          <w:sz w:val="24"/>
          <w:szCs w:val="24"/>
        </w:rPr>
        <w:t xml:space="preserve">a spike with </w:t>
      </w:r>
      <w:r w:rsidR="007F721D" w:rsidRPr="0007734E">
        <w:rPr>
          <w:rFonts w:ascii="Times New Roman" w:hAnsi="Times New Roman"/>
          <w:color w:val="auto"/>
          <w:sz w:val="24"/>
          <w:szCs w:val="24"/>
        </w:rPr>
        <w:t xml:space="preserve">hundreds of </w:t>
      </w:r>
      <w:r w:rsidR="001D6EBE">
        <w:rPr>
          <w:rFonts w:ascii="Times New Roman" w:hAnsi="Times New Roman"/>
          <w:color w:val="auto"/>
          <w:sz w:val="24"/>
          <w:szCs w:val="24"/>
        </w:rPr>
        <w:t xml:space="preserve">readers </w:t>
      </w:r>
      <w:r w:rsidR="00805C34">
        <w:rPr>
          <w:rFonts w:ascii="Times New Roman" w:hAnsi="Times New Roman"/>
          <w:color w:val="auto"/>
          <w:sz w:val="24"/>
          <w:szCs w:val="24"/>
        </w:rPr>
        <w:t>from outside the U</w:t>
      </w:r>
      <w:r w:rsidR="00FE2C6B">
        <w:rPr>
          <w:rFonts w:ascii="Times New Roman" w:hAnsi="Times New Roman"/>
          <w:color w:val="auto"/>
          <w:sz w:val="24"/>
          <w:szCs w:val="24"/>
        </w:rPr>
        <w:t>nited States</w:t>
      </w:r>
      <w:r w:rsidR="00805C34">
        <w:rPr>
          <w:rFonts w:ascii="Times New Roman" w:hAnsi="Times New Roman"/>
          <w:color w:val="auto"/>
          <w:sz w:val="24"/>
          <w:szCs w:val="24"/>
        </w:rPr>
        <w:t>. When I c</w:t>
      </w:r>
      <w:r w:rsidR="001D6EBE">
        <w:rPr>
          <w:rFonts w:ascii="Times New Roman" w:hAnsi="Times New Roman"/>
          <w:color w:val="auto"/>
          <w:sz w:val="24"/>
          <w:szCs w:val="24"/>
        </w:rPr>
        <w:t>licked</w:t>
      </w:r>
      <w:r w:rsidR="00E56CEE">
        <w:rPr>
          <w:rFonts w:ascii="Times New Roman" w:hAnsi="Times New Roman"/>
          <w:color w:val="auto"/>
          <w:sz w:val="24"/>
          <w:szCs w:val="24"/>
        </w:rPr>
        <w:t xml:space="preserve"> t</w:t>
      </w:r>
      <w:r w:rsidR="009C4A0F">
        <w:rPr>
          <w:rFonts w:ascii="Times New Roman" w:hAnsi="Times New Roman"/>
          <w:color w:val="auto"/>
          <w:sz w:val="24"/>
          <w:szCs w:val="24"/>
        </w:rPr>
        <w:t>o see the</w:t>
      </w:r>
      <w:r w:rsidR="00805C34">
        <w:rPr>
          <w:rFonts w:ascii="Times New Roman" w:hAnsi="Times New Roman"/>
          <w:color w:val="auto"/>
          <w:sz w:val="24"/>
          <w:szCs w:val="24"/>
        </w:rPr>
        <w:t xml:space="preserve"> location</w:t>
      </w:r>
      <w:r w:rsidR="00E05A35">
        <w:rPr>
          <w:rFonts w:ascii="Times New Roman" w:hAnsi="Times New Roman"/>
          <w:color w:val="auto"/>
          <w:sz w:val="24"/>
          <w:szCs w:val="24"/>
        </w:rPr>
        <w:t>,</w:t>
      </w:r>
      <w:r w:rsidR="00805C34">
        <w:rPr>
          <w:rFonts w:ascii="Times New Roman" w:hAnsi="Times New Roman"/>
          <w:color w:val="auto"/>
          <w:sz w:val="24"/>
          <w:szCs w:val="24"/>
        </w:rPr>
        <w:t xml:space="preserve"> it </w:t>
      </w:r>
      <w:r w:rsidR="000B0ADF">
        <w:rPr>
          <w:rFonts w:ascii="Times New Roman" w:hAnsi="Times New Roman"/>
          <w:color w:val="auto"/>
          <w:sz w:val="24"/>
          <w:szCs w:val="24"/>
        </w:rPr>
        <w:t>indicated</w:t>
      </w:r>
      <w:r w:rsidR="000E2743" w:rsidRPr="0007734E">
        <w:rPr>
          <w:rFonts w:ascii="Times New Roman" w:hAnsi="Times New Roman"/>
          <w:color w:val="auto"/>
          <w:sz w:val="24"/>
          <w:szCs w:val="24"/>
        </w:rPr>
        <w:t xml:space="preserve"> </w:t>
      </w:r>
      <w:r w:rsidR="000B0ADF">
        <w:rPr>
          <w:rFonts w:ascii="Times New Roman" w:hAnsi="Times New Roman"/>
          <w:color w:val="auto"/>
          <w:sz w:val="24"/>
          <w:szCs w:val="24"/>
        </w:rPr>
        <w:t>“</w:t>
      </w:r>
      <w:r w:rsidR="007F721D" w:rsidRPr="0007734E">
        <w:rPr>
          <w:rFonts w:ascii="Times New Roman" w:hAnsi="Times New Roman"/>
          <w:color w:val="auto"/>
          <w:sz w:val="24"/>
          <w:szCs w:val="24"/>
        </w:rPr>
        <w:t>Russian Federation</w:t>
      </w:r>
      <w:r w:rsidR="006C2221">
        <w:rPr>
          <w:rFonts w:ascii="Times New Roman" w:hAnsi="Times New Roman"/>
          <w:color w:val="auto"/>
          <w:sz w:val="24"/>
          <w:szCs w:val="24"/>
        </w:rPr>
        <w:t>.</w:t>
      </w:r>
      <w:r w:rsidR="000B0ADF">
        <w:rPr>
          <w:rFonts w:ascii="Times New Roman" w:hAnsi="Times New Roman"/>
          <w:color w:val="auto"/>
          <w:sz w:val="24"/>
          <w:szCs w:val="24"/>
        </w:rPr>
        <w:t>”</w:t>
      </w:r>
      <w:r w:rsidR="005D08F4" w:rsidRPr="0007734E">
        <w:rPr>
          <w:rFonts w:ascii="Times New Roman" w:hAnsi="Times New Roman"/>
          <w:color w:val="auto"/>
          <w:sz w:val="24"/>
          <w:szCs w:val="24"/>
        </w:rPr>
        <w:t xml:space="preserve"> </w:t>
      </w:r>
      <w:r w:rsidR="00FE2C6B">
        <w:rPr>
          <w:rFonts w:ascii="Times New Roman" w:hAnsi="Times New Roman"/>
          <w:color w:val="auto"/>
          <w:sz w:val="24"/>
          <w:szCs w:val="24"/>
        </w:rPr>
        <w:t>Numerous p</w:t>
      </w:r>
      <w:r w:rsidR="005D08F4" w:rsidRPr="0007734E">
        <w:rPr>
          <w:rFonts w:ascii="Times New Roman" w:hAnsi="Times New Roman"/>
          <w:color w:val="auto"/>
          <w:sz w:val="24"/>
          <w:szCs w:val="24"/>
        </w:rPr>
        <w:t xml:space="preserve">eople </w:t>
      </w:r>
      <w:r w:rsidR="00F44003" w:rsidRPr="0007734E">
        <w:rPr>
          <w:rFonts w:ascii="Times New Roman" w:hAnsi="Times New Roman"/>
          <w:color w:val="auto"/>
          <w:sz w:val="24"/>
          <w:szCs w:val="24"/>
        </w:rPr>
        <w:t>6,000 miles away</w:t>
      </w:r>
      <w:r w:rsidR="005D08F4" w:rsidRPr="0007734E">
        <w:rPr>
          <w:rFonts w:ascii="Times New Roman" w:hAnsi="Times New Roman"/>
          <w:color w:val="auto"/>
          <w:sz w:val="24"/>
          <w:szCs w:val="24"/>
        </w:rPr>
        <w:t xml:space="preserve"> were reading my article</w:t>
      </w:r>
      <w:r w:rsidR="000E2743" w:rsidRPr="0007734E">
        <w:rPr>
          <w:rFonts w:ascii="Times New Roman" w:hAnsi="Times New Roman"/>
          <w:color w:val="auto"/>
          <w:sz w:val="24"/>
          <w:szCs w:val="24"/>
        </w:rPr>
        <w:t xml:space="preserve"> –and </w:t>
      </w:r>
      <w:r w:rsidR="00F44003" w:rsidRPr="0007734E">
        <w:rPr>
          <w:rFonts w:ascii="Times New Roman" w:hAnsi="Times New Roman"/>
          <w:color w:val="auto"/>
          <w:sz w:val="24"/>
          <w:szCs w:val="24"/>
        </w:rPr>
        <w:t xml:space="preserve">it did </w:t>
      </w:r>
      <w:r w:rsidR="00F44003" w:rsidRPr="00D847A0">
        <w:rPr>
          <w:rFonts w:ascii="Times New Roman" w:hAnsi="Times New Roman"/>
          <w:color w:val="auto"/>
          <w:sz w:val="24"/>
          <w:szCs w:val="24"/>
        </w:rPr>
        <w:t>not</w:t>
      </w:r>
      <w:r w:rsidR="00F44003" w:rsidRPr="0007734E">
        <w:rPr>
          <w:rFonts w:ascii="Times New Roman" w:hAnsi="Times New Roman"/>
          <w:i/>
          <w:iCs/>
          <w:color w:val="auto"/>
          <w:sz w:val="24"/>
          <w:szCs w:val="24"/>
        </w:rPr>
        <w:t xml:space="preserve"> </w:t>
      </w:r>
      <w:r w:rsidR="00F44003" w:rsidRPr="0007734E">
        <w:rPr>
          <w:rFonts w:ascii="Times New Roman" w:hAnsi="Times New Roman"/>
          <w:color w:val="auto"/>
          <w:sz w:val="24"/>
          <w:szCs w:val="24"/>
        </w:rPr>
        <w:t xml:space="preserve">paint </w:t>
      </w:r>
      <w:r w:rsidR="005D08F4" w:rsidRPr="0007734E">
        <w:rPr>
          <w:rFonts w:ascii="Times New Roman" w:hAnsi="Times New Roman"/>
          <w:color w:val="auto"/>
          <w:sz w:val="24"/>
          <w:szCs w:val="24"/>
        </w:rPr>
        <w:t xml:space="preserve">a favorable picture. </w:t>
      </w:r>
    </w:p>
    <w:p w14:paraId="5D9CE83E" w14:textId="79E5E47F" w:rsidR="00576532" w:rsidRPr="0007734E" w:rsidRDefault="005D08F4" w:rsidP="00CF4C5F">
      <w:pPr>
        <w:pStyle w:val="Body"/>
        <w:spacing w:line="480" w:lineRule="auto"/>
        <w:rPr>
          <w:rFonts w:ascii="Times New Roman" w:hAnsi="Times New Roman"/>
          <w:color w:val="auto"/>
          <w:sz w:val="24"/>
          <w:szCs w:val="24"/>
        </w:rPr>
      </w:pPr>
      <w:r w:rsidRPr="0007734E">
        <w:rPr>
          <w:rFonts w:ascii="Times New Roman" w:hAnsi="Times New Roman"/>
          <w:color w:val="auto"/>
          <w:sz w:val="24"/>
          <w:szCs w:val="24"/>
        </w:rPr>
        <w:t xml:space="preserve">     I made the mistake of telling my wife, who was not </w:t>
      </w:r>
      <w:r w:rsidR="004B7099" w:rsidRPr="0007734E">
        <w:rPr>
          <w:rFonts w:ascii="Times New Roman" w:hAnsi="Times New Roman"/>
          <w:color w:val="auto"/>
          <w:sz w:val="24"/>
          <w:szCs w:val="24"/>
        </w:rPr>
        <w:t>overjoyed</w:t>
      </w:r>
      <w:r w:rsidRPr="0007734E">
        <w:rPr>
          <w:rFonts w:ascii="Times New Roman" w:hAnsi="Times New Roman"/>
          <w:color w:val="auto"/>
          <w:sz w:val="24"/>
          <w:szCs w:val="24"/>
        </w:rPr>
        <w:t>. “Now the Russian mafia knows about you –from your insurance job?!”</w:t>
      </w:r>
    </w:p>
    <w:p w14:paraId="5D0B62E4" w14:textId="77777777" w:rsidR="00576532" w:rsidRPr="0007734E" w:rsidRDefault="00576532">
      <w:pPr>
        <w:rPr>
          <w:rFonts w:eastAsia="Calibri" w:cs="Calibri"/>
          <w:u w:color="000000"/>
        </w:rPr>
      </w:pPr>
      <w:r w:rsidRPr="0007734E">
        <w:br w:type="page"/>
      </w:r>
    </w:p>
    <w:p w14:paraId="0C785121" w14:textId="7ECD0D71" w:rsidR="00576532" w:rsidRDefault="00576532" w:rsidP="00CF4C5F">
      <w:pPr>
        <w:pStyle w:val="Body"/>
        <w:spacing w:line="480" w:lineRule="auto"/>
        <w:rPr>
          <w:rFonts w:ascii="Times New Roman" w:hAnsi="Times New Roman"/>
          <w:color w:val="FF0000"/>
          <w:sz w:val="24"/>
          <w:szCs w:val="24"/>
        </w:rPr>
      </w:pPr>
    </w:p>
    <w:p w14:paraId="1B899992" w14:textId="08D530B6" w:rsidR="00576532" w:rsidRDefault="00576532" w:rsidP="00CF4C5F">
      <w:pPr>
        <w:pStyle w:val="Body"/>
        <w:spacing w:line="480" w:lineRule="auto"/>
        <w:rPr>
          <w:rFonts w:ascii="Times New Roman" w:hAnsi="Times New Roman"/>
          <w:color w:val="FF0000"/>
          <w:sz w:val="24"/>
          <w:szCs w:val="24"/>
        </w:rPr>
      </w:pPr>
    </w:p>
    <w:p w14:paraId="75BA7235" w14:textId="0CBC4F06" w:rsidR="00576532" w:rsidRDefault="00576532" w:rsidP="00CF4C5F">
      <w:pPr>
        <w:pStyle w:val="Body"/>
        <w:spacing w:line="480" w:lineRule="auto"/>
        <w:rPr>
          <w:rFonts w:ascii="Times New Roman" w:hAnsi="Times New Roman"/>
          <w:color w:val="FF0000"/>
          <w:sz w:val="24"/>
          <w:szCs w:val="24"/>
        </w:rPr>
      </w:pPr>
    </w:p>
    <w:p w14:paraId="03AF6687" w14:textId="6B340B06" w:rsidR="00FA2738" w:rsidRPr="00EE1263" w:rsidRDefault="00FA2738" w:rsidP="009E4001">
      <w:pPr>
        <w:pStyle w:val="Heading2"/>
        <w:jc w:val="center"/>
      </w:pPr>
      <w:bookmarkStart w:id="63" w:name="_Toc153552898"/>
      <w:r w:rsidRPr="00EE1263">
        <w:t xml:space="preserve">Chapter </w:t>
      </w:r>
      <w:r w:rsidR="00576532" w:rsidRPr="00EE1263">
        <w:t>Fourteen</w:t>
      </w:r>
      <w:bookmarkEnd w:id="63"/>
    </w:p>
    <w:p w14:paraId="2BEA7D4D" w14:textId="39019F41" w:rsidR="006E1F08" w:rsidRPr="009E4001" w:rsidRDefault="006E1F08" w:rsidP="009E4001">
      <w:pPr>
        <w:pStyle w:val="Heading2"/>
        <w:jc w:val="center"/>
      </w:pPr>
      <w:bookmarkStart w:id="64" w:name="_Toc153552899"/>
      <w:r w:rsidRPr="009E4001">
        <w:t>Gypsies in the Palace</w:t>
      </w:r>
      <w:bookmarkEnd w:id="64"/>
    </w:p>
    <w:p w14:paraId="6D1C64DF" w14:textId="4912C1C6" w:rsidR="006E1F08" w:rsidRDefault="006E1F08" w:rsidP="006E1F08">
      <w:pPr>
        <w:pStyle w:val="Body"/>
        <w:spacing w:line="480" w:lineRule="auto"/>
        <w:jc w:val="center"/>
        <w:rPr>
          <w:rFonts w:ascii="Times New Roman" w:hAnsi="Times New Roman"/>
          <w:color w:val="auto"/>
          <w:sz w:val="24"/>
          <w:szCs w:val="24"/>
        </w:rPr>
      </w:pPr>
    </w:p>
    <w:p w14:paraId="6FA0ADC8" w14:textId="77777777" w:rsidR="005E3F1B" w:rsidRDefault="005E3F1B" w:rsidP="006E1F08">
      <w:pPr>
        <w:pStyle w:val="Body"/>
        <w:spacing w:line="480" w:lineRule="auto"/>
        <w:jc w:val="center"/>
        <w:rPr>
          <w:rFonts w:ascii="Times New Roman" w:hAnsi="Times New Roman"/>
          <w:color w:val="auto"/>
          <w:sz w:val="24"/>
          <w:szCs w:val="24"/>
        </w:rPr>
      </w:pPr>
    </w:p>
    <w:p w14:paraId="7556B206" w14:textId="62801987" w:rsidR="006E1F08" w:rsidRDefault="00E97ADB" w:rsidP="006E1F08">
      <w:pPr>
        <w:pStyle w:val="Body"/>
        <w:spacing w:line="480" w:lineRule="auto"/>
        <w:rPr>
          <w:rFonts w:ascii="Times New Roman" w:hAnsi="Times New Roman"/>
          <w:color w:val="auto"/>
          <w:sz w:val="24"/>
          <w:szCs w:val="24"/>
        </w:rPr>
      </w:pPr>
      <w:r>
        <w:rPr>
          <w:rFonts w:ascii="Times New Roman" w:hAnsi="Times New Roman"/>
          <w:color w:val="auto"/>
          <w:sz w:val="24"/>
          <w:szCs w:val="24"/>
        </w:rPr>
        <w:t>As a</w:t>
      </w:r>
      <w:r w:rsidR="00DD010A">
        <w:rPr>
          <w:rFonts w:ascii="Times New Roman" w:hAnsi="Times New Roman"/>
          <w:color w:val="auto"/>
          <w:sz w:val="24"/>
          <w:szCs w:val="24"/>
        </w:rPr>
        <w:t xml:space="preserve"> different type </w:t>
      </w:r>
      <w:r w:rsidR="00054F75">
        <w:rPr>
          <w:rFonts w:ascii="Times New Roman" w:hAnsi="Times New Roman"/>
          <w:color w:val="auto"/>
          <w:sz w:val="24"/>
          <w:szCs w:val="24"/>
        </w:rPr>
        <w:t>of</w:t>
      </w:r>
      <w:r>
        <w:rPr>
          <w:rFonts w:ascii="Times New Roman" w:hAnsi="Times New Roman"/>
          <w:color w:val="auto"/>
          <w:sz w:val="24"/>
          <w:szCs w:val="24"/>
        </w:rPr>
        <w:t xml:space="preserve"> organized group, t</w:t>
      </w:r>
      <w:r w:rsidR="006E1F08">
        <w:rPr>
          <w:rFonts w:ascii="Times New Roman" w:hAnsi="Times New Roman"/>
          <w:color w:val="auto"/>
          <w:sz w:val="24"/>
          <w:szCs w:val="24"/>
        </w:rPr>
        <w:t xml:space="preserve">he word “gypsies” may conjure several images. One could be a now-offensive term for people who originated in India and now live in Europe, </w:t>
      </w:r>
      <w:r w:rsidR="00C47622">
        <w:rPr>
          <w:rFonts w:ascii="Times New Roman" w:hAnsi="Times New Roman"/>
          <w:color w:val="auto"/>
          <w:sz w:val="24"/>
          <w:szCs w:val="24"/>
        </w:rPr>
        <w:t xml:space="preserve">who </w:t>
      </w:r>
      <w:r w:rsidR="006E1F08">
        <w:rPr>
          <w:rFonts w:ascii="Times New Roman" w:hAnsi="Times New Roman"/>
          <w:color w:val="auto"/>
          <w:sz w:val="24"/>
          <w:szCs w:val="24"/>
        </w:rPr>
        <w:t xml:space="preserve">travel from place to place in small numbers. Another might be the cliché Hollywood vision of mysterious </w:t>
      </w:r>
      <w:r w:rsidR="00614B15">
        <w:rPr>
          <w:rFonts w:ascii="Times New Roman" w:hAnsi="Times New Roman"/>
          <w:color w:val="auto"/>
          <w:sz w:val="24"/>
          <w:szCs w:val="24"/>
        </w:rPr>
        <w:t>people</w:t>
      </w:r>
      <w:r w:rsidR="006E1F08">
        <w:rPr>
          <w:rFonts w:ascii="Times New Roman" w:hAnsi="Times New Roman"/>
          <w:color w:val="auto"/>
          <w:sz w:val="24"/>
          <w:szCs w:val="24"/>
        </w:rPr>
        <w:t xml:space="preserve"> traveling in wagons, telling fortunes or cursing anyone who wrongs them. </w:t>
      </w:r>
    </w:p>
    <w:p w14:paraId="19F8897E" w14:textId="7DCE5C38" w:rsidR="006E1F08" w:rsidRDefault="006E1F08" w:rsidP="006E1F0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Or</w:t>
      </w:r>
      <w:r w:rsidR="00E2674D">
        <w:rPr>
          <w:rFonts w:ascii="Times New Roman" w:hAnsi="Times New Roman"/>
          <w:color w:val="auto"/>
          <w:sz w:val="24"/>
          <w:szCs w:val="24"/>
        </w:rPr>
        <w:t xml:space="preserve">, </w:t>
      </w:r>
      <w:r w:rsidR="00371C24">
        <w:rPr>
          <w:rFonts w:ascii="Times New Roman" w:hAnsi="Times New Roman"/>
          <w:color w:val="auto"/>
          <w:sz w:val="24"/>
          <w:szCs w:val="24"/>
        </w:rPr>
        <w:t>in our</w:t>
      </w:r>
      <w:r>
        <w:rPr>
          <w:rFonts w:ascii="Times New Roman" w:hAnsi="Times New Roman"/>
          <w:color w:val="auto"/>
          <w:sz w:val="24"/>
          <w:szCs w:val="24"/>
        </w:rPr>
        <w:t xml:space="preserve"> SIU world</w:t>
      </w:r>
      <w:r w:rsidR="00E2674D">
        <w:rPr>
          <w:rFonts w:ascii="Times New Roman" w:hAnsi="Times New Roman"/>
          <w:color w:val="auto"/>
          <w:sz w:val="24"/>
          <w:szCs w:val="24"/>
        </w:rPr>
        <w:t>,</w:t>
      </w:r>
      <w:r w:rsidR="00371C24">
        <w:rPr>
          <w:rFonts w:ascii="Times New Roman" w:hAnsi="Times New Roman"/>
          <w:color w:val="auto"/>
          <w:sz w:val="24"/>
          <w:szCs w:val="24"/>
        </w:rPr>
        <w:t xml:space="preserve"> it’s </w:t>
      </w:r>
      <w:r>
        <w:rPr>
          <w:rFonts w:ascii="Times New Roman" w:hAnsi="Times New Roman"/>
          <w:color w:val="auto"/>
          <w:sz w:val="24"/>
          <w:szCs w:val="24"/>
        </w:rPr>
        <w:t>a</w:t>
      </w:r>
      <w:r w:rsidR="00371C24">
        <w:rPr>
          <w:rFonts w:ascii="Times New Roman" w:hAnsi="Times New Roman"/>
          <w:color w:val="auto"/>
          <w:sz w:val="24"/>
          <w:szCs w:val="24"/>
        </w:rPr>
        <w:t>n</w:t>
      </w:r>
      <w:r>
        <w:rPr>
          <w:rFonts w:ascii="Times New Roman" w:hAnsi="Times New Roman"/>
          <w:color w:val="auto"/>
          <w:sz w:val="24"/>
          <w:szCs w:val="24"/>
        </w:rPr>
        <w:t xml:space="preserve"> </w:t>
      </w:r>
      <w:r w:rsidR="00371C24">
        <w:rPr>
          <w:rFonts w:ascii="Times New Roman" w:hAnsi="Times New Roman"/>
          <w:color w:val="auto"/>
          <w:sz w:val="24"/>
          <w:szCs w:val="24"/>
        </w:rPr>
        <w:t>admittedly</w:t>
      </w:r>
      <w:r w:rsidR="00371C24" w:rsidRPr="00F459A5">
        <w:rPr>
          <w:rFonts w:ascii="Times New Roman" w:hAnsi="Times New Roman"/>
          <w:color w:val="auto"/>
          <w:sz w:val="24"/>
          <w:szCs w:val="24"/>
        </w:rPr>
        <w:t xml:space="preserve"> </w:t>
      </w:r>
      <w:r w:rsidR="00371C24">
        <w:rPr>
          <w:rFonts w:ascii="Times New Roman" w:hAnsi="Times New Roman"/>
          <w:color w:val="auto"/>
          <w:sz w:val="24"/>
          <w:szCs w:val="24"/>
        </w:rPr>
        <w:t>passé term</w:t>
      </w:r>
      <w:r>
        <w:rPr>
          <w:rFonts w:ascii="Times New Roman" w:hAnsi="Times New Roman"/>
          <w:color w:val="auto"/>
          <w:sz w:val="24"/>
          <w:szCs w:val="24"/>
        </w:rPr>
        <w:t xml:space="preserve"> for organized groups who travel town to town for the sole purpose of committing fraud.</w:t>
      </w:r>
    </w:p>
    <w:p w14:paraId="6EBF5D3E" w14:textId="0DEB4A0A" w:rsidR="006E1F08" w:rsidRDefault="006E1F08" w:rsidP="006E1F08">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These groups are </w:t>
      </w:r>
      <w:r w:rsidR="008C775E">
        <w:rPr>
          <w:rFonts w:ascii="Times New Roman" w:hAnsi="Times New Roman"/>
          <w:color w:val="auto"/>
          <w:sz w:val="24"/>
          <w:szCs w:val="24"/>
        </w:rPr>
        <w:t>another</w:t>
      </w:r>
      <w:r>
        <w:rPr>
          <w:rFonts w:ascii="Times New Roman" w:hAnsi="Times New Roman"/>
          <w:color w:val="auto"/>
          <w:sz w:val="24"/>
          <w:szCs w:val="24"/>
        </w:rPr>
        <w:t xml:space="preserve"> example of parties committing fraud who were not our policyholders. </w:t>
      </w:r>
      <w:r w:rsidR="00E35BD8">
        <w:rPr>
          <w:rFonts w:ascii="Times New Roman" w:hAnsi="Times New Roman"/>
          <w:color w:val="auto"/>
          <w:sz w:val="24"/>
          <w:szCs w:val="24"/>
        </w:rPr>
        <w:t>Our customers</w:t>
      </w:r>
      <w:r>
        <w:rPr>
          <w:rFonts w:ascii="Times New Roman" w:hAnsi="Times New Roman"/>
          <w:color w:val="auto"/>
          <w:sz w:val="24"/>
          <w:szCs w:val="24"/>
        </w:rPr>
        <w:t xml:space="preserve"> were innocent victims of </w:t>
      </w:r>
      <w:r w:rsidR="00E97ADB">
        <w:rPr>
          <w:rFonts w:ascii="Times New Roman" w:hAnsi="Times New Roman"/>
          <w:color w:val="auto"/>
          <w:sz w:val="24"/>
          <w:szCs w:val="24"/>
        </w:rPr>
        <w:t xml:space="preserve">these </w:t>
      </w:r>
      <w:r w:rsidR="00CA24A1">
        <w:rPr>
          <w:rFonts w:ascii="Times New Roman" w:hAnsi="Times New Roman"/>
          <w:color w:val="auto"/>
          <w:sz w:val="24"/>
          <w:szCs w:val="24"/>
        </w:rPr>
        <w:t>deceptive</w:t>
      </w:r>
      <w:r>
        <w:rPr>
          <w:rFonts w:ascii="Times New Roman" w:hAnsi="Times New Roman"/>
          <w:color w:val="auto"/>
          <w:sz w:val="24"/>
          <w:szCs w:val="24"/>
        </w:rPr>
        <w:t xml:space="preserve"> schemes</w:t>
      </w:r>
      <w:r w:rsidR="00CA24A1">
        <w:rPr>
          <w:rFonts w:ascii="Times New Roman" w:hAnsi="Times New Roman"/>
          <w:color w:val="auto"/>
          <w:sz w:val="24"/>
          <w:szCs w:val="24"/>
        </w:rPr>
        <w:t xml:space="preserve">, and </w:t>
      </w:r>
      <w:r w:rsidR="00226B5D">
        <w:rPr>
          <w:rFonts w:ascii="Times New Roman" w:hAnsi="Times New Roman"/>
          <w:color w:val="auto"/>
          <w:sz w:val="24"/>
          <w:szCs w:val="24"/>
        </w:rPr>
        <w:t xml:space="preserve">in most cases, </w:t>
      </w:r>
      <w:r w:rsidR="008C775E">
        <w:rPr>
          <w:rFonts w:ascii="Times New Roman" w:hAnsi="Times New Roman"/>
          <w:color w:val="auto"/>
          <w:sz w:val="24"/>
          <w:szCs w:val="24"/>
        </w:rPr>
        <w:t>we paid for the fraud.</w:t>
      </w:r>
      <w:r w:rsidR="002547FF">
        <w:rPr>
          <w:rFonts w:ascii="Times New Roman" w:hAnsi="Times New Roman"/>
          <w:color w:val="auto"/>
          <w:sz w:val="24"/>
          <w:szCs w:val="24"/>
        </w:rPr>
        <w:t xml:space="preserve"> Your neighborhoods could be targets as well.</w:t>
      </w:r>
    </w:p>
    <w:p w14:paraId="3E6915C0" w14:textId="77777777" w:rsidR="006E1F08" w:rsidRDefault="006E1F08" w:rsidP="006E1F08">
      <w:pPr>
        <w:pStyle w:val="Body"/>
        <w:spacing w:line="480" w:lineRule="auto"/>
        <w:rPr>
          <w:rFonts w:ascii="Times New Roman" w:hAnsi="Times New Roman"/>
          <w:color w:val="auto"/>
          <w:sz w:val="24"/>
          <w:szCs w:val="24"/>
        </w:rPr>
      </w:pPr>
    </w:p>
    <w:p w14:paraId="607434E6" w14:textId="59B3EADF" w:rsidR="006E1F08" w:rsidRPr="00E226D9" w:rsidRDefault="006E1F08" w:rsidP="006E1F08">
      <w:pPr>
        <w:spacing w:line="480" w:lineRule="auto"/>
        <w:contextualSpacing/>
      </w:pPr>
      <w:r w:rsidRPr="00E226D9">
        <w:t xml:space="preserve">     </w:t>
      </w:r>
      <w:r w:rsidR="002D0C21">
        <w:t>I used to equate</w:t>
      </w:r>
      <w:r w:rsidRPr="00E226D9">
        <w:t xml:space="preserve"> theft as the robbery of </w:t>
      </w:r>
      <w:r w:rsidR="008137B5">
        <w:t xml:space="preserve">just </w:t>
      </w:r>
      <w:r w:rsidRPr="00E226D9">
        <w:t>tangible property. I</w:t>
      </w:r>
      <w:r w:rsidR="00E226D9" w:rsidRPr="00E226D9">
        <w:t xml:space="preserve"> soon</w:t>
      </w:r>
      <w:r w:rsidRPr="00E226D9">
        <w:t xml:space="preserve"> learned </w:t>
      </w:r>
      <w:r w:rsidR="008C775E" w:rsidRPr="00E226D9">
        <w:t xml:space="preserve">people </w:t>
      </w:r>
      <w:r w:rsidR="00A63710">
        <w:t xml:space="preserve">could </w:t>
      </w:r>
      <w:r w:rsidR="00CA24A1">
        <w:t>suffer the loss of t</w:t>
      </w:r>
      <w:r w:rsidRPr="00E226D9">
        <w:t>heir hard-earned cash</w:t>
      </w:r>
      <w:r w:rsidR="008C775E" w:rsidRPr="00E226D9">
        <w:t xml:space="preserve"> and dignity</w:t>
      </w:r>
      <w:r w:rsidR="00CA24A1">
        <w:t xml:space="preserve"> through fraud</w:t>
      </w:r>
      <w:r w:rsidRPr="00E226D9">
        <w:t xml:space="preserve">. Innocent targets, schemed into paying for goods or services that were either fraudulent or didn’t exist at all. It was </w:t>
      </w:r>
      <w:r w:rsidR="002A4269">
        <w:t>even more</w:t>
      </w:r>
      <w:r w:rsidRPr="00E226D9">
        <w:t xml:space="preserve"> infuriating when criminals targeted the elderly, the uneducated, or people whose first language wasn’t English.</w:t>
      </w:r>
    </w:p>
    <w:p w14:paraId="651E46B3" w14:textId="77474702" w:rsidR="006E1F08" w:rsidRPr="007B2433" w:rsidRDefault="006E1F08" w:rsidP="006E1F08">
      <w:pPr>
        <w:spacing w:line="480" w:lineRule="auto"/>
        <w:contextualSpacing/>
      </w:pPr>
      <w:r w:rsidRPr="00E226D9">
        <w:t xml:space="preserve">     One group of nomadic </w:t>
      </w:r>
      <w:r w:rsidR="00F8670E" w:rsidRPr="00E226D9">
        <w:t>grifters</w:t>
      </w:r>
      <w:r w:rsidRPr="00E226D9">
        <w:t xml:space="preserve"> are known as “Travellers” or “Irish Travellers” (</w:t>
      </w:r>
      <w:r w:rsidRPr="00B17903">
        <w:rPr>
          <w:i/>
          <w:iCs/>
        </w:rPr>
        <w:t xml:space="preserve">Traveller </w:t>
      </w:r>
      <w:r w:rsidRPr="00E226D9">
        <w:t>with the double “l” is the British English spelling of the word</w:t>
      </w:r>
      <w:r w:rsidR="00CB17A2">
        <w:t>).</w:t>
      </w:r>
      <w:r w:rsidRPr="00E226D9">
        <w:t xml:space="preserve"> They’ve gone by other names such as </w:t>
      </w:r>
      <w:r w:rsidRPr="00E226D9">
        <w:lastRenderedPageBreak/>
        <w:t>t</w:t>
      </w:r>
      <w:r w:rsidRPr="007B2433">
        <w:t>he “Irish Mob” or “White Gypsies.” They’ve been known to travel through</w:t>
      </w:r>
      <w:r w:rsidR="00A63710">
        <w:t>out</w:t>
      </w:r>
      <w:r w:rsidRPr="007B2433">
        <w:t xml:space="preserve"> the southeastern United States, committing fraud on unwary targets before moving on to other areas.</w:t>
      </w:r>
    </w:p>
    <w:p w14:paraId="6B235A05" w14:textId="26D57F3C" w:rsidR="00F8670E" w:rsidRPr="007B2433" w:rsidRDefault="00F8670E" w:rsidP="006E1F08">
      <w:pPr>
        <w:spacing w:line="480" w:lineRule="auto"/>
        <w:contextualSpacing/>
      </w:pPr>
      <w:r w:rsidRPr="007B2433">
        <w:t xml:space="preserve">     I</w:t>
      </w:r>
      <w:r w:rsidR="00BF740D">
        <w:t xml:space="preserve"> ha</w:t>
      </w:r>
      <w:r w:rsidRPr="007B2433">
        <w:t>d first learned about “gyps</w:t>
      </w:r>
      <w:r w:rsidR="00A63710">
        <w:t>ies</w:t>
      </w:r>
      <w:r w:rsidRPr="007B2433">
        <w:t>” or Traveller activity during a class at the annual FIFEC conference. The Florida Insurance Fraud Education Committee (FIFEC) has been considered one of the preeminent insurance fraud conferences in the nation. It’s an annual fraud training seminar, supported by the Florida Division of Insurance Fraud and</w:t>
      </w:r>
      <w:r w:rsidR="00A234FC" w:rsidRPr="007B2433">
        <w:t xml:space="preserve"> SIU </w:t>
      </w:r>
      <w:r w:rsidR="002273D6">
        <w:t>departments</w:t>
      </w:r>
      <w:r w:rsidR="00A234FC" w:rsidRPr="007B2433">
        <w:t xml:space="preserve"> from</w:t>
      </w:r>
      <w:r w:rsidRPr="007B2433">
        <w:t xml:space="preserve"> almost ever</w:t>
      </w:r>
      <w:r w:rsidR="00A234FC" w:rsidRPr="007B2433">
        <w:t>y</w:t>
      </w:r>
      <w:r w:rsidRPr="007B2433">
        <w:t xml:space="preserve"> insurance carrier.</w:t>
      </w:r>
    </w:p>
    <w:p w14:paraId="3CA22228" w14:textId="612937B4" w:rsidR="00A234FC" w:rsidRPr="007B2433" w:rsidRDefault="00A234FC" w:rsidP="006E1F08">
      <w:pPr>
        <w:spacing w:line="480" w:lineRule="auto"/>
        <w:contextualSpacing/>
      </w:pPr>
      <w:r w:rsidRPr="007B2433">
        <w:t xml:space="preserve">     When the </w:t>
      </w:r>
      <w:r w:rsidR="00F140E4" w:rsidRPr="007B2433">
        <w:t xml:space="preserve">class </w:t>
      </w:r>
      <w:r w:rsidR="00BF740D">
        <w:t>p</w:t>
      </w:r>
      <w:r w:rsidRPr="007B2433">
        <w:t xml:space="preserve">rofiled </w:t>
      </w:r>
      <w:r w:rsidR="00E576F4">
        <w:t>“</w:t>
      </w:r>
      <w:r w:rsidRPr="007B2433">
        <w:t>gypsy</w:t>
      </w:r>
      <w:r w:rsidR="00E576F4">
        <w:t>”</w:t>
      </w:r>
      <w:r w:rsidRPr="007B2433">
        <w:t xml:space="preserve"> schemes, my eyes widened. Our team had investigated many of the </w:t>
      </w:r>
      <w:r w:rsidR="00F140E4" w:rsidRPr="007B2433">
        <w:t xml:space="preserve">same </w:t>
      </w:r>
      <w:r w:rsidRPr="007B2433">
        <w:t>scenarios, but I had no idea they</w:t>
      </w:r>
      <w:r w:rsidR="00BF740D">
        <w:t xml:space="preserve"> ha</w:t>
      </w:r>
      <w:r w:rsidRPr="007B2433">
        <w:t>d been orchestrated by such a prolific and organized group.</w:t>
      </w:r>
    </w:p>
    <w:p w14:paraId="558B377D" w14:textId="2097BF7F" w:rsidR="006E1F08" w:rsidRPr="008A7BBD" w:rsidRDefault="006E1F08" w:rsidP="006E1F08">
      <w:pPr>
        <w:spacing w:line="480" w:lineRule="auto"/>
        <w:contextualSpacing/>
      </w:pPr>
      <w:r w:rsidRPr="007B2433">
        <w:t xml:space="preserve">     The </w:t>
      </w:r>
      <w:r w:rsidR="007B2433">
        <w:t xml:space="preserve">Irish </w:t>
      </w:r>
      <w:r w:rsidRPr="007B2433">
        <w:t xml:space="preserve">Travellers’ </w:t>
      </w:r>
      <w:r w:rsidR="00E2674D" w:rsidRPr="007B2433">
        <w:t>lineage</w:t>
      </w:r>
      <w:r w:rsidRPr="007B2433">
        <w:t xml:space="preserve"> hail</w:t>
      </w:r>
      <w:r w:rsidR="00E2674D">
        <w:t>s</w:t>
      </w:r>
      <w:r w:rsidRPr="007B2433">
        <w:t xml:space="preserve"> from the Emerald Isle, as one of Ireland’s oldest and most </w:t>
      </w:r>
      <w:r w:rsidR="007D61B2" w:rsidRPr="007B2433">
        <w:t>disparaged</w:t>
      </w:r>
      <w:r w:rsidRPr="007B2433">
        <w:t xml:space="preserve"> minority groups, known for their wandering lifestyle, unique dialects, and dubious traditions. Ironically, in America they are not recognized as a distinct ethnic group by </w:t>
      </w:r>
      <w:r w:rsidRPr="008A7BBD">
        <w:t xml:space="preserve">the U.S. Census, and Irish Americans have never accepted them as their </w:t>
      </w:r>
      <w:r w:rsidR="007D61B2" w:rsidRPr="008A7BBD">
        <w:t>own</w:t>
      </w:r>
      <w:r w:rsidRPr="008A7BBD">
        <w:t>.</w:t>
      </w:r>
      <w:r w:rsidR="00A234FC" w:rsidRPr="008A7BBD">
        <w:rPr>
          <w:rStyle w:val="EndnoteReference"/>
        </w:rPr>
        <w:endnoteReference w:id="65"/>
      </w:r>
      <w:r w:rsidRPr="008A7BBD">
        <w:t xml:space="preserve"> </w:t>
      </w:r>
    </w:p>
    <w:p w14:paraId="58DC96EB" w14:textId="33C68279" w:rsidR="006E1F08" w:rsidRDefault="006E1F08" w:rsidP="006E1F08">
      <w:pPr>
        <w:spacing w:line="480" w:lineRule="auto"/>
        <w:contextualSpacing/>
      </w:pPr>
      <w:r w:rsidRPr="008A7BBD">
        <w:t xml:space="preserve">     </w:t>
      </w:r>
      <w:r w:rsidR="00983EE9" w:rsidRPr="008A7BBD">
        <w:t xml:space="preserve">Due to their elusive nature, </w:t>
      </w:r>
      <w:r w:rsidR="002F36CE">
        <w:t xml:space="preserve">their numbers could range </w:t>
      </w:r>
      <w:r w:rsidR="000F5004">
        <w:t>between</w:t>
      </w:r>
      <w:r w:rsidRPr="008A7BBD">
        <w:t xml:space="preserve"> 7,000 to 30,000 Irish Travellers in the U.S., primarily </w:t>
      </w:r>
      <w:r w:rsidR="00FF53B4">
        <w:t xml:space="preserve">in </w:t>
      </w:r>
      <w:r w:rsidRPr="008A7BBD">
        <w:t xml:space="preserve">Georgia, </w:t>
      </w:r>
      <w:r w:rsidR="00B41370">
        <w:t xml:space="preserve">Florida, </w:t>
      </w:r>
      <w:r w:rsidRPr="008A7BBD">
        <w:t xml:space="preserve">Mississippi, South Carolina and Texas. They move with the seasons, traveling north in the spring and returning </w:t>
      </w:r>
      <w:r w:rsidR="00FF53B4">
        <w:t>south</w:t>
      </w:r>
      <w:r w:rsidRPr="008A7BBD">
        <w:t xml:space="preserve"> for the winter. Their primary trade is repair work and</w:t>
      </w:r>
      <w:r w:rsidR="00B41370">
        <w:t xml:space="preserve"> </w:t>
      </w:r>
      <w:r w:rsidRPr="008A7BBD">
        <w:t xml:space="preserve">labor, which is often the basis for their fraudulent </w:t>
      </w:r>
      <w:r w:rsidR="00A63710">
        <w:t>activities</w:t>
      </w:r>
      <w:r w:rsidRPr="008A7BBD">
        <w:t>. In recent years</w:t>
      </w:r>
      <w:r w:rsidR="007D61B2" w:rsidRPr="008A7BBD">
        <w:t>,</w:t>
      </w:r>
      <w:r w:rsidRPr="008A7BBD">
        <w:t xml:space="preserve"> Travellers have </w:t>
      </w:r>
      <w:r w:rsidR="00E2674D">
        <w:t xml:space="preserve">also </w:t>
      </w:r>
      <w:r w:rsidRPr="008A7BBD">
        <w:t xml:space="preserve">accumulated fortunes through </w:t>
      </w:r>
      <w:r w:rsidR="00214507">
        <w:t>corrupt</w:t>
      </w:r>
      <w:r w:rsidR="008A7BBD" w:rsidRPr="008A7BBD">
        <w:t xml:space="preserve"> </w:t>
      </w:r>
      <w:r w:rsidRPr="008A7BBD">
        <w:t>life insurance schemes.</w:t>
      </w:r>
    </w:p>
    <w:p w14:paraId="7AA12297" w14:textId="12B8F8D0" w:rsidR="00F52404" w:rsidRDefault="00F52404" w:rsidP="006E1F08">
      <w:pPr>
        <w:spacing w:line="480" w:lineRule="auto"/>
        <w:contextualSpacing/>
      </w:pPr>
    </w:p>
    <w:p w14:paraId="0180A9C0" w14:textId="7FD04798" w:rsidR="00F52404" w:rsidRDefault="00F52404" w:rsidP="009E4001">
      <w:pPr>
        <w:pStyle w:val="Heading3"/>
      </w:pPr>
      <w:bookmarkStart w:id="65" w:name="_Toc153552900"/>
      <w:r>
        <w:t xml:space="preserve">Repair </w:t>
      </w:r>
      <w:r w:rsidR="00545EC0">
        <w:t>Rackets</w:t>
      </w:r>
      <w:bookmarkEnd w:id="65"/>
    </w:p>
    <w:p w14:paraId="173FE11E" w14:textId="77777777" w:rsidR="00854D76" w:rsidRPr="00854D76" w:rsidRDefault="00854D76" w:rsidP="00854D76"/>
    <w:p w14:paraId="21968D6A" w14:textId="32CB1745" w:rsidR="006E1F08" w:rsidRDefault="006E1F08" w:rsidP="00F52404">
      <w:pPr>
        <w:spacing w:line="480" w:lineRule="auto"/>
        <w:contextualSpacing/>
        <w:rPr>
          <w:color w:val="2E74B5" w:themeColor="accent1" w:themeShade="BF"/>
        </w:rPr>
      </w:pPr>
      <w:r w:rsidRPr="008A7BBD">
        <w:lastRenderedPageBreak/>
        <w:t xml:space="preserve">     I</w:t>
      </w:r>
      <w:r w:rsidR="00545EC0">
        <w:t>’</w:t>
      </w:r>
      <w:r w:rsidR="00F52404">
        <w:t xml:space="preserve">m </w:t>
      </w:r>
      <w:r w:rsidR="000377CC">
        <w:t>confident</w:t>
      </w:r>
      <w:r w:rsidRPr="008A7BBD">
        <w:t xml:space="preserve"> there are honest, hardworking members of the Irish Traveller community, but the cases we investigated </w:t>
      </w:r>
      <w:r w:rsidR="00524570">
        <w:t xml:space="preserve">mirrored </w:t>
      </w:r>
      <w:r w:rsidRPr="008A7BBD">
        <w:t xml:space="preserve">crimes committed across multiple states. In fact, </w:t>
      </w:r>
      <w:r w:rsidR="00E7018C">
        <w:t xml:space="preserve">according to law enforcement, </w:t>
      </w:r>
      <w:r w:rsidRPr="008A7BBD">
        <w:t xml:space="preserve">the </w:t>
      </w:r>
      <w:r w:rsidR="007D61B2" w:rsidRPr="008A7BBD">
        <w:t>Travellers</w:t>
      </w:r>
      <w:r w:rsidRPr="008A7BBD">
        <w:t xml:space="preserve"> have </w:t>
      </w:r>
      <w:r w:rsidR="0089246C">
        <w:t xml:space="preserve">a finite number of </w:t>
      </w:r>
      <w:r w:rsidR="00175AD2" w:rsidRPr="008A7BBD">
        <w:t>surnames</w:t>
      </w:r>
      <w:r w:rsidR="00175AD2">
        <w:t xml:space="preserve"> that ke</w:t>
      </w:r>
      <w:r w:rsidR="00103BB6">
        <w:t>ep</w:t>
      </w:r>
      <w:r w:rsidR="00E7018C">
        <w:t xml:space="preserve"> </w:t>
      </w:r>
      <w:r w:rsidR="00524570">
        <w:t>recurring</w:t>
      </w:r>
      <w:r w:rsidRPr="008A7BBD">
        <w:t xml:space="preserve"> </w:t>
      </w:r>
      <w:r w:rsidR="00E7018C">
        <w:t>such as</w:t>
      </w:r>
      <w:r w:rsidRPr="008A7BBD">
        <w:t xml:space="preserve"> Gorman, Carroll, Jennings,</w:t>
      </w:r>
      <w:r w:rsidR="00F52404">
        <w:t xml:space="preserve"> </w:t>
      </w:r>
      <w:r w:rsidRPr="008A7BBD">
        <w:t xml:space="preserve">Daley, McDonald and Toogood. </w:t>
      </w:r>
      <w:r w:rsidR="00CF4E0E">
        <w:t xml:space="preserve">(Apologies to anyone with </w:t>
      </w:r>
      <w:r w:rsidR="00BF2760">
        <w:t xml:space="preserve">one of </w:t>
      </w:r>
      <w:r w:rsidR="00CF4E0E">
        <w:t xml:space="preserve">those names.) </w:t>
      </w:r>
      <w:r w:rsidR="00BF2760">
        <w:t>T</w:t>
      </w:r>
      <w:r w:rsidRPr="008A7BBD">
        <w:t xml:space="preserve">he schemes </w:t>
      </w:r>
      <w:r w:rsidR="00175AD2">
        <w:t>were</w:t>
      </w:r>
      <w:r w:rsidRPr="008A7BBD">
        <w:t xml:space="preserve"> similar, varying very little as they stalked trusting communities. </w:t>
      </w:r>
    </w:p>
    <w:p w14:paraId="6085932B" w14:textId="29E5F6FA" w:rsidR="007D61B2" w:rsidRPr="008A7BBD" w:rsidRDefault="007D61B2" w:rsidP="006E1F08">
      <w:pPr>
        <w:spacing w:line="480" w:lineRule="auto"/>
        <w:contextualSpacing/>
      </w:pPr>
      <w:r w:rsidRPr="008A7BBD">
        <w:t xml:space="preserve">     </w:t>
      </w:r>
      <w:r w:rsidR="00A63710">
        <w:t>Examples of their</w:t>
      </w:r>
      <w:r w:rsidRPr="008A7BBD">
        <w:t xml:space="preserve"> </w:t>
      </w:r>
      <w:r w:rsidR="00524570" w:rsidRPr="008A7BBD">
        <w:t>scams</w:t>
      </w:r>
      <w:r w:rsidRPr="008A7BBD">
        <w:t xml:space="preserve"> are important to </w:t>
      </w:r>
      <w:r w:rsidR="00E7018C">
        <w:t>know</w:t>
      </w:r>
      <w:r w:rsidRPr="008A7BBD">
        <w:t xml:space="preserve"> as consumer</w:t>
      </w:r>
      <w:r w:rsidR="00524570">
        <w:t>s</w:t>
      </w:r>
      <w:r w:rsidRPr="008A7BBD">
        <w:t xml:space="preserve"> </w:t>
      </w:r>
      <w:r w:rsidR="00FF3B3A">
        <w:t>and</w:t>
      </w:r>
      <w:r w:rsidR="00F52404">
        <w:t xml:space="preserve"> </w:t>
      </w:r>
      <w:r w:rsidRPr="008A7BBD">
        <w:t>homeowner</w:t>
      </w:r>
      <w:r w:rsidR="00524570">
        <w:t>s</w:t>
      </w:r>
      <w:r w:rsidRPr="008A7BBD">
        <w:t xml:space="preserve">. After </w:t>
      </w:r>
      <w:r w:rsidR="00175AD2">
        <w:t>I</w:t>
      </w:r>
      <w:r w:rsidR="00FF3B3A">
        <w:t xml:space="preserve"> ha</w:t>
      </w:r>
      <w:r w:rsidR="00175AD2">
        <w:t>d learned</w:t>
      </w:r>
      <w:r w:rsidRPr="008A7BBD">
        <w:t xml:space="preserve"> some of their tactics, I </w:t>
      </w:r>
      <w:r w:rsidR="00F52404">
        <w:t>witnessed</w:t>
      </w:r>
      <w:r w:rsidRPr="008A7BBD">
        <w:t xml:space="preserve"> a few attempts in my </w:t>
      </w:r>
      <w:r w:rsidR="005C53F3" w:rsidRPr="008A7BBD">
        <w:t>own</w:t>
      </w:r>
      <w:r w:rsidRPr="008A7BBD">
        <w:t xml:space="preserve"> </w:t>
      </w:r>
      <w:r w:rsidR="005C53F3" w:rsidRPr="008A7BBD">
        <w:t>neighborhood</w:t>
      </w:r>
      <w:r w:rsidR="00C447E9">
        <w:t xml:space="preserve">, </w:t>
      </w:r>
      <w:r w:rsidR="00103BB6">
        <w:t>including</w:t>
      </w:r>
      <w:r w:rsidR="00F17805">
        <w:t xml:space="preserve"> </w:t>
      </w:r>
      <w:r w:rsidR="00983EE9" w:rsidRPr="008A7BBD">
        <w:t xml:space="preserve">my own </w:t>
      </w:r>
      <w:r w:rsidR="005C53F3" w:rsidRPr="008A7BBD">
        <w:t xml:space="preserve">home. </w:t>
      </w:r>
    </w:p>
    <w:p w14:paraId="27BBDF65" w14:textId="5C59E956" w:rsidR="006E1F08" w:rsidRPr="00A63710" w:rsidRDefault="006E1F08" w:rsidP="006E1F08">
      <w:pPr>
        <w:spacing w:line="480" w:lineRule="auto"/>
        <w:contextualSpacing/>
      </w:pPr>
      <w:r w:rsidRPr="0086009F">
        <w:t xml:space="preserve">     One common scheme involve</w:t>
      </w:r>
      <w:r w:rsidR="00E2674D">
        <w:t>d</w:t>
      </w:r>
      <w:r w:rsidRPr="0086009F">
        <w:t xml:space="preserve"> roofing, particularly targeting the elderly. The </w:t>
      </w:r>
      <w:r w:rsidR="00983EE9" w:rsidRPr="0086009F">
        <w:t>Travellers</w:t>
      </w:r>
      <w:r w:rsidR="005C53F3" w:rsidRPr="0086009F">
        <w:t xml:space="preserve"> </w:t>
      </w:r>
      <w:r w:rsidRPr="0086009F">
        <w:t>just show</w:t>
      </w:r>
      <w:r w:rsidR="002273D6">
        <w:t>ed</w:t>
      </w:r>
      <w:r w:rsidRPr="0086009F">
        <w:t xml:space="preserve"> up </w:t>
      </w:r>
      <w:r w:rsidR="002273D6">
        <w:t xml:space="preserve">at </w:t>
      </w:r>
      <w:r w:rsidRPr="0086009F">
        <w:t xml:space="preserve">the insured’s home and </w:t>
      </w:r>
      <w:r w:rsidR="00983EE9" w:rsidRPr="0086009F">
        <w:t>beg</w:t>
      </w:r>
      <w:r w:rsidR="002273D6">
        <w:t>a</w:t>
      </w:r>
      <w:r w:rsidR="00983EE9" w:rsidRPr="0086009F">
        <w:t>n</w:t>
      </w:r>
      <w:r w:rsidRPr="0086009F">
        <w:t xml:space="preserve"> working</w:t>
      </w:r>
      <w:r w:rsidR="002273D6">
        <w:t>. They demanded</w:t>
      </w:r>
      <w:r w:rsidRPr="0086009F">
        <w:t xml:space="preserve"> payments that </w:t>
      </w:r>
      <w:r w:rsidR="008D248D" w:rsidRPr="0086009F">
        <w:t>authorities</w:t>
      </w:r>
      <w:r w:rsidR="008A7BBD" w:rsidRPr="0086009F">
        <w:t xml:space="preserve"> later</w:t>
      </w:r>
      <w:r w:rsidRPr="0086009F">
        <w:t xml:space="preserve"> deemed</w:t>
      </w:r>
      <w:r w:rsidR="008A7BBD" w:rsidRPr="0086009F">
        <w:t>,</w:t>
      </w:r>
      <w:r w:rsidRPr="0086009F">
        <w:t xml:space="preserve"> “exorbitant in relation to the work or supplies.”</w:t>
      </w:r>
      <w:r w:rsidR="008C1093">
        <w:t xml:space="preserve"> </w:t>
      </w:r>
      <w:r w:rsidR="00983EE9" w:rsidRPr="0086009F">
        <w:rPr>
          <w:rStyle w:val="EndnoteReference"/>
        </w:rPr>
        <w:endnoteReference w:id="66"/>
      </w:r>
      <w:r w:rsidRPr="0086009F">
        <w:t xml:space="preserve"> The poor quality of their work would often lead to </w:t>
      </w:r>
      <w:r w:rsidR="008A7BBD" w:rsidRPr="0086009F">
        <w:t>additional</w:t>
      </w:r>
      <w:r w:rsidRPr="0086009F">
        <w:t xml:space="preserve"> repairs and extortion. In other cases, they’d show up and offer a low price for </w:t>
      </w:r>
      <w:r w:rsidR="008D248D">
        <w:t xml:space="preserve">a </w:t>
      </w:r>
      <w:r w:rsidRPr="0086009F">
        <w:t xml:space="preserve">project and later escalate the costs. If the victim paid once, the criminals would </w:t>
      </w:r>
      <w:r w:rsidRPr="00A63710">
        <w:t xml:space="preserve">return to bleed more money out of their </w:t>
      </w:r>
      <w:r w:rsidR="00240DA9" w:rsidRPr="00A63710">
        <w:t xml:space="preserve">naïve </w:t>
      </w:r>
      <w:r w:rsidRPr="00A63710">
        <w:t>prey.</w:t>
      </w:r>
    </w:p>
    <w:p w14:paraId="37139A63" w14:textId="376A8BCC" w:rsidR="0086009F" w:rsidRPr="004915DF" w:rsidRDefault="005D2D38" w:rsidP="006E1F08">
      <w:pPr>
        <w:spacing w:line="480" w:lineRule="auto"/>
        <w:contextualSpacing/>
      </w:pPr>
      <w:r w:rsidRPr="00A63710">
        <w:t xml:space="preserve">     On our team, we</w:t>
      </w:r>
      <w:r w:rsidR="002273D6">
        <w:t xml:space="preserve"> received</w:t>
      </w:r>
      <w:r w:rsidRPr="00A63710">
        <w:t xml:space="preserve"> claims where roofs </w:t>
      </w:r>
      <w:r w:rsidR="0086009F" w:rsidRPr="00A63710">
        <w:t>had been</w:t>
      </w:r>
      <w:r w:rsidRPr="00A63710">
        <w:t xml:space="preserve"> half completed and </w:t>
      </w:r>
      <w:r w:rsidR="00E91734">
        <w:t>our customer</w:t>
      </w:r>
      <w:r w:rsidRPr="00A63710">
        <w:t xml:space="preserve"> had </w:t>
      </w:r>
      <w:r w:rsidR="0086009F" w:rsidRPr="00A63710">
        <w:t xml:space="preserve">already </w:t>
      </w:r>
      <w:r w:rsidRPr="00A63710">
        <w:t xml:space="preserve">paid thousands. </w:t>
      </w:r>
      <w:r w:rsidR="00240DA9" w:rsidRPr="00A63710">
        <w:t>W</w:t>
      </w:r>
      <w:r w:rsidR="002C4C37">
        <w:t xml:space="preserve">e </w:t>
      </w:r>
      <w:r w:rsidRPr="00A63710">
        <w:t>covered th</w:t>
      </w:r>
      <w:r w:rsidR="00764002">
        <w:t>e</w:t>
      </w:r>
      <w:r w:rsidRPr="00A63710">
        <w:t xml:space="preserve"> </w:t>
      </w:r>
      <w:r w:rsidR="001C6901" w:rsidRPr="00A63710">
        <w:t xml:space="preserve">losses </w:t>
      </w:r>
      <w:r w:rsidRPr="00A63710">
        <w:t xml:space="preserve">as </w:t>
      </w:r>
      <w:r w:rsidR="00764002" w:rsidRPr="00A63710">
        <w:t>vandalism</w:t>
      </w:r>
      <w:r w:rsidR="00764002">
        <w:t xml:space="preserve"> but had</w:t>
      </w:r>
      <w:r w:rsidRPr="00A63710">
        <w:t xml:space="preserve"> no recourse as the </w:t>
      </w:r>
      <w:r w:rsidR="00764002" w:rsidRPr="00A63710">
        <w:t>culprits</w:t>
      </w:r>
      <w:r w:rsidRPr="00A63710">
        <w:t xml:space="preserve"> were long gone. </w:t>
      </w:r>
      <w:r w:rsidR="00E1220F">
        <w:t>We encouraged o</w:t>
      </w:r>
      <w:r w:rsidR="00092AFC">
        <w:t xml:space="preserve">ur insureds </w:t>
      </w:r>
      <w:r w:rsidR="00E1220F">
        <w:t>to file</w:t>
      </w:r>
      <w:r w:rsidR="0086009F" w:rsidRPr="004915DF">
        <w:t xml:space="preserve"> detailed police reports of the suspects.</w:t>
      </w:r>
    </w:p>
    <w:p w14:paraId="3E5B500F" w14:textId="58D0FCDC" w:rsidR="004D5473" w:rsidRDefault="0086009F" w:rsidP="006E1F08">
      <w:pPr>
        <w:spacing w:line="480" w:lineRule="auto"/>
        <w:contextualSpacing/>
      </w:pPr>
      <w:r w:rsidRPr="004915DF">
        <w:t xml:space="preserve">     </w:t>
      </w:r>
      <w:r w:rsidR="002273D6">
        <w:t>One</w:t>
      </w:r>
      <w:r w:rsidR="005D2D38" w:rsidRPr="004915DF">
        <w:t xml:space="preserve"> scheme </w:t>
      </w:r>
      <w:r w:rsidR="002F36CE">
        <w:t xml:space="preserve">had </w:t>
      </w:r>
      <w:r w:rsidR="000F5004">
        <w:t>in</w:t>
      </w:r>
      <w:r w:rsidR="00D5219A">
        <w:t>vaded</w:t>
      </w:r>
      <w:r w:rsidR="0089170C" w:rsidRPr="004915DF">
        <w:t xml:space="preserve"> my </w:t>
      </w:r>
      <w:r w:rsidR="004D5473" w:rsidRPr="004915DF">
        <w:t>community</w:t>
      </w:r>
      <w:r w:rsidR="005D2D38" w:rsidRPr="004915DF">
        <w:t xml:space="preserve"> </w:t>
      </w:r>
      <w:r w:rsidR="0089170C" w:rsidRPr="004915DF">
        <w:t xml:space="preserve">when </w:t>
      </w:r>
      <w:r w:rsidR="00F77274">
        <w:t>men</w:t>
      </w:r>
      <w:r w:rsidR="005D2D38" w:rsidRPr="004915DF">
        <w:t xml:space="preserve"> </w:t>
      </w:r>
      <w:r w:rsidR="0089170C" w:rsidRPr="004915DF">
        <w:t>knocked</w:t>
      </w:r>
      <w:r w:rsidR="005D2D38" w:rsidRPr="004915DF">
        <w:t xml:space="preserve"> on </w:t>
      </w:r>
      <w:r w:rsidR="00240DA9" w:rsidRPr="004915DF">
        <w:t>our door</w:t>
      </w:r>
      <w:r w:rsidR="004915DF" w:rsidRPr="004915DF">
        <w:t xml:space="preserve"> </w:t>
      </w:r>
      <w:r w:rsidR="005D2D38" w:rsidRPr="004915DF">
        <w:t xml:space="preserve">claiming </w:t>
      </w:r>
      <w:r w:rsidR="00240DA9" w:rsidRPr="004915DF">
        <w:t>they</w:t>
      </w:r>
      <w:r w:rsidR="00E2674D">
        <w:t xml:space="preserve"> ha</w:t>
      </w:r>
      <w:r w:rsidR="005D2D38" w:rsidRPr="004915DF">
        <w:t xml:space="preserve">d been </w:t>
      </w:r>
      <w:r w:rsidR="0089170C" w:rsidRPr="004915DF">
        <w:t xml:space="preserve">hired to apply </w:t>
      </w:r>
      <w:r w:rsidR="005D2D38" w:rsidRPr="004915DF">
        <w:t xml:space="preserve">asphalt </w:t>
      </w:r>
      <w:r w:rsidR="0089170C" w:rsidRPr="004915DF">
        <w:t xml:space="preserve">to </w:t>
      </w:r>
      <w:r w:rsidR="005D2D38" w:rsidRPr="004915DF">
        <w:t>a neighbor’s driveway</w:t>
      </w:r>
      <w:r w:rsidR="00886585">
        <w:t xml:space="preserve">. </w:t>
      </w:r>
      <w:r w:rsidR="00092AFC">
        <w:t>The man told me</w:t>
      </w:r>
      <w:r w:rsidR="004D5473">
        <w:t xml:space="preserve"> they had </w:t>
      </w:r>
      <w:r w:rsidR="004915DF" w:rsidRPr="004915DF">
        <w:t>leftover</w:t>
      </w:r>
      <w:r w:rsidR="00667E36" w:rsidRPr="004915DF">
        <w:t xml:space="preserve"> asphalt</w:t>
      </w:r>
      <w:r w:rsidR="00886585">
        <w:t xml:space="preserve"> and </w:t>
      </w:r>
      <w:r w:rsidR="00580A12">
        <w:t>would do</w:t>
      </w:r>
      <w:r w:rsidR="0089170C" w:rsidRPr="004915DF">
        <w:t xml:space="preserve"> our driveway for</w:t>
      </w:r>
      <w:r w:rsidR="00667E36" w:rsidRPr="004915DF">
        <w:t xml:space="preserve"> $</w:t>
      </w:r>
      <w:r w:rsidR="0089170C" w:rsidRPr="004915DF">
        <w:t>1,000</w:t>
      </w:r>
      <w:r w:rsidR="00175AD2">
        <w:t xml:space="preserve"> cash</w:t>
      </w:r>
      <w:r w:rsidR="004915DF" w:rsidRPr="004915DF">
        <w:t>. Vi</w:t>
      </w:r>
      <w:r w:rsidR="00667E36" w:rsidRPr="004915DF">
        <w:t xml:space="preserve">ctims </w:t>
      </w:r>
      <w:r w:rsidR="00F77274">
        <w:t>of this ploy</w:t>
      </w:r>
      <w:r w:rsidR="0089170C" w:rsidRPr="004915DF">
        <w:t xml:space="preserve"> </w:t>
      </w:r>
      <w:r w:rsidR="00F77274">
        <w:t xml:space="preserve">would </w:t>
      </w:r>
      <w:r w:rsidR="00214507">
        <w:t xml:space="preserve">soon </w:t>
      </w:r>
      <w:r w:rsidR="0089170C" w:rsidRPr="004915DF">
        <w:t xml:space="preserve">discover </w:t>
      </w:r>
      <w:r w:rsidR="00667E36" w:rsidRPr="004915DF">
        <w:t>the guy</w:t>
      </w:r>
      <w:r w:rsidR="00240DA9" w:rsidRPr="004915DF">
        <w:t>s</w:t>
      </w:r>
      <w:r w:rsidR="00667E36" w:rsidRPr="004915DF">
        <w:t xml:space="preserve"> would either vanish, or </w:t>
      </w:r>
      <w:r w:rsidR="00240DA9" w:rsidRPr="004915DF">
        <w:t>they</w:t>
      </w:r>
      <w:r w:rsidR="00667E36" w:rsidRPr="004915DF">
        <w:t>’d cover the</w:t>
      </w:r>
      <w:r w:rsidR="000F4A69" w:rsidRPr="004915DF">
        <w:t>ir</w:t>
      </w:r>
      <w:r w:rsidR="00667E36" w:rsidRPr="004915DF">
        <w:t xml:space="preserve"> driveway with cheap paint that</w:t>
      </w:r>
      <w:r w:rsidR="004D5473">
        <w:t xml:space="preserve"> would</w:t>
      </w:r>
      <w:r w:rsidR="00667E36" w:rsidRPr="004915DF">
        <w:t xml:space="preserve"> wash away with the first rain. </w:t>
      </w:r>
      <w:r w:rsidR="00D35239">
        <w:t>I declined and warned my neighbors.</w:t>
      </w:r>
    </w:p>
    <w:p w14:paraId="65E41335" w14:textId="4F6C8647" w:rsidR="005D2D38" w:rsidRPr="004915DF" w:rsidRDefault="004D5473" w:rsidP="006E1F08">
      <w:pPr>
        <w:spacing w:line="480" w:lineRule="auto"/>
        <w:contextualSpacing/>
      </w:pPr>
      <w:r>
        <w:lastRenderedPageBreak/>
        <w:t xml:space="preserve">     </w:t>
      </w:r>
      <w:r w:rsidR="0089170C" w:rsidRPr="004915DF">
        <w:t xml:space="preserve">I knew to </w:t>
      </w:r>
      <w:r>
        <w:t>drill them with</w:t>
      </w:r>
      <w:r w:rsidR="00240DA9" w:rsidRPr="004915DF">
        <w:t xml:space="preserve"> questions</w:t>
      </w:r>
      <w:r w:rsidR="000F4A69" w:rsidRPr="004915DF">
        <w:t>, “Which neighbor</w:t>
      </w:r>
      <w:r w:rsidR="00175AD2">
        <w:t xml:space="preserve"> were you working for</w:t>
      </w:r>
      <w:r w:rsidR="000F4A69" w:rsidRPr="004915DF">
        <w:t>? What was their name?”</w:t>
      </w:r>
      <w:r w:rsidR="00886585">
        <w:t xml:space="preserve"> </w:t>
      </w:r>
      <w:r w:rsidR="00964C1D">
        <w:t>“Do you have a business card</w:t>
      </w:r>
      <w:r w:rsidR="00511F87">
        <w:t xml:space="preserve">? Why not?” </w:t>
      </w:r>
      <w:r w:rsidR="00886585">
        <w:t>Swindlers hate questions.</w:t>
      </w:r>
    </w:p>
    <w:p w14:paraId="7F944B22" w14:textId="7DD0ED92" w:rsidR="0089170C" w:rsidRPr="0056435E" w:rsidRDefault="00667E36" w:rsidP="006E1F08">
      <w:pPr>
        <w:spacing w:line="480" w:lineRule="auto"/>
        <w:contextualSpacing/>
      </w:pPr>
      <w:r w:rsidRPr="0056435E">
        <w:t xml:space="preserve">     A</w:t>
      </w:r>
      <w:r w:rsidR="00C02470">
        <w:t xml:space="preserve"> more amusing</w:t>
      </w:r>
      <w:r w:rsidRPr="0056435E">
        <w:t xml:space="preserve"> scheme –that </w:t>
      </w:r>
      <w:r w:rsidR="00820102">
        <w:t xml:space="preserve">I </w:t>
      </w:r>
      <w:r w:rsidR="006C77F7">
        <w:t>no longer</w:t>
      </w:r>
      <w:r w:rsidR="00164D6E">
        <w:t xml:space="preserve"> chuckle</w:t>
      </w:r>
      <w:r w:rsidR="00820102">
        <w:t xml:space="preserve"> at</w:t>
      </w:r>
      <w:r w:rsidRPr="0056435E">
        <w:t xml:space="preserve">– </w:t>
      </w:r>
      <w:r w:rsidR="00240DA9" w:rsidRPr="0056435E">
        <w:t>occurred</w:t>
      </w:r>
      <w:r w:rsidRPr="0056435E">
        <w:t xml:space="preserve"> wh</w:t>
      </w:r>
      <w:r w:rsidR="00240DA9" w:rsidRPr="0056435E">
        <w:t>en</w:t>
      </w:r>
      <w:r w:rsidRPr="0056435E">
        <w:t xml:space="preserve"> I was home one day. A man knocked on my door claiming he had frozen meat in his truck. He </w:t>
      </w:r>
      <w:r w:rsidR="002B745E">
        <w:t>claimed to be</w:t>
      </w:r>
      <w:r w:rsidRPr="0056435E">
        <w:t xml:space="preserve"> a restaurant supplier </w:t>
      </w:r>
      <w:r w:rsidR="00E2674D">
        <w:t xml:space="preserve">who had ordered too much </w:t>
      </w:r>
      <w:r w:rsidRPr="0056435E">
        <w:t xml:space="preserve">or some other </w:t>
      </w:r>
      <w:r w:rsidR="00E2674D">
        <w:t xml:space="preserve">convoluted </w:t>
      </w:r>
      <w:r w:rsidR="00A50FDD" w:rsidRPr="0056435E">
        <w:t>story</w:t>
      </w:r>
      <w:r w:rsidRPr="0056435E">
        <w:t xml:space="preserve">. He offered to sell me meat –steaks, </w:t>
      </w:r>
      <w:r w:rsidR="0071658C">
        <w:t>seafood</w:t>
      </w:r>
      <w:r w:rsidR="00A50FDD" w:rsidRPr="0056435E">
        <w:t xml:space="preserve">, </w:t>
      </w:r>
      <w:r w:rsidR="0071658C">
        <w:t>chicken</w:t>
      </w:r>
      <w:r w:rsidRPr="0056435E">
        <w:t xml:space="preserve">– at suspiciously low prices. </w:t>
      </w:r>
    </w:p>
    <w:p w14:paraId="154E1B8C" w14:textId="1544A638" w:rsidR="00667E36" w:rsidRPr="0056435E" w:rsidRDefault="0089170C" w:rsidP="006E1F08">
      <w:pPr>
        <w:spacing w:line="480" w:lineRule="auto"/>
        <w:contextualSpacing/>
      </w:pPr>
      <w:r w:rsidRPr="0056435E">
        <w:t xml:space="preserve">     </w:t>
      </w:r>
      <w:r w:rsidR="0056435E">
        <w:t>I wondered w</w:t>
      </w:r>
      <w:r w:rsidR="00667E36" w:rsidRPr="0056435E">
        <w:t xml:space="preserve">ho would buy meat from a stranger’s truck? </w:t>
      </w:r>
      <w:r w:rsidR="00175AD2">
        <w:t>And w</w:t>
      </w:r>
      <w:r w:rsidR="00667E36" w:rsidRPr="0056435E">
        <w:t xml:space="preserve">hat type of meat </w:t>
      </w:r>
      <w:r w:rsidR="005D72F8">
        <w:t>c</w:t>
      </w:r>
      <w:r w:rsidR="00667E36" w:rsidRPr="0056435E">
        <w:t xml:space="preserve">ould it possibly be? </w:t>
      </w:r>
      <w:r w:rsidR="00E2674D">
        <w:t>Where did it really come from?</w:t>
      </w:r>
    </w:p>
    <w:p w14:paraId="7AFA0E33" w14:textId="65F8CADB" w:rsidR="00667E36" w:rsidRPr="008573B0" w:rsidRDefault="00667E36" w:rsidP="006E1F08">
      <w:pPr>
        <w:spacing w:line="480" w:lineRule="auto"/>
        <w:contextualSpacing/>
      </w:pPr>
      <w:r w:rsidRPr="008573B0">
        <w:t xml:space="preserve">     </w:t>
      </w:r>
      <w:r w:rsidR="00E2674D">
        <w:t xml:space="preserve">Just like with the asphalt guy, </w:t>
      </w:r>
      <w:r w:rsidR="009C5F2D" w:rsidRPr="008573B0">
        <w:t xml:space="preserve">I </w:t>
      </w:r>
      <w:r w:rsidRPr="008573B0">
        <w:t xml:space="preserve">told the </w:t>
      </w:r>
      <w:r w:rsidR="00E2674D">
        <w:t>man</w:t>
      </w:r>
      <w:r w:rsidRPr="008573B0">
        <w:t xml:space="preserve"> to get lost</w:t>
      </w:r>
      <w:r w:rsidR="00214507">
        <w:t>. But</w:t>
      </w:r>
      <w:r w:rsidRPr="008573B0">
        <w:t xml:space="preserve"> it was </w:t>
      </w:r>
      <w:r w:rsidR="008573B0" w:rsidRPr="008573B0">
        <w:t>daunting</w:t>
      </w:r>
      <w:r w:rsidRPr="008573B0">
        <w:t xml:space="preserve"> to know these organized </w:t>
      </w:r>
      <w:r w:rsidR="008573B0" w:rsidRPr="008573B0">
        <w:t>crooks</w:t>
      </w:r>
      <w:r w:rsidRPr="008573B0">
        <w:t xml:space="preserve"> had infiltrated </w:t>
      </w:r>
      <w:r w:rsidR="00240DA9">
        <w:t>our</w:t>
      </w:r>
      <w:r w:rsidRPr="008573B0">
        <w:t xml:space="preserve"> community, preying on </w:t>
      </w:r>
      <w:r w:rsidR="00A50FDD">
        <w:t xml:space="preserve">our </w:t>
      </w:r>
      <w:r w:rsidRPr="008573B0">
        <w:t xml:space="preserve">family and neighbors. </w:t>
      </w:r>
    </w:p>
    <w:p w14:paraId="19835A68" w14:textId="77777777" w:rsidR="008573B0" w:rsidRPr="0066075A" w:rsidRDefault="000C0D27" w:rsidP="006E1F08">
      <w:pPr>
        <w:spacing w:line="480" w:lineRule="auto"/>
        <w:contextualSpacing/>
      </w:pPr>
      <w:r w:rsidRPr="0066075A">
        <w:t xml:space="preserve">     </w:t>
      </w:r>
    </w:p>
    <w:p w14:paraId="1289C2EE" w14:textId="587270D7" w:rsidR="006E1F08" w:rsidRPr="0066075A" w:rsidRDefault="008573B0" w:rsidP="006E1F08">
      <w:pPr>
        <w:spacing w:line="480" w:lineRule="auto"/>
        <w:contextualSpacing/>
      </w:pPr>
      <w:r w:rsidRPr="0066075A">
        <w:t xml:space="preserve">     </w:t>
      </w:r>
      <w:r w:rsidR="000C0D27" w:rsidRPr="0066075A">
        <w:t>In a 2017 North Dakota case</w:t>
      </w:r>
      <w:r w:rsidR="006E1F08" w:rsidRPr="0066075A">
        <w:t>, a man named Patrick Gorman</w:t>
      </w:r>
      <w:r w:rsidR="000C0D27" w:rsidRPr="0066075A">
        <w:t xml:space="preserve"> (</w:t>
      </w:r>
      <w:r w:rsidR="007C473F">
        <w:t>recurring</w:t>
      </w:r>
      <w:r w:rsidR="000C0D27" w:rsidRPr="0066075A">
        <w:t xml:space="preserve"> surname)</w:t>
      </w:r>
      <w:r w:rsidR="006E1F08" w:rsidRPr="0066075A">
        <w:t xml:space="preserve"> </w:t>
      </w:r>
      <w:r w:rsidR="00B15437">
        <w:t>appeared at</w:t>
      </w:r>
      <w:r w:rsidR="006E1F08" w:rsidRPr="0066075A">
        <w:t xml:space="preserve"> the home of a</w:t>
      </w:r>
      <w:r w:rsidR="009C5F2D" w:rsidRPr="0066075A">
        <w:t xml:space="preserve"> </w:t>
      </w:r>
      <w:r w:rsidR="000D5F7B" w:rsidRPr="0066075A">
        <w:t>fifty-seven-year-old</w:t>
      </w:r>
      <w:r w:rsidR="006E1F08" w:rsidRPr="0066075A">
        <w:t xml:space="preserve"> widow. Gorman offered to put asphalt on her driveway and a</w:t>
      </w:r>
      <w:r w:rsidR="000C0D27" w:rsidRPr="0066075A">
        <w:t xml:space="preserve"> shed</w:t>
      </w:r>
      <w:r w:rsidR="006E1F08" w:rsidRPr="0066075A">
        <w:t xml:space="preserve"> for $10,000 to $15,000.</w:t>
      </w:r>
      <w:r w:rsidR="000C0D27" w:rsidRPr="0066075A">
        <w:t xml:space="preserve"> </w:t>
      </w:r>
      <w:r w:rsidR="006E1F08" w:rsidRPr="0066075A">
        <w:t xml:space="preserve">After completion, </w:t>
      </w:r>
      <w:r w:rsidR="00CE50C6">
        <w:t>he</w:t>
      </w:r>
      <w:r w:rsidR="006E1F08" w:rsidRPr="0066075A">
        <w:t xml:space="preserve"> told </w:t>
      </w:r>
      <w:r w:rsidR="000C0D27" w:rsidRPr="0066075A">
        <w:t xml:space="preserve">the woman </w:t>
      </w:r>
      <w:r w:rsidR="006E1F08" w:rsidRPr="0066075A">
        <w:t>she owed $65,000.</w:t>
      </w:r>
      <w:r w:rsidR="000C0D27" w:rsidRPr="0066075A">
        <w:t xml:space="preserve"> When she </w:t>
      </w:r>
      <w:r w:rsidR="001A29B9">
        <w:t>replied</w:t>
      </w:r>
      <w:r w:rsidR="000C0D27" w:rsidRPr="0066075A">
        <w:t xml:space="preserve"> she didn’t have the </w:t>
      </w:r>
      <w:r w:rsidR="003D5699">
        <w:t>cash</w:t>
      </w:r>
      <w:r w:rsidR="000C0D27" w:rsidRPr="0066075A">
        <w:t>,</w:t>
      </w:r>
      <w:r w:rsidR="006E1F08" w:rsidRPr="0066075A">
        <w:t xml:space="preserve"> Gorman took her horse trailer as a </w:t>
      </w:r>
      <w:r w:rsidR="00295135">
        <w:t>“</w:t>
      </w:r>
      <w:r w:rsidR="006E1F08" w:rsidRPr="0066075A">
        <w:t>down payment</w:t>
      </w:r>
      <w:r w:rsidR="00501392">
        <w:t>,”</w:t>
      </w:r>
      <w:r w:rsidR="006E1F08" w:rsidRPr="0066075A">
        <w:t xml:space="preserve"> </w:t>
      </w:r>
      <w:r w:rsidR="00A50FDD" w:rsidRPr="0066075A">
        <w:t>insisting</w:t>
      </w:r>
      <w:r w:rsidR="006E1F08" w:rsidRPr="0066075A">
        <w:t xml:space="preserve"> she still owed</w:t>
      </w:r>
      <w:r w:rsidR="006265E6">
        <w:t xml:space="preserve"> him</w:t>
      </w:r>
      <w:r w:rsidR="006E1F08" w:rsidRPr="0066075A">
        <w:t xml:space="preserve"> $40,000. </w:t>
      </w:r>
      <w:r w:rsidR="000C0D27" w:rsidRPr="0066075A">
        <w:t>The woman</w:t>
      </w:r>
      <w:r w:rsidR="006E1F08" w:rsidRPr="0066075A">
        <w:t xml:space="preserve"> </w:t>
      </w:r>
      <w:r w:rsidRPr="0066075A">
        <w:t xml:space="preserve">was </w:t>
      </w:r>
      <w:r w:rsidR="001A29B9">
        <w:t>forced</w:t>
      </w:r>
      <w:r w:rsidRPr="0066075A">
        <w:t xml:space="preserve"> to withdraw</w:t>
      </w:r>
      <w:r w:rsidR="00D222D0">
        <w:t xml:space="preserve"> cash</w:t>
      </w:r>
      <w:r w:rsidR="006E1F08" w:rsidRPr="0066075A">
        <w:t xml:space="preserve"> from her </w:t>
      </w:r>
      <w:r w:rsidRPr="0066075A">
        <w:t xml:space="preserve">savings </w:t>
      </w:r>
      <w:r w:rsidR="00240DA9" w:rsidRPr="0066075A">
        <w:t>to pay</w:t>
      </w:r>
      <w:r w:rsidR="006E1F08" w:rsidRPr="0066075A">
        <w:t xml:space="preserve"> </w:t>
      </w:r>
      <w:r w:rsidR="000C0D27" w:rsidRPr="0066075A">
        <w:t>the man</w:t>
      </w:r>
      <w:r w:rsidR="006E1F08" w:rsidRPr="0066075A">
        <w:t xml:space="preserve">. The </w:t>
      </w:r>
      <w:r w:rsidR="009C5F2D" w:rsidRPr="0066075A">
        <w:t>asphalt</w:t>
      </w:r>
      <w:r w:rsidR="000C0D27" w:rsidRPr="0066075A">
        <w:t xml:space="preserve"> had</w:t>
      </w:r>
      <w:r w:rsidR="006E1F08" w:rsidRPr="0066075A">
        <w:t xml:space="preserve"> </w:t>
      </w:r>
      <w:r w:rsidRPr="0066075A">
        <w:t>“</w:t>
      </w:r>
      <w:r w:rsidR="006E1F08" w:rsidRPr="0066075A">
        <w:t xml:space="preserve">cracks and weeds growing </w:t>
      </w:r>
      <w:r w:rsidRPr="0066075A">
        <w:t>through</w:t>
      </w:r>
      <w:r w:rsidR="006E1F08" w:rsidRPr="0066075A">
        <w:t xml:space="preserve"> it </w:t>
      </w:r>
      <w:r w:rsidR="000C0D27" w:rsidRPr="0066075A">
        <w:t>with</w:t>
      </w:r>
      <w:r w:rsidR="006E1F08" w:rsidRPr="0066075A">
        <w:t>in a short time</w:t>
      </w:r>
      <w:r w:rsidR="000C0D27" w:rsidRPr="0066075A">
        <w:t>.</w:t>
      </w:r>
      <w:r w:rsidR="006E1F08" w:rsidRPr="0066075A">
        <w:t>”</w:t>
      </w:r>
      <w:r w:rsidR="008C1093">
        <w:t xml:space="preserve"> </w:t>
      </w:r>
      <w:r w:rsidR="000C0D27" w:rsidRPr="0066075A">
        <w:rPr>
          <w:rStyle w:val="EndnoteReference"/>
        </w:rPr>
        <w:endnoteReference w:id="67"/>
      </w:r>
      <w:r w:rsidR="006E1F08" w:rsidRPr="0066075A">
        <w:t xml:space="preserve"> </w:t>
      </w:r>
    </w:p>
    <w:p w14:paraId="2CFEE0D0" w14:textId="4F293763" w:rsidR="006E1F08" w:rsidRPr="0066075A" w:rsidRDefault="009C5F2D" w:rsidP="006E1F08">
      <w:pPr>
        <w:spacing w:line="480" w:lineRule="auto"/>
        <w:contextualSpacing/>
      </w:pPr>
      <w:r w:rsidRPr="0066075A">
        <w:t xml:space="preserve">     In 2019, two different Gormans</w:t>
      </w:r>
      <w:r w:rsidR="006E1F08" w:rsidRPr="0066075A">
        <w:t xml:space="preserve"> arrived at the home of</w:t>
      </w:r>
      <w:r w:rsidRPr="0066075A">
        <w:t xml:space="preserve"> </w:t>
      </w:r>
      <w:r w:rsidR="006E1F08" w:rsidRPr="0066075A">
        <w:t xml:space="preserve">a </w:t>
      </w:r>
      <w:r w:rsidR="000D5F7B" w:rsidRPr="0066075A">
        <w:t>ninety-five-year-old</w:t>
      </w:r>
      <w:r w:rsidR="006E1F08" w:rsidRPr="0066075A">
        <w:t xml:space="preserve"> widow</w:t>
      </w:r>
      <w:r w:rsidR="00B15437">
        <w:t>,</w:t>
      </w:r>
      <w:r w:rsidR="006E1F08" w:rsidRPr="0066075A">
        <w:t xml:space="preserve"> offering to do roof repair</w:t>
      </w:r>
      <w:r w:rsidR="0066075A" w:rsidRPr="0066075A">
        <w:t>s</w:t>
      </w:r>
      <w:r w:rsidR="006E1F08" w:rsidRPr="0066075A">
        <w:t xml:space="preserve">. </w:t>
      </w:r>
      <w:r w:rsidRPr="0066075A">
        <w:t xml:space="preserve">The widow and her daughter had found them on </w:t>
      </w:r>
      <w:r w:rsidR="00EE7625" w:rsidRPr="0066075A">
        <w:t>Craigslist</w:t>
      </w:r>
      <w:r w:rsidR="00A50FDD" w:rsidRPr="0066075A">
        <w:t xml:space="preserve"> and</w:t>
      </w:r>
      <w:r w:rsidR="0091478D">
        <w:t xml:space="preserve"> </w:t>
      </w:r>
      <w:r w:rsidR="00A50FDD" w:rsidRPr="0066075A">
        <w:t>had not checked their credentials</w:t>
      </w:r>
      <w:r w:rsidRPr="0066075A">
        <w:t>. The</w:t>
      </w:r>
      <w:r w:rsidR="00471D08">
        <w:t>y</w:t>
      </w:r>
      <w:r w:rsidRPr="0066075A">
        <w:t xml:space="preserve"> paid the Gormans</w:t>
      </w:r>
      <w:r w:rsidR="006E1F08" w:rsidRPr="0066075A">
        <w:t xml:space="preserve"> $6,700 for work that </w:t>
      </w:r>
      <w:r w:rsidR="00A50FDD" w:rsidRPr="0066075A">
        <w:t xml:space="preserve">was never </w:t>
      </w:r>
      <w:r w:rsidR="00886585">
        <w:t>performed</w:t>
      </w:r>
      <w:r w:rsidR="006E1F08" w:rsidRPr="0066075A">
        <w:t>.</w:t>
      </w:r>
    </w:p>
    <w:p w14:paraId="07F36C93" w14:textId="726F0ACD" w:rsidR="006E1F08" w:rsidRDefault="00EE7625" w:rsidP="006E1F08">
      <w:pPr>
        <w:spacing w:line="480" w:lineRule="auto"/>
        <w:contextualSpacing/>
      </w:pPr>
      <w:r w:rsidRPr="0066075A">
        <w:t xml:space="preserve">     Also in 2019,</w:t>
      </w:r>
      <w:r w:rsidR="006E1F08" w:rsidRPr="0066075A">
        <w:t xml:space="preserve"> Gorman General Contracting</w:t>
      </w:r>
      <w:r w:rsidR="0046714E" w:rsidRPr="0066075A">
        <w:t xml:space="preserve"> (see </w:t>
      </w:r>
      <w:r w:rsidR="008573B0" w:rsidRPr="0066075A">
        <w:t>a</w:t>
      </w:r>
      <w:r w:rsidR="0046714E" w:rsidRPr="0066075A">
        <w:t xml:space="preserve"> trend here?)</w:t>
      </w:r>
      <w:r w:rsidR="006E1F08" w:rsidRPr="0066075A">
        <w:t xml:space="preserve"> billed an elderly man for </w:t>
      </w:r>
      <w:r w:rsidRPr="0066075A">
        <w:t>over $1.9 million for a series of repairs. The man was a rancher</w:t>
      </w:r>
      <w:r w:rsidR="006E1F08" w:rsidRPr="0066075A">
        <w:t xml:space="preserve"> living alone in secluded</w:t>
      </w:r>
      <w:r w:rsidR="008573B0" w:rsidRPr="0066075A">
        <w:t xml:space="preserve"> </w:t>
      </w:r>
      <w:r w:rsidR="006E1F08" w:rsidRPr="0066075A">
        <w:t xml:space="preserve">North </w:t>
      </w:r>
      <w:r w:rsidR="006E1F08" w:rsidRPr="0066075A">
        <w:lastRenderedPageBreak/>
        <w:t>Dakota.</w:t>
      </w:r>
      <w:r w:rsidRPr="0066075A">
        <w:t xml:space="preserve"> The man’s </w:t>
      </w:r>
      <w:r w:rsidR="006E65C9">
        <w:t>payments</w:t>
      </w:r>
      <w:r w:rsidRPr="0066075A">
        <w:t xml:space="preserve"> </w:t>
      </w:r>
      <w:r w:rsidR="00B15437" w:rsidRPr="0066075A">
        <w:t xml:space="preserve">to the Gormans </w:t>
      </w:r>
      <w:r w:rsidR="00562CEF">
        <w:t>totaled</w:t>
      </w:r>
      <w:r w:rsidR="00B15437">
        <w:t xml:space="preserve"> almost $2 million for </w:t>
      </w:r>
      <w:r w:rsidR="00DD1737">
        <w:t>repairs</w:t>
      </w:r>
      <w:r w:rsidR="00B15437">
        <w:t xml:space="preserve"> that </w:t>
      </w:r>
      <w:r w:rsidR="00A440D6">
        <w:t>were either never done or inferior</w:t>
      </w:r>
      <w:r w:rsidRPr="0066075A">
        <w:t>.</w:t>
      </w:r>
    </w:p>
    <w:p w14:paraId="59F7D541" w14:textId="6906BF63" w:rsidR="00B90E78" w:rsidRDefault="009B021A" w:rsidP="006E1F08">
      <w:pPr>
        <w:spacing w:line="480" w:lineRule="auto"/>
        <w:contextualSpacing/>
      </w:pPr>
      <w:r>
        <w:t xml:space="preserve">     Lessons:</w:t>
      </w:r>
      <w:r w:rsidR="003353DE">
        <w:t xml:space="preserve"> Warn your family and friends</w:t>
      </w:r>
      <w:r w:rsidR="006265E6">
        <w:t xml:space="preserve">, </w:t>
      </w:r>
      <w:r w:rsidR="003353DE">
        <w:t>especially older members</w:t>
      </w:r>
      <w:r w:rsidR="00AC3C24">
        <w:t xml:space="preserve"> or any</w:t>
      </w:r>
      <w:r w:rsidR="009140FE">
        <w:t>one whose first language isn’t English</w:t>
      </w:r>
      <w:r w:rsidR="006265E6">
        <w:t>,</w:t>
      </w:r>
      <w:r w:rsidR="003353DE">
        <w:t xml:space="preserve"> to always ask questions or call the police if laborers just “show up” at their homes and </w:t>
      </w:r>
      <w:r w:rsidR="00711BE8">
        <w:t>begin</w:t>
      </w:r>
      <w:r w:rsidR="003353DE">
        <w:t xml:space="preserve"> work. </w:t>
      </w:r>
    </w:p>
    <w:p w14:paraId="7703C42F" w14:textId="4830B247" w:rsidR="009B021A" w:rsidRDefault="00B90E78" w:rsidP="006E1F08">
      <w:pPr>
        <w:spacing w:line="480" w:lineRule="auto"/>
        <w:contextualSpacing/>
      </w:pPr>
      <w:r>
        <w:t xml:space="preserve">     </w:t>
      </w:r>
      <w:r w:rsidR="003353DE">
        <w:t xml:space="preserve">Be </w:t>
      </w:r>
      <w:r>
        <w:t>wary</w:t>
      </w:r>
      <w:r w:rsidR="003353DE">
        <w:t xml:space="preserve"> of workers kno</w:t>
      </w:r>
      <w:r w:rsidR="00711BE8">
        <w:t>cking</w:t>
      </w:r>
      <w:r w:rsidR="003353DE">
        <w:t xml:space="preserve"> on doors offering services</w:t>
      </w:r>
      <w:r w:rsidR="00711BE8">
        <w:t xml:space="preserve">. Though they could be legitimate (e.g. tree trimmers driving through your neighborhood) always check their licensing and insurance. </w:t>
      </w:r>
      <w:r>
        <w:t>H</w:t>
      </w:r>
      <w:r w:rsidR="00711BE8">
        <w:t>onest workers usually put th</w:t>
      </w:r>
      <w:r w:rsidR="003B3F97">
        <w:t>at information</w:t>
      </w:r>
      <w:r w:rsidR="00711BE8">
        <w:t xml:space="preserve"> prominently on their trucks and business cards. When hiring services from any marketplace</w:t>
      </w:r>
      <w:r>
        <w:t xml:space="preserve"> </w:t>
      </w:r>
      <w:r w:rsidR="00711BE8">
        <w:t>sites such as Craigslist</w:t>
      </w:r>
      <w:r w:rsidR="009140FE">
        <w:t>,</w:t>
      </w:r>
      <w:r w:rsidR="00711BE8">
        <w:t xml:space="preserve"> always check the</w:t>
      </w:r>
      <w:r>
        <w:t xml:space="preserve"> </w:t>
      </w:r>
      <w:r w:rsidR="00CD2D96">
        <w:t>workers’</w:t>
      </w:r>
      <w:r w:rsidR="00711BE8">
        <w:t xml:space="preserve"> licensing and credentials.</w:t>
      </w:r>
    </w:p>
    <w:p w14:paraId="06D5CEEF" w14:textId="76585D1F" w:rsidR="00711BE8" w:rsidRDefault="00711BE8" w:rsidP="006E1F08">
      <w:pPr>
        <w:spacing w:line="480" w:lineRule="auto"/>
        <w:contextualSpacing/>
        <w:rPr>
          <w:color w:val="2E74B5" w:themeColor="accent1" w:themeShade="BF"/>
        </w:rPr>
      </w:pPr>
      <w:r>
        <w:t xml:space="preserve">     And don’t </w:t>
      </w:r>
      <w:r w:rsidRPr="009140FE">
        <w:t>ever</w:t>
      </w:r>
      <w:r w:rsidRPr="00711BE8">
        <w:rPr>
          <w:i/>
          <w:iCs/>
        </w:rPr>
        <w:t xml:space="preserve"> </w:t>
      </w:r>
      <w:r>
        <w:t xml:space="preserve">buy meat from a </w:t>
      </w:r>
      <w:r w:rsidR="00B07AE9">
        <w:t>guy</w:t>
      </w:r>
      <w:r>
        <w:t xml:space="preserve"> in a </w:t>
      </w:r>
      <w:r w:rsidR="007C6D6C">
        <w:t xml:space="preserve">pick-up </w:t>
      </w:r>
      <w:r>
        <w:t>truck.</w:t>
      </w:r>
    </w:p>
    <w:p w14:paraId="1F1B751C" w14:textId="79665715" w:rsidR="0046714E" w:rsidRDefault="0046714E" w:rsidP="006E1F08">
      <w:pPr>
        <w:spacing w:line="480" w:lineRule="auto"/>
        <w:contextualSpacing/>
        <w:rPr>
          <w:color w:val="2E74B5" w:themeColor="accent1" w:themeShade="BF"/>
        </w:rPr>
      </w:pPr>
    </w:p>
    <w:p w14:paraId="6627AA93" w14:textId="0AED43A7" w:rsidR="008573B0" w:rsidRDefault="008573B0" w:rsidP="009E4001">
      <w:pPr>
        <w:pStyle w:val="Heading3"/>
      </w:pPr>
      <w:bookmarkStart w:id="66" w:name="_Toc153552901"/>
      <w:r w:rsidRPr="005868E0">
        <w:t xml:space="preserve">Life Insurance </w:t>
      </w:r>
      <w:r w:rsidR="00772F08">
        <w:t>Crimes</w:t>
      </w:r>
      <w:bookmarkEnd w:id="66"/>
    </w:p>
    <w:p w14:paraId="046931DC" w14:textId="77777777" w:rsidR="00266A56" w:rsidRPr="00266A56" w:rsidRDefault="00266A56" w:rsidP="00266A56"/>
    <w:p w14:paraId="1D29A5A1" w14:textId="5B4A9504" w:rsidR="006E1F08" w:rsidRPr="00A04F17" w:rsidRDefault="0046714E" w:rsidP="006E1F08">
      <w:pPr>
        <w:spacing w:line="480" w:lineRule="auto"/>
        <w:contextualSpacing/>
      </w:pPr>
      <w:r w:rsidRPr="00A04F17">
        <w:t xml:space="preserve">     Life insurance </w:t>
      </w:r>
      <w:r w:rsidR="008573B0" w:rsidRPr="00A04F17">
        <w:t>policies</w:t>
      </w:r>
      <w:r w:rsidRPr="00A04F17">
        <w:t xml:space="preserve"> are </w:t>
      </w:r>
      <w:r w:rsidR="008573B0" w:rsidRPr="00A04F17">
        <w:t>a</w:t>
      </w:r>
      <w:r w:rsidRPr="00A04F17">
        <w:t xml:space="preserve"> </w:t>
      </w:r>
      <w:r w:rsidR="00266A56">
        <w:t>leading</w:t>
      </w:r>
      <w:r w:rsidR="00266A56" w:rsidRPr="00A04F17">
        <w:t xml:space="preserve"> </w:t>
      </w:r>
      <w:r w:rsidRPr="00A04F17">
        <w:t xml:space="preserve">moneymaker for these </w:t>
      </w:r>
      <w:r w:rsidR="0016400F">
        <w:t>organized</w:t>
      </w:r>
      <w:r w:rsidR="00A50FDD" w:rsidRPr="00A04F17">
        <w:t xml:space="preserve"> </w:t>
      </w:r>
      <w:r w:rsidRPr="00A04F17">
        <w:t>groups. When the</w:t>
      </w:r>
      <w:r w:rsidR="008573B0" w:rsidRPr="00A04F17">
        <w:t xml:space="preserve"> </w:t>
      </w:r>
      <w:r w:rsidR="0016400F">
        <w:t>Travellers’</w:t>
      </w:r>
      <w:r w:rsidR="008573B0" w:rsidRPr="00A04F17">
        <w:t xml:space="preserve"> </w:t>
      </w:r>
      <w:r w:rsidRPr="00A04F17">
        <w:t>daughters have</w:t>
      </w:r>
      <w:r w:rsidR="006E1F08" w:rsidRPr="00A04F17">
        <w:t xml:space="preserve"> their </w:t>
      </w:r>
      <w:r w:rsidR="000B5D49" w:rsidRPr="00A04F17">
        <w:t>F</w:t>
      </w:r>
      <w:r w:rsidR="006E1F08" w:rsidRPr="00A04F17">
        <w:t xml:space="preserve">irst </w:t>
      </w:r>
      <w:r w:rsidR="000B5D49" w:rsidRPr="00A04F17">
        <w:t>H</w:t>
      </w:r>
      <w:r w:rsidR="006E1F08" w:rsidRPr="00A04F17">
        <w:t xml:space="preserve">oly </w:t>
      </w:r>
      <w:r w:rsidR="000B5D49" w:rsidRPr="00A04F17">
        <w:t>C</w:t>
      </w:r>
      <w:r w:rsidR="006E1F08" w:rsidRPr="00A04F17">
        <w:t>ommunion</w:t>
      </w:r>
      <w:r w:rsidRPr="00A04F17">
        <w:t>s</w:t>
      </w:r>
      <w:r w:rsidR="006E1F08" w:rsidRPr="00A04F17">
        <w:t xml:space="preserve"> at </w:t>
      </w:r>
      <w:r w:rsidR="00D60904" w:rsidRPr="00A04F17">
        <w:t>around eight years old</w:t>
      </w:r>
      <w:r w:rsidRPr="00A04F17">
        <w:t>, the families</w:t>
      </w:r>
      <w:r w:rsidR="006E1F08" w:rsidRPr="00A04F17">
        <w:t xml:space="preserve"> </w:t>
      </w:r>
      <w:r w:rsidR="0028455D">
        <w:t>sometimes</w:t>
      </w:r>
      <w:r w:rsidR="006E1F08" w:rsidRPr="00A04F17">
        <w:t xml:space="preserve"> provide dowries</w:t>
      </w:r>
      <w:r w:rsidR="0016400F">
        <w:t xml:space="preserve"> which include</w:t>
      </w:r>
      <w:r w:rsidR="006E1F08" w:rsidRPr="00A04F17">
        <w:t xml:space="preserve"> life insurance policies on someone who </w:t>
      </w:r>
      <w:r w:rsidR="00D60904" w:rsidRPr="00A04F17">
        <w:t>wa</w:t>
      </w:r>
      <w:r w:rsidR="006E1F08" w:rsidRPr="00A04F17">
        <w:t>s “thought to be short for the world.”</w:t>
      </w:r>
      <w:r w:rsidR="008C1093">
        <w:t xml:space="preserve"> </w:t>
      </w:r>
      <w:r w:rsidRPr="00A04F17">
        <w:rPr>
          <w:rStyle w:val="EndnoteReference"/>
        </w:rPr>
        <w:endnoteReference w:id="68"/>
      </w:r>
      <w:r w:rsidR="000F74A5" w:rsidRPr="00A04F17">
        <w:t xml:space="preserve"> </w:t>
      </w:r>
      <w:r w:rsidR="00886585">
        <w:t xml:space="preserve"> </w:t>
      </w:r>
      <w:r w:rsidR="000B5D49" w:rsidRPr="00A04F17">
        <w:t xml:space="preserve">In </w:t>
      </w:r>
      <w:r w:rsidR="000F74A5" w:rsidRPr="00A04F17">
        <w:t xml:space="preserve">other words, </w:t>
      </w:r>
      <w:r w:rsidR="0046288A">
        <w:t xml:space="preserve">they </w:t>
      </w:r>
      <w:r w:rsidR="000F74A5" w:rsidRPr="00A04F17">
        <w:t xml:space="preserve">might </w:t>
      </w:r>
      <w:r w:rsidR="00886585" w:rsidRPr="00A04F17">
        <w:t xml:space="preserve">die </w:t>
      </w:r>
      <w:r w:rsidR="000F74A5" w:rsidRPr="00A04F17">
        <w:t>soon.</w:t>
      </w:r>
    </w:p>
    <w:p w14:paraId="4EAA2D3A" w14:textId="3D5AFE5E" w:rsidR="006E1F08" w:rsidRPr="00A04F17" w:rsidRDefault="00E83D39" w:rsidP="006E1F08">
      <w:pPr>
        <w:spacing w:line="480" w:lineRule="auto"/>
        <w:contextualSpacing/>
      </w:pPr>
      <w:r w:rsidRPr="00A04F17">
        <w:t xml:space="preserve">     </w:t>
      </w:r>
      <w:r w:rsidR="006E1F08" w:rsidRPr="00A04F17">
        <w:t xml:space="preserve">In </w:t>
      </w:r>
      <w:r w:rsidR="00A04F17" w:rsidRPr="00A04F17">
        <w:t xml:space="preserve">a </w:t>
      </w:r>
      <w:r w:rsidR="006E1F08" w:rsidRPr="00A04F17">
        <w:t xml:space="preserve">South Carolina </w:t>
      </w:r>
      <w:r w:rsidR="00A04F17" w:rsidRPr="00A04F17">
        <w:t xml:space="preserve">case, </w:t>
      </w:r>
      <w:r w:rsidR="006E1F08" w:rsidRPr="00A04F17">
        <w:t xml:space="preserve">authorities found an </w:t>
      </w:r>
      <w:r w:rsidR="003805C3" w:rsidRPr="00A04F17">
        <w:t>eighty-five-year-old</w:t>
      </w:r>
      <w:r w:rsidR="006E1F08" w:rsidRPr="00A04F17">
        <w:t xml:space="preserve"> woman with </w:t>
      </w:r>
      <w:r w:rsidRPr="00A04F17">
        <w:t>fifty-two</w:t>
      </w:r>
      <w:r w:rsidR="006E1F08" w:rsidRPr="00A04F17">
        <w:t xml:space="preserve"> policies</w:t>
      </w:r>
      <w:r w:rsidR="000F74A5" w:rsidRPr="00A04F17">
        <w:t xml:space="preserve"> in her name</w:t>
      </w:r>
      <w:r w:rsidR="00D60904" w:rsidRPr="00A04F17">
        <w:t>. Thirty of the</w:t>
      </w:r>
      <w:r w:rsidR="006E1F08" w:rsidRPr="00A04F17">
        <w:t xml:space="preserve"> </w:t>
      </w:r>
      <w:r w:rsidRPr="00A04F17">
        <w:t xml:space="preserve">beneficiaries </w:t>
      </w:r>
      <w:r w:rsidR="00D60904" w:rsidRPr="00A04F17">
        <w:t>were known</w:t>
      </w:r>
      <w:r w:rsidRPr="00A04F17">
        <w:t xml:space="preserve"> </w:t>
      </w:r>
      <w:r w:rsidR="006E1F08" w:rsidRPr="00A04F17">
        <w:t>Traveller</w:t>
      </w:r>
      <w:r w:rsidR="000F74A5" w:rsidRPr="00A04F17">
        <w:t>s</w:t>
      </w:r>
      <w:r w:rsidR="006E1F08" w:rsidRPr="00A04F17">
        <w:t xml:space="preserve">, even though </w:t>
      </w:r>
      <w:r w:rsidR="00D60904" w:rsidRPr="00A04F17">
        <w:t>the</w:t>
      </w:r>
      <w:r w:rsidR="00A50FDD" w:rsidRPr="00A04F17">
        <w:t xml:space="preserve"> </w:t>
      </w:r>
      <w:r w:rsidR="00D60904" w:rsidRPr="00A04F17">
        <w:t>woman</w:t>
      </w:r>
      <w:r w:rsidR="006E1F08" w:rsidRPr="00A04F17">
        <w:t xml:space="preserve"> </w:t>
      </w:r>
      <w:r w:rsidR="000F74A5" w:rsidRPr="00A04F17">
        <w:t>had no children</w:t>
      </w:r>
      <w:r w:rsidR="006E1F08" w:rsidRPr="00A04F17">
        <w:t xml:space="preserve">. Another man, </w:t>
      </w:r>
      <w:r w:rsidR="0028455D">
        <w:t>who also had no children</w:t>
      </w:r>
      <w:r w:rsidR="006E1F08" w:rsidRPr="00A04F17">
        <w:t xml:space="preserve">, had </w:t>
      </w:r>
      <w:r w:rsidRPr="00A04F17">
        <w:t xml:space="preserve">twenty-seven </w:t>
      </w:r>
      <w:r w:rsidR="006E1F08" w:rsidRPr="00A04F17">
        <w:t xml:space="preserve">insurance policies listing </w:t>
      </w:r>
      <w:r w:rsidR="00D60904" w:rsidRPr="00A04F17">
        <w:t xml:space="preserve">Traveller </w:t>
      </w:r>
      <w:r w:rsidR="006E1F08" w:rsidRPr="00A04F17">
        <w:t>children as beneficiaries.</w:t>
      </w:r>
      <w:r w:rsidRPr="00A04F17">
        <w:rPr>
          <w:rStyle w:val="EndnoteReference"/>
        </w:rPr>
        <w:endnoteReference w:id="69"/>
      </w:r>
    </w:p>
    <w:p w14:paraId="219C8D8E" w14:textId="0748CF63" w:rsidR="006E1F08" w:rsidRPr="00A04F17" w:rsidRDefault="009D153E" w:rsidP="006E1F08">
      <w:pPr>
        <w:spacing w:line="480" w:lineRule="auto"/>
        <w:contextualSpacing/>
      </w:pPr>
      <w:r w:rsidRPr="00A04F17">
        <w:lastRenderedPageBreak/>
        <w:t xml:space="preserve">     For </w:t>
      </w:r>
      <w:r w:rsidR="00B07AE9" w:rsidRPr="00A04F17">
        <w:t>in</w:t>
      </w:r>
      <w:r w:rsidR="00B07AE9">
        <w:t>vestigators</w:t>
      </w:r>
      <w:r w:rsidRPr="00A04F17">
        <w:t xml:space="preserve">, </w:t>
      </w:r>
      <w:r w:rsidR="00BF695B">
        <w:t>one</w:t>
      </w:r>
      <w:r w:rsidR="006E1F08" w:rsidRPr="00A04F17">
        <w:t xml:space="preserve"> </w:t>
      </w:r>
      <w:r w:rsidR="006D7D29" w:rsidRPr="00A04F17">
        <w:t>difficulty</w:t>
      </w:r>
      <w:r w:rsidR="006E1F08" w:rsidRPr="00A04F17">
        <w:t xml:space="preserve"> with detecting life insurance sc</w:t>
      </w:r>
      <w:r w:rsidRPr="00A04F17">
        <w:t>hemes</w:t>
      </w:r>
      <w:r w:rsidR="006E1F08" w:rsidRPr="00A04F17">
        <w:t xml:space="preserve"> is </w:t>
      </w:r>
      <w:r w:rsidR="006D7AF4">
        <w:t xml:space="preserve">that </w:t>
      </w:r>
      <w:r w:rsidR="006E1F08" w:rsidRPr="00A04F17">
        <w:t>neither the insured</w:t>
      </w:r>
      <w:r w:rsidR="00D60904" w:rsidRPr="00A04F17">
        <w:t>,</w:t>
      </w:r>
      <w:r w:rsidR="006E1F08" w:rsidRPr="00A04F17">
        <w:t xml:space="preserve"> nor their </w:t>
      </w:r>
      <w:r w:rsidR="00D60904" w:rsidRPr="00A04F17">
        <w:t>relatives, may</w:t>
      </w:r>
      <w:r w:rsidR="006E1F08" w:rsidRPr="00A04F17">
        <w:t xml:space="preserve"> </w:t>
      </w:r>
      <w:r w:rsidR="00D60904" w:rsidRPr="00A04F17">
        <w:t xml:space="preserve">even </w:t>
      </w:r>
      <w:r w:rsidR="006E1F08" w:rsidRPr="00A04F17">
        <w:t xml:space="preserve">know a policy </w:t>
      </w:r>
      <w:r w:rsidRPr="00A04F17">
        <w:t>had been</w:t>
      </w:r>
      <w:r w:rsidR="006E1F08" w:rsidRPr="00A04F17">
        <w:t xml:space="preserve"> placed on them</w:t>
      </w:r>
      <w:r w:rsidRPr="00A04F17">
        <w:t xml:space="preserve">. </w:t>
      </w:r>
      <w:r w:rsidR="00D60904" w:rsidRPr="00A04F17">
        <w:t>A</w:t>
      </w:r>
      <w:r w:rsidRPr="00A04F17">
        <w:t>fter the person dies,</w:t>
      </w:r>
      <w:r w:rsidR="006E1F08" w:rsidRPr="00A04F17">
        <w:t xml:space="preserve"> the Traveller</w:t>
      </w:r>
      <w:r w:rsidR="00A50FDD" w:rsidRPr="00A04F17">
        <w:t xml:space="preserve"> beneficiaries </w:t>
      </w:r>
      <w:r w:rsidR="006E1F08" w:rsidRPr="00A04F17">
        <w:t>collect the proceeds.</w:t>
      </w:r>
    </w:p>
    <w:p w14:paraId="2FE01640" w14:textId="41DC2B0B" w:rsidR="009C4A2D" w:rsidRPr="00A04F17" w:rsidRDefault="009C4A2D" w:rsidP="009C4A2D">
      <w:pPr>
        <w:spacing w:line="480" w:lineRule="auto"/>
        <w:contextualSpacing/>
      </w:pPr>
      <w:r w:rsidRPr="00A04F17">
        <w:t xml:space="preserve">     Could </w:t>
      </w:r>
      <w:r w:rsidR="000C69EA">
        <w:t xml:space="preserve">these </w:t>
      </w:r>
      <w:r w:rsidR="008E4B49">
        <w:t>groups</w:t>
      </w:r>
      <w:r w:rsidRPr="00A04F17">
        <w:t xml:space="preserve"> infiltrate the insurance industry itself? In 2018, a South Carolina insurance agent, Douglas Wade Williamson, was sentenced to five years in prison for his part in a vast fraud scheme that ran for years</w:t>
      </w:r>
      <w:r w:rsidR="00592E7C" w:rsidRPr="00A04F17">
        <w:t xml:space="preserve"> </w:t>
      </w:r>
      <w:r w:rsidR="0028455D">
        <w:t>using</w:t>
      </w:r>
      <w:r w:rsidR="00592E7C" w:rsidRPr="00A04F17">
        <w:t xml:space="preserve"> his o</w:t>
      </w:r>
      <w:r w:rsidR="00A04F17" w:rsidRPr="00A04F17">
        <w:t>w</w:t>
      </w:r>
      <w:r w:rsidR="00592E7C" w:rsidRPr="00A04F17">
        <w:t xml:space="preserve">n </w:t>
      </w:r>
      <w:r w:rsidR="00106EFE">
        <w:t xml:space="preserve">insurance </w:t>
      </w:r>
      <w:r w:rsidR="00592E7C" w:rsidRPr="00A04F17">
        <w:t>agency</w:t>
      </w:r>
      <w:r w:rsidRPr="00A04F17">
        <w:t xml:space="preserve">. </w:t>
      </w:r>
    </w:p>
    <w:p w14:paraId="14FCEE8D" w14:textId="0726BF35" w:rsidR="0046288A" w:rsidRDefault="009C4A2D" w:rsidP="004C45FB">
      <w:pPr>
        <w:pStyle w:val="NormalWeb"/>
        <w:shd w:val="clear" w:color="auto" w:fill="FFFFFF"/>
        <w:spacing w:before="0" w:after="300" w:line="480" w:lineRule="auto"/>
        <w:contextualSpacing/>
        <w:rPr>
          <w:color w:val="auto"/>
          <w:sz w:val="24"/>
          <w:szCs w:val="24"/>
        </w:rPr>
      </w:pPr>
      <w:r w:rsidRPr="004C45FB">
        <w:rPr>
          <w:color w:val="2E74B5" w:themeColor="accent1" w:themeShade="BF"/>
          <w:sz w:val="24"/>
          <w:szCs w:val="24"/>
        </w:rPr>
        <w:t xml:space="preserve">     </w:t>
      </w:r>
      <w:r w:rsidR="00246D37" w:rsidRPr="004C45FB">
        <w:rPr>
          <w:rFonts w:cs="Times New Roman"/>
          <w:sz w:val="24"/>
          <w:szCs w:val="24"/>
        </w:rPr>
        <w:t xml:space="preserve">According to </w:t>
      </w:r>
      <w:r w:rsidR="00246D37" w:rsidRPr="004C45FB">
        <w:rPr>
          <w:sz w:val="24"/>
          <w:szCs w:val="24"/>
        </w:rPr>
        <w:t>Assistant U</w:t>
      </w:r>
      <w:r w:rsidR="0046288A">
        <w:rPr>
          <w:sz w:val="24"/>
          <w:szCs w:val="24"/>
        </w:rPr>
        <w:t>.</w:t>
      </w:r>
      <w:r w:rsidR="00246D37" w:rsidRPr="004C45FB">
        <w:rPr>
          <w:sz w:val="24"/>
          <w:szCs w:val="24"/>
        </w:rPr>
        <w:t>S</w:t>
      </w:r>
      <w:r w:rsidR="0046288A">
        <w:rPr>
          <w:sz w:val="24"/>
          <w:szCs w:val="24"/>
        </w:rPr>
        <w:t>.</w:t>
      </w:r>
      <w:r w:rsidR="00246D37" w:rsidRPr="004C45FB">
        <w:rPr>
          <w:sz w:val="24"/>
          <w:szCs w:val="24"/>
        </w:rPr>
        <w:t xml:space="preserve"> Attorney Jim May</w:t>
      </w:r>
      <w:r w:rsidR="00246D37" w:rsidRPr="004C45FB">
        <w:rPr>
          <w:rFonts w:cs="Times New Roman"/>
          <w:sz w:val="24"/>
          <w:szCs w:val="24"/>
        </w:rPr>
        <w:t xml:space="preserve">, members of the Irish </w:t>
      </w:r>
      <w:r w:rsidR="00246D37" w:rsidRPr="004C45FB">
        <w:rPr>
          <w:sz w:val="24"/>
          <w:szCs w:val="24"/>
        </w:rPr>
        <w:t>Travellers</w:t>
      </w:r>
      <w:r w:rsidR="00246D37" w:rsidRPr="004C45FB">
        <w:rPr>
          <w:rFonts w:cs="Times New Roman"/>
          <w:sz w:val="24"/>
          <w:szCs w:val="24"/>
        </w:rPr>
        <w:t xml:space="preserve"> turned to insurance fraud as a “major source of wealth.”</w:t>
      </w:r>
      <w:r w:rsidR="008C1093">
        <w:rPr>
          <w:rFonts w:cs="Times New Roman"/>
          <w:sz w:val="24"/>
          <w:szCs w:val="24"/>
        </w:rPr>
        <w:t xml:space="preserve"> </w:t>
      </w:r>
      <w:r w:rsidR="00CF0D01">
        <w:rPr>
          <w:rStyle w:val="EndnoteReference"/>
          <w:rFonts w:cs="Times New Roman"/>
          <w:sz w:val="24"/>
          <w:szCs w:val="24"/>
        </w:rPr>
        <w:endnoteReference w:id="70"/>
      </w:r>
      <w:r w:rsidR="00246D37" w:rsidRPr="004C45FB">
        <w:rPr>
          <w:rFonts w:cs="Times New Roman"/>
          <w:sz w:val="24"/>
          <w:szCs w:val="24"/>
        </w:rPr>
        <w:t xml:space="preserve"> Williamson</w:t>
      </w:r>
      <w:r w:rsidR="00246D37" w:rsidRPr="004C45FB">
        <w:rPr>
          <w:sz w:val="24"/>
          <w:szCs w:val="24"/>
        </w:rPr>
        <w:t>’s agency</w:t>
      </w:r>
      <w:r w:rsidR="00246D37" w:rsidRPr="004C45FB">
        <w:rPr>
          <w:rFonts w:cs="Times New Roman"/>
          <w:sz w:val="24"/>
          <w:szCs w:val="24"/>
        </w:rPr>
        <w:t xml:space="preserve"> </w:t>
      </w:r>
      <w:r w:rsidR="000C69EA">
        <w:rPr>
          <w:rFonts w:cs="Times New Roman"/>
          <w:sz w:val="24"/>
          <w:szCs w:val="24"/>
        </w:rPr>
        <w:t xml:space="preserve">had </w:t>
      </w:r>
      <w:r w:rsidR="00246D37" w:rsidRPr="004C45FB">
        <w:rPr>
          <w:rFonts w:cs="Times New Roman"/>
          <w:sz w:val="24"/>
          <w:szCs w:val="24"/>
        </w:rPr>
        <w:t xml:space="preserve">sold more than </w:t>
      </w:r>
      <w:r w:rsidR="00246D37" w:rsidRPr="004C45FB">
        <w:rPr>
          <w:sz w:val="24"/>
          <w:szCs w:val="24"/>
        </w:rPr>
        <w:t xml:space="preserve">four hundred </w:t>
      </w:r>
      <w:r w:rsidR="00246D37" w:rsidRPr="004C45FB">
        <w:rPr>
          <w:rFonts w:cs="Times New Roman"/>
          <w:sz w:val="24"/>
          <w:szCs w:val="24"/>
        </w:rPr>
        <w:t xml:space="preserve">life policies to </w:t>
      </w:r>
      <w:r w:rsidR="00246D37" w:rsidRPr="004C45FB">
        <w:rPr>
          <w:sz w:val="24"/>
          <w:szCs w:val="24"/>
        </w:rPr>
        <w:t>Traveller</w:t>
      </w:r>
      <w:r w:rsidR="004C45FB" w:rsidRPr="004C45FB">
        <w:rPr>
          <w:sz w:val="24"/>
          <w:szCs w:val="24"/>
        </w:rPr>
        <w:t>s</w:t>
      </w:r>
      <w:r w:rsidR="00246D37" w:rsidRPr="004C45FB">
        <w:rPr>
          <w:rFonts w:cs="Times New Roman"/>
          <w:sz w:val="24"/>
          <w:szCs w:val="24"/>
        </w:rPr>
        <w:t xml:space="preserve"> </w:t>
      </w:r>
      <w:r w:rsidR="004C45FB" w:rsidRPr="004C45FB">
        <w:rPr>
          <w:rFonts w:cs="Times New Roman"/>
          <w:sz w:val="24"/>
          <w:szCs w:val="24"/>
        </w:rPr>
        <w:t xml:space="preserve">with </w:t>
      </w:r>
      <w:r w:rsidR="00246D37" w:rsidRPr="004C45FB">
        <w:rPr>
          <w:rFonts w:cs="Times New Roman"/>
          <w:sz w:val="24"/>
          <w:szCs w:val="24"/>
        </w:rPr>
        <w:t xml:space="preserve">a value </w:t>
      </w:r>
      <w:r w:rsidR="00246D37" w:rsidRPr="004C45FB">
        <w:rPr>
          <w:sz w:val="24"/>
          <w:szCs w:val="24"/>
        </w:rPr>
        <w:t xml:space="preserve">over </w:t>
      </w:r>
      <w:r w:rsidR="00246D37" w:rsidRPr="004C45FB">
        <w:rPr>
          <w:rFonts w:cs="Times New Roman"/>
          <w:sz w:val="24"/>
          <w:szCs w:val="24"/>
        </w:rPr>
        <w:t>$54 million</w:t>
      </w:r>
      <w:r w:rsidR="00A04F17">
        <w:rPr>
          <w:rFonts w:cs="Times New Roman"/>
          <w:sz w:val="24"/>
          <w:szCs w:val="24"/>
        </w:rPr>
        <w:t xml:space="preserve">, </w:t>
      </w:r>
      <w:r w:rsidR="00246D37" w:rsidRPr="004C45FB">
        <w:rPr>
          <w:sz w:val="24"/>
          <w:szCs w:val="24"/>
        </w:rPr>
        <w:t xml:space="preserve">payable to </w:t>
      </w:r>
      <w:r w:rsidR="00246D37" w:rsidRPr="004C45FB">
        <w:rPr>
          <w:rFonts w:cs="Times New Roman"/>
          <w:sz w:val="24"/>
          <w:szCs w:val="24"/>
        </w:rPr>
        <w:t>non-relatives.</w:t>
      </w:r>
      <w:r w:rsidR="00246D37" w:rsidRPr="004C45FB">
        <w:rPr>
          <w:sz w:val="24"/>
          <w:szCs w:val="24"/>
        </w:rPr>
        <w:t xml:space="preserve"> Approximately o</w:t>
      </w:r>
      <w:r w:rsidR="00246D37" w:rsidRPr="004C45FB">
        <w:rPr>
          <w:rFonts w:cs="Times New Roman"/>
          <w:sz w:val="24"/>
          <w:szCs w:val="24"/>
        </w:rPr>
        <w:t xml:space="preserve">ne in every four policies Williamson </w:t>
      </w:r>
      <w:r w:rsidR="004C45FB" w:rsidRPr="004C45FB">
        <w:rPr>
          <w:rFonts w:cs="Times New Roman"/>
          <w:sz w:val="24"/>
          <w:szCs w:val="24"/>
        </w:rPr>
        <w:t xml:space="preserve">had </w:t>
      </w:r>
      <w:r w:rsidR="00246D37" w:rsidRPr="004C45FB">
        <w:rPr>
          <w:rFonts w:cs="Times New Roman"/>
          <w:sz w:val="24"/>
          <w:szCs w:val="24"/>
        </w:rPr>
        <w:t>sold</w:t>
      </w:r>
      <w:r w:rsidR="00246D37" w:rsidRPr="004C45FB">
        <w:rPr>
          <w:sz w:val="24"/>
          <w:szCs w:val="24"/>
        </w:rPr>
        <w:t xml:space="preserve"> was fraudulent.</w:t>
      </w:r>
      <w:r w:rsidR="00246D37" w:rsidRPr="004C45FB">
        <w:rPr>
          <w:rFonts w:cs="Times New Roman"/>
          <w:sz w:val="24"/>
          <w:szCs w:val="24"/>
        </w:rPr>
        <w:t xml:space="preserve"> </w:t>
      </w:r>
      <w:r w:rsidR="00246D37" w:rsidRPr="004C45FB">
        <w:rPr>
          <w:sz w:val="24"/>
          <w:szCs w:val="24"/>
        </w:rPr>
        <w:t>He was</w:t>
      </w:r>
      <w:r w:rsidR="00772F08">
        <w:rPr>
          <w:sz w:val="24"/>
          <w:szCs w:val="24"/>
        </w:rPr>
        <w:t>n’t</w:t>
      </w:r>
      <w:r w:rsidR="00246D37" w:rsidRPr="004C45FB">
        <w:rPr>
          <w:rFonts w:cs="Times New Roman"/>
          <w:sz w:val="24"/>
          <w:szCs w:val="24"/>
        </w:rPr>
        <w:t xml:space="preserve"> a </w:t>
      </w:r>
      <w:r w:rsidR="00AA0BEE" w:rsidRPr="004C45FB">
        <w:rPr>
          <w:sz w:val="24"/>
          <w:szCs w:val="24"/>
        </w:rPr>
        <w:t>Traveller</w:t>
      </w:r>
      <w:r w:rsidR="00AA0BEE" w:rsidRPr="004C45FB">
        <w:rPr>
          <w:rFonts w:cs="Times New Roman"/>
          <w:sz w:val="24"/>
          <w:szCs w:val="24"/>
        </w:rPr>
        <w:t xml:space="preserve"> but</w:t>
      </w:r>
      <w:r w:rsidR="00246D37" w:rsidRPr="004C45FB">
        <w:rPr>
          <w:sz w:val="24"/>
          <w:szCs w:val="24"/>
        </w:rPr>
        <w:t xml:space="preserve"> </w:t>
      </w:r>
      <w:r w:rsidR="000C69EA">
        <w:rPr>
          <w:color w:val="auto"/>
          <w:sz w:val="24"/>
          <w:szCs w:val="24"/>
        </w:rPr>
        <w:t>ha</w:t>
      </w:r>
      <w:r w:rsidR="00246D37" w:rsidRPr="00A04F17">
        <w:rPr>
          <w:color w:val="auto"/>
          <w:sz w:val="24"/>
          <w:szCs w:val="24"/>
        </w:rPr>
        <w:t xml:space="preserve">d conspired with </w:t>
      </w:r>
      <w:r w:rsidR="00246D37" w:rsidRPr="00A04F17">
        <w:rPr>
          <w:rFonts w:cs="Times New Roman"/>
          <w:color w:val="auto"/>
          <w:sz w:val="24"/>
          <w:szCs w:val="24"/>
        </w:rPr>
        <w:t xml:space="preserve">members of the </w:t>
      </w:r>
      <w:r w:rsidR="00214507" w:rsidRPr="00A04F17">
        <w:rPr>
          <w:rFonts w:cs="Times New Roman"/>
          <w:color w:val="auto"/>
          <w:sz w:val="24"/>
          <w:szCs w:val="24"/>
        </w:rPr>
        <w:t>group</w:t>
      </w:r>
      <w:r w:rsidR="00214507">
        <w:rPr>
          <w:rFonts w:cs="Times New Roman"/>
          <w:color w:val="auto"/>
          <w:sz w:val="24"/>
          <w:szCs w:val="24"/>
        </w:rPr>
        <w:t xml:space="preserve"> and</w:t>
      </w:r>
      <w:r w:rsidR="0028455D">
        <w:rPr>
          <w:rFonts w:cs="Times New Roman"/>
          <w:color w:val="auto"/>
          <w:sz w:val="24"/>
          <w:szCs w:val="24"/>
        </w:rPr>
        <w:t xml:space="preserve"> </w:t>
      </w:r>
      <w:r w:rsidR="004C45FB" w:rsidRPr="00A04F17">
        <w:rPr>
          <w:rFonts w:cs="Times New Roman"/>
          <w:color w:val="auto"/>
          <w:sz w:val="24"/>
          <w:szCs w:val="24"/>
        </w:rPr>
        <w:t>earned commissions o</w:t>
      </w:r>
      <w:r w:rsidR="00A04F17" w:rsidRPr="00A04F17">
        <w:rPr>
          <w:rFonts w:cs="Times New Roman"/>
          <w:color w:val="auto"/>
          <w:sz w:val="24"/>
          <w:szCs w:val="24"/>
        </w:rPr>
        <w:t>n</w:t>
      </w:r>
      <w:r w:rsidR="004C45FB" w:rsidRPr="00A04F17">
        <w:rPr>
          <w:rFonts w:cs="Times New Roman"/>
          <w:color w:val="auto"/>
          <w:sz w:val="24"/>
          <w:szCs w:val="24"/>
        </w:rPr>
        <w:t xml:space="preserve"> the sales</w:t>
      </w:r>
      <w:r w:rsidR="00246D37" w:rsidRPr="00A04F17">
        <w:rPr>
          <w:color w:val="auto"/>
          <w:sz w:val="24"/>
          <w:szCs w:val="24"/>
        </w:rPr>
        <w:t>.</w:t>
      </w:r>
      <w:r w:rsidR="008C1093">
        <w:rPr>
          <w:color w:val="auto"/>
          <w:sz w:val="24"/>
          <w:szCs w:val="24"/>
        </w:rPr>
        <w:t xml:space="preserve"> </w:t>
      </w:r>
      <w:r w:rsidR="00246D37" w:rsidRPr="00A04F17">
        <w:rPr>
          <w:rStyle w:val="EndnoteReference"/>
          <w:color w:val="auto"/>
          <w:sz w:val="24"/>
          <w:szCs w:val="24"/>
        </w:rPr>
        <w:endnoteReference w:id="71"/>
      </w:r>
      <w:r w:rsidR="00FD78AA">
        <w:rPr>
          <w:color w:val="auto"/>
          <w:sz w:val="24"/>
          <w:szCs w:val="24"/>
        </w:rPr>
        <w:t xml:space="preserve"> </w:t>
      </w:r>
      <w:r w:rsidRPr="00A04F17">
        <w:rPr>
          <w:color w:val="auto"/>
          <w:sz w:val="24"/>
          <w:szCs w:val="24"/>
        </w:rPr>
        <w:t xml:space="preserve">More </w:t>
      </w:r>
      <w:r w:rsidR="000F74A5" w:rsidRPr="00A04F17">
        <w:rPr>
          <w:color w:val="auto"/>
          <w:sz w:val="24"/>
          <w:szCs w:val="24"/>
        </w:rPr>
        <w:t>unsettling</w:t>
      </w:r>
      <w:r w:rsidRPr="00A04F17">
        <w:rPr>
          <w:color w:val="auto"/>
          <w:sz w:val="24"/>
          <w:szCs w:val="24"/>
        </w:rPr>
        <w:t xml:space="preserve">, the average time between the </w:t>
      </w:r>
      <w:r w:rsidR="00FD78AA">
        <w:rPr>
          <w:color w:val="auto"/>
          <w:sz w:val="24"/>
          <w:szCs w:val="24"/>
        </w:rPr>
        <w:t xml:space="preserve">policy </w:t>
      </w:r>
      <w:r w:rsidRPr="00A04F17">
        <w:rPr>
          <w:color w:val="auto"/>
          <w:sz w:val="24"/>
          <w:szCs w:val="24"/>
        </w:rPr>
        <w:t>application and the death of the insured</w:t>
      </w:r>
      <w:r w:rsidR="000F74A5" w:rsidRPr="00A04F17">
        <w:rPr>
          <w:color w:val="auto"/>
          <w:sz w:val="24"/>
          <w:szCs w:val="24"/>
        </w:rPr>
        <w:t>s</w:t>
      </w:r>
      <w:r w:rsidRPr="00A04F17">
        <w:rPr>
          <w:color w:val="auto"/>
          <w:sz w:val="24"/>
          <w:szCs w:val="24"/>
        </w:rPr>
        <w:t xml:space="preserve"> was</w:t>
      </w:r>
      <w:r w:rsidR="00FD78AA">
        <w:rPr>
          <w:color w:val="auto"/>
          <w:sz w:val="24"/>
          <w:szCs w:val="24"/>
        </w:rPr>
        <w:t xml:space="preserve"> only</w:t>
      </w:r>
      <w:r w:rsidRPr="00A04F17">
        <w:rPr>
          <w:color w:val="auto"/>
          <w:sz w:val="24"/>
          <w:szCs w:val="24"/>
        </w:rPr>
        <w:t xml:space="preserve"> 4.8 years.</w:t>
      </w:r>
    </w:p>
    <w:p w14:paraId="5D0CA8F6" w14:textId="77777777" w:rsidR="00DA067A" w:rsidRDefault="0046288A" w:rsidP="004C45FB">
      <w:pPr>
        <w:pStyle w:val="NormalWeb"/>
        <w:shd w:val="clear" w:color="auto" w:fill="FFFFFF"/>
        <w:spacing w:before="0" w:after="300" w:line="480" w:lineRule="auto"/>
        <w:contextualSpacing/>
        <w:rPr>
          <w:color w:val="auto"/>
          <w:sz w:val="24"/>
          <w:szCs w:val="24"/>
        </w:rPr>
      </w:pPr>
      <w:r>
        <w:rPr>
          <w:color w:val="auto"/>
          <w:sz w:val="24"/>
          <w:szCs w:val="24"/>
        </w:rPr>
        <w:t xml:space="preserve">     </w:t>
      </w:r>
    </w:p>
    <w:p w14:paraId="75125BDD" w14:textId="24D48E34" w:rsidR="007E242A" w:rsidRDefault="00DA067A" w:rsidP="004C45FB">
      <w:pPr>
        <w:pStyle w:val="NormalWeb"/>
        <w:shd w:val="clear" w:color="auto" w:fill="FFFFFF"/>
        <w:spacing w:before="0" w:after="300" w:line="480" w:lineRule="auto"/>
        <w:contextualSpacing/>
        <w:rPr>
          <w:color w:val="auto"/>
          <w:sz w:val="24"/>
          <w:szCs w:val="24"/>
        </w:rPr>
      </w:pPr>
      <w:r>
        <w:rPr>
          <w:color w:val="auto"/>
          <w:sz w:val="24"/>
          <w:szCs w:val="24"/>
        </w:rPr>
        <w:t xml:space="preserve">     </w:t>
      </w:r>
      <w:r w:rsidR="0046288A">
        <w:rPr>
          <w:color w:val="auto"/>
          <w:sz w:val="24"/>
          <w:szCs w:val="24"/>
        </w:rPr>
        <w:t>I</w:t>
      </w:r>
      <w:r w:rsidR="007E242A">
        <w:rPr>
          <w:color w:val="auto"/>
          <w:sz w:val="24"/>
          <w:szCs w:val="24"/>
        </w:rPr>
        <w:t xml:space="preserve">n a </w:t>
      </w:r>
      <w:r w:rsidR="004F7099">
        <w:rPr>
          <w:color w:val="auto"/>
          <w:sz w:val="24"/>
          <w:szCs w:val="24"/>
        </w:rPr>
        <w:t xml:space="preserve">more </w:t>
      </w:r>
      <w:r w:rsidR="0028455D">
        <w:rPr>
          <w:color w:val="auto"/>
          <w:sz w:val="24"/>
          <w:szCs w:val="24"/>
        </w:rPr>
        <w:t>sinister</w:t>
      </w:r>
      <w:r w:rsidR="007E242A">
        <w:rPr>
          <w:color w:val="auto"/>
          <w:sz w:val="24"/>
          <w:szCs w:val="24"/>
        </w:rPr>
        <w:t xml:space="preserve"> case, a house</w:t>
      </w:r>
      <w:r w:rsidR="004F7099">
        <w:rPr>
          <w:color w:val="auto"/>
          <w:sz w:val="24"/>
          <w:szCs w:val="24"/>
        </w:rPr>
        <w:t>keeper</w:t>
      </w:r>
      <w:r w:rsidR="007E242A">
        <w:rPr>
          <w:color w:val="auto"/>
          <w:sz w:val="24"/>
          <w:szCs w:val="24"/>
        </w:rPr>
        <w:t xml:space="preserve"> had $5 million in life insurance coverage</w:t>
      </w:r>
      <w:r w:rsidR="002E4439">
        <w:rPr>
          <w:color w:val="auto"/>
          <w:sz w:val="24"/>
          <w:szCs w:val="24"/>
        </w:rPr>
        <w:t xml:space="preserve"> she knew nothing about</w:t>
      </w:r>
      <w:r w:rsidR="007E242A">
        <w:rPr>
          <w:color w:val="auto"/>
          <w:sz w:val="24"/>
          <w:szCs w:val="24"/>
        </w:rPr>
        <w:t xml:space="preserve">. She was </w:t>
      </w:r>
      <w:r w:rsidR="00620C3A">
        <w:rPr>
          <w:color w:val="auto"/>
          <w:sz w:val="24"/>
          <w:szCs w:val="24"/>
        </w:rPr>
        <w:t>brutally</w:t>
      </w:r>
      <w:r w:rsidR="007E242A">
        <w:rPr>
          <w:color w:val="auto"/>
          <w:sz w:val="24"/>
          <w:szCs w:val="24"/>
        </w:rPr>
        <w:t xml:space="preserve"> murdered by the policyholders, who were also the beneficiaries.</w:t>
      </w:r>
    </w:p>
    <w:p w14:paraId="40FF5C07" w14:textId="50FFFB42" w:rsidR="00C320E0" w:rsidRDefault="007E242A" w:rsidP="007E242A">
      <w:pPr>
        <w:pStyle w:val="NormalWeb"/>
        <w:shd w:val="clear" w:color="auto" w:fill="FFFFFF"/>
        <w:spacing w:before="0" w:after="300" w:line="480" w:lineRule="auto"/>
        <w:contextualSpacing/>
        <w:rPr>
          <w:color w:val="auto"/>
          <w:sz w:val="24"/>
          <w:szCs w:val="24"/>
        </w:rPr>
      </w:pPr>
      <w:r>
        <w:rPr>
          <w:color w:val="auto"/>
          <w:sz w:val="24"/>
          <w:szCs w:val="24"/>
        </w:rPr>
        <w:t xml:space="preserve">     </w:t>
      </w:r>
      <w:r w:rsidR="000D5F7B">
        <w:rPr>
          <w:color w:val="auto"/>
          <w:sz w:val="24"/>
          <w:szCs w:val="24"/>
        </w:rPr>
        <w:t>Seventy-two-year-old</w:t>
      </w:r>
      <w:r>
        <w:rPr>
          <w:color w:val="auto"/>
          <w:sz w:val="24"/>
          <w:szCs w:val="24"/>
        </w:rPr>
        <w:t xml:space="preserve"> </w:t>
      </w:r>
      <w:r w:rsidRPr="007E242A">
        <w:rPr>
          <w:color w:val="auto"/>
          <w:sz w:val="24"/>
          <w:szCs w:val="24"/>
        </w:rPr>
        <w:t xml:space="preserve">Anita Fox </w:t>
      </w:r>
      <w:r>
        <w:rPr>
          <w:color w:val="auto"/>
          <w:sz w:val="24"/>
          <w:szCs w:val="24"/>
        </w:rPr>
        <w:t xml:space="preserve">had been hired to </w:t>
      </w:r>
      <w:r w:rsidRPr="007E242A">
        <w:rPr>
          <w:color w:val="auto"/>
          <w:sz w:val="24"/>
          <w:szCs w:val="24"/>
        </w:rPr>
        <w:t>clean a Colleyville, Tex</w:t>
      </w:r>
      <w:r>
        <w:rPr>
          <w:color w:val="auto"/>
          <w:sz w:val="24"/>
          <w:szCs w:val="24"/>
        </w:rPr>
        <w:t>as home</w:t>
      </w:r>
      <w:r w:rsidR="002E4439">
        <w:rPr>
          <w:color w:val="auto"/>
          <w:sz w:val="24"/>
          <w:szCs w:val="24"/>
        </w:rPr>
        <w:t xml:space="preserve"> when she</w:t>
      </w:r>
      <w:r>
        <w:rPr>
          <w:color w:val="auto"/>
          <w:sz w:val="24"/>
          <w:szCs w:val="24"/>
        </w:rPr>
        <w:t xml:space="preserve"> was stabbed to death by </w:t>
      </w:r>
      <w:r w:rsidRPr="007E242A">
        <w:rPr>
          <w:color w:val="auto"/>
          <w:sz w:val="24"/>
          <w:szCs w:val="24"/>
        </w:rPr>
        <w:t xml:space="preserve">father-and-son </w:t>
      </w:r>
      <w:r w:rsidR="002E4439">
        <w:rPr>
          <w:color w:val="auto"/>
          <w:sz w:val="24"/>
          <w:szCs w:val="24"/>
        </w:rPr>
        <w:t>Travellers</w:t>
      </w:r>
      <w:r w:rsidR="00971A85">
        <w:rPr>
          <w:color w:val="auto"/>
          <w:sz w:val="24"/>
          <w:szCs w:val="24"/>
        </w:rPr>
        <w:t>,</w:t>
      </w:r>
      <w:r w:rsidR="002E4439">
        <w:rPr>
          <w:color w:val="auto"/>
          <w:sz w:val="24"/>
          <w:szCs w:val="24"/>
        </w:rPr>
        <w:t xml:space="preserve"> </w:t>
      </w:r>
      <w:r w:rsidRPr="007E242A">
        <w:rPr>
          <w:color w:val="auto"/>
          <w:sz w:val="24"/>
          <w:szCs w:val="24"/>
        </w:rPr>
        <w:t>Bernard and Gerard Gorman</w:t>
      </w:r>
      <w:r w:rsidR="002E4439">
        <w:rPr>
          <w:color w:val="auto"/>
          <w:sz w:val="24"/>
          <w:szCs w:val="24"/>
        </w:rPr>
        <w:t xml:space="preserve">. The Gormans had </w:t>
      </w:r>
      <w:r w:rsidR="00E26474">
        <w:rPr>
          <w:color w:val="auto"/>
          <w:sz w:val="24"/>
          <w:szCs w:val="24"/>
        </w:rPr>
        <w:t>acquired</w:t>
      </w:r>
      <w:r w:rsidRPr="007E242A">
        <w:rPr>
          <w:color w:val="auto"/>
          <w:sz w:val="24"/>
          <w:szCs w:val="24"/>
        </w:rPr>
        <w:t xml:space="preserve"> </w:t>
      </w:r>
      <w:r w:rsidR="002E4439">
        <w:rPr>
          <w:color w:val="auto"/>
          <w:sz w:val="24"/>
          <w:szCs w:val="24"/>
        </w:rPr>
        <w:t>the</w:t>
      </w:r>
      <w:r w:rsidRPr="007E242A">
        <w:rPr>
          <w:color w:val="auto"/>
          <w:sz w:val="24"/>
          <w:szCs w:val="24"/>
        </w:rPr>
        <w:t xml:space="preserve"> life </w:t>
      </w:r>
      <w:r w:rsidR="002E4439">
        <w:rPr>
          <w:color w:val="auto"/>
          <w:sz w:val="24"/>
          <w:szCs w:val="24"/>
        </w:rPr>
        <w:t>policies</w:t>
      </w:r>
      <w:r w:rsidRPr="007E242A">
        <w:rPr>
          <w:color w:val="auto"/>
          <w:sz w:val="24"/>
          <w:szCs w:val="24"/>
        </w:rPr>
        <w:t xml:space="preserve"> from Fox’s daughter</w:t>
      </w:r>
      <w:r w:rsidR="00FB4F49">
        <w:rPr>
          <w:color w:val="auto"/>
          <w:sz w:val="24"/>
          <w:szCs w:val="24"/>
        </w:rPr>
        <w:t xml:space="preserve"> </w:t>
      </w:r>
      <w:r w:rsidR="000A4098">
        <w:rPr>
          <w:color w:val="auto"/>
          <w:sz w:val="24"/>
          <w:szCs w:val="24"/>
        </w:rPr>
        <w:t>who was</w:t>
      </w:r>
      <w:r w:rsidR="002E4439">
        <w:rPr>
          <w:color w:val="auto"/>
          <w:sz w:val="24"/>
          <w:szCs w:val="24"/>
        </w:rPr>
        <w:t xml:space="preserve"> unable to </w:t>
      </w:r>
      <w:r w:rsidR="00B07AE9">
        <w:rPr>
          <w:color w:val="auto"/>
          <w:sz w:val="24"/>
          <w:szCs w:val="24"/>
        </w:rPr>
        <w:t>afford</w:t>
      </w:r>
      <w:r w:rsidRPr="007E242A">
        <w:rPr>
          <w:color w:val="auto"/>
          <w:sz w:val="24"/>
          <w:szCs w:val="24"/>
        </w:rPr>
        <w:t xml:space="preserve"> the premiums</w:t>
      </w:r>
      <w:r w:rsidR="002E4439">
        <w:rPr>
          <w:color w:val="auto"/>
          <w:sz w:val="24"/>
          <w:szCs w:val="24"/>
        </w:rPr>
        <w:t>.</w:t>
      </w:r>
      <w:r w:rsidR="00EE6C17">
        <w:rPr>
          <w:rStyle w:val="EndnoteReference"/>
          <w:color w:val="auto"/>
          <w:sz w:val="24"/>
          <w:szCs w:val="24"/>
        </w:rPr>
        <w:endnoteReference w:id="72"/>
      </w:r>
      <w:r w:rsidR="002E4439">
        <w:rPr>
          <w:color w:val="auto"/>
          <w:sz w:val="24"/>
          <w:szCs w:val="24"/>
        </w:rPr>
        <w:t xml:space="preserve"> </w:t>
      </w:r>
    </w:p>
    <w:p w14:paraId="2EE1BDC2" w14:textId="6397FA9D" w:rsidR="007D35B5" w:rsidRDefault="00C320E0" w:rsidP="007E242A">
      <w:pPr>
        <w:pStyle w:val="NormalWeb"/>
        <w:shd w:val="clear" w:color="auto" w:fill="FFFFFF"/>
        <w:spacing w:before="0" w:after="300" w:line="480" w:lineRule="auto"/>
        <w:contextualSpacing/>
        <w:rPr>
          <w:color w:val="auto"/>
          <w:sz w:val="24"/>
          <w:szCs w:val="24"/>
        </w:rPr>
      </w:pPr>
      <w:r>
        <w:rPr>
          <w:color w:val="auto"/>
          <w:sz w:val="24"/>
          <w:szCs w:val="24"/>
        </w:rPr>
        <w:t xml:space="preserve">     The Gormans </w:t>
      </w:r>
      <w:r w:rsidR="002F36CE">
        <w:rPr>
          <w:color w:val="auto"/>
          <w:sz w:val="24"/>
          <w:szCs w:val="24"/>
        </w:rPr>
        <w:t>tracked</w:t>
      </w:r>
      <w:r>
        <w:rPr>
          <w:color w:val="auto"/>
          <w:sz w:val="24"/>
          <w:szCs w:val="24"/>
        </w:rPr>
        <w:t xml:space="preserve"> </w:t>
      </w:r>
      <w:r w:rsidR="004F7099">
        <w:rPr>
          <w:color w:val="auto"/>
          <w:sz w:val="24"/>
          <w:szCs w:val="24"/>
        </w:rPr>
        <w:t xml:space="preserve">Anita </w:t>
      </w:r>
      <w:r>
        <w:rPr>
          <w:color w:val="auto"/>
          <w:sz w:val="24"/>
          <w:szCs w:val="24"/>
        </w:rPr>
        <w:t xml:space="preserve">Fox for days to </w:t>
      </w:r>
      <w:r w:rsidR="00CA0340">
        <w:rPr>
          <w:color w:val="auto"/>
          <w:sz w:val="24"/>
          <w:szCs w:val="24"/>
        </w:rPr>
        <w:t xml:space="preserve">learn </w:t>
      </w:r>
      <w:r>
        <w:rPr>
          <w:color w:val="auto"/>
          <w:sz w:val="24"/>
          <w:szCs w:val="24"/>
        </w:rPr>
        <w:t xml:space="preserve">her </w:t>
      </w:r>
      <w:r w:rsidR="006D7AF4">
        <w:rPr>
          <w:color w:val="auto"/>
          <w:sz w:val="24"/>
          <w:szCs w:val="24"/>
        </w:rPr>
        <w:t xml:space="preserve">daily </w:t>
      </w:r>
      <w:r>
        <w:rPr>
          <w:color w:val="auto"/>
          <w:sz w:val="24"/>
          <w:szCs w:val="24"/>
        </w:rPr>
        <w:t>routines. In one of the homes she cleaned, the</w:t>
      </w:r>
      <w:r w:rsidR="007D35B5">
        <w:rPr>
          <w:color w:val="auto"/>
          <w:sz w:val="24"/>
          <w:szCs w:val="24"/>
        </w:rPr>
        <w:t>y</w:t>
      </w:r>
      <w:r>
        <w:rPr>
          <w:color w:val="auto"/>
          <w:sz w:val="24"/>
          <w:szCs w:val="24"/>
        </w:rPr>
        <w:t xml:space="preserve"> broke in </w:t>
      </w:r>
      <w:r w:rsidR="0046288A">
        <w:rPr>
          <w:color w:val="auto"/>
          <w:sz w:val="24"/>
          <w:szCs w:val="24"/>
        </w:rPr>
        <w:t xml:space="preserve">to </w:t>
      </w:r>
      <w:r w:rsidR="004F7099">
        <w:rPr>
          <w:color w:val="auto"/>
          <w:sz w:val="24"/>
          <w:szCs w:val="24"/>
        </w:rPr>
        <w:t>stab her</w:t>
      </w:r>
      <w:r w:rsidR="007D35B5">
        <w:rPr>
          <w:color w:val="auto"/>
          <w:sz w:val="24"/>
          <w:szCs w:val="24"/>
        </w:rPr>
        <w:t xml:space="preserve"> seven times in the chest, back and head.</w:t>
      </w:r>
    </w:p>
    <w:p w14:paraId="2C4842EA" w14:textId="5DAC8029" w:rsidR="007E242A" w:rsidRDefault="007D35B5" w:rsidP="007E242A">
      <w:pPr>
        <w:pStyle w:val="NormalWeb"/>
        <w:shd w:val="clear" w:color="auto" w:fill="FFFFFF"/>
        <w:spacing w:before="0" w:after="300" w:line="480" w:lineRule="auto"/>
        <w:contextualSpacing/>
        <w:rPr>
          <w:color w:val="auto"/>
          <w:sz w:val="24"/>
          <w:szCs w:val="24"/>
        </w:rPr>
      </w:pPr>
      <w:r>
        <w:rPr>
          <w:color w:val="auto"/>
          <w:sz w:val="24"/>
          <w:szCs w:val="24"/>
        </w:rPr>
        <w:lastRenderedPageBreak/>
        <w:t xml:space="preserve">     According to </w:t>
      </w:r>
      <w:r w:rsidRPr="007D35B5">
        <w:rPr>
          <w:color w:val="auto"/>
          <w:sz w:val="24"/>
          <w:szCs w:val="24"/>
        </w:rPr>
        <w:t xml:space="preserve">Police Sergeant J. Garner, whose precinct </w:t>
      </w:r>
      <w:r w:rsidR="00311202">
        <w:rPr>
          <w:color w:val="auto"/>
          <w:sz w:val="24"/>
          <w:szCs w:val="24"/>
        </w:rPr>
        <w:t xml:space="preserve">had </w:t>
      </w:r>
      <w:r w:rsidRPr="007D35B5">
        <w:rPr>
          <w:color w:val="auto"/>
          <w:sz w:val="24"/>
          <w:szCs w:val="24"/>
        </w:rPr>
        <w:t>h</w:t>
      </w:r>
      <w:r w:rsidR="00054B43">
        <w:rPr>
          <w:color w:val="auto"/>
          <w:sz w:val="24"/>
          <w:szCs w:val="24"/>
        </w:rPr>
        <w:t>elped with</w:t>
      </w:r>
      <w:r>
        <w:rPr>
          <w:color w:val="auto"/>
          <w:sz w:val="24"/>
          <w:szCs w:val="24"/>
        </w:rPr>
        <w:t xml:space="preserve"> the investigation, </w:t>
      </w:r>
      <w:r w:rsidRPr="007D35B5">
        <w:rPr>
          <w:color w:val="auto"/>
          <w:sz w:val="24"/>
          <w:szCs w:val="24"/>
        </w:rPr>
        <w:t xml:space="preserve">the Gormans </w:t>
      </w:r>
      <w:r>
        <w:rPr>
          <w:color w:val="auto"/>
          <w:sz w:val="24"/>
          <w:szCs w:val="24"/>
        </w:rPr>
        <w:t>had decided to murder the woman because</w:t>
      </w:r>
      <w:r w:rsidR="006D7AF4">
        <w:rPr>
          <w:color w:val="auto"/>
          <w:sz w:val="24"/>
          <w:szCs w:val="24"/>
        </w:rPr>
        <w:t>,</w:t>
      </w:r>
      <w:r w:rsidRPr="007D35B5">
        <w:rPr>
          <w:color w:val="auto"/>
          <w:sz w:val="24"/>
          <w:szCs w:val="24"/>
        </w:rPr>
        <w:t xml:space="preserve"> </w:t>
      </w:r>
      <w:r w:rsidR="004F7099">
        <w:rPr>
          <w:color w:val="auto"/>
          <w:sz w:val="24"/>
          <w:szCs w:val="24"/>
        </w:rPr>
        <w:t>“</w:t>
      </w:r>
      <w:r w:rsidRPr="007D35B5">
        <w:rPr>
          <w:color w:val="auto"/>
          <w:sz w:val="24"/>
          <w:szCs w:val="24"/>
        </w:rPr>
        <w:t>she</w:t>
      </w:r>
      <w:r>
        <w:rPr>
          <w:color w:val="auto"/>
          <w:sz w:val="24"/>
          <w:szCs w:val="24"/>
        </w:rPr>
        <w:t xml:space="preserve"> </w:t>
      </w:r>
      <w:r w:rsidRPr="007D35B5">
        <w:rPr>
          <w:color w:val="auto"/>
          <w:sz w:val="24"/>
          <w:szCs w:val="24"/>
        </w:rPr>
        <w:t>was too healthy” and “wasn’t going to die anytime soon</w:t>
      </w:r>
      <w:r w:rsidR="00644506">
        <w:rPr>
          <w:color w:val="auto"/>
          <w:sz w:val="24"/>
          <w:szCs w:val="24"/>
        </w:rPr>
        <w:t>.</w:t>
      </w:r>
      <w:r w:rsidRPr="007D35B5">
        <w:rPr>
          <w:color w:val="auto"/>
          <w:sz w:val="24"/>
          <w:szCs w:val="24"/>
        </w:rPr>
        <w:t>”</w:t>
      </w:r>
      <w:r w:rsidR="008C1093">
        <w:rPr>
          <w:color w:val="auto"/>
          <w:sz w:val="24"/>
          <w:szCs w:val="24"/>
        </w:rPr>
        <w:t xml:space="preserve"> </w:t>
      </w:r>
      <w:r w:rsidR="004F7099">
        <w:rPr>
          <w:rStyle w:val="EndnoteReference"/>
          <w:color w:val="auto"/>
          <w:sz w:val="24"/>
          <w:szCs w:val="24"/>
        </w:rPr>
        <w:endnoteReference w:id="73"/>
      </w:r>
    </w:p>
    <w:p w14:paraId="394176CB" w14:textId="0C88809F" w:rsidR="00D66795" w:rsidRDefault="004F7099" w:rsidP="007E242A">
      <w:pPr>
        <w:pStyle w:val="NormalWeb"/>
        <w:shd w:val="clear" w:color="auto" w:fill="FFFFFF"/>
        <w:spacing w:before="0" w:after="300" w:line="480" w:lineRule="auto"/>
        <w:contextualSpacing/>
        <w:rPr>
          <w:color w:val="auto"/>
          <w:sz w:val="24"/>
          <w:szCs w:val="24"/>
        </w:rPr>
      </w:pPr>
      <w:r>
        <w:rPr>
          <w:color w:val="auto"/>
          <w:sz w:val="24"/>
          <w:szCs w:val="24"/>
        </w:rPr>
        <w:t xml:space="preserve">     By the time authorities caught up to the elder Gorman, he had died of natural causes. The son, Bernard Gorman, had fled and was arrested in </w:t>
      </w:r>
      <w:r w:rsidR="002F36CE">
        <w:rPr>
          <w:color w:val="auto"/>
          <w:sz w:val="24"/>
          <w:szCs w:val="24"/>
        </w:rPr>
        <w:t xml:space="preserve">–of course– </w:t>
      </w:r>
      <w:r>
        <w:rPr>
          <w:color w:val="auto"/>
          <w:sz w:val="24"/>
          <w:szCs w:val="24"/>
        </w:rPr>
        <w:t>Florida.</w:t>
      </w:r>
    </w:p>
    <w:p w14:paraId="06866286" w14:textId="77777777" w:rsidR="00D66795" w:rsidRDefault="00D66795">
      <w:pPr>
        <w:rPr>
          <w:rFonts w:cs="Arial Unicode MS"/>
          <w:u w:color="000000"/>
        </w:rPr>
      </w:pPr>
      <w:r>
        <w:br w:type="page"/>
      </w:r>
    </w:p>
    <w:p w14:paraId="15525A86" w14:textId="6C7E557D" w:rsidR="004F7099" w:rsidRDefault="004F7099" w:rsidP="007E242A">
      <w:pPr>
        <w:pStyle w:val="NormalWeb"/>
        <w:shd w:val="clear" w:color="auto" w:fill="FFFFFF"/>
        <w:spacing w:before="0" w:after="300" w:line="480" w:lineRule="auto"/>
        <w:contextualSpacing/>
        <w:rPr>
          <w:color w:val="auto"/>
          <w:sz w:val="24"/>
          <w:szCs w:val="24"/>
        </w:rPr>
      </w:pPr>
    </w:p>
    <w:p w14:paraId="45A2A00F" w14:textId="0AE33ED6" w:rsidR="00D66795" w:rsidRDefault="00D66795" w:rsidP="007E242A">
      <w:pPr>
        <w:pStyle w:val="NormalWeb"/>
        <w:shd w:val="clear" w:color="auto" w:fill="FFFFFF"/>
        <w:spacing w:before="0" w:after="300" w:line="480" w:lineRule="auto"/>
        <w:contextualSpacing/>
        <w:rPr>
          <w:color w:val="auto"/>
          <w:sz w:val="24"/>
          <w:szCs w:val="24"/>
        </w:rPr>
      </w:pPr>
    </w:p>
    <w:p w14:paraId="4AEE53FC" w14:textId="3418C5E3" w:rsidR="00D66795" w:rsidRDefault="00D66795" w:rsidP="007E242A">
      <w:pPr>
        <w:pStyle w:val="NormalWeb"/>
        <w:shd w:val="clear" w:color="auto" w:fill="FFFFFF"/>
        <w:spacing w:before="0" w:after="300" w:line="480" w:lineRule="auto"/>
        <w:contextualSpacing/>
        <w:rPr>
          <w:color w:val="auto"/>
          <w:sz w:val="24"/>
          <w:szCs w:val="24"/>
        </w:rPr>
      </w:pPr>
    </w:p>
    <w:p w14:paraId="356C590D" w14:textId="18A11B6C" w:rsidR="00D66795" w:rsidRDefault="00D66795" w:rsidP="007E242A">
      <w:pPr>
        <w:pStyle w:val="NormalWeb"/>
        <w:shd w:val="clear" w:color="auto" w:fill="FFFFFF"/>
        <w:spacing w:before="0" w:after="300" w:line="480" w:lineRule="auto"/>
        <w:contextualSpacing/>
        <w:rPr>
          <w:color w:val="auto"/>
          <w:sz w:val="24"/>
          <w:szCs w:val="24"/>
        </w:rPr>
      </w:pPr>
    </w:p>
    <w:p w14:paraId="77A5AD96" w14:textId="2A014BE7" w:rsidR="00D66795" w:rsidRDefault="00D66795" w:rsidP="007E242A">
      <w:pPr>
        <w:pStyle w:val="NormalWeb"/>
        <w:shd w:val="clear" w:color="auto" w:fill="FFFFFF"/>
        <w:spacing w:before="0" w:after="300" w:line="480" w:lineRule="auto"/>
        <w:contextualSpacing/>
        <w:rPr>
          <w:color w:val="auto"/>
          <w:sz w:val="24"/>
          <w:szCs w:val="24"/>
        </w:rPr>
      </w:pPr>
    </w:p>
    <w:p w14:paraId="0A56A090" w14:textId="7350F269" w:rsidR="00D66795" w:rsidRDefault="00D66795" w:rsidP="00731E35">
      <w:pPr>
        <w:pStyle w:val="Heading1"/>
        <w:jc w:val="center"/>
      </w:pPr>
      <w:bookmarkStart w:id="67" w:name="_Toc153552902"/>
      <w:r>
        <w:t>PART F</w:t>
      </w:r>
      <w:r w:rsidR="003A5A95">
        <w:t>IVE</w:t>
      </w:r>
      <w:r>
        <w:t xml:space="preserve"> – BOAT CRIMES</w:t>
      </w:r>
      <w:r w:rsidR="005B3E00">
        <w:t xml:space="preserve"> &amp; SMUGGLING</w:t>
      </w:r>
      <w:bookmarkEnd w:id="67"/>
    </w:p>
    <w:p w14:paraId="48754BF9" w14:textId="77777777" w:rsidR="00D66795" w:rsidRDefault="00D66795">
      <w:pPr>
        <w:rPr>
          <w:rFonts w:cs="Arial Unicode MS"/>
          <w:u w:color="000000"/>
        </w:rPr>
      </w:pPr>
      <w:r>
        <w:br w:type="page"/>
      </w:r>
    </w:p>
    <w:p w14:paraId="5300B4C6" w14:textId="56F078CE" w:rsidR="00D66795" w:rsidRDefault="00D66795" w:rsidP="00D66795">
      <w:pPr>
        <w:pStyle w:val="NormalWeb"/>
        <w:shd w:val="clear" w:color="auto" w:fill="FFFFFF"/>
        <w:spacing w:before="0" w:after="300" w:line="480" w:lineRule="auto"/>
        <w:contextualSpacing/>
        <w:jc w:val="center"/>
        <w:rPr>
          <w:color w:val="auto"/>
          <w:sz w:val="24"/>
          <w:szCs w:val="24"/>
        </w:rPr>
      </w:pPr>
    </w:p>
    <w:p w14:paraId="62575F82" w14:textId="4CF7F4EA" w:rsidR="00D66795" w:rsidRDefault="00D66795" w:rsidP="00D66795">
      <w:pPr>
        <w:pStyle w:val="NormalWeb"/>
        <w:shd w:val="clear" w:color="auto" w:fill="FFFFFF"/>
        <w:spacing w:before="0" w:after="300" w:line="480" w:lineRule="auto"/>
        <w:contextualSpacing/>
        <w:jc w:val="center"/>
        <w:rPr>
          <w:color w:val="auto"/>
          <w:sz w:val="24"/>
          <w:szCs w:val="24"/>
        </w:rPr>
      </w:pPr>
    </w:p>
    <w:p w14:paraId="5F7B840E" w14:textId="2085FF21" w:rsidR="00D66795" w:rsidRPr="00043E92" w:rsidRDefault="00D66795" w:rsidP="00D66795">
      <w:pPr>
        <w:pStyle w:val="NormalWeb"/>
        <w:shd w:val="clear" w:color="auto" w:fill="FFFFFF"/>
        <w:spacing w:before="0" w:after="300" w:line="480" w:lineRule="auto"/>
        <w:contextualSpacing/>
        <w:jc w:val="center"/>
        <w:rPr>
          <w:color w:val="auto"/>
          <w:sz w:val="24"/>
          <w:szCs w:val="24"/>
        </w:rPr>
      </w:pPr>
    </w:p>
    <w:p w14:paraId="0CEC4D68" w14:textId="5CFB1CF4" w:rsidR="00B34446" w:rsidRPr="00043E92" w:rsidRDefault="00D66795" w:rsidP="00731E35">
      <w:pPr>
        <w:pStyle w:val="Heading2"/>
        <w:jc w:val="center"/>
      </w:pPr>
      <w:bookmarkStart w:id="68" w:name="_Toc153552903"/>
      <w:r w:rsidRPr="00043E92">
        <w:t>Chapter Fifteen</w:t>
      </w:r>
      <w:bookmarkEnd w:id="68"/>
    </w:p>
    <w:p w14:paraId="6891728E" w14:textId="77777777" w:rsidR="00C70AAC" w:rsidRDefault="00213A46" w:rsidP="00731E35">
      <w:pPr>
        <w:pStyle w:val="Heading2"/>
        <w:jc w:val="center"/>
      </w:pPr>
      <w:bookmarkStart w:id="69" w:name="_Toc153552904"/>
      <w:r w:rsidRPr="00043E92">
        <w:t>“Everyone’s a Drug Dealer…”</w:t>
      </w:r>
      <w:bookmarkEnd w:id="69"/>
    </w:p>
    <w:p w14:paraId="6A45A5A7" w14:textId="0237BE3B" w:rsidR="00C70AAC" w:rsidRDefault="00C70AAC" w:rsidP="00C70AAC">
      <w:pPr>
        <w:pStyle w:val="NormalWeb"/>
        <w:shd w:val="clear" w:color="auto" w:fill="FFFFFF"/>
        <w:spacing w:before="0" w:after="300" w:line="480" w:lineRule="auto"/>
        <w:contextualSpacing/>
        <w:rPr>
          <w:color w:val="auto"/>
          <w:sz w:val="24"/>
          <w:szCs w:val="24"/>
        </w:rPr>
      </w:pPr>
    </w:p>
    <w:p w14:paraId="2F89988E" w14:textId="77777777" w:rsidR="005E3F1B" w:rsidRDefault="005E3F1B" w:rsidP="00C70AAC">
      <w:pPr>
        <w:pStyle w:val="NormalWeb"/>
        <w:shd w:val="clear" w:color="auto" w:fill="FFFFFF"/>
        <w:spacing w:before="0" w:after="300" w:line="480" w:lineRule="auto"/>
        <w:contextualSpacing/>
        <w:rPr>
          <w:color w:val="auto"/>
          <w:sz w:val="24"/>
          <w:szCs w:val="24"/>
        </w:rPr>
      </w:pPr>
    </w:p>
    <w:p w14:paraId="39D8AF46" w14:textId="77777777" w:rsidR="00A3093E" w:rsidRDefault="00B34446" w:rsidP="00A3093E">
      <w:pPr>
        <w:pStyle w:val="NormalWeb"/>
        <w:shd w:val="clear" w:color="auto" w:fill="FFFFFF"/>
        <w:spacing w:before="0" w:after="300" w:line="480" w:lineRule="auto"/>
        <w:contextualSpacing/>
        <w:rPr>
          <w:color w:val="auto"/>
          <w:sz w:val="24"/>
          <w:szCs w:val="24"/>
        </w:rPr>
      </w:pPr>
      <w:r w:rsidRPr="0006411F">
        <w:rPr>
          <w:color w:val="auto"/>
          <w:sz w:val="24"/>
          <w:szCs w:val="24"/>
        </w:rPr>
        <w:t xml:space="preserve">After five wonderful years at our Little Havana hideaway, it was time to </w:t>
      </w:r>
      <w:r w:rsidR="00EF72F7" w:rsidRPr="0006411F">
        <w:rPr>
          <w:color w:val="auto"/>
          <w:sz w:val="24"/>
          <w:szCs w:val="24"/>
        </w:rPr>
        <w:t>move</w:t>
      </w:r>
      <w:r w:rsidRPr="0006411F">
        <w:rPr>
          <w:color w:val="auto"/>
          <w:sz w:val="24"/>
          <w:szCs w:val="24"/>
        </w:rPr>
        <w:t>. With changing regimes of management o</w:t>
      </w:r>
      <w:r w:rsidR="00476713" w:rsidRPr="0006411F">
        <w:rPr>
          <w:color w:val="auto"/>
          <w:sz w:val="24"/>
          <w:szCs w:val="24"/>
        </w:rPr>
        <w:t>ver the</w:t>
      </w:r>
      <w:r w:rsidRPr="0006411F">
        <w:rPr>
          <w:color w:val="auto"/>
          <w:sz w:val="24"/>
          <w:szCs w:val="24"/>
        </w:rPr>
        <w:t xml:space="preserve"> years, </w:t>
      </w:r>
      <w:r w:rsidR="00EF72F7" w:rsidRPr="0006411F">
        <w:rPr>
          <w:color w:val="auto"/>
          <w:sz w:val="24"/>
          <w:szCs w:val="24"/>
        </w:rPr>
        <w:t>the</w:t>
      </w:r>
      <w:r w:rsidR="00467311" w:rsidRPr="0006411F">
        <w:rPr>
          <w:color w:val="auto"/>
          <w:sz w:val="24"/>
          <w:szCs w:val="24"/>
        </w:rPr>
        <w:t xml:space="preserve"> </w:t>
      </w:r>
      <w:r w:rsidR="00EF72F7" w:rsidRPr="0006411F">
        <w:rPr>
          <w:color w:val="auto"/>
          <w:sz w:val="24"/>
          <w:szCs w:val="24"/>
        </w:rPr>
        <w:t>placement</w:t>
      </w:r>
      <w:r w:rsidR="00467311" w:rsidRPr="0006411F">
        <w:rPr>
          <w:color w:val="auto"/>
          <w:sz w:val="24"/>
          <w:szCs w:val="24"/>
        </w:rPr>
        <w:t xml:space="preserve"> </w:t>
      </w:r>
      <w:r w:rsidR="00EF72F7" w:rsidRPr="0006411F">
        <w:rPr>
          <w:color w:val="auto"/>
          <w:sz w:val="24"/>
          <w:szCs w:val="24"/>
        </w:rPr>
        <w:t xml:space="preserve">of SIU teams </w:t>
      </w:r>
      <w:r w:rsidR="00AB6BE9" w:rsidRPr="0006411F">
        <w:rPr>
          <w:color w:val="auto"/>
          <w:sz w:val="24"/>
          <w:szCs w:val="24"/>
        </w:rPr>
        <w:t>fluctuated</w:t>
      </w:r>
      <w:r w:rsidR="00467311" w:rsidRPr="0006411F">
        <w:rPr>
          <w:color w:val="auto"/>
          <w:sz w:val="24"/>
          <w:szCs w:val="24"/>
        </w:rPr>
        <w:t xml:space="preserve"> between being </w:t>
      </w:r>
      <w:r w:rsidR="00EF72F7" w:rsidRPr="0006411F">
        <w:rPr>
          <w:i/>
          <w:iCs/>
          <w:color w:val="auto"/>
          <w:sz w:val="24"/>
          <w:szCs w:val="24"/>
        </w:rPr>
        <w:t>out of sight out of mind</w:t>
      </w:r>
      <w:r w:rsidR="00EF72F7" w:rsidRPr="0006411F">
        <w:rPr>
          <w:color w:val="auto"/>
          <w:sz w:val="24"/>
          <w:szCs w:val="24"/>
        </w:rPr>
        <w:t xml:space="preserve"> to being one </w:t>
      </w:r>
      <w:r w:rsidR="00464953" w:rsidRPr="0006411F">
        <w:rPr>
          <w:color w:val="auto"/>
          <w:sz w:val="24"/>
          <w:szCs w:val="24"/>
        </w:rPr>
        <w:t>among</w:t>
      </w:r>
      <w:r w:rsidR="00EF72F7" w:rsidRPr="0006411F">
        <w:rPr>
          <w:color w:val="auto"/>
          <w:sz w:val="24"/>
          <w:szCs w:val="24"/>
        </w:rPr>
        <w:t xml:space="preserve"> the people. </w:t>
      </w:r>
    </w:p>
    <w:p w14:paraId="51AD2D40" w14:textId="307A8A37" w:rsidR="00496BA7" w:rsidRDefault="00A3093E" w:rsidP="00496BA7">
      <w:pPr>
        <w:pStyle w:val="NormalWeb"/>
        <w:shd w:val="clear" w:color="auto" w:fill="FFFFFF"/>
        <w:spacing w:before="0" w:after="300" w:line="480" w:lineRule="auto"/>
        <w:contextualSpacing/>
        <w:rPr>
          <w:color w:val="auto"/>
          <w:sz w:val="24"/>
          <w:szCs w:val="24"/>
        </w:rPr>
      </w:pPr>
      <w:r>
        <w:rPr>
          <w:color w:val="auto"/>
          <w:sz w:val="24"/>
          <w:szCs w:val="24"/>
        </w:rPr>
        <w:t xml:space="preserve">     </w:t>
      </w:r>
      <w:r w:rsidR="00EF72F7" w:rsidRPr="0006411F">
        <w:rPr>
          <w:color w:val="auto"/>
          <w:sz w:val="24"/>
          <w:szCs w:val="24"/>
        </w:rPr>
        <w:t>Around 20</w:t>
      </w:r>
      <w:r w:rsidR="00862DB5">
        <w:rPr>
          <w:color w:val="auto"/>
          <w:sz w:val="24"/>
          <w:szCs w:val="24"/>
        </w:rPr>
        <w:t>0</w:t>
      </w:r>
      <w:r w:rsidR="00EF72F7" w:rsidRPr="0006411F">
        <w:rPr>
          <w:color w:val="auto"/>
          <w:sz w:val="24"/>
          <w:szCs w:val="24"/>
        </w:rPr>
        <w:t>5</w:t>
      </w:r>
      <w:r w:rsidR="00AB6BE9" w:rsidRPr="0006411F">
        <w:rPr>
          <w:color w:val="auto"/>
          <w:sz w:val="24"/>
          <w:szCs w:val="24"/>
        </w:rPr>
        <w:t>,</w:t>
      </w:r>
      <w:r w:rsidR="00EF72F7" w:rsidRPr="0006411F">
        <w:rPr>
          <w:color w:val="auto"/>
          <w:sz w:val="24"/>
          <w:szCs w:val="24"/>
        </w:rPr>
        <w:t xml:space="preserve"> the company decided to sell our beloved “Unity Boulevard </w:t>
      </w:r>
      <w:r w:rsidR="004064DF">
        <w:rPr>
          <w:color w:val="auto"/>
          <w:sz w:val="24"/>
          <w:szCs w:val="24"/>
        </w:rPr>
        <w:t>O</w:t>
      </w:r>
      <w:r w:rsidR="00EF72F7" w:rsidRPr="0006411F">
        <w:rPr>
          <w:color w:val="auto"/>
          <w:sz w:val="24"/>
          <w:szCs w:val="24"/>
        </w:rPr>
        <w:t xml:space="preserve">ffice” </w:t>
      </w:r>
      <w:r w:rsidR="0046166E" w:rsidRPr="0006411F">
        <w:rPr>
          <w:color w:val="auto"/>
          <w:sz w:val="24"/>
          <w:szCs w:val="24"/>
        </w:rPr>
        <w:t>(</w:t>
      </w:r>
      <w:r w:rsidR="00045D44">
        <w:rPr>
          <w:color w:val="auto"/>
          <w:sz w:val="24"/>
          <w:szCs w:val="24"/>
        </w:rPr>
        <w:t>the</w:t>
      </w:r>
      <w:r w:rsidR="00EF72F7" w:rsidRPr="0006411F">
        <w:rPr>
          <w:color w:val="auto"/>
          <w:sz w:val="24"/>
          <w:szCs w:val="24"/>
        </w:rPr>
        <w:t xml:space="preserve"> name </w:t>
      </w:r>
      <w:r w:rsidR="00102ABE">
        <w:rPr>
          <w:color w:val="auto"/>
          <w:sz w:val="24"/>
          <w:szCs w:val="24"/>
        </w:rPr>
        <w:t>was</w:t>
      </w:r>
      <w:r w:rsidR="003D4807" w:rsidRPr="0006411F">
        <w:rPr>
          <w:color w:val="auto"/>
          <w:sz w:val="24"/>
          <w:szCs w:val="24"/>
        </w:rPr>
        <w:t xml:space="preserve"> </w:t>
      </w:r>
      <w:r w:rsidR="00045D44">
        <w:rPr>
          <w:color w:val="auto"/>
          <w:sz w:val="24"/>
          <w:szCs w:val="24"/>
        </w:rPr>
        <w:t>c</w:t>
      </w:r>
      <w:r w:rsidR="00DB1696">
        <w:rPr>
          <w:color w:val="auto"/>
          <w:sz w:val="24"/>
          <w:szCs w:val="24"/>
        </w:rPr>
        <w:t>rafted</w:t>
      </w:r>
      <w:r w:rsidR="00EF72F7" w:rsidRPr="0006411F">
        <w:rPr>
          <w:color w:val="auto"/>
          <w:sz w:val="24"/>
          <w:szCs w:val="24"/>
        </w:rPr>
        <w:t xml:space="preserve"> to soften </w:t>
      </w:r>
      <w:r w:rsidR="00363801" w:rsidRPr="0006411F">
        <w:rPr>
          <w:color w:val="auto"/>
          <w:sz w:val="24"/>
          <w:szCs w:val="24"/>
        </w:rPr>
        <w:t>any</w:t>
      </w:r>
      <w:r w:rsidR="00EF72F7" w:rsidRPr="0006411F">
        <w:rPr>
          <w:color w:val="auto"/>
          <w:sz w:val="24"/>
          <w:szCs w:val="24"/>
        </w:rPr>
        <w:t xml:space="preserve"> urban </w:t>
      </w:r>
      <w:r w:rsidR="00363801" w:rsidRPr="0006411F">
        <w:rPr>
          <w:color w:val="auto"/>
          <w:sz w:val="24"/>
          <w:szCs w:val="24"/>
        </w:rPr>
        <w:t>stigma</w:t>
      </w:r>
      <w:r w:rsidR="00CB17A2">
        <w:rPr>
          <w:color w:val="auto"/>
          <w:sz w:val="24"/>
          <w:szCs w:val="24"/>
        </w:rPr>
        <w:t>).</w:t>
      </w:r>
      <w:r w:rsidR="00EF72F7" w:rsidRPr="0006411F">
        <w:rPr>
          <w:color w:val="auto"/>
          <w:sz w:val="24"/>
          <w:szCs w:val="24"/>
        </w:rPr>
        <w:t xml:space="preserve"> </w:t>
      </w:r>
      <w:r w:rsidR="0046166E" w:rsidRPr="0006411F">
        <w:rPr>
          <w:color w:val="auto"/>
          <w:sz w:val="24"/>
          <w:szCs w:val="24"/>
        </w:rPr>
        <w:t>My team and I w</w:t>
      </w:r>
      <w:r w:rsidR="003D4807" w:rsidRPr="0006411F">
        <w:rPr>
          <w:color w:val="auto"/>
          <w:sz w:val="24"/>
          <w:szCs w:val="24"/>
        </w:rPr>
        <w:t>ere</w:t>
      </w:r>
      <w:r w:rsidR="0046166E" w:rsidRPr="0006411F">
        <w:rPr>
          <w:color w:val="auto"/>
          <w:sz w:val="24"/>
          <w:szCs w:val="24"/>
        </w:rPr>
        <w:t xml:space="preserve"> relocated to</w:t>
      </w:r>
      <w:r w:rsidR="00EF72F7" w:rsidRPr="0006411F">
        <w:rPr>
          <w:color w:val="auto"/>
          <w:sz w:val="24"/>
          <w:szCs w:val="24"/>
        </w:rPr>
        <w:t xml:space="preserve"> a standard claims office</w:t>
      </w:r>
      <w:r w:rsidR="003D4807" w:rsidRPr="0006411F">
        <w:rPr>
          <w:color w:val="auto"/>
          <w:sz w:val="24"/>
          <w:szCs w:val="24"/>
        </w:rPr>
        <w:t>, placed</w:t>
      </w:r>
      <w:r w:rsidR="00EF72F7" w:rsidRPr="0006411F">
        <w:rPr>
          <w:color w:val="auto"/>
          <w:sz w:val="24"/>
          <w:szCs w:val="24"/>
        </w:rPr>
        <w:t xml:space="preserve"> </w:t>
      </w:r>
      <w:r w:rsidR="0046166E" w:rsidRPr="0006411F">
        <w:rPr>
          <w:color w:val="auto"/>
          <w:sz w:val="24"/>
          <w:szCs w:val="24"/>
        </w:rPr>
        <w:t xml:space="preserve">in </w:t>
      </w:r>
      <w:r w:rsidR="003D4807" w:rsidRPr="0006411F">
        <w:rPr>
          <w:color w:val="auto"/>
          <w:sz w:val="24"/>
          <w:szCs w:val="24"/>
        </w:rPr>
        <w:t xml:space="preserve">a vacant </w:t>
      </w:r>
      <w:r w:rsidR="00363801" w:rsidRPr="0006411F">
        <w:rPr>
          <w:color w:val="auto"/>
          <w:sz w:val="24"/>
          <w:szCs w:val="24"/>
        </w:rPr>
        <w:t xml:space="preserve">center </w:t>
      </w:r>
      <w:r w:rsidR="003D4807" w:rsidRPr="0006411F">
        <w:rPr>
          <w:color w:val="auto"/>
          <w:sz w:val="24"/>
          <w:szCs w:val="24"/>
        </w:rPr>
        <w:t xml:space="preserve">row, </w:t>
      </w:r>
      <w:r w:rsidR="00EF72F7" w:rsidRPr="0006411F">
        <w:rPr>
          <w:color w:val="auto"/>
          <w:sz w:val="24"/>
          <w:szCs w:val="24"/>
        </w:rPr>
        <w:t xml:space="preserve">surrounded by daily </w:t>
      </w:r>
      <w:r w:rsidR="00363801" w:rsidRPr="0006411F">
        <w:rPr>
          <w:color w:val="auto"/>
          <w:sz w:val="24"/>
          <w:szCs w:val="24"/>
        </w:rPr>
        <w:t>adjusters.</w:t>
      </w:r>
      <w:r w:rsidR="00EF72F7" w:rsidRPr="0006411F">
        <w:rPr>
          <w:color w:val="auto"/>
          <w:sz w:val="24"/>
          <w:szCs w:val="24"/>
        </w:rPr>
        <w:t xml:space="preserve"> </w:t>
      </w:r>
    </w:p>
    <w:p w14:paraId="02EB9FF2" w14:textId="4A923FE3" w:rsidR="002F1E89" w:rsidRDefault="00363801" w:rsidP="002F1E89">
      <w:pPr>
        <w:pStyle w:val="NormalWeb"/>
        <w:shd w:val="clear" w:color="auto" w:fill="FFFFFF"/>
        <w:spacing w:before="0" w:after="300" w:line="480" w:lineRule="auto"/>
        <w:contextualSpacing/>
        <w:rPr>
          <w:color w:val="auto"/>
          <w:sz w:val="24"/>
          <w:szCs w:val="24"/>
        </w:rPr>
      </w:pPr>
      <w:r w:rsidRPr="0006411F">
        <w:rPr>
          <w:color w:val="auto"/>
          <w:sz w:val="24"/>
          <w:szCs w:val="24"/>
        </w:rPr>
        <w:t xml:space="preserve">     </w:t>
      </w:r>
      <w:r w:rsidR="00EF72F7" w:rsidRPr="0006411F">
        <w:rPr>
          <w:color w:val="auto"/>
          <w:sz w:val="24"/>
          <w:szCs w:val="24"/>
        </w:rPr>
        <w:t xml:space="preserve">Gone were the days of talking </w:t>
      </w:r>
      <w:r w:rsidR="00E46F6D" w:rsidRPr="0006411F">
        <w:rPr>
          <w:color w:val="auto"/>
          <w:sz w:val="24"/>
          <w:szCs w:val="24"/>
        </w:rPr>
        <w:t xml:space="preserve">aloud </w:t>
      </w:r>
      <w:r w:rsidR="00EF72F7" w:rsidRPr="0006411F">
        <w:rPr>
          <w:color w:val="auto"/>
          <w:sz w:val="24"/>
          <w:szCs w:val="24"/>
        </w:rPr>
        <w:t xml:space="preserve">about our colorful cases. </w:t>
      </w:r>
      <w:r w:rsidR="0006411F" w:rsidRPr="0006411F">
        <w:rPr>
          <w:color w:val="auto"/>
          <w:sz w:val="24"/>
          <w:szCs w:val="24"/>
        </w:rPr>
        <w:t xml:space="preserve">No </w:t>
      </w:r>
      <w:r w:rsidR="009D7A46" w:rsidRPr="0006411F">
        <w:rPr>
          <w:color w:val="auto"/>
          <w:sz w:val="24"/>
          <w:szCs w:val="24"/>
        </w:rPr>
        <w:t>animated</w:t>
      </w:r>
      <w:r w:rsidR="0006411F" w:rsidRPr="0006411F">
        <w:rPr>
          <w:color w:val="auto"/>
          <w:sz w:val="24"/>
          <w:szCs w:val="24"/>
        </w:rPr>
        <w:t xml:space="preserve"> tales of goat heads in Santeria fires. </w:t>
      </w:r>
      <w:r w:rsidR="00E46F6D" w:rsidRPr="0006411F">
        <w:rPr>
          <w:color w:val="auto"/>
          <w:sz w:val="24"/>
          <w:szCs w:val="24"/>
        </w:rPr>
        <w:t>We had c</w:t>
      </w:r>
      <w:r w:rsidR="007D5557">
        <w:rPr>
          <w:color w:val="auto"/>
          <w:sz w:val="24"/>
          <w:szCs w:val="24"/>
        </w:rPr>
        <w:t>ases</w:t>
      </w:r>
      <w:r w:rsidR="00E46F6D" w:rsidRPr="0006411F">
        <w:rPr>
          <w:color w:val="auto"/>
          <w:sz w:val="24"/>
          <w:szCs w:val="24"/>
        </w:rPr>
        <w:t xml:space="preserve"> with former </w:t>
      </w:r>
      <w:r w:rsidR="00FF7382">
        <w:rPr>
          <w:color w:val="auto"/>
          <w:sz w:val="24"/>
          <w:szCs w:val="24"/>
        </w:rPr>
        <w:t xml:space="preserve">professional </w:t>
      </w:r>
      <w:r w:rsidR="00E46F6D" w:rsidRPr="0006411F">
        <w:rPr>
          <w:color w:val="auto"/>
          <w:sz w:val="24"/>
          <w:szCs w:val="24"/>
        </w:rPr>
        <w:t xml:space="preserve">athletes </w:t>
      </w:r>
      <w:r w:rsidRPr="0006411F">
        <w:rPr>
          <w:color w:val="auto"/>
          <w:sz w:val="24"/>
          <w:szCs w:val="24"/>
        </w:rPr>
        <w:t>that</w:t>
      </w:r>
      <w:r w:rsidR="00464953" w:rsidRPr="0006411F">
        <w:rPr>
          <w:color w:val="auto"/>
          <w:sz w:val="24"/>
          <w:szCs w:val="24"/>
        </w:rPr>
        <w:t xml:space="preserve"> had to remain hushed</w:t>
      </w:r>
      <w:r w:rsidR="00E46F6D" w:rsidRPr="0006411F">
        <w:rPr>
          <w:color w:val="auto"/>
          <w:sz w:val="24"/>
          <w:szCs w:val="24"/>
        </w:rPr>
        <w:t>. N</w:t>
      </w:r>
      <w:r w:rsidR="00EF72F7" w:rsidRPr="0006411F">
        <w:rPr>
          <w:color w:val="auto"/>
          <w:sz w:val="24"/>
          <w:szCs w:val="24"/>
        </w:rPr>
        <w:t xml:space="preserve">o more tree diagrams of suspected organized criminals on our walls. </w:t>
      </w:r>
      <w:r w:rsidR="00E46F6D" w:rsidRPr="0006411F">
        <w:rPr>
          <w:color w:val="auto"/>
          <w:sz w:val="24"/>
          <w:szCs w:val="24"/>
        </w:rPr>
        <w:t>Management</w:t>
      </w:r>
      <w:r w:rsidR="00EF72F7" w:rsidRPr="0006411F">
        <w:rPr>
          <w:color w:val="auto"/>
          <w:sz w:val="24"/>
          <w:szCs w:val="24"/>
        </w:rPr>
        <w:t xml:space="preserve"> believe</w:t>
      </w:r>
      <w:r w:rsidR="00E46F6D" w:rsidRPr="0006411F">
        <w:rPr>
          <w:color w:val="auto"/>
          <w:sz w:val="24"/>
          <w:szCs w:val="24"/>
        </w:rPr>
        <w:t>d</w:t>
      </w:r>
      <w:r w:rsidR="00EF72F7" w:rsidRPr="0006411F">
        <w:rPr>
          <w:color w:val="auto"/>
          <w:sz w:val="24"/>
          <w:szCs w:val="24"/>
        </w:rPr>
        <w:t xml:space="preserve"> we could be a</w:t>
      </w:r>
      <w:r w:rsidR="00E46F6D" w:rsidRPr="0006411F">
        <w:rPr>
          <w:color w:val="auto"/>
          <w:sz w:val="24"/>
          <w:szCs w:val="24"/>
        </w:rPr>
        <w:t>n</w:t>
      </w:r>
      <w:r w:rsidR="0046166E" w:rsidRPr="0006411F">
        <w:rPr>
          <w:color w:val="auto"/>
          <w:sz w:val="24"/>
          <w:szCs w:val="24"/>
        </w:rPr>
        <w:t xml:space="preserve"> asset, present in the office to help review c</w:t>
      </w:r>
      <w:r w:rsidR="006F1855">
        <w:rPr>
          <w:color w:val="auto"/>
          <w:sz w:val="24"/>
          <w:szCs w:val="24"/>
        </w:rPr>
        <w:t>ases</w:t>
      </w:r>
      <w:r w:rsidR="00E46F6D" w:rsidRPr="0006411F">
        <w:rPr>
          <w:color w:val="auto"/>
          <w:sz w:val="24"/>
          <w:szCs w:val="24"/>
        </w:rPr>
        <w:t xml:space="preserve"> </w:t>
      </w:r>
      <w:r w:rsidR="0046166E" w:rsidRPr="0006411F">
        <w:rPr>
          <w:color w:val="auto"/>
          <w:sz w:val="24"/>
          <w:szCs w:val="24"/>
        </w:rPr>
        <w:t xml:space="preserve">and </w:t>
      </w:r>
      <w:r w:rsidR="0046166E" w:rsidRPr="002C3EFD">
        <w:rPr>
          <w:color w:val="auto"/>
          <w:sz w:val="24"/>
          <w:szCs w:val="24"/>
        </w:rPr>
        <w:t>assist with training.</w:t>
      </w:r>
    </w:p>
    <w:p w14:paraId="7E77DE5A" w14:textId="438B7526" w:rsidR="0046166E" w:rsidRPr="002C3EFD" w:rsidRDefault="0046166E" w:rsidP="002F1E89">
      <w:pPr>
        <w:pStyle w:val="NormalWeb"/>
        <w:shd w:val="clear" w:color="auto" w:fill="FFFFFF"/>
        <w:spacing w:before="0" w:after="300" w:line="480" w:lineRule="auto"/>
        <w:contextualSpacing/>
        <w:rPr>
          <w:color w:val="auto"/>
          <w:sz w:val="24"/>
          <w:szCs w:val="24"/>
        </w:rPr>
      </w:pPr>
      <w:r w:rsidRPr="002C3EFD">
        <w:rPr>
          <w:color w:val="auto"/>
          <w:sz w:val="24"/>
          <w:szCs w:val="24"/>
        </w:rPr>
        <w:t xml:space="preserve">     It was fine with me; it was twenty minutes close</w:t>
      </w:r>
      <w:r w:rsidR="007261D4" w:rsidRPr="002C3EFD">
        <w:rPr>
          <w:color w:val="auto"/>
          <w:sz w:val="24"/>
          <w:szCs w:val="24"/>
        </w:rPr>
        <w:t>r</w:t>
      </w:r>
      <w:r w:rsidRPr="002C3EFD">
        <w:rPr>
          <w:color w:val="auto"/>
          <w:sz w:val="24"/>
          <w:szCs w:val="24"/>
        </w:rPr>
        <w:t xml:space="preserve"> to home. </w:t>
      </w:r>
      <w:r w:rsidR="004064DF">
        <w:rPr>
          <w:color w:val="auto"/>
          <w:sz w:val="24"/>
          <w:szCs w:val="24"/>
        </w:rPr>
        <w:t>The office didn’t have any roosters, and t</w:t>
      </w:r>
      <w:r w:rsidR="00464953" w:rsidRPr="002C3EFD">
        <w:rPr>
          <w:color w:val="auto"/>
          <w:sz w:val="24"/>
          <w:szCs w:val="24"/>
        </w:rPr>
        <w:t xml:space="preserve">he </w:t>
      </w:r>
      <w:r w:rsidR="00D83C17" w:rsidRPr="002C3EFD">
        <w:rPr>
          <w:color w:val="auto"/>
          <w:sz w:val="24"/>
          <w:szCs w:val="24"/>
        </w:rPr>
        <w:t xml:space="preserve">eighty-person </w:t>
      </w:r>
      <w:r w:rsidR="004064DF">
        <w:rPr>
          <w:color w:val="auto"/>
          <w:sz w:val="24"/>
          <w:szCs w:val="24"/>
        </w:rPr>
        <w:t>staff enjoyed</w:t>
      </w:r>
      <w:r w:rsidR="00464953" w:rsidRPr="002C3EFD">
        <w:rPr>
          <w:color w:val="auto"/>
          <w:sz w:val="24"/>
          <w:szCs w:val="24"/>
        </w:rPr>
        <w:t xml:space="preserve"> cookouts</w:t>
      </w:r>
      <w:r w:rsidR="004064DF">
        <w:rPr>
          <w:color w:val="auto"/>
          <w:sz w:val="24"/>
          <w:szCs w:val="24"/>
        </w:rPr>
        <w:t xml:space="preserve"> and</w:t>
      </w:r>
      <w:r w:rsidR="00464953" w:rsidRPr="002C3EFD">
        <w:rPr>
          <w:color w:val="auto"/>
          <w:sz w:val="24"/>
          <w:szCs w:val="24"/>
        </w:rPr>
        <w:t xml:space="preserve"> potlucks. </w:t>
      </w:r>
      <w:r w:rsidR="00DD32DA" w:rsidRPr="002C3EFD">
        <w:rPr>
          <w:color w:val="auto"/>
          <w:sz w:val="24"/>
          <w:szCs w:val="24"/>
        </w:rPr>
        <w:t xml:space="preserve">I discovered another plus: </w:t>
      </w:r>
      <w:r w:rsidR="0011139D">
        <w:rPr>
          <w:color w:val="auto"/>
          <w:sz w:val="24"/>
          <w:szCs w:val="24"/>
        </w:rPr>
        <w:t xml:space="preserve">the </w:t>
      </w:r>
      <w:r w:rsidR="00875598">
        <w:rPr>
          <w:color w:val="auto"/>
          <w:sz w:val="24"/>
          <w:szCs w:val="24"/>
        </w:rPr>
        <w:t>staff</w:t>
      </w:r>
      <w:r w:rsidR="00DD32DA" w:rsidRPr="002C3EFD">
        <w:rPr>
          <w:color w:val="auto"/>
          <w:sz w:val="24"/>
          <w:szCs w:val="24"/>
        </w:rPr>
        <w:t xml:space="preserve"> made Cuban coffees</w:t>
      </w:r>
      <w:r w:rsidR="008636E6" w:rsidRPr="002C3EFD">
        <w:rPr>
          <w:color w:val="auto"/>
          <w:sz w:val="24"/>
          <w:szCs w:val="24"/>
        </w:rPr>
        <w:t xml:space="preserve"> every afternoon</w:t>
      </w:r>
      <w:r w:rsidR="00657BE3" w:rsidRPr="002C3EFD">
        <w:rPr>
          <w:color w:val="auto"/>
          <w:sz w:val="24"/>
          <w:szCs w:val="24"/>
        </w:rPr>
        <w:t xml:space="preserve"> and passed them out</w:t>
      </w:r>
      <w:r w:rsidR="00DD32DA" w:rsidRPr="002C3EFD">
        <w:rPr>
          <w:color w:val="auto"/>
          <w:sz w:val="24"/>
          <w:szCs w:val="24"/>
        </w:rPr>
        <w:t xml:space="preserve"> –most </w:t>
      </w:r>
      <w:r w:rsidR="00363801" w:rsidRPr="002C3EFD">
        <w:rPr>
          <w:color w:val="auto"/>
          <w:sz w:val="24"/>
          <w:szCs w:val="24"/>
        </w:rPr>
        <w:t>of us</w:t>
      </w:r>
      <w:r w:rsidR="00DD32DA" w:rsidRPr="002C3EFD">
        <w:rPr>
          <w:color w:val="auto"/>
          <w:sz w:val="24"/>
          <w:szCs w:val="24"/>
        </w:rPr>
        <w:t xml:space="preserve"> </w:t>
      </w:r>
      <w:r w:rsidR="00E46F6D" w:rsidRPr="002C3EFD">
        <w:rPr>
          <w:color w:val="auto"/>
          <w:sz w:val="24"/>
          <w:szCs w:val="24"/>
        </w:rPr>
        <w:t>depended</w:t>
      </w:r>
      <w:r w:rsidR="00DD32DA" w:rsidRPr="002C3EFD">
        <w:rPr>
          <w:color w:val="auto"/>
          <w:sz w:val="24"/>
          <w:szCs w:val="24"/>
        </w:rPr>
        <w:t xml:space="preserve"> on it</w:t>
      </w:r>
      <w:r w:rsidR="00E46F6D" w:rsidRPr="002C3EFD">
        <w:rPr>
          <w:color w:val="auto"/>
          <w:sz w:val="24"/>
          <w:szCs w:val="24"/>
        </w:rPr>
        <w:t>.</w:t>
      </w:r>
    </w:p>
    <w:p w14:paraId="29CAC3BF" w14:textId="77777777" w:rsidR="00657BE3" w:rsidRDefault="00657BE3" w:rsidP="00B34446">
      <w:pPr>
        <w:pStyle w:val="Body"/>
        <w:spacing w:line="480" w:lineRule="auto"/>
        <w:rPr>
          <w:rFonts w:ascii="Times New Roman" w:hAnsi="Times New Roman"/>
          <w:color w:val="FF0000"/>
          <w:sz w:val="24"/>
          <w:szCs w:val="24"/>
        </w:rPr>
      </w:pPr>
    </w:p>
    <w:p w14:paraId="26F10242" w14:textId="1D8BFE71" w:rsidR="008636E6" w:rsidRPr="002C3EFD" w:rsidRDefault="008636E6" w:rsidP="00B34446">
      <w:pPr>
        <w:pStyle w:val="Body"/>
        <w:spacing w:line="480" w:lineRule="auto"/>
        <w:rPr>
          <w:rFonts w:ascii="Times New Roman" w:hAnsi="Times New Roman"/>
          <w:color w:val="auto"/>
          <w:sz w:val="24"/>
          <w:szCs w:val="24"/>
        </w:rPr>
      </w:pPr>
      <w:r>
        <w:rPr>
          <w:rFonts w:ascii="Times New Roman" w:hAnsi="Times New Roman"/>
          <w:color w:val="FF0000"/>
          <w:sz w:val="24"/>
          <w:szCs w:val="24"/>
        </w:rPr>
        <w:lastRenderedPageBreak/>
        <w:t xml:space="preserve">     </w:t>
      </w:r>
      <w:r w:rsidR="00DD32DA" w:rsidRPr="002C3EFD">
        <w:rPr>
          <w:rFonts w:ascii="Times New Roman" w:hAnsi="Times New Roman"/>
          <w:color w:val="auto"/>
          <w:sz w:val="24"/>
          <w:szCs w:val="24"/>
        </w:rPr>
        <w:t xml:space="preserve">When </w:t>
      </w:r>
      <w:r w:rsidR="00886585">
        <w:rPr>
          <w:rFonts w:ascii="Times New Roman" w:hAnsi="Times New Roman"/>
          <w:color w:val="auto"/>
          <w:sz w:val="24"/>
          <w:szCs w:val="24"/>
        </w:rPr>
        <w:t>I was</w:t>
      </w:r>
      <w:r w:rsidR="00DD32DA" w:rsidRPr="002C3EFD">
        <w:rPr>
          <w:rFonts w:ascii="Times New Roman" w:hAnsi="Times New Roman"/>
          <w:color w:val="auto"/>
          <w:sz w:val="24"/>
          <w:szCs w:val="24"/>
        </w:rPr>
        <w:t xml:space="preserve"> working Hurricane Andrew c</w:t>
      </w:r>
      <w:r w:rsidR="006F1855">
        <w:rPr>
          <w:rFonts w:ascii="Times New Roman" w:hAnsi="Times New Roman"/>
          <w:color w:val="auto"/>
          <w:sz w:val="24"/>
          <w:szCs w:val="24"/>
        </w:rPr>
        <w:t>ases</w:t>
      </w:r>
      <w:r w:rsidRPr="002C3EFD">
        <w:rPr>
          <w:rFonts w:ascii="Times New Roman" w:hAnsi="Times New Roman"/>
          <w:color w:val="auto"/>
          <w:sz w:val="24"/>
          <w:szCs w:val="24"/>
        </w:rPr>
        <w:t xml:space="preserve"> in the </w:t>
      </w:r>
      <w:r w:rsidR="000E1782">
        <w:rPr>
          <w:rFonts w:ascii="Times New Roman" w:hAnsi="Times New Roman"/>
          <w:color w:val="auto"/>
          <w:sz w:val="24"/>
          <w:szCs w:val="24"/>
        </w:rPr>
        <w:t>early</w:t>
      </w:r>
      <w:r w:rsidRPr="002C3EFD">
        <w:rPr>
          <w:rFonts w:ascii="Times New Roman" w:hAnsi="Times New Roman"/>
          <w:color w:val="auto"/>
          <w:sz w:val="24"/>
          <w:szCs w:val="24"/>
        </w:rPr>
        <w:t>-90s</w:t>
      </w:r>
      <w:r w:rsidR="00DD32DA" w:rsidRPr="002C3EFD">
        <w:rPr>
          <w:rFonts w:ascii="Times New Roman" w:hAnsi="Times New Roman"/>
          <w:color w:val="auto"/>
          <w:sz w:val="24"/>
          <w:szCs w:val="24"/>
        </w:rPr>
        <w:t xml:space="preserve">, </w:t>
      </w:r>
      <w:r w:rsidRPr="002C3EFD">
        <w:rPr>
          <w:rFonts w:ascii="Times New Roman" w:hAnsi="Times New Roman"/>
          <w:color w:val="auto"/>
          <w:sz w:val="24"/>
          <w:szCs w:val="24"/>
        </w:rPr>
        <w:t xml:space="preserve">our company had flown employees </w:t>
      </w:r>
      <w:r w:rsidR="00F64CB7" w:rsidRPr="002C3EFD">
        <w:rPr>
          <w:rFonts w:ascii="Times New Roman" w:hAnsi="Times New Roman"/>
          <w:color w:val="auto"/>
          <w:sz w:val="24"/>
          <w:szCs w:val="24"/>
        </w:rPr>
        <w:t xml:space="preserve">in </w:t>
      </w:r>
      <w:r w:rsidRPr="002C3EFD">
        <w:rPr>
          <w:rFonts w:ascii="Times New Roman" w:hAnsi="Times New Roman"/>
          <w:color w:val="auto"/>
          <w:sz w:val="24"/>
          <w:szCs w:val="24"/>
        </w:rPr>
        <w:t xml:space="preserve">from all over the country for extended tours of duty in Miami. </w:t>
      </w:r>
      <w:r w:rsidR="009A76B3">
        <w:rPr>
          <w:rFonts w:ascii="Times New Roman" w:hAnsi="Times New Roman"/>
          <w:color w:val="auto"/>
          <w:sz w:val="24"/>
          <w:szCs w:val="24"/>
        </w:rPr>
        <w:t>The locals</w:t>
      </w:r>
      <w:r w:rsidRPr="002C3EFD">
        <w:rPr>
          <w:rFonts w:ascii="Times New Roman" w:hAnsi="Times New Roman"/>
          <w:color w:val="auto"/>
          <w:sz w:val="24"/>
          <w:szCs w:val="24"/>
        </w:rPr>
        <w:t xml:space="preserve"> quickly introduced </w:t>
      </w:r>
      <w:r w:rsidR="00FF7382">
        <w:rPr>
          <w:rFonts w:ascii="Times New Roman" w:hAnsi="Times New Roman"/>
          <w:color w:val="auto"/>
          <w:sz w:val="24"/>
          <w:szCs w:val="24"/>
        </w:rPr>
        <w:t>them to the</w:t>
      </w:r>
      <w:r w:rsidRPr="002C3EFD">
        <w:rPr>
          <w:rFonts w:ascii="Times New Roman" w:hAnsi="Times New Roman"/>
          <w:color w:val="auto"/>
          <w:sz w:val="24"/>
          <w:szCs w:val="24"/>
        </w:rPr>
        <w:t xml:space="preserve"> ritual of afternoon Cuban coffee. </w:t>
      </w:r>
    </w:p>
    <w:p w14:paraId="20BCE07B" w14:textId="736D6B5D" w:rsidR="007261D4" w:rsidRPr="002C3EFD" w:rsidRDefault="008636E6" w:rsidP="00B34446">
      <w:pPr>
        <w:pStyle w:val="Body"/>
        <w:spacing w:line="480" w:lineRule="auto"/>
        <w:rPr>
          <w:rFonts w:ascii="Times New Roman" w:hAnsi="Times New Roman"/>
          <w:color w:val="auto"/>
          <w:sz w:val="24"/>
          <w:szCs w:val="24"/>
        </w:rPr>
      </w:pPr>
      <w:r w:rsidRPr="002C3EFD">
        <w:rPr>
          <w:rFonts w:ascii="Times New Roman" w:hAnsi="Times New Roman"/>
          <w:color w:val="auto"/>
          <w:sz w:val="24"/>
          <w:szCs w:val="24"/>
        </w:rPr>
        <w:t xml:space="preserve">     </w:t>
      </w:r>
      <w:r w:rsidR="00F64CB7" w:rsidRPr="002C3EFD">
        <w:rPr>
          <w:rFonts w:ascii="Times New Roman" w:hAnsi="Times New Roman"/>
          <w:color w:val="auto"/>
          <w:sz w:val="24"/>
          <w:szCs w:val="24"/>
        </w:rPr>
        <w:t>Miami runs on coffee. Cuban coffee</w:t>
      </w:r>
      <w:r w:rsidR="00657BE3" w:rsidRPr="002C3EFD">
        <w:rPr>
          <w:rFonts w:ascii="Times New Roman" w:hAnsi="Times New Roman"/>
          <w:color w:val="auto"/>
          <w:sz w:val="24"/>
          <w:szCs w:val="24"/>
        </w:rPr>
        <w:t>,</w:t>
      </w:r>
      <w:r w:rsidR="00F64CB7" w:rsidRPr="002C3EFD">
        <w:rPr>
          <w:rFonts w:ascii="Times New Roman" w:hAnsi="Times New Roman"/>
          <w:color w:val="auto"/>
          <w:sz w:val="24"/>
          <w:szCs w:val="24"/>
        </w:rPr>
        <w:t xml:space="preserve"> called </w:t>
      </w:r>
      <w:r w:rsidR="00F64CB7" w:rsidRPr="002C3EFD">
        <w:rPr>
          <w:rFonts w:ascii="Times New Roman" w:hAnsi="Times New Roman"/>
          <w:i/>
          <w:iCs/>
          <w:color w:val="auto"/>
          <w:sz w:val="24"/>
          <w:szCs w:val="24"/>
        </w:rPr>
        <w:t>coladas</w:t>
      </w:r>
      <w:r w:rsidR="00657BE3" w:rsidRPr="002C3EFD">
        <w:rPr>
          <w:rFonts w:ascii="Times New Roman" w:hAnsi="Times New Roman"/>
          <w:i/>
          <w:iCs/>
          <w:color w:val="auto"/>
          <w:sz w:val="24"/>
          <w:szCs w:val="24"/>
        </w:rPr>
        <w:t>,</w:t>
      </w:r>
      <w:r w:rsidR="00F64CB7" w:rsidRPr="002C3EFD">
        <w:rPr>
          <w:rFonts w:ascii="Times New Roman" w:hAnsi="Times New Roman"/>
          <w:color w:val="auto"/>
          <w:sz w:val="24"/>
          <w:szCs w:val="24"/>
        </w:rPr>
        <w:t xml:space="preserve"> ha</w:t>
      </w:r>
      <w:r w:rsidR="002C3EFD" w:rsidRPr="002C3EFD">
        <w:rPr>
          <w:rFonts w:ascii="Times New Roman" w:hAnsi="Times New Roman"/>
          <w:color w:val="auto"/>
          <w:sz w:val="24"/>
          <w:szCs w:val="24"/>
        </w:rPr>
        <w:t>s</w:t>
      </w:r>
      <w:r w:rsidR="00F64CB7" w:rsidRPr="002C3EFD">
        <w:rPr>
          <w:rFonts w:ascii="Times New Roman" w:hAnsi="Times New Roman"/>
          <w:color w:val="auto"/>
          <w:sz w:val="24"/>
          <w:szCs w:val="24"/>
        </w:rPr>
        <w:t xml:space="preserve"> been called “jet fuel”</w:t>
      </w:r>
      <w:r w:rsidR="00E41771" w:rsidRPr="002C3EFD">
        <w:rPr>
          <w:rFonts w:ascii="Times New Roman" w:hAnsi="Times New Roman"/>
          <w:color w:val="auto"/>
          <w:sz w:val="24"/>
          <w:szCs w:val="24"/>
        </w:rPr>
        <w:t xml:space="preserve"> and the original Red Bull. Chef Anthony Bourdain called it </w:t>
      </w:r>
      <w:r w:rsidR="00333F6E" w:rsidRPr="002C3EFD">
        <w:rPr>
          <w:rFonts w:ascii="Times New Roman" w:hAnsi="Times New Roman"/>
          <w:color w:val="auto"/>
          <w:sz w:val="24"/>
          <w:szCs w:val="24"/>
        </w:rPr>
        <w:t>“</w:t>
      </w:r>
      <w:r w:rsidR="00E41771" w:rsidRPr="002C3EFD">
        <w:rPr>
          <w:rFonts w:ascii="Times New Roman" w:hAnsi="Times New Roman"/>
          <w:color w:val="auto"/>
          <w:sz w:val="24"/>
          <w:szCs w:val="24"/>
        </w:rPr>
        <w:t>liquid crack.</w:t>
      </w:r>
      <w:r w:rsidR="00333F6E" w:rsidRPr="002C3EFD">
        <w:rPr>
          <w:rFonts w:ascii="Times New Roman" w:hAnsi="Times New Roman"/>
          <w:color w:val="auto"/>
          <w:sz w:val="24"/>
          <w:szCs w:val="24"/>
        </w:rPr>
        <w:t>”</w:t>
      </w:r>
      <w:r w:rsidR="00E41771" w:rsidRPr="002C3EFD">
        <w:rPr>
          <w:rFonts w:ascii="Times New Roman" w:hAnsi="Times New Roman"/>
          <w:color w:val="auto"/>
          <w:sz w:val="24"/>
          <w:szCs w:val="24"/>
        </w:rPr>
        <w:t xml:space="preserve"> </w:t>
      </w:r>
      <w:r w:rsidR="00FB44E3">
        <w:rPr>
          <w:rFonts w:ascii="Times New Roman" w:hAnsi="Times New Roman"/>
          <w:color w:val="auto"/>
          <w:sz w:val="24"/>
          <w:szCs w:val="24"/>
        </w:rPr>
        <w:t>But</w:t>
      </w:r>
      <w:r w:rsidRPr="002C3EFD">
        <w:rPr>
          <w:rFonts w:ascii="Times New Roman" w:hAnsi="Times New Roman"/>
          <w:color w:val="auto"/>
          <w:sz w:val="24"/>
          <w:szCs w:val="24"/>
        </w:rPr>
        <w:t xml:space="preserve"> most gringos d</w:t>
      </w:r>
      <w:r w:rsidR="00AF5476" w:rsidRPr="002C3EFD">
        <w:rPr>
          <w:rFonts w:ascii="Times New Roman" w:hAnsi="Times New Roman"/>
          <w:color w:val="auto"/>
          <w:sz w:val="24"/>
          <w:szCs w:val="24"/>
        </w:rPr>
        <w:t>id</w:t>
      </w:r>
      <w:r w:rsidR="00333F6E" w:rsidRPr="002C3EFD">
        <w:rPr>
          <w:rFonts w:ascii="Times New Roman" w:hAnsi="Times New Roman"/>
          <w:color w:val="auto"/>
          <w:sz w:val="24"/>
          <w:szCs w:val="24"/>
        </w:rPr>
        <w:t xml:space="preserve"> </w:t>
      </w:r>
      <w:r w:rsidRPr="002C3EFD">
        <w:rPr>
          <w:rFonts w:ascii="Times New Roman" w:hAnsi="Times New Roman"/>
          <w:color w:val="auto"/>
          <w:sz w:val="24"/>
          <w:szCs w:val="24"/>
        </w:rPr>
        <w:t xml:space="preserve">not </w:t>
      </w:r>
      <w:r w:rsidR="000C6BDF" w:rsidRPr="002C3EFD">
        <w:rPr>
          <w:rFonts w:ascii="Times New Roman" w:hAnsi="Times New Roman"/>
          <w:color w:val="auto"/>
          <w:sz w:val="24"/>
          <w:szCs w:val="24"/>
        </w:rPr>
        <w:t>realize</w:t>
      </w:r>
      <w:r w:rsidRPr="002C3EFD">
        <w:rPr>
          <w:rFonts w:ascii="Times New Roman" w:hAnsi="Times New Roman"/>
          <w:color w:val="auto"/>
          <w:sz w:val="24"/>
          <w:szCs w:val="24"/>
        </w:rPr>
        <w:t xml:space="preserve"> </w:t>
      </w:r>
      <w:r w:rsidR="00E41771" w:rsidRPr="002C3EFD">
        <w:rPr>
          <w:rFonts w:ascii="Times New Roman" w:hAnsi="Times New Roman"/>
          <w:color w:val="auto"/>
          <w:sz w:val="24"/>
          <w:szCs w:val="24"/>
        </w:rPr>
        <w:t xml:space="preserve">it’s not </w:t>
      </w:r>
      <w:r w:rsidR="00774A0B">
        <w:rPr>
          <w:rFonts w:ascii="Times New Roman" w:hAnsi="Times New Roman"/>
          <w:color w:val="auto"/>
          <w:sz w:val="24"/>
          <w:szCs w:val="24"/>
        </w:rPr>
        <w:t xml:space="preserve">an </w:t>
      </w:r>
      <w:r w:rsidR="00E41771" w:rsidRPr="002C3EFD">
        <w:rPr>
          <w:rFonts w:ascii="Times New Roman" w:hAnsi="Times New Roman"/>
          <w:color w:val="auto"/>
          <w:sz w:val="24"/>
          <w:szCs w:val="24"/>
        </w:rPr>
        <w:t xml:space="preserve">espresso, nor is it </w:t>
      </w:r>
      <w:r w:rsidR="00657BE3" w:rsidRPr="002C3EFD">
        <w:rPr>
          <w:rFonts w:ascii="Times New Roman" w:hAnsi="Times New Roman"/>
          <w:color w:val="auto"/>
          <w:sz w:val="24"/>
          <w:szCs w:val="24"/>
        </w:rPr>
        <w:t xml:space="preserve">served </w:t>
      </w:r>
      <w:r w:rsidR="00E41771" w:rsidRPr="002C3EFD">
        <w:rPr>
          <w:rFonts w:ascii="Times New Roman" w:hAnsi="Times New Roman"/>
          <w:color w:val="auto"/>
          <w:sz w:val="24"/>
          <w:szCs w:val="24"/>
        </w:rPr>
        <w:t>in a normal size</w:t>
      </w:r>
      <w:r w:rsidR="00333F6E" w:rsidRPr="002C3EFD">
        <w:rPr>
          <w:rFonts w:ascii="Times New Roman" w:hAnsi="Times New Roman"/>
          <w:color w:val="auto"/>
          <w:sz w:val="24"/>
          <w:szCs w:val="24"/>
        </w:rPr>
        <w:t>d</w:t>
      </w:r>
      <w:r w:rsidR="00E41771" w:rsidRPr="002C3EFD">
        <w:rPr>
          <w:rFonts w:ascii="Times New Roman" w:hAnsi="Times New Roman"/>
          <w:color w:val="auto"/>
          <w:sz w:val="24"/>
          <w:szCs w:val="24"/>
        </w:rPr>
        <w:t xml:space="preserve"> cup.</w:t>
      </w:r>
    </w:p>
    <w:p w14:paraId="02C9D4EB" w14:textId="409F80CD" w:rsidR="00E41771" w:rsidRPr="002C3EFD" w:rsidRDefault="00E41771" w:rsidP="00E41771">
      <w:pPr>
        <w:pStyle w:val="Body"/>
        <w:spacing w:line="480" w:lineRule="auto"/>
        <w:rPr>
          <w:rFonts w:ascii="Times New Roman" w:hAnsi="Times New Roman"/>
          <w:color w:val="auto"/>
          <w:sz w:val="24"/>
          <w:szCs w:val="24"/>
        </w:rPr>
      </w:pPr>
      <w:r w:rsidRPr="002C3EFD">
        <w:rPr>
          <w:rFonts w:ascii="Times New Roman" w:hAnsi="Times New Roman"/>
          <w:color w:val="auto"/>
          <w:sz w:val="24"/>
          <w:szCs w:val="24"/>
        </w:rPr>
        <w:t xml:space="preserve">     </w:t>
      </w:r>
      <w:r w:rsidR="00333F6E" w:rsidRPr="002C3EFD">
        <w:rPr>
          <w:rFonts w:ascii="Times New Roman" w:hAnsi="Times New Roman"/>
          <w:color w:val="auto"/>
          <w:sz w:val="24"/>
          <w:szCs w:val="24"/>
        </w:rPr>
        <w:t xml:space="preserve">A </w:t>
      </w:r>
      <w:r w:rsidR="00657BE3" w:rsidRPr="002C3EFD">
        <w:rPr>
          <w:rFonts w:ascii="Times New Roman" w:hAnsi="Times New Roman"/>
          <w:i/>
          <w:iCs/>
          <w:color w:val="auto"/>
          <w:sz w:val="24"/>
          <w:szCs w:val="24"/>
        </w:rPr>
        <w:t>c</w:t>
      </w:r>
      <w:r w:rsidRPr="002C3EFD">
        <w:rPr>
          <w:rFonts w:ascii="Times New Roman" w:hAnsi="Times New Roman"/>
          <w:i/>
          <w:iCs/>
          <w:color w:val="auto"/>
          <w:sz w:val="24"/>
          <w:szCs w:val="24"/>
        </w:rPr>
        <w:t xml:space="preserve">olada </w:t>
      </w:r>
      <w:r w:rsidR="00333F6E" w:rsidRPr="002C3EFD">
        <w:rPr>
          <w:rFonts w:ascii="Times New Roman" w:hAnsi="Times New Roman"/>
          <w:color w:val="auto"/>
          <w:sz w:val="24"/>
          <w:szCs w:val="24"/>
        </w:rPr>
        <w:t xml:space="preserve">is </w:t>
      </w:r>
      <w:r w:rsidR="00363801" w:rsidRPr="002C3EFD">
        <w:rPr>
          <w:rFonts w:ascii="Times New Roman" w:hAnsi="Times New Roman"/>
          <w:color w:val="auto"/>
          <w:sz w:val="24"/>
          <w:szCs w:val="24"/>
        </w:rPr>
        <w:t xml:space="preserve">an </w:t>
      </w:r>
      <w:r w:rsidR="00333F6E" w:rsidRPr="002C3EFD">
        <w:rPr>
          <w:rFonts w:ascii="Times New Roman" w:hAnsi="Times New Roman"/>
          <w:color w:val="auto"/>
          <w:sz w:val="24"/>
          <w:szCs w:val="24"/>
        </w:rPr>
        <w:t xml:space="preserve">extremely strong espresso with spoons of sugar added. It’s </w:t>
      </w:r>
      <w:r w:rsidRPr="002C3EFD">
        <w:rPr>
          <w:rFonts w:ascii="Times New Roman" w:hAnsi="Times New Roman"/>
          <w:color w:val="auto"/>
          <w:sz w:val="24"/>
          <w:szCs w:val="24"/>
        </w:rPr>
        <w:t xml:space="preserve">served </w:t>
      </w:r>
      <w:r w:rsidR="00333F6E" w:rsidRPr="002C3EFD">
        <w:rPr>
          <w:rFonts w:ascii="Times New Roman" w:hAnsi="Times New Roman"/>
          <w:color w:val="auto"/>
          <w:sz w:val="24"/>
          <w:szCs w:val="24"/>
        </w:rPr>
        <w:t xml:space="preserve">in </w:t>
      </w:r>
      <w:r w:rsidRPr="002C3EFD">
        <w:rPr>
          <w:rFonts w:ascii="Times New Roman" w:hAnsi="Times New Roman"/>
          <w:color w:val="auto"/>
          <w:sz w:val="24"/>
          <w:szCs w:val="24"/>
        </w:rPr>
        <w:t xml:space="preserve">a large Styrofoam cup with a stack of four or more thimble-sized cups. The </w:t>
      </w:r>
      <w:r w:rsidR="00AF5476" w:rsidRPr="002C3EFD">
        <w:rPr>
          <w:rFonts w:ascii="Times New Roman" w:hAnsi="Times New Roman"/>
          <w:color w:val="auto"/>
          <w:sz w:val="24"/>
          <w:szCs w:val="24"/>
        </w:rPr>
        <w:t xml:space="preserve">thick, syrupy </w:t>
      </w:r>
      <w:r w:rsidRPr="002C3EFD">
        <w:rPr>
          <w:rFonts w:ascii="Times New Roman" w:hAnsi="Times New Roman"/>
          <w:color w:val="auto"/>
          <w:sz w:val="24"/>
          <w:szCs w:val="24"/>
        </w:rPr>
        <w:t>coffee</w:t>
      </w:r>
      <w:r w:rsidR="00AF5476" w:rsidRPr="002C3EFD">
        <w:rPr>
          <w:rFonts w:ascii="Times New Roman" w:hAnsi="Times New Roman"/>
          <w:color w:val="auto"/>
          <w:sz w:val="24"/>
          <w:szCs w:val="24"/>
        </w:rPr>
        <w:t xml:space="preserve"> i</w:t>
      </w:r>
      <w:r w:rsidRPr="002C3EFD">
        <w:rPr>
          <w:rFonts w:ascii="Times New Roman" w:hAnsi="Times New Roman"/>
          <w:color w:val="auto"/>
          <w:sz w:val="24"/>
          <w:szCs w:val="24"/>
        </w:rPr>
        <w:t xml:space="preserve">s poured into the </w:t>
      </w:r>
      <w:r w:rsidR="007456A8">
        <w:rPr>
          <w:rFonts w:ascii="Times New Roman" w:hAnsi="Times New Roman"/>
          <w:color w:val="auto"/>
          <w:sz w:val="24"/>
          <w:szCs w:val="24"/>
        </w:rPr>
        <w:t>tiny</w:t>
      </w:r>
      <w:r w:rsidRPr="002C3EFD">
        <w:rPr>
          <w:rFonts w:ascii="Times New Roman" w:hAnsi="Times New Roman"/>
          <w:color w:val="auto"/>
          <w:sz w:val="24"/>
          <w:szCs w:val="24"/>
        </w:rPr>
        <w:t xml:space="preserve"> cups to pass around and share.</w:t>
      </w:r>
      <w:r w:rsidR="00F57342" w:rsidRPr="002C3EFD">
        <w:rPr>
          <w:rFonts w:ascii="Times New Roman" w:hAnsi="Times New Roman"/>
          <w:color w:val="auto"/>
          <w:sz w:val="24"/>
          <w:szCs w:val="24"/>
        </w:rPr>
        <w:t xml:space="preserve"> One cup </w:t>
      </w:r>
      <w:r w:rsidR="004B28DD">
        <w:rPr>
          <w:rFonts w:ascii="Times New Roman" w:hAnsi="Times New Roman"/>
          <w:color w:val="auto"/>
          <w:sz w:val="24"/>
          <w:szCs w:val="24"/>
        </w:rPr>
        <w:t>can</w:t>
      </w:r>
      <w:r w:rsidR="00363801" w:rsidRPr="002C3EFD">
        <w:rPr>
          <w:rFonts w:ascii="Times New Roman" w:hAnsi="Times New Roman"/>
          <w:color w:val="auto"/>
          <w:sz w:val="24"/>
          <w:szCs w:val="24"/>
        </w:rPr>
        <w:t xml:space="preserve"> serve</w:t>
      </w:r>
      <w:r w:rsidR="00F57342" w:rsidRPr="002C3EFD">
        <w:rPr>
          <w:rFonts w:ascii="Times New Roman" w:hAnsi="Times New Roman"/>
          <w:color w:val="auto"/>
          <w:sz w:val="24"/>
          <w:szCs w:val="24"/>
        </w:rPr>
        <w:t xml:space="preserve"> four to six people.</w:t>
      </w:r>
    </w:p>
    <w:p w14:paraId="67596DE2" w14:textId="2EE85D73" w:rsidR="00333F6E" w:rsidRPr="002C3EFD" w:rsidRDefault="00333F6E" w:rsidP="00E41771">
      <w:pPr>
        <w:pStyle w:val="Body"/>
        <w:spacing w:line="480" w:lineRule="auto"/>
        <w:rPr>
          <w:rFonts w:ascii="Times New Roman" w:hAnsi="Times New Roman"/>
          <w:color w:val="auto"/>
          <w:sz w:val="24"/>
          <w:szCs w:val="24"/>
        </w:rPr>
      </w:pPr>
      <w:r w:rsidRPr="002C3EFD">
        <w:rPr>
          <w:rFonts w:ascii="Times New Roman" w:hAnsi="Times New Roman"/>
          <w:color w:val="auto"/>
          <w:sz w:val="24"/>
          <w:szCs w:val="24"/>
        </w:rPr>
        <w:t xml:space="preserve">     First-timers always think you’re supposed to drink from the big cup. </w:t>
      </w:r>
      <w:r w:rsidR="00C0730D" w:rsidRPr="002C3EFD">
        <w:rPr>
          <w:rFonts w:ascii="Times New Roman" w:hAnsi="Times New Roman"/>
          <w:color w:val="auto"/>
          <w:sz w:val="24"/>
          <w:szCs w:val="24"/>
        </w:rPr>
        <w:t xml:space="preserve">Not a good idea, especially if you have </w:t>
      </w:r>
      <w:r w:rsidR="00363801" w:rsidRPr="002C3EFD">
        <w:rPr>
          <w:rFonts w:ascii="Times New Roman" w:hAnsi="Times New Roman"/>
          <w:color w:val="auto"/>
          <w:sz w:val="24"/>
          <w:szCs w:val="24"/>
        </w:rPr>
        <w:t xml:space="preserve">any </w:t>
      </w:r>
      <w:r w:rsidR="00F57342" w:rsidRPr="002C3EFD">
        <w:rPr>
          <w:rFonts w:ascii="Times New Roman" w:hAnsi="Times New Roman"/>
          <w:color w:val="auto"/>
          <w:sz w:val="24"/>
          <w:szCs w:val="24"/>
        </w:rPr>
        <w:t>cardiac</w:t>
      </w:r>
      <w:r w:rsidR="00C0730D" w:rsidRPr="002C3EFD">
        <w:rPr>
          <w:rFonts w:ascii="Times New Roman" w:hAnsi="Times New Roman"/>
          <w:color w:val="auto"/>
          <w:sz w:val="24"/>
          <w:szCs w:val="24"/>
        </w:rPr>
        <w:t xml:space="preserve"> issues.</w:t>
      </w:r>
    </w:p>
    <w:p w14:paraId="2ED074BD" w14:textId="40712952" w:rsidR="00657BE3" w:rsidRPr="005A290D" w:rsidRDefault="00657BE3" w:rsidP="00E41771">
      <w:pPr>
        <w:pStyle w:val="Body"/>
        <w:spacing w:line="480" w:lineRule="auto"/>
        <w:rPr>
          <w:rFonts w:ascii="Times New Roman" w:hAnsi="Times New Roman"/>
          <w:color w:val="auto"/>
          <w:sz w:val="24"/>
          <w:szCs w:val="24"/>
        </w:rPr>
      </w:pPr>
      <w:r w:rsidRPr="002C3EFD">
        <w:rPr>
          <w:rFonts w:ascii="Times New Roman" w:hAnsi="Times New Roman"/>
          <w:color w:val="auto"/>
          <w:sz w:val="24"/>
          <w:szCs w:val="24"/>
        </w:rPr>
        <w:t xml:space="preserve">     </w:t>
      </w:r>
      <w:r w:rsidR="004F6AEA">
        <w:rPr>
          <w:rFonts w:ascii="Times New Roman" w:hAnsi="Times New Roman"/>
          <w:color w:val="auto"/>
          <w:sz w:val="24"/>
          <w:szCs w:val="24"/>
        </w:rPr>
        <w:t>Dave, a</w:t>
      </w:r>
      <w:r w:rsidR="009B04AA">
        <w:rPr>
          <w:rFonts w:ascii="Times New Roman" w:hAnsi="Times New Roman"/>
          <w:color w:val="auto"/>
          <w:sz w:val="24"/>
          <w:szCs w:val="24"/>
        </w:rPr>
        <w:t>n upbeat</w:t>
      </w:r>
      <w:r w:rsidRPr="002C3EFD">
        <w:rPr>
          <w:rFonts w:ascii="Times New Roman" w:hAnsi="Times New Roman"/>
          <w:color w:val="auto"/>
          <w:sz w:val="24"/>
          <w:szCs w:val="24"/>
        </w:rPr>
        <w:t xml:space="preserve"> manager </w:t>
      </w:r>
      <w:r w:rsidR="004B28DD" w:rsidRPr="002C3EFD">
        <w:rPr>
          <w:rFonts w:ascii="Times New Roman" w:hAnsi="Times New Roman"/>
          <w:color w:val="auto"/>
          <w:sz w:val="24"/>
          <w:szCs w:val="24"/>
        </w:rPr>
        <w:t>from Georgia</w:t>
      </w:r>
      <w:r w:rsidR="004F6AEA">
        <w:rPr>
          <w:rFonts w:ascii="Times New Roman" w:hAnsi="Times New Roman"/>
          <w:color w:val="auto"/>
          <w:sz w:val="24"/>
          <w:szCs w:val="24"/>
        </w:rPr>
        <w:t>,</w:t>
      </w:r>
      <w:r w:rsidRPr="002C3EFD">
        <w:rPr>
          <w:rFonts w:ascii="Times New Roman" w:hAnsi="Times New Roman"/>
          <w:color w:val="auto"/>
          <w:sz w:val="24"/>
          <w:szCs w:val="24"/>
        </w:rPr>
        <w:t xml:space="preserve"> </w:t>
      </w:r>
      <w:r w:rsidR="004B28DD">
        <w:rPr>
          <w:rFonts w:ascii="Times New Roman" w:hAnsi="Times New Roman"/>
          <w:color w:val="auto"/>
          <w:sz w:val="24"/>
          <w:szCs w:val="24"/>
        </w:rPr>
        <w:t xml:space="preserve">had been </w:t>
      </w:r>
      <w:r w:rsidR="004E14E3" w:rsidRPr="002C3EFD">
        <w:rPr>
          <w:rFonts w:ascii="Times New Roman" w:hAnsi="Times New Roman"/>
          <w:color w:val="auto"/>
          <w:sz w:val="24"/>
          <w:szCs w:val="24"/>
        </w:rPr>
        <w:t>managing</w:t>
      </w:r>
      <w:r w:rsidR="00C0730D" w:rsidRPr="002C3EFD">
        <w:rPr>
          <w:rFonts w:ascii="Times New Roman" w:hAnsi="Times New Roman"/>
          <w:color w:val="auto"/>
          <w:sz w:val="24"/>
          <w:szCs w:val="24"/>
        </w:rPr>
        <w:t xml:space="preserve"> </w:t>
      </w:r>
      <w:r w:rsidR="00317AE3">
        <w:rPr>
          <w:rFonts w:ascii="Times New Roman" w:hAnsi="Times New Roman"/>
          <w:color w:val="auto"/>
          <w:sz w:val="24"/>
          <w:szCs w:val="24"/>
        </w:rPr>
        <w:t>hurricane</w:t>
      </w:r>
      <w:r w:rsidR="00C0730D" w:rsidRPr="002C3EFD">
        <w:rPr>
          <w:rFonts w:ascii="Times New Roman" w:hAnsi="Times New Roman"/>
          <w:color w:val="auto"/>
          <w:sz w:val="24"/>
          <w:szCs w:val="24"/>
        </w:rPr>
        <w:t xml:space="preserve"> teams in Miami for a year. Immersed in the culture, he</w:t>
      </w:r>
      <w:r w:rsidR="000E547E">
        <w:rPr>
          <w:rFonts w:ascii="Times New Roman" w:hAnsi="Times New Roman"/>
          <w:color w:val="auto"/>
          <w:sz w:val="24"/>
          <w:szCs w:val="24"/>
        </w:rPr>
        <w:t xml:space="preserve"> ha</w:t>
      </w:r>
      <w:r w:rsidR="004E14E3">
        <w:rPr>
          <w:rFonts w:ascii="Times New Roman" w:hAnsi="Times New Roman"/>
          <w:color w:val="auto"/>
          <w:sz w:val="24"/>
          <w:szCs w:val="24"/>
        </w:rPr>
        <w:t>d</w:t>
      </w:r>
      <w:r w:rsidR="007456A8">
        <w:rPr>
          <w:rFonts w:ascii="Times New Roman" w:hAnsi="Times New Roman"/>
          <w:color w:val="auto"/>
          <w:sz w:val="24"/>
          <w:szCs w:val="24"/>
        </w:rPr>
        <w:t xml:space="preserve"> </w:t>
      </w:r>
      <w:r w:rsidR="00963B50">
        <w:rPr>
          <w:rFonts w:ascii="Times New Roman" w:hAnsi="Times New Roman"/>
          <w:color w:val="auto"/>
          <w:sz w:val="24"/>
          <w:szCs w:val="24"/>
        </w:rPr>
        <w:t>learned to love</w:t>
      </w:r>
      <w:r w:rsidR="00E20B43">
        <w:rPr>
          <w:rFonts w:ascii="Times New Roman" w:hAnsi="Times New Roman"/>
          <w:color w:val="auto"/>
          <w:sz w:val="24"/>
          <w:szCs w:val="24"/>
        </w:rPr>
        <w:t xml:space="preserve"> his</w:t>
      </w:r>
      <w:r w:rsidR="00C0730D" w:rsidRPr="002C3EFD">
        <w:rPr>
          <w:rFonts w:ascii="Times New Roman" w:hAnsi="Times New Roman"/>
          <w:color w:val="auto"/>
          <w:sz w:val="24"/>
          <w:szCs w:val="24"/>
        </w:rPr>
        <w:t xml:space="preserve"> </w:t>
      </w:r>
      <w:r w:rsidR="009D7A46">
        <w:rPr>
          <w:rFonts w:ascii="Times New Roman" w:hAnsi="Times New Roman"/>
          <w:color w:val="auto"/>
          <w:sz w:val="24"/>
          <w:szCs w:val="24"/>
        </w:rPr>
        <w:t xml:space="preserve">morning and </w:t>
      </w:r>
      <w:r w:rsidR="00C0730D" w:rsidRPr="002C3EFD">
        <w:rPr>
          <w:rFonts w:ascii="Times New Roman" w:hAnsi="Times New Roman"/>
          <w:color w:val="auto"/>
          <w:sz w:val="24"/>
          <w:szCs w:val="24"/>
        </w:rPr>
        <w:t xml:space="preserve">afternoon </w:t>
      </w:r>
      <w:r w:rsidR="0039564C">
        <w:rPr>
          <w:rFonts w:ascii="Times New Roman" w:hAnsi="Times New Roman"/>
          <w:color w:val="auto"/>
          <w:sz w:val="24"/>
          <w:szCs w:val="24"/>
        </w:rPr>
        <w:t>Cuban coffees</w:t>
      </w:r>
      <w:r w:rsidR="00C0730D" w:rsidRPr="002C3EFD">
        <w:rPr>
          <w:rFonts w:ascii="Times New Roman" w:hAnsi="Times New Roman"/>
          <w:color w:val="auto"/>
          <w:sz w:val="24"/>
          <w:szCs w:val="24"/>
        </w:rPr>
        <w:t>.</w:t>
      </w:r>
      <w:r w:rsidR="000052E0" w:rsidRPr="002C3EFD">
        <w:rPr>
          <w:rFonts w:ascii="Times New Roman" w:hAnsi="Times New Roman"/>
          <w:color w:val="auto"/>
          <w:sz w:val="24"/>
          <w:szCs w:val="24"/>
        </w:rPr>
        <w:t xml:space="preserve"> </w:t>
      </w:r>
      <w:r w:rsidR="00B92816">
        <w:rPr>
          <w:rFonts w:ascii="Times New Roman" w:hAnsi="Times New Roman"/>
          <w:color w:val="auto"/>
          <w:sz w:val="24"/>
          <w:szCs w:val="24"/>
        </w:rPr>
        <w:t>But when Dave returned home to</w:t>
      </w:r>
      <w:r w:rsidR="008441CC" w:rsidRPr="005A290D">
        <w:rPr>
          <w:rFonts w:ascii="Times New Roman" w:hAnsi="Times New Roman"/>
          <w:color w:val="auto"/>
          <w:sz w:val="24"/>
          <w:szCs w:val="24"/>
        </w:rPr>
        <w:t xml:space="preserve"> </w:t>
      </w:r>
      <w:r w:rsidR="001507EE">
        <w:rPr>
          <w:rFonts w:ascii="Times New Roman" w:hAnsi="Times New Roman"/>
          <w:color w:val="auto"/>
          <w:sz w:val="24"/>
          <w:szCs w:val="24"/>
        </w:rPr>
        <w:t>Atlanta</w:t>
      </w:r>
      <w:r w:rsidR="008441CC" w:rsidRPr="005A290D">
        <w:rPr>
          <w:rFonts w:ascii="Times New Roman" w:hAnsi="Times New Roman"/>
          <w:color w:val="auto"/>
          <w:sz w:val="24"/>
          <w:szCs w:val="24"/>
        </w:rPr>
        <w:t>,</w:t>
      </w:r>
      <w:r w:rsidR="00C0730D" w:rsidRPr="005A290D">
        <w:rPr>
          <w:rFonts w:ascii="Times New Roman" w:hAnsi="Times New Roman"/>
          <w:color w:val="auto"/>
          <w:sz w:val="24"/>
          <w:szCs w:val="24"/>
        </w:rPr>
        <w:t xml:space="preserve"> he</w:t>
      </w:r>
      <w:r w:rsidR="00CE0841">
        <w:rPr>
          <w:rFonts w:ascii="Times New Roman" w:hAnsi="Times New Roman"/>
          <w:color w:val="auto"/>
          <w:sz w:val="24"/>
          <w:szCs w:val="24"/>
        </w:rPr>
        <w:t>’d begun</w:t>
      </w:r>
      <w:r w:rsidR="00C0730D" w:rsidRPr="005A290D">
        <w:rPr>
          <w:rFonts w:ascii="Times New Roman" w:hAnsi="Times New Roman"/>
          <w:color w:val="auto"/>
          <w:sz w:val="24"/>
          <w:szCs w:val="24"/>
        </w:rPr>
        <w:t xml:space="preserve"> to experience </w:t>
      </w:r>
      <w:r w:rsidR="00F8054F" w:rsidRPr="005A290D">
        <w:rPr>
          <w:rFonts w:ascii="Times New Roman" w:hAnsi="Times New Roman"/>
          <w:color w:val="auto"/>
          <w:sz w:val="24"/>
          <w:szCs w:val="24"/>
        </w:rPr>
        <w:t>severe</w:t>
      </w:r>
      <w:r w:rsidR="00C0730D" w:rsidRPr="005A290D">
        <w:rPr>
          <w:rFonts w:ascii="Times New Roman" w:hAnsi="Times New Roman"/>
          <w:color w:val="auto"/>
          <w:sz w:val="24"/>
          <w:szCs w:val="24"/>
        </w:rPr>
        <w:t xml:space="preserve"> headaches</w:t>
      </w:r>
      <w:r w:rsidR="00B8727C" w:rsidRPr="005A290D">
        <w:rPr>
          <w:rFonts w:ascii="Times New Roman" w:hAnsi="Times New Roman"/>
          <w:color w:val="auto"/>
          <w:sz w:val="24"/>
          <w:szCs w:val="24"/>
        </w:rPr>
        <w:t xml:space="preserve"> every afternoon</w:t>
      </w:r>
      <w:r w:rsidR="00C0730D" w:rsidRPr="005A290D">
        <w:rPr>
          <w:rFonts w:ascii="Times New Roman" w:hAnsi="Times New Roman"/>
          <w:color w:val="auto"/>
          <w:sz w:val="24"/>
          <w:szCs w:val="24"/>
        </w:rPr>
        <w:t xml:space="preserve">. </w:t>
      </w:r>
      <w:r w:rsidR="000052E0" w:rsidRPr="005A290D">
        <w:rPr>
          <w:rFonts w:ascii="Times New Roman" w:hAnsi="Times New Roman"/>
          <w:color w:val="auto"/>
          <w:sz w:val="24"/>
          <w:szCs w:val="24"/>
        </w:rPr>
        <w:t xml:space="preserve">When they persisted, he </w:t>
      </w:r>
      <w:r w:rsidR="00F57342" w:rsidRPr="005A290D">
        <w:rPr>
          <w:rFonts w:ascii="Times New Roman" w:hAnsi="Times New Roman"/>
          <w:color w:val="auto"/>
          <w:sz w:val="24"/>
          <w:szCs w:val="24"/>
        </w:rPr>
        <w:t>underwent a</w:t>
      </w:r>
      <w:r w:rsidR="000052E0" w:rsidRPr="005A290D">
        <w:rPr>
          <w:rFonts w:ascii="Times New Roman" w:hAnsi="Times New Roman"/>
          <w:color w:val="auto"/>
          <w:sz w:val="24"/>
          <w:szCs w:val="24"/>
        </w:rPr>
        <w:t xml:space="preserve"> </w:t>
      </w:r>
      <w:r w:rsidR="00F57342" w:rsidRPr="005A290D">
        <w:rPr>
          <w:rFonts w:ascii="Times New Roman" w:hAnsi="Times New Roman"/>
          <w:color w:val="auto"/>
          <w:sz w:val="24"/>
          <w:szCs w:val="24"/>
        </w:rPr>
        <w:t>litany</w:t>
      </w:r>
      <w:r w:rsidR="000052E0" w:rsidRPr="005A290D">
        <w:rPr>
          <w:rFonts w:ascii="Times New Roman" w:hAnsi="Times New Roman"/>
          <w:color w:val="auto"/>
          <w:sz w:val="24"/>
          <w:szCs w:val="24"/>
        </w:rPr>
        <w:t xml:space="preserve"> of medical </w:t>
      </w:r>
      <w:r w:rsidR="00F57342" w:rsidRPr="005A290D">
        <w:rPr>
          <w:rFonts w:ascii="Times New Roman" w:hAnsi="Times New Roman"/>
          <w:color w:val="auto"/>
          <w:sz w:val="24"/>
          <w:szCs w:val="24"/>
        </w:rPr>
        <w:t>exams</w:t>
      </w:r>
      <w:r w:rsidR="000052E0" w:rsidRPr="005A290D">
        <w:rPr>
          <w:rFonts w:ascii="Times New Roman" w:hAnsi="Times New Roman"/>
          <w:color w:val="auto"/>
          <w:sz w:val="24"/>
          <w:szCs w:val="24"/>
        </w:rPr>
        <w:t xml:space="preserve"> including MRIs</w:t>
      </w:r>
      <w:r w:rsidR="008441CC" w:rsidRPr="005A290D">
        <w:rPr>
          <w:rFonts w:ascii="Times New Roman" w:hAnsi="Times New Roman"/>
          <w:color w:val="auto"/>
          <w:sz w:val="24"/>
          <w:szCs w:val="24"/>
        </w:rPr>
        <w:t xml:space="preserve"> of his </w:t>
      </w:r>
      <w:r w:rsidR="00BE6AF9">
        <w:rPr>
          <w:rFonts w:ascii="Times New Roman" w:hAnsi="Times New Roman"/>
          <w:color w:val="auto"/>
          <w:sz w:val="24"/>
          <w:szCs w:val="24"/>
        </w:rPr>
        <w:t>brain</w:t>
      </w:r>
      <w:r w:rsidR="000052E0" w:rsidRPr="005A290D">
        <w:rPr>
          <w:rFonts w:ascii="Times New Roman" w:hAnsi="Times New Roman"/>
          <w:color w:val="auto"/>
          <w:sz w:val="24"/>
          <w:szCs w:val="24"/>
        </w:rPr>
        <w:t>. His worst fear</w:t>
      </w:r>
      <w:r w:rsidR="00811076" w:rsidRPr="005A290D">
        <w:rPr>
          <w:rFonts w:ascii="Times New Roman" w:hAnsi="Times New Roman"/>
          <w:color w:val="auto"/>
          <w:sz w:val="24"/>
          <w:szCs w:val="24"/>
        </w:rPr>
        <w:t xml:space="preserve"> was </w:t>
      </w:r>
      <w:r w:rsidR="00B07AE9">
        <w:rPr>
          <w:rFonts w:ascii="Times New Roman" w:hAnsi="Times New Roman"/>
          <w:color w:val="auto"/>
          <w:sz w:val="24"/>
          <w:szCs w:val="24"/>
        </w:rPr>
        <w:t xml:space="preserve">if </w:t>
      </w:r>
      <w:r w:rsidR="00811076" w:rsidRPr="005A290D">
        <w:rPr>
          <w:rFonts w:ascii="Times New Roman" w:hAnsi="Times New Roman"/>
          <w:color w:val="auto"/>
          <w:sz w:val="24"/>
          <w:szCs w:val="24"/>
        </w:rPr>
        <w:t>he</w:t>
      </w:r>
      <w:r w:rsidR="000052E0" w:rsidRPr="005A290D">
        <w:rPr>
          <w:rFonts w:ascii="Times New Roman" w:hAnsi="Times New Roman"/>
          <w:color w:val="auto"/>
          <w:sz w:val="24"/>
          <w:szCs w:val="24"/>
        </w:rPr>
        <w:t xml:space="preserve"> had a </w:t>
      </w:r>
      <w:r w:rsidR="00317AE3">
        <w:rPr>
          <w:rFonts w:ascii="Times New Roman" w:hAnsi="Times New Roman"/>
          <w:color w:val="auto"/>
          <w:sz w:val="24"/>
          <w:szCs w:val="24"/>
        </w:rPr>
        <w:t xml:space="preserve">brain </w:t>
      </w:r>
      <w:r w:rsidR="000052E0" w:rsidRPr="005A290D">
        <w:rPr>
          <w:rFonts w:ascii="Times New Roman" w:hAnsi="Times New Roman"/>
          <w:color w:val="auto"/>
          <w:sz w:val="24"/>
          <w:szCs w:val="24"/>
        </w:rPr>
        <w:t>tumor.</w:t>
      </w:r>
      <w:r w:rsidRPr="005A290D">
        <w:rPr>
          <w:rFonts w:ascii="Times New Roman" w:hAnsi="Times New Roman"/>
          <w:color w:val="auto"/>
          <w:sz w:val="24"/>
          <w:szCs w:val="24"/>
        </w:rPr>
        <w:t xml:space="preserve"> </w:t>
      </w:r>
    </w:p>
    <w:p w14:paraId="2C7223AF" w14:textId="574F4B0C" w:rsidR="00B8727C" w:rsidRPr="005A290D" w:rsidRDefault="00B8727C" w:rsidP="00E41771">
      <w:pPr>
        <w:pStyle w:val="Body"/>
        <w:spacing w:line="480" w:lineRule="auto"/>
        <w:rPr>
          <w:rFonts w:ascii="Times New Roman" w:hAnsi="Times New Roman"/>
          <w:color w:val="auto"/>
          <w:sz w:val="24"/>
          <w:szCs w:val="24"/>
        </w:rPr>
      </w:pPr>
      <w:r w:rsidRPr="005A290D">
        <w:rPr>
          <w:rFonts w:ascii="Times New Roman" w:hAnsi="Times New Roman"/>
          <w:color w:val="auto"/>
          <w:sz w:val="24"/>
          <w:szCs w:val="24"/>
        </w:rPr>
        <w:t xml:space="preserve">     </w:t>
      </w:r>
      <w:r w:rsidR="00AF5476" w:rsidRPr="005A290D">
        <w:rPr>
          <w:rFonts w:ascii="Times New Roman" w:hAnsi="Times New Roman"/>
          <w:color w:val="auto"/>
          <w:sz w:val="24"/>
          <w:szCs w:val="24"/>
        </w:rPr>
        <w:t xml:space="preserve">Mercifully, </w:t>
      </w:r>
      <w:r w:rsidRPr="005A290D">
        <w:rPr>
          <w:rFonts w:ascii="Times New Roman" w:hAnsi="Times New Roman"/>
          <w:color w:val="auto"/>
          <w:sz w:val="24"/>
          <w:szCs w:val="24"/>
        </w:rPr>
        <w:t xml:space="preserve">Dave did not have a tumor. He was diagnosed </w:t>
      </w:r>
      <w:r w:rsidR="000E1782">
        <w:rPr>
          <w:rFonts w:ascii="Times New Roman" w:hAnsi="Times New Roman"/>
          <w:color w:val="auto"/>
          <w:sz w:val="24"/>
          <w:szCs w:val="24"/>
        </w:rPr>
        <w:t xml:space="preserve">with </w:t>
      </w:r>
      <w:r w:rsidRPr="005A290D">
        <w:rPr>
          <w:rFonts w:ascii="Times New Roman" w:hAnsi="Times New Roman"/>
          <w:color w:val="auto"/>
          <w:sz w:val="24"/>
          <w:szCs w:val="24"/>
        </w:rPr>
        <w:t>sever</w:t>
      </w:r>
      <w:r w:rsidR="00811076" w:rsidRPr="005A290D">
        <w:rPr>
          <w:rFonts w:ascii="Times New Roman" w:hAnsi="Times New Roman"/>
          <w:color w:val="auto"/>
          <w:sz w:val="24"/>
          <w:szCs w:val="24"/>
        </w:rPr>
        <w:t>e</w:t>
      </w:r>
      <w:r w:rsidRPr="005A290D">
        <w:rPr>
          <w:rFonts w:ascii="Times New Roman" w:hAnsi="Times New Roman"/>
          <w:color w:val="auto"/>
          <w:sz w:val="24"/>
          <w:szCs w:val="24"/>
        </w:rPr>
        <w:t xml:space="preserve"> </w:t>
      </w:r>
      <w:r w:rsidR="00811076" w:rsidRPr="005A290D">
        <w:rPr>
          <w:rFonts w:ascii="Times New Roman" w:hAnsi="Times New Roman"/>
          <w:color w:val="auto"/>
          <w:sz w:val="24"/>
          <w:szCs w:val="24"/>
        </w:rPr>
        <w:t xml:space="preserve">caffeine </w:t>
      </w:r>
      <w:r w:rsidRPr="005A290D">
        <w:rPr>
          <w:rFonts w:ascii="Times New Roman" w:hAnsi="Times New Roman"/>
          <w:color w:val="auto"/>
          <w:sz w:val="24"/>
          <w:szCs w:val="24"/>
        </w:rPr>
        <w:t>withdrawal</w:t>
      </w:r>
      <w:r w:rsidR="00B07AE9">
        <w:rPr>
          <w:rFonts w:ascii="Times New Roman" w:hAnsi="Times New Roman"/>
          <w:color w:val="auto"/>
          <w:sz w:val="24"/>
          <w:szCs w:val="24"/>
        </w:rPr>
        <w:t>. H</w:t>
      </w:r>
      <w:r w:rsidRPr="005A290D">
        <w:rPr>
          <w:rFonts w:ascii="Times New Roman" w:hAnsi="Times New Roman"/>
          <w:color w:val="auto"/>
          <w:sz w:val="24"/>
          <w:szCs w:val="24"/>
        </w:rPr>
        <w:t xml:space="preserve">is year of </w:t>
      </w:r>
      <w:r w:rsidR="00774A0B">
        <w:rPr>
          <w:rFonts w:ascii="Times New Roman" w:hAnsi="Times New Roman"/>
          <w:color w:val="auto"/>
          <w:sz w:val="24"/>
          <w:szCs w:val="24"/>
        </w:rPr>
        <w:t xml:space="preserve">drinking </w:t>
      </w:r>
      <w:r w:rsidR="00DC1FBA">
        <w:rPr>
          <w:rFonts w:ascii="Times New Roman" w:hAnsi="Times New Roman"/>
          <w:color w:val="auto"/>
          <w:sz w:val="24"/>
          <w:szCs w:val="24"/>
        </w:rPr>
        <w:t>continuous</w:t>
      </w:r>
      <w:r w:rsidRPr="005A290D">
        <w:rPr>
          <w:rFonts w:ascii="Times New Roman" w:hAnsi="Times New Roman"/>
          <w:color w:val="auto"/>
          <w:sz w:val="24"/>
          <w:szCs w:val="24"/>
        </w:rPr>
        <w:t xml:space="preserve"> Cuban coffees</w:t>
      </w:r>
      <w:r w:rsidR="00B07AE9">
        <w:rPr>
          <w:rFonts w:ascii="Times New Roman" w:hAnsi="Times New Roman"/>
          <w:color w:val="auto"/>
          <w:sz w:val="24"/>
          <w:szCs w:val="24"/>
        </w:rPr>
        <w:t xml:space="preserve"> had come to an abrupt halt</w:t>
      </w:r>
      <w:r w:rsidRPr="005A290D">
        <w:rPr>
          <w:rFonts w:ascii="Times New Roman" w:hAnsi="Times New Roman"/>
          <w:color w:val="auto"/>
          <w:sz w:val="24"/>
          <w:szCs w:val="24"/>
        </w:rPr>
        <w:t>.</w:t>
      </w:r>
    </w:p>
    <w:p w14:paraId="13F9F6F1" w14:textId="77777777" w:rsidR="00E41771" w:rsidRPr="00E41771" w:rsidRDefault="00E41771" w:rsidP="00E41771">
      <w:pPr>
        <w:pStyle w:val="Body"/>
        <w:spacing w:line="480" w:lineRule="auto"/>
        <w:rPr>
          <w:rFonts w:ascii="Times New Roman" w:hAnsi="Times New Roman"/>
          <w:color w:val="FF0000"/>
          <w:sz w:val="24"/>
          <w:szCs w:val="24"/>
        </w:rPr>
      </w:pPr>
    </w:p>
    <w:p w14:paraId="055DFE2F" w14:textId="6701A5D4" w:rsidR="00E1688E" w:rsidRPr="006C384E" w:rsidRDefault="00512548" w:rsidP="00B34446">
      <w:pPr>
        <w:pStyle w:val="Body"/>
        <w:spacing w:line="480" w:lineRule="auto"/>
        <w:rPr>
          <w:rFonts w:ascii="Times New Roman" w:hAnsi="Times New Roman"/>
          <w:color w:val="auto"/>
          <w:sz w:val="24"/>
          <w:szCs w:val="24"/>
        </w:rPr>
      </w:pPr>
      <w:r w:rsidRPr="006C384E">
        <w:rPr>
          <w:rFonts w:ascii="Times New Roman" w:hAnsi="Times New Roman"/>
          <w:color w:val="auto"/>
          <w:sz w:val="24"/>
          <w:szCs w:val="24"/>
        </w:rPr>
        <w:t xml:space="preserve">     </w:t>
      </w:r>
      <w:r w:rsidR="0046166E" w:rsidRPr="006C384E">
        <w:rPr>
          <w:rFonts w:ascii="Times New Roman" w:hAnsi="Times New Roman"/>
          <w:color w:val="auto"/>
          <w:sz w:val="24"/>
          <w:szCs w:val="24"/>
        </w:rPr>
        <w:t xml:space="preserve">One day while enjoying </w:t>
      </w:r>
      <w:r w:rsidRPr="006C384E">
        <w:rPr>
          <w:rFonts w:ascii="Times New Roman" w:hAnsi="Times New Roman"/>
          <w:i/>
          <w:iCs/>
          <w:color w:val="auto"/>
          <w:sz w:val="24"/>
          <w:szCs w:val="24"/>
        </w:rPr>
        <w:t>café Cubano</w:t>
      </w:r>
      <w:r w:rsidRPr="006C384E">
        <w:rPr>
          <w:rFonts w:ascii="Times New Roman" w:hAnsi="Times New Roman"/>
          <w:color w:val="auto"/>
          <w:sz w:val="24"/>
          <w:szCs w:val="24"/>
        </w:rPr>
        <w:t xml:space="preserve"> in </w:t>
      </w:r>
      <w:r w:rsidR="0073786A">
        <w:rPr>
          <w:rFonts w:ascii="Times New Roman" w:hAnsi="Times New Roman"/>
          <w:color w:val="auto"/>
          <w:sz w:val="24"/>
          <w:szCs w:val="24"/>
        </w:rPr>
        <w:t xml:space="preserve">our </w:t>
      </w:r>
      <w:r w:rsidRPr="006C384E">
        <w:rPr>
          <w:rFonts w:ascii="Times New Roman" w:hAnsi="Times New Roman"/>
          <w:color w:val="auto"/>
          <w:sz w:val="24"/>
          <w:szCs w:val="24"/>
        </w:rPr>
        <w:t>new office, Steve approached.</w:t>
      </w:r>
      <w:r w:rsidR="00E1688E" w:rsidRPr="006C384E">
        <w:rPr>
          <w:rFonts w:ascii="Times New Roman" w:hAnsi="Times New Roman"/>
          <w:color w:val="auto"/>
          <w:sz w:val="24"/>
          <w:szCs w:val="24"/>
        </w:rPr>
        <w:t xml:space="preserve"> </w:t>
      </w:r>
      <w:r w:rsidR="006C384E" w:rsidRPr="006C384E">
        <w:rPr>
          <w:rFonts w:ascii="Times New Roman" w:hAnsi="Times New Roman"/>
          <w:color w:val="auto"/>
          <w:sz w:val="24"/>
          <w:szCs w:val="24"/>
        </w:rPr>
        <w:t xml:space="preserve">He and I </w:t>
      </w:r>
      <w:r w:rsidR="00ED1DE4">
        <w:rPr>
          <w:rFonts w:ascii="Times New Roman" w:hAnsi="Times New Roman"/>
          <w:color w:val="auto"/>
          <w:sz w:val="24"/>
          <w:szCs w:val="24"/>
        </w:rPr>
        <w:t>would go on to work</w:t>
      </w:r>
      <w:r w:rsidR="00E1688E" w:rsidRPr="006C384E">
        <w:rPr>
          <w:rFonts w:ascii="Times New Roman" w:hAnsi="Times New Roman"/>
          <w:color w:val="auto"/>
          <w:sz w:val="24"/>
          <w:szCs w:val="24"/>
        </w:rPr>
        <w:t xml:space="preserve"> </w:t>
      </w:r>
      <w:r w:rsidR="00AE1E9C">
        <w:rPr>
          <w:rFonts w:ascii="Times New Roman" w:hAnsi="Times New Roman"/>
          <w:color w:val="auto"/>
          <w:sz w:val="24"/>
          <w:szCs w:val="24"/>
        </w:rPr>
        <w:t>together</w:t>
      </w:r>
      <w:r w:rsidR="00E1688E" w:rsidRPr="006C384E">
        <w:rPr>
          <w:rFonts w:ascii="Times New Roman" w:hAnsi="Times New Roman"/>
          <w:color w:val="auto"/>
          <w:sz w:val="24"/>
          <w:szCs w:val="24"/>
        </w:rPr>
        <w:t xml:space="preserve"> for twenty-five years. </w:t>
      </w:r>
      <w:r w:rsidR="0047659F" w:rsidRPr="0047659F">
        <w:rPr>
          <w:rFonts w:ascii="Times New Roman" w:hAnsi="Times New Roman"/>
          <w:color w:val="auto"/>
          <w:sz w:val="24"/>
          <w:szCs w:val="24"/>
        </w:rPr>
        <w:t>As a personable Miami native, he was tall and bearded, and ladies often described him as a jovial Teddy bear.</w:t>
      </w:r>
      <w:r w:rsidR="0047659F">
        <w:rPr>
          <w:rFonts w:ascii="Times New Roman" w:hAnsi="Times New Roman"/>
          <w:color w:val="auto"/>
          <w:sz w:val="24"/>
          <w:szCs w:val="24"/>
        </w:rPr>
        <w:t xml:space="preserve"> </w:t>
      </w:r>
      <w:r w:rsidR="00317AE3" w:rsidRPr="006C384E">
        <w:rPr>
          <w:rFonts w:ascii="Times New Roman" w:hAnsi="Times New Roman"/>
          <w:color w:val="auto"/>
          <w:sz w:val="24"/>
          <w:szCs w:val="24"/>
        </w:rPr>
        <w:t xml:space="preserve">In addition to being a top investigator, </w:t>
      </w:r>
      <w:r w:rsidR="00317AE3">
        <w:rPr>
          <w:rFonts w:ascii="Times New Roman" w:hAnsi="Times New Roman"/>
          <w:color w:val="auto"/>
          <w:sz w:val="24"/>
          <w:szCs w:val="24"/>
        </w:rPr>
        <w:t>Steve</w:t>
      </w:r>
      <w:r w:rsidR="00317AE3" w:rsidRPr="006C384E">
        <w:rPr>
          <w:rFonts w:ascii="Times New Roman" w:hAnsi="Times New Roman"/>
          <w:color w:val="auto"/>
          <w:sz w:val="24"/>
          <w:szCs w:val="24"/>
        </w:rPr>
        <w:t xml:space="preserve"> knew almost everyone.</w:t>
      </w:r>
      <w:r w:rsidR="00317AE3">
        <w:rPr>
          <w:rFonts w:ascii="Times New Roman" w:hAnsi="Times New Roman"/>
          <w:color w:val="auto"/>
          <w:sz w:val="24"/>
          <w:szCs w:val="24"/>
        </w:rPr>
        <w:t xml:space="preserve"> He was </w:t>
      </w:r>
      <w:r w:rsidR="00E1688E" w:rsidRPr="006C384E">
        <w:rPr>
          <w:rFonts w:ascii="Times New Roman" w:hAnsi="Times New Roman"/>
          <w:color w:val="auto"/>
          <w:sz w:val="24"/>
          <w:szCs w:val="24"/>
        </w:rPr>
        <w:t xml:space="preserve">friends with fire </w:t>
      </w:r>
      <w:r w:rsidR="007E3409" w:rsidRPr="006C384E">
        <w:rPr>
          <w:rFonts w:ascii="Times New Roman" w:hAnsi="Times New Roman"/>
          <w:color w:val="auto"/>
          <w:sz w:val="24"/>
          <w:szCs w:val="24"/>
        </w:rPr>
        <w:t>marshals</w:t>
      </w:r>
      <w:r w:rsidR="00E1688E" w:rsidRPr="006C384E">
        <w:rPr>
          <w:rFonts w:ascii="Times New Roman" w:hAnsi="Times New Roman"/>
          <w:color w:val="auto"/>
          <w:sz w:val="24"/>
          <w:szCs w:val="24"/>
        </w:rPr>
        <w:t xml:space="preserve">, police officers, </w:t>
      </w:r>
      <w:r w:rsidR="00065611" w:rsidRPr="006C384E">
        <w:rPr>
          <w:rFonts w:ascii="Times New Roman" w:hAnsi="Times New Roman"/>
          <w:color w:val="auto"/>
          <w:sz w:val="24"/>
          <w:szCs w:val="24"/>
        </w:rPr>
        <w:t>FBI</w:t>
      </w:r>
      <w:r w:rsidR="00811076" w:rsidRPr="006C384E">
        <w:rPr>
          <w:rFonts w:ascii="Times New Roman" w:hAnsi="Times New Roman"/>
          <w:color w:val="auto"/>
          <w:sz w:val="24"/>
          <w:szCs w:val="24"/>
        </w:rPr>
        <w:t xml:space="preserve"> </w:t>
      </w:r>
      <w:r w:rsidR="00811076" w:rsidRPr="006C384E">
        <w:rPr>
          <w:rFonts w:ascii="Times New Roman" w:hAnsi="Times New Roman"/>
          <w:color w:val="auto"/>
          <w:sz w:val="24"/>
          <w:szCs w:val="24"/>
        </w:rPr>
        <w:lastRenderedPageBreak/>
        <w:t>agents</w:t>
      </w:r>
      <w:r w:rsidR="00065611" w:rsidRPr="006C384E">
        <w:rPr>
          <w:rFonts w:ascii="Times New Roman" w:hAnsi="Times New Roman"/>
          <w:color w:val="auto"/>
          <w:sz w:val="24"/>
          <w:szCs w:val="24"/>
        </w:rPr>
        <w:t xml:space="preserve">, </w:t>
      </w:r>
      <w:r w:rsidR="00E1688E" w:rsidRPr="006C384E">
        <w:rPr>
          <w:rFonts w:ascii="Times New Roman" w:hAnsi="Times New Roman"/>
          <w:color w:val="auto"/>
          <w:sz w:val="24"/>
          <w:szCs w:val="24"/>
        </w:rPr>
        <w:t xml:space="preserve">Coast Guard </w:t>
      </w:r>
      <w:r w:rsidR="00065611" w:rsidRPr="006C384E">
        <w:rPr>
          <w:rFonts w:ascii="Times New Roman" w:hAnsi="Times New Roman"/>
          <w:color w:val="auto"/>
          <w:sz w:val="24"/>
          <w:szCs w:val="24"/>
        </w:rPr>
        <w:t xml:space="preserve">officers, </w:t>
      </w:r>
      <w:r w:rsidR="00E1688E" w:rsidRPr="006C384E">
        <w:rPr>
          <w:rFonts w:ascii="Times New Roman" w:hAnsi="Times New Roman"/>
          <w:color w:val="auto"/>
          <w:sz w:val="24"/>
          <w:szCs w:val="24"/>
        </w:rPr>
        <w:t>and workers at every marin</w:t>
      </w:r>
      <w:r w:rsidR="00065611" w:rsidRPr="006C384E">
        <w:rPr>
          <w:rFonts w:ascii="Times New Roman" w:hAnsi="Times New Roman"/>
          <w:color w:val="auto"/>
          <w:sz w:val="24"/>
          <w:szCs w:val="24"/>
        </w:rPr>
        <w:t>a</w:t>
      </w:r>
      <w:r w:rsidR="00E1688E" w:rsidRPr="006C384E">
        <w:rPr>
          <w:rFonts w:ascii="Times New Roman" w:hAnsi="Times New Roman"/>
          <w:color w:val="auto"/>
          <w:sz w:val="24"/>
          <w:szCs w:val="24"/>
        </w:rPr>
        <w:t xml:space="preserve"> who </w:t>
      </w:r>
      <w:r w:rsidR="007E3409" w:rsidRPr="006C384E">
        <w:rPr>
          <w:rFonts w:ascii="Times New Roman" w:hAnsi="Times New Roman"/>
          <w:color w:val="auto"/>
          <w:sz w:val="24"/>
          <w:szCs w:val="24"/>
        </w:rPr>
        <w:t>witnessed</w:t>
      </w:r>
      <w:r w:rsidR="00E1688E" w:rsidRPr="006C384E">
        <w:rPr>
          <w:rFonts w:ascii="Times New Roman" w:hAnsi="Times New Roman"/>
          <w:color w:val="auto"/>
          <w:sz w:val="24"/>
          <w:szCs w:val="24"/>
        </w:rPr>
        <w:t xml:space="preserve"> </w:t>
      </w:r>
      <w:r w:rsidR="00E1688E" w:rsidRPr="006C384E">
        <w:rPr>
          <w:rFonts w:ascii="Times New Roman" w:hAnsi="Times New Roman"/>
          <w:i/>
          <w:iCs/>
          <w:color w:val="auto"/>
          <w:sz w:val="24"/>
          <w:szCs w:val="24"/>
        </w:rPr>
        <w:t>everything</w:t>
      </w:r>
      <w:r w:rsidR="00E1688E" w:rsidRPr="006C384E">
        <w:rPr>
          <w:rFonts w:ascii="Times New Roman" w:hAnsi="Times New Roman"/>
          <w:color w:val="auto"/>
          <w:sz w:val="24"/>
          <w:szCs w:val="24"/>
        </w:rPr>
        <w:t>.</w:t>
      </w:r>
      <w:r w:rsidR="00353440" w:rsidRPr="006C384E">
        <w:rPr>
          <w:rFonts w:ascii="Times New Roman" w:hAnsi="Times New Roman"/>
          <w:color w:val="auto"/>
          <w:sz w:val="24"/>
          <w:szCs w:val="24"/>
        </w:rPr>
        <w:t xml:space="preserve"> He could pick up the phone and get anyone on the line.</w:t>
      </w:r>
    </w:p>
    <w:p w14:paraId="31325AE1" w14:textId="3F51238D" w:rsidR="0046166E" w:rsidRPr="00F91A13" w:rsidRDefault="00E1688E" w:rsidP="00B34446">
      <w:pPr>
        <w:pStyle w:val="Body"/>
        <w:spacing w:line="480" w:lineRule="auto"/>
        <w:rPr>
          <w:rFonts w:ascii="Times New Roman" w:hAnsi="Times New Roman"/>
          <w:color w:val="auto"/>
          <w:sz w:val="24"/>
          <w:szCs w:val="24"/>
        </w:rPr>
      </w:pPr>
      <w:r w:rsidRPr="006C384E">
        <w:rPr>
          <w:rFonts w:ascii="Times New Roman" w:hAnsi="Times New Roman"/>
          <w:color w:val="auto"/>
          <w:sz w:val="24"/>
          <w:szCs w:val="24"/>
        </w:rPr>
        <w:t xml:space="preserve">     However, Steve was</w:t>
      </w:r>
      <w:r w:rsidR="007E3409" w:rsidRPr="006C384E">
        <w:rPr>
          <w:rFonts w:ascii="Times New Roman" w:hAnsi="Times New Roman"/>
          <w:color w:val="auto"/>
          <w:sz w:val="24"/>
          <w:szCs w:val="24"/>
        </w:rPr>
        <w:t xml:space="preserve"> rarely</w:t>
      </w:r>
      <w:r w:rsidRPr="006C384E">
        <w:rPr>
          <w:rFonts w:ascii="Times New Roman" w:hAnsi="Times New Roman"/>
          <w:color w:val="auto"/>
          <w:sz w:val="24"/>
          <w:szCs w:val="24"/>
        </w:rPr>
        <w:t xml:space="preserve"> </w:t>
      </w:r>
      <w:r w:rsidR="007E3409" w:rsidRPr="006C384E">
        <w:rPr>
          <w:rFonts w:ascii="Times New Roman" w:hAnsi="Times New Roman"/>
          <w:color w:val="auto"/>
          <w:sz w:val="24"/>
          <w:szCs w:val="24"/>
        </w:rPr>
        <w:t xml:space="preserve">politically correct, nor had he mastered the elusive art of “corporate speak.” </w:t>
      </w:r>
      <w:r w:rsidR="005C1C4F" w:rsidRPr="006C384E">
        <w:rPr>
          <w:rFonts w:ascii="Times New Roman" w:hAnsi="Times New Roman"/>
          <w:color w:val="auto"/>
          <w:sz w:val="24"/>
          <w:szCs w:val="24"/>
        </w:rPr>
        <w:t xml:space="preserve">At leadership meetings, if they asked the crowd for </w:t>
      </w:r>
      <w:r w:rsidR="00353440" w:rsidRPr="006C384E">
        <w:rPr>
          <w:rFonts w:ascii="Times New Roman" w:hAnsi="Times New Roman"/>
          <w:color w:val="auto"/>
          <w:sz w:val="24"/>
          <w:szCs w:val="24"/>
        </w:rPr>
        <w:t xml:space="preserve">their </w:t>
      </w:r>
      <w:r w:rsidR="005C1C4F" w:rsidRPr="006C384E">
        <w:rPr>
          <w:rFonts w:ascii="Times New Roman" w:hAnsi="Times New Roman"/>
          <w:color w:val="auto"/>
          <w:sz w:val="24"/>
          <w:szCs w:val="24"/>
        </w:rPr>
        <w:t xml:space="preserve">opinion, </w:t>
      </w:r>
      <w:r w:rsidR="00353440" w:rsidRPr="006C384E">
        <w:rPr>
          <w:rFonts w:ascii="Times New Roman" w:hAnsi="Times New Roman"/>
          <w:color w:val="auto"/>
          <w:sz w:val="24"/>
          <w:szCs w:val="24"/>
        </w:rPr>
        <w:t>Steve would</w:t>
      </w:r>
      <w:r w:rsidR="005C1C4F" w:rsidRPr="006C384E">
        <w:rPr>
          <w:rFonts w:ascii="Times New Roman" w:hAnsi="Times New Roman"/>
          <w:color w:val="auto"/>
          <w:sz w:val="24"/>
          <w:szCs w:val="24"/>
        </w:rPr>
        <w:t xml:space="preserve"> certainly </w:t>
      </w:r>
      <w:r w:rsidR="0039564C">
        <w:rPr>
          <w:rFonts w:ascii="Times New Roman" w:hAnsi="Times New Roman"/>
          <w:color w:val="auto"/>
          <w:sz w:val="24"/>
          <w:szCs w:val="24"/>
        </w:rPr>
        <w:t xml:space="preserve">raise his hand to </w:t>
      </w:r>
      <w:r w:rsidR="005C1C4F" w:rsidRPr="006C384E">
        <w:rPr>
          <w:rFonts w:ascii="Times New Roman" w:hAnsi="Times New Roman"/>
          <w:color w:val="auto"/>
          <w:sz w:val="24"/>
          <w:szCs w:val="24"/>
        </w:rPr>
        <w:t>g</w:t>
      </w:r>
      <w:r w:rsidR="00BE7C82" w:rsidRPr="006C384E">
        <w:rPr>
          <w:rFonts w:ascii="Times New Roman" w:hAnsi="Times New Roman"/>
          <w:color w:val="auto"/>
          <w:sz w:val="24"/>
          <w:szCs w:val="24"/>
        </w:rPr>
        <w:t>i</w:t>
      </w:r>
      <w:r w:rsidR="005C1C4F" w:rsidRPr="006C384E">
        <w:rPr>
          <w:rFonts w:ascii="Times New Roman" w:hAnsi="Times New Roman"/>
          <w:color w:val="auto"/>
          <w:sz w:val="24"/>
          <w:szCs w:val="24"/>
        </w:rPr>
        <w:t xml:space="preserve">ve his </w:t>
      </w:r>
      <w:r w:rsidR="004D2E8E">
        <w:rPr>
          <w:rFonts w:ascii="Times New Roman" w:hAnsi="Times New Roman"/>
          <w:color w:val="auto"/>
          <w:sz w:val="24"/>
          <w:szCs w:val="24"/>
        </w:rPr>
        <w:t>view on things</w:t>
      </w:r>
      <w:r w:rsidR="00353440" w:rsidRPr="006C384E">
        <w:rPr>
          <w:rFonts w:ascii="Times New Roman" w:hAnsi="Times New Roman"/>
          <w:color w:val="auto"/>
          <w:sz w:val="24"/>
          <w:szCs w:val="24"/>
        </w:rPr>
        <w:t>. A</w:t>
      </w:r>
      <w:r w:rsidR="005C1C4F" w:rsidRPr="006C384E">
        <w:rPr>
          <w:rFonts w:ascii="Times New Roman" w:hAnsi="Times New Roman"/>
          <w:color w:val="auto"/>
          <w:sz w:val="24"/>
          <w:szCs w:val="24"/>
        </w:rPr>
        <w:t>s</w:t>
      </w:r>
      <w:r w:rsidR="00BE7C82" w:rsidRPr="006C384E">
        <w:rPr>
          <w:rFonts w:ascii="Times New Roman" w:hAnsi="Times New Roman"/>
          <w:color w:val="auto"/>
          <w:sz w:val="24"/>
          <w:szCs w:val="24"/>
        </w:rPr>
        <w:t xml:space="preserve"> some</w:t>
      </w:r>
      <w:r w:rsidR="005C1C4F" w:rsidRPr="006C384E">
        <w:rPr>
          <w:rFonts w:ascii="Times New Roman" w:hAnsi="Times New Roman"/>
          <w:color w:val="auto"/>
          <w:sz w:val="24"/>
          <w:szCs w:val="24"/>
        </w:rPr>
        <w:t xml:space="preserve"> managers cringed</w:t>
      </w:r>
      <w:r w:rsidR="00862DB5">
        <w:rPr>
          <w:rFonts w:ascii="Times New Roman" w:hAnsi="Times New Roman"/>
          <w:color w:val="auto"/>
          <w:sz w:val="24"/>
          <w:szCs w:val="24"/>
        </w:rPr>
        <w:t>,</w:t>
      </w:r>
      <w:r w:rsidR="00BE7C82" w:rsidRPr="006C384E">
        <w:rPr>
          <w:rFonts w:ascii="Times New Roman" w:hAnsi="Times New Roman"/>
          <w:color w:val="auto"/>
          <w:sz w:val="24"/>
          <w:szCs w:val="24"/>
        </w:rPr>
        <w:t xml:space="preserve"> I </w:t>
      </w:r>
      <w:r w:rsidR="00353440" w:rsidRPr="006C384E">
        <w:rPr>
          <w:rFonts w:ascii="Times New Roman" w:hAnsi="Times New Roman"/>
          <w:color w:val="auto"/>
          <w:sz w:val="24"/>
          <w:szCs w:val="24"/>
        </w:rPr>
        <w:t>knew</w:t>
      </w:r>
      <w:r w:rsidR="00BE7C82" w:rsidRPr="006C384E">
        <w:rPr>
          <w:rFonts w:ascii="Times New Roman" w:hAnsi="Times New Roman"/>
          <w:color w:val="auto"/>
          <w:sz w:val="24"/>
          <w:szCs w:val="24"/>
        </w:rPr>
        <w:t xml:space="preserve"> </w:t>
      </w:r>
      <w:r w:rsidR="00353440" w:rsidRPr="006C384E">
        <w:rPr>
          <w:rFonts w:ascii="Times New Roman" w:hAnsi="Times New Roman"/>
          <w:color w:val="auto"/>
          <w:sz w:val="24"/>
          <w:szCs w:val="24"/>
        </w:rPr>
        <w:t>he</w:t>
      </w:r>
      <w:r w:rsidR="00BE7C82" w:rsidRPr="006C384E">
        <w:rPr>
          <w:rFonts w:ascii="Times New Roman" w:hAnsi="Times New Roman"/>
          <w:color w:val="auto"/>
          <w:sz w:val="24"/>
          <w:szCs w:val="24"/>
        </w:rPr>
        <w:t xml:space="preserve"> spoke from the </w:t>
      </w:r>
      <w:r w:rsidR="00BE7C82" w:rsidRPr="00F91A13">
        <w:rPr>
          <w:rFonts w:ascii="Times New Roman" w:hAnsi="Times New Roman"/>
          <w:color w:val="auto"/>
          <w:sz w:val="24"/>
          <w:szCs w:val="24"/>
        </w:rPr>
        <w:t xml:space="preserve">heart about </w:t>
      </w:r>
      <w:r w:rsidR="00353440" w:rsidRPr="00F91A13">
        <w:rPr>
          <w:rFonts w:ascii="Times New Roman" w:hAnsi="Times New Roman"/>
          <w:color w:val="auto"/>
          <w:sz w:val="24"/>
          <w:szCs w:val="24"/>
        </w:rPr>
        <w:t xml:space="preserve">things everyone </w:t>
      </w:r>
      <w:r w:rsidR="006C384E" w:rsidRPr="00F91A13">
        <w:rPr>
          <w:rFonts w:ascii="Times New Roman" w:hAnsi="Times New Roman"/>
          <w:color w:val="auto"/>
          <w:sz w:val="24"/>
          <w:szCs w:val="24"/>
        </w:rPr>
        <w:t xml:space="preserve">else </w:t>
      </w:r>
      <w:r w:rsidR="00353440" w:rsidRPr="00F91A13">
        <w:rPr>
          <w:rFonts w:ascii="Times New Roman" w:hAnsi="Times New Roman"/>
          <w:color w:val="auto"/>
          <w:sz w:val="24"/>
          <w:szCs w:val="24"/>
        </w:rPr>
        <w:t>was scared to ask</w:t>
      </w:r>
      <w:r w:rsidR="00BE7C82" w:rsidRPr="00F91A13">
        <w:rPr>
          <w:rFonts w:ascii="Times New Roman" w:hAnsi="Times New Roman"/>
          <w:color w:val="auto"/>
          <w:sz w:val="24"/>
          <w:szCs w:val="24"/>
        </w:rPr>
        <w:t xml:space="preserve">, and it was </w:t>
      </w:r>
      <w:r w:rsidR="00BE7C82" w:rsidRPr="00F91A13">
        <w:rPr>
          <w:rFonts w:ascii="Times New Roman" w:hAnsi="Times New Roman"/>
          <w:i/>
          <w:iCs/>
          <w:color w:val="auto"/>
          <w:sz w:val="24"/>
          <w:szCs w:val="24"/>
        </w:rPr>
        <w:t xml:space="preserve">always </w:t>
      </w:r>
      <w:r w:rsidR="00BE7C82" w:rsidRPr="00F91A13">
        <w:rPr>
          <w:rFonts w:ascii="Times New Roman" w:hAnsi="Times New Roman"/>
          <w:color w:val="auto"/>
          <w:sz w:val="24"/>
          <w:szCs w:val="24"/>
        </w:rPr>
        <w:t>for the company’s benefit.</w:t>
      </w:r>
    </w:p>
    <w:p w14:paraId="64DB16B3" w14:textId="07A8A001" w:rsidR="0023519F" w:rsidRPr="00F91A13" w:rsidRDefault="0023519F" w:rsidP="00B34446">
      <w:pPr>
        <w:pStyle w:val="Body"/>
        <w:spacing w:line="480" w:lineRule="auto"/>
        <w:rPr>
          <w:rFonts w:ascii="Times New Roman" w:hAnsi="Times New Roman"/>
          <w:color w:val="auto"/>
          <w:sz w:val="24"/>
          <w:szCs w:val="24"/>
        </w:rPr>
      </w:pPr>
      <w:r w:rsidRPr="00F91A13">
        <w:rPr>
          <w:rFonts w:ascii="Times New Roman" w:hAnsi="Times New Roman"/>
          <w:color w:val="auto"/>
          <w:sz w:val="24"/>
          <w:szCs w:val="24"/>
        </w:rPr>
        <w:t xml:space="preserve">     Steve </w:t>
      </w:r>
      <w:r w:rsidR="00E169C2" w:rsidRPr="00F91A13">
        <w:rPr>
          <w:rFonts w:ascii="Times New Roman" w:hAnsi="Times New Roman"/>
          <w:color w:val="auto"/>
          <w:sz w:val="24"/>
          <w:szCs w:val="24"/>
        </w:rPr>
        <w:t>entered my office</w:t>
      </w:r>
      <w:r w:rsidR="00862DB5">
        <w:rPr>
          <w:rFonts w:ascii="Times New Roman" w:hAnsi="Times New Roman"/>
          <w:color w:val="auto"/>
          <w:sz w:val="24"/>
          <w:szCs w:val="24"/>
        </w:rPr>
        <w:t xml:space="preserve"> and said</w:t>
      </w:r>
      <w:r w:rsidRPr="00F91A13">
        <w:rPr>
          <w:rFonts w:ascii="Times New Roman" w:hAnsi="Times New Roman"/>
          <w:color w:val="auto"/>
          <w:sz w:val="24"/>
          <w:szCs w:val="24"/>
        </w:rPr>
        <w:t xml:space="preserve">, “We gotta’ tell </w:t>
      </w:r>
      <w:r w:rsidR="00545F35">
        <w:rPr>
          <w:rFonts w:ascii="Times New Roman" w:hAnsi="Times New Roman"/>
          <w:color w:val="auto"/>
          <w:sz w:val="24"/>
          <w:szCs w:val="24"/>
        </w:rPr>
        <w:t>c</w:t>
      </w:r>
      <w:r w:rsidRPr="00F91A13">
        <w:rPr>
          <w:rFonts w:ascii="Times New Roman" w:hAnsi="Times New Roman"/>
          <w:color w:val="auto"/>
          <w:sz w:val="24"/>
          <w:szCs w:val="24"/>
        </w:rPr>
        <w:t>orporate to stop insur</w:t>
      </w:r>
      <w:r w:rsidR="00065611" w:rsidRPr="00F91A13">
        <w:rPr>
          <w:rFonts w:ascii="Times New Roman" w:hAnsi="Times New Roman"/>
          <w:color w:val="auto"/>
          <w:sz w:val="24"/>
          <w:szCs w:val="24"/>
        </w:rPr>
        <w:t>ing</w:t>
      </w:r>
      <w:r w:rsidRPr="00F91A13">
        <w:rPr>
          <w:rFonts w:ascii="Times New Roman" w:hAnsi="Times New Roman"/>
          <w:color w:val="auto"/>
          <w:sz w:val="24"/>
          <w:szCs w:val="24"/>
        </w:rPr>
        <w:t xml:space="preserve"> these three models of boats immediately.”</w:t>
      </w:r>
    </w:p>
    <w:p w14:paraId="0214ABF3" w14:textId="172C24B2" w:rsidR="0023519F" w:rsidRPr="00F91A13" w:rsidRDefault="0023519F" w:rsidP="00B34446">
      <w:pPr>
        <w:pStyle w:val="Body"/>
        <w:spacing w:line="480" w:lineRule="auto"/>
        <w:rPr>
          <w:rFonts w:ascii="Times New Roman" w:hAnsi="Times New Roman"/>
          <w:color w:val="auto"/>
          <w:sz w:val="24"/>
          <w:szCs w:val="24"/>
        </w:rPr>
      </w:pPr>
      <w:r w:rsidRPr="00F91A13">
        <w:rPr>
          <w:rFonts w:ascii="Times New Roman" w:hAnsi="Times New Roman"/>
          <w:color w:val="auto"/>
          <w:sz w:val="24"/>
          <w:szCs w:val="24"/>
        </w:rPr>
        <w:t xml:space="preserve">     I sat upright because he was usually onto something. “Why?”</w:t>
      </w:r>
    </w:p>
    <w:p w14:paraId="1A55F858" w14:textId="469F6496" w:rsidR="0023519F" w:rsidRPr="00F91A13" w:rsidRDefault="0023519F" w:rsidP="00B34446">
      <w:pPr>
        <w:pStyle w:val="Body"/>
        <w:spacing w:line="480" w:lineRule="auto"/>
        <w:rPr>
          <w:rFonts w:ascii="Times New Roman" w:hAnsi="Times New Roman"/>
          <w:color w:val="auto"/>
          <w:sz w:val="24"/>
          <w:szCs w:val="24"/>
        </w:rPr>
      </w:pPr>
      <w:r w:rsidRPr="00F91A13">
        <w:rPr>
          <w:rFonts w:ascii="Times New Roman" w:hAnsi="Times New Roman"/>
          <w:color w:val="auto"/>
          <w:sz w:val="24"/>
          <w:szCs w:val="24"/>
        </w:rPr>
        <w:t xml:space="preserve">     “</w:t>
      </w:r>
      <w:r w:rsidR="00F91A13" w:rsidRPr="00F91A13">
        <w:rPr>
          <w:rFonts w:ascii="Times New Roman" w:hAnsi="Times New Roman"/>
          <w:color w:val="auto"/>
          <w:sz w:val="24"/>
          <w:szCs w:val="24"/>
        </w:rPr>
        <w:t>O</w:t>
      </w:r>
      <w:r w:rsidR="00BA1029" w:rsidRPr="00F91A13">
        <w:rPr>
          <w:rFonts w:ascii="Times New Roman" w:hAnsi="Times New Roman"/>
          <w:color w:val="auto"/>
          <w:sz w:val="24"/>
          <w:szCs w:val="24"/>
        </w:rPr>
        <w:t xml:space="preserve">nly </w:t>
      </w:r>
      <w:r w:rsidR="00BA1029" w:rsidRPr="00F91A13">
        <w:rPr>
          <w:rFonts w:ascii="Times New Roman" w:hAnsi="Times New Roman"/>
          <w:i/>
          <w:iCs/>
          <w:color w:val="auto"/>
          <w:sz w:val="24"/>
          <w:szCs w:val="24"/>
        </w:rPr>
        <w:t>drug smugglers</w:t>
      </w:r>
      <w:r w:rsidR="00BA1029" w:rsidRPr="00F91A13">
        <w:rPr>
          <w:rFonts w:ascii="Times New Roman" w:hAnsi="Times New Roman"/>
          <w:color w:val="auto"/>
          <w:sz w:val="24"/>
          <w:szCs w:val="24"/>
        </w:rPr>
        <w:t xml:space="preserve"> buy </w:t>
      </w:r>
      <w:r w:rsidRPr="00F91A13">
        <w:rPr>
          <w:rFonts w:ascii="Times New Roman" w:hAnsi="Times New Roman"/>
          <w:color w:val="auto"/>
          <w:sz w:val="24"/>
          <w:szCs w:val="24"/>
        </w:rPr>
        <w:t>these three boats.”</w:t>
      </w:r>
    </w:p>
    <w:p w14:paraId="29CB8F96" w14:textId="6EFE93B0" w:rsidR="0023519F" w:rsidRPr="00F91A13" w:rsidRDefault="0023519F" w:rsidP="00B34446">
      <w:pPr>
        <w:pStyle w:val="Body"/>
        <w:spacing w:line="480" w:lineRule="auto"/>
        <w:rPr>
          <w:rFonts w:ascii="Times New Roman" w:hAnsi="Times New Roman"/>
          <w:color w:val="auto"/>
          <w:sz w:val="24"/>
          <w:szCs w:val="24"/>
        </w:rPr>
      </w:pPr>
      <w:r w:rsidRPr="00F91A13">
        <w:rPr>
          <w:rFonts w:ascii="Times New Roman" w:hAnsi="Times New Roman"/>
          <w:color w:val="auto"/>
          <w:sz w:val="24"/>
          <w:szCs w:val="24"/>
        </w:rPr>
        <w:t xml:space="preserve">     </w:t>
      </w:r>
      <w:r w:rsidR="00BA1029" w:rsidRPr="00F91A13">
        <w:rPr>
          <w:rFonts w:ascii="Times New Roman" w:hAnsi="Times New Roman"/>
          <w:color w:val="auto"/>
          <w:sz w:val="24"/>
          <w:szCs w:val="24"/>
        </w:rPr>
        <w:t xml:space="preserve">That </w:t>
      </w:r>
      <w:r w:rsidRPr="00F91A13">
        <w:rPr>
          <w:rFonts w:ascii="Times New Roman" w:hAnsi="Times New Roman"/>
          <w:color w:val="auto"/>
          <w:sz w:val="24"/>
          <w:szCs w:val="24"/>
        </w:rPr>
        <w:t xml:space="preserve">was a pretty </w:t>
      </w:r>
      <w:r w:rsidR="00BA1029" w:rsidRPr="00F91A13">
        <w:rPr>
          <w:rFonts w:ascii="Times New Roman" w:hAnsi="Times New Roman"/>
          <w:color w:val="auto"/>
          <w:sz w:val="24"/>
          <w:szCs w:val="24"/>
        </w:rPr>
        <w:t>substantial</w:t>
      </w:r>
      <w:r w:rsidRPr="00F91A13">
        <w:rPr>
          <w:rFonts w:ascii="Times New Roman" w:hAnsi="Times New Roman"/>
          <w:color w:val="auto"/>
          <w:sz w:val="24"/>
          <w:szCs w:val="24"/>
        </w:rPr>
        <w:t xml:space="preserve"> allegation. </w:t>
      </w:r>
      <w:r w:rsidR="00BA1029" w:rsidRPr="00F91A13">
        <w:rPr>
          <w:rFonts w:ascii="Times New Roman" w:hAnsi="Times New Roman"/>
          <w:color w:val="auto"/>
          <w:sz w:val="24"/>
          <w:szCs w:val="24"/>
        </w:rPr>
        <w:t xml:space="preserve">I replied, “So no pleasure boater </w:t>
      </w:r>
      <w:r w:rsidR="00DC62D8" w:rsidRPr="00F91A13">
        <w:rPr>
          <w:rFonts w:ascii="Times New Roman" w:hAnsi="Times New Roman"/>
          <w:color w:val="auto"/>
          <w:sz w:val="24"/>
          <w:szCs w:val="24"/>
        </w:rPr>
        <w:t xml:space="preserve">or fisherman </w:t>
      </w:r>
      <w:r w:rsidR="00BA1029" w:rsidRPr="00F91A13">
        <w:rPr>
          <w:rFonts w:ascii="Times New Roman" w:hAnsi="Times New Roman"/>
          <w:color w:val="auto"/>
          <w:sz w:val="24"/>
          <w:szCs w:val="24"/>
        </w:rPr>
        <w:t>would possibly buy one of these boats?”</w:t>
      </w:r>
    </w:p>
    <w:p w14:paraId="25E35B02" w14:textId="2C5802AB" w:rsidR="00BA1029" w:rsidRPr="00F91A13" w:rsidRDefault="00BA1029" w:rsidP="00B34446">
      <w:pPr>
        <w:pStyle w:val="Body"/>
        <w:spacing w:line="480" w:lineRule="auto"/>
        <w:rPr>
          <w:rFonts w:ascii="Times New Roman" w:hAnsi="Times New Roman"/>
          <w:color w:val="auto"/>
          <w:sz w:val="24"/>
          <w:szCs w:val="24"/>
        </w:rPr>
      </w:pPr>
      <w:r w:rsidRPr="00F91A13">
        <w:rPr>
          <w:rFonts w:ascii="Times New Roman" w:hAnsi="Times New Roman"/>
          <w:color w:val="auto"/>
          <w:sz w:val="24"/>
          <w:szCs w:val="24"/>
        </w:rPr>
        <w:t xml:space="preserve">     “Nope.” Steve was also a </w:t>
      </w:r>
      <w:r w:rsidR="004D64AB" w:rsidRPr="00F91A13">
        <w:rPr>
          <w:rFonts w:ascii="Times New Roman" w:hAnsi="Times New Roman"/>
          <w:color w:val="auto"/>
          <w:sz w:val="24"/>
          <w:szCs w:val="24"/>
        </w:rPr>
        <w:t xml:space="preserve">boat specialist and </w:t>
      </w:r>
      <w:r w:rsidR="00AA790F" w:rsidRPr="00F91A13">
        <w:rPr>
          <w:rFonts w:ascii="Times New Roman" w:hAnsi="Times New Roman"/>
          <w:color w:val="auto"/>
          <w:sz w:val="24"/>
          <w:szCs w:val="24"/>
        </w:rPr>
        <w:t xml:space="preserve">an </w:t>
      </w:r>
      <w:r w:rsidR="004D64AB" w:rsidRPr="00F91A13">
        <w:rPr>
          <w:rFonts w:ascii="Times New Roman" w:hAnsi="Times New Roman"/>
          <w:color w:val="auto"/>
          <w:sz w:val="24"/>
          <w:szCs w:val="24"/>
        </w:rPr>
        <w:t>expert</w:t>
      </w:r>
      <w:r w:rsidRPr="00F91A13">
        <w:rPr>
          <w:rFonts w:ascii="Times New Roman" w:hAnsi="Times New Roman"/>
          <w:color w:val="auto"/>
          <w:sz w:val="24"/>
          <w:szCs w:val="24"/>
        </w:rPr>
        <w:t xml:space="preserve"> </w:t>
      </w:r>
      <w:r w:rsidR="004D64AB" w:rsidRPr="00F91A13">
        <w:rPr>
          <w:rFonts w:ascii="Times New Roman" w:hAnsi="Times New Roman"/>
          <w:color w:val="auto"/>
          <w:sz w:val="24"/>
          <w:szCs w:val="24"/>
        </w:rPr>
        <w:t xml:space="preserve">fisherman. He </w:t>
      </w:r>
      <w:r w:rsidR="00065611" w:rsidRPr="00F91A13">
        <w:rPr>
          <w:rFonts w:ascii="Times New Roman" w:hAnsi="Times New Roman"/>
          <w:color w:val="auto"/>
          <w:sz w:val="24"/>
          <w:szCs w:val="24"/>
        </w:rPr>
        <w:t xml:space="preserve">categorically </w:t>
      </w:r>
      <w:r w:rsidR="004D64AB" w:rsidRPr="00F91A13">
        <w:rPr>
          <w:rFonts w:ascii="Times New Roman" w:hAnsi="Times New Roman"/>
          <w:color w:val="auto"/>
          <w:sz w:val="24"/>
          <w:szCs w:val="24"/>
        </w:rPr>
        <w:t>knew more about boats than our underwriters.</w:t>
      </w:r>
    </w:p>
    <w:p w14:paraId="47F3D951" w14:textId="03282EFE" w:rsidR="00DC62D8" w:rsidRPr="00F91A13" w:rsidRDefault="00DC62D8" w:rsidP="00B34446">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Pr="00F91A13">
        <w:rPr>
          <w:rFonts w:ascii="Times New Roman" w:hAnsi="Times New Roman"/>
          <w:color w:val="auto"/>
          <w:sz w:val="24"/>
          <w:szCs w:val="24"/>
        </w:rPr>
        <w:t xml:space="preserve">Curious </w:t>
      </w:r>
      <w:r w:rsidR="00E115F4" w:rsidRPr="00F91A13">
        <w:rPr>
          <w:rFonts w:ascii="Times New Roman" w:hAnsi="Times New Roman"/>
          <w:color w:val="auto"/>
          <w:sz w:val="24"/>
          <w:szCs w:val="24"/>
        </w:rPr>
        <w:t xml:space="preserve">where all this was coming from, I asked </w:t>
      </w:r>
      <w:r w:rsidR="00065611" w:rsidRPr="00F91A13">
        <w:rPr>
          <w:rFonts w:ascii="Times New Roman" w:hAnsi="Times New Roman"/>
          <w:color w:val="auto"/>
          <w:sz w:val="24"/>
          <w:szCs w:val="24"/>
        </w:rPr>
        <w:t>him to</w:t>
      </w:r>
      <w:r w:rsidR="00E115F4" w:rsidRPr="00F91A13">
        <w:rPr>
          <w:rFonts w:ascii="Times New Roman" w:hAnsi="Times New Roman"/>
          <w:color w:val="auto"/>
          <w:sz w:val="24"/>
          <w:szCs w:val="24"/>
        </w:rPr>
        <w:t xml:space="preserve"> explain.</w:t>
      </w:r>
    </w:p>
    <w:p w14:paraId="6425B93A" w14:textId="00C14C06" w:rsidR="008A3DC6" w:rsidRPr="00F91A13" w:rsidRDefault="008A3DC6" w:rsidP="00B34446">
      <w:pPr>
        <w:pStyle w:val="Body"/>
        <w:spacing w:line="480" w:lineRule="auto"/>
        <w:rPr>
          <w:rFonts w:ascii="Times New Roman" w:hAnsi="Times New Roman"/>
          <w:color w:val="auto"/>
          <w:sz w:val="24"/>
          <w:szCs w:val="24"/>
        </w:rPr>
      </w:pPr>
      <w:r w:rsidRPr="00F91A13">
        <w:rPr>
          <w:rFonts w:ascii="Times New Roman" w:hAnsi="Times New Roman"/>
          <w:color w:val="auto"/>
          <w:sz w:val="24"/>
          <w:szCs w:val="24"/>
        </w:rPr>
        <w:t xml:space="preserve">     Steve unraveled </w:t>
      </w:r>
      <w:r w:rsidR="00065611" w:rsidRPr="00F91A13">
        <w:rPr>
          <w:rFonts w:ascii="Times New Roman" w:hAnsi="Times New Roman"/>
          <w:color w:val="auto"/>
          <w:sz w:val="24"/>
          <w:szCs w:val="24"/>
        </w:rPr>
        <w:t xml:space="preserve">the histories of the </w:t>
      </w:r>
      <w:r w:rsidR="00811076" w:rsidRPr="00F91A13">
        <w:rPr>
          <w:rFonts w:ascii="Times New Roman" w:hAnsi="Times New Roman"/>
          <w:color w:val="auto"/>
          <w:sz w:val="24"/>
          <w:szCs w:val="24"/>
        </w:rPr>
        <w:t xml:space="preserve">three </w:t>
      </w:r>
      <w:r w:rsidR="00065611" w:rsidRPr="00F91A13">
        <w:rPr>
          <w:rFonts w:ascii="Times New Roman" w:hAnsi="Times New Roman"/>
          <w:color w:val="auto"/>
          <w:sz w:val="24"/>
          <w:szCs w:val="24"/>
        </w:rPr>
        <w:t xml:space="preserve">boat </w:t>
      </w:r>
      <w:r w:rsidR="00B27BA5" w:rsidRPr="00F91A13">
        <w:rPr>
          <w:rFonts w:ascii="Times New Roman" w:hAnsi="Times New Roman"/>
          <w:color w:val="auto"/>
          <w:sz w:val="24"/>
          <w:szCs w:val="24"/>
        </w:rPr>
        <w:t>models</w:t>
      </w:r>
      <w:r w:rsidR="00065611" w:rsidRPr="00F91A13">
        <w:rPr>
          <w:rFonts w:ascii="Times New Roman" w:hAnsi="Times New Roman"/>
          <w:color w:val="auto"/>
          <w:sz w:val="24"/>
          <w:szCs w:val="24"/>
        </w:rPr>
        <w:t xml:space="preserve">. The vessels </w:t>
      </w:r>
      <w:r w:rsidR="00B27BA5" w:rsidRPr="00F91A13">
        <w:rPr>
          <w:rFonts w:ascii="Times New Roman" w:hAnsi="Times New Roman"/>
          <w:color w:val="auto"/>
          <w:sz w:val="24"/>
          <w:szCs w:val="24"/>
        </w:rPr>
        <w:t>had been</w:t>
      </w:r>
      <w:r w:rsidR="00065611" w:rsidRPr="00F91A13">
        <w:rPr>
          <w:rFonts w:ascii="Times New Roman" w:hAnsi="Times New Roman"/>
          <w:color w:val="auto"/>
          <w:sz w:val="24"/>
          <w:szCs w:val="24"/>
        </w:rPr>
        <w:t xml:space="preserve"> designed by former drug smugglers from the </w:t>
      </w:r>
      <w:r w:rsidR="00BD27DA">
        <w:rPr>
          <w:rFonts w:ascii="Times New Roman" w:hAnsi="Times New Roman"/>
          <w:color w:val="auto"/>
          <w:sz w:val="24"/>
          <w:szCs w:val="24"/>
        </w:rPr>
        <w:t>19</w:t>
      </w:r>
      <w:r w:rsidR="00065611" w:rsidRPr="00F91A13">
        <w:rPr>
          <w:rFonts w:ascii="Times New Roman" w:hAnsi="Times New Roman"/>
          <w:color w:val="auto"/>
          <w:sz w:val="24"/>
          <w:szCs w:val="24"/>
        </w:rPr>
        <w:t xml:space="preserve">80s who were now </w:t>
      </w:r>
      <w:r w:rsidR="00B27BA5" w:rsidRPr="00F91A13">
        <w:rPr>
          <w:rFonts w:ascii="Times New Roman" w:hAnsi="Times New Roman"/>
          <w:color w:val="auto"/>
          <w:sz w:val="24"/>
          <w:szCs w:val="24"/>
        </w:rPr>
        <w:t>earning</w:t>
      </w:r>
      <w:r w:rsidR="00065611" w:rsidRPr="00F91A13">
        <w:rPr>
          <w:rFonts w:ascii="Times New Roman" w:hAnsi="Times New Roman"/>
          <w:color w:val="auto"/>
          <w:sz w:val="24"/>
          <w:szCs w:val="24"/>
        </w:rPr>
        <w:t xml:space="preserve"> </w:t>
      </w:r>
      <w:r w:rsidR="009D7A46">
        <w:rPr>
          <w:rFonts w:ascii="Times New Roman" w:hAnsi="Times New Roman"/>
          <w:color w:val="auto"/>
          <w:sz w:val="24"/>
          <w:szCs w:val="24"/>
        </w:rPr>
        <w:t xml:space="preserve">(and laundering) </w:t>
      </w:r>
      <w:r w:rsidR="00065611" w:rsidRPr="00F91A13">
        <w:rPr>
          <w:rFonts w:ascii="Times New Roman" w:hAnsi="Times New Roman"/>
          <w:color w:val="auto"/>
          <w:sz w:val="24"/>
          <w:szCs w:val="24"/>
        </w:rPr>
        <w:t xml:space="preserve">money as boat </w:t>
      </w:r>
      <w:r w:rsidR="00B27BA5" w:rsidRPr="00F91A13">
        <w:rPr>
          <w:rFonts w:ascii="Times New Roman" w:hAnsi="Times New Roman"/>
          <w:color w:val="auto"/>
          <w:sz w:val="24"/>
          <w:szCs w:val="24"/>
        </w:rPr>
        <w:t>manufacturers</w:t>
      </w:r>
      <w:r w:rsidR="00065611" w:rsidRPr="00F91A13">
        <w:rPr>
          <w:rFonts w:ascii="Times New Roman" w:hAnsi="Times New Roman"/>
          <w:color w:val="auto"/>
          <w:sz w:val="24"/>
          <w:szCs w:val="24"/>
        </w:rPr>
        <w:t>.</w:t>
      </w:r>
      <w:r w:rsidRPr="00F91A13">
        <w:rPr>
          <w:rFonts w:ascii="Times New Roman" w:hAnsi="Times New Roman"/>
          <w:color w:val="auto"/>
          <w:sz w:val="24"/>
          <w:szCs w:val="24"/>
        </w:rPr>
        <w:t xml:space="preserve"> </w:t>
      </w:r>
      <w:r w:rsidR="006B65D5">
        <w:rPr>
          <w:rFonts w:ascii="Times New Roman" w:hAnsi="Times New Roman"/>
          <w:color w:val="auto"/>
          <w:sz w:val="24"/>
          <w:szCs w:val="24"/>
        </w:rPr>
        <w:t>T</w:t>
      </w:r>
      <w:r w:rsidR="00065611" w:rsidRPr="00F91A13">
        <w:rPr>
          <w:rFonts w:ascii="Times New Roman" w:hAnsi="Times New Roman"/>
          <w:color w:val="auto"/>
          <w:sz w:val="24"/>
          <w:szCs w:val="24"/>
        </w:rPr>
        <w:t xml:space="preserve">he boats were </w:t>
      </w:r>
      <w:r w:rsidR="00B27BA5" w:rsidRPr="00F91A13">
        <w:rPr>
          <w:rFonts w:ascii="Times New Roman" w:hAnsi="Times New Roman"/>
          <w:color w:val="auto"/>
          <w:sz w:val="24"/>
          <w:szCs w:val="24"/>
        </w:rPr>
        <w:t>conceived</w:t>
      </w:r>
      <w:r w:rsidR="00065611" w:rsidRPr="00F91A13">
        <w:rPr>
          <w:rFonts w:ascii="Times New Roman" w:hAnsi="Times New Roman"/>
          <w:color w:val="auto"/>
          <w:sz w:val="24"/>
          <w:szCs w:val="24"/>
        </w:rPr>
        <w:t xml:space="preserve"> with smuggling in mind.</w:t>
      </w:r>
    </w:p>
    <w:p w14:paraId="57A84B49" w14:textId="73AE27A7" w:rsidR="00065611" w:rsidRPr="00F91A13" w:rsidRDefault="00065611" w:rsidP="00B34446">
      <w:pPr>
        <w:pStyle w:val="Body"/>
        <w:spacing w:line="480" w:lineRule="auto"/>
        <w:rPr>
          <w:rFonts w:ascii="Times New Roman" w:hAnsi="Times New Roman"/>
          <w:color w:val="auto"/>
          <w:sz w:val="24"/>
          <w:szCs w:val="24"/>
        </w:rPr>
      </w:pPr>
      <w:r w:rsidRPr="00F91A13">
        <w:rPr>
          <w:rFonts w:ascii="Times New Roman" w:hAnsi="Times New Roman"/>
          <w:color w:val="auto"/>
          <w:sz w:val="24"/>
          <w:szCs w:val="24"/>
        </w:rPr>
        <w:t xml:space="preserve">     In photos and diagrams, Steve pointed out how the three models had cargo spaces</w:t>
      </w:r>
      <w:r w:rsidR="000F22FC" w:rsidRPr="00F91A13">
        <w:rPr>
          <w:rFonts w:ascii="Times New Roman" w:hAnsi="Times New Roman"/>
          <w:color w:val="auto"/>
          <w:sz w:val="24"/>
          <w:szCs w:val="24"/>
        </w:rPr>
        <w:t xml:space="preserve"> </w:t>
      </w:r>
      <w:r w:rsidR="00C41FD5">
        <w:rPr>
          <w:rFonts w:ascii="Times New Roman" w:hAnsi="Times New Roman"/>
          <w:color w:val="auto"/>
          <w:sz w:val="24"/>
          <w:szCs w:val="24"/>
        </w:rPr>
        <w:t>that were excessively</w:t>
      </w:r>
      <w:r w:rsidR="000F22FC" w:rsidRPr="00F91A13">
        <w:rPr>
          <w:rFonts w:ascii="Times New Roman" w:hAnsi="Times New Roman"/>
          <w:color w:val="auto"/>
          <w:sz w:val="24"/>
          <w:szCs w:val="24"/>
        </w:rPr>
        <w:t xml:space="preserve"> large for the size of </w:t>
      </w:r>
      <w:r w:rsidR="00C41FD5">
        <w:rPr>
          <w:rFonts w:ascii="Times New Roman" w:hAnsi="Times New Roman"/>
          <w:color w:val="auto"/>
          <w:sz w:val="24"/>
          <w:szCs w:val="24"/>
        </w:rPr>
        <w:t>the boats</w:t>
      </w:r>
      <w:r w:rsidR="000F22FC" w:rsidRPr="00F91A13">
        <w:rPr>
          <w:rFonts w:ascii="Times New Roman" w:hAnsi="Times New Roman"/>
          <w:color w:val="auto"/>
          <w:sz w:val="24"/>
          <w:szCs w:val="24"/>
        </w:rPr>
        <w:t>. They had very little</w:t>
      </w:r>
      <w:r w:rsidR="00B27BA5" w:rsidRPr="00F91A13">
        <w:rPr>
          <w:rFonts w:ascii="Times New Roman" w:hAnsi="Times New Roman"/>
          <w:color w:val="auto"/>
          <w:sz w:val="24"/>
          <w:szCs w:val="24"/>
        </w:rPr>
        <w:t xml:space="preserve"> </w:t>
      </w:r>
      <w:r w:rsidR="000F22FC" w:rsidRPr="00F91A13">
        <w:rPr>
          <w:rFonts w:ascii="Times New Roman" w:hAnsi="Times New Roman"/>
          <w:color w:val="auto"/>
          <w:sz w:val="24"/>
          <w:szCs w:val="24"/>
        </w:rPr>
        <w:t xml:space="preserve">deck space, </w:t>
      </w:r>
      <w:r w:rsidR="009D7A46">
        <w:rPr>
          <w:rFonts w:ascii="Times New Roman" w:hAnsi="Times New Roman"/>
          <w:color w:val="auto"/>
          <w:sz w:val="24"/>
          <w:szCs w:val="24"/>
        </w:rPr>
        <w:t xml:space="preserve">so </w:t>
      </w:r>
      <w:r w:rsidR="000F22FC" w:rsidRPr="00F91A13">
        <w:rPr>
          <w:rFonts w:ascii="Times New Roman" w:hAnsi="Times New Roman"/>
          <w:color w:val="auto"/>
          <w:sz w:val="24"/>
          <w:szCs w:val="24"/>
        </w:rPr>
        <w:t>not ideal for fishing</w:t>
      </w:r>
      <w:r w:rsidR="004D2E8E">
        <w:rPr>
          <w:rFonts w:ascii="Times New Roman" w:hAnsi="Times New Roman"/>
          <w:color w:val="auto"/>
          <w:sz w:val="24"/>
          <w:szCs w:val="24"/>
        </w:rPr>
        <w:t>.</w:t>
      </w:r>
      <w:r w:rsidR="00B27BA5" w:rsidRPr="00F91A13">
        <w:rPr>
          <w:rFonts w:ascii="Times New Roman" w:hAnsi="Times New Roman"/>
          <w:color w:val="auto"/>
          <w:sz w:val="24"/>
          <w:szCs w:val="24"/>
        </w:rPr>
        <w:t xml:space="preserve"> They were </w:t>
      </w:r>
      <w:r w:rsidR="004D2E8E">
        <w:rPr>
          <w:rFonts w:ascii="Times New Roman" w:hAnsi="Times New Roman"/>
          <w:color w:val="auto"/>
          <w:sz w:val="24"/>
          <w:szCs w:val="24"/>
        </w:rPr>
        <w:t>built for speed</w:t>
      </w:r>
      <w:r w:rsidR="00B27BA5" w:rsidRPr="00F91A13">
        <w:rPr>
          <w:rFonts w:ascii="Times New Roman" w:hAnsi="Times New Roman"/>
          <w:color w:val="auto"/>
          <w:sz w:val="24"/>
          <w:szCs w:val="24"/>
        </w:rPr>
        <w:t xml:space="preserve"> with</w:t>
      </w:r>
      <w:r w:rsidR="000F22FC" w:rsidRPr="00F91A13">
        <w:rPr>
          <w:rFonts w:ascii="Times New Roman" w:hAnsi="Times New Roman"/>
          <w:color w:val="auto"/>
          <w:sz w:val="24"/>
          <w:szCs w:val="24"/>
        </w:rPr>
        <w:t xml:space="preserve"> massive </w:t>
      </w:r>
      <w:r w:rsidR="00B27BA5" w:rsidRPr="00F91A13">
        <w:rPr>
          <w:rFonts w:ascii="Times New Roman" w:hAnsi="Times New Roman"/>
          <w:color w:val="auto"/>
          <w:sz w:val="24"/>
          <w:szCs w:val="24"/>
        </w:rPr>
        <w:t>–sometimes triple or quadruple– en</w:t>
      </w:r>
      <w:r w:rsidR="000F22FC" w:rsidRPr="00F91A13">
        <w:rPr>
          <w:rFonts w:ascii="Times New Roman" w:hAnsi="Times New Roman"/>
          <w:color w:val="auto"/>
          <w:sz w:val="24"/>
          <w:szCs w:val="24"/>
        </w:rPr>
        <w:t>gines.</w:t>
      </w:r>
    </w:p>
    <w:p w14:paraId="3BE41FBA" w14:textId="0AEC2FB4" w:rsidR="00A56F1A" w:rsidRDefault="000F22FC" w:rsidP="00B34446">
      <w:pPr>
        <w:pStyle w:val="Body"/>
        <w:spacing w:line="480" w:lineRule="auto"/>
        <w:rPr>
          <w:rFonts w:ascii="Times New Roman" w:hAnsi="Times New Roman"/>
          <w:color w:val="FF0000"/>
          <w:sz w:val="24"/>
          <w:szCs w:val="24"/>
        </w:rPr>
      </w:pPr>
      <w:r>
        <w:rPr>
          <w:rFonts w:ascii="Times New Roman" w:hAnsi="Times New Roman"/>
          <w:color w:val="FF0000"/>
          <w:sz w:val="24"/>
          <w:szCs w:val="24"/>
        </w:rPr>
        <w:lastRenderedPageBreak/>
        <w:t xml:space="preserve">     </w:t>
      </w:r>
      <w:r w:rsidRPr="00F91A13">
        <w:rPr>
          <w:rFonts w:ascii="Times New Roman" w:hAnsi="Times New Roman"/>
          <w:color w:val="auto"/>
          <w:sz w:val="24"/>
          <w:szCs w:val="24"/>
        </w:rPr>
        <w:t xml:space="preserve">The boats </w:t>
      </w:r>
      <w:r w:rsidR="00B27BA5" w:rsidRPr="00F91A13">
        <w:rPr>
          <w:rFonts w:ascii="Times New Roman" w:hAnsi="Times New Roman"/>
          <w:color w:val="auto"/>
          <w:sz w:val="24"/>
          <w:szCs w:val="24"/>
        </w:rPr>
        <w:t>were</w:t>
      </w:r>
      <w:r w:rsidRPr="00F91A13">
        <w:rPr>
          <w:rFonts w:ascii="Times New Roman" w:hAnsi="Times New Roman"/>
          <w:color w:val="auto"/>
          <w:sz w:val="24"/>
          <w:szCs w:val="24"/>
        </w:rPr>
        <w:t xml:space="preserve"> </w:t>
      </w:r>
      <w:r w:rsidR="00F95512">
        <w:rPr>
          <w:rFonts w:ascii="Times New Roman" w:hAnsi="Times New Roman"/>
          <w:color w:val="auto"/>
          <w:sz w:val="24"/>
          <w:szCs w:val="24"/>
        </w:rPr>
        <w:t>types of</w:t>
      </w:r>
      <w:r w:rsidRPr="00F91A13">
        <w:rPr>
          <w:rFonts w:ascii="Times New Roman" w:hAnsi="Times New Roman"/>
          <w:color w:val="auto"/>
          <w:sz w:val="24"/>
          <w:szCs w:val="24"/>
        </w:rPr>
        <w:t xml:space="preserve"> </w:t>
      </w:r>
      <w:r w:rsidR="00DB2A3F">
        <w:rPr>
          <w:rFonts w:ascii="Times New Roman" w:hAnsi="Times New Roman"/>
          <w:color w:val="auto"/>
          <w:sz w:val="24"/>
          <w:szCs w:val="24"/>
        </w:rPr>
        <w:t>“</w:t>
      </w:r>
      <w:r w:rsidRPr="00F91A13">
        <w:rPr>
          <w:rFonts w:ascii="Times New Roman" w:hAnsi="Times New Roman"/>
          <w:color w:val="auto"/>
          <w:sz w:val="24"/>
          <w:szCs w:val="24"/>
        </w:rPr>
        <w:t>go-fasts</w:t>
      </w:r>
      <w:r w:rsidR="001947C9">
        <w:rPr>
          <w:rFonts w:ascii="Times New Roman" w:hAnsi="Times New Roman"/>
          <w:color w:val="auto"/>
          <w:sz w:val="24"/>
          <w:szCs w:val="24"/>
        </w:rPr>
        <w:t>,</w:t>
      </w:r>
      <w:r w:rsidR="00DB2A3F">
        <w:rPr>
          <w:rFonts w:ascii="Times New Roman" w:hAnsi="Times New Roman"/>
          <w:color w:val="auto"/>
          <w:sz w:val="24"/>
          <w:szCs w:val="24"/>
        </w:rPr>
        <w:t>”</w:t>
      </w:r>
      <w:r w:rsidRPr="00F91A13">
        <w:rPr>
          <w:rFonts w:ascii="Times New Roman" w:hAnsi="Times New Roman"/>
          <w:color w:val="auto"/>
          <w:sz w:val="24"/>
          <w:szCs w:val="24"/>
        </w:rPr>
        <w:t xml:space="preserve"> built to carry large loads of </w:t>
      </w:r>
      <w:r w:rsidR="007C3F46" w:rsidRPr="00F91A13">
        <w:rPr>
          <w:rFonts w:ascii="Times New Roman" w:hAnsi="Times New Roman"/>
          <w:color w:val="auto"/>
          <w:sz w:val="24"/>
          <w:szCs w:val="24"/>
        </w:rPr>
        <w:t>something</w:t>
      </w:r>
      <w:r w:rsidR="004D2E8E">
        <w:rPr>
          <w:rFonts w:ascii="Times New Roman" w:hAnsi="Times New Roman"/>
          <w:color w:val="auto"/>
          <w:sz w:val="24"/>
          <w:szCs w:val="24"/>
        </w:rPr>
        <w:t xml:space="preserve">, </w:t>
      </w:r>
      <w:r w:rsidR="00F91A13">
        <w:rPr>
          <w:rFonts w:ascii="Times New Roman" w:hAnsi="Times New Roman"/>
          <w:color w:val="auto"/>
          <w:sz w:val="24"/>
          <w:szCs w:val="24"/>
        </w:rPr>
        <w:t xml:space="preserve">then </w:t>
      </w:r>
      <w:r w:rsidRPr="00F91A13">
        <w:rPr>
          <w:rFonts w:ascii="Times New Roman" w:hAnsi="Times New Roman"/>
          <w:color w:val="auto"/>
          <w:sz w:val="24"/>
          <w:szCs w:val="24"/>
        </w:rPr>
        <w:t xml:space="preserve">go as fast as </w:t>
      </w:r>
      <w:r w:rsidR="001947C9">
        <w:rPr>
          <w:rFonts w:ascii="Times New Roman" w:hAnsi="Times New Roman"/>
          <w:color w:val="auto"/>
          <w:sz w:val="24"/>
          <w:szCs w:val="24"/>
        </w:rPr>
        <w:t>possible</w:t>
      </w:r>
      <w:r w:rsidRPr="00F91A13">
        <w:rPr>
          <w:rFonts w:ascii="Times New Roman" w:hAnsi="Times New Roman"/>
          <w:color w:val="auto"/>
          <w:sz w:val="24"/>
          <w:szCs w:val="24"/>
        </w:rPr>
        <w:t>.</w:t>
      </w:r>
    </w:p>
    <w:p w14:paraId="339C9221" w14:textId="2E6F0282" w:rsidR="00DD5590" w:rsidRPr="00F91A13" w:rsidRDefault="00A56F1A" w:rsidP="00B34446">
      <w:pPr>
        <w:pStyle w:val="Body"/>
        <w:spacing w:line="480" w:lineRule="auto"/>
        <w:rPr>
          <w:rFonts w:ascii="Times New Roman" w:hAnsi="Times New Roman"/>
          <w:color w:val="auto"/>
          <w:sz w:val="24"/>
          <w:szCs w:val="24"/>
        </w:rPr>
      </w:pPr>
      <w:r w:rsidRPr="00F91A13">
        <w:rPr>
          <w:rFonts w:ascii="Times New Roman" w:hAnsi="Times New Roman"/>
          <w:color w:val="auto"/>
          <w:sz w:val="24"/>
          <w:szCs w:val="24"/>
        </w:rPr>
        <w:t xml:space="preserve">     It was plausible, if not believable. I decided to </w:t>
      </w:r>
      <w:r w:rsidR="00136011" w:rsidRPr="00F91A13">
        <w:rPr>
          <w:rFonts w:ascii="Times New Roman" w:hAnsi="Times New Roman"/>
          <w:color w:val="auto"/>
          <w:sz w:val="24"/>
          <w:szCs w:val="24"/>
        </w:rPr>
        <w:t>rearticulate</w:t>
      </w:r>
      <w:r w:rsidRPr="00F91A13">
        <w:rPr>
          <w:rFonts w:ascii="Times New Roman" w:hAnsi="Times New Roman"/>
          <w:color w:val="auto"/>
          <w:sz w:val="24"/>
          <w:szCs w:val="24"/>
        </w:rPr>
        <w:t xml:space="preserve"> Steve’s assertions to my boss</w:t>
      </w:r>
      <w:r w:rsidR="00F91A13" w:rsidRPr="00F91A13">
        <w:rPr>
          <w:rFonts w:ascii="Times New Roman" w:hAnsi="Times New Roman"/>
          <w:color w:val="auto"/>
          <w:sz w:val="24"/>
          <w:szCs w:val="24"/>
        </w:rPr>
        <w:t xml:space="preserve"> with a tad more corporate </w:t>
      </w:r>
      <w:r w:rsidR="006B65D5">
        <w:rPr>
          <w:rFonts w:ascii="Times New Roman" w:hAnsi="Times New Roman"/>
          <w:color w:val="auto"/>
          <w:sz w:val="24"/>
          <w:szCs w:val="24"/>
        </w:rPr>
        <w:t>tact</w:t>
      </w:r>
      <w:r w:rsidRPr="00F91A13">
        <w:rPr>
          <w:rFonts w:ascii="Times New Roman" w:hAnsi="Times New Roman"/>
          <w:color w:val="auto"/>
          <w:sz w:val="24"/>
          <w:szCs w:val="24"/>
        </w:rPr>
        <w:t>. My manager liked Steve</w:t>
      </w:r>
      <w:r w:rsidR="00DD5590" w:rsidRPr="00F91A13">
        <w:rPr>
          <w:rFonts w:ascii="Times New Roman" w:hAnsi="Times New Roman"/>
          <w:color w:val="auto"/>
          <w:sz w:val="24"/>
          <w:szCs w:val="24"/>
        </w:rPr>
        <w:t xml:space="preserve"> and also knew he was usually right. But we couldn’t just march to </w:t>
      </w:r>
      <w:r w:rsidR="00DB2A3F">
        <w:rPr>
          <w:rFonts w:ascii="Times New Roman" w:hAnsi="Times New Roman"/>
          <w:color w:val="auto"/>
          <w:sz w:val="24"/>
          <w:szCs w:val="24"/>
        </w:rPr>
        <w:t>corporate</w:t>
      </w:r>
      <w:r w:rsidR="00DD5590" w:rsidRPr="00F91A13">
        <w:rPr>
          <w:rFonts w:ascii="Times New Roman" w:hAnsi="Times New Roman"/>
          <w:color w:val="auto"/>
          <w:sz w:val="24"/>
          <w:szCs w:val="24"/>
        </w:rPr>
        <w:t xml:space="preserve"> and exclaim, “Only </w:t>
      </w:r>
      <w:r w:rsidR="00DD5590" w:rsidRPr="00F91A13">
        <w:rPr>
          <w:rFonts w:ascii="Times New Roman" w:hAnsi="Times New Roman"/>
          <w:i/>
          <w:iCs/>
          <w:color w:val="auto"/>
          <w:sz w:val="24"/>
          <w:szCs w:val="24"/>
        </w:rPr>
        <w:t>drug dealers</w:t>
      </w:r>
      <w:r w:rsidR="00DD5590" w:rsidRPr="00F91A13">
        <w:rPr>
          <w:rFonts w:ascii="Times New Roman" w:hAnsi="Times New Roman"/>
          <w:color w:val="auto"/>
          <w:sz w:val="24"/>
          <w:szCs w:val="24"/>
        </w:rPr>
        <w:t xml:space="preserve"> use these boats so </w:t>
      </w:r>
      <w:r w:rsidR="00136011" w:rsidRPr="00F91A13">
        <w:rPr>
          <w:rFonts w:ascii="Times New Roman" w:hAnsi="Times New Roman"/>
          <w:color w:val="auto"/>
          <w:sz w:val="24"/>
          <w:szCs w:val="24"/>
        </w:rPr>
        <w:t>don’t i</w:t>
      </w:r>
      <w:r w:rsidR="00DD5590" w:rsidRPr="00F91A13">
        <w:rPr>
          <w:rFonts w:ascii="Times New Roman" w:hAnsi="Times New Roman"/>
          <w:color w:val="auto"/>
          <w:sz w:val="24"/>
          <w:szCs w:val="24"/>
        </w:rPr>
        <w:t>nsure them!”</w:t>
      </w:r>
    </w:p>
    <w:p w14:paraId="0633AFA4" w14:textId="0ABE9322" w:rsidR="00DD5590" w:rsidRDefault="00DD5590" w:rsidP="00B34446">
      <w:pPr>
        <w:pStyle w:val="Body"/>
        <w:spacing w:line="480" w:lineRule="auto"/>
        <w:rPr>
          <w:rFonts w:ascii="Times New Roman" w:hAnsi="Times New Roman"/>
          <w:color w:val="auto"/>
          <w:sz w:val="24"/>
          <w:szCs w:val="24"/>
        </w:rPr>
      </w:pPr>
      <w:r w:rsidRPr="00F91A13">
        <w:rPr>
          <w:rFonts w:ascii="Times New Roman" w:hAnsi="Times New Roman"/>
          <w:color w:val="auto"/>
          <w:sz w:val="24"/>
          <w:szCs w:val="24"/>
        </w:rPr>
        <w:t xml:space="preserve">     My boss wondered if we could get the same information some other way. Using analytics, we pulled data on any c</w:t>
      </w:r>
      <w:r w:rsidR="00C56D70">
        <w:rPr>
          <w:rFonts w:ascii="Times New Roman" w:hAnsi="Times New Roman"/>
          <w:color w:val="auto"/>
          <w:sz w:val="24"/>
          <w:szCs w:val="24"/>
        </w:rPr>
        <w:t>ases</w:t>
      </w:r>
      <w:r w:rsidRPr="00F91A13">
        <w:rPr>
          <w:rFonts w:ascii="Times New Roman" w:hAnsi="Times New Roman"/>
          <w:color w:val="auto"/>
          <w:sz w:val="24"/>
          <w:szCs w:val="24"/>
        </w:rPr>
        <w:t xml:space="preserve"> involving the three </w:t>
      </w:r>
      <w:r w:rsidR="00C56D70">
        <w:rPr>
          <w:rFonts w:ascii="Times New Roman" w:hAnsi="Times New Roman"/>
          <w:color w:val="auto"/>
          <w:sz w:val="24"/>
          <w:szCs w:val="24"/>
        </w:rPr>
        <w:t xml:space="preserve">boat </w:t>
      </w:r>
      <w:r w:rsidR="000E1782" w:rsidRPr="00F91A13">
        <w:rPr>
          <w:rFonts w:ascii="Times New Roman" w:hAnsi="Times New Roman"/>
          <w:color w:val="auto"/>
          <w:sz w:val="24"/>
          <w:szCs w:val="24"/>
        </w:rPr>
        <w:t>models</w:t>
      </w:r>
      <w:r w:rsidRPr="00F91A13">
        <w:rPr>
          <w:rFonts w:ascii="Times New Roman" w:hAnsi="Times New Roman"/>
          <w:color w:val="auto"/>
          <w:sz w:val="24"/>
          <w:szCs w:val="24"/>
        </w:rPr>
        <w:t>. We were amazed to see a significantly high number of thefts</w:t>
      </w:r>
      <w:r w:rsidR="00C56D70">
        <w:rPr>
          <w:rFonts w:ascii="Times New Roman" w:hAnsi="Times New Roman"/>
          <w:color w:val="auto"/>
          <w:sz w:val="24"/>
          <w:szCs w:val="24"/>
        </w:rPr>
        <w:t xml:space="preserve">, </w:t>
      </w:r>
      <w:r w:rsidR="000E1782">
        <w:rPr>
          <w:rFonts w:ascii="Times New Roman" w:hAnsi="Times New Roman"/>
          <w:color w:val="auto"/>
          <w:sz w:val="24"/>
          <w:szCs w:val="24"/>
        </w:rPr>
        <w:t>realizing</w:t>
      </w:r>
      <w:r w:rsidRPr="00F91A13">
        <w:rPr>
          <w:rFonts w:ascii="Times New Roman" w:hAnsi="Times New Roman"/>
          <w:color w:val="auto"/>
          <w:sz w:val="24"/>
          <w:szCs w:val="24"/>
        </w:rPr>
        <w:t xml:space="preserve"> the value for each</w:t>
      </w:r>
      <w:r w:rsidR="00B07AE9">
        <w:rPr>
          <w:rFonts w:ascii="Times New Roman" w:hAnsi="Times New Roman"/>
          <w:color w:val="auto"/>
          <w:sz w:val="24"/>
          <w:szCs w:val="24"/>
        </w:rPr>
        <w:t xml:space="preserve"> </w:t>
      </w:r>
      <w:r w:rsidR="001B6301">
        <w:rPr>
          <w:rFonts w:ascii="Times New Roman" w:hAnsi="Times New Roman"/>
          <w:color w:val="auto"/>
          <w:sz w:val="24"/>
          <w:szCs w:val="24"/>
        </w:rPr>
        <w:t xml:space="preserve">boat </w:t>
      </w:r>
      <w:r w:rsidRPr="00F91A13">
        <w:rPr>
          <w:rFonts w:ascii="Times New Roman" w:hAnsi="Times New Roman"/>
          <w:color w:val="auto"/>
          <w:sz w:val="24"/>
          <w:szCs w:val="24"/>
        </w:rPr>
        <w:t xml:space="preserve">was over $100,000.00. </w:t>
      </w:r>
      <w:r w:rsidR="000E1782">
        <w:rPr>
          <w:rFonts w:ascii="Times New Roman" w:hAnsi="Times New Roman"/>
          <w:color w:val="auto"/>
          <w:sz w:val="24"/>
          <w:szCs w:val="24"/>
        </w:rPr>
        <w:t>A</w:t>
      </w:r>
      <w:r w:rsidRPr="00F91A13">
        <w:rPr>
          <w:rFonts w:ascii="Times New Roman" w:hAnsi="Times New Roman"/>
          <w:color w:val="auto"/>
          <w:sz w:val="24"/>
          <w:szCs w:val="24"/>
        </w:rPr>
        <w:t xml:space="preserve"> high percentage of </w:t>
      </w:r>
      <w:r w:rsidR="009E7F34" w:rsidRPr="00F91A13">
        <w:rPr>
          <w:rFonts w:ascii="Times New Roman" w:hAnsi="Times New Roman"/>
          <w:color w:val="auto"/>
          <w:sz w:val="24"/>
          <w:szCs w:val="24"/>
        </w:rPr>
        <w:t xml:space="preserve">the </w:t>
      </w:r>
      <w:r w:rsidRPr="00F91A13">
        <w:rPr>
          <w:rFonts w:ascii="Times New Roman" w:hAnsi="Times New Roman"/>
          <w:color w:val="auto"/>
          <w:sz w:val="24"/>
          <w:szCs w:val="24"/>
        </w:rPr>
        <w:t xml:space="preserve">thefts came from new policies from people we had no other business with. </w:t>
      </w:r>
      <w:r w:rsidR="00183C2E">
        <w:rPr>
          <w:rFonts w:ascii="Times New Roman" w:hAnsi="Times New Roman"/>
          <w:color w:val="auto"/>
          <w:sz w:val="24"/>
          <w:szCs w:val="24"/>
        </w:rPr>
        <w:t xml:space="preserve">Essentially </w:t>
      </w:r>
      <w:r w:rsidRPr="00F91A13">
        <w:rPr>
          <w:rFonts w:ascii="Times New Roman" w:hAnsi="Times New Roman"/>
          <w:color w:val="auto"/>
          <w:sz w:val="24"/>
          <w:szCs w:val="24"/>
        </w:rPr>
        <w:t>strangers</w:t>
      </w:r>
      <w:r w:rsidR="000E1782">
        <w:rPr>
          <w:rFonts w:ascii="Times New Roman" w:hAnsi="Times New Roman"/>
          <w:color w:val="auto"/>
          <w:sz w:val="24"/>
          <w:szCs w:val="24"/>
        </w:rPr>
        <w:t xml:space="preserve"> </w:t>
      </w:r>
      <w:r w:rsidR="00183C2E">
        <w:rPr>
          <w:rFonts w:ascii="Times New Roman" w:hAnsi="Times New Roman"/>
          <w:color w:val="auto"/>
          <w:sz w:val="24"/>
          <w:szCs w:val="24"/>
        </w:rPr>
        <w:t>had paid</w:t>
      </w:r>
      <w:r w:rsidRPr="00F91A13">
        <w:rPr>
          <w:rFonts w:ascii="Times New Roman" w:hAnsi="Times New Roman"/>
          <w:color w:val="auto"/>
          <w:sz w:val="24"/>
          <w:szCs w:val="24"/>
        </w:rPr>
        <w:t xml:space="preserve"> only a </w:t>
      </w:r>
      <w:r w:rsidR="0039564C">
        <w:rPr>
          <w:rFonts w:ascii="Times New Roman" w:hAnsi="Times New Roman"/>
          <w:color w:val="auto"/>
          <w:sz w:val="24"/>
          <w:szCs w:val="24"/>
        </w:rPr>
        <w:t>few</w:t>
      </w:r>
      <w:r w:rsidRPr="00F91A13">
        <w:rPr>
          <w:rFonts w:ascii="Times New Roman" w:hAnsi="Times New Roman"/>
          <w:color w:val="auto"/>
          <w:sz w:val="24"/>
          <w:szCs w:val="24"/>
        </w:rPr>
        <w:t xml:space="preserve"> months’ premiums</w:t>
      </w:r>
      <w:r w:rsidR="000E1782">
        <w:rPr>
          <w:rFonts w:ascii="Times New Roman" w:hAnsi="Times New Roman"/>
          <w:color w:val="auto"/>
          <w:sz w:val="24"/>
          <w:szCs w:val="24"/>
        </w:rPr>
        <w:t>,</w:t>
      </w:r>
      <w:r w:rsidRPr="00F91A13">
        <w:rPr>
          <w:rFonts w:ascii="Times New Roman" w:hAnsi="Times New Roman"/>
          <w:color w:val="auto"/>
          <w:sz w:val="24"/>
          <w:szCs w:val="24"/>
        </w:rPr>
        <w:t xml:space="preserve"> then </w:t>
      </w:r>
      <w:r w:rsidRPr="009C2BFA">
        <w:rPr>
          <w:rFonts w:ascii="Times New Roman" w:hAnsi="Times New Roman"/>
          <w:color w:val="auto"/>
          <w:sz w:val="24"/>
          <w:szCs w:val="24"/>
        </w:rPr>
        <w:t>made claims for over six figures each.</w:t>
      </w:r>
    </w:p>
    <w:p w14:paraId="08EDCD7B" w14:textId="2B8291C5" w:rsidR="00862DB5" w:rsidRPr="009C2BFA" w:rsidRDefault="00862DB5" w:rsidP="00B3444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Next, we were able to obtain arrest information from our friends </w:t>
      </w:r>
      <w:r w:rsidR="007A13AA">
        <w:rPr>
          <w:rFonts w:ascii="Times New Roman" w:hAnsi="Times New Roman"/>
          <w:color w:val="auto"/>
          <w:sz w:val="24"/>
          <w:szCs w:val="24"/>
        </w:rPr>
        <w:t>in law enforcement</w:t>
      </w:r>
      <w:r w:rsidR="005D2344">
        <w:rPr>
          <w:rFonts w:ascii="Times New Roman" w:hAnsi="Times New Roman"/>
          <w:color w:val="auto"/>
          <w:sz w:val="24"/>
          <w:szCs w:val="24"/>
        </w:rPr>
        <w:t xml:space="preserve"> and the </w:t>
      </w:r>
      <w:r>
        <w:rPr>
          <w:rFonts w:ascii="Times New Roman" w:hAnsi="Times New Roman"/>
          <w:color w:val="auto"/>
          <w:sz w:val="24"/>
          <w:szCs w:val="24"/>
        </w:rPr>
        <w:t>Coast Guard.</w:t>
      </w:r>
      <w:r w:rsidR="005D2344">
        <w:rPr>
          <w:rFonts w:ascii="Times New Roman" w:hAnsi="Times New Roman"/>
          <w:color w:val="auto"/>
          <w:sz w:val="24"/>
          <w:szCs w:val="24"/>
        </w:rPr>
        <w:t xml:space="preserve"> A majority of the </w:t>
      </w:r>
      <w:r w:rsidR="00B07AE9">
        <w:rPr>
          <w:rFonts w:ascii="Times New Roman" w:hAnsi="Times New Roman"/>
          <w:color w:val="auto"/>
          <w:sz w:val="24"/>
          <w:szCs w:val="24"/>
        </w:rPr>
        <w:t>seized</w:t>
      </w:r>
      <w:r w:rsidR="005D2344">
        <w:rPr>
          <w:rFonts w:ascii="Times New Roman" w:hAnsi="Times New Roman"/>
          <w:color w:val="auto"/>
          <w:sz w:val="24"/>
          <w:szCs w:val="24"/>
        </w:rPr>
        <w:t xml:space="preserve"> smuggling boats included the </w:t>
      </w:r>
      <w:r w:rsidR="00F20A92">
        <w:rPr>
          <w:rFonts w:ascii="Times New Roman" w:hAnsi="Times New Roman"/>
          <w:color w:val="auto"/>
          <w:sz w:val="24"/>
          <w:szCs w:val="24"/>
        </w:rPr>
        <w:t xml:space="preserve">same </w:t>
      </w:r>
      <w:r w:rsidR="005D2344">
        <w:rPr>
          <w:rFonts w:ascii="Times New Roman" w:hAnsi="Times New Roman"/>
          <w:color w:val="auto"/>
          <w:sz w:val="24"/>
          <w:szCs w:val="24"/>
        </w:rPr>
        <w:t>three models.</w:t>
      </w:r>
      <w:r>
        <w:rPr>
          <w:rFonts w:ascii="Times New Roman" w:hAnsi="Times New Roman"/>
          <w:color w:val="auto"/>
          <w:sz w:val="24"/>
          <w:szCs w:val="24"/>
        </w:rPr>
        <w:t xml:space="preserve"> </w:t>
      </w:r>
    </w:p>
    <w:p w14:paraId="0B8BFEC2" w14:textId="4697DE6B" w:rsidR="009E7F34" w:rsidRPr="009C2BFA" w:rsidRDefault="009E7F34" w:rsidP="00B34446">
      <w:pPr>
        <w:pStyle w:val="Body"/>
        <w:spacing w:line="480" w:lineRule="auto"/>
        <w:rPr>
          <w:rFonts w:ascii="Times New Roman" w:hAnsi="Times New Roman"/>
          <w:color w:val="auto"/>
          <w:sz w:val="24"/>
          <w:szCs w:val="24"/>
        </w:rPr>
      </w:pPr>
      <w:r w:rsidRPr="009C2BFA">
        <w:rPr>
          <w:rFonts w:ascii="Times New Roman" w:hAnsi="Times New Roman"/>
          <w:color w:val="auto"/>
          <w:sz w:val="24"/>
          <w:szCs w:val="24"/>
        </w:rPr>
        <w:t xml:space="preserve">     It was compelling </w:t>
      </w:r>
      <w:r w:rsidR="005D2344" w:rsidRPr="009C2BFA">
        <w:rPr>
          <w:rFonts w:ascii="Times New Roman" w:hAnsi="Times New Roman"/>
          <w:color w:val="auto"/>
          <w:sz w:val="24"/>
          <w:szCs w:val="24"/>
        </w:rPr>
        <w:t>information</w:t>
      </w:r>
      <w:r w:rsidRPr="009C2BFA">
        <w:rPr>
          <w:rFonts w:ascii="Times New Roman" w:hAnsi="Times New Roman"/>
          <w:color w:val="auto"/>
          <w:sz w:val="24"/>
          <w:szCs w:val="24"/>
        </w:rPr>
        <w:t xml:space="preserve">. We were granted a presentation to our </w:t>
      </w:r>
      <w:r w:rsidR="000E1782">
        <w:rPr>
          <w:rFonts w:ascii="Times New Roman" w:hAnsi="Times New Roman"/>
          <w:color w:val="auto"/>
          <w:sz w:val="24"/>
          <w:szCs w:val="24"/>
        </w:rPr>
        <w:t xml:space="preserve">state’s </w:t>
      </w:r>
      <w:r w:rsidR="00371AD2">
        <w:rPr>
          <w:rFonts w:ascii="Times New Roman" w:hAnsi="Times New Roman"/>
          <w:color w:val="auto"/>
          <w:sz w:val="24"/>
          <w:szCs w:val="24"/>
        </w:rPr>
        <w:t>u</w:t>
      </w:r>
      <w:r w:rsidR="000E1782" w:rsidRPr="009C2BFA">
        <w:rPr>
          <w:rFonts w:ascii="Times New Roman" w:hAnsi="Times New Roman"/>
          <w:color w:val="auto"/>
          <w:sz w:val="24"/>
          <w:szCs w:val="24"/>
        </w:rPr>
        <w:t>nderw</w:t>
      </w:r>
      <w:r w:rsidR="000E1782">
        <w:rPr>
          <w:rFonts w:ascii="Times New Roman" w:hAnsi="Times New Roman"/>
          <w:color w:val="auto"/>
          <w:sz w:val="24"/>
          <w:szCs w:val="24"/>
        </w:rPr>
        <w:t>ri</w:t>
      </w:r>
      <w:r w:rsidR="000E1782" w:rsidRPr="009C2BFA">
        <w:rPr>
          <w:rFonts w:ascii="Times New Roman" w:hAnsi="Times New Roman"/>
          <w:color w:val="auto"/>
          <w:sz w:val="24"/>
          <w:szCs w:val="24"/>
        </w:rPr>
        <w:t>ting</w:t>
      </w:r>
      <w:r w:rsidRPr="009C2BFA">
        <w:rPr>
          <w:rFonts w:ascii="Times New Roman" w:hAnsi="Times New Roman"/>
          <w:color w:val="auto"/>
          <w:sz w:val="24"/>
          <w:szCs w:val="24"/>
        </w:rPr>
        <w:t xml:space="preserve"> department. We never </w:t>
      </w:r>
      <w:r w:rsidR="00036198" w:rsidRPr="009C2BFA">
        <w:rPr>
          <w:rFonts w:ascii="Times New Roman" w:hAnsi="Times New Roman"/>
          <w:color w:val="auto"/>
          <w:sz w:val="24"/>
          <w:szCs w:val="24"/>
        </w:rPr>
        <w:t>referred to our</w:t>
      </w:r>
      <w:r w:rsidRPr="009C2BFA">
        <w:rPr>
          <w:rFonts w:ascii="Times New Roman" w:hAnsi="Times New Roman"/>
          <w:color w:val="auto"/>
          <w:sz w:val="24"/>
          <w:szCs w:val="24"/>
        </w:rPr>
        <w:t xml:space="preserve"> </w:t>
      </w:r>
      <w:r w:rsidR="005D2344">
        <w:rPr>
          <w:rFonts w:ascii="Times New Roman" w:hAnsi="Times New Roman"/>
          <w:color w:val="auto"/>
          <w:sz w:val="24"/>
          <w:szCs w:val="24"/>
        </w:rPr>
        <w:t>customers</w:t>
      </w:r>
      <w:r w:rsidR="00036198" w:rsidRPr="009C2BFA">
        <w:rPr>
          <w:rFonts w:ascii="Times New Roman" w:hAnsi="Times New Roman"/>
          <w:color w:val="auto"/>
          <w:sz w:val="24"/>
          <w:szCs w:val="24"/>
        </w:rPr>
        <w:t xml:space="preserve"> as</w:t>
      </w:r>
      <w:r w:rsidRPr="009C2BFA">
        <w:rPr>
          <w:rFonts w:ascii="Times New Roman" w:hAnsi="Times New Roman"/>
          <w:color w:val="auto"/>
          <w:sz w:val="24"/>
          <w:szCs w:val="24"/>
        </w:rPr>
        <w:t xml:space="preserve"> “drug dealers,” but</w:t>
      </w:r>
      <w:r w:rsidR="00036198" w:rsidRPr="009C2BFA">
        <w:rPr>
          <w:rFonts w:ascii="Times New Roman" w:hAnsi="Times New Roman"/>
          <w:color w:val="auto"/>
          <w:sz w:val="24"/>
          <w:szCs w:val="24"/>
        </w:rPr>
        <w:t xml:space="preserve"> using </w:t>
      </w:r>
      <w:r w:rsidR="005D2344">
        <w:rPr>
          <w:rFonts w:ascii="Times New Roman" w:hAnsi="Times New Roman"/>
          <w:color w:val="auto"/>
          <w:sz w:val="24"/>
          <w:szCs w:val="24"/>
        </w:rPr>
        <w:t xml:space="preserve">the </w:t>
      </w:r>
      <w:r w:rsidR="00036198" w:rsidRPr="009C2BFA">
        <w:rPr>
          <w:rFonts w:ascii="Times New Roman" w:hAnsi="Times New Roman"/>
          <w:color w:val="auto"/>
          <w:sz w:val="24"/>
          <w:szCs w:val="24"/>
        </w:rPr>
        <w:t>data,</w:t>
      </w:r>
      <w:r w:rsidRPr="009C2BFA">
        <w:rPr>
          <w:rFonts w:ascii="Times New Roman" w:hAnsi="Times New Roman"/>
          <w:color w:val="auto"/>
          <w:sz w:val="24"/>
          <w:szCs w:val="24"/>
        </w:rPr>
        <w:t xml:space="preserve"> </w:t>
      </w:r>
      <w:r w:rsidR="005D2344">
        <w:rPr>
          <w:rFonts w:ascii="Times New Roman" w:hAnsi="Times New Roman"/>
          <w:color w:val="auto"/>
          <w:sz w:val="24"/>
          <w:szCs w:val="24"/>
        </w:rPr>
        <w:t>we</w:t>
      </w:r>
      <w:r w:rsidR="008D2462" w:rsidRPr="009C2BFA">
        <w:rPr>
          <w:rFonts w:ascii="Times New Roman" w:hAnsi="Times New Roman"/>
          <w:color w:val="auto"/>
          <w:sz w:val="24"/>
          <w:szCs w:val="24"/>
        </w:rPr>
        <w:t xml:space="preserve"> </w:t>
      </w:r>
      <w:r w:rsidR="00531E1F" w:rsidRPr="009C2BFA">
        <w:rPr>
          <w:rFonts w:ascii="Times New Roman" w:hAnsi="Times New Roman"/>
          <w:color w:val="auto"/>
          <w:sz w:val="24"/>
          <w:szCs w:val="24"/>
        </w:rPr>
        <w:t>were</w:t>
      </w:r>
      <w:r w:rsidR="008D2462" w:rsidRPr="009C2BFA">
        <w:rPr>
          <w:rFonts w:ascii="Times New Roman" w:hAnsi="Times New Roman"/>
          <w:color w:val="auto"/>
          <w:sz w:val="24"/>
          <w:szCs w:val="24"/>
        </w:rPr>
        <w:t xml:space="preserve"> able to illustrate that insuring these three </w:t>
      </w:r>
      <w:r w:rsidR="00371AD2">
        <w:rPr>
          <w:rFonts w:ascii="Times New Roman" w:hAnsi="Times New Roman"/>
          <w:color w:val="auto"/>
          <w:sz w:val="24"/>
          <w:szCs w:val="24"/>
        </w:rPr>
        <w:t xml:space="preserve">boat </w:t>
      </w:r>
      <w:r w:rsidR="008D2462" w:rsidRPr="009C2BFA">
        <w:rPr>
          <w:rFonts w:ascii="Times New Roman" w:hAnsi="Times New Roman"/>
          <w:color w:val="auto"/>
          <w:sz w:val="24"/>
          <w:szCs w:val="24"/>
        </w:rPr>
        <w:t xml:space="preserve">models created </w:t>
      </w:r>
      <w:r w:rsidR="00C05142" w:rsidRPr="009C2BFA">
        <w:rPr>
          <w:rFonts w:ascii="Times New Roman" w:hAnsi="Times New Roman"/>
          <w:color w:val="auto"/>
          <w:sz w:val="24"/>
          <w:szCs w:val="24"/>
        </w:rPr>
        <w:t>highly</w:t>
      </w:r>
      <w:r w:rsidR="008D2462" w:rsidRPr="009C2BFA">
        <w:rPr>
          <w:rFonts w:ascii="Times New Roman" w:hAnsi="Times New Roman"/>
          <w:color w:val="auto"/>
          <w:sz w:val="24"/>
          <w:szCs w:val="24"/>
        </w:rPr>
        <w:t xml:space="preserve"> adverse risk</w:t>
      </w:r>
      <w:r w:rsidR="00C05142" w:rsidRPr="009C2BFA">
        <w:rPr>
          <w:rFonts w:ascii="Times New Roman" w:hAnsi="Times New Roman"/>
          <w:color w:val="auto"/>
          <w:sz w:val="24"/>
          <w:szCs w:val="24"/>
        </w:rPr>
        <w:t>s</w:t>
      </w:r>
      <w:r w:rsidR="008D2462" w:rsidRPr="009C2BFA">
        <w:rPr>
          <w:rFonts w:ascii="Times New Roman" w:hAnsi="Times New Roman"/>
          <w:color w:val="auto"/>
          <w:sz w:val="24"/>
          <w:szCs w:val="24"/>
        </w:rPr>
        <w:t>.</w:t>
      </w:r>
    </w:p>
    <w:p w14:paraId="7CEC448D" w14:textId="25021336" w:rsidR="008D2462" w:rsidRDefault="008D2462" w:rsidP="00B34446">
      <w:pPr>
        <w:pStyle w:val="Body"/>
        <w:spacing w:line="480" w:lineRule="auto"/>
        <w:rPr>
          <w:rFonts w:ascii="Times New Roman" w:hAnsi="Times New Roman"/>
          <w:color w:val="auto"/>
          <w:sz w:val="24"/>
          <w:szCs w:val="24"/>
        </w:rPr>
      </w:pPr>
      <w:r w:rsidRPr="009C2BFA">
        <w:rPr>
          <w:rFonts w:ascii="Times New Roman" w:hAnsi="Times New Roman"/>
          <w:color w:val="auto"/>
          <w:sz w:val="24"/>
          <w:szCs w:val="24"/>
        </w:rPr>
        <w:t xml:space="preserve">     Miraculously, </w:t>
      </w:r>
      <w:r w:rsidR="007D48B1" w:rsidRPr="009C2BFA">
        <w:rPr>
          <w:rFonts w:ascii="Times New Roman" w:hAnsi="Times New Roman"/>
          <w:color w:val="auto"/>
          <w:sz w:val="24"/>
          <w:szCs w:val="24"/>
        </w:rPr>
        <w:t>our</w:t>
      </w:r>
      <w:r w:rsidRPr="009C2BFA">
        <w:rPr>
          <w:rFonts w:ascii="Times New Roman" w:hAnsi="Times New Roman"/>
          <w:color w:val="auto"/>
          <w:sz w:val="24"/>
          <w:szCs w:val="24"/>
        </w:rPr>
        <w:t xml:space="preserve"> underw</w:t>
      </w:r>
      <w:r w:rsidR="005309BF" w:rsidRPr="009C2BFA">
        <w:rPr>
          <w:rFonts w:ascii="Times New Roman" w:hAnsi="Times New Roman"/>
          <w:color w:val="auto"/>
          <w:sz w:val="24"/>
          <w:szCs w:val="24"/>
        </w:rPr>
        <w:t>riting</w:t>
      </w:r>
      <w:r w:rsidRPr="009C2BFA">
        <w:rPr>
          <w:rFonts w:ascii="Times New Roman" w:hAnsi="Times New Roman"/>
          <w:color w:val="auto"/>
          <w:sz w:val="24"/>
          <w:szCs w:val="24"/>
        </w:rPr>
        <w:t xml:space="preserve"> department</w:t>
      </w:r>
      <w:r w:rsidR="00036198" w:rsidRPr="009C2BFA">
        <w:rPr>
          <w:rFonts w:ascii="Times New Roman" w:hAnsi="Times New Roman"/>
          <w:color w:val="auto"/>
          <w:sz w:val="24"/>
          <w:szCs w:val="24"/>
        </w:rPr>
        <w:t xml:space="preserve"> –for </w:t>
      </w:r>
      <w:r w:rsidRPr="009C2BFA">
        <w:rPr>
          <w:rFonts w:ascii="Times New Roman" w:hAnsi="Times New Roman"/>
          <w:color w:val="auto"/>
          <w:sz w:val="24"/>
          <w:szCs w:val="24"/>
        </w:rPr>
        <w:t xml:space="preserve">one of the largest carriers in the </w:t>
      </w:r>
      <w:r w:rsidR="00447236">
        <w:rPr>
          <w:rFonts w:ascii="Times New Roman" w:hAnsi="Times New Roman"/>
          <w:color w:val="auto"/>
          <w:sz w:val="24"/>
          <w:szCs w:val="24"/>
        </w:rPr>
        <w:t>world</w:t>
      </w:r>
      <w:r w:rsidR="00036198" w:rsidRPr="009C2BFA">
        <w:rPr>
          <w:rFonts w:ascii="Times New Roman" w:hAnsi="Times New Roman"/>
          <w:color w:val="auto"/>
          <w:sz w:val="24"/>
          <w:szCs w:val="24"/>
        </w:rPr>
        <w:t xml:space="preserve">– agreed </w:t>
      </w:r>
      <w:r w:rsidRPr="009C2BFA">
        <w:rPr>
          <w:rFonts w:ascii="Times New Roman" w:hAnsi="Times New Roman"/>
          <w:color w:val="auto"/>
          <w:sz w:val="24"/>
          <w:szCs w:val="24"/>
        </w:rPr>
        <w:t>to no longer insure these three models</w:t>
      </w:r>
      <w:r w:rsidR="005309BF" w:rsidRPr="009C2BFA">
        <w:rPr>
          <w:rFonts w:ascii="Times New Roman" w:hAnsi="Times New Roman"/>
          <w:color w:val="auto"/>
          <w:sz w:val="24"/>
          <w:szCs w:val="24"/>
        </w:rPr>
        <w:t xml:space="preserve"> based on </w:t>
      </w:r>
      <w:r w:rsidR="00531E1F">
        <w:rPr>
          <w:rFonts w:ascii="Times New Roman" w:hAnsi="Times New Roman"/>
          <w:color w:val="auto"/>
          <w:sz w:val="24"/>
          <w:szCs w:val="24"/>
        </w:rPr>
        <w:t>our</w:t>
      </w:r>
      <w:r w:rsidR="005309BF" w:rsidRPr="009C2BFA">
        <w:rPr>
          <w:rFonts w:ascii="Times New Roman" w:hAnsi="Times New Roman"/>
          <w:color w:val="auto"/>
          <w:sz w:val="24"/>
          <w:szCs w:val="24"/>
        </w:rPr>
        <w:t xml:space="preserve"> </w:t>
      </w:r>
      <w:r w:rsidR="007D48B1" w:rsidRPr="009C2BFA">
        <w:rPr>
          <w:rFonts w:ascii="Times New Roman" w:hAnsi="Times New Roman"/>
          <w:color w:val="auto"/>
          <w:sz w:val="24"/>
          <w:szCs w:val="24"/>
        </w:rPr>
        <w:t>information</w:t>
      </w:r>
      <w:r w:rsidR="005309BF" w:rsidRPr="009C2BFA">
        <w:rPr>
          <w:rFonts w:ascii="Times New Roman" w:hAnsi="Times New Roman"/>
          <w:color w:val="auto"/>
          <w:sz w:val="24"/>
          <w:szCs w:val="24"/>
        </w:rPr>
        <w:t>.</w:t>
      </w:r>
      <w:r w:rsidR="004801A0">
        <w:rPr>
          <w:rFonts w:ascii="Times New Roman" w:hAnsi="Times New Roman"/>
          <w:color w:val="auto"/>
          <w:sz w:val="24"/>
          <w:szCs w:val="24"/>
        </w:rPr>
        <w:t xml:space="preserve"> </w:t>
      </w:r>
    </w:p>
    <w:p w14:paraId="6BE97E0F" w14:textId="1AF4AB2A" w:rsidR="00915F1D" w:rsidRDefault="004801A0" w:rsidP="00B3444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w:t>
      </w:r>
      <w:r w:rsidR="00E65535">
        <w:rPr>
          <w:rFonts w:ascii="Times New Roman" w:hAnsi="Times New Roman"/>
          <w:color w:val="auto"/>
          <w:sz w:val="24"/>
          <w:szCs w:val="24"/>
        </w:rPr>
        <w:t>am not naming</w:t>
      </w:r>
      <w:r>
        <w:rPr>
          <w:rFonts w:ascii="Times New Roman" w:hAnsi="Times New Roman"/>
          <w:color w:val="auto"/>
          <w:sz w:val="24"/>
          <w:szCs w:val="24"/>
        </w:rPr>
        <w:t xml:space="preserve"> the three boat manufacturers</w:t>
      </w:r>
      <w:r w:rsidR="006B65D5">
        <w:rPr>
          <w:rFonts w:ascii="Times New Roman" w:hAnsi="Times New Roman"/>
          <w:color w:val="auto"/>
          <w:sz w:val="24"/>
          <w:szCs w:val="24"/>
        </w:rPr>
        <w:t xml:space="preserve"> (</w:t>
      </w:r>
      <w:r w:rsidR="0039564C">
        <w:rPr>
          <w:rFonts w:ascii="Times New Roman" w:hAnsi="Times New Roman"/>
          <w:color w:val="auto"/>
          <w:sz w:val="24"/>
          <w:szCs w:val="24"/>
        </w:rPr>
        <w:t>Steve reminded me</w:t>
      </w:r>
      <w:r w:rsidR="006B65D5">
        <w:rPr>
          <w:rFonts w:ascii="Times New Roman" w:hAnsi="Times New Roman"/>
          <w:color w:val="auto"/>
          <w:sz w:val="24"/>
          <w:szCs w:val="24"/>
        </w:rPr>
        <w:t xml:space="preserve"> there are now six manufacturers</w:t>
      </w:r>
      <w:r w:rsidR="0039564C">
        <w:rPr>
          <w:rFonts w:ascii="Times New Roman" w:hAnsi="Times New Roman"/>
          <w:color w:val="auto"/>
          <w:sz w:val="24"/>
          <w:szCs w:val="24"/>
        </w:rPr>
        <w:t>,</w:t>
      </w:r>
      <w:r w:rsidR="006B65D5">
        <w:rPr>
          <w:rFonts w:ascii="Times New Roman" w:hAnsi="Times New Roman"/>
          <w:color w:val="auto"/>
          <w:sz w:val="24"/>
          <w:szCs w:val="24"/>
        </w:rPr>
        <w:t>)</w:t>
      </w:r>
      <w:r>
        <w:rPr>
          <w:rFonts w:ascii="Times New Roman" w:hAnsi="Times New Roman"/>
          <w:color w:val="auto"/>
          <w:sz w:val="24"/>
          <w:szCs w:val="24"/>
        </w:rPr>
        <w:t xml:space="preserve"> as their nefarious origins are not public knowledge</w:t>
      </w:r>
      <w:r w:rsidR="007E2B22">
        <w:rPr>
          <w:rFonts w:ascii="Times New Roman" w:hAnsi="Times New Roman"/>
          <w:color w:val="auto"/>
          <w:sz w:val="24"/>
          <w:szCs w:val="24"/>
        </w:rPr>
        <w:t xml:space="preserve">, </w:t>
      </w:r>
      <w:r w:rsidR="00766803">
        <w:rPr>
          <w:rFonts w:ascii="Times New Roman" w:hAnsi="Times New Roman"/>
          <w:color w:val="auto"/>
          <w:sz w:val="24"/>
          <w:szCs w:val="24"/>
        </w:rPr>
        <w:t>yet</w:t>
      </w:r>
      <w:r w:rsidR="007E2B22">
        <w:rPr>
          <w:rFonts w:ascii="Times New Roman" w:hAnsi="Times New Roman"/>
          <w:color w:val="auto"/>
          <w:sz w:val="24"/>
          <w:szCs w:val="24"/>
        </w:rPr>
        <w:t xml:space="preserve"> </w:t>
      </w:r>
      <w:r w:rsidR="006B65D5">
        <w:rPr>
          <w:rFonts w:ascii="Times New Roman" w:hAnsi="Times New Roman"/>
          <w:color w:val="auto"/>
          <w:sz w:val="24"/>
          <w:szCs w:val="24"/>
        </w:rPr>
        <w:t xml:space="preserve">they’re </w:t>
      </w:r>
      <w:r w:rsidR="007E2B22">
        <w:rPr>
          <w:rFonts w:ascii="Times New Roman" w:hAnsi="Times New Roman"/>
          <w:color w:val="auto"/>
          <w:sz w:val="24"/>
          <w:szCs w:val="24"/>
        </w:rPr>
        <w:t>well known in boating circles</w:t>
      </w:r>
      <w:r>
        <w:rPr>
          <w:rFonts w:ascii="Times New Roman" w:hAnsi="Times New Roman"/>
          <w:color w:val="auto"/>
          <w:sz w:val="24"/>
          <w:szCs w:val="24"/>
        </w:rPr>
        <w:t xml:space="preserve">. </w:t>
      </w:r>
      <w:r w:rsidR="00B5306E">
        <w:rPr>
          <w:rFonts w:ascii="Times New Roman" w:hAnsi="Times New Roman"/>
          <w:color w:val="auto"/>
          <w:sz w:val="24"/>
          <w:szCs w:val="24"/>
        </w:rPr>
        <w:t>In addition,</w:t>
      </w:r>
      <w:r>
        <w:rPr>
          <w:rFonts w:ascii="Times New Roman" w:hAnsi="Times New Roman"/>
          <w:color w:val="auto"/>
          <w:sz w:val="24"/>
          <w:szCs w:val="24"/>
        </w:rPr>
        <w:t xml:space="preserve"> the </w:t>
      </w:r>
      <w:r w:rsidR="00766803">
        <w:rPr>
          <w:rFonts w:ascii="Times New Roman" w:hAnsi="Times New Roman"/>
          <w:color w:val="auto"/>
          <w:sz w:val="24"/>
          <w:szCs w:val="24"/>
        </w:rPr>
        <w:t>companies</w:t>
      </w:r>
      <w:r>
        <w:rPr>
          <w:rFonts w:ascii="Times New Roman" w:hAnsi="Times New Roman"/>
          <w:color w:val="auto"/>
          <w:sz w:val="24"/>
          <w:szCs w:val="24"/>
        </w:rPr>
        <w:t xml:space="preserve"> constantly change </w:t>
      </w:r>
      <w:r w:rsidR="007E2B22">
        <w:rPr>
          <w:rFonts w:ascii="Times New Roman" w:hAnsi="Times New Roman"/>
          <w:color w:val="auto"/>
          <w:sz w:val="24"/>
          <w:szCs w:val="24"/>
        </w:rPr>
        <w:t>their brand</w:t>
      </w:r>
      <w:r w:rsidR="00B5306E">
        <w:rPr>
          <w:rFonts w:ascii="Times New Roman" w:hAnsi="Times New Roman"/>
          <w:color w:val="auto"/>
          <w:sz w:val="24"/>
          <w:szCs w:val="24"/>
        </w:rPr>
        <w:t xml:space="preserve"> </w:t>
      </w:r>
      <w:r>
        <w:rPr>
          <w:rFonts w:ascii="Times New Roman" w:hAnsi="Times New Roman"/>
          <w:color w:val="auto"/>
          <w:sz w:val="24"/>
          <w:szCs w:val="24"/>
        </w:rPr>
        <w:t xml:space="preserve">names and resell their various boat designs </w:t>
      </w:r>
      <w:r w:rsidR="00766803">
        <w:rPr>
          <w:rFonts w:ascii="Times New Roman" w:hAnsi="Times New Roman"/>
          <w:color w:val="auto"/>
          <w:sz w:val="24"/>
          <w:szCs w:val="24"/>
        </w:rPr>
        <w:t>as</w:t>
      </w:r>
      <w:r>
        <w:rPr>
          <w:rFonts w:ascii="Times New Roman" w:hAnsi="Times New Roman"/>
          <w:color w:val="auto"/>
          <w:sz w:val="24"/>
          <w:szCs w:val="24"/>
        </w:rPr>
        <w:t xml:space="preserve"> different </w:t>
      </w:r>
      <w:r w:rsidR="009A42EA">
        <w:rPr>
          <w:rFonts w:ascii="Times New Roman" w:hAnsi="Times New Roman"/>
          <w:color w:val="auto"/>
          <w:sz w:val="24"/>
          <w:szCs w:val="24"/>
        </w:rPr>
        <w:t>model</w:t>
      </w:r>
      <w:r w:rsidR="00766803">
        <w:rPr>
          <w:rFonts w:ascii="Times New Roman" w:hAnsi="Times New Roman"/>
          <w:color w:val="auto"/>
          <w:sz w:val="24"/>
          <w:szCs w:val="24"/>
        </w:rPr>
        <w:t>s</w:t>
      </w:r>
      <w:r>
        <w:rPr>
          <w:rFonts w:ascii="Times New Roman" w:hAnsi="Times New Roman"/>
          <w:color w:val="auto"/>
          <w:sz w:val="24"/>
          <w:szCs w:val="24"/>
        </w:rPr>
        <w:t xml:space="preserve">. It would </w:t>
      </w:r>
      <w:r w:rsidR="009A42EA">
        <w:rPr>
          <w:rFonts w:ascii="Times New Roman" w:hAnsi="Times New Roman"/>
          <w:color w:val="auto"/>
          <w:sz w:val="24"/>
          <w:szCs w:val="24"/>
        </w:rPr>
        <w:t>require</w:t>
      </w:r>
      <w:r>
        <w:rPr>
          <w:rFonts w:ascii="Times New Roman" w:hAnsi="Times New Roman"/>
          <w:color w:val="auto"/>
          <w:sz w:val="24"/>
          <w:szCs w:val="24"/>
        </w:rPr>
        <w:t xml:space="preserve"> </w:t>
      </w:r>
      <w:r w:rsidR="009A42EA">
        <w:rPr>
          <w:rFonts w:ascii="Times New Roman" w:hAnsi="Times New Roman"/>
          <w:color w:val="auto"/>
          <w:sz w:val="24"/>
          <w:szCs w:val="24"/>
        </w:rPr>
        <w:t>constant</w:t>
      </w:r>
      <w:r>
        <w:rPr>
          <w:rFonts w:ascii="Times New Roman" w:hAnsi="Times New Roman"/>
          <w:color w:val="auto"/>
          <w:sz w:val="24"/>
          <w:szCs w:val="24"/>
        </w:rPr>
        <w:t xml:space="preserve"> effort to avoid insuring these </w:t>
      </w:r>
      <w:r w:rsidR="001B6301">
        <w:rPr>
          <w:rFonts w:ascii="Times New Roman" w:hAnsi="Times New Roman"/>
          <w:color w:val="auto"/>
          <w:sz w:val="24"/>
          <w:szCs w:val="24"/>
        </w:rPr>
        <w:t xml:space="preserve">specific </w:t>
      </w:r>
      <w:r>
        <w:rPr>
          <w:rFonts w:ascii="Times New Roman" w:hAnsi="Times New Roman"/>
          <w:color w:val="auto"/>
          <w:sz w:val="24"/>
          <w:szCs w:val="24"/>
        </w:rPr>
        <w:t>vessels</w:t>
      </w:r>
      <w:r w:rsidR="009A42EA" w:rsidRPr="009A42EA">
        <w:rPr>
          <w:rFonts w:ascii="Times New Roman" w:hAnsi="Times New Roman"/>
          <w:color w:val="auto"/>
          <w:sz w:val="24"/>
          <w:szCs w:val="24"/>
        </w:rPr>
        <w:t xml:space="preserve"> </w:t>
      </w:r>
      <w:r w:rsidR="009A42EA">
        <w:rPr>
          <w:rFonts w:ascii="Times New Roman" w:hAnsi="Times New Roman"/>
          <w:color w:val="auto"/>
          <w:sz w:val="24"/>
          <w:szCs w:val="24"/>
        </w:rPr>
        <w:t>forever</w:t>
      </w:r>
      <w:r>
        <w:rPr>
          <w:rFonts w:ascii="Times New Roman" w:hAnsi="Times New Roman"/>
          <w:color w:val="auto"/>
          <w:sz w:val="24"/>
          <w:szCs w:val="24"/>
        </w:rPr>
        <w:t>.</w:t>
      </w:r>
    </w:p>
    <w:p w14:paraId="1B398229" w14:textId="77777777" w:rsidR="00915F1D" w:rsidRDefault="00915F1D" w:rsidP="00915F1D">
      <w:pPr>
        <w:pStyle w:val="Heading3"/>
      </w:pPr>
    </w:p>
    <w:p w14:paraId="5DCCBB1B" w14:textId="5EEF3E65" w:rsidR="00915F1D" w:rsidRDefault="00915F1D" w:rsidP="00915F1D">
      <w:pPr>
        <w:pStyle w:val="Heading3"/>
      </w:pPr>
      <w:bookmarkStart w:id="70" w:name="_Toc153552905"/>
      <w:r w:rsidRPr="00915F1D">
        <w:t>Bad Guys Have Bad Days Too</w:t>
      </w:r>
      <w:bookmarkEnd w:id="70"/>
    </w:p>
    <w:p w14:paraId="1E1B6725" w14:textId="77777777" w:rsidR="00915F1D" w:rsidRPr="00915F1D" w:rsidRDefault="00915F1D" w:rsidP="00915F1D"/>
    <w:p w14:paraId="1232F10C" w14:textId="0A5D8D6C" w:rsidR="00915F1D" w:rsidRPr="00915F1D" w:rsidRDefault="00915F1D" w:rsidP="00915F1D">
      <w:pPr>
        <w:spacing w:after="160" w:line="480" w:lineRule="auto"/>
        <w:contextualSpacing/>
      </w:pPr>
      <w:r w:rsidRPr="00915F1D">
        <w:t xml:space="preserve">     For one of the notorious boat models used</w:t>
      </w:r>
      <w:r w:rsidR="00EE7A49">
        <w:t xml:space="preserve"> </w:t>
      </w:r>
      <w:r w:rsidRPr="00915F1D">
        <w:t xml:space="preserve">(and designed) </w:t>
      </w:r>
      <w:r w:rsidR="00766803">
        <w:t xml:space="preserve">by </w:t>
      </w:r>
      <w:r w:rsidRPr="00915F1D">
        <w:t xml:space="preserve">smugglers, I’ll rename the brand </w:t>
      </w:r>
      <w:r w:rsidRPr="00D756B9">
        <w:t>“Traitor”</w:t>
      </w:r>
      <w:r w:rsidRPr="00915F1D">
        <w:t xml:space="preserve"> boats</w:t>
      </w:r>
      <w:r w:rsidR="00D756B9">
        <w:t xml:space="preserve"> for the sake of this </w:t>
      </w:r>
      <w:r w:rsidR="002A4A60">
        <w:t>case</w:t>
      </w:r>
      <w:r w:rsidRPr="00915F1D">
        <w:t xml:space="preserve">. </w:t>
      </w:r>
      <w:r w:rsidR="00454A69">
        <w:t xml:space="preserve">When </w:t>
      </w:r>
      <w:r w:rsidRPr="00915F1D">
        <w:t>Steve received another Traitor theft</w:t>
      </w:r>
      <w:r w:rsidR="00766803">
        <w:t xml:space="preserve"> case</w:t>
      </w:r>
      <w:r w:rsidRPr="00915F1D">
        <w:t xml:space="preserve">, he </w:t>
      </w:r>
      <w:r w:rsidR="00766803">
        <w:t>scheduled a meeting</w:t>
      </w:r>
      <w:r w:rsidRPr="00915F1D">
        <w:t xml:space="preserve"> with </w:t>
      </w:r>
      <w:r w:rsidR="00447236">
        <w:t xml:space="preserve">the boat’s owner, </w:t>
      </w:r>
      <w:r w:rsidRPr="00915F1D">
        <w:t xml:space="preserve">Hugo. </w:t>
      </w:r>
      <w:r w:rsidR="00766803">
        <w:t xml:space="preserve">While seated </w:t>
      </w:r>
      <w:r w:rsidR="00D756B9">
        <w:t xml:space="preserve">with Steve </w:t>
      </w:r>
      <w:r w:rsidR="00766803">
        <w:t>in</w:t>
      </w:r>
      <w:r w:rsidRPr="00915F1D">
        <w:t xml:space="preserve"> one of our small, windowless statement rooms, </w:t>
      </w:r>
      <w:r w:rsidR="00454A69">
        <w:t>Hugo</w:t>
      </w:r>
      <w:r w:rsidRPr="00915F1D">
        <w:t xml:space="preserve"> reached into a bag and placed two separate stacks of $10,000 cash on the desk. </w:t>
      </w:r>
    </w:p>
    <w:p w14:paraId="475624F6" w14:textId="68E45363" w:rsidR="00915F1D" w:rsidRPr="00915F1D" w:rsidRDefault="00915F1D" w:rsidP="00915F1D">
      <w:pPr>
        <w:spacing w:after="160" w:line="480" w:lineRule="auto"/>
        <w:contextualSpacing/>
      </w:pPr>
      <w:r w:rsidRPr="00915F1D">
        <w:t xml:space="preserve">     “What’s that for?”</w:t>
      </w:r>
      <w:r w:rsidR="00D756B9">
        <w:t xml:space="preserve"> Steve asked, puzzled.</w:t>
      </w:r>
    </w:p>
    <w:p w14:paraId="4ED4D5C5" w14:textId="77777777" w:rsidR="00915F1D" w:rsidRPr="00915F1D" w:rsidRDefault="00915F1D" w:rsidP="00915F1D">
      <w:pPr>
        <w:spacing w:after="160" w:line="480" w:lineRule="auto"/>
        <w:contextualSpacing/>
      </w:pPr>
      <w:r w:rsidRPr="00915F1D">
        <w:t xml:space="preserve">     Hugo pointed to one stack, “Ten grand for any cop who finds my boat.” He then touched the other stack, “This ten is for you if </w:t>
      </w:r>
      <w:r w:rsidRPr="00915F1D">
        <w:rPr>
          <w:i/>
          <w:iCs/>
        </w:rPr>
        <w:t>you</w:t>
      </w:r>
      <w:r w:rsidRPr="00915F1D">
        <w:t xml:space="preserve"> can find my boat.”</w:t>
      </w:r>
    </w:p>
    <w:p w14:paraId="5619CFB1" w14:textId="77777777" w:rsidR="00915F1D" w:rsidRPr="00915F1D" w:rsidRDefault="00915F1D" w:rsidP="00915F1D">
      <w:pPr>
        <w:spacing w:after="160" w:line="480" w:lineRule="auto"/>
        <w:contextualSpacing/>
      </w:pPr>
      <w:r w:rsidRPr="00915F1D">
        <w:t xml:space="preserve">     Steve replied, unphased, “I’m not in the business of locating boats.”</w:t>
      </w:r>
    </w:p>
    <w:p w14:paraId="37418D12" w14:textId="77777777" w:rsidR="00915F1D" w:rsidRPr="00915F1D" w:rsidRDefault="00915F1D" w:rsidP="00915F1D">
      <w:pPr>
        <w:spacing w:after="160" w:line="480" w:lineRule="auto"/>
        <w:contextualSpacing/>
      </w:pPr>
      <w:r w:rsidRPr="00915F1D">
        <w:t xml:space="preserve">     It was clear the man wanted his boat back. If it was a real theft, there was something very valuable onboard that he wanted back.</w:t>
      </w:r>
    </w:p>
    <w:p w14:paraId="68CDC839" w14:textId="58457C90" w:rsidR="00915F1D" w:rsidRPr="00915F1D" w:rsidRDefault="00915F1D" w:rsidP="00915F1D">
      <w:pPr>
        <w:spacing w:after="160" w:line="480" w:lineRule="auto"/>
        <w:contextualSpacing/>
      </w:pPr>
      <w:r w:rsidRPr="00915F1D">
        <w:t xml:space="preserve">     </w:t>
      </w:r>
      <w:r w:rsidR="00EE7A49">
        <w:t xml:space="preserve">In a rare move, </w:t>
      </w:r>
      <w:r w:rsidRPr="00915F1D">
        <w:t xml:space="preserve">Hugo told us he had security video of the thieves taking his boat. </w:t>
      </w:r>
      <w:r w:rsidR="00822B3E">
        <w:t>But Steve would have to come</w:t>
      </w:r>
      <w:r w:rsidRPr="00915F1D">
        <w:t xml:space="preserve"> to his warehouse to view it. To </w:t>
      </w:r>
      <w:r w:rsidR="00454A69">
        <w:t>play it safe</w:t>
      </w:r>
      <w:r w:rsidRPr="00915F1D">
        <w:t>, Steve asked one of our teammates, Albert, to accompany him. Albert had a calm, cool demeanor and agreed to ride along. He was a</w:t>
      </w:r>
      <w:r w:rsidR="00EE7A49">
        <w:t xml:space="preserve"> sharp </w:t>
      </w:r>
      <w:r w:rsidRPr="00915F1D">
        <w:t>investigator and it would usually take a lot to fluster him.</w:t>
      </w:r>
    </w:p>
    <w:p w14:paraId="398726FF" w14:textId="2D6D87C9" w:rsidR="00915F1D" w:rsidRPr="00915F1D" w:rsidRDefault="00915F1D" w:rsidP="00915F1D">
      <w:pPr>
        <w:spacing w:after="160" w:line="480" w:lineRule="auto"/>
        <w:contextualSpacing/>
      </w:pPr>
      <w:r w:rsidRPr="00915F1D">
        <w:t xml:space="preserve">     They drove to Hugo’s warehouse in Medley, a bleak industrial area </w:t>
      </w:r>
      <w:r w:rsidR="00447236">
        <w:t xml:space="preserve">in west </w:t>
      </w:r>
      <w:r w:rsidRPr="00915F1D">
        <w:t xml:space="preserve">Miami. When they arrived, Steve noticed several Traitor boats parked outside on trailers. When they entered </w:t>
      </w:r>
      <w:r w:rsidR="00B74367">
        <w:t>the</w:t>
      </w:r>
      <w:r w:rsidRPr="00915F1D">
        <w:t xml:space="preserve"> warehouse, they were surprised it </w:t>
      </w:r>
      <w:r w:rsidR="00447236">
        <w:t>was</w:t>
      </w:r>
      <w:r w:rsidRPr="00915F1D">
        <w:t xml:space="preserve"> more like a secret </w:t>
      </w:r>
      <w:r w:rsidR="00454A69">
        <w:t>“man</w:t>
      </w:r>
      <w:r w:rsidR="00EE43CB">
        <w:t xml:space="preserve"> cave</w:t>
      </w:r>
      <w:r w:rsidRPr="00915F1D">
        <w:t>.</w:t>
      </w:r>
      <w:r w:rsidR="00454A69">
        <w:t>”</w:t>
      </w:r>
      <w:r w:rsidRPr="00915F1D">
        <w:t xml:space="preserve"> On the first floor was a</w:t>
      </w:r>
      <w:r w:rsidR="00B74367">
        <w:t xml:space="preserve"> small</w:t>
      </w:r>
      <w:r w:rsidRPr="00915F1D">
        <w:t xml:space="preserve"> office and a</w:t>
      </w:r>
      <w:r w:rsidR="00747752">
        <w:t>nother</w:t>
      </w:r>
      <w:r w:rsidRPr="00915F1D">
        <w:t xml:space="preserve"> parked Traitor boat. </w:t>
      </w:r>
      <w:r w:rsidR="00D04CCD">
        <w:t>But w</w:t>
      </w:r>
      <w:r w:rsidRPr="00915F1D">
        <w:t xml:space="preserve">hen Hugo led them upstairs, </w:t>
      </w:r>
      <w:r w:rsidR="00447236">
        <w:t>it</w:t>
      </w:r>
      <w:r w:rsidRPr="00915F1D">
        <w:t xml:space="preserve"> looked like something out of </w:t>
      </w:r>
      <w:r w:rsidRPr="00915F1D">
        <w:rPr>
          <w:i/>
          <w:iCs/>
        </w:rPr>
        <w:t>Scarface.</w:t>
      </w:r>
      <w:r w:rsidRPr="00915F1D">
        <w:t xml:space="preserve"> It had dim lighting, a </w:t>
      </w:r>
      <w:r w:rsidR="00B74367">
        <w:t>full</w:t>
      </w:r>
      <w:r w:rsidRPr="00915F1D">
        <w:t xml:space="preserve"> bar</w:t>
      </w:r>
      <w:r w:rsidR="00447236">
        <w:t>,</w:t>
      </w:r>
      <w:r w:rsidRPr="00915F1D">
        <w:t xml:space="preserve"> mounted televisions and a </w:t>
      </w:r>
      <w:r w:rsidR="00D04CCD">
        <w:t>black king-sized</w:t>
      </w:r>
      <w:r w:rsidRPr="00915F1D">
        <w:t xml:space="preserve"> bed. </w:t>
      </w:r>
      <w:r w:rsidR="00D04CCD">
        <w:t xml:space="preserve">To the side, </w:t>
      </w:r>
      <w:r w:rsidRPr="00915F1D">
        <w:t xml:space="preserve">Albert </w:t>
      </w:r>
      <w:r w:rsidR="00447236">
        <w:t>saw</w:t>
      </w:r>
      <w:r w:rsidRPr="00915F1D">
        <w:t xml:space="preserve"> a man wearing sunglasses passed out on a black leather couch.</w:t>
      </w:r>
    </w:p>
    <w:p w14:paraId="10EFDAE2" w14:textId="1CE44F10" w:rsidR="00915F1D" w:rsidRPr="00915F1D" w:rsidRDefault="00915F1D" w:rsidP="00915F1D">
      <w:pPr>
        <w:spacing w:after="160" w:line="480" w:lineRule="auto"/>
        <w:contextualSpacing/>
      </w:pPr>
      <w:r w:rsidRPr="00915F1D">
        <w:lastRenderedPageBreak/>
        <w:t xml:space="preserve">     </w:t>
      </w:r>
      <w:r w:rsidR="00B74367">
        <w:t xml:space="preserve">The boisterous </w:t>
      </w:r>
      <w:r w:rsidRPr="00915F1D">
        <w:t xml:space="preserve">Hugo proceeded to </w:t>
      </w:r>
      <w:r w:rsidR="00891079">
        <w:t xml:space="preserve">a gun case to </w:t>
      </w:r>
      <w:r w:rsidRPr="00915F1D">
        <w:t xml:space="preserve">show off an assortment of firearms. </w:t>
      </w:r>
      <w:r w:rsidR="00001675">
        <w:t xml:space="preserve">At that point, </w:t>
      </w:r>
      <w:r w:rsidRPr="00915F1D">
        <w:t xml:space="preserve">Steve turned to exit, claiming </w:t>
      </w:r>
      <w:r w:rsidR="00747752">
        <w:t xml:space="preserve">he </w:t>
      </w:r>
      <w:r w:rsidRPr="00915F1D">
        <w:t>h</w:t>
      </w:r>
      <w:r w:rsidR="00B74367">
        <w:t>ad</w:t>
      </w:r>
      <w:r w:rsidR="00001675">
        <w:t xml:space="preserve"> forgotten</w:t>
      </w:r>
      <w:r w:rsidRPr="00915F1D">
        <w:t xml:space="preserve"> his phone in </w:t>
      </w:r>
      <w:r w:rsidR="00001675">
        <w:t>the</w:t>
      </w:r>
      <w:r w:rsidRPr="00915F1D">
        <w:t xml:space="preserve"> car. Albert’s eyes bugged at the thought of being left alone in Hugo’s bizarre lair.</w:t>
      </w:r>
    </w:p>
    <w:p w14:paraId="5CACC633" w14:textId="359DAA63" w:rsidR="00915F1D" w:rsidRPr="00915F1D" w:rsidRDefault="00915F1D" w:rsidP="00915F1D">
      <w:pPr>
        <w:spacing w:after="160" w:line="480" w:lineRule="auto"/>
        <w:contextualSpacing/>
      </w:pPr>
      <w:r w:rsidRPr="00915F1D">
        <w:t xml:space="preserve">     Steve’s </w:t>
      </w:r>
      <w:r w:rsidR="00001675" w:rsidRPr="00915F1D">
        <w:t>actual</w:t>
      </w:r>
      <w:r w:rsidRPr="00915F1D">
        <w:t xml:space="preserve"> plan was to go outside to get his camera. He wanted to take photos of the Traitor boats, including their hull IDs and serial numbers</w:t>
      </w:r>
      <w:r w:rsidR="00B9350E">
        <w:t>, to share with hi</w:t>
      </w:r>
      <w:r w:rsidR="003F4FE9">
        <w:t>s Coast Guard friends</w:t>
      </w:r>
      <w:r w:rsidRPr="00915F1D">
        <w:t>. He tried to hurry to avoid suspicion</w:t>
      </w:r>
      <w:r w:rsidR="003F4FE9">
        <w:t xml:space="preserve"> –and </w:t>
      </w:r>
      <w:r w:rsidR="00001675">
        <w:t xml:space="preserve">to </w:t>
      </w:r>
      <w:r w:rsidR="00B74367" w:rsidRPr="00915F1D">
        <w:t xml:space="preserve">not </w:t>
      </w:r>
      <w:r w:rsidRPr="00915F1D">
        <w:t>panic Albert more than necessary.</w:t>
      </w:r>
    </w:p>
    <w:p w14:paraId="6B3C71E9" w14:textId="36E17BE0" w:rsidR="00915F1D" w:rsidRPr="00915F1D" w:rsidRDefault="00915F1D" w:rsidP="00915F1D">
      <w:pPr>
        <w:spacing w:after="160" w:line="480" w:lineRule="auto"/>
        <w:contextualSpacing/>
      </w:pPr>
      <w:r w:rsidRPr="00915F1D">
        <w:t xml:space="preserve">     </w:t>
      </w:r>
      <w:r w:rsidR="00747752">
        <w:t>Meanwhile</w:t>
      </w:r>
      <w:r w:rsidR="00A74B6E">
        <w:t xml:space="preserve"> upstairs</w:t>
      </w:r>
      <w:r w:rsidR="00747752">
        <w:t>, s</w:t>
      </w:r>
      <w:r w:rsidR="00EE43CB">
        <w:t>till s</w:t>
      </w:r>
      <w:r w:rsidRPr="00915F1D">
        <w:t xml:space="preserve">eated across from Hugo, Albert described </w:t>
      </w:r>
      <w:r w:rsidR="00747752">
        <w:t xml:space="preserve">to me </w:t>
      </w:r>
      <w:r w:rsidRPr="00915F1D">
        <w:t>a</w:t>
      </w:r>
      <w:r w:rsidR="009C62E0">
        <w:t>n</w:t>
      </w:r>
      <w:r w:rsidR="00001675">
        <w:t xml:space="preserve"> excruciatingly long</w:t>
      </w:r>
      <w:r w:rsidRPr="00915F1D">
        <w:t xml:space="preserve"> silence. </w:t>
      </w:r>
      <w:r w:rsidR="003F4FE9">
        <w:t>Hugo</w:t>
      </w:r>
      <w:r w:rsidRPr="00915F1D">
        <w:t xml:space="preserve"> finally uttered in Spanish, </w:t>
      </w:r>
      <w:r w:rsidRPr="00915F1D">
        <w:rPr>
          <w:i/>
          <w:iCs/>
        </w:rPr>
        <w:t xml:space="preserve">“Tell the Gringo to get back up here.” </w:t>
      </w:r>
    </w:p>
    <w:p w14:paraId="08EADA41" w14:textId="4A59B6C8" w:rsidR="00915F1D" w:rsidRPr="00915F1D" w:rsidRDefault="00915F1D" w:rsidP="00915F1D">
      <w:pPr>
        <w:spacing w:after="160" w:line="480" w:lineRule="auto"/>
        <w:contextualSpacing/>
      </w:pPr>
      <w:r w:rsidRPr="00915F1D">
        <w:t xml:space="preserve">     To Albert’s relief, Steve </w:t>
      </w:r>
      <w:r w:rsidR="00EE43CB">
        <w:t xml:space="preserve">huffed </w:t>
      </w:r>
      <w:r w:rsidR="00657E79">
        <w:t xml:space="preserve">back </w:t>
      </w:r>
      <w:r w:rsidR="00EE43CB">
        <w:t>up the stairs</w:t>
      </w:r>
      <w:r w:rsidRPr="00915F1D">
        <w:t xml:space="preserve">. Hugo then showed them </w:t>
      </w:r>
      <w:r w:rsidR="00B9350E">
        <w:t xml:space="preserve">the </w:t>
      </w:r>
      <w:r w:rsidRPr="00915F1D">
        <w:t xml:space="preserve">security video taken during early morning hours. </w:t>
      </w:r>
      <w:r w:rsidR="00001675">
        <w:t>To their surprise, t</w:t>
      </w:r>
      <w:r w:rsidRPr="00915F1D">
        <w:t xml:space="preserve">he </w:t>
      </w:r>
      <w:r w:rsidR="002A78DA">
        <w:t>video</w:t>
      </w:r>
      <w:r w:rsidRPr="00915F1D">
        <w:t xml:space="preserve"> indeed depicted shadowy figures stealing his boat.</w:t>
      </w:r>
    </w:p>
    <w:p w14:paraId="34C3A497" w14:textId="399B8DC7" w:rsidR="00915F1D" w:rsidRPr="00915F1D" w:rsidRDefault="00915F1D" w:rsidP="00915F1D">
      <w:pPr>
        <w:spacing w:after="160" w:line="480" w:lineRule="auto"/>
        <w:contextualSpacing/>
      </w:pPr>
      <w:r w:rsidRPr="00915F1D">
        <w:t xml:space="preserve">     The next day, Steve shared </w:t>
      </w:r>
      <w:r w:rsidR="002E053C">
        <w:t>his photographed</w:t>
      </w:r>
      <w:r w:rsidRPr="00915F1D">
        <w:t xml:space="preserve"> </w:t>
      </w:r>
      <w:r w:rsidR="00747752">
        <w:t>boat ID</w:t>
      </w:r>
      <w:r w:rsidRPr="00915F1D">
        <w:t xml:space="preserve"> numbers with his Coast Guard </w:t>
      </w:r>
      <w:r w:rsidR="00240F7D">
        <w:t>pals</w:t>
      </w:r>
      <w:r w:rsidRPr="00915F1D">
        <w:t xml:space="preserve">. They verified the boats </w:t>
      </w:r>
      <w:r w:rsidR="00D47B1B">
        <w:t xml:space="preserve">had been legally purchased and </w:t>
      </w:r>
      <w:r w:rsidRPr="00915F1D">
        <w:t>registered</w:t>
      </w:r>
      <w:r w:rsidR="00D47B1B">
        <w:t xml:space="preserve"> –but </w:t>
      </w:r>
      <w:r w:rsidRPr="00915F1D">
        <w:t xml:space="preserve">they </w:t>
      </w:r>
      <w:r w:rsidR="00001675">
        <w:t>had unsettling</w:t>
      </w:r>
      <w:r w:rsidRPr="00915F1D">
        <w:t xml:space="preserve"> information about Hugo</w:t>
      </w:r>
      <w:r w:rsidR="00283230">
        <w:t>: he</w:t>
      </w:r>
      <w:r w:rsidRPr="00915F1D">
        <w:t xml:space="preserve"> had previously been in prison for shooting two Miami police officers. It had been back in the 1980s, and Hugo hadn’t known the men were cops. The officers </w:t>
      </w:r>
      <w:r w:rsidR="002E053C">
        <w:t>had been</w:t>
      </w:r>
      <w:r w:rsidRPr="00915F1D">
        <w:t xml:space="preserve"> undercover during a botched drug deal in South Beach. Hugo had shot the men, who miraculously survived their wounds. Hugo –our loyal policyholder– had served twelve years in prison.</w:t>
      </w:r>
    </w:p>
    <w:p w14:paraId="508DBF0F" w14:textId="1BC05970" w:rsidR="00C54847" w:rsidRDefault="00915F1D" w:rsidP="00915F1D">
      <w:pPr>
        <w:spacing w:after="160" w:line="480" w:lineRule="auto"/>
        <w:contextualSpacing/>
      </w:pPr>
      <w:r w:rsidRPr="00915F1D">
        <w:t xml:space="preserve">     </w:t>
      </w:r>
      <w:r w:rsidR="00D47B1B" w:rsidRPr="00915F1D">
        <w:t>Fatefully</w:t>
      </w:r>
      <w:r w:rsidRPr="00915F1D">
        <w:t xml:space="preserve">, Hugo’s stolen boat appeared to be a legitimate theft. We paid the man for his vessel –but not for whatever precious cargo had been onboard. </w:t>
      </w:r>
    </w:p>
    <w:p w14:paraId="508DF871" w14:textId="2D821D69" w:rsidR="00915F1D" w:rsidRPr="00915F1D" w:rsidRDefault="00C54847" w:rsidP="00915F1D">
      <w:pPr>
        <w:spacing w:after="160" w:line="480" w:lineRule="auto"/>
        <w:contextualSpacing/>
      </w:pPr>
      <w:r>
        <w:t xml:space="preserve">     </w:t>
      </w:r>
      <w:r w:rsidR="00283230">
        <w:t>As m</w:t>
      </w:r>
      <w:r w:rsidR="00915F1D" w:rsidRPr="00915F1D">
        <w:t xml:space="preserve">y </w:t>
      </w:r>
      <w:r w:rsidR="002E053C">
        <w:t xml:space="preserve">area </w:t>
      </w:r>
      <w:r w:rsidR="00915F1D" w:rsidRPr="00915F1D">
        <w:t>manager Don Johnson used to say, “Even bad guys can have bad days.”</w:t>
      </w:r>
    </w:p>
    <w:p w14:paraId="7180DABE" w14:textId="77777777" w:rsidR="00915F1D" w:rsidRPr="00915F1D" w:rsidRDefault="00915F1D" w:rsidP="00915F1D">
      <w:pPr>
        <w:spacing w:after="160" w:line="480" w:lineRule="auto"/>
        <w:contextualSpacing/>
      </w:pPr>
      <w:r w:rsidRPr="00915F1D">
        <w:t xml:space="preserve">     </w:t>
      </w:r>
    </w:p>
    <w:p w14:paraId="059B88DC" w14:textId="7951634C" w:rsidR="00915F1D" w:rsidRPr="00915F1D" w:rsidRDefault="00915F1D" w:rsidP="00915F1D">
      <w:pPr>
        <w:spacing w:after="160" w:line="480" w:lineRule="auto"/>
        <w:contextualSpacing/>
      </w:pPr>
      <w:r w:rsidRPr="00915F1D">
        <w:lastRenderedPageBreak/>
        <w:t xml:space="preserve">     </w:t>
      </w:r>
      <w:r w:rsidR="00283230">
        <w:t>During this period</w:t>
      </w:r>
      <w:r w:rsidRPr="00915F1D">
        <w:t xml:space="preserve">, Steve was alarmed to discover </w:t>
      </w:r>
      <w:r w:rsidR="00B46745">
        <w:t xml:space="preserve">a spike of </w:t>
      </w:r>
      <w:r w:rsidRPr="00915F1D">
        <w:t>nineteen Traitor boats recently insured with our company. When he researched, he discovered all nineteen policies had been written by the same local insurance agent</w:t>
      </w:r>
      <w:r w:rsidR="00283230">
        <w:t>, almost back to back</w:t>
      </w:r>
      <w:r w:rsidRPr="00915F1D">
        <w:t>.</w:t>
      </w:r>
      <w:r w:rsidR="00283230">
        <w:t xml:space="preserve"> W</w:t>
      </w:r>
      <w:r w:rsidRPr="00915F1D">
        <w:t xml:space="preserve">e wondered how one agent could sell so many </w:t>
      </w:r>
      <w:r w:rsidR="002E053C">
        <w:t xml:space="preserve">boat </w:t>
      </w:r>
      <w:r w:rsidRPr="00915F1D">
        <w:t>policies that were such dangerous risks. The agent was located in</w:t>
      </w:r>
      <w:r w:rsidR="00B46745">
        <w:t xml:space="preserve"> </w:t>
      </w:r>
      <w:r w:rsidR="002E053C">
        <w:t>a</w:t>
      </w:r>
      <w:r w:rsidRPr="00915F1D">
        <w:t xml:space="preserve"> quiet suburb forty miles north of Miami. </w:t>
      </w:r>
    </w:p>
    <w:p w14:paraId="3ADE0F81" w14:textId="54DA14F0" w:rsidR="00915F1D" w:rsidRPr="00915F1D" w:rsidRDefault="002C3396" w:rsidP="00915F1D">
      <w:pPr>
        <w:spacing w:after="160" w:line="480" w:lineRule="auto"/>
        <w:contextualSpacing/>
      </w:pPr>
      <w:r>
        <w:t xml:space="preserve">     </w:t>
      </w:r>
      <w:r w:rsidR="00B46745" w:rsidRPr="00B46745">
        <w:t xml:space="preserve">When Steve contacted the agent's office to use his charm to fish for answers, one of the employees eagerly offered </w:t>
      </w:r>
      <w:r w:rsidR="00F50DF7">
        <w:t xml:space="preserve">to </w:t>
      </w:r>
      <w:r w:rsidR="00B46745">
        <w:t xml:space="preserve">help. </w:t>
      </w:r>
      <w:r w:rsidR="00915F1D" w:rsidRPr="00915F1D">
        <w:t>I recall the man</w:t>
      </w:r>
      <w:r w:rsidR="002E053C">
        <w:t>’s name because it</w:t>
      </w:r>
      <w:r w:rsidR="00915F1D" w:rsidRPr="00915F1D">
        <w:t xml:space="preserve"> </w:t>
      </w:r>
      <w:r w:rsidR="00283230">
        <w:t xml:space="preserve">was </w:t>
      </w:r>
      <w:r w:rsidR="00915F1D" w:rsidRPr="00915F1D">
        <w:t xml:space="preserve">easy to remember: Elvis. He was also concerned about the influx of boats insured by their office. Elvis </w:t>
      </w:r>
      <w:r w:rsidR="00C54847">
        <w:t xml:space="preserve">revealed the reason why: </w:t>
      </w:r>
      <w:r w:rsidR="00915F1D" w:rsidRPr="00915F1D">
        <w:t>his boss was personal friends with the owner of Traitor boats. The agent would leave stacks of insurance applications at the Traitor Boat showrooms in Miami and the Keys. Customers who purchased the boats were coerced to insure them with th</w:t>
      </w:r>
      <w:r w:rsidR="009C4FF3">
        <w:t>e same</w:t>
      </w:r>
      <w:r w:rsidR="00915F1D" w:rsidRPr="00915F1D">
        <w:t xml:space="preserve"> agent.</w:t>
      </w:r>
    </w:p>
    <w:p w14:paraId="74058873" w14:textId="41B6B2E8" w:rsidR="00915F1D" w:rsidRPr="00915F1D" w:rsidRDefault="00915F1D" w:rsidP="00915F1D">
      <w:pPr>
        <w:spacing w:after="160" w:line="480" w:lineRule="auto"/>
        <w:contextualSpacing/>
      </w:pPr>
      <w:r w:rsidRPr="00915F1D">
        <w:t xml:space="preserve">     </w:t>
      </w:r>
      <w:r w:rsidR="00283230">
        <w:t>Coincidentally</w:t>
      </w:r>
      <w:r w:rsidR="009C4FF3">
        <w:t>,</w:t>
      </w:r>
      <w:r w:rsidR="00283230">
        <w:t xml:space="preserve"> around this time</w:t>
      </w:r>
      <w:r w:rsidRPr="00915F1D">
        <w:t>, I had been invited to speak about fraud to a group of insurance agents. My presentation included information about the dubious boat models, and I</w:t>
      </w:r>
      <w:r w:rsidR="009C4FF3">
        <w:t xml:space="preserve"> </w:t>
      </w:r>
      <w:r w:rsidR="002E053C">
        <w:t>disclosed</w:t>
      </w:r>
      <w:r w:rsidRPr="00915F1D">
        <w:t xml:space="preserve"> the fact we had errantly insured nineteen of them. After my lecture, a respected agent approached me to ask if I knew which agen</w:t>
      </w:r>
      <w:r w:rsidR="007A33A8">
        <w:t>t</w:t>
      </w:r>
      <w:r w:rsidRPr="00915F1D">
        <w:t xml:space="preserve"> had sold the nineteen policies.</w:t>
      </w:r>
    </w:p>
    <w:p w14:paraId="135093A6" w14:textId="77777777" w:rsidR="00915F1D" w:rsidRPr="00915F1D" w:rsidRDefault="00915F1D" w:rsidP="00915F1D">
      <w:pPr>
        <w:spacing w:after="160" w:line="480" w:lineRule="auto"/>
        <w:contextualSpacing/>
      </w:pPr>
      <w:r w:rsidRPr="00915F1D">
        <w:t xml:space="preserve">     I paused, probably uneasy, and had to reply, “It was you.”</w:t>
      </w:r>
    </w:p>
    <w:p w14:paraId="153D0220" w14:textId="18FA498C" w:rsidR="00915F1D" w:rsidRPr="00915F1D" w:rsidRDefault="00915F1D" w:rsidP="00915F1D">
      <w:pPr>
        <w:spacing w:after="160" w:line="480" w:lineRule="auto"/>
        <w:contextualSpacing/>
      </w:pPr>
      <w:r w:rsidRPr="00915F1D">
        <w:t xml:space="preserve">     Shortly thereafter</w:t>
      </w:r>
      <w:r w:rsidR="009C4FF3">
        <w:t>,</w:t>
      </w:r>
      <w:r w:rsidRPr="00915F1D">
        <w:t xml:space="preserve"> we discovered Elvis no longer worked at that agency. Our informant was gone. We reported our findings to the agency leadership, but with no real proof the man had done anything wrong –as well as the fact he was a high-producing agent– nothing happened.</w:t>
      </w:r>
    </w:p>
    <w:p w14:paraId="4207A531" w14:textId="28DF5B08" w:rsidR="00915F1D" w:rsidRPr="00915F1D" w:rsidRDefault="00915F1D" w:rsidP="00915F1D">
      <w:pPr>
        <w:spacing w:after="160" w:line="480" w:lineRule="auto"/>
        <w:contextualSpacing/>
      </w:pPr>
      <w:r w:rsidRPr="00915F1D">
        <w:t xml:space="preserve">     Postscript: Out of th</w:t>
      </w:r>
      <w:r w:rsidR="00D925AD">
        <w:t>os</w:t>
      </w:r>
      <w:r w:rsidRPr="00915F1D">
        <w:t xml:space="preserve">e nineteen boats we insured, ultimately ten were reported stolen, seven were reported as sunken, </w:t>
      </w:r>
      <w:r w:rsidR="009C4FF3">
        <w:t xml:space="preserve">and </w:t>
      </w:r>
      <w:r w:rsidRPr="00915F1D">
        <w:t>one was burned. Senseless losses valued at</w:t>
      </w:r>
      <w:r w:rsidR="00D925AD">
        <w:t xml:space="preserve"> nearly $2 million</w:t>
      </w:r>
      <w:r w:rsidRPr="00915F1D">
        <w:t>.</w:t>
      </w:r>
    </w:p>
    <w:p w14:paraId="4BC9988C" w14:textId="77777777" w:rsidR="00915F1D" w:rsidRDefault="00915F1D" w:rsidP="00915F1D">
      <w:pPr>
        <w:pStyle w:val="Heading3"/>
      </w:pPr>
    </w:p>
    <w:p w14:paraId="3A591561" w14:textId="28F14AA6" w:rsidR="00915F1D" w:rsidRDefault="00915F1D" w:rsidP="00915F1D">
      <w:pPr>
        <w:pStyle w:val="Heading3"/>
      </w:pPr>
      <w:bookmarkStart w:id="71" w:name="_Toc153552906"/>
      <w:r w:rsidRPr="00915F1D">
        <w:t>Paper Boats</w:t>
      </w:r>
      <w:bookmarkEnd w:id="71"/>
    </w:p>
    <w:p w14:paraId="29405B02" w14:textId="77777777" w:rsidR="00915F1D" w:rsidRPr="00915F1D" w:rsidRDefault="00915F1D" w:rsidP="00915F1D"/>
    <w:p w14:paraId="0695F625" w14:textId="797EFD70" w:rsidR="00915F1D" w:rsidRPr="00915F1D" w:rsidRDefault="00915F1D" w:rsidP="00915F1D">
      <w:pPr>
        <w:spacing w:after="160" w:line="480" w:lineRule="auto"/>
        <w:contextualSpacing/>
      </w:pPr>
      <w:r w:rsidRPr="00915F1D">
        <w:lastRenderedPageBreak/>
        <w:t xml:space="preserve">     </w:t>
      </w:r>
      <w:r w:rsidR="00113D03">
        <w:t>Allowing</w:t>
      </w:r>
      <w:r w:rsidR="00C77BF6">
        <w:t xml:space="preserve"> karma </w:t>
      </w:r>
      <w:r w:rsidR="007A33A8">
        <w:t xml:space="preserve">to </w:t>
      </w:r>
      <w:r w:rsidR="00C77BF6">
        <w:t xml:space="preserve">slowly </w:t>
      </w:r>
      <w:r w:rsidR="00113D03">
        <w:t>unravel</w:t>
      </w:r>
      <w:r w:rsidRPr="00915F1D">
        <w:t>, o</w:t>
      </w:r>
      <w:r w:rsidR="00152559">
        <w:t>ver lunch one day, on</w:t>
      </w:r>
      <w:r w:rsidRPr="00915F1D">
        <w:t xml:space="preserve">e of Steve’s </w:t>
      </w:r>
      <w:r w:rsidR="00C77BF6">
        <w:t>law enforcement</w:t>
      </w:r>
      <w:r w:rsidRPr="00915F1D">
        <w:t xml:space="preserve"> friends told him a Traitor dealership was selling fraudulent sales documents for $20,000 cash. A person could buy “purchase records” for a Traitor boat –but without the boat. It would include registration documents and a photo of the vessel. As an additional service, if the buyer told Traitor when the insurance company wanted to inspect the vessel, they would tow a boat to their home. When the inspection was over, Traitor would bring the boat back, to be given new ID numbers for the next sham purchase. The scheme included fraudulent</w:t>
      </w:r>
      <w:r w:rsidR="00C77BF6">
        <w:t xml:space="preserve"> </w:t>
      </w:r>
      <w:r w:rsidRPr="00915F1D">
        <w:t>loan applications as well.</w:t>
      </w:r>
    </w:p>
    <w:p w14:paraId="42109CFE" w14:textId="4FFA0D30" w:rsidR="00915F1D" w:rsidRPr="00915F1D" w:rsidRDefault="00915F1D" w:rsidP="00915F1D">
      <w:pPr>
        <w:spacing w:after="160" w:line="480" w:lineRule="auto"/>
        <w:contextualSpacing/>
      </w:pPr>
      <w:r w:rsidRPr="00915F1D">
        <w:t xml:space="preserve">     The buyers were told to “wait about a year,” then they could report the fictional boat stolen. A $20,000 investment for a $100,000 return, tax-free cash. </w:t>
      </w:r>
    </w:p>
    <w:p w14:paraId="126394EB" w14:textId="2B30AB1D" w:rsidR="00915F1D" w:rsidRPr="00915F1D" w:rsidRDefault="00915F1D" w:rsidP="00915F1D">
      <w:pPr>
        <w:spacing w:after="160" w:line="480" w:lineRule="auto"/>
        <w:contextualSpacing/>
      </w:pPr>
      <w:r w:rsidRPr="00915F1D">
        <w:t xml:space="preserve">     Steve </w:t>
      </w:r>
      <w:r w:rsidR="009C4FF3">
        <w:t>managed to secure an invitation</w:t>
      </w:r>
      <w:r w:rsidRPr="00915F1D">
        <w:t xml:space="preserve"> to</w:t>
      </w:r>
      <w:r w:rsidRPr="00915F1D">
        <w:rPr>
          <w:i/>
          <w:iCs/>
        </w:rPr>
        <w:t xml:space="preserve"> quietly</w:t>
      </w:r>
      <w:r w:rsidRPr="00915F1D">
        <w:t xml:space="preserve"> observe a </w:t>
      </w:r>
      <w:r w:rsidR="009C4FF3">
        <w:t>Miami Theft Task F</w:t>
      </w:r>
      <w:r w:rsidRPr="00915F1D">
        <w:t>orce meeting</w:t>
      </w:r>
      <w:r w:rsidR="00304A5D">
        <w:t xml:space="preserve"> </w:t>
      </w:r>
      <w:r w:rsidR="000A718C">
        <w:t xml:space="preserve">when he </w:t>
      </w:r>
      <w:r w:rsidR="00697864">
        <w:t>learned</w:t>
      </w:r>
      <w:r w:rsidR="00304A5D">
        <w:t xml:space="preserve"> t</w:t>
      </w:r>
      <w:r w:rsidRPr="00915F1D">
        <w:t>he</w:t>
      </w:r>
      <w:r w:rsidR="009138F3">
        <w:t>y</w:t>
      </w:r>
      <w:r w:rsidR="000A718C">
        <w:t xml:space="preserve"> were</w:t>
      </w:r>
      <w:r w:rsidRPr="00915F1D">
        <w:t xml:space="preserve"> investigating Traitor boats. </w:t>
      </w:r>
      <w:r w:rsidR="00304A5D">
        <w:t xml:space="preserve">After </w:t>
      </w:r>
      <w:r w:rsidR="009138F3">
        <w:t>mutely</w:t>
      </w:r>
      <w:r w:rsidR="00304A5D">
        <w:t xml:space="preserve"> listening to the group</w:t>
      </w:r>
      <w:r w:rsidR="009C4FF3">
        <w:t xml:space="preserve"> speculate</w:t>
      </w:r>
      <w:r w:rsidR="00304A5D">
        <w:t xml:space="preserve">, </w:t>
      </w:r>
      <w:r w:rsidRPr="00915F1D">
        <w:t xml:space="preserve">he </w:t>
      </w:r>
      <w:r w:rsidR="00697864">
        <w:t>believed</w:t>
      </w:r>
      <w:r w:rsidRPr="00915F1D">
        <w:t xml:space="preserve"> they were barking up the wrong tree</w:t>
      </w:r>
      <w:r w:rsidR="00304A5D">
        <w:t xml:space="preserve">. </w:t>
      </w:r>
      <w:r w:rsidR="009C4FF3">
        <w:t>H</w:t>
      </w:r>
      <w:r w:rsidR="000A718C">
        <w:t>e</w:t>
      </w:r>
      <w:r w:rsidRPr="00915F1D">
        <w:t xml:space="preserve"> exclaimed, “You know, Traitor is selling fraudulent sales paperwork.”</w:t>
      </w:r>
    </w:p>
    <w:p w14:paraId="1154AA48" w14:textId="1B0BCD38" w:rsidR="00915F1D" w:rsidRPr="00915F1D" w:rsidRDefault="00915F1D" w:rsidP="00915F1D">
      <w:pPr>
        <w:spacing w:after="160" w:line="480" w:lineRule="auto"/>
        <w:contextualSpacing/>
      </w:pPr>
      <w:r w:rsidRPr="00915F1D">
        <w:t xml:space="preserve">     A female officer frowned at the civilian visitor, “No they’re not.”</w:t>
      </w:r>
    </w:p>
    <w:p w14:paraId="78153464" w14:textId="77777777" w:rsidR="00915F1D" w:rsidRPr="00915F1D" w:rsidRDefault="00915F1D" w:rsidP="00915F1D">
      <w:pPr>
        <w:spacing w:after="160" w:line="480" w:lineRule="auto"/>
        <w:contextualSpacing/>
      </w:pPr>
      <w:r w:rsidRPr="00915F1D">
        <w:t xml:space="preserve">     In true Steve fashion he replied, “Yeah they are.”</w:t>
      </w:r>
    </w:p>
    <w:p w14:paraId="6087CEEC" w14:textId="58B285E2" w:rsidR="00915F1D" w:rsidRPr="00915F1D" w:rsidRDefault="00915F1D" w:rsidP="00915F1D">
      <w:pPr>
        <w:spacing w:after="160" w:line="480" w:lineRule="auto"/>
        <w:contextualSpacing/>
      </w:pPr>
      <w:r w:rsidRPr="00915F1D">
        <w:t xml:space="preserve">     </w:t>
      </w:r>
      <w:r w:rsidR="009138F3">
        <w:t>Everyone’s</w:t>
      </w:r>
      <w:r w:rsidRPr="00915F1D">
        <w:t xml:space="preserve"> heads turned. Steve proceeded to tell them about his police friend who had proof, including copies of the fake invoices and sham loan documents.</w:t>
      </w:r>
    </w:p>
    <w:p w14:paraId="551A1178" w14:textId="306EDDC7" w:rsidR="00915F1D" w:rsidRPr="00915F1D" w:rsidRDefault="00915F1D" w:rsidP="00915F1D">
      <w:pPr>
        <w:spacing w:after="160" w:line="480" w:lineRule="auto"/>
        <w:contextualSpacing/>
      </w:pPr>
      <w:r w:rsidRPr="00915F1D">
        <w:t xml:space="preserve">     A new investigation ensued</w:t>
      </w:r>
      <w:r w:rsidR="00686E32">
        <w:t xml:space="preserve"> that would result</w:t>
      </w:r>
      <w:r w:rsidRPr="00915F1D">
        <w:t xml:space="preserve"> in the arrests of multiple Miami residents associated with the boat company. According to the United States Attorney’s Office, they were charged </w:t>
      </w:r>
      <w:r w:rsidR="000A718C">
        <w:t xml:space="preserve">with </w:t>
      </w:r>
      <w:r w:rsidRPr="00915F1D">
        <w:t>bank fraud and money laundering in connection to fraudulent boat loan applications.</w:t>
      </w:r>
      <w:r w:rsidRPr="00915F1D">
        <w:rPr>
          <w:vertAlign w:val="superscript"/>
        </w:rPr>
        <w:endnoteReference w:id="74"/>
      </w:r>
      <w:r w:rsidRPr="00915F1D">
        <w:t xml:space="preserve"> The Florida Division of Insurance Fraud’s concurrent project</w:t>
      </w:r>
      <w:r w:rsidR="000A718C">
        <w:t xml:space="preserve"> called</w:t>
      </w:r>
      <w:r w:rsidRPr="00915F1D">
        <w:t xml:space="preserve"> “Boatscam” resulted in seven arrests for the scheme totaling over $12 million.</w:t>
      </w:r>
      <w:r w:rsidRPr="00915F1D">
        <w:rPr>
          <w:vertAlign w:val="superscript"/>
        </w:rPr>
        <w:endnoteReference w:id="75"/>
      </w:r>
      <w:r w:rsidRPr="00915F1D">
        <w:t xml:space="preserve"> The owner of the boat manufacturer was sentenced to prison and the company went out of business.</w:t>
      </w:r>
    </w:p>
    <w:p w14:paraId="4F4FE16A" w14:textId="3E772C7B" w:rsidR="00915F1D" w:rsidRDefault="00915F1D" w:rsidP="00915F1D">
      <w:pPr>
        <w:pStyle w:val="Body"/>
        <w:spacing w:line="480" w:lineRule="auto"/>
        <w:rPr>
          <w:rFonts w:ascii="Times New Roman" w:hAnsi="Times New Roman"/>
          <w:color w:val="auto"/>
          <w:sz w:val="24"/>
          <w:szCs w:val="24"/>
        </w:rPr>
      </w:pPr>
      <w:r w:rsidRPr="00915F1D">
        <w:rPr>
          <w:rFonts w:ascii="Times New Roman" w:eastAsia="Arial Unicode MS" w:hAnsi="Times New Roman" w:cs="Times New Roman"/>
          <w:color w:val="auto"/>
          <w:sz w:val="24"/>
          <w:szCs w:val="24"/>
        </w:rPr>
        <w:lastRenderedPageBreak/>
        <w:t xml:space="preserve">     </w:t>
      </w:r>
      <w:r w:rsidR="00741DC7">
        <w:rPr>
          <w:rFonts w:ascii="Times New Roman" w:eastAsia="Arial Unicode MS" w:hAnsi="Times New Roman" w:cs="Times New Roman"/>
          <w:color w:val="auto"/>
          <w:sz w:val="24"/>
          <w:szCs w:val="24"/>
        </w:rPr>
        <w:t xml:space="preserve">As </w:t>
      </w:r>
      <w:r w:rsidR="00BA46AA">
        <w:rPr>
          <w:rFonts w:ascii="Times New Roman" w:eastAsia="Arial Unicode MS" w:hAnsi="Times New Roman" w:cs="Times New Roman"/>
          <w:color w:val="auto"/>
          <w:sz w:val="24"/>
          <w:szCs w:val="24"/>
        </w:rPr>
        <w:t>a</w:t>
      </w:r>
      <w:r w:rsidRPr="00915F1D">
        <w:rPr>
          <w:rFonts w:ascii="Times New Roman" w:eastAsia="Arial Unicode MS" w:hAnsi="Times New Roman" w:cs="Times New Roman"/>
          <w:color w:val="auto"/>
          <w:sz w:val="24"/>
          <w:szCs w:val="24"/>
        </w:rPr>
        <w:t xml:space="preserve"> side note, Steve was </w:t>
      </w:r>
      <w:r w:rsidR="000A718C">
        <w:rPr>
          <w:rFonts w:ascii="Times New Roman" w:eastAsia="Arial Unicode MS" w:hAnsi="Times New Roman" w:cs="Times New Roman"/>
          <w:color w:val="auto"/>
          <w:sz w:val="24"/>
          <w:szCs w:val="24"/>
        </w:rPr>
        <w:t>one of the nominees</w:t>
      </w:r>
      <w:r w:rsidRPr="00915F1D">
        <w:rPr>
          <w:rFonts w:ascii="Times New Roman" w:eastAsia="Arial Unicode MS" w:hAnsi="Times New Roman" w:cs="Times New Roman"/>
          <w:color w:val="auto"/>
          <w:sz w:val="24"/>
          <w:szCs w:val="24"/>
        </w:rPr>
        <w:t xml:space="preserve"> for Investigator of the Year by the Florida Insurance Fraud Education Committee (FIFEC) as the result of his far-reaching boat investigations. (First place went to Carol Price LaDuke, a colleague and friend whose investigations tackled </w:t>
      </w:r>
      <w:r w:rsidR="00676AE9">
        <w:rPr>
          <w:rFonts w:ascii="Times New Roman" w:eastAsia="Arial Unicode MS" w:hAnsi="Times New Roman" w:cs="Times New Roman"/>
          <w:color w:val="auto"/>
          <w:sz w:val="24"/>
          <w:szCs w:val="24"/>
        </w:rPr>
        <w:t>staged accidents</w:t>
      </w:r>
      <w:r w:rsidRPr="00915F1D">
        <w:rPr>
          <w:rFonts w:ascii="Times New Roman" w:eastAsia="Arial Unicode MS" w:hAnsi="Times New Roman" w:cs="Times New Roman"/>
          <w:color w:val="auto"/>
          <w:sz w:val="24"/>
          <w:szCs w:val="24"/>
        </w:rPr>
        <w:t xml:space="preserve"> and criminal medical </w:t>
      </w:r>
      <w:r w:rsidR="00676AE9">
        <w:rPr>
          <w:rFonts w:ascii="Times New Roman" w:eastAsia="Arial Unicode MS" w:hAnsi="Times New Roman" w:cs="Times New Roman"/>
          <w:color w:val="auto"/>
          <w:sz w:val="24"/>
          <w:szCs w:val="24"/>
        </w:rPr>
        <w:t>providers</w:t>
      </w:r>
      <w:r w:rsidR="00CA5872">
        <w:rPr>
          <w:rFonts w:ascii="Times New Roman" w:eastAsia="Arial Unicode MS" w:hAnsi="Times New Roman" w:cs="Times New Roman"/>
          <w:color w:val="auto"/>
          <w:sz w:val="24"/>
          <w:szCs w:val="24"/>
        </w:rPr>
        <w:t>. M</w:t>
      </w:r>
      <w:r w:rsidRPr="00915F1D">
        <w:rPr>
          <w:rFonts w:ascii="Times New Roman" w:eastAsia="Arial Unicode MS" w:hAnsi="Times New Roman" w:cs="Times New Roman"/>
          <w:color w:val="auto"/>
          <w:sz w:val="24"/>
          <w:szCs w:val="24"/>
        </w:rPr>
        <w:t>ore on th</w:t>
      </w:r>
      <w:r w:rsidR="00741DC7">
        <w:rPr>
          <w:rFonts w:ascii="Times New Roman" w:eastAsia="Arial Unicode MS" w:hAnsi="Times New Roman" w:cs="Times New Roman"/>
          <w:color w:val="auto"/>
          <w:sz w:val="24"/>
          <w:szCs w:val="24"/>
        </w:rPr>
        <w:t>at world</w:t>
      </w:r>
      <w:r w:rsidRPr="00915F1D">
        <w:rPr>
          <w:rFonts w:ascii="Times New Roman" w:eastAsia="Arial Unicode MS" w:hAnsi="Times New Roman" w:cs="Times New Roman"/>
          <w:color w:val="auto"/>
          <w:sz w:val="24"/>
          <w:szCs w:val="24"/>
        </w:rPr>
        <w:t xml:space="preserve"> in Chapter</w:t>
      </w:r>
      <w:r w:rsidR="00BA46AA">
        <w:rPr>
          <w:rFonts w:ascii="Times New Roman" w:eastAsia="Arial Unicode MS" w:hAnsi="Times New Roman" w:cs="Times New Roman"/>
          <w:color w:val="auto"/>
          <w:sz w:val="24"/>
          <w:szCs w:val="24"/>
        </w:rPr>
        <w:t xml:space="preserve"> 2</w:t>
      </w:r>
      <w:r w:rsidR="00676AE9">
        <w:rPr>
          <w:rFonts w:ascii="Times New Roman" w:eastAsia="Arial Unicode MS" w:hAnsi="Times New Roman" w:cs="Times New Roman"/>
          <w:color w:val="auto"/>
          <w:sz w:val="24"/>
          <w:szCs w:val="24"/>
        </w:rPr>
        <w:t>5</w:t>
      </w:r>
      <w:r w:rsidR="00BA46AA">
        <w:rPr>
          <w:rFonts w:ascii="Times New Roman" w:eastAsia="Arial Unicode MS" w:hAnsi="Times New Roman" w:cs="Times New Roman"/>
          <w:color w:val="auto"/>
          <w:sz w:val="24"/>
          <w:szCs w:val="24"/>
        </w:rPr>
        <w:t>.)</w:t>
      </w:r>
    </w:p>
    <w:p w14:paraId="3697AEF0" w14:textId="77777777" w:rsidR="00741DC7" w:rsidRDefault="009C2BFA" w:rsidP="00B3444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
    <w:p w14:paraId="746EDE21" w14:textId="0AFB933E" w:rsidR="006A4214" w:rsidRDefault="00741DC7" w:rsidP="00B3444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D2347">
        <w:rPr>
          <w:rFonts w:ascii="Times New Roman" w:hAnsi="Times New Roman"/>
          <w:color w:val="auto"/>
          <w:sz w:val="24"/>
          <w:szCs w:val="24"/>
        </w:rPr>
        <w:t>I wanted Steve to</w:t>
      </w:r>
      <w:r w:rsidR="009A42EA">
        <w:rPr>
          <w:rFonts w:ascii="Times New Roman" w:hAnsi="Times New Roman"/>
          <w:color w:val="auto"/>
          <w:sz w:val="24"/>
          <w:szCs w:val="24"/>
        </w:rPr>
        <w:t xml:space="preserve"> </w:t>
      </w:r>
      <w:r w:rsidR="00E65535" w:rsidRPr="00473DFA">
        <w:rPr>
          <w:rFonts w:ascii="Times New Roman" w:hAnsi="Times New Roman"/>
          <w:color w:val="auto"/>
          <w:sz w:val="24"/>
          <w:szCs w:val="24"/>
        </w:rPr>
        <w:t>introduce me</w:t>
      </w:r>
      <w:r w:rsidR="009A42EA" w:rsidRPr="00473DFA">
        <w:rPr>
          <w:rFonts w:ascii="Times New Roman" w:hAnsi="Times New Roman"/>
          <w:color w:val="auto"/>
          <w:sz w:val="24"/>
          <w:szCs w:val="24"/>
        </w:rPr>
        <w:t xml:space="preserve"> to his </w:t>
      </w:r>
      <w:r w:rsidR="0011084F">
        <w:rPr>
          <w:rFonts w:ascii="Times New Roman" w:hAnsi="Times New Roman"/>
          <w:color w:val="auto"/>
          <w:sz w:val="24"/>
          <w:szCs w:val="24"/>
        </w:rPr>
        <w:t>friends with</w:t>
      </w:r>
      <w:r w:rsidR="0081754F" w:rsidRPr="00473DFA">
        <w:rPr>
          <w:rFonts w:ascii="Times New Roman" w:hAnsi="Times New Roman"/>
          <w:color w:val="auto"/>
          <w:sz w:val="24"/>
          <w:szCs w:val="24"/>
        </w:rPr>
        <w:t xml:space="preserve"> the</w:t>
      </w:r>
      <w:r w:rsidR="009C2BFA" w:rsidRPr="00473DFA">
        <w:rPr>
          <w:rFonts w:ascii="Times New Roman" w:hAnsi="Times New Roman"/>
          <w:color w:val="auto"/>
          <w:sz w:val="24"/>
          <w:szCs w:val="24"/>
        </w:rPr>
        <w:t xml:space="preserve"> Coast Guard and </w:t>
      </w:r>
      <w:r w:rsidR="0011084F" w:rsidRPr="00473DFA">
        <w:rPr>
          <w:rFonts w:ascii="Times New Roman" w:hAnsi="Times New Roman"/>
          <w:color w:val="auto"/>
          <w:sz w:val="24"/>
          <w:szCs w:val="24"/>
        </w:rPr>
        <w:t>sheriff’s</w:t>
      </w:r>
      <w:r w:rsidR="009C2BFA" w:rsidRPr="00473DFA">
        <w:rPr>
          <w:rFonts w:ascii="Times New Roman" w:hAnsi="Times New Roman"/>
          <w:color w:val="auto"/>
          <w:sz w:val="24"/>
          <w:szCs w:val="24"/>
        </w:rPr>
        <w:t xml:space="preserve"> </w:t>
      </w:r>
      <w:r w:rsidR="0011084F">
        <w:rPr>
          <w:rFonts w:ascii="Times New Roman" w:hAnsi="Times New Roman"/>
          <w:color w:val="auto"/>
          <w:sz w:val="24"/>
          <w:szCs w:val="24"/>
        </w:rPr>
        <w:t xml:space="preserve">office </w:t>
      </w:r>
      <w:r w:rsidR="009C2BFA" w:rsidRPr="00473DFA">
        <w:rPr>
          <w:rFonts w:ascii="Times New Roman" w:hAnsi="Times New Roman"/>
          <w:color w:val="auto"/>
          <w:sz w:val="24"/>
          <w:szCs w:val="24"/>
        </w:rPr>
        <w:t>in the Florida Keys</w:t>
      </w:r>
      <w:r w:rsidR="00466824" w:rsidRPr="00473DFA">
        <w:rPr>
          <w:rFonts w:ascii="Times New Roman" w:hAnsi="Times New Roman"/>
          <w:color w:val="auto"/>
          <w:sz w:val="24"/>
          <w:szCs w:val="24"/>
        </w:rPr>
        <w:t xml:space="preserve">. </w:t>
      </w:r>
      <w:r w:rsidR="00D5138A" w:rsidRPr="00473DFA">
        <w:rPr>
          <w:rFonts w:ascii="Times New Roman" w:hAnsi="Times New Roman"/>
          <w:color w:val="auto"/>
          <w:sz w:val="24"/>
          <w:szCs w:val="24"/>
        </w:rPr>
        <w:t>The Keys</w:t>
      </w:r>
      <w:r w:rsidR="00EB4012">
        <w:rPr>
          <w:rFonts w:ascii="Times New Roman" w:hAnsi="Times New Roman"/>
          <w:color w:val="auto"/>
          <w:sz w:val="24"/>
          <w:szCs w:val="24"/>
        </w:rPr>
        <w:t>,</w:t>
      </w:r>
      <w:r w:rsidR="00D5138A" w:rsidRPr="00473DFA">
        <w:rPr>
          <w:rFonts w:ascii="Times New Roman" w:hAnsi="Times New Roman"/>
          <w:color w:val="auto"/>
          <w:sz w:val="24"/>
          <w:szCs w:val="24"/>
        </w:rPr>
        <w:t xml:space="preserve"> a string of islands stretching </w:t>
      </w:r>
      <w:r w:rsidR="004C35B0" w:rsidRPr="00473DFA">
        <w:rPr>
          <w:rFonts w:ascii="Times New Roman" w:hAnsi="Times New Roman"/>
          <w:color w:val="auto"/>
          <w:sz w:val="24"/>
          <w:szCs w:val="24"/>
        </w:rPr>
        <w:t>over 100</w:t>
      </w:r>
      <w:r w:rsidR="00D5138A" w:rsidRPr="00473DFA">
        <w:rPr>
          <w:rFonts w:ascii="Times New Roman" w:hAnsi="Times New Roman"/>
          <w:color w:val="auto"/>
          <w:sz w:val="24"/>
          <w:szCs w:val="24"/>
        </w:rPr>
        <w:t xml:space="preserve"> miles off the southern tip of Florida, </w:t>
      </w:r>
      <w:r w:rsidR="00A90244">
        <w:rPr>
          <w:rFonts w:ascii="Times New Roman" w:hAnsi="Times New Roman"/>
          <w:color w:val="auto"/>
          <w:sz w:val="24"/>
          <w:szCs w:val="24"/>
        </w:rPr>
        <w:t>are</w:t>
      </w:r>
      <w:r w:rsidR="00EB4012">
        <w:rPr>
          <w:rFonts w:ascii="Times New Roman" w:hAnsi="Times New Roman"/>
          <w:color w:val="auto"/>
          <w:sz w:val="24"/>
          <w:szCs w:val="24"/>
        </w:rPr>
        <w:t xml:space="preserve"> k</w:t>
      </w:r>
      <w:r w:rsidR="004C35B0" w:rsidRPr="00473DFA">
        <w:rPr>
          <w:rFonts w:ascii="Times New Roman" w:hAnsi="Times New Roman"/>
          <w:color w:val="auto"/>
          <w:sz w:val="24"/>
          <w:szCs w:val="24"/>
        </w:rPr>
        <w:t xml:space="preserve">nown as a </w:t>
      </w:r>
      <w:r w:rsidR="00D5138A" w:rsidRPr="00473DFA">
        <w:rPr>
          <w:rFonts w:ascii="Times New Roman" w:hAnsi="Times New Roman"/>
          <w:color w:val="auto"/>
          <w:sz w:val="24"/>
          <w:szCs w:val="24"/>
        </w:rPr>
        <w:t>destination for fishing</w:t>
      </w:r>
      <w:r w:rsidR="00A90244">
        <w:rPr>
          <w:rFonts w:ascii="Times New Roman" w:hAnsi="Times New Roman"/>
          <w:color w:val="auto"/>
          <w:sz w:val="24"/>
          <w:szCs w:val="24"/>
        </w:rPr>
        <w:t xml:space="preserve"> and</w:t>
      </w:r>
      <w:r w:rsidR="00D5138A" w:rsidRPr="00473DFA">
        <w:rPr>
          <w:rFonts w:ascii="Times New Roman" w:hAnsi="Times New Roman"/>
          <w:color w:val="auto"/>
          <w:sz w:val="24"/>
          <w:szCs w:val="24"/>
        </w:rPr>
        <w:t xml:space="preserve"> boating, </w:t>
      </w:r>
      <w:r w:rsidR="00EB4012">
        <w:rPr>
          <w:rFonts w:ascii="Times New Roman" w:hAnsi="Times New Roman"/>
          <w:color w:val="auto"/>
          <w:sz w:val="24"/>
          <w:szCs w:val="24"/>
        </w:rPr>
        <w:t>as well as a</w:t>
      </w:r>
      <w:r w:rsidR="00847D1D" w:rsidRPr="00473DFA">
        <w:rPr>
          <w:rFonts w:ascii="Times New Roman" w:hAnsi="Times New Roman"/>
          <w:color w:val="auto"/>
          <w:sz w:val="24"/>
          <w:szCs w:val="24"/>
        </w:rPr>
        <w:t xml:space="preserve"> </w:t>
      </w:r>
      <w:r w:rsidR="004C35B0" w:rsidRPr="00473DFA">
        <w:rPr>
          <w:rFonts w:ascii="Times New Roman" w:hAnsi="Times New Roman"/>
          <w:color w:val="auto"/>
          <w:sz w:val="24"/>
          <w:szCs w:val="24"/>
        </w:rPr>
        <w:t>haven for smuggl</w:t>
      </w:r>
      <w:r w:rsidR="00847D1D" w:rsidRPr="00473DFA">
        <w:rPr>
          <w:rFonts w:ascii="Times New Roman" w:hAnsi="Times New Roman"/>
          <w:color w:val="auto"/>
          <w:sz w:val="24"/>
          <w:szCs w:val="24"/>
        </w:rPr>
        <w:t>ers</w:t>
      </w:r>
      <w:r w:rsidR="00D5138A" w:rsidRPr="00473DFA">
        <w:rPr>
          <w:rFonts w:ascii="Times New Roman" w:hAnsi="Times New Roman"/>
          <w:color w:val="auto"/>
          <w:sz w:val="24"/>
          <w:szCs w:val="24"/>
        </w:rPr>
        <w:t xml:space="preserve">. </w:t>
      </w:r>
    </w:p>
    <w:p w14:paraId="6ECB558E" w14:textId="02576315" w:rsidR="009C2BFA" w:rsidRPr="009A70F2" w:rsidRDefault="006A4214" w:rsidP="00B3444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092360" w:rsidRPr="00473DFA">
        <w:rPr>
          <w:rFonts w:ascii="Times New Roman" w:hAnsi="Times New Roman"/>
          <w:color w:val="auto"/>
          <w:sz w:val="24"/>
          <w:szCs w:val="24"/>
        </w:rPr>
        <w:t xml:space="preserve">When </w:t>
      </w:r>
      <w:r w:rsidR="00847D1D" w:rsidRPr="00473DFA">
        <w:rPr>
          <w:rFonts w:ascii="Times New Roman" w:hAnsi="Times New Roman"/>
          <w:color w:val="auto"/>
          <w:sz w:val="24"/>
          <w:szCs w:val="24"/>
        </w:rPr>
        <w:t>law enforcement</w:t>
      </w:r>
      <w:r w:rsidR="00092360" w:rsidRPr="00473DFA">
        <w:rPr>
          <w:rFonts w:ascii="Times New Roman" w:hAnsi="Times New Roman"/>
          <w:color w:val="auto"/>
          <w:sz w:val="24"/>
          <w:szCs w:val="24"/>
        </w:rPr>
        <w:t xml:space="preserve"> realized</w:t>
      </w:r>
      <w:r w:rsidR="00466824" w:rsidRPr="00473DFA">
        <w:rPr>
          <w:rFonts w:ascii="Times New Roman" w:hAnsi="Times New Roman"/>
          <w:color w:val="auto"/>
          <w:sz w:val="24"/>
          <w:szCs w:val="24"/>
        </w:rPr>
        <w:t xml:space="preserve"> our interests overlapped, th</w:t>
      </w:r>
      <w:r w:rsidR="0081754F" w:rsidRPr="00473DFA">
        <w:rPr>
          <w:rFonts w:ascii="Times New Roman" w:hAnsi="Times New Roman"/>
          <w:color w:val="auto"/>
          <w:sz w:val="24"/>
          <w:szCs w:val="24"/>
        </w:rPr>
        <w:t xml:space="preserve">ey </w:t>
      </w:r>
      <w:r w:rsidR="00C75A53" w:rsidRPr="00473DFA">
        <w:rPr>
          <w:rFonts w:ascii="Times New Roman" w:hAnsi="Times New Roman"/>
          <w:color w:val="auto"/>
          <w:sz w:val="24"/>
          <w:szCs w:val="24"/>
        </w:rPr>
        <w:t xml:space="preserve">began to </w:t>
      </w:r>
      <w:r w:rsidR="00466824" w:rsidRPr="00473DFA">
        <w:rPr>
          <w:rFonts w:ascii="Times New Roman" w:hAnsi="Times New Roman"/>
          <w:color w:val="auto"/>
          <w:sz w:val="24"/>
          <w:szCs w:val="24"/>
        </w:rPr>
        <w:t xml:space="preserve">include us in </w:t>
      </w:r>
      <w:r w:rsidR="0020052D">
        <w:rPr>
          <w:rFonts w:ascii="Times New Roman" w:hAnsi="Times New Roman"/>
          <w:color w:val="auto"/>
          <w:sz w:val="24"/>
          <w:szCs w:val="24"/>
        </w:rPr>
        <w:t xml:space="preserve">their </w:t>
      </w:r>
      <w:r w:rsidR="00466824" w:rsidRPr="00473DFA">
        <w:rPr>
          <w:rFonts w:ascii="Times New Roman" w:hAnsi="Times New Roman"/>
          <w:color w:val="auto"/>
          <w:sz w:val="24"/>
          <w:szCs w:val="24"/>
        </w:rPr>
        <w:t xml:space="preserve">task force </w:t>
      </w:r>
      <w:r w:rsidR="00466824">
        <w:rPr>
          <w:rFonts w:ascii="Times New Roman" w:hAnsi="Times New Roman"/>
          <w:color w:val="auto"/>
          <w:sz w:val="24"/>
          <w:szCs w:val="24"/>
        </w:rPr>
        <w:t>meetings</w:t>
      </w:r>
      <w:r w:rsidR="00C75A53">
        <w:rPr>
          <w:rFonts w:ascii="Times New Roman" w:hAnsi="Times New Roman"/>
          <w:color w:val="auto"/>
          <w:sz w:val="24"/>
          <w:szCs w:val="24"/>
        </w:rPr>
        <w:t>. They</w:t>
      </w:r>
      <w:r w:rsidR="00466824">
        <w:rPr>
          <w:rFonts w:ascii="Times New Roman" w:hAnsi="Times New Roman"/>
          <w:color w:val="auto"/>
          <w:sz w:val="24"/>
          <w:szCs w:val="24"/>
        </w:rPr>
        <w:t xml:space="preserve"> </w:t>
      </w:r>
      <w:r w:rsidR="00466824" w:rsidRPr="00637041">
        <w:rPr>
          <w:rFonts w:ascii="Times New Roman" w:hAnsi="Times New Roman"/>
          <w:color w:val="auto"/>
          <w:sz w:val="24"/>
          <w:szCs w:val="24"/>
        </w:rPr>
        <w:t>invited us to their offices to see evidence firsthand</w:t>
      </w:r>
      <w:r w:rsidR="00466824">
        <w:rPr>
          <w:rFonts w:ascii="Times New Roman" w:hAnsi="Times New Roman"/>
          <w:color w:val="auto"/>
          <w:sz w:val="24"/>
          <w:szCs w:val="24"/>
        </w:rPr>
        <w:t>. We</w:t>
      </w:r>
      <w:r w:rsidR="00466824" w:rsidRPr="00637041">
        <w:rPr>
          <w:rFonts w:ascii="Times New Roman" w:hAnsi="Times New Roman"/>
          <w:color w:val="auto"/>
          <w:sz w:val="24"/>
          <w:szCs w:val="24"/>
        </w:rPr>
        <w:t xml:space="preserve"> learned the smugglers’ schemes</w:t>
      </w:r>
      <w:r w:rsidR="00602212">
        <w:rPr>
          <w:rFonts w:ascii="Times New Roman" w:hAnsi="Times New Roman"/>
          <w:color w:val="auto"/>
          <w:sz w:val="24"/>
          <w:szCs w:val="24"/>
        </w:rPr>
        <w:t xml:space="preserve"> and</w:t>
      </w:r>
      <w:r w:rsidR="00466824">
        <w:rPr>
          <w:rFonts w:ascii="Times New Roman" w:hAnsi="Times New Roman"/>
          <w:color w:val="auto"/>
          <w:sz w:val="24"/>
          <w:szCs w:val="24"/>
        </w:rPr>
        <w:t xml:space="preserve"> discover</w:t>
      </w:r>
      <w:r w:rsidR="00602212">
        <w:rPr>
          <w:rFonts w:ascii="Times New Roman" w:hAnsi="Times New Roman"/>
          <w:color w:val="auto"/>
          <w:sz w:val="24"/>
          <w:szCs w:val="24"/>
        </w:rPr>
        <w:t>ed</w:t>
      </w:r>
      <w:r w:rsidR="00637041">
        <w:rPr>
          <w:rFonts w:ascii="Times New Roman" w:hAnsi="Times New Roman"/>
          <w:color w:val="auto"/>
          <w:sz w:val="24"/>
          <w:szCs w:val="24"/>
        </w:rPr>
        <w:t xml:space="preserve"> </w:t>
      </w:r>
      <w:r w:rsidR="00CC79BC">
        <w:rPr>
          <w:rFonts w:ascii="Times New Roman" w:hAnsi="Times New Roman"/>
          <w:color w:val="auto"/>
          <w:sz w:val="24"/>
          <w:szCs w:val="24"/>
        </w:rPr>
        <w:t xml:space="preserve">how </w:t>
      </w:r>
      <w:r w:rsidR="00637041">
        <w:rPr>
          <w:rFonts w:ascii="Times New Roman" w:hAnsi="Times New Roman"/>
          <w:color w:val="auto"/>
          <w:sz w:val="24"/>
          <w:szCs w:val="24"/>
        </w:rPr>
        <w:t>o</w:t>
      </w:r>
      <w:r w:rsidR="009C2BFA" w:rsidRPr="00637041">
        <w:rPr>
          <w:rFonts w:ascii="Times New Roman" w:hAnsi="Times New Roman"/>
          <w:color w:val="auto"/>
          <w:sz w:val="24"/>
          <w:szCs w:val="24"/>
        </w:rPr>
        <w:t>ur company</w:t>
      </w:r>
      <w:r w:rsidR="00637041" w:rsidRPr="00637041">
        <w:rPr>
          <w:rFonts w:ascii="Times New Roman" w:hAnsi="Times New Roman"/>
          <w:color w:val="auto"/>
          <w:sz w:val="24"/>
          <w:szCs w:val="24"/>
        </w:rPr>
        <w:t xml:space="preserve"> –as </w:t>
      </w:r>
      <w:r w:rsidR="009C2BFA" w:rsidRPr="009A70F2">
        <w:rPr>
          <w:rFonts w:ascii="Times New Roman" w:hAnsi="Times New Roman"/>
          <w:color w:val="auto"/>
          <w:sz w:val="24"/>
          <w:szCs w:val="24"/>
        </w:rPr>
        <w:t>well as other carriers</w:t>
      </w:r>
      <w:r w:rsidR="00637041" w:rsidRPr="009A70F2">
        <w:rPr>
          <w:rFonts w:ascii="Times New Roman" w:hAnsi="Times New Roman"/>
          <w:color w:val="auto"/>
          <w:sz w:val="24"/>
          <w:szCs w:val="24"/>
        </w:rPr>
        <w:t xml:space="preserve">– had </w:t>
      </w:r>
      <w:r w:rsidR="00EE6273">
        <w:rPr>
          <w:rFonts w:ascii="Times New Roman" w:hAnsi="Times New Roman"/>
          <w:color w:val="auto"/>
          <w:sz w:val="24"/>
          <w:szCs w:val="24"/>
        </w:rPr>
        <w:t xml:space="preserve">been </w:t>
      </w:r>
      <w:r w:rsidR="00637041" w:rsidRPr="009A70F2">
        <w:rPr>
          <w:rFonts w:ascii="Times New Roman" w:hAnsi="Times New Roman"/>
          <w:color w:val="auto"/>
          <w:sz w:val="24"/>
          <w:szCs w:val="24"/>
        </w:rPr>
        <w:t>unintentionally</w:t>
      </w:r>
      <w:r w:rsidR="009C2BFA" w:rsidRPr="009A70F2">
        <w:rPr>
          <w:rFonts w:ascii="Times New Roman" w:hAnsi="Times New Roman"/>
          <w:color w:val="auto"/>
          <w:sz w:val="24"/>
          <w:szCs w:val="24"/>
        </w:rPr>
        <w:t xml:space="preserve"> help</w:t>
      </w:r>
      <w:r w:rsidR="00EE6273">
        <w:rPr>
          <w:rFonts w:ascii="Times New Roman" w:hAnsi="Times New Roman"/>
          <w:color w:val="auto"/>
          <w:sz w:val="24"/>
          <w:szCs w:val="24"/>
        </w:rPr>
        <w:t>ing</w:t>
      </w:r>
      <w:r w:rsidR="009C2BFA" w:rsidRPr="009A70F2">
        <w:rPr>
          <w:rFonts w:ascii="Times New Roman" w:hAnsi="Times New Roman"/>
          <w:color w:val="auto"/>
          <w:sz w:val="24"/>
          <w:szCs w:val="24"/>
        </w:rPr>
        <w:t xml:space="preserve"> fund </w:t>
      </w:r>
      <w:r w:rsidR="00637041" w:rsidRPr="009A70F2">
        <w:rPr>
          <w:rFonts w:ascii="Times New Roman" w:hAnsi="Times New Roman"/>
          <w:color w:val="auto"/>
          <w:sz w:val="24"/>
          <w:szCs w:val="24"/>
        </w:rPr>
        <w:t>smuggling operations</w:t>
      </w:r>
      <w:r w:rsidR="009C2BFA" w:rsidRPr="009A70F2">
        <w:rPr>
          <w:rFonts w:ascii="Times New Roman" w:hAnsi="Times New Roman"/>
          <w:color w:val="auto"/>
          <w:sz w:val="24"/>
          <w:szCs w:val="24"/>
        </w:rPr>
        <w:t>.</w:t>
      </w:r>
    </w:p>
    <w:p w14:paraId="448F6790" w14:textId="715D82C6" w:rsidR="004D77AB" w:rsidRPr="009A70F2" w:rsidRDefault="005309BF" w:rsidP="00B34446">
      <w:pPr>
        <w:pStyle w:val="Body"/>
        <w:spacing w:line="480" w:lineRule="auto"/>
        <w:rPr>
          <w:rFonts w:ascii="Times New Roman" w:hAnsi="Times New Roman"/>
          <w:color w:val="auto"/>
          <w:sz w:val="24"/>
          <w:szCs w:val="24"/>
        </w:rPr>
      </w:pPr>
      <w:r w:rsidRPr="009A70F2">
        <w:rPr>
          <w:rFonts w:ascii="Times New Roman" w:hAnsi="Times New Roman"/>
          <w:color w:val="auto"/>
          <w:sz w:val="24"/>
          <w:szCs w:val="24"/>
        </w:rPr>
        <w:t xml:space="preserve">     For years</w:t>
      </w:r>
      <w:r w:rsidR="004D2E8E" w:rsidRPr="009A70F2">
        <w:rPr>
          <w:rFonts w:ascii="Times New Roman" w:hAnsi="Times New Roman"/>
          <w:color w:val="auto"/>
          <w:sz w:val="24"/>
          <w:szCs w:val="24"/>
        </w:rPr>
        <w:t xml:space="preserve"> thereafter</w:t>
      </w:r>
      <w:r w:rsidRPr="009A70F2">
        <w:rPr>
          <w:rFonts w:ascii="Times New Roman" w:hAnsi="Times New Roman"/>
          <w:color w:val="auto"/>
          <w:sz w:val="24"/>
          <w:szCs w:val="24"/>
        </w:rPr>
        <w:t xml:space="preserve">, </w:t>
      </w:r>
      <w:r w:rsidR="004D77AB" w:rsidRPr="009A70F2">
        <w:rPr>
          <w:rFonts w:ascii="Times New Roman" w:hAnsi="Times New Roman"/>
          <w:color w:val="auto"/>
          <w:sz w:val="24"/>
          <w:szCs w:val="24"/>
        </w:rPr>
        <w:t xml:space="preserve">Steve and I </w:t>
      </w:r>
      <w:r w:rsidR="00036198" w:rsidRPr="009A70F2">
        <w:rPr>
          <w:rFonts w:ascii="Times New Roman" w:hAnsi="Times New Roman"/>
          <w:color w:val="auto"/>
          <w:sz w:val="24"/>
          <w:szCs w:val="24"/>
        </w:rPr>
        <w:t>present</w:t>
      </w:r>
      <w:r w:rsidR="007C3F46" w:rsidRPr="009A70F2">
        <w:rPr>
          <w:rFonts w:ascii="Times New Roman" w:hAnsi="Times New Roman"/>
          <w:color w:val="auto"/>
          <w:sz w:val="24"/>
          <w:szCs w:val="24"/>
        </w:rPr>
        <w:t>ed</w:t>
      </w:r>
      <w:r w:rsidR="00036198" w:rsidRPr="009A70F2">
        <w:rPr>
          <w:rFonts w:ascii="Times New Roman" w:hAnsi="Times New Roman"/>
          <w:color w:val="auto"/>
          <w:sz w:val="24"/>
          <w:szCs w:val="24"/>
        </w:rPr>
        <w:t xml:space="preserve"> </w:t>
      </w:r>
      <w:r w:rsidR="0081754F" w:rsidRPr="009A70F2">
        <w:rPr>
          <w:rFonts w:ascii="Times New Roman" w:hAnsi="Times New Roman"/>
          <w:color w:val="auto"/>
          <w:sz w:val="24"/>
          <w:szCs w:val="24"/>
        </w:rPr>
        <w:t xml:space="preserve">at multiple conferences </w:t>
      </w:r>
      <w:r w:rsidR="00460CEC">
        <w:rPr>
          <w:rFonts w:ascii="Times New Roman" w:hAnsi="Times New Roman"/>
          <w:color w:val="auto"/>
          <w:sz w:val="24"/>
          <w:szCs w:val="24"/>
        </w:rPr>
        <w:t xml:space="preserve">about </w:t>
      </w:r>
      <w:r w:rsidRPr="009A70F2">
        <w:rPr>
          <w:rFonts w:ascii="Times New Roman" w:hAnsi="Times New Roman"/>
          <w:color w:val="auto"/>
          <w:sz w:val="24"/>
          <w:szCs w:val="24"/>
        </w:rPr>
        <w:t xml:space="preserve">how smugglers </w:t>
      </w:r>
      <w:r w:rsidR="00637041" w:rsidRPr="009A70F2">
        <w:rPr>
          <w:rFonts w:ascii="Times New Roman" w:hAnsi="Times New Roman"/>
          <w:color w:val="auto"/>
          <w:sz w:val="24"/>
          <w:szCs w:val="24"/>
        </w:rPr>
        <w:t>exploit</w:t>
      </w:r>
      <w:r w:rsidRPr="009A70F2">
        <w:rPr>
          <w:rFonts w:ascii="Times New Roman" w:hAnsi="Times New Roman"/>
          <w:color w:val="auto"/>
          <w:sz w:val="24"/>
          <w:szCs w:val="24"/>
        </w:rPr>
        <w:t xml:space="preserve"> insurance c</w:t>
      </w:r>
      <w:r w:rsidR="009D1E91">
        <w:rPr>
          <w:rFonts w:ascii="Times New Roman" w:hAnsi="Times New Roman"/>
          <w:color w:val="auto"/>
          <w:sz w:val="24"/>
          <w:szCs w:val="24"/>
        </w:rPr>
        <w:t>ompanies</w:t>
      </w:r>
      <w:r w:rsidRPr="009A70F2">
        <w:rPr>
          <w:rFonts w:ascii="Times New Roman" w:hAnsi="Times New Roman"/>
          <w:color w:val="auto"/>
          <w:sz w:val="24"/>
          <w:szCs w:val="24"/>
        </w:rPr>
        <w:t xml:space="preserve"> for their </w:t>
      </w:r>
      <w:r w:rsidR="000E1782">
        <w:rPr>
          <w:rFonts w:ascii="Times New Roman" w:hAnsi="Times New Roman"/>
          <w:color w:val="auto"/>
          <w:sz w:val="24"/>
          <w:szCs w:val="24"/>
        </w:rPr>
        <w:t>criminal</w:t>
      </w:r>
      <w:r w:rsidRPr="009A70F2">
        <w:rPr>
          <w:rFonts w:ascii="Times New Roman" w:hAnsi="Times New Roman"/>
          <w:color w:val="auto"/>
          <w:sz w:val="24"/>
          <w:szCs w:val="24"/>
        </w:rPr>
        <w:t xml:space="preserve"> trades.</w:t>
      </w:r>
      <w:r w:rsidR="007D48B1" w:rsidRPr="009A70F2">
        <w:rPr>
          <w:rFonts w:ascii="Times New Roman" w:hAnsi="Times New Roman"/>
          <w:color w:val="auto"/>
          <w:sz w:val="24"/>
          <w:szCs w:val="24"/>
        </w:rPr>
        <w:t xml:space="preserve"> We pointed out weaknesses in </w:t>
      </w:r>
      <w:r w:rsidR="00CC79BC" w:rsidRPr="009A70F2">
        <w:rPr>
          <w:rFonts w:ascii="Times New Roman" w:hAnsi="Times New Roman"/>
          <w:color w:val="auto"/>
          <w:sz w:val="24"/>
          <w:szCs w:val="24"/>
        </w:rPr>
        <w:t xml:space="preserve">the industry’s procedures and </w:t>
      </w:r>
      <w:r w:rsidR="007D48B1" w:rsidRPr="009A70F2">
        <w:rPr>
          <w:rFonts w:ascii="Times New Roman" w:hAnsi="Times New Roman"/>
          <w:color w:val="auto"/>
          <w:sz w:val="24"/>
          <w:szCs w:val="24"/>
        </w:rPr>
        <w:t xml:space="preserve">policies, and how to </w:t>
      </w:r>
      <w:r w:rsidR="009A70F2" w:rsidRPr="009A70F2">
        <w:rPr>
          <w:rFonts w:ascii="Times New Roman" w:hAnsi="Times New Roman"/>
          <w:color w:val="auto"/>
          <w:sz w:val="24"/>
          <w:szCs w:val="24"/>
        </w:rPr>
        <w:t>investigate more quickly</w:t>
      </w:r>
      <w:r w:rsidR="007D48B1" w:rsidRPr="009A70F2">
        <w:rPr>
          <w:rFonts w:ascii="Times New Roman" w:hAnsi="Times New Roman"/>
          <w:color w:val="auto"/>
          <w:sz w:val="24"/>
          <w:szCs w:val="24"/>
        </w:rPr>
        <w:t xml:space="preserve">. </w:t>
      </w:r>
    </w:p>
    <w:p w14:paraId="24F230CE" w14:textId="4A412908" w:rsidR="00F2181C" w:rsidRPr="009A70F2" w:rsidRDefault="004D77AB" w:rsidP="00B34446">
      <w:pPr>
        <w:pStyle w:val="Body"/>
        <w:spacing w:line="480" w:lineRule="auto"/>
        <w:rPr>
          <w:rFonts w:ascii="Times New Roman" w:hAnsi="Times New Roman"/>
          <w:color w:val="auto"/>
          <w:sz w:val="24"/>
          <w:szCs w:val="24"/>
        </w:rPr>
      </w:pPr>
      <w:r w:rsidRPr="009A70F2">
        <w:rPr>
          <w:rFonts w:ascii="Times New Roman" w:hAnsi="Times New Roman"/>
          <w:color w:val="auto"/>
          <w:sz w:val="24"/>
          <w:szCs w:val="24"/>
        </w:rPr>
        <w:t xml:space="preserve">     </w:t>
      </w:r>
      <w:r w:rsidR="005309BF" w:rsidRPr="009A70F2">
        <w:rPr>
          <w:rFonts w:ascii="Times New Roman" w:hAnsi="Times New Roman"/>
          <w:color w:val="auto"/>
          <w:sz w:val="24"/>
          <w:szCs w:val="24"/>
        </w:rPr>
        <w:t xml:space="preserve">And we discovered the </w:t>
      </w:r>
      <w:r w:rsidR="00F2181C" w:rsidRPr="009A70F2">
        <w:rPr>
          <w:rFonts w:ascii="Times New Roman" w:hAnsi="Times New Roman"/>
          <w:color w:val="auto"/>
          <w:sz w:val="24"/>
          <w:szCs w:val="24"/>
        </w:rPr>
        <w:t xml:space="preserve">smugglers’ </w:t>
      </w:r>
      <w:r w:rsidR="00AA7E0E">
        <w:rPr>
          <w:rFonts w:ascii="Times New Roman" w:hAnsi="Times New Roman"/>
          <w:color w:val="auto"/>
          <w:sz w:val="24"/>
          <w:szCs w:val="24"/>
        </w:rPr>
        <w:t xml:space="preserve">new </w:t>
      </w:r>
      <w:r w:rsidR="005309BF" w:rsidRPr="009A70F2">
        <w:rPr>
          <w:rFonts w:ascii="Times New Roman" w:hAnsi="Times New Roman"/>
          <w:color w:val="auto"/>
          <w:sz w:val="24"/>
          <w:szCs w:val="24"/>
        </w:rPr>
        <w:t xml:space="preserve">cargo was </w:t>
      </w:r>
      <w:r w:rsidR="009A70F2">
        <w:rPr>
          <w:rFonts w:ascii="Times New Roman" w:hAnsi="Times New Roman"/>
          <w:color w:val="auto"/>
          <w:sz w:val="24"/>
          <w:szCs w:val="24"/>
        </w:rPr>
        <w:t xml:space="preserve">more </w:t>
      </w:r>
      <w:r w:rsidR="006453D4">
        <w:rPr>
          <w:rFonts w:ascii="Times New Roman" w:hAnsi="Times New Roman"/>
          <w:color w:val="auto"/>
          <w:sz w:val="24"/>
          <w:szCs w:val="24"/>
        </w:rPr>
        <w:t>horr</w:t>
      </w:r>
      <w:r w:rsidR="006972AA">
        <w:rPr>
          <w:rFonts w:ascii="Times New Roman" w:hAnsi="Times New Roman"/>
          <w:color w:val="auto"/>
          <w:sz w:val="24"/>
          <w:szCs w:val="24"/>
        </w:rPr>
        <w:t>ific</w:t>
      </w:r>
      <w:r w:rsidR="005309BF" w:rsidRPr="009A70F2">
        <w:rPr>
          <w:rFonts w:ascii="Times New Roman" w:hAnsi="Times New Roman"/>
          <w:color w:val="auto"/>
          <w:sz w:val="24"/>
          <w:szCs w:val="24"/>
        </w:rPr>
        <w:t xml:space="preserve"> than narcotics.</w:t>
      </w:r>
    </w:p>
    <w:p w14:paraId="0763503D" w14:textId="77777777" w:rsidR="00F2181C" w:rsidRDefault="00F2181C">
      <w:pPr>
        <w:rPr>
          <w:rFonts w:eastAsia="Calibri" w:cs="Calibri"/>
          <w:color w:val="FF0000"/>
          <w:u w:color="000000"/>
        </w:rPr>
      </w:pPr>
      <w:r>
        <w:rPr>
          <w:color w:val="FF0000"/>
        </w:rPr>
        <w:br w:type="page"/>
      </w:r>
    </w:p>
    <w:p w14:paraId="23A300AD" w14:textId="0809F62D" w:rsidR="005309BF" w:rsidRDefault="005309BF" w:rsidP="00B34446">
      <w:pPr>
        <w:pStyle w:val="Body"/>
        <w:spacing w:line="480" w:lineRule="auto"/>
        <w:rPr>
          <w:rFonts w:ascii="Times New Roman" w:hAnsi="Times New Roman"/>
          <w:color w:val="FF0000"/>
          <w:sz w:val="24"/>
          <w:szCs w:val="24"/>
        </w:rPr>
      </w:pPr>
    </w:p>
    <w:p w14:paraId="0135D0CD" w14:textId="089801A6" w:rsidR="00F2181C" w:rsidRDefault="00F2181C" w:rsidP="00B34446">
      <w:pPr>
        <w:pStyle w:val="Body"/>
        <w:spacing w:line="480" w:lineRule="auto"/>
        <w:rPr>
          <w:rFonts w:ascii="Times New Roman" w:hAnsi="Times New Roman"/>
          <w:color w:val="FF0000"/>
          <w:sz w:val="24"/>
          <w:szCs w:val="24"/>
        </w:rPr>
      </w:pPr>
    </w:p>
    <w:p w14:paraId="4A83E11F" w14:textId="406040DC" w:rsidR="00F2181C" w:rsidRDefault="00F2181C" w:rsidP="00B34446">
      <w:pPr>
        <w:pStyle w:val="Body"/>
        <w:spacing w:line="480" w:lineRule="auto"/>
        <w:rPr>
          <w:rFonts w:ascii="Times New Roman" w:hAnsi="Times New Roman"/>
          <w:color w:val="FF0000"/>
          <w:sz w:val="24"/>
          <w:szCs w:val="24"/>
        </w:rPr>
      </w:pPr>
    </w:p>
    <w:p w14:paraId="47A50AF1" w14:textId="370C581F" w:rsidR="00F2181C" w:rsidRPr="00CC79BC" w:rsidRDefault="00F2181C" w:rsidP="00731E35">
      <w:pPr>
        <w:pStyle w:val="Heading2"/>
        <w:jc w:val="center"/>
      </w:pPr>
      <w:bookmarkStart w:id="72" w:name="_Toc153552907"/>
      <w:r w:rsidRPr="00CC79BC">
        <w:t>Chapter Sixteen</w:t>
      </w:r>
      <w:bookmarkEnd w:id="72"/>
    </w:p>
    <w:p w14:paraId="106BDAB7" w14:textId="35D1F138" w:rsidR="00A92EB4" w:rsidRDefault="001B6301" w:rsidP="00731E35">
      <w:pPr>
        <w:pStyle w:val="Heading2"/>
        <w:jc w:val="center"/>
      </w:pPr>
      <w:bookmarkStart w:id="73" w:name="_Toc153552908"/>
      <w:r>
        <w:t xml:space="preserve">Targeted by </w:t>
      </w:r>
      <w:r w:rsidR="00F2181C" w:rsidRPr="00CC79BC">
        <w:t>Human Traffickers</w:t>
      </w:r>
      <w:bookmarkEnd w:id="73"/>
    </w:p>
    <w:p w14:paraId="1E9E0EF9" w14:textId="4CAE3F21" w:rsidR="00116AC5" w:rsidRDefault="00116AC5" w:rsidP="00A92EB4">
      <w:pPr>
        <w:pStyle w:val="NormalWeb"/>
        <w:shd w:val="clear" w:color="auto" w:fill="FFFFFF"/>
        <w:spacing w:before="0" w:after="300" w:line="480" w:lineRule="auto"/>
        <w:contextualSpacing/>
        <w:jc w:val="center"/>
        <w:rPr>
          <w:color w:val="auto"/>
          <w:sz w:val="24"/>
          <w:szCs w:val="24"/>
        </w:rPr>
      </w:pPr>
    </w:p>
    <w:p w14:paraId="53B8A0AA" w14:textId="77777777" w:rsidR="005E3F1B" w:rsidRDefault="005E3F1B" w:rsidP="00A92EB4">
      <w:pPr>
        <w:pStyle w:val="NormalWeb"/>
        <w:shd w:val="clear" w:color="auto" w:fill="FFFFFF"/>
        <w:spacing w:before="0" w:after="300" w:line="480" w:lineRule="auto"/>
        <w:contextualSpacing/>
        <w:jc w:val="center"/>
        <w:rPr>
          <w:color w:val="auto"/>
          <w:sz w:val="24"/>
          <w:szCs w:val="24"/>
        </w:rPr>
      </w:pPr>
    </w:p>
    <w:p w14:paraId="28BEAFCF" w14:textId="73EFECB2" w:rsidR="00D66795" w:rsidRPr="00AC64D3" w:rsidRDefault="00D66795" w:rsidP="00116AC5">
      <w:pPr>
        <w:pStyle w:val="NormalWeb"/>
        <w:shd w:val="clear" w:color="auto" w:fill="FFFFFF"/>
        <w:spacing w:before="0" w:after="300" w:line="480" w:lineRule="auto"/>
        <w:contextualSpacing/>
        <w:rPr>
          <w:color w:val="auto"/>
          <w:sz w:val="24"/>
          <w:szCs w:val="24"/>
        </w:rPr>
      </w:pPr>
      <w:r w:rsidRPr="00AC64D3">
        <w:rPr>
          <w:color w:val="auto"/>
          <w:sz w:val="24"/>
          <w:szCs w:val="24"/>
        </w:rPr>
        <w:t>I</w:t>
      </w:r>
      <w:r w:rsidR="00CC79BC" w:rsidRPr="00AC64D3">
        <w:rPr>
          <w:color w:val="auto"/>
          <w:sz w:val="24"/>
          <w:szCs w:val="24"/>
        </w:rPr>
        <w:t>f insurance c</w:t>
      </w:r>
      <w:r w:rsidR="006453D4">
        <w:rPr>
          <w:color w:val="auto"/>
          <w:sz w:val="24"/>
          <w:szCs w:val="24"/>
        </w:rPr>
        <w:t>ompanies</w:t>
      </w:r>
      <w:r w:rsidR="00CC79BC" w:rsidRPr="00AC64D3">
        <w:rPr>
          <w:color w:val="auto"/>
          <w:sz w:val="24"/>
          <w:szCs w:val="24"/>
        </w:rPr>
        <w:t xml:space="preserve"> inadvertently help</w:t>
      </w:r>
      <w:r w:rsidR="00D97FC8" w:rsidRPr="00AC64D3">
        <w:rPr>
          <w:color w:val="auto"/>
          <w:sz w:val="24"/>
          <w:szCs w:val="24"/>
        </w:rPr>
        <w:t>ed</w:t>
      </w:r>
      <w:r w:rsidR="00CC79BC" w:rsidRPr="00AC64D3">
        <w:rPr>
          <w:color w:val="auto"/>
          <w:sz w:val="24"/>
          <w:szCs w:val="24"/>
        </w:rPr>
        <w:t xml:space="preserve"> f</w:t>
      </w:r>
      <w:r w:rsidR="009D34B1">
        <w:rPr>
          <w:color w:val="auto"/>
          <w:sz w:val="24"/>
          <w:szCs w:val="24"/>
        </w:rPr>
        <w:t>ac</w:t>
      </w:r>
      <w:r w:rsidR="005D7FFD">
        <w:rPr>
          <w:color w:val="auto"/>
          <w:sz w:val="24"/>
          <w:szCs w:val="24"/>
        </w:rPr>
        <w:t>ilitate</w:t>
      </w:r>
      <w:r w:rsidR="00CC79BC" w:rsidRPr="00AC64D3">
        <w:rPr>
          <w:color w:val="auto"/>
          <w:sz w:val="24"/>
          <w:szCs w:val="24"/>
        </w:rPr>
        <w:t xml:space="preserve"> smuggling operations, </w:t>
      </w:r>
      <w:r w:rsidR="00841FF3" w:rsidRPr="00AC64D3">
        <w:rPr>
          <w:color w:val="auto"/>
          <w:sz w:val="24"/>
          <w:szCs w:val="24"/>
        </w:rPr>
        <w:t>that</w:t>
      </w:r>
      <w:r w:rsidR="00CC79BC" w:rsidRPr="00AC64D3">
        <w:rPr>
          <w:color w:val="auto"/>
          <w:sz w:val="24"/>
          <w:szCs w:val="24"/>
        </w:rPr>
        <w:t xml:space="preserve"> really </w:t>
      </w:r>
      <w:r w:rsidR="00D97FC8" w:rsidRPr="00AC64D3">
        <w:rPr>
          <w:color w:val="auto"/>
          <w:sz w:val="24"/>
          <w:szCs w:val="24"/>
        </w:rPr>
        <w:t>implies</w:t>
      </w:r>
      <w:r w:rsidR="00CC79BC" w:rsidRPr="00AC64D3">
        <w:rPr>
          <w:color w:val="auto"/>
          <w:sz w:val="24"/>
          <w:szCs w:val="24"/>
        </w:rPr>
        <w:t xml:space="preserve"> the </w:t>
      </w:r>
      <w:r w:rsidR="00D97FC8" w:rsidRPr="00AC64D3">
        <w:rPr>
          <w:color w:val="auto"/>
          <w:sz w:val="24"/>
          <w:szCs w:val="24"/>
        </w:rPr>
        <w:t>policyholders</w:t>
      </w:r>
      <w:r w:rsidR="002143B4" w:rsidRPr="00AC64D3">
        <w:rPr>
          <w:color w:val="auto"/>
          <w:sz w:val="24"/>
          <w:szCs w:val="24"/>
        </w:rPr>
        <w:t xml:space="preserve"> did</w:t>
      </w:r>
      <w:r w:rsidR="00D97FC8" w:rsidRPr="00AC64D3">
        <w:rPr>
          <w:color w:val="auto"/>
          <w:sz w:val="24"/>
          <w:szCs w:val="24"/>
        </w:rPr>
        <w:t xml:space="preserve"> –meaning you, </w:t>
      </w:r>
      <w:r w:rsidR="00CC79BC" w:rsidRPr="00AC64D3">
        <w:rPr>
          <w:color w:val="auto"/>
          <w:sz w:val="24"/>
          <w:szCs w:val="24"/>
        </w:rPr>
        <w:t xml:space="preserve">through increased premiums. </w:t>
      </w:r>
      <w:r w:rsidR="00E65535" w:rsidRPr="00AC64D3">
        <w:rPr>
          <w:color w:val="auto"/>
          <w:sz w:val="24"/>
          <w:szCs w:val="24"/>
        </w:rPr>
        <w:t>Are we all</w:t>
      </w:r>
      <w:r w:rsidR="00CC79BC" w:rsidRPr="00AC64D3">
        <w:rPr>
          <w:color w:val="auto"/>
          <w:sz w:val="24"/>
          <w:szCs w:val="24"/>
        </w:rPr>
        <w:t xml:space="preserve"> </w:t>
      </w:r>
      <w:r w:rsidR="00841FF3" w:rsidRPr="00AC64D3">
        <w:rPr>
          <w:color w:val="auto"/>
          <w:sz w:val="24"/>
          <w:szCs w:val="24"/>
        </w:rPr>
        <w:t xml:space="preserve">unwitting </w:t>
      </w:r>
      <w:r w:rsidR="00CC79BC" w:rsidRPr="00AC64D3">
        <w:rPr>
          <w:color w:val="auto"/>
          <w:sz w:val="24"/>
          <w:szCs w:val="24"/>
        </w:rPr>
        <w:t>accomplices?</w:t>
      </w:r>
    </w:p>
    <w:p w14:paraId="71FE5726" w14:textId="3638D195" w:rsidR="00F947F0" w:rsidRDefault="00C50D03" w:rsidP="00D66795">
      <w:pPr>
        <w:pStyle w:val="Body"/>
        <w:spacing w:line="480" w:lineRule="auto"/>
        <w:rPr>
          <w:rFonts w:ascii="Times New Roman" w:hAnsi="Times New Roman"/>
          <w:color w:val="auto"/>
          <w:sz w:val="24"/>
          <w:szCs w:val="24"/>
        </w:rPr>
      </w:pPr>
      <w:r w:rsidRPr="00AC64D3">
        <w:rPr>
          <w:rFonts w:ascii="Times New Roman" w:hAnsi="Times New Roman"/>
          <w:color w:val="auto"/>
          <w:sz w:val="24"/>
          <w:szCs w:val="24"/>
        </w:rPr>
        <w:t xml:space="preserve">     As I saw it, the </w:t>
      </w:r>
      <w:r w:rsidR="00841EB8" w:rsidRPr="00AC64D3">
        <w:rPr>
          <w:rFonts w:ascii="Times New Roman" w:hAnsi="Times New Roman"/>
          <w:color w:val="auto"/>
          <w:sz w:val="24"/>
          <w:szCs w:val="24"/>
        </w:rPr>
        <w:t>central</w:t>
      </w:r>
      <w:r w:rsidRPr="00AC64D3">
        <w:rPr>
          <w:rFonts w:ascii="Times New Roman" w:hAnsi="Times New Roman"/>
          <w:color w:val="auto"/>
          <w:sz w:val="24"/>
          <w:szCs w:val="24"/>
        </w:rPr>
        <w:t xml:space="preserve"> problem with boat insurance was </w:t>
      </w:r>
      <w:r w:rsidR="00EE65F1" w:rsidRPr="00AC64D3">
        <w:rPr>
          <w:rFonts w:ascii="Times New Roman" w:hAnsi="Times New Roman"/>
          <w:color w:val="auto"/>
          <w:sz w:val="24"/>
          <w:szCs w:val="24"/>
        </w:rPr>
        <w:t>any</w:t>
      </w:r>
      <w:r w:rsidR="003813DB" w:rsidRPr="00AC64D3">
        <w:rPr>
          <w:rFonts w:ascii="Times New Roman" w:hAnsi="Times New Roman"/>
          <w:color w:val="auto"/>
          <w:sz w:val="24"/>
          <w:szCs w:val="24"/>
        </w:rPr>
        <w:t xml:space="preserve"> company</w:t>
      </w:r>
      <w:r w:rsidR="00EE65F1" w:rsidRPr="00AC64D3">
        <w:rPr>
          <w:rFonts w:ascii="Times New Roman" w:hAnsi="Times New Roman"/>
          <w:color w:val="auto"/>
          <w:sz w:val="24"/>
          <w:szCs w:val="24"/>
        </w:rPr>
        <w:t xml:space="preserve"> that</w:t>
      </w:r>
      <w:r w:rsidRPr="00AC64D3">
        <w:rPr>
          <w:rFonts w:ascii="Times New Roman" w:hAnsi="Times New Roman"/>
          <w:color w:val="auto"/>
          <w:sz w:val="24"/>
          <w:szCs w:val="24"/>
        </w:rPr>
        <w:t xml:space="preserve"> </w:t>
      </w:r>
      <w:r w:rsidR="00486F2E">
        <w:rPr>
          <w:rFonts w:ascii="Times New Roman" w:hAnsi="Times New Roman"/>
          <w:color w:val="auto"/>
          <w:sz w:val="24"/>
          <w:szCs w:val="24"/>
        </w:rPr>
        <w:t>sold</w:t>
      </w:r>
      <w:r w:rsidRPr="00AC64D3">
        <w:rPr>
          <w:rFonts w:ascii="Times New Roman" w:hAnsi="Times New Roman"/>
          <w:color w:val="auto"/>
          <w:sz w:val="24"/>
          <w:szCs w:val="24"/>
        </w:rPr>
        <w:t xml:space="preserve"> </w:t>
      </w:r>
      <w:r w:rsidRPr="00AC64D3">
        <w:rPr>
          <w:rFonts w:ascii="Times New Roman" w:hAnsi="Times New Roman"/>
          <w:i/>
          <w:iCs/>
          <w:color w:val="auto"/>
          <w:sz w:val="24"/>
          <w:szCs w:val="24"/>
        </w:rPr>
        <w:t>agreed value policies</w:t>
      </w:r>
      <w:r w:rsidRPr="00AC64D3">
        <w:rPr>
          <w:rFonts w:ascii="Times New Roman" w:hAnsi="Times New Roman"/>
          <w:color w:val="auto"/>
          <w:sz w:val="24"/>
          <w:szCs w:val="24"/>
        </w:rPr>
        <w:t>. That mean</w:t>
      </w:r>
      <w:r w:rsidR="0039728A">
        <w:rPr>
          <w:rFonts w:ascii="Times New Roman" w:hAnsi="Times New Roman"/>
          <w:color w:val="auto"/>
          <w:sz w:val="24"/>
          <w:szCs w:val="24"/>
        </w:rPr>
        <w:t>t</w:t>
      </w:r>
      <w:r w:rsidRPr="00AC64D3">
        <w:rPr>
          <w:rFonts w:ascii="Times New Roman" w:hAnsi="Times New Roman"/>
          <w:color w:val="auto"/>
          <w:sz w:val="24"/>
          <w:szCs w:val="24"/>
        </w:rPr>
        <w:t xml:space="preserve"> the </w:t>
      </w:r>
      <w:r w:rsidR="00615BB0">
        <w:rPr>
          <w:rFonts w:ascii="Times New Roman" w:hAnsi="Times New Roman"/>
          <w:color w:val="auto"/>
          <w:sz w:val="24"/>
          <w:szCs w:val="24"/>
        </w:rPr>
        <w:t xml:space="preserve">“total loss” </w:t>
      </w:r>
      <w:r w:rsidR="00ED1891">
        <w:rPr>
          <w:rFonts w:ascii="Times New Roman" w:hAnsi="Times New Roman"/>
          <w:color w:val="auto"/>
          <w:sz w:val="24"/>
          <w:szCs w:val="24"/>
        </w:rPr>
        <w:t xml:space="preserve">value of the boat policy would never </w:t>
      </w:r>
      <w:r w:rsidR="00360354">
        <w:rPr>
          <w:rFonts w:ascii="Times New Roman" w:hAnsi="Times New Roman"/>
          <w:color w:val="auto"/>
          <w:sz w:val="24"/>
          <w:szCs w:val="24"/>
        </w:rPr>
        <w:t xml:space="preserve">decrease </w:t>
      </w:r>
      <w:r w:rsidR="003253E4">
        <w:rPr>
          <w:rFonts w:ascii="Times New Roman" w:hAnsi="Times New Roman"/>
          <w:color w:val="auto"/>
          <w:sz w:val="24"/>
          <w:szCs w:val="24"/>
        </w:rPr>
        <w:t xml:space="preserve">due to </w:t>
      </w:r>
      <w:r w:rsidR="00294C11">
        <w:rPr>
          <w:rFonts w:ascii="Times New Roman" w:hAnsi="Times New Roman"/>
          <w:color w:val="auto"/>
          <w:sz w:val="24"/>
          <w:szCs w:val="24"/>
        </w:rPr>
        <w:t xml:space="preserve">any </w:t>
      </w:r>
      <w:r w:rsidR="00F947F0">
        <w:rPr>
          <w:rFonts w:ascii="Times New Roman" w:hAnsi="Times New Roman"/>
          <w:color w:val="auto"/>
          <w:sz w:val="24"/>
          <w:szCs w:val="24"/>
        </w:rPr>
        <w:t xml:space="preserve">years or </w:t>
      </w:r>
      <w:r w:rsidR="003253E4">
        <w:rPr>
          <w:rFonts w:ascii="Times New Roman" w:hAnsi="Times New Roman"/>
          <w:color w:val="auto"/>
          <w:sz w:val="24"/>
          <w:szCs w:val="24"/>
        </w:rPr>
        <w:t>depreciation</w:t>
      </w:r>
      <w:r w:rsidRPr="00AC64D3">
        <w:rPr>
          <w:rFonts w:ascii="Times New Roman" w:hAnsi="Times New Roman"/>
          <w:color w:val="auto"/>
          <w:sz w:val="24"/>
          <w:szCs w:val="24"/>
        </w:rPr>
        <w:t xml:space="preserve">. </w:t>
      </w:r>
    </w:p>
    <w:p w14:paraId="46D4033B" w14:textId="3745A090" w:rsidR="00C50D03" w:rsidRPr="00AC64D3" w:rsidRDefault="00F947F0" w:rsidP="00D6679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C64D3" w:rsidRPr="00AC64D3">
        <w:rPr>
          <w:rFonts w:ascii="Times New Roman" w:hAnsi="Times New Roman"/>
          <w:color w:val="auto"/>
          <w:sz w:val="24"/>
          <w:szCs w:val="24"/>
        </w:rPr>
        <w:t xml:space="preserve">Boaters will tell you </w:t>
      </w:r>
      <w:r w:rsidR="00C50D03" w:rsidRPr="00AC64D3">
        <w:rPr>
          <w:rFonts w:ascii="Times New Roman" w:hAnsi="Times New Roman"/>
          <w:color w:val="auto"/>
          <w:sz w:val="24"/>
          <w:szCs w:val="24"/>
        </w:rPr>
        <w:t xml:space="preserve">nothing depreciates </w:t>
      </w:r>
      <w:r w:rsidR="00EE65F1" w:rsidRPr="00AC64D3">
        <w:rPr>
          <w:rFonts w:ascii="Times New Roman" w:hAnsi="Times New Roman"/>
          <w:color w:val="auto"/>
          <w:sz w:val="24"/>
          <w:szCs w:val="24"/>
        </w:rPr>
        <w:t>faster</w:t>
      </w:r>
      <w:r w:rsidR="00C50D03" w:rsidRPr="00AC64D3">
        <w:rPr>
          <w:rFonts w:ascii="Times New Roman" w:hAnsi="Times New Roman"/>
          <w:color w:val="auto"/>
          <w:sz w:val="24"/>
          <w:szCs w:val="24"/>
        </w:rPr>
        <w:t xml:space="preserve"> than </w:t>
      </w:r>
      <w:r w:rsidR="00AC64D3" w:rsidRPr="00AC64D3">
        <w:rPr>
          <w:rFonts w:ascii="Times New Roman" w:hAnsi="Times New Roman"/>
          <w:color w:val="auto"/>
          <w:sz w:val="24"/>
          <w:szCs w:val="24"/>
        </w:rPr>
        <w:t>watercraft</w:t>
      </w:r>
      <w:r w:rsidR="003813DB" w:rsidRPr="00AC64D3">
        <w:rPr>
          <w:rFonts w:ascii="Times New Roman" w:hAnsi="Times New Roman"/>
          <w:color w:val="auto"/>
          <w:sz w:val="24"/>
          <w:szCs w:val="24"/>
        </w:rPr>
        <w:t xml:space="preserve">. With usage, </w:t>
      </w:r>
      <w:r w:rsidR="002143B4" w:rsidRPr="00AC64D3">
        <w:rPr>
          <w:rFonts w:ascii="Times New Roman" w:hAnsi="Times New Roman"/>
          <w:color w:val="auto"/>
          <w:sz w:val="24"/>
          <w:szCs w:val="24"/>
        </w:rPr>
        <w:t xml:space="preserve">boats are </w:t>
      </w:r>
      <w:r w:rsidR="003813DB" w:rsidRPr="00AC64D3">
        <w:rPr>
          <w:rFonts w:ascii="Times New Roman" w:hAnsi="Times New Roman"/>
          <w:color w:val="auto"/>
          <w:sz w:val="24"/>
          <w:szCs w:val="24"/>
        </w:rPr>
        <w:t xml:space="preserve">worth less </w:t>
      </w:r>
      <w:r w:rsidR="00342847">
        <w:rPr>
          <w:rFonts w:ascii="Times New Roman" w:hAnsi="Times New Roman"/>
          <w:color w:val="auto"/>
          <w:sz w:val="24"/>
          <w:szCs w:val="24"/>
        </w:rPr>
        <w:t>every year</w:t>
      </w:r>
      <w:r w:rsidR="003813DB" w:rsidRPr="00AC64D3">
        <w:rPr>
          <w:rFonts w:ascii="Times New Roman" w:hAnsi="Times New Roman"/>
          <w:color w:val="auto"/>
          <w:sz w:val="24"/>
          <w:szCs w:val="24"/>
        </w:rPr>
        <w:t xml:space="preserve">. However, with valued policies, if the owner insured his boat for $100,000.00, </w:t>
      </w:r>
      <w:r w:rsidR="008F59B5">
        <w:rPr>
          <w:rFonts w:ascii="Times New Roman" w:hAnsi="Times New Roman"/>
          <w:color w:val="auto"/>
          <w:sz w:val="24"/>
          <w:szCs w:val="24"/>
        </w:rPr>
        <w:t xml:space="preserve">and </w:t>
      </w:r>
      <w:r w:rsidR="003813DB" w:rsidRPr="00AC64D3">
        <w:rPr>
          <w:rFonts w:ascii="Times New Roman" w:hAnsi="Times New Roman"/>
          <w:color w:val="auto"/>
          <w:sz w:val="24"/>
          <w:szCs w:val="24"/>
        </w:rPr>
        <w:t xml:space="preserve">then </w:t>
      </w:r>
      <w:r w:rsidR="00DA0035">
        <w:rPr>
          <w:rFonts w:ascii="Times New Roman" w:hAnsi="Times New Roman"/>
          <w:color w:val="auto"/>
          <w:sz w:val="24"/>
          <w:szCs w:val="24"/>
        </w:rPr>
        <w:t>rode</w:t>
      </w:r>
      <w:r w:rsidR="003813DB" w:rsidRPr="00AC64D3">
        <w:rPr>
          <w:rFonts w:ascii="Times New Roman" w:hAnsi="Times New Roman"/>
          <w:color w:val="auto"/>
          <w:sz w:val="24"/>
          <w:szCs w:val="24"/>
        </w:rPr>
        <w:t xml:space="preserve"> it rough for </w:t>
      </w:r>
      <w:r w:rsidR="002143B4" w:rsidRPr="00AC64D3">
        <w:rPr>
          <w:rFonts w:ascii="Times New Roman" w:hAnsi="Times New Roman"/>
          <w:color w:val="auto"/>
          <w:sz w:val="24"/>
          <w:szCs w:val="24"/>
        </w:rPr>
        <w:t>a decade</w:t>
      </w:r>
      <w:r w:rsidR="003813DB" w:rsidRPr="00AC64D3">
        <w:rPr>
          <w:rFonts w:ascii="Times New Roman" w:hAnsi="Times New Roman"/>
          <w:color w:val="auto"/>
          <w:sz w:val="24"/>
          <w:szCs w:val="24"/>
        </w:rPr>
        <w:t xml:space="preserve"> before it’s stolen, the policy would still pay the full $100,000.00</w:t>
      </w:r>
      <w:r w:rsidR="00AC64D3" w:rsidRPr="00AC64D3">
        <w:rPr>
          <w:rFonts w:ascii="Times New Roman" w:hAnsi="Times New Roman"/>
          <w:color w:val="auto"/>
          <w:sz w:val="24"/>
          <w:szCs w:val="24"/>
        </w:rPr>
        <w:t xml:space="preserve"> (</w:t>
      </w:r>
      <w:r w:rsidR="00362F41">
        <w:rPr>
          <w:rFonts w:ascii="Times New Roman" w:hAnsi="Times New Roman"/>
          <w:color w:val="auto"/>
          <w:sz w:val="24"/>
          <w:szCs w:val="24"/>
        </w:rPr>
        <w:t>though</w:t>
      </w:r>
      <w:r w:rsidR="00C44EF8">
        <w:rPr>
          <w:rFonts w:ascii="Times New Roman" w:hAnsi="Times New Roman"/>
          <w:color w:val="auto"/>
          <w:sz w:val="24"/>
          <w:szCs w:val="24"/>
        </w:rPr>
        <w:t xml:space="preserve"> </w:t>
      </w:r>
      <w:r w:rsidR="00DA0035">
        <w:rPr>
          <w:rFonts w:ascii="Times New Roman" w:hAnsi="Times New Roman"/>
          <w:color w:val="auto"/>
          <w:sz w:val="24"/>
          <w:szCs w:val="24"/>
        </w:rPr>
        <w:t xml:space="preserve">it’s really </w:t>
      </w:r>
      <w:r w:rsidR="00AC64D3" w:rsidRPr="00AC64D3">
        <w:rPr>
          <w:rFonts w:ascii="Times New Roman" w:hAnsi="Times New Roman"/>
          <w:color w:val="auto"/>
          <w:sz w:val="24"/>
          <w:szCs w:val="24"/>
        </w:rPr>
        <w:t>worth $20,000</w:t>
      </w:r>
      <w:r w:rsidR="00CB17A2">
        <w:rPr>
          <w:rFonts w:ascii="Times New Roman" w:hAnsi="Times New Roman"/>
          <w:color w:val="auto"/>
          <w:sz w:val="24"/>
          <w:szCs w:val="24"/>
        </w:rPr>
        <w:t>).</w:t>
      </w:r>
    </w:p>
    <w:p w14:paraId="3889E78F" w14:textId="4E80FD94" w:rsidR="003813DB" w:rsidRPr="00AC64D3" w:rsidRDefault="003813DB" w:rsidP="00D66795">
      <w:pPr>
        <w:pStyle w:val="Body"/>
        <w:spacing w:line="480" w:lineRule="auto"/>
        <w:rPr>
          <w:rFonts w:ascii="Times New Roman" w:hAnsi="Times New Roman"/>
          <w:color w:val="auto"/>
          <w:sz w:val="24"/>
          <w:szCs w:val="24"/>
        </w:rPr>
      </w:pPr>
      <w:r w:rsidRPr="00AC64D3">
        <w:rPr>
          <w:rFonts w:ascii="Times New Roman" w:hAnsi="Times New Roman"/>
          <w:color w:val="auto"/>
          <w:sz w:val="24"/>
          <w:szCs w:val="24"/>
        </w:rPr>
        <w:t xml:space="preserve">     </w:t>
      </w:r>
      <w:r w:rsidR="006453D4">
        <w:rPr>
          <w:rFonts w:ascii="Times New Roman" w:hAnsi="Times New Roman"/>
          <w:color w:val="auto"/>
          <w:sz w:val="24"/>
          <w:szCs w:val="24"/>
        </w:rPr>
        <w:t>How is that good business? I</w:t>
      </w:r>
      <w:r w:rsidRPr="00AC64D3">
        <w:rPr>
          <w:rFonts w:ascii="Times New Roman" w:hAnsi="Times New Roman"/>
          <w:color w:val="auto"/>
          <w:sz w:val="24"/>
          <w:szCs w:val="24"/>
        </w:rPr>
        <w:t>t seem</w:t>
      </w:r>
      <w:r w:rsidR="009662CF" w:rsidRPr="00AC64D3">
        <w:rPr>
          <w:rFonts w:ascii="Times New Roman" w:hAnsi="Times New Roman"/>
          <w:color w:val="auto"/>
          <w:sz w:val="24"/>
          <w:szCs w:val="24"/>
        </w:rPr>
        <w:t>ed</w:t>
      </w:r>
      <w:r w:rsidRPr="00AC64D3">
        <w:rPr>
          <w:rFonts w:ascii="Times New Roman" w:hAnsi="Times New Roman"/>
          <w:color w:val="auto"/>
          <w:sz w:val="24"/>
          <w:szCs w:val="24"/>
        </w:rPr>
        <w:t xml:space="preserve"> smugglers understood th</w:t>
      </w:r>
      <w:r w:rsidR="00DA5985">
        <w:rPr>
          <w:rFonts w:ascii="Times New Roman" w:hAnsi="Times New Roman"/>
          <w:color w:val="auto"/>
          <w:sz w:val="24"/>
          <w:szCs w:val="24"/>
        </w:rPr>
        <w:t>at</w:t>
      </w:r>
      <w:r w:rsidRPr="00AC64D3">
        <w:rPr>
          <w:rFonts w:ascii="Times New Roman" w:hAnsi="Times New Roman"/>
          <w:color w:val="auto"/>
          <w:sz w:val="24"/>
          <w:szCs w:val="24"/>
        </w:rPr>
        <w:t xml:space="preserve"> glitch as well.</w:t>
      </w:r>
    </w:p>
    <w:p w14:paraId="74D27004" w14:textId="5AAA26C2" w:rsidR="00D66795" w:rsidRPr="00AC64D3" w:rsidRDefault="009662CF" w:rsidP="00D66795">
      <w:pPr>
        <w:pStyle w:val="Body"/>
        <w:spacing w:line="480" w:lineRule="auto"/>
        <w:rPr>
          <w:rFonts w:ascii="Times New Roman" w:hAnsi="Times New Roman"/>
          <w:color w:val="auto"/>
          <w:sz w:val="24"/>
          <w:szCs w:val="24"/>
        </w:rPr>
      </w:pPr>
      <w:r w:rsidRPr="00AC64D3">
        <w:rPr>
          <w:rFonts w:ascii="Times New Roman" w:hAnsi="Times New Roman"/>
          <w:color w:val="auto"/>
          <w:sz w:val="24"/>
          <w:szCs w:val="24"/>
        </w:rPr>
        <w:t xml:space="preserve">     </w:t>
      </w:r>
      <w:r w:rsidR="002143B4" w:rsidRPr="00AC64D3">
        <w:rPr>
          <w:rFonts w:ascii="Times New Roman" w:hAnsi="Times New Roman"/>
          <w:color w:val="auto"/>
          <w:sz w:val="24"/>
          <w:szCs w:val="24"/>
        </w:rPr>
        <w:t xml:space="preserve">At the time, smugglers were targeting major carriers for coverage before pursuing their </w:t>
      </w:r>
      <w:r w:rsidR="00F947F0" w:rsidRPr="00AC64D3">
        <w:rPr>
          <w:rFonts w:ascii="Times New Roman" w:hAnsi="Times New Roman"/>
          <w:color w:val="auto"/>
          <w:sz w:val="24"/>
          <w:szCs w:val="24"/>
        </w:rPr>
        <w:t>activities</w:t>
      </w:r>
      <w:r w:rsidR="002143B4" w:rsidRPr="00AC64D3">
        <w:rPr>
          <w:rFonts w:ascii="Times New Roman" w:hAnsi="Times New Roman"/>
          <w:color w:val="auto"/>
          <w:sz w:val="24"/>
          <w:szCs w:val="24"/>
        </w:rPr>
        <w:t xml:space="preserve">. They </w:t>
      </w:r>
      <w:r w:rsidR="00600D6D">
        <w:rPr>
          <w:rFonts w:ascii="Times New Roman" w:hAnsi="Times New Roman"/>
          <w:color w:val="auto"/>
          <w:sz w:val="24"/>
          <w:szCs w:val="24"/>
        </w:rPr>
        <w:t>needed</w:t>
      </w:r>
      <w:r w:rsidR="002143B4" w:rsidRPr="00AC64D3">
        <w:rPr>
          <w:rFonts w:ascii="Times New Roman" w:hAnsi="Times New Roman"/>
          <w:color w:val="auto"/>
          <w:sz w:val="24"/>
          <w:szCs w:val="24"/>
        </w:rPr>
        <w:t xml:space="preserve"> boats with unfailing speed, ample </w:t>
      </w:r>
      <w:r w:rsidR="00AC64D3" w:rsidRPr="00AC64D3">
        <w:rPr>
          <w:rFonts w:ascii="Times New Roman" w:hAnsi="Times New Roman"/>
          <w:color w:val="auto"/>
          <w:sz w:val="24"/>
          <w:szCs w:val="24"/>
        </w:rPr>
        <w:t>fuel</w:t>
      </w:r>
      <w:r w:rsidR="002143B4" w:rsidRPr="00AC64D3">
        <w:rPr>
          <w:rFonts w:ascii="Times New Roman" w:hAnsi="Times New Roman"/>
          <w:color w:val="auto"/>
          <w:sz w:val="24"/>
          <w:szCs w:val="24"/>
        </w:rPr>
        <w:t xml:space="preserve"> tanks and large cargo areas. </w:t>
      </w:r>
    </w:p>
    <w:p w14:paraId="7D253818" w14:textId="4804E49F" w:rsidR="004F40B3" w:rsidRPr="00AC64D3" w:rsidRDefault="00E36B63" w:rsidP="00D66795">
      <w:pPr>
        <w:pStyle w:val="Body"/>
        <w:spacing w:line="480" w:lineRule="auto"/>
        <w:rPr>
          <w:rFonts w:ascii="Times New Roman" w:hAnsi="Times New Roman"/>
          <w:color w:val="auto"/>
          <w:sz w:val="24"/>
          <w:szCs w:val="24"/>
        </w:rPr>
      </w:pPr>
      <w:r w:rsidRPr="00E4667A">
        <w:rPr>
          <w:rFonts w:ascii="Times New Roman" w:hAnsi="Times New Roman"/>
          <w:color w:val="1F4E79" w:themeColor="accent1" w:themeShade="80"/>
          <w:sz w:val="24"/>
          <w:szCs w:val="24"/>
        </w:rPr>
        <w:t xml:space="preserve">     </w:t>
      </w:r>
      <w:r w:rsidR="004F40B3" w:rsidRPr="00AC64D3">
        <w:rPr>
          <w:rFonts w:ascii="Times New Roman" w:hAnsi="Times New Roman"/>
          <w:color w:val="auto"/>
          <w:sz w:val="24"/>
          <w:szCs w:val="24"/>
        </w:rPr>
        <w:t>Certainly n</w:t>
      </w:r>
      <w:r w:rsidR="00D66795" w:rsidRPr="00AC64D3">
        <w:rPr>
          <w:rFonts w:ascii="Times New Roman" w:hAnsi="Times New Roman"/>
          <w:color w:val="auto"/>
          <w:sz w:val="24"/>
          <w:szCs w:val="24"/>
        </w:rPr>
        <w:t>ot everyone who own</w:t>
      </w:r>
      <w:r w:rsidRPr="00AC64D3">
        <w:rPr>
          <w:rFonts w:ascii="Times New Roman" w:hAnsi="Times New Roman"/>
          <w:color w:val="auto"/>
          <w:sz w:val="24"/>
          <w:szCs w:val="24"/>
        </w:rPr>
        <w:t>ed</w:t>
      </w:r>
      <w:r w:rsidR="00D66795" w:rsidRPr="00AC64D3">
        <w:rPr>
          <w:rFonts w:ascii="Times New Roman" w:hAnsi="Times New Roman"/>
          <w:color w:val="auto"/>
          <w:sz w:val="24"/>
          <w:szCs w:val="24"/>
        </w:rPr>
        <w:t xml:space="preserve"> one of the </w:t>
      </w:r>
      <w:r w:rsidRPr="00AC64D3">
        <w:rPr>
          <w:rFonts w:ascii="Times New Roman" w:hAnsi="Times New Roman"/>
          <w:color w:val="auto"/>
          <w:sz w:val="24"/>
          <w:szCs w:val="24"/>
        </w:rPr>
        <w:t>described</w:t>
      </w:r>
      <w:r w:rsidR="00D66795" w:rsidRPr="00AC64D3">
        <w:rPr>
          <w:rFonts w:ascii="Times New Roman" w:hAnsi="Times New Roman"/>
          <w:color w:val="auto"/>
          <w:sz w:val="24"/>
          <w:szCs w:val="24"/>
        </w:rPr>
        <w:t xml:space="preserve"> models </w:t>
      </w:r>
      <w:r w:rsidRPr="00AC64D3">
        <w:rPr>
          <w:rFonts w:ascii="Times New Roman" w:hAnsi="Times New Roman"/>
          <w:color w:val="auto"/>
          <w:sz w:val="24"/>
          <w:szCs w:val="24"/>
        </w:rPr>
        <w:t>wa</w:t>
      </w:r>
      <w:r w:rsidR="00D66795" w:rsidRPr="00AC64D3">
        <w:rPr>
          <w:rFonts w:ascii="Times New Roman" w:hAnsi="Times New Roman"/>
          <w:color w:val="auto"/>
          <w:sz w:val="24"/>
          <w:szCs w:val="24"/>
        </w:rPr>
        <w:t>s involved in illegal activit</w:t>
      </w:r>
      <w:r w:rsidR="001B4548">
        <w:rPr>
          <w:rFonts w:ascii="Times New Roman" w:hAnsi="Times New Roman"/>
          <w:color w:val="auto"/>
          <w:sz w:val="24"/>
          <w:szCs w:val="24"/>
        </w:rPr>
        <w:t>ies</w:t>
      </w:r>
      <w:r w:rsidR="00D66795" w:rsidRPr="00AC64D3">
        <w:rPr>
          <w:rFonts w:ascii="Times New Roman" w:hAnsi="Times New Roman"/>
          <w:color w:val="auto"/>
          <w:sz w:val="24"/>
          <w:szCs w:val="24"/>
        </w:rPr>
        <w:t xml:space="preserve">. </w:t>
      </w:r>
      <w:r w:rsidR="001B6301">
        <w:rPr>
          <w:rFonts w:ascii="Times New Roman" w:hAnsi="Times New Roman"/>
          <w:color w:val="auto"/>
          <w:sz w:val="24"/>
          <w:szCs w:val="24"/>
        </w:rPr>
        <w:t>O</w:t>
      </w:r>
      <w:r w:rsidRPr="00AC64D3">
        <w:rPr>
          <w:rFonts w:ascii="Times New Roman" w:hAnsi="Times New Roman"/>
          <w:color w:val="auto"/>
          <w:sz w:val="24"/>
          <w:szCs w:val="24"/>
        </w:rPr>
        <w:t>ur company had</w:t>
      </w:r>
      <w:r w:rsidR="00D66795" w:rsidRPr="00AC64D3">
        <w:rPr>
          <w:rFonts w:ascii="Times New Roman" w:hAnsi="Times New Roman"/>
          <w:color w:val="auto"/>
          <w:sz w:val="24"/>
          <w:szCs w:val="24"/>
        </w:rPr>
        <w:t xml:space="preserve"> long-time customers who </w:t>
      </w:r>
      <w:r w:rsidR="006453D4">
        <w:rPr>
          <w:rFonts w:ascii="Times New Roman" w:hAnsi="Times New Roman"/>
          <w:color w:val="auto"/>
          <w:sz w:val="24"/>
          <w:szCs w:val="24"/>
        </w:rPr>
        <w:t>were</w:t>
      </w:r>
      <w:r w:rsidR="00D66795" w:rsidRPr="00AC64D3">
        <w:rPr>
          <w:rFonts w:ascii="Times New Roman" w:hAnsi="Times New Roman"/>
          <w:color w:val="auto"/>
          <w:sz w:val="24"/>
          <w:szCs w:val="24"/>
        </w:rPr>
        <w:t xml:space="preserve"> boat enthusiasts. However, </w:t>
      </w:r>
      <w:r w:rsidRPr="00AC64D3">
        <w:rPr>
          <w:rFonts w:ascii="Times New Roman" w:hAnsi="Times New Roman"/>
          <w:color w:val="auto"/>
          <w:sz w:val="24"/>
          <w:szCs w:val="24"/>
        </w:rPr>
        <w:t>it</w:t>
      </w:r>
      <w:r w:rsidR="00D06752">
        <w:rPr>
          <w:rFonts w:ascii="Times New Roman" w:hAnsi="Times New Roman"/>
          <w:color w:val="auto"/>
          <w:sz w:val="24"/>
          <w:szCs w:val="24"/>
        </w:rPr>
        <w:t xml:space="preserve"> wa</w:t>
      </w:r>
      <w:r w:rsidRPr="00AC64D3">
        <w:rPr>
          <w:rFonts w:ascii="Times New Roman" w:hAnsi="Times New Roman"/>
          <w:color w:val="auto"/>
          <w:sz w:val="24"/>
          <w:szCs w:val="24"/>
        </w:rPr>
        <w:t xml:space="preserve">s </w:t>
      </w:r>
      <w:r w:rsidR="00B43634" w:rsidRPr="00AC64D3">
        <w:rPr>
          <w:rFonts w:ascii="Times New Roman" w:hAnsi="Times New Roman"/>
          <w:color w:val="auto"/>
          <w:sz w:val="24"/>
          <w:szCs w:val="24"/>
        </w:rPr>
        <w:t>crucial</w:t>
      </w:r>
      <w:r w:rsidRPr="00AC64D3">
        <w:rPr>
          <w:rFonts w:ascii="Times New Roman" w:hAnsi="Times New Roman"/>
          <w:color w:val="auto"/>
          <w:sz w:val="24"/>
          <w:szCs w:val="24"/>
        </w:rPr>
        <w:t xml:space="preserve"> to be</w:t>
      </w:r>
      <w:r w:rsidR="00D66795" w:rsidRPr="00AC64D3">
        <w:rPr>
          <w:rFonts w:ascii="Times New Roman" w:hAnsi="Times New Roman"/>
          <w:color w:val="auto"/>
          <w:sz w:val="24"/>
          <w:szCs w:val="24"/>
        </w:rPr>
        <w:t xml:space="preserve"> aware of </w:t>
      </w:r>
      <w:r w:rsidRPr="00AC64D3">
        <w:rPr>
          <w:rFonts w:ascii="Times New Roman" w:hAnsi="Times New Roman"/>
          <w:color w:val="auto"/>
          <w:sz w:val="24"/>
          <w:szCs w:val="24"/>
        </w:rPr>
        <w:t xml:space="preserve">the </w:t>
      </w:r>
      <w:r w:rsidR="00D66795" w:rsidRPr="00AC64D3">
        <w:rPr>
          <w:rFonts w:ascii="Times New Roman" w:hAnsi="Times New Roman"/>
          <w:color w:val="auto"/>
          <w:sz w:val="24"/>
          <w:szCs w:val="24"/>
        </w:rPr>
        <w:t xml:space="preserve">trends, especially with any </w:t>
      </w:r>
      <w:r w:rsidR="004F40B3" w:rsidRPr="00AC64D3">
        <w:rPr>
          <w:rFonts w:ascii="Times New Roman" w:hAnsi="Times New Roman"/>
          <w:color w:val="auto"/>
          <w:sz w:val="24"/>
          <w:szCs w:val="24"/>
        </w:rPr>
        <w:t>first-time customers</w:t>
      </w:r>
      <w:r w:rsidR="00D66795" w:rsidRPr="00AC64D3">
        <w:rPr>
          <w:rFonts w:ascii="Times New Roman" w:hAnsi="Times New Roman"/>
          <w:color w:val="auto"/>
          <w:sz w:val="24"/>
          <w:szCs w:val="24"/>
        </w:rPr>
        <w:t>.</w:t>
      </w:r>
    </w:p>
    <w:p w14:paraId="6AD9E52B" w14:textId="77777777" w:rsidR="004F40B3" w:rsidRPr="00AC64D3" w:rsidRDefault="004F40B3" w:rsidP="00D66795">
      <w:pPr>
        <w:pStyle w:val="Body"/>
        <w:spacing w:line="480" w:lineRule="auto"/>
        <w:rPr>
          <w:rFonts w:ascii="Times New Roman" w:hAnsi="Times New Roman"/>
          <w:color w:val="auto"/>
          <w:sz w:val="24"/>
          <w:szCs w:val="24"/>
        </w:rPr>
      </w:pPr>
    </w:p>
    <w:p w14:paraId="2D79B31B" w14:textId="547FD034" w:rsidR="00D66795" w:rsidRDefault="004F40B3" w:rsidP="00731E35">
      <w:pPr>
        <w:pStyle w:val="Heading3"/>
      </w:pPr>
      <w:bookmarkStart w:id="74" w:name="_Toc153552909"/>
      <w:r w:rsidRPr="00AC64D3">
        <w:lastRenderedPageBreak/>
        <w:t xml:space="preserve">The </w:t>
      </w:r>
      <w:r w:rsidR="00DD4EA4">
        <w:t>Traffickers</w:t>
      </w:r>
      <w:r w:rsidRPr="00AC64D3">
        <w:t>’ Scheme</w:t>
      </w:r>
      <w:bookmarkEnd w:id="74"/>
    </w:p>
    <w:p w14:paraId="4998A408" w14:textId="77777777" w:rsidR="00BF13C2" w:rsidRPr="00BF13C2" w:rsidRDefault="00BF13C2" w:rsidP="00BF13C2"/>
    <w:p w14:paraId="13A7C18F" w14:textId="64D4D28A" w:rsidR="004F40B3" w:rsidRPr="00AC64D3" w:rsidRDefault="004F40B3" w:rsidP="00D66795">
      <w:pPr>
        <w:pStyle w:val="Body"/>
        <w:spacing w:line="480" w:lineRule="auto"/>
        <w:rPr>
          <w:rFonts w:ascii="Times New Roman" w:hAnsi="Times New Roman"/>
          <w:color w:val="auto"/>
          <w:sz w:val="24"/>
          <w:szCs w:val="24"/>
        </w:rPr>
      </w:pPr>
      <w:r w:rsidRPr="00AC64D3">
        <w:rPr>
          <w:rFonts w:ascii="Times New Roman" w:hAnsi="Times New Roman"/>
          <w:color w:val="auto"/>
          <w:sz w:val="24"/>
          <w:szCs w:val="24"/>
        </w:rPr>
        <w:t xml:space="preserve">     The</w:t>
      </w:r>
      <w:r w:rsidR="00D66795" w:rsidRPr="00AC64D3">
        <w:rPr>
          <w:rFonts w:ascii="Times New Roman" w:hAnsi="Times New Roman"/>
          <w:color w:val="auto"/>
          <w:sz w:val="24"/>
          <w:szCs w:val="24"/>
        </w:rPr>
        <w:t xml:space="preserve"> </w:t>
      </w:r>
      <w:r w:rsidR="001A0318">
        <w:rPr>
          <w:rFonts w:ascii="Times New Roman" w:hAnsi="Times New Roman"/>
          <w:color w:val="auto"/>
          <w:sz w:val="24"/>
          <w:szCs w:val="24"/>
        </w:rPr>
        <w:t>smuggler</w:t>
      </w:r>
      <w:r w:rsidRPr="00AC64D3">
        <w:rPr>
          <w:rFonts w:ascii="Times New Roman" w:hAnsi="Times New Roman"/>
          <w:color w:val="auto"/>
          <w:sz w:val="24"/>
          <w:szCs w:val="24"/>
        </w:rPr>
        <w:t>s’ method</w:t>
      </w:r>
      <w:r w:rsidR="00A90CE4">
        <w:rPr>
          <w:rFonts w:ascii="Times New Roman" w:hAnsi="Times New Roman"/>
          <w:color w:val="auto"/>
          <w:sz w:val="24"/>
          <w:szCs w:val="24"/>
        </w:rPr>
        <w:t>s</w:t>
      </w:r>
      <w:r w:rsidR="00D66795" w:rsidRPr="00AC64D3">
        <w:rPr>
          <w:rFonts w:ascii="Times New Roman" w:hAnsi="Times New Roman"/>
          <w:color w:val="auto"/>
          <w:sz w:val="24"/>
          <w:szCs w:val="24"/>
        </w:rPr>
        <w:t xml:space="preserve"> follow</w:t>
      </w:r>
      <w:r w:rsidR="00E36B63" w:rsidRPr="00AC64D3">
        <w:rPr>
          <w:rFonts w:ascii="Times New Roman" w:hAnsi="Times New Roman"/>
          <w:color w:val="auto"/>
          <w:sz w:val="24"/>
          <w:szCs w:val="24"/>
        </w:rPr>
        <w:t>ed</w:t>
      </w:r>
      <w:r w:rsidR="00D66795" w:rsidRPr="00AC64D3">
        <w:rPr>
          <w:rFonts w:ascii="Times New Roman" w:hAnsi="Times New Roman"/>
          <w:color w:val="auto"/>
          <w:sz w:val="24"/>
          <w:szCs w:val="24"/>
        </w:rPr>
        <w:t xml:space="preserve"> </w:t>
      </w:r>
      <w:r w:rsidR="00A90CE4">
        <w:rPr>
          <w:rFonts w:ascii="Times New Roman" w:hAnsi="Times New Roman"/>
          <w:color w:val="auto"/>
          <w:sz w:val="24"/>
          <w:szCs w:val="24"/>
        </w:rPr>
        <w:t>the same</w:t>
      </w:r>
      <w:r w:rsidR="00D66795" w:rsidRPr="00AC64D3">
        <w:rPr>
          <w:rFonts w:ascii="Times New Roman" w:hAnsi="Times New Roman"/>
          <w:color w:val="auto"/>
          <w:sz w:val="24"/>
          <w:szCs w:val="24"/>
        </w:rPr>
        <w:t xml:space="preserve"> pattern. They approach</w:t>
      </w:r>
      <w:r w:rsidR="00E36B63" w:rsidRPr="00AC64D3">
        <w:rPr>
          <w:rFonts w:ascii="Times New Roman" w:hAnsi="Times New Roman"/>
          <w:color w:val="auto"/>
          <w:sz w:val="24"/>
          <w:szCs w:val="24"/>
        </w:rPr>
        <w:t>ed</w:t>
      </w:r>
      <w:r w:rsidR="00D66795" w:rsidRPr="00AC64D3">
        <w:rPr>
          <w:rFonts w:ascii="Times New Roman" w:hAnsi="Times New Roman"/>
          <w:color w:val="auto"/>
          <w:sz w:val="24"/>
          <w:szCs w:val="24"/>
        </w:rPr>
        <w:t xml:space="preserve"> an innocent “straw </w:t>
      </w:r>
      <w:r w:rsidR="00ED0093">
        <w:rPr>
          <w:rFonts w:ascii="Times New Roman" w:hAnsi="Times New Roman"/>
          <w:color w:val="auto"/>
          <w:sz w:val="24"/>
          <w:szCs w:val="24"/>
        </w:rPr>
        <w:t>buyer</w:t>
      </w:r>
      <w:r w:rsidR="00D66795" w:rsidRPr="00AC64D3">
        <w:rPr>
          <w:rFonts w:ascii="Times New Roman" w:hAnsi="Times New Roman"/>
          <w:color w:val="auto"/>
          <w:sz w:val="24"/>
          <w:szCs w:val="24"/>
        </w:rPr>
        <w:t xml:space="preserve">” to purchase the boat. The </w:t>
      </w:r>
      <w:r w:rsidR="00E36B63" w:rsidRPr="00AC64D3">
        <w:rPr>
          <w:rFonts w:ascii="Times New Roman" w:hAnsi="Times New Roman"/>
          <w:color w:val="auto"/>
          <w:sz w:val="24"/>
          <w:szCs w:val="24"/>
        </w:rPr>
        <w:t xml:space="preserve">naïve </w:t>
      </w:r>
      <w:r w:rsidR="00D66795" w:rsidRPr="00AC64D3">
        <w:rPr>
          <w:rFonts w:ascii="Times New Roman" w:hAnsi="Times New Roman"/>
          <w:color w:val="auto"/>
          <w:sz w:val="24"/>
          <w:szCs w:val="24"/>
        </w:rPr>
        <w:t xml:space="preserve">buyer </w:t>
      </w:r>
      <w:r w:rsidR="00E4667A" w:rsidRPr="00AC64D3">
        <w:rPr>
          <w:rFonts w:ascii="Times New Roman" w:hAnsi="Times New Roman"/>
          <w:color w:val="auto"/>
          <w:sz w:val="24"/>
          <w:szCs w:val="24"/>
        </w:rPr>
        <w:t>wa</w:t>
      </w:r>
      <w:r w:rsidR="00D66795" w:rsidRPr="00AC64D3">
        <w:rPr>
          <w:rFonts w:ascii="Times New Roman" w:hAnsi="Times New Roman"/>
          <w:color w:val="auto"/>
          <w:sz w:val="24"/>
          <w:szCs w:val="24"/>
        </w:rPr>
        <w:t xml:space="preserve">s chosen </w:t>
      </w:r>
      <w:r w:rsidR="00291EAB">
        <w:rPr>
          <w:rFonts w:ascii="Times New Roman" w:hAnsi="Times New Roman"/>
          <w:color w:val="auto"/>
          <w:sz w:val="24"/>
          <w:szCs w:val="24"/>
        </w:rPr>
        <w:t>for their</w:t>
      </w:r>
      <w:r w:rsidR="00D66795" w:rsidRPr="00AC64D3">
        <w:rPr>
          <w:rFonts w:ascii="Times New Roman" w:hAnsi="Times New Roman"/>
          <w:color w:val="auto"/>
          <w:sz w:val="24"/>
          <w:szCs w:val="24"/>
        </w:rPr>
        <w:t xml:space="preserve"> clean record</w:t>
      </w:r>
      <w:r w:rsidR="00C42ED1">
        <w:rPr>
          <w:rFonts w:ascii="Times New Roman" w:hAnsi="Times New Roman"/>
          <w:color w:val="auto"/>
          <w:sz w:val="24"/>
          <w:szCs w:val="24"/>
        </w:rPr>
        <w:t>, no arrests</w:t>
      </w:r>
      <w:r w:rsidR="00ED0093">
        <w:rPr>
          <w:rFonts w:ascii="Times New Roman" w:hAnsi="Times New Roman"/>
          <w:color w:val="auto"/>
          <w:sz w:val="24"/>
          <w:szCs w:val="24"/>
        </w:rPr>
        <w:t xml:space="preserve"> or </w:t>
      </w:r>
      <w:r w:rsidR="00C42ED1">
        <w:rPr>
          <w:rFonts w:ascii="Times New Roman" w:hAnsi="Times New Roman"/>
          <w:color w:val="auto"/>
          <w:sz w:val="24"/>
          <w:szCs w:val="24"/>
        </w:rPr>
        <w:t>major violations</w:t>
      </w:r>
      <w:r w:rsidR="00D66795" w:rsidRPr="00AC64D3">
        <w:rPr>
          <w:rFonts w:ascii="Times New Roman" w:hAnsi="Times New Roman"/>
          <w:color w:val="auto"/>
          <w:sz w:val="24"/>
          <w:szCs w:val="24"/>
        </w:rPr>
        <w:t xml:space="preserve">. </w:t>
      </w:r>
      <w:r w:rsidRPr="00AC64D3">
        <w:rPr>
          <w:rFonts w:ascii="Times New Roman" w:hAnsi="Times New Roman"/>
          <w:color w:val="auto"/>
          <w:sz w:val="24"/>
          <w:szCs w:val="24"/>
        </w:rPr>
        <w:t xml:space="preserve">Some were </w:t>
      </w:r>
      <w:r w:rsidR="00017F03" w:rsidRPr="00AC64D3">
        <w:rPr>
          <w:rFonts w:ascii="Times New Roman" w:hAnsi="Times New Roman"/>
          <w:color w:val="auto"/>
          <w:sz w:val="24"/>
          <w:szCs w:val="24"/>
        </w:rPr>
        <w:t>seventy-year-old</w:t>
      </w:r>
      <w:r w:rsidRPr="00AC64D3">
        <w:rPr>
          <w:rFonts w:ascii="Times New Roman" w:hAnsi="Times New Roman"/>
          <w:color w:val="auto"/>
          <w:sz w:val="24"/>
          <w:szCs w:val="24"/>
        </w:rPr>
        <w:t xml:space="preserve"> grandmothers from Hialeah. </w:t>
      </w:r>
      <w:r w:rsidR="00D66795" w:rsidRPr="00AC64D3">
        <w:rPr>
          <w:rFonts w:ascii="Times New Roman" w:hAnsi="Times New Roman"/>
          <w:color w:val="auto"/>
          <w:sz w:val="24"/>
          <w:szCs w:val="24"/>
        </w:rPr>
        <w:t>The</w:t>
      </w:r>
      <w:r w:rsidR="00E36B63" w:rsidRPr="00AC64D3">
        <w:rPr>
          <w:rFonts w:ascii="Times New Roman" w:hAnsi="Times New Roman"/>
          <w:color w:val="auto"/>
          <w:sz w:val="24"/>
          <w:szCs w:val="24"/>
        </w:rPr>
        <w:t xml:space="preserve"> smugglers g</w:t>
      </w:r>
      <w:r w:rsidR="00E4667A" w:rsidRPr="00AC64D3">
        <w:rPr>
          <w:rFonts w:ascii="Times New Roman" w:hAnsi="Times New Roman"/>
          <w:color w:val="auto"/>
          <w:sz w:val="24"/>
          <w:szCs w:val="24"/>
        </w:rPr>
        <w:t>a</w:t>
      </w:r>
      <w:r w:rsidR="00E36B63" w:rsidRPr="00AC64D3">
        <w:rPr>
          <w:rFonts w:ascii="Times New Roman" w:hAnsi="Times New Roman"/>
          <w:color w:val="auto"/>
          <w:sz w:val="24"/>
          <w:szCs w:val="24"/>
        </w:rPr>
        <w:t>ve the</w:t>
      </w:r>
      <w:r w:rsidR="00ED0093">
        <w:rPr>
          <w:rFonts w:ascii="Times New Roman" w:hAnsi="Times New Roman"/>
          <w:color w:val="auto"/>
          <w:sz w:val="24"/>
          <w:szCs w:val="24"/>
        </w:rPr>
        <w:t>m</w:t>
      </w:r>
      <w:r w:rsidR="00D66795" w:rsidRPr="00AC64D3">
        <w:rPr>
          <w:rFonts w:ascii="Times New Roman" w:hAnsi="Times New Roman"/>
          <w:color w:val="auto"/>
          <w:sz w:val="24"/>
          <w:szCs w:val="24"/>
        </w:rPr>
        <w:t xml:space="preserve"> enough money for the down payment </w:t>
      </w:r>
      <w:r w:rsidR="00E4667A" w:rsidRPr="00AC64D3">
        <w:rPr>
          <w:rFonts w:ascii="Times New Roman" w:hAnsi="Times New Roman"/>
          <w:color w:val="auto"/>
          <w:sz w:val="24"/>
          <w:szCs w:val="24"/>
        </w:rPr>
        <w:t>for a boat that</w:t>
      </w:r>
      <w:r w:rsidR="00D66795" w:rsidRPr="00AC64D3">
        <w:rPr>
          <w:rFonts w:ascii="Times New Roman" w:hAnsi="Times New Roman"/>
          <w:color w:val="auto"/>
          <w:sz w:val="24"/>
          <w:szCs w:val="24"/>
        </w:rPr>
        <w:t xml:space="preserve"> c</w:t>
      </w:r>
      <w:r w:rsidR="00AC64D3" w:rsidRPr="00AC64D3">
        <w:rPr>
          <w:rFonts w:ascii="Times New Roman" w:hAnsi="Times New Roman"/>
          <w:color w:val="auto"/>
          <w:sz w:val="24"/>
          <w:szCs w:val="24"/>
        </w:rPr>
        <w:t xml:space="preserve">ould </w:t>
      </w:r>
      <w:r w:rsidR="00D66795" w:rsidRPr="00AC64D3">
        <w:rPr>
          <w:rFonts w:ascii="Times New Roman" w:hAnsi="Times New Roman"/>
          <w:color w:val="auto"/>
          <w:sz w:val="24"/>
          <w:szCs w:val="24"/>
        </w:rPr>
        <w:t xml:space="preserve">cost </w:t>
      </w:r>
      <w:r w:rsidR="0015060A" w:rsidRPr="00AC64D3">
        <w:rPr>
          <w:rFonts w:ascii="Times New Roman" w:hAnsi="Times New Roman"/>
          <w:color w:val="auto"/>
          <w:sz w:val="24"/>
          <w:szCs w:val="24"/>
        </w:rPr>
        <w:t>between</w:t>
      </w:r>
      <w:r w:rsidR="00D66795" w:rsidRPr="00AC64D3">
        <w:rPr>
          <w:rFonts w:ascii="Times New Roman" w:hAnsi="Times New Roman"/>
          <w:color w:val="auto"/>
          <w:sz w:val="24"/>
          <w:szCs w:val="24"/>
        </w:rPr>
        <w:t xml:space="preserve"> $70,000 to over $180,000. In </w:t>
      </w:r>
      <w:r w:rsidR="00200787">
        <w:rPr>
          <w:rFonts w:ascii="Times New Roman" w:hAnsi="Times New Roman"/>
          <w:color w:val="auto"/>
          <w:sz w:val="24"/>
          <w:szCs w:val="24"/>
        </w:rPr>
        <w:t>almost every case</w:t>
      </w:r>
      <w:r w:rsidR="00D66795" w:rsidRPr="00AC64D3">
        <w:rPr>
          <w:rFonts w:ascii="Times New Roman" w:hAnsi="Times New Roman"/>
          <w:color w:val="auto"/>
          <w:sz w:val="24"/>
          <w:szCs w:val="24"/>
        </w:rPr>
        <w:t>, the buyers would</w:t>
      </w:r>
      <w:r w:rsidR="002C78E1">
        <w:rPr>
          <w:rFonts w:ascii="Times New Roman" w:hAnsi="Times New Roman"/>
          <w:color w:val="auto"/>
          <w:sz w:val="24"/>
          <w:szCs w:val="24"/>
        </w:rPr>
        <w:t>’ve</w:t>
      </w:r>
      <w:r w:rsidR="001D7C62">
        <w:rPr>
          <w:rFonts w:ascii="Times New Roman" w:hAnsi="Times New Roman"/>
          <w:color w:val="auto"/>
          <w:sz w:val="24"/>
          <w:szCs w:val="24"/>
        </w:rPr>
        <w:t xml:space="preserve"> </w:t>
      </w:r>
      <w:r w:rsidR="00D66795" w:rsidRPr="00AC64D3">
        <w:rPr>
          <w:rFonts w:ascii="Times New Roman" w:hAnsi="Times New Roman"/>
          <w:color w:val="auto"/>
          <w:sz w:val="24"/>
          <w:szCs w:val="24"/>
        </w:rPr>
        <w:t>never be</w:t>
      </w:r>
      <w:r w:rsidR="006D3255">
        <w:rPr>
          <w:rFonts w:ascii="Times New Roman" w:hAnsi="Times New Roman"/>
          <w:color w:val="auto"/>
          <w:sz w:val="24"/>
          <w:szCs w:val="24"/>
        </w:rPr>
        <w:t>en</w:t>
      </w:r>
      <w:r w:rsidR="00D66795" w:rsidRPr="00AC64D3">
        <w:rPr>
          <w:rFonts w:ascii="Times New Roman" w:hAnsi="Times New Roman"/>
          <w:color w:val="auto"/>
          <w:sz w:val="24"/>
          <w:szCs w:val="24"/>
        </w:rPr>
        <w:t xml:space="preserve"> able to afford such </w:t>
      </w:r>
      <w:r w:rsidR="0015060A" w:rsidRPr="00AC64D3">
        <w:rPr>
          <w:rFonts w:ascii="Times New Roman" w:hAnsi="Times New Roman"/>
          <w:color w:val="auto"/>
          <w:sz w:val="24"/>
          <w:szCs w:val="24"/>
        </w:rPr>
        <w:t>vessels</w:t>
      </w:r>
      <w:r w:rsidR="00D66795" w:rsidRPr="00AC64D3">
        <w:rPr>
          <w:rFonts w:ascii="Times New Roman" w:hAnsi="Times New Roman"/>
          <w:color w:val="auto"/>
          <w:sz w:val="24"/>
          <w:szCs w:val="24"/>
        </w:rPr>
        <w:t xml:space="preserve">. </w:t>
      </w:r>
    </w:p>
    <w:p w14:paraId="30D8EE4C" w14:textId="11925AC2" w:rsidR="00D66795" w:rsidRPr="00AC64D3" w:rsidRDefault="004F40B3" w:rsidP="00D66795">
      <w:pPr>
        <w:pStyle w:val="Body"/>
        <w:spacing w:line="480" w:lineRule="auto"/>
        <w:rPr>
          <w:rFonts w:ascii="Times New Roman" w:hAnsi="Times New Roman"/>
          <w:color w:val="auto"/>
          <w:sz w:val="24"/>
          <w:szCs w:val="24"/>
        </w:rPr>
      </w:pPr>
      <w:r w:rsidRPr="00AC64D3">
        <w:rPr>
          <w:rFonts w:ascii="Times New Roman" w:hAnsi="Times New Roman"/>
          <w:color w:val="auto"/>
          <w:sz w:val="24"/>
          <w:szCs w:val="24"/>
        </w:rPr>
        <w:t xml:space="preserve">     </w:t>
      </w:r>
      <w:r w:rsidR="00E36B63" w:rsidRPr="00AC64D3">
        <w:rPr>
          <w:rFonts w:ascii="Times New Roman" w:hAnsi="Times New Roman"/>
          <w:color w:val="auto"/>
          <w:sz w:val="24"/>
          <w:szCs w:val="24"/>
        </w:rPr>
        <w:t>After the purchase, t</w:t>
      </w:r>
      <w:r w:rsidR="00D66795" w:rsidRPr="00AC64D3">
        <w:rPr>
          <w:rFonts w:ascii="Times New Roman" w:hAnsi="Times New Roman"/>
          <w:color w:val="auto"/>
          <w:sz w:val="24"/>
          <w:szCs w:val="24"/>
        </w:rPr>
        <w:t xml:space="preserve">he buyer </w:t>
      </w:r>
      <w:r w:rsidR="001D7C62">
        <w:rPr>
          <w:rFonts w:ascii="Times New Roman" w:hAnsi="Times New Roman"/>
          <w:color w:val="auto"/>
          <w:sz w:val="24"/>
          <w:szCs w:val="24"/>
        </w:rPr>
        <w:t>is instructed to</w:t>
      </w:r>
      <w:r w:rsidR="00D66795" w:rsidRPr="00AC64D3">
        <w:rPr>
          <w:rFonts w:ascii="Times New Roman" w:hAnsi="Times New Roman"/>
          <w:color w:val="auto"/>
          <w:sz w:val="24"/>
          <w:szCs w:val="24"/>
        </w:rPr>
        <w:t xml:space="preserve"> obtain theft coverage from </w:t>
      </w:r>
      <w:r w:rsidR="002F2352">
        <w:rPr>
          <w:rFonts w:ascii="Times New Roman" w:hAnsi="Times New Roman"/>
          <w:color w:val="auto"/>
          <w:sz w:val="24"/>
          <w:szCs w:val="24"/>
        </w:rPr>
        <w:t>an</w:t>
      </w:r>
      <w:r w:rsidR="00D66795" w:rsidRPr="00AC64D3">
        <w:rPr>
          <w:rFonts w:ascii="Times New Roman" w:hAnsi="Times New Roman"/>
          <w:color w:val="auto"/>
          <w:sz w:val="24"/>
          <w:szCs w:val="24"/>
        </w:rPr>
        <w:t xml:space="preserve"> insurance </w:t>
      </w:r>
      <w:r w:rsidR="00E4667A" w:rsidRPr="00AC64D3">
        <w:rPr>
          <w:rFonts w:ascii="Times New Roman" w:hAnsi="Times New Roman"/>
          <w:color w:val="auto"/>
          <w:sz w:val="24"/>
          <w:szCs w:val="24"/>
        </w:rPr>
        <w:t>agent</w:t>
      </w:r>
      <w:r w:rsidR="0015060A" w:rsidRPr="00AC64D3">
        <w:rPr>
          <w:rFonts w:ascii="Times New Roman" w:hAnsi="Times New Roman"/>
          <w:color w:val="auto"/>
          <w:sz w:val="24"/>
          <w:szCs w:val="24"/>
        </w:rPr>
        <w:t>. They</w:t>
      </w:r>
      <w:r w:rsidR="00017F03">
        <w:rPr>
          <w:rFonts w:ascii="Times New Roman" w:hAnsi="Times New Roman"/>
          <w:color w:val="auto"/>
          <w:sz w:val="24"/>
          <w:szCs w:val="24"/>
        </w:rPr>
        <w:t xml:space="preserve"> we</w:t>
      </w:r>
      <w:r w:rsidR="0015060A" w:rsidRPr="00AC64D3">
        <w:rPr>
          <w:rFonts w:ascii="Times New Roman" w:hAnsi="Times New Roman"/>
          <w:color w:val="auto"/>
          <w:sz w:val="24"/>
          <w:szCs w:val="24"/>
        </w:rPr>
        <w:t xml:space="preserve">re given enough </w:t>
      </w:r>
      <w:r w:rsidR="003932FD">
        <w:rPr>
          <w:rFonts w:ascii="Times New Roman" w:hAnsi="Times New Roman"/>
          <w:color w:val="auto"/>
          <w:sz w:val="24"/>
          <w:szCs w:val="24"/>
        </w:rPr>
        <w:t>money</w:t>
      </w:r>
      <w:r w:rsidR="0015060A" w:rsidRPr="00AC64D3">
        <w:rPr>
          <w:rFonts w:ascii="Times New Roman" w:hAnsi="Times New Roman"/>
          <w:color w:val="auto"/>
          <w:sz w:val="24"/>
          <w:szCs w:val="24"/>
        </w:rPr>
        <w:t xml:space="preserve"> for the first </w:t>
      </w:r>
      <w:r w:rsidR="003B6640">
        <w:rPr>
          <w:rFonts w:ascii="Times New Roman" w:hAnsi="Times New Roman"/>
          <w:color w:val="auto"/>
          <w:sz w:val="24"/>
          <w:szCs w:val="24"/>
        </w:rPr>
        <w:t xml:space="preserve">few </w:t>
      </w:r>
      <w:r w:rsidR="0015060A" w:rsidRPr="00AC64D3">
        <w:rPr>
          <w:rFonts w:ascii="Times New Roman" w:hAnsi="Times New Roman"/>
          <w:color w:val="auto"/>
          <w:sz w:val="24"/>
          <w:szCs w:val="24"/>
        </w:rPr>
        <w:t>month</w:t>
      </w:r>
      <w:r w:rsidR="003B6640">
        <w:rPr>
          <w:rFonts w:ascii="Times New Roman" w:hAnsi="Times New Roman"/>
          <w:color w:val="auto"/>
          <w:sz w:val="24"/>
          <w:szCs w:val="24"/>
        </w:rPr>
        <w:t>s’</w:t>
      </w:r>
      <w:r w:rsidR="0015060A" w:rsidRPr="00AC64D3">
        <w:rPr>
          <w:rFonts w:ascii="Times New Roman" w:hAnsi="Times New Roman"/>
          <w:color w:val="auto"/>
          <w:sz w:val="24"/>
          <w:szCs w:val="24"/>
        </w:rPr>
        <w:t xml:space="preserve"> premium</w:t>
      </w:r>
      <w:r w:rsidR="008F6AE6">
        <w:rPr>
          <w:rFonts w:ascii="Times New Roman" w:hAnsi="Times New Roman"/>
          <w:color w:val="auto"/>
          <w:sz w:val="24"/>
          <w:szCs w:val="24"/>
        </w:rPr>
        <w:t>s</w:t>
      </w:r>
      <w:r w:rsidR="00D66795" w:rsidRPr="00AC64D3">
        <w:rPr>
          <w:rFonts w:ascii="Times New Roman" w:hAnsi="Times New Roman"/>
          <w:color w:val="auto"/>
          <w:sz w:val="24"/>
          <w:szCs w:val="24"/>
        </w:rPr>
        <w:t>.</w:t>
      </w:r>
    </w:p>
    <w:p w14:paraId="6C364D0E" w14:textId="2B70B52D" w:rsidR="00593916" w:rsidRDefault="0015060A" w:rsidP="00D66795">
      <w:pPr>
        <w:pStyle w:val="Body"/>
        <w:spacing w:line="480" w:lineRule="auto"/>
        <w:rPr>
          <w:rFonts w:ascii="Times New Roman" w:hAnsi="Times New Roman"/>
          <w:color w:val="auto"/>
          <w:sz w:val="24"/>
          <w:szCs w:val="24"/>
        </w:rPr>
      </w:pPr>
      <w:r w:rsidRPr="00AC64D3">
        <w:rPr>
          <w:rFonts w:ascii="Times New Roman" w:hAnsi="Times New Roman"/>
          <w:color w:val="auto"/>
          <w:sz w:val="24"/>
          <w:szCs w:val="24"/>
        </w:rPr>
        <w:t xml:space="preserve">     </w:t>
      </w:r>
      <w:r w:rsidR="00D66795" w:rsidRPr="00AC64D3">
        <w:rPr>
          <w:rFonts w:ascii="Times New Roman" w:hAnsi="Times New Roman"/>
          <w:color w:val="auto"/>
          <w:sz w:val="24"/>
          <w:szCs w:val="24"/>
        </w:rPr>
        <w:t>The smuggler</w:t>
      </w:r>
      <w:r w:rsidR="002F2352">
        <w:rPr>
          <w:rFonts w:ascii="Times New Roman" w:hAnsi="Times New Roman"/>
          <w:color w:val="auto"/>
          <w:sz w:val="24"/>
          <w:szCs w:val="24"/>
        </w:rPr>
        <w:t>s</w:t>
      </w:r>
      <w:r w:rsidR="00D66795" w:rsidRPr="00AC64D3">
        <w:rPr>
          <w:rFonts w:ascii="Times New Roman" w:hAnsi="Times New Roman"/>
          <w:color w:val="auto"/>
          <w:sz w:val="24"/>
          <w:szCs w:val="24"/>
        </w:rPr>
        <w:t xml:space="preserve"> then </w:t>
      </w:r>
      <w:r w:rsidR="00801B09">
        <w:rPr>
          <w:rFonts w:ascii="Times New Roman" w:hAnsi="Times New Roman"/>
          <w:color w:val="auto"/>
          <w:sz w:val="24"/>
          <w:szCs w:val="24"/>
        </w:rPr>
        <w:t>told</w:t>
      </w:r>
      <w:r w:rsidR="00D66795" w:rsidRPr="00AC64D3">
        <w:rPr>
          <w:rFonts w:ascii="Times New Roman" w:hAnsi="Times New Roman"/>
          <w:color w:val="auto"/>
          <w:sz w:val="24"/>
          <w:szCs w:val="24"/>
        </w:rPr>
        <w:t xml:space="preserve"> the buyer they</w:t>
      </w:r>
      <w:r w:rsidR="008F6AE6">
        <w:rPr>
          <w:rFonts w:ascii="Times New Roman" w:hAnsi="Times New Roman"/>
          <w:color w:val="auto"/>
          <w:sz w:val="24"/>
          <w:szCs w:val="24"/>
        </w:rPr>
        <w:t xml:space="preserve"> m</w:t>
      </w:r>
      <w:r w:rsidR="00D06752">
        <w:rPr>
          <w:rFonts w:ascii="Times New Roman" w:hAnsi="Times New Roman"/>
          <w:color w:val="auto"/>
          <w:sz w:val="24"/>
          <w:szCs w:val="24"/>
        </w:rPr>
        <w:t>ight</w:t>
      </w:r>
      <w:r w:rsidR="004B4F49">
        <w:rPr>
          <w:rFonts w:ascii="Times New Roman" w:hAnsi="Times New Roman"/>
          <w:color w:val="auto"/>
          <w:sz w:val="24"/>
          <w:szCs w:val="24"/>
        </w:rPr>
        <w:t xml:space="preserve"> be</w:t>
      </w:r>
      <w:r w:rsidR="00D66795" w:rsidRPr="00AC64D3">
        <w:rPr>
          <w:rFonts w:ascii="Times New Roman" w:hAnsi="Times New Roman"/>
          <w:color w:val="auto"/>
          <w:sz w:val="24"/>
          <w:szCs w:val="24"/>
        </w:rPr>
        <w:t xml:space="preserve"> “borrowing” the boat</w:t>
      </w:r>
      <w:r w:rsidR="006453D4">
        <w:rPr>
          <w:rFonts w:ascii="Times New Roman" w:hAnsi="Times New Roman"/>
          <w:color w:val="auto"/>
          <w:sz w:val="24"/>
          <w:szCs w:val="24"/>
        </w:rPr>
        <w:t xml:space="preserve"> soon</w:t>
      </w:r>
      <w:r w:rsidR="00D66795" w:rsidRPr="00AC64D3">
        <w:rPr>
          <w:rFonts w:ascii="Times New Roman" w:hAnsi="Times New Roman"/>
          <w:color w:val="auto"/>
          <w:sz w:val="24"/>
          <w:szCs w:val="24"/>
        </w:rPr>
        <w:t xml:space="preserve">. </w:t>
      </w:r>
      <w:r w:rsidRPr="00AC64D3">
        <w:rPr>
          <w:rFonts w:ascii="Times New Roman" w:hAnsi="Times New Roman"/>
          <w:color w:val="auto"/>
          <w:sz w:val="24"/>
          <w:szCs w:val="24"/>
        </w:rPr>
        <w:t xml:space="preserve">I </w:t>
      </w:r>
      <w:r w:rsidR="00FB0552">
        <w:rPr>
          <w:rFonts w:ascii="Times New Roman" w:hAnsi="Times New Roman"/>
          <w:color w:val="auto"/>
          <w:sz w:val="24"/>
          <w:szCs w:val="24"/>
        </w:rPr>
        <w:t xml:space="preserve">can </w:t>
      </w:r>
      <w:r w:rsidRPr="00AC64D3">
        <w:rPr>
          <w:rFonts w:ascii="Times New Roman" w:hAnsi="Times New Roman"/>
          <w:color w:val="auto"/>
          <w:sz w:val="24"/>
          <w:szCs w:val="24"/>
        </w:rPr>
        <w:t>imagine conversations such as, “</w:t>
      </w:r>
      <w:r w:rsidR="00C42ED1">
        <w:rPr>
          <w:rFonts w:ascii="Times New Roman" w:hAnsi="Times New Roman"/>
          <w:color w:val="auto"/>
          <w:sz w:val="24"/>
          <w:szCs w:val="24"/>
        </w:rPr>
        <w:t>By the way,</w:t>
      </w:r>
      <w:r w:rsidRPr="00AC64D3">
        <w:rPr>
          <w:rFonts w:ascii="Times New Roman" w:hAnsi="Times New Roman"/>
          <w:color w:val="auto"/>
          <w:sz w:val="24"/>
          <w:szCs w:val="24"/>
        </w:rPr>
        <w:t xml:space="preserve"> </w:t>
      </w:r>
      <w:r w:rsidR="00E4667A" w:rsidRPr="00AC64D3">
        <w:rPr>
          <w:rFonts w:ascii="Times New Roman" w:hAnsi="Times New Roman"/>
          <w:color w:val="auto"/>
          <w:sz w:val="24"/>
          <w:szCs w:val="24"/>
        </w:rPr>
        <w:t xml:space="preserve">don’t worry if </w:t>
      </w:r>
      <w:r w:rsidRPr="00AC64D3">
        <w:rPr>
          <w:rFonts w:ascii="Times New Roman" w:hAnsi="Times New Roman"/>
          <w:color w:val="auto"/>
          <w:sz w:val="24"/>
          <w:szCs w:val="24"/>
        </w:rPr>
        <w:t xml:space="preserve">your boat </w:t>
      </w:r>
      <w:r w:rsidR="00E4667A" w:rsidRPr="00AC64D3">
        <w:rPr>
          <w:rFonts w:ascii="Times New Roman" w:hAnsi="Times New Roman"/>
          <w:color w:val="auto"/>
          <w:sz w:val="24"/>
          <w:szCs w:val="24"/>
        </w:rPr>
        <w:t>goes</w:t>
      </w:r>
      <w:r w:rsidRPr="00AC64D3">
        <w:rPr>
          <w:rFonts w:ascii="Times New Roman" w:hAnsi="Times New Roman"/>
          <w:color w:val="auto"/>
          <w:sz w:val="24"/>
          <w:szCs w:val="24"/>
        </w:rPr>
        <w:t xml:space="preserve"> missing from your backyard on </w:t>
      </w:r>
      <w:r w:rsidR="00FB0552">
        <w:rPr>
          <w:rFonts w:ascii="Times New Roman" w:hAnsi="Times New Roman"/>
          <w:color w:val="auto"/>
          <w:sz w:val="24"/>
          <w:szCs w:val="24"/>
        </w:rPr>
        <w:t>Tuesday</w:t>
      </w:r>
      <w:r w:rsidR="001A0318">
        <w:rPr>
          <w:rFonts w:ascii="Times New Roman" w:hAnsi="Times New Roman"/>
          <w:color w:val="auto"/>
          <w:sz w:val="24"/>
          <w:szCs w:val="24"/>
        </w:rPr>
        <w:t xml:space="preserve"> night</w:t>
      </w:r>
      <w:r w:rsidR="00D06752">
        <w:rPr>
          <w:rFonts w:ascii="Times New Roman" w:hAnsi="Times New Roman"/>
          <w:color w:val="auto"/>
          <w:sz w:val="24"/>
          <w:szCs w:val="24"/>
        </w:rPr>
        <w:t>.</w:t>
      </w:r>
      <w:r w:rsidRPr="00AC64D3">
        <w:rPr>
          <w:rFonts w:ascii="Times New Roman" w:hAnsi="Times New Roman"/>
          <w:color w:val="auto"/>
          <w:sz w:val="24"/>
          <w:szCs w:val="24"/>
        </w:rPr>
        <w:t xml:space="preserve">” </w:t>
      </w:r>
    </w:p>
    <w:p w14:paraId="693D2816" w14:textId="0EFC155B" w:rsidR="00F6719D" w:rsidRPr="00AC64D3" w:rsidRDefault="00593916" w:rsidP="00D6679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20674E" w:rsidRPr="00AC64D3">
        <w:rPr>
          <w:rFonts w:ascii="Times New Roman" w:hAnsi="Times New Roman"/>
          <w:color w:val="auto"/>
          <w:sz w:val="24"/>
          <w:szCs w:val="24"/>
        </w:rPr>
        <w:t>The smuggler then use</w:t>
      </w:r>
      <w:r w:rsidR="00413117">
        <w:rPr>
          <w:rFonts w:ascii="Times New Roman" w:hAnsi="Times New Roman"/>
          <w:color w:val="auto"/>
          <w:sz w:val="24"/>
          <w:szCs w:val="24"/>
        </w:rPr>
        <w:t>d</w:t>
      </w:r>
      <w:r w:rsidR="0020674E" w:rsidRPr="00AC64D3">
        <w:rPr>
          <w:rFonts w:ascii="Times New Roman" w:hAnsi="Times New Roman"/>
          <w:color w:val="auto"/>
          <w:sz w:val="24"/>
          <w:szCs w:val="24"/>
        </w:rPr>
        <w:t xml:space="preserve"> the new </w:t>
      </w:r>
      <w:r w:rsidR="002334CE" w:rsidRPr="00AC64D3">
        <w:rPr>
          <w:rFonts w:ascii="Times New Roman" w:hAnsi="Times New Roman"/>
          <w:color w:val="auto"/>
          <w:sz w:val="24"/>
          <w:szCs w:val="24"/>
        </w:rPr>
        <w:t>vessel</w:t>
      </w:r>
      <w:r w:rsidR="0020674E" w:rsidRPr="00AC64D3">
        <w:rPr>
          <w:rFonts w:ascii="Times New Roman" w:hAnsi="Times New Roman"/>
          <w:color w:val="auto"/>
          <w:sz w:val="24"/>
          <w:szCs w:val="24"/>
        </w:rPr>
        <w:t xml:space="preserve"> for their </w:t>
      </w:r>
      <w:r w:rsidR="00C42ED1">
        <w:rPr>
          <w:rFonts w:ascii="Times New Roman" w:hAnsi="Times New Roman"/>
          <w:color w:val="auto"/>
          <w:sz w:val="24"/>
          <w:szCs w:val="24"/>
        </w:rPr>
        <w:t>corrupt</w:t>
      </w:r>
      <w:r w:rsidR="0020674E" w:rsidRPr="00AC64D3">
        <w:rPr>
          <w:rFonts w:ascii="Times New Roman" w:hAnsi="Times New Roman"/>
          <w:color w:val="auto"/>
          <w:sz w:val="24"/>
          <w:szCs w:val="24"/>
        </w:rPr>
        <w:t xml:space="preserve"> </w:t>
      </w:r>
      <w:r w:rsidR="00E4667A" w:rsidRPr="00AC64D3">
        <w:rPr>
          <w:rFonts w:ascii="Times New Roman" w:hAnsi="Times New Roman"/>
          <w:color w:val="auto"/>
          <w:sz w:val="24"/>
          <w:szCs w:val="24"/>
        </w:rPr>
        <w:t>deeds</w:t>
      </w:r>
      <w:r w:rsidR="0020674E" w:rsidRPr="00AC64D3">
        <w:rPr>
          <w:rFonts w:ascii="Times New Roman" w:hAnsi="Times New Roman"/>
          <w:color w:val="auto"/>
          <w:sz w:val="24"/>
          <w:szCs w:val="24"/>
        </w:rPr>
        <w:t xml:space="preserve">. </w:t>
      </w:r>
      <w:r w:rsidR="004F40B3" w:rsidRPr="00AC64D3">
        <w:rPr>
          <w:rFonts w:ascii="Times New Roman" w:hAnsi="Times New Roman"/>
          <w:color w:val="auto"/>
          <w:sz w:val="24"/>
          <w:szCs w:val="24"/>
        </w:rPr>
        <w:t>If the boat return</w:t>
      </w:r>
      <w:r w:rsidR="00413117">
        <w:rPr>
          <w:rFonts w:ascii="Times New Roman" w:hAnsi="Times New Roman"/>
          <w:color w:val="auto"/>
          <w:sz w:val="24"/>
          <w:szCs w:val="24"/>
        </w:rPr>
        <w:t>ed</w:t>
      </w:r>
      <w:r w:rsidR="004F40B3" w:rsidRPr="00AC64D3">
        <w:rPr>
          <w:rFonts w:ascii="Times New Roman" w:hAnsi="Times New Roman"/>
          <w:color w:val="auto"/>
          <w:sz w:val="24"/>
          <w:szCs w:val="24"/>
        </w:rPr>
        <w:t xml:space="preserve">, </w:t>
      </w:r>
      <w:r w:rsidR="0039728A">
        <w:rPr>
          <w:rFonts w:ascii="Times New Roman" w:hAnsi="Times New Roman"/>
          <w:color w:val="auto"/>
          <w:sz w:val="24"/>
          <w:szCs w:val="24"/>
        </w:rPr>
        <w:t xml:space="preserve">then </w:t>
      </w:r>
      <w:r w:rsidR="004F40B3" w:rsidRPr="00AC64D3">
        <w:rPr>
          <w:rFonts w:ascii="Times New Roman" w:hAnsi="Times New Roman"/>
          <w:color w:val="auto"/>
          <w:sz w:val="24"/>
          <w:szCs w:val="24"/>
        </w:rPr>
        <w:t xml:space="preserve">all </w:t>
      </w:r>
      <w:r w:rsidR="00301E61">
        <w:rPr>
          <w:rFonts w:ascii="Times New Roman" w:hAnsi="Times New Roman"/>
          <w:color w:val="auto"/>
          <w:sz w:val="24"/>
          <w:szCs w:val="24"/>
        </w:rPr>
        <w:t>wa</w:t>
      </w:r>
      <w:r w:rsidR="004F40B3" w:rsidRPr="00AC64D3">
        <w:rPr>
          <w:rFonts w:ascii="Times New Roman" w:hAnsi="Times New Roman"/>
          <w:color w:val="auto"/>
          <w:sz w:val="24"/>
          <w:szCs w:val="24"/>
        </w:rPr>
        <w:t>s well. If it d</w:t>
      </w:r>
      <w:r>
        <w:rPr>
          <w:rFonts w:ascii="Times New Roman" w:hAnsi="Times New Roman"/>
          <w:color w:val="auto"/>
          <w:sz w:val="24"/>
          <w:szCs w:val="24"/>
        </w:rPr>
        <w:t>id</w:t>
      </w:r>
      <w:r w:rsidR="004F40B3" w:rsidRPr="00AC64D3">
        <w:rPr>
          <w:rFonts w:ascii="Times New Roman" w:hAnsi="Times New Roman"/>
          <w:color w:val="auto"/>
          <w:sz w:val="24"/>
          <w:szCs w:val="24"/>
        </w:rPr>
        <w:t>n’t, t</w:t>
      </w:r>
      <w:r w:rsidR="00D66795" w:rsidRPr="00AC64D3">
        <w:rPr>
          <w:rFonts w:ascii="Times New Roman" w:hAnsi="Times New Roman"/>
          <w:color w:val="auto"/>
          <w:sz w:val="24"/>
          <w:szCs w:val="24"/>
        </w:rPr>
        <w:t>he buyer report</w:t>
      </w:r>
      <w:r>
        <w:rPr>
          <w:rFonts w:ascii="Times New Roman" w:hAnsi="Times New Roman"/>
          <w:color w:val="auto"/>
          <w:sz w:val="24"/>
          <w:szCs w:val="24"/>
        </w:rPr>
        <w:t>ed</w:t>
      </w:r>
      <w:r w:rsidR="00D66795" w:rsidRPr="00AC64D3">
        <w:rPr>
          <w:rFonts w:ascii="Times New Roman" w:hAnsi="Times New Roman"/>
          <w:color w:val="auto"/>
          <w:sz w:val="24"/>
          <w:szCs w:val="24"/>
        </w:rPr>
        <w:t xml:space="preserve"> the boat stolen, making a claim for </w:t>
      </w:r>
      <w:r w:rsidR="0015060A" w:rsidRPr="00AC64D3">
        <w:rPr>
          <w:rFonts w:ascii="Times New Roman" w:hAnsi="Times New Roman"/>
          <w:color w:val="auto"/>
          <w:sz w:val="24"/>
          <w:szCs w:val="24"/>
        </w:rPr>
        <w:t xml:space="preserve">the full </w:t>
      </w:r>
      <w:r w:rsidR="00D66795" w:rsidRPr="00AC64D3">
        <w:rPr>
          <w:rFonts w:ascii="Times New Roman" w:hAnsi="Times New Roman"/>
          <w:color w:val="auto"/>
          <w:sz w:val="24"/>
          <w:szCs w:val="24"/>
        </w:rPr>
        <w:t>limits</w:t>
      </w:r>
      <w:r w:rsidR="0015060A" w:rsidRPr="00AC64D3">
        <w:rPr>
          <w:rFonts w:ascii="Times New Roman" w:hAnsi="Times New Roman"/>
          <w:color w:val="auto"/>
          <w:sz w:val="24"/>
          <w:szCs w:val="24"/>
        </w:rPr>
        <w:t xml:space="preserve">, which </w:t>
      </w:r>
      <w:r w:rsidR="0039728A">
        <w:rPr>
          <w:rFonts w:ascii="Times New Roman" w:hAnsi="Times New Roman"/>
          <w:color w:val="auto"/>
          <w:sz w:val="24"/>
          <w:szCs w:val="24"/>
        </w:rPr>
        <w:t>was usually</w:t>
      </w:r>
      <w:r w:rsidR="0015060A" w:rsidRPr="00AC64D3">
        <w:rPr>
          <w:rFonts w:ascii="Times New Roman" w:hAnsi="Times New Roman"/>
          <w:color w:val="auto"/>
          <w:sz w:val="24"/>
          <w:szCs w:val="24"/>
        </w:rPr>
        <w:t xml:space="preserve"> </w:t>
      </w:r>
      <w:r w:rsidR="00D66795" w:rsidRPr="00AC64D3">
        <w:rPr>
          <w:rFonts w:ascii="Times New Roman" w:hAnsi="Times New Roman"/>
          <w:color w:val="auto"/>
          <w:sz w:val="24"/>
          <w:szCs w:val="24"/>
        </w:rPr>
        <w:t>more than what they</w:t>
      </w:r>
      <w:r w:rsidR="00CB60C7">
        <w:rPr>
          <w:rFonts w:ascii="Times New Roman" w:hAnsi="Times New Roman"/>
          <w:color w:val="auto"/>
          <w:sz w:val="24"/>
          <w:szCs w:val="24"/>
        </w:rPr>
        <w:t xml:space="preserve"> ha</w:t>
      </w:r>
      <w:r w:rsidR="0015060A" w:rsidRPr="00AC64D3">
        <w:rPr>
          <w:rFonts w:ascii="Times New Roman" w:hAnsi="Times New Roman"/>
          <w:color w:val="auto"/>
          <w:sz w:val="24"/>
          <w:szCs w:val="24"/>
        </w:rPr>
        <w:t>d</w:t>
      </w:r>
      <w:r w:rsidR="00D66795" w:rsidRPr="00AC64D3">
        <w:rPr>
          <w:rFonts w:ascii="Times New Roman" w:hAnsi="Times New Roman"/>
          <w:color w:val="auto"/>
          <w:sz w:val="24"/>
          <w:szCs w:val="24"/>
        </w:rPr>
        <w:t xml:space="preserve"> paid for the boat.</w:t>
      </w:r>
      <w:r w:rsidR="0015060A" w:rsidRPr="00AC64D3">
        <w:rPr>
          <w:rFonts w:ascii="Times New Roman" w:hAnsi="Times New Roman"/>
          <w:color w:val="auto"/>
          <w:sz w:val="24"/>
          <w:szCs w:val="24"/>
        </w:rPr>
        <w:t xml:space="preserve"> </w:t>
      </w:r>
    </w:p>
    <w:p w14:paraId="76F1E20F" w14:textId="4922ECAC" w:rsidR="00F6719D" w:rsidRPr="00AC64D3" w:rsidRDefault="00F6719D" w:rsidP="00D66795">
      <w:pPr>
        <w:pStyle w:val="Body"/>
        <w:spacing w:line="480" w:lineRule="auto"/>
        <w:rPr>
          <w:rFonts w:ascii="Times New Roman" w:hAnsi="Times New Roman"/>
          <w:color w:val="auto"/>
          <w:sz w:val="24"/>
          <w:szCs w:val="24"/>
        </w:rPr>
      </w:pPr>
      <w:r w:rsidRPr="00AC64D3">
        <w:rPr>
          <w:rFonts w:ascii="Times New Roman" w:hAnsi="Times New Roman"/>
          <w:color w:val="auto"/>
          <w:sz w:val="24"/>
          <w:szCs w:val="24"/>
        </w:rPr>
        <w:t xml:space="preserve">     </w:t>
      </w:r>
      <w:r w:rsidR="00B132C8">
        <w:rPr>
          <w:rFonts w:ascii="Times New Roman" w:hAnsi="Times New Roman"/>
          <w:color w:val="auto"/>
          <w:sz w:val="24"/>
          <w:szCs w:val="24"/>
        </w:rPr>
        <w:t>Our team</w:t>
      </w:r>
      <w:r w:rsidRPr="00AC64D3">
        <w:rPr>
          <w:rFonts w:ascii="Times New Roman" w:hAnsi="Times New Roman"/>
          <w:color w:val="auto"/>
          <w:sz w:val="24"/>
          <w:szCs w:val="24"/>
        </w:rPr>
        <w:t xml:space="preserve"> learned it wasn’t just drug smuggling. The new trend was human trafficking.</w:t>
      </w:r>
      <w:r w:rsidR="00D66795" w:rsidRPr="00AC64D3">
        <w:rPr>
          <w:rFonts w:ascii="Times New Roman" w:hAnsi="Times New Roman"/>
          <w:color w:val="auto"/>
          <w:sz w:val="24"/>
          <w:szCs w:val="24"/>
        </w:rPr>
        <w:t xml:space="preserve"> </w:t>
      </w:r>
      <w:r w:rsidRPr="00AC64D3">
        <w:rPr>
          <w:rFonts w:ascii="Times New Roman" w:hAnsi="Times New Roman"/>
          <w:color w:val="auto"/>
          <w:sz w:val="24"/>
          <w:szCs w:val="24"/>
        </w:rPr>
        <w:t>There was more money, with less severe penalties.</w:t>
      </w:r>
    </w:p>
    <w:p w14:paraId="5236CE57" w14:textId="18CA087B" w:rsidR="00D66795" w:rsidRPr="00961C94" w:rsidRDefault="00F6719D" w:rsidP="00D66795">
      <w:pPr>
        <w:pStyle w:val="Body"/>
        <w:spacing w:line="480" w:lineRule="auto"/>
        <w:rPr>
          <w:rFonts w:ascii="Times New Roman" w:hAnsi="Times New Roman"/>
          <w:color w:val="auto"/>
          <w:sz w:val="24"/>
          <w:szCs w:val="24"/>
        </w:rPr>
      </w:pPr>
      <w:r w:rsidRPr="00AC64D3">
        <w:rPr>
          <w:rFonts w:ascii="Times New Roman" w:hAnsi="Times New Roman"/>
          <w:color w:val="auto"/>
          <w:sz w:val="24"/>
          <w:szCs w:val="24"/>
        </w:rPr>
        <w:t xml:space="preserve">     The smugglers </w:t>
      </w:r>
      <w:r w:rsidR="00F37B5C" w:rsidRPr="00AC64D3">
        <w:rPr>
          <w:rFonts w:ascii="Times New Roman" w:hAnsi="Times New Roman"/>
          <w:color w:val="auto"/>
          <w:sz w:val="24"/>
          <w:szCs w:val="24"/>
        </w:rPr>
        <w:t>made</w:t>
      </w:r>
      <w:r w:rsidRPr="00AC64D3">
        <w:rPr>
          <w:rFonts w:ascii="Times New Roman" w:hAnsi="Times New Roman"/>
          <w:color w:val="auto"/>
          <w:sz w:val="24"/>
          <w:szCs w:val="24"/>
        </w:rPr>
        <w:t xml:space="preserve"> their runs </w:t>
      </w:r>
      <w:r w:rsidR="002334CE" w:rsidRPr="00AC64D3">
        <w:rPr>
          <w:rFonts w:ascii="Times New Roman" w:hAnsi="Times New Roman"/>
          <w:color w:val="auto"/>
          <w:sz w:val="24"/>
          <w:szCs w:val="24"/>
        </w:rPr>
        <w:t xml:space="preserve">of </w:t>
      </w:r>
      <w:r w:rsidR="002334CE" w:rsidRPr="00961C94">
        <w:rPr>
          <w:rFonts w:ascii="Times New Roman" w:hAnsi="Times New Roman"/>
          <w:color w:val="auto"/>
          <w:sz w:val="24"/>
          <w:szCs w:val="24"/>
        </w:rPr>
        <w:t xml:space="preserve">human cargo </w:t>
      </w:r>
      <w:r w:rsidRPr="00961C94">
        <w:rPr>
          <w:rFonts w:ascii="Times New Roman" w:hAnsi="Times New Roman"/>
          <w:color w:val="auto"/>
          <w:sz w:val="24"/>
          <w:szCs w:val="24"/>
        </w:rPr>
        <w:t xml:space="preserve">between </w:t>
      </w:r>
      <w:r w:rsidR="00D66795" w:rsidRPr="00961C94">
        <w:rPr>
          <w:rFonts w:ascii="Times New Roman" w:hAnsi="Times New Roman"/>
          <w:color w:val="auto"/>
          <w:sz w:val="24"/>
          <w:szCs w:val="24"/>
        </w:rPr>
        <w:t>Florida and Cuba</w:t>
      </w:r>
      <w:r w:rsidRPr="00961C94">
        <w:rPr>
          <w:rFonts w:ascii="Times New Roman" w:hAnsi="Times New Roman"/>
          <w:color w:val="auto"/>
          <w:sz w:val="24"/>
          <w:szCs w:val="24"/>
        </w:rPr>
        <w:t xml:space="preserve">. </w:t>
      </w:r>
      <w:r w:rsidR="002334CE" w:rsidRPr="00961C94">
        <w:rPr>
          <w:rFonts w:ascii="Times New Roman" w:hAnsi="Times New Roman"/>
          <w:color w:val="auto"/>
          <w:sz w:val="24"/>
          <w:szCs w:val="24"/>
        </w:rPr>
        <w:t>O</w:t>
      </w:r>
      <w:r w:rsidRPr="00961C94">
        <w:rPr>
          <w:rFonts w:ascii="Times New Roman" w:hAnsi="Times New Roman"/>
          <w:color w:val="auto"/>
          <w:sz w:val="24"/>
          <w:szCs w:val="24"/>
        </w:rPr>
        <w:t>ur SIU p</w:t>
      </w:r>
      <w:r w:rsidR="003116C4">
        <w:rPr>
          <w:rFonts w:ascii="Times New Roman" w:hAnsi="Times New Roman"/>
          <w:color w:val="auto"/>
          <w:sz w:val="24"/>
          <w:szCs w:val="24"/>
        </w:rPr>
        <w:t>artn</w:t>
      </w:r>
      <w:r w:rsidR="007A385A">
        <w:rPr>
          <w:rFonts w:ascii="Times New Roman" w:hAnsi="Times New Roman"/>
          <w:color w:val="auto"/>
          <w:sz w:val="24"/>
          <w:szCs w:val="24"/>
        </w:rPr>
        <w:t>ers</w:t>
      </w:r>
      <w:r w:rsidRPr="00961C94">
        <w:rPr>
          <w:rFonts w:ascii="Times New Roman" w:hAnsi="Times New Roman"/>
          <w:color w:val="auto"/>
          <w:sz w:val="24"/>
          <w:szCs w:val="24"/>
        </w:rPr>
        <w:t xml:space="preserve"> </w:t>
      </w:r>
      <w:r w:rsidR="00C42ED1">
        <w:rPr>
          <w:rFonts w:ascii="Times New Roman" w:hAnsi="Times New Roman"/>
          <w:color w:val="auto"/>
          <w:sz w:val="24"/>
          <w:szCs w:val="24"/>
        </w:rPr>
        <w:t xml:space="preserve">in other southern coastal states </w:t>
      </w:r>
      <w:r w:rsidRPr="00961C94">
        <w:rPr>
          <w:rFonts w:ascii="Times New Roman" w:hAnsi="Times New Roman"/>
          <w:color w:val="auto"/>
          <w:sz w:val="24"/>
          <w:szCs w:val="24"/>
        </w:rPr>
        <w:t xml:space="preserve">investigated similar schemes </w:t>
      </w:r>
      <w:r w:rsidR="00D66795" w:rsidRPr="00961C94">
        <w:rPr>
          <w:rFonts w:ascii="Times New Roman" w:hAnsi="Times New Roman"/>
          <w:color w:val="auto"/>
          <w:sz w:val="24"/>
          <w:szCs w:val="24"/>
        </w:rPr>
        <w:t xml:space="preserve">between </w:t>
      </w:r>
      <w:r w:rsidR="00C42ED1">
        <w:rPr>
          <w:rFonts w:ascii="Times New Roman" w:hAnsi="Times New Roman"/>
          <w:color w:val="auto"/>
          <w:sz w:val="24"/>
          <w:szCs w:val="24"/>
        </w:rPr>
        <w:t>the U.S.</w:t>
      </w:r>
      <w:r w:rsidR="00F37B5C" w:rsidRPr="00961C94">
        <w:rPr>
          <w:rFonts w:ascii="Times New Roman" w:hAnsi="Times New Roman"/>
          <w:color w:val="auto"/>
          <w:sz w:val="24"/>
          <w:szCs w:val="24"/>
        </w:rPr>
        <w:t xml:space="preserve"> and </w:t>
      </w:r>
      <w:r w:rsidR="00D66795" w:rsidRPr="00961C94">
        <w:rPr>
          <w:rFonts w:ascii="Times New Roman" w:hAnsi="Times New Roman"/>
          <w:color w:val="auto"/>
          <w:sz w:val="24"/>
          <w:szCs w:val="24"/>
        </w:rPr>
        <w:t xml:space="preserve">Mexico. </w:t>
      </w:r>
    </w:p>
    <w:p w14:paraId="0244172F" w14:textId="7D8386E0" w:rsidR="00ED0093" w:rsidRDefault="009D53C5" w:rsidP="00D66795">
      <w:pPr>
        <w:pStyle w:val="Body"/>
        <w:spacing w:line="480" w:lineRule="auto"/>
        <w:rPr>
          <w:rFonts w:ascii="Times New Roman" w:hAnsi="Times New Roman"/>
          <w:color w:val="auto"/>
          <w:sz w:val="24"/>
          <w:szCs w:val="24"/>
        </w:rPr>
      </w:pPr>
      <w:r w:rsidRPr="00961C94">
        <w:rPr>
          <w:rFonts w:ascii="Times New Roman" w:hAnsi="Times New Roman"/>
          <w:color w:val="auto"/>
          <w:sz w:val="24"/>
          <w:szCs w:val="24"/>
        </w:rPr>
        <w:t xml:space="preserve">     If the smugglers complete</w:t>
      </w:r>
      <w:r w:rsidR="00F37B5C" w:rsidRPr="00961C94">
        <w:rPr>
          <w:rFonts w:ascii="Times New Roman" w:hAnsi="Times New Roman"/>
          <w:color w:val="auto"/>
          <w:sz w:val="24"/>
          <w:szCs w:val="24"/>
        </w:rPr>
        <w:t>d</w:t>
      </w:r>
      <w:r w:rsidRPr="00961C94">
        <w:rPr>
          <w:rFonts w:ascii="Times New Roman" w:hAnsi="Times New Roman"/>
          <w:color w:val="auto"/>
          <w:sz w:val="24"/>
          <w:szCs w:val="24"/>
        </w:rPr>
        <w:t xml:space="preserve"> their run successfully, </w:t>
      </w:r>
      <w:r w:rsidR="00C42ED1">
        <w:rPr>
          <w:rFonts w:ascii="Times New Roman" w:hAnsi="Times New Roman"/>
          <w:color w:val="auto"/>
          <w:sz w:val="24"/>
          <w:szCs w:val="24"/>
        </w:rPr>
        <w:t>t</w:t>
      </w:r>
      <w:r w:rsidR="00F37B5C" w:rsidRPr="00961C94">
        <w:rPr>
          <w:rFonts w:ascii="Times New Roman" w:hAnsi="Times New Roman"/>
          <w:color w:val="auto"/>
          <w:sz w:val="24"/>
          <w:szCs w:val="24"/>
        </w:rPr>
        <w:t xml:space="preserve">hey </w:t>
      </w:r>
      <w:r w:rsidR="007A75F0">
        <w:rPr>
          <w:rFonts w:ascii="Times New Roman" w:hAnsi="Times New Roman"/>
          <w:color w:val="auto"/>
          <w:sz w:val="24"/>
          <w:szCs w:val="24"/>
        </w:rPr>
        <w:t>w</w:t>
      </w:r>
      <w:r w:rsidR="00F37B5C" w:rsidRPr="00961C94">
        <w:rPr>
          <w:rFonts w:ascii="Times New Roman" w:hAnsi="Times New Roman"/>
          <w:color w:val="auto"/>
          <w:sz w:val="24"/>
          <w:szCs w:val="24"/>
        </w:rPr>
        <w:t xml:space="preserve">ould use the boat for their next </w:t>
      </w:r>
      <w:r w:rsidR="00C42ED1">
        <w:rPr>
          <w:rFonts w:ascii="Times New Roman" w:hAnsi="Times New Roman"/>
          <w:color w:val="auto"/>
          <w:sz w:val="24"/>
          <w:szCs w:val="24"/>
        </w:rPr>
        <w:t>trip</w:t>
      </w:r>
      <w:r w:rsidR="00F37B5C" w:rsidRPr="00961C94">
        <w:rPr>
          <w:rFonts w:ascii="Times New Roman" w:hAnsi="Times New Roman"/>
          <w:color w:val="auto"/>
          <w:sz w:val="24"/>
          <w:szCs w:val="24"/>
        </w:rPr>
        <w:t xml:space="preserve">. </w:t>
      </w:r>
      <w:r w:rsidRPr="00961C94">
        <w:rPr>
          <w:rFonts w:ascii="Times New Roman" w:hAnsi="Times New Roman"/>
          <w:color w:val="auto"/>
          <w:sz w:val="24"/>
          <w:szCs w:val="24"/>
        </w:rPr>
        <w:t>However, if their boat</w:t>
      </w:r>
      <w:r w:rsidR="007A75F0">
        <w:rPr>
          <w:rFonts w:ascii="Times New Roman" w:hAnsi="Times New Roman"/>
          <w:color w:val="auto"/>
          <w:sz w:val="24"/>
          <w:szCs w:val="24"/>
        </w:rPr>
        <w:t xml:space="preserve"> wa</w:t>
      </w:r>
      <w:r w:rsidR="00BA7B89">
        <w:rPr>
          <w:rFonts w:ascii="Times New Roman" w:hAnsi="Times New Roman"/>
          <w:color w:val="auto"/>
          <w:sz w:val="24"/>
          <w:szCs w:val="24"/>
        </w:rPr>
        <w:t>s</w:t>
      </w:r>
      <w:r w:rsidRPr="00961C94">
        <w:rPr>
          <w:rFonts w:ascii="Times New Roman" w:hAnsi="Times New Roman"/>
          <w:color w:val="auto"/>
          <w:sz w:val="24"/>
          <w:szCs w:val="24"/>
        </w:rPr>
        <w:t xml:space="preserve"> seized by </w:t>
      </w:r>
      <w:r w:rsidR="001A0318">
        <w:rPr>
          <w:rFonts w:ascii="Times New Roman" w:hAnsi="Times New Roman"/>
          <w:color w:val="auto"/>
          <w:sz w:val="24"/>
          <w:szCs w:val="24"/>
        </w:rPr>
        <w:t>foreign</w:t>
      </w:r>
      <w:r w:rsidRPr="00961C94">
        <w:rPr>
          <w:rFonts w:ascii="Times New Roman" w:hAnsi="Times New Roman"/>
          <w:color w:val="auto"/>
          <w:sz w:val="24"/>
          <w:szCs w:val="24"/>
        </w:rPr>
        <w:t xml:space="preserve"> authorities –or destroyed– a claim </w:t>
      </w:r>
      <w:r w:rsidR="00F37B5C" w:rsidRPr="00961C94">
        <w:rPr>
          <w:rFonts w:ascii="Times New Roman" w:hAnsi="Times New Roman"/>
          <w:color w:val="auto"/>
          <w:sz w:val="24"/>
          <w:szCs w:val="24"/>
        </w:rPr>
        <w:t>wa</w:t>
      </w:r>
      <w:r w:rsidRPr="00961C94">
        <w:rPr>
          <w:rFonts w:ascii="Times New Roman" w:hAnsi="Times New Roman"/>
          <w:color w:val="auto"/>
          <w:sz w:val="24"/>
          <w:szCs w:val="24"/>
        </w:rPr>
        <w:t>s made for the full value.</w:t>
      </w:r>
      <w:r w:rsidR="00D66795" w:rsidRPr="00961C94">
        <w:rPr>
          <w:rFonts w:ascii="Times New Roman" w:hAnsi="Times New Roman"/>
          <w:color w:val="auto"/>
          <w:sz w:val="24"/>
          <w:szCs w:val="24"/>
        </w:rPr>
        <w:t xml:space="preserve"> </w:t>
      </w:r>
    </w:p>
    <w:p w14:paraId="7F4F87DA" w14:textId="749D75CA" w:rsidR="00D66795" w:rsidRPr="00961C94" w:rsidRDefault="00ED0093" w:rsidP="00D66795">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As an illustration, i</w:t>
      </w:r>
      <w:r w:rsidR="00D66795" w:rsidRPr="00961C94">
        <w:rPr>
          <w:rFonts w:ascii="Times New Roman" w:hAnsi="Times New Roman"/>
          <w:color w:val="auto"/>
          <w:sz w:val="24"/>
          <w:szCs w:val="24"/>
        </w:rPr>
        <w:t xml:space="preserve">magine a $110,000 boat with less than a $400 </w:t>
      </w:r>
      <w:r w:rsidR="00593194">
        <w:rPr>
          <w:rFonts w:ascii="Times New Roman" w:hAnsi="Times New Roman"/>
          <w:color w:val="auto"/>
          <w:sz w:val="24"/>
          <w:szCs w:val="24"/>
        </w:rPr>
        <w:t>monthly</w:t>
      </w:r>
      <w:r w:rsidR="00D66795" w:rsidRPr="00961C94">
        <w:rPr>
          <w:rFonts w:ascii="Times New Roman" w:hAnsi="Times New Roman"/>
          <w:color w:val="auto"/>
          <w:sz w:val="24"/>
          <w:szCs w:val="24"/>
        </w:rPr>
        <w:t xml:space="preserve"> premium. The policyholder pa</w:t>
      </w:r>
      <w:r w:rsidR="009E5442" w:rsidRPr="00961C94">
        <w:rPr>
          <w:rFonts w:ascii="Times New Roman" w:hAnsi="Times New Roman"/>
          <w:color w:val="auto"/>
          <w:sz w:val="24"/>
          <w:szCs w:val="24"/>
        </w:rPr>
        <w:t>id</w:t>
      </w:r>
      <w:r w:rsidR="00D66795" w:rsidRPr="00961C94">
        <w:rPr>
          <w:rFonts w:ascii="Times New Roman" w:hAnsi="Times New Roman"/>
          <w:color w:val="auto"/>
          <w:sz w:val="24"/>
          <w:szCs w:val="24"/>
        </w:rPr>
        <w:t xml:space="preserve"> </w:t>
      </w:r>
      <w:r w:rsidR="002F2352">
        <w:rPr>
          <w:rFonts w:ascii="Times New Roman" w:hAnsi="Times New Roman"/>
          <w:color w:val="auto"/>
          <w:sz w:val="24"/>
          <w:szCs w:val="24"/>
        </w:rPr>
        <w:t xml:space="preserve">for </w:t>
      </w:r>
      <w:r w:rsidR="00D66795" w:rsidRPr="00961C94">
        <w:rPr>
          <w:rFonts w:ascii="Times New Roman" w:hAnsi="Times New Roman"/>
          <w:color w:val="auto"/>
          <w:sz w:val="24"/>
          <w:szCs w:val="24"/>
        </w:rPr>
        <w:t>only one month</w:t>
      </w:r>
      <w:r w:rsidR="0020674E" w:rsidRPr="00961C94">
        <w:rPr>
          <w:rFonts w:ascii="Times New Roman" w:hAnsi="Times New Roman"/>
          <w:color w:val="auto"/>
          <w:sz w:val="24"/>
          <w:szCs w:val="24"/>
        </w:rPr>
        <w:t xml:space="preserve">, </w:t>
      </w:r>
      <w:r w:rsidR="002F2352">
        <w:rPr>
          <w:rFonts w:ascii="Times New Roman" w:hAnsi="Times New Roman"/>
          <w:color w:val="auto"/>
          <w:sz w:val="24"/>
          <w:szCs w:val="24"/>
        </w:rPr>
        <w:t>but</w:t>
      </w:r>
      <w:r w:rsidR="00D8257F">
        <w:rPr>
          <w:rFonts w:ascii="Times New Roman" w:hAnsi="Times New Roman"/>
          <w:color w:val="auto"/>
          <w:sz w:val="24"/>
          <w:szCs w:val="24"/>
        </w:rPr>
        <w:t xml:space="preserve"> </w:t>
      </w:r>
      <w:r w:rsidR="009E5442" w:rsidRPr="00961C94">
        <w:rPr>
          <w:rFonts w:ascii="Times New Roman" w:hAnsi="Times New Roman"/>
          <w:color w:val="auto"/>
          <w:sz w:val="24"/>
          <w:szCs w:val="24"/>
        </w:rPr>
        <w:t>we</w:t>
      </w:r>
      <w:r w:rsidR="00961C94" w:rsidRPr="00961C94">
        <w:rPr>
          <w:rFonts w:ascii="Times New Roman" w:hAnsi="Times New Roman"/>
          <w:color w:val="auto"/>
          <w:sz w:val="24"/>
          <w:szCs w:val="24"/>
        </w:rPr>
        <w:t xml:space="preserve"> would</w:t>
      </w:r>
      <w:r w:rsidR="009E5442" w:rsidRPr="00961C94">
        <w:rPr>
          <w:rFonts w:ascii="Times New Roman" w:hAnsi="Times New Roman"/>
          <w:color w:val="auto"/>
          <w:sz w:val="24"/>
          <w:szCs w:val="24"/>
        </w:rPr>
        <w:t xml:space="preserve"> </w:t>
      </w:r>
      <w:r w:rsidR="009D53C5" w:rsidRPr="00961C94">
        <w:rPr>
          <w:rFonts w:ascii="Times New Roman" w:hAnsi="Times New Roman"/>
          <w:color w:val="auto"/>
          <w:sz w:val="24"/>
          <w:szCs w:val="24"/>
        </w:rPr>
        <w:t>pay</w:t>
      </w:r>
      <w:r w:rsidR="00F37B5C" w:rsidRPr="00961C94">
        <w:rPr>
          <w:rFonts w:ascii="Times New Roman" w:hAnsi="Times New Roman"/>
          <w:color w:val="auto"/>
          <w:sz w:val="24"/>
          <w:szCs w:val="24"/>
        </w:rPr>
        <w:t xml:space="preserve"> the </w:t>
      </w:r>
      <w:r w:rsidR="009D53C5" w:rsidRPr="00961C94">
        <w:rPr>
          <w:rFonts w:ascii="Times New Roman" w:hAnsi="Times New Roman"/>
          <w:color w:val="auto"/>
          <w:sz w:val="24"/>
          <w:szCs w:val="24"/>
        </w:rPr>
        <w:t>full value, six figures, tax free.</w:t>
      </w:r>
      <w:r w:rsidR="00D66795" w:rsidRPr="00961C94">
        <w:rPr>
          <w:rFonts w:ascii="Times New Roman" w:hAnsi="Times New Roman"/>
          <w:color w:val="auto"/>
          <w:sz w:val="24"/>
          <w:szCs w:val="24"/>
        </w:rPr>
        <w:t xml:space="preserve"> It would require 275 </w:t>
      </w:r>
      <w:r w:rsidR="001A0318">
        <w:rPr>
          <w:rFonts w:ascii="Times New Roman" w:hAnsi="Times New Roman"/>
          <w:color w:val="auto"/>
          <w:sz w:val="24"/>
          <w:szCs w:val="24"/>
        </w:rPr>
        <w:t>honest</w:t>
      </w:r>
      <w:r w:rsidR="00D66795" w:rsidRPr="00961C94">
        <w:rPr>
          <w:rFonts w:ascii="Times New Roman" w:hAnsi="Times New Roman"/>
          <w:color w:val="auto"/>
          <w:sz w:val="24"/>
          <w:szCs w:val="24"/>
        </w:rPr>
        <w:t xml:space="preserve"> policies to </w:t>
      </w:r>
      <w:r w:rsidR="0039728A">
        <w:rPr>
          <w:rFonts w:ascii="Times New Roman" w:hAnsi="Times New Roman"/>
          <w:color w:val="auto"/>
          <w:sz w:val="24"/>
          <w:szCs w:val="24"/>
        </w:rPr>
        <w:t>offset</w:t>
      </w:r>
      <w:r w:rsidR="00F37B5C" w:rsidRPr="00961C94">
        <w:rPr>
          <w:rFonts w:ascii="Times New Roman" w:hAnsi="Times New Roman"/>
          <w:color w:val="auto"/>
          <w:sz w:val="24"/>
          <w:szCs w:val="24"/>
        </w:rPr>
        <w:t xml:space="preserve"> </w:t>
      </w:r>
      <w:r w:rsidR="00D66795" w:rsidRPr="00961C94">
        <w:rPr>
          <w:rFonts w:ascii="Times New Roman" w:hAnsi="Times New Roman"/>
          <w:color w:val="auto"/>
          <w:sz w:val="24"/>
          <w:szCs w:val="24"/>
        </w:rPr>
        <w:t>just one claim</w:t>
      </w:r>
      <w:r w:rsidR="009D53C5" w:rsidRPr="00961C94">
        <w:rPr>
          <w:rFonts w:ascii="Times New Roman" w:hAnsi="Times New Roman"/>
          <w:color w:val="auto"/>
          <w:sz w:val="24"/>
          <w:szCs w:val="24"/>
        </w:rPr>
        <w:t>.</w:t>
      </w:r>
    </w:p>
    <w:p w14:paraId="25D56887" w14:textId="44B96233" w:rsidR="00D66795" w:rsidRPr="00961C94" w:rsidRDefault="009D53C5" w:rsidP="00D66795">
      <w:pPr>
        <w:pStyle w:val="Body"/>
        <w:spacing w:line="480" w:lineRule="auto"/>
        <w:rPr>
          <w:rFonts w:ascii="Times New Roman" w:hAnsi="Times New Roman"/>
          <w:color w:val="auto"/>
          <w:sz w:val="24"/>
          <w:szCs w:val="24"/>
        </w:rPr>
      </w:pPr>
      <w:r w:rsidRPr="00961C94">
        <w:rPr>
          <w:rFonts w:ascii="Times New Roman" w:hAnsi="Times New Roman"/>
          <w:color w:val="auto"/>
          <w:sz w:val="24"/>
          <w:szCs w:val="24"/>
        </w:rPr>
        <w:t xml:space="preserve">     </w:t>
      </w:r>
      <w:r w:rsidR="001A0318">
        <w:rPr>
          <w:rFonts w:ascii="Times New Roman" w:hAnsi="Times New Roman"/>
          <w:color w:val="auto"/>
          <w:sz w:val="24"/>
          <w:szCs w:val="24"/>
        </w:rPr>
        <w:t>The</w:t>
      </w:r>
      <w:r w:rsidRPr="00961C94">
        <w:rPr>
          <w:rFonts w:ascii="Times New Roman" w:hAnsi="Times New Roman"/>
          <w:color w:val="auto"/>
          <w:sz w:val="24"/>
          <w:szCs w:val="24"/>
        </w:rPr>
        <w:t xml:space="preserve"> </w:t>
      </w:r>
      <w:r w:rsidR="00F37B5C" w:rsidRPr="00961C94">
        <w:rPr>
          <w:rFonts w:ascii="Times New Roman" w:hAnsi="Times New Roman"/>
          <w:color w:val="auto"/>
          <w:sz w:val="24"/>
          <w:szCs w:val="24"/>
        </w:rPr>
        <w:t>Monroe County Sheriffs</w:t>
      </w:r>
      <w:r w:rsidR="00FB0552">
        <w:rPr>
          <w:rFonts w:ascii="Times New Roman" w:hAnsi="Times New Roman"/>
          <w:color w:val="auto"/>
          <w:sz w:val="24"/>
          <w:szCs w:val="24"/>
        </w:rPr>
        <w:t xml:space="preserve"> in the </w:t>
      </w:r>
      <w:r w:rsidR="00F37B5C" w:rsidRPr="00961C94">
        <w:rPr>
          <w:rFonts w:ascii="Times New Roman" w:hAnsi="Times New Roman"/>
          <w:color w:val="auto"/>
          <w:sz w:val="24"/>
          <w:szCs w:val="24"/>
        </w:rPr>
        <w:t xml:space="preserve">Keys </w:t>
      </w:r>
      <w:r w:rsidR="001A0318">
        <w:rPr>
          <w:rFonts w:ascii="Times New Roman" w:hAnsi="Times New Roman"/>
          <w:color w:val="auto"/>
          <w:sz w:val="24"/>
          <w:szCs w:val="24"/>
        </w:rPr>
        <w:t xml:space="preserve">taught us </w:t>
      </w:r>
      <w:r w:rsidR="00961C94" w:rsidRPr="00961C94">
        <w:rPr>
          <w:rFonts w:ascii="Times New Roman" w:hAnsi="Times New Roman"/>
          <w:color w:val="auto"/>
          <w:sz w:val="24"/>
          <w:szCs w:val="24"/>
        </w:rPr>
        <w:t>the</w:t>
      </w:r>
      <w:r w:rsidRPr="00961C94">
        <w:rPr>
          <w:rFonts w:ascii="Times New Roman" w:hAnsi="Times New Roman"/>
          <w:color w:val="auto"/>
          <w:sz w:val="24"/>
          <w:szCs w:val="24"/>
        </w:rPr>
        <w:t xml:space="preserve"> </w:t>
      </w:r>
      <w:r w:rsidR="00D66795" w:rsidRPr="00961C94">
        <w:rPr>
          <w:rFonts w:ascii="Times New Roman" w:hAnsi="Times New Roman"/>
          <w:color w:val="auto"/>
          <w:sz w:val="24"/>
          <w:szCs w:val="24"/>
        </w:rPr>
        <w:t>smugglers</w:t>
      </w:r>
      <w:r w:rsidR="00961C94" w:rsidRPr="00961C94">
        <w:rPr>
          <w:rFonts w:ascii="Times New Roman" w:hAnsi="Times New Roman"/>
          <w:color w:val="auto"/>
          <w:sz w:val="24"/>
          <w:szCs w:val="24"/>
        </w:rPr>
        <w:t>’ boats</w:t>
      </w:r>
      <w:r w:rsidR="00D66795" w:rsidRPr="00961C94">
        <w:rPr>
          <w:rFonts w:ascii="Times New Roman" w:hAnsi="Times New Roman"/>
          <w:color w:val="auto"/>
          <w:sz w:val="24"/>
          <w:szCs w:val="24"/>
        </w:rPr>
        <w:t xml:space="preserve"> </w:t>
      </w:r>
      <w:r w:rsidR="002942A4" w:rsidRPr="00961C94">
        <w:rPr>
          <w:rFonts w:ascii="Times New Roman" w:hAnsi="Times New Roman"/>
          <w:color w:val="auto"/>
          <w:sz w:val="24"/>
          <w:szCs w:val="24"/>
        </w:rPr>
        <w:t>can be</w:t>
      </w:r>
      <w:r w:rsidR="00D66795" w:rsidRPr="00961C94">
        <w:rPr>
          <w:rFonts w:ascii="Times New Roman" w:hAnsi="Times New Roman"/>
          <w:color w:val="auto"/>
          <w:sz w:val="24"/>
          <w:szCs w:val="24"/>
        </w:rPr>
        <w:t xml:space="preserve"> confiscated by foreign governments with</w:t>
      </w:r>
      <w:r w:rsidR="00110367">
        <w:rPr>
          <w:rFonts w:ascii="Times New Roman" w:hAnsi="Times New Roman"/>
          <w:color w:val="auto"/>
          <w:sz w:val="24"/>
          <w:szCs w:val="24"/>
        </w:rPr>
        <w:t xml:space="preserve"> no</w:t>
      </w:r>
      <w:r w:rsidR="00D66795" w:rsidRPr="00961C94">
        <w:rPr>
          <w:rFonts w:ascii="Times New Roman" w:hAnsi="Times New Roman"/>
          <w:color w:val="auto"/>
          <w:sz w:val="24"/>
          <w:szCs w:val="24"/>
        </w:rPr>
        <w:t xml:space="preserve"> recourse. </w:t>
      </w:r>
      <w:r w:rsidR="00436129">
        <w:rPr>
          <w:rFonts w:ascii="Times New Roman" w:hAnsi="Times New Roman"/>
          <w:color w:val="auto"/>
          <w:sz w:val="24"/>
          <w:szCs w:val="24"/>
        </w:rPr>
        <w:t xml:space="preserve">If Cuba </w:t>
      </w:r>
      <w:r w:rsidR="003F7244">
        <w:rPr>
          <w:rFonts w:ascii="Times New Roman" w:hAnsi="Times New Roman"/>
          <w:color w:val="auto"/>
          <w:sz w:val="24"/>
          <w:szCs w:val="24"/>
        </w:rPr>
        <w:t xml:space="preserve">captured </w:t>
      </w:r>
      <w:r w:rsidR="00C43B80">
        <w:rPr>
          <w:rFonts w:ascii="Times New Roman" w:hAnsi="Times New Roman"/>
          <w:color w:val="auto"/>
          <w:sz w:val="24"/>
          <w:szCs w:val="24"/>
        </w:rPr>
        <w:t>a boat, t</w:t>
      </w:r>
      <w:r w:rsidR="008A7FCB" w:rsidRPr="00961C94">
        <w:rPr>
          <w:rFonts w:ascii="Times New Roman" w:hAnsi="Times New Roman"/>
          <w:color w:val="auto"/>
          <w:sz w:val="24"/>
          <w:szCs w:val="24"/>
        </w:rPr>
        <w:t>he U.S. would</w:t>
      </w:r>
      <w:r w:rsidR="00D006AD" w:rsidRPr="00961C94">
        <w:rPr>
          <w:rFonts w:ascii="Times New Roman" w:hAnsi="Times New Roman"/>
          <w:color w:val="auto"/>
          <w:sz w:val="24"/>
          <w:szCs w:val="24"/>
        </w:rPr>
        <w:t xml:space="preserve"> not</w:t>
      </w:r>
      <w:r w:rsidR="008A7FCB" w:rsidRPr="00961C94">
        <w:rPr>
          <w:rFonts w:ascii="Times New Roman" w:hAnsi="Times New Roman"/>
          <w:color w:val="auto"/>
          <w:sz w:val="24"/>
          <w:szCs w:val="24"/>
        </w:rPr>
        <w:t xml:space="preserve"> start a </w:t>
      </w:r>
      <w:r w:rsidR="006453D4">
        <w:rPr>
          <w:rFonts w:ascii="Times New Roman" w:hAnsi="Times New Roman"/>
          <w:color w:val="auto"/>
          <w:sz w:val="24"/>
          <w:szCs w:val="24"/>
        </w:rPr>
        <w:t>war</w:t>
      </w:r>
      <w:r w:rsidR="008A7FCB" w:rsidRPr="00961C94">
        <w:rPr>
          <w:rFonts w:ascii="Times New Roman" w:hAnsi="Times New Roman"/>
          <w:color w:val="auto"/>
          <w:sz w:val="24"/>
          <w:szCs w:val="24"/>
        </w:rPr>
        <w:t xml:space="preserve"> over </w:t>
      </w:r>
      <w:r w:rsidR="001D12E0">
        <w:rPr>
          <w:rFonts w:ascii="Times New Roman" w:hAnsi="Times New Roman"/>
          <w:color w:val="auto"/>
          <w:sz w:val="24"/>
          <w:szCs w:val="24"/>
        </w:rPr>
        <w:t>it</w:t>
      </w:r>
      <w:r w:rsidR="008A7FCB" w:rsidRPr="00961C94">
        <w:rPr>
          <w:rFonts w:ascii="Times New Roman" w:hAnsi="Times New Roman"/>
          <w:color w:val="auto"/>
          <w:sz w:val="24"/>
          <w:szCs w:val="24"/>
        </w:rPr>
        <w:t xml:space="preserve">. </w:t>
      </w:r>
      <w:r w:rsidR="00D66795" w:rsidRPr="00961C94">
        <w:rPr>
          <w:rFonts w:ascii="Times New Roman" w:hAnsi="Times New Roman"/>
          <w:color w:val="auto"/>
          <w:sz w:val="24"/>
          <w:szCs w:val="24"/>
        </w:rPr>
        <w:t xml:space="preserve">The Coast Guard </w:t>
      </w:r>
      <w:r w:rsidR="00961C94" w:rsidRPr="00961C94">
        <w:rPr>
          <w:rFonts w:ascii="Times New Roman" w:hAnsi="Times New Roman"/>
          <w:color w:val="auto"/>
          <w:sz w:val="24"/>
          <w:szCs w:val="24"/>
        </w:rPr>
        <w:t>had</w:t>
      </w:r>
      <w:r w:rsidR="001A2B7B" w:rsidRPr="00961C94">
        <w:rPr>
          <w:rFonts w:ascii="Times New Roman" w:hAnsi="Times New Roman"/>
          <w:color w:val="auto"/>
          <w:sz w:val="24"/>
          <w:szCs w:val="24"/>
        </w:rPr>
        <w:t xml:space="preserve"> </w:t>
      </w:r>
      <w:r w:rsidR="00D006AD" w:rsidRPr="00961C94">
        <w:rPr>
          <w:rFonts w:ascii="Times New Roman" w:hAnsi="Times New Roman"/>
          <w:color w:val="auto"/>
          <w:sz w:val="24"/>
          <w:szCs w:val="24"/>
        </w:rPr>
        <w:t>witnessed the</w:t>
      </w:r>
      <w:r w:rsidR="00D66795" w:rsidRPr="00961C94">
        <w:rPr>
          <w:rFonts w:ascii="Times New Roman" w:hAnsi="Times New Roman"/>
          <w:color w:val="auto"/>
          <w:sz w:val="24"/>
          <w:szCs w:val="24"/>
        </w:rPr>
        <w:t xml:space="preserve"> Cuban military using Florida-registered </w:t>
      </w:r>
      <w:r w:rsidR="00961C94" w:rsidRPr="00961C94">
        <w:rPr>
          <w:rFonts w:ascii="Times New Roman" w:hAnsi="Times New Roman"/>
          <w:color w:val="auto"/>
          <w:sz w:val="24"/>
          <w:szCs w:val="24"/>
        </w:rPr>
        <w:t>vessels</w:t>
      </w:r>
      <w:r w:rsidR="00D66795" w:rsidRPr="00961C94">
        <w:rPr>
          <w:rFonts w:ascii="Times New Roman" w:hAnsi="Times New Roman"/>
          <w:color w:val="auto"/>
          <w:sz w:val="24"/>
          <w:szCs w:val="24"/>
        </w:rPr>
        <w:t xml:space="preserve"> for their own use. Cuban hotels ha</w:t>
      </w:r>
      <w:r w:rsidR="009E5442" w:rsidRPr="00961C94">
        <w:rPr>
          <w:rFonts w:ascii="Times New Roman" w:hAnsi="Times New Roman"/>
          <w:color w:val="auto"/>
          <w:sz w:val="24"/>
          <w:szCs w:val="24"/>
        </w:rPr>
        <w:t>d</w:t>
      </w:r>
      <w:r w:rsidR="00C936C1">
        <w:rPr>
          <w:rFonts w:ascii="Times New Roman" w:hAnsi="Times New Roman"/>
          <w:color w:val="auto"/>
          <w:sz w:val="24"/>
          <w:szCs w:val="24"/>
        </w:rPr>
        <w:t xml:space="preserve"> boats registered to the U.S.</w:t>
      </w:r>
      <w:r w:rsidR="00D66795" w:rsidRPr="00961C94">
        <w:rPr>
          <w:rFonts w:ascii="Times New Roman" w:hAnsi="Times New Roman"/>
          <w:color w:val="auto"/>
          <w:sz w:val="24"/>
          <w:szCs w:val="24"/>
        </w:rPr>
        <w:t xml:space="preserve"> available for rent to tourists. </w:t>
      </w:r>
      <w:r w:rsidR="002942A4" w:rsidRPr="00961C94">
        <w:rPr>
          <w:rFonts w:ascii="Times New Roman" w:hAnsi="Times New Roman"/>
          <w:color w:val="auto"/>
          <w:sz w:val="24"/>
          <w:szCs w:val="24"/>
        </w:rPr>
        <w:t>It</w:t>
      </w:r>
      <w:r w:rsidR="003B2923">
        <w:rPr>
          <w:rFonts w:ascii="Times New Roman" w:hAnsi="Times New Roman"/>
          <w:color w:val="auto"/>
          <w:sz w:val="24"/>
          <w:szCs w:val="24"/>
        </w:rPr>
        <w:t xml:space="preserve"> wa</w:t>
      </w:r>
      <w:r w:rsidR="002942A4" w:rsidRPr="00961C94">
        <w:rPr>
          <w:rFonts w:ascii="Times New Roman" w:hAnsi="Times New Roman"/>
          <w:color w:val="auto"/>
          <w:sz w:val="24"/>
          <w:szCs w:val="24"/>
        </w:rPr>
        <w:t xml:space="preserve">s a safe bet </w:t>
      </w:r>
      <w:r w:rsidR="00A60CC7">
        <w:rPr>
          <w:rFonts w:ascii="Times New Roman" w:hAnsi="Times New Roman"/>
          <w:color w:val="auto"/>
          <w:sz w:val="24"/>
          <w:szCs w:val="24"/>
        </w:rPr>
        <w:t>we had</w:t>
      </w:r>
      <w:r w:rsidR="002942A4" w:rsidRPr="00961C94">
        <w:rPr>
          <w:rFonts w:ascii="Times New Roman" w:hAnsi="Times New Roman"/>
          <w:color w:val="auto"/>
          <w:sz w:val="24"/>
          <w:szCs w:val="24"/>
        </w:rPr>
        <w:t xml:space="preserve"> paid for m</w:t>
      </w:r>
      <w:r w:rsidR="008A7FCB" w:rsidRPr="00961C94">
        <w:rPr>
          <w:rFonts w:ascii="Times New Roman" w:hAnsi="Times New Roman"/>
          <w:color w:val="auto"/>
          <w:sz w:val="24"/>
          <w:szCs w:val="24"/>
        </w:rPr>
        <w:t>any</w:t>
      </w:r>
      <w:r w:rsidR="002942A4" w:rsidRPr="00961C94">
        <w:rPr>
          <w:rFonts w:ascii="Times New Roman" w:hAnsi="Times New Roman"/>
          <w:color w:val="auto"/>
          <w:sz w:val="24"/>
          <w:szCs w:val="24"/>
        </w:rPr>
        <w:t xml:space="preserve"> of those boats, and we</w:t>
      </w:r>
      <w:r w:rsidR="00734E28">
        <w:rPr>
          <w:rFonts w:ascii="Times New Roman" w:hAnsi="Times New Roman"/>
          <w:color w:val="auto"/>
          <w:sz w:val="24"/>
          <w:szCs w:val="24"/>
        </w:rPr>
        <w:t xml:space="preserve"> w</w:t>
      </w:r>
      <w:r w:rsidR="00A169DD">
        <w:rPr>
          <w:rFonts w:ascii="Times New Roman" w:hAnsi="Times New Roman"/>
          <w:color w:val="auto"/>
          <w:sz w:val="24"/>
          <w:szCs w:val="24"/>
        </w:rPr>
        <w:t>ould</w:t>
      </w:r>
      <w:r w:rsidR="002942A4" w:rsidRPr="00961C94">
        <w:rPr>
          <w:rFonts w:ascii="Times New Roman" w:hAnsi="Times New Roman"/>
          <w:color w:val="auto"/>
          <w:sz w:val="24"/>
          <w:szCs w:val="24"/>
        </w:rPr>
        <w:t xml:space="preserve"> </w:t>
      </w:r>
      <w:r w:rsidR="00D66795" w:rsidRPr="00961C94">
        <w:rPr>
          <w:rFonts w:ascii="Times New Roman" w:hAnsi="Times New Roman"/>
          <w:color w:val="auto"/>
          <w:sz w:val="24"/>
          <w:szCs w:val="24"/>
        </w:rPr>
        <w:t xml:space="preserve">never </w:t>
      </w:r>
      <w:r w:rsidR="00ED0093">
        <w:rPr>
          <w:rFonts w:ascii="Times New Roman" w:hAnsi="Times New Roman"/>
          <w:color w:val="auto"/>
          <w:sz w:val="24"/>
          <w:szCs w:val="24"/>
        </w:rPr>
        <w:t>see them again</w:t>
      </w:r>
      <w:r w:rsidR="00D66795" w:rsidRPr="00961C94">
        <w:rPr>
          <w:rFonts w:ascii="Times New Roman" w:hAnsi="Times New Roman"/>
          <w:color w:val="auto"/>
          <w:sz w:val="24"/>
          <w:szCs w:val="24"/>
        </w:rPr>
        <w:t>.</w:t>
      </w:r>
    </w:p>
    <w:p w14:paraId="35C466D7" w14:textId="6B1F9098" w:rsidR="00D66795" w:rsidRPr="00961C94" w:rsidRDefault="002942A4" w:rsidP="00D66795">
      <w:pPr>
        <w:pStyle w:val="Body"/>
        <w:spacing w:line="480" w:lineRule="auto"/>
        <w:rPr>
          <w:rFonts w:ascii="Times New Roman" w:hAnsi="Times New Roman"/>
          <w:color w:val="auto"/>
          <w:sz w:val="24"/>
          <w:szCs w:val="24"/>
        </w:rPr>
      </w:pPr>
      <w:r w:rsidRPr="00961C94">
        <w:rPr>
          <w:rFonts w:ascii="Times New Roman" w:hAnsi="Times New Roman"/>
          <w:color w:val="auto"/>
          <w:sz w:val="24"/>
          <w:szCs w:val="24"/>
        </w:rPr>
        <w:t xml:space="preserve">     </w:t>
      </w:r>
      <w:r w:rsidR="005E01F7">
        <w:rPr>
          <w:rFonts w:ascii="Times New Roman" w:hAnsi="Times New Roman"/>
          <w:color w:val="auto"/>
          <w:sz w:val="24"/>
          <w:szCs w:val="24"/>
        </w:rPr>
        <w:t>If</w:t>
      </w:r>
      <w:r w:rsidR="00FB0552">
        <w:rPr>
          <w:rFonts w:ascii="Times New Roman" w:hAnsi="Times New Roman"/>
          <w:color w:val="auto"/>
          <w:sz w:val="24"/>
          <w:szCs w:val="24"/>
        </w:rPr>
        <w:t xml:space="preserve"> </w:t>
      </w:r>
      <w:r w:rsidR="00D66795" w:rsidRPr="00961C94">
        <w:rPr>
          <w:rFonts w:ascii="Times New Roman" w:hAnsi="Times New Roman"/>
          <w:color w:val="auto"/>
          <w:sz w:val="24"/>
          <w:szCs w:val="24"/>
        </w:rPr>
        <w:t xml:space="preserve">U.S. authorities </w:t>
      </w:r>
      <w:r w:rsidR="008A7FCB" w:rsidRPr="00961C94">
        <w:rPr>
          <w:rFonts w:ascii="Times New Roman" w:hAnsi="Times New Roman"/>
          <w:color w:val="auto"/>
          <w:sz w:val="24"/>
          <w:szCs w:val="24"/>
        </w:rPr>
        <w:t>did recover</w:t>
      </w:r>
      <w:r w:rsidR="00D66795" w:rsidRPr="00961C94">
        <w:rPr>
          <w:rFonts w:ascii="Times New Roman" w:hAnsi="Times New Roman"/>
          <w:color w:val="auto"/>
          <w:sz w:val="24"/>
          <w:szCs w:val="24"/>
        </w:rPr>
        <w:t xml:space="preserve"> a smuggling </w:t>
      </w:r>
      <w:r w:rsidRPr="00961C94">
        <w:rPr>
          <w:rFonts w:ascii="Times New Roman" w:hAnsi="Times New Roman"/>
          <w:color w:val="auto"/>
          <w:sz w:val="24"/>
          <w:szCs w:val="24"/>
        </w:rPr>
        <w:t>vessel,</w:t>
      </w:r>
      <w:r w:rsidR="00D66795" w:rsidRPr="00961C94">
        <w:rPr>
          <w:rFonts w:ascii="Times New Roman" w:hAnsi="Times New Roman"/>
          <w:color w:val="auto"/>
          <w:sz w:val="24"/>
          <w:szCs w:val="24"/>
        </w:rPr>
        <w:t xml:space="preserve"> they</w:t>
      </w:r>
      <w:r w:rsidR="001A2B7B" w:rsidRPr="00961C94">
        <w:rPr>
          <w:rFonts w:ascii="Times New Roman" w:hAnsi="Times New Roman"/>
          <w:color w:val="auto"/>
          <w:sz w:val="24"/>
          <w:szCs w:val="24"/>
        </w:rPr>
        <w:t xml:space="preserve"> had</w:t>
      </w:r>
      <w:r w:rsidR="00D66795" w:rsidRPr="00961C94">
        <w:rPr>
          <w:rFonts w:ascii="Times New Roman" w:hAnsi="Times New Roman"/>
          <w:color w:val="auto"/>
          <w:sz w:val="24"/>
          <w:szCs w:val="24"/>
        </w:rPr>
        <w:t xml:space="preserve"> little value</w:t>
      </w:r>
      <w:r w:rsidR="005E01F7">
        <w:rPr>
          <w:rFonts w:ascii="Times New Roman" w:hAnsi="Times New Roman"/>
          <w:color w:val="auto"/>
          <w:sz w:val="24"/>
          <w:szCs w:val="24"/>
        </w:rPr>
        <w:t xml:space="preserve"> </w:t>
      </w:r>
      <w:r w:rsidR="00D66795" w:rsidRPr="00961C94">
        <w:rPr>
          <w:rFonts w:ascii="Times New Roman" w:hAnsi="Times New Roman"/>
          <w:color w:val="auto"/>
          <w:sz w:val="24"/>
          <w:szCs w:val="24"/>
        </w:rPr>
        <w:t xml:space="preserve">after </w:t>
      </w:r>
      <w:r w:rsidRPr="00961C94">
        <w:rPr>
          <w:rFonts w:ascii="Times New Roman" w:hAnsi="Times New Roman"/>
          <w:color w:val="auto"/>
          <w:sz w:val="24"/>
          <w:szCs w:val="24"/>
        </w:rPr>
        <w:t>we</w:t>
      </w:r>
      <w:r w:rsidR="00110367">
        <w:rPr>
          <w:rFonts w:ascii="Times New Roman" w:hAnsi="Times New Roman"/>
          <w:color w:val="auto"/>
          <w:sz w:val="24"/>
          <w:szCs w:val="24"/>
        </w:rPr>
        <w:t xml:space="preserve"> ha</w:t>
      </w:r>
      <w:r w:rsidRPr="00961C94">
        <w:rPr>
          <w:rFonts w:ascii="Times New Roman" w:hAnsi="Times New Roman"/>
          <w:color w:val="auto"/>
          <w:sz w:val="24"/>
          <w:szCs w:val="24"/>
        </w:rPr>
        <w:t>d already</w:t>
      </w:r>
      <w:r w:rsidR="00D66795" w:rsidRPr="00961C94">
        <w:rPr>
          <w:rFonts w:ascii="Times New Roman" w:hAnsi="Times New Roman"/>
          <w:color w:val="auto"/>
          <w:sz w:val="24"/>
          <w:szCs w:val="24"/>
        </w:rPr>
        <w:t xml:space="preserve"> paid </w:t>
      </w:r>
      <w:r w:rsidR="008A7FCB" w:rsidRPr="00961C94">
        <w:rPr>
          <w:rFonts w:ascii="Times New Roman" w:hAnsi="Times New Roman"/>
          <w:color w:val="auto"/>
          <w:sz w:val="24"/>
          <w:szCs w:val="24"/>
        </w:rPr>
        <w:t xml:space="preserve">the </w:t>
      </w:r>
      <w:r w:rsidR="00D66795" w:rsidRPr="00961C94">
        <w:rPr>
          <w:rFonts w:ascii="Times New Roman" w:hAnsi="Times New Roman"/>
          <w:color w:val="auto"/>
          <w:sz w:val="24"/>
          <w:szCs w:val="24"/>
        </w:rPr>
        <w:t xml:space="preserve">limits. </w:t>
      </w:r>
      <w:r w:rsidR="000A6448">
        <w:rPr>
          <w:rFonts w:ascii="Times New Roman" w:hAnsi="Times New Roman"/>
          <w:color w:val="auto"/>
          <w:sz w:val="24"/>
          <w:szCs w:val="24"/>
        </w:rPr>
        <w:t>S</w:t>
      </w:r>
      <w:r w:rsidR="0036490C">
        <w:rPr>
          <w:rFonts w:ascii="Times New Roman" w:hAnsi="Times New Roman"/>
          <w:color w:val="auto"/>
          <w:sz w:val="24"/>
          <w:szCs w:val="24"/>
        </w:rPr>
        <w:t>ome s</w:t>
      </w:r>
      <w:r w:rsidR="000A6448">
        <w:rPr>
          <w:rFonts w:ascii="Times New Roman" w:hAnsi="Times New Roman"/>
          <w:color w:val="auto"/>
          <w:sz w:val="24"/>
          <w:szCs w:val="24"/>
        </w:rPr>
        <w:t>mugglers discard</w:t>
      </w:r>
      <w:r w:rsidR="00371706">
        <w:rPr>
          <w:rFonts w:ascii="Times New Roman" w:hAnsi="Times New Roman"/>
          <w:color w:val="auto"/>
          <w:sz w:val="24"/>
          <w:szCs w:val="24"/>
        </w:rPr>
        <w:t>ed their boats</w:t>
      </w:r>
      <w:r w:rsidR="00D66795" w:rsidRPr="00961C94">
        <w:rPr>
          <w:rFonts w:ascii="Times New Roman" w:hAnsi="Times New Roman"/>
          <w:color w:val="auto"/>
          <w:sz w:val="24"/>
          <w:szCs w:val="24"/>
        </w:rPr>
        <w:t xml:space="preserve"> after only three or four runs. The </w:t>
      </w:r>
      <w:r w:rsidR="00371706">
        <w:rPr>
          <w:rFonts w:ascii="Times New Roman" w:hAnsi="Times New Roman"/>
          <w:color w:val="auto"/>
          <w:sz w:val="24"/>
          <w:szCs w:val="24"/>
        </w:rPr>
        <w:t>vessels</w:t>
      </w:r>
      <w:r w:rsidR="00D66795" w:rsidRPr="00961C94">
        <w:rPr>
          <w:rFonts w:ascii="Times New Roman" w:hAnsi="Times New Roman"/>
          <w:color w:val="auto"/>
          <w:sz w:val="24"/>
          <w:szCs w:val="24"/>
        </w:rPr>
        <w:t xml:space="preserve"> </w:t>
      </w:r>
      <w:r w:rsidR="00A169DD">
        <w:rPr>
          <w:rFonts w:ascii="Times New Roman" w:hAnsi="Times New Roman"/>
          <w:color w:val="auto"/>
          <w:sz w:val="24"/>
          <w:szCs w:val="24"/>
        </w:rPr>
        <w:t>were</w:t>
      </w:r>
      <w:r w:rsidR="00D66795" w:rsidRPr="00961C94">
        <w:rPr>
          <w:rFonts w:ascii="Times New Roman" w:hAnsi="Times New Roman"/>
          <w:color w:val="auto"/>
          <w:sz w:val="24"/>
          <w:szCs w:val="24"/>
        </w:rPr>
        <w:t xml:space="preserve"> operated so rigorously, the fiberglass hulls and engines </w:t>
      </w:r>
      <w:r w:rsidR="0099380A">
        <w:rPr>
          <w:rFonts w:ascii="Times New Roman" w:hAnsi="Times New Roman"/>
          <w:color w:val="auto"/>
          <w:sz w:val="24"/>
          <w:szCs w:val="24"/>
        </w:rPr>
        <w:t>would</w:t>
      </w:r>
      <w:r w:rsidR="00F362C9">
        <w:rPr>
          <w:rFonts w:ascii="Times New Roman" w:hAnsi="Times New Roman"/>
          <w:color w:val="auto"/>
          <w:sz w:val="24"/>
          <w:szCs w:val="24"/>
        </w:rPr>
        <w:t xml:space="preserve"> break down</w:t>
      </w:r>
      <w:r w:rsidR="00D66795" w:rsidRPr="00961C94">
        <w:rPr>
          <w:rFonts w:ascii="Times New Roman" w:hAnsi="Times New Roman"/>
          <w:color w:val="auto"/>
          <w:sz w:val="24"/>
          <w:szCs w:val="24"/>
        </w:rPr>
        <w:t>.</w:t>
      </w:r>
      <w:r w:rsidR="00F362C9">
        <w:rPr>
          <w:rFonts w:ascii="Times New Roman" w:hAnsi="Times New Roman"/>
          <w:color w:val="auto"/>
          <w:sz w:val="24"/>
          <w:szCs w:val="24"/>
        </w:rPr>
        <w:t xml:space="preserve"> </w:t>
      </w:r>
      <w:r w:rsidR="00FD1DAB" w:rsidRPr="00961C94">
        <w:rPr>
          <w:rFonts w:ascii="Times New Roman" w:hAnsi="Times New Roman"/>
          <w:color w:val="auto"/>
          <w:sz w:val="24"/>
          <w:szCs w:val="24"/>
        </w:rPr>
        <w:t>B</w:t>
      </w:r>
      <w:r w:rsidRPr="00961C94">
        <w:rPr>
          <w:rFonts w:ascii="Times New Roman" w:hAnsi="Times New Roman"/>
          <w:color w:val="auto"/>
          <w:sz w:val="24"/>
          <w:szCs w:val="24"/>
        </w:rPr>
        <w:t xml:space="preserve">oats </w:t>
      </w:r>
      <w:r w:rsidR="00D33EA3">
        <w:rPr>
          <w:rFonts w:ascii="Times New Roman" w:hAnsi="Times New Roman"/>
          <w:color w:val="auto"/>
          <w:sz w:val="24"/>
          <w:szCs w:val="24"/>
        </w:rPr>
        <w:t>were</w:t>
      </w:r>
      <w:r w:rsidRPr="00961C94">
        <w:rPr>
          <w:rFonts w:ascii="Times New Roman" w:hAnsi="Times New Roman"/>
          <w:color w:val="auto"/>
          <w:sz w:val="24"/>
          <w:szCs w:val="24"/>
        </w:rPr>
        <w:t xml:space="preserve"> recovered </w:t>
      </w:r>
      <w:r w:rsidR="00FD1DAB" w:rsidRPr="00961C94">
        <w:rPr>
          <w:rFonts w:ascii="Times New Roman" w:hAnsi="Times New Roman"/>
          <w:color w:val="auto"/>
          <w:sz w:val="24"/>
          <w:szCs w:val="24"/>
        </w:rPr>
        <w:t xml:space="preserve">abandoned </w:t>
      </w:r>
      <w:r w:rsidRPr="00961C94">
        <w:rPr>
          <w:rFonts w:ascii="Times New Roman" w:hAnsi="Times New Roman"/>
          <w:color w:val="auto"/>
          <w:sz w:val="24"/>
          <w:szCs w:val="24"/>
        </w:rPr>
        <w:t xml:space="preserve">in the mangroves with “spiderweb” cracks </w:t>
      </w:r>
      <w:r w:rsidR="001A2B7B" w:rsidRPr="00961C94">
        <w:rPr>
          <w:rFonts w:ascii="Times New Roman" w:hAnsi="Times New Roman"/>
          <w:color w:val="auto"/>
          <w:sz w:val="24"/>
          <w:szCs w:val="24"/>
        </w:rPr>
        <w:t>throughout</w:t>
      </w:r>
      <w:r w:rsidRPr="00961C94">
        <w:rPr>
          <w:rFonts w:ascii="Times New Roman" w:hAnsi="Times New Roman"/>
          <w:color w:val="auto"/>
          <w:sz w:val="24"/>
          <w:szCs w:val="24"/>
        </w:rPr>
        <w:t xml:space="preserve"> their hulls. </w:t>
      </w:r>
      <w:r w:rsidR="00593194">
        <w:rPr>
          <w:rFonts w:ascii="Times New Roman" w:hAnsi="Times New Roman"/>
          <w:color w:val="auto"/>
          <w:sz w:val="24"/>
          <w:szCs w:val="24"/>
        </w:rPr>
        <w:t>S</w:t>
      </w:r>
      <w:r w:rsidR="00D66795" w:rsidRPr="00961C94">
        <w:rPr>
          <w:rFonts w:ascii="Times New Roman" w:hAnsi="Times New Roman"/>
          <w:color w:val="auto"/>
          <w:sz w:val="24"/>
          <w:szCs w:val="24"/>
        </w:rPr>
        <w:t xml:space="preserve">mugglers </w:t>
      </w:r>
      <w:r w:rsidR="008A7FCB" w:rsidRPr="00961C94">
        <w:rPr>
          <w:rFonts w:ascii="Times New Roman" w:hAnsi="Times New Roman"/>
          <w:color w:val="auto"/>
          <w:sz w:val="24"/>
          <w:szCs w:val="24"/>
        </w:rPr>
        <w:t>consider</w:t>
      </w:r>
      <w:r w:rsidR="00593194">
        <w:rPr>
          <w:rFonts w:ascii="Times New Roman" w:hAnsi="Times New Roman"/>
          <w:color w:val="auto"/>
          <w:sz w:val="24"/>
          <w:szCs w:val="24"/>
        </w:rPr>
        <w:t>ed</w:t>
      </w:r>
      <w:r w:rsidR="008A7FCB" w:rsidRPr="00961C94">
        <w:rPr>
          <w:rFonts w:ascii="Times New Roman" w:hAnsi="Times New Roman"/>
          <w:color w:val="auto"/>
          <w:sz w:val="24"/>
          <w:szCs w:val="24"/>
        </w:rPr>
        <w:t xml:space="preserve"> </w:t>
      </w:r>
      <w:r w:rsidR="00D66795" w:rsidRPr="00961C94">
        <w:rPr>
          <w:rFonts w:ascii="Times New Roman" w:hAnsi="Times New Roman"/>
          <w:color w:val="auto"/>
          <w:sz w:val="24"/>
          <w:szCs w:val="24"/>
        </w:rPr>
        <w:t xml:space="preserve">the boats </w:t>
      </w:r>
      <w:r w:rsidR="00FD1DAB" w:rsidRPr="00961C94">
        <w:rPr>
          <w:rFonts w:ascii="Times New Roman" w:hAnsi="Times New Roman"/>
          <w:color w:val="auto"/>
          <w:sz w:val="24"/>
          <w:szCs w:val="24"/>
        </w:rPr>
        <w:t xml:space="preserve">virtually </w:t>
      </w:r>
      <w:r w:rsidR="00D66795" w:rsidRPr="00961C94">
        <w:rPr>
          <w:rFonts w:ascii="Times New Roman" w:hAnsi="Times New Roman"/>
          <w:color w:val="auto"/>
          <w:sz w:val="24"/>
          <w:szCs w:val="24"/>
        </w:rPr>
        <w:t>disposable</w:t>
      </w:r>
      <w:r w:rsidR="009E5442" w:rsidRPr="00961C94">
        <w:rPr>
          <w:rFonts w:ascii="Times New Roman" w:hAnsi="Times New Roman"/>
          <w:color w:val="auto"/>
          <w:sz w:val="24"/>
          <w:szCs w:val="24"/>
        </w:rPr>
        <w:t xml:space="preserve"> b</w:t>
      </w:r>
      <w:r w:rsidRPr="00961C94">
        <w:rPr>
          <w:rFonts w:ascii="Times New Roman" w:hAnsi="Times New Roman"/>
          <w:color w:val="auto"/>
          <w:sz w:val="24"/>
          <w:szCs w:val="24"/>
        </w:rPr>
        <w:t xml:space="preserve">ecause they use our </w:t>
      </w:r>
      <w:r w:rsidR="00D33EA3">
        <w:rPr>
          <w:rFonts w:ascii="Times New Roman" w:hAnsi="Times New Roman"/>
          <w:color w:val="auto"/>
          <w:sz w:val="24"/>
          <w:szCs w:val="24"/>
        </w:rPr>
        <w:t>money (your money)</w:t>
      </w:r>
      <w:r w:rsidRPr="00961C94">
        <w:rPr>
          <w:rFonts w:ascii="Times New Roman" w:hAnsi="Times New Roman"/>
          <w:color w:val="auto"/>
          <w:sz w:val="24"/>
          <w:szCs w:val="24"/>
        </w:rPr>
        <w:t xml:space="preserve"> to buy another one, and </w:t>
      </w:r>
      <w:r w:rsidR="006453D4">
        <w:rPr>
          <w:rFonts w:ascii="Times New Roman" w:hAnsi="Times New Roman"/>
          <w:color w:val="auto"/>
          <w:sz w:val="24"/>
          <w:szCs w:val="24"/>
        </w:rPr>
        <w:t xml:space="preserve">so on as </w:t>
      </w:r>
      <w:r w:rsidR="002334CE" w:rsidRPr="00961C94">
        <w:rPr>
          <w:rFonts w:ascii="Times New Roman" w:hAnsi="Times New Roman"/>
          <w:color w:val="auto"/>
          <w:sz w:val="24"/>
          <w:szCs w:val="24"/>
        </w:rPr>
        <w:t>the cycle continue</w:t>
      </w:r>
      <w:r w:rsidR="00196B6E" w:rsidRPr="00961C94">
        <w:rPr>
          <w:rFonts w:ascii="Times New Roman" w:hAnsi="Times New Roman"/>
          <w:color w:val="auto"/>
          <w:sz w:val="24"/>
          <w:szCs w:val="24"/>
        </w:rPr>
        <w:t>s</w:t>
      </w:r>
      <w:r w:rsidRPr="00961C94">
        <w:rPr>
          <w:rFonts w:ascii="Times New Roman" w:hAnsi="Times New Roman"/>
          <w:color w:val="auto"/>
          <w:sz w:val="24"/>
          <w:szCs w:val="24"/>
        </w:rPr>
        <w:t>.</w:t>
      </w:r>
    </w:p>
    <w:p w14:paraId="762588EF" w14:textId="66E7AAA3" w:rsidR="002942A4" w:rsidRPr="00FC063F" w:rsidRDefault="002942A4" w:rsidP="00D66795">
      <w:pPr>
        <w:pStyle w:val="Body"/>
        <w:spacing w:line="480" w:lineRule="auto"/>
        <w:rPr>
          <w:rFonts w:ascii="Times New Roman" w:hAnsi="Times New Roman"/>
          <w:color w:val="1F4E79" w:themeColor="accent1" w:themeShade="80"/>
          <w:sz w:val="24"/>
          <w:szCs w:val="24"/>
        </w:rPr>
      </w:pPr>
    </w:p>
    <w:p w14:paraId="608A1DA8" w14:textId="59186563" w:rsidR="00B73EC5" w:rsidRDefault="00B73EC5" w:rsidP="00731E35">
      <w:pPr>
        <w:pStyle w:val="Heading3"/>
      </w:pPr>
      <w:bookmarkStart w:id="75" w:name="_Toc153552910"/>
      <w:r w:rsidRPr="00961C94">
        <w:t xml:space="preserve">The </w:t>
      </w:r>
      <w:r w:rsidR="00FC063F" w:rsidRPr="00961C94">
        <w:t xml:space="preserve">Plague </w:t>
      </w:r>
      <w:r w:rsidRPr="00961C94">
        <w:t>of Human Trafficking</w:t>
      </w:r>
      <w:bookmarkEnd w:id="75"/>
    </w:p>
    <w:p w14:paraId="54076CDA" w14:textId="77777777" w:rsidR="00153085" w:rsidRPr="00153085" w:rsidRDefault="00153085" w:rsidP="00153085"/>
    <w:p w14:paraId="6F01311C" w14:textId="1331114C" w:rsidR="002F4A90" w:rsidRPr="00FA50AB" w:rsidRDefault="002942A4" w:rsidP="00D66795">
      <w:pPr>
        <w:pStyle w:val="Body"/>
        <w:spacing w:line="480" w:lineRule="auto"/>
        <w:rPr>
          <w:rFonts w:ascii="Times New Roman" w:hAnsi="Times New Roman"/>
          <w:color w:val="auto"/>
          <w:sz w:val="24"/>
          <w:szCs w:val="24"/>
        </w:rPr>
      </w:pPr>
      <w:r w:rsidRPr="00961C94">
        <w:rPr>
          <w:rFonts w:ascii="Times New Roman" w:hAnsi="Times New Roman"/>
          <w:color w:val="auto"/>
          <w:sz w:val="24"/>
          <w:szCs w:val="24"/>
        </w:rPr>
        <w:t xml:space="preserve">     </w:t>
      </w:r>
      <w:r w:rsidR="00D66795" w:rsidRPr="00961C94">
        <w:rPr>
          <w:rFonts w:ascii="Times New Roman" w:hAnsi="Times New Roman"/>
          <w:color w:val="auto"/>
          <w:sz w:val="24"/>
          <w:szCs w:val="24"/>
        </w:rPr>
        <w:t xml:space="preserve">Refugee smuggling </w:t>
      </w:r>
      <w:r w:rsidR="002F4A90" w:rsidRPr="00961C94">
        <w:rPr>
          <w:rFonts w:ascii="Times New Roman" w:hAnsi="Times New Roman"/>
          <w:color w:val="auto"/>
          <w:sz w:val="24"/>
          <w:szCs w:val="24"/>
        </w:rPr>
        <w:t>wa</w:t>
      </w:r>
      <w:r w:rsidR="00D66795" w:rsidRPr="00961C94">
        <w:rPr>
          <w:rFonts w:ascii="Times New Roman" w:hAnsi="Times New Roman"/>
          <w:color w:val="auto"/>
          <w:sz w:val="24"/>
          <w:szCs w:val="24"/>
        </w:rPr>
        <w:t xml:space="preserve">s on the rise because of less-severe penalties than for drug </w:t>
      </w:r>
      <w:r w:rsidR="001A2B7B" w:rsidRPr="00961C94">
        <w:rPr>
          <w:rFonts w:ascii="Times New Roman" w:hAnsi="Times New Roman"/>
          <w:color w:val="auto"/>
          <w:sz w:val="24"/>
          <w:szCs w:val="24"/>
        </w:rPr>
        <w:t>trafficking</w:t>
      </w:r>
      <w:r w:rsidR="00D66795" w:rsidRPr="00961C94">
        <w:rPr>
          <w:rFonts w:ascii="Times New Roman" w:hAnsi="Times New Roman"/>
          <w:color w:val="auto"/>
          <w:sz w:val="24"/>
          <w:szCs w:val="24"/>
        </w:rPr>
        <w:t>. A smuggler c</w:t>
      </w:r>
      <w:r w:rsidR="004F3BD4">
        <w:rPr>
          <w:rFonts w:ascii="Times New Roman" w:hAnsi="Times New Roman"/>
          <w:color w:val="auto"/>
          <w:sz w:val="24"/>
          <w:szCs w:val="24"/>
        </w:rPr>
        <w:t>ould</w:t>
      </w:r>
      <w:r w:rsidR="00D66795" w:rsidRPr="00961C94">
        <w:rPr>
          <w:rFonts w:ascii="Times New Roman" w:hAnsi="Times New Roman"/>
          <w:color w:val="auto"/>
          <w:sz w:val="24"/>
          <w:szCs w:val="24"/>
        </w:rPr>
        <w:t xml:space="preserve"> </w:t>
      </w:r>
      <w:r w:rsidR="00CA7FE3" w:rsidRPr="00961C94">
        <w:rPr>
          <w:rFonts w:ascii="Times New Roman" w:hAnsi="Times New Roman"/>
          <w:color w:val="auto"/>
          <w:sz w:val="24"/>
          <w:szCs w:val="24"/>
        </w:rPr>
        <w:t>pack</w:t>
      </w:r>
      <w:r w:rsidR="00D66795" w:rsidRPr="00961C94">
        <w:rPr>
          <w:rFonts w:ascii="Times New Roman" w:hAnsi="Times New Roman"/>
          <w:color w:val="auto"/>
          <w:sz w:val="24"/>
          <w:szCs w:val="24"/>
        </w:rPr>
        <w:t xml:space="preserve"> twenty-five </w:t>
      </w:r>
      <w:r w:rsidR="00DA66E1" w:rsidRPr="00961C94">
        <w:rPr>
          <w:rFonts w:ascii="Times New Roman" w:hAnsi="Times New Roman"/>
          <w:color w:val="auto"/>
          <w:sz w:val="24"/>
          <w:szCs w:val="24"/>
        </w:rPr>
        <w:t>migrants</w:t>
      </w:r>
      <w:r w:rsidR="00D66795" w:rsidRPr="00961C94">
        <w:rPr>
          <w:rFonts w:ascii="Times New Roman" w:hAnsi="Times New Roman"/>
          <w:color w:val="auto"/>
          <w:sz w:val="24"/>
          <w:szCs w:val="24"/>
        </w:rPr>
        <w:t xml:space="preserve"> </w:t>
      </w:r>
      <w:r w:rsidR="009E5442" w:rsidRPr="00961C94">
        <w:rPr>
          <w:rFonts w:ascii="Times New Roman" w:hAnsi="Times New Roman"/>
          <w:color w:val="auto"/>
          <w:sz w:val="24"/>
          <w:szCs w:val="24"/>
        </w:rPr>
        <w:t>into</w:t>
      </w:r>
      <w:r w:rsidR="00D66795" w:rsidRPr="00961C94">
        <w:rPr>
          <w:rFonts w:ascii="Times New Roman" w:hAnsi="Times New Roman"/>
          <w:color w:val="auto"/>
          <w:sz w:val="24"/>
          <w:szCs w:val="24"/>
        </w:rPr>
        <w:t xml:space="preserve"> a boat</w:t>
      </w:r>
      <w:r w:rsidR="002F4A90" w:rsidRPr="00961C94">
        <w:rPr>
          <w:rFonts w:ascii="Times New Roman" w:hAnsi="Times New Roman"/>
          <w:color w:val="auto"/>
          <w:sz w:val="24"/>
          <w:szCs w:val="24"/>
        </w:rPr>
        <w:t>, with each paying $10,000 cash to come to America</w:t>
      </w:r>
      <w:r w:rsidR="00D66795" w:rsidRPr="00961C94">
        <w:rPr>
          <w:rFonts w:ascii="Times New Roman" w:hAnsi="Times New Roman"/>
          <w:color w:val="auto"/>
          <w:sz w:val="24"/>
          <w:szCs w:val="24"/>
        </w:rPr>
        <w:t xml:space="preserve">. </w:t>
      </w:r>
      <w:r w:rsidR="00FA50AB">
        <w:rPr>
          <w:rFonts w:ascii="Times New Roman" w:hAnsi="Times New Roman"/>
          <w:color w:val="auto"/>
          <w:sz w:val="24"/>
          <w:szCs w:val="24"/>
        </w:rPr>
        <w:t xml:space="preserve">It’s only ninety </w:t>
      </w:r>
      <w:r w:rsidR="00FA50AB" w:rsidRPr="00FA50AB">
        <w:rPr>
          <w:rFonts w:ascii="Times New Roman" w:hAnsi="Times New Roman"/>
          <w:color w:val="auto"/>
          <w:sz w:val="24"/>
          <w:szCs w:val="24"/>
        </w:rPr>
        <w:t xml:space="preserve">miles between Key West and Havana, and most runs </w:t>
      </w:r>
      <w:r w:rsidR="004F3BD4">
        <w:rPr>
          <w:rFonts w:ascii="Times New Roman" w:hAnsi="Times New Roman"/>
          <w:color w:val="auto"/>
          <w:sz w:val="24"/>
          <w:szCs w:val="24"/>
        </w:rPr>
        <w:t>we</w:t>
      </w:r>
      <w:r w:rsidR="00FA50AB" w:rsidRPr="00FA50AB">
        <w:rPr>
          <w:rFonts w:ascii="Times New Roman" w:hAnsi="Times New Roman"/>
          <w:color w:val="auto"/>
          <w:sz w:val="24"/>
          <w:szCs w:val="24"/>
        </w:rPr>
        <w:t xml:space="preserve">re done at night. </w:t>
      </w:r>
      <w:r w:rsidR="00D66795" w:rsidRPr="00FA50AB">
        <w:rPr>
          <w:rFonts w:ascii="Times New Roman" w:hAnsi="Times New Roman"/>
          <w:color w:val="auto"/>
          <w:sz w:val="24"/>
          <w:szCs w:val="24"/>
        </w:rPr>
        <w:t xml:space="preserve">The smuggler </w:t>
      </w:r>
      <w:r w:rsidR="002F4A90" w:rsidRPr="00FA50AB">
        <w:rPr>
          <w:rFonts w:ascii="Times New Roman" w:hAnsi="Times New Roman"/>
          <w:color w:val="auto"/>
          <w:sz w:val="24"/>
          <w:szCs w:val="24"/>
        </w:rPr>
        <w:t xml:space="preserve">could earn </w:t>
      </w:r>
      <w:r w:rsidR="00F07E9C" w:rsidRPr="00FA50AB">
        <w:rPr>
          <w:rFonts w:ascii="Times New Roman" w:hAnsi="Times New Roman"/>
          <w:color w:val="auto"/>
          <w:sz w:val="24"/>
          <w:szCs w:val="24"/>
        </w:rPr>
        <w:t>a quarter-million dollars</w:t>
      </w:r>
      <w:r w:rsidR="00D66795" w:rsidRPr="00FA50AB">
        <w:rPr>
          <w:rFonts w:ascii="Times New Roman" w:hAnsi="Times New Roman"/>
          <w:color w:val="auto"/>
          <w:sz w:val="24"/>
          <w:szCs w:val="24"/>
        </w:rPr>
        <w:t xml:space="preserve"> </w:t>
      </w:r>
      <w:r w:rsidR="002F2352">
        <w:rPr>
          <w:rFonts w:ascii="Times New Roman" w:hAnsi="Times New Roman"/>
          <w:color w:val="auto"/>
          <w:sz w:val="24"/>
          <w:szCs w:val="24"/>
        </w:rPr>
        <w:t xml:space="preserve">cash </w:t>
      </w:r>
      <w:r w:rsidR="00D66795" w:rsidRPr="00FA50AB">
        <w:rPr>
          <w:rFonts w:ascii="Times New Roman" w:hAnsi="Times New Roman"/>
          <w:color w:val="auto"/>
          <w:sz w:val="24"/>
          <w:szCs w:val="24"/>
        </w:rPr>
        <w:t>per run</w:t>
      </w:r>
      <w:r w:rsidR="00FC063F" w:rsidRPr="00FA50AB">
        <w:rPr>
          <w:rFonts w:ascii="Times New Roman" w:hAnsi="Times New Roman"/>
          <w:color w:val="auto"/>
          <w:sz w:val="24"/>
          <w:szCs w:val="24"/>
        </w:rPr>
        <w:t>,</w:t>
      </w:r>
      <w:r w:rsidR="00D66795" w:rsidRPr="00FA50AB">
        <w:rPr>
          <w:rFonts w:ascii="Times New Roman" w:hAnsi="Times New Roman"/>
          <w:color w:val="auto"/>
          <w:sz w:val="24"/>
          <w:szCs w:val="24"/>
        </w:rPr>
        <w:t xml:space="preserve"> with almost </w:t>
      </w:r>
      <w:r w:rsidR="001A2B7B" w:rsidRPr="00FA50AB">
        <w:rPr>
          <w:rFonts w:ascii="Times New Roman" w:hAnsi="Times New Roman"/>
          <w:color w:val="auto"/>
          <w:sz w:val="24"/>
          <w:szCs w:val="24"/>
        </w:rPr>
        <w:t>zero</w:t>
      </w:r>
      <w:r w:rsidR="00D66795" w:rsidRPr="00FA50AB">
        <w:rPr>
          <w:rFonts w:ascii="Times New Roman" w:hAnsi="Times New Roman"/>
          <w:color w:val="auto"/>
          <w:sz w:val="24"/>
          <w:szCs w:val="24"/>
        </w:rPr>
        <w:t xml:space="preserve"> risk</w:t>
      </w:r>
      <w:r w:rsidR="002F4A90" w:rsidRPr="00FA50AB">
        <w:rPr>
          <w:rFonts w:ascii="Times New Roman" w:hAnsi="Times New Roman"/>
          <w:color w:val="auto"/>
          <w:sz w:val="24"/>
          <w:szCs w:val="24"/>
        </w:rPr>
        <w:t>.</w:t>
      </w:r>
      <w:r w:rsidR="00961C94" w:rsidRPr="00FA50AB">
        <w:rPr>
          <w:rFonts w:ascii="Times New Roman" w:hAnsi="Times New Roman"/>
          <w:color w:val="auto"/>
          <w:sz w:val="24"/>
          <w:szCs w:val="24"/>
        </w:rPr>
        <w:t xml:space="preserve"> </w:t>
      </w:r>
    </w:p>
    <w:p w14:paraId="21A8BD38" w14:textId="1EFF1DB6" w:rsidR="00DB284D" w:rsidRPr="00FA50AB" w:rsidRDefault="002F4A90" w:rsidP="00D66795">
      <w:pPr>
        <w:pStyle w:val="Body"/>
        <w:spacing w:line="480" w:lineRule="auto"/>
        <w:rPr>
          <w:rFonts w:ascii="Times New Roman" w:hAnsi="Times New Roman"/>
          <w:color w:val="auto"/>
          <w:sz w:val="24"/>
          <w:szCs w:val="24"/>
        </w:rPr>
      </w:pPr>
      <w:r w:rsidRPr="00FA50AB">
        <w:rPr>
          <w:rFonts w:ascii="Times New Roman" w:hAnsi="Times New Roman"/>
          <w:color w:val="auto"/>
          <w:sz w:val="24"/>
          <w:szCs w:val="24"/>
        </w:rPr>
        <w:t xml:space="preserve">     </w:t>
      </w:r>
      <w:r w:rsidR="001A2B7B" w:rsidRPr="00FA50AB">
        <w:rPr>
          <w:rFonts w:ascii="Times New Roman" w:hAnsi="Times New Roman"/>
          <w:color w:val="auto"/>
          <w:sz w:val="24"/>
          <w:szCs w:val="24"/>
        </w:rPr>
        <w:t xml:space="preserve">And the </w:t>
      </w:r>
      <w:r w:rsidR="0018689E">
        <w:rPr>
          <w:rFonts w:ascii="Times New Roman" w:hAnsi="Times New Roman"/>
          <w:color w:val="auto"/>
          <w:sz w:val="24"/>
          <w:szCs w:val="24"/>
        </w:rPr>
        <w:t>smugglers</w:t>
      </w:r>
      <w:r w:rsidR="001A2B7B" w:rsidRPr="00FA50AB">
        <w:rPr>
          <w:rFonts w:ascii="Times New Roman" w:hAnsi="Times New Roman"/>
          <w:color w:val="auto"/>
          <w:sz w:val="24"/>
          <w:szCs w:val="24"/>
        </w:rPr>
        <w:t xml:space="preserve"> had a built-in alibi</w:t>
      </w:r>
      <w:r w:rsidRPr="00FA50AB">
        <w:rPr>
          <w:rFonts w:ascii="Times New Roman" w:hAnsi="Times New Roman"/>
          <w:color w:val="auto"/>
          <w:sz w:val="24"/>
          <w:szCs w:val="24"/>
        </w:rPr>
        <w:t>: if the</w:t>
      </w:r>
      <w:r w:rsidR="00B57EA6" w:rsidRPr="00FA50AB">
        <w:rPr>
          <w:rFonts w:ascii="Times New Roman" w:hAnsi="Times New Roman"/>
          <w:color w:val="auto"/>
          <w:sz w:val="24"/>
          <w:szCs w:val="24"/>
        </w:rPr>
        <w:t>y</w:t>
      </w:r>
      <w:r w:rsidRPr="00FA50AB">
        <w:rPr>
          <w:rFonts w:ascii="Times New Roman" w:hAnsi="Times New Roman"/>
          <w:color w:val="auto"/>
          <w:sz w:val="24"/>
          <w:szCs w:val="24"/>
        </w:rPr>
        <w:t xml:space="preserve"> </w:t>
      </w:r>
      <w:r w:rsidR="001A2B7B" w:rsidRPr="00FA50AB">
        <w:rPr>
          <w:rFonts w:ascii="Times New Roman" w:hAnsi="Times New Roman"/>
          <w:color w:val="auto"/>
          <w:sz w:val="24"/>
          <w:szCs w:val="24"/>
        </w:rPr>
        <w:t>were ever</w:t>
      </w:r>
      <w:r w:rsidRPr="00FA50AB">
        <w:rPr>
          <w:rFonts w:ascii="Times New Roman" w:hAnsi="Times New Roman"/>
          <w:color w:val="auto"/>
          <w:sz w:val="24"/>
          <w:szCs w:val="24"/>
        </w:rPr>
        <w:t xml:space="preserve"> </w:t>
      </w:r>
      <w:r w:rsidR="00D66795" w:rsidRPr="00FA50AB">
        <w:rPr>
          <w:rFonts w:ascii="Times New Roman" w:hAnsi="Times New Roman"/>
          <w:color w:val="auto"/>
          <w:sz w:val="24"/>
          <w:szCs w:val="24"/>
        </w:rPr>
        <w:t>caught by authorities, they</w:t>
      </w:r>
      <w:r w:rsidR="00D53D03">
        <w:rPr>
          <w:rFonts w:ascii="Times New Roman" w:hAnsi="Times New Roman"/>
          <w:color w:val="auto"/>
          <w:sz w:val="24"/>
          <w:szCs w:val="24"/>
        </w:rPr>
        <w:t>’d</w:t>
      </w:r>
      <w:r w:rsidRPr="00FA50AB">
        <w:rPr>
          <w:rFonts w:ascii="Times New Roman" w:hAnsi="Times New Roman"/>
          <w:color w:val="auto"/>
          <w:sz w:val="24"/>
          <w:szCs w:val="24"/>
        </w:rPr>
        <w:t xml:space="preserve"> </w:t>
      </w:r>
      <w:r w:rsidR="00167636" w:rsidRPr="00FA50AB">
        <w:rPr>
          <w:rFonts w:ascii="Times New Roman" w:hAnsi="Times New Roman"/>
          <w:color w:val="auto"/>
          <w:sz w:val="24"/>
          <w:szCs w:val="24"/>
        </w:rPr>
        <w:t>declare</w:t>
      </w:r>
      <w:r w:rsidRPr="00FA50AB">
        <w:rPr>
          <w:rFonts w:ascii="Times New Roman" w:hAnsi="Times New Roman"/>
          <w:color w:val="auto"/>
          <w:sz w:val="24"/>
          <w:szCs w:val="24"/>
        </w:rPr>
        <w:t xml:space="preserve"> they</w:t>
      </w:r>
      <w:r w:rsidR="0018689E">
        <w:rPr>
          <w:rFonts w:ascii="Times New Roman" w:hAnsi="Times New Roman"/>
          <w:color w:val="auto"/>
          <w:sz w:val="24"/>
          <w:szCs w:val="24"/>
        </w:rPr>
        <w:t xml:space="preserve"> had</w:t>
      </w:r>
      <w:r w:rsidRPr="00FA50AB">
        <w:rPr>
          <w:rFonts w:ascii="Times New Roman" w:hAnsi="Times New Roman"/>
          <w:color w:val="auto"/>
          <w:sz w:val="24"/>
          <w:szCs w:val="24"/>
        </w:rPr>
        <w:t xml:space="preserve"> </w:t>
      </w:r>
      <w:r w:rsidR="00D66795" w:rsidRPr="00FA50AB">
        <w:rPr>
          <w:rFonts w:ascii="Times New Roman" w:hAnsi="Times New Roman"/>
          <w:color w:val="auto"/>
          <w:sz w:val="24"/>
          <w:szCs w:val="24"/>
        </w:rPr>
        <w:t xml:space="preserve">“saved” the refugees while fishing. </w:t>
      </w:r>
      <w:r w:rsidRPr="00FA50AB">
        <w:rPr>
          <w:rFonts w:ascii="Times New Roman" w:hAnsi="Times New Roman"/>
          <w:color w:val="auto"/>
          <w:sz w:val="24"/>
          <w:szCs w:val="24"/>
        </w:rPr>
        <w:t>They</w:t>
      </w:r>
      <w:r w:rsidR="002F2352">
        <w:rPr>
          <w:rFonts w:ascii="Times New Roman" w:hAnsi="Times New Roman"/>
          <w:color w:val="auto"/>
          <w:sz w:val="24"/>
          <w:szCs w:val="24"/>
        </w:rPr>
        <w:t>’d say they</w:t>
      </w:r>
      <w:r w:rsidRPr="00FA50AB">
        <w:rPr>
          <w:rFonts w:ascii="Times New Roman" w:hAnsi="Times New Roman"/>
          <w:color w:val="auto"/>
          <w:sz w:val="24"/>
          <w:szCs w:val="24"/>
        </w:rPr>
        <w:t xml:space="preserve"> were out </w:t>
      </w:r>
      <w:r w:rsidR="00790ED5" w:rsidRPr="00FA50AB">
        <w:rPr>
          <w:rFonts w:ascii="Times New Roman" w:hAnsi="Times New Roman"/>
          <w:color w:val="auto"/>
          <w:sz w:val="24"/>
          <w:szCs w:val="24"/>
        </w:rPr>
        <w:t>trawling</w:t>
      </w:r>
      <w:r w:rsidR="00DB284D" w:rsidRPr="00FA50AB">
        <w:rPr>
          <w:rFonts w:ascii="Times New Roman" w:hAnsi="Times New Roman"/>
          <w:color w:val="auto"/>
          <w:sz w:val="24"/>
          <w:szCs w:val="24"/>
        </w:rPr>
        <w:t xml:space="preserve"> when they</w:t>
      </w:r>
      <w:r w:rsidRPr="00FA50AB">
        <w:rPr>
          <w:rFonts w:ascii="Times New Roman" w:hAnsi="Times New Roman"/>
          <w:color w:val="auto"/>
          <w:sz w:val="24"/>
          <w:szCs w:val="24"/>
        </w:rPr>
        <w:t xml:space="preserve"> came upon these defenseless refugees on a raft. </w:t>
      </w:r>
      <w:r w:rsidR="00B57EA6" w:rsidRPr="00FA50AB">
        <w:rPr>
          <w:rFonts w:ascii="Times New Roman" w:hAnsi="Times New Roman"/>
          <w:color w:val="auto"/>
          <w:sz w:val="24"/>
          <w:szCs w:val="24"/>
        </w:rPr>
        <w:t>So n</w:t>
      </w:r>
      <w:r w:rsidRPr="00FA50AB">
        <w:rPr>
          <w:rFonts w:ascii="Times New Roman" w:hAnsi="Times New Roman"/>
          <w:color w:val="auto"/>
          <w:sz w:val="24"/>
          <w:szCs w:val="24"/>
        </w:rPr>
        <w:t xml:space="preserve">ot only </w:t>
      </w:r>
      <w:r w:rsidR="00752A79">
        <w:rPr>
          <w:rFonts w:ascii="Times New Roman" w:hAnsi="Times New Roman"/>
          <w:color w:val="auto"/>
          <w:sz w:val="24"/>
          <w:szCs w:val="24"/>
        </w:rPr>
        <w:t>we</w:t>
      </w:r>
      <w:r w:rsidRPr="00FA50AB">
        <w:rPr>
          <w:rFonts w:ascii="Times New Roman" w:hAnsi="Times New Roman"/>
          <w:color w:val="auto"/>
          <w:sz w:val="24"/>
          <w:szCs w:val="24"/>
        </w:rPr>
        <w:t xml:space="preserve">re they </w:t>
      </w:r>
      <w:r w:rsidRPr="00FA50AB">
        <w:rPr>
          <w:rFonts w:ascii="Times New Roman" w:hAnsi="Times New Roman"/>
          <w:i/>
          <w:iCs/>
          <w:color w:val="auto"/>
          <w:sz w:val="24"/>
          <w:szCs w:val="24"/>
        </w:rPr>
        <w:t>not</w:t>
      </w:r>
      <w:r w:rsidRPr="00FA50AB">
        <w:rPr>
          <w:rFonts w:ascii="Times New Roman" w:hAnsi="Times New Roman"/>
          <w:color w:val="auto"/>
          <w:sz w:val="24"/>
          <w:szCs w:val="24"/>
        </w:rPr>
        <w:t xml:space="preserve"> smugglers, </w:t>
      </w:r>
      <w:proofErr w:type="gramStart"/>
      <w:r w:rsidR="006453D4" w:rsidRPr="00FA50AB">
        <w:rPr>
          <w:rFonts w:ascii="Times New Roman" w:hAnsi="Times New Roman"/>
          <w:color w:val="auto"/>
          <w:sz w:val="24"/>
          <w:szCs w:val="24"/>
        </w:rPr>
        <w:t>they</w:t>
      </w:r>
      <w:r w:rsidR="00752A79">
        <w:rPr>
          <w:rFonts w:ascii="Times New Roman" w:hAnsi="Times New Roman"/>
          <w:color w:val="auto"/>
          <w:sz w:val="24"/>
          <w:szCs w:val="24"/>
        </w:rPr>
        <w:t>’</w:t>
      </w:r>
      <w:r w:rsidR="006453D4" w:rsidRPr="00FA50AB">
        <w:rPr>
          <w:rFonts w:ascii="Times New Roman" w:hAnsi="Times New Roman"/>
          <w:color w:val="auto"/>
          <w:sz w:val="24"/>
          <w:szCs w:val="24"/>
        </w:rPr>
        <w:t>re</w:t>
      </w:r>
      <w:proofErr w:type="gramEnd"/>
      <w:r w:rsidR="006453D4" w:rsidRPr="00FA50AB">
        <w:rPr>
          <w:rFonts w:ascii="Times New Roman" w:hAnsi="Times New Roman"/>
          <w:color w:val="auto"/>
          <w:sz w:val="24"/>
          <w:szCs w:val="24"/>
        </w:rPr>
        <w:t xml:space="preserve"> </w:t>
      </w:r>
      <w:r w:rsidRPr="00FA50AB">
        <w:rPr>
          <w:rFonts w:ascii="Times New Roman" w:hAnsi="Times New Roman"/>
          <w:color w:val="auto"/>
          <w:sz w:val="24"/>
          <w:szCs w:val="24"/>
        </w:rPr>
        <w:t xml:space="preserve">heroes! </w:t>
      </w:r>
      <w:r w:rsidR="00961C94" w:rsidRPr="00FA50AB">
        <w:rPr>
          <w:rFonts w:ascii="Times New Roman" w:hAnsi="Times New Roman"/>
          <w:color w:val="auto"/>
          <w:sz w:val="24"/>
          <w:szCs w:val="24"/>
        </w:rPr>
        <w:lastRenderedPageBreak/>
        <w:t>But i</w:t>
      </w:r>
      <w:r w:rsidR="00FC063F" w:rsidRPr="00FA50AB">
        <w:rPr>
          <w:rFonts w:ascii="Times New Roman" w:hAnsi="Times New Roman"/>
          <w:color w:val="auto"/>
          <w:sz w:val="24"/>
          <w:szCs w:val="24"/>
        </w:rPr>
        <w:t>n one case,</w:t>
      </w:r>
      <w:r w:rsidR="00DB284D" w:rsidRPr="00FA50AB">
        <w:rPr>
          <w:rFonts w:ascii="Times New Roman" w:hAnsi="Times New Roman"/>
          <w:color w:val="auto"/>
          <w:sz w:val="24"/>
          <w:szCs w:val="24"/>
        </w:rPr>
        <w:t xml:space="preserve"> th</w:t>
      </w:r>
      <w:r w:rsidR="00790ED5" w:rsidRPr="00FA50AB">
        <w:rPr>
          <w:rFonts w:ascii="Times New Roman" w:hAnsi="Times New Roman"/>
          <w:color w:val="auto"/>
          <w:sz w:val="24"/>
          <w:szCs w:val="24"/>
        </w:rPr>
        <w:t>at</w:t>
      </w:r>
      <w:r w:rsidR="00DB284D" w:rsidRPr="00FA50AB">
        <w:rPr>
          <w:rFonts w:ascii="Times New Roman" w:hAnsi="Times New Roman"/>
          <w:color w:val="auto"/>
          <w:sz w:val="24"/>
          <w:szCs w:val="24"/>
        </w:rPr>
        <w:t xml:space="preserve"> story fell apart when </w:t>
      </w:r>
      <w:r w:rsidR="00FC063F" w:rsidRPr="00FA50AB">
        <w:rPr>
          <w:rFonts w:ascii="Times New Roman" w:hAnsi="Times New Roman"/>
          <w:color w:val="auto"/>
          <w:sz w:val="24"/>
          <w:szCs w:val="24"/>
        </w:rPr>
        <w:t>we</w:t>
      </w:r>
      <w:r w:rsidR="00DB284D" w:rsidRPr="00FA50AB">
        <w:rPr>
          <w:rFonts w:ascii="Times New Roman" w:hAnsi="Times New Roman"/>
          <w:color w:val="auto"/>
          <w:sz w:val="24"/>
          <w:szCs w:val="24"/>
        </w:rPr>
        <w:t xml:space="preserve"> discovered </w:t>
      </w:r>
      <w:r w:rsidR="00790ED5" w:rsidRPr="00FA50AB">
        <w:rPr>
          <w:rFonts w:ascii="Times New Roman" w:hAnsi="Times New Roman"/>
          <w:color w:val="auto"/>
          <w:sz w:val="24"/>
          <w:szCs w:val="24"/>
        </w:rPr>
        <w:t>one</w:t>
      </w:r>
      <w:r w:rsidR="00DB284D" w:rsidRPr="00FA50AB">
        <w:rPr>
          <w:rFonts w:ascii="Times New Roman" w:hAnsi="Times New Roman"/>
          <w:color w:val="auto"/>
          <w:sz w:val="24"/>
          <w:szCs w:val="24"/>
        </w:rPr>
        <w:t xml:space="preserve"> of the refugees w</w:t>
      </w:r>
      <w:r w:rsidR="00790ED5" w:rsidRPr="00FA50AB">
        <w:rPr>
          <w:rFonts w:ascii="Times New Roman" w:hAnsi="Times New Roman"/>
          <w:color w:val="auto"/>
          <w:sz w:val="24"/>
          <w:szCs w:val="24"/>
        </w:rPr>
        <w:t>as the boater’s</w:t>
      </w:r>
      <w:r w:rsidR="00DB284D" w:rsidRPr="00FA50AB">
        <w:rPr>
          <w:rFonts w:ascii="Times New Roman" w:hAnsi="Times New Roman"/>
          <w:color w:val="auto"/>
          <w:sz w:val="24"/>
          <w:szCs w:val="24"/>
        </w:rPr>
        <w:t xml:space="preserve"> cousin. </w:t>
      </w:r>
    </w:p>
    <w:p w14:paraId="23015AE7" w14:textId="77777777" w:rsidR="00FC063F" w:rsidRPr="00FC063F" w:rsidRDefault="00FC063F" w:rsidP="00FC063F">
      <w:pPr>
        <w:spacing w:line="480" w:lineRule="auto"/>
        <w:contextualSpacing/>
        <w:rPr>
          <w:color w:val="1F4E79" w:themeColor="accent1" w:themeShade="80"/>
          <w:shd w:val="clear" w:color="auto" w:fill="FEFEFE"/>
        </w:rPr>
      </w:pPr>
      <w:r w:rsidRPr="00FC063F">
        <w:rPr>
          <w:color w:val="1F4E79" w:themeColor="accent1" w:themeShade="80"/>
          <w:shd w:val="clear" w:color="auto" w:fill="FEFEFE"/>
        </w:rPr>
        <w:t xml:space="preserve">     </w:t>
      </w:r>
    </w:p>
    <w:p w14:paraId="36CA0734" w14:textId="29C56EED" w:rsidR="008A2321" w:rsidRPr="00CA3087" w:rsidRDefault="00FC063F" w:rsidP="008A2321">
      <w:pPr>
        <w:spacing w:line="480" w:lineRule="auto"/>
        <w:contextualSpacing/>
        <w:rPr>
          <w:shd w:val="clear" w:color="auto" w:fill="FEFEFE"/>
        </w:rPr>
      </w:pPr>
      <w:r w:rsidRPr="00595674">
        <w:rPr>
          <w:shd w:val="clear" w:color="auto" w:fill="FEFEFE"/>
        </w:rPr>
        <w:t xml:space="preserve">     Cuban </w:t>
      </w:r>
      <w:r w:rsidR="00595674" w:rsidRPr="00595674">
        <w:rPr>
          <w:shd w:val="clear" w:color="auto" w:fill="FEFEFE"/>
        </w:rPr>
        <w:t>nationals</w:t>
      </w:r>
      <w:r w:rsidRPr="00595674">
        <w:rPr>
          <w:shd w:val="clear" w:color="auto" w:fill="FEFEFE"/>
        </w:rPr>
        <w:t xml:space="preserve"> </w:t>
      </w:r>
      <w:r w:rsidR="00807311">
        <w:rPr>
          <w:shd w:val="clear" w:color="auto" w:fill="FEFEFE"/>
        </w:rPr>
        <w:t>continue to</w:t>
      </w:r>
      <w:r w:rsidRPr="00595674">
        <w:rPr>
          <w:shd w:val="clear" w:color="auto" w:fill="FEFEFE"/>
        </w:rPr>
        <w:t xml:space="preserve"> risk their lives to cross the Florida Straits to come to the U</w:t>
      </w:r>
      <w:r w:rsidR="00E11F48">
        <w:rPr>
          <w:shd w:val="clear" w:color="auto" w:fill="FEFEFE"/>
        </w:rPr>
        <w:t>.S.</w:t>
      </w:r>
      <w:r w:rsidRPr="00595674">
        <w:rPr>
          <w:shd w:val="clear" w:color="auto" w:fill="FEFEFE"/>
        </w:rPr>
        <w:t xml:space="preserve"> Prior to 2017, before </w:t>
      </w:r>
      <w:r w:rsidRPr="00155794">
        <w:rPr>
          <w:rFonts w:eastAsia="Times New Roman"/>
        </w:rPr>
        <w:t>President Obama did away with the "</w:t>
      </w:r>
      <w:r w:rsidRPr="00595674">
        <w:rPr>
          <w:rFonts w:eastAsia="Times New Roman"/>
        </w:rPr>
        <w:t>wet-foot, dry-foot</w:t>
      </w:r>
      <w:r w:rsidRPr="00155794">
        <w:rPr>
          <w:rFonts w:eastAsia="Times New Roman"/>
        </w:rPr>
        <w:t>" policy</w:t>
      </w:r>
      <w:r w:rsidRPr="00595674">
        <w:rPr>
          <w:rFonts w:eastAsia="Times New Roman"/>
        </w:rPr>
        <w:t xml:space="preserve">, Cuban migrants could remain in the country if they touched U.S. soil. </w:t>
      </w:r>
      <w:r w:rsidR="008A2321" w:rsidRPr="00CA3087">
        <w:rPr>
          <w:rFonts w:eastAsia="Times New Roman"/>
        </w:rPr>
        <w:t>Many refugees</w:t>
      </w:r>
      <w:r w:rsidR="008A2321" w:rsidRPr="00CA3087">
        <w:rPr>
          <w:shd w:val="clear" w:color="auto" w:fill="FEFEFE"/>
        </w:rPr>
        <w:t xml:space="preserve"> attempt</w:t>
      </w:r>
      <w:r w:rsidR="008A2321">
        <w:rPr>
          <w:shd w:val="clear" w:color="auto" w:fill="FEFEFE"/>
        </w:rPr>
        <w:t>ed</w:t>
      </w:r>
      <w:r w:rsidR="008A2321" w:rsidRPr="00CA3087">
        <w:rPr>
          <w:shd w:val="clear" w:color="auto" w:fill="FEFEFE"/>
        </w:rPr>
        <w:t xml:space="preserve"> the voyage in flimsy, homemade rafts they call "</w:t>
      </w:r>
      <w:r w:rsidR="008A2321" w:rsidRPr="000330F9">
        <w:rPr>
          <w:i/>
          <w:iCs/>
          <w:shd w:val="clear" w:color="auto" w:fill="FEFEFE"/>
        </w:rPr>
        <w:t>rústicos</w:t>
      </w:r>
      <w:r w:rsidR="008A2321" w:rsidRPr="00CA3087">
        <w:rPr>
          <w:shd w:val="clear" w:color="auto" w:fill="FEFEFE"/>
        </w:rPr>
        <w:t>." With severe currents, poor navigation and sharks –a reminder of Elián Gonzalez and his mother</w:t>
      </w:r>
      <w:r w:rsidR="00ED0093">
        <w:rPr>
          <w:shd w:val="clear" w:color="auto" w:fill="FEFEFE"/>
        </w:rPr>
        <w:t xml:space="preserve">’s </w:t>
      </w:r>
      <w:r w:rsidR="000330F9" w:rsidRPr="00CA3087">
        <w:rPr>
          <w:shd w:val="clear" w:color="auto" w:fill="FEFEFE"/>
        </w:rPr>
        <w:t>heartbreak</w:t>
      </w:r>
      <w:r w:rsidR="008A2321" w:rsidRPr="00CA3087">
        <w:rPr>
          <w:shd w:val="clear" w:color="auto" w:fill="FEFEFE"/>
        </w:rPr>
        <w:t>– the criminal niche of human smuggling flourished.</w:t>
      </w:r>
    </w:p>
    <w:p w14:paraId="7DD61546" w14:textId="25978737" w:rsidR="008A2321" w:rsidRDefault="008A2321" w:rsidP="00FC063F">
      <w:pPr>
        <w:spacing w:line="480" w:lineRule="auto"/>
        <w:contextualSpacing/>
        <w:rPr>
          <w:rFonts w:eastAsia="Times New Roman"/>
        </w:rPr>
      </w:pPr>
      <w:r>
        <w:rPr>
          <w:rFonts w:eastAsia="Times New Roman"/>
        </w:rPr>
        <w:t xml:space="preserve">     </w:t>
      </w:r>
      <w:r w:rsidR="009A5701">
        <w:rPr>
          <w:rFonts w:eastAsia="Times New Roman"/>
        </w:rPr>
        <w:t xml:space="preserve">Our </w:t>
      </w:r>
      <w:r w:rsidRPr="00CA3087">
        <w:rPr>
          <w:rFonts w:eastAsia="Times New Roman"/>
        </w:rPr>
        <w:t xml:space="preserve">Coast Guard </w:t>
      </w:r>
      <w:r w:rsidR="00B008F8">
        <w:rPr>
          <w:rFonts w:eastAsia="Times New Roman"/>
        </w:rPr>
        <w:t>friends</w:t>
      </w:r>
      <w:r w:rsidRPr="00CA3087">
        <w:rPr>
          <w:rFonts w:eastAsia="Times New Roman"/>
        </w:rPr>
        <w:t xml:space="preserve"> told us</w:t>
      </w:r>
      <w:r w:rsidRPr="00155794">
        <w:rPr>
          <w:rFonts w:eastAsia="Times New Roman"/>
        </w:rPr>
        <w:t xml:space="preserve"> traffickers </w:t>
      </w:r>
      <w:r w:rsidRPr="00CA3087">
        <w:rPr>
          <w:rFonts w:eastAsia="Times New Roman"/>
        </w:rPr>
        <w:t>were</w:t>
      </w:r>
      <w:r w:rsidRPr="00155794">
        <w:rPr>
          <w:rFonts w:eastAsia="Times New Roman"/>
        </w:rPr>
        <w:t xml:space="preserve"> charging $10,000 </w:t>
      </w:r>
      <w:r w:rsidR="00B008F8">
        <w:rPr>
          <w:rFonts w:eastAsia="Times New Roman"/>
        </w:rPr>
        <w:t>per</w:t>
      </w:r>
      <w:r w:rsidRPr="00155794">
        <w:rPr>
          <w:rFonts w:eastAsia="Times New Roman"/>
        </w:rPr>
        <w:t xml:space="preserve"> person</w:t>
      </w:r>
      <w:r w:rsidR="009A72C4">
        <w:rPr>
          <w:rFonts w:eastAsia="Times New Roman"/>
        </w:rPr>
        <w:t xml:space="preserve"> to be</w:t>
      </w:r>
      <w:r w:rsidR="007C3948">
        <w:rPr>
          <w:rFonts w:eastAsia="Times New Roman"/>
        </w:rPr>
        <w:t xml:space="preserve"> </w:t>
      </w:r>
      <w:r w:rsidR="009A72C4">
        <w:rPr>
          <w:rFonts w:eastAsia="Times New Roman"/>
        </w:rPr>
        <w:t>packed</w:t>
      </w:r>
      <w:r w:rsidRPr="00CA3087">
        <w:rPr>
          <w:rFonts w:eastAsia="Times New Roman"/>
        </w:rPr>
        <w:t xml:space="preserve"> into </w:t>
      </w:r>
      <w:r w:rsidR="009A72C4" w:rsidRPr="00CA3087">
        <w:rPr>
          <w:rFonts w:eastAsia="Times New Roman"/>
        </w:rPr>
        <w:t>overloaded</w:t>
      </w:r>
      <w:r w:rsidRPr="00CA3087">
        <w:rPr>
          <w:rFonts w:eastAsia="Times New Roman"/>
        </w:rPr>
        <w:t xml:space="preserve"> boats.</w:t>
      </w:r>
      <w:r w:rsidRPr="00155794">
        <w:rPr>
          <w:rFonts w:eastAsia="Times New Roman"/>
        </w:rPr>
        <w:t xml:space="preserve"> Those who d</w:t>
      </w:r>
      <w:r w:rsidR="0049297C">
        <w:rPr>
          <w:rFonts w:eastAsia="Times New Roman"/>
        </w:rPr>
        <w:t>id</w:t>
      </w:r>
      <w:r w:rsidRPr="00155794">
        <w:rPr>
          <w:rFonts w:eastAsia="Times New Roman"/>
        </w:rPr>
        <w:t xml:space="preserve">n't have </w:t>
      </w:r>
      <w:r w:rsidRPr="00CA3087">
        <w:rPr>
          <w:rFonts w:eastAsia="Times New Roman"/>
        </w:rPr>
        <w:t xml:space="preserve">money or </w:t>
      </w:r>
      <w:r w:rsidRPr="00155794">
        <w:rPr>
          <w:rFonts w:eastAsia="Times New Roman"/>
        </w:rPr>
        <w:t xml:space="preserve">relatives in </w:t>
      </w:r>
      <w:r w:rsidR="00FB0552">
        <w:rPr>
          <w:rFonts w:eastAsia="Times New Roman"/>
        </w:rPr>
        <w:t>the U.S.</w:t>
      </w:r>
      <w:r w:rsidRPr="00155794">
        <w:rPr>
          <w:rFonts w:eastAsia="Times New Roman"/>
        </w:rPr>
        <w:t xml:space="preserve"> to pay the exorbitant fees </w:t>
      </w:r>
      <w:r w:rsidR="009030D0">
        <w:rPr>
          <w:rFonts w:eastAsia="Times New Roman"/>
        </w:rPr>
        <w:t xml:space="preserve">would </w:t>
      </w:r>
      <w:r w:rsidRPr="00155794">
        <w:rPr>
          <w:rFonts w:eastAsia="Times New Roman"/>
        </w:rPr>
        <w:t>sometimes sell everything they own.</w:t>
      </w:r>
      <w:r w:rsidRPr="00CA3087">
        <w:rPr>
          <w:rFonts w:eastAsia="Times New Roman"/>
        </w:rPr>
        <w:t xml:space="preserve"> </w:t>
      </w:r>
      <w:r w:rsidR="000330F9">
        <w:rPr>
          <w:rFonts w:eastAsia="Times New Roman"/>
        </w:rPr>
        <w:t>Even today</w:t>
      </w:r>
      <w:r w:rsidR="007C3948">
        <w:rPr>
          <w:rFonts w:eastAsia="Times New Roman"/>
        </w:rPr>
        <w:t>,</w:t>
      </w:r>
      <w:r w:rsidRPr="00CA3087">
        <w:rPr>
          <w:rFonts w:eastAsia="Times New Roman"/>
        </w:rPr>
        <w:t xml:space="preserve"> </w:t>
      </w:r>
      <w:r w:rsidR="005567C0">
        <w:rPr>
          <w:rFonts w:eastAsia="Times New Roman"/>
        </w:rPr>
        <w:t>flyers</w:t>
      </w:r>
      <w:r w:rsidRPr="00155794">
        <w:rPr>
          <w:rFonts w:eastAsia="Times New Roman"/>
        </w:rPr>
        <w:t xml:space="preserve"> in Cuba have </w:t>
      </w:r>
      <w:r w:rsidRPr="00CA3087">
        <w:rPr>
          <w:rFonts w:eastAsia="Times New Roman"/>
        </w:rPr>
        <w:t>appeared</w:t>
      </w:r>
      <w:r w:rsidRPr="00155794">
        <w:rPr>
          <w:rFonts w:eastAsia="Times New Roman"/>
        </w:rPr>
        <w:t xml:space="preserve"> </w:t>
      </w:r>
      <w:r w:rsidRPr="00CA3087">
        <w:rPr>
          <w:rFonts w:eastAsia="Times New Roman"/>
        </w:rPr>
        <w:t>with people selling</w:t>
      </w:r>
      <w:r w:rsidRPr="00155794">
        <w:rPr>
          <w:rFonts w:eastAsia="Times New Roman"/>
        </w:rPr>
        <w:t xml:space="preserve"> </w:t>
      </w:r>
      <w:r w:rsidRPr="00CA3087">
        <w:rPr>
          <w:rFonts w:eastAsia="Times New Roman"/>
        </w:rPr>
        <w:t xml:space="preserve">their </w:t>
      </w:r>
      <w:r w:rsidRPr="00155794">
        <w:rPr>
          <w:rFonts w:eastAsia="Times New Roman"/>
        </w:rPr>
        <w:t>homes</w:t>
      </w:r>
      <w:r w:rsidR="00430393">
        <w:rPr>
          <w:rFonts w:eastAsia="Times New Roman"/>
        </w:rPr>
        <w:t xml:space="preserve"> to earn the </w:t>
      </w:r>
      <w:r w:rsidR="00CE500E">
        <w:rPr>
          <w:rFonts w:eastAsia="Times New Roman"/>
        </w:rPr>
        <w:t>cash</w:t>
      </w:r>
      <w:r w:rsidRPr="00CA3087">
        <w:rPr>
          <w:rFonts w:eastAsia="Times New Roman"/>
        </w:rPr>
        <w:t>,</w:t>
      </w:r>
      <w:r w:rsidR="00504D8D">
        <w:rPr>
          <w:rFonts w:eastAsia="Times New Roman"/>
        </w:rPr>
        <w:t xml:space="preserve"> </w:t>
      </w:r>
      <w:r w:rsidR="005567C0">
        <w:rPr>
          <w:rFonts w:eastAsia="Times New Roman"/>
        </w:rPr>
        <w:t xml:space="preserve">sold </w:t>
      </w:r>
      <w:r w:rsidRPr="00CA3087">
        <w:rPr>
          <w:rFonts w:eastAsia="Times New Roman"/>
        </w:rPr>
        <w:t>complete</w:t>
      </w:r>
      <w:r w:rsidRPr="00155794">
        <w:rPr>
          <w:rFonts w:eastAsia="Times New Roman"/>
        </w:rPr>
        <w:t xml:space="preserve"> with </w:t>
      </w:r>
      <w:r w:rsidRPr="00CA3087">
        <w:rPr>
          <w:rFonts w:eastAsia="Times New Roman"/>
        </w:rPr>
        <w:t>“</w:t>
      </w:r>
      <w:r w:rsidRPr="00155794">
        <w:rPr>
          <w:rFonts w:eastAsia="Times New Roman"/>
        </w:rPr>
        <w:t>everything inside."</w:t>
      </w:r>
      <w:r w:rsidR="008C1093">
        <w:rPr>
          <w:rFonts w:eastAsia="Times New Roman"/>
        </w:rPr>
        <w:t xml:space="preserve"> </w:t>
      </w:r>
      <w:r w:rsidRPr="00CA3087">
        <w:rPr>
          <w:rStyle w:val="EndnoteReference"/>
          <w:rFonts w:eastAsia="Times New Roman"/>
        </w:rPr>
        <w:endnoteReference w:id="76"/>
      </w:r>
    </w:p>
    <w:p w14:paraId="1C59EA78" w14:textId="05331E32" w:rsidR="00807311" w:rsidRDefault="008A2321" w:rsidP="00FC063F">
      <w:pPr>
        <w:spacing w:line="480" w:lineRule="auto"/>
        <w:contextualSpacing/>
        <w:rPr>
          <w:rFonts w:eastAsia="Times New Roman"/>
        </w:rPr>
      </w:pPr>
      <w:r>
        <w:rPr>
          <w:rFonts w:eastAsia="Times New Roman"/>
        </w:rPr>
        <w:t xml:space="preserve">     </w:t>
      </w:r>
      <w:r w:rsidR="00FC063F" w:rsidRPr="00595674">
        <w:rPr>
          <w:rFonts w:eastAsia="Times New Roman"/>
        </w:rPr>
        <w:t xml:space="preserve">Smugglers would </w:t>
      </w:r>
      <w:r w:rsidR="00800618" w:rsidRPr="00595674">
        <w:rPr>
          <w:rFonts w:eastAsia="Times New Roman"/>
        </w:rPr>
        <w:t>deliver</w:t>
      </w:r>
      <w:r w:rsidR="00FC063F" w:rsidRPr="00595674">
        <w:rPr>
          <w:rFonts w:eastAsia="Times New Roman"/>
        </w:rPr>
        <w:t xml:space="preserve"> their human cargo near any U.S. </w:t>
      </w:r>
      <w:r w:rsidR="00D53D03">
        <w:rPr>
          <w:rFonts w:eastAsia="Times New Roman"/>
        </w:rPr>
        <w:t>shore</w:t>
      </w:r>
      <w:r w:rsidR="00FC063F" w:rsidRPr="00595674">
        <w:rPr>
          <w:rFonts w:eastAsia="Times New Roman"/>
        </w:rPr>
        <w:t xml:space="preserve"> and then </w:t>
      </w:r>
      <w:r w:rsidR="00E11F48">
        <w:rPr>
          <w:rFonts w:eastAsia="Times New Roman"/>
        </w:rPr>
        <w:t>flee</w:t>
      </w:r>
      <w:r w:rsidR="00FC063F" w:rsidRPr="00595674">
        <w:rPr>
          <w:rFonts w:eastAsia="Times New Roman"/>
        </w:rPr>
        <w:t xml:space="preserve">. </w:t>
      </w:r>
      <w:r w:rsidR="00D53D03">
        <w:rPr>
          <w:rFonts w:eastAsia="Times New Roman"/>
        </w:rPr>
        <w:t xml:space="preserve">When the refugees were </w:t>
      </w:r>
      <w:r w:rsidR="008D5024">
        <w:rPr>
          <w:rFonts w:eastAsia="Times New Roman"/>
        </w:rPr>
        <w:t>found</w:t>
      </w:r>
      <w:r w:rsidR="00D53D03">
        <w:rPr>
          <w:rFonts w:eastAsia="Times New Roman"/>
        </w:rPr>
        <w:t>, they would never</w:t>
      </w:r>
      <w:r w:rsidR="00807311">
        <w:rPr>
          <w:rFonts w:eastAsia="Times New Roman"/>
        </w:rPr>
        <w:t xml:space="preserve"> </w:t>
      </w:r>
      <w:r w:rsidR="008D5024">
        <w:rPr>
          <w:rFonts w:eastAsia="Times New Roman"/>
        </w:rPr>
        <w:t>betray</w:t>
      </w:r>
      <w:r w:rsidR="00807311">
        <w:rPr>
          <w:rFonts w:eastAsia="Times New Roman"/>
        </w:rPr>
        <w:t xml:space="preserve"> the smugglers</w:t>
      </w:r>
      <w:r w:rsidR="001F513F">
        <w:rPr>
          <w:rFonts w:eastAsia="Times New Roman"/>
        </w:rPr>
        <w:t xml:space="preserve">, </w:t>
      </w:r>
      <w:r w:rsidR="008D5024">
        <w:rPr>
          <w:rFonts w:eastAsia="Times New Roman"/>
        </w:rPr>
        <w:t>perhaps</w:t>
      </w:r>
      <w:r w:rsidR="001F513F">
        <w:rPr>
          <w:rFonts w:eastAsia="Times New Roman"/>
        </w:rPr>
        <w:t xml:space="preserve"> under threat</w:t>
      </w:r>
      <w:r w:rsidR="00807311">
        <w:rPr>
          <w:rFonts w:eastAsia="Times New Roman"/>
        </w:rPr>
        <w:t xml:space="preserve">. </w:t>
      </w:r>
      <w:r w:rsidR="001F513F">
        <w:rPr>
          <w:rFonts w:eastAsia="Times New Roman"/>
        </w:rPr>
        <w:t>The</w:t>
      </w:r>
      <w:r w:rsidR="008D5024">
        <w:rPr>
          <w:rFonts w:eastAsia="Times New Roman"/>
        </w:rPr>
        <w:t>y would</w:t>
      </w:r>
      <w:r w:rsidR="001F513F">
        <w:rPr>
          <w:rFonts w:eastAsia="Times New Roman"/>
        </w:rPr>
        <w:t xml:space="preserve"> </w:t>
      </w:r>
      <w:r w:rsidR="008D5024">
        <w:rPr>
          <w:rFonts w:eastAsia="Times New Roman"/>
        </w:rPr>
        <w:t>allege</w:t>
      </w:r>
      <w:r w:rsidR="001F513F">
        <w:rPr>
          <w:rFonts w:eastAsia="Times New Roman"/>
        </w:rPr>
        <w:t xml:space="preserve"> they had arrived on rafts, yet </w:t>
      </w:r>
      <w:r w:rsidR="008D5024">
        <w:rPr>
          <w:rFonts w:eastAsia="Times New Roman"/>
        </w:rPr>
        <w:t xml:space="preserve">they </w:t>
      </w:r>
      <w:r w:rsidR="00345371">
        <w:rPr>
          <w:rFonts w:eastAsia="Times New Roman"/>
        </w:rPr>
        <w:t>showed no signs of</w:t>
      </w:r>
      <w:r w:rsidR="001F513F">
        <w:rPr>
          <w:rFonts w:eastAsia="Times New Roman"/>
        </w:rPr>
        <w:t xml:space="preserve"> </w:t>
      </w:r>
      <w:r w:rsidR="00807311">
        <w:rPr>
          <w:rFonts w:eastAsia="Times New Roman"/>
        </w:rPr>
        <w:t>sunburn</w:t>
      </w:r>
      <w:r w:rsidR="001F513F">
        <w:rPr>
          <w:rFonts w:eastAsia="Times New Roman"/>
        </w:rPr>
        <w:t>, dehydration or</w:t>
      </w:r>
      <w:r w:rsidR="00807311">
        <w:rPr>
          <w:rFonts w:eastAsia="Times New Roman"/>
        </w:rPr>
        <w:t xml:space="preserve"> </w:t>
      </w:r>
      <w:r w:rsidR="001F513F">
        <w:rPr>
          <w:rFonts w:eastAsia="Times New Roman"/>
        </w:rPr>
        <w:t>fatigue.</w:t>
      </w:r>
    </w:p>
    <w:p w14:paraId="76C5B345" w14:textId="15FA0D8D" w:rsidR="00FC063F" w:rsidRPr="00CA3087" w:rsidRDefault="001F513F" w:rsidP="00FC063F">
      <w:pPr>
        <w:spacing w:line="480" w:lineRule="auto"/>
        <w:contextualSpacing/>
        <w:rPr>
          <w:rFonts w:eastAsia="Times New Roman"/>
        </w:rPr>
      </w:pPr>
      <w:r>
        <w:rPr>
          <w:rFonts w:eastAsia="Times New Roman"/>
        </w:rPr>
        <w:t xml:space="preserve">     </w:t>
      </w:r>
      <w:r w:rsidR="00FC063F" w:rsidRPr="00595674">
        <w:rPr>
          <w:rFonts w:eastAsia="Times New Roman"/>
        </w:rPr>
        <w:t xml:space="preserve">Today, if the migrants are caught, they are returned to Cuba where they might face unimaginable penalties. </w:t>
      </w:r>
      <w:r w:rsidR="005473A1">
        <w:rPr>
          <w:rFonts w:eastAsia="Times New Roman"/>
        </w:rPr>
        <w:t>Despite</w:t>
      </w:r>
      <w:r>
        <w:rPr>
          <w:rFonts w:eastAsia="Times New Roman"/>
        </w:rPr>
        <w:t xml:space="preserve"> the multiple hazards, t</w:t>
      </w:r>
      <w:r w:rsidR="00FC063F" w:rsidRPr="00595674">
        <w:rPr>
          <w:rFonts w:eastAsia="Times New Roman"/>
        </w:rPr>
        <w:t xml:space="preserve">hese </w:t>
      </w:r>
      <w:r w:rsidR="00595674">
        <w:rPr>
          <w:rFonts w:eastAsia="Times New Roman"/>
        </w:rPr>
        <w:t>oppressed people</w:t>
      </w:r>
      <w:r w:rsidR="00FC063F" w:rsidRPr="00595674">
        <w:rPr>
          <w:rFonts w:eastAsia="Times New Roman"/>
        </w:rPr>
        <w:t xml:space="preserve"> risk </w:t>
      </w:r>
      <w:r w:rsidR="00FC063F" w:rsidRPr="00CA3087">
        <w:rPr>
          <w:rFonts w:eastAsia="Times New Roman"/>
        </w:rPr>
        <w:t xml:space="preserve">everything to </w:t>
      </w:r>
      <w:r w:rsidR="00CA3087" w:rsidRPr="00CA3087">
        <w:rPr>
          <w:rFonts w:eastAsia="Times New Roman"/>
        </w:rPr>
        <w:t xml:space="preserve">start new lives in </w:t>
      </w:r>
      <w:r w:rsidR="00FC063F" w:rsidRPr="00CA3087">
        <w:rPr>
          <w:rFonts w:eastAsia="Times New Roman"/>
        </w:rPr>
        <w:t>our nation.</w:t>
      </w:r>
    </w:p>
    <w:p w14:paraId="2CBF901C" w14:textId="68868775" w:rsidR="00FC063F" w:rsidRPr="00CA3087" w:rsidRDefault="00FC063F" w:rsidP="00FC063F">
      <w:pPr>
        <w:shd w:val="clear" w:color="auto" w:fill="FEFEFE"/>
        <w:spacing w:line="480" w:lineRule="auto"/>
        <w:contextualSpacing/>
        <w:rPr>
          <w:rFonts w:eastAsia="Times New Roman"/>
        </w:rPr>
      </w:pPr>
      <w:r w:rsidRPr="008631FB">
        <w:rPr>
          <w:rFonts w:eastAsia="Times New Roman"/>
          <w:color w:val="1F4E79" w:themeColor="accent1" w:themeShade="80"/>
        </w:rPr>
        <w:t xml:space="preserve">     </w:t>
      </w:r>
    </w:p>
    <w:p w14:paraId="321F117F" w14:textId="2E7235CA" w:rsidR="00F85225" w:rsidRPr="005F7B31" w:rsidRDefault="00FC063F" w:rsidP="00FC063F">
      <w:pPr>
        <w:shd w:val="clear" w:color="auto" w:fill="FEFEFE"/>
        <w:spacing w:line="480" w:lineRule="auto"/>
        <w:contextualSpacing/>
        <w:rPr>
          <w:rFonts w:eastAsia="Times New Roman"/>
        </w:rPr>
      </w:pPr>
      <w:r w:rsidRPr="008631FB">
        <w:rPr>
          <w:rFonts w:eastAsia="Times New Roman"/>
          <w:color w:val="1F4E79" w:themeColor="accent1" w:themeShade="80"/>
        </w:rPr>
        <w:t xml:space="preserve">     </w:t>
      </w:r>
      <w:r w:rsidRPr="0090340A">
        <w:rPr>
          <w:rFonts w:eastAsia="Times New Roman"/>
        </w:rPr>
        <w:t xml:space="preserve">A more ominous concept </w:t>
      </w:r>
      <w:r w:rsidR="009A5701">
        <w:rPr>
          <w:rFonts w:eastAsia="Times New Roman"/>
        </w:rPr>
        <w:t>i</w:t>
      </w:r>
      <w:r w:rsidRPr="0090340A">
        <w:rPr>
          <w:rFonts w:eastAsia="Times New Roman"/>
        </w:rPr>
        <w:t xml:space="preserve">s </w:t>
      </w:r>
      <w:r w:rsidR="00800618">
        <w:rPr>
          <w:rFonts w:eastAsia="Times New Roman"/>
        </w:rPr>
        <w:t xml:space="preserve">human </w:t>
      </w:r>
      <w:r w:rsidR="008A2321">
        <w:rPr>
          <w:rFonts w:eastAsia="Times New Roman"/>
        </w:rPr>
        <w:t>trafficking</w:t>
      </w:r>
      <w:r w:rsidRPr="0090340A">
        <w:rPr>
          <w:rFonts w:eastAsia="Times New Roman"/>
        </w:rPr>
        <w:t xml:space="preserve"> in exchange for</w:t>
      </w:r>
      <w:r w:rsidR="00F11332">
        <w:rPr>
          <w:rFonts w:eastAsia="Times New Roman"/>
        </w:rPr>
        <w:t xml:space="preserve"> abhorrent</w:t>
      </w:r>
      <w:r w:rsidRPr="0090340A">
        <w:rPr>
          <w:rFonts w:eastAsia="Times New Roman"/>
        </w:rPr>
        <w:t xml:space="preserve"> acts. With few migrants able to pay the $10,000 </w:t>
      </w:r>
      <w:r w:rsidR="00760574">
        <w:rPr>
          <w:rFonts w:eastAsia="Times New Roman"/>
        </w:rPr>
        <w:t xml:space="preserve">cash </w:t>
      </w:r>
      <w:r w:rsidRPr="0090340A">
        <w:rPr>
          <w:rFonts w:eastAsia="Times New Roman"/>
        </w:rPr>
        <w:t xml:space="preserve">fee, they agree to such things as forced labor and sex work. Arrested members of injury fraud rings </w:t>
      </w:r>
      <w:r w:rsidR="00E24243">
        <w:rPr>
          <w:rFonts w:eastAsia="Times New Roman"/>
        </w:rPr>
        <w:t xml:space="preserve">have </w:t>
      </w:r>
      <w:r w:rsidRPr="0090340A">
        <w:rPr>
          <w:rFonts w:eastAsia="Times New Roman"/>
        </w:rPr>
        <w:t xml:space="preserve">testified they used refugees with their staged </w:t>
      </w:r>
      <w:r w:rsidRPr="0090340A">
        <w:rPr>
          <w:rFonts w:eastAsia="Times New Roman"/>
        </w:rPr>
        <w:lastRenderedPageBreak/>
        <w:t xml:space="preserve">accidents. A </w:t>
      </w:r>
      <w:r w:rsidR="001A4A27" w:rsidRPr="0090340A">
        <w:rPr>
          <w:rFonts w:eastAsia="Times New Roman"/>
        </w:rPr>
        <w:t>fourteen-year-old</w:t>
      </w:r>
      <w:r w:rsidRPr="0090340A">
        <w:rPr>
          <w:rFonts w:eastAsia="Times New Roman"/>
        </w:rPr>
        <w:t xml:space="preserve"> girl told </w:t>
      </w:r>
      <w:r w:rsidRPr="005F7B31">
        <w:rPr>
          <w:rFonts w:eastAsia="Times New Roman"/>
        </w:rPr>
        <w:t xml:space="preserve">one of our </w:t>
      </w:r>
      <w:r w:rsidR="00890687">
        <w:rPr>
          <w:rFonts w:eastAsia="Times New Roman"/>
        </w:rPr>
        <w:t xml:space="preserve">SIU </w:t>
      </w:r>
      <w:r w:rsidRPr="005F7B31">
        <w:rPr>
          <w:rFonts w:eastAsia="Times New Roman"/>
        </w:rPr>
        <w:t xml:space="preserve">investigators that she had to be part of four auto accidents before she could </w:t>
      </w:r>
      <w:r w:rsidR="00EE171E">
        <w:rPr>
          <w:rFonts w:eastAsia="Times New Roman"/>
        </w:rPr>
        <w:t xml:space="preserve">be </w:t>
      </w:r>
      <w:r w:rsidR="00E24243">
        <w:rPr>
          <w:rFonts w:eastAsia="Times New Roman"/>
        </w:rPr>
        <w:t>“</w:t>
      </w:r>
      <w:r w:rsidRPr="005F7B31">
        <w:rPr>
          <w:rFonts w:eastAsia="Times New Roman"/>
        </w:rPr>
        <w:t>free.</w:t>
      </w:r>
      <w:r w:rsidR="00E24243">
        <w:rPr>
          <w:rFonts w:eastAsia="Times New Roman"/>
        </w:rPr>
        <w:t>”</w:t>
      </w:r>
    </w:p>
    <w:p w14:paraId="5CAE48CA" w14:textId="2F8FED00" w:rsidR="005F7B31" w:rsidRPr="005F7B31" w:rsidRDefault="00121B29" w:rsidP="00121B29">
      <w:pPr>
        <w:pStyle w:val="NormalWeb"/>
        <w:shd w:val="clear" w:color="auto" w:fill="FFFFFF"/>
        <w:spacing w:before="0" w:after="0" w:line="480" w:lineRule="auto"/>
        <w:rPr>
          <w:rFonts w:eastAsia="Times New Roman"/>
          <w:sz w:val="24"/>
          <w:szCs w:val="24"/>
        </w:rPr>
      </w:pPr>
      <w:r w:rsidRPr="005F7B31">
        <w:rPr>
          <w:rFonts w:eastAsia="Times New Roman"/>
          <w:color w:val="auto"/>
          <w:sz w:val="24"/>
          <w:szCs w:val="24"/>
        </w:rPr>
        <w:t xml:space="preserve">     </w:t>
      </w:r>
      <w:r w:rsidR="005F7B31" w:rsidRPr="005F7B31">
        <w:rPr>
          <w:rFonts w:eastAsia="Times New Roman"/>
          <w:sz w:val="24"/>
          <w:szCs w:val="24"/>
        </w:rPr>
        <w:t xml:space="preserve">With </w:t>
      </w:r>
      <w:r w:rsidR="00EE171E">
        <w:rPr>
          <w:rFonts w:eastAsia="Times New Roman"/>
          <w:sz w:val="24"/>
          <w:szCs w:val="24"/>
        </w:rPr>
        <w:t>an</w:t>
      </w:r>
      <w:r w:rsidR="005F7B31" w:rsidRPr="005F7B31">
        <w:rPr>
          <w:rFonts w:eastAsia="Times New Roman"/>
          <w:sz w:val="24"/>
          <w:szCs w:val="24"/>
        </w:rPr>
        <w:t xml:space="preserve"> increas</w:t>
      </w:r>
      <w:r w:rsidR="00EE171E">
        <w:rPr>
          <w:rFonts w:eastAsia="Times New Roman"/>
          <w:sz w:val="24"/>
          <w:szCs w:val="24"/>
        </w:rPr>
        <w:t>ed</w:t>
      </w:r>
      <w:r w:rsidR="005F7B31" w:rsidRPr="005F7B31">
        <w:rPr>
          <w:rFonts w:eastAsia="Times New Roman"/>
          <w:sz w:val="24"/>
          <w:szCs w:val="24"/>
        </w:rPr>
        <w:t xml:space="preserve"> focus on human trafficking, Florida Statute 787.06 went on to state, “The Legislature finds that victims of human trafficking are subjected to force, fraud, or coercion for the purpose of sexual exploitation or forced labor.”</w:t>
      </w:r>
      <w:r w:rsidR="00835E20">
        <w:rPr>
          <w:rFonts w:eastAsia="Times New Roman"/>
          <w:sz w:val="24"/>
          <w:szCs w:val="24"/>
        </w:rPr>
        <w:t xml:space="preserve"> </w:t>
      </w:r>
      <w:r w:rsidR="005F7B31" w:rsidRPr="005F7B31">
        <w:rPr>
          <w:rStyle w:val="EndnoteReference"/>
          <w:rFonts w:eastAsia="Times New Roman"/>
          <w:sz w:val="24"/>
          <w:szCs w:val="24"/>
        </w:rPr>
        <w:endnoteReference w:id="77"/>
      </w:r>
    </w:p>
    <w:p w14:paraId="70B8BFFA" w14:textId="373D0D0C" w:rsidR="00121B29" w:rsidRPr="005F7B31" w:rsidRDefault="005F7B31" w:rsidP="00121B29">
      <w:pPr>
        <w:pStyle w:val="NormalWeb"/>
        <w:shd w:val="clear" w:color="auto" w:fill="FFFFFF"/>
        <w:spacing w:before="0" w:after="0" w:line="480" w:lineRule="auto"/>
        <w:rPr>
          <w:rFonts w:eastAsia="Times New Roman"/>
          <w:color w:val="auto"/>
          <w:sz w:val="24"/>
          <w:szCs w:val="24"/>
        </w:rPr>
      </w:pPr>
      <w:r>
        <w:rPr>
          <w:rFonts w:eastAsia="Times New Roman"/>
          <w:sz w:val="24"/>
          <w:szCs w:val="24"/>
        </w:rPr>
        <w:t xml:space="preserve">     </w:t>
      </w:r>
      <w:r w:rsidR="0078134E">
        <w:rPr>
          <w:rFonts w:eastAsia="Times New Roman"/>
          <w:sz w:val="24"/>
          <w:szCs w:val="24"/>
        </w:rPr>
        <w:t>T</w:t>
      </w:r>
      <w:r>
        <w:rPr>
          <w:rFonts w:eastAsia="Times New Roman"/>
          <w:color w:val="auto"/>
          <w:sz w:val="24"/>
          <w:szCs w:val="24"/>
        </w:rPr>
        <w:t>he</w:t>
      </w:r>
      <w:r w:rsidRPr="005F7B31">
        <w:rPr>
          <w:rFonts w:eastAsia="Times New Roman"/>
          <w:color w:val="auto"/>
          <w:sz w:val="24"/>
          <w:szCs w:val="24"/>
        </w:rPr>
        <w:t xml:space="preserve"> Department of Justice</w:t>
      </w:r>
      <w:r w:rsidR="0078134E">
        <w:rPr>
          <w:rFonts w:eastAsia="Times New Roman"/>
          <w:color w:val="auto"/>
          <w:sz w:val="24"/>
          <w:szCs w:val="24"/>
        </w:rPr>
        <w:t xml:space="preserve"> </w:t>
      </w:r>
      <w:r w:rsidR="00A80756">
        <w:rPr>
          <w:rFonts w:eastAsia="Times New Roman"/>
          <w:color w:val="auto"/>
          <w:sz w:val="24"/>
          <w:szCs w:val="24"/>
        </w:rPr>
        <w:t>conducted a study in</w:t>
      </w:r>
      <w:r w:rsidR="001758D2">
        <w:rPr>
          <w:rFonts w:eastAsia="Times New Roman"/>
          <w:color w:val="auto"/>
          <w:sz w:val="24"/>
          <w:szCs w:val="24"/>
        </w:rPr>
        <w:t xml:space="preserve"> </w:t>
      </w:r>
      <w:r w:rsidR="00121B29" w:rsidRPr="005F7B31">
        <w:rPr>
          <w:rFonts w:eastAsia="Times New Roman"/>
          <w:color w:val="auto"/>
          <w:sz w:val="24"/>
          <w:szCs w:val="24"/>
        </w:rPr>
        <w:t>three areas of the U</w:t>
      </w:r>
      <w:r w:rsidR="00830076">
        <w:rPr>
          <w:rFonts w:eastAsia="Times New Roman"/>
          <w:color w:val="auto"/>
          <w:sz w:val="24"/>
          <w:szCs w:val="24"/>
        </w:rPr>
        <w:t>.</w:t>
      </w:r>
      <w:r w:rsidR="00121B29" w:rsidRPr="005F7B31">
        <w:rPr>
          <w:rFonts w:eastAsia="Times New Roman"/>
          <w:color w:val="auto"/>
          <w:sz w:val="24"/>
          <w:szCs w:val="24"/>
        </w:rPr>
        <w:t>S</w:t>
      </w:r>
      <w:r w:rsidR="00830076">
        <w:rPr>
          <w:rFonts w:eastAsia="Times New Roman"/>
          <w:color w:val="auto"/>
          <w:sz w:val="24"/>
          <w:szCs w:val="24"/>
        </w:rPr>
        <w:t>.</w:t>
      </w:r>
      <w:r w:rsidR="00121B29" w:rsidRPr="005F7B31">
        <w:rPr>
          <w:rFonts w:eastAsia="Times New Roman"/>
          <w:color w:val="auto"/>
          <w:sz w:val="24"/>
          <w:szCs w:val="24"/>
        </w:rPr>
        <w:t>: Florida, Chicago and Washington</w:t>
      </w:r>
      <w:r w:rsidR="00983F41">
        <w:rPr>
          <w:rFonts w:eastAsia="Times New Roman"/>
          <w:color w:val="auto"/>
          <w:sz w:val="24"/>
          <w:szCs w:val="24"/>
        </w:rPr>
        <w:t>,</w:t>
      </w:r>
      <w:r w:rsidR="00121B29" w:rsidRPr="005F7B31">
        <w:rPr>
          <w:rFonts w:eastAsia="Times New Roman"/>
          <w:color w:val="auto"/>
          <w:sz w:val="24"/>
          <w:szCs w:val="24"/>
        </w:rPr>
        <w:t xml:space="preserve"> D</w:t>
      </w:r>
      <w:r w:rsidR="00983F41">
        <w:rPr>
          <w:rFonts w:eastAsia="Times New Roman"/>
          <w:color w:val="auto"/>
          <w:sz w:val="24"/>
          <w:szCs w:val="24"/>
        </w:rPr>
        <w:t>.</w:t>
      </w:r>
      <w:r w:rsidR="00121B29" w:rsidRPr="005F7B31">
        <w:rPr>
          <w:rFonts w:eastAsia="Times New Roman"/>
          <w:color w:val="auto"/>
          <w:sz w:val="24"/>
          <w:szCs w:val="24"/>
        </w:rPr>
        <w:t>C. The first two areas were considered trafficking “hotspots</w:t>
      </w:r>
      <w:r w:rsidR="00B451C9">
        <w:rPr>
          <w:rFonts w:eastAsia="Times New Roman"/>
          <w:color w:val="auto"/>
          <w:sz w:val="24"/>
          <w:szCs w:val="24"/>
        </w:rPr>
        <w:t>.</w:t>
      </w:r>
      <w:r w:rsidR="00121B29" w:rsidRPr="005F7B31">
        <w:rPr>
          <w:rFonts w:eastAsia="Times New Roman"/>
          <w:color w:val="auto"/>
          <w:sz w:val="24"/>
          <w:szCs w:val="24"/>
        </w:rPr>
        <w:t xml:space="preserve">” </w:t>
      </w:r>
      <w:r w:rsidR="00B451C9" w:rsidRPr="005F7B31">
        <w:rPr>
          <w:rFonts w:eastAsia="Times New Roman"/>
          <w:color w:val="auto"/>
          <w:sz w:val="24"/>
          <w:szCs w:val="24"/>
        </w:rPr>
        <w:t>The</w:t>
      </w:r>
      <w:r w:rsidR="00B451C9">
        <w:rPr>
          <w:rFonts w:eastAsia="Times New Roman"/>
          <w:color w:val="auto"/>
          <w:sz w:val="24"/>
          <w:szCs w:val="24"/>
        </w:rPr>
        <w:t>ir</w:t>
      </w:r>
      <w:r w:rsidR="00B451C9" w:rsidRPr="005F7B31">
        <w:rPr>
          <w:rFonts w:eastAsia="Times New Roman"/>
          <w:color w:val="auto"/>
          <w:sz w:val="24"/>
          <w:szCs w:val="24"/>
        </w:rPr>
        <w:t xml:space="preserve"> report confirm</w:t>
      </w:r>
      <w:r w:rsidR="003229F4">
        <w:rPr>
          <w:rFonts w:eastAsia="Times New Roman"/>
          <w:color w:val="auto"/>
          <w:sz w:val="24"/>
          <w:szCs w:val="24"/>
        </w:rPr>
        <w:t>ed</w:t>
      </w:r>
      <w:r w:rsidR="00B451C9" w:rsidRPr="005F7B31">
        <w:rPr>
          <w:rFonts w:eastAsia="Times New Roman"/>
          <w:color w:val="auto"/>
          <w:sz w:val="24"/>
          <w:szCs w:val="24"/>
        </w:rPr>
        <w:t xml:space="preserve"> human traffickers </w:t>
      </w:r>
      <w:r w:rsidR="00830076">
        <w:rPr>
          <w:rFonts w:eastAsia="Times New Roman"/>
          <w:color w:val="auto"/>
          <w:sz w:val="24"/>
          <w:szCs w:val="24"/>
        </w:rPr>
        <w:t>we</w:t>
      </w:r>
      <w:r w:rsidR="00B451C9" w:rsidRPr="005F7B31">
        <w:rPr>
          <w:rFonts w:eastAsia="Times New Roman"/>
          <w:color w:val="auto"/>
          <w:sz w:val="24"/>
          <w:szCs w:val="24"/>
        </w:rPr>
        <w:t>re engaged in a wide range of crimes</w:t>
      </w:r>
      <w:r w:rsidR="0090696E" w:rsidRPr="005F7B31">
        <w:rPr>
          <w:rFonts w:eastAsia="Times New Roman"/>
          <w:color w:val="auto"/>
          <w:sz w:val="24"/>
          <w:szCs w:val="24"/>
        </w:rPr>
        <w:t xml:space="preserve">. </w:t>
      </w:r>
      <w:r w:rsidR="00B451C9">
        <w:rPr>
          <w:rFonts w:eastAsia="Times New Roman"/>
          <w:color w:val="auto"/>
          <w:sz w:val="24"/>
          <w:szCs w:val="24"/>
        </w:rPr>
        <w:t>“</w:t>
      </w:r>
      <w:r w:rsidR="0090696E" w:rsidRPr="005F7B31">
        <w:rPr>
          <w:rFonts w:eastAsia="Times New Roman"/>
          <w:color w:val="auto"/>
          <w:sz w:val="24"/>
          <w:szCs w:val="24"/>
        </w:rPr>
        <w:t>I</w:t>
      </w:r>
      <w:r w:rsidR="00121B29" w:rsidRPr="005F7B31">
        <w:rPr>
          <w:rFonts w:eastAsia="Times New Roman"/>
          <w:color w:val="auto"/>
          <w:sz w:val="24"/>
          <w:szCs w:val="24"/>
        </w:rPr>
        <w:t>nvestigating other crimes (money laundering, car-theft, organized begging, prostitution, weapons charges, document fraud, labor law violations, etc.) can illuminate a case of trafficking.”</w:t>
      </w:r>
      <w:r w:rsidR="00835E20">
        <w:rPr>
          <w:rFonts w:eastAsia="Times New Roman"/>
          <w:color w:val="auto"/>
          <w:sz w:val="24"/>
          <w:szCs w:val="24"/>
        </w:rPr>
        <w:t xml:space="preserve"> </w:t>
      </w:r>
      <w:r w:rsidR="0090696E" w:rsidRPr="005F7B31">
        <w:rPr>
          <w:rStyle w:val="EndnoteReference"/>
          <w:rFonts w:eastAsia="Times New Roman"/>
          <w:color w:val="auto"/>
          <w:sz w:val="24"/>
          <w:szCs w:val="24"/>
        </w:rPr>
        <w:endnoteReference w:id="78"/>
      </w:r>
      <w:r w:rsidR="00121B29" w:rsidRPr="005F7B31">
        <w:rPr>
          <w:rFonts w:eastAsia="Times New Roman"/>
          <w:color w:val="auto"/>
          <w:sz w:val="24"/>
          <w:szCs w:val="24"/>
        </w:rPr>
        <w:t xml:space="preserve"> </w:t>
      </w:r>
    </w:p>
    <w:p w14:paraId="299D55C0" w14:textId="77FEC0B4" w:rsidR="00121B29" w:rsidRPr="005F7B31" w:rsidRDefault="00A60697" w:rsidP="00FC063F">
      <w:pPr>
        <w:shd w:val="clear" w:color="auto" w:fill="FEFEFE"/>
        <w:spacing w:line="480" w:lineRule="auto"/>
        <w:contextualSpacing/>
        <w:rPr>
          <w:rFonts w:eastAsia="Times New Roman"/>
        </w:rPr>
      </w:pPr>
      <w:r w:rsidRPr="005F7B31">
        <w:rPr>
          <w:rFonts w:eastAsia="Times New Roman"/>
        </w:rPr>
        <w:t xml:space="preserve">     In a Miami case, a Cuban national was paid $10,000 </w:t>
      </w:r>
      <w:r w:rsidR="003229F4">
        <w:rPr>
          <w:rFonts w:eastAsia="Times New Roman"/>
        </w:rPr>
        <w:t xml:space="preserve">by criminals </w:t>
      </w:r>
      <w:r w:rsidRPr="005F7B31">
        <w:rPr>
          <w:rFonts w:eastAsia="Times New Roman"/>
        </w:rPr>
        <w:t>for just his signature</w:t>
      </w:r>
      <w:r w:rsidR="003229F4">
        <w:rPr>
          <w:rFonts w:eastAsia="Times New Roman"/>
        </w:rPr>
        <w:t xml:space="preserve"> before </w:t>
      </w:r>
      <w:r w:rsidR="00C33C3B">
        <w:rPr>
          <w:rFonts w:eastAsia="Times New Roman"/>
        </w:rPr>
        <w:t>being sent back</w:t>
      </w:r>
      <w:r w:rsidR="00084A65">
        <w:rPr>
          <w:rFonts w:eastAsia="Times New Roman"/>
        </w:rPr>
        <w:t xml:space="preserve"> to Cuba</w:t>
      </w:r>
      <w:r w:rsidRPr="005F7B31">
        <w:rPr>
          <w:rFonts w:eastAsia="Times New Roman"/>
        </w:rPr>
        <w:t xml:space="preserve">. </w:t>
      </w:r>
      <w:r w:rsidR="003229F4">
        <w:rPr>
          <w:rFonts w:eastAsia="Times New Roman"/>
        </w:rPr>
        <w:t>The</w:t>
      </w:r>
      <w:r w:rsidR="002F0297">
        <w:rPr>
          <w:rFonts w:eastAsia="Times New Roman"/>
        </w:rPr>
        <w:t xml:space="preserve"> offenders </w:t>
      </w:r>
      <w:r w:rsidRPr="005F7B31">
        <w:rPr>
          <w:rFonts w:eastAsia="Times New Roman"/>
        </w:rPr>
        <w:t xml:space="preserve">used his </w:t>
      </w:r>
      <w:r w:rsidR="00154472">
        <w:rPr>
          <w:rFonts w:eastAsia="Times New Roman"/>
        </w:rPr>
        <w:t>information</w:t>
      </w:r>
      <w:r w:rsidRPr="005F7B31">
        <w:rPr>
          <w:rFonts w:eastAsia="Times New Roman"/>
        </w:rPr>
        <w:t xml:space="preserve"> to appear as owner of a North Miami Beach pharmacy that </w:t>
      </w:r>
      <w:r w:rsidR="0036490C" w:rsidRPr="005F7B31">
        <w:rPr>
          <w:rFonts w:eastAsia="Times New Roman"/>
        </w:rPr>
        <w:t>robbed</w:t>
      </w:r>
      <w:r w:rsidRPr="005F7B31">
        <w:rPr>
          <w:rFonts w:eastAsia="Times New Roman"/>
        </w:rPr>
        <w:t xml:space="preserve"> $695,000 from insur</w:t>
      </w:r>
      <w:r w:rsidR="00760574">
        <w:rPr>
          <w:rFonts w:eastAsia="Times New Roman"/>
        </w:rPr>
        <w:t>ers</w:t>
      </w:r>
      <w:r w:rsidRPr="005F7B31">
        <w:rPr>
          <w:rFonts w:eastAsia="Times New Roman"/>
        </w:rPr>
        <w:t xml:space="preserve"> within two months. Two other Cuban nationals, who’d had multiple convictions, were charged as leaders in a 48-person, multi-state ring that stole $500 million in prescription drugs from insur</w:t>
      </w:r>
      <w:r w:rsidR="00760574">
        <w:rPr>
          <w:rFonts w:eastAsia="Times New Roman"/>
        </w:rPr>
        <w:t>ers</w:t>
      </w:r>
      <w:r w:rsidRPr="005F7B31">
        <w:rPr>
          <w:rFonts w:eastAsia="Times New Roman"/>
        </w:rPr>
        <w:t>.</w:t>
      </w:r>
      <w:r w:rsidR="00835E20">
        <w:rPr>
          <w:rFonts w:eastAsia="Times New Roman"/>
        </w:rPr>
        <w:t xml:space="preserve"> </w:t>
      </w:r>
      <w:r w:rsidR="00A4694B" w:rsidRPr="005F7B31">
        <w:rPr>
          <w:rStyle w:val="EndnoteReference"/>
          <w:rFonts w:eastAsia="Times New Roman"/>
        </w:rPr>
        <w:endnoteReference w:id="79"/>
      </w:r>
    </w:p>
    <w:p w14:paraId="351DEE8B" w14:textId="4DDBF1DA" w:rsidR="00FC063F" w:rsidRPr="0090340A" w:rsidRDefault="0056669D" w:rsidP="00FC063F">
      <w:pPr>
        <w:shd w:val="clear" w:color="auto" w:fill="FEFEFE"/>
        <w:spacing w:line="480" w:lineRule="auto"/>
        <w:contextualSpacing/>
        <w:rPr>
          <w:rFonts w:eastAsia="Times New Roman"/>
        </w:rPr>
      </w:pPr>
      <w:r>
        <w:rPr>
          <w:rFonts w:eastAsia="Times New Roman"/>
        </w:rPr>
        <w:t xml:space="preserve">     </w:t>
      </w:r>
      <w:r w:rsidR="00FC063F" w:rsidRPr="0090340A">
        <w:rPr>
          <w:rFonts w:eastAsia="Times New Roman"/>
        </w:rPr>
        <w:t xml:space="preserve">Many </w:t>
      </w:r>
      <w:r w:rsidR="007205B9">
        <w:rPr>
          <w:rFonts w:eastAsia="Times New Roman"/>
        </w:rPr>
        <w:t xml:space="preserve">staged </w:t>
      </w:r>
      <w:r w:rsidR="00760574">
        <w:rPr>
          <w:rFonts w:eastAsia="Times New Roman"/>
        </w:rPr>
        <w:t xml:space="preserve">auto </w:t>
      </w:r>
      <w:r w:rsidR="007205B9">
        <w:rPr>
          <w:rFonts w:eastAsia="Times New Roman"/>
        </w:rPr>
        <w:t>accidents we investigated in</w:t>
      </w:r>
      <w:r w:rsidR="00476A3E">
        <w:rPr>
          <w:rFonts w:eastAsia="Times New Roman"/>
        </w:rPr>
        <w:t>cluded</w:t>
      </w:r>
      <w:r w:rsidR="007205B9">
        <w:rPr>
          <w:rFonts w:eastAsia="Times New Roman"/>
        </w:rPr>
        <w:t xml:space="preserve"> passengers that had been in our country for a year or less. Some </w:t>
      </w:r>
      <w:r w:rsidR="00FC063F" w:rsidRPr="0090340A">
        <w:rPr>
          <w:rFonts w:eastAsia="Times New Roman"/>
        </w:rPr>
        <w:t xml:space="preserve">had been in multiple car crashes, </w:t>
      </w:r>
      <w:r w:rsidR="00760574">
        <w:rPr>
          <w:rFonts w:eastAsia="Times New Roman"/>
        </w:rPr>
        <w:t xml:space="preserve">and </w:t>
      </w:r>
      <w:r w:rsidR="007205B9">
        <w:rPr>
          <w:rFonts w:eastAsia="Times New Roman"/>
        </w:rPr>
        <w:t xml:space="preserve">a few </w:t>
      </w:r>
      <w:r w:rsidR="0083560F">
        <w:rPr>
          <w:rFonts w:eastAsia="Times New Roman"/>
        </w:rPr>
        <w:t>had suffered</w:t>
      </w:r>
      <w:r w:rsidR="00FC063F" w:rsidRPr="0090340A">
        <w:rPr>
          <w:rFonts w:eastAsia="Times New Roman"/>
        </w:rPr>
        <w:t xml:space="preserve"> real injuries. The </w:t>
      </w:r>
      <w:r w:rsidR="003E296B">
        <w:rPr>
          <w:rFonts w:eastAsia="Times New Roman"/>
        </w:rPr>
        <w:t xml:space="preserve">criminal </w:t>
      </w:r>
      <w:r w:rsidR="00FC063F" w:rsidRPr="0090340A">
        <w:rPr>
          <w:rFonts w:eastAsia="Times New Roman"/>
        </w:rPr>
        <w:t>ringleaders ha</w:t>
      </w:r>
      <w:r w:rsidR="00BA4156">
        <w:rPr>
          <w:rFonts w:eastAsia="Times New Roman"/>
        </w:rPr>
        <w:t>ve</w:t>
      </w:r>
      <w:r w:rsidR="00FC063F" w:rsidRPr="0090340A">
        <w:rPr>
          <w:rFonts w:eastAsia="Times New Roman"/>
        </w:rPr>
        <w:t xml:space="preserve"> zero regard for the safety or welfare of the refugees.</w:t>
      </w:r>
    </w:p>
    <w:p w14:paraId="58552156" w14:textId="3E6CC21D" w:rsidR="00FC063F" w:rsidRPr="000E6A7B" w:rsidRDefault="00FC063F" w:rsidP="00FC063F">
      <w:pPr>
        <w:shd w:val="clear" w:color="auto" w:fill="FEFEFE"/>
        <w:spacing w:line="480" w:lineRule="auto"/>
        <w:contextualSpacing/>
        <w:rPr>
          <w:rFonts w:eastAsia="Times New Roman"/>
        </w:rPr>
      </w:pPr>
      <w:r w:rsidRPr="0090340A">
        <w:rPr>
          <w:rFonts w:eastAsia="Times New Roman"/>
        </w:rPr>
        <w:t xml:space="preserve">     I recall </w:t>
      </w:r>
      <w:r w:rsidR="00760574">
        <w:rPr>
          <w:rFonts w:eastAsia="Times New Roman"/>
        </w:rPr>
        <w:t>a summer</w:t>
      </w:r>
      <w:r w:rsidRPr="0090340A">
        <w:rPr>
          <w:rFonts w:eastAsia="Times New Roman"/>
        </w:rPr>
        <w:t xml:space="preserve"> </w:t>
      </w:r>
      <w:r w:rsidR="00760574">
        <w:rPr>
          <w:rFonts w:eastAsia="Times New Roman"/>
        </w:rPr>
        <w:t xml:space="preserve">date </w:t>
      </w:r>
      <w:r w:rsidRPr="0090340A">
        <w:rPr>
          <w:rFonts w:eastAsia="Times New Roman"/>
        </w:rPr>
        <w:t xml:space="preserve">when I </w:t>
      </w:r>
      <w:r w:rsidR="00760574">
        <w:rPr>
          <w:rFonts w:eastAsia="Times New Roman"/>
        </w:rPr>
        <w:t>had visited</w:t>
      </w:r>
      <w:r w:rsidRPr="0090340A">
        <w:rPr>
          <w:rFonts w:eastAsia="Times New Roman"/>
        </w:rPr>
        <w:t xml:space="preserve"> Key West</w:t>
      </w:r>
      <w:r w:rsidR="00A4694B">
        <w:rPr>
          <w:rFonts w:eastAsia="Times New Roman"/>
        </w:rPr>
        <w:t xml:space="preserve"> with my family</w:t>
      </w:r>
      <w:r w:rsidR="004C3754">
        <w:rPr>
          <w:rFonts w:eastAsia="Times New Roman"/>
        </w:rPr>
        <w:t>,</w:t>
      </w:r>
      <w:r w:rsidRPr="0090340A">
        <w:rPr>
          <w:rFonts w:eastAsia="Times New Roman"/>
        </w:rPr>
        <w:t xml:space="preserve"> July 8</w:t>
      </w:r>
      <w:r w:rsidR="00436576">
        <w:rPr>
          <w:rFonts w:eastAsia="Times New Roman"/>
        </w:rPr>
        <w:t>,</w:t>
      </w:r>
      <w:r w:rsidRPr="0090340A">
        <w:rPr>
          <w:rFonts w:eastAsia="Times New Roman"/>
        </w:rPr>
        <w:t xml:space="preserve"> because it was my birthday</w:t>
      </w:r>
      <w:r w:rsidR="00E05708">
        <w:rPr>
          <w:rFonts w:eastAsia="Times New Roman"/>
        </w:rPr>
        <w:t xml:space="preserve">. </w:t>
      </w:r>
      <w:r w:rsidR="00800618">
        <w:rPr>
          <w:rFonts w:eastAsia="Times New Roman"/>
        </w:rPr>
        <w:t>On that day, w</w:t>
      </w:r>
      <w:r w:rsidR="00976CA1">
        <w:rPr>
          <w:rFonts w:eastAsia="Times New Roman"/>
        </w:rPr>
        <w:t>e</w:t>
      </w:r>
      <w:r w:rsidRPr="0090340A">
        <w:rPr>
          <w:rFonts w:eastAsia="Times New Roman"/>
        </w:rPr>
        <w:t xml:space="preserve"> heard a report that a smuggler’s </w:t>
      </w:r>
      <w:r w:rsidR="004C3754">
        <w:rPr>
          <w:rFonts w:eastAsia="Times New Roman"/>
        </w:rPr>
        <w:t>boat</w:t>
      </w:r>
      <w:r w:rsidRPr="0090340A">
        <w:rPr>
          <w:rFonts w:eastAsia="Times New Roman"/>
        </w:rPr>
        <w:t xml:space="preserve"> </w:t>
      </w:r>
      <w:r w:rsidR="004C3754">
        <w:rPr>
          <w:rFonts w:eastAsia="Times New Roman"/>
        </w:rPr>
        <w:t>carrying</w:t>
      </w:r>
      <w:r w:rsidR="003E296B" w:rsidRPr="0090340A">
        <w:rPr>
          <w:rFonts w:eastAsia="Times New Roman"/>
        </w:rPr>
        <w:t xml:space="preserve"> t</w:t>
      </w:r>
      <w:r w:rsidR="00D71DF6">
        <w:rPr>
          <w:rFonts w:eastAsia="Times New Roman"/>
        </w:rPr>
        <w:t>hirty-one</w:t>
      </w:r>
      <w:r w:rsidR="003E296B" w:rsidRPr="0090340A">
        <w:rPr>
          <w:rFonts w:eastAsia="Times New Roman"/>
        </w:rPr>
        <w:t xml:space="preserve"> refugees</w:t>
      </w:r>
      <w:r w:rsidR="00545151">
        <w:rPr>
          <w:rFonts w:eastAsia="Times New Roman"/>
        </w:rPr>
        <w:t xml:space="preserve"> had been seized by</w:t>
      </w:r>
      <w:r w:rsidRPr="0090340A">
        <w:rPr>
          <w:rFonts w:eastAsia="Times New Roman"/>
        </w:rPr>
        <w:t xml:space="preserve"> the Coast Guard. </w:t>
      </w:r>
      <w:r w:rsidR="005A5DB5">
        <w:rPr>
          <w:rFonts w:eastAsia="Times New Roman"/>
        </w:rPr>
        <w:t>But during the high-speed chase, a</w:t>
      </w:r>
      <w:r w:rsidRPr="0090340A">
        <w:rPr>
          <w:rFonts w:eastAsia="Times New Roman"/>
        </w:rPr>
        <w:t xml:space="preserve"> </w:t>
      </w:r>
      <w:r w:rsidR="001A4A27" w:rsidRPr="0090340A">
        <w:rPr>
          <w:rFonts w:eastAsia="Times New Roman"/>
        </w:rPr>
        <w:t>twenty-four-year-old</w:t>
      </w:r>
      <w:r w:rsidRPr="0090340A">
        <w:rPr>
          <w:rFonts w:eastAsia="Times New Roman"/>
        </w:rPr>
        <w:t xml:space="preserve"> female, </w:t>
      </w:r>
      <w:r w:rsidRPr="001254CF">
        <w:rPr>
          <w:rFonts w:eastAsia="Times New Roman"/>
        </w:rPr>
        <w:t>Anay Machado Gonzalez</w:t>
      </w:r>
      <w:r w:rsidRPr="0090340A">
        <w:rPr>
          <w:rFonts w:eastAsia="Times New Roman"/>
        </w:rPr>
        <w:t xml:space="preserve">, died when she smashed her head against the </w:t>
      </w:r>
      <w:r w:rsidR="00FB0552">
        <w:rPr>
          <w:rFonts w:eastAsia="Times New Roman"/>
        </w:rPr>
        <w:t>hull</w:t>
      </w:r>
      <w:r w:rsidRPr="0090340A">
        <w:rPr>
          <w:rFonts w:eastAsia="Times New Roman"/>
        </w:rPr>
        <w:t xml:space="preserve"> of the boat.</w:t>
      </w:r>
      <w:r w:rsidR="00164A99">
        <w:rPr>
          <w:rFonts w:eastAsia="Times New Roman"/>
        </w:rPr>
        <w:t xml:space="preserve"> </w:t>
      </w:r>
      <w:r w:rsidR="00873AF6">
        <w:rPr>
          <w:rStyle w:val="EndnoteReference"/>
          <w:rFonts w:eastAsia="Times New Roman"/>
        </w:rPr>
        <w:lastRenderedPageBreak/>
        <w:endnoteReference w:id="80"/>
      </w:r>
      <w:r w:rsidRPr="0090340A">
        <w:rPr>
          <w:rFonts w:eastAsia="Times New Roman"/>
        </w:rPr>
        <w:t xml:space="preserve"> </w:t>
      </w:r>
      <w:r w:rsidR="00A17B4A">
        <w:rPr>
          <w:rFonts w:eastAsia="Times New Roman"/>
        </w:rPr>
        <w:t xml:space="preserve">Another pregnant passenger </w:t>
      </w:r>
      <w:r w:rsidR="001764C1">
        <w:rPr>
          <w:rFonts w:eastAsia="Times New Roman"/>
        </w:rPr>
        <w:t>was transported to a hospital with injuries.</w:t>
      </w:r>
      <w:r w:rsidR="00CA6EAD">
        <w:rPr>
          <w:rFonts w:eastAsia="Times New Roman"/>
        </w:rPr>
        <w:t xml:space="preserve"> The smugglers had </w:t>
      </w:r>
      <w:r w:rsidR="0099541B">
        <w:rPr>
          <w:rFonts w:eastAsia="Times New Roman"/>
        </w:rPr>
        <w:t>ignored</w:t>
      </w:r>
      <w:r w:rsidR="00CA6EAD">
        <w:rPr>
          <w:rFonts w:eastAsia="Times New Roman"/>
        </w:rPr>
        <w:t xml:space="preserve"> the Coast Guard’s order to stop, with no concern for </w:t>
      </w:r>
      <w:r w:rsidR="0099541B">
        <w:rPr>
          <w:rFonts w:eastAsia="Times New Roman"/>
        </w:rPr>
        <w:t>their passengers</w:t>
      </w:r>
      <w:r w:rsidR="00CA6EAD">
        <w:rPr>
          <w:rFonts w:eastAsia="Times New Roman"/>
        </w:rPr>
        <w:t>.</w:t>
      </w:r>
    </w:p>
    <w:p w14:paraId="54ECCE16" w14:textId="0DA1234E" w:rsidR="00FC063F" w:rsidRPr="008631FB" w:rsidRDefault="00FC063F" w:rsidP="00FC063F">
      <w:pPr>
        <w:shd w:val="clear" w:color="auto" w:fill="FEFEFE"/>
        <w:spacing w:line="480" w:lineRule="auto"/>
        <w:contextualSpacing/>
        <w:rPr>
          <w:rFonts w:eastAsia="Times New Roman"/>
          <w:color w:val="1F4E79" w:themeColor="accent1" w:themeShade="80"/>
        </w:rPr>
      </w:pPr>
      <w:r w:rsidRPr="000E6A7B">
        <w:rPr>
          <w:rFonts w:eastAsia="Times New Roman"/>
        </w:rPr>
        <w:t xml:space="preserve">     </w:t>
      </w:r>
      <w:r w:rsidR="000E6A7B" w:rsidRPr="000E6A7B">
        <w:rPr>
          <w:rFonts w:eastAsia="Times New Roman"/>
        </w:rPr>
        <w:t>In</w:t>
      </w:r>
      <w:r w:rsidRPr="000E6A7B">
        <w:rPr>
          <w:rFonts w:eastAsia="Times New Roman"/>
        </w:rPr>
        <w:t xml:space="preserve"> May</w:t>
      </w:r>
      <w:r w:rsidRPr="0090340A">
        <w:rPr>
          <w:rFonts w:eastAsia="Times New Roman"/>
        </w:rPr>
        <w:t xml:space="preserve"> 2021, the Coast Guard </w:t>
      </w:r>
      <w:r w:rsidR="00800618">
        <w:rPr>
          <w:rFonts w:eastAsia="Times New Roman"/>
        </w:rPr>
        <w:t>pulled</w:t>
      </w:r>
      <w:r w:rsidRPr="0090340A">
        <w:rPr>
          <w:rFonts w:eastAsia="Times New Roman"/>
        </w:rPr>
        <w:t xml:space="preserve"> eight Cuban</w:t>
      </w:r>
      <w:r w:rsidR="004D06A3">
        <w:rPr>
          <w:rFonts w:eastAsia="Times New Roman"/>
        </w:rPr>
        <w:t xml:space="preserve"> migrant</w:t>
      </w:r>
      <w:r w:rsidRPr="0090340A">
        <w:rPr>
          <w:rFonts w:eastAsia="Times New Roman"/>
        </w:rPr>
        <w:t xml:space="preserve">s </w:t>
      </w:r>
      <w:r w:rsidR="004D06A3" w:rsidRPr="0090340A">
        <w:rPr>
          <w:rFonts w:eastAsia="Times New Roman"/>
        </w:rPr>
        <w:t xml:space="preserve">and two bodies </w:t>
      </w:r>
      <w:r w:rsidRPr="0090340A">
        <w:rPr>
          <w:rFonts w:eastAsia="Times New Roman"/>
        </w:rPr>
        <w:t>from the Atlantic after the</w:t>
      </w:r>
      <w:r w:rsidR="009C28A4">
        <w:rPr>
          <w:rFonts w:eastAsia="Times New Roman"/>
        </w:rPr>
        <w:t>ir</w:t>
      </w:r>
      <w:r w:rsidRPr="0090340A">
        <w:rPr>
          <w:rFonts w:eastAsia="Times New Roman"/>
        </w:rPr>
        <w:t xml:space="preserve"> boat capsized off the coast of Key West. After searching by air and sea for over 12</w:t>
      </w:r>
      <w:r w:rsidR="0056669D">
        <w:rPr>
          <w:rFonts w:eastAsia="Times New Roman"/>
        </w:rPr>
        <w:t>0</w:t>
      </w:r>
      <w:r w:rsidRPr="0090340A">
        <w:rPr>
          <w:rFonts w:eastAsia="Times New Roman"/>
        </w:rPr>
        <w:t xml:space="preserve"> hours, the Coast Guard called off the search for ten more missing people who were never </w:t>
      </w:r>
      <w:r w:rsidR="00234837" w:rsidRPr="0090340A">
        <w:rPr>
          <w:rFonts w:eastAsia="Times New Roman"/>
        </w:rPr>
        <w:t>recovered</w:t>
      </w:r>
      <w:r w:rsidRPr="0090340A">
        <w:rPr>
          <w:rFonts w:eastAsia="Times New Roman"/>
        </w:rPr>
        <w:t>, presumed dead.</w:t>
      </w:r>
      <w:r w:rsidR="00164A99">
        <w:rPr>
          <w:rFonts w:eastAsia="Times New Roman"/>
        </w:rPr>
        <w:t xml:space="preserve"> </w:t>
      </w:r>
      <w:r w:rsidRPr="0090340A">
        <w:rPr>
          <w:rStyle w:val="EndnoteReference"/>
          <w:rFonts w:eastAsia="Times New Roman"/>
        </w:rPr>
        <w:endnoteReference w:id="81"/>
      </w:r>
    </w:p>
    <w:p w14:paraId="4B406289" w14:textId="45D4ADA1" w:rsidR="00D66795" w:rsidRDefault="00FC063F" w:rsidP="00E16706">
      <w:pPr>
        <w:shd w:val="clear" w:color="auto" w:fill="FEFEFE"/>
        <w:spacing w:line="480" w:lineRule="auto"/>
        <w:contextualSpacing/>
      </w:pPr>
      <w:r w:rsidRPr="0090340A">
        <w:rPr>
          <w:rFonts w:eastAsia="Times New Roman"/>
        </w:rPr>
        <w:t xml:space="preserve">     </w:t>
      </w:r>
      <w:r w:rsidR="00DB284D" w:rsidRPr="0090340A">
        <w:t>The bottom line</w:t>
      </w:r>
      <w:r w:rsidR="00B57EA6" w:rsidRPr="0090340A">
        <w:t>:</w:t>
      </w:r>
      <w:r w:rsidR="00DB284D" w:rsidRPr="0090340A">
        <w:t xml:space="preserve"> t</w:t>
      </w:r>
      <w:r w:rsidR="00D66795" w:rsidRPr="0090340A">
        <w:t xml:space="preserve">here are minimal penalties for first-time </w:t>
      </w:r>
      <w:r w:rsidR="00C75359">
        <w:t>human</w:t>
      </w:r>
      <w:r w:rsidR="00D66795" w:rsidRPr="0090340A">
        <w:t xml:space="preserve"> smugglers compared to zero-tolerance punishments for narcotic</w:t>
      </w:r>
      <w:r w:rsidR="00B57EA6" w:rsidRPr="0090340A">
        <w:t>s</w:t>
      </w:r>
      <w:r w:rsidR="00D66795" w:rsidRPr="0090340A">
        <w:t xml:space="preserve"> smugglers</w:t>
      </w:r>
      <w:r w:rsidR="00DB284D" w:rsidRPr="0090340A">
        <w:t>.</w:t>
      </w:r>
      <w:r w:rsidR="00DA3AA8" w:rsidRPr="0090340A">
        <w:t xml:space="preserve"> And the </w:t>
      </w:r>
      <w:r w:rsidR="0058213A">
        <w:t>criminals’</w:t>
      </w:r>
      <w:r w:rsidR="00E00024">
        <w:t xml:space="preserve"> </w:t>
      </w:r>
      <w:r w:rsidR="00760574">
        <w:t xml:space="preserve">hefty </w:t>
      </w:r>
      <w:r w:rsidR="00E00024">
        <w:t>investments</w:t>
      </w:r>
      <w:r w:rsidR="00DA3AA8" w:rsidRPr="0090340A">
        <w:t xml:space="preserve"> </w:t>
      </w:r>
      <w:r w:rsidR="006453D4">
        <w:t>were further protected by insuring</w:t>
      </w:r>
      <w:r w:rsidR="00DA3AA8" w:rsidRPr="0090340A">
        <w:t xml:space="preserve"> their voyages</w:t>
      </w:r>
      <w:r w:rsidR="00313521">
        <w:t xml:space="preserve"> to fund</w:t>
      </w:r>
      <w:r w:rsidR="00BA1B2E">
        <w:t xml:space="preserve"> </w:t>
      </w:r>
      <w:r w:rsidR="00866C2B">
        <w:t xml:space="preserve">their </w:t>
      </w:r>
      <w:r w:rsidR="00BA1B2E">
        <w:t>ongoing</w:t>
      </w:r>
      <w:r w:rsidR="00313521">
        <w:t xml:space="preserve"> </w:t>
      </w:r>
      <w:r w:rsidR="00441176">
        <w:t>operations</w:t>
      </w:r>
      <w:r w:rsidR="00DA3AA8" w:rsidRPr="0090340A">
        <w:t>.</w:t>
      </w:r>
    </w:p>
    <w:p w14:paraId="1744B9E3" w14:textId="77777777" w:rsidR="007B5CA0" w:rsidRDefault="007B5CA0" w:rsidP="00E16706">
      <w:pPr>
        <w:shd w:val="clear" w:color="auto" w:fill="FEFEFE"/>
        <w:spacing w:line="480" w:lineRule="auto"/>
        <w:contextualSpacing/>
      </w:pPr>
    </w:p>
    <w:p w14:paraId="5AFB543A" w14:textId="77777777" w:rsidR="007B5CA0" w:rsidRPr="00800618" w:rsidRDefault="007B5CA0" w:rsidP="00800618">
      <w:pPr>
        <w:pStyle w:val="Heading3"/>
      </w:pPr>
      <w:bookmarkStart w:id="76" w:name="_Toc153552911"/>
      <w:r w:rsidRPr="00800618">
        <w:t>Smugglers Island</w:t>
      </w:r>
      <w:bookmarkEnd w:id="76"/>
    </w:p>
    <w:p w14:paraId="66430B51" w14:textId="77777777" w:rsidR="007B5CA0" w:rsidRPr="007B5CA0" w:rsidRDefault="007B5CA0" w:rsidP="007B5CA0"/>
    <w:p w14:paraId="76DB22EA" w14:textId="0A98FA5A" w:rsidR="007B5CA0" w:rsidRPr="007B5CA0" w:rsidRDefault="007B5CA0" w:rsidP="007B5CA0">
      <w:pPr>
        <w:spacing w:after="160" w:line="480" w:lineRule="auto"/>
        <w:contextualSpacing/>
        <w:rPr>
          <w:rFonts w:eastAsia="Calibri"/>
          <w:color w:val="4472C4"/>
          <w:kern w:val="2"/>
          <w:szCs w:val="22"/>
          <w14:textFill>
            <w14:solidFill>
              <w14:srgbClr w14:val="4472C4">
                <w14:lumMod w14:val="75000"/>
              </w14:srgbClr>
            </w14:solidFill>
          </w14:textFill>
          <w14:ligatures w14:val="standardContextual"/>
        </w:rPr>
      </w:pPr>
      <w:r w:rsidRPr="007B5CA0">
        <w:rPr>
          <w:rFonts w:eastAsia="Calibri"/>
          <w:color w:val="4472C4"/>
          <w:kern w:val="2"/>
          <w:szCs w:val="22"/>
          <w14:textFill>
            <w14:solidFill>
              <w14:srgbClr w14:val="4472C4">
                <w14:lumMod w14:val="75000"/>
              </w14:srgbClr>
            </w14:solidFill>
          </w14:textFill>
          <w14:ligatures w14:val="standardContextual"/>
        </w:rPr>
        <w:t xml:space="preserve">     </w:t>
      </w:r>
      <w:r w:rsidR="00C936C1" w:rsidRPr="00800618">
        <w:rPr>
          <w:rFonts w:eastAsia="Calibri"/>
          <w:kern w:val="2"/>
          <w:szCs w:val="22"/>
          <w14:ligatures w14:val="standardContextual"/>
        </w:rPr>
        <w:t>We discovered a</w:t>
      </w:r>
      <w:r w:rsidRPr="00800618">
        <w:rPr>
          <w:rFonts w:eastAsia="Calibri"/>
          <w:kern w:val="2"/>
          <w:szCs w:val="22"/>
          <w14:ligatures w14:val="standardContextual"/>
        </w:rPr>
        <w:t xml:space="preserve"> small island off the coast of Florida </w:t>
      </w:r>
      <w:r w:rsidR="0036490C" w:rsidRPr="00800618">
        <w:rPr>
          <w:rFonts w:eastAsia="Calibri"/>
          <w:kern w:val="2"/>
          <w:szCs w:val="22"/>
          <w14:ligatures w14:val="standardContextual"/>
        </w:rPr>
        <w:t>served a</w:t>
      </w:r>
      <w:r w:rsidRPr="00800618">
        <w:rPr>
          <w:rFonts w:eastAsia="Calibri"/>
          <w:kern w:val="2"/>
          <w:szCs w:val="22"/>
          <w14:ligatures w14:val="standardContextual"/>
        </w:rPr>
        <w:t xml:space="preserve">s a hub for human smuggling. Bimini, the westernmost </w:t>
      </w:r>
      <w:r w:rsidR="00C936C1" w:rsidRPr="00800618">
        <w:rPr>
          <w:rFonts w:eastAsia="Calibri"/>
          <w:kern w:val="2"/>
          <w:szCs w:val="22"/>
          <w14:ligatures w14:val="standardContextual"/>
        </w:rPr>
        <w:t xml:space="preserve">island of the </w:t>
      </w:r>
      <w:r w:rsidRPr="00800618">
        <w:rPr>
          <w:rFonts w:eastAsia="Calibri"/>
          <w:kern w:val="2"/>
          <w:szCs w:val="22"/>
          <w14:ligatures w14:val="standardContextual"/>
        </w:rPr>
        <w:t>Baham</w:t>
      </w:r>
      <w:r w:rsidR="0036490C" w:rsidRPr="00800618">
        <w:rPr>
          <w:rFonts w:eastAsia="Calibri"/>
          <w:kern w:val="2"/>
          <w:szCs w:val="22"/>
          <w14:ligatures w14:val="standardContextual"/>
        </w:rPr>
        <w:t>as</w:t>
      </w:r>
      <w:r w:rsidRPr="00800618">
        <w:rPr>
          <w:rFonts w:eastAsia="Calibri"/>
          <w:kern w:val="2"/>
          <w:szCs w:val="22"/>
          <w14:ligatures w14:val="standardContextual"/>
        </w:rPr>
        <w:t xml:space="preserve"> is only </w:t>
      </w:r>
      <w:r w:rsidR="00800618" w:rsidRPr="00800618">
        <w:rPr>
          <w:rFonts w:eastAsia="Calibri"/>
          <w:kern w:val="2"/>
          <w:szCs w:val="22"/>
          <w14:ligatures w14:val="standardContextual"/>
        </w:rPr>
        <w:t>nine</w:t>
      </w:r>
      <w:r w:rsidRPr="00800618">
        <w:rPr>
          <w:rFonts w:eastAsia="Calibri"/>
          <w:kern w:val="2"/>
          <w:szCs w:val="22"/>
          <w14:ligatures w14:val="standardContextual"/>
        </w:rPr>
        <w:t xml:space="preserve">-square-miles in size. Its primary draw is Resorts World hotel, clubs and casino. On holidays and weekends, thousands of people navigate to the island to enjoy its </w:t>
      </w:r>
      <w:r w:rsidR="00800618" w:rsidRPr="00800618">
        <w:rPr>
          <w:rFonts w:eastAsia="Calibri"/>
          <w:kern w:val="2"/>
          <w:szCs w:val="22"/>
          <w14:ligatures w14:val="standardContextual"/>
        </w:rPr>
        <w:t>turquoise</w:t>
      </w:r>
      <w:r w:rsidRPr="00800618">
        <w:rPr>
          <w:rFonts w:eastAsia="Calibri"/>
          <w:kern w:val="2"/>
          <w:szCs w:val="22"/>
          <w14:ligatures w14:val="standardContextual"/>
        </w:rPr>
        <w:t xml:space="preserve"> water and nightlife. </w:t>
      </w:r>
    </w:p>
    <w:p w14:paraId="785CEF87" w14:textId="1A7E3507" w:rsidR="00CD4D4B" w:rsidRDefault="007B5CA0" w:rsidP="007B5CA0">
      <w:pPr>
        <w:spacing w:after="160" w:line="480" w:lineRule="auto"/>
        <w:contextualSpacing/>
        <w:rPr>
          <w:rFonts w:eastAsia="Calibri"/>
          <w:color w:val="4472C4"/>
          <w:kern w:val="2"/>
          <w:szCs w:val="22"/>
          <w14:textFill>
            <w14:solidFill>
              <w14:srgbClr w14:val="4472C4">
                <w14:lumMod w14:val="75000"/>
              </w14:srgbClr>
            </w14:solidFill>
          </w14:textFill>
          <w14:ligatures w14:val="standardContextual"/>
        </w:rPr>
      </w:pPr>
      <w:r w:rsidRPr="007B5CA0">
        <w:rPr>
          <w:rFonts w:eastAsia="Calibri"/>
          <w:color w:val="4472C4"/>
          <w:kern w:val="2"/>
          <w:szCs w:val="22"/>
          <w14:textFill>
            <w14:solidFill>
              <w14:srgbClr w14:val="4472C4">
                <w14:lumMod w14:val="75000"/>
              </w14:srgbClr>
            </w14:solidFill>
          </w14:textFill>
          <w14:ligatures w14:val="standardContextual"/>
        </w:rPr>
        <w:t xml:space="preserve">     </w:t>
      </w:r>
      <w:r w:rsidR="0000013E" w:rsidRPr="00800618">
        <w:rPr>
          <w:rFonts w:eastAsia="Calibri"/>
          <w:kern w:val="2"/>
          <w:szCs w:val="22"/>
          <w14:ligatures w14:val="standardContextual"/>
        </w:rPr>
        <w:t xml:space="preserve">Bimini's </w:t>
      </w:r>
      <w:r w:rsidR="00800618" w:rsidRPr="00800618">
        <w:rPr>
          <w:rFonts w:eastAsia="Calibri"/>
          <w:kern w:val="2"/>
          <w:szCs w:val="22"/>
          <w14:ligatures w14:val="standardContextual"/>
        </w:rPr>
        <w:t>constant</w:t>
      </w:r>
      <w:r w:rsidR="0000013E" w:rsidRPr="00800618">
        <w:rPr>
          <w:rFonts w:eastAsia="Calibri"/>
          <w:kern w:val="2"/>
          <w:szCs w:val="22"/>
          <w14:ligatures w14:val="standardContextual"/>
        </w:rPr>
        <w:t xml:space="preserve"> boat traffic </w:t>
      </w:r>
      <w:r w:rsidR="00CD4D4B" w:rsidRPr="00800618">
        <w:rPr>
          <w:rFonts w:eastAsia="Calibri"/>
          <w:kern w:val="2"/>
          <w:szCs w:val="22"/>
          <w14:ligatures w14:val="standardContextual"/>
        </w:rPr>
        <w:t>continues to help</w:t>
      </w:r>
      <w:r w:rsidR="0000013E" w:rsidRPr="00800618">
        <w:rPr>
          <w:rFonts w:eastAsia="Calibri"/>
          <w:kern w:val="2"/>
          <w:szCs w:val="22"/>
          <w14:ligatures w14:val="standardContextual"/>
        </w:rPr>
        <w:t xml:space="preserve"> </w:t>
      </w:r>
      <w:r w:rsidR="00800618" w:rsidRPr="00800618">
        <w:rPr>
          <w:rFonts w:eastAsia="Calibri"/>
          <w:kern w:val="2"/>
          <w:szCs w:val="22"/>
          <w14:ligatures w14:val="standardContextual"/>
        </w:rPr>
        <w:t>enable</w:t>
      </w:r>
      <w:r w:rsidR="0000013E" w:rsidRPr="00800618">
        <w:rPr>
          <w:rFonts w:eastAsia="Calibri"/>
          <w:kern w:val="2"/>
          <w:szCs w:val="22"/>
          <w14:ligatures w14:val="standardContextual"/>
        </w:rPr>
        <w:t xml:space="preserve"> smuggling. Located just 52 miles from the Florida coast, it’s the shortest direct route. During peak times, its shores are filled with pleasure boats, yachts, and jet-skis. Rather than using </w:t>
      </w:r>
      <w:r w:rsidR="00800618" w:rsidRPr="00800618">
        <w:rPr>
          <w:rFonts w:eastAsia="Calibri"/>
          <w:kern w:val="2"/>
          <w:szCs w:val="22"/>
          <w14:ligatures w14:val="standardContextual"/>
        </w:rPr>
        <w:t>speed boats</w:t>
      </w:r>
      <w:r w:rsidR="0000013E" w:rsidRPr="00800618">
        <w:rPr>
          <w:rFonts w:eastAsia="Calibri"/>
          <w:kern w:val="2"/>
          <w:szCs w:val="22"/>
          <w14:ligatures w14:val="standardContextual"/>
        </w:rPr>
        <w:t xml:space="preserve">, some smugglers have hidden migrants </w:t>
      </w:r>
      <w:r w:rsidR="00800618" w:rsidRPr="00800618">
        <w:rPr>
          <w:rFonts w:eastAsia="Calibri"/>
          <w:kern w:val="2"/>
          <w:szCs w:val="22"/>
          <w14:ligatures w14:val="standardContextual"/>
        </w:rPr>
        <w:t>inside</w:t>
      </w:r>
      <w:r w:rsidR="0000013E" w:rsidRPr="00800618">
        <w:rPr>
          <w:rFonts w:eastAsia="Calibri"/>
          <w:kern w:val="2"/>
          <w:szCs w:val="22"/>
          <w14:ligatures w14:val="standardContextual"/>
        </w:rPr>
        <w:t xml:space="preserve"> large yachts that look like tourist boats to avoid suspicion. </w:t>
      </w:r>
    </w:p>
    <w:p w14:paraId="4FD74FC9" w14:textId="63155CBC" w:rsidR="007B5CA0" w:rsidRPr="007B5CA0" w:rsidRDefault="00CD4D4B" w:rsidP="007B5CA0">
      <w:pPr>
        <w:spacing w:after="160" w:line="480" w:lineRule="auto"/>
        <w:contextualSpacing/>
        <w:rPr>
          <w:rFonts w:eastAsia="Calibri"/>
          <w:color w:val="4472C4"/>
          <w:kern w:val="2"/>
          <w:szCs w:val="22"/>
          <w14:textFill>
            <w14:solidFill>
              <w14:srgbClr w14:val="4472C4">
                <w14:lumMod w14:val="75000"/>
              </w14:srgbClr>
            </w14:solidFill>
          </w14:textFill>
          <w14:ligatures w14:val="standardContextual"/>
        </w:rPr>
      </w:pPr>
      <w:r>
        <w:rPr>
          <w:rFonts w:eastAsia="Calibri"/>
          <w:color w:val="4472C4"/>
          <w:kern w:val="2"/>
          <w:szCs w:val="22"/>
          <w14:textFill>
            <w14:solidFill>
              <w14:srgbClr w14:val="4472C4">
                <w14:lumMod w14:val="75000"/>
              </w14:srgbClr>
            </w14:solidFill>
          </w14:textFill>
          <w14:ligatures w14:val="standardContextual"/>
        </w:rPr>
        <w:t xml:space="preserve">     </w:t>
      </w:r>
      <w:r w:rsidR="007B5CA0" w:rsidRPr="00800618">
        <w:rPr>
          <w:rFonts w:eastAsia="Calibri"/>
          <w:kern w:val="2"/>
          <w:szCs w:val="22"/>
          <w14:ligatures w14:val="standardContextual"/>
        </w:rPr>
        <w:t>Migrants from Cuba, Haiti and the Dominican Republic</w:t>
      </w:r>
      <w:r w:rsidR="00B319F4" w:rsidRPr="00800618">
        <w:rPr>
          <w:rFonts w:eastAsia="Calibri"/>
          <w:kern w:val="2"/>
          <w:szCs w:val="22"/>
          <w14:ligatures w14:val="standardContextual"/>
        </w:rPr>
        <w:t xml:space="preserve"> can</w:t>
      </w:r>
      <w:r w:rsidR="007B5CA0" w:rsidRPr="00800618">
        <w:rPr>
          <w:rFonts w:eastAsia="Calibri"/>
          <w:kern w:val="2"/>
          <w:szCs w:val="22"/>
          <w14:ligatures w14:val="standardContextual"/>
        </w:rPr>
        <w:t xml:space="preserve"> charter </w:t>
      </w:r>
      <w:r w:rsidR="00C936C1" w:rsidRPr="00800618">
        <w:rPr>
          <w:rFonts w:eastAsia="Calibri"/>
          <w:kern w:val="2"/>
          <w:szCs w:val="22"/>
          <w14:ligatures w14:val="standardContextual"/>
        </w:rPr>
        <w:t xml:space="preserve">private </w:t>
      </w:r>
      <w:r w:rsidR="007B5CA0" w:rsidRPr="00800618">
        <w:rPr>
          <w:rFonts w:eastAsia="Calibri"/>
          <w:kern w:val="2"/>
          <w:szCs w:val="22"/>
          <w14:ligatures w14:val="standardContextual"/>
        </w:rPr>
        <w:t xml:space="preserve">boats to the Bahamas. </w:t>
      </w:r>
      <w:r w:rsidR="00B319F4" w:rsidRPr="00800618">
        <w:rPr>
          <w:rFonts w:eastAsia="Calibri"/>
          <w:kern w:val="2"/>
          <w:szCs w:val="22"/>
          <w14:ligatures w14:val="standardContextual"/>
        </w:rPr>
        <w:t>Upon arrival</w:t>
      </w:r>
      <w:r w:rsidR="00C936C1" w:rsidRPr="00800618">
        <w:rPr>
          <w:rFonts w:eastAsia="Calibri"/>
          <w:kern w:val="2"/>
          <w:szCs w:val="22"/>
          <w14:ligatures w14:val="standardContextual"/>
        </w:rPr>
        <w:t>, t</w:t>
      </w:r>
      <w:r w:rsidR="007B5CA0" w:rsidRPr="00800618">
        <w:rPr>
          <w:rFonts w:eastAsia="Calibri"/>
          <w:kern w:val="2"/>
          <w:szCs w:val="22"/>
          <w14:ligatures w14:val="standardContextual"/>
        </w:rPr>
        <w:t>hey work to earn enough money to afford their final journey to the U.S.</w:t>
      </w:r>
      <w:r w:rsidRPr="00800618">
        <w:rPr>
          <w:rFonts w:eastAsia="Calibri"/>
          <w:kern w:val="2"/>
          <w:szCs w:val="22"/>
          <w14:ligatures w14:val="standardContextual"/>
        </w:rPr>
        <w:t xml:space="preserve"> via smugglers.</w:t>
      </w:r>
    </w:p>
    <w:p w14:paraId="121CB7B3" w14:textId="1FB8C390" w:rsidR="007B5CA0" w:rsidRPr="007B5CA0" w:rsidRDefault="007B5CA0" w:rsidP="007B5CA0">
      <w:pPr>
        <w:spacing w:after="160" w:line="480" w:lineRule="auto"/>
        <w:contextualSpacing/>
        <w:rPr>
          <w:rFonts w:eastAsia="Calibri"/>
          <w:color w:val="4472C4"/>
          <w:kern w:val="2"/>
          <w:szCs w:val="22"/>
          <w14:textFill>
            <w14:solidFill>
              <w14:srgbClr w14:val="4472C4">
                <w14:lumMod w14:val="75000"/>
              </w14:srgbClr>
            </w14:solidFill>
          </w14:textFill>
          <w14:ligatures w14:val="standardContextual"/>
        </w:rPr>
      </w:pPr>
      <w:r w:rsidRPr="007B5CA0">
        <w:rPr>
          <w:rFonts w:eastAsia="Calibri"/>
          <w:color w:val="4472C4"/>
          <w:kern w:val="2"/>
          <w:szCs w:val="22"/>
          <w14:textFill>
            <w14:solidFill>
              <w14:srgbClr w14:val="4472C4">
                <w14:lumMod w14:val="75000"/>
              </w14:srgbClr>
            </w14:solidFill>
          </w14:textFill>
          <w14:ligatures w14:val="standardContextual"/>
        </w:rPr>
        <w:lastRenderedPageBreak/>
        <w:t xml:space="preserve">     </w:t>
      </w:r>
      <w:r w:rsidR="00800618" w:rsidRPr="00800618">
        <w:rPr>
          <w:rFonts w:eastAsia="Calibri"/>
          <w:kern w:val="2"/>
          <w:szCs w:val="22"/>
          <w14:ligatures w14:val="standardContextual"/>
        </w:rPr>
        <w:t>T</w:t>
      </w:r>
      <w:r w:rsidRPr="00800618">
        <w:rPr>
          <w:rFonts w:eastAsia="Calibri"/>
          <w:kern w:val="2"/>
          <w:szCs w:val="22"/>
          <w14:ligatures w14:val="standardContextual"/>
        </w:rPr>
        <w:t xml:space="preserve">he U.S. Coast Guard and the Bahamas Defense Force admit their fleets aren’t large enough to </w:t>
      </w:r>
      <w:r w:rsidR="00800618" w:rsidRPr="00800618">
        <w:rPr>
          <w:rFonts w:eastAsia="Calibri"/>
          <w:kern w:val="2"/>
          <w:szCs w:val="22"/>
          <w14:ligatures w14:val="standardContextual"/>
        </w:rPr>
        <w:t>capture</w:t>
      </w:r>
      <w:r w:rsidRPr="00800618">
        <w:rPr>
          <w:rFonts w:eastAsia="Calibri"/>
          <w:kern w:val="2"/>
          <w:szCs w:val="22"/>
          <w14:ligatures w14:val="standardContextual"/>
        </w:rPr>
        <w:t xml:space="preserve"> every boat. Smugglers avoid using lights at night to minimize visibility. Successful smugglers are experienced navigators with years at sea. An anonymous smuggler </w:t>
      </w:r>
      <w:r w:rsidR="00C936C1" w:rsidRPr="00800618">
        <w:rPr>
          <w:rFonts w:eastAsia="Calibri"/>
          <w:kern w:val="2"/>
          <w:szCs w:val="22"/>
          <w14:ligatures w14:val="standardContextual"/>
        </w:rPr>
        <w:t>told</w:t>
      </w:r>
      <w:r w:rsidRPr="00800618">
        <w:rPr>
          <w:rFonts w:eastAsia="Calibri"/>
          <w:kern w:val="2"/>
          <w:szCs w:val="22"/>
          <w14:ligatures w14:val="standardContextual"/>
        </w:rPr>
        <w:t xml:space="preserve"> </w:t>
      </w:r>
      <w:r w:rsidRPr="00800618">
        <w:rPr>
          <w:rFonts w:eastAsia="Calibri"/>
          <w:i/>
          <w:iCs/>
          <w:kern w:val="2"/>
          <w:szCs w:val="22"/>
          <w14:ligatures w14:val="standardContextual"/>
        </w:rPr>
        <w:t>VICE World News</w:t>
      </w:r>
      <w:r w:rsidRPr="00800618">
        <w:rPr>
          <w:rFonts w:eastAsia="Calibri"/>
          <w:kern w:val="2"/>
          <w:szCs w:val="22"/>
          <w14:ligatures w14:val="standardContextual"/>
        </w:rPr>
        <w:t xml:space="preserve"> that </w:t>
      </w:r>
      <w:r w:rsidR="00C936C1" w:rsidRPr="00800618">
        <w:rPr>
          <w:rFonts w:eastAsia="Calibri"/>
          <w:kern w:val="2"/>
          <w:szCs w:val="22"/>
          <w14:ligatures w14:val="standardContextual"/>
        </w:rPr>
        <w:t>the best</w:t>
      </w:r>
      <w:r w:rsidRPr="00800618">
        <w:rPr>
          <w:rFonts w:eastAsia="Calibri"/>
          <w:kern w:val="2"/>
          <w:szCs w:val="22"/>
          <w14:ligatures w14:val="standardContextual"/>
        </w:rPr>
        <w:t xml:space="preserve"> traffickers are “people who can orient themselves off a compass alone or by looking at the stars on clear nights.”</w:t>
      </w:r>
      <w:r w:rsidRPr="00800618">
        <w:rPr>
          <w:rFonts w:eastAsia="Calibri"/>
          <w:kern w:val="2"/>
          <w:szCs w:val="22"/>
          <w:vertAlign w:val="superscript"/>
          <w14:ligatures w14:val="standardContextual"/>
        </w:rPr>
        <w:endnoteReference w:id="82"/>
      </w:r>
    </w:p>
    <w:p w14:paraId="4DD24355" w14:textId="2EFFAD9A" w:rsidR="007B5CA0" w:rsidRDefault="0000013E" w:rsidP="007B5CA0">
      <w:pPr>
        <w:spacing w:after="160" w:line="480" w:lineRule="auto"/>
        <w:contextualSpacing/>
        <w:rPr>
          <w:rFonts w:eastAsia="Calibri"/>
          <w:color w:val="4472C4"/>
          <w:kern w:val="2"/>
          <w:szCs w:val="22"/>
          <w14:textFill>
            <w14:solidFill>
              <w14:srgbClr w14:val="4472C4">
                <w14:lumMod w14:val="75000"/>
              </w14:srgbClr>
            </w14:solidFill>
          </w14:textFill>
          <w14:ligatures w14:val="standardContextual"/>
        </w:rPr>
      </w:pPr>
      <w:r>
        <w:rPr>
          <w:rFonts w:eastAsia="Calibri"/>
          <w:color w:val="4472C4"/>
          <w:kern w:val="2"/>
          <w:szCs w:val="22"/>
          <w14:textFill>
            <w14:solidFill>
              <w14:srgbClr w14:val="4472C4">
                <w14:lumMod w14:val="75000"/>
              </w14:srgbClr>
            </w14:solidFill>
          </w14:textFill>
          <w14:ligatures w14:val="standardContextual"/>
        </w:rPr>
        <w:t xml:space="preserve">     </w:t>
      </w:r>
      <w:r w:rsidR="008674F9" w:rsidRPr="00800618">
        <w:rPr>
          <w:rFonts w:eastAsia="Calibri"/>
          <w:kern w:val="2"/>
          <w:szCs w:val="22"/>
          <w14:ligatures w14:val="standardContextual"/>
        </w:rPr>
        <w:t xml:space="preserve">The roots of </w:t>
      </w:r>
      <w:r w:rsidR="00800618" w:rsidRPr="00800618">
        <w:rPr>
          <w:rFonts w:eastAsia="Calibri"/>
          <w:kern w:val="2"/>
          <w:szCs w:val="22"/>
          <w14:ligatures w14:val="standardContextual"/>
        </w:rPr>
        <w:t>illegal</w:t>
      </w:r>
      <w:r w:rsidR="007B5CA0" w:rsidRPr="00800618">
        <w:rPr>
          <w:rFonts w:eastAsia="Calibri"/>
          <w:kern w:val="2"/>
          <w:szCs w:val="22"/>
          <w14:ligatures w14:val="standardContextual"/>
        </w:rPr>
        <w:t xml:space="preserve"> trafficking </w:t>
      </w:r>
      <w:r w:rsidR="008674F9" w:rsidRPr="00800618">
        <w:rPr>
          <w:rFonts w:eastAsia="Calibri"/>
          <w:kern w:val="2"/>
          <w:szCs w:val="22"/>
          <w14:ligatures w14:val="standardContextual"/>
        </w:rPr>
        <w:t>run deep</w:t>
      </w:r>
      <w:r w:rsidR="007B5CA0" w:rsidRPr="00800618">
        <w:rPr>
          <w:rFonts w:eastAsia="Calibri"/>
          <w:kern w:val="2"/>
          <w:szCs w:val="22"/>
          <w14:ligatures w14:val="standardContextual"/>
        </w:rPr>
        <w:t xml:space="preserve"> in Bimini's economy, </w:t>
      </w:r>
      <w:r w:rsidR="008674F9" w:rsidRPr="00800618">
        <w:rPr>
          <w:rFonts w:eastAsia="Calibri"/>
          <w:kern w:val="2"/>
          <w:szCs w:val="22"/>
          <w14:ligatures w14:val="standardContextual"/>
        </w:rPr>
        <w:t>passed</w:t>
      </w:r>
      <w:r w:rsidR="007B5CA0" w:rsidRPr="00800618">
        <w:rPr>
          <w:rFonts w:eastAsia="Calibri"/>
          <w:kern w:val="2"/>
          <w:szCs w:val="22"/>
          <w14:ligatures w14:val="standardContextual"/>
        </w:rPr>
        <w:t xml:space="preserve"> down through generations due to its proximity to Florida. Some </w:t>
      </w:r>
      <w:r w:rsidRPr="00800618">
        <w:rPr>
          <w:rFonts w:eastAsia="Calibri"/>
          <w:kern w:val="2"/>
          <w:szCs w:val="22"/>
          <w14:ligatures w14:val="standardContextual"/>
        </w:rPr>
        <w:t>smugglers had</w:t>
      </w:r>
      <w:r w:rsidR="007B5CA0" w:rsidRPr="00800618">
        <w:rPr>
          <w:rFonts w:eastAsia="Calibri"/>
          <w:kern w:val="2"/>
          <w:szCs w:val="22"/>
          <w14:ligatures w14:val="standardContextual"/>
        </w:rPr>
        <w:t xml:space="preserve"> traffick</w:t>
      </w:r>
      <w:r w:rsidRPr="00800618">
        <w:rPr>
          <w:rFonts w:eastAsia="Calibri"/>
          <w:kern w:val="2"/>
          <w:szCs w:val="22"/>
          <w14:ligatures w14:val="standardContextual"/>
        </w:rPr>
        <w:t>ed</w:t>
      </w:r>
      <w:r w:rsidR="007B5CA0" w:rsidRPr="00800618">
        <w:rPr>
          <w:rFonts w:eastAsia="Calibri"/>
          <w:kern w:val="2"/>
          <w:szCs w:val="22"/>
          <w14:ligatures w14:val="standardContextual"/>
        </w:rPr>
        <w:t xml:space="preserve"> cocaine in the 1980s before shifting to the human cargo trade, enticed by the quick cash. According to the anonymous smuggler, “As long as you get the money, you do what you got to do.”</w:t>
      </w:r>
      <w:r w:rsidR="007B5CA0" w:rsidRPr="00800618">
        <w:rPr>
          <w:rFonts w:eastAsia="Calibri"/>
          <w:kern w:val="2"/>
          <w:szCs w:val="22"/>
          <w:vertAlign w:val="superscript"/>
          <w14:ligatures w14:val="standardContextual"/>
        </w:rPr>
        <w:endnoteReference w:id="83"/>
      </w:r>
    </w:p>
    <w:p w14:paraId="5950D7EC" w14:textId="77777777" w:rsidR="007B5CA0" w:rsidRPr="007B5CA0" w:rsidRDefault="007B5CA0" w:rsidP="007B5CA0">
      <w:pPr>
        <w:spacing w:after="160" w:line="480" w:lineRule="auto"/>
        <w:contextualSpacing/>
        <w:rPr>
          <w:rFonts w:eastAsia="Calibri"/>
          <w:color w:val="4472C4"/>
          <w:kern w:val="2"/>
          <w:szCs w:val="22"/>
          <w14:textFill>
            <w14:solidFill>
              <w14:srgbClr w14:val="4472C4">
                <w14:lumMod w14:val="75000"/>
              </w14:srgbClr>
            </w14:solidFill>
          </w14:textFill>
          <w14:ligatures w14:val="standardContextual"/>
        </w:rPr>
      </w:pPr>
    </w:p>
    <w:p w14:paraId="60CFC2A3" w14:textId="2F341585" w:rsidR="00DA3AA8" w:rsidRDefault="00DA3AA8" w:rsidP="00731E35">
      <w:pPr>
        <w:pStyle w:val="Heading3"/>
      </w:pPr>
      <w:bookmarkStart w:id="77" w:name="_Toc153552912"/>
      <w:r w:rsidRPr="0090340A">
        <w:t>How We Investigated</w:t>
      </w:r>
      <w:bookmarkEnd w:id="77"/>
    </w:p>
    <w:p w14:paraId="49C07688" w14:textId="77777777" w:rsidR="00441176" w:rsidRPr="00441176" w:rsidRDefault="00441176" w:rsidP="00441176"/>
    <w:p w14:paraId="6E7414A7" w14:textId="281FB1C2" w:rsidR="00DA3AA8" w:rsidRPr="003F2D1E" w:rsidRDefault="00DA3AA8" w:rsidP="00D66795">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Pr="0090340A">
        <w:rPr>
          <w:rFonts w:ascii="Times New Roman" w:hAnsi="Times New Roman"/>
          <w:color w:val="auto"/>
          <w:sz w:val="24"/>
          <w:szCs w:val="24"/>
        </w:rPr>
        <w:t>Our team relied on the mantra, “Does it make sense?”</w:t>
      </w:r>
      <w:r w:rsidR="00E444B3" w:rsidRPr="0090340A">
        <w:rPr>
          <w:rFonts w:ascii="Times New Roman" w:hAnsi="Times New Roman"/>
          <w:color w:val="auto"/>
          <w:sz w:val="24"/>
          <w:szCs w:val="24"/>
        </w:rPr>
        <w:t xml:space="preserve"> If we </w:t>
      </w:r>
      <w:r w:rsidR="00B46900" w:rsidRPr="0090340A">
        <w:rPr>
          <w:rFonts w:ascii="Times New Roman" w:hAnsi="Times New Roman"/>
          <w:color w:val="auto"/>
          <w:sz w:val="24"/>
          <w:szCs w:val="24"/>
        </w:rPr>
        <w:t>received</w:t>
      </w:r>
      <w:r w:rsidR="00E444B3" w:rsidRPr="0090340A">
        <w:rPr>
          <w:rFonts w:ascii="Times New Roman" w:hAnsi="Times New Roman"/>
          <w:color w:val="auto"/>
          <w:sz w:val="24"/>
          <w:szCs w:val="24"/>
        </w:rPr>
        <w:t xml:space="preserve"> a </w:t>
      </w:r>
      <w:r w:rsidR="00B46900" w:rsidRPr="0090340A">
        <w:rPr>
          <w:rFonts w:ascii="Times New Roman" w:hAnsi="Times New Roman"/>
          <w:color w:val="auto"/>
          <w:sz w:val="24"/>
          <w:szCs w:val="24"/>
        </w:rPr>
        <w:t xml:space="preserve">theft </w:t>
      </w:r>
      <w:r w:rsidR="00AF437B">
        <w:rPr>
          <w:rFonts w:ascii="Times New Roman" w:hAnsi="Times New Roman"/>
          <w:color w:val="auto"/>
          <w:sz w:val="24"/>
          <w:szCs w:val="24"/>
        </w:rPr>
        <w:t>of</w:t>
      </w:r>
      <w:r w:rsidR="00E444B3" w:rsidRPr="0090340A">
        <w:rPr>
          <w:rFonts w:ascii="Times New Roman" w:hAnsi="Times New Roman"/>
          <w:color w:val="auto"/>
          <w:sz w:val="24"/>
          <w:szCs w:val="24"/>
        </w:rPr>
        <w:t xml:space="preserve"> a $100,000 powerboat, does it make sense the owner is a </w:t>
      </w:r>
      <w:r w:rsidR="001A4A27" w:rsidRPr="0090340A">
        <w:rPr>
          <w:rFonts w:ascii="Times New Roman" w:hAnsi="Times New Roman"/>
          <w:color w:val="auto"/>
          <w:sz w:val="24"/>
          <w:szCs w:val="24"/>
        </w:rPr>
        <w:t>sixty-five</w:t>
      </w:r>
      <w:r w:rsidR="00FB0552">
        <w:rPr>
          <w:rFonts w:ascii="Times New Roman" w:hAnsi="Times New Roman"/>
          <w:color w:val="auto"/>
          <w:sz w:val="24"/>
          <w:szCs w:val="24"/>
        </w:rPr>
        <w:t xml:space="preserve"> </w:t>
      </w:r>
      <w:r w:rsidR="001A4A27" w:rsidRPr="0090340A">
        <w:rPr>
          <w:rFonts w:ascii="Times New Roman" w:hAnsi="Times New Roman"/>
          <w:color w:val="auto"/>
          <w:sz w:val="24"/>
          <w:szCs w:val="24"/>
        </w:rPr>
        <w:t>year-old</w:t>
      </w:r>
      <w:r w:rsidR="00E444B3" w:rsidRPr="0090340A">
        <w:rPr>
          <w:rFonts w:ascii="Times New Roman" w:hAnsi="Times New Roman"/>
          <w:color w:val="auto"/>
          <w:sz w:val="24"/>
          <w:szCs w:val="24"/>
        </w:rPr>
        <w:t xml:space="preserve"> seamstress from Opa-Locka? </w:t>
      </w:r>
      <w:r w:rsidR="00E444B3" w:rsidRPr="003F2D1E">
        <w:rPr>
          <w:rFonts w:ascii="Times New Roman" w:hAnsi="Times New Roman"/>
          <w:color w:val="auto"/>
          <w:sz w:val="24"/>
          <w:szCs w:val="24"/>
        </w:rPr>
        <w:t>Maybe. It at least demanded further investigation.</w:t>
      </w:r>
    </w:p>
    <w:p w14:paraId="2E2D99B2" w14:textId="00098E8C" w:rsidR="00DD1C3C" w:rsidRPr="003A6B38" w:rsidRDefault="00DD1C3C" w:rsidP="00D66795">
      <w:pPr>
        <w:pStyle w:val="Body"/>
        <w:spacing w:line="480" w:lineRule="auto"/>
        <w:rPr>
          <w:rFonts w:ascii="Times New Roman" w:hAnsi="Times New Roman"/>
          <w:color w:val="auto"/>
          <w:sz w:val="24"/>
          <w:szCs w:val="24"/>
        </w:rPr>
      </w:pPr>
      <w:r w:rsidRPr="003F2D1E">
        <w:rPr>
          <w:rFonts w:ascii="Times New Roman" w:hAnsi="Times New Roman"/>
          <w:color w:val="auto"/>
          <w:sz w:val="24"/>
          <w:szCs w:val="24"/>
        </w:rPr>
        <w:t xml:space="preserve">     </w:t>
      </w:r>
      <w:r w:rsidR="003F2D1E" w:rsidRPr="003F2D1E">
        <w:rPr>
          <w:rFonts w:ascii="Times New Roman" w:hAnsi="Times New Roman"/>
          <w:color w:val="auto"/>
          <w:sz w:val="24"/>
          <w:szCs w:val="24"/>
        </w:rPr>
        <w:t>W</w:t>
      </w:r>
      <w:r w:rsidRPr="003F2D1E">
        <w:rPr>
          <w:rFonts w:ascii="Times New Roman" w:hAnsi="Times New Roman"/>
          <w:color w:val="auto"/>
          <w:sz w:val="24"/>
          <w:szCs w:val="24"/>
        </w:rPr>
        <w:t xml:space="preserve">e </w:t>
      </w:r>
      <w:r w:rsidR="0056669D" w:rsidRPr="003F2D1E">
        <w:rPr>
          <w:rFonts w:ascii="Times New Roman" w:hAnsi="Times New Roman"/>
          <w:color w:val="auto"/>
          <w:sz w:val="24"/>
          <w:szCs w:val="24"/>
        </w:rPr>
        <w:t>encountered</w:t>
      </w:r>
      <w:r w:rsidRPr="003F2D1E">
        <w:rPr>
          <w:rFonts w:ascii="Times New Roman" w:hAnsi="Times New Roman"/>
          <w:color w:val="auto"/>
          <w:sz w:val="24"/>
          <w:szCs w:val="24"/>
        </w:rPr>
        <w:t xml:space="preserve"> boat</w:t>
      </w:r>
      <w:r w:rsidR="00057A66" w:rsidRPr="003F2D1E">
        <w:rPr>
          <w:rFonts w:ascii="Times New Roman" w:hAnsi="Times New Roman"/>
          <w:color w:val="auto"/>
          <w:sz w:val="24"/>
          <w:szCs w:val="24"/>
        </w:rPr>
        <w:t xml:space="preserve"> </w:t>
      </w:r>
      <w:r w:rsidRPr="003F2D1E">
        <w:rPr>
          <w:rFonts w:ascii="Times New Roman" w:hAnsi="Times New Roman"/>
          <w:color w:val="auto"/>
          <w:sz w:val="24"/>
          <w:szCs w:val="24"/>
        </w:rPr>
        <w:t xml:space="preserve">owners </w:t>
      </w:r>
      <w:r w:rsidR="00057A66" w:rsidRPr="003F2D1E">
        <w:rPr>
          <w:rFonts w:ascii="Times New Roman" w:hAnsi="Times New Roman"/>
          <w:color w:val="auto"/>
          <w:sz w:val="24"/>
          <w:szCs w:val="24"/>
        </w:rPr>
        <w:t xml:space="preserve">who </w:t>
      </w:r>
      <w:r w:rsidRPr="003F2D1E">
        <w:rPr>
          <w:rFonts w:ascii="Times New Roman" w:hAnsi="Times New Roman"/>
          <w:color w:val="auto"/>
          <w:sz w:val="24"/>
          <w:szCs w:val="24"/>
        </w:rPr>
        <w:t xml:space="preserve">had never owned a watercraft </w:t>
      </w:r>
      <w:r w:rsidR="00CE6479" w:rsidRPr="003F2D1E">
        <w:rPr>
          <w:rFonts w:ascii="Times New Roman" w:hAnsi="Times New Roman"/>
          <w:color w:val="auto"/>
          <w:sz w:val="24"/>
          <w:szCs w:val="24"/>
        </w:rPr>
        <w:t>before</w:t>
      </w:r>
      <w:r w:rsidRPr="003F2D1E">
        <w:rPr>
          <w:rFonts w:ascii="Times New Roman" w:hAnsi="Times New Roman"/>
          <w:color w:val="auto"/>
          <w:sz w:val="24"/>
          <w:szCs w:val="24"/>
        </w:rPr>
        <w:t xml:space="preserve">. </w:t>
      </w:r>
      <w:r w:rsidR="00CE6479" w:rsidRPr="003F2D1E">
        <w:rPr>
          <w:rFonts w:ascii="Times New Roman" w:hAnsi="Times New Roman"/>
          <w:color w:val="auto"/>
          <w:sz w:val="24"/>
          <w:szCs w:val="24"/>
        </w:rPr>
        <w:t xml:space="preserve">So their first foray into boating </w:t>
      </w:r>
      <w:r w:rsidR="00E11F48">
        <w:rPr>
          <w:rFonts w:ascii="Times New Roman" w:hAnsi="Times New Roman"/>
          <w:color w:val="auto"/>
          <w:sz w:val="24"/>
          <w:szCs w:val="24"/>
        </w:rPr>
        <w:t>wa</w:t>
      </w:r>
      <w:r w:rsidR="00CE6479" w:rsidRPr="0056669D">
        <w:rPr>
          <w:rFonts w:ascii="Times New Roman" w:hAnsi="Times New Roman"/>
          <w:color w:val="auto"/>
          <w:sz w:val="24"/>
          <w:szCs w:val="24"/>
        </w:rPr>
        <w:t xml:space="preserve">s </w:t>
      </w:r>
      <w:r w:rsidR="00AD742C" w:rsidRPr="0056669D">
        <w:rPr>
          <w:rFonts w:ascii="Times New Roman" w:hAnsi="Times New Roman"/>
          <w:color w:val="auto"/>
          <w:sz w:val="24"/>
          <w:szCs w:val="24"/>
        </w:rPr>
        <w:t>an</w:t>
      </w:r>
      <w:r w:rsidR="00CE6479" w:rsidRPr="0056669D">
        <w:rPr>
          <w:rFonts w:ascii="Times New Roman" w:hAnsi="Times New Roman"/>
          <w:color w:val="auto"/>
          <w:sz w:val="24"/>
          <w:szCs w:val="24"/>
        </w:rPr>
        <w:t xml:space="preserve"> </w:t>
      </w:r>
      <w:r w:rsidR="0016607F">
        <w:rPr>
          <w:rFonts w:ascii="Times New Roman" w:hAnsi="Times New Roman"/>
          <w:color w:val="auto"/>
          <w:sz w:val="24"/>
          <w:szCs w:val="24"/>
        </w:rPr>
        <w:t>1,800</w:t>
      </w:r>
      <w:r w:rsidR="001A4A27" w:rsidRPr="0056669D">
        <w:rPr>
          <w:rFonts w:ascii="Times New Roman" w:hAnsi="Times New Roman"/>
          <w:color w:val="auto"/>
          <w:sz w:val="24"/>
          <w:szCs w:val="24"/>
        </w:rPr>
        <w:t>-horsepower</w:t>
      </w:r>
      <w:r w:rsidR="00CE6479" w:rsidRPr="0056669D">
        <w:rPr>
          <w:rFonts w:ascii="Times New Roman" w:hAnsi="Times New Roman"/>
          <w:color w:val="auto"/>
          <w:sz w:val="24"/>
          <w:szCs w:val="24"/>
        </w:rPr>
        <w:t xml:space="preserve"> </w:t>
      </w:r>
      <w:r w:rsidR="0056669D" w:rsidRPr="0056669D">
        <w:rPr>
          <w:rFonts w:ascii="Times New Roman" w:hAnsi="Times New Roman"/>
          <w:color w:val="auto"/>
          <w:sz w:val="24"/>
          <w:szCs w:val="24"/>
        </w:rPr>
        <w:t>go-fast</w:t>
      </w:r>
      <w:r w:rsidR="00CE6479" w:rsidRPr="0056669D">
        <w:rPr>
          <w:rFonts w:ascii="Times New Roman" w:hAnsi="Times New Roman"/>
          <w:color w:val="auto"/>
          <w:sz w:val="24"/>
          <w:szCs w:val="24"/>
        </w:rPr>
        <w:t xml:space="preserve">? </w:t>
      </w:r>
      <w:r w:rsidRPr="0056669D">
        <w:rPr>
          <w:rFonts w:ascii="Times New Roman" w:hAnsi="Times New Roman"/>
          <w:color w:val="auto"/>
          <w:sz w:val="24"/>
          <w:szCs w:val="24"/>
        </w:rPr>
        <w:t xml:space="preserve">With </w:t>
      </w:r>
      <w:r w:rsidR="00C038DF" w:rsidRPr="0056669D">
        <w:rPr>
          <w:rFonts w:ascii="Times New Roman" w:hAnsi="Times New Roman"/>
          <w:color w:val="auto"/>
          <w:sz w:val="24"/>
          <w:szCs w:val="24"/>
        </w:rPr>
        <w:t>most</w:t>
      </w:r>
      <w:r w:rsidRPr="0056669D">
        <w:rPr>
          <w:rFonts w:ascii="Times New Roman" w:hAnsi="Times New Roman"/>
          <w:color w:val="auto"/>
          <w:sz w:val="24"/>
          <w:szCs w:val="24"/>
        </w:rPr>
        <w:t xml:space="preserve"> cases that were proven to be fraudulent, the </w:t>
      </w:r>
      <w:r w:rsidR="00C038DF" w:rsidRPr="0056669D">
        <w:rPr>
          <w:rFonts w:ascii="Times New Roman" w:hAnsi="Times New Roman"/>
          <w:color w:val="auto"/>
          <w:sz w:val="24"/>
          <w:szCs w:val="24"/>
        </w:rPr>
        <w:t>owners</w:t>
      </w:r>
      <w:r w:rsidRPr="0056669D">
        <w:rPr>
          <w:rFonts w:ascii="Times New Roman" w:hAnsi="Times New Roman"/>
          <w:color w:val="auto"/>
          <w:sz w:val="24"/>
          <w:szCs w:val="24"/>
        </w:rPr>
        <w:t xml:space="preserve"> had no pr</w:t>
      </w:r>
      <w:r w:rsidR="00FF101B">
        <w:rPr>
          <w:rFonts w:ascii="Times New Roman" w:hAnsi="Times New Roman"/>
          <w:color w:val="auto"/>
          <w:sz w:val="24"/>
          <w:szCs w:val="24"/>
        </w:rPr>
        <w:t>ior</w:t>
      </w:r>
      <w:r w:rsidRPr="0056669D">
        <w:rPr>
          <w:rFonts w:ascii="Times New Roman" w:hAnsi="Times New Roman"/>
          <w:color w:val="auto"/>
          <w:sz w:val="24"/>
          <w:szCs w:val="24"/>
        </w:rPr>
        <w:t xml:space="preserve"> business with our company. No autos</w:t>
      </w:r>
      <w:r w:rsidR="004D5252">
        <w:rPr>
          <w:rFonts w:ascii="Times New Roman" w:hAnsi="Times New Roman"/>
          <w:color w:val="auto"/>
          <w:sz w:val="24"/>
          <w:szCs w:val="24"/>
        </w:rPr>
        <w:t xml:space="preserve"> insured</w:t>
      </w:r>
      <w:r w:rsidRPr="0056669D">
        <w:rPr>
          <w:rFonts w:ascii="Times New Roman" w:hAnsi="Times New Roman"/>
          <w:color w:val="auto"/>
          <w:sz w:val="24"/>
          <w:szCs w:val="24"/>
        </w:rPr>
        <w:t xml:space="preserve">, </w:t>
      </w:r>
      <w:r w:rsidR="00C44AF1">
        <w:rPr>
          <w:rFonts w:ascii="Times New Roman" w:hAnsi="Times New Roman"/>
          <w:color w:val="auto"/>
          <w:sz w:val="24"/>
          <w:szCs w:val="24"/>
        </w:rPr>
        <w:t xml:space="preserve">no home insurance or </w:t>
      </w:r>
      <w:r w:rsidR="0056669D" w:rsidRPr="0056669D">
        <w:rPr>
          <w:rFonts w:ascii="Times New Roman" w:hAnsi="Times New Roman"/>
          <w:color w:val="auto"/>
          <w:sz w:val="24"/>
          <w:szCs w:val="24"/>
        </w:rPr>
        <w:t>renters policies</w:t>
      </w:r>
      <w:r w:rsidRPr="0056669D">
        <w:rPr>
          <w:rFonts w:ascii="Times New Roman" w:hAnsi="Times New Roman"/>
          <w:color w:val="auto"/>
          <w:sz w:val="24"/>
          <w:szCs w:val="24"/>
        </w:rPr>
        <w:t>. W</w:t>
      </w:r>
      <w:r w:rsidR="00DC58A5" w:rsidRPr="0056669D">
        <w:rPr>
          <w:rFonts w:ascii="Times New Roman" w:hAnsi="Times New Roman"/>
          <w:color w:val="auto"/>
          <w:sz w:val="24"/>
          <w:szCs w:val="24"/>
        </w:rPr>
        <w:t xml:space="preserve">hen </w:t>
      </w:r>
      <w:r w:rsidR="00DC58A5" w:rsidRPr="003A6B38">
        <w:rPr>
          <w:rFonts w:ascii="Times New Roman" w:hAnsi="Times New Roman"/>
          <w:color w:val="auto"/>
          <w:sz w:val="24"/>
          <w:szCs w:val="24"/>
        </w:rPr>
        <w:t>we</w:t>
      </w:r>
      <w:r w:rsidRPr="003A6B38">
        <w:rPr>
          <w:rFonts w:ascii="Times New Roman" w:hAnsi="Times New Roman"/>
          <w:color w:val="auto"/>
          <w:sz w:val="24"/>
          <w:szCs w:val="24"/>
        </w:rPr>
        <w:t xml:space="preserve"> ask</w:t>
      </w:r>
      <w:r w:rsidR="00057A66" w:rsidRPr="003A6B38">
        <w:rPr>
          <w:rFonts w:ascii="Times New Roman" w:hAnsi="Times New Roman"/>
          <w:color w:val="auto"/>
          <w:sz w:val="24"/>
          <w:szCs w:val="24"/>
        </w:rPr>
        <w:t>ed</w:t>
      </w:r>
      <w:r w:rsidRPr="003A6B38">
        <w:rPr>
          <w:rFonts w:ascii="Times New Roman" w:hAnsi="Times New Roman"/>
          <w:color w:val="auto"/>
          <w:sz w:val="24"/>
          <w:szCs w:val="24"/>
        </w:rPr>
        <w:t xml:space="preserve"> how we were so </w:t>
      </w:r>
      <w:r w:rsidR="00C44AF1">
        <w:rPr>
          <w:rFonts w:ascii="Times New Roman" w:hAnsi="Times New Roman"/>
          <w:color w:val="auto"/>
          <w:sz w:val="24"/>
          <w:szCs w:val="24"/>
        </w:rPr>
        <w:t>fortunate</w:t>
      </w:r>
      <w:r w:rsidRPr="003A6B38">
        <w:rPr>
          <w:rFonts w:ascii="Times New Roman" w:hAnsi="Times New Roman"/>
          <w:color w:val="auto"/>
          <w:sz w:val="24"/>
          <w:szCs w:val="24"/>
        </w:rPr>
        <w:t xml:space="preserve"> to g</w:t>
      </w:r>
      <w:r w:rsidR="00CE6479" w:rsidRPr="003A6B38">
        <w:rPr>
          <w:rFonts w:ascii="Times New Roman" w:hAnsi="Times New Roman"/>
          <w:color w:val="auto"/>
          <w:sz w:val="24"/>
          <w:szCs w:val="24"/>
        </w:rPr>
        <w:t>ain</w:t>
      </w:r>
      <w:r w:rsidRPr="003A6B38">
        <w:rPr>
          <w:rFonts w:ascii="Times New Roman" w:hAnsi="Times New Roman"/>
          <w:color w:val="auto"/>
          <w:sz w:val="24"/>
          <w:szCs w:val="24"/>
        </w:rPr>
        <w:t xml:space="preserve"> their business</w:t>
      </w:r>
      <w:r w:rsidR="00057A66" w:rsidRPr="003A6B38">
        <w:rPr>
          <w:rFonts w:ascii="Times New Roman" w:hAnsi="Times New Roman"/>
          <w:color w:val="auto"/>
          <w:sz w:val="24"/>
          <w:szCs w:val="24"/>
        </w:rPr>
        <w:t>,</w:t>
      </w:r>
      <w:r w:rsidR="00DC58A5" w:rsidRPr="003A6B38">
        <w:rPr>
          <w:rFonts w:ascii="Times New Roman" w:hAnsi="Times New Roman"/>
          <w:color w:val="auto"/>
          <w:sz w:val="24"/>
          <w:szCs w:val="24"/>
        </w:rPr>
        <w:t xml:space="preserve"> t</w:t>
      </w:r>
      <w:r w:rsidRPr="003A6B38">
        <w:rPr>
          <w:rFonts w:ascii="Times New Roman" w:hAnsi="Times New Roman"/>
          <w:color w:val="auto"/>
          <w:sz w:val="24"/>
          <w:szCs w:val="24"/>
        </w:rPr>
        <w:t>hey</w:t>
      </w:r>
      <w:r w:rsidR="00C44AF1">
        <w:rPr>
          <w:rFonts w:ascii="Times New Roman" w:hAnsi="Times New Roman"/>
          <w:color w:val="auto"/>
          <w:sz w:val="24"/>
          <w:szCs w:val="24"/>
        </w:rPr>
        <w:t>’d say</w:t>
      </w:r>
      <w:r w:rsidRPr="003A6B38">
        <w:rPr>
          <w:rFonts w:ascii="Times New Roman" w:hAnsi="Times New Roman"/>
          <w:color w:val="auto"/>
          <w:sz w:val="24"/>
          <w:szCs w:val="24"/>
        </w:rPr>
        <w:t>, “I drove by and saw your sign.”</w:t>
      </w:r>
      <w:r w:rsidR="00C44AF1">
        <w:rPr>
          <w:rFonts w:ascii="Times New Roman" w:hAnsi="Times New Roman"/>
          <w:color w:val="auto"/>
          <w:sz w:val="24"/>
          <w:szCs w:val="24"/>
        </w:rPr>
        <w:t xml:space="preserve"> </w:t>
      </w:r>
    </w:p>
    <w:p w14:paraId="67A598DC" w14:textId="0F007E80" w:rsidR="008C530D" w:rsidRPr="007359A6" w:rsidRDefault="00234837" w:rsidP="00D66795">
      <w:pPr>
        <w:pStyle w:val="Body"/>
        <w:spacing w:line="480" w:lineRule="auto"/>
        <w:rPr>
          <w:rFonts w:ascii="Times New Roman" w:hAnsi="Times New Roman"/>
          <w:color w:val="auto"/>
          <w:sz w:val="24"/>
          <w:szCs w:val="24"/>
        </w:rPr>
      </w:pPr>
      <w:r w:rsidRPr="003A6B38">
        <w:rPr>
          <w:rFonts w:ascii="Times New Roman" w:hAnsi="Times New Roman"/>
          <w:color w:val="auto"/>
          <w:sz w:val="24"/>
          <w:szCs w:val="24"/>
        </w:rPr>
        <w:t xml:space="preserve">     </w:t>
      </w:r>
      <w:r w:rsidR="003A6B38">
        <w:rPr>
          <w:rFonts w:ascii="Times New Roman" w:hAnsi="Times New Roman"/>
          <w:color w:val="auto"/>
          <w:sz w:val="24"/>
          <w:szCs w:val="24"/>
        </w:rPr>
        <w:t>Wh</w:t>
      </w:r>
      <w:r w:rsidR="003A6B38" w:rsidRPr="003A6B38">
        <w:rPr>
          <w:rFonts w:ascii="Times New Roman" w:hAnsi="Times New Roman"/>
          <w:color w:val="auto"/>
          <w:sz w:val="24"/>
          <w:szCs w:val="24"/>
        </w:rPr>
        <w:t>en o</w:t>
      </w:r>
      <w:r w:rsidR="00057A66" w:rsidRPr="003A6B38">
        <w:rPr>
          <w:rFonts w:ascii="Times New Roman" w:hAnsi="Times New Roman"/>
          <w:color w:val="auto"/>
          <w:sz w:val="24"/>
          <w:szCs w:val="24"/>
        </w:rPr>
        <w:t xml:space="preserve">ur team </w:t>
      </w:r>
      <w:r w:rsidR="003A6B38">
        <w:rPr>
          <w:rFonts w:ascii="Times New Roman" w:hAnsi="Times New Roman"/>
          <w:color w:val="auto"/>
          <w:sz w:val="24"/>
          <w:szCs w:val="24"/>
        </w:rPr>
        <w:t>visited</w:t>
      </w:r>
      <w:r w:rsidRPr="003A6B38">
        <w:rPr>
          <w:rFonts w:ascii="Times New Roman" w:hAnsi="Times New Roman"/>
          <w:color w:val="auto"/>
          <w:sz w:val="24"/>
          <w:szCs w:val="24"/>
        </w:rPr>
        <w:t xml:space="preserve"> the agen</w:t>
      </w:r>
      <w:r w:rsidR="004D5252" w:rsidRPr="003A6B38">
        <w:rPr>
          <w:rFonts w:ascii="Times New Roman" w:hAnsi="Times New Roman"/>
          <w:color w:val="auto"/>
          <w:sz w:val="24"/>
          <w:szCs w:val="24"/>
        </w:rPr>
        <w:t>ts</w:t>
      </w:r>
      <w:r w:rsidRPr="003A6B38">
        <w:rPr>
          <w:rFonts w:ascii="Times New Roman" w:hAnsi="Times New Roman"/>
          <w:color w:val="auto"/>
          <w:sz w:val="24"/>
          <w:szCs w:val="24"/>
        </w:rPr>
        <w:t xml:space="preserve"> who</w:t>
      </w:r>
      <w:r w:rsidR="00D95009" w:rsidRPr="003A6B38">
        <w:rPr>
          <w:rFonts w:ascii="Times New Roman" w:hAnsi="Times New Roman"/>
          <w:color w:val="auto"/>
          <w:sz w:val="24"/>
          <w:szCs w:val="24"/>
        </w:rPr>
        <w:t xml:space="preserve"> had</w:t>
      </w:r>
      <w:r w:rsidRPr="003A6B38">
        <w:rPr>
          <w:rFonts w:ascii="Times New Roman" w:hAnsi="Times New Roman"/>
          <w:color w:val="auto"/>
          <w:sz w:val="24"/>
          <w:szCs w:val="24"/>
        </w:rPr>
        <w:t xml:space="preserve"> sold the policies</w:t>
      </w:r>
      <w:r w:rsidR="003A6B38">
        <w:rPr>
          <w:rFonts w:ascii="Times New Roman" w:hAnsi="Times New Roman"/>
          <w:color w:val="auto"/>
          <w:sz w:val="24"/>
          <w:szCs w:val="24"/>
        </w:rPr>
        <w:t>, many told us</w:t>
      </w:r>
      <w:r w:rsidRPr="003A6B38">
        <w:rPr>
          <w:rFonts w:ascii="Times New Roman" w:hAnsi="Times New Roman"/>
          <w:color w:val="auto"/>
          <w:sz w:val="24"/>
          <w:szCs w:val="24"/>
        </w:rPr>
        <w:t xml:space="preserve"> they didn’t know the applicants</w:t>
      </w:r>
      <w:r w:rsidR="00F62528">
        <w:rPr>
          <w:rFonts w:ascii="Times New Roman" w:hAnsi="Times New Roman"/>
          <w:color w:val="auto"/>
          <w:sz w:val="24"/>
          <w:szCs w:val="24"/>
        </w:rPr>
        <w:t>,</w:t>
      </w:r>
      <w:r w:rsidRPr="0056669D">
        <w:rPr>
          <w:rFonts w:ascii="Times New Roman" w:hAnsi="Times New Roman"/>
          <w:color w:val="auto"/>
          <w:sz w:val="24"/>
          <w:szCs w:val="24"/>
        </w:rPr>
        <w:t xml:space="preserve"> they</w:t>
      </w:r>
      <w:r w:rsidR="00DC58A5" w:rsidRPr="0056669D">
        <w:rPr>
          <w:rFonts w:ascii="Times New Roman" w:hAnsi="Times New Roman"/>
          <w:color w:val="auto"/>
          <w:sz w:val="24"/>
          <w:szCs w:val="24"/>
        </w:rPr>
        <w:t xml:space="preserve"> ha</w:t>
      </w:r>
      <w:r w:rsidR="00CE6479" w:rsidRPr="0056669D">
        <w:rPr>
          <w:rFonts w:ascii="Times New Roman" w:hAnsi="Times New Roman"/>
          <w:color w:val="auto"/>
          <w:sz w:val="24"/>
          <w:szCs w:val="24"/>
        </w:rPr>
        <w:t>d just</w:t>
      </w:r>
      <w:r w:rsidRPr="0056669D">
        <w:rPr>
          <w:rFonts w:ascii="Times New Roman" w:hAnsi="Times New Roman"/>
          <w:color w:val="auto"/>
          <w:sz w:val="24"/>
          <w:szCs w:val="24"/>
        </w:rPr>
        <w:t xml:space="preserve"> “walked in off the street.” One agent who</w:t>
      </w:r>
      <w:r w:rsidR="004B4B13">
        <w:rPr>
          <w:rFonts w:ascii="Times New Roman" w:hAnsi="Times New Roman"/>
          <w:color w:val="auto"/>
          <w:sz w:val="24"/>
          <w:szCs w:val="24"/>
        </w:rPr>
        <w:t xml:space="preserve"> ha</w:t>
      </w:r>
      <w:r w:rsidR="008C530D" w:rsidRPr="0056669D">
        <w:rPr>
          <w:rFonts w:ascii="Times New Roman" w:hAnsi="Times New Roman"/>
          <w:color w:val="auto"/>
          <w:sz w:val="24"/>
          <w:szCs w:val="24"/>
        </w:rPr>
        <w:t xml:space="preserve">d </w:t>
      </w:r>
      <w:r w:rsidR="00055259">
        <w:rPr>
          <w:rFonts w:ascii="Times New Roman" w:hAnsi="Times New Roman"/>
          <w:color w:val="auto"/>
          <w:sz w:val="24"/>
          <w:szCs w:val="24"/>
        </w:rPr>
        <w:t>sold a policy to</w:t>
      </w:r>
      <w:r w:rsidR="008C530D" w:rsidRPr="0056669D">
        <w:rPr>
          <w:rFonts w:ascii="Times New Roman" w:hAnsi="Times New Roman"/>
          <w:color w:val="auto"/>
          <w:sz w:val="24"/>
          <w:szCs w:val="24"/>
        </w:rPr>
        <w:t xml:space="preserve"> an older woman insuring a powerboat </w:t>
      </w:r>
      <w:r w:rsidR="007359A6" w:rsidRPr="0056669D">
        <w:rPr>
          <w:rFonts w:ascii="Times New Roman" w:hAnsi="Times New Roman"/>
          <w:color w:val="auto"/>
          <w:sz w:val="24"/>
          <w:szCs w:val="24"/>
        </w:rPr>
        <w:t>remembered</w:t>
      </w:r>
      <w:r w:rsidR="008C530D" w:rsidRPr="0056669D">
        <w:rPr>
          <w:rFonts w:ascii="Times New Roman" w:hAnsi="Times New Roman"/>
          <w:color w:val="auto"/>
          <w:sz w:val="24"/>
          <w:szCs w:val="24"/>
        </w:rPr>
        <w:t xml:space="preserve"> a “large man” had </w:t>
      </w:r>
      <w:r w:rsidR="00820B6E">
        <w:rPr>
          <w:rFonts w:ascii="Times New Roman" w:hAnsi="Times New Roman"/>
          <w:color w:val="auto"/>
          <w:sz w:val="24"/>
          <w:szCs w:val="24"/>
        </w:rPr>
        <w:t xml:space="preserve">come </w:t>
      </w:r>
      <w:r w:rsidR="00542626">
        <w:rPr>
          <w:rFonts w:ascii="Times New Roman" w:hAnsi="Times New Roman"/>
          <w:color w:val="auto"/>
          <w:sz w:val="24"/>
          <w:szCs w:val="24"/>
        </w:rPr>
        <w:t xml:space="preserve">in </w:t>
      </w:r>
      <w:r w:rsidR="00820B6E">
        <w:rPr>
          <w:rFonts w:ascii="Times New Roman" w:hAnsi="Times New Roman"/>
          <w:color w:val="auto"/>
          <w:sz w:val="24"/>
          <w:szCs w:val="24"/>
        </w:rPr>
        <w:t>with her</w:t>
      </w:r>
      <w:r w:rsidR="008C530D" w:rsidRPr="0056669D">
        <w:rPr>
          <w:rFonts w:ascii="Times New Roman" w:hAnsi="Times New Roman"/>
          <w:color w:val="auto"/>
          <w:sz w:val="24"/>
          <w:szCs w:val="24"/>
        </w:rPr>
        <w:t xml:space="preserve">. The man </w:t>
      </w:r>
      <w:r w:rsidR="00CE6479" w:rsidRPr="0056669D">
        <w:rPr>
          <w:rFonts w:ascii="Times New Roman" w:hAnsi="Times New Roman"/>
          <w:color w:val="auto"/>
          <w:sz w:val="24"/>
          <w:szCs w:val="24"/>
        </w:rPr>
        <w:t xml:space="preserve">had </w:t>
      </w:r>
      <w:r w:rsidR="008C530D" w:rsidRPr="0056669D">
        <w:rPr>
          <w:rFonts w:ascii="Times New Roman" w:hAnsi="Times New Roman"/>
          <w:color w:val="auto"/>
          <w:sz w:val="24"/>
          <w:szCs w:val="24"/>
        </w:rPr>
        <w:t xml:space="preserve">kept his arms crossed and whispered answers to the woman </w:t>
      </w:r>
      <w:r w:rsidR="008C530D" w:rsidRPr="007359A6">
        <w:rPr>
          <w:rFonts w:ascii="Times New Roman" w:hAnsi="Times New Roman"/>
          <w:color w:val="auto"/>
          <w:sz w:val="24"/>
          <w:szCs w:val="24"/>
        </w:rPr>
        <w:t xml:space="preserve">for the application. </w:t>
      </w:r>
    </w:p>
    <w:p w14:paraId="44A5F47B" w14:textId="6C27A372" w:rsidR="008C530D" w:rsidRPr="007359A6" w:rsidRDefault="008C530D" w:rsidP="00D66795">
      <w:pPr>
        <w:pStyle w:val="Body"/>
        <w:spacing w:line="480" w:lineRule="auto"/>
        <w:rPr>
          <w:rFonts w:ascii="Times New Roman" w:hAnsi="Times New Roman"/>
          <w:color w:val="auto"/>
          <w:sz w:val="24"/>
          <w:szCs w:val="24"/>
        </w:rPr>
      </w:pPr>
      <w:r w:rsidRPr="007359A6">
        <w:rPr>
          <w:rFonts w:ascii="Times New Roman" w:hAnsi="Times New Roman"/>
          <w:color w:val="auto"/>
          <w:sz w:val="24"/>
          <w:szCs w:val="24"/>
        </w:rPr>
        <w:lastRenderedPageBreak/>
        <w:t xml:space="preserve">     I asked, “Did you think to ask </w:t>
      </w:r>
      <w:r w:rsidR="006F66D6">
        <w:rPr>
          <w:rFonts w:ascii="Times New Roman" w:hAnsi="Times New Roman"/>
          <w:color w:val="auto"/>
          <w:sz w:val="24"/>
          <w:szCs w:val="24"/>
        </w:rPr>
        <w:t xml:space="preserve">her </w:t>
      </w:r>
      <w:r w:rsidRPr="007359A6">
        <w:rPr>
          <w:rFonts w:ascii="Times New Roman" w:hAnsi="Times New Roman"/>
          <w:color w:val="auto"/>
          <w:sz w:val="24"/>
          <w:szCs w:val="24"/>
        </w:rPr>
        <w:t>who the man was?”</w:t>
      </w:r>
    </w:p>
    <w:p w14:paraId="37019389" w14:textId="32075CEB" w:rsidR="00234837" w:rsidRPr="007359A6" w:rsidRDefault="008C530D" w:rsidP="00D66795">
      <w:pPr>
        <w:pStyle w:val="Body"/>
        <w:spacing w:line="480" w:lineRule="auto"/>
        <w:rPr>
          <w:rFonts w:ascii="Times New Roman" w:hAnsi="Times New Roman"/>
          <w:color w:val="auto"/>
          <w:sz w:val="24"/>
          <w:szCs w:val="24"/>
        </w:rPr>
      </w:pPr>
      <w:r w:rsidRPr="007359A6">
        <w:rPr>
          <w:rFonts w:ascii="Times New Roman" w:hAnsi="Times New Roman"/>
          <w:color w:val="auto"/>
          <w:sz w:val="24"/>
          <w:szCs w:val="24"/>
        </w:rPr>
        <w:t xml:space="preserve">     The agent blinked, “No…”</w:t>
      </w:r>
    </w:p>
    <w:p w14:paraId="5F8475F1" w14:textId="0E99AF35" w:rsidR="008C530D" w:rsidRPr="007359A6" w:rsidRDefault="008C530D" w:rsidP="00D66795">
      <w:pPr>
        <w:pStyle w:val="Body"/>
        <w:spacing w:line="480" w:lineRule="auto"/>
        <w:rPr>
          <w:rFonts w:ascii="Times New Roman" w:hAnsi="Times New Roman"/>
          <w:color w:val="auto"/>
          <w:sz w:val="24"/>
          <w:szCs w:val="24"/>
        </w:rPr>
      </w:pPr>
      <w:r w:rsidRPr="007359A6">
        <w:rPr>
          <w:rFonts w:ascii="Times New Roman" w:hAnsi="Times New Roman"/>
          <w:color w:val="auto"/>
          <w:sz w:val="24"/>
          <w:szCs w:val="24"/>
        </w:rPr>
        <w:t xml:space="preserve">     That woman paid one month’s premium and our company paid over $1</w:t>
      </w:r>
      <w:r w:rsidR="00CE6479" w:rsidRPr="007359A6">
        <w:rPr>
          <w:rFonts w:ascii="Times New Roman" w:hAnsi="Times New Roman"/>
          <w:color w:val="auto"/>
          <w:sz w:val="24"/>
          <w:szCs w:val="24"/>
        </w:rPr>
        <w:t>2</w:t>
      </w:r>
      <w:r w:rsidRPr="007359A6">
        <w:rPr>
          <w:rFonts w:ascii="Times New Roman" w:hAnsi="Times New Roman"/>
          <w:color w:val="auto"/>
          <w:sz w:val="24"/>
          <w:szCs w:val="24"/>
        </w:rPr>
        <w:t>0,000 when the boat was reported stolen</w:t>
      </w:r>
      <w:r w:rsidR="007359A6">
        <w:rPr>
          <w:rFonts w:ascii="Times New Roman" w:hAnsi="Times New Roman"/>
          <w:color w:val="auto"/>
          <w:sz w:val="24"/>
          <w:szCs w:val="24"/>
        </w:rPr>
        <w:t xml:space="preserve"> a few weeks later</w:t>
      </w:r>
      <w:r w:rsidRPr="007359A6">
        <w:rPr>
          <w:rFonts w:ascii="Times New Roman" w:hAnsi="Times New Roman"/>
          <w:color w:val="auto"/>
          <w:sz w:val="24"/>
          <w:szCs w:val="24"/>
        </w:rPr>
        <w:t>.</w:t>
      </w:r>
    </w:p>
    <w:p w14:paraId="6894EA21" w14:textId="46B33D2F" w:rsidR="004C7864" w:rsidRPr="00057A66" w:rsidRDefault="008C530D" w:rsidP="00D66795">
      <w:pPr>
        <w:pStyle w:val="Body"/>
        <w:spacing w:line="480" w:lineRule="auto"/>
        <w:rPr>
          <w:rFonts w:ascii="Times New Roman" w:hAnsi="Times New Roman"/>
          <w:color w:val="auto"/>
          <w:sz w:val="24"/>
          <w:szCs w:val="24"/>
        </w:rPr>
      </w:pPr>
      <w:r w:rsidRPr="005F3836">
        <w:rPr>
          <w:rFonts w:ascii="Times New Roman" w:hAnsi="Times New Roman"/>
          <w:color w:val="auto"/>
          <w:sz w:val="24"/>
          <w:szCs w:val="24"/>
        </w:rPr>
        <w:t xml:space="preserve">     One tactic </w:t>
      </w:r>
      <w:r w:rsidR="00857222">
        <w:rPr>
          <w:rFonts w:ascii="Times New Roman" w:hAnsi="Times New Roman"/>
          <w:color w:val="auto"/>
          <w:sz w:val="24"/>
          <w:szCs w:val="24"/>
        </w:rPr>
        <w:t>while conducting</w:t>
      </w:r>
      <w:r w:rsidRPr="005F3836">
        <w:rPr>
          <w:rFonts w:ascii="Times New Roman" w:hAnsi="Times New Roman"/>
          <w:color w:val="auto"/>
          <w:sz w:val="24"/>
          <w:szCs w:val="24"/>
        </w:rPr>
        <w:t xml:space="preserve"> </w:t>
      </w:r>
      <w:r w:rsidR="007359A6" w:rsidRPr="005F3836">
        <w:rPr>
          <w:rFonts w:ascii="Times New Roman" w:hAnsi="Times New Roman"/>
          <w:color w:val="auto"/>
          <w:sz w:val="24"/>
          <w:szCs w:val="24"/>
        </w:rPr>
        <w:t>EUOs</w:t>
      </w:r>
      <w:r w:rsidRPr="005F3836">
        <w:rPr>
          <w:rFonts w:ascii="Times New Roman" w:hAnsi="Times New Roman"/>
          <w:color w:val="auto"/>
          <w:sz w:val="24"/>
          <w:szCs w:val="24"/>
        </w:rPr>
        <w:t xml:space="preserve"> of the boat owners was to have them </w:t>
      </w:r>
      <w:r w:rsidR="004C7864" w:rsidRPr="005F3836">
        <w:rPr>
          <w:rFonts w:ascii="Times New Roman" w:hAnsi="Times New Roman"/>
          <w:color w:val="auto"/>
          <w:sz w:val="24"/>
          <w:szCs w:val="24"/>
        </w:rPr>
        <w:t>sketch</w:t>
      </w:r>
      <w:r w:rsidRPr="005F3836">
        <w:rPr>
          <w:rFonts w:ascii="Times New Roman" w:hAnsi="Times New Roman"/>
          <w:color w:val="auto"/>
          <w:sz w:val="24"/>
          <w:szCs w:val="24"/>
        </w:rPr>
        <w:t xml:space="preserve"> </w:t>
      </w:r>
      <w:r w:rsidR="00DC58A5" w:rsidRPr="005F3836">
        <w:rPr>
          <w:rFonts w:ascii="Times New Roman" w:hAnsi="Times New Roman"/>
          <w:color w:val="auto"/>
          <w:sz w:val="24"/>
          <w:szCs w:val="24"/>
        </w:rPr>
        <w:t xml:space="preserve">a diagram of the </w:t>
      </w:r>
      <w:r w:rsidRPr="005F3836">
        <w:rPr>
          <w:rFonts w:ascii="Times New Roman" w:hAnsi="Times New Roman"/>
          <w:color w:val="auto"/>
          <w:sz w:val="24"/>
          <w:szCs w:val="24"/>
        </w:rPr>
        <w:t>controls.</w:t>
      </w:r>
      <w:r w:rsidR="004C7864" w:rsidRPr="005F3836">
        <w:rPr>
          <w:rFonts w:ascii="Times New Roman" w:hAnsi="Times New Roman"/>
          <w:color w:val="auto"/>
          <w:sz w:val="24"/>
          <w:szCs w:val="24"/>
        </w:rPr>
        <w:t xml:space="preserve"> We asked them to help us understand how the vessel operated</w:t>
      </w:r>
      <w:r w:rsidR="00DC58A5" w:rsidRPr="005F3836">
        <w:rPr>
          <w:rFonts w:ascii="Times New Roman" w:hAnsi="Times New Roman"/>
          <w:color w:val="auto"/>
          <w:sz w:val="24"/>
          <w:szCs w:val="24"/>
        </w:rPr>
        <w:t xml:space="preserve"> and</w:t>
      </w:r>
      <w:r w:rsidR="004C7864" w:rsidRPr="005F3836">
        <w:rPr>
          <w:rFonts w:ascii="Times New Roman" w:hAnsi="Times New Roman"/>
          <w:color w:val="auto"/>
          <w:sz w:val="24"/>
          <w:szCs w:val="24"/>
        </w:rPr>
        <w:t xml:space="preserve"> where </w:t>
      </w:r>
      <w:r w:rsidR="00E24243">
        <w:rPr>
          <w:rFonts w:ascii="Times New Roman" w:hAnsi="Times New Roman"/>
          <w:color w:val="auto"/>
          <w:sz w:val="24"/>
          <w:szCs w:val="24"/>
        </w:rPr>
        <w:t xml:space="preserve">various </w:t>
      </w:r>
      <w:r w:rsidR="005F3836" w:rsidRPr="005F3836">
        <w:rPr>
          <w:rFonts w:ascii="Times New Roman" w:hAnsi="Times New Roman"/>
          <w:color w:val="auto"/>
          <w:sz w:val="24"/>
          <w:szCs w:val="24"/>
        </w:rPr>
        <w:t xml:space="preserve">electronics </w:t>
      </w:r>
      <w:r w:rsidR="006F66D6">
        <w:rPr>
          <w:rFonts w:ascii="Times New Roman" w:hAnsi="Times New Roman"/>
          <w:color w:val="auto"/>
          <w:sz w:val="24"/>
          <w:szCs w:val="24"/>
        </w:rPr>
        <w:t>had been</w:t>
      </w:r>
      <w:r w:rsidR="00057A66" w:rsidRPr="005F3836">
        <w:rPr>
          <w:rFonts w:ascii="Times New Roman" w:hAnsi="Times New Roman"/>
          <w:color w:val="auto"/>
          <w:sz w:val="24"/>
          <w:szCs w:val="24"/>
        </w:rPr>
        <w:t xml:space="preserve"> located</w:t>
      </w:r>
      <w:r w:rsidR="004C7864" w:rsidRPr="005F3836">
        <w:rPr>
          <w:rFonts w:ascii="Times New Roman" w:hAnsi="Times New Roman"/>
          <w:color w:val="auto"/>
          <w:sz w:val="24"/>
          <w:szCs w:val="24"/>
        </w:rPr>
        <w:t>. Not only were the</w:t>
      </w:r>
      <w:r w:rsidR="00857222">
        <w:rPr>
          <w:rFonts w:ascii="Times New Roman" w:hAnsi="Times New Roman"/>
          <w:color w:val="auto"/>
          <w:sz w:val="24"/>
          <w:szCs w:val="24"/>
        </w:rPr>
        <w:t xml:space="preserve">y </w:t>
      </w:r>
      <w:r w:rsidR="004C7864" w:rsidRPr="005F3836">
        <w:rPr>
          <w:rFonts w:ascii="Times New Roman" w:hAnsi="Times New Roman"/>
          <w:color w:val="auto"/>
          <w:sz w:val="24"/>
          <w:szCs w:val="24"/>
        </w:rPr>
        <w:t xml:space="preserve">unable to </w:t>
      </w:r>
      <w:r w:rsidR="005F3836" w:rsidRPr="005F3836">
        <w:rPr>
          <w:rFonts w:ascii="Times New Roman" w:hAnsi="Times New Roman"/>
          <w:color w:val="auto"/>
          <w:sz w:val="24"/>
          <w:szCs w:val="24"/>
        </w:rPr>
        <w:t>explain anything about the</w:t>
      </w:r>
      <w:r w:rsidR="00857222">
        <w:rPr>
          <w:rFonts w:ascii="Times New Roman" w:hAnsi="Times New Roman"/>
          <w:color w:val="auto"/>
          <w:sz w:val="24"/>
          <w:szCs w:val="24"/>
        </w:rPr>
        <w:t>ir boat</w:t>
      </w:r>
      <w:r w:rsidR="004C7864" w:rsidRPr="005F3836">
        <w:rPr>
          <w:rFonts w:ascii="Times New Roman" w:hAnsi="Times New Roman"/>
          <w:color w:val="auto"/>
          <w:sz w:val="24"/>
          <w:szCs w:val="24"/>
        </w:rPr>
        <w:t xml:space="preserve">, </w:t>
      </w:r>
      <w:r w:rsidR="004A478C" w:rsidRPr="005F3836">
        <w:rPr>
          <w:rFonts w:ascii="Times New Roman" w:hAnsi="Times New Roman"/>
          <w:color w:val="auto"/>
          <w:sz w:val="24"/>
          <w:szCs w:val="24"/>
        </w:rPr>
        <w:t xml:space="preserve">when we asked one woman how </w:t>
      </w:r>
      <w:r w:rsidR="004A478C" w:rsidRPr="00057A66">
        <w:rPr>
          <w:rFonts w:ascii="Times New Roman" w:hAnsi="Times New Roman"/>
          <w:color w:val="auto"/>
          <w:sz w:val="24"/>
          <w:szCs w:val="24"/>
        </w:rPr>
        <w:t>she started its engines she replied</w:t>
      </w:r>
      <w:r w:rsidR="004C7864" w:rsidRPr="00057A66">
        <w:rPr>
          <w:rFonts w:ascii="Times New Roman" w:hAnsi="Times New Roman"/>
          <w:color w:val="auto"/>
          <w:sz w:val="24"/>
          <w:szCs w:val="24"/>
        </w:rPr>
        <w:t>, “</w:t>
      </w:r>
      <w:r w:rsidR="004A478C" w:rsidRPr="00057A66">
        <w:rPr>
          <w:rFonts w:ascii="Times New Roman" w:hAnsi="Times New Roman"/>
          <w:color w:val="auto"/>
          <w:sz w:val="24"/>
          <w:szCs w:val="24"/>
        </w:rPr>
        <w:t>By p</w:t>
      </w:r>
      <w:r w:rsidR="004C7864" w:rsidRPr="00057A66">
        <w:rPr>
          <w:rFonts w:ascii="Times New Roman" w:hAnsi="Times New Roman"/>
          <w:color w:val="auto"/>
          <w:sz w:val="24"/>
          <w:szCs w:val="24"/>
        </w:rPr>
        <w:t xml:space="preserve">ulling a string.” </w:t>
      </w:r>
    </w:p>
    <w:p w14:paraId="317A2118" w14:textId="07143184" w:rsidR="00D66795" w:rsidRPr="00DC4036" w:rsidRDefault="004C7864" w:rsidP="00D66795">
      <w:pPr>
        <w:pStyle w:val="Body"/>
        <w:spacing w:line="480" w:lineRule="auto"/>
        <w:rPr>
          <w:rFonts w:ascii="Times New Roman" w:hAnsi="Times New Roman"/>
          <w:color w:val="auto"/>
          <w:sz w:val="24"/>
          <w:szCs w:val="24"/>
        </w:rPr>
      </w:pPr>
      <w:r w:rsidRPr="00057A66">
        <w:rPr>
          <w:rFonts w:ascii="Times New Roman" w:hAnsi="Times New Roman"/>
          <w:color w:val="auto"/>
          <w:sz w:val="24"/>
          <w:szCs w:val="24"/>
        </w:rPr>
        <w:t xml:space="preserve">     </w:t>
      </w:r>
      <w:r w:rsidR="00D66795" w:rsidRPr="00057A66">
        <w:rPr>
          <w:rFonts w:ascii="Times New Roman" w:hAnsi="Times New Roman"/>
          <w:color w:val="auto"/>
          <w:sz w:val="24"/>
          <w:szCs w:val="24"/>
        </w:rPr>
        <w:t xml:space="preserve">In </w:t>
      </w:r>
      <w:r w:rsidR="00D66795" w:rsidRPr="00DC4036">
        <w:rPr>
          <w:rFonts w:ascii="Times New Roman" w:hAnsi="Times New Roman"/>
          <w:color w:val="auto"/>
          <w:sz w:val="24"/>
          <w:szCs w:val="24"/>
        </w:rPr>
        <w:t>m</w:t>
      </w:r>
      <w:r w:rsidR="00DC58A5" w:rsidRPr="00DC4036">
        <w:rPr>
          <w:rFonts w:ascii="Times New Roman" w:hAnsi="Times New Roman"/>
          <w:color w:val="auto"/>
          <w:sz w:val="24"/>
          <w:szCs w:val="24"/>
        </w:rPr>
        <w:t>ost</w:t>
      </w:r>
      <w:r w:rsidR="00D66795" w:rsidRPr="00DC4036">
        <w:rPr>
          <w:rFonts w:ascii="Times New Roman" w:hAnsi="Times New Roman"/>
          <w:color w:val="auto"/>
          <w:sz w:val="24"/>
          <w:szCs w:val="24"/>
        </w:rPr>
        <w:t xml:space="preserve"> cases, the boat owners </w:t>
      </w:r>
      <w:r w:rsidR="003A5E89" w:rsidRPr="00DC4036">
        <w:rPr>
          <w:rFonts w:ascii="Times New Roman" w:hAnsi="Times New Roman"/>
          <w:color w:val="auto"/>
          <w:sz w:val="24"/>
          <w:szCs w:val="24"/>
        </w:rPr>
        <w:t>were</w:t>
      </w:r>
      <w:r w:rsidR="00D66795" w:rsidRPr="00DC4036">
        <w:rPr>
          <w:rFonts w:ascii="Times New Roman" w:hAnsi="Times New Roman"/>
          <w:color w:val="auto"/>
          <w:sz w:val="24"/>
          <w:szCs w:val="24"/>
        </w:rPr>
        <w:t xml:space="preserve"> insolvent or poor</w:t>
      </w:r>
      <w:r w:rsidR="00C40127" w:rsidRPr="00DC4036">
        <w:rPr>
          <w:rFonts w:ascii="Times New Roman" w:hAnsi="Times New Roman"/>
          <w:color w:val="auto"/>
          <w:sz w:val="24"/>
          <w:szCs w:val="24"/>
        </w:rPr>
        <w:t xml:space="preserve">, </w:t>
      </w:r>
      <w:r w:rsidR="00D66795" w:rsidRPr="00DC4036">
        <w:rPr>
          <w:rFonts w:ascii="Times New Roman" w:hAnsi="Times New Roman"/>
          <w:color w:val="auto"/>
          <w:sz w:val="24"/>
          <w:szCs w:val="24"/>
        </w:rPr>
        <w:t>certainly unable to afford a new boat with a $1</w:t>
      </w:r>
      <w:r w:rsidRPr="00DC4036">
        <w:rPr>
          <w:rFonts w:ascii="Times New Roman" w:hAnsi="Times New Roman"/>
          <w:color w:val="auto"/>
          <w:sz w:val="24"/>
          <w:szCs w:val="24"/>
        </w:rPr>
        <w:t>0</w:t>
      </w:r>
      <w:r w:rsidR="00D66795" w:rsidRPr="00DC4036">
        <w:rPr>
          <w:rFonts w:ascii="Times New Roman" w:hAnsi="Times New Roman"/>
          <w:color w:val="auto"/>
          <w:sz w:val="24"/>
          <w:szCs w:val="24"/>
        </w:rPr>
        <w:t>0,000+ price tag.</w:t>
      </w:r>
      <w:r w:rsidR="003A5E89" w:rsidRPr="00DC4036">
        <w:rPr>
          <w:rFonts w:ascii="Times New Roman" w:hAnsi="Times New Roman"/>
          <w:color w:val="auto"/>
          <w:sz w:val="24"/>
          <w:szCs w:val="24"/>
        </w:rPr>
        <w:t xml:space="preserve"> Again, </w:t>
      </w:r>
      <w:r w:rsidR="003A5E89" w:rsidRPr="00DC4036">
        <w:rPr>
          <w:rFonts w:ascii="Times New Roman" w:hAnsi="Times New Roman"/>
          <w:i/>
          <w:iCs/>
          <w:color w:val="auto"/>
          <w:sz w:val="24"/>
          <w:szCs w:val="24"/>
        </w:rPr>
        <w:t>d</w:t>
      </w:r>
      <w:r w:rsidR="00D66795" w:rsidRPr="00DC4036">
        <w:rPr>
          <w:rFonts w:ascii="Times New Roman" w:hAnsi="Times New Roman"/>
          <w:i/>
          <w:iCs/>
          <w:color w:val="auto"/>
          <w:sz w:val="24"/>
          <w:szCs w:val="24"/>
        </w:rPr>
        <w:t>oes it make sense?</w:t>
      </w:r>
    </w:p>
    <w:p w14:paraId="7EAB27C5" w14:textId="2432436E" w:rsidR="00D66795" w:rsidRPr="00857222" w:rsidRDefault="009C29FD" w:rsidP="00D66795">
      <w:pPr>
        <w:pStyle w:val="Body"/>
        <w:spacing w:line="480" w:lineRule="auto"/>
        <w:rPr>
          <w:rFonts w:ascii="Times New Roman" w:hAnsi="Times New Roman"/>
          <w:color w:val="auto"/>
          <w:sz w:val="24"/>
          <w:szCs w:val="24"/>
        </w:rPr>
      </w:pPr>
      <w:r w:rsidRPr="00DC4036">
        <w:rPr>
          <w:rFonts w:ascii="Times New Roman" w:hAnsi="Times New Roman"/>
          <w:color w:val="auto"/>
          <w:sz w:val="24"/>
          <w:szCs w:val="24"/>
        </w:rPr>
        <w:t xml:space="preserve">     </w:t>
      </w:r>
      <w:r w:rsidR="00E27B3D">
        <w:rPr>
          <w:rFonts w:ascii="Times New Roman" w:hAnsi="Times New Roman"/>
          <w:color w:val="auto"/>
          <w:sz w:val="24"/>
          <w:szCs w:val="24"/>
        </w:rPr>
        <w:t xml:space="preserve">Our </w:t>
      </w:r>
      <w:r w:rsidRPr="00DC4036">
        <w:rPr>
          <w:rFonts w:ascii="Times New Roman" w:hAnsi="Times New Roman"/>
          <w:color w:val="auto"/>
          <w:sz w:val="24"/>
          <w:szCs w:val="24"/>
        </w:rPr>
        <w:t>state</w:t>
      </w:r>
      <w:r w:rsidRPr="00057A66">
        <w:rPr>
          <w:rFonts w:ascii="Times New Roman" w:hAnsi="Times New Roman"/>
          <w:color w:val="auto"/>
          <w:sz w:val="24"/>
          <w:szCs w:val="24"/>
        </w:rPr>
        <w:t xml:space="preserve">ments </w:t>
      </w:r>
      <w:r w:rsidR="003A5E89" w:rsidRPr="00057A66">
        <w:rPr>
          <w:rFonts w:ascii="Times New Roman" w:hAnsi="Times New Roman"/>
          <w:color w:val="auto"/>
          <w:sz w:val="24"/>
          <w:szCs w:val="24"/>
        </w:rPr>
        <w:t>included</w:t>
      </w:r>
      <w:r w:rsidRPr="00057A66">
        <w:rPr>
          <w:rFonts w:ascii="Times New Roman" w:hAnsi="Times New Roman"/>
          <w:color w:val="auto"/>
          <w:sz w:val="24"/>
          <w:szCs w:val="24"/>
        </w:rPr>
        <w:t>,</w:t>
      </w:r>
      <w:r w:rsidR="00D66795" w:rsidRPr="00057A66">
        <w:rPr>
          <w:rFonts w:ascii="Times New Roman" w:hAnsi="Times New Roman"/>
          <w:color w:val="auto"/>
          <w:sz w:val="24"/>
          <w:szCs w:val="24"/>
        </w:rPr>
        <w:t xml:space="preserve"> “Have you ever owned a boat before?</w:t>
      </w:r>
      <w:r w:rsidR="00501392" w:rsidRPr="00057A66">
        <w:rPr>
          <w:rFonts w:ascii="Times New Roman" w:hAnsi="Times New Roman"/>
          <w:color w:val="auto"/>
          <w:sz w:val="24"/>
          <w:szCs w:val="24"/>
        </w:rPr>
        <w:t>”</w:t>
      </w:r>
      <w:r w:rsidR="00E11F48">
        <w:rPr>
          <w:rFonts w:ascii="Times New Roman" w:hAnsi="Times New Roman"/>
          <w:color w:val="auto"/>
          <w:sz w:val="24"/>
          <w:szCs w:val="24"/>
        </w:rPr>
        <w:t>;</w:t>
      </w:r>
      <w:r w:rsidR="00D66795" w:rsidRPr="00057A66">
        <w:rPr>
          <w:rFonts w:ascii="Times New Roman" w:hAnsi="Times New Roman"/>
          <w:color w:val="auto"/>
          <w:sz w:val="24"/>
          <w:szCs w:val="24"/>
        </w:rPr>
        <w:t xml:space="preserve"> “Where and how did you </w:t>
      </w:r>
      <w:r w:rsidRPr="00057A66">
        <w:rPr>
          <w:rFonts w:ascii="Times New Roman" w:hAnsi="Times New Roman"/>
          <w:color w:val="auto"/>
          <w:sz w:val="24"/>
          <w:szCs w:val="24"/>
        </w:rPr>
        <w:t>obtain</w:t>
      </w:r>
      <w:r w:rsidR="00D66795" w:rsidRPr="00057A66">
        <w:rPr>
          <w:rFonts w:ascii="Times New Roman" w:hAnsi="Times New Roman"/>
          <w:color w:val="auto"/>
          <w:sz w:val="24"/>
          <w:szCs w:val="24"/>
        </w:rPr>
        <w:t xml:space="preserve"> the boat’s down payment?</w:t>
      </w:r>
      <w:r w:rsidR="00746824" w:rsidRPr="00057A66">
        <w:rPr>
          <w:rFonts w:ascii="Times New Roman" w:hAnsi="Times New Roman"/>
          <w:color w:val="auto"/>
          <w:sz w:val="24"/>
          <w:szCs w:val="24"/>
        </w:rPr>
        <w:t>”</w:t>
      </w:r>
      <w:r w:rsidR="00E11F48">
        <w:rPr>
          <w:rFonts w:ascii="Times New Roman" w:hAnsi="Times New Roman"/>
          <w:color w:val="auto"/>
          <w:sz w:val="24"/>
          <w:szCs w:val="24"/>
        </w:rPr>
        <w:t>;</w:t>
      </w:r>
      <w:r w:rsidR="003A5E89" w:rsidRPr="00057A66">
        <w:rPr>
          <w:rFonts w:ascii="Times New Roman" w:hAnsi="Times New Roman"/>
          <w:color w:val="auto"/>
          <w:sz w:val="24"/>
          <w:szCs w:val="24"/>
        </w:rPr>
        <w:t xml:space="preserve"> </w:t>
      </w:r>
      <w:r w:rsidR="00D66795" w:rsidRPr="00057A66">
        <w:rPr>
          <w:rFonts w:ascii="Times New Roman" w:hAnsi="Times New Roman"/>
          <w:color w:val="auto"/>
          <w:sz w:val="24"/>
          <w:szCs w:val="24"/>
        </w:rPr>
        <w:t>“Who is the primary user</w:t>
      </w:r>
      <w:r w:rsidR="00D66795" w:rsidRPr="00857222">
        <w:rPr>
          <w:rFonts w:ascii="Times New Roman" w:hAnsi="Times New Roman"/>
          <w:color w:val="auto"/>
          <w:sz w:val="24"/>
          <w:szCs w:val="24"/>
        </w:rPr>
        <w:t>?</w:t>
      </w:r>
      <w:r w:rsidR="00746824" w:rsidRPr="00857222">
        <w:rPr>
          <w:rFonts w:ascii="Times New Roman" w:hAnsi="Times New Roman"/>
          <w:color w:val="auto"/>
          <w:sz w:val="24"/>
          <w:szCs w:val="24"/>
        </w:rPr>
        <w:t>”</w:t>
      </w:r>
      <w:r w:rsidR="00E11F48">
        <w:rPr>
          <w:rFonts w:ascii="Times New Roman" w:hAnsi="Times New Roman"/>
          <w:color w:val="auto"/>
          <w:sz w:val="24"/>
          <w:szCs w:val="24"/>
        </w:rPr>
        <w:t>;</w:t>
      </w:r>
      <w:r w:rsidRPr="00857222">
        <w:rPr>
          <w:rFonts w:ascii="Times New Roman" w:hAnsi="Times New Roman"/>
          <w:color w:val="auto"/>
          <w:sz w:val="24"/>
          <w:szCs w:val="24"/>
        </w:rPr>
        <w:t xml:space="preserve"> “</w:t>
      </w:r>
      <w:r w:rsidR="00D66795" w:rsidRPr="00857222">
        <w:rPr>
          <w:rFonts w:ascii="Times New Roman" w:hAnsi="Times New Roman"/>
          <w:color w:val="auto"/>
          <w:sz w:val="24"/>
          <w:szCs w:val="24"/>
        </w:rPr>
        <w:t>Ha</w:t>
      </w:r>
      <w:r w:rsidR="00857222" w:rsidRPr="00857222">
        <w:rPr>
          <w:rFonts w:ascii="Times New Roman" w:hAnsi="Times New Roman"/>
          <w:color w:val="auto"/>
          <w:sz w:val="24"/>
          <w:szCs w:val="24"/>
        </w:rPr>
        <w:t xml:space="preserve">ve you had </w:t>
      </w:r>
      <w:r w:rsidR="00D66795" w:rsidRPr="00857222">
        <w:rPr>
          <w:rFonts w:ascii="Times New Roman" w:hAnsi="Times New Roman"/>
          <w:color w:val="auto"/>
          <w:sz w:val="24"/>
          <w:szCs w:val="24"/>
        </w:rPr>
        <w:t>any boat training?</w:t>
      </w:r>
      <w:r w:rsidRPr="00857222">
        <w:rPr>
          <w:rFonts w:ascii="Times New Roman" w:hAnsi="Times New Roman"/>
          <w:color w:val="auto"/>
          <w:sz w:val="24"/>
          <w:szCs w:val="24"/>
        </w:rPr>
        <w:t>”</w:t>
      </w:r>
    </w:p>
    <w:p w14:paraId="51A8B499" w14:textId="618CD1A8" w:rsidR="00D075DA" w:rsidRDefault="00C94754" w:rsidP="00E012B2">
      <w:pPr>
        <w:pStyle w:val="Body"/>
        <w:spacing w:line="480" w:lineRule="auto"/>
        <w:rPr>
          <w:rFonts w:ascii="Times New Roman" w:hAnsi="Times New Roman"/>
          <w:i/>
          <w:iCs/>
          <w:color w:val="2E74B5" w:themeColor="accent1" w:themeShade="BF"/>
          <w:sz w:val="24"/>
          <w:szCs w:val="24"/>
        </w:rPr>
      </w:pPr>
      <w:r w:rsidRPr="00C038DF">
        <w:rPr>
          <w:rFonts w:ascii="Times New Roman" w:hAnsi="Times New Roman"/>
          <w:color w:val="2E74B5" w:themeColor="accent1" w:themeShade="BF"/>
          <w:sz w:val="24"/>
          <w:szCs w:val="24"/>
        </w:rPr>
        <w:t xml:space="preserve">     </w:t>
      </w:r>
      <w:r w:rsidRPr="00A574ED">
        <w:rPr>
          <w:rFonts w:ascii="Times New Roman" w:hAnsi="Times New Roman"/>
          <w:color w:val="auto"/>
          <w:sz w:val="24"/>
          <w:szCs w:val="24"/>
        </w:rPr>
        <w:t xml:space="preserve">One aspect </w:t>
      </w:r>
      <w:r w:rsidR="00857222" w:rsidRPr="00A574ED">
        <w:rPr>
          <w:rFonts w:ascii="Times New Roman" w:hAnsi="Times New Roman"/>
          <w:color w:val="auto"/>
          <w:sz w:val="24"/>
          <w:szCs w:val="24"/>
        </w:rPr>
        <w:t>overlooked</w:t>
      </w:r>
      <w:r w:rsidRPr="00A574ED">
        <w:rPr>
          <w:rFonts w:ascii="Times New Roman" w:hAnsi="Times New Roman"/>
          <w:color w:val="auto"/>
          <w:sz w:val="24"/>
          <w:szCs w:val="24"/>
        </w:rPr>
        <w:t xml:space="preserve"> by many fraudsters was the vehicles needed to tow the boats. </w:t>
      </w:r>
      <w:r w:rsidR="00D66795" w:rsidRPr="00A574ED">
        <w:rPr>
          <w:rFonts w:ascii="Times New Roman" w:hAnsi="Times New Roman"/>
          <w:color w:val="auto"/>
          <w:sz w:val="24"/>
          <w:szCs w:val="24"/>
        </w:rPr>
        <w:t>These heavy vessels require large trucks to tow them such as F-250s or large</w:t>
      </w:r>
      <w:r w:rsidR="00057A66" w:rsidRPr="00A574ED">
        <w:rPr>
          <w:rFonts w:ascii="Times New Roman" w:hAnsi="Times New Roman"/>
          <w:color w:val="auto"/>
          <w:sz w:val="24"/>
          <w:szCs w:val="24"/>
        </w:rPr>
        <w:t xml:space="preserve"> SUVs</w:t>
      </w:r>
      <w:r w:rsidR="00D66795" w:rsidRPr="00A574ED">
        <w:rPr>
          <w:rFonts w:ascii="Times New Roman" w:hAnsi="Times New Roman"/>
          <w:color w:val="auto"/>
          <w:sz w:val="24"/>
          <w:szCs w:val="24"/>
        </w:rPr>
        <w:t>. What kind of vehicle d</w:t>
      </w:r>
      <w:r w:rsidRPr="00A574ED">
        <w:rPr>
          <w:rFonts w:ascii="Times New Roman" w:hAnsi="Times New Roman"/>
          <w:color w:val="auto"/>
          <w:sz w:val="24"/>
          <w:szCs w:val="24"/>
        </w:rPr>
        <w:t xml:space="preserve">id </w:t>
      </w:r>
      <w:r w:rsidR="00384673">
        <w:rPr>
          <w:rFonts w:ascii="Times New Roman" w:hAnsi="Times New Roman"/>
          <w:color w:val="auto"/>
          <w:sz w:val="24"/>
          <w:szCs w:val="24"/>
        </w:rPr>
        <w:t>the</w:t>
      </w:r>
      <w:r w:rsidR="00AF437B">
        <w:rPr>
          <w:rFonts w:ascii="Times New Roman" w:hAnsi="Times New Roman"/>
          <w:color w:val="auto"/>
          <w:sz w:val="24"/>
          <w:szCs w:val="24"/>
        </w:rPr>
        <w:t>y</w:t>
      </w:r>
      <w:r w:rsidR="00D66795" w:rsidRPr="00A574ED">
        <w:rPr>
          <w:rFonts w:ascii="Times New Roman" w:hAnsi="Times New Roman"/>
          <w:color w:val="auto"/>
          <w:sz w:val="24"/>
          <w:szCs w:val="24"/>
        </w:rPr>
        <w:t xml:space="preserve"> have? In one case, a new applicant only had a Honda Civic. </w:t>
      </w:r>
      <w:r w:rsidRPr="00A574ED">
        <w:rPr>
          <w:rFonts w:ascii="Times New Roman" w:hAnsi="Times New Roman"/>
          <w:color w:val="auto"/>
          <w:sz w:val="24"/>
          <w:szCs w:val="24"/>
        </w:rPr>
        <w:t>We asked,</w:t>
      </w:r>
      <w:r w:rsidR="00542626">
        <w:rPr>
          <w:rFonts w:ascii="Times New Roman" w:hAnsi="Times New Roman"/>
          <w:color w:val="auto"/>
          <w:sz w:val="24"/>
          <w:szCs w:val="24"/>
        </w:rPr>
        <w:t xml:space="preserve"> “</w:t>
      </w:r>
      <w:r w:rsidRPr="00A574ED">
        <w:rPr>
          <w:rFonts w:ascii="Times New Roman" w:hAnsi="Times New Roman"/>
          <w:color w:val="auto"/>
          <w:sz w:val="24"/>
          <w:szCs w:val="24"/>
        </w:rPr>
        <w:t>Did</w:t>
      </w:r>
      <w:r w:rsidR="00D66795" w:rsidRPr="00A574ED">
        <w:rPr>
          <w:rFonts w:ascii="Times New Roman" w:hAnsi="Times New Roman"/>
          <w:color w:val="auto"/>
          <w:sz w:val="24"/>
          <w:szCs w:val="24"/>
        </w:rPr>
        <w:t xml:space="preserve"> you plan on pulling your </w:t>
      </w:r>
      <w:r w:rsidR="001A4A27" w:rsidRPr="00A574ED">
        <w:rPr>
          <w:rFonts w:ascii="Times New Roman" w:hAnsi="Times New Roman"/>
          <w:color w:val="auto"/>
          <w:sz w:val="24"/>
          <w:szCs w:val="24"/>
        </w:rPr>
        <w:t>thirty-eight-foot</w:t>
      </w:r>
      <w:r w:rsidR="00D66795" w:rsidRPr="00A574ED">
        <w:rPr>
          <w:rFonts w:ascii="Times New Roman" w:hAnsi="Times New Roman"/>
          <w:color w:val="auto"/>
          <w:sz w:val="24"/>
          <w:szCs w:val="24"/>
        </w:rPr>
        <w:t xml:space="preserve"> </w:t>
      </w:r>
      <w:r w:rsidRPr="00A574ED">
        <w:rPr>
          <w:rFonts w:ascii="Times New Roman" w:hAnsi="Times New Roman"/>
          <w:color w:val="auto"/>
          <w:sz w:val="24"/>
          <w:szCs w:val="24"/>
        </w:rPr>
        <w:t>cigarette boat</w:t>
      </w:r>
      <w:r w:rsidR="00D66795" w:rsidRPr="00A574ED">
        <w:rPr>
          <w:rFonts w:ascii="Times New Roman" w:hAnsi="Times New Roman"/>
          <w:color w:val="auto"/>
          <w:sz w:val="24"/>
          <w:szCs w:val="24"/>
        </w:rPr>
        <w:t xml:space="preserve"> with your Civic?” </w:t>
      </w:r>
    </w:p>
    <w:p w14:paraId="1A780F75" w14:textId="77777777" w:rsidR="00D075DA" w:rsidRPr="00D075DA" w:rsidRDefault="00D075DA" w:rsidP="00E012B2">
      <w:pPr>
        <w:pStyle w:val="Body"/>
        <w:spacing w:line="480" w:lineRule="auto"/>
        <w:rPr>
          <w:rFonts w:ascii="Times New Roman" w:hAnsi="Times New Roman"/>
          <w:color w:val="auto"/>
          <w:sz w:val="24"/>
          <w:szCs w:val="24"/>
        </w:rPr>
      </w:pPr>
      <w:r w:rsidRPr="00D075DA">
        <w:rPr>
          <w:rFonts w:ascii="Times New Roman" w:hAnsi="Times New Roman"/>
          <w:color w:val="auto"/>
          <w:sz w:val="24"/>
          <w:szCs w:val="24"/>
        </w:rPr>
        <w:t xml:space="preserve">     </w:t>
      </w:r>
    </w:p>
    <w:p w14:paraId="51493E22" w14:textId="71A1C01A" w:rsidR="00D66795" w:rsidRPr="00D075DA" w:rsidRDefault="00D075DA" w:rsidP="00E012B2">
      <w:pPr>
        <w:pStyle w:val="Body"/>
        <w:spacing w:line="480" w:lineRule="auto"/>
        <w:rPr>
          <w:rFonts w:ascii="Times New Roman" w:hAnsi="Times New Roman"/>
          <w:i/>
          <w:iCs/>
          <w:color w:val="auto"/>
          <w:sz w:val="24"/>
          <w:szCs w:val="24"/>
        </w:rPr>
      </w:pPr>
      <w:r w:rsidRPr="00D075DA">
        <w:rPr>
          <w:rFonts w:ascii="Times New Roman" w:hAnsi="Times New Roman"/>
          <w:color w:val="auto"/>
          <w:sz w:val="24"/>
          <w:szCs w:val="24"/>
        </w:rPr>
        <w:t xml:space="preserve">     </w:t>
      </w:r>
      <w:r w:rsidR="00E012B2" w:rsidRPr="00D075DA">
        <w:rPr>
          <w:rFonts w:ascii="Times New Roman" w:hAnsi="Times New Roman"/>
          <w:color w:val="auto"/>
          <w:sz w:val="24"/>
          <w:szCs w:val="24"/>
        </w:rPr>
        <w:t xml:space="preserve">During meetings with </w:t>
      </w:r>
      <w:r w:rsidRPr="00D075DA">
        <w:rPr>
          <w:rFonts w:ascii="Times New Roman" w:hAnsi="Times New Roman"/>
          <w:color w:val="auto"/>
          <w:sz w:val="24"/>
          <w:szCs w:val="24"/>
        </w:rPr>
        <w:t xml:space="preserve">our </w:t>
      </w:r>
      <w:r w:rsidR="00E012B2" w:rsidRPr="00D075DA">
        <w:rPr>
          <w:rFonts w:ascii="Times New Roman" w:hAnsi="Times New Roman"/>
          <w:color w:val="auto"/>
          <w:sz w:val="24"/>
          <w:szCs w:val="24"/>
        </w:rPr>
        <w:t xml:space="preserve">agents we </w:t>
      </w:r>
      <w:r w:rsidR="00C038DF" w:rsidRPr="00D075DA">
        <w:rPr>
          <w:rFonts w:ascii="Times New Roman" w:hAnsi="Times New Roman"/>
          <w:color w:val="auto"/>
          <w:sz w:val="24"/>
          <w:szCs w:val="24"/>
        </w:rPr>
        <w:t>explained s</w:t>
      </w:r>
      <w:r w:rsidR="00D66795" w:rsidRPr="00D075DA">
        <w:rPr>
          <w:rFonts w:ascii="Times New Roman" w:hAnsi="Times New Roman"/>
          <w:color w:val="auto"/>
          <w:sz w:val="24"/>
          <w:szCs w:val="24"/>
        </w:rPr>
        <w:t xml:space="preserve">mugglers may insure their boats with </w:t>
      </w:r>
      <w:r w:rsidR="002D5481">
        <w:rPr>
          <w:rFonts w:ascii="Times New Roman" w:hAnsi="Times New Roman"/>
          <w:color w:val="auto"/>
          <w:sz w:val="24"/>
          <w:szCs w:val="24"/>
        </w:rPr>
        <w:t>faraway</w:t>
      </w:r>
      <w:r w:rsidR="00634576">
        <w:rPr>
          <w:rFonts w:ascii="Times New Roman" w:hAnsi="Times New Roman"/>
          <w:color w:val="auto"/>
          <w:sz w:val="24"/>
          <w:szCs w:val="24"/>
        </w:rPr>
        <w:t xml:space="preserve"> </w:t>
      </w:r>
      <w:r w:rsidR="00D66795" w:rsidRPr="00D075DA">
        <w:rPr>
          <w:rFonts w:ascii="Times New Roman" w:hAnsi="Times New Roman"/>
          <w:color w:val="auto"/>
          <w:sz w:val="24"/>
          <w:szCs w:val="24"/>
        </w:rPr>
        <w:t xml:space="preserve">agents </w:t>
      </w:r>
      <w:r w:rsidR="00C94754" w:rsidRPr="00D075DA">
        <w:rPr>
          <w:rFonts w:ascii="Times New Roman" w:hAnsi="Times New Roman"/>
          <w:color w:val="auto"/>
          <w:sz w:val="24"/>
          <w:szCs w:val="24"/>
        </w:rPr>
        <w:t xml:space="preserve">in non-coastal </w:t>
      </w:r>
      <w:r w:rsidR="00E012B2" w:rsidRPr="00D075DA">
        <w:rPr>
          <w:rFonts w:ascii="Times New Roman" w:hAnsi="Times New Roman"/>
          <w:color w:val="auto"/>
          <w:sz w:val="24"/>
          <w:szCs w:val="24"/>
        </w:rPr>
        <w:t>areas</w:t>
      </w:r>
      <w:r w:rsidR="00C94754" w:rsidRPr="00D075DA">
        <w:rPr>
          <w:rFonts w:ascii="Times New Roman" w:hAnsi="Times New Roman"/>
          <w:color w:val="auto"/>
          <w:sz w:val="24"/>
          <w:szCs w:val="24"/>
        </w:rPr>
        <w:t>.</w:t>
      </w:r>
      <w:r w:rsidR="00D66795" w:rsidRPr="00D075DA">
        <w:rPr>
          <w:rFonts w:ascii="Times New Roman" w:hAnsi="Times New Roman"/>
          <w:color w:val="auto"/>
          <w:sz w:val="24"/>
          <w:szCs w:val="24"/>
        </w:rPr>
        <w:t xml:space="preserve"> </w:t>
      </w:r>
      <w:r w:rsidR="00E012B2" w:rsidRPr="00D075DA">
        <w:rPr>
          <w:rFonts w:ascii="Times New Roman" w:hAnsi="Times New Roman"/>
          <w:color w:val="auto"/>
          <w:sz w:val="24"/>
          <w:szCs w:val="24"/>
        </w:rPr>
        <w:t xml:space="preserve">One Miami boat owner had an agent in Thomasville, Georgia. </w:t>
      </w:r>
      <w:r w:rsidR="00D66795" w:rsidRPr="00D075DA">
        <w:rPr>
          <w:rFonts w:ascii="Times New Roman" w:hAnsi="Times New Roman"/>
          <w:color w:val="auto"/>
          <w:sz w:val="24"/>
          <w:szCs w:val="24"/>
        </w:rPr>
        <w:t xml:space="preserve">Perpetrators </w:t>
      </w:r>
      <w:r w:rsidR="00441573" w:rsidRPr="00D075DA">
        <w:rPr>
          <w:rFonts w:ascii="Times New Roman" w:hAnsi="Times New Roman"/>
          <w:color w:val="auto"/>
          <w:sz w:val="24"/>
          <w:szCs w:val="24"/>
        </w:rPr>
        <w:t xml:space="preserve">quickly </w:t>
      </w:r>
      <w:r w:rsidR="00D66795" w:rsidRPr="00D075DA">
        <w:rPr>
          <w:rFonts w:ascii="Times New Roman" w:hAnsi="Times New Roman"/>
          <w:color w:val="auto"/>
          <w:sz w:val="24"/>
          <w:szCs w:val="24"/>
        </w:rPr>
        <w:t xml:space="preserve">learn which agents and companies </w:t>
      </w:r>
      <w:r w:rsidR="00C40F31">
        <w:rPr>
          <w:rFonts w:ascii="Times New Roman" w:hAnsi="Times New Roman"/>
          <w:color w:val="auto"/>
          <w:sz w:val="24"/>
          <w:szCs w:val="24"/>
        </w:rPr>
        <w:t>a</w:t>
      </w:r>
      <w:r w:rsidR="00D66795" w:rsidRPr="00D075DA">
        <w:rPr>
          <w:rFonts w:ascii="Times New Roman" w:hAnsi="Times New Roman"/>
          <w:color w:val="auto"/>
          <w:sz w:val="24"/>
          <w:szCs w:val="24"/>
        </w:rPr>
        <w:t>re easy targets</w:t>
      </w:r>
      <w:r w:rsidR="00484915">
        <w:rPr>
          <w:rFonts w:ascii="Times New Roman" w:hAnsi="Times New Roman"/>
          <w:color w:val="auto"/>
          <w:sz w:val="24"/>
          <w:szCs w:val="24"/>
        </w:rPr>
        <w:t xml:space="preserve"> and word spreads fast</w:t>
      </w:r>
      <w:r w:rsidR="00D66795" w:rsidRPr="00D075DA">
        <w:rPr>
          <w:rFonts w:ascii="Times New Roman" w:hAnsi="Times New Roman"/>
          <w:color w:val="auto"/>
          <w:sz w:val="24"/>
          <w:szCs w:val="24"/>
        </w:rPr>
        <w:t>.</w:t>
      </w:r>
    </w:p>
    <w:p w14:paraId="629EC24E" w14:textId="74EC31DA" w:rsidR="00CE4420" w:rsidRPr="00D075DA" w:rsidRDefault="00E012B2" w:rsidP="00E012B2">
      <w:pPr>
        <w:pStyle w:val="Body"/>
        <w:spacing w:line="480" w:lineRule="auto"/>
        <w:rPr>
          <w:rFonts w:ascii="Times New Roman" w:hAnsi="Times New Roman"/>
          <w:color w:val="auto"/>
          <w:sz w:val="24"/>
          <w:szCs w:val="24"/>
        </w:rPr>
      </w:pPr>
      <w:r w:rsidRPr="00D075DA">
        <w:rPr>
          <w:rFonts w:ascii="Times New Roman" w:hAnsi="Times New Roman"/>
          <w:color w:val="auto"/>
          <w:sz w:val="24"/>
          <w:szCs w:val="24"/>
        </w:rPr>
        <w:lastRenderedPageBreak/>
        <w:t xml:space="preserve">     </w:t>
      </w:r>
      <w:r w:rsidR="00484915">
        <w:rPr>
          <w:rFonts w:ascii="Times New Roman" w:hAnsi="Times New Roman"/>
          <w:color w:val="auto"/>
          <w:sz w:val="24"/>
          <w:szCs w:val="24"/>
        </w:rPr>
        <w:t>We recommended personal inspection</w:t>
      </w:r>
      <w:r w:rsidR="003C157D">
        <w:rPr>
          <w:rFonts w:ascii="Times New Roman" w:hAnsi="Times New Roman"/>
          <w:color w:val="auto"/>
          <w:sz w:val="24"/>
          <w:szCs w:val="24"/>
        </w:rPr>
        <w:t>s of the boat</w:t>
      </w:r>
      <w:r w:rsidR="00CE4420" w:rsidRPr="00D075DA">
        <w:rPr>
          <w:rFonts w:ascii="Times New Roman" w:hAnsi="Times New Roman"/>
          <w:color w:val="auto"/>
          <w:sz w:val="24"/>
          <w:szCs w:val="24"/>
        </w:rPr>
        <w:t xml:space="preserve">. </w:t>
      </w:r>
      <w:r w:rsidR="003C157D">
        <w:rPr>
          <w:rFonts w:ascii="Times New Roman" w:hAnsi="Times New Roman"/>
          <w:color w:val="auto"/>
          <w:sz w:val="24"/>
          <w:szCs w:val="24"/>
        </w:rPr>
        <w:t xml:space="preserve">Shouldn’t we see what we’re insuring? </w:t>
      </w:r>
      <w:r w:rsidR="00CE4420" w:rsidRPr="00D075DA">
        <w:rPr>
          <w:rFonts w:ascii="Times New Roman" w:hAnsi="Times New Roman"/>
          <w:color w:val="auto"/>
          <w:sz w:val="24"/>
          <w:szCs w:val="24"/>
        </w:rPr>
        <w:t>M</w:t>
      </w:r>
      <w:r w:rsidRPr="00D075DA">
        <w:rPr>
          <w:rFonts w:ascii="Times New Roman" w:hAnsi="Times New Roman"/>
          <w:color w:val="auto"/>
          <w:sz w:val="24"/>
          <w:szCs w:val="24"/>
        </w:rPr>
        <w:t xml:space="preserve">any smugglers </w:t>
      </w:r>
      <w:r w:rsidR="00CE4420" w:rsidRPr="00D075DA">
        <w:rPr>
          <w:rFonts w:ascii="Times New Roman" w:hAnsi="Times New Roman"/>
          <w:color w:val="auto"/>
          <w:sz w:val="24"/>
          <w:szCs w:val="24"/>
        </w:rPr>
        <w:t>remove the “Bimini top,” the open metal and canvass structure</w:t>
      </w:r>
      <w:r w:rsidR="00D66795" w:rsidRPr="00D075DA">
        <w:rPr>
          <w:rFonts w:ascii="Times New Roman" w:hAnsi="Times New Roman"/>
          <w:color w:val="auto"/>
          <w:sz w:val="24"/>
          <w:szCs w:val="24"/>
        </w:rPr>
        <w:t xml:space="preserve"> </w:t>
      </w:r>
      <w:r w:rsidR="00CE4420" w:rsidRPr="00D075DA">
        <w:rPr>
          <w:rFonts w:ascii="Times New Roman" w:hAnsi="Times New Roman"/>
          <w:color w:val="auto"/>
          <w:sz w:val="24"/>
          <w:szCs w:val="24"/>
        </w:rPr>
        <w:t>over the cockpit</w:t>
      </w:r>
      <w:r w:rsidR="00C038DF" w:rsidRPr="00D075DA">
        <w:rPr>
          <w:rFonts w:ascii="Times New Roman" w:hAnsi="Times New Roman"/>
          <w:color w:val="auto"/>
          <w:sz w:val="24"/>
          <w:szCs w:val="24"/>
        </w:rPr>
        <w:t>,</w:t>
      </w:r>
      <w:r w:rsidR="00CE4420" w:rsidRPr="00D075DA">
        <w:rPr>
          <w:rFonts w:ascii="Times New Roman" w:hAnsi="Times New Roman"/>
          <w:color w:val="auto"/>
          <w:sz w:val="24"/>
          <w:szCs w:val="24"/>
        </w:rPr>
        <w:t xml:space="preserve"> to create a lower visual profile and to </w:t>
      </w:r>
      <w:r w:rsidR="00D075DA" w:rsidRPr="00D075DA">
        <w:rPr>
          <w:rFonts w:ascii="Times New Roman" w:hAnsi="Times New Roman"/>
          <w:color w:val="auto"/>
          <w:sz w:val="24"/>
          <w:szCs w:val="24"/>
        </w:rPr>
        <w:t>enhance</w:t>
      </w:r>
      <w:r w:rsidR="00CE4420" w:rsidRPr="00D075DA">
        <w:rPr>
          <w:rFonts w:ascii="Times New Roman" w:hAnsi="Times New Roman"/>
          <w:color w:val="auto"/>
          <w:sz w:val="24"/>
          <w:szCs w:val="24"/>
        </w:rPr>
        <w:t xml:space="preserve"> speed.</w:t>
      </w:r>
    </w:p>
    <w:p w14:paraId="6E041590" w14:textId="77777777" w:rsidR="00E11F48" w:rsidRDefault="00CE4420" w:rsidP="00D66795">
      <w:pPr>
        <w:pStyle w:val="Body"/>
        <w:spacing w:line="480" w:lineRule="auto"/>
        <w:rPr>
          <w:rFonts w:ascii="Times New Roman" w:hAnsi="Times New Roman"/>
          <w:color w:val="auto"/>
          <w:sz w:val="24"/>
          <w:szCs w:val="24"/>
        </w:rPr>
      </w:pPr>
      <w:r w:rsidRPr="00D075DA">
        <w:rPr>
          <w:rFonts w:ascii="Times New Roman" w:hAnsi="Times New Roman"/>
          <w:color w:val="auto"/>
          <w:sz w:val="24"/>
          <w:szCs w:val="24"/>
        </w:rPr>
        <w:t xml:space="preserve">     D</w:t>
      </w:r>
      <w:r w:rsidR="00D66795" w:rsidRPr="00D075DA">
        <w:rPr>
          <w:rFonts w:ascii="Times New Roman" w:hAnsi="Times New Roman"/>
          <w:color w:val="auto"/>
          <w:sz w:val="24"/>
          <w:szCs w:val="24"/>
        </w:rPr>
        <w:t xml:space="preserve">oes the boat have only hand-held electronics instead of installed such as GPS? Smugglers </w:t>
      </w:r>
      <w:r w:rsidR="00441573" w:rsidRPr="00D075DA">
        <w:rPr>
          <w:rFonts w:ascii="Times New Roman" w:hAnsi="Times New Roman"/>
          <w:color w:val="auto"/>
          <w:sz w:val="24"/>
          <w:szCs w:val="24"/>
        </w:rPr>
        <w:t>have</w:t>
      </w:r>
      <w:r w:rsidR="007334DB">
        <w:rPr>
          <w:rFonts w:ascii="Times New Roman" w:hAnsi="Times New Roman"/>
          <w:color w:val="auto"/>
          <w:sz w:val="24"/>
          <w:szCs w:val="24"/>
        </w:rPr>
        <w:t xml:space="preserve"> thrown</w:t>
      </w:r>
      <w:r w:rsidR="00D66795" w:rsidRPr="00D075DA">
        <w:rPr>
          <w:rFonts w:ascii="Times New Roman" w:hAnsi="Times New Roman"/>
          <w:color w:val="auto"/>
          <w:sz w:val="24"/>
          <w:szCs w:val="24"/>
        </w:rPr>
        <w:t xml:space="preserve"> hand-held devices overboard when caught to conceal where they</w:t>
      </w:r>
      <w:r w:rsidR="00247EC9">
        <w:rPr>
          <w:rFonts w:ascii="Times New Roman" w:hAnsi="Times New Roman"/>
          <w:color w:val="auto"/>
          <w:sz w:val="24"/>
          <w:szCs w:val="24"/>
        </w:rPr>
        <w:t xml:space="preserve"> ha</w:t>
      </w:r>
      <w:r w:rsidR="00D075DA" w:rsidRPr="00D075DA">
        <w:rPr>
          <w:rFonts w:ascii="Times New Roman" w:hAnsi="Times New Roman"/>
          <w:color w:val="auto"/>
          <w:sz w:val="24"/>
          <w:szCs w:val="24"/>
        </w:rPr>
        <w:t>d</w:t>
      </w:r>
      <w:r w:rsidR="00D66795" w:rsidRPr="00D075DA">
        <w:rPr>
          <w:rFonts w:ascii="Times New Roman" w:hAnsi="Times New Roman"/>
          <w:color w:val="auto"/>
          <w:sz w:val="24"/>
          <w:szCs w:val="24"/>
        </w:rPr>
        <w:t xml:space="preserve"> been. </w:t>
      </w:r>
    </w:p>
    <w:p w14:paraId="5CCD7F98" w14:textId="699B2317" w:rsidR="00D66795" w:rsidRPr="009930C7" w:rsidRDefault="00E11F48" w:rsidP="00D6679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F437B" w:rsidRPr="00AF437B">
        <w:rPr>
          <w:rFonts w:ascii="Times New Roman" w:hAnsi="Times New Roman"/>
          <w:color w:val="auto"/>
          <w:sz w:val="24"/>
          <w:szCs w:val="24"/>
        </w:rPr>
        <w:t xml:space="preserve">A Coast Guard agent told me an amusing story about a smuggler who had thrown his GPS device overboard when he was caught. The man didn’t realize it was a floating, waterproof model. The agent simply scooped up the </w:t>
      </w:r>
      <w:r w:rsidR="00D40C8A">
        <w:rPr>
          <w:rFonts w:ascii="Times New Roman" w:hAnsi="Times New Roman"/>
          <w:color w:val="auto"/>
          <w:sz w:val="24"/>
          <w:szCs w:val="24"/>
        </w:rPr>
        <w:t xml:space="preserve">yellow </w:t>
      </w:r>
      <w:r w:rsidR="00AF437B" w:rsidRPr="00AF437B">
        <w:rPr>
          <w:rFonts w:ascii="Times New Roman" w:hAnsi="Times New Roman"/>
          <w:color w:val="auto"/>
          <w:sz w:val="24"/>
          <w:szCs w:val="24"/>
        </w:rPr>
        <w:t>GPS with a net, and it showed the vessel had been to and from Havana.</w:t>
      </w:r>
    </w:p>
    <w:p w14:paraId="086DD4E4" w14:textId="687686A3" w:rsidR="00D66795" w:rsidRPr="006D13F7" w:rsidRDefault="009930C7" w:rsidP="00250603">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Pr="006D13F7">
        <w:rPr>
          <w:rFonts w:ascii="Times New Roman" w:hAnsi="Times New Roman"/>
          <w:color w:val="auto"/>
          <w:sz w:val="24"/>
          <w:szCs w:val="24"/>
        </w:rPr>
        <w:t xml:space="preserve">Any aspiring smugglers –or anyone attempting boat fraud– are </w:t>
      </w:r>
      <w:r w:rsidR="00DE6C28" w:rsidRPr="006D13F7">
        <w:rPr>
          <w:rFonts w:ascii="Times New Roman" w:hAnsi="Times New Roman"/>
          <w:color w:val="auto"/>
          <w:sz w:val="24"/>
          <w:szCs w:val="24"/>
        </w:rPr>
        <w:t>hopeful</w:t>
      </w:r>
      <w:r w:rsidR="00D66795" w:rsidRPr="006D13F7">
        <w:rPr>
          <w:rFonts w:ascii="Times New Roman" w:hAnsi="Times New Roman"/>
          <w:color w:val="auto"/>
          <w:sz w:val="24"/>
          <w:szCs w:val="24"/>
        </w:rPr>
        <w:t xml:space="preserve"> </w:t>
      </w:r>
      <w:r w:rsidRPr="006D13F7">
        <w:rPr>
          <w:rFonts w:ascii="Times New Roman" w:hAnsi="Times New Roman"/>
          <w:color w:val="auto"/>
          <w:sz w:val="24"/>
          <w:szCs w:val="24"/>
        </w:rPr>
        <w:t>the insurance</w:t>
      </w:r>
      <w:r w:rsidR="00CE4420" w:rsidRPr="006D13F7">
        <w:rPr>
          <w:rFonts w:ascii="Times New Roman" w:hAnsi="Times New Roman"/>
          <w:color w:val="auto"/>
          <w:sz w:val="24"/>
          <w:szCs w:val="24"/>
        </w:rPr>
        <w:t xml:space="preserve"> </w:t>
      </w:r>
      <w:r w:rsidR="00D66795" w:rsidRPr="006D13F7">
        <w:rPr>
          <w:rFonts w:ascii="Times New Roman" w:hAnsi="Times New Roman"/>
          <w:color w:val="auto"/>
          <w:sz w:val="24"/>
          <w:szCs w:val="24"/>
        </w:rPr>
        <w:t xml:space="preserve">employees are not boat experts. </w:t>
      </w:r>
      <w:r w:rsidR="006D13F7">
        <w:rPr>
          <w:rFonts w:ascii="Times New Roman" w:hAnsi="Times New Roman"/>
          <w:color w:val="auto"/>
          <w:sz w:val="24"/>
          <w:szCs w:val="24"/>
        </w:rPr>
        <w:t>A</w:t>
      </w:r>
      <w:r w:rsidR="00CE4420" w:rsidRPr="006D13F7">
        <w:rPr>
          <w:rFonts w:ascii="Times New Roman" w:hAnsi="Times New Roman"/>
          <w:color w:val="auto"/>
          <w:sz w:val="24"/>
          <w:szCs w:val="24"/>
        </w:rPr>
        <w:t xml:space="preserve">gency </w:t>
      </w:r>
      <w:r w:rsidR="0054166E" w:rsidRPr="006D13F7">
        <w:rPr>
          <w:rFonts w:ascii="Times New Roman" w:hAnsi="Times New Roman"/>
          <w:color w:val="auto"/>
          <w:sz w:val="24"/>
          <w:szCs w:val="24"/>
        </w:rPr>
        <w:t xml:space="preserve">and underwriting </w:t>
      </w:r>
      <w:r w:rsidR="00DB607F">
        <w:rPr>
          <w:rFonts w:ascii="Times New Roman" w:hAnsi="Times New Roman"/>
          <w:color w:val="auto"/>
          <w:sz w:val="24"/>
          <w:szCs w:val="24"/>
        </w:rPr>
        <w:t>personnel</w:t>
      </w:r>
      <w:r w:rsidR="00CE4420" w:rsidRPr="006D13F7">
        <w:rPr>
          <w:rFonts w:ascii="Times New Roman" w:hAnsi="Times New Roman"/>
          <w:color w:val="auto"/>
          <w:sz w:val="24"/>
          <w:szCs w:val="24"/>
        </w:rPr>
        <w:t xml:space="preserve"> should request sales paperwork to help </w:t>
      </w:r>
      <w:r w:rsidR="00250603" w:rsidRPr="006D13F7">
        <w:rPr>
          <w:rFonts w:ascii="Times New Roman" w:hAnsi="Times New Roman"/>
          <w:color w:val="auto"/>
          <w:sz w:val="24"/>
          <w:szCs w:val="24"/>
        </w:rPr>
        <w:t>verify</w:t>
      </w:r>
      <w:r w:rsidR="00CE4420" w:rsidRPr="006D13F7">
        <w:rPr>
          <w:rFonts w:ascii="Times New Roman" w:hAnsi="Times New Roman"/>
          <w:color w:val="auto"/>
          <w:sz w:val="24"/>
          <w:szCs w:val="24"/>
        </w:rPr>
        <w:t xml:space="preserve"> the value</w:t>
      </w:r>
      <w:r w:rsidR="006D13F7">
        <w:rPr>
          <w:rFonts w:ascii="Times New Roman" w:hAnsi="Times New Roman"/>
          <w:color w:val="auto"/>
          <w:sz w:val="24"/>
          <w:szCs w:val="24"/>
        </w:rPr>
        <w:t xml:space="preserve"> versus taking the owner’s word for it</w:t>
      </w:r>
      <w:r w:rsidR="00CE4420" w:rsidRPr="006D13F7">
        <w:rPr>
          <w:rFonts w:ascii="Times New Roman" w:hAnsi="Times New Roman"/>
          <w:color w:val="auto"/>
          <w:sz w:val="24"/>
          <w:szCs w:val="24"/>
        </w:rPr>
        <w:t xml:space="preserve">. </w:t>
      </w:r>
      <w:r w:rsidR="00250603" w:rsidRPr="006D13F7">
        <w:rPr>
          <w:rFonts w:ascii="Times New Roman" w:hAnsi="Times New Roman"/>
          <w:color w:val="auto"/>
          <w:sz w:val="24"/>
          <w:szCs w:val="24"/>
        </w:rPr>
        <w:t xml:space="preserve">If an applicant buys a boat for $70,000, and then </w:t>
      </w:r>
      <w:r w:rsidR="008C29E3">
        <w:rPr>
          <w:rFonts w:ascii="Times New Roman" w:hAnsi="Times New Roman"/>
          <w:color w:val="auto"/>
          <w:sz w:val="24"/>
          <w:szCs w:val="24"/>
        </w:rPr>
        <w:t>obtains</w:t>
      </w:r>
      <w:r w:rsidR="00250603" w:rsidRPr="006D13F7">
        <w:rPr>
          <w:rFonts w:ascii="Times New Roman" w:hAnsi="Times New Roman"/>
          <w:color w:val="auto"/>
          <w:sz w:val="24"/>
          <w:szCs w:val="24"/>
        </w:rPr>
        <w:t xml:space="preserve"> a $100,000 policy, they could earn a quick $30,000 </w:t>
      </w:r>
      <w:r w:rsidR="00205C82">
        <w:rPr>
          <w:rFonts w:ascii="Times New Roman" w:hAnsi="Times New Roman"/>
          <w:color w:val="auto"/>
          <w:sz w:val="24"/>
          <w:szCs w:val="24"/>
        </w:rPr>
        <w:t xml:space="preserve">cash </w:t>
      </w:r>
      <w:r w:rsidR="00250603" w:rsidRPr="006D13F7">
        <w:rPr>
          <w:rFonts w:ascii="Times New Roman" w:hAnsi="Times New Roman"/>
          <w:color w:val="auto"/>
          <w:sz w:val="24"/>
          <w:szCs w:val="24"/>
        </w:rPr>
        <w:t xml:space="preserve">profit if the boat’s stolen. </w:t>
      </w:r>
      <w:r w:rsidR="006D13F7" w:rsidRPr="006D13F7">
        <w:rPr>
          <w:rFonts w:ascii="Times New Roman" w:hAnsi="Times New Roman"/>
          <w:color w:val="auto"/>
          <w:sz w:val="24"/>
          <w:szCs w:val="24"/>
        </w:rPr>
        <w:t>One idea I</w:t>
      </w:r>
      <w:r w:rsidR="008903F6">
        <w:rPr>
          <w:rFonts w:ascii="Times New Roman" w:hAnsi="Times New Roman"/>
          <w:color w:val="auto"/>
          <w:sz w:val="24"/>
          <w:szCs w:val="24"/>
        </w:rPr>
        <w:t xml:space="preserve"> ha</w:t>
      </w:r>
      <w:r w:rsidR="008C29E3">
        <w:rPr>
          <w:rFonts w:ascii="Times New Roman" w:hAnsi="Times New Roman"/>
          <w:color w:val="auto"/>
          <w:sz w:val="24"/>
          <w:szCs w:val="24"/>
        </w:rPr>
        <w:t>d</w:t>
      </w:r>
      <w:r w:rsidR="006D13F7" w:rsidRPr="006D13F7">
        <w:rPr>
          <w:rFonts w:ascii="Times New Roman" w:hAnsi="Times New Roman"/>
          <w:color w:val="auto"/>
          <w:sz w:val="24"/>
          <w:szCs w:val="24"/>
        </w:rPr>
        <w:t xml:space="preserve"> suggested was to require a valuation from a certified appraiser, and then </w:t>
      </w:r>
      <w:r w:rsidR="008C29E3">
        <w:rPr>
          <w:rFonts w:ascii="Times New Roman" w:hAnsi="Times New Roman"/>
          <w:color w:val="auto"/>
          <w:sz w:val="24"/>
          <w:szCs w:val="24"/>
        </w:rPr>
        <w:t xml:space="preserve">have the boat </w:t>
      </w:r>
      <w:r w:rsidR="006D13F7" w:rsidRPr="006D13F7">
        <w:rPr>
          <w:rFonts w:ascii="Times New Roman" w:hAnsi="Times New Roman"/>
          <w:color w:val="auto"/>
          <w:sz w:val="24"/>
          <w:szCs w:val="24"/>
        </w:rPr>
        <w:t>reappraised every three years.</w:t>
      </w:r>
    </w:p>
    <w:p w14:paraId="4B94CC1A" w14:textId="51EB7E4E" w:rsidR="00D66795" w:rsidRPr="006D13F7" w:rsidRDefault="00250603" w:rsidP="00D66795">
      <w:pPr>
        <w:pStyle w:val="Body"/>
        <w:spacing w:line="480" w:lineRule="auto"/>
        <w:rPr>
          <w:rFonts w:ascii="Times New Roman" w:hAnsi="Times New Roman"/>
          <w:color w:val="auto"/>
          <w:sz w:val="24"/>
          <w:szCs w:val="24"/>
        </w:rPr>
      </w:pPr>
      <w:r w:rsidRPr="006D13F7">
        <w:rPr>
          <w:rFonts w:ascii="Times New Roman" w:hAnsi="Times New Roman"/>
          <w:color w:val="auto"/>
          <w:sz w:val="24"/>
          <w:szCs w:val="24"/>
        </w:rPr>
        <w:t xml:space="preserve">     Today, I’m pleased to see more carriers selling boat </w:t>
      </w:r>
      <w:r w:rsidR="005C75C0">
        <w:rPr>
          <w:rFonts w:ascii="Times New Roman" w:hAnsi="Times New Roman"/>
          <w:color w:val="auto"/>
          <w:sz w:val="24"/>
          <w:szCs w:val="24"/>
        </w:rPr>
        <w:t xml:space="preserve">insurance </w:t>
      </w:r>
      <w:r w:rsidR="00740C68">
        <w:rPr>
          <w:rFonts w:ascii="Times New Roman" w:hAnsi="Times New Roman"/>
          <w:color w:val="auto"/>
          <w:sz w:val="24"/>
          <w:szCs w:val="24"/>
        </w:rPr>
        <w:t>that are</w:t>
      </w:r>
      <w:r w:rsidR="008112AD" w:rsidRPr="006D13F7">
        <w:rPr>
          <w:rFonts w:ascii="Times New Roman" w:hAnsi="Times New Roman"/>
          <w:color w:val="auto"/>
          <w:sz w:val="24"/>
          <w:szCs w:val="24"/>
        </w:rPr>
        <w:t xml:space="preserve"> not</w:t>
      </w:r>
      <w:r w:rsidRPr="006D13F7">
        <w:rPr>
          <w:rFonts w:ascii="Times New Roman" w:hAnsi="Times New Roman"/>
          <w:color w:val="auto"/>
          <w:sz w:val="24"/>
          <w:szCs w:val="24"/>
        </w:rPr>
        <w:t xml:space="preserve"> stated</w:t>
      </w:r>
      <w:r w:rsidR="00A7564E">
        <w:rPr>
          <w:rFonts w:ascii="Times New Roman" w:hAnsi="Times New Roman"/>
          <w:color w:val="auto"/>
          <w:sz w:val="24"/>
          <w:szCs w:val="24"/>
        </w:rPr>
        <w:t xml:space="preserve"> </w:t>
      </w:r>
      <w:r w:rsidRPr="006D13F7">
        <w:rPr>
          <w:rFonts w:ascii="Times New Roman" w:hAnsi="Times New Roman"/>
          <w:color w:val="auto"/>
          <w:sz w:val="24"/>
          <w:szCs w:val="24"/>
        </w:rPr>
        <w:t xml:space="preserve">value policies. In the event of a </w:t>
      </w:r>
      <w:r w:rsidR="0054166E" w:rsidRPr="006D13F7">
        <w:rPr>
          <w:rFonts w:ascii="Times New Roman" w:hAnsi="Times New Roman"/>
          <w:color w:val="auto"/>
          <w:sz w:val="24"/>
          <w:szCs w:val="24"/>
        </w:rPr>
        <w:t xml:space="preserve">claim, </w:t>
      </w:r>
      <w:r w:rsidR="008112AD" w:rsidRPr="006D13F7">
        <w:rPr>
          <w:rFonts w:ascii="Times New Roman" w:hAnsi="Times New Roman"/>
          <w:color w:val="auto"/>
          <w:sz w:val="24"/>
          <w:szCs w:val="24"/>
        </w:rPr>
        <w:t xml:space="preserve">depreciation would </w:t>
      </w:r>
      <w:r w:rsidRPr="006D13F7">
        <w:rPr>
          <w:rFonts w:ascii="Times New Roman" w:hAnsi="Times New Roman"/>
          <w:color w:val="auto"/>
          <w:sz w:val="24"/>
          <w:szCs w:val="24"/>
        </w:rPr>
        <w:t>apply</w:t>
      </w:r>
      <w:r w:rsidR="00205C82">
        <w:rPr>
          <w:rFonts w:ascii="Times New Roman" w:hAnsi="Times New Roman"/>
          <w:color w:val="auto"/>
          <w:sz w:val="24"/>
          <w:szCs w:val="24"/>
        </w:rPr>
        <w:t>, hopefully decreasing its allure for fraud</w:t>
      </w:r>
      <w:r w:rsidRPr="006D13F7">
        <w:rPr>
          <w:rFonts w:ascii="Times New Roman" w:hAnsi="Times New Roman"/>
          <w:color w:val="auto"/>
          <w:sz w:val="24"/>
          <w:szCs w:val="24"/>
        </w:rPr>
        <w:t xml:space="preserve">. </w:t>
      </w:r>
    </w:p>
    <w:p w14:paraId="4A0CBECA" w14:textId="77777777" w:rsidR="006D13F7" w:rsidRPr="00A21376" w:rsidRDefault="006D13F7" w:rsidP="0076202C">
      <w:pPr>
        <w:pStyle w:val="Body"/>
        <w:spacing w:line="480" w:lineRule="auto"/>
        <w:jc w:val="center"/>
        <w:rPr>
          <w:rFonts w:ascii="Times New Roman" w:hAnsi="Times New Roman"/>
          <w:color w:val="FF0000"/>
          <w:sz w:val="24"/>
          <w:szCs w:val="24"/>
        </w:rPr>
      </w:pPr>
    </w:p>
    <w:p w14:paraId="2231ECA3" w14:textId="582AF4A6" w:rsidR="00D66795" w:rsidRDefault="00495B8B" w:rsidP="00180781">
      <w:pPr>
        <w:pStyle w:val="Heading3"/>
      </w:pPr>
      <w:bookmarkStart w:id="78" w:name="_Toc153552913"/>
      <w:r w:rsidRPr="008C29E3">
        <w:t xml:space="preserve">Dangerous </w:t>
      </w:r>
      <w:r w:rsidR="008C29E3" w:rsidRPr="008C29E3">
        <w:t>Players</w:t>
      </w:r>
      <w:bookmarkEnd w:id="78"/>
    </w:p>
    <w:p w14:paraId="0088C9BA" w14:textId="77777777" w:rsidR="00F64E5F" w:rsidRPr="00F64E5F" w:rsidRDefault="00F64E5F" w:rsidP="00F64E5F"/>
    <w:p w14:paraId="479DACC0" w14:textId="4990CB6A" w:rsidR="00D66795" w:rsidRPr="00CC7244" w:rsidRDefault="008112AD" w:rsidP="00D66795">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00D66795" w:rsidRPr="009A2BEB">
        <w:rPr>
          <w:rFonts w:ascii="Times New Roman" w:hAnsi="Times New Roman"/>
          <w:color w:val="auto"/>
          <w:sz w:val="24"/>
          <w:szCs w:val="24"/>
        </w:rPr>
        <w:t xml:space="preserve">There </w:t>
      </w:r>
      <w:r w:rsidR="008C29E3">
        <w:rPr>
          <w:rFonts w:ascii="Times New Roman" w:hAnsi="Times New Roman"/>
          <w:color w:val="auto"/>
          <w:sz w:val="24"/>
          <w:szCs w:val="24"/>
        </w:rPr>
        <w:t>were</w:t>
      </w:r>
      <w:r w:rsidR="00D66795" w:rsidRPr="009A2BEB">
        <w:rPr>
          <w:rFonts w:ascii="Times New Roman" w:hAnsi="Times New Roman"/>
          <w:color w:val="auto"/>
          <w:sz w:val="24"/>
          <w:szCs w:val="24"/>
        </w:rPr>
        <w:t xml:space="preserve"> </w:t>
      </w:r>
      <w:r w:rsidRPr="009A2BEB">
        <w:rPr>
          <w:rFonts w:ascii="Times New Roman" w:hAnsi="Times New Roman"/>
          <w:color w:val="auto"/>
          <w:sz w:val="24"/>
          <w:szCs w:val="24"/>
        </w:rPr>
        <w:t xml:space="preserve">other </w:t>
      </w:r>
      <w:r w:rsidR="00D66795" w:rsidRPr="009A2BEB">
        <w:rPr>
          <w:rFonts w:ascii="Times New Roman" w:hAnsi="Times New Roman"/>
          <w:color w:val="auto"/>
          <w:sz w:val="24"/>
          <w:szCs w:val="24"/>
        </w:rPr>
        <w:t>concerns that transcend</w:t>
      </w:r>
      <w:r w:rsidR="008C29E3">
        <w:rPr>
          <w:rFonts w:ascii="Times New Roman" w:hAnsi="Times New Roman"/>
          <w:color w:val="auto"/>
          <w:sz w:val="24"/>
          <w:szCs w:val="24"/>
        </w:rPr>
        <w:t>ed</w:t>
      </w:r>
      <w:r w:rsidR="00D66795" w:rsidRPr="009A2BEB">
        <w:rPr>
          <w:rFonts w:ascii="Times New Roman" w:hAnsi="Times New Roman"/>
          <w:color w:val="auto"/>
          <w:sz w:val="24"/>
          <w:szCs w:val="24"/>
        </w:rPr>
        <w:t xml:space="preserve"> the problem of fraud alone.</w:t>
      </w:r>
      <w:r w:rsidR="006D13F7" w:rsidRPr="009A2BEB">
        <w:rPr>
          <w:rFonts w:ascii="Times New Roman" w:hAnsi="Times New Roman"/>
          <w:color w:val="auto"/>
          <w:sz w:val="24"/>
          <w:szCs w:val="24"/>
        </w:rPr>
        <w:t xml:space="preserve"> </w:t>
      </w:r>
      <w:r w:rsidR="009A2BEB" w:rsidRPr="009A2BEB">
        <w:rPr>
          <w:rFonts w:ascii="Times New Roman" w:hAnsi="Times New Roman"/>
          <w:color w:val="auto"/>
          <w:sz w:val="24"/>
          <w:szCs w:val="24"/>
        </w:rPr>
        <w:t>Feeding</w:t>
      </w:r>
      <w:r w:rsidR="006D13F7" w:rsidRPr="009A2BEB">
        <w:rPr>
          <w:rFonts w:ascii="Times New Roman" w:hAnsi="Times New Roman"/>
          <w:color w:val="auto"/>
          <w:sz w:val="24"/>
          <w:szCs w:val="24"/>
        </w:rPr>
        <w:t xml:space="preserve"> the </w:t>
      </w:r>
      <w:r w:rsidR="006D13F7" w:rsidRPr="00CC7244">
        <w:rPr>
          <w:rFonts w:ascii="Times New Roman" w:hAnsi="Times New Roman"/>
          <w:color w:val="auto"/>
          <w:sz w:val="24"/>
          <w:szCs w:val="24"/>
        </w:rPr>
        <w:t xml:space="preserve">human trafficking machine </w:t>
      </w:r>
      <w:r w:rsidR="008C29E3">
        <w:rPr>
          <w:rFonts w:ascii="Times New Roman" w:hAnsi="Times New Roman"/>
          <w:color w:val="auto"/>
          <w:sz w:val="24"/>
          <w:szCs w:val="24"/>
        </w:rPr>
        <w:t>wa</w:t>
      </w:r>
      <w:r w:rsidR="006D13F7" w:rsidRPr="00CC7244">
        <w:rPr>
          <w:rFonts w:ascii="Times New Roman" w:hAnsi="Times New Roman"/>
          <w:color w:val="auto"/>
          <w:sz w:val="24"/>
          <w:szCs w:val="24"/>
        </w:rPr>
        <w:t>s certainly number one</w:t>
      </w:r>
      <w:r w:rsidR="00F34A6D" w:rsidRPr="00CC7244">
        <w:rPr>
          <w:rFonts w:ascii="Times New Roman" w:hAnsi="Times New Roman"/>
          <w:color w:val="auto"/>
          <w:sz w:val="24"/>
          <w:szCs w:val="24"/>
        </w:rPr>
        <w:t xml:space="preserve">. </w:t>
      </w:r>
      <w:r w:rsidR="00995D3A">
        <w:rPr>
          <w:rFonts w:ascii="Times New Roman" w:hAnsi="Times New Roman"/>
          <w:color w:val="auto"/>
          <w:sz w:val="24"/>
          <w:szCs w:val="24"/>
        </w:rPr>
        <w:t>But t</w:t>
      </w:r>
      <w:r w:rsidR="00F34A6D" w:rsidRPr="00CC7244">
        <w:rPr>
          <w:rFonts w:ascii="Times New Roman" w:hAnsi="Times New Roman"/>
          <w:color w:val="auto"/>
          <w:sz w:val="24"/>
          <w:szCs w:val="24"/>
        </w:rPr>
        <w:t>here</w:t>
      </w:r>
      <w:r w:rsidR="006D13F7" w:rsidRPr="00CC7244">
        <w:rPr>
          <w:rFonts w:ascii="Times New Roman" w:hAnsi="Times New Roman"/>
          <w:color w:val="auto"/>
          <w:sz w:val="24"/>
          <w:szCs w:val="24"/>
        </w:rPr>
        <w:t xml:space="preserve"> </w:t>
      </w:r>
      <w:r w:rsidR="008C29E3">
        <w:rPr>
          <w:rFonts w:ascii="Times New Roman" w:hAnsi="Times New Roman"/>
          <w:color w:val="auto"/>
          <w:sz w:val="24"/>
          <w:szCs w:val="24"/>
        </w:rPr>
        <w:t>were</w:t>
      </w:r>
      <w:r w:rsidR="006D13F7" w:rsidRPr="00CC7244">
        <w:rPr>
          <w:rFonts w:ascii="Times New Roman" w:hAnsi="Times New Roman"/>
          <w:color w:val="auto"/>
          <w:sz w:val="24"/>
          <w:szCs w:val="24"/>
        </w:rPr>
        <w:t xml:space="preserve"> </w:t>
      </w:r>
      <w:r w:rsidR="008C29E3">
        <w:rPr>
          <w:rFonts w:ascii="Times New Roman" w:hAnsi="Times New Roman"/>
          <w:color w:val="auto"/>
          <w:sz w:val="24"/>
          <w:szCs w:val="24"/>
        </w:rPr>
        <w:t>other</w:t>
      </w:r>
      <w:r w:rsidR="006D13F7" w:rsidRPr="00CC7244">
        <w:rPr>
          <w:rFonts w:ascii="Times New Roman" w:hAnsi="Times New Roman"/>
          <w:color w:val="auto"/>
          <w:sz w:val="24"/>
          <w:szCs w:val="24"/>
        </w:rPr>
        <w:t xml:space="preserve"> </w:t>
      </w:r>
      <w:r w:rsidR="00093FAB" w:rsidRPr="00CC7244">
        <w:rPr>
          <w:rFonts w:ascii="Times New Roman" w:hAnsi="Times New Roman"/>
          <w:color w:val="auto"/>
          <w:sz w:val="24"/>
          <w:szCs w:val="24"/>
        </w:rPr>
        <w:t>risks that</w:t>
      </w:r>
      <w:r w:rsidR="008C29E3">
        <w:rPr>
          <w:rFonts w:ascii="Times New Roman" w:hAnsi="Times New Roman"/>
          <w:color w:val="auto"/>
          <w:sz w:val="24"/>
          <w:szCs w:val="24"/>
        </w:rPr>
        <w:t xml:space="preserve"> were</w:t>
      </w:r>
      <w:r w:rsidR="00093FAB" w:rsidRPr="00CC7244">
        <w:rPr>
          <w:rFonts w:ascii="Times New Roman" w:hAnsi="Times New Roman"/>
          <w:color w:val="auto"/>
          <w:sz w:val="24"/>
          <w:szCs w:val="24"/>
        </w:rPr>
        <w:t xml:space="preserve"> rarely considered</w:t>
      </w:r>
      <w:r w:rsidR="008E03D1" w:rsidRPr="00CC7244">
        <w:rPr>
          <w:rFonts w:ascii="Times New Roman" w:hAnsi="Times New Roman"/>
          <w:color w:val="auto"/>
          <w:sz w:val="24"/>
          <w:szCs w:val="24"/>
        </w:rPr>
        <w:t xml:space="preserve"> with these </w:t>
      </w:r>
      <w:r w:rsidR="004F4A30" w:rsidRPr="00CC7244">
        <w:rPr>
          <w:rFonts w:ascii="Times New Roman" w:hAnsi="Times New Roman"/>
          <w:color w:val="auto"/>
          <w:sz w:val="24"/>
          <w:szCs w:val="24"/>
        </w:rPr>
        <w:t>ruthless</w:t>
      </w:r>
      <w:r w:rsidR="008E03D1" w:rsidRPr="00CC7244">
        <w:rPr>
          <w:rFonts w:ascii="Times New Roman" w:hAnsi="Times New Roman"/>
          <w:color w:val="auto"/>
          <w:sz w:val="24"/>
          <w:szCs w:val="24"/>
        </w:rPr>
        <w:t xml:space="preserve"> criminals</w:t>
      </w:r>
      <w:r w:rsidR="006D13F7" w:rsidRPr="00CC7244">
        <w:rPr>
          <w:rFonts w:ascii="Times New Roman" w:hAnsi="Times New Roman"/>
          <w:color w:val="auto"/>
          <w:sz w:val="24"/>
          <w:szCs w:val="24"/>
        </w:rPr>
        <w:t>.</w:t>
      </w:r>
    </w:p>
    <w:p w14:paraId="1E567983" w14:textId="7C3CEF8A" w:rsidR="00D66795" w:rsidRPr="00DA221E" w:rsidRDefault="006D13F7" w:rsidP="00D66795">
      <w:pPr>
        <w:pStyle w:val="Body"/>
        <w:spacing w:line="480" w:lineRule="auto"/>
        <w:rPr>
          <w:rFonts w:ascii="Times New Roman" w:hAnsi="Times New Roman"/>
          <w:color w:val="auto"/>
          <w:sz w:val="24"/>
          <w:szCs w:val="24"/>
        </w:rPr>
      </w:pPr>
      <w:r w:rsidRPr="00CC7244">
        <w:rPr>
          <w:rFonts w:ascii="Times New Roman" w:hAnsi="Times New Roman"/>
          <w:color w:val="auto"/>
          <w:sz w:val="24"/>
          <w:szCs w:val="24"/>
        </w:rPr>
        <w:lastRenderedPageBreak/>
        <w:t xml:space="preserve">     </w:t>
      </w:r>
      <w:r w:rsidR="00D66795" w:rsidRPr="00CC7244">
        <w:rPr>
          <w:rFonts w:ascii="Times New Roman" w:hAnsi="Times New Roman"/>
          <w:color w:val="auto"/>
          <w:sz w:val="24"/>
          <w:szCs w:val="24"/>
        </w:rPr>
        <w:t xml:space="preserve">Smuggling </w:t>
      </w:r>
      <w:r w:rsidR="00AA257E">
        <w:rPr>
          <w:rFonts w:ascii="Times New Roman" w:hAnsi="Times New Roman"/>
          <w:color w:val="auto"/>
          <w:sz w:val="24"/>
          <w:szCs w:val="24"/>
        </w:rPr>
        <w:t>vessels</w:t>
      </w:r>
      <w:r w:rsidR="00D66795" w:rsidRPr="00CC7244">
        <w:rPr>
          <w:rFonts w:ascii="Times New Roman" w:hAnsi="Times New Roman"/>
          <w:color w:val="auto"/>
          <w:sz w:val="24"/>
          <w:szCs w:val="24"/>
        </w:rPr>
        <w:t xml:space="preserve"> carry hundreds of extra gallons of gasoline for their voyage</w:t>
      </w:r>
      <w:r w:rsidR="009A2BEB" w:rsidRPr="00CC7244">
        <w:rPr>
          <w:rFonts w:ascii="Times New Roman" w:hAnsi="Times New Roman"/>
          <w:color w:val="auto"/>
          <w:sz w:val="24"/>
          <w:szCs w:val="24"/>
        </w:rPr>
        <w:t>s</w:t>
      </w:r>
      <w:r w:rsidR="00D66795" w:rsidRPr="00CC7244">
        <w:rPr>
          <w:rFonts w:ascii="Times New Roman" w:hAnsi="Times New Roman"/>
          <w:color w:val="auto"/>
          <w:sz w:val="24"/>
          <w:szCs w:val="24"/>
        </w:rPr>
        <w:t xml:space="preserve">. </w:t>
      </w:r>
      <w:r w:rsidR="00CC7244" w:rsidRPr="00CC7244">
        <w:rPr>
          <w:rFonts w:ascii="Times New Roman" w:hAnsi="Times New Roman"/>
          <w:color w:val="auto"/>
          <w:sz w:val="24"/>
          <w:szCs w:val="24"/>
        </w:rPr>
        <w:t>La</w:t>
      </w:r>
      <w:r w:rsidR="00093FAB" w:rsidRPr="00CC7244">
        <w:rPr>
          <w:rFonts w:ascii="Times New Roman" w:hAnsi="Times New Roman"/>
          <w:color w:val="auto"/>
          <w:sz w:val="24"/>
          <w:szCs w:val="24"/>
        </w:rPr>
        <w:t>w enforcement in the Keys</w:t>
      </w:r>
      <w:r w:rsidR="00D66795" w:rsidRPr="00CC7244">
        <w:rPr>
          <w:rFonts w:ascii="Times New Roman" w:hAnsi="Times New Roman"/>
          <w:color w:val="auto"/>
          <w:sz w:val="24"/>
          <w:szCs w:val="24"/>
        </w:rPr>
        <w:t xml:space="preserve"> have called the boats “rolling </w:t>
      </w:r>
      <w:r w:rsidR="00093FAB" w:rsidRPr="00CC7244">
        <w:rPr>
          <w:rFonts w:ascii="Times New Roman" w:hAnsi="Times New Roman"/>
          <w:color w:val="auto"/>
          <w:sz w:val="24"/>
          <w:szCs w:val="24"/>
        </w:rPr>
        <w:t>firebombs</w:t>
      </w:r>
      <w:r w:rsidR="00D66795" w:rsidRPr="00CC7244">
        <w:rPr>
          <w:rFonts w:ascii="Times New Roman" w:hAnsi="Times New Roman"/>
          <w:color w:val="auto"/>
          <w:sz w:val="24"/>
          <w:szCs w:val="24"/>
        </w:rPr>
        <w:t>” as they’re t</w:t>
      </w:r>
      <w:r w:rsidR="00093FAB" w:rsidRPr="00CC7244">
        <w:rPr>
          <w:rFonts w:ascii="Times New Roman" w:hAnsi="Times New Roman"/>
          <w:color w:val="auto"/>
          <w:sz w:val="24"/>
          <w:szCs w:val="24"/>
        </w:rPr>
        <w:t xml:space="preserve">owed on </w:t>
      </w:r>
      <w:r w:rsidR="00D66795" w:rsidRPr="00CC7244">
        <w:rPr>
          <w:rFonts w:ascii="Times New Roman" w:hAnsi="Times New Roman"/>
          <w:color w:val="auto"/>
          <w:sz w:val="24"/>
          <w:szCs w:val="24"/>
        </w:rPr>
        <w:t xml:space="preserve">our highways. Imagine the </w:t>
      </w:r>
      <w:r w:rsidR="00093FAB" w:rsidRPr="00CC7244">
        <w:rPr>
          <w:rFonts w:ascii="Times New Roman" w:hAnsi="Times New Roman"/>
          <w:color w:val="auto"/>
          <w:sz w:val="24"/>
          <w:szCs w:val="24"/>
        </w:rPr>
        <w:t>e</w:t>
      </w:r>
      <w:r w:rsidR="00D66795" w:rsidRPr="00CC7244">
        <w:rPr>
          <w:rFonts w:ascii="Times New Roman" w:hAnsi="Times New Roman"/>
          <w:color w:val="auto"/>
          <w:sz w:val="24"/>
          <w:szCs w:val="24"/>
        </w:rPr>
        <w:t>xposure on our roads</w:t>
      </w:r>
      <w:r w:rsidR="00093FAB" w:rsidRPr="00CC7244">
        <w:rPr>
          <w:rFonts w:ascii="Times New Roman" w:hAnsi="Times New Roman"/>
          <w:color w:val="auto"/>
          <w:sz w:val="24"/>
          <w:szCs w:val="24"/>
        </w:rPr>
        <w:t xml:space="preserve"> </w:t>
      </w:r>
      <w:r w:rsidR="00D66795" w:rsidRPr="00CC7244">
        <w:rPr>
          <w:rFonts w:ascii="Times New Roman" w:hAnsi="Times New Roman"/>
          <w:color w:val="auto"/>
          <w:sz w:val="24"/>
          <w:szCs w:val="24"/>
        </w:rPr>
        <w:t xml:space="preserve">such as </w:t>
      </w:r>
      <w:r w:rsidR="00093FAB" w:rsidRPr="00CC7244">
        <w:rPr>
          <w:rFonts w:ascii="Times New Roman" w:hAnsi="Times New Roman"/>
          <w:color w:val="auto"/>
          <w:sz w:val="24"/>
          <w:szCs w:val="24"/>
        </w:rPr>
        <w:t xml:space="preserve">a major collision or </w:t>
      </w:r>
      <w:r w:rsidR="00F0705D">
        <w:rPr>
          <w:rFonts w:ascii="Times New Roman" w:hAnsi="Times New Roman"/>
          <w:color w:val="auto"/>
          <w:sz w:val="24"/>
          <w:szCs w:val="24"/>
        </w:rPr>
        <w:t xml:space="preserve">if </w:t>
      </w:r>
      <w:r w:rsidR="00D66795" w:rsidRPr="00CC7244">
        <w:rPr>
          <w:rFonts w:ascii="Times New Roman" w:hAnsi="Times New Roman"/>
          <w:color w:val="auto"/>
          <w:sz w:val="24"/>
          <w:szCs w:val="24"/>
        </w:rPr>
        <w:t>the boat ignit</w:t>
      </w:r>
      <w:r w:rsidR="00CE5E19">
        <w:rPr>
          <w:rFonts w:ascii="Times New Roman" w:hAnsi="Times New Roman"/>
          <w:color w:val="auto"/>
          <w:sz w:val="24"/>
          <w:szCs w:val="24"/>
        </w:rPr>
        <w:t>ed</w:t>
      </w:r>
      <w:r w:rsidR="00D66795" w:rsidRPr="00CC7244">
        <w:rPr>
          <w:rFonts w:ascii="Times New Roman" w:hAnsi="Times New Roman"/>
          <w:color w:val="auto"/>
          <w:sz w:val="24"/>
          <w:szCs w:val="24"/>
        </w:rPr>
        <w:t xml:space="preserve">. </w:t>
      </w:r>
      <w:r w:rsidR="00AA257E">
        <w:rPr>
          <w:rFonts w:ascii="Times New Roman" w:hAnsi="Times New Roman"/>
          <w:color w:val="auto"/>
          <w:sz w:val="24"/>
          <w:szCs w:val="24"/>
        </w:rPr>
        <w:t>Making it worse, t</w:t>
      </w:r>
      <w:r w:rsidR="00D66795" w:rsidRPr="00DA221E">
        <w:rPr>
          <w:rFonts w:ascii="Times New Roman" w:hAnsi="Times New Roman"/>
          <w:color w:val="auto"/>
          <w:sz w:val="24"/>
          <w:szCs w:val="24"/>
        </w:rPr>
        <w:t>here are loopholes in the law</w:t>
      </w:r>
      <w:r w:rsidR="00F321A7" w:rsidRPr="00DA221E">
        <w:rPr>
          <w:rFonts w:ascii="Times New Roman" w:hAnsi="Times New Roman"/>
          <w:color w:val="auto"/>
          <w:sz w:val="24"/>
          <w:szCs w:val="24"/>
        </w:rPr>
        <w:t>s</w:t>
      </w:r>
      <w:r w:rsidR="00D66795" w:rsidRPr="00DA221E">
        <w:rPr>
          <w:rFonts w:ascii="Times New Roman" w:hAnsi="Times New Roman"/>
          <w:color w:val="auto"/>
          <w:sz w:val="24"/>
          <w:szCs w:val="24"/>
        </w:rPr>
        <w:t xml:space="preserve"> regarding the transportation of </w:t>
      </w:r>
      <w:r w:rsidR="00F321A7" w:rsidRPr="00DA221E">
        <w:rPr>
          <w:rFonts w:ascii="Times New Roman" w:hAnsi="Times New Roman"/>
          <w:color w:val="auto"/>
          <w:sz w:val="24"/>
          <w:szCs w:val="24"/>
        </w:rPr>
        <w:t>fuel</w:t>
      </w:r>
      <w:r w:rsidR="00D66795" w:rsidRPr="00DA221E">
        <w:rPr>
          <w:rFonts w:ascii="Times New Roman" w:hAnsi="Times New Roman"/>
          <w:color w:val="auto"/>
          <w:sz w:val="24"/>
          <w:szCs w:val="24"/>
        </w:rPr>
        <w:t xml:space="preserve"> if </w:t>
      </w:r>
      <w:r w:rsidR="00F321A7" w:rsidRPr="00DA221E">
        <w:rPr>
          <w:rFonts w:ascii="Times New Roman" w:hAnsi="Times New Roman"/>
          <w:color w:val="auto"/>
          <w:sz w:val="24"/>
          <w:szCs w:val="24"/>
        </w:rPr>
        <w:t>it</w:t>
      </w:r>
      <w:r w:rsidR="00E11F48">
        <w:rPr>
          <w:rFonts w:ascii="Times New Roman" w:hAnsi="Times New Roman"/>
          <w:color w:val="auto"/>
          <w:sz w:val="24"/>
          <w:szCs w:val="24"/>
        </w:rPr>
        <w:t>’</w:t>
      </w:r>
      <w:r w:rsidR="00F321A7" w:rsidRPr="00DA221E">
        <w:rPr>
          <w:rFonts w:ascii="Times New Roman" w:hAnsi="Times New Roman"/>
          <w:color w:val="auto"/>
          <w:sz w:val="24"/>
          <w:szCs w:val="24"/>
        </w:rPr>
        <w:t>s</w:t>
      </w:r>
      <w:r w:rsidR="00D66795" w:rsidRPr="00DA221E">
        <w:rPr>
          <w:rFonts w:ascii="Times New Roman" w:hAnsi="Times New Roman"/>
          <w:color w:val="auto"/>
          <w:sz w:val="24"/>
          <w:szCs w:val="24"/>
        </w:rPr>
        <w:t xml:space="preserve"> in approved containers.</w:t>
      </w:r>
    </w:p>
    <w:p w14:paraId="0E3D7571" w14:textId="77777777" w:rsidR="00824A1A" w:rsidRDefault="004C4FAD" w:rsidP="00D66795">
      <w:pPr>
        <w:pStyle w:val="Body"/>
        <w:spacing w:line="480" w:lineRule="auto"/>
        <w:rPr>
          <w:rFonts w:ascii="Times New Roman" w:hAnsi="Times New Roman"/>
          <w:color w:val="auto"/>
          <w:sz w:val="24"/>
          <w:szCs w:val="24"/>
        </w:rPr>
      </w:pPr>
      <w:r w:rsidRPr="00DA221E">
        <w:rPr>
          <w:rFonts w:ascii="Times New Roman" w:hAnsi="Times New Roman"/>
          <w:color w:val="auto"/>
          <w:sz w:val="24"/>
          <w:szCs w:val="24"/>
        </w:rPr>
        <w:t xml:space="preserve">     </w:t>
      </w:r>
    </w:p>
    <w:p w14:paraId="0F4C316E" w14:textId="142E22ED" w:rsidR="008E2FE3" w:rsidRPr="002D3187" w:rsidRDefault="00824A1A" w:rsidP="00D66795">
      <w:pPr>
        <w:pStyle w:val="Body"/>
        <w:spacing w:line="480" w:lineRule="auto"/>
        <w:rPr>
          <w:rFonts w:ascii="Times New Roman" w:hAnsi="Times New Roman"/>
          <w:color w:val="1F4E79" w:themeColor="accent1" w:themeShade="80"/>
          <w:sz w:val="24"/>
          <w:szCs w:val="24"/>
        </w:rPr>
      </w:pPr>
      <w:r>
        <w:rPr>
          <w:rFonts w:ascii="Times New Roman" w:hAnsi="Times New Roman"/>
          <w:color w:val="auto"/>
          <w:sz w:val="24"/>
          <w:szCs w:val="24"/>
        </w:rPr>
        <w:t xml:space="preserve">     </w:t>
      </w:r>
      <w:r w:rsidR="00403FB3">
        <w:rPr>
          <w:rFonts w:ascii="Times New Roman" w:hAnsi="Times New Roman"/>
          <w:color w:val="auto"/>
          <w:sz w:val="24"/>
          <w:szCs w:val="24"/>
        </w:rPr>
        <w:t xml:space="preserve">Our friend </w:t>
      </w:r>
      <w:r w:rsidR="00922CC1" w:rsidRPr="00DA221E">
        <w:rPr>
          <w:rFonts w:ascii="Times New Roman" w:hAnsi="Times New Roman"/>
          <w:color w:val="auto"/>
          <w:sz w:val="24"/>
          <w:szCs w:val="24"/>
        </w:rPr>
        <w:t>Lie</w:t>
      </w:r>
      <w:r w:rsidR="00922CC1">
        <w:rPr>
          <w:rFonts w:ascii="Times New Roman" w:hAnsi="Times New Roman"/>
          <w:color w:val="auto"/>
          <w:sz w:val="24"/>
          <w:szCs w:val="24"/>
        </w:rPr>
        <w:t>utenant Ann</w:t>
      </w:r>
      <w:r w:rsidR="00AD2B77">
        <w:rPr>
          <w:rFonts w:ascii="Times New Roman" w:hAnsi="Times New Roman"/>
          <w:color w:val="auto"/>
          <w:sz w:val="24"/>
          <w:szCs w:val="24"/>
        </w:rPr>
        <w:t>e</w:t>
      </w:r>
      <w:r w:rsidR="00922CC1">
        <w:rPr>
          <w:rFonts w:ascii="Times New Roman" w:hAnsi="Times New Roman"/>
          <w:color w:val="auto"/>
          <w:sz w:val="24"/>
          <w:szCs w:val="24"/>
        </w:rPr>
        <w:t xml:space="preserve"> </w:t>
      </w:r>
      <w:r w:rsidR="004D2F30">
        <w:rPr>
          <w:rFonts w:ascii="Times New Roman" w:hAnsi="Times New Roman"/>
          <w:color w:val="auto"/>
          <w:sz w:val="24"/>
          <w:szCs w:val="24"/>
        </w:rPr>
        <w:t xml:space="preserve">Ramirez </w:t>
      </w:r>
      <w:r w:rsidR="008E2FE3" w:rsidRPr="00CC7244">
        <w:rPr>
          <w:rFonts w:ascii="Times New Roman" w:hAnsi="Times New Roman"/>
          <w:color w:val="auto"/>
          <w:sz w:val="24"/>
          <w:szCs w:val="24"/>
        </w:rPr>
        <w:t xml:space="preserve">with the Monroe County Sherriff’s Office invited Steve and I to attend their taskforce </w:t>
      </w:r>
      <w:r w:rsidR="002D3187" w:rsidRPr="00CC7244">
        <w:rPr>
          <w:rFonts w:ascii="Times New Roman" w:hAnsi="Times New Roman"/>
          <w:color w:val="auto"/>
          <w:sz w:val="24"/>
          <w:szCs w:val="24"/>
        </w:rPr>
        <w:t xml:space="preserve">meetings in the Keys. </w:t>
      </w:r>
      <w:r w:rsidR="004D2F30">
        <w:rPr>
          <w:rFonts w:ascii="Times New Roman" w:hAnsi="Times New Roman"/>
          <w:color w:val="auto"/>
          <w:sz w:val="24"/>
          <w:szCs w:val="24"/>
        </w:rPr>
        <w:t>We</w:t>
      </w:r>
      <w:r w:rsidR="003A2410">
        <w:rPr>
          <w:rFonts w:ascii="Times New Roman" w:hAnsi="Times New Roman"/>
          <w:color w:val="auto"/>
          <w:sz w:val="24"/>
          <w:szCs w:val="24"/>
        </w:rPr>
        <w:t xml:space="preserve"> ha</w:t>
      </w:r>
      <w:r w:rsidR="004D2F30">
        <w:rPr>
          <w:rFonts w:ascii="Times New Roman" w:hAnsi="Times New Roman"/>
          <w:color w:val="auto"/>
          <w:sz w:val="24"/>
          <w:szCs w:val="24"/>
        </w:rPr>
        <w:t xml:space="preserve">d befriended </w:t>
      </w:r>
      <w:r w:rsidR="00372CAC">
        <w:rPr>
          <w:rFonts w:ascii="Times New Roman" w:hAnsi="Times New Roman"/>
          <w:color w:val="auto"/>
          <w:sz w:val="24"/>
          <w:szCs w:val="24"/>
        </w:rPr>
        <w:t>Ramirez</w:t>
      </w:r>
      <w:r w:rsidR="004D2F30">
        <w:rPr>
          <w:rFonts w:ascii="Times New Roman" w:hAnsi="Times New Roman"/>
          <w:color w:val="auto"/>
          <w:sz w:val="24"/>
          <w:szCs w:val="24"/>
        </w:rPr>
        <w:t xml:space="preserve"> when </w:t>
      </w:r>
      <w:r w:rsidR="007E0E20">
        <w:rPr>
          <w:rFonts w:ascii="Times New Roman" w:hAnsi="Times New Roman"/>
          <w:color w:val="auto"/>
          <w:sz w:val="24"/>
          <w:szCs w:val="24"/>
        </w:rPr>
        <w:t>they</w:t>
      </w:r>
      <w:r w:rsidR="00EB3957">
        <w:rPr>
          <w:rFonts w:ascii="Times New Roman" w:hAnsi="Times New Roman"/>
          <w:color w:val="auto"/>
          <w:sz w:val="24"/>
          <w:szCs w:val="24"/>
        </w:rPr>
        <w:t xml:space="preserve"> </w:t>
      </w:r>
      <w:r w:rsidR="007E0E20">
        <w:rPr>
          <w:rFonts w:ascii="Times New Roman" w:hAnsi="Times New Roman"/>
          <w:color w:val="auto"/>
          <w:sz w:val="24"/>
          <w:szCs w:val="24"/>
        </w:rPr>
        <w:t xml:space="preserve">recovered </w:t>
      </w:r>
      <w:r w:rsidR="004D2F30">
        <w:rPr>
          <w:rFonts w:ascii="Times New Roman" w:hAnsi="Times New Roman"/>
          <w:color w:val="auto"/>
          <w:sz w:val="24"/>
          <w:szCs w:val="24"/>
        </w:rPr>
        <w:t xml:space="preserve">boats </w:t>
      </w:r>
      <w:r w:rsidR="00A6795B">
        <w:rPr>
          <w:rFonts w:ascii="Times New Roman" w:hAnsi="Times New Roman"/>
          <w:color w:val="auto"/>
          <w:sz w:val="24"/>
          <w:szCs w:val="24"/>
        </w:rPr>
        <w:t>that belonged</w:t>
      </w:r>
      <w:r w:rsidR="004D2F30">
        <w:rPr>
          <w:rFonts w:ascii="Times New Roman" w:hAnsi="Times New Roman"/>
          <w:color w:val="auto"/>
          <w:sz w:val="24"/>
          <w:szCs w:val="24"/>
        </w:rPr>
        <w:t xml:space="preserve"> to our company. </w:t>
      </w:r>
      <w:r w:rsidR="002D3187" w:rsidRPr="00CC7244">
        <w:rPr>
          <w:rFonts w:ascii="Times New Roman" w:hAnsi="Times New Roman"/>
          <w:color w:val="auto"/>
          <w:sz w:val="24"/>
          <w:szCs w:val="24"/>
        </w:rPr>
        <w:t>The meetings</w:t>
      </w:r>
      <w:r w:rsidR="008E2FE3" w:rsidRPr="00CC7244">
        <w:rPr>
          <w:rFonts w:ascii="Times New Roman" w:hAnsi="Times New Roman"/>
          <w:color w:val="auto"/>
          <w:sz w:val="24"/>
          <w:szCs w:val="24"/>
        </w:rPr>
        <w:t xml:space="preserve"> included Coast Guard, </w:t>
      </w:r>
      <w:r w:rsidR="00384673">
        <w:rPr>
          <w:rFonts w:ascii="Times New Roman" w:hAnsi="Times New Roman"/>
          <w:color w:val="auto"/>
          <w:sz w:val="24"/>
          <w:szCs w:val="24"/>
        </w:rPr>
        <w:t xml:space="preserve">U.S. </w:t>
      </w:r>
      <w:r w:rsidR="008E2FE3" w:rsidRPr="00CC7244">
        <w:rPr>
          <w:rFonts w:ascii="Times New Roman" w:hAnsi="Times New Roman"/>
          <w:color w:val="auto"/>
          <w:sz w:val="24"/>
          <w:szCs w:val="24"/>
        </w:rPr>
        <w:t>Border Patrol</w:t>
      </w:r>
      <w:r w:rsidR="00474BF6">
        <w:rPr>
          <w:rFonts w:ascii="Times New Roman" w:hAnsi="Times New Roman"/>
          <w:color w:val="auto"/>
          <w:sz w:val="24"/>
          <w:szCs w:val="24"/>
        </w:rPr>
        <w:t xml:space="preserve"> and</w:t>
      </w:r>
      <w:r w:rsidR="008E2FE3" w:rsidRPr="00CC7244">
        <w:rPr>
          <w:rFonts w:ascii="Times New Roman" w:hAnsi="Times New Roman"/>
          <w:color w:val="auto"/>
          <w:sz w:val="24"/>
          <w:szCs w:val="24"/>
        </w:rPr>
        <w:t xml:space="preserve"> police. </w:t>
      </w:r>
      <w:r w:rsidR="006C6DF1">
        <w:rPr>
          <w:rFonts w:ascii="Times New Roman" w:hAnsi="Times New Roman"/>
          <w:color w:val="auto"/>
          <w:sz w:val="24"/>
          <w:szCs w:val="24"/>
        </w:rPr>
        <w:t xml:space="preserve">Our </w:t>
      </w:r>
      <w:r w:rsidR="004D2F30">
        <w:rPr>
          <w:rFonts w:ascii="Times New Roman" w:hAnsi="Times New Roman"/>
          <w:color w:val="auto"/>
          <w:sz w:val="24"/>
          <w:szCs w:val="24"/>
        </w:rPr>
        <w:t xml:space="preserve">SIU </w:t>
      </w:r>
      <w:r w:rsidR="00D40C8A">
        <w:rPr>
          <w:rFonts w:ascii="Times New Roman" w:hAnsi="Times New Roman"/>
          <w:color w:val="auto"/>
          <w:sz w:val="24"/>
          <w:szCs w:val="24"/>
        </w:rPr>
        <w:t>team was a</w:t>
      </w:r>
      <w:r w:rsidR="008E2FE3" w:rsidRPr="00CC7244">
        <w:rPr>
          <w:rFonts w:ascii="Times New Roman" w:hAnsi="Times New Roman"/>
          <w:color w:val="auto"/>
          <w:sz w:val="24"/>
          <w:szCs w:val="24"/>
        </w:rPr>
        <w:t xml:space="preserve"> new addition after they</w:t>
      </w:r>
      <w:r w:rsidR="00D40611">
        <w:rPr>
          <w:rFonts w:ascii="Times New Roman" w:hAnsi="Times New Roman"/>
          <w:color w:val="auto"/>
          <w:sz w:val="24"/>
          <w:szCs w:val="24"/>
        </w:rPr>
        <w:t xml:space="preserve"> </w:t>
      </w:r>
      <w:r w:rsidR="008E2FE3" w:rsidRPr="00CC7244">
        <w:rPr>
          <w:rFonts w:ascii="Times New Roman" w:hAnsi="Times New Roman"/>
          <w:color w:val="auto"/>
          <w:sz w:val="24"/>
          <w:szCs w:val="24"/>
        </w:rPr>
        <w:t>realized our mutual interests.</w:t>
      </w:r>
      <w:r w:rsidR="002D3187" w:rsidRPr="00CC7244">
        <w:rPr>
          <w:rFonts w:ascii="Times New Roman" w:hAnsi="Times New Roman"/>
          <w:color w:val="auto"/>
          <w:sz w:val="24"/>
          <w:szCs w:val="24"/>
        </w:rPr>
        <w:t xml:space="preserve"> It was a win-win to attend the meetings.</w:t>
      </w:r>
    </w:p>
    <w:p w14:paraId="129FC57D" w14:textId="2C3094AA" w:rsidR="004C5C82" w:rsidRDefault="008E2FE3" w:rsidP="00D66795">
      <w:pPr>
        <w:pStyle w:val="Body"/>
        <w:spacing w:line="480" w:lineRule="auto"/>
        <w:rPr>
          <w:rFonts w:ascii="Times New Roman" w:hAnsi="Times New Roman"/>
          <w:color w:val="auto"/>
          <w:sz w:val="24"/>
          <w:szCs w:val="24"/>
        </w:rPr>
      </w:pPr>
      <w:r w:rsidRPr="00A21376">
        <w:rPr>
          <w:rFonts w:ascii="Times New Roman" w:hAnsi="Times New Roman"/>
          <w:color w:val="auto"/>
          <w:sz w:val="24"/>
          <w:szCs w:val="24"/>
        </w:rPr>
        <w:t xml:space="preserve">     </w:t>
      </w:r>
      <w:r w:rsidR="004C4FAD" w:rsidRPr="00A21376">
        <w:rPr>
          <w:rFonts w:ascii="Times New Roman" w:hAnsi="Times New Roman"/>
          <w:color w:val="auto"/>
          <w:sz w:val="24"/>
          <w:szCs w:val="24"/>
        </w:rPr>
        <w:t xml:space="preserve">During </w:t>
      </w:r>
      <w:r w:rsidR="006C6DF1">
        <w:rPr>
          <w:rFonts w:ascii="Times New Roman" w:hAnsi="Times New Roman"/>
          <w:color w:val="auto"/>
          <w:sz w:val="24"/>
          <w:szCs w:val="24"/>
        </w:rPr>
        <w:t>one</w:t>
      </w:r>
      <w:r w:rsidR="007C195F">
        <w:rPr>
          <w:rFonts w:ascii="Times New Roman" w:hAnsi="Times New Roman"/>
          <w:color w:val="auto"/>
          <w:sz w:val="24"/>
          <w:szCs w:val="24"/>
        </w:rPr>
        <w:t xml:space="preserve"> meeting</w:t>
      </w:r>
      <w:r w:rsidR="00A344AF">
        <w:rPr>
          <w:rFonts w:ascii="Times New Roman" w:hAnsi="Times New Roman"/>
          <w:color w:val="auto"/>
          <w:sz w:val="24"/>
          <w:szCs w:val="24"/>
        </w:rPr>
        <w:t xml:space="preserve"> in the</w:t>
      </w:r>
      <w:r w:rsidR="004F3891">
        <w:rPr>
          <w:rFonts w:ascii="Times New Roman" w:hAnsi="Times New Roman"/>
          <w:color w:val="auto"/>
          <w:sz w:val="24"/>
          <w:szCs w:val="24"/>
        </w:rPr>
        <w:t xml:space="preserve"> Keys</w:t>
      </w:r>
      <w:r w:rsidR="004C4FAD" w:rsidRPr="00A21376">
        <w:rPr>
          <w:rFonts w:ascii="Times New Roman" w:hAnsi="Times New Roman"/>
          <w:color w:val="auto"/>
          <w:sz w:val="24"/>
          <w:szCs w:val="24"/>
        </w:rPr>
        <w:t xml:space="preserve">, </w:t>
      </w:r>
      <w:r w:rsidR="00C45FAD" w:rsidRPr="00C45FAD">
        <w:rPr>
          <w:rFonts w:ascii="Times New Roman" w:hAnsi="Times New Roman"/>
          <w:color w:val="auto"/>
          <w:sz w:val="24"/>
          <w:szCs w:val="24"/>
        </w:rPr>
        <w:t>Ramirez</w:t>
      </w:r>
      <w:r w:rsidR="009A2BEB" w:rsidRPr="00A21376">
        <w:rPr>
          <w:rFonts w:ascii="Times New Roman" w:hAnsi="Times New Roman"/>
          <w:color w:val="auto"/>
          <w:sz w:val="24"/>
          <w:szCs w:val="24"/>
        </w:rPr>
        <w:t xml:space="preserve"> invited </w:t>
      </w:r>
      <w:r w:rsidR="00BF7D50">
        <w:rPr>
          <w:rFonts w:ascii="Times New Roman" w:hAnsi="Times New Roman"/>
          <w:color w:val="auto"/>
          <w:sz w:val="24"/>
          <w:szCs w:val="24"/>
        </w:rPr>
        <w:t>Steve and I</w:t>
      </w:r>
      <w:r w:rsidR="009A2BEB" w:rsidRPr="00A21376">
        <w:rPr>
          <w:rFonts w:ascii="Times New Roman" w:hAnsi="Times New Roman"/>
          <w:color w:val="auto"/>
          <w:sz w:val="24"/>
          <w:szCs w:val="24"/>
        </w:rPr>
        <w:t xml:space="preserve"> to their evidence </w:t>
      </w:r>
      <w:r w:rsidR="00B017DB">
        <w:rPr>
          <w:rFonts w:ascii="Times New Roman" w:hAnsi="Times New Roman"/>
          <w:color w:val="auto"/>
          <w:sz w:val="24"/>
          <w:szCs w:val="24"/>
        </w:rPr>
        <w:t>hangar</w:t>
      </w:r>
      <w:r w:rsidR="009A2BEB" w:rsidRPr="00A21376">
        <w:rPr>
          <w:rFonts w:ascii="Times New Roman" w:hAnsi="Times New Roman"/>
          <w:color w:val="auto"/>
          <w:sz w:val="24"/>
          <w:szCs w:val="24"/>
        </w:rPr>
        <w:t xml:space="preserve"> </w:t>
      </w:r>
      <w:r w:rsidR="005B65A5" w:rsidRPr="00A21376">
        <w:rPr>
          <w:rFonts w:ascii="Times New Roman" w:hAnsi="Times New Roman"/>
          <w:color w:val="auto"/>
          <w:sz w:val="24"/>
          <w:szCs w:val="24"/>
        </w:rPr>
        <w:t xml:space="preserve">on the island of Marathon. </w:t>
      </w:r>
      <w:r w:rsidR="004D2F30" w:rsidRPr="00A21376">
        <w:rPr>
          <w:rFonts w:ascii="Times New Roman" w:hAnsi="Times New Roman"/>
          <w:color w:val="auto"/>
          <w:sz w:val="24"/>
          <w:szCs w:val="24"/>
        </w:rPr>
        <w:t xml:space="preserve">We drove to their </w:t>
      </w:r>
      <w:r w:rsidR="005B65A5" w:rsidRPr="00A21376">
        <w:rPr>
          <w:rFonts w:ascii="Times New Roman" w:hAnsi="Times New Roman"/>
          <w:color w:val="auto"/>
          <w:sz w:val="24"/>
          <w:szCs w:val="24"/>
        </w:rPr>
        <w:t>aviation department</w:t>
      </w:r>
      <w:r w:rsidR="004D2F30" w:rsidRPr="00A21376">
        <w:rPr>
          <w:rFonts w:ascii="Times New Roman" w:hAnsi="Times New Roman"/>
          <w:color w:val="auto"/>
          <w:sz w:val="24"/>
          <w:szCs w:val="24"/>
        </w:rPr>
        <w:t xml:space="preserve"> on a sweltering summer day. </w:t>
      </w:r>
      <w:r w:rsidR="00AD2B77" w:rsidRPr="00A21376">
        <w:rPr>
          <w:rFonts w:ascii="Times New Roman" w:hAnsi="Times New Roman"/>
          <w:color w:val="auto"/>
          <w:sz w:val="24"/>
          <w:szCs w:val="24"/>
        </w:rPr>
        <w:t xml:space="preserve">Beyond </w:t>
      </w:r>
      <w:r w:rsidR="00B73EF7">
        <w:rPr>
          <w:rFonts w:ascii="Times New Roman" w:hAnsi="Times New Roman"/>
          <w:color w:val="auto"/>
          <w:sz w:val="24"/>
          <w:szCs w:val="24"/>
        </w:rPr>
        <w:t xml:space="preserve">barbed-wire </w:t>
      </w:r>
      <w:r w:rsidR="00AD2B77" w:rsidRPr="00A21376">
        <w:rPr>
          <w:rFonts w:ascii="Times New Roman" w:hAnsi="Times New Roman"/>
          <w:color w:val="auto"/>
          <w:sz w:val="24"/>
          <w:szCs w:val="24"/>
        </w:rPr>
        <w:t xml:space="preserve">security </w:t>
      </w:r>
      <w:r w:rsidR="00AD2B77" w:rsidRPr="009D0DC4">
        <w:rPr>
          <w:rFonts w:ascii="Times New Roman" w:hAnsi="Times New Roman"/>
          <w:color w:val="auto"/>
          <w:sz w:val="24"/>
          <w:szCs w:val="24"/>
        </w:rPr>
        <w:t>gates, t</w:t>
      </w:r>
      <w:r w:rsidR="004D2F30" w:rsidRPr="009D0DC4">
        <w:rPr>
          <w:rFonts w:ascii="Times New Roman" w:hAnsi="Times New Roman"/>
          <w:color w:val="auto"/>
          <w:sz w:val="24"/>
          <w:szCs w:val="24"/>
        </w:rPr>
        <w:t xml:space="preserve">hey led us inside a </w:t>
      </w:r>
      <w:r w:rsidR="001E4DD6" w:rsidRPr="009D0DC4">
        <w:rPr>
          <w:rFonts w:ascii="Times New Roman" w:hAnsi="Times New Roman"/>
          <w:color w:val="auto"/>
          <w:sz w:val="24"/>
          <w:szCs w:val="24"/>
        </w:rPr>
        <w:t>cavernous hangar</w:t>
      </w:r>
      <w:r w:rsidR="00B73EF7">
        <w:rPr>
          <w:rFonts w:ascii="Times New Roman" w:hAnsi="Times New Roman"/>
          <w:color w:val="auto"/>
          <w:sz w:val="24"/>
          <w:szCs w:val="24"/>
        </w:rPr>
        <w:t>. When my eyes adjusted, I saw</w:t>
      </w:r>
      <w:r w:rsidR="009A2BEB" w:rsidRPr="009D0DC4">
        <w:rPr>
          <w:rFonts w:ascii="Times New Roman" w:hAnsi="Times New Roman"/>
          <w:color w:val="auto"/>
          <w:sz w:val="24"/>
          <w:szCs w:val="24"/>
        </w:rPr>
        <w:t xml:space="preserve"> </w:t>
      </w:r>
      <w:r w:rsidR="00FE67DA" w:rsidRPr="009D0DC4">
        <w:rPr>
          <w:rFonts w:ascii="Times New Roman" w:hAnsi="Times New Roman"/>
          <w:color w:val="auto"/>
          <w:sz w:val="24"/>
          <w:szCs w:val="24"/>
        </w:rPr>
        <w:t>seized</w:t>
      </w:r>
      <w:r w:rsidR="009A2BEB" w:rsidRPr="009D0DC4">
        <w:rPr>
          <w:rFonts w:ascii="Times New Roman" w:hAnsi="Times New Roman"/>
          <w:color w:val="auto"/>
          <w:sz w:val="24"/>
          <w:szCs w:val="24"/>
        </w:rPr>
        <w:t xml:space="preserve"> </w:t>
      </w:r>
      <w:r w:rsidR="004F4A30" w:rsidRPr="009D0DC4">
        <w:rPr>
          <w:rFonts w:ascii="Times New Roman" w:hAnsi="Times New Roman"/>
          <w:color w:val="auto"/>
          <w:sz w:val="24"/>
          <w:szCs w:val="24"/>
        </w:rPr>
        <w:t>narcotic</w:t>
      </w:r>
      <w:r w:rsidR="00E618C3">
        <w:rPr>
          <w:rFonts w:ascii="Times New Roman" w:hAnsi="Times New Roman"/>
          <w:color w:val="auto"/>
          <w:sz w:val="24"/>
          <w:szCs w:val="24"/>
        </w:rPr>
        <w:t>s</w:t>
      </w:r>
      <w:r w:rsidR="004F4A30" w:rsidRPr="009D0DC4">
        <w:rPr>
          <w:rFonts w:ascii="Times New Roman" w:hAnsi="Times New Roman"/>
          <w:color w:val="auto"/>
          <w:sz w:val="24"/>
          <w:szCs w:val="24"/>
        </w:rPr>
        <w:t xml:space="preserve"> </w:t>
      </w:r>
      <w:r w:rsidR="009A2BEB" w:rsidRPr="009D0DC4">
        <w:rPr>
          <w:rFonts w:ascii="Times New Roman" w:hAnsi="Times New Roman"/>
          <w:color w:val="auto"/>
          <w:sz w:val="24"/>
          <w:szCs w:val="24"/>
        </w:rPr>
        <w:t>planes</w:t>
      </w:r>
      <w:r w:rsidR="006C6DF1">
        <w:rPr>
          <w:rFonts w:ascii="Times New Roman" w:hAnsi="Times New Roman"/>
          <w:color w:val="auto"/>
          <w:sz w:val="24"/>
          <w:szCs w:val="24"/>
        </w:rPr>
        <w:t xml:space="preserve">, </w:t>
      </w:r>
      <w:r w:rsidR="00DD63AB">
        <w:rPr>
          <w:rFonts w:ascii="Times New Roman" w:hAnsi="Times New Roman"/>
          <w:color w:val="auto"/>
          <w:sz w:val="24"/>
          <w:szCs w:val="24"/>
        </w:rPr>
        <w:t xml:space="preserve">smuggling </w:t>
      </w:r>
      <w:r w:rsidR="006C6DF1">
        <w:rPr>
          <w:rFonts w:ascii="Times New Roman" w:hAnsi="Times New Roman"/>
          <w:color w:val="auto"/>
          <w:sz w:val="24"/>
          <w:szCs w:val="24"/>
        </w:rPr>
        <w:t>boats</w:t>
      </w:r>
      <w:r w:rsidR="009A2BEB" w:rsidRPr="009D0DC4">
        <w:rPr>
          <w:rFonts w:ascii="Times New Roman" w:hAnsi="Times New Roman"/>
          <w:color w:val="auto"/>
          <w:sz w:val="24"/>
          <w:szCs w:val="24"/>
        </w:rPr>
        <w:t xml:space="preserve"> </w:t>
      </w:r>
      <w:r w:rsidR="004F4A30" w:rsidRPr="009D0DC4">
        <w:rPr>
          <w:rFonts w:ascii="Times New Roman" w:hAnsi="Times New Roman"/>
          <w:color w:val="auto"/>
          <w:sz w:val="24"/>
          <w:szCs w:val="24"/>
        </w:rPr>
        <w:t xml:space="preserve">and private jets </w:t>
      </w:r>
      <w:r w:rsidR="009A2BEB" w:rsidRPr="009D0DC4">
        <w:rPr>
          <w:rFonts w:ascii="Times New Roman" w:hAnsi="Times New Roman"/>
          <w:color w:val="auto"/>
          <w:sz w:val="24"/>
          <w:szCs w:val="24"/>
        </w:rPr>
        <w:t xml:space="preserve">like something out of </w:t>
      </w:r>
      <w:r w:rsidR="009A2BEB" w:rsidRPr="009D0DC4">
        <w:rPr>
          <w:rFonts w:ascii="Times New Roman" w:hAnsi="Times New Roman"/>
          <w:i/>
          <w:iCs/>
          <w:color w:val="auto"/>
          <w:sz w:val="24"/>
          <w:szCs w:val="24"/>
        </w:rPr>
        <w:t>Narcos</w:t>
      </w:r>
      <w:r w:rsidR="009A2BEB" w:rsidRPr="009D0DC4">
        <w:rPr>
          <w:rFonts w:ascii="Times New Roman" w:hAnsi="Times New Roman"/>
          <w:color w:val="auto"/>
          <w:sz w:val="24"/>
          <w:szCs w:val="24"/>
        </w:rPr>
        <w:t xml:space="preserve">. </w:t>
      </w:r>
    </w:p>
    <w:p w14:paraId="1DBA5A4F" w14:textId="6C138817" w:rsidR="004C4FAD" w:rsidRPr="00D44B5C" w:rsidRDefault="004C5C82" w:rsidP="00D66795">
      <w:pPr>
        <w:pStyle w:val="Body"/>
        <w:spacing w:line="480" w:lineRule="auto"/>
        <w:rPr>
          <w:rFonts w:ascii="Times New Roman" w:hAnsi="Times New Roman"/>
          <w:color w:val="1F4E79" w:themeColor="accent1" w:themeShade="80"/>
          <w:sz w:val="24"/>
          <w:szCs w:val="24"/>
        </w:rPr>
      </w:pPr>
      <w:r>
        <w:rPr>
          <w:rFonts w:ascii="Times New Roman" w:hAnsi="Times New Roman"/>
          <w:color w:val="auto"/>
          <w:sz w:val="24"/>
          <w:szCs w:val="24"/>
        </w:rPr>
        <w:t xml:space="preserve">     One officer </w:t>
      </w:r>
      <w:r w:rsidR="006C6DF1">
        <w:rPr>
          <w:rFonts w:ascii="Times New Roman" w:hAnsi="Times New Roman"/>
          <w:color w:val="auto"/>
          <w:sz w:val="24"/>
          <w:szCs w:val="24"/>
        </w:rPr>
        <w:t>showed me</w:t>
      </w:r>
      <w:r w:rsidR="005E1B1A">
        <w:rPr>
          <w:rFonts w:ascii="Times New Roman" w:hAnsi="Times New Roman"/>
          <w:color w:val="auto"/>
          <w:sz w:val="24"/>
          <w:szCs w:val="24"/>
        </w:rPr>
        <w:t xml:space="preserve"> blood droplets </w:t>
      </w:r>
      <w:r w:rsidR="007545E4">
        <w:rPr>
          <w:rFonts w:ascii="Times New Roman" w:hAnsi="Times New Roman"/>
          <w:color w:val="auto"/>
          <w:sz w:val="24"/>
          <w:szCs w:val="24"/>
        </w:rPr>
        <w:t>that were still on the carpet of a small jet</w:t>
      </w:r>
      <w:r>
        <w:rPr>
          <w:rFonts w:ascii="Times New Roman" w:hAnsi="Times New Roman"/>
          <w:color w:val="auto"/>
          <w:sz w:val="24"/>
          <w:szCs w:val="24"/>
        </w:rPr>
        <w:t xml:space="preserve">, </w:t>
      </w:r>
      <w:r w:rsidR="006C6DF1">
        <w:rPr>
          <w:rFonts w:ascii="Times New Roman" w:hAnsi="Times New Roman"/>
          <w:color w:val="auto"/>
          <w:sz w:val="24"/>
          <w:szCs w:val="24"/>
        </w:rPr>
        <w:t xml:space="preserve">He chuckled, </w:t>
      </w:r>
      <w:r>
        <w:rPr>
          <w:rFonts w:ascii="Times New Roman" w:hAnsi="Times New Roman"/>
          <w:color w:val="auto"/>
          <w:sz w:val="24"/>
          <w:szCs w:val="24"/>
        </w:rPr>
        <w:t xml:space="preserve">“Wonder what happened there?” </w:t>
      </w:r>
      <w:r w:rsidR="005B65A5" w:rsidRPr="009D0DC4">
        <w:rPr>
          <w:rFonts w:ascii="Times New Roman" w:hAnsi="Times New Roman"/>
          <w:color w:val="auto"/>
          <w:sz w:val="24"/>
          <w:szCs w:val="24"/>
        </w:rPr>
        <w:t xml:space="preserve">On </w:t>
      </w:r>
      <w:r w:rsidR="006C6DF1">
        <w:rPr>
          <w:rFonts w:ascii="Times New Roman" w:hAnsi="Times New Roman"/>
          <w:color w:val="auto"/>
          <w:sz w:val="24"/>
          <w:szCs w:val="24"/>
        </w:rPr>
        <w:t xml:space="preserve">boat </w:t>
      </w:r>
      <w:r w:rsidR="005B65A5" w:rsidRPr="009D0DC4">
        <w:rPr>
          <w:rFonts w:ascii="Times New Roman" w:hAnsi="Times New Roman"/>
          <w:color w:val="auto"/>
          <w:sz w:val="24"/>
          <w:szCs w:val="24"/>
        </w:rPr>
        <w:t>trailers were</w:t>
      </w:r>
      <w:r w:rsidR="009A2BEB" w:rsidRPr="009D0DC4">
        <w:rPr>
          <w:rFonts w:ascii="Times New Roman" w:hAnsi="Times New Roman"/>
          <w:color w:val="auto"/>
          <w:sz w:val="24"/>
          <w:szCs w:val="24"/>
        </w:rPr>
        <w:t xml:space="preserve"> </w:t>
      </w:r>
      <w:r w:rsidR="001E4DD6" w:rsidRPr="009D0DC4">
        <w:rPr>
          <w:rFonts w:ascii="Times New Roman" w:hAnsi="Times New Roman"/>
          <w:color w:val="auto"/>
          <w:sz w:val="24"/>
          <w:szCs w:val="24"/>
        </w:rPr>
        <w:t>co</w:t>
      </w:r>
      <w:r w:rsidR="006C6DF1">
        <w:rPr>
          <w:rFonts w:ascii="Times New Roman" w:hAnsi="Times New Roman"/>
          <w:color w:val="auto"/>
          <w:sz w:val="24"/>
          <w:szCs w:val="24"/>
        </w:rPr>
        <w:t>nfiscated</w:t>
      </w:r>
      <w:r w:rsidR="001E4DD6" w:rsidRPr="009D0DC4">
        <w:rPr>
          <w:rFonts w:ascii="Times New Roman" w:hAnsi="Times New Roman"/>
          <w:color w:val="auto"/>
          <w:sz w:val="24"/>
          <w:szCs w:val="24"/>
        </w:rPr>
        <w:t xml:space="preserve"> </w:t>
      </w:r>
      <w:r w:rsidR="009A2BEB" w:rsidRPr="009D0DC4">
        <w:rPr>
          <w:rFonts w:ascii="Times New Roman" w:hAnsi="Times New Roman"/>
          <w:color w:val="auto"/>
          <w:sz w:val="24"/>
          <w:szCs w:val="24"/>
        </w:rPr>
        <w:t xml:space="preserve">smuggling vessels. </w:t>
      </w:r>
      <w:r w:rsidR="004F4A30" w:rsidRPr="009D0DC4">
        <w:rPr>
          <w:rFonts w:ascii="Times New Roman" w:hAnsi="Times New Roman"/>
          <w:color w:val="auto"/>
          <w:sz w:val="24"/>
          <w:szCs w:val="24"/>
        </w:rPr>
        <w:t>Just a</w:t>
      </w:r>
      <w:r w:rsidR="009A2BEB" w:rsidRPr="009D0DC4">
        <w:rPr>
          <w:rFonts w:ascii="Times New Roman" w:hAnsi="Times New Roman"/>
          <w:color w:val="auto"/>
          <w:sz w:val="24"/>
          <w:szCs w:val="24"/>
        </w:rPr>
        <w:t>s</w:t>
      </w:r>
      <w:r w:rsidR="00E8134E">
        <w:rPr>
          <w:rFonts w:ascii="Times New Roman" w:hAnsi="Times New Roman"/>
          <w:color w:val="auto"/>
          <w:sz w:val="24"/>
          <w:szCs w:val="24"/>
        </w:rPr>
        <w:t xml:space="preserve"> </w:t>
      </w:r>
      <w:r w:rsidR="00FE67DA" w:rsidRPr="009D0DC4">
        <w:rPr>
          <w:rFonts w:ascii="Times New Roman" w:hAnsi="Times New Roman"/>
          <w:color w:val="auto"/>
          <w:sz w:val="24"/>
          <w:szCs w:val="24"/>
        </w:rPr>
        <w:t>described</w:t>
      </w:r>
      <w:r w:rsidR="009A2BEB" w:rsidRPr="009D0DC4">
        <w:rPr>
          <w:rFonts w:ascii="Times New Roman" w:hAnsi="Times New Roman"/>
          <w:color w:val="auto"/>
          <w:sz w:val="24"/>
          <w:szCs w:val="24"/>
        </w:rPr>
        <w:t>, the boats had their tops removed</w:t>
      </w:r>
      <w:r w:rsidR="00FE67DA" w:rsidRPr="009D0DC4">
        <w:rPr>
          <w:rFonts w:ascii="Times New Roman" w:hAnsi="Times New Roman"/>
          <w:color w:val="auto"/>
          <w:sz w:val="24"/>
          <w:szCs w:val="24"/>
        </w:rPr>
        <w:t xml:space="preserve"> and</w:t>
      </w:r>
      <w:r w:rsidR="009A2BEB" w:rsidRPr="009D0DC4">
        <w:rPr>
          <w:rFonts w:ascii="Times New Roman" w:hAnsi="Times New Roman"/>
          <w:color w:val="auto"/>
          <w:sz w:val="24"/>
          <w:szCs w:val="24"/>
        </w:rPr>
        <w:t xml:space="preserve"> no installed electronics. </w:t>
      </w:r>
      <w:r w:rsidR="00922CC1" w:rsidRPr="009D0DC4">
        <w:rPr>
          <w:rFonts w:ascii="Times New Roman" w:hAnsi="Times New Roman"/>
          <w:color w:val="auto"/>
          <w:sz w:val="24"/>
          <w:szCs w:val="24"/>
        </w:rPr>
        <w:t>Some</w:t>
      </w:r>
      <w:r w:rsidR="009A2BEB" w:rsidRPr="009D0DC4">
        <w:rPr>
          <w:rFonts w:ascii="Times New Roman" w:hAnsi="Times New Roman"/>
          <w:color w:val="auto"/>
          <w:sz w:val="24"/>
          <w:szCs w:val="24"/>
        </w:rPr>
        <w:t xml:space="preserve"> </w:t>
      </w:r>
      <w:r w:rsidR="00DD73C4">
        <w:rPr>
          <w:rFonts w:ascii="Times New Roman" w:hAnsi="Times New Roman"/>
          <w:color w:val="auto"/>
          <w:sz w:val="24"/>
          <w:szCs w:val="24"/>
        </w:rPr>
        <w:t>had been</w:t>
      </w:r>
      <w:r w:rsidR="009A2BEB" w:rsidRPr="009D0DC4">
        <w:rPr>
          <w:rFonts w:ascii="Times New Roman" w:hAnsi="Times New Roman"/>
          <w:color w:val="auto"/>
          <w:sz w:val="24"/>
          <w:szCs w:val="24"/>
        </w:rPr>
        <w:t xml:space="preserve"> painted </w:t>
      </w:r>
      <w:r w:rsidR="009D0DC4" w:rsidRPr="009D0DC4">
        <w:rPr>
          <w:rFonts w:ascii="Times New Roman" w:hAnsi="Times New Roman"/>
          <w:color w:val="auto"/>
          <w:sz w:val="24"/>
          <w:szCs w:val="24"/>
        </w:rPr>
        <w:t xml:space="preserve">dark </w:t>
      </w:r>
      <w:r w:rsidR="009A2BEB" w:rsidRPr="009D0DC4">
        <w:rPr>
          <w:rFonts w:ascii="Times New Roman" w:hAnsi="Times New Roman"/>
          <w:color w:val="auto"/>
          <w:sz w:val="24"/>
          <w:szCs w:val="24"/>
        </w:rPr>
        <w:t>blue or gray</w:t>
      </w:r>
      <w:r w:rsidR="00027E6F" w:rsidRPr="009D0DC4">
        <w:rPr>
          <w:rFonts w:ascii="Times New Roman" w:hAnsi="Times New Roman"/>
          <w:color w:val="auto"/>
          <w:sz w:val="24"/>
          <w:szCs w:val="24"/>
        </w:rPr>
        <w:t xml:space="preserve"> </w:t>
      </w:r>
      <w:r w:rsidR="00BE7FFC">
        <w:rPr>
          <w:rFonts w:ascii="Times New Roman" w:hAnsi="Times New Roman"/>
          <w:color w:val="auto"/>
          <w:sz w:val="24"/>
          <w:szCs w:val="24"/>
        </w:rPr>
        <w:t xml:space="preserve">by the smugglers </w:t>
      </w:r>
      <w:r w:rsidR="00027E6F" w:rsidRPr="009D0DC4">
        <w:rPr>
          <w:rFonts w:ascii="Times New Roman" w:hAnsi="Times New Roman"/>
          <w:color w:val="auto"/>
          <w:sz w:val="24"/>
          <w:szCs w:val="24"/>
        </w:rPr>
        <w:t>to obscure their visibility.</w:t>
      </w:r>
      <w:r w:rsidR="009A2BEB" w:rsidRPr="009D0DC4">
        <w:rPr>
          <w:rFonts w:ascii="Times New Roman" w:hAnsi="Times New Roman"/>
          <w:color w:val="auto"/>
          <w:sz w:val="24"/>
          <w:szCs w:val="24"/>
        </w:rPr>
        <w:t xml:space="preserve"> </w:t>
      </w:r>
    </w:p>
    <w:p w14:paraId="6EF00C7D" w14:textId="5C8EF6B5" w:rsidR="00027E6F" w:rsidRPr="00A21376" w:rsidRDefault="00027E6F" w:rsidP="00D66795">
      <w:pPr>
        <w:pStyle w:val="Body"/>
        <w:spacing w:line="480" w:lineRule="auto"/>
        <w:rPr>
          <w:rFonts w:ascii="Times New Roman" w:hAnsi="Times New Roman"/>
          <w:color w:val="auto"/>
          <w:sz w:val="24"/>
          <w:szCs w:val="24"/>
        </w:rPr>
      </w:pPr>
      <w:r w:rsidRPr="00A21376">
        <w:rPr>
          <w:rFonts w:ascii="Times New Roman" w:hAnsi="Times New Roman"/>
          <w:color w:val="auto"/>
          <w:sz w:val="24"/>
          <w:szCs w:val="24"/>
        </w:rPr>
        <w:t xml:space="preserve">     </w:t>
      </w:r>
      <w:r w:rsidR="001E4DD6" w:rsidRPr="00A21376">
        <w:rPr>
          <w:rFonts w:ascii="Times New Roman" w:hAnsi="Times New Roman"/>
          <w:color w:val="auto"/>
          <w:sz w:val="24"/>
          <w:szCs w:val="24"/>
        </w:rPr>
        <w:t>L</w:t>
      </w:r>
      <w:r w:rsidR="004D2F30" w:rsidRPr="00A21376">
        <w:rPr>
          <w:rFonts w:ascii="Times New Roman" w:hAnsi="Times New Roman"/>
          <w:color w:val="auto"/>
          <w:sz w:val="24"/>
          <w:szCs w:val="24"/>
        </w:rPr>
        <w:t>ieutenant</w:t>
      </w:r>
      <w:r w:rsidRPr="00A21376">
        <w:rPr>
          <w:rFonts w:ascii="Times New Roman" w:hAnsi="Times New Roman"/>
          <w:color w:val="auto"/>
          <w:sz w:val="24"/>
          <w:szCs w:val="24"/>
        </w:rPr>
        <w:t xml:space="preserve"> </w:t>
      </w:r>
      <w:r w:rsidR="00372CAC">
        <w:rPr>
          <w:rFonts w:ascii="Times New Roman" w:hAnsi="Times New Roman"/>
          <w:color w:val="auto"/>
          <w:sz w:val="24"/>
          <w:szCs w:val="24"/>
        </w:rPr>
        <w:t>Ramirez</w:t>
      </w:r>
      <w:r w:rsidR="001E4DD6" w:rsidRPr="00A21376">
        <w:rPr>
          <w:rFonts w:ascii="Times New Roman" w:hAnsi="Times New Roman"/>
          <w:color w:val="auto"/>
          <w:sz w:val="24"/>
          <w:szCs w:val="24"/>
        </w:rPr>
        <w:t xml:space="preserve"> </w:t>
      </w:r>
      <w:r w:rsidRPr="00A21376">
        <w:rPr>
          <w:rFonts w:ascii="Times New Roman" w:hAnsi="Times New Roman"/>
          <w:color w:val="auto"/>
          <w:sz w:val="24"/>
          <w:szCs w:val="24"/>
        </w:rPr>
        <w:t xml:space="preserve">and her team showed us </w:t>
      </w:r>
      <w:r w:rsidR="008E03D1" w:rsidRPr="00A21376">
        <w:rPr>
          <w:rFonts w:ascii="Times New Roman" w:hAnsi="Times New Roman"/>
          <w:color w:val="auto"/>
          <w:sz w:val="24"/>
          <w:szCs w:val="24"/>
        </w:rPr>
        <w:t>daunting</w:t>
      </w:r>
      <w:r w:rsidRPr="00A21376">
        <w:rPr>
          <w:rFonts w:ascii="Times New Roman" w:hAnsi="Times New Roman"/>
          <w:color w:val="auto"/>
          <w:sz w:val="24"/>
          <w:szCs w:val="24"/>
        </w:rPr>
        <w:t xml:space="preserve"> </w:t>
      </w:r>
      <w:r w:rsidR="004F4A30" w:rsidRPr="00A21376">
        <w:rPr>
          <w:rFonts w:ascii="Times New Roman" w:hAnsi="Times New Roman"/>
          <w:color w:val="auto"/>
          <w:sz w:val="24"/>
          <w:szCs w:val="24"/>
        </w:rPr>
        <w:t>proof</w:t>
      </w:r>
      <w:r w:rsidRPr="00A21376">
        <w:rPr>
          <w:rFonts w:ascii="Times New Roman" w:hAnsi="Times New Roman"/>
          <w:color w:val="auto"/>
          <w:sz w:val="24"/>
          <w:szCs w:val="24"/>
        </w:rPr>
        <w:t xml:space="preserve"> we </w:t>
      </w:r>
      <w:r w:rsidR="008E03D1" w:rsidRPr="00A21376">
        <w:rPr>
          <w:rFonts w:ascii="Times New Roman" w:hAnsi="Times New Roman"/>
          <w:color w:val="auto"/>
          <w:sz w:val="24"/>
          <w:szCs w:val="24"/>
        </w:rPr>
        <w:t>were</w:t>
      </w:r>
      <w:r w:rsidRPr="00A21376">
        <w:rPr>
          <w:rFonts w:ascii="Times New Roman" w:hAnsi="Times New Roman"/>
          <w:color w:val="auto"/>
          <w:sz w:val="24"/>
          <w:szCs w:val="24"/>
        </w:rPr>
        <w:t xml:space="preserve"> dealing with </w:t>
      </w:r>
      <w:r w:rsidRPr="00A21376">
        <w:rPr>
          <w:rFonts w:ascii="Times New Roman" w:hAnsi="Times New Roman"/>
          <w:i/>
          <w:iCs/>
          <w:color w:val="auto"/>
          <w:sz w:val="24"/>
          <w:szCs w:val="24"/>
        </w:rPr>
        <w:t>very</w:t>
      </w:r>
      <w:r w:rsidRPr="00A21376">
        <w:rPr>
          <w:rFonts w:ascii="Times New Roman" w:hAnsi="Times New Roman"/>
          <w:color w:val="auto"/>
          <w:sz w:val="24"/>
          <w:szCs w:val="24"/>
        </w:rPr>
        <w:t xml:space="preserve"> bad people</w:t>
      </w:r>
      <w:r w:rsidR="004524E7">
        <w:rPr>
          <w:rFonts w:ascii="Times New Roman" w:hAnsi="Times New Roman"/>
          <w:color w:val="auto"/>
          <w:sz w:val="24"/>
          <w:szCs w:val="24"/>
        </w:rPr>
        <w:t xml:space="preserve">, </w:t>
      </w:r>
      <w:r w:rsidRPr="00A21376">
        <w:rPr>
          <w:rFonts w:ascii="Times New Roman" w:hAnsi="Times New Roman"/>
          <w:color w:val="auto"/>
          <w:sz w:val="24"/>
          <w:szCs w:val="24"/>
        </w:rPr>
        <w:t xml:space="preserve">perhaps worse than our Russian mob </w:t>
      </w:r>
      <w:r w:rsidR="00A21376" w:rsidRPr="00A21376">
        <w:rPr>
          <w:rFonts w:ascii="Times New Roman" w:hAnsi="Times New Roman"/>
          <w:color w:val="auto"/>
          <w:sz w:val="24"/>
          <w:szCs w:val="24"/>
        </w:rPr>
        <w:t>foes</w:t>
      </w:r>
      <w:r w:rsidRPr="00A21376">
        <w:rPr>
          <w:rFonts w:ascii="Times New Roman" w:hAnsi="Times New Roman"/>
          <w:color w:val="auto"/>
          <w:sz w:val="24"/>
          <w:szCs w:val="24"/>
        </w:rPr>
        <w:t xml:space="preserve">. Items </w:t>
      </w:r>
      <w:r w:rsidR="00EE7E3E" w:rsidRPr="00A21376">
        <w:rPr>
          <w:rFonts w:ascii="Times New Roman" w:hAnsi="Times New Roman"/>
          <w:color w:val="auto"/>
          <w:sz w:val="24"/>
          <w:szCs w:val="24"/>
        </w:rPr>
        <w:t>seized</w:t>
      </w:r>
      <w:r w:rsidRPr="00A21376">
        <w:rPr>
          <w:rFonts w:ascii="Times New Roman" w:hAnsi="Times New Roman"/>
          <w:color w:val="auto"/>
          <w:sz w:val="24"/>
          <w:szCs w:val="24"/>
        </w:rPr>
        <w:t xml:space="preserve"> from smugglers included shotguns, tasers (for unruly </w:t>
      </w:r>
      <w:r w:rsidR="001E4DD6" w:rsidRPr="00A21376">
        <w:rPr>
          <w:rFonts w:ascii="Times New Roman" w:hAnsi="Times New Roman"/>
          <w:color w:val="auto"/>
          <w:sz w:val="24"/>
          <w:szCs w:val="24"/>
        </w:rPr>
        <w:t>passengers</w:t>
      </w:r>
      <w:r w:rsidRPr="00A21376">
        <w:rPr>
          <w:rFonts w:ascii="Times New Roman" w:hAnsi="Times New Roman"/>
          <w:color w:val="auto"/>
          <w:sz w:val="24"/>
          <w:szCs w:val="24"/>
        </w:rPr>
        <w:t>)</w:t>
      </w:r>
      <w:r w:rsidR="00D15379">
        <w:rPr>
          <w:rFonts w:ascii="Times New Roman" w:hAnsi="Times New Roman"/>
          <w:color w:val="auto"/>
          <w:sz w:val="24"/>
          <w:szCs w:val="24"/>
        </w:rPr>
        <w:t>,</w:t>
      </w:r>
      <w:r w:rsidRPr="00A21376">
        <w:rPr>
          <w:rFonts w:ascii="Times New Roman" w:hAnsi="Times New Roman"/>
          <w:color w:val="auto"/>
          <w:sz w:val="24"/>
          <w:szCs w:val="24"/>
        </w:rPr>
        <w:t xml:space="preserve"> </w:t>
      </w:r>
      <w:r w:rsidR="00954A76" w:rsidRPr="00A21376">
        <w:rPr>
          <w:rFonts w:ascii="Times New Roman" w:hAnsi="Times New Roman"/>
          <w:color w:val="auto"/>
          <w:sz w:val="24"/>
          <w:szCs w:val="24"/>
        </w:rPr>
        <w:t xml:space="preserve">nylon zip-ties (for </w:t>
      </w:r>
      <w:r w:rsidR="00D44B5C" w:rsidRPr="00A21376">
        <w:rPr>
          <w:rFonts w:ascii="Times New Roman" w:hAnsi="Times New Roman"/>
          <w:color w:val="auto"/>
          <w:sz w:val="24"/>
          <w:szCs w:val="24"/>
        </w:rPr>
        <w:t>uncooperative</w:t>
      </w:r>
      <w:r w:rsidR="00954A76" w:rsidRPr="00A21376">
        <w:rPr>
          <w:rFonts w:ascii="Times New Roman" w:hAnsi="Times New Roman"/>
          <w:color w:val="auto"/>
          <w:sz w:val="24"/>
          <w:szCs w:val="24"/>
        </w:rPr>
        <w:t xml:space="preserve"> passengers)</w:t>
      </w:r>
      <w:r w:rsidR="00D15379">
        <w:rPr>
          <w:rFonts w:ascii="Times New Roman" w:hAnsi="Times New Roman"/>
          <w:color w:val="auto"/>
          <w:sz w:val="24"/>
          <w:szCs w:val="24"/>
        </w:rPr>
        <w:t>,</w:t>
      </w:r>
      <w:r w:rsidR="00954A76" w:rsidRPr="00A21376">
        <w:rPr>
          <w:rFonts w:ascii="Times New Roman" w:hAnsi="Times New Roman"/>
          <w:color w:val="auto"/>
          <w:sz w:val="24"/>
          <w:szCs w:val="24"/>
        </w:rPr>
        <w:t xml:space="preserve"> </w:t>
      </w:r>
      <w:r w:rsidRPr="00A21376">
        <w:rPr>
          <w:rFonts w:ascii="Times New Roman" w:hAnsi="Times New Roman"/>
          <w:color w:val="auto"/>
          <w:sz w:val="24"/>
          <w:szCs w:val="24"/>
        </w:rPr>
        <w:t xml:space="preserve">twelve-inch bowie knives, </w:t>
      </w:r>
      <w:r w:rsidR="00954A76" w:rsidRPr="00A21376">
        <w:rPr>
          <w:rFonts w:ascii="Times New Roman" w:hAnsi="Times New Roman"/>
          <w:color w:val="auto"/>
          <w:sz w:val="24"/>
          <w:szCs w:val="24"/>
        </w:rPr>
        <w:t xml:space="preserve">and an assortment of semi-automatic </w:t>
      </w:r>
      <w:r w:rsidR="00DD73C4">
        <w:rPr>
          <w:rFonts w:ascii="Times New Roman" w:hAnsi="Times New Roman"/>
          <w:color w:val="auto"/>
          <w:sz w:val="24"/>
          <w:szCs w:val="24"/>
        </w:rPr>
        <w:t>weapons</w:t>
      </w:r>
      <w:r w:rsidR="00954A76" w:rsidRPr="00A21376">
        <w:rPr>
          <w:rFonts w:ascii="Times New Roman" w:hAnsi="Times New Roman"/>
          <w:color w:val="auto"/>
          <w:sz w:val="24"/>
          <w:szCs w:val="24"/>
        </w:rPr>
        <w:t>.</w:t>
      </w:r>
      <w:r w:rsidRPr="00A21376">
        <w:rPr>
          <w:rFonts w:ascii="Times New Roman" w:hAnsi="Times New Roman"/>
          <w:color w:val="auto"/>
          <w:sz w:val="24"/>
          <w:szCs w:val="24"/>
        </w:rPr>
        <w:t xml:space="preserve"> </w:t>
      </w:r>
    </w:p>
    <w:p w14:paraId="2E80BDE9" w14:textId="2DCFA43E" w:rsidR="00954A76" w:rsidRPr="00FE67DA" w:rsidRDefault="00954A76" w:rsidP="00D66795">
      <w:pPr>
        <w:pStyle w:val="Body"/>
        <w:spacing w:line="480" w:lineRule="auto"/>
        <w:rPr>
          <w:rFonts w:ascii="Times New Roman" w:hAnsi="Times New Roman"/>
          <w:color w:val="auto"/>
          <w:sz w:val="24"/>
          <w:szCs w:val="24"/>
        </w:rPr>
      </w:pPr>
      <w:r w:rsidRPr="00FE67DA">
        <w:rPr>
          <w:rFonts w:ascii="Times New Roman" w:hAnsi="Times New Roman"/>
          <w:color w:val="auto"/>
          <w:sz w:val="24"/>
          <w:szCs w:val="24"/>
        </w:rPr>
        <w:lastRenderedPageBreak/>
        <w:t xml:space="preserve">     It was the first time I</w:t>
      </w:r>
      <w:r w:rsidR="00EE7E3E">
        <w:rPr>
          <w:rFonts w:ascii="Times New Roman" w:hAnsi="Times New Roman"/>
          <w:color w:val="auto"/>
          <w:sz w:val="24"/>
          <w:szCs w:val="24"/>
        </w:rPr>
        <w:t xml:space="preserve"> ha</w:t>
      </w:r>
      <w:r w:rsidRPr="00FE67DA">
        <w:rPr>
          <w:rFonts w:ascii="Times New Roman" w:hAnsi="Times New Roman"/>
          <w:color w:val="auto"/>
          <w:sz w:val="24"/>
          <w:szCs w:val="24"/>
        </w:rPr>
        <w:t xml:space="preserve">d seen fuel “bladder bags,” which are </w:t>
      </w:r>
      <w:r w:rsidR="00FE67DA" w:rsidRPr="00FE67DA">
        <w:rPr>
          <w:rFonts w:ascii="Times New Roman" w:hAnsi="Times New Roman"/>
          <w:color w:val="auto"/>
          <w:sz w:val="24"/>
          <w:szCs w:val="24"/>
        </w:rPr>
        <w:t>collapsible</w:t>
      </w:r>
      <w:r w:rsidRPr="00FE67DA">
        <w:rPr>
          <w:rFonts w:ascii="Times New Roman" w:hAnsi="Times New Roman"/>
          <w:color w:val="auto"/>
          <w:sz w:val="24"/>
          <w:szCs w:val="24"/>
        </w:rPr>
        <w:t xml:space="preserve"> rubber bladders used by the smugglers to carry gasoline. </w:t>
      </w:r>
      <w:r w:rsidR="001E4DD6" w:rsidRPr="00FE67DA">
        <w:rPr>
          <w:rFonts w:ascii="Times New Roman" w:hAnsi="Times New Roman"/>
          <w:color w:val="auto"/>
          <w:sz w:val="24"/>
          <w:szCs w:val="24"/>
        </w:rPr>
        <w:t>Bladders c</w:t>
      </w:r>
      <w:r w:rsidR="00F07583">
        <w:rPr>
          <w:rFonts w:ascii="Times New Roman" w:hAnsi="Times New Roman"/>
          <w:color w:val="auto"/>
          <w:sz w:val="24"/>
          <w:szCs w:val="24"/>
        </w:rPr>
        <w:t>an</w:t>
      </w:r>
      <w:r w:rsidRPr="00FE67DA">
        <w:rPr>
          <w:rFonts w:ascii="Times New Roman" w:hAnsi="Times New Roman"/>
          <w:color w:val="auto"/>
          <w:sz w:val="24"/>
          <w:szCs w:val="24"/>
        </w:rPr>
        <w:t xml:space="preserve"> </w:t>
      </w:r>
      <w:r w:rsidR="00DD73C4">
        <w:rPr>
          <w:rFonts w:ascii="Times New Roman" w:hAnsi="Times New Roman"/>
          <w:color w:val="auto"/>
          <w:sz w:val="24"/>
          <w:szCs w:val="24"/>
        </w:rPr>
        <w:t>be filled with</w:t>
      </w:r>
      <w:r w:rsidRPr="00FE67DA">
        <w:rPr>
          <w:rFonts w:ascii="Times New Roman" w:hAnsi="Times New Roman"/>
          <w:color w:val="auto"/>
          <w:sz w:val="24"/>
          <w:szCs w:val="24"/>
        </w:rPr>
        <w:t xml:space="preserve"> fifty to a hundred gallons of </w:t>
      </w:r>
      <w:r w:rsidR="008E03D1" w:rsidRPr="00FE67DA">
        <w:rPr>
          <w:rFonts w:ascii="Times New Roman" w:hAnsi="Times New Roman"/>
          <w:color w:val="auto"/>
          <w:sz w:val="24"/>
          <w:szCs w:val="24"/>
        </w:rPr>
        <w:t>gasoline and</w:t>
      </w:r>
      <w:r w:rsidRPr="00FE67DA">
        <w:rPr>
          <w:rFonts w:ascii="Times New Roman" w:hAnsi="Times New Roman"/>
          <w:color w:val="auto"/>
          <w:sz w:val="24"/>
          <w:szCs w:val="24"/>
        </w:rPr>
        <w:t xml:space="preserve"> </w:t>
      </w:r>
      <w:r w:rsidR="00DD73C4">
        <w:rPr>
          <w:rFonts w:ascii="Times New Roman" w:hAnsi="Times New Roman"/>
          <w:color w:val="auto"/>
          <w:sz w:val="24"/>
          <w:szCs w:val="24"/>
        </w:rPr>
        <w:t>s</w:t>
      </w:r>
      <w:r w:rsidRPr="00FE67DA">
        <w:rPr>
          <w:rFonts w:ascii="Times New Roman" w:hAnsi="Times New Roman"/>
          <w:color w:val="auto"/>
          <w:sz w:val="24"/>
          <w:szCs w:val="24"/>
        </w:rPr>
        <w:t xml:space="preserve">tuffed into cargo </w:t>
      </w:r>
      <w:r w:rsidR="00DD73C4">
        <w:rPr>
          <w:rFonts w:ascii="Times New Roman" w:hAnsi="Times New Roman"/>
          <w:color w:val="auto"/>
          <w:sz w:val="24"/>
          <w:szCs w:val="24"/>
        </w:rPr>
        <w:t>hold</w:t>
      </w:r>
      <w:r w:rsidR="00B72A96">
        <w:rPr>
          <w:rFonts w:ascii="Times New Roman" w:hAnsi="Times New Roman"/>
          <w:color w:val="auto"/>
          <w:sz w:val="24"/>
          <w:szCs w:val="24"/>
        </w:rPr>
        <w:t>s</w:t>
      </w:r>
      <w:r w:rsidR="00C24F56">
        <w:rPr>
          <w:rFonts w:ascii="Times New Roman" w:hAnsi="Times New Roman"/>
          <w:color w:val="auto"/>
          <w:sz w:val="24"/>
          <w:szCs w:val="24"/>
        </w:rPr>
        <w:t xml:space="preserve">, just </w:t>
      </w:r>
      <w:r w:rsidR="00D44B5C" w:rsidRPr="00FE67DA">
        <w:rPr>
          <w:rFonts w:ascii="Times New Roman" w:hAnsi="Times New Roman"/>
          <w:color w:val="auto"/>
          <w:sz w:val="24"/>
          <w:szCs w:val="24"/>
        </w:rPr>
        <w:t>inches from</w:t>
      </w:r>
      <w:r w:rsidRPr="00FE67DA">
        <w:rPr>
          <w:rFonts w:ascii="Times New Roman" w:hAnsi="Times New Roman"/>
          <w:color w:val="auto"/>
          <w:sz w:val="24"/>
          <w:szCs w:val="24"/>
        </w:rPr>
        <w:t xml:space="preserve"> their human </w:t>
      </w:r>
      <w:r w:rsidR="00E618C3" w:rsidRPr="00FE67DA">
        <w:rPr>
          <w:rFonts w:ascii="Times New Roman" w:hAnsi="Times New Roman"/>
          <w:color w:val="auto"/>
          <w:sz w:val="24"/>
          <w:szCs w:val="24"/>
        </w:rPr>
        <w:t>freight</w:t>
      </w:r>
      <w:r w:rsidR="00CB17A2">
        <w:rPr>
          <w:rFonts w:ascii="Times New Roman" w:hAnsi="Times New Roman"/>
          <w:color w:val="auto"/>
          <w:sz w:val="24"/>
          <w:szCs w:val="24"/>
        </w:rPr>
        <w:t>.</w:t>
      </w:r>
      <w:r w:rsidRPr="00FE67DA">
        <w:rPr>
          <w:rFonts w:ascii="Times New Roman" w:hAnsi="Times New Roman"/>
          <w:color w:val="auto"/>
          <w:sz w:val="24"/>
          <w:szCs w:val="24"/>
        </w:rPr>
        <w:t xml:space="preserve"> The </w:t>
      </w:r>
      <w:r w:rsidR="008E03D1" w:rsidRPr="00FE67DA">
        <w:rPr>
          <w:rFonts w:ascii="Times New Roman" w:hAnsi="Times New Roman"/>
          <w:color w:val="auto"/>
          <w:sz w:val="24"/>
          <w:szCs w:val="24"/>
        </w:rPr>
        <w:t>sobering</w:t>
      </w:r>
      <w:r w:rsidRPr="00FE67DA">
        <w:rPr>
          <w:rFonts w:ascii="Times New Roman" w:hAnsi="Times New Roman"/>
          <w:color w:val="auto"/>
          <w:sz w:val="24"/>
          <w:szCs w:val="24"/>
        </w:rPr>
        <w:t xml:space="preserve"> part: the </w:t>
      </w:r>
      <w:r w:rsidR="008E03D1" w:rsidRPr="00FE67DA">
        <w:rPr>
          <w:rFonts w:ascii="Times New Roman" w:hAnsi="Times New Roman"/>
          <w:color w:val="auto"/>
          <w:sz w:val="24"/>
          <w:szCs w:val="24"/>
        </w:rPr>
        <w:t>bladders</w:t>
      </w:r>
      <w:r w:rsidRPr="00FE67DA">
        <w:rPr>
          <w:rFonts w:ascii="Times New Roman" w:hAnsi="Times New Roman"/>
          <w:color w:val="auto"/>
          <w:sz w:val="24"/>
          <w:szCs w:val="24"/>
        </w:rPr>
        <w:t xml:space="preserve"> </w:t>
      </w:r>
      <w:r w:rsidR="0077304D" w:rsidRPr="00FE67DA">
        <w:rPr>
          <w:rFonts w:ascii="Times New Roman" w:hAnsi="Times New Roman"/>
          <w:color w:val="auto"/>
          <w:sz w:val="24"/>
          <w:szCs w:val="24"/>
        </w:rPr>
        <w:t>a</w:t>
      </w:r>
      <w:r w:rsidRPr="00FE67DA">
        <w:rPr>
          <w:rFonts w:ascii="Times New Roman" w:hAnsi="Times New Roman"/>
          <w:color w:val="auto"/>
          <w:sz w:val="24"/>
          <w:szCs w:val="24"/>
        </w:rPr>
        <w:t xml:space="preserve">re </w:t>
      </w:r>
      <w:r w:rsidR="008E03D1" w:rsidRPr="00FE67DA">
        <w:rPr>
          <w:rFonts w:ascii="Times New Roman" w:hAnsi="Times New Roman"/>
          <w:color w:val="auto"/>
          <w:sz w:val="24"/>
          <w:szCs w:val="24"/>
        </w:rPr>
        <w:t xml:space="preserve">government approved for fuel transportation. </w:t>
      </w:r>
      <w:r w:rsidR="006E3D4E">
        <w:rPr>
          <w:rFonts w:ascii="Times New Roman" w:hAnsi="Times New Roman"/>
          <w:color w:val="auto"/>
          <w:sz w:val="24"/>
          <w:szCs w:val="24"/>
        </w:rPr>
        <w:t>S</w:t>
      </w:r>
      <w:r w:rsidR="00EE7E3E">
        <w:rPr>
          <w:rFonts w:ascii="Times New Roman" w:hAnsi="Times New Roman"/>
          <w:color w:val="auto"/>
          <w:sz w:val="24"/>
          <w:szCs w:val="24"/>
        </w:rPr>
        <w:t>o n</w:t>
      </w:r>
      <w:r w:rsidR="008E03D1" w:rsidRPr="00FE67DA">
        <w:rPr>
          <w:rFonts w:ascii="Times New Roman" w:hAnsi="Times New Roman"/>
          <w:color w:val="auto"/>
          <w:sz w:val="24"/>
          <w:szCs w:val="24"/>
        </w:rPr>
        <w:t>othing illegal about them.</w:t>
      </w:r>
    </w:p>
    <w:p w14:paraId="645385FB" w14:textId="3316DDEF" w:rsidR="004F40D6" w:rsidRPr="00EA72E9" w:rsidRDefault="004F40D6" w:rsidP="00D66795">
      <w:pPr>
        <w:pStyle w:val="Body"/>
        <w:spacing w:line="480" w:lineRule="auto"/>
        <w:rPr>
          <w:rFonts w:ascii="Times New Roman" w:hAnsi="Times New Roman"/>
          <w:color w:val="auto"/>
          <w:sz w:val="24"/>
          <w:szCs w:val="24"/>
        </w:rPr>
      </w:pPr>
      <w:r w:rsidRPr="001A1C5F">
        <w:rPr>
          <w:rFonts w:ascii="Times New Roman" w:hAnsi="Times New Roman"/>
          <w:color w:val="1F4E79" w:themeColor="accent1" w:themeShade="80"/>
          <w:sz w:val="24"/>
          <w:szCs w:val="24"/>
        </w:rPr>
        <w:t xml:space="preserve"> </w:t>
      </w:r>
      <w:r w:rsidRPr="00EA72E9">
        <w:rPr>
          <w:rFonts w:ascii="Times New Roman" w:hAnsi="Times New Roman"/>
          <w:color w:val="auto"/>
          <w:sz w:val="24"/>
          <w:szCs w:val="24"/>
        </w:rPr>
        <w:t xml:space="preserve">    The officers </w:t>
      </w:r>
      <w:r w:rsidR="001A1C5F" w:rsidRPr="00EA72E9">
        <w:rPr>
          <w:rFonts w:ascii="Times New Roman" w:hAnsi="Times New Roman"/>
          <w:color w:val="auto"/>
          <w:sz w:val="24"/>
          <w:szCs w:val="24"/>
        </w:rPr>
        <w:t xml:space="preserve">described </w:t>
      </w:r>
      <w:r w:rsidRPr="00EA72E9">
        <w:rPr>
          <w:rFonts w:ascii="Times New Roman" w:hAnsi="Times New Roman"/>
          <w:color w:val="auto"/>
          <w:sz w:val="24"/>
          <w:szCs w:val="24"/>
        </w:rPr>
        <w:t xml:space="preserve">items </w:t>
      </w:r>
      <w:r w:rsidR="009D0DC4">
        <w:rPr>
          <w:rFonts w:ascii="Times New Roman" w:hAnsi="Times New Roman"/>
          <w:color w:val="auto"/>
          <w:sz w:val="24"/>
          <w:szCs w:val="24"/>
        </w:rPr>
        <w:t>found</w:t>
      </w:r>
      <w:r w:rsidRPr="00EA72E9">
        <w:rPr>
          <w:rFonts w:ascii="Times New Roman" w:hAnsi="Times New Roman"/>
          <w:color w:val="auto"/>
          <w:sz w:val="24"/>
          <w:szCs w:val="24"/>
        </w:rPr>
        <w:t xml:space="preserve"> on</w:t>
      </w:r>
      <w:r w:rsidR="001A1C5F" w:rsidRPr="00EA72E9">
        <w:rPr>
          <w:rFonts w:ascii="Times New Roman" w:hAnsi="Times New Roman"/>
          <w:color w:val="auto"/>
          <w:sz w:val="24"/>
          <w:szCs w:val="24"/>
        </w:rPr>
        <w:t xml:space="preserve"> boats</w:t>
      </w:r>
      <w:r w:rsidRPr="00EA72E9">
        <w:rPr>
          <w:rFonts w:ascii="Times New Roman" w:hAnsi="Times New Roman"/>
          <w:color w:val="auto"/>
          <w:sz w:val="24"/>
          <w:szCs w:val="24"/>
        </w:rPr>
        <w:t xml:space="preserve"> </w:t>
      </w:r>
      <w:r w:rsidR="00DD73C4">
        <w:rPr>
          <w:rFonts w:ascii="Times New Roman" w:hAnsi="Times New Roman"/>
          <w:color w:val="auto"/>
          <w:sz w:val="24"/>
          <w:szCs w:val="24"/>
        </w:rPr>
        <w:t xml:space="preserve">that could </w:t>
      </w:r>
      <w:r w:rsidR="00A27807">
        <w:rPr>
          <w:rFonts w:ascii="Times New Roman" w:hAnsi="Times New Roman"/>
          <w:color w:val="auto"/>
          <w:sz w:val="24"/>
          <w:szCs w:val="24"/>
        </w:rPr>
        <w:t>indicate</w:t>
      </w:r>
      <w:r w:rsidRPr="00EA72E9">
        <w:rPr>
          <w:rFonts w:ascii="Times New Roman" w:hAnsi="Times New Roman"/>
          <w:color w:val="auto"/>
          <w:sz w:val="24"/>
          <w:szCs w:val="24"/>
        </w:rPr>
        <w:t xml:space="preserve"> </w:t>
      </w:r>
      <w:r w:rsidR="00101FB0" w:rsidRPr="00EA72E9">
        <w:rPr>
          <w:rFonts w:ascii="Times New Roman" w:hAnsi="Times New Roman"/>
          <w:color w:val="auto"/>
          <w:sz w:val="24"/>
          <w:szCs w:val="24"/>
        </w:rPr>
        <w:t>they</w:t>
      </w:r>
      <w:r w:rsidR="00B72949">
        <w:rPr>
          <w:rFonts w:ascii="Times New Roman" w:hAnsi="Times New Roman"/>
          <w:color w:val="auto"/>
          <w:sz w:val="24"/>
          <w:szCs w:val="24"/>
        </w:rPr>
        <w:t xml:space="preserve"> ha</w:t>
      </w:r>
      <w:r w:rsidR="001A1C5F" w:rsidRPr="00EA72E9">
        <w:rPr>
          <w:rFonts w:ascii="Times New Roman" w:hAnsi="Times New Roman"/>
          <w:color w:val="auto"/>
          <w:sz w:val="24"/>
          <w:szCs w:val="24"/>
        </w:rPr>
        <w:t>d</w:t>
      </w:r>
      <w:r w:rsidRPr="00EA72E9">
        <w:rPr>
          <w:rFonts w:ascii="Times New Roman" w:hAnsi="Times New Roman"/>
          <w:color w:val="auto"/>
          <w:sz w:val="24"/>
          <w:szCs w:val="24"/>
        </w:rPr>
        <w:t xml:space="preserve"> been used for </w:t>
      </w:r>
      <w:r w:rsidR="001C11E2">
        <w:rPr>
          <w:rFonts w:ascii="Times New Roman" w:hAnsi="Times New Roman"/>
          <w:color w:val="auto"/>
          <w:sz w:val="24"/>
          <w:szCs w:val="24"/>
        </w:rPr>
        <w:t xml:space="preserve">human </w:t>
      </w:r>
      <w:r w:rsidRPr="00EA72E9">
        <w:rPr>
          <w:rFonts w:ascii="Times New Roman" w:hAnsi="Times New Roman"/>
          <w:color w:val="auto"/>
          <w:sz w:val="24"/>
          <w:szCs w:val="24"/>
        </w:rPr>
        <w:t>smuggling. They included food to assist large group</w:t>
      </w:r>
      <w:r w:rsidR="00551A59" w:rsidRPr="00EA72E9">
        <w:rPr>
          <w:rFonts w:ascii="Times New Roman" w:hAnsi="Times New Roman"/>
          <w:color w:val="auto"/>
          <w:sz w:val="24"/>
          <w:szCs w:val="24"/>
        </w:rPr>
        <w:t>s like</w:t>
      </w:r>
      <w:r w:rsidRPr="00EA72E9">
        <w:rPr>
          <w:rFonts w:ascii="Times New Roman" w:hAnsi="Times New Roman"/>
          <w:color w:val="auto"/>
          <w:sz w:val="24"/>
          <w:szCs w:val="24"/>
        </w:rPr>
        <w:t xml:space="preserve"> bread and sports drinks. When they mentioned diapers and baby food, I was naïve, wondering if the smugglers had some shred of compassion</w:t>
      </w:r>
      <w:r w:rsidR="000720A8">
        <w:rPr>
          <w:rFonts w:ascii="Times New Roman" w:hAnsi="Times New Roman"/>
          <w:color w:val="auto"/>
          <w:sz w:val="24"/>
          <w:szCs w:val="24"/>
        </w:rPr>
        <w:t xml:space="preserve"> for their passengers</w:t>
      </w:r>
      <w:r w:rsidRPr="00EA72E9">
        <w:rPr>
          <w:rFonts w:ascii="Times New Roman" w:hAnsi="Times New Roman"/>
          <w:color w:val="auto"/>
          <w:sz w:val="24"/>
          <w:szCs w:val="24"/>
        </w:rPr>
        <w:t xml:space="preserve">. The officer </w:t>
      </w:r>
      <w:r w:rsidR="00B017DB">
        <w:rPr>
          <w:rFonts w:ascii="Times New Roman" w:hAnsi="Times New Roman"/>
          <w:color w:val="auto"/>
          <w:sz w:val="24"/>
          <w:szCs w:val="24"/>
        </w:rPr>
        <w:t>scoffed, explaining</w:t>
      </w:r>
      <w:r w:rsidR="006000EE">
        <w:rPr>
          <w:rFonts w:ascii="Times New Roman" w:hAnsi="Times New Roman"/>
          <w:color w:val="auto"/>
          <w:sz w:val="24"/>
          <w:szCs w:val="24"/>
        </w:rPr>
        <w:t xml:space="preserve"> it was</w:t>
      </w:r>
      <w:r w:rsidRPr="00EA72E9">
        <w:rPr>
          <w:rFonts w:ascii="Times New Roman" w:hAnsi="Times New Roman"/>
          <w:color w:val="auto"/>
          <w:sz w:val="24"/>
          <w:szCs w:val="24"/>
        </w:rPr>
        <w:t xml:space="preserve"> strictly </w:t>
      </w:r>
      <w:r w:rsidR="00551A59" w:rsidRPr="00EA72E9">
        <w:rPr>
          <w:rFonts w:ascii="Times New Roman" w:hAnsi="Times New Roman"/>
          <w:color w:val="auto"/>
          <w:sz w:val="24"/>
          <w:szCs w:val="24"/>
        </w:rPr>
        <w:t xml:space="preserve">to </w:t>
      </w:r>
      <w:r w:rsidRPr="00EA72E9">
        <w:rPr>
          <w:rFonts w:ascii="Times New Roman" w:hAnsi="Times New Roman"/>
          <w:color w:val="auto"/>
          <w:sz w:val="24"/>
          <w:szCs w:val="24"/>
        </w:rPr>
        <w:t xml:space="preserve">keep any babies from crying. </w:t>
      </w:r>
      <w:r w:rsidR="00AD2B77" w:rsidRPr="00EA72E9">
        <w:rPr>
          <w:rFonts w:ascii="Times New Roman" w:hAnsi="Times New Roman"/>
          <w:color w:val="auto"/>
          <w:sz w:val="24"/>
          <w:szCs w:val="24"/>
        </w:rPr>
        <w:t>He added</w:t>
      </w:r>
      <w:r w:rsidR="001D1D57" w:rsidRPr="00EA72E9">
        <w:rPr>
          <w:rFonts w:ascii="Times New Roman" w:hAnsi="Times New Roman"/>
          <w:color w:val="auto"/>
          <w:sz w:val="24"/>
          <w:szCs w:val="24"/>
        </w:rPr>
        <w:t>, “They’ll threaten to thro</w:t>
      </w:r>
      <w:r w:rsidR="00AD2B77" w:rsidRPr="00EA72E9">
        <w:rPr>
          <w:rFonts w:ascii="Times New Roman" w:hAnsi="Times New Roman"/>
          <w:color w:val="auto"/>
          <w:sz w:val="24"/>
          <w:szCs w:val="24"/>
        </w:rPr>
        <w:t>w</w:t>
      </w:r>
      <w:r w:rsidR="001D1D57" w:rsidRPr="00EA72E9">
        <w:rPr>
          <w:rFonts w:ascii="Times New Roman" w:hAnsi="Times New Roman"/>
          <w:color w:val="auto"/>
          <w:sz w:val="24"/>
          <w:szCs w:val="24"/>
        </w:rPr>
        <w:t xml:space="preserve"> a kid overboard if it cries.”</w:t>
      </w:r>
    </w:p>
    <w:p w14:paraId="39FBA464" w14:textId="5DAF7AAA" w:rsidR="001D1D57" w:rsidRDefault="001D1D57" w:rsidP="00D66795">
      <w:pPr>
        <w:pStyle w:val="Body"/>
        <w:spacing w:line="480" w:lineRule="auto"/>
        <w:rPr>
          <w:rFonts w:ascii="Times New Roman" w:hAnsi="Times New Roman"/>
          <w:color w:val="auto"/>
          <w:sz w:val="24"/>
          <w:szCs w:val="24"/>
        </w:rPr>
      </w:pPr>
      <w:r w:rsidRPr="00EA72E9">
        <w:rPr>
          <w:rFonts w:ascii="Times New Roman" w:hAnsi="Times New Roman"/>
          <w:color w:val="auto"/>
          <w:sz w:val="24"/>
          <w:szCs w:val="24"/>
        </w:rPr>
        <w:t xml:space="preserve">     They de</w:t>
      </w:r>
      <w:r w:rsidR="007C48F1">
        <w:rPr>
          <w:rFonts w:ascii="Times New Roman" w:hAnsi="Times New Roman"/>
          <w:color w:val="auto"/>
          <w:sz w:val="24"/>
          <w:szCs w:val="24"/>
        </w:rPr>
        <w:t>scribed</w:t>
      </w:r>
      <w:r w:rsidRPr="00EA72E9">
        <w:rPr>
          <w:rFonts w:ascii="Times New Roman" w:hAnsi="Times New Roman"/>
          <w:color w:val="auto"/>
          <w:sz w:val="24"/>
          <w:szCs w:val="24"/>
        </w:rPr>
        <w:t xml:space="preserve"> an example how </w:t>
      </w:r>
      <w:r w:rsidR="00EA72E9" w:rsidRPr="00EA72E9">
        <w:rPr>
          <w:rFonts w:ascii="Times New Roman" w:hAnsi="Times New Roman"/>
          <w:color w:val="auto"/>
          <w:sz w:val="24"/>
          <w:szCs w:val="24"/>
        </w:rPr>
        <w:t xml:space="preserve">callous </w:t>
      </w:r>
      <w:r w:rsidRPr="00EA72E9">
        <w:rPr>
          <w:rFonts w:ascii="Times New Roman" w:hAnsi="Times New Roman"/>
          <w:color w:val="auto"/>
          <w:sz w:val="24"/>
          <w:szCs w:val="24"/>
        </w:rPr>
        <w:t xml:space="preserve">smugglers </w:t>
      </w:r>
      <w:r w:rsidR="000F0C15">
        <w:rPr>
          <w:rFonts w:ascii="Times New Roman" w:hAnsi="Times New Roman"/>
          <w:color w:val="auto"/>
          <w:sz w:val="24"/>
          <w:szCs w:val="24"/>
        </w:rPr>
        <w:t>we</w:t>
      </w:r>
      <w:r w:rsidR="00DD73C4">
        <w:rPr>
          <w:rFonts w:ascii="Times New Roman" w:hAnsi="Times New Roman"/>
          <w:color w:val="auto"/>
          <w:sz w:val="24"/>
          <w:szCs w:val="24"/>
        </w:rPr>
        <w:t>re</w:t>
      </w:r>
      <w:r w:rsidRPr="00EA72E9">
        <w:rPr>
          <w:rFonts w:ascii="Times New Roman" w:hAnsi="Times New Roman"/>
          <w:color w:val="auto"/>
          <w:sz w:val="24"/>
          <w:szCs w:val="24"/>
        </w:rPr>
        <w:t xml:space="preserve"> with</w:t>
      </w:r>
      <w:r w:rsidR="00AD2B77" w:rsidRPr="00EA72E9">
        <w:rPr>
          <w:rFonts w:ascii="Times New Roman" w:hAnsi="Times New Roman"/>
          <w:color w:val="auto"/>
          <w:sz w:val="24"/>
          <w:szCs w:val="24"/>
        </w:rPr>
        <w:t xml:space="preserve"> </w:t>
      </w:r>
      <w:r w:rsidRPr="00EA72E9">
        <w:rPr>
          <w:rFonts w:ascii="Times New Roman" w:hAnsi="Times New Roman"/>
          <w:color w:val="auto"/>
          <w:sz w:val="24"/>
          <w:szCs w:val="24"/>
        </w:rPr>
        <w:t xml:space="preserve">children. The Coast Guard </w:t>
      </w:r>
      <w:r w:rsidR="00AD2B77" w:rsidRPr="00EA72E9">
        <w:rPr>
          <w:rFonts w:ascii="Times New Roman" w:hAnsi="Times New Roman"/>
          <w:color w:val="auto"/>
          <w:sz w:val="24"/>
          <w:szCs w:val="24"/>
        </w:rPr>
        <w:t>ha</w:t>
      </w:r>
      <w:r w:rsidR="000F0C15">
        <w:rPr>
          <w:rFonts w:ascii="Times New Roman" w:hAnsi="Times New Roman"/>
          <w:color w:val="auto"/>
          <w:sz w:val="24"/>
          <w:szCs w:val="24"/>
        </w:rPr>
        <w:t>d</w:t>
      </w:r>
      <w:r w:rsidR="00AD2B77" w:rsidRPr="00EA72E9">
        <w:rPr>
          <w:rFonts w:ascii="Times New Roman" w:hAnsi="Times New Roman"/>
          <w:color w:val="auto"/>
          <w:sz w:val="24"/>
          <w:szCs w:val="24"/>
        </w:rPr>
        <w:t xml:space="preserve"> sharpshooters that </w:t>
      </w:r>
      <w:r w:rsidR="005C7B66">
        <w:rPr>
          <w:rFonts w:ascii="Times New Roman" w:hAnsi="Times New Roman"/>
          <w:color w:val="auto"/>
          <w:sz w:val="24"/>
          <w:szCs w:val="24"/>
        </w:rPr>
        <w:t>would</w:t>
      </w:r>
      <w:r w:rsidRPr="00EA72E9">
        <w:rPr>
          <w:rFonts w:ascii="Times New Roman" w:hAnsi="Times New Roman"/>
          <w:color w:val="auto"/>
          <w:sz w:val="24"/>
          <w:szCs w:val="24"/>
        </w:rPr>
        <w:t xml:space="preserve"> </w:t>
      </w:r>
      <w:r w:rsidR="00EA72E9" w:rsidRPr="00EA72E9">
        <w:rPr>
          <w:rFonts w:ascii="Times New Roman" w:hAnsi="Times New Roman"/>
          <w:color w:val="auto"/>
          <w:sz w:val="24"/>
          <w:szCs w:val="24"/>
        </w:rPr>
        <w:t>attempt</w:t>
      </w:r>
      <w:r w:rsidRPr="00EA72E9">
        <w:rPr>
          <w:rFonts w:ascii="Times New Roman" w:hAnsi="Times New Roman"/>
          <w:color w:val="auto"/>
          <w:sz w:val="24"/>
          <w:szCs w:val="24"/>
        </w:rPr>
        <w:t xml:space="preserve"> to shoot a </w:t>
      </w:r>
      <w:r w:rsidR="000F0C15">
        <w:rPr>
          <w:rFonts w:ascii="Times New Roman" w:hAnsi="Times New Roman"/>
          <w:color w:val="auto"/>
          <w:sz w:val="24"/>
          <w:szCs w:val="24"/>
        </w:rPr>
        <w:t>boat</w:t>
      </w:r>
      <w:r w:rsidRPr="00EA72E9">
        <w:rPr>
          <w:rFonts w:ascii="Times New Roman" w:hAnsi="Times New Roman"/>
          <w:color w:val="auto"/>
          <w:sz w:val="24"/>
          <w:szCs w:val="24"/>
        </w:rPr>
        <w:t>’s engines if it trie</w:t>
      </w:r>
      <w:r w:rsidR="00971608">
        <w:rPr>
          <w:rFonts w:ascii="Times New Roman" w:hAnsi="Times New Roman"/>
          <w:color w:val="auto"/>
          <w:sz w:val="24"/>
          <w:szCs w:val="24"/>
        </w:rPr>
        <w:t>d</w:t>
      </w:r>
      <w:r w:rsidRPr="00EA72E9">
        <w:rPr>
          <w:rFonts w:ascii="Times New Roman" w:hAnsi="Times New Roman"/>
          <w:color w:val="auto"/>
          <w:sz w:val="24"/>
          <w:szCs w:val="24"/>
        </w:rPr>
        <w:t xml:space="preserve"> to escape. </w:t>
      </w:r>
      <w:r w:rsidR="00AD2B77" w:rsidRPr="00EA72E9">
        <w:rPr>
          <w:rFonts w:ascii="Times New Roman" w:hAnsi="Times New Roman"/>
          <w:color w:val="auto"/>
          <w:sz w:val="24"/>
          <w:szCs w:val="24"/>
        </w:rPr>
        <w:t xml:space="preserve">In one </w:t>
      </w:r>
      <w:r w:rsidR="00EA72E9" w:rsidRPr="00EA72E9">
        <w:rPr>
          <w:rFonts w:ascii="Times New Roman" w:hAnsi="Times New Roman"/>
          <w:color w:val="auto"/>
          <w:sz w:val="24"/>
          <w:szCs w:val="24"/>
        </w:rPr>
        <w:t>pursuit</w:t>
      </w:r>
      <w:r w:rsidR="00AD2B77" w:rsidRPr="00EA72E9">
        <w:rPr>
          <w:rFonts w:ascii="Times New Roman" w:hAnsi="Times New Roman"/>
          <w:color w:val="auto"/>
          <w:sz w:val="24"/>
          <w:szCs w:val="24"/>
        </w:rPr>
        <w:t xml:space="preserve">, the smuggler lifted a toddler and held it in front of the boat’s engines to keep authorities from </w:t>
      </w:r>
      <w:r w:rsidR="00EA72E9" w:rsidRPr="00EA72E9">
        <w:rPr>
          <w:rFonts w:ascii="Times New Roman" w:hAnsi="Times New Roman"/>
          <w:color w:val="auto"/>
          <w:sz w:val="24"/>
          <w:szCs w:val="24"/>
        </w:rPr>
        <w:t>firing</w:t>
      </w:r>
      <w:r w:rsidR="00AD2B77" w:rsidRPr="00EA72E9">
        <w:rPr>
          <w:rFonts w:ascii="Times New Roman" w:hAnsi="Times New Roman"/>
          <w:color w:val="auto"/>
          <w:sz w:val="24"/>
          <w:szCs w:val="24"/>
        </w:rPr>
        <w:t>.</w:t>
      </w:r>
    </w:p>
    <w:p w14:paraId="793118CA" w14:textId="2C81D982" w:rsidR="00EA72E9" w:rsidRDefault="00EA72E9" w:rsidP="00D6679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With all these barbaric tales, it was a</w:t>
      </w:r>
      <w:r w:rsidR="00A21376">
        <w:rPr>
          <w:rFonts w:ascii="Times New Roman" w:hAnsi="Times New Roman"/>
          <w:color w:val="auto"/>
          <w:sz w:val="24"/>
          <w:szCs w:val="24"/>
        </w:rPr>
        <w:t xml:space="preserve"> poignant</w:t>
      </w:r>
      <w:r>
        <w:rPr>
          <w:rFonts w:ascii="Times New Roman" w:hAnsi="Times New Roman"/>
          <w:color w:val="auto"/>
          <w:sz w:val="24"/>
          <w:szCs w:val="24"/>
        </w:rPr>
        <w:t xml:space="preserve"> reminder that some of these criminals were ostensibly our </w:t>
      </w:r>
      <w:r w:rsidR="00A21376">
        <w:rPr>
          <w:rFonts w:ascii="Times New Roman" w:hAnsi="Times New Roman"/>
          <w:color w:val="auto"/>
          <w:sz w:val="24"/>
          <w:szCs w:val="24"/>
        </w:rPr>
        <w:t>policyholders</w:t>
      </w:r>
      <w:r>
        <w:rPr>
          <w:rFonts w:ascii="Times New Roman" w:hAnsi="Times New Roman"/>
          <w:color w:val="auto"/>
          <w:sz w:val="24"/>
          <w:szCs w:val="24"/>
        </w:rPr>
        <w:t xml:space="preserve">. </w:t>
      </w:r>
    </w:p>
    <w:p w14:paraId="0C820AD3" w14:textId="73E5F5C6" w:rsidR="001E0D84" w:rsidRDefault="001E0D84" w:rsidP="00D66795">
      <w:pPr>
        <w:pStyle w:val="Body"/>
        <w:spacing w:line="480" w:lineRule="auto"/>
        <w:rPr>
          <w:rFonts w:ascii="Times New Roman" w:hAnsi="Times New Roman"/>
          <w:color w:val="auto"/>
          <w:sz w:val="24"/>
          <w:szCs w:val="24"/>
        </w:rPr>
      </w:pPr>
    </w:p>
    <w:p w14:paraId="5812A4D0" w14:textId="25120741" w:rsidR="001E0D84" w:rsidRDefault="001E0D84" w:rsidP="00D6679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70AAC">
        <w:rPr>
          <w:rFonts w:ascii="Times New Roman" w:hAnsi="Times New Roman"/>
          <w:color w:val="auto"/>
          <w:sz w:val="24"/>
          <w:szCs w:val="24"/>
        </w:rPr>
        <w:t>We</w:t>
      </w:r>
      <w:r>
        <w:rPr>
          <w:rFonts w:ascii="Times New Roman" w:hAnsi="Times New Roman"/>
          <w:color w:val="auto"/>
          <w:sz w:val="24"/>
          <w:szCs w:val="24"/>
        </w:rPr>
        <w:t xml:space="preserve"> continued to attend Lieutenant Ramirez’s quarterly meetings in the Keys. We were amazed how </w:t>
      </w:r>
      <w:r w:rsidR="001962EC">
        <w:rPr>
          <w:rFonts w:ascii="Times New Roman" w:hAnsi="Times New Roman"/>
          <w:color w:val="auto"/>
          <w:sz w:val="24"/>
          <w:szCs w:val="24"/>
        </w:rPr>
        <w:t>beneficial</w:t>
      </w:r>
      <w:r>
        <w:rPr>
          <w:rFonts w:ascii="Times New Roman" w:hAnsi="Times New Roman"/>
          <w:color w:val="auto"/>
          <w:sz w:val="24"/>
          <w:szCs w:val="24"/>
        </w:rPr>
        <w:t xml:space="preserve"> it was to share a few </w:t>
      </w:r>
      <w:r w:rsidR="00403168">
        <w:rPr>
          <w:rFonts w:ascii="Times New Roman" w:hAnsi="Times New Roman"/>
          <w:color w:val="auto"/>
          <w:sz w:val="24"/>
          <w:szCs w:val="24"/>
        </w:rPr>
        <w:t xml:space="preserve">raw bar </w:t>
      </w:r>
      <w:r>
        <w:rPr>
          <w:rFonts w:ascii="Times New Roman" w:hAnsi="Times New Roman"/>
          <w:color w:val="auto"/>
          <w:sz w:val="24"/>
          <w:szCs w:val="24"/>
        </w:rPr>
        <w:t xml:space="preserve">lunches with Coast Guard officers and law enforcement. They were great people and we learned valuable </w:t>
      </w:r>
      <w:r w:rsidR="00971608">
        <w:rPr>
          <w:rFonts w:ascii="Times New Roman" w:hAnsi="Times New Roman"/>
          <w:color w:val="auto"/>
          <w:sz w:val="24"/>
          <w:szCs w:val="24"/>
        </w:rPr>
        <w:t>advice</w:t>
      </w:r>
      <w:r>
        <w:rPr>
          <w:rFonts w:ascii="Times New Roman" w:hAnsi="Times New Roman"/>
          <w:color w:val="auto"/>
          <w:sz w:val="24"/>
          <w:szCs w:val="24"/>
        </w:rPr>
        <w:t xml:space="preserve"> for our own cases.</w:t>
      </w:r>
    </w:p>
    <w:p w14:paraId="461A377A" w14:textId="254E441D" w:rsidR="00F57B80" w:rsidRDefault="00F57B80" w:rsidP="00D6679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6752E">
        <w:rPr>
          <w:rFonts w:ascii="Times New Roman" w:hAnsi="Times New Roman"/>
          <w:color w:val="auto"/>
          <w:sz w:val="24"/>
          <w:szCs w:val="24"/>
        </w:rPr>
        <w:t>S</w:t>
      </w:r>
      <w:r>
        <w:rPr>
          <w:rFonts w:ascii="Times New Roman" w:hAnsi="Times New Roman"/>
          <w:color w:val="auto"/>
          <w:sz w:val="24"/>
          <w:szCs w:val="24"/>
        </w:rPr>
        <w:t xml:space="preserve">mugglers were also stealing </w:t>
      </w:r>
      <w:r w:rsidR="00E8134E">
        <w:rPr>
          <w:rFonts w:ascii="Times New Roman" w:hAnsi="Times New Roman"/>
          <w:color w:val="auto"/>
          <w:sz w:val="24"/>
          <w:szCs w:val="24"/>
        </w:rPr>
        <w:t>boat trailers and</w:t>
      </w:r>
      <w:r>
        <w:rPr>
          <w:rFonts w:ascii="Times New Roman" w:hAnsi="Times New Roman"/>
          <w:color w:val="auto"/>
          <w:sz w:val="24"/>
          <w:szCs w:val="24"/>
        </w:rPr>
        <w:t xml:space="preserve"> engines to replace the ones </w:t>
      </w:r>
      <w:r w:rsidR="004E603D">
        <w:rPr>
          <w:rFonts w:ascii="Times New Roman" w:hAnsi="Times New Roman"/>
          <w:color w:val="auto"/>
          <w:sz w:val="24"/>
          <w:szCs w:val="24"/>
        </w:rPr>
        <w:t>they</w:t>
      </w:r>
      <w:r w:rsidR="001962EC">
        <w:rPr>
          <w:rFonts w:ascii="Times New Roman" w:hAnsi="Times New Roman"/>
          <w:color w:val="auto"/>
          <w:sz w:val="24"/>
          <w:szCs w:val="24"/>
        </w:rPr>
        <w:t xml:space="preserve"> ha</w:t>
      </w:r>
      <w:r w:rsidR="004E603D">
        <w:rPr>
          <w:rFonts w:ascii="Times New Roman" w:hAnsi="Times New Roman"/>
          <w:color w:val="auto"/>
          <w:sz w:val="24"/>
          <w:szCs w:val="24"/>
        </w:rPr>
        <w:t>d worn</w:t>
      </w:r>
      <w:r>
        <w:rPr>
          <w:rFonts w:ascii="Times New Roman" w:hAnsi="Times New Roman"/>
          <w:color w:val="auto"/>
          <w:sz w:val="24"/>
          <w:szCs w:val="24"/>
        </w:rPr>
        <w:t xml:space="preserve"> out. </w:t>
      </w:r>
      <w:r w:rsidR="00B160AC">
        <w:rPr>
          <w:rFonts w:ascii="Times New Roman" w:hAnsi="Times New Roman"/>
          <w:color w:val="auto"/>
          <w:sz w:val="24"/>
          <w:szCs w:val="24"/>
        </w:rPr>
        <w:t xml:space="preserve">Our team </w:t>
      </w:r>
      <w:r w:rsidR="0096440C">
        <w:rPr>
          <w:rFonts w:ascii="Times New Roman" w:hAnsi="Times New Roman"/>
          <w:color w:val="auto"/>
          <w:sz w:val="24"/>
          <w:szCs w:val="24"/>
        </w:rPr>
        <w:t xml:space="preserve">had many </w:t>
      </w:r>
      <w:r w:rsidR="004E603D">
        <w:rPr>
          <w:rFonts w:ascii="Times New Roman" w:hAnsi="Times New Roman"/>
          <w:color w:val="auto"/>
          <w:sz w:val="24"/>
          <w:szCs w:val="24"/>
        </w:rPr>
        <w:t xml:space="preserve">stolen engine </w:t>
      </w:r>
      <w:r w:rsidR="0096440C">
        <w:rPr>
          <w:rFonts w:ascii="Times New Roman" w:hAnsi="Times New Roman"/>
          <w:color w:val="auto"/>
          <w:sz w:val="24"/>
          <w:szCs w:val="24"/>
        </w:rPr>
        <w:t>c</w:t>
      </w:r>
      <w:r w:rsidR="00EC49ED">
        <w:rPr>
          <w:rFonts w:ascii="Times New Roman" w:hAnsi="Times New Roman"/>
          <w:color w:val="auto"/>
          <w:sz w:val="24"/>
          <w:szCs w:val="24"/>
        </w:rPr>
        <w:t>ases</w:t>
      </w:r>
      <w:r w:rsidR="0096440C">
        <w:rPr>
          <w:rFonts w:ascii="Times New Roman" w:hAnsi="Times New Roman"/>
          <w:color w:val="auto"/>
          <w:sz w:val="24"/>
          <w:szCs w:val="24"/>
        </w:rPr>
        <w:t xml:space="preserve">. </w:t>
      </w:r>
      <w:r w:rsidR="00E8134E">
        <w:rPr>
          <w:rFonts w:ascii="Times New Roman" w:hAnsi="Times New Roman"/>
          <w:color w:val="auto"/>
          <w:sz w:val="24"/>
          <w:szCs w:val="24"/>
        </w:rPr>
        <w:t>Boat</w:t>
      </w:r>
      <w:r w:rsidR="0096440C">
        <w:rPr>
          <w:rFonts w:ascii="Times New Roman" w:hAnsi="Times New Roman"/>
          <w:color w:val="auto"/>
          <w:sz w:val="24"/>
          <w:szCs w:val="24"/>
        </w:rPr>
        <w:t xml:space="preserve"> trailer</w:t>
      </w:r>
      <w:r w:rsidR="00403168">
        <w:rPr>
          <w:rFonts w:ascii="Times New Roman" w:hAnsi="Times New Roman"/>
          <w:color w:val="auto"/>
          <w:sz w:val="24"/>
          <w:szCs w:val="24"/>
        </w:rPr>
        <w:t xml:space="preserve">s </w:t>
      </w:r>
      <w:r w:rsidR="00EC49ED">
        <w:rPr>
          <w:rFonts w:ascii="Times New Roman" w:hAnsi="Times New Roman"/>
          <w:color w:val="auto"/>
          <w:sz w:val="24"/>
          <w:szCs w:val="24"/>
        </w:rPr>
        <w:t>we</w:t>
      </w:r>
      <w:r w:rsidR="00403168">
        <w:rPr>
          <w:rFonts w:ascii="Times New Roman" w:hAnsi="Times New Roman"/>
          <w:color w:val="auto"/>
          <w:sz w:val="24"/>
          <w:szCs w:val="24"/>
        </w:rPr>
        <w:t>re</w:t>
      </w:r>
      <w:r>
        <w:rPr>
          <w:rFonts w:ascii="Times New Roman" w:hAnsi="Times New Roman"/>
          <w:color w:val="auto"/>
          <w:sz w:val="24"/>
          <w:szCs w:val="24"/>
        </w:rPr>
        <w:t xml:space="preserve"> </w:t>
      </w:r>
      <w:r w:rsidR="0096440C">
        <w:rPr>
          <w:rFonts w:ascii="Times New Roman" w:hAnsi="Times New Roman"/>
          <w:color w:val="auto"/>
          <w:sz w:val="24"/>
          <w:szCs w:val="24"/>
        </w:rPr>
        <w:t xml:space="preserve">easy </w:t>
      </w:r>
      <w:r>
        <w:rPr>
          <w:rFonts w:ascii="Times New Roman" w:hAnsi="Times New Roman"/>
          <w:color w:val="auto"/>
          <w:sz w:val="24"/>
          <w:szCs w:val="24"/>
        </w:rPr>
        <w:t xml:space="preserve">to steal, and to </w:t>
      </w:r>
      <w:r w:rsidR="0096440C">
        <w:rPr>
          <w:rFonts w:ascii="Times New Roman" w:hAnsi="Times New Roman"/>
          <w:color w:val="auto"/>
          <w:sz w:val="24"/>
          <w:szCs w:val="24"/>
        </w:rPr>
        <w:t>conceal</w:t>
      </w:r>
      <w:r>
        <w:rPr>
          <w:rFonts w:ascii="Times New Roman" w:hAnsi="Times New Roman"/>
          <w:color w:val="auto"/>
          <w:sz w:val="24"/>
          <w:szCs w:val="24"/>
        </w:rPr>
        <w:t xml:space="preserve"> any ID numbers, there was a loophole in the law where </w:t>
      </w:r>
      <w:r w:rsidR="0096440C">
        <w:rPr>
          <w:rFonts w:ascii="Times New Roman" w:hAnsi="Times New Roman"/>
          <w:color w:val="auto"/>
          <w:sz w:val="24"/>
          <w:szCs w:val="24"/>
        </w:rPr>
        <w:t>the thieves</w:t>
      </w:r>
      <w:r>
        <w:rPr>
          <w:rFonts w:ascii="Times New Roman" w:hAnsi="Times New Roman"/>
          <w:color w:val="auto"/>
          <w:sz w:val="24"/>
          <w:szCs w:val="24"/>
        </w:rPr>
        <w:t xml:space="preserve"> could register the</w:t>
      </w:r>
      <w:r w:rsidR="00B160AC">
        <w:rPr>
          <w:rFonts w:ascii="Times New Roman" w:hAnsi="Times New Roman"/>
          <w:color w:val="auto"/>
          <w:sz w:val="24"/>
          <w:szCs w:val="24"/>
        </w:rPr>
        <w:t xml:space="preserve"> stolen</w:t>
      </w:r>
      <w:r>
        <w:rPr>
          <w:rFonts w:ascii="Times New Roman" w:hAnsi="Times New Roman"/>
          <w:color w:val="auto"/>
          <w:sz w:val="24"/>
          <w:szCs w:val="24"/>
        </w:rPr>
        <w:t xml:space="preserve"> trailers as “homemade” with the state.</w:t>
      </w:r>
      <w:r w:rsidR="0096440C">
        <w:rPr>
          <w:rFonts w:ascii="Times New Roman" w:hAnsi="Times New Roman"/>
          <w:color w:val="auto"/>
          <w:sz w:val="24"/>
          <w:szCs w:val="24"/>
        </w:rPr>
        <w:t xml:space="preserve"> </w:t>
      </w:r>
    </w:p>
    <w:p w14:paraId="4C2CA0A4" w14:textId="4697C122" w:rsidR="0096440C" w:rsidRDefault="0096440C" w:rsidP="00D66795">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We </w:t>
      </w:r>
      <w:r w:rsidR="00740C68">
        <w:rPr>
          <w:rFonts w:ascii="Times New Roman" w:hAnsi="Times New Roman"/>
          <w:color w:val="auto"/>
          <w:sz w:val="24"/>
          <w:szCs w:val="24"/>
        </w:rPr>
        <w:t xml:space="preserve">also </w:t>
      </w:r>
      <w:r>
        <w:rPr>
          <w:rFonts w:ascii="Times New Roman" w:hAnsi="Times New Roman"/>
          <w:color w:val="auto"/>
          <w:sz w:val="24"/>
          <w:szCs w:val="24"/>
        </w:rPr>
        <w:t xml:space="preserve">learned of </w:t>
      </w:r>
      <w:r w:rsidR="00403168">
        <w:rPr>
          <w:rFonts w:ascii="Times New Roman" w:hAnsi="Times New Roman"/>
          <w:color w:val="auto"/>
          <w:sz w:val="24"/>
          <w:szCs w:val="24"/>
        </w:rPr>
        <w:t>an increasing</w:t>
      </w:r>
      <w:r>
        <w:rPr>
          <w:rFonts w:ascii="Times New Roman" w:hAnsi="Times New Roman"/>
          <w:color w:val="auto"/>
          <w:sz w:val="24"/>
          <w:szCs w:val="24"/>
        </w:rPr>
        <w:t xml:space="preserve"> problem with stolen </w:t>
      </w:r>
      <w:r w:rsidR="00CA61A0">
        <w:rPr>
          <w:rFonts w:ascii="Times New Roman" w:hAnsi="Times New Roman"/>
          <w:color w:val="auto"/>
          <w:sz w:val="24"/>
          <w:szCs w:val="24"/>
        </w:rPr>
        <w:t>J</w:t>
      </w:r>
      <w:r>
        <w:rPr>
          <w:rFonts w:ascii="Times New Roman" w:hAnsi="Times New Roman"/>
          <w:color w:val="auto"/>
          <w:sz w:val="24"/>
          <w:szCs w:val="24"/>
        </w:rPr>
        <w:t xml:space="preserve">et </w:t>
      </w:r>
      <w:r w:rsidR="00CA61A0">
        <w:rPr>
          <w:rFonts w:ascii="Times New Roman" w:hAnsi="Times New Roman"/>
          <w:color w:val="auto"/>
          <w:sz w:val="24"/>
          <w:szCs w:val="24"/>
        </w:rPr>
        <w:t>S</w:t>
      </w:r>
      <w:r>
        <w:rPr>
          <w:rFonts w:ascii="Times New Roman" w:hAnsi="Times New Roman"/>
          <w:color w:val="auto"/>
          <w:sz w:val="24"/>
          <w:szCs w:val="24"/>
        </w:rPr>
        <w:t>ki</w:t>
      </w:r>
      <w:r w:rsidR="00CA61A0">
        <w:rPr>
          <w:rFonts w:ascii="Times New Roman" w:hAnsi="Times New Roman"/>
          <w:color w:val="auto"/>
          <w:sz w:val="24"/>
          <w:szCs w:val="24"/>
        </w:rPr>
        <w:t>-type watercraft</w:t>
      </w:r>
      <w:r>
        <w:rPr>
          <w:rFonts w:ascii="Times New Roman" w:hAnsi="Times New Roman"/>
          <w:color w:val="auto"/>
          <w:sz w:val="24"/>
          <w:szCs w:val="24"/>
        </w:rPr>
        <w:t xml:space="preserve">. The small watercraft </w:t>
      </w:r>
      <w:r w:rsidR="00084672">
        <w:rPr>
          <w:rFonts w:ascii="Times New Roman" w:hAnsi="Times New Roman"/>
          <w:color w:val="auto"/>
          <w:sz w:val="24"/>
          <w:szCs w:val="24"/>
        </w:rPr>
        <w:t>a</w:t>
      </w:r>
      <w:r w:rsidR="008A172F">
        <w:rPr>
          <w:rFonts w:ascii="Times New Roman" w:hAnsi="Times New Roman"/>
          <w:color w:val="auto"/>
          <w:sz w:val="24"/>
          <w:szCs w:val="24"/>
        </w:rPr>
        <w:t>re</w:t>
      </w:r>
      <w:r>
        <w:rPr>
          <w:rFonts w:ascii="Times New Roman" w:hAnsi="Times New Roman"/>
          <w:color w:val="auto"/>
          <w:sz w:val="24"/>
          <w:szCs w:val="24"/>
        </w:rPr>
        <w:t xml:space="preserve"> easy to steal, and owners and tourists rarely have them properly secured. Despite their size, they</w:t>
      </w:r>
      <w:r w:rsidR="00403168">
        <w:rPr>
          <w:rFonts w:ascii="Times New Roman" w:hAnsi="Times New Roman"/>
          <w:color w:val="auto"/>
          <w:sz w:val="24"/>
          <w:szCs w:val="24"/>
        </w:rPr>
        <w:t>’</w:t>
      </w:r>
      <w:r>
        <w:rPr>
          <w:rFonts w:ascii="Times New Roman" w:hAnsi="Times New Roman"/>
          <w:color w:val="auto"/>
          <w:sz w:val="24"/>
          <w:szCs w:val="24"/>
        </w:rPr>
        <w:t xml:space="preserve">re costly, </w:t>
      </w:r>
      <w:r w:rsidR="000A65AC">
        <w:rPr>
          <w:rFonts w:ascii="Times New Roman" w:hAnsi="Times New Roman"/>
          <w:color w:val="auto"/>
          <w:sz w:val="24"/>
          <w:szCs w:val="24"/>
        </w:rPr>
        <w:t>many</w:t>
      </w:r>
      <w:r w:rsidR="00403168">
        <w:rPr>
          <w:rFonts w:ascii="Times New Roman" w:hAnsi="Times New Roman"/>
          <w:color w:val="auto"/>
          <w:sz w:val="24"/>
          <w:szCs w:val="24"/>
        </w:rPr>
        <w:t xml:space="preserve"> </w:t>
      </w:r>
      <w:r w:rsidR="001D298D">
        <w:rPr>
          <w:rFonts w:ascii="Times New Roman" w:hAnsi="Times New Roman"/>
          <w:color w:val="auto"/>
          <w:sz w:val="24"/>
          <w:szCs w:val="24"/>
        </w:rPr>
        <w:t>over</w:t>
      </w:r>
      <w:r>
        <w:rPr>
          <w:rFonts w:ascii="Times New Roman" w:hAnsi="Times New Roman"/>
          <w:color w:val="auto"/>
          <w:sz w:val="24"/>
          <w:szCs w:val="24"/>
        </w:rPr>
        <w:t xml:space="preserve"> $20,000 each. </w:t>
      </w:r>
    </w:p>
    <w:p w14:paraId="5411BBA7" w14:textId="3262F0DD" w:rsidR="008536F3" w:rsidRDefault="0096440C" w:rsidP="00D6679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When I asked why </w:t>
      </w:r>
      <w:r w:rsidR="008A172F">
        <w:rPr>
          <w:rFonts w:ascii="Times New Roman" w:hAnsi="Times New Roman"/>
          <w:color w:val="auto"/>
          <w:sz w:val="24"/>
          <w:szCs w:val="24"/>
        </w:rPr>
        <w:t xml:space="preserve">a </w:t>
      </w:r>
      <w:r>
        <w:rPr>
          <w:rFonts w:ascii="Times New Roman" w:hAnsi="Times New Roman"/>
          <w:color w:val="auto"/>
          <w:sz w:val="24"/>
          <w:szCs w:val="24"/>
        </w:rPr>
        <w:t xml:space="preserve">smuggler would want </w:t>
      </w:r>
      <w:r w:rsidR="008A172F">
        <w:rPr>
          <w:rFonts w:ascii="Times New Roman" w:hAnsi="Times New Roman"/>
          <w:color w:val="auto"/>
          <w:sz w:val="24"/>
          <w:szCs w:val="24"/>
        </w:rPr>
        <w:t xml:space="preserve">a </w:t>
      </w:r>
      <w:r w:rsidR="00CA61A0">
        <w:rPr>
          <w:rFonts w:ascii="Times New Roman" w:hAnsi="Times New Roman"/>
          <w:color w:val="auto"/>
          <w:sz w:val="24"/>
          <w:szCs w:val="24"/>
        </w:rPr>
        <w:t>J</w:t>
      </w:r>
      <w:r w:rsidR="00403168">
        <w:rPr>
          <w:rFonts w:ascii="Times New Roman" w:hAnsi="Times New Roman"/>
          <w:color w:val="auto"/>
          <w:sz w:val="24"/>
          <w:szCs w:val="24"/>
        </w:rPr>
        <w:t xml:space="preserve">et </w:t>
      </w:r>
      <w:r w:rsidR="00CA61A0">
        <w:rPr>
          <w:rFonts w:ascii="Times New Roman" w:hAnsi="Times New Roman"/>
          <w:color w:val="auto"/>
          <w:sz w:val="24"/>
          <w:szCs w:val="24"/>
        </w:rPr>
        <w:t>S</w:t>
      </w:r>
      <w:r w:rsidR="00403168">
        <w:rPr>
          <w:rFonts w:ascii="Times New Roman" w:hAnsi="Times New Roman"/>
          <w:color w:val="auto"/>
          <w:sz w:val="24"/>
          <w:szCs w:val="24"/>
        </w:rPr>
        <w:t>ki</w:t>
      </w:r>
      <w:r w:rsidR="008A172F">
        <w:rPr>
          <w:rFonts w:ascii="Times New Roman" w:hAnsi="Times New Roman"/>
          <w:color w:val="auto"/>
          <w:sz w:val="24"/>
          <w:szCs w:val="24"/>
        </w:rPr>
        <w:t xml:space="preserve">, the cops explained they sell them for funds. Many were sold on Craigslist for suspiciously discounted prices. It was so rampant, </w:t>
      </w:r>
      <w:r w:rsidR="001962EC">
        <w:rPr>
          <w:rFonts w:ascii="Times New Roman" w:hAnsi="Times New Roman"/>
          <w:color w:val="auto"/>
          <w:sz w:val="24"/>
          <w:szCs w:val="24"/>
        </w:rPr>
        <w:t>Ramirez</w:t>
      </w:r>
      <w:r w:rsidR="008A172F">
        <w:rPr>
          <w:rFonts w:ascii="Times New Roman" w:hAnsi="Times New Roman"/>
          <w:color w:val="auto"/>
          <w:sz w:val="24"/>
          <w:szCs w:val="24"/>
        </w:rPr>
        <w:t xml:space="preserve"> had one officer </w:t>
      </w:r>
      <w:r w:rsidR="00403168">
        <w:rPr>
          <w:rFonts w:ascii="Times New Roman" w:hAnsi="Times New Roman"/>
          <w:color w:val="auto"/>
          <w:sz w:val="24"/>
          <w:szCs w:val="24"/>
        </w:rPr>
        <w:t>whose</w:t>
      </w:r>
      <w:r w:rsidR="008A172F">
        <w:rPr>
          <w:rFonts w:ascii="Times New Roman" w:hAnsi="Times New Roman"/>
          <w:color w:val="auto"/>
          <w:sz w:val="24"/>
          <w:szCs w:val="24"/>
        </w:rPr>
        <w:t xml:space="preserve"> job was to monitor Craigslist</w:t>
      </w:r>
      <w:r w:rsidR="00AC2C6F">
        <w:rPr>
          <w:rFonts w:ascii="Times New Roman" w:hAnsi="Times New Roman"/>
          <w:color w:val="auto"/>
          <w:sz w:val="24"/>
          <w:szCs w:val="24"/>
        </w:rPr>
        <w:t>, Facebook</w:t>
      </w:r>
      <w:r w:rsidR="008A172F">
        <w:rPr>
          <w:rFonts w:ascii="Times New Roman" w:hAnsi="Times New Roman"/>
          <w:color w:val="auto"/>
          <w:sz w:val="24"/>
          <w:szCs w:val="24"/>
        </w:rPr>
        <w:t xml:space="preserve"> and online marketplaces for boat engines and </w:t>
      </w:r>
      <w:r w:rsidR="00CA61A0">
        <w:rPr>
          <w:rFonts w:ascii="Times New Roman" w:hAnsi="Times New Roman"/>
          <w:color w:val="auto"/>
          <w:sz w:val="24"/>
          <w:szCs w:val="24"/>
        </w:rPr>
        <w:t>J</w:t>
      </w:r>
      <w:r w:rsidR="008A172F">
        <w:rPr>
          <w:rFonts w:ascii="Times New Roman" w:hAnsi="Times New Roman"/>
          <w:color w:val="auto"/>
          <w:sz w:val="24"/>
          <w:szCs w:val="24"/>
        </w:rPr>
        <w:t xml:space="preserve">et </w:t>
      </w:r>
      <w:r w:rsidR="00CA61A0">
        <w:rPr>
          <w:rFonts w:ascii="Times New Roman" w:hAnsi="Times New Roman"/>
          <w:color w:val="auto"/>
          <w:sz w:val="24"/>
          <w:szCs w:val="24"/>
        </w:rPr>
        <w:t>S</w:t>
      </w:r>
      <w:r w:rsidR="008A172F">
        <w:rPr>
          <w:rFonts w:ascii="Times New Roman" w:hAnsi="Times New Roman"/>
          <w:color w:val="auto"/>
          <w:sz w:val="24"/>
          <w:szCs w:val="24"/>
        </w:rPr>
        <w:t xml:space="preserve">kis. </w:t>
      </w:r>
      <w:r w:rsidR="001E1EFA">
        <w:rPr>
          <w:rFonts w:ascii="Times New Roman" w:hAnsi="Times New Roman"/>
          <w:color w:val="auto"/>
          <w:sz w:val="24"/>
          <w:szCs w:val="24"/>
        </w:rPr>
        <w:t>O</w:t>
      </w:r>
      <w:r w:rsidR="00AD330A">
        <w:rPr>
          <w:rFonts w:ascii="Times New Roman" w:hAnsi="Times New Roman"/>
          <w:color w:val="auto"/>
          <w:sz w:val="24"/>
          <w:szCs w:val="24"/>
        </w:rPr>
        <w:t>ur</w:t>
      </w:r>
      <w:r w:rsidR="008A172F">
        <w:rPr>
          <w:rFonts w:ascii="Times New Roman" w:hAnsi="Times New Roman"/>
          <w:color w:val="auto"/>
          <w:sz w:val="24"/>
          <w:szCs w:val="24"/>
        </w:rPr>
        <w:t xml:space="preserve"> </w:t>
      </w:r>
      <w:r w:rsidR="00E16706">
        <w:rPr>
          <w:rFonts w:ascii="Times New Roman" w:hAnsi="Times New Roman"/>
          <w:color w:val="auto"/>
          <w:sz w:val="24"/>
          <w:szCs w:val="24"/>
        </w:rPr>
        <w:t>company</w:t>
      </w:r>
      <w:r w:rsidR="008A172F">
        <w:rPr>
          <w:rFonts w:ascii="Times New Roman" w:hAnsi="Times New Roman"/>
          <w:color w:val="auto"/>
          <w:sz w:val="24"/>
          <w:szCs w:val="24"/>
        </w:rPr>
        <w:t xml:space="preserve"> </w:t>
      </w:r>
      <w:r w:rsidR="000B1294">
        <w:rPr>
          <w:rFonts w:ascii="Times New Roman" w:hAnsi="Times New Roman"/>
          <w:color w:val="auto"/>
          <w:sz w:val="24"/>
          <w:szCs w:val="24"/>
        </w:rPr>
        <w:t xml:space="preserve">also </w:t>
      </w:r>
      <w:r w:rsidR="007F60B6">
        <w:rPr>
          <w:rFonts w:ascii="Times New Roman" w:hAnsi="Times New Roman"/>
          <w:color w:val="auto"/>
          <w:sz w:val="24"/>
          <w:szCs w:val="24"/>
        </w:rPr>
        <w:t>observed</w:t>
      </w:r>
      <w:r w:rsidR="00BA7B59">
        <w:rPr>
          <w:rFonts w:ascii="Times New Roman" w:hAnsi="Times New Roman"/>
          <w:color w:val="auto"/>
          <w:sz w:val="24"/>
          <w:szCs w:val="24"/>
        </w:rPr>
        <w:t xml:space="preserve"> </w:t>
      </w:r>
      <w:r w:rsidR="006C675E">
        <w:rPr>
          <w:rFonts w:ascii="Times New Roman" w:hAnsi="Times New Roman"/>
          <w:color w:val="auto"/>
          <w:sz w:val="24"/>
          <w:szCs w:val="24"/>
        </w:rPr>
        <w:t xml:space="preserve">an uptick </w:t>
      </w:r>
      <w:r w:rsidR="00971608">
        <w:rPr>
          <w:rFonts w:ascii="Times New Roman" w:hAnsi="Times New Roman"/>
          <w:color w:val="auto"/>
          <w:sz w:val="24"/>
          <w:szCs w:val="24"/>
        </w:rPr>
        <w:t xml:space="preserve">with </w:t>
      </w:r>
      <w:r w:rsidR="000A65AC">
        <w:rPr>
          <w:rFonts w:ascii="Times New Roman" w:hAnsi="Times New Roman"/>
          <w:color w:val="auto"/>
          <w:sz w:val="24"/>
          <w:szCs w:val="24"/>
        </w:rPr>
        <w:t>these</w:t>
      </w:r>
      <w:r w:rsidR="006C675E">
        <w:rPr>
          <w:rFonts w:ascii="Times New Roman" w:hAnsi="Times New Roman"/>
          <w:color w:val="auto"/>
          <w:sz w:val="24"/>
          <w:szCs w:val="24"/>
        </w:rPr>
        <w:t xml:space="preserve"> stolen </w:t>
      </w:r>
      <w:r w:rsidR="000A65AC">
        <w:rPr>
          <w:rFonts w:ascii="Times New Roman" w:hAnsi="Times New Roman"/>
          <w:color w:val="auto"/>
          <w:sz w:val="24"/>
          <w:szCs w:val="24"/>
        </w:rPr>
        <w:t>watercraft</w:t>
      </w:r>
      <w:r w:rsidR="006C675E">
        <w:rPr>
          <w:rFonts w:ascii="Times New Roman" w:hAnsi="Times New Roman"/>
          <w:color w:val="auto"/>
          <w:sz w:val="24"/>
          <w:szCs w:val="24"/>
        </w:rPr>
        <w:t>.</w:t>
      </w:r>
      <w:r w:rsidR="008536F3">
        <w:rPr>
          <w:rFonts w:ascii="Times New Roman" w:hAnsi="Times New Roman"/>
          <w:color w:val="auto"/>
          <w:sz w:val="24"/>
          <w:szCs w:val="24"/>
        </w:rPr>
        <w:t xml:space="preserve"> Another warning to not buy things from online marketplaces when the price seems too good.</w:t>
      </w:r>
    </w:p>
    <w:p w14:paraId="078E2A96" w14:textId="6BFE3A75" w:rsidR="006C675E" w:rsidRDefault="006C675E" w:rsidP="00D6679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As a </w:t>
      </w:r>
      <w:r w:rsidR="00AC2C6F">
        <w:rPr>
          <w:rFonts w:ascii="Times New Roman" w:hAnsi="Times New Roman"/>
          <w:color w:val="auto"/>
          <w:sz w:val="24"/>
          <w:szCs w:val="24"/>
        </w:rPr>
        <w:t>result</w:t>
      </w:r>
      <w:r>
        <w:rPr>
          <w:rFonts w:ascii="Times New Roman" w:hAnsi="Times New Roman"/>
          <w:color w:val="auto"/>
          <w:sz w:val="24"/>
          <w:szCs w:val="24"/>
        </w:rPr>
        <w:t xml:space="preserve"> of our new alliances, whenever authorities seized watercraft of any kind, we</w:t>
      </w:r>
      <w:r w:rsidR="00AC2C6F">
        <w:rPr>
          <w:rFonts w:ascii="Times New Roman" w:hAnsi="Times New Roman"/>
          <w:color w:val="auto"/>
          <w:sz w:val="24"/>
          <w:szCs w:val="24"/>
        </w:rPr>
        <w:t xml:space="preserve"> would</w:t>
      </w:r>
      <w:r>
        <w:rPr>
          <w:rFonts w:ascii="Times New Roman" w:hAnsi="Times New Roman"/>
          <w:color w:val="auto"/>
          <w:sz w:val="24"/>
          <w:szCs w:val="24"/>
        </w:rPr>
        <w:t xml:space="preserve"> receive personal calls </w:t>
      </w:r>
      <w:r w:rsidR="008536F3">
        <w:rPr>
          <w:rFonts w:ascii="Times New Roman" w:hAnsi="Times New Roman"/>
          <w:color w:val="auto"/>
          <w:sz w:val="24"/>
          <w:szCs w:val="24"/>
        </w:rPr>
        <w:t>and</w:t>
      </w:r>
      <w:r>
        <w:rPr>
          <w:rFonts w:ascii="Times New Roman" w:hAnsi="Times New Roman"/>
          <w:color w:val="auto"/>
          <w:sz w:val="24"/>
          <w:szCs w:val="24"/>
        </w:rPr>
        <w:t xml:space="preserve"> emails notifying us if any belonged to </w:t>
      </w:r>
      <w:r w:rsidR="004B6113">
        <w:rPr>
          <w:rFonts w:ascii="Times New Roman" w:hAnsi="Times New Roman"/>
          <w:color w:val="auto"/>
          <w:sz w:val="24"/>
          <w:szCs w:val="24"/>
        </w:rPr>
        <w:t>us</w:t>
      </w:r>
      <w:r>
        <w:rPr>
          <w:rFonts w:ascii="Times New Roman" w:hAnsi="Times New Roman"/>
          <w:color w:val="auto"/>
          <w:sz w:val="24"/>
          <w:szCs w:val="24"/>
        </w:rPr>
        <w:t>.</w:t>
      </w:r>
    </w:p>
    <w:p w14:paraId="49897659" w14:textId="77777777" w:rsidR="00E16706" w:rsidRDefault="00E16706" w:rsidP="00E16706">
      <w:pPr>
        <w:shd w:val="clear" w:color="auto" w:fill="FEFEFE"/>
        <w:spacing w:line="480" w:lineRule="auto"/>
        <w:contextualSpacing/>
        <w:rPr>
          <w:rFonts w:eastAsia="Times New Roman"/>
        </w:rPr>
      </w:pPr>
      <w:r>
        <w:rPr>
          <w:rFonts w:eastAsia="Times New Roman"/>
        </w:rPr>
        <w:t xml:space="preserve">     </w:t>
      </w:r>
    </w:p>
    <w:p w14:paraId="39FAC2D2" w14:textId="77C7C9CD" w:rsidR="00E16706" w:rsidRDefault="00E16706" w:rsidP="00E16706">
      <w:pPr>
        <w:shd w:val="clear" w:color="auto" w:fill="FEFEFE"/>
        <w:spacing w:line="480" w:lineRule="auto"/>
        <w:contextualSpacing/>
        <w:rPr>
          <w:rFonts w:eastAsia="Times New Roman"/>
        </w:rPr>
      </w:pPr>
      <w:r>
        <w:rPr>
          <w:rFonts w:eastAsia="Times New Roman"/>
        </w:rPr>
        <w:t xml:space="preserve">     </w:t>
      </w:r>
      <w:r w:rsidRPr="0090340A">
        <w:rPr>
          <w:rFonts w:eastAsia="Times New Roman"/>
        </w:rPr>
        <w:t xml:space="preserve">Despite abolishing wet-foot dry-foot policies, the human trafficking problem is not going </w:t>
      </w:r>
      <w:r w:rsidRPr="009F34FD">
        <w:rPr>
          <w:rFonts w:eastAsia="Times New Roman"/>
        </w:rPr>
        <w:t>away. The U.S. and Cuba are confronting the highest number of migrants to leave the island by boat</w:t>
      </w:r>
      <w:r w:rsidR="009C2E43">
        <w:rPr>
          <w:rFonts w:eastAsia="Times New Roman"/>
        </w:rPr>
        <w:t xml:space="preserve"> since 2017</w:t>
      </w:r>
      <w:r w:rsidRPr="009F34FD">
        <w:rPr>
          <w:rFonts w:eastAsia="Times New Roman"/>
        </w:rPr>
        <w:t xml:space="preserve">. </w:t>
      </w:r>
      <w:r w:rsidR="00B753C1" w:rsidRPr="009F34FD">
        <w:rPr>
          <w:rFonts w:eastAsia="Times New Roman"/>
        </w:rPr>
        <w:t xml:space="preserve">Over 6,000 Cuban migrants were interdicted in 2021 while attempting to cross the Florida </w:t>
      </w:r>
      <w:r w:rsidR="009F34FD" w:rsidRPr="009F34FD">
        <w:rPr>
          <w:rFonts w:eastAsia="Times New Roman"/>
        </w:rPr>
        <w:t>S</w:t>
      </w:r>
      <w:r w:rsidR="00B753C1" w:rsidRPr="009F34FD">
        <w:rPr>
          <w:rFonts w:eastAsia="Times New Roman"/>
        </w:rPr>
        <w:t xml:space="preserve">traits in </w:t>
      </w:r>
      <w:r w:rsidR="00AF7E15">
        <w:rPr>
          <w:rFonts w:eastAsia="Times New Roman"/>
        </w:rPr>
        <w:t>small</w:t>
      </w:r>
      <w:r w:rsidR="00B753C1" w:rsidRPr="009F34FD">
        <w:rPr>
          <w:rFonts w:eastAsia="Times New Roman"/>
        </w:rPr>
        <w:t xml:space="preserve"> boats</w:t>
      </w:r>
      <w:r w:rsidR="00114E86">
        <w:rPr>
          <w:rFonts w:eastAsia="Times New Roman"/>
        </w:rPr>
        <w:t xml:space="preserve">, </w:t>
      </w:r>
      <w:r w:rsidR="00114E86" w:rsidRPr="00114E86">
        <w:rPr>
          <w:rFonts w:eastAsia="Times New Roman"/>
        </w:rPr>
        <w:t>a sixfold increase from the previous year.</w:t>
      </w:r>
      <w:r w:rsidR="00B753C1" w:rsidRPr="009F34FD">
        <w:rPr>
          <w:rFonts w:eastAsia="Times New Roman"/>
        </w:rPr>
        <w:t xml:space="preserve"> </w:t>
      </w:r>
      <w:r w:rsidR="009F34FD" w:rsidRPr="009F34FD">
        <w:rPr>
          <w:rFonts w:eastAsia="Times New Roman"/>
        </w:rPr>
        <w:t>Between</w:t>
      </w:r>
      <w:r w:rsidR="00906C6B" w:rsidRPr="009F34FD">
        <w:rPr>
          <w:rFonts w:eastAsia="Times New Roman"/>
        </w:rPr>
        <w:t xml:space="preserve"> </w:t>
      </w:r>
      <w:r w:rsidR="003F1BAC">
        <w:rPr>
          <w:rFonts w:eastAsia="Times New Roman"/>
        </w:rPr>
        <w:t xml:space="preserve">just </w:t>
      </w:r>
      <w:r w:rsidR="00906C6B" w:rsidRPr="009F34FD">
        <w:rPr>
          <w:rFonts w:eastAsia="Times New Roman"/>
        </w:rPr>
        <w:t>October</w:t>
      </w:r>
      <w:r w:rsidR="00B2452A" w:rsidRPr="009F34FD">
        <w:rPr>
          <w:rFonts w:eastAsia="Times New Roman"/>
        </w:rPr>
        <w:t xml:space="preserve"> and December 2022, </w:t>
      </w:r>
      <w:r w:rsidR="00906C6B" w:rsidRPr="009F34FD">
        <w:rPr>
          <w:rFonts w:eastAsia="Times New Roman"/>
        </w:rPr>
        <w:t>2,982 Cubans were interdicted at sea</w:t>
      </w:r>
      <w:r w:rsidR="00CF5AEB">
        <w:rPr>
          <w:rFonts w:eastAsia="Times New Roman"/>
        </w:rPr>
        <w:t>.</w:t>
      </w:r>
      <w:r w:rsidR="006D5911" w:rsidRPr="009F34FD">
        <w:rPr>
          <w:rStyle w:val="EndnoteReference"/>
          <w:rFonts w:eastAsia="Times New Roman"/>
        </w:rPr>
        <w:endnoteReference w:id="84"/>
      </w:r>
    </w:p>
    <w:p w14:paraId="40B1C3F6" w14:textId="798718E1" w:rsidR="00D3339E" w:rsidRDefault="00E61799" w:rsidP="00E16706">
      <w:pPr>
        <w:shd w:val="clear" w:color="auto" w:fill="FEFEFE"/>
        <w:spacing w:line="480" w:lineRule="auto"/>
        <w:contextualSpacing/>
        <w:rPr>
          <w:rFonts w:eastAsia="Times New Roman"/>
        </w:rPr>
      </w:pPr>
      <w:r>
        <w:rPr>
          <w:rFonts w:eastAsia="Times New Roman"/>
        </w:rPr>
        <w:t xml:space="preserve">     </w:t>
      </w:r>
      <w:r w:rsidR="00E1593B">
        <w:rPr>
          <w:rFonts w:eastAsia="Times New Roman"/>
        </w:rPr>
        <w:t>Our</w:t>
      </w:r>
      <w:r w:rsidR="00D3339E" w:rsidRPr="00D3339E">
        <w:rPr>
          <w:rFonts w:eastAsia="Times New Roman"/>
        </w:rPr>
        <w:t xml:space="preserve"> post-COVID era has made people even more desperate. Widespread oppression from the Cuban regime, an economic crisis </w:t>
      </w:r>
      <w:r w:rsidR="000B10D2" w:rsidRPr="00D3339E">
        <w:rPr>
          <w:rFonts w:eastAsia="Times New Roman"/>
        </w:rPr>
        <w:t>worsened</w:t>
      </w:r>
      <w:r w:rsidR="00D3339E" w:rsidRPr="00D3339E">
        <w:rPr>
          <w:rFonts w:eastAsia="Times New Roman"/>
        </w:rPr>
        <w:t xml:space="preserve"> by the pandemic, and food shortages have forced more Cubans to flee. Trafficking from Haiti has also increased due to its </w:t>
      </w:r>
      <w:r w:rsidR="00D3339E">
        <w:rPr>
          <w:rFonts w:eastAsia="Times New Roman"/>
        </w:rPr>
        <w:t xml:space="preserve">own </w:t>
      </w:r>
      <w:r w:rsidR="00D3339E" w:rsidRPr="00D3339E">
        <w:rPr>
          <w:rFonts w:eastAsia="Times New Roman"/>
        </w:rPr>
        <w:t>political cris</w:t>
      </w:r>
      <w:r w:rsidR="001962EC">
        <w:rPr>
          <w:rFonts w:eastAsia="Times New Roman"/>
        </w:rPr>
        <w:t>e</w:t>
      </w:r>
      <w:r w:rsidR="00D3339E" w:rsidRPr="00D3339E">
        <w:rPr>
          <w:rFonts w:eastAsia="Times New Roman"/>
        </w:rPr>
        <w:t>s and increasing gang violence.</w:t>
      </w:r>
    </w:p>
    <w:p w14:paraId="1456C348" w14:textId="57960F7A" w:rsidR="00E61799" w:rsidRPr="0090340A" w:rsidRDefault="00D3339E" w:rsidP="00E16706">
      <w:pPr>
        <w:shd w:val="clear" w:color="auto" w:fill="FEFEFE"/>
        <w:spacing w:line="480" w:lineRule="auto"/>
        <w:contextualSpacing/>
        <w:rPr>
          <w:rFonts w:eastAsia="Times New Roman"/>
        </w:rPr>
      </w:pPr>
      <w:r>
        <w:rPr>
          <w:rFonts w:eastAsia="Times New Roman"/>
        </w:rPr>
        <w:t xml:space="preserve">     </w:t>
      </w:r>
      <w:r w:rsidR="00E61799">
        <w:rPr>
          <w:rFonts w:eastAsia="Times New Roman"/>
        </w:rPr>
        <w:t xml:space="preserve">Shockingly, according to the </w:t>
      </w:r>
      <w:r w:rsidR="000A709E">
        <w:rPr>
          <w:rFonts w:eastAsia="Times New Roman"/>
        </w:rPr>
        <w:t xml:space="preserve">U.S. Embassy in Cuba, </w:t>
      </w:r>
      <w:r w:rsidR="00F2407B">
        <w:rPr>
          <w:rFonts w:eastAsia="Times New Roman"/>
        </w:rPr>
        <w:t xml:space="preserve">due to some strange omission, </w:t>
      </w:r>
      <w:r w:rsidR="000A709E" w:rsidRPr="000A709E">
        <w:rPr>
          <w:rFonts w:eastAsia="Times New Roman"/>
        </w:rPr>
        <w:t>Cuban law d</w:t>
      </w:r>
      <w:r w:rsidR="00F2407B">
        <w:rPr>
          <w:rFonts w:eastAsia="Times New Roman"/>
        </w:rPr>
        <w:t>oes</w:t>
      </w:r>
      <w:r w:rsidR="000A709E" w:rsidRPr="000A709E">
        <w:rPr>
          <w:rFonts w:eastAsia="Times New Roman"/>
        </w:rPr>
        <w:t xml:space="preserve"> not explicitly prohibit labor trafficking as defined </w:t>
      </w:r>
      <w:r w:rsidR="00F2407B">
        <w:rPr>
          <w:rFonts w:eastAsia="Times New Roman"/>
        </w:rPr>
        <w:t>by</w:t>
      </w:r>
      <w:r w:rsidR="000A709E" w:rsidRPr="000A709E">
        <w:rPr>
          <w:rFonts w:eastAsia="Times New Roman"/>
        </w:rPr>
        <w:t xml:space="preserve"> international law</w:t>
      </w:r>
      <w:r w:rsidR="00F2407B">
        <w:rPr>
          <w:rFonts w:eastAsia="Times New Roman"/>
        </w:rPr>
        <w:t>. Their</w:t>
      </w:r>
      <w:r w:rsidR="000A709E" w:rsidRPr="000A709E">
        <w:rPr>
          <w:rFonts w:eastAsia="Times New Roman"/>
        </w:rPr>
        <w:t xml:space="preserve"> government d</w:t>
      </w:r>
      <w:r w:rsidR="00EC5650">
        <w:rPr>
          <w:rFonts w:eastAsia="Times New Roman"/>
        </w:rPr>
        <w:t>oes not</w:t>
      </w:r>
      <w:r w:rsidR="000A709E" w:rsidRPr="000A709E">
        <w:rPr>
          <w:rFonts w:eastAsia="Times New Roman"/>
        </w:rPr>
        <w:t xml:space="preserve"> </w:t>
      </w:r>
      <w:r w:rsidR="00EF7DA9">
        <w:rPr>
          <w:rFonts w:eastAsia="Times New Roman"/>
        </w:rPr>
        <w:t>have specific</w:t>
      </w:r>
      <w:r w:rsidR="000A709E" w:rsidRPr="000A709E">
        <w:rPr>
          <w:rFonts w:eastAsia="Times New Roman"/>
        </w:rPr>
        <w:t xml:space="preserve"> procedures to identify victims of forced labor.</w:t>
      </w:r>
      <w:r w:rsidR="006741C8">
        <w:rPr>
          <w:rFonts w:eastAsia="Times New Roman"/>
        </w:rPr>
        <w:t xml:space="preserve"> </w:t>
      </w:r>
      <w:r w:rsidR="00EC5650">
        <w:rPr>
          <w:rStyle w:val="EndnoteReference"/>
          <w:rFonts w:eastAsia="Times New Roman"/>
        </w:rPr>
        <w:endnoteReference w:id="85"/>
      </w:r>
    </w:p>
    <w:p w14:paraId="630EBA96" w14:textId="72D15CEF" w:rsidR="00E16706" w:rsidRDefault="00E16706" w:rsidP="00E16706">
      <w:pPr>
        <w:shd w:val="clear" w:color="auto" w:fill="FEFEFE"/>
        <w:spacing w:line="480" w:lineRule="auto"/>
        <w:contextualSpacing/>
        <w:rPr>
          <w:rFonts w:eastAsia="Times New Roman"/>
        </w:rPr>
      </w:pPr>
      <w:r w:rsidRPr="0090340A">
        <w:rPr>
          <w:rFonts w:eastAsia="Times New Roman"/>
        </w:rPr>
        <w:lastRenderedPageBreak/>
        <w:t xml:space="preserve">     The crisis of human trafficking –used to fuel unconscionable crimes including</w:t>
      </w:r>
      <w:r w:rsidR="00BE3BFB">
        <w:rPr>
          <w:rFonts w:eastAsia="Times New Roman"/>
        </w:rPr>
        <w:t xml:space="preserve"> forced labor, sex crimes and</w:t>
      </w:r>
      <w:r w:rsidRPr="0090340A">
        <w:rPr>
          <w:rFonts w:eastAsia="Times New Roman"/>
        </w:rPr>
        <w:t xml:space="preserve"> </w:t>
      </w:r>
      <w:r>
        <w:rPr>
          <w:rFonts w:eastAsia="Times New Roman"/>
        </w:rPr>
        <w:t xml:space="preserve">insurance </w:t>
      </w:r>
      <w:r w:rsidR="00D74CDE">
        <w:rPr>
          <w:rFonts w:eastAsia="Times New Roman"/>
        </w:rPr>
        <w:t>crimes</w:t>
      </w:r>
      <w:r w:rsidRPr="0090340A">
        <w:rPr>
          <w:rFonts w:eastAsia="Times New Roman"/>
        </w:rPr>
        <w:t>– will not be diminishing anytime soon.</w:t>
      </w:r>
    </w:p>
    <w:p w14:paraId="65CB9A70" w14:textId="77777777" w:rsidR="00E16706" w:rsidRDefault="00E16706">
      <w:pPr>
        <w:rPr>
          <w:rFonts w:eastAsia="Times New Roman"/>
        </w:rPr>
      </w:pPr>
      <w:r>
        <w:rPr>
          <w:rFonts w:eastAsia="Times New Roman"/>
        </w:rPr>
        <w:br w:type="page"/>
      </w:r>
    </w:p>
    <w:p w14:paraId="2D2BBDEC" w14:textId="4EF0AF81" w:rsidR="00E92AFA" w:rsidRDefault="00E92AFA" w:rsidP="00E16706">
      <w:pPr>
        <w:shd w:val="clear" w:color="auto" w:fill="FEFEFE"/>
        <w:spacing w:line="480" w:lineRule="auto"/>
        <w:contextualSpacing/>
        <w:rPr>
          <w:color w:val="FF0000"/>
        </w:rPr>
      </w:pPr>
    </w:p>
    <w:p w14:paraId="0289B92A" w14:textId="789136CD" w:rsidR="00E16706" w:rsidRDefault="00E16706" w:rsidP="00E16706">
      <w:pPr>
        <w:shd w:val="clear" w:color="auto" w:fill="FEFEFE"/>
        <w:spacing w:line="480" w:lineRule="auto"/>
        <w:contextualSpacing/>
        <w:rPr>
          <w:color w:val="FF0000"/>
        </w:rPr>
      </w:pPr>
    </w:p>
    <w:p w14:paraId="75F05FAA" w14:textId="21930401" w:rsidR="00E16706" w:rsidRDefault="00E16706" w:rsidP="00E16706">
      <w:pPr>
        <w:shd w:val="clear" w:color="auto" w:fill="FEFEFE"/>
        <w:spacing w:line="480" w:lineRule="auto"/>
        <w:contextualSpacing/>
        <w:rPr>
          <w:color w:val="FF0000"/>
        </w:rPr>
      </w:pPr>
    </w:p>
    <w:p w14:paraId="257C2C2F" w14:textId="4861B819" w:rsidR="00E92AFA" w:rsidRPr="005E3B43" w:rsidRDefault="00E92AFA" w:rsidP="00180781">
      <w:pPr>
        <w:pStyle w:val="Heading2"/>
        <w:jc w:val="center"/>
      </w:pPr>
      <w:bookmarkStart w:id="79" w:name="_Toc153552914"/>
      <w:r w:rsidRPr="005E3B43">
        <w:t>Chapter Seventeen</w:t>
      </w:r>
      <w:bookmarkEnd w:id="79"/>
    </w:p>
    <w:p w14:paraId="574E650F" w14:textId="105F25CF" w:rsidR="00E92AFA" w:rsidRPr="000961CC" w:rsidRDefault="0040270B" w:rsidP="00180781">
      <w:pPr>
        <w:pStyle w:val="Heading2"/>
        <w:jc w:val="center"/>
      </w:pPr>
      <w:bookmarkStart w:id="80" w:name="_Toc153552915"/>
      <w:r>
        <w:t>A</w:t>
      </w:r>
      <w:r w:rsidR="00E92AFA" w:rsidRPr="000961CC">
        <w:t xml:space="preserve"> Race Against Future Crimes</w:t>
      </w:r>
      <w:bookmarkEnd w:id="80"/>
    </w:p>
    <w:p w14:paraId="02DA2DFE" w14:textId="6CF88521" w:rsidR="00E92AFA" w:rsidRDefault="00E92AFA" w:rsidP="00E92AFA">
      <w:pPr>
        <w:pStyle w:val="Body"/>
        <w:spacing w:line="480" w:lineRule="auto"/>
        <w:jc w:val="center"/>
        <w:rPr>
          <w:rFonts w:ascii="Times New Roman" w:hAnsi="Times New Roman"/>
          <w:color w:val="auto"/>
          <w:sz w:val="24"/>
          <w:szCs w:val="24"/>
        </w:rPr>
      </w:pPr>
    </w:p>
    <w:p w14:paraId="151827FF" w14:textId="77777777" w:rsidR="005E3F1B" w:rsidRDefault="005E3F1B" w:rsidP="00E92AFA">
      <w:pPr>
        <w:pStyle w:val="Body"/>
        <w:spacing w:line="480" w:lineRule="auto"/>
        <w:jc w:val="center"/>
        <w:rPr>
          <w:rFonts w:ascii="Times New Roman" w:hAnsi="Times New Roman"/>
          <w:color w:val="auto"/>
          <w:sz w:val="24"/>
          <w:szCs w:val="24"/>
        </w:rPr>
      </w:pPr>
    </w:p>
    <w:p w14:paraId="0F64BD95" w14:textId="5EDF93C4" w:rsidR="008D4F73" w:rsidRPr="008536F3" w:rsidRDefault="008D4F73" w:rsidP="008D4F73">
      <w:pPr>
        <w:pStyle w:val="Body"/>
        <w:spacing w:line="480" w:lineRule="auto"/>
        <w:rPr>
          <w:rFonts w:ascii="Times New Roman" w:hAnsi="Times New Roman"/>
          <w:color w:val="auto"/>
          <w:sz w:val="24"/>
          <w:szCs w:val="24"/>
        </w:rPr>
      </w:pPr>
      <w:r w:rsidRPr="00866261">
        <w:rPr>
          <w:rFonts w:ascii="Times New Roman" w:hAnsi="Times New Roman"/>
          <w:color w:val="auto"/>
          <w:sz w:val="24"/>
          <w:szCs w:val="24"/>
        </w:rPr>
        <w:t>How often do you learn of a crime before it happens? Then have the ability to stop it before it occurs</w:t>
      </w:r>
      <w:r w:rsidRPr="008536F3">
        <w:rPr>
          <w:rFonts w:ascii="Times New Roman" w:hAnsi="Times New Roman"/>
          <w:color w:val="auto"/>
          <w:sz w:val="24"/>
          <w:szCs w:val="24"/>
        </w:rPr>
        <w:t xml:space="preserve">? But this </w:t>
      </w:r>
      <w:r w:rsidR="00BA7B59">
        <w:rPr>
          <w:rFonts w:ascii="Times New Roman" w:hAnsi="Times New Roman"/>
          <w:color w:val="auto"/>
          <w:sz w:val="24"/>
          <w:szCs w:val="24"/>
        </w:rPr>
        <w:t>wa</w:t>
      </w:r>
      <w:r w:rsidRPr="008536F3">
        <w:rPr>
          <w:rFonts w:ascii="Times New Roman" w:hAnsi="Times New Roman"/>
          <w:color w:val="auto"/>
          <w:sz w:val="24"/>
          <w:szCs w:val="24"/>
        </w:rPr>
        <w:t xml:space="preserve">sn’t science fiction like the movie </w:t>
      </w:r>
      <w:r w:rsidRPr="008536F3">
        <w:rPr>
          <w:rFonts w:ascii="Times New Roman" w:hAnsi="Times New Roman"/>
          <w:i/>
          <w:iCs/>
          <w:color w:val="auto"/>
          <w:sz w:val="24"/>
          <w:szCs w:val="24"/>
        </w:rPr>
        <w:t>Minority Report</w:t>
      </w:r>
      <w:r w:rsidRPr="008536F3">
        <w:rPr>
          <w:rFonts w:ascii="Times New Roman" w:hAnsi="Times New Roman"/>
          <w:color w:val="auto"/>
          <w:sz w:val="24"/>
          <w:szCs w:val="24"/>
        </w:rPr>
        <w:t>, where police predicted crimes before they t</w:t>
      </w:r>
      <w:r w:rsidR="00BA7B59">
        <w:rPr>
          <w:rFonts w:ascii="Times New Roman" w:hAnsi="Times New Roman"/>
          <w:color w:val="auto"/>
          <w:sz w:val="24"/>
          <w:szCs w:val="24"/>
        </w:rPr>
        <w:t>ook</w:t>
      </w:r>
      <w:r w:rsidRPr="008536F3">
        <w:rPr>
          <w:rFonts w:ascii="Times New Roman" w:hAnsi="Times New Roman"/>
          <w:color w:val="auto"/>
          <w:sz w:val="24"/>
          <w:szCs w:val="24"/>
        </w:rPr>
        <w:t xml:space="preserve"> place.</w:t>
      </w:r>
      <w:r w:rsidR="00681A96">
        <w:rPr>
          <w:rFonts w:ascii="Times New Roman" w:hAnsi="Times New Roman"/>
          <w:color w:val="auto"/>
          <w:sz w:val="24"/>
          <w:szCs w:val="24"/>
        </w:rPr>
        <w:t xml:space="preserve"> </w:t>
      </w:r>
      <w:r w:rsidR="00BA7B59">
        <w:rPr>
          <w:rFonts w:ascii="Times New Roman" w:hAnsi="Times New Roman"/>
          <w:color w:val="auto"/>
          <w:sz w:val="24"/>
          <w:szCs w:val="24"/>
        </w:rPr>
        <w:t>We were given</w:t>
      </w:r>
      <w:r w:rsidR="00681A96">
        <w:rPr>
          <w:rFonts w:ascii="Times New Roman" w:hAnsi="Times New Roman"/>
          <w:color w:val="auto"/>
          <w:sz w:val="24"/>
          <w:szCs w:val="24"/>
        </w:rPr>
        <w:t xml:space="preserve"> a real opportunity.</w:t>
      </w:r>
    </w:p>
    <w:p w14:paraId="6B9F4611" w14:textId="1D8A15BA" w:rsidR="00E92AFA" w:rsidRPr="008536F3" w:rsidRDefault="00CE2C5D" w:rsidP="00E92AFA">
      <w:pPr>
        <w:pStyle w:val="Body"/>
        <w:spacing w:line="480" w:lineRule="auto"/>
        <w:rPr>
          <w:rFonts w:ascii="Times New Roman" w:hAnsi="Times New Roman"/>
          <w:color w:val="auto"/>
          <w:sz w:val="24"/>
          <w:szCs w:val="24"/>
        </w:rPr>
      </w:pPr>
      <w:r w:rsidRPr="008536F3">
        <w:rPr>
          <w:rFonts w:ascii="Times New Roman" w:hAnsi="Times New Roman"/>
          <w:color w:val="auto"/>
          <w:sz w:val="24"/>
          <w:szCs w:val="24"/>
        </w:rPr>
        <w:t xml:space="preserve">     </w:t>
      </w:r>
      <w:r w:rsidR="00E92AFA" w:rsidRPr="008536F3">
        <w:rPr>
          <w:rFonts w:ascii="Times New Roman" w:hAnsi="Times New Roman"/>
          <w:color w:val="auto"/>
          <w:sz w:val="24"/>
          <w:szCs w:val="24"/>
        </w:rPr>
        <w:t>There</w:t>
      </w:r>
      <w:r w:rsidR="00F43667">
        <w:rPr>
          <w:rFonts w:ascii="Times New Roman" w:hAnsi="Times New Roman"/>
          <w:color w:val="auto"/>
          <w:sz w:val="24"/>
          <w:szCs w:val="24"/>
        </w:rPr>
        <w:t>’</w:t>
      </w:r>
      <w:r w:rsidR="00E92AFA" w:rsidRPr="008536F3">
        <w:rPr>
          <w:rFonts w:ascii="Times New Roman" w:hAnsi="Times New Roman"/>
          <w:color w:val="auto"/>
          <w:sz w:val="24"/>
          <w:szCs w:val="24"/>
        </w:rPr>
        <w:t xml:space="preserve">s a common myth </w:t>
      </w:r>
      <w:r w:rsidR="00AD5319" w:rsidRPr="008536F3">
        <w:rPr>
          <w:rFonts w:ascii="Times New Roman" w:hAnsi="Times New Roman"/>
          <w:color w:val="auto"/>
          <w:sz w:val="24"/>
          <w:szCs w:val="24"/>
        </w:rPr>
        <w:t xml:space="preserve">told </w:t>
      </w:r>
      <w:r w:rsidR="005B79BC" w:rsidRPr="008536F3">
        <w:rPr>
          <w:rFonts w:ascii="Times New Roman" w:hAnsi="Times New Roman"/>
          <w:color w:val="auto"/>
          <w:sz w:val="24"/>
          <w:szCs w:val="24"/>
        </w:rPr>
        <w:t>within law enforcement</w:t>
      </w:r>
      <w:r w:rsidR="00E92AFA" w:rsidRPr="008536F3">
        <w:rPr>
          <w:rFonts w:ascii="Times New Roman" w:hAnsi="Times New Roman"/>
          <w:color w:val="auto"/>
          <w:sz w:val="24"/>
          <w:szCs w:val="24"/>
        </w:rPr>
        <w:t xml:space="preserve"> that turned out inherently true</w:t>
      </w:r>
      <w:r w:rsidR="00242A70">
        <w:rPr>
          <w:rFonts w:ascii="Times New Roman" w:hAnsi="Times New Roman"/>
          <w:color w:val="auto"/>
          <w:sz w:val="24"/>
          <w:szCs w:val="24"/>
        </w:rPr>
        <w:t>:</w:t>
      </w:r>
      <w:r w:rsidR="00E92AFA" w:rsidRPr="008536F3">
        <w:rPr>
          <w:rFonts w:ascii="Times New Roman" w:hAnsi="Times New Roman"/>
          <w:color w:val="auto"/>
          <w:sz w:val="24"/>
          <w:szCs w:val="24"/>
        </w:rPr>
        <w:t xml:space="preserve"> Organized criminals have “lists” of where your property’s located in case they want to steal it. </w:t>
      </w:r>
      <w:r w:rsidR="009F35CD">
        <w:rPr>
          <w:rFonts w:ascii="Times New Roman" w:hAnsi="Times New Roman"/>
          <w:color w:val="auto"/>
          <w:sz w:val="24"/>
          <w:szCs w:val="24"/>
        </w:rPr>
        <w:t>Imagine</w:t>
      </w:r>
      <w:r w:rsidR="005C565B" w:rsidRPr="008536F3">
        <w:rPr>
          <w:rFonts w:ascii="Times New Roman" w:hAnsi="Times New Roman"/>
          <w:color w:val="auto"/>
          <w:sz w:val="24"/>
          <w:szCs w:val="24"/>
        </w:rPr>
        <w:t xml:space="preserve"> a menu of </w:t>
      </w:r>
      <w:r w:rsidR="008536F3" w:rsidRPr="008536F3">
        <w:rPr>
          <w:rFonts w:ascii="Times New Roman" w:hAnsi="Times New Roman"/>
          <w:color w:val="auto"/>
          <w:sz w:val="24"/>
          <w:szCs w:val="24"/>
        </w:rPr>
        <w:t>items</w:t>
      </w:r>
      <w:r w:rsidR="005C565B" w:rsidRPr="008536F3">
        <w:rPr>
          <w:rFonts w:ascii="Times New Roman" w:hAnsi="Times New Roman"/>
          <w:color w:val="auto"/>
          <w:sz w:val="24"/>
          <w:szCs w:val="24"/>
        </w:rPr>
        <w:t xml:space="preserve"> they </w:t>
      </w:r>
      <w:r w:rsidR="00CE08E7">
        <w:rPr>
          <w:rFonts w:ascii="Times New Roman" w:hAnsi="Times New Roman"/>
          <w:color w:val="auto"/>
          <w:sz w:val="24"/>
          <w:szCs w:val="24"/>
        </w:rPr>
        <w:t>could</w:t>
      </w:r>
      <w:r w:rsidR="005C565B" w:rsidRPr="008536F3">
        <w:rPr>
          <w:rFonts w:ascii="Times New Roman" w:hAnsi="Times New Roman"/>
          <w:color w:val="auto"/>
          <w:sz w:val="24"/>
          <w:szCs w:val="24"/>
        </w:rPr>
        <w:t xml:space="preserve"> take</w:t>
      </w:r>
      <w:r w:rsidR="008536F3" w:rsidRPr="008536F3">
        <w:rPr>
          <w:rFonts w:ascii="Times New Roman" w:hAnsi="Times New Roman"/>
          <w:color w:val="auto"/>
          <w:sz w:val="24"/>
          <w:szCs w:val="24"/>
        </w:rPr>
        <w:t xml:space="preserve"> </w:t>
      </w:r>
      <w:r w:rsidR="00165B30">
        <w:rPr>
          <w:rFonts w:ascii="Times New Roman" w:hAnsi="Times New Roman"/>
          <w:color w:val="auto"/>
          <w:sz w:val="24"/>
          <w:szCs w:val="24"/>
        </w:rPr>
        <w:t>from you anytime they w</w:t>
      </w:r>
      <w:r w:rsidR="000F54D8">
        <w:rPr>
          <w:rFonts w:ascii="Times New Roman" w:hAnsi="Times New Roman"/>
          <w:color w:val="auto"/>
          <w:sz w:val="24"/>
          <w:szCs w:val="24"/>
        </w:rPr>
        <w:t>ish</w:t>
      </w:r>
      <w:r w:rsidR="005B79BC" w:rsidRPr="008536F3">
        <w:rPr>
          <w:rFonts w:ascii="Times New Roman" w:hAnsi="Times New Roman"/>
          <w:color w:val="auto"/>
          <w:sz w:val="24"/>
          <w:szCs w:val="24"/>
        </w:rPr>
        <w:t xml:space="preserve">. </w:t>
      </w:r>
    </w:p>
    <w:p w14:paraId="0F508E45" w14:textId="2BC3406B" w:rsidR="00AD5319" w:rsidRPr="00F6447B" w:rsidRDefault="00477998" w:rsidP="00E92AFA">
      <w:pPr>
        <w:pStyle w:val="Body"/>
        <w:spacing w:line="480" w:lineRule="auto"/>
        <w:rPr>
          <w:rFonts w:ascii="Times New Roman" w:hAnsi="Times New Roman"/>
          <w:color w:val="auto"/>
          <w:sz w:val="24"/>
          <w:szCs w:val="24"/>
        </w:rPr>
      </w:pPr>
      <w:r w:rsidRPr="008536F3">
        <w:rPr>
          <w:rFonts w:ascii="Times New Roman" w:hAnsi="Times New Roman"/>
          <w:color w:val="auto"/>
          <w:sz w:val="24"/>
          <w:szCs w:val="24"/>
        </w:rPr>
        <w:t xml:space="preserve">     </w:t>
      </w:r>
      <w:r w:rsidR="00400C81" w:rsidRPr="00F6447B">
        <w:rPr>
          <w:rFonts w:ascii="Times New Roman" w:hAnsi="Times New Roman"/>
          <w:color w:val="auto"/>
          <w:sz w:val="24"/>
          <w:szCs w:val="24"/>
        </w:rPr>
        <w:t>During</w:t>
      </w:r>
      <w:r w:rsidR="00AD5319" w:rsidRPr="00F6447B">
        <w:rPr>
          <w:rFonts w:ascii="Times New Roman" w:hAnsi="Times New Roman"/>
          <w:color w:val="auto"/>
          <w:sz w:val="24"/>
          <w:szCs w:val="24"/>
        </w:rPr>
        <w:t xml:space="preserve"> our days </w:t>
      </w:r>
      <w:r w:rsidR="00400C81" w:rsidRPr="00F6447B">
        <w:rPr>
          <w:rFonts w:ascii="Times New Roman" w:hAnsi="Times New Roman"/>
          <w:color w:val="auto"/>
          <w:sz w:val="24"/>
          <w:szCs w:val="24"/>
        </w:rPr>
        <w:t xml:space="preserve">searching </w:t>
      </w:r>
      <w:r w:rsidR="005C565B" w:rsidRPr="00F6447B">
        <w:rPr>
          <w:rFonts w:ascii="Times New Roman" w:hAnsi="Times New Roman"/>
          <w:color w:val="auto"/>
          <w:sz w:val="24"/>
          <w:szCs w:val="24"/>
        </w:rPr>
        <w:t>containers</w:t>
      </w:r>
      <w:r w:rsidR="00AD5319" w:rsidRPr="00F6447B">
        <w:rPr>
          <w:rFonts w:ascii="Times New Roman" w:hAnsi="Times New Roman"/>
          <w:color w:val="auto"/>
          <w:sz w:val="24"/>
          <w:szCs w:val="24"/>
        </w:rPr>
        <w:t xml:space="preserve"> </w:t>
      </w:r>
      <w:r w:rsidR="00400C81" w:rsidRPr="00F6447B">
        <w:rPr>
          <w:rFonts w:ascii="Times New Roman" w:hAnsi="Times New Roman"/>
          <w:color w:val="auto"/>
          <w:sz w:val="24"/>
          <w:szCs w:val="24"/>
        </w:rPr>
        <w:t>at Port Everglades</w:t>
      </w:r>
      <w:r w:rsidR="00AD5319" w:rsidRPr="00F6447B">
        <w:rPr>
          <w:rFonts w:ascii="Times New Roman" w:hAnsi="Times New Roman"/>
          <w:color w:val="auto"/>
          <w:sz w:val="24"/>
          <w:szCs w:val="24"/>
        </w:rPr>
        <w:t>, we</w:t>
      </w:r>
      <w:r w:rsidR="00964CA2">
        <w:rPr>
          <w:rFonts w:ascii="Times New Roman" w:hAnsi="Times New Roman"/>
          <w:color w:val="auto"/>
          <w:sz w:val="24"/>
          <w:szCs w:val="24"/>
        </w:rPr>
        <w:t xml:space="preserve"> ha</w:t>
      </w:r>
      <w:r w:rsidR="00AD5319" w:rsidRPr="00F6447B">
        <w:rPr>
          <w:rFonts w:ascii="Times New Roman" w:hAnsi="Times New Roman"/>
          <w:color w:val="auto"/>
          <w:sz w:val="24"/>
          <w:szCs w:val="24"/>
        </w:rPr>
        <w:t xml:space="preserve">d heard stories about thieves having databases of vehicles </w:t>
      </w:r>
      <w:r w:rsidR="000C0A9D">
        <w:rPr>
          <w:rFonts w:ascii="Times New Roman" w:hAnsi="Times New Roman"/>
          <w:color w:val="auto"/>
          <w:sz w:val="24"/>
          <w:szCs w:val="24"/>
        </w:rPr>
        <w:t xml:space="preserve">listing </w:t>
      </w:r>
      <w:r w:rsidR="00AD5319" w:rsidRPr="00F6447B">
        <w:rPr>
          <w:rFonts w:ascii="Times New Roman" w:hAnsi="Times New Roman"/>
          <w:color w:val="auto"/>
          <w:sz w:val="24"/>
          <w:szCs w:val="24"/>
        </w:rPr>
        <w:t>the makes, models and color</w:t>
      </w:r>
      <w:r w:rsidR="00DB5642" w:rsidRPr="00F6447B">
        <w:rPr>
          <w:rFonts w:ascii="Times New Roman" w:hAnsi="Times New Roman"/>
          <w:color w:val="auto"/>
          <w:sz w:val="24"/>
          <w:szCs w:val="24"/>
        </w:rPr>
        <w:t>s</w:t>
      </w:r>
      <w:r w:rsidR="00AD5319" w:rsidRPr="00F6447B">
        <w:rPr>
          <w:rFonts w:ascii="Times New Roman" w:hAnsi="Times New Roman"/>
          <w:color w:val="auto"/>
          <w:sz w:val="24"/>
          <w:szCs w:val="24"/>
        </w:rPr>
        <w:t xml:space="preserve">. </w:t>
      </w:r>
      <w:r w:rsidR="00A27691">
        <w:rPr>
          <w:rFonts w:ascii="Times New Roman" w:hAnsi="Times New Roman"/>
          <w:color w:val="auto"/>
          <w:sz w:val="24"/>
          <w:szCs w:val="24"/>
        </w:rPr>
        <w:t xml:space="preserve">They also </w:t>
      </w:r>
      <w:r w:rsidR="00B178AC">
        <w:rPr>
          <w:rFonts w:ascii="Times New Roman" w:hAnsi="Times New Roman"/>
          <w:color w:val="auto"/>
          <w:sz w:val="24"/>
          <w:szCs w:val="24"/>
        </w:rPr>
        <w:t>keep</w:t>
      </w:r>
      <w:r w:rsidR="003C2F7B">
        <w:rPr>
          <w:rFonts w:ascii="Times New Roman" w:hAnsi="Times New Roman"/>
          <w:color w:val="auto"/>
          <w:sz w:val="24"/>
          <w:szCs w:val="24"/>
        </w:rPr>
        <w:t xml:space="preserve"> records of</w:t>
      </w:r>
      <w:r w:rsidR="00AD5319" w:rsidRPr="00F6447B">
        <w:rPr>
          <w:rFonts w:ascii="Times New Roman" w:hAnsi="Times New Roman"/>
          <w:color w:val="auto"/>
          <w:sz w:val="24"/>
          <w:szCs w:val="24"/>
        </w:rPr>
        <w:t xml:space="preserve"> </w:t>
      </w:r>
      <w:r w:rsidR="00F6447B" w:rsidRPr="00F6447B">
        <w:rPr>
          <w:rFonts w:ascii="Times New Roman" w:hAnsi="Times New Roman"/>
          <w:color w:val="auto"/>
          <w:sz w:val="24"/>
          <w:szCs w:val="24"/>
        </w:rPr>
        <w:t xml:space="preserve">the homes </w:t>
      </w:r>
      <w:r w:rsidR="00AD5319" w:rsidRPr="00F6447B">
        <w:rPr>
          <w:rFonts w:ascii="Times New Roman" w:hAnsi="Times New Roman"/>
          <w:color w:val="auto"/>
          <w:sz w:val="24"/>
          <w:szCs w:val="24"/>
        </w:rPr>
        <w:t xml:space="preserve">where the vehicles </w:t>
      </w:r>
      <w:r w:rsidR="00400C81" w:rsidRPr="00F6447B">
        <w:rPr>
          <w:rFonts w:ascii="Times New Roman" w:hAnsi="Times New Roman"/>
          <w:color w:val="auto"/>
          <w:sz w:val="24"/>
          <w:szCs w:val="24"/>
        </w:rPr>
        <w:t>were</w:t>
      </w:r>
      <w:r w:rsidR="00AD5319" w:rsidRPr="00F6447B">
        <w:rPr>
          <w:rFonts w:ascii="Times New Roman" w:hAnsi="Times New Roman"/>
          <w:color w:val="auto"/>
          <w:sz w:val="24"/>
          <w:szCs w:val="24"/>
        </w:rPr>
        <w:t xml:space="preserve"> parked. </w:t>
      </w:r>
      <w:r w:rsidR="00242A70">
        <w:rPr>
          <w:rFonts w:ascii="Times New Roman" w:hAnsi="Times New Roman"/>
          <w:color w:val="auto"/>
          <w:sz w:val="24"/>
          <w:szCs w:val="24"/>
        </w:rPr>
        <w:t>So</w:t>
      </w:r>
      <w:r w:rsidR="00972D5D">
        <w:rPr>
          <w:rFonts w:ascii="Times New Roman" w:hAnsi="Times New Roman"/>
          <w:color w:val="auto"/>
          <w:sz w:val="24"/>
          <w:szCs w:val="24"/>
        </w:rPr>
        <w:t>,</w:t>
      </w:r>
      <w:r w:rsidR="00242A70">
        <w:rPr>
          <w:rFonts w:ascii="Times New Roman" w:hAnsi="Times New Roman"/>
          <w:color w:val="auto"/>
          <w:sz w:val="24"/>
          <w:szCs w:val="24"/>
        </w:rPr>
        <w:t xml:space="preserve"> i</w:t>
      </w:r>
      <w:r w:rsidR="00E660EB" w:rsidRPr="00F6447B">
        <w:rPr>
          <w:rFonts w:ascii="Times New Roman" w:hAnsi="Times New Roman"/>
          <w:color w:val="auto"/>
          <w:sz w:val="24"/>
          <w:szCs w:val="24"/>
        </w:rPr>
        <w:t>n theory</w:t>
      </w:r>
      <w:r w:rsidR="00AD5319" w:rsidRPr="00F6447B">
        <w:rPr>
          <w:rFonts w:ascii="Times New Roman" w:hAnsi="Times New Roman"/>
          <w:color w:val="auto"/>
          <w:sz w:val="24"/>
          <w:szCs w:val="24"/>
        </w:rPr>
        <w:t>, a crime boss could “order” a vehicle</w:t>
      </w:r>
      <w:r w:rsidR="00DB5642" w:rsidRPr="00F6447B">
        <w:rPr>
          <w:rFonts w:ascii="Times New Roman" w:hAnsi="Times New Roman"/>
          <w:color w:val="auto"/>
          <w:sz w:val="24"/>
          <w:szCs w:val="24"/>
        </w:rPr>
        <w:t xml:space="preserve"> for himself</w:t>
      </w:r>
      <w:r w:rsidR="00AD5319" w:rsidRPr="00F6447B">
        <w:rPr>
          <w:rFonts w:ascii="Times New Roman" w:hAnsi="Times New Roman"/>
          <w:color w:val="auto"/>
          <w:sz w:val="24"/>
          <w:szCs w:val="24"/>
        </w:rPr>
        <w:t xml:space="preserve">. </w:t>
      </w:r>
      <w:r w:rsidR="00DB5642" w:rsidRPr="00F6447B">
        <w:rPr>
          <w:rFonts w:ascii="Times New Roman" w:hAnsi="Times New Roman"/>
          <w:color w:val="auto"/>
          <w:sz w:val="24"/>
          <w:szCs w:val="24"/>
        </w:rPr>
        <w:t>Perhaps</w:t>
      </w:r>
      <w:r w:rsidR="00AD5319" w:rsidRPr="00F6447B">
        <w:rPr>
          <w:rFonts w:ascii="Times New Roman" w:hAnsi="Times New Roman"/>
          <w:color w:val="auto"/>
          <w:sz w:val="24"/>
          <w:szCs w:val="24"/>
        </w:rPr>
        <w:t xml:space="preserve"> he</w:t>
      </w:r>
      <w:r w:rsidR="00F6447B" w:rsidRPr="00F6447B">
        <w:rPr>
          <w:rFonts w:ascii="Times New Roman" w:hAnsi="Times New Roman"/>
          <w:color w:val="auto"/>
          <w:sz w:val="24"/>
          <w:szCs w:val="24"/>
        </w:rPr>
        <w:t xml:space="preserve"> wanted</w:t>
      </w:r>
      <w:r w:rsidR="00AD5319" w:rsidRPr="00F6447B">
        <w:rPr>
          <w:rFonts w:ascii="Times New Roman" w:hAnsi="Times New Roman"/>
          <w:color w:val="auto"/>
          <w:sz w:val="24"/>
          <w:szCs w:val="24"/>
        </w:rPr>
        <w:t xml:space="preserve"> a </w:t>
      </w:r>
      <w:r w:rsidR="00F6447B">
        <w:rPr>
          <w:rFonts w:ascii="Times New Roman" w:hAnsi="Times New Roman"/>
          <w:color w:val="auto"/>
          <w:sz w:val="24"/>
          <w:szCs w:val="24"/>
        </w:rPr>
        <w:t>pearl</w:t>
      </w:r>
      <w:r w:rsidR="00AD5319" w:rsidRPr="00F6447B">
        <w:rPr>
          <w:rFonts w:ascii="Times New Roman" w:hAnsi="Times New Roman"/>
          <w:color w:val="auto"/>
          <w:sz w:val="24"/>
          <w:szCs w:val="24"/>
        </w:rPr>
        <w:t xml:space="preserve"> white</w:t>
      </w:r>
      <w:r w:rsidR="00DB5642" w:rsidRPr="00F6447B">
        <w:rPr>
          <w:rFonts w:ascii="Times New Roman" w:hAnsi="Times New Roman"/>
          <w:color w:val="auto"/>
          <w:sz w:val="24"/>
          <w:szCs w:val="24"/>
        </w:rPr>
        <w:t xml:space="preserve"> Denali with alloy rims. The thieves </w:t>
      </w:r>
      <w:r w:rsidR="00014A21" w:rsidRPr="00F6447B">
        <w:rPr>
          <w:rFonts w:ascii="Times New Roman" w:hAnsi="Times New Roman"/>
          <w:color w:val="auto"/>
          <w:sz w:val="24"/>
          <w:szCs w:val="24"/>
        </w:rPr>
        <w:t xml:space="preserve">would </w:t>
      </w:r>
      <w:r w:rsidR="00DB5642" w:rsidRPr="00F6447B">
        <w:rPr>
          <w:rFonts w:ascii="Times New Roman" w:hAnsi="Times New Roman"/>
          <w:color w:val="auto"/>
          <w:sz w:val="24"/>
          <w:szCs w:val="24"/>
        </w:rPr>
        <w:t>check their database, locate the requested vehicle, and then steal it.</w:t>
      </w:r>
    </w:p>
    <w:p w14:paraId="63732EC5" w14:textId="7623EA6C" w:rsidR="00823016" w:rsidRPr="00F6447B" w:rsidRDefault="00823016" w:rsidP="00E92AFA">
      <w:pPr>
        <w:pStyle w:val="Body"/>
        <w:spacing w:line="480" w:lineRule="auto"/>
        <w:rPr>
          <w:rFonts w:ascii="Times New Roman" w:hAnsi="Times New Roman"/>
          <w:color w:val="auto"/>
          <w:sz w:val="24"/>
          <w:szCs w:val="24"/>
        </w:rPr>
      </w:pPr>
      <w:r w:rsidRPr="00F6447B">
        <w:rPr>
          <w:rFonts w:ascii="Times New Roman" w:hAnsi="Times New Roman"/>
          <w:color w:val="auto"/>
          <w:sz w:val="24"/>
          <w:szCs w:val="24"/>
        </w:rPr>
        <w:t xml:space="preserve">     The notion of criminals </w:t>
      </w:r>
      <w:r w:rsidR="005B79BC" w:rsidRPr="00F6447B">
        <w:rPr>
          <w:rFonts w:ascii="Times New Roman" w:hAnsi="Times New Roman"/>
          <w:color w:val="auto"/>
          <w:sz w:val="24"/>
          <w:szCs w:val="24"/>
        </w:rPr>
        <w:t xml:space="preserve">cruising our neighborhoods, </w:t>
      </w:r>
      <w:r w:rsidRPr="00F6447B">
        <w:rPr>
          <w:rFonts w:ascii="Times New Roman" w:hAnsi="Times New Roman"/>
          <w:color w:val="auto"/>
          <w:sz w:val="24"/>
          <w:szCs w:val="24"/>
        </w:rPr>
        <w:t xml:space="preserve">watching us </w:t>
      </w:r>
      <w:r w:rsidR="005B79BC" w:rsidRPr="00F6447B">
        <w:rPr>
          <w:rFonts w:ascii="Times New Roman" w:hAnsi="Times New Roman"/>
          <w:color w:val="auto"/>
          <w:sz w:val="24"/>
          <w:szCs w:val="24"/>
        </w:rPr>
        <w:t>and</w:t>
      </w:r>
      <w:r w:rsidRPr="00F6447B">
        <w:rPr>
          <w:rFonts w:ascii="Times New Roman" w:hAnsi="Times New Roman"/>
          <w:color w:val="auto"/>
          <w:sz w:val="24"/>
          <w:szCs w:val="24"/>
        </w:rPr>
        <w:t xml:space="preserve"> knowing our </w:t>
      </w:r>
      <w:r w:rsidR="00390894">
        <w:rPr>
          <w:rFonts w:ascii="Times New Roman" w:hAnsi="Times New Roman"/>
          <w:color w:val="auto"/>
          <w:sz w:val="24"/>
          <w:szCs w:val="24"/>
        </w:rPr>
        <w:t xml:space="preserve">habits and </w:t>
      </w:r>
      <w:r w:rsidR="00C86AB3">
        <w:rPr>
          <w:rFonts w:ascii="Times New Roman" w:hAnsi="Times New Roman"/>
          <w:color w:val="auto"/>
          <w:sz w:val="24"/>
          <w:szCs w:val="24"/>
        </w:rPr>
        <w:t>p</w:t>
      </w:r>
      <w:r w:rsidR="00BA4D1F">
        <w:rPr>
          <w:rFonts w:ascii="Times New Roman" w:hAnsi="Times New Roman"/>
          <w:color w:val="auto"/>
          <w:sz w:val="24"/>
          <w:szCs w:val="24"/>
        </w:rPr>
        <w:t xml:space="preserve">roperty </w:t>
      </w:r>
      <w:r w:rsidR="00BA7B59">
        <w:rPr>
          <w:rFonts w:ascii="Times New Roman" w:hAnsi="Times New Roman"/>
          <w:color w:val="auto"/>
          <w:sz w:val="24"/>
          <w:szCs w:val="24"/>
        </w:rPr>
        <w:t>wa</w:t>
      </w:r>
      <w:r w:rsidRPr="00F6447B">
        <w:rPr>
          <w:rFonts w:ascii="Times New Roman" w:hAnsi="Times New Roman"/>
          <w:color w:val="auto"/>
          <w:sz w:val="24"/>
          <w:szCs w:val="24"/>
        </w:rPr>
        <w:t xml:space="preserve">s unsettling. Then one day we received a call that </w:t>
      </w:r>
      <w:r w:rsidR="00417DF4">
        <w:rPr>
          <w:rFonts w:ascii="Times New Roman" w:hAnsi="Times New Roman"/>
          <w:color w:val="auto"/>
          <w:sz w:val="24"/>
          <w:szCs w:val="24"/>
        </w:rPr>
        <w:t>confirmed</w:t>
      </w:r>
      <w:r w:rsidRPr="00F6447B">
        <w:rPr>
          <w:rFonts w:ascii="Times New Roman" w:hAnsi="Times New Roman"/>
          <w:color w:val="auto"/>
          <w:sz w:val="24"/>
          <w:szCs w:val="24"/>
        </w:rPr>
        <w:t xml:space="preserve"> </w:t>
      </w:r>
      <w:r w:rsidR="00BA7B59">
        <w:rPr>
          <w:rFonts w:ascii="Times New Roman" w:hAnsi="Times New Roman"/>
          <w:color w:val="auto"/>
          <w:sz w:val="24"/>
          <w:szCs w:val="24"/>
        </w:rPr>
        <w:t>“theft list</w:t>
      </w:r>
      <w:r w:rsidR="00E53990">
        <w:rPr>
          <w:rFonts w:ascii="Times New Roman" w:hAnsi="Times New Roman"/>
          <w:color w:val="auto"/>
          <w:sz w:val="24"/>
          <w:szCs w:val="24"/>
        </w:rPr>
        <w:t>s</w:t>
      </w:r>
      <w:r w:rsidR="00BA7B59">
        <w:rPr>
          <w:rFonts w:ascii="Times New Roman" w:hAnsi="Times New Roman"/>
          <w:color w:val="auto"/>
          <w:sz w:val="24"/>
          <w:szCs w:val="24"/>
        </w:rPr>
        <w:t>”</w:t>
      </w:r>
      <w:r w:rsidR="00E53990">
        <w:rPr>
          <w:rFonts w:ascii="Times New Roman" w:hAnsi="Times New Roman"/>
          <w:color w:val="auto"/>
          <w:sz w:val="24"/>
          <w:szCs w:val="24"/>
        </w:rPr>
        <w:t xml:space="preserve"> were real.</w:t>
      </w:r>
    </w:p>
    <w:p w14:paraId="6669C20D" w14:textId="19D61992" w:rsidR="00823016" w:rsidRPr="00F6447B" w:rsidRDefault="00823016" w:rsidP="00E92AFA">
      <w:pPr>
        <w:pStyle w:val="Body"/>
        <w:spacing w:line="480" w:lineRule="auto"/>
        <w:rPr>
          <w:rFonts w:ascii="Times New Roman" w:hAnsi="Times New Roman"/>
          <w:color w:val="auto"/>
          <w:sz w:val="24"/>
          <w:szCs w:val="24"/>
        </w:rPr>
      </w:pPr>
      <w:r w:rsidRPr="00F6447B">
        <w:rPr>
          <w:rFonts w:ascii="Times New Roman" w:hAnsi="Times New Roman"/>
          <w:color w:val="auto"/>
          <w:sz w:val="24"/>
          <w:szCs w:val="24"/>
        </w:rPr>
        <w:t xml:space="preserve">     </w:t>
      </w:r>
      <w:r w:rsidR="00903F28" w:rsidRPr="00F6447B">
        <w:rPr>
          <w:rFonts w:ascii="Times New Roman" w:hAnsi="Times New Roman"/>
          <w:color w:val="auto"/>
          <w:sz w:val="24"/>
          <w:szCs w:val="24"/>
        </w:rPr>
        <w:t xml:space="preserve">Through our contacts in the Keys, </w:t>
      </w:r>
      <w:r w:rsidR="00017391" w:rsidRPr="00F6447B">
        <w:rPr>
          <w:rFonts w:ascii="Times New Roman" w:hAnsi="Times New Roman"/>
          <w:color w:val="auto"/>
          <w:sz w:val="24"/>
          <w:szCs w:val="24"/>
        </w:rPr>
        <w:t>Steve was</w:t>
      </w:r>
      <w:r w:rsidR="00903F28" w:rsidRPr="00F6447B">
        <w:rPr>
          <w:rFonts w:ascii="Times New Roman" w:hAnsi="Times New Roman"/>
          <w:color w:val="auto"/>
          <w:sz w:val="24"/>
          <w:szCs w:val="24"/>
        </w:rPr>
        <w:t xml:space="preserve"> notified they had </w:t>
      </w:r>
      <w:r w:rsidR="00A545B9" w:rsidRPr="00F6447B">
        <w:rPr>
          <w:rFonts w:ascii="Times New Roman" w:hAnsi="Times New Roman"/>
          <w:color w:val="auto"/>
          <w:sz w:val="24"/>
          <w:szCs w:val="24"/>
        </w:rPr>
        <w:t xml:space="preserve">an informant </w:t>
      </w:r>
      <w:r w:rsidR="00EF610C" w:rsidRPr="00F6447B">
        <w:rPr>
          <w:rFonts w:ascii="Times New Roman" w:hAnsi="Times New Roman"/>
          <w:color w:val="auto"/>
          <w:sz w:val="24"/>
          <w:szCs w:val="24"/>
        </w:rPr>
        <w:t>working with</w:t>
      </w:r>
      <w:r w:rsidR="00A545B9" w:rsidRPr="00F6447B">
        <w:rPr>
          <w:rFonts w:ascii="Times New Roman" w:hAnsi="Times New Roman"/>
          <w:color w:val="auto"/>
          <w:sz w:val="24"/>
          <w:szCs w:val="24"/>
        </w:rPr>
        <w:t xml:space="preserve"> boat thieves</w:t>
      </w:r>
      <w:r w:rsidR="00903F28" w:rsidRPr="00F6447B">
        <w:rPr>
          <w:rFonts w:ascii="Times New Roman" w:hAnsi="Times New Roman"/>
          <w:color w:val="auto"/>
          <w:sz w:val="24"/>
          <w:szCs w:val="24"/>
        </w:rPr>
        <w:t xml:space="preserve">. </w:t>
      </w:r>
      <w:r w:rsidR="00A545B9" w:rsidRPr="00F6447B">
        <w:rPr>
          <w:rFonts w:ascii="Times New Roman" w:hAnsi="Times New Roman"/>
          <w:color w:val="auto"/>
          <w:sz w:val="24"/>
          <w:szCs w:val="24"/>
        </w:rPr>
        <w:t xml:space="preserve">The </w:t>
      </w:r>
      <w:r w:rsidR="00A27EB0">
        <w:rPr>
          <w:rFonts w:ascii="Times New Roman" w:hAnsi="Times New Roman"/>
          <w:color w:val="auto"/>
          <w:sz w:val="24"/>
          <w:szCs w:val="24"/>
        </w:rPr>
        <w:t>man</w:t>
      </w:r>
      <w:r w:rsidR="00A545B9" w:rsidRPr="00F6447B">
        <w:rPr>
          <w:rFonts w:ascii="Times New Roman" w:hAnsi="Times New Roman"/>
          <w:color w:val="auto"/>
          <w:sz w:val="24"/>
          <w:szCs w:val="24"/>
        </w:rPr>
        <w:t xml:space="preserve"> had </w:t>
      </w:r>
      <w:r w:rsidR="00F809C1">
        <w:rPr>
          <w:rFonts w:ascii="Times New Roman" w:hAnsi="Times New Roman"/>
          <w:color w:val="auto"/>
          <w:sz w:val="24"/>
          <w:szCs w:val="24"/>
        </w:rPr>
        <w:t>obtained a</w:t>
      </w:r>
      <w:r w:rsidR="00A545B9" w:rsidRPr="00F6447B">
        <w:rPr>
          <w:rFonts w:ascii="Times New Roman" w:hAnsi="Times New Roman"/>
          <w:color w:val="auto"/>
          <w:sz w:val="24"/>
          <w:szCs w:val="24"/>
        </w:rPr>
        <w:t xml:space="preserve"> </w:t>
      </w:r>
      <w:r w:rsidR="00903F28" w:rsidRPr="00F6447B">
        <w:rPr>
          <w:rFonts w:ascii="Times New Roman" w:hAnsi="Times New Roman"/>
          <w:color w:val="auto"/>
          <w:sz w:val="24"/>
          <w:szCs w:val="24"/>
        </w:rPr>
        <w:t xml:space="preserve">list of </w:t>
      </w:r>
      <w:r w:rsidR="00A545B9" w:rsidRPr="00F6447B">
        <w:rPr>
          <w:rFonts w:ascii="Times New Roman" w:hAnsi="Times New Roman"/>
          <w:color w:val="auto"/>
          <w:sz w:val="24"/>
          <w:szCs w:val="24"/>
        </w:rPr>
        <w:t xml:space="preserve">twenty-one boats targeted to be stolen within </w:t>
      </w:r>
      <w:r w:rsidR="00355596">
        <w:rPr>
          <w:rFonts w:ascii="Times New Roman" w:hAnsi="Times New Roman"/>
          <w:color w:val="auto"/>
          <w:sz w:val="24"/>
          <w:szCs w:val="24"/>
        </w:rPr>
        <w:t>days</w:t>
      </w:r>
      <w:r w:rsidR="00A545B9" w:rsidRPr="00F6447B">
        <w:rPr>
          <w:rFonts w:ascii="Times New Roman" w:hAnsi="Times New Roman"/>
          <w:color w:val="auto"/>
          <w:sz w:val="24"/>
          <w:szCs w:val="24"/>
        </w:rPr>
        <w:t xml:space="preserve">. They were high-performance boats, some worth over $175,000. </w:t>
      </w:r>
    </w:p>
    <w:p w14:paraId="47871CB2" w14:textId="242CB30B" w:rsidR="00C45C6F" w:rsidRPr="00F6447B" w:rsidRDefault="00017391" w:rsidP="00E92AFA">
      <w:pPr>
        <w:pStyle w:val="Body"/>
        <w:spacing w:line="480" w:lineRule="auto"/>
        <w:rPr>
          <w:rFonts w:ascii="Times New Roman" w:hAnsi="Times New Roman"/>
          <w:color w:val="auto"/>
          <w:sz w:val="24"/>
          <w:szCs w:val="24"/>
        </w:rPr>
      </w:pPr>
      <w:r w:rsidRPr="00F6447B">
        <w:rPr>
          <w:rFonts w:ascii="Times New Roman" w:hAnsi="Times New Roman"/>
          <w:color w:val="auto"/>
          <w:sz w:val="24"/>
          <w:szCs w:val="24"/>
        </w:rPr>
        <w:lastRenderedPageBreak/>
        <w:t xml:space="preserve">     </w:t>
      </w:r>
      <w:r w:rsidR="00F6447B" w:rsidRPr="00F6447B">
        <w:rPr>
          <w:rFonts w:ascii="Times New Roman" w:hAnsi="Times New Roman"/>
          <w:color w:val="auto"/>
          <w:sz w:val="24"/>
          <w:szCs w:val="24"/>
        </w:rPr>
        <w:t>We were given</w:t>
      </w:r>
      <w:r w:rsidR="00C45C6F" w:rsidRPr="00F6447B">
        <w:rPr>
          <w:rFonts w:ascii="Times New Roman" w:hAnsi="Times New Roman"/>
          <w:color w:val="auto"/>
          <w:sz w:val="24"/>
          <w:szCs w:val="24"/>
        </w:rPr>
        <w:t xml:space="preserve"> a </w:t>
      </w:r>
      <w:r w:rsidRPr="00F6447B">
        <w:rPr>
          <w:rFonts w:ascii="Times New Roman" w:hAnsi="Times New Roman"/>
          <w:color w:val="auto"/>
          <w:sz w:val="24"/>
          <w:szCs w:val="24"/>
        </w:rPr>
        <w:t xml:space="preserve">copy of the </w:t>
      </w:r>
      <w:r w:rsidR="00C45C6F" w:rsidRPr="00F6447B">
        <w:rPr>
          <w:rFonts w:ascii="Times New Roman" w:hAnsi="Times New Roman"/>
          <w:color w:val="auto"/>
          <w:sz w:val="24"/>
          <w:szCs w:val="24"/>
        </w:rPr>
        <w:t>theft list</w:t>
      </w:r>
      <w:r w:rsidR="0041741C" w:rsidRPr="00F6447B">
        <w:rPr>
          <w:rFonts w:ascii="Times New Roman" w:hAnsi="Times New Roman"/>
          <w:color w:val="auto"/>
          <w:sz w:val="24"/>
          <w:szCs w:val="24"/>
        </w:rPr>
        <w:t>.</w:t>
      </w:r>
      <w:r w:rsidR="00C45C6F" w:rsidRPr="00F6447B">
        <w:rPr>
          <w:rFonts w:ascii="Times New Roman" w:hAnsi="Times New Roman"/>
          <w:color w:val="auto"/>
          <w:sz w:val="24"/>
          <w:szCs w:val="24"/>
        </w:rPr>
        <w:t xml:space="preserve"> </w:t>
      </w:r>
      <w:r w:rsidR="0041741C" w:rsidRPr="00F6447B">
        <w:rPr>
          <w:rFonts w:ascii="Times New Roman" w:hAnsi="Times New Roman"/>
          <w:color w:val="auto"/>
          <w:sz w:val="24"/>
          <w:szCs w:val="24"/>
        </w:rPr>
        <w:t>It</w:t>
      </w:r>
      <w:r w:rsidR="00F82585" w:rsidRPr="00F6447B">
        <w:rPr>
          <w:rFonts w:ascii="Times New Roman" w:hAnsi="Times New Roman"/>
          <w:color w:val="auto"/>
          <w:sz w:val="24"/>
          <w:szCs w:val="24"/>
        </w:rPr>
        <w:t xml:space="preserve"> </w:t>
      </w:r>
      <w:r w:rsidR="00C45C6F" w:rsidRPr="00F6447B">
        <w:rPr>
          <w:rFonts w:ascii="Times New Roman" w:hAnsi="Times New Roman"/>
          <w:color w:val="auto"/>
          <w:sz w:val="24"/>
          <w:szCs w:val="24"/>
        </w:rPr>
        <w:t xml:space="preserve">contained the boats’ makes and </w:t>
      </w:r>
      <w:r w:rsidR="00F6447B" w:rsidRPr="00F6447B">
        <w:rPr>
          <w:rFonts w:ascii="Times New Roman" w:hAnsi="Times New Roman"/>
          <w:color w:val="auto"/>
          <w:sz w:val="24"/>
          <w:szCs w:val="24"/>
        </w:rPr>
        <w:t>models but</w:t>
      </w:r>
      <w:r w:rsidR="00116B03" w:rsidRPr="00F6447B">
        <w:rPr>
          <w:rFonts w:ascii="Times New Roman" w:hAnsi="Times New Roman"/>
          <w:color w:val="auto"/>
          <w:sz w:val="24"/>
          <w:szCs w:val="24"/>
        </w:rPr>
        <w:t xml:space="preserve"> did not </w:t>
      </w:r>
      <w:r w:rsidR="0041741C" w:rsidRPr="00F6447B">
        <w:rPr>
          <w:rFonts w:ascii="Times New Roman" w:hAnsi="Times New Roman"/>
          <w:color w:val="auto"/>
          <w:sz w:val="24"/>
          <w:szCs w:val="24"/>
        </w:rPr>
        <w:t>reveal</w:t>
      </w:r>
      <w:r w:rsidR="00116B03" w:rsidRPr="00F6447B">
        <w:rPr>
          <w:rFonts w:ascii="Times New Roman" w:hAnsi="Times New Roman"/>
          <w:color w:val="auto"/>
          <w:sz w:val="24"/>
          <w:szCs w:val="24"/>
        </w:rPr>
        <w:t xml:space="preserve"> any names or </w:t>
      </w:r>
      <w:r w:rsidR="00EF41AA">
        <w:rPr>
          <w:rFonts w:ascii="Times New Roman" w:hAnsi="Times New Roman"/>
          <w:color w:val="auto"/>
          <w:sz w:val="24"/>
          <w:szCs w:val="24"/>
        </w:rPr>
        <w:t>exact</w:t>
      </w:r>
      <w:r w:rsidR="00116B03" w:rsidRPr="00F6447B">
        <w:rPr>
          <w:rFonts w:ascii="Times New Roman" w:hAnsi="Times New Roman"/>
          <w:color w:val="auto"/>
          <w:sz w:val="24"/>
          <w:szCs w:val="24"/>
        </w:rPr>
        <w:t xml:space="preserve"> addresses. It only gave </w:t>
      </w:r>
      <w:r w:rsidR="00F6447B" w:rsidRPr="00F6447B">
        <w:rPr>
          <w:rFonts w:ascii="Times New Roman" w:hAnsi="Times New Roman"/>
          <w:color w:val="auto"/>
          <w:sz w:val="24"/>
          <w:szCs w:val="24"/>
        </w:rPr>
        <w:t xml:space="preserve">the </w:t>
      </w:r>
      <w:r w:rsidR="00C45C6F" w:rsidRPr="00F6447B">
        <w:rPr>
          <w:rFonts w:ascii="Times New Roman" w:hAnsi="Times New Roman"/>
          <w:color w:val="auto"/>
          <w:sz w:val="24"/>
          <w:szCs w:val="24"/>
        </w:rPr>
        <w:t xml:space="preserve">crossroads where the boats were </w:t>
      </w:r>
      <w:r w:rsidR="000B490D">
        <w:rPr>
          <w:rFonts w:ascii="Times New Roman" w:hAnsi="Times New Roman"/>
          <w:color w:val="auto"/>
          <w:sz w:val="24"/>
          <w:szCs w:val="24"/>
        </w:rPr>
        <w:t>parked</w:t>
      </w:r>
      <w:r w:rsidR="00C45C6F" w:rsidRPr="00F6447B">
        <w:rPr>
          <w:rFonts w:ascii="Times New Roman" w:hAnsi="Times New Roman"/>
          <w:color w:val="auto"/>
          <w:sz w:val="24"/>
          <w:szCs w:val="24"/>
        </w:rPr>
        <w:t xml:space="preserve">. </w:t>
      </w:r>
      <w:r w:rsidR="00F6447B" w:rsidRPr="00F6447B">
        <w:rPr>
          <w:rFonts w:ascii="Times New Roman" w:hAnsi="Times New Roman"/>
          <w:color w:val="auto"/>
          <w:sz w:val="24"/>
          <w:szCs w:val="24"/>
        </w:rPr>
        <w:t>W</w:t>
      </w:r>
      <w:r w:rsidR="00116B03" w:rsidRPr="00F6447B">
        <w:rPr>
          <w:rFonts w:ascii="Times New Roman" w:hAnsi="Times New Roman"/>
          <w:color w:val="auto"/>
          <w:sz w:val="24"/>
          <w:szCs w:val="24"/>
        </w:rPr>
        <w:t xml:space="preserve">e needed to immediately ascertain if any of the boats were owned by our </w:t>
      </w:r>
      <w:r w:rsidR="00000717">
        <w:rPr>
          <w:rFonts w:ascii="Times New Roman" w:hAnsi="Times New Roman"/>
          <w:color w:val="auto"/>
          <w:sz w:val="24"/>
          <w:szCs w:val="24"/>
        </w:rPr>
        <w:t>customers</w:t>
      </w:r>
      <w:r w:rsidR="00116B03" w:rsidRPr="00F6447B">
        <w:rPr>
          <w:rFonts w:ascii="Times New Roman" w:hAnsi="Times New Roman"/>
          <w:color w:val="auto"/>
          <w:sz w:val="24"/>
          <w:szCs w:val="24"/>
        </w:rPr>
        <w:t>.</w:t>
      </w:r>
    </w:p>
    <w:p w14:paraId="288A250C" w14:textId="777B9675" w:rsidR="008D4F73" w:rsidRPr="00000717" w:rsidRDefault="00116B03" w:rsidP="00116B03">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Pr="00000717">
        <w:rPr>
          <w:rFonts w:ascii="Times New Roman" w:hAnsi="Times New Roman"/>
          <w:color w:val="auto"/>
          <w:sz w:val="24"/>
          <w:szCs w:val="24"/>
        </w:rPr>
        <w:t xml:space="preserve">Timing was </w:t>
      </w:r>
      <w:r w:rsidR="00EF610C" w:rsidRPr="00000717">
        <w:rPr>
          <w:rFonts w:ascii="Times New Roman" w:hAnsi="Times New Roman"/>
          <w:color w:val="auto"/>
          <w:sz w:val="24"/>
          <w:szCs w:val="24"/>
        </w:rPr>
        <w:t>critical</w:t>
      </w:r>
      <w:r w:rsidRPr="00000717">
        <w:rPr>
          <w:rFonts w:ascii="Times New Roman" w:hAnsi="Times New Roman"/>
          <w:color w:val="auto"/>
          <w:sz w:val="24"/>
          <w:szCs w:val="24"/>
        </w:rPr>
        <w:t xml:space="preserve"> –six of the boats had already been stolen within the first seventy-two hours. </w:t>
      </w:r>
      <w:r w:rsidR="002F01DA" w:rsidRPr="00000717">
        <w:rPr>
          <w:rFonts w:ascii="Times New Roman" w:hAnsi="Times New Roman"/>
          <w:color w:val="auto"/>
          <w:sz w:val="24"/>
          <w:szCs w:val="24"/>
        </w:rPr>
        <w:t xml:space="preserve">How many </w:t>
      </w:r>
      <w:r w:rsidR="00242A70">
        <w:rPr>
          <w:rFonts w:ascii="Times New Roman" w:hAnsi="Times New Roman"/>
          <w:color w:val="auto"/>
          <w:sz w:val="24"/>
          <w:szCs w:val="24"/>
        </w:rPr>
        <w:t>criminals</w:t>
      </w:r>
      <w:r w:rsidR="002F01DA" w:rsidRPr="00000717">
        <w:rPr>
          <w:rFonts w:ascii="Times New Roman" w:hAnsi="Times New Roman"/>
          <w:color w:val="auto"/>
          <w:sz w:val="24"/>
          <w:szCs w:val="24"/>
        </w:rPr>
        <w:t xml:space="preserve"> were working from the same list? Were any of our unwary customers </w:t>
      </w:r>
      <w:r w:rsidR="00AA5737">
        <w:rPr>
          <w:rFonts w:ascii="Times New Roman" w:hAnsi="Times New Roman"/>
          <w:color w:val="auto"/>
          <w:sz w:val="24"/>
          <w:szCs w:val="24"/>
        </w:rPr>
        <w:t>going to be</w:t>
      </w:r>
      <w:r w:rsidR="002F01DA" w:rsidRPr="00000717">
        <w:rPr>
          <w:rFonts w:ascii="Times New Roman" w:hAnsi="Times New Roman"/>
          <w:color w:val="auto"/>
          <w:sz w:val="24"/>
          <w:szCs w:val="24"/>
        </w:rPr>
        <w:t xml:space="preserve"> visited by professional thieves? </w:t>
      </w:r>
    </w:p>
    <w:p w14:paraId="42785317" w14:textId="1A1569A3" w:rsidR="002F01DA" w:rsidRPr="00000717" w:rsidRDefault="002F01DA" w:rsidP="00116B03">
      <w:pPr>
        <w:pStyle w:val="Body"/>
        <w:spacing w:line="480" w:lineRule="auto"/>
        <w:rPr>
          <w:rFonts w:ascii="Times New Roman" w:hAnsi="Times New Roman"/>
          <w:color w:val="auto"/>
          <w:sz w:val="24"/>
          <w:szCs w:val="24"/>
        </w:rPr>
      </w:pPr>
      <w:r w:rsidRPr="00000717">
        <w:rPr>
          <w:rFonts w:ascii="Times New Roman" w:hAnsi="Times New Roman"/>
          <w:color w:val="auto"/>
          <w:sz w:val="24"/>
          <w:szCs w:val="24"/>
        </w:rPr>
        <w:t xml:space="preserve">     The race was on. Steve </w:t>
      </w:r>
      <w:r w:rsidR="00812E42">
        <w:rPr>
          <w:rFonts w:ascii="Times New Roman" w:hAnsi="Times New Roman"/>
          <w:color w:val="auto"/>
          <w:sz w:val="24"/>
          <w:szCs w:val="24"/>
        </w:rPr>
        <w:t>drove</w:t>
      </w:r>
      <w:r w:rsidRPr="00000717">
        <w:rPr>
          <w:rFonts w:ascii="Times New Roman" w:hAnsi="Times New Roman"/>
          <w:color w:val="auto"/>
          <w:sz w:val="24"/>
          <w:szCs w:val="24"/>
        </w:rPr>
        <w:t xml:space="preserve"> to each listed </w:t>
      </w:r>
      <w:r w:rsidR="00AC7991" w:rsidRPr="00000717">
        <w:rPr>
          <w:rFonts w:ascii="Times New Roman" w:hAnsi="Times New Roman"/>
          <w:color w:val="auto"/>
          <w:sz w:val="24"/>
          <w:szCs w:val="24"/>
        </w:rPr>
        <w:t>intersection</w:t>
      </w:r>
      <w:r w:rsidRPr="00000717">
        <w:rPr>
          <w:rFonts w:ascii="Times New Roman" w:hAnsi="Times New Roman"/>
          <w:color w:val="auto"/>
          <w:sz w:val="24"/>
          <w:szCs w:val="24"/>
        </w:rPr>
        <w:t xml:space="preserve"> in hopes of </w:t>
      </w:r>
      <w:r w:rsidR="00FF3F0F" w:rsidRPr="00000717">
        <w:rPr>
          <w:rFonts w:ascii="Times New Roman" w:hAnsi="Times New Roman"/>
          <w:color w:val="auto"/>
          <w:sz w:val="24"/>
          <w:szCs w:val="24"/>
        </w:rPr>
        <w:t xml:space="preserve">locating </w:t>
      </w:r>
      <w:r w:rsidRPr="00000717">
        <w:rPr>
          <w:rFonts w:ascii="Times New Roman" w:hAnsi="Times New Roman"/>
          <w:color w:val="auto"/>
          <w:sz w:val="24"/>
          <w:szCs w:val="24"/>
        </w:rPr>
        <w:t xml:space="preserve">a boat. If he found one, he used his laptop </w:t>
      </w:r>
      <w:r w:rsidR="00027749" w:rsidRPr="00000717">
        <w:rPr>
          <w:rFonts w:ascii="Times New Roman" w:hAnsi="Times New Roman"/>
          <w:color w:val="auto"/>
          <w:sz w:val="24"/>
          <w:szCs w:val="24"/>
        </w:rPr>
        <w:t xml:space="preserve">at the scene </w:t>
      </w:r>
      <w:r w:rsidRPr="00000717">
        <w:rPr>
          <w:rFonts w:ascii="Times New Roman" w:hAnsi="Times New Roman"/>
          <w:color w:val="auto"/>
          <w:sz w:val="24"/>
          <w:szCs w:val="24"/>
        </w:rPr>
        <w:t xml:space="preserve">to run the address to obtain the </w:t>
      </w:r>
      <w:r w:rsidR="00000717" w:rsidRPr="00000717">
        <w:rPr>
          <w:rFonts w:ascii="Times New Roman" w:hAnsi="Times New Roman"/>
          <w:color w:val="auto"/>
          <w:sz w:val="24"/>
          <w:szCs w:val="24"/>
        </w:rPr>
        <w:t>resident’s</w:t>
      </w:r>
      <w:r w:rsidRPr="00000717">
        <w:rPr>
          <w:rFonts w:ascii="Times New Roman" w:hAnsi="Times New Roman"/>
          <w:color w:val="auto"/>
          <w:sz w:val="24"/>
          <w:szCs w:val="24"/>
        </w:rPr>
        <w:t xml:space="preserve"> name. </w:t>
      </w:r>
      <w:r w:rsidR="00BA7B59">
        <w:rPr>
          <w:rFonts w:ascii="Times New Roman" w:hAnsi="Times New Roman"/>
          <w:color w:val="auto"/>
          <w:sz w:val="24"/>
          <w:szCs w:val="24"/>
        </w:rPr>
        <w:t>W</w:t>
      </w:r>
      <w:r w:rsidRPr="00000717">
        <w:rPr>
          <w:rFonts w:ascii="Times New Roman" w:hAnsi="Times New Roman"/>
          <w:color w:val="auto"/>
          <w:sz w:val="24"/>
          <w:szCs w:val="24"/>
        </w:rPr>
        <w:t xml:space="preserve">e then checked </w:t>
      </w:r>
      <w:r w:rsidR="00027749" w:rsidRPr="00000717">
        <w:rPr>
          <w:rFonts w:ascii="Times New Roman" w:hAnsi="Times New Roman"/>
          <w:color w:val="auto"/>
          <w:sz w:val="24"/>
          <w:szCs w:val="24"/>
        </w:rPr>
        <w:t>our</w:t>
      </w:r>
      <w:r w:rsidRPr="00000717">
        <w:rPr>
          <w:rFonts w:ascii="Times New Roman" w:hAnsi="Times New Roman"/>
          <w:color w:val="auto"/>
          <w:sz w:val="24"/>
          <w:szCs w:val="24"/>
        </w:rPr>
        <w:t xml:space="preserve"> company</w:t>
      </w:r>
      <w:r w:rsidR="00FF3F0F" w:rsidRPr="00000717">
        <w:rPr>
          <w:rFonts w:ascii="Times New Roman" w:hAnsi="Times New Roman"/>
          <w:color w:val="auto"/>
          <w:sz w:val="24"/>
          <w:szCs w:val="24"/>
        </w:rPr>
        <w:t>’s system</w:t>
      </w:r>
      <w:r w:rsidRPr="00000717">
        <w:rPr>
          <w:rFonts w:ascii="Times New Roman" w:hAnsi="Times New Roman"/>
          <w:color w:val="auto"/>
          <w:sz w:val="24"/>
          <w:szCs w:val="24"/>
        </w:rPr>
        <w:t xml:space="preserve"> to see if we insured the boat.</w:t>
      </w:r>
      <w:r w:rsidR="00027749" w:rsidRPr="00000717">
        <w:rPr>
          <w:rFonts w:ascii="Times New Roman" w:hAnsi="Times New Roman"/>
          <w:color w:val="auto"/>
          <w:sz w:val="24"/>
          <w:szCs w:val="24"/>
        </w:rPr>
        <w:t xml:space="preserve"> It was a tedious process considering </w:t>
      </w:r>
      <w:r w:rsidR="00FF3F0F" w:rsidRPr="00000717">
        <w:rPr>
          <w:rFonts w:ascii="Times New Roman" w:hAnsi="Times New Roman"/>
          <w:color w:val="auto"/>
          <w:sz w:val="24"/>
          <w:szCs w:val="24"/>
        </w:rPr>
        <w:t>the number of</w:t>
      </w:r>
      <w:r w:rsidR="006217FF">
        <w:rPr>
          <w:rFonts w:ascii="Times New Roman" w:hAnsi="Times New Roman"/>
          <w:color w:val="auto"/>
          <w:sz w:val="24"/>
          <w:szCs w:val="24"/>
        </w:rPr>
        <w:t xml:space="preserve"> boats</w:t>
      </w:r>
      <w:r w:rsidR="00FF3F0F" w:rsidRPr="00000717">
        <w:rPr>
          <w:rFonts w:ascii="Times New Roman" w:hAnsi="Times New Roman"/>
          <w:color w:val="auto"/>
          <w:sz w:val="24"/>
          <w:szCs w:val="24"/>
        </w:rPr>
        <w:t xml:space="preserve"> –now down to fourteen and counting</w:t>
      </w:r>
      <w:r w:rsidR="00027749" w:rsidRPr="00000717">
        <w:rPr>
          <w:rFonts w:ascii="Times New Roman" w:hAnsi="Times New Roman"/>
          <w:color w:val="auto"/>
          <w:sz w:val="24"/>
          <w:szCs w:val="24"/>
        </w:rPr>
        <w:t>.</w:t>
      </w:r>
    </w:p>
    <w:p w14:paraId="064F1B26" w14:textId="3F812D04" w:rsidR="002F01DA" w:rsidRPr="00FD5AF0" w:rsidRDefault="002F01DA" w:rsidP="00116B03">
      <w:pPr>
        <w:pStyle w:val="Body"/>
        <w:spacing w:line="480" w:lineRule="auto"/>
        <w:rPr>
          <w:rFonts w:ascii="Times New Roman" w:hAnsi="Times New Roman"/>
          <w:i/>
          <w:iCs/>
          <w:color w:val="auto"/>
          <w:sz w:val="24"/>
          <w:szCs w:val="24"/>
        </w:rPr>
      </w:pPr>
      <w:r w:rsidRPr="00000717">
        <w:rPr>
          <w:rFonts w:ascii="Times New Roman" w:hAnsi="Times New Roman"/>
          <w:color w:val="auto"/>
          <w:sz w:val="24"/>
          <w:szCs w:val="24"/>
        </w:rPr>
        <w:t xml:space="preserve">     If he came upon a boat that </w:t>
      </w:r>
      <w:r w:rsidR="00027749" w:rsidRPr="00000717">
        <w:rPr>
          <w:rFonts w:ascii="Times New Roman" w:hAnsi="Times New Roman"/>
          <w:color w:val="auto"/>
          <w:sz w:val="24"/>
          <w:szCs w:val="24"/>
        </w:rPr>
        <w:t xml:space="preserve">wasn’t </w:t>
      </w:r>
      <w:r w:rsidR="00FF3F0F" w:rsidRPr="00000717">
        <w:rPr>
          <w:rFonts w:ascii="Times New Roman" w:hAnsi="Times New Roman"/>
          <w:color w:val="auto"/>
          <w:sz w:val="24"/>
          <w:szCs w:val="24"/>
        </w:rPr>
        <w:t>insured by us</w:t>
      </w:r>
      <w:r w:rsidRPr="00000717">
        <w:rPr>
          <w:rFonts w:ascii="Times New Roman" w:hAnsi="Times New Roman"/>
          <w:color w:val="auto"/>
          <w:sz w:val="24"/>
          <w:szCs w:val="24"/>
        </w:rPr>
        <w:t xml:space="preserve">, </w:t>
      </w:r>
      <w:r w:rsidR="00BA7B59">
        <w:rPr>
          <w:rFonts w:ascii="Times New Roman" w:hAnsi="Times New Roman"/>
          <w:color w:val="auto"/>
          <w:sz w:val="24"/>
          <w:szCs w:val="24"/>
        </w:rPr>
        <w:t>we</w:t>
      </w:r>
      <w:r w:rsidRPr="00000717">
        <w:rPr>
          <w:rFonts w:ascii="Times New Roman" w:hAnsi="Times New Roman"/>
          <w:color w:val="auto"/>
          <w:sz w:val="24"/>
          <w:szCs w:val="24"/>
        </w:rPr>
        <w:t xml:space="preserve"> alerted our SIU p</w:t>
      </w:r>
      <w:r w:rsidR="00DD4E9E" w:rsidRPr="00000717">
        <w:rPr>
          <w:rFonts w:ascii="Times New Roman" w:hAnsi="Times New Roman"/>
          <w:color w:val="auto"/>
          <w:sz w:val="24"/>
          <w:szCs w:val="24"/>
        </w:rPr>
        <w:t>artners</w:t>
      </w:r>
      <w:r w:rsidRPr="00000717">
        <w:rPr>
          <w:rFonts w:ascii="Times New Roman" w:hAnsi="Times New Roman"/>
          <w:color w:val="auto"/>
          <w:sz w:val="24"/>
          <w:szCs w:val="24"/>
        </w:rPr>
        <w:t xml:space="preserve"> at other companies. </w:t>
      </w:r>
      <w:r w:rsidR="00DD4E9E" w:rsidRPr="00000717">
        <w:rPr>
          <w:rFonts w:ascii="Times New Roman" w:hAnsi="Times New Roman"/>
          <w:color w:val="auto"/>
          <w:sz w:val="24"/>
          <w:szCs w:val="24"/>
        </w:rPr>
        <w:t>By the end of the day</w:t>
      </w:r>
      <w:r w:rsidR="00000717" w:rsidRPr="00000717">
        <w:rPr>
          <w:rFonts w:ascii="Times New Roman" w:hAnsi="Times New Roman"/>
          <w:color w:val="auto"/>
          <w:sz w:val="24"/>
          <w:szCs w:val="24"/>
        </w:rPr>
        <w:t>,</w:t>
      </w:r>
      <w:r w:rsidR="00F76C42" w:rsidRPr="00000717">
        <w:rPr>
          <w:rFonts w:ascii="Times New Roman" w:hAnsi="Times New Roman"/>
          <w:color w:val="auto"/>
          <w:sz w:val="24"/>
          <w:szCs w:val="24"/>
        </w:rPr>
        <w:t xml:space="preserve"> </w:t>
      </w:r>
      <w:r w:rsidR="00BA7B59">
        <w:rPr>
          <w:rFonts w:ascii="Times New Roman" w:hAnsi="Times New Roman"/>
          <w:color w:val="auto"/>
          <w:sz w:val="24"/>
          <w:szCs w:val="24"/>
        </w:rPr>
        <w:t>Steve ha</w:t>
      </w:r>
      <w:r w:rsidR="00027749" w:rsidRPr="00000717">
        <w:rPr>
          <w:rFonts w:ascii="Times New Roman" w:hAnsi="Times New Roman"/>
          <w:color w:val="auto"/>
          <w:sz w:val="24"/>
          <w:szCs w:val="24"/>
        </w:rPr>
        <w:t>d driven</w:t>
      </w:r>
      <w:r w:rsidR="00F76C42" w:rsidRPr="00000717">
        <w:rPr>
          <w:rFonts w:ascii="Times New Roman" w:hAnsi="Times New Roman"/>
          <w:color w:val="auto"/>
          <w:sz w:val="24"/>
          <w:szCs w:val="24"/>
        </w:rPr>
        <w:t xml:space="preserve"> </w:t>
      </w:r>
      <w:r w:rsidRPr="00000717">
        <w:rPr>
          <w:rFonts w:ascii="Times New Roman" w:hAnsi="Times New Roman"/>
          <w:color w:val="auto"/>
          <w:sz w:val="24"/>
          <w:szCs w:val="24"/>
        </w:rPr>
        <w:t xml:space="preserve">to each </w:t>
      </w:r>
      <w:r w:rsidR="00FF3F0F" w:rsidRPr="00000717">
        <w:rPr>
          <w:rFonts w:ascii="Times New Roman" w:hAnsi="Times New Roman"/>
          <w:color w:val="auto"/>
          <w:sz w:val="24"/>
          <w:szCs w:val="24"/>
        </w:rPr>
        <w:t>list</w:t>
      </w:r>
      <w:r w:rsidR="00165757">
        <w:rPr>
          <w:rFonts w:ascii="Times New Roman" w:hAnsi="Times New Roman"/>
          <w:color w:val="auto"/>
          <w:sz w:val="24"/>
          <w:szCs w:val="24"/>
        </w:rPr>
        <w:t>ed</w:t>
      </w:r>
      <w:r w:rsidR="00FF3F0F" w:rsidRPr="00000717">
        <w:rPr>
          <w:rFonts w:ascii="Times New Roman" w:hAnsi="Times New Roman"/>
          <w:color w:val="auto"/>
          <w:sz w:val="24"/>
          <w:szCs w:val="24"/>
        </w:rPr>
        <w:t xml:space="preserve"> </w:t>
      </w:r>
      <w:r w:rsidRPr="00000717">
        <w:rPr>
          <w:rFonts w:ascii="Times New Roman" w:hAnsi="Times New Roman"/>
          <w:color w:val="auto"/>
          <w:sz w:val="24"/>
          <w:szCs w:val="24"/>
        </w:rPr>
        <w:t>intersection</w:t>
      </w:r>
      <w:r w:rsidR="00FF3F0F" w:rsidRPr="00000717">
        <w:rPr>
          <w:rFonts w:ascii="Times New Roman" w:hAnsi="Times New Roman"/>
          <w:color w:val="auto"/>
          <w:sz w:val="24"/>
          <w:szCs w:val="24"/>
        </w:rPr>
        <w:t>, spread</w:t>
      </w:r>
      <w:r w:rsidRPr="00000717">
        <w:rPr>
          <w:rFonts w:ascii="Times New Roman" w:hAnsi="Times New Roman"/>
          <w:color w:val="auto"/>
          <w:sz w:val="24"/>
          <w:szCs w:val="24"/>
        </w:rPr>
        <w:t xml:space="preserve"> across Miami-Dade County</w:t>
      </w:r>
      <w:r w:rsidR="00FF3F0F" w:rsidRPr="00000717">
        <w:rPr>
          <w:rFonts w:ascii="Times New Roman" w:hAnsi="Times New Roman"/>
          <w:color w:val="auto"/>
          <w:sz w:val="24"/>
          <w:szCs w:val="24"/>
        </w:rPr>
        <w:t>,</w:t>
      </w:r>
      <w:r w:rsidR="00F76C42" w:rsidRPr="00000717">
        <w:rPr>
          <w:rFonts w:ascii="Times New Roman" w:hAnsi="Times New Roman"/>
          <w:color w:val="auto"/>
          <w:sz w:val="24"/>
          <w:szCs w:val="24"/>
        </w:rPr>
        <w:t xml:space="preserve"> to search for </w:t>
      </w:r>
      <w:r w:rsidR="00B178AC">
        <w:rPr>
          <w:rFonts w:ascii="Times New Roman" w:hAnsi="Times New Roman"/>
          <w:color w:val="auto"/>
          <w:sz w:val="24"/>
          <w:szCs w:val="24"/>
        </w:rPr>
        <w:t>vulnerable boats</w:t>
      </w:r>
      <w:r w:rsidRPr="00000717">
        <w:rPr>
          <w:rFonts w:ascii="Times New Roman" w:hAnsi="Times New Roman"/>
          <w:color w:val="auto"/>
          <w:sz w:val="24"/>
          <w:szCs w:val="24"/>
        </w:rPr>
        <w:t>.</w:t>
      </w:r>
      <w:r w:rsidR="00F76C42" w:rsidRPr="00000717">
        <w:rPr>
          <w:rFonts w:ascii="Times New Roman" w:hAnsi="Times New Roman"/>
          <w:color w:val="auto"/>
          <w:sz w:val="24"/>
          <w:szCs w:val="24"/>
        </w:rPr>
        <w:t xml:space="preserve"> When he</w:t>
      </w:r>
      <w:r w:rsidR="00027749" w:rsidRPr="00000717">
        <w:rPr>
          <w:rFonts w:ascii="Times New Roman" w:hAnsi="Times New Roman"/>
          <w:color w:val="auto"/>
          <w:sz w:val="24"/>
          <w:szCs w:val="24"/>
        </w:rPr>
        <w:t xml:space="preserve"> completed </w:t>
      </w:r>
      <w:r w:rsidR="00F76C42" w:rsidRPr="00000717">
        <w:rPr>
          <w:rFonts w:ascii="Times New Roman" w:hAnsi="Times New Roman"/>
          <w:color w:val="auto"/>
          <w:sz w:val="24"/>
          <w:szCs w:val="24"/>
        </w:rPr>
        <w:t xml:space="preserve">his list, he </w:t>
      </w:r>
      <w:r w:rsidR="00F76C42" w:rsidRPr="00FD5AF0">
        <w:rPr>
          <w:rFonts w:ascii="Times New Roman" w:hAnsi="Times New Roman"/>
          <w:color w:val="auto"/>
          <w:sz w:val="24"/>
          <w:szCs w:val="24"/>
        </w:rPr>
        <w:t xml:space="preserve">returned to our office. </w:t>
      </w:r>
      <w:r w:rsidR="00F756E0" w:rsidRPr="00FD5AF0">
        <w:rPr>
          <w:rFonts w:ascii="Times New Roman" w:hAnsi="Times New Roman"/>
          <w:i/>
          <w:iCs/>
          <w:color w:val="auto"/>
          <w:sz w:val="24"/>
          <w:szCs w:val="24"/>
        </w:rPr>
        <w:t>So w</w:t>
      </w:r>
      <w:r w:rsidR="00F76C42" w:rsidRPr="00FD5AF0">
        <w:rPr>
          <w:rFonts w:ascii="Times New Roman" w:hAnsi="Times New Roman"/>
          <w:i/>
          <w:iCs/>
          <w:color w:val="auto"/>
          <w:sz w:val="24"/>
          <w:szCs w:val="24"/>
        </w:rPr>
        <w:t>hat do we do now?</w:t>
      </w:r>
    </w:p>
    <w:p w14:paraId="3DF52329" w14:textId="0601A660" w:rsidR="00F76C42" w:rsidRPr="00FD5AF0" w:rsidRDefault="00F76C42" w:rsidP="00116B03">
      <w:pPr>
        <w:pStyle w:val="Body"/>
        <w:spacing w:line="480" w:lineRule="auto"/>
        <w:rPr>
          <w:rFonts w:ascii="Times New Roman" w:hAnsi="Times New Roman"/>
          <w:color w:val="auto"/>
          <w:sz w:val="24"/>
          <w:szCs w:val="24"/>
        </w:rPr>
      </w:pPr>
      <w:r w:rsidRPr="00FD5AF0">
        <w:rPr>
          <w:rFonts w:ascii="Times New Roman" w:hAnsi="Times New Roman"/>
          <w:i/>
          <w:iCs/>
          <w:color w:val="auto"/>
          <w:sz w:val="24"/>
          <w:szCs w:val="24"/>
        </w:rPr>
        <w:t xml:space="preserve">     </w:t>
      </w:r>
      <w:r w:rsidRPr="00FD5AF0">
        <w:rPr>
          <w:rFonts w:ascii="Times New Roman" w:hAnsi="Times New Roman"/>
          <w:color w:val="auto"/>
          <w:sz w:val="24"/>
          <w:szCs w:val="24"/>
        </w:rPr>
        <w:t xml:space="preserve">It was decided to not contact our customers directly </w:t>
      </w:r>
      <w:r w:rsidR="00FD5AF0" w:rsidRPr="00FD5AF0">
        <w:rPr>
          <w:rFonts w:ascii="Times New Roman" w:hAnsi="Times New Roman"/>
          <w:color w:val="auto"/>
          <w:sz w:val="24"/>
          <w:szCs w:val="24"/>
        </w:rPr>
        <w:t>to warn</w:t>
      </w:r>
      <w:r w:rsidRPr="00FD5AF0">
        <w:rPr>
          <w:rFonts w:ascii="Times New Roman" w:hAnsi="Times New Roman"/>
          <w:color w:val="auto"/>
          <w:sz w:val="24"/>
          <w:szCs w:val="24"/>
        </w:rPr>
        <w:t>, “Thieves might be on the way to your home</w:t>
      </w:r>
      <w:r w:rsidR="00FD5AF0" w:rsidRPr="00FD5AF0">
        <w:rPr>
          <w:rFonts w:ascii="Times New Roman" w:hAnsi="Times New Roman"/>
          <w:color w:val="auto"/>
          <w:sz w:val="24"/>
          <w:szCs w:val="24"/>
        </w:rPr>
        <w:t>!</w:t>
      </w:r>
      <w:r w:rsidRPr="00FD5AF0">
        <w:rPr>
          <w:rFonts w:ascii="Times New Roman" w:hAnsi="Times New Roman"/>
          <w:color w:val="auto"/>
          <w:sz w:val="24"/>
          <w:szCs w:val="24"/>
        </w:rPr>
        <w:t xml:space="preserve">” We </w:t>
      </w:r>
      <w:r w:rsidR="002225F3">
        <w:rPr>
          <w:rFonts w:ascii="Times New Roman" w:hAnsi="Times New Roman"/>
          <w:color w:val="auto"/>
          <w:sz w:val="24"/>
          <w:szCs w:val="24"/>
        </w:rPr>
        <w:t>chose</w:t>
      </w:r>
      <w:r w:rsidRPr="00FD5AF0">
        <w:rPr>
          <w:rFonts w:ascii="Times New Roman" w:hAnsi="Times New Roman"/>
          <w:color w:val="auto"/>
          <w:sz w:val="24"/>
          <w:szCs w:val="24"/>
        </w:rPr>
        <w:t xml:space="preserve"> a less panic-inducing approach. </w:t>
      </w:r>
      <w:r w:rsidR="0081421D">
        <w:rPr>
          <w:rFonts w:ascii="Times New Roman" w:hAnsi="Times New Roman"/>
          <w:color w:val="auto"/>
          <w:sz w:val="24"/>
          <w:szCs w:val="24"/>
        </w:rPr>
        <w:t>W</w:t>
      </w:r>
      <w:r w:rsidRPr="00FD5AF0">
        <w:rPr>
          <w:rFonts w:ascii="Times New Roman" w:hAnsi="Times New Roman"/>
          <w:color w:val="auto"/>
          <w:sz w:val="24"/>
          <w:szCs w:val="24"/>
        </w:rPr>
        <w:t>e called it</w:t>
      </w:r>
      <w:r w:rsidR="00565B41">
        <w:rPr>
          <w:rFonts w:ascii="Times New Roman" w:hAnsi="Times New Roman"/>
          <w:color w:val="auto"/>
          <w:sz w:val="24"/>
          <w:szCs w:val="24"/>
        </w:rPr>
        <w:t xml:space="preserve"> something like</w:t>
      </w:r>
      <w:r w:rsidRPr="00FD5AF0">
        <w:rPr>
          <w:rFonts w:ascii="Times New Roman" w:hAnsi="Times New Roman"/>
          <w:color w:val="auto"/>
          <w:sz w:val="24"/>
          <w:szCs w:val="24"/>
        </w:rPr>
        <w:t xml:space="preserve"> “customer safety c</w:t>
      </w:r>
      <w:r w:rsidR="00564094" w:rsidRPr="00FD5AF0">
        <w:rPr>
          <w:rFonts w:ascii="Times New Roman" w:hAnsi="Times New Roman"/>
          <w:color w:val="auto"/>
          <w:sz w:val="24"/>
          <w:szCs w:val="24"/>
        </w:rPr>
        <w:t>heck</w:t>
      </w:r>
      <w:r w:rsidRPr="00FD5AF0">
        <w:rPr>
          <w:rFonts w:ascii="Times New Roman" w:hAnsi="Times New Roman"/>
          <w:color w:val="auto"/>
          <w:sz w:val="24"/>
          <w:szCs w:val="24"/>
        </w:rPr>
        <w:t>”</w:t>
      </w:r>
      <w:r w:rsidR="00564094" w:rsidRPr="00FD5AF0">
        <w:rPr>
          <w:rFonts w:ascii="Times New Roman" w:hAnsi="Times New Roman"/>
          <w:color w:val="auto"/>
          <w:sz w:val="24"/>
          <w:szCs w:val="24"/>
        </w:rPr>
        <w:t xml:space="preserve"> calls.</w:t>
      </w:r>
      <w:r w:rsidRPr="00FD5AF0">
        <w:rPr>
          <w:rFonts w:ascii="Times New Roman" w:hAnsi="Times New Roman"/>
          <w:color w:val="auto"/>
          <w:sz w:val="24"/>
          <w:szCs w:val="24"/>
        </w:rPr>
        <w:t xml:space="preserve"> We contacted the</w:t>
      </w:r>
      <w:r w:rsidR="00A208AF">
        <w:rPr>
          <w:rFonts w:ascii="Times New Roman" w:hAnsi="Times New Roman"/>
          <w:color w:val="auto"/>
          <w:sz w:val="24"/>
          <w:szCs w:val="24"/>
        </w:rPr>
        <w:t>ir</w:t>
      </w:r>
      <w:r w:rsidRPr="00FD5AF0">
        <w:rPr>
          <w:rFonts w:ascii="Times New Roman" w:hAnsi="Times New Roman"/>
          <w:color w:val="auto"/>
          <w:sz w:val="24"/>
          <w:szCs w:val="24"/>
        </w:rPr>
        <w:t xml:space="preserve"> insurance agents to assist with phone numbers and other information about the </w:t>
      </w:r>
      <w:r w:rsidR="00FD5AF0">
        <w:rPr>
          <w:rFonts w:ascii="Times New Roman" w:hAnsi="Times New Roman"/>
          <w:color w:val="auto"/>
          <w:sz w:val="24"/>
          <w:szCs w:val="24"/>
        </w:rPr>
        <w:t>o</w:t>
      </w:r>
      <w:r w:rsidRPr="00FD5AF0">
        <w:rPr>
          <w:rFonts w:ascii="Times New Roman" w:hAnsi="Times New Roman"/>
          <w:color w:val="auto"/>
          <w:sz w:val="24"/>
          <w:szCs w:val="24"/>
        </w:rPr>
        <w:t>wners.</w:t>
      </w:r>
    </w:p>
    <w:p w14:paraId="51DBA44E" w14:textId="75093C1B" w:rsidR="00564094" w:rsidRPr="00FD5AF0" w:rsidRDefault="00564094" w:rsidP="00116B03">
      <w:pPr>
        <w:pStyle w:val="Body"/>
        <w:spacing w:line="480" w:lineRule="auto"/>
        <w:rPr>
          <w:rFonts w:ascii="Times New Roman" w:hAnsi="Times New Roman"/>
          <w:color w:val="auto"/>
          <w:sz w:val="24"/>
          <w:szCs w:val="24"/>
        </w:rPr>
      </w:pPr>
      <w:r w:rsidRPr="00DD4E9E">
        <w:rPr>
          <w:rFonts w:ascii="Times New Roman" w:hAnsi="Times New Roman"/>
          <w:color w:val="1F4E79" w:themeColor="accent1" w:themeShade="80"/>
          <w:sz w:val="24"/>
          <w:szCs w:val="24"/>
        </w:rPr>
        <w:t xml:space="preserve">     </w:t>
      </w:r>
      <w:r w:rsidR="00DD4E9E" w:rsidRPr="00FD5AF0">
        <w:rPr>
          <w:rFonts w:ascii="Times New Roman" w:hAnsi="Times New Roman"/>
          <w:color w:val="auto"/>
          <w:sz w:val="24"/>
          <w:szCs w:val="24"/>
        </w:rPr>
        <w:t>We c</w:t>
      </w:r>
      <w:r w:rsidR="002225F3">
        <w:rPr>
          <w:rFonts w:ascii="Times New Roman" w:hAnsi="Times New Roman"/>
          <w:color w:val="auto"/>
          <w:sz w:val="24"/>
          <w:szCs w:val="24"/>
        </w:rPr>
        <w:t>alled</w:t>
      </w:r>
      <w:r w:rsidR="00DD4E9E" w:rsidRPr="00FD5AF0">
        <w:rPr>
          <w:rFonts w:ascii="Times New Roman" w:hAnsi="Times New Roman"/>
          <w:color w:val="auto"/>
          <w:sz w:val="24"/>
          <w:szCs w:val="24"/>
        </w:rPr>
        <w:t xml:space="preserve"> e</w:t>
      </w:r>
      <w:r w:rsidRPr="00FD5AF0">
        <w:rPr>
          <w:rFonts w:ascii="Times New Roman" w:hAnsi="Times New Roman"/>
          <w:color w:val="auto"/>
          <w:sz w:val="24"/>
          <w:szCs w:val="24"/>
        </w:rPr>
        <w:t>ach boat</w:t>
      </w:r>
      <w:r w:rsidR="002225F3">
        <w:rPr>
          <w:rFonts w:ascii="Times New Roman" w:hAnsi="Times New Roman"/>
          <w:color w:val="auto"/>
          <w:sz w:val="24"/>
          <w:szCs w:val="24"/>
        </w:rPr>
        <w:t xml:space="preserve"> </w:t>
      </w:r>
      <w:r w:rsidRPr="00FD5AF0">
        <w:rPr>
          <w:rFonts w:ascii="Times New Roman" w:hAnsi="Times New Roman"/>
          <w:color w:val="auto"/>
          <w:sz w:val="24"/>
          <w:szCs w:val="24"/>
        </w:rPr>
        <w:t>owner to check on the security of their property. We did mention a spike in thefts across South Florida</w:t>
      </w:r>
      <w:r w:rsidR="00F807BB" w:rsidRPr="00FD5AF0">
        <w:rPr>
          <w:rFonts w:ascii="Times New Roman" w:hAnsi="Times New Roman"/>
          <w:color w:val="auto"/>
          <w:sz w:val="24"/>
          <w:szCs w:val="24"/>
        </w:rPr>
        <w:t>, and w</w:t>
      </w:r>
      <w:r w:rsidRPr="00FD5AF0">
        <w:rPr>
          <w:rFonts w:ascii="Times New Roman" w:hAnsi="Times New Roman"/>
          <w:color w:val="auto"/>
          <w:sz w:val="24"/>
          <w:szCs w:val="24"/>
        </w:rPr>
        <w:t>e recommended they check the locks on their boat</w:t>
      </w:r>
      <w:r w:rsidR="00F807BB" w:rsidRPr="00FD5AF0">
        <w:rPr>
          <w:rFonts w:ascii="Times New Roman" w:hAnsi="Times New Roman"/>
          <w:color w:val="auto"/>
          <w:sz w:val="24"/>
          <w:szCs w:val="24"/>
        </w:rPr>
        <w:t xml:space="preserve">s and </w:t>
      </w:r>
      <w:r w:rsidRPr="00FD5AF0">
        <w:rPr>
          <w:rFonts w:ascii="Times New Roman" w:hAnsi="Times New Roman"/>
          <w:color w:val="auto"/>
          <w:sz w:val="24"/>
          <w:szCs w:val="24"/>
        </w:rPr>
        <w:t>trailers</w:t>
      </w:r>
      <w:r w:rsidR="00F807BB" w:rsidRPr="00FD5AF0">
        <w:rPr>
          <w:rFonts w:ascii="Times New Roman" w:hAnsi="Times New Roman"/>
          <w:color w:val="auto"/>
          <w:sz w:val="24"/>
          <w:szCs w:val="24"/>
        </w:rPr>
        <w:t xml:space="preserve">. We suggested they </w:t>
      </w:r>
      <w:r w:rsidR="00DD4E9E" w:rsidRPr="00FD5AF0">
        <w:rPr>
          <w:rFonts w:ascii="Times New Roman" w:hAnsi="Times New Roman"/>
          <w:color w:val="auto"/>
          <w:sz w:val="24"/>
          <w:szCs w:val="24"/>
        </w:rPr>
        <w:t>keep</w:t>
      </w:r>
      <w:r w:rsidRPr="00FD5AF0">
        <w:rPr>
          <w:rFonts w:ascii="Times New Roman" w:hAnsi="Times New Roman"/>
          <w:color w:val="auto"/>
          <w:sz w:val="24"/>
          <w:szCs w:val="24"/>
        </w:rPr>
        <w:t xml:space="preserve"> their vessels </w:t>
      </w:r>
      <w:r w:rsidR="00812E42">
        <w:rPr>
          <w:rFonts w:ascii="Times New Roman" w:hAnsi="Times New Roman"/>
          <w:color w:val="auto"/>
          <w:sz w:val="24"/>
          <w:szCs w:val="24"/>
        </w:rPr>
        <w:t xml:space="preserve">parked </w:t>
      </w:r>
      <w:r w:rsidRPr="00FD5AF0">
        <w:rPr>
          <w:rFonts w:ascii="Times New Roman" w:hAnsi="Times New Roman"/>
          <w:color w:val="auto"/>
          <w:sz w:val="24"/>
          <w:szCs w:val="24"/>
        </w:rPr>
        <w:t xml:space="preserve">behind </w:t>
      </w:r>
      <w:r w:rsidR="00812E42" w:rsidRPr="00FD5AF0">
        <w:rPr>
          <w:rFonts w:ascii="Times New Roman" w:hAnsi="Times New Roman"/>
          <w:color w:val="auto"/>
          <w:sz w:val="24"/>
          <w:szCs w:val="24"/>
        </w:rPr>
        <w:t>fences or</w:t>
      </w:r>
      <w:r w:rsidRPr="00FD5AF0">
        <w:rPr>
          <w:rFonts w:ascii="Times New Roman" w:hAnsi="Times New Roman"/>
          <w:color w:val="auto"/>
          <w:sz w:val="24"/>
          <w:szCs w:val="24"/>
        </w:rPr>
        <w:t xml:space="preserve"> park a vehicle in front of it. The agents’ staff assisted with interpreting </w:t>
      </w:r>
      <w:r w:rsidR="00B41A42" w:rsidRPr="00FD5AF0">
        <w:rPr>
          <w:rFonts w:ascii="Times New Roman" w:hAnsi="Times New Roman"/>
          <w:color w:val="auto"/>
          <w:sz w:val="24"/>
          <w:szCs w:val="24"/>
        </w:rPr>
        <w:t xml:space="preserve">to Spanish-speaking customers. It was a group effort and the </w:t>
      </w:r>
      <w:r w:rsidRPr="00FD5AF0">
        <w:rPr>
          <w:rFonts w:ascii="Times New Roman" w:hAnsi="Times New Roman"/>
          <w:color w:val="auto"/>
          <w:sz w:val="24"/>
          <w:szCs w:val="24"/>
        </w:rPr>
        <w:t xml:space="preserve">customers </w:t>
      </w:r>
      <w:r w:rsidR="00F807BB" w:rsidRPr="00FD5AF0">
        <w:rPr>
          <w:rFonts w:ascii="Times New Roman" w:hAnsi="Times New Roman"/>
          <w:color w:val="auto"/>
          <w:sz w:val="24"/>
          <w:szCs w:val="24"/>
        </w:rPr>
        <w:t>seemed</w:t>
      </w:r>
      <w:r w:rsidRPr="00FD5AF0">
        <w:rPr>
          <w:rFonts w:ascii="Times New Roman" w:hAnsi="Times New Roman"/>
          <w:color w:val="auto"/>
          <w:sz w:val="24"/>
          <w:szCs w:val="24"/>
        </w:rPr>
        <w:t xml:space="preserve"> appreciative.</w:t>
      </w:r>
    </w:p>
    <w:p w14:paraId="58465DFD" w14:textId="2185BDEE" w:rsidR="00713788" w:rsidRPr="00FD5AF0" w:rsidRDefault="00B41A42" w:rsidP="00116B03">
      <w:pPr>
        <w:pStyle w:val="Body"/>
        <w:spacing w:line="480" w:lineRule="auto"/>
        <w:rPr>
          <w:rFonts w:ascii="Times New Roman" w:hAnsi="Times New Roman"/>
          <w:color w:val="auto"/>
          <w:sz w:val="24"/>
          <w:szCs w:val="24"/>
        </w:rPr>
      </w:pPr>
      <w:r w:rsidRPr="00FD5AF0">
        <w:rPr>
          <w:rFonts w:ascii="Times New Roman" w:hAnsi="Times New Roman"/>
          <w:color w:val="auto"/>
          <w:sz w:val="24"/>
          <w:szCs w:val="24"/>
        </w:rPr>
        <w:lastRenderedPageBreak/>
        <w:t xml:space="preserve">     Did it work? </w:t>
      </w:r>
      <w:r w:rsidR="00A14663">
        <w:rPr>
          <w:rFonts w:ascii="Times New Roman" w:hAnsi="Times New Roman"/>
          <w:color w:val="auto"/>
          <w:sz w:val="24"/>
          <w:szCs w:val="24"/>
        </w:rPr>
        <w:t>N</w:t>
      </w:r>
      <w:r w:rsidRPr="00FD5AF0">
        <w:rPr>
          <w:rFonts w:ascii="Times New Roman" w:hAnsi="Times New Roman"/>
          <w:color w:val="auto"/>
          <w:sz w:val="24"/>
          <w:szCs w:val="24"/>
        </w:rPr>
        <w:t xml:space="preserve">one of the boats </w:t>
      </w:r>
      <w:r w:rsidR="00FC6482">
        <w:rPr>
          <w:rFonts w:ascii="Times New Roman" w:hAnsi="Times New Roman"/>
          <w:color w:val="auto"/>
          <w:sz w:val="24"/>
          <w:szCs w:val="24"/>
        </w:rPr>
        <w:t xml:space="preserve">on the list that </w:t>
      </w:r>
      <w:r w:rsidRPr="00FD5AF0">
        <w:rPr>
          <w:rFonts w:ascii="Times New Roman" w:hAnsi="Times New Roman"/>
          <w:color w:val="auto"/>
          <w:sz w:val="24"/>
          <w:szCs w:val="24"/>
        </w:rPr>
        <w:t>we insured were stolen.</w:t>
      </w:r>
      <w:r w:rsidR="00427DF8" w:rsidRPr="00FD5AF0">
        <w:rPr>
          <w:rFonts w:ascii="Times New Roman" w:hAnsi="Times New Roman"/>
          <w:color w:val="auto"/>
          <w:sz w:val="24"/>
          <w:szCs w:val="24"/>
        </w:rPr>
        <w:t xml:space="preserve"> </w:t>
      </w:r>
      <w:r w:rsidR="00713788" w:rsidRPr="00FD5AF0">
        <w:rPr>
          <w:rFonts w:ascii="Times New Roman" w:hAnsi="Times New Roman"/>
          <w:color w:val="auto"/>
          <w:sz w:val="24"/>
          <w:szCs w:val="24"/>
        </w:rPr>
        <w:t xml:space="preserve">This </w:t>
      </w:r>
      <w:r w:rsidR="00BE5232">
        <w:rPr>
          <w:rFonts w:ascii="Times New Roman" w:hAnsi="Times New Roman"/>
          <w:color w:val="auto"/>
          <w:sz w:val="24"/>
          <w:szCs w:val="24"/>
        </w:rPr>
        <w:t>is</w:t>
      </w:r>
      <w:r w:rsidR="00713788" w:rsidRPr="00FD5AF0">
        <w:rPr>
          <w:rFonts w:ascii="Times New Roman" w:hAnsi="Times New Roman"/>
          <w:color w:val="auto"/>
          <w:sz w:val="24"/>
          <w:szCs w:val="24"/>
        </w:rPr>
        <w:t xml:space="preserve"> a</w:t>
      </w:r>
      <w:r w:rsidR="00A85CB3">
        <w:rPr>
          <w:rFonts w:ascii="Times New Roman" w:hAnsi="Times New Roman"/>
          <w:color w:val="auto"/>
          <w:sz w:val="24"/>
          <w:szCs w:val="24"/>
        </w:rPr>
        <w:t xml:space="preserve"> perfect</w:t>
      </w:r>
      <w:r w:rsidR="00713788" w:rsidRPr="00FD5AF0">
        <w:rPr>
          <w:rFonts w:ascii="Times New Roman" w:hAnsi="Times New Roman"/>
          <w:color w:val="auto"/>
          <w:sz w:val="24"/>
          <w:szCs w:val="24"/>
        </w:rPr>
        <w:t xml:space="preserve"> example of the benefits of developing relationships with o</w:t>
      </w:r>
      <w:r w:rsidR="00451D64" w:rsidRPr="00FD5AF0">
        <w:rPr>
          <w:rFonts w:ascii="Times New Roman" w:hAnsi="Times New Roman"/>
          <w:color w:val="auto"/>
          <w:sz w:val="24"/>
          <w:szCs w:val="24"/>
        </w:rPr>
        <w:t xml:space="preserve">utside </w:t>
      </w:r>
      <w:r w:rsidR="00713788" w:rsidRPr="00FD5AF0">
        <w:rPr>
          <w:rFonts w:ascii="Times New Roman" w:hAnsi="Times New Roman"/>
          <w:color w:val="auto"/>
          <w:sz w:val="24"/>
          <w:szCs w:val="24"/>
        </w:rPr>
        <w:t xml:space="preserve">agencies. </w:t>
      </w:r>
      <w:r w:rsidR="00F87C08" w:rsidRPr="00FD5AF0">
        <w:rPr>
          <w:rFonts w:ascii="Times New Roman" w:hAnsi="Times New Roman"/>
          <w:color w:val="auto"/>
          <w:sz w:val="24"/>
          <w:szCs w:val="24"/>
        </w:rPr>
        <w:t xml:space="preserve">If we hadn’t had friends in law enforcement, </w:t>
      </w:r>
      <w:r w:rsidR="00D92258">
        <w:rPr>
          <w:rFonts w:ascii="Times New Roman" w:hAnsi="Times New Roman"/>
          <w:color w:val="auto"/>
          <w:sz w:val="24"/>
          <w:szCs w:val="24"/>
        </w:rPr>
        <w:t>it’s un</w:t>
      </w:r>
      <w:r w:rsidR="00AE3409">
        <w:rPr>
          <w:rFonts w:ascii="Times New Roman" w:hAnsi="Times New Roman"/>
          <w:color w:val="auto"/>
          <w:sz w:val="24"/>
          <w:szCs w:val="24"/>
        </w:rPr>
        <w:t xml:space="preserve">certain </w:t>
      </w:r>
      <w:r w:rsidR="00D92258">
        <w:rPr>
          <w:rFonts w:ascii="Times New Roman" w:hAnsi="Times New Roman"/>
          <w:color w:val="auto"/>
          <w:sz w:val="24"/>
          <w:szCs w:val="24"/>
        </w:rPr>
        <w:t>the list would</w:t>
      </w:r>
      <w:r w:rsidR="00F262B1">
        <w:rPr>
          <w:rFonts w:ascii="Times New Roman" w:hAnsi="Times New Roman"/>
          <w:color w:val="auto"/>
          <w:sz w:val="24"/>
          <w:szCs w:val="24"/>
        </w:rPr>
        <w:t>’</w:t>
      </w:r>
      <w:r w:rsidR="00D92258">
        <w:rPr>
          <w:rFonts w:ascii="Times New Roman" w:hAnsi="Times New Roman"/>
          <w:color w:val="auto"/>
          <w:sz w:val="24"/>
          <w:szCs w:val="24"/>
        </w:rPr>
        <w:t>ve been</w:t>
      </w:r>
      <w:r w:rsidR="00A92EB4" w:rsidRPr="00FD5AF0">
        <w:rPr>
          <w:rFonts w:ascii="Times New Roman" w:hAnsi="Times New Roman"/>
          <w:color w:val="auto"/>
          <w:sz w:val="24"/>
          <w:szCs w:val="24"/>
        </w:rPr>
        <w:t xml:space="preserve"> shared</w:t>
      </w:r>
      <w:r w:rsidR="00AC56C8">
        <w:rPr>
          <w:rFonts w:ascii="Times New Roman" w:hAnsi="Times New Roman"/>
          <w:color w:val="auto"/>
          <w:sz w:val="24"/>
          <w:szCs w:val="24"/>
        </w:rPr>
        <w:t xml:space="preserve"> with</w:t>
      </w:r>
      <w:r w:rsidR="00FE1B67">
        <w:rPr>
          <w:rFonts w:ascii="Times New Roman" w:hAnsi="Times New Roman"/>
          <w:color w:val="auto"/>
          <w:sz w:val="24"/>
          <w:szCs w:val="24"/>
        </w:rPr>
        <w:t xml:space="preserve"> us so quickly</w:t>
      </w:r>
      <w:r w:rsidR="00BE5232">
        <w:rPr>
          <w:rFonts w:ascii="Times New Roman" w:hAnsi="Times New Roman"/>
          <w:color w:val="auto"/>
          <w:sz w:val="24"/>
          <w:szCs w:val="24"/>
        </w:rPr>
        <w:t>,</w:t>
      </w:r>
      <w:r w:rsidR="00F87C08" w:rsidRPr="00FD5AF0">
        <w:rPr>
          <w:rFonts w:ascii="Times New Roman" w:hAnsi="Times New Roman"/>
          <w:color w:val="auto"/>
          <w:sz w:val="24"/>
          <w:szCs w:val="24"/>
        </w:rPr>
        <w:t xml:space="preserve"> and it was a credible threat </w:t>
      </w:r>
      <w:r w:rsidR="00963D7D">
        <w:rPr>
          <w:rFonts w:ascii="Times New Roman" w:hAnsi="Times New Roman"/>
          <w:color w:val="auto"/>
          <w:sz w:val="24"/>
          <w:szCs w:val="24"/>
        </w:rPr>
        <w:t xml:space="preserve">that </w:t>
      </w:r>
      <w:r w:rsidR="00F87C08" w:rsidRPr="00FD5AF0">
        <w:rPr>
          <w:rFonts w:ascii="Times New Roman" w:hAnsi="Times New Roman"/>
          <w:color w:val="auto"/>
          <w:sz w:val="24"/>
          <w:szCs w:val="24"/>
        </w:rPr>
        <w:t>thieves were going to visit some of our customers.</w:t>
      </w:r>
    </w:p>
    <w:p w14:paraId="72C00BEB" w14:textId="601A4605" w:rsidR="00A92EB4" w:rsidRDefault="00F87C08" w:rsidP="00116B03">
      <w:pPr>
        <w:pStyle w:val="Body"/>
        <w:spacing w:line="480" w:lineRule="auto"/>
        <w:rPr>
          <w:rFonts w:ascii="Times New Roman" w:hAnsi="Times New Roman"/>
          <w:color w:val="auto"/>
          <w:sz w:val="24"/>
          <w:szCs w:val="24"/>
        </w:rPr>
      </w:pPr>
      <w:r w:rsidRPr="00FD5AF0">
        <w:rPr>
          <w:rFonts w:ascii="Times New Roman" w:hAnsi="Times New Roman"/>
          <w:color w:val="auto"/>
          <w:sz w:val="24"/>
          <w:szCs w:val="24"/>
        </w:rPr>
        <w:t xml:space="preserve">     </w:t>
      </w:r>
      <w:r w:rsidR="00DD4E9E" w:rsidRPr="00FD5AF0">
        <w:rPr>
          <w:rFonts w:ascii="Times New Roman" w:hAnsi="Times New Roman"/>
          <w:color w:val="auto"/>
          <w:sz w:val="24"/>
          <w:szCs w:val="24"/>
        </w:rPr>
        <w:t xml:space="preserve">Thanks to </w:t>
      </w:r>
      <w:r w:rsidR="00713788" w:rsidRPr="00FD5AF0">
        <w:rPr>
          <w:rFonts w:ascii="Times New Roman" w:hAnsi="Times New Roman"/>
          <w:color w:val="auto"/>
          <w:sz w:val="24"/>
          <w:szCs w:val="24"/>
        </w:rPr>
        <w:t xml:space="preserve">our </w:t>
      </w:r>
      <w:r w:rsidR="00FD5AF0" w:rsidRPr="00FD5AF0">
        <w:rPr>
          <w:rFonts w:ascii="Times New Roman" w:hAnsi="Times New Roman"/>
          <w:color w:val="auto"/>
          <w:sz w:val="24"/>
          <w:szCs w:val="24"/>
        </w:rPr>
        <w:t xml:space="preserve">valuable </w:t>
      </w:r>
      <w:r w:rsidRPr="00FD5AF0">
        <w:rPr>
          <w:rFonts w:ascii="Times New Roman" w:hAnsi="Times New Roman"/>
          <w:color w:val="auto"/>
          <w:sz w:val="24"/>
          <w:szCs w:val="24"/>
        </w:rPr>
        <w:t>contacts</w:t>
      </w:r>
      <w:r w:rsidR="00972D5D">
        <w:rPr>
          <w:rFonts w:ascii="Times New Roman" w:hAnsi="Times New Roman"/>
          <w:color w:val="auto"/>
          <w:sz w:val="24"/>
          <w:szCs w:val="24"/>
        </w:rPr>
        <w:t xml:space="preserve"> and</w:t>
      </w:r>
      <w:r w:rsidRPr="00FD5AF0">
        <w:rPr>
          <w:rFonts w:ascii="Times New Roman" w:hAnsi="Times New Roman"/>
          <w:color w:val="auto"/>
          <w:sz w:val="24"/>
          <w:szCs w:val="24"/>
        </w:rPr>
        <w:t xml:space="preserve"> </w:t>
      </w:r>
      <w:r w:rsidR="00FD5AF0" w:rsidRPr="00FD5AF0">
        <w:rPr>
          <w:rFonts w:ascii="Times New Roman" w:hAnsi="Times New Roman"/>
          <w:color w:val="auto"/>
          <w:sz w:val="24"/>
          <w:szCs w:val="24"/>
        </w:rPr>
        <w:t>fast</w:t>
      </w:r>
      <w:r w:rsidRPr="00FD5AF0">
        <w:rPr>
          <w:rFonts w:ascii="Times New Roman" w:hAnsi="Times New Roman"/>
          <w:color w:val="auto"/>
          <w:sz w:val="24"/>
          <w:szCs w:val="24"/>
        </w:rPr>
        <w:t xml:space="preserve"> work</w:t>
      </w:r>
      <w:r w:rsidR="00FD5AF0">
        <w:rPr>
          <w:rFonts w:ascii="Times New Roman" w:hAnsi="Times New Roman"/>
          <w:color w:val="auto"/>
          <w:sz w:val="24"/>
          <w:szCs w:val="24"/>
        </w:rPr>
        <w:t xml:space="preserve">, </w:t>
      </w:r>
      <w:r w:rsidR="00DD4E9E" w:rsidRPr="00FD5AF0">
        <w:rPr>
          <w:rFonts w:ascii="Times New Roman" w:hAnsi="Times New Roman"/>
          <w:color w:val="auto"/>
          <w:sz w:val="24"/>
          <w:szCs w:val="24"/>
        </w:rPr>
        <w:t xml:space="preserve">we were able to prevent </w:t>
      </w:r>
      <w:r w:rsidRPr="00FD5AF0">
        <w:rPr>
          <w:rFonts w:ascii="Times New Roman" w:hAnsi="Times New Roman"/>
          <w:color w:val="auto"/>
          <w:sz w:val="24"/>
          <w:szCs w:val="24"/>
        </w:rPr>
        <w:t xml:space="preserve">the thefts of </w:t>
      </w:r>
      <w:r w:rsidR="00AE7622">
        <w:rPr>
          <w:rFonts w:ascii="Times New Roman" w:hAnsi="Times New Roman"/>
          <w:color w:val="auto"/>
          <w:sz w:val="24"/>
          <w:szCs w:val="24"/>
        </w:rPr>
        <w:t>vessels</w:t>
      </w:r>
      <w:r w:rsidRPr="00FD5AF0">
        <w:rPr>
          <w:rFonts w:ascii="Times New Roman" w:hAnsi="Times New Roman"/>
          <w:color w:val="auto"/>
          <w:sz w:val="24"/>
          <w:szCs w:val="24"/>
        </w:rPr>
        <w:t xml:space="preserve"> totaling </w:t>
      </w:r>
      <w:r w:rsidR="00A92EB4" w:rsidRPr="00FD5AF0">
        <w:rPr>
          <w:rFonts w:ascii="Times New Roman" w:hAnsi="Times New Roman"/>
          <w:color w:val="auto"/>
          <w:sz w:val="24"/>
          <w:szCs w:val="24"/>
        </w:rPr>
        <w:t>deep</w:t>
      </w:r>
      <w:r w:rsidRPr="00FD5AF0">
        <w:rPr>
          <w:rFonts w:ascii="Times New Roman" w:hAnsi="Times New Roman"/>
          <w:color w:val="auto"/>
          <w:sz w:val="24"/>
          <w:szCs w:val="24"/>
        </w:rPr>
        <w:t xml:space="preserve"> </w:t>
      </w:r>
      <w:r w:rsidRPr="00AE7622">
        <w:rPr>
          <w:rFonts w:ascii="Times New Roman" w:hAnsi="Times New Roman"/>
          <w:color w:val="auto"/>
          <w:sz w:val="24"/>
          <w:szCs w:val="24"/>
        </w:rPr>
        <w:t>into the six-figures</w:t>
      </w:r>
      <w:r w:rsidR="00915CB8" w:rsidRPr="00AE7622">
        <w:rPr>
          <w:rFonts w:ascii="Times New Roman" w:hAnsi="Times New Roman"/>
          <w:color w:val="auto"/>
          <w:sz w:val="24"/>
          <w:szCs w:val="24"/>
        </w:rPr>
        <w:t xml:space="preserve">. </w:t>
      </w:r>
      <w:r w:rsidR="00D705B3">
        <w:rPr>
          <w:rFonts w:ascii="Times New Roman" w:hAnsi="Times New Roman"/>
          <w:color w:val="auto"/>
          <w:sz w:val="24"/>
          <w:szCs w:val="24"/>
        </w:rPr>
        <w:t>We may have</w:t>
      </w:r>
      <w:r w:rsidR="001C4697">
        <w:rPr>
          <w:rFonts w:ascii="Times New Roman" w:hAnsi="Times New Roman"/>
          <w:color w:val="auto"/>
          <w:sz w:val="24"/>
          <w:szCs w:val="24"/>
        </w:rPr>
        <w:t xml:space="preserve"> prevented thieves from </w:t>
      </w:r>
      <w:r w:rsidR="00DA2B93">
        <w:rPr>
          <w:rFonts w:ascii="Times New Roman" w:hAnsi="Times New Roman"/>
          <w:color w:val="auto"/>
          <w:sz w:val="24"/>
          <w:szCs w:val="24"/>
        </w:rPr>
        <w:t>surveying our insureds’ homes</w:t>
      </w:r>
      <w:r w:rsidR="0098517F">
        <w:rPr>
          <w:rFonts w:ascii="Times New Roman" w:hAnsi="Times New Roman"/>
          <w:color w:val="auto"/>
          <w:sz w:val="24"/>
          <w:szCs w:val="24"/>
        </w:rPr>
        <w:t>, and at least two arrests were made.</w:t>
      </w:r>
    </w:p>
    <w:p w14:paraId="57892B8E" w14:textId="2394087C" w:rsidR="0098517F" w:rsidRPr="00AE7622" w:rsidRDefault="0098517F" w:rsidP="00116B03">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Lesson: </w:t>
      </w:r>
      <w:r w:rsidR="00FC1EF9">
        <w:rPr>
          <w:rFonts w:ascii="Times New Roman" w:hAnsi="Times New Roman"/>
          <w:color w:val="auto"/>
          <w:sz w:val="24"/>
          <w:szCs w:val="24"/>
        </w:rPr>
        <w:t xml:space="preserve">Always be aware when it comes to you, your family and </w:t>
      </w:r>
      <w:r w:rsidR="00CB5F9D">
        <w:rPr>
          <w:rFonts w:ascii="Times New Roman" w:hAnsi="Times New Roman"/>
          <w:color w:val="auto"/>
          <w:sz w:val="24"/>
          <w:szCs w:val="24"/>
        </w:rPr>
        <w:t xml:space="preserve">your </w:t>
      </w:r>
      <w:r w:rsidR="00FC1EF9">
        <w:rPr>
          <w:rFonts w:ascii="Times New Roman" w:hAnsi="Times New Roman"/>
          <w:color w:val="auto"/>
          <w:sz w:val="24"/>
          <w:szCs w:val="24"/>
        </w:rPr>
        <w:t>property. Regardless what kind of property, make sure it’s properly secured</w:t>
      </w:r>
      <w:r w:rsidR="007D4ABB">
        <w:rPr>
          <w:rFonts w:ascii="Times New Roman" w:hAnsi="Times New Roman"/>
          <w:color w:val="auto"/>
          <w:sz w:val="24"/>
          <w:szCs w:val="24"/>
        </w:rPr>
        <w:t xml:space="preserve">. With </w:t>
      </w:r>
      <w:r w:rsidR="00865CAA">
        <w:rPr>
          <w:rFonts w:ascii="Times New Roman" w:hAnsi="Times New Roman"/>
          <w:color w:val="auto"/>
          <w:sz w:val="24"/>
          <w:szCs w:val="24"/>
        </w:rPr>
        <w:t xml:space="preserve">trailered </w:t>
      </w:r>
      <w:r w:rsidR="007D4ABB">
        <w:rPr>
          <w:rFonts w:ascii="Times New Roman" w:hAnsi="Times New Roman"/>
          <w:color w:val="auto"/>
          <w:sz w:val="24"/>
          <w:szCs w:val="24"/>
        </w:rPr>
        <w:t>boats, make sure the trailers are locked</w:t>
      </w:r>
      <w:r w:rsidR="003B4E5B">
        <w:rPr>
          <w:rFonts w:ascii="Times New Roman" w:hAnsi="Times New Roman"/>
          <w:color w:val="auto"/>
          <w:sz w:val="24"/>
          <w:szCs w:val="24"/>
        </w:rPr>
        <w:t xml:space="preserve"> or other obstacles are blocking them such as </w:t>
      </w:r>
      <w:r w:rsidR="00E15E64">
        <w:rPr>
          <w:rFonts w:ascii="Times New Roman" w:hAnsi="Times New Roman"/>
          <w:color w:val="auto"/>
          <w:sz w:val="24"/>
          <w:szCs w:val="24"/>
        </w:rPr>
        <w:t>secured</w:t>
      </w:r>
      <w:r w:rsidR="00F80F2A">
        <w:rPr>
          <w:rFonts w:ascii="Times New Roman" w:hAnsi="Times New Roman"/>
          <w:color w:val="auto"/>
          <w:sz w:val="24"/>
          <w:szCs w:val="24"/>
        </w:rPr>
        <w:t xml:space="preserve"> </w:t>
      </w:r>
      <w:r w:rsidR="003B4E5B">
        <w:rPr>
          <w:rFonts w:ascii="Times New Roman" w:hAnsi="Times New Roman"/>
          <w:color w:val="auto"/>
          <w:sz w:val="24"/>
          <w:szCs w:val="24"/>
        </w:rPr>
        <w:t>fences or vehicles.</w:t>
      </w:r>
      <w:r w:rsidR="004F53D9">
        <w:rPr>
          <w:rFonts w:ascii="Times New Roman" w:hAnsi="Times New Roman"/>
          <w:color w:val="auto"/>
          <w:sz w:val="24"/>
          <w:szCs w:val="24"/>
        </w:rPr>
        <w:t xml:space="preserve"> </w:t>
      </w:r>
      <w:r w:rsidR="0039229B">
        <w:rPr>
          <w:rFonts w:ascii="Times New Roman" w:hAnsi="Times New Roman"/>
          <w:color w:val="auto"/>
          <w:sz w:val="24"/>
          <w:szCs w:val="24"/>
        </w:rPr>
        <w:t>Y</w:t>
      </w:r>
      <w:r w:rsidR="004F53D9">
        <w:rPr>
          <w:rFonts w:ascii="Times New Roman" w:hAnsi="Times New Roman"/>
          <w:color w:val="auto"/>
          <w:sz w:val="24"/>
          <w:szCs w:val="24"/>
        </w:rPr>
        <w:t>ou never know who’s watching.</w:t>
      </w:r>
    </w:p>
    <w:p w14:paraId="1E2AEB4B" w14:textId="77777777" w:rsidR="00A92EB4" w:rsidRPr="00AE7622" w:rsidRDefault="00A92EB4">
      <w:pPr>
        <w:rPr>
          <w:rFonts w:eastAsia="Calibri" w:cs="Calibri"/>
          <w:u w:color="000000"/>
        </w:rPr>
      </w:pPr>
      <w:r w:rsidRPr="00AE7622">
        <w:br w:type="page"/>
      </w:r>
    </w:p>
    <w:p w14:paraId="4457C4CC" w14:textId="6F916932" w:rsidR="00DD4E9E" w:rsidRPr="00116AC5" w:rsidRDefault="00DD4E9E" w:rsidP="00116B03">
      <w:pPr>
        <w:pStyle w:val="Body"/>
        <w:spacing w:line="480" w:lineRule="auto"/>
        <w:rPr>
          <w:rFonts w:ascii="Times New Roman" w:hAnsi="Times New Roman" w:cs="Times New Roman"/>
          <w:color w:val="1F4E79" w:themeColor="accent1" w:themeShade="80"/>
          <w:sz w:val="24"/>
          <w:szCs w:val="24"/>
        </w:rPr>
      </w:pPr>
    </w:p>
    <w:p w14:paraId="387D91E9" w14:textId="44535D1A" w:rsidR="00A92EB4" w:rsidRPr="00116AC5" w:rsidRDefault="00A92EB4" w:rsidP="00116B03">
      <w:pPr>
        <w:pStyle w:val="Body"/>
        <w:spacing w:line="480" w:lineRule="auto"/>
        <w:rPr>
          <w:rFonts w:ascii="Times New Roman" w:hAnsi="Times New Roman" w:cs="Times New Roman"/>
          <w:color w:val="1F4E79" w:themeColor="accent1" w:themeShade="80"/>
          <w:sz w:val="24"/>
          <w:szCs w:val="24"/>
        </w:rPr>
      </w:pPr>
    </w:p>
    <w:p w14:paraId="34961BDF" w14:textId="7DB80490" w:rsidR="00A92EB4" w:rsidRPr="00116AC5" w:rsidRDefault="00A92EB4" w:rsidP="00116B03">
      <w:pPr>
        <w:pStyle w:val="Body"/>
        <w:spacing w:line="480" w:lineRule="auto"/>
        <w:rPr>
          <w:rFonts w:ascii="Times New Roman" w:hAnsi="Times New Roman" w:cs="Times New Roman"/>
          <w:color w:val="1F4E79" w:themeColor="accent1" w:themeShade="80"/>
          <w:sz w:val="24"/>
          <w:szCs w:val="24"/>
        </w:rPr>
      </w:pPr>
    </w:p>
    <w:p w14:paraId="17941541" w14:textId="1904599D" w:rsidR="00A92EB4" w:rsidRPr="00DC4BF4" w:rsidRDefault="00A92EB4" w:rsidP="00180781">
      <w:pPr>
        <w:pStyle w:val="Heading2"/>
        <w:jc w:val="center"/>
      </w:pPr>
      <w:bookmarkStart w:id="81" w:name="_Toc153552916"/>
      <w:r w:rsidRPr="00DC4BF4">
        <w:t>Chapter Eighteen</w:t>
      </w:r>
      <w:bookmarkEnd w:id="81"/>
    </w:p>
    <w:p w14:paraId="56EEA8C3" w14:textId="34E7C45B" w:rsidR="00A92EB4" w:rsidRPr="00DC4BF4" w:rsidRDefault="00A92EB4" w:rsidP="00180781">
      <w:pPr>
        <w:pStyle w:val="Heading2"/>
        <w:jc w:val="center"/>
      </w:pPr>
      <w:bookmarkStart w:id="82" w:name="_Toc153552917"/>
      <w:r w:rsidRPr="00DC4BF4">
        <w:t>T</w:t>
      </w:r>
      <w:r w:rsidR="00E860EB" w:rsidRPr="00DC4BF4">
        <w:t>hinking Outside the Barnacle</w:t>
      </w:r>
      <w:bookmarkEnd w:id="82"/>
    </w:p>
    <w:p w14:paraId="34F852F2" w14:textId="5AC30F6B" w:rsidR="00116AC5" w:rsidRDefault="00116AC5" w:rsidP="00A92EB4">
      <w:pPr>
        <w:pStyle w:val="Body"/>
        <w:spacing w:line="480" w:lineRule="auto"/>
        <w:jc w:val="center"/>
        <w:rPr>
          <w:rFonts w:ascii="Times New Roman" w:hAnsi="Times New Roman" w:cs="Times New Roman"/>
          <w:color w:val="auto"/>
          <w:sz w:val="24"/>
          <w:szCs w:val="24"/>
        </w:rPr>
      </w:pPr>
    </w:p>
    <w:p w14:paraId="0833550A" w14:textId="77777777" w:rsidR="005E3F1B" w:rsidRPr="00DB3EFA" w:rsidRDefault="005E3F1B" w:rsidP="00A92EB4">
      <w:pPr>
        <w:pStyle w:val="Body"/>
        <w:spacing w:line="480" w:lineRule="auto"/>
        <w:jc w:val="center"/>
        <w:rPr>
          <w:rFonts w:ascii="Times New Roman" w:hAnsi="Times New Roman" w:cs="Times New Roman"/>
          <w:color w:val="auto"/>
          <w:sz w:val="24"/>
          <w:szCs w:val="24"/>
        </w:rPr>
      </w:pPr>
    </w:p>
    <w:p w14:paraId="236CB482" w14:textId="701B03EB" w:rsidR="00377E7D" w:rsidRPr="00DB3EFA" w:rsidRDefault="00A2047E" w:rsidP="00116AC5">
      <w:pPr>
        <w:pStyle w:val="Body"/>
        <w:spacing w:line="480" w:lineRule="auto"/>
        <w:rPr>
          <w:rFonts w:ascii="Times New Roman" w:hAnsi="Times New Roman" w:cs="Times New Roman"/>
          <w:color w:val="auto"/>
          <w:sz w:val="24"/>
          <w:szCs w:val="24"/>
        </w:rPr>
      </w:pPr>
      <w:r w:rsidRPr="00DB3EFA">
        <w:rPr>
          <w:rFonts w:ascii="Times New Roman" w:hAnsi="Times New Roman" w:cs="Times New Roman"/>
          <w:color w:val="auto"/>
          <w:sz w:val="24"/>
          <w:szCs w:val="24"/>
        </w:rPr>
        <w:t>W</w:t>
      </w:r>
      <w:r w:rsidR="00AE7622" w:rsidRPr="00DB3EFA">
        <w:rPr>
          <w:rFonts w:ascii="Times New Roman" w:hAnsi="Times New Roman" w:cs="Times New Roman"/>
          <w:color w:val="auto"/>
          <w:sz w:val="24"/>
          <w:szCs w:val="24"/>
        </w:rPr>
        <w:t xml:space="preserve">henever </w:t>
      </w:r>
      <w:r w:rsidR="00BF216A">
        <w:rPr>
          <w:rFonts w:ascii="Times New Roman" w:hAnsi="Times New Roman" w:cs="Times New Roman"/>
          <w:color w:val="auto"/>
          <w:sz w:val="24"/>
          <w:szCs w:val="24"/>
        </w:rPr>
        <w:t>we</w:t>
      </w:r>
      <w:r w:rsidR="00AE7622" w:rsidRPr="00DB3EFA">
        <w:rPr>
          <w:rFonts w:ascii="Times New Roman" w:hAnsi="Times New Roman" w:cs="Times New Roman"/>
          <w:color w:val="auto"/>
          <w:sz w:val="24"/>
          <w:szCs w:val="24"/>
        </w:rPr>
        <w:t xml:space="preserve"> interviewed a prospective </w:t>
      </w:r>
      <w:r w:rsidR="00AF097C">
        <w:rPr>
          <w:rFonts w:ascii="Times New Roman" w:hAnsi="Times New Roman" w:cs="Times New Roman"/>
          <w:color w:val="auto"/>
          <w:sz w:val="24"/>
          <w:szCs w:val="24"/>
        </w:rPr>
        <w:t xml:space="preserve">new </w:t>
      </w:r>
      <w:r w:rsidR="00BB5F79">
        <w:rPr>
          <w:rFonts w:ascii="Times New Roman" w:hAnsi="Times New Roman" w:cs="Times New Roman"/>
          <w:color w:val="auto"/>
          <w:sz w:val="24"/>
          <w:szCs w:val="24"/>
        </w:rPr>
        <w:t>investigator</w:t>
      </w:r>
      <w:r w:rsidRPr="00DB3EFA">
        <w:rPr>
          <w:rFonts w:ascii="Times New Roman" w:hAnsi="Times New Roman" w:cs="Times New Roman"/>
          <w:color w:val="auto"/>
          <w:sz w:val="24"/>
          <w:szCs w:val="24"/>
        </w:rPr>
        <w:t xml:space="preserve">, a key attribute </w:t>
      </w:r>
      <w:r w:rsidR="00BF216A">
        <w:rPr>
          <w:rFonts w:ascii="Times New Roman" w:hAnsi="Times New Roman" w:cs="Times New Roman"/>
          <w:color w:val="auto"/>
          <w:sz w:val="24"/>
          <w:szCs w:val="24"/>
        </w:rPr>
        <w:t>we</w:t>
      </w:r>
      <w:r w:rsidRPr="00DB3EFA">
        <w:rPr>
          <w:rFonts w:ascii="Times New Roman" w:hAnsi="Times New Roman" w:cs="Times New Roman"/>
          <w:color w:val="auto"/>
          <w:sz w:val="24"/>
          <w:szCs w:val="24"/>
        </w:rPr>
        <w:t xml:space="preserve"> looked for </w:t>
      </w:r>
      <w:r w:rsidR="00AE7622" w:rsidRPr="00DB3EFA">
        <w:rPr>
          <w:rFonts w:ascii="Times New Roman" w:hAnsi="Times New Roman" w:cs="Times New Roman"/>
          <w:color w:val="auto"/>
          <w:sz w:val="24"/>
          <w:szCs w:val="24"/>
        </w:rPr>
        <w:t>wa</w:t>
      </w:r>
      <w:r w:rsidR="00DC4BF4" w:rsidRPr="00DB3EFA">
        <w:rPr>
          <w:rFonts w:ascii="Times New Roman" w:hAnsi="Times New Roman" w:cs="Times New Roman"/>
          <w:color w:val="auto"/>
          <w:sz w:val="24"/>
          <w:szCs w:val="24"/>
        </w:rPr>
        <w:t xml:space="preserve">s </w:t>
      </w:r>
      <w:r w:rsidR="00A84270" w:rsidRPr="00DB3EFA">
        <w:rPr>
          <w:rFonts w:ascii="Times New Roman" w:hAnsi="Times New Roman" w:cs="Times New Roman"/>
          <w:color w:val="auto"/>
          <w:sz w:val="24"/>
          <w:szCs w:val="24"/>
        </w:rPr>
        <w:t>creativity</w:t>
      </w:r>
      <w:r w:rsidR="00DC4BF4" w:rsidRPr="00DB3EFA">
        <w:rPr>
          <w:rFonts w:ascii="Times New Roman" w:hAnsi="Times New Roman" w:cs="Times New Roman"/>
          <w:color w:val="auto"/>
          <w:sz w:val="24"/>
          <w:szCs w:val="24"/>
        </w:rPr>
        <w:t xml:space="preserve">. </w:t>
      </w:r>
      <w:r w:rsidR="007E48AE" w:rsidRPr="00DB3EFA">
        <w:rPr>
          <w:rFonts w:ascii="Times New Roman" w:hAnsi="Times New Roman" w:cs="Times New Roman"/>
          <w:color w:val="auto"/>
          <w:sz w:val="24"/>
          <w:szCs w:val="24"/>
        </w:rPr>
        <w:t>No two c</w:t>
      </w:r>
      <w:r w:rsidR="00972D5D">
        <w:rPr>
          <w:rFonts w:ascii="Times New Roman" w:hAnsi="Times New Roman" w:cs="Times New Roman"/>
          <w:color w:val="auto"/>
          <w:sz w:val="24"/>
          <w:szCs w:val="24"/>
        </w:rPr>
        <w:t>ases</w:t>
      </w:r>
      <w:r w:rsidR="007E48AE" w:rsidRPr="00DB3EFA">
        <w:rPr>
          <w:rFonts w:ascii="Times New Roman" w:hAnsi="Times New Roman" w:cs="Times New Roman"/>
          <w:color w:val="auto"/>
          <w:sz w:val="24"/>
          <w:szCs w:val="24"/>
        </w:rPr>
        <w:t xml:space="preserve"> were ever the same</w:t>
      </w:r>
      <w:r w:rsidR="0052728E">
        <w:rPr>
          <w:rFonts w:ascii="Times New Roman" w:hAnsi="Times New Roman" w:cs="Times New Roman"/>
          <w:color w:val="auto"/>
          <w:sz w:val="24"/>
          <w:szCs w:val="24"/>
        </w:rPr>
        <w:t xml:space="preserve"> and th</w:t>
      </w:r>
      <w:r w:rsidR="00DC4BF4" w:rsidRPr="00DB3EFA">
        <w:rPr>
          <w:rFonts w:ascii="Times New Roman" w:hAnsi="Times New Roman" w:cs="Times New Roman"/>
          <w:color w:val="auto"/>
          <w:sz w:val="24"/>
          <w:szCs w:val="24"/>
        </w:rPr>
        <w:t xml:space="preserve">ere </w:t>
      </w:r>
      <w:r w:rsidR="0024322F" w:rsidRPr="00DB3EFA">
        <w:rPr>
          <w:rFonts w:ascii="Times New Roman" w:hAnsi="Times New Roman" w:cs="Times New Roman"/>
          <w:color w:val="auto"/>
          <w:sz w:val="24"/>
          <w:szCs w:val="24"/>
        </w:rPr>
        <w:t>were</w:t>
      </w:r>
      <w:r w:rsidR="00DC4BF4" w:rsidRPr="00DB3EFA">
        <w:rPr>
          <w:rFonts w:ascii="Times New Roman" w:hAnsi="Times New Roman" w:cs="Times New Roman"/>
          <w:color w:val="auto"/>
          <w:sz w:val="24"/>
          <w:szCs w:val="24"/>
        </w:rPr>
        <w:t xml:space="preserve"> no templates </w:t>
      </w:r>
      <w:r w:rsidR="00DB3EFA" w:rsidRPr="00DB3EFA">
        <w:rPr>
          <w:rFonts w:ascii="Times New Roman" w:hAnsi="Times New Roman" w:cs="Times New Roman"/>
          <w:color w:val="auto"/>
          <w:sz w:val="24"/>
          <w:szCs w:val="24"/>
        </w:rPr>
        <w:t xml:space="preserve">on </w:t>
      </w:r>
      <w:r w:rsidR="00DC4BF4" w:rsidRPr="00DB3EFA">
        <w:rPr>
          <w:rFonts w:ascii="Times New Roman" w:hAnsi="Times New Roman" w:cs="Times New Roman"/>
          <w:color w:val="auto"/>
          <w:sz w:val="24"/>
          <w:szCs w:val="24"/>
        </w:rPr>
        <w:t>how to handle an SIU case</w:t>
      </w:r>
      <w:r w:rsidR="0048171D" w:rsidRPr="00DB3EFA">
        <w:rPr>
          <w:rFonts w:ascii="Times New Roman" w:hAnsi="Times New Roman" w:cs="Times New Roman"/>
          <w:color w:val="auto"/>
          <w:sz w:val="24"/>
          <w:szCs w:val="24"/>
        </w:rPr>
        <w:t xml:space="preserve">. </w:t>
      </w:r>
      <w:r w:rsidR="00377E7D" w:rsidRPr="00DB3EFA">
        <w:rPr>
          <w:rFonts w:ascii="Times New Roman" w:hAnsi="Times New Roman" w:cs="Times New Roman"/>
          <w:color w:val="auto"/>
          <w:sz w:val="24"/>
          <w:szCs w:val="24"/>
        </w:rPr>
        <w:t xml:space="preserve">With the elaborate ingenuity of the culprits, our reps needed to be just as </w:t>
      </w:r>
      <w:r w:rsidR="00B466D7" w:rsidRPr="00DB3EFA">
        <w:rPr>
          <w:rFonts w:ascii="Times New Roman" w:hAnsi="Times New Roman" w:cs="Times New Roman"/>
          <w:color w:val="auto"/>
          <w:sz w:val="24"/>
          <w:szCs w:val="24"/>
        </w:rPr>
        <w:t>inspired</w:t>
      </w:r>
      <w:r w:rsidR="00377E7D" w:rsidRPr="00DB3EFA">
        <w:rPr>
          <w:rFonts w:ascii="Times New Roman" w:hAnsi="Times New Roman" w:cs="Times New Roman"/>
          <w:color w:val="auto"/>
          <w:sz w:val="24"/>
          <w:szCs w:val="24"/>
        </w:rPr>
        <w:t xml:space="preserve">. </w:t>
      </w:r>
    </w:p>
    <w:p w14:paraId="034C8C5F" w14:textId="5F0CC96D" w:rsidR="00B466D7" w:rsidRPr="00DB3EFA" w:rsidRDefault="00377E7D" w:rsidP="00116AC5">
      <w:pPr>
        <w:pStyle w:val="Body"/>
        <w:spacing w:line="480" w:lineRule="auto"/>
        <w:rPr>
          <w:rFonts w:ascii="Times New Roman" w:hAnsi="Times New Roman" w:cs="Times New Roman"/>
          <w:color w:val="auto"/>
          <w:sz w:val="24"/>
          <w:szCs w:val="24"/>
        </w:rPr>
      </w:pPr>
      <w:r w:rsidRPr="00DB3EFA">
        <w:rPr>
          <w:rFonts w:ascii="Times New Roman" w:hAnsi="Times New Roman" w:cs="Times New Roman"/>
          <w:color w:val="auto"/>
          <w:sz w:val="24"/>
          <w:szCs w:val="24"/>
        </w:rPr>
        <w:t xml:space="preserve">     </w:t>
      </w:r>
      <w:r w:rsidR="00DC4BF4" w:rsidRPr="00DB3EFA">
        <w:rPr>
          <w:rFonts w:ascii="Times New Roman" w:hAnsi="Times New Roman" w:cs="Times New Roman"/>
          <w:color w:val="auto"/>
          <w:sz w:val="24"/>
          <w:szCs w:val="24"/>
        </w:rPr>
        <w:t>On a</w:t>
      </w:r>
      <w:r w:rsidR="00314422" w:rsidRPr="00DB3EFA">
        <w:rPr>
          <w:rFonts w:ascii="Times New Roman" w:hAnsi="Times New Roman" w:cs="Times New Roman"/>
          <w:color w:val="auto"/>
          <w:sz w:val="24"/>
          <w:szCs w:val="24"/>
        </w:rPr>
        <w:t>ny</w:t>
      </w:r>
      <w:r w:rsidR="00DC4BF4" w:rsidRPr="00DB3EFA">
        <w:rPr>
          <w:rFonts w:ascii="Times New Roman" w:hAnsi="Times New Roman" w:cs="Times New Roman"/>
          <w:color w:val="auto"/>
          <w:sz w:val="24"/>
          <w:szCs w:val="24"/>
        </w:rPr>
        <w:t xml:space="preserve"> given day</w:t>
      </w:r>
      <w:r w:rsidR="00AC57FE" w:rsidRPr="00DB3EFA">
        <w:rPr>
          <w:rFonts w:ascii="Times New Roman" w:hAnsi="Times New Roman" w:cs="Times New Roman"/>
          <w:color w:val="auto"/>
          <w:sz w:val="24"/>
          <w:szCs w:val="24"/>
        </w:rPr>
        <w:t>,</w:t>
      </w:r>
      <w:r w:rsidR="00DC4BF4" w:rsidRPr="00DB3EFA">
        <w:rPr>
          <w:rFonts w:ascii="Times New Roman" w:hAnsi="Times New Roman" w:cs="Times New Roman"/>
          <w:color w:val="auto"/>
          <w:sz w:val="24"/>
          <w:szCs w:val="24"/>
        </w:rPr>
        <w:t xml:space="preserve"> </w:t>
      </w:r>
      <w:r w:rsidR="0052728E">
        <w:rPr>
          <w:rFonts w:ascii="Times New Roman" w:hAnsi="Times New Roman" w:cs="Times New Roman"/>
          <w:color w:val="auto"/>
          <w:sz w:val="24"/>
          <w:szCs w:val="24"/>
        </w:rPr>
        <w:t>we may</w:t>
      </w:r>
      <w:r w:rsidR="00B466D7" w:rsidRPr="00DB3EFA">
        <w:rPr>
          <w:rFonts w:ascii="Times New Roman" w:hAnsi="Times New Roman" w:cs="Times New Roman"/>
          <w:color w:val="auto"/>
          <w:sz w:val="24"/>
          <w:szCs w:val="24"/>
        </w:rPr>
        <w:t xml:space="preserve"> need to locate </w:t>
      </w:r>
      <w:r w:rsidRPr="00DB3EFA">
        <w:rPr>
          <w:rFonts w:ascii="Times New Roman" w:hAnsi="Times New Roman" w:cs="Times New Roman"/>
          <w:color w:val="auto"/>
          <w:sz w:val="24"/>
          <w:szCs w:val="24"/>
        </w:rPr>
        <w:t>witnesses for</w:t>
      </w:r>
      <w:r w:rsidR="00AE7622" w:rsidRPr="00DB3EFA">
        <w:rPr>
          <w:rFonts w:ascii="Times New Roman" w:hAnsi="Times New Roman" w:cs="Times New Roman"/>
          <w:color w:val="auto"/>
          <w:sz w:val="24"/>
          <w:szCs w:val="24"/>
        </w:rPr>
        <w:t xml:space="preserve"> </w:t>
      </w:r>
      <w:r w:rsidR="00DC4BF4" w:rsidRPr="00DB3EFA">
        <w:rPr>
          <w:rFonts w:ascii="Times New Roman" w:hAnsi="Times New Roman" w:cs="Times New Roman"/>
          <w:color w:val="auto"/>
          <w:sz w:val="24"/>
          <w:szCs w:val="24"/>
        </w:rPr>
        <w:t>thefts,</w:t>
      </w:r>
      <w:r w:rsidR="00B466D7" w:rsidRPr="00DB3EFA">
        <w:rPr>
          <w:rFonts w:ascii="Times New Roman" w:hAnsi="Times New Roman" w:cs="Times New Roman"/>
          <w:color w:val="auto"/>
          <w:sz w:val="24"/>
          <w:szCs w:val="24"/>
        </w:rPr>
        <w:t xml:space="preserve"> participants of</w:t>
      </w:r>
      <w:r w:rsidR="00DC4BF4" w:rsidRPr="00DB3EFA">
        <w:rPr>
          <w:rFonts w:ascii="Times New Roman" w:hAnsi="Times New Roman" w:cs="Times New Roman"/>
          <w:color w:val="auto"/>
          <w:sz w:val="24"/>
          <w:szCs w:val="24"/>
        </w:rPr>
        <w:t xml:space="preserve"> </w:t>
      </w:r>
      <w:r w:rsidRPr="00DB3EFA">
        <w:rPr>
          <w:rFonts w:ascii="Times New Roman" w:hAnsi="Times New Roman" w:cs="Times New Roman"/>
          <w:color w:val="auto"/>
          <w:sz w:val="24"/>
          <w:szCs w:val="24"/>
        </w:rPr>
        <w:t>o</w:t>
      </w:r>
      <w:r w:rsidR="00DC4BF4" w:rsidRPr="00DB3EFA">
        <w:rPr>
          <w:rFonts w:ascii="Times New Roman" w:hAnsi="Times New Roman" w:cs="Times New Roman"/>
          <w:color w:val="auto"/>
          <w:sz w:val="24"/>
          <w:szCs w:val="24"/>
        </w:rPr>
        <w:t xml:space="preserve">rganized </w:t>
      </w:r>
      <w:r w:rsidR="00A2047E" w:rsidRPr="00DB3EFA">
        <w:rPr>
          <w:rFonts w:ascii="Times New Roman" w:hAnsi="Times New Roman" w:cs="Times New Roman"/>
          <w:color w:val="auto"/>
          <w:sz w:val="24"/>
          <w:szCs w:val="24"/>
        </w:rPr>
        <w:t>activity</w:t>
      </w:r>
      <w:r w:rsidR="00DC4BF4" w:rsidRPr="00DB3EFA">
        <w:rPr>
          <w:rFonts w:ascii="Times New Roman" w:hAnsi="Times New Roman" w:cs="Times New Roman"/>
          <w:color w:val="auto"/>
          <w:sz w:val="24"/>
          <w:szCs w:val="24"/>
        </w:rPr>
        <w:t xml:space="preserve">, </w:t>
      </w:r>
      <w:r w:rsidR="00AC57FE" w:rsidRPr="00DB3EFA">
        <w:rPr>
          <w:rFonts w:ascii="Times New Roman" w:hAnsi="Times New Roman" w:cs="Times New Roman"/>
          <w:color w:val="auto"/>
          <w:sz w:val="24"/>
          <w:szCs w:val="24"/>
        </w:rPr>
        <w:t>a</w:t>
      </w:r>
      <w:r w:rsidR="00B466D7" w:rsidRPr="00DB3EFA">
        <w:rPr>
          <w:rFonts w:ascii="Times New Roman" w:hAnsi="Times New Roman" w:cs="Times New Roman"/>
          <w:color w:val="auto"/>
          <w:sz w:val="24"/>
          <w:szCs w:val="24"/>
        </w:rPr>
        <w:t xml:space="preserve"> motive for </w:t>
      </w:r>
      <w:r w:rsidR="00A2047E" w:rsidRPr="00DB3EFA">
        <w:rPr>
          <w:rFonts w:ascii="Times New Roman" w:hAnsi="Times New Roman" w:cs="Times New Roman"/>
          <w:color w:val="auto"/>
          <w:sz w:val="24"/>
          <w:szCs w:val="24"/>
        </w:rPr>
        <w:t xml:space="preserve">arsonists, </w:t>
      </w:r>
      <w:r w:rsidRPr="00DB3EFA">
        <w:rPr>
          <w:rFonts w:ascii="Times New Roman" w:hAnsi="Times New Roman" w:cs="Times New Roman"/>
          <w:color w:val="auto"/>
          <w:sz w:val="24"/>
          <w:szCs w:val="24"/>
        </w:rPr>
        <w:t>or</w:t>
      </w:r>
      <w:r w:rsidR="00DC4BF4" w:rsidRPr="00DB3EFA">
        <w:rPr>
          <w:rFonts w:ascii="Times New Roman" w:hAnsi="Times New Roman" w:cs="Times New Roman"/>
          <w:color w:val="auto"/>
          <w:sz w:val="24"/>
          <w:szCs w:val="24"/>
        </w:rPr>
        <w:t xml:space="preserve"> </w:t>
      </w:r>
      <w:r w:rsidR="00B466D7" w:rsidRPr="00DB3EFA">
        <w:rPr>
          <w:rFonts w:ascii="Times New Roman" w:hAnsi="Times New Roman" w:cs="Times New Roman"/>
          <w:color w:val="auto"/>
          <w:sz w:val="24"/>
          <w:szCs w:val="24"/>
        </w:rPr>
        <w:t xml:space="preserve">the identity of </w:t>
      </w:r>
      <w:r w:rsidR="00DC4BF4" w:rsidRPr="00DB3EFA">
        <w:rPr>
          <w:rFonts w:ascii="Times New Roman" w:hAnsi="Times New Roman" w:cs="Times New Roman"/>
          <w:color w:val="auto"/>
          <w:sz w:val="24"/>
          <w:szCs w:val="24"/>
        </w:rPr>
        <w:t>smugglers</w:t>
      </w:r>
      <w:r w:rsidR="003F5686" w:rsidRPr="00DB3EFA">
        <w:rPr>
          <w:rFonts w:ascii="Times New Roman" w:hAnsi="Times New Roman" w:cs="Times New Roman"/>
          <w:color w:val="auto"/>
          <w:sz w:val="24"/>
          <w:szCs w:val="24"/>
        </w:rPr>
        <w:t xml:space="preserve">. </w:t>
      </w:r>
      <w:r w:rsidR="00DB3EFA" w:rsidRPr="00DB3EFA">
        <w:rPr>
          <w:rFonts w:ascii="Times New Roman" w:hAnsi="Times New Roman" w:cs="Times New Roman"/>
          <w:color w:val="auto"/>
          <w:sz w:val="24"/>
          <w:szCs w:val="24"/>
        </w:rPr>
        <w:t xml:space="preserve">In each predicament, the rep </w:t>
      </w:r>
      <w:r w:rsidR="002225F3">
        <w:rPr>
          <w:rFonts w:ascii="Times New Roman" w:hAnsi="Times New Roman" w:cs="Times New Roman"/>
          <w:color w:val="auto"/>
          <w:sz w:val="24"/>
          <w:szCs w:val="24"/>
        </w:rPr>
        <w:t>had to consider</w:t>
      </w:r>
      <w:r w:rsidR="00DB3EFA" w:rsidRPr="00DB3EFA">
        <w:rPr>
          <w:rFonts w:ascii="Times New Roman" w:hAnsi="Times New Roman" w:cs="Times New Roman"/>
          <w:color w:val="auto"/>
          <w:sz w:val="24"/>
          <w:szCs w:val="24"/>
        </w:rPr>
        <w:t xml:space="preserve">, </w:t>
      </w:r>
      <w:r w:rsidR="00DB3EFA" w:rsidRPr="00DB3EFA">
        <w:rPr>
          <w:rFonts w:ascii="Times New Roman" w:hAnsi="Times New Roman" w:cs="Times New Roman"/>
          <w:i/>
          <w:iCs/>
          <w:color w:val="auto"/>
          <w:sz w:val="24"/>
          <w:szCs w:val="24"/>
        </w:rPr>
        <w:t>how am I going to do this?</w:t>
      </w:r>
    </w:p>
    <w:p w14:paraId="78CAC45C" w14:textId="52E07672" w:rsidR="00682B63" w:rsidRPr="00DB3EFA" w:rsidRDefault="00B466D7" w:rsidP="00116AC5">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00DB3EFA" w:rsidRPr="00DB3EFA">
        <w:rPr>
          <w:rFonts w:ascii="Times New Roman" w:hAnsi="Times New Roman" w:cs="Times New Roman"/>
          <w:color w:val="auto"/>
          <w:sz w:val="24"/>
          <w:szCs w:val="24"/>
        </w:rPr>
        <w:t>We</w:t>
      </w:r>
      <w:r w:rsidR="00AC57FE" w:rsidRPr="00DB3EFA">
        <w:rPr>
          <w:rFonts w:ascii="Times New Roman" w:hAnsi="Times New Roman" w:cs="Times New Roman"/>
          <w:color w:val="auto"/>
          <w:sz w:val="24"/>
          <w:szCs w:val="24"/>
        </w:rPr>
        <w:t xml:space="preserve"> </w:t>
      </w:r>
      <w:r w:rsidR="0032177C">
        <w:rPr>
          <w:rFonts w:ascii="Times New Roman" w:hAnsi="Times New Roman" w:cs="Times New Roman"/>
          <w:color w:val="auto"/>
          <w:sz w:val="24"/>
          <w:szCs w:val="24"/>
        </w:rPr>
        <w:t>searched for</w:t>
      </w:r>
      <w:r w:rsidR="00A62956">
        <w:rPr>
          <w:rFonts w:ascii="Times New Roman" w:hAnsi="Times New Roman" w:cs="Times New Roman"/>
          <w:color w:val="auto"/>
          <w:sz w:val="24"/>
          <w:szCs w:val="24"/>
        </w:rPr>
        <w:t xml:space="preserve"> </w:t>
      </w:r>
      <w:r w:rsidR="00377E7D" w:rsidRPr="00DB3EFA">
        <w:rPr>
          <w:rFonts w:ascii="Times New Roman" w:hAnsi="Times New Roman" w:cs="Times New Roman"/>
          <w:color w:val="auto"/>
          <w:sz w:val="24"/>
          <w:szCs w:val="24"/>
        </w:rPr>
        <w:t xml:space="preserve">cameras </w:t>
      </w:r>
      <w:r w:rsidR="00110A69">
        <w:rPr>
          <w:rFonts w:ascii="Times New Roman" w:hAnsi="Times New Roman" w:cs="Times New Roman"/>
          <w:color w:val="auto"/>
          <w:sz w:val="24"/>
          <w:szCs w:val="24"/>
        </w:rPr>
        <w:t xml:space="preserve">at </w:t>
      </w:r>
      <w:r w:rsidR="00A127D4">
        <w:rPr>
          <w:rFonts w:ascii="Times New Roman" w:hAnsi="Times New Roman" w:cs="Times New Roman"/>
          <w:color w:val="auto"/>
          <w:sz w:val="24"/>
          <w:szCs w:val="24"/>
        </w:rPr>
        <w:t>scenes</w:t>
      </w:r>
      <w:r w:rsidR="00377E7D" w:rsidRPr="00DB3EFA">
        <w:rPr>
          <w:rFonts w:ascii="Times New Roman" w:hAnsi="Times New Roman" w:cs="Times New Roman"/>
          <w:color w:val="auto"/>
          <w:sz w:val="24"/>
          <w:szCs w:val="24"/>
        </w:rPr>
        <w:t xml:space="preserve">. </w:t>
      </w:r>
      <w:r w:rsidR="00682B63" w:rsidRPr="00DB3EFA">
        <w:rPr>
          <w:rFonts w:ascii="Times New Roman" w:hAnsi="Times New Roman" w:cs="Times New Roman"/>
          <w:color w:val="auto"/>
          <w:sz w:val="24"/>
          <w:szCs w:val="24"/>
        </w:rPr>
        <w:t xml:space="preserve">We used forensic locksmiths who could tell us what key was </w:t>
      </w:r>
      <w:r w:rsidR="003F5686" w:rsidRPr="00DB3EFA">
        <w:rPr>
          <w:rFonts w:ascii="Times New Roman" w:hAnsi="Times New Roman" w:cs="Times New Roman"/>
          <w:color w:val="auto"/>
          <w:sz w:val="24"/>
          <w:szCs w:val="24"/>
        </w:rPr>
        <w:t>last</w:t>
      </w:r>
      <w:r w:rsidR="00654E85" w:rsidRPr="00DB3EFA">
        <w:rPr>
          <w:rFonts w:ascii="Times New Roman" w:hAnsi="Times New Roman" w:cs="Times New Roman"/>
          <w:color w:val="auto"/>
          <w:sz w:val="24"/>
          <w:szCs w:val="24"/>
        </w:rPr>
        <w:t xml:space="preserve"> used to open a lock or start a</w:t>
      </w:r>
      <w:r w:rsidR="00682B63" w:rsidRPr="00DB3EFA">
        <w:rPr>
          <w:rFonts w:ascii="Times New Roman" w:hAnsi="Times New Roman" w:cs="Times New Roman"/>
          <w:color w:val="auto"/>
          <w:sz w:val="24"/>
          <w:szCs w:val="24"/>
        </w:rPr>
        <w:t xml:space="preserve"> vehicle. </w:t>
      </w:r>
      <w:r w:rsidR="00654E85" w:rsidRPr="00DB3EFA">
        <w:rPr>
          <w:rFonts w:ascii="Times New Roman" w:hAnsi="Times New Roman" w:cs="Times New Roman"/>
          <w:color w:val="auto"/>
          <w:sz w:val="24"/>
          <w:szCs w:val="24"/>
        </w:rPr>
        <w:t xml:space="preserve">Handwriting experts </w:t>
      </w:r>
      <w:r w:rsidR="00B83AF4">
        <w:rPr>
          <w:rFonts w:ascii="Times New Roman" w:hAnsi="Times New Roman" w:cs="Times New Roman"/>
          <w:color w:val="auto"/>
          <w:sz w:val="24"/>
          <w:szCs w:val="24"/>
        </w:rPr>
        <w:t xml:space="preserve">were hired </w:t>
      </w:r>
      <w:r w:rsidR="00654E85" w:rsidRPr="00DB3EFA">
        <w:rPr>
          <w:rFonts w:ascii="Times New Roman" w:hAnsi="Times New Roman" w:cs="Times New Roman"/>
          <w:color w:val="auto"/>
          <w:sz w:val="24"/>
          <w:szCs w:val="24"/>
        </w:rPr>
        <w:t>to determine if signature</w:t>
      </w:r>
      <w:r w:rsidR="00DC7683" w:rsidRPr="00DB3EFA">
        <w:rPr>
          <w:rFonts w:ascii="Times New Roman" w:hAnsi="Times New Roman" w:cs="Times New Roman"/>
          <w:color w:val="auto"/>
          <w:sz w:val="24"/>
          <w:szCs w:val="24"/>
        </w:rPr>
        <w:t>s were</w:t>
      </w:r>
      <w:r w:rsidR="00654E85" w:rsidRPr="00DB3EFA">
        <w:rPr>
          <w:rFonts w:ascii="Times New Roman" w:hAnsi="Times New Roman" w:cs="Times New Roman"/>
          <w:color w:val="auto"/>
          <w:sz w:val="24"/>
          <w:szCs w:val="24"/>
        </w:rPr>
        <w:t xml:space="preserve"> genuine. </w:t>
      </w:r>
      <w:r w:rsidR="00A9635A" w:rsidRPr="00A9635A">
        <w:rPr>
          <w:rFonts w:ascii="Times New Roman" w:hAnsi="Times New Roman" w:cs="Times New Roman"/>
          <w:color w:val="auto"/>
          <w:sz w:val="24"/>
          <w:szCs w:val="24"/>
        </w:rPr>
        <w:t xml:space="preserve">We had the water tested in flooded vehicles to check for chlorine, </w:t>
      </w:r>
      <w:r w:rsidR="00872B95">
        <w:rPr>
          <w:rFonts w:ascii="Times New Roman" w:hAnsi="Times New Roman" w:cs="Times New Roman"/>
          <w:color w:val="auto"/>
          <w:sz w:val="24"/>
          <w:szCs w:val="24"/>
        </w:rPr>
        <w:t xml:space="preserve">which would </w:t>
      </w:r>
      <w:r w:rsidR="00A9635A" w:rsidRPr="00A9635A">
        <w:rPr>
          <w:rFonts w:ascii="Times New Roman" w:hAnsi="Times New Roman" w:cs="Times New Roman"/>
          <w:color w:val="auto"/>
          <w:sz w:val="24"/>
          <w:szCs w:val="24"/>
        </w:rPr>
        <w:t>indicat</w:t>
      </w:r>
      <w:r w:rsidR="00872B95">
        <w:rPr>
          <w:rFonts w:ascii="Times New Roman" w:hAnsi="Times New Roman" w:cs="Times New Roman"/>
          <w:color w:val="auto"/>
          <w:sz w:val="24"/>
          <w:szCs w:val="24"/>
        </w:rPr>
        <w:t xml:space="preserve">e </w:t>
      </w:r>
      <w:r w:rsidR="00A9635A" w:rsidRPr="00A9635A">
        <w:rPr>
          <w:rFonts w:ascii="Times New Roman" w:hAnsi="Times New Roman" w:cs="Times New Roman"/>
          <w:color w:val="auto"/>
          <w:sz w:val="24"/>
          <w:szCs w:val="24"/>
        </w:rPr>
        <w:t>the car had been flooded with tap water from a hose</w:t>
      </w:r>
      <w:r w:rsidR="00A9635A">
        <w:rPr>
          <w:rFonts w:ascii="Times New Roman" w:hAnsi="Times New Roman" w:cs="Times New Roman"/>
          <w:color w:val="auto"/>
          <w:sz w:val="24"/>
          <w:szCs w:val="24"/>
        </w:rPr>
        <w:t>.</w:t>
      </w:r>
    </w:p>
    <w:p w14:paraId="66429C84" w14:textId="5D3011CC" w:rsidR="00013800" w:rsidRDefault="009E1C78" w:rsidP="00116AC5">
      <w:pPr>
        <w:pStyle w:val="Body"/>
        <w:spacing w:line="480" w:lineRule="auto"/>
        <w:rPr>
          <w:rFonts w:ascii="Times New Roman" w:hAnsi="Times New Roman" w:cs="Times New Roman"/>
          <w:color w:val="1F4E79" w:themeColor="accent1" w:themeShade="80"/>
          <w:sz w:val="24"/>
          <w:szCs w:val="24"/>
        </w:rPr>
      </w:pPr>
      <w:r w:rsidRPr="00DB3EFA">
        <w:rPr>
          <w:rFonts w:ascii="Times New Roman" w:hAnsi="Times New Roman" w:cs="Times New Roman"/>
          <w:color w:val="auto"/>
          <w:sz w:val="24"/>
          <w:szCs w:val="24"/>
        </w:rPr>
        <w:t xml:space="preserve">     </w:t>
      </w:r>
      <w:r w:rsidR="00424887" w:rsidRPr="00DB3EFA">
        <w:rPr>
          <w:rFonts w:ascii="Times New Roman" w:hAnsi="Times New Roman" w:cs="Times New Roman"/>
          <w:color w:val="auto"/>
          <w:sz w:val="24"/>
          <w:szCs w:val="24"/>
        </w:rPr>
        <w:t xml:space="preserve">However, </w:t>
      </w:r>
      <w:r w:rsidR="00BE70E3" w:rsidRPr="00DB3EFA">
        <w:rPr>
          <w:rFonts w:ascii="Times New Roman" w:hAnsi="Times New Roman" w:cs="Times New Roman"/>
          <w:color w:val="auto"/>
          <w:sz w:val="24"/>
          <w:szCs w:val="24"/>
        </w:rPr>
        <w:t>the single most creative way</w:t>
      </w:r>
      <w:r w:rsidR="00377E7D" w:rsidRPr="00DB3EFA">
        <w:rPr>
          <w:rFonts w:ascii="Times New Roman" w:hAnsi="Times New Roman" w:cs="Times New Roman"/>
          <w:color w:val="auto"/>
          <w:sz w:val="24"/>
          <w:szCs w:val="24"/>
        </w:rPr>
        <w:t xml:space="preserve"> </w:t>
      </w:r>
      <w:r w:rsidR="00CA042C" w:rsidRPr="00DB3EFA">
        <w:rPr>
          <w:rFonts w:ascii="Times New Roman" w:hAnsi="Times New Roman" w:cs="Times New Roman"/>
          <w:color w:val="auto"/>
          <w:sz w:val="24"/>
          <w:szCs w:val="24"/>
        </w:rPr>
        <w:t>we</w:t>
      </w:r>
      <w:r w:rsidR="00B83AF4">
        <w:rPr>
          <w:rFonts w:ascii="Times New Roman" w:hAnsi="Times New Roman" w:cs="Times New Roman"/>
          <w:color w:val="auto"/>
          <w:sz w:val="24"/>
          <w:szCs w:val="24"/>
        </w:rPr>
        <w:t xml:space="preserve"> ha</w:t>
      </w:r>
      <w:r w:rsidR="00CA042C" w:rsidRPr="00DB3EFA">
        <w:rPr>
          <w:rFonts w:ascii="Times New Roman" w:hAnsi="Times New Roman" w:cs="Times New Roman"/>
          <w:color w:val="auto"/>
          <w:sz w:val="24"/>
          <w:szCs w:val="24"/>
        </w:rPr>
        <w:t xml:space="preserve">d </w:t>
      </w:r>
      <w:r w:rsidR="00AC57FE" w:rsidRPr="00DB3EFA">
        <w:rPr>
          <w:rFonts w:ascii="Times New Roman" w:hAnsi="Times New Roman" w:cs="Times New Roman"/>
          <w:color w:val="auto"/>
          <w:sz w:val="24"/>
          <w:szCs w:val="24"/>
        </w:rPr>
        <w:t>proven</w:t>
      </w:r>
      <w:r w:rsidR="001346D2" w:rsidRPr="00DB3EFA">
        <w:rPr>
          <w:rFonts w:ascii="Times New Roman" w:hAnsi="Times New Roman" w:cs="Times New Roman"/>
          <w:color w:val="auto"/>
          <w:sz w:val="24"/>
          <w:szCs w:val="24"/>
        </w:rPr>
        <w:t xml:space="preserve"> </w:t>
      </w:r>
      <w:r w:rsidR="00E51F7D" w:rsidRPr="00DB3EFA">
        <w:rPr>
          <w:rFonts w:ascii="Times New Roman" w:hAnsi="Times New Roman" w:cs="Times New Roman"/>
          <w:color w:val="auto"/>
          <w:sz w:val="24"/>
          <w:szCs w:val="24"/>
        </w:rPr>
        <w:t>fraud</w:t>
      </w:r>
      <w:r w:rsidR="00377E7D" w:rsidRPr="00DB3EFA">
        <w:rPr>
          <w:rFonts w:ascii="Times New Roman" w:hAnsi="Times New Roman" w:cs="Times New Roman"/>
          <w:color w:val="auto"/>
          <w:sz w:val="24"/>
          <w:szCs w:val="24"/>
        </w:rPr>
        <w:t xml:space="preserve"> </w:t>
      </w:r>
      <w:r w:rsidR="00CA042C" w:rsidRPr="00DB3EFA">
        <w:rPr>
          <w:rFonts w:ascii="Times New Roman" w:hAnsi="Times New Roman" w:cs="Times New Roman"/>
          <w:color w:val="auto"/>
          <w:sz w:val="24"/>
          <w:szCs w:val="24"/>
        </w:rPr>
        <w:t>was</w:t>
      </w:r>
      <w:r w:rsidR="00377E7D" w:rsidRPr="00DB3EFA">
        <w:rPr>
          <w:rFonts w:ascii="Times New Roman" w:hAnsi="Times New Roman" w:cs="Times New Roman"/>
          <w:color w:val="auto"/>
          <w:sz w:val="24"/>
          <w:szCs w:val="24"/>
        </w:rPr>
        <w:t xml:space="preserve"> </w:t>
      </w:r>
      <w:r w:rsidR="00BE70E3" w:rsidRPr="00DB3EFA">
        <w:rPr>
          <w:rFonts w:ascii="Times New Roman" w:hAnsi="Times New Roman" w:cs="Times New Roman"/>
          <w:color w:val="auto"/>
          <w:sz w:val="24"/>
          <w:szCs w:val="24"/>
        </w:rPr>
        <w:t>for</w:t>
      </w:r>
      <w:r w:rsidR="00377E7D" w:rsidRPr="00DB3EFA">
        <w:rPr>
          <w:rFonts w:ascii="Times New Roman" w:hAnsi="Times New Roman" w:cs="Times New Roman"/>
          <w:color w:val="auto"/>
          <w:sz w:val="24"/>
          <w:szCs w:val="24"/>
        </w:rPr>
        <w:t xml:space="preserve"> a </w:t>
      </w:r>
      <w:r w:rsidR="00013800" w:rsidRPr="00DB3EFA">
        <w:rPr>
          <w:rFonts w:ascii="Times New Roman" w:hAnsi="Times New Roman" w:cs="Times New Roman"/>
          <w:color w:val="auto"/>
          <w:sz w:val="24"/>
          <w:szCs w:val="24"/>
        </w:rPr>
        <w:t>burned</w:t>
      </w:r>
      <w:r w:rsidR="00377E7D" w:rsidRPr="00DB3EFA">
        <w:rPr>
          <w:rFonts w:ascii="Times New Roman" w:hAnsi="Times New Roman" w:cs="Times New Roman"/>
          <w:color w:val="auto"/>
          <w:sz w:val="24"/>
          <w:szCs w:val="24"/>
        </w:rPr>
        <w:t xml:space="preserve"> </w:t>
      </w:r>
      <w:r w:rsidR="00DB3EFA" w:rsidRPr="00DB3EFA">
        <w:rPr>
          <w:rFonts w:ascii="Times New Roman" w:hAnsi="Times New Roman" w:cs="Times New Roman"/>
          <w:color w:val="auto"/>
          <w:sz w:val="24"/>
          <w:szCs w:val="24"/>
        </w:rPr>
        <w:t>yacht</w:t>
      </w:r>
      <w:r w:rsidR="00377E7D" w:rsidRPr="00DB3EFA">
        <w:rPr>
          <w:rFonts w:ascii="Times New Roman" w:hAnsi="Times New Roman" w:cs="Times New Roman"/>
          <w:color w:val="auto"/>
          <w:sz w:val="24"/>
          <w:szCs w:val="24"/>
        </w:rPr>
        <w:t xml:space="preserve"> c</w:t>
      </w:r>
      <w:r w:rsidR="00B83AF4">
        <w:rPr>
          <w:rFonts w:ascii="Times New Roman" w:hAnsi="Times New Roman" w:cs="Times New Roman"/>
          <w:color w:val="auto"/>
          <w:sz w:val="24"/>
          <w:szCs w:val="24"/>
        </w:rPr>
        <w:t>ase</w:t>
      </w:r>
      <w:r w:rsidR="00377E7D" w:rsidRPr="00DB3EFA">
        <w:rPr>
          <w:rFonts w:ascii="Times New Roman" w:hAnsi="Times New Roman" w:cs="Times New Roman"/>
          <w:color w:val="auto"/>
          <w:sz w:val="24"/>
          <w:szCs w:val="24"/>
        </w:rPr>
        <w:t xml:space="preserve">. </w:t>
      </w:r>
    </w:p>
    <w:p w14:paraId="644A49DF" w14:textId="6262C07D" w:rsidR="00377E7D" w:rsidRPr="00DB3EFA" w:rsidRDefault="00013800" w:rsidP="00116AC5">
      <w:pPr>
        <w:pStyle w:val="Body"/>
        <w:spacing w:line="480" w:lineRule="auto"/>
        <w:rPr>
          <w:rFonts w:ascii="Times New Roman" w:hAnsi="Times New Roman" w:cs="Times New Roman"/>
          <w:color w:val="auto"/>
          <w:sz w:val="24"/>
          <w:szCs w:val="24"/>
        </w:rPr>
      </w:pPr>
      <w:r w:rsidRPr="00DB3EFA">
        <w:rPr>
          <w:rFonts w:ascii="Times New Roman" w:hAnsi="Times New Roman" w:cs="Times New Roman"/>
          <w:color w:val="auto"/>
          <w:sz w:val="24"/>
          <w:szCs w:val="24"/>
        </w:rPr>
        <w:t xml:space="preserve">     Our</w:t>
      </w:r>
      <w:r w:rsidR="001346D2" w:rsidRPr="00DB3EFA">
        <w:rPr>
          <w:rFonts w:ascii="Times New Roman" w:hAnsi="Times New Roman" w:cs="Times New Roman"/>
          <w:color w:val="auto"/>
          <w:sz w:val="24"/>
          <w:szCs w:val="24"/>
        </w:rPr>
        <w:t xml:space="preserve"> </w:t>
      </w:r>
      <w:r w:rsidR="00B83AF4">
        <w:rPr>
          <w:rFonts w:ascii="Times New Roman" w:hAnsi="Times New Roman" w:cs="Times New Roman"/>
          <w:color w:val="auto"/>
          <w:sz w:val="24"/>
          <w:szCs w:val="24"/>
        </w:rPr>
        <w:t>customer</w:t>
      </w:r>
      <w:r w:rsidRPr="00DB3EFA">
        <w:rPr>
          <w:rFonts w:ascii="Times New Roman" w:hAnsi="Times New Roman" w:cs="Times New Roman"/>
          <w:color w:val="auto"/>
          <w:sz w:val="24"/>
          <w:szCs w:val="24"/>
        </w:rPr>
        <w:t xml:space="preserve"> reported waking up in the middle of the night because he</w:t>
      </w:r>
      <w:r w:rsidR="00BE2CEF">
        <w:rPr>
          <w:rFonts w:ascii="Times New Roman" w:hAnsi="Times New Roman" w:cs="Times New Roman"/>
          <w:color w:val="auto"/>
          <w:sz w:val="24"/>
          <w:szCs w:val="24"/>
        </w:rPr>
        <w:t xml:space="preserve"> ha</w:t>
      </w:r>
      <w:r w:rsidRPr="00DB3EFA">
        <w:rPr>
          <w:rFonts w:ascii="Times New Roman" w:hAnsi="Times New Roman" w:cs="Times New Roman"/>
          <w:color w:val="auto"/>
          <w:sz w:val="24"/>
          <w:szCs w:val="24"/>
        </w:rPr>
        <w:t xml:space="preserve">d felt “radiant heat” coming from his backyard. When he looked out at the dock behind his Miami Beach </w:t>
      </w:r>
      <w:r w:rsidR="00D837FE" w:rsidRPr="00DB3EFA">
        <w:rPr>
          <w:rFonts w:ascii="Times New Roman" w:hAnsi="Times New Roman" w:cs="Times New Roman"/>
          <w:color w:val="auto"/>
          <w:sz w:val="24"/>
          <w:szCs w:val="24"/>
        </w:rPr>
        <w:t>condominium</w:t>
      </w:r>
      <w:r w:rsidRPr="00DB3EFA">
        <w:rPr>
          <w:rFonts w:ascii="Times New Roman" w:hAnsi="Times New Roman" w:cs="Times New Roman"/>
          <w:color w:val="auto"/>
          <w:sz w:val="24"/>
          <w:szCs w:val="24"/>
        </w:rPr>
        <w:t>, his</w:t>
      </w:r>
      <w:r w:rsidR="001346D2" w:rsidRPr="00DB3EFA">
        <w:rPr>
          <w:rFonts w:ascii="Times New Roman" w:hAnsi="Times New Roman" w:cs="Times New Roman"/>
          <w:color w:val="auto"/>
          <w:sz w:val="24"/>
          <w:szCs w:val="24"/>
        </w:rPr>
        <w:t xml:space="preserve"> sport fishing yacht </w:t>
      </w:r>
      <w:r w:rsidRPr="00DB3EFA">
        <w:rPr>
          <w:rFonts w:ascii="Times New Roman" w:hAnsi="Times New Roman" w:cs="Times New Roman"/>
          <w:color w:val="auto"/>
          <w:sz w:val="24"/>
          <w:szCs w:val="24"/>
        </w:rPr>
        <w:t xml:space="preserve">was </w:t>
      </w:r>
      <w:r w:rsidR="00BE2CEF">
        <w:rPr>
          <w:rFonts w:ascii="Times New Roman" w:hAnsi="Times New Roman" w:cs="Times New Roman"/>
          <w:color w:val="auto"/>
          <w:sz w:val="24"/>
          <w:szCs w:val="24"/>
        </w:rPr>
        <w:t>engulfed in flames</w:t>
      </w:r>
      <w:r w:rsidR="001346D2" w:rsidRPr="00DB3EFA">
        <w:rPr>
          <w:rFonts w:ascii="Times New Roman" w:hAnsi="Times New Roman" w:cs="Times New Roman"/>
          <w:color w:val="auto"/>
          <w:sz w:val="24"/>
          <w:szCs w:val="24"/>
        </w:rPr>
        <w:t>. The f</w:t>
      </w:r>
      <w:r w:rsidR="009960CB" w:rsidRPr="00DB3EFA">
        <w:rPr>
          <w:rFonts w:ascii="Times New Roman" w:hAnsi="Times New Roman" w:cs="Times New Roman"/>
          <w:color w:val="auto"/>
          <w:sz w:val="24"/>
          <w:szCs w:val="24"/>
        </w:rPr>
        <w:t>orty-f</w:t>
      </w:r>
      <w:r w:rsidR="001346D2" w:rsidRPr="00DB3EFA">
        <w:rPr>
          <w:rFonts w:ascii="Times New Roman" w:hAnsi="Times New Roman" w:cs="Times New Roman"/>
          <w:color w:val="auto"/>
          <w:sz w:val="24"/>
          <w:szCs w:val="24"/>
        </w:rPr>
        <w:t xml:space="preserve">oot </w:t>
      </w:r>
      <w:r w:rsidR="009960CB" w:rsidRPr="00DB3EFA">
        <w:rPr>
          <w:rFonts w:ascii="Times New Roman" w:hAnsi="Times New Roman" w:cs="Times New Roman"/>
          <w:color w:val="auto"/>
          <w:sz w:val="24"/>
          <w:szCs w:val="24"/>
        </w:rPr>
        <w:t>InterMarine boat</w:t>
      </w:r>
      <w:r w:rsidR="00CA042C" w:rsidRPr="00DB3EFA">
        <w:rPr>
          <w:rFonts w:ascii="Times New Roman" w:hAnsi="Times New Roman" w:cs="Times New Roman"/>
          <w:color w:val="auto"/>
          <w:sz w:val="24"/>
          <w:szCs w:val="24"/>
        </w:rPr>
        <w:t xml:space="preserve"> w</w:t>
      </w:r>
      <w:r w:rsidR="009960CB" w:rsidRPr="00DB3EFA">
        <w:rPr>
          <w:rFonts w:ascii="Times New Roman" w:hAnsi="Times New Roman" w:cs="Times New Roman"/>
          <w:color w:val="auto"/>
          <w:sz w:val="24"/>
          <w:szCs w:val="24"/>
        </w:rPr>
        <w:t>ith diesel engines w</w:t>
      </w:r>
      <w:r w:rsidR="00CA042C" w:rsidRPr="00DB3EFA">
        <w:rPr>
          <w:rFonts w:ascii="Times New Roman" w:hAnsi="Times New Roman" w:cs="Times New Roman"/>
          <w:color w:val="auto"/>
          <w:sz w:val="24"/>
          <w:szCs w:val="24"/>
        </w:rPr>
        <w:t xml:space="preserve">as insured for </w:t>
      </w:r>
      <w:r w:rsidR="00CE4767">
        <w:rPr>
          <w:rFonts w:ascii="Times New Roman" w:hAnsi="Times New Roman" w:cs="Times New Roman"/>
          <w:color w:val="auto"/>
          <w:sz w:val="24"/>
          <w:szCs w:val="24"/>
        </w:rPr>
        <w:t xml:space="preserve">over </w:t>
      </w:r>
      <w:r w:rsidR="00CA042C" w:rsidRPr="00DB3EFA">
        <w:rPr>
          <w:rFonts w:ascii="Times New Roman" w:hAnsi="Times New Roman" w:cs="Times New Roman"/>
          <w:color w:val="auto"/>
          <w:sz w:val="24"/>
          <w:szCs w:val="24"/>
        </w:rPr>
        <w:t>a quarter-million dollars</w:t>
      </w:r>
      <w:r w:rsidR="00972D5D">
        <w:rPr>
          <w:rFonts w:ascii="Times New Roman" w:hAnsi="Times New Roman" w:cs="Times New Roman"/>
          <w:color w:val="auto"/>
          <w:sz w:val="24"/>
          <w:szCs w:val="24"/>
        </w:rPr>
        <w:t xml:space="preserve"> at the time</w:t>
      </w:r>
      <w:r w:rsidR="00CA042C" w:rsidRPr="00DB3EFA">
        <w:rPr>
          <w:rFonts w:ascii="Times New Roman" w:hAnsi="Times New Roman" w:cs="Times New Roman"/>
          <w:color w:val="auto"/>
          <w:sz w:val="24"/>
          <w:szCs w:val="24"/>
        </w:rPr>
        <w:t>.</w:t>
      </w:r>
    </w:p>
    <w:p w14:paraId="75F487A9" w14:textId="7B9B1077" w:rsidR="00401F8E" w:rsidRPr="00DF3CF2" w:rsidRDefault="00CA042C" w:rsidP="00116AC5">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Pr="00DF3CF2">
        <w:rPr>
          <w:rFonts w:ascii="Times New Roman" w:hAnsi="Times New Roman" w:cs="Times New Roman"/>
          <w:color w:val="auto"/>
          <w:sz w:val="24"/>
          <w:szCs w:val="24"/>
        </w:rPr>
        <w:t>W</w:t>
      </w:r>
      <w:r w:rsidR="00DB3EFA" w:rsidRPr="00DF3CF2">
        <w:rPr>
          <w:rFonts w:ascii="Times New Roman" w:hAnsi="Times New Roman" w:cs="Times New Roman"/>
          <w:color w:val="auto"/>
          <w:sz w:val="24"/>
          <w:szCs w:val="24"/>
        </w:rPr>
        <w:t>e</w:t>
      </w:r>
      <w:r w:rsidRPr="00DF3CF2">
        <w:rPr>
          <w:rFonts w:ascii="Times New Roman" w:hAnsi="Times New Roman" w:cs="Times New Roman"/>
          <w:color w:val="auto"/>
          <w:sz w:val="24"/>
          <w:szCs w:val="24"/>
        </w:rPr>
        <w:t xml:space="preserve"> </w:t>
      </w:r>
      <w:r w:rsidR="00AF097C">
        <w:rPr>
          <w:rFonts w:ascii="Times New Roman" w:hAnsi="Times New Roman" w:cs="Times New Roman"/>
          <w:color w:val="auto"/>
          <w:sz w:val="24"/>
          <w:szCs w:val="24"/>
        </w:rPr>
        <w:t>inspected</w:t>
      </w:r>
      <w:r w:rsidRPr="00DF3CF2">
        <w:rPr>
          <w:rFonts w:ascii="Times New Roman" w:hAnsi="Times New Roman" w:cs="Times New Roman"/>
          <w:color w:val="auto"/>
          <w:sz w:val="24"/>
          <w:szCs w:val="24"/>
        </w:rPr>
        <w:t xml:space="preserve"> the boat</w:t>
      </w:r>
      <w:r w:rsidR="009960CB" w:rsidRPr="00DF3CF2">
        <w:rPr>
          <w:rFonts w:ascii="Times New Roman" w:hAnsi="Times New Roman" w:cs="Times New Roman"/>
          <w:color w:val="auto"/>
          <w:sz w:val="24"/>
          <w:szCs w:val="24"/>
        </w:rPr>
        <w:t xml:space="preserve"> three days after the fire. It</w:t>
      </w:r>
      <w:r w:rsidRPr="00DF3CF2">
        <w:rPr>
          <w:rFonts w:ascii="Times New Roman" w:hAnsi="Times New Roman" w:cs="Times New Roman"/>
          <w:color w:val="auto"/>
          <w:sz w:val="24"/>
          <w:szCs w:val="24"/>
        </w:rPr>
        <w:t xml:space="preserve"> was </w:t>
      </w:r>
      <w:r w:rsidR="009960CB" w:rsidRPr="00DF3CF2">
        <w:rPr>
          <w:rFonts w:ascii="Times New Roman" w:hAnsi="Times New Roman" w:cs="Times New Roman"/>
          <w:color w:val="auto"/>
          <w:sz w:val="24"/>
          <w:szCs w:val="24"/>
        </w:rPr>
        <w:t>half</w:t>
      </w:r>
      <w:r w:rsidR="00857A4F">
        <w:rPr>
          <w:rFonts w:ascii="Times New Roman" w:hAnsi="Times New Roman" w:cs="Times New Roman"/>
          <w:color w:val="auto"/>
          <w:sz w:val="24"/>
          <w:szCs w:val="24"/>
        </w:rPr>
        <w:t>-</w:t>
      </w:r>
      <w:r w:rsidR="009960CB" w:rsidRPr="00DF3CF2">
        <w:rPr>
          <w:rFonts w:ascii="Times New Roman" w:hAnsi="Times New Roman" w:cs="Times New Roman"/>
          <w:color w:val="auto"/>
          <w:sz w:val="24"/>
          <w:szCs w:val="24"/>
        </w:rPr>
        <w:t>sunken at the dock</w:t>
      </w:r>
      <w:r w:rsidR="00DB3EFA" w:rsidRPr="00DF3CF2">
        <w:rPr>
          <w:rFonts w:ascii="Times New Roman" w:hAnsi="Times New Roman" w:cs="Times New Roman"/>
          <w:color w:val="auto"/>
          <w:sz w:val="24"/>
          <w:szCs w:val="24"/>
        </w:rPr>
        <w:t xml:space="preserve">, </w:t>
      </w:r>
      <w:r w:rsidR="00B83AF4">
        <w:rPr>
          <w:rFonts w:ascii="Times New Roman" w:hAnsi="Times New Roman" w:cs="Times New Roman"/>
          <w:color w:val="auto"/>
          <w:sz w:val="24"/>
          <w:szCs w:val="24"/>
        </w:rPr>
        <w:t xml:space="preserve">with </w:t>
      </w:r>
      <w:r w:rsidR="00DB3EFA" w:rsidRPr="00DF3CF2">
        <w:rPr>
          <w:rFonts w:ascii="Times New Roman" w:hAnsi="Times New Roman" w:cs="Times New Roman"/>
          <w:color w:val="auto"/>
          <w:sz w:val="24"/>
          <w:szCs w:val="24"/>
        </w:rPr>
        <w:t>its</w:t>
      </w:r>
      <w:r w:rsidR="00682B63" w:rsidRPr="00DF3CF2">
        <w:rPr>
          <w:rFonts w:ascii="Times New Roman" w:hAnsi="Times New Roman" w:cs="Times New Roman"/>
          <w:color w:val="auto"/>
          <w:sz w:val="24"/>
          <w:szCs w:val="24"/>
        </w:rPr>
        <w:t xml:space="preserve"> top third sticking out of the water at a 45-degree angle. </w:t>
      </w:r>
      <w:r w:rsidR="00DB3EFA" w:rsidRPr="00DF3CF2">
        <w:rPr>
          <w:rFonts w:ascii="Times New Roman" w:hAnsi="Times New Roman" w:cs="Times New Roman"/>
          <w:color w:val="auto"/>
          <w:sz w:val="24"/>
          <w:szCs w:val="24"/>
        </w:rPr>
        <w:t>In addition to</w:t>
      </w:r>
      <w:r w:rsidR="009960CB" w:rsidRPr="00DF3CF2">
        <w:rPr>
          <w:rFonts w:ascii="Times New Roman" w:hAnsi="Times New Roman" w:cs="Times New Roman"/>
          <w:color w:val="auto"/>
          <w:sz w:val="24"/>
          <w:szCs w:val="24"/>
        </w:rPr>
        <w:t xml:space="preserve"> fire damage, we observed</w:t>
      </w:r>
      <w:r w:rsidR="00682B63" w:rsidRPr="00DF3CF2">
        <w:rPr>
          <w:rFonts w:ascii="Times New Roman" w:hAnsi="Times New Roman" w:cs="Times New Roman"/>
          <w:color w:val="auto"/>
          <w:sz w:val="24"/>
          <w:szCs w:val="24"/>
        </w:rPr>
        <w:t xml:space="preserve"> </w:t>
      </w:r>
      <w:r w:rsidR="006E76E6" w:rsidRPr="00DF3CF2">
        <w:rPr>
          <w:rFonts w:ascii="Times New Roman" w:hAnsi="Times New Roman" w:cs="Times New Roman"/>
          <w:color w:val="auto"/>
          <w:sz w:val="24"/>
          <w:szCs w:val="24"/>
        </w:rPr>
        <w:t xml:space="preserve">a </w:t>
      </w:r>
      <w:r w:rsidR="00682B63" w:rsidRPr="00DF3CF2">
        <w:rPr>
          <w:rFonts w:ascii="Times New Roman" w:hAnsi="Times New Roman" w:cs="Times New Roman"/>
          <w:color w:val="auto"/>
          <w:sz w:val="24"/>
          <w:szCs w:val="24"/>
        </w:rPr>
        <w:lastRenderedPageBreak/>
        <w:t xml:space="preserve">stained </w:t>
      </w:r>
      <w:r w:rsidR="00DF3CF2">
        <w:rPr>
          <w:rFonts w:ascii="Times New Roman" w:hAnsi="Times New Roman" w:cs="Times New Roman"/>
          <w:color w:val="auto"/>
          <w:sz w:val="24"/>
          <w:szCs w:val="24"/>
        </w:rPr>
        <w:t>line</w:t>
      </w:r>
      <w:r w:rsidR="00682B63" w:rsidRPr="00DF3CF2">
        <w:rPr>
          <w:rFonts w:ascii="Times New Roman" w:hAnsi="Times New Roman" w:cs="Times New Roman"/>
          <w:color w:val="auto"/>
          <w:sz w:val="24"/>
          <w:szCs w:val="24"/>
        </w:rPr>
        <w:t xml:space="preserve"> </w:t>
      </w:r>
      <w:r w:rsidR="002D108A" w:rsidRPr="00DF3CF2">
        <w:rPr>
          <w:rFonts w:ascii="Times New Roman" w:hAnsi="Times New Roman" w:cs="Times New Roman"/>
          <w:color w:val="auto"/>
          <w:sz w:val="24"/>
          <w:szCs w:val="24"/>
        </w:rPr>
        <w:t xml:space="preserve">around the vessel </w:t>
      </w:r>
      <w:r w:rsidR="00DF3CF2">
        <w:rPr>
          <w:rFonts w:ascii="Times New Roman" w:hAnsi="Times New Roman" w:cs="Times New Roman"/>
          <w:color w:val="auto"/>
          <w:sz w:val="24"/>
          <w:szCs w:val="24"/>
        </w:rPr>
        <w:t xml:space="preserve">where the </w:t>
      </w:r>
      <w:r w:rsidR="00682B63" w:rsidRPr="00DF3CF2">
        <w:rPr>
          <w:rFonts w:ascii="Times New Roman" w:hAnsi="Times New Roman" w:cs="Times New Roman"/>
          <w:color w:val="auto"/>
          <w:sz w:val="24"/>
          <w:szCs w:val="24"/>
        </w:rPr>
        <w:t>waterline</w:t>
      </w:r>
      <w:r w:rsidR="00DF3CF2">
        <w:rPr>
          <w:rFonts w:ascii="Times New Roman" w:hAnsi="Times New Roman" w:cs="Times New Roman"/>
          <w:color w:val="auto"/>
          <w:sz w:val="24"/>
          <w:szCs w:val="24"/>
        </w:rPr>
        <w:t xml:space="preserve"> </w:t>
      </w:r>
      <w:r w:rsidR="00857A4F">
        <w:rPr>
          <w:rFonts w:ascii="Times New Roman" w:hAnsi="Times New Roman" w:cs="Times New Roman"/>
          <w:color w:val="auto"/>
          <w:sz w:val="24"/>
          <w:szCs w:val="24"/>
        </w:rPr>
        <w:t>had</w:t>
      </w:r>
      <w:r w:rsidR="00DF3CF2">
        <w:rPr>
          <w:rFonts w:ascii="Times New Roman" w:hAnsi="Times New Roman" w:cs="Times New Roman"/>
          <w:color w:val="auto"/>
          <w:sz w:val="24"/>
          <w:szCs w:val="24"/>
        </w:rPr>
        <w:t xml:space="preserve"> been</w:t>
      </w:r>
      <w:r w:rsidR="00682B63" w:rsidRPr="00DF3CF2">
        <w:rPr>
          <w:rFonts w:ascii="Times New Roman" w:hAnsi="Times New Roman" w:cs="Times New Roman"/>
          <w:color w:val="auto"/>
          <w:sz w:val="24"/>
          <w:szCs w:val="24"/>
        </w:rPr>
        <w:t xml:space="preserve">. </w:t>
      </w:r>
      <w:r w:rsidR="006E76E6" w:rsidRPr="00DF3CF2">
        <w:rPr>
          <w:rFonts w:ascii="Times New Roman" w:hAnsi="Times New Roman" w:cs="Times New Roman"/>
          <w:color w:val="auto"/>
          <w:sz w:val="24"/>
          <w:szCs w:val="24"/>
        </w:rPr>
        <w:t xml:space="preserve">Below the line was muck and organic growth. </w:t>
      </w:r>
    </w:p>
    <w:p w14:paraId="5F73A302" w14:textId="58C34843" w:rsidR="00FC4F79" w:rsidRPr="00DF3CF2" w:rsidRDefault="00401F8E" w:rsidP="00116AC5">
      <w:pPr>
        <w:pStyle w:val="Body"/>
        <w:spacing w:line="480" w:lineRule="auto"/>
        <w:rPr>
          <w:rFonts w:ascii="Times New Roman" w:hAnsi="Times New Roman" w:cs="Times New Roman"/>
          <w:color w:val="auto"/>
          <w:sz w:val="24"/>
          <w:szCs w:val="24"/>
        </w:rPr>
      </w:pPr>
      <w:r w:rsidRPr="00DF3CF2">
        <w:rPr>
          <w:rFonts w:ascii="Times New Roman" w:hAnsi="Times New Roman" w:cs="Times New Roman"/>
          <w:color w:val="auto"/>
          <w:sz w:val="24"/>
          <w:szCs w:val="24"/>
        </w:rPr>
        <w:t xml:space="preserve">     </w:t>
      </w:r>
      <w:r w:rsidR="00E51F7D" w:rsidRPr="00DF3CF2">
        <w:rPr>
          <w:rFonts w:ascii="Times New Roman" w:hAnsi="Times New Roman" w:cs="Times New Roman"/>
          <w:color w:val="auto"/>
          <w:sz w:val="24"/>
          <w:szCs w:val="24"/>
        </w:rPr>
        <w:t>We didn’t need</w:t>
      </w:r>
      <w:r w:rsidR="00682B63" w:rsidRPr="00DF3CF2">
        <w:rPr>
          <w:rFonts w:ascii="Times New Roman" w:hAnsi="Times New Roman" w:cs="Times New Roman"/>
          <w:color w:val="auto"/>
          <w:sz w:val="24"/>
          <w:szCs w:val="24"/>
        </w:rPr>
        <w:t xml:space="preserve"> to be </w:t>
      </w:r>
      <w:r w:rsidR="00F4740F" w:rsidRPr="00DF3CF2">
        <w:rPr>
          <w:rFonts w:ascii="Times New Roman" w:hAnsi="Times New Roman" w:cs="Times New Roman"/>
          <w:color w:val="auto"/>
          <w:sz w:val="24"/>
          <w:szCs w:val="24"/>
        </w:rPr>
        <w:t>Mensa candidate</w:t>
      </w:r>
      <w:r w:rsidR="00E51F7D" w:rsidRPr="00DF3CF2">
        <w:rPr>
          <w:rFonts w:ascii="Times New Roman" w:hAnsi="Times New Roman" w:cs="Times New Roman"/>
          <w:color w:val="auto"/>
          <w:sz w:val="24"/>
          <w:szCs w:val="24"/>
        </w:rPr>
        <w:t>s</w:t>
      </w:r>
      <w:r w:rsidR="00682B63" w:rsidRPr="00DF3CF2">
        <w:rPr>
          <w:rFonts w:ascii="Times New Roman" w:hAnsi="Times New Roman" w:cs="Times New Roman"/>
          <w:color w:val="auto"/>
          <w:sz w:val="24"/>
          <w:szCs w:val="24"/>
        </w:rPr>
        <w:t xml:space="preserve"> to know </w:t>
      </w:r>
      <w:r w:rsidR="00FC4F79" w:rsidRPr="00DF3CF2">
        <w:rPr>
          <w:rFonts w:ascii="Times New Roman" w:hAnsi="Times New Roman" w:cs="Times New Roman"/>
          <w:color w:val="auto"/>
          <w:sz w:val="24"/>
          <w:szCs w:val="24"/>
        </w:rPr>
        <w:t>it</w:t>
      </w:r>
      <w:r w:rsidR="00682B63" w:rsidRPr="00DF3CF2">
        <w:rPr>
          <w:rFonts w:ascii="Times New Roman" w:hAnsi="Times New Roman" w:cs="Times New Roman"/>
          <w:color w:val="auto"/>
          <w:sz w:val="24"/>
          <w:szCs w:val="24"/>
        </w:rPr>
        <w:t xml:space="preserve"> had been </w:t>
      </w:r>
      <w:r w:rsidR="00A14663">
        <w:rPr>
          <w:rFonts w:ascii="Times New Roman" w:hAnsi="Times New Roman" w:cs="Times New Roman"/>
          <w:color w:val="auto"/>
          <w:sz w:val="24"/>
          <w:szCs w:val="24"/>
        </w:rPr>
        <w:t>partially</w:t>
      </w:r>
      <w:r w:rsidR="00682B63" w:rsidRPr="00DF3CF2">
        <w:rPr>
          <w:rFonts w:ascii="Times New Roman" w:hAnsi="Times New Roman" w:cs="Times New Roman"/>
          <w:color w:val="auto"/>
          <w:sz w:val="24"/>
          <w:szCs w:val="24"/>
        </w:rPr>
        <w:t xml:space="preserve"> </w:t>
      </w:r>
      <w:r w:rsidR="009960CB" w:rsidRPr="00DF3CF2">
        <w:rPr>
          <w:rFonts w:ascii="Times New Roman" w:hAnsi="Times New Roman" w:cs="Times New Roman"/>
          <w:color w:val="auto"/>
          <w:sz w:val="24"/>
          <w:szCs w:val="24"/>
        </w:rPr>
        <w:t xml:space="preserve">sunken </w:t>
      </w:r>
      <w:r w:rsidR="006E76E6" w:rsidRPr="00DF3CF2">
        <w:rPr>
          <w:rFonts w:ascii="Times New Roman" w:hAnsi="Times New Roman" w:cs="Times New Roman"/>
          <w:color w:val="auto"/>
          <w:sz w:val="24"/>
          <w:szCs w:val="24"/>
        </w:rPr>
        <w:t xml:space="preserve">for </w:t>
      </w:r>
      <w:r w:rsidR="00682B63" w:rsidRPr="00DF3CF2">
        <w:rPr>
          <w:rFonts w:ascii="Times New Roman" w:hAnsi="Times New Roman" w:cs="Times New Roman"/>
          <w:color w:val="auto"/>
          <w:sz w:val="24"/>
          <w:szCs w:val="24"/>
        </w:rPr>
        <w:t xml:space="preserve">a </w:t>
      </w:r>
      <w:r w:rsidR="00F4740F" w:rsidRPr="00DF3CF2">
        <w:rPr>
          <w:rFonts w:ascii="Times New Roman" w:hAnsi="Times New Roman" w:cs="Times New Roman"/>
          <w:color w:val="auto"/>
          <w:sz w:val="24"/>
          <w:szCs w:val="24"/>
        </w:rPr>
        <w:t xml:space="preserve">long </w:t>
      </w:r>
      <w:r w:rsidR="00682B63" w:rsidRPr="00DF3CF2">
        <w:rPr>
          <w:rFonts w:ascii="Times New Roman" w:hAnsi="Times New Roman" w:cs="Times New Roman"/>
          <w:color w:val="auto"/>
          <w:sz w:val="24"/>
          <w:szCs w:val="24"/>
        </w:rPr>
        <w:t xml:space="preserve">time. </w:t>
      </w:r>
      <w:r w:rsidR="00691859">
        <w:rPr>
          <w:rFonts w:ascii="Times New Roman" w:hAnsi="Times New Roman" w:cs="Times New Roman"/>
          <w:color w:val="auto"/>
          <w:sz w:val="24"/>
          <w:szCs w:val="24"/>
        </w:rPr>
        <w:t>With the thick growth, i</w:t>
      </w:r>
      <w:r w:rsidR="00FC4F79" w:rsidRPr="00DF3CF2">
        <w:rPr>
          <w:rFonts w:ascii="Times New Roman" w:hAnsi="Times New Roman" w:cs="Times New Roman"/>
          <w:color w:val="auto"/>
          <w:sz w:val="24"/>
          <w:szCs w:val="24"/>
        </w:rPr>
        <w:t xml:space="preserve">t looked </w:t>
      </w:r>
      <w:r w:rsidR="00E51F7D" w:rsidRPr="00DF3CF2">
        <w:rPr>
          <w:rFonts w:ascii="Times New Roman" w:hAnsi="Times New Roman" w:cs="Times New Roman"/>
          <w:color w:val="auto"/>
          <w:sz w:val="24"/>
          <w:szCs w:val="24"/>
        </w:rPr>
        <w:t xml:space="preserve">like </w:t>
      </w:r>
      <w:r w:rsidR="006E76E6" w:rsidRPr="00DF3CF2">
        <w:rPr>
          <w:rFonts w:ascii="Times New Roman" w:hAnsi="Times New Roman" w:cs="Times New Roman"/>
          <w:color w:val="auto"/>
          <w:sz w:val="24"/>
          <w:szCs w:val="24"/>
        </w:rPr>
        <w:t>a</w:t>
      </w:r>
      <w:r w:rsidR="009A1721">
        <w:rPr>
          <w:rFonts w:ascii="Times New Roman" w:hAnsi="Times New Roman" w:cs="Times New Roman"/>
          <w:color w:val="auto"/>
          <w:sz w:val="24"/>
          <w:szCs w:val="24"/>
        </w:rPr>
        <w:t xml:space="preserve"> derelict</w:t>
      </w:r>
      <w:r w:rsidR="00DF3CF2" w:rsidRPr="00DF3CF2">
        <w:rPr>
          <w:rFonts w:ascii="Times New Roman" w:hAnsi="Times New Roman" w:cs="Times New Roman"/>
          <w:color w:val="auto"/>
          <w:sz w:val="24"/>
          <w:szCs w:val="24"/>
        </w:rPr>
        <w:t xml:space="preserve"> vessel had been</w:t>
      </w:r>
      <w:r w:rsidRPr="00DF3CF2">
        <w:rPr>
          <w:rFonts w:ascii="Times New Roman" w:hAnsi="Times New Roman" w:cs="Times New Roman"/>
          <w:color w:val="auto"/>
          <w:sz w:val="24"/>
          <w:szCs w:val="24"/>
        </w:rPr>
        <w:t xml:space="preserve"> </w:t>
      </w:r>
      <w:r w:rsidR="00E51F7D" w:rsidRPr="00DF3CF2">
        <w:rPr>
          <w:rFonts w:ascii="Times New Roman" w:hAnsi="Times New Roman" w:cs="Times New Roman"/>
          <w:color w:val="auto"/>
          <w:sz w:val="24"/>
          <w:szCs w:val="24"/>
        </w:rPr>
        <w:t>dredged up by</w:t>
      </w:r>
      <w:r w:rsidR="006E76E6" w:rsidRPr="00DF3CF2">
        <w:rPr>
          <w:rFonts w:ascii="Times New Roman" w:hAnsi="Times New Roman" w:cs="Times New Roman"/>
          <w:color w:val="auto"/>
          <w:sz w:val="24"/>
          <w:szCs w:val="24"/>
        </w:rPr>
        <w:t xml:space="preserve"> a storm</w:t>
      </w:r>
      <w:r w:rsidR="00DF3CF2" w:rsidRPr="00DF3CF2">
        <w:rPr>
          <w:rFonts w:ascii="Times New Roman" w:hAnsi="Times New Roman" w:cs="Times New Roman"/>
          <w:color w:val="auto"/>
          <w:sz w:val="24"/>
          <w:szCs w:val="24"/>
        </w:rPr>
        <w:t xml:space="preserve"> and </w:t>
      </w:r>
      <w:r w:rsidR="00855ECD">
        <w:rPr>
          <w:rFonts w:ascii="Times New Roman" w:hAnsi="Times New Roman" w:cs="Times New Roman"/>
          <w:color w:val="auto"/>
          <w:sz w:val="24"/>
          <w:szCs w:val="24"/>
        </w:rPr>
        <w:t xml:space="preserve">then </w:t>
      </w:r>
      <w:r w:rsidR="00DF3CF2" w:rsidRPr="00DF3CF2">
        <w:rPr>
          <w:rFonts w:ascii="Times New Roman" w:hAnsi="Times New Roman" w:cs="Times New Roman"/>
          <w:color w:val="auto"/>
          <w:sz w:val="24"/>
          <w:szCs w:val="24"/>
        </w:rPr>
        <w:t xml:space="preserve">set </w:t>
      </w:r>
      <w:r w:rsidR="00553962">
        <w:rPr>
          <w:rFonts w:ascii="Times New Roman" w:hAnsi="Times New Roman" w:cs="Times New Roman"/>
          <w:color w:val="auto"/>
          <w:sz w:val="24"/>
          <w:szCs w:val="24"/>
        </w:rPr>
        <w:t>ablaze.</w:t>
      </w:r>
    </w:p>
    <w:p w14:paraId="2298EA6A" w14:textId="0675F95D" w:rsidR="00F4740F" w:rsidRPr="00DF3CF2" w:rsidRDefault="00FC4F79" w:rsidP="00116AC5">
      <w:pPr>
        <w:pStyle w:val="Body"/>
        <w:spacing w:line="480" w:lineRule="auto"/>
        <w:rPr>
          <w:rFonts w:ascii="Times New Roman" w:hAnsi="Times New Roman" w:cs="Times New Roman"/>
          <w:color w:val="auto"/>
          <w:sz w:val="24"/>
          <w:szCs w:val="24"/>
        </w:rPr>
      </w:pPr>
      <w:r w:rsidRPr="00DF3CF2">
        <w:rPr>
          <w:rFonts w:ascii="Times New Roman" w:hAnsi="Times New Roman" w:cs="Times New Roman"/>
          <w:color w:val="auto"/>
          <w:sz w:val="24"/>
          <w:szCs w:val="24"/>
        </w:rPr>
        <w:t xml:space="preserve">     </w:t>
      </w:r>
      <w:r w:rsidR="00682B63" w:rsidRPr="00DF3CF2">
        <w:rPr>
          <w:rFonts w:ascii="Times New Roman" w:hAnsi="Times New Roman" w:cs="Times New Roman"/>
          <w:color w:val="auto"/>
          <w:sz w:val="24"/>
          <w:szCs w:val="24"/>
        </w:rPr>
        <w:t xml:space="preserve">However, </w:t>
      </w:r>
      <w:r w:rsidR="009960CB" w:rsidRPr="00DF3CF2">
        <w:rPr>
          <w:rFonts w:ascii="Times New Roman" w:hAnsi="Times New Roman" w:cs="Times New Roman"/>
          <w:color w:val="auto"/>
          <w:sz w:val="24"/>
          <w:szCs w:val="24"/>
        </w:rPr>
        <w:t>our insured</w:t>
      </w:r>
      <w:r w:rsidR="006E76E6" w:rsidRPr="00DF3CF2">
        <w:rPr>
          <w:rFonts w:ascii="Times New Roman" w:hAnsi="Times New Roman" w:cs="Times New Roman"/>
          <w:color w:val="auto"/>
          <w:sz w:val="24"/>
          <w:szCs w:val="24"/>
        </w:rPr>
        <w:t xml:space="preserve"> insisted he</w:t>
      </w:r>
      <w:r w:rsidR="00855ECD">
        <w:rPr>
          <w:rFonts w:ascii="Times New Roman" w:hAnsi="Times New Roman" w:cs="Times New Roman"/>
          <w:color w:val="auto"/>
          <w:sz w:val="24"/>
          <w:szCs w:val="24"/>
        </w:rPr>
        <w:t xml:space="preserve"> had gone</w:t>
      </w:r>
      <w:r w:rsidR="006E76E6" w:rsidRPr="00DF3CF2">
        <w:rPr>
          <w:rFonts w:ascii="Times New Roman" w:hAnsi="Times New Roman" w:cs="Times New Roman"/>
          <w:color w:val="auto"/>
          <w:sz w:val="24"/>
          <w:szCs w:val="24"/>
        </w:rPr>
        <w:t xml:space="preserve"> boating </w:t>
      </w:r>
      <w:r w:rsidR="009960CB" w:rsidRPr="00DF3CF2">
        <w:rPr>
          <w:rFonts w:ascii="Times New Roman" w:hAnsi="Times New Roman" w:cs="Times New Roman"/>
          <w:color w:val="auto"/>
          <w:sz w:val="24"/>
          <w:szCs w:val="24"/>
        </w:rPr>
        <w:t xml:space="preserve">with his girlfriend </w:t>
      </w:r>
      <w:r w:rsidR="00D15F5D">
        <w:rPr>
          <w:rFonts w:ascii="Times New Roman" w:hAnsi="Times New Roman" w:cs="Times New Roman"/>
          <w:color w:val="auto"/>
          <w:sz w:val="24"/>
          <w:szCs w:val="24"/>
        </w:rPr>
        <w:t>a week</w:t>
      </w:r>
      <w:r w:rsidR="009960CB" w:rsidRPr="00DF3CF2">
        <w:rPr>
          <w:rFonts w:ascii="Times New Roman" w:hAnsi="Times New Roman" w:cs="Times New Roman"/>
          <w:color w:val="auto"/>
          <w:sz w:val="24"/>
          <w:szCs w:val="24"/>
        </w:rPr>
        <w:t xml:space="preserve"> before the fire.</w:t>
      </w:r>
      <w:r w:rsidR="006E76E6" w:rsidRPr="00DF3CF2">
        <w:rPr>
          <w:rFonts w:ascii="Times New Roman" w:hAnsi="Times New Roman" w:cs="Times New Roman"/>
          <w:color w:val="auto"/>
          <w:sz w:val="24"/>
          <w:szCs w:val="24"/>
        </w:rPr>
        <w:t xml:space="preserve"> </w:t>
      </w:r>
      <w:r w:rsidR="00691859">
        <w:rPr>
          <w:rFonts w:ascii="Times New Roman" w:hAnsi="Times New Roman" w:cs="Times New Roman"/>
          <w:color w:val="auto"/>
          <w:sz w:val="24"/>
          <w:szCs w:val="24"/>
        </w:rPr>
        <w:t xml:space="preserve">He </w:t>
      </w:r>
      <w:r w:rsidR="00B83AF4">
        <w:rPr>
          <w:rFonts w:ascii="Times New Roman" w:hAnsi="Times New Roman" w:cs="Times New Roman"/>
          <w:color w:val="auto"/>
          <w:sz w:val="24"/>
          <w:szCs w:val="24"/>
        </w:rPr>
        <w:t>told us</w:t>
      </w:r>
      <w:r w:rsidR="00691859">
        <w:rPr>
          <w:rFonts w:ascii="Times New Roman" w:hAnsi="Times New Roman" w:cs="Times New Roman"/>
          <w:color w:val="auto"/>
          <w:sz w:val="24"/>
          <w:szCs w:val="24"/>
        </w:rPr>
        <w:t xml:space="preserve"> t</w:t>
      </w:r>
      <w:r w:rsidR="002D108A" w:rsidRPr="00DF3CF2">
        <w:rPr>
          <w:rFonts w:ascii="Times New Roman" w:hAnsi="Times New Roman" w:cs="Times New Roman"/>
          <w:color w:val="auto"/>
          <w:sz w:val="24"/>
          <w:szCs w:val="24"/>
        </w:rPr>
        <w:t>hey’d waterskied, fished</w:t>
      </w:r>
      <w:r w:rsidR="00602CB0">
        <w:rPr>
          <w:rFonts w:ascii="Times New Roman" w:hAnsi="Times New Roman" w:cs="Times New Roman"/>
          <w:color w:val="auto"/>
          <w:sz w:val="24"/>
          <w:szCs w:val="24"/>
        </w:rPr>
        <w:t xml:space="preserve"> and</w:t>
      </w:r>
      <w:r w:rsidR="002D108A" w:rsidRPr="00DF3CF2">
        <w:rPr>
          <w:rFonts w:ascii="Times New Roman" w:hAnsi="Times New Roman" w:cs="Times New Roman"/>
          <w:color w:val="auto"/>
          <w:sz w:val="24"/>
          <w:szCs w:val="24"/>
        </w:rPr>
        <w:t xml:space="preserve"> swam</w:t>
      </w:r>
      <w:r w:rsidR="007225B3">
        <w:rPr>
          <w:rFonts w:ascii="Times New Roman" w:hAnsi="Times New Roman" w:cs="Times New Roman"/>
          <w:color w:val="auto"/>
          <w:sz w:val="24"/>
          <w:szCs w:val="24"/>
        </w:rPr>
        <w:t xml:space="preserve"> </w:t>
      </w:r>
      <w:r w:rsidR="002D108A" w:rsidRPr="00DF3CF2">
        <w:rPr>
          <w:rFonts w:ascii="Times New Roman" w:hAnsi="Times New Roman" w:cs="Times New Roman"/>
          <w:color w:val="auto"/>
          <w:sz w:val="24"/>
          <w:szCs w:val="24"/>
        </w:rPr>
        <w:t xml:space="preserve">without any </w:t>
      </w:r>
      <w:r w:rsidR="00BF216A">
        <w:rPr>
          <w:rFonts w:ascii="Times New Roman" w:hAnsi="Times New Roman" w:cs="Times New Roman"/>
          <w:color w:val="auto"/>
          <w:sz w:val="24"/>
          <w:szCs w:val="24"/>
        </w:rPr>
        <w:t xml:space="preserve">mechanical </w:t>
      </w:r>
      <w:r w:rsidR="002D108A" w:rsidRPr="00DF3CF2">
        <w:rPr>
          <w:rFonts w:ascii="Times New Roman" w:hAnsi="Times New Roman" w:cs="Times New Roman"/>
          <w:color w:val="auto"/>
          <w:sz w:val="24"/>
          <w:szCs w:val="24"/>
        </w:rPr>
        <w:t xml:space="preserve">issues. </w:t>
      </w:r>
    </w:p>
    <w:p w14:paraId="1F51A2F6" w14:textId="76D12583" w:rsidR="00831733" w:rsidRPr="00DF3CF2" w:rsidRDefault="001A13BC" w:rsidP="00831733">
      <w:pPr>
        <w:pStyle w:val="Body"/>
        <w:spacing w:line="480" w:lineRule="auto"/>
        <w:rPr>
          <w:rFonts w:ascii="Times New Roman" w:hAnsi="Times New Roman" w:cs="Times New Roman"/>
          <w:color w:val="auto"/>
          <w:sz w:val="24"/>
          <w:szCs w:val="24"/>
        </w:rPr>
      </w:pPr>
      <w:r w:rsidRPr="00DF3CF2">
        <w:rPr>
          <w:rFonts w:ascii="Times New Roman" w:hAnsi="Times New Roman" w:cs="Times New Roman"/>
          <w:color w:val="auto"/>
          <w:sz w:val="24"/>
          <w:szCs w:val="24"/>
        </w:rPr>
        <w:t xml:space="preserve">     </w:t>
      </w:r>
      <w:r w:rsidR="00980C48">
        <w:rPr>
          <w:rFonts w:ascii="Times New Roman" w:hAnsi="Times New Roman" w:cs="Times New Roman"/>
          <w:color w:val="auto"/>
          <w:sz w:val="24"/>
          <w:szCs w:val="24"/>
        </w:rPr>
        <w:t>Then w</w:t>
      </w:r>
      <w:r w:rsidR="00DE338D">
        <w:rPr>
          <w:rFonts w:ascii="Times New Roman" w:hAnsi="Times New Roman" w:cs="Times New Roman"/>
          <w:color w:val="auto"/>
          <w:sz w:val="24"/>
          <w:szCs w:val="24"/>
        </w:rPr>
        <w:t xml:space="preserve">e </w:t>
      </w:r>
      <w:r w:rsidRPr="00DF3CF2">
        <w:rPr>
          <w:rFonts w:ascii="Times New Roman" w:hAnsi="Times New Roman" w:cs="Times New Roman"/>
          <w:color w:val="auto"/>
          <w:sz w:val="24"/>
          <w:szCs w:val="24"/>
        </w:rPr>
        <w:t xml:space="preserve">uncovered </w:t>
      </w:r>
      <w:r w:rsidR="00AF097C">
        <w:rPr>
          <w:rFonts w:ascii="Times New Roman" w:hAnsi="Times New Roman" w:cs="Times New Roman"/>
          <w:color w:val="auto"/>
          <w:sz w:val="24"/>
          <w:szCs w:val="24"/>
        </w:rPr>
        <w:t>a possible</w:t>
      </w:r>
      <w:r w:rsidRPr="00DF3CF2">
        <w:rPr>
          <w:rFonts w:ascii="Times New Roman" w:hAnsi="Times New Roman" w:cs="Times New Roman"/>
          <w:color w:val="auto"/>
          <w:sz w:val="24"/>
          <w:szCs w:val="24"/>
        </w:rPr>
        <w:t xml:space="preserve"> </w:t>
      </w:r>
      <w:r w:rsidR="00353F62" w:rsidRPr="00DF3CF2">
        <w:rPr>
          <w:rFonts w:ascii="Times New Roman" w:hAnsi="Times New Roman" w:cs="Times New Roman"/>
          <w:color w:val="auto"/>
          <w:sz w:val="24"/>
          <w:szCs w:val="24"/>
        </w:rPr>
        <w:t>motive</w:t>
      </w:r>
      <w:r w:rsidR="00861A48">
        <w:rPr>
          <w:rFonts w:ascii="Times New Roman" w:hAnsi="Times New Roman" w:cs="Times New Roman"/>
          <w:color w:val="auto"/>
          <w:sz w:val="24"/>
          <w:szCs w:val="24"/>
        </w:rPr>
        <w:t xml:space="preserve"> to </w:t>
      </w:r>
      <w:r w:rsidR="00AF097C">
        <w:rPr>
          <w:rFonts w:ascii="Times New Roman" w:hAnsi="Times New Roman" w:cs="Times New Roman"/>
          <w:color w:val="auto"/>
          <w:sz w:val="24"/>
          <w:szCs w:val="24"/>
        </w:rPr>
        <w:t>set his own boat on fire</w:t>
      </w:r>
      <w:r w:rsidRPr="00DF3CF2">
        <w:rPr>
          <w:rFonts w:ascii="Times New Roman" w:hAnsi="Times New Roman" w:cs="Times New Roman"/>
          <w:color w:val="auto"/>
          <w:sz w:val="24"/>
          <w:szCs w:val="24"/>
        </w:rPr>
        <w:t xml:space="preserve">. </w:t>
      </w:r>
      <w:r w:rsidR="00630D14">
        <w:rPr>
          <w:rFonts w:ascii="Times New Roman" w:hAnsi="Times New Roman" w:cs="Times New Roman"/>
          <w:color w:val="auto"/>
          <w:sz w:val="24"/>
          <w:szCs w:val="24"/>
        </w:rPr>
        <w:t>The man’s</w:t>
      </w:r>
      <w:r w:rsidR="00630D14" w:rsidRPr="00DF3CF2">
        <w:rPr>
          <w:rFonts w:ascii="Times New Roman" w:hAnsi="Times New Roman" w:cs="Times New Roman"/>
          <w:color w:val="auto"/>
          <w:sz w:val="24"/>
          <w:szCs w:val="24"/>
        </w:rPr>
        <w:t xml:space="preserve"> textile business in Venezuela was </w:t>
      </w:r>
      <w:r w:rsidR="00630D14">
        <w:rPr>
          <w:rFonts w:ascii="Times New Roman" w:hAnsi="Times New Roman" w:cs="Times New Roman"/>
          <w:color w:val="auto"/>
          <w:sz w:val="24"/>
          <w:szCs w:val="24"/>
        </w:rPr>
        <w:t xml:space="preserve">going </w:t>
      </w:r>
      <w:r w:rsidR="00630D14" w:rsidRPr="00DF3CF2">
        <w:rPr>
          <w:rFonts w:ascii="Times New Roman" w:hAnsi="Times New Roman" w:cs="Times New Roman"/>
          <w:color w:val="auto"/>
          <w:sz w:val="24"/>
          <w:szCs w:val="24"/>
        </w:rPr>
        <w:t xml:space="preserve">bankrupt. </w:t>
      </w:r>
      <w:r w:rsidR="00630D14">
        <w:rPr>
          <w:rFonts w:ascii="Times New Roman" w:hAnsi="Times New Roman" w:cs="Times New Roman"/>
          <w:color w:val="auto"/>
          <w:sz w:val="24"/>
          <w:szCs w:val="24"/>
        </w:rPr>
        <w:t>His Miami</w:t>
      </w:r>
      <w:r w:rsidR="007F11DC">
        <w:rPr>
          <w:rFonts w:ascii="Times New Roman" w:hAnsi="Times New Roman" w:cs="Times New Roman"/>
          <w:color w:val="auto"/>
          <w:sz w:val="24"/>
          <w:szCs w:val="24"/>
        </w:rPr>
        <w:t xml:space="preserve"> warehouse was</w:t>
      </w:r>
      <w:r w:rsidR="00353F62" w:rsidRPr="00DF3CF2">
        <w:rPr>
          <w:rFonts w:ascii="Times New Roman" w:hAnsi="Times New Roman" w:cs="Times New Roman"/>
          <w:color w:val="auto"/>
          <w:sz w:val="24"/>
          <w:szCs w:val="24"/>
        </w:rPr>
        <w:t xml:space="preserve"> in the process of foreclosure. </w:t>
      </w:r>
      <w:r w:rsidR="00831733" w:rsidRPr="00DF3CF2">
        <w:rPr>
          <w:rFonts w:ascii="Times New Roman" w:hAnsi="Times New Roman" w:cs="Times New Roman"/>
          <w:color w:val="auto"/>
          <w:sz w:val="24"/>
          <w:szCs w:val="24"/>
        </w:rPr>
        <w:t xml:space="preserve">When we </w:t>
      </w:r>
      <w:r w:rsidR="00353F62" w:rsidRPr="00DF3CF2">
        <w:rPr>
          <w:rFonts w:ascii="Times New Roman" w:hAnsi="Times New Roman" w:cs="Times New Roman"/>
          <w:color w:val="auto"/>
          <w:sz w:val="24"/>
          <w:szCs w:val="24"/>
        </w:rPr>
        <w:t xml:space="preserve">pushed for </w:t>
      </w:r>
      <w:r w:rsidR="00157C50">
        <w:rPr>
          <w:rFonts w:ascii="Times New Roman" w:hAnsi="Times New Roman" w:cs="Times New Roman"/>
          <w:color w:val="auto"/>
          <w:sz w:val="24"/>
          <w:szCs w:val="24"/>
        </w:rPr>
        <w:t>more</w:t>
      </w:r>
      <w:r w:rsidR="00353F62" w:rsidRPr="00DF3CF2">
        <w:rPr>
          <w:rFonts w:ascii="Times New Roman" w:hAnsi="Times New Roman" w:cs="Times New Roman"/>
          <w:color w:val="auto"/>
          <w:sz w:val="24"/>
          <w:szCs w:val="24"/>
        </w:rPr>
        <w:t xml:space="preserve"> information</w:t>
      </w:r>
      <w:r w:rsidR="00831733" w:rsidRPr="00DF3CF2">
        <w:rPr>
          <w:rFonts w:ascii="Times New Roman" w:hAnsi="Times New Roman" w:cs="Times New Roman"/>
          <w:color w:val="auto"/>
          <w:sz w:val="24"/>
          <w:szCs w:val="24"/>
        </w:rPr>
        <w:t xml:space="preserve">, he </w:t>
      </w:r>
      <w:r w:rsidR="00BF216A">
        <w:rPr>
          <w:rFonts w:ascii="Times New Roman" w:hAnsi="Times New Roman" w:cs="Times New Roman"/>
          <w:color w:val="auto"/>
          <w:sz w:val="24"/>
          <w:szCs w:val="24"/>
        </w:rPr>
        <w:t>refused to cooperate</w:t>
      </w:r>
      <w:r w:rsidR="00831733" w:rsidRPr="00DF3CF2">
        <w:rPr>
          <w:rFonts w:ascii="Times New Roman" w:hAnsi="Times New Roman" w:cs="Times New Roman"/>
          <w:color w:val="auto"/>
          <w:sz w:val="24"/>
          <w:szCs w:val="24"/>
        </w:rPr>
        <w:t xml:space="preserve">. </w:t>
      </w:r>
      <w:r w:rsidR="004215E1" w:rsidRPr="00DF3CF2">
        <w:rPr>
          <w:rFonts w:ascii="Times New Roman" w:hAnsi="Times New Roman" w:cs="Times New Roman"/>
          <w:color w:val="auto"/>
          <w:sz w:val="24"/>
          <w:szCs w:val="24"/>
        </w:rPr>
        <w:t>H</w:t>
      </w:r>
      <w:r w:rsidR="00831733" w:rsidRPr="00DF3CF2">
        <w:rPr>
          <w:rFonts w:ascii="Times New Roman" w:hAnsi="Times New Roman" w:cs="Times New Roman"/>
          <w:color w:val="auto"/>
          <w:sz w:val="24"/>
          <w:szCs w:val="24"/>
        </w:rPr>
        <w:t xml:space="preserve">e hired an attorney who sued us </w:t>
      </w:r>
      <w:r w:rsidR="00251CC5" w:rsidRPr="00DF3CF2">
        <w:rPr>
          <w:rFonts w:ascii="Times New Roman" w:hAnsi="Times New Roman" w:cs="Times New Roman"/>
          <w:color w:val="auto"/>
          <w:sz w:val="24"/>
          <w:szCs w:val="24"/>
        </w:rPr>
        <w:t xml:space="preserve">for </w:t>
      </w:r>
      <w:r w:rsidR="00831733" w:rsidRPr="00DF3CF2">
        <w:rPr>
          <w:rFonts w:ascii="Times New Roman" w:hAnsi="Times New Roman" w:cs="Times New Roman"/>
          <w:color w:val="auto"/>
          <w:sz w:val="24"/>
          <w:szCs w:val="24"/>
        </w:rPr>
        <w:t>“denying” his claim.</w:t>
      </w:r>
    </w:p>
    <w:p w14:paraId="614937A0" w14:textId="3F3E2F1E" w:rsidR="00831733" w:rsidRPr="00DF3CF2" w:rsidRDefault="00831733" w:rsidP="00831733">
      <w:pPr>
        <w:pStyle w:val="Body"/>
        <w:spacing w:line="480" w:lineRule="auto"/>
        <w:rPr>
          <w:rFonts w:ascii="Times New Roman" w:hAnsi="Times New Roman" w:cs="Times New Roman"/>
          <w:color w:val="auto"/>
          <w:sz w:val="24"/>
          <w:szCs w:val="24"/>
        </w:rPr>
      </w:pPr>
      <w:r w:rsidRPr="00DF3CF2">
        <w:rPr>
          <w:rFonts w:ascii="Times New Roman" w:hAnsi="Times New Roman" w:cs="Times New Roman"/>
          <w:color w:val="auto"/>
          <w:sz w:val="24"/>
          <w:szCs w:val="24"/>
        </w:rPr>
        <w:t xml:space="preserve">     </w:t>
      </w:r>
      <w:r w:rsidR="00B83AF4">
        <w:rPr>
          <w:rFonts w:ascii="Times New Roman" w:hAnsi="Times New Roman" w:cs="Times New Roman"/>
          <w:color w:val="auto"/>
          <w:sz w:val="24"/>
          <w:szCs w:val="24"/>
        </w:rPr>
        <w:t>O</w:t>
      </w:r>
      <w:r w:rsidRPr="00DF3CF2">
        <w:rPr>
          <w:rFonts w:ascii="Times New Roman" w:hAnsi="Times New Roman" w:cs="Times New Roman"/>
          <w:color w:val="auto"/>
          <w:sz w:val="24"/>
          <w:szCs w:val="24"/>
        </w:rPr>
        <w:t xml:space="preserve">f course </w:t>
      </w:r>
      <w:r w:rsidR="00B83AF4">
        <w:rPr>
          <w:rFonts w:ascii="Times New Roman" w:hAnsi="Times New Roman" w:cs="Times New Roman"/>
          <w:color w:val="auto"/>
          <w:sz w:val="24"/>
          <w:szCs w:val="24"/>
        </w:rPr>
        <w:t xml:space="preserve">we </w:t>
      </w:r>
      <w:r w:rsidRPr="00DF3CF2">
        <w:rPr>
          <w:rFonts w:ascii="Times New Roman" w:hAnsi="Times New Roman" w:cs="Times New Roman"/>
          <w:color w:val="auto"/>
          <w:sz w:val="24"/>
          <w:szCs w:val="24"/>
        </w:rPr>
        <w:t xml:space="preserve">had not denied his claim. </w:t>
      </w:r>
      <w:r w:rsidR="00251CC5" w:rsidRPr="00DF3CF2">
        <w:rPr>
          <w:rFonts w:ascii="Times New Roman" w:hAnsi="Times New Roman" w:cs="Times New Roman"/>
          <w:color w:val="auto"/>
          <w:sz w:val="24"/>
          <w:szCs w:val="24"/>
        </w:rPr>
        <w:t xml:space="preserve">We </w:t>
      </w:r>
      <w:r w:rsidR="00AF097C">
        <w:rPr>
          <w:rFonts w:ascii="Times New Roman" w:hAnsi="Times New Roman" w:cs="Times New Roman"/>
          <w:color w:val="auto"/>
          <w:sz w:val="24"/>
          <w:szCs w:val="24"/>
        </w:rPr>
        <w:t>had just begun,</w:t>
      </w:r>
      <w:r w:rsidR="00251CC5" w:rsidRPr="00DF3CF2">
        <w:rPr>
          <w:rFonts w:ascii="Times New Roman" w:hAnsi="Times New Roman" w:cs="Times New Roman"/>
          <w:color w:val="auto"/>
          <w:sz w:val="24"/>
          <w:szCs w:val="24"/>
        </w:rPr>
        <w:t xml:space="preserve"> </w:t>
      </w:r>
      <w:r w:rsidR="00BF216A">
        <w:rPr>
          <w:rFonts w:ascii="Times New Roman" w:hAnsi="Times New Roman" w:cs="Times New Roman"/>
          <w:color w:val="auto"/>
          <w:sz w:val="24"/>
          <w:szCs w:val="24"/>
        </w:rPr>
        <w:t xml:space="preserve">trying to </w:t>
      </w:r>
      <w:r w:rsidR="00251CC5" w:rsidRPr="00DF3CF2">
        <w:rPr>
          <w:rFonts w:ascii="Times New Roman" w:hAnsi="Times New Roman" w:cs="Times New Roman"/>
          <w:color w:val="auto"/>
          <w:sz w:val="24"/>
          <w:szCs w:val="24"/>
        </w:rPr>
        <w:t xml:space="preserve">clarify </w:t>
      </w:r>
      <w:r w:rsidR="00565B64" w:rsidRPr="00DF3CF2">
        <w:rPr>
          <w:rFonts w:ascii="Times New Roman" w:hAnsi="Times New Roman" w:cs="Times New Roman"/>
          <w:color w:val="auto"/>
          <w:sz w:val="24"/>
          <w:szCs w:val="24"/>
        </w:rPr>
        <w:t>irregularities</w:t>
      </w:r>
      <w:r w:rsidR="00251CC5" w:rsidRPr="00DF3CF2">
        <w:rPr>
          <w:rFonts w:ascii="Times New Roman" w:hAnsi="Times New Roman" w:cs="Times New Roman"/>
          <w:color w:val="auto"/>
          <w:sz w:val="24"/>
          <w:szCs w:val="24"/>
        </w:rPr>
        <w:t xml:space="preserve">. </w:t>
      </w:r>
      <w:r w:rsidR="00DF3CF2" w:rsidRPr="00DF3CF2">
        <w:rPr>
          <w:rFonts w:ascii="Times New Roman" w:hAnsi="Times New Roman" w:cs="Times New Roman"/>
          <w:color w:val="auto"/>
          <w:sz w:val="24"/>
          <w:szCs w:val="24"/>
        </w:rPr>
        <w:t xml:space="preserve">Now we had to </w:t>
      </w:r>
      <w:r w:rsidR="00CE014C">
        <w:rPr>
          <w:rFonts w:ascii="Times New Roman" w:hAnsi="Times New Roman" w:cs="Times New Roman"/>
          <w:color w:val="auto"/>
          <w:sz w:val="24"/>
          <w:szCs w:val="24"/>
        </w:rPr>
        <w:t xml:space="preserve">push forward </w:t>
      </w:r>
      <w:r w:rsidR="00691859">
        <w:rPr>
          <w:rFonts w:ascii="Times New Roman" w:hAnsi="Times New Roman" w:cs="Times New Roman"/>
          <w:color w:val="auto"/>
          <w:sz w:val="24"/>
          <w:szCs w:val="24"/>
        </w:rPr>
        <w:t xml:space="preserve">with </w:t>
      </w:r>
      <w:r w:rsidR="00CE014C">
        <w:rPr>
          <w:rFonts w:ascii="Times New Roman" w:hAnsi="Times New Roman" w:cs="Times New Roman"/>
          <w:color w:val="auto"/>
          <w:sz w:val="24"/>
          <w:szCs w:val="24"/>
        </w:rPr>
        <w:t xml:space="preserve">our </w:t>
      </w:r>
      <w:r w:rsidR="00DF3CF2" w:rsidRPr="00DF3CF2">
        <w:rPr>
          <w:rFonts w:ascii="Times New Roman" w:hAnsi="Times New Roman" w:cs="Times New Roman"/>
          <w:color w:val="auto"/>
          <w:sz w:val="24"/>
          <w:szCs w:val="24"/>
        </w:rPr>
        <w:t>investigat</w:t>
      </w:r>
      <w:r w:rsidR="00CE014C">
        <w:rPr>
          <w:rFonts w:ascii="Times New Roman" w:hAnsi="Times New Roman" w:cs="Times New Roman"/>
          <w:color w:val="auto"/>
          <w:sz w:val="24"/>
          <w:szCs w:val="24"/>
        </w:rPr>
        <w:t>ion</w:t>
      </w:r>
      <w:r w:rsidR="00DF3CF2" w:rsidRPr="00DF3CF2">
        <w:rPr>
          <w:rFonts w:ascii="Times New Roman" w:hAnsi="Times New Roman" w:cs="Times New Roman"/>
          <w:color w:val="auto"/>
          <w:sz w:val="24"/>
          <w:szCs w:val="24"/>
        </w:rPr>
        <w:t xml:space="preserve"> to</w:t>
      </w:r>
      <w:r w:rsidRPr="00DF3CF2">
        <w:rPr>
          <w:rFonts w:ascii="Times New Roman" w:hAnsi="Times New Roman" w:cs="Times New Roman"/>
          <w:color w:val="auto"/>
          <w:sz w:val="24"/>
          <w:szCs w:val="24"/>
        </w:rPr>
        <w:t xml:space="preserve"> defend the lawsuit. </w:t>
      </w:r>
    </w:p>
    <w:p w14:paraId="3250748B" w14:textId="3840E93F" w:rsidR="00BB592F" w:rsidRDefault="00707F15" w:rsidP="00831733">
      <w:pPr>
        <w:pStyle w:val="Body"/>
        <w:spacing w:line="480"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 xml:space="preserve">     </w:t>
      </w:r>
      <w:r w:rsidRPr="00931E1F">
        <w:rPr>
          <w:rFonts w:ascii="Times New Roman" w:hAnsi="Times New Roman" w:cs="Times New Roman"/>
          <w:color w:val="auto"/>
          <w:sz w:val="24"/>
          <w:szCs w:val="24"/>
        </w:rPr>
        <w:t>W</w:t>
      </w:r>
      <w:r w:rsidR="00353F62" w:rsidRPr="00931E1F">
        <w:rPr>
          <w:rFonts w:ascii="Times New Roman" w:hAnsi="Times New Roman" w:cs="Times New Roman"/>
          <w:color w:val="auto"/>
          <w:sz w:val="24"/>
          <w:szCs w:val="24"/>
        </w:rPr>
        <w:t xml:space="preserve">e hired </w:t>
      </w:r>
      <w:r w:rsidR="00972D5D" w:rsidRPr="00931E1F">
        <w:rPr>
          <w:rFonts w:ascii="Times New Roman" w:hAnsi="Times New Roman" w:cs="Times New Roman"/>
          <w:color w:val="auto"/>
          <w:sz w:val="24"/>
          <w:szCs w:val="24"/>
        </w:rPr>
        <w:t>an</w:t>
      </w:r>
      <w:r w:rsidR="00353F62" w:rsidRPr="00931E1F">
        <w:rPr>
          <w:rFonts w:ascii="Times New Roman" w:hAnsi="Times New Roman" w:cs="Times New Roman"/>
          <w:color w:val="auto"/>
          <w:sz w:val="24"/>
          <w:szCs w:val="24"/>
        </w:rPr>
        <w:t xml:space="preserve"> origin </w:t>
      </w:r>
      <w:r w:rsidR="00972D5D">
        <w:rPr>
          <w:rFonts w:ascii="Times New Roman" w:hAnsi="Times New Roman" w:cs="Times New Roman"/>
          <w:color w:val="auto"/>
          <w:sz w:val="24"/>
          <w:szCs w:val="24"/>
        </w:rPr>
        <w:t xml:space="preserve">and cause </w:t>
      </w:r>
      <w:r w:rsidR="00353F62" w:rsidRPr="00931E1F">
        <w:rPr>
          <w:rFonts w:ascii="Times New Roman" w:hAnsi="Times New Roman" w:cs="Times New Roman"/>
          <w:color w:val="auto"/>
          <w:sz w:val="24"/>
          <w:szCs w:val="24"/>
        </w:rPr>
        <w:t>expert</w:t>
      </w:r>
      <w:r w:rsidRPr="00931E1F">
        <w:rPr>
          <w:rFonts w:ascii="Times New Roman" w:hAnsi="Times New Roman" w:cs="Times New Roman"/>
          <w:color w:val="auto"/>
          <w:sz w:val="24"/>
          <w:szCs w:val="24"/>
        </w:rPr>
        <w:t xml:space="preserve"> for the fire</w:t>
      </w:r>
      <w:r w:rsidR="00353F62" w:rsidRPr="00931E1F">
        <w:rPr>
          <w:rFonts w:ascii="Times New Roman" w:hAnsi="Times New Roman" w:cs="Times New Roman"/>
          <w:color w:val="auto"/>
          <w:sz w:val="24"/>
          <w:szCs w:val="24"/>
        </w:rPr>
        <w:t xml:space="preserve">. </w:t>
      </w:r>
      <w:r w:rsidR="00857A4F">
        <w:rPr>
          <w:rFonts w:ascii="Times New Roman" w:hAnsi="Times New Roman" w:cs="Times New Roman"/>
          <w:color w:val="auto"/>
          <w:sz w:val="24"/>
          <w:szCs w:val="24"/>
        </w:rPr>
        <w:t>H</w:t>
      </w:r>
      <w:r w:rsidR="00353F62" w:rsidRPr="00931E1F">
        <w:rPr>
          <w:rFonts w:ascii="Times New Roman" w:hAnsi="Times New Roman" w:cs="Times New Roman"/>
          <w:color w:val="auto"/>
          <w:sz w:val="24"/>
          <w:szCs w:val="24"/>
        </w:rPr>
        <w:t xml:space="preserve">e observed the </w:t>
      </w:r>
      <w:r w:rsidRPr="00931E1F">
        <w:rPr>
          <w:rFonts w:ascii="Times New Roman" w:hAnsi="Times New Roman" w:cs="Times New Roman"/>
          <w:color w:val="auto"/>
          <w:sz w:val="24"/>
          <w:szCs w:val="24"/>
        </w:rPr>
        <w:t>distinctive</w:t>
      </w:r>
      <w:r w:rsidR="00BB592F" w:rsidRPr="00931E1F">
        <w:rPr>
          <w:rFonts w:ascii="Times New Roman" w:hAnsi="Times New Roman" w:cs="Times New Roman"/>
          <w:color w:val="auto"/>
          <w:sz w:val="24"/>
          <w:szCs w:val="24"/>
        </w:rPr>
        <w:t xml:space="preserve"> </w:t>
      </w:r>
      <w:r w:rsidR="00353F62" w:rsidRPr="00931E1F">
        <w:rPr>
          <w:rFonts w:ascii="Times New Roman" w:hAnsi="Times New Roman" w:cs="Times New Roman"/>
          <w:color w:val="auto"/>
          <w:sz w:val="24"/>
          <w:szCs w:val="24"/>
        </w:rPr>
        <w:t>pour patterns</w:t>
      </w:r>
      <w:r w:rsidR="00857A4F" w:rsidRPr="00857A4F">
        <w:rPr>
          <w:rFonts w:ascii="Times New Roman" w:hAnsi="Times New Roman" w:cs="Times New Roman"/>
          <w:color w:val="auto"/>
          <w:sz w:val="24"/>
          <w:szCs w:val="24"/>
        </w:rPr>
        <w:t xml:space="preserve"> </w:t>
      </w:r>
      <w:r w:rsidR="00857A4F">
        <w:rPr>
          <w:rFonts w:ascii="Times New Roman" w:hAnsi="Times New Roman" w:cs="Times New Roman"/>
          <w:color w:val="auto"/>
          <w:sz w:val="24"/>
          <w:szCs w:val="24"/>
        </w:rPr>
        <w:t>o</w:t>
      </w:r>
      <w:r w:rsidR="00857A4F" w:rsidRPr="00931E1F">
        <w:rPr>
          <w:rFonts w:ascii="Times New Roman" w:hAnsi="Times New Roman" w:cs="Times New Roman"/>
          <w:color w:val="auto"/>
          <w:sz w:val="24"/>
          <w:szCs w:val="24"/>
        </w:rPr>
        <w:t>n the boat’s deck</w:t>
      </w:r>
      <w:r w:rsidR="002225F3">
        <w:rPr>
          <w:rFonts w:ascii="Times New Roman" w:hAnsi="Times New Roman" w:cs="Times New Roman"/>
          <w:color w:val="auto"/>
          <w:sz w:val="24"/>
          <w:szCs w:val="24"/>
        </w:rPr>
        <w:t>. S</w:t>
      </w:r>
      <w:r w:rsidRPr="00931E1F">
        <w:rPr>
          <w:rFonts w:ascii="Times New Roman" w:hAnsi="Times New Roman" w:cs="Times New Roman"/>
          <w:color w:val="auto"/>
          <w:sz w:val="24"/>
          <w:szCs w:val="24"/>
        </w:rPr>
        <w:t xml:space="preserve">amples </w:t>
      </w:r>
      <w:r w:rsidR="00353F62" w:rsidRPr="00931E1F">
        <w:rPr>
          <w:rFonts w:ascii="Times New Roman" w:hAnsi="Times New Roman" w:cs="Times New Roman"/>
          <w:color w:val="auto"/>
          <w:sz w:val="24"/>
          <w:szCs w:val="24"/>
        </w:rPr>
        <w:t xml:space="preserve">tested positive </w:t>
      </w:r>
      <w:r w:rsidR="00BB592F" w:rsidRPr="00931E1F">
        <w:rPr>
          <w:rFonts w:ascii="Times New Roman" w:hAnsi="Times New Roman" w:cs="Times New Roman"/>
          <w:color w:val="auto"/>
          <w:sz w:val="24"/>
          <w:szCs w:val="24"/>
        </w:rPr>
        <w:t>for a</w:t>
      </w:r>
      <w:r w:rsidR="00BB592F" w:rsidRPr="00931E1F">
        <w:rPr>
          <w:color w:val="auto"/>
        </w:rPr>
        <w:t xml:space="preserve"> </w:t>
      </w:r>
      <w:r w:rsidR="00BB592F" w:rsidRPr="00931E1F">
        <w:rPr>
          <w:rFonts w:ascii="Times New Roman" w:hAnsi="Times New Roman" w:cs="Times New Roman"/>
          <w:color w:val="auto"/>
          <w:sz w:val="24"/>
          <w:szCs w:val="24"/>
        </w:rPr>
        <w:t xml:space="preserve">Class 2 petroleum distillate (gasoline) </w:t>
      </w:r>
      <w:r w:rsidR="00861A48">
        <w:rPr>
          <w:rFonts w:ascii="Times New Roman" w:hAnsi="Times New Roman" w:cs="Times New Roman"/>
          <w:color w:val="auto"/>
          <w:sz w:val="24"/>
          <w:szCs w:val="24"/>
        </w:rPr>
        <w:t>that were</w:t>
      </w:r>
      <w:r w:rsidR="00CE014C">
        <w:rPr>
          <w:rFonts w:ascii="Times New Roman" w:hAnsi="Times New Roman" w:cs="Times New Roman"/>
          <w:color w:val="auto"/>
          <w:sz w:val="24"/>
          <w:szCs w:val="24"/>
        </w:rPr>
        <w:t xml:space="preserve"> nowhere near the </w:t>
      </w:r>
      <w:r w:rsidR="00861A48">
        <w:rPr>
          <w:rFonts w:ascii="Times New Roman" w:hAnsi="Times New Roman" w:cs="Times New Roman"/>
          <w:color w:val="auto"/>
          <w:sz w:val="24"/>
          <w:szCs w:val="24"/>
        </w:rPr>
        <w:t>fuel</w:t>
      </w:r>
      <w:r w:rsidR="00CE014C">
        <w:rPr>
          <w:rFonts w:ascii="Times New Roman" w:hAnsi="Times New Roman" w:cs="Times New Roman"/>
          <w:color w:val="auto"/>
          <w:sz w:val="24"/>
          <w:szCs w:val="24"/>
        </w:rPr>
        <w:t xml:space="preserve"> tanks. </w:t>
      </w:r>
      <w:r w:rsidR="00BB592F" w:rsidRPr="00931E1F">
        <w:rPr>
          <w:rFonts w:ascii="Times New Roman" w:hAnsi="Times New Roman" w:cs="Times New Roman"/>
          <w:color w:val="auto"/>
          <w:sz w:val="24"/>
          <w:szCs w:val="24"/>
        </w:rPr>
        <w:t xml:space="preserve">It was ruled </w:t>
      </w:r>
      <w:r w:rsidR="0044110D">
        <w:rPr>
          <w:rFonts w:ascii="Times New Roman" w:hAnsi="Times New Roman" w:cs="Times New Roman"/>
          <w:color w:val="auto"/>
          <w:sz w:val="24"/>
          <w:szCs w:val="24"/>
        </w:rPr>
        <w:t xml:space="preserve">an </w:t>
      </w:r>
      <w:r w:rsidR="00BB592F" w:rsidRPr="00931E1F">
        <w:rPr>
          <w:rFonts w:ascii="Times New Roman" w:hAnsi="Times New Roman" w:cs="Times New Roman"/>
          <w:color w:val="auto"/>
          <w:sz w:val="24"/>
          <w:szCs w:val="24"/>
        </w:rPr>
        <w:t>arson</w:t>
      </w:r>
      <w:r w:rsidR="00931E1F" w:rsidRPr="00931E1F">
        <w:rPr>
          <w:rFonts w:ascii="Times New Roman" w:hAnsi="Times New Roman" w:cs="Times New Roman"/>
          <w:color w:val="auto"/>
          <w:sz w:val="24"/>
          <w:szCs w:val="24"/>
        </w:rPr>
        <w:t>, which meant intentionally set by human hands</w:t>
      </w:r>
      <w:r w:rsidR="00972D5D">
        <w:rPr>
          <w:rFonts w:ascii="Times New Roman" w:hAnsi="Times New Roman" w:cs="Times New Roman"/>
          <w:color w:val="auto"/>
          <w:sz w:val="24"/>
          <w:szCs w:val="24"/>
        </w:rPr>
        <w:t xml:space="preserve"> –but </w:t>
      </w:r>
      <w:r w:rsidR="00BB592F" w:rsidRPr="00931E1F">
        <w:rPr>
          <w:rFonts w:ascii="Times New Roman" w:hAnsi="Times New Roman" w:cs="Times New Roman"/>
          <w:color w:val="auto"/>
          <w:sz w:val="24"/>
          <w:szCs w:val="24"/>
        </w:rPr>
        <w:t xml:space="preserve">not necessarily </w:t>
      </w:r>
      <w:r w:rsidR="00773445">
        <w:rPr>
          <w:rFonts w:ascii="Times New Roman" w:hAnsi="Times New Roman" w:cs="Times New Roman"/>
          <w:color w:val="auto"/>
          <w:sz w:val="24"/>
          <w:szCs w:val="24"/>
        </w:rPr>
        <w:t xml:space="preserve">by </w:t>
      </w:r>
      <w:r w:rsidR="00BB592F" w:rsidRPr="00931E1F">
        <w:rPr>
          <w:rFonts w:ascii="Times New Roman" w:hAnsi="Times New Roman" w:cs="Times New Roman"/>
          <w:color w:val="auto"/>
          <w:sz w:val="24"/>
          <w:szCs w:val="24"/>
        </w:rPr>
        <w:t xml:space="preserve">our insured. </w:t>
      </w:r>
      <w:r w:rsidR="00931E1F" w:rsidRPr="00931E1F">
        <w:rPr>
          <w:rFonts w:ascii="Times New Roman" w:hAnsi="Times New Roman" w:cs="Times New Roman"/>
          <w:color w:val="auto"/>
          <w:sz w:val="24"/>
          <w:szCs w:val="24"/>
        </w:rPr>
        <w:t xml:space="preserve">He and his attorney could argue it was vandalism. </w:t>
      </w:r>
      <w:r w:rsidR="00BB592F" w:rsidRPr="00931E1F">
        <w:rPr>
          <w:rFonts w:ascii="Times New Roman" w:hAnsi="Times New Roman" w:cs="Times New Roman"/>
          <w:color w:val="auto"/>
          <w:sz w:val="24"/>
          <w:szCs w:val="24"/>
        </w:rPr>
        <w:t xml:space="preserve">We needed a stronger reason “why” </w:t>
      </w:r>
      <w:r w:rsidR="00B83AF4">
        <w:rPr>
          <w:rFonts w:ascii="Times New Roman" w:hAnsi="Times New Roman" w:cs="Times New Roman"/>
          <w:color w:val="auto"/>
          <w:sz w:val="24"/>
          <w:szCs w:val="24"/>
        </w:rPr>
        <w:t>the man</w:t>
      </w:r>
      <w:r w:rsidR="00BB592F" w:rsidRPr="00931E1F">
        <w:rPr>
          <w:rFonts w:ascii="Times New Roman" w:hAnsi="Times New Roman" w:cs="Times New Roman"/>
          <w:color w:val="auto"/>
          <w:sz w:val="24"/>
          <w:szCs w:val="24"/>
        </w:rPr>
        <w:t xml:space="preserve"> would destroy his own boat. </w:t>
      </w:r>
    </w:p>
    <w:p w14:paraId="67367648" w14:textId="7681E9F9" w:rsidR="00353F62" w:rsidRDefault="00BB592F" w:rsidP="00831733">
      <w:pPr>
        <w:pStyle w:val="Body"/>
        <w:spacing w:line="480"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 xml:space="preserve">     </w:t>
      </w:r>
      <w:r w:rsidRPr="009877EF">
        <w:rPr>
          <w:rFonts w:ascii="Times New Roman" w:hAnsi="Times New Roman" w:cs="Times New Roman"/>
          <w:color w:val="auto"/>
          <w:sz w:val="24"/>
          <w:szCs w:val="24"/>
        </w:rPr>
        <w:t xml:space="preserve">We hired a mechanical engineer </w:t>
      </w:r>
      <w:r w:rsidR="00D40AA1">
        <w:rPr>
          <w:rFonts w:ascii="Times New Roman" w:hAnsi="Times New Roman" w:cs="Times New Roman"/>
          <w:color w:val="auto"/>
          <w:sz w:val="24"/>
          <w:szCs w:val="24"/>
        </w:rPr>
        <w:t xml:space="preserve">to </w:t>
      </w:r>
      <w:r w:rsidR="00FA7DEF">
        <w:rPr>
          <w:rFonts w:ascii="Times New Roman" w:hAnsi="Times New Roman" w:cs="Times New Roman"/>
          <w:color w:val="auto"/>
          <w:sz w:val="24"/>
          <w:szCs w:val="24"/>
        </w:rPr>
        <w:t>examine</w:t>
      </w:r>
      <w:r w:rsidR="00D40AA1">
        <w:rPr>
          <w:rFonts w:ascii="Times New Roman" w:hAnsi="Times New Roman" w:cs="Times New Roman"/>
          <w:color w:val="auto"/>
          <w:sz w:val="24"/>
          <w:szCs w:val="24"/>
        </w:rPr>
        <w:t xml:space="preserve"> the</w:t>
      </w:r>
      <w:r w:rsidRPr="009877EF">
        <w:rPr>
          <w:rFonts w:ascii="Times New Roman" w:hAnsi="Times New Roman" w:cs="Times New Roman"/>
          <w:color w:val="auto"/>
          <w:sz w:val="24"/>
          <w:szCs w:val="24"/>
        </w:rPr>
        <w:t xml:space="preserve"> engines. After a </w:t>
      </w:r>
      <w:r w:rsidR="003D396B">
        <w:rPr>
          <w:rFonts w:ascii="Times New Roman" w:hAnsi="Times New Roman" w:cs="Times New Roman"/>
          <w:color w:val="auto"/>
          <w:sz w:val="24"/>
          <w:szCs w:val="24"/>
        </w:rPr>
        <w:t>thorough</w:t>
      </w:r>
      <w:r w:rsidRPr="009877EF">
        <w:rPr>
          <w:rFonts w:ascii="Times New Roman" w:hAnsi="Times New Roman" w:cs="Times New Roman"/>
          <w:color w:val="auto"/>
          <w:sz w:val="24"/>
          <w:szCs w:val="24"/>
        </w:rPr>
        <w:t xml:space="preserve"> </w:t>
      </w:r>
      <w:r w:rsidR="003D396B" w:rsidRPr="009877EF">
        <w:rPr>
          <w:rFonts w:ascii="Times New Roman" w:hAnsi="Times New Roman" w:cs="Times New Roman"/>
          <w:color w:val="auto"/>
          <w:sz w:val="24"/>
          <w:szCs w:val="24"/>
        </w:rPr>
        <w:t>inspection</w:t>
      </w:r>
      <w:r w:rsidRPr="009877EF">
        <w:rPr>
          <w:rFonts w:ascii="Times New Roman" w:hAnsi="Times New Roman" w:cs="Times New Roman"/>
          <w:color w:val="auto"/>
          <w:sz w:val="24"/>
          <w:szCs w:val="24"/>
        </w:rPr>
        <w:t xml:space="preserve">, it was determined both motors had been </w:t>
      </w:r>
      <w:r w:rsidR="00547B8E">
        <w:rPr>
          <w:rFonts w:ascii="Times New Roman" w:hAnsi="Times New Roman" w:cs="Times New Roman"/>
          <w:color w:val="auto"/>
          <w:sz w:val="24"/>
          <w:szCs w:val="24"/>
        </w:rPr>
        <w:t>non-functional</w:t>
      </w:r>
      <w:r w:rsidR="00CE014C">
        <w:rPr>
          <w:rFonts w:ascii="Times New Roman" w:hAnsi="Times New Roman" w:cs="Times New Roman"/>
          <w:color w:val="auto"/>
          <w:sz w:val="24"/>
          <w:szCs w:val="24"/>
        </w:rPr>
        <w:t xml:space="preserve"> </w:t>
      </w:r>
      <w:r w:rsidR="00547B8E">
        <w:rPr>
          <w:rFonts w:ascii="Times New Roman" w:hAnsi="Times New Roman" w:cs="Times New Roman"/>
          <w:color w:val="auto"/>
          <w:sz w:val="24"/>
          <w:szCs w:val="24"/>
        </w:rPr>
        <w:t xml:space="preserve">for an extended period </w:t>
      </w:r>
      <w:r w:rsidR="00CE014C">
        <w:rPr>
          <w:rFonts w:ascii="Times New Roman" w:hAnsi="Times New Roman" w:cs="Times New Roman"/>
          <w:color w:val="auto"/>
          <w:sz w:val="24"/>
          <w:szCs w:val="24"/>
        </w:rPr>
        <w:t>before</w:t>
      </w:r>
      <w:r w:rsidRPr="009877EF">
        <w:rPr>
          <w:rFonts w:ascii="Times New Roman" w:hAnsi="Times New Roman" w:cs="Times New Roman"/>
          <w:color w:val="auto"/>
          <w:sz w:val="24"/>
          <w:szCs w:val="24"/>
        </w:rPr>
        <w:t xml:space="preserve"> the fire. </w:t>
      </w:r>
    </w:p>
    <w:p w14:paraId="31D02BE8" w14:textId="4A31E82F" w:rsidR="007A69D3" w:rsidRDefault="007A69D3" w:rsidP="00831733">
      <w:pPr>
        <w:pStyle w:val="Body"/>
        <w:spacing w:line="480"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 xml:space="preserve">   </w:t>
      </w:r>
      <w:r w:rsidRPr="008A0E69">
        <w:rPr>
          <w:rFonts w:ascii="Times New Roman" w:hAnsi="Times New Roman" w:cs="Times New Roman"/>
          <w:color w:val="auto"/>
          <w:sz w:val="24"/>
          <w:szCs w:val="24"/>
        </w:rPr>
        <w:t xml:space="preserve">  </w:t>
      </w:r>
      <w:r w:rsidR="003D396B">
        <w:rPr>
          <w:rFonts w:ascii="Times New Roman" w:hAnsi="Times New Roman" w:cs="Times New Roman"/>
          <w:color w:val="auto"/>
          <w:sz w:val="24"/>
          <w:szCs w:val="24"/>
        </w:rPr>
        <w:t>Considering the evidence, we surmised</w:t>
      </w:r>
      <w:r w:rsidR="00A4576A">
        <w:rPr>
          <w:rFonts w:ascii="Times New Roman" w:hAnsi="Times New Roman" w:cs="Times New Roman"/>
          <w:color w:val="auto"/>
          <w:sz w:val="24"/>
          <w:szCs w:val="24"/>
        </w:rPr>
        <w:t xml:space="preserve"> the insured had </w:t>
      </w:r>
      <w:r w:rsidR="00B83AF4">
        <w:rPr>
          <w:rFonts w:ascii="Times New Roman" w:hAnsi="Times New Roman" w:cs="Times New Roman"/>
          <w:color w:val="auto"/>
          <w:sz w:val="24"/>
          <w:szCs w:val="24"/>
        </w:rPr>
        <w:t xml:space="preserve">previously </w:t>
      </w:r>
      <w:r w:rsidR="00A4576A">
        <w:rPr>
          <w:rFonts w:ascii="Times New Roman" w:hAnsi="Times New Roman" w:cs="Times New Roman"/>
          <w:color w:val="auto"/>
          <w:sz w:val="24"/>
          <w:szCs w:val="24"/>
        </w:rPr>
        <w:t xml:space="preserve">blown his engines </w:t>
      </w:r>
      <w:r w:rsidRPr="008A0E69">
        <w:rPr>
          <w:rFonts w:ascii="Times New Roman" w:hAnsi="Times New Roman" w:cs="Times New Roman"/>
          <w:color w:val="auto"/>
          <w:sz w:val="24"/>
          <w:szCs w:val="24"/>
        </w:rPr>
        <w:t xml:space="preserve">due to </w:t>
      </w:r>
      <w:r w:rsidR="009877EF" w:rsidRPr="008A0E69">
        <w:rPr>
          <w:rFonts w:ascii="Times New Roman" w:hAnsi="Times New Roman" w:cs="Times New Roman"/>
          <w:color w:val="auto"/>
          <w:sz w:val="24"/>
          <w:szCs w:val="24"/>
        </w:rPr>
        <w:t xml:space="preserve">improper </w:t>
      </w:r>
      <w:r w:rsidRPr="008A0E69">
        <w:rPr>
          <w:rFonts w:ascii="Times New Roman" w:hAnsi="Times New Roman" w:cs="Times New Roman"/>
          <w:color w:val="auto"/>
          <w:sz w:val="24"/>
          <w:szCs w:val="24"/>
        </w:rPr>
        <w:t xml:space="preserve">maintenance. The repairs would have been </w:t>
      </w:r>
      <w:r w:rsidR="00A4576A">
        <w:rPr>
          <w:rFonts w:ascii="Times New Roman" w:hAnsi="Times New Roman" w:cs="Times New Roman"/>
          <w:color w:val="auto"/>
          <w:sz w:val="24"/>
          <w:szCs w:val="24"/>
        </w:rPr>
        <w:t>exorbitant</w:t>
      </w:r>
      <w:r w:rsidRPr="008A0E69">
        <w:rPr>
          <w:rFonts w:ascii="Times New Roman" w:hAnsi="Times New Roman" w:cs="Times New Roman"/>
          <w:color w:val="auto"/>
          <w:sz w:val="24"/>
          <w:szCs w:val="24"/>
        </w:rPr>
        <w:t xml:space="preserve">. And </w:t>
      </w:r>
      <w:r w:rsidR="00B83AF4">
        <w:rPr>
          <w:rFonts w:ascii="Times New Roman" w:hAnsi="Times New Roman" w:cs="Times New Roman"/>
          <w:color w:val="auto"/>
          <w:sz w:val="24"/>
          <w:szCs w:val="24"/>
        </w:rPr>
        <w:t>since</w:t>
      </w:r>
      <w:r w:rsidRPr="008A0E69">
        <w:rPr>
          <w:rFonts w:ascii="Times New Roman" w:hAnsi="Times New Roman" w:cs="Times New Roman"/>
          <w:color w:val="auto"/>
          <w:sz w:val="24"/>
          <w:szCs w:val="24"/>
        </w:rPr>
        <w:t xml:space="preserve"> the line of </w:t>
      </w:r>
      <w:r w:rsidR="003D396B" w:rsidRPr="008A0E69">
        <w:rPr>
          <w:rFonts w:ascii="Times New Roman" w:hAnsi="Times New Roman" w:cs="Times New Roman"/>
          <w:color w:val="auto"/>
          <w:sz w:val="24"/>
          <w:szCs w:val="24"/>
        </w:rPr>
        <w:t>sludge</w:t>
      </w:r>
      <w:r w:rsidRPr="008A0E69">
        <w:rPr>
          <w:rFonts w:ascii="Times New Roman" w:hAnsi="Times New Roman" w:cs="Times New Roman"/>
          <w:color w:val="auto"/>
          <w:sz w:val="24"/>
          <w:szCs w:val="24"/>
        </w:rPr>
        <w:t xml:space="preserve"> on </w:t>
      </w:r>
      <w:r w:rsidRPr="008A0E69">
        <w:rPr>
          <w:rFonts w:ascii="Times New Roman" w:hAnsi="Times New Roman" w:cs="Times New Roman"/>
          <w:color w:val="auto"/>
          <w:sz w:val="24"/>
          <w:szCs w:val="24"/>
        </w:rPr>
        <w:lastRenderedPageBreak/>
        <w:t xml:space="preserve">the hull </w:t>
      </w:r>
      <w:r w:rsidR="008A0E69" w:rsidRPr="008A0E69">
        <w:rPr>
          <w:rFonts w:ascii="Times New Roman" w:hAnsi="Times New Roman" w:cs="Times New Roman"/>
          <w:color w:val="auto"/>
          <w:sz w:val="24"/>
          <w:szCs w:val="24"/>
        </w:rPr>
        <w:t xml:space="preserve">was </w:t>
      </w:r>
      <w:r w:rsidR="00B626FF">
        <w:rPr>
          <w:rFonts w:ascii="Times New Roman" w:hAnsi="Times New Roman" w:cs="Times New Roman"/>
          <w:color w:val="auto"/>
          <w:sz w:val="24"/>
          <w:szCs w:val="24"/>
        </w:rPr>
        <w:t>above</w:t>
      </w:r>
      <w:r w:rsidRPr="008A0E69">
        <w:rPr>
          <w:rFonts w:ascii="Times New Roman" w:hAnsi="Times New Roman" w:cs="Times New Roman"/>
          <w:color w:val="auto"/>
          <w:sz w:val="24"/>
          <w:szCs w:val="24"/>
        </w:rPr>
        <w:t xml:space="preserve"> the waterline, the boat</w:t>
      </w:r>
      <w:r w:rsidR="008A0E69" w:rsidRPr="008A0E69">
        <w:rPr>
          <w:rFonts w:ascii="Times New Roman" w:hAnsi="Times New Roman" w:cs="Times New Roman"/>
          <w:color w:val="auto"/>
          <w:sz w:val="24"/>
          <w:szCs w:val="24"/>
        </w:rPr>
        <w:t xml:space="preserve"> had</w:t>
      </w:r>
      <w:r w:rsidRPr="008A0E69">
        <w:rPr>
          <w:rFonts w:ascii="Times New Roman" w:hAnsi="Times New Roman" w:cs="Times New Roman"/>
          <w:color w:val="auto"/>
          <w:sz w:val="24"/>
          <w:szCs w:val="24"/>
        </w:rPr>
        <w:t xml:space="preserve"> been </w:t>
      </w:r>
      <w:r w:rsidR="00FA28DB">
        <w:rPr>
          <w:rFonts w:ascii="Times New Roman" w:hAnsi="Times New Roman" w:cs="Times New Roman"/>
          <w:color w:val="auto"/>
          <w:sz w:val="24"/>
          <w:szCs w:val="24"/>
        </w:rPr>
        <w:t>half-</w:t>
      </w:r>
      <w:r w:rsidRPr="008A0E69">
        <w:rPr>
          <w:rFonts w:ascii="Times New Roman" w:hAnsi="Times New Roman" w:cs="Times New Roman"/>
          <w:color w:val="auto"/>
          <w:sz w:val="24"/>
          <w:szCs w:val="24"/>
        </w:rPr>
        <w:t>sunken</w:t>
      </w:r>
      <w:r w:rsidR="00547B8E">
        <w:rPr>
          <w:rFonts w:ascii="Times New Roman" w:hAnsi="Times New Roman" w:cs="Times New Roman"/>
          <w:color w:val="auto"/>
          <w:sz w:val="24"/>
          <w:szCs w:val="24"/>
        </w:rPr>
        <w:t xml:space="preserve"> </w:t>
      </w:r>
      <w:r w:rsidR="003D396B">
        <w:rPr>
          <w:rFonts w:ascii="Times New Roman" w:hAnsi="Times New Roman" w:cs="Times New Roman"/>
          <w:color w:val="auto"/>
          <w:sz w:val="24"/>
          <w:szCs w:val="24"/>
        </w:rPr>
        <w:t>or</w:t>
      </w:r>
      <w:r w:rsidR="00547B8E">
        <w:rPr>
          <w:rFonts w:ascii="Times New Roman" w:hAnsi="Times New Roman" w:cs="Times New Roman"/>
          <w:color w:val="auto"/>
          <w:sz w:val="24"/>
          <w:szCs w:val="24"/>
        </w:rPr>
        <w:t xml:space="preserve"> abandoned</w:t>
      </w:r>
      <w:r w:rsidR="003D396B">
        <w:rPr>
          <w:rFonts w:ascii="Times New Roman" w:hAnsi="Times New Roman" w:cs="Times New Roman"/>
          <w:color w:val="auto"/>
          <w:sz w:val="24"/>
          <w:szCs w:val="24"/>
        </w:rPr>
        <w:t xml:space="preserve"> for a while</w:t>
      </w:r>
      <w:r w:rsidRPr="008A0E69">
        <w:rPr>
          <w:rFonts w:ascii="Times New Roman" w:hAnsi="Times New Roman" w:cs="Times New Roman"/>
          <w:color w:val="auto"/>
          <w:sz w:val="24"/>
          <w:szCs w:val="24"/>
        </w:rPr>
        <w:t xml:space="preserve">. </w:t>
      </w:r>
      <w:r w:rsidR="009053A2">
        <w:rPr>
          <w:rFonts w:ascii="Times New Roman" w:hAnsi="Times New Roman" w:cs="Times New Roman"/>
          <w:color w:val="auto"/>
          <w:sz w:val="24"/>
          <w:szCs w:val="24"/>
        </w:rPr>
        <w:t>He</w:t>
      </w:r>
      <w:r w:rsidR="00B03EAE">
        <w:rPr>
          <w:rFonts w:ascii="Times New Roman" w:hAnsi="Times New Roman" w:cs="Times New Roman"/>
          <w:color w:val="auto"/>
          <w:sz w:val="24"/>
          <w:szCs w:val="24"/>
        </w:rPr>
        <w:t xml:space="preserve"> then se</w:t>
      </w:r>
      <w:r w:rsidR="009053A2">
        <w:rPr>
          <w:rFonts w:ascii="Times New Roman" w:hAnsi="Times New Roman" w:cs="Times New Roman"/>
          <w:color w:val="auto"/>
          <w:sz w:val="24"/>
          <w:szCs w:val="24"/>
        </w:rPr>
        <w:t xml:space="preserve">t </w:t>
      </w:r>
      <w:r w:rsidR="00B626FF">
        <w:rPr>
          <w:rFonts w:ascii="Times New Roman" w:hAnsi="Times New Roman" w:cs="Times New Roman"/>
          <w:color w:val="auto"/>
          <w:sz w:val="24"/>
          <w:szCs w:val="24"/>
        </w:rPr>
        <w:t>it</w:t>
      </w:r>
      <w:r w:rsidR="009053A2">
        <w:rPr>
          <w:rFonts w:ascii="Times New Roman" w:hAnsi="Times New Roman" w:cs="Times New Roman"/>
          <w:color w:val="auto"/>
          <w:sz w:val="24"/>
          <w:szCs w:val="24"/>
        </w:rPr>
        <w:t xml:space="preserve"> ablaze as the final step before collecting his $250,000.00.</w:t>
      </w:r>
    </w:p>
    <w:p w14:paraId="642BD192" w14:textId="4497B463" w:rsidR="007A69D3" w:rsidRPr="008A0E69" w:rsidRDefault="00831733" w:rsidP="00116AC5">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00353F62" w:rsidRPr="008A0E69">
        <w:rPr>
          <w:rFonts w:ascii="Times New Roman" w:hAnsi="Times New Roman" w:cs="Times New Roman"/>
          <w:color w:val="auto"/>
          <w:sz w:val="24"/>
          <w:szCs w:val="24"/>
        </w:rPr>
        <w:t xml:space="preserve">Steve, our unofficial boat </w:t>
      </w:r>
      <w:r w:rsidR="00857A4F">
        <w:rPr>
          <w:rFonts w:ascii="Times New Roman" w:hAnsi="Times New Roman" w:cs="Times New Roman"/>
          <w:color w:val="auto"/>
          <w:sz w:val="24"/>
          <w:szCs w:val="24"/>
        </w:rPr>
        <w:t>specialist</w:t>
      </w:r>
      <w:r w:rsidR="00353F62" w:rsidRPr="008A0E69">
        <w:rPr>
          <w:rFonts w:ascii="Times New Roman" w:hAnsi="Times New Roman" w:cs="Times New Roman"/>
          <w:color w:val="auto"/>
          <w:sz w:val="24"/>
          <w:szCs w:val="24"/>
        </w:rPr>
        <w:t>,</w:t>
      </w:r>
      <w:r w:rsidRPr="008A0E69">
        <w:rPr>
          <w:rFonts w:ascii="Times New Roman" w:hAnsi="Times New Roman" w:cs="Times New Roman"/>
          <w:color w:val="auto"/>
          <w:sz w:val="24"/>
          <w:szCs w:val="24"/>
        </w:rPr>
        <w:t xml:space="preserve"> </w:t>
      </w:r>
      <w:r w:rsidR="00774FA1">
        <w:rPr>
          <w:rFonts w:ascii="Times New Roman" w:hAnsi="Times New Roman" w:cs="Times New Roman"/>
          <w:color w:val="auto"/>
          <w:sz w:val="24"/>
          <w:szCs w:val="24"/>
        </w:rPr>
        <w:t>visited</w:t>
      </w:r>
      <w:r w:rsidR="00353F62" w:rsidRPr="008A0E69">
        <w:rPr>
          <w:rFonts w:ascii="Times New Roman" w:hAnsi="Times New Roman" w:cs="Times New Roman"/>
          <w:color w:val="auto"/>
          <w:sz w:val="24"/>
          <w:szCs w:val="24"/>
        </w:rPr>
        <w:t xml:space="preserve"> </w:t>
      </w:r>
      <w:r w:rsidR="00423E3C">
        <w:rPr>
          <w:rFonts w:ascii="Times New Roman" w:hAnsi="Times New Roman" w:cs="Times New Roman"/>
          <w:color w:val="auto"/>
          <w:sz w:val="24"/>
          <w:szCs w:val="24"/>
        </w:rPr>
        <w:t>our customer</w:t>
      </w:r>
      <w:r w:rsidR="00353F62" w:rsidRPr="008A0E69">
        <w:rPr>
          <w:rFonts w:ascii="Times New Roman" w:hAnsi="Times New Roman" w:cs="Times New Roman"/>
          <w:color w:val="auto"/>
          <w:sz w:val="24"/>
          <w:szCs w:val="24"/>
        </w:rPr>
        <w:t>’s condominium</w:t>
      </w:r>
      <w:r w:rsidR="00774FA1">
        <w:rPr>
          <w:rFonts w:ascii="Times New Roman" w:hAnsi="Times New Roman" w:cs="Times New Roman"/>
          <w:color w:val="auto"/>
          <w:sz w:val="24"/>
          <w:szCs w:val="24"/>
        </w:rPr>
        <w:t xml:space="preserve"> and spoke</w:t>
      </w:r>
      <w:r w:rsidR="006617F8" w:rsidRPr="008A0E69">
        <w:rPr>
          <w:rFonts w:ascii="Times New Roman" w:hAnsi="Times New Roman" w:cs="Times New Roman"/>
          <w:color w:val="auto"/>
          <w:sz w:val="24"/>
          <w:szCs w:val="24"/>
        </w:rPr>
        <w:t xml:space="preserve"> to a security guard. The man told </w:t>
      </w:r>
      <w:r w:rsidR="00857A4F">
        <w:rPr>
          <w:rFonts w:ascii="Times New Roman" w:hAnsi="Times New Roman" w:cs="Times New Roman"/>
          <w:color w:val="auto"/>
          <w:sz w:val="24"/>
          <w:szCs w:val="24"/>
        </w:rPr>
        <w:t>him</w:t>
      </w:r>
      <w:r w:rsidR="006617F8" w:rsidRPr="008A0E69">
        <w:rPr>
          <w:rFonts w:ascii="Times New Roman" w:hAnsi="Times New Roman" w:cs="Times New Roman"/>
          <w:color w:val="auto"/>
          <w:sz w:val="24"/>
          <w:szCs w:val="24"/>
        </w:rPr>
        <w:t xml:space="preserve"> what we</w:t>
      </w:r>
      <w:r w:rsidR="00E95C06">
        <w:rPr>
          <w:rFonts w:ascii="Times New Roman" w:hAnsi="Times New Roman" w:cs="Times New Roman"/>
          <w:color w:val="auto"/>
          <w:sz w:val="24"/>
          <w:szCs w:val="24"/>
        </w:rPr>
        <w:t xml:space="preserve"> had</w:t>
      </w:r>
      <w:r w:rsidR="006617F8" w:rsidRPr="008A0E69">
        <w:rPr>
          <w:rFonts w:ascii="Times New Roman" w:hAnsi="Times New Roman" w:cs="Times New Roman"/>
          <w:color w:val="auto"/>
          <w:sz w:val="24"/>
          <w:szCs w:val="24"/>
        </w:rPr>
        <w:t xml:space="preserve"> suspected: the boat had been sunken for </w:t>
      </w:r>
      <w:r w:rsidR="00B626FF">
        <w:rPr>
          <w:rFonts w:ascii="Times New Roman" w:hAnsi="Times New Roman" w:cs="Times New Roman"/>
          <w:color w:val="auto"/>
          <w:sz w:val="24"/>
          <w:szCs w:val="24"/>
        </w:rPr>
        <w:t xml:space="preserve">over a </w:t>
      </w:r>
      <w:r w:rsidR="00B626FF" w:rsidRPr="008A0E69">
        <w:rPr>
          <w:rFonts w:ascii="Times New Roman" w:hAnsi="Times New Roman" w:cs="Times New Roman"/>
          <w:color w:val="auto"/>
          <w:sz w:val="24"/>
          <w:szCs w:val="24"/>
        </w:rPr>
        <w:t>year</w:t>
      </w:r>
      <w:r w:rsidR="006617F8" w:rsidRPr="008A0E69">
        <w:rPr>
          <w:rFonts w:ascii="Times New Roman" w:hAnsi="Times New Roman" w:cs="Times New Roman"/>
          <w:color w:val="auto"/>
          <w:sz w:val="24"/>
          <w:szCs w:val="24"/>
        </w:rPr>
        <w:t xml:space="preserve">. </w:t>
      </w:r>
      <w:r w:rsidR="00E95C06">
        <w:rPr>
          <w:rFonts w:ascii="Times New Roman" w:hAnsi="Times New Roman" w:cs="Times New Roman"/>
          <w:color w:val="auto"/>
          <w:sz w:val="24"/>
          <w:szCs w:val="24"/>
        </w:rPr>
        <w:t>T</w:t>
      </w:r>
      <w:r w:rsidR="008A0E69" w:rsidRPr="008A0E69">
        <w:rPr>
          <w:rFonts w:ascii="Times New Roman" w:hAnsi="Times New Roman" w:cs="Times New Roman"/>
          <w:color w:val="auto"/>
          <w:sz w:val="24"/>
          <w:szCs w:val="24"/>
        </w:rPr>
        <w:t>he condo b</w:t>
      </w:r>
      <w:r w:rsidR="00B16AD2" w:rsidRPr="008A0E69">
        <w:rPr>
          <w:rFonts w:ascii="Times New Roman" w:hAnsi="Times New Roman" w:cs="Times New Roman"/>
          <w:color w:val="auto"/>
          <w:sz w:val="24"/>
          <w:szCs w:val="24"/>
        </w:rPr>
        <w:t xml:space="preserve">oard had issued warnings to our insured to either move the boat or he’d be fined $1,000 per day. </w:t>
      </w:r>
    </w:p>
    <w:p w14:paraId="1DEFA94B" w14:textId="07627AA1" w:rsidR="00D607D3" w:rsidRPr="008A0E69" w:rsidRDefault="00D607D3" w:rsidP="00116AC5">
      <w:pPr>
        <w:pStyle w:val="Body"/>
        <w:spacing w:line="480" w:lineRule="auto"/>
        <w:rPr>
          <w:rFonts w:ascii="Times New Roman" w:hAnsi="Times New Roman" w:cs="Times New Roman"/>
          <w:color w:val="auto"/>
          <w:sz w:val="24"/>
          <w:szCs w:val="24"/>
        </w:rPr>
      </w:pPr>
      <w:r w:rsidRPr="008A0E69">
        <w:rPr>
          <w:rFonts w:ascii="Times New Roman" w:hAnsi="Times New Roman" w:cs="Times New Roman"/>
          <w:color w:val="auto"/>
          <w:sz w:val="24"/>
          <w:szCs w:val="24"/>
        </w:rPr>
        <w:t xml:space="preserve">     It wasn’t a shocker the boat hadn’t been </w:t>
      </w:r>
      <w:r w:rsidR="00423E3C">
        <w:rPr>
          <w:rFonts w:ascii="Times New Roman" w:hAnsi="Times New Roman" w:cs="Times New Roman"/>
          <w:color w:val="auto"/>
          <w:sz w:val="24"/>
          <w:szCs w:val="24"/>
        </w:rPr>
        <w:t>re</w:t>
      </w:r>
      <w:r w:rsidRPr="008A0E69">
        <w:rPr>
          <w:rFonts w:ascii="Times New Roman" w:hAnsi="Times New Roman" w:cs="Times New Roman"/>
          <w:color w:val="auto"/>
          <w:sz w:val="24"/>
          <w:szCs w:val="24"/>
        </w:rPr>
        <w:t>moved</w:t>
      </w:r>
      <w:r w:rsidR="00D37DE3" w:rsidRPr="008A0E69">
        <w:rPr>
          <w:rFonts w:ascii="Times New Roman" w:hAnsi="Times New Roman" w:cs="Times New Roman"/>
          <w:color w:val="auto"/>
          <w:sz w:val="24"/>
          <w:szCs w:val="24"/>
        </w:rPr>
        <w:t xml:space="preserve"> by anyone</w:t>
      </w:r>
      <w:r w:rsidRPr="008A0E69">
        <w:rPr>
          <w:rFonts w:ascii="Times New Roman" w:hAnsi="Times New Roman" w:cs="Times New Roman"/>
          <w:color w:val="auto"/>
          <w:sz w:val="24"/>
          <w:szCs w:val="24"/>
        </w:rPr>
        <w:t>. South Florida ha</w:t>
      </w:r>
      <w:r w:rsidR="00F33654">
        <w:rPr>
          <w:rFonts w:ascii="Times New Roman" w:hAnsi="Times New Roman" w:cs="Times New Roman"/>
          <w:color w:val="auto"/>
          <w:sz w:val="24"/>
          <w:szCs w:val="24"/>
        </w:rPr>
        <w:t>s</w:t>
      </w:r>
      <w:r w:rsidRPr="008A0E69">
        <w:rPr>
          <w:rFonts w:ascii="Times New Roman" w:hAnsi="Times New Roman" w:cs="Times New Roman"/>
          <w:color w:val="auto"/>
          <w:sz w:val="24"/>
          <w:szCs w:val="24"/>
        </w:rPr>
        <w:t xml:space="preserve"> hundreds of derelict </w:t>
      </w:r>
      <w:r w:rsidR="00EF63EE">
        <w:rPr>
          <w:rFonts w:ascii="Times New Roman" w:hAnsi="Times New Roman" w:cs="Times New Roman"/>
          <w:color w:val="auto"/>
          <w:sz w:val="24"/>
          <w:szCs w:val="24"/>
        </w:rPr>
        <w:t>sunken</w:t>
      </w:r>
      <w:r w:rsidR="00EF63EE" w:rsidRPr="008A0E69">
        <w:rPr>
          <w:rFonts w:ascii="Times New Roman" w:hAnsi="Times New Roman" w:cs="Times New Roman"/>
          <w:color w:val="auto"/>
          <w:sz w:val="24"/>
          <w:szCs w:val="24"/>
        </w:rPr>
        <w:t xml:space="preserve"> </w:t>
      </w:r>
      <w:r w:rsidRPr="008A0E69">
        <w:rPr>
          <w:rFonts w:ascii="Times New Roman" w:hAnsi="Times New Roman" w:cs="Times New Roman"/>
          <w:color w:val="auto"/>
          <w:sz w:val="24"/>
          <w:szCs w:val="24"/>
        </w:rPr>
        <w:t>boats. State, city and county agencies point their fingers as to who should remove them. It</w:t>
      </w:r>
      <w:r w:rsidR="00A7207E" w:rsidRPr="008A0E69">
        <w:rPr>
          <w:rFonts w:ascii="Times New Roman" w:hAnsi="Times New Roman" w:cs="Times New Roman"/>
          <w:color w:val="auto"/>
          <w:sz w:val="24"/>
          <w:szCs w:val="24"/>
        </w:rPr>
        <w:t>’</w:t>
      </w:r>
      <w:r w:rsidRPr="008A0E69">
        <w:rPr>
          <w:rFonts w:ascii="Times New Roman" w:hAnsi="Times New Roman" w:cs="Times New Roman"/>
          <w:color w:val="auto"/>
          <w:sz w:val="24"/>
          <w:szCs w:val="24"/>
        </w:rPr>
        <w:t xml:space="preserve">s an enormous expense, requiring a barge and crane, with fees as </w:t>
      </w:r>
      <w:r w:rsidR="00A7207E" w:rsidRPr="008A0E69">
        <w:rPr>
          <w:rFonts w:ascii="Times New Roman" w:hAnsi="Times New Roman" w:cs="Times New Roman"/>
          <w:color w:val="auto"/>
          <w:sz w:val="24"/>
          <w:szCs w:val="24"/>
        </w:rPr>
        <w:t>high</w:t>
      </w:r>
      <w:r w:rsidRPr="008A0E69">
        <w:rPr>
          <w:rFonts w:ascii="Times New Roman" w:hAnsi="Times New Roman" w:cs="Times New Roman"/>
          <w:color w:val="auto"/>
          <w:sz w:val="24"/>
          <w:szCs w:val="24"/>
        </w:rPr>
        <w:t xml:space="preserve"> as $500 per foot</w:t>
      </w:r>
      <w:r w:rsidR="003D396B">
        <w:rPr>
          <w:rFonts w:ascii="Times New Roman" w:hAnsi="Times New Roman" w:cs="Times New Roman"/>
          <w:color w:val="auto"/>
          <w:sz w:val="24"/>
          <w:szCs w:val="24"/>
        </w:rPr>
        <w:t xml:space="preserve">, </w:t>
      </w:r>
      <w:r w:rsidR="00423E3C">
        <w:rPr>
          <w:rFonts w:ascii="Times New Roman" w:hAnsi="Times New Roman" w:cs="Times New Roman"/>
          <w:color w:val="auto"/>
          <w:sz w:val="24"/>
          <w:szCs w:val="24"/>
        </w:rPr>
        <w:t xml:space="preserve">and </w:t>
      </w:r>
      <w:r w:rsidR="00A7207E" w:rsidRPr="008A0E69">
        <w:rPr>
          <w:rFonts w:ascii="Times New Roman" w:hAnsi="Times New Roman" w:cs="Times New Roman"/>
          <w:color w:val="auto"/>
          <w:sz w:val="24"/>
          <w:szCs w:val="24"/>
        </w:rPr>
        <w:t>then the costly storage.</w:t>
      </w:r>
      <w:r w:rsidRPr="008A0E69">
        <w:rPr>
          <w:rFonts w:ascii="Times New Roman" w:hAnsi="Times New Roman" w:cs="Times New Roman"/>
          <w:color w:val="auto"/>
          <w:sz w:val="24"/>
          <w:szCs w:val="24"/>
        </w:rPr>
        <w:t xml:space="preserve"> If the boats don’t impede navigation, they </w:t>
      </w:r>
      <w:r w:rsidR="00D37DE3" w:rsidRPr="008A0E69">
        <w:rPr>
          <w:rFonts w:ascii="Times New Roman" w:hAnsi="Times New Roman" w:cs="Times New Roman"/>
          <w:color w:val="auto"/>
          <w:sz w:val="24"/>
          <w:szCs w:val="24"/>
        </w:rPr>
        <w:t>might</w:t>
      </w:r>
      <w:r w:rsidRPr="008A0E69">
        <w:rPr>
          <w:rFonts w:ascii="Times New Roman" w:hAnsi="Times New Roman" w:cs="Times New Roman"/>
          <w:color w:val="auto"/>
          <w:sz w:val="24"/>
          <w:szCs w:val="24"/>
        </w:rPr>
        <w:t xml:space="preserve"> remain </w:t>
      </w:r>
      <w:r w:rsidR="00572BEE">
        <w:rPr>
          <w:rFonts w:ascii="Times New Roman" w:hAnsi="Times New Roman" w:cs="Times New Roman"/>
          <w:color w:val="auto"/>
          <w:sz w:val="24"/>
          <w:szCs w:val="24"/>
        </w:rPr>
        <w:t xml:space="preserve">sunken </w:t>
      </w:r>
      <w:r w:rsidRPr="008A0E69">
        <w:rPr>
          <w:rFonts w:ascii="Times New Roman" w:hAnsi="Times New Roman" w:cs="Times New Roman"/>
          <w:color w:val="auto"/>
          <w:sz w:val="24"/>
          <w:szCs w:val="24"/>
        </w:rPr>
        <w:t>for years.</w:t>
      </w:r>
    </w:p>
    <w:p w14:paraId="432D4805" w14:textId="7CCBCAC6" w:rsidR="00723545" w:rsidRPr="00DF133F" w:rsidRDefault="00A60AE5" w:rsidP="00116AC5">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00892475" w:rsidRPr="00134465">
        <w:rPr>
          <w:rFonts w:ascii="Times New Roman" w:hAnsi="Times New Roman" w:cs="Times New Roman"/>
          <w:color w:val="auto"/>
          <w:sz w:val="24"/>
          <w:szCs w:val="24"/>
        </w:rPr>
        <w:t>W</w:t>
      </w:r>
      <w:r w:rsidR="00723545" w:rsidRPr="00134465">
        <w:rPr>
          <w:rFonts w:ascii="Times New Roman" w:hAnsi="Times New Roman" w:cs="Times New Roman"/>
          <w:color w:val="auto"/>
          <w:sz w:val="24"/>
          <w:szCs w:val="24"/>
        </w:rPr>
        <w:t xml:space="preserve">e had </w:t>
      </w:r>
      <w:r w:rsidR="00DB4ABF" w:rsidRPr="00134465">
        <w:rPr>
          <w:rFonts w:ascii="Times New Roman" w:hAnsi="Times New Roman" w:cs="Times New Roman"/>
          <w:color w:val="auto"/>
          <w:sz w:val="24"/>
          <w:szCs w:val="24"/>
        </w:rPr>
        <w:t>a</w:t>
      </w:r>
      <w:r w:rsidR="00636993" w:rsidRPr="00134465">
        <w:rPr>
          <w:rFonts w:ascii="Times New Roman" w:hAnsi="Times New Roman" w:cs="Times New Roman"/>
          <w:color w:val="auto"/>
          <w:sz w:val="24"/>
          <w:szCs w:val="24"/>
        </w:rPr>
        <w:t xml:space="preserve"> </w:t>
      </w:r>
      <w:r w:rsidR="0036348D">
        <w:rPr>
          <w:rFonts w:ascii="Times New Roman" w:hAnsi="Times New Roman" w:cs="Times New Roman"/>
          <w:color w:val="auto"/>
          <w:sz w:val="24"/>
          <w:szCs w:val="24"/>
        </w:rPr>
        <w:t xml:space="preserve">strong </w:t>
      </w:r>
      <w:r w:rsidR="00636993" w:rsidRPr="00134465">
        <w:rPr>
          <w:rFonts w:ascii="Times New Roman" w:hAnsi="Times New Roman" w:cs="Times New Roman"/>
          <w:color w:val="auto"/>
          <w:sz w:val="24"/>
          <w:szCs w:val="24"/>
        </w:rPr>
        <w:t xml:space="preserve">list of </w:t>
      </w:r>
      <w:r w:rsidR="00723545" w:rsidRPr="00134465">
        <w:rPr>
          <w:rFonts w:ascii="Times New Roman" w:hAnsi="Times New Roman" w:cs="Times New Roman"/>
          <w:color w:val="auto"/>
          <w:sz w:val="24"/>
          <w:szCs w:val="24"/>
        </w:rPr>
        <w:t>circumstantial evidence</w:t>
      </w:r>
      <w:r w:rsidR="00C0025C" w:rsidRPr="00134465">
        <w:rPr>
          <w:rFonts w:ascii="Times New Roman" w:hAnsi="Times New Roman" w:cs="Times New Roman"/>
          <w:color w:val="auto"/>
          <w:sz w:val="24"/>
          <w:szCs w:val="24"/>
        </w:rPr>
        <w:t xml:space="preserve">, </w:t>
      </w:r>
      <w:r w:rsidR="00D15F5D" w:rsidRPr="00134465">
        <w:rPr>
          <w:rFonts w:ascii="Times New Roman" w:hAnsi="Times New Roman" w:cs="Times New Roman"/>
          <w:color w:val="auto"/>
          <w:sz w:val="24"/>
          <w:szCs w:val="24"/>
        </w:rPr>
        <w:t xml:space="preserve">including </w:t>
      </w:r>
      <w:r w:rsidR="00636993" w:rsidRPr="00134465">
        <w:rPr>
          <w:rFonts w:ascii="Times New Roman" w:hAnsi="Times New Roman" w:cs="Times New Roman"/>
          <w:color w:val="auto"/>
          <w:sz w:val="24"/>
          <w:szCs w:val="24"/>
        </w:rPr>
        <w:t>proof it was arson, mechanical problems prior to the fire</w:t>
      </w:r>
      <w:r w:rsidR="00D15F5D" w:rsidRPr="00134465">
        <w:rPr>
          <w:rFonts w:ascii="Times New Roman" w:hAnsi="Times New Roman" w:cs="Times New Roman"/>
          <w:color w:val="auto"/>
          <w:sz w:val="24"/>
          <w:szCs w:val="24"/>
        </w:rPr>
        <w:t>, and</w:t>
      </w:r>
      <w:r w:rsidR="00636993" w:rsidRPr="00134465">
        <w:rPr>
          <w:rFonts w:ascii="Times New Roman" w:hAnsi="Times New Roman" w:cs="Times New Roman"/>
          <w:color w:val="auto"/>
          <w:sz w:val="24"/>
          <w:szCs w:val="24"/>
        </w:rPr>
        <w:t xml:space="preserve"> financial distress</w:t>
      </w:r>
      <w:r w:rsidR="00D15F5D" w:rsidRPr="00134465">
        <w:rPr>
          <w:rFonts w:ascii="Times New Roman" w:hAnsi="Times New Roman" w:cs="Times New Roman"/>
          <w:color w:val="auto"/>
          <w:sz w:val="24"/>
          <w:szCs w:val="24"/>
        </w:rPr>
        <w:t>. B</w:t>
      </w:r>
      <w:r w:rsidR="00636993" w:rsidRPr="00134465">
        <w:rPr>
          <w:rFonts w:ascii="Times New Roman" w:hAnsi="Times New Roman" w:cs="Times New Roman"/>
          <w:color w:val="auto"/>
          <w:sz w:val="24"/>
          <w:szCs w:val="24"/>
        </w:rPr>
        <w:t>ut it</w:t>
      </w:r>
      <w:r w:rsidR="0024402B">
        <w:rPr>
          <w:rFonts w:ascii="Times New Roman" w:hAnsi="Times New Roman" w:cs="Times New Roman"/>
          <w:color w:val="auto"/>
          <w:sz w:val="24"/>
          <w:szCs w:val="24"/>
        </w:rPr>
        <w:t xml:space="preserve"> would</w:t>
      </w:r>
      <w:r w:rsidR="00636993" w:rsidRPr="00134465">
        <w:rPr>
          <w:rFonts w:ascii="Times New Roman" w:hAnsi="Times New Roman" w:cs="Times New Roman"/>
          <w:color w:val="auto"/>
          <w:sz w:val="24"/>
          <w:szCs w:val="24"/>
        </w:rPr>
        <w:t xml:space="preserve"> be the </w:t>
      </w:r>
      <w:r w:rsidR="00636993" w:rsidRPr="00134465">
        <w:rPr>
          <w:rFonts w:ascii="Times New Roman" w:hAnsi="Times New Roman" w:cs="Times New Roman"/>
          <w:i/>
          <w:iCs/>
          <w:color w:val="auto"/>
          <w:sz w:val="24"/>
          <w:szCs w:val="24"/>
        </w:rPr>
        <w:t>coup de grace</w:t>
      </w:r>
      <w:r w:rsidR="00636993" w:rsidRPr="00134465">
        <w:rPr>
          <w:rFonts w:ascii="Times New Roman" w:hAnsi="Times New Roman" w:cs="Times New Roman"/>
          <w:color w:val="auto"/>
          <w:sz w:val="24"/>
          <w:szCs w:val="24"/>
        </w:rPr>
        <w:t xml:space="preserve"> if we had </w:t>
      </w:r>
      <w:r w:rsidR="008E4D11" w:rsidRPr="00DF133F">
        <w:rPr>
          <w:rFonts w:ascii="Times New Roman" w:hAnsi="Times New Roman" w:cs="Times New Roman"/>
          <w:color w:val="auto"/>
          <w:sz w:val="24"/>
          <w:szCs w:val="24"/>
        </w:rPr>
        <w:t>scientific</w:t>
      </w:r>
      <w:r w:rsidR="00636993" w:rsidRPr="00DF133F">
        <w:rPr>
          <w:rFonts w:ascii="Times New Roman" w:hAnsi="Times New Roman" w:cs="Times New Roman"/>
          <w:color w:val="auto"/>
          <w:sz w:val="24"/>
          <w:szCs w:val="24"/>
        </w:rPr>
        <w:t xml:space="preserve"> evidence </w:t>
      </w:r>
      <w:r w:rsidR="00E10A80" w:rsidRPr="00DF133F">
        <w:rPr>
          <w:rFonts w:ascii="Times New Roman" w:hAnsi="Times New Roman" w:cs="Times New Roman"/>
          <w:color w:val="auto"/>
          <w:sz w:val="24"/>
          <w:szCs w:val="24"/>
        </w:rPr>
        <w:t xml:space="preserve">for how long </w:t>
      </w:r>
      <w:r w:rsidR="00636993" w:rsidRPr="00DF133F">
        <w:rPr>
          <w:rFonts w:ascii="Times New Roman" w:hAnsi="Times New Roman" w:cs="Times New Roman"/>
          <w:color w:val="auto"/>
          <w:sz w:val="24"/>
          <w:szCs w:val="24"/>
        </w:rPr>
        <w:t>the boat had been sunken.</w:t>
      </w:r>
      <w:r w:rsidR="00F51DC0" w:rsidRPr="00DF133F">
        <w:rPr>
          <w:rFonts w:ascii="Times New Roman" w:hAnsi="Times New Roman" w:cs="Times New Roman"/>
          <w:color w:val="auto"/>
          <w:sz w:val="24"/>
          <w:szCs w:val="24"/>
        </w:rPr>
        <w:t xml:space="preserve"> </w:t>
      </w:r>
    </w:p>
    <w:p w14:paraId="7AB991F8" w14:textId="0E9A23D1" w:rsidR="00E64842" w:rsidRPr="00C14850" w:rsidRDefault="00E0032B" w:rsidP="00116AC5">
      <w:pPr>
        <w:pStyle w:val="Body"/>
        <w:spacing w:line="480" w:lineRule="auto"/>
        <w:rPr>
          <w:rFonts w:ascii="Times New Roman" w:hAnsi="Times New Roman" w:cs="Times New Roman"/>
          <w:color w:val="auto"/>
          <w:sz w:val="24"/>
          <w:szCs w:val="24"/>
        </w:rPr>
      </w:pPr>
      <w:r w:rsidRPr="00DF133F">
        <w:rPr>
          <w:rFonts w:ascii="Times New Roman" w:hAnsi="Times New Roman" w:cs="Times New Roman"/>
          <w:color w:val="auto"/>
          <w:sz w:val="24"/>
          <w:szCs w:val="24"/>
        </w:rPr>
        <w:t xml:space="preserve">     </w:t>
      </w:r>
      <w:r w:rsidR="00DF133F" w:rsidRPr="00DF133F">
        <w:rPr>
          <w:rFonts w:ascii="Times New Roman" w:hAnsi="Times New Roman" w:cs="Times New Roman"/>
          <w:color w:val="auto"/>
          <w:sz w:val="24"/>
          <w:szCs w:val="24"/>
        </w:rPr>
        <w:t>A</w:t>
      </w:r>
      <w:r w:rsidR="00851833" w:rsidRPr="00DF133F">
        <w:rPr>
          <w:rFonts w:ascii="Times New Roman" w:hAnsi="Times New Roman" w:cs="Times New Roman"/>
          <w:color w:val="auto"/>
          <w:sz w:val="24"/>
          <w:szCs w:val="24"/>
        </w:rPr>
        <w:t xml:space="preserve"> genius </w:t>
      </w:r>
      <w:r w:rsidR="00851833" w:rsidRPr="008E4D11">
        <w:rPr>
          <w:rFonts w:ascii="Times New Roman" w:hAnsi="Times New Roman" w:cs="Times New Roman"/>
          <w:color w:val="auto"/>
          <w:sz w:val="24"/>
          <w:szCs w:val="24"/>
        </w:rPr>
        <w:t xml:space="preserve">idea was </w:t>
      </w:r>
      <w:r w:rsidR="008E4D11">
        <w:rPr>
          <w:rFonts w:ascii="Times New Roman" w:hAnsi="Times New Roman" w:cs="Times New Roman"/>
          <w:color w:val="auto"/>
          <w:sz w:val="24"/>
          <w:szCs w:val="24"/>
        </w:rPr>
        <w:t>conceived</w:t>
      </w:r>
      <w:r w:rsidR="00851833" w:rsidRPr="008E4D11">
        <w:rPr>
          <w:rFonts w:ascii="Times New Roman" w:hAnsi="Times New Roman" w:cs="Times New Roman"/>
          <w:color w:val="auto"/>
          <w:sz w:val="24"/>
          <w:szCs w:val="24"/>
        </w:rPr>
        <w:t xml:space="preserve">. I give credit to </w:t>
      </w:r>
      <w:r w:rsidR="008E4D11" w:rsidRPr="008E4D11">
        <w:rPr>
          <w:rFonts w:ascii="Times New Roman" w:hAnsi="Times New Roman" w:cs="Times New Roman"/>
          <w:color w:val="auto"/>
          <w:sz w:val="24"/>
          <w:szCs w:val="24"/>
        </w:rPr>
        <w:t xml:space="preserve">Steve and </w:t>
      </w:r>
      <w:r w:rsidR="008E4D11">
        <w:rPr>
          <w:rFonts w:ascii="Times New Roman" w:hAnsi="Times New Roman" w:cs="Times New Roman"/>
          <w:color w:val="auto"/>
          <w:sz w:val="24"/>
          <w:szCs w:val="24"/>
        </w:rPr>
        <w:t xml:space="preserve">my </w:t>
      </w:r>
      <w:r w:rsidR="00851833" w:rsidRPr="008E4D11">
        <w:rPr>
          <w:rFonts w:ascii="Times New Roman" w:hAnsi="Times New Roman" w:cs="Times New Roman"/>
          <w:color w:val="auto"/>
          <w:sz w:val="24"/>
          <w:szCs w:val="24"/>
        </w:rPr>
        <w:t>predecessor Gerry</w:t>
      </w:r>
      <w:r w:rsidR="00C14850">
        <w:rPr>
          <w:rFonts w:ascii="Times New Roman" w:hAnsi="Times New Roman" w:cs="Times New Roman"/>
          <w:color w:val="auto"/>
          <w:sz w:val="24"/>
          <w:szCs w:val="24"/>
        </w:rPr>
        <w:t xml:space="preserve"> for the </w:t>
      </w:r>
      <w:r w:rsidR="00C14850" w:rsidRPr="00C14850">
        <w:rPr>
          <w:rFonts w:ascii="Times New Roman" w:hAnsi="Times New Roman" w:cs="Times New Roman"/>
          <w:color w:val="auto"/>
          <w:sz w:val="24"/>
          <w:szCs w:val="24"/>
        </w:rPr>
        <w:t>concept</w:t>
      </w:r>
      <w:r w:rsidR="00851833" w:rsidRPr="00C14850">
        <w:rPr>
          <w:rFonts w:ascii="Times New Roman" w:hAnsi="Times New Roman" w:cs="Times New Roman"/>
          <w:color w:val="auto"/>
          <w:sz w:val="24"/>
          <w:szCs w:val="24"/>
        </w:rPr>
        <w:t xml:space="preserve">. </w:t>
      </w:r>
      <w:r w:rsidR="00F51DC0" w:rsidRPr="00C14850">
        <w:rPr>
          <w:rFonts w:ascii="Times New Roman" w:hAnsi="Times New Roman" w:cs="Times New Roman"/>
          <w:color w:val="auto"/>
          <w:sz w:val="24"/>
          <w:szCs w:val="24"/>
        </w:rPr>
        <w:t xml:space="preserve">During </w:t>
      </w:r>
      <w:r w:rsidR="00EF63EE">
        <w:rPr>
          <w:rFonts w:ascii="Times New Roman" w:hAnsi="Times New Roman" w:cs="Times New Roman"/>
          <w:color w:val="auto"/>
          <w:sz w:val="24"/>
          <w:szCs w:val="24"/>
        </w:rPr>
        <w:t>the</w:t>
      </w:r>
      <w:r w:rsidR="00F51DC0" w:rsidRPr="00C14850">
        <w:rPr>
          <w:rFonts w:ascii="Times New Roman" w:hAnsi="Times New Roman" w:cs="Times New Roman"/>
          <w:color w:val="auto"/>
          <w:sz w:val="24"/>
          <w:szCs w:val="24"/>
        </w:rPr>
        <w:t xml:space="preserve"> inspection of the boat</w:t>
      </w:r>
      <w:r w:rsidR="00851833" w:rsidRPr="00C14850">
        <w:rPr>
          <w:rFonts w:ascii="Times New Roman" w:hAnsi="Times New Roman" w:cs="Times New Roman"/>
          <w:color w:val="auto"/>
          <w:sz w:val="24"/>
          <w:szCs w:val="24"/>
        </w:rPr>
        <w:t xml:space="preserve">, </w:t>
      </w:r>
      <w:r w:rsidR="00C7482E">
        <w:rPr>
          <w:rFonts w:ascii="Times New Roman" w:hAnsi="Times New Roman" w:cs="Times New Roman"/>
          <w:color w:val="auto"/>
          <w:sz w:val="24"/>
          <w:szCs w:val="24"/>
        </w:rPr>
        <w:t>they</w:t>
      </w:r>
      <w:r w:rsidR="0024402B">
        <w:rPr>
          <w:rFonts w:ascii="Times New Roman" w:hAnsi="Times New Roman" w:cs="Times New Roman"/>
          <w:color w:val="auto"/>
          <w:sz w:val="24"/>
          <w:szCs w:val="24"/>
        </w:rPr>
        <w:t xml:space="preserve"> had</w:t>
      </w:r>
      <w:r w:rsidR="00851833" w:rsidRPr="00C14850">
        <w:rPr>
          <w:rFonts w:ascii="Times New Roman" w:hAnsi="Times New Roman" w:cs="Times New Roman"/>
          <w:color w:val="auto"/>
          <w:sz w:val="24"/>
          <w:szCs w:val="24"/>
        </w:rPr>
        <w:t xml:space="preserve"> </w:t>
      </w:r>
      <w:r w:rsidR="00630D14">
        <w:rPr>
          <w:rFonts w:ascii="Times New Roman" w:hAnsi="Times New Roman" w:cs="Times New Roman"/>
          <w:color w:val="auto"/>
          <w:sz w:val="24"/>
          <w:szCs w:val="24"/>
        </w:rPr>
        <w:t>documented</w:t>
      </w:r>
      <w:r w:rsidR="00851833" w:rsidRPr="00C14850">
        <w:rPr>
          <w:rFonts w:ascii="Times New Roman" w:hAnsi="Times New Roman" w:cs="Times New Roman"/>
          <w:color w:val="auto"/>
          <w:sz w:val="24"/>
          <w:szCs w:val="24"/>
        </w:rPr>
        <w:t xml:space="preserve"> the murk and growth </w:t>
      </w:r>
      <w:r w:rsidR="006958A5" w:rsidRPr="00C14850">
        <w:rPr>
          <w:rFonts w:ascii="Times New Roman" w:hAnsi="Times New Roman" w:cs="Times New Roman"/>
          <w:color w:val="auto"/>
          <w:sz w:val="24"/>
          <w:szCs w:val="24"/>
        </w:rPr>
        <w:t xml:space="preserve">on the hull </w:t>
      </w:r>
      <w:r w:rsidR="00C14850" w:rsidRPr="00C14850">
        <w:rPr>
          <w:rFonts w:ascii="Times New Roman" w:hAnsi="Times New Roman" w:cs="Times New Roman"/>
          <w:color w:val="auto"/>
          <w:sz w:val="24"/>
          <w:szCs w:val="24"/>
        </w:rPr>
        <w:t>above</w:t>
      </w:r>
      <w:r w:rsidR="00851833" w:rsidRPr="00C14850">
        <w:rPr>
          <w:rFonts w:ascii="Times New Roman" w:hAnsi="Times New Roman" w:cs="Times New Roman"/>
          <w:color w:val="auto"/>
          <w:sz w:val="24"/>
          <w:szCs w:val="24"/>
        </w:rPr>
        <w:t xml:space="preserve"> the waterline. It included colonies of barnacles.</w:t>
      </w:r>
    </w:p>
    <w:p w14:paraId="7927BA9E" w14:textId="25716111" w:rsidR="001F38FF" w:rsidRDefault="00E64842" w:rsidP="00116AC5">
      <w:pPr>
        <w:pStyle w:val="Body"/>
        <w:spacing w:line="480" w:lineRule="auto"/>
        <w:rPr>
          <w:rFonts w:ascii="Times New Roman" w:hAnsi="Times New Roman" w:cs="Times New Roman"/>
          <w:color w:val="1F4E79" w:themeColor="accent1" w:themeShade="80"/>
          <w:sz w:val="24"/>
          <w:szCs w:val="24"/>
        </w:rPr>
      </w:pPr>
      <w:r w:rsidRPr="00C14850">
        <w:rPr>
          <w:rFonts w:ascii="Times New Roman" w:hAnsi="Times New Roman" w:cs="Times New Roman"/>
          <w:color w:val="auto"/>
          <w:sz w:val="24"/>
          <w:szCs w:val="24"/>
        </w:rPr>
        <w:t xml:space="preserve">     </w:t>
      </w:r>
      <w:r w:rsidR="00C14850" w:rsidRPr="00C14850">
        <w:rPr>
          <w:rFonts w:ascii="Times New Roman" w:hAnsi="Times New Roman" w:cs="Times New Roman"/>
          <w:color w:val="auto"/>
          <w:sz w:val="24"/>
          <w:szCs w:val="24"/>
        </w:rPr>
        <w:t>N</w:t>
      </w:r>
      <w:r w:rsidR="008E4D11" w:rsidRPr="00C14850">
        <w:rPr>
          <w:rFonts w:ascii="Times New Roman" w:hAnsi="Times New Roman" w:cs="Times New Roman"/>
          <w:color w:val="auto"/>
          <w:sz w:val="24"/>
          <w:szCs w:val="24"/>
        </w:rPr>
        <w:t>o</w:t>
      </w:r>
      <w:r w:rsidR="008E4D11" w:rsidRPr="00C72C6C">
        <w:rPr>
          <w:rFonts w:ascii="Times New Roman" w:hAnsi="Times New Roman" w:cs="Times New Roman"/>
          <w:color w:val="auto"/>
          <w:sz w:val="24"/>
          <w:szCs w:val="24"/>
        </w:rPr>
        <w:t>ne of us were</w:t>
      </w:r>
      <w:r w:rsidRPr="00C72C6C">
        <w:rPr>
          <w:rFonts w:ascii="Times New Roman" w:hAnsi="Times New Roman" w:cs="Times New Roman"/>
          <w:color w:val="auto"/>
          <w:sz w:val="24"/>
          <w:szCs w:val="24"/>
        </w:rPr>
        <w:t xml:space="preserve"> marine biologists, </w:t>
      </w:r>
      <w:r w:rsidR="00C14850">
        <w:rPr>
          <w:rFonts w:ascii="Times New Roman" w:hAnsi="Times New Roman" w:cs="Times New Roman"/>
          <w:color w:val="auto"/>
          <w:sz w:val="24"/>
          <w:szCs w:val="24"/>
        </w:rPr>
        <w:t xml:space="preserve">but </w:t>
      </w:r>
      <w:r w:rsidRPr="00C72C6C">
        <w:rPr>
          <w:rFonts w:ascii="Times New Roman" w:hAnsi="Times New Roman" w:cs="Times New Roman"/>
          <w:color w:val="auto"/>
          <w:sz w:val="24"/>
          <w:szCs w:val="24"/>
        </w:rPr>
        <w:t xml:space="preserve">we all </w:t>
      </w:r>
      <w:r w:rsidR="00C7482E">
        <w:rPr>
          <w:rFonts w:ascii="Times New Roman" w:hAnsi="Times New Roman" w:cs="Times New Roman"/>
          <w:color w:val="auto"/>
          <w:sz w:val="24"/>
          <w:szCs w:val="24"/>
        </w:rPr>
        <w:t>guessed</w:t>
      </w:r>
      <w:r w:rsidRPr="00C72C6C">
        <w:rPr>
          <w:rFonts w:ascii="Times New Roman" w:hAnsi="Times New Roman" w:cs="Times New Roman"/>
          <w:color w:val="auto"/>
          <w:sz w:val="24"/>
          <w:szCs w:val="24"/>
        </w:rPr>
        <w:t xml:space="preserve"> barnacles require</w:t>
      </w:r>
      <w:r w:rsidR="009A0619" w:rsidRPr="00C72C6C">
        <w:rPr>
          <w:rFonts w:ascii="Times New Roman" w:hAnsi="Times New Roman" w:cs="Times New Roman"/>
          <w:color w:val="auto"/>
          <w:sz w:val="24"/>
          <w:szCs w:val="24"/>
        </w:rPr>
        <w:t>d</w:t>
      </w:r>
      <w:r w:rsidRPr="00C72C6C">
        <w:rPr>
          <w:rFonts w:ascii="Times New Roman" w:hAnsi="Times New Roman" w:cs="Times New Roman"/>
          <w:color w:val="auto"/>
          <w:sz w:val="24"/>
          <w:szCs w:val="24"/>
        </w:rPr>
        <w:t xml:space="preserve"> time to grow. If you sink a boat on a Saturday, there wouldn’t be barnacles </w:t>
      </w:r>
      <w:r w:rsidR="007D7077" w:rsidRPr="00C72C6C">
        <w:rPr>
          <w:rFonts w:ascii="Times New Roman" w:hAnsi="Times New Roman" w:cs="Times New Roman"/>
          <w:color w:val="auto"/>
          <w:sz w:val="24"/>
          <w:szCs w:val="24"/>
        </w:rPr>
        <w:t xml:space="preserve">the size of quarters </w:t>
      </w:r>
      <w:r w:rsidRPr="00C72C6C">
        <w:rPr>
          <w:rFonts w:ascii="Times New Roman" w:hAnsi="Times New Roman" w:cs="Times New Roman"/>
          <w:color w:val="auto"/>
          <w:sz w:val="24"/>
          <w:szCs w:val="24"/>
        </w:rPr>
        <w:t xml:space="preserve">by Wednesday. </w:t>
      </w:r>
      <w:r w:rsidR="00DB4ABF" w:rsidRPr="00C72C6C">
        <w:rPr>
          <w:rFonts w:ascii="Times New Roman" w:hAnsi="Times New Roman" w:cs="Times New Roman"/>
          <w:color w:val="auto"/>
          <w:sz w:val="24"/>
          <w:szCs w:val="24"/>
        </w:rPr>
        <w:t>But n</w:t>
      </w:r>
      <w:r w:rsidR="001F38FF" w:rsidRPr="00C72C6C">
        <w:rPr>
          <w:rFonts w:ascii="Times New Roman" w:hAnsi="Times New Roman" w:cs="Times New Roman"/>
          <w:color w:val="auto"/>
          <w:sz w:val="24"/>
          <w:szCs w:val="24"/>
        </w:rPr>
        <w:t>o</w:t>
      </w:r>
      <w:r w:rsidR="000B5417">
        <w:rPr>
          <w:rFonts w:ascii="Times New Roman" w:hAnsi="Times New Roman" w:cs="Times New Roman"/>
          <w:color w:val="auto"/>
          <w:sz w:val="24"/>
          <w:szCs w:val="24"/>
        </w:rPr>
        <w:t>ne of us were</w:t>
      </w:r>
      <w:r w:rsidR="001F38FF" w:rsidRPr="00C72C6C">
        <w:rPr>
          <w:rFonts w:ascii="Times New Roman" w:hAnsi="Times New Roman" w:cs="Times New Roman"/>
          <w:color w:val="auto"/>
          <w:sz w:val="24"/>
          <w:szCs w:val="24"/>
        </w:rPr>
        <w:t xml:space="preserve"> qualified to </w:t>
      </w:r>
      <w:r w:rsidR="009A0619" w:rsidRPr="00C72C6C">
        <w:rPr>
          <w:rFonts w:ascii="Times New Roman" w:hAnsi="Times New Roman" w:cs="Times New Roman"/>
          <w:color w:val="auto"/>
          <w:sz w:val="24"/>
          <w:szCs w:val="24"/>
        </w:rPr>
        <w:t>testify</w:t>
      </w:r>
      <w:r w:rsidR="001F38FF" w:rsidRPr="00C72C6C">
        <w:rPr>
          <w:rFonts w:ascii="Times New Roman" w:hAnsi="Times New Roman" w:cs="Times New Roman"/>
          <w:color w:val="auto"/>
          <w:sz w:val="24"/>
          <w:szCs w:val="24"/>
        </w:rPr>
        <w:t xml:space="preserve"> about how long it t</w:t>
      </w:r>
      <w:r w:rsidR="00B67055">
        <w:rPr>
          <w:rFonts w:ascii="Times New Roman" w:hAnsi="Times New Roman" w:cs="Times New Roman"/>
          <w:color w:val="auto"/>
          <w:sz w:val="24"/>
          <w:szCs w:val="24"/>
        </w:rPr>
        <w:t>ook</w:t>
      </w:r>
      <w:r w:rsidR="001F38FF" w:rsidRPr="00C72C6C">
        <w:rPr>
          <w:rFonts w:ascii="Times New Roman" w:hAnsi="Times New Roman" w:cs="Times New Roman"/>
          <w:color w:val="auto"/>
          <w:sz w:val="24"/>
          <w:szCs w:val="24"/>
        </w:rPr>
        <w:t xml:space="preserve"> </w:t>
      </w:r>
      <w:r w:rsidR="004A7049" w:rsidRPr="00C72C6C">
        <w:rPr>
          <w:rFonts w:ascii="Times New Roman" w:hAnsi="Times New Roman" w:cs="Times New Roman"/>
          <w:color w:val="auto"/>
          <w:sz w:val="24"/>
          <w:szCs w:val="24"/>
        </w:rPr>
        <w:t xml:space="preserve">to grow </w:t>
      </w:r>
      <w:r w:rsidR="001F38FF" w:rsidRPr="00C72C6C">
        <w:rPr>
          <w:rFonts w:ascii="Times New Roman" w:hAnsi="Times New Roman" w:cs="Times New Roman"/>
          <w:color w:val="auto"/>
          <w:sz w:val="24"/>
          <w:szCs w:val="24"/>
        </w:rPr>
        <w:t>barnacles.</w:t>
      </w:r>
    </w:p>
    <w:p w14:paraId="68BF9A66" w14:textId="6A531642" w:rsidR="001F38FF" w:rsidRDefault="001F38FF" w:rsidP="00116AC5">
      <w:pPr>
        <w:pStyle w:val="Body"/>
        <w:spacing w:line="480"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 xml:space="preserve">     </w:t>
      </w:r>
      <w:r w:rsidRPr="00C72C6C">
        <w:rPr>
          <w:rFonts w:ascii="Times New Roman" w:hAnsi="Times New Roman" w:cs="Times New Roman"/>
          <w:color w:val="auto"/>
          <w:sz w:val="24"/>
          <w:szCs w:val="24"/>
        </w:rPr>
        <w:t>So what do you do if you’re a not marine biologist? You hire one.</w:t>
      </w:r>
    </w:p>
    <w:p w14:paraId="47A31371" w14:textId="5962BE0E" w:rsidR="00E0032B" w:rsidRDefault="001F38FF" w:rsidP="00116AC5">
      <w:pPr>
        <w:pStyle w:val="Body"/>
        <w:spacing w:line="480"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 xml:space="preserve">     </w:t>
      </w:r>
      <w:r w:rsidR="00C8641B" w:rsidRPr="00C72C6C">
        <w:rPr>
          <w:rFonts w:ascii="Times New Roman" w:hAnsi="Times New Roman" w:cs="Times New Roman"/>
          <w:color w:val="auto"/>
          <w:sz w:val="24"/>
          <w:szCs w:val="24"/>
        </w:rPr>
        <w:t>Fortuitously</w:t>
      </w:r>
      <w:r w:rsidRPr="00C72C6C">
        <w:rPr>
          <w:rFonts w:ascii="Times New Roman" w:hAnsi="Times New Roman" w:cs="Times New Roman"/>
          <w:color w:val="auto"/>
          <w:sz w:val="24"/>
          <w:szCs w:val="24"/>
        </w:rPr>
        <w:t xml:space="preserve">, one of the nation’s leading marine laboratories was just a few miles </w:t>
      </w:r>
      <w:r w:rsidR="001D7A5A">
        <w:rPr>
          <w:rFonts w:ascii="Times New Roman" w:hAnsi="Times New Roman" w:cs="Times New Roman"/>
          <w:color w:val="auto"/>
          <w:sz w:val="24"/>
          <w:szCs w:val="24"/>
        </w:rPr>
        <w:t xml:space="preserve">from our </w:t>
      </w:r>
      <w:r w:rsidR="00630D14">
        <w:rPr>
          <w:rFonts w:ascii="Times New Roman" w:hAnsi="Times New Roman" w:cs="Times New Roman"/>
          <w:color w:val="auto"/>
          <w:sz w:val="24"/>
          <w:szCs w:val="24"/>
        </w:rPr>
        <w:t xml:space="preserve">Little Havana </w:t>
      </w:r>
      <w:r w:rsidR="001D7A5A">
        <w:rPr>
          <w:rFonts w:ascii="Times New Roman" w:hAnsi="Times New Roman" w:cs="Times New Roman"/>
          <w:color w:val="auto"/>
          <w:sz w:val="24"/>
          <w:szCs w:val="24"/>
        </w:rPr>
        <w:t>office</w:t>
      </w:r>
      <w:r w:rsidRPr="00C72C6C">
        <w:rPr>
          <w:rFonts w:ascii="Times New Roman" w:hAnsi="Times New Roman" w:cs="Times New Roman"/>
          <w:color w:val="auto"/>
          <w:sz w:val="24"/>
          <w:szCs w:val="24"/>
        </w:rPr>
        <w:t>.</w:t>
      </w:r>
      <w:r w:rsidR="00851833" w:rsidRPr="00C72C6C">
        <w:rPr>
          <w:rFonts w:ascii="Times New Roman" w:hAnsi="Times New Roman" w:cs="Times New Roman"/>
          <w:color w:val="auto"/>
          <w:sz w:val="24"/>
          <w:szCs w:val="24"/>
        </w:rPr>
        <w:t xml:space="preserve"> </w:t>
      </w:r>
      <w:r w:rsidRPr="00C72C6C">
        <w:rPr>
          <w:rFonts w:ascii="Times New Roman" w:hAnsi="Times New Roman" w:cs="Times New Roman"/>
          <w:color w:val="auto"/>
          <w:sz w:val="24"/>
          <w:szCs w:val="24"/>
        </w:rPr>
        <w:t xml:space="preserve">The Rosenstiel School of Marine and Atmospheric Science was the Marine </w:t>
      </w:r>
      <w:r w:rsidRPr="00C72C6C">
        <w:rPr>
          <w:rFonts w:ascii="Times New Roman" w:hAnsi="Times New Roman" w:cs="Times New Roman"/>
          <w:color w:val="auto"/>
          <w:sz w:val="24"/>
          <w:szCs w:val="24"/>
        </w:rPr>
        <w:lastRenderedPageBreak/>
        <w:t>Laboratory of the University of Miami. It</w:t>
      </w:r>
      <w:r w:rsidR="00C14850">
        <w:rPr>
          <w:rFonts w:ascii="Times New Roman" w:hAnsi="Times New Roman" w:cs="Times New Roman"/>
          <w:color w:val="auto"/>
          <w:sz w:val="24"/>
          <w:szCs w:val="24"/>
        </w:rPr>
        <w:t>’</w:t>
      </w:r>
      <w:r w:rsidR="00C8641B" w:rsidRPr="00C72C6C">
        <w:rPr>
          <w:rFonts w:ascii="Times New Roman" w:hAnsi="Times New Roman" w:cs="Times New Roman"/>
          <w:color w:val="auto"/>
          <w:sz w:val="24"/>
          <w:szCs w:val="24"/>
        </w:rPr>
        <w:t xml:space="preserve">s </w:t>
      </w:r>
      <w:r w:rsidRPr="00C72C6C">
        <w:rPr>
          <w:rFonts w:ascii="Times New Roman" w:hAnsi="Times New Roman" w:cs="Times New Roman"/>
          <w:color w:val="auto"/>
          <w:sz w:val="24"/>
          <w:szCs w:val="24"/>
        </w:rPr>
        <w:t xml:space="preserve">one of the nation’s </w:t>
      </w:r>
      <w:r w:rsidR="00C8641B" w:rsidRPr="00C72C6C">
        <w:rPr>
          <w:rFonts w:ascii="Times New Roman" w:hAnsi="Times New Roman" w:cs="Times New Roman"/>
          <w:color w:val="auto"/>
          <w:sz w:val="24"/>
          <w:szCs w:val="24"/>
        </w:rPr>
        <w:t>foremost</w:t>
      </w:r>
      <w:r w:rsidRPr="00C72C6C">
        <w:rPr>
          <w:rFonts w:ascii="Times New Roman" w:hAnsi="Times New Roman" w:cs="Times New Roman"/>
          <w:color w:val="auto"/>
          <w:sz w:val="24"/>
          <w:szCs w:val="24"/>
        </w:rPr>
        <w:t xml:space="preserve"> institutions for oceanographic research.</w:t>
      </w:r>
    </w:p>
    <w:p w14:paraId="167B041F" w14:textId="62DB48F1" w:rsidR="00F32BAE" w:rsidRPr="009E3B55" w:rsidRDefault="00D759F1" w:rsidP="00116AC5">
      <w:pPr>
        <w:pStyle w:val="Body"/>
        <w:spacing w:line="480" w:lineRule="auto"/>
        <w:rPr>
          <w:rFonts w:ascii="Times New Roman" w:hAnsi="Times New Roman" w:cs="Times New Roman"/>
          <w:color w:val="auto"/>
          <w:sz w:val="24"/>
          <w:szCs w:val="24"/>
        </w:rPr>
      </w:pPr>
      <w:r w:rsidRPr="009E3B55">
        <w:rPr>
          <w:rFonts w:ascii="Times New Roman" w:hAnsi="Times New Roman" w:cs="Times New Roman"/>
          <w:color w:val="auto"/>
          <w:sz w:val="24"/>
          <w:szCs w:val="24"/>
        </w:rPr>
        <w:t xml:space="preserve">     </w:t>
      </w:r>
      <w:r w:rsidR="001D7A5A">
        <w:rPr>
          <w:rFonts w:ascii="Times New Roman" w:hAnsi="Times New Roman" w:cs="Times New Roman"/>
          <w:color w:val="auto"/>
          <w:sz w:val="24"/>
          <w:szCs w:val="24"/>
        </w:rPr>
        <w:t>Steve</w:t>
      </w:r>
      <w:r w:rsidRPr="009E3B55">
        <w:rPr>
          <w:rFonts w:ascii="Times New Roman" w:hAnsi="Times New Roman" w:cs="Times New Roman"/>
          <w:color w:val="auto"/>
          <w:sz w:val="24"/>
          <w:szCs w:val="24"/>
        </w:rPr>
        <w:t xml:space="preserve"> </w:t>
      </w:r>
      <w:r w:rsidR="00C14850" w:rsidRPr="009E3B55">
        <w:rPr>
          <w:rFonts w:ascii="Times New Roman" w:hAnsi="Times New Roman" w:cs="Times New Roman"/>
          <w:color w:val="auto"/>
          <w:sz w:val="24"/>
          <w:szCs w:val="24"/>
        </w:rPr>
        <w:t>cold-called</w:t>
      </w:r>
      <w:r w:rsidRPr="009E3B55">
        <w:rPr>
          <w:rFonts w:ascii="Times New Roman" w:hAnsi="Times New Roman" w:cs="Times New Roman"/>
          <w:color w:val="auto"/>
          <w:sz w:val="24"/>
          <w:szCs w:val="24"/>
        </w:rPr>
        <w:t xml:space="preserve"> the </w:t>
      </w:r>
      <w:r w:rsidR="00C14850" w:rsidRPr="009E3B55">
        <w:rPr>
          <w:rFonts w:ascii="Times New Roman" w:hAnsi="Times New Roman" w:cs="Times New Roman"/>
          <w:color w:val="auto"/>
          <w:sz w:val="24"/>
          <w:szCs w:val="24"/>
        </w:rPr>
        <w:t>Department of Marine Biology</w:t>
      </w:r>
      <w:r w:rsidRPr="009E3B55">
        <w:rPr>
          <w:rFonts w:ascii="Times New Roman" w:hAnsi="Times New Roman" w:cs="Times New Roman"/>
          <w:color w:val="auto"/>
          <w:sz w:val="24"/>
          <w:szCs w:val="24"/>
        </w:rPr>
        <w:t xml:space="preserve">. </w:t>
      </w:r>
      <w:r w:rsidR="004C0174">
        <w:rPr>
          <w:rFonts w:ascii="Times New Roman" w:hAnsi="Times New Roman" w:cs="Times New Roman"/>
          <w:color w:val="auto"/>
          <w:sz w:val="24"/>
          <w:szCs w:val="24"/>
        </w:rPr>
        <w:t>When h</w:t>
      </w:r>
      <w:r w:rsidR="001D7A5A">
        <w:rPr>
          <w:rFonts w:ascii="Times New Roman" w:hAnsi="Times New Roman" w:cs="Times New Roman"/>
          <w:color w:val="auto"/>
          <w:sz w:val="24"/>
          <w:szCs w:val="24"/>
        </w:rPr>
        <w:t>e</w:t>
      </w:r>
      <w:r w:rsidR="00F32BAE" w:rsidRPr="009E3B55">
        <w:rPr>
          <w:rFonts w:ascii="Times New Roman" w:hAnsi="Times New Roman" w:cs="Times New Roman"/>
          <w:color w:val="auto"/>
          <w:sz w:val="24"/>
          <w:szCs w:val="24"/>
        </w:rPr>
        <w:t xml:space="preserve"> </w:t>
      </w:r>
      <w:r w:rsidR="000B5417">
        <w:rPr>
          <w:rFonts w:ascii="Times New Roman" w:hAnsi="Times New Roman" w:cs="Times New Roman"/>
          <w:color w:val="auto"/>
          <w:sz w:val="24"/>
          <w:szCs w:val="24"/>
        </w:rPr>
        <w:t>reached</w:t>
      </w:r>
      <w:r w:rsidR="002D56D4" w:rsidRPr="009E3B55">
        <w:rPr>
          <w:rFonts w:ascii="Times New Roman" w:hAnsi="Times New Roman" w:cs="Times New Roman"/>
          <w:color w:val="auto"/>
          <w:sz w:val="24"/>
          <w:szCs w:val="24"/>
        </w:rPr>
        <w:t xml:space="preserve"> the</w:t>
      </w:r>
      <w:r w:rsidR="00F32BAE" w:rsidRPr="009E3B55">
        <w:rPr>
          <w:rFonts w:ascii="Times New Roman" w:hAnsi="Times New Roman" w:cs="Times New Roman"/>
          <w:color w:val="auto"/>
          <w:sz w:val="24"/>
          <w:szCs w:val="24"/>
        </w:rPr>
        <w:t xml:space="preserve"> </w:t>
      </w:r>
      <w:r w:rsidR="002D56D4" w:rsidRPr="009E3B55">
        <w:rPr>
          <w:rFonts w:ascii="Times New Roman" w:hAnsi="Times New Roman" w:cs="Times New Roman"/>
          <w:color w:val="auto"/>
          <w:sz w:val="24"/>
          <w:szCs w:val="24"/>
        </w:rPr>
        <w:t xml:space="preserve">chair of the </w:t>
      </w:r>
      <w:r w:rsidR="00F32BAE" w:rsidRPr="009E3B55">
        <w:rPr>
          <w:rFonts w:ascii="Times New Roman" w:hAnsi="Times New Roman" w:cs="Times New Roman"/>
          <w:color w:val="auto"/>
          <w:sz w:val="24"/>
          <w:szCs w:val="24"/>
        </w:rPr>
        <w:t>department</w:t>
      </w:r>
      <w:r w:rsidR="00DB1C6F" w:rsidRPr="009E3B55">
        <w:rPr>
          <w:rFonts w:ascii="Times New Roman" w:hAnsi="Times New Roman" w:cs="Times New Roman"/>
          <w:color w:val="auto"/>
          <w:sz w:val="24"/>
          <w:szCs w:val="24"/>
        </w:rPr>
        <w:t xml:space="preserve">, </w:t>
      </w:r>
      <w:r w:rsidR="00EF63EE">
        <w:rPr>
          <w:rFonts w:ascii="Times New Roman" w:hAnsi="Times New Roman" w:cs="Times New Roman"/>
          <w:color w:val="auto"/>
          <w:sz w:val="24"/>
          <w:szCs w:val="24"/>
        </w:rPr>
        <w:t>the woman</w:t>
      </w:r>
      <w:r w:rsidR="00DB1C6F" w:rsidRPr="009E3B55">
        <w:rPr>
          <w:rFonts w:ascii="Times New Roman" w:hAnsi="Times New Roman" w:cs="Times New Roman"/>
          <w:color w:val="auto"/>
          <w:sz w:val="24"/>
          <w:szCs w:val="24"/>
        </w:rPr>
        <w:t xml:space="preserve"> was</w:t>
      </w:r>
      <w:r w:rsidR="00F32BAE" w:rsidRPr="009E3B55">
        <w:rPr>
          <w:rFonts w:ascii="Times New Roman" w:hAnsi="Times New Roman" w:cs="Times New Roman"/>
          <w:color w:val="auto"/>
          <w:sz w:val="24"/>
          <w:szCs w:val="24"/>
        </w:rPr>
        <w:t xml:space="preserve"> instantly intrigued. As </w:t>
      </w:r>
      <w:r w:rsidR="00DB1C6F" w:rsidRPr="009E3B55">
        <w:rPr>
          <w:rFonts w:ascii="Times New Roman" w:hAnsi="Times New Roman" w:cs="Times New Roman"/>
          <w:color w:val="auto"/>
          <w:sz w:val="24"/>
          <w:szCs w:val="24"/>
        </w:rPr>
        <w:t>he</w:t>
      </w:r>
      <w:r w:rsidR="00F32BAE" w:rsidRPr="009E3B55">
        <w:rPr>
          <w:rFonts w:ascii="Times New Roman" w:hAnsi="Times New Roman" w:cs="Times New Roman"/>
          <w:color w:val="auto"/>
          <w:sz w:val="24"/>
          <w:szCs w:val="24"/>
        </w:rPr>
        <w:t xml:space="preserve"> began to </w:t>
      </w:r>
      <w:r w:rsidR="00DB1C6F" w:rsidRPr="009E3B55">
        <w:rPr>
          <w:rFonts w:ascii="Times New Roman" w:hAnsi="Times New Roman" w:cs="Times New Roman"/>
          <w:color w:val="auto"/>
          <w:sz w:val="24"/>
          <w:szCs w:val="24"/>
        </w:rPr>
        <w:t>describe</w:t>
      </w:r>
      <w:r w:rsidR="00F32BAE" w:rsidRPr="009E3B55">
        <w:rPr>
          <w:rFonts w:ascii="Times New Roman" w:hAnsi="Times New Roman" w:cs="Times New Roman"/>
          <w:color w:val="auto"/>
          <w:sz w:val="24"/>
          <w:szCs w:val="24"/>
        </w:rPr>
        <w:t xml:space="preserve"> our c</w:t>
      </w:r>
      <w:r w:rsidR="002D56D4" w:rsidRPr="009E3B55">
        <w:rPr>
          <w:rFonts w:ascii="Times New Roman" w:hAnsi="Times New Roman" w:cs="Times New Roman"/>
          <w:color w:val="auto"/>
          <w:sz w:val="24"/>
          <w:szCs w:val="24"/>
        </w:rPr>
        <w:t>ase</w:t>
      </w:r>
      <w:r w:rsidR="00DB1C6F" w:rsidRPr="009E3B55">
        <w:rPr>
          <w:rFonts w:ascii="Times New Roman" w:hAnsi="Times New Roman" w:cs="Times New Roman"/>
          <w:color w:val="auto"/>
          <w:sz w:val="24"/>
          <w:szCs w:val="24"/>
        </w:rPr>
        <w:t xml:space="preserve"> and</w:t>
      </w:r>
      <w:r w:rsidR="00F32BAE" w:rsidRPr="009E3B55">
        <w:rPr>
          <w:rFonts w:ascii="Times New Roman" w:hAnsi="Times New Roman" w:cs="Times New Roman"/>
          <w:color w:val="auto"/>
          <w:sz w:val="24"/>
          <w:szCs w:val="24"/>
        </w:rPr>
        <w:t xml:space="preserve"> observations, </w:t>
      </w:r>
      <w:r w:rsidR="000B5417">
        <w:rPr>
          <w:rFonts w:ascii="Times New Roman" w:hAnsi="Times New Roman" w:cs="Times New Roman"/>
          <w:color w:val="auto"/>
          <w:sz w:val="24"/>
          <w:szCs w:val="24"/>
        </w:rPr>
        <w:t xml:space="preserve">including the muck and barnacles, </w:t>
      </w:r>
      <w:r w:rsidR="00F32BAE" w:rsidRPr="009E3B55">
        <w:rPr>
          <w:rFonts w:ascii="Times New Roman" w:hAnsi="Times New Roman" w:cs="Times New Roman"/>
          <w:color w:val="auto"/>
          <w:sz w:val="24"/>
          <w:szCs w:val="24"/>
        </w:rPr>
        <w:t xml:space="preserve">the woman kept saying, </w:t>
      </w:r>
      <w:r w:rsidR="00DB1C6F" w:rsidRPr="009E3B55">
        <w:rPr>
          <w:rFonts w:ascii="Times New Roman" w:hAnsi="Times New Roman" w:cs="Times New Roman"/>
          <w:color w:val="auto"/>
          <w:sz w:val="24"/>
          <w:szCs w:val="24"/>
        </w:rPr>
        <w:t>“</w:t>
      </w:r>
      <w:r w:rsidR="00F32BAE" w:rsidRPr="009E3B55">
        <w:rPr>
          <w:rFonts w:ascii="Times New Roman" w:hAnsi="Times New Roman" w:cs="Times New Roman"/>
          <w:color w:val="auto"/>
          <w:sz w:val="24"/>
          <w:szCs w:val="24"/>
        </w:rPr>
        <w:t xml:space="preserve">Go on, tell me more…” When </w:t>
      </w:r>
      <w:r w:rsidR="000B5417">
        <w:rPr>
          <w:rFonts w:ascii="Times New Roman" w:hAnsi="Times New Roman" w:cs="Times New Roman"/>
          <w:color w:val="auto"/>
          <w:sz w:val="24"/>
          <w:szCs w:val="24"/>
        </w:rPr>
        <w:t>Steve</w:t>
      </w:r>
      <w:r w:rsidR="00F32BAE" w:rsidRPr="009E3B55">
        <w:rPr>
          <w:rFonts w:ascii="Times New Roman" w:hAnsi="Times New Roman" w:cs="Times New Roman"/>
          <w:color w:val="auto"/>
          <w:sz w:val="24"/>
          <w:szCs w:val="24"/>
        </w:rPr>
        <w:t xml:space="preserve"> finished</w:t>
      </w:r>
      <w:r w:rsidR="00DB1C6F" w:rsidRPr="009E3B55">
        <w:rPr>
          <w:rFonts w:ascii="Times New Roman" w:hAnsi="Times New Roman" w:cs="Times New Roman"/>
          <w:color w:val="auto"/>
          <w:sz w:val="24"/>
          <w:szCs w:val="24"/>
        </w:rPr>
        <w:t>, she said</w:t>
      </w:r>
      <w:r w:rsidR="00F32BAE" w:rsidRPr="009E3B55">
        <w:rPr>
          <w:rFonts w:ascii="Times New Roman" w:hAnsi="Times New Roman" w:cs="Times New Roman"/>
          <w:color w:val="auto"/>
          <w:sz w:val="24"/>
          <w:szCs w:val="24"/>
        </w:rPr>
        <w:t xml:space="preserve">, </w:t>
      </w:r>
      <w:r w:rsidR="00DB1C6F" w:rsidRPr="009E3B55">
        <w:rPr>
          <w:rFonts w:ascii="Times New Roman" w:hAnsi="Times New Roman" w:cs="Times New Roman"/>
          <w:color w:val="auto"/>
          <w:sz w:val="24"/>
          <w:szCs w:val="24"/>
        </w:rPr>
        <w:t>“</w:t>
      </w:r>
      <w:r w:rsidR="00F32BAE" w:rsidRPr="009E3B55">
        <w:rPr>
          <w:rFonts w:ascii="Times New Roman" w:hAnsi="Times New Roman" w:cs="Times New Roman"/>
          <w:color w:val="auto"/>
          <w:sz w:val="24"/>
          <w:szCs w:val="24"/>
        </w:rPr>
        <w:t>I love your job</w:t>
      </w:r>
      <w:r w:rsidR="000B5417">
        <w:rPr>
          <w:rFonts w:ascii="Times New Roman" w:hAnsi="Times New Roman" w:cs="Times New Roman"/>
          <w:color w:val="auto"/>
          <w:sz w:val="24"/>
          <w:szCs w:val="24"/>
        </w:rPr>
        <w:t>!”</w:t>
      </w:r>
      <w:r w:rsidR="00F32BAE" w:rsidRPr="009E3B55">
        <w:rPr>
          <w:rFonts w:ascii="Times New Roman" w:hAnsi="Times New Roman" w:cs="Times New Roman"/>
          <w:color w:val="auto"/>
          <w:sz w:val="24"/>
          <w:szCs w:val="24"/>
        </w:rPr>
        <w:t xml:space="preserve"> She </w:t>
      </w:r>
      <w:r w:rsidR="002D56D4" w:rsidRPr="009E3B55">
        <w:rPr>
          <w:rFonts w:ascii="Times New Roman" w:hAnsi="Times New Roman" w:cs="Times New Roman"/>
          <w:color w:val="auto"/>
          <w:sz w:val="24"/>
          <w:szCs w:val="24"/>
        </w:rPr>
        <w:t>said she knew</w:t>
      </w:r>
      <w:r w:rsidR="00F32BAE" w:rsidRPr="009E3B55">
        <w:rPr>
          <w:rFonts w:ascii="Times New Roman" w:hAnsi="Times New Roman" w:cs="Times New Roman"/>
          <w:color w:val="auto"/>
          <w:sz w:val="24"/>
          <w:szCs w:val="24"/>
        </w:rPr>
        <w:t xml:space="preserve"> the perfect </w:t>
      </w:r>
      <w:r w:rsidR="00DB1C6F" w:rsidRPr="009E3B55">
        <w:rPr>
          <w:rFonts w:ascii="Times New Roman" w:hAnsi="Times New Roman" w:cs="Times New Roman"/>
          <w:color w:val="auto"/>
          <w:sz w:val="24"/>
          <w:szCs w:val="24"/>
        </w:rPr>
        <w:t>biologist</w:t>
      </w:r>
      <w:r w:rsidR="00F32BAE" w:rsidRPr="009E3B55">
        <w:rPr>
          <w:rFonts w:ascii="Times New Roman" w:hAnsi="Times New Roman" w:cs="Times New Roman"/>
          <w:color w:val="auto"/>
          <w:sz w:val="24"/>
          <w:szCs w:val="24"/>
        </w:rPr>
        <w:t xml:space="preserve"> for our needs.</w:t>
      </w:r>
    </w:p>
    <w:p w14:paraId="37EBB1A6" w14:textId="07A7D288" w:rsidR="00D759F1" w:rsidRPr="009E3B55" w:rsidRDefault="00F32BAE" w:rsidP="00116AC5">
      <w:pPr>
        <w:pStyle w:val="Body"/>
        <w:spacing w:line="480" w:lineRule="auto"/>
        <w:rPr>
          <w:rFonts w:ascii="Times New Roman" w:hAnsi="Times New Roman" w:cs="Times New Roman"/>
          <w:color w:val="auto"/>
          <w:sz w:val="24"/>
          <w:szCs w:val="24"/>
        </w:rPr>
      </w:pPr>
      <w:r w:rsidRPr="009E3B55">
        <w:rPr>
          <w:rFonts w:ascii="Times New Roman" w:hAnsi="Times New Roman" w:cs="Times New Roman"/>
          <w:color w:val="auto"/>
          <w:sz w:val="24"/>
          <w:szCs w:val="24"/>
        </w:rPr>
        <w:t xml:space="preserve">     The next morning </w:t>
      </w:r>
      <w:r w:rsidR="00F76908" w:rsidRPr="009E3B55">
        <w:rPr>
          <w:rFonts w:ascii="Times New Roman" w:hAnsi="Times New Roman" w:cs="Times New Roman"/>
          <w:color w:val="auto"/>
          <w:sz w:val="24"/>
          <w:szCs w:val="24"/>
        </w:rPr>
        <w:t xml:space="preserve">Dr. Alexandra, </w:t>
      </w:r>
      <w:r w:rsidR="00F76908">
        <w:rPr>
          <w:rFonts w:ascii="Times New Roman" w:hAnsi="Times New Roman" w:cs="Times New Roman"/>
          <w:color w:val="auto"/>
          <w:sz w:val="24"/>
          <w:szCs w:val="24"/>
        </w:rPr>
        <w:t xml:space="preserve">PhD, </w:t>
      </w:r>
      <w:r w:rsidRPr="009E3B55">
        <w:rPr>
          <w:rFonts w:ascii="Times New Roman" w:hAnsi="Times New Roman" w:cs="Times New Roman"/>
          <w:color w:val="auto"/>
          <w:sz w:val="24"/>
          <w:szCs w:val="24"/>
        </w:rPr>
        <w:t>a</w:t>
      </w:r>
      <w:r w:rsidR="00D759F1" w:rsidRPr="009E3B55">
        <w:rPr>
          <w:rFonts w:ascii="Times New Roman" w:hAnsi="Times New Roman" w:cs="Times New Roman"/>
          <w:color w:val="auto"/>
          <w:sz w:val="24"/>
          <w:szCs w:val="24"/>
        </w:rPr>
        <w:t xml:space="preserve"> </w:t>
      </w:r>
      <w:r w:rsidR="009E3B55" w:rsidRPr="009E3B55">
        <w:rPr>
          <w:rFonts w:ascii="Times New Roman" w:hAnsi="Times New Roman" w:cs="Times New Roman"/>
          <w:color w:val="auto"/>
          <w:sz w:val="24"/>
          <w:szCs w:val="24"/>
        </w:rPr>
        <w:t>P</w:t>
      </w:r>
      <w:r w:rsidR="000A4B5B" w:rsidRPr="009E3B55">
        <w:rPr>
          <w:rFonts w:ascii="Times New Roman" w:hAnsi="Times New Roman" w:cs="Times New Roman"/>
          <w:color w:val="auto"/>
          <w:sz w:val="24"/>
          <w:szCs w:val="24"/>
        </w:rPr>
        <w:t xml:space="preserve">rofessor of Marine Biology, </w:t>
      </w:r>
      <w:r w:rsidRPr="009E3B55">
        <w:rPr>
          <w:rFonts w:ascii="Times New Roman" w:hAnsi="Times New Roman" w:cs="Times New Roman"/>
          <w:color w:val="auto"/>
          <w:sz w:val="24"/>
          <w:szCs w:val="24"/>
        </w:rPr>
        <w:t xml:space="preserve">called </w:t>
      </w:r>
      <w:r w:rsidR="00DB1C6F" w:rsidRPr="009E3B55">
        <w:rPr>
          <w:rFonts w:ascii="Times New Roman" w:hAnsi="Times New Roman" w:cs="Times New Roman"/>
          <w:color w:val="auto"/>
          <w:sz w:val="24"/>
          <w:szCs w:val="24"/>
        </w:rPr>
        <w:t>us</w:t>
      </w:r>
      <w:r w:rsidR="000A4B5B" w:rsidRPr="009E3B55">
        <w:rPr>
          <w:rFonts w:ascii="Times New Roman" w:hAnsi="Times New Roman" w:cs="Times New Roman"/>
          <w:color w:val="auto"/>
          <w:sz w:val="24"/>
          <w:szCs w:val="24"/>
        </w:rPr>
        <w:t xml:space="preserve">. We explained our unique request. </w:t>
      </w:r>
      <w:r w:rsidR="009E3B55" w:rsidRPr="009E3B55">
        <w:rPr>
          <w:rFonts w:ascii="Times New Roman" w:hAnsi="Times New Roman" w:cs="Times New Roman"/>
          <w:color w:val="auto"/>
          <w:sz w:val="24"/>
          <w:szCs w:val="24"/>
        </w:rPr>
        <w:t>S</w:t>
      </w:r>
      <w:r w:rsidR="000A4B5B" w:rsidRPr="009E3B55">
        <w:rPr>
          <w:rFonts w:ascii="Times New Roman" w:hAnsi="Times New Roman" w:cs="Times New Roman"/>
          <w:color w:val="auto"/>
          <w:sz w:val="24"/>
          <w:szCs w:val="24"/>
        </w:rPr>
        <w:t>he</w:t>
      </w:r>
      <w:r w:rsidR="00963597" w:rsidRPr="009E3B55">
        <w:rPr>
          <w:rFonts w:ascii="Times New Roman" w:hAnsi="Times New Roman" w:cs="Times New Roman"/>
          <w:color w:val="auto"/>
          <w:sz w:val="24"/>
          <w:szCs w:val="24"/>
        </w:rPr>
        <w:t xml:space="preserve"> was </w:t>
      </w:r>
      <w:r w:rsidR="00742589" w:rsidRPr="009E3B55">
        <w:rPr>
          <w:rFonts w:ascii="Times New Roman" w:hAnsi="Times New Roman" w:cs="Times New Roman"/>
          <w:color w:val="auto"/>
          <w:sz w:val="24"/>
          <w:szCs w:val="24"/>
        </w:rPr>
        <w:t>fascinated</w:t>
      </w:r>
      <w:r w:rsidR="009E3B55" w:rsidRPr="009E3B55">
        <w:rPr>
          <w:rFonts w:ascii="Times New Roman" w:hAnsi="Times New Roman" w:cs="Times New Roman"/>
          <w:color w:val="auto"/>
          <w:sz w:val="24"/>
          <w:szCs w:val="24"/>
        </w:rPr>
        <w:t xml:space="preserve">, </w:t>
      </w:r>
      <w:r w:rsidR="0046208B">
        <w:rPr>
          <w:rFonts w:ascii="Times New Roman" w:hAnsi="Times New Roman" w:cs="Times New Roman"/>
          <w:color w:val="auto"/>
          <w:sz w:val="24"/>
          <w:szCs w:val="24"/>
        </w:rPr>
        <w:t>admitting</w:t>
      </w:r>
      <w:r w:rsidR="009E3B55" w:rsidRPr="009E3B55">
        <w:rPr>
          <w:rFonts w:ascii="Times New Roman" w:hAnsi="Times New Roman" w:cs="Times New Roman"/>
          <w:color w:val="auto"/>
          <w:sz w:val="24"/>
          <w:szCs w:val="24"/>
        </w:rPr>
        <w:t xml:space="preserve"> she</w:t>
      </w:r>
      <w:r w:rsidR="005B3519">
        <w:rPr>
          <w:rFonts w:ascii="Times New Roman" w:hAnsi="Times New Roman" w:cs="Times New Roman"/>
          <w:color w:val="auto"/>
          <w:sz w:val="24"/>
          <w:szCs w:val="24"/>
        </w:rPr>
        <w:t xml:space="preserve"> ha</w:t>
      </w:r>
      <w:r w:rsidR="009E3B55" w:rsidRPr="009E3B55">
        <w:rPr>
          <w:rFonts w:ascii="Times New Roman" w:hAnsi="Times New Roman" w:cs="Times New Roman"/>
          <w:color w:val="auto"/>
          <w:sz w:val="24"/>
          <w:szCs w:val="24"/>
        </w:rPr>
        <w:t xml:space="preserve">d never heard </w:t>
      </w:r>
      <w:r w:rsidR="0093473A">
        <w:rPr>
          <w:rFonts w:ascii="Times New Roman" w:hAnsi="Times New Roman" w:cs="Times New Roman"/>
          <w:color w:val="auto"/>
          <w:sz w:val="24"/>
          <w:szCs w:val="24"/>
        </w:rPr>
        <w:t>about</w:t>
      </w:r>
      <w:r w:rsidR="009E3B55" w:rsidRPr="009E3B55">
        <w:rPr>
          <w:rFonts w:ascii="Times New Roman" w:hAnsi="Times New Roman" w:cs="Times New Roman"/>
          <w:color w:val="auto"/>
          <w:sz w:val="24"/>
          <w:szCs w:val="24"/>
        </w:rPr>
        <w:t xml:space="preserve"> any</w:t>
      </w:r>
      <w:r w:rsidR="00742589" w:rsidRPr="009E3B55">
        <w:rPr>
          <w:rFonts w:ascii="Times New Roman" w:hAnsi="Times New Roman" w:cs="Times New Roman"/>
          <w:color w:val="auto"/>
          <w:sz w:val="24"/>
          <w:szCs w:val="24"/>
        </w:rPr>
        <w:t xml:space="preserve"> of her </w:t>
      </w:r>
      <w:r w:rsidR="00FF4E70">
        <w:rPr>
          <w:rFonts w:ascii="Times New Roman" w:hAnsi="Times New Roman" w:cs="Times New Roman"/>
          <w:color w:val="auto"/>
          <w:sz w:val="24"/>
          <w:szCs w:val="24"/>
        </w:rPr>
        <w:t>colleagues</w:t>
      </w:r>
      <w:r w:rsidR="00742589" w:rsidRPr="009E3B55">
        <w:rPr>
          <w:rFonts w:ascii="Times New Roman" w:hAnsi="Times New Roman" w:cs="Times New Roman"/>
          <w:color w:val="auto"/>
          <w:sz w:val="24"/>
          <w:szCs w:val="24"/>
        </w:rPr>
        <w:t xml:space="preserve"> </w:t>
      </w:r>
      <w:r w:rsidR="0046208B">
        <w:rPr>
          <w:rFonts w:ascii="Times New Roman" w:hAnsi="Times New Roman" w:cs="Times New Roman"/>
          <w:color w:val="auto"/>
          <w:sz w:val="24"/>
          <w:szCs w:val="24"/>
        </w:rPr>
        <w:t>asked to help</w:t>
      </w:r>
      <w:r w:rsidR="000A4B5B" w:rsidRPr="009E3B55">
        <w:rPr>
          <w:rFonts w:ascii="Times New Roman" w:hAnsi="Times New Roman" w:cs="Times New Roman"/>
          <w:color w:val="auto"/>
          <w:sz w:val="24"/>
          <w:szCs w:val="24"/>
        </w:rPr>
        <w:t xml:space="preserve"> </w:t>
      </w:r>
      <w:r w:rsidR="0093473A">
        <w:rPr>
          <w:rFonts w:ascii="Times New Roman" w:hAnsi="Times New Roman" w:cs="Times New Roman"/>
          <w:color w:val="auto"/>
          <w:sz w:val="24"/>
          <w:szCs w:val="24"/>
        </w:rPr>
        <w:t xml:space="preserve">with </w:t>
      </w:r>
      <w:r w:rsidR="000A4B5B" w:rsidRPr="009E3B55">
        <w:rPr>
          <w:rFonts w:ascii="Times New Roman" w:hAnsi="Times New Roman" w:cs="Times New Roman"/>
          <w:color w:val="auto"/>
          <w:sz w:val="24"/>
          <w:szCs w:val="24"/>
        </w:rPr>
        <w:t xml:space="preserve">an insurance investigation. </w:t>
      </w:r>
    </w:p>
    <w:p w14:paraId="6C8C707C" w14:textId="326C2A39" w:rsidR="000A4B5B" w:rsidRDefault="000A4B5B" w:rsidP="00116AC5">
      <w:pPr>
        <w:pStyle w:val="Body"/>
        <w:spacing w:line="480"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 xml:space="preserve">     </w:t>
      </w:r>
      <w:r w:rsidRPr="00742589">
        <w:rPr>
          <w:rFonts w:ascii="Times New Roman" w:hAnsi="Times New Roman" w:cs="Times New Roman"/>
          <w:color w:val="auto"/>
          <w:sz w:val="24"/>
          <w:szCs w:val="24"/>
        </w:rPr>
        <w:t xml:space="preserve">Our request </w:t>
      </w:r>
      <w:r w:rsidR="000B5417">
        <w:rPr>
          <w:rFonts w:ascii="Times New Roman" w:hAnsi="Times New Roman" w:cs="Times New Roman"/>
          <w:color w:val="auto"/>
          <w:sz w:val="24"/>
          <w:szCs w:val="24"/>
        </w:rPr>
        <w:t>was</w:t>
      </w:r>
      <w:r w:rsidRPr="00742589">
        <w:rPr>
          <w:rFonts w:ascii="Times New Roman" w:hAnsi="Times New Roman" w:cs="Times New Roman"/>
          <w:color w:val="auto"/>
          <w:sz w:val="24"/>
          <w:szCs w:val="24"/>
        </w:rPr>
        <w:t xml:space="preserve"> simple: </w:t>
      </w:r>
      <w:r w:rsidR="00857A4F">
        <w:rPr>
          <w:rFonts w:ascii="Times New Roman" w:hAnsi="Times New Roman" w:cs="Times New Roman"/>
          <w:color w:val="auto"/>
          <w:sz w:val="24"/>
          <w:szCs w:val="24"/>
        </w:rPr>
        <w:t>for her to</w:t>
      </w:r>
      <w:r w:rsidRPr="00742589">
        <w:rPr>
          <w:rFonts w:ascii="Times New Roman" w:hAnsi="Times New Roman" w:cs="Times New Roman"/>
          <w:color w:val="auto"/>
          <w:sz w:val="24"/>
          <w:szCs w:val="24"/>
        </w:rPr>
        <w:t xml:space="preserve"> examine photos of the barnacles found on our recovered boat. She could also visit the salvage yard to inspect the organisms firsthand. Then </w:t>
      </w:r>
      <w:r w:rsidR="00F8734A" w:rsidRPr="00742589">
        <w:rPr>
          <w:rFonts w:ascii="Times New Roman" w:hAnsi="Times New Roman" w:cs="Times New Roman"/>
          <w:color w:val="auto"/>
          <w:sz w:val="24"/>
          <w:szCs w:val="24"/>
        </w:rPr>
        <w:t>provide</w:t>
      </w:r>
      <w:r w:rsidR="00F9065F" w:rsidRPr="00742589">
        <w:rPr>
          <w:rFonts w:ascii="Times New Roman" w:hAnsi="Times New Roman" w:cs="Times New Roman"/>
          <w:color w:val="auto"/>
          <w:sz w:val="24"/>
          <w:szCs w:val="24"/>
        </w:rPr>
        <w:t xml:space="preserve"> a written opinion </w:t>
      </w:r>
      <w:r w:rsidR="00B1580B">
        <w:rPr>
          <w:rFonts w:ascii="Times New Roman" w:hAnsi="Times New Roman" w:cs="Times New Roman"/>
          <w:color w:val="auto"/>
          <w:sz w:val="24"/>
          <w:szCs w:val="24"/>
        </w:rPr>
        <w:t>about</w:t>
      </w:r>
      <w:r w:rsidRPr="00742589">
        <w:rPr>
          <w:rFonts w:ascii="Times New Roman" w:hAnsi="Times New Roman" w:cs="Times New Roman"/>
          <w:color w:val="auto"/>
          <w:sz w:val="24"/>
          <w:szCs w:val="24"/>
        </w:rPr>
        <w:t xml:space="preserve"> how long it would</w:t>
      </w:r>
      <w:r w:rsidR="00FA33A0">
        <w:rPr>
          <w:rFonts w:ascii="Times New Roman" w:hAnsi="Times New Roman" w:cs="Times New Roman"/>
          <w:color w:val="auto"/>
          <w:sz w:val="24"/>
          <w:szCs w:val="24"/>
        </w:rPr>
        <w:t xml:space="preserve"> ha</w:t>
      </w:r>
      <w:r w:rsidR="00D91923" w:rsidRPr="00742589">
        <w:rPr>
          <w:rFonts w:ascii="Times New Roman" w:hAnsi="Times New Roman" w:cs="Times New Roman"/>
          <w:color w:val="auto"/>
          <w:sz w:val="24"/>
          <w:szCs w:val="24"/>
        </w:rPr>
        <w:t>ve taken for the barnacles</w:t>
      </w:r>
      <w:r w:rsidRPr="00742589">
        <w:rPr>
          <w:rFonts w:ascii="Times New Roman" w:hAnsi="Times New Roman" w:cs="Times New Roman"/>
          <w:color w:val="auto"/>
          <w:sz w:val="24"/>
          <w:szCs w:val="24"/>
        </w:rPr>
        <w:t xml:space="preserve"> to grow</w:t>
      </w:r>
      <w:r w:rsidR="00D91923" w:rsidRPr="00742589">
        <w:rPr>
          <w:rFonts w:ascii="Times New Roman" w:hAnsi="Times New Roman" w:cs="Times New Roman"/>
          <w:color w:val="auto"/>
          <w:sz w:val="24"/>
          <w:szCs w:val="24"/>
        </w:rPr>
        <w:t>.</w:t>
      </w:r>
    </w:p>
    <w:p w14:paraId="6952747B" w14:textId="49DE2088" w:rsidR="00CA7FAB" w:rsidRPr="00742589" w:rsidRDefault="00D91923" w:rsidP="00116AC5">
      <w:pPr>
        <w:pStyle w:val="Body"/>
        <w:spacing w:line="480" w:lineRule="auto"/>
        <w:rPr>
          <w:rFonts w:ascii="Times New Roman" w:hAnsi="Times New Roman" w:cs="Times New Roman"/>
          <w:color w:val="auto"/>
          <w:sz w:val="24"/>
          <w:szCs w:val="24"/>
        </w:rPr>
      </w:pPr>
      <w:r w:rsidRPr="00742589">
        <w:rPr>
          <w:rFonts w:ascii="Times New Roman" w:hAnsi="Times New Roman" w:cs="Times New Roman"/>
          <w:color w:val="auto"/>
          <w:sz w:val="24"/>
          <w:szCs w:val="24"/>
        </w:rPr>
        <w:t xml:space="preserve">     </w:t>
      </w:r>
      <w:r w:rsidR="00742589" w:rsidRPr="00742589">
        <w:rPr>
          <w:rFonts w:ascii="Times New Roman" w:hAnsi="Times New Roman" w:cs="Times New Roman"/>
          <w:color w:val="auto"/>
          <w:sz w:val="24"/>
          <w:szCs w:val="24"/>
        </w:rPr>
        <w:t>W</w:t>
      </w:r>
      <w:r w:rsidRPr="00742589">
        <w:rPr>
          <w:rFonts w:ascii="Times New Roman" w:hAnsi="Times New Roman" w:cs="Times New Roman"/>
          <w:color w:val="auto"/>
          <w:sz w:val="24"/>
          <w:szCs w:val="24"/>
        </w:rPr>
        <w:t xml:space="preserve">e had to </w:t>
      </w:r>
      <w:r w:rsidR="00013C41">
        <w:rPr>
          <w:rFonts w:ascii="Times New Roman" w:hAnsi="Times New Roman" w:cs="Times New Roman"/>
          <w:color w:val="auto"/>
          <w:sz w:val="24"/>
          <w:szCs w:val="24"/>
        </w:rPr>
        <w:t>inform her</w:t>
      </w:r>
      <w:r w:rsidRPr="00742589">
        <w:rPr>
          <w:rFonts w:ascii="Times New Roman" w:hAnsi="Times New Roman" w:cs="Times New Roman"/>
          <w:color w:val="auto"/>
          <w:sz w:val="24"/>
          <w:szCs w:val="24"/>
        </w:rPr>
        <w:t xml:space="preserve"> there was a high likelihood our case would be going to trial. </w:t>
      </w:r>
      <w:r w:rsidR="00AD0E7E">
        <w:rPr>
          <w:rFonts w:ascii="Times New Roman" w:hAnsi="Times New Roman" w:cs="Times New Roman"/>
          <w:color w:val="auto"/>
          <w:sz w:val="24"/>
          <w:szCs w:val="24"/>
        </w:rPr>
        <w:t>Some</w:t>
      </w:r>
      <w:r w:rsidRPr="00742589">
        <w:rPr>
          <w:rFonts w:ascii="Times New Roman" w:hAnsi="Times New Roman" w:cs="Times New Roman"/>
          <w:color w:val="auto"/>
          <w:sz w:val="24"/>
          <w:szCs w:val="24"/>
        </w:rPr>
        <w:t xml:space="preserve"> people are not comfortable giving testimony in a courtroom. Not only does it require expertise, but the </w:t>
      </w:r>
      <w:r w:rsidR="00EF01BD">
        <w:rPr>
          <w:rFonts w:ascii="Times New Roman" w:hAnsi="Times New Roman" w:cs="Times New Roman"/>
          <w:color w:val="auto"/>
          <w:sz w:val="24"/>
          <w:szCs w:val="24"/>
        </w:rPr>
        <w:t>person</w:t>
      </w:r>
      <w:r w:rsidRPr="00742589">
        <w:rPr>
          <w:rFonts w:ascii="Times New Roman" w:hAnsi="Times New Roman" w:cs="Times New Roman"/>
          <w:color w:val="auto"/>
          <w:sz w:val="24"/>
          <w:szCs w:val="24"/>
        </w:rPr>
        <w:t xml:space="preserve"> needs to present well, be able to speak in layman</w:t>
      </w:r>
      <w:r w:rsidR="00EF322C" w:rsidRPr="00742589">
        <w:rPr>
          <w:rFonts w:ascii="Times New Roman" w:hAnsi="Times New Roman" w:cs="Times New Roman"/>
          <w:color w:val="auto"/>
          <w:sz w:val="24"/>
          <w:szCs w:val="24"/>
        </w:rPr>
        <w:t>’s</w:t>
      </w:r>
      <w:r w:rsidRPr="00742589">
        <w:rPr>
          <w:rFonts w:ascii="Times New Roman" w:hAnsi="Times New Roman" w:cs="Times New Roman"/>
          <w:color w:val="auto"/>
          <w:sz w:val="24"/>
          <w:szCs w:val="24"/>
        </w:rPr>
        <w:t xml:space="preserve"> terms to a </w:t>
      </w:r>
      <w:r w:rsidR="00630D14" w:rsidRPr="00742589">
        <w:rPr>
          <w:rFonts w:ascii="Times New Roman" w:hAnsi="Times New Roman" w:cs="Times New Roman"/>
          <w:color w:val="auto"/>
          <w:sz w:val="24"/>
          <w:szCs w:val="24"/>
        </w:rPr>
        <w:t>jury</w:t>
      </w:r>
      <w:r w:rsidR="00630D14">
        <w:rPr>
          <w:rFonts w:ascii="Times New Roman" w:hAnsi="Times New Roman" w:cs="Times New Roman"/>
          <w:color w:val="auto"/>
          <w:sz w:val="24"/>
          <w:szCs w:val="24"/>
        </w:rPr>
        <w:t xml:space="preserve"> and</w:t>
      </w:r>
      <w:r w:rsidRPr="00742589">
        <w:rPr>
          <w:rFonts w:ascii="Times New Roman" w:hAnsi="Times New Roman" w:cs="Times New Roman"/>
          <w:color w:val="auto"/>
          <w:sz w:val="24"/>
          <w:szCs w:val="24"/>
        </w:rPr>
        <w:t xml:space="preserve"> </w:t>
      </w:r>
      <w:r w:rsidR="004D3FA7" w:rsidRPr="00742589">
        <w:rPr>
          <w:rFonts w:ascii="Times New Roman" w:hAnsi="Times New Roman" w:cs="Times New Roman"/>
          <w:color w:val="auto"/>
          <w:sz w:val="24"/>
          <w:szCs w:val="24"/>
        </w:rPr>
        <w:t xml:space="preserve">be </w:t>
      </w:r>
      <w:r w:rsidR="00EF01BD" w:rsidRPr="00742589">
        <w:rPr>
          <w:rFonts w:ascii="Times New Roman" w:hAnsi="Times New Roman" w:cs="Times New Roman"/>
          <w:color w:val="auto"/>
          <w:sz w:val="24"/>
          <w:szCs w:val="24"/>
        </w:rPr>
        <w:t xml:space="preserve">overall </w:t>
      </w:r>
      <w:r w:rsidRPr="00742589">
        <w:rPr>
          <w:rFonts w:ascii="Times New Roman" w:hAnsi="Times New Roman" w:cs="Times New Roman"/>
          <w:color w:val="auto"/>
          <w:sz w:val="24"/>
          <w:szCs w:val="24"/>
        </w:rPr>
        <w:t>likable.</w:t>
      </w:r>
      <w:r w:rsidR="00CA7FAB" w:rsidRPr="00742589">
        <w:rPr>
          <w:rFonts w:ascii="Times New Roman" w:hAnsi="Times New Roman" w:cs="Times New Roman"/>
          <w:color w:val="auto"/>
          <w:sz w:val="24"/>
          <w:szCs w:val="24"/>
        </w:rPr>
        <w:t xml:space="preserve"> We thought Dr. Alexandra </w:t>
      </w:r>
      <w:r w:rsidR="004D3FA7">
        <w:rPr>
          <w:rFonts w:ascii="Times New Roman" w:hAnsi="Times New Roman" w:cs="Times New Roman"/>
          <w:color w:val="auto"/>
          <w:sz w:val="24"/>
          <w:szCs w:val="24"/>
        </w:rPr>
        <w:t>would be perfect</w:t>
      </w:r>
      <w:r w:rsidR="00CA7FAB" w:rsidRPr="00742589">
        <w:rPr>
          <w:rFonts w:ascii="Times New Roman" w:hAnsi="Times New Roman" w:cs="Times New Roman"/>
          <w:color w:val="auto"/>
          <w:sz w:val="24"/>
          <w:szCs w:val="24"/>
        </w:rPr>
        <w:t xml:space="preserve">, and she </w:t>
      </w:r>
      <w:r w:rsidR="000B5417">
        <w:rPr>
          <w:rFonts w:ascii="Times New Roman" w:hAnsi="Times New Roman" w:cs="Times New Roman"/>
          <w:color w:val="auto"/>
          <w:sz w:val="24"/>
          <w:szCs w:val="24"/>
        </w:rPr>
        <w:t>agreed to help</w:t>
      </w:r>
      <w:r w:rsidR="00CA7FAB" w:rsidRPr="00742589">
        <w:rPr>
          <w:rFonts w:ascii="Times New Roman" w:hAnsi="Times New Roman" w:cs="Times New Roman"/>
          <w:color w:val="auto"/>
          <w:sz w:val="24"/>
          <w:szCs w:val="24"/>
        </w:rPr>
        <w:t xml:space="preserve">. In fact, she thought </w:t>
      </w:r>
      <w:r w:rsidR="00E13B13">
        <w:rPr>
          <w:rFonts w:ascii="Times New Roman" w:hAnsi="Times New Roman" w:cs="Times New Roman"/>
          <w:color w:val="auto"/>
          <w:sz w:val="24"/>
          <w:szCs w:val="24"/>
        </w:rPr>
        <w:t>it</w:t>
      </w:r>
      <w:r w:rsidR="00CA7FAB" w:rsidRPr="00742589">
        <w:rPr>
          <w:rFonts w:ascii="Times New Roman" w:hAnsi="Times New Roman" w:cs="Times New Roman"/>
          <w:color w:val="auto"/>
          <w:sz w:val="24"/>
          <w:szCs w:val="24"/>
        </w:rPr>
        <w:t xml:space="preserve"> </w:t>
      </w:r>
      <w:r w:rsidR="00EF322C" w:rsidRPr="00742589">
        <w:rPr>
          <w:rFonts w:ascii="Times New Roman" w:hAnsi="Times New Roman" w:cs="Times New Roman"/>
          <w:color w:val="auto"/>
          <w:sz w:val="24"/>
          <w:szCs w:val="24"/>
        </w:rPr>
        <w:t>was</w:t>
      </w:r>
      <w:r w:rsidR="00CA7FAB" w:rsidRPr="00742589">
        <w:rPr>
          <w:rFonts w:ascii="Times New Roman" w:hAnsi="Times New Roman" w:cs="Times New Roman"/>
          <w:color w:val="auto"/>
          <w:sz w:val="24"/>
          <w:szCs w:val="24"/>
        </w:rPr>
        <w:t xml:space="preserve"> a</w:t>
      </w:r>
      <w:r w:rsidR="00742589" w:rsidRPr="00742589">
        <w:rPr>
          <w:rFonts w:ascii="Times New Roman" w:hAnsi="Times New Roman" w:cs="Times New Roman"/>
          <w:color w:val="auto"/>
          <w:sz w:val="24"/>
          <w:szCs w:val="24"/>
        </w:rPr>
        <w:t>n</w:t>
      </w:r>
      <w:r w:rsidR="00CA7FAB" w:rsidRPr="00742589">
        <w:rPr>
          <w:rFonts w:ascii="Times New Roman" w:hAnsi="Times New Roman" w:cs="Times New Roman"/>
          <w:color w:val="auto"/>
          <w:sz w:val="24"/>
          <w:szCs w:val="24"/>
        </w:rPr>
        <w:t xml:space="preserve"> </w:t>
      </w:r>
      <w:r w:rsidR="00F8734A" w:rsidRPr="00742589">
        <w:rPr>
          <w:rFonts w:ascii="Times New Roman" w:hAnsi="Times New Roman" w:cs="Times New Roman"/>
          <w:color w:val="auto"/>
          <w:sz w:val="24"/>
          <w:szCs w:val="24"/>
        </w:rPr>
        <w:t>exciting</w:t>
      </w:r>
      <w:r w:rsidR="00CA7FAB" w:rsidRPr="00742589">
        <w:rPr>
          <w:rFonts w:ascii="Times New Roman" w:hAnsi="Times New Roman" w:cs="Times New Roman"/>
          <w:color w:val="auto"/>
          <w:sz w:val="24"/>
          <w:szCs w:val="24"/>
        </w:rPr>
        <w:t xml:space="preserve"> opportunity.</w:t>
      </w:r>
    </w:p>
    <w:p w14:paraId="7A82BF15" w14:textId="07DDC5C8" w:rsidR="00D91923" w:rsidRPr="00CC5874" w:rsidRDefault="00CA7FAB" w:rsidP="00116AC5">
      <w:pPr>
        <w:pStyle w:val="Body"/>
        <w:spacing w:line="480" w:lineRule="auto"/>
        <w:rPr>
          <w:rFonts w:ascii="Times New Roman" w:hAnsi="Times New Roman" w:cs="Times New Roman"/>
          <w:color w:val="auto"/>
          <w:sz w:val="24"/>
          <w:szCs w:val="24"/>
        </w:rPr>
      </w:pPr>
      <w:r w:rsidRPr="00CC5874">
        <w:rPr>
          <w:rFonts w:ascii="Times New Roman" w:hAnsi="Times New Roman" w:cs="Times New Roman"/>
          <w:color w:val="auto"/>
          <w:sz w:val="24"/>
          <w:szCs w:val="24"/>
        </w:rPr>
        <w:t xml:space="preserve">     Before </w:t>
      </w:r>
      <w:r w:rsidR="00F8734A" w:rsidRPr="00CC5874">
        <w:rPr>
          <w:rFonts w:ascii="Times New Roman" w:hAnsi="Times New Roman" w:cs="Times New Roman"/>
          <w:color w:val="auto"/>
          <w:sz w:val="24"/>
          <w:szCs w:val="24"/>
        </w:rPr>
        <w:t xml:space="preserve">any </w:t>
      </w:r>
      <w:r w:rsidR="00BD23CC">
        <w:rPr>
          <w:rFonts w:ascii="Times New Roman" w:hAnsi="Times New Roman" w:cs="Times New Roman"/>
          <w:color w:val="auto"/>
          <w:sz w:val="24"/>
          <w:szCs w:val="24"/>
        </w:rPr>
        <w:t xml:space="preserve">case goes to </w:t>
      </w:r>
      <w:r w:rsidRPr="00CC5874">
        <w:rPr>
          <w:rFonts w:ascii="Times New Roman" w:hAnsi="Times New Roman" w:cs="Times New Roman"/>
          <w:color w:val="auto"/>
          <w:sz w:val="24"/>
          <w:szCs w:val="24"/>
        </w:rPr>
        <w:t xml:space="preserve">trial, </w:t>
      </w:r>
      <w:r w:rsidR="00613D9F">
        <w:rPr>
          <w:rFonts w:ascii="Times New Roman" w:hAnsi="Times New Roman" w:cs="Times New Roman"/>
          <w:color w:val="auto"/>
          <w:sz w:val="24"/>
          <w:szCs w:val="24"/>
        </w:rPr>
        <w:t>the plaintiff and defense attorneys</w:t>
      </w:r>
      <w:r w:rsidRPr="00CC5874">
        <w:rPr>
          <w:rFonts w:ascii="Times New Roman" w:hAnsi="Times New Roman" w:cs="Times New Roman"/>
          <w:color w:val="auto"/>
          <w:sz w:val="24"/>
          <w:szCs w:val="24"/>
        </w:rPr>
        <w:t xml:space="preserve"> must disclose their list of potential witnesses and experts. </w:t>
      </w:r>
      <w:r w:rsidR="008101C3" w:rsidRPr="00CC5874">
        <w:rPr>
          <w:rFonts w:ascii="Times New Roman" w:hAnsi="Times New Roman" w:cs="Times New Roman"/>
          <w:color w:val="auto"/>
          <w:sz w:val="24"/>
          <w:szCs w:val="24"/>
        </w:rPr>
        <w:t xml:space="preserve">So </w:t>
      </w:r>
      <w:r w:rsidR="000E22BC">
        <w:rPr>
          <w:rFonts w:ascii="Times New Roman" w:hAnsi="Times New Roman" w:cs="Times New Roman"/>
          <w:color w:val="auto"/>
          <w:sz w:val="24"/>
          <w:szCs w:val="24"/>
        </w:rPr>
        <w:t xml:space="preserve">if </w:t>
      </w:r>
      <w:r w:rsidR="008101C3" w:rsidRPr="00CC5874">
        <w:rPr>
          <w:rFonts w:ascii="Times New Roman" w:hAnsi="Times New Roman" w:cs="Times New Roman"/>
          <w:color w:val="auto"/>
          <w:sz w:val="24"/>
          <w:szCs w:val="24"/>
        </w:rPr>
        <w:t xml:space="preserve">the insured’s attorney </w:t>
      </w:r>
      <w:r w:rsidR="000E22BC">
        <w:rPr>
          <w:rFonts w:ascii="Times New Roman" w:hAnsi="Times New Roman" w:cs="Times New Roman"/>
          <w:color w:val="auto"/>
          <w:sz w:val="24"/>
          <w:szCs w:val="24"/>
        </w:rPr>
        <w:t>had read our list, he w</w:t>
      </w:r>
      <w:r w:rsidR="000B5417">
        <w:rPr>
          <w:rFonts w:ascii="Times New Roman" w:hAnsi="Times New Roman" w:cs="Times New Roman"/>
          <w:color w:val="auto"/>
          <w:sz w:val="24"/>
          <w:szCs w:val="24"/>
        </w:rPr>
        <w:t>ould</w:t>
      </w:r>
      <w:r w:rsidR="00644F3F">
        <w:rPr>
          <w:rFonts w:ascii="Times New Roman" w:hAnsi="Times New Roman" w:cs="Times New Roman"/>
          <w:color w:val="auto"/>
          <w:sz w:val="24"/>
          <w:szCs w:val="24"/>
        </w:rPr>
        <w:t xml:space="preserve"> ha</w:t>
      </w:r>
      <w:r w:rsidR="000B5417">
        <w:rPr>
          <w:rFonts w:ascii="Times New Roman" w:hAnsi="Times New Roman" w:cs="Times New Roman"/>
          <w:color w:val="auto"/>
          <w:sz w:val="24"/>
          <w:szCs w:val="24"/>
        </w:rPr>
        <w:t>ve been</w:t>
      </w:r>
      <w:r w:rsidR="008101C3" w:rsidRPr="00CC5874">
        <w:rPr>
          <w:rFonts w:ascii="Times New Roman" w:hAnsi="Times New Roman" w:cs="Times New Roman"/>
          <w:color w:val="auto"/>
          <w:sz w:val="24"/>
          <w:szCs w:val="24"/>
        </w:rPr>
        <w:t xml:space="preserve"> aware we had a </w:t>
      </w:r>
      <w:r w:rsidR="004C0174">
        <w:rPr>
          <w:rFonts w:ascii="Times New Roman" w:hAnsi="Times New Roman" w:cs="Times New Roman"/>
          <w:color w:val="auto"/>
          <w:sz w:val="24"/>
          <w:szCs w:val="24"/>
        </w:rPr>
        <w:t>m</w:t>
      </w:r>
      <w:r w:rsidR="008101C3" w:rsidRPr="00CC5874">
        <w:rPr>
          <w:rFonts w:ascii="Times New Roman" w:hAnsi="Times New Roman" w:cs="Times New Roman"/>
          <w:color w:val="auto"/>
          <w:sz w:val="24"/>
          <w:szCs w:val="24"/>
        </w:rPr>
        <w:t xml:space="preserve">arine </w:t>
      </w:r>
      <w:r w:rsidR="004C0174">
        <w:rPr>
          <w:rFonts w:ascii="Times New Roman" w:hAnsi="Times New Roman" w:cs="Times New Roman"/>
          <w:color w:val="auto"/>
          <w:sz w:val="24"/>
          <w:szCs w:val="24"/>
        </w:rPr>
        <w:t>b</w:t>
      </w:r>
      <w:r w:rsidR="008101C3" w:rsidRPr="00CC5874">
        <w:rPr>
          <w:rFonts w:ascii="Times New Roman" w:hAnsi="Times New Roman" w:cs="Times New Roman"/>
          <w:color w:val="auto"/>
          <w:sz w:val="24"/>
          <w:szCs w:val="24"/>
        </w:rPr>
        <w:t>iolog</w:t>
      </w:r>
      <w:r w:rsidR="00E201F6">
        <w:rPr>
          <w:rFonts w:ascii="Times New Roman" w:hAnsi="Times New Roman" w:cs="Times New Roman"/>
          <w:color w:val="auto"/>
          <w:sz w:val="24"/>
          <w:szCs w:val="24"/>
        </w:rPr>
        <w:t>ist</w:t>
      </w:r>
      <w:r w:rsidR="00742FF9" w:rsidRPr="00CC5874">
        <w:rPr>
          <w:rFonts w:ascii="Times New Roman" w:hAnsi="Times New Roman" w:cs="Times New Roman"/>
          <w:color w:val="auto"/>
          <w:sz w:val="24"/>
          <w:szCs w:val="24"/>
        </w:rPr>
        <w:t xml:space="preserve"> </w:t>
      </w:r>
      <w:r w:rsidR="003505AA">
        <w:rPr>
          <w:rFonts w:ascii="Times New Roman" w:hAnsi="Times New Roman" w:cs="Times New Roman"/>
          <w:color w:val="auto"/>
          <w:sz w:val="24"/>
          <w:szCs w:val="24"/>
        </w:rPr>
        <w:t>as an expert</w:t>
      </w:r>
      <w:r w:rsidR="008101C3" w:rsidRPr="00CC5874">
        <w:rPr>
          <w:rFonts w:ascii="Times New Roman" w:hAnsi="Times New Roman" w:cs="Times New Roman"/>
          <w:color w:val="auto"/>
          <w:sz w:val="24"/>
          <w:szCs w:val="24"/>
        </w:rPr>
        <w:t>. Under</w:t>
      </w:r>
      <w:r w:rsidR="00F8734A" w:rsidRPr="00CC5874">
        <w:rPr>
          <w:rFonts w:ascii="Times New Roman" w:hAnsi="Times New Roman" w:cs="Times New Roman"/>
          <w:color w:val="auto"/>
          <w:sz w:val="24"/>
          <w:szCs w:val="24"/>
        </w:rPr>
        <w:t xml:space="preserve"> </w:t>
      </w:r>
      <w:r w:rsidR="00E13B13">
        <w:rPr>
          <w:rFonts w:ascii="Times New Roman" w:hAnsi="Times New Roman" w:cs="Times New Roman"/>
          <w:color w:val="auto"/>
          <w:sz w:val="24"/>
          <w:szCs w:val="24"/>
        </w:rPr>
        <w:t>the</w:t>
      </w:r>
      <w:r w:rsidR="008101C3" w:rsidRPr="00CC5874">
        <w:rPr>
          <w:rFonts w:ascii="Times New Roman" w:hAnsi="Times New Roman" w:cs="Times New Roman"/>
          <w:color w:val="auto"/>
          <w:sz w:val="24"/>
          <w:szCs w:val="24"/>
        </w:rPr>
        <w:t xml:space="preserve"> Rules of Civil Procedure, any expert expected to provide testimony at trial </w:t>
      </w:r>
      <w:r w:rsidR="004D3FA7">
        <w:rPr>
          <w:rFonts w:ascii="Times New Roman" w:hAnsi="Times New Roman" w:cs="Times New Roman"/>
          <w:color w:val="auto"/>
          <w:sz w:val="24"/>
          <w:szCs w:val="24"/>
        </w:rPr>
        <w:t>can</w:t>
      </w:r>
      <w:r w:rsidR="008101C3" w:rsidRPr="00CC5874">
        <w:rPr>
          <w:rFonts w:ascii="Times New Roman" w:hAnsi="Times New Roman" w:cs="Times New Roman"/>
          <w:color w:val="auto"/>
          <w:sz w:val="24"/>
          <w:szCs w:val="24"/>
        </w:rPr>
        <w:t xml:space="preserve"> be deposed. </w:t>
      </w:r>
      <w:r w:rsidR="004B68AF" w:rsidRPr="00CC5874">
        <w:rPr>
          <w:rFonts w:ascii="Times New Roman" w:hAnsi="Times New Roman" w:cs="Times New Roman"/>
          <w:color w:val="auto"/>
          <w:sz w:val="24"/>
          <w:szCs w:val="24"/>
        </w:rPr>
        <w:t xml:space="preserve">For some reason –perhaps they were </w:t>
      </w:r>
      <w:r w:rsidR="004C0174">
        <w:rPr>
          <w:rFonts w:ascii="Times New Roman" w:hAnsi="Times New Roman" w:cs="Times New Roman"/>
          <w:color w:val="auto"/>
          <w:sz w:val="24"/>
          <w:szCs w:val="24"/>
        </w:rPr>
        <w:lastRenderedPageBreak/>
        <w:t xml:space="preserve">overly </w:t>
      </w:r>
      <w:r w:rsidR="004B68AF" w:rsidRPr="00CC5874">
        <w:rPr>
          <w:rFonts w:ascii="Times New Roman" w:hAnsi="Times New Roman" w:cs="Times New Roman"/>
          <w:color w:val="auto"/>
          <w:sz w:val="24"/>
          <w:szCs w:val="24"/>
        </w:rPr>
        <w:t>confident in their case</w:t>
      </w:r>
      <w:r w:rsidR="00742589" w:rsidRPr="00CC5874">
        <w:rPr>
          <w:rFonts w:ascii="Times New Roman" w:hAnsi="Times New Roman" w:cs="Times New Roman"/>
          <w:color w:val="auto"/>
          <w:sz w:val="24"/>
          <w:szCs w:val="24"/>
        </w:rPr>
        <w:t xml:space="preserve"> or too frugal</w:t>
      </w:r>
      <w:r w:rsidR="004B68AF" w:rsidRPr="00CC5874">
        <w:rPr>
          <w:rFonts w:ascii="Times New Roman" w:hAnsi="Times New Roman" w:cs="Times New Roman"/>
          <w:color w:val="auto"/>
          <w:sz w:val="24"/>
          <w:szCs w:val="24"/>
        </w:rPr>
        <w:t>– they never deposed Dr. Alexandra. Which mean</w:t>
      </w:r>
      <w:r w:rsidR="00742589" w:rsidRPr="00CC5874">
        <w:rPr>
          <w:rFonts w:ascii="Times New Roman" w:hAnsi="Times New Roman" w:cs="Times New Roman"/>
          <w:color w:val="auto"/>
          <w:sz w:val="24"/>
          <w:szCs w:val="24"/>
        </w:rPr>
        <w:t>t</w:t>
      </w:r>
      <w:r w:rsidR="004B68AF" w:rsidRPr="00CC5874">
        <w:rPr>
          <w:rFonts w:ascii="Times New Roman" w:hAnsi="Times New Roman" w:cs="Times New Roman"/>
          <w:color w:val="auto"/>
          <w:sz w:val="24"/>
          <w:szCs w:val="24"/>
        </w:rPr>
        <w:t xml:space="preserve"> they </w:t>
      </w:r>
      <w:r w:rsidR="00742589" w:rsidRPr="00CC5874">
        <w:rPr>
          <w:rFonts w:ascii="Times New Roman" w:hAnsi="Times New Roman" w:cs="Times New Roman"/>
          <w:color w:val="auto"/>
          <w:sz w:val="24"/>
          <w:szCs w:val="24"/>
        </w:rPr>
        <w:t xml:space="preserve">had </w:t>
      </w:r>
      <w:r w:rsidR="004B68AF" w:rsidRPr="00CC5874">
        <w:rPr>
          <w:rFonts w:ascii="Times New Roman" w:hAnsi="Times New Roman" w:cs="Times New Roman"/>
          <w:color w:val="auto"/>
          <w:sz w:val="24"/>
          <w:szCs w:val="24"/>
        </w:rPr>
        <w:t xml:space="preserve">no </w:t>
      </w:r>
      <w:r w:rsidR="00F8734A" w:rsidRPr="00CC5874">
        <w:rPr>
          <w:rFonts w:ascii="Times New Roman" w:hAnsi="Times New Roman" w:cs="Times New Roman"/>
          <w:color w:val="auto"/>
          <w:sz w:val="24"/>
          <w:szCs w:val="24"/>
        </w:rPr>
        <w:t>clue</w:t>
      </w:r>
      <w:r w:rsidR="004B68AF" w:rsidRPr="00CC5874">
        <w:rPr>
          <w:rFonts w:ascii="Times New Roman" w:hAnsi="Times New Roman" w:cs="Times New Roman"/>
          <w:color w:val="auto"/>
          <w:sz w:val="24"/>
          <w:szCs w:val="24"/>
        </w:rPr>
        <w:t xml:space="preserve"> what she was going to say in trial.</w:t>
      </w:r>
    </w:p>
    <w:p w14:paraId="3D4E25F3" w14:textId="3140B7CF" w:rsidR="004B68AF" w:rsidRPr="004433C2" w:rsidRDefault="004B68AF" w:rsidP="00116AC5">
      <w:pPr>
        <w:pStyle w:val="Body"/>
        <w:spacing w:line="480" w:lineRule="auto"/>
        <w:rPr>
          <w:rFonts w:ascii="Times New Roman" w:hAnsi="Times New Roman" w:cs="Times New Roman"/>
          <w:color w:val="auto"/>
          <w:sz w:val="24"/>
          <w:szCs w:val="24"/>
        </w:rPr>
      </w:pPr>
      <w:r w:rsidRPr="00CC5874">
        <w:rPr>
          <w:rFonts w:ascii="Times New Roman" w:hAnsi="Times New Roman" w:cs="Times New Roman"/>
          <w:color w:val="auto"/>
          <w:sz w:val="24"/>
          <w:szCs w:val="24"/>
        </w:rPr>
        <w:t xml:space="preserve">     </w:t>
      </w:r>
      <w:r w:rsidR="00A005A1" w:rsidRPr="00CC5874">
        <w:rPr>
          <w:rFonts w:ascii="Times New Roman" w:hAnsi="Times New Roman" w:cs="Times New Roman"/>
          <w:color w:val="auto"/>
          <w:sz w:val="24"/>
          <w:szCs w:val="24"/>
        </w:rPr>
        <w:t>I attended the trial</w:t>
      </w:r>
      <w:r w:rsidR="00742589" w:rsidRPr="00CC5874">
        <w:rPr>
          <w:rFonts w:ascii="Times New Roman" w:hAnsi="Times New Roman" w:cs="Times New Roman"/>
          <w:color w:val="auto"/>
          <w:sz w:val="24"/>
          <w:szCs w:val="24"/>
        </w:rPr>
        <w:t xml:space="preserve"> </w:t>
      </w:r>
      <w:r w:rsidR="00A005A1" w:rsidRPr="00CC5874">
        <w:rPr>
          <w:rFonts w:ascii="Times New Roman" w:hAnsi="Times New Roman" w:cs="Times New Roman"/>
          <w:color w:val="auto"/>
          <w:sz w:val="24"/>
          <w:szCs w:val="24"/>
        </w:rPr>
        <w:t xml:space="preserve">along with </w:t>
      </w:r>
      <w:r w:rsidR="00F405F3">
        <w:rPr>
          <w:rFonts w:ascii="Times New Roman" w:hAnsi="Times New Roman" w:cs="Times New Roman"/>
          <w:color w:val="auto"/>
          <w:sz w:val="24"/>
          <w:szCs w:val="24"/>
        </w:rPr>
        <w:t xml:space="preserve">Steve, </w:t>
      </w:r>
      <w:r w:rsidR="00630D14">
        <w:rPr>
          <w:rFonts w:ascii="Times New Roman" w:hAnsi="Times New Roman" w:cs="Times New Roman"/>
          <w:color w:val="auto"/>
          <w:sz w:val="24"/>
          <w:szCs w:val="24"/>
        </w:rPr>
        <w:t xml:space="preserve">SIU </w:t>
      </w:r>
      <w:r w:rsidR="00644F3F">
        <w:rPr>
          <w:rFonts w:ascii="Times New Roman" w:hAnsi="Times New Roman" w:cs="Times New Roman"/>
          <w:color w:val="auto"/>
          <w:sz w:val="24"/>
          <w:szCs w:val="24"/>
        </w:rPr>
        <w:t>M</w:t>
      </w:r>
      <w:r w:rsidR="00F405F3">
        <w:rPr>
          <w:rFonts w:ascii="Times New Roman" w:hAnsi="Times New Roman" w:cs="Times New Roman"/>
          <w:color w:val="auto"/>
          <w:sz w:val="24"/>
          <w:szCs w:val="24"/>
        </w:rPr>
        <w:t xml:space="preserve">anager </w:t>
      </w:r>
      <w:r w:rsidR="00A005A1" w:rsidRPr="00CC5874">
        <w:rPr>
          <w:rFonts w:ascii="Times New Roman" w:hAnsi="Times New Roman" w:cs="Times New Roman"/>
          <w:color w:val="auto"/>
          <w:sz w:val="24"/>
          <w:szCs w:val="24"/>
        </w:rPr>
        <w:t>Gerry</w:t>
      </w:r>
      <w:r w:rsidR="00CC5874" w:rsidRPr="00CC5874">
        <w:rPr>
          <w:rFonts w:ascii="Times New Roman" w:hAnsi="Times New Roman" w:cs="Times New Roman"/>
          <w:color w:val="auto"/>
          <w:sz w:val="24"/>
          <w:szCs w:val="24"/>
        </w:rPr>
        <w:t xml:space="preserve"> and</w:t>
      </w:r>
      <w:r w:rsidR="00A005A1" w:rsidRPr="00CC5874">
        <w:rPr>
          <w:rFonts w:ascii="Times New Roman" w:hAnsi="Times New Roman" w:cs="Times New Roman"/>
          <w:color w:val="auto"/>
          <w:sz w:val="24"/>
          <w:szCs w:val="24"/>
        </w:rPr>
        <w:t xml:space="preserve"> </w:t>
      </w:r>
      <w:r w:rsidR="00E13B13">
        <w:rPr>
          <w:rFonts w:ascii="Times New Roman" w:hAnsi="Times New Roman" w:cs="Times New Roman"/>
          <w:color w:val="auto"/>
          <w:sz w:val="24"/>
          <w:szCs w:val="24"/>
        </w:rPr>
        <w:t>our attorney Michael</w:t>
      </w:r>
      <w:r w:rsidR="00A005A1" w:rsidRPr="00CC5874">
        <w:rPr>
          <w:rFonts w:ascii="Times New Roman" w:hAnsi="Times New Roman" w:cs="Times New Roman"/>
          <w:color w:val="auto"/>
          <w:sz w:val="24"/>
          <w:szCs w:val="24"/>
        </w:rPr>
        <w:t xml:space="preserve">. As </w:t>
      </w:r>
      <w:r w:rsidR="00E13B13" w:rsidRPr="00CC5874">
        <w:rPr>
          <w:rFonts w:ascii="Times New Roman" w:hAnsi="Times New Roman" w:cs="Times New Roman"/>
          <w:color w:val="auto"/>
          <w:sz w:val="24"/>
          <w:szCs w:val="24"/>
        </w:rPr>
        <w:t>chance</w:t>
      </w:r>
      <w:r w:rsidR="00A005A1" w:rsidRPr="00CC5874">
        <w:rPr>
          <w:rFonts w:ascii="Times New Roman" w:hAnsi="Times New Roman" w:cs="Times New Roman"/>
          <w:color w:val="auto"/>
          <w:sz w:val="24"/>
          <w:szCs w:val="24"/>
        </w:rPr>
        <w:t xml:space="preserve"> would have it, </w:t>
      </w:r>
      <w:r w:rsidR="000B5417">
        <w:rPr>
          <w:rFonts w:ascii="Times New Roman" w:hAnsi="Times New Roman" w:cs="Times New Roman"/>
          <w:color w:val="auto"/>
          <w:sz w:val="24"/>
          <w:szCs w:val="24"/>
        </w:rPr>
        <w:t>Mr. I</w:t>
      </w:r>
      <w:r w:rsidR="00A005A1" w:rsidRPr="00CC5874">
        <w:rPr>
          <w:rFonts w:ascii="Times New Roman" w:hAnsi="Times New Roman" w:cs="Times New Roman"/>
          <w:color w:val="auto"/>
          <w:sz w:val="24"/>
          <w:szCs w:val="24"/>
        </w:rPr>
        <w:t xml:space="preserve">nsured did not present well to the jury. He appeared harried, babbled </w:t>
      </w:r>
      <w:r w:rsidR="00742589" w:rsidRPr="00CC5874">
        <w:rPr>
          <w:rFonts w:ascii="Times New Roman" w:hAnsi="Times New Roman" w:cs="Times New Roman"/>
          <w:color w:val="auto"/>
          <w:sz w:val="24"/>
          <w:szCs w:val="24"/>
        </w:rPr>
        <w:t>when</w:t>
      </w:r>
      <w:r w:rsidR="00A005A1" w:rsidRPr="00CC5874">
        <w:rPr>
          <w:rFonts w:ascii="Times New Roman" w:hAnsi="Times New Roman" w:cs="Times New Roman"/>
          <w:color w:val="auto"/>
          <w:sz w:val="24"/>
          <w:szCs w:val="24"/>
        </w:rPr>
        <w:t xml:space="preserve"> he spoke, and his attorney had evidently never </w:t>
      </w:r>
      <w:r w:rsidR="00D01AAE">
        <w:rPr>
          <w:rFonts w:ascii="Times New Roman" w:hAnsi="Times New Roman" w:cs="Times New Roman"/>
          <w:color w:val="auto"/>
          <w:sz w:val="24"/>
          <w:szCs w:val="24"/>
        </w:rPr>
        <w:t>coached him on</w:t>
      </w:r>
      <w:r w:rsidR="00F53424" w:rsidRPr="00CC5874">
        <w:rPr>
          <w:rFonts w:ascii="Times New Roman" w:hAnsi="Times New Roman" w:cs="Times New Roman"/>
          <w:color w:val="auto"/>
          <w:sz w:val="24"/>
          <w:szCs w:val="24"/>
        </w:rPr>
        <w:t xml:space="preserve"> </w:t>
      </w:r>
      <w:r w:rsidR="00A005A1" w:rsidRPr="00CC5874">
        <w:rPr>
          <w:rFonts w:ascii="Times New Roman" w:hAnsi="Times New Roman" w:cs="Times New Roman"/>
          <w:color w:val="auto"/>
          <w:sz w:val="24"/>
          <w:szCs w:val="24"/>
        </w:rPr>
        <w:t xml:space="preserve">how to </w:t>
      </w:r>
      <w:r w:rsidR="00A005A1" w:rsidRPr="004433C2">
        <w:rPr>
          <w:rFonts w:ascii="Times New Roman" w:hAnsi="Times New Roman" w:cs="Times New Roman"/>
          <w:color w:val="auto"/>
          <w:sz w:val="24"/>
          <w:szCs w:val="24"/>
        </w:rPr>
        <w:t xml:space="preserve">dress for trial. </w:t>
      </w:r>
      <w:r w:rsidR="00D31141">
        <w:rPr>
          <w:rFonts w:ascii="Times New Roman" w:hAnsi="Times New Roman" w:cs="Times New Roman"/>
          <w:color w:val="auto"/>
          <w:sz w:val="24"/>
          <w:szCs w:val="24"/>
        </w:rPr>
        <w:t>He</w:t>
      </w:r>
      <w:r w:rsidR="00F53424" w:rsidRPr="004433C2">
        <w:rPr>
          <w:rFonts w:ascii="Times New Roman" w:hAnsi="Times New Roman" w:cs="Times New Roman"/>
          <w:color w:val="auto"/>
          <w:sz w:val="24"/>
          <w:szCs w:val="24"/>
        </w:rPr>
        <w:t xml:space="preserve"> wore the same wrinkled, mustard-yellow suit every day.</w:t>
      </w:r>
      <w:r w:rsidR="00E13B13">
        <w:rPr>
          <w:rFonts w:ascii="Times New Roman" w:hAnsi="Times New Roman" w:cs="Times New Roman"/>
          <w:color w:val="auto"/>
          <w:sz w:val="24"/>
          <w:szCs w:val="24"/>
        </w:rPr>
        <w:t xml:space="preserve"> He looked like he’d just rolled out of bed.</w:t>
      </w:r>
    </w:p>
    <w:p w14:paraId="4894C821" w14:textId="382396CC" w:rsidR="00A005A1" w:rsidRPr="00451C7B" w:rsidRDefault="00A005A1" w:rsidP="00116AC5">
      <w:pPr>
        <w:pStyle w:val="Body"/>
        <w:spacing w:line="480" w:lineRule="auto"/>
        <w:rPr>
          <w:rFonts w:ascii="Times New Roman" w:hAnsi="Times New Roman" w:cs="Times New Roman"/>
          <w:color w:val="auto"/>
          <w:sz w:val="24"/>
          <w:szCs w:val="24"/>
        </w:rPr>
      </w:pPr>
      <w:r w:rsidRPr="004433C2">
        <w:rPr>
          <w:rFonts w:ascii="Times New Roman" w:hAnsi="Times New Roman" w:cs="Times New Roman"/>
          <w:color w:val="auto"/>
          <w:sz w:val="24"/>
          <w:szCs w:val="24"/>
        </w:rPr>
        <w:t xml:space="preserve">     </w:t>
      </w:r>
      <w:r w:rsidR="00CC5874" w:rsidRPr="004433C2">
        <w:rPr>
          <w:rFonts w:ascii="Times New Roman" w:hAnsi="Times New Roman" w:cs="Times New Roman"/>
          <w:color w:val="auto"/>
          <w:sz w:val="24"/>
          <w:szCs w:val="24"/>
        </w:rPr>
        <w:t>W</w:t>
      </w:r>
      <w:r w:rsidRPr="004433C2">
        <w:rPr>
          <w:rFonts w:ascii="Times New Roman" w:hAnsi="Times New Roman" w:cs="Times New Roman"/>
          <w:color w:val="auto"/>
          <w:sz w:val="24"/>
          <w:szCs w:val="24"/>
        </w:rPr>
        <w:t>hen it was time to for Dr. Alexandra</w:t>
      </w:r>
      <w:r w:rsidR="004D3FA7">
        <w:rPr>
          <w:rFonts w:ascii="Times New Roman" w:hAnsi="Times New Roman" w:cs="Times New Roman"/>
          <w:color w:val="auto"/>
          <w:sz w:val="24"/>
          <w:szCs w:val="24"/>
        </w:rPr>
        <w:t xml:space="preserve"> </w:t>
      </w:r>
      <w:r w:rsidRPr="004433C2">
        <w:rPr>
          <w:rFonts w:ascii="Times New Roman" w:hAnsi="Times New Roman" w:cs="Times New Roman"/>
          <w:color w:val="auto"/>
          <w:sz w:val="24"/>
          <w:szCs w:val="24"/>
        </w:rPr>
        <w:t xml:space="preserve">to testify, </w:t>
      </w:r>
      <w:r w:rsidR="003C043B" w:rsidRPr="004433C2">
        <w:rPr>
          <w:rFonts w:ascii="Times New Roman" w:hAnsi="Times New Roman" w:cs="Times New Roman"/>
          <w:color w:val="auto"/>
          <w:sz w:val="24"/>
          <w:szCs w:val="24"/>
        </w:rPr>
        <w:t>she was</w:t>
      </w:r>
      <w:r w:rsidRPr="004433C2">
        <w:rPr>
          <w:rFonts w:ascii="Times New Roman" w:hAnsi="Times New Roman" w:cs="Times New Roman"/>
          <w:color w:val="auto"/>
          <w:sz w:val="24"/>
          <w:szCs w:val="24"/>
        </w:rPr>
        <w:t xml:space="preserve"> riveting.</w:t>
      </w:r>
      <w:r w:rsidR="00CC5874" w:rsidRPr="004433C2">
        <w:rPr>
          <w:rFonts w:ascii="Times New Roman" w:hAnsi="Times New Roman" w:cs="Times New Roman"/>
          <w:color w:val="auto"/>
          <w:sz w:val="24"/>
          <w:szCs w:val="24"/>
        </w:rPr>
        <w:t xml:space="preserve"> She </w:t>
      </w:r>
      <w:r w:rsidR="00E13B13">
        <w:rPr>
          <w:rFonts w:ascii="Times New Roman" w:hAnsi="Times New Roman" w:cs="Times New Roman"/>
          <w:color w:val="auto"/>
          <w:sz w:val="24"/>
          <w:szCs w:val="24"/>
        </w:rPr>
        <w:t xml:space="preserve">appeared relaxed and </w:t>
      </w:r>
      <w:r w:rsidR="00E13B13" w:rsidRPr="00451C7B">
        <w:rPr>
          <w:rFonts w:ascii="Times New Roman" w:hAnsi="Times New Roman" w:cs="Times New Roman"/>
          <w:color w:val="auto"/>
          <w:sz w:val="24"/>
          <w:szCs w:val="24"/>
        </w:rPr>
        <w:t>a</w:t>
      </w:r>
      <w:r w:rsidR="00CC5874" w:rsidRPr="00451C7B">
        <w:rPr>
          <w:rFonts w:ascii="Times New Roman" w:hAnsi="Times New Roman" w:cs="Times New Roman"/>
          <w:color w:val="auto"/>
          <w:sz w:val="24"/>
          <w:szCs w:val="24"/>
        </w:rPr>
        <w:t>ppealing</w:t>
      </w:r>
      <w:r w:rsidR="00E13B13" w:rsidRPr="00451C7B">
        <w:rPr>
          <w:rFonts w:ascii="Times New Roman" w:hAnsi="Times New Roman" w:cs="Times New Roman"/>
          <w:color w:val="auto"/>
          <w:sz w:val="24"/>
          <w:szCs w:val="24"/>
        </w:rPr>
        <w:t xml:space="preserve">, smiling </w:t>
      </w:r>
      <w:r w:rsidR="00CC5874" w:rsidRPr="00451C7B">
        <w:rPr>
          <w:rFonts w:ascii="Times New Roman" w:hAnsi="Times New Roman" w:cs="Times New Roman"/>
          <w:color w:val="auto"/>
          <w:sz w:val="24"/>
          <w:szCs w:val="24"/>
        </w:rPr>
        <w:t xml:space="preserve">at each juror as she </w:t>
      </w:r>
      <w:r w:rsidR="00770B9F" w:rsidRPr="00451C7B">
        <w:rPr>
          <w:rFonts w:ascii="Times New Roman" w:hAnsi="Times New Roman" w:cs="Times New Roman"/>
          <w:color w:val="auto"/>
          <w:sz w:val="24"/>
          <w:szCs w:val="24"/>
        </w:rPr>
        <w:t>described</w:t>
      </w:r>
      <w:r w:rsidR="00CC5874" w:rsidRPr="00451C7B">
        <w:rPr>
          <w:rFonts w:ascii="Times New Roman" w:hAnsi="Times New Roman" w:cs="Times New Roman"/>
          <w:color w:val="auto"/>
          <w:sz w:val="24"/>
          <w:szCs w:val="24"/>
        </w:rPr>
        <w:t xml:space="preserve"> the lifecycle of barnacles. </w:t>
      </w:r>
    </w:p>
    <w:p w14:paraId="3D9B67EF" w14:textId="144DD049" w:rsidR="004C1A59" w:rsidRPr="00451C7B" w:rsidRDefault="00770B9F" w:rsidP="004C1A59">
      <w:pPr>
        <w:pStyle w:val="Body"/>
        <w:spacing w:line="480" w:lineRule="auto"/>
        <w:rPr>
          <w:rFonts w:ascii="Times New Roman" w:hAnsi="Times New Roman" w:cs="Times New Roman"/>
          <w:color w:val="auto"/>
          <w:sz w:val="24"/>
          <w:szCs w:val="24"/>
        </w:rPr>
      </w:pPr>
      <w:r w:rsidRPr="00451C7B">
        <w:rPr>
          <w:rFonts w:ascii="Times New Roman" w:hAnsi="Times New Roman" w:cs="Times New Roman"/>
          <w:color w:val="auto"/>
          <w:sz w:val="24"/>
          <w:szCs w:val="24"/>
        </w:rPr>
        <w:t xml:space="preserve">     Dr. Alexandra explained </w:t>
      </w:r>
      <w:r w:rsidR="00E077C2" w:rsidRPr="00451C7B">
        <w:rPr>
          <w:rFonts w:ascii="Times New Roman" w:hAnsi="Times New Roman" w:cs="Times New Roman"/>
          <w:color w:val="auto"/>
          <w:sz w:val="24"/>
          <w:szCs w:val="24"/>
        </w:rPr>
        <w:t>barnacles are</w:t>
      </w:r>
      <w:r w:rsidRPr="00451C7B">
        <w:rPr>
          <w:rFonts w:ascii="Times New Roman" w:hAnsi="Times New Roman" w:cs="Times New Roman"/>
          <w:color w:val="auto"/>
          <w:sz w:val="24"/>
          <w:szCs w:val="24"/>
        </w:rPr>
        <w:t xml:space="preserve"> one of the oldest living animals in the world. </w:t>
      </w:r>
      <w:r w:rsidR="00E077C2" w:rsidRPr="00451C7B">
        <w:rPr>
          <w:rFonts w:ascii="Times New Roman" w:hAnsi="Times New Roman" w:cs="Times New Roman"/>
          <w:color w:val="auto"/>
          <w:sz w:val="24"/>
          <w:szCs w:val="24"/>
        </w:rPr>
        <w:t xml:space="preserve">They’re members of the marine invertebrate class </w:t>
      </w:r>
      <w:r w:rsidR="00E077C2" w:rsidRPr="00451C7B">
        <w:rPr>
          <w:rFonts w:ascii="Times New Roman" w:hAnsi="Times New Roman" w:cs="Times New Roman"/>
          <w:i/>
          <w:iCs/>
          <w:color w:val="auto"/>
          <w:sz w:val="24"/>
          <w:szCs w:val="24"/>
        </w:rPr>
        <w:t>Maxillopoda,</w:t>
      </w:r>
      <w:r w:rsidR="00E077C2" w:rsidRPr="00451C7B">
        <w:rPr>
          <w:rFonts w:ascii="Times New Roman" w:hAnsi="Times New Roman" w:cs="Times New Roman"/>
          <w:color w:val="auto"/>
          <w:sz w:val="24"/>
          <w:szCs w:val="24"/>
        </w:rPr>
        <w:t xml:space="preserve"> </w:t>
      </w:r>
      <w:r w:rsidRPr="00451C7B">
        <w:rPr>
          <w:rFonts w:ascii="Times New Roman" w:hAnsi="Times New Roman" w:cs="Times New Roman"/>
          <w:color w:val="auto"/>
          <w:sz w:val="24"/>
          <w:szCs w:val="24"/>
        </w:rPr>
        <w:t>small crustacean</w:t>
      </w:r>
      <w:r w:rsidR="00E077C2" w:rsidRPr="00451C7B">
        <w:rPr>
          <w:rFonts w:ascii="Times New Roman" w:hAnsi="Times New Roman" w:cs="Times New Roman"/>
          <w:color w:val="auto"/>
          <w:sz w:val="24"/>
          <w:szCs w:val="24"/>
        </w:rPr>
        <w:t>s</w:t>
      </w:r>
      <w:r w:rsidRPr="00451C7B">
        <w:rPr>
          <w:rFonts w:ascii="Times New Roman" w:hAnsi="Times New Roman" w:cs="Times New Roman"/>
          <w:color w:val="auto"/>
          <w:sz w:val="24"/>
          <w:szCs w:val="24"/>
        </w:rPr>
        <w:t xml:space="preserve"> that attach to the surfaces of rocks, sea walls, boats</w:t>
      </w:r>
      <w:r w:rsidR="00E077C2" w:rsidRPr="00451C7B">
        <w:rPr>
          <w:rFonts w:ascii="Times New Roman" w:hAnsi="Times New Roman" w:cs="Times New Roman"/>
          <w:color w:val="auto"/>
          <w:sz w:val="24"/>
          <w:szCs w:val="24"/>
        </w:rPr>
        <w:t>,</w:t>
      </w:r>
      <w:r w:rsidRPr="00451C7B">
        <w:rPr>
          <w:rFonts w:ascii="Times New Roman" w:hAnsi="Times New Roman" w:cs="Times New Roman"/>
          <w:color w:val="auto"/>
          <w:sz w:val="24"/>
          <w:szCs w:val="24"/>
        </w:rPr>
        <w:t xml:space="preserve"> and marine animals such as sea turtles. </w:t>
      </w:r>
    </w:p>
    <w:p w14:paraId="5F44EB3D" w14:textId="18CBF5AF" w:rsidR="004433C2" w:rsidRDefault="00E077C2" w:rsidP="004C1A59">
      <w:pPr>
        <w:pStyle w:val="Body"/>
        <w:spacing w:line="480" w:lineRule="auto"/>
        <w:rPr>
          <w:rFonts w:ascii="Times New Roman" w:hAnsi="Times New Roman" w:cs="Times New Roman"/>
          <w:color w:val="auto"/>
          <w:sz w:val="24"/>
          <w:szCs w:val="24"/>
        </w:rPr>
      </w:pPr>
      <w:r>
        <w:rPr>
          <w:rFonts w:ascii="Times New Roman" w:hAnsi="Times New Roman" w:cs="Times New Roman"/>
          <w:color w:val="FF0000"/>
          <w:sz w:val="24"/>
          <w:szCs w:val="24"/>
        </w:rPr>
        <w:t xml:space="preserve">     </w:t>
      </w:r>
      <w:r w:rsidRPr="00E16D5E">
        <w:rPr>
          <w:rFonts w:ascii="Times New Roman" w:hAnsi="Times New Roman" w:cs="Times New Roman"/>
          <w:color w:val="auto"/>
          <w:sz w:val="24"/>
          <w:szCs w:val="24"/>
        </w:rPr>
        <w:t xml:space="preserve">Our attorney </w:t>
      </w:r>
      <w:r w:rsidR="004D3FA7">
        <w:rPr>
          <w:rFonts w:ascii="Times New Roman" w:hAnsi="Times New Roman" w:cs="Times New Roman"/>
          <w:color w:val="auto"/>
          <w:sz w:val="24"/>
          <w:szCs w:val="24"/>
        </w:rPr>
        <w:t>showed the jury</w:t>
      </w:r>
      <w:r w:rsidR="00451C7B" w:rsidRPr="00E16D5E">
        <w:rPr>
          <w:rFonts w:ascii="Times New Roman" w:hAnsi="Times New Roman" w:cs="Times New Roman"/>
          <w:color w:val="auto"/>
          <w:sz w:val="24"/>
          <w:szCs w:val="24"/>
        </w:rPr>
        <w:t xml:space="preserve"> enlarged color images of barnacles found on the boat’s hull above the waterline. He asked Dr. Alexandra how long they had been there. With</w:t>
      </w:r>
      <w:r w:rsidR="004D3FA7" w:rsidRPr="004D3FA7">
        <w:rPr>
          <w:rFonts w:ascii="Times New Roman" w:hAnsi="Times New Roman" w:cs="Times New Roman"/>
          <w:color w:val="auto"/>
          <w:sz w:val="24"/>
          <w:szCs w:val="24"/>
        </w:rPr>
        <w:t xml:space="preserve"> </w:t>
      </w:r>
      <w:r w:rsidR="004D3FA7">
        <w:rPr>
          <w:rFonts w:ascii="Times New Roman" w:hAnsi="Times New Roman" w:cs="Times New Roman"/>
          <w:color w:val="auto"/>
          <w:sz w:val="24"/>
          <w:szCs w:val="24"/>
        </w:rPr>
        <w:t>poise</w:t>
      </w:r>
      <w:r w:rsidR="00E16D5E" w:rsidRPr="00E16D5E">
        <w:rPr>
          <w:rFonts w:ascii="Times New Roman" w:hAnsi="Times New Roman" w:cs="Times New Roman"/>
          <w:color w:val="auto"/>
          <w:sz w:val="24"/>
          <w:szCs w:val="24"/>
        </w:rPr>
        <w:t>,</w:t>
      </w:r>
      <w:r w:rsidR="00451C7B" w:rsidRPr="00E16D5E">
        <w:rPr>
          <w:rFonts w:ascii="Times New Roman" w:hAnsi="Times New Roman" w:cs="Times New Roman"/>
          <w:color w:val="auto"/>
          <w:sz w:val="24"/>
          <w:szCs w:val="24"/>
        </w:rPr>
        <w:t xml:space="preserve"> she </w:t>
      </w:r>
      <w:r w:rsidRPr="00E16D5E">
        <w:rPr>
          <w:rFonts w:ascii="Times New Roman" w:hAnsi="Times New Roman" w:cs="Times New Roman"/>
          <w:color w:val="auto"/>
          <w:sz w:val="24"/>
          <w:szCs w:val="24"/>
        </w:rPr>
        <w:t>replied, based on their size and circumference, they were nearly two years old.</w:t>
      </w:r>
      <w:r w:rsidR="004433C2" w:rsidRPr="00E16D5E">
        <w:rPr>
          <w:rFonts w:ascii="Times New Roman" w:hAnsi="Times New Roman" w:cs="Times New Roman"/>
          <w:color w:val="auto"/>
          <w:sz w:val="24"/>
          <w:szCs w:val="24"/>
        </w:rPr>
        <w:t xml:space="preserve"> She added, “In fact, these are some of the largest barnacles I’ve ever seen.”</w:t>
      </w:r>
    </w:p>
    <w:p w14:paraId="10E6A8DA" w14:textId="38B97ADC" w:rsidR="00F747D6" w:rsidRDefault="00F747D6" w:rsidP="004C1A59">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Our attorney asked for emphasis, “So, the insured’s vessel had to be in this half-sunken position for nearly two years for those barnacles to grow?”</w:t>
      </w:r>
    </w:p>
    <w:p w14:paraId="04EF4BC5" w14:textId="0B32C751" w:rsidR="00F747D6" w:rsidRPr="00443BA6" w:rsidRDefault="00F747D6" w:rsidP="004C1A59">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31E27">
        <w:rPr>
          <w:rFonts w:ascii="Times New Roman" w:hAnsi="Times New Roman" w:cs="Times New Roman"/>
          <w:color w:val="auto"/>
          <w:sz w:val="24"/>
          <w:szCs w:val="24"/>
        </w:rPr>
        <w:t>Absolutely</w:t>
      </w:r>
      <w:r>
        <w:rPr>
          <w:rFonts w:ascii="Times New Roman" w:hAnsi="Times New Roman" w:cs="Times New Roman"/>
          <w:color w:val="auto"/>
          <w:sz w:val="24"/>
          <w:szCs w:val="24"/>
        </w:rPr>
        <w:t xml:space="preserve">,” Dr. </w:t>
      </w:r>
      <w:r w:rsidRPr="00443BA6">
        <w:rPr>
          <w:rFonts w:ascii="Times New Roman" w:hAnsi="Times New Roman" w:cs="Times New Roman"/>
          <w:color w:val="auto"/>
          <w:sz w:val="24"/>
          <w:szCs w:val="24"/>
        </w:rPr>
        <w:t xml:space="preserve">Alexandra </w:t>
      </w:r>
      <w:r w:rsidR="00590139" w:rsidRPr="00443BA6">
        <w:rPr>
          <w:rFonts w:ascii="Times New Roman" w:hAnsi="Times New Roman" w:cs="Times New Roman"/>
          <w:color w:val="auto"/>
          <w:sz w:val="24"/>
          <w:szCs w:val="24"/>
        </w:rPr>
        <w:t>responded</w:t>
      </w:r>
      <w:r w:rsidRPr="00443BA6">
        <w:rPr>
          <w:rFonts w:ascii="Times New Roman" w:hAnsi="Times New Roman" w:cs="Times New Roman"/>
          <w:color w:val="auto"/>
          <w:sz w:val="24"/>
          <w:szCs w:val="24"/>
        </w:rPr>
        <w:t xml:space="preserve">. </w:t>
      </w:r>
      <w:r w:rsidR="00B35BAF">
        <w:rPr>
          <w:rFonts w:ascii="Times New Roman" w:hAnsi="Times New Roman" w:cs="Times New Roman"/>
          <w:color w:val="auto"/>
          <w:sz w:val="24"/>
          <w:szCs w:val="24"/>
        </w:rPr>
        <w:t xml:space="preserve">There </w:t>
      </w:r>
      <w:r w:rsidR="00BE6EC4">
        <w:rPr>
          <w:rFonts w:ascii="Times New Roman" w:hAnsi="Times New Roman" w:cs="Times New Roman"/>
          <w:color w:val="auto"/>
          <w:sz w:val="24"/>
          <w:szCs w:val="24"/>
        </w:rPr>
        <w:t>wa</w:t>
      </w:r>
      <w:r w:rsidR="00B35BAF">
        <w:rPr>
          <w:rFonts w:ascii="Times New Roman" w:hAnsi="Times New Roman" w:cs="Times New Roman"/>
          <w:color w:val="auto"/>
          <w:sz w:val="24"/>
          <w:szCs w:val="24"/>
        </w:rPr>
        <w:t>s no</w:t>
      </w:r>
      <w:r w:rsidRPr="00443BA6">
        <w:rPr>
          <w:rFonts w:ascii="Times New Roman" w:hAnsi="Times New Roman" w:cs="Times New Roman"/>
          <w:color w:val="auto"/>
          <w:sz w:val="24"/>
          <w:szCs w:val="24"/>
        </w:rPr>
        <w:t xml:space="preserve"> doubt</w:t>
      </w:r>
      <w:r w:rsidR="00590139">
        <w:rPr>
          <w:rFonts w:ascii="Times New Roman" w:hAnsi="Times New Roman" w:cs="Times New Roman"/>
          <w:color w:val="auto"/>
          <w:sz w:val="24"/>
          <w:szCs w:val="24"/>
        </w:rPr>
        <w:t xml:space="preserve"> in her reply</w:t>
      </w:r>
      <w:r w:rsidRPr="00443BA6">
        <w:rPr>
          <w:rFonts w:ascii="Times New Roman" w:hAnsi="Times New Roman" w:cs="Times New Roman"/>
          <w:color w:val="auto"/>
          <w:sz w:val="24"/>
          <w:szCs w:val="24"/>
        </w:rPr>
        <w:t>.</w:t>
      </w:r>
    </w:p>
    <w:p w14:paraId="4589DAE7" w14:textId="6B907F6C" w:rsidR="00E077C2" w:rsidRPr="00B35BAF" w:rsidRDefault="004433C2" w:rsidP="004C1A59">
      <w:pPr>
        <w:pStyle w:val="Body"/>
        <w:spacing w:line="480" w:lineRule="auto"/>
        <w:rPr>
          <w:rFonts w:ascii="Times New Roman" w:hAnsi="Times New Roman" w:cs="Times New Roman"/>
          <w:color w:val="auto"/>
          <w:sz w:val="24"/>
          <w:szCs w:val="24"/>
        </w:rPr>
      </w:pPr>
      <w:r w:rsidRPr="00443BA6">
        <w:rPr>
          <w:rFonts w:ascii="Times New Roman" w:hAnsi="Times New Roman" w:cs="Times New Roman"/>
          <w:color w:val="auto"/>
          <w:sz w:val="24"/>
          <w:szCs w:val="24"/>
        </w:rPr>
        <w:t xml:space="preserve">     The insured’s attorney had </w:t>
      </w:r>
      <w:r w:rsidR="00644F3F">
        <w:rPr>
          <w:rFonts w:ascii="Times New Roman" w:hAnsi="Times New Roman" w:cs="Times New Roman"/>
          <w:color w:val="auto"/>
          <w:sz w:val="24"/>
          <w:szCs w:val="24"/>
        </w:rPr>
        <w:t xml:space="preserve">brought </w:t>
      </w:r>
      <w:r w:rsidRPr="00443BA6">
        <w:rPr>
          <w:rFonts w:ascii="Times New Roman" w:hAnsi="Times New Roman" w:cs="Times New Roman"/>
          <w:color w:val="auto"/>
          <w:sz w:val="24"/>
          <w:szCs w:val="24"/>
        </w:rPr>
        <w:t>no expert</w:t>
      </w:r>
      <w:r w:rsidR="006B6107" w:rsidRPr="00443BA6">
        <w:rPr>
          <w:rFonts w:ascii="Times New Roman" w:hAnsi="Times New Roman" w:cs="Times New Roman"/>
          <w:color w:val="auto"/>
          <w:sz w:val="24"/>
          <w:szCs w:val="24"/>
        </w:rPr>
        <w:t xml:space="preserve"> to counter her opinion (nor would he have been able to find one</w:t>
      </w:r>
      <w:r w:rsidR="00590139">
        <w:rPr>
          <w:rFonts w:ascii="Times New Roman" w:hAnsi="Times New Roman" w:cs="Times New Roman"/>
          <w:color w:val="auto"/>
          <w:sz w:val="24"/>
          <w:szCs w:val="24"/>
        </w:rPr>
        <w:t xml:space="preserve"> that matched her qualifications</w:t>
      </w:r>
      <w:r w:rsidR="00CB17A2">
        <w:rPr>
          <w:rFonts w:ascii="Times New Roman" w:hAnsi="Times New Roman" w:cs="Times New Roman"/>
          <w:color w:val="auto"/>
          <w:sz w:val="24"/>
          <w:szCs w:val="24"/>
        </w:rPr>
        <w:t>).</w:t>
      </w:r>
      <w:r w:rsidR="006B6107" w:rsidRPr="00443BA6">
        <w:rPr>
          <w:rFonts w:ascii="Times New Roman" w:hAnsi="Times New Roman" w:cs="Times New Roman"/>
          <w:color w:val="auto"/>
          <w:sz w:val="24"/>
          <w:szCs w:val="24"/>
        </w:rPr>
        <w:t xml:space="preserve"> </w:t>
      </w:r>
      <w:r w:rsidR="00443BA6" w:rsidRPr="00443BA6">
        <w:rPr>
          <w:rFonts w:ascii="Times New Roman" w:hAnsi="Times New Roman" w:cs="Times New Roman"/>
          <w:color w:val="auto"/>
          <w:sz w:val="24"/>
          <w:szCs w:val="24"/>
        </w:rPr>
        <w:t>For</w:t>
      </w:r>
      <w:r w:rsidR="006B6107" w:rsidRPr="00443BA6">
        <w:rPr>
          <w:rFonts w:ascii="Times New Roman" w:hAnsi="Times New Roman" w:cs="Times New Roman"/>
          <w:color w:val="auto"/>
          <w:sz w:val="24"/>
          <w:szCs w:val="24"/>
        </w:rPr>
        <w:t xml:space="preserve"> cross examination, the </w:t>
      </w:r>
      <w:r w:rsidR="00443BA6" w:rsidRPr="00443BA6">
        <w:rPr>
          <w:rFonts w:ascii="Times New Roman" w:hAnsi="Times New Roman" w:cs="Times New Roman"/>
          <w:color w:val="auto"/>
          <w:sz w:val="24"/>
          <w:szCs w:val="24"/>
        </w:rPr>
        <w:t xml:space="preserve">opposing </w:t>
      </w:r>
      <w:r w:rsidR="006B6107" w:rsidRPr="00443BA6">
        <w:rPr>
          <w:rFonts w:ascii="Times New Roman" w:hAnsi="Times New Roman" w:cs="Times New Roman"/>
          <w:color w:val="auto"/>
          <w:sz w:val="24"/>
          <w:szCs w:val="24"/>
        </w:rPr>
        <w:t>attorney stood</w:t>
      </w:r>
      <w:r w:rsidR="00857A4F">
        <w:rPr>
          <w:rFonts w:ascii="Times New Roman" w:hAnsi="Times New Roman" w:cs="Times New Roman"/>
          <w:color w:val="auto"/>
          <w:sz w:val="24"/>
          <w:szCs w:val="24"/>
        </w:rPr>
        <w:t xml:space="preserve"> at his podium</w:t>
      </w:r>
      <w:r w:rsidR="006B6107" w:rsidRPr="00443BA6">
        <w:rPr>
          <w:rFonts w:ascii="Times New Roman" w:hAnsi="Times New Roman" w:cs="Times New Roman"/>
          <w:color w:val="auto"/>
          <w:sz w:val="24"/>
          <w:szCs w:val="24"/>
        </w:rPr>
        <w:t xml:space="preserve">, shuffled </w:t>
      </w:r>
      <w:r w:rsidR="006C66B7">
        <w:rPr>
          <w:rFonts w:ascii="Times New Roman" w:hAnsi="Times New Roman" w:cs="Times New Roman"/>
          <w:color w:val="auto"/>
          <w:sz w:val="24"/>
          <w:szCs w:val="24"/>
        </w:rPr>
        <w:t>his notes</w:t>
      </w:r>
      <w:r w:rsidR="006B6107" w:rsidRPr="00443BA6">
        <w:rPr>
          <w:rFonts w:ascii="Times New Roman" w:hAnsi="Times New Roman" w:cs="Times New Roman"/>
          <w:color w:val="auto"/>
          <w:sz w:val="24"/>
          <w:szCs w:val="24"/>
        </w:rPr>
        <w:t xml:space="preserve"> for what seemed an </w:t>
      </w:r>
      <w:r w:rsidR="00F747D6" w:rsidRPr="00B35BAF">
        <w:rPr>
          <w:rFonts w:ascii="Times New Roman" w:hAnsi="Times New Roman" w:cs="Times New Roman"/>
          <w:color w:val="auto"/>
          <w:sz w:val="24"/>
          <w:szCs w:val="24"/>
        </w:rPr>
        <w:t>eternity</w:t>
      </w:r>
      <w:r w:rsidR="006B6107" w:rsidRPr="00B35BAF">
        <w:rPr>
          <w:rFonts w:ascii="Times New Roman" w:hAnsi="Times New Roman" w:cs="Times New Roman"/>
          <w:color w:val="auto"/>
          <w:sz w:val="24"/>
          <w:szCs w:val="24"/>
        </w:rPr>
        <w:t xml:space="preserve">, </w:t>
      </w:r>
      <w:r w:rsidR="00443BA6" w:rsidRPr="00B35BAF">
        <w:rPr>
          <w:rFonts w:ascii="Times New Roman" w:hAnsi="Times New Roman" w:cs="Times New Roman"/>
          <w:color w:val="auto"/>
          <w:sz w:val="24"/>
          <w:szCs w:val="24"/>
        </w:rPr>
        <w:t>then</w:t>
      </w:r>
      <w:r w:rsidR="006B6107" w:rsidRPr="00B35BAF">
        <w:rPr>
          <w:rFonts w:ascii="Times New Roman" w:hAnsi="Times New Roman" w:cs="Times New Roman"/>
          <w:color w:val="auto"/>
          <w:sz w:val="24"/>
          <w:szCs w:val="24"/>
        </w:rPr>
        <w:t xml:space="preserve"> said he had no questions.</w:t>
      </w:r>
      <w:r w:rsidR="00433963" w:rsidRPr="00B35BAF">
        <w:rPr>
          <w:rFonts w:ascii="Times New Roman" w:hAnsi="Times New Roman" w:cs="Times New Roman"/>
          <w:color w:val="auto"/>
          <w:sz w:val="24"/>
          <w:szCs w:val="24"/>
        </w:rPr>
        <w:t xml:space="preserve"> </w:t>
      </w:r>
    </w:p>
    <w:p w14:paraId="1C4F171B" w14:textId="726B3A3F" w:rsidR="00D44C73" w:rsidRDefault="006B6107" w:rsidP="004C1A59">
      <w:pPr>
        <w:pStyle w:val="Body"/>
        <w:spacing w:line="480" w:lineRule="auto"/>
        <w:rPr>
          <w:rFonts w:ascii="Times New Roman" w:hAnsi="Times New Roman" w:cs="Times New Roman"/>
          <w:color w:val="auto"/>
          <w:sz w:val="24"/>
          <w:szCs w:val="24"/>
        </w:rPr>
      </w:pPr>
      <w:r w:rsidRPr="00B35BAF">
        <w:rPr>
          <w:rFonts w:ascii="Times New Roman" w:hAnsi="Times New Roman" w:cs="Times New Roman"/>
          <w:color w:val="auto"/>
          <w:sz w:val="24"/>
          <w:szCs w:val="24"/>
        </w:rPr>
        <w:t xml:space="preserve">     It took the jury </w:t>
      </w:r>
      <w:r w:rsidR="000B5417">
        <w:rPr>
          <w:rFonts w:ascii="Times New Roman" w:hAnsi="Times New Roman" w:cs="Times New Roman"/>
          <w:color w:val="auto"/>
          <w:sz w:val="24"/>
          <w:szCs w:val="24"/>
        </w:rPr>
        <w:t>less than</w:t>
      </w:r>
      <w:r w:rsidRPr="00B35BAF">
        <w:rPr>
          <w:rFonts w:ascii="Times New Roman" w:hAnsi="Times New Roman" w:cs="Times New Roman"/>
          <w:color w:val="auto"/>
          <w:sz w:val="24"/>
          <w:szCs w:val="24"/>
        </w:rPr>
        <w:t xml:space="preserve"> an hour to render their verdict. </w:t>
      </w:r>
    </w:p>
    <w:p w14:paraId="0F60EF0F" w14:textId="124D3A3D" w:rsidR="007756E2" w:rsidRPr="00B35BAF" w:rsidRDefault="00D44C73" w:rsidP="004C1A59">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6B6107" w:rsidRPr="00B35BAF">
        <w:rPr>
          <w:rFonts w:ascii="Times New Roman" w:hAnsi="Times New Roman" w:cs="Times New Roman"/>
          <w:color w:val="auto"/>
          <w:sz w:val="24"/>
          <w:szCs w:val="24"/>
        </w:rPr>
        <w:t>We had a tradition, whenever a case was given to a jury to deliberate, we would walk with our att</w:t>
      </w:r>
      <w:r w:rsidR="00B35BAF" w:rsidRPr="00B35BAF">
        <w:rPr>
          <w:rFonts w:ascii="Times New Roman" w:hAnsi="Times New Roman" w:cs="Times New Roman"/>
          <w:color w:val="auto"/>
          <w:sz w:val="24"/>
          <w:szCs w:val="24"/>
        </w:rPr>
        <w:t>orney</w:t>
      </w:r>
      <w:r w:rsidR="006B6107" w:rsidRPr="00B35BAF">
        <w:rPr>
          <w:rFonts w:ascii="Times New Roman" w:hAnsi="Times New Roman" w:cs="Times New Roman"/>
          <w:color w:val="auto"/>
          <w:sz w:val="24"/>
          <w:szCs w:val="24"/>
        </w:rPr>
        <w:t xml:space="preserve"> to </w:t>
      </w:r>
      <w:r w:rsidR="004C0174" w:rsidRPr="004C0174">
        <w:rPr>
          <w:rFonts w:ascii="Times New Roman" w:hAnsi="Times New Roman" w:cs="Times New Roman"/>
          <w:i/>
          <w:iCs/>
          <w:color w:val="auto"/>
          <w:sz w:val="24"/>
          <w:szCs w:val="24"/>
        </w:rPr>
        <w:t>Cacique</w:t>
      </w:r>
      <w:r w:rsidRPr="004C0174">
        <w:rPr>
          <w:rFonts w:ascii="Times New Roman" w:hAnsi="Times New Roman" w:cs="Times New Roman"/>
          <w:i/>
          <w:iCs/>
          <w:color w:val="auto"/>
          <w:sz w:val="24"/>
          <w:szCs w:val="24"/>
        </w:rPr>
        <w:t xml:space="preserve"> </w:t>
      </w:r>
      <w:r w:rsidR="008C2FD0">
        <w:rPr>
          <w:rFonts w:ascii="Times New Roman" w:hAnsi="Times New Roman" w:cs="Times New Roman"/>
          <w:color w:val="auto"/>
          <w:sz w:val="24"/>
          <w:szCs w:val="24"/>
        </w:rPr>
        <w:t xml:space="preserve">Cuban </w:t>
      </w:r>
      <w:r w:rsidR="006B6107" w:rsidRPr="00B35BAF">
        <w:rPr>
          <w:rFonts w:ascii="Times New Roman" w:hAnsi="Times New Roman" w:cs="Times New Roman"/>
          <w:color w:val="auto"/>
          <w:sz w:val="24"/>
          <w:szCs w:val="24"/>
        </w:rPr>
        <w:t xml:space="preserve">café </w:t>
      </w:r>
      <w:r w:rsidR="004C0174">
        <w:rPr>
          <w:rFonts w:ascii="Times New Roman" w:hAnsi="Times New Roman" w:cs="Times New Roman"/>
          <w:color w:val="auto"/>
          <w:sz w:val="24"/>
          <w:szCs w:val="24"/>
        </w:rPr>
        <w:t>across from</w:t>
      </w:r>
      <w:r w:rsidR="006B6107" w:rsidRPr="00B35BAF">
        <w:rPr>
          <w:rFonts w:ascii="Times New Roman" w:hAnsi="Times New Roman" w:cs="Times New Roman"/>
          <w:color w:val="auto"/>
          <w:sz w:val="24"/>
          <w:szCs w:val="24"/>
        </w:rPr>
        <w:t xml:space="preserve"> the Miami</w:t>
      </w:r>
      <w:r w:rsidR="009768A4" w:rsidRPr="00B35BAF">
        <w:rPr>
          <w:rFonts w:ascii="Times New Roman" w:hAnsi="Times New Roman" w:cs="Times New Roman"/>
          <w:color w:val="auto"/>
          <w:sz w:val="24"/>
          <w:szCs w:val="24"/>
        </w:rPr>
        <w:t>-Dade C</w:t>
      </w:r>
      <w:r w:rsidR="006B6107" w:rsidRPr="00B35BAF">
        <w:rPr>
          <w:rFonts w:ascii="Times New Roman" w:hAnsi="Times New Roman" w:cs="Times New Roman"/>
          <w:color w:val="auto"/>
          <w:sz w:val="24"/>
          <w:szCs w:val="24"/>
        </w:rPr>
        <w:t>ourthouse to get a coffee.</w:t>
      </w:r>
      <w:r w:rsidR="009768A4" w:rsidRPr="00B35BAF">
        <w:rPr>
          <w:rFonts w:ascii="Times New Roman" w:hAnsi="Times New Roman" w:cs="Times New Roman"/>
          <w:color w:val="auto"/>
          <w:sz w:val="24"/>
          <w:szCs w:val="24"/>
        </w:rPr>
        <w:t xml:space="preserve"> </w:t>
      </w:r>
      <w:r w:rsidR="00B35BAF" w:rsidRPr="00B35BAF">
        <w:rPr>
          <w:rFonts w:ascii="Times New Roman" w:hAnsi="Times New Roman" w:cs="Times New Roman"/>
          <w:color w:val="auto"/>
          <w:sz w:val="24"/>
          <w:szCs w:val="24"/>
        </w:rPr>
        <w:t xml:space="preserve">It’d give us time to </w:t>
      </w:r>
      <w:r w:rsidR="00BE6EC4">
        <w:rPr>
          <w:rFonts w:ascii="Times New Roman" w:hAnsi="Times New Roman" w:cs="Times New Roman"/>
          <w:color w:val="auto"/>
          <w:sz w:val="24"/>
          <w:szCs w:val="24"/>
        </w:rPr>
        <w:t>unwind and</w:t>
      </w:r>
      <w:r w:rsidR="009768A4" w:rsidRPr="00B35BAF">
        <w:rPr>
          <w:rFonts w:ascii="Times New Roman" w:hAnsi="Times New Roman" w:cs="Times New Roman"/>
          <w:color w:val="auto"/>
          <w:sz w:val="24"/>
          <w:szCs w:val="24"/>
        </w:rPr>
        <w:t xml:space="preserve"> talk about how we thought we did. Before we could even finish our coffee, </w:t>
      </w:r>
      <w:r w:rsidR="00B35BAF" w:rsidRPr="00B35BAF">
        <w:rPr>
          <w:rFonts w:ascii="Times New Roman" w:hAnsi="Times New Roman" w:cs="Times New Roman"/>
          <w:color w:val="auto"/>
          <w:sz w:val="24"/>
          <w:szCs w:val="24"/>
        </w:rPr>
        <w:t xml:space="preserve">Michael </w:t>
      </w:r>
      <w:r w:rsidR="008E2306">
        <w:rPr>
          <w:rFonts w:ascii="Times New Roman" w:hAnsi="Times New Roman" w:cs="Times New Roman"/>
          <w:color w:val="auto"/>
          <w:sz w:val="24"/>
          <w:szCs w:val="24"/>
        </w:rPr>
        <w:t>was notified</w:t>
      </w:r>
      <w:r w:rsidR="009768A4" w:rsidRPr="00B35BAF">
        <w:rPr>
          <w:rFonts w:ascii="Times New Roman" w:hAnsi="Times New Roman" w:cs="Times New Roman"/>
          <w:color w:val="auto"/>
          <w:sz w:val="24"/>
          <w:szCs w:val="24"/>
        </w:rPr>
        <w:t xml:space="preserve"> the jury </w:t>
      </w:r>
      <w:r w:rsidR="007756E2" w:rsidRPr="00B35BAF">
        <w:rPr>
          <w:rFonts w:ascii="Times New Roman" w:hAnsi="Times New Roman" w:cs="Times New Roman"/>
          <w:color w:val="auto"/>
          <w:sz w:val="24"/>
          <w:szCs w:val="24"/>
        </w:rPr>
        <w:t>had reached a verdict.</w:t>
      </w:r>
    </w:p>
    <w:p w14:paraId="51FA3409" w14:textId="06B133E3" w:rsidR="007756E2" w:rsidRPr="008305E7" w:rsidRDefault="007756E2" w:rsidP="004C1A59">
      <w:pPr>
        <w:pStyle w:val="Body"/>
        <w:spacing w:line="480" w:lineRule="auto"/>
        <w:rPr>
          <w:rFonts w:ascii="Times New Roman" w:hAnsi="Times New Roman" w:cs="Times New Roman"/>
          <w:color w:val="auto"/>
          <w:sz w:val="24"/>
          <w:szCs w:val="24"/>
        </w:rPr>
      </w:pPr>
      <w:r w:rsidRPr="008305E7">
        <w:rPr>
          <w:rFonts w:ascii="Times New Roman" w:hAnsi="Times New Roman" w:cs="Times New Roman"/>
          <w:color w:val="auto"/>
          <w:sz w:val="24"/>
          <w:szCs w:val="24"/>
        </w:rPr>
        <w:t xml:space="preserve">     The jury</w:t>
      </w:r>
      <w:r w:rsidR="00D44C73" w:rsidRPr="008305E7">
        <w:rPr>
          <w:rFonts w:ascii="Times New Roman" w:hAnsi="Times New Roman" w:cs="Times New Roman"/>
          <w:color w:val="auto"/>
          <w:sz w:val="24"/>
          <w:szCs w:val="24"/>
        </w:rPr>
        <w:t xml:space="preserve"> </w:t>
      </w:r>
      <w:r w:rsidRPr="008305E7">
        <w:rPr>
          <w:rFonts w:ascii="Times New Roman" w:hAnsi="Times New Roman" w:cs="Times New Roman"/>
          <w:color w:val="auto"/>
          <w:sz w:val="24"/>
          <w:szCs w:val="24"/>
        </w:rPr>
        <w:t xml:space="preserve">ruled in </w:t>
      </w:r>
      <w:r w:rsidR="00FB0258">
        <w:rPr>
          <w:rFonts w:ascii="Times New Roman" w:hAnsi="Times New Roman" w:cs="Times New Roman"/>
          <w:color w:val="auto"/>
          <w:sz w:val="24"/>
          <w:szCs w:val="24"/>
        </w:rPr>
        <w:t xml:space="preserve">our </w:t>
      </w:r>
      <w:r w:rsidRPr="008305E7">
        <w:rPr>
          <w:rFonts w:ascii="Times New Roman" w:hAnsi="Times New Roman" w:cs="Times New Roman"/>
          <w:color w:val="auto"/>
          <w:sz w:val="24"/>
          <w:szCs w:val="24"/>
        </w:rPr>
        <w:t xml:space="preserve">favor. </w:t>
      </w:r>
      <w:r w:rsidR="00327112">
        <w:rPr>
          <w:rFonts w:ascii="Times New Roman" w:hAnsi="Times New Roman" w:cs="Times New Roman"/>
          <w:color w:val="auto"/>
          <w:sz w:val="24"/>
          <w:szCs w:val="24"/>
        </w:rPr>
        <w:t>T</w:t>
      </w:r>
      <w:r w:rsidRPr="008305E7">
        <w:rPr>
          <w:rFonts w:ascii="Times New Roman" w:hAnsi="Times New Roman" w:cs="Times New Roman"/>
          <w:color w:val="auto"/>
          <w:sz w:val="24"/>
          <w:szCs w:val="24"/>
        </w:rPr>
        <w:t>he insured had committed</w:t>
      </w:r>
      <w:r w:rsidR="00EE7D44">
        <w:rPr>
          <w:rFonts w:ascii="Times New Roman" w:hAnsi="Times New Roman" w:cs="Times New Roman"/>
          <w:color w:val="auto"/>
          <w:sz w:val="24"/>
          <w:szCs w:val="24"/>
        </w:rPr>
        <w:t xml:space="preserve"> </w:t>
      </w:r>
      <w:r w:rsidR="00D44C73" w:rsidRPr="008305E7">
        <w:rPr>
          <w:rFonts w:ascii="Times New Roman" w:hAnsi="Times New Roman" w:cs="Times New Roman"/>
          <w:color w:val="auto"/>
          <w:sz w:val="24"/>
          <w:szCs w:val="24"/>
        </w:rPr>
        <w:t>arson to</w:t>
      </w:r>
      <w:r w:rsidRPr="008305E7">
        <w:rPr>
          <w:rFonts w:ascii="Times New Roman" w:hAnsi="Times New Roman" w:cs="Times New Roman"/>
          <w:color w:val="auto"/>
          <w:sz w:val="24"/>
          <w:szCs w:val="24"/>
        </w:rPr>
        <w:t xml:space="preserve"> his own boat to collect insurance </w:t>
      </w:r>
      <w:r w:rsidR="00BE6EC4" w:rsidRPr="008305E7">
        <w:rPr>
          <w:rFonts w:ascii="Times New Roman" w:hAnsi="Times New Roman" w:cs="Times New Roman"/>
          <w:color w:val="auto"/>
          <w:sz w:val="24"/>
          <w:szCs w:val="24"/>
        </w:rPr>
        <w:t>proceeds and</w:t>
      </w:r>
      <w:r w:rsidRPr="008305E7">
        <w:rPr>
          <w:rFonts w:ascii="Times New Roman" w:hAnsi="Times New Roman" w:cs="Times New Roman"/>
          <w:color w:val="auto"/>
          <w:sz w:val="24"/>
          <w:szCs w:val="24"/>
        </w:rPr>
        <w:t xml:space="preserve"> had lied about the condition of the vessel. </w:t>
      </w:r>
    </w:p>
    <w:p w14:paraId="6FEF9FAD" w14:textId="555FABF7" w:rsidR="007A50A9" w:rsidRDefault="007756E2" w:rsidP="004C1A59">
      <w:pPr>
        <w:pStyle w:val="Body"/>
        <w:spacing w:line="480" w:lineRule="auto"/>
        <w:rPr>
          <w:rFonts w:ascii="Times New Roman" w:hAnsi="Times New Roman" w:cs="Times New Roman"/>
          <w:color w:val="auto"/>
          <w:sz w:val="24"/>
          <w:szCs w:val="24"/>
        </w:rPr>
      </w:pPr>
      <w:r w:rsidRPr="008305E7">
        <w:rPr>
          <w:rFonts w:ascii="Times New Roman" w:hAnsi="Times New Roman" w:cs="Times New Roman"/>
          <w:color w:val="auto"/>
          <w:sz w:val="24"/>
          <w:szCs w:val="24"/>
        </w:rPr>
        <w:t xml:space="preserve">     When we </w:t>
      </w:r>
      <w:r w:rsidR="008305E7" w:rsidRPr="008305E7">
        <w:rPr>
          <w:rFonts w:ascii="Times New Roman" w:hAnsi="Times New Roman" w:cs="Times New Roman"/>
          <w:color w:val="auto"/>
          <w:sz w:val="24"/>
          <w:szCs w:val="24"/>
        </w:rPr>
        <w:t>thanked</w:t>
      </w:r>
      <w:r w:rsidRPr="008305E7">
        <w:rPr>
          <w:rFonts w:ascii="Times New Roman" w:hAnsi="Times New Roman" w:cs="Times New Roman"/>
          <w:color w:val="auto"/>
          <w:sz w:val="24"/>
          <w:szCs w:val="24"/>
        </w:rPr>
        <w:t xml:space="preserve"> the jurors after the trial, the foreperson told </w:t>
      </w:r>
      <w:r w:rsidR="00857A4F">
        <w:rPr>
          <w:rFonts w:ascii="Times New Roman" w:hAnsi="Times New Roman" w:cs="Times New Roman"/>
          <w:color w:val="auto"/>
          <w:sz w:val="24"/>
          <w:szCs w:val="24"/>
        </w:rPr>
        <w:t>Steve</w:t>
      </w:r>
      <w:r w:rsidRPr="008305E7">
        <w:rPr>
          <w:rFonts w:ascii="Times New Roman" w:hAnsi="Times New Roman" w:cs="Times New Roman"/>
          <w:color w:val="auto"/>
          <w:sz w:val="24"/>
          <w:szCs w:val="24"/>
        </w:rPr>
        <w:t xml:space="preserve">, “We had a unanimous </w:t>
      </w:r>
      <w:r w:rsidR="00ED5486">
        <w:rPr>
          <w:rFonts w:ascii="Times New Roman" w:hAnsi="Times New Roman" w:cs="Times New Roman"/>
          <w:color w:val="auto"/>
          <w:sz w:val="24"/>
          <w:szCs w:val="24"/>
        </w:rPr>
        <w:t>decision</w:t>
      </w:r>
      <w:r w:rsidRPr="008305E7">
        <w:rPr>
          <w:rFonts w:ascii="Times New Roman" w:hAnsi="Times New Roman" w:cs="Times New Roman"/>
          <w:color w:val="auto"/>
          <w:sz w:val="24"/>
          <w:szCs w:val="24"/>
        </w:rPr>
        <w:t xml:space="preserve"> in five </w:t>
      </w:r>
      <w:r w:rsidR="008305E7" w:rsidRPr="008305E7">
        <w:rPr>
          <w:rFonts w:ascii="Times New Roman" w:hAnsi="Times New Roman" w:cs="Times New Roman"/>
          <w:color w:val="auto"/>
          <w:sz w:val="24"/>
          <w:szCs w:val="24"/>
        </w:rPr>
        <w:t>minutes but</w:t>
      </w:r>
      <w:r w:rsidRPr="008305E7">
        <w:rPr>
          <w:rFonts w:ascii="Times New Roman" w:hAnsi="Times New Roman" w:cs="Times New Roman"/>
          <w:color w:val="auto"/>
          <w:sz w:val="24"/>
          <w:szCs w:val="24"/>
        </w:rPr>
        <w:t xml:space="preserve"> were embarrassed to come out that soon.”</w:t>
      </w:r>
    </w:p>
    <w:p w14:paraId="35816EC1" w14:textId="43B1AF86" w:rsidR="006B6107" w:rsidRDefault="007A50A9" w:rsidP="004C1A59">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Dr. Alexandra thanked us for the opportunity. </w:t>
      </w:r>
      <w:r w:rsidR="00135533">
        <w:rPr>
          <w:rFonts w:ascii="Times New Roman" w:hAnsi="Times New Roman" w:cs="Times New Roman"/>
          <w:color w:val="auto"/>
          <w:sz w:val="24"/>
          <w:szCs w:val="24"/>
        </w:rPr>
        <w:t>Neither s</w:t>
      </w:r>
      <w:r>
        <w:rPr>
          <w:rFonts w:ascii="Times New Roman" w:hAnsi="Times New Roman" w:cs="Times New Roman"/>
          <w:color w:val="auto"/>
          <w:sz w:val="24"/>
          <w:szCs w:val="24"/>
        </w:rPr>
        <w:t>he, nor anyone else in her department</w:t>
      </w:r>
      <w:r w:rsidR="00C548D8">
        <w:rPr>
          <w:rFonts w:ascii="Times New Roman" w:hAnsi="Times New Roman" w:cs="Times New Roman"/>
          <w:color w:val="auto"/>
          <w:sz w:val="24"/>
          <w:szCs w:val="24"/>
        </w:rPr>
        <w:t>,</w:t>
      </w:r>
      <w:r>
        <w:rPr>
          <w:rFonts w:ascii="Times New Roman" w:hAnsi="Times New Roman" w:cs="Times New Roman"/>
          <w:color w:val="auto"/>
          <w:sz w:val="24"/>
          <w:szCs w:val="24"/>
        </w:rPr>
        <w:t xml:space="preserve"> had ever served as an expert</w:t>
      </w:r>
      <w:r w:rsidR="009768A4" w:rsidRPr="008305E7">
        <w:rPr>
          <w:rFonts w:ascii="Times New Roman" w:hAnsi="Times New Roman" w:cs="Times New Roman"/>
          <w:color w:val="auto"/>
          <w:sz w:val="24"/>
          <w:szCs w:val="24"/>
        </w:rPr>
        <w:t xml:space="preserve"> </w:t>
      </w:r>
      <w:r>
        <w:rPr>
          <w:rFonts w:ascii="Times New Roman" w:hAnsi="Times New Roman" w:cs="Times New Roman"/>
          <w:color w:val="auto"/>
          <w:sz w:val="24"/>
          <w:szCs w:val="24"/>
        </w:rPr>
        <w:t>in trial before</w:t>
      </w:r>
      <w:r w:rsidR="00C548D8">
        <w:rPr>
          <w:rFonts w:ascii="Times New Roman" w:hAnsi="Times New Roman" w:cs="Times New Roman"/>
          <w:color w:val="auto"/>
          <w:sz w:val="24"/>
          <w:szCs w:val="24"/>
        </w:rPr>
        <w:t>,</w:t>
      </w:r>
      <w:r w:rsidR="007D4CC1">
        <w:rPr>
          <w:rFonts w:ascii="Times New Roman" w:hAnsi="Times New Roman" w:cs="Times New Roman"/>
          <w:color w:val="auto"/>
          <w:sz w:val="24"/>
          <w:szCs w:val="24"/>
        </w:rPr>
        <w:t xml:space="preserve"> so</w:t>
      </w:r>
      <w:r>
        <w:rPr>
          <w:rFonts w:ascii="Times New Roman" w:hAnsi="Times New Roman" w:cs="Times New Roman"/>
          <w:color w:val="auto"/>
          <w:sz w:val="24"/>
          <w:szCs w:val="24"/>
        </w:rPr>
        <w:t xml:space="preserve"> there </w:t>
      </w:r>
      <w:r w:rsidR="00DD26A8">
        <w:rPr>
          <w:rFonts w:ascii="Times New Roman" w:hAnsi="Times New Roman" w:cs="Times New Roman"/>
          <w:color w:val="auto"/>
          <w:sz w:val="24"/>
          <w:szCs w:val="24"/>
        </w:rPr>
        <w:t>w</w:t>
      </w:r>
      <w:r>
        <w:rPr>
          <w:rFonts w:ascii="Times New Roman" w:hAnsi="Times New Roman" w:cs="Times New Roman"/>
          <w:color w:val="auto"/>
          <w:sz w:val="24"/>
          <w:szCs w:val="24"/>
        </w:rPr>
        <w:t xml:space="preserve">as no precedent </w:t>
      </w:r>
      <w:r w:rsidR="000B5417">
        <w:rPr>
          <w:rFonts w:ascii="Times New Roman" w:hAnsi="Times New Roman" w:cs="Times New Roman"/>
          <w:color w:val="auto"/>
          <w:sz w:val="24"/>
          <w:szCs w:val="24"/>
        </w:rPr>
        <w:t xml:space="preserve">for </w:t>
      </w:r>
      <w:r>
        <w:rPr>
          <w:rFonts w:ascii="Times New Roman" w:hAnsi="Times New Roman" w:cs="Times New Roman"/>
          <w:color w:val="auto"/>
          <w:sz w:val="24"/>
          <w:szCs w:val="24"/>
        </w:rPr>
        <w:t>how to</w:t>
      </w:r>
      <w:r w:rsidR="004F1E6F">
        <w:rPr>
          <w:rFonts w:ascii="Times New Roman" w:hAnsi="Times New Roman" w:cs="Times New Roman"/>
          <w:color w:val="auto"/>
          <w:sz w:val="24"/>
          <w:szCs w:val="24"/>
        </w:rPr>
        <w:t xml:space="preserve"> charge us for her services</w:t>
      </w:r>
      <w:r>
        <w:rPr>
          <w:rFonts w:ascii="Times New Roman" w:hAnsi="Times New Roman" w:cs="Times New Roman"/>
          <w:color w:val="auto"/>
          <w:sz w:val="24"/>
          <w:szCs w:val="24"/>
        </w:rPr>
        <w:t xml:space="preserve">. </w:t>
      </w:r>
      <w:r w:rsidR="001336EF">
        <w:rPr>
          <w:rFonts w:ascii="Times New Roman" w:hAnsi="Times New Roman" w:cs="Times New Roman"/>
          <w:color w:val="auto"/>
          <w:sz w:val="24"/>
          <w:szCs w:val="24"/>
        </w:rPr>
        <w:t>She</w:t>
      </w:r>
      <w:r>
        <w:rPr>
          <w:rFonts w:ascii="Times New Roman" w:hAnsi="Times New Roman" w:cs="Times New Roman"/>
          <w:color w:val="auto"/>
          <w:sz w:val="24"/>
          <w:szCs w:val="24"/>
        </w:rPr>
        <w:t xml:space="preserve"> </w:t>
      </w:r>
      <w:r w:rsidR="00880C88">
        <w:rPr>
          <w:rFonts w:ascii="Times New Roman" w:hAnsi="Times New Roman" w:cs="Times New Roman"/>
          <w:color w:val="auto"/>
          <w:sz w:val="24"/>
          <w:szCs w:val="24"/>
        </w:rPr>
        <w:t xml:space="preserve">eventually sent us </w:t>
      </w:r>
      <w:r>
        <w:rPr>
          <w:rFonts w:ascii="Times New Roman" w:hAnsi="Times New Roman" w:cs="Times New Roman"/>
          <w:color w:val="auto"/>
          <w:sz w:val="24"/>
          <w:szCs w:val="24"/>
        </w:rPr>
        <w:t xml:space="preserve">a bill for $750, which we </w:t>
      </w:r>
      <w:r w:rsidR="00DD26A8">
        <w:rPr>
          <w:rFonts w:ascii="Times New Roman" w:hAnsi="Times New Roman" w:cs="Times New Roman"/>
          <w:color w:val="auto"/>
          <w:sz w:val="24"/>
          <w:szCs w:val="24"/>
        </w:rPr>
        <w:t>gratefully</w:t>
      </w:r>
      <w:r>
        <w:rPr>
          <w:rFonts w:ascii="Times New Roman" w:hAnsi="Times New Roman" w:cs="Times New Roman"/>
          <w:color w:val="auto"/>
          <w:sz w:val="24"/>
          <w:szCs w:val="24"/>
        </w:rPr>
        <w:t xml:space="preserve"> paid.</w:t>
      </w:r>
    </w:p>
    <w:p w14:paraId="1E05F2BA" w14:textId="4E95AE8B" w:rsidR="00283EF5" w:rsidRDefault="00283EF5" w:rsidP="00283EF5">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As an aside, Dr. Alexandra went on to become one of the foremost </w:t>
      </w:r>
      <w:r w:rsidR="00A62956">
        <w:rPr>
          <w:rFonts w:ascii="Times New Roman" w:hAnsi="Times New Roman" w:cs="Times New Roman"/>
          <w:color w:val="auto"/>
          <w:sz w:val="24"/>
          <w:szCs w:val="24"/>
        </w:rPr>
        <w:t xml:space="preserve">barnacle </w:t>
      </w:r>
      <w:r>
        <w:rPr>
          <w:rFonts w:ascii="Times New Roman" w:hAnsi="Times New Roman" w:cs="Times New Roman"/>
          <w:color w:val="auto"/>
          <w:sz w:val="24"/>
          <w:szCs w:val="24"/>
        </w:rPr>
        <w:t xml:space="preserve">experts in the United States, and an international advocate for the protection of </w:t>
      </w:r>
      <w:r w:rsidR="00DF0FED">
        <w:rPr>
          <w:rFonts w:ascii="Times New Roman" w:hAnsi="Times New Roman" w:cs="Times New Roman"/>
          <w:color w:val="auto"/>
          <w:sz w:val="24"/>
          <w:szCs w:val="24"/>
        </w:rPr>
        <w:t xml:space="preserve">endangered </w:t>
      </w:r>
      <w:r>
        <w:rPr>
          <w:rFonts w:ascii="Times New Roman" w:hAnsi="Times New Roman" w:cs="Times New Roman"/>
          <w:color w:val="auto"/>
          <w:sz w:val="24"/>
          <w:szCs w:val="24"/>
        </w:rPr>
        <w:t xml:space="preserve">staghorn coral. </w:t>
      </w:r>
    </w:p>
    <w:p w14:paraId="335647C1" w14:textId="2B921395" w:rsidR="00F70E6D" w:rsidRDefault="00F70E6D" w:rsidP="00283EF5">
      <w:pPr>
        <w:pStyle w:val="Body"/>
        <w:spacing w:line="480" w:lineRule="auto"/>
        <w:rPr>
          <w:color w:val="1F4E79" w:themeColor="accent1" w:themeShade="80"/>
        </w:rPr>
      </w:pPr>
      <w:r>
        <w:rPr>
          <w:color w:val="1F4E79" w:themeColor="accent1" w:themeShade="80"/>
        </w:rPr>
        <w:br w:type="page"/>
      </w:r>
    </w:p>
    <w:p w14:paraId="390F09D4" w14:textId="100B8950" w:rsidR="00F70E6D" w:rsidRDefault="00F70E6D" w:rsidP="00116AC5">
      <w:pPr>
        <w:pStyle w:val="Body"/>
        <w:spacing w:line="480" w:lineRule="auto"/>
        <w:rPr>
          <w:rFonts w:ascii="Times New Roman" w:hAnsi="Times New Roman" w:cs="Times New Roman"/>
          <w:color w:val="1F4E79" w:themeColor="accent1" w:themeShade="80"/>
          <w:sz w:val="24"/>
          <w:szCs w:val="24"/>
        </w:rPr>
      </w:pPr>
    </w:p>
    <w:p w14:paraId="259F7F81" w14:textId="72EB4F9A" w:rsidR="00F70E6D" w:rsidRDefault="00F70E6D" w:rsidP="00116AC5">
      <w:pPr>
        <w:pStyle w:val="Body"/>
        <w:spacing w:line="480" w:lineRule="auto"/>
        <w:rPr>
          <w:rFonts w:ascii="Times New Roman" w:hAnsi="Times New Roman" w:cs="Times New Roman"/>
          <w:color w:val="1F4E79" w:themeColor="accent1" w:themeShade="80"/>
          <w:sz w:val="24"/>
          <w:szCs w:val="24"/>
        </w:rPr>
      </w:pPr>
    </w:p>
    <w:p w14:paraId="4859BBAF" w14:textId="3582026A" w:rsidR="00F70E6D" w:rsidRDefault="00F70E6D" w:rsidP="00116AC5">
      <w:pPr>
        <w:pStyle w:val="Body"/>
        <w:spacing w:line="480" w:lineRule="auto"/>
        <w:rPr>
          <w:rFonts w:ascii="Times New Roman" w:hAnsi="Times New Roman" w:cs="Times New Roman"/>
          <w:color w:val="1F4E79" w:themeColor="accent1" w:themeShade="80"/>
          <w:sz w:val="24"/>
          <w:szCs w:val="24"/>
        </w:rPr>
      </w:pPr>
    </w:p>
    <w:p w14:paraId="57A36E2E" w14:textId="33C6B41A" w:rsidR="00F70E6D" w:rsidRDefault="00F70E6D" w:rsidP="00116AC5">
      <w:pPr>
        <w:pStyle w:val="Body"/>
        <w:spacing w:line="480" w:lineRule="auto"/>
        <w:rPr>
          <w:rFonts w:ascii="Times New Roman" w:hAnsi="Times New Roman" w:cs="Times New Roman"/>
          <w:color w:val="1F4E79" w:themeColor="accent1" w:themeShade="80"/>
          <w:sz w:val="24"/>
          <w:szCs w:val="24"/>
        </w:rPr>
      </w:pPr>
    </w:p>
    <w:p w14:paraId="68F817AB" w14:textId="10B0ED3D" w:rsidR="00F70E6D" w:rsidRDefault="00F70E6D" w:rsidP="00116AC5">
      <w:pPr>
        <w:pStyle w:val="Body"/>
        <w:spacing w:line="480" w:lineRule="auto"/>
        <w:rPr>
          <w:rFonts w:ascii="Times New Roman" w:hAnsi="Times New Roman" w:cs="Times New Roman"/>
          <w:color w:val="1F4E79" w:themeColor="accent1" w:themeShade="80"/>
          <w:sz w:val="24"/>
          <w:szCs w:val="24"/>
        </w:rPr>
      </w:pPr>
    </w:p>
    <w:p w14:paraId="6E8A0923" w14:textId="6BBBDF8C" w:rsidR="00F70E6D" w:rsidRPr="00DD26A8" w:rsidRDefault="00F70E6D" w:rsidP="00180781">
      <w:pPr>
        <w:pStyle w:val="Heading1"/>
        <w:jc w:val="center"/>
      </w:pPr>
      <w:bookmarkStart w:id="83" w:name="_Toc153552918"/>
      <w:r w:rsidRPr="00AD0E7E">
        <w:t xml:space="preserve">PART </w:t>
      </w:r>
      <w:r w:rsidR="003A5A95">
        <w:t>SIX</w:t>
      </w:r>
      <w:r w:rsidRPr="00DD26A8">
        <w:t xml:space="preserve"> – VEHICLE FRAUD</w:t>
      </w:r>
      <w:bookmarkEnd w:id="83"/>
    </w:p>
    <w:p w14:paraId="0AF6AF4D" w14:textId="77777777" w:rsidR="00F70E6D" w:rsidRDefault="00F70E6D">
      <w:pPr>
        <w:rPr>
          <w:rFonts w:eastAsia="Calibri"/>
          <w:color w:val="FF0000"/>
          <w:u w:color="000000"/>
        </w:rPr>
      </w:pPr>
      <w:r>
        <w:rPr>
          <w:color w:val="FF0000"/>
        </w:rPr>
        <w:br w:type="page"/>
      </w:r>
    </w:p>
    <w:p w14:paraId="15C6F41F" w14:textId="34AFD565" w:rsidR="00F70E6D" w:rsidRDefault="00F70E6D" w:rsidP="00F70E6D">
      <w:pPr>
        <w:pStyle w:val="Body"/>
        <w:spacing w:line="480" w:lineRule="auto"/>
        <w:jc w:val="center"/>
        <w:rPr>
          <w:rFonts w:ascii="Times New Roman" w:hAnsi="Times New Roman" w:cs="Times New Roman"/>
          <w:color w:val="1F4E79" w:themeColor="accent1" w:themeShade="80"/>
          <w:sz w:val="24"/>
          <w:szCs w:val="24"/>
        </w:rPr>
      </w:pPr>
    </w:p>
    <w:p w14:paraId="589A54EA" w14:textId="33B86AF4" w:rsidR="00F70E6D" w:rsidRDefault="00F70E6D" w:rsidP="00F70E6D">
      <w:pPr>
        <w:pStyle w:val="Body"/>
        <w:spacing w:line="480" w:lineRule="auto"/>
        <w:jc w:val="center"/>
        <w:rPr>
          <w:rFonts w:ascii="Times New Roman" w:hAnsi="Times New Roman" w:cs="Times New Roman"/>
          <w:color w:val="1F4E79" w:themeColor="accent1" w:themeShade="80"/>
          <w:sz w:val="24"/>
          <w:szCs w:val="24"/>
        </w:rPr>
      </w:pPr>
    </w:p>
    <w:p w14:paraId="44EBD33B" w14:textId="261347F1" w:rsidR="00F70E6D" w:rsidRDefault="00F70E6D" w:rsidP="00F70E6D">
      <w:pPr>
        <w:pStyle w:val="Body"/>
        <w:spacing w:line="480" w:lineRule="auto"/>
        <w:jc w:val="center"/>
        <w:rPr>
          <w:rFonts w:ascii="Times New Roman" w:hAnsi="Times New Roman" w:cs="Times New Roman"/>
          <w:color w:val="1F4E79" w:themeColor="accent1" w:themeShade="80"/>
          <w:sz w:val="24"/>
          <w:szCs w:val="24"/>
        </w:rPr>
      </w:pPr>
    </w:p>
    <w:p w14:paraId="4CBBA34B" w14:textId="2C7FDCCB" w:rsidR="00F70E6D" w:rsidRPr="00AD0E7E" w:rsidRDefault="00F70E6D" w:rsidP="00180781">
      <w:pPr>
        <w:pStyle w:val="Heading2"/>
        <w:jc w:val="center"/>
      </w:pPr>
      <w:bookmarkStart w:id="84" w:name="_Toc153552919"/>
      <w:r w:rsidRPr="00AD0E7E">
        <w:t>Chapter Nineteen</w:t>
      </w:r>
      <w:bookmarkEnd w:id="84"/>
    </w:p>
    <w:p w14:paraId="404612CA" w14:textId="5EAECD2D" w:rsidR="00F70E6D" w:rsidRPr="00DD26A8" w:rsidRDefault="00D848C1" w:rsidP="00180781">
      <w:pPr>
        <w:pStyle w:val="Heading2"/>
        <w:jc w:val="center"/>
      </w:pPr>
      <w:bookmarkStart w:id="85" w:name="_Toc153552920"/>
      <w:r w:rsidRPr="00DD26A8">
        <w:t>What You Know</w:t>
      </w:r>
      <w:bookmarkEnd w:id="85"/>
    </w:p>
    <w:p w14:paraId="370ED79E" w14:textId="345219F4" w:rsidR="00F70E6D" w:rsidRDefault="00F70E6D" w:rsidP="00F70E6D">
      <w:pPr>
        <w:pStyle w:val="Body"/>
        <w:spacing w:line="480" w:lineRule="auto"/>
        <w:jc w:val="center"/>
        <w:rPr>
          <w:rFonts w:ascii="Times New Roman" w:hAnsi="Times New Roman" w:cs="Times New Roman"/>
          <w:color w:val="auto"/>
          <w:sz w:val="24"/>
          <w:szCs w:val="24"/>
        </w:rPr>
      </w:pPr>
    </w:p>
    <w:p w14:paraId="4CBA7DC1" w14:textId="77777777" w:rsidR="005E3F1B" w:rsidRPr="000658F5" w:rsidRDefault="005E3F1B" w:rsidP="00F70E6D">
      <w:pPr>
        <w:pStyle w:val="Body"/>
        <w:spacing w:line="480" w:lineRule="auto"/>
        <w:jc w:val="center"/>
        <w:rPr>
          <w:rFonts w:ascii="Times New Roman" w:hAnsi="Times New Roman" w:cs="Times New Roman"/>
          <w:color w:val="auto"/>
          <w:sz w:val="24"/>
          <w:szCs w:val="24"/>
        </w:rPr>
      </w:pPr>
    </w:p>
    <w:p w14:paraId="1162736B" w14:textId="3D439902" w:rsidR="00C33637" w:rsidRPr="000658F5" w:rsidRDefault="00CB4A56" w:rsidP="006E1F08">
      <w:pPr>
        <w:pStyle w:val="Body"/>
        <w:spacing w:line="480" w:lineRule="auto"/>
        <w:rPr>
          <w:rFonts w:ascii="Times New Roman" w:hAnsi="Times New Roman" w:cs="Times New Roman"/>
          <w:color w:val="auto"/>
          <w:sz w:val="24"/>
          <w:szCs w:val="24"/>
        </w:rPr>
      </w:pPr>
      <w:r w:rsidRPr="000658F5">
        <w:rPr>
          <w:rFonts w:ascii="Times New Roman" w:hAnsi="Times New Roman" w:cs="Times New Roman"/>
          <w:color w:val="auto"/>
          <w:sz w:val="24"/>
          <w:szCs w:val="24"/>
        </w:rPr>
        <w:t>Considering</w:t>
      </w:r>
      <w:r w:rsidR="00911F93" w:rsidRPr="000658F5">
        <w:rPr>
          <w:rFonts w:ascii="Times New Roman" w:hAnsi="Times New Roman" w:cs="Times New Roman"/>
          <w:color w:val="auto"/>
          <w:sz w:val="24"/>
          <w:szCs w:val="24"/>
        </w:rPr>
        <w:t xml:space="preserve"> </w:t>
      </w:r>
      <w:r w:rsidR="0074481E">
        <w:rPr>
          <w:rFonts w:ascii="Times New Roman" w:hAnsi="Times New Roman" w:cs="Times New Roman"/>
          <w:color w:val="auto"/>
          <w:sz w:val="24"/>
          <w:szCs w:val="24"/>
        </w:rPr>
        <w:t>my</w:t>
      </w:r>
      <w:r w:rsidR="00911F93" w:rsidRPr="000658F5">
        <w:rPr>
          <w:rFonts w:ascii="Times New Roman" w:hAnsi="Times New Roman" w:cs="Times New Roman"/>
          <w:color w:val="auto"/>
          <w:sz w:val="24"/>
          <w:szCs w:val="24"/>
        </w:rPr>
        <w:t xml:space="preserve"> </w:t>
      </w:r>
      <w:r w:rsidR="0047088F">
        <w:rPr>
          <w:rFonts w:ascii="Times New Roman" w:hAnsi="Times New Roman" w:cs="Times New Roman"/>
          <w:color w:val="auto"/>
          <w:sz w:val="24"/>
          <w:szCs w:val="24"/>
        </w:rPr>
        <w:t>stimulating</w:t>
      </w:r>
      <w:r w:rsidR="00911F93" w:rsidRPr="000658F5">
        <w:rPr>
          <w:rFonts w:ascii="Times New Roman" w:hAnsi="Times New Roman" w:cs="Times New Roman"/>
          <w:color w:val="auto"/>
          <w:sz w:val="24"/>
          <w:szCs w:val="24"/>
        </w:rPr>
        <w:t xml:space="preserve"> job, combined with </w:t>
      </w:r>
      <w:r w:rsidR="00FF477E">
        <w:rPr>
          <w:rFonts w:ascii="Times New Roman" w:hAnsi="Times New Roman" w:cs="Times New Roman"/>
          <w:color w:val="auto"/>
          <w:sz w:val="24"/>
          <w:szCs w:val="24"/>
        </w:rPr>
        <w:t xml:space="preserve">time to daydream during my </w:t>
      </w:r>
      <w:r w:rsidR="006B3C40">
        <w:rPr>
          <w:rFonts w:ascii="Times New Roman" w:hAnsi="Times New Roman" w:cs="Times New Roman"/>
          <w:color w:val="auto"/>
          <w:sz w:val="24"/>
          <w:szCs w:val="24"/>
        </w:rPr>
        <w:t>hour-long commutes</w:t>
      </w:r>
      <w:r w:rsidR="00911F93" w:rsidRPr="000658F5">
        <w:rPr>
          <w:rFonts w:ascii="Times New Roman" w:hAnsi="Times New Roman" w:cs="Times New Roman"/>
          <w:color w:val="auto"/>
          <w:sz w:val="24"/>
          <w:szCs w:val="24"/>
        </w:rPr>
        <w:t>, I began to write</w:t>
      </w:r>
      <w:r w:rsidR="00E41520" w:rsidRPr="000658F5">
        <w:rPr>
          <w:rFonts w:ascii="Times New Roman" w:hAnsi="Times New Roman" w:cs="Times New Roman"/>
          <w:color w:val="auto"/>
          <w:sz w:val="24"/>
          <w:szCs w:val="24"/>
        </w:rPr>
        <w:t xml:space="preserve"> </w:t>
      </w:r>
      <w:r w:rsidR="00FF477E">
        <w:rPr>
          <w:rFonts w:ascii="Times New Roman" w:hAnsi="Times New Roman" w:cs="Times New Roman"/>
          <w:color w:val="auto"/>
          <w:sz w:val="24"/>
          <w:szCs w:val="24"/>
        </w:rPr>
        <w:t xml:space="preserve">crime </w:t>
      </w:r>
      <w:r w:rsidR="00E41520" w:rsidRPr="000658F5">
        <w:rPr>
          <w:rFonts w:ascii="Times New Roman" w:hAnsi="Times New Roman" w:cs="Times New Roman"/>
          <w:color w:val="auto"/>
          <w:sz w:val="24"/>
          <w:szCs w:val="24"/>
        </w:rPr>
        <w:t>fiction</w:t>
      </w:r>
      <w:r w:rsidR="00911F93" w:rsidRPr="000658F5">
        <w:rPr>
          <w:rFonts w:ascii="Times New Roman" w:hAnsi="Times New Roman" w:cs="Times New Roman"/>
          <w:color w:val="auto"/>
          <w:sz w:val="24"/>
          <w:szCs w:val="24"/>
        </w:rPr>
        <w:t>.</w:t>
      </w:r>
      <w:r w:rsidR="006E1F08" w:rsidRPr="000658F5">
        <w:rPr>
          <w:rFonts w:ascii="Times New Roman" w:hAnsi="Times New Roman" w:cs="Times New Roman"/>
          <w:color w:val="auto"/>
          <w:sz w:val="24"/>
          <w:szCs w:val="24"/>
        </w:rPr>
        <w:t xml:space="preserve"> </w:t>
      </w:r>
    </w:p>
    <w:p w14:paraId="60BE89E0" w14:textId="4135063F" w:rsidR="006E1F08" w:rsidRPr="007E52E4" w:rsidRDefault="00C33637" w:rsidP="006E1F08">
      <w:pPr>
        <w:pStyle w:val="Body"/>
        <w:spacing w:line="480" w:lineRule="auto"/>
        <w:rPr>
          <w:rFonts w:ascii="Times New Roman" w:hAnsi="Times New Roman" w:cs="Times New Roman"/>
          <w:color w:val="auto"/>
          <w:sz w:val="24"/>
          <w:szCs w:val="24"/>
        </w:rPr>
      </w:pPr>
      <w:r w:rsidRPr="00E41520">
        <w:rPr>
          <w:rFonts w:ascii="Times New Roman" w:hAnsi="Times New Roman" w:cs="Times New Roman"/>
          <w:color w:val="1F4E79" w:themeColor="accent1" w:themeShade="80"/>
          <w:sz w:val="24"/>
          <w:szCs w:val="24"/>
        </w:rPr>
        <w:t xml:space="preserve">     </w:t>
      </w:r>
      <w:r w:rsidR="00911F93" w:rsidRPr="007E52E4">
        <w:rPr>
          <w:rFonts w:ascii="Times New Roman" w:hAnsi="Times New Roman" w:cs="Times New Roman"/>
          <w:color w:val="auto"/>
          <w:sz w:val="24"/>
          <w:szCs w:val="24"/>
        </w:rPr>
        <w:t>There’s an old adage for writers, “Write what you know.”</w:t>
      </w:r>
      <w:r w:rsidR="006E1F08" w:rsidRPr="007E52E4">
        <w:rPr>
          <w:rFonts w:ascii="Times New Roman" w:hAnsi="Times New Roman" w:cs="Times New Roman"/>
          <w:color w:val="auto"/>
          <w:sz w:val="24"/>
          <w:szCs w:val="24"/>
        </w:rPr>
        <w:t xml:space="preserve"> </w:t>
      </w:r>
      <w:r w:rsidRPr="007E52E4">
        <w:rPr>
          <w:rFonts w:ascii="Times New Roman" w:hAnsi="Times New Roman" w:cs="Times New Roman"/>
          <w:color w:val="auto"/>
          <w:sz w:val="24"/>
          <w:szCs w:val="24"/>
        </w:rPr>
        <w:t xml:space="preserve">I knew about creative crimes. And the local news provided </w:t>
      </w:r>
      <w:r w:rsidR="00E41520" w:rsidRPr="007E52E4">
        <w:rPr>
          <w:rFonts w:ascii="Times New Roman" w:hAnsi="Times New Roman" w:cs="Times New Roman"/>
          <w:color w:val="auto"/>
          <w:sz w:val="24"/>
          <w:szCs w:val="24"/>
        </w:rPr>
        <w:t xml:space="preserve">fertile </w:t>
      </w:r>
      <w:r w:rsidRPr="007E52E4">
        <w:rPr>
          <w:rFonts w:ascii="Times New Roman" w:hAnsi="Times New Roman" w:cs="Times New Roman"/>
          <w:color w:val="auto"/>
          <w:sz w:val="24"/>
          <w:szCs w:val="24"/>
        </w:rPr>
        <w:t xml:space="preserve">ideas to </w:t>
      </w:r>
      <w:r w:rsidR="00844A03" w:rsidRPr="007E52E4">
        <w:rPr>
          <w:rFonts w:ascii="Times New Roman" w:hAnsi="Times New Roman" w:cs="Times New Roman"/>
          <w:color w:val="auto"/>
          <w:sz w:val="24"/>
          <w:szCs w:val="24"/>
        </w:rPr>
        <w:t>get the ball rolling</w:t>
      </w:r>
      <w:r w:rsidRPr="007E52E4">
        <w:rPr>
          <w:rFonts w:ascii="Times New Roman" w:hAnsi="Times New Roman" w:cs="Times New Roman"/>
          <w:color w:val="auto"/>
          <w:sz w:val="24"/>
          <w:szCs w:val="24"/>
        </w:rPr>
        <w:t>. Sadly</w:t>
      </w:r>
      <w:r w:rsidR="00F536CF">
        <w:rPr>
          <w:rFonts w:ascii="Times New Roman" w:hAnsi="Times New Roman" w:cs="Times New Roman"/>
          <w:color w:val="auto"/>
          <w:sz w:val="24"/>
          <w:szCs w:val="24"/>
        </w:rPr>
        <w:t>,</w:t>
      </w:r>
      <w:r w:rsidRPr="007E52E4">
        <w:rPr>
          <w:rFonts w:ascii="Times New Roman" w:hAnsi="Times New Roman" w:cs="Times New Roman"/>
          <w:color w:val="auto"/>
          <w:sz w:val="24"/>
          <w:szCs w:val="24"/>
        </w:rPr>
        <w:t xml:space="preserve"> in South Florida</w:t>
      </w:r>
      <w:r w:rsidR="00CB4A56" w:rsidRPr="007E52E4">
        <w:rPr>
          <w:rFonts w:ascii="Times New Roman" w:hAnsi="Times New Roman" w:cs="Times New Roman"/>
          <w:color w:val="auto"/>
          <w:sz w:val="24"/>
          <w:szCs w:val="24"/>
        </w:rPr>
        <w:t>,</w:t>
      </w:r>
      <w:r w:rsidRPr="007E52E4">
        <w:rPr>
          <w:rFonts w:ascii="Times New Roman" w:hAnsi="Times New Roman" w:cs="Times New Roman"/>
          <w:color w:val="auto"/>
          <w:sz w:val="24"/>
          <w:szCs w:val="24"/>
        </w:rPr>
        <w:t xml:space="preserve"> the news </w:t>
      </w:r>
      <w:r w:rsidR="004B6A35">
        <w:rPr>
          <w:rFonts w:ascii="Times New Roman" w:hAnsi="Times New Roman" w:cs="Times New Roman"/>
          <w:color w:val="auto"/>
          <w:sz w:val="24"/>
          <w:szCs w:val="24"/>
        </w:rPr>
        <w:t>always seems to start</w:t>
      </w:r>
      <w:r w:rsidRPr="007E52E4">
        <w:rPr>
          <w:rFonts w:ascii="Times New Roman" w:hAnsi="Times New Roman" w:cs="Times New Roman"/>
          <w:color w:val="auto"/>
          <w:sz w:val="24"/>
          <w:szCs w:val="24"/>
        </w:rPr>
        <w:t xml:space="preserve"> </w:t>
      </w:r>
      <w:r w:rsidR="00DC203B">
        <w:rPr>
          <w:rFonts w:ascii="Times New Roman" w:hAnsi="Times New Roman" w:cs="Times New Roman"/>
          <w:color w:val="auto"/>
          <w:sz w:val="24"/>
          <w:szCs w:val="24"/>
        </w:rPr>
        <w:t>with</w:t>
      </w:r>
      <w:r w:rsidRPr="007E52E4">
        <w:rPr>
          <w:rFonts w:ascii="Times New Roman" w:hAnsi="Times New Roman" w:cs="Times New Roman"/>
          <w:color w:val="auto"/>
          <w:sz w:val="24"/>
          <w:szCs w:val="24"/>
        </w:rPr>
        <w:t xml:space="preserve"> finding a body in a canal. Add to that organized crime moving south </w:t>
      </w:r>
      <w:r w:rsidR="00DC203B">
        <w:rPr>
          <w:rFonts w:ascii="Times New Roman" w:hAnsi="Times New Roman" w:cs="Times New Roman"/>
          <w:color w:val="auto"/>
          <w:sz w:val="24"/>
          <w:szCs w:val="24"/>
        </w:rPr>
        <w:t>to enjoy the</w:t>
      </w:r>
      <w:r w:rsidRPr="007E52E4">
        <w:rPr>
          <w:rFonts w:ascii="Times New Roman" w:hAnsi="Times New Roman" w:cs="Times New Roman"/>
          <w:color w:val="auto"/>
          <w:sz w:val="24"/>
          <w:szCs w:val="24"/>
        </w:rPr>
        <w:t xml:space="preserve"> weather, strange reports of B-Girls, and the fact Florida is somehow involved in every national scandal from election fraud to </w:t>
      </w:r>
      <w:r w:rsidR="00E41520" w:rsidRPr="007E52E4">
        <w:rPr>
          <w:rFonts w:ascii="Times New Roman" w:hAnsi="Times New Roman" w:cs="Times New Roman"/>
          <w:color w:val="auto"/>
          <w:sz w:val="24"/>
          <w:szCs w:val="24"/>
        </w:rPr>
        <w:t>9/11 (</w:t>
      </w:r>
      <w:r w:rsidR="00B2719A" w:rsidRPr="007E52E4">
        <w:rPr>
          <w:rFonts w:ascii="Times New Roman" w:hAnsi="Times New Roman" w:cs="Times New Roman"/>
          <w:color w:val="auto"/>
          <w:sz w:val="24"/>
          <w:szCs w:val="24"/>
        </w:rPr>
        <w:t>its organizer</w:t>
      </w:r>
      <w:r w:rsidR="00E41520" w:rsidRPr="007E52E4">
        <w:rPr>
          <w:rFonts w:ascii="Times New Roman" w:hAnsi="Times New Roman" w:cs="Times New Roman"/>
          <w:color w:val="auto"/>
          <w:sz w:val="24"/>
          <w:szCs w:val="24"/>
        </w:rPr>
        <w:t xml:space="preserve"> rented an apartment in my hometown, Coral Springs, and trained as a pilot </w:t>
      </w:r>
      <w:r w:rsidR="00844A03" w:rsidRPr="007E52E4">
        <w:rPr>
          <w:rFonts w:ascii="Times New Roman" w:hAnsi="Times New Roman" w:cs="Times New Roman"/>
          <w:color w:val="auto"/>
          <w:sz w:val="24"/>
          <w:szCs w:val="24"/>
        </w:rPr>
        <w:t>on</w:t>
      </w:r>
      <w:r w:rsidR="00E41520" w:rsidRPr="007E52E4">
        <w:rPr>
          <w:rFonts w:ascii="Times New Roman" w:hAnsi="Times New Roman" w:cs="Times New Roman"/>
          <w:color w:val="auto"/>
          <w:sz w:val="24"/>
          <w:szCs w:val="24"/>
        </w:rPr>
        <w:t xml:space="preserve"> </w:t>
      </w:r>
      <w:r w:rsidR="009A0CCD" w:rsidRPr="007E52E4">
        <w:rPr>
          <w:rFonts w:ascii="Times New Roman" w:hAnsi="Times New Roman" w:cs="Times New Roman"/>
          <w:color w:val="auto"/>
          <w:sz w:val="24"/>
          <w:szCs w:val="24"/>
        </w:rPr>
        <w:t>Florida’s</w:t>
      </w:r>
      <w:r w:rsidR="00E41520" w:rsidRPr="007E52E4">
        <w:rPr>
          <w:rFonts w:ascii="Times New Roman" w:hAnsi="Times New Roman" w:cs="Times New Roman"/>
          <w:color w:val="auto"/>
          <w:sz w:val="24"/>
          <w:szCs w:val="24"/>
        </w:rPr>
        <w:t xml:space="preserve"> west coast</w:t>
      </w:r>
      <w:r w:rsidR="00CB17A2">
        <w:rPr>
          <w:rFonts w:ascii="Times New Roman" w:hAnsi="Times New Roman" w:cs="Times New Roman"/>
          <w:color w:val="auto"/>
          <w:sz w:val="24"/>
          <w:szCs w:val="24"/>
        </w:rPr>
        <w:t>).</w:t>
      </w:r>
    </w:p>
    <w:p w14:paraId="34411F71" w14:textId="2752598E" w:rsidR="00E41520" w:rsidRPr="007E52E4" w:rsidRDefault="00E41520" w:rsidP="006E1F08">
      <w:pPr>
        <w:pStyle w:val="Body"/>
        <w:spacing w:line="480" w:lineRule="auto"/>
        <w:rPr>
          <w:rFonts w:ascii="Times New Roman" w:hAnsi="Times New Roman" w:cs="Times New Roman"/>
          <w:color w:val="auto"/>
          <w:sz w:val="24"/>
          <w:szCs w:val="24"/>
        </w:rPr>
      </w:pPr>
      <w:r w:rsidRPr="007E52E4">
        <w:rPr>
          <w:rFonts w:ascii="Times New Roman" w:hAnsi="Times New Roman" w:cs="Times New Roman"/>
          <w:color w:val="auto"/>
          <w:sz w:val="24"/>
          <w:szCs w:val="24"/>
        </w:rPr>
        <w:t xml:space="preserve">     Needless to say, I would never have writer’s block.</w:t>
      </w:r>
      <w:r w:rsidR="00844A03" w:rsidRPr="007E52E4">
        <w:rPr>
          <w:rFonts w:ascii="Times New Roman" w:hAnsi="Times New Roman" w:cs="Times New Roman"/>
          <w:color w:val="auto"/>
          <w:sz w:val="24"/>
          <w:szCs w:val="24"/>
        </w:rPr>
        <w:t xml:space="preserve"> My first </w:t>
      </w:r>
      <w:r w:rsidR="000658F5" w:rsidRPr="007E52E4">
        <w:rPr>
          <w:rFonts w:ascii="Times New Roman" w:hAnsi="Times New Roman" w:cs="Times New Roman"/>
          <w:color w:val="auto"/>
          <w:sz w:val="24"/>
          <w:szCs w:val="24"/>
        </w:rPr>
        <w:t>published thriller</w:t>
      </w:r>
      <w:r w:rsidR="00844A03" w:rsidRPr="007E52E4">
        <w:rPr>
          <w:rFonts w:ascii="Times New Roman" w:hAnsi="Times New Roman" w:cs="Times New Roman"/>
          <w:color w:val="auto"/>
          <w:sz w:val="24"/>
          <w:szCs w:val="24"/>
        </w:rPr>
        <w:t xml:space="preserve"> was inspired by a </w:t>
      </w:r>
      <w:r w:rsidR="00843EAD" w:rsidRPr="007E52E4">
        <w:rPr>
          <w:rFonts w:ascii="Times New Roman" w:hAnsi="Times New Roman" w:cs="Times New Roman"/>
          <w:color w:val="auto"/>
          <w:sz w:val="24"/>
          <w:szCs w:val="24"/>
        </w:rPr>
        <w:t xml:space="preserve">true </w:t>
      </w:r>
      <w:r w:rsidR="00844A03" w:rsidRPr="007E52E4">
        <w:rPr>
          <w:rFonts w:ascii="Times New Roman" w:hAnsi="Times New Roman" w:cs="Times New Roman"/>
          <w:color w:val="auto"/>
          <w:sz w:val="24"/>
          <w:szCs w:val="24"/>
        </w:rPr>
        <w:t>story I</w:t>
      </w:r>
      <w:r w:rsidR="007A5FD5">
        <w:rPr>
          <w:rFonts w:ascii="Times New Roman" w:hAnsi="Times New Roman" w:cs="Times New Roman"/>
          <w:color w:val="auto"/>
          <w:sz w:val="24"/>
          <w:szCs w:val="24"/>
        </w:rPr>
        <w:t xml:space="preserve"> ha</w:t>
      </w:r>
      <w:r w:rsidR="00844A03" w:rsidRPr="007E52E4">
        <w:rPr>
          <w:rFonts w:ascii="Times New Roman" w:hAnsi="Times New Roman" w:cs="Times New Roman"/>
          <w:color w:val="auto"/>
          <w:sz w:val="24"/>
          <w:szCs w:val="24"/>
        </w:rPr>
        <w:t xml:space="preserve">d heard on the </w:t>
      </w:r>
      <w:r w:rsidR="0057351C">
        <w:rPr>
          <w:rFonts w:ascii="Times New Roman" w:hAnsi="Times New Roman" w:cs="Times New Roman"/>
          <w:color w:val="auto"/>
          <w:sz w:val="24"/>
          <w:szCs w:val="24"/>
        </w:rPr>
        <w:t>radio</w:t>
      </w:r>
      <w:r w:rsidR="00844A03" w:rsidRPr="007E52E4">
        <w:rPr>
          <w:rFonts w:ascii="Times New Roman" w:hAnsi="Times New Roman" w:cs="Times New Roman"/>
          <w:color w:val="auto"/>
          <w:sz w:val="24"/>
          <w:szCs w:val="24"/>
        </w:rPr>
        <w:t xml:space="preserve"> while commuting. A young couple </w:t>
      </w:r>
      <w:r w:rsidR="008D5921" w:rsidRPr="007E52E4">
        <w:rPr>
          <w:rFonts w:ascii="Times New Roman" w:hAnsi="Times New Roman" w:cs="Times New Roman"/>
          <w:color w:val="auto"/>
          <w:sz w:val="24"/>
          <w:szCs w:val="24"/>
        </w:rPr>
        <w:t xml:space="preserve">had </w:t>
      </w:r>
      <w:r w:rsidR="00844A03" w:rsidRPr="007E52E4">
        <w:rPr>
          <w:rFonts w:ascii="Times New Roman" w:hAnsi="Times New Roman" w:cs="Times New Roman"/>
          <w:color w:val="auto"/>
          <w:sz w:val="24"/>
          <w:szCs w:val="24"/>
        </w:rPr>
        <w:t xml:space="preserve">found a bag </w:t>
      </w:r>
      <w:r w:rsidR="005843EA">
        <w:rPr>
          <w:rFonts w:ascii="Times New Roman" w:hAnsi="Times New Roman" w:cs="Times New Roman"/>
          <w:color w:val="auto"/>
          <w:sz w:val="24"/>
          <w:szCs w:val="24"/>
        </w:rPr>
        <w:t>containing a fortune in cash</w:t>
      </w:r>
      <w:r w:rsidR="00844A03" w:rsidRPr="007E52E4">
        <w:rPr>
          <w:rFonts w:ascii="Times New Roman" w:hAnsi="Times New Roman" w:cs="Times New Roman"/>
          <w:color w:val="auto"/>
          <w:sz w:val="24"/>
          <w:szCs w:val="24"/>
        </w:rPr>
        <w:t xml:space="preserve"> while boating off the coast of Key West</w:t>
      </w:r>
      <w:r w:rsidR="00843EAD" w:rsidRPr="007E52E4">
        <w:rPr>
          <w:rFonts w:ascii="Times New Roman" w:hAnsi="Times New Roman" w:cs="Times New Roman"/>
          <w:color w:val="auto"/>
          <w:sz w:val="24"/>
          <w:szCs w:val="24"/>
        </w:rPr>
        <w:t>. When they turned it in, the police were so impressed with their honesty, they</w:t>
      </w:r>
      <w:r w:rsidR="000658F5" w:rsidRPr="007E52E4">
        <w:rPr>
          <w:rFonts w:ascii="Times New Roman" w:hAnsi="Times New Roman" w:cs="Times New Roman"/>
          <w:color w:val="auto"/>
          <w:sz w:val="24"/>
          <w:szCs w:val="24"/>
        </w:rPr>
        <w:t xml:space="preserve"> allow</w:t>
      </w:r>
      <w:r w:rsidR="009C0DCA" w:rsidRPr="007E52E4">
        <w:rPr>
          <w:rFonts w:ascii="Times New Roman" w:hAnsi="Times New Roman" w:cs="Times New Roman"/>
          <w:color w:val="auto"/>
          <w:sz w:val="24"/>
          <w:szCs w:val="24"/>
        </w:rPr>
        <w:t>ed</w:t>
      </w:r>
      <w:r w:rsidR="000658F5" w:rsidRPr="007E52E4">
        <w:rPr>
          <w:rFonts w:ascii="Times New Roman" w:hAnsi="Times New Roman" w:cs="Times New Roman"/>
          <w:color w:val="auto"/>
          <w:sz w:val="24"/>
          <w:szCs w:val="24"/>
        </w:rPr>
        <w:t xml:space="preserve"> them to</w:t>
      </w:r>
      <w:r w:rsidR="00843EAD" w:rsidRPr="007E52E4">
        <w:rPr>
          <w:rFonts w:ascii="Times New Roman" w:hAnsi="Times New Roman" w:cs="Times New Roman"/>
          <w:color w:val="auto"/>
          <w:sz w:val="24"/>
          <w:szCs w:val="24"/>
        </w:rPr>
        <w:t xml:space="preserve"> keep the money if no one claimed it in ninety days.</w:t>
      </w:r>
    </w:p>
    <w:p w14:paraId="0CA203BB" w14:textId="4261024F" w:rsidR="00803E4A" w:rsidRPr="007E52E4" w:rsidRDefault="00843EAD" w:rsidP="006E1F08">
      <w:pPr>
        <w:pStyle w:val="Body"/>
        <w:spacing w:line="480" w:lineRule="auto"/>
        <w:rPr>
          <w:rFonts w:ascii="Times New Roman" w:hAnsi="Times New Roman" w:cs="Times New Roman"/>
          <w:color w:val="auto"/>
          <w:sz w:val="24"/>
          <w:szCs w:val="24"/>
        </w:rPr>
      </w:pPr>
      <w:r w:rsidRPr="007E52E4">
        <w:rPr>
          <w:rFonts w:ascii="Times New Roman" w:hAnsi="Times New Roman" w:cs="Times New Roman"/>
          <w:color w:val="auto"/>
          <w:sz w:val="24"/>
          <w:szCs w:val="24"/>
        </w:rPr>
        <w:t xml:space="preserve">     </w:t>
      </w:r>
      <w:r w:rsidR="008A4948" w:rsidRPr="007E52E4">
        <w:rPr>
          <w:rFonts w:ascii="Times New Roman" w:hAnsi="Times New Roman" w:cs="Times New Roman"/>
          <w:color w:val="auto"/>
          <w:sz w:val="24"/>
          <w:szCs w:val="24"/>
        </w:rPr>
        <w:t>With that kernel</w:t>
      </w:r>
      <w:r w:rsidR="009C0DCA" w:rsidRPr="007E52E4">
        <w:rPr>
          <w:rFonts w:ascii="Times New Roman" w:hAnsi="Times New Roman" w:cs="Times New Roman"/>
          <w:color w:val="auto"/>
          <w:sz w:val="24"/>
          <w:szCs w:val="24"/>
        </w:rPr>
        <w:t xml:space="preserve"> of a plot</w:t>
      </w:r>
      <w:r w:rsidRPr="007E52E4">
        <w:rPr>
          <w:rFonts w:ascii="Times New Roman" w:hAnsi="Times New Roman" w:cs="Times New Roman"/>
          <w:color w:val="auto"/>
          <w:sz w:val="24"/>
          <w:szCs w:val="24"/>
        </w:rPr>
        <w:t xml:space="preserve">, my </w:t>
      </w:r>
      <w:r w:rsidR="008A4948" w:rsidRPr="007E52E4">
        <w:rPr>
          <w:rFonts w:ascii="Times New Roman" w:hAnsi="Times New Roman" w:cs="Times New Roman"/>
          <w:color w:val="auto"/>
          <w:sz w:val="24"/>
          <w:szCs w:val="24"/>
        </w:rPr>
        <w:t>mind raced</w:t>
      </w:r>
      <w:r w:rsidRPr="007E52E4">
        <w:rPr>
          <w:rFonts w:ascii="Times New Roman" w:hAnsi="Times New Roman" w:cs="Times New Roman"/>
          <w:color w:val="auto"/>
          <w:sz w:val="24"/>
          <w:szCs w:val="24"/>
        </w:rPr>
        <w:t xml:space="preserve">. </w:t>
      </w:r>
      <w:r w:rsidR="00110534" w:rsidRPr="007E52E4">
        <w:rPr>
          <w:rFonts w:ascii="Times New Roman" w:hAnsi="Times New Roman" w:cs="Times New Roman"/>
          <w:color w:val="auto"/>
          <w:sz w:val="24"/>
          <w:szCs w:val="24"/>
        </w:rPr>
        <w:t>W</w:t>
      </w:r>
      <w:r w:rsidRPr="007E52E4">
        <w:rPr>
          <w:rFonts w:ascii="Times New Roman" w:hAnsi="Times New Roman" w:cs="Times New Roman"/>
          <w:color w:val="auto"/>
          <w:sz w:val="24"/>
          <w:szCs w:val="24"/>
        </w:rPr>
        <w:t xml:space="preserve">ho </w:t>
      </w:r>
      <w:r w:rsidR="00A41044">
        <w:rPr>
          <w:rFonts w:ascii="Times New Roman" w:hAnsi="Times New Roman" w:cs="Times New Roman"/>
          <w:color w:val="auto"/>
          <w:sz w:val="24"/>
          <w:szCs w:val="24"/>
        </w:rPr>
        <w:t xml:space="preserve">had </w:t>
      </w:r>
      <w:r w:rsidRPr="007E52E4">
        <w:rPr>
          <w:rFonts w:ascii="Times New Roman" w:hAnsi="Times New Roman" w:cs="Times New Roman"/>
          <w:color w:val="auto"/>
          <w:sz w:val="24"/>
          <w:szCs w:val="24"/>
        </w:rPr>
        <w:t xml:space="preserve">lost the money? It had to be </w:t>
      </w:r>
      <w:r w:rsidR="002C72B2">
        <w:rPr>
          <w:rFonts w:ascii="Times New Roman" w:hAnsi="Times New Roman" w:cs="Times New Roman"/>
          <w:color w:val="auto"/>
          <w:sz w:val="24"/>
          <w:szCs w:val="24"/>
        </w:rPr>
        <w:t>bad guys</w:t>
      </w:r>
      <w:r w:rsidR="007E52E4" w:rsidRPr="007E52E4">
        <w:rPr>
          <w:rFonts w:ascii="Times New Roman" w:hAnsi="Times New Roman" w:cs="Times New Roman"/>
          <w:color w:val="auto"/>
          <w:sz w:val="24"/>
          <w:szCs w:val="24"/>
        </w:rPr>
        <w:t>;</w:t>
      </w:r>
      <w:r w:rsidRPr="007E52E4">
        <w:rPr>
          <w:rFonts w:ascii="Times New Roman" w:hAnsi="Times New Roman" w:cs="Times New Roman"/>
          <w:color w:val="auto"/>
          <w:sz w:val="24"/>
          <w:szCs w:val="24"/>
        </w:rPr>
        <w:t xml:space="preserve"> </w:t>
      </w:r>
      <w:r w:rsidR="007E52E4" w:rsidRPr="007E52E4">
        <w:rPr>
          <w:rFonts w:ascii="Times New Roman" w:hAnsi="Times New Roman" w:cs="Times New Roman"/>
          <w:i/>
          <w:iCs/>
          <w:color w:val="auto"/>
          <w:sz w:val="24"/>
          <w:szCs w:val="24"/>
        </w:rPr>
        <w:t>h</w:t>
      </w:r>
      <w:r w:rsidRPr="007E52E4">
        <w:rPr>
          <w:rFonts w:ascii="Times New Roman" w:hAnsi="Times New Roman" w:cs="Times New Roman"/>
          <w:i/>
          <w:iCs/>
          <w:color w:val="auto"/>
          <w:sz w:val="24"/>
          <w:szCs w:val="24"/>
        </w:rPr>
        <w:t>onest</w:t>
      </w:r>
      <w:r w:rsidRPr="007E52E4">
        <w:rPr>
          <w:rFonts w:ascii="Times New Roman" w:hAnsi="Times New Roman" w:cs="Times New Roman"/>
          <w:color w:val="auto"/>
          <w:sz w:val="24"/>
          <w:szCs w:val="24"/>
        </w:rPr>
        <w:t xml:space="preserve"> money isn’t found in duffle bags in the ocean. </w:t>
      </w:r>
      <w:r w:rsidR="00110534" w:rsidRPr="007E52E4">
        <w:rPr>
          <w:rFonts w:ascii="Times New Roman" w:hAnsi="Times New Roman" w:cs="Times New Roman"/>
          <w:color w:val="auto"/>
          <w:sz w:val="24"/>
          <w:szCs w:val="24"/>
        </w:rPr>
        <w:t>More importantly,</w:t>
      </w:r>
      <w:r w:rsidRPr="007E52E4">
        <w:rPr>
          <w:rFonts w:ascii="Times New Roman" w:hAnsi="Times New Roman" w:cs="Times New Roman"/>
          <w:color w:val="auto"/>
          <w:sz w:val="24"/>
          <w:szCs w:val="24"/>
        </w:rPr>
        <w:t xml:space="preserve"> wouldn’t the</w:t>
      </w:r>
      <w:r w:rsidR="007A5FD5">
        <w:rPr>
          <w:rFonts w:ascii="Times New Roman" w:hAnsi="Times New Roman" w:cs="Times New Roman"/>
          <w:color w:val="auto"/>
          <w:sz w:val="24"/>
          <w:szCs w:val="24"/>
        </w:rPr>
        <w:t xml:space="preserve"> criminals </w:t>
      </w:r>
      <w:r w:rsidRPr="007E52E4">
        <w:rPr>
          <w:rFonts w:ascii="Times New Roman" w:hAnsi="Times New Roman" w:cs="Times New Roman"/>
          <w:color w:val="auto"/>
          <w:sz w:val="24"/>
          <w:szCs w:val="24"/>
        </w:rPr>
        <w:t xml:space="preserve">be </w:t>
      </w:r>
      <w:r w:rsidR="00110534" w:rsidRPr="007E52E4">
        <w:rPr>
          <w:rFonts w:ascii="Times New Roman" w:hAnsi="Times New Roman" w:cs="Times New Roman"/>
          <w:color w:val="auto"/>
          <w:sz w:val="24"/>
          <w:szCs w:val="24"/>
        </w:rPr>
        <w:t>furious? Since the story was splashed on the news, couldn’t the</w:t>
      </w:r>
      <w:r w:rsidR="009A0CCD" w:rsidRPr="007E52E4">
        <w:rPr>
          <w:rFonts w:ascii="Times New Roman" w:hAnsi="Times New Roman" w:cs="Times New Roman"/>
          <w:color w:val="auto"/>
          <w:sz w:val="24"/>
          <w:szCs w:val="24"/>
        </w:rPr>
        <w:t>y</w:t>
      </w:r>
      <w:r w:rsidR="00110534" w:rsidRPr="007E52E4">
        <w:rPr>
          <w:rFonts w:ascii="Times New Roman" w:hAnsi="Times New Roman" w:cs="Times New Roman"/>
          <w:color w:val="auto"/>
          <w:sz w:val="24"/>
          <w:szCs w:val="24"/>
        </w:rPr>
        <w:t xml:space="preserve"> track down the young couple to get their money back? And so I wrote the </w:t>
      </w:r>
      <w:r w:rsidR="008D5921" w:rsidRPr="007E52E4">
        <w:rPr>
          <w:rFonts w:ascii="Times New Roman" w:hAnsi="Times New Roman" w:cs="Times New Roman"/>
          <w:color w:val="auto"/>
          <w:sz w:val="24"/>
          <w:szCs w:val="24"/>
        </w:rPr>
        <w:t xml:space="preserve">most </w:t>
      </w:r>
      <w:r w:rsidR="00AD5C4C">
        <w:rPr>
          <w:rFonts w:ascii="Times New Roman" w:hAnsi="Times New Roman" w:cs="Times New Roman"/>
          <w:color w:val="auto"/>
          <w:sz w:val="24"/>
          <w:szCs w:val="24"/>
        </w:rPr>
        <w:t>nightmarish</w:t>
      </w:r>
      <w:r w:rsidR="00110534" w:rsidRPr="007E52E4">
        <w:rPr>
          <w:rFonts w:ascii="Times New Roman" w:hAnsi="Times New Roman" w:cs="Times New Roman"/>
          <w:color w:val="auto"/>
          <w:sz w:val="24"/>
          <w:szCs w:val="24"/>
        </w:rPr>
        <w:t xml:space="preserve"> version of what could </w:t>
      </w:r>
      <w:r w:rsidR="008A4948" w:rsidRPr="007E52E4">
        <w:rPr>
          <w:rFonts w:ascii="Times New Roman" w:hAnsi="Times New Roman" w:cs="Times New Roman"/>
          <w:color w:val="auto"/>
          <w:sz w:val="24"/>
          <w:szCs w:val="24"/>
        </w:rPr>
        <w:t>happen</w:t>
      </w:r>
      <w:r w:rsidR="00110534" w:rsidRPr="007E52E4">
        <w:rPr>
          <w:rFonts w:ascii="Times New Roman" w:hAnsi="Times New Roman" w:cs="Times New Roman"/>
          <w:color w:val="auto"/>
          <w:sz w:val="24"/>
          <w:szCs w:val="24"/>
        </w:rPr>
        <w:t xml:space="preserve">. </w:t>
      </w:r>
    </w:p>
    <w:p w14:paraId="53CD0409" w14:textId="5C5A511C" w:rsidR="00110534" w:rsidRPr="00B2719A" w:rsidRDefault="00803E4A" w:rsidP="006E1F08">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lastRenderedPageBreak/>
        <w:t xml:space="preserve"> </w:t>
      </w:r>
      <w:r w:rsidRPr="00B2719A">
        <w:rPr>
          <w:rFonts w:ascii="Times New Roman" w:hAnsi="Times New Roman" w:cs="Times New Roman"/>
          <w:color w:val="auto"/>
          <w:sz w:val="24"/>
          <w:szCs w:val="24"/>
        </w:rPr>
        <w:t xml:space="preserve">    </w:t>
      </w:r>
      <w:r w:rsidR="003523F2">
        <w:rPr>
          <w:rFonts w:ascii="Times New Roman" w:hAnsi="Times New Roman" w:cs="Times New Roman"/>
          <w:color w:val="auto"/>
          <w:sz w:val="24"/>
          <w:szCs w:val="24"/>
        </w:rPr>
        <w:t>And g</w:t>
      </w:r>
      <w:r w:rsidR="000658F5" w:rsidRPr="00B2719A">
        <w:rPr>
          <w:rFonts w:ascii="Times New Roman" w:hAnsi="Times New Roman" w:cs="Times New Roman"/>
          <w:color w:val="auto"/>
          <w:sz w:val="24"/>
          <w:szCs w:val="24"/>
        </w:rPr>
        <w:t>uess w</w:t>
      </w:r>
      <w:r w:rsidR="00110534" w:rsidRPr="00B2719A">
        <w:rPr>
          <w:rFonts w:ascii="Times New Roman" w:hAnsi="Times New Roman" w:cs="Times New Roman"/>
          <w:color w:val="auto"/>
          <w:sz w:val="24"/>
          <w:szCs w:val="24"/>
        </w:rPr>
        <w:t>hat subplot found its way into the story</w:t>
      </w:r>
      <w:r w:rsidR="00B2719A" w:rsidRPr="00B2719A">
        <w:rPr>
          <w:rFonts w:ascii="Times New Roman" w:hAnsi="Times New Roman" w:cs="Times New Roman"/>
          <w:color w:val="auto"/>
          <w:sz w:val="24"/>
          <w:szCs w:val="24"/>
        </w:rPr>
        <w:t>: s</w:t>
      </w:r>
      <w:r w:rsidR="00110534" w:rsidRPr="00B2719A">
        <w:rPr>
          <w:rFonts w:ascii="Times New Roman" w:hAnsi="Times New Roman" w:cs="Times New Roman"/>
          <w:color w:val="auto"/>
          <w:sz w:val="24"/>
          <w:szCs w:val="24"/>
        </w:rPr>
        <w:t xml:space="preserve">mugglers using stolen boats </w:t>
      </w:r>
      <w:r w:rsidR="008A4948" w:rsidRPr="00B2719A">
        <w:rPr>
          <w:rFonts w:ascii="Times New Roman" w:hAnsi="Times New Roman" w:cs="Times New Roman"/>
          <w:color w:val="auto"/>
          <w:sz w:val="24"/>
          <w:szCs w:val="24"/>
        </w:rPr>
        <w:t xml:space="preserve">to traffic </w:t>
      </w:r>
      <w:r w:rsidR="00110534" w:rsidRPr="00B2719A">
        <w:rPr>
          <w:rFonts w:ascii="Times New Roman" w:hAnsi="Times New Roman" w:cs="Times New Roman"/>
          <w:color w:val="auto"/>
          <w:sz w:val="24"/>
          <w:szCs w:val="24"/>
        </w:rPr>
        <w:t xml:space="preserve">human cargo. </w:t>
      </w:r>
      <w:r w:rsidR="000658F5" w:rsidRPr="00B2719A">
        <w:rPr>
          <w:rFonts w:ascii="Times New Roman" w:hAnsi="Times New Roman" w:cs="Times New Roman"/>
          <w:color w:val="auto"/>
          <w:sz w:val="24"/>
          <w:szCs w:val="24"/>
        </w:rPr>
        <w:t>A</w:t>
      </w:r>
      <w:r w:rsidR="0018767D">
        <w:rPr>
          <w:rFonts w:ascii="Times New Roman" w:hAnsi="Times New Roman" w:cs="Times New Roman"/>
          <w:color w:val="auto"/>
          <w:sz w:val="24"/>
          <w:szCs w:val="24"/>
        </w:rPr>
        <w:t>lso a</w:t>
      </w:r>
      <w:r w:rsidR="00AD315B" w:rsidRPr="00B2719A">
        <w:rPr>
          <w:rFonts w:ascii="Times New Roman" w:hAnsi="Times New Roman" w:cs="Times New Roman"/>
          <w:color w:val="auto"/>
          <w:sz w:val="24"/>
          <w:szCs w:val="24"/>
        </w:rPr>
        <w:t xml:space="preserve"> detailed scheme using sh</w:t>
      </w:r>
      <w:r w:rsidR="009A0CCD" w:rsidRPr="00B2719A">
        <w:rPr>
          <w:rFonts w:ascii="Times New Roman" w:hAnsi="Times New Roman" w:cs="Times New Roman"/>
          <w:color w:val="auto"/>
          <w:sz w:val="24"/>
          <w:szCs w:val="24"/>
        </w:rPr>
        <w:t>am</w:t>
      </w:r>
      <w:r w:rsidR="00AD315B" w:rsidRPr="00B2719A">
        <w:rPr>
          <w:rFonts w:ascii="Times New Roman" w:hAnsi="Times New Roman" w:cs="Times New Roman"/>
          <w:color w:val="auto"/>
          <w:sz w:val="24"/>
          <w:szCs w:val="24"/>
        </w:rPr>
        <w:t xml:space="preserve"> owners, high-speed chases in go-fasts, and </w:t>
      </w:r>
      <w:r w:rsidR="000658F5" w:rsidRPr="00B2719A">
        <w:rPr>
          <w:rFonts w:ascii="Times New Roman" w:hAnsi="Times New Roman" w:cs="Times New Roman"/>
          <w:color w:val="auto"/>
          <w:sz w:val="24"/>
          <w:szCs w:val="24"/>
        </w:rPr>
        <w:t>helpless</w:t>
      </w:r>
      <w:r w:rsidR="00AD315B" w:rsidRPr="00B2719A">
        <w:rPr>
          <w:rFonts w:ascii="Times New Roman" w:hAnsi="Times New Roman" w:cs="Times New Roman"/>
          <w:color w:val="auto"/>
          <w:sz w:val="24"/>
          <w:szCs w:val="24"/>
        </w:rPr>
        <w:t xml:space="preserve"> refugees </w:t>
      </w:r>
      <w:r w:rsidR="008D5921" w:rsidRPr="00B2719A">
        <w:rPr>
          <w:rFonts w:ascii="Times New Roman" w:hAnsi="Times New Roman" w:cs="Times New Roman"/>
          <w:color w:val="auto"/>
          <w:sz w:val="24"/>
          <w:szCs w:val="24"/>
        </w:rPr>
        <w:t>used</w:t>
      </w:r>
      <w:r w:rsidR="00AD315B" w:rsidRPr="00B2719A">
        <w:rPr>
          <w:rFonts w:ascii="Times New Roman" w:hAnsi="Times New Roman" w:cs="Times New Roman"/>
          <w:color w:val="auto"/>
          <w:sz w:val="24"/>
          <w:szCs w:val="24"/>
        </w:rPr>
        <w:t xml:space="preserve"> for even worse crimes. </w:t>
      </w:r>
      <w:r w:rsidR="000658F5" w:rsidRPr="00B2719A">
        <w:rPr>
          <w:rFonts w:ascii="Times New Roman" w:hAnsi="Times New Roman" w:cs="Times New Roman"/>
          <w:color w:val="auto"/>
          <w:sz w:val="24"/>
          <w:szCs w:val="24"/>
        </w:rPr>
        <w:t>As a writer, I</w:t>
      </w:r>
      <w:r w:rsidR="00110534" w:rsidRPr="00B2719A">
        <w:rPr>
          <w:rFonts w:ascii="Times New Roman" w:hAnsi="Times New Roman" w:cs="Times New Roman"/>
          <w:color w:val="auto"/>
          <w:sz w:val="24"/>
          <w:szCs w:val="24"/>
        </w:rPr>
        <w:t xml:space="preserve"> had an arsenal of experts to </w:t>
      </w:r>
      <w:r w:rsidR="00237468" w:rsidRPr="00B2719A">
        <w:rPr>
          <w:rFonts w:ascii="Times New Roman" w:hAnsi="Times New Roman" w:cs="Times New Roman"/>
          <w:color w:val="auto"/>
          <w:sz w:val="24"/>
          <w:szCs w:val="24"/>
        </w:rPr>
        <w:t>consult</w:t>
      </w:r>
      <w:r w:rsidR="00110534" w:rsidRPr="00B2719A">
        <w:rPr>
          <w:rFonts w:ascii="Times New Roman" w:hAnsi="Times New Roman" w:cs="Times New Roman"/>
          <w:color w:val="auto"/>
          <w:sz w:val="24"/>
          <w:szCs w:val="24"/>
        </w:rPr>
        <w:t xml:space="preserve">, from </w:t>
      </w:r>
      <w:r w:rsidR="008A4948" w:rsidRPr="00B2719A">
        <w:rPr>
          <w:rFonts w:ascii="Times New Roman" w:hAnsi="Times New Roman" w:cs="Times New Roman"/>
          <w:color w:val="auto"/>
          <w:sz w:val="24"/>
          <w:szCs w:val="24"/>
        </w:rPr>
        <w:t>sheriffs in the Keys</w:t>
      </w:r>
      <w:r w:rsidR="009A0CCD" w:rsidRPr="00B2719A">
        <w:rPr>
          <w:rFonts w:ascii="Times New Roman" w:hAnsi="Times New Roman" w:cs="Times New Roman"/>
          <w:color w:val="auto"/>
          <w:sz w:val="24"/>
          <w:szCs w:val="24"/>
        </w:rPr>
        <w:t>,</w:t>
      </w:r>
      <w:r w:rsidR="00110534" w:rsidRPr="00B2719A">
        <w:rPr>
          <w:rFonts w:ascii="Times New Roman" w:hAnsi="Times New Roman" w:cs="Times New Roman"/>
          <w:color w:val="auto"/>
          <w:sz w:val="24"/>
          <w:szCs w:val="24"/>
        </w:rPr>
        <w:t xml:space="preserve"> to </w:t>
      </w:r>
      <w:r w:rsidR="00237468" w:rsidRPr="00B2719A">
        <w:rPr>
          <w:rFonts w:ascii="Times New Roman" w:hAnsi="Times New Roman" w:cs="Times New Roman"/>
          <w:color w:val="auto"/>
          <w:sz w:val="24"/>
          <w:szCs w:val="24"/>
        </w:rPr>
        <w:t xml:space="preserve">agents from </w:t>
      </w:r>
      <w:r w:rsidR="00F900CE">
        <w:rPr>
          <w:rFonts w:ascii="Times New Roman" w:hAnsi="Times New Roman" w:cs="Times New Roman"/>
          <w:color w:val="auto"/>
          <w:sz w:val="24"/>
          <w:szCs w:val="24"/>
        </w:rPr>
        <w:t xml:space="preserve">the U.S. </w:t>
      </w:r>
      <w:r w:rsidR="00237468" w:rsidRPr="00B2719A">
        <w:rPr>
          <w:rFonts w:ascii="Times New Roman" w:hAnsi="Times New Roman" w:cs="Times New Roman"/>
          <w:color w:val="auto"/>
          <w:sz w:val="24"/>
          <w:szCs w:val="24"/>
        </w:rPr>
        <w:t xml:space="preserve">Border Patrol and the </w:t>
      </w:r>
      <w:r w:rsidR="00110534" w:rsidRPr="00B2719A">
        <w:rPr>
          <w:rFonts w:ascii="Times New Roman" w:hAnsi="Times New Roman" w:cs="Times New Roman"/>
          <w:color w:val="auto"/>
          <w:sz w:val="24"/>
          <w:szCs w:val="24"/>
        </w:rPr>
        <w:t>Coast Guard</w:t>
      </w:r>
      <w:r w:rsidR="00237468" w:rsidRPr="00B2719A">
        <w:rPr>
          <w:rFonts w:ascii="Times New Roman" w:hAnsi="Times New Roman" w:cs="Times New Roman"/>
          <w:color w:val="auto"/>
          <w:sz w:val="24"/>
          <w:szCs w:val="24"/>
        </w:rPr>
        <w:t>.</w:t>
      </w:r>
    </w:p>
    <w:p w14:paraId="2AA7CDA8" w14:textId="287541F2" w:rsidR="000E221A" w:rsidRPr="007E52E4" w:rsidRDefault="000E221A" w:rsidP="006E1F08">
      <w:pPr>
        <w:pStyle w:val="Body"/>
        <w:spacing w:line="480" w:lineRule="auto"/>
        <w:rPr>
          <w:rFonts w:ascii="Times New Roman" w:hAnsi="Times New Roman" w:cs="Times New Roman"/>
          <w:color w:val="auto"/>
          <w:sz w:val="24"/>
          <w:szCs w:val="24"/>
        </w:rPr>
      </w:pPr>
      <w:r w:rsidRPr="007E52E4">
        <w:rPr>
          <w:rFonts w:ascii="Times New Roman" w:hAnsi="Times New Roman" w:cs="Times New Roman"/>
          <w:color w:val="auto"/>
          <w:sz w:val="24"/>
          <w:szCs w:val="24"/>
        </w:rPr>
        <w:t xml:space="preserve">     I entered my manuscript in an Amazon crime-writing competition where readers vote</w:t>
      </w:r>
      <w:r w:rsidR="00693614" w:rsidRPr="007E52E4">
        <w:rPr>
          <w:rFonts w:ascii="Times New Roman" w:hAnsi="Times New Roman" w:cs="Times New Roman"/>
          <w:color w:val="auto"/>
          <w:sz w:val="24"/>
          <w:szCs w:val="24"/>
        </w:rPr>
        <w:t>d</w:t>
      </w:r>
      <w:r w:rsidRPr="007E52E4">
        <w:rPr>
          <w:rFonts w:ascii="Times New Roman" w:hAnsi="Times New Roman" w:cs="Times New Roman"/>
          <w:color w:val="auto"/>
          <w:sz w:val="24"/>
          <w:szCs w:val="24"/>
        </w:rPr>
        <w:t>. Though I didn’t win</w:t>
      </w:r>
      <w:r w:rsidR="009C0DCA" w:rsidRPr="007E52E4">
        <w:rPr>
          <w:rFonts w:ascii="Times New Roman" w:hAnsi="Times New Roman" w:cs="Times New Roman"/>
          <w:color w:val="auto"/>
          <w:sz w:val="24"/>
          <w:szCs w:val="24"/>
        </w:rPr>
        <w:t xml:space="preserve"> first place</w:t>
      </w:r>
      <w:r w:rsidRPr="007E52E4">
        <w:rPr>
          <w:rFonts w:ascii="Times New Roman" w:hAnsi="Times New Roman" w:cs="Times New Roman"/>
          <w:color w:val="auto"/>
          <w:sz w:val="24"/>
          <w:szCs w:val="24"/>
        </w:rPr>
        <w:t xml:space="preserve">, it was a </w:t>
      </w:r>
      <w:r w:rsidR="00F900CE">
        <w:rPr>
          <w:rFonts w:ascii="Times New Roman" w:hAnsi="Times New Roman" w:cs="Times New Roman"/>
          <w:color w:val="auto"/>
          <w:sz w:val="24"/>
          <w:szCs w:val="24"/>
        </w:rPr>
        <w:t xml:space="preserve">third-round </w:t>
      </w:r>
      <w:r w:rsidRPr="007E52E4">
        <w:rPr>
          <w:rFonts w:ascii="Times New Roman" w:hAnsi="Times New Roman" w:cs="Times New Roman"/>
          <w:color w:val="auto"/>
          <w:sz w:val="24"/>
          <w:szCs w:val="24"/>
        </w:rPr>
        <w:t xml:space="preserve">finalist out of thousands of </w:t>
      </w:r>
      <w:r w:rsidR="00693614" w:rsidRPr="007E52E4">
        <w:rPr>
          <w:rFonts w:ascii="Times New Roman" w:hAnsi="Times New Roman" w:cs="Times New Roman"/>
          <w:color w:val="auto"/>
          <w:sz w:val="24"/>
          <w:szCs w:val="24"/>
        </w:rPr>
        <w:t>entrees</w:t>
      </w:r>
      <w:r w:rsidR="00B2719A" w:rsidRPr="007E52E4">
        <w:rPr>
          <w:rFonts w:ascii="Times New Roman" w:hAnsi="Times New Roman" w:cs="Times New Roman"/>
          <w:color w:val="auto"/>
          <w:sz w:val="24"/>
          <w:szCs w:val="24"/>
        </w:rPr>
        <w:t xml:space="preserve">. As a consolation prize, </w:t>
      </w:r>
      <w:r w:rsidR="009304F8" w:rsidRPr="007E52E4">
        <w:rPr>
          <w:rFonts w:ascii="Times New Roman" w:hAnsi="Times New Roman" w:cs="Times New Roman"/>
          <w:i/>
          <w:iCs/>
          <w:color w:val="auto"/>
          <w:sz w:val="24"/>
          <w:szCs w:val="24"/>
        </w:rPr>
        <w:t>Tropical Windfall</w:t>
      </w:r>
      <w:r w:rsidRPr="007E52E4">
        <w:rPr>
          <w:rFonts w:ascii="Times New Roman" w:hAnsi="Times New Roman" w:cs="Times New Roman"/>
          <w:color w:val="auto"/>
          <w:sz w:val="24"/>
          <w:szCs w:val="24"/>
        </w:rPr>
        <w:t xml:space="preserve"> was published through Amazon in 2014</w:t>
      </w:r>
      <w:r w:rsidR="00B2719A" w:rsidRPr="007E52E4">
        <w:rPr>
          <w:rFonts w:ascii="Times New Roman" w:hAnsi="Times New Roman" w:cs="Times New Roman"/>
          <w:color w:val="auto"/>
          <w:sz w:val="24"/>
          <w:szCs w:val="24"/>
        </w:rPr>
        <w:t xml:space="preserve">, and readers still seem to </w:t>
      </w:r>
      <w:r w:rsidR="007E52E4" w:rsidRPr="007E52E4">
        <w:rPr>
          <w:rFonts w:ascii="Times New Roman" w:hAnsi="Times New Roman" w:cs="Times New Roman"/>
          <w:color w:val="auto"/>
          <w:sz w:val="24"/>
          <w:szCs w:val="24"/>
        </w:rPr>
        <w:t>enjoy</w:t>
      </w:r>
      <w:r w:rsidR="00B2719A" w:rsidRPr="007E52E4">
        <w:rPr>
          <w:rFonts w:ascii="Times New Roman" w:hAnsi="Times New Roman" w:cs="Times New Roman"/>
          <w:color w:val="auto"/>
          <w:sz w:val="24"/>
          <w:szCs w:val="24"/>
        </w:rPr>
        <w:t xml:space="preserve"> it</w:t>
      </w:r>
      <w:r w:rsidR="00505592">
        <w:rPr>
          <w:rFonts w:ascii="Times New Roman" w:hAnsi="Times New Roman" w:cs="Times New Roman"/>
          <w:color w:val="auto"/>
          <w:sz w:val="24"/>
          <w:szCs w:val="24"/>
        </w:rPr>
        <w:t xml:space="preserve"> to this day</w:t>
      </w:r>
      <w:r w:rsidRPr="007E52E4">
        <w:rPr>
          <w:rFonts w:ascii="Times New Roman" w:hAnsi="Times New Roman" w:cs="Times New Roman"/>
          <w:color w:val="auto"/>
          <w:sz w:val="24"/>
          <w:szCs w:val="24"/>
        </w:rPr>
        <w:t>.</w:t>
      </w:r>
    </w:p>
    <w:p w14:paraId="794E1F78" w14:textId="77777777" w:rsidR="00D300D3" w:rsidRDefault="00D300D3" w:rsidP="006E1F08">
      <w:pPr>
        <w:pStyle w:val="Body"/>
        <w:spacing w:line="480" w:lineRule="auto"/>
        <w:rPr>
          <w:rFonts w:ascii="Times New Roman" w:hAnsi="Times New Roman" w:cs="Times New Roman"/>
          <w:color w:val="1F4E79" w:themeColor="accent1" w:themeShade="80"/>
          <w:sz w:val="24"/>
          <w:szCs w:val="24"/>
        </w:rPr>
      </w:pPr>
    </w:p>
    <w:p w14:paraId="78A1AF76" w14:textId="7B64F6A7" w:rsidR="00D300D3" w:rsidRPr="007E52E4" w:rsidRDefault="00B834EE" w:rsidP="006E1F08">
      <w:pPr>
        <w:pStyle w:val="Body"/>
        <w:spacing w:line="480" w:lineRule="auto"/>
        <w:rPr>
          <w:rFonts w:ascii="Times New Roman" w:hAnsi="Times New Roman" w:cs="Times New Roman"/>
          <w:color w:val="auto"/>
          <w:sz w:val="24"/>
          <w:szCs w:val="24"/>
        </w:rPr>
      </w:pPr>
      <w:r w:rsidRPr="007E52E4">
        <w:rPr>
          <w:rFonts w:ascii="Times New Roman" w:hAnsi="Times New Roman" w:cs="Times New Roman"/>
          <w:color w:val="auto"/>
          <w:sz w:val="24"/>
          <w:szCs w:val="24"/>
        </w:rPr>
        <w:t xml:space="preserve">     I</w:t>
      </w:r>
      <w:r w:rsidR="00D300D3" w:rsidRPr="007E52E4">
        <w:rPr>
          <w:rFonts w:ascii="Times New Roman" w:hAnsi="Times New Roman" w:cs="Times New Roman"/>
          <w:color w:val="auto"/>
          <w:sz w:val="24"/>
          <w:szCs w:val="24"/>
        </w:rPr>
        <w:t xml:space="preserve"> never considered myself a qualified expert of anything, but as years of </w:t>
      </w:r>
      <w:r w:rsidR="00590139">
        <w:rPr>
          <w:rFonts w:ascii="Times New Roman" w:hAnsi="Times New Roman" w:cs="Times New Roman"/>
          <w:color w:val="auto"/>
          <w:sz w:val="24"/>
          <w:szCs w:val="24"/>
        </w:rPr>
        <w:t>e</w:t>
      </w:r>
      <w:r w:rsidR="00D300D3" w:rsidRPr="007E52E4">
        <w:rPr>
          <w:rFonts w:ascii="Times New Roman" w:hAnsi="Times New Roman" w:cs="Times New Roman"/>
          <w:color w:val="auto"/>
          <w:sz w:val="24"/>
          <w:szCs w:val="24"/>
        </w:rPr>
        <w:t xml:space="preserve">xperience accrued, </w:t>
      </w:r>
      <w:r w:rsidR="00070579" w:rsidRPr="007E52E4">
        <w:rPr>
          <w:rFonts w:ascii="Times New Roman" w:hAnsi="Times New Roman" w:cs="Times New Roman"/>
          <w:color w:val="auto"/>
          <w:sz w:val="24"/>
          <w:szCs w:val="24"/>
        </w:rPr>
        <w:t xml:space="preserve">news outlets </w:t>
      </w:r>
      <w:r w:rsidR="00D300D3" w:rsidRPr="007E52E4">
        <w:rPr>
          <w:rFonts w:ascii="Times New Roman" w:hAnsi="Times New Roman" w:cs="Times New Roman"/>
          <w:color w:val="auto"/>
          <w:sz w:val="24"/>
          <w:szCs w:val="24"/>
        </w:rPr>
        <w:t xml:space="preserve">began to </w:t>
      </w:r>
      <w:r w:rsidR="009C0DCA" w:rsidRPr="007E52E4">
        <w:rPr>
          <w:rFonts w:ascii="Times New Roman" w:hAnsi="Times New Roman" w:cs="Times New Roman"/>
          <w:color w:val="auto"/>
          <w:sz w:val="24"/>
          <w:szCs w:val="24"/>
        </w:rPr>
        <w:t>call</w:t>
      </w:r>
      <w:r w:rsidR="0057612A" w:rsidRPr="007E52E4">
        <w:rPr>
          <w:rFonts w:ascii="Times New Roman" w:hAnsi="Times New Roman" w:cs="Times New Roman"/>
          <w:color w:val="auto"/>
          <w:sz w:val="24"/>
          <w:szCs w:val="24"/>
        </w:rPr>
        <w:t xml:space="preserve"> </w:t>
      </w:r>
      <w:r w:rsidR="00693614" w:rsidRPr="007E52E4">
        <w:rPr>
          <w:rFonts w:ascii="Times New Roman" w:hAnsi="Times New Roman" w:cs="Times New Roman"/>
          <w:color w:val="auto"/>
          <w:sz w:val="24"/>
          <w:szCs w:val="24"/>
        </w:rPr>
        <w:t>for</w:t>
      </w:r>
      <w:r w:rsidR="00070579" w:rsidRPr="007E52E4">
        <w:rPr>
          <w:rFonts w:ascii="Times New Roman" w:hAnsi="Times New Roman" w:cs="Times New Roman"/>
          <w:color w:val="auto"/>
          <w:sz w:val="24"/>
          <w:szCs w:val="24"/>
        </w:rPr>
        <w:t xml:space="preserve"> </w:t>
      </w:r>
      <w:r w:rsidR="0038400D" w:rsidRPr="007E52E4">
        <w:rPr>
          <w:rFonts w:ascii="Times New Roman" w:hAnsi="Times New Roman" w:cs="Times New Roman"/>
          <w:color w:val="auto"/>
          <w:sz w:val="24"/>
          <w:szCs w:val="24"/>
        </w:rPr>
        <w:t>their</w:t>
      </w:r>
      <w:r w:rsidR="00D300D3" w:rsidRPr="007E52E4">
        <w:rPr>
          <w:rFonts w:ascii="Times New Roman" w:hAnsi="Times New Roman" w:cs="Times New Roman"/>
          <w:color w:val="auto"/>
          <w:sz w:val="24"/>
          <w:szCs w:val="24"/>
        </w:rPr>
        <w:t xml:space="preserve"> articles. </w:t>
      </w:r>
      <w:r w:rsidR="00070579" w:rsidRPr="007E52E4">
        <w:rPr>
          <w:rFonts w:ascii="Times New Roman" w:hAnsi="Times New Roman" w:cs="Times New Roman"/>
          <w:color w:val="auto"/>
          <w:sz w:val="24"/>
          <w:szCs w:val="24"/>
        </w:rPr>
        <w:t>What I tackled on a daily basis was evidently interesting</w:t>
      </w:r>
      <w:r w:rsidR="004F650A">
        <w:rPr>
          <w:rFonts w:ascii="Times New Roman" w:hAnsi="Times New Roman" w:cs="Times New Roman"/>
          <w:color w:val="auto"/>
          <w:sz w:val="24"/>
          <w:szCs w:val="24"/>
        </w:rPr>
        <w:t>,</w:t>
      </w:r>
      <w:r w:rsidR="0057612A" w:rsidRPr="007E52E4">
        <w:rPr>
          <w:rFonts w:ascii="Times New Roman" w:hAnsi="Times New Roman" w:cs="Times New Roman"/>
          <w:color w:val="auto"/>
          <w:sz w:val="24"/>
          <w:szCs w:val="24"/>
        </w:rPr>
        <w:t xml:space="preserve"> yet</w:t>
      </w:r>
      <w:r w:rsidR="00070579" w:rsidRPr="007E52E4">
        <w:rPr>
          <w:rFonts w:ascii="Times New Roman" w:hAnsi="Times New Roman" w:cs="Times New Roman"/>
          <w:color w:val="auto"/>
          <w:sz w:val="24"/>
          <w:szCs w:val="24"/>
        </w:rPr>
        <w:t xml:space="preserve"> foreign to most of the public.</w:t>
      </w:r>
    </w:p>
    <w:p w14:paraId="687C38C0" w14:textId="36BB3244" w:rsidR="00A607AE" w:rsidRPr="007E52E4" w:rsidRDefault="00070579" w:rsidP="006E1F08">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00CC54DB">
        <w:rPr>
          <w:rFonts w:ascii="Times New Roman" w:hAnsi="Times New Roman" w:cs="Times New Roman"/>
          <w:color w:val="auto"/>
          <w:sz w:val="24"/>
          <w:szCs w:val="24"/>
        </w:rPr>
        <w:t xml:space="preserve">I was first </w:t>
      </w:r>
      <w:r w:rsidRPr="007E52E4">
        <w:rPr>
          <w:rFonts w:ascii="Times New Roman" w:hAnsi="Times New Roman" w:cs="Times New Roman"/>
          <w:color w:val="auto"/>
          <w:sz w:val="24"/>
          <w:szCs w:val="24"/>
        </w:rPr>
        <w:t>contacted by</w:t>
      </w:r>
      <w:r w:rsidR="00693614" w:rsidRPr="007E52E4">
        <w:rPr>
          <w:rFonts w:ascii="Times New Roman" w:hAnsi="Times New Roman" w:cs="Times New Roman"/>
          <w:color w:val="auto"/>
          <w:sz w:val="24"/>
          <w:szCs w:val="24"/>
        </w:rPr>
        <w:t xml:space="preserve"> reporter </w:t>
      </w:r>
      <w:r w:rsidR="00670E0A">
        <w:rPr>
          <w:rFonts w:ascii="Times New Roman" w:hAnsi="Times New Roman" w:cs="Times New Roman"/>
          <w:color w:val="auto"/>
          <w:sz w:val="24"/>
          <w:szCs w:val="24"/>
        </w:rPr>
        <w:t xml:space="preserve">Elise Ackerman </w:t>
      </w:r>
      <w:r w:rsidR="00CC54DB">
        <w:rPr>
          <w:rFonts w:ascii="Times New Roman" w:hAnsi="Times New Roman" w:cs="Times New Roman"/>
          <w:color w:val="auto"/>
          <w:sz w:val="24"/>
          <w:szCs w:val="24"/>
        </w:rPr>
        <w:t>with</w:t>
      </w:r>
      <w:r w:rsidR="00693614" w:rsidRPr="007E52E4">
        <w:rPr>
          <w:rFonts w:ascii="Times New Roman" w:hAnsi="Times New Roman" w:cs="Times New Roman"/>
          <w:color w:val="auto"/>
          <w:sz w:val="24"/>
          <w:szCs w:val="24"/>
        </w:rPr>
        <w:t xml:space="preserve"> </w:t>
      </w:r>
      <w:r w:rsidRPr="007E52E4">
        <w:rPr>
          <w:rFonts w:ascii="Times New Roman" w:hAnsi="Times New Roman" w:cs="Times New Roman"/>
          <w:color w:val="auto"/>
          <w:sz w:val="24"/>
          <w:szCs w:val="24"/>
        </w:rPr>
        <w:t xml:space="preserve">the </w:t>
      </w:r>
      <w:r w:rsidRPr="007E52E4">
        <w:rPr>
          <w:rFonts w:ascii="Times New Roman" w:hAnsi="Times New Roman" w:cs="Times New Roman"/>
          <w:i/>
          <w:iCs/>
          <w:color w:val="auto"/>
          <w:sz w:val="24"/>
          <w:szCs w:val="24"/>
        </w:rPr>
        <w:t>Miami New Times</w:t>
      </w:r>
      <w:r w:rsidR="00A607AE" w:rsidRPr="007E52E4">
        <w:rPr>
          <w:rFonts w:ascii="Times New Roman" w:hAnsi="Times New Roman" w:cs="Times New Roman"/>
          <w:i/>
          <w:iCs/>
          <w:color w:val="auto"/>
          <w:sz w:val="24"/>
          <w:szCs w:val="24"/>
        </w:rPr>
        <w:t>.</w:t>
      </w:r>
      <w:r w:rsidR="00A607AE" w:rsidRPr="007E52E4">
        <w:rPr>
          <w:rFonts w:ascii="Times New Roman" w:hAnsi="Times New Roman" w:cs="Times New Roman"/>
          <w:color w:val="auto"/>
          <w:sz w:val="24"/>
          <w:szCs w:val="24"/>
        </w:rPr>
        <w:t xml:space="preserve"> </w:t>
      </w:r>
      <w:r w:rsidR="00693614" w:rsidRPr="007E52E4">
        <w:rPr>
          <w:rFonts w:ascii="Times New Roman" w:hAnsi="Times New Roman" w:cs="Times New Roman"/>
          <w:color w:val="auto"/>
          <w:sz w:val="24"/>
          <w:szCs w:val="24"/>
        </w:rPr>
        <w:t>She</w:t>
      </w:r>
      <w:r w:rsidR="00A607AE" w:rsidRPr="007E52E4">
        <w:rPr>
          <w:rFonts w:ascii="Times New Roman" w:hAnsi="Times New Roman" w:cs="Times New Roman"/>
          <w:color w:val="auto"/>
          <w:sz w:val="24"/>
          <w:szCs w:val="24"/>
        </w:rPr>
        <w:t xml:space="preserve"> </w:t>
      </w:r>
      <w:r w:rsidR="0057612A" w:rsidRPr="007E52E4">
        <w:rPr>
          <w:rFonts w:ascii="Times New Roman" w:hAnsi="Times New Roman" w:cs="Times New Roman"/>
          <w:color w:val="auto"/>
          <w:sz w:val="24"/>
          <w:szCs w:val="24"/>
        </w:rPr>
        <w:t xml:space="preserve">was </w:t>
      </w:r>
      <w:r w:rsidR="00A607AE" w:rsidRPr="007E52E4">
        <w:rPr>
          <w:rFonts w:ascii="Times New Roman" w:hAnsi="Times New Roman" w:cs="Times New Roman"/>
          <w:color w:val="auto"/>
          <w:sz w:val="24"/>
          <w:szCs w:val="24"/>
        </w:rPr>
        <w:t xml:space="preserve">doing a story about a surge in auto theft </w:t>
      </w:r>
      <w:r w:rsidR="0057612A" w:rsidRPr="007E52E4">
        <w:rPr>
          <w:rFonts w:ascii="Times New Roman" w:hAnsi="Times New Roman" w:cs="Times New Roman"/>
          <w:color w:val="auto"/>
          <w:sz w:val="24"/>
          <w:szCs w:val="24"/>
        </w:rPr>
        <w:t>and</w:t>
      </w:r>
      <w:r w:rsidR="00A607AE" w:rsidRPr="007E52E4">
        <w:rPr>
          <w:rFonts w:ascii="Times New Roman" w:hAnsi="Times New Roman" w:cs="Times New Roman"/>
          <w:color w:val="auto"/>
          <w:sz w:val="24"/>
          <w:szCs w:val="24"/>
        </w:rPr>
        <w:t xml:space="preserve"> the associated fraud. In my interview, </w:t>
      </w:r>
      <w:r w:rsidR="00693614" w:rsidRPr="007E52E4">
        <w:rPr>
          <w:rFonts w:ascii="Times New Roman" w:hAnsi="Times New Roman" w:cs="Times New Roman"/>
          <w:color w:val="auto"/>
          <w:sz w:val="24"/>
          <w:szCs w:val="24"/>
        </w:rPr>
        <w:t>I</w:t>
      </w:r>
      <w:r w:rsidR="00A607AE" w:rsidRPr="007E52E4">
        <w:rPr>
          <w:rFonts w:ascii="Times New Roman" w:hAnsi="Times New Roman" w:cs="Times New Roman"/>
          <w:color w:val="auto"/>
          <w:sz w:val="24"/>
          <w:szCs w:val="24"/>
        </w:rPr>
        <w:t xml:space="preserve"> </w:t>
      </w:r>
      <w:r w:rsidR="0057612A" w:rsidRPr="007E52E4">
        <w:rPr>
          <w:rFonts w:ascii="Times New Roman" w:hAnsi="Times New Roman" w:cs="Times New Roman"/>
          <w:color w:val="auto"/>
          <w:sz w:val="24"/>
          <w:szCs w:val="24"/>
        </w:rPr>
        <w:t>explained</w:t>
      </w:r>
      <w:r w:rsidR="00A607AE" w:rsidRPr="007E52E4">
        <w:rPr>
          <w:rFonts w:ascii="Times New Roman" w:hAnsi="Times New Roman" w:cs="Times New Roman"/>
          <w:color w:val="auto"/>
          <w:sz w:val="24"/>
          <w:szCs w:val="24"/>
        </w:rPr>
        <w:t xml:space="preserve"> theft tactics</w:t>
      </w:r>
      <w:r w:rsidR="0057612A" w:rsidRPr="007E52E4">
        <w:rPr>
          <w:rFonts w:ascii="Times New Roman" w:hAnsi="Times New Roman" w:cs="Times New Roman"/>
          <w:color w:val="auto"/>
          <w:sz w:val="24"/>
          <w:szCs w:val="24"/>
        </w:rPr>
        <w:t xml:space="preserve"> and</w:t>
      </w:r>
      <w:r w:rsidR="00A607AE" w:rsidRPr="007E52E4">
        <w:rPr>
          <w:rFonts w:ascii="Times New Roman" w:hAnsi="Times New Roman" w:cs="Times New Roman"/>
          <w:color w:val="auto"/>
          <w:sz w:val="24"/>
          <w:szCs w:val="24"/>
        </w:rPr>
        <w:t xml:space="preserve"> chop-shop schemes</w:t>
      </w:r>
      <w:r w:rsidR="0057612A" w:rsidRPr="007E52E4">
        <w:rPr>
          <w:rFonts w:ascii="Times New Roman" w:hAnsi="Times New Roman" w:cs="Times New Roman"/>
          <w:color w:val="auto"/>
          <w:sz w:val="24"/>
          <w:szCs w:val="24"/>
        </w:rPr>
        <w:t>. I described</w:t>
      </w:r>
      <w:r w:rsidR="00A607AE" w:rsidRPr="007E52E4">
        <w:rPr>
          <w:rFonts w:ascii="Times New Roman" w:hAnsi="Times New Roman" w:cs="Times New Roman"/>
          <w:color w:val="auto"/>
          <w:sz w:val="24"/>
          <w:szCs w:val="24"/>
        </w:rPr>
        <w:t xml:space="preserve"> people sinking their cars in canals, and thieves </w:t>
      </w:r>
      <w:r w:rsidR="00693614" w:rsidRPr="007E52E4">
        <w:rPr>
          <w:rFonts w:ascii="Times New Roman" w:hAnsi="Times New Roman" w:cs="Times New Roman"/>
          <w:color w:val="auto"/>
          <w:sz w:val="24"/>
          <w:szCs w:val="24"/>
        </w:rPr>
        <w:t>shipping</w:t>
      </w:r>
      <w:r w:rsidR="00A607AE" w:rsidRPr="007E52E4">
        <w:rPr>
          <w:rFonts w:ascii="Times New Roman" w:hAnsi="Times New Roman" w:cs="Times New Roman"/>
          <w:color w:val="auto"/>
          <w:sz w:val="24"/>
          <w:szCs w:val="24"/>
        </w:rPr>
        <w:t xml:space="preserve"> </w:t>
      </w:r>
      <w:r w:rsidR="00693614" w:rsidRPr="007E52E4">
        <w:rPr>
          <w:rFonts w:ascii="Times New Roman" w:hAnsi="Times New Roman" w:cs="Times New Roman"/>
          <w:color w:val="auto"/>
          <w:sz w:val="24"/>
          <w:szCs w:val="24"/>
        </w:rPr>
        <w:t xml:space="preserve">stolen </w:t>
      </w:r>
      <w:r w:rsidR="00A607AE" w:rsidRPr="007E52E4">
        <w:rPr>
          <w:rFonts w:ascii="Times New Roman" w:hAnsi="Times New Roman" w:cs="Times New Roman"/>
          <w:color w:val="auto"/>
          <w:sz w:val="24"/>
          <w:szCs w:val="24"/>
        </w:rPr>
        <w:t xml:space="preserve">vehicles </w:t>
      </w:r>
      <w:r w:rsidR="00693614" w:rsidRPr="007E52E4">
        <w:rPr>
          <w:rFonts w:ascii="Times New Roman" w:hAnsi="Times New Roman" w:cs="Times New Roman"/>
          <w:color w:val="auto"/>
          <w:sz w:val="24"/>
          <w:szCs w:val="24"/>
        </w:rPr>
        <w:t>through our ports</w:t>
      </w:r>
      <w:r w:rsidR="00A607AE" w:rsidRPr="007E52E4">
        <w:rPr>
          <w:rFonts w:ascii="Times New Roman" w:hAnsi="Times New Roman" w:cs="Times New Roman"/>
          <w:color w:val="auto"/>
          <w:sz w:val="24"/>
          <w:szCs w:val="24"/>
        </w:rPr>
        <w:t>.</w:t>
      </w:r>
      <w:r w:rsidR="00693614" w:rsidRPr="007E52E4">
        <w:rPr>
          <w:rFonts w:ascii="Times New Roman" w:hAnsi="Times New Roman" w:cs="Times New Roman"/>
          <w:color w:val="auto"/>
          <w:sz w:val="24"/>
          <w:szCs w:val="24"/>
        </w:rPr>
        <w:t xml:space="preserve"> Just </w:t>
      </w:r>
      <w:r w:rsidR="007E52E4" w:rsidRPr="007E52E4">
        <w:rPr>
          <w:rFonts w:ascii="Times New Roman" w:hAnsi="Times New Roman" w:cs="Times New Roman"/>
          <w:color w:val="auto"/>
          <w:sz w:val="24"/>
          <w:szCs w:val="24"/>
        </w:rPr>
        <w:t>everyday</w:t>
      </w:r>
      <w:r w:rsidR="00693614" w:rsidRPr="007E52E4">
        <w:rPr>
          <w:rFonts w:ascii="Times New Roman" w:hAnsi="Times New Roman" w:cs="Times New Roman"/>
          <w:color w:val="auto"/>
          <w:sz w:val="24"/>
          <w:szCs w:val="24"/>
        </w:rPr>
        <w:t xml:space="preserve"> </w:t>
      </w:r>
      <w:r w:rsidR="007E52E4" w:rsidRPr="007E52E4">
        <w:rPr>
          <w:rFonts w:ascii="Times New Roman" w:hAnsi="Times New Roman" w:cs="Times New Roman"/>
          <w:color w:val="auto"/>
          <w:sz w:val="24"/>
          <w:szCs w:val="24"/>
        </w:rPr>
        <w:t>events</w:t>
      </w:r>
      <w:r w:rsidR="00693614" w:rsidRPr="007E52E4">
        <w:rPr>
          <w:rFonts w:ascii="Times New Roman" w:hAnsi="Times New Roman" w:cs="Times New Roman"/>
          <w:color w:val="auto"/>
          <w:sz w:val="24"/>
          <w:szCs w:val="24"/>
        </w:rPr>
        <w:t>.</w:t>
      </w:r>
    </w:p>
    <w:p w14:paraId="7AC1996E" w14:textId="0973070E" w:rsidR="00994737" w:rsidRPr="007E52E4" w:rsidRDefault="00A607AE" w:rsidP="006E1F08">
      <w:pPr>
        <w:pStyle w:val="Body"/>
        <w:spacing w:line="480" w:lineRule="auto"/>
        <w:rPr>
          <w:rFonts w:ascii="Times New Roman" w:hAnsi="Times New Roman" w:cs="Times New Roman"/>
          <w:color w:val="auto"/>
          <w:sz w:val="24"/>
          <w:szCs w:val="24"/>
        </w:rPr>
      </w:pPr>
      <w:r w:rsidRPr="007E52E4">
        <w:rPr>
          <w:rFonts w:ascii="Times New Roman" w:hAnsi="Times New Roman" w:cs="Times New Roman"/>
          <w:color w:val="auto"/>
          <w:sz w:val="24"/>
          <w:szCs w:val="24"/>
        </w:rPr>
        <w:t xml:space="preserve">     </w:t>
      </w:r>
      <w:r w:rsidR="00693614" w:rsidRPr="007E52E4">
        <w:rPr>
          <w:rFonts w:ascii="Times New Roman" w:hAnsi="Times New Roman" w:cs="Times New Roman"/>
          <w:color w:val="auto"/>
          <w:sz w:val="24"/>
          <w:szCs w:val="24"/>
        </w:rPr>
        <w:t xml:space="preserve">I presumed very little of my </w:t>
      </w:r>
      <w:r w:rsidR="0057612A" w:rsidRPr="007E52E4">
        <w:rPr>
          <w:rFonts w:ascii="Times New Roman" w:hAnsi="Times New Roman" w:cs="Times New Roman"/>
          <w:color w:val="auto"/>
          <w:sz w:val="24"/>
          <w:szCs w:val="24"/>
        </w:rPr>
        <w:t>yammering</w:t>
      </w:r>
      <w:r w:rsidR="00693614" w:rsidRPr="007E52E4">
        <w:rPr>
          <w:rFonts w:ascii="Times New Roman" w:hAnsi="Times New Roman" w:cs="Times New Roman"/>
          <w:color w:val="auto"/>
          <w:sz w:val="24"/>
          <w:szCs w:val="24"/>
        </w:rPr>
        <w:t xml:space="preserve"> would be used</w:t>
      </w:r>
      <w:r w:rsidR="0038400D" w:rsidRPr="007E52E4">
        <w:rPr>
          <w:rFonts w:ascii="Times New Roman" w:hAnsi="Times New Roman" w:cs="Times New Roman"/>
          <w:color w:val="auto"/>
          <w:sz w:val="24"/>
          <w:szCs w:val="24"/>
        </w:rPr>
        <w:t xml:space="preserve"> in the article</w:t>
      </w:r>
      <w:r w:rsidR="00693614" w:rsidRPr="007E52E4">
        <w:rPr>
          <w:rFonts w:ascii="Times New Roman" w:hAnsi="Times New Roman" w:cs="Times New Roman"/>
          <w:color w:val="auto"/>
          <w:sz w:val="24"/>
          <w:szCs w:val="24"/>
        </w:rPr>
        <w:t xml:space="preserve">. They were going to interview </w:t>
      </w:r>
      <w:r w:rsidR="00C217B5">
        <w:rPr>
          <w:rFonts w:ascii="Times New Roman" w:hAnsi="Times New Roman" w:cs="Times New Roman"/>
          <w:color w:val="auto"/>
          <w:sz w:val="24"/>
          <w:szCs w:val="24"/>
        </w:rPr>
        <w:t xml:space="preserve">people much </w:t>
      </w:r>
      <w:r w:rsidR="00994737" w:rsidRPr="007E52E4">
        <w:rPr>
          <w:rFonts w:ascii="Times New Roman" w:hAnsi="Times New Roman" w:cs="Times New Roman"/>
          <w:color w:val="auto"/>
          <w:sz w:val="24"/>
          <w:szCs w:val="24"/>
        </w:rPr>
        <w:t>more accomplished</w:t>
      </w:r>
      <w:r w:rsidR="00693614" w:rsidRPr="007E52E4">
        <w:rPr>
          <w:rFonts w:ascii="Times New Roman" w:hAnsi="Times New Roman" w:cs="Times New Roman"/>
          <w:color w:val="auto"/>
          <w:sz w:val="24"/>
          <w:szCs w:val="24"/>
        </w:rPr>
        <w:t xml:space="preserve"> than I, including </w:t>
      </w:r>
      <w:r w:rsidR="0038400D" w:rsidRPr="007E52E4">
        <w:rPr>
          <w:rFonts w:ascii="Times New Roman" w:hAnsi="Times New Roman" w:cs="Times New Roman"/>
          <w:color w:val="auto"/>
          <w:sz w:val="24"/>
          <w:szCs w:val="24"/>
        </w:rPr>
        <w:t xml:space="preserve">detectives with the </w:t>
      </w:r>
      <w:r w:rsidR="00693614" w:rsidRPr="007E52E4">
        <w:rPr>
          <w:rFonts w:ascii="Times New Roman" w:hAnsi="Times New Roman" w:cs="Times New Roman"/>
          <w:color w:val="auto"/>
          <w:sz w:val="24"/>
          <w:szCs w:val="24"/>
        </w:rPr>
        <w:t xml:space="preserve">Miami </w:t>
      </w:r>
      <w:r w:rsidR="0038400D" w:rsidRPr="007E52E4">
        <w:rPr>
          <w:rFonts w:ascii="Times New Roman" w:hAnsi="Times New Roman" w:cs="Times New Roman"/>
          <w:color w:val="auto"/>
          <w:sz w:val="24"/>
          <w:szCs w:val="24"/>
        </w:rPr>
        <w:t>Theft Task Force</w:t>
      </w:r>
      <w:r w:rsidR="00693614" w:rsidRPr="007E52E4">
        <w:rPr>
          <w:rFonts w:ascii="Times New Roman" w:hAnsi="Times New Roman" w:cs="Times New Roman"/>
          <w:color w:val="auto"/>
          <w:sz w:val="24"/>
          <w:szCs w:val="24"/>
        </w:rPr>
        <w:t>.</w:t>
      </w:r>
      <w:r w:rsidRPr="007E52E4">
        <w:rPr>
          <w:rFonts w:ascii="Times New Roman" w:hAnsi="Times New Roman" w:cs="Times New Roman"/>
          <w:color w:val="auto"/>
          <w:sz w:val="24"/>
          <w:szCs w:val="24"/>
        </w:rPr>
        <w:t xml:space="preserve"> </w:t>
      </w:r>
      <w:r w:rsidR="00994737" w:rsidRPr="007E52E4">
        <w:rPr>
          <w:rFonts w:ascii="Times New Roman" w:hAnsi="Times New Roman" w:cs="Times New Roman"/>
          <w:color w:val="auto"/>
          <w:sz w:val="24"/>
          <w:szCs w:val="24"/>
        </w:rPr>
        <w:t xml:space="preserve">So I was shocked when I opened the paper to see the </w:t>
      </w:r>
      <w:r w:rsidR="007E52E4">
        <w:rPr>
          <w:rFonts w:ascii="Times New Roman" w:hAnsi="Times New Roman" w:cs="Times New Roman"/>
          <w:color w:val="auto"/>
          <w:sz w:val="24"/>
          <w:szCs w:val="24"/>
        </w:rPr>
        <w:t>opening line</w:t>
      </w:r>
      <w:r w:rsidR="00994737" w:rsidRPr="007E52E4">
        <w:rPr>
          <w:rFonts w:ascii="Times New Roman" w:hAnsi="Times New Roman" w:cs="Times New Roman"/>
          <w:color w:val="auto"/>
          <w:sz w:val="24"/>
          <w:szCs w:val="24"/>
        </w:rPr>
        <w:t>, “Insurance-claims specialist Richard Wickliffe has seen just about every auto-theft insurance fraud Dade County con</w:t>
      </w:r>
      <w:r w:rsidR="00F7657A">
        <w:rPr>
          <w:rFonts w:ascii="Times New Roman" w:hAnsi="Times New Roman" w:cs="Times New Roman"/>
          <w:color w:val="auto"/>
          <w:sz w:val="24"/>
          <w:szCs w:val="24"/>
        </w:rPr>
        <w:t xml:space="preserve"> </w:t>
      </w:r>
      <w:r w:rsidR="00994737" w:rsidRPr="007E52E4">
        <w:rPr>
          <w:rFonts w:ascii="Times New Roman" w:hAnsi="Times New Roman" w:cs="Times New Roman"/>
          <w:color w:val="auto"/>
          <w:sz w:val="24"/>
          <w:szCs w:val="24"/>
        </w:rPr>
        <w:t>men can dream up.”</w:t>
      </w:r>
      <w:r w:rsidR="006741C8">
        <w:rPr>
          <w:rFonts w:ascii="Times New Roman" w:hAnsi="Times New Roman" w:cs="Times New Roman"/>
          <w:color w:val="auto"/>
          <w:sz w:val="24"/>
          <w:szCs w:val="24"/>
        </w:rPr>
        <w:t xml:space="preserve"> </w:t>
      </w:r>
      <w:r w:rsidR="00DD1545" w:rsidRPr="007E52E4">
        <w:rPr>
          <w:rStyle w:val="EndnoteReference"/>
          <w:rFonts w:ascii="Times New Roman" w:hAnsi="Times New Roman" w:cs="Times New Roman"/>
          <w:color w:val="auto"/>
          <w:sz w:val="24"/>
          <w:szCs w:val="24"/>
        </w:rPr>
        <w:endnoteReference w:id="86"/>
      </w:r>
    </w:p>
    <w:p w14:paraId="39D90A9D" w14:textId="77777777" w:rsidR="00D920F4" w:rsidRDefault="00D920F4" w:rsidP="006E1F08">
      <w:pPr>
        <w:pStyle w:val="Body"/>
        <w:spacing w:line="480" w:lineRule="auto"/>
        <w:rPr>
          <w:rFonts w:ascii="Times New Roman" w:hAnsi="Times New Roman" w:cs="Times New Roman"/>
          <w:color w:val="1F4E79" w:themeColor="accent1" w:themeShade="80"/>
          <w:sz w:val="24"/>
          <w:szCs w:val="24"/>
        </w:rPr>
      </w:pPr>
    </w:p>
    <w:p w14:paraId="4A445FBB" w14:textId="1D4F53DC" w:rsidR="00994737" w:rsidRPr="003E1397" w:rsidRDefault="00994737" w:rsidP="006E1F08">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lastRenderedPageBreak/>
        <w:t xml:space="preserve">     </w:t>
      </w:r>
      <w:r w:rsidR="00212A59" w:rsidRPr="00EE5A02">
        <w:rPr>
          <w:rFonts w:ascii="Times New Roman" w:hAnsi="Times New Roman" w:cs="Times New Roman"/>
          <w:color w:val="auto"/>
          <w:sz w:val="24"/>
          <w:szCs w:val="24"/>
        </w:rPr>
        <w:t xml:space="preserve">With </w:t>
      </w:r>
      <w:r w:rsidR="00410A4D">
        <w:rPr>
          <w:rFonts w:ascii="Times New Roman" w:hAnsi="Times New Roman" w:cs="Times New Roman"/>
          <w:color w:val="auto"/>
          <w:sz w:val="24"/>
          <w:szCs w:val="24"/>
        </w:rPr>
        <w:t>the positive</w:t>
      </w:r>
      <w:r w:rsidR="00212A59" w:rsidRPr="00EE5A02">
        <w:rPr>
          <w:rFonts w:ascii="Times New Roman" w:hAnsi="Times New Roman" w:cs="Times New Roman"/>
          <w:color w:val="auto"/>
          <w:sz w:val="24"/>
          <w:szCs w:val="24"/>
        </w:rPr>
        <w:t xml:space="preserve"> </w:t>
      </w:r>
      <w:r w:rsidR="00D0314E" w:rsidRPr="00EE5A02">
        <w:rPr>
          <w:rFonts w:ascii="Times New Roman" w:hAnsi="Times New Roman" w:cs="Times New Roman"/>
          <w:color w:val="auto"/>
          <w:sz w:val="24"/>
          <w:szCs w:val="24"/>
        </w:rPr>
        <w:t>response</w:t>
      </w:r>
      <w:r w:rsidR="00212A59" w:rsidRPr="00EE5A02">
        <w:rPr>
          <w:rFonts w:ascii="Times New Roman" w:hAnsi="Times New Roman" w:cs="Times New Roman"/>
          <w:color w:val="auto"/>
          <w:sz w:val="24"/>
          <w:szCs w:val="24"/>
        </w:rPr>
        <w:t>,</w:t>
      </w:r>
      <w:r w:rsidRPr="00EE5A02">
        <w:rPr>
          <w:rFonts w:ascii="Times New Roman" w:hAnsi="Times New Roman" w:cs="Times New Roman"/>
          <w:color w:val="auto"/>
          <w:sz w:val="24"/>
          <w:szCs w:val="24"/>
        </w:rPr>
        <w:t xml:space="preserve"> I discovered </w:t>
      </w:r>
      <w:r w:rsidR="00C217B5">
        <w:rPr>
          <w:rFonts w:ascii="Times New Roman" w:hAnsi="Times New Roman" w:cs="Times New Roman"/>
          <w:color w:val="auto"/>
          <w:sz w:val="24"/>
          <w:szCs w:val="24"/>
        </w:rPr>
        <w:t xml:space="preserve">insurance </w:t>
      </w:r>
      <w:r w:rsidRPr="00EE5A02">
        <w:rPr>
          <w:rFonts w:ascii="Times New Roman" w:hAnsi="Times New Roman" w:cs="Times New Roman"/>
          <w:color w:val="auto"/>
          <w:sz w:val="24"/>
          <w:szCs w:val="24"/>
        </w:rPr>
        <w:t xml:space="preserve">fraud was interesting to the public. Though it </w:t>
      </w:r>
      <w:r w:rsidR="007C1227" w:rsidRPr="00EE5A02">
        <w:rPr>
          <w:rFonts w:ascii="Times New Roman" w:hAnsi="Times New Roman" w:cs="Times New Roman"/>
          <w:color w:val="auto"/>
          <w:sz w:val="24"/>
          <w:szCs w:val="24"/>
        </w:rPr>
        <w:t>wasn’t as provocative as</w:t>
      </w:r>
      <w:r w:rsidRPr="00EE5A02">
        <w:rPr>
          <w:rFonts w:ascii="Times New Roman" w:hAnsi="Times New Roman" w:cs="Times New Roman"/>
          <w:color w:val="auto"/>
          <w:sz w:val="24"/>
          <w:szCs w:val="24"/>
        </w:rPr>
        <w:t xml:space="preserve"> some of our larger cases, auto fraud made up a </w:t>
      </w:r>
      <w:r w:rsidR="00125904" w:rsidRPr="00EE5A02">
        <w:rPr>
          <w:rFonts w:ascii="Times New Roman" w:hAnsi="Times New Roman" w:cs="Times New Roman"/>
          <w:color w:val="auto"/>
          <w:sz w:val="24"/>
          <w:szCs w:val="24"/>
        </w:rPr>
        <w:t>majority</w:t>
      </w:r>
      <w:r w:rsidRPr="00EE5A02">
        <w:rPr>
          <w:rFonts w:ascii="Times New Roman" w:hAnsi="Times New Roman" w:cs="Times New Roman"/>
          <w:color w:val="auto"/>
          <w:sz w:val="24"/>
          <w:szCs w:val="24"/>
        </w:rPr>
        <w:t xml:space="preserve"> of our outgoing </w:t>
      </w:r>
      <w:r w:rsidR="00D03BFD" w:rsidRPr="00EE5A02">
        <w:rPr>
          <w:rFonts w:ascii="Times New Roman" w:hAnsi="Times New Roman" w:cs="Times New Roman"/>
          <w:color w:val="auto"/>
          <w:sz w:val="24"/>
          <w:szCs w:val="24"/>
        </w:rPr>
        <w:t>funds</w:t>
      </w:r>
      <w:r w:rsidRPr="00EE5A02">
        <w:rPr>
          <w:rFonts w:ascii="Times New Roman" w:hAnsi="Times New Roman" w:cs="Times New Roman"/>
          <w:color w:val="auto"/>
          <w:sz w:val="24"/>
          <w:szCs w:val="24"/>
        </w:rPr>
        <w:t xml:space="preserve">. </w:t>
      </w:r>
      <w:r w:rsidR="00EA1BD0">
        <w:rPr>
          <w:rFonts w:ascii="Times New Roman" w:hAnsi="Times New Roman" w:cs="Times New Roman"/>
          <w:color w:val="auto"/>
          <w:sz w:val="24"/>
          <w:szCs w:val="24"/>
        </w:rPr>
        <w:t>O</w:t>
      </w:r>
      <w:r w:rsidR="007C1227" w:rsidRPr="00EE5A02">
        <w:rPr>
          <w:rFonts w:ascii="Times New Roman" w:hAnsi="Times New Roman" w:cs="Times New Roman"/>
          <w:color w:val="auto"/>
          <w:sz w:val="24"/>
          <w:szCs w:val="24"/>
        </w:rPr>
        <w:t>ver 50</w:t>
      </w:r>
      <w:r w:rsidR="00C310A7">
        <w:rPr>
          <w:rFonts w:ascii="Times New Roman" w:hAnsi="Times New Roman" w:cs="Times New Roman"/>
          <w:color w:val="auto"/>
          <w:sz w:val="24"/>
          <w:szCs w:val="24"/>
        </w:rPr>
        <w:t xml:space="preserve"> percent</w:t>
      </w:r>
      <w:r w:rsidR="007C1227" w:rsidRPr="00EE5A02">
        <w:rPr>
          <w:rFonts w:ascii="Times New Roman" w:hAnsi="Times New Roman" w:cs="Times New Roman"/>
          <w:color w:val="auto"/>
          <w:sz w:val="24"/>
          <w:szCs w:val="24"/>
        </w:rPr>
        <w:t xml:space="preserve"> of </w:t>
      </w:r>
      <w:r w:rsidR="001601D8">
        <w:rPr>
          <w:rFonts w:ascii="Times New Roman" w:hAnsi="Times New Roman" w:cs="Times New Roman"/>
          <w:color w:val="auto"/>
          <w:sz w:val="24"/>
          <w:szCs w:val="24"/>
        </w:rPr>
        <w:t>our</w:t>
      </w:r>
      <w:r w:rsidR="007C1227" w:rsidRPr="00EE5A02">
        <w:rPr>
          <w:rFonts w:ascii="Times New Roman" w:hAnsi="Times New Roman" w:cs="Times New Roman"/>
          <w:color w:val="auto"/>
          <w:sz w:val="24"/>
          <w:szCs w:val="24"/>
        </w:rPr>
        <w:t xml:space="preserve"> business </w:t>
      </w:r>
      <w:r w:rsidR="00D03BFD" w:rsidRPr="00EE5A02">
        <w:rPr>
          <w:rFonts w:ascii="Times New Roman" w:hAnsi="Times New Roman" w:cs="Times New Roman"/>
          <w:color w:val="auto"/>
          <w:sz w:val="24"/>
          <w:szCs w:val="24"/>
        </w:rPr>
        <w:t>c</w:t>
      </w:r>
      <w:r w:rsidR="001601D8">
        <w:rPr>
          <w:rFonts w:ascii="Times New Roman" w:hAnsi="Times New Roman" w:cs="Times New Roman"/>
          <w:color w:val="auto"/>
          <w:sz w:val="24"/>
          <w:szCs w:val="24"/>
        </w:rPr>
        <w:t>ame</w:t>
      </w:r>
      <w:r w:rsidR="00D03BFD" w:rsidRPr="00EE5A02">
        <w:rPr>
          <w:rFonts w:ascii="Times New Roman" w:hAnsi="Times New Roman" w:cs="Times New Roman"/>
          <w:color w:val="auto"/>
          <w:sz w:val="24"/>
          <w:szCs w:val="24"/>
        </w:rPr>
        <w:t xml:space="preserve"> from</w:t>
      </w:r>
      <w:r w:rsidR="007C1227" w:rsidRPr="00EE5A02">
        <w:rPr>
          <w:rFonts w:ascii="Times New Roman" w:hAnsi="Times New Roman" w:cs="Times New Roman"/>
          <w:color w:val="auto"/>
          <w:sz w:val="24"/>
          <w:szCs w:val="24"/>
        </w:rPr>
        <w:t xml:space="preserve"> auto insurance</w:t>
      </w:r>
      <w:r w:rsidR="001601D8">
        <w:rPr>
          <w:rFonts w:ascii="Times New Roman" w:hAnsi="Times New Roman" w:cs="Times New Roman"/>
          <w:color w:val="auto"/>
          <w:sz w:val="24"/>
          <w:szCs w:val="24"/>
        </w:rPr>
        <w:t xml:space="preserve">, </w:t>
      </w:r>
      <w:r w:rsidR="007C1918">
        <w:rPr>
          <w:rFonts w:ascii="Times New Roman" w:hAnsi="Times New Roman" w:cs="Times New Roman"/>
          <w:color w:val="auto"/>
          <w:sz w:val="24"/>
          <w:szCs w:val="24"/>
        </w:rPr>
        <w:t xml:space="preserve">so </w:t>
      </w:r>
      <w:r w:rsidR="001601D8">
        <w:rPr>
          <w:rFonts w:ascii="Times New Roman" w:hAnsi="Times New Roman" w:cs="Times New Roman"/>
          <w:color w:val="auto"/>
          <w:sz w:val="24"/>
          <w:szCs w:val="24"/>
        </w:rPr>
        <w:t>c</w:t>
      </w:r>
      <w:r w:rsidR="00744A24" w:rsidRPr="003E1397">
        <w:rPr>
          <w:rFonts w:ascii="Times New Roman" w:hAnsi="Times New Roman" w:cs="Times New Roman"/>
          <w:color w:val="auto"/>
          <w:sz w:val="24"/>
          <w:szCs w:val="24"/>
        </w:rPr>
        <w:t>onsequently</w:t>
      </w:r>
      <w:r w:rsidR="007C1227" w:rsidRPr="003E1397">
        <w:rPr>
          <w:rFonts w:ascii="Times New Roman" w:hAnsi="Times New Roman" w:cs="Times New Roman"/>
          <w:color w:val="auto"/>
          <w:sz w:val="24"/>
          <w:szCs w:val="24"/>
        </w:rPr>
        <w:t xml:space="preserve"> over half of our SIU </w:t>
      </w:r>
      <w:r w:rsidR="001414E7">
        <w:rPr>
          <w:rFonts w:ascii="Times New Roman" w:hAnsi="Times New Roman" w:cs="Times New Roman"/>
          <w:color w:val="auto"/>
          <w:sz w:val="24"/>
          <w:szCs w:val="24"/>
        </w:rPr>
        <w:t>cases</w:t>
      </w:r>
      <w:r w:rsidR="007C1227" w:rsidRPr="003E1397">
        <w:rPr>
          <w:rFonts w:ascii="Times New Roman" w:hAnsi="Times New Roman" w:cs="Times New Roman"/>
          <w:color w:val="auto"/>
          <w:sz w:val="24"/>
          <w:szCs w:val="24"/>
        </w:rPr>
        <w:t xml:space="preserve"> involved </w:t>
      </w:r>
      <w:r w:rsidR="0056334B" w:rsidRPr="003E1397">
        <w:rPr>
          <w:rFonts w:ascii="Times New Roman" w:hAnsi="Times New Roman" w:cs="Times New Roman"/>
          <w:color w:val="auto"/>
          <w:sz w:val="24"/>
          <w:szCs w:val="24"/>
        </w:rPr>
        <w:t>vehicles</w:t>
      </w:r>
      <w:r w:rsidR="007C1227" w:rsidRPr="003E1397">
        <w:rPr>
          <w:rFonts w:ascii="Times New Roman" w:hAnsi="Times New Roman" w:cs="Times New Roman"/>
          <w:color w:val="auto"/>
          <w:sz w:val="24"/>
          <w:szCs w:val="24"/>
        </w:rPr>
        <w:t>.</w:t>
      </w:r>
    </w:p>
    <w:p w14:paraId="4445EB2A" w14:textId="0EC994A7" w:rsidR="00DD7B26" w:rsidRPr="003E1397" w:rsidRDefault="00744A24" w:rsidP="00DD7B26">
      <w:pPr>
        <w:pStyle w:val="Body"/>
        <w:spacing w:line="480" w:lineRule="auto"/>
        <w:rPr>
          <w:rFonts w:ascii="Times New Roman" w:hAnsi="Times New Roman"/>
          <w:color w:val="auto"/>
          <w:sz w:val="24"/>
          <w:szCs w:val="24"/>
        </w:rPr>
      </w:pPr>
      <w:r w:rsidRPr="003E1397">
        <w:rPr>
          <w:rFonts w:ascii="Times New Roman" w:hAnsi="Times New Roman" w:cs="Times New Roman"/>
          <w:color w:val="auto"/>
          <w:sz w:val="24"/>
          <w:szCs w:val="24"/>
        </w:rPr>
        <w:t xml:space="preserve">     </w:t>
      </w:r>
      <w:r w:rsidR="00C64781">
        <w:rPr>
          <w:rFonts w:ascii="Times New Roman" w:hAnsi="Times New Roman" w:cs="Times New Roman"/>
          <w:color w:val="auto"/>
          <w:sz w:val="24"/>
          <w:szCs w:val="24"/>
        </w:rPr>
        <w:t>Since</w:t>
      </w:r>
      <w:r w:rsidR="00A57624">
        <w:rPr>
          <w:rFonts w:ascii="Times New Roman" w:hAnsi="Times New Roman" w:cs="Times New Roman"/>
          <w:color w:val="auto"/>
          <w:sz w:val="24"/>
          <w:szCs w:val="24"/>
        </w:rPr>
        <w:t xml:space="preserve"> a</w:t>
      </w:r>
      <w:r w:rsidR="000B295A">
        <w:rPr>
          <w:rFonts w:ascii="Times New Roman" w:hAnsi="Times New Roman" w:cs="Times New Roman"/>
          <w:color w:val="auto"/>
          <w:sz w:val="24"/>
          <w:szCs w:val="24"/>
        </w:rPr>
        <w:t>uto</w:t>
      </w:r>
      <w:r w:rsidRPr="003E1397">
        <w:rPr>
          <w:rFonts w:ascii="Times New Roman" w:hAnsi="Times New Roman" w:cs="Times New Roman"/>
          <w:color w:val="auto"/>
          <w:sz w:val="24"/>
          <w:szCs w:val="24"/>
        </w:rPr>
        <w:t xml:space="preserve"> damage and injuries </w:t>
      </w:r>
      <w:r w:rsidR="00D03BFD" w:rsidRPr="003E1397">
        <w:rPr>
          <w:rFonts w:ascii="Times New Roman" w:hAnsi="Times New Roman" w:cs="Times New Roman"/>
          <w:color w:val="auto"/>
          <w:sz w:val="24"/>
          <w:szCs w:val="24"/>
        </w:rPr>
        <w:t xml:space="preserve">came from </w:t>
      </w:r>
      <w:r w:rsidRPr="003E1397">
        <w:rPr>
          <w:rFonts w:ascii="Times New Roman" w:hAnsi="Times New Roman" w:cs="Times New Roman"/>
          <w:color w:val="auto"/>
          <w:sz w:val="24"/>
          <w:szCs w:val="24"/>
        </w:rPr>
        <w:t>collisions</w:t>
      </w:r>
      <w:r w:rsidR="00A57624">
        <w:rPr>
          <w:rFonts w:ascii="Times New Roman" w:hAnsi="Times New Roman" w:cs="Times New Roman"/>
          <w:color w:val="auto"/>
          <w:sz w:val="24"/>
          <w:szCs w:val="24"/>
        </w:rPr>
        <w:t>, f</w:t>
      </w:r>
      <w:r w:rsidRPr="003E1397">
        <w:rPr>
          <w:rFonts w:ascii="Times New Roman" w:hAnsi="Times New Roman" w:cs="Times New Roman"/>
          <w:color w:val="auto"/>
          <w:sz w:val="24"/>
          <w:szCs w:val="24"/>
        </w:rPr>
        <w:t xml:space="preserve">raudsters </w:t>
      </w:r>
      <w:r w:rsidR="006631BA">
        <w:rPr>
          <w:rFonts w:ascii="Times New Roman" w:hAnsi="Times New Roman" w:cs="Times New Roman"/>
          <w:color w:val="auto"/>
          <w:sz w:val="24"/>
          <w:szCs w:val="24"/>
        </w:rPr>
        <w:t>had become</w:t>
      </w:r>
      <w:r w:rsidR="00762832" w:rsidRPr="003E1397">
        <w:rPr>
          <w:rFonts w:ascii="Times New Roman" w:hAnsi="Times New Roman" w:cs="Times New Roman"/>
          <w:color w:val="auto"/>
          <w:sz w:val="24"/>
          <w:szCs w:val="24"/>
        </w:rPr>
        <w:t xml:space="preserve"> </w:t>
      </w:r>
      <w:r w:rsidR="001D3994" w:rsidRPr="003E1397">
        <w:rPr>
          <w:rFonts w:ascii="Times New Roman" w:hAnsi="Times New Roman" w:cs="Times New Roman"/>
          <w:color w:val="auto"/>
          <w:sz w:val="24"/>
          <w:szCs w:val="24"/>
        </w:rPr>
        <w:t>experts</w:t>
      </w:r>
      <w:r w:rsidR="00762832" w:rsidRPr="003E1397">
        <w:rPr>
          <w:rFonts w:ascii="Times New Roman" w:hAnsi="Times New Roman" w:cs="Times New Roman"/>
          <w:color w:val="auto"/>
          <w:sz w:val="24"/>
          <w:szCs w:val="24"/>
        </w:rPr>
        <w:t xml:space="preserve"> at staging</w:t>
      </w:r>
      <w:r w:rsidRPr="003E1397">
        <w:rPr>
          <w:rFonts w:ascii="Times New Roman" w:hAnsi="Times New Roman" w:cs="Times New Roman"/>
          <w:color w:val="auto"/>
          <w:sz w:val="24"/>
          <w:szCs w:val="24"/>
        </w:rPr>
        <w:t xml:space="preserve"> accidents. </w:t>
      </w:r>
      <w:r w:rsidR="00674259">
        <w:rPr>
          <w:rFonts w:ascii="Times New Roman" w:hAnsi="Times New Roman" w:cs="Times New Roman"/>
          <w:color w:val="auto"/>
          <w:sz w:val="24"/>
          <w:szCs w:val="24"/>
        </w:rPr>
        <w:t>For</w:t>
      </w:r>
      <w:r w:rsidR="00762832" w:rsidRPr="003E1397">
        <w:rPr>
          <w:rFonts w:ascii="Times New Roman" w:hAnsi="Times New Roman"/>
          <w:color w:val="auto"/>
          <w:sz w:val="24"/>
          <w:szCs w:val="24"/>
        </w:rPr>
        <w:t xml:space="preserve"> theft</w:t>
      </w:r>
      <w:r w:rsidR="006B5731">
        <w:rPr>
          <w:rFonts w:ascii="Times New Roman" w:hAnsi="Times New Roman"/>
          <w:color w:val="auto"/>
          <w:sz w:val="24"/>
          <w:szCs w:val="24"/>
        </w:rPr>
        <w:t>s</w:t>
      </w:r>
      <w:r w:rsidR="00762832" w:rsidRPr="003E1397">
        <w:rPr>
          <w:rFonts w:ascii="Times New Roman" w:hAnsi="Times New Roman"/>
          <w:color w:val="auto"/>
          <w:sz w:val="24"/>
          <w:szCs w:val="24"/>
        </w:rPr>
        <w:t>, vandalism</w:t>
      </w:r>
      <w:r w:rsidR="006B5731">
        <w:rPr>
          <w:rFonts w:ascii="Times New Roman" w:hAnsi="Times New Roman"/>
          <w:color w:val="auto"/>
          <w:sz w:val="24"/>
          <w:szCs w:val="24"/>
        </w:rPr>
        <w:t>s</w:t>
      </w:r>
      <w:r w:rsidR="00762832" w:rsidRPr="003E1397">
        <w:rPr>
          <w:rFonts w:ascii="Times New Roman" w:hAnsi="Times New Roman"/>
          <w:color w:val="auto"/>
          <w:sz w:val="24"/>
          <w:szCs w:val="24"/>
        </w:rPr>
        <w:t xml:space="preserve"> and fire</w:t>
      </w:r>
      <w:r w:rsidR="006B5731">
        <w:rPr>
          <w:rFonts w:ascii="Times New Roman" w:hAnsi="Times New Roman"/>
          <w:color w:val="auto"/>
          <w:sz w:val="24"/>
          <w:szCs w:val="24"/>
        </w:rPr>
        <w:t>s</w:t>
      </w:r>
      <w:r w:rsidR="00762832" w:rsidRPr="003E1397">
        <w:rPr>
          <w:rFonts w:ascii="Times New Roman" w:hAnsi="Times New Roman"/>
          <w:color w:val="auto"/>
          <w:sz w:val="24"/>
          <w:szCs w:val="24"/>
        </w:rPr>
        <w:t xml:space="preserve">, </w:t>
      </w:r>
      <w:r w:rsidR="00674259">
        <w:rPr>
          <w:rFonts w:ascii="Times New Roman" w:hAnsi="Times New Roman"/>
          <w:color w:val="auto"/>
          <w:sz w:val="24"/>
          <w:szCs w:val="24"/>
        </w:rPr>
        <w:t>c</w:t>
      </w:r>
      <w:r w:rsidRPr="003E1397">
        <w:rPr>
          <w:rFonts w:ascii="Times New Roman" w:hAnsi="Times New Roman"/>
          <w:color w:val="auto"/>
          <w:sz w:val="24"/>
          <w:szCs w:val="24"/>
        </w:rPr>
        <w:t>riminals were equally versed how to steal</w:t>
      </w:r>
      <w:r w:rsidR="00EE5A02" w:rsidRPr="003E1397">
        <w:rPr>
          <w:rFonts w:ascii="Times New Roman" w:hAnsi="Times New Roman"/>
          <w:color w:val="auto"/>
          <w:sz w:val="24"/>
          <w:szCs w:val="24"/>
        </w:rPr>
        <w:t>,</w:t>
      </w:r>
      <w:r w:rsidR="00212A59" w:rsidRPr="003E1397">
        <w:rPr>
          <w:rFonts w:ascii="Times New Roman" w:hAnsi="Times New Roman"/>
          <w:color w:val="auto"/>
          <w:sz w:val="24"/>
          <w:szCs w:val="24"/>
        </w:rPr>
        <w:t xml:space="preserve"> </w:t>
      </w:r>
      <w:r w:rsidR="00EE5A02" w:rsidRPr="003E1397">
        <w:rPr>
          <w:rFonts w:ascii="Times New Roman" w:hAnsi="Times New Roman"/>
          <w:color w:val="auto"/>
          <w:sz w:val="24"/>
          <w:szCs w:val="24"/>
        </w:rPr>
        <w:t xml:space="preserve">fake thefts </w:t>
      </w:r>
      <w:r w:rsidR="00212A59" w:rsidRPr="003E1397">
        <w:rPr>
          <w:rFonts w:ascii="Times New Roman" w:hAnsi="Times New Roman"/>
          <w:color w:val="auto"/>
          <w:sz w:val="24"/>
          <w:szCs w:val="24"/>
        </w:rPr>
        <w:t xml:space="preserve">and destroy </w:t>
      </w:r>
      <w:r w:rsidR="00EE5A02" w:rsidRPr="003E1397">
        <w:rPr>
          <w:rFonts w:ascii="Times New Roman" w:hAnsi="Times New Roman"/>
          <w:color w:val="auto"/>
          <w:sz w:val="24"/>
          <w:szCs w:val="24"/>
        </w:rPr>
        <w:t>vehicles</w:t>
      </w:r>
      <w:r w:rsidRPr="003E1397">
        <w:rPr>
          <w:rFonts w:ascii="Times New Roman" w:hAnsi="Times New Roman"/>
          <w:color w:val="auto"/>
          <w:sz w:val="24"/>
          <w:szCs w:val="24"/>
        </w:rPr>
        <w:t xml:space="preserve">. </w:t>
      </w:r>
    </w:p>
    <w:p w14:paraId="5C258E5F" w14:textId="32A031E0" w:rsidR="0035520C" w:rsidRPr="003928F7" w:rsidRDefault="00257D45" w:rsidP="00DD7B26">
      <w:pPr>
        <w:pStyle w:val="Body"/>
        <w:spacing w:line="480" w:lineRule="auto"/>
        <w:rPr>
          <w:rFonts w:ascii="Times New Roman" w:hAnsi="Times New Roman"/>
          <w:color w:val="auto"/>
          <w:sz w:val="24"/>
          <w:szCs w:val="24"/>
        </w:rPr>
      </w:pPr>
      <w:r w:rsidRPr="00257D45">
        <w:rPr>
          <w:rFonts w:ascii="Times New Roman" w:hAnsi="Times New Roman"/>
          <w:color w:val="1F4E79" w:themeColor="accent1" w:themeShade="80"/>
          <w:sz w:val="24"/>
          <w:szCs w:val="24"/>
        </w:rPr>
        <w:t xml:space="preserve">     </w:t>
      </w:r>
      <w:r w:rsidRPr="0003649C">
        <w:rPr>
          <w:rFonts w:ascii="Times New Roman" w:hAnsi="Times New Roman"/>
          <w:color w:val="auto"/>
          <w:sz w:val="24"/>
          <w:szCs w:val="24"/>
        </w:rPr>
        <w:t xml:space="preserve">It wasn’t long before </w:t>
      </w:r>
      <w:r w:rsidR="00762832" w:rsidRPr="0003649C">
        <w:rPr>
          <w:rFonts w:ascii="Times New Roman" w:hAnsi="Times New Roman"/>
          <w:color w:val="auto"/>
          <w:sz w:val="24"/>
          <w:szCs w:val="24"/>
        </w:rPr>
        <w:t xml:space="preserve">our friends </w:t>
      </w:r>
      <w:r w:rsidR="00B94A3B">
        <w:rPr>
          <w:rFonts w:ascii="Times New Roman" w:hAnsi="Times New Roman"/>
          <w:color w:val="auto"/>
          <w:sz w:val="24"/>
          <w:szCs w:val="24"/>
        </w:rPr>
        <w:t>with</w:t>
      </w:r>
      <w:r w:rsidR="00EA2A45" w:rsidRPr="0003649C">
        <w:rPr>
          <w:rFonts w:ascii="Times New Roman" w:hAnsi="Times New Roman"/>
          <w:color w:val="auto"/>
          <w:sz w:val="24"/>
          <w:szCs w:val="24"/>
        </w:rPr>
        <w:t xml:space="preserve"> </w:t>
      </w:r>
      <w:r w:rsidR="009752E5">
        <w:rPr>
          <w:rFonts w:ascii="Times New Roman" w:hAnsi="Times New Roman"/>
          <w:i/>
          <w:iCs/>
          <w:color w:val="auto"/>
          <w:sz w:val="24"/>
          <w:szCs w:val="24"/>
        </w:rPr>
        <w:t>Claims Video Magazine</w:t>
      </w:r>
      <w:r w:rsidRPr="0003649C">
        <w:rPr>
          <w:rFonts w:ascii="Times New Roman" w:hAnsi="Times New Roman"/>
          <w:color w:val="auto"/>
          <w:sz w:val="24"/>
          <w:szCs w:val="24"/>
        </w:rPr>
        <w:t xml:space="preserve"> </w:t>
      </w:r>
      <w:r w:rsidR="000A2A5B">
        <w:rPr>
          <w:rFonts w:ascii="Times New Roman" w:hAnsi="Times New Roman"/>
          <w:color w:val="auto"/>
          <w:sz w:val="24"/>
          <w:szCs w:val="24"/>
        </w:rPr>
        <w:t>would fly</w:t>
      </w:r>
      <w:r w:rsidRPr="0003649C">
        <w:rPr>
          <w:rFonts w:ascii="Times New Roman" w:hAnsi="Times New Roman"/>
          <w:color w:val="auto"/>
          <w:sz w:val="24"/>
          <w:szCs w:val="24"/>
        </w:rPr>
        <w:t xml:space="preserve"> back to Miami</w:t>
      </w:r>
      <w:r w:rsidR="00D03BFD" w:rsidRPr="0003649C">
        <w:rPr>
          <w:rFonts w:ascii="Times New Roman" w:hAnsi="Times New Roman"/>
          <w:color w:val="auto"/>
          <w:sz w:val="24"/>
          <w:szCs w:val="24"/>
        </w:rPr>
        <w:t xml:space="preserve">. When my boss </w:t>
      </w:r>
      <w:r w:rsidR="00BE5AE5" w:rsidRPr="0003649C">
        <w:rPr>
          <w:rFonts w:ascii="Times New Roman" w:hAnsi="Times New Roman"/>
          <w:color w:val="auto"/>
          <w:sz w:val="24"/>
          <w:szCs w:val="24"/>
        </w:rPr>
        <w:t>learned</w:t>
      </w:r>
      <w:r w:rsidR="00D03BFD" w:rsidRPr="0003649C">
        <w:rPr>
          <w:rFonts w:ascii="Times New Roman" w:hAnsi="Times New Roman"/>
          <w:color w:val="auto"/>
          <w:sz w:val="24"/>
          <w:szCs w:val="24"/>
        </w:rPr>
        <w:t xml:space="preserve"> t</w:t>
      </w:r>
      <w:r w:rsidR="00D66FA1">
        <w:rPr>
          <w:rFonts w:ascii="Times New Roman" w:hAnsi="Times New Roman"/>
          <w:color w:val="auto"/>
          <w:sz w:val="24"/>
          <w:szCs w:val="24"/>
        </w:rPr>
        <w:t>hat corporate was</w:t>
      </w:r>
      <w:r w:rsidR="00D03BFD" w:rsidRPr="0003649C">
        <w:rPr>
          <w:rFonts w:ascii="Times New Roman" w:hAnsi="Times New Roman"/>
          <w:color w:val="auto"/>
          <w:sz w:val="24"/>
          <w:szCs w:val="24"/>
        </w:rPr>
        <w:t xml:space="preserve"> </w:t>
      </w:r>
      <w:r w:rsidR="0035520C" w:rsidRPr="0003649C">
        <w:rPr>
          <w:rFonts w:ascii="Times New Roman" w:hAnsi="Times New Roman"/>
          <w:color w:val="auto"/>
          <w:sz w:val="24"/>
          <w:szCs w:val="24"/>
        </w:rPr>
        <w:t>drawn to</w:t>
      </w:r>
      <w:r w:rsidR="00D03BFD" w:rsidRPr="0003649C">
        <w:rPr>
          <w:rFonts w:ascii="Times New Roman" w:hAnsi="Times New Roman"/>
          <w:color w:val="auto"/>
          <w:sz w:val="24"/>
          <w:szCs w:val="24"/>
        </w:rPr>
        <w:t xml:space="preserve"> another one of </w:t>
      </w:r>
      <w:r w:rsidR="001D3994" w:rsidRPr="0003649C">
        <w:rPr>
          <w:rFonts w:ascii="Times New Roman" w:hAnsi="Times New Roman"/>
          <w:color w:val="auto"/>
          <w:sz w:val="24"/>
          <w:szCs w:val="24"/>
        </w:rPr>
        <w:t>our</w:t>
      </w:r>
      <w:r w:rsidR="00212A59" w:rsidRPr="0003649C">
        <w:rPr>
          <w:rFonts w:ascii="Times New Roman" w:hAnsi="Times New Roman"/>
          <w:color w:val="auto"/>
          <w:sz w:val="24"/>
          <w:szCs w:val="24"/>
        </w:rPr>
        <w:t xml:space="preserve"> </w:t>
      </w:r>
      <w:r w:rsidR="00D03BFD" w:rsidRPr="0003649C">
        <w:rPr>
          <w:rFonts w:ascii="Times New Roman" w:hAnsi="Times New Roman"/>
          <w:color w:val="auto"/>
          <w:sz w:val="24"/>
          <w:szCs w:val="24"/>
        </w:rPr>
        <w:t xml:space="preserve">projects, he was </w:t>
      </w:r>
      <w:r w:rsidR="001D3994" w:rsidRPr="0003649C">
        <w:rPr>
          <w:rFonts w:ascii="Times New Roman" w:hAnsi="Times New Roman"/>
          <w:color w:val="auto"/>
          <w:sz w:val="24"/>
          <w:szCs w:val="24"/>
        </w:rPr>
        <w:t>amazed</w:t>
      </w:r>
      <w:r w:rsidR="00D03BFD" w:rsidRPr="0003649C">
        <w:rPr>
          <w:rFonts w:ascii="Times New Roman" w:hAnsi="Times New Roman"/>
          <w:color w:val="auto"/>
          <w:sz w:val="24"/>
          <w:szCs w:val="24"/>
        </w:rPr>
        <w:t xml:space="preserve"> they</w:t>
      </w:r>
      <w:r w:rsidR="003523F2">
        <w:rPr>
          <w:rFonts w:ascii="Times New Roman" w:hAnsi="Times New Roman"/>
          <w:color w:val="auto"/>
          <w:sz w:val="24"/>
          <w:szCs w:val="24"/>
        </w:rPr>
        <w:t xml:space="preserve"> would fly</w:t>
      </w:r>
      <w:r w:rsidR="00D03BFD" w:rsidRPr="0003649C">
        <w:rPr>
          <w:rFonts w:ascii="Times New Roman" w:hAnsi="Times New Roman"/>
          <w:color w:val="auto"/>
          <w:sz w:val="24"/>
          <w:szCs w:val="24"/>
        </w:rPr>
        <w:t xml:space="preserve"> down twice in as many years. </w:t>
      </w:r>
      <w:r w:rsidR="00B94A3B">
        <w:rPr>
          <w:rFonts w:ascii="Times New Roman" w:hAnsi="Times New Roman"/>
          <w:color w:val="auto"/>
          <w:sz w:val="24"/>
          <w:szCs w:val="24"/>
        </w:rPr>
        <w:t>H</w:t>
      </w:r>
      <w:r w:rsidR="00D03BFD" w:rsidRPr="0003649C">
        <w:rPr>
          <w:rFonts w:ascii="Times New Roman" w:hAnsi="Times New Roman"/>
          <w:color w:val="auto"/>
          <w:sz w:val="24"/>
          <w:szCs w:val="24"/>
        </w:rPr>
        <w:t xml:space="preserve">e </w:t>
      </w:r>
      <w:r w:rsidR="00D03BFD" w:rsidRPr="003928F7">
        <w:rPr>
          <w:rFonts w:ascii="Times New Roman" w:hAnsi="Times New Roman"/>
          <w:color w:val="auto"/>
          <w:sz w:val="24"/>
          <w:szCs w:val="24"/>
        </w:rPr>
        <w:t xml:space="preserve">joked it was </w:t>
      </w:r>
      <w:r w:rsidR="004C5B59">
        <w:rPr>
          <w:rFonts w:ascii="Times New Roman" w:hAnsi="Times New Roman"/>
          <w:color w:val="auto"/>
          <w:sz w:val="24"/>
          <w:szCs w:val="24"/>
        </w:rPr>
        <w:t xml:space="preserve">only </w:t>
      </w:r>
      <w:r w:rsidR="00D03BFD" w:rsidRPr="003928F7">
        <w:rPr>
          <w:rFonts w:ascii="Times New Roman" w:hAnsi="Times New Roman"/>
          <w:color w:val="auto"/>
          <w:sz w:val="24"/>
          <w:szCs w:val="24"/>
        </w:rPr>
        <w:t xml:space="preserve">because it was </w:t>
      </w:r>
      <w:r w:rsidR="005027AA" w:rsidRPr="003928F7">
        <w:rPr>
          <w:rFonts w:ascii="Times New Roman" w:hAnsi="Times New Roman"/>
          <w:color w:val="auto"/>
          <w:sz w:val="24"/>
          <w:szCs w:val="24"/>
        </w:rPr>
        <w:t>December</w:t>
      </w:r>
      <w:r w:rsidR="00212A59" w:rsidRPr="003928F7">
        <w:rPr>
          <w:rFonts w:ascii="Times New Roman" w:hAnsi="Times New Roman"/>
          <w:color w:val="auto"/>
          <w:sz w:val="24"/>
          <w:szCs w:val="24"/>
        </w:rPr>
        <w:t>.</w:t>
      </w:r>
      <w:r w:rsidR="00D03BFD" w:rsidRPr="003928F7">
        <w:rPr>
          <w:rFonts w:ascii="Times New Roman" w:hAnsi="Times New Roman"/>
          <w:color w:val="auto"/>
          <w:sz w:val="24"/>
          <w:szCs w:val="24"/>
        </w:rPr>
        <w:t xml:space="preserve"> </w:t>
      </w:r>
      <w:r w:rsidR="00664C68">
        <w:rPr>
          <w:rFonts w:ascii="Times New Roman" w:hAnsi="Times New Roman"/>
          <w:color w:val="auto"/>
          <w:sz w:val="24"/>
          <w:szCs w:val="24"/>
        </w:rPr>
        <w:t>It was about</w:t>
      </w:r>
      <w:r w:rsidR="001D3994" w:rsidRPr="003928F7">
        <w:rPr>
          <w:rFonts w:ascii="Times New Roman" w:hAnsi="Times New Roman"/>
          <w:color w:val="auto"/>
          <w:sz w:val="24"/>
          <w:szCs w:val="24"/>
        </w:rPr>
        <w:t xml:space="preserve"> </w:t>
      </w:r>
      <w:r w:rsidR="005E33A2">
        <w:rPr>
          <w:rFonts w:ascii="Times New Roman" w:hAnsi="Times New Roman"/>
          <w:color w:val="auto"/>
          <w:sz w:val="24"/>
          <w:szCs w:val="24"/>
        </w:rPr>
        <w:t>1</w:t>
      </w:r>
      <w:r w:rsidR="00F900CE">
        <w:rPr>
          <w:rFonts w:ascii="Times New Roman" w:hAnsi="Times New Roman"/>
          <w:color w:val="auto"/>
          <w:sz w:val="24"/>
          <w:szCs w:val="24"/>
        </w:rPr>
        <w:t>5</w:t>
      </w:r>
      <w:r w:rsidR="0035520C" w:rsidRPr="003928F7">
        <w:rPr>
          <w:rFonts w:ascii="Times New Roman" w:hAnsi="Times New Roman"/>
          <w:color w:val="auto"/>
          <w:sz w:val="24"/>
          <w:szCs w:val="24"/>
        </w:rPr>
        <w:t xml:space="preserve"> degree</w:t>
      </w:r>
      <w:r w:rsidR="00C34602">
        <w:rPr>
          <w:rFonts w:ascii="Times New Roman" w:hAnsi="Times New Roman"/>
          <w:color w:val="auto"/>
          <w:sz w:val="24"/>
          <w:szCs w:val="24"/>
        </w:rPr>
        <w:t>s</w:t>
      </w:r>
      <w:r w:rsidR="00DC5F1F">
        <w:rPr>
          <w:rFonts w:ascii="Times New Roman" w:hAnsi="Times New Roman"/>
          <w:color w:val="auto"/>
          <w:sz w:val="24"/>
          <w:szCs w:val="24"/>
        </w:rPr>
        <w:t xml:space="preserve"> Fahrenheit</w:t>
      </w:r>
      <w:r w:rsidR="00664C68">
        <w:rPr>
          <w:rFonts w:ascii="Times New Roman" w:hAnsi="Times New Roman"/>
          <w:color w:val="auto"/>
          <w:sz w:val="24"/>
          <w:szCs w:val="24"/>
        </w:rPr>
        <w:t xml:space="preserve"> at our corporate office</w:t>
      </w:r>
      <w:r w:rsidR="00C34602">
        <w:rPr>
          <w:rFonts w:ascii="Times New Roman" w:hAnsi="Times New Roman"/>
          <w:color w:val="auto"/>
          <w:sz w:val="24"/>
          <w:szCs w:val="24"/>
        </w:rPr>
        <w:t>,</w:t>
      </w:r>
      <w:r w:rsidR="00212A59" w:rsidRPr="003928F7">
        <w:rPr>
          <w:rFonts w:ascii="Times New Roman" w:hAnsi="Times New Roman"/>
          <w:color w:val="auto"/>
          <w:sz w:val="24"/>
          <w:szCs w:val="24"/>
        </w:rPr>
        <w:t xml:space="preserve"> versus </w:t>
      </w:r>
      <w:r w:rsidR="00430B4C">
        <w:rPr>
          <w:rFonts w:ascii="Times New Roman" w:hAnsi="Times New Roman"/>
          <w:color w:val="auto"/>
          <w:sz w:val="24"/>
          <w:szCs w:val="24"/>
        </w:rPr>
        <w:t>a</w:t>
      </w:r>
      <w:r w:rsidR="00C34602">
        <w:rPr>
          <w:rFonts w:ascii="Times New Roman" w:hAnsi="Times New Roman"/>
          <w:color w:val="auto"/>
          <w:sz w:val="24"/>
          <w:szCs w:val="24"/>
        </w:rPr>
        <w:t xml:space="preserve"> sunny </w:t>
      </w:r>
      <w:r w:rsidR="00212A59" w:rsidRPr="003928F7">
        <w:rPr>
          <w:rFonts w:ascii="Times New Roman" w:hAnsi="Times New Roman"/>
          <w:color w:val="auto"/>
          <w:sz w:val="24"/>
          <w:szCs w:val="24"/>
        </w:rPr>
        <w:t>85</w:t>
      </w:r>
      <w:r w:rsidR="00C34602">
        <w:rPr>
          <w:rFonts w:ascii="Times New Roman" w:hAnsi="Times New Roman"/>
          <w:color w:val="auto"/>
          <w:sz w:val="24"/>
          <w:szCs w:val="24"/>
        </w:rPr>
        <w:t xml:space="preserve"> </w:t>
      </w:r>
      <w:r w:rsidR="001D3994" w:rsidRPr="003928F7">
        <w:rPr>
          <w:rFonts w:ascii="Times New Roman" w:hAnsi="Times New Roman"/>
          <w:color w:val="auto"/>
          <w:sz w:val="24"/>
          <w:szCs w:val="24"/>
        </w:rPr>
        <w:t xml:space="preserve">in </w:t>
      </w:r>
      <w:r w:rsidR="00361ED0">
        <w:rPr>
          <w:rFonts w:ascii="Times New Roman" w:hAnsi="Times New Roman"/>
          <w:color w:val="auto"/>
          <w:sz w:val="24"/>
          <w:szCs w:val="24"/>
        </w:rPr>
        <w:t>our backyard</w:t>
      </w:r>
      <w:r w:rsidR="0035520C" w:rsidRPr="003928F7">
        <w:rPr>
          <w:rFonts w:ascii="Times New Roman" w:hAnsi="Times New Roman"/>
          <w:color w:val="auto"/>
          <w:sz w:val="24"/>
          <w:szCs w:val="24"/>
        </w:rPr>
        <w:t>.</w:t>
      </w:r>
    </w:p>
    <w:p w14:paraId="286984CA" w14:textId="5AA0D198" w:rsidR="002C4C56" w:rsidRPr="003928F7" w:rsidRDefault="0035520C" w:rsidP="00DD7B26">
      <w:pPr>
        <w:pStyle w:val="Body"/>
        <w:spacing w:line="480" w:lineRule="auto"/>
        <w:rPr>
          <w:rFonts w:ascii="Times New Roman" w:hAnsi="Times New Roman"/>
          <w:color w:val="auto"/>
          <w:sz w:val="24"/>
          <w:szCs w:val="24"/>
        </w:rPr>
      </w:pPr>
      <w:r w:rsidRPr="003928F7">
        <w:rPr>
          <w:rFonts w:ascii="Times New Roman" w:hAnsi="Times New Roman"/>
          <w:color w:val="auto"/>
          <w:sz w:val="24"/>
          <w:szCs w:val="24"/>
        </w:rPr>
        <w:t xml:space="preserve">     Either way, </w:t>
      </w:r>
      <w:r w:rsidRPr="003928F7">
        <w:rPr>
          <w:rFonts w:ascii="Times New Roman" w:hAnsi="Times New Roman"/>
          <w:i/>
          <w:iCs/>
          <w:color w:val="auto"/>
          <w:sz w:val="24"/>
          <w:szCs w:val="24"/>
        </w:rPr>
        <w:t xml:space="preserve">Operation Rainbow </w:t>
      </w:r>
      <w:r w:rsidR="00E70639" w:rsidRPr="003928F7">
        <w:rPr>
          <w:rFonts w:ascii="Times New Roman" w:hAnsi="Times New Roman"/>
          <w:i/>
          <w:iCs/>
          <w:color w:val="auto"/>
          <w:sz w:val="24"/>
          <w:szCs w:val="24"/>
        </w:rPr>
        <w:t>Sheen</w:t>
      </w:r>
      <w:r w:rsidRPr="003928F7">
        <w:rPr>
          <w:rFonts w:ascii="Times New Roman" w:hAnsi="Times New Roman"/>
          <w:color w:val="auto"/>
          <w:sz w:val="24"/>
          <w:szCs w:val="24"/>
        </w:rPr>
        <w:t xml:space="preserve"> was a visually </w:t>
      </w:r>
      <w:r w:rsidR="002C4C56" w:rsidRPr="003928F7">
        <w:rPr>
          <w:rFonts w:ascii="Times New Roman" w:hAnsi="Times New Roman"/>
          <w:color w:val="auto"/>
          <w:sz w:val="24"/>
          <w:szCs w:val="24"/>
        </w:rPr>
        <w:t xml:space="preserve">perfect </w:t>
      </w:r>
      <w:r w:rsidRPr="003928F7">
        <w:rPr>
          <w:rFonts w:ascii="Times New Roman" w:hAnsi="Times New Roman"/>
          <w:color w:val="auto"/>
          <w:sz w:val="24"/>
          <w:szCs w:val="24"/>
        </w:rPr>
        <w:t xml:space="preserve">project for video. It </w:t>
      </w:r>
      <w:r w:rsidR="006B3C40" w:rsidRPr="003928F7">
        <w:rPr>
          <w:rFonts w:ascii="Times New Roman" w:hAnsi="Times New Roman"/>
          <w:color w:val="auto"/>
          <w:sz w:val="24"/>
          <w:szCs w:val="24"/>
        </w:rPr>
        <w:t>showcased</w:t>
      </w:r>
      <w:r w:rsidRPr="003928F7">
        <w:rPr>
          <w:rFonts w:ascii="Times New Roman" w:hAnsi="Times New Roman"/>
          <w:color w:val="auto"/>
          <w:sz w:val="24"/>
          <w:szCs w:val="24"/>
        </w:rPr>
        <w:t xml:space="preserve"> </w:t>
      </w:r>
      <w:r w:rsidR="002C4C56" w:rsidRPr="003928F7">
        <w:rPr>
          <w:rFonts w:ascii="Times New Roman" w:hAnsi="Times New Roman"/>
          <w:color w:val="auto"/>
          <w:sz w:val="24"/>
          <w:szCs w:val="24"/>
        </w:rPr>
        <w:t xml:space="preserve">new tactics to combat theft, working </w:t>
      </w:r>
      <w:r w:rsidR="00427318">
        <w:rPr>
          <w:rFonts w:ascii="Times New Roman" w:hAnsi="Times New Roman"/>
          <w:color w:val="auto"/>
          <w:sz w:val="24"/>
          <w:szCs w:val="24"/>
        </w:rPr>
        <w:t>alongside</w:t>
      </w:r>
      <w:r w:rsidR="002C4C56" w:rsidRPr="003928F7">
        <w:rPr>
          <w:rFonts w:ascii="Times New Roman" w:hAnsi="Times New Roman"/>
          <w:color w:val="auto"/>
          <w:sz w:val="24"/>
          <w:szCs w:val="24"/>
        </w:rPr>
        <w:t xml:space="preserve"> </w:t>
      </w:r>
      <w:r w:rsidR="00203B93">
        <w:rPr>
          <w:rFonts w:ascii="Times New Roman" w:hAnsi="Times New Roman"/>
          <w:color w:val="auto"/>
          <w:sz w:val="24"/>
          <w:szCs w:val="24"/>
        </w:rPr>
        <w:t>police</w:t>
      </w:r>
      <w:r w:rsidR="002C4C56" w:rsidRPr="003928F7">
        <w:rPr>
          <w:rFonts w:ascii="Times New Roman" w:hAnsi="Times New Roman"/>
          <w:color w:val="auto"/>
          <w:sz w:val="24"/>
          <w:szCs w:val="24"/>
        </w:rPr>
        <w:t xml:space="preserve">, </w:t>
      </w:r>
      <w:r w:rsidR="003523F2" w:rsidRPr="003928F7">
        <w:rPr>
          <w:rFonts w:ascii="Times New Roman" w:hAnsi="Times New Roman"/>
          <w:color w:val="auto"/>
          <w:sz w:val="24"/>
          <w:szCs w:val="24"/>
        </w:rPr>
        <w:t>surrounded by</w:t>
      </w:r>
      <w:r w:rsidR="003928F7" w:rsidRPr="003928F7">
        <w:rPr>
          <w:rFonts w:ascii="Times New Roman" w:hAnsi="Times New Roman"/>
          <w:color w:val="auto"/>
          <w:sz w:val="24"/>
          <w:szCs w:val="24"/>
        </w:rPr>
        <w:t xml:space="preserve"> </w:t>
      </w:r>
      <w:r w:rsidR="003523F2">
        <w:rPr>
          <w:rFonts w:ascii="Times New Roman" w:hAnsi="Times New Roman"/>
          <w:color w:val="auto"/>
          <w:sz w:val="24"/>
          <w:szCs w:val="24"/>
        </w:rPr>
        <w:t xml:space="preserve">the </w:t>
      </w:r>
      <w:r w:rsidR="00212A59" w:rsidRPr="003928F7">
        <w:rPr>
          <w:rFonts w:ascii="Times New Roman" w:hAnsi="Times New Roman"/>
          <w:color w:val="auto"/>
          <w:sz w:val="24"/>
          <w:szCs w:val="24"/>
        </w:rPr>
        <w:t>beautiful</w:t>
      </w:r>
      <w:r w:rsidR="002C4C56" w:rsidRPr="003928F7">
        <w:rPr>
          <w:rFonts w:ascii="Times New Roman" w:hAnsi="Times New Roman"/>
          <w:color w:val="auto"/>
          <w:sz w:val="24"/>
          <w:szCs w:val="24"/>
        </w:rPr>
        <w:t xml:space="preserve"> </w:t>
      </w:r>
      <w:r w:rsidR="00C34D83" w:rsidRPr="003928F7">
        <w:rPr>
          <w:rFonts w:ascii="Times New Roman" w:hAnsi="Times New Roman"/>
          <w:color w:val="auto"/>
          <w:sz w:val="24"/>
          <w:szCs w:val="24"/>
        </w:rPr>
        <w:t>outdoor</w:t>
      </w:r>
      <w:r w:rsidR="002C4C56" w:rsidRPr="003928F7">
        <w:rPr>
          <w:rFonts w:ascii="Times New Roman" w:hAnsi="Times New Roman"/>
          <w:color w:val="auto"/>
          <w:sz w:val="24"/>
          <w:szCs w:val="24"/>
        </w:rPr>
        <w:t>s.</w:t>
      </w:r>
    </w:p>
    <w:p w14:paraId="1F6A5419" w14:textId="34540E20" w:rsidR="00212A59" w:rsidRPr="003928F7" w:rsidRDefault="002C4C56" w:rsidP="00DD7B26">
      <w:pPr>
        <w:pStyle w:val="Body"/>
        <w:spacing w:line="480" w:lineRule="auto"/>
        <w:rPr>
          <w:rFonts w:ascii="Times New Roman" w:hAnsi="Times New Roman"/>
          <w:color w:val="auto"/>
          <w:sz w:val="24"/>
          <w:szCs w:val="24"/>
        </w:rPr>
      </w:pPr>
      <w:r w:rsidRPr="003928F7">
        <w:rPr>
          <w:rFonts w:ascii="Times New Roman" w:hAnsi="Times New Roman"/>
          <w:color w:val="auto"/>
          <w:sz w:val="24"/>
          <w:szCs w:val="24"/>
        </w:rPr>
        <w:t xml:space="preserve">     </w:t>
      </w:r>
      <w:r w:rsidR="00F61B44" w:rsidRPr="003928F7">
        <w:rPr>
          <w:rFonts w:ascii="Times New Roman" w:hAnsi="Times New Roman"/>
          <w:color w:val="auto"/>
          <w:sz w:val="24"/>
          <w:szCs w:val="24"/>
        </w:rPr>
        <w:t>N</w:t>
      </w:r>
      <w:r w:rsidRPr="003928F7">
        <w:rPr>
          <w:rFonts w:ascii="Times New Roman" w:hAnsi="Times New Roman"/>
          <w:color w:val="auto"/>
          <w:sz w:val="24"/>
          <w:szCs w:val="24"/>
        </w:rPr>
        <w:t>one of us could</w:t>
      </w:r>
      <w:r w:rsidR="003928F7" w:rsidRPr="003928F7">
        <w:rPr>
          <w:rFonts w:ascii="Times New Roman" w:hAnsi="Times New Roman"/>
          <w:color w:val="auto"/>
          <w:sz w:val="24"/>
          <w:szCs w:val="24"/>
        </w:rPr>
        <w:t xml:space="preserve"> ha</w:t>
      </w:r>
      <w:r w:rsidRPr="003928F7">
        <w:rPr>
          <w:rFonts w:ascii="Times New Roman" w:hAnsi="Times New Roman"/>
          <w:color w:val="auto"/>
          <w:sz w:val="24"/>
          <w:szCs w:val="24"/>
        </w:rPr>
        <w:t>ve predicted</w:t>
      </w:r>
      <w:r w:rsidR="006B3C40" w:rsidRPr="003928F7">
        <w:rPr>
          <w:rFonts w:ascii="Times New Roman" w:hAnsi="Times New Roman"/>
          <w:color w:val="auto"/>
          <w:sz w:val="24"/>
          <w:szCs w:val="24"/>
        </w:rPr>
        <w:t xml:space="preserve"> </w:t>
      </w:r>
      <w:r w:rsidR="00734EDE" w:rsidRPr="003928F7">
        <w:rPr>
          <w:rFonts w:ascii="Times New Roman" w:hAnsi="Times New Roman"/>
          <w:color w:val="auto"/>
          <w:sz w:val="24"/>
          <w:szCs w:val="24"/>
        </w:rPr>
        <w:t xml:space="preserve">how </w:t>
      </w:r>
      <w:r w:rsidR="006B3C40" w:rsidRPr="003928F7">
        <w:rPr>
          <w:rFonts w:ascii="Times New Roman" w:hAnsi="Times New Roman"/>
          <w:color w:val="auto"/>
          <w:sz w:val="24"/>
          <w:szCs w:val="24"/>
        </w:rPr>
        <w:t>a</w:t>
      </w:r>
      <w:r w:rsidR="00734EDE" w:rsidRPr="003928F7">
        <w:rPr>
          <w:rFonts w:ascii="Times New Roman" w:hAnsi="Times New Roman"/>
          <w:color w:val="auto"/>
          <w:sz w:val="24"/>
          <w:szCs w:val="24"/>
        </w:rPr>
        <w:t xml:space="preserve"> </w:t>
      </w:r>
      <w:r w:rsidR="00104F35" w:rsidRPr="003928F7">
        <w:rPr>
          <w:rFonts w:ascii="Times New Roman" w:hAnsi="Times New Roman"/>
          <w:color w:val="auto"/>
          <w:sz w:val="24"/>
          <w:szCs w:val="24"/>
        </w:rPr>
        <w:t>simple</w:t>
      </w:r>
      <w:r w:rsidRPr="003928F7">
        <w:rPr>
          <w:rFonts w:ascii="Times New Roman" w:hAnsi="Times New Roman"/>
          <w:color w:val="auto"/>
          <w:sz w:val="24"/>
          <w:szCs w:val="24"/>
        </w:rPr>
        <w:t xml:space="preserve"> auto fraud story would uncover </w:t>
      </w:r>
      <w:r w:rsidR="007D2468" w:rsidRPr="003928F7">
        <w:rPr>
          <w:rFonts w:ascii="Times New Roman" w:hAnsi="Times New Roman"/>
          <w:color w:val="auto"/>
          <w:sz w:val="24"/>
          <w:szCs w:val="24"/>
        </w:rPr>
        <w:t xml:space="preserve">so many stolen vehicles, or a </w:t>
      </w:r>
      <w:r w:rsidRPr="003928F7">
        <w:rPr>
          <w:rFonts w:ascii="Times New Roman" w:hAnsi="Times New Roman"/>
          <w:color w:val="auto"/>
          <w:sz w:val="24"/>
          <w:szCs w:val="24"/>
        </w:rPr>
        <w:t>corpse.</w:t>
      </w:r>
    </w:p>
    <w:p w14:paraId="2FC11324" w14:textId="77777777" w:rsidR="00212A59" w:rsidRDefault="00212A59">
      <w:pPr>
        <w:rPr>
          <w:rFonts w:eastAsia="Calibri" w:cs="Calibri"/>
          <w:color w:val="1F4E79" w:themeColor="accent1" w:themeShade="80"/>
          <w:u w:color="000000"/>
        </w:rPr>
      </w:pPr>
      <w:r>
        <w:rPr>
          <w:color w:val="1F4E79" w:themeColor="accent1" w:themeShade="80"/>
        </w:rPr>
        <w:br w:type="page"/>
      </w:r>
    </w:p>
    <w:p w14:paraId="74C1E3FC" w14:textId="1D081CB4" w:rsidR="00257D45" w:rsidRDefault="00257D45" w:rsidP="00DD7B26">
      <w:pPr>
        <w:pStyle w:val="Body"/>
        <w:spacing w:line="480" w:lineRule="auto"/>
        <w:rPr>
          <w:rFonts w:ascii="Times New Roman" w:hAnsi="Times New Roman"/>
          <w:color w:val="1F4E79" w:themeColor="accent1" w:themeShade="80"/>
          <w:sz w:val="24"/>
          <w:szCs w:val="24"/>
        </w:rPr>
      </w:pPr>
    </w:p>
    <w:p w14:paraId="5B41E9F3" w14:textId="0AB8F0D6" w:rsidR="00212A59" w:rsidRDefault="00212A59" w:rsidP="00DD7B26">
      <w:pPr>
        <w:pStyle w:val="Body"/>
        <w:spacing w:line="480" w:lineRule="auto"/>
        <w:rPr>
          <w:rFonts w:ascii="Times New Roman" w:hAnsi="Times New Roman"/>
          <w:color w:val="1F4E79" w:themeColor="accent1" w:themeShade="80"/>
          <w:sz w:val="24"/>
          <w:szCs w:val="24"/>
        </w:rPr>
      </w:pPr>
    </w:p>
    <w:p w14:paraId="73FC083F" w14:textId="26D5562B" w:rsidR="00212A59" w:rsidRDefault="00212A59" w:rsidP="00DD7B26">
      <w:pPr>
        <w:pStyle w:val="Body"/>
        <w:spacing w:line="480" w:lineRule="auto"/>
        <w:rPr>
          <w:rFonts w:ascii="Times New Roman" w:hAnsi="Times New Roman"/>
          <w:color w:val="1F4E79" w:themeColor="accent1" w:themeShade="80"/>
          <w:sz w:val="24"/>
          <w:szCs w:val="24"/>
        </w:rPr>
      </w:pPr>
    </w:p>
    <w:p w14:paraId="61577E12" w14:textId="7EC707C4" w:rsidR="00212A59" w:rsidRPr="00746859" w:rsidRDefault="00212A59" w:rsidP="00E70639">
      <w:pPr>
        <w:pStyle w:val="Heading2"/>
        <w:jc w:val="center"/>
      </w:pPr>
      <w:bookmarkStart w:id="86" w:name="_Toc153552921"/>
      <w:r w:rsidRPr="00746859">
        <w:t>Chapter Twenty</w:t>
      </w:r>
      <w:bookmarkEnd w:id="86"/>
    </w:p>
    <w:p w14:paraId="3481D799" w14:textId="04081769" w:rsidR="00212A59" w:rsidRPr="00746859" w:rsidRDefault="00212A59" w:rsidP="00E70639">
      <w:pPr>
        <w:pStyle w:val="Heading2"/>
        <w:jc w:val="center"/>
      </w:pPr>
      <w:bookmarkStart w:id="87" w:name="_Toc153552922"/>
      <w:r w:rsidRPr="00746859">
        <w:t>Operation Rainbow Sheen</w:t>
      </w:r>
      <w:bookmarkEnd w:id="87"/>
    </w:p>
    <w:p w14:paraId="4576CCDE" w14:textId="29774655" w:rsidR="00212A59" w:rsidRDefault="00212A59" w:rsidP="00212A59">
      <w:pPr>
        <w:pStyle w:val="Body"/>
        <w:spacing w:line="480" w:lineRule="auto"/>
        <w:jc w:val="center"/>
        <w:rPr>
          <w:rFonts w:ascii="Times New Roman" w:hAnsi="Times New Roman"/>
          <w:color w:val="1F4E79" w:themeColor="accent1" w:themeShade="80"/>
          <w:sz w:val="24"/>
          <w:szCs w:val="24"/>
        </w:rPr>
      </w:pPr>
    </w:p>
    <w:p w14:paraId="5FD1EFF6" w14:textId="77777777" w:rsidR="005E3F1B" w:rsidRDefault="005E3F1B" w:rsidP="00212A59">
      <w:pPr>
        <w:pStyle w:val="Body"/>
        <w:spacing w:line="480" w:lineRule="auto"/>
        <w:jc w:val="center"/>
        <w:rPr>
          <w:rFonts w:ascii="Times New Roman" w:hAnsi="Times New Roman"/>
          <w:color w:val="1F4E79" w:themeColor="accent1" w:themeShade="80"/>
          <w:sz w:val="24"/>
          <w:szCs w:val="24"/>
        </w:rPr>
      </w:pPr>
    </w:p>
    <w:p w14:paraId="3B16D4A0" w14:textId="2B78B5D4" w:rsidR="00257D45" w:rsidRPr="00B023C4" w:rsidRDefault="009267F1" w:rsidP="00DD7B26">
      <w:pPr>
        <w:pStyle w:val="Body"/>
        <w:spacing w:line="480" w:lineRule="auto"/>
        <w:rPr>
          <w:rFonts w:ascii="Times New Roman" w:hAnsi="Times New Roman"/>
          <w:color w:val="auto"/>
          <w:sz w:val="24"/>
          <w:szCs w:val="24"/>
        </w:rPr>
      </w:pPr>
      <w:r>
        <w:rPr>
          <w:rFonts w:ascii="Times New Roman" w:hAnsi="Times New Roman"/>
          <w:color w:val="auto"/>
          <w:sz w:val="24"/>
          <w:szCs w:val="24"/>
        </w:rPr>
        <w:t>P</w:t>
      </w:r>
      <w:r w:rsidR="00696290" w:rsidRPr="001F27B0">
        <w:rPr>
          <w:rFonts w:ascii="Times New Roman" w:hAnsi="Times New Roman"/>
          <w:color w:val="auto"/>
          <w:sz w:val="24"/>
          <w:szCs w:val="24"/>
        </w:rPr>
        <w:t>olice departments would</w:t>
      </w:r>
      <w:r w:rsidR="009D3069" w:rsidRPr="001F27B0">
        <w:rPr>
          <w:rFonts w:ascii="Times New Roman" w:hAnsi="Times New Roman"/>
          <w:color w:val="auto"/>
          <w:sz w:val="24"/>
          <w:szCs w:val="24"/>
        </w:rPr>
        <w:t xml:space="preserve"> </w:t>
      </w:r>
      <w:r>
        <w:rPr>
          <w:rFonts w:ascii="Times New Roman" w:hAnsi="Times New Roman"/>
          <w:color w:val="auto"/>
          <w:sz w:val="24"/>
          <w:szCs w:val="24"/>
        </w:rPr>
        <w:t xml:space="preserve">occasionally </w:t>
      </w:r>
      <w:r w:rsidR="009D3069" w:rsidRPr="001F27B0">
        <w:rPr>
          <w:rFonts w:ascii="Times New Roman" w:hAnsi="Times New Roman"/>
          <w:color w:val="auto"/>
          <w:sz w:val="24"/>
          <w:szCs w:val="24"/>
        </w:rPr>
        <w:t>approach</w:t>
      </w:r>
      <w:r w:rsidR="00696290" w:rsidRPr="001F27B0">
        <w:rPr>
          <w:rFonts w:ascii="Times New Roman" w:hAnsi="Times New Roman"/>
          <w:color w:val="auto"/>
          <w:sz w:val="24"/>
          <w:szCs w:val="24"/>
        </w:rPr>
        <w:t xml:space="preserve"> </w:t>
      </w:r>
      <w:r w:rsidR="003928F7">
        <w:rPr>
          <w:rFonts w:ascii="Times New Roman" w:hAnsi="Times New Roman"/>
          <w:color w:val="auto"/>
          <w:sz w:val="24"/>
          <w:szCs w:val="24"/>
        </w:rPr>
        <w:t xml:space="preserve">us </w:t>
      </w:r>
      <w:r w:rsidR="00696290" w:rsidRPr="001F27B0">
        <w:rPr>
          <w:rFonts w:ascii="Times New Roman" w:hAnsi="Times New Roman"/>
          <w:color w:val="auto"/>
          <w:sz w:val="24"/>
          <w:szCs w:val="24"/>
        </w:rPr>
        <w:t xml:space="preserve">for donations towards mutually-beneficial projects. </w:t>
      </w:r>
      <w:r w:rsidR="00696290" w:rsidRPr="00B023C4">
        <w:rPr>
          <w:rFonts w:ascii="Times New Roman" w:hAnsi="Times New Roman"/>
          <w:color w:val="auto"/>
          <w:sz w:val="24"/>
          <w:szCs w:val="24"/>
        </w:rPr>
        <w:t xml:space="preserve">They figured we had </w:t>
      </w:r>
      <w:r w:rsidR="00F4538C" w:rsidRPr="00B023C4">
        <w:rPr>
          <w:rFonts w:ascii="Times New Roman" w:hAnsi="Times New Roman"/>
          <w:color w:val="auto"/>
          <w:sz w:val="24"/>
          <w:szCs w:val="24"/>
        </w:rPr>
        <w:t xml:space="preserve">the </w:t>
      </w:r>
      <w:r w:rsidR="00696290" w:rsidRPr="00B023C4">
        <w:rPr>
          <w:rFonts w:ascii="Times New Roman" w:hAnsi="Times New Roman"/>
          <w:color w:val="auto"/>
          <w:sz w:val="24"/>
          <w:szCs w:val="24"/>
        </w:rPr>
        <w:t xml:space="preserve">money, and our </w:t>
      </w:r>
      <w:r w:rsidR="00914C1A" w:rsidRPr="00B023C4">
        <w:rPr>
          <w:rFonts w:ascii="Times New Roman" w:hAnsi="Times New Roman"/>
          <w:color w:val="auto"/>
          <w:sz w:val="24"/>
          <w:szCs w:val="24"/>
        </w:rPr>
        <w:t>teams</w:t>
      </w:r>
      <w:r w:rsidR="00696290" w:rsidRPr="00B023C4">
        <w:rPr>
          <w:rFonts w:ascii="Times New Roman" w:hAnsi="Times New Roman"/>
          <w:color w:val="auto"/>
          <w:sz w:val="24"/>
          <w:szCs w:val="24"/>
        </w:rPr>
        <w:t xml:space="preserve"> were </w:t>
      </w:r>
      <w:r w:rsidR="009A1BDC" w:rsidRPr="00B023C4">
        <w:rPr>
          <w:rFonts w:ascii="Times New Roman" w:hAnsi="Times New Roman"/>
          <w:color w:val="auto"/>
          <w:sz w:val="24"/>
          <w:szCs w:val="24"/>
        </w:rPr>
        <w:t xml:space="preserve">chasing many of the same </w:t>
      </w:r>
      <w:r w:rsidR="00AF081F" w:rsidRPr="00B023C4">
        <w:rPr>
          <w:rFonts w:ascii="Times New Roman" w:hAnsi="Times New Roman"/>
          <w:color w:val="auto"/>
          <w:sz w:val="24"/>
          <w:szCs w:val="24"/>
        </w:rPr>
        <w:t>c</w:t>
      </w:r>
      <w:r w:rsidR="00172BCC" w:rsidRPr="00B023C4">
        <w:rPr>
          <w:rFonts w:ascii="Times New Roman" w:hAnsi="Times New Roman"/>
          <w:color w:val="auto"/>
          <w:sz w:val="24"/>
          <w:szCs w:val="24"/>
        </w:rPr>
        <w:t>rimes</w:t>
      </w:r>
      <w:r w:rsidR="00696290" w:rsidRPr="00B023C4">
        <w:rPr>
          <w:rFonts w:ascii="Times New Roman" w:hAnsi="Times New Roman"/>
          <w:color w:val="auto"/>
          <w:sz w:val="24"/>
          <w:szCs w:val="24"/>
        </w:rPr>
        <w:t>.</w:t>
      </w:r>
    </w:p>
    <w:p w14:paraId="544D83F1" w14:textId="107439BD" w:rsidR="005F3018" w:rsidRPr="004921AA" w:rsidRDefault="00696290" w:rsidP="00DD7B26">
      <w:pPr>
        <w:pStyle w:val="Body"/>
        <w:spacing w:line="480" w:lineRule="auto"/>
        <w:rPr>
          <w:rFonts w:ascii="Times New Roman" w:hAnsi="Times New Roman"/>
          <w:color w:val="auto"/>
          <w:sz w:val="24"/>
          <w:szCs w:val="24"/>
        </w:rPr>
      </w:pPr>
      <w:r w:rsidRPr="00B023C4">
        <w:rPr>
          <w:rFonts w:ascii="Times New Roman" w:hAnsi="Times New Roman"/>
          <w:color w:val="auto"/>
          <w:sz w:val="24"/>
          <w:szCs w:val="24"/>
        </w:rPr>
        <w:t xml:space="preserve">     </w:t>
      </w:r>
      <w:r w:rsidR="00E70BFB" w:rsidRPr="00B023C4">
        <w:rPr>
          <w:rFonts w:ascii="Times New Roman" w:hAnsi="Times New Roman"/>
          <w:color w:val="auto"/>
          <w:sz w:val="24"/>
          <w:szCs w:val="24"/>
        </w:rPr>
        <w:t>One</w:t>
      </w:r>
      <w:r w:rsidRPr="00B023C4">
        <w:rPr>
          <w:rFonts w:ascii="Times New Roman" w:hAnsi="Times New Roman"/>
          <w:color w:val="auto"/>
          <w:sz w:val="24"/>
          <w:szCs w:val="24"/>
        </w:rPr>
        <w:t xml:space="preserve"> exampl</w:t>
      </w:r>
      <w:r w:rsidRPr="004921AA">
        <w:rPr>
          <w:rFonts w:ascii="Times New Roman" w:hAnsi="Times New Roman"/>
          <w:color w:val="auto"/>
          <w:sz w:val="24"/>
          <w:szCs w:val="24"/>
        </w:rPr>
        <w:t xml:space="preserve">e </w:t>
      </w:r>
      <w:r w:rsidR="00E70BFB">
        <w:rPr>
          <w:rFonts w:ascii="Times New Roman" w:hAnsi="Times New Roman"/>
          <w:color w:val="auto"/>
          <w:sz w:val="24"/>
          <w:szCs w:val="24"/>
        </w:rPr>
        <w:t xml:space="preserve">was when </w:t>
      </w:r>
      <w:r w:rsidR="00B023C4">
        <w:rPr>
          <w:rFonts w:ascii="Times New Roman" w:hAnsi="Times New Roman"/>
          <w:color w:val="auto"/>
          <w:sz w:val="24"/>
          <w:szCs w:val="24"/>
        </w:rPr>
        <w:t>law enforcement</w:t>
      </w:r>
      <w:r w:rsidR="005F3018" w:rsidRPr="004921AA">
        <w:rPr>
          <w:rFonts w:ascii="Times New Roman" w:hAnsi="Times New Roman"/>
          <w:color w:val="auto"/>
          <w:sz w:val="24"/>
          <w:szCs w:val="24"/>
        </w:rPr>
        <w:t xml:space="preserve"> </w:t>
      </w:r>
      <w:r w:rsidR="00B023C4">
        <w:rPr>
          <w:rFonts w:ascii="Times New Roman" w:hAnsi="Times New Roman"/>
          <w:color w:val="auto"/>
          <w:sz w:val="24"/>
          <w:szCs w:val="24"/>
        </w:rPr>
        <w:t xml:space="preserve">would ask </w:t>
      </w:r>
      <w:r w:rsidR="005F3018" w:rsidRPr="004921AA">
        <w:rPr>
          <w:rFonts w:ascii="Times New Roman" w:hAnsi="Times New Roman"/>
          <w:color w:val="auto"/>
          <w:sz w:val="24"/>
          <w:szCs w:val="24"/>
        </w:rPr>
        <w:t>for the donation of a</w:t>
      </w:r>
      <w:r w:rsidRPr="004921AA">
        <w:rPr>
          <w:rFonts w:ascii="Times New Roman" w:hAnsi="Times New Roman"/>
          <w:color w:val="auto"/>
          <w:sz w:val="24"/>
          <w:szCs w:val="24"/>
        </w:rPr>
        <w:t xml:space="preserve"> “bait car” to use in sting operations. After </w:t>
      </w:r>
      <w:r w:rsidR="009D3069" w:rsidRPr="004921AA">
        <w:rPr>
          <w:rFonts w:ascii="Times New Roman" w:hAnsi="Times New Roman"/>
          <w:color w:val="auto"/>
          <w:sz w:val="24"/>
          <w:szCs w:val="24"/>
        </w:rPr>
        <w:t>insur</w:t>
      </w:r>
      <w:r w:rsidR="00866D5F">
        <w:rPr>
          <w:rFonts w:ascii="Times New Roman" w:hAnsi="Times New Roman"/>
          <w:color w:val="auto"/>
          <w:sz w:val="24"/>
          <w:szCs w:val="24"/>
        </w:rPr>
        <w:t>ance companies</w:t>
      </w:r>
      <w:r w:rsidRPr="004921AA">
        <w:rPr>
          <w:rFonts w:ascii="Times New Roman" w:hAnsi="Times New Roman"/>
          <w:color w:val="auto"/>
          <w:sz w:val="24"/>
          <w:szCs w:val="24"/>
        </w:rPr>
        <w:t xml:space="preserve"> settle </w:t>
      </w:r>
      <w:r w:rsidR="0084296B">
        <w:rPr>
          <w:rFonts w:ascii="Times New Roman" w:hAnsi="Times New Roman"/>
          <w:color w:val="auto"/>
          <w:sz w:val="24"/>
          <w:szCs w:val="24"/>
        </w:rPr>
        <w:t xml:space="preserve">total loss </w:t>
      </w:r>
      <w:r w:rsidR="005F3018" w:rsidRPr="004921AA">
        <w:rPr>
          <w:rFonts w:ascii="Times New Roman" w:hAnsi="Times New Roman"/>
          <w:color w:val="auto"/>
          <w:sz w:val="24"/>
          <w:szCs w:val="24"/>
        </w:rPr>
        <w:t>claims, the carrier becomes the titled owner</w:t>
      </w:r>
      <w:r w:rsidR="00172BCC">
        <w:rPr>
          <w:rFonts w:ascii="Times New Roman" w:hAnsi="Times New Roman"/>
          <w:color w:val="auto"/>
          <w:sz w:val="24"/>
          <w:szCs w:val="24"/>
        </w:rPr>
        <w:t xml:space="preserve"> of the vehicle</w:t>
      </w:r>
      <w:r w:rsidR="005F3018" w:rsidRPr="004921AA">
        <w:rPr>
          <w:rFonts w:ascii="Times New Roman" w:hAnsi="Times New Roman"/>
          <w:color w:val="auto"/>
          <w:sz w:val="24"/>
          <w:szCs w:val="24"/>
        </w:rPr>
        <w:t xml:space="preserve">. </w:t>
      </w:r>
      <w:r w:rsidR="00D66FA1">
        <w:rPr>
          <w:rFonts w:ascii="Times New Roman" w:hAnsi="Times New Roman"/>
          <w:color w:val="auto"/>
          <w:sz w:val="24"/>
          <w:szCs w:val="24"/>
        </w:rPr>
        <w:t>So w</w:t>
      </w:r>
      <w:r w:rsidR="00C7116F" w:rsidRPr="004921AA">
        <w:rPr>
          <w:rFonts w:ascii="Times New Roman" w:hAnsi="Times New Roman"/>
          <w:color w:val="auto"/>
          <w:sz w:val="24"/>
          <w:szCs w:val="24"/>
        </w:rPr>
        <w:t xml:space="preserve">e had many recovered </w:t>
      </w:r>
      <w:r w:rsidR="00866D5F">
        <w:rPr>
          <w:rFonts w:ascii="Times New Roman" w:hAnsi="Times New Roman"/>
          <w:color w:val="auto"/>
          <w:sz w:val="24"/>
          <w:szCs w:val="24"/>
        </w:rPr>
        <w:t>theft vehicles</w:t>
      </w:r>
      <w:r w:rsidR="00C7116F" w:rsidRPr="004921AA">
        <w:rPr>
          <w:rFonts w:ascii="Times New Roman" w:hAnsi="Times New Roman"/>
          <w:color w:val="auto"/>
          <w:sz w:val="24"/>
          <w:szCs w:val="24"/>
        </w:rPr>
        <w:t xml:space="preserve"> that were</w:t>
      </w:r>
      <w:r w:rsidR="005F3018" w:rsidRPr="004921AA">
        <w:rPr>
          <w:rFonts w:ascii="Times New Roman" w:hAnsi="Times New Roman"/>
          <w:color w:val="auto"/>
          <w:sz w:val="24"/>
          <w:szCs w:val="24"/>
        </w:rPr>
        <w:t xml:space="preserve"> titled </w:t>
      </w:r>
      <w:r w:rsidR="009D3069" w:rsidRPr="004921AA">
        <w:rPr>
          <w:rFonts w:ascii="Times New Roman" w:hAnsi="Times New Roman"/>
          <w:color w:val="auto"/>
          <w:sz w:val="24"/>
          <w:szCs w:val="24"/>
        </w:rPr>
        <w:t>in</w:t>
      </w:r>
      <w:r w:rsidR="005F3018" w:rsidRPr="004921AA">
        <w:rPr>
          <w:rFonts w:ascii="Times New Roman" w:hAnsi="Times New Roman"/>
          <w:color w:val="auto"/>
          <w:sz w:val="24"/>
          <w:szCs w:val="24"/>
        </w:rPr>
        <w:t xml:space="preserve"> our </w:t>
      </w:r>
      <w:r w:rsidR="009D3069" w:rsidRPr="004921AA">
        <w:rPr>
          <w:rFonts w:ascii="Times New Roman" w:hAnsi="Times New Roman"/>
          <w:color w:val="auto"/>
          <w:sz w:val="24"/>
          <w:szCs w:val="24"/>
        </w:rPr>
        <w:t>name</w:t>
      </w:r>
      <w:r w:rsidR="00BD4144">
        <w:rPr>
          <w:rFonts w:ascii="Times New Roman" w:hAnsi="Times New Roman"/>
          <w:color w:val="auto"/>
          <w:sz w:val="24"/>
          <w:szCs w:val="24"/>
        </w:rPr>
        <w:t xml:space="preserve">, </w:t>
      </w:r>
      <w:r w:rsidR="00C7116F" w:rsidRPr="004921AA">
        <w:rPr>
          <w:rFonts w:ascii="Times New Roman" w:hAnsi="Times New Roman"/>
          <w:color w:val="auto"/>
          <w:sz w:val="24"/>
          <w:szCs w:val="24"/>
        </w:rPr>
        <w:t xml:space="preserve">completely </w:t>
      </w:r>
      <w:r w:rsidR="00F4538C" w:rsidRPr="004921AA">
        <w:rPr>
          <w:rFonts w:ascii="Times New Roman" w:hAnsi="Times New Roman"/>
          <w:color w:val="auto"/>
          <w:sz w:val="24"/>
          <w:szCs w:val="24"/>
        </w:rPr>
        <w:t>functional</w:t>
      </w:r>
      <w:r w:rsidR="00BD4144">
        <w:rPr>
          <w:rFonts w:ascii="Times New Roman" w:hAnsi="Times New Roman"/>
          <w:color w:val="auto"/>
          <w:sz w:val="24"/>
          <w:szCs w:val="24"/>
        </w:rPr>
        <w:t>, and not being used by anyone</w:t>
      </w:r>
      <w:r w:rsidR="005F3018" w:rsidRPr="004921AA">
        <w:rPr>
          <w:rFonts w:ascii="Times New Roman" w:hAnsi="Times New Roman"/>
          <w:color w:val="auto"/>
          <w:sz w:val="24"/>
          <w:szCs w:val="24"/>
        </w:rPr>
        <w:t>.</w:t>
      </w:r>
      <w:r w:rsidR="00F4538C" w:rsidRPr="004921AA">
        <w:rPr>
          <w:rFonts w:ascii="Times New Roman" w:hAnsi="Times New Roman"/>
          <w:color w:val="auto"/>
          <w:sz w:val="24"/>
          <w:szCs w:val="24"/>
        </w:rPr>
        <w:t xml:space="preserve"> </w:t>
      </w:r>
    </w:p>
    <w:p w14:paraId="38DC3D5C" w14:textId="29621FCC" w:rsidR="001F1007" w:rsidRPr="00685C75" w:rsidRDefault="005F3018" w:rsidP="00DD7B26">
      <w:pPr>
        <w:pStyle w:val="Body"/>
        <w:spacing w:line="480" w:lineRule="auto"/>
        <w:rPr>
          <w:rFonts w:ascii="Times New Roman" w:hAnsi="Times New Roman"/>
          <w:color w:val="auto"/>
          <w:sz w:val="24"/>
          <w:szCs w:val="24"/>
        </w:rPr>
      </w:pPr>
      <w:r w:rsidRPr="004921AA">
        <w:rPr>
          <w:rFonts w:ascii="Times New Roman" w:hAnsi="Times New Roman"/>
          <w:color w:val="auto"/>
          <w:sz w:val="24"/>
          <w:szCs w:val="24"/>
        </w:rPr>
        <w:t xml:space="preserve">     The police </w:t>
      </w:r>
      <w:r w:rsidR="00F4538C" w:rsidRPr="004921AA">
        <w:rPr>
          <w:rFonts w:ascii="Times New Roman" w:hAnsi="Times New Roman"/>
          <w:color w:val="auto"/>
          <w:sz w:val="24"/>
          <w:szCs w:val="24"/>
        </w:rPr>
        <w:t>would ask</w:t>
      </w:r>
      <w:r w:rsidRPr="004921AA">
        <w:rPr>
          <w:rFonts w:ascii="Times New Roman" w:hAnsi="Times New Roman"/>
          <w:color w:val="auto"/>
          <w:sz w:val="24"/>
          <w:szCs w:val="24"/>
        </w:rPr>
        <w:t xml:space="preserve"> </w:t>
      </w:r>
      <w:r w:rsidR="00D6176D">
        <w:rPr>
          <w:rFonts w:ascii="Times New Roman" w:hAnsi="Times New Roman"/>
          <w:color w:val="auto"/>
          <w:sz w:val="24"/>
          <w:szCs w:val="24"/>
        </w:rPr>
        <w:t>to lease one of our vehicles</w:t>
      </w:r>
      <w:r w:rsidRPr="004921AA">
        <w:rPr>
          <w:rFonts w:ascii="Times New Roman" w:hAnsi="Times New Roman"/>
          <w:color w:val="auto"/>
          <w:sz w:val="24"/>
          <w:szCs w:val="24"/>
        </w:rPr>
        <w:t xml:space="preserve"> to use </w:t>
      </w:r>
      <w:r w:rsidR="00914C1A" w:rsidRPr="004921AA">
        <w:rPr>
          <w:rFonts w:ascii="Times New Roman" w:hAnsi="Times New Roman"/>
          <w:color w:val="auto"/>
          <w:sz w:val="24"/>
          <w:szCs w:val="24"/>
        </w:rPr>
        <w:t>for t</w:t>
      </w:r>
      <w:r w:rsidRPr="004921AA">
        <w:rPr>
          <w:rFonts w:ascii="Times New Roman" w:hAnsi="Times New Roman"/>
          <w:color w:val="auto"/>
          <w:sz w:val="24"/>
          <w:szCs w:val="24"/>
        </w:rPr>
        <w:t xml:space="preserve">heir operations. </w:t>
      </w:r>
      <w:r w:rsidR="00914C1A" w:rsidRPr="00685C75">
        <w:rPr>
          <w:rFonts w:ascii="Times New Roman" w:hAnsi="Times New Roman"/>
          <w:color w:val="auto"/>
          <w:sz w:val="24"/>
          <w:szCs w:val="24"/>
        </w:rPr>
        <w:t>They might leave the car in high-theft area</w:t>
      </w:r>
      <w:r w:rsidR="006115D3">
        <w:rPr>
          <w:rFonts w:ascii="Times New Roman" w:hAnsi="Times New Roman"/>
          <w:color w:val="auto"/>
          <w:sz w:val="24"/>
          <w:szCs w:val="24"/>
        </w:rPr>
        <w:t>s</w:t>
      </w:r>
      <w:r w:rsidR="00914C1A" w:rsidRPr="00685C75">
        <w:rPr>
          <w:rFonts w:ascii="Times New Roman" w:hAnsi="Times New Roman"/>
          <w:color w:val="auto"/>
          <w:sz w:val="24"/>
          <w:szCs w:val="24"/>
        </w:rPr>
        <w:t xml:space="preserve">, then </w:t>
      </w:r>
      <w:r w:rsidR="001F1007" w:rsidRPr="00685C75">
        <w:rPr>
          <w:rFonts w:ascii="Times New Roman" w:hAnsi="Times New Roman"/>
          <w:color w:val="auto"/>
          <w:sz w:val="24"/>
          <w:szCs w:val="24"/>
        </w:rPr>
        <w:t>monitor</w:t>
      </w:r>
      <w:r w:rsidR="00914C1A" w:rsidRPr="00685C75">
        <w:rPr>
          <w:rFonts w:ascii="Times New Roman" w:hAnsi="Times New Roman"/>
          <w:color w:val="auto"/>
          <w:sz w:val="24"/>
          <w:szCs w:val="24"/>
        </w:rPr>
        <w:t xml:space="preserve"> </w:t>
      </w:r>
      <w:r w:rsidR="00BD4144">
        <w:rPr>
          <w:rFonts w:ascii="Times New Roman" w:hAnsi="Times New Roman"/>
          <w:color w:val="auto"/>
          <w:sz w:val="24"/>
          <w:szCs w:val="24"/>
        </w:rPr>
        <w:t>it</w:t>
      </w:r>
      <w:r w:rsidR="00914C1A" w:rsidRPr="00685C75">
        <w:rPr>
          <w:rFonts w:ascii="Times New Roman" w:hAnsi="Times New Roman"/>
          <w:color w:val="auto"/>
          <w:sz w:val="24"/>
          <w:szCs w:val="24"/>
        </w:rPr>
        <w:t xml:space="preserve"> </w:t>
      </w:r>
      <w:r w:rsidR="00BD4144">
        <w:rPr>
          <w:rFonts w:ascii="Times New Roman" w:hAnsi="Times New Roman"/>
          <w:color w:val="auto"/>
          <w:sz w:val="24"/>
          <w:szCs w:val="24"/>
        </w:rPr>
        <w:t xml:space="preserve">with the goal of catching </w:t>
      </w:r>
      <w:r w:rsidR="00D6176D">
        <w:rPr>
          <w:rFonts w:ascii="Times New Roman" w:hAnsi="Times New Roman"/>
          <w:color w:val="auto"/>
          <w:sz w:val="24"/>
          <w:szCs w:val="24"/>
        </w:rPr>
        <w:t>thieves</w:t>
      </w:r>
      <w:r w:rsidR="001F1007" w:rsidRPr="00685C75">
        <w:rPr>
          <w:rFonts w:ascii="Times New Roman" w:hAnsi="Times New Roman"/>
          <w:color w:val="auto"/>
          <w:sz w:val="24"/>
          <w:szCs w:val="24"/>
        </w:rPr>
        <w:t>.</w:t>
      </w:r>
    </w:p>
    <w:p w14:paraId="20FDC386" w14:textId="6975ACF3" w:rsidR="00696290" w:rsidRPr="006115D3" w:rsidRDefault="001F1007" w:rsidP="00DD7B26">
      <w:pPr>
        <w:pStyle w:val="Body"/>
        <w:spacing w:line="480" w:lineRule="auto"/>
        <w:rPr>
          <w:rFonts w:ascii="Times New Roman" w:hAnsi="Times New Roman"/>
          <w:color w:val="auto"/>
          <w:sz w:val="24"/>
          <w:szCs w:val="24"/>
        </w:rPr>
      </w:pPr>
      <w:r w:rsidRPr="00685C75">
        <w:rPr>
          <w:rFonts w:ascii="Times New Roman" w:hAnsi="Times New Roman"/>
          <w:color w:val="auto"/>
          <w:sz w:val="24"/>
          <w:szCs w:val="24"/>
        </w:rPr>
        <w:t xml:space="preserve">     </w:t>
      </w:r>
      <w:r w:rsidR="00BD4144">
        <w:rPr>
          <w:rFonts w:ascii="Times New Roman" w:hAnsi="Times New Roman"/>
          <w:color w:val="auto"/>
          <w:sz w:val="24"/>
          <w:szCs w:val="24"/>
        </w:rPr>
        <w:t>If I received a request that</w:t>
      </w:r>
      <w:r w:rsidR="00E3242B">
        <w:rPr>
          <w:rFonts w:ascii="Times New Roman" w:hAnsi="Times New Roman"/>
          <w:color w:val="auto"/>
          <w:sz w:val="24"/>
          <w:szCs w:val="24"/>
        </w:rPr>
        <w:t xml:space="preserve"> seemed</w:t>
      </w:r>
      <w:r w:rsidR="004E6746" w:rsidRPr="004E6746">
        <w:rPr>
          <w:rFonts w:ascii="Times New Roman" w:hAnsi="Times New Roman"/>
          <w:color w:val="auto"/>
          <w:sz w:val="24"/>
          <w:szCs w:val="24"/>
        </w:rPr>
        <w:t xml:space="preserve"> </w:t>
      </w:r>
      <w:r w:rsidR="007738BC">
        <w:rPr>
          <w:rFonts w:ascii="Times New Roman" w:hAnsi="Times New Roman"/>
          <w:color w:val="auto"/>
          <w:sz w:val="24"/>
          <w:szCs w:val="24"/>
        </w:rPr>
        <w:t>valuable</w:t>
      </w:r>
      <w:r w:rsidRPr="00685C75">
        <w:rPr>
          <w:rFonts w:ascii="Times New Roman" w:hAnsi="Times New Roman"/>
          <w:color w:val="auto"/>
          <w:sz w:val="24"/>
          <w:szCs w:val="24"/>
        </w:rPr>
        <w:t>, I</w:t>
      </w:r>
      <w:r w:rsidR="00C7116F" w:rsidRPr="00685C75">
        <w:rPr>
          <w:rFonts w:ascii="Times New Roman" w:hAnsi="Times New Roman"/>
          <w:color w:val="auto"/>
          <w:sz w:val="24"/>
          <w:szCs w:val="24"/>
        </w:rPr>
        <w:t xml:space="preserve">’d forward it up </w:t>
      </w:r>
      <w:r w:rsidR="00866D5F">
        <w:rPr>
          <w:rFonts w:ascii="Times New Roman" w:hAnsi="Times New Roman"/>
          <w:color w:val="auto"/>
          <w:sz w:val="24"/>
          <w:szCs w:val="24"/>
        </w:rPr>
        <w:t xml:space="preserve">the chain </w:t>
      </w:r>
      <w:r w:rsidR="00C7116F" w:rsidRPr="00685C75">
        <w:rPr>
          <w:rFonts w:ascii="Times New Roman" w:hAnsi="Times New Roman"/>
          <w:color w:val="auto"/>
          <w:sz w:val="24"/>
          <w:szCs w:val="24"/>
        </w:rPr>
        <w:t xml:space="preserve">for approval. </w:t>
      </w:r>
      <w:r w:rsidR="007D262B">
        <w:rPr>
          <w:rFonts w:ascii="Times New Roman" w:hAnsi="Times New Roman"/>
          <w:color w:val="auto"/>
          <w:sz w:val="24"/>
          <w:szCs w:val="24"/>
        </w:rPr>
        <w:t>I would sell</w:t>
      </w:r>
      <w:r w:rsidR="002E1D4E" w:rsidRPr="00685C75">
        <w:rPr>
          <w:rFonts w:ascii="Times New Roman" w:hAnsi="Times New Roman"/>
          <w:color w:val="auto"/>
          <w:sz w:val="24"/>
          <w:szCs w:val="24"/>
        </w:rPr>
        <w:t xml:space="preserve"> the potential </w:t>
      </w:r>
      <w:r w:rsidR="00F4538C" w:rsidRPr="00685C75">
        <w:rPr>
          <w:rFonts w:ascii="Times New Roman" w:hAnsi="Times New Roman"/>
          <w:color w:val="auto"/>
          <w:sz w:val="24"/>
          <w:szCs w:val="24"/>
        </w:rPr>
        <w:t>for</w:t>
      </w:r>
      <w:r w:rsidR="002E1D4E" w:rsidRPr="00685C75">
        <w:rPr>
          <w:rFonts w:ascii="Times New Roman" w:hAnsi="Times New Roman"/>
          <w:color w:val="auto"/>
          <w:sz w:val="24"/>
          <w:szCs w:val="24"/>
        </w:rPr>
        <w:t xml:space="preserve"> positive result</w:t>
      </w:r>
      <w:r w:rsidR="00F4538C" w:rsidRPr="00685C75">
        <w:rPr>
          <w:rFonts w:ascii="Times New Roman" w:hAnsi="Times New Roman"/>
          <w:color w:val="auto"/>
          <w:sz w:val="24"/>
          <w:szCs w:val="24"/>
        </w:rPr>
        <w:t>s</w:t>
      </w:r>
      <w:r w:rsidR="002E1D4E" w:rsidRPr="00685C75">
        <w:rPr>
          <w:rFonts w:ascii="Times New Roman" w:hAnsi="Times New Roman"/>
          <w:color w:val="auto"/>
          <w:sz w:val="24"/>
          <w:szCs w:val="24"/>
        </w:rPr>
        <w:t>, such as the arrest of thieves in our community</w:t>
      </w:r>
      <w:r w:rsidR="00E02543">
        <w:rPr>
          <w:rFonts w:ascii="Times New Roman" w:hAnsi="Times New Roman"/>
          <w:color w:val="auto"/>
          <w:sz w:val="24"/>
          <w:szCs w:val="24"/>
        </w:rPr>
        <w:t xml:space="preserve">. </w:t>
      </w:r>
      <w:r w:rsidR="00D7211E">
        <w:rPr>
          <w:rFonts w:ascii="Times New Roman" w:hAnsi="Times New Roman"/>
          <w:color w:val="auto"/>
          <w:sz w:val="24"/>
          <w:szCs w:val="24"/>
        </w:rPr>
        <w:t>But w</w:t>
      </w:r>
      <w:r w:rsidR="00C7116F" w:rsidRPr="00685C75">
        <w:rPr>
          <w:rFonts w:ascii="Times New Roman" w:hAnsi="Times New Roman"/>
          <w:color w:val="auto"/>
          <w:sz w:val="24"/>
          <w:szCs w:val="24"/>
        </w:rPr>
        <w:t xml:space="preserve">e had to be cautious with the contracts to avoid </w:t>
      </w:r>
      <w:r w:rsidR="004C1E25" w:rsidRPr="00685C75">
        <w:rPr>
          <w:rFonts w:ascii="Times New Roman" w:hAnsi="Times New Roman"/>
          <w:color w:val="auto"/>
          <w:sz w:val="24"/>
          <w:szCs w:val="24"/>
        </w:rPr>
        <w:t>liability issues</w:t>
      </w:r>
      <w:r w:rsidR="002E1D4E" w:rsidRPr="00685C75">
        <w:rPr>
          <w:rFonts w:ascii="Times New Roman" w:hAnsi="Times New Roman"/>
          <w:color w:val="auto"/>
          <w:sz w:val="24"/>
          <w:szCs w:val="24"/>
        </w:rPr>
        <w:t xml:space="preserve">. Imagine </w:t>
      </w:r>
      <w:r w:rsidR="00037DBD">
        <w:rPr>
          <w:rFonts w:ascii="Times New Roman" w:hAnsi="Times New Roman"/>
          <w:color w:val="auto"/>
          <w:sz w:val="24"/>
          <w:szCs w:val="24"/>
        </w:rPr>
        <w:t>loaning</w:t>
      </w:r>
      <w:r w:rsidR="00B66E40">
        <w:rPr>
          <w:rFonts w:ascii="Times New Roman" w:hAnsi="Times New Roman"/>
          <w:color w:val="auto"/>
          <w:sz w:val="24"/>
          <w:szCs w:val="24"/>
        </w:rPr>
        <w:t xml:space="preserve"> a car to</w:t>
      </w:r>
      <w:r w:rsidR="002E1D4E" w:rsidRPr="00685C75">
        <w:rPr>
          <w:rFonts w:ascii="Times New Roman" w:hAnsi="Times New Roman"/>
          <w:color w:val="auto"/>
          <w:sz w:val="24"/>
          <w:szCs w:val="24"/>
        </w:rPr>
        <w:t xml:space="preserve"> the police and they hit someone. Once </w:t>
      </w:r>
      <w:r w:rsidR="006E2C7E" w:rsidRPr="00685C75">
        <w:rPr>
          <w:rFonts w:ascii="Times New Roman" w:hAnsi="Times New Roman"/>
          <w:color w:val="auto"/>
          <w:sz w:val="24"/>
          <w:szCs w:val="24"/>
        </w:rPr>
        <w:t xml:space="preserve">all the </w:t>
      </w:r>
      <w:r w:rsidR="00F4538C" w:rsidRPr="00685C75">
        <w:rPr>
          <w:rFonts w:ascii="Times New Roman" w:hAnsi="Times New Roman"/>
          <w:color w:val="auto"/>
          <w:sz w:val="24"/>
          <w:szCs w:val="24"/>
        </w:rPr>
        <w:t>conditions</w:t>
      </w:r>
      <w:r w:rsidR="006E2C7E" w:rsidRPr="00685C75">
        <w:rPr>
          <w:rFonts w:ascii="Times New Roman" w:hAnsi="Times New Roman"/>
          <w:color w:val="auto"/>
          <w:sz w:val="24"/>
          <w:szCs w:val="24"/>
        </w:rPr>
        <w:t xml:space="preserve"> were </w:t>
      </w:r>
      <w:r w:rsidR="00EA7EE0" w:rsidRPr="00685C75">
        <w:rPr>
          <w:rFonts w:ascii="Times New Roman" w:hAnsi="Times New Roman"/>
          <w:color w:val="auto"/>
          <w:sz w:val="24"/>
          <w:szCs w:val="24"/>
        </w:rPr>
        <w:t>ironed out</w:t>
      </w:r>
      <w:r w:rsidR="006E2C7E" w:rsidRPr="00685C75">
        <w:rPr>
          <w:rFonts w:ascii="Times New Roman" w:hAnsi="Times New Roman"/>
          <w:color w:val="auto"/>
          <w:sz w:val="24"/>
          <w:szCs w:val="24"/>
        </w:rPr>
        <w:t>, it</w:t>
      </w:r>
      <w:r w:rsidR="00D7211E">
        <w:rPr>
          <w:rFonts w:ascii="Times New Roman" w:hAnsi="Times New Roman"/>
          <w:color w:val="auto"/>
          <w:sz w:val="24"/>
          <w:szCs w:val="24"/>
        </w:rPr>
        <w:t xml:space="preserve"> </w:t>
      </w:r>
      <w:r w:rsidR="00933410">
        <w:rPr>
          <w:rFonts w:ascii="Times New Roman" w:hAnsi="Times New Roman"/>
          <w:color w:val="auto"/>
          <w:sz w:val="24"/>
          <w:szCs w:val="24"/>
        </w:rPr>
        <w:t>created</w:t>
      </w:r>
      <w:r w:rsidR="006E2C7E" w:rsidRPr="00685C75">
        <w:rPr>
          <w:rFonts w:ascii="Times New Roman" w:hAnsi="Times New Roman"/>
          <w:color w:val="auto"/>
          <w:sz w:val="24"/>
          <w:szCs w:val="24"/>
        </w:rPr>
        <w:t xml:space="preserve"> a nice photo op to </w:t>
      </w:r>
      <w:r w:rsidR="00B66E40" w:rsidRPr="006115D3">
        <w:rPr>
          <w:rFonts w:ascii="Times New Roman" w:hAnsi="Times New Roman"/>
          <w:color w:val="auto"/>
          <w:sz w:val="24"/>
          <w:szCs w:val="24"/>
        </w:rPr>
        <w:t>deliver</w:t>
      </w:r>
      <w:r w:rsidR="006E2C7E" w:rsidRPr="006115D3">
        <w:rPr>
          <w:rFonts w:ascii="Times New Roman" w:hAnsi="Times New Roman"/>
          <w:color w:val="auto"/>
          <w:sz w:val="24"/>
          <w:szCs w:val="24"/>
        </w:rPr>
        <w:t xml:space="preserve"> a car to </w:t>
      </w:r>
      <w:r w:rsidR="007738BC">
        <w:rPr>
          <w:rFonts w:ascii="Times New Roman" w:hAnsi="Times New Roman"/>
          <w:color w:val="auto"/>
          <w:sz w:val="24"/>
          <w:szCs w:val="24"/>
        </w:rPr>
        <w:t xml:space="preserve">the </w:t>
      </w:r>
      <w:r w:rsidR="00B106F9">
        <w:rPr>
          <w:rFonts w:ascii="Times New Roman" w:hAnsi="Times New Roman"/>
          <w:color w:val="auto"/>
          <w:sz w:val="24"/>
          <w:szCs w:val="24"/>
        </w:rPr>
        <w:t>police</w:t>
      </w:r>
      <w:r w:rsidR="00F900CE">
        <w:rPr>
          <w:rFonts w:ascii="Times New Roman" w:hAnsi="Times New Roman"/>
          <w:color w:val="auto"/>
          <w:sz w:val="24"/>
          <w:szCs w:val="24"/>
        </w:rPr>
        <w:t>,</w:t>
      </w:r>
      <w:r w:rsidR="006E2C7E" w:rsidRPr="006115D3">
        <w:rPr>
          <w:rFonts w:ascii="Times New Roman" w:hAnsi="Times New Roman"/>
          <w:color w:val="auto"/>
          <w:sz w:val="24"/>
          <w:szCs w:val="24"/>
        </w:rPr>
        <w:t xml:space="preserve"> and we</w:t>
      </w:r>
      <w:r w:rsidR="00FF1D8B">
        <w:rPr>
          <w:rFonts w:ascii="Times New Roman" w:hAnsi="Times New Roman"/>
          <w:color w:val="auto"/>
          <w:sz w:val="24"/>
          <w:szCs w:val="24"/>
        </w:rPr>
        <w:t xml:space="preserve"> woul</w:t>
      </w:r>
      <w:r w:rsidR="006E2C7E" w:rsidRPr="006115D3">
        <w:rPr>
          <w:rFonts w:ascii="Times New Roman" w:hAnsi="Times New Roman"/>
          <w:color w:val="auto"/>
          <w:sz w:val="24"/>
          <w:szCs w:val="24"/>
        </w:rPr>
        <w:t xml:space="preserve">d </w:t>
      </w:r>
      <w:r w:rsidR="00EA7EE0" w:rsidRPr="006115D3">
        <w:rPr>
          <w:rFonts w:ascii="Times New Roman" w:hAnsi="Times New Roman"/>
          <w:color w:val="auto"/>
          <w:sz w:val="24"/>
          <w:szCs w:val="24"/>
        </w:rPr>
        <w:t xml:space="preserve">wait </w:t>
      </w:r>
      <w:r w:rsidR="006E2C7E" w:rsidRPr="006115D3">
        <w:rPr>
          <w:rFonts w:ascii="Times New Roman" w:hAnsi="Times New Roman"/>
          <w:color w:val="auto"/>
          <w:sz w:val="24"/>
          <w:szCs w:val="24"/>
        </w:rPr>
        <w:t xml:space="preserve">for any </w:t>
      </w:r>
      <w:r w:rsidR="0024377C" w:rsidRPr="006115D3">
        <w:rPr>
          <w:rFonts w:ascii="Times New Roman" w:hAnsi="Times New Roman"/>
          <w:color w:val="auto"/>
          <w:sz w:val="24"/>
          <w:szCs w:val="24"/>
        </w:rPr>
        <w:t>notable</w:t>
      </w:r>
      <w:r w:rsidR="006E2C7E" w:rsidRPr="006115D3">
        <w:rPr>
          <w:rFonts w:ascii="Times New Roman" w:hAnsi="Times New Roman"/>
          <w:color w:val="auto"/>
          <w:sz w:val="24"/>
          <w:szCs w:val="24"/>
        </w:rPr>
        <w:t xml:space="preserve"> </w:t>
      </w:r>
      <w:r w:rsidR="009A7653">
        <w:rPr>
          <w:rFonts w:ascii="Times New Roman" w:hAnsi="Times New Roman"/>
          <w:color w:val="auto"/>
          <w:sz w:val="24"/>
          <w:szCs w:val="24"/>
        </w:rPr>
        <w:t>results</w:t>
      </w:r>
      <w:r w:rsidR="006E2C7E" w:rsidRPr="006115D3">
        <w:rPr>
          <w:rFonts w:ascii="Times New Roman" w:hAnsi="Times New Roman"/>
          <w:color w:val="auto"/>
          <w:sz w:val="24"/>
          <w:szCs w:val="24"/>
        </w:rPr>
        <w:t>.</w:t>
      </w:r>
      <w:r w:rsidR="004C1E25" w:rsidRPr="006115D3">
        <w:rPr>
          <w:rFonts w:ascii="Times New Roman" w:hAnsi="Times New Roman"/>
          <w:color w:val="auto"/>
          <w:sz w:val="24"/>
          <w:szCs w:val="24"/>
        </w:rPr>
        <w:t xml:space="preserve"> </w:t>
      </w:r>
    </w:p>
    <w:p w14:paraId="4CD03B49" w14:textId="77777777" w:rsidR="00550541" w:rsidRDefault="0085569F" w:rsidP="00DD7B26">
      <w:pPr>
        <w:pStyle w:val="Body"/>
        <w:spacing w:line="480" w:lineRule="auto"/>
        <w:rPr>
          <w:rFonts w:ascii="Times New Roman" w:hAnsi="Times New Roman"/>
          <w:color w:val="auto"/>
          <w:sz w:val="24"/>
          <w:szCs w:val="24"/>
        </w:rPr>
      </w:pPr>
      <w:r w:rsidRPr="006115D3">
        <w:rPr>
          <w:rFonts w:ascii="Times New Roman" w:hAnsi="Times New Roman"/>
          <w:color w:val="auto"/>
          <w:sz w:val="24"/>
          <w:szCs w:val="24"/>
        </w:rPr>
        <w:t xml:space="preserve">     </w:t>
      </w:r>
    </w:p>
    <w:p w14:paraId="4B714051" w14:textId="0685D2E0" w:rsidR="0085569F" w:rsidRPr="0022384F" w:rsidRDefault="00550541" w:rsidP="00DD7B2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5569F" w:rsidRPr="006115D3">
        <w:rPr>
          <w:rFonts w:ascii="Times New Roman" w:hAnsi="Times New Roman"/>
          <w:color w:val="auto"/>
          <w:sz w:val="24"/>
          <w:szCs w:val="24"/>
        </w:rPr>
        <w:t xml:space="preserve">One day </w:t>
      </w:r>
      <w:r w:rsidR="00EA7EE0" w:rsidRPr="006115D3">
        <w:rPr>
          <w:rFonts w:ascii="Times New Roman" w:hAnsi="Times New Roman"/>
          <w:color w:val="auto"/>
          <w:sz w:val="24"/>
          <w:szCs w:val="24"/>
        </w:rPr>
        <w:t>while having</w:t>
      </w:r>
      <w:r w:rsidR="005E2273">
        <w:rPr>
          <w:rFonts w:ascii="Times New Roman" w:hAnsi="Times New Roman"/>
          <w:color w:val="auto"/>
          <w:sz w:val="24"/>
          <w:szCs w:val="24"/>
        </w:rPr>
        <w:t xml:space="preserve"> a lunch of</w:t>
      </w:r>
      <w:r w:rsidR="00EA7EE0" w:rsidRPr="006115D3">
        <w:rPr>
          <w:rFonts w:ascii="Times New Roman" w:hAnsi="Times New Roman"/>
          <w:color w:val="auto"/>
          <w:sz w:val="24"/>
          <w:szCs w:val="24"/>
        </w:rPr>
        <w:t xml:space="preserve"> </w:t>
      </w:r>
      <w:r w:rsidR="00F1228F" w:rsidRPr="00F1228F">
        <w:rPr>
          <w:rFonts w:ascii="Times New Roman" w:hAnsi="Times New Roman"/>
          <w:i/>
          <w:iCs/>
          <w:color w:val="auto"/>
          <w:sz w:val="24"/>
          <w:szCs w:val="24"/>
        </w:rPr>
        <w:t>vaca frita</w:t>
      </w:r>
      <w:r w:rsidR="00EA7EE0" w:rsidRPr="006115D3">
        <w:rPr>
          <w:rFonts w:ascii="Times New Roman" w:hAnsi="Times New Roman"/>
          <w:color w:val="auto"/>
          <w:sz w:val="24"/>
          <w:szCs w:val="24"/>
        </w:rPr>
        <w:t xml:space="preserve"> </w:t>
      </w:r>
      <w:r w:rsidR="00525F6B">
        <w:rPr>
          <w:rFonts w:ascii="Times New Roman" w:hAnsi="Times New Roman"/>
          <w:color w:val="auto"/>
          <w:sz w:val="24"/>
          <w:szCs w:val="24"/>
        </w:rPr>
        <w:t>(</w:t>
      </w:r>
      <w:r w:rsidR="00525F6B" w:rsidRPr="00525F6B">
        <w:rPr>
          <w:rFonts w:ascii="Times New Roman" w:hAnsi="Times New Roman"/>
          <w:color w:val="auto"/>
          <w:sz w:val="24"/>
          <w:szCs w:val="24"/>
        </w:rPr>
        <w:t xml:space="preserve">a Cuban dish </w:t>
      </w:r>
      <w:r w:rsidR="00525F6B">
        <w:rPr>
          <w:rFonts w:ascii="Times New Roman" w:hAnsi="Times New Roman"/>
          <w:color w:val="auto"/>
          <w:sz w:val="24"/>
          <w:szCs w:val="24"/>
        </w:rPr>
        <w:t>made with</w:t>
      </w:r>
      <w:r w:rsidR="00525F6B" w:rsidRPr="00525F6B">
        <w:rPr>
          <w:rFonts w:ascii="Times New Roman" w:hAnsi="Times New Roman"/>
          <w:color w:val="auto"/>
          <w:sz w:val="24"/>
          <w:szCs w:val="24"/>
        </w:rPr>
        <w:t xml:space="preserve"> shredded skirt</w:t>
      </w:r>
      <w:r w:rsidR="00525F6B">
        <w:rPr>
          <w:rFonts w:ascii="Times New Roman" w:hAnsi="Times New Roman"/>
          <w:color w:val="auto"/>
          <w:sz w:val="24"/>
          <w:szCs w:val="24"/>
        </w:rPr>
        <w:t xml:space="preserve"> </w:t>
      </w:r>
      <w:r w:rsidR="00525F6B" w:rsidRPr="00525F6B">
        <w:rPr>
          <w:rFonts w:ascii="Times New Roman" w:hAnsi="Times New Roman"/>
          <w:color w:val="auto"/>
          <w:sz w:val="24"/>
          <w:szCs w:val="24"/>
        </w:rPr>
        <w:t>steak</w:t>
      </w:r>
      <w:r w:rsidR="00525F6B">
        <w:rPr>
          <w:rFonts w:ascii="Times New Roman" w:hAnsi="Times New Roman"/>
          <w:color w:val="auto"/>
          <w:sz w:val="24"/>
          <w:szCs w:val="24"/>
        </w:rPr>
        <w:t xml:space="preserve">, </w:t>
      </w:r>
      <w:r w:rsidR="00525F6B" w:rsidRPr="00525F6B">
        <w:rPr>
          <w:rFonts w:ascii="Times New Roman" w:hAnsi="Times New Roman"/>
          <w:color w:val="auto"/>
          <w:sz w:val="24"/>
          <w:szCs w:val="24"/>
        </w:rPr>
        <w:t>topped with sauteed onions with a squeeze of lime, served with black beans and rice</w:t>
      </w:r>
      <w:r w:rsidR="00525F6B">
        <w:rPr>
          <w:rFonts w:ascii="Times New Roman" w:hAnsi="Times New Roman"/>
          <w:color w:val="auto"/>
          <w:sz w:val="24"/>
          <w:szCs w:val="24"/>
        </w:rPr>
        <w:t xml:space="preserve">) </w:t>
      </w:r>
      <w:r w:rsidR="00380996">
        <w:rPr>
          <w:rFonts w:ascii="Times New Roman" w:hAnsi="Times New Roman"/>
          <w:color w:val="auto"/>
          <w:sz w:val="24"/>
          <w:szCs w:val="24"/>
        </w:rPr>
        <w:t>at</w:t>
      </w:r>
      <w:r w:rsidR="00EA7EE0" w:rsidRPr="006115D3">
        <w:rPr>
          <w:rFonts w:ascii="Times New Roman" w:hAnsi="Times New Roman"/>
          <w:color w:val="auto"/>
          <w:sz w:val="24"/>
          <w:szCs w:val="24"/>
        </w:rPr>
        <w:t xml:space="preserve"> </w:t>
      </w:r>
      <w:r w:rsidR="00EA7EE0" w:rsidRPr="006115D3">
        <w:rPr>
          <w:rFonts w:ascii="Times New Roman" w:hAnsi="Times New Roman"/>
          <w:i/>
          <w:iCs/>
          <w:color w:val="auto"/>
          <w:sz w:val="24"/>
          <w:szCs w:val="24"/>
        </w:rPr>
        <w:t>La Caretta</w:t>
      </w:r>
      <w:r w:rsidR="00BD2AA5" w:rsidRPr="006115D3">
        <w:rPr>
          <w:rFonts w:ascii="Times New Roman" w:hAnsi="Times New Roman"/>
          <w:i/>
          <w:iCs/>
          <w:color w:val="auto"/>
          <w:sz w:val="24"/>
          <w:szCs w:val="24"/>
        </w:rPr>
        <w:t>,</w:t>
      </w:r>
      <w:r w:rsidR="00EA7EE0" w:rsidRPr="006115D3">
        <w:rPr>
          <w:rFonts w:ascii="Times New Roman" w:hAnsi="Times New Roman"/>
          <w:color w:val="auto"/>
          <w:sz w:val="24"/>
          <w:szCs w:val="24"/>
        </w:rPr>
        <w:t xml:space="preserve"> </w:t>
      </w:r>
      <w:r w:rsidR="00D866DC">
        <w:rPr>
          <w:rFonts w:ascii="Times New Roman" w:hAnsi="Times New Roman"/>
          <w:color w:val="auto"/>
          <w:sz w:val="24"/>
          <w:szCs w:val="24"/>
        </w:rPr>
        <w:t>an</w:t>
      </w:r>
      <w:r w:rsidR="0085569F" w:rsidRPr="006115D3">
        <w:rPr>
          <w:rFonts w:ascii="Times New Roman" w:hAnsi="Times New Roman"/>
          <w:color w:val="auto"/>
          <w:sz w:val="24"/>
          <w:szCs w:val="24"/>
        </w:rPr>
        <w:t xml:space="preserve"> agent</w:t>
      </w:r>
      <w:r w:rsidR="00EA7EE0" w:rsidRPr="006115D3">
        <w:rPr>
          <w:rFonts w:ascii="Times New Roman" w:hAnsi="Times New Roman"/>
          <w:color w:val="auto"/>
          <w:sz w:val="24"/>
          <w:szCs w:val="24"/>
        </w:rPr>
        <w:t xml:space="preserve"> </w:t>
      </w:r>
      <w:r w:rsidR="00BD3735">
        <w:rPr>
          <w:rFonts w:ascii="Times New Roman" w:hAnsi="Times New Roman"/>
          <w:color w:val="auto"/>
          <w:sz w:val="24"/>
          <w:szCs w:val="24"/>
        </w:rPr>
        <w:t>with the</w:t>
      </w:r>
      <w:r w:rsidR="0085569F" w:rsidRPr="006115D3">
        <w:rPr>
          <w:rFonts w:ascii="Times New Roman" w:hAnsi="Times New Roman"/>
          <w:color w:val="auto"/>
          <w:sz w:val="24"/>
          <w:szCs w:val="24"/>
        </w:rPr>
        <w:t xml:space="preserve"> </w:t>
      </w:r>
      <w:r w:rsidR="003C28CD" w:rsidRPr="006115D3">
        <w:rPr>
          <w:rFonts w:ascii="Times New Roman" w:hAnsi="Times New Roman"/>
          <w:color w:val="auto"/>
          <w:sz w:val="24"/>
          <w:szCs w:val="24"/>
        </w:rPr>
        <w:t xml:space="preserve">Auto </w:t>
      </w:r>
      <w:r w:rsidR="0085569F" w:rsidRPr="006115D3">
        <w:rPr>
          <w:rFonts w:ascii="Times New Roman" w:hAnsi="Times New Roman"/>
          <w:color w:val="auto"/>
          <w:sz w:val="24"/>
          <w:szCs w:val="24"/>
        </w:rPr>
        <w:t xml:space="preserve">Theft Task Force </w:t>
      </w:r>
      <w:r w:rsidR="00BD3735">
        <w:rPr>
          <w:rFonts w:ascii="Times New Roman" w:hAnsi="Times New Roman"/>
          <w:color w:val="auto"/>
          <w:sz w:val="24"/>
          <w:szCs w:val="24"/>
        </w:rPr>
        <w:t>told me they were</w:t>
      </w:r>
      <w:r w:rsidR="0085569F" w:rsidRPr="006115D3">
        <w:rPr>
          <w:rFonts w:ascii="Times New Roman" w:hAnsi="Times New Roman"/>
          <w:color w:val="auto"/>
          <w:sz w:val="24"/>
          <w:szCs w:val="24"/>
        </w:rPr>
        <w:t xml:space="preserve"> </w:t>
      </w:r>
      <w:r w:rsidR="003C28CD" w:rsidRPr="006115D3">
        <w:rPr>
          <w:rFonts w:ascii="Times New Roman" w:hAnsi="Times New Roman"/>
          <w:color w:val="auto"/>
          <w:sz w:val="24"/>
          <w:szCs w:val="24"/>
        </w:rPr>
        <w:t>seeking</w:t>
      </w:r>
      <w:r w:rsidR="0085569F" w:rsidRPr="006115D3">
        <w:rPr>
          <w:rFonts w:ascii="Times New Roman" w:hAnsi="Times New Roman"/>
          <w:color w:val="auto"/>
          <w:sz w:val="24"/>
          <w:szCs w:val="24"/>
        </w:rPr>
        <w:t xml:space="preserve"> donation</w:t>
      </w:r>
      <w:r w:rsidR="003C28CD" w:rsidRPr="006115D3">
        <w:rPr>
          <w:rFonts w:ascii="Times New Roman" w:hAnsi="Times New Roman"/>
          <w:color w:val="auto"/>
          <w:sz w:val="24"/>
          <w:szCs w:val="24"/>
        </w:rPr>
        <w:t>s</w:t>
      </w:r>
      <w:r w:rsidR="0085569F" w:rsidRPr="006115D3">
        <w:rPr>
          <w:rFonts w:ascii="Times New Roman" w:hAnsi="Times New Roman"/>
          <w:color w:val="auto"/>
          <w:sz w:val="24"/>
          <w:szCs w:val="24"/>
        </w:rPr>
        <w:t xml:space="preserve"> for a </w:t>
      </w:r>
      <w:r w:rsidR="0085569F" w:rsidRPr="006115D3">
        <w:rPr>
          <w:rFonts w:ascii="Times New Roman" w:hAnsi="Times New Roman"/>
          <w:color w:val="auto"/>
          <w:sz w:val="24"/>
          <w:szCs w:val="24"/>
        </w:rPr>
        <w:lastRenderedPageBreak/>
        <w:t xml:space="preserve">project. </w:t>
      </w:r>
      <w:r w:rsidR="005A7C38">
        <w:rPr>
          <w:rFonts w:ascii="Times New Roman" w:hAnsi="Times New Roman"/>
          <w:color w:val="auto"/>
          <w:sz w:val="24"/>
          <w:szCs w:val="24"/>
        </w:rPr>
        <w:t>At the time</w:t>
      </w:r>
      <w:r w:rsidR="0085569F" w:rsidRPr="00956E99">
        <w:rPr>
          <w:rFonts w:ascii="Times New Roman" w:hAnsi="Times New Roman"/>
          <w:color w:val="auto"/>
          <w:sz w:val="24"/>
          <w:szCs w:val="24"/>
        </w:rPr>
        <w:t xml:space="preserve">, </w:t>
      </w:r>
      <w:r w:rsidR="00BD4144">
        <w:rPr>
          <w:rFonts w:ascii="Times New Roman" w:hAnsi="Times New Roman"/>
          <w:color w:val="auto"/>
          <w:sz w:val="24"/>
          <w:szCs w:val="24"/>
        </w:rPr>
        <w:t xml:space="preserve">hidden </w:t>
      </w:r>
      <w:r w:rsidR="00A43DFB" w:rsidRPr="00956E99">
        <w:rPr>
          <w:rFonts w:ascii="Times New Roman" w:hAnsi="Times New Roman"/>
          <w:color w:val="auto"/>
          <w:sz w:val="24"/>
          <w:szCs w:val="24"/>
        </w:rPr>
        <w:t>camera</w:t>
      </w:r>
      <w:r w:rsidR="00BD4144">
        <w:rPr>
          <w:rFonts w:ascii="Times New Roman" w:hAnsi="Times New Roman"/>
          <w:color w:val="auto"/>
          <w:sz w:val="24"/>
          <w:szCs w:val="24"/>
        </w:rPr>
        <w:t>s</w:t>
      </w:r>
      <w:r w:rsidR="00A43DFB" w:rsidRPr="00956E99">
        <w:rPr>
          <w:rFonts w:ascii="Times New Roman" w:hAnsi="Times New Roman"/>
          <w:color w:val="auto"/>
          <w:sz w:val="24"/>
          <w:szCs w:val="24"/>
        </w:rPr>
        <w:t xml:space="preserve"> th</w:t>
      </w:r>
      <w:r w:rsidR="00153E21">
        <w:rPr>
          <w:rFonts w:ascii="Times New Roman" w:hAnsi="Times New Roman"/>
          <w:color w:val="auto"/>
          <w:sz w:val="24"/>
          <w:szCs w:val="24"/>
        </w:rPr>
        <w:t>at could be monitored</w:t>
      </w:r>
      <w:r w:rsidR="00A43DFB" w:rsidRPr="00956E99">
        <w:rPr>
          <w:rFonts w:ascii="Times New Roman" w:hAnsi="Times New Roman"/>
          <w:color w:val="auto"/>
          <w:sz w:val="24"/>
          <w:szCs w:val="24"/>
        </w:rPr>
        <w:t xml:space="preserve"> </w:t>
      </w:r>
      <w:r w:rsidR="006A12F1">
        <w:rPr>
          <w:rFonts w:ascii="Times New Roman" w:hAnsi="Times New Roman"/>
          <w:color w:val="auto"/>
          <w:sz w:val="24"/>
          <w:szCs w:val="24"/>
        </w:rPr>
        <w:t xml:space="preserve">from </w:t>
      </w:r>
      <w:r w:rsidR="00153E21">
        <w:rPr>
          <w:rFonts w:ascii="Times New Roman" w:hAnsi="Times New Roman"/>
          <w:color w:val="auto"/>
          <w:sz w:val="24"/>
          <w:szCs w:val="24"/>
        </w:rPr>
        <w:t>elsewhere</w:t>
      </w:r>
      <w:r w:rsidR="00A43DFB" w:rsidRPr="00956E99">
        <w:rPr>
          <w:rFonts w:ascii="Times New Roman" w:hAnsi="Times New Roman"/>
          <w:color w:val="auto"/>
          <w:sz w:val="24"/>
          <w:szCs w:val="24"/>
        </w:rPr>
        <w:t xml:space="preserve"> </w:t>
      </w:r>
      <w:r w:rsidR="00BD4144">
        <w:rPr>
          <w:rFonts w:ascii="Times New Roman" w:hAnsi="Times New Roman"/>
          <w:color w:val="auto"/>
          <w:sz w:val="24"/>
          <w:szCs w:val="24"/>
        </w:rPr>
        <w:t>were</w:t>
      </w:r>
      <w:r w:rsidR="00A43DFB" w:rsidRPr="00956E99">
        <w:rPr>
          <w:rFonts w:ascii="Times New Roman" w:hAnsi="Times New Roman"/>
          <w:color w:val="auto"/>
          <w:sz w:val="24"/>
          <w:szCs w:val="24"/>
        </w:rPr>
        <w:t xml:space="preserve"> expensive. </w:t>
      </w:r>
      <w:r w:rsidR="003C28CD" w:rsidRPr="00956E99">
        <w:rPr>
          <w:rFonts w:ascii="Times New Roman" w:hAnsi="Times New Roman"/>
          <w:color w:val="auto"/>
          <w:sz w:val="24"/>
          <w:szCs w:val="24"/>
        </w:rPr>
        <w:t>City</w:t>
      </w:r>
      <w:r w:rsidR="00A43DFB" w:rsidRPr="00956E99">
        <w:rPr>
          <w:rFonts w:ascii="Times New Roman" w:hAnsi="Times New Roman"/>
          <w:color w:val="auto"/>
          <w:sz w:val="24"/>
          <w:szCs w:val="24"/>
        </w:rPr>
        <w:t xml:space="preserve"> budgets wouldn’t pay for it</w:t>
      </w:r>
      <w:r w:rsidR="00914C1A" w:rsidRPr="00956E99">
        <w:rPr>
          <w:rFonts w:ascii="Times New Roman" w:hAnsi="Times New Roman"/>
          <w:color w:val="auto"/>
          <w:sz w:val="24"/>
          <w:szCs w:val="24"/>
        </w:rPr>
        <w:t>, so they figured they</w:t>
      </w:r>
      <w:r w:rsidR="003C28CD" w:rsidRPr="00956E99">
        <w:rPr>
          <w:rFonts w:ascii="Times New Roman" w:hAnsi="Times New Roman"/>
          <w:color w:val="auto"/>
          <w:sz w:val="24"/>
          <w:szCs w:val="24"/>
        </w:rPr>
        <w:t>’d</w:t>
      </w:r>
      <w:r w:rsidR="00914C1A" w:rsidRPr="00956E99">
        <w:rPr>
          <w:rFonts w:ascii="Times New Roman" w:hAnsi="Times New Roman"/>
          <w:color w:val="auto"/>
          <w:sz w:val="24"/>
          <w:szCs w:val="24"/>
        </w:rPr>
        <w:t xml:space="preserve"> </w:t>
      </w:r>
      <w:r w:rsidR="00E71E70">
        <w:rPr>
          <w:rFonts w:ascii="Times New Roman" w:hAnsi="Times New Roman"/>
          <w:color w:val="auto"/>
          <w:sz w:val="24"/>
          <w:szCs w:val="24"/>
        </w:rPr>
        <w:t>ask</w:t>
      </w:r>
      <w:r w:rsidR="00914C1A" w:rsidRPr="00956E99">
        <w:rPr>
          <w:rFonts w:ascii="Times New Roman" w:hAnsi="Times New Roman"/>
          <w:color w:val="auto"/>
          <w:sz w:val="24"/>
          <w:szCs w:val="24"/>
        </w:rPr>
        <w:t xml:space="preserve"> us</w:t>
      </w:r>
      <w:r w:rsidR="00FC75BD" w:rsidRPr="00956E99">
        <w:rPr>
          <w:rFonts w:ascii="Times New Roman" w:hAnsi="Times New Roman"/>
          <w:color w:val="auto"/>
          <w:sz w:val="24"/>
          <w:szCs w:val="24"/>
        </w:rPr>
        <w:t xml:space="preserve"> since we insured</w:t>
      </w:r>
      <w:r w:rsidR="003C28CD" w:rsidRPr="00956E99">
        <w:rPr>
          <w:rFonts w:ascii="Times New Roman" w:hAnsi="Times New Roman"/>
          <w:color w:val="auto"/>
          <w:sz w:val="24"/>
          <w:szCs w:val="24"/>
        </w:rPr>
        <w:t xml:space="preserve"> </w:t>
      </w:r>
      <w:r w:rsidR="00ED1223">
        <w:rPr>
          <w:rFonts w:ascii="Times New Roman" w:hAnsi="Times New Roman"/>
          <w:color w:val="auto"/>
          <w:sz w:val="24"/>
          <w:szCs w:val="24"/>
        </w:rPr>
        <w:t>so many</w:t>
      </w:r>
      <w:r w:rsidR="00FC75BD" w:rsidRPr="00956E99">
        <w:rPr>
          <w:rFonts w:ascii="Times New Roman" w:hAnsi="Times New Roman"/>
          <w:color w:val="auto"/>
          <w:sz w:val="24"/>
          <w:szCs w:val="24"/>
        </w:rPr>
        <w:t xml:space="preserve"> stolen cars</w:t>
      </w:r>
      <w:r w:rsidR="00914C1A" w:rsidRPr="00956E99">
        <w:rPr>
          <w:rFonts w:ascii="Times New Roman" w:hAnsi="Times New Roman"/>
          <w:color w:val="auto"/>
          <w:sz w:val="24"/>
          <w:szCs w:val="24"/>
        </w:rPr>
        <w:t xml:space="preserve">. </w:t>
      </w:r>
      <w:r w:rsidR="00C651F7" w:rsidRPr="00956E99">
        <w:rPr>
          <w:rFonts w:ascii="Times New Roman" w:hAnsi="Times New Roman"/>
          <w:color w:val="auto"/>
          <w:sz w:val="24"/>
          <w:szCs w:val="24"/>
        </w:rPr>
        <w:t>M</w:t>
      </w:r>
      <w:r w:rsidR="00914C1A" w:rsidRPr="00956E99">
        <w:rPr>
          <w:rFonts w:ascii="Times New Roman" w:hAnsi="Times New Roman"/>
          <w:color w:val="auto"/>
          <w:sz w:val="24"/>
          <w:szCs w:val="24"/>
        </w:rPr>
        <w:t xml:space="preserve">y </w:t>
      </w:r>
      <w:r w:rsidR="00EC310F">
        <w:rPr>
          <w:rFonts w:ascii="Times New Roman" w:hAnsi="Times New Roman"/>
          <w:color w:val="auto"/>
          <w:sz w:val="24"/>
          <w:szCs w:val="24"/>
        </w:rPr>
        <w:t xml:space="preserve">proposal </w:t>
      </w:r>
      <w:r w:rsidR="00F77809">
        <w:rPr>
          <w:rFonts w:ascii="Times New Roman" w:hAnsi="Times New Roman"/>
          <w:color w:val="auto"/>
          <w:sz w:val="24"/>
          <w:szCs w:val="24"/>
        </w:rPr>
        <w:t xml:space="preserve">to </w:t>
      </w:r>
      <w:r w:rsidR="00AE69DA">
        <w:rPr>
          <w:rFonts w:ascii="Times New Roman" w:hAnsi="Times New Roman"/>
          <w:color w:val="auto"/>
          <w:sz w:val="24"/>
          <w:szCs w:val="24"/>
        </w:rPr>
        <w:t xml:space="preserve">our </w:t>
      </w:r>
      <w:r w:rsidR="00DE6EBD">
        <w:rPr>
          <w:rFonts w:ascii="Times New Roman" w:hAnsi="Times New Roman"/>
          <w:color w:val="auto"/>
          <w:sz w:val="24"/>
          <w:szCs w:val="24"/>
        </w:rPr>
        <w:t xml:space="preserve">corporate </w:t>
      </w:r>
      <w:r w:rsidR="00AE69DA">
        <w:rPr>
          <w:rFonts w:ascii="Times New Roman" w:hAnsi="Times New Roman"/>
          <w:color w:val="auto"/>
          <w:sz w:val="24"/>
          <w:szCs w:val="24"/>
        </w:rPr>
        <w:t xml:space="preserve">office </w:t>
      </w:r>
      <w:r w:rsidR="000D6B7B">
        <w:rPr>
          <w:rFonts w:ascii="Times New Roman" w:hAnsi="Times New Roman"/>
          <w:color w:val="auto"/>
          <w:sz w:val="24"/>
          <w:szCs w:val="24"/>
        </w:rPr>
        <w:t>would state</w:t>
      </w:r>
      <w:r w:rsidR="00914C1A" w:rsidRPr="00956E99">
        <w:rPr>
          <w:rFonts w:ascii="Times New Roman" w:hAnsi="Times New Roman"/>
          <w:color w:val="auto"/>
          <w:sz w:val="24"/>
          <w:szCs w:val="24"/>
        </w:rPr>
        <w:t xml:space="preserve">, “If we recover just one vehicle insured with our company, </w:t>
      </w:r>
      <w:r w:rsidR="00956E99">
        <w:rPr>
          <w:rFonts w:ascii="Times New Roman" w:hAnsi="Times New Roman"/>
          <w:color w:val="auto"/>
          <w:sz w:val="24"/>
          <w:szCs w:val="24"/>
        </w:rPr>
        <w:t xml:space="preserve">the value </w:t>
      </w:r>
      <w:r w:rsidR="000D3DF9">
        <w:rPr>
          <w:rFonts w:ascii="Times New Roman" w:hAnsi="Times New Roman"/>
          <w:color w:val="auto"/>
          <w:sz w:val="24"/>
          <w:szCs w:val="24"/>
        </w:rPr>
        <w:t>will</w:t>
      </w:r>
      <w:r w:rsidR="00914C1A" w:rsidRPr="00956E99">
        <w:rPr>
          <w:rFonts w:ascii="Times New Roman" w:hAnsi="Times New Roman"/>
          <w:color w:val="auto"/>
          <w:sz w:val="24"/>
          <w:szCs w:val="24"/>
        </w:rPr>
        <w:t xml:space="preserve"> </w:t>
      </w:r>
      <w:r w:rsidR="001E37E8" w:rsidRPr="00956E99">
        <w:rPr>
          <w:rFonts w:ascii="Times New Roman" w:hAnsi="Times New Roman"/>
          <w:color w:val="auto"/>
          <w:sz w:val="24"/>
          <w:szCs w:val="24"/>
        </w:rPr>
        <w:t>exceed</w:t>
      </w:r>
      <w:r w:rsidR="00914C1A" w:rsidRPr="00956E99">
        <w:rPr>
          <w:rFonts w:ascii="Times New Roman" w:hAnsi="Times New Roman"/>
          <w:color w:val="auto"/>
          <w:sz w:val="24"/>
          <w:szCs w:val="24"/>
        </w:rPr>
        <w:t xml:space="preserve"> the donation.”</w:t>
      </w:r>
    </w:p>
    <w:p w14:paraId="4216B89B" w14:textId="0CD13AB9" w:rsidR="00A67EE9" w:rsidRDefault="00A3100E" w:rsidP="00DD7B26">
      <w:pPr>
        <w:pStyle w:val="Body"/>
        <w:spacing w:line="480" w:lineRule="auto"/>
        <w:rPr>
          <w:rFonts w:ascii="Times New Roman" w:hAnsi="Times New Roman"/>
          <w:color w:val="auto"/>
          <w:sz w:val="24"/>
          <w:szCs w:val="24"/>
        </w:rPr>
      </w:pPr>
      <w:r w:rsidRPr="0022384F">
        <w:rPr>
          <w:rFonts w:ascii="Times New Roman" w:hAnsi="Times New Roman"/>
          <w:color w:val="auto"/>
          <w:sz w:val="24"/>
          <w:szCs w:val="24"/>
        </w:rPr>
        <w:t xml:space="preserve">     Th</w:t>
      </w:r>
      <w:r w:rsidR="00BE4830" w:rsidRPr="0022384F">
        <w:rPr>
          <w:rFonts w:ascii="Times New Roman" w:hAnsi="Times New Roman"/>
          <w:color w:val="auto"/>
          <w:sz w:val="24"/>
          <w:szCs w:val="24"/>
        </w:rPr>
        <w:t>e</w:t>
      </w:r>
      <w:r w:rsidRPr="0022384F">
        <w:rPr>
          <w:rFonts w:ascii="Times New Roman" w:hAnsi="Times New Roman"/>
          <w:color w:val="auto"/>
          <w:sz w:val="24"/>
          <w:szCs w:val="24"/>
        </w:rPr>
        <w:t xml:space="preserve"> project became </w:t>
      </w:r>
      <w:r w:rsidR="007738BC">
        <w:rPr>
          <w:rFonts w:ascii="Times New Roman" w:hAnsi="Times New Roman"/>
          <w:color w:val="auto"/>
          <w:sz w:val="24"/>
          <w:szCs w:val="24"/>
        </w:rPr>
        <w:t xml:space="preserve">instantly </w:t>
      </w:r>
      <w:r w:rsidR="00BE4830" w:rsidRPr="0022384F">
        <w:rPr>
          <w:rFonts w:ascii="Times New Roman" w:hAnsi="Times New Roman"/>
          <w:color w:val="auto"/>
          <w:sz w:val="24"/>
          <w:szCs w:val="24"/>
        </w:rPr>
        <w:t>more intriguing</w:t>
      </w:r>
      <w:r w:rsidRPr="0022384F">
        <w:rPr>
          <w:rFonts w:ascii="Times New Roman" w:hAnsi="Times New Roman"/>
          <w:color w:val="auto"/>
          <w:sz w:val="24"/>
          <w:szCs w:val="24"/>
        </w:rPr>
        <w:t xml:space="preserve"> when </w:t>
      </w:r>
      <w:r w:rsidR="003671E0">
        <w:rPr>
          <w:rFonts w:ascii="Times New Roman" w:hAnsi="Times New Roman"/>
          <w:color w:val="auto"/>
          <w:sz w:val="24"/>
          <w:szCs w:val="24"/>
        </w:rPr>
        <w:t>we</w:t>
      </w:r>
      <w:r w:rsidRPr="0022384F">
        <w:rPr>
          <w:rFonts w:ascii="Times New Roman" w:hAnsi="Times New Roman"/>
          <w:color w:val="auto"/>
          <w:sz w:val="24"/>
          <w:szCs w:val="24"/>
        </w:rPr>
        <w:t xml:space="preserve"> </w:t>
      </w:r>
      <w:r w:rsidR="007A101D">
        <w:rPr>
          <w:rFonts w:ascii="Times New Roman" w:hAnsi="Times New Roman"/>
          <w:color w:val="auto"/>
          <w:sz w:val="24"/>
          <w:szCs w:val="24"/>
        </w:rPr>
        <w:t>were told</w:t>
      </w:r>
      <w:r w:rsidRPr="0022384F">
        <w:rPr>
          <w:rFonts w:ascii="Times New Roman" w:hAnsi="Times New Roman"/>
          <w:color w:val="auto"/>
          <w:sz w:val="24"/>
          <w:szCs w:val="24"/>
        </w:rPr>
        <w:t xml:space="preserve"> the </w:t>
      </w:r>
      <w:r w:rsidR="00BE4830" w:rsidRPr="0022384F">
        <w:rPr>
          <w:rFonts w:ascii="Times New Roman" w:hAnsi="Times New Roman"/>
          <w:color w:val="auto"/>
          <w:sz w:val="24"/>
          <w:szCs w:val="24"/>
        </w:rPr>
        <w:t xml:space="preserve">Environmental Protection Agency </w:t>
      </w:r>
      <w:r w:rsidRPr="0022384F">
        <w:rPr>
          <w:rFonts w:ascii="Times New Roman" w:hAnsi="Times New Roman"/>
          <w:color w:val="auto"/>
          <w:sz w:val="24"/>
          <w:szCs w:val="24"/>
        </w:rPr>
        <w:t xml:space="preserve">was </w:t>
      </w:r>
      <w:r w:rsidR="00BC15DF" w:rsidRPr="0022384F">
        <w:rPr>
          <w:rFonts w:ascii="Times New Roman" w:hAnsi="Times New Roman"/>
          <w:color w:val="auto"/>
          <w:sz w:val="24"/>
          <w:szCs w:val="24"/>
        </w:rPr>
        <w:t>g</w:t>
      </w:r>
      <w:r w:rsidR="0043312C">
        <w:rPr>
          <w:rFonts w:ascii="Times New Roman" w:hAnsi="Times New Roman"/>
          <w:color w:val="auto"/>
          <w:sz w:val="24"/>
          <w:szCs w:val="24"/>
        </w:rPr>
        <w:t>etting involved</w:t>
      </w:r>
      <w:r w:rsidRPr="0022384F">
        <w:rPr>
          <w:rFonts w:ascii="Times New Roman" w:hAnsi="Times New Roman"/>
          <w:color w:val="auto"/>
          <w:sz w:val="24"/>
          <w:szCs w:val="24"/>
        </w:rPr>
        <w:t xml:space="preserve">. </w:t>
      </w:r>
    </w:p>
    <w:p w14:paraId="3004F530" w14:textId="5E663749" w:rsidR="00A3100E" w:rsidRPr="0022384F" w:rsidRDefault="00A67EE9" w:rsidP="00DD7B2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56A7E">
        <w:rPr>
          <w:rFonts w:ascii="Times New Roman" w:hAnsi="Times New Roman"/>
          <w:color w:val="auto"/>
          <w:sz w:val="24"/>
          <w:szCs w:val="24"/>
        </w:rPr>
        <w:t>“</w:t>
      </w:r>
      <w:r w:rsidR="00872703">
        <w:rPr>
          <w:rFonts w:ascii="Times New Roman" w:hAnsi="Times New Roman"/>
          <w:color w:val="auto"/>
          <w:sz w:val="24"/>
          <w:szCs w:val="24"/>
        </w:rPr>
        <w:t>The EPA?” I thought I had misheard. “</w:t>
      </w:r>
      <w:r>
        <w:rPr>
          <w:rFonts w:ascii="Times New Roman" w:hAnsi="Times New Roman"/>
          <w:color w:val="auto"/>
          <w:sz w:val="24"/>
          <w:szCs w:val="24"/>
        </w:rPr>
        <w:t>W</w:t>
      </w:r>
      <w:r w:rsidR="00BB3247">
        <w:rPr>
          <w:rFonts w:ascii="Times New Roman" w:hAnsi="Times New Roman"/>
          <w:color w:val="auto"/>
          <w:sz w:val="24"/>
          <w:szCs w:val="24"/>
        </w:rPr>
        <w:t>h</w:t>
      </w:r>
      <w:r w:rsidR="007738BC">
        <w:rPr>
          <w:rFonts w:ascii="Times New Roman" w:hAnsi="Times New Roman"/>
          <w:color w:val="auto"/>
          <w:sz w:val="24"/>
          <w:szCs w:val="24"/>
        </w:rPr>
        <w:t>y are they involved in</w:t>
      </w:r>
      <w:r w:rsidR="00FE37CE" w:rsidRPr="00A67EE9">
        <w:rPr>
          <w:rFonts w:ascii="Times New Roman" w:hAnsi="Times New Roman"/>
          <w:color w:val="auto"/>
          <w:sz w:val="24"/>
          <w:szCs w:val="24"/>
        </w:rPr>
        <w:t xml:space="preserve"> auto theft and fraud</w:t>
      </w:r>
      <w:r w:rsidR="00BB3247">
        <w:rPr>
          <w:rFonts w:ascii="Times New Roman" w:hAnsi="Times New Roman"/>
          <w:color w:val="auto"/>
          <w:sz w:val="24"/>
          <w:szCs w:val="24"/>
        </w:rPr>
        <w:t>?</w:t>
      </w:r>
      <w:r w:rsidR="00E56A7E">
        <w:rPr>
          <w:rFonts w:ascii="Times New Roman" w:hAnsi="Times New Roman"/>
          <w:color w:val="auto"/>
          <w:sz w:val="24"/>
          <w:szCs w:val="24"/>
        </w:rPr>
        <w:t>”</w:t>
      </w:r>
    </w:p>
    <w:p w14:paraId="46CC4091" w14:textId="71538F70" w:rsidR="000B30CC" w:rsidRDefault="00FE37CE" w:rsidP="00DD7B26">
      <w:pPr>
        <w:pStyle w:val="Body"/>
        <w:spacing w:line="480" w:lineRule="auto"/>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 xml:space="preserve">     </w:t>
      </w:r>
      <w:r w:rsidRPr="0022384F">
        <w:rPr>
          <w:rFonts w:ascii="Times New Roman" w:hAnsi="Times New Roman"/>
          <w:color w:val="auto"/>
          <w:sz w:val="24"/>
          <w:szCs w:val="24"/>
        </w:rPr>
        <w:t xml:space="preserve">South Florida </w:t>
      </w:r>
      <w:r w:rsidR="00EB77DC" w:rsidRPr="0022384F">
        <w:rPr>
          <w:rFonts w:ascii="Times New Roman" w:hAnsi="Times New Roman"/>
          <w:color w:val="auto"/>
          <w:sz w:val="24"/>
          <w:szCs w:val="24"/>
        </w:rPr>
        <w:t>has over 2,200 miles of canals and waterways</w:t>
      </w:r>
      <w:r w:rsidR="00C86ED1" w:rsidRPr="0022384F">
        <w:rPr>
          <w:rFonts w:ascii="Times New Roman" w:hAnsi="Times New Roman"/>
          <w:color w:val="auto"/>
          <w:sz w:val="24"/>
          <w:szCs w:val="24"/>
        </w:rPr>
        <w:t xml:space="preserve"> within 1.5 million acres of land. </w:t>
      </w:r>
      <w:r w:rsidR="00B751E6" w:rsidRPr="0022384F">
        <w:rPr>
          <w:rStyle w:val="EndnoteReference"/>
          <w:rFonts w:ascii="Times New Roman" w:hAnsi="Times New Roman"/>
          <w:color w:val="auto"/>
          <w:sz w:val="24"/>
          <w:szCs w:val="24"/>
        </w:rPr>
        <w:endnoteReference w:id="87"/>
      </w:r>
      <w:r w:rsidR="002A3A64" w:rsidRPr="0022384F">
        <w:rPr>
          <w:rFonts w:ascii="Times New Roman" w:hAnsi="Times New Roman"/>
          <w:color w:val="auto"/>
          <w:sz w:val="24"/>
          <w:szCs w:val="24"/>
        </w:rPr>
        <w:t xml:space="preserve"> </w:t>
      </w:r>
      <w:r w:rsidR="00D40D6F">
        <w:rPr>
          <w:rFonts w:ascii="Times New Roman" w:hAnsi="Times New Roman"/>
          <w:color w:val="auto"/>
          <w:sz w:val="24"/>
          <w:szCs w:val="24"/>
        </w:rPr>
        <w:t xml:space="preserve"> </w:t>
      </w:r>
      <w:r w:rsidR="00214560">
        <w:rPr>
          <w:rFonts w:ascii="Times New Roman" w:hAnsi="Times New Roman"/>
          <w:color w:val="auto"/>
          <w:sz w:val="24"/>
          <w:szCs w:val="24"/>
        </w:rPr>
        <w:t>O</w:t>
      </w:r>
      <w:r w:rsidR="00F84149">
        <w:rPr>
          <w:rFonts w:ascii="Times New Roman" w:hAnsi="Times New Roman"/>
          <w:color w:val="auto"/>
          <w:sz w:val="24"/>
          <w:szCs w:val="24"/>
        </w:rPr>
        <w:t>ur</w:t>
      </w:r>
      <w:r w:rsidR="001339C1" w:rsidRPr="0022384F">
        <w:rPr>
          <w:rFonts w:ascii="Times New Roman" w:hAnsi="Times New Roman"/>
          <w:color w:val="auto"/>
          <w:sz w:val="24"/>
          <w:szCs w:val="24"/>
        </w:rPr>
        <w:t xml:space="preserve"> </w:t>
      </w:r>
      <w:r w:rsidR="0043312C">
        <w:rPr>
          <w:rFonts w:ascii="Times New Roman" w:hAnsi="Times New Roman"/>
          <w:color w:val="auto"/>
          <w:sz w:val="24"/>
          <w:szCs w:val="24"/>
        </w:rPr>
        <w:t xml:space="preserve">southern </w:t>
      </w:r>
      <w:r w:rsidR="003965B7" w:rsidRPr="0022384F">
        <w:rPr>
          <w:rFonts w:ascii="Times New Roman" w:hAnsi="Times New Roman"/>
          <w:color w:val="auto"/>
          <w:sz w:val="24"/>
          <w:szCs w:val="24"/>
        </w:rPr>
        <w:t xml:space="preserve">counties </w:t>
      </w:r>
      <w:r w:rsidR="00214560">
        <w:rPr>
          <w:rFonts w:ascii="Times New Roman" w:hAnsi="Times New Roman"/>
          <w:color w:val="auto"/>
          <w:sz w:val="24"/>
          <w:szCs w:val="24"/>
        </w:rPr>
        <w:t xml:space="preserve">also </w:t>
      </w:r>
      <w:r w:rsidR="00C5112C" w:rsidRPr="0022384F">
        <w:rPr>
          <w:rFonts w:ascii="Times New Roman" w:hAnsi="Times New Roman"/>
          <w:color w:val="auto"/>
          <w:sz w:val="24"/>
          <w:szCs w:val="24"/>
        </w:rPr>
        <w:t>border the Evergla</w:t>
      </w:r>
      <w:r w:rsidR="00102986" w:rsidRPr="0022384F">
        <w:rPr>
          <w:rFonts w:ascii="Times New Roman" w:hAnsi="Times New Roman"/>
          <w:color w:val="auto"/>
          <w:sz w:val="24"/>
          <w:szCs w:val="24"/>
        </w:rPr>
        <w:t>d</w:t>
      </w:r>
      <w:r w:rsidR="00C5112C" w:rsidRPr="0022384F">
        <w:rPr>
          <w:rFonts w:ascii="Times New Roman" w:hAnsi="Times New Roman"/>
          <w:color w:val="auto"/>
          <w:sz w:val="24"/>
          <w:szCs w:val="24"/>
        </w:rPr>
        <w:t>es</w:t>
      </w:r>
      <w:r w:rsidR="00102986" w:rsidRPr="0022384F">
        <w:rPr>
          <w:rFonts w:ascii="Times New Roman" w:hAnsi="Times New Roman"/>
          <w:color w:val="auto"/>
          <w:sz w:val="24"/>
          <w:szCs w:val="24"/>
        </w:rPr>
        <w:t>, a 7,800 square mile natural wetland</w:t>
      </w:r>
      <w:r w:rsidR="00C5112C" w:rsidRPr="0022384F">
        <w:rPr>
          <w:rFonts w:ascii="Times New Roman" w:hAnsi="Times New Roman"/>
          <w:color w:val="auto"/>
          <w:sz w:val="24"/>
          <w:szCs w:val="24"/>
        </w:rPr>
        <w:t xml:space="preserve">. </w:t>
      </w:r>
      <w:r w:rsidR="007C45FC" w:rsidRPr="0022384F">
        <w:rPr>
          <w:rFonts w:ascii="Times New Roman" w:hAnsi="Times New Roman"/>
          <w:color w:val="auto"/>
          <w:sz w:val="24"/>
          <w:szCs w:val="24"/>
        </w:rPr>
        <w:t>That</w:t>
      </w:r>
      <w:r w:rsidR="00736E24" w:rsidRPr="0022384F">
        <w:rPr>
          <w:rFonts w:ascii="Times New Roman" w:hAnsi="Times New Roman"/>
          <w:color w:val="auto"/>
          <w:sz w:val="24"/>
          <w:szCs w:val="24"/>
        </w:rPr>
        <w:t xml:space="preserve"> </w:t>
      </w:r>
      <w:r w:rsidR="0043312C">
        <w:rPr>
          <w:rFonts w:ascii="Times New Roman" w:hAnsi="Times New Roman"/>
          <w:color w:val="auto"/>
          <w:sz w:val="24"/>
          <w:szCs w:val="24"/>
        </w:rPr>
        <w:t xml:space="preserve">much area </w:t>
      </w:r>
      <w:r w:rsidR="00736E24" w:rsidRPr="0022384F">
        <w:rPr>
          <w:rFonts w:ascii="Times New Roman" w:hAnsi="Times New Roman"/>
          <w:color w:val="auto"/>
          <w:sz w:val="24"/>
          <w:szCs w:val="24"/>
        </w:rPr>
        <w:t>provided</w:t>
      </w:r>
      <w:r w:rsidR="007C45FC" w:rsidRPr="0022384F">
        <w:rPr>
          <w:rFonts w:ascii="Times New Roman" w:hAnsi="Times New Roman"/>
          <w:color w:val="auto"/>
          <w:sz w:val="24"/>
          <w:szCs w:val="24"/>
        </w:rPr>
        <w:t xml:space="preserve"> a lot of places to hide or destroy vehicle</w:t>
      </w:r>
      <w:r w:rsidR="0043312C">
        <w:rPr>
          <w:rFonts w:ascii="Times New Roman" w:hAnsi="Times New Roman"/>
          <w:color w:val="auto"/>
          <w:sz w:val="24"/>
          <w:szCs w:val="24"/>
        </w:rPr>
        <w:t>s</w:t>
      </w:r>
      <w:r w:rsidR="007C45FC" w:rsidRPr="0022384F">
        <w:rPr>
          <w:rFonts w:ascii="Times New Roman" w:hAnsi="Times New Roman"/>
          <w:color w:val="auto"/>
          <w:sz w:val="24"/>
          <w:szCs w:val="24"/>
        </w:rPr>
        <w:t xml:space="preserve">. </w:t>
      </w:r>
      <w:r w:rsidR="000B30CC" w:rsidRPr="0022384F">
        <w:rPr>
          <w:rFonts w:ascii="Times New Roman" w:hAnsi="Times New Roman"/>
          <w:color w:val="auto"/>
          <w:sz w:val="24"/>
          <w:szCs w:val="24"/>
        </w:rPr>
        <w:t xml:space="preserve">Fraudsters began sinking </w:t>
      </w:r>
      <w:r w:rsidR="00BA00A9" w:rsidRPr="0022384F">
        <w:rPr>
          <w:rFonts w:ascii="Times New Roman" w:hAnsi="Times New Roman"/>
          <w:color w:val="auto"/>
          <w:sz w:val="24"/>
          <w:szCs w:val="24"/>
        </w:rPr>
        <w:t>their</w:t>
      </w:r>
      <w:r w:rsidR="000B30CC" w:rsidRPr="0022384F">
        <w:rPr>
          <w:rFonts w:ascii="Times New Roman" w:hAnsi="Times New Roman"/>
          <w:color w:val="auto"/>
          <w:sz w:val="24"/>
          <w:szCs w:val="24"/>
        </w:rPr>
        <w:t xml:space="preserve"> cars in remote canals </w:t>
      </w:r>
      <w:r w:rsidR="00D13688" w:rsidRPr="0022384F">
        <w:rPr>
          <w:rFonts w:ascii="Times New Roman" w:hAnsi="Times New Roman"/>
          <w:color w:val="auto"/>
          <w:sz w:val="24"/>
          <w:szCs w:val="24"/>
        </w:rPr>
        <w:t xml:space="preserve">to </w:t>
      </w:r>
      <w:r w:rsidR="001B76A2">
        <w:rPr>
          <w:rFonts w:ascii="Times New Roman" w:hAnsi="Times New Roman"/>
          <w:color w:val="auto"/>
          <w:sz w:val="24"/>
          <w:szCs w:val="24"/>
        </w:rPr>
        <w:t>assure they</w:t>
      </w:r>
      <w:r w:rsidR="00AE69DA">
        <w:rPr>
          <w:rFonts w:ascii="Times New Roman" w:hAnsi="Times New Roman"/>
          <w:color w:val="auto"/>
          <w:sz w:val="24"/>
          <w:szCs w:val="24"/>
        </w:rPr>
        <w:t xml:space="preserve"> woul</w:t>
      </w:r>
      <w:r w:rsidR="001B76A2">
        <w:rPr>
          <w:rFonts w:ascii="Times New Roman" w:hAnsi="Times New Roman"/>
          <w:color w:val="auto"/>
          <w:sz w:val="24"/>
          <w:szCs w:val="24"/>
        </w:rPr>
        <w:t>d never be found</w:t>
      </w:r>
      <w:r w:rsidR="000B30CC" w:rsidRPr="0022384F">
        <w:rPr>
          <w:rFonts w:ascii="Times New Roman" w:hAnsi="Times New Roman"/>
          <w:color w:val="auto"/>
          <w:sz w:val="24"/>
          <w:szCs w:val="24"/>
        </w:rPr>
        <w:t xml:space="preserve">. </w:t>
      </w:r>
    </w:p>
    <w:p w14:paraId="063668CE" w14:textId="04A243B8" w:rsidR="004E73E5" w:rsidRDefault="004E73E5" w:rsidP="00DD7B26">
      <w:pPr>
        <w:pStyle w:val="Body"/>
        <w:spacing w:line="480" w:lineRule="auto"/>
        <w:rPr>
          <w:rFonts w:ascii="Times New Roman" w:hAnsi="Times New Roman"/>
          <w:color w:val="auto"/>
          <w:sz w:val="24"/>
          <w:szCs w:val="24"/>
        </w:rPr>
      </w:pPr>
      <w:r w:rsidRPr="00402F51">
        <w:rPr>
          <w:rFonts w:ascii="Times New Roman" w:hAnsi="Times New Roman"/>
          <w:color w:val="auto"/>
          <w:sz w:val="24"/>
          <w:szCs w:val="24"/>
        </w:rPr>
        <w:t xml:space="preserve">     </w:t>
      </w:r>
      <w:r w:rsidR="00B820F3" w:rsidRPr="00402F51">
        <w:rPr>
          <w:rFonts w:ascii="Times New Roman" w:hAnsi="Times New Roman"/>
          <w:color w:val="auto"/>
          <w:sz w:val="24"/>
          <w:szCs w:val="24"/>
        </w:rPr>
        <w:t>E</w:t>
      </w:r>
      <w:r w:rsidR="001779EB" w:rsidRPr="00402F51">
        <w:rPr>
          <w:rFonts w:ascii="Times New Roman" w:hAnsi="Times New Roman"/>
          <w:color w:val="auto"/>
          <w:sz w:val="24"/>
          <w:szCs w:val="24"/>
        </w:rPr>
        <w:t>nvironmental</w:t>
      </w:r>
      <w:r w:rsidRPr="00402F51">
        <w:rPr>
          <w:rFonts w:ascii="Times New Roman" w:hAnsi="Times New Roman"/>
          <w:color w:val="auto"/>
          <w:sz w:val="24"/>
          <w:szCs w:val="24"/>
        </w:rPr>
        <w:t xml:space="preserve"> </w:t>
      </w:r>
      <w:r w:rsidR="0071107E" w:rsidRPr="00402F51">
        <w:rPr>
          <w:rFonts w:ascii="Times New Roman" w:hAnsi="Times New Roman"/>
          <w:color w:val="auto"/>
          <w:sz w:val="24"/>
          <w:szCs w:val="24"/>
        </w:rPr>
        <w:t>groups</w:t>
      </w:r>
      <w:r w:rsidRPr="00402F51">
        <w:rPr>
          <w:rFonts w:ascii="Times New Roman" w:hAnsi="Times New Roman"/>
          <w:color w:val="auto"/>
          <w:sz w:val="24"/>
          <w:szCs w:val="24"/>
        </w:rPr>
        <w:t xml:space="preserve"> </w:t>
      </w:r>
      <w:r w:rsidR="00B820F3" w:rsidRPr="00402F51">
        <w:rPr>
          <w:rFonts w:ascii="Times New Roman" w:hAnsi="Times New Roman"/>
          <w:color w:val="auto"/>
          <w:sz w:val="24"/>
          <w:szCs w:val="24"/>
        </w:rPr>
        <w:t xml:space="preserve">became </w:t>
      </w:r>
      <w:r w:rsidR="006E5C83">
        <w:rPr>
          <w:rFonts w:ascii="Times New Roman" w:hAnsi="Times New Roman"/>
          <w:color w:val="auto"/>
          <w:sz w:val="24"/>
          <w:szCs w:val="24"/>
        </w:rPr>
        <w:t>concerned</w:t>
      </w:r>
      <w:r w:rsidR="00B820F3" w:rsidRPr="00402F51">
        <w:rPr>
          <w:rFonts w:ascii="Times New Roman" w:hAnsi="Times New Roman"/>
          <w:color w:val="auto"/>
          <w:sz w:val="24"/>
          <w:szCs w:val="24"/>
        </w:rPr>
        <w:t xml:space="preserve"> when they</w:t>
      </w:r>
      <w:r w:rsidRPr="00402F51">
        <w:rPr>
          <w:rFonts w:ascii="Times New Roman" w:hAnsi="Times New Roman"/>
          <w:color w:val="auto"/>
          <w:sz w:val="24"/>
          <w:szCs w:val="24"/>
        </w:rPr>
        <w:t xml:space="preserve"> realized </w:t>
      </w:r>
      <w:r w:rsidR="005403E5" w:rsidRPr="00402F51">
        <w:rPr>
          <w:rFonts w:ascii="Times New Roman" w:hAnsi="Times New Roman"/>
          <w:i/>
          <w:iCs/>
          <w:color w:val="auto"/>
          <w:sz w:val="24"/>
          <w:szCs w:val="24"/>
        </w:rPr>
        <w:t>thousands</w:t>
      </w:r>
      <w:r w:rsidRPr="00402F51">
        <w:rPr>
          <w:rFonts w:ascii="Times New Roman" w:hAnsi="Times New Roman"/>
          <w:color w:val="auto"/>
          <w:sz w:val="24"/>
          <w:szCs w:val="24"/>
        </w:rPr>
        <w:t xml:space="preserve"> of cars</w:t>
      </w:r>
      <w:r w:rsidR="001779EB" w:rsidRPr="00402F51">
        <w:rPr>
          <w:rFonts w:ascii="Times New Roman" w:hAnsi="Times New Roman"/>
          <w:color w:val="auto"/>
          <w:sz w:val="24"/>
          <w:szCs w:val="24"/>
        </w:rPr>
        <w:t xml:space="preserve"> </w:t>
      </w:r>
      <w:r w:rsidR="000A0FFC">
        <w:rPr>
          <w:rFonts w:ascii="Times New Roman" w:hAnsi="Times New Roman"/>
          <w:color w:val="auto"/>
          <w:sz w:val="24"/>
          <w:szCs w:val="24"/>
        </w:rPr>
        <w:t xml:space="preserve">were </w:t>
      </w:r>
      <w:r w:rsidR="001779EB" w:rsidRPr="00402F51">
        <w:rPr>
          <w:rFonts w:ascii="Times New Roman" w:hAnsi="Times New Roman"/>
          <w:color w:val="auto"/>
          <w:sz w:val="24"/>
          <w:szCs w:val="24"/>
        </w:rPr>
        <w:t xml:space="preserve">deteriorating in our waterways, </w:t>
      </w:r>
      <w:r w:rsidR="005403E5" w:rsidRPr="00402F51">
        <w:rPr>
          <w:rFonts w:ascii="Times New Roman" w:hAnsi="Times New Roman"/>
          <w:color w:val="auto"/>
          <w:sz w:val="24"/>
          <w:szCs w:val="24"/>
        </w:rPr>
        <w:t>releasing</w:t>
      </w:r>
      <w:r w:rsidR="001779EB" w:rsidRPr="00402F51">
        <w:rPr>
          <w:rFonts w:ascii="Times New Roman" w:hAnsi="Times New Roman"/>
          <w:color w:val="auto"/>
          <w:sz w:val="24"/>
          <w:szCs w:val="24"/>
        </w:rPr>
        <w:t xml:space="preserve"> </w:t>
      </w:r>
      <w:r w:rsidR="00E334AC" w:rsidRPr="00402F51">
        <w:rPr>
          <w:rFonts w:ascii="Times New Roman" w:hAnsi="Times New Roman"/>
          <w:color w:val="auto"/>
          <w:sz w:val="24"/>
          <w:szCs w:val="24"/>
        </w:rPr>
        <w:t xml:space="preserve">gasoline, motor </w:t>
      </w:r>
      <w:r w:rsidR="001779EB" w:rsidRPr="00402F51">
        <w:rPr>
          <w:rFonts w:ascii="Times New Roman" w:hAnsi="Times New Roman"/>
          <w:color w:val="auto"/>
          <w:sz w:val="24"/>
          <w:szCs w:val="24"/>
        </w:rPr>
        <w:t>oil</w:t>
      </w:r>
      <w:r w:rsidR="00182F6C" w:rsidRPr="00402F51">
        <w:rPr>
          <w:rFonts w:ascii="Times New Roman" w:hAnsi="Times New Roman"/>
          <w:color w:val="auto"/>
          <w:sz w:val="24"/>
          <w:szCs w:val="24"/>
        </w:rPr>
        <w:t xml:space="preserve"> and</w:t>
      </w:r>
      <w:r w:rsidR="00093F04" w:rsidRPr="00402F51">
        <w:rPr>
          <w:rFonts w:ascii="Times New Roman" w:hAnsi="Times New Roman"/>
          <w:color w:val="auto"/>
          <w:sz w:val="24"/>
          <w:szCs w:val="24"/>
        </w:rPr>
        <w:t xml:space="preserve"> battery acids</w:t>
      </w:r>
      <w:r w:rsidR="005403E5" w:rsidRPr="00402F51">
        <w:rPr>
          <w:rFonts w:ascii="Times New Roman" w:hAnsi="Times New Roman"/>
          <w:color w:val="auto"/>
          <w:sz w:val="24"/>
          <w:szCs w:val="24"/>
        </w:rPr>
        <w:t xml:space="preserve"> </w:t>
      </w:r>
      <w:r w:rsidR="0071107E" w:rsidRPr="00402F51">
        <w:rPr>
          <w:rFonts w:ascii="Times New Roman" w:hAnsi="Times New Roman"/>
          <w:color w:val="auto"/>
          <w:sz w:val="24"/>
          <w:szCs w:val="24"/>
        </w:rPr>
        <w:t xml:space="preserve">into </w:t>
      </w:r>
      <w:r w:rsidR="007B525F" w:rsidRPr="00402F51">
        <w:rPr>
          <w:rFonts w:ascii="Times New Roman" w:hAnsi="Times New Roman"/>
          <w:color w:val="auto"/>
          <w:sz w:val="24"/>
          <w:szCs w:val="24"/>
        </w:rPr>
        <w:t>our</w:t>
      </w:r>
      <w:r w:rsidR="0071107E" w:rsidRPr="00402F51">
        <w:rPr>
          <w:rFonts w:ascii="Times New Roman" w:hAnsi="Times New Roman"/>
          <w:color w:val="auto"/>
          <w:sz w:val="24"/>
          <w:szCs w:val="24"/>
        </w:rPr>
        <w:t xml:space="preserve"> fragile ecosystem</w:t>
      </w:r>
      <w:r w:rsidR="005403E5" w:rsidRPr="00402F51">
        <w:rPr>
          <w:rFonts w:ascii="Times New Roman" w:hAnsi="Times New Roman"/>
          <w:color w:val="auto"/>
          <w:sz w:val="24"/>
          <w:szCs w:val="24"/>
        </w:rPr>
        <w:t xml:space="preserve">. </w:t>
      </w:r>
      <w:r w:rsidR="002B6B80">
        <w:rPr>
          <w:rFonts w:ascii="Times New Roman" w:hAnsi="Times New Roman"/>
          <w:color w:val="auto"/>
          <w:sz w:val="24"/>
          <w:szCs w:val="24"/>
        </w:rPr>
        <w:t>W</w:t>
      </w:r>
      <w:r w:rsidR="00093F04" w:rsidRPr="00402F51">
        <w:rPr>
          <w:rFonts w:ascii="Times New Roman" w:hAnsi="Times New Roman"/>
          <w:color w:val="auto"/>
          <w:sz w:val="24"/>
          <w:szCs w:val="24"/>
        </w:rPr>
        <w:t xml:space="preserve">hen </w:t>
      </w:r>
      <w:r w:rsidR="00ED7419">
        <w:rPr>
          <w:rFonts w:ascii="Times New Roman" w:hAnsi="Times New Roman"/>
          <w:color w:val="auto"/>
          <w:sz w:val="24"/>
          <w:szCs w:val="24"/>
        </w:rPr>
        <w:t>sunken</w:t>
      </w:r>
      <w:r w:rsidR="005403E5" w:rsidRPr="00402F51">
        <w:rPr>
          <w:rFonts w:ascii="Times New Roman" w:hAnsi="Times New Roman"/>
          <w:color w:val="auto"/>
          <w:sz w:val="24"/>
          <w:szCs w:val="24"/>
        </w:rPr>
        <w:t xml:space="preserve"> cars </w:t>
      </w:r>
      <w:r w:rsidR="0000415B" w:rsidRPr="00402F51">
        <w:rPr>
          <w:rFonts w:ascii="Times New Roman" w:hAnsi="Times New Roman"/>
          <w:color w:val="auto"/>
          <w:sz w:val="24"/>
          <w:szCs w:val="24"/>
        </w:rPr>
        <w:t>we</w:t>
      </w:r>
      <w:r w:rsidR="005403E5" w:rsidRPr="00402F51">
        <w:rPr>
          <w:rFonts w:ascii="Times New Roman" w:hAnsi="Times New Roman"/>
          <w:color w:val="auto"/>
          <w:sz w:val="24"/>
          <w:szCs w:val="24"/>
        </w:rPr>
        <w:t xml:space="preserve">re </w:t>
      </w:r>
      <w:r w:rsidR="00093F04" w:rsidRPr="00402F51">
        <w:rPr>
          <w:rFonts w:ascii="Times New Roman" w:hAnsi="Times New Roman"/>
          <w:color w:val="auto"/>
          <w:sz w:val="24"/>
          <w:szCs w:val="24"/>
        </w:rPr>
        <w:t>winched</w:t>
      </w:r>
      <w:r w:rsidR="005403E5" w:rsidRPr="00402F51">
        <w:rPr>
          <w:rFonts w:ascii="Times New Roman" w:hAnsi="Times New Roman"/>
          <w:color w:val="auto"/>
          <w:sz w:val="24"/>
          <w:szCs w:val="24"/>
        </w:rPr>
        <w:t xml:space="preserve"> out of the water, they</w:t>
      </w:r>
      <w:r w:rsidR="00374245">
        <w:rPr>
          <w:rFonts w:ascii="Times New Roman" w:hAnsi="Times New Roman"/>
          <w:color w:val="auto"/>
          <w:sz w:val="24"/>
          <w:szCs w:val="24"/>
        </w:rPr>
        <w:t xml:space="preserve"> woul</w:t>
      </w:r>
      <w:r w:rsidR="00FB471A" w:rsidRPr="00402F51">
        <w:rPr>
          <w:rFonts w:ascii="Times New Roman" w:hAnsi="Times New Roman"/>
          <w:color w:val="auto"/>
          <w:sz w:val="24"/>
          <w:szCs w:val="24"/>
        </w:rPr>
        <w:t>d leave</w:t>
      </w:r>
      <w:r w:rsidR="005403E5" w:rsidRPr="00402F51">
        <w:rPr>
          <w:rFonts w:ascii="Times New Roman" w:hAnsi="Times New Roman"/>
          <w:color w:val="auto"/>
          <w:sz w:val="24"/>
          <w:szCs w:val="24"/>
        </w:rPr>
        <w:t xml:space="preserve"> behind a multicolor oil slick, hence </w:t>
      </w:r>
      <w:r w:rsidR="005403E5" w:rsidRPr="00402F51">
        <w:rPr>
          <w:rFonts w:ascii="Times New Roman" w:hAnsi="Times New Roman"/>
          <w:i/>
          <w:iCs/>
          <w:color w:val="auto"/>
          <w:sz w:val="24"/>
          <w:szCs w:val="24"/>
        </w:rPr>
        <w:t>Operation Rainbow Sheen</w:t>
      </w:r>
      <w:r w:rsidR="005403E5" w:rsidRPr="00402F51">
        <w:rPr>
          <w:rFonts w:ascii="Times New Roman" w:hAnsi="Times New Roman"/>
          <w:color w:val="auto"/>
          <w:sz w:val="24"/>
          <w:szCs w:val="24"/>
        </w:rPr>
        <w:t>.</w:t>
      </w:r>
      <w:r w:rsidR="00403B91">
        <w:rPr>
          <w:rFonts w:ascii="Times New Roman" w:hAnsi="Times New Roman"/>
          <w:color w:val="auto"/>
          <w:sz w:val="24"/>
          <w:szCs w:val="24"/>
        </w:rPr>
        <w:t xml:space="preserve"> </w:t>
      </w:r>
    </w:p>
    <w:p w14:paraId="0F6F5F41" w14:textId="5080C2E1" w:rsidR="0046004E" w:rsidRPr="00402F51" w:rsidRDefault="0046004E" w:rsidP="00DD7B26">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That added twist of </w:t>
      </w:r>
      <w:r w:rsidR="00A73CA8">
        <w:rPr>
          <w:rFonts w:ascii="Times New Roman" w:hAnsi="Times New Roman"/>
          <w:color w:val="auto"/>
          <w:sz w:val="24"/>
          <w:szCs w:val="24"/>
        </w:rPr>
        <w:t>so many</w:t>
      </w:r>
      <w:r w:rsidR="00E91B55">
        <w:rPr>
          <w:rFonts w:ascii="Times New Roman" w:hAnsi="Times New Roman"/>
          <w:color w:val="auto"/>
          <w:sz w:val="24"/>
          <w:szCs w:val="24"/>
        </w:rPr>
        <w:t xml:space="preserve"> cars polluting our beautiful environment </w:t>
      </w:r>
      <w:r w:rsidR="00D22759">
        <w:rPr>
          <w:rFonts w:ascii="Times New Roman" w:hAnsi="Times New Roman"/>
          <w:color w:val="auto"/>
          <w:sz w:val="24"/>
          <w:szCs w:val="24"/>
        </w:rPr>
        <w:t xml:space="preserve">was the final selling point. </w:t>
      </w:r>
      <w:r w:rsidR="00A73CA8">
        <w:rPr>
          <w:rFonts w:ascii="Times New Roman" w:hAnsi="Times New Roman"/>
          <w:color w:val="auto"/>
          <w:sz w:val="24"/>
          <w:szCs w:val="24"/>
        </w:rPr>
        <w:t>Our company</w:t>
      </w:r>
      <w:r w:rsidR="00D22759">
        <w:rPr>
          <w:rFonts w:ascii="Times New Roman" w:hAnsi="Times New Roman"/>
          <w:color w:val="auto"/>
          <w:sz w:val="24"/>
          <w:szCs w:val="24"/>
        </w:rPr>
        <w:t xml:space="preserve"> agreed the project would be </w:t>
      </w:r>
      <w:r w:rsidR="000A38A4">
        <w:rPr>
          <w:rFonts w:ascii="Times New Roman" w:hAnsi="Times New Roman"/>
          <w:color w:val="auto"/>
          <w:sz w:val="24"/>
          <w:szCs w:val="24"/>
        </w:rPr>
        <w:t>e</w:t>
      </w:r>
      <w:r w:rsidR="0056266B">
        <w:rPr>
          <w:rFonts w:ascii="Times New Roman" w:hAnsi="Times New Roman"/>
          <w:color w:val="auto"/>
          <w:sz w:val="24"/>
          <w:szCs w:val="24"/>
        </w:rPr>
        <w:t>normously</w:t>
      </w:r>
      <w:r w:rsidR="000A38A4">
        <w:rPr>
          <w:rFonts w:ascii="Times New Roman" w:hAnsi="Times New Roman"/>
          <w:color w:val="auto"/>
          <w:sz w:val="24"/>
          <w:szCs w:val="24"/>
        </w:rPr>
        <w:t xml:space="preserve"> beneficial.</w:t>
      </w:r>
    </w:p>
    <w:p w14:paraId="59A6C5F8" w14:textId="290BEBA6" w:rsidR="00262F8A" w:rsidRPr="00F17A84" w:rsidRDefault="00262F8A" w:rsidP="00DD7B26">
      <w:pPr>
        <w:pStyle w:val="Body"/>
        <w:spacing w:line="480" w:lineRule="auto"/>
        <w:rPr>
          <w:rFonts w:ascii="Times New Roman" w:hAnsi="Times New Roman"/>
          <w:color w:val="auto"/>
          <w:sz w:val="24"/>
          <w:szCs w:val="24"/>
        </w:rPr>
      </w:pPr>
      <w:r>
        <w:rPr>
          <w:rFonts w:ascii="Times New Roman" w:hAnsi="Times New Roman"/>
          <w:color w:val="1F4E79" w:themeColor="accent1" w:themeShade="80"/>
          <w:sz w:val="24"/>
          <w:szCs w:val="24"/>
        </w:rPr>
        <w:t xml:space="preserve">     </w:t>
      </w:r>
      <w:r w:rsidR="00376568" w:rsidRPr="00F17A84">
        <w:rPr>
          <w:rFonts w:ascii="Times New Roman" w:hAnsi="Times New Roman"/>
          <w:color w:val="auto"/>
          <w:sz w:val="24"/>
          <w:szCs w:val="24"/>
        </w:rPr>
        <w:t xml:space="preserve">Police planned to hide a camera on a </w:t>
      </w:r>
      <w:r w:rsidR="007A0554" w:rsidRPr="00F17A84">
        <w:rPr>
          <w:rFonts w:ascii="Times New Roman" w:hAnsi="Times New Roman"/>
          <w:color w:val="auto"/>
          <w:sz w:val="24"/>
          <w:szCs w:val="24"/>
        </w:rPr>
        <w:t xml:space="preserve">utility pole near a canal </w:t>
      </w:r>
      <w:r w:rsidR="006E0CD4" w:rsidRPr="00F17A84">
        <w:rPr>
          <w:rFonts w:ascii="Times New Roman" w:hAnsi="Times New Roman"/>
          <w:color w:val="auto"/>
          <w:sz w:val="24"/>
          <w:szCs w:val="24"/>
        </w:rPr>
        <w:t xml:space="preserve">in </w:t>
      </w:r>
      <w:r w:rsidR="00B61FD1">
        <w:rPr>
          <w:rFonts w:ascii="Times New Roman" w:hAnsi="Times New Roman"/>
          <w:color w:val="auto"/>
          <w:sz w:val="24"/>
          <w:szCs w:val="24"/>
        </w:rPr>
        <w:t>west</w:t>
      </w:r>
      <w:r w:rsidR="006E0CD4" w:rsidRPr="00F17A84">
        <w:rPr>
          <w:rFonts w:ascii="Times New Roman" w:hAnsi="Times New Roman"/>
          <w:color w:val="auto"/>
          <w:sz w:val="24"/>
          <w:szCs w:val="24"/>
        </w:rPr>
        <w:t xml:space="preserve"> Miami </w:t>
      </w:r>
      <w:r w:rsidR="007A0554" w:rsidRPr="00F17A84">
        <w:rPr>
          <w:rFonts w:ascii="Times New Roman" w:hAnsi="Times New Roman"/>
          <w:color w:val="auto"/>
          <w:sz w:val="24"/>
          <w:szCs w:val="24"/>
        </w:rPr>
        <w:t xml:space="preserve">known for frequent dumping. Neighbors across the canal </w:t>
      </w:r>
      <w:r w:rsidR="001F0C36" w:rsidRPr="00F17A84">
        <w:rPr>
          <w:rFonts w:ascii="Times New Roman" w:hAnsi="Times New Roman"/>
          <w:color w:val="auto"/>
          <w:sz w:val="24"/>
          <w:szCs w:val="24"/>
        </w:rPr>
        <w:t xml:space="preserve">had reported </w:t>
      </w:r>
      <w:r w:rsidR="00AE69DA">
        <w:rPr>
          <w:rFonts w:ascii="Times New Roman" w:hAnsi="Times New Roman"/>
          <w:color w:val="auto"/>
          <w:sz w:val="24"/>
          <w:szCs w:val="24"/>
        </w:rPr>
        <w:t xml:space="preserve">seeing </w:t>
      </w:r>
      <w:r w:rsidR="001F0C36" w:rsidRPr="00F17A84">
        <w:rPr>
          <w:rFonts w:ascii="Times New Roman" w:hAnsi="Times New Roman"/>
          <w:color w:val="auto"/>
          <w:sz w:val="24"/>
          <w:szCs w:val="24"/>
        </w:rPr>
        <w:t xml:space="preserve">people sinking vehicles late at night. </w:t>
      </w:r>
      <w:r w:rsidR="00455C24" w:rsidRPr="00F17A84">
        <w:rPr>
          <w:rFonts w:ascii="Times New Roman" w:hAnsi="Times New Roman"/>
          <w:color w:val="auto"/>
          <w:sz w:val="24"/>
          <w:szCs w:val="24"/>
        </w:rPr>
        <w:t>The police would monitor the camera from a van a mile down the road</w:t>
      </w:r>
      <w:r w:rsidR="00E569AF" w:rsidRPr="00F17A84">
        <w:rPr>
          <w:rFonts w:ascii="Times New Roman" w:hAnsi="Times New Roman"/>
          <w:color w:val="auto"/>
          <w:sz w:val="24"/>
          <w:szCs w:val="24"/>
        </w:rPr>
        <w:t xml:space="preserve">. If they </w:t>
      </w:r>
      <w:r w:rsidR="007F7864" w:rsidRPr="00F17A84">
        <w:rPr>
          <w:rFonts w:ascii="Times New Roman" w:hAnsi="Times New Roman"/>
          <w:color w:val="auto"/>
          <w:sz w:val="24"/>
          <w:szCs w:val="24"/>
        </w:rPr>
        <w:t>witnessed</w:t>
      </w:r>
      <w:r w:rsidR="00E569AF" w:rsidRPr="00F17A84">
        <w:rPr>
          <w:rFonts w:ascii="Times New Roman" w:hAnsi="Times New Roman"/>
          <w:color w:val="auto"/>
          <w:sz w:val="24"/>
          <w:szCs w:val="24"/>
        </w:rPr>
        <w:t xml:space="preserve"> someone </w:t>
      </w:r>
      <w:r w:rsidR="00456807" w:rsidRPr="00F17A84">
        <w:rPr>
          <w:rFonts w:ascii="Times New Roman" w:hAnsi="Times New Roman"/>
          <w:color w:val="auto"/>
          <w:sz w:val="24"/>
          <w:szCs w:val="24"/>
        </w:rPr>
        <w:t xml:space="preserve">sinking a car, they </w:t>
      </w:r>
      <w:r w:rsidR="00C96954">
        <w:rPr>
          <w:rFonts w:ascii="Times New Roman" w:hAnsi="Times New Roman"/>
          <w:color w:val="auto"/>
          <w:sz w:val="24"/>
          <w:szCs w:val="24"/>
        </w:rPr>
        <w:t>w</w:t>
      </w:r>
      <w:r w:rsidR="00456807" w:rsidRPr="00F17A84">
        <w:rPr>
          <w:rFonts w:ascii="Times New Roman" w:hAnsi="Times New Roman"/>
          <w:color w:val="auto"/>
          <w:sz w:val="24"/>
          <w:szCs w:val="24"/>
        </w:rPr>
        <w:t xml:space="preserve">ould </w:t>
      </w:r>
      <w:r w:rsidR="007F7864" w:rsidRPr="00F17A84">
        <w:rPr>
          <w:rFonts w:ascii="Times New Roman" w:hAnsi="Times New Roman"/>
          <w:color w:val="auto"/>
          <w:sz w:val="24"/>
          <w:szCs w:val="24"/>
        </w:rPr>
        <w:t>intervene</w:t>
      </w:r>
      <w:r w:rsidR="00456807" w:rsidRPr="00F17A84">
        <w:rPr>
          <w:rFonts w:ascii="Times New Roman" w:hAnsi="Times New Roman"/>
          <w:color w:val="auto"/>
          <w:sz w:val="24"/>
          <w:szCs w:val="24"/>
        </w:rPr>
        <w:t xml:space="preserve">. When they obtained the culprits’ </w:t>
      </w:r>
      <w:r w:rsidR="00720F0F">
        <w:rPr>
          <w:rFonts w:ascii="Times New Roman" w:hAnsi="Times New Roman"/>
          <w:color w:val="auto"/>
          <w:sz w:val="24"/>
          <w:szCs w:val="24"/>
        </w:rPr>
        <w:t>information,</w:t>
      </w:r>
      <w:r w:rsidR="00456807" w:rsidRPr="00F17A84">
        <w:rPr>
          <w:rFonts w:ascii="Times New Roman" w:hAnsi="Times New Roman"/>
          <w:color w:val="auto"/>
          <w:sz w:val="24"/>
          <w:szCs w:val="24"/>
        </w:rPr>
        <w:t xml:space="preserve"> </w:t>
      </w:r>
      <w:r w:rsidR="007D35BD" w:rsidRPr="00F17A84">
        <w:rPr>
          <w:rFonts w:ascii="Times New Roman" w:hAnsi="Times New Roman"/>
          <w:color w:val="auto"/>
          <w:sz w:val="24"/>
          <w:szCs w:val="24"/>
        </w:rPr>
        <w:t>the</w:t>
      </w:r>
      <w:r w:rsidR="007F7864" w:rsidRPr="00F17A84">
        <w:rPr>
          <w:rFonts w:ascii="Times New Roman" w:hAnsi="Times New Roman"/>
          <w:color w:val="auto"/>
          <w:sz w:val="24"/>
          <w:szCs w:val="24"/>
        </w:rPr>
        <w:t>y</w:t>
      </w:r>
      <w:r w:rsidR="00374245">
        <w:rPr>
          <w:rFonts w:ascii="Times New Roman" w:hAnsi="Times New Roman"/>
          <w:color w:val="auto"/>
          <w:sz w:val="24"/>
          <w:szCs w:val="24"/>
        </w:rPr>
        <w:t xml:space="preserve"> woul</w:t>
      </w:r>
      <w:r w:rsidR="007D35BD" w:rsidRPr="00F17A84">
        <w:rPr>
          <w:rFonts w:ascii="Times New Roman" w:hAnsi="Times New Roman"/>
          <w:color w:val="auto"/>
          <w:sz w:val="24"/>
          <w:szCs w:val="24"/>
        </w:rPr>
        <w:t>d call us to see if it was one of our customers</w:t>
      </w:r>
      <w:r w:rsidR="00F86CE2">
        <w:rPr>
          <w:rFonts w:ascii="Times New Roman" w:hAnsi="Times New Roman"/>
          <w:color w:val="auto"/>
          <w:sz w:val="24"/>
          <w:szCs w:val="24"/>
        </w:rPr>
        <w:t xml:space="preserve"> or vehicles</w:t>
      </w:r>
      <w:r w:rsidR="007D35BD" w:rsidRPr="00F17A84">
        <w:rPr>
          <w:rFonts w:ascii="Times New Roman" w:hAnsi="Times New Roman"/>
          <w:color w:val="auto"/>
          <w:sz w:val="24"/>
          <w:szCs w:val="24"/>
        </w:rPr>
        <w:t>.</w:t>
      </w:r>
    </w:p>
    <w:p w14:paraId="23447F05" w14:textId="6A4177C4" w:rsidR="00AF4501" w:rsidRPr="007E6B30" w:rsidRDefault="00AF4501" w:rsidP="00DD7B26">
      <w:pPr>
        <w:pStyle w:val="Body"/>
        <w:spacing w:line="480" w:lineRule="auto"/>
        <w:rPr>
          <w:rFonts w:ascii="Times New Roman" w:hAnsi="Times New Roman"/>
          <w:color w:val="auto"/>
          <w:sz w:val="24"/>
          <w:szCs w:val="24"/>
        </w:rPr>
      </w:pPr>
      <w:r w:rsidRPr="00F17A84">
        <w:rPr>
          <w:rFonts w:ascii="Times New Roman" w:hAnsi="Times New Roman"/>
          <w:color w:val="auto"/>
          <w:sz w:val="24"/>
          <w:szCs w:val="24"/>
        </w:rPr>
        <w:lastRenderedPageBreak/>
        <w:t xml:space="preserve">     I obtained approval for a </w:t>
      </w:r>
      <w:r w:rsidR="00E17EDA" w:rsidRPr="00F17A84">
        <w:rPr>
          <w:rFonts w:ascii="Times New Roman" w:hAnsi="Times New Roman"/>
          <w:color w:val="auto"/>
          <w:sz w:val="24"/>
          <w:szCs w:val="24"/>
        </w:rPr>
        <w:t>donation</w:t>
      </w:r>
      <w:r w:rsidR="0063048B" w:rsidRPr="00F17A84">
        <w:rPr>
          <w:rFonts w:ascii="Times New Roman" w:hAnsi="Times New Roman"/>
          <w:color w:val="auto"/>
          <w:sz w:val="24"/>
          <w:szCs w:val="24"/>
        </w:rPr>
        <w:t xml:space="preserve"> to purchase what we called the “pole</w:t>
      </w:r>
      <w:r w:rsidR="005F1CFA">
        <w:rPr>
          <w:rFonts w:ascii="Times New Roman" w:hAnsi="Times New Roman"/>
          <w:color w:val="auto"/>
          <w:sz w:val="24"/>
          <w:szCs w:val="24"/>
        </w:rPr>
        <w:t>-</w:t>
      </w:r>
      <w:r w:rsidR="0063048B" w:rsidRPr="00F17A84">
        <w:rPr>
          <w:rFonts w:ascii="Times New Roman" w:hAnsi="Times New Roman"/>
          <w:color w:val="auto"/>
          <w:sz w:val="24"/>
          <w:szCs w:val="24"/>
        </w:rPr>
        <w:t>cam.”</w:t>
      </w:r>
      <w:r w:rsidR="00BC39DF" w:rsidRPr="00F17A84">
        <w:rPr>
          <w:rFonts w:ascii="Times New Roman" w:hAnsi="Times New Roman"/>
          <w:color w:val="auto"/>
          <w:sz w:val="24"/>
          <w:szCs w:val="24"/>
        </w:rPr>
        <w:t xml:space="preserve"> </w:t>
      </w:r>
      <w:r w:rsidR="0053725A">
        <w:rPr>
          <w:rFonts w:ascii="Times New Roman" w:hAnsi="Times New Roman"/>
          <w:color w:val="auto"/>
          <w:sz w:val="24"/>
          <w:szCs w:val="24"/>
        </w:rPr>
        <w:t>After</w:t>
      </w:r>
      <w:r w:rsidR="00C41062" w:rsidRPr="00F17A84">
        <w:rPr>
          <w:rFonts w:ascii="Times New Roman" w:hAnsi="Times New Roman"/>
          <w:color w:val="auto"/>
          <w:sz w:val="24"/>
          <w:szCs w:val="24"/>
        </w:rPr>
        <w:t xml:space="preserve"> corporate </w:t>
      </w:r>
      <w:r w:rsidR="00F92238" w:rsidRPr="00F17A84">
        <w:rPr>
          <w:rFonts w:ascii="Times New Roman" w:hAnsi="Times New Roman"/>
          <w:color w:val="auto"/>
          <w:sz w:val="24"/>
          <w:szCs w:val="24"/>
        </w:rPr>
        <w:t>agreed</w:t>
      </w:r>
      <w:r w:rsidR="00C41062" w:rsidRPr="00F17A84">
        <w:rPr>
          <w:rFonts w:ascii="Times New Roman" w:hAnsi="Times New Roman"/>
          <w:color w:val="auto"/>
          <w:sz w:val="24"/>
          <w:szCs w:val="24"/>
        </w:rPr>
        <w:t xml:space="preserve">, the </w:t>
      </w:r>
      <w:r w:rsidR="009752E5">
        <w:rPr>
          <w:rFonts w:ascii="Times New Roman" w:hAnsi="Times New Roman"/>
          <w:i/>
          <w:iCs/>
          <w:color w:val="auto"/>
          <w:sz w:val="24"/>
          <w:szCs w:val="24"/>
        </w:rPr>
        <w:t>Claims Video Magazine</w:t>
      </w:r>
      <w:r w:rsidR="00C41062" w:rsidRPr="00F17A84">
        <w:rPr>
          <w:rFonts w:ascii="Times New Roman" w:hAnsi="Times New Roman"/>
          <w:color w:val="auto"/>
          <w:sz w:val="24"/>
          <w:szCs w:val="24"/>
        </w:rPr>
        <w:t xml:space="preserve"> team was ready for another Florida </w:t>
      </w:r>
      <w:r w:rsidR="003147BB" w:rsidRPr="00F17A84">
        <w:rPr>
          <w:rFonts w:ascii="Times New Roman" w:hAnsi="Times New Roman"/>
          <w:color w:val="auto"/>
          <w:sz w:val="24"/>
          <w:szCs w:val="24"/>
        </w:rPr>
        <w:t xml:space="preserve">field </w:t>
      </w:r>
      <w:r w:rsidR="00C41062" w:rsidRPr="00F17A84">
        <w:rPr>
          <w:rFonts w:ascii="Times New Roman" w:hAnsi="Times New Roman"/>
          <w:color w:val="auto"/>
          <w:sz w:val="24"/>
          <w:szCs w:val="24"/>
        </w:rPr>
        <w:t>trip.</w:t>
      </w:r>
      <w:r w:rsidR="00A35B80">
        <w:rPr>
          <w:rFonts w:ascii="Times New Roman" w:hAnsi="Times New Roman"/>
          <w:color w:val="auto"/>
          <w:sz w:val="24"/>
          <w:szCs w:val="24"/>
        </w:rPr>
        <w:t xml:space="preserve"> Lyle, two SIU consultants</w:t>
      </w:r>
      <w:r w:rsidR="00E27326">
        <w:rPr>
          <w:rFonts w:ascii="Times New Roman" w:hAnsi="Times New Roman"/>
          <w:color w:val="auto"/>
          <w:sz w:val="24"/>
          <w:szCs w:val="24"/>
        </w:rPr>
        <w:t>,</w:t>
      </w:r>
      <w:r w:rsidR="00A35B80">
        <w:rPr>
          <w:rFonts w:ascii="Times New Roman" w:hAnsi="Times New Roman"/>
          <w:color w:val="auto"/>
          <w:sz w:val="24"/>
          <w:szCs w:val="24"/>
        </w:rPr>
        <w:t xml:space="preserve"> and </w:t>
      </w:r>
      <w:r w:rsidR="00657C43">
        <w:rPr>
          <w:rFonts w:ascii="Times New Roman" w:hAnsi="Times New Roman"/>
          <w:color w:val="auto"/>
          <w:sz w:val="24"/>
          <w:szCs w:val="24"/>
        </w:rPr>
        <w:t>their video crew arrived in sunny December</w:t>
      </w:r>
      <w:r w:rsidR="00732501">
        <w:rPr>
          <w:rFonts w:ascii="Times New Roman" w:hAnsi="Times New Roman"/>
          <w:color w:val="auto"/>
          <w:sz w:val="24"/>
          <w:szCs w:val="24"/>
        </w:rPr>
        <w:t xml:space="preserve">. </w:t>
      </w:r>
      <w:r w:rsidR="00326330">
        <w:rPr>
          <w:rFonts w:ascii="Times New Roman" w:hAnsi="Times New Roman"/>
          <w:color w:val="auto"/>
          <w:sz w:val="24"/>
          <w:szCs w:val="24"/>
        </w:rPr>
        <w:t>It was so picturesque, the</w:t>
      </w:r>
      <w:r w:rsidR="0043312C">
        <w:rPr>
          <w:rFonts w:ascii="Times New Roman" w:hAnsi="Times New Roman"/>
          <w:color w:val="auto"/>
          <w:sz w:val="24"/>
          <w:szCs w:val="24"/>
        </w:rPr>
        <w:t xml:space="preserve"> film crew </w:t>
      </w:r>
      <w:r w:rsidR="00326330">
        <w:rPr>
          <w:rFonts w:ascii="Times New Roman" w:hAnsi="Times New Roman"/>
          <w:color w:val="auto"/>
          <w:sz w:val="24"/>
          <w:szCs w:val="24"/>
        </w:rPr>
        <w:t>wanted to drive to</w:t>
      </w:r>
      <w:r w:rsidR="00954587">
        <w:rPr>
          <w:rFonts w:ascii="Times New Roman" w:hAnsi="Times New Roman"/>
          <w:color w:val="auto"/>
          <w:sz w:val="24"/>
          <w:szCs w:val="24"/>
        </w:rPr>
        <w:t xml:space="preserve"> Key Biscayne so </w:t>
      </w:r>
      <w:r w:rsidR="00403578">
        <w:rPr>
          <w:rFonts w:ascii="Times New Roman" w:hAnsi="Times New Roman"/>
          <w:color w:val="auto"/>
          <w:sz w:val="24"/>
          <w:szCs w:val="24"/>
        </w:rPr>
        <w:t xml:space="preserve">they </w:t>
      </w:r>
      <w:r w:rsidR="008628EE">
        <w:rPr>
          <w:rFonts w:ascii="Times New Roman" w:hAnsi="Times New Roman"/>
          <w:color w:val="auto"/>
          <w:sz w:val="24"/>
          <w:szCs w:val="24"/>
        </w:rPr>
        <w:t>c</w:t>
      </w:r>
      <w:r w:rsidR="00403578">
        <w:rPr>
          <w:rFonts w:ascii="Times New Roman" w:hAnsi="Times New Roman"/>
          <w:color w:val="auto"/>
          <w:sz w:val="24"/>
          <w:szCs w:val="24"/>
        </w:rPr>
        <w:t xml:space="preserve">ould have a </w:t>
      </w:r>
      <w:r w:rsidR="0091397A">
        <w:rPr>
          <w:rFonts w:ascii="Times New Roman" w:hAnsi="Times New Roman"/>
          <w:color w:val="auto"/>
          <w:sz w:val="24"/>
          <w:szCs w:val="24"/>
        </w:rPr>
        <w:t>backdrop of the M</w:t>
      </w:r>
      <w:r w:rsidR="00954587">
        <w:rPr>
          <w:rFonts w:ascii="Times New Roman" w:hAnsi="Times New Roman"/>
          <w:color w:val="auto"/>
          <w:sz w:val="24"/>
          <w:szCs w:val="24"/>
        </w:rPr>
        <w:t xml:space="preserve">iami skyline while I </w:t>
      </w:r>
      <w:r w:rsidR="0043312C">
        <w:rPr>
          <w:rFonts w:ascii="Times New Roman" w:hAnsi="Times New Roman"/>
          <w:color w:val="auto"/>
          <w:sz w:val="24"/>
          <w:szCs w:val="24"/>
        </w:rPr>
        <w:t>described</w:t>
      </w:r>
      <w:r w:rsidR="005B6FAE">
        <w:rPr>
          <w:rFonts w:ascii="Times New Roman" w:hAnsi="Times New Roman"/>
          <w:color w:val="auto"/>
          <w:sz w:val="24"/>
          <w:szCs w:val="24"/>
        </w:rPr>
        <w:t xml:space="preserve"> the spike in </w:t>
      </w:r>
      <w:r w:rsidR="00296841" w:rsidRPr="007E6B30">
        <w:rPr>
          <w:rFonts w:ascii="Times New Roman" w:hAnsi="Times New Roman"/>
          <w:color w:val="auto"/>
          <w:sz w:val="24"/>
          <w:szCs w:val="24"/>
        </w:rPr>
        <w:t>fraudulent</w:t>
      </w:r>
      <w:r w:rsidR="00296841">
        <w:rPr>
          <w:rFonts w:ascii="Times New Roman" w:hAnsi="Times New Roman"/>
          <w:color w:val="auto"/>
          <w:sz w:val="24"/>
          <w:szCs w:val="24"/>
        </w:rPr>
        <w:t xml:space="preserve"> </w:t>
      </w:r>
      <w:r w:rsidR="005B6FAE">
        <w:rPr>
          <w:rFonts w:ascii="Times New Roman" w:hAnsi="Times New Roman"/>
          <w:color w:val="auto"/>
          <w:sz w:val="24"/>
          <w:szCs w:val="24"/>
        </w:rPr>
        <w:t>vehicle thefts.</w:t>
      </w:r>
      <w:r w:rsidR="00C41062" w:rsidRPr="00F17A84">
        <w:rPr>
          <w:rFonts w:ascii="Times New Roman" w:hAnsi="Times New Roman"/>
          <w:color w:val="auto"/>
          <w:sz w:val="24"/>
          <w:szCs w:val="24"/>
        </w:rPr>
        <w:t xml:space="preserve"> </w:t>
      </w:r>
    </w:p>
    <w:p w14:paraId="5119FCFC" w14:textId="77777777" w:rsidR="00EC1DFE" w:rsidRDefault="008471A3" w:rsidP="00DD7B26">
      <w:pPr>
        <w:pStyle w:val="Body"/>
        <w:spacing w:line="480" w:lineRule="auto"/>
        <w:rPr>
          <w:rFonts w:ascii="Times New Roman" w:hAnsi="Times New Roman"/>
          <w:color w:val="FF0000"/>
          <w:sz w:val="24"/>
          <w:szCs w:val="24"/>
        </w:rPr>
      </w:pPr>
      <w:r>
        <w:rPr>
          <w:rFonts w:ascii="Times New Roman" w:hAnsi="Times New Roman"/>
          <w:color w:val="FF0000"/>
          <w:sz w:val="24"/>
          <w:szCs w:val="24"/>
        </w:rPr>
        <w:t xml:space="preserve">     </w:t>
      </w:r>
    </w:p>
    <w:p w14:paraId="356CFE5A" w14:textId="4B4B96DA" w:rsidR="00310747" w:rsidRPr="0096048E" w:rsidRDefault="00EC1DFE" w:rsidP="00DD7B26">
      <w:pPr>
        <w:pStyle w:val="Body"/>
        <w:spacing w:line="480" w:lineRule="auto"/>
        <w:rPr>
          <w:rFonts w:ascii="Times New Roman" w:hAnsi="Times New Roman"/>
          <w:color w:val="auto"/>
          <w:sz w:val="24"/>
          <w:szCs w:val="24"/>
        </w:rPr>
      </w:pPr>
      <w:r>
        <w:rPr>
          <w:rFonts w:ascii="Times New Roman" w:hAnsi="Times New Roman"/>
          <w:color w:val="FF0000"/>
          <w:sz w:val="24"/>
          <w:szCs w:val="24"/>
        </w:rPr>
        <w:t xml:space="preserve">     </w:t>
      </w:r>
      <w:r w:rsidR="008471A3" w:rsidRPr="00141387">
        <w:rPr>
          <w:rFonts w:ascii="Times New Roman" w:hAnsi="Times New Roman"/>
          <w:color w:val="auto"/>
          <w:sz w:val="24"/>
          <w:szCs w:val="24"/>
        </w:rPr>
        <w:t>With the</w:t>
      </w:r>
      <w:r w:rsidR="008453AF" w:rsidRPr="00141387">
        <w:rPr>
          <w:rFonts w:ascii="Times New Roman" w:hAnsi="Times New Roman"/>
          <w:color w:val="auto"/>
          <w:sz w:val="24"/>
          <w:szCs w:val="24"/>
        </w:rPr>
        <w:t xml:space="preserve"> </w:t>
      </w:r>
      <w:r w:rsidR="008471A3" w:rsidRPr="00141387">
        <w:rPr>
          <w:rFonts w:ascii="Times New Roman" w:hAnsi="Times New Roman"/>
          <w:color w:val="auto"/>
          <w:sz w:val="24"/>
          <w:szCs w:val="24"/>
        </w:rPr>
        <w:t>recession</w:t>
      </w:r>
      <w:r w:rsidR="00C34602">
        <w:rPr>
          <w:rFonts w:ascii="Times New Roman" w:hAnsi="Times New Roman"/>
          <w:color w:val="auto"/>
          <w:sz w:val="24"/>
          <w:szCs w:val="24"/>
        </w:rPr>
        <w:t xml:space="preserve"> of the early 2000s,</w:t>
      </w:r>
      <w:r w:rsidR="008471A3" w:rsidRPr="00141387">
        <w:rPr>
          <w:rFonts w:ascii="Times New Roman" w:hAnsi="Times New Roman"/>
          <w:color w:val="auto"/>
          <w:sz w:val="24"/>
          <w:szCs w:val="24"/>
        </w:rPr>
        <w:t xml:space="preserve"> </w:t>
      </w:r>
      <w:r w:rsidR="008453AF" w:rsidRPr="00141387">
        <w:rPr>
          <w:rFonts w:ascii="Times New Roman" w:hAnsi="Times New Roman"/>
          <w:color w:val="auto"/>
          <w:sz w:val="24"/>
          <w:szCs w:val="24"/>
        </w:rPr>
        <w:t xml:space="preserve">many </w:t>
      </w:r>
      <w:r w:rsidR="005A29C5" w:rsidRPr="00141387">
        <w:rPr>
          <w:rFonts w:ascii="Times New Roman" w:hAnsi="Times New Roman"/>
          <w:color w:val="auto"/>
          <w:sz w:val="24"/>
          <w:szCs w:val="24"/>
        </w:rPr>
        <w:t xml:space="preserve">people </w:t>
      </w:r>
      <w:r w:rsidR="00C34602">
        <w:rPr>
          <w:rFonts w:ascii="Times New Roman" w:hAnsi="Times New Roman"/>
          <w:color w:val="auto"/>
          <w:sz w:val="24"/>
          <w:szCs w:val="24"/>
        </w:rPr>
        <w:t>could no longer</w:t>
      </w:r>
      <w:r w:rsidR="008471A3" w:rsidRPr="00141387">
        <w:rPr>
          <w:rFonts w:ascii="Times New Roman" w:hAnsi="Times New Roman"/>
          <w:color w:val="auto"/>
          <w:sz w:val="24"/>
          <w:szCs w:val="24"/>
        </w:rPr>
        <w:t xml:space="preserve"> afford their </w:t>
      </w:r>
      <w:r w:rsidR="00492F47" w:rsidRPr="00141387">
        <w:rPr>
          <w:rFonts w:ascii="Times New Roman" w:hAnsi="Times New Roman"/>
          <w:color w:val="auto"/>
          <w:sz w:val="24"/>
          <w:szCs w:val="24"/>
        </w:rPr>
        <w:t>lavish</w:t>
      </w:r>
      <w:r w:rsidR="008471A3" w:rsidRPr="00141387">
        <w:rPr>
          <w:rFonts w:ascii="Times New Roman" w:hAnsi="Times New Roman"/>
          <w:color w:val="auto"/>
          <w:sz w:val="24"/>
          <w:szCs w:val="24"/>
        </w:rPr>
        <w:t xml:space="preserve"> </w:t>
      </w:r>
      <w:r w:rsidR="00571A62">
        <w:rPr>
          <w:rFonts w:ascii="Times New Roman" w:hAnsi="Times New Roman"/>
          <w:color w:val="auto"/>
          <w:sz w:val="24"/>
          <w:szCs w:val="24"/>
        </w:rPr>
        <w:t>cars</w:t>
      </w:r>
      <w:r w:rsidR="008453AF" w:rsidRPr="00141387">
        <w:rPr>
          <w:rFonts w:ascii="Times New Roman" w:hAnsi="Times New Roman"/>
          <w:color w:val="auto"/>
          <w:sz w:val="24"/>
          <w:szCs w:val="24"/>
        </w:rPr>
        <w:t xml:space="preserve">. </w:t>
      </w:r>
      <w:r w:rsidR="0053210A" w:rsidRPr="00141387">
        <w:rPr>
          <w:rFonts w:ascii="Times New Roman" w:hAnsi="Times New Roman"/>
          <w:color w:val="auto"/>
          <w:sz w:val="24"/>
          <w:szCs w:val="24"/>
        </w:rPr>
        <w:t xml:space="preserve">Their </w:t>
      </w:r>
      <w:r w:rsidR="00A2286B" w:rsidRPr="00141387">
        <w:rPr>
          <w:rFonts w:ascii="Times New Roman" w:hAnsi="Times New Roman"/>
          <w:color w:val="auto"/>
          <w:sz w:val="24"/>
          <w:szCs w:val="24"/>
        </w:rPr>
        <w:t xml:space="preserve">SUVs guzzled </w:t>
      </w:r>
      <w:r w:rsidR="0053210A" w:rsidRPr="00141387">
        <w:rPr>
          <w:rFonts w:ascii="Times New Roman" w:hAnsi="Times New Roman"/>
          <w:color w:val="auto"/>
          <w:sz w:val="24"/>
          <w:szCs w:val="24"/>
        </w:rPr>
        <w:t>fuel that was</w:t>
      </w:r>
      <w:r w:rsidR="007E6B30" w:rsidRPr="00141387">
        <w:rPr>
          <w:rFonts w:ascii="Times New Roman" w:hAnsi="Times New Roman"/>
          <w:color w:val="auto"/>
          <w:sz w:val="24"/>
          <w:szCs w:val="24"/>
        </w:rPr>
        <w:t xml:space="preserve"> </w:t>
      </w:r>
      <w:r w:rsidR="004D0FF3" w:rsidRPr="00141387">
        <w:rPr>
          <w:rFonts w:ascii="Times New Roman" w:hAnsi="Times New Roman"/>
          <w:color w:val="auto"/>
          <w:sz w:val="24"/>
          <w:szCs w:val="24"/>
        </w:rPr>
        <w:t>skyrocketing</w:t>
      </w:r>
      <w:r w:rsidR="00670104" w:rsidRPr="00141387">
        <w:rPr>
          <w:rFonts w:ascii="Times New Roman" w:hAnsi="Times New Roman"/>
          <w:color w:val="auto"/>
          <w:sz w:val="24"/>
          <w:szCs w:val="24"/>
        </w:rPr>
        <w:t xml:space="preserve"> </w:t>
      </w:r>
      <w:r w:rsidR="00BE04DB" w:rsidRPr="00141387">
        <w:rPr>
          <w:rFonts w:ascii="Times New Roman" w:hAnsi="Times New Roman"/>
          <w:color w:val="auto"/>
          <w:sz w:val="24"/>
          <w:szCs w:val="24"/>
        </w:rPr>
        <w:t xml:space="preserve">(over $4.00 per gallon in </w:t>
      </w:r>
      <w:r w:rsidR="00283999" w:rsidRPr="00141387">
        <w:rPr>
          <w:rFonts w:ascii="Times New Roman" w:hAnsi="Times New Roman"/>
          <w:color w:val="auto"/>
          <w:sz w:val="24"/>
          <w:szCs w:val="24"/>
        </w:rPr>
        <w:t>2012</w:t>
      </w:r>
      <w:r w:rsidR="00CB17A2">
        <w:rPr>
          <w:rFonts w:ascii="Times New Roman" w:hAnsi="Times New Roman"/>
          <w:color w:val="auto"/>
          <w:sz w:val="24"/>
          <w:szCs w:val="24"/>
        </w:rPr>
        <w:t>).</w:t>
      </w:r>
      <w:r w:rsidR="00283999" w:rsidRPr="00141387">
        <w:rPr>
          <w:rFonts w:ascii="Times New Roman" w:hAnsi="Times New Roman"/>
          <w:color w:val="auto"/>
          <w:sz w:val="24"/>
          <w:szCs w:val="24"/>
        </w:rPr>
        <w:t xml:space="preserve"> Locals</w:t>
      </w:r>
      <w:r w:rsidR="0053210A" w:rsidRPr="00141387">
        <w:rPr>
          <w:rFonts w:ascii="Times New Roman" w:hAnsi="Times New Roman"/>
          <w:color w:val="auto"/>
          <w:sz w:val="24"/>
          <w:szCs w:val="24"/>
        </w:rPr>
        <w:t xml:space="preserve"> tr</w:t>
      </w:r>
      <w:r w:rsidR="00E64650">
        <w:rPr>
          <w:rFonts w:ascii="Times New Roman" w:hAnsi="Times New Roman"/>
          <w:color w:val="auto"/>
          <w:sz w:val="24"/>
          <w:szCs w:val="24"/>
        </w:rPr>
        <w:t>ied</w:t>
      </w:r>
      <w:r w:rsidR="0053210A" w:rsidRPr="00141387">
        <w:rPr>
          <w:rFonts w:ascii="Times New Roman" w:hAnsi="Times New Roman"/>
          <w:color w:val="auto"/>
          <w:sz w:val="24"/>
          <w:szCs w:val="24"/>
        </w:rPr>
        <w:t xml:space="preserve"> to</w:t>
      </w:r>
      <w:r w:rsidR="00A2286B" w:rsidRPr="00141387">
        <w:rPr>
          <w:rFonts w:ascii="Times New Roman" w:hAnsi="Times New Roman"/>
          <w:color w:val="auto"/>
          <w:sz w:val="24"/>
          <w:szCs w:val="24"/>
        </w:rPr>
        <w:t xml:space="preserve"> </w:t>
      </w:r>
      <w:r w:rsidR="007E6B30" w:rsidRPr="00141387">
        <w:rPr>
          <w:rFonts w:ascii="Times New Roman" w:hAnsi="Times New Roman"/>
          <w:color w:val="auto"/>
          <w:sz w:val="24"/>
          <w:szCs w:val="24"/>
        </w:rPr>
        <w:t>project</w:t>
      </w:r>
      <w:r w:rsidR="009915B2" w:rsidRPr="00141387">
        <w:rPr>
          <w:rFonts w:ascii="Times New Roman" w:hAnsi="Times New Roman"/>
          <w:color w:val="auto"/>
          <w:sz w:val="24"/>
          <w:szCs w:val="24"/>
        </w:rPr>
        <w:t xml:space="preserve"> certain lifestyle</w:t>
      </w:r>
      <w:r w:rsidR="000B2063" w:rsidRPr="00141387">
        <w:rPr>
          <w:rFonts w:ascii="Times New Roman" w:hAnsi="Times New Roman"/>
          <w:color w:val="auto"/>
          <w:sz w:val="24"/>
          <w:szCs w:val="24"/>
        </w:rPr>
        <w:t>s</w:t>
      </w:r>
      <w:r w:rsidR="00CE414A" w:rsidRPr="00141387">
        <w:rPr>
          <w:rFonts w:ascii="Times New Roman" w:hAnsi="Times New Roman"/>
          <w:color w:val="auto"/>
          <w:sz w:val="24"/>
          <w:szCs w:val="24"/>
        </w:rPr>
        <w:t xml:space="preserve"> </w:t>
      </w:r>
      <w:r w:rsidR="00617088">
        <w:rPr>
          <w:rFonts w:ascii="Times New Roman" w:hAnsi="Times New Roman"/>
          <w:color w:val="auto"/>
          <w:sz w:val="24"/>
          <w:szCs w:val="24"/>
        </w:rPr>
        <w:t xml:space="preserve">by driving </w:t>
      </w:r>
      <w:r w:rsidR="00EF1502" w:rsidRPr="00141387">
        <w:rPr>
          <w:rFonts w:ascii="Times New Roman" w:hAnsi="Times New Roman"/>
          <w:color w:val="auto"/>
          <w:sz w:val="24"/>
          <w:szCs w:val="24"/>
        </w:rPr>
        <w:t>heavily</w:t>
      </w:r>
      <w:r w:rsidR="00283999" w:rsidRPr="00141387">
        <w:rPr>
          <w:rFonts w:ascii="Times New Roman" w:hAnsi="Times New Roman"/>
          <w:color w:val="auto"/>
          <w:sz w:val="24"/>
          <w:szCs w:val="24"/>
        </w:rPr>
        <w:t xml:space="preserve"> financed </w:t>
      </w:r>
      <w:r w:rsidR="00172AAA">
        <w:rPr>
          <w:rFonts w:ascii="Times New Roman" w:hAnsi="Times New Roman"/>
          <w:color w:val="auto"/>
          <w:sz w:val="24"/>
          <w:szCs w:val="24"/>
        </w:rPr>
        <w:t>luxury</w:t>
      </w:r>
      <w:r w:rsidR="00CE414A" w:rsidRPr="00141387">
        <w:rPr>
          <w:rFonts w:ascii="Times New Roman" w:hAnsi="Times New Roman"/>
          <w:color w:val="auto"/>
          <w:sz w:val="24"/>
          <w:szCs w:val="24"/>
        </w:rPr>
        <w:t xml:space="preserve"> cars</w:t>
      </w:r>
      <w:r w:rsidR="00283999" w:rsidRPr="00141387">
        <w:rPr>
          <w:rFonts w:ascii="Times New Roman" w:hAnsi="Times New Roman"/>
          <w:color w:val="auto"/>
          <w:sz w:val="24"/>
          <w:szCs w:val="24"/>
        </w:rPr>
        <w:t>.</w:t>
      </w:r>
      <w:r w:rsidR="009915B2" w:rsidRPr="00141387">
        <w:rPr>
          <w:rFonts w:ascii="Times New Roman" w:hAnsi="Times New Roman"/>
          <w:color w:val="auto"/>
          <w:sz w:val="24"/>
          <w:szCs w:val="24"/>
        </w:rPr>
        <w:t xml:space="preserve"> </w:t>
      </w:r>
      <w:r w:rsidR="00172AAA">
        <w:rPr>
          <w:rFonts w:ascii="Times New Roman" w:hAnsi="Times New Roman"/>
          <w:color w:val="auto"/>
          <w:sz w:val="24"/>
          <w:szCs w:val="24"/>
        </w:rPr>
        <w:t>We</w:t>
      </w:r>
      <w:r w:rsidR="00411A1A">
        <w:rPr>
          <w:rFonts w:ascii="Times New Roman" w:hAnsi="Times New Roman"/>
          <w:color w:val="auto"/>
          <w:sz w:val="24"/>
          <w:szCs w:val="24"/>
        </w:rPr>
        <w:t xml:space="preserve"> encountered</w:t>
      </w:r>
      <w:r w:rsidR="00DF0D65" w:rsidRPr="00141387">
        <w:rPr>
          <w:rFonts w:ascii="Times New Roman" w:hAnsi="Times New Roman"/>
          <w:color w:val="auto"/>
          <w:sz w:val="24"/>
          <w:szCs w:val="24"/>
        </w:rPr>
        <w:t xml:space="preserve"> people earning minimum wage </w:t>
      </w:r>
      <w:r w:rsidR="001F6CDD" w:rsidRPr="00141387">
        <w:rPr>
          <w:rFonts w:ascii="Times New Roman" w:hAnsi="Times New Roman"/>
          <w:color w:val="auto"/>
          <w:sz w:val="24"/>
          <w:szCs w:val="24"/>
        </w:rPr>
        <w:t xml:space="preserve">with </w:t>
      </w:r>
      <w:r w:rsidR="00901614">
        <w:rPr>
          <w:rFonts w:ascii="Times New Roman" w:hAnsi="Times New Roman"/>
          <w:color w:val="auto"/>
          <w:sz w:val="24"/>
          <w:szCs w:val="24"/>
        </w:rPr>
        <w:t xml:space="preserve">$1,000 </w:t>
      </w:r>
      <w:r w:rsidR="001F6CDD" w:rsidRPr="00141387">
        <w:rPr>
          <w:rFonts w:ascii="Times New Roman" w:hAnsi="Times New Roman"/>
          <w:color w:val="auto"/>
          <w:sz w:val="24"/>
          <w:szCs w:val="24"/>
        </w:rPr>
        <w:t xml:space="preserve">monthly car payments </w:t>
      </w:r>
      <w:r w:rsidR="00AD5F35">
        <w:rPr>
          <w:rFonts w:ascii="Times New Roman" w:hAnsi="Times New Roman"/>
          <w:color w:val="auto"/>
          <w:sz w:val="24"/>
          <w:szCs w:val="24"/>
        </w:rPr>
        <w:t xml:space="preserve">just </w:t>
      </w:r>
      <w:r w:rsidR="001F6CDD" w:rsidRPr="00141387">
        <w:rPr>
          <w:rFonts w:ascii="Times New Roman" w:hAnsi="Times New Roman"/>
          <w:color w:val="auto"/>
          <w:sz w:val="24"/>
          <w:szCs w:val="24"/>
        </w:rPr>
        <w:t>so they c</w:t>
      </w:r>
      <w:r w:rsidR="00411A1A">
        <w:rPr>
          <w:rFonts w:ascii="Times New Roman" w:hAnsi="Times New Roman"/>
          <w:color w:val="auto"/>
          <w:sz w:val="24"/>
          <w:szCs w:val="24"/>
        </w:rPr>
        <w:t xml:space="preserve">ould </w:t>
      </w:r>
      <w:r w:rsidR="006F6B58">
        <w:rPr>
          <w:rFonts w:ascii="Times New Roman" w:hAnsi="Times New Roman"/>
          <w:color w:val="auto"/>
          <w:sz w:val="24"/>
          <w:szCs w:val="24"/>
        </w:rPr>
        <w:t xml:space="preserve">be </w:t>
      </w:r>
      <w:r w:rsidR="00753029">
        <w:rPr>
          <w:rFonts w:ascii="Times New Roman" w:hAnsi="Times New Roman"/>
          <w:color w:val="auto"/>
          <w:sz w:val="24"/>
          <w:szCs w:val="24"/>
        </w:rPr>
        <w:t>noticed</w:t>
      </w:r>
      <w:r w:rsidR="006F6B58">
        <w:rPr>
          <w:rFonts w:ascii="Times New Roman" w:hAnsi="Times New Roman"/>
          <w:color w:val="auto"/>
          <w:sz w:val="24"/>
          <w:szCs w:val="24"/>
        </w:rPr>
        <w:t xml:space="preserve"> in</w:t>
      </w:r>
      <w:r w:rsidR="00451CC8" w:rsidRPr="00141387">
        <w:rPr>
          <w:rFonts w:ascii="Times New Roman" w:hAnsi="Times New Roman"/>
          <w:color w:val="auto"/>
          <w:sz w:val="24"/>
          <w:szCs w:val="24"/>
        </w:rPr>
        <w:t xml:space="preserve"> a BMW</w:t>
      </w:r>
      <w:r w:rsidR="001F6CDD" w:rsidRPr="00141387">
        <w:rPr>
          <w:rFonts w:ascii="Times New Roman" w:hAnsi="Times New Roman"/>
          <w:color w:val="auto"/>
          <w:sz w:val="24"/>
          <w:szCs w:val="24"/>
        </w:rPr>
        <w:t>.</w:t>
      </w:r>
      <w:r w:rsidR="00451CC8" w:rsidRPr="00141387">
        <w:rPr>
          <w:rFonts w:ascii="Times New Roman" w:hAnsi="Times New Roman"/>
          <w:color w:val="auto"/>
          <w:sz w:val="24"/>
          <w:szCs w:val="24"/>
        </w:rPr>
        <w:t xml:space="preserve"> </w:t>
      </w:r>
    </w:p>
    <w:p w14:paraId="4D5D58A9" w14:textId="10D7FEC5" w:rsidR="00AF2ACE" w:rsidRPr="0096048E" w:rsidRDefault="00451CC8" w:rsidP="00DD7B26">
      <w:pPr>
        <w:pStyle w:val="Body"/>
        <w:spacing w:line="480" w:lineRule="auto"/>
        <w:rPr>
          <w:rFonts w:ascii="Times New Roman" w:hAnsi="Times New Roman"/>
          <w:color w:val="auto"/>
          <w:sz w:val="24"/>
          <w:szCs w:val="24"/>
        </w:rPr>
      </w:pPr>
      <w:r w:rsidRPr="0096048E">
        <w:rPr>
          <w:rFonts w:ascii="Times New Roman" w:hAnsi="Times New Roman"/>
          <w:color w:val="auto"/>
          <w:sz w:val="24"/>
          <w:szCs w:val="24"/>
        </w:rPr>
        <w:t xml:space="preserve">     </w:t>
      </w:r>
      <w:r w:rsidR="00987140" w:rsidRPr="0096048E">
        <w:rPr>
          <w:rFonts w:ascii="Times New Roman" w:hAnsi="Times New Roman"/>
          <w:color w:val="auto"/>
          <w:sz w:val="24"/>
          <w:szCs w:val="24"/>
        </w:rPr>
        <w:t>Vehicle l</w:t>
      </w:r>
      <w:r w:rsidRPr="0096048E">
        <w:rPr>
          <w:rFonts w:ascii="Times New Roman" w:hAnsi="Times New Roman"/>
          <w:color w:val="auto"/>
          <w:sz w:val="24"/>
          <w:szCs w:val="24"/>
        </w:rPr>
        <w:t xml:space="preserve">eases </w:t>
      </w:r>
      <w:r w:rsidR="00987140" w:rsidRPr="0096048E">
        <w:rPr>
          <w:rFonts w:ascii="Times New Roman" w:hAnsi="Times New Roman"/>
          <w:color w:val="auto"/>
          <w:sz w:val="24"/>
          <w:szCs w:val="24"/>
        </w:rPr>
        <w:t xml:space="preserve">were a recipe for </w:t>
      </w:r>
      <w:r w:rsidR="00291CFF" w:rsidRPr="0096048E">
        <w:rPr>
          <w:rFonts w:ascii="Times New Roman" w:hAnsi="Times New Roman"/>
          <w:color w:val="auto"/>
          <w:sz w:val="24"/>
          <w:szCs w:val="24"/>
        </w:rPr>
        <w:t>fraud.</w:t>
      </w:r>
      <w:r w:rsidR="005D5E14" w:rsidRPr="0096048E">
        <w:rPr>
          <w:rFonts w:ascii="Times New Roman" w:hAnsi="Times New Roman"/>
          <w:color w:val="auto"/>
          <w:sz w:val="24"/>
          <w:szCs w:val="24"/>
        </w:rPr>
        <w:t xml:space="preserve"> </w:t>
      </w:r>
      <w:r w:rsidR="00033BDC" w:rsidRPr="0096048E">
        <w:rPr>
          <w:rFonts w:ascii="Times New Roman" w:hAnsi="Times New Roman"/>
          <w:color w:val="auto"/>
          <w:sz w:val="24"/>
          <w:szCs w:val="24"/>
        </w:rPr>
        <w:t>Early</w:t>
      </w:r>
      <w:r w:rsidR="005D5E14" w:rsidRPr="0096048E">
        <w:rPr>
          <w:rFonts w:ascii="Times New Roman" w:hAnsi="Times New Roman"/>
          <w:color w:val="auto"/>
          <w:sz w:val="24"/>
          <w:szCs w:val="24"/>
        </w:rPr>
        <w:t xml:space="preserve"> </w:t>
      </w:r>
      <w:r w:rsidR="00CF72B6" w:rsidRPr="0096048E">
        <w:rPr>
          <w:rFonts w:ascii="Times New Roman" w:hAnsi="Times New Roman"/>
          <w:color w:val="auto"/>
          <w:sz w:val="24"/>
          <w:szCs w:val="24"/>
        </w:rPr>
        <w:t xml:space="preserve">lease </w:t>
      </w:r>
      <w:r w:rsidR="005D5E14" w:rsidRPr="0096048E">
        <w:rPr>
          <w:rFonts w:ascii="Times New Roman" w:hAnsi="Times New Roman"/>
          <w:color w:val="auto"/>
          <w:sz w:val="24"/>
          <w:szCs w:val="24"/>
        </w:rPr>
        <w:t>contracts were</w:t>
      </w:r>
      <w:r w:rsidR="00770539" w:rsidRPr="0096048E">
        <w:rPr>
          <w:rFonts w:ascii="Times New Roman" w:hAnsi="Times New Roman"/>
          <w:color w:val="auto"/>
          <w:sz w:val="24"/>
          <w:szCs w:val="24"/>
        </w:rPr>
        <w:t xml:space="preserve"> </w:t>
      </w:r>
      <w:r w:rsidR="00FE63CC" w:rsidRPr="0096048E">
        <w:rPr>
          <w:rFonts w:ascii="Times New Roman" w:hAnsi="Times New Roman"/>
          <w:color w:val="auto"/>
          <w:sz w:val="24"/>
          <w:szCs w:val="24"/>
        </w:rPr>
        <w:t xml:space="preserve">brutal and almost </w:t>
      </w:r>
      <w:r w:rsidR="00C4616C" w:rsidRPr="0096048E">
        <w:rPr>
          <w:rFonts w:ascii="Times New Roman" w:hAnsi="Times New Roman"/>
          <w:color w:val="auto"/>
          <w:sz w:val="24"/>
          <w:szCs w:val="24"/>
        </w:rPr>
        <w:t xml:space="preserve">impossible to </w:t>
      </w:r>
      <w:r w:rsidR="00894A7E" w:rsidRPr="0096048E">
        <w:rPr>
          <w:rFonts w:ascii="Times New Roman" w:hAnsi="Times New Roman"/>
          <w:color w:val="auto"/>
          <w:sz w:val="24"/>
          <w:szCs w:val="24"/>
        </w:rPr>
        <w:t>terminate</w:t>
      </w:r>
      <w:r w:rsidR="00FE63CC" w:rsidRPr="0096048E">
        <w:rPr>
          <w:rFonts w:ascii="Times New Roman" w:hAnsi="Times New Roman"/>
          <w:color w:val="auto"/>
          <w:sz w:val="24"/>
          <w:szCs w:val="24"/>
        </w:rPr>
        <w:t xml:space="preserve">. </w:t>
      </w:r>
      <w:r w:rsidR="009D12A4" w:rsidRPr="0096048E">
        <w:rPr>
          <w:rFonts w:ascii="Times New Roman" w:hAnsi="Times New Roman"/>
          <w:color w:val="auto"/>
          <w:sz w:val="24"/>
          <w:szCs w:val="24"/>
        </w:rPr>
        <w:t xml:space="preserve">The irony for people who had poor credit or no equity, their contracts were </w:t>
      </w:r>
      <w:r w:rsidR="00111057" w:rsidRPr="0096048E">
        <w:rPr>
          <w:rFonts w:ascii="Times New Roman" w:hAnsi="Times New Roman"/>
          <w:color w:val="auto"/>
          <w:sz w:val="24"/>
          <w:szCs w:val="24"/>
        </w:rPr>
        <w:t>even worse</w:t>
      </w:r>
      <w:r w:rsidR="00CF72B6" w:rsidRPr="0096048E">
        <w:rPr>
          <w:rFonts w:ascii="Times New Roman" w:hAnsi="Times New Roman"/>
          <w:color w:val="auto"/>
          <w:sz w:val="24"/>
          <w:szCs w:val="24"/>
        </w:rPr>
        <w:t xml:space="preserve">. There were </w:t>
      </w:r>
      <w:r w:rsidR="00493A7D">
        <w:rPr>
          <w:rFonts w:ascii="Times New Roman" w:hAnsi="Times New Roman"/>
          <w:color w:val="auto"/>
          <w:sz w:val="24"/>
          <w:szCs w:val="24"/>
        </w:rPr>
        <w:t>exorbitant</w:t>
      </w:r>
      <w:r w:rsidR="008471A3" w:rsidRPr="0096048E">
        <w:rPr>
          <w:rFonts w:ascii="Times New Roman" w:hAnsi="Times New Roman"/>
          <w:color w:val="auto"/>
          <w:sz w:val="24"/>
          <w:szCs w:val="24"/>
        </w:rPr>
        <w:t xml:space="preserve"> penalties for mileage exceeding 12,000 miles per year. </w:t>
      </w:r>
      <w:r w:rsidR="00ED320F" w:rsidRPr="0096048E">
        <w:rPr>
          <w:rFonts w:ascii="Times New Roman" w:hAnsi="Times New Roman"/>
          <w:color w:val="auto"/>
          <w:sz w:val="24"/>
          <w:szCs w:val="24"/>
        </w:rPr>
        <w:t xml:space="preserve">People would sign anything to be </w:t>
      </w:r>
      <w:r w:rsidR="00F445D2">
        <w:rPr>
          <w:rFonts w:ascii="Times New Roman" w:hAnsi="Times New Roman"/>
          <w:color w:val="auto"/>
          <w:sz w:val="24"/>
          <w:szCs w:val="24"/>
        </w:rPr>
        <w:t>seen at</w:t>
      </w:r>
      <w:r w:rsidR="00EA3493">
        <w:rPr>
          <w:rFonts w:ascii="Times New Roman" w:hAnsi="Times New Roman"/>
          <w:color w:val="auto"/>
          <w:sz w:val="24"/>
          <w:szCs w:val="24"/>
        </w:rPr>
        <w:t xml:space="preserve"> a valet station</w:t>
      </w:r>
      <w:r w:rsidR="00ED320F" w:rsidRPr="0096048E">
        <w:rPr>
          <w:rFonts w:ascii="Times New Roman" w:hAnsi="Times New Roman"/>
          <w:color w:val="auto"/>
          <w:sz w:val="24"/>
          <w:szCs w:val="24"/>
        </w:rPr>
        <w:t xml:space="preserve"> </w:t>
      </w:r>
      <w:r w:rsidR="006144DE">
        <w:rPr>
          <w:rFonts w:ascii="Times New Roman" w:hAnsi="Times New Roman"/>
          <w:color w:val="auto"/>
          <w:sz w:val="24"/>
          <w:szCs w:val="24"/>
        </w:rPr>
        <w:t>driving</w:t>
      </w:r>
      <w:r w:rsidR="00ED320F" w:rsidRPr="0096048E">
        <w:rPr>
          <w:rFonts w:ascii="Times New Roman" w:hAnsi="Times New Roman"/>
          <w:color w:val="auto"/>
          <w:sz w:val="24"/>
          <w:szCs w:val="24"/>
        </w:rPr>
        <w:t xml:space="preserve"> something </w:t>
      </w:r>
      <w:r w:rsidR="00B15A78">
        <w:rPr>
          <w:rFonts w:ascii="Times New Roman" w:hAnsi="Times New Roman"/>
          <w:color w:val="auto"/>
          <w:sz w:val="24"/>
          <w:szCs w:val="24"/>
        </w:rPr>
        <w:t>plush</w:t>
      </w:r>
      <w:r w:rsidR="00ED320F" w:rsidRPr="0096048E">
        <w:rPr>
          <w:rFonts w:ascii="Times New Roman" w:hAnsi="Times New Roman"/>
          <w:color w:val="auto"/>
          <w:sz w:val="24"/>
          <w:szCs w:val="24"/>
        </w:rPr>
        <w:t>.</w:t>
      </w:r>
    </w:p>
    <w:p w14:paraId="695BC7E6" w14:textId="60BA6EA8" w:rsidR="00B71E2E" w:rsidRPr="003A5102" w:rsidRDefault="00AF2ACE" w:rsidP="00DD7B26">
      <w:pPr>
        <w:pStyle w:val="Body"/>
        <w:spacing w:line="480" w:lineRule="auto"/>
        <w:rPr>
          <w:rFonts w:ascii="Times New Roman" w:hAnsi="Times New Roman"/>
          <w:color w:val="auto"/>
          <w:sz w:val="24"/>
          <w:szCs w:val="24"/>
        </w:rPr>
      </w:pPr>
      <w:r w:rsidRPr="004A70E0">
        <w:rPr>
          <w:rFonts w:ascii="Times New Roman" w:hAnsi="Times New Roman"/>
          <w:color w:val="auto"/>
          <w:sz w:val="24"/>
          <w:szCs w:val="24"/>
        </w:rPr>
        <w:t xml:space="preserve">     </w:t>
      </w:r>
      <w:r w:rsidR="006144DE">
        <w:rPr>
          <w:rFonts w:ascii="Times New Roman" w:hAnsi="Times New Roman"/>
          <w:color w:val="auto"/>
          <w:sz w:val="24"/>
          <w:szCs w:val="24"/>
        </w:rPr>
        <w:t>Lenders seemed to be</w:t>
      </w:r>
      <w:r w:rsidR="00047F62">
        <w:rPr>
          <w:rFonts w:ascii="Times New Roman" w:hAnsi="Times New Roman"/>
          <w:color w:val="auto"/>
          <w:sz w:val="24"/>
          <w:szCs w:val="24"/>
        </w:rPr>
        <w:t xml:space="preserve"> accepting every </w:t>
      </w:r>
      <w:r w:rsidR="00224DF9">
        <w:rPr>
          <w:rFonts w:ascii="Times New Roman" w:hAnsi="Times New Roman"/>
          <w:color w:val="auto"/>
          <w:sz w:val="24"/>
          <w:szCs w:val="24"/>
        </w:rPr>
        <w:t>applicant</w:t>
      </w:r>
      <w:r w:rsidR="006916ED" w:rsidRPr="004A70E0">
        <w:rPr>
          <w:rFonts w:ascii="Times New Roman" w:hAnsi="Times New Roman"/>
          <w:color w:val="auto"/>
          <w:sz w:val="24"/>
          <w:szCs w:val="24"/>
        </w:rPr>
        <w:t>.</w:t>
      </w:r>
      <w:r w:rsidR="00AD0D0C" w:rsidRPr="004A70E0">
        <w:rPr>
          <w:rFonts w:ascii="Times New Roman" w:hAnsi="Times New Roman"/>
          <w:color w:val="auto"/>
          <w:sz w:val="24"/>
          <w:szCs w:val="24"/>
        </w:rPr>
        <w:t xml:space="preserve"> </w:t>
      </w:r>
      <w:r w:rsidR="00B71E2E" w:rsidRPr="004A70E0">
        <w:rPr>
          <w:rFonts w:ascii="Times New Roman" w:hAnsi="Times New Roman"/>
          <w:color w:val="auto"/>
          <w:sz w:val="24"/>
          <w:szCs w:val="24"/>
        </w:rPr>
        <w:t>Here</w:t>
      </w:r>
      <w:r w:rsidR="0043312C">
        <w:rPr>
          <w:rFonts w:ascii="Times New Roman" w:hAnsi="Times New Roman"/>
          <w:color w:val="auto"/>
          <w:sz w:val="24"/>
          <w:szCs w:val="24"/>
        </w:rPr>
        <w:t>’</w:t>
      </w:r>
      <w:r w:rsidR="00B71E2E" w:rsidRPr="004A70E0">
        <w:rPr>
          <w:rFonts w:ascii="Times New Roman" w:hAnsi="Times New Roman"/>
          <w:color w:val="auto"/>
          <w:sz w:val="24"/>
          <w:szCs w:val="24"/>
        </w:rPr>
        <w:t xml:space="preserve">s the complication: </w:t>
      </w:r>
      <w:r w:rsidR="0094230A">
        <w:rPr>
          <w:rFonts w:ascii="Times New Roman" w:hAnsi="Times New Roman"/>
          <w:color w:val="auto"/>
          <w:sz w:val="24"/>
          <w:szCs w:val="24"/>
        </w:rPr>
        <w:t xml:space="preserve">many </w:t>
      </w:r>
      <w:r w:rsidR="001E7B52" w:rsidRPr="004A70E0">
        <w:rPr>
          <w:rFonts w:ascii="Times New Roman" w:hAnsi="Times New Roman"/>
          <w:color w:val="auto"/>
          <w:sz w:val="24"/>
          <w:szCs w:val="24"/>
        </w:rPr>
        <w:t xml:space="preserve">insurance policies </w:t>
      </w:r>
      <w:r w:rsidR="00965874">
        <w:rPr>
          <w:rFonts w:ascii="Times New Roman" w:hAnsi="Times New Roman"/>
          <w:color w:val="auto"/>
          <w:sz w:val="24"/>
          <w:szCs w:val="24"/>
        </w:rPr>
        <w:t xml:space="preserve">at the time </w:t>
      </w:r>
      <w:r w:rsidR="001E7B52" w:rsidRPr="004A70E0">
        <w:rPr>
          <w:rFonts w:ascii="Times New Roman" w:hAnsi="Times New Roman"/>
          <w:color w:val="auto"/>
          <w:sz w:val="24"/>
          <w:szCs w:val="24"/>
        </w:rPr>
        <w:t>had to protect the lienholders</w:t>
      </w:r>
      <w:r w:rsidR="000F5A0B" w:rsidRPr="004A70E0">
        <w:rPr>
          <w:rFonts w:ascii="Times New Roman" w:hAnsi="Times New Roman"/>
          <w:color w:val="auto"/>
          <w:sz w:val="24"/>
          <w:szCs w:val="24"/>
        </w:rPr>
        <w:t xml:space="preserve"> no matter what. If the claim was denied</w:t>
      </w:r>
      <w:r w:rsidR="00E8314F" w:rsidRPr="004A70E0">
        <w:rPr>
          <w:rFonts w:ascii="Times New Roman" w:hAnsi="Times New Roman"/>
          <w:color w:val="auto"/>
          <w:sz w:val="24"/>
          <w:szCs w:val="24"/>
        </w:rPr>
        <w:t xml:space="preserve"> for any reason</w:t>
      </w:r>
      <w:r w:rsidR="0058093E" w:rsidRPr="004A70E0">
        <w:rPr>
          <w:rFonts w:ascii="Times New Roman" w:hAnsi="Times New Roman"/>
          <w:color w:val="auto"/>
          <w:sz w:val="24"/>
          <w:szCs w:val="24"/>
        </w:rPr>
        <w:t xml:space="preserve"> </w:t>
      </w:r>
      <w:r w:rsidR="008628EE">
        <w:rPr>
          <w:rFonts w:ascii="Times New Roman" w:hAnsi="Times New Roman"/>
          <w:color w:val="auto"/>
          <w:sz w:val="24"/>
          <w:szCs w:val="24"/>
        </w:rPr>
        <w:t>–in</w:t>
      </w:r>
      <w:r w:rsidR="0058093E" w:rsidRPr="004A70E0">
        <w:rPr>
          <w:rFonts w:ascii="Times New Roman" w:hAnsi="Times New Roman"/>
          <w:color w:val="auto"/>
          <w:sz w:val="24"/>
          <w:szCs w:val="24"/>
        </w:rPr>
        <w:t>cluding fraud</w:t>
      </w:r>
      <w:r w:rsidR="008628EE">
        <w:rPr>
          <w:rFonts w:ascii="Times New Roman" w:hAnsi="Times New Roman"/>
          <w:color w:val="auto"/>
          <w:sz w:val="24"/>
          <w:szCs w:val="24"/>
        </w:rPr>
        <w:t xml:space="preserve">– we </w:t>
      </w:r>
      <w:r w:rsidR="000F5A0B" w:rsidRPr="004A70E0">
        <w:rPr>
          <w:rFonts w:ascii="Times New Roman" w:hAnsi="Times New Roman"/>
          <w:color w:val="auto"/>
          <w:sz w:val="24"/>
          <w:szCs w:val="24"/>
        </w:rPr>
        <w:t>still ha</w:t>
      </w:r>
      <w:r w:rsidR="00965874">
        <w:rPr>
          <w:rFonts w:ascii="Times New Roman" w:hAnsi="Times New Roman"/>
          <w:color w:val="auto"/>
          <w:sz w:val="24"/>
          <w:szCs w:val="24"/>
        </w:rPr>
        <w:t xml:space="preserve">d </w:t>
      </w:r>
      <w:r w:rsidR="000F5A0B" w:rsidRPr="004A70E0">
        <w:rPr>
          <w:rFonts w:ascii="Times New Roman" w:hAnsi="Times New Roman"/>
          <w:color w:val="auto"/>
          <w:sz w:val="24"/>
          <w:szCs w:val="24"/>
        </w:rPr>
        <w:t>to pay off their l</w:t>
      </w:r>
      <w:r w:rsidR="00965874">
        <w:rPr>
          <w:rFonts w:ascii="Times New Roman" w:hAnsi="Times New Roman"/>
          <w:color w:val="auto"/>
          <w:sz w:val="24"/>
          <w:szCs w:val="24"/>
        </w:rPr>
        <w:t>oan</w:t>
      </w:r>
      <w:r w:rsidR="000F5A0B" w:rsidRPr="004A70E0">
        <w:rPr>
          <w:rFonts w:ascii="Times New Roman" w:hAnsi="Times New Roman"/>
          <w:color w:val="auto"/>
          <w:sz w:val="24"/>
          <w:szCs w:val="24"/>
        </w:rPr>
        <w:t>.</w:t>
      </w:r>
      <w:r w:rsidR="0005409D" w:rsidRPr="004A70E0">
        <w:rPr>
          <w:rFonts w:ascii="Times New Roman" w:hAnsi="Times New Roman"/>
          <w:color w:val="auto"/>
          <w:sz w:val="24"/>
          <w:szCs w:val="24"/>
        </w:rPr>
        <w:t xml:space="preserve"> So </w:t>
      </w:r>
      <w:r w:rsidR="0005409D" w:rsidRPr="003A5102">
        <w:rPr>
          <w:rFonts w:ascii="Times New Roman" w:hAnsi="Times New Roman"/>
          <w:color w:val="auto"/>
          <w:sz w:val="24"/>
          <w:szCs w:val="24"/>
        </w:rPr>
        <w:t xml:space="preserve">insurance was a </w:t>
      </w:r>
      <w:r w:rsidR="00B957D0" w:rsidRPr="003A5102">
        <w:rPr>
          <w:rFonts w:ascii="Times New Roman" w:hAnsi="Times New Roman"/>
          <w:color w:val="auto"/>
          <w:sz w:val="24"/>
          <w:szCs w:val="24"/>
        </w:rPr>
        <w:t xml:space="preserve">perfect </w:t>
      </w:r>
      <w:r w:rsidR="004A70E0" w:rsidRPr="003A5102">
        <w:rPr>
          <w:rFonts w:ascii="Times New Roman" w:hAnsi="Times New Roman"/>
          <w:color w:val="auto"/>
          <w:sz w:val="24"/>
          <w:szCs w:val="24"/>
        </w:rPr>
        <w:t>instrument</w:t>
      </w:r>
      <w:r w:rsidR="0005409D" w:rsidRPr="003A5102">
        <w:rPr>
          <w:rFonts w:ascii="Times New Roman" w:hAnsi="Times New Roman"/>
          <w:color w:val="auto"/>
          <w:sz w:val="24"/>
          <w:szCs w:val="24"/>
        </w:rPr>
        <w:t xml:space="preserve"> </w:t>
      </w:r>
      <w:r w:rsidR="00965874">
        <w:rPr>
          <w:rFonts w:ascii="Times New Roman" w:hAnsi="Times New Roman"/>
          <w:color w:val="auto"/>
          <w:sz w:val="24"/>
          <w:szCs w:val="24"/>
        </w:rPr>
        <w:t>for fraudsters to get</w:t>
      </w:r>
      <w:r w:rsidR="0005409D" w:rsidRPr="003A5102">
        <w:rPr>
          <w:rFonts w:ascii="Times New Roman" w:hAnsi="Times New Roman"/>
          <w:color w:val="auto"/>
          <w:sz w:val="24"/>
          <w:szCs w:val="24"/>
        </w:rPr>
        <w:t xml:space="preserve"> out from </w:t>
      </w:r>
      <w:r w:rsidR="009D02FB" w:rsidRPr="003A5102">
        <w:rPr>
          <w:rFonts w:ascii="Times New Roman" w:hAnsi="Times New Roman"/>
          <w:color w:val="auto"/>
          <w:sz w:val="24"/>
          <w:szCs w:val="24"/>
        </w:rPr>
        <w:t xml:space="preserve">under </w:t>
      </w:r>
      <w:r w:rsidR="0005409D" w:rsidRPr="003A5102">
        <w:rPr>
          <w:rFonts w:ascii="Times New Roman" w:hAnsi="Times New Roman"/>
          <w:color w:val="auto"/>
          <w:sz w:val="24"/>
          <w:szCs w:val="24"/>
        </w:rPr>
        <w:t>a vehicle loan or lease.</w:t>
      </w:r>
    </w:p>
    <w:p w14:paraId="1F16FB3F" w14:textId="256B0E07" w:rsidR="005403E5" w:rsidRPr="007D1C44" w:rsidRDefault="005F41B0" w:rsidP="00DD7B26">
      <w:pPr>
        <w:pStyle w:val="Body"/>
        <w:spacing w:line="480" w:lineRule="auto"/>
        <w:rPr>
          <w:rFonts w:ascii="Times New Roman" w:hAnsi="Times New Roman"/>
          <w:color w:val="auto"/>
          <w:sz w:val="24"/>
          <w:szCs w:val="24"/>
        </w:rPr>
      </w:pPr>
      <w:r w:rsidRPr="003A5102">
        <w:rPr>
          <w:rFonts w:ascii="Times New Roman" w:hAnsi="Times New Roman"/>
          <w:color w:val="auto"/>
          <w:sz w:val="24"/>
          <w:szCs w:val="24"/>
        </w:rPr>
        <w:t xml:space="preserve">     </w:t>
      </w:r>
      <w:r w:rsidR="00AD0D0C" w:rsidRPr="003A5102">
        <w:rPr>
          <w:rFonts w:ascii="Times New Roman" w:hAnsi="Times New Roman"/>
          <w:color w:val="auto"/>
          <w:sz w:val="24"/>
          <w:szCs w:val="24"/>
        </w:rPr>
        <w:t>How many times have you heard, “No credit checks!”</w:t>
      </w:r>
      <w:r w:rsidR="00682EAD">
        <w:rPr>
          <w:rFonts w:ascii="Times New Roman" w:hAnsi="Times New Roman"/>
          <w:color w:val="auto"/>
          <w:sz w:val="24"/>
          <w:szCs w:val="24"/>
        </w:rPr>
        <w:t xml:space="preserve"> or</w:t>
      </w:r>
      <w:r w:rsidR="00E4145C" w:rsidRPr="003A5102">
        <w:rPr>
          <w:rFonts w:ascii="Times New Roman" w:hAnsi="Times New Roman"/>
          <w:color w:val="auto"/>
          <w:sz w:val="24"/>
          <w:szCs w:val="24"/>
        </w:rPr>
        <w:t xml:space="preserve"> “</w:t>
      </w:r>
      <w:r w:rsidR="00AD0D0C" w:rsidRPr="003A5102">
        <w:rPr>
          <w:rFonts w:ascii="Times New Roman" w:hAnsi="Times New Roman"/>
          <w:color w:val="auto"/>
          <w:sz w:val="24"/>
          <w:szCs w:val="24"/>
        </w:rPr>
        <w:t>No money down!”</w:t>
      </w:r>
      <w:r w:rsidR="003A5102" w:rsidRPr="003A5102">
        <w:rPr>
          <w:rFonts w:ascii="Times New Roman" w:hAnsi="Times New Roman"/>
          <w:color w:val="auto"/>
          <w:sz w:val="24"/>
          <w:szCs w:val="24"/>
        </w:rPr>
        <w:t>?</w:t>
      </w:r>
      <w:r w:rsidR="00E4145C" w:rsidRPr="003A5102">
        <w:rPr>
          <w:rFonts w:ascii="Times New Roman" w:hAnsi="Times New Roman"/>
          <w:color w:val="auto"/>
          <w:sz w:val="24"/>
          <w:szCs w:val="24"/>
        </w:rPr>
        <w:t xml:space="preserve"> And the dreaded, “</w:t>
      </w:r>
      <w:r w:rsidR="004B7220" w:rsidRPr="003A5102">
        <w:rPr>
          <w:rFonts w:ascii="Times New Roman" w:hAnsi="Times New Roman"/>
          <w:color w:val="auto"/>
          <w:sz w:val="24"/>
          <w:szCs w:val="24"/>
        </w:rPr>
        <w:t>No payment for three months!”</w:t>
      </w:r>
      <w:r w:rsidR="00AD0D0C" w:rsidRPr="003A5102">
        <w:rPr>
          <w:rFonts w:ascii="Times New Roman" w:hAnsi="Times New Roman"/>
          <w:color w:val="auto"/>
          <w:sz w:val="24"/>
          <w:szCs w:val="24"/>
        </w:rPr>
        <w:t xml:space="preserve"> </w:t>
      </w:r>
      <w:r w:rsidRPr="003A5102">
        <w:rPr>
          <w:rFonts w:ascii="Times New Roman" w:hAnsi="Times New Roman"/>
          <w:color w:val="auto"/>
          <w:sz w:val="24"/>
          <w:szCs w:val="24"/>
        </w:rPr>
        <w:t xml:space="preserve">This created what I called the summer party car. </w:t>
      </w:r>
      <w:r w:rsidRPr="00CA2B3C">
        <w:rPr>
          <w:rFonts w:ascii="Times New Roman" w:hAnsi="Times New Roman"/>
          <w:color w:val="auto"/>
          <w:sz w:val="24"/>
          <w:szCs w:val="24"/>
        </w:rPr>
        <w:t xml:space="preserve">Imagine a </w:t>
      </w:r>
      <w:r w:rsidR="00D00641">
        <w:rPr>
          <w:rFonts w:ascii="Times New Roman" w:hAnsi="Times New Roman"/>
          <w:color w:val="auto"/>
          <w:sz w:val="24"/>
          <w:szCs w:val="24"/>
        </w:rPr>
        <w:t xml:space="preserve">deceitful </w:t>
      </w:r>
      <w:r w:rsidRPr="00CA2B3C">
        <w:rPr>
          <w:rFonts w:ascii="Times New Roman" w:hAnsi="Times New Roman"/>
          <w:color w:val="auto"/>
          <w:sz w:val="24"/>
          <w:szCs w:val="24"/>
        </w:rPr>
        <w:t>young person</w:t>
      </w:r>
      <w:r w:rsidR="006E7897" w:rsidRPr="00CA2B3C">
        <w:rPr>
          <w:rFonts w:ascii="Times New Roman" w:hAnsi="Times New Roman"/>
          <w:color w:val="auto"/>
          <w:sz w:val="24"/>
          <w:szCs w:val="24"/>
        </w:rPr>
        <w:t xml:space="preserve"> hear</w:t>
      </w:r>
      <w:r w:rsidR="001764C8">
        <w:rPr>
          <w:rFonts w:ascii="Times New Roman" w:hAnsi="Times New Roman"/>
          <w:color w:val="auto"/>
          <w:sz w:val="24"/>
          <w:szCs w:val="24"/>
        </w:rPr>
        <w:t>ing</w:t>
      </w:r>
      <w:r w:rsidR="006E7897" w:rsidRPr="00CA2B3C">
        <w:rPr>
          <w:rFonts w:ascii="Times New Roman" w:hAnsi="Times New Roman"/>
          <w:color w:val="auto"/>
          <w:sz w:val="24"/>
          <w:szCs w:val="24"/>
        </w:rPr>
        <w:t xml:space="preserve"> those ads. They </w:t>
      </w:r>
      <w:r w:rsidR="00D972F7">
        <w:rPr>
          <w:rFonts w:ascii="Times New Roman" w:hAnsi="Times New Roman"/>
          <w:color w:val="auto"/>
          <w:sz w:val="24"/>
          <w:szCs w:val="24"/>
        </w:rPr>
        <w:t>could</w:t>
      </w:r>
      <w:r w:rsidR="00684425">
        <w:rPr>
          <w:rFonts w:ascii="Times New Roman" w:hAnsi="Times New Roman"/>
          <w:color w:val="auto"/>
          <w:sz w:val="24"/>
          <w:szCs w:val="24"/>
        </w:rPr>
        <w:t xml:space="preserve"> </w:t>
      </w:r>
      <w:r w:rsidR="006E7897" w:rsidRPr="00CA2B3C">
        <w:rPr>
          <w:rFonts w:ascii="Times New Roman" w:hAnsi="Times New Roman"/>
          <w:color w:val="auto"/>
          <w:sz w:val="24"/>
          <w:szCs w:val="24"/>
        </w:rPr>
        <w:t xml:space="preserve">buy or lease a </w:t>
      </w:r>
      <w:r w:rsidR="00CA2B3C" w:rsidRPr="00684425">
        <w:rPr>
          <w:rFonts w:ascii="Times New Roman" w:hAnsi="Times New Roman"/>
          <w:color w:val="auto"/>
          <w:sz w:val="24"/>
          <w:szCs w:val="24"/>
        </w:rPr>
        <w:t>cool</w:t>
      </w:r>
      <w:r w:rsidR="006E7897" w:rsidRPr="00684425">
        <w:rPr>
          <w:rFonts w:ascii="Times New Roman" w:hAnsi="Times New Roman"/>
          <w:color w:val="auto"/>
          <w:sz w:val="24"/>
          <w:szCs w:val="24"/>
        </w:rPr>
        <w:t xml:space="preserve"> car for the summer</w:t>
      </w:r>
      <w:r w:rsidR="00CA2B3C" w:rsidRPr="00684425">
        <w:rPr>
          <w:rFonts w:ascii="Times New Roman" w:hAnsi="Times New Roman"/>
          <w:color w:val="auto"/>
          <w:sz w:val="24"/>
          <w:szCs w:val="24"/>
        </w:rPr>
        <w:t xml:space="preserve"> –after </w:t>
      </w:r>
      <w:r w:rsidR="006E7897" w:rsidRPr="00684425">
        <w:rPr>
          <w:rFonts w:ascii="Times New Roman" w:hAnsi="Times New Roman"/>
          <w:color w:val="auto"/>
          <w:sz w:val="24"/>
          <w:szCs w:val="24"/>
        </w:rPr>
        <w:t xml:space="preserve">all, no </w:t>
      </w:r>
      <w:r w:rsidR="001764C8">
        <w:rPr>
          <w:rFonts w:ascii="Times New Roman" w:hAnsi="Times New Roman"/>
          <w:color w:val="auto"/>
          <w:sz w:val="24"/>
          <w:szCs w:val="24"/>
        </w:rPr>
        <w:t xml:space="preserve">money down and no </w:t>
      </w:r>
      <w:r w:rsidR="006E7897" w:rsidRPr="00684425">
        <w:rPr>
          <w:rFonts w:ascii="Times New Roman" w:hAnsi="Times New Roman"/>
          <w:color w:val="auto"/>
          <w:sz w:val="24"/>
          <w:szCs w:val="24"/>
        </w:rPr>
        <w:t>payments for three months</w:t>
      </w:r>
      <w:r w:rsidR="00684425" w:rsidRPr="00684425">
        <w:rPr>
          <w:rFonts w:ascii="Times New Roman" w:hAnsi="Times New Roman"/>
          <w:color w:val="auto"/>
          <w:sz w:val="24"/>
          <w:szCs w:val="24"/>
        </w:rPr>
        <w:t>!</w:t>
      </w:r>
      <w:r w:rsidR="006E7897" w:rsidRPr="00684425">
        <w:rPr>
          <w:rFonts w:ascii="Times New Roman" w:hAnsi="Times New Roman"/>
          <w:color w:val="auto"/>
          <w:sz w:val="24"/>
          <w:szCs w:val="24"/>
        </w:rPr>
        <w:t xml:space="preserve"> They party every night in the </w:t>
      </w:r>
      <w:r w:rsidR="006E7897" w:rsidRPr="007D1C44">
        <w:rPr>
          <w:rFonts w:ascii="Times New Roman" w:hAnsi="Times New Roman"/>
          <w:color w:val="auto"/>
          <w:sz w:val="24"/>
          <w:szCs w:val="24"/>
        </w:rPr>
        <w:t xml:space="preserve">car, with all their friends, up and down </w:t>
      </w:r>
      <w:r w:rsidR="00684425" w:rsidRPr="007D1C44">
        <w:rPr>
          <w:rFonts w:ascii="Times New Roman" w:hAnsi="Times New Roman"/>
          <w:color w:val="auto"/>
          <w:sz w:val="24"/>
          <w:szCs w:val="24"/>
        </w:rPr>
        <w:t xml:space="preserve">Ocean </w:t>
      </w:r>
      <w:r w:rsidR="008A2355">
        <w:rPr>
          <w:rFonts w:ascii="Times New Roman" w:hAnsi="Times New Roman"/>
          <w:color w:val="auto"/>
          <w:sz w:val="24"/>
          <w:szCs w:val="24"/>
        </w:rPr>
        <w:t>Drive</w:t>
      </w:r>
      <w:r w:rsidR="00EB4AB4">
        <w:rPr>
          <w:rFonts w:ascii="Times New Roman" w:hAnsi="Times New Roman"/>
          <w:color w:val="auto"/>
          <w:sz w:val="24"/>
          <w:szCs w:val="24"/>
        </w:rPr>
        <w:t>.</w:t>
      </w:r>
    </w:p>
    <w:p w14:paraId="2E1FF477" w14:textId="119FA2E2" w:rsidR="006E7897" w:rsidRPr="00793D17" w:rsidRDefault="006E7897" w:rsidP="00DD7B26">
      <w:pPr>
        <w:pStyle w:val="Body"/>
        <w:spacing w:line="480" w:lineRule="auto"/>
        <w:rPr>
          <w:rFonts w:ascii="Times New Roman" w:hAnsi="Times New Roman"/>
          <w:color w:val="auto"/>
          <w:sz w:val="24"/>
          <w:szCs w:val="24"/>
        </w:rPr>
      </w:pPr>
      <w:r w:rsidRPr="007D1C44">
        <w:rPr>
          <w:rFonts w:ascii="Times New Roman" w:hAnsi="Times New Roman"/>
          <w:color w:val="auto"/>
          <w:sz w:val="24"/>
          <w:szCs w:val="24"/>
        </w:rPr>
        <w:lastRenderedPageBreak/>
        <w:t xml:space="preserve">     </w:t>
      </w:r>
      <w:r w:rsidR="00774F5C" w:rsidRPr="007D1C44">
        <w:rPr>
          <w:rFonts w:ascii="Times New Roman" w:hAnsi="Times New Roman"/>
          <w:color w:val="auto"/>
          <w:sz w:val="24"/>
          <w:szCs w:val="24"/>
        </w:rPr>
        <w:t>W</w:t>
      </w:r>
      <w:r w:rsidR="00B81734" w:rsidRPr="007D1C44">
        <w:rPr>
          <w:rFonts w:ascii="Times New Roman" w:hAnsi="Times New Roman"/>
          <w:color w:val="auto"/>
          <w:sz w:val="24"/>
          <w:szCs w:val="24"/>
        </w:rPr>
        <w:t xml:space="preserve">hen </w:t>
      </w:r>
      <w:r w:rsidR="00966A0E">
        <w:rPr>
          <w:rFonts w:ascii="Times New Roman" w:hAnsi="Times New Roman"/>
          <w:color w:val="auto"/>
          <w:sz w:val="24"/>
          <w:szCs w:val="24"/>
        </w:rPr>
        <w:t>summer</w:t>
      </w:r>
      <w:r w:rsidR="00603FD2">
        <w:rPr>
          <w:rFonts w:ascii="Times New Roman" w:hAnsi="Times New Roman"/>
          <w:color w:val="auto"/>
          <w:sz w:val="24"/>
          <w:szCs w:val="24"/>
        </w:rPr>
        <w:t>’s over</w:t>
      </w:r>
      <w:r w:rsidR="0025078E" w:rsidRPr="007D1C44">
        <w:rPr>
          <w:rFonts w:ascii="Times New Roman" w:hAnsi="Times New Roman"/>
          <w:color w:val="auto"/>
          <w:sz w:val="24"/>
          <w:szCs w:val="24"/>
        </w:rPr>
        <w:t xml:space="preserve"> and th</w:t>
      </w:r>
      <w:r w:rsidR="002378D8" w:rsidRPr="007D1C44">
        <w:rPr>
          <w:rFonts w:ascii="Times New Roman" w:hAnsi="Times New Roman"/>
          <w:color w:val="auto"/>
          <w:sz w:val="24"/>
          <w:szCs w:val="24"/>
        </w:rPr>
        <w:t>e car’s</w:t>
      </w:r>
      <w:r w:rsidR="0025078E" w:rsidRPr="007D1C44">
        <w:rPr>
          <w:rFonts w:ascii="Times New Roman" w:hAnsi="Times New Roman"/>
          <w:color w:val="auto"/>
          <w:sz w:val="24"/>
          <w:szCs w:val="24"/>
        </w:rPr>
        <w:t xml:space="preserve"> trashed</w:t>
      </w:r>
      <w:r w:rsidR="00B81734" w:rsidRPr="007D1C44">
        <w:rPr>
          <w:rFonts w:ascii="Times New Roman" w:hAnsi="Times New Roman"/>
          <w:color w:val="auto"/>
          <w:sz w:val="24"/>
          <w:szCs w:val="24"/>
        </w:rPr>
        <w:t>, the</w:t>
      </w:r>
      <w:r w:rsidR="002378D8" w:rsidRPr="007D1C44">
        <w:rPr>
          <w:rFonts w:ascii="Times New Roman" w:hAnsi="Times New Roman"/>
          <w:color w:val="auto"/>
          <w:sz w:val="24"/>
          <w:szCs w:val="24"/>
        </w:rPr>
        <w:t xml:space="preserve">y drive fifteen </w:t>
      </w:r>
      <w:r w:rsidR="00BD12A9">
        <w:rPr>
          <w:rFonts w:ascii="Times New Roman" w:hAnsi="Times New Roman"/>
          <w:color w:val="auto"/>
          <w:sz w:val="24"/>
          <w:szCs w:val="24"/>
        </w:rPr>
        <w:t>miles west</w:t>
      </w:r>
      <w:r w:rsidR="002378D8" w:rsidRPr="007D1C44">
        <w:rPr>
          <w:rFonts w:ascii="Times New Roman" w:hAnsi="Times New Roman"/>
          <w:color w:val="auto"/>
          <w:sz w:val="24"/>
          <w:szCs w:val="24"/>
        </w:rPr>
        <w:t xml:space="preserve"> to any canal and sink it. </w:t>
      </w:r>
      <w:r w:rsidR="00B81734" w:rsidRPr="007D1C44">
        <w:rPr>
          <w:rFonts w:ascii="Times New Roman" w:hAnsi="Times New Roman"/>
          <w:color w:val="auto"/>
          <w:sz w:val="24"/>
          <w:szCs w:val="24"/>
        </w:rPr>
        <w:t>They report the car stolen</w:t>
      </w:r>
      <w:r w:rsidR="002E03DF" w:rsidRPr="007D1C44">
        <w:rPr>
          <w:rFonts w:ascii="Times New Roman" w:hAnsi="Times New Roman"/>
          <w:color w:val="auto"/>
          <w:sz w:val="24"/>
          <w:szCs w:val="24"/>
        </w:rPr>
        <w:t xml:space="preserve">, and when it’s not recovered, their </w:t>
      </w:r>
      <w:r w:rsidR="00244F22" w:rsidRPr="007D1C44">
        <w:rPr>
          <w:rFonts w:ascii="Times New Roman" w:hAnsi="Times New Roman"/>
          <w:color w:val="auto"/>
          <w:sz w:val="24"/>
          <w:szCs w:val="24"/>
        </w:rPr>
        <w:t>dependable</w:t>
      </w:r>
      <w:r w:rsidR="002E03DF" w:rsidRPr="007D1C44">
        <w:rPr>
          <w:rFonts w:ascii="Times New Roman" w:hAnsi="Times New Roman"/>
          <w:color w:val="auto"/>
          <w:sz w:val="24"/>
          <w:szCs w:val="24"/>
        </w:rPr>
        <w:t xml:space="preserve"> insurance company pays off the</w:t>
      </w:r>
      <w:r w:rsidR="00661017" w:rsidRPr="007D1C44">
        <w:rPr>
          <w:rFonts w:ascii="Times New Roman" w:hAnsi="Times New Roman"/>
          <w:color w:val="auto"/>
          <w:sz w:val="24"/>
          <w:szCs w:val="24"/>
        </w:rPr>
        <w:t>ir loan.</w:t>
      </w:r>
      <w:r w:rsidR="009B5F2F" w:rsidRPr="007D1C44">
        <w:rPr>
          <w:rFonts w:ascii="Times New Roman" w:hAnsi="Times New Roman"/>
          <w:color w:val="auto"/>
          <w:sz w:val="24"/>
          <w:szCs w:val="24"/>
        </w:rPr>
        <w:t xml:space="preserve"> </w:t>
      </w:r>
      <w:r w:rsidR="00A24877">
        <w:rPr>
          <w:rFonts w:ascii="Times New Roman" w:hAnsi="Times New Roman"/>
          <w:color w:val="auto"/>
          <w:sz w:val="24"/>
          <w:szCs w:val="24"/>
        </w:rPr>
        <w:t>Que m</w:t>
      </w:r>
      <w:r w:rsidR="00901614">
        <w:rPr>
          <w:rFonts w:ascii="Times New Roman" w:hAnsi="Times New Roman"/>
          <w:color w:val="auto"/>
          <w:sz w:val="24"/>
          <w:szCs w:val="24"/>
        </w:rPr>
        <w:t xml:space="preserve">y </w:t>
      </w:r>
      <w:r w:rsidR="005F77F1" w:rsidRPr="007D1C44">
        <w:rPr>
          <w:rFonts w:ascii="Times New Roman" w:hAnsi="Times New Roman"/>
          <w:color w:val="auto"/>
          <w:sz w:val="24"/>
          <w:szCs w:val="24"/>
        </w:rPr>
        <w:t>refrain</w:t>
      </w:r>
      <w:r w:rsidR="009B5F2F" w:rsidRPr="007D1C44">
        <w:rPr>
          <w:rFonts w:ascii="Times New Roman" w:hAnsi="Times New Roman"/>
          <w:color w:val="auto"/>
          <w:sz w:val="24"/>
          <w:szCs w:val="24"/>
        </w:rPr>
        <w:t xml:space="preserve">: </w:t>
      </w:r>
      <w:r w:rsidR="009B5F2F" w:rsidRPr="00C65B09">
        <w:rPr>
          <w:rFonts w:ascii="Times New Roman" w:hAnsi="Times New Roman"/>
          <w:i/>
          <w:iCs/>
          <w:color w:val="auto"/>
          <w:sz w:val="24"/>
          <w:szCs w:val="24"/>
        </w:rPr>
        <w:t>we all just paid for that car</w:t>
      </w:r>
      <w:r w:rsidR="00603FD2">
        <w:rPr>
          <w:rFonts w:ascii="Times New Roman" w:hAnsi="Times New Roman"/>
          <w:i/>
          <w:iCs/>
          <w:color w:val="auto"/>
          <w:sz w:val="24"/>
          <w:szCs w:val="24"/>
        </w:rPr>
        <w:t>…</w:t>
      </w:r>
    </w:p>
    <w:p w14:paraId="7ECB2672" w14:textId="513BC02B" w:rsidR="00B0031E" w:rsidRPr="00793D17" w:rsidRDefault="00B0031E" w:rsidP="00DD7B26">
      <w:pPr>
        <w:pStyle w:val="Body"/>
        <w:spacing w:line="480" w:lineRule="auto"/>
        <w:rPr>
          <w:rFonts w:ascii="Times New Roman" w:hAnsi="Times New Roman"/>
          <w:color w:val="auto"/>
          <w:sz w:val="24"/>
          <w:szCs w:val="24"/>
        </w:rPr>
      </w:pPr>
      <w:r w:rsidRPr="00793D17">
        <w:rPr>
          <w:rFonts w:ascii="Times New Roman" w:hAnsi="Times New Roman"/>
          <w:color w:val="auto"/>
          <w:sz w:val="24"/>
          <w:szCs w:val="24"/>
        </w:rPr>
        <w:t xml:space="preserve">     </w:t>
      </w:r>
      <w:r w:rsidR="009B389B">
        <w:rPr>
          <w:rFonts w:ascii="Times New Roman" w:hAnsi="Times New Roman"/>
          <w:color w:val="auto"/>
          <w:sz w:val="24"/>
          <w:szCs w:val="24"/>
        </w:rPr>
        <w:t>O</w:t>
      </w:r>
      <w:r w:rsidR="00603FD2">
        <w:rPr>
          <w:rFonts w:ascii="Times New Roman" w:hAnsi="Times New Roman"/>
          <w:color w:val="auto"/>
          <w:sz w:val="24"/>
          <w:szCs w:val="24"/>
        </w:rPr>
        <w:t>ur</w:t>
      </w:r>
      <w:r w:rsidRPr="00793D17">
        <w:rPr>
          <w:rFonts w:ascii="Times New Roman" w:hAnsi="Times New Roman"/>
          <w:color w:val="auto"/>
          <w:sz w:val="24"/>
          <w:szCs w:val="24"/>
        </w:rPr>
        <w:t xml:space="preserve"> canals were filling up fast with </w:t>
      </w:r>
      <w:r w:rsidR="008E27B8">
        <w:rPr>
          <w:rFonts w:ascii="Times New Roman" w:hAnsi="Times New Roman"/>
          <w:color w:val="auto"/>
          <w:sz w:val="24"/>
          <w:szCs w:val="24"/>
        </w:rPr>
        <w:t>newer</w:t>
      </w:r>
      <w:r w:rsidR="003B7A38" w:rsidRPr="00793D17">
        <w:rPr>
          <w:rFonts w:ascii="Times New Roman" w:hAnsi="Times New Roman"/>
          <w:color w:val="auto"/>
          <w:sz w:val="24"/>
          <w:szCs w:val="24"/>
        </w:rPr>
        <w:t xml:space="preserve"> vehicles.</w:t>
      </w:r>
      <w:r w:rsidR="007014C1" w:rsidRPr="00793D17">
        <w:rPr>
          <w:rFonts w:ascii="Times New Roman" w:hAnsi="Times New Roman"/>
          <w:color w:val="auto"/>
          <w:sz w:val="24"/>
          <w:szCs w:val="24"/>
        </w:rPr>
        <w:t xml:space="preserve"> </w:t>
      </w:r>
      <w:r w:rsidR="00275878" w:rsidRPr="00793D17">
        <w:rPr>
          <w:rFonts w:ascii="Times New Roman" w:hAnsi="Times New Roman"/>
          <w:color w:val="auto"/>
          <w:sz w:val="24"/>
          <w:szCs w:val="24"/>
        </w:rPr>
        <w:t xml:space="preserve">Criminals had no clue they were dumping cars on top of other cars. </w:t>
      </w:r>
      <w:r w:rsidR="00487C90">
        <w:rPr>
          <w:rFonts w:ascii="Times New Roman" w:hAnsi="Times New Roman"/>
          <w:color w:val="auto"/>
          <w:sz w:val="24"/>
          <w:szCs w:val="24"/>
        </w:rPr>
        <w:t>In some canals</w:t>
      </w:r>
      <w:r w:rsidR="00722AF1">
        <w:rPr>
          <w:rFonts w:ascii="Times New Roman" w:hAnsi="Times New Roman"/>
          <w:color w:val="auto"/>
          <w:sz w:val="24"/>
          <w:szCs w:val="24"/>
        </w:rPr>
        <w:t>,</w:t>
      </w:r>
      <w:r w:rsidR="00487C90">
        <w:rPr>
          <w:rFonts w:ascii="Times New Roman" w:hAnsi="Times New Roman"/>
          <w:color w:val="auto"/>
          <w:sz w:val="24"/>
          <w:szCs w:val="24"/>
        </w:rPr>
        <w:t xml:space="preserve"> </w:t>
      </w:r>
      <w:r w:rsidR="0043312C">
        <w:rPr>
          <w:rFonts w:ascii="Times New Roman" w:hAnsi="Times New Roman"/>
          <w:color w:val="auto"/>
          <w:sz w:val="24"/>
          <w:szCs w:val="24"/>
        </w:rPr>
        <w:t>cars</w:t>
      </w:r>
      <w:r w:rsidR="00275878" w:rsidRPr="00793D17">
        <w:rPr>
          <w:rFonts w:ascii="Times New Roman" w:hAnsi="Times New Roman"/>
          <w:color w:val="auto"/>
          <w:sz w:val="24"/>
          <w:szCs w:val="24"/>
        </w:rPr>
        <w:t xml:space="preserve"> were stacking up like </w:t>
      </w:r>
      <w:r w:rsidR="00901614">
        <w:rPr>
          <w:rFonts w:ascii="Times New Roman" w:hAnsi="Times New Roman"/>
          <w:color w:val="auto"/>
          <w:sz w:val="24"/>
          <w:szCs w:val="24"/>
        </w:rPr>
        <w:t xml:space="preserve">a game of </w:t>
      </w:r>
      <w:r w:rsidR="00261771">
        <w:rPr>
          <w:rFonts w:ascii="Times New Roman" w:hAnsi="Times New Roman"/>
          <w:color w:val="auto"/>
          <w:sz w:val="24"/>
          <w:szCs w:val="24"/>
        </w:rPr>
        <w:t>Jenga</w:t>
      </w:r>
      <w:r w:rsidR="00275878" w:rsidRPr="00793D17">
        <w:rPr>
          <w:rFonts w:ascii="Times New Roman" w:hAnsi="Times New Roman"/>
          <w:color w:val="auto"/>
          <w:sz w:val="24"/>
          <w:szCs w:val="24"/>
        </w:rPr>
        <w:t>.</w:t>
      </w:r>
    </w:p>
    <w:p w14:paraId="4495E104" w14:textId="44E61E02" w:rsidR="00191FFD" w:rsidRDefault="00191FFD" w:rsidP="00DD7B26">
      <w:pPr>
        <w:pStyle w:val="Body"/>
        <w:spacing w:line="480" w:lineRule="auto"/>
        <w:rPr>
          <w:rFonts w:ascii="Times New Roman" w:hAnsi="Times New Roman"/>
          <w:color w:val="FF0000"/>
          <w:sz w:val="24"/>
          <w:szCs w:val="24"/>
        </w:rPr>
      </w:pPr>
    </w:p>
    <w:p w14:paraId="4B1A1E79" w14:textId="64DB9938" w:rsidR="00191FFD" w:rsidRPr="00BC2B58" w:rsidRDefault="00191FFD" w:rsidP="00DD7B26">
      <w:pPr>
        <w:pStyle w:val="Body"/>
        <w:spacing w:line="480" w:lineRule="auto"/>
        <w:rPr>
          <w:rFonts w:ascii="Times New Roman" w:hAnsi="Times New Roman"/>
          <w:color w:val="auto"/>
          <w:sz w:val="24"/>
          <w:szCs w:val="24"/>
        </w:rPr>
      </w:pPr>
      <w:r w:rsidRPr="000D5FDE">
        <w:rPr>
          <w:rFonts w:ascii="Times New Roman" w:hAnsi="Times New Roman"/>
          <w:color w:val="auto"/>
          <w:sz w:val="24"/>
          <w:szCs w:val="24"/>
        </w:rPr>
        <w:t xml:space="preserve">     The </w:t>
      </w:r>
      <w:r w:rsidR="009752E5">
        <w:rPr>
          <w:rFonts w:ascii="Times New Roman" w:hAnsi="Times New Roman"/>
          <w:i/>
          <w:iCs/>
          <w:color w:val="auto"/>
          <w:sz w:val="24"/>
          <w:szCs w:val="24"/>
        </w:rPr>
        <w:t>Claims Video Magazine</w:t>
      </w:r>
      <w:r w:rsidRPr="000D5FDE">
        <w:rPr>
          <w:rFonts w:ascii="Times New Roman" w:hAnsi="Times New Roman"/>
          <w:i/>
          <w:iCs/>
          <w:color w:val="auto"/>
          <w:sz w:val="24"/>
          <w:szCs w:val="24"/>
        </w:rPr>
        <w:t xml:space="preserve"> </w:t>
      </w:r>
      <w:r w:rsidRPr="000D5FDE">
        <w:rPr>
          <w:rFonts w:ascii="Times New Roman" w:hAnsi="Times New Roman"/>
          <w:color w:val="auto"/>
          <w:sz w:val="24"/>
          <w:szCs w:val="24"/>
        </w:rPr>
        <w:t xml:space="preserve">team </w:t>
      </w:r>
      <w:r w:rsidR="00763856">
        <w:rPr>
          <w:rFonts w:ascii="Times New Roman" w:hAnsi="Times New Roman"/>
          <w:color w:val="auto"/>
          <w:sz w:val="24"/>
          <w:szCs w:val="24"/>
        </w:rPr>
        <w:t>w</w:t>
      </w:r>
      <w:r w:rsidR="00AF3D40">
        <w:rPr>
          <w:rFonts w:ascii="Times New Roman" w:hAnsi="Times New Roman"/>
          <w:color w:val="auto"/>
          <w:sz w:val="24"/>
          <w:szCs w:val="24"/>
        </w:rPr>
        <w:t xml:space="preserve">as thrilled to wear their tropical casuals in December. They </w:t>
      </w:r>
      <w:r w:rsidR="00952128">
        <w:rPr>
          <w:rFonts w:ascii="Times New Roman" w:hAnsi="Times New Roman"/>
          <w:color w:val="auto"/>
          <w:sz w:val="24"/>
          <w:szCs w:val="24"/>
        </w:rPr>
        <w:t xml:space="preserve">observed the pole-cam </w:t>
      </w:r>
      <w:r w:rsidR="00DF5E3C">
        <w:rPr>
          <w:rFonts w:ascii="Times New Roman" w:hAnsi="Times New Roman"/>
          <w:color w:val="auto"/>
          <w:sz w:val="24"/>
          <w:szCs w:val="24"/>
        </w:rPr>
        <w:t>hidden beside</w:t>
      </w:r>
      <w:r w:rsidR="00952128">
        <w:rPr>
          <w:rFonts w:ascii="Times New Roman" w:hAnsi="Times New Roman"/>
          <w:color w:val="auto"/>
          <w:sz w:val="24"/>
          <w:szCs w:val="24"/>
        </w:rPr>
        <w:t xml:space="preserve"> </w:t>
      </w:r>
      <w:r w:rsidR="00151FA2">
        <w:rPr>
          <w:rFonts w:ascii="Times New Roman" w:hAnsi="Times New Roman"/>
          <w:color w:val="auto"/>
          <w:sz w:val="24"/>
          <w:szCs w:val="24"/>
        </w:rPr>
        <w:t xml:space="preserve">a </w:t>
      </w:r>
      <w:r w:rsidR="00622F0F">
        <w:rPr>
          <w:rFonts w:ascii="Times New Roman" w:hAnsi="Times New Roman"/>
          <w:color w:val="auto"/>
          <w:sz w:val="24"/>
          <w:szCs w:val="24"/>
        </w:rPr>
        <w:t xml:space="preserve">remote </w:t>
      </w:r>
      <w:r w:rsidR="00606257" w:rsidRPr="000D5FDE">
        <w:rPr>
          <w:rFonts w:ascii="Times New Roman" w:hAnsi="Times New Roman"/>
          <w:color w:val="auto"/>
          <w:sz w:val="24"/>
          <w:szCs w:val="24"/>
        </w:rPr>
        <w:t xml:space="preserve">canal. </w:t>
      </w:r>
      <w:r w:rsidR="00F570E0" w:rsidRPr="000D5FDE">
        <w:rPr>
          <w:rFonts w:ascii="Times New Roman" w:hAnsi="Times New Roman"/>
          <w:color w:val="auto"/>
          <w:sz w:val="24"/>
          <w:szCs w:val="24"/>
        </w:rPr>
        <w:t xml:space="preserve">It was </w:t>
      </w:r>
      <w:r w:rsidR="00156B13">
        <w:rPr>
          <w:rFonts w:ascii="Times New Roman" w:hAnsi="Times New Roman"/>
          <w:color w:val="auto"/>
          <w:sz w:val="24"/>
          <w:szCs w:val="24"/>
        </w:rPr>
        <w:t>the perfect</w:t>
      </w:r>
      <w:r w:rsidR="00F570E0" w:rsidRPr="000D5FDE">
        <w:rPr>
          <w:rFonts w:ascii="Times New Roman" w:hAnsi="Times New Roman"/>
          <w:color w:val="auto"/>
          <w:sz w:val="24"/>
          <w:szCs w:val="24"/>
        </w:rPr>
        <w:t xml:space="preserve"> </w:t>
      </w:r>
      <w:r w:rsidR="00FA6445">
        <w:rPr>
          <w:rFonts w:ascii="Times New Roman" w:hAnsi="Times New Roman"/>
          <w:color w:val="auto"/>
          <w:sz w:val="24"/>
          <w:szCs w:val="24"/>
        </w:rPr>
        <w:t xml:space="preserve">visual </w:t>
      </w:r>
      <w:r w:rsidR="00123BD2">
        <w:rPr>
          <w:rFonts w:ascii="Times New Roman" w:hAnsi="Times New Roman"/>
          <w:color w:val="auto"/>
          <w:sz w:val="24"/>
          <w:szCs w:val="24"/>
        </w:rPr>
        <w:t>setting</w:t>
      </w:r>
      <w:r w:rsidR="00030133">
        <w:rPr>
          <w:rFonts w:ascii="Times New Roman" w:hAnsi="Times New Roman"/>
          <w:color w:val="auto"/>
          <w:sz w:val="24"/>
          <w:szCs w:val="24"/>
        </w:rPr>
        <w:t>:</w:t>
      </w:r>
      <w:r w:rsidR="00F570E0" w:rsidRPr="000D5FDE">
        <w:rPr>
          <w:rFonts w:ascii="Times New Roman" w:hAnsi="Times New Roman"/>
          <w:color w:val="auto"/>
          <w:sz w:val="24"/>
          <w:szCs w:val="24"/>
        </w:rPr>
        <w:t xml:space="preserve"> </w:t>
      </w:r>
      <w:r w:rsidR="005F0EDC">
        <w:rPr>
          <w:rFonts w:ascii="Times New Roman" w:hAnsi="Times New Roman"/>
          <w:color w:val="auto"/>
          <w:sz w:val="24"/>
          <w:szCs w:val="24"/>
        </w:rPr>
        <w:t>an area that</w:t>
      </w:r>
      <w:r w:rsidR="00F570E0" w:rsidRPr="000D5FDE">
        <w:rPr>
          <w:rFonts w:ascii="Times New Roman" w:hAnsi="Times New Roman"/>
          <w:color w:val="auto"/>
          <w:sz w:val="24"/>
          <w:szCs w:val="24"/>
        </w:rPr>
        <w:t xml:space="preserve"> </w:t>
      </w:r>
      <w:r w:rsidR="001C4C12" w:rsidRPr="000D5FDE">
        <w:rPr>
          <w:rFonts w:ascii="Times New Roman" w:hAnsi="Times New Roman"/>
          <w:color w:val="auto"/>
          <w:sz w:val="24"/>
          <w:szCs w:val="24"/>
        </w:rPr>
        <w:t>fringed</w:t>
      </w:r>
      <w:r w:rsidR="00F570E0" w:rsidRPr="000D5FDE">
        <w:rPr>
          <w:rFonts w:ascii="Times New Roman" w:hAnsi="Times New Roman"/>
          <w:color w:val="auto"/>
          <w:sz w:val="24"/>
          <w:szCs w:val="24"/>
        </w:rPr>
        <w:t xml:space="preserve"> the Everglades, so we had a vista of cypress trees and sawgrass as far as the eye </w:t>
      </w:r>
      <w:r w:rsidR="00F570E0" w:rsidRPr="00BC2B58">
        <w:rPr>
          <w:rFonts w:ascii="Times New Roman" w:hAnsi="Times New Roman"/>
          <w:color w:val="auto"/>
          <w:sz w:val="24"/>
          <w:szCs w:val="24"/>
        </w:rPr>
        <w:t xml:space="preserve">could see. They were </w:t>
      </w:r>
      <w:r w:rsidR="004D7A01">
        <w:rPr>
          <w:rFonts w:ascii="Times New Roman" w:hAnsi="Times New Roman"/>
          <w:color w:val="auto"/>
          <w:sz w:val="24"/>
          <w:szCs w:val="24"/>
        </w:rPr>
        <w:t xml:space="preserve">ecstatic </w:t>
      </w:r>
      <w:r w:rsidR="00661FF1">
        <w:rPr>
          <w:rFonts w:ascii="Times New Roman" w:hAnsi="Times New Roman"/>
          <w:color w:val="auto"/>
          <w:sz w:val="24"/>
          <w:szCs w:val="24"/>
        </w:rPr>
        <w:t>when they captured a few</w:t>
      </w:r>
      <w:r w:rsidR="00F570E0" w:rsidRPr="00BC2B58">
        <w:rPr>
          <w:rFonts w:ascii="Times New Roman" w:hAnsi="Times New Roman"/>
          <w:color w:val="auto"/>
          <w:sz w:val="24"/>
          <w:szCs w:val="24"/>
        </w:rPr>
        <w:t xml:space="preserve"> gators on film.</w:t>
      </w:r>
    </w:p>
    <w:p w14:paraId="744189A6" w14:textId="07EDE934" w:rsidR="00C34D83" w:rsidRDefault="005F1CFA" w:rsidP="0017352E">
      <w:pPr>
        <w:pStyle w:val="Body"/>
        <w:spacing w:line="480" w:lineRule="auto"/>
        <w:rPr>
          <w:rFonts w:ascii="Times New Roman" w:hAnsi="Times New Roman" w:cs="Times New Roman"/>
          <w:color w:val="auto"/>
          <w:sz w:val="24"/>
          <w:szCs w:val="24"/>
        </w:rPr>
      </w:pPr>
      <w:r w:rsidRPr="00BC2B58">
        <w:rPr>
          <w:rFonts w:ascii="Times New Roman" w:hAnsi="Times New Roman"/>
          <w:color w:val="auto"/>
          <w:sz w:val="24"/>
          <w:szCs w:val="24"/>
        </w:rPr>
        <w:t xml:space="preserve">     </w:t>
      </w:r>
      <w:r w:rsidR="00D510F4">
        <w:rPr>
          <w:rFonts w:ascii="Times New Roman" w:hAnsi="Times New Roman"/>
          <w:color w:val="auto"/>
          <w:sz w:val="24"/>
          <w:szCs w:val="24"/>
        </w:rPr>
        <w:t>Police</w:t>
      </w:r>
      <w:r w:rsidRPr="00BC2B58">
        <w:rPr>
          <w:rFonts w:ascii="Times New Roman" w:hAnsi="Times New Roman"/>
          <w:color w:val="auto"/>
          <w:sz w:val="24"/>
          <w:szCs w:val="24"/>
        </w:rPr>
        <w:t xml:space="preserve"> </w:t>
      </w:r>
      <w:r w:rsidR="0043312C">
        <w:rPr>
          <w:rFonts w:ascii="Times New Roman" w:hAnsi="Times New Roman"/>
          <w:color w:val="auto"/>
          <w:sz w:val="24"/>
          <w:szCs w:val="24"/>
        </w:rPr>
        <w:t>shared</w:t>
      </w:r>
      <w:r w:rsidRPr="00BC2B58">
        <w:rPr>
          <w:rFonts w:ascii="Times New Roman" w:hAnsi="Times New Roman"/>
          <w:color w:val="auto"/>
          <w:sz w:val="24"/>
          <w:szCs w:val="24"/>
        </w:rPr>
        <w:t xml:space="preserve"> </w:t>
      </w:r>
      <w:r w:rsidR="000E5F84" w:rsidRPr="00BC2B58">
        <w:rPr>
          <w:rFonts w:ascii="Times New Roman" w:hAnsi="Times New Roman"/>
          <w:color w:val="auto"/>
          <w:sz w:val="24"/>
          <w:szCs w:val="24"/>
        </w:rPr>
        <w:t xml:space="preserve">compelling night-vision video of men </w:t>
      </w:r>
      <w:r w:rsidR="000E5F84" w:rsidRPr="00BC2B58">
        <w:rPr>
          <w:rFonts w:ascii="Times New Roman" w:hAnsi="Times New Roman" w:cs="Times New Roman"/>
          <w:color w:val="auto"/>
          <w:sz w:val="24"/>
          <w:szCs w:val="24"/>
        </w:rPr>
        <w:t xml:space="preserve">pushing cars into the canal. </w:t>
      </w:r>
      <w:r w:rsidR="00D86C09">
        <w:rPr>
          <w:rFonts w:ascii="Times New Roman" w:hAnsi="Times New Roman" w:cs="Times New Roman"/>
          <w:color w:val="auto"/>
          <w:sz w:val="24"/>
          <w:szCs w:val="24"/>
        </w:rPr>
        <w:t>P</w:t>
      </w:r>
      <w:r w:rsidR="00C34D83" w:rsidRPr="00BC2B58">
        <w:rPr>
          <w:rFonts w:ascii="Times New Roman" w:hAnsi="Times New Roman" w:cs="Times New Roman"/>
          <w:color w:val="auto"/>
          <w:sz w:val="24"/>
          <w:szCs w:val="24"/>
        </w:rPr>
        <w:t xml:space="preserve">erpetrators </w:t>
      </w:r>
      <w:r w:rsidR="00BA078F">
        <w:rPr>
          <w:rFonts w:ascii="Times New Roman" w:hAnsi="Times New Roman" w:cs="Times New Roman"/>
          <w:color w:val="auto"/>
          <w:sz w:val="24"/>
          <w:szCs w:val="24"/>
        </w:rPr>
        <w:t>had been</w:t>
      </w:r>
      <w:r w:rsidR="00C34D83" w:rsidRPr="00BC2B58">
        <w:rPr>
          <w:rFonts w:ascii="Times New Roman" w:hAnsi="Times New Roman" w:cs="Times New Roman"/>
          <w:color w:val="auto"/>
          <w:sz w:val="24"/>
          <w:szCs w:val="24"/>
        </w:rPr>
        <w:t xml:space="preserve"> arrested </w:t>
      </w:r>
      <w:r w:rsidR="00BA078F">
        <w:rPr>
          <w:rFonts w:ascii="Times New Roman" w:hAnsi="Times New Roman" w:cs="Times New Roman"/>
          <w:color w:val="auto"/>
          <w:sz w:val="24"/>
          <w:szCs w:val="24"/>
        </w:rPr>
        <w:t xml:space="preserve">and </w:t>
      </w:r>
      <w:r w:rsidR="00C34D83" w:rsidRPr="00BC2B58">
        <w:rPr>
          <w:rFonts w:ascii="Times New Roman" w:hAnsi="Times New Roman" w:cs="Times New Roman"/>
          <w:color w:val="auto"/>
          <w:sz w:val="24"/>
          <w:szCs w:val="24"/>
        </w:rPr>
        <w:t xml:space="preserve">charged with insurance fraud. </w:t>
      </w:r>
      <w:r w:rsidR="00834665" w:rsidRPr="00BC2B58">
        <w:rPr>
          <w:rFonts w:ascii="Times New Roman" w:hAnsi="Times New Roman" w:cs="Times New Roman"/>
          <w:color w:val="auto"/>
          <w:sz w:val="24"/>
          <w:szCs w:val="24"/>
        </w:rPr>
        <w:t>They either confessed</w:t>
      </w:r>
      <w:r w:rsidR="00F261EE" w:rsidRPr="00BC2B58">
        <w:rPr>
          <w:rFonts w:ascii="Times New Roman" w:hAnsi="Times New Roman" w:cs="Times New Roman"/>
          <w:color w:val="auto"/>
          <w:sz w:val="24"/>
          <w:szCs w:val="24"/>
        </w:rPr>
        <w:t xml:space="preserve"> to dumping the vehicles (with added </w:t>
      </w:r>
      <w:r w:rsidR="007970A5" w:rsidRPr="00BC2B58">
        <w:rPr>
          <w:rFonts w:ascii="Times New Roman" w:hAnsi="Times New Roman" w:cs="Times New Roman"/>
          <w:color w:val="auto"/>
          <w:sz w:val="24"/>
          <w:szCs w:val="24"/>
        </w:rPr>
        <w:t xml:space="preserve">counts for </w:t>
      </w:r>
      <w:r w:rsidR="00F261EE" w:rsidRPr="00BC2B58">
        <w:rPr>
          <w:rFonts w:ascii="Times New Roman" w:hAnsi="Times New Roman" w:cs="Times New Roman"/>
          <w:color w:val="auto"/>
          <w:sz w:val="24"/>
          <w:szCs w:val="24"/>
        </w:rPr>
        <w:t>environmental c</w:t>
      </w:r>
      <w:r w:rsidR="007970A5" w:rsidRPr="00BC2B58">
        <w:rPr>
          <w:rFonts w:ascii="Times New Roman" w:hAnsi="Times New Roman" w:cs="Times New Roman"/>
          <w:color w:val="auto"/>
          <w:sz w:val="24"/>
          <w:szCs w:val="24"/>
        </w:rPr>
        <w:t>rimes</w:t>
      </w:r>
      <w:r w:rsidR="00F261EE" w:rsidRPr="00BC2B58">
        <w:rPr>
          <w:rFonts w:ascii="Times New Roman" w:hAnsi="Times New Roman" w:cs="Times New Roman"/>
          <w:color w:val="auto"/>
          <w:sz w:val="24"/>
          <w:szCs w:val="24"/>
        </w:rPr>
        <w:t xml:space="preserve">) or they </w:t>
      </w:r>
      <w:r w:rsidR="00FC5F67">
        <w:rPr>
          <w:rFonts w:ascii="Times New Roman" w:hAnsi="Times New Roman" w:cs="Times New Roman"/>
          <w:color w:val="auto"/>
          <w:sz w:val="24"/>
          <w:szCs w:val="24"/>
        </w:rPr>
        <w:t xml:space="preserve">testified against </w:t>
      </w:r>
      <w:r w:rsidR="00F261EE" w:rsidRPr="00BC2B58">
        <w:rPr>
          <w:rFonts w:ascii="Times New Roman" w:hAnsi="Times New Roman" w:cs="Times New Roman"/>
          <w:color w:val="auto"/>
          <w:sz w:val="24"/>
          <w:szCs w:val="24"/>
        </w:rPr>
        <w:t>our insureds who</w:t>
      </w:r>
      <w:r w:rsidR="0043312C">
        <w:rPr>
          <w:rFonts w:ascii="Times New Roman" w:hAnsi="Times New Roman" w:cs="Times New Roman"/>
          <w:color w:val="auto"/>
          <w:sz w:val="24"/>
          <w:szCs w:val="24"/>
        </w:rPr>
        <w:t xml:space="preserve"> ha</w:t>
      </w:r>
      <w:r w:rsidR="00F261EE" w:rsidRPr="00BC2B58">
        <w:rPr>
          <w:rFonts w:ascii="Times New Roman" w:hAnsi="Times New Roman" w:cs="Times New Roman"/>
          <w:color w:val="auto"/>
          <w:sz w:val="24"/>
          <w:szCs w:val="24"/>
        </w:rPr>
        <w:t xml:space="preserve">d hired them to </w:t>
      </w:r>
      <w:r w:rsidR="00D86C09">
        <w:rPr>
          <w:rFonts w:ascii="Times New Roman" w:hAnsi="Times New Roman" w:cs="Times New Roman"/>
          <w:color w:val="auto"/>
          <w:sz w:val="24"/>
          <w:szCs w:val="24"/>
        </w:rPr>
        <w:t>make their cars vanish</w:t>
      </w:r>
      <w:r w:rsidR="00F261EE" w:rsidRPr="00BC2B58">
        <w:rPr>
          <w:rFonts w:ascii="Times New Roman" w:hAnsi="Times New Roman" w:cs="Times New Roman"/>
          <w:color w:val="auto"/>
          <w:sz w:val="24"/>
          <w:szCs w:val="24"/>
        </w:rPr>
        <w:t>.</w:t>
      </w:r>
    </w:p>
    <w:p w14:paraId="58DB7796" w14:textId="64655247" w:rsidR="00C35ED7" w:rsidRPr="00974EA9" w:rsidRDefault="00C35ED7" w:rsidP="0017352E">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174FA" w:rsidRPr="004174FA">
        <w:rPr>
          <w:rFonts w:ascii="Times New Roman" w:hAnsi="Times New Roman" w:cs="Times New Roman"/>
          <w:color w:val="auto"/>
          <w:sz w:val="24"/>
          <w:szCs w:val="24"/>
        </w:rPr>
        <w:t xml:space="preserve">As an added holiday bonus, law enforcement invited us to a </w:t>
      </w:r>
      <w:r w:rsidR="004174FA">
        <w:rPr>
          <w:rFonts w:ascii="Times New Roman" w:hAnsi="Times New Roman" w:cs="Times New Roman"/>
          <w:color w:val="auto"/>
          <w:sz w:val="24"/>
          <w:szCs w:val="24"/>
        </w:rPr>
        <w:t>“</w:t>
      </w:r>
      <w:r w:rsidR="004174FA" w:rsidRPr="004174FA">
        <w:rPr>
          <w:rFonts w:ascii="Times New Roman" w:hAnsi="Times New Roman" w:cs="Times New Roman"/>
          <w:color w:val="auto"/>
          <w:sz w:val="24"/>
          <w:szCs w:val="24"/>
        </w:rPr>
        <w:t>canal dive</w:t>
      </w:r>
      <w:r w:rsidR="004174FA">
        <w:rPr>
          <w:rFonts w:ascii="Times New Roman" w:hAnsi="Times New Roman" w:cs="Times New Roman"/>
          <w:color w:val="auto"/>
          <w:sz w:val="24"/>
          <w:szCs w:val="24"/>
        </w:rPr>
        <w:t>”</w:t>
      </w:r>
      <w:r w:rsidR="004174FA" w:rsidRPr="004174FA">
        <w:rPr>
          <w:rFonts w:ascii="Times New Roman" w:hAnsi="Times New Roman" w:cs="Times New Roman"/>
          <w:color w:val="auto"/>
          <w:sz w:val="24"/>
          <w:szCs w:val="24"/>
        </w:rPr>
        <w:t xml:space="preserve"> the next day, allowing the crew to film police divers locating cars for removal</w:t>
      </w:r>
      <w:r w:rsidR="0093150F">
        <w:rPr>
          <w:rFonts w:ascii="Times New Roman" w:hAnsi="Times New Roman" w:cs="Times New Roman"/>
          <w:color w:val="auto"/>
          <w:sz w:val="24"/>
          <w:szCs w:val="24"/>
        </w:rPr>
        <w:t xml:space="preserve">. </w:t>
      </w:r>
      <w:r w:rsidR="009C3C3B">
        <w:rPr>
          <w:rFonts w:ascii="Times New Roman" w:hAnsi="Times New Roman" w:cs="Times New Roman"/>
          <w:color w:val="auto"/>
          <w:sz w:val="24"/>
          <w:szCs w:val="24"/>
        </w:rPr>
        <w:t xml:space="preserve">Similar to </w:t>
      </w:r>
      <w:r w:rsidR="009749C8">
        <w:rPr>
          <w:rFonts w:ascii="Times New Roman" w:hAnsi="Times New Roman" w:cs="Times New Roman"/>
          <w:color w:val="auto"/>
          <w:sz w:val="24"/>
          <w:szCs w:val="24"/>
        </w:rPr>
        <w:t>when we</w:t>
      </w:r>
      <w:r w:rsidR="00096B49">
        <w:rPr>
          <w:rFonts w:ascii="Times New Roman" w:hAnsi="Times New Roman" w:cs="Times New Roman"/>
          <w:color w:val="auto"/>
          <w:sz w:val="24"/>
          <w:szCs w:val="24"/>
        </w:rPr>
        <w:t xml:space="preserve"> </w:t>
      </w:r>
      <w:r w:rsidR="009749C8">
        <w:rPr>
          <w:rFonts w:ascii="Times New Roman" w:hAnsi="Times New Roman" w:cs="Times New Roman"/>
          <w:color w:val="auto"/>
          <w:sz w:val="24"/>
          <w:szCs w:val="24"/>
        </w:rPr>
        <w:t xml:space="preserve">helped search </w:t>
      </w:r>
      <w:r w:rsidR="0067672E">
        <w:rPr>
          <w:rFonts w:ascii="Times New Roman" w:hAnsi="Times New Roman" w:cs="Times New Roman"/>
          <w:color w:val="auto"/>
          <w:sz w:val="24"/>
          <w:szCs w:val="24"/>
        </w:rPr>
        <w:t>containers at the port</w:t>
      </w:r>
      <w:r w:rsidR="009C3C3B">
        <w:rPr>
          <w:rFonts w:ascii="Times New Roman" w:hAnsi="Times New Roman" w:cs="Times New Roman"/>
          <w:color w:val="auto"/>
          <w:sz w:val="24"/>
          <w:szCs w:val="24"/>
        </w:rPr>
        <w:t xml:space="preserve">, </w:t>
      </w:r>
      <w:r w:rsidR="007873E5">
        <w:rPr>
          <w:rFonts w:ascii="Times New Roman" w:hAnsi="Times New Roman" w:cs="Times New Roman"/>
          <w:color w:val="auto"/>
          <w:sz w:val="24"/>
          <w:szCs w:val="24"/>
        </w:rPr>
        <w:t>our</w:t>
      </w:r>
      <w:r w:rsidR="0023623B">
        <w:rPr>
          <w:rFonts w:ascii="Times New Roman" w:hAnsi="Times New Roman" w:cs="Times New Roman"/>
          <w:color w:val="auto"/>
          <w:sz w:val="24"/>
          <w:szCs w:val="24"/>
        </w:rPr>
        <w:t xml:space="preserve"> </w:t>
      </w:r>
      <w:r w:rsidR="00006E1C">
        <w:rPr>
          <w:rFonts w:ascii="Times New Roman" w:hAnsi="Times New Roman" w:cs="Times New Roman"/>
          <w:color w:val="auto"/>
          <w:sz w:val="24"/>
          <w:szCs w:val="24"/>
        </w:rPr>
        <w:t xml:space="preserve">entire </w:t>
      </w:r>
      <w:r w:rsidR="0023623B">
        <w:rPr>
          <w:rFonts w:ascii="Times New Roman" w:hAnsi="Times New Roman" w:cs="Times New Roman"/>
          <w:color w:val="auto"/>
          <w:sz w:val="24"/>
          <w:szCs w:val="24"/>
        </w:rPr>
        <w:t>SIU</w:t>
      </w:r>
      <w:r w:rsidR="009C3C3B">
        <w:rPr>
          <w:rFonts w:ascii="Times New Roman" w:hAnsi="Times New Roman" w:cs="Times New Roman"/>
          <w:color w:val="auto"/>
          <w:sz w:val="24"/>
          <w:szCs w:val="24"/>
        </w:rPr>
        <w:t xml:space="preserve"> </w:t>
      </w:r>
      <w:r w:rsidR="009C3C3B" w:rsidRPr="00974EA9">
        <w:rPr>
          <w:rFonts w:ascii="Times New Roman" w:hAnsi="Times New Roman" w:cs="Times New Roman"/>
          <w:color w:val="auto"/>
          <w:sz w:val="24"/>
          <w:szCs w:val="24"/>
        </w:rPr>
        <w:t>team w</w:t>
      </w:r>
      <w:r w:rsidR="00006E1C">
        <w:rPr>
          <w:rFonts w:ascii="Times New Roman" w:hAnsi="Times New Roman" w:cs="Times New Roman"/>
          <w:color w:val="auto"/>
          <w:sz w:val="24"/>
          <w:szCs w:val="24"/>
        </w:rPr>
        <w:t>as invited</w:t>
      </w:r>
      <w:r w:rsidR="0067672E" w:rsidRPr="00974EA9">
        <w:rPr>
          <w:rFonts w:ascii="Times New Roman" w:hAnsi="Times New Roman" w:cs="Times New Roman"/>
          <w:color w:val="auto"/>
          <w:sz w:val="24"/>
          <w:szCs w:val="24"/>
        </w:rPr>
        <w:t xml:space="preserve"> to assist</w:t>
      </w:r>
      <w:r w:rsidR="00F53F4D" w:rsidRPr="00974EA9">
        <w:rPr>
          <w:rFonts w:ascii="Times New Roman" w:hAnsi="Times New Roman" w:cs="Times New Roman"/>
          <w:color w:val="auto"/>
          <w:sz w:val="24"/>
          <w:szCs w:val="24"/>
        </w:rPr>
        <w:t xml:space="preserve">. </w:t>
      </w:r>
      <w:r w:rsidR="0043312C">
        <w:rPr>
          <w:rFonts w:ascii="Times New Roman" w:hAnsi="Times New Roman" w:cs="Times New Roman"/>
          <w:color w:val="auto"/>
          <w:sz w:val="24"/>
          <w:szCs w:val="24"/>
        </w:rPr>
        <w:t>The dive was</w:t>
      </w:r>
      <w:r w:rsidR="00F413C4" w:rsidRPr="00974EA9">
        <w:rPr>
          <w:rFonts w:ascii="Times New Roman" w:hAnsi="Times New Roman" w:cs="Times New Roman"/>
          <w:color w:val="auto"/>
          <w:sz w:val="24"/>
          <w:szCs w:val="24"/>
        </w:rPr>
        <w:t xml:space="preserve"> </w:t>
      </w:r>
      <w:r w:rsidR="0043312C">
        <w:rPr>
          <w:rFonts w:ascii="Times New Roman" w:hAnsi="Times New Roman" w:cs="Times New Roman"/>
          <w:color w:val="auto"/>
          <w:sz w:val="24"/>
          <w:szCs w:val="24"/>
        </w:rPr>
        <w:t xml:space="preserve">located </w:t>
      </w:r>
      <w:r w:rsidR="00F413C4" w:rsidRPr="00974EA9">
        <w:rPr>
          <w:rFonts w:ascii="Times New Roman" w:hAnsi="Times New Roman" w:cs="Times New Roman"/>
          <w:color w:val="auto"/>
          <w:sz w:val="24"/>
          <w:szCs w:val="24"/>
        </w:rPr>
        <w:t>at a</w:t>
      </w:r>
      <w:r w:rsidR="00D07986" w:rsidRPr="00974EA9">
        <w:rPr>
          <w:rFonts w:ascii="Times New Roman" w:hAnsi="Times New Roman" w:cs="Times New Roman"/>
          <w:color w:val="auto"/>
          <w:sz w:val="24"/>
          <w:szCs w:val="24"/>
        </w:rPr>
        <w:t>n</w:t>
      </w:r>
      <w:r w:rsidR="005D2854" w:rsidRPr="00974EA9">
        <w:rPr>
          <w:rFonts w:ascii="Times New Roman" w:hAnsi="Times New Roman" w:cs="Times New Roman"/>
          <w:color w:val="auto"/>
          <w:sz w:val="24"/>
          <w:szCs w:val="24"/>
        </w:rPr>
        <w:t xml:space="preserve"> </w:t>
      </w:r>
      <w:r w:rsidR="00D07986" w:rsidRPr="00974EA9">
        <w:rPr>
          <w:rFonts w:ascii="Times New Roman" w:hAnsi="Times New Roman" w:cs="Times New Roman"/>
          <w:color w:val="auto"/>
          <w:sz w:val="24"/>
          <w:szCs w:val="24"/>
        </w:rPr>
        <w:t>infamous</w:t>
      </w:r>
      <w:r w:rsidR="00F413C4" w:rsidRPr="00974EA9">
        <w:rPr>
          <w:rFonts w:ascii="Times New Roman" w:hAnsi="Times New Roman" w:cs="Times New Roman"/>
          <w:color w:val="auto"/>
          <w:sz w:val="24"/>
          <w:szCs w:val="24"/>
        </w:rPr>
        <w:t xml:space="preserve"> canal </w:t>
      </w:r>
      <w:r w:rsidR="00597271" w:rsidRPr="00974EA9">
        <w:rPr>
          <w:rFonts w:ascii="Times New Roman" w:hAnsi="Times New Roman" w:cs="Times New Roman"/>
          <w:color w:val="auto"/>
          <w:sz w:val="24"/>
          <w:szCs w:val="24"/>
        </w:rPr>
        <w:t>just miles from</w:t>
      </w:r>
      <w:r w:rsidR="00F413C4" w:rsidRPr="00974EA9">
        <w:rPr>
          <w:rFonts w:ascii="Times New Roman" w:hAnsi="Times New Roman" w:cs="Times New Roman"/>
          <w:color w:val="auto"/>
          <w:sz w:val="24"/>
          <w:szCs w:val="24"/>
        </w:rPr>
        <w:t xml:space="preserve"> my home </w:t>
      </w:r>
      <w:r w:rsidR="005D70DF">
        <w:rPr>
          <w:rFonts w:ascii="Times New Roman" w:hAnsi="Times New Roman" w:cs="Times New Roman"/>
          <w:color w:val="auto"/>
          <w:sz w:val="24"/>
          <w:szCs w:val="24"/>
        </w:rPr>
        <w:t>north of Fort Lauderdale</w:t>
      </w:r>
      <w:r w:rsidR="00F413C4" w:rsidRPr="00974EA9">
        <w:rPr>
          <w:rFonts w:ascii="Times New Roman" w:hAnsi="Times New Roman" w:cs="Times New Roman"/>
          <w:color w:val="auto"/>
          <w:sz w:val="24"/>
          <w:szCs w:val="24"/>
        </w:rPr>
        <w:t>.</w:t>
      </w:r>
    </w:p>
    <w:p w14:paraId="43EAF3A5" w14:textId="77777777" w:rsidR="00030133" w:rsidRDefault="00C41895" w:rsidP="007D5694">
      <w:pPr>
        <w:pStyle w:val="Body"/>
        <w:spacing w:line="480" w:lineRule="auto"/>
        <w:rPr>
          <w:rFonts w:ascii="Times New Roman" w:hAnsi="Times New Roman" w:cs="Times New Roman"/>
          <w:color w:val="auto"/>
          <w:sz w:val="24"/>
          <w:szCs w:val="24"/>
        </w:rPr>
      </w:pPr>
      <w:r w:rsidRPr="00974EA9">
        <w:rPr>
          <w:rFonts w:ascii="Times New Roman" w:hAnsi="Times New Roman" w:cs="Times New Roman"/>
          <w:color w:val="auto"/>
          <w:sz w:val="24"/>
          <w:szCs w:val="24"/>
        </w:rPr>
        <w:t xml:space="preserve">     </w:t>
      </w:r>
      <w:r w:rsidR="008A0C40" w:rsidRPr="00974EA9">
        <w:rPr>
          <w:rFonts w:ascii="Times New Roman" w:hAnsi="Times New Roman" w:cs="Times New Roman"/>
          <w:color w:val="auto"/>
          <w:sz w:val="24"/>
          <w:szCs w:val="24"/>
        </w:rPr>
        <w:t>W</w:t>
      </w:r>
      <w:r w:rsidRPr="00974EA9">
        <w:rPr>
          <w:rFonts w:ascii="Times New Roman" w:hAnsi="Times New Roman" w:cs="Times New Roman"/>
          <w:color w:val="auto"/>
          <w:sz w:val="24"/>
          <w:szCs w:val="24"/>
        </w:rPr>
        <w:t xml:space="preserve">e </w:t>
      </w:r>
      <w:r w:rsidR="00700BDB" w:rsidRPr="00974EA9">
        <w:rPr>
          <w:rFonts w:ascii="Times New Roman" w:hAnsi="Times New Roman" w:cs="Times New Roman"/>
          <w:color w:val="auto"/>
          <w:sz w:val="24"/>
          <w:szCs w:val="24"/>
        </w:rPr>
        <w:t>met the next morning</w:t>
      </w:r>
      <w:r w:rsidR="00C03A83" w:rsidRPr="00974EA9">
        <w:rPr>
          <w:rFonts w:ascii="Times New Roman" w:hAnsi="Times New Roman" w:cs="Times New Roman"/>
          <w:color w:val="auto"/>
          <w:sz w:val="24"/>
          <w:szCs w:val="24"/>
        </w:rPr>
        <w:t>,</w:t>
      </w:r>
      <w:r w:rsidR="00F15050" w:rsidRPr="00974EA9">
        <w:rPr>
          <w:rFonts w:ascii="Times New Roman" w:hAnsi="Times New Roman" w:cs="Times New Roman"/>
          <w:color w:val="auto"/>
          <w:sz w:val="24"/>
          <w:szCs w:val="24"/>
        </w:rPr>
        <w:t xml:space="preserve"> ready to film the day’s harvest of recovered vehicles. </w:t>
      </w:r>
      <w:r w:rsidR="0018527B" w:rsidRPr="00974EA9">
        <w:rPr>
          <w:rFonts w:ascii="Times New Roman" w:hAnsi="Times New Roman" w:cs="Times New Roman"/>
          <w:color w:val="auto"/>
          <w:sz w:val="24"/>
          <w:szCs w:val="24"/>
        </w:rPr>
        <w:t xml:space="preserve">Having grown up in the area, </w:t>
      </w:r>
      <w:r w:rsidR="00AD401D" w:rsidRPr="00974EA9">
        <w:rPr>
          <w:rFonts w:ascii="Times New Roman" w:hAnsi="Times New Roman" w:cs="Times New Roman"/>
          <w:color w:val="auto"/>
          <w:sz w:val="24"/>
          <w:szCs w:val="24"/>
        </w:rPr>
        <w:t>I knew the canal well</w:t>
      </w:r>
      <w:r w:rsidR="001A6590" w:rsidRPr="00974EA9">
        <w:rPr>
          <w:rFonts w:ascii="Times New Roman" w:hAnsi="Times New Roman" w:cs="Times New Roman"/>
          <w:color w:val="auto"/>
          <w:sz w:val="24"/>
          <w:szCs w:val="24"/>
        </w:rPr>
        <w:t>. It</w:t>
      </w:r>
      <w:r w:rsidR="00AD401D" w:rsidRPr="00974EA9">
        <w:rPr>
          <w:rFonts w:ascii="Times New Roman" w:hAnsi="Times New Roman" w:cs="Times New Roman"/>
          <w:color w:val="auto"/>
          <w:sz w:val="24"/>
          <w:szCs w:val="24"/>
        </w:rPr>
        <w:t xml:space="preserve"> ran for seven miles along a rural </w:t>
      </w:r>
      <w:r w:rsidR="00F11B89" w:rsidRPr="00974EA9">
        <w:rPr>
          <w:rFonts w:ascii="Times New Roman" w:hAnsi="Times New Roman" w:cs="Times New Roman"/>
          <w:color w:val="auto"/>
          <w:sz w:val="24"/>
          <w:szCs w:val="24"/>
        </w:rPr>
        <w:t>road</w:t>
      </w:r>
      <w:r w:rsidR="009D2DFC">
        <w:rPr>
          <w:rFonts w:ascii="Times New Roman" w:hAnsi="Times New Roman" w:cs="Times New Roman"/>
          <w:color w:val="auto"/>
          <w:sz w:val="24"/>
          <w:szCs w:val="24"/>
        </w:rPr>
        <w:t xml:space="preserve"> called</w:t>
      </w:r>
      <w:r w:rsidR="00F11B89" w:rsidRPr="00974EA9">
        <w:rPr>
          <w:rFonts w:ascii="Times New Roman" w:hAnsi="Times New Roman" w:cs="Times New Roman"/>
          <w:color w:val="auto"/>
          <w:sz w:val="24"/>
          <w:szCs w:val="24"/>
        </w:rPr>
        <w:t xml:space="preserve"> </w:t>
      </w:r>
      <w:r w:rsidR="009D2DFC" w:rsidRPr="00974EA9">
        <w:rPr>
          <w:rFonts w:ascii="Times New Roman" w:hAnsi="Times New Roman" w:cs="Times New Roman"/>
          <w:color w:val="auto"/>
          <w:sz w:val="24"/>
          <w:szCs w:val="24"/>
        </w:rPr>
        <w:t>Lox</w:t>
      </w:r>
      <w:r w:rsidR="009D2DFC">
        <w:rPr>
          <w:rFonts w:ascii="Times New Roman" w:hAnsi="Times New Roman" w:cs="Times New Roman"/>
          <w:color w:val="auto"/>
          <w:sz w:val="24"/>
          <w:szCs w:val="24"/>
        </w:rPr>
        <w:t>ahatchee</w:t>
      </w:r>
      <w:r w:rsidR="009D2DFC" w:rsidRPr="00974EA9">
        <w:rPr>
          <w:rFonts w:ascii="Times New Roman" w:hAnsi="Times New Roman" w:cs="Times New Roman"/>
          <w:color w:val="auto"/>
          <w:sz w:val="24"/>
          <w:szCs w:val="24"/>
        </w:rPr>
        <w:t xml:space="preserve"> </w:t>
      </w:r>
      <w:r w:rsidR="009D2DFC">
        <w:rPr>
          <w:rFonts w:ascii="Times New Roman" w:hAnsi="Times New Roman" w:cs="Times New Roman"/>
          <w:color w:val="auto"/>
          <w:sz w:val="24"/>
          <w:szCs w:val="24"/>
        </w:rPr>
        <w:t xml:space="preserve">“Lox” </w:t>
      </w:r>
      <w:r w:rsidR="009D2DFC" w:rsidRPr="00974EA9">
        <w:rPr>
          <w:rFonts w:ascii="Times New Roman" w:hAnsi="Times New Roman" w:cs="Times New Roman"/>
          <w:color w:val="auto"/>
          <w:sz w:val="24"/>
          <w:szCs w:val="24"/>
        </w:rPr>
        <w:t xml:space="preserve">Road </w:t>
      </w:r>
      <w:r w:rsidR="00F11B89" w:rsidRPr="00974EA9">
        <w:rPr>
          <w:rFonts w:ascii="Times New Roman" w:hAnsi="Times New Roman" w:cs="Times New Roman"/>
          <w:color w:val="auto"/>
          <w:sz w:val="24"/>
          <w:szCs w:val="24"/>
        </w:rPr>
        <w:t xml:space="preserve">that led to the Everglades. </w:t>
      </w:r>
      <w:r w:rsidR="009D2DFC">
        <w:rPr>
          <w:rFonts w:ascii="Times New Roman" w:hAnsi="Times New Roman" w:cs="Times New Roman"/>
          <w:color w:val="auto"/>
          <w:sz w:val="24"/>
          <w:szCs w:val="24"/>
        </w:rPr>
        <w:t xml:space="preserve">It </w:t>
      </w:r>
      <w:r w:rsidR="00E04760" w:rsidRPr="00974EA9">
        <w:rPr>
          <w:rFonts w:ascii="Times New Roman" w:hAnsi="Times New Roman" w:cs="Times New Roman"/>
          <w:color w:val="auto"/>
          <w:sz w:val="24"/>
          <w:szCs w:val="24"/>
        </w:rPr>
        <w:t>was a notorious dumping area</w:t>
      </w:r>
      <w:r w:rsidR="00C03A83" w:rsidRPr="00974EA9">
        <w:rPr>
          <w:rFonts w:ascii="Times New Roman" w:hAnsi="Times New Roman" w:cs="Times New Roman"/>
          <w:color w:val="auto"/>
          <w:sz w:val="24"/>
          <w:szCs w:val="24"/>
        </w:rPr>
        <w:t xml:space="preserve">, </w:t>
      </w:r>
      <w:r w:rsidR="00DA7AA2">
        <w:rPr>
          <w:rFonts w:ascii="Times New Roman" w:hAnsi="Times New Roman" w:cs="Times New Roman"/>
          <w:color w:val="auto"/>
          <w:sz w:val="24"/>
          <w:szCs w:val="24"/>
        </w:rPr>
        <w:t xml:space="preserve">with </w:t>
      </w:r>
      <w:r w:rsidR="00030133">
        <w:rPr>
          <w:rFonts w:ascii="Times New Roman" w:hAnsi="Times New Roman" w:cs="Times New Roman"/>
          <w:color w:val="auto"/>
          <w:sz w:val="24"/>
          <w:szCs w:val="24"/>
        </w:rPr>
        <w:t>sparse</w:t>
      </w:r>
      <w:r w:rsidR="001E707D">
        <w:rPr>
          <w:rFonts w:ascii="Times New Roman" w:hAnsi="Times New Roman" w:cs="Times New Roman"/>
          <w:color w:val="auto"/>
          <w:sz w:val="24"/>
          <w:szCs w:val="24"/>
        </w:rPr>
        <w:t xml:space="preserve"> </w:t>
      </w:r>
      <w:r w:rsidR="007F7191">
        <w:rPr>
          <w:rFonts w:ascii="Times New Roman" w:hAnsi="Times New Roman" w:cs="Times New Roman"/>
          <w:color w:val="auto"/>
          <w:sz w:val="24"/>
          <w:szCs w:val="24"/>
        </w:rPr>
        <w:t xml:space="preserve">nearby </w:t>
      </w:r>
      <w:r w:rsidR="001E707D">
        <w:rPr>
          <w:rFonts w:ascii="Times New Roman" w:hAnsi="Times New Roman" w:cs="Times New Roman"/>
          <w:color w:val="auto"/>
          <w:sz w:val="24"/>
          <w:szCs w:val="24"/>
        </w:rPr>
        <w:t xml:space="preserve">homes </w:t>
      </w:r>
      <w:r w:rsidR="00FA6445">
        <w:rPr>
          <w:rFonts w:ascii="Times New Roman" w:hAnsi="Times New Roman" w:cs="Times New Roman"/>
          <w:color w:val="auto"/>
          <w:sz w:val="24"/>
          <w:szCs w:val="24"/>
        </w:rPr>
        <w:t>f</w:t>
      </w:r>
      <w:r w:rsidR="001E707D">
        <w:rPr>
          <w:rFonts w:ascii="Times New Roman" w:hAnsi="Times New Roman" w:cs="Times New Roman"/>
          <w:color w:val="auto"/>
          <w:sz w:val="24"/>
          <w:szCs w:val="24"/>
        </w:rPr>
        <w:t>or potential witnesses.</w:t>
      </w:r>
    </w:p>
    <w:p w14:paraId="24E4B20D" w14:textId="0D12DF02" w:rsidR="00CA0305" w:rsidRDefault="00030133" w:rsidP="007D5694">
      <w:pPr>
        <w:pStyle w:val="Body"/>
        <w:spacing w:line="480" w:lineRule="auto"/>
        <w:rPr>
          <w:color w:val="1F4E79" w:themeColor="accent1" w:themeShade="80"/>
        </w:rPr>
      </w:pPr>
      <w:r>
        <w:rPr>
          <w:rFonts w:ascii="Times New Roman" w:hAnsi="Times New Roman" w:cs="Times New Roman"/>
          <w:color w:val="auto"/>
          <w:sz w:val="24"/>
          <w:szCs w:val="24"/>
        </w:rPr>
        <w:lastRenderedPageBreak/>
        <w:t xml:space="preserve">     </w:t>
      </w:r>
      <w:r w:rsidR="00AE69DA">
        <w:rPr>
          <w:rFonts w:ascii="Times New Roman" w:hAnsi="Times New Roman" w:cs="Times New Roman"/>
          <w:color w:val="auto"/>
          <w:sz w:val="24"/>
          <w:szCs w:val="24"/>
        </w:rPr>
        <w:t xml:space="preserve">And </w:t>
      </w:r>
      <w:r w:rsidR="00FA6445">
        <w:rPr>
          <w:rFonts w:ascii="Times New Roman" w:hAnsi="Times New Roman" w:cs="Times New Roman"/>
          <w:color w:val="auto"/>
          <w:sz w:val="24"/>
          <w:szCs w:val="24"/>
        </w:rPr>
        <w:t>we</w:t>
      </w:r>
      <w:r w:rsidR="00C03A83" w:rsidRPr="00974EA9">
        <w:rPr>
          <w:rFonts w:ascii="Times New Roman" w:hAnsi="Times New Roman" w:cs="Times New Roman"/>
          <w:color w:val="auto"/>
          <w:sz w:val="24"/>
          <w:szCs w:val="24"/>
        </w:rPr>
        <w:t xml:space="preserve"> would </w:t>
      </w:r>
      <w:r w:rsidR="00FA6445">
        <w:rPr>
          <w:rFonts w:ascii="Times New Roman" w:hAnsi="Times New Roman" w:cs="Times New Roman"/>
          <w:color w:val="auto"/>
          <w:sz w:val="24"/>
          <w:szCs w:val="24"/>
        </w:rPr>
        <w:t xml:space="preserve">all </w:t>
      </w:r>
      <w:r w:rsidR="00D96190">
        <w:rPr>
          <w:rFonts w:ascii="Times New Roman" w:hAnsi="Times New Roman" w:cs="Times New Roman"/>
          <w:color w:val="auto"/>
          <w:sz w:val="24"/>
          <w:szCs w:val="24"/>
        </w:rPr>
        <w:t>discover</w:t>
      </w:r>
      <w:r w:rsidR="00C03A83" w:rsidRPr="00974EA9">
        <w:rPr>
          <w:rFonts w:ascii="Times New Roman" w:hAnsi="Times New Roman" w:cs="Times New Roman"/>
          <w:color w:val="auto"/>
          <w:sz w:val="24"/>
          <w:szCs w:val="24"/>
        </w:rPr>
        <w:t xml:space="preserve"> why the </w:t>
      </w:r>
      <w:r w:rsidR="00635019" w:rsidRPr="00974EA9">
        <w:rPr>
          <w:rFonts w:ascii="Times New Roman" w:hAnsi="Times New Roman" w:cs="Times New Roman"/>
          <w:color w:val="auto"/>
          <w:sz w:val="24"/>
          <w:szCs w:val="24"/>
        </w:rPr>
        <w:t>desolate</w:t>
      </w:r>
      <w:r w:rsidR="00C03A83" w:rsidRPr="00974EA9">
        <w:rPr>
          <w:rFonts w:ascii="Times New Roman" w:hAnsi="Times New Roman" w:cs="Times New Roman"/>
          <w:color w:val="auto"/>
          <w:sz w:val="24"/>
          <w:szCs w:val="24"/>
        </w:rPr>
        <w:t xml:space="preserve"> stretch ha</w:t>
      </w:r>
      <w:r w:rsidR="00E376B8" w:rsidRPr="00974EA9">
        <w:rPr>
          <w:rFonts w:ascii="Times New Roman" w:hAnsi="Times New Roman" w:cs="Times New Roman"/>
          <w:color w:val="auto"/>
          <w:sz w:val="24"/>
          <w:szCs w:val="24"/>
        </w:rPr>
        <w:t xml:space="preserve">d been called </w:t>
      </w:r>
      <w:r w:rsidR="00C03A83" w:rsidRPr="00974EA9">
        <w:rPr>
          <w:rFonts w:ascii="Times New Roman" w:hAnsi="Times New Roman" w:cs="Times New Roman"/>
          <w:color w:val="auto"/>
          <w:sz w:val="24"/>
          <w:szCs w:val="24"/>
        </w:rPr>
        <w:t>“cursed”</w:t>
      </w:r>
      <w:r w:rsidR="00A03B6C" w:rsidRPr="00974EA9">
        <w:rPr>
          <w:rFonts w:ascii="Times New Roman" w:hAnsi="Times New Roman" w:cs="Times New Roman"/>
          <w:color w:val="auto"/>
          <w:sz w:val="24"/>
          <w:szCs w:val="24"/>
        </w:rPr>
        <w:t xml:space="preserve"> </w:t>
      </w:r>
      <w:r w:rsidR="00E376B8" w:rsidRPr="00974EA9">
        <w:rPr>
          <w:rFonts w:ascii="Times New Roman" w:hAnsi="Times New Roman" w:cs="Times New Roman"/>
          <w:color w:val="auto"/>
          <w:sz w:val="24"/>
          <w:szCs w:val="24"/>
        </w:rPr>
        <w:t xml:space="preserve">since I was a </w:t>
      </w:r>
      <w:r w:rsidR="000C0792">
        <w:rPr>
          <w:rFonts w:ascii="Times New Roman" w:hAnsi="Times New Roman" w:cs="Times New Roman"/>
          <w:color w:val="auto"/>
          <w:sz w:val="24"/>
          <w:szCs w:val="24"/>
        </w:rPr>
        <w:t>kid</w:t>
      </w:r>
      <w:r w:rsidR="00A03B6C" w:rsidRPr="00974EA9">
        <w:rPr>
          <w:rFonts w:ascii="Times New Roman" w:hAnsi="Times New Roman" w:cs="Times New Roman"/>
          <w:color w:val="auto"/>
          <w:sz w:val="24"/>
          <w:szCs w:val="24"/>
        </w:rPr>
        <w:t>.</w:t>
      </w:r>
      <w:r w:rsidR="00CA0305">
        <w:rPr>
          <w:rFonts w:ascii="Times New Roman" w:hAnsi="Times New Roman" w:cs="Times New Roman"/>
          <w:color w:val="1F4E79" w:themeColor="accent1" w:themeShade="80"/>
          <w:sz w:val="24"/>
          <w:szCs w:val="24"/>
        </w:rPr>
        <w:br w:type="page"/>
      </w:r>
    </w:p>
    <w:p w14:paraId="2E06F200" w14:textId="748F7356" w:rsidR="00C41895" w:rsidRDefault="00C41895" w:rsidP="0017352E">
      <w:pPr>
        <w:pStyle w:val="Body"/>
        <w:spacing w:line="480" w:lineRule="auto"/>
        <w:rPr>
          <w:color w:val="1F4E79" w:themeColor="accent1" w:themeShade="80"/>
        </w:rPr>
      </w:pPr>
    </w:p>
    <w:p w14:paraId="3E48A98C" w14:textId="049D2AB7" w:rsidR="00CA0305" w:rsidRDefault="00CA0305" w:rsidP="0017352E">
      <w:pPr>
        <w:pStyle w:val="Body"/>
        <w:spacing w:line="480" w:lineRule="auto"/>
        <w:rPr>
          <w:rFonts w:ascii="Times New Roman" w:hAnsi="Times New Roman" w:cs="Times New Roman"/>
          <w:color w:val="1F4E79" w:themeColor="accent1" w:themeShade="80"/>
          <w:sz w:val="24"/>
          <w:szCs w:val="24"/>
        </w:rPr>
      </w:pPr>
    </w:p>
    <w:p w14:paraId="725F77F2" w14:textId="77777777" w:rsidR="00E70639" w:rsidRPr="001B4748" w:rsidRDefault="00E70639" w:rsidP="0017352E">
      <w:pPr>
        <w:pStyle w:val="Body"/>
        <w:spacing w:line="480" w:lineRule="auto"/>
        <w:rPr>
          <w:rFonts w:ascii="Times New Roman" w:hAnsi="Times New Roman" w:cs="Times New Roman"/>
          <w:color w:val="1F4E79" w:themeColor="accent1" w:themeShade="80"/>
          <w:sz w:val="24"/>
          <w:szCs w:val="24"/>
        </w:rPr>
      </w:pPr>
    </w:p>
    <w:p w14:paraId="1C7C7391" w14:textId="6D6A4748" w:rsidR="00CA0305" w:rsidRPr="001B4748" w:rsidRDefault="00CA0305" w:rsidP="0017352E">
      <w:pPr>
        <w:pStyle w:val="Body"/>
        <w:spacing w:line="480" w:lineRule="auto"/>
        <w:rPr>
          <w:rFonts w:ascii="Times New Roman" w:hAnsi="Times New Roman" w:cs="Times New Roman"/>
          <w:color w:val="1F4E79" w:themeColor="accent1" w:themeShade="80"/>
          <w:sz w:val="24"/>
          <w:szCs w:val="24"/>
        </w:rPr>
      </w:pPr>
    </w:p>
    <w:p w14:paraId="213D8B8C" w14:textId="2E5D5E95" w:rsidR="00CA0305" w:rsidRPr="0046434D" w:rsidRDefault="00CA0305" w:rsidP="00E70639">
      <w:pPr>
        <w:pStyle w:val="Heading2"/>
        <w:jc w:val="center"/>
      </w:pPr>
      <w:bookmarkStart w:id="88" w:name="_Toc153552923"/>
      <w:r w:rsidRPr="0046434D">
        <w:t>Chapter Twenty-One</w:t>
      </w:r>
      <w:bookmarkEnd w:id="88"/>
    </w:p>
    <w:p w14:paraId="4F024AC0" w14:textId="3060C808" w:rsidR="001B4748" w:rsidRPr="005716EC" w:rsidRDefault="00AD09E9" w:rsidP="00E70639">
      <w:pPr>
        <w:pStyle w:val="Heading2"/>
        <w:jc w:val="center"/>
      </w:pPr>
      <w:bookmarkStart w:id="89" w:name="_Toc153552924"/>
      <w:r>
        <w:t>Ghosts</w:t>
      </w:r>
      <w:r w:rsidR="008D736C" w:rsidRPr="005716EC">
        <w:t xml:space="preserve"> </w:t>
      </w:r>
      <w:r w:rsidR="0082235D">
        <w:t>of</w:t>
      </w:r>
      <w:r w:rsidR="008D736C" w:rsidRPr="005716EC">
        <w:t xml:space="preserve"> </w:t>
      </w:r>
      <w:r w:rsidR="003D5B83" w:rsidRPr="005716EC">
        <w:t>Hillsboro Canal</w:t>
      </w:r>
      <w:bookmarkEnd w:id="89"/>
    </w:p>
    <w:p w14:paraId="308B3BC5" w14:textId="13EF9C58" w:rsidR="001B4748" w:rsidRDefault="001B4748" w:rsidP="00CA0305">
      <w:pPr>
        <w:pStyle w:val="Body"/>
        <w:spacing w:line="480" w:lineRule="auto"/>
        <w:jc w:val="center"/>
        <w:rPr>
          <w:rFonts w:ascii="Times New Roman" w:hAnsi="Times New Roman" w:cs="Times New Roman"/>
          <w:color w:val="1F4E79" w:themeColor="accent1" w:themeShade="80"/>
          <w:sz w:val="24"/>
          <w:szCs w:val="24"/>
        </w:rPr>
      </w:pPr>
    </w:p>
    <w:p w14:paraId="6A4D85A0" w14:textId="77777777" w:rsidR="005E3F1B" w:rsidRDefault="005E3F1B" w:rsidP="00CA0305">
      <w:pPr>
        <w:pStyle w:val="Body"/>
        <w:spacing w:line="480" w:lineRule="auto"/>
        <w:jc w:val="center"/>
        <w:rPr>
          <w:rFonts w:ascii="Times New Roman" w:hAnsi="Times New Roman" w:cs="Times New Roman"/>
          <w:color w:val="1F4E79" w:themeColor="accent1" w:themeShade="80"/>
          <w:sz w:val="24"/>
          <w:szCs w:val="24"/>
        </w:rPr>
      </w:pPr>
    </w:p>
    <w:p w14:paraId="2C706C03" w14:textId="0375621F" w:rsidR="001B4748" w:rsidRPr="00A519A0" w:rsidRDefault="00202171" w:rsidP="001B4748">
      <w:pPr>
        <w:pStyle w:val="Body"/>
        <w:spacing w:line="480" w:lineRule="auto"/>
        <w:rPr>
          <w:rFonts w:ascii="Times New Roman" w:hAnsi="Times New Roman" w:cs="Times New Roman"/>
          <w:color w:val="auto"/>
          <w:sz w:val="24"/>
          <w:szCs w:val="24"/>
        </w:rPr>
      </w:pPr>
      <w:r w:rsidRPr="00A519A0">
        <w:rPr>
          <w:rFonts w:ascii="Times New Roman" w:hAnsi="Times New Roman" w:cs="Times New Roman"/>
          <w:color w:val="auto"/>
          <w:sz w:val="24"/>
          <w:szCs w:val="24"/>
        </w:rPr>
        <w:t>C</w:t>
      </w:r>
      <w:r w:rsidR="004202BD" w:rsidRPr="00A519A0">
        <w:rPr>
          <w:rFonts w:ascii="Times New Roman" w:hAnsi="Times New Roman" w:cs="Times New Roman"/>
          <w:color w:val="auto"/>
          <w:sz w:val="24"/>
          <w:szCs w:val="24"/>
        </w:rPr>
        <w:t>anal dive</w:t>
      </w:r>
      <w:r w:rsidRPr="00A519A0">
        <w:rPr>
          <w:rFonts w:ascii="Times New Roman" w:hAnsi="Times New Roman" w:cs="Times New Roman"/>
          <w:color w:val="auto"/>
          <w:sz w:val="24"/>
          <w:szCs w:val="24"/>
        </w:rPr>
        <w:t>s</w:t>
      </w:r>
      <w:r w:rsidR="004202BD" w:rsidRPr="00A519A0">
        <w:rPr>
          <w:rFonts w:ascii="Times New Roman" w:hAnsi="Times New Roman" w:cs="Times New Roman"/>
          <w:color w:val="auto"/>
          <w:sz w:val="24"/>
          <w:szCs w:val="24"/>
        </w:rPr>
        <w:t xml:space="preserve"> </w:t>
      </w:r>
      <w:r w:rsidR="003539F0" w:rsidRPr="00A519A0">
        <w:rPr>
          <w:rFonts w:ascii="Times New Roman" w:hAnsi="Times New Roman" w:cs="Times New Roman"/>
          <w:color w:val="auto"/>
          <w:sz w:val="24"/>
          <w:szCs w:val="24"/>
        </w:rPr>
        <w:t>were like</w:t>
      </w:r>
      <w:r w:rsidR="004202BD" w:rsidRPr="00A519A0">
        <w:rPr>
          <w:rFonts w:ascii="Times New Roman" w:hAnsi="Times New Roman" w:cs="Times New Roman"/>
          <w:color w:val="auto"/>
          <w:sz w:val="24"/>
          <w:szCs w:val="24"/>
        </w:rPr>
        <w:t xml:space="preserve"> a</w:t>
      </w:r>
      <w:r w:rsidR="001C08D6">
        <w:rPr>
          <w:rFonts w:ascii="Times New Roman" w:hAnsi="Times New Roman" w:cs="Times New Roman"/>
          <w:color w:val="auto"/>
          <w:sz w:val="24"/>
          <w:szCs w:val="24"/>
        </w:rPr>
        <w:t>n exciting</w:t>
      </w:r>
      <w:r w:rsidR="004202BD" w:rsidRPr="00A519A0">
        <w:rPr>
          <w:rFonts w:ascii="Times New Roman" w:hAnsi="Times New Roman" w:cs="Times New Roman"/>
          <w:color w:val="auto"/>
          <w:sz w:val="24"/>
          <w:szCs w:val="24"/>
        </w:rPr>
        <w:t xml:space="preserve"> </w:t>
      </w:r>
      <w:r w:rsidR="0079676E">
        <w:rPr>
          <w:rFonts w:ascii="Times New Roman" w:hAnsi="Times New Roman" w:cs="Times New Roman"/>
          <w:color w:val="auto"/>
          <w:sz w:val="24"/>
          <w:szCs w:val="24"/>
        </w:rPr>
        <w:t xml:space="preserve">school </w:t>
      </w:r>
      <w:r w:rsidR="004202BD" w:rsidRPr="00A519A0">
        <w:rPr>
          <w:rFonts w:ascii="Times New Roman" w:hAnsi="Times New Roman" w:cs="Times New Roman"/>
          <w:color w:val="auto"/>
          <w:sz w:val="24"/>
          <w:szCs w:val="24"/>
        </w:rPr>
        <w:t xml:space="preserve">field trip for </w:t>
      </w:r>
      <w:r w:rsidR="001038FF" w:rsidRPr="00A519A0">
        <w:rPr>
          <w:rFonts w:ascii="Times New Roman" w:hAnsi="Times New Roman" w:cs="Times New Roman"/>
          <w:color w:val="auto"/>
          <w:sz w:val="24"/>
          <w:szCs w:val="24"/>
        </w:rPr>
        <w:t>our entire team</w:t>
      </w:r>
      <w:r w:rsidR="004202BD" w:rsidRPr="00A519A0">
        <w:rPr>
          <w:rFonts w:ascii="Times New Roman" w:hAnsi="Times New Roman" w:cs="Times New Roman"/>
          <w:color w:val="auto"/>
          <w:sz w:val="24"/>
          <w:szCs w:val="24"/>
        </w:rPr>
        <w:t>.</w:t>
      </w:r>
      <w:r w:rsidRPr="00A519A0">
        <w:rPr>
          <w:rFonts w:ascii="Times New Roman" w:hAnsi="Times New Roman" w:cs="Times New Roman"/>
          <w:color w:val="auto"/>
          <w:sz w:val="24"/>
          <w:szCs w:val="24"/>
        </w:rPr>
        <w:t xml:space="preserve"> When we</w:t>
      </w:r>
      <w:r w:rsidR="0000252D">
        <w:rPr>
          <w:rFonts w:ascii="Times New Roman" w:hAnsi="Times New Roman" w:cs="Times New Roman"/>
          <w:color w:val="auto"/>
          <w:sz w:val="24"/>
          <w:szCs w:val="24"/>
        </w:rPr>
        <w:t xml:space="preserve"> arrived</w:t>
      </w:r>
      <w:r w:rsidR="00E67AF1">
        <w:rPr>
          <w:rFonts w:ascii="Times New Roman" w:hAnsi="Times New Roman" w:cs="Times New Roman"/>
          <w:color w:val="auto"/>
          <w:sz w:val="24"/>
          <w:szCs w:val="24"/>
        </w:rPr>
        <w:t xml:space="preserve"> </w:t>
      </w:r>
      <w:r w:rsidR="00104A15">
        <w:rPr>
          <w:rFonts w:ascii="Times New Roman" w:hAnsi="Times New Roman" w:cs="Times New Roman"/>
          <w:color w:val="auto"/>
          <w:sz w:val="24"/>
          <w:szCs w:val="24"/>
        </w:rPr>
        <w:t xml:space="preserve">on the grassy banks of the canal </w:t>
      </w:r>
      <w:r w:rsidR="00E67AF1">
        <w:rPr>
          <w:rFonts w:ascii="Times New Roman" w:hAnsi="Times New Roman" w:cs="Times New Roman"/>
          <w:color w:val="auto"/>
          <w:sz w:val="24"/>
          <w:szCs w:val="24"/>
        </w:rPr>
        <w:t xml:space="preserve">that </w:t>
      </w:r>
      <w:r w:rsidR="005D70DF">
        <w:rPr>
          <w:rFonts w:ascii="Times New Roman" w:hAnsi="Times New Roman" w:cs="Times New Roman"/>
          <w:color w:val="auto"/>
          <w:sz w:val="24"/>
          <w:szCs w:val="24"/>
        </w:rPr>
        <w:t>morning</w:t>
      </w:r>
      <w:r w:rsidRPr="00A519A0">
        <w:rPr>
          <w:rFonts w:ascii="Times New Roman" w:hAnsi="Times New Roman" w:cs="Times New Roman"/>
          <w:color w:val="auto"/>
          <w:sz w:val="24"/>
          <w:szCs w:val="24"/>
        </w:rPr>
        <w:t xml:space="preserve">, there were a half-dozen </w:t>
      </w:r>
      <w:r w:rsidR="007435C1">
        <w:rPr>
          <w:rFonts w:ascii="Times New Roman" w:hAnsi="Times New Roman" w:cs="Times New Roman"/>
          <w:color w:val="auto"/>
          <w:sz w:val="24"/>
          <w:szCs w:val="24"/>
        </w:rPr>
        <w:t>Pal</w:t>
      </w:r>
      <w:r w:rsidR="00AD320B">
        <w:rPr>
          <w:rFonts w:ascii="Times New Roman" w:hAnsi="Times New Roman" w:cs="Times New Roman"/>
          <w:color w:val="auto"/>
          <w:sz w:val="24"/>
          <w:szCs w:val="24"/>
        </w:rPr>
        <w:t>m</w:t>
      </w:r>
      <w:r w:rsidR="007435C1">
        <w:rPr>
          <w:rFonts w:ascii="Times New Roman" w:hAnsi="Times New Roman" w:cs="Times New Roman"/>
          <w:color w:val="auto"/>
          <w:sz w:val="24"/>
          <w:szCs w:val="24"/>
        </w:rPr>
        <w:t xml:space="preserve"> Beach</w:t>
      </w:r>
      <w:r w:rsidR="00AD320B">
        <w:rPr>
          <w:rFonts w:ascii="Times New Roman" w:hAnsi="Times New Roman" w:cs="Times New Roman"/>
          <w:color w:val="auto"/>
          <w:sz w:val="24"/>
          <w:szCs w:val="24"/>
        </w:rPr>
        <w:t xml:space="preserve"> </w:t>
      </w:r>
      <w:r w:rsidR="00A86654">
        <w:rPr>
          <w:rFonts w:ascii="Times New Roman" w:hAnsi="Times New Roman" w:cs="Times New Roman"/>
          <w:color w:val="auto"/>
          <w:sz w:val="24"/>
          <w:szCs w:val="24"/>
        </w:rPr>
        <w:t xml:space="preserve">County </w:t>
      </w:r>
      <w:r w:rsidR="00AD320B">
        <w:rPr>
          <w:rFonts w:ascii="Times New Roman" w:hAnsi="Times New Roman" w:cs="Times New Roman"/>
          <w:color w:val="auto"/>
          <w:sz w:val="24"/>
          <w:szCs w:val="24"/>
        </w:rPr>
        <w:t xml:space="preserve">and </w:t>
      </w:r>
      <w:r w:rsidR="00DB188A" w:rsidRPr="00A519A0">
        <w:rPr>
          <w:rFonts w:ascii="Times New Roman" w:hAnsi="Times New Roman" w:cs="Times New Roman"/>
          <w:color w:val="auto"/>
          <w:sz w:val="24"/>
          <w:szCs w:val="24"/>
        </w:rPr>
        <w:t>Broward Sherriff’s Office</w:t>
      </w:r>
      <w:r w:rsidRPr="00A519A0">
        <w:rPr>
          <w:rFonts w:ascii="Times New Roman" w:hAnsi="Times New Roman" w:cs="Times New Roman"/>
          <w:color w:val="auto"/>
          <w:sz w:val="24"/>
          <w:szCs w:val="24"/>
        </w:rPr>
        <w:t xml:space="preserve"> cars and a couple tow trucks waiting for the day to </w:t>
      </w:r>
      <w:r w:rsidR="00DF68CA" w:rsidRPr="00A519A0">
        <w:rPr>
          <w:rFonts w:ascii="Times New Roman" w:hAnsi="Times New Roman" w:cs="Times New Roman"/>
          <w:color w:val="auto"/>
          <w:sz w:val="24"/>
          <w:szCs w:val="24"/>
        </w:rPr>
        <w:t>begin</w:t>
      </w:r>
      <w:r w:rsidRPr="00A519A0">
        <w:rPr>
          <w:rFonts w:ascii="Times New Roman" w:hAnsi="Times New Roman" w:cs="Times New Roman"/>
          <w:color w:val="auto"/>
          <w:sz w:val="24"/>
          <w:szCs w:val="24"/>
        </w:rPr>
        <w:t xml:space="preserve">. </w:t>
      </w:r>
      <w:r w:rsidR="00C811CB" w:rsidRPr="00A519A0">
        <w:rPr>
          <w:rFonts w:ascii="Times New Roman" w:hAnsi="Times New Roman" w:cs="Times New Roman"/>
          <w:color w:val="auto"/>
          <w:sz w:val="24"/>
          <w:szCs w:val="24"/>
        </w:rPr>
        <w:t>We were wise enough to bring several boxes of donuts (not a</w:t>
      </w:r>
      <w:r w:rsidR="00494316" w:rsidRPr="00A519A0">
        <w:rPr>
          <w:rFonts w:ascii="Times New Roman" w:hAnsi="Times New Roman" w:cs="Times New Roman"/>
          <w:color w:val="auto"/>
          <w:sz w:val="24"/>
          <w:szCs w:val="24"/>
        </w:rPr>
        <w:t xml:space="preserve">n </w:t>
      </w:r>
      <w:r w:rsidR="0091501F" w:rsidRPr="00A519A0">
        <w:rPr>
          <w:rFonts w:ascii="Times New Roman" w:hAnsi="Times New Roman" w:cs="Times New Roman"/>
          <w:color w:val="auto"/>
          <w:sz w:val="24"/>
          <w:szCs w:val="24"/>
        </w:rPr>
        <w:t>imprecise</w:t>
      </w:r>
      <w:r w:rsidR="00C811CB" w:rsidRPr="00A519A0">
        <w:rPr>
          <w:rFonts w:ascii="Times New Roman" w:hAnsi="Times New Roman" w:cs="Times New Roman"/>
          <w:color w:val="auto"/>
          <w:sz w:val="24"/>
          <w:szCs w:val="24"/>
        </w:rPr>
        <w:t xml:space="preserve"> cliché)</w:t>
      </w:r>
      <w:r w:rsidR="00516D06">
        <w:rPr>
          <w:rFonts w:ascii="Times New Roman" w:hAnsi="Times New Roman" w:cs="Times New Roman"/>
          <w:color w:val="auto"/>
          <w:sz w:val="24"/>
          <w:szCs w:val="24"/>
        </w:rPr>
        <w:t>,</w:t>
      </w:r>
      <w:r w:rsidR="00C811CB" w:rsidRPr="00A519A0">
        <w:rPr>
          <w:rFonts w:ascii="Times New Roman" w:hAnsi="Times New Roman" w:cs="Times New Roman"/>
          <w:color w:val="auto"/>
          <w:sz w:val="24"/>
          <w:szCs w:val="24"/>
        </w:rPr>
        <w:t xml:space="preserve"> </w:t>
      </w:r>
      <w:r w:rsidR="000052CE" w:rsidRPr="00A519A0">
        <w:rPr>
          <w:rFonts w:ascii="Times New Roman" w:hAnsi="Times New Roman" w:cs="Times New Roman"/>
          <w:color w:val="auto"/>
          <w:sz w:val="24"/>
          <w:szCs w:val="24"/>
        </w:rPr>
        <w:t xml:space="preserve">sunscreen </w:t>
      </w:r>
      <w:r w:rsidR="00C811CB" w:rsidRPr="00A519A0">
        <w:rPr>
          <w:rFonts w:ascii="Times New Roman" w:hAnsi="Times New Roman" w:cs="Times New Roman"/>
          <w:color w:val="auto"/>
          <w:sz w:val="24"/>
          <w:szCs w:val="24"/>
        </w:rPr>
        <w:t>and lawn chairs</w:t>
      </w:r>
      <w:r w:rsidR="006D2AF4" w:rsidRPr="00A519A0">
        <w:rPr>
          <w:rFonts w:ascii="Times New Roman" w:hAnsi="Times New Roman" w:cs="Times New Roman"/>
          <w:color w:val="auto"/>
          <w:sz w:val="24"/>
          <w:szCs w:val="24"/>
        </w:rPr>
        <w:t xml:space="preserve">. It would </w:t>
      </w:r>
      <w:r w:rsidR="00EB192A" w:rsidRPr="00A519A0">
        <w:rPr>
          <w:rFonts w:ascii="Times New Roman" w:hAnsi="Times New Roman" w:cs="Times New Roman"/>
          <w:color w:val="auto"/>
          <w:sz w:val="24"/>
          <w:szCs w:val="24"/>
        </w:rPr>
        <w:t>be a</w:t>
      </w:r>
      <w:r w:rsidR="006D2AF4" w:rsidRPr="00A519A0">
        <w:rPr>
          <w:rFonts w:ascii="Times New Roman" w:hAnsi="Times New Roman" w:cs="Times New Roman"/>
          <w:color w:val="auto"/>
          <w:sz w:val="24"/>
          <w:szCs w:val="24"/>
        </w:rPr>
        <w:t xml:space="preserve"> full day.</w:t>
      </w:r>
    </w:p>
    <w:p w14:paraId="1A8E346A" w14:textId="7192CDFC" w:rsidR="006D2AF4" w:rsidRPr="00A433CA" w:rsidRDefault="006D2AF4" w:rsidP="001B4748">
      <w:pPr>
        <w:pStyle w:val="Body"/>
        <w:spacing w:line="480" w:lineRule="auto"/>
        <w:rPr>
          <w:rFonts w:ascii="Times New Roman" w:hAnsi="Times New Roman" w:cs="Times New Roman"/>
          <w:color w:val="auto"/>
          <w:sz w:val="24"/>
          <w:szCs w:val="24"/>
        </w:rPr>
      </w:pPr>
      <w:r w:rsidRPr="00784499">
        <w:rPr>
          <w:rFonts w:ascii="Times New Roman" w:hAnsi="Times New Roman" w:cs="Times New Roman"/>
          <w:color w:val="auto"/>
          <w:sz w:val="24"/>
          <w:szCs w:val="24"/>
        </w:rPr>
        <w:t xml:space="preserve">     The Sheriff’s Dive Team</w:t>
      </w:r>
      <w:r w:rsidR="00C7738C">
        <w:rPr>
          <w:rFonts w:ascii="Times New Roman" w:hAnsi="Times New Roman" w:cs="Times New Roman"/>
          <w:color w:val="auto"/>
          <w:sz w:val="24"/>
          <w:szCs w:val="24"/>
        </w:rPr>
        <w:t>s</w:t>
      </w:r>
      <w:r w:rsidR="004C1A10" w:rsidRPr="00784499">
        <w:rPr>
          <w:rFonts w:ascii="Times New Roman" w:hAnsi="Times New Roman" w:cs="Times New Roman"/>
          <w:color w:val="auto"/>
          <w:sz w:val="24"/>
          <w:szCs w:val="24"/>
        </w:rPr>
        <w:t xml:space="preserve"> were a </w:t>
      </w:r>
      <w:r w:rsidR="00564B86" w:rsidRPr="00784499">
        <w:rPr>
          <w:rFonts w:ascii="Times New Roman" w:hAnsi="Times New Roman" w:cs="Times New Roman"/>
          <w:color w:val="auto"/>
          <w:sz w:val="24"/>
          <w:szCs w:val="24"/>
        </w:rPr>
        <w:t>bold</w:t>
      </w:r>
      <w:r w:rsidR="004C1A10" w:rsidRPr="00784499">
        <w:rPr>
          <w:rFonts w:ascii="Times New Roman" w:hAnsi="Times New Roman" w:cs="Times New Roman"/>
          <w:color w:val="auto"/>
          <w:sz w:val="24"/>
          <w:szCs w:val="24"/>
        </w:rPr>
        <w:t xml:space="preserve"> group. </w:t>
      </w:r>
      <w:r w:rsidR="00A00327" w:rsidRPr="00784499">
        <w:rPr>
          <w:rFonts w:ascii="Times New Roman" w:hAnsi="Times New Roman" w:cs="Times New Roman"/>
          <w:color w:val="auto"/>
          <w:sz w:val="24"/>
          <w:szCs w:val="24"/>
        </w:rPr>
        <w:t xml:space="preserve">Their </w:t>
      </w:r>
      <w:r w:rsidR="00E3454F">
        <w:rPr>
          <w:rFonts w:ascii="Times New Roman" w:hAnsi="Times New Roman" w:cs="Times New Roman"/>
          <w:color w:val="auto"/>
          <w:sz w:val="24"/>
          <w:szCs w:val="24"/>
        </w:rPr>
        <w:t>jo</w:t>
      </w:r>
      <w:r w:rsidR="00DA7764">
        <w:rPr>
          <w:rFonts w:ascii="Times New Roman" w:hAnsi="Times New Roman" w:cs="Times New Roman"/>
          <w:color w:val="auto"/>
          <w:sz w:val="24"/>
          <w:szCs w:val="24"/>
        </w:rPr>
        <w:t>b</w:t>
      </w:r>
      <w:r w:rsidR="00A00327" w:rsidRPr="00784499">
        <w:rPr>
          <w:rFonts w:ascii="Times New Roman" w:hAnsi="Times New Roman" w:cs="Times New Roman"/>
          <w:color w:val="auto"/>
          <w:sz w:val="24"/>
          <w:szCs w:val="24"/>
        </w:rPr>
        <w:t xml:space="preserve"> was to </w:t>
      </w:r>
      <w:r w:rsidR="00AE347B" w:rsidRPr="00784499">
        <w:rPr>
          <w:rFonts w:ascii="Times New Roman" w:hAnsi="Times New Roman" w:cs="Times New Roman"/>
          <w:color w:val="auto"/>
          <w:sz w:val="24"/>
          <w:szCs w:val="24"/>
        </w:rPr>
        <w:t>respond to emergency situations</w:t>
      </w:r>
      <w:r w:rsidR="00784499" w:rsidRPr="00784499">
        <w:rPr>
          <w:rFonts w:ascii="Times New Roman" w:hAnsi="Times New Roman" w:cs="Times New Roman"/>
          <w:color w:val="auto"/>
          <w:sz w:val="24"/>
          <w:szCs w:val="24"/>
        </w:rPr>
        <w:t xml:space="preserve"> </w:t>
      </w:r>
      <w:r w:rsidR="00AE347B" w:rsidRPr="00784499">
        <w:rPr>
          <w:rFonts w:ascii="Times New Roman" w:hAnsi="Times New Roman" w:cs="Times New Roman"/>
          <w:color w:val="auto"/>
          <w:sz w:val="24"/>
          <w:szCs w:val="24"/>
        </w:rPr>
        <w:t>in underwater environment</w:t>
      </w:r>
      <w:r w:rsidR="00784499" w:rsidRPr="00784499">
        <w:rPr>
          <w:rFonts w:ascii="Times New Roman" w:hAnsi="Times New Roman" w:cs="Times New Roman"/>
          <w:color w:val="auto"/>
          <w:sz w:val="24"/>
          <w:szCs w:val="24"/>
        </w:rPr>
        <w:t>s</w:t>
      </w:r>
      <w:r w:rsidR="00C7738C">
        <w:rPr>
          <w:rFonts w:ascii="Times New Roman" w:hAnsi="Times New Roman" w:cs="Times New Roman"/>
          <w:color w:val="auto"/>
          <w:sz w:val="24"/>
          <w:szCs w:val="24"/>
        </w:rPr>
        <w:t>, including</w:t>
      </w:r>
      <w:r w:rsidR="00AE347B" w:rsidRPr="00784499">
        <w:rPr>
          <w:rFonts w:ascii="Times New Roman" w:hAnsi="Times New Roman" w:cs="Times New Roman"/>
          <w:color w:val="auto"/>
          <w:sz w:val="24"/>
          <w:szCs w:val="24"/>
        </w:rPr>
        <w:t xml:space="preserve"> the </w:t>
      </w:r>
      <w:r w:rsidR="00A74A5E" w:rsidRPr="00784499">
        <w:rPr>
          <w:rFonts w:ascii="Times New Roman" w:hAnsi="Times New Roman" w:cs="Times New Roman"/>
          <w:color w:val="auto"/>
          <w:sz w:val="24"/>
          <w:szCs w:val="24"/>
        </w:rPr>
        <w:t>sea</w:t>
      </w:r>
      <w:r w:rsidR="00AE347B" w:rsidRPr="00784499">
        <w:rPr>
          <w:rFonts w:ascii="Times New Roman" w:hAnsi="Times New Roman" w:cs="Times New Roman"/>
          <w:color w:val="auto"/>
          <w:sz w:val="24"/>
          <w:szCs w:val="24"/>
        </w:rPr>
        <w:t xml:space="preserve">, lakes and the Everglades. </w:t>
      </w:r>
      <w:r w:rsidR="003707E3" w:rsidRPr="00784499">
        <w:rPr>
          <w:rFonts w:ascii="Times New Roman" w:hAnsi="Times New Roman" w:cs="Times New Roman"/>
          <w:color w:val="auto"/>
          <w:sz w:val="24"/>
          <w:szCs w:val="24"/>
        </w:rPr>
        <w:t>They provided</w:t>
      </w:r>
      <w:r w:rsidR="00AE347B" w:rsidRPr="00784499">
        <w:rPr>
          <w:rFonts w:ascii="Times New Roman" w:hAnsi="Times New Roman" w:cs="Times New Roman"/>
          <w:color w:val="auto"/>
          <w:sz w:val="24"/>
          <w:szCs w:val="24"/>
        </w:rPr>
        <w:t xml:space="preserve"> underwater search and recovery</w:t>
      </w:r>
      <w:r w:rsidR="005543F4" w:rsidRPr="00784499">
        <w:rPr>
          <w:rFonts w:ascii="Times New Roman" w:hAnsi="Times New Roman" w:cs="Times New Roman"/>
          <w:color w:val="auto"/>
          <w:sz w:val="24"/>
          <w:szCs w:val="24"/>
        </w:rPr>
        <w:t xml:space="preserve"> with</w:t>
      </w:r>
      <w:r w:rsidR="000C7761" w:rsidRPr="00784499">
        <w:rPr>
          <w:rFonts w:ascii="Times New Roman" w:hAnsi="Times New Roman" w:cs="Times New Roman"/>
          <w:color w:val="auto"/>
          <w:sz w:val="24"/>
          <w:szCs w:val="24"/>
        </w:rPr>
        <w:t xml:space="preserve"> </w:t>
      </w:r>
      <w:r w:rsidR="00AE347B" w:rsidRPr="00784499">
        <w:rPr>
          <w:rFonts w:ascii="Times New Roman" w:hAnsi="Times New Roman" w:cs="Times New Roman"/>
          <w:color w:val="auto"/>
          <w:sz w:val="24"/>
          <w:szCs w:val="24"/>
        </w:rPr>
        <w:t xml:space="preserve">locating drowning victims, diving </w:t>
      </w:r>
      <w:r w:rsidR="00AE347B" w:rsidRPr="00A433CA">
        <w:rPr>
          <w:rFonts w:ascii="Times New Roman" w:hAnsi="Times New Roman" w:cs="Times New Roman"/>
          <w:color w:val="auto"/>
          <w:sz w:val="24"/>
          <w:szCs w:val="24"/>
        </w:rPr>
        <w:t xml:space="preserve">accidents, </w:t>
      </w:r>
      <w:r w:rsidR="003707E3" w:rsidRPr="00A433CA">
        <w:rPr>
          <w:rFonts w:ascii="Times New Roman" w:hAnsi="Times New Roman" w:cs="Times New Roman"/>
          <w:color w:val="auto"/>
          <w:sz w:val="24"/>
          <w:szCs w:val="24"/>
        </w:rPr>
        <w:t xml:space="preserve">and </w:t>
      </w:r>
      <w:r w:rsidR="00AE347B" w:rsidRPr="00A433CA">
        <w:rPr>
          <w:rFonts w:ascii="Times New Roman" w:hAnsi="Times New Roman" w:cs="Times New Roman"/>
          <w:color w:val="auto"/>
          <w:sz w:val="24"/>
          <w:szCs w:val="24"/>
        </w:rPr>
        <w:t xml:space="preserve">submerged </w:t>
      </w:r>
      <w:r w:rsidR="00535E27">
        <w:rPr>
          <w:rFonts w:ascii="Times New Roman" w:hAnsi="Times New Roman" w:cs="Times New Roman"/>
          <w:color w:val="auto"/>
          <w:sz w:val="24"/>
          <w:szCs w:val="24"/>
        </w:rPr>
        <w:t xml:space="preserve">boats and </w:t>
      </w:r>
      <w:r w:rsidR="00AE347B" w:rsidRPr="00A433CA">
        <w:rPr>
          <w:rFonts w:ascii="Times New Roman" w:hAnsi="Times New Roman" w:cs="Times New Roman"/>
          <w:color w:val="auto"/>
          <w:sz w:val="24"/>
          <w:szCs w:val="24"/>
        </w:rPr>
        <w:t xml:space="preserve">vehicles. </w:t>
      </w:r>
    </w:p>
    <w:p w14:paraId="1CA0977F" w14:textId="12D8B6EA" w:rsidR="005A1343" w:rsidRPr="00A433CA" w:rsidRDefault="005A1343" w:rsidP="001B4748">
      <w:pPr>
        <w:pStyle w:val="Body"/>
        <w:spacing w:line="480" w:lineRule="auto"/>
        <w:rPr>
          <w:rFonts w:ascii="Times New Roman" w:hAnsi="Times New Roman" w:cs="Times New Roman"/>
          <w:color w:val="auto"/>
          <w:sz w:val="24"/>
          <w:szCs w:val="24"/>
        </w:rPr>
      </w:pPr>
      <w:r w:rsidRPr="00A433CA">
        <w:rPr>
          <w:rFonts w:ascii="Times New Roman" w:hAnsi="Times New Roman" w:cs="Times New Roman"/>
          <w:color w:val="auto"/>
          <w:sz w:val="24"/>
          <w:szCs w:val="24"/>
        </w:rPr>
        <w:t xml:space="preserve">     </w:t>
      </w:r>
      <w:r w:rsidR="00926970">
        <w:rPr>
          <w:rFonts w:ascii="Times New Roman" w:hAnsi="Times New Roman" w:cs="Times New Roman"/>
          <w:color w:val="auto"/>
          <w:sz w:val="24"/>
          <w:szCs w:val="24"/>
        </w:rPr>
        <w:t xml:space="preserve">While speaking with a diver, </w:t>
      </w:r>
      <w:r w:rsidR="005D70DF">
        <w:rPr>
          <w:rFonts w:ascii="Times New Roman" w:hAnsi="Times New Roman" w:cs="Times New Roman"/>
          <w:color w:val="auto"/>
          <w:sz w:val="24"/>
          <w:szCs w:val="24"/>
        </w:rPr>
        <w:t>I</w:t>
      </w:r>
      <w:r w:rsidR="00535E27">
        <w:rPr>
          <w:rFonts w:ascii="Times New Roman" w:hAnsi="Times New Roman" w:cs="Times New Roman"/>
          <w:color w:val="auto"/>
          <w:sz w:val="24"/>
          <w:szCs w:val="24"/>
        </w:rPr>
        <w:t xml:space="preserve"> </w:t>
      </w:r>
      <w:r w:rsidR="00C7738C">
        <w:rPr>
          <w:rFonts w:ascii="Times New Roman" w:hAnsi="Times New Roman" w:cs="Times New Roman"/>
          <w:color w:val="auto"/>
          <w:sz w:val="24"/>
          <w:szCs w:val="24"/>
        </w:rPr>
        <w:t>cringed</w:t>
      </w:r>
      <w:r w:rsidR="00535E27">
        <w:rPr>
          <w:rFonts w:ascii="Times New Roman" w:hAnsi="Times New Roman" w:cs="Times New Roman"/>
          <w:color w:val="auto"/>
          <w:sz w:val="24"/>
          <w:szCs w:val="24"/>
        </w:rPr>
        <w:t xml:space="preserve"> to learn t</w:t>
      </w:r>
      <w:r w:rsidR="001174C1">
        <w:rPr>
          <w:rFonts w:ascii="Times New Roman" w:hAnsi="Times New Roman" w:cs="Times New Roman"/>
          <w:color w:val="auto"/>
          <w:sz w:val="24"/>
          <w:szCs w:val="24"/>
        </w:rPr>
        <w:t>he</w:t>
      </w:r>
      <w:r w:rsidR="00926970">
        <w:rPr>
          <w:rFonts w:ascii="Times New Roman" w:hAnsi="Times New Roman" w:cs="Times New Roman"/>
          <w:color w:val="auto"/>
          <w:sz w:val="24"/>
          <w:szCs w:val="24"/>
        </w:rPr>
        <w:t>y</w:t>
      </w:r>
      <w:r w:rsidRPr="00A433CA">
        <w:rPr>
          <w:rFonts w:ascii="Times New Roman" w:hAnsi="Times New Roman" w:cs="Times New Roman"/>
          <w:color w:val="auto"/>
          <w:sz w:val="24"/>
          <w:szCs w:val="24"/>
        </w:rPr>
        <w:t xml:space="preserve"> required</w:t>
      </w:r>
      <w:r w:rsidR="00A74A5E" w:rsidRPr="00A433CA">
        <w:rPr>
          <w:rFonts w:ascii="Times New Roman" w:hAnsi="Times New Roman" w:cs="Times New Roman"/>
          <w:color w:val="auto"/>
          <w:sz w:val="24"/>
          <w:szCs w:val="24"/>
        </w:rPr>
        <w:t xml:space="preserve"> </w:t>
      </w:r>
      <w:r w:rsidR="00DA7764">
        <w:rPr>
          <w:rFonts w:ascii="Times New Roman" w:hAnsi="Times New Roman" w:cs="Times New Roman"/>
          <w:color w:val="auto"/>
          <w:sz w:val="24"/>
          <w:szCs w:val="24"/>
        </w:rPr>
        <w:t>numerous</w:t>
      </w:r>
      <w:r w:rsidRPr="00A433CA">
        <w:rPr>
          <w:rFonts w:ascii="Times New Roman" w:hAnsi="Times New Roman" w:cs="Times New Roman"/>
          <w:color w:val="auto"/>
          <w:sz w:val="24"/>
          <w:szCs w:val="24"/>
        </w:rPr>
        <w:t xml:space="preserve"> </w:t>
      </w:r>
      <w:r w:rsidR="00E2470B" w:rsidRPr="00A433CA">
        <w:rPr>
          <w:rFonts w:ascii="Times New Roman" w:hAnsi="Times New Roman" w:cs="Times New Roman"/>
          <w:color w:val="auto"/>
          <w:sz w:val="24"/>
          <w:szCs w:val="24"/>
        </w:rPr>
        <w:t>vaccinations</w:t>
      </w:r>
      <w:r w:rsidR="001B477F" w:rsidRPr="00A433CA">
        <w:rPr>
          <w:rFonts w:ascii="Times New Roman" w:hAnsi="Times New Roman" w:cs="Times New Roman"/>
          <w:color w:val="auto"/>
          <w:sz w:val="24"/>
          <w:szCs w:val="24"/>
        </w:rPr>
        <w:t xml:space="preserve"> </w:t>
      </w:r>
      <w:r w:rsidR="00EC1D45">
        <w:rPr>
          <w:rFonts w:ascii="Times New Roman" w:hAnsi="Times New Roman" w:cs="Times New Roman"/>
          <w:color w:val="auto"/>
          <w:sz w:val="24"/>
          <w:szCs w:val="24"/>
        </w:rPr>
        <w:t xml:space="preserve">to protect </w:t>
      </w:r>
      <w:r w:rsidR="005D70DF">
        <w:rPr>
          <w:rFonts w:ascii="Times New Roman" w:hAnsi="Times New Roman" w:cs="Times New Roman"/>
          <w:color w:val="auto"/>
          <w:sz w:val="24"/>
          <w:szCs w:val="24"/>
        </w:rPr>
        <w:t xml:space="preserve">themselves </w:t>
      </w:r>
      <w:r w:rsidR="001B477F" w:rsidRPr="00A433CA">
        <w:rPr>
          <w:rFonts w:ascii="Times New Roman" w:hAnsi="Times New Roman" w:cs="Times New Roman"/>
          <w:color w:val="auto"/>
          <w:sz w:val="24"/>
          <w:szCs w:val="24"/>
        </w:rPr>
        <w:t>against</w:t>
      </w:r>
      <w:r w:rsidR="00A85DE1" w:rsidRPr="00A433CA">
        <w:rPr>
          <w:rFonts w:ascii="Times New Roman" w:hAnsi="Times New Roman" w:cs="Times New Roman"/>
          <w:color w:val="auto"/>
          <w:sz w:val="24"/>
          <w:szCs w:val="24"/>
        </w:rPr>
        <w:t xml:space="preserve"> </w:t>
      </w:r>
      <w:r w:rsidR="0091501F" w:rsidRPr="00A433CA">
        <w:rPr>
          <w:rFonts w:ascii="Times New Roman" w:hAnsi="Times New Roman" w:cs="Times New Roman"/>
          <w:color w:val="auto"/>
          <w:sz w:val="24"/>
          <w:szCs w:val="24"/>
        </w:rPr>
        <w:t>infective</w:t>
      </w:r>
      <w:r w:rsidR="00A85DE1" w:rsidRPr="00A433CA">
        <w:rPr>
          <w:rFonts w:ascii="Times New Roman" w:hAnsi="Times New Roman" w:cs="Times New Roman"/>
          <w:color w:val="auto"/>
          <w:sz w:val="24"/>
          <w:szCs w:val="24"/>
        </w:rPr>
        <w:t xml:space="preserve"> </w:t>
      </w:r>
      <w:r w:rsidR="00060ACC" w:rsidRPr="00A433CA">
        <w:rPr>
          <w:rFonts w:ascii="Times New Roman" w:hAnsi="Times New Roman" w:cs="Times New Roman"/>
          <w:color w:val="auto"/>
          <w:sz w:val="24"/>
          <w:szCs w:val="24"/>
        </w:rPr>
        <w:t>bacteria</w:t>
      </w:r>
      <w:r w:rsidRPr="00A433CA">
        <w:rPr>
          <w:rFonts w:ascii="Times New Roman" w:hAnsi="Times New Roman" w:cs="Times New Roman"/>
          <w:color w:val="auto"/>
          <w:sz w:val="24"/>
          <w:szCs w:val="24"/>
        </w:rPr>
        <w:t xml:space="preserve"> from </w:t>
      </w:r>
      <w:r w:rsidR="0091501F" w:rsidRPr="00A433CA">
        <w:rPr>
          <w:rFonts w:ascii="Times New Roman" w:hAnsi="Times New Roman" w:cs="Times New Roman"/>
          <w:color w:val="auto"/>
          <w:sz w:val="24"/>
          <w:szCs w:val="24"/>
        </w:rPr>
        <w:t>potentially hazardous</w:t>
      </w:r>
      <w:r w:rsidRPr="00A433CA">
        <w:rPr>
          <w:rFonts w:ascii="Times New Roman" w:hAnsi="Times New Roman" w:cs="Times New Roman"/>
          <w:color w:val="auto"/>
          <w:sz w:val="24"/>
          <w:szCs w:val="24"/>
        </w:rPr>
        <w:t xml:space="preserve"> water. </w:t>
      </w:r>
      <w:r w:rsidR="001174C1">
        <w:rPr>
          <w:rFonts w:ascii="Times New Roman" w:hAnsi="Times New Roman" w:cs="Times New Roman"/>
          <w:color w:val="auto"/>
          <w:sz w:val="24"/>
          <w:szCs w:val="24"/>
        </w:rPr>
        <w:t>They</w:t>
      </w:r>
      <w:r w:rsidR="00E036FD" w:rsidRPr="00A433CA">
        <w:rPr>
          <w:rFonts w:ascii="Times New Roman" w:hAnsi="Times New Roman" w:cs="Times New Roman"/>
          <w:color w:val="auto"/>
          <w:sz w:val="24"/>
          <w:szCs w:val="24"/>
        </w:rPr>
        <w:t xml:space="preserve"> </w:t>
      </w:r>
      <w:r w:rsidR="00643E39" w:rsidRPr="00A433CA">
        <w:rPr>
          <w:rFonts w:ascii="Times New Roman" w:hAnsi="Times New Roman" w:cs="Times New Roman"/>
          <w:color w:val="auto"/>
          <w:sz w:val="24"/>
          <w:szCs w:val="24"/>
        </w:rPr>
        <w:t>might</w:t>
      </w:r>
      <w:r w:rsidR="00E036FD" w:rsidRPr="00A433CA">
        <w:rPr>
          <w:rFonts w:ascii="Times New Roman" w:hAnsi="Times New Roman" w:cs="Times New Roman"/>
          <w:color w:val="auto"/>
          <w:sz w:val="24"/>
          <w:szCs w:val="24"/>
        </w:rPr>
        <w:t xml:space="preserve"> </w:t>
      </w:r>
      <w:r w:rsidR="001C044A" w:rsidRPr="00A433CA">
        <w:rPr>
          <w:rFonts w:ascii="Times New Roman" w:hAnsi="Times New Roman" w:cs="Times New Roman"/>
          <w:color w:val="auto"/>
          <w:sz w:val="24"/>
          <w:szCs w:val="24"/>
        </w:rPr>
        <w:t>submerge</w:t>
      </w:r>
      <w:r w:rsidR="00E036FD" w:rsidRPr="00A433CA">
        <w:rPr>
          <w:rFonts w:ascii="Times New Roman" w:hAnsi="Times New Roman" w:cs="Times New Roman"/>
          <w:color w:val="auto"/>
          <w:sz w:val="24"/>
          <w:szCs w:val="24"/>
        </w:rPr>
        <w:t xml:space="preserve"> i</w:t>
      </w:r>
      <w:r w:rsidR="007C1688" w:rsidRPr="00A433CA">
        <w:rPr>
          <w:rFonts w:ascii="Times New Roman" w:hAnsi="Times New Roman" w:cs="Times New Roman"/>
          <w:color w:val="auto"/>
          <w:sz w:val="24"/>
          <w:szCs w:val="24"/>
        </w:rPr>
        <w:t xml:space="preserve">n water containing sewage, </w:t>
      </w:r>
      <w:r w:rsidR="002A6142" w:rsidRPr="00A433CA">
        <w:rPr>
          <w:rFonts w:ascii="Times New Roman" w:hAnsi="Times New Roman" w:cs="Times New Roman"/>
          <w:color w:val="auto"/>
          <w:sz w:val="24"/>
          <w:szCs w:val="24"/>
        </w:rPr>
        <w:t xml:space="preserve">toxic </w:t>
      </w:r>
      <w:r w:rsidR="007C1688" w:rsidRPr="00A433CA">
        <w:rPr>
          <w:rFonts w:ascii="Times New Roman" w:hAnsi="Times New Roman" w:cs="Times New Roman"/>
          <w:color w:val="auto"/>
          <w:sz w:val="24"/>
          <w:szCs w:val="24"/>
        </w:rPr>
        <w:t>chemicals</w:t>
      </w:r>
      <w:r w:rsidR="002A6142" w:rsidRPr="00A433CA">
        <w:rPr>
          <w:rFonts w:ascii="Times New Roman" w:hAnsi="Times New Roman" w:cs="Times New Roman"/>
          <w:color w:val="auto"/>
          <w:sz w:val="24"/>
          <w:szCs w:val="24"/>
        </w:rPr>
        <w:t xml:space="preserve"> </w:t>
      </w:r>
      <w:r w:rsidR="0091501F">
        <w:rPr>
          <w:rFonts w:ascii="Times New Roman" w:hAnsi="Times New Roman" w:cs="Times New Roman"/>
          <w:color w:val="auto"/>
          <w:sz w:val="24"/>
          <w:szCs w:val="24"/>
        </w:rPr>
        <w:t>or</w:t>
      </w:r>
      <w:r w:rsidR="002A6142" w:rsidRPr="00A433CA">
        <w:rPr>
          <w:rFonts w:ascii="Times New Roman" w:hAnsi="Times New Roman" w:cs="Times New Roman"/>
          <w:color w:val="auto"/>
          <w:sz w:val="24"/>
          <w:szCs w:val="24"/>
        </w:rPr>
        <w:t xml:space="preserve"> fuel. </w:t>
      </w:r>
      <w:r w:rsidR="00FF3B77" w:rsidRPr="00A433CA">
        <w:rPr>
          <w:rFonts w:ascii="Times New Roman" w:hAnsi="Times New Roman" w:cs="Times New Roman"/>
          <w:color w:val="auto"/>
          <w:sz w:val="24"/>
          <w:szCs w:val="24"/>
        </w:rPr>
        <w:t>The</w:t>
      </w:r>
      <w:r w:rsidR="007F6EA6" w:rsidRPr="00A433CA">
        <w:rPr>
          <w:rFonts w:ascii="Times New Roman" w:hAnsi="Times New Roman" w:cs="Times New Roman"/>
          <w:color w:val="auto"/>
          <w:sz w:val="24"/>
          <w:szCs w:val="24"/>
        </w:rPr>
        <w:t>ir wetsuits covered</w:t>
      </w:r>
      <w:r w:rsidR="00FF3B77" w:rsidRPr="00A433CA">
        <w:rPr>
          <w:rFonts w:ascii="Times New Roman" w:hAnsi="Times New Roman" w:cs="Times New Roman"/>
          <w:color w:val="auto"/>
          <w:sz w:val="24"/>
          <w:szCs w:val="24"/>
        </w:rPr>
        <w:t xml:space="preserve"> every inch of their skin</w:t>
      </w:r>
      <w:r w:rsidR="002C6481" w:rsidRPr="00A433CA">
        <w:rPr>
          <w:rFonts w:ascii="Times New Roman" w:hAnsi="Times New Roman" w:cs="Times New Roman"/>
          <w:color w:val="auto"/>
          <w:sz w:val="24"/>
          <w:szCs w:val="24"/>
        </w:rPr>
        <w:t>, with hoods and masks that sealed their ears</w:t>
      </w:r>
      <w:r w:rsidR="00E24493" w:rsidRPr="00A433CA">
        <w:rPr>
          <w:rFonts w:ascii="Times New Roman" w:hAnsi="Times New Roman" w:cs="Times New Roman"/>
          <w:color w:val="auto"/>
          <w:sz w:val="24"/>
          <w:szCs w:val="24"/>
        </w:rPr>
        <w:t xml:space="preserve"> and faces. </w:t>
      </w:r>
      <w:r w:rsidRPr="00A433CA">
        <w:rPr>
          <w:rFonts w:ascii="Times New Roman" w:hAnsi="Times New Roman" w:cs="Times New Roman"/>
          <w:color w:val="auto"/>
          <w:sz w:val="24"/>
          <w:szCs w:val="24"/>
        </w:rPr>
        <w:t xml:space="preserve">Though our surroundings were beautiful, the canal water was the color of </w:t>
      </w:r>
      <w:r w:rsidR="00B8218E">
        <w:rPr>
          <w:rFonts w:ascii="Times New Roman" w:hAnsi="Times New Roman" w:cs="Times New Roman"/>
          <w:color w:val="auto"/>
          <w:sz w:val="24"/>
          <w:szCs w:val="24"/>
        </w:rPr>
        <w:t>Snapple</w:t>
      </w:r>
      <w:r w:rsidR="008205D1" w:rsidRPr="00A433CA">
        <w:rPr>
          <w:rFonts w:ascii="Times New Roman" w:hAnsi="Times New Roman" w:cs="Times New Roman"/>
          <w:color w:val="auto"/>
          <w:sz w:val="24"/>
          <w:szCs w:val="24"/>
        </w:rPr>
        <w:t xml:space="preserve"> and contained God knows what.</w:t>
      </w:r>
    </w:p>
    <w:p w14:paraId="64AA2C64" w14:textId="77777777" w:rsidR="006A4ACF" w:rsidRDefault="00706006" w:rsidP="001B4748">
      <w:pPr>
        <w:pStyle w:val="Body"/>
        <w:spacing w:line="480" w:lineRule="auto"/>
        <w:rPr>
          <w:rFonts w:ascii="Times New Roman" w:hAnsi="Times New Roman" w:cs="Times New Roman"/>
          <w:color w:val="auto"/>
          <w:sz w:val="24"/>
          <w:szCs w:val="24"/>
        </w:rPr>
      </w:pPr>
      <w:r w:rsidRPr="008466BF">
        <w:rPr>
          <w:rFonts w:ascii="Times New Roman" w:hAnsi="Times New Roman" w:cs="Times New Roman"/>
          <w:color w:val="auto"/>
          <w:sz w:val="24"/>
          <w:szCs w:val="24"/>
        </w:rPr>
        <w:t xml:space="preserve">     </w:t>
      </w:r>
    </w:p>
    <w:p w14:paraId="36E18809" w14:textId="479637B8" w:rsidR="000B777C" w:rsidRPr="008949F0" w:rsidRDefault="006A4ACF" w:rsidP="001B4748">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706006" w:rsidRPr="008466BF">
        <w:rPr>
          <w:rFonts w:ascii="Times New Roman" w:hAnsi="Times New Roman" w:cs="Times New Roman"/>
          <w:color w:val="auto"/>
          <w:sz w:val="24"/>
          <w:szCs w:val="24"/>
        </w:rPr>
        <w:t xml:space="preserve">The </w:t>
      </w:r>
      <w:r w:rsidR="00335854" w:rsidRPr="008466BF">
        <w:rPr>
          <w:rFonts w:ascii="Times New Roman" w:hAnsi="Times New Roman" w:cs="Times New Roman"/>
          <w:color w:val="auto"/>
          <w:sz w:val="24"/>
          <w:szCs w:val="24"/>
        </w:rPr>
        <w:t xml:space="preserve">twenty-foot-wide </w:t>
      </w:r>
      <w:r w:rsidR="00B5606D" w:rsidRPr="008466BF">
        <w:rPr>
          <w:rFonts w:ascii="Times New Roman" w:hAnsi="Times New Roman" w:cs="Times New Roman"/>
          <w:color w:val="auto"/>
          <w:sz w:val="24"/>
          <w:szCs w:val="24"/>
        </w:rPr>
        <w:t>Hillsboro C</w:t>
      </w:r>
      <w:r w:rsidR="00335854" w:rsidRPr="008466BF">
        <w:rPr>
          <w:rFonts w:ascii="Times New Roman" w:hAnsi="Times New Roman" w:cs="Times New Roman"/>
          <w:color w:val="auto"/>
          <w:sz w:val="24"/>
          <w:szCs w:val="24"/>
        </w:rPr>
        <w:t>anal ran alongside th</w:t>
      </w:r>
      <w:r w:rsidR="00C51DBA" w:rsidRPr="008466BF">
        <w:rPr>
          <w:rFonts w:ascii="Times New Roman" w:hAnsi="Times New Roman" w:cs="Times New Roman"/>
          <w:color w:val="auto"/>
          <w:sz w:val="24"/>
          <w:szCs w:val="24"/>
        </w:rPr>
        <w:t>e</w:t>
      </w:r>
      <w:r w:rsidR="00335854" w:rsidRPr="008466BF">
        <w:rPr>
          <w:rFonts w:ascii="Times New Roman" w:hAnsi="Times New Roman" w:cs="Times New Roman"/>
          <w:color w:val="auto"/>
          <w:sz w:val="24"/>
          <w:szCs w:val="24"/>
        </w:rPr>
        <w:t xml:space="preserve"> narrow </w:t>
      </w:r>
      <w:r w:rsidR="00405E4D">
        <w:rPr>
          <w:rFonts w:ascii="Times New Roman" w:hAnsi="Times New Roman" w:cs="Times New Roman"/>
          <w:color w:val="auto"/>
          <w:sz w:val="24"/>
          <w:szCs w:val="24"/>
        </w:rPr>
        <w:t>Lox Road</w:t>
      </w:r>
      <w:r w:rsidR="00D61A25">
        <w:rPr>
          <w:rFonts w:ascii="Times New Roman" w:hAnsi="Times New Roman" w:cs="Times New Roman"/>
          <w:color w:val="auto"/>
          <w:sz w:val="24"/>
          <w:szCs w:val="24"/>
        </w:rPr>
        <w:t>, terminating at</w:t>
      </w:r>
      <w:r w:rsidR="00335854" w:rsidRPr="008466BF">
        <w:rPr>
          <w:rFonts w:ascii="Times New Roman" w:hAnsi="Times New Roman" w:cs="Times New Roman"/>
          <w:color w:val="auto"/>
          <w:sz w:val="24"/>
          <w:szCs w:val="24"/>
        </w:rPr>
        <w:t xml:space="preserve"> </w:t>
      </w:r>
      <w:r w:rsidR="002B1F0B" w:rsidRPr="008466BF">
        <w:rPr>
          <w:rFonts w:ascii="Times New Roman" w:hAnsi="Times New Roman" w:cs="Times New Roman"/>
          <w:color w:val="auto"/>
          <w:sz w:val="24"/>
          <w:szCs w:val="24"/>
        </w:rPr>
        <w:t xml:space="preserve">the swamp of </w:t>
      </w:r>
      <w:r w:rsidR="00EA01ED" w:rsidRPr="008466BF">
        <w:rPr>
          <w:rFonts w:ascii="Times New Roman" w:hAnsi="Times New Roman" w:cs="Times New Roman"/>
          <w:color w:val="auto"/>
          <w:sz w:val="24"/>
          <w:szCs w:val="24"/>
        </w:rPr>
        <w:t>Loxahatchee</w:t>
      </w:r>
      <w:r w:rsidR="00335854" w:rsidRPr="008466BF">
        <w:rPr>
          <w:rFonts w:ascii="Times New Roman" w:hAnsi="Times New Roman" w:cs="Times New Roman"/>
          <w:color w:val="auto"/>
          <w:sz w:val="24"/>
          <w:szCs w:val="24"/>
        </w:rPr>
        <w:t xml:space="preserve">. </w:t>
      </w:r>
      <w:r w:rsidR="00B8218E">
        <w:rPr>
          <w:rFonts w:ascii="Times New Roman" w:hAnsi="Times New Roman" w:cs="Times New Roman"/>
          <w:color w:val="auto"/>
          <w:sz w:val="24"/>
          <w:szCs w:val="24"/>
        </w:rPr>
        <w:t>When I was a kid</w:t>
      </w:r>
      <w:r w:rsidR="006674EB" w:rsidRPr="008466BF">
        <w:rPr>
          <w:rFonts w:ascii="Times New Roman" w:hAnsi="Times New Roman" w:cs="Times New Roman"/>
          <w:color w:val="auto"/>
          <w:sz w:val="24"/>
          <w:szCs w:val="24"/>
        </w:rPr>
        <w:t xml:space="preserve">, my dad would take </w:t>
      </w:r>
      <w:r w:rsidR="000B3483">
        <w:rPr>
          <w:rFonts w:ascii="Times New Roman" w:hAnsi="Times New Roman" w:cs="Times New Roman"/>
          <w:color w:val="auto"/>
          <w:sz w:val="24"/>
          <w:szCs w:val="24"/>
        </w:rPr>
        <w:t>us</w:t>
      </w:r>
      <w:r w:rsidR="006674EB" w:rsidRPr="008466BF">
        <w:rPr>
          <w:rFonts w:ascii="Times New Roman" w:hAnsi="Times New Roman" w:cs="Times New Roman"/>
          <w:color w:val="auto"/>
          <w:sz w:val="24"/>
          <w:szCs w:val="24"/>
        </w:rPr>
        <w:t xml:space="preserve"> to the end </w:t>
      </w:r>
      <w:r w:rsidR="000222E5" w:rsidRPr="008466BF">
        <w:rPr>
          <w:rFonts w:ascii="Times New Roman" w:hAnsi="Times New Roman" w:cs="Times New Roman"/>
          <w:color w:val="auto"/>
          <w:sz w:val="24"/>
          <w:szCs w:val="24"/>
        </w:rPr>
        <w:t>to fish</w:t>
      </w:r>
      <w:r w:rsidR="006674EB" w:rsidRPr="008466BF">
        <w:rPr>
          <w:rFonts w:ascii="Times New Roman" w:hAnsi="Times New Roman" w:cs="Times New Roman"/>
          <w:color w:val="auto"/>
          <w:sz w:val="24"/>
          <w:szCs w:val="24"/>
        </w:rPr>
        <w:t xml:space="preserve"> and to watch airboats head</w:t>
      </w:r>
      <w:r w:rsidR="0000252D">
        <w:rPr>
          <w:rFonts w:ascii="Times New Roman" w:hAnsi="Times New Roman" w:cs="Times New Roman"/>
          <w:color w:val="auto"/>
          <w:sz w:val="24"/>
          <w:szCs w:val="24"/>
        </w:rPr>
        <w:t>ing</w:t>
      </w:r>
      <w:r w:rsidR="006674EB" w:rsidRPr="008466BF">
        <w:rPr>
          <w:rFonts w:ascii="Times New Roman" w:hAnsi="Times New Roman" w:cs="Times New Roman"/>
          <w:color w:val="auto"/>
          <w:sz w:val="24"/>
          <w:szCs w:val="24"/>
        </w:rPr>
        <w:t xml:space="preserve"> out for the day. </w:t>
      </w:r>
      <w:r w:rsidR="00B8218E">
        <w:rPr>
          <w:rFonts w:ascii="Times New Roman" w:hAnsi="Times New Roman" w:cs="Times New Roman"/>
          <w:color w:val="auto"/>
          <w:sz w:val="24"/>
          <w:szCs w:val="24"/>
        </w:rPr>
        <w:t>Years later</w:t>
      </w:r>
      <w:r w:rsidR="00E477B9" w:rsidRPr="008466BF">
        <w:rPr>
          <w:rFonts w:ascii="Times New Roman" w:hAnsi="Times New Roman" w:cs="Times New Roman"/>
          <w:color w:val="auto"/>
          <w:sz w:val="24"/>
          <w:szCs w:val="24"/>
        </w:rPr>
        <w:t xml:space="preserve">, my wife and I would bring </w:t>
      </w:r>
      <w:r w:rsidR="002B0D95" w:rsidRPr="008466BF">
        <w:rPr>
          <w:rFonts w:ascii="Times New Roman" w:hAnsi="Times New Roman" w:cs="Times New Roman"/>
          <w:color w:val="auto"/>
          <w:sz w:val="24"/>
          <w:szCs w:val="24"/>
        </w:rPr>
        <w:t xml:space="preserve">our </w:t>
      </w:r>
      <w:r w:rsidR="0091501F">
        <w:rPr>
          <w:rFonts w:ascii="Times New Roman" w:hAnsi="Times New Roman" w:cs="Times New Roman"/>
          <w:color w:val="auto"/>
          <w:sz w:val="24"/>
          <w:szCs w:val="24"/>
        </w:rPr>
        <w:t>children</w:t>
      </w:r>
      <w:r w:rsidR="00E477B9" w:rsidRPr="008466BF">
        <w:rPr>
          <w:rFonts w:ascii="Times New Roman" w:hAnsi="Times New Roman" w:cs="Times New Roman"/>
          <w:color w:val="auto"/>
          <w:sz w:val="24"/>
          <w:szCs w:val="24"/>
        </w:rPr>
        <w:t xml:space="preserve"> to </w:t>
      </w:r>
      <w:r w:rsidR="000B777C" w:rsidRPr="008466BF">
        <w:rPr>
          <w:rFonts w:ascii="Times New Roman" w:hAnsi="Times New Roman" w:cs="Times New Roman"/>
          <w:color w:val="auto"/>
          <w:sz w:val="24"/>
          <w:szCs w:val="24"/>
        </w:rPr>
        <w:t>look for gators</w:t>
      </w:r>
      <w:r w:rsidR="005D2149">
        <w:rPr>
          <w:rFonts w:ascii="Times New Roman" w:hAnsi="Times New Roman" w:cs="Times New Roman"/>
          <w:color w:val="auto"/>
          <w:sz w:val="24"/>
          <w:szCs w:val="24"/>
        </w:rPr>
        <w:t xml:space="preserve"> and </w:t>
      </w:r>
      <w:r w:rsidR="000B777C" w:rsidRPr="008949F0">
        <w:rPr>
          <w:rFonts w:ascii="Times New Roman" w:hAnsi="Times New Roman" w:cs="Times New Roman"/>
          <w:color w:val="auto"/>
          <w:sz w:val="24"/>
          <w:szCs w:val="24"/>
        </w:rPr>
        <w:t xml:space="preserve">watch </w:t>
      </w:r>
      <w:r w:rsidR="00C007FA" w:rsidRPr="008949F0">
        <w:rPr>
          <w:rFonts w:ascii="Times New Roman" w:hAnsi="Times New Roman" w:cs="Times New Roman"/>
          <w:color w:val="auto"/>
          <w:sz w:val="24"/>
          <w:szCs w:val="24"/>
        </w:rPr>
        <w:t>the brilliant</w:t>
      </w:r>
      <w:r w:rsidR="00C23725" w:rsidRPr="008949F0">
        <w:rPr>
          <w:rFonts w:ascii="Times New Roman" w:hAnsi="Times New Roman" w:cs="Times New Roman"/>
          <w:color w:val="auto"/>
          <w:sz w:val="24"/>
          <w:szCs w:val="24"/>
        </w:rPr>
        <w:t xml:space="preserve"> </w:t>
      </w:r>
      <w:r w:rsidR="000B777C" w:rsidRPr="008949F0">
        <w:rPr>
          <w:rFonts w:ascii="Times New Roman" w:hAnsi="Times New Roman" w:cs="Times New Roman"/>
          <w:color w:val="auto"/>
          <w:sz w:val="24"/>
          <w:szCs w:val="24"/>
        </w:rPr>
        <w:t xml:space="preserve">sunset over the glades. </w:t>
      </w:r>
    </w:p>
    <w:p w14:paraId="7ACD58AA" w14:textId="1261FDC4" w:rsidR="00706006" w:rsidRPr="008949F0" w:rsidRDefault="000B777C" w:rsidP="001B4748">
      <w:pPr>
        <w:pStyle w:val="Body"/>
        <w:spacing w:line="480" w:lineRule="auto"/>
        <w:rPr>
          <w:rFonts w:ascii="Times New Roman" w:hAnsi="Times New Roman" w:cs="Times New Roman"/>
          <w:color w:val="auto"/>
          <w:sz w:val="24"/>
          <w:szCs w:val="24"/>
        </w:rPr>
      </w:pPr>
      <w:r w:rsidRPr="008949F0">
        <w:rPr>
          <w:rFonts w:ascii="Times New Roman" w:hAnsi="Times New Roman" w:cs="Times New Roman"/>
          <w:color w:val="auto"/>
          <w:sz w:val="24"/>
          <w:szCs w:val="24"/>
        </w:rPr>
        <w:t xml:space="preserve">     </w:t>
      </w:r>
      <w:r w:rsidR="00EF3A66">
        <w:rPr>
          <w:rFonts w:ascii="Times New Roman" w:hAnsi="Times New Roman" w:cs="Times New Roman"/>
          <w:color w:val="auto"/>
          <w:sz w:val="24"/>
          <w:szCs w:val="24"/>
        </w:rPr>
        <w:t>But w</w:t>
      </w:r>
      <w:r w:rsidRPr="008949F0">
        <w:rPr>
          <w:rFonts w:ascii="Times New Roman" w:hAnsi="Times New Roman" w:cs="Times New Roman"/>
          <w:color w:val="auto"/>
          <w:sz w:val="24"/>
          <w:szCs w:val="24"/>
        </w:rPr>
        <w:t>e</w:t>
      </w:r>
      <w:r w:rsidR="006674EB" w:rsidRPr="008949F0">
        <w:rPr>
          <w:rFonts w:ascii="Times New Roman" w:hAnsi="Times New Roman" w:cs="Times New Roman"/>
          <w:color w:val="auto"/>
          <w:sz w:val="24"/>
          <w:szCs w:val="24"/>
        </w:rPr>
        <w:t xml:space="preserve"> </w:t>
      </w:r>
      <w:r w:rsidR="000B3483">
        <w:rPr>
          <w:rFonts w:ascii="Times New Roman" w:hAnsi="Times New Roman" w:cs="Times New Roman"/>
          <w:color w:val="auto"/>
          <w:sz w:val="24"/>
          <w:szCs w:val="24"/>
        </w:rPr>
        <w:t>knew not to</w:t>
      </w:r>
      <w:r w:rsidR="006674EB" w:rsidRPr="008949F0">
        <w:rPr>
          <w:rFonts w:ascii="Times New Roman" w:hAnsi="Times New Roman" w:cs="Times New Roman"/>
          <w:color w:val="auto"/>
          <w:sz w:val="24"/>
          <w:szCs w:val="24"/>
        </w:rPr>
        <w:t xml:space="preserve"> be there at </w:t>
      </w:r>
      <w:r w:rsidR="00B8218E">
        <w:rPr>
          <w:rFonts w:ascii="Times New Roman" w:hAnsi="Times New Roman" w:cs="Times New Roman"/>
          <w:color w:val="auto"/>
          <w:sz w:val="24"/>
          <w:szCs w:val="24"/>
        </w:rPr>
        <w:t>after dark</w:t>
      </w:r>
      <w:r w:rsidR="006674EB" w:rsidRPr="008949F0">
        <w:rPr>
          <w:rFonts w:ascii="Times New Roman" w:hAnsi="Times New Roman" w:cs="Times New Roman"/>
          <w:color w:val="auto"/>
          <w:sz w:val="24"/>
          <w:szCs w:val="24"/>
        </w:rPr>
        <w:t xml:space="preserve">. </w:t>
      </w:r>
      <w:r w:rsidR="00F301CE" w:rsidRPr="008949F0">
        <w:rPr>
          <w:rFonts w:ascii="Times New Roman" w:hAnsi="Times New Roman" w:cs="Times New Roman"/>
          <w:color w:val="auto"/>
          <w:sz w:val="24"/>
          <w:szCs w:val="24"/>
        </w:rPr>
        <w:t xml:space="preserve">There were no </w:t>
      </w:r>
      <w:r w:rsidR="002B0D95" w:rsidRPr="008949F0">
        <w:rPr>
          <w:rFonts w:ascii="Times New Roman" w:hAnsi="Times New Roman" w:cs="Times New Roman"/>
          <w:color w:val="auto"/>
          <w:sz w:val="24"/>
          <w:szCs w:val="24"/>
        </w:rPr>
        <w:t>streetlights</w:t>
      </w:r>
      <w:r w:rsidR="00F301CE" w:rsidRPr="008949F0">
        <w:rPr>
          <w:rFonts w:ascii="Times New Roman" w:hAnsi="Times New Roman" w:cs="Times New Roman"/>
          <w:color w:val="auto"/>
          <w:sz w:val="24"/>
          <w:szCs w:val="24"/>
        </w:rPr>
        <w:t xml:space="preserve">, no </w:t>
      </w:r>
      <w:r w:rsidR="000222E5" w:rsidRPr="008949F0">
        <w:rPr>
          <w:rFonts w:ascii="Times New Roman" w:hAnsi="Times New Roman" w:cs="Times New Roman"/>
          <w:color w:val="auto"/>
          <w:sz w:val="24"/>
          <w:szCs w:val="24"/>
        </w:rPr>
        <w:t>close</w:t>
      </w:r>
      <w:r w:rsidR="00F301CE" w:rsidRPr="008949F0">
        <w:rPr>
          <w:rFonts w:ascii="Times New Roman" w:hAnsi="Times New Roman" w:cs="Times New Roman"/>
          <w:color w:val="auto"/>
          <w:sz w:val="24"/>
          <w:szCs w:val="24"/>
        </w:rPr>
        <w:t xml:space="preserve"> civilization, and the </w:t>
      </w:r>
      <w:r w:rsidR="00C7738C">
        <w:rPr>
          <w:rFonts w:ascii="Times New Roman" w:hAnsi="Times New Roman" w:cs="Times New Roman"/>
          <w:color w:val="auto"/>
          <w:sz w:val="24"/>
          <w:szCs w:val="24"/>
        </w:rPr>
        <w:t>waters were</w:t>
      </w:r>
      <w:r w:rsidR="00335854" w:rsidRPr="008949F0">
        <w:rPr>
          <w:rFonts w:ascii="Times New Roman" w:hAnsi="Times New Roman" w:cs="Times New Roman"/>
          <w:color w:val="auto"/>
          <w:sz w:val="24"/>
          <w:szCs w:val="24"/>
        </w:rPr>
        <w:t xml:space="preserve"> f</w:t>
      </w:r>
      <w:r w:rsidR="006674EB" w:rsidRPr="008949F0">
        <w:rPr>
          <w:rFonts w:ascii="Times New Roman" w:hAnsi="Times New Roman" w:cs="Times New Roman"/>
          <w:color w:val="auto"/>
          <w:sz w:val="24"/>
          <w:szCs w:val="24"/>
        </w:rPr>
        <w:t xml:space="preserve">illed with </w:t>
      </w:r>
      <w:r w:rsidR="00FF2ED0" w:rsidRPr="008949F0">
        <w:rPr>
          <w:rFonts w:ascii="Times New Roman" w:hAnsi="Times New Roman" w:cs="Times New Roman"/>
          <w:color w:val="auto"/>
          <w:sz w:val="24"/>
          <w:szCs w:val="24"/>
        </w:rPr>
        <w:t>alligators and snakes</w:t>
      </w:r>
      <w:r w:rsidR="002B0D95" w:rsidRPr="008949F0">
        <w:rPr>
          <w:rFonts w:ascii="Times New Roman" w:hAnsi="Times New Roman" w:cs="Times New Roman"/>
          <w:color w:val="auto"/>
          <w:sz w:val="24"/>
          <w:szCs w:val="24"/>
        </w:rPr>
        <w:t>.</w:t>
      </w:r>
      <w:r w:rsidR="00DC6526" w:rsidRPr="008949F0">
        <w:rPr>
          <w:rFonts w:ascii="Times New Roman" w:hAnsi="Times New Roman" w:cs="Times New Roman"/>
          <w:color w:val="auto"/>
          <w:sz w:val="24"/>
          <w:szCs w:val="24"/>
        </w:rPr>
        <w:t xml:space="preserve"> </w:t>
      </w:r>
    </w:p>
    <w:p w14:paraId="4D8E33F8" w14:textId="10E59506" w:rsidR="00BE3A5B" w:rsidRPr="004329AB" w:rsidRDefault="00BE3A5B" w:rsidP="001B4748">
      <w:pPr>
        <w:pStyle w:val="Body"/>
        <w:spacing w:line="480" w:lineRule="auto"/>
        <w:rPr>
          <w:rFonts w:ascii="Times New Roman" w:hAnsi="Times New Roman" w:cs="Times New Roman"/>
          <w:color w:val="1F4E79" w:themeColor="accent1" w:themeShade="80"/>
          <w:sz w:val="24"/>
          <w:szCs w:val="24"/>
        </w:rPr>
      </w:pPr>
      <w:r w:rsidRPr="008949F0">
        <w:rPr>
          <w:rFonts w:ascii="Times New Roman" w:hAnsi="Times New Roman" w:cs="Times New Roman"/>
          <w:color w:val="auto"/>
          <w:sz w:val="24"/>
          <w:szCs w:val="24"/>
        </w:rPr>
        <w:t xml:space="preserve">     </w:t>
      </w:r>
      <w:r w:rsidR="008949F0" w:rsidRPr="008949F0">
        <w:rPr>
          <w:rFonts w:ascii="Times New Roman" w:hAnsi="Times New Roman" w:cs="Times New Roman"/>
          <w:color w:val="auto"/>
          <w:sz w:val="24"/>
          <w:szCs w:val="24"/>
        </w:rPr>
        <w:t>But</w:t>
      </w:r>
      <w:r w:rsidR="009D7FC1" w:rsidRPr="008949F0">
        <w:rPr>
          <w:rFonts w:ascii="Times New Roman" w:hAnsi="Times New Roman" w:cs="Times New Roman"/>
          <w:color w:val="auto"/>
          <w:sz w:val="24"/>
          <w:szCs w:val="24"/>
        </w:rPr>
        <w:t xml:space="preserve"> th</w:t>
      </w:r>
      <w:r w:rsidR="009D7FC1" w:rsidRPr="004329AB">
        <w:rPr>
          <w:rFonts w:ascii="Times New Roman" w:hAnsi="Times New Roman" w:cs="Times New Roman"/>
          <w:color w:val="auto"/>
          <w:sz w:val="24"/>
          <w:szCs w:val="24"/>
        </w:rPr>
        <w:t>ere was another reason: t</w:t>
      </w:r>
      <w:r w:rsidRPr="004329AB">
        <w:rPr>
          <w:rFonts w:ascii="Times New Roman" w:hAnsi="Times New Roman" w:cs="Times New Roman"/>
          <w:color w:val="auto"/>
          <w:sz w:val="24"/>
          <w:szCs w:val="24"/>
        </w:rPr>
        <w:t xml:space="preserve">he </w:t>
      </w:r>
      <w:r w:rsidR="006674EB" w:rsidRPr="004329AB">
        <w:rPr>
          <w:rFonts w:ascii="Times New Roman" w:hAnsi="Times New Roman" w:cs="Times New Roman"/>
          <w:color w:val="auto"/>
          <w:sz w:val="24"/>
          <w:szCs w:val="24"/>
        </w:rPr>
        <w:t xml:space="preserve">road was so </w:t>
      </w:r>
      <w:r w:rsidR="004329AB" w:rsidRPr="004329AB">
        <w:rPr>
          <w:rFonts w:ascii="Times New Roman" w:hAnsi="Times New Roman" w:cs="Times New Roman"/>
          <w:color w:val="auto"/>
          <w:sz w:val="24"/>
          <w:szCs w:val="24"/>
        </w:rPr>
        <w:t xml:space="preserve">long and </w:t>
      </w:r>
      <w:r w:rsidR="00E671D5" w:rsidRPr="004329AB">
        <w:rPr>
          <w:rFonts w:ascii="Times New Roman" w:hAnsi="Times New Roman" w:cs="Times New Roman"/>
          <w:color w:val="auto"/>
          <w:sz w:val="24"/>
          <w:szCs w:val="24"/>
        </w:rPr>
        <w:t>remote</w:t>
      </w:r>
      <w:r w:rsidR="006674EB" w:rsidRPr="004329AB">
        <w:rPr>
          <w:rFonts w:ascii="Times New Roman" w:hAnsi="Times New Roman" w:cs="Times New Roman"/>
          <w:color w:val="auto"/>
          <w:sz w:val="24"/>
          <w:szCs w:val="24"/>
        </w:rPr>
        <w:t>,</w:t>
      </w:r>
      <w:r w:rsidR="009D7FC1" w:rsidRPr="004329AB">
        <w:rPr>
          <w:rFonts w:ascii="Times New Roman" w:hAnsi="Times New Roman" w:cs="Times New Roman"/>
          <w:color w:val="auto"/>
          <w:sz w:val="24"/>
          <w:szCs w:val="24"/>
        </w:rPr>
        <w:t xml:space="preserve"> people would </w:t>
      </w:r>
      <w:r w:rsidR="005716EC" w:rsidRPr="004329AB">
        <w:rPr>
          <w:rFonts w:ascii="Times New Roman" w:hAnsi="Times New Roman" w:cs="Times New Roman"/>
          <w:color w:val="auto"/>
          <w:sz w:val="24"/>
          <w:szCs w:val="24"/>
        </w:rPr>
        <w:t>drag race at night.</w:t>
      </w:r>
      <w:r w:rsidR="006674EB" w:rsidRPr="004329AB">
        <w:rPr>
          <w:rFonts w:ascii="Times New Roman" w:hAnsi="Times New Roman" w:cs="Times New Roman"/>
          <w:color w:val="auto"/>
          <w:sz w:val="24"/>
          <w:szCs w:val="24"/>
        </w:rPr>
        <w:t xml:space="preserve"> </w:t>
      </w:r>
      <w:r w:rsidR="00095E4B" w:rsidRPr="004329AB">
        <w:rPr>
          <w:rFonts w:ascii="Times New Roman" w:hAnsi="Times New Roman" w:cs="Times New Roman"/>
          <w:color w:val="auto"/>
          <w:sz w:val="24"/>
          <w:szCs w:val="24"/>
        </w:rPr>
        <w:t>The area was a</w:t>
      </w:r>
      <w:r w:rsidR="003949A3" w:rsidRPr="004329AB">
        <w:rPr>
          <w:rFonts w:ascii="Times New Roman" w:hAnsi="Times New Roman" w:cs="Times New Roman"/>
          <w:color w:val="auto"/>
          <w:sz w:val="24"/>
          <w:szCs w:val="24"/>
        </w:rPr>
        <w:t>n infamous</w:t>
      </w:r>
      <w:r w:rsidR="00095E4B" w:rsidRPr="004329AB">
        <w:rPr>
          <w:rFonts w:ascii="Times New Roman" w:hAnsi="Times New Roman" w:cs="Times New Roman"/>
          <w:color w:val="auto"/>
          <w:sz w:val="24"/>
          <w:szCs w:val="24"/>
        </w:rPr>
        <w:t xml:space="preserve"> hang-out for </w:t>
      </w:r>
      <w:r w:rsidR="00434707">
        <w:rPr>
          <w:rFonts w:ascii="Times New Roman" w:hAnsi="Times New Roman" w:cs="Times New Roman"/>
          <w:color w:val="auto"/>
          <w:sz w:val="24"/>
          <w:szCs w:val="24"/>
        </w:rPr>
        <w:t>teenagers</w:t>
      </w:r>
      <w:r w:rsidR="00095E4B" w:rsidRPr="004329AB">
        <w:rPr>
          <w:rFonts w:ascii="Times New Roman" w:hAnsi="Times New Roman" w:cs="Times New Roman"/>
          <w:color w:val="auto"/>
          <w:sz w:val="24"/>
          <w:szCs w:val="24"/>
        </w:rPr>
        <w:t xml:space="preserve"> to party and race. </w:t>
      </w:r>
      <w:r w:rsidR="00434707">
        <w:rPr>
          <w:rFonts w:ascii="Times New Roman" w:hAnsi="Times New Roman" w:cs="Times New Roman"/>
          <w:color w:val="auto"/>
          <w:sz w:val="24"/>
          <w:szCs w:val="24"/>
        </w:rPr>
        <w:t>Kids</w:t>
      </w:r>
      <w:r w:rsidR="003949A3" w:rsidRPr="004329AB">
        <w:rPr>
          <w:rFonts w:ascii="Times New Roman" w:hAnsi="Times New Roman" w:cs="Times New Roman"/>
          <w:color w:val="auto"/>
          <w:sz w:val="24"/>
          <w:szCs w:val="24"/>
        </w:rPr>
        <w:t xml:space="preserve"> would </w:t>
      </w:r>
      <w:r w:rsidR="004E44C9">
        <w:rPr>
          <w:rFonts w:ascii="Times New Roman" w:hAnsi="Times New Roman" w:cs="Times New Roman"/>
          <w:color w:val="auto"/>
          <w:sz w:val="24"/>
          <w:szCs w:val="24"/>
        </w:rPr>
        <w:t>stuff</w:t>
      </w:r>
      <w:r w:rsidR="00F97621" w:rsidRPr="004329AB">
        <w:rPr>
          <w:rFonts w:ascii="Times New Roman" w:hAnsi="Times New Roman" w:cs="Times New Roman"/>
          <w:color w:val="auto"/>
          <w:sz w:val="24"/>
          <w:szCs w:val="24"/>
        </w:rPr>
        <w:t xml:space="preserve"> their cars</w:t>
      </w:r>
      <w:r w:rsidR="004827CF" w:rsidRPr="004329AB">
        <w:rPr>
          <w:rFonts w:ascii="Times New Roman" w:hAnsi="Times New Roman" w:cs="Times New Roman"/>
          <w:color w:val="auto"/>
          <w:sz w:val="24"/>
          <w:szCs w:val="24"/>
        </w:rPr>
        <w:t xml:space="preserve"> with </w:t>
      </w:r>
      <w:r w:rsidR="00141BFF">
        <w:rPr>
          <w:rFonts w:ascii="Times New Roman" w:hAnsi="Times New Roman" w:cs="Times New Roman"/>
          <w:color w:val="auto"/>
          <w:sz w:val="24"/>
          <w:szCs w:val="24"/>
        </w:rPr>
        <w:t>friends</w:t>
      </w:r>
      <w:r w:rsidR="00F97621" w:rsidRPr="004329AB">
        <w:rPr>
          <w:rFonts w:ascii="Times New Roman" w:hAnsi="Times New Roman" w:cs="Times New Roman"/>
          <w:color w:val="auto"/>
          <w:sz w:val="24"/>
          <w:szCs w:val="24"/>
        </w:rPr>
        <w:t xml:space="preserve">, </w:t>
      </w:r>
      <w:r w:rsidR="003949A3" w:rsidRPr="004329AB">
        <w:rPr>
          <w:rFonts w:ascii="Times New Roman" w:hAnsi="Times New Roman" w:cs="Times New Roman"/>
          <w:color w:val="auto"/>
          <w:sz w:val="24"/>
          <w:szCs w:val="24"/>
        </w:rPr>
        <w:t>drive to the</w:t>
      </w:r>
      <w:r w:rsidR="001D18EA" w:rsidRPr="004329AB">
        <w:rPr>
          <w:rFonts w:ascii="Times New Roman" w:hAnsi="Times New Roman" w:cs="Times New Roman"/>
          <w:color w:val="auto"/>
          <w:sz w:val="24"/>
          <w:szCs w:val="24"/>
        </w:rPr>
        <w:t xml:space="preserve"> </w:t>
      </w:r>
      <w:r w:rsidR="003949A3" w:rsidRPr="004329AB">
        <w:rPr>
          <w:rFonts w:ascii="Times New Roman" w:hAnsi="Times New Roman" w:cs="Times New Roman"/>
          <w:color w:val="auto"/>
          <w:sz w:val="24"/>
          <w:szCs w:val="24"/>
        </w:rPr>
        <w:t xml:space="preserve">end to </w:t>
      </w:r>
      <w:r w:rsidR="001D18EA" w:rsidRPr="004329AB">
        <w:rPr>
          <w:rFonts w:ascii="Times New Roman" w:hAnsi="Times New Roman" w:cs="Times New Roman"/>
          <w:color w:val="auto"/>
          <w:sz w:val="24"/>
          <w:szCs w:val="24"/>
        </w:rPr>
        <w:t>drink</w:t>
      </w:r>
      <w:r w:rsidR="00141BFF">
        <w:rPr>
          <w:rFonts w:ascii="Times New Roman" w:hAnsi="Times New Roman" w:cs="Times New Roman"/>
          <w:color w:val="auto"/>
          <w:sz w:val="24"/>
          <w:szCs w:val="24"/>
        </w:rPr>
        <w:t xml:space="preserve"> for hours</w:t>
      </w:r>
      <w:r w:rsidR="001D18EA" w:rsidRPr="004329AB">
        <w:rPr>
          <w:rFonts w:ascii="Times New Roman" w:hAnsi="Times New Roman" w:cs="Times New Roman"/>
          <w:color w:val="auto"/>
          <w:sz w:val="24"/>
          <w:szCs w:val="24"/>
        </w:rPr>
        <w:t xml:space="preserve">, then race </w:t>
      </w:r>
      <w:r w:rsidR="00635FA2" w:rsidRPr="004329AB">
        <w:rPr>
          <w:rFonts w:ascii="Times New Roman" w:hAnsi="Times New Roman" w:cs="Times New Roman"/>
          <w:color w:val="auto"/>
          <w:sz w:val="24"/>
          <w:szCs w:val="24"/>
        </w:rPr>
        <w:t>home. For decades</w:t>
      </w:r>
      <w:r w:rsidR="0085102E" w:rsidRPr="004329AB">
        <w:rPr>
          <w:rFonts w:ascii="Times New Roman" w:hAnsi="Times New Roman" w:cs="Times New Roman"/>
          <w:color w:val="auto"/>
          <w:sz w:val="24"/>
          <w:szCs w:val="24"/>
        </w:rPr>
        <w:t>,</w:t>
      </w:r>
      <w:r w:rsidR="00635FA2" w:rsidRPr="004329AB">
        <w:rPr>
          <w:rFonts w:ascii="Times New Roman" w:hAnsi="Times New Roman" w:cs="Times New Roman"/>
          <w:color w:val="auto"/>
          <w:sz w:val="24"/>
          <w:szCs w:val="24"/>
        </w:rPr>
        <w:t xml:space="preserve"> the road didn’t have guardrails</w:t>
      </w:r>
      <w:r w:rsidR="0085102E" w:rsidRPr="004329AB">
        <w:rPr>
          <w:rFonts w:ascii="Times New Roman" w:hAnsi="Times New Roman" w:cs="Times New Roman"/>
          <w:color w:val="auto"/>
          <w:sz w:val="24"/>
          <w:szCs w:val="24"/>
        </w:rPr>
        <w:t xml:space="preserve"> </w:t>
      </w:r>
      <w:r w:rsidR="00523746" w:rsidRPr="004329AB">
        <w:rPr>
          <w:rFonts w:ascii="Times New Roman" w:hAnsi="Times New Roman" w:cs="Times New Roman"/>
          <w:color w:val="auto"/>
          <w:sz w:val="24"/>
          <w:szCs w:val="24"/>
        </w:rPr>
        <w:t xml:space="preserve">between it and the </w:t>
      </w:r>
      <w:r w:rsidR="0085102E" w:rsidRPr="004329AB">
        <w:rPr>
          <w:rFonts w:ascii="Times New Roman" w:hAnsi="Times New Roman" w:cs="Times New Roman"/>
          <w:color w:val="auto"/>
          <w:sz w:val="24"/>
          <w:szCs w:val="24"/>
        </w:rPr>
        <w:t>canal</w:t>
      </w:r>
      <w:r w:rsidR="0091501F">
        <w:rPr>
          <w:rFonts w:ascii="Times New Roman" w:hAnsi="Times New Roman" w:cs="Times New Roman"/>
          <w:color w:val="auto"/>
          <w:sz w:val="24"/>
          <w:szCs w:val="24"/>
        </w:rPr>
        <w:t>,</w:t>
      </w:r>
      <w:r w:rsidR="0000252D">
        <w:rPr>
          <w:rFonts w:ascii="Times New Roman" w:hAnsi="Times New Roman" w:cs="Times New Roman"/>
          <w:color w:val="auto"/>
          <w:sz w:val="24"/>
          <w:szCs w:val="24"/>
        </w:rPr>
        <w:t xml:space="preserve"> j</w:t>
      </w:r>
      <w:r w:rsidR="004329AB" w:rsidRPr="004329AB">
        <w:rPr>
          <w:rFonts w:ascii="Times New Roman" w:hAnsi="Times New Roman" w:cs="Times New Roman"/>
          <w:color w:val="auto"/>
          <w:sz w:val="24"/>
          <w:szCs w:val="24"/>
        </w:rPr>
        <w:t>ust</w:t>
      </w:r>
      <w:r w:rsidR="0085102E" w:rsidRPr="004329AB">
        <w:rPr>
          <w:rFonts w:ascii="Times New Roman" w:hAnsi="Times New Roman" w:cs="Times New Roman"/>
          <w:color w:val="auto"/>
          <w:sz w:val="24"/>
          <w:szCs w:val="24"/>
        </w:rPr>
        <w:t xml:space="preserve"> feet to the side.</w:t>
      </w:r>
      <w:r w:rsidR="00523746" w:rsidRPr="004329AB">
        <w:rPr>
          <w:rFonts w:ascii="Times New Roman" w:hAnsi="Times New Roman" w:cs="Times New Roman"/>
          <w:color w:val="auto"/>
          <w:sz w:val="24"/>
          <w:szCs w:val="24"/>
        </w:rPr>
        <w:t xml:space="preserve"> </w:t>
      </w:r>
      <w:r w:rsidR="00926970">
        <w:rPr>
          <w:rFonts w:ascii="Times New Roman" w:hAnsi="Times New Roman" w:cs="Times New Roman"/>
          <w:color w:val="auto"/>
          <w:sz w:val="24"/>
          <w:szCs w:val="24"/>
        </w:rPr>
        <w:t>Dreadful</w:t>
      </w:r>
      <w:r w:rsidR="004E44C9">
        <w:rPr>
          <w:rFonts w:ascii="Times New Roman" w:hAnsi="Times New Roman" w:cs="Times New Roman"/>
          <w:color w:val="auto"/>
          <w:sz w:val="24"/>
          <w:szCs w:val="24"/>
        </w:rPr>
        <w:t xml:space="preserve"> c</w:t>
      </w:r>
      <w:r w:rsidR="00523746" w:rsidRPr="004329AB">
        <w:rPr>
          <w:rFonts w:ascii="Times New Roman" w:hAnsi="Times New Roman" w:cs="Times New Roman"/>
          <w:color w:val="auto"/>
          <w:sz w:val="24"/>
          <w:szCs w:val="24"/>
        </w:rPr>
        <w:t>ar cr</w:t>
      </w:r>
      <w:r w:rsidR="00F97621" w:rsidRPr="004329AB">
        <w:rPr>
          <w:rFonts w:ascii="Times New Roman" w:hAnsi="Times New Roman" w:cs="Times New Roman"/>
          <w:color w:val="auto"/>
          <w:sz w:val="24"/>
          <w:szCs w:val="24"/>
        </w:rPr>
        <w:t xml:space="preserve">ashes were </w:t>
      </w:r>
      <w:r w:rsidR="0000252D" w:rsidRPr="004329AB">
        <w:rPr>
          <w:rFonts w:ascii="Times New Roman" w:hAnsi="Times New Roman" w:cs="Times New Roman"/>
          <w:color w:val="auto"/>
          <w:sz w:val="24"/>
          <w:szCs w:val="24"/>
        </w:rPr>
        <w:t>frequent</w:t>
      </w:r>
      <w:r w:rsidR="007A7B1E" w:rsidRPr="004329AB">
        <w:rPr>
          <w:rFonts w:ascii="Times New Roman" w:hAnsi="Times New Roman" w:cs="Times New Roman"/>
          <w:color w:val="auto"/>
          <w:sz w:val="24"/>
          <w:szCs w:val="24"/>
        </w:rPr>
        <w:t>.</w:t>
      </w:r>
    </w:p>
    <w:p w14:paraId="4083EC52" w14:textId="493EE5AE" w:rsidR="003B40BA" w:rsidRPr="009E0382" w:rsidRDefault="0000252D" w:rsidP="001B4748">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003B40BA" w:rsidRPr="00DC69DB">
        <w:rPr>
          <w:rFonts w:ascii="Times New Roman" w:hAnsi="Times New Roman" w:cs="Times New Roman"/>
          <w:color w:val="auto"/>
          <w:sz w:val="24"/>
          <w:szCs w:val="24"/>
        </w:rPr>
        <w:t xml:space="preserve">The </w:t>
      </w:r>
      <w:r w:rsidR="004329AB" w:rsidRPr="00DC69DB">
        <w:rPr>
          <w:rFonts w:ascii="Times New Roman" w:hAnsi="Times New Roman" w:cs="Times New Roman"/>
          <w:color w:val="auto"/>
          <w:sz w:val="24"/>
          <w:szCs w:val="24"/>
        </w:rPr>
        <w:t>most horrifying</w:t>
      </w:r>
      <w:r w:rsidR="00117DCB" w:rsidRPr="00DC69DB">
        <w:rPr>
          <w:rFonts w:ascii="Times New Roman" w:hAnsi="Times New Roman" w:cs="Times New Roman"/>
          <w:color w:val="auto"/>
          <w:sz w:val="24"/>
          <w:szCs w:val="24"/>
        </w:rPr>
        <w:t xml:space="preserve"> </w:t>
      </w:r>
      <w:r w:rsidR="003B40BA" w:rsidRPr="00DC69DB">
        <w:rPr>
          <w:rFonts w:ascii="Times New Roman" w:hAnsi="Times New Roman" w:cs="Times New Roman"/>
          <w:color w:val="auto"/>
          <w:sz w:val="24"/>
          <w:szCs w:val="24"/>
        </w:rPr>
        <w:t xml:space="preserve">incident that </w:t>
      </w:r>
      <w:r w:rsidR="002A301A">
        <w:rPr>
          <w:rFonts w:ascii="Times New Roman" w:hAnsi="Times New Roman" w:cs="Times New Roman"/>
          <w:color w:val="auto"/>
          <w:sz w:val="24"/>
          <w:szCs w:val="24"/>
        </w:rPr>
        <w:t xml:space="preserve">had </w:t>
      </w:r>
      <w:r w:rsidR="003B40BA" w:rsidRPr="00DC69DB">
        <w:rPr>
          <w:rFonts w:ascii="Times New Roman" w:hAnsi="Times New Roman" w:cs="Times New Roman"/>
          <w:color w:val="auto"/>
          <w:sz w:val="24"/>
          <w:szCs w:val="24"/>
        </w:rPr>
        <w:t xml:space="preserve">rocked our community </w:t>
      </w:r>
      <w:r w:rsidR="00CA50BF" w:rsidRPr="00DC69DB">
        <w:rPr>
          <w:rFonts w:ascii="Times New Roman" w:hAnsi="Times New Roman" w:cs="Times New Roman"/>
          <w:color w:val="auto"/>
          <w:sz w:val="24"/>
          <w:szCs w:val="24"/>
        </w:rPr>
        <w:t xml:space="preserve">was </w:t>
      </w:r>
      <w:r w:rsidR="003B40BA" w:rsidRPr="00DC69DB">
        <w:rPr>
          <w:rFonts w:ascii="Times New Roman" w:hAnsi="Times New Roman" w:cs="Times New Roman"/>
          <w:color w:val="auto"/>
          <w:sz w:val="24"/>
          <w:szCs w:val="24"/>
        </w:rPr>
        <w:t xml:space="preserve">when </w:t>
      </w:r>
      <w:r w:rsidR="00391E5B" w:rsidRPr="00DC69DB">
        <w:rPr>
          <w:rFonts w:ascii="Times New Roman" w:hAnsi="Times New Roman" w:cs="Times New Roman"/>
          <w:color w:val="auto"/>
          <w:sz w:val="24"/>
          <w:szCs w:val="24"/>
        </w:rPr>
        <w:t xml:space="preserve">a two-door Pontiac </w:t>
      </w:r>
      <w:r w:rsidR="009C52FD" w:rsidRPr="00DC69DB">
        <w:rPr>
          <w:rFonts w:ascii="Times New Roman" w:hAnsi="Times New Roman" w:cs="Times New Roman"/>
          <w:color w:val="auto"/>
          <w:sz w:val="24"/>
          <w:szCs w:val="24"/>
        </w:rPr>
        <w:t>filled</w:t>
      </w:r>
      <w:r w:rsidR="00391E5B" w:rsidRPr="00DC69DB">
        <w:rPr>
          <w:rFonts w:ascii="Times New Roman" w:hAnsi="Times New Roman" w:cs="Times New Roman"/>
          <w:color w:val="auto"/>
          <w:sz w:val="24"/>
          <w:szCs w:val="24"/>
        </w:rPr>
        <w:t xml:space="preserve"> with eight teenagers</w:t>
      </w:r>
      <w:r w:rsidR="00B5069D" w:rsidRPr="00DC69DB">
        <w:rPr>
          <w:rFonts w:ascii="Times New Roman" w:hAnsi="Times New Roman" w:cs="Times New Roman"/>
          <w:color w:val="auto"/>
          <w:sz w:val="24"/>
          <w:szCs w:val="24"/>
        </w:rPr>
        <w:t xml:space="preserve"> </w:t>
      </w:r>
      <w:r w:rsidR="008309A2">
        <w:rPr>
          <w:rFonts w:ascii="Times New Roman" w:hAnsi="Times New Roman" w:cs="Times New Roman"/>
          <w:color w:val="auto"/>
          <w:sz w:val="24"/>
          <w:szCs w:val="24"/>
        </w:rPr>
        <w:t xml:space="preserve">had </w:t>
      </w:r>
      <w:r w:rsidR="00B5069D" w:rsidRPr="00DC69DB">
        <w:rPr>
          <w:rFonts w:ascii="Times New Roman" w:hAnsi="Times New Roman" w:cs="Times New Roman"/>
          <w:color w:val="auto"/>
          <w:sz w:val="24"/>
          <w:szCs w:val="24"/>
        </w:rPr>
        <w:t xml:space="preserve">lost control </w:t>
      </w:r>
      <w:r w:rsidR="00B5069D" w:rsidRPr="009E0382">
        <w:rPr>
          <w:rFonts w:ascii="Times New Roman" w:hAnsi="Times New Roman" w:cs="Times New Roman"/>
          <w:color w:val="auto"/>
          <w:sz w:val="24"/>
          <w:szCs w:val="24"/>
        </w:rPr>
        <w:t xml:space="preserve">and swerved into the canal. </w:t>
      </w:r>
      <w:r w:rsidR="00C127E1" w:rsidRPr="009E0382">
        <w:rPr>
          <w:rFonts w:ascii="Times New Roman" w:hAnsi="Times New Roman" w:cs="Times New Roman"/>
          <w:color w:val="auto"/>
          <w:sz w:val="24"/>
          <w:szCs w:val="24"/>
        </w:rPr>
        <w:t xml:space="preserve">Five of the </w:t>
      </w:r>
      <w:r w:rsidR="00CA50BF" w:rsidRPr="009E0382">
        <w:rPr>
          <w:rFonts w:ascii="Times New Roman" w:hAnsi="Times New Roman" w:cs="Times New Roman"/>
          <w:color w:val="auto"/>
          <w:sz w:val="24"/>
          <w:szCs w:val="24"/>
        </w:rPr>
        <w:t>teen</w:t>
      </w:r>
      <w:r w:rsidR="004329AB" w:rsidRPr="009E0382">
        <w:rPr>
          <w:rFonts w:ascii="Times New Roman" w:hAnsi="Times New Roman" w:cs="Times New Roman"/>
          <w:color w:val="auto"/>
          <w:sz w:val="24"/>
          <w:szCs w:val="24"/>
        </w:rPr>
        <w:t xml:space="preserve">s </w:t>
      </w:r>
      <w:r w:rsidR="008C0CA7">
        <w:rPr>
          <w:rFonts w:ascii="Times New Roman" w:hAnsi="Times New Roman" w:cs="Times New Roman"/>
          <w:color w:val="auto"/>
          <w:sz w:val="24"/>
          <w:szCs w:val="24"/>
        </w:rPr>
        <w:t>died</w:t>
      </w:r>
      <w:r w:rsidR="00C127E1" w:rsidRPr="009E0382">
        <w:rPr>
          <w:rFonts w:ascii="Times New Roman" w:hAnsi="Times New Roman" w:cs="Times New Roman"/>
          <w:color w:val="auto"/>
          <w:sz w:val="24"/>
          <w:szCs w:val="24"/>
        </w:rPr>
        <w:t>.</w:t>
      </w:r>
    </w:p>
    <w:p w14:paraId="3D3940E1" w14:textId="1C776353" w:rsidR="002F7287" w:rsidRPr="00381F55" w:rsidRDefault="002F7287" w:rsidP="001B4748">
      <w:pPr>
        <w:pStyle w:val="Body"/>
        <w:spacing w:line="480" w:lineRule="auto"/>
        <w:rPr>
          <w:rFonts w:ascii="Times New Roman" w:hAnsi="Times New Roman" w:cs="Times New Roman"/>
          <w:color w:val="auto"/>
          <w:sz w:val="24"/>
          <w:szCs w:val="24"/>
        </w:rPr>
      </w:pPr>
      <w:r w:rsidRPr="009E0382">
        <w:rPr>
          <w:rFonts w:ascii="Times New Roman" w:hAnsi="Times New Roman" w:cs="Times New Roman"/>
          <w:color w:val="auto"/>
          <w:sz w:val="24"/>
          <w:szCs w:val="24"/>
        </w:rPr>
        <w:t xml:space="preserve">     </w:t>
      </w:r>
      <w:r w:rsidR="0051077E">
        <w:rPr>
          <w:rFonts w:ascii="Times New Roman" w:hAnsi="Times New Roman" w:cs="Times New Roman"/>
          <w:color w:val="auto"/>
          <w:sz w:val="24"/>
          <w:szCs w:val="24"/>
        </w:rPr>
        <w:t>The</w:t>
      </w:r>
      <w:r w:rsidR="006D6F2A" w:rsidRPr="009E0382">
        <w:rPr>
          <w:rFonts w:ascii="Times New Roman" w:hAnsi="Times New Roman" w:cs="Times New Roman"/>
          <w:color w:val="auto"/>
          <w:sz w:val="24"/>
          <w:szCs w:val="24"/>
        </w:rPr>
        <w:t xml:space="preserve"> kids </w:t>
      </w:r>
      <w:r w:rsidR="002D6916" w:rsidRPr="009E0382">
        <w:rPr>
          <w:rFonts w:ascii="Times New Roman" w:hAnsi="Times New Roman" w:cs="Times New Roman"/>
          <w:color w:val="auto"/>
          <w:sz w:val="24"/>
          <w:szCs w:val="24"/>
        </w:rPr>
        <w:t>had been</w:t>
      </w:r>
      <w:r w:rsidR="006D6F2A" w:rsidRPr="009E0382">
        <w:rPr>
          <w:rFonts w:ascii="Times New Roman" w:hAnsi="Times New Roman" w:cs="Times New Roman"/>
          <w:color w:val="auto"/>
          <w:sz w:val="24"/>
          <w:szCs w:val="24"/>
        </w:rPr>
        <w:t xml:space="preserve"> on the way to a “</w:t>
      </w:r>
      <w:r w:rsidR="002D6916" w:rsidRPr="009E0382">
        <w:rPr>
          <w:rFonts w:ascii="Times New Roman" w:hAnsi="Times New Roman" w:cs="Times New Roman"/>
          <w:color w:val="auto"/>
          <w:sz w:val="24"/>
          <w:szCs w:val="24"/>
        </w:rPr>
        <w:t>s</w:t>
      </w:r>
      <w:r w:rsidR="006D6F2A" w:rsidRPr="009E0382">
        <w:rPr>
          <w:rFonts w:ascii="Times New Roman" w:hAnsi="Times New Roman" w:cs="Times New Roman"/>
          <w:color w:val="auto"/>
          <w:sz w:val="24"/>
          <w:szCs w:val="24"/>
        </w:rPr>
        <w:t xml:space="preserve">wamp </w:t>
      </w:r>
      <w:r w:rsidR="002D6916" w:rsidRPr="009E0382">
        <w:rPr>
          <w:rFonts w:ascii="Times New Roman" w:hAnsi="Times New Roman" w:cs="Times New Roman"/>
          <w:color w:val="auto"/>
          <w:sz w:val="24"/>
          <w:szCs w:val="24"/>
        </w:rPr>
        <w:t>p</w:t>
      </w:r>
      <w:r w:rsidR="006D6F2A" w:rsidRPr="009E0382">
        <w:rPr>
          <w:rFonts w:ascii="Times New Roman" w:hAnsi="Times New Roman" w:cs="Times New Roman"/>
          <w:color w:val="auto"/>
          <w:sz w:val="24"/>
          <w:szCs w:val="24"/>
        </w:rPr>
        <w:t>arty</w:t>
      </w:r>
      <w:r w:rsidR="00852BBB" w:rsidRPr="009E0382">
        <w:rPr>
          <w:rFonts w:ascii="Times New Roman" w:hAnsi="Times New Roman" w:cs="Times New Roman"/>
          <w:color w:val="auto"/>
          <w:sz w:val="24"/>
          <w:szCs w:val="24"/>
        </w:rPr>
        <w:t xml:space="preserve">” </w:t>
      </w:r>
      <w:r w:rsidR="0091501F">
        <w:rPr>
          <w:rFonts w:ascii="Times New Roman" w:hAnsi="Times New Roman" w:cs="Times New Roman"/>
          <w:color w:val="auto"/>
          <w:sz w:val="24"/>
          <w:szCs w:val="24"/>
        </w:rPr>
        <w:t>i</w:t>
      </w:r>
      <w:r w:rsidR="00DC69DB" w:rsidRPr="009E0382">
        <w:rPr>
          <w:rFonts w:ascii="Times New Roman" w:hAnsi="Times New Roman" w:cs="Times New Roman"/>
          <w:color w:val="auto"/>
          <w:sz w:val="24"/>
          <w:szCs w:val="24"/>
        </w:rPr>
        <w:t>n the early hours of Sunday, September 27, 1992</w:t>
      </w:r>
      <w:r w:rsidR="0091501F">
        <w:rPr>
          <w:rFonts w:ascii="Times New Roman" w:hAnsi="Times New Roman" w:cs="Times New Roman"/>
          <w:color w:val="auto"/>
          <w:sz w:val="24"/>
          <w:szCs w:val="24"/>
        </w:rPr>
        <w:t>. T</w:t>
      </w:r>
      <w:r w:rsidR="00852BBB" w:rsidRPr="009E0382">
        <w:rPr>
          <w:rFonts w:ascii="Times New Roman" w:hAnsi="Times New Roman" w:cs="Times New Roman"/>
          <w:color w:val="auto"/>
          <w:sz w:val="24"/>
          <w:szCs w:val="24"/>
        </w:rPr>
        <w:t xml:space="preserve">he driver of the Pontiac </w:t>
      </w:r>
      <w:r w:rsidR="00270166" w:rsidRPr="009E0382">
        <w:rPr>
          <w:rFonts w:ascii="Times New Roman" w:hAnsi="Times New Roman" w:cs="Times New Roman"/>
          <w:color w:val="auto"/>
          <w:sz w:val="24"/>
          <w:szCs w:val="24"/>
        </w:rPr>
        <w:t>had been</w:t>
      </w:r>
      <w:r w:rsidR="00852BBB" w:rsidRPr="009E0382">
        <w:rPr>
          <w:rFonts w:ascii="Times New Roman" w:hAnsi="Times New Roman" w:cs="Times New Roman"/>
          <w:color w:val="auto"/>
          <w:sz w:val="24"/>
          <w:szCs w:val="24"/>
        </w:rPr>
        <w:t xml:space="preserve"> trying to </w:t>
      </w:r>
      <w:r w:rsidR="00AA5C55" w:rsidRPr="009E0382">
        <w:rPr>
          <w:rFonts w:ascii="Times New Roman" w:hAnsi="Times New Roman" w:cs="Times New Roman"/>
          <w:color w:val="auto"/>
          <w:sz w:val="24"/>
          <w:szCs w:val="24"/>
        </w:rPr>
        <w:t>pass</w:t>
      </w:r>
      <w:r w:rsidR="00852BBB" w:rsidRPr="009E0382">
        <w:rPr>
          <w:rFonts w:ascii="Times New Roman" w:hAnsi="Times New Roman" w:cs="Times New Roman"/>
          <w:color w:val="auto"/>
          <w:sz w:val="24"/>
          <w:szCs w:val="24"/>
        </w:rPr>
        <w:t xml:space="preserve"> a </w:t>
      </w:r>
      <w:r w:rsidR="00270166" w:rsidRPr="009E0382">
        <w:rPr>
          <w:rFonts w:ascii="Times New Roman" w:hAnsi="Times New Roman" w:cs="Times New Roman"/>
          <w:color w:val="auto"/>
          <w:sz w:val="24"/>
          <w:szCs w:val="24"/>
        </w:rPr>
        <w:t>friend’s</w:t>
      </w:r>
      <w:r w:rsidR="00852BBB" w:rsidRPr="009E0382">
        <w:rPr>
          <w:rFonts w:ascii="Times New Roman" w:hAnsi="Times New Roman" w:cs="Times New Roman"/>
          <w:color w:val="auto"/>
          <w:sz w:val="24"/>
          <w:szCs w:val="24"/>
        </w:rPr>
        <w:t xml:space="preserve"> car when she lost control</w:t>
      </w:r>
      <w:r w:rsidR="0091501F">
        <w:rPr>
          <w:rFonts w:ascii="Times New Roman" w:hAnsi="Times New Roman" w:cs="Times New Roman"/>
          <w:color w:val="auto"/>
          <w:sz w:val="24"/>
          <w:szCs w:val="24"/>
        </w:rPr>
        <w:t>, launching the car into the canal</w:t>
      </w:r>
      <w:r w:rsidR="00852BBB" w:rsidRPr="009E0382">
        <w:rPr>
          <w:rFonts w:ascii="Times New Roman" w:hAnsi="Times New Roman" w:cs="Times New Roman"/>
          <w:color w:val="auto"/>
          <w:sz w:val="24"/>
          <w:szCs w:val="24"/>
        </w:rPr>
        <w:t xml:space="preserve">. </w:t>
      </w:r>
      <w:r w:rsidR="00FE7929" w:rsidRPr="009E0382">
        <w:rPr>
          <w:rFonts w:ascii="Times New Roman" w:hAnsi="Times New Roman" w:cs="Times New Roman"/>
          <w:color w:val="auto"/>
          <w:sz w:val="24"/>
          <w:szCs w:val="24"/>
        </w:rPr>
        <w:t xml:space="preserve">When they submerged, </w:t>
      </w:r>
      <w:r w:rsidR="0090253D" w:rsidRPr="009E0382">
        <w:rPr>
          <w:rFonts w:ascii="Times New Roman" w:hAnsi="Times New Roman" w:cs="Times New Roman"/>
          <w:color w:val="auto"/>
          <w:sz w:val="24"/>
          <w:szCs w:val="24"/>
        </w:rPr>
        <w:t>t</w:t>
      </w:r>
      <w:r w:rsidR="008D2071" w:rsidRPr="009E0382">
        <w:rPr>
          <w:rFonts w:ascii="Times New Roman" w:hAnsi="Times New Roman" w:cs="Times New Roman"/>
          <w:color w:val="auto"/>
          <w:sz w:val="24"/>
          <w:szCs w:val="24"/>
        </w:rPr>
        <w:t xml:space="preserve">eens in the other car </w:t>
      </w:r>
      <w:r w:rsidR="002D6916" w:rsidRPr="009E0382">
        <w:rPr>
          <w:rFonts w:ascii="Times New Roman" w:hAnsi="Times New Roman" w:cs="Times New Roman"/>
          <w:color w:val="auto"/>
          <w:sz w:val="24"/>
          <w:szCs w:val="24"/>
        </w:rPr>
        <w:t>stopped to flag</w:t>
      </w:r>
      <w:r w:rsidR="00DE4A16" w:rsidRPr="009E0382">
        <w:rPr>
          <w:rFonts w:ascii="Times New Roman" w:hAnsi="Times New Roman" w:cs="Times New Roman"/>
          <w:color w:val="auto"/>
          <w:sz w:val="24"/>
          <w:szCs w:val="24"/>
        </w:rPr>
        <w:t xml:space="preserve"> down locals who</w:t>
      </w:r>
      <w:r w:rsidR="00C72625">
        <w:rPr>
          <w:rFonts w:ascii="Times New Roman" w:hAnsi="Times New Roman" w:cs="Times New Roman"/>
          <w:color w:val="auto"/>
          <w:sz w:val="24"/>
          <w:szCs w:val="24"/>
        </w:rPr>
        <w:t xml:space="preserve"> ha</w:t>
      </w:r>
      <w:r w:rsidR="00DE4A16" w:rsidRPr="009E0382">
        <w:rPr>
          <w:rFonts w:ascii="Times New Roman" w:hAnsi="Times New Roman" w:cs="Times New Roman"/>
          <w:color w:val="auto"/>
          <w:sz w:val="24"/>
          <w:szCs w:val="24"/>
        </w:rPr>
        <w:t xml:space="preserve">d been filming </w:t>
      </w:r>
      <w:r w:rsidR="00325641" w:rsidRPr="009E0382">
        <w:rPr>
          <w:rFonts w:ascii="Times New Roman" w:hAnsi="Times New Roman" w:cs="Times New Roman"/>
          <w:color w:val="auto"/>
          <w:sz w:val="24"/>
          <w:szCs w:val="24"/>
        </w:rPr>
        <w:t>alligators</w:t>
      </w:r>
      <w:r w:rsidR="00DE4A16" w:rsidRPr="009E0382">
        <w:rPr>
          <w:rFonts w:ascii="Times New Roman" w:hAnsi="Times New Roman" w:cs="Times New Roman"/>
          <w:color w:val="auto"/>
          <w:sz w:val="24"/>
          <w:szCs w:val="24"/>
        </w:rPr>
        <w:t>.</w:t>
      </w:r>
      <w:r w:rsidR="008D2071" w:rsidRPr="009E0382">
        <w:rPr>
          <w:rFonts w:ascii="Times New Roman" w:hAnsi="Times New Roman" w:cs="Times New Roman"/>
          <w:color w:val="auto"/>
          <w:sz w:val="24"/>
          <w:szCs w:val="24"/>
        </w:rPr>
        <w:t xml:space="preserve"> </w:t>
      </w:r>
      <w:r w:rsidR="009857C0">
        <w:rPr>
          <w:rFonts w:ascii="Times New Roman" w:hAnsi="Times New Roman" w:cs="Times New Roman"/>
          <w:color w:val="auto"/>
          <w:sz w:val="24"/>
          <w:szCs w:val="24"/>
        </w:rPr>
        <w:t xml:space="preserve">Two men </w:t>
      </w:r>
      <w:r w:rsidR="00C46215" w:rsidRPr="00381F55">
        <w:rPr>
          <w:rFonts w:ascii="Times New Roman" w:hAnsi="Times New Roman" w:cs="Times New Roman"/>
          <w:color w:val="auto"/>
          <w:sz w:val="24"/>
          <w:szCs w:val="24"/>
        </w:rPr>
        <w:t xml:space="preserve">jumped in the </w:t>
      </w:r>
      <w:r w:rsidR="006C447C" w:rsidRPr="00381F55">
        <w:rPr>
          <w:rFonts w:ascii="Times New Roman" w:hAnsi="Times New Roman" w:cs="Times New Roman"/>
          <w:color w:val="auto"/>
          <w:sz w:val="24"/>
          <w:szCs w:val="24"/>
        </w:rPr>
        <w:t>murky</w:t>
      </w:r>
      <w:r w:rsidR="0091501F" w:rsidRPr="00381F55">
        <w:rPr>
          <w:rFonts w:ascii="Times New Roman" w:hAnsi="Times New Roman" w:cs="Times New Roman"/>
          <w:color w:val="auto"/>
          <w:sz w:val="24"/>
          <w:szCs w:val="24"/>
        </w:rPr>
        <w:t xml:space="preserve"> </w:t>
      </w:r>
      <w:r w:rsidR="00DC69DB" w:rsidRPr="00381F55">
        <w:rPr>
          <w:rFonts w:ascii="Times New Roman" w:hAnsi="Times New Roman" w:cs="Times New Roman"/>
          <w:color w:val="auto"/>
          <w:sz w:val="24"/>
          <w:szCs w:val="24"/>
        </w:rPr>
        <w:t>water</w:t>
      </w:r>
      <w:r w:rsidR="00C46215" w:rsidRPr="00381F55">
        <w:rPr>
          <w:rFonts w:ascii="Times New Roman" w:hAnsi="Times New Roman" w:cs="Times New Roman"/>
          <w:color w:val="auto"/>
          <w:sz w:val="24"/>
          <w:szCs w:val="24"/>
        </w:rPr>
        <w:t xml:space="preserve"> </w:t>
      </w:r>
      <w:r w:rsidR="005B33F6" w:rsidRPr="00381F55">
        <w:rPr>
          <w:rFonts w:ascii="Times New Roman" w:hAnsi="Times New Roman" w:cs="Times New Roman"/>
          <w:color w:val="auto"/>
          <w:sz w:val="24"/>
          <w:szCs w:val="24"/>
        </w:rPr>
        <w:t xml:space="preserve">in an attempt to </w:t>
      </w:r>
      <w:r w:rsidR="00270166" w:rsidRPr="00381F55">
        <w:rPr>
          <w:rFonts w:ascii="Times New Roman" w:hAnsi="Times New Roman" w:cs="Times New Roman"/>
          <w:color w:val="auto"/>
          <w:sz w:val="24"/>
          <w:szCs w:val="24"/>
        </w:rPr>
        <w:t>rescue</w:t>
      </w:r>
      <w:r w:rsidR="005B33F6" w:rsidRPr="00381F55">
        <w:rPr>
          <w:rFonts w:ascii="Times New Roman" w:hAnsi="Times New Roman" w:cs="Times New Roman"/>
          <w:color w:val="auto"/>
          <w:sz w:val="24"/>
          <w:szCs w:val="24"/>
        </w:rPr>
        <w:t xml:space="preserve"> </w:t>
      </w:r>
      <w:r w:rsidR="002D6916" w:rsidRPr="00381F55">
        <w:rPr>
          <w:rFonts w:ascii="Times New Roman" w:hAnsi="Times New Roman" w:cs="Times New Roman"/>
          <w:color w:val="auto"/>
          <w:sz w:val="24"/>
          <w:szCs w:val="24"/>
        </w:rPr>
        <w:t xml:space="preserve">the </w:t>
      </w:r>
      <w:r w:rsidR="005B33F6" w:rsidRPr="00381F55">
        <w:rPr>
          <w:rFonts w:ascii="Times New Roman" w:hAnsi="Times New Roman" w:cs="Times New Roman"/>
          <w:color w:val="auto"/>
          <w:sz w:val="24"/>
          <w:szCs w:val="24"/>
        </w:rPr>
        <w:t>passengers.</w:t>
      </w:r>
    </w:p>
    <w:p w14:paraId="2B6E10FE" w14:textId="0CB17355" w:rsidR="005B33F6" w:rsidRPr="006B59A9" w:rsidRDefault="005B33F6" w:rsidP="001B4748">
      <w:pPr>
        <w:pStyle w:val="Body"/>
        <w:spacing w:line="480" w:lineRule="auto"/>
        <w:rPr>
          <w:rFonts w:ascii="Times New Roman" w:hAnsi="Times New Roman" w:cs="Times New Roman"/>
          <w:color w:val="auto"/>
          <w:sz w:val="24"/>
          <w:szCs w:val="24"/>
        </w:rPr>
      </w:pPr>
      <w:r w:rsidRPr="00381F55">
        <w:rPr>
          <w:rFonts w:ascii="Times New Roman" w:hAnsi="Times New Roman" w:cs="Times New Roman"/>
          <w:color w:val="auto"/>
          <w:sz w:val="24"/>
          <w:szCs w:val="24"/>
        </w:rPr>
        <w:t xml:space="preserve">     </w:t>
      </w:r>
      <w:r w:rsidR="009857C0" w:rsidRPr="00381F55">
        <w:rPr>
          <w:rFonts w:ascii="Times New Roman" w:hAnsi="Times New Roman" w:cs="Times New Roman"/>
          <w:color w:val="auto"/>
          <w:sz w:val="24"/>
          <w:szCs w:val="24"/>
        </w:rPr>
        <w:t xml:space="preserve">One of the </w:t>
      </w:r>
      <w:r w:rsidR="00E73A70">
        <w:rPr>
          <w:rFonts w:ascii="Times New Roman" w:hAnsi="Times New Roman" w:cs="Times New Roman"/>
          <w:color w:val="auto"/>
          <w:sz w:val="24"/>
          <w:szCs w:val="24"/>
        </w:rPr>
        <w:t>rescuers</w:t>
      </w:r>
      <w:r w:rsidR="009857C0" w:rsidRPr="00381F55">
        <w:rPr>
          <w:rFonts w:ascii="Times New Roman" w:hAnsi="Times New Roman" w:cs="Times New Roman"/>
          <w:color w:val="auto"/>
          <w:sz w:val="24"/>
          <w:szCs w:val="24"/>
        </w:rPr>
        <w:t xml:space="preserve">, </w:t>
      </w:r>
      <w:r w:rsidR="006C447C" w:rsidRPr="00381F55">
        <w:rPr>
          <w:rFonts w:ascii="Times New Roman" w:hAnsi="Times New Roman" w:cs="Times New Roman"/>
          <w:color w:val="auto"/>
          <w:sz w:val="24"/>
          <w:szCs w:val="24"/>
        </w:rPr>
        <w:t xml:space="preserve">Tracy </w:t>
      </w:r>
      <w:r w:rsidRPr="00381F55">
        <w:rPr>
          <w:rFonts w:ascii="Times New Roman" w:hAnsi="Times New Roman" w:cs="Times New Roman"/>
          <w:color w:val="auto"/>
          <w:sz w:val="24"/>
          <w:szCs w:val="24"/>
        </w:rPr>
        <w:t>Valentine</w:t>
      </w:r>
      <w:r w:rsidR="00E73A70">
        <w:rPr>
          <w:rFonts w:ascii="Times New Roman" w:hAnsi="Times New Roman" w:cs="Times New Roman"/>
          <w:color w:val="auto"/>
          <w:sz w:val="24"/>
          <w:szCs w:val="24"/>
        </w:rPr>
        <w:t>,</w:t>
      </w:r>
      <w:r w:rsidR="00673084" w:rsidRPr="00381F55">
        <w:rPr>
          <w:rFonts w:ascii="Times New Roman" w:hAnsi="Times New Roman" w:cs="Times New Roman"/>
          <w:color w:val="auto"/>
          <w:sz w:val="24"/>
          <w:szCs w:val="24"/>
        </w:rPr>
        <w:t xml:space="preserve"> described </w:t>
      </w:r>
      <w:r w:rsidR="00673084" w:rsidRPr="006B59A9">
        <w:rPr>
          <w:rFonts w:ascii="Times New Roman" w:hAnsi="Times New Roman" w:cs="Times New Roman"/>
          <w:color w:val="auto"/>
          <w:sz w:val="24"/>
          <w:szCs w:val="24"/>
        </w:rPr>
        <w:t xml:space="preserve">the </w:t>
      </w:r>
      <w:r w:rsidR="006B59A9" w:rsidRPr="006B59A9">
        <w:rPr>
          <w:rFonts w:ascii="Times New Roman" w:hAnsi="Times New Roman" w:cs="Times New Roman"/>
          <w:color w:val="auto"/>
          <w:sz w:val="24"/>
          <w:szCs w:val="24"/>
        </w:rPr>
        <w:t>grim</w:t>
      </w:r>
      <w:r w:rsidR="00673084" w:rsidRPr="006B59A9">
        <w:rPr>
          <w:rFonts w:ascii="Times New Roman" w:hAnsi="Times New Roman" w:cs="Times New Roman"/>
          <w:color w:val="auto"/>
          <w:sz w:val="24"/>
          <w:szCs w:val="24"/>
        </w:rPr>
        <w:t xml:space="preserve"> conditions</w:t>
      </w:r>
      <w:r w:rsidR="00AA5C55" w:rsidRPr="006B59A9">
        <w:rPr>
          <w:rFonts w:ascii="Times New Roman" w:hAnsi="Times New Roman" w:cs="Times New Roman"/>
          <w:color w:val="auto"/>
          <w:sz w:val="24"/>
          <w:szCs w:val="24"/>
        </w:rPr>
        <w:t>,</w:t>
      </w:r>
      <w:r w:rsidR="00673084" w:rsidRPr="006B59A9">
        <w:rPr>
          <w:rFonts w:ascii="Times New Roman" w:hAnsi="Times New Roman" w:cs="Times New Roman"/>
          <w:color w:val="auto"/>
          <w:sz w:val="24"/>
          <w:szCs w:val="24"/>
        </w:rPr>
        <w:t xml:space="preserve"> </w:t>
      </w:r>
      <w:r w:rsidR="00AA5C55" w:rsidRPr="006B59A9">
        <w:rPr>
          <w:rFonts w:ascii="Times New Roman" w:hAnsi="Times New Roman" w:cs="Times New Roman"/>
          <w:color w:val="auto"/>
          <w:sz w:val="24"/>
          <w:szCs w:val="24"/>
        </w:rPr>
        <w:t>“It was pitch black. We couldn’t see, we just had to feel.”</w:t>
      </w:r>
      <w:r w:rsidR="006741C8">
        <w:rPr>
          <w:rFonts w:ascii="Times New Roman" w:hAnsi="Times New Roman" w:cs="Times New Roman"/>
          <w:color w:val="auto"/>
          <w:sz w:val="24"/>
          <w:szCs w:val="24"/>
        </w:rPr>
        <w:t xml:space="preserve"> </w:t>
      </w:r>
      <w:r w:rsidR="00AA5C55" w:rsidRPr="006B59A9">
        <w:rPr>
          <w:rStyle w:val="EndnoteReference"/>
          <w:rFonts w:ascii="Times New Roman" w:hAnsi="Times New Roman" w:cs="Times New Roman"/>
          <w:color w:val="auto"/>
          <w:sz w:val="24"/>
          <w:szCs w:val="24"/>
        </w:rPr>
        <w:endnoteReference w:id="88"/>
      </w:r>
      <w:r w:rsidR="00AA5C55" w:rsidRPr="006B59A9">
        <w:rPr>
          <w:rFonts w:ascii="Times New Roman" w:hAnsi="Times New Roman" w:cs="Times New Roman"/>
          <w:color w:val="auto"/>
          <w:sz w:val="24"/>
          <w:szCs w:val="24"/>
        </w:rPr>
        <w:t xml:space="preserve"> </w:t>
      </w:r>
      <w:r w:rsidR="00382CDB" w:rsidRPr="006B59A9">
        <w:rPr>
          <w:rFonts w:ascii="Times New Roman" w:hAnsi="Times New Roman" w:cs="Times New Roman"/>
          <w:color w:val="auto"/>
          <w:sz w:val="24"/>
          <w:szCs w:val="24"/>
        </w:rPr>
        <w:t>T</w:t>
      </w:r>
      <w:r w:rsidR="00673084" w:rsidRPr="006B59A9">
        <w:rPr>
          <w:rFonts w:ascii="Times New Roman" w:hAnsi="Times New Roman" w:cs="Times New Roman"/>
          <w:color w:val="auto"/>
          <w:sz w:val="24"/>
          <w:szCs w:val="24"/>
        </w:rPr>
        <w:t>he car’s doors were wedged shut by mu</w:t>
      </w:r>
      <w:r w:rsidR="00DC69DB" w:rsidRPr="006B59A9">
        <w:rPr>
          <w:rFonts w:ascii="Times New Roman" w:hAnsi="Times New Roman" w:cs="Times New Roman"/>
          <w:color w:val="auto"/>
          <w:sz w:val="24"/>
          <w:szCs w:val="24"/>
        </w:rPr>
        <w:t>ck</w:t>
      </w:r>
      <w:r w:rsidR="00FD7113" w:rsidRPr="006B59A9">
        <w:rPr>
          <w:rFonts w:ascii="Times New Roman" w:hAnsi="Times New Roman" w:cs="Times New Roman"/>
          <w:color w:val="auto"/>
          <w:sz w:val="24"/>
          <w:szCs w:val="24"/>
        </w:rPr>
        <w:t xml:space="preserve">. They finally got one door open </w:t>
      </w:r>
      <w:r w:rsidR="002A301A">
        <w:rPr>
          <w:rFonts w:ascii="Times New Roman" w:hAnsi="Times New Roman" w:cs="Times New Roman"/>
          <w:color w:val="auto"/>
          <w:sz w:val="24"/>
          <w:szCs w:val="24"/>
        </w:rPr>
        <w:t xml:space="preserve">far </w:t>
      </w:r>
      <w:r w:rsidR="00AA5C55" w:rsidRPr="006B59A9">
        <w:rPr>
          <w:rFonts w:ascii="Times New Roman" w:hAnsi="Times New Roman" w:cs="Times New Roman"/>
          <w:color w:val="auto"/>
          <w:sz w:val="24"/>
          <w:szCs w:val="24"/>
        </w:rPr>
        <w:t>enough to pull</w:t>
      </w:r>
      <w:r w:rsidR="00FD7113" w:rsidRPr="006B59A9">
        <w:rPr>
          <w:rFonts w:ascii="Times New Roman" w:hAnsi="Times New Roman" w:cs="Times New Roman"/>
          <w:color w:val="auto"/>
          <w:sz w:val="24"/>
          <w:szCs w:val="24"/>
        </w:rPr>
        <w:t xml:space="preserve"> the </w:t>
      </w:r>
      <w:r w:rsidR="007C5358" w:rsidRPr="006B59A9">
        <w:rPr>
          <w:rFonts w:ascii="Times New Roman" w:hAnsi="Times New Roman" w:cs="Times New Roman"/>
          <w:color w:val="auto"/>
          <w:sz w:val="24"/>
          <w:szCs w:val="24"/>
        </w:rPr>
        <w:t>victims</w:t>
      </w:r>
      <w:r w:rsidR="00FD7113" w:rsidRPr="006B59A9">
        <w:rPr>
          <w:rFonts w:ascii="Times New Roman" w:hAnsi="Times New Roman" w:cs="Times New Roman"/>
          <w:color w:val="auto"/>
          <w:sz w:val="24"/>
          <w:szCs w:val="24"/>
        </w:rPr>
        <w:t xml:space="preserve"> through. </w:t>
      </w:r>
      <w:r w:rsidR="007C5358" w:rsidRPr="006B59A9">
        <w:rPr>
          <w:rFonts w:ascii="Times New Roman" w:hAnsi="Times New Roman" w:cs="Times New Roman"/>
          <w:color w:val="auto"/>
          <w:sz w:val="24"/>
          <w:szCs w:val="24"/>
        </w:rPr>
        <w:t xml:space="preserve">Valentine and his </w:t>
      </w:r>
      <w:r w:rsidR="00E02B70" w:rsidRPr="006B59A9">
        <w:rPr>
          <w:rFonts w:ascii="Times New Roman" w:hAnsi="Times New Roman" w:cs="Times New Roman"/>
          <w:color w:val="auto"/>
          <w:sz w:val="24"/>
          <w:szCs w:val="24"/>
        </w:rPr>
        <w:t xml:space="preserve">friends </w:t>
      </w:r>
      <w:r w:rsidR="00A64D7A" w:rsidRPr="006B59A9">
        <w:rPr>
          <w:rFonts w:ascii="Times New Roman" w:hAnsi="Times New Roman" w:cs="Times New Roman"/>
          <w:color w:val="auto"/>
          <w:sz w:val="24"/>
          <w:szCs w:val="24"/>
        </w:rPr>
        <w:t>immediately</w:t>
      </w:r>
      <w:r w:rsidR="00E02B70" w:rsidRPr="006B59A9">
        <w:rPr>
          <w:rFonts w:ascii="Times New Roman" w:hAnsi="Times New Roman" w:cs="Times New Roman"/>
          <w:color w:val="auto"/>
          <w:sz w:val="24"/>
          <w:szCs w:val="24"/>
        </w:rPr>
        <w:t xml:space="preserve"> attempted CPR. Three teens died at the scene</w:t>
      </w:r>
      <w:r w:rsidR="00A64D7A" w:rsidRPr="006B59A9">
        <w:rPr>
          <w:rFonts w:ascii="Times New Roman" w:hAnsi="Times New Roman" w:cs="Times New Roman"/>
          <w:color w:val="auto"/>
          <w:sz w:val="24"/>
          <w:szCs w:val="24"/>
        </w:rPr>
        <w:t>, two more within days.</w:t>
      </w:r>
      <w:r w:rsidR="007C5358" w:rsidRPr="006B59A9">
        <w:rPr>
          <w:rFonts w:ascii="Times New Roman" w:hAnsi="Times New Roman" w:cs="Times New Roman"/>
          <w:color w:val="auto"/>
          <w:sz w:val="24"/>
          <w:szCs w:val="24"/>
        </w:rPr>
        <w:t xml:space="preserve"> </w:t>
      </w:r>
    </w:p>
    <w:p w14:paraId="3998A112" w14:textId="7F022D23" w:rsidR="00B017FC" w:rsidRPr="006B59A9" w:rsidRDefault="00101425" w:rsidP="001B4748">
      <w:pPr>
        <w:pStyle w:val="Body"/>
        <w:spacing w:line="480" w:lineRule="auto"/>
        <w:rPr>
          <w:rFonts w:ascii="Times New Roman" w:hAnsi="Times New Roman" w:cs="Times New Roman"/>
          <w:color w:val="auto"/>
          <w:sz w:val="24"/>
          <w:szCs w:val="24"/>
        </w:rPr>
      </w:pPr>
      <w:r w:rsidRPr="006B59A9">
        <w:rPr>
          <w:rFonts w:ascii="Times New Roman" w:hAnsi="Times New Roman" w:cs="Times New Roman"/>
          <w:color w:val="auto"/>
          <w:sz w:val="24"/>
          <w:szCs w:val="24"/>
        </w:rPr>
        <w:t xml:space="preserve">     For years thereafter, when </w:t>
      </w:r>
      <w:r w:rsidR="0013406C">
        <w:rPr>
          <w:rFonts w:ascii="Times New Roman" w:hAnsi="Times New Roman" w:cs="Times New Roman"/>
          <w:color w:val="auto"/>
          <w:sz w:val="24"/>
          <w:szCs w:val="24"/>
        </w:rPr>
        <w:t xml:space="preserve">my family and I </w:t>
      </w:r>
      <w:r w:rsidRPr="006B59A9">
        <w:rPr>
          <w:rFonts w:ascii="Times New Roman" w:hAnsi="Times New Roman" w:cs="Times New Roman"/>
          <w:color w:val="auto"/>
          <w:sz w:val="24"/>
          <w:szCs w:val="24"/>
        </w:rPr>
        <w:t xml:space="preserve">would venture </w:t>
      </w:r>
      <w:r w:rsidR="001D78FF" w:rsidRPr="006B59A9">
        <w:rPr>
          <w:rFonts w:ascii="Times New Roman" w:hAnsi="Times New Roman" w:cs="Times New Roman"/>
          <w:color w:val="auto"/>
          <w:sz w:val="24"/>
          <w:szCs w:val="24"/>
        </w:rPr>
        <w:t>to the end</w:t>
      </w:r>
      <w:r w:rsidR="006B59A9" w:rsidRPr="006B59A9">
        <w:rPr>
          <w:rFonts w:ascii="Times New Roman" w:hAnsi="Times New Roman" w:cs="Times New Roman"/>
          <w:color w:val="auto"/>
          <w:sz w:val="24"/>
          <w:szCs w:val="24"/>
        </w:rPr>
        <w:t xml:space="preserve"> of Lox Road</w:t>
      </w:r>
      <w:r w:rsidRPr="006B59A9">
        <w:rPr>
          <w:rFonts w:ascii="Times New Roman" w:hAnsi="Times New Roman" w:cs="Times New Roman"/>
          <w:color w:val="auto"/>
          <w:sz w:val="24"/>
          <w:szCs w:val="24"/>
        </w:rPr>
        <w:t xml:space="preserve">, </w:t>
      </w:r>
      <w:r w:rsidR="000A60A1" w:rsidRPr="006B59A9">
        <w:rPr>
          <w:rFonts w:ascii="Times New Roman" w:hAnsi="Times New Roman" w:cs="Times New Roman"/>
          <w:color w:val="auto"/>
          <w:sz w:val="24"/>
          <w:szCs w:val="24"/>
        </w:rPr>
        <w:t>it was a</w:t>
      </w:r>
      <w:r w:rsidR="00714808">
        <w:rPr>
          <w:rFonts w:ascii="Times New Roman" w:hAnsi="Times New Roman" w:cs="Times New Roman"/>
          <w:color w:val="auto"/>
          <w:sz w:val="24"/>
          <w:szCs w:val="24"/>
        </w:rPr>
        <w:t xml:space="preserve"> sobering</w:t>
      </w:r>
      <w:r w:rsidR="000A60A1" w:rsidRPr="006B59A9">
        <w:rPr>
          <w:rFonts w:ascii="Times New Roman" w:hAnsi="Times New Roman" w:cs="Times New Roman"/>
          <w:color w:val="auto"/>
          <w:sz w:val="24"/>
          <w:szCs w:val="24"/>
        </w:rPr>
        <w:t xml:space="preserve"> reminder to </w:t>
      </w:r>
      <w:r w:rsidR="0010184B" w:rsidRPr="006B59A9">
        <w:rPr>
          <w:rFonts w:ascii="Times New Roman" w:hAnsi="Times New Roman" w:cs="Times New Roman"/>
          <w:color w:val="auto"/>
          <w:sz w:val="24"/>
          <w:szCs w:val="24"/>
        </w:rPr>
        <w:t>see faded</w:t>
      </w:r>
      <w:r w:rsidR="006110D8" w:rsidRPr="006B59A9">
        <w:rPr>
          <w:rFonts w:ascii="Times New Roman" w:hAnsi="Times New Roman" w:cs="Times New Roman"/>
          <w:color w:val="auto"/>
          <w:sz w:val="24"/>
          <w:szCs w:val="24"/>
        </w:rPr>
        <w:t xml:space="preserve"> tributes spray</w:t>
      </w:r>
      <w:r w:rsidR="006417D7" w:rsidRPr="006B59A9">
        <w:rPr>
          <w:rFonts w:ascii="Times New Roman" w:hAnsi="Times New Roman" w:cs="Times New Roman"/>
          <w:color w:val="auto"/>
          <w:sz w:val="24"/>
          <w:szCs w:val="24"/>
        </w:rPr>
        <w:t>-</w:t>
      </w:r>
      <w:r w:rsidR="006110D8" w:rsidRPr="006B59A9">
        <w:rPr>
          <w:rFonts w:ascii="Times New Roman" w:hAnsi="Times New Roman" w:cs="Times New Roman"/>
          <w:color w:val="auto"/>
          <w:sz w:val="24"/>
          <w:szCs w:val="24"/>
        </w:rPr>
        <w:t xml:space="preserve">painted on the </w:t>
      </w:r>
      <w:r w:rsidR="0013406C">
        <w:rPr>
          <w:rFonts w:ascii="Times New Roman" w:hAnsi="Times New Roman" w:cs="Times New Roman"/>
          <w:color w:val="auto"/>
          <w:sz w:val="24"/>
          <w:szCs w:val="24"/>
        </w:rPr>
        <w:t>street</w:t>
      </w:r>
      <w:r w:rsidR="006110D8" w:rsidRPr="006B59A9">
        <w:rPr>
          <w:rFonts w:ascii="Times New Roman" w:hAnsi="Times New Roman" w:cs="Times New Roman"/>
          <w:color w:val="auto"/>
          <w:sz w:val="24"/>
          <w:szCs w:val="24"/>
        </w:rPr>
        <w:t xml:space="preserve"> </w:t>
      </w:r>
      <w:r w:rsidR="002A301A">
        <w:rPr>
          <w:rFonts w:ascii="Times New Roman" w:hAnsi="Times New Roman" w:cs="Times New Roman"/>
          <w:color w:val="auto"/>
          <w:sz w:val="24"/>
          <w:szCs w:val="24"/>
        </w:rPr>
        <w:t xml:space="preserve">and plastic flowers </w:t>
      </w:r>
      <w:r w:rsidR="00A4089C" w:rsidRPr="006B59A9">
        <w:rPr>
          <w:rFonts w:ascii="Times New Roman" w:hAnsi="Times New Roman" w:cs="Times New Roman"/>
          <w:color w:val="auto"/>
          <w:sz w:val="24"/>
          <w:szCs w:val="24"/>
        </w:rPr>
        <w:t>where they</w:t>
      </w:r>
      <w:r w:rsidR="00E1090D">
        <w:rPr>
          <w:rFonts w:ascii="Times New Roman" w:hAnsi="Times New Roman" w:cs="Times New Roman"/>
          <w:color w:val="auto"/>
          <w:sz w:val="24"/>
          <w:szCs w:val="24"/>
        </w:rPr>
        <w:t xml:space="preserve"> </w:t>
      </w:r>
      <w:r w:rsidR="00E1090D">
        <w:rPr>
          <w:rFonts w:ascii="Times New Roman" w:hAnsi="Times New Roman" w:cs="Times New Roman"/>
          <w:color w:val="auto"/>
          <w:sz w:val="24"/>
          <w:szCs w:val="24"/>
        </w:rPr>
        <w:lastRenderedPageBreak/>
        <w:t>ha</w:t>
      </w:r>
      <w:r w:rsidR="00A4089C" w:rsidRPr="006B59A9">
        <w:rPr>
          <w:rFonts w:ascii="Times New Roman" w:hAnsi="Times New Roman" w:cs="Times New Roman"/>
          <w:color w:val="auto"/>
          <w:sz w:val="24"/>
          <w:szCs w:val="24"/>
        </w:rPr>
        <w:t xml:space="preserve">d entered the </w:t>
      </w:r>
      <w:r w:rsidR="00670136">
        <w:rPr>
          <w:rFonts w:ascii="Times New Roman" w:hAnsi="Times New Roman" w:cs="Times New Roman"/>
          <w:color w:val="auto"/>
          <w:sz w:val="24"/>
          <w:szCs w:val="24"/>
        </w:rPr>
        <w:t>water</w:t>
      </w:r>
      <w:r w:rsidR="006110D8" w:rsidRPr="006B59A9">
        <w:rPr>
          <w:rFonts w:ascii="Times New Roman" w:hAnsi="Times New Roman" w:cs="Times New Roman"/>
          <w:color w:val="auto"/>
          <w:sz w:val="24"/>
          <w:szCs w:val="24"/>
        </w:rPr>
        <w:t xml:space="preserve">. </w:t>
      </w:r>
      <w:r w:rsidR="0013406C">
        <w:rPr>
          <w:rFonts w:ascii="Times New Roman" w:hAnsi="Times New Roman" w:cs="Times New Roman"/>
          <w:color w:val="auto"/>
          <w:sz w:val="24"/>
          <w:szCs w:val="24"/>
        </w:rPr>
        <w:t>Over time, there would be many more crashes with young victims.</w:t>
      </w:r>
      <w:r w:rsidR="00057ECA" w:rsidRPr="006B59A9">
        <w:rPr>
          <w:rFonts w:ascii="Times New Roman" w:hAnsi="Times New Roman" w:cs="Times New Roman"/>
          <w:color w:val="auto"/>
          <w:sz w:val="24"/>
          <w:szCs w:val="24"/>
        </w:rPr>
        <w:t xml:space="preserve"> </w:t>
      </w:r>
      <w:r w:rsidR="00670136">
        <w:rPr>
          <w:rFonts w:ascii="Times New Roman" w:hAnsi="Times New Roman" w:cs="Times New Roman"/>
          <w:color w:val="auto"/>
          <w:sz w:val="24"/>
          <w:szCs w:val="24"/>
        </w:rPr>
        <w:t>Everyone</w:t>
      </w:r>
      <w:r w:rsidR="00057ECA" w:rsidRPr="006B59A9">
        <w:rPr>
          <w:rFonts w:ascii="Times New Roman" w:hAnsi="Times New Roman" w:cs="Times New Roman"/>
          <w:color w:val="auto"/>
          <w:sz w:val="24"/>
          <w:szCs w:val="24"/>
        </w:rPr>
        <w:t xml:space="preserve"> </w:t>
      </w:r>
      <w:r w:rsidR="00433754">
        <w:rPr>
          <w:rFonts w:ascii="Times New Roman" w:hAnsi="Times New Roman" w:cs="Times New Roman"/>
          <w:color w:val="auto"/>
          <w:sz w:val="24"/>
          <w:szCs w:val="24"/>
        </w:rPr>
        <w:t>suspected</w:t>
      </w:r>
      <w:r w:rsidR="00057ECA" w:rsidRPr="006B59A9">
        <w:rPr>
          <w:rFonts w:ascii="Times New Roman" w:hAnsi="Times New Roman" w:cs="Times New Roman"/>
          <w:color w:val="auto"/>
          <w:sz w:val="24"/>
          <w:szCs w:val="24"/>
        </w:rPr>
        <w:t xml:space="preserve"> there were other cars </w:t>
      </w:r>
      <w:r w:rsidR="005D70DF">
        <w:rPr>
          <w:rFonts w:ascii="Times New Roman" w:hAnsi="Times New Roman" w:cs="Times New Roman"/>
          <w:color w:val="auto"/>
          <w:sz w:val="24"/>
          <w:szCs w:val="24"/>
        </w:rPr>
        <w:t>in those waters</w:t>
      </w:r>
      <w:r w:rsidR="00057ECA" w:rsidRPr="006B59A9">
        <w:rPr>
          <w:rFonts w:ascii="Times New Roman" w:hAnsi="Times New Roman" w:cs="Times New Roman"/>
          <w:color w:val="auto"/>
          <w:sz w:val="24"/>
          <w:szCs w:val="24"/>
        </w:rPr>
        <w:t xml:space="preserve"> that no one </w:t>
      </w:r>
      <w:r w:rsidR="001D78FF" w:rsidRPr="006B59A9">
        <w:rPr>
          <w:rFonts w:ascii="Times New Roman" w:hAnsi="Times New Roman" w:cs="Times New Roman"/>
          <w:color w:val="auto"/>
          <w:sz w:val="24"/>
          <w:szCs w:val="24"/>
        </w:rPr>
        <w:t>was aware of</w:t>
      </w:r>
      <w:r w:rsidR="00057ECA" w:rsidRPr="006B59A9">
        <w:rPr>
          <w:rFonts w:ascii="Times New Roman" w:hAnsi="Times New Roman" w:cs="Times New Roman"/>
          <w:color w:val="auto"/>
          <w:sz w:val="24"/>
          <w:szCs w:val="24"/>
        </w:rPr>
        <w:t>.</w:t>
      </w:r>
    </w:p>
    <w:p w14:paraId="17943AC7" w14:textId="77777777" w:rsidR="00057ECA" w:rsidRDefault="00057ECA" w:rsidP="001B4748">
      <w:pPr>
        <w:pStyle w:val="Body"/>
        <w:spacing w:line="480" w:lineRule="auto"/>
        <w:rPr>
          <w:rFonts w:ascii="Times New Roman" w:hAnsi="Times New Roman" w:cs="Times New Roman"/>
          <w:color w:val="1F4E79" w:themeColor="accent1" w:themeShade="80"/>
          <w:sz w:val="24"/>
          <w:szCs w:val="24"/>
        </w:rPr>
      </w:pPr>
    </w:p>
    <w:p w14:paraId="42E0FB12" w14:textId="224FBF71" w:rsidR="00B017FC" w:rsidRPr="006B59A9" w:rsidRDefault="00B017FC" w:rsidP="001B4748">
      <w:pPr>
        <w:pStyle w:val="Body"/>
        <w:spacing w:line="480" w:lineRule="auto"/>
        <w:rPr>
          <w:rFonts w:ascii="Times New Roman" w:hAnsi="Times New Roman" w:cs="Times New Roman"/>
          <w:color w:val="auto"/>
          <w:sz w:val="24"/>
          <w:szCs w:val="24"/>
        </w:rPr>
      </w:pPr>
      <w:r w:rsidRPr="006B59A9">
        <w:rPr>
          <w:rFonts w:ascii="Times New Roman" w:hAnsi="Times New Roman" w:cs="Times New Roman"/>
          <w:color w:val="auto"/>
          <w:sz w:val="24"/>
          <w:szCs w:val="24"/>
        </w:rPr>
        <w:t xml:space="preserve">     </w:t>
      </w:r>
      <w:r w:rsidR="00A1486D">
        <w:rPr>
          <w:rFonts w:ascii="Times New Roman" w:hAnsi="Times New Roman" w:cs="Times New Roman"/>
          <w:color w:val="auto"/>
          <w:sz w:val="24"/>
          <w:szCs w:val="24"/>
        </w:rPr>
        <w:t>The absence of any g</w:t>
      </w:r>
      <w:r w:rsidRPr="006B59A9">
        <w:rPr>
          <w:rFonts w:ascii="Times New Roman" w:hAnsi="Times New Roman" w:cs="Times New Roman"/>
          <w:color w:val="auto"/>
          <w:sz w:val="24"/>
          <w:szCs w:val="24"/>
        </w:rPr>
        <w:t xml:space="preserve">uardrails, lights </w:t>
      </w:r>
      <w:r w:rsidR="006A4ACF">
        <w:rPr>
          <w:rFonts w:ascii="Times New Roman" w:hAnsi="Times New Roman" w:cs="Times New Roman"/>
          <w:color w:val="auto"/>
          <w:sz w:val="24"/>
          <w:szCs w:val="24"/>
        </w:rPr>
        <w:t>and</w:t>
      </w:r>
      <w:r w:rsidRPr="006B59A9">
        <w:rPr>
          <w:rFonts w:ascii="Times New Roman" w:hAnsi="Times New Roman" w:cs="Times New Roman"/>
          <w:color w:val="auto"/>
          <w:sz w:val="24"/>
          <w:szCs w:val="24"/>
        </w:rPr>
        <w:t xml:space="preserve"> witnesses </w:t>
      </w:r>
      <w:r w:rsidR="0051077E">
        <w:rPr>
          <w:rFonts w:ascii="Times New Roman" w:hAnsi="Times New Roman" w:cs="Times New Roman"/>
          <w:color w:val="auto"/>
          <w:sz w:val="24"/>
          <w:szCs w:val="24"/>
        </w:rPr>
        <w:t xml:space="preserve">also </w:t>
      </w:r>
      <w:r w:rsidR="00F057FC" w:rsidRPr="006B59A9">
        <w:rPr>
          <w:rFonts w:ascii="Times New Roman" w:hAnsi="Times New Roman" w:cs="Times New Roman"/>
          <w:color w:val="auto"/>
          <w:sz w:val="24"/>
          <w:szCs w:val="24"/>
        </w:rPr>
        <w:t>made</w:t>
      </w:r>
      <w:r w:rsidR="00DA6B7F" w:rsidRPr="006B59A9">
        <w:rPr>
          <w:rFonts w:ascii="Times New Roman" w:hAnsi="Times New Roman" w:cs="Times New Roman"/>
          <w:color w:val="auto"/>
          <w:sz w:val="24"/>
          <w:szCs w:val="24"/>
        </w:rPr>
        <w:t xml:space="preserve"> </w:t>
      </w:r>
      <w:r w:rsidRPr="006B59A9">
        <w:rPr>
          <w:rFonts w:ascii="Times New Roman" w:hAnsi="Times New Roman" w:cs="Times New Roman"/>
          <w:color w:val="auto"/>
          <w:sz w:val="24"/>
          <w:szCs w:val="24"/>
        </w:rPr>
        <w:t xml:space="preserve">it a </w:t>
      </w:r>
      <w:r w:rsidR="00C3191E" w:rsidRPr="006B59A9">
        <w:rPr>
          <w:rFonts w:ascii="Times New Roman" w:hAnsi="Times New Roman" w:cs="Times New Roman"/>
          <w:color w:val="auto"/>
          <w:sz w:val="24"/>
          <w:szCs w:val="24"/>
        </w:rPr>
        <w:t xml:space="preserve">frequent dumping area for </w:t>
      </w:r>
      <w:r w:rsidR="006B59A9" w:rsidRPr="006B59A9">
        <w:rPr>
          <w:rFonts w:ascii="Times New Roman" w:hAnsi="Times New Roman" w:cs="Times New Roman"/>
          <w:color w:val="auto"/>
          <w:sz w:val="24"/>
          <w:szCs w:val="24"/>
        </w:rPr>
        <w:t>criminals</w:t>
      </w:r>
      <w:r w:rsidR="00C3191E" w:rsidRPr="006B59A9">
        <w:rPr>
          <w:rFonts w:ascii="Times New Roman" w:hAnsi="Times New Roman" w:cs="Times New Roman"/>
          <w:color w:val="auto"/>
          <w:sz w:val="24"/>
          <w:szCs w:val="24"/>
        </w:rPr>
        <w:t xml:space="preserve">. </w:t>
      </w:r>
      <w:r w:rsidR="00C60B0B" w:rsidRPr="006B59A9">
        <w:rPr>
          <w:rFonts w:ascii="Times New Roman" w:hAnsi="Times New Roman" w:cs="Times New Roman"/>
          <w:color w:val="auto"/>
          <w:sz w:val="24"/>
          <w:szCs w:val="24"/>
        </w:rPr>
        <w:t xml:space="preserve">For our canal dive, </w:t>
      </w:r>
      <w:r w:rsidR="00A1486D">
        <w:rPr>
          <w:rFonts w:ascii="Times New Roman" w:hAnsi="Times New Roman" w:cs="Times New Roman"/>
          <w:color w:val="auto"/>
          <w:sz w:val="24"/>
          <w:szCs w:val="24"/>
        </w:rPr>
        <w:t>local s</w:t>
      </w:r>
      <w:r w:rsidR="00C60B0B" w:rsidRPr="006B59A9">
        <w:rPr>
          <w:rFonts w:ascii="Times New Roman" w:hAnsi="Times New Roman" w:cs="Times New Roman"/>
          <w:color w:val="auto"/>
          <w:sz w:val="24"/>
          <w:szCs w:val="24"/>
        </w:rPr>
        <w:t>heriffs work</w:t>
      </w:r>
      <w:r w:rsidR="00151233">
        <w:rPr>
          <w:rFonts w:ascii="Times New Roman" w:hAnsi="Times New Roman" w:cs="Times New Roman"/>
          <w:color w:val="auto"/>
          <w:sz w:val="24"/>
          <w:szCs w:val="24"/>
        </w:rPr>
        <w:t>ed</w:t>
      </w:r>
      <w:r w:rsidR="0052502C">
        <w:rPr>
          <w:rFonts w:ascii="Times New Roman" w:hAnsi="Times New Roman" w:cs="Times New Roman"/>
          <w:color w:val="auto"/>
          <w:sz w:val="24"/>
          <w:szCs w:val="24"/>
        </w:rPr>
        <w:t xml:space="preserve"> with our</w:t>
      </w:r>
      <w:r w:rsidR="001808EF" w:rsidRPr="006B59A9">
        <w:rPr>
          <w:rFonts w:ascii="Times New Roman" w:hAnsi="Times New Roman" w:cs="Times New Roman"/>
          <w:color w:val="auto"/>
          <w:sz w:val="24"/>
          <w:szCs w:val="24"/>
        </w:rPr>
        <w:t xml:space="preserve"> </w:t>
      </w:r>
      <w:r w:rsidR="00135126" w:rsidRPr="006B59A9">
        <w:rPr>
          <w:rFonts w:ascii="Times New Roman" w:hAnsi="Times New Roman" w:cs="Times New Roman"/>
          <w:color w:val="auto"/>
          <w:sz w:val="24"/>
          <w:szCs w:val="24"/>
        </w:rPr>
        <w:t xml:space="preserve">SIU </w:t>
      </w:r>
      <w:r w:rsidR="00812148">
        <w:rPr>
          <w:rFonts w:ascii="Times New Roman" w:hAnsi="Times New Roman" w:cs="Times New Roman"/>
          <w:color w:val="auto"/>
          <w:sz w:val="24"/>
          <w:szCs w:val="24"/>
        </w:rPr>
        <w:t>teams</w:t>
      </w:r>
      <w:r w:rsidR="001808EF" w:rsidRPr="006B59A9">
        <w:rPr>
          <w:rFonts w:ascii="Times New Roman" w:hAnsi="Times New Roman" w:cs="Times New Roman"/>
          <w:color w:val="auto"/>
          <w:sz w:val="24"/>
          <w:szCs w:val="24"/>
        </w:rPr>
        <w:t xml:space="preserve"> for the </w:t>
      </w:r>
      <w:r w:rsidR="00135126" w:rsidRPr="006B59A9">
        <w:rPr>
          <w:rFonts w:ascii="Times New Roman" w:hAnsi="Times New Roman" w:cs="Times New Roman"/>
          <w:color w:val="auto"/>
          <w:sz w:val="24"/>
          <w:szCs w:val="24"/>
        </w:rPr>
        <w:t>fraud</w:t>
      </w:r>
      <w:r w:rsidR="001808EF" w:rsidRPr="006B59A9">
        <w:rPr>
          <w:rFonts w:ascii="Times New Roman" w:hAnsi="Times New Roman" w:cs="Times New Roman"/>
          <w:color w:val="auto"/>
          <w:sz w:val="24"/>
          <w:szCs w:val="24"/>
        </w:rPr>
        <w:t xml:space="preserve"> aspect.</w:t>
      </w:r>
      <w:r w:rsidR="00F476E0" w:rsidRPr="006B59A9">
        <w:rPr>
          <w:rFonts w:ascii="Times New Roman" w:hAnsi="Times New Roman" w:cs="Times New Roman"/>
          <w:color w:val="auto"/>
          <w:sz w:val="24"/>
          <w:szCs w:val="24"/>
        </w:rPr>
        <w:t xml:space="preserve"> </w:t>
      </w:r>
      <w:r w:rsidR="005F0226">
        <w:rPr>
          <w:rFonts w:ascii="Times New Roman" w:hAnsi="Times New Roman" w:cs="Times New Roman"/>
          <w:color w:val="auto"/>
          <w:sz w:val="24"/>
          <w:szCs w:val="24"/>
        </w:rPr>
        <w:t xml:space="preserve">Doug, one of our </w:t>
      </w:r>
      <w:r w:rsidR="009C33BA">
        <w:rPr>
          <w:rFonts w:ascii="Times New Roman" w:hAnsi="Times New Roman" w:cs="Times New Roman"/>
          <w:color w:val="auto"/>
          <w:sz w:val="24"/>
          <w:szCs w:val="24"/>
        </w:rPr>
        <w:t>experienced</w:t>
      </w:r>
      <w:r w:rsidR="005F0226">
        <w:rPr>
          <w:rFonts w:ascii="Times New Roman" w:hAnsi="Times New Roman" w:cs="Times New Roman"/>
          <w:color w:val="auto"/>
          <w:sz w:val="24"/>
          <w:szCs w:val="24"/>
        </w:rPr>
        <w:t xml:space="preserve"> SIU </w:t>
      </w:r>
      <w:r w:rsidR="00F476E0" w:rsidRPr="006B59A9">
        <w:rPr>
          <w:rFonts w:ascii="Times New Roman" w:hAnsi="Times New Roman" w:cs="Times New Roman"/>
          <w:color w:val="auto"/>
          <w:sz w:val="24"/>
          <w:szCs w:val="24"/>
        </w:rPr>
        <w:t>investigator</w:t>
      </w:r>
      <w:r w:rsidR="006B59A9" w:rsidRPr="006B59A9">
        <w:rPr>
          <w:rFonts w:ascii="Times New Roman" w:hAnsi="Times New Roman" w:cs="Times New Roman"/>
          <w:color w:val="auto"/>
          <w:sz w:val="24"/>
          <w:szCs w:val="24"/>
        </w:rPr>
        <w:t>s</w:t>
      </w:r>
      <w:r w:rsidR="00F476E0" w:rsidRPr="006B59A9">
        <w:rPr>
          <w:rFonts w:ascii="Times New Roman" w:hAnsi="Times New Roman" w:cs="Times New Roman"/>
          <w:color w:val="auto"/>
          <w:sz w:val="24"/>
          <w:szCs w:val="24"/>
        </w:rPr>
        <w:t xml:space="preserve">, had his laptop so we could </w:t>
      </w:r>
      <w:r w:rsidR="00812148">
        <w:rPr>
          <w:rFonts w:ascii="Times New Roman" w:hAnsi="Times New Roman" w:cs="Times New Roman"/>
          <w:color w:val="auto"/>
          <w:sz w:val="24"/>
          <w:szCs w:val="24"/>
        </w:rPr>
        <w:t>check</w:t>
      </w:r>
      <w:r w:rsidR="00F476E0" w:rsidRPr="006B59A9">
        <w:rPr>
          <w:rFonts w:ascii="Times New Roman" w:hAnsi="Times New Roman" w:cs="Times New Roman"/>
          <w:color w:val="auto"/>
          <w:sz w:val="24"/>
          <w:szCs w:val="24"/>
        </w:rPr>
        <w:t xml:space="preserve"> the VIN </w:t>
      </w:r>
      <w:r w:rsidR="0043189A" w:rsidRPr="006B59A9">
        <w:rPr>
          <w:rFonts w:ascii="Times New Roman" w:hAnsi="Times New Roman" w:cs="Times New Roman"/>
          <w:color w:val="auto"/>
          <w:sz w:val="24"/>
          <w:szCs w:val="24"/>
        </w:rPr>
        <w:t xml:space="preserve">numbers of any recovered vehicles to see </w:t>
      </w:r>
      <w:r w:rsidR="009C52FD">
        <w:rPr>
          <w:rFonts w:ascii="Times New Roman" w:hAnsi="Times New Roman" w:cs="Times New Roman"/>
          <w:color w:val="auto"/>
          <w:sz w:val="24"/>
          <w:szCs w:val="24"/>
        </w:rPr>
        <w:t>who</w:t>
      </w:r>
      <w:r w:rsidR="0043189A" w:rsidRPr="006B59A9">
        <w:rPr>
          <w:rFonts w:ascii="Times New Roman" w:hAnsi="Times New Roman" w:cs="Times New Roman"/>
          <w:color w:val="auto"/>
          <w:sz w:val="24"/>
          <w:szCs w:val="24"/>
        </w:rPr>
        <w:t xml:space="preserve"> </w:t>
      </w:r>
      <w:r w:rsidR="00D55F96">
        <w:rPr>
          <w:rFonts w:ascii="Times New Roman" w:hAnsi="Times New Roman" w:cs="Times New Roman"/>
          <w:color w:val="auto"/>
          <w:sz w:val="24"/>
          <w:szCs w:val="24"/>
        </w:rPr>
        <w:t xml:space="preserve">owned </w:t>
      </w:r>
      <w:r w:rsidR="0043189A" w:rsidRPr="006B59A9">
        <w:rPr>
          <w:rFonts w:ascii="Times New Roman" w:hAnsi="Times New Roman" w:cs="Times New Roman"/>
          <w:color w:val="auto"/>
          <w:sz w:val="24"/>
          <w:szCs w:val="24"/>
        </w:rPr>
        <w:t>them.</w:t>
      </w:r>
    </w:p>
    <w:p w14:paraId="18795AC5" w14:textId="55F7FDDC" w:rsidR="00F704B2" w:rsidRPr="00F704B2" w:rsidRDefault="007E1B12" w:rsidP="001B4748">
      <w:pPr>
        <w:pStyle w:val="Body"/>
        <w:spacing w:line="480" w:lineRule="auto"/>
        <w:rPr>
          <w:rFonts w:ascii="Times New Roman" w:hAnsi="Times New Roman" w:cs="Times New Roman"/>
          <w:color w:val="auto"/>
          <w:sz w:val="24"/>
          <w:szCs w:val="24"/>
        </w:rPr>
      </w:pPr>
      <w:r w:rsidRPr="00F704B2">
        <w:rPr>
          <w:rFonts w:ascii="Times New Roman" w:hAnsi="Times New Roman" w:cs="Times New Roman"/>
          <w:color w:val="auto"/>
          <w:sz w:val="24"/>
          <w:szCs w:val="24"/>
        </w:rPr>
        <w:t xml:space="preserve">     </w:t>
      </w:r>
      <w:r w:rsidR="006B59A9" w:rsidRPr="00F704B2">
        <w:rPr>
          <w:rFonts w:ascii="Times New Roman" w:hAnsi="Times New Roman" w:cs="Times New Roman"/>
          <w:color w:val="auto"/>
          <w:sz w:val="24"/>
          <w:szCs w:val="24"/>
        </w:rPr>
        <w:t>Police used s</w:t>
      </w:r>
      <w:r w:rsidR="00FC6EBB" w:rsidRPr="00F704B2">
        <w:rPr>
          <w:rFonts w:ascii="Times New Roman" w:hAnsi="Times New Roman" w:cs="Times New Roman"/>
          <w:color w:val="auto"/>
          <w:sz w:val="24"/>
          <w:szCs w:val="24"/>
        </w:rPr>
        <w:t xml:space="preserve">onar </w:t>
      </w:r>
      <w:r w:rsidR="006A70EF" w:rsidRPr="00F704B2">
        <w:rPr>
          <w:rFonts w:ascii="Times New Roman" w:hAnsi="Times New Roman" w:cs="Times New Roman"/>
          <w:color w:val="auto"/>
          <w:sz w:val="24"/>
          <w:szCs w:val="24"/>
        </w:rPr>
        <w:t>to create</w:t>
      </w:r>
      <w:r w:rsidR="00FC6EBB" w:rsidRPr="00F704B2">
        <w:rPr>
          <w:rFonts w:ascii="Times New Roman" w:hAnsi="Times New Roman" w:cs="Times New Roman"/>
          <w:color w:val="auto"/>
          <w:sz w:val="24"/>
          <w:szCs w:val="24"/>
        </w:rPr>
        <w:t xml:space="preserve"> a map of the canal floor</w:t>
      </w:r>
      <w:r w:rsidR="006A70EF" w:rsidRPr="00F704B2">
        <w:rPr>
          <w:rFonts w:ascii="Times New Roman" w:hAnsi="Times New Roman" w:cs="Times New Roman"/>
          <w:color w:val="auto"/>
          <w:sz w:val="24"/>
          <w:szCs w:val="24"/>
        </w:rPr>
        <w:t xml:space="preserve"> </w:t>
      </w:r>
      <w:r w:rsidR="00FC6EBB" w:rsidRPr="00F704B2">
        <w:rPr>
          <w:rFonts w:ascii="Times New Roman" w:hAnsi="Times New Roman" w:cs="Times New Roman"/>
          <w:color w:val="auto"/>
          <w:sz w:val="24"/>
          <w:szCs w:val="24"/>
        </w:rPr>
        <w:t xml:space="preserve">to pinpoint </w:t>
      </w:r>
      <w:r w:rsidR="00016E8C" w:rsidRPr="00F704B2">
        <w:rPr>
          <w:rFonts w:ascii="Times New Roman" w:hAnsi="Times New Roman" w:cs="Times New Roman"/>
          <w:color w:val="auto"/>
          <w:sz w:val="24"/>
          <w:szCs w:val="24"/>
        </w:rPr>
        <w:t xml:space="preserve">any </w:t>
      </w:r>
      <w:r w:rsidR="00FC6EBB" w:rsidRPr="00F704B2">
        <w:rPr>
          <w:rFonts w:ascii="Times New Roman" w:hAnsi="Times New Roman" w:cs="Times New Roman"/>
          <w:color w:val="auto"/>
          <w:sz w:val="24"/>
          <w:szCs w:val="24"/>
        </w:rPr>
        <w:t>cars</w:t>
      </w:r>
      <w:r w:rsidR="006A70EF" w:rsidRPr="00F704B2">
        <w:rPr>
          <w:rFonts w:ascii="Times New Roman" w:hAnsi="Times New Roman" w:cs="Times New Roman"/>
          <w:color w:val="auto"/>
          <w:sz w:val="24"/>
          <w:szCs w:val="24"/>
        </w:rPr>
        <w:t xml:space="preserve">. </w:t>
      </w:r>
      <w:r w:rsidR="006B59A9" w:rsidRPr="00F704B2">
        <w:rPr>
          <w:rFonts w:ascii="Times New Roman" w:hAnsi="Times New Roman" w:cs="Times New Roman"/>
          <w:color w:val="auto"/>
          <w:sz w:val="24"/>
          <w:szCs w:val="24"/>
        </w:rPr>
        <w:t xml:space="preserve">Divers would </w:t>
      </w:r>
      <w:r w:rsidRPr="00F704B2">
        <w:rPr>
          <w:rFonts w:ascii="Times New Roman" w:hAnsi="Times New Roman" w:cs="Times New Roman"/>
          <w:color w:val="auto"/>
          <w:sz w:val="24"/>
          <w:szCs w:val="24"/>
        </w:rPr>
        <w:t xml:space="preserve">swim down into the murk </w:t>
      </w:r>
      <w:r w:rsidR="005E7CD1" w:rsidRPr="00F704B2">
        <w:rPr>
          <w:rFonts w:ascii="Times New Roman" w:hAnsi="Times New Roman" w:cs="Times New Roman"/>
          <w:color w:val="auto"/>
          <w:sz w:val="24"/>
          <w:szCs w:val="24"/>
        </w:rPr>
        <w:t xml:space="preserve">to locate </w:t>
      </w:r>
      <w:r w:rsidR="006A70EF" w:rsidRPr="00F704B2">
        <w:rPr>
          <w:rFonts w:ascii="Times New Roman" w:hAnsi="Times New Roman" w:cs="Times New Roman"/>
          <w:color w:val="auto"/>
          <w:sz w:val="24"/>
          <w:szCs w:val="24"/>
        </w:rPr>
        <w:t>the</w:t>
      </w:r>
      <w:r w:rsidR="005E7CD1" w:rsidRPr="00F704B2">
        <w:rPr>
          <w:rFonts w:ascii="Times New Roman" w:hAnsi="Times New Roman" w:cs="Times New Roman"/>
          <w:color w:val="auto"/>
          <w:sz w:val="24"/>
          <w:szCs w:val="24"/>
        </w:rPr>
        <w:t xml:space="preserve"> vehicle </w:t>
      </w:r>
      <w:r w:rsidR="006A70EF" w:rsidRPr="00F704B2">
        <w:rPr>
          <w:rFonts w:ascii="Times New Roman" w:hAnsi="Times New Roman" w:cs="Times New Roman"/>
          <w:color w:val="auto"/>
          <w:sz w:val="24"/>
          <w:szCs w:val="24"/>
        </w:rPr>
        <w:t>a</w:t>
      </w:r>
      <w:r w:rsidR="00016E8C" w:rsidRPr="00F704B2">
        <w:rPr>
          <w:rFonts w:ascii="Times New Roman" w:hAnsi="Times New Roman" w:cs="Times New Roman"/>
          <w:color w:val="auto"/>
          <w:sz w:val="24"/>
          <w:szCs w:val="24"/>
        </w:rPr>
        <w:t>nd</w:t>
      </w:r>
      <w:r w:rsidR="006A70EF" w:rsidRPr="00F704B2">
        <w:rPr>
          <w:rFonts w:ascii="Times New Roman" w:hAnsi="Times New Roman" w:cs="Times New Roman"/>
          <w:color w:val="auto"/>
          <w:sz w:val="24"/>
          <w:szCs w:val="24"/>
        </w:rPr>
        <w:t xml:space="preserve"> attach chains for the tow trucks.</w:t>
      </w:r>
      <w:r w:rsidR="00E40EF5" w:rsidRPr="00F704B2">
        <w:rPr>
          <w:rFonts w:ascii="Times New Roman" w:hAnsi="Times New Roman" w:cs="Times New Roman"/>
          <w:color w:val="auto"/>
          <w:sz w:val="24"/>
          <w:szCs w:val="24"/>
        </w:rPr>
        <w:t xml:space="preserve"> </w:t>
      </w:r>
      <w:r w:rsidR="00D0054E">
        <w:rPr>
          <w:rFonts w:ascii="Times New Roman" w:hAnsi="Times New Roman" w:cs="Times New Roman"/>
          <w:color w:val="auto"/>
          <w:sz w:val="24"/>
          <w:szCs w:val="24"/>
        </w:rPr>
        <w:t>Other o</w:t>
      </w:r>
      <w:r w:rsidR="00E40EF5" w:rsidRPr="00F704B2">
        <w:rPr>
          <w:rFonts w:ascii="Times New Roman" w:hAnsi="Times New Roman" w:cs="Times New Roman"/>
          <w:color w:val="auto"/>
          <w:sz w:val="24"/>
          <w:szCs w:val="24"/>
        </w:rPr>
        <w:t xml:space="preserve">fficers stood </w:t>
      </w:r>
      <w:r w:rsidR="00674B96" w:rsidRPr="00F704B2">
        <w:rPr>
          <w:rFonts w:ascii="Times New Roman" w:hAnsi="Times New Roman" w:cs="Times New Roman"/>
          <w:color w:val="auto"/>
          <w:sz w:val="24"/>
          <w:szCs w:val="24"/>
        </w:rPr>
        <w:t>at the water’s edge</w:t>
      </w:r>
      <w:r w:rsidR="00E40EF5" w:rsidRPr="00F704B2">
        <w:rPr>
          <w:rFonts w:ascii="Times New Roman" w:hAnsi="Times New Roman" w:cs="Times New Roman"/>
          <w:color w:val="auto"/>
          <w:sz w:val="24"/>
          <w:szCs w:val="24"/>
        </w:rPr>
        <w:t xml:space="preserve"> with rifles for any meddling gators or snakes.</w:t>
      </w:r>
      <w:r w:rsidR="005E7CD1" w:rsidRPr="00F704B2">
        <w:rPr>
          <w:rFonts w:ascii="Times New Roman" w:hAnsi="Times New Roman" w:cs="Times New Roman"/>
          <w:color w:val="auto"/>
          <w:sz w:val="24"/>
          <w:szCs w:val="24"/>
        </w:rPr>
        <w:t xml:space="preserve"> </w:t>
      </w:r>
    </w:p>
    <w:p w14:paraId="2649C388" w14:textId="24F9EA62" w:rsidR="007E1B12" w:rsidRPr="00400A4F" w:rsidRDefault="00F704B2" w:rsidP="001B4748">
      <w:pPr>
        <w:pStyle w:val="Body"/>
        <w:spacing w:line="480" w:lineRule="auto"/>
        <w:rPr>
          <w:rFonts w:ascii="Times New Roman" w:hAnsi="Times New Roman" w:cs="Times New Roman"/>
          <w:color w:val="auto"/>
          <w:sz w:val="24"/>
          <w:szCs w:val="24"/>
        </w:rPr>
      </w:pPr>
      <w:r w:rsidRPr="00F704B2">
        <w:rPr>
          <w:rFonts w:ascii="Times New Roman" w:hAnsi="Times New Roman" w:cs="Times New Roman"/>
          <w:color w:val="auto"/>
          <w:sz w:val="24"/>
          <w:szCs w:val="24"/>
        </w:rPr>
        <w:t xml:space="preserve">     </w:t>
      </w:r>
      <w:r w:rsidR="00016E8C" w:rsidRPr="00F704B2">
        <w:rPr>
          <w:rFonts w:ascii="Times New Roman" w:hAnsi="Times New Roman" w:cs="Times New Roman"/>
          <w:color w:val="auto"/>
          <w:sz w:val="24"/>
          <w:szCs w:val="24"/>
        </w:rPr>
        <w:t xml:space="preserve">When </w:t>
      </w:r>
      <w:r w:rsidRPr="00F704B2">
        <w:rPr>
          <w:rFonts w:ascii="Times New Roman" w:hAnsi="Times New Roman" w:cs="Times New Roman"/>
          <w:color w:val="auto"/>
          <w:sz w:val="24"/>
          <w:szCs w:val="24"/>
        </w:rPr>
        <w:t>a</w:t>
      </w:r>
      <w:r w:rsidR="00016E8C" w:rsidRPr="00F704B2">
        <w:rPr>
          <w:rFonts w:ascii="Times New Roman" w:hAnsi="Times New Roman" w:cs="Times New Roman"/>
          <w:color w:val="auto"/>
          <w:sz w:val="24"/>
          <w:szCs w:val="24"/>
        </w:rPr>
        <w:t xml:space="preserve"> </w:t>
      </w:r>
      <w:r w:rsidR="00ED6AB2" w:rsidRPr="00F704B2">
        <w:rPr>
          <w:rFonts w:ascii="Times New Roman" w:hAnsi="Times New Roman" w:cs="Times New Roman"/>
          <w:color w:val="auto"/>
          <w:sz w:val="24"/>
          <w:szCs w:val="24"/>
        </w:rPr>
        <w:t xml:space="preserve">car was </w:t>
      </w:r>
      <w:r w:rsidRPr="00F704B2">
        <w:rPr>
          <w:rFonts w:ascii="Times New Roman" w:hAnsi="Times New Roman" w:cs="Times New Roman"/>
          <w:color w:val="auto"/>
          <w:sz w:val="24"/>
          <w:szCs w:val="24"/>
        </w:rPr>
        <w:t>hoisted</w:t>
      </w:r>
      <w:r w:rsidR="00ED6AB2" w:rsidRPr="00F704B2">
        <w:rPr>
          <w:rFonts w:ascii="Times New Roman" w:hAnsi="Times New Roman" w:cs="Times New Roman"/>
          <w:color w:val="auto"/>
          <w:sz w:val="24"/>
          <w:szCs w:val="24"/>
        </w:rPr>
        <w:t xml:space="preserve"> onto the bank, we</w:t>
      </w:r>
      <w:r w:rsidR="009C52FD">
        <w:rPr>
          <w:rFonts w:ascii="Times New Roman" w:hAnsi="Times New Roman" w:cs="Times New Roman"/>
          <w:color w:val="auto"/>
          <w:sz w:val="24"/>
          <w:szCs w:val="24"/>
        </w:rPr>
        <w:t xml:space="preserve"> woul</w:t>
      </w:r>
      <w:r w:rsidR="00ED6AB2" w:rsidRPr="00F704B2">
        <w:rPr>
          <w:rFonts w:ascii="Times New Roman" w:hAnsi="Times New Roman" w:cs="Times New Roman"/>
          <w:color w:val="auto"/>
          <w:sz w:val="24"/>
          <w:szCs w:val="24"/>
        </w:rPr>
        <w:t xml:space="preserve">d </w:t>
      </w:r>
      <w:r w:rsidRPr="00F704B2">
        <w:rPr>
          <w:rFonts w:ascii="Times New Roman" w:hAnsi="Times New Roman" w:cs="Times New Roman"/>
          <w:color w:val="auto"/>
          <w:sz w:val="24"/>
          <w:szCs w:val="24"/>
        </w:rPr>
        <w:t>rush in</w:t>
      </w:r>
      <w:r w:rsidR="00ED6AB2" w:rsidRPr="00F704B2">
        <w:rPr>
          <w:rFonts w:ascii="Times New Roman" w:hAnsi="Times New Roman" w:cs="Times New Roman"/>
          <w:color w:val="auto"/>
          <w:sz w:val="24"/>
          <w:szCs w:val="24"/>
        </w:rPr>
        <w:t xml:space="preserve"> to inspect it.</w:t>
      </w:r>
      <w:r w:rsidR="0090201C" w:rsidRPr="00F704B2">
        <w:rPr>
          <w:rFonts w:ascii="Times New Roman" w:hAnsi="Times New Roman" w:cs="Times New Roman"/>
          <w:color w:val="auto"/>
          <w:sz w:val="24"/>
          <w:szCs w:val="24"/>
        </w:rPr>
        <w:t xml:space="preserve"> </w:t>
      </w:r>
      <w:r w:rsidR="00D55F96">
        <w:rPr>
          <w:rFonts w:ascii="Times New Roman" w:hAnsi="Times New Roman" w:cs="Times New Roman"/>
          <w:color w:val="auto"/>
          <w:sz w:val="24"/>
          <w:szCs w:val="24"/>
        </w:rPr>
        <w:t xml:space="preserve">With water gushing out </w:t>
      </w:r>
      <w:r w:rsidR="00E630C6">
        <w:rPr>
          <w:rFonts w:ascii="Times New Roman" w:hAnsi="Times New Roman" w:cs="Times New Roman"/>
          <w:color w:val="auto"/>
          <w:sz w:val="24"/>
          <w:szCs w:val="24"/>
        </w:rPr>
        <w:t xml:space="preserve">of </w:t>
      </w:r>
      <w:r w:rsidR="00D55F96">
        <w:rPr>
          <w:rFonts w:ascii="Times New Roman" w:hAnsi="Times New Roman" w:cs="Times New Roman"/>
          <w:color w:val="auto"/>
          <w:sz w:val="24"/>
          <w:szCs w:val="24"/>
        </w:rPr>
        <w:t>the doors, we’d see the interior</w:t>
      </w:r>
      <w:r w:rsidR="0090201C" w:rsidRPr="00F704B2">
        <w:rPr>
          <w:rFonts w:ascii="Times New Roman" w:hAnsi="Times New Roman" w:cs="Times New Roman"/>
          <w:color w:val="auto"/>
          <w:sz w:val="24"/>
          <w:szCs w:val="24"/>
        </w:rPr>
        <w:t xml:space="preserve"> carpeted with </w:t>
      </w:r>
      <w:r w:rsidR="0067312E" w:rsidRPr="00F704B2">
        <w:rPr>
          <w:rFonts w:ascii="Times New Roman" w:hAnsi="Times New Roman" w:cs="Times New Roman"/>
          <w:color w:val="auto"/>
          <w:sz w:val="24"/>
          <w:szCs w:val="24"/>
        </w:rPr>
        <w:t xml:space="preserve">algae, </w:t>
      </w:r>
      <w:r w:rsidR="00D55F96">
        <w:rPr>
          <w:rFonts w:ascii="Times New Roman" w:hAnsi="Times New Roman" w:cs="Times New Roman"/>
          <w:color w:val="auto"/>
          <w:sz w:val="24"/>
          <w:szCs w:val="24"/>
        </w:rPr>
        <w:t xml:space="preserve">sometimes with </w:t>
      </w:r>
      <w:r w:rsidR="00DB2394" w:rsidRPr="00F704B2">
        <w:rPr>
          <w:rFonts w:ascii="Times New Roman" w:hAnsi="Times New Roman" w:cs="Times New Roman"/>
          <w:color w:val="auto"/>
          <w:sz w:val="24"/>
          <w:szCs w:val="24"/>
        </w:rPr>
        <w:t>catfish</w:t>
      </w:r>
      <w:r w:rsidR="0067312E" w:rsidRPr="00F704B2">
        <w:rPr>
          <w:rFonts w:ascii="Times New Roman" w:hAnsi="Times New Roman" w:cs="Times New Roman"/>
          <w:color w:val="auto"/>
          <w:sz w:val="24"/>
          <w:szCs w:val="24"/>
        </w:rPr>
        <w:t xml:space="preserve"> flopping on the floors. </w:t>
      </w:r>
      <w:r w:rsidR="0052502C">
        <w:rPr>
          <w:rFonts w:ascii="Times New Roman" w:hAnsi="Times New Roman" w:cs="Times New Roman"/>
          <w:color w:val="auto"/>
          <w:sz w:val="24"/>
          <w:szCs w:val="24"/>
        </w:rPr>
        <w:t>Many</w:t>
      </w:r>
      <w:r w:rsidR="0067312E" w:rsidRPr="00F704B2">
        <w:rPr>
          <w:rFonts w:ascii="Times New Roman" w:hAnsi="Times New Roman" w:cs="Times New Roman"/>
          <w:color w:val="auto"/>
          <w:sz w:val="24"/>
          <w:szCs w:val="24"/>
        </w:rPr>
        <w:t xml:space="preserve"> cars were so fresh they appeared new.</w:t>
      </w:r>
      <w:r w:rsidR="00945C9C" w:rsidRPr="00F704B2">
        <w:rPr>
          <w:rFonts w:ascii="Times New Roman" w:hAnsi="Times New Roman" w:cs="Times New Roman"/>
          <w:color w:val="auto"/>
          <w:sz w:val="24"/>
          <w:szCs w:val="24"/>
        </w:rPr>
        <w:t xml:space="preserve"> </w:t>
      </w:r>
      <w:r w:rsidR="00ED189C" w:rsidRPr="00F704B2">
        <w:rPr>
          <w:rFonts w:ascii="Times New Roman" w:hAnsi="Times New Roman" w:cs="Times New Roman"/>
          <w:color w:val="auto"/>
          <w:sz w:val="24"/>
          <w:szCs w:val="24"/>
        </w:rPr>
        <w:t>W</w:t>
      </w:r>
      <w:r w:rsidR="000E07BB">
        <w:rPr>
          <w:rFonts w:ascii="Times New Roman" w:hAnsi="Times New Roman" w:cs="Times New Roman"/>
          <w:color w:val="auto"/>
          <w:sz w:val="24"/>
          <w:szCs w:val="24"/>
        </w:rPr>
        <w:t>hen we searched</w:t>
      </w:r>
      <w:r w:rsidRPr="00F704B2">
        <w:rPr>
          <w:rFonts w:ascii="Times New Roman" w:hAnsi="Times New Roman" w:cs="Times New Roman"/>
          <w:color w:val="auto"/>
          <w:sz w:val="24"/>
          <w:szCs w:val="24"/>
        </w:rPr>
        <w:t xml:space="preserve"> </w:t>
      </w:r>
      <w:r w:rsidR="00945C9C" w:rsidRPr="00F704B2">
        <w:rPr>
          <w:rFonts w:ascii="Times New Roman" w:hAnsi="Times New Roman" w:cs="Times New Roman"/>
          <w:color w:val="auto"/>
          <w:sz w:val="24"/>
          <w:szCs w:val="24"/>
        </w:rPr>
        <w:t>th</w:t>
      </w:r>
      <w:r w:rsidR="00945C9C" w:rsidRPr="00400A4F">
        <w:rPr>
          <w:rFonts w:ascii="Times New Roman" w:hAnsi="Times New Roman" w:cs="Times New Roman"/>
          <w:color w:val="auto"/>
          <w:sz w:val="24"/>
          <w:szCs w:val="24"/>
        </w:rPr>
        <w:t xml:space="preserve">e </w:t>
      </w:r>
      <w:r w:rsidR="00ED189C" w:rsidRPr="00400A4F">
        <w:rPr>
          <w:rFonts w:ascii="Times New Roman" w:hAnsi="Times New Roman" w:cs="Times New Roman"/>
          <w:color w:val="auto"/>
          <w:sz w:val="24"/>
          <w:szCs w:val="24"/>
        </w:rPr>
        <w:t>trunk</w:t>
      </w:r>
      <w:r w:rsidRPr="00400A4F">
        <w:rPr>
          <w:rFonts w:ascii="Times New Roman" w:hAnsi="Times New Roman" w:cs="Times New Roman"/>
          <w:color w:val="auto"/>
          <w:sz w:val="24"/>
          <w:szCs w:val="24"/>
        </w:rPr>
        <w:t>s</w:t>
      </w:r>
      <w:r w:rsidR="00FA3B53">
        <w:rPr>
          <w:rFonts w:ascii="Times New Roman" w:hAnsi="Times New Roman" w:cs="Times New Roman"/>
          <w:color w:val="auto"/>
          <w:sz w:val="24"/>
          <w:szCs w:val="24"/>
        </w:rPr>
        <w:t>,</w:t>
      </w:r>
      <w:r w:rsidR="00ED189C" w:rsidRPr="00400A4F">
        <w:rPr>
          <w:rFonts w:ascii="Times New Roman" w:hAnsi="Times New Roman" w:cs="Times New Roman"/>
          <w:color w:val="auto"/>
          <w:sz w:val="24"/>
          <w:szCs w:val="24"/>
        </w:rPr>
        <w:t xml:space="preserve"> my </w:t>
      </w:r>
      <w:r w:rsidRPr="00400A4F">
        <w:rPr>
          <w:rFonts w:ascii="Times New Roman" w:hAnsi="Times New Roman" w:cs="Times New Roman"/>
          <w:color w:val="auto"/>
          <w:sz w:val="24"/>
          <w:szCs w:val="24"/>
        </w:rPr>
        <w:t>crime-writing brain hop</w:t>
      </w:r>
      <w:r w:rsidR="000E07BB">
        <w:rPr>
          <w:rFonts w:ascii="Times New Roman" w:hAnsi="Times New Roman" w:cs="Times New Roman"/>
          <w:color w:val="auto"/>
          <w:sz w:val="24"/>
          <w:szCs w:val="24"/>
        </w:rPr>
        <w:t>ed</w:t>
      </w:r>
      <w:r w:rsidRPr="00400A4F">
        <w:rPr>
          <w:rFonts w:ascii="Times New Roman" w:hAnsi="Times New Roman" w:cs="Times New Roman"/>
          <w:color w:val="auto"/>
          <w:sz w:val="24"/>
          <w:szCs w:val="24"/>
        </w:rPr>
        <w:t xml:space="preserve"> to find</w:t>
      </w:r>
      <w:r w:rsidR="00ED189C" w:rsidRPr="00400A4F">
        <w:rPr>
          <w:rFonts w:ascii="Times New Roman" w:hAnsi="Times New Roman" w:cs="Times New Roman"/>
          <w:color w:val="auto"/>
          <w:sz w:val="24"/>
          <w:szCs w:val="24"/>
        </w:rPr>
        <w:t xml:space="preserve"> a </w:t>
      </w:r>
      <w:r w:rsidR="00674B96" w:rsidRPr="00400A4F">
        <w:rPr>
          <w:rFonts w:ascii="Times New Roman" w:hAnsi="Times New Roman" w:cs="Times New Roman"/>
          <w:color w:val="auto"/>
          <w:sz w:val="24"/>
          <w:szCs w:val="24"/>
        </w:rPr>
        <w:t xml:space="preserve">duffle </w:t>
      </w:r>
      <w:r w:rsidR="0052502C">
        <w:rPr>
          <w:rFonts w:ascii="Times New Roman" w:hAnsi="Times New Roman" w:cs="Times New Roman"/>
          <w:color w:val="auto"/>
          <w:sz w:val="24"/>
          <w:szCs w:val="24"/>
        </w:rPr>
        <w:t xml:space="preserve">bag </w:t>
      </w:r>
      <w:r w:rsidR="00A31D95">
        <w:rPr>
          <w:rFonts w:ascii="Times New Roman" w:hAnsi="Times New Roman" w:cs="Times New Roman"/>
          <w:color w:val="auto"/>
          <w:sz w:val="24"/>
          <w:szCs w:val="24"/>
        </w:rPr>
        <w:t>of</w:t>
      </w:r>
      <w:r w:rsidR="00ED189C" w:rsidRPr="00400A4F">
        <w:rPr>
          <w:rFonts w:ascii="Times New Roman" w:hAnsi="Times New Roman" w:cs="Times New Roman"/>
          <w:color w:val="auto"/>
          <w:sz w:val="24"/>
          <w:szCs w:val="24"/>
        </w:rPr>
        <w:t xml:space="preserve"> cash</w:t>
      </w:r>
      <w:r w:rsidR="00BB209F">
        <w:rPr>
          <w:rFonts w:ascii="Times New Roman" w:hAnsi="Times New Roman" w:cs="Times New Roman"/>
          <w:color w:val="auto"/>
          <w:sz w:val="24"/>
          <w:szCs w:val="24"/>
        </w:rPr>
        <w:t xml:space="preserve"> from some </w:t>
      </w:r>
      <w:r w:rsidR="00E630C6">
        <w:rPr>
          <w:rFonts w:ascii="Times New Roman" w:hAnsi="Times New Roman" w:cs="Times New Roman"/>
          <w:color w:val="auto"/>
          <w:sz w:val="24"/>
          <w:szCs w:val="24"/>
        </w:rPr>
        <w:t>forgotten</w:t>
      </w:r>
      <w:r w:rsidR="00BB209F">
        <w:rPr>
          <w:rFonts w:ascii="Times New Roman" w:hAnsi="Times New Roman" w:cs="Times New Roman"/>
          <w:color w:val="auto"/>
          <w:sz w:val="24"/>
          <w:szCs w:val="24"/>
        </w:rPr>
        <w:t xml:space="preserve"> heist</w:t>
      </w:r>
      <w:r w:rsidRPr="00400A4F">
        <w:rPr>
          <w:rFonts w:ascii="Times New Roman" w:hAnsi="Times New Roman" w:cs="Times New Roman"/>
          <w:color w:val="auto"/>
          <w:sz w:val="24"/>
          <w:szCs w:val="24"/>
        </w:rPr>
        <w:t xml:space="preserve"> (no such luck</w:t>
      </w:r>
      <w:r w:rsidR="00CB17A2">
        <w:rPr>
          <w:rFonts w:ascii="Times New Roman" w:hAnsi="Times New Roman" w:cs="Times New Roman"/>
          <w:color w:val="auto"/>
          <w:sz w:val="24"/>
          <w:szCs w:val="24"/>
        </w:rPr>
        <w:t>).</w:t>
      </w:r>
    </w:p>
    <w:p w14:paraId="1D6E9BD3" w14:textId="0D83E02F" w:rsidR="00ED6AB2" w:rsidRPr="00400A4F" w:rsidRDefault="00FA413D" w:rsidP="001B4748">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F</w:t>
      </w:r>
      <w:r w:rsidR="00617E38" w:rsidRPr="00400A4F">
        <w:rPr>
          <w:rFonts w:ascii="Times New Roman" w:hAnsi="Times New Roman" w:cs="Times New Roman"/>
          <w:color w:val="auto"/>
          <w:sz w:val="24"/>
          <w:szCs w:val="24"/>
        </w:rPr>
        <w:t xml:space="preserve">or </w:t>
      </w:r>
      <w:r>
        <w:rPr>
          <w:rFonts w:ascii="Times New Roman" w:hAnsi="Times New Roman" w:cs="Times New Roman"/>
          <w:color w:val="auto"/>
          <w:sz w:val="24"/>
          <w:szCs w:val="24"/>
        </w:rPr>
        <w:t>our</w:t>
      </w:r>
      <w:r w:rsidR="00560895" w:rsidRPr="00D45D5F">
        <w:rPr>
          <w:rFonts w:ascii="Times New Roman" w:hAnsi="Times New Roman" w:cs="Times New Roman"/>
          <w:color w:val="auto"/>
          <w:sz w:val="24"/>
          <w:szCs w:val="24"/>
        </w:rPr>
        <w:t xml:space="preserve"> </w:t>
      </w:r>
      <w:r w:rsidR="00D45D5F" w:rsidRPr="00D45D5F">
        <w:rPr>
          <w:rFonts w:ascii="Times New Roman" w:hAnsi="Times New Roman" w:cs="Times New Roman"/>
          <w:color w:val="auto"/>
          <w:sz w:val="24"/>
          <w:szCs w:val="24"/>
        </w:rPr>
        <w:t>enthralled</w:t>
      </w:r>
      <w:r w:rsidR="00D45D5F">
        <w:rPr>
          <w:rFonts w:ascii="Times New Roman" w:hAnsi="Times New Roman" w:cs="Times New Roman"/>
          <w:i/>
          <w:iCs/>
          <w:color w:val="auto"/>
          <w:sz w:val="24"/>
          <w:szCs w:val="24"/>
        </w:rPr>
        <w:t xml:space="preserve"> </w:t>
      </w:r>
      <w:r w:rsidR="009752E5">
        <w:rPr>
          <w:rFonts w:ascii="Times New Roman" w:hAnsi="Times New Roman" w:cs="Times New Roman"/>
          <w:i/>
          <w:iCs/>
          <w:color w:val="auto"/>
          <w:sz w:val="24"/>
          <w:szCs w:val="24"/>
        </w:rPr>
        <w:t>Claims Video Magazine</w:t>
      </w:r>
      <w:r w:rsidR="00617E38" w:rsidRPr="00400A4F">
        <w:rPr>
          <w:rFonts w:ascii="Times New Roman" w:hAnsi="Times New Roman" w:cs="Times New Roman"/>
          <w:color w:val="auto"/>
          <w:sz w:val="24"/>
          <w:szCs w:val="24"/>
        </w:rPr>
        <w:t xml:space="preserve"> </w:t>
      </w:r>
      <w:r w:rsidR="00816FBA">
        <w:rPr>
          <w:rFonts w:ascii="Times New Roman" w:hAnsi="Times New Roman" w:cs="Times New Roman"/>
          <w:color w:val="auto"/>
          <w:sz w:val="24"/>
          <w:szCs w:val="24"/>
        </w:rPr>
        <w:t>film c</w:t>
      </w:r>
      <w:r w:rsidR="00617E38" w:rsidRPr="00400A4F">
        <w:rPr>
          <w:rFonts w:ascii="Times New Roman" w:hAnsi="Times New Roman" w:cs="Times New Roman"/>
          <w:color w:val="auto"/>
          <w:sz w:val="24"/>
          <w:szCs w:val="24"/>
        </w:rPr>
        <w:t>rew</w:t>
      </w:r>
      <w:r>
        <w:rPr>
          <w:rFonts w:ascii="Times New Roman" w:hAnsi="Times New Roman" w:cs="Times New Roman"/>
          <w:color w:val="auto"/>
          <w:sz w:val="24"/>
          <w:szCs w:val="24"/>
        </w:rPr>
        <w:t>, w</w:t>
      </w:r>
      <w:r w:rsidRPr="00400A4F">
        <w:rPr>
          <w:rFonts w:ascii="Times New Roman" w:hAnsi="Times New Roman" w:cs="Times New Roman"/>
          <w:color w:val="auto"/>
          <w:sz w:val="24"/>
          <w:szCs w:val="24"/>
        </w:rPr>
        <w:t xml:space="preserve">e </w:t>
      </w:r>
      <w:r w:rsidR="00E630C6">
        <w:rPr>
          <w:rFonts w:ascii="Times New Roman" w:hAnsi="Times New Roman" w:cs="Times New Roman"/>
          <w:color w:val="auto"/>
          <w:sz w:val="24"/>
          <w:szCs w:val="24"/>
        </w:rPr>
        <w:t>demonstrated</w:t>
      </w:r>
      <w:r w:rsidRPr="00400A4F">
        <w:rPr>
          <w:rFonts w:ascii="Times New Roman" w:hAnsi="Times New Roman" w:cs="Times New Roman"/>
          <w:color w:val="auto"/>
          <w:sz w:val="24"/>
          <w:szCs w:val="24"/>
        </w:rPr>
        <w:t xml:space="preserve"> signs of fraud</w:t>
      </w:r>
      <w:r w:rsidR="0013692E" w:rsidRPr="00400A4F">
        <w:rPr>
          <w:rFonts w:ascii="Times New Roman" w:hAnsi="Times New Roman" w:cs="Times New Roman"/>
          <w:color w:val="auto"/>
          <w:sz w:val="24"/>
          <w:szCs w:val="24"/>
        </w:rPr>
        <w:t xml:space="preserve">. </w:t>
      </w:r>
      <w:r w:rsidR="00546252" w:rsidRPr="00400A4F">
        <w:rPr>
          <w:rFonts w:ascii="Times New Roman" w:hAnsi="Times New Roman" w:cs="Times New Roman"/>
          <w:color w:val="auto"/>
          <w:sz w:val="24"/>
          <w:szCs w:val="24"/>
        </w:rPr>
        <w:t xml:space="preserve">Almost every recovered car had a factory key </w:t>
      </w:r>
      <w:r w:rsidR="009C52FD">
        <w:rPr>
          <w:rFonts w:ascii="Times New Roman" w:hAnsi="Times New Roman" w:cs="Times New Roman"/>
          <w:color w:val="auto"/>
          <w:sz w:val="24"/>
          <w:szCs w:val="24"/>
        </w:rPr>
        <w:t xml:space="preserve">still </w:t>
      </w:r>
      <w:r w:rsidR="00546252" w:rsidRPr="00400A4F">
        <w:rPr>
          <w:rFonts w:ascii="Times New Roman" w:hAnsi="Times New Roman" w:cs="Times New Roman"/>
          <w:color w:val="auto"/>
          <w:sz w:val="24"/>
          <w:szCs w:val="24"/>
        </w:rPr>
        <w:t xml:space="preserve">in </w:t>
      </w:r>
      <w:r w:rsidR="003B1223" w:rsidRPr="00400A4F">
        <w:rPr>
          <w:rFonts w:ascii="Times New Roman" w:hAnsi="Times New Roman" w:cs="Times New Roman"/>
          <w:color w:val="auto"/>
          <w:sz w:val="24"/>
          <w:szCs w:val="24"/>
        </w:rPr>
        <w:t>the</w:t>
      </w:r>
      <w:r w:rsidR="0069049B" w:rsidRPr="00400A4F">
        <w:rPr>
          <w:rFonts w:ascii="Times New Roman" w:hAnsi="Times New Roman" w:cs="Times New Roman"/>
          <w:color w:val="auto"/>
          <w:sz w:val="24"/>
          <w:szCs w:val="24"/>
        </w:rPr>
        <w:t xml:space="preserve"> </w:t>
      </w:r>
      <w:r w:rsidR="00546252" w:rsidRPr="00400A4F">
        <w:rPr>
          <w:rFonts w:ascii="Times New Roman" w:hAnsi="Times New Roman" w:cs="Times New Roman"/>
          <w:color w:val="auto"/>
          <w:sz w:val="24"/>
          <w:szCs w:val="24"/>
        </w:rPr>
        <w:t xml:space="preserve">ignition. </w:t>
      </w:r>
      <w:r w:rsidR="00A204CE">
        <w:rPr>
          <w:rFonts w:ascii="Times New Roman" w:hAnsi="Times New Roman" w:cs="Times New Roman"/>
          <w:color w:val="auto"/>
          <w:sz w:val="24"/>
          <w:szCs w:val="24"/>
        </w:rPr>
        <w:t xml:space="preserve">People </w:t>
      </w:r>
      <w:r w:rsidR="00362A62">
        <w:rPr>
          <w:rFonts w:ascii="Times New Roman" w:hAnsi="Times New Roman" w:cs="Times New Roman"/>
          <w:color w:val="auto"/>
          <w:sz w:val="24"/>
          <w:szCs w:val="24"/>
        </w:rPr>
        <w:t>who commit</w:t>
      </w:r>
      <w:r w:rsidR="00A204CE">
        <w:rPr>
          <w:rFonts w:ascii="Times New Roman" w:hAnsi="Times New Roman" w:cs="Times New Roman"/>
          <w:color w:val="auto"/>
          <w:sz w:val="24"/>
          <w:szCs w:val="24"/>
        </w:rPr>
        <w:t xml:space="preserve"> fraud </w:t>
      </w:r>
      <w:r w:rsidR="003454A9" w:rsidRPr="00400A4F">
        <w:rPr>
          <w:rFonts w:ascii="Times New Roman" w:hAnsi="Times New Roman" w:cs="Times New Roman"/>
          <w:color w:val="auto"/>
          <w:sz w:val="24"/>
          <w:szCs w:val="24"/>
        </w:rPr>
        <w:t>also clean out their car</w:t>
      </w:r>
      <w:r w:rsidR="00400A4F">
        <w:rPr>
          <w:rFonts w:ascii="Times New Roman" w:hAnsi="Times New Roman" w:cs="Times New Roman"/>
          <w:color w:val="auto"/>
          <w:sz w:val="24"/>
          <w:szCs w:val="24"/>
        </w:rPr>
        <w:t>s</w:t>
      </w:r>
      <w:r w:rsidR="003454A9" w:rsidRPr="00400A4F">
        <w:rPr>
          <w:rFonts w:ascii="Times New Roman" w:hAnsi="Times New Roman" w:cs="Times New Roman"/>
          <w:color w:val="auto"/>
          <w:sz w:val="24"/>
          <w:szCs w:val="24"/>
        </w:rPr>
        <w:t xml:space="preserve"> of all personal </w:t>
      </w:r>
      <w:r w:rsidR="0090056A" w:rsidRPr="00400A4F">
        <w:rPr>
          <w:rFonts w:ascii="Times New Roman" w:hAnsi="Times New Roman" w:cs="Times New Roman"/>
          <w:color w:val="auto"/>
          <w:sz w:val="24"/>
          <w:szCs w:val="24"/>
        </w:rPr>
        <w:t>items</w:t>
      </w:r>
      <w:r w:rsidR="003454A9" w:rsidRPr="00400A4F">
        <w:rPr>
          <w:rFonts w:ascii="Times New Roman" w:hAnsi="Times New Roman" w:cs="Times New Roman"/>
          <w:color w:val="auto"/>
          <w:sz w:val="24"/>
          <w:szCs w:val="24"/>
        </w:rPr>
        <w:t xml:space="preserve">. All </w:t>
      </w:r>
      <w:r w:rsidR="00B90C72">
        <w:rPr>
          <w:rFonts w:ascii="Times New Roman" w:hAnsi="Times New Roman" w:cs="Times New Roman"/>
          <w:color w:val="auto"/>
          <w:sz w:val="24"/>
          <w:szCs w:val="24"/>
        </w:rPr>
        <w:t>belongings</w:t>
      </w:r>
      <w:r w:rsidR="00844467">
        <w:rPr>
          <w:rFonts w:ascii="Times New Roman" w:hAnsi="Times New Roman" w:cs="Times New Roman"/>
          <w:color w:val="auto"/>
          <w:sz w:val="24"/>
          <w:szCs w:val="24"/>
        </w:rPr>
        <w:t xml:space="preserve"> removed, including</w:t>
      </w:r>
      <w:r w:rsidR="003454A9" w:rsidRPr="00400A4F">
        <w:rPr>
          <w:rFonts w:ascii="Times New Roman" w:hAnsi="Times New Roman" w:cs="Times New Roman"/>
          <w:color w:val="auto"/>
          <w:sz w:val="24"/>
          <w:szCs w:val="24"/>
        </w:rPr>
        <w:t xml:space="preserve"> baby seats, toys, </w:t>
      </w:r>
      <w:r w:rsidR="00B90C72">
        <w:rPr>
          <w:rFonts w:ascii="Times New Roman" w:hAnsi="Times New Roman" w:cs="Times New Roman"/>
          <w:color w:val="auto"/>
          <w:sz w:val="24"/>
          <w:szCs w:val="24"/>
        </w:rPr>
        <w:t>items</w:t>
      </w:r>
      <w:r w:rsidR="00A25DBC" w:rsidRPr="00400A4F">
        <w:rPr>
          <w:rFonts w:ascii="Times New Roman" w:hAnsi="Times New Roman" w:cs="Times New Roman"/>
          <w:color w:val="auto"/>
          <w:sz w:val="24"/>
          <w:szCs w:val="24"/>
        </w:rPr>
        <w:t xml:space="preserve"> in the trunk, even </w:t>
      </w:r>
      <w:r w:rsidR="0090056A" w:rsidRPr="00400A4F">
        <w:rPr>
          <w:rFonts w:ascii="Times New Roman" w:hAnsi="Times New Roman" w:cs="Times New Roman"/>
          <w:color w:val="auto"/>
          <w:sz w:val="24"/>
          <w:szCs w:val="24"/>
        </w:rPr>
        <w:t>coins in</w:t>
      </w:r>
      <w:r w:rsidR="00A25DBC" w:rsidRPr="00400A4F">
        <w:rPr>
          <w:rFonts w:ascii="Times New Roman" w:hAnsi="Times New Roman" w:cs="Times New Roman"/>
          <w:color w:val="auto"/>
          <w:sz w:val="24"/>
          <w:szCs w:val="24"/>
        </w:rPr>
        <w:t xml:space="preserve"> the ashtray. </w:t>
      </w:r>
      <w:r w:rsidR="008721D7">
        <w:rPr>
          <w:rFonts w:ascii="Times New Roman" w:hAnsi="Times New Roman" w:cs="Times New Roman"/>
          <w:color w:val="auto"/>
          <w:sz w:val="24"/>
          <w:szCs w:val="24"/>
        </w:rPr>
        <w:t>Why w</w:t>
      </w:r>
      <w:r w:rsidR="00A25DBC" w:rsidRPr="00400A4F">
        <w:rPr>
          <w:rFonts w:ascii="Times New Roman" w:hAnsi="Times New Roman" w:cs="Times New Roman"/>
          <w:color w:val="auto"/>
          <w:sz w:val="24"/>
          <w:szCs w:val="24"/>
        </w:rPr>
        <w:t>ould a thief do that?</w:t>
      </w:r>
      <w:r w:rsidR="00674B96" w:rsidRPr="00400A4F">
        <w:rPr>
          <w:rFonts w:ascii="Times New Roman" w:hAnsi="Times New Roman" w:cs="Times New Roman"/>
          <w:color w:val="auto"/>
          <w:sz w:val="24"/>
          <w:szCs w:val="24"/>
        </w:rPr>
        <w:t xml:space="preserve"> More importantly, why would a thief go </w:t>
      </w:r>
      <w:r w:rsidR="007559F8" w:rsidRPr="00400A4F">
        <w:rPr>
          <w:rFonts w:ascii="Times New Roman" w:hAnsi="Times New Roman" w:cs="Times New Roman"/>
          <w:color w:val="auto"/>
          <w:sz w:val="24"/>
          <w:szCs w:val="24"/>
        </w:rPr>
        <w:t>through</w:t>
      </w:r>
      <w:r w:rsidR="00674B96" w:rsidRPr="00400A4F">
        <w:rPr>
          <w:rFonts w:ascii="Times New Roman" w:hAnsi="Times New Roman" w:cs="Times New Roman"/>
          <w:color w:val="auto"/>
          <w:sz w:val="24"/>
          <w:szCs w:val="24"/>
        </w:rPr>
        <w:t xml:space="preserve"> the risk to </w:t>
      </w:r>
      <w:r w:rsidR="00400A4F" w:rsidRPr="00400A4F">
        <w:rPr>
          <w:rFonts w:ascii="Times New Roman" w:hAnsi="Times New Roman" w:cs="Times New Roman"/>
          <w:color w:val="auto"/>
          <w:sz w:val="24"/>
          <w:szCs w:val="24"/>
        </w:rPr>
        <w:t>steal a valuable car</w:t>
      </w:r>
      <w:r w:rsidR="00674B96" w:rsidRPr="00400A4F">
        <w:rPr>
          <w:rFonts w:ascii="Times New Roman" w:hAnsi="Times New Roman" w:cs="Times New Roman"/>
          <w:color w:val="auto"/>
          <w:sz w:val="24"/>
          <w:szCs w:val="24"/>
        </w:rPr>
        <w:t xml:space="preserve"> </w:t>
      </w:r>
      <w:r w:rsidR="007559F8">
        <w:rPr>
          <w:rFonts w:ascii="Times New Roman" w:hAnsi="Times New Roman" w:cs="Times New Roman"/>
          <w:color w:val="auto"/>
          <w:sz w:val="24"/>
          <w:szCs w:val="24"/>
        </w:rPr>
        <w:t xml:space="preserve">to then </w:t>
      </w:r>
      <w:r w:rsidR="00674B96" w:rsidRPr="00400A4F">
        <w:rPr>
          <w:rFonts w:ascii="Times New Roman" w:hAnsi="Times New Roman" w:cs="Times New Roman"/>
          <w:color w:val="auto"/>
          <w:sz w:val="24"/>
          <w:szCs w:val="24"/>
        </w:rPr>
        <w:t xml:space="preserve">just sink </w:t>
      </w:r>
      <w:r w:rsidR="00400A4F" w:rsidRPr="00400A4F">
        <w:rPr>
          <w:rFonts w:ascii="Times New Roman" w:hAnsi="Times New Roman" w:cs="Times New Roman"/>
          <w:color w:val="auto"/>
          <w:sz w:val="24"/>
          <w:szCs w:val="24"/>
        </w:rPr>
        <w:t>it</w:t>
      </w:r>
      <w:r w:rsidR="00674B96" w:rsidRPr="00400A4F">
        <w:rPr>
          <w:rFonts w:ascii="Times New Roman" w:hAnsi="Times New Roman" w:cs="Times New Roman"/>
          <w:color w:val="auto"/>
          <w:sz w:val="24"/>
          <w:szCs w:val="24"/>
        </w:rPr>
        <w:t>?</w:t>
      </w:r>
    </w:p>
    <w:p w14:paraId="06651E91" w14:textId="6FD7446F" w:rsidR="004F7C03" w:rsidRPr="00400A4F" w:rsidRDefault="004F7C03" w:rsidP="001B4748">
      <w:pPr>
        <w:pStyle w:val="Body"/>
        <w:spacing w:line="480" w:lineRule="auto"/>
        <w:rPr>
          <w:rFonts w:ascii="Times New Roman" w:hAnsi="Times New Roman" w:cs="Times New Roman"/>
          <w:color w:val="auto"/>
          <w:sz w:val="24"/>
          <w:szCs w:val="24"/>
        </w:rPr>
      </w:pPr>
      <w:r w:rsidRPr="00400A4F">
        <w:rPr>
          <w:rFonts w:ascii="Times New Roman" w:hAnsi="Times New Roman" w:cs="Times New Roman"/>
          <w:color w:val="auto"/>
          <w:sz w:val="24"/>
          <w:szCs w:val="24"/>
        </w:rPr>
        <w:t xml:space="preserve">     </w:t>
      </w:r>
      <w:r w:rsidR="007559F8">
        <w:rPr>
          <w:rFonts w:ascii="Times New Roman" w:hAnsi="Times New Roman" w:cs="Times New Roman"/>
          <w:color w:val="auto"/>
          <w:sz w:val="24"/>
          <w:szCs w:val="24"/>
        </w:rPr>
        <w:t>One</w:t>
      </w:r>
      <w:r w:rsidRPr="00400A4F">
        <w:rPr>
          <w:rFonts w:ascii="Times New Roman" w:hAnsi="Times New Roman" w:cs="Times New Roman"/>
          <w:color w:val="auto"/>
          <w:sz w:val="24"/>
          <w:szCs w:val="24"/>
        </w:rPr>
        <w:t xml:space="preserve"> </w:t>
      </w:r>
      <w:r w:rsidR="00400A4F" w:rsidRPr="00400A4F">
        <w:rPr>
          <w:rFonts w:ascii="Times New Roman" w:hAnsi="Times New Roman" w:cs="Times New Roman"/>
          <w:color w:val="auto"/>
          <w:sz w:val="24"/>
          <w:szCs w:val="24"/>
        </w:rPr>
        <w:t>recovered leased car</w:t>
      </w:r>
      <w:r w:rsidR="00357422" w:rsidRPr="00400A4F">
        <w:rPr>
          <w:rFonts w:ascii="Times New Roman" w:hAnsi="Times New Roman" w:cs="Times New Roman"/>
          <w:color w:val="auto"/>
          <w:sz w:val="24"/>
          <w:szCs w:val="24"/>
        </w:rPr>
        <w:t xml:space="preserve"> had excessive mileage that would</w:t>
      </w:r>
      <w:r w:rsidR="00816FBA">
        <w:rPr>
          <w:rFonts w:ascii="Times New Roman" w:hAnsi="Times New Roman" w:cs="Times New Roman"/>
          <w:color w:val="auto"/>
          <w:sz w:val="24"/>
          <w:szCs w:val="24"/>
        </w:rPr>
        <w:t>’</w:t>
      </w:r>
      <w:r w:rsidR="00357422" w:rsidRPr="00400A4F">
        <w:rPr>
          <w:rFonts w:ascii="Times New Roman" w:hAnsi="Times New Roman" w:cs="Times New Roman"/>
          <w:color w:val="auto"/>
          <w:sz w:val="24"/>
          <w:szCs w:val="24"/>
        </w:rPr>
        <w:t xml:space="preserve">ve been </w:t>
      </w:r>
      <w:r w:rsidR="00E14B67" w:rsidRPr="00400A4F">
        <w:rPr>
          <w:rFonts w:ascii="Times New Roman" w:hAnsi="Times New Roman" w:cs="Times New Roman"/>
          <w:color w:val="auto"/>
          <w:sz w:val="24"/>
          <w:szCs w:val="24"/>
        </w:rPr>
        <w:t>a</w:t>
      </w:r>
      <w:r w:rsidR="00131B79">
        <w:rPr>
          <w:rFonts w:ascii="Times New Roman" w:hAnsi="Times New Roman" w:cs="Times New Roman"/>
          <w:color w:val="auto"/>
          <w:sz w:val="24"/>
          <w:szCs w:val="24"/>
        </w:rPr>
        <w:t xml:space="preserve"> steep</w:t>
      </w:r>
      <w:r w:rsidR="00941434" w:rsidRPr="00400A4F">
        <w:rPr>
          <w:rFonts w:ascii="Times New Roman" w:hAnsi="Times New Roman" w:cs="Times New Roman"/>
          <w:color w:val="auto"/>
          <w:sz w:val="24"/>
          <w:szCs w:val="24"/>
        </w:rPr>
        <w:t xml:space="preserve"> </w:t>
      </w:r>
      <w:r w:rsidR="00585F8D" w:rsidRPr="00400A4F">
        <w:rPr>
          <w:rFonts w:ascii="Times New Roman" w:hAnsi="Times New Roman" w:cs="Times New Roman"/>
          <w:color w:val="auto"/>
          <w:sz w:val="24"/>
          <w:szCs w:val="24"/>
        </w:rPr>
        <w:t>penalty</w:t>
      </w:r>
      <w:r w:rsidR="00C77FDA" w:rsidRPr="00400A4F">
        <w:rPr>
          <w:rFonts w:ascii="Times New Roman" w:hAnsi="Times New Roman" w:cs="Times New Roman"/>
          <w:color w:val="auto"/>
          <w:sz w:val="24"/>
          <w:szCs w:val="24"/>
        </w:rPr>
        <w:t xml:space="preserve">. </w:t>
      </w:r>
      <w:r w:rsidR="00E630C6">
        <w:rPr>
          <w:rFonts w:ascii="Times New Roman" w:hAnsi="Times New Roman" w:cs="Times New Roman"/>
          <w:color w:val="auto"/>
          <w:sz w:val="24"/>
          <w:szCs w:val="24"/>
        </w:rPr>
        <w:t>T</w:t>
      </w:r>
      <w:r w:rsidR="003A19F2">
        <w:rPr>
          <w:rFonts w:ascii="Times New Roman" w:hAnsi="Times New Roman" w:cs="Times New Roman"/>
          <w:color w:val="auto"/>
          <w:sz w:val="24"/>
          <w:szCs w:val="24"/>
        </w:rPr>
        <w:t>he</w:t>
      </w:r>
      <w:r w:rsidR="00E14B67" w:rsidRPr="00400A4F">
        <w:rPr>
          <w:rFonts w:ascii="Times New Roman" w:hAnsi="Times New Roman" w:cs="Times New Roman"/>
          <w:color w:val="auto"/>
          <w:sz w:val="24"/>
          <w:szCs w:val="24"/>
        </w:rPr>
        <w:t xml:space="preserve"> </w:t>
      </w:r>
      <w:r w:rsidR="00DE536E">
        <w:rPr>
          <w:rFonts w:ascii="Times New Roman" w:hAnsi="Times New Roman" w:cs="Times New Roman"/>
          <w:color w:val="auto"/>
          <w:sz w:val="24"/>
          <w:szCs w:val="24"/>
        </w:rPr>
        <w:t>film</w:t>
      </w:r>
      <w:r w:rsidR="00E630C6">
        <w:rPr>
          <w:rFonts w:ascii="Times New Roman" w:hAnsi="Times New Roman" w:cs="Times New Roman"/>
          <w:color w:val="auto"/>
          <w:sz w:val="24"/>
          <w:szCs w:val="24"/>
        </w:rPr>
        <w:t xml:space="preserve"> </w:t>
      </w:r>
      <w:r w:rsidR="009C52FD">
        <w:rPr>
          <w:rFonts w:ascii="Times New Roman" w:hAnsi="Times New Roman" w:cs="Times New Roman"/>
          <w:color w:val="auto"/>
          <w:sz w:val="24"/>
          <w:szCs w:val="24"/>
        </w:rPr>
        <w:t>crew</w:t>
      </w:r>
      <w:r w:rsidR="00D17CAF" w:rsidRPr="00400A4F">
        <w:rPr>
          <w:rFonts w:ascii="Times New Roman" w:hAnsi="Times New Roman" w:cs="Times New Roman"/>
          <w:color w:val="auto"/>
          <w:sz w:val="24"/>
          <w:szCs w:val="24"/>
        </w:rPr>
        <w:t xml:space="preserve"> </w:t>
      </w:r>
      <w:r w:rsidR="00E72241" w:rsidRPr="00400A4F">
        <w:rPr>
          <w:rFonts w:ascii="Times New Roman" w:hAnsi="Times New Roman" w:cs="Times New Roman"/>
          <w:color w:val="auto"/>
          <w:sz w:val="24"/>
          <w:szCs w:val="24"/>
        </w:rPr>
        <w:t xml:space="preserve">asked </w:t>
      </w:r>
      <w:r w:rsidR="00E630C6">
        <w:rPr>
          <w:rFonts w:ascii="Times New Roman" w:hAnsi="Times New Roman" w:cs="Times New Roman"/>
          <w:color w:val="auto"/>
          <w:sz w:val="24"/>
          <w:szCs w:val="24"/>
        </w:rPr>
        <w:t xml:space="preserve">us </w:t>
      </w:r>
      <w:r w:rsidR="00E72241" w:rsidRPr="00400A4F">
        <w:rPr>
          <w:rFonts w:ascii="Times New Roman" w:hAnsi="Times New Roman" w:cs="Times New Roman"/>
          <w:color w:val="auto"/>
          <w:sz w:val="24"/>
          <w:szCs w:val="24"/>
        </w:rPr>
        <w:t xml:space="preserve">how we </w:t>
      </w:r>
      <w:r w:rsidR="00E630C6">
        <w:rPr>
          <w:rFonts w:ascii="Times New Roman" w:hAnsi="Times New Roman" w:cs="Times New Roman"/>
          <w:color w:val="auto"/>
          <w:sz w:val="24"/>
          <w:szCs w:val="24"/>
        </w:rPr>
        <w:t>could possibly know</w:t>
      </w:r>
      <w:r w:rsidR="00E72241" w:rsidRPr="00400A4F">
        <w:rPr>
          <w:rFonts w:ascii="Times New Roman" w:hAnsi="Times New Roman" w:cs="Times New Roman"/>
          <w:color w:val="auto"/>
          <w:sz w:val="24"/>
          <w:szCs w:val="24"/>
        </w:rPr>
        <w:t xml:space="preserve"> the mileage since the </w:t>
      </w:r>
      <w:r w:rsidR="0018584F" w:rsidRPr="00400A4F">
        <w:rPr>
          <w:rFonts w:ascii="Times New Roman" w:hAnsi="Times New Roman" w:cs="Times New Roman"/>
          <w:color w:val="auto"/>
          <w:sz w:val="24"/>
          <w:szCs w:val="24"/>
        </w:rPr>
        <w:t>odometer on the dash</w:t>
      </w:r>
      <w:r w:rsidR="00E72241" w:rsidRPr="00400A4F">
        <w:rPr>
          <w:rFonts w:ascii="Times New Roman" w:hAnsi="Times New Roman" w:cs="Times New Roman"/>
          <w:color w:val="auto"/>
          <w:sz w:val="24"/>
          <w:szCs w:val="24"/>
        </w:rPr>
        <w:t xml:space="preserve">board </w:t>
      </w:r>
      <w:r w:rsidR="00E14B67" w:rsidRPr="00400A4F">
        <w:rPr>
          <w:rFonts w:ascii="Times New Roman" w:hAnsi="Times New Roman" w:cs="Times New Roman"/>
          <w:color w:val="auto"/>
          <w:sz w:val="24"/>
          <w:szCs w:val="24"/>
        </w:rPr>
        <w:t xml:space="preserve">was </w:t>
      </w:r>
      <w:r w:rsidR="004F23B1" w:rsidRPr="00400A4F">
        <w:rPr>
          <w:rFonts w:ascii="Times New Roman" w:hAnsi="Times New Roman" w:cs="Times New Roman"/>
          <w:color w:val="auto"/>
          <w:sz w:val="24"/>
          <w:szCs w:val="24"/>
        </w:rPr>
        <w:t>dead</w:t>
      </w:r>
      <w:r w:rsidR="00E630C6">
        <w:rPr>
          <w:rFonts w:ascii="Times New Roman" w:hAnsi="Times New Roman" w:cs="Times New Roman"/>
          <w:color w:val="auto"/>
          <w:sz w:val="24"/>
          <w:szCs w:val="24"/>
        </w:rPr>
        <w:t>. W</w:t>
      </w:r>
      <w:r w:rsidR="00E72241" w:rsidRPr="00400A4F">
        <w:rPr>
          <w:rFonts w:ascii="Times New Roman" w:hAnsi="Times New Roman" w:cs="Times New Roman"/>
          <w:color w:val="auto"/>
          <w:sz w:val="24"/>
          <w:szCs w:val="24"/>
        </w:rPr>
        <w:t>e showed the</w:t>
      </w:r>
      <w:r w:rsidR="00BB5CB2" w:rsidRPr="00400A4F">
        <w:rPr>
          <w:rFonts w:ascii="Times New Roman" w:hAnsi="Times New Roman" w:cs="Times New Roman"/>
          <w:color w:val="auto"/>
          <w:sz w:val="24"/>
          <w:szCs w:val="24"/>
        </w:rPr>
        <w:t xml:space="preserve">m our </w:t>
      </w:r>
      <w:r w:rsidR="00D7760F">
        <w:rPr>
          <w:rFonts w:ascii="Times New Roman" w:hAnsi="Times New Roman" w:cs="Times New Roman"/>
          <w:color w:val="auto"/>
          <w:sz w:val="24"/>
          <w:szCs w:val="24"/>
        </w:rPr>
        <w:t>classic</w:t>
      </w:r>
      <w:r w:rsidR="00DE536E">
        <w:rPr>
          <w:rFonts w:ascii="Times New Roman" w:hAnsi="Times New Roman" w:cs="Times New Roman"/>
          <w:color w:val="auto"/>
          <w:sz w:val="24"/>
          <w:szCs w:val="24"/>
        </w:rPr>
        <w:t xml:space="preserve"> </w:t>
      </w:r>
      <w:r w:rsidR="00733551" w:rsidRPr="00400A4F">
        <w:rPr>
          <w:rFonts w:ascii="Times New Roman" w:hAnsi="Times New Roman" w:cs="Times New Roman"/>
          <w:color w:val="auto"/>
          <w:sz w:val="24"/>
          <w:szCs w:val="24"/>
        </w:rPr>
        <w:t>technique</w:t>
      </w:r>
      <w:r w:rsidR="00BB5CB2" w:rsidRPr="00400A4F">
        <w:rPr>
          <w:rFonts w:ascii="Times New Roman" w:hAnsi="Times New Roman" w:cs="Times New Roman"/>
          <w:color w:val="auto"/>
          <w:sz w:val="24"/>
          <w:szCs w:val="24"/>
        </w:rPr>
        <w:t>: the little oil change sticker on the windshield</w:t>
      </w:r>
      <w:r w:rsidR="007559F8">
        <w:rPr>
          <w:rFonts w:ascii="Times New Roman" w:hAnsi="Times New Roman" w:cs="Times New Roman"/>
          <w:color w:val="auto"/>
          <w:sz w:val="24"/>
          <w:szCs w:val="24"/>
        </w:rPr>
        <w:t>. It revealed</w:t>
      </w:r>
      <w:r w:rsidR="002661E0" w:rsidRPr="00400A4F">
        <w:rPr>
          <w:rFonts w:ascii="Times New Roman" w:hAnsi="Times New Roman" w:cs="Times New Roman"/>
          <w:color w:val="auto"/>
          <w:sz w:val="24"/>
          <w:szCs w:val="24"/>
        </w:rPr>
        <w:t xml:space="preserve"> it</w:t>
      </w:r>
      <w:r w:rsidR="007559F8">
        <w:rPr>
          <w:rFonts w:ascii="Times New Roman" w:hAnsi="Times New Roman" w:cs="Times New Roman"/>
          <w:color w:val="auto"/>
          <w:sz w:val="24"/>
          <w:szCs w:val="24"/>
        </w:rPr>
        <w:t>s</w:t>
      </w:r>
      <w:r w:rsidR="002661E0" w:rsidRPr="00400A4F">
        <w:rPr>
          <w:rFonts w:ascii="Times New Roman" w:hAnsi="Times New Roman" w:cs="Times New Roman"/>
          <w:color w:val="auto"/>
          <w:sz w:val="24"/>
          <w:szCs w:val="24"/>
        </w:rPr>
        <w:t xml:space="preserve"> last mileage</w:t>
      </w:r>
      <w:r w:rsidR="007559F8">
        <w:rPr>
          <w:rFonts w:ascii="Times New Roman" w:hAnsi="Times New Roman" w:cs="Times New Roman"/>
          <w:color w:val="auto"/>
          <w:sz w:val="24"/>
          <w:szCs w:val="24"/>
        </w:rPr>
        <w:t xml:space="preserve"> and the date</w:t>
      </w:r>
      <w:r w:rsidR="00BB5CB2" w:rsidRPr="00400A4F">
        <w:rPr>
          <w:rFonts w:ascii="Times New Roman" w:hAnsi="Times New Roman" w:cs="Times New Roman"/>
          <w:color w:val="auto"/>
          <w:sz w:val="24"/>
          <w:szCs w:val="24"/>
        </w:rPr>
        <w:t xml:space="preserve">. </w:t>
      </w:r>
      <w:r w:rsidR="004F23B1" w:rsidRPr="00400A4F">
        <w:rPr>
          <w:rFonts w:ascii="Times New Roman" w:hAnsi="Times New Roman" w:cs="Times New Roman"/>
          <w:color w:val="auto"/>
          <w:sz w:val="24"/>
          <w:szCs w:val="24"/>
        </w:rPr>
        <w:t>Fraudsters</w:t>
      </w:r>
      <w:r w:rsidR="00BB5CB2" w:rsidRPr="00400A4F">
        <w:rPr>
          <w:rFonts w:ascii="Times New Roman" w:hAnsi="Times New Roman" w:cs="Times New Roman"/>
          <w:color w:val="auto"/>
          <w:sz w:val="24"/>
          <w:szCs w:val="24"/>
        </w:rPr>
        <w:t xml:space="preserve"> al</w:t>
      </w:r>
      <w:r w:rsidR="004F23B1" w:rsidRPr="00400A4F">
        <w:rPr>
          <w:rFonts w:ascii="Times New Roman" w:hAnsi="Times New Roman" w:cs="Times New Roman"/>
          <w:color w:val="auto"/>
          <w:sz w:val="24"/>
          <w:szCs w:val="24"/>
        </w:rPr>
        <w:t>ways</w:t>
      </w:r>
      <w:r w:rsidR="00BB5CB2" w:rsidRPr="00400A4F">
        <w:rPr>
          <w:rFonts w:ascii="Times New Roman" w:hAnsi="Times New Roman" w:cs="Times New Roman"/>
          <w:color w:val="auto"/>
          <w:sz w:val="24"/>
          <w:szCs w:val="24"/>
        </w:rPr>
        <w:t xml:space="preserve"> forg</w:t>
      </w:r>
      <w:r w:rsidR="003D114B">
        <w:rPr>
          <w:rFonts w:ascii="Times New Roman" w:hAnsi="Times New Roman" w:cs="Times New Roman"/>
          <w:color w:val="auto"/>
          <w:sz w:val="24"/>
          <w:szCs w:val="24"/>
        </w:rPr>
        <w:t>o</w:t>
      </w:r>
      <w:r w:rsidR="00BB5CB2" w:rsidRPr="00400A4F">
        <w:rPr>
          <w:rFonts w:ascii="Times New Roman" w:hAnsi="Times New Roman" w:cs="Times New Roman"/>
          <w:color w:val="auto"/>
          <w:sz w:val="24"/>
          <w:szCs w:val="24"/>
        </w:rPr>
        <w:t xml:space="preserve">t to </w:t>
      </w:r>
      <w:r w:rsidR="004F23B1" w:rsidRPr="00400A4F">
        <w:rPr>
          <w:rFonts w:ascii="Times New Roman" w:hAnsi="Times New Roman" w:cs="Times New Roman"/>
          <w:color w:val="auto"/>
          <w:sz w:val="24"/>
          <w:szCs w:val="24"/>
        </w:rPr>
        <w:t>peel that off</w:t>
      </w:r>
      <w:r w:rsidR="00BB5CB2" w:rsidRPr="00400A4F">
        <w:rPr>
          <w:rFonts w:ascii="Times New Roman" w:hAnsi="Times New Roman" w:cs="Times New Roman"/>
          <w:color w:val="auto"/>
          <w:sz w:val="24"/>
          <w:szCs w:val="24"/>
        </w:rPr>
        <w:t>.</w:t>
      </w:r>
      <w:r w:rsidR="00E72241" w:rsidRPr="00400A4F">
        <w:rPr>
          <w:rFonts w:ascii="Times New Roman" w:hAnsi="Times New Roman" w:cs="Times New Roman"/>
          <w:color w:val="auto"/>
          <w:sz w:val="24"/>
          <w:szCs w:val="24"/>
        </w:rPr>
        <w:t xml:space="preserve"> </w:t>
      </w:r>
    </w:p>
    <w:p w14:paraId="7470403F" w14:textId="50977BF6" w:rsidR="00595E6C" w:rsidRPr="005F72AA" w:rsidRDefault="00C04D87" w:rsidP="001B4748">
      <w:pPr>
        <w:pStyle w:val="Body"/>
        <w:spacing w:line="480" w:lineRule="auto"/>
        <w:rPr>
          <w:rFonts w:ascii="Times New Roman" w:hAnsi="Times New Roman" w:cs="Times New Roman"/>
          <w:color w:val="auto"/>
          <w:sz w:val="24"/>
          <w:szCs w:val="24"/>
        </w:rPr>
      </w:pPr>
      <w:r w:rsidRPr="00467BAF">
        <w:rPr>
          <w:rFonts w:ascii="Times New Roman" w:hAnsi="Times New Roman" w:cs="Times New Roman"/>
          <w:color w:val="auto"/>
          <w:sz w:val="24"/>
          <w:szCs w:val="24"/>
        </w:rPr>
        <w:lastRenderedPageBreak/>
        <w:t xml:space="preserve">     </w:t>
      </w:r>
      <w:r w:rsidR="00595E6C" w:rsidRPr="00467BAF">
        <w:rPr>
          <w:rFonts w:ascii="Times New Roman" w:hAnsi="Times New Roman" w:cs="Times New Roman"/>
          <w:color w:val="auto"/>
          <w:sz w:val="24"/>
          <w:szCs w:val="24"/>
        </w:rPr>
        <w:t xml:space="preserve">When Doug checked his laptop, some </w:t>
      </w:r>
      <w:r w:rsidR="009A3AEB">
        <w:rPr>
          <w:rFonts w:ascii="Times New Roman" w:hAnsi="Times New Roman" w:cs="Times New Roman"/>
          <w:color w:val="auto"/>
          <w:sz w:val="24"/>
          <w:szCs w:val="24"/>
        </w:rPr>
        <w:t xml:space="preserve">of </w:t>
      </w:r>
      <w:r w:rsidR="00CE61ED">
        <w:rPr>
          <w:rFonts w:ascii="Times New Roman" w:hAnsi="Times New Roman" w:cs="Times New Roman"/>
          <w:color w:val="auto"/>
          <w:sz w:val="24"/>
          <w:szCs w:val="24"/>
        </w:rPr>
        <w:t>the</w:t>
      </w:r>
      <w:r w:rsidR="009A3AEB">
        <w:rPr>
          <w:rFonts w:ascii="Times New Roman" w:hAnsi="Times New Roman" w:cs="Times New Roman"/>
          <w:color w:val="auto"/>
          <w:sz w:val="24"/>
          <w:szCs w:val="24"/>
        </w:rPr>
        <w:t xml:space="preserve"> </w:t>
      </w:r>
      <w:r w:rsidR="00595E6C" w:rsidRPr="00467BAF">
        <w:rPr>
          <w:rFonts w:ascii="Times New Roman" w:hAnsi="Times New Roman" w:cs="Times New Roman"/>
          <w:color w:val="auto"/>
          <w:sz w:val="24"/>
          <w:szCs w:val="24"/>
        </w:rPr>
        <w:t xml:space="preserve">cars hadn’t been reported stolen yet. </w:t>
      </w:r>
      <w:r w:rsidR="00467BAF" w:rsidRPr="00467BAF">
        <w:rPr>
          <w:rFonts w:ascii="Times New Roman" w:hAnsi="Times New Roman" w:cs="Times New Roman"/>
          <w:color w:val="auto"/>
          <w:sz w:val="24"/>
          <w:szCs w:val="24"/>
        </w:rPr>
        <w:t>P</w:t>
      </w:r>
      <w:r w:rsidR="00595E6C" w:rsidRPr="00467BAF">
        <w:rPr>
          <w:rFonts w:ascii="Times New Roman" w:hAnsi="Times New Roman" w:cs="Times New Roman"/>
          <w:color w:val="auto"/>
          <w:sz w:val="24"/>
          <w:szCs w:val="24"/>
        </w:rPr>
        <w:t xml:space="preserve">eople were under </w:t>
      </w:r>
      <w:r w:rsidR="00393D02" w:rsidRPr="00467BAF">
        <w:rPr>
          <w:rFonts w:ascii="Times New Roman" w:hAnsi="Times New Roman" w:cs="Times New Roman"/>
          <w:color w:val="auto"/>
          <w:sz w:val="24"/>
          <w:szCs w:val="24"/>
        </w:rPr>
        <w:t>the</w:t>
      </w:r>
      <w:r w:rsidR="00595E6C" w:rsidRPr="00467BAF">
        <w:rPr>
          <w:rFonts w:ascii="Times New Roman" w:hAnsi="Times New Roman" w:cs="Times New Roman"/>
          <w:color w:val="auto"/>
          <w:sz w:val="24"/>
          <w:szCs w:val="24"/>
        </w:rPr>
        <w:t xml:space="preserve"> </w:t>
      </w:r>
      <w:r w:rsidR="00850972" w:rsidRPr="00467BAF">
        <w:rPr>
          <w:rFonts w:ascii="Times New Roman" w:hAnsi="Times New Roman" w:cs="Times New Roman"/>
          <w:color w:val="auto"/>
          <w:sz w:val="24"/>
          <w:szCs w:val="24"/>
        </w:rPr>
        <w:t>belief</w:t>
      </w:r>
      <w:r w:rsidR="00595E6C" w:rsidRPr="00467BAF">
        <w:rPr>
          <w:rFonts w:ascii="Times New Roman" w:hAnsi="Times New Roman" w:cs="Times New Roman"/>
          <w:color w:val="auto"/>
          <w:sz w:val="24"/>
          <w:szCs w:val="24"/>
        </w:rPr>
        <w:t xml:space="preserve"> there should be </w:t>
      </w:r>
      <w:r w:rsidR="00393D02" w:rsidRPr="00467BAF">
        <w:rPr>
          <w:rFonts w:ascii="Times New Roman" w:hAnsi="Times New Roman" w:cs="Times New Roman"/>
          <w:color w:val="auto"/>
          <w:sz w:val="24"/>
          <w:szCs w:val="24"/>
        </w:rPr>
        <w:t>some</w:t>
      </w:r>
      <w:r w:rsidR="00595E6C" w:rsidRPr="00467BAF">
        <w:rPr>
          <w:rFonts w:ascii="Times New Roman" w:hAnsi="Times New Roman" w:cs="Times New Roman"/>
          <w:color w:val="auto"/>
          <w:sz w:val="24"/>
          <w:szCs w:val="24"/>
        </w:rPr>
        <w:t xml:space="preserve"> “</w:t>
      </w:r>
      <w:r w:rsidR="00DE536E">
        <w:rPr>
          <w:rFonts w:ascii="Times New Roman" w:hAnsi="Times New Roman" w:cs="Times New Roman"/>
          <w:color w:val="auto"/>
          <w:sz w:val="24"/>
          <w:szCs w:val="24"/>
        </w:rPr>
        <w:t>waiting period</w:t>
      </w:r>
      <w:r w:rsidR="00595E6C" w:rsidRPr="00467BAF">
        <w:rPr>
          <w:rFonts w:ascii="Times New Roman" w:hAnsi="Times New Roman" w:cs="Times New Roman"/>
          <w:color w:val="auto"/>
          <w:sz w:val="24"/>
          <w:szCs w:val="24"/>
        </w:rPr>
        <w:t>”</w:t>
      </w:r>
      <w:r w:rsidR="00850972" w:rsidRPr="00467BAF">
        <w:rPr>
          <w:rFonts w:ascii="Times New Roman" w:hAnsi="Times New Roman" w:cs="Times New Roman"/>
          <w:color w:val="auto"/>
          <w:sz w:val="24"/>
          <w:szCs w:val="24"/>
        </w:rPr>
        <w:t xml:space="preserve"> before </w:t>
      </w:r>
      <w:r w:rsidR="00674B96" w:rsidRPr="00467BAF">
        <w:rPr>
          <w:rFonts w:ascii="Times New Roman" w:hAnsi="Times New Roman" w:cs="Times New Roman"/>
          <w:color w:val="auto"/>
          <w:sz w:val="24"/>
          <w:szCs w:val="24"/>
        </w:rPr>
        <w:t xml:space="preserve">they report it </w:t>
      </w:r>
      <w:r w:rsidR="009A3AEB">
        <w:rPr>
          <w:rFonts w:ascii="Times New Roman" w:hAnsi="Times New Roman" w:cs="Times New Roman"/>
          <w:color w:val="auto"/>
          <w:sz w:val="24"/>
          <w:szCs w:val="24"/>
        </w:rPr>
        <w:t>stolen</w:t>
      </w:r>
      <w:r w:rsidR="00595E6C" w:rsidRPr="00467BAF">
        <w:rPr>
          <w:rFonts w:ascii="Times New Roman" w:hAnsi="Times New Roman" w:cs="Times New Roman"/>
          <w:color w:val="auto"/>
          <w:sz w:val="24"/>
          <w:szCs w:val="24"/>
        </w:rPr>
        <w:t xml:space="preserve">. </w:t>
      </w:r>
      <w:r w:rsidR="00467BAF">
        <w:rPr>
          <w:rFonts w:ascii="Times New Roman" w:hAnsi="Times New Roman" w:cs="Times New Roman"/>
          <w:color w:val="auto"/>
          <w:sz w:val="24"/>
          <w:szCs w:val="24"/>
        </w:rPr>
        <w:t>W</w:t>
      </w:r>
      <w:r w:rsidR="00595E6C" w:rsidRPr="00467BAF">
        <w:rPr>
          <w:rFonts w:ascii="Times New Roman" w:hAnsi="Times New Roman" w:cs="Times New Roman"/>
          <w:color w:val="auto"/>
          <w:sz w:val="24"/>
          <w:szCs w:val="24"/>
        </w:rPr>
        <w:t>e</w:t>
      </w:r>
      <w:r w:rsidR="009A3AEB">
        <w:rPr>
          <w:rFonts w:ascii="Times New Roman" w:hAnsi="Times New Roman" w:cs="Times New Roman"/>
          <w:color w:val="auto"/>
          <w:sz w:val="24"/>
          <w:szCs w:val="24"/>
        </w:rPr>
        <w:t xml:space="preserve"> ha</w:t>
      </w:r>
      <w:r w:rsidR="00467BAF">
        <w:rPr>
          <w:rFonts w:ascii="Times New Roman" w:hAnsi="Times New Roman" w:cs="Times New Roman"/>
          <w:color w:val="auto"/>
          <w:sz w:val="24"/>
          <w:szCs w:val="24"/>
        </w:rPr>
        <w:t xml:space="preserve">d already contacted their </w:t>
      </w:r>
      <w:r w:rsidR="00CE61ED">
        <w:rPr>
          <w:rFonts w:ascii="Times New Roman" w:hAnsi="Times New Roman" w:cs="Times New Roman"/>
          <w:color w:val="auto"/>
          <w:sz w:val="24"/>
          <w:szCs w:val="24"/>
        </w:rPr>
        <w:t xml:space="preserve">insurance </w:t>
      </w:r>
      <w:r w:rsidR="00467BAF">
        <w:rPr>
          <w:rFonts w:ascii="Times New Roman" w:hAnsi="Times New Roman" w:cs="Times New Roman"/>
          <w:color w:val="auto"/>
          <w:sz w:val="24"/>
          <w:szCs w:val="24"/>
        </w:rPr>
        <w:t>agents, and we</w:t>
      </w:r>
      <w:r w:rsidR="00634264">
        <w:rPr>
          <w:rFonts w:ascii="Times New Roman" w:hAnsi="Times New Roman" w:cs="Times New Roman"/>
          <w:color w:val="auto"/>
          <w:sz w:val="24"/>
          <w:szCs w:val="24"/>
        </w:rPr>
        <w:t xml:space="preserve"> would</w:t>
      </w:r>
      <w:r w:rsidR="00595E6C" w:rsidRPr="00467BAF">
        <w:rPr>
          <w:rFonts w:ascii="Times New Roman" w:hAnsi="Times New Roman" w:cs="Times New Roman"/>
          <w:color w:val="auto"/>
          <w:sz w:val="24"/>
          <w:szCs w:val="24"/>
        </w:rPr>
        <w:t xml:space="preserve"> be </w:t>
      </w:r>
      <w:r w:rsidR="00CE61ED">
        <w:rPr>
          <w:rFonts w:ascii="Times New Roman" w:hAnsi="Times New Roman" w:cs="Times New Roman"/>
          <w:color w:val="auto"/>
          <w:sz w:val="24"/>
          <w:szCs w:val="24"/>
        </w:rPr>
        <w:t>waiting</w:t>
      </w:r>
      <w:r w:rsidR="00595E6C" w:rsidRPr="00467BAF">
        <w:rPr>
          <w:rFonts w:ascii="Times New Roman" w:hAnsi="Times New Roman" w:cs="Times New Roman"/>
          <w:color w:val="auto"/>
          <w:sz w:val="24"/>
          <w:szCs w:val="24"/>
        </w:rPr>
        <w:t xml:space="preserve"> when they </w:t>
      </w:r>
      <w:r w:rsidR="00850972" w:rsidRPr="00467BAF">
        <w:rPr>
          <w:rFonts w:ascii="Times New Roman" w:hAnsi="Times New Roman" w:cs="Times New Roman"/>
          <w:color w:val="auto"/>
          <w:sz w:val="24"/>
          <w:szCs w:val="24"/>
        </w:rPr>
        <w:t xml:space="preserve">finally </w:t>
      </w:r>
      <w:r w:rsidR="00B0367A">
        <w:rPr>
          <w:rFonts w:ascii="Times New Roman" w:hAnsi="Times New Roman" w:cs="Times New Roman"/>
          <w:color w:val="auto"/>
          <w:sz w:val="24"/>
          <w:szCs w:val="24"/>
        </w:rPr>
        <w:t>report</w:t>
      </w:r>
      <w:r w:rsidR="00382E9A">
        <w:rPr>
          <w:rFonts w:ascii="Times New Roman" w:hAnsi="Times New Roman" w:cs="Times New Roman"/>
          <w:color w:val="auto"/>
          <w:sz w:val="24"/>
          <w:szCs w:val="24"/>
        </w:rPr>
        <w:t>ed</w:t>
      </w:r>
      <w:r w:rsidR="00B0367A">
        <w:rPr>
          <w:rFonts w:ascii="Times New Roman" w:hAnsi="Times New Roman" w:cs="Times New Roman"/>
          <w:color w:val="auto"/>
          <w:sz w:val="24"/>
          <w:szCs w:val="24"/>
        </w:rPr>
        <w:t xml:space="preserve"> the car stolen</w:t>
      </w:r>
      <w:r w:rsidR="00CF7555" w:rsidRPr="00467BAF">
        <w:rPr>
          <w:rFonts w:ascii="Times New Roman" w:hAnsi="Times New Roman" w:cs="Times New Roman"/>
          <w:color w:val="auto"/>
          <w:sz w:val="24"/>
          <w:szCs w:val="24"/>
        </w:rPr>
        <w:t xml:space="preserve">. We couldn’t wait </w:t>
      </w:r>
      <w:r w:rsidR="00CF7555" w:rsidRPr="005F72AA">
        <w:rPr>
          <w:rFonts w:ascii="Times New Roman" w:hAnsi="Times New Roman" w:cs="Times New Roman"/>
          <w:color w:val="auto"/>
          <w:sz w:val="24"/>
          <w:szCs w:val="24"/>
        </w:rPr>
        <w:t xml:space="preserve">to </w:t>
      </w:r>
      <w:r w:rsidR="00340437">
        <w:rPr>
          <w:rFonts w:ascii="Times New Roman" w:hAnsi="Times New Roman" w:cs="Times New Roman"/>
          <w:color w:val="auto"/>
          <w:sz w:val="24"/>
          <w:szCs w:val="24"/>
        </w:rPr>
        <w:t>ask them if they still had all of the factory keys</w:t>
      </w:r>
      <w:r w:rsidR="00A36F5C" w:rsidRPr="005F72AA">
        <w:rPr>
          <w:rFonts w:ascii="Times New Roman" w:hAnsi="Times New Roman" w:cs="Times New Roman"/>
          <w:color w:val="auto"/>
          <w:sz w:val="24"/>
          <w:szCs w:val="24"/>
        </w:rPr>
        <w:t>.</w:t>
      </w:r>
    </w:p>
    <w:p w14:paraId="4781B3F0" w14:textId="695D46D2" w:rsidR="002C0E79" w:rsidRPr="005F72AA" w:rsidRDefault="00C33B3C" w:rsidP="001B4748">
      <w:pPr>
        <w:pStyle w:val="Body"/>
        <w:spacing w:line="480" w:lineRule="auto"/>
        <w:rPr>
          <w:rFonts w:ascii="Times New Roman" w:hAnsi="Times New Roman" w:cs="Times New Roman"/>
          <w:color w:val="auto"/>
          <w:sz w:val="24"/>
          <w:szCs w:val="24"/>
        </w:rPr>
      </w:pPr>
      <w:r w:rsidRPr="005F72AA">
        <w:rPr>
          <w:rFonts w:ascii="Times New Roman" w:hAnsi="Times New Roman" w:cs="Times New Roman"/>
          <w:color w:val="auto"/>
          <w:sz w:val="24"/>
          <w:szCs w:val="24"/>
        </w:rPr>
        <w:t xml:space="preserve">     </w:t>
      </w:r>
      <w:r w:rsidR="007559F8">
        <w:rPr>
          <w:rFonts w:ascii="Times New Roman" w:hAnsi="Times New Roman" w:cs="Times New Roman"/>
          <w:color w:val="auto"/>
          <w:sz w:val="24"/>
          <w:szCs w:val="24"/>
        </w:rPr>
        <w:t>We bought a stack of pizzas for everyone for lunch</w:t>
      </w:r>
      <w:r w:rsidR="00F95641" w:rsidRPr="005F72AA">
        <w:rPr>
          <w:rFonts w:ascii="Times New Roman" w:hAnsi="Times New Roman" w:cs="Times New Roman"/>
          <w:color w:val="auto"/>
          <w:sz w:val="24"/>
          <w:szCs w:val="24"/>
        </w:rPr>
        <w:t xml:space="preserve">. </w:t>
      </w:r>
      <w:r w:rsidR="009B09D4" w:rsidRPr="005F72AA">
        <w:rPr>
          <w:rFonts w:ascii="Times New Roman" w:hAnsi="Times New Roman" w:cs="Times New Roman"/>
          <w:color w:val="auto"/>
          <w:sz w:val="24"/>
          <w:szCs w:val="24"/>
        </w:rPr>
        <w:t xml:space="preserve">We </w:t>
      </w:r>
      <w:r w:rsidR="00CB65C8">
        <w:rPr>
          <w:rFonts w:ascii="Times New Roman" w:hAnsi="Times New Roman" w:cs="Times New Roman"/>
          <w:color w:val="auto"/>
          <w:sz w:val="24"/>
          <w:szCs w:val="24"/>
        </w:rPr>
        <w:t>shared</w:t>
      </w:r>
      <w:r w:rsidR="009B09D4" w:rsidRPr="005F72AA">
        <w:rPr>
          <w:rFonts w:ascii="Times New Roman" w:hAnsi="Times New Roman" w:cs="Times New Roman"/>
          <w:color w:val="auto"/>
          <w:sz w:val="24"/>
          <w:szCs w:val="24"/>
        </w:rPr>
        <w:t xml:space="preserve"> information </w:t>
      </w:r>
      <w:r w:rsidR="007559F8">
        <w:rPr>
          <w:rFonts w:ascii="Times New Roman" w:hAnsi="Times New Roman" w:cs="Times New Roman"/>
          <w:color w:val="auto"/>
          <w:sz w:val="24"/>
          <w:szCs w:val="24"/>
        </w:rPr>
        <w:t xml:space="preserve">with the officers </w:t>
      </w:r>
      <w:r w:rsidR="009B09D4" w:rsidRPr="005F72AA">
        <w:rPr>
          <w:rFonts w:ascii="Times New Roman" w:hAnsi="Times New Roman" w:cs="Times New Roman"/>
          <w:color w:val="auto"/>
          <w:sz w:val="24"/>
          <w:szCs w:val="24"/>
        </w:rPr>
        <w:t xml:space="preserve">about </w:t>
      </w:r>
      <w:r w:rsidR="005F72AA" w:rsidRPr="005F72AA">
        <w:rPr>
          <w:rFonts w:ascii="Times New Roman" w:hAnsi="Times New Roman" w:cs="Times New Roman"/>
          <w:color w:val="auto"/>
          <w:sz w:val="24"/>
          <w:szCs w:val="24"/>
        </w:rPr>
        <w:t xml:space="preserve">the </w:t>
      </w:r>
      <w:r w:rsidR="009B09D4" w:rsidRPr="005F72AA">
        <w:rPr>
          <w:rFonts w:ascii="Times New Roman" w:hAnsi="Times New Roman" w:cs="Times New Roman"/>
          <w:color w:val="auto"/>
          <w:sz w:val="24"/>
          <w:szCs w:val="24"/>
        </w:rPr>
        <w:t xml:space="preserve">vehicle owners, and they </w:t>
      </w:r>
      <w:r w:rsidR="007559F8">
        <w:rPr>
          <w:rFonts w:ascii="Times New Roman" w:hAnsi="Times New Roman" w:cs="Times New Roman"/>
          <w:color w:val="auto"/>
          <w:sz w:val="24"/>
          <w:szCs w:val="24"/>
        </w:rPr>
        <w:t>initiated</w:t>
      </w:r>
      <w:r w:rsidR="00AB6D27" w:rsidRPr="005F72AA">
        <w:rPr>
          <w:rFonts w:ascii="Times New Roman" w:hAnsi="Times New Roman" w:cs="Times New Roman"/>
          <w:color w:val="auto"/>
          <w:sz w:val="24"/>
          <w:szCs w:val="24"/>
        </w:rPr>
        <w:t xml:space="preserve"> criminal investigations </w:t>
      </w:r>
      <w:r w:rsidR="00434B1C" w:rsidRPr="005F72AA">
        <w:rPr>
          <w:rFonts w:ascii="Times New Roman" w:hAnsi="Times New Roman" w:cs="Times New Roman"/>
          <w:color w:val="auto"/>
          <w:sz w:val="24"/>
          <w:szCs w:val="24"/>
        </w:rPr>
        <w:t xml:space="preserve">for </w:t>
      </w:r>
      <w:r w:rsidR="005F72AA" w:rsidRPr="005F72AA">
        <w:rPr>
          <w:rFonts w:ascii="Times New Roman" w:hAnsi="Times New Roman" w:cs="Times New Roman"/>
          <w:color w:val="auto"/>
          <w:sz w:val="24"/>
          <w:szCs w:val="24"/>
        </w:rPr>
        <w:t>many</w:t>
      </w:r>
      <w:r w:rsidR="00434B1C" w:rsidRPr="005F72AA">
        <w:rPr>
          <w:rFonts w:ascii="Times New Roman" w:hAnsi="Times New Roman" w:cs="Times New Roman"/>
          <w:color w:val="auto"/>
          <w:sz w:val="24"/>
          <w:szCs w:val="24"/>
        </w:rPr>
        <w:t xml:space="preserve"> of the cars</w:t>
      </w:r>
      <w:r w:rsidR="00AB6D27" w:rsidRPr="005F72AA">
        <w:rPr>
          <w:rFonts w:ascii="Times New Roman" w:hAnsi="Times New Roman" w:cs="Times New Roman"/>
          <w:color w:val="auto"/>
          <w:sz w:val="24"/>
          <w:szCs w:val="24"/>
        </w:rPr>
        <w:t>.</w:t>
      </w:r>
    </w:p>
    <w:p w14:paraId="532183B0" w14:textId="6753E1A6" w:rsidR="00434B1C" w:rsidRPr="005F72AA" w:rsidRDefault="00434B1C" w:rsidP="001B4748">
      <w:pPr>
        <w:pStyle w:val="Body"/>
        <w:spacing w:line="480" w:lineRule="auto"/>
        <w:rPr>
          <w:rFonts w:ascii="Times New Roman" w:hAnsi="Times New Roman" w:cs="Times New Roman"/>
          <w:color w:val="auto"/>
          <w:sz w:val="24"/>
          <w:szCs w:val="24"/>
        </w:rPr>
      </w:pPr>
      <w:r w:rsidRPr="005F72AA">
        <w:rPr>
          <w:rFonts w:ascii="Times New Roman" w:hAnsi="Times New Roman" w:cs="Times New Roman"/>
          <w:color w:val="auto"/>
          <w:sz w:val="24"/>
          <w:szCs w:val="24"/>
        </w:rPr>
        <w:t xml:space="preserve">     But </w:t>
      </w:r>
      <w:r w:rsidR="00E47E6C" w:rsidRPr="005F72AA">
        <w:rPr>
          <w:rFonts w:ascii="Times New Roman" w:hAnsi="Times New Roman" w:cs="Times New Roman"/>
          <w:color w:val="auto"/>
          <w:sz w:val="24"/>
          <w:szCs w:val="24"/>
        </w:rPr>
        <w:t xml:space="preserve">after our lunch, as the </w:t>
      </w:r>
      <w:r w:rsidR="00A13917">
        <w:rPr>
          <w:rFonts w:ascii="Times New Roman" w:hAnsi="Times New Roman" w:cs="Times New Roman"/>
          <w:color w:val="auto"/>
          <w:sz w:val="24"/>
          <w:szCs w:val="24"/>
        </w:rPr>
        <w:t xml:space="preserve">sun </w:t>
      </w:r>
      <w:r w:rsidR="002E5BEE">
        <w:rPr>
          <w:rFonts w:ascii="Times New Roman" w:hAnsi="Times New Roman" w:cs="Times New Roman"/>
          <w:color w:val="auto"/>
          <w:sz w:val="24"/>
          <w:szCs w:val="24"/>
        </w:rPr>
        <w:t>crept</w:t>
      </w:r>
      <w:r w:rsidR="00A13917">
        <w:rPr>
          <w:rFonts w:ascii="Times New Roman" w:hAnsi="Times New Roman" w:cs="Times New Roman"/>
          <w:color w:val="auto"/>
          <w:sz w:val="24"/>
          <w:szCs w:val="24"/>
        </w:rPr>
        <w:t xml:space="preserve"> towards the horizon</w:t>
      </w:r>
      <w:r w:rsidR="00E47E6C" w:rsidRPr="005F72AA">
        <w:rPr>
          <w:rFonts w:ascii="Times New Roman" w:hAnsi="Times New Roman" w:cs="Times New Roman"/>
          <w:color w:val="auto"/>
          <w:sz w:val="24"/>
          <w:szCs w:val="24"/>
        </w:rPr>
        <w:t xml:space="preserve">, the unimaginable happened. </w:t>
      </w:r>
      <w:r w:rsidR="00BC1F9F" w:rsidRPr="005F72AA">
        <w:rPr>
          <w:rFonts w:ascii="Times New Roman" w:hAnsi="Times New Roman" w:cs="Times New Roman"/>
          <w:color w:val="auto"/>
          <w:sz w:val="24"/>
          <w:szCs w:val="24"/>
        </w:rPr>
        <w:t>It was the s</w:t>
      </w:r>
      <w:r w:rsidR="00A17C2C" w:rsidRPr="005F72AA">
        <w:rPr>
          <w:rFonts w:ascii="Times New Roman" w:hAnsi="Times New Roman" w:cs="Times New Roman"/>
          <w:color w:val="auto"/>
          <w:sz w:val="24"/>
          <w:szCs w:val="24"/>
        </w:rPr>
        <w:t xml:space="preserve">ingle </w:t>
      </w:r>
      <w:r w:rsidR="005F72AA" w:rsidRPr="005F72AA">
        <w:rPr>
          <w:rFonts w:ascii="Times New Roman" w:hAnsi="Times New Roman" w:cs="Times New Roman"/>
          <w:color w:val="auto"/>
          <w:sz w:val="24"/>
          <w:szCs w:val="24"/>
        </w:rPr>
        <w:t>threat</w:t>
      </w:r>
      <w:r w:rsidR="00A17C2C" w:rsidRPr="005F72AA">
        <w:rPr>
          <w:rFonts w:ascii="Times New Roman" w:hAnsi="Times New Roman" w:cs="Times New Roman"/>
          <w:color w:val="auto"/>
          <w:sz w:val="24"/>
          <w:szCs w:val="24"/>
        </w:rPr>
        <w:t xml:space="preserve"> I</w:t>
      </w:r>
      <w:r w:rsidR="002E5BEE">
        <w:rPr>
          <w:rFonts w:ascii="Times New Roman" w:hAnsi="Times New Roman" w:cs="Times New Roman"/>
          <w:color w:val="auto"/>
          <w:sz w:val="24"/>
          <w:szCs w:val="24"/>
        </w:rPr>
        <w:t xml:space="preserve"> </w:t>
      </w:r>
      <w:r w:rsidR="00CE61ED">
        <w:rPr>
          <w:rFonts w:ascii="Times New Roman" w:hAnsi="Times New Roman" w:cs="Times New Roman"/>
          <w:color w:val="auto"/>
          <w:sz w:val="24"/>
          <w:szCs w:val="24"/>
        </w:rPr>
        <w:t xml:space="preserve">had </w:t>
      </w:r>
      <w:r w:rsidR="00A17C2C" w:rsidRPr="005F72AA">
        <w:rPr>
          <w:rFonts w:ascii="Times New Roman" w:hAnsi="Times New Roman" w:cs="Times New Roman"/>
          <w:color w:val="auto"/>
          <w:sz w:val="24"/>
          <w:szCs w:val="24"/>
        </w:rPr>
        <w:t xml:space="preserve">dreaded </w:t>
      </w:r>
      <w:r w:rsidR="009C1792">
        <w:rPr>
          <w:rFonts w:ascii="Times New Roman" w:hAnsi="Times New Roman" w:cs="Times New Roman"/>
          <w:color w:val="auto"/>
          <w:sz w:val="24"/>
          <w:szCs w:val="24"/>
        </w:rPr>
        <w:t>at every</w:t>
      </w:r>
      <w:r w:rsidR="00A17C2C" w:rsidRPr="005F72AA">
        <w:rPr>
          <w:rFonts w:ascii="Times New Roman" w:hAnsi="Times New Roman" w:cs="Times New Roman"/>
          <w:color w:val="auto"/>
          <w:sz w:val="24"/>
          <w:szCs w:val="24"/>
        </w:rPr>
        <w:t xml:space="preserve"> canal dive.</w:t>
      </w:r>
      <w:r w:rsidR="00330B3A" w:rsidRPr="005F72AA">
        <w:rPr>
          <w:rFonts w:ascii="Times New Roman" w:hAnsi="Times New Roman" w:cs="Times New Roman"/>
          <w:color w:val="auto"/>
          <w:sz w:val="24"/>
          <w:szCs w:val="24"/>
        </w:rPr>
        <w:t xml:space="preserve"> </w:t>
      </w:r>
      <w:r w:rsidR="00162ED4">
        <w:rPr>
          <w:rFonts w:ascii="Times New Roman" w:hAnsi="Times New Roman" w:cs="Times New Roman"/>
          <w:color w:val="auto"/>
          <w:sz w:val="24"/>
          <w:szCs w:val="24"/>
        </w:rPr>
        <w:t>Considering</w:t>
      </w:r>
      <w:r w:rsidR="00397DCD">
        <w:rPr>
          <w:rFonts w:ascii="Times New Roman" w:hAnsi="Times New Roman" w:cs="Times New Roman"/>
          <w:color w:val="auto"/>
          <w:sz w:val="24"/>
          <w:szCs w:val="24"/>
        </w:rPr>
        <w:t xml:space="preserve"> we were in</w:t>
      </w:r>
      <w:r w:rsidR="008C5D3B" w:rsidRPr="005F72AA">
        <w:rPr>
          <w:rFonts w:ascii="Times New Roman" w:hAnsi="Times New Roman" w:cs="Times New Roman"/>
          <w:color w:val="auto"/>
          <w:sz w:val="24"/>
          <w:szCs w:val="24"/>
        </w:rPr>
        <w:t xml:space="preserve"> South Florida, I knew it</w:t>
      </w:r>
      <w:r w:rsidR="002111AB">
        <w:rPr>
          <w:rFonts w:ascii="Times New Roman" w:hAnsi="Times New Roman" w:cs="Times New Roman"/>
          <w:color w:val="auto"/>
          <w:sz w:val="24"/>
          <w:szCs w:val="24"/>
        </w:rPr>
        <w:t xml:space="preserve"> would</w:t>
      </w:r>
      <w:r w:rsidR="008C5D3B" w:rsidRPr="005F72AA">
        <w:rPr>
          <w:rFonts w:ascii="Times New Roman" w:hAnsi="Times New Roman" w:cs="Times New Roman"/>
          <w:color w:val="auto"/>
          <w:sz w:val="24"/>
          <w:szCs w:val="24"/>
        </w:rPr>
        <w:t xml:space="preserve"> only be a matter of time. </w:t>
      </w:r>
      <w:r w:rsidR="00330B3A" w:rsidRPr="005F72AA">
        <w:rPr>
          <w:rFonts w:ascii="Times New Roman" w:hAnsi="Times New Roman" w:cs="Times New Roman"/>
          <w:color w:val="auto"/>
          <w:sz w:val="24"/>
          <w:szCs w:val="24"/>
        </w:rPr>
        <w:t>In one of the cars was a decomposed corpse.</w:t>
      </w:r>
    </w:p>
    <w:p w14:paraId="68EEBC72" w14:textId="4BF56D17" w:rsidR="005E3FA7" w:rsidRPr="005F72AA" w:rsidRDefault="005E3FA7" w:rsidP="001B4748">
      <w:pPr>
        <w:pStyle w:val="Body"/>
        <w:spacing w:line="480" w:lineRule="auto"/>
        <w:rPr>
          <w:rFonts w:ascii="Times New Roman" w:hAnsi="Times New Roman" w:cs="Times New Roman"/>
          <w:color w:val="auto"/>
          <w:sz w:val="24"/>
          <w:szCs w:val="24"/>
        </w:rPr>
      </w:pPr>
      <w:r w:rsidRPr="005F72AA">
        <w:rPr>
          <w:rFonts w:ascii="Times New Roman" w:hAnsi="Times New Roman" w:cs="Times New Roman"/>
          <w:color w:val="auto"/>
          <w:sz w:val="24"/>
          <w:szCs w:val="24"/>
        </w:rPr>
        <w:t xml:space="preserve">     As much as I </w:t>
      </w:r>
      <w:r w:rsidR="002E5BEE">
        <w:rPr>
          <w:rFonts w:ascii="Times New Roman" w:hAnsi="Times New Roman" w:cs="Times New Roman"/>
          <w:color w:val="auto"/>
          <w:sz w:val="24"/>
          <w:szCs w:val="24"/>
        </w:rPr>
        <w:t>consider</w:t>
      </w:r>
      <w:r w:rsidRPr="005F72AA">
        <w:rPr>
          <w:rFonts w:ascii="Times New Roman" w:hAnsi="Times New Roman" w:cs="Times New Roman"/>
          <w:color w:val="auto"/>
          <w:sz w:val="24"/>
          <w:szCs w:val="24"/>
        </w:rPr>
        <w:t xml:space="preserve"> myself a </w:t>
      </w:r>
      <w:r w:rsidR="00BD0645" w:rsidRPr="005F72AA">
        <w:rPr>
          <w:rFonts w:ascii="Times New Roman" w:hAnsi="Times New Roman" w:cs="Times New Roman"/>
          <w:color w:val="auto"/>
          <w:sz w:val="24"/>
          <w:szCs w:val="24"/>
        </w:rPr>
        <w:t>hardened investigator who love</w:t>
      </w:r>
      <w:r w:rsidR="002E5BEE">
        <w:rPr>
          <w:rFonts w:ascii="Times New Roman" w:hAnsi="Times New Roman" w:cs="Times New Roman"/>
          <w:color w:val="auto"/>
          <w:sz w:val="24"/>
          <w:szCs w:val="24"/>
        </w:rPr>
        <w:t>d</w:t>
      </w:r>
      <w:r w:rsidR="00BD0645" w:rsidRPr="005F72AA">
        <w:rPr>
          <w:rFonts w:ascii="Times New Roman" w:hAnsi="Times New Roman" w:cs="Times New Roman"/>
          <w:color w:val="auto"/>
          <w:sz w:val="24"/>
          <w:szCs w:val="24"/>
        </w:rPr>
        <w:t xml:space="preserve"> gory thrillers, I never wanted to see a dead body. I </w:t>
      </w:r>
      <w:r w:rsidR="002E5BEE">
        <w:rPr>
          <w:rFonts w:ascii="Times New Roman" w:hAnsi="Times New Roman" w:cs="Times New Roman"/>
          <w:color w:val="auto"/>
          <w:sz w:val="24"/>
          <w:szCs w:val="24"/>
        </w:rPr>
        <w:t>knew</w:t>
      </w:r>
      <w:r w:rsidR="00BD0645" w:rsidRPr="005F72AA">
        <w:rPr>
          <w:rFonts w:ascii="Times New Roman" w:hAnsi="Times New Roman" w:cs="Times New Roman"/>
          <w:color w:val="auto"/>
          <w:sz w:val="24"/>
          <w:szCs w:val="24"/>
        </w:rPr>
        <w:t xml:space="preserve"> the scene </w:t>
      </w:r>
      <w:r w:rsidR="002E5BEE">
        <w:rPr>
          <w:rFonts w:ascii="Times New Roman" w:hAnsi="Times New Roman" w:cs="Times New Roman"/>
          <w:color w:val="auto"/>
          <w:sz w:val="24"/>
          <w:szCs w:val="24"/>
        </w:rPr>
        <w:t>in</w:t>
      </w:r>
      <w:r w:rsidR="00F72F03">
        <w:rPr>
          <w:rFonts w:ascii="Times New Roman" w:hAnsi="Times New Roman" w:cs="Times New Roman"/>
          <w:color w:val="auto"/>
          <w:sz w:val="24"/>
          <w:szCs w:val="24"/>
        </w:rPr>
        <w:t xml:space="preserve"> the movie</w:t>
      </w:r>
      <w:r w:rsidR="00BD0645" w:rsidRPr="005F72AA">
        <w:rPr>
          <w:rFonts w:ascii="Times New Roman" w:hAnsi="Times New Roman" w:cs="Times New Roman"/>
          <w:color w:val="auto"/>
          <w:sz w:val="24"/>
          <w:szCs w:val="24"/>
        </w:rPr>
        <w:t xml:space="preserve"> </w:t>
      </w:r>
      <w:r w:rsidR="00BD0645" w:rsidRPr="005F72AA">
        <w:rPr>
          <w:rFonts w:ascii="Times New Roman" w:hAnsi="Times New Roman" w:cs="Times New Roman"/>
          <w:i/>
          <w:iCs/>
          <w:color w:val="auto"/>
          <w:sz w:val="24"/>
          <w:szCs w:val="24"/>
        </w:rPr>
        <w:t>Goodfellas</w:t>
      </w:r>
      <w:r w:rsidR="00BD0645" w:rsidRPr="005F72AA">
        <w:rPr>
          <w:rFonts w:ascii="Times New Roman" w:hAnsi="Times New Roman" w:cs="Times New Roman"/>
          <w:color w:val="auto"/>
          <w:sz w:val="24"/>
          <w:szCs w:val="24"/>
        </w:rPr>
        <w:t xml:space="preserve"> where Henry Hill</w:t>
      </w:r>
      <w:r w:rsidR="002E5BEE">
        <w:rPr>
          <w:rFonts w:ascii="Times New Roman" w:hAnsi="Times New Roman" w:cs="Times New Roman"/>
          <w:color w:val="auto"/>
          <w:sz w:val="24"/>
          <w:szCs w:val="24"/>
        </w:rPr>
        <w:t xml:space="preserve"> wa</w:t>
      </w:r>
      <w:r w:rsidR="00BD0645" w:rsidRPr="005F72AA">
        <w:rPr>
          <w:rFonts w:ascii="Times New Roman" w:hAnsi="Times New Roman" w:cs="Times New Roman"/>
          <w:color w:val="auto"/>
          <w:sz w:val="24"/>
          <w:szCs w:val="24"/>
        </w:rPr>
        <w:t xml:space="preserve">s trying to clean the </w:t>
      </w:r>
      <w:r w:rsidR="00A5297C" w:rsidRPr="005F72AA">
        <w:rPr>
          <w:rFonts w:ascii="Times New Roman" w:hAnsi="Times New Roman" w:cs="Times New Roman"/>
          <w:color w:val="auto"/>
          <w:sz w:val="24"/>
          <w:szCs w:val="24"/>
        </w:rPr>
        <w:t xml:space="preserve">undying </w:t>
      </w:r>
      <w:r w:rsidR="00237278" w:rsidRPr="005F72AA">
        <w:rPr>
          <w:rFonts w:ascii="Times New Roman" w:hAnsi="Times New Roman" w:cs="Times New Roman"/>
          <w:color w:val="auto"/>
          <w:sz w:val="24"/>
          <w:szCs w:val="24"/>
        </w:rPr>
        <w:t xml:space="preserve">stench from his trunk. Cops </w:t>
      </w:r>
      <w:r w:rsidR="002E5BEE">
        <w:rPr>
          <w:rFonts w:ascii="Times New Roman" w:hAnsi="Times New Roman" w:cs="Times New Roman"/>
          <w:color w:val="auto"/>
          <w:sz w:val="24"/>
          <w:szCs w:val="24"/>
        </w:rPr>
        <w:t xml:space="preserve">and </w:t>
      </w:r>
      <w:r w:rsidR="003D2297">
        <w:rPr>
          <w:rFonts w:ascii="Times New Roman" w:hAnsi="Times New Roman" w:cs="Times New Roman"/>
          <w:color w:val="auto"/>
          <w:sz w:val="24"/>
          <w:szCs w:val="24"/>
        </w:rPr>
        <w:t xml:space="preserve">war </w:t>
      </w:r>
      <w:r w:rsidR="00F72F03">
        <w:rPr>
          <w:rFonts w:ascii="Times New Roman" w:hAnsi="Times New Roman" w:cs="Times New Roman"/>
          <w:color w:val="auto"/>
          <w:sz w:val="24"/>
          <w:szCs w:val="24"/>
        </w:rPr>
        <w:t>veterans</w:t>
      </w:r>
      <w:r w:rsidR="002E5BEE">
        <w:rPr>
          <w:rFonts w:ascii="Times New Roman" w:hAnsi="Times New Roman" w:cs="Times New Roman"/>
          <w:color w:val="auto"/>
          <w:sz w:val="24"/>
          <w:szCs w:val="24"/>
        </w:rPr>
        <w:t xml:space="preserve"> </w:t>
      </w:r>
      <w:r w:rsidR="00237278" w:rsidRPr="005F72AA">
        <w:rPr>
          <w:rFonts w:ascii="Times New Roman" w:hAnsi="Times New Roman" w:cs="Times New Roman"/>
          <w:color w:val="auto"/>
          <w:sz w:val="24"/>
          <w:szCs w:val="24"/>
        </w:rPr>
        <w:t>will tell you it’s a smell and sight you will never forget.</w:t>
      </w:r>
    </w:p>
    <w:p w14:paraId="324563C2" w14:textId="73C6FDAB" w:rsidR="0068776F" w:rsidRPr="005F72AA" w:rsidRDefault="0068776F" w:rsidP="001B4748">
      <w:pPr>
        <w:pStyle w:val="Body"/>
        <w:spacing w:line="480" w:lineRule="auto"/>
        <w:rPr>
          <w:rFonts w:ascii="Times New Roman" w:hAnsi="Times New Roman" w:cs="Times New Roman"/>
          <w:color w:val="auto"/>
          <w:sz w:val="24"/>
          <w:szCs w:val="24"/>
        </w:rPr>
      </w:pPr>
      <w:r w:rsidRPr="005F72AA">
        <w:rPr>
          <w:rFonts w:ascii="Times New Roman" w:hAnsi="Times New Roman" w:cs="Times New Roman"/>
          <w:color w:val="auto"/>
          <w:sz w:val="24"/>
          <w:szCs w:val="24"/>
        </w:rPr>
        <w:t xml:space="preserve">     </w:t>
      </w:r>
      <w:r w:rsidR="00B50790" w:rsidRPr="005F72AA">
        <w:rPr>
          <w:rFonts w:ascii="Times New Roman" w:hAnsi="Times New Roman" w:cs="Times New Roman"/>
          <w:color w:val="auto"/>
          <w:sz w:val="24"/>
          <w:szCs w:val="24"/>
        </w:rPr>
        <w:t>By pure chance</w:t>
      </w:r>
      <w:r w:rsidRPr="005F72AA">
        <w:rPr>
          <w:rFonts w:ascii="Times New Roman" w:hAnsi="Times New Roman" w:cs="Times New Roman"/>
          <w:color w:val="auto"/>
          <w:sz w:val="24"/>
          <w:szCs w:val="24"/>
        </w:rPr>
        <w:t xml:space="preserve">, the body was found in a car </w:t>
      </w:r>
      <w:r w:rsidR="002E5BEE">
        <w:rPr>
          <w:rFonts w:ascii="Times New Roman" w:hAnsi="Times New Roman" w:cs="Times New Roman"/>
          <w:color w:val="auto"/>
          <w:sz w:val="24"/>
          <w:szCs w:val="24"/>
        </w:rPr>
        <w:t>far from where I was</w:t>
      </w:r>
      <w:r w:rsidR="00F74A25">
        <w:rPr>
          <w:rFonts w:ascii="Times New Roman" w:hAnsi="Times New Roman" w:cs="Times New Roman"/>
          <w:color w:val="auto"/>
          <w:sz w:val="24"/>
          <w:szCs w:val="24"/>
        </w:rPr>
        <w:t xml:space="preserve"> standing</w:t>
      </w:r>
      <w:r w:rsidRPr="005F72AA">
        <w:rPr>
          <w:rFonts w:ascii="Times New Roman" w:hAnsi="Times New Roman" w:cs="Times New Roman"/>
          <w:color w:val="auto"/>
          <w:sz w:val="24"/>
          <w:szCs w:val="24"/>
        </w:rPr>
        <w:t xml:space="preserve">. </w:t>
      </w:r>
      <w:r w:rsidR="00386481" w:rsidRPr="005F72AA">
        <w:rPr>
          <w:rFonts w:ascii="Times New Roman" w:hAnsi="Times New Roman" w:cs="Times New Roman"/>
          <w:color w:val="auto"/>
          <w:sz w:val="24"/>
          <w:szCs w:val="24"/>
        </w:rPr>
        <w:t>Otherwise, I would</w:t>
      </w:r>
      <w:r w:rsidR="002E5BEE">
        <w:rPr>
          <w:rFonts w:ascii="Times New Roman" w:hAnsi="Times New Roman" w:cs="Times New Roman"/>
          <w:color w:val="auto"/>
          <w:sz w:val="24"/>
          <w:szCs w:val="24"/>
        </w:rPr>
        <w:t xml:space="preserve"> ha</w:t>
      </w:r>
      <w:r w:rsidR="00386481" w:rsidRPr="005F72AA">
        <w:rPr>
          <w:rFonts w:ascii="Times New Roman" w:hAnsi="Times New Roman" w:cs="Times New Roman"/>
          <w:color w:val="auto"/>
          <w:sz w:val="24"/>
          <w:szCs w:val="24"/>
        </w:rPr>
        <w:t xml:space="preserve">ve rushed in like usual to </w:t>
      </w:r>
      <w:r w:rsidR="00CB65C8" w:rsidRPr="005F72AA">
        <w:rPr>
          <w:rFonts w:ascii="Times New Roman" w:hAnsi="Times New Roman" w:cs="Times New Roman"/>
          <w:color w:val="auto"/>
          <w:sz w:val="24"/>
          <w:szCs w:val="24"/>
        </w:rPr>
        <w:t>inspect</w:t>
      </w:r>
      <w:r w:rsidR="00386481" w:rsidRPr="005F72AA">
        <w:rPr>
          <w:rFonts w:ascii="Times New Roman" w:hAnsi="Times New Roman" w:cs="Times New Roman"/>
          <w:color w:val="auto"/>
          <w:sz w:val="24"/>
          <w:szCs w:val="24"/>
        </w:rPr>
        <w:t xml:space="preserve"> the interior. </w:t>
      </w:r>
      <w:r w:rsidR="002E5BEE">
        <w:rPr>
          <w:rFonts w:ascii="Times New Roman" w:hAnsi="Times New Roman" w:cs="Times New Roman"/>
          <w:color w:val="auto"/>
          <w:sz w:val="24"/>
          <w:szCs w:val="24"/>
        </w:rPr>
        <w:t xml:space="preserve">I </w:t>
      </w:r>
      <w:r w:rsidR="00774E67">
        <w:rPr>
          <w:rFonts w:ascii="Times New Roman" w:hAnsi="Times New Roman" w:cs="Times New Roman"/>
          <w:color w:val="auto"/>
          <w:sz w:val="24"/>
          <w:szCs w:val="24"/>
        </w:rPr>
        <w:t>was wise enough to remain</w:t>
      </w:r>
      <w:r w:rsidR="005F72AA" w:rsidRPr="005F72AA">
        <w:rPr>
          <w:rFonts w:ascii="Times New Roman" w:hAnsi="Times New Roman" w:cs="Times New Roman"/>
          <w:color w:val="auto"/>
          <w:sz w:val="24"/>
          <w:szCs w:val="24"/>
        </w:rPr>
        <w:t xml:space="preserve"> </w:t>
      </w:r>
      <w:r w:rsidR="002E5BEE">
        <w:rPr>
          <w:rFonts w:ascii="Times New Roman" w:hAnsi="Times New Roman" w:cs="Times New Roman"/>
          <w:color w:val="auto"/>
          <w:sz w:val="24"/>
          <w:szCs w:val="24"/>
        </w:rPr>
        <w:t>on the sidelines</w:t>
      </w:r>
      <w:r w:rsidR="00386481" w:rsidRPr="005F72AA">
        <w:rPr>
          <w:rFonts w:ascii="Times New Roman" w:hAnsi="Times New Roman" w:cs="Times New Roman"/>
          <w:color w:val="auto"/>
          <w:sz w:val="24"/>
          <w:szCs w:val="24"/>
        </w:rPr>
        <w:t xml:space="preserve"> as authorities </w:t>
      </w:r>
      <w:r w:rsidR="002D516D" w:rsidRPr="005F72AA">
        <w:rPr>
          <w:rFonts w:ascii="Times New Roman" w:hAnsi="Times New Roman" w:cs="Times New Roman"/>
          <w:color w:val="auto"/>
          <w:sz w:val="24"/>
          <w:szCs w:val="24"/>
        </w:rPr>
        <w:t>converged</w:t>
      </w:r>
      <w:r w:rsidR="00FD3A8F" w:rsidRPr="005F72AA">
        <w:rPr>
          <w:rFonts w:ascii="Times New Roman" w:hAnsi="Times New Roman" w:cs="Times New Roman"/>
          <w:color w:val="auto"/>
          <w:sz w:val="24"/>
          <w:szCs w:val="24"/>
        </w:rPr>
        <w:t xml:space="preserve"> onto</w:t>
      </w:r>
      <w:r w:rsidR="00386481" w:rsidRPr="005F72AA">
        <w:rPr>
          <w:rFonts w:ascii="Times New Roman" w:hAnsi="Times New Roman" w:cs="Times New Roman"/>
          <w:color w:val="auto"/>
          <w:sz w:val="24"/>
          <w:szCs w:val="24"/>
        </w:rPr>
        <w:t xml:space="preserve"> the scene.</w:t>
      </w:r>
    </w:p>
    <w:p w14:paraId="36192734" w14:textId="1C7640B9" w:rsidR="00495017" w:rsidRPr="00F05E5A" w:rsidRDefault="00A275FC" w:rsidP="001B4748">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00635594" w:rsidRPr="000C0960">
        <w:rPr>
          <w:rFonts w:ascii="Times New Roman" w:hAnsi="Times New Roman" w:cs="Times New Roman"/>
          <w:color w:val="auto"/>
          <w:sz w:val="24"/>
          <w:szCs w:val="24"/>
        </w:rPr>
        <w:t xml:space="preserve">On that </w:t>
      </w:r>
      <w:r w:rsidR="00385466">
        <w:rPr>
          <w:rFonts w:ascii="Times New Roman" w:hAnsi="Times New Roman" w:cs="Times New Roman"/>
          <w:color w:val="auto"/>
          <w:sz w:val="24"/>
          <w:szCs w:val="24"/>
        </w:rPr>
        <w:t xml:space="preserve">humid </w:t>
      </w:r>
      <w:r w:rsidR="00635594" w:rsidRPr="000C0960">
        <w:rPr>
          <w:rFonts w:ascii="Times New Roman" w:hAnsi="Times New Roman" w:cs="Times New Roman"/>
          <w:color w:val="auto"/>
          <w:sz w:val="24"/>
          <w:szCs w:val="24"/>
        </w:rPr>
        <w:t>December</w:t>
      </w:r>
      <w:r w:rsidR="00252587">
        <w:rPr>
          <w:rFonts w:ascii="Times New Roman" w:hAnsi="Times New Roman" w:cs="Times New Roman"/>
          <w:color w:val="auto"/>
          <w:sz w:val="24"/>
          <w:szCs w:val="24"/>
        </w:rPr>
        <w:t xml:space="preserve"> afternoon</w:t>
      </w:r>
      <w:r w:rsidR="000C0960">
        <w:rPr>
          <w:rFonts w:ascii="Times New Roman" w:hAnsi="Times New Roman" w:cs="Times New Roman"/>
          <w:color w:val="auto"/>
          <w:sz w:val="24"/>
          <w:szCs w:val="24"/>
        </w:rPr>
        <w:t xml:space="preserve">, </w:t>
      </w:r>
      <w:r w:rsidR="00CB65C8">
        <w:rPr>
          <w:rFonts w:ascii="Times New Roman" w:hAnsi="Times New Roman" w:cs="Times New Roman"/>
          <w:color w:val="auto"/>
          <w:sz w:val="24"/>
          <w:szCs w:val="24"/>
        </w:rPr>
        <w:t>the</w:t>
      </w:r>
      <w:r w:rsidR="00635594" w:rsidRPr="000C0960">
        <w:rPr>
          <w:rFonts w:ascii="Times New Roman" w:hAnsi="Times New Roman" w:cs="Times New Roman"/>
          <w:color w:val="auto"/>
          <w:sz w:val="24"/>
          <w:szCs w:val="24"/>
        </w:rPr>
        <w:t xml:space="preserve"> intact skeleton</w:t>
      </w:r>
      <w:r w:rsidR="00BF7954" w:rsidRPr="000C0960">
        <w:rPr>
          <w:rFonts w:ascii="Times New Roman" w:hAnsi="Times New Roman" w:cs="Times New Roman"/>
          <w:color w:val="auto"/>
          <w:sz w:val="24"/>
          <w:szCs w:val="24"/>
        </w:rPr>
        <w:t xml:space="preserve"> </w:t>
      </w:r>
      <w:r w:rsidR="00670B6D" w:rsidRPr="000C0960">
        <w:rPr>
          <w:rFonts w:ascii="Times New Roman" w:hAnsi="Times New Roman" w:cs="Times New Roman"/>
          <w:color w:val="auto"/>
          <w:sz w:val="24"/>
          <w:szCs w:val="24"/>
        </w:rPr>
        <w:t xml:space="preserve">was </w:t>
      </w:r>
      <w:r w:rsidR="005F72AA" w:rsidRPr="000C0960">
        <w:rPr>
          <w:rFonts w:ascii="Times New Roman" w:hAnsi="Times New Roman" w:cs="Times New Roman"/>
          <w:color w:val="auto"/>
          <w:sz w:val="24"/>
          <w:szCs w:val="24"/>
        </w:rPr>
        <w:t>buckled</w:t>
      </w:r>
      <w:r w:rsidR="00670B6D" w:rsidRPr="000C0960">
        <w:rPr>
          <w:rFonts w:ascii="Times New Roman" w:hAnsi="Times New Roman" w:cs="Times New Roman"/>
          <w:color w:val="auto"/>
          <w:sz w:val="24"/>
          <w:szCs w:val="24"/>
        </w:rPr>
        <w:t xml:space="preserve"> </w:t>
      </w:r>
      <w:r w:rsidR="00BF7954" w:rsidRPr="000C0960">
        <w:rPr>
          <w:rFonts w:ascii="Times New Roman" w:hAnsi="Times New Roman" w:cs="Times New Roman"/>
          <w:color w:val="auto"/>
          <w:sz w:val="24"/>
          <w:szCs w:val="24"/>
        </w:rPr>
        <w:t>in the driver’s seat</w:t>
      </w:r>
      <w:r w:rsidR="00670B6D" w:rsidRPr="000C0960">
        <w:rPr>
          <w:rFonts w:ascii="Times New Roman" w:hAnsi="Times New Roman" w:cs="Times New Roman"/>
          <w:color w:val="auto"/>
          <w:sz w:val="24"/>
          <w:szCs w:val="24"/>
        </w:rPr>
        <w:t xml:space="preserve"> of a </w:t>
      </w:r>
      <w:r w:rsidR="000C0960">
        <w:rPr>
          <w:rFonts w:ascii="Times New Roman" w:hAnsi="Times New Roman" w:cs="Times New Roman"/>
          <w:color w:val="auto"/>
          <w:sz w:val="24"/>
          <w:szCs w:val="24"/>
        </w:rPr>
        <w:t xml:space="preserve">1986 </w:t>
      </w:r>
      <w:r w:rsidR="00670B6D" w:rsidRPr="000C0960">
        <w:rPr>
          <w:rFonts w:ascii="Times New Roman" w:hAnsi="Times New Roman" w:cs="Times New Roman"/>
          <w:color w:val="auto"/>
          <w:sz w:val="24"/>
          <w:szCs w:val="24"/>
        </w:rPr>
        <w:t xml:space="preserve">Mercedes-Benz coup. </w:t>
      </w:r>
      <w:r w:rsidR="001376C7">
        <w:rPr>
          <w:rFonts w:ascii="Times New Roman" w:hAnsi="Times New Roman" w:cs="Times New Roman"/>
          <w:color w:val="auto"/>
          <w:sz w:val="24"/>
          <w:szCs w:val="24"/>
        </w:rPr>
        <w:t>The man</w:t>
      </w:r>
      <w:r w:rsidR="00E06D0D" w:rsidRPr="000C0960">
        <w:rPr>
          <w:rFonts w:ascii="Times New Roman" w:hAnsi="Times New Roman" w:cs="Times New Roman"/>
          <w:color w:val="auto"/>
          <w:sz w:val="24"/>
          <w:szCs w:val="24"/>
        </w:rPr>
        <w:t xml:space="preserve"> was </w:t>
      </w:r>
      <w:r w:rsidR="000C0960">
        <w:rPr>
          <w:rFonts w:ascii="Times New Roman" w:hAnsi="Times New Roman" w:cs="Times New Roman"/>
          <w:color w:val="auto"/>
          <w:sz w:val="24"/>
          <w:szCs w:val="24"/>
        </w:rPr>
        <w:t xml:space="preserve">later </w:t>
      </w:r>
      <w:r w:rsidR="00E06D0D" w:rsidRPr="000C0960">
        <w:rPr>
          <w:rFonts w:ascii="Times New Roman" w:hAnsi="Times New Roman" w:cs="Times New Roman"/>
          <w:color w:val="auto"/>
          <w:sz w:val="24"/>
          <w:szCs w:val="24"/>
        </w:rPr>
        <w:t xml:space="preserve">identified </w:t>
      </w:r>
      <w:r w:rsidR="000C0960">
        <w:rPr>
          <w:rFonts w:ascii="Times New Roman" w:hAnsi="Times New Roman" w:cs="Times New Roman"/>
          <w:color w:val="auto"/>
          <w:sz w:val="24"/>
          <w:szCs w:val="24"/>
        </w:rPr>
        <w:t xml:space="preserve">by the car’s registration and dental records </w:t>
      </w:r>
      <w:r w:rsidR="00E06D0D" w:rsidRPr="000C0960">
        <w:rPr>
          <w:rFonts w:ascii="Times New Roman" w:hAnsi="Times New Roman" w:cs="Times New Roman"/>
          <w:color w:val="auto"/>
          <w:sz w:val="24"/>
          <w:szCs w:val="24"/>
        </w:rPr>
        <w:t>as Barry Fish</w:t>
      </w:r>
      <w:r w:rsidR="00BF7954" w:rsidRPr="000C0960">
        <w:rPr>
          <w:rFonts w:ascii="Times New Roman" w:hAnsi="Times New Roman" w:cs="Times New Roman"/>
          <w:color w:val="auto"/>
          <w:sz w:val="24"/>
          <w:szCs w:val="24"/>
        </w:rPr>
        <w:t xml:space="preserve"> from Boca Raton.</w:t>
      </w:r>
      <w:r w:rsidR="00BA6E9C" w:rsidRPr="00BA6E9C">
        <w:rPr>
          <w:rFonts w:ascii="Times New Roman" w:hAnsi="Times New Roman" w:cs="Times New Roman"/>
          <w:color w:val="auto"/>
          <w:sz w:val="24"/>
          <w:szCs w:val="24"/>
        </w:rPr>
        <w:t xml:space="preserve"> </w:t>
      </w:r>
      <w:r w:rsidR="00181C76">
        <w:rPr>
          <w:rFonts w:ascii="Times New Roman" w:hAnsi="Times New Roman" w:cs="Times New Roman"/>
          <w:color w:val="auto"/>
          <w:sz w:val="24"/>
          <w:szCs w:val="24"/>
        </w:rPr>
        <w:t>His</w:t>
      </w:r>
      <w:r w:rsidR="00BA6E9C" w:rsidRPr="000C0960">
        <w:rPr>
          <w:rFonts w:ascii="Times New Roman" w:hAnsi="Times New Roman" w:cs="Times New Roman"/>
          <w:color w:val="auto"/>
          <w:sz w:val="24"/>
          <w:szCs w:val="24"/>
        </w:rPr>
        <w:t xml:space="preserve"> body had been </w:t>
      </w:r>
      <w:r w:rsidR="0048120C" w:rsidRPr="000C0960">
        <w:rPr>
          <w:rFonts w:ascii="Times New Roman" w:hAnsi="Times New Roman" w:cs="Times New Roman"/>
          <w:color w:val="auto"/>
          <w:sz w:val="24"/>
          <w:szCs w:val="24"/>
        </w:rPr>
        <w:t>hidden</w:t>
      </w:r>
      <w:r w:rsidR="00BA6E9C" w:rsidRPr="000C0960">
        <w:rPr>
          <w:rFonts w:ascii="Times New Roman" w:hAnsi="Times New Roman" w:cs="Times New Roman"/>
          <w:color w:val="auto"/>
          <w:sz w:val="24"/>
          <w:szCs w:val="24"/>
        </w:rPr>
        <w:t xml:space="preserve"> in twelve feet of water for over fifteen years.</w:t>
      </w:r>
    </w:p>
    <w:p w14:paraId="2F5BC780" w14:textId="6E8B3B98" w:rsidR="00665F9B" w:rsidRPr="00065DCC" w:rsidRDefault="00665F9B" w:rsidP="001B4748">
      <w:pPr>
        <w:pStyle w:val="Body"/>
        <w:spacing w:line="480" w:lineRule="auto"/>
        <w:rPr>
          <w:rFonts w:ascii="Times New Roman" w:hAnsi="Times New Roman" w:cs="Times New Roman"/>
          <w:color w:val="auto"/>
          <w:sz w:val="24"/>
          <w:szCs w:val="24"/>
        </w:rPr>
      </w:pPr>
      <w:r w:rsidRPr="00F05E5A">
        <w:rPr>
          <w:rFonts w:ascii="Times New Roman" w:hAnsi="Times New Roman" w:cs="Times New Roman"/>
          <w:color w:val="auto"/>
          <w:sz w:val="24"/>
          <w:szCs w:val="24"/>
        </w:rPr>
        <w:t xml:space="preserve">     </w:t>
      </w:r>
      <w:r w:rsidR="0048120C" w:rsidRPr="00F05E5A">
        <w:rPr>
          <w:rFonts w:ascii="Times New Roman" w:hAnsi="Times New Roman" w:cs="Times New Roman"/>
          <w:color w:val="auto"/>
          <w:sz w:val="24"/>
          <w:szCs w:val="24"/>
        </w:rPr>
        <w:t>Homicide</w:t>
      </w:r>
      <w:r w:rsidR="00F05E5A" w:rsidRPr="00F05E5A">
        <w:rPr>
          <w:rFonts w:ascii="Times New Roman" w:hAnsi="Times New Roman" w:cs="Times New Roman"/>
          <w:color w:val="auto"/>
          <w:sz w:val="24"/>
          <w:szCs w:val="24"/>
        </w:rPr>
        <w:t xml:space="preserve"> </w:t>
      </w:r>
      <w:r w:rsidR="006379CE" w:rsidRPr="00F05E5A">
        <w:rPr>
          <w:rFonts w:ascii="Times New Roman" w:hAnsi="Times New Roman" w:cs="Times New Roman"/>
          <w:color w:val="auto"/>
          <w:sz w:val="24"/>
          <w:szCs w:val="24"/>
        </w:rPr>
        <w:t>Detect</w:t>
      </w:r>
      <w:r w:rsidR="006379CE" w:rsidRPr="000C0960">
        <w:rPr>
          <w:rFonts w:ascii="Times New Roman" w:hAnsi="Times New Roman" w:cs="Times New Roman"/>
          <w:color w:val="auto"/>
          <w:sz w:val="24"/>
          <w:szCs w:val="24"/>
        </w:rPr>
        <w:t>ive Michael Bianchi</w:t>
      </w:r>
      <w:r w:rsidR="003140DD" w:rsidRPr="000C0960">
        <w:rPr>
          <w:rFonts w:ascii="Times New Roman" w:hAnsi="Times New Roman" w:cs="Times New Roman"/>
          <w:color w:val="auto"/>
          <w:sz w:val="24"/>
          <w:szCs w:val="24"/>
        </w:rPr>
        <w:t xml:space="preserve"> </w:t>
      </w:r>
      <w:r w:rsidR="0048120C">
        <w:rPr>
          <w:rFonts w:ascii="Times New Roman" w:hAnsi="Times New Roman" w:cs="Times New Roman"/>
          <w:color w:val="auto"/>
          <w:sz w:val="24"/>
          <w:szCs w:val="24"/>
        </w:rPr>
        <w:t xml:space="preserve">later </w:t>
      </w:r>
      <w:r w:rsidR="00DD5CCF" w:rsidRPr="000C0960">
        <w:rPr>
          <w:rFonts w:ascii="Times New Roman" w:hAnsi="Times New Roman" w:cs="Times New Roman"/>
          <w:color w:val="auto"/>
          <w:sz w:val="24"/>
          <w:szCs w:val="24"/>
        </w:rPr>
        <w:t xml:space="preserve">told the </w:t>
      </w:r>
      <w:r w:rsidR="00DD5CCF" w:rsidRPr="000C0960">
        <w:rPr>
          <w:rFonts w:ascii="Times New Roman" w:hAnsi="Times New Roman" w:cs="Times New Roman"/>
          <w:i/>
          <w:iCs/>
          <w:color w:val="auto"/>
          <w:sz w:val="24"/>
          <w:szCs w:val="24"/>
        </w:rPr>
        <w:t>Sun Sentinel</w:t>
      </w:r>
      <w:r w:rsidR="0033736A" w:rsidRPr="000C0960">
        <w:rPr>
          <w:rFonts w:ascii="Times New Roman" w:hAnsi="Times New Roman" w:cs="Times New Roman"/>
          <w:color w:val="auto"/>
          <w:sz w:val="24"/>
          <w:szCs w:val="24"/>
        </w:rPr>
        <w:t xml:space="preserve"> it appeared to be an accidental crash</w:t>
      </w:r>
      <w:r w:rsidR="00DD5CCF" w:rsidRPr="000C0960">
        <w:rPr>
          <w:rFonts w:ascii="Times New Roman" w:hAnsi="Times New Roman" w:cs="Times New Roman"/>
          <w:color w:val="auto"/>
          <w:sz w:val="24"/>
          <w:szCs w:val="24"/>
        </w:rPr>
        <w:t>. Barry Fish had his seatbelt o</w:t>
      </w:r>
      <w:r w:rsidR="00A04633" w:rsidRPr="000C0960">
        <w:rPr>
          <w:rFonts w:ascii="Times New Roman" w:hAnsi="Times New Roman" w:cs="Times New Roman"/>
          <w:color w:val="auto"/>
          <w:sz w:val="24"/>
          <w:szCs w:val="24"/>
        </w:rPr>
        <w:t>n and there was no trauma to his bones</w:t>
      </w:r>
      <w:r w:rsidR="000C0960" w:rsidRPr="000C0960">
        <w:rPr>
          <w:rFonts w:ascii="Times New Roman" w:hAnsi="Times New Roman" w:cs="Times New Roman"/>
          <w:color w:val="auto"/>
          <w:sz w:val="24"/>
          <w:szCs w:val="24"/>
        </w:rPr>
        <w:t>. H</w:t>
      </w:r>
      <w:r w:rsidR="00A04633" w:rsidRPr="000C0960">
        <w:rPr>
          <w:rFonts w:ascii="Times New Roman" w:hAnsi="Times New Roman" w:cs="Times New Roman"/>
          <w:color w:val="auto"/>
          <w:sz w:val="24"/>
          <w:szCs w:val="24"/>
        </w:rPr>
        <w:t xml:space="preserve">is car </w:t>
      </w:r>
      <w:r w:rsidR="006379CE" w:rsidRPr="000C0960">
        <w:rPr>
          <w:rFonts w:ascii="Times New Roman" w:hAnsi="Times New Roman" w:cs="Times New Roman"/>
          <w:color w:val="auto"/>
          <w:sz w:val="24"/>
          <w:szCs w:val="24"/>
        </w:rPr>
        <w:t xml:space="preserve">had </w:t>
      </w:r>
      <w:r w:rsidR="00927FB0" w:rsidRPr="000C0960">
        <w:rPr>
          <w:rFonts w:ascii="Times New Roman" w:hAnsi="Times New Roman" w:cs="Times New Roman"/>
          <w:color w:val="auto"/>
          <w:sz w:val="24"/>
          <w:szCs w:val="24"/>
        </w:rPr>
        <w:lastRenderedPageBreak/>
        <w:t>been resting</w:t>
      </w:r>
      <w:r w:rsidR="00A04633" w:rsidRPr="000C0960">
        <w:rPr>
          <w:rFonts w:ascii="Times New Roman" w:hAnsi="Times New Roman" w:cs="Times New Roman"/>
          <w:color w:val="auto"/>
          <w:sz w:val="24"/>
          <w:szCs w:val="24"/>
        </w:rPr>
        <w:t xml:space="preserve"> </w:t>
      </w:r>
      <w:r w:rsidR="00A04633" w:rsidRPr="00065DCC">
        <w:rPr>
          <w:rFonts w:ascii="Times New Roman" w:hAnsi="Times New Roman" w:cs="Times New Roman"/>
          <w:color w:val="auto"/>
          <w:sz w:val="24"/>
          <w:szCs w:val="24"/>
        </w:rPr>
        <w:t>upside down on the bottom</w:t>
      </w:r>
      <w:r w:rsidR="005F4E0E" w:rsidRPr="00065DCC">
        <w:rPr>
          <w:rFonts w:ascii="Times New Roman" w:hAnsi="Times New Roman" w:cs="Times New Roman"/>
          <w:color w:val="auto"/>
          <w:sz w:val="24"/>
          <w:szCs w:val="24"/>
        </w:rPr>
        <w:t xml:space="preserve"> of the</w:t>
      </w:r>
      <w:r w:rsidR="0035679B">
        <w:rPr>
          <w:rFonts w:ascii="Times New Roman" w:hAnsi="Times New Roman" w:cs="Times New Roman"/>
          <w:color w:val="auto"/>
          <w:sz w:val="24"/>
          <w:szCs w:val="24"/>
        </w:rPr>
        <w:t xml:space="preserve"> c</w:t>
      </w:r>
      <w:r w:rsidR="005F4E0E" w:rsidRPr="00065DCC">
        <w:rPr>
          <w:rFonts w:ascii="Times New Roman" w:hAnsi="Times New Roman" w:cs="Times New Roman"/>
          <w:color w:val="auto"/>
          <w:sz w:val="24"/>
          <w:szCs w:val="24"/>
        </w:rPr>
        <w:t xml:space="preserve">anal. He emphasized the crash </w:t>
      </w:r>
      <w:r w:rsidR="0094154F" w:rsidRPr="00065DCC">
        <w:rPr>
          <w:rFonts w:ascii="Times New Roman" w:hAnsi="Times New Roman" w:cs="Times New Roman"/>
          <w:color w:val="auto"/>
          <w:sz w:val="24"/>
          <w:szCs w:val="24"/>
        </w:rPr>
        <w:t>could</w:t>
      </w:r>
      <w:r w:rsidR="006C0F59">
        <w:rPr>
          <w:rFonts w:ascii="Times New Roman" w:hAnsi="Times New Roman" w:cs="Times New Roman"/>
          <w:color w:val="auto"/>
          <w:sz w:val="24"/>
          <w:szCs w:val="24"/>
        </w:rPr>
        <w:t>’</w:t>
      </w:r>
      <w:r w:rsidR="0094154F" w:rsidRPr="00065DCC">
        <w:rPr>
          <w:rFonts w:ascii="Times New Roman" w:hAnsi="Times New Roman" w:cs="Times New Roman"/>
          <w:color w:val="auto"/>
          <w:sz w:val="24"/>
          <w:szCs w:val="24"/>
        </w:rPr>
        <w:t xml:space="preserve">ve been </w:t>
      </w:r>
      <w:r w:rsidR="00332DA9" w:rsidRPr="00065DCC">
        <w:rPr>
          <w:rFonts w:ascii="Times New Roman" w:hAnsi="Times New Roman" w:cs="Times New Roman"/>
          <w:color w:val="auto"/>
          <w:sz w:val="24"/>
          <w:szCs w:val="24"/>
        </w:rPr>
        <w:t>prevented</w:t>
      </w:r>
      <w:r w:rsidR="0094154F" w:rsidRPr="00065DCC">
        <w:rPr>
          <w:rFonts w:ascii="Times New Roman" w:hAnsi="Times New Roman" w:cs="Times New Roman"/>
          <w:color w:val="auto"/>
          <w:sz w:val="24"/>
          <w:szCs w:val="24"/>
        </w:rPr>
        <w:t xml:space="preserve"> </w:t>
      </w:r>
      <w:r w:rsidR="005F4E0E" w:rsidRPr="00065DCC">
        <w:rPr>
          <w:rFonts w:ascii="Times New Roman" w:hAnsi="Times New Roman" w:cs="Times New Roman"/>
          <w:color w:val="auto"/>
          <w:sz w:val="24"/>
          <w:szCs w:val="24"/>
        </w:rPr>
        <w:t xml:space="preserve">if the road had </w:t>
      </w:r>
      <w:r w:rsidR="006379CE" w:rsidRPr="00065DCC">
        <w:rPr>
          <w:rFonts w:ascii="Times New Roman" w:hAnsi="Times New Roman" w:cs="Times New Roman"/>
          <w:color w:val="auto"/>
          <w:sz w:val="24"/>
          <w:szCs w:val="24"/>
        </w:rPr>
        <w:t xml:space="preserve">installed </w:t>
      </w:r>
      <w:r w:rsidR="005F4E0E" w:rsidRPr="00065DCC">
        <w:rPr>
          <w:rFonts w:ascii="Times New Roman" w:hAnsi="Times New Roman" w:cs="Times New Roman"/>
          <w:color w:val="auto"/>
          <w:sz w:val="24"/>
          <w:szCs w:val="24"/>
        </w:rPr>
        <w:t>guardrails.</w:t>
      </w:r>
      <w:r w:rsidR="0094154F" w:rsidRPr="00065DCC">
        <w:rPr>
          <w:rStyle w:val="EndnoteReference"/>
          <w:rFonts w:ascii="Times New Roman" w:hAnsi="Times New Roman" w:cs="Times New Roman"/>
          <w:color w:val="auto"/>
          <w:sz w:val="24"/>
          <w:szCs w:val="24"/>
        </w:rPr>
        <w:endnoteReference w:id="89"/>
      </w:r>
    </w:p>
    <w:p w14:paraId="2FF1ECF9" w14:textId="0D7157BD" w:rsidR="00332DA9" w:rsidRPr="008708D7" w:rsidRDefault="00332DA9" w:rsidP="001B4748">
      <w:pPr>
        <w:pStyle w:val="Body"/>
        <w:spacing w:line="480" w:lineRule="auto"/>
        <w:rPr>
          <w:rFonts w:ascii="Times New Roman" w:hAnsi="Times New Roman" w:cs="Times New Roman"/>
          <w:color w:val="auto"/>
          <w:sz w:val="24"/>
          <w:szCs w:val="24"/>
        </w:rPr>
      </w:pPr>
      <w:r w:rsidRPr="00065DCC">
        <w:rPr>
          <w:rFonts w:ascii="Times New Roman" w:hAnsi="Times New Roman" w:cs="Times New Roman"/>
          <w:color w:val="auto"/>
          <w:sz w:val="24"/>
          <w:szCs w:val="24"/>
        </w:rPr>
        <w:t xml:space="preserve">     </w:t>
      </w:r>
      <w:r w:rsidR="00065DCC" w:rsidRPr="00065DCC">
        <w:rPr>
          <w:rFonts w:ascii="Times New Roman" w:hAnsi="Times New Roman" w:cs="Times New Roman"/>
          <w:color w:val="auto"/>
          <w:sz w:val="24"/>
          <w:szCs w:val="24"/>
        </w:rPr>
        <w:t xml:space="preserve">When Barry’s parents were informed, they </w:t>
      </w:r>
      <w:r w:rsidRPr="00065DCC">
        <w:rPr>
          <w:rFonts w:ascii="Times New Roman" w:hAnsi="Times New Roman" w:cs="Times New Roman"/>
          <w:color w:val="auto"/>
          <w:sz w:val="24"/>
          <w:szCs w:val="24"/>
        </w:rPr>
        <w:t>said</w:t>
      </w:r>
      <w:r w:rsidR="000D2E36" w:rsidRPr="00065DCC">
        <w:rPr>
          <w:rFonts w:ascii="Times New Roman" w:hAnsi="Times New Roman" w:cs="Times New Roman"/>
          <w:color w:val="auto"/>
          <w:sz w:val="24"/>
          <w:szCs w:val="24"/>
        </w:rPr>
        <w:t xml:space="preserve"> </w:t>
      </w:r>
      <w:r w:rsidR="006379CE" w:rsidRPr="00065DCC">
        <w:rPr>
          <w:rFonts w:ascii="Times New Roman" w:hAnsi="Times New Roman" w:cs="Times New Roman"/>
          <w:color w:val="auto"/>
          <w:sz w:val="24"/>
          <w:szCs w:val="24"/>
        </w:rPr>
        <w:t>he</w:t>
      </w:r>
      <w:r w:rsidR="00F72F03" w:rsidRPr="00065DCC">
        <w:rPr>
          <w:rFonts w:ascii="Times New Roman" w:hAnsi="Times New Roman" w:cs="Times New Roman"/>
          <w:color w:val="auto"/>
          <w:sz w:val="24"/>
          <w:szCs w:val="24"/>
        </w:rPr>
        <w:t xml:space="preserve"> ha</w:t>
      </w:r>
      <w:r w:rsidR="000C0960" w:rsidRPr="00065DCC">
        <w:rPr>
          <w:rFonts w:ascii="Times New Roman" w:hAnsi="Times New Roman" w:cs="Times New Roman"/>
          <w:color w:val="auto"/>
          <w:sz w:val="24"/>
          <w:szCs w:val="24"/>
        </w:rPr>
        <w:t>d</w:t>
      </w:r>
      <w:r w:rsidR="000D2E36" w:rsidRPr="00065DCC">
        <w:rPr>
          <w:rFonts w:ascii="Times New Roman" w:hAnsi="Times New Roman" w:cs="Times New Roman"/>
          <w:color w:val="auto"/>
          <w:sz w:val="24"/>
          <w:szCs w:val="24"/>
        </w:rPr>
        <w:t xml:space="preserve"> </w:t>
      </w:r>
      <w:r w:rsidR="007F199F">
        <w:rPr>
          <w:rFonts w:ascii="Times New Roman" w:hAnsi="Times New Roman" w:cs="Times New Roman"/>
          <w:color w:val="auto"/>
          <w:sz w:val="24"/>
          <w:szCs w:val="24"/>
        </w:rPr>
        <w:t xml:space="preserve">often </w:t>
      </w:r>
      <w:r w:rsidR="000D2E36" w:rsidRPr="00065DCC">
        <w:rPr>
          <w:rFonts w:ascii="Times New Roman" w:hAnsi="Times New Roman" w:cs="Times New Roman"/>
          <w:color w:val="auto"/>
          <w:sz w:val="24"/>
          <w:szCs w:val="24"/>
        </w:rPr>
        <w:t xml:space="preserve">used Lox Road to travel between </w:t>
      </w:r>
      <w:r w:rsidR="00385466" w:rsidRPr="00065DCC">
        <w:rPr>
          <w:rFonts w:ascii="Times New Roman" w:hAnsi="Times New Roman" w:cs="Times New Roman"/>
          <w:color w:val="auto"/>
          <w:sz w:val="24"/>
          <w:szCs w:val="24"/>
        </w:rPr>
        <w:t>their ho</w:t>
      </w:r>
      <w:r w:rsidR="00231A2A">
        <w:rPr>
          <w:rFonts w:ascii="Times New Roman" w:hAnsi="Times New Roman" w:cs="Times New Roman"/>
          <w:color w:val="auto"/>
          <w:sz w:val="24"/>
          <w:szCs w:val="24"/>
        </w:rPr>
        <w:t>use</w:t>
      </w:r>
      <w:r w:rsidR="000D2E36" w:rsidRPr="00065DCC">
        <w:rPr>
          <w:rFonts w:ascii="Times New Roman" w:hAnsi="Times New Roman" w:cs="Times New Roman"/>
          <w:color w:val="auto"/>
          <w:sz w:val="24"/>
          <w:szCs w:val="24"/>
        </w:rPr>
        <w:t xml:space="preserve"> in Parkland </w:t>
      </w:r>
      <w:r w:rsidR="00F72F03" w:rsidRPr="00065DCC">
        <w:rPr>
          <w:rFonts w:ascii="Times New Roman" w:hAnsi="Times New Roman" w:cs="Times New Roman"/>
          <w:color w:val="auto"/>
          <w:sz w:val="24"/>
          <w:szCs w:val="24"/>
        </w:rPr>
        <w:t>to</w:t>
      </w:r>
      <w:r w:rsidR="000D2E36" w:rsidRPr="00065DCC">
        <w:rPr>
          <w:rFonts w:ascii="Times New Roman" w:hAnsi="Times New Roman" w:cs="Times New Roman"/>
          <w:color w:val="auto"/>
          <w:sz w:val="24"/>
          <w:szCs w:val="24"/>
        </w:rPr>
        <w:t xml:space="preserve"> his </w:t>
      </w:r>
      <w:r w:rsidR="00231A2A">
        <w:rPr>
          <w:rFonts w:ascii="Times New Roman" w:hAnsi="Times New Roman" w:cs="Times New Roman"/>
          <w:color w:val="auto"/>
          <w:sz w:val="24"/>
          <w:szCs w:val="24"/>
        </w:rPr>
        <w:t xml:space="preserve">home </w:t>
      </w:r>
      <w:r w:rsidR="00C261D7" w:rsidRPr="00065DCC">
        <w:rPr>
          <w:rFonts w:ascii="Times New Roman" w:hAnsi="Times New Roman" w:cs="Times New Roman"/>
          <w:color w:val="auto"/>
          <w:sz w:val="24"/>
          <w:szCs w:val="24"/>
        </w:rPr>
        <w:t xml:space="preserve">in </w:t>
      </w:r>
      <w:r w:rsidR="00C261D7" w:rsidRPr="008708D7">
        <w:rPr>
          <w:rFonts w:ascii="Times New Roman" w:hAnsi="Times New Roman" w:cs="Times New Roman"/>
          <w:color w:val="auto"/>
          <w:sz w:val="24"/>
          <w:szCs w:val="24"/>
        </w:rPr>
        <w:t>Boca</w:t>
      </w:r>
      <w:r w:rsidR="007F199F">
        <w:rPr>
          <w:rFonts w:ascii="Times New Roman" w:hAnsi="Times New Roman" w:cs="Times New Roman"/>
          <w:color w:val="auto"/>
          <w:sz w:val="24"/>
          <w:szCs w:val="24"/>
        </w:rPr>
        <w:t xml:space="preserve"> Raton</w:t>
      </w:r>
      <w:r w:rsidR="00C261D7" w:rsidRPr="008708D7">
        <w:rPr>
          <w:rFonts w:ascii="Times New Roman" w:hAnsi="Times New Roman" w:cs="Times New Roman"/>
          <w:color w:val="auto"/>
          <w:sz w:val="24"/>
          <w:szCs w:val="24"/>
        </w:rPr>
        <w:t>.</w:t>
      </w:r>
      <w:r w:rsidR="006379CE" w:rsidRPr="008708D7">
        <w:rPr>
          <w:rFonts w:ascii="Times New Roman" w:hAnsi="Times New Roman" w:cs="Times New Roman"/>
          <w:color w:val="auto"/>
          <w:sz w:val="24"/>
          <w:szCs w:val="24"/>
        </w:rPr>
        <w:t xml:space="preserve"> </w:t>
      </w:r>
      <w:r w:rsidR="006C0F59">
        <w:rPr>
          <w:rFonts w:ascii="Times New Roman" w:hAnsi="Times New Roman" w:cs="Times New Roman"/>
          <w:color w:val="auto"/>
          <w:sz w:val="24"/>
          <w:szCs w:val="24"/>
        </w:rPr>
        <w:t xml:space="preserve">It was unnerving to envision </w:t>
      </w:r>
      <w:r w:rsidR="004A2FD4">
        <w:rPr>
          <w:rFonts w:ascii="Times New Roman" w:hAnsi="Times New Roman" w:cs="Times New Roman"/>
          <w:color w:val="auto"/>
          <w:sz w:val="24"/>
          <w:szCs w:val="24"/>
        </w:rPr>
        <w:t>how</w:t>
      </w:r>
      <w:r w:rsidR="00647ECF">
        <w:rPr>
          <w:rFonts w:ascii="Times New Roman" w:hAnsi="Times New Roman" w:cs="Times New Roman"/>
          <w:color w:val="auto"/>
          <w:sz w:val="24"/>
          <w:szCs w:val="24"/>
        </w:rPr>
        <w:t xml:space="preserve"> </w:t>
      </w:r>
      <w:r w:rsidR="006C0F59">
        <w:rPr>
          <w:rFonts w:ascii="Times New Roman" w:hAnsi="Times New Roman" w:cs="Times New Roman"/>
          <w:color w:val="auto"/>
          <w:sz w:val="24"/>
          <w:szCs w:val="24"/>
        </w:rPr>
        <w:t>h</w:t>
      </w:r>
      <w:r w:rsidR="006379CE" w:rsidRPr="008708D7">
        <w:rPr>
          <w:rFonts w:ascii="Times New Roman" w:hAnsi="Times New Roman" w:cs="Times New Roman"/>
          <w:color w:val="auto"/>
          <w:sz w:val="24"/>
          <w:szCs w:val="24"/>
        </w:rPr>
        <w:t xml:space="preserve">is body had been </w:t>
      </w:r>
      <w:r w:rsidR="00B911AB" w:rsidRPr="008708D7">
        <w:rPr>
          <w:rFonts w:ascii="Times New Roman" w:hAnsi="Times New Roman" w:cs="Times New Roman"/>
          <w:color w:val="auto"/>
          <w:sz w:val="24"/>
          <w:szCs w:val="24"/>
        </w:rPr>
        <w:t>lying at rest</w:t>
      </w:r>
      <w:r w:rsidR="006379CE" w:rsidRPr="008708D7">
        <w:rPr>
          <w:rFonts w:ascii="Times New Roman" w:hAnsi="Times New Roman" w:cs="Times New Roman"/>
          <w:color w:val="auto"/>
          <w:sz w:val="24"/>
          <w:szCs w:val="24"/>
        </w:rPr>
        <w:t xml:space="preserve"> just miles </w:t>
      </w:r>
      <w:r w:rsidR="00647ECF">
        <w:rPr>
          <w:rFonts w:ascii="Times New Roman" w:hAnsi="Times New Roman" w:cs="Times New Roman"/>
          <w:color w:val="auto"/>
          <w:sz w:val="24"/>
          <w:szCs w:val="24"/>
        </w:rPr>
        <w:t>away from</w:t>
      </w:r>
      <w:r w:rsidR="006379CE" w:rsidRPr="008708D7">
        <w:rPr>
          <w:rFonts w:ascii="Times New Roman" w:hAnsi="Times New Roman" w:cs="Times New Roman"/>
          <w:color w:val="auto"/>
          <w:sz w:val="24"/>
          <w:szCs w:val="24"/>
        </w:rPr>
        <w:t xml:space="preserve"> </w:t>
      </w:r>
      <w:r w:rsidR="000C0960" w:rsidRPr="008708D7">
        <w:rPr>
          <w:rFonts w:ascii="Times New Roman" w:hAnsi="Times New Roman" w:cs="Times New Roman"/>
          <w:color w:val="auto"/>
          <w:sz w:val="24"/>
          <w:szCs w:val="24"/>
        </w:rPr>
        <w:t>them</w:t>
      </w:r>
      <w:r w:rsidR="006379CE" w:rsidRPr="008708D7">
        <w:rPr>
          <w:rFonts w:ascii="Times New Roman" w:hAnsi="Times New Roman" w:cs="Times New Roman"/>
          <w:color w:val="auto"/>
          <w:sz w:val="24"/>
          <w:szCs w:val="24"/>
        </w:rPr>
        <w:t xml:space="preserve"> for </w:t>
      </w:r>
      <w:r w:rsidR="00B911AB" w:rsidRPr="008708D7">
        <w:rPr>
          <w:rFonts w:ascii="Times New Roman" w:hAnsi="Times New Roman" w:cs="Times New Roman"/>
          <w:color w:val="auto"/>
          <w:sz w:val="24"/>
          <w:szCs w:val="24"/>
        </w:rPr>
        <w:t>all those years</w:t>
      </w:r>
      <w:r w:rsidR="006379CE" w:rsidRPr="008708D7">
        <w:rPr>
          <w:rFonts w:ascii="Times New Roman" w:hAnsi="Times New Roman" w:cs="Times New Roman"/>
          <w:color w:val="auto"/>
          <w:sz w:val="24"/>
          <w:szCs w:val="24"/>
        </w:rPr>
        <w:t>.</w:t>
      </w:r>
    </w:p>
    <w:p w14:paraId="2DB63F34" w14:textId="46768A7D" w:rsidR="00A32334" w:rsidRPr="000F6CC7" w:rsidRDefault="00A32334" w:rsidP="00A32334">
      <w:pPr>
        <w:pStyle w:val="Body"/>
        <w:spacing w:line="480" w:lineRule="auto"/>
        <w:rPr>
          <w:rFonts w:ascii="Times New Roman" w:eastAsia="Times New Roman" w:hAnsi="Times New Roman" w:cs="Times New Roman"/>
          <w:color w:val="auto"/>
          <w:spacing w:val="2"/>
          <w:sz w:val="24"/>
          <w:szCs w:val="24"/>
        </w:rPr>
      </w:pPr>
      <w:r w:rsidRPr="008708D7">
        <w:rPr>
          <w:rFonts w:ascii="Times New Roman" w:hAnsi="Times New Roman" w:cs="Times New Roman"/>
          <w:color w:val="auto"/>
          <w:sz w:val="24"/>
          <w:szCs w:val="24"/>
        </w:rPr>
        <w:t xml:space="preserve">     </w:t>
      </w:r>
      <w:r w:rsidRPr="008708D7">
        <w:rPr>
          <w:rFonts w:ascii="Times New Roman" w:eastAsia="Times New Roman" w:hAnsi="Times New Roman" w:cs="Times New Roman"/>
          <w:color w:val="auto"/>
          <w:spacing w:val="2"/>
          <w:sz w:val="24"/>
          <w:szCs w:val="24"/>
        </w:rPr>
        <w:t>"There are hundreds and hundreds of cars in these canals</w:t>
      </w:r>
      <w:r w:rsidR="00927FB0" w:rsidRPr="008708D7">
        <w:rPr>
          <w:rFonts w:ascii="Times New Roman" w:eastAsia="Times New Roman" w:hAnsi="Times New Roman" w:cs="Times New Roman"/>
          <w:color w:val="auto"/>
          <w:spacing w:val="2"/>
          <w:sz w:val="24"/>
          <w:szCs w:val="24"/>
        </w:rPr>
        <w:t>,” said Detective Bianchi</w:t>
      </w:r>
      <w:r w:rsidRPr="008708D7">
        <w:rPr>
          <w:rFonts w:ascii="Times New Roman" w:eastAsia="Times New Roman" w:hAnsi="Times New Roman" w:cs="Times New Roman"/>
          <w:color w:val="auto"/>
          <w:spacing w:val="2"/>
          <w:sz w:val="24"/>
          <w:szCs w:val="24"/>
        </w:rPr>
        <w:t xml:space="preserve">. </w:t>
      </w:r>
      <w:r w:rsidR="00927FB0" w:rsidRPr="008708D7">
        <w:rPr>
          <w:rFonts w:ascii="Times New Roman" w:eastAsia="Times New Roman" w:hAnsi="Times New Roman" w:cs="Times New Roman"/>
          <w:color w:val="auto"/>
          <w:spacing w:val="2"/>
          <w:sz w:val="24"/>
          <w:szCs w:val="24"/>
        </w:rPr>
        <w:t>“</w:t>
      </w:r>
      <w:r w:rsidRPr="008708D7">
        <w:rPr>
          <w:rFonts w:ascii="Times New Roman" w:eastAsia="Times New Roman" w:hAnsi="Times New Roman" w:cs="Times New Roman"/>
          <w:color w:val="auto"/>
          <w:spacing w:val="2"/>
          <w:sz w:val="24"/>
          <w:szCs w:val="24"/>
        </w:rPr>
        <w:t>I wouldn't doubt there are some people out there</w:t>
      </w:r>
      <w:r w:rsidR="00927FB0" w:rsidRPr="008708D7">
        <w:rPr>
          <w:rFonts w:ascii="Times New Roman" w:eastAsia="Times New Roman" w:hAnsi="Times New Roman" w:cs="Times New Roman"/>
          <w:color w:val="auto"/>
          <w:spacing w:val="2"/>
          <w:sz w:val="24"/>
          <w:szCs w:val="24"/>
        </w:rPr>
        <w:t xml:space="preserve">… </w:t>
      </w:r>
      <w:r w:rsidRPr="008708D7">
        <w:rPr>
          <w:rFonts w:ascii="Times New Roman" w:eastAsia="Times New Roman" w:hAnsi="Times New Roman" w:cs="Times New Roman"/>
          <w:color w:val="auto"/>
          <w:spacing w:val="2"/>
          <w:sz w:val="24"/>
          <w:szCs w:val="24"/>
        </w:rPr>
        <w:t xml:space="preserve">The problem is, after you hit the water and the weeds, </w:t>
      </w:r>
      <w:r w:rsidRPr="000F6CC7">
        <w:rPr>
          <w:rFonts w:ascii="Times New Roman" w:eastAsia="Times New Roman" w:hAnsi="Times New Roman" w:cs="Times New Roman"/>
          <w:color w:val="auto"/>
          <w:spacing w:val="2"/>
          <w:sz w:val="24"/>
          <w:szCs w:val="24"/>
        </w:rPr>
        <w:t>people don't see you."</w:t>
      </w:r>
      <w:r w:rsidR="000D6BF3" w:rsidRPr="000F6CC7">
        <w:rPr>
          <w:rFonts w:ascii="Times New Roman" w:eastAsia="Times New Roman" w:hAnsi="Times New Roman" w:cs="Times New Roman"/>
          <w:color w:val="auto"/>
          <w:spacing w:val="2"/>
          <w:sz w:val="24"/>
          <w:szCs w:val="24"/>
        </w:rPr>
        <w:t xml:space="preserve"> </w:t>
      </w:r>
      <w:r w:rsidR="004C2C68" w:rsidRPr="000F6CC7">
        <w:rPr>
          <w:rStyle w:val="EndnoteReference"/>
          <w:rFonts w:ascii="Times New Roman" w:eastAsia="Times New Roman" w:hAnsi="Times New Roman" w:cs="Times New Roman"/>
          <w:color w:val="auto"/>
          <w:spacing w:val="2"/>
          <w:sz w:val="24"/>
          <w:szCs w:val="24"/>
        </w:rPr>
        <w:endnoteReference w:id="90"/>
      </w:r>
    </w:p>
    <w:p w14:paraId="43A37140" w14:textId="313AEFFD" w:rsidR="00A32334" w:rsidRPr="000F6CC7" w:rsidRDefault="000A1856" w:rsidP="00C42C00">
      <w:pPr>
        <w:pStyle w:val="Body"/>
        <w:spacing w:line="480" w:lineRule="auto"/>
        <w:rPr>
          <w:rFonts w:ascii="Times New Roman" w:eastAsia="Times New Roman" w:hAnsi="Times New Roman" w:cs="Times New Roman"/>
          <w:color w:val="auto"/>
          <w:spacing w:val="2"/>
          <w:sz w:val="24"/>
          <w:szCs w:val="24"/>
        </w:rPr>
      </w:pPr>
      <w:r w:rsidRPr="000F6CC7">
        <w:rPr>
          <w:rFonts w:ascii="Times New Roman" w:eastAsia="Times New Roman" w:hAnsi="Times New Roman" w:cs="Times New Roman"/>
          <w:color w:val="auto"/>
          <w:spacing w:val="2"/>
          <w:sz w:val="24"/>
          <w:szCs w:val="24"/>
        </w:rPr>
        <w:t xml:space="preserve">     </w:t>
      </w:r>
      <w:r w:rsidR="00B6658F" w:rsidRPr="000F6CC7">
        <w:rPr>
          <w:rFonts w:ascii="Times New Roman" w:eastAsia="Times New Roman" w:hAnsi="Times New Roman" w:cs="Times New Roman"/>
          <w:color w:val="auto"/>
          <w:spacing w:val="2"/>
          <w:sz w:val="24"/>
          <w:szCs w:val="24"/>
        </w:rPr>
        <w:t xml:space="preserve">Even more </w:t>
      </w:r>
      <w:r w:rsidR="008708D7" w:rsidRPr="000F6CC7">
        <w:rPr>
          <w:rFonts w:ascii="Times New Roman" w:eastAsia="Times New Roman" w:hAnsi="Times New Roman" w:cs="Times New Roman"/>
          <w:color w:val="auto"/>
          <w:spacing w:val="2"/>
          <w:sz w:val="24"/>
          <w:szCs w:val="24"/>
        </w:rPr>
        <w:t>u</w:t>
      </w:r>
      <w:r w:rsidR="004A2FD4">
        <w:rPr>
          <w:rFonts w:ascii="Times New Roman" w:eastAsia="Times New Roman" w:hAnsi="Times New Roman" w:cs="Times New Roman"/>
          <w:color w:val="auto"/>
          <w:spacing w:val="2"/>
          <w:sz w:val="24"/>
          <w:szCs w:val="24"/>
        </w:rPr>
        <w:t>nsettling</w:t>
      </w:r>
      <w:r w:rsidR="00C42C00" w:rsidRPr="000F6CC7">
        <w:rPr>
          <w:rFonts w:ascii="Times New Roman" w:eastAsia="Times New Roman" w:hAnsi="Times New Roman" w:cs="Times New Roman"/>
          <w:color w:val="auto"/>
          <w:spacing w:val="2"/>
          <w:sz w:val="24"/>
          <w:szCs w:val="24"/>
        </w:rPr>
        <w:t xml:space="preserve">, </w:t>
      </w:r>
      <w:r w:rsidR="00927FB0" w:rsidRPr="000F6CC7">
        <w:rPr>
          <w:rFonts w:ascii="Times New Roman" w:eastAsia="Times New Roman" w:hAnsi="Times New Roman" w:cs="Times New Roman"/>
          <w:color w:val="auto"/>
          <w:spacing w:val="2"/>
          <w:sz w:val="24"/>
          <w:szCs w:val="24"/>
        </w:rPr>
        <w:t>over</w:t>
      </w:r>
      <w:r w:rsidR="00C42C00" w:rsidRPr="000F6CC7">
        <w:rPr>
          <w:rFonts w:ascii="Times New Roman" w:eastAsia="Times New Roman" w:hAnsi="Times New Roman" w:cs="Times New Roman"/>
          <w:color w:val="auto"/>
          <w:spacing w:val="2"/>
          <w:sz w:val="24"/>
          <w:szCs w:val="24"/>
        </w:rPr>
        <w:t xml:space="preserve"> fifty</w:t>
      </w:r>
      <w:r w:rsidR="00A32334" w:rsidRPr="000F6CC7">
        <w:rPr>
          <w:rFonts w:ascii="Times New Roman" w:eastAsia="Times New Roman" w:hAnsi="Times New Roman" w:cs="Times New Roman"/>
          <w:color w:val="auto"/>
          <w:spacing w:val="2"/>
          <w:sz w:val="24"/>
          <w:szCs w:val="24"/>
        </w:rPr>
        <w:t xml:space="preserve"> sets of unidentified remains </w:t>
      </w:r>
      <w:r w:rsidR="000D6BF3" w:rsidRPr="000F6CC7">
        <w:rPr>
          <w:rFonts w:ascii="Times New Roman" w:eastAsia="Times New Roman" w:hAnsi="Times New Roman" w:cs="Times New Roman"/>
          <w:color w:val="auto"/>
          <w:spacing w:val="2"/>
          <w:sz w:val="24"/>
          <w:szCs w:val="24"/>
        </w:rPr>
        <w:t>rest</w:t>
      </w:r>
      <w:r w:rsidR="00394875" w:rsidRPr="000F6CC7">
        <w:rPr>
          <w:rFonts w:ascii="Times New Roman" w:eastAsia="Times New Roman" w:hAnsi="Times New Roman" w:cs="Times New Roman"/>
          <w:color w:val="auto"/>
          <w:spacing w:val="2"/>
          <w:sz w:val="24"/>
          <w:szCs w:val="24"/>
        </w:rPr>
        <w:t xml:space="preserve"> </w:t>
      </w:r>
      <w:r w:rsidR="00A32334" w:rsidRPr="000F6CC7">
        <w:rPr>
          <w:rFonts w:ascii="Times New Roman" w:eastAsia="Times New Roman" w:hAnsi="Times New Roman" w:cs="Times New Roman"/>
          <w:color w:val="auto"/>
          <w:spacing w:val="2"/>
          <w:sz w:val="24"/>
          <w:szCs w:val="24"/>
        </w:rPr>
        <w:t xml:space="preserve">in boxes </w:t>
      </w:r>
      <w:r w:rsidR="005B0A23" w:rsidRPr="000F6CC7">
        <w:rPr>
          <w:rFonts w:ascii="Times New Roman" w:eastAsia="Times New Roman" w:hAnsi="Times New Roman" w:cs="Times New Roman"/>
          <w:color w:val="auto"/>
          <w:spacing w:val="2"/>
          <w:sz w:val="24"/>
          <w:szCs w:val="24"/>
        </w:rPr>
        <w:t>in a</w:t>
      </w:r>
      <w:r w:rsidR="000F6CC7" w:rsidRPr="000F6CC7">
        <w:rPr>
          <w:rFonts w:ascii="Times New Roman" w:eastAsia="Times New Roman" w:hAnsi="Times New Roman" w:cs="Times New Roman"/>
          <w:color w:val="auto"/>
          <w:spacing w:val="2"/>
          <w:sz w:val="24"/>
          <w:szCs w:val="24"/>
        </w:rPr>
        <w:t xml:space="preserve"> police</w:t>
      </w:r>
      <w:r w:rsidR="00A32334" w:rsidRPr="000F6CC7">
        <w:rPr>
          <w:rFonts w:ascii="Times New Roman" w:eastAsia="Times New Roman" w:hAnsi="Times New Roman" w:cs="Times New Roman"/>
          <w:color w:val="auto"/>
          <w:spacing w:val="2"/>
          <w:sz w:val="24"/>
          <w:szCs w:val="24"/>
        </w:rPr>
        <w:t xml:space="preserve"> evidence room</w:t>
      </w:r>
      <w:r w:rsidR="00394875" w:rsidRPr="000F6CC7">
        <w:rPr>
          <w:rFonts w:ascii="Times New Roman" w:eastAsia="Times New Roman" w:hAnsi="Times New Roman" w:cs="Times New Roman"/>
          <w:color w:val="auto"/>
          <w:spacing w:val="2"/>
          <w:sz w:val="24"/>
          <w:szCs w:val="24"/>
        </w:rPr>
        <w:t>. Tony Me</w:t>
      </w:r>
      <w:r w:rsidR="00A71D59" w:rsidRPr="000F6CC7">
        <w:rPr>
          <w:rFonts w:ascii="Times New Roman" w:eastAsia="Times New Roman" w:hAnsi="Times New Roman" w:cs="Times New Roman"/>
          <w:color w:val="auto"/>
          <w:spacing w:val="2"/>
          <w:sz w:val="24"/>
          <w:szCs w:val="24"/>
        </w:rPr>
        <w:t>ad</w:t>
      </w:r>
      <w:r w:rsidR="005B0A23" w:rsidRPr="000F6CC7">
        <w:rPr>
          <w:rFonts w:ascii="Times New Roman" w:eastAsia="Times New Roman" w:hAnsi="Times New Roman" w:cs="Times New Roman"/>
          <w:color w:val="auto"/>
          <w:spacing w:val="2"/>
          <w:sz w:val="24"/>
          <w:szCs w:val="24"/>
        </w:rPr>
        <w:t xml:space="preserve"> with the</w:t>
      </w:r>
      <w:r w:rsidR="00A32334" w:rsidRPr="000F6CC7">
        <w:rPr>
          <w:rFonts w:ascii="Times New Roman" w:eastAsia="Times New Roman" w:hAnsi="Times New Roman" w:cs="Times New Roman"/>
          <w:color w:val="auto"/>
          <w:spacing w:val="2"/>
          <w:sz w:val="24"/>
          <w:szCs w:val="24"/>
        </w:rPr>
        <w:t xml:space="preserve"> Palm Beach County Medical Examiner's Office</w:t>
      </w:r>
      <w:r w:rsidR="00A71D59" w:rsidRPr="000F6CC7">
        <w:rPr>
          <w:rFonts w:ascii="Times New Roman" w:eastAsia="Times New Roman" w:hAnsi="Times New Roman" w:cs="Times New Roman"/>
          <w:color w:val="auto"/>
          <w:spacing w:val="2"/>
          <w:sz w:val="24"/>
          <w:szCs w:val="24"/>
        </w:rPr>
        <w:t xml:space="preserve"> told the </w:t>
      </w:r>
      <w:r w:rsidR="00A71D59" w:rsidRPr="000F6CC7">
        <w:rPr>
          <w:rFonts w:ascii="Times New Roman" w:eastAsia="Times New Roman" w:hAnsi="Times New Roman" w:cs="Times New Roman"/>
          <w:i/>
          <w:iCs/>
          <w:color w:val="auto"/>
          <w:spacing w:val="2"/>
          <w:sz w:val="24"/>
          <w:szCs w:val="24"/>
        </w:rPr>
        <w:t xml:space="preserve">Sun </w:t>
      </w:r>
      <w:r w:rsidR="00954DEC" w:rsidRPr="000F6CC7">
        <w:rPr>
          <w:rFonts w:ascii="Times New Roman" w:eastAsia="Times New Roman" w:hAnsi="Times New Roman" w:cs="Times New Roman"/>
          <w:i/>
          <w:iCs/>
          <w:color w:val="auto"/>
          <w:spacing w:val="2"/>
          <w:sz w:val="24"/>
          <w:szCs w:val="24"/>
        </w:rPr>
        <w:t>Sentinel</w:t>
      </w:r>
      <w:r w:rsidR="00954DEC" w:rsidRPr="000F6CC7">
        <w:rPr>
          <w:rFonts w:ascii="Times New Roman" w:eastAsia="Times New Roman" w:hAnsi="Times New Roman" w:cs="Times New Roman"/>
          <w:color w:val="auto"/>
          <w:spacing w:val="2"/>
          <w:sz w:val="24"/>
          <w:szCs w:val="24"/>
        </w:rPr>
        <w:t xml:space="preserve"> the</w:t>
      </w:r>
      <w:r w:rsidR="000D6BF3" w:rsidRPr="000F6CC7">
        <w:rPr>
          <w:rFonts w:ascii="Times New Roman" w:eastAsia="Times New Roman" w:hAnsi="Times New Roman" w:cs="Times New Roman"/>
          <w:color w:val="auto"/>
          <w:spacing w:val="2"/>
          <w:sz w:val="24"/>
          <w:szCs w:val="24"/>
        </w:rPr>
        <w:t xml:space="preserve"> </w:t>
      </w:r>
      <w:r w:rsidR="00954DEC" w:rsidRPr="000F6CC7">
        <w:rPr>
          <w:rFonts w:ascii="Times New Roman" w:eastAsia="Times New Roman" w:hAnsi="Times New Roman" w:cs="Times New Roman"/>
          <w:color w:val="auto"/>
          <w:spacing w:val="2"/>
          <w:sz w:val="24"/>
          <w:szCs w:val="24"/>
        </w:rPr>
        <w:t xml:space="preserve">remains range from </w:t>
      </w:r>
      <w:r w:rsidR="00A32334" w:rsidRPr="000F6CC7">
        <w:rPr>
          <w:rFonts w:ascii="Times New Roman" w:eastAsia="Times New Roman" w:hAnsi="Times New Roman" w:cs="Times New Roman"/>
          <w:color w:val="auto"/>
          <w:spacing w:val="2"/>
          <w:sz w:val="24"/>
          <w:szCs w:val="24"/>
        </w:rPr>
        <w:t>whole skeleton</w:t>
      </w:r>
      <w:r w:rsidR="00954DEC" w:rsidRPr="000F6CC7">
        <w:rPr>
          <w:rFonts w:ascii="Times New Roman" w:eastAsia="Times New Roman" w:hAnsi="Times New Roman" w:cs="Times New Roman"/>
          <w:color w:val="auto"/>
          <w:spacing w:val="2"/>
          <w:sz w:val="24"/>
          <w:szCs w:val="24"/>
        </w:rPr>
        <w:t>s</w:t>
      </w:r>
      <w:r w:rsidR="00A32334" w:rsidRPr="000F6CC7">
        <w:rPr>
          <w:rFonts w:ascii="Times New Roman" w:eastAsia="Times New Roman" w:hAnsi="Times New Roman" w:cs="Times New Roman"/>
          <w:color w:val="auto"/>
          <w:spacing w:val="2"/>
          <w:sz w:val="24"/>
          <w:szCs w:val="24"/>
        </w:rPr>
        <w:t xml:space="preserve"> to a single tooth, some </w:t>
      </w:r>
      <w:r w:rsidR="00954DEC" w:rsidRPr="000F6CC7">
        <w:rPr>
          <w:rFonts w:ascii="Times New Roman" w:eastAsia="Times New Roman" w:hAnsi="Times New Roman" w:cs="Times New Roman"/>
          <w:color w:val="auto"/>
          <w:spacing w:val="2"/>
          <w:sz w:val="24"/>
          <w:szCs w:val="24"/>
        </w:rPr>
        <w:t>from</w:t>
      </w:r>
      <w:r w:rsidR="00A32334" w:rsidRPr="000F6CC7">
        <w:rPr>
          <w:rFonts w:ascii="Times New Roman" w:eastAsia="Times New Roman" w:hAnsi="Times New Roman" w:cs="Times New Roman"/>
          <w:color w:val="auto"/>
          <w:spacing w:val="2"/>
          <w:sz w:val="24"/>
          <w:szCs w:val="24"/>
        </w:rPr>
        <w:t xml:space="preserve"> as far back as the 1960s.</w:t>
      </w:r>
      <w:r w:rsidR="002200EE" w:rsidRPr="000F6CC7">
        <w:rPr>
          <w:rStyle w:val="EndnoteReference"/>
          <w:rFonts w:ascii="Times New Roman" w:eastAsia="Times New Roman" w:hAnsi="Times New Roman" w:cs="Times New Roman"/>
          <w:color w:val="auto"/>
          <w:spacing w:val="2"/>
          <w:sz w:val="24"/>
          <w:szCs w:val="24"/>
        </w:rPr>
        <w:endnoteReference w:id="91"/>
      </w:r>
    </w:p>
    <w:p w14:paraId="26E8C838" w14:textId="09D53B01" w:rsidR="00332D56" w:rsidRPr="00927FB0" w:rsidRDefault="00332D56" w:rsidP="001B4748">
      <w:pPr>
        <w:pStyle w:val="Body"/>
        <w:spacing w:line="480" w:lineRule="auto"/>
        <w:rPr>
          <w:rFonts w:ascii="Times New Roman" w:hAnsi="Times New Roman" w:cs="Times New Roman"/>
          <w:color w:val="1F4E79" w:themeColor="accent1" w:themeShade="80"/>
          <w:sz w:val="24"/>
          <w:szCs w:val="24"/>
        </w:rPr>
      </w:pPr>
    </w:p>
    <w:p w14:paraId="673F566E" w14:textId="0E23937D" w:rsidR="00276D33" w:rsidRPr="00985D64" w:rsidRDefault="00974DB3" w:rsidP="00974DB3">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Pr="00985D64">
        <w:rPr>
          <w:rFonts w:ascii="Times New Roman" w:hAnsi="Times New Roman" w:cs="Times New Roman"/>
          <w:color w:val="auto"/>
          <w:sz w:val="24"/>
          <w:szCs w:val="24"/>
        </w:rPr>
        <w:t xml:space="preserve">For our </w:t>
      </w:r>
      <w:r w:rsidR="00C84164" w:rsidRPr="00985D64">
        <w:rPr>
          <w:rFonts w:ascii="Times New Roman" w:hAnsi="Times New Roman" w:cs="Times New Roman"/>
          <w:color w:val="auto"/>
          <w:sz w:val="24"/>
          <w:szCs w:val="24"/>
        </w:rPr>
        <w:t>fateful</w:t>
      </w:r>
      <w:r w:rsidRPr="00985D64">
        <w:rPr>
          <w:rFonts w:ascii="Times New Roman" w:hAnsi="Times New Roman" w:cs="Times New Roman"/>
          <w:color w:val="auto"/>
          <w:sz w:val="24"/>
          <w:szCs w:val="24"/>
        </w:rPr>
        <w:t xml:space="preserve"> canal dive, </w:t>
      </w:r>
      <w:r w:rsidR="00FC2664" w:rsidRPr="00985D64">
        <w:rPr>
          <w:rFonts w:ascii="Times New Roman" w:hAnsi="Times New Roman" w:cs="Times New Roman"/>
          <w:color w:val="auto"/>
          <w:sz w:val="24"/>
          <w:szCs w:val="24"/>
        </w:rPr>
        <w:t xml:space="preserve">our </w:t>
      </w:r>
      <w:r w:rsidR="00D04738">
        <w:rPr>
          <w:rFonts w:ascii="Times New Roman" w:hAnsi="Times New Roman" w:cs="Times New Roman"/>
          <w:color w:val="auto"/>
          <w:sz w:val="24"/>
          <w:szCs w:val="24"/>
        </w:rPr>
        <w:t>film</w:t>
      </w:r>
      <w:r w:rsidR="00651105" w:rsidRPr="00985D64">
        <w:rPr>
          <w:rFonts w:ascii="Times New Roman" w:hAnsi="Times New Roman" w:cs="Times New Roman"/>
          <w:color w:val="auto"/>
          <w:sz w:val="24"/>
          <w:szCs w:val="24"/>
        </w:rPr>
        <w:t xml:space="preserve"> </w:t>
      </w:r>
      <w:r w:rsidR="00985D64" w:rsidRPr="00985D64">
        <w:rPr>
          <w:rFonts w:ascii="Times New Roman" w:hAnsi="Times New Roman" w:cs="Times New Roman"/>
          <w:color w:val="auto"/>
          <w:sz w:val="24"/>
          <w:szCs w:val="24"/>
        </w:rPr>
        <w:t>crew</w:t>
      </w:r>
      <w:r w:rsidR="00FC2664" w:rsidRPr="00985D64">
        <w:rPr>
          <w:rFonts w:ascii="Times New Roman" w:hAnsi="Times New Roman" w:cs="Times New Roman"/>
          <w:color w:val="auto"/>
          <w:sz w:val="24"/>
          <w:szCs w:val="24"/>
        </w:rPr>
        <w:t xml:space="preserve"> had </w:t>
      </w:r>
      <w:r w:rsidR="00B94F49">
        <w:rPr>
          <w:rFonts w:ascii="Times New Roman" w:hAnsi="Times New Roman" w:cs="Times New Roman"/>
          <w:color w:val="auto"/>
          <w:sz w:val="24"/>
          <w:szCs w:val="24"/>
        </w:rPr>
        <w:t>witnessed</w:t>
      </w:r>
      <w:r w:rsidR="00274CE9">
        <w:rPr>
          <w:rFonts w:ascii="Times New Roman" w:hAnsi="Times New Roman" w:cs="Times New Roman"/>
          <w:color w:val="auto"/>
          <w:sz w:val="24"/>
          <w:szCs w:val="24"/>
        </w:rPr>
        <w:t xml:space="preserve"> </w:t>
      </w:r>
      <w:r w:rsidR="00985D64" w:rsidRPr="00985D64">
        <w:rPr>
          <w:rFonts w:ascii="Times New Roman" w:hAnsi="Times New Roman" w:cs="Times New Roman"/>
          <w:color w:val="auto"/>
          <w:sz w:val="24"/>
          <w:szCs w:val="24"/>
        </w:rPr>
        <w:t>a</w:t>
      </w:r>
      <w:r w:rsidR="00CE61ED">
        <w:rPr>
          <w:rFonts w:ascii="Times New Roman" w:hAnsi="Times New Roman" w:cs="Times New Roman"/>
          <w:color w:val="auto"/>
          <w:sz w:val="24"/>
          <w:szCs w:val="24"/>
        </w:rPr>
        <w:t>n arduous</w:t>
      </w:r>
      <w:r w:rsidR="00FC2664" w:rsidRPr="00985D64">
        <w:rPr>
          <w:rFonts w:ascii="Times New Roman" w:hAnsi="Times New Roman" w:cs="Times New Roman"/>
          <w:color w:val="auto"/>
          <w:sz w:val="24"/>
          <w:szCs w:val="24"/>
        </w:rPr>
        <w:t xml:space="preserve"> day. </w:t>
      </w:r>
      <w:r w:rsidR="00534021">
        <w:rPr>
          <w:rFonts w:ascii="Times New Roman" w:hAnsi="Times New Roman" w:cs="Times New Roman"/>
          <w:color w:val="auto"/>
          <w:sz w:val="24"/>
          <w:szCs w:val="24"/>
        </w:rPr>
        <w:t>T</w:t>
      </w:r>
      <w:r w:rsidR="00937980" w:rsidRPr="00985D64">
        <w:rPr>
          <w:rFonts w:ascii="Times New Roman" w:hAnsi="Times New Roman" w:cs="Times New Roman"/>
          <w:color w:val="auto"/>
          <w:sz w:val="24"/>
          <w:szCs w:val="24"/>
        </w:rPr>
        <w:t xml:space="preserve">heir </w:t>
      </w:r>
      <w:r w:rsidR="00D04738">
        <w:rPr>
          <w:rFonts w:ascii="Times New Roman" w:hAnsi="Times New Roman" w:cs="Times New Roman"/>
          <w:color w:val="auto"/>
          <w:sz w:val="24"/>
          <w:szCs w:val="24"/>
        </w:rPr>
        <w:t>completed</w:t>
      </w:r>
      <w:r w:rsidR="00937980" w:rsidRPr="00985D64">
        <w:rPr>
          <w:rFonts w:ascii="Times New Roman" w:hAnsi="Times New Roman" w:cs="Times New Roman"/>
          <w:color w:val="auto"/>
          <w:sz w:val="24"/>
          <w:szCs w:val="24"/>
        </w:rPr>
        <w:t xml:space="preserve"> production delved more on the fraud side</w:t>
      </w:r>
      <w:r w:rsidR="00651105" w:rsidRPr="00985D64">
        <w:rPr>
          <w:rFonts w:ascii="Times New Roman" w:hAnsi="Times New Roman" w:cs="Times New Roman"/>
          <w:color w:val="auto"/>
          <w:sz w:val="24"/>
          <w:szCs w:val="24"/>
        </w:rPr>
        <w:t xml:space="preserve"> versus </w:t>
      </w:r>
      <w:r w:rsidR="001A1F3D" w:rsidRPr="00985D64">
        <w:rPr>
          <w:rFonts w:ascii="Times New Roman" w:hAnsi="Times New Roman" w:cs="Times New Roman"/>
          <w:color w:val="auto"/>
          <w:sz w:val="24"/>
          <w:szCs w:val="24"/>
        </w:rPr>
        <w:t>any morbid discoveries</w:t>
      </w:r>
      <w:r w:rsidR="00937980" w:rsidRPr="00985D64">
        <w:rPr>
          <w:rFonts w:ascii="Times New Roman" w:hAnsi="Times New Roman" w:cs="Times New Roman"/>
          <w:color w:val="auto"/>
          <w:sz w:val="24"/>
          <w:szCs w:val="24"/>
        </w:rPr>
        <w:t xml:space="preserve">. </w:t>
      </w:r>
      <w:r w:rsidR="00877CEC" w:rsidRPr="00985D64">
        <w:rPr>
          <w:rFonts w:ascii="Times New Roman" w:hAnsi="Times New Roman" w:cs="Times New Roman"/>
          <w:color w:val="auto"/>
          <w:sz w:val="24"/>
          <w:szCs w:val="24"/>
        </w:rPr>
        <w:t>At the end of the operation, police had recovered 11</w:t>
      </w:r>
      <w:r w:rsidR="00CC2BCA">
        <w:rPr>
          <w:rFonts w:ascii="Times New Roman" w:hAnsi="Times New Roman" w:cs="Times New Roman"/>
          <w:color w:val="auto"/>
          <w:sz w:val="24"/>
          <w:szCs w:val="24"/>
        </w:rPr>
        <w:t>0</w:t>
      </w:r>
      <w:r w:rsidR="00877CEC" w:rsidRPr="00985D64">
        <w:rPr>
          <w:rFonts w:ascii="Times New Roman" w:hAnsi="Times New Roman" w:cs="Times New Roman"/>
          <w:color w:val="auto"/>
          <w:sz w:val="24"/>
          <w:szCs w:val="24"/>
        </w:rPr>
        <w:t xml:space="preserve"> vehicles. </w:t>
      </w:r>
      <w:r w:rsidRPr="00985D64">
        <w:rPr>
          <w:rFonts w:ascii="Times New Roman" w:hAnsi="Times New Roman" w:cs="Times New Roman"/>
          <w:color w:val="auto"/>
          <w:sz w:val="24"/>
          <w:szCs w:val="24"/>
        </w:rPr>
        <w:t xml:space="preserve">The divers </w:t>
      </w:r>
      <w:r w:rsidR="00877CEC" w:rsidRPr="00985D64">
        <w:rPr>
          <w:rFonts w:ascii="Times New Roman" w:hAnsi="Times New Roman" w:cs="Times New Roman"/>
          <w:color w:val="auto"/>
          <w:sz w:val="24"/>
          <w:szCs w:val="24"/>
        </w:rPr>
        <w:t xml:space="preserve">had </w:t>
      </w:r>
      <w:r w:rsidRPr="00985D64">
        <w:rPr>
          <w:rFonts w:ascii="Times New Roman" w:hAnsi="Times New Roman" w:cs="Times New Roman"/>
          <w:color w:val="auto"/>
          <w:sz w:val="24"/>
          <w:szCs w:val="24"/>
        </w:rPr>
        <w:t xml:space="preserve">started at one end of the canal and worked their way west to recover as many cars as they could </w:t>
      </w:r>
      <w:r w:rsidR="00CC4716">
        <w:rPr>
          <w:rFonts w:ascii="Times New Roman" w:hAnsi="Times New Roman" w:cs="Times New Roman"/>
          <w:color w:val="auto"/>
          <w:sz w:val="24"/>
          <w:szCs w:val="24"/>
        </w:rPr>
        <w:t>over a two-day period</w:t>
      </w:r>
      <w:r w:rsidR="00877CEC" w:rsidRPr="00985D64">
        <w:rPr>
          <w:rFonts w:ascii="Times New Roman" w:hAnsi="Times New Roman" w:cs="Times New Roman"/>
          <w:color w:val="auto"/>
          <w:sz w:val="24"/>
          <w:szCs w:val="24"/>
        </w:rPr>
        <w:t xml:space="preserve">. </w:t>
      </w:r>
      <w:r w:rsidR="00276D33" w:rsidRPr="00985D64">
        <w:rPr>
          <w:rFonts w:ascii="Times New Roman" w:hAnsi="Times New Roman" w:cs="Times New Roman"/>
          <w:color w:val="auto"/>
          <w:sz w:val="24"/>
          <w:szCs w:val="24"/>
        </w:rPr>
        <w:t xml:space="preserve">It </w:t>
      </w:r>
      <w:r w:rsidR="00C84164" w:rsidRPr="00985D64">
        <w:rPr>
          <w:rFonts w:ascii="Times New Roman" w:hAnsi="Times New Roman" w:cs="Times New Roman"/>
          <w:color w:val="auto"/>
          <w:sz w:val="24"/>
          <w:szCs w:val="24"/>
        </w:rPr>
        <w:t xml:space="preserve">hadn’t </w:t>
      </w:r>
      <w:r w:rsidR="00276D33" w:rsidRPr="00985D64">
        <w:rPr>
          <w:rFonts w:ascii="Times New Roman" w:hAnsi="Times New Roman" w:cs="Times New Roman"/>
          <w:color w:val="auto"/>
          <w:sz w:val="24"/>
          <w:szCs w:val="24"/>
        </w:rPr>
        <w:t xml:space="preserve">even </w:t>
      </w:r>
      <w:r w:rsidR="00CA6391" w:rsidRPr="00985D64">
        <w:rPr>
          <w:rFonts w:ascii="Times New Roman" w:hAnsi="Times New Roman" w:cs="Times New Roman"/>
          <w:color w:val="auto"/>
          <w:sz w:val="24"/>
          <w:szCs w:val="24"/>
        </w:rPr>
        <w:t xml:space="preserve">been </w:t>
      </w:r>
      <w:r w:rsidR="00276D33" w:rsidRPr="00985D64">
        <w:rPr>
          <w:rFonts w:ascii="Times New Roman" w:hAnsi="Times New Roman" w:cs="Times New Roman"/>
          <w:color w:val="auto"/>
          <w:sz w:val="24"/>
          <w:szCs w:val="24"/>
        </w:rPr>
        <w:t>a third of the seven-mile stretch</w:t>
      </w:r>
      <w:r w:rsidR="00ED54F0" w:rsidRPr="00985D64">
        <w:rPr>
          <w:rFonts w:ascii="Times New Roman" w:hAnsi="Times New Roman" w:cs="Times New Roman"/>
          <w:color w:val="auto"/>
          <w:sz w:val="24"/>
          <w:szCs w:val="24"/>
        </w:rPr>
        <w:t>, leaving to ou</w:t>
      </w:r>
      <w:r w:rsidR="00EC111D" w:rsidRPr="00985D64">
        <w:rPr>
          <w:rFonts w:ascii="Times New Roman" w:hAnsi="Times New Roman" w:cs="Times New Roman"/>
          <w:color w:val="auto"/>
          <w:sz w:val="24"/>
          <w:szCs w:val="24"/>
        </w:rPr>
        <w:t>r</w:t>
      </w:r>
      <w:r w:rsidR="00ED54F0" w:rsidRPr="00985D64">
        <w:rPr>
          <w:rFonts w:ascii="Times New Roman" w:hAnsi="Times New Roman" w:cs="Times New Roman"/>
          <w:color w:val="auto"/>
          <w:sz w:val="24"/>
          <w:szCs w:val="24"/>
        </w:rPr>
        <w:t xml:space="preserve"> imaginations how many more mysteries loomed in those </w:t>
      </w:r>
      <w:r w:rsidR="00EC111D" w:rsidRPr="00985D64">
        <w:rPr>
          <w:rFonts w:ascii="Times New Roman" w:hAnsi="Times New Roman" w:cs="Times New Roman"/>
          <w:color w:val="auto"/>
          <w:sz w:val="24"/>
          <w:szCs w:val="24"/>
        </w:rPr>
        <w:t>bleak</w:t>
      </w:r>
      <w:r w:rsidR="00ED54F0" w:rsidRPr="00985D64">
        <w:rPr>
          <w:rFonts w:ascii="Times New Roman" w:hAnsi="Times New Roman" w:cs="Times New Roman"/>
          <w:color w:val="auto"/>
          <w:sz w:val="24"/>
          <w:szCs w:val="24"/>
        </w:rPr>
        <w:t xml:space="preserve"> waters.</w:t>
      </w:r>
    </w:p>
    <w:p w14:paraId="412AF5AA" w14:textId="65ADD080" w:rsidR="00D117D8" w:rsidRPr="00985D64" w:rsidRDefault="00D117D8" w:rsidP="00974DB3">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Pr="00985D64">
        <w:rPr>
          <w:rFonts w:ascii="Times New Roman" w:hAnsi="Times New Roman" w:cs="Times New Roman"/>
          <w:color w:val="auto"/>
          <w:sz w:val="24"/>
          <w:szCs w:val="24"/>
        </w:rPr>
        <w:t xml:space="preserve">Today, the canal is still a dumping ground. Law </w:t>
      </w:r>
      <w:r w:rsidR="0051015F" w:rsidRPr="00985D64">
        <w:rPr>
          <w:rFonts w:ascii="Times New Roman" w:hAnsi="Times New Roman" w:cs="Times New Roman"/>
          <w:color w:val="auto"/>
          <w:sz w:val="24"/>
          <w:szCs w:val="24"/>
        </w:rPr>
        <w:t>e</w:t>
      </w:r>
      <w:r w:rsidRPr="00985D64">
        <w:rPr>
          <w:rFonts w:ascii="Times New Roman" w:hAnsi="Times New Roman" w:cs="Times New Roman"/>
          <w:color w:val="auto"/>
          <w:sz w:val="24"/>
          <w:szCs w:val="24"/>
        </w:rPr>
        <w:t>nforcement budgets can only do so much.</w:t>
      </w:r>
      <w:r w:rsidR="007B44C0" w:rsidRPr="00985D64">
        <w:rPr>
          <w:rFonts w:ascii="Times New Roman" w:hAnsi="Times New Roman" w:cs="Times New Roman"/>
          <w:color w:val="auto"/>
          <w:sz w:val="24"/>
          <w:szCs w:val="24"/>
        </w:rPr>
        <w:t xml:space="preserve"> </w:t>
      </w:r>
      <w:r w:rsidR="00985D64" w:rsidRPr="00985D64">
        <w:rPr>
          <w:rFonts w:ascii="Times New Roman" w:hAnsi="Times New Roman" w:cs="Times New Roman"/>
          <w:color w:val="auto"/>
          <w:sz w:val="24"/>
          <w:szCs w:val="24"/>
        </w:rPr>
        <w:t>Guardrails were finally installed and m</w:t>
      </w:r>
      <w:r w:rsidR="00532A77" w:rsidRPr="00985D64">
        <w:rPr>
          <w:rFonts w:ascii="Times New Roman" w:hAnsi="Times New Roman" w:cs="Times New Roman"/>
          <w:color w:val="auto"/>
          <w:sz w:val="24"/>
          <w:szCs w:val="24"/>
        </w:rPr>
        <w:t xml:space="preserve">ore </w:t>
      </w:r>
      <w:r w:rsidR="00117667">
        <w:rPr>
          <w:rFonts w:ascii="Times New Roman" w:hAnsi="Times New Roman" w:cs="Times New Roman"/>
          <w:color w:val="auto"/>
          <w:sz w:val="24"/>
          <w:szCs w:val="24"/>
        </w:rPr>
        <w:t xml:space="preserve">visible </w:t>
      </w:r>
      <w:r w:rsidR="00532A77" w:rsidRPr="00985D64">
        <w:rPr>
          <w:rFonts w:ascii="Times New Roman" w:hAnsi="Times New Roman" w:cs="Times New Roman"/>
          <w:color w:val="auto"/>
          <w:sz w:val="24"/>
          <w:szCs w:val="24"/>
        </w:rPr>
        <w:t>communities have been built in the</w:t>
      </w:r>
      <w:r w:rsidR="007B44C0" w:rsidRPr="00985D64">
        <w:rPr>
          <w:rFonts w:ascii="Times New Roman" w:hAnsi="Times New Roman" w:cs="Times New Roman"/>
          <w:color w:val="auto"/>
          <w:sz w:val="24"/>
          <w:szCs w:val="24"/>
        </w:rPr>
        <w:t xml:space="preserve"> area</w:t>
      </w:r>
      <w:r w:rsidR="00532A77" w:rsidRPr="00985D64">
        <w:rPr>
          <w:rFonts w:ascii="Times New Roman" w:hAnsi="Times New Roman" w:cs="Times New Roman"/>
          <w:color w:val="auto"/>
          <w:sz w:val="24"/>
          <w:szCs w:val="24"/>
        </w:rPr>
        <w:t>.</w:t>
      </w:r>
      <w:r w:rsidR="000D74E4" w:rsidRPr="00985D64">
        <w:rPr>
          <w:rFonts w:ascii="Times New Roman" w:hAnsi="Times New Roman" w:cs="Times New Roman"/>
          <w:color w:val="auto"/>
          <w:sz w:val="24"/>
          <w:szCs w:val="24"/>
        </w:rPr>
        <w:t xml:space="preserve"> The irony of </w:t>
      </w:r>
      <w:r w:rsidR="002521E1" w:rsidRPr="00985D64">
        <w:rPr>
          <w:rFonts w:ascii="Times New Roman" w:hAnsi="Times New Roman" w:cs="Times New Roman"/>
          <w:color w:val="auto"/>
          <w:sz w:val="24"/>
          <w:szCs w:val="24"/>
        </w:rPr>
        <w:t>creating a safer</w:t>
      </w:r>
      <w:r w:rsidR="00587977" w:rsidRPr="00985D64">
        <w:rPr>
          <w:rFonts w:ascii="Times New Roman" w:hAnsi="Times New Roman" w:cs="Times New Roman"/>
          <w:color w:val="auto"/>
          <w:sz w:val="24"/>
          <w:szCs w:val="24"/>
        </w:rPr>
        <w:t xml:space="preserve"> </w:t>
      </w:r>
      <w:r w:rsidR="00985D64" w:rsidRPr="00985D64">
        <w:rPr>
          <w:rFonts w:ascii="Times New Roman" w:hAnsi="Times New Roman" w:cs="Times New Roman"/>
          <w:color w:val="auto"/>
          <w:sz w:val="24"/>
          <w:szCs w:val="24"/>
        </w:rPr>
        <w:t>environment</w:t>
      </w:r>
      <w:r w:rsidR="00587977" w:rsidRPr="00985D64">
        <w:rPr>
          <w:rFonts w:ascii="Times New Roman" w:hAnsi="Times New Roman" w:cs="Times New Roman"/>
          <w:color w:val="auto"/>
          <w:sz w:val="24"/>
          <w:szCs w:val="24"/>
        </w:rPr>
        <w:t xml:space="preserve"> at the expense of Florida’s </w:t>
      </w:r>
      <w:r w:rsidR="000D74E4" w:rsidRPr="00985D64">
        <w:rPr>
          <w:rFonts w:ascii="Times New Roman" w:hAnsi="Times New Roman" w:cs="Times New Roman"/>
          <w:color w:val="auto"/>
          <w:sz w:val="24"/>
          <w:szCs w:val="24"/>
        </w:rPr>
        <w:t>natural beauty</w:t>
      </w:r>
      <w:r w:rsidR="00587977" w:rsidRPr="00985D64">
        <w:rPr>
          <w:rFonts w:ascii="Times New Roman" w:hAnsi="Times New Roman" w:cs="Times New Roman"/>
          <w:color w:val="auto"/>
          <w:sz w:val="24"/>
          <w:szCs w:val="24"/>
        </w:rPr>
        <w:t>.</w:t>
      </w:r>
      <w:r w:rsidR="000D74E4" w:rsidRPr="00985D64">
        <w:rPr>
          <w:rFonts w:ascii="Times New Roman" w:hAnsi="Times New Roman" w:cs="Times New Roman"/>
          <w:color w:val="auto"/>
          <w:sz w:val="24"/>
          <w:szCs w:val="24"/>
        </w:rPr>
        <w:t xml:space="preserve"> </w:t>
      </w:r>
    </w:p>
    <w:p w14:paraId="212B830B" w14:textId="69D995E9" w:rsidR="004476F5" w:rsidRDefault="008C6356" w:rsidP="00117667">
      <w:pPr>
        <w:pStyle w:val="Body"/>
        <w:spacing w:line="480" w:lineRule="auto"/>
        <w:rPr>
          <w:color w:val="1F4E79" w:themeColor="accent1" w:themeShade="80"/>
        </w:rPr>
      </w:pPr>
      <w:r w:rsidRPr="00985D64">
        <w:rPr>
          <w:rFonts w:ascii="Times New Roman" w:hAnsi="Times New Roman" w:cs="Times New Roman"/>
          <w:color w:val="auto"/>
          <w:sz w:val="24"/>
          <w:szCs w:val="24"/>
        </w:rPr>
        <w:lastRenderedPageBreak/>
        <w:t xml:space="preserve">     </w:t>
      </w:r>
      <w:r w:rsidR="00EE6482" w:rsidRPr="00985D64">
        <w:rPr>
          <w:rFonts w:ascii="Times New Roman" w:hAnsi="Times New Roman" w:cs="Times New Roman"/>
          <w:color w:val="auto"/>
          <w:sz w:val="24"/>
          <w:szCs w:val="24"/>
        </w:rPr>
        <w:t xml:space="preserve">There were </w:t>
      </w:r>
      <w:r w:rsidR="002D35E5">
        <w:rPr>
          <w:rFonts w:ascii="Times New Roman" w:hAnsi="Times New Roman" w:cs="Times New Roman"/>
          <w:color w:val="auto"/>
          <w:sz w:val="24"/>
          <w:szCs w:val="24"/>
        </w:rPr>
        <w:t>also</w:t>
      </w:r>
      <w:r w:rsidR="00EE6482" w:rsidRPr="00985D64">
        <w:rPr>
          <w:rFonts w:ascii="Times New Roman" w:hAnsi="Times New Roman" w:cs="Times New Roman"/>
          <w:color w:val="auto"/>
          <w:sz w:val="24"/>
          <w:szCs w:val="24"/>
        </w:rPr>
        <w:t xml:space="preserve"> </w:t>
      </w:r>
      <w:r w:rsidR="0021570D" w:rsidRPr="00985D64">
        <w:rPr>
          <w:rFonts w:ascii="Times New Roman" w:hAnsi="Times New Roman" w:cs="Times New Roman"/>
          <w:color w:val="auto"/>
          <w:sz w:val="24"/>
          <w:szCs w:val="24"/>
        </w:rPr>
        <w:t xml:space="preserve">positive </w:t>
      </w:r>
      <w:r w:rsidR="00985D64" w:rsidRPr="00985D64">
        <w:rPr>
          <w:rFonts w:ascii="Times New Roman" w:hAnsi="Times New Roman" w:cs="Times New Roman"/>
          <w:color w:val="auto"/>
          <w:sz w:val="24"/>
          <w:szCs w:val="24"/>
        </w:rPr>
        <w:t>developments</w:t>
      </w:r>
      <w:r w:rsidRPr="00985D64">
        <w:rPr>
          <w:rFonts w:ascii="Times New Roman" w:hAnsi="Times New Roman" w:cs="Times New Roman"/>
          <w:color w:val="auto"/>
          <w:sz w:val="24"/>
          <w:szCs w:val="24"/>
        </w:rPr>
        <w:t xml:space="preserve"> on the fraud side</w:t>
      </w:r>
      <w:r w:rsidR="00EE6482" w:rsidRPr="00985D64">
        <w:rPr>
          <w:rFonts w:ascii="Times New Roman" w:hAnsi="Times New Roman" w:cs="Times New Roman"/>
          <w:color w:val="auto"/>
          <w:sz w:val="24"/>
          <w:szCs w:val="24"/>
        </w:rPr>
        <w:t xml:space="preserve">. </w:t>
      </w:r>
      <w:r w:rsidR="00396857" w:rsidRPr="00985D64">
        <w:rPr>
          <w:rFonts w:ascii="Times New Roman" w:hAnsi="Times New Roman" w:cs="Times New Roman"/>
          <w:color w:val="auto"/>
          <w:sz w:val="24"/>
          <w:szCs w:val="24"/>
        </w:rPr>
        <w:t>Changes</w:t>
      </w:r>
      <w:r w:rsidRPr="00985D64">
        <w:rPr>
          <w:rFonts w:ascii="Times New Roman" w:hAnsi="Times New Roman" w:cs="Times New Roman"/>
          <w:color w:val="auto"/>
          <w:sz w:val="24"/>
          <w:szCs w:val="24"/>
        </w:rPr>
        <w:t xml:space="preserve"> in m</w:t>
      </w:r>
      <w:r w:rsidR="00396857" w:rsidRPr="00985D64">
        <w:rPr>
          <w:rFonts w:ascii="Times New Roman" w:hAnsi="Times New Roman" w:cs="Times New Roman"/>
          <w:color w:val="auto"/>
          <w:sz w:val="24"/>
          <w:szCs w:val="24"/>
        </w:rPr>
        <w:t>ost</w:t>
      </w:r>
      <w:r w:rsidRPr="00985D64">
        <w:rPr>
          <w:rFonts w:ascii="Times New Roman" w:hAnsi="Times New Roman" w:cs="Times New Roman"/>
          <w:color w:val="auto"/>
          <w:sz w:val="24"/>
          <w:szCs w:val="24"/>
        </w:rPr>
        <w:t xml:space="preserve"> auto </w:t>
      </w:r>
      <w:r w:rsidR="008C3F08" w:rsidRPr="00985D64">
        <w:rPr>
          <w:rFonts w:ascii="Times New Roman" w:hAnsi="Times New Roman" w:cs="Times New Roman"/>
          <w:color w:val="auto"/>
          <w:sz w:val="24"/>
          <w:szCs w:val="24"/>
        </w:rPr>
        <w:t>policies</w:t>
      </w:r>
      <w:r w:rsidRPr="00985D64">
        <w:rPr>
          <w:rFonts w:ascii="Times New Roman" w:hAnsi="Times New Roman" w:cs="Times New Roman"/>
          <w:color w:val="auto"/>
          <w:sz w:val="24"/>
          <w:szCs w:val="24"/>
        </w:rPr>
        <w:t xml:space="preserve"> </w:t>
      </w:r>
      <w:r w:rsidR="008C3F08" w:rsidRPr="00985D64">
        <w:rPr>
          <w:rFonts w:ascii="Times New Roman" w:hAnsi="Times New Roman" w:cs="Times New Roman"/>
          <w:color w:val="auto"/>
          <w:sz w:val="24"/>
          <w:szCs w:val="24"/>
        </w:rPr>
        <w:t>no longer protect lienholders i</w:t>
      </w:r>
      <w:r w:rsidR="00117667">
        <w:rPr>
          <w:rFonts w:ascii="Times New Roman" w:hAnsi="Times New Roman" w:cs="Times New Roman"/>
          <w:color w:val="auto"/>
          <w:sz w:val="24"/>
          <w:szCs w:val="24"/>
        </w:rPr>
        <w:t>f</w:t>
      </w:r>
      <w:r w:rsidR="008C3F08" w:rsidRPr="00985D64">
        <w:rPr>
          <w:rFonts w:ascii="Times New Roman" w:hAnsi="Times New Roman" w:cs="Times New Roman"/>
          <w:color w:val="auto"/>
          <w:sz w:val="24"/>
          <w:szCs w:val="24"/>
        </w:rPr>
        <w:t xml:space="preserve"> </w:t>
      </w:r>
      <w:r w:rsidR="00396857" w:rsidRPr="00985D64">
        <w:rPr>
          <w:rFonts w:ascii="Times New Roman" w:hAnsi="Times New Roman" w:cs="Times New Roman"/>
          <w:color w:val="auto"/>
          <w:sz w:val="24"/>
          <w:szCs w:val="24"/>
        </w:rPr>
        <w:t xml:space="preserve">the insured commits </w:t>
      </w:r>
      <w:r w:rsidR="008C3F08" w:rsidRPr="00985D64">
        <w:rPr>
          <w:rFonts w:ascii="Times New Roman" w:hAnsi="Times New Roman" w:cs="Times New Roman"/>
          <w:color w:val="auto"/>
          <w:sz w:val="24"/>
          <w:szCs w:val="24"/>
        </w:rPr>
        <w:t>fraud. So for any aspiring fraudsters: making your car “vanish” will no longer reli</w:t>
      </w:r>
      <w:r w:rsidR="00385466">
        <w:rPr>
          <w:rFonts w:ascii="Times New Roman" w:hAnsi="Times New Roman" w:cs="Times New Roman"/>
          <w:color w:val="auto"/>
          <w:sz w:val="24"/>
          <w:szCs w:val="24"/>
        </w:rPr>
        <w:t>e</w:t>
      </w:r>
      <w:r w:rsidR="008C3F08" w:rsidRPr="00985D64">
        <w:rPr>
          <w:rFonts w:ascii="Times New Roman" w:hAnsi="Times New Roman" w:cs="Times New Roman"/>
          <w:color w:val="auto"/>
          <w:sz w:val="24"/>
          <w:szCs w:val="24"/>
        </w:rPr>
        <w:t>ve you of your debt.</w:t>
      </w:r>
      <w:r w:rsidR="003300EF">
        <w:rPr>
          <w:rFonts w:ascii="Times New Roman" w:hAnsi="Times New Roman" w:cs="Times New Roman"/>
          <w:color w:val="auto"/>
          <w:sz w:val="24"/>
          <w:szCs w:val="24"/>
        </w:rPr>
        <w:t xml:space="preserve"> No more summer party cars.</w:t>
      </w:r>
      <w:r w:rsidR="004476F5">
        <w:rPr>
          <w:color w:val="1F4E79" w:themeColor="accent1" w:themeShade="80"/>
        </w:rPr>
        <w:br w:type="page"/>
      </w:r>
    </w:p>
    <w:p w14:paraId="4A4C7B4D" w14:textId="1D4EF3C5" w:rsidR="00D61BF6" w:rsidRDefault="00D61BF6" w:rsidP="00974DB3">
      <w:pPr>
        <w:pStyle w:val="Body"/>
        <w:spacing w:line="480" w:lineRule="auto"/>
        <w:rPr>
          <w:rFonts w:ascii="Times New Roman" w:hAnsi="Times New Roman" w:cs="Times New Roman"/>
          <w:color w:val="1F4E79" w:themeColor="accent1" w:themeShade="80"/>
          <w:sz w:val="24"/>
          <w:szCs w:val="24"/>
        </w:rPr>
      </w:pPr>
    </w:p>
    <w:p w14:paraId="78EA9DEF" w14:textId="5BB9E411" w:rsidR="004476F5" w:rsidRDefault="004476F5" w:rsidP="00974DB3">
      <w:pPr>
        <w:pStyle w:val="Body"/>
        <w:spacing w:line="480" w:lineRule="auto"/>
        <w:rPr>
          <w:rFonts w:ascii="Times New Roman" w:hAnsi="Times New Roman" w:cs="Times New Roman"/>
          <w:color w:val="1F4E79" w:themeColor="accent1" w:themeShade="80"/>
          <w:sz w:val="24"/>
          <w:szCs w:val="24"/>
        </w:rPr>
      </w:pPr>
    </w:p>
    <w:p w14:paraId="056F3EF7" w14:textId="17CF3498" w:rsidR="004476F5" w:rsidRDefault="004476F5" w:rsidP="00974DB3">
      <w:pPr>
        <w:pStyle w:val="Body"/>
        <w:spacing w:line="480" w:lineRule="auto"/>
        <w:rPr>
          <w:rFonts w:ascii="Times New Roman" w:hAnsi="Times New Roman" w:cs="Times New Roman"/>
          <w:color w:val="auto"/>
          <w:sz w:val="24"/>
          <w:szCs w:val="24"/>
        </w:rPr>
      </w:pPr>
    </w:p>
    <w:p w14:paraId="07159C34" w14:textId="77777777" w:rsidR="00E70639" w:rsidRPr="004476F5" w:rsidRDefault="00E70639" w:rsidP="00974DB3">
      <w:pPr>
        <w:pStyle w:val="Body"/>
        <w:spacing w:line="480" w:lineRule="auto"/>
        <w:rPr>
          <w:rFonts w:ascii="Times New Roman" w:hAnsi="Times New Roman" w:cs="Times New Roman"/>
          <w:color w:val="auto"/>
          <w:sz w:val="24"/>
          <w:szCs w:val="24"/>
        </w:rPr>
      </w:pPr>
    </w:p>
    <w:p w14:paraId="03215ACD" w14:textId="5DFF90ED" w:rsidR="004476F5" w:rsidRPr="004476F5" w:rsidRDefault="004476F5" w:rsidP="00E70639">
      <w:pPr>
        <w:pStyle w:val="Heading2"/>
        <w:jc w:val="center"/>
      </w:pPr>
      <w:bookmarkStart w:id="90" w:name="_Toc153552925"/>
      <w:r w:rsidRPr="004476F5">
        <w:t>Chapter Twenty-Two</w:t>
      </w:r>
      <w:bookmarkEnd w:id="90"/>
    </w:p>
    <w:p w14:paraId="3067BCD9" w14:textId="76C67EE1" w:rsidR="004476F5" w:rsidRPr="002E0199" w:rsidRDefault="00060B44" w:rsidP="00E70639">
      <w:pPr>
        <w:pStyle w:val="Heading2"/>
        <w:jc w:val="center"/>
      </w:pPr>
      <w:bookmarkStart w:id="91" w:name="_Toc153552926"/>
      <w:r w:rsidRPr="002E0199">
        <w:t>Other Vanishing Acts</w:t>
      </w:r>
      <w:bookmarkEnd w:id="91"/>
    </w:p>
    <w:p w14:paraId="6F6440A1" w14:textId="3B0C4B07" w:rsidR="004476F5" w:rsidRDefault="004476F5" w:rsidP="004476F5">
      <w:pPr>
        <w:pStyle w:val="Body"/>
        <w:spacing w:line="480" w:lineRule="auto"/>
        <w:jc w:val="center"/>
        <w:rPr>
          <w:rFonts w:ascii="Times New Roman" w:hAnsi="Times New Roman" w:cs="Times New Roman"/>
          <w:color w:val="1F4E79" w:themeColor="accent1" w:themeShade="80"/>
          <w:sz w:val="24"/>
          <w:szCs w:val="24"/>
        </w:rPr>
      </w:pPr>
    </w:p>
    <w:p w14:paraId="61A727B4" w14:textId="77777777" w:rsidR="005E3F1B" w:rsidRDefault="005E3F1B" w:rsidP="004476F5">
      <w:pPr>
        <w:pStyle w:val="Body"/>
        <w:spacing w:line="480" w:lineRule="auto"/>
        <w:jc w:val="center"/>
        <w:rPr>
          <w:rFonts w:ascii="Times New Roman" w:hAnsi="Times New Roman" w:cs="Times New Roman"/>
          <w:color w:val="1F4E79" w:themeColor="accent1" w:themeShade="80"/>
          <w:sz w:val="24"/>
          <w:szCs w:val="24"/>
        </w:rPr>
      </w:pPr>
    </w:p>
    <w:p w14:paraId="2E9A4EAE" w14:textId="5B0B4E31" w:rsidR="004476F5" w:rsidRPr="002E0199" w:rsidRDefault="00752E30" w:rsidP="004476F5">
      <w:pPr>
        <w:pStyle w:val="Body"/>
        <w:spacing w:line="480" w:lineRule="auto"/>
        <w:rPr>
          <w:rFonts w:ascii="Times New Roman" w:hAnsi="Times New Roman" w:cs="Times New Roman"/>
          <w:color w:val="auto"/>
          <w:sz w:val="24"/>
          <w:szCs w:val="24"/>
        </w:rPr>
      </w:pPr>
      <w:r w:rsidRPr="002E0199">
        <w:rPr>
          <w:rFonts w:ascii="Times New Roman" w:hAnsi="Times New Roman" w:cs="Times New Roman"/>
          <w:color w:val="auto"/>
          <w:sz w:val="24"/>
          <w:szCs w:val="24"/>
        </w:rPr>
        <w:t>Since</w:t>
      </w:r>
      <w:r w:rsidR="00060B44" w:rsidRPr="002E0199">
        <w:rPr>
          <w:rFonts w:ascii="Times New Roman" w:hAnsi="Times New Roman" w:cs="Times New Roman"/>
          <w:color w:val="auto"/>
          <w:sz w:val="24"/>
          <w:szCs w:val="24"/>
        </w:rPr>
        <w:t xml:space="preserve"> the motive for fraud </w:t>
      </w:r>
      <w:r w:rsidR="00385466" w:rsidRPr="002E0199">
        <w:rPr>
          <w:rFonts w:ascii="Times New Roman" w:hAnsi="Times New Roman" w:cs="Times New Roman"/>
          <w:color w:val="auto"/>
          <w:sz w:val="24"/>
          <w:szCs w:val="24"/>
        </w:rPr>
        <w:t>i</w:t>
      </w:r>
      <w:r w:rsidR="00060B44" w:rsidRPr="002E0199">
        <w:rPr>
          <w:rFonts w:ascii="Times New Roman" w:hAnsi="Times New Roman" w:cs="Times New Roman"/>
          <w:color w:val="auto"/>
          <w:sz w:val="24"/>
          <w:szCs w:val="24"/>
        </w:rPr>
        <w:t xml:space="preserve">s </w:t>
      </w:r>
      <w:r w:rsidR="00C74B98">
        <w:rPr>
          <w:rFonts w:ascii="Times New Roman" w:hAnsi="Times New Roman" w:cs="Times New Roman"/>
          <w:color w:val="auto"/>
          <w:sz w:val="24"/>
          <w:szCs w:val="24"/>
        </w:rPr>
        <w:t xml:space="preserve">usually </w:t>
      </w:r>
      <w:r w:rsidR="00060B44" w:rsidRPr="002E0199">
        <w:rPr>
          <w:rFonts w:ascii="Times New Roman" w:hAnsi="Times New Roman" w:cs="Times New Roman"/>
          <w:color w:val="auto"/>
          <w:sz w:val="24"/>
          <w:szCs w:val="24"/>
        </w:rPr>
        <w:t>financial</w:t>
      </w:r>
      <w:r w:rsidR="00927976">
        <w:rPr>
          <w:rFonts w:ascii="Times New Roman" w:hAnsi="Times New Roman" w:cs="Times New Roman"/>
          <w:color w:val="auto"/>
          <w:sz w:val="24"/>
          <w:szCs w:val="24"/>
        </w:rPr>
        <w:t xml:space="preserve"> gain</w:t>
      </w:r>
      <w:r w:rsidR="00060B44" w:rsidRPr="002E0199">
        <w:rPr>
          <w:rFonts w:ascii="Times New Roman" w:hAnsi="Times New Roman" w:cs="Times New Roman"/>
          <w:color w:val="auto"/>
          <w:sz w:val="24"/>
          <w:szCs w:val="24"/>
        </w:rPr>
        <w:t xml:space="preserve">, </w:t>
      </w:r>
      <w:r w:rsidR="00697AE5">
        <w:rPr>
          <w:rFonts w:ascii="Times New Roman" w:hAnsi="Times New Roman" w:cs="Times New Roman"/>
          <w:color w:val="auto"/>
          <w:sz w:val="24"/>
          <w:szCs w:val="24"/>
        </w:rPr>
        <w:t>the</w:t>
      </w:r>
      <w:r w:rsidR="001B4B87" w:rsidRPr="002E0199">
        <w:rPr>
          <w:rFonts w:ascii="Times New Roman" w:hAnsi="Times New Roman" w:cs="Times New Roman"/>
          <w:color w:val="auto"/>
          <w:sz w:val="24"/>
          <w:szCs w:val="24"/>
        </w:rPr>
        <w:t xml:space="preserve"> sc</w:t>
      </w:r>
      <w:r w:rsidR="003072A2">
        <w:rPr>
          <w:rFonts w:ascii="Times New Roman" w:hAnsi="Times New Roman" w:cs="Times New Roman"/>
          <w:color w:val="auto"/>
          <w:sz w:val="24"/>
          <w:szCs w:val="24"/>
        </w:rPr>
        <w:t>am</w:t>
      </w:r>
      <w:r w:rsidR="001B4B87" w:rsidRPr="002E0199">
        <w:rPr>
          <w:rFonts w:ascii="Times New Roman" w:hAnsi="Times New Roman" w:cs="Times New Roman"/>
          <w:color w:val="auto"/>
          <w:sz w:val="24"/>
          <w:szCs w:val="24"/>
        </w:rPr>
        <w:t xml:space="preserve">s require the </w:t>
      </w:r>
      <w:r w:rsidR="009F546A">
        <w:rPr>
          <w:rFonts w:ascii="Times New Roman" w:hAnsi="Times New Roman" w:cs="Times New Roman"/>
          <w:color w:val="auto"/>
          <w:sz w:val="24"/>
          <w:szCs w:val="24"/>
        </w:rPr>
        <w:t xml:space="preserve">complete </w:t>
      </w:r>
      <w:r w:rsidR="001B4B87" w:rsidRPr="002E0199">
        <w:rPr>
          <w:rFonts w:ascii="Times New Roman" w:hAnsi="Times New Roman" w:cs="Times New Roman"/>
          <w:color w:val="auto"/>
          <w:sz w:val="24"/>
          <w:szCs w:val="24"/>
        </w:rPr>
        <w:t xml:space="preserve">destruction or disappearance of </w:t>
      </w:r>
      <w:r w:rsidR="00CE61ED">
        <w:rPr>
          <w:rFonts w:ascii="Times New Roman" w:hAnsi="Times New Roman" w:cs="Times New Roman"/>
          <w:color w:val="auto"/>
          <w:sz w:val="24"/>
          <w:szCs w:val="24"/>
        </w:rPr>
        <w:t>a</w:t>
      </w:r>
      <w:r w:rsidR="001B4B87" w:rsidRPr="002E0199">
        <w:rPr>
          <w:rFonts w:ascii="Times New Roman" w:hAnsi="Times New Roman" w:cs="Times New Roman"/>
          <w:color w:val="auto"/>
          <w:sz w:val="24"/>
          <w:szCs w:val="24"/>
        </w:rPr>
        <w:t xml:space="preserve"> vehicle</w:t>
      </w:r>
      <w:r w:rsidR="00994E07" w:rsidRPr="002E0199">
        <w:rPr>
          <w:rFonts w:ascii="Times New Roman" w:hAnsi="Times New Roman" w:cs="Times New Roman"/>
          <w:color w:val="auto"/>
          <w:sz w:val="24"/>
          <w:szCs w:val="24"/>
        </w:rPr>
        <w:t xml:space="preserve"> in order to be paid</w:t>
      </w:r>
      <w:r w:rsidR="001B4B87" w:rsidRPr="002E0199">
        <w:rPr>
          <w:rFonts w:ascii="Times New Roman" w:hAnsi="Times New Roman" w:cs="Times New Roman"/>
          <w:color w:val="auto"/>
          <w:sz w:val="24"/>
          <w:szCs w:val="24"/>
        </w:rPr>
        <w:t xml:space="preserve">. </w:t>
      </w:r>
      <w:r w:rsidR="00385466" w:rsidRPr="002E0199">
        <w:rPr>
          <w:rFonts w:ascii="Times New Roman" w:hAnsi="Times New Roman" w:cs="Times New Roman"/>
          <w:color w:val="auto"/>
          <w:sz w:val="24"/>
          <w:szCs w:val="24"/>
        </w:rPr>
        <w:t>If the car</w:t>
      </w:r>
      <w:r w:rsidR="00987041">
        <w:rPr>
          <w:rFonts w:ascii="Times New Roman" w:hAnsi="Times New Roman" w:cs="Times New Roman"/>
          <w:color w:val="auto"/>
          <w:sz w:val="24"/>
          <w:szCs w:val="24"/>
        </w:rPr>
        <w:t xml:space="preserve"> i</w:t>
      </w:r>
      <w:r w:rsidR="002730AD" w:rsidRPr="002E0199">
        <w:rPr>
          <w:rFonts w:ascii="Times New Roman" w:hAnsi="Times New Roman" w:cs="Times New Roman"/>
          <w:color w:val="auto"/>
          <w:sz w:val="24"/>
          <w:szCs w:val="24"/>
        </w:rPr>
        <w:t>s</w:t>
      </w:r>
      <w:r w:rsidR="00385466" w:rsidRPr="002E0199">
        <w:rPr>
          <w:rFonts w:ascii="Times New Roman" w:hAnsi="Times New Roman" w:cs="Times New Roman"/>
          <w:color w:val="auto"/>
          <w:sz w:val="24"/>
          <w:szCs w:val="24"/>
        </w:rPr>
        <w:t xml:space="preserve"> recovered </w:t>
      </w:r>
      <w:r w:rsidR="008843E8">
        <w:rPr>
          <w:rFonts w:ascii="Times New Roman" w:hAnsi="Times New Roman" w:cs="Times New Roman"/>
          <w:color w:val="auto"/>
          <w:sz w:val="24"/>
          <w:szCs w:val="24"/>
        </w:rPr>
        <w:t xml:space="preserve">or </w:t>
      </w:r>
      <w:r w:rsidR="004C0D74">
        <w:rPr>
          <w:rFonts w:ascii="Times New Roman" w:hAnsi="Times New Roman" w:cs="Times New Roman"/>
          <w:color w:val="auto"/>
          <w:sz w:val="24"/>
          <w:szCs w:val="24"/>
        </w:rPr>
        <w:t>considered</w:t>
      </w:r>
      <w:r w:rsidR="00994E07" w:rsidRPr="002E0199">
        <w:rPr>
          <w:rFonts w:ascii="Times New Roman" w:hAnsi="Times New Roman" w:cs="Times New Roman"/>
          <w:color w:val="auto"/>
          <w:sz w:val="24"/>
          <w:szCs w:val="24"/>
        </w:rPr>
        <w:t xml:space="preserve"> </w:t>
      </w:r>
      <w:r w:rsidR="00385466" w:rsidRPr="002E0199">
        <w:rPr>
          <w:rFonts w:ascii="Times New Roman" w:hAnsi="Times New Roman" w:cs="Times New Roman"/>
          <w:color w:val="auto"/>
          <w:sz w:val="24"/>
          <w:szCs w:val="24"/>
        </w:rPr>
        <w:t>repairable, it</w:t>
      </w:r>
      <w:r w:rsidR="00731173">
        <w:rPr>
          <w:rFonts w:ascii="Times New Roman" w:hAnsi="Times New Roman" w:cs="Times New Roman"/>
          <w:color w:val="auto"/>
          <w:sz w:val="24"/>
          <w:szCs w:val="24"/>
        </w:rPr>
        <w:t xml:space="preserve"> woul</w:t>
      </w:r>
      <w:r w:rsidR="00385466" w:rsidRPr="002E0199">
        <w:rPr>
          <w:rFonts w:ascii="Times New Roman" w:hAnsi="Times New Roman" w:cs="Times New Roman"/>
          <w:color w:val="auto"/>
          <w:sz w:val="24"/>
          <w:szCs w:val="24"/>
        </w:rPr>
        <w:t>d defeat the purpose</w:t>
      </w:r>
      <w:r w:rsidR="001B4B87" w:rsidRPr="002E0199">
        <w:rPr>
          <w:rFonts w:ascii="Times New Roman" w:hAnsi="Times New Roman" w:cs="Times New Roman"/>
          <w:color w:val="auto"/>
          <w:sz w:val="24"/>
          <w:szCs w:val="24"/>
        </w:rPr>
        <w:t xml:space="preserve">. Aside from </w:t>
      </w:r>
      <w:r w:rsidR="004E40E8" w:rsidRPr="002E0199">
        <w:rPr>
          <w:rFonts w:ascii="Times New Roman" w:hAnsi="Times New Roman" w:cs="Times New Roman"/>
          <w:color w:val="auto"/>
          <w:sz w:val="24"/>
          <w:szCs w:val="24"/>
        </w:rPr>
        <w:t>submerging them</w:t>
      </w:r>
      <w:r w:rsidR="001B4B87" w:rsidRPr="002E0199">
        <w:rPr>
          <w:rFonts w:ascii="Times New Roman" w:hAnsi="Times New Roman" w:cs="Times New Roman"/>
          <w:color w:val="auto"/>
          <w:sz w:val="24"/>
          <w:szCs w:val="24"/>
        </w:rPr>
        <w:t xml:space="preserve">, the best way to assure a car </w:t>
      </w:r>
      <w:r w:rsidR="004E40E8" w:rsidRPr="002E0199">
        <w:rPr>
          <w:rFonts w:ascii="Times New Roman" w:hAnsi="Times New Roman" w:cs="Times New Roman"/>
          <w:color w:val="auto"/>
          <w:sz w:val="24"/>
          <w:szCs w:val="24"/>
        </w:rPr>
        <w:t>c</w:t>
      </w:r>
      <w:r w:rsidR="002E0199" w:rsidRPr="002E0199">
        <w:rPr>
          <w:rFonts w:ascii="Times New Roman" w:hAnsi="Times New Roman" w:cs="Times New Roman"/>
          <w:color w:val="auto"/>
          <w:sz w:val="24"/>
          <w:szCs w:val="24"/>
        </w:rPr>
        <w:t>ould not</w:t>
      </w:r>
      <w:r w:rsidR="004E40E8" w:rsidRPr="002E0199">
        <w:rPr>
          <w:rFonts w:ascii="Times New Roman" w:hAnsi="Times New Roman" w:cs="Times New Roman"/>
          <w:color w:val="auto"/>
          <w:sz w:val="24"/>
          <w:szCs w:val="24"/>
        </w:rPr>
        <w:t xml:space="preserve"> be repaired</w:t>
      </w:r>
      <w:r w:rsidR="001B4B87" w:rsidRPr="002E0199">
        <w:rPr>
          <w:rFonts w:ascii="Times New Roman" w:hAnsi="Times New Roman" w:cs="Times New Roman"/>
          <w:color w:val="auto"/>
          <w:sz w:val="24"/>
          <w:szCs w:val="24"/>
        </w:rPr>
        <w:t xml:space="preserve"> is by torching </w:t>
      </w:r>
      <w:r w:rsidR="00994E07" w:rsidRPr="002E0199">
        <w:rPr>
          <w:rFonts w:ascii="Times New Roman" w:hAnsi="Times New Roman" w:cs="Times New Roman"/>
          <w:color w:val="auto"/>
          <w:sz w:val="24"/>
          <w:szCs w:val="24"/>
        </w:rPr>
        <w:t xml:space="preserve">or dismantling </w:t>
      </w:r>
      <w:r w:rsidR="001B4B87" w:rsidRPr="002E0199">
        <w:rPr>
          <w:rFonts w:ascii="Times New Roman" w:hAnsi="Times New Roman" w:cs="Times New Roman"/>
          <w:color w:val="auto"/>
          <w:sz w:val="24"/>
          <w:szCs w:val="24"/>
        </w:rPr>
        <w:t xml:space="preserve">it. </w:t>
      </w:r>
    </w:p>
    <w:p w14:paraId="262AC160" w14:textId="2B4986DD" w:rsidR="001803B2" w:rsidRPr="002E0199" w:rsidRDefault="001803B2" w:rsidP="004476F5">
      <w:pPr>
        <w:pStyle w:val="Body"/>
        <w:spacing w:line="480" w:lineRule="auto"/>
        <w:rPr>
          <w:rFonts w:ascii="Times New Roman" w:hAnsi="Times New Roman"/>
          <w:i/>
          <w:iCs/>
          <w:color w:val="auto"/>
          <w:sz w:val="24"/>
          <w:szCs w:val="24"/>
        </w:rPr>
      </w:pPr>
      <w:r w:rsidRPr="002E0199">
        <w:rPr>
          <w:rFonts w:ascii="Times New Roman" w:hAnsi="Times New Roman" w:cs="Times New Roman"/>
          <w:color w:val="auto"/>
          <w:sz w:val="24"/>
          <w:szCs w:val="24"/>
        </w:rPr>
        <w:t xml:space="preserve">     Those same </w:t>
      </w:r>
      <w:r w:rsidR="004E40E8" w:rsidRPr="002E0199">
        <w:rPr>
          <w:rFonts w:ascii="Times New Roman" w:hAnsi="Times New Roman" w:cs="Times New Roman"/>
          <w:color w:val="auto"/>
          <w:sz w:val="24"/>
          <w:szCs w:val="24"/>
        </w:rPr>
        <w:t>desolate</w:t>
      </w:r>
      <w:r w:rsidRPr="002E0199">
        <w:rPr>
          <w:rFonts w:ascii="Times New Roman" w:hAnsi="Times New Roman" w:cs="Times New Roman"/>
          <w:color w:val="auto"/>
          <w:sz w:val="24"/>
          <w:szCs w:val="24"/>
        </w:rPr>
        <w:t xml:space="preserve"> backroads </w:t>
      </w:r>
      <w:r w:rsidR="005B7D41" w:rsidRPr="002E0199">
        <w:rPr>
          <w:rFonts w:ascii="Times New Roman" w:hAnsi="Times New Roman" w:cs="Times New Roman"/>
          <w:color w:val="auto"/>
          <w:sz w:val="24"/>
          <w:szCs w:val="24"/>
        </w:rPr>
        <w:t>and the Everglades</w:t>
      </w:r>
      <w:r w:rsidRPr="002E0199">
        <w:rPr>
          <w:rFonts w:ascii="Times New Roman" w:hAnsi="Times New Roman" w:cs="Times New Roman"/>
          <w:color w:val="auto"/>
          <w:sz w:val="24"/>
          <w:szCs w:val="24"/>
        </w:rPr>
        <w:t xml:space="preserve"> provided perfect </w:t>
      </w:r>
      <w:r w:rsidR="004C0D74" w:rsidRPr="002E0199">
        <w:rPr>
          <w:rFonts w:ascii="Times New Roman" w:hAnsi="Times New Roman" w:cs="Times New Roman"/>
          <w:color w:val="auto"/>
          <w:sz w:val="24"/>
          <w:szCs w:val="24"/>
        </w:rPr>
        <w:t>space</w:t>
      </w:r>
      <w:r w:rsidRPr="002E0199">
        <w:rPr>
          <w:rFonts w:ascii="Times New Roman" w:hAnsi="Times New Roman" w:cs="Times New Roman"/>
          <w:color w:val="auto"/>
          <w:sz w:val="24"/>
          <w:szCs w:val="24"/>
        </w:rPr>
        <w:t xml:space="preserve"> from </w:t>
      </w:r>
      <w:r w:rsidR="005B7D41" w:rsidRPr="002E0199">
        <w:rPr>
          <w:rFonts w:ascii="Times New Roman" w:hAnsi="Times New Roman" w:cs="Times New Roman"/>
          <w:color w:val="auto"/>
          <w:sz w:val="24"/>
          <w:szCs w:val="24"/>
        </w:rPr>
        <w:t xml:space="preserve">any </w:t>
      </w:r>
      <w:r w:rsidR="00CE61ED" w:rsidRPr="002E0199">
        <w:rPr>
          <w:rFonts w:ascii="Times New Roman" w:hAnsi="Times New Roman" w:cs="Times New Roman"/>
          <w:color w:val="auto"/>
          <w:sz w:val="24"/>
          <w:szCs w:val="24"/>
        </w:rPr>
        <w:t>prying</w:t>
      </w:r>
      <w:r w:rsidRPr="002E0199">
        <w:rPr>
          <w:rFonts w:ascii="Times New Roman" w:hAnsi="Times New Roman" w:cs="Times New Roman"/>
          <w:color w:val="auto"/>
          <w:sz w:val="24"/>
          <w:szCs w:val="24"/>
        </w:rPr>
        <w:t xml:space="preserve"> </w:t>
      </w:r>
      <w:r w:rsidR="008843E8">
        <w:rPr>
          <w:rFonts w:ascii="Times New Roman" w:hAnsi="Times New Roman" w:cs="Times New Roman"/>
          <w:color w:val="auto"/>
          <w:sz w:val="24"/>
          <w:szCs w:val="24"/>
        </w:rPr>
        <w:t>eyes</w:t>
      </w:r>
      <w:r w:rsidRPr="002E0199">
        <w:rPr>
          <w:rFonts w:ascii="Times New Roman" w:hAnsi="Times New Roman" w:cs="Times New Roman"/>
          <w:color w:val="auto"/>
          <w:sz w:val="24"/>
          <w:szCs w:val="24"/>
        </w:rPr>
        <w:t xml:space="preserve"> for a car fire.</w:t>
      </w:r>
      <w:r w:rsidR="00D100D6" w:rsidRPr="002E0199">
        <w:rPr>
          <w:rFonts w:ascii="Times New Roman" w:hAnsi="Times New Roman" w:cs="Times New Roman"/>
          <w:color w:val="auto"/>
          <w:sz w:val="24"/>
          <w:szCs w:val="24"/>
        </w:rPr>
        <w:t xml:space="preserve"> </w:t>
      </w:r>
      <w:r w:rsidR="00EA74B7">
        <w:rPr>
          <w:rFonts w:ascii="Times New Roman" w:hAnsi="Times New Roman" w:cs="Times New Roman"/>
          <w:color w:val="auto"/>
          <w:sz w:val="24"/>
          <w:szCs w:val="24"/>
        </w:rPr>
        <w:t>And t</w:t>
      </w:r>
      <w:r w:rsidR="00D100D6" w:rsidRPr="002E0199">
        <w:rPr>
          <w:rFonts w:ascii="Times New Roman" w:hAnsi="Times New Roman" w:cs="Times New Roman"/>
          <w:color w:val="auto"/>
          <w:sz w:val="24"/>
          <w:szCs w:val="24"/>
        </w:rPr>
        <w:t xml:space="preserve">here </w:t>
      </w:r>
      <w:r w:rsidR="00B80027">
        <w:rPr>
          <w:rFonts w:ascii="Times New Roman" w:hAnsi="Times New Roman" w:cs="Times New Roman"/>
          <w:color w:val="auto"/>
          <w:sz w:val="24"/>
          <w:szCs w:val="24"/>
        </w:rPr>
        <w:t>a</w:t>
      </w:r>
      <w:r w:rsidR="00D100D6" w:rsidRPr="002E0199">
        <w:rPr>
          <w:rFonts w:ascii="Times New Roman" w:hAnsi="Times New Roman" w:cs="Times New Roman"/>
          <w:color w:val="auto"/>
          <w:sz w:val="24"/>
          <w:szCs w:val="24"/>
        </w:rPr>
        <w:t xml:space="preserve">re shops whose sole existence </w:t>
      </w:r>
      <w:r w:rsidR="001904CC">
        <w:rPr>
          <w:rFonts w:ascii="Times New Roman" w:hAnsi="Times New Roman" w:cs="Times New Roman"/>
          <w:color w:val="auto"/>
          <w:sz w:val="24"/>
          <w:szCs w:val="24"/>
        </w:rPr>
        <w:t>wa</w:t>
      </w:r>
      <w:r w:rsidR="00D100D6" w:rsidRPr="002E0199">
        <w:rPr>
          <w:rFonts w:ascii="Times New Roman" w:hAnsi="Times New Roman" w:cs="Times New Roman"/>
          <w:color w:val="auto"/>
          <w:sz w:val="24"/>
          <w:szCs w:val="24"/>
        </w:rPr>
        <w:t xml:space="preserve">s to dismantle and resell parts on the black market. </w:t>
      </w:r>
      <w:r w:rsidR="00D100D6" w:rsidRPr="00FE1672">
        <w:rPr>
          <w:rFonts w:ascii="Times New Roman" w:hAnsi="Times New Roman"/>
          <w:color w:val="auto"/>
          <w:sz w:val="24"/>
          <w:szCs w:val="24"/>
        </w:rPr>
        <w:t>The sum of the parts is greater than the whole.</w:t>
      </w:r>
    </w:p>
    <w:p w14:paraId="065532D2" w14:textId="5BB65BA9" w:rsidR="00D100D6" w:rsidRDefault="00D100D6" w:rsidP="004476F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With owner give</w:t>
      </w:r>
      <w:r w:rsidR="00B80027">
        <w:rPr>
          <w:rFonts w:ascii="Times New Roman" w:hAnsi="Times New Roman"/>
          <w:color w:val="auto"/>
          <w:sz w:val="24"/>
          <w:szCs w:val="24"/>
        </w:rPr>
        <w:t>-</w:t>
      </w:r>
      <w:r>
        <w:rPr>
          <w:rFonts w:ascii="Times New Roman" w:hAnsi="Times New Roman"/>
          <w:color w:val="auto"/>
          <w:sz w:val="24"/>
          <w:szCs w:val="24"/>
        </w:rPr>
        <w:t xml:space="preserve">ups, we </w:t>
      </w:r>
      <w:r w:rsidR="001904CC">
        <w:rPr>
          <w:rFonts w:ascii="Times New Roman" w:hAnsi="Times New Roman"/>
          <w:color w:val="auto"/>
          <w:sz w:val="24"/>
          <w:szCs w:val="24"/>
        </w:rPr>
        <w:t>knew</w:t>
      </w:r>
      <w:r>
        <w:rPr>
          <w:rFonts w:ascii="Times New Roman" w:hAnsi="Times New Roman"/>
          <w:color w:val="auto"/>
          <w:sz w:val="24"/>
          <w:szCs w:val="24"/>
        </w:rPr>
        <w:t xml:space="preserve"> there were many places to make a car vanish, and no shortage of </w:t>
      </w:r>
      <w:r w:rsidR="002E0199">
        <w:rPr>
          <w:rFonts w:ascii="Times New Roman" w:hAnsi="Times New Roman"/>
          <w:color w:val="auto"/>
          <w:sz w:val="24"/>
          <w:szCs w:val="24"/>
        </w:rPr>
        <w:t>criminals</w:t>
      </w:r>
      <w:r>
        <w:rPr>
          <w:rFonts w:ascii="Times New Roman" w:hAnsi="Times New Roman"/>
          <w:color w:val="auto"/>
          <w:sz w:val="24"/>
          <w:szCs w:val="24"/>
        </w:rPr>
        <w:t xml:space="preserve"> who</w:t>
      </w:r>
      <w:r w:rsidR="00D75A67">
        <w:rPr>
          <w:rFonts w:ascii="Times New Roman" w:hAnsi="Times New Roman"/>
          <w:color w:val="auto"/>
          <w:sz w:val="24"/>
          <w:szCs w:val="24"/>
        </w:rPr>
        <w:t xml:space="preserve"> </w:t>
      </w:r>
      <w:r w:rsidR="00C874DF">
        <w:rPr>
          <w:rFonts w:ascii="Times New Roman" w:hAnsi="Times New Roman"/>
          <w:color w:val="auto"/>
          <w:sz w:val="24"/>
          <w:szCs w:val="24"/>
        </w:rPr>
        <w:t>c</w:t>
      </w:r>
      <w:r w:rsidR="00C74B98">
        <w:rPr>
          <w:rFonts w:ascii="Times New Roman" w:hAnsi="Times New Roman"/>
          <w:color w:val="auto"/>
          <w:sz w:val="24"/>
          <w:szCs w:val="24"/>
        </w:rPr>
        <w:t>ould</w:t>
      </w:r>
      <w:r w:rsidR="001904CC">
        <w:rPr>
          <w:rFonts w:ascii="Times New Roman" w:hAnsi="Times New Roman"/>
          <w:color w:val="auto"/>
          <w:sz w:val="24"/>
          <w:szCs w:val="24"/>
        </w:rPr>
        <w:t xml:space="preserve"> </w:t>
      </w:r>
      <w:r w:rsidR="002E0199">
        <w:rPr>
          <w:rFonts w:ascii="Times New Roman" w:hAnsi="Times New Roman"/>
          <w:color w:val="auto"/>
          <w:sz w:val="24"/>
          <w:szCs w:val="24"/>
        </w:rPr>
        <w:t>promise</w:t>
      </w:r>
      <w:r w:rsidR="00752E30">
        <w:rPr>
          <w:rFonts w:ascii="Times New Roman" w:hAnsi="Times New Roman"/>
          <w:color w:val="auto"/>
          <w:sz w:val="24"/>
          <w:szCs w:val="24"/>
        </w:rPr>
        <w:t xml:space="preserve"> </w:t>
      </w:r>
      <w:r w:rsidR="00C74B98">
        <w:rPr>
          <w:rFonts w:ascii="Times New Roman" w:hAnsi="Times New Roman"/>
          <w:color w:val="auto"/>
          <w:sz w:val="24"/>
          <w:szCs w:val="24"/>
        </w:rPr>
        <w:t>they</w:t>
      </w:r>
      <w:r w:rsidR="008843E8">
        <w:rPr>
          <w:rFonts w:ascii="Times New Roman" w:hAnsi="Times New Roman"/>
          <w:color w:val="auto"/>
          <w:sz w:val="24"/>
          <w:szCs w:val="24"/>
        </w:rPr>
        <w:t xml:space="preserve"> </w:t>
      </w:r>
      <w:proofErr w:type="spellStart"/>
      <w:r w:rsidR="008843E8">
        <w:rPr>
          <w:rFonts w:ascii="Times New Roman" w:hAnsi="Times New Roman"/>
          <w:color w:val="auto"/>
          <w:sz w:val="24"/>
          <w:szCs w:val="24"/>
        </w:rPr>
        <w:t>woil</w:t>
      </w:r>
      <w:r w:rsidR="00C74B98">
        <w:rPr>
          <w:rFonts w:ascii="Times New Roman" w:hAnsi="Times New Roman"/>
          <w:color w:val="auto"/>
          <w:sz w:val="24"/>
          <w:szCs w:val="24"/>
        </w:rPr>
        <w:t>d</w:t>
      </w:r>
      <w:proofErr w:type="spellEnd"/>
      <w:r w:rsidR="00752E30">
        <w:rPr>
          <w:rFonts w:ascii="Times New Roman" w:hAnsi="Times New Roman"/>
          <w:color w:val="auto"/>
          <w:sz w:val="24"/>
          <w:szCs w:val="24"/>
        </w:rPr>
        <w:t xml:space="preserve"> never see </w:t>
      </w:r>
      <w:r w:rsidR="00C74B98">
        <w:rPr>
          <w:rFonts w:ascii="Times New Roman" w:hAnsi="Times New Roman"/>
          <w:color w:val="auto"/>
          <w:sz w:val="24"/>
          <w:szCs w:val="24"/>
        </w:rPr>
        <w:t>their</w:t>
      </w:r>
      <w:r w:rsidR="00752E30">
        <w:rPr>
          <w:rFonts w:ascii="Times New Roman" w:hAnsi="Times New Roman"/>
          <w:color w:val="auto"/>
          <w:sz w:val="24"/>
          <w:szCs w:val="24"/>
        </w:rPr>
        <w:t xml:space="preserve"> vehicle again –at least in one piece.</w:t>
      </w:r>
    </w:p>
    <w:p w14:paraId="207DE1A6" w14:textId="18466949" w:rsidR="00752E30" w:rsidRDefault="00752E30" w:rsidP="004476F5">
      <w:pPr>
        <w:pStyle w:val="Body"/>
        <w:spacing w:line="480" w:lineRule="auto"/>
        <w:rPr>
          <w:rFonts w:ascii="Times New Roman" w:hAnsi="Times New Roman"/>
          <w:color w:val="auto"/>
          <w:sz w:val="24"/>
          <w:szCs w:val="24"/>
        </w:rPr>
      </w:pPr>
    </w:p>
    <w:p w14:paraId="6041D009" w14:textId="709AECE0" w:rsidR="00752E30" w:rsidRDefault="00752E30" w:rsidP="00E70639">
      <w:pPr>
        <w:pStyle w:val="Heading3"/>
      </w:pPr>
      <w:bookmarkStart w:id="92" w:name="_Toc153552927"/>
      <w:r w:rsidRPr="002E0199">
        <w:t>C</w:t>
      </w:r>
      <w:r w:rsidR="00FF35E4">
        <w:t>harred C</w:t>
      </w:r>
      <w:r w:rsidRPr="002E0199">
        <w:t>ar</w:t>
      </w:r>
      <w:r w:rsidR="00FF35E4">
        <w:t>s</w:t>
      </w:r>
      <w:bookmarkEnd w:id="92"/>
    </w:p>
    <w:p w14:paraId="49EB0D0C" w14:textId="77777777" w:rsidR="00030D97" w:rsidRPr="00030D97" w:rsidRDefault="00030D97" w:rsidP="00030D97"/>
    <w:p w14:paraId="4A4C4A24" w14:textId="17F5DEAC" w:rsidR="000D7EC0" w:rsidRPr="002E0199" w:rsidRDefault="000D7EC0" w:rsidP="004476F5">
      <w:pPr>
        <w:pStyle w:val="Body"/>
        <w:spacing w:line="480" w:lineRule="auto"/>
        <w:rPr>
          <w:rFonts w:ascii="Times New Roman" w:hAnsi="Times New Roman" w:cs="Times New Roman"/>
          <w:color w:val="auto"/>
          <w:sz w:val="24"/>
          <w:szCs w:val="24"/>
        </w:rPr>
      </w:pPr>
      <w:r w:rsidRPr="002E0199">
        <w:rPr>
          <w:rFonts w:ascii="Times New Roman" w:hAnsi="Times New Roman" w:cs="Times New Roman"/>
          <w:color w:val="auto"/>
          <w:sz w:val="24"/>
          <w:szCs w:val="24"/>
        </w:rPr>
        <w:t xml:space="preserve">     </w:t>
      </w:r>
      <w:r w:rsidR="002E0199" w:rsidRPr="002E0199">
        <w:rPr>
          <w:rFonts w:ascii="Times New Roman" w:hAnsi="Times New Roman" w:cs="Times New Roman"/>
          <w:color w:val="auto"/>
          <w:sz w:val="24"/>
          <w:szCs w:val="24"/>
        </w:rPr>
        <w:t>O</w:t>
      </w:r>
      <w:r w:rsidRPr="002E0199">
        <w:rPr>
          <w:rFonts w:ascii="Times New Roman" w:hAnsi="Times New Roman" w:cs="Times New Roman"/>
          <w:color w:val="auto"/>
          <w:sz w:val="24"/>
          <w:szCs w:val="24"/>
        </w:rPr>
        <w:t>ld</w:t>
      </w:r>
      <w:r w:rsidR="006A59A9" w:rsidRPr="002E0199">
        <w:rPr>
          <w:rFonts w:ascii="Times New Roman" w:hAnsi="Times New Roman" w:cs="Times New Roman"/>
          <w:color w:val="auto"/>
          <w:sz w:val="24"/>
          <w:szCs w:val="24"/>
        </w:rPr>
        <w:t>-</w:t>
      </w:r>
      <w:r w:rsidR="00994E07" w:rsidRPr="002E0199">
        <w:rPr>
          <w:rFonts w:ascii="Times New Roman" w:hAnsi="Times New Roman" w:cs="Times New Roman"/>
          <w:color w:val="auto"/>
          <w:sz w:val="24"/>
          <w:szCs w:val="24"/>
        </w:rPr>
        <w:t>school</w:t>
      </w:r>
      <w:r w:rsidRPr="002E0199">
        <w:rPr>
          <w:rFonts w:ascii="Times New Roman" w:hAnsi="Times New Roman" w:cs="Times New Roman"/>
          <w:color w:val="auto"/>
          <w:sz w:val="24"/>
          <w:szCs w:val="24"/>
        </w:rPr>
        <w:t xml:space="preserve"> investigators t</w:t>
      </w:r>
      <w:r w:rsidR="00731173">
        <w:rPr>
          <w:rFonts w:ascii="Times New Roman" w:hAnsi="Times New Roman" w:cs="Times New Roman"/>
          <w:color w:val="auto"/>
          <w:sz w:val="24"/>
          <w:szCs w:val="24"/>
        </w:rPr>
        <w:t>aught</w:t>
      </w:r>
      <w:r w:rsidRPr="002E0199">
        <w:rPr>
          <w:rFonts w:ascii="Times New Roman" w:hAnsi="Times New Roman" w:cs="Times New Roman"/>
          <w:color w:val="auto"/>
          <w:sz w:val="24"/>
          <w:szCs w:val="24"/>
        </w:rPr>
        <w:t xml:space="preserve"> </w:t>
      </w:r>
      <w:r w:rsidR="007616EC">
        <w:rPr>
          <w:rFonts w:ascii="Times New Roman" w:hAnsi="Times New Roman" w:cs="Times New Roman"/>
          <w:color w:val="auto"/>
          <w:sz w:val="24"/>
          <w:szCs w:val="24"/>
        </w:rPr>
        <w:t>me</w:t>
      </w:r>
      <w:r w:rsidRPr="002E0199">
        <w:rPr>
          <w:rFonts w:ascii="Times New Roman" w:hAnsi="Times New Roman" w:cs="Times New Roman"/>
          <w:color w:val="auto"/>
          <w:sz w:val="24"/>
          <w:szCs w:val="24"/>
        </w:rPr>
        <w:t xml:space="preserve"> </w:t>
      </w:r>
      <w:r w:rsidR="002148A3">
        <w:rPr>
          <w:rFonts w:ascii="Times New Roman" w:hAnsi="Times New Roman" w:cs="Times New Roman"/>
          <w:color w:val="auto"/>
          <w:sz w:val="24"/>
          <w:szCs w:val="24"/>
        </w:rPr>
        <w:t>the simplest</w:t>
      </w:r>
      <w:r w:rsidRPr="002E0199">
        <w:rPr>
          <w:rFonts w:ascii="Times New Roman" w:hAnsi="Times New Roman" w:cs="Times New Roman"/>
          <w:color w:val="auto"/>
          <w:sz w:val="24"/>
          <w:szCs w:val="24"/>
        </w:rPr>
        <w:t xml:space="preserve"> t</w:t>
      </w:r>
      <w:r w:rsidR="002730AD" w:rsidRPr="002E0199">
        <w:rPr>
          <w:rFonts w:ascii="Times New Roman" w:hAnsi="Times New Roman" w:cs="Times New Roman"/>
          <w:color w:val="auto"/>
          <w:sz w:val="24"/>
          <w:szCs w:val="24"/>
        </w:rPr>
        <w:t>ool</w:t>
      </w:r>
      <w:r w:rsidRPr="002E0199">
        <w:rPr>
          <w:rFonts w:ascii="Times New Roman" w:hAnsi="Times New Roman" w:cs="Times New Roman"/>
          <w:color w:val="auto"/>
          <w:sz w:val="24"/>
          <w:szCs w:val="24"/>
        </w:rPr>
        <w:t xml:space="preserve"> criminals use to start a car fire: a bag of potato chips. It’s small, </w:t>
      </w:r>
      <w:r w:rsidR="0070371B" w:rsidRPr="002E0199">
        <w:rPr>
          <w:rFonts w:ascii="Times New Roman" w:hAnsi="Times New Roman" w:cs="Times New Roman"/>
          <w:color w:val="auto"/>
          <w:sz w:val="24"/>
          <w:szCs w:val="24"/>
        </w:rPr>
        <w:t xml:space="preserve">made of paper, </w:t>
      </w:r>
      <w:r w:rsidR="00731173" w:rsidRPr="002E0199">
        <w:rPr>
          <w:rFonts w:ascii="Times New Roman" w:hAnsi="Times New Roman" w:cs="Times New Roman"/>
          <w:color w:val="auto"/>
          <w:sz w:val="24"/>
          <w:szCs w:val="24"/>
        </w:rPr>
        <w:t>blotted</w:t>
      </w:r>
      <w:r w:rsidR="0070371B" w:rsidRPr="002E0199">
        <w:rPr>
          <w:rFonts w:ascii="Times New Roman" w:hAnsi="Times New Roman" w:cs="Times New Roman"/>
          <w:color w:val="auto"/>
          <w:sz w:val="24"/>
          <w:szCs w:val="24"/>
        </w:rPr>
        <w:t xml:space="preserve"> with oils and </w:t>
      </w:r>
      <w:r w:rsidRPr="002E0199">
        <w:rPr>
          <w:rFonts w:ascii="Times New Roman" w:hAnsi="Times New Roman" w:cs="Times New Roman"/>
          <w:color w:val="auto"/>
          <w:sz w:val="24"/>
          <w:szCs w:val="24"/>
        </w:rPr>
        <w:t>available anywhere. The firebug places it in the interior</w:t>
      </w:r>
      <w:r w:rsidR="00A6507C" w:rsidRPr="002E0199">
        <w:rPr>
          <w:rFonts w:ascii="Times New Roman" w:hAnsi="Times New Roman" w:cs="Times New Roman"/>
          <w:color w:val="auto"/>
          <w:sz w:val="24"/>
          <w:szCs w:val="24"/>
        </w:rPr>
        <w:t>, usually</w:t>
      </w:r>
      <w:r w:rsidRPr="002E0199">
        <w:rPr>
          <w:rFonts w:ascii="Times New Roman" w:hAnsi="Times New Roman" w:cs="Times New Roman"/>
          <w:color w:val="auto"/>
          <w:sz w:val="24"/>
          <w:szCs w:val="24"/>
        </w:rPr>
        <w:t xml:space="preserve"> under a seat</w:t>
      </w:r>
      <w:r w:rsidR="00A6507C" w:rsidRPr="002E0199">
        <w:rPr>
          <w:rFonts w:ascii="Times New Roman" w:hAnsi="Times New Roman" w:cs="Times New Roman"/>
          <w:color w:val="auto"/>
          <w:sz w:val="24"/>
          <w:szCs w:val="24"/>
        </w:rPr>
        <w:t>,</w:t>
      </w:r>
      <w:r w:rsidRPr="002E0199">
        <w:rPr>
          <w:rFonts w:ascii="Times New Roman" w:hAnsi="Times New Roman" w:cs="Times New Roman"/>
          <w:color w:val="auto"/>
          <w:sz w:val="24"/>
          <w:szCs w:val="24"/>
        </w:rPr>
        <w:t xml:space="preserve"> lights the bag and </w:t>
      </w:r>
      <w:r w:rsidR="00994E07" w:rsidRPr="002E0199">
        <w:rPr>
          <w:rFonts w:ascii="Times New Roman" w:hAnsi="Times New Roman" w:cs="Times New Roman"/>
          <w:color w:val="auto"/>
          <w:sz w:val="24"/>
          <w:szCs w:val="24"/>
        </w:rPr>
        <w:t>flees</w:t>
      </w:r>
      <w:r w:rsidRPr="002E0199">
        <w:rPr>
          <w:rFonts w:ascii="Times New Roman" w:hAnsi="Times New Roman" w:cs="Times New Roman"/>
          <w:color w:val="auto"/>
          <w:sz w:val="24"/>
          <w:szCs w:val="24"/>
        </w:rPr>
        <w:t>. The bag will continue to burn, fueled by the oils and chips, eventually spread</w:t>
      </w:r>
      <w:r w:rsidR="00994E07" w:rsidRPr="002E0199">
        <w:rPr>
          <w:rFonts w:ascii="Times New Roman" w:hAnsi="Times New Roman" w:cs="Times New Roman"/>
          <w:color w:val="auto"/>
          <w:sz w:val="24"/>
          <w:szCs w:val="24"/>
        </w:rPr>
        <w:t>ing</w:t>
      </w:r>
      <w:r w:rsidRPr="002E0199">
        <w:rPr>
          <w:rFonts w:ascii="Times New Roman" w:hAnsi="Times New Roman" w:cs="Times New Roman"/>
          <w:color w:val="auto"/>
          <w:sz w:val="24"/>
          <w:szCs w:val="24"/>
        </w:rPr>
        <w:t xml:space="preserve"> to the </w:t>
      </w:r>
      <w:r w:rsidR="002730AD" w:rsidRPr="002E0199">
        <w:rPr>
          <w:rFonts w:ascii="Times New Roman" w:hAnsi="Times New Roman" w:cs="Times New Roman"/>
          <w:color w:val="auto"/>
          <w:sz w:val="24"/>
          <w:szCs w:val="24"/>
        </w:rPr>
        <w:t xml:space="preserve">seats, </w:t>
      </w:r>
      <w:r w:rsidRPr="002E0199">
        <w:rPr>
          <w:rFonts w:ascii="Times New Roman" w:hAnsi="Times New Roman" w:cs="Times New Roman"/>
          <w:color w:val="auto"/>
          <w:sz w:val="24"/>
          <w:szCs w:val="24"/>
        </w:rPr>
        <w:t xml:space="preserve">carpeting and </w:t>
      </w:r>
      <w:r w:rsidR="00322D43">
        <w:rPr>
          <w:rFonts w:ascii="Times New Roman" w:hAnsi="Times New Roman" w:cs="Times New Roman"/>
          <w:color w:val="auto"/>
          <w:sz w:val="24"/>
          <w:szCs w:val="24"/>
        </w:rPr>
        <w:t xml:space="preserve">the </w:t>
      </w:r>
      <w:r w:rsidRPr="002E0199">
        <w:rPr>
          <w:rFonts w:ascii="Times New Roman" w:hAnsi="Times New Roman" w:cs="Times New Roman"/>
          <w:color w:val="auto"/>
          <w:sz w:val="24"/>
          <w:szCs w:val="24"/>
        </w:rPr>
        <w:t>p</w:t>
      </w:r>
      <w:r w:rsidR="0070371B" w:rsidRPr="002E0199">
        <w:rPr>
          <w:rFonts w:ascii="Times New Roman" w:hAnsi="Times New Roman" w:cs="Times New Roman"/>
          <w:color w:val="auto"/>
          <w:sz w:val="24"/>
          <w:szCs w:val="24"/>
        </w:rPr>
        <w:t>olymers</w:t>
      </w:r>
      <w:r w:rsidRPr="002E0199">
        <w:rPr>
          <w:rFonts w:ascii="Times New Roman" w:hAnsi="Times New Roman" w:cs="Times New Roman"/>
          <w:color w:val="auto"/>
          <w:sz w:val="24"/>
          <w:szCs w:val="24"/>
        </w:rPr>
        <w:t xml:space="preserve"> </w:t>
      </w:r>
      <w:r w:rsidRPr="002E0199">
        <w:rPr>
          <w:rFonts w:ascii="Times New Roman" w:hAnsi="Times New Roman" w:cs="Times New Roman"/>
          <w:color w:val="auto"/>
          <w:sz w:val="24"/>
          <w:szCs w:val="24"/>
        </w:rPr>
        <w:lastRenderedPageBreak/>
        <w:t>of the car. The fire w</w:t>
      </w:r>
      <w:r w:rsidR="0070371B" w:rsidRPr="002E0199">
        <w:rPr>
          <w:rFonts w:ascii="Times New Roman" w:hAnsi="Times New Roman" w:cs="Times New Roman"/>
          <w:color w:val="auto"/>
          <w:sz w:val="24"/>
          <w:szCs w:val="24"/>
        </w:rPr>
        <w:t>ould</w:t>
      </w:r>
      <w:r w:rsidRPr="002E0199">
        <w:rPr>
          <w:rFonts w:ascii="Times New Roman" w:hAnsi="Times New Roman" w:cs="Times New Roman"/>
          <w:color w:val="auto"/>
          <w:sz w:val="24"/>
          <w:szCs w:val="24"/>
        </w:rPr>
        <w:t xml:space="preserve"> </w:t>
      </w:r>
      <w:r w:rsidR="0070371B" w:rsidRPr="002E0199">
        <w:rPr>
          <w:rFonts w:ascii="Times New Roman" w:hAnsi="Times New Roman" w:cs="Times New Roman"/>
          <w:color w:val="auto"/>
          <w:sz w:val="24"/>
          <w:szCs w:val="24"/>
        </w:rPr>
        <w:t>proceed to</w:t>
      </w:r>
      <w:r w:rsidRPr="002E0199">
        <w:rPr>
          <w:rFonts w:ascii="Times New Roman" w:hAnsi="Times New Roman" w:cs="Times New Roman"/>
          <w:color w:val="auto"/>
          <w:sz w:val="24"/>
          <w:szCs w:val="24"/>
        </w:rPr>
        <w:t xml:space="preserve"> consume the </w:t>
      </w:r>
      <w:r w:rsidR="00696C54" w:rsidRPr="002E0199">
        <w:rPr>
          <w:rFonts w:ascii="Times New Roman" w:hAnsi="Times New Roman" w:cs="Times New Roman"/>
          <w:color w:val="auto"/>
          <w:sz w:val="24"/>
          <w:szCs w:val="24"/>
        </w:rPr>
        <w:t>vehicle</w:t>
      </w:r>
      <w:r w:rsidRPr="002E0199">
        <w:rPr>
          <w:rFonts w:ascii="Times New Roman" w:hAnsi="Times New Roman" w:cs="Times New Roman"/>
          <w:color w:val="auto"/>
          <w:sz w:val="24"/>
          <w:szCs w:val="24"/>
        </w:rPr>
        <w:t xml:space="preserve">, </w:t>
      </w:r>
      <w:r w:rsidR="00994E07" w:rsidRPr="002E0199">
        <w:rPr>
          <w:rFonts w:ascii="Times New Roman" w:hAnsi="Times New Roman" w:cs="Times New Roman"/>
          <w:color w:val="auto"/>
          <w:sz w:val="24"/>
          <w:szCs w:val="24"/>
        </w:rPr>
        <w:t xml:space="preserve">growing larger as it ignites the </w:t>
      </w:r>
      <w:r w:rsidR="00A6507C" w:rsidRPr="002E0199">
        <w:rPr>
          <w:rFonts w:ascii="Times New Roman" w:hAnsi="Times New Roman" w:cs="Times New Roman"/>
          <w:color w:val="auto"/>
          <w:sz w:val="24"/>
          <w:szCs w:val="24"/>
        </w:rPr>
        <w:t xml:space="preserve">motor </w:t>
      </w:r>
      <w:r w:rsidR="00994E07" w:rsidRPr="002E0199">
        <w:rPr>
          <w:rFonts w:ascii="Times New Roman" w:hAnsi="Times New Roman" w:cs="Times New Roman"/>
          <w:color w:val="auto"/>
          <w:sz w:val="24"/>
          <w:szCs w:val="24"/>
        </w:rPr>
        <w:t>oil and fuel</w:t>
      </w:r>
      <w:r w:rsidRPr="002E0199">
        <w:rPr>
          <w:rFonts w:ascii="Times New Roman" w:hAnsi="Times New Roman" w:cs="Times New Roman"/>
          <w:color w:val="auto"/>
          <w:sz w:val="24"/>
          <w:szCs w:val="24"/>
        </w:rPr>
        <w:t xml:space="preserve">. The </w:t>
      </w:r>
      <w:r w:rsidR="003E3C21">
        <w:rPr>
          <w:rFonts w:ascii="Times New Roman" w:hAnsi="Times New Roman" w:cs="Times New Roman"/>
          <w:color w:val="auto"/>
          <w:sz w:val="24"/>
          <w:szCs w:val="24"/>
        </w:rPr>
        <w:t>99</w:t>
      </w:r>
      <w:r w:rsidR="00CC1CCD">
        <w:rPr>
          <w:rFonts w:ascii="Times New Roman" w:hAnsi="Times New Roman" w:cs="Times New Roman"/>
          <w:color w:val="auto"/>
          <w:sz w:val="24"/>
          <w:szCs w:val="24"/>
        </w:rPr>
        <w:t>-</w:t>
      </w:r>
      <w:r w:rsidR="003E3C21">
        <w:rPr>
          <w:rFonts w:ascii="Times New Roman" w:hAnsi="Times New Roman" w:cs="Times New Roman"/>
          <w:color w:val="auto"/>
          <w:sz w:val="24"/>
          <w:szCs w:val="24"/>
        </w:rPr>
        <w:t>cent</w:t>
      </w:r>
      <w:r w:rsidRPr="002E0199">
        <w:rPr>
          <w:rFonts w:ascii="Times New Roman" w:hAnsi="Times New Roman" w:cs="Times New Roman"/>
          <w:color w:val="auto"/>
          <w:sz w:val="24"/>
          <w:szCs w:val="24"/>
        </w:rPr>
        <w:t xml:space="preserve"> paper bag would leave no forensic </w:t>
      </w:r>
      <w:r w:rsidR="002E0199">
        <w:rPr>
          <w:rFonts w:ascii="Times New Roman" w:hAnsi="Times New Roman" w:cs="Times New Roman"/>
          <w:color w:val="auto"/>
          <w:sz w:val="24"/>
          <w:szCs w:val="24"/>
        </w:rPr>
        <w:t>evidence</w:t>
      </w:r>
      <w:r w:rsidRPr="002E0199">
        <w:rPr>
          <w:rFonts w:ascii="Times New Roman" w:hAnsi="Times New Roman" w:cs="Times New Roman"/>
          <w:color w:val="auto"/>
          <w:sz w:val="24"/>
          <w:szCs w:val="24"/>
        </w:rPr>
        <w:t xml:space="preserve"> behind.</w:t>
      </w:r>
    </w:p>
    <w:p w14:paraId="18866FE0" w14:textId="07036AB1" w:rsidR="0049519F" w:rsidRPr="00186184" w:rsidRDefault="0049519F" w:rsidP="004476F5">
      <w:pPr>
        <w:pStyle w:val="Body"/>
        <w:spacing w:line="480" w:lineRule="auto"/>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Pr="002E0199">
        <w:rPr>
          <w:rFonts w:ascii="Times New Roman" w:hAnsi="Times New Roman" w:cs="Times New Roman"/>
          <w:color w:val="auto"/>
          <w:sz w:val="24"/>
          <w:szCs w:val="24"/>
        </w:rPr>
        <w:t xml:space="preserve">The </w:t>
      </w:r>
      <w:r w:rsidR="00CC1CCD">
        <w:rPr>
          <w:rFonts w:ascii="Times New Roman" w:hAnsi="Times New Roman" w:cs="Times New Roman"/>
          <w:color w:val="auto"/>
          <w:sz w:val="24"/>
          <w:szCs w:val="24"/>
        </w:rPr>
        <w:t>owner</w:t>
      </w:r>
      <w:r w:rsidRPr="002E0199">
        <w:rPr>
          <w:rFonts w:ascii="Times New Roman" w:hAnsi="Times New Roman" w:cs="Times New Roman"/>
          <w:color w:val="auto"/>
          <w:sz w:val="24"/>
          <w:szCs w:val="24"/>
        </w:rPr>
        <w:t xml:space="preserve"> </w:t>
      </w:r>
      <w:r w:rsidR="00994E07" w:rsidRPr="002E0199">
        <w:rPr>
          <w:rFonts w:ascii="Times New Roman" w:hAnsi="Times New Roman" w:cs="Times New Roman"/>
          <w:color w:val="auto"/>
          <w:sz w:val="24"/>
          <w:szCs w:val="24"/>
        </w:rPr>
        <w:t xml:space="preserve">then </w:t>
      </w:r>
      <w:r w:rsidRPr="002E0199">
        <w:rPr>
          <w:rFonts w:ascii="Times New Roman" w:hAnsi="Times New Roman" w:cs="Times New Roman"/>
          <w:color w:val="auto"/>
          <w:sz w:val="24"/>
          <w:szCs w:val="24"/>
        </w:rPr>
        <w:t xml:space="preserve">reports </w:t>
      </w:r>
      <w:r w:rsidR="00994E07" w:rsidRPr="002E0199">
        <w:rPr>
          <w:rFonts w:ascii="Times New Roman" w:hAnsi="Times New Roman" w:cs="Times New Roman"/>
          <w:color w:val="auto"/>
          <w:sz w:val="24"/>
          <w:szCs w:val="24"/>
        </w:rPr>
        <w:t>their</w:t>
      </w:r>
      <w:r w:rsidRPr="002E0199">
        <w:rPr>
          <w:rFonts w:ascii="Times New Roman" w:hAnsi="Times New Roman" w:cs="Times New Roman"/>
          <w:color w:val="auto"/>
          <w:sz w:val="24"/>
          <w:szCs w:val="24"/>
        </w:rPr>
        <w:t xml:space="preserve"> car </w:t>
      </w:r>
      <w:r w:rsidR="00781C6B">
        <w:rPr>
          <w:rFonts w:ascii="Times New Roman" w:hAnsi="Times New Roman" w:cs="Times New Roman"/>
          <w:color w:val="auto"/>
          <w:sz w:val="24"/>
          <w:szCs w:val="24"/>
        </w:rPr>
        <w:t>stolen</w:t>
      </w:r>
      <w:r w:rsidR="00B314F2" w:rsidRPr="002E0199">
        <w:rPr>
          <w:rFonts w:ascii="Times New Roman" w:hAnsi="Times New Roman" w:cs="Times New Roman"/>
          <w:color w:val="auto"/>
          <w:sz w:val="24"/>
          <w:szCs w:val="24"/>
        </w:rPr>
        <w:t>. E</w:t>
      </w:r>
      <w:r w:rsidRPr="002E0199">
        <w:rPr>
          <w:rFonts w:ascii="Times New Roman" w:hAnsi="Times New Roman" w:cs="Times New Roman"/>
          <w:color w:val="auto"/>
          <w:sz w:val="24"/>
          <w:szCs w:val="24"/>
        </w:rPr>
        <w:t xml:space="preserve">ventually someone </w:t>
      </w:r>
      <w:r w:rsidR="00B314F2" w:rsidRPr="002E0199">
        <w:rPr>
          <w:rFonts w:ascii="Times New Roman" w:hAnsi="Times New Roman" w:cs="Times New Roman"/>
          <w:color w:val="auto"/>
          <w:sz w:val="24"/>
          <w:szCs w:val="24"/>
        </w:rPr>
        <w:t xml:space="preserve">will stumble across </w:t>
      </w:r>
      <w:r w:rsidRPr="002E0199">
        <w:rPr>
          <w:rFonts w:ascii="Times New Roman" w:hAnsi="Times New Roman" w:cs="Times New Roman"/>
          <w:color w:val="auto"/>
          <w:sz w:val="24"/>
          <w:szCs w:val="24"/>
        </w:rPr>
        <w:t xml:space="preserve">its charred remains. The </w:t>
      </w:r>
      <w:r w:rsidRPr="00186184">
        <w:rPr>
          <w:rFonts w:ascii="Times New Roman" w:hAnsi="Times New Roman" w:cs="Times New Roman"/>
          <w:color w:val="auto"/>
          <w:sz w:val="24"/>
          <w:szCs w:val="24"/>
        </w:rPr>
        <w:t xml:space="preserve">car is </w:t>
      </w:r>
      <w:r w:rsidR="00781C6B">
        <w:rPr>
          <w:rFonts w:ascii="Times New Roman" w:hAnsi="Times New Roman" w:cs="Times New Roman"/>
          <w:color w:val="auto"/>
          <w:sz w:val="24"/>
          <w:szCs w:val="24"/>
        </w:rPr>
        <w:t xml:space="preserve">then </w:t>
      </w:r>
      <w:r w:rsidR="00994E07" w:rsidRPr="00186184">
        <w:rPr>
          <w:rFonts w:ascii="Times New Roman" w:hAnsi="Times New Roman" w:cs="Times New Roman"/>
          <w:color w:val="auto"/>
          <w:sz w:val="24"/>
          <w:szCs w:val="24"/>
        </w:rPr>
        <w:t>considered</w:t>
      </w:r>
      <w:r w:rsidRPr="00186184">
        <w:rPr>
          <w:rFonts w:ascii="Times New Roman" w:hAnsi="Times New Roman" w:cs="Times New Roman"/>
          <w:color w:val="auto"/>
          <w:sz w:val="24"/>
          <w:szCs w:val="24"/>
        </w:rPr>
        <w:t xml:space="preserve"> a total loss and the </w:t>
      </w:r>
      <w:r w:rsidR="00CC1CCD">
        <w:rPr>
          <w:rFonts w:ascii="Times New Roman" w:hAnsi="Times New Roman" w:cs="Times New Roman"/>
          <w:color w:val="auto"/>
          <w:sz w:val="24"/>
          <w:szCs w:val="24"/>
        </w:rPr>
        <w:t>owner</w:t>
      </w:r>
      <w:r w:rsidRPr="00186184">
        <w:rPr>
          <w:rFonts w:ascii="Times New Roman" w:hAnsi="Times New Roman" w:cs="Times New Roman"/>
          <w:color w:val="auto"/>
          <w:sz w:val="24"/>
          <w:szCs w:val="24"/>
        </w:rPr>
        <w:t xml:space="preserve"> (or lienholder) is paid.</w:t>
      </w:r>
    </w:p>
    <w:p w14:paraId="67C5B324" w14:textId="2663851F" w:rsidR="003605C5" w:rsidRPr="00186184" w:rsidRDefault="003605C5" w:rsidP="004476F5">
      <w:pPr>
        <w:pStyle w:val="Body"/>
        <w:spacing w:line="480" w:lineRule="auto"/>
        <w:rPr>
          <w:rFonts w:ascii="Times New Roman" w:hAnsi="Times New Roman" w:cs="Times New Roman"/>
          <w:color w:val="auto"/>
          <w:sz w:val="24"/>
          <w:szCs w:val="24"/>
        </w:rPr>
      </w:pPr>
      <w:r w:rsidRPr="00186184">
        <w:rPr>
          <w:rFonts w:ascii="Times New Roman" w:hAnsi="Times New Roman" w:cs="Times New Roman"/>
          <w:color w:val="auto"/>
          <w:sz w:val="24"/>
          <w:szCs w:val="24"/>
        </w:rPr>
        <w:t xml:space="preserve">     </w:t>
      </w:r>
      <w:r w:rsidR="00B314F2" w:rsidRPr="00186184">
        <w:rPr>
          <w:rFonts w:ascii="Times New Roman" w:hAnsi="Times New Roman" w:cs="Times New Roman"/>
          <w:color w:val="auto"/>
          <w:sz w:val="24"/>
          <w:szCs w:val="24"/>
        </w:rPr>
        <w:t>S</w:t>
      </w:r>
      <w:r w:rsidR="00994E07" w:rsidRPr="00186184">
        <w:rPr>
          <w:rFonts w:ascii="Times New Roman" w:hAnsi="Times New Roman" w:cs="Times New Roman"/>
          <w:color w:val="auto"/>
          <w:sz w:val="24"/>
          <w:szCs w:val="24"/>
        </w:rPr>
        <w:t>imple, right?</w:t>
      </w:r>
      <w:r w:rsidR="00B314F2" w:rsidRPr="00186184">
        <w:rPr>
          <w:rFonts w:ascii="Times New Roman" w:hAnsi="Times New Roman" w:cs="Times New Roman"/>
          <w:color w:val="auto"/>
          <w:sz w:val="24"/>
          <w:szCs w:val="24"/>
        </w:rPr>
        <w:t xml:space="preserve"> </w:t>
      </w:r>
      <w:r w:rsidR="007C24BB">
        <w:rPr>
          <w:rFonts w:ascii="Times New Roman" w:hAnsi="Times New Roman" w:cs="Times New Roman"/>
          <w:color w:val="auto"/>
          <w:sz w:val="24"/>
          <w:szCs w:val="24"/>
        </w:rPr>
        <w:t xml:space="preserve">Not so fast. </w:t>
      </w:r>
      <w:r w:rsidR="00731173">
        <w:rPr>
          <w:rFonts w:ascii="Times New Roman" w:hAnsi="Times New Roman" w:cs="Times New Roman"/>
          <w:color w:val="auto"/>
          <w:sz w:val="24"/>
          <w:szCs w:val="24"/>
        </w:rPr>
        <w:t xml:space="preserve">Further </w:t>
      </w:r>
      <w:r w:rsidR="00B314F2" w:rsidRPr="00186184">
        <w:rPr>
          <w:rFonts w:ascii="Times New Roman" w:hAnsi="Times New Roman" w:cs="Times New Roman"/>
          <w:color w:val="auto"/>
          <w:sz w:val="24"/>
          <w:szCs w:val="24"/>
        </w:rPr>
        <w:t>illustrating</w:t>
      </w:r>
      <w:r w:rsidRPr="00186184">
        <w:rPr>
          <w:rFonts w:ascii="Times New Roman" w:hAnsi="Times New Roman" w:cs="Times New Roman"/>
          <w:color w:val="auto"/>
          <w:sz w:val="24"/>
          <w:szCs w:val="24"/>
        </w:rPr>
        <w:t xml:space="preserve"> </w:t>
      </w:r>
      <w:r w:rsidR="00B314F2" w:rsidRPr="00186184">
        <w:rPr>
          <w:rFonts w:ascii="Times New Roman" w:hAnsi="Times New Roman" w:cs="Times New Roman"/>
          <w:color w:val="auto"/>
          <w:sz w:val="24"/>
          <w:szCs w:val="24"/>
        </w:rPr>
        <w:t>my</w:t>
      </w:r>
      <w:r w:rsidRPr="00186184">
        <w:rPr>
          <w:rFonts w:ascii="Times New Roman" w:hAnsi="Times New Roman" w:cs="Times New Roman"/>
          <w:color w:val="auto"/>
          <w:sz w:val="24"/>
          <w:szCs w:val="24"/>
        </w:rPr>
        <w:t xml:space="preserve"> </w:t>
      </w:r>
      <w:r w:rsidRPr="00186184">
        <w:rPr>
          <w:rFonts w:ascii="Times New Roman" w:hAnsi="Times New Roman" w:cs="Times New Roman"/>
          <w:i/>
          <w:iCs/>
          <w:color w:val="auto"/>
          <w:sz w:val="24"/>
          <w:szCs w:val="24"/>
        </w:rPr>
        <w:t>fraudsters-aren’t-geniuses</w:t>
      </w:r>
      <w:r w:rsidR="00B314F2" w:rsidRPr="00186184">
        <w:rPr>
          <w:rFonts w:ascii="Times New Roman" w:hAnsi="Times New Roman" w:cs="Times New Roman"/>
          <w:color w:val="auto"/>
          <w:sz w:val="24"/>
          <w:szCs w:val="24"/>
        </w:rPr>
        <w:t xml:space="preserve"> principle, t</w:t>
      </w:r>
      <w:r w:rsidRPr="00186184">
        <w:rPr>
          <w:rFonts w:ascii="Times New Roman" w:hAnsi="Times New Roman" w:cs="Times New Roman"/>
          <w:color w:val="auto"/>
          <w:sz w:val="24"/>
          <w:szCs w:val="24"/>
        </w:rPr>
        <w:t>here were plenty of mistakes</w:t>
      </w:r>
      <w:r w:rsidR="00B314F2" w:rsidRPr="00186184">
        <w:rPr>
          <w:rFonts w:ascii="Times New Roman" w:hAnsi="Times New Roman" w:cs="Times New Roman"/>
          <w:color w:val="auto"/>
          <w:sz w:val="24"/>
          <w:szCs w:val="24"/>
        </w:rPr>
        <w:t xml:space="preserve"> </w:t>
      </w:r>
      <w:r w:rsidR="00F37E55">
        <w:rPr>
          <w:rFonts w:ascii="Times New Roman" w:hAnsi="Times New Roman" w:cs="Times New Roman"/>
          <w:color w:val="auto"/>
          <w:sz w:val="24"/>
          <w:szCs w:val="24"/>
        </w:rPr>
        <w:t xml:space="preserve">the </w:t>
      </w:r>
      <w:r w:rsidR="00B314F2" w:rsidRPr="00186184">
        <w:rPr>
          <w:rFonts w:ascii="Times New Roman" w:hAnsi="Times New Roman" w:cs="Times New Roman"/>
          <w:color w:val="auto"/>
          <w:sz w:val="24"/>
          <w:szCs w:val="24"/>
        </w:rPr>
        <w:t>insured</w:t>
      </w:r>
      <w:r w:rsidR="00994E07" w:rsidRPr="00186184">
        <w:rPr>
          <w:rFonts w:ascii="Times New Roman" w:hAnsi="Times New Roman" w:cs="Times New Roman"/>
          <w:color w:val="auto"/>
          <w:sz w:val="24"/>
          <w:szCs w:val="24"/>
        </w:rPr>
        <w:t>s ma</w:t>
      </w:r>
      <w:r w:rsidR="00F37E55">
        <w:rPr>
          <w:rFonts w:ascii="Times New Roman" w:hAnsi="Times New Roman" w:cs="Times New Roman"/>
          <w:color w:val="auto"/>
          <w:sz w:val="24"/>
          <w:szCs w:val="24"/>
        </w:rPr>
        <w:t>d</w:t>
      </w:r>
      <w:r w:rsidR="00994E07" w:rsidRPr="00186184">
        <w:rPr>
          <w:rFonts w:ascii="Times New Roman" w:hAnsi="Times New Roman" w:cs="Times New Roman"/>
          <w:color w:val="auto"/>
          <w:sz w:val="24"/>
          <w:szCs w:val="24"/>
        </w:rPr>
        <w:t>e</w:t>
      </w:r>
      <w:r w:rsidR="00B314F2" w:rsidRPr="00186184">
        <w:rPr>
          <w:rFonts w:ascii="Times New Roman" w:hAnsi="Times New Roman" w:cs="Times New Roman"/>
          <w:color w:val="auto"/>
          <w:sz w:val="24"/>
          <w:szCs w:val="24"/>
        </w:rPr>
        <w:t xml:space="preserve"> in the execution of the above scenario</w:t>
      </w:r>
      <w:r w:rsidR="006210D7" w:rsidRPr="00186184">
        <w:rPr>
          <w:rFonts w:ascii="Times New Roman" w:hAnsi="Times New Roman" w:cs="Times New Roman"/>
          <w:color w:val="auto"/>
          <w:sz w:val="24"/>
          <w:szCs w:val="24"/>
        </w:rPr>
        <w:t xml:space="preserve">. </w:t>
      </w:r>
    </w:p>
    <w:p w14:paraId="58D14BBF" w14:textId="207D6F93" w:rsidR="002730AD" w:rsidRPr="009F6E4B" w:rsidRDefault="002730AD" w:rsidP="004476F5">
      <w:pPr>
        <w:pStyle w:val="Body"/>
        <w:spacing w:line="480" w:lineRule="auto"/>
        <w:rPr>
          <w:rFonts w:ascii="Times New Roman" w:hAnsi="Times New Roman" w:cs="Times New Roman"/>
          <w:color w:val="auto"/>
          <w:sz w:val="24"/>
          <w:szCs w:val="24"/>
        </w:rPr>
      </w:pPr>
      <w:r w:rsidRPr="00186184">
        <w:rPr>
          <w:rFonts w:ascii="Times New Roman" w:hAnsi="Times New Roman" w:cs="Times New Roman"/>
          <w:color w:val="auto"/>
          <w:sz w:val="24"/>
          <w:szCs w:val="24"/>
        </w:rPr>
        <w:t xml:space="preserve">     In smaller cars that pride themselves </w:t>
      </w:r>
      <w:r w:rsidR="00801546">
        <w:rPr>
          <w:rFonts w:ascii="Times New Roman" w:hAnsi="Times New Roman" w:cs="Times New Roman"/>
          <w:color w:val="auto"/>
          <w:sz w:val="24"/>
          <w:szCs w:val="24"/>
        </w:rPr>
        <w:t>as</w:t>
      </w:r>
      <w:r w:rsidRPr="00186184">
        <w:rPr>
          <w:rFonts w:ascii="Times New Roman" w:hAnsi="Times New Roman" w:cs="Times New Roman"/>
          <w:color w:val="auto"/>
          <w:sz w:val="24"/>
          <w:szCs w:val="24"/>
        </w:rPr>
        <w:t xml:space="preserve"> being airtight, the fires would go out if they didn’t crack a window. </w:t>
      </w:r>
      <w:r w:rsidR="00D43795" w:rsidRPr="00186184">
        <w:rPr>
          <w:rFonts w:ascii="Times New Roman" w:hAnsi="Times New Roman" w:cs="Times New Roman"/>
          <w:color w:val="auto"/>
          <w:sz w:val="24"/>
          <w:szCs w:val="24"/>
        </w:rPr>
        <w:t xml:space="preserve">We learned as </w:t>
      </w:r>
      <w:r w:rsidR="00AA69B6">
        <w:rPr>
          <w:rFonts w:ascii="Times New Roman" w:hAnsi="Times New Roman" w:cs="Times New Roman"/>
          <w:color w:val="auto"/>
          <w:sz w:val="24"/>
          <w:szCs w:val="24"/>
        </w:rPr>
        <w:t>kids</w:t>
      </w:r>
      <w:r w:rsidR="00D43795" w:rsidRPr="00186184">
        <w:rPr>
          <w:rFonts w:ascii="Times New Roman" w:hAnsi="Times New Roman" w:cs="Times New Roman"/>
          <w:color w:val="auto"/>
          <w:sz w:val="24"/>
          <w:szCs w:val="24"/>
        </w:rPr>
        <w:t xml:space="preserve"> three things are required </w:t>
      </w:r>
      <w:r w:rsidR="009E684F">
        <w:rPr>
          <w:rFonts w:ascii="Times New Roman" w:hAnsi="Times New Roman" w:cs="Times New Roman"/>
          <w:color w:val="auto"/>
          <w:sz w:val="24"/>
          <w:szCs w:val="24"/>
        </w:rPr>
        <w:t>for</w:t>
      </w:r>
      <w:r w:rsidR="00D43795" w:rsidRPr="00186184">
        <w:rPr>
          <w:rFonts w:ascii="Times New Roman" w:hAnsi="Times New Roman" w:cs="Times New Roman"/>
          <w:color w:val="auto"/>
          <w:sz w:val="24"/>
          <w:szCs w:val="24"/>
        </w:rPr>
        <w:t xml:space="preserve"> </w:t>
      </w:r>
      <w:r w:rsidR="00801546">
        <w:rPr>
          <w:rFonts w:ascii="Times New Roman" w:hAnsi="Times New Roman" w:cs="Times New Roman"/>
          <w:color w:val="auto"/>
          <w:sz w:val="24"/>
          <w:szCs w:val="24"/>
        </w:rPr>
        <w:t>a fire</w:t>
      </w:r>
      <w:r w:rsidR="00D43795" w:rsidRPr="00186184">
        <w:rPr>
          <w:rFonts w:ascii="Times New Roman" w:hAnsi="Times New Roman" w:cs="Times New Roman"/>
          <w:color w:val="auto"/>
          <w:sz w:val="24"/>
          <w:szCs w:val="24"/>
        </w:rPr>
        <w:t xml:space="preserve"> </w:t>
      </w:r>
      <w:r w:rsidR="009E684F">
        <w:rPr>
          <w:rFonts w:ascii="Times New Roman" w:hAnsi="Times New Roman" w:cs="Times New Roman"/>
          <w:color w:val="auto"/>
          <w:sz w:val="24"/>
          <w:szCs w:val="24"/>
        </w:rPr>
        <w:t>to</w:t>
      </w:r>
      <w:r w:rsidR="00D43795" w:rsidRPr="00186184">
        <w:rPr>
          <w:rFonts w:ascii="Times New Roman" w:hAnsi="Times New Roman" w:cs="Times New Roman"/>
          <w:color w:val="auto"/>
          <w:sz w:val="24"/>
          <w:szCs w:val="24"/>
        </w:rPr>
        <w:t xml:space="preserve"> take place: </w:t>
      </w:r>
      <w:r w:rsidR="00D43795" w:rsidRPr="009F6E4B">
        <w:rPr>
          <w:rFonts w:ascii="Times New Roman" w:hAnsi="Times New Roman" w:cs="Times New Roman"/>
          <w:color w:val="auto"/>
          <w:sz w:val="24"/>
          <w:szCs w:val="24"/>
        </w:rPr>
        <w:t xml:space="preserve">heat, fuel and oxygen. Remove one and the fire will extinguish itself. </w:t>
      </w:r>
    </w:p>
    <w:p w14:paraId="7891D50B" w14:textId="5BA44E70" w:rsidR="00D43795" w:rsidRPr="009F6E4B" w:rsidRDefault="00D43795" w:rsidP="004476F5">
      <w:pPr>
        <w:pStyle w:val="Body"/>
        <w:spacing w:line="480" w:lineRule="auto"/>
        <w:rPr>
          <w:rFonts w:ascii="Times New Roman" w:hAnsi="Times New Roman" w:cs="Times New Roman"/>
          <w:color w:val="auto"/>
          <w:sz w:val="24"/>
          <w:szCs w:val="24"/>
        </w:rPr>
      </w:pPr>
      <w:r w:rsidRPr="009F6E4B">
        <w:rPr>
          <w:rFonts w:ascii="Times New Roman" w:hAnsi="Times New Roman" w:cs="Times New Roman"/>
          <w:color w:val="auto"/>
          <w:sz w:val="24"/>
          <w:szCs w:val="24"/>
        </w:rPr>
        <w:t xml:space="preserve">     The </w:t>
      </w:r>
      <w:r w:rsidR="000367E5" w:rsidRPr="009F6E4B">
        <w:rPr>
          <w:rFonts w:ascii="Times New Roman" w:hAnsi="Times New Roman" w:cs="Times New Roman"/>
          <w:color w:val="auto"/>
          <w:sz w:val="24"/>
          <w:szCs w:val="24"/>
        </w:rPr>
        <w:t>skittish</w:t>
      </w:r>
      <w:r w:rsidRPr="009F6E4B">
        <w:rPr>
          <w:rFonts w:ascii="Times New Roman" w:hAnsi="Times New Roman" w:cs="Times New Roman"/>
          <w:color w:val="auto"/>
          <w:sz w:val="24"/>
          <w:szCs w:val="24"/>
        </w:rPr>
        <w:t xml:space="preserve"> fraudster would light the fire, close the door and </w:t>
      </w:r>
      <w:r w:rsidR="00781C6B">
        <w:rPr>
          <w:rFonts w:ascii="Times New Roman" w:hAnsi="Times New Roman" w:cs="Times New Roman"/>
          <w:color w:val="auto"/>
          <w:sz w:val="24"/>
          <w:szCs w:val="24"/>
        </w:rPr>
        <w:t>exit</w:t>
      </w:r>
      <w:r w:rsidRPr="009F6E4B">
        <w:rPr>
          <w:rFonts w:ascii="Times New Roman" w:hAnsi="Times New Roman" w:cs="Times New Roman"/>
          <w:color w:val="auto"/>
          <w:sz w:val="24"/>
          <w:szCs w:val="24"/>
        </w:rPr>
        <w:t xml:space="preserve"> the scene. He </w:t>
      </w:r>
      <w:r w:rsidR="00A6507C" w:rsidRPr="009F6E4B">
        <w:rPr>
          <w:rFonts w:ascii="Times New Roman" w:hAnsi="Times New Roman" w:cs="Times New Roman"/>
          <w:color w:val="auto"/>
          <w:sz w:val="24"/>
          <w:szCs w:val="24"/>
        </w:rPr>
        <w:t>assume</w:t>
      </w:r>
      <w:r w:rsidR="00BA7C7F">
        <w:rPr>
          <w:rFonts w:ascii="Times New Roman" w:hAnsi="Times New Roman" w:cs="Times New Roman"/>
          <w:color w:val="auto"/>
          <w:sz w:val="24"/>
          <w:szCs w:val="24"/>
        </w:rPr>
        <w:t>d</w:t>
      </w:r>
      <w:r w:rsidRPr="009F6E4B">
        <w:rPr>
          <w:rFonts w:ascii="Times New Roman" w:hAnsi="Times New Roman" w:cs="Times New Roman"/>
          <w:color w:val="auto"/>
          <w:sz w:val="24"/>
          <w:szCs w:val="24"/>
        </w:rPr>
        <w:t xml:space="preserve"> the car </w:t>
      </w:r>
      <w:r w:rsidR="000367E5">
        <w:rPr>
          <w:rFonts w:ascii="Times New Roman" w:hAnsi="Times New Roman" w:cs="Times New Roman"/>
          <w:color w:val="auto"/>
          <w:sz w:val="24"/>
          <w:szCs w:val="24"/>
        </w:rPr>
        <w:t>w</w:t>
      </w:r>
      <w:r w:rsidR="00BA7C7F">
        <w:rPr>
          <w:rFonts w:ascii="Times New Roman" w:hAnsi="Times New Roman" w:cs="Times New Roman"/>
          <w:color w:val="auto"/>
          <w:sz w:val="24"/>
          <w:szCs w:val="24"/>
        </w:rPr>
        <w:t>ould</w:t>
      </w:r>
      <w:r w:rsidR="000367E5">
        <w:rPr>
          <w:rFonts w:ascii="Times New Roman" w:hAnsi="Times New Roman" w:cs="Times New Roman"/>
          <w:color w:val="auto"/>
          <w:sz w:val="24"/>
          <w:szCs w:val="24"/>
        </w:rPr>
        <w:t xml:space="preserve"> </w:t>
      </w:r>
      <w:r w:rsidRPr="009F6E4B">
        <w:rPr>
          <w:rFonts w:ascii="Times New Roman" w:hAnsi="Times New Roman" w:cs="Times New Roman"/>
          <w:color w:val="auto"/>
          <w:sz w:val="24"/>
          <w:szCs w:val="24"/>
        </w:rPr>
        <w:t>burst into a spectacular fireball</w:t>
      </w:r>
      <w:r w:rsidR="00291C95">
        <w:rPr>
          <w:rFonts w:ascii="Times New Roman" w:hAnsi="Times New Roman" w:cs="Times New Roman"/>
          <w:color w:val="auto"/>
          <w:sz w:val="24"/>
          <w:szCs w:val="24"/>
        </w:rPr>
        <w:t>, just like in the movies</w:t>
      </w:r>
      <w:r w:rsidRPr="009F6E4B">
        <w:rPr>
          <w:rFonts w:ascii="Times New Roman" w:hAnsi="Times New Roman" w:cs="Times New Roman"/>
          <w:color w:val="auto"/>
          <w:sz w:val="24"/>
          <w:szCs w:val="24"/>
        </w:rPr>
        <w:t xml:space="preserve">. </w:t>
      </w:r>
      <w:r w:rsidR="00173A6B">
        <w:rPr>
          <w:rFonts w:ascii="Times New Roman" w:hAnsi="Times New Roman" w:cs="Times New Roman"/>
          <w:color w:val="auto"/>
          <w:sz w:val="24"/>
          <w:szCs w:val="24"/>
        </w:rPr>
        <w:t>But a</w:t>
      </w:r>
      <w:r w:rsidRPr="009F6E4B">
        <w:rPr>
          <w:rFonts w:ascii="Times New Roman" w:hAnsi="Times New Roman" w:cs="Times New Roman"/>
          <w:color w:val="auto"/>
          <w:sz w:val="24"/>
          <w:szCs w:val="24"/>
        </w:rPr>
        <w:t xml:space="preserve">fter he reports his car stolen, he receives a call from the insurance company that says something like, “Good news Mr. </w:t>
      </w:r>
      <w:r w:rsidR="000E4CD7">
        <w:rPr>
          <w:rFonts w:ascii="Times New Roman" w:hAnsi="Times New Roman" w:cs="Times New Roman"/>
          <w:color w:val="auto"/>
          <w:sz w:val="24"/>
          <w:szCs w:val="24"/>
        </w:rPr>
        <w:t>Smith</w:t>
      </w:r>
      <w:r w:rsidRPr="009F6E4B">
        <w:rPr>
          <w:rFonts w:ascii="Times New Roman" w:hAnsi="Times New Roman" w:cs="Times New Roman"/>
          <w:color w:val="auto"/>
          <w:sz w:val="24"/>
          <w:szCs w:val="24"/>
        </w:rPr>
        <w:t>, your car has been found. There</w:t>
      </w:r>
      <w:r w:rsidR="00186184" w:rsidRPr="009F6E4B">
        <w:rPr>
          <w:rFonts w:ascii="Times New Roman" w:hAnsi="Times New Roman" w:cs="Times New Roman"/>
          <w:color w:val="auto"/>
          <w:sz w:val="24"/>
          <w:szCs w:val="24"/>
        </w:rPr>
        <w:t>’</w:t>
      </w:r>
      <w:r w:rsidRPr="009F6E4B">
        <w:rPr>
          <w:rFonts w:ascii="Times New Roman" w:hAnsi="Times New Roman" w:cs="Times New Roman"/>
          <w:color w:val="auto"/>
          <w:sz w:val="24"/>
          <w:szCs w:val="24"/>
        </w:rPr>
        <w:t xml:space="preserve">s only a little fire damage on the seat and floor –but completely repairable. </w:t>
      </w:r>
      <w:r w:rsidR="00FF6A15" w:rsidRPr="009F6E4B">
        <w:rPr>
          <w:rFonts w:ascii="Times New Roman" w:hAnsi="Times New Roman" w:cs="Times New Roman"/>
          <w:color w:val="auto"/>
          <w:sz w:val="24"/>
          <w:szCs w:val="24"/>
        </w:rPr>
        <w:t xml:space="preserve">So just pay </w:t>
      </w:r>
      <w:r w:rsidR="00696C54" w:rsidRPr="009F6E4B">
        <w:rPr>
          <w:rFonts w:ascii="Times New Roman" w:hAnsi="Times New Roman" w:cs="Times New Roman"/>
          <w:color w:val="auto"/>
          <w:sz w:val="24"/>
          <w:szCs w:val="24"/>
        </w:rPr>
        <w:t>your</w:t>
      </w:r>
      <w:r w:rsidR="00FF6A15" w:rsidRPr="009F6E4B">
        <w:rPr>
          <w:rFonts w:ascii="Times New Roman" w:hAnsi="Times New Roman" w:cs="Times New Roman"/>
          <w:color w:val="auto"/>
          <w:sz w:val="24"/>
          <w:szCs w:val="24"/>
        </w:rPr>
        <w:t xml:space="preserve"> $500 deductible and we can begin repairs.”</w:t>
      </w:r>
    </w:p>
    <w:p w14:paraId="37C1C780" w14:textId="65A77644" w:rsidR="00FF6A15" w:rsidRPr="009F6E4B" w:rsidRDefault="00FF6A15" w:rsidP="004476F5">
      <w:pPr>
        <w:pStyle w:val="Body"/>
        <w:spacing w:line="480" w:lineRule="auto"/>
        <w:rPr>
          <w:rFonts w:ascii="Times New Roman" w:hAnsi="Times New Roman" w:cs="Times New Roman"/>
          <w:color w:val="auto"/>
          <w:sz w:val="24"/>
          <w:szCs w:val="24"/>
        </w:rPr>
      </w:pPr>
      <w:r w:rsidRPr="009F6E4B">
        <w:rPr>
          <w:rFonts w:ascii="Times New Roman" w:hAnsi="Times New Roman" w:cs="Times New Roman"/>
          <w:color w:val="auto"/>
          <w:sz w:val="24"/>
          <w:szCs w:val="24"/>
        </w:rPr>
        <w:t xml:space="preserve">     </w:t>
      </w:r>
      <w:r w:rsidR="00781C6B">
        <w:rPr>
          <w:rFonts w:ascii="Times New Roman" w:hAnsi="Times New Roman" w:cs="Times New Roman"/>
          <w:color w:val="auto"/>
          <w:sz w:val="24"/>
          <w:szCs w:val="24"/>
        </w:rPr>
        <w:t>So n</w:t>
      </w:r>
      <w:r w:rsidRPr="009F6E4B">
        <w:rPr>
          <w:rFonts w:ascii="Times New Roman" w:hAnsi="Times New Roman" w:cs="Times New Roman"/>
          <w:color w:val="auto"/>
          <w:sz w:val="24"/>
          <w:szCs w:val="24"/>
        </w:rPr>
        <w:t>ot only did the ambitious fraudster not get his car paid</w:t>
      </w:r>
      <w:r w:rsidR="000E4CD7">
        <w:rPr>
          <w:rFonts w:ascii="Times New Roman" w:hAnsi="Times New Roman" w:cs="Times New Roman"/>
          <w:color w:val="auto"/>
          <w:sz w:val="24"/>
          <w:szCs w:val="24"/>
        </w:rPr>
        <w:t xml:space="preserve"> off</w:t>
      </w:r>
      <w:r w:rsidRPr="009F6E4B">
        <w:rPr>
          <w:rFonts w:ascii="Times New Roman" w:hAnsi="Times New Roman" w:cs="Times New Roman"/>
          <w:color w:val="auto"/>
          <w:sz w:val="24"/>
          <w:szCs w:val="24"/>
        </w:rPr>
        <w:t xml:space="preserve">, </w:t>
      </w:r>
      <w:r w:rsidR="00C874DF">
        <w:rPr>
          <w:rFonts w:ascii="Times New Roman" w:hAnsi="Times New Roman" w:cs="Times New Roman"/>
          <w:color w:val="auto"/>
          <w:sz w:val="24"/>
          <w:szCs w:val="24"/>
        </w:rPr>
        <w:t xml:space="preserve">but </w:t>
      </w:r>
      <w:r w:rsidR="008B161E">
        <w:rPr>
          <w:rFonts w:ascii="Times New Roman" w:hAnsi="Times New Roman" w:cs="Times New Roman"/>
          <w:color w:val="auto"/>
          <w:sz w:val="24"/>
          <w:szCs w:val="24"/>
        </w:rPr>
        <w:t>he now</w:t>
      </w:r>
      <w:r w:rsidRPr="009F6E4B">
        <w:rPr>
          <w:rFonts w:ascii="Times New Roman" w:hAnsi="Times New Roman" w:cs="Times New Roman"/>
          <w:color w:val="auto"/>
          <w:sz w:val="24"/>
          <w:szCs w:val="24"/>
        </w:rPr>
        <w:t xml:space="preserve"> ha</w:t>
      </w:r>
      <w:r w:rsidR="009F6E4B" w:rsidRPr="009F6E4B">
        <w:rPr>
          <w:rFonts w:ascii="Times New Roman" w:hAnsi="Times New Roman" w:cs="Times New Roman"/>
          <w:color w:val="auto"/>
          <w:sz w:val="24"/>
          <w:szCs w:val="24"/>
        </w:rPr>
        <w:t>s</w:t>
      </w:r>
      <w:r w:rsidRPr="009F6E4B">
        <w:rPr>
          <w:rFonts w:ascii="Times New Roman" w:hAnsi="Times New Roman" w:cs="Times New Roman"/>
          <w:color w:val="auto"/>
          <w:sz w:val="24"/>
          <w:szCs w:val="24"/>
        </w:rPr>
        <w:t xml:space="preserve"> to pay $500 to have a car </w:t>
      </w:r>
      <w:r w:rsidR="00940F7A">
        <w:rPr>
          <w:rFonts w:ascii="Times New Roman" w:hAnsi="Times New Roman" w:cs="Times New Roman"/>
          <w:color w:val="auto"/>
          <w:sz w:val="24"/>
          <w:szCs w:val="24"/>
        </w:rPr>
        <w:t xml:space="preserve">that </w:t>
      </w:r>
      <w:r w:rsidRPr="009F6E4B">
        <w:rPr>
          <w:rFonts w:ascii="Times New Roman" w:hAnsi="Times New Roman" w:cs="Times New Roman"/>
          <w:color w:val="auto"/>
          <w:sz w:val="24"/>
          <w:szCs w:val="24"/>
        </w:rPr>
        <w:t>he</w:t>
      </w:r>
      <w:r w:rsidR="00940F7A">
        <w:rPr>
          <w:rFonts w:ascii="Times New Roman" w:hAnsi="Times New Roman" w:cs="Times New Roman"/>
          <w:color w:val="auto"/>
          <w:sz w:val="24"/>
          <w:szCs w:val="24"/>
        </w:rPr>
        <w:t>’ll forever think</w:t>
      </w:r>
      <w:r w:rsidR="009F6E4B" w:rsidRPr="009F6E4B">
        <w:rPr>
          <w:rFonts w:ascii="Times New Roman" w:hAnsi="Times New Roman" w:cs="Times New Roman"/>
          <w:color w:val="auto"/>
          <w:sz w:val="24"/>
          <w:szCs w:val="24"/>
        </w:rPr>
        <w:t xml:space="preserve"> </w:t>
      </w:r>
      <w:r w:rsidR="00940F7A">
        <w:rPr>
          <w:rFonts w:ascii="Times New Roman" w:hAnsi="Times New Roman" w:cs="Times New Roman"/>
          <w:color w:val="auto"/>
          <w:sz w:val="24"/>
          <w:szCs w:val="24"/>
        </w:rPr>
        <w:t xml:space="preserve">still </w:t>
      </w:r>
      <w:r w:rsidR="009F6E4B" w:rsidRPr="009F6E4B">
        <w:rPr>
          <w:rFonts w:ascii="Times New Roman" w:hAnsi="Times New Roman" w:cs="Times New Roman"/>
          <w:color w:val="auto"/>
          <w:sz w:val="24"/>
          <w:szCs w:val="24"/>
        </w:rPr>
        <w:t>smells like smoke</w:t>
      </w:r>
      <w:r w:rsidRPr="009F6E4B">
        <w:rPr>
          <w:rFonts w:ascii="Times New Roman" w:hAnsi="Times New Roman" w:cs="Times New Roman"/>
          <w:color w:val="auto"/>
          <w:sz w:val="24"/>
          <w:szCs w:val="24"/>
        </w:rPr>
        <w:t>. Because he didn’t crack a window.</w:t>
      </w:r>
    </w:p>
    <w:p w14:paraId="5FB02B78" w14:textId="4154B320" w:rsidR="00FF6A15" w:rsidRPr="009F6E4B" w:rsidRDefault="00FF6A15" w:rsidP="004476F5">
      <w:pPr>
        <w:pStyle w:val="Body"/>
        <w:spacing w:line="480" w:lineRule="auto"/>
        <w:rPr>
          <w:rFonts w:ascii="Times New Roman" w:hAnsi="Times New Roman" w:cs="Times New Roman"/>
          <w:color w:val="auto"/>
          <w:sz w:val="24"/>
          <w:szCs w:val="24"/>
        </w:rPr>
      </w:pPr>
      <w:r w:rsidRPr="009F6E4B">
        <w:rPr>
          <w:rFonts w:ascii="Times New Roman" w:hAnsi="Times New Roman" w:cs="Times New Roman"/>
          <w:color w:val="auto"/>
          <w:sz w:val="24"/>
          <w:szCs w:val="24"/>
        </w:rPr>
        <w:t xml:space="preserve">     Firebugs also d</w:t>
      </w:r>
      <w:r w:rsidR="00B80027">
        <w:rPr>
          <w:rFonts w:ascii="Times New Roman" w:hAnsi="Times New Roman" w:cs="Times New Roman"/>
          <w:color w:val="auto"/>
          <w:sz w:val="24"/>
          <w:szCs w:val="24"/>
        </w:rPr>
        <w:t>id</w:t>
      </w:r>
      <w:r w:rsidRPr="009F6E4B">
        <w:rPr>
          <w:rFonts w:ascii="Times New Roman" w:hAnsi="Times New Roman" w:cs="Times New Roman"/>
          <w:color w:val="auto"/>
          <w:sz w:val="24"/>
          <w:szCs w:val="24"/>
        </w:rPr>
        <w:t xml:space="preserve">n’t realize </w:t>
      </w:r>
      <w:r w:rsidR="00C24AE3" w:rsidRPr="009F6E4B">
        <w:rPr>
          <w:rFonts w:ascii="Times New Roman" w:hAnsi="Times New Roman" w:cs="Times New Roman"/>
          <w:color w:val="auto"/>
          <w:sz w:val="24"/>
          <w:szCs w:val="24"/>
        </w:rPr>
        <w:t>actual</w:t>
      </w:r>
      <w:r w:rsidRPr="009F6E4B">
        <w:rPr>
          <w:rFonts w:ascii="Times New Roman" w:hAnsi="Times New Roman" w:cs="Times New Roman"/>
          <w:color w:val="auto"/>
          <w:sz w:val="24"/>
          <w:szCs w:val="24"/>
        </w:rPr>
        <w:t xml:space="preserve"> investigation</w:t>
      </w:r>
      <w:r w:rsidR="002F195A" w:rsidRPr="009F6E4B">
        <w:rPr>
          <w:rFonts w:ascii="Times New Roman" w:hAnsi="Times New Roman" w:cs="Times New Roman"/>
          <w:color w:val="auto"/>
          <w:sz w:val="24"/>
          <w:szCs w:val="24"/>
        </w:rPr>
        <w:t>s</w:t>
      </w:r>
      <w:r w:rsidRPr="009F6E4B">
        <w:rPr>
          <w:rFonts w:ascii="Times New Roman" w:hAnsi="Times New Roman" w:cs="Times New Roman"/>
          <w:color w:val="auto"/>
          <w:sz w:val="24"/>
          <w:szCs w:val="24"/>
        </w:rPr>
        <w:t xml:space="preserve"> </w:t>
      </w:r>
      <w:r w:rsidR="00A02ADF">
        <w:rPr>
          <w:rFonts w:ascii="Times New Roman" w:hAnsi="Times New Roman" w:cs="Times New Roman"/>
          <w:color w:val="auto"/>
          <w:sz w:val="24"/>
          <w:szCs w:val="24"/>
        </w:rPr>
        <w:t xml:space="preserve">would </w:t>
      </w:r>
      <w:r w:rsidRPr="009F6E4B">
        <w:rPr>
          <w:rFonts w:ascii="Times New Roman" w:hAnsi="Times New Roman" w:cs="Times New Roman"/>
          <w:color w:val="auto"/>
          <w:sz w:val="24"/>
          <w:szCs w:val="24"/>
        </w:rPr>
        <w:t>take place. Whether it</w:t>
      </w:r>
      <w:r w:rsidR="00A6507C" w:rsidRPr="009F6E4B">
        <w:rPr>
          <w:rFonts w:ascii="Times New Roman" w:hAnsi="Times New Roman" w:cs="Times New Roman"/>
          <w:color w:val="auto"/>
          <w:sz w:val="24"/>
          <w:szCs w:val="24"/>
        </w:rPr>
        <w:t>’</w:t>
      </w:r>
      <w:r w:rsidRPr="009F6E4B">
        <w:rPr>
          <w:rFonts w:ascii="Times New Roman" w:hAnsi="Times New Roman" w:cs="Times New Roman"/>
          <w:color w:val="auto"/>
          <w:sz w:val="24"/>
          <w:szCs w:val="24"/>
        </w:rPr>
        <w:t xml:space="preserve">s the fire department or our </w:t>
      </w:r>
      <w:r w:rsidR="00B80027">
        <w:rPr>
          <w:rFonts w:ascii="Times New Roman" w:hAnsi="Times New Roman" w:cs="Times New Roman"/>
          <w:color w:val="auto"/>
          <w:sz w:val="24"/>
          <w:szCs w:val="24"/>
        </w:rPr>
        <w:t>SIU</w:t>
      </w:r>
      <w:r w:rsidRPr="009F6E4B">
        <w:rPr>
          <w:rFonts w:ascii="Times New Roman" w:hAnsi="Times New Roman" w:cs="Times New Roman"/>
          <w:color w:val="auto"/>
          <w:sz w:val="24"/>
          <w:szCs w:val="24"/>
        </w:rPr>
        <w:t xml:space="preserve"> –or both</w:t>
      </w:r>
      <w:r w:rsidR="00B80027">
        <w:rPr>
          <w:rFonts w:ascii="Times New Roman" w:hAnsi="Times New Roman" w:cs="Times New Roman"/>
          <w:color w:val="auto"/>
          <w:sz w:val="24"/>
          <w:szCs w:val="24"/>
        </w:rPr>
        <w:t xml:space="preserve">– it’d </w:t>
      </w:r>
      <w:r w:rsidRPr="009F6E4B">
        <w:rPr>
          <w:rFonts w:ascii="Times New Roman" w:hAnsi="Times New Roman" w:cs="Times New Roman"/>
          <w:color w:val="auto"/>
          <w:sz w:val="24"/>
          <w:szCs w:val="24"/>
        </w:rPr>
        <w:t xml:space="preserve">be hard to conceal a </w:t>
      </w:r>
      <w:r w:rsidR="00B80027">
        <w:rPr>
          <w:rFonts w:ascii="Times New Roman" w:hAnsi="Times New Roman" w:cs="Times New Roman"/>
          <w:color w:val="auto"/>
          <w:sz w:val="24"/>
          <w:szCs w:val="24"/>
        </w:rPr>
        <w:t>glaring</w:t>
      </w:r>
      <w:r w:rsidRPr="009F6E4B">
        <w:rPr>
          <w:rFonts w:ascii="Times New Roman" w:hAnsi="Times New Roman" w:cs="Times New Roman"/>
          <w:color w:val="auto"/>
          <w:sz w:val="24"/>
          <w:szCs w:val="24"/>
        </w:rPr>
        <w:t xml:space="preserve"> motive.</w:t>
      </w:r>
      <w:r w:rsidR="00942FAC" w:rsidRPr="009F6E4B">
        <w:rPr>
          <w:rFonts w:ascii="Times New Roman" w:hAnsi="Times New Roman" w:cs="Times New Roman"/>
          <w:color w:val="auto"/>
          <w:sz w:val="24"/>
          <w:szCs w:val="24"/>
        </w:rPr>
        <w:t xml:space="preserve"> We</w:t>
      </w:r>
      <w:r w:rsidR="009F6E4B" w:rsidRPr="009F6E4B">
        <w:rPr>
          <w:rFonts w:ascii="Times New Roman" w:hAnsi="Times New Roman" w:cs="Times New Roman"/>
          <w:color w:val="auto"/>
          <w:sz w:val="24"/>
          <w:szCs w:val="24"/>
        </w:rPr>
        <w:t>’</w:t>
      </w:r>
      <w:r w:rsidR="00942FAC" w:rsidRPr="009F6E4B">
        <w:rPr>
          <w:rFonts w:ascii="Times New Roman" w:hAnsi="Times New Roman" w:cs="Times New Roman"/>
          <w:color w:val="auto"/>
          <w:sz w:val="24"/>
          <w:szCs w:val="24"/>
        </w:rPr>
        <w:t>d ascertain immediately if they were behind on their payments. We</w:t>
      </w:r>
      <w:r w:rsidR="00781C6B">
        <w:rPr>
          <w:rFonts w:ascii="Times New Roman" w:hAnsi="Times New Roman" w:cs="Times New Roman"/>
          <w:color w:val="auto"/>
          <w:sz w:val="24"/>
          <w:szCs w:val="24"/>
        </w:rPr>
        <w:t xml:space="preserve"> woul</w:t>
      </w:r>
      <w:r w:rsidR="00942FAC" w:rsidRPr="009F6E4B">
        <w:rPr>
          <w:rFonts w:ascii="Times New Roman" w:hAnsi="Times New Roman" w:cs="Times New Roman"/>
          <w:color w:val="auto"/>
          <w:sz w:val="24"/>
          <w:szCs w:val="24"/>
        </w:rPr>
        <w:t xml:space="preserve">d request credit reports and ask where they </w:t>
      </w:r>
      <w:r w:rsidR="000129A0">
        <w:rPr>
          <w:rFonts w:ascii="Times New Roman" w:hAnsi="Times New Roman" w:cs="Times New Roman"/>
          <w:color w:val="auto"/>
          <w:sz w:val="24"/>
          <w:szCs w:val="24"/>
        </w:rPr>
        <w:t>service</w:t>
      </w:r>
      <w:r w:rsidR="00942FAC" w:rsidRPr="009F6E4B">
        <w:rPr>
          <w:rFonts w:ascii="Times New Roman" w:hAnsi="Times New Roman" w:cs="Times New Roman"/>
          <w:color w:val="auto"/>
          <w:sz w:val="24"/>
          <w:szCs w:val="24"/>
        </w:rPr>
        <w:t xml:space="preserve"> their vehicles. Did it recently have mechanical problems?</w:t>
      </w:r>
    </w:p>
    <w:p w14:paraId="0FE7E610" w14:textId="0203CC9C" w:rsidR="002F195A" w:rsidRPr="009F6E4B" w:rsidRDefault="002F195A" w:rsidP="004476F5">
      <w:pPr>
        <w:pStyle w:val="Body"/>
        <w:spacing w:line="480" w:lineRule="auto"/>
        <w:rPr>
          <w:rFonts w:ascii="Times New Roman" w:hAnsi="Times New Roman" w:cs="Times New Roman"/>
          <w:color w:val="auto"/>
          <w:sz w:val="24"/>
          <w:szCs w:val="24"/>
        </w:rPr>
      </w:pPr>
      <w:r w:rsidRPr="009F6E4B">
        <w:rPr>
          <w:rFonts w:ascii="Times New Roman" w:hAnsi="Times New Roman" w:cs="Times New Roman"/>
          <w:color w:val="auto"/>
          <w:sz w:val="24"/>
          <w:szCs w:val="24"/>
        </w:rPr>
        <w:t xml:space="preserve">     </w:t>
      </w:r>
      <w:r w:rsidR="00696C54" w:rsidRPr="009F6E4B">
        <w:rPr>
          <w:rFonts w:ascii="Times New Roman" w:hAnsi="Times New Roman" w:cs="Times New Roman"/>
          <w:color w:val="auto"/>
          <w:sz w:val="24"/>
          <w:szCs w:val="24"/>
        </w:rPr>
        <w:t>We’d co</w:t>
      </w:r>
      <w:r w:rsidRPr="009F6E4B">
        <w:rPr>
          <w:rFonts w:ascii="Times New Roman" w:hAnsi="Times New Roman" w:cs="Times New Roman"/>
          <w:color w:val="auto"/>
          <w:sz w:val="24"/>
          <w:szCs w:val="24"/>
        </w:rPr>
        <w:t xml:space="preserve">nduct </w:t>
      </w:r>
      <w:r w:rsidR="00696C54" w:rsidRPr="009F6E4B">
        <w:rPr>
          <w:rFonts w:ascii="Times New Roman" w:hAnsi="Times New Roman" w:cs="Times New Roman"/>
          <w:color w:val="auto"/>
          <w:sz w:val="24"/>
          <w:szCs w:val="24"/>
        </w:rPr>
        <w:t>detailed</w:t>
      </w:r>
      <w:r w:rsidRPr="009F6E4B">
        <w:rPr>
          <w:rFonts w:ascii="Times New Roman" w:hAnsi="Times New Roman" w:cs="Times New Roman"/>
          <w:color w:val="auto"/>
          <w:sz w:val="24"/>
          <w:szCs w:val="24"/>
        </w:rPr>
        <w:t xml:space="preserve"> statements from everyone the</w:t>
      </w:r>
      <w:r w:rsidR="00AC042E">
        <w:rPr>
          <w:rFonts w:ascii="Times New Roman" w:hAnsi="Times New Roman" w:cs="Times New Roman"/>
          <w:color w:val="auto"/>
          <w:sz w:val="24"/>
          <w:szCs w:val="24"/>
        </w:rPr>
        <w:t>y</w:t>
      </w:r>
      <w:r w:rsidR="00B80027">
        <w:rPr>
          <w:rFonts w:ascii="Times New Roman" w:hAnsi="Times New Roman" w:cs="Times New Roman"/>
          <w:color w:val="auto"/>
          <w:sz w:val="24"/>
          <w:szCs w:val="24"/>
        </w:rPr>
        <w:t xml:space="preserve"> said</w:t>
      </w:r>
      <w:r w:rsidRPr="009F6E4B">
        <w:rPr>
          <w:rFonts w:ascii="Times New Roman" w:hAnsi="Times New Roman" w:cs="Times New Roman"/>
          <w:color w:val="auto"/>
          <w:sz w:val="24"/>
          <w:szCs w:val="24"/>
        </w:rPr>
        <w:t xml:space="preserve"> they were with at the time of the theft. </w:t>
      </w:r>
      <w:r w:rsidRPr="009F6E4B">
        <w:rPr>
          <w:rFonts w:ascii="Times New Roman" w:hAnsi="Times New Roman" w:cs="Times New Roman"/>
          <w:i/>
          <w:iCs/>
          <w:color w:val="auto"/>
          <w:sz w:val="24"/>
          <w:szCs w:val="24"/>
        </w:rPr>
        <w:t xml:space="preserve">What </w:t>
      </w:r>
      <w:r w:rsidR="00696C54" w:rsidRPr="009F6E4B">
        <w:rPr>
          <w:rFonts w:ascii="Times New Roman" w:hAnsi="Times New Roman" w:cs="Times New Roman"/>
          <w:i/>
          <w:iCs/>
          <w:color w:val="auto"/>
          <w:sz w:val="24"/>
          <w:szCs w:val="24"/>
        </w:rPr>
        <w:t xml:space="preserve">are their names and contact information? Which </w:t>
      </w:r>
      <w:r w:rsidRPr="009F6E4B">
        <w:rPr>
          <w:rFonts w:ascii="Times New Roman" w:hAnsi="Times New Roman" w:cs="Times New Roman"/>
          <w:i/>
          <w:iCs/>
          <w:color w:val="auto"/>
          <w:sz w:val="24"/>
          <w:szCs w:val="24"/>
        </w:rPr>
        <w:t xml:space="preserve">mall? Which </w:t>
      </w:r>
      <w:r w:rsidR="002F323E" w:rsidRPr="009F6E4B">
        <w:rPr>
          <w:rFonts w:ascii="Times New Roman" w:hAnsi="Times New Roman" w:cs="Times New Roman"/>
          <w:i/>
          <w:iCs/>
          <w:color w:val="auto"/>
          <w:sz w:val="24"/>
          <w:szCs w:val="24"/>
        </w:rPr>
        <w:t>s</w:t>
      </w:r>
      <w:r w:rsidRPr="009F6E4B">
        <w:rPr>
          <w:rFonts w:ascii="Times New Roman" w:hAnsi="Times New Roman" w:cs="Times New Roman"/>
          <w:i/>
          <w:iCs/>
          <w:color w:val="auto"/>
          <w:sz w:val="24"/>
          <w:szCs w:val="24"/>
        </w:rPr>
        <w:t>tore did you go to?</w:t>
      </w:r>
      <w:r w:rsidR="00AC042E">
        <w:rPr>
          <w:rFonts w:ascii="Times New Roman" w:hAnsi="Times New Roman" w:cs="Times New Roman"/>
          <w:i/>
          <w:iCs/>
          <w:color w:val="auto"/>
          <w:sz w:val="24"/>
          <w:szCs w:val="24"/>
        </w:rPr>
        <w:t xml:space="preserve"> </w:t>
      </w:r>
      <w:r w:rsidRPr="009F6E4B">
        <w:rPr>
          <w:rFonts w:ascii="Times New Roman" w:hAnsi="Times New Roman" w:cs="Times New Roman"/>
          <w:i/>
          <w:iCs/>
          <w:color w:val="auto"/>
          <w:sz w:val="24"/>
          <w:szCs w:val="24"/>
        </w:rPr>
        <w:t>Do you have receipts?</w:t>
      </w:r>
      <w:r w:rsidRPr="009F6E4B">
        <w:rPr>
          <w:rFonts w:ascii="Times New Roman" w:hAnsi="Times New Roman" w:cs="Times New Roman"/>
          <w:color w:val="auto"/>
          <w:sz w:val="24"/>
          <w:szCs w:val="24"/>
        </w:rPr>
        <w:t xml:space="preserve"> </w:t>
      </w:r>
      <w:r w:rsidR="0030017E">
        <w:rPr>
          <w:rFonts w:ascii="Times New Roman" w:hAnsi="Times New Roman" w:cs="Times New Roman"/>
          <w:color w:val="auto"/>
          <w:sz w:val="24"/>
          <w:szCs w:val="24"/>
        </w:rPr>
        <w:t>A</w:t>
      </w:r>
      <w:r w:rsidRPr="009F6E4B">
        <w:rPr>
          <w:rFonts w:ascii="Times New Roman" w:hAnsi="Times New Roman" w:cs="Times New Roman"/>
          <w:color w:val="auto"/>
          <w:sz w:val="24"/>
          <w:szCs w:val="24"/>
        </w:rPr>
        <w:t xml:space="preserve">n honest insured would </w:t>
      </w:r>
      <w:r w:rsidR="00696C54" w:rsidRPr="009F6E4B">
        <w:rPr>
          <w:rFonts w:ascii="Times New Roman" w:hAnsi="Times New Roman" w:cs="Times New Roman"/>
          <w:color w:val="auto"/>
          <w:sz w:val="24"/>
          <w:szCs w:val="24"/>
        </w:rPr>
        <w:t xml:space="preserve">sail through </w:t>
      </w:r>
      <w:r w:rsidRPr="009F6E4B">
        <w:rPr>
          <w:rFonts w:ascii="Times New Roman" w:hAnsi="Times New Roman" w:cs="Times New Roman"/>
          <w:color w:val="auto"/>
          <w:sz w:val="24"/>
          <w:szCs w:val="24"/>
        </w:rPr>
        <w:t>these questions with</w:t>
      </w:r>
      <w:r w:rsidR="009F6E4B">
        <w:rPr>
          <w:rFonts w:ascii="Times New Roman" w:hAnsi="Times New Roman" w:cs="Times New Roman"/>
          <w:color w:val="auto"/>
          <w:sz w:val="24"/>
          <w:szCs w:val="24"/>
        </w:rPr>
        <w:t>out pause</w:t>
      </w:r>
      <w:r w:rsidRPr="009F6E4B">
        <w:rPr>
          <w:rFonts w:ascii="Times New Roman" w:hAnsi="Times New Roman" w:cs="Times New Roman"/>
          <w:color w:val="auto"/>
          <w:sz w:val="24"/>
          <w:szCs w:val="24"/>
        </w:rPr>
        <w:t>.</w:t>
      </w:r>
    </w:p>
    <w:p w14:paraId="3D532F89" w14:textId="44538EB9" w:rsidR="006C6171" w:rsidRPr="009F6E4B" w:rsidRDefault="002F323E" w:rsidP="006C6171">
      <w:pPr>
        <w:pStyle w:val="Body"/>
        <w:spacing w:line="480" w:lineRule="auto"/>
        <w:rPr>
          <w:rFonts w:ascii="Times New Roman" w:hAnsi="Times New Roman"/>
          <w:color w:val="auto"/>
          <w:sz w:val="24"/>
          <w:szCs w:val="24"/>
        </w:rPr>
      </w:pPr>
      <w:r w:rsidRPr="009F6E4B">
        <w:rPr>
          <w:rFonts w:ascii="Times New Roman" w:hAnsi="Times New Roman"/>
          <w:color w:val="auto"/>
          <w:sz w:val="24"/>
          <w:szCs w:val="24"/>
        </w:rPr>
        <w:lastRenderedPageBreak/>
        <w:t xml:space="preserve">     And the most vital tool: forensic </w:t>
      </w:r>
      <w:r w:rsidR="009F6E4B" w:rsidRPr="009F6E4B">
        <w:rPr>
          <w:rFonts w:ascii="Times New Roman" w:hAnsi="Times New Roman"/>
          <w:color w:val="auto"/>
          <w:sz w:val="24"/>
          <w:szCs w:val="24"/>
        </w:rPr>
        <w:t>analysis</w:t>
      </w:r>
      <w:r w:rsidRPr="009F6E4B">
        <w:rPr>
          <w:rFonts w:ascii="Times New Roman" w:hAnsi="Times New Roman"/>
          <w:color w:val="auto"/>
          <w:sz w:val="24"/>
          <w:szCs w:val="24"/>
        </w:rPr>
        <w:t xml:space="preserve">. We </w:t>
      </w:r>
      <w:r w:rsidR="0040536D" w:rsidRPr="009F6E4B">
        <w:rPr>
          <w:rFonts w:ascii="Times New Roman" w:hAnsi="Times New Roman"/>
          <w:color w:val="auto"/>
          <w:sz w:val="24"/>
          <w:szCs w:val="24"/>
        </w:rPr>
        <w:t>employ</w:t>
      </w:r>
      <w:r w:rsidR="009F6E4B" w:rsidRPr="009F6E4B">
        <w:rPr>
          <w:rFonts w:ascii="Times New Roman" w:hAnsi="Times New Roman"/>
          <w:color w:val="auto"/>
          <w:sz w:val="24"/>
          <w:szCs w:val="24"/>
        </w:rPr>
        <w:t>ed</w:t>
      </w:r>
      <w:r w:rsidRPr="009F6E4B">
        <w:rPr>
          <w:rFonts w:ascii="Times New Roman" w:hAnsi="Times New Roman"/>
          <w:color w:val="auto"/>
          <w:sz w:val="24"/>
          <w:szCs w:val="24"/>
        </w:rPr>
        <w:t xml:space="preserve"> experts just as we d</w:t>
      </w:r>
      <w:r w:rsidR="009F6E4B" w:rsidRPr="009F6E4B">
        <w:rPr>
          <w:rFonts w:ascii="Times New Roman" w:hAnsi="Times New Roman"/>
          <w:color w:val="auto"/>
          <w:sz w:val="24"/>
          <w:szCs w:val="24"/>
        </w:rPr>
        <w:t>id</w:t>
      </w:r>
      <w:r w:rsidRPr="009F6E4B">
        <w:rPr>
          <w:rFonts w:ascii="Times New Roman" w:hAnsi="Times New Roman"/>
          <w:color w:val="auto"/>
          <w:sz w:val="24"/>
          <w:szCs w:val="24"/>
        </w:rPr>
        <w:t xml:space="preserve"> </w:t>
      </w:r>
      <w:r w:rsidR="00696C54" w:rsidRPr="009F6E4B">
        <w:rPr>
          <w:rFonts w:ascii="Times New Roman" w:hAnsi="Times New Roman"/>
          <w:color w:val="auto"/>
          <w:sz w:val="24"/>
          <w:szCs w:val="24"/>
        </w:rPr>
        <w:t xml:space="preserve">with large fires. </w:t>
      </w:r>
      <w:r w:rsidR="0040536D" w:rsidRPr="009F6E4B">
        <w:rPr>
          <w:rFonts w:ascii="Times New Roman" w:hAnsi="Times New Roman"/>
          <w:color w:val="auto"/>
          <w:sz w:val="24"/>
          <w:szCs w:val="24"/>
        </w:rPr>
        <w:t>A</w:t>
      </w:r>
      <w:r w:rsidR="003B506A" w:rsidRPr="009F6E4B">
        <w:rPr>
          <w:rFonts w:ascii="Times New Roman" w:hAnsi="Times New Roman"/>
          <w:color w:val="auto"/>
          <w:sz w:val="24"/>
          <w:szCs w:val="24"/>
        </w:rPr>
        <w:t xml:space="preserve">rsonists assume everything will go up in flames in the vehicle. In reality, there are layers of evidence left after </w:t>
      </w:r>
      <w:r w:rsidR="0030017E">
        <w:rPr>
          <w:rFonts w:ascii="Times New Roman" w:hAnsi="Times New Roman"/>
          <w:color w:val="auto"/>
          <w:sz w:val="24"/>
          <w:szCs w:val="24"/>
        </w:rPr>
        <w:t>a</w:t>
      </w:r>
      <w:r w:rsidR="003B506A" w:rsidRPr="009F6E4B">
        <w:rPr>
          <w:rFonts w:ascii="Times New Roman" w:hAnsi="Times New Roman"/>
          <w:color w:val="auto"/>
          <w:sz w:val="24"/>
          <w:szCs w:val="24"/>
        </w:rPr>
        <w:t xml:space="preserve"> fire. </w:t>
      </w:r>
      <w:r w:rsidR="00696C54" w:rsidRPr="009F6E4B">
        <w:rPr>
          <w:rFonts w:ascii="Times New Roman" w:hAnsi="Times New Roman"/>
          <w:color w:val="auto"/>
          <w:sz w:val="24"/>
          <w:szCs w:val="24"/>
        </w:rPr>
        <w:t xml:space="preserve">Even with the most </w:t>
      </w:r>
      <w:r w:rsidR="009E0527" w:rsidRPr="009F6E4B">
        <w:rPr>
          <w:rFonts w:ascii="Times New Roman" w:hAnsi="Times New Roman"/>
          <w:color w:val="auto"/>
          <w:sz w:val="24"/>
          <w:szCs w:val="24"/>
        </w:rPr>
        <w:t>scorched</w:t>
      </w:r>
      <w:r w:rsidR="00696C54" w:rsidRPr="009F6E4B">
        <w:rPr>
          <w:rFonts w:ascii="Times New Roman" w:hAnsi="Times New Roman"/>
          <w:color w:val="auto"/>
          <w:sz w:val="24"/>
          <w:szCs w:val="24"/>
        </w:rPr>
        <w:t xml:space="preserve"> remains, experts can usually pinpoint where the fire began.</w:t>
      </w:r>
    </w:p>
    <w:p w14:paraId="31011225" w14:textId="35EB5DCD" w:rsidR="0040536D" w:rsidRPr="00772496" w:rsidRDefault="0040536D" w:rsidP="006C6171">
      <w:pPr>
        <w:pStyle w:val="Body"/>
        <w:spacing w:line="480" w:lineRule="auto"/>
        <w:rPr>
          <w:rFonts w:ascii="Times New Roman" w:hAnsi="Times New Roman"/>
          <w:color w:val="auto"/>
          <w:sz w:val="24"/>
          <w:szCs w:val="24"/>
        </w:rPr>
      </w:pPr>
      <w:r>
        <w:rPr>
          <w:rFonts w:ascii="Times New Roman" w:hAnsi="Times New Roman"/>
          <w:color w:val="1F4E79" w:themeColor="accent1" w:themeShade="80"/>
          <w:sz w:val="24"/>
          <w:szCs w:val="24"/>
        </w:rPr>
        <w:t xml:space="preserve">     </w:t>
      </w:r>
      <w:r w:rsidR="00322D43">
        <w:rPr>
          <w:rFonts w:ascii="Times New Roman" w:hAnsi="Times New Roman"/>
          <w:color w:val="auto"/>
          <w:sz w:val="24"/>
          <w:szCs w:val="24"/>
        </w:rPr>
        <w:t>A</w:t>
      </w:r>
      <w:r w:rsidR="00322D43" w:rsidRPr="009F6E4B">
        <w:rPr>
          <w:rFonts w:ascii="Times New Roman" w:hAnsi="Times New Roman"/>
          <w:color w:val="auto"/>
          <w:sz w:val="24"/>
          <w:szCs w:val="24"/>
        </w:rPr>
        <w:t>ccording to the National Fire Protection Association (NFPA)</w:t>
      </w:r>
      <w:r w:rsidR="00516D06">
        <w:rPr>
          <w:rFonts w:ascii="Times New Roman" w:hAnsi="Times New Roman"/>
          <w:color w:val="auto"/>
          <w:sz w:val="24"/>
          <w:szCs w:val="24"/>
        </w:rPr>
        <w:t>,</w:t>
      </w:r>
      <w:r w:rsidR="00322D43">
        <w:rPr>
          <w:rFonts w:ascii="Times New Roman" w:hAnsi="Times New Roman"/>
          <w:color w:val="auto"/>
          <w:sz w:val="24"/>
          <w:szCs w:val="24"/>
        </w:rPr>
        <w:t xml:space="preserve"> </w:t>
      </w:r>
      <w:r w:rsidRPr="009F6E4B">
        <w:rPr>
          <w:rFonts w:ascii="Times New Roman" w:hAnsi="Times New Roman"/>
          <w:color w:val="auto"/>
          <w:sz w:val="24"/>
          <w:szCs w:val="24"/>
        </w:rPr>
        <w:t>69</w:t>
      </w:r>
      <w:r w:rsidR="00C310A7">
        <w:rPr>
          <w:rFonts w:ascii="Times New Roman" w:hAnsi="Times New Roman"/>
          <w:color w:val="auto"/>
          <w:sz w:val="24"/>
          <w:szCs w:val="24"/>
        </w:rPr>
        <w:t xml:space="preserve"> percent</w:t>
      </w:r>
      <w:r w:rsidRPr="009F6E4B">
        <w:rPr>
          <w:rFonts w:ascii="Times New Roman" w:hAnsi="Times New Roman"/>
          <w:color w:val="auto"/>
          <w:sz w:val="24"/>
          <w:szCs w:val="24"/>
        </w:rPr>
        <w:t xml:space="preserve"> of </w:t>
      </w:r>
      <w:r w:rsidR="009F6E4B" w:rsidRPr="009F6E4B">
        <w:rPr>
          <w:rFonts w:ascii="Times New Roman" w:hAnsi="Times New Roman"/>
          <w:color w:val="auto"/>
          <w:sz w:val="24"/>
          <w:szCs w:val="24"/>
        </w:rPr>
        <w:t>legitimate</w:t>
      </w:r>
      <w:r w:rsidRPr="009F6E4B">
        <w:rPr>
          <w:rFonts w:ascii="Times New Roman" w:hAnsi="Times New Roman"/>
          <w:color w:val="auto"/>
          <w:sz w:val="24"/>
          <w:szCs w:val="24"/>
        </w:rPr>
        <w:t xml:space="preserve"> car fires begin in the engine, running gear or wheel area</w:t>
      </w:r>
      <w:r w:rsidR="00322D43">
        <w:rPr>
          <w:rFonts w:ascii="Times New Roman" w:hAnsi="Times New Roman"/>
          <w:color w:val="auto"/>
          <w:sz w:val="24"/>
          <w:szCs w:val="24"/>
        </w:rPr>
        <w:t>.</w:t>
      </w:r>
      <w:r w:rsidR="0003646D" w:rsidRPr="009F6E4B">
        <w:rPr>
          <w:rStyle w:val="EndnoteReference"/>
          <w:rFonts w:ascii="Times New Roman" w:hAnsi="Times New Roman"/>
          <w:color w:val="auto"/>
          <w:sz w:val="24"/>
          <w:szCs w:val="24"/>
        </w:rPr>
        <w:endnoteReference w:id="92"/>
      </w:r>
      <w:r w:rsidR="0003646D" w:rsidRPr="009F6E4B">
        <w:rPr>
          <w:rFonts w:ascii="Times New Roman" w:hAnsi="Times New Roman"/>
          <w:color w:val="auto"/>
          <w:sz w:val="24"/>
          <w:szCs w:val="24"/>
        </w:rPr>
        <w:t xml:space="preserve"> Conversely, most of the cases our team investigated had fires that </w:t>
      </w:r>
      <w:r w:rsidR="003E1CE0">
        <w:rPr>
          <w:rFonts w:ascii="Times New Roman" w:hAnsi="Times New Roman"/>
          <w:color w:val="auto"/>
          <w:sz w:val="24"/>
          <w:szCs w:val="24"/>
        </w:rPr>
        <w:t>started</w:t>
      </w:r>
      <w:r w:rsidR="0003646D" w:rsidRPr="009F6E4B">
        <w:rPr>
          <w:rFonts w:ascii="Times New Roman" w:hAnsi="Times New Roman"/>
          <w:color w:val="auto"/>
          <w:sz w:val="24"/>
          <w:szCs w:val="24"/>
        </w:rPr>
        <w:t xml:space="preserve"> in the passenger </w:t>
      </w:r>
      <w:r w:rsidR="009F6E4B" w:rsidRPr="009F6E4B">
        <w:rPr>
          <w:rFonts w:ascii="Times New Roman" w:hAnsi="Times New Roman"/>
          <w:color w:val="auto"/>
          <w:sz w:val="24"/>
          <w:szCs w:val="24"/>
        </w:rPr>
        <w:t>area</w:t>
      </w:r>
      <w:r w:rsidR="0003646D" w:rsidRPr="009F6E4B">
        <w:rPr>
          <w:rFonts w:ascii="Times New Roman" w:hAnsi="Times New Roman"/>
          <w:color w:val="auto"/>
          <w:sz w:val="24"/>
          <w:szCs w:val="24"/>
        </w:rPr>
        <w:t>, especially under seats. Our experts wo</w:t>
      </w:r>
      <w:r w:rsidR="0003646D" w:rsidRPr="00772496">
        <w:rPr>
          <w:rFonts w:ascii="Times New Roman" w:hAnsi="Times New Roman"/>
          <w:color w:val="auto"/>
          <w:sz w:val="24"/>
          <w:szCs w:val="24"/>
        </w:rPr>
        <w:t xml:space="preserve">uld rule out </w:t>
      </w:r>
      <w:r w:rsidR="009F6E4B" w:rsidRPr="00772496">
        <w:rPr>
          <w:rFonts w:ascii="Times New Roman" w:hAnsi="Times New Roman"/>
          <w:color w:val="auto"/>
          <w:sz w:val="24"/>
          <w:szCs w:val="24"/>
        </w:rPr>
        <w:t xml:space="preserve">if the </w:t>
      </w:r>
      <w:r w:rsidR="009E684F">
        <w:rPr>
          <w:rFonts w:ascii="Times New Roman" w:hAnsi="Times New Roman"/>
          <w:color w:val="auto"/>
          <w:sz w:val="24"/>
          <w:szCs w:val="24"/>
        </w:rPr>
        <w:t>owner</w:t>
      </w:r>
      <w:r w:rsidR="009F6E4B" w:rsidRPr="00772496">
        <w:rPr>
          <w:rFonts w:ascii="Times New Roman" w:hAnsi="Times New Roman"/>
          <w:color w:val="auto"/>
          <w:sz w:val="24"/>
          <w:szCs w:val="24"/>
        </w:rPr>
        <w:t xml:space="preserve"> was a smoker or </w:t>
      </w:r>
      <w:r w:rsidR="00CE5905">
        <w:rPr>
          <w:rFonts w:ascii="Times New Roman" w:hAnsi="Times New Roman"/>
          <w:color w:val="auto"/>
          <w:sz w:val="24"/>
          <w:szCs w:val="24"/>
        </w:rPr>
        <w:t xml:space="preserve">if the car </w:t>
      </w:r>
      <w:r w:rsidR="008F53DE">
        <w:rPr>
          <w:rFonts w:ascii="Times New Roman" w:hAnsi="Times New Roman"/>
          <w:color w:val="auto"/>
          <w:sz w:val="24"/>
          <w:szCs w:val="24"/>
        </w:rPr>
        <w:t xml:space="preserve">had </w:t>
      </w:r>
      <w:r w:rsidR="003E1CE0">
        <w:rPr>
          <w:rFonts w:ascii="Times New Roman" w:hAnsi="Times New Roman"/>
          <w:color w:val="auto"/>
          <w:sz w:val="24"/>
          <w:szCs w:val="24"/>
        </w:rPr>
        <w:t xml:space="preserve">any </w:t>
      </w:r>
      <w:r w:rsidR="0003646D" w:rsidRPr="00772496">
        <w:rPr>
          <w:rFonts w:ascii="Times New Roman" w:hAnsi="Times New Roman"/>
          <w:color w:val="auto"/>
          <w:sz w:val="24"/>
          <w:szCs w:val="24"/>
        </w:rPr>
        <w:t>wiring problems in th</w:t>
      </w:r>
      <w:r w:rsidR="004D4C85">
        <w:rPr>
          <w:rFonts w:ascii="Times New Roman" w:hAnsi="Times New Roman"/>
          <w:color w:val="auto"/>
          <w:sz w:val="24"/>
          <w:szCs w:val="24"/>
        </w:rPr>
        <w:t>ose areas.</w:t>
      </w:r>
    </w:p>
    <w:p w14:paraId="774261FF" w14:textId="02FF036B" w:rsidR="00A672A3" w:rsidRPr="00772496" w:rsidRDefault="00A672A3" w:rsidP="006C6171">
      <w:pPr>
        <w:pStyle w:val="Body"/>
        <w:spacing w:line="480" w:lineRule="auto"/>
        <w:rPr>
          <w:rFonts w:ascii="Times New Roman" w:hAnsi="Times New Roman"/>
          <w:color w:val="auto"/>
          <w:sz w:val="24"/>
          <w:szCs w:val="24"/>
        </w:rPr>
      </w:pPr>
      <w:r w:rsidRPr="00772496">
        <w:rPr>
          <w:rFonts w:ascii="Times New Roman" w:hAnsi="Times New Roman"/>
          <w:color w:val="auto"/>
          <w:sz w:val="24"/>
          <w:szCs w:val="24"/>
        </w:rPr>
        <w:t xml:space="preserve">     </w:t>
      </w:r>
      <w:r w:rsidR="009F6E4B" w:rsidRPr="00772496">
        <w:rPr>
          <w:rFonts w:ascii="Times New Roman" w:hAnsi="Times New Roman"/>
          <w:color w:val="auto"/>
          <w:sz w:val="24"/>
          <w:szCs w:val="24"/>
        </w:rPr>
        <w:t>A</w:t>
      </w:r>
      <w:r w:rsidRPr="00772496">
        <w:rPr>
          <w:rFonts w:ascii="Times New Roman" w:hAnsi="Times New Roman"/>
          <w:color w:val="auto"/>
          <w:sz w:val="24"/>
          <w:szCs w:val="24"/>
        </w:rPr>
        <w:t xml:space="preserve"> </w:t>
      </w:r>
      <w:r w:rsidR="009F6E4B" w:rsidRPr="00772496">
        <w:rPr>
          <w:rFonts w:ascii="Times New Roman" w:hAnsi="Times New Roman"/>
          <w:color w:val="auto"/>
          <w:sz w:val="24"/>
          <w:szCs w:val="24"/>
        </w:rPr>
        <w:t>rookie</w:t>
      </w:r>
      <w:r w:rsidRPr="00772496">
        <w:rPr>
          <w:rFonts w:ascii="Times New Roman" w:hAnsi="Times New Roman"/>
          <w:color w:val="auto"/>
          <w:sz w:val="24"/>
          <w:szCs w:val="24"/>
        </w:rPr>
        <w:t xml:space="preserve"> arsonist </w:t>
      </w:r>
      <w:r w:rsidR="001A57D4">
        <w:rPr>
          <w:rFonts w:ascii="Times New Roman" w:hAnsi="Times New Roman"/>
          <w:color w:val="auto"/>
          <w:sz w:val="24"/>
          <w:szCs w:val="24"/>
        </w:rPr>
        <w:t>might</w:t>
      </w:r>
      <w:r w:rsidRPr="00772496">
        <w:rPr>
          <w:rFonts w:ascii="Times New Roman" w:hAnsi="Times New Roman"/>
          <w:color w:val="auto"/>
          <w:sz w:val="24"/>
          <w:szCs w:val="24"/>
        </w:rPr>
        <w:t xml:space="preserve"> </w:t>
      </w:r>
      <w:r w:rsidR="00B80027">
        <w:rPr>
          <w:rFonts w:ascii="Times New Roman" w:hAnsi="Times New Roman"/>
          <w:color w:val="auto"/>
          <w:sz w:val="24"/>
          <w:szCs w:val="24"/>
        </w:rPr>
        <w:t>add</w:t>
      </w:r>
      <w:r w:rsidRPr="00772496">
        <w:rPr>
          <w:rFonts w:ascii="Times New Roman" w:hAnsi="Times New Roman"/>
          <w:color w:val="auto"/>
          <w:sz w:val="24"/>
          <w:szCs w:val="24"/>
        </w:rPr>
        <w:t xml:space="preserve"> fuel such as gasoline. Despite most blazes, our experts could still find positive </w:t>
      </w:r>
      <w:r w:rsidR="00322D43">
        <w:rPr>
          <w:rFonts w:ascii="Times New Roman" w:hAnsi="Times New Roman"/>
          <w:color w:val="auto"/>
          <w:sz w:val="24"/>
          <w:szCs w:val="24"/>
        </w:rPr>
        <w:t>traces</w:t>
      </w:r>
      <w:r w:rsidRPr="00772496">
        <w:rPr>
          <w:rFonts w:ascii="Times New Roman" w:hAnsi="Times New Roman"/>
          <w:color w:val="auto"/>
          <w:sz w:val="24"/>
          <w:szCs w:val="24"/>
        </w:rPr>
        <w:t xml:space="preserve"> from carpets and seat cushions. It’d be </w:t>
      </w:r>
      <w:r w:rsidR="009F6E4B" w:rsidRPr="00772496">
        <w:rPr>
          <w:rFonts w:ascii="Times New Roman" w:hAnsi="Times New Roman"/>
          <w:color w:val="auto"/>
          <w:sz w:val="24"/>
          <w:szCs w:val="24"/>
        </w:rPr>
        <w:t>tough</w:t>
      </w:r>
      <w:r w:rsidRPr="00772496">
        <w:rPr>
          <w:rFonts w:ascii="Times New Roman" w:hAnsi="Times New Roman"/>
          <w:color w:val="auto"/>
          <w:sz w:val="24"/>
          <w:szCs w:val="24"/>
        </w:rPr>
        <w:t xml:space="preserve"> for the </w:t>
      </w:r>
      <w:r w:rsidR="00BF10BC">
        <w:rPr>
          <w:rFonts w:ascii="Times New Roman" w:hAnsi="Times New Roman"/>
          <w:color w:val="auto"/>
          <w:sz w:val="24"/>
          <w:szCs w:val="24"/>
        </w:rPr>
        <w:t>owner</w:t>
      </w:r>
      <w:r w:rsidRPr="00772496">
        <w:rPr>
          <w:rFonts w:ascii="Times New Roman" w:hAnsi="Times New Roman"/>
          <w:color w:val="auto"/>
          <w:sz w:val="24"/>
          <w:szCs w:val="24"/>
        </w:rPr>
        <w:t xml:space="preserve"> to explain how gasoline got </w:t>
      </w:r>
      <w:r w:rsidRPr="00772496">
        <w:rPr>
          <w:rFonts w:ascii="Times New Roman" w:hAnsi="Times New Roman"/>
          <w:i/>
          <w:iCs/>
          <w:color w:val="auto"/>
          <w:sz w:val="24"/>
          <w:szCs w:val="24"/>
        </w:rPr>
        <w:t>in</w:t>
      </w:r>
      <w:r w:rsidR="00186688" w:rsidRPr="00772496">
        <w:rPr>
          <w:rFonts w:ascii="Times New Roman" w:hAnsi="Times New Roman"/>
          <w:i/>
          <w:iCs/>
          <w:color w:val="auto"/>
          <w:sz w:val="24"/>
          <w:szCs w:val="24"/>
        </w:rPr>
        <w:t>side</w:t>
      </w:r>
      <w:r w:rsidRPr="00772496">
        <w:rPr>
          <w:rFonts w:ascii="Times New Roman" w:hAnsi="Times New Roman"/>
          <w:i/>
          <w:iCs/>
          <w:color w:val="auto"/>
          <w:sz w:val="24"/>
          <w:szCs w:val="24"/>
        </w:rPr>
        <w:t xml:space="preserve"> </w:t>
      </w:r>
      <w:r w:rsidRPr="00772496">
        <w:rPr>
          <w:rFonts w:ascii="Times New Roman" w:hAnsi="Times New Roman"/>
          <w:color w:val="auto"/>
          <w:sz w:val="24"/>
          <w:szCs w:val="24"/>
        </w:rPr>
        <w:t xml:space="preserve">the car. </w:t>
      </w:r>
      <w:r w:rsidR="009F6E4B" w:rsidRPr="00772496">
        <w:rPr>
          <w:rFonts w:ascii="Times New Roman" w:hAnsi="Times New Roman"/>
          <w:color w:val="auto"/>
          <w:sz w:val="24"/>
          <w:szCs w:val="24"/>
        </w:rPr>
        <w:t>The</w:t>
      </w:r>
      <w:r w:rsidR="00772496">
        <w:rPr>
          <w:rFonts w:ascii="Times New Roman" w:hAnsi="Times New Roman"/>
          <w:color w:val="auto"/>
          <w:sz w:val="24"/>
          <w:szCs w:val="24"/>
        </w:rPr>
        <w:t>y</w:t>
      </w:r>
      <w:r w:rsidR="00E47028" w:rsidRPr="00772496">
        <w:rPr>
          <w:rFonts w:ascii="Times New Roman" w:hAnsi="Times New Roman"/>
          <w:color w:val="auto"/>
          <w:sz w:val="24"/>
          <w:szCs w:val="24"/>
        </w:rPr>
        <w:t xml:space="preserve"> could allege the fire was vandalism</w:t>
      </w:r>
      <w:r w:rsidR="009F6E4B" w:rsidRPr="00772496">
        <w:rPr>
          <w:rFonts w:ascii="Times New Roman" w:hAnsi="Times New Roman"/>
          <w:color w:val="auto"/>
          <w:sz w:val="24"/>
          <w:szCs w:val="24"/>
        </w:rPr>
        <w:t xml:space="preserve"> </w:t>
      </w:r>
      <w:r w:rsidR="00E47028" w:rsidRPr="00772496">
        <w:rPr>
          <w:rFonts w:ascii="Times New Roman" w:hAnsi="Times New Roman"/>
          <w:color w:val="auto"/>
          <w:sz w:val="24"/>
          <w:szCs w:val="24"/>
        </w:rPr>
        <w:t xml:space="preserve">and that might be the case. But we’d weigh the other </w:t>
      </w:r>
      <w:r w:rsidR="009F6E4B" w:rsidRPr="00772496">
        <w:rPr>
          <w:rFonts w:ascii="Times New Roman" w:hAnsi="Times New Roman"/>
          <w:color w:val="auto"/>
          <w:sz w:val="24"/>
          <w:szCs w:val="24"/>
        </w:rPr>
        <w:t>facts</w:t>
      </w:r>
      <w:r w:rsidR="00E47028" w:rsidRPr="00772496">
        <w:rPr>
          <w:rFonts w:ascii="Times New Roman" w:hAnsi="Times New Roman"/>
          <w:color w:val="auto"/>
          <w:sz w:val="24"/>
          <w:szCs w:val="24"/>
        </w:rPr>
        <w:t>, such as the coincidence the</w:t>
      </w:r>
      <w:r w:rsidR="00322D43">
        <w:rPr>
          <w:rFonts w:ascii="Times New Roman" w:hAnsi="Times New Roman"/>
          <w:color w:val="auto"/>
          <w:sz w:val="24"/>
          <w:szCs w:val="24"/>
        </w:rPr>
        <w:t xml:space="preserve"> car was </w:t>
      </w:r>
      <w:r w:rsidR="00E47028" w:rsidRPr="00772496">
        <w:rPr>
          <w:rFonts w:ascii="Times New Roman" w:hAnsi="Times New Roman"/>
          <w:color w:val="auto"/>
          <w:sz w:val="24"/>
          <w:szCs w:val="24"/>
        </w:rPr>
        <w:t xml:space="preserve">on the verge of repossession. </w:t>
      </w:r>
    </w:p>
    <w:p w14:paraId="7BB67CE5" w14:textId="00FA1766" w:rsidR="00E47028" w:rsidRPr="00772496" w:rsidRDefault="00E47028" w:rsidP="006C6171">
      <w:pPr>
        <w:pStyle w:val="Body"/>
        <w:spacing w:line="480" w:lineRule="auto"/>
        <w:rPr>
          <w:rFonts w:ascii="Times New Roman" w:hAnsi="Times New Roman"/>
          <w:color w:val="auto"/>
          <w:sz w:val="24"/>
          <w:szCs w:val="24"/>
        </w:rPr>
      </w:pPr>
      <w:r w:rsidRPr="00772496">
        <w:rPr>
          <w:rFonts w:ascii="Times New Roman" w:hAnsi="Times New Roman"/>
          <w:color w:val="auto"/>
          <w:sz w:val="24"/>
          <w:szCs w:val="24"/>
        </w:rPr>
        <w:t xml:space="preserve">     </w:t>
      </w:r>
      <w:r w:rsidR="003E1CE0">
        <w:rPr>
          <w:rFonts w:ascii="Times New Roman" w:hAnsi="Times New Roman"/>
          <w:color w:val="auto"/>
          <w:sz w:val="24"/>
          <w:szCs w:val="24"/>
        </w:rPr>
        <w:t xml:space="preserve">I was amazed to </w:t>
      </w:r>
      <w:r w:rsidR="00203568">
        <w:rPr>
          <w:rFonts w:ascii="Times New Roman" w:hAnsi="Times New Roman"/>
          <w:color w:val="auto"/>
          <w:sz w:val="24"/>
          <w:szCs w:val="24"/>
        </w:rPr>
        <w:t>observe</w:t>
      </w:r>
      <w:r w:rsidR="00772496" w:rsidRPr="00772496">
        <w:rPr>
          <w:rFonts w:ascii="Times New Roman" w:hAnsi="Times New Roman"/>
          <w:color w:val="auto"/>
          <w:sz w:val="24"/>
          <w:szCs w:val="24"/>
        </w:rPr>
        <w:t xml:space="preserve"> </w:t>
      </w:r>
      <w:r w:rsidR="00660DF1">
        <w:rPr>
          <w:rFonts w:ascii="Times New Roman" w:hAnsi="Times New Roman"/>
          <w:color w:val="auto"/>
          <w:sz w:val="24"/>
          <w:szCs w:val="24"/>
        </w:rPr>
        <w:t xml:space="preserve">how </w:t>
      </w:r>
      <w:r w:rsidR="00772496" w:rsidRPr="00772496">
        <w:rPr>
          <w:rFonts w:ascii="Times New Roman" w:hAnsi="Times New Roman"/>
          <w:color w:val="auto"/>
          <w:sz w:val="24"/>
          <w:szCs w:val="24"/>
        </w:rPr>
        <w:t>our experts</w:t>
      </w:r>
      <w:r w:rsidRPr="00772496">
        <w:rPr>
          <w:rFonts w:ascii="Times New Roman" w:hAnsi="Times New Roman"/>
          <w:color w:val="auto"/>
          <w:sz w:val="24"/>
          <w:szCs w:val="24"/>
        </w:rPr>
        <w:t xml:space="preserve"> could </w:t>
      </w:r>
      <w:r w:rsidR="00772496" w:rsidRPr="00772496">
        <w:rPr>
          <w:rFonts w:ascii="Times New Roman" w:hAnsi="Times New Roman"/>
          <w:color w:val="auto"/>
          <w:sz w:val="24"/>
          <w:szCs w:val="24"/>
        </w:rPr>
        <w:t>recover</w:t>
      </w:r>
      <w:r w:rsidRPr="00772496">
        <w:rPr>
          <w:rFonts w:ascii="Times New Roman" w:hAnsi="Times New Roman"/>
          <w:color w:val="auto"/>
          <w:sz w:val="24"/>
          <w:szCs w:val="24"/>
        </w:rPr>
        <w:t xml:space="preserve"> the ignition.</w:t>
      </w:r>
      <w:r w:rsidR="00ED6136" w:rsidRPr="00772496">
        <w:rPr>
          <w:rFonts w:ascii="Times New Roman" w:hAnsi="Times New Roman"/>
          <w:color w:val="auto"/>
          <w:sz w:val="24"/>
          <w:szCs w:val="24"/>
        </w:rPr>
        <w:t xml:space="preserve"> If </w:t>
      </w:r>
      <w:r w:rsidR="00660DF1">
        <w:rPr>
          <w:rFonts w:ascii="Times New Roman" w:hAnsi="Times New Roman"/>
          <w:color w:val="auto"/>
          <w:sz w:val="24"/>
          <w:szCs w:val="24"/>
        </w:rPr>
        <w:t>a</w:t>
      </w:r>
      <w:r w:rsidR="00ED6136" w:rsidRPr="00772496">
        <w:rPr>
          <w:rFonts w:ascii="Times New Roman" w:hAnsi="Times New Roman"/>
          <w:color w:val="auto"/>
          <w:sz w:val="24"/>
          <w:szCs w:val="24"/>
        </w:rPr>
        <w:t xml:space="preserve"> fire started in the interior, the heat causes the windshield to fall inward. Anything on the floor w</w:t>
      </w:r>
      <w:r w:rsidR="00772496" w:rsidRPr="00772496">
        <w:rPr>
          <w:rFonts w:ascii="Times New Roman" w:hAnsi="Times New Roman"/>
          <w:color w:val="auto"/>
          <w:sz w:val="24"/>
          <w:szCs w:val="24"/>
        </w:rPr>
        <w:t>ould be</w:t>
      </w:r>
      <w:r w:rsidR="00ED6136" w:rsidRPr="00772496">
        <w:rPr>
          <w:rFonts w:ascii="Times New Roman" w:hAnsi="Times New Roman"/>
          <w:color w:val="auto"/>
          <w:sz w:val="24"/>
          <w:szCs w:val="24"/>
        </w:rPr>
        <w:t xml:space="preserve"> covered with windshield glass. </w:t>
      </w:r>
      <w:r w:rsidR="00772496" w:rsidRPr="00772496">
        <w:rPr>
          <w:rFonts w:ascii="Times New Roman" w:hAnsi="Times New Roman"/>
          <w:color w:val="auto"/>
          <w:sz w:val="24"/>
          <w:szCs w:val="24"/>
        </w:rPr>
        <w:t>T</w:t>
      </w:r>
      <w:r w:rsidR="00ED6136" w:rsidRPr="00772496">
        <w:rPr>
          <w:rFonts w:ascii="Times New Roman" w:hAnsi="Times New Roman"/>
          <w:color w:val="auto"/>
          <w:sz w:val="24"/>
          <w:szCs w:val="24"/>
        </w:rPr>
        <w:t xml:space="preserve">he steel ignition </w:t>
      </w:r>
      <w:r w:rsidR="00772496" w:rsidRPr="00772496">
        <w:rPr>
          <w:rFonts w:ascii="Times New Roman" w:hAnsi="Times New Roman"/>
          <w:color w:val="auto"/>
          <w:sz w:val="24"/>
          <w:szCs w:val="24"/>
        </w:rPr>
        <w:t>switch would drop</w:t>
      </w:r>
      <w:r w:rsidR="00ED6136" w:rsidRPr="00772496">
        <w:rPr>
          <w:rFonts w:ascii="Times New Roman" w:hAnsi="Times New Roman"/>
          <w:color w:val="auto"/>
          <w:sz w:val="24"/>
          <w:szCs w:val="24"/>
        </w:rPr>
        <w:t xml:space="preserve"> straight down</w:t>
      </w:r>
      <w:r w:rsidR="00152957">
        <w:rPr>
          <w:rFonts w:ascii="Times New Roman" w:hAnsi="Times New Roman"/>
          <w:color w:val="auto"/>
          <w:sz w:val="24"/>
          <w:szCs w:val="24"/>
        </w:rPr>
        <w:t>, so w</w:t>
      </w:r>
      <w:r w:rsidR="00772496" w:rsidRPr="00772496">
        <w:rPr>
          <w:rFonts w:ascii="Times New Roman" w:hAnsi="Times New Roman"/>
          <w:color w:val="auto"/>
          <w:sz w:val="24"/>
          <w:szCs w:val="24"/>
        </w:rPr>
        <w:t>e</w:t>
      </w:r>
      <w:r w:rsidR="00781C6B">
        <w:rPr>
          <w:rFonts w:ascii="Times New Roman" w:hAnsi="Times New Roman"/>
          <w:color w:val="auto"/>
          <w:sz w:val="24"/>
          <w:szCs w:val="24"/>
        </w:rPr>
        <w:t xml:space="preserve"> woul</w:t>
      </w:r>
      <w:r w:rsidR="00772496" w:rsidRPr="00772496">
        <w:rPr>
          <w:rFonts w:ascii="Times New Roman" w:hAnsi="Times New Roman"/>
          <w:color w:val="auto"/>
          <w:sz w:val="24"/>
          <w:szCs w:val="24"/>
        </w:rPr>
        <w:t xml:space="preserve">d know exactly where to rake though the debris. </w:t>
      </w:r>
      <w:r w:rsidR="00186688" w:rsidRPr="00772496">
        <w:rPr>
          <w:rFonts w:ascii="Times New Roman" w:hAnsi="Times New Roman"/>
          <w:color w:val="auto"/>
          <w:sz w:val="24"/>
          <w:szCs w:val="24"/>
        </w:rPr>
        <w:t>When located, o</w:t>
      </w:r>
      <w:r w:rsidR="00ED6136" w:rsidRPr="00772496">
        <w:rPr>
          <w:rFonts w:ascii="Times New Roman" w:hAnsi="Times New Roman"/>
          <w:color w:val="auto"/>
          <w:sz w:val="24"/>
          <w:szCs w:val="24"/>
        </w:rPr>
        <w:t>ur forensic locksmith</w:t>
      </w:r>
      <w:r w:rsidR="00772496" w:rsidRPr="00772496">
        <w:rPr>
          <w:rFonts w:ascii="Times New Roman" w:hAnsi="Times New Roman"/>
          <w:color w:val="auto"/>
          <w:sz w:val="24"/>
          <w:szCs w:val="24"/>
        </w:rPr>
        <w:t>s</w:t>
      </w:r>
      <w:r w:rsidR="00ED6136" w:rsidRPr="00772496">
        <w:rPr>
          <w:rFonts w:ascii="Times New Roman" w:hAnsi="Times New Roman"/>
          <w:color w:val="auto"/>
          <w:sz w:val="24"/>
          <w:szCs w:val="24"/>
        </w:rPr>
        <w:t xml:space="preserve"> </w:t>
      </w:r>
      <w:r w:rsidR="00772496" w:rsidRPr="00772496">
        <w:rPr>
          <w:rFonts w:ascii="Times New Roman" w:hAnsi="Times New Roman"/>
          <w:color w:val="auto"/>
          <w:sz w:val="24"/>
          <w:szCs w:val="24"/>
        </w:rPr>
        <w:t>c</w:t>
      </w:r>
      <w:r w:rsidR="00ED6136" w:rsidRPr="00772496">
        <w:rPr>
          <w:rFonts w:ascii="Times New Roman" w:hAnsi="Times New Roman"/>
          <w:color w:val="auto"/>
          <w:sz w:val="24"/>
          <w:szCs w:val="24"/>
        </w:rPr>
        <w:t xml:space="preserve">ould determine if the ignition </w:t>
      </w:r>
      <w:r w:rsidR="00186688" w:rsidRPr="00772496">
        <w:rPr>
          <w:rFonts w:ascii="Times New Roman" w:hAnsi="Times New Roman"/>
          <w:color w:val="auto"/>
          <w:sz w:val="24"/>
          <w:szCs w:val="24"/>
        </w:rPr>
        <w:t>had been</w:t>
      </w:r>
      <w:r w:rsidR="00ED6136" w:rsidRPr="00772496">
        <w:rPr>
          <w:rFonts w:ascii="Times New Roman" w:hAnsi="Times New Roman"/>
          <w:color w:val="auto"/>
          <w:sz w:val="24"/>
          <w:szCs w:val="24"/>
        </w:rPr>
        <w:t xml:space="preserve"> </w:t>
      </w:r>
      <w:r w:rsidR="00772496" w:rsidRPr="00772496">
        <w:rPr>
          <w:rFonts w:ascii="Times New Roman" w:hAnsi="Times New Roman"/>
          <w:color w:val="auto"/>
          <w:sz w:val="24"/>
          <w:szCs w:val="24"/>
        </w:rPr>
        <w:t>damaged by a thief</w:t>
      </w:r>
      <w:r w:rsidR="00ED6136" w:rsidRPr="00772496">
        <w:rPr>
          <w:rFonts w:ascii="Times New Roman" w:hAnsi="Times New Roman"/>
          <w:color w:val="auto"/>
          <w:sz w:val="24"/>
          <w:szCs w:val="24"/>
        </w:rPr>
        <w:t xml:space="preserve"> or if a key </w:t>
      </w:r>
      <w:r w:rsidR="003E1CE0">
        <w:rPr>
          <w:rFonts w:ascii="Times New Roman" w:hAnsi="Times New Roman"/>
          <w:color w:val="auto"/>
          <w:sz w:val="24"/>
          <w:szCs w:val="24"/>
        </w:rPr>
        <w:t>had been</w:t>
      </w:r>
      <w:r w:rsidR="00ED6136" w:rsidRPr="00772496">
        <w:rPr>
          <w:rFonts w:ascii="Times New Roman" w:hAnsi="Times New Roman"/>
          <w:color w:val="auto"/>
          <w:sz w:val="24"/>
          <w:szCs w:val="24"/>
        </w:rPr>
        <w:t xml:space="preserve"> used. </w:t>
      </w:r>
      <w:r w:rsidR="00186688" w:rsidRPr="00772496">
        <w:rPr>
          <w:rFonts w:ascii="Times New Roman" w:hAnsi="Times New Roman"/>
          <w:color w:val="auto"/>
          <w:sz w:val="24"/>
          <w:szCs w:val="24"/>
        </w:rPr>
        <w:t>T</w:t>
      </w:r>
      <w:r w:rsidR="00ED6136" w:rsidRPr="00772496">
        <w:rPr>
          <w:rFonts w:ascii="Times New Roman" w:hAnsi="Times New Roman"/>
          <w:color w:val="auto"/>
          <w:sz w:val="24"/>
          <w:szCs w:val="24"/>
        </w:rPr>
        <w:t>he holy grail</w:t>
      </w:r>
      <w:r w:rsidR="00772496" w:rsidRPr="00772496">
        <w:rPr>
          <w:rFonts w:ascii="Times New Roman" w:hAnsi="Times New Roman"/>
          <w:color w:val="auto"/>
          <w:sz w:val="24"/>
          <w:szCs w:val="24"/>
        </w:rPr>
        <w:t xml:space="preserve"> was when </w:t>
      </w:r>
      <w:r w:rsidR="00ED6136" w:rsidRPr="00772496">
        <w:rPr>
          <w:rFonts w:ascii="Times New Roman" w:hAnsi="Times New Roman"/>
          <w:color w:val="auto"/>
          <w:sz w:val="24"/>
          <w:szCs w:val="24"/>
        </w:rPr>
        <w:t xml:space="preserve">we’d find the </w:t>
      </w:r>
      <w:r w:rsidR="00EE0C98">
        <w:rPr>
          <w:rFonts w:ascii="Times New Roman" w:hAnsi="Times New Roman"/>
          <w:color w:val="auto"/>
          <w:sz w:val="24"/>
          <w:szCs w:val="24"/>
        </w:rPr>
        <w:t xml:space="preserve">factory </w:t>
      </w:r>
      <w:r w:rsidR="00ED6136" w:rsidRPr="00772496">
        <w:rPr>
          <w:rFonts w:ascii="Times New Roman" w:hAnsi="Times New Roman"/>
          <w:color w:val="auto"/>
          <w:sz w:val="24"/>
          <w:szCs w:val="24"/>
        </w:rPr>
        <w:t>key still in the ignition.</w:t>
      </w:r>
    </w:p>
    <w:p w14:paraId="2A022BBA" w14:textId="1CA5C642" w:rsidR="005B3F76" w:rsidRPr="00772496" w:rsidRDefault="00ED6136" w:rsidP="005B3F76">
      <w:pPr>
        <w:pStyle w:val="Body"/>
        <w:spacing w:line="480" w:lineRule="auto"/>
        <w:rPr>
          <w:rFonts w:ascii="Times New Roman" w:hAnsi="Times New Roman"/>
          <w:color w:val="auto"/>
          <w:sz w:val="24"/>
          <w:szCs w:val="24"/>
        </w:rPr>
      </w:pPr>
      <w:r w:rsidRPr="00772496">
        <w:rPr>
          <w:rFonts w:ascii="Times New Roman" w:hAnsi="Times New Roman"/>
          <w:color w:val="auto"/>
          <w:sz w:val="24"/>
          <w:szCs w:val="24"/>
        </w:rPr>
        <w:t xml:space="preserve">     In thos</w:t>
      </w:r>
      <w:r w:rsidR="00186688" w:rsidRPr="00772496">
        <w:rPr>
          <w:rFonts w:ascii="Times New Roman" w:hAnsi="Times New Roman"/>
          <w:color w:val="auto"/>
          <w:sz w:val="24"/>
          <w:szCs w:val="24"/>
        </w:rPr>
        <w:t>e</w:t>
      </w:r>
      <w:r w:rsidRPr="00772496">
        <w:rPr>
          <w:rFonts w:ascii="Times New Roman" w:hAnsi="Times New Roman"/>
          <w:color w:val="auto"/>
          <w:sz w:val="24"/>
          <w:szCs w:val="24"/>
        </w:rPr>
        <w:t xml:space="preserve"> cases, the </w:t>
      </w:r>
      <w:r w:rsidR="00781C6B">
        <w:rPr>
          <w:rFonts w:ascii="Times New Roman" w:hAnsi="Times New Roman"/>
          <w:color w:val="auto"/>
          <w:sz w:val="24"/>
          <w:szCs w:val="24"/>
        </w:rPr>
        <w:t>owner</w:t>
      </w:r>
      <w:r w:rsidRPr="00772496">
        <w:rPr>
          <w:rFonts w:ascii="Times New Roman" w:hAnsi="Times New Roman"/>
          <w:color w:val="auto"/>
          <w:sz w:val="24"/>
          <w:szCs w:val="24"/>
        </w:rPr>
        <w:t xml:space="preserve"> would have to explain</w:t>
      </w:r>
      <w:r w:rsidR="00186688" w:rsidRPr="00772496">
        <w:rPr>
          <w:rFonts w:ascii="Times New Roman" w:hAnsi="Times New Roman"/>
          <w:color w:val="auto"/>
          <w:sz w:val="24"/>
          <w:szCs w:val="24"/>
        </w:rPr>
        <w:t xml:space="preserve"> how a thief had a key, especially if they</w:t>
      </w:r>
      <w:r w:rsidR="00B67134">
        <w:rPr>
          <w:rFonts w:ascii="Times New Roman" w:hAnsi="Times New Roman"/>
          <w:color w:val="auto"/>
          <w:sz w:val="24"/>
          <w:szCs w:val="24"/>
        </w:rPr>
        <w:t>’</w:t>
      </w:r>
      <w:r w:rsidR="00186688" w:rsidRPr="00772496">
        <w:rPr>
          <w:rFonts w:ascii="Times New Roman" w:hAnsi="Times New Roman"/>
          <w:color w:val="auto"/>
          <w:sz w:val="24"/>
          <w:szCs w:val="24"/>
        </w:rPr>
        <w:t xml:space="preserve">d </w:t>
      </w:r>
      <w:r w:rsidR="00B80027">
        <w:rPr>
          <w:rFonts w:ascii="Times New Roman" w:hAnsi="Times New Roman"/>
          <w:color w:val="auto"/>
          <w:sz w:val="24"/>
          <w:szCs w:val="24"/>
        </w:rPr>
        <w:t xml:space="preserve">already </w:t>
      </w:r>
      <w:r w:rsidR="005B3F76" w:rsidRPr="00772496">
        <w:rPr>
          <w:rFonts w:ascii="Times New Roman" w:hAnsi="Times New Roman"/>
          <w:color w:val="auto"/>
          <w:sz w:val="24"/>
          <w:szCs w:val="24"/>
        </w:rPr>
        <w:t>told us</w:t>
      </w:r>
      <w:r w:rsidR="00186688" w:rsidRPr="00772496">
        <w:rPr>
          <w:rFonts w:ascii="Times New Roman" w:hAnsi="Times New Roman"/>
          <w:color w:val="auto"/>
          <w:sz w:val="24"/>
          <w:szCs w:val="24"/>
        </w:rPr>
        <w:t xml:space="preserve"> </w:t>
      </w:r>
      <w:r w:rsidR="00C874DF">
        <w:rPr>
          <w:rFonts w:ascii="Times New Roman" w:hAnsi="Times New Roman"/>
          <w:color w:val="auto"/>
          <w:sz w:val="24"/>
          <w:szCs w:val="24"/>
        </w:rPr>
        <w:t xml:space="preserve">that </w:t>
      </w:r>
      <w:r w:rsidR="005B3F76" w:rsidRPr="00772496">
        <w:rPr>
          <w:rFonts w:ascii="Times New Roman" w:hAnsi="Times New Roman"/>
          <w:color w:val="auto"/>
          <w:sz w:val="24"/>
          <w:szCs w:val="24"/>
        </w:rPr>
        <w:t>all keys were</w:t>
      </w:r>
      <w:r w:rsidR="00186688" w:rsidRPr="00772496">
        <w:rPr>
          <w:rFonts w:ascii="Times New Roman" w:hAnsi="Times New Roman"/>
          <w:color w:val="auto"/>
          <w:sz w:val="24"/>
          <w:szCs w:val="24"/>
        </w:rPr>
        <w:t xml:space="preserve"> in their possession when the car was “stolen</w:t>
      </w:r>
      <w:r w:rsidR="00772496" w:rsidRPr="00772496">
        <w:rPr>
          <w:rFonts w:ascii="Times New Roman" w:hAnsi="Times New Roman"/>
          <w:color w:val="auto"/>
          <w:sz w:val="24"/>
          <w:szCs w:val="24"/>
        </w:rPr>
        <w:t>.</w:t>
      </w:r>
      <w:r w:rsidR="00186688" w:rsidRPr="00772496">
        <w:rPr>
          <w:rFonts w:ascii="Times New Roman" w:hAnsi="Times New Roman"/>
          <w:color w:val="auto"/>
          <w:sz w:val="24"/>
          <w:szCs w:val="24"/>
        </w:rPr>
        <w:t>”</w:t>
      </w:r>
      <w:r w:rsidR="005B3F76" w:rsidRPr="00772496">
        <w:rPr>
          <w:rFonts w:ascii="Times New Roman" w:hAnsi="Times New Roman"/>
          <w:color w:val="auto"/>
          <w:sz w:val="24"/>
          <w:szCs w:val="24"/>
        </w:rPr>
        <w:t xml:space="preserve"> </w:t>
      </w:r>
      <w:bookmarkStart w:id="93" w:name="_Hlk95287435"/>
      <w:r w:rsidR="005B3F76" w:rsidRPr="00772496">
        <w:rPr>
          <w:rFonts w:ascii="Times New Roman" w:hAnsi="Times New Roman"/>
          <w:color w:val="auto"/>
          <w:sz w:val="24"/>
          <w:szCs w:val="24"/>
        </w:rPr>
        <w:t>If the car had been stolen, there</w:t>
      </w:r>
      <w:r w:rsidR="00203568">
        <w:rPr>
          <w:rFonts w:ascii="Times New Roman" w:hAnsi="Times New Roman"/>
          <w:color w:val="auto"/>
          <w:sz w:val="24"/>
          <w:szCs w:val="24"/>
        </w:rPr>
        <w:t xml:space="preserve"> woul</w:t>
      </w:r>
      <w:r w:rsidR="005B3F76" w:rsidRPr="00772496">
        <w:rPr>
          <w:rFonts w:ascii="Times New Roman" w:hAnsi="Times New Roman"/>
          <w:color w:val="auto"/>
          <w:sz w:val="24"/>
          <w:szCs w:val="24"/>
        </w:rPr>
        <w:t xml:space="preserve">d be </w:t>
      </w:r>
      <w:r w:rsidR="00152957">
        <w:rPr>
          <w:rFonts w:ascii="Times New Roman" w:hAnsi="Times New Roman"/>
          <w:color w:val="auto"/>
          <w:sz w:val="24"/>
          <w:szCs w:val="24"/>
        </w:rPr>
        <w:t xml:space="preserve">significant </w:t>
      </w:r>
      <w:r w:rsidR="005B3F76" w:rsidRPr="00772496">
        <w:rPr>
          <w:rFonts w:ascii="Times New Roman" w:hAnsi="Times New Roman"/>
          <w:color w:val="auto"/>
          <w:sz w:val="24"/>
          <w:szCs w:val="24"/>
        </w:rPr>
        <w:t>damage to the ignition</w:t>
      </w:r>
      <w:r w:rsidR="00772496" w:rsidRPr="00772496">
        <w:rPr>
          <w:rFonts w:ascii="Times New Roman" w:hAnsi="Times New Roman"/>
          <w:color w:val="auto"/>
          <w:sz w:val="24"/>
          <w:szCs w:val="24"/>
        </w:rPr>
        <w:t xml:space="preserve"> switch</w:t>
      </w:r>
      <w:r w:rsidR="005B3F76" w:rsidRPr="00772496">
        <w:rPr>
          <w:rFonts w:ascii="Times New Roman" w:hAnsi="Times New Roman"/>
          <w:color w:val="auto"/>
          <w:sz w:val="24"/>
          <w:szCs w:val="24"/>
        </w:rPr>
        <w:t>.</w:t>
      </w:r>
    </w:p>
    <w:bookmarkEnd w:id="93"/>
    <w:p w14:paraId="4453BC5C" w14:textId="43EBECE4" w:rsidR="00CB65C8" w:rsidRDefault="00490F29" w:rsidP="0044336E">
      <w:pPr>
        <w:pStyle w:val="Body"/>
        <w:spacing w:line="480" w:lineRule="auto"/>
        <w:rPr>
          <w:rFonts w:ascii="Times New Roman" w:hAnsi="Times New Roman"/>
          <w:color w:val="auto"/>
          <w:sz w:val="24"/>
          <w:szCs w:val="24"/>
        </w:rPr>
      </w:pPr>
      <w:r w:rsidRPr="00490F29">
        <w:rPr>
          <w:rFonts w:ascii="Times New Roman" w:hAnsi="Times New Roman"/>
          <w:color w:val="1F4E79" w:themeColor="accent1" w:themeShade="80"/>
          <w:sz w:val="24"/>
          <w:szCs w:val="24"/>
        </w:rPr>
        <w:t xml:space="preserve">     </w:t>
      </w:r>
      <w:r w:rsidRPr="00096F45">
        <w:rPr>
          <w:rFonts w:ascii="Times New Roman" w:hAnsi="Times New Roman"/>
          <w:color w:val="auto"/>
          <w:sz w:val="24"/>
          <w:szCs w:val="24"/>
        </w:rPr>
        <w:t xml:space="preserve">Another motive for arson was when the vehicle had a costly mechanical problem. We investigated </w:t>
      </w:r>
      <w:r w:rsidR="002C5990">
        <w:rPr>
          <w:rFonts w:ascii="Times New Roman" w:hAnsi="Times New Roman"/>
          <w:color w:val="auto"/>
          <w:sz w:val="24"/>
          <w:szCs w:val="24"/>
        </w:rPr>
        <w:t>blown engines all the time</w:t>
      </w:r>
      <w:r w:rsidRPr="00096F45">
        <w:rPr>
          <w:rFonts w:ascii="Times New Roman" w:hAnsi="Times New Roman"/>
          <w:color w:val="auto"/>
          <w:sz w:val="24"/>
          <w:szCs w:val="24"/>
        </w:rPr>
        <w:t xml:space="preserve">. </w:t>
      </w:r>
      <w:r w:rsidR="00096F45" w:rsidRPr="00096F45">
        <w:rPr>
          <w:rFonts w:ascii="Times New Roman" w:hAnsi="Times New Roman"/>
          <w:color w:val="auto"/>
          <w:sz w:val="24"/>
          <w:szCs w:val="24"/>
        </w:rPr>
        <w:t xml:space="preserve">One young man </w:t>
      </w:r>
      <w:r w:rsidR="0022510D" w:rsidRPr="00096F45">
        <w:rPr>
          <w:rFonts w:ascii="Times New Roman" w:hAnsi="Times New Roman"/>
          <w:color w:val="auto"/>
          <w:sz w:val="24"/>
          <w:szCs w:val="24"/>
        </w:rPr>
        <w:t xml:space="preserve">had no idea </w:t>
      </w:r>
      <w:r w:rsidR="00096F45" w:rsidRPr="00096F45">
        <w:rPr>
          <w:rFonts w:ascii="Times New Roman" w:hAnsi="Times New Roman"/>
          <w:color w:val="auto"/>
          <w:sz w:val="24"/>
          <w:szCs w:val="24"/>
        </w:rPr>
        <w:t>the</w:t>
      </w:r>
      <w:r w:rsidR="0022510D" w:rsidRPr="00096F45">
        <w:rPr>
          <w:rFonts w:ascii="Times New Roman" w:hAnsi="Times New Roman"/>
          <w:color w:val="auto"/>
          <w:sz w:val="24"/>
          <w:szCs w:val="24"/>
        </w:rPr>
        <w:t xml:space="preserve"> oil had to be changed</w:t>
      </w:r>
      <w:r w:rsidR="00BF6F33" w:rsidRPr="00096F45">
        <w:rPr>
          <w:rFonts w:ascii="Times New Roman" w:hAnsi="Times New Roman"/>
          <w:color w:val="auto"/>
          <w:sz w:val="24"/>
          <w:szCs w:val="24"/>
        </w:rPr>
        <w:t xml:space="preserve">. </w:t>
      </w:r>
      <w:r w:rsidR="004143D0">
        <w:rPr>
          <w:rFonts w:ascii="Times New Roman" w:hAnsi="Times New Roman"/>
          <w:color w:val="auto"/>
          <w:sz w:val="24"/>
          <w:szCs w:val="24"/>
        </w:rPr>
        <w:t xml:space="preserve">In </w:t>
      </w:r>
      <w:r w:rsidR="004143D0">
        <w:rPr>
          <w:rFonts w:ascii="Times New Roman" w:hAnsi="Times New Roman"/>
          <w:color w:val="auto"/>
          <w:sz w:val="24"/>
          <w:szCs w:val="24"/>
        </w:rPr>
        <w:lastRenderedPageBreak/>
        <w:t>that case, o</w:t>
      </w:r>
      <w:r w:rsidR="00BF6F33" w:rsidRPr="00096F45">
        <w:rPr>
          <w:rFonts w:ascii="Times New Roman" w:hAnsi="Times New Roman"/>
          <w:color w:val="auto"/>
          <w:sz w:val="24"/>
          <w:szCs w:val="24"/>
        </w:rPr>
        <w:t>ur mechanical expert</w:t>
      </w:r>
      <w:r w:rsidR="00096F45" w:rsidRPr="00096F45">
        <w:rPr>
          <w:rFonts w:ascii="Times New Roman" w:hAnsi="Times New Roman"/>
          <w:color w:val="auto"/>
          <w:sz w:val="24"/>
          <w:szCs w:val="24"/>
        </w:rPr>
        <w:t xml:space="preserve"> was</w:t>
      </w:r>
      <w:r w:rsidR="00BF6F33" w:rsidRPr="00096F45">
        <w:rPr>
          <w:rFonts w:ascii="Times New Roman" w:hAnsi="Times New Roman"/>
          <w:color w:val="auto"/>
          <w:sz w:val="24"/>
          <w:szCs w:val="24"/>
        </w:rPr>
        <w:t xml:space="preserve"> able to retrieve o</w:t>
      </w:r>
      <w:r w:rsidR="00096F45" w:rsidRPr="00096F45">
        <w:rPr>
          <w:rFonts w:ascii="Times New Roman" w:hAnsi="Times New Roman"/>
          <w:color w:val="auto"/>
          <w:sz w:val="24"/>
          <w:szCs w:val="24"/>
        </w:rPr>
        <w:t>il</w:t>
      </w:r>
      <w:r w:rsidR="00BF6F33" w:rsidRPr="00096F45">
        <w:rPr>
          <w:rFonts w:ascii="Times New Roman" w:hAnsi="Times New Roman"/>
          <w:color w:val="auto"/>
          <w:sz w:val="24"/>
          <w:szCs w:val="24"/>
        </w:rPr>
        <w:t xml:space="preserve"> from the engine. He described it as </w:t>
      </w:r>
      <w:r w:rsidR="00096F45" w:rsidRPr="00096F45">
        <w:rPr>
          <w:rFonts w:ascii="Times New Roman" w:hAnsi="Times New Roman"/>
          <w:color w:val="auto"/>
          <w:sz w:val="24"/>
          <w:szCs w:val="24"/>
        </w:rPr>
        <w:t>“</w:t>
      </w:r>
      <w:r w:rsidR="00BF6F33" w:rsidRPr="00096F45">
        <w:rPr>
          <w:rFonts w:ascii="Times New Roman" w:hAnsi="Times New Roman"/>
          <w:color w:val="auto"/>
          <w:sz w:val="24"/>
          <w:szCs w:val="24"/>
        </w:rPr>
        <w:t>sludge</w:t>
      </w:r>
      <w:r w:rsidR="00096F45" w:rsidRPr="00096F45">
        <w:rPr>
          <w:rFonts w:ascii="Times New Roman" w:hAnsi="Times New Roman"/>
          <w:color w:val="auto"/>
          <w:sz w:val="24"/>
          <w:szCs w:val="24"/>
        </w:rPr>
        <w:t>”</w:t>
      </w:r>
      <w:r w:rsidR="00BF6F33" w:rsidRPr="00096F45">
        <w:rPr>
          <w:rFonts w:ascii="Times New Roman" w:hAnsi="Times New Roman"/>
          <w:color w:val="auto"/>
          <w:sz w:val="24"/>
          <w:szCs w:val="24"/>
        </w:rPr>
        <w:t xml:space="preserve"> </w:t>
      </w:r>
      <w:r w:rsidR="00096F45" w:rsidRPr="00096F45">
        <w:rPr>
          <w:rFonts w:ascii="Times New Roman" w:hAnsi="Times New Roman"/>
          <w:color w:val="auto"/>
          <w:sz w:val="24"/>
          <w:szCs w:val="24"/>
        </w:rPr>
        <w:t xml:space="preserve">with evidence the </w:t>
      </w:r>
      <w:r w:rsidR="00BF6F33" w:rsidRPr="00096F45">
        <w:rPr>
          <w:rFonts w:ascii="Times New Roman" w:hAnsi="Times New Roman"/>
          <w:color w:val="auto"/>
          <w:sz w:val="24"/>
          <w:szCs w:val="24"/>
        </w:rPr>
        <w:t>engine was blown</w:t>
      </w:r>
      <w:r w:rsidR="00096F45" w:rsidRPr="00096F45">
        <w:rPr>
          <w:rFonts w:ascii="Times New Roman" w:hAnsi="Times New Roman"/>
          <w:color w:val="auto"/>
          <w:sz w:val="24"/>
          <w:szCs w:val="24"/>
        </w:rPr>
        <w:t xml:space="preserve">. </w:t>
      </w:r>
      <w:r w:rsidR="003E1CE0">
        <w:rPr>
          <w:rFonts w:ascii="Times New Roman" w:hAnsi="Times New Roman"/>
          <w:color w:val="auto"/>
          <w:sz w:val="24"/>
          <w:szCs w:val="24"/>
        </w:rPr>
        <w:t>I</w:t>
      </w:r>
      <w:r w:rsidR="00BF6F33" w:rsidRPr="00096F45">
        <w:rPr>
          <w:rFonts w:ascii="Times New Roman" w:hAnsi="Times New Roman"/>
          <w:color w:val="auto"/>
          <w:sz w:val="24"/>
          <w:szCs w:val="24"/>
        </w:rPr>
        <w:t>t would</w:t>
      </w:r>
      <w:r w:rsidR="004B4E28">
        <w:rPr>
          <w:rFonts w:ascii="Times New Roman" w:hAnsi="Times New Roman"/>
          <w:color w:val="auto"/>
          <w:sz w:val="24"/>
          <w:szCs w:val="24"/>
        </w:rPr>
        <w:t>’</w:t>
      </w:r>
      <w:r w:rsidR="00BF6F33" w:rsidRPr="00096F45">
        <w:rPr>
          <w:rFonts w:ascii="Times New Roman" w:hAnsi="Times New Roman"/>
          <w:color w:val="auto"/>
          <w:sz w:val="24"/>
          <w:szCs w:val="24"/>
        </w:rPr>
        <w:t xml:space="preserve">ve been impossible </w:t>
      </w:r>
      <w:r w:rsidR="003E1CE0">
        <w:rPr>
          <w:rFonts w:ascii="Times New Roman" w:hAnsi="Times New Roman"/>
          <w:color w:val="auto"/>
          <w:sz w:val="24"/>
          <w:szCs w:val="24"/>
        </w:rPr>
        <w:t xml:space="preserve">for the </w:t>
      </w:r>
      <w:r w:rsidR="004B4E28">
        <w:rPr>
          <w:rFonts w:ascii="Times New Roman" w:hAnsi="Times New Roman"/>
          <w:color w:val="auto"/>
          <w:sz w:val="24"/>
          <w:szCs w:val="24"/>
        </w:rPr>
        <w:t>car</w:t>
      </w:r>
      <w:r w:rsidR="003E1CE0">
        <w:rPr>
          <w:rFonts w:ascii="Times New Roman" w:hAnsi="Times New Roman"/>
          <w:color w:val="auto"/>
          <w:sz w:val="24"/>
          <w:szCs w:val="24"/>
        </w:rPr>
        <w:t xml:space="preserve"> to</w:t>
      </w:r>
      <w:r w:rsidR="00BF6F33" w:rsidRPr="00096F45">
        <w:rPr>
          <w:rFonts w:ascii="Times New Roman" w:hAnsi="Times New Roman"/>
          <w:color w:val="auto"/>
          <w:sz w:val="24"/>
          <w:szCs w:val="24"/>
        </w:rPr>
        <w:t xml:space="preserve"> </w:t>
      </w:r>
      <w:r w:rsidR="001A57D4">
        <w:rPr>
          <w:rFonts w:ascii="Times New Roman" w:hAnsi="Times New Roman"/>
          <w:color w:val="auto"/>
          <w:sz w:val="24"/>
          <w:szCs w:val="24"/>
        </w:rPr>
        <w:t>drive</w:t>
      </w:r>
      <w:r w:rsidR="00BF6F33" w:rsidRPr="00096F45">
        <w:rPr>
          <w:rFonts w:ascii="Times New Roman" w:hAnsi="Times New Roman"/>
          <w:color w:val="auto"/>
          <w:sz w:val="24"/>
          <w:szCs w:val="24"/>
        </w:rPr>
        <w:t>.</w:t>
      </w:r>
      <w:r w:rsidR="003E1CE0">
        <w:rPr>
          <w:rFonts w:ascii="Times New Roman" w:hAnsi="Times New Roman"/>
          <w:color w:val="auto"/>
          <w:sz w:val="24"/>
          <w:szCs w:val="24"/>
        </w:rPr>
        <w:t xml:space="preserve"> </w:t>
      </w:r>
      <w:r w:rsidR="00B80027">
        <w:rPr>
          <w:rFonts w:ascii="Times New Roman" w:hAnsi="Times New Roman"/>
          <w:color w:val="auto"/>
          <w:sz w:val="24"/>
          <w:szCs w:val="24"/>
        </w:rPr>
        <w:t>In th</w:t>
      </w:r>
      <w:r w:rsidR="00203568">
        <w:rPr>
          <w:rFonts w:ascii="Times New Roman" w:hAnsi="Times New Roman"/>
          <w:color w:val="auto"/>
          <w:sz w:val="24"/>
          <w:szCs w:val="24"/>
        </w:rPr>
        <w:t>o</w:t>
      </w:r>
      <w:r w:rsidR="00B80027">
        <w:rPr>
          <w:rFonts w:ascii="Times New Roman" w:hAnsi="Times New Roman"/>
          <w:color w:val="auto"/>
          <w:sz w:val="24"/>
          <w:szCs w:val="24"/>
        </w:rPr>
        <w:t>se cases, the inoperative vehicles were</w:t>
      </w:r>
      <w:r w:rsidR="003E1CE0">
        <w:rPr>
          <w:rFonts w:ascii="Times New Roman" w:hAnsi="Times New Roman"/>
          <w:color w:val="auto"/>
          <w:sz w:val="24"/>
          <w:szCs w:val="24"/>
        </w:rPr>
        <w:t xml:space="preserve"> usually towed to </w:t>
      </w:r>
      <w:r w:rsidR="001A57D4">
        <w:rPr>
          <w:rFonts w:ascii="Times New Roman" w:hAnsi="Times New Roman"/>
          <w:color w:val="auto"/>
          <w:sz w:val="24"/>
          <w:szCs w:val="24"/>
        </w:rPr>
        <w:t>the</w:t>
      </w:r>
      <w:r w:rsidR="003E1CE0">
        <w:rPr>
          <w:rFonts w:ascii="Times New Roman" w:hAnsi="Times New Roman"/>
          <w:color w:val="auto"/>
          <w:sz w:val="24"/>
          <w:szCs w:val="24"/>
        </w:rPr>
        <w:t xml:space="preserve"> </w:t>
      </w:r>
      <w:r w:rsidR="001A57D4">
        <w:rPr>
          <w:rFonts w:ascii="Times New Roman" w:hAnsi="Times New Roman"/>
          <w:color w:val="auto"/>
          <w:sz w:val="24"/>
          <w:szCs w:val="24"/>
        </w:rPr>
        <w:t>isolated</w:t>
      </w:r>
      <w:r w:rsidR="003E1CE0">
        <w:rPr>
          <w:rFonts w:ascii="Times New Roman" w:hAnsi="Times New Roman"/>
          <w:color w:val="auto"/>
          <w:sz w:val="24"/>
          <w:szCs w:val="24"/>
        </w:rPr>
        <w:t xml:space="preserve"> area to burn</w:t>
      </w:r>
      <w:r w:rsidR="004C426D">
        <w:rPr>
          <w:rFonts w:ascii="Times New Roman" w:hAnsi="Times New Roman"/>
          <w:color w:val="auto"/>
          <w:sz w:val="24"/>
          <w:szCs w:val="24"/>
        </w:rPr>
        <w:t xml:space="preserve"> (or sink</w:t>
      </w:r>
      <w:r w:rsidR="00CB17A2">
        <w:rPr>
          <w:rFonts w:ascii="Times New Roman" w:hAnsi="Times New Roman"/>
          <w:color w:val="auto"/>
          <w:sz w:val="24"/>
          <w:szCs w:val="24"/>
        </w:rPr>
        <w:t>).</w:t>
      </w:r>
    </w:p>
    <w:p w14:paraId="432CBBF3" w14:textId="24AE877A" w:rsidR="00021AAB" w:rsidRDefault="00021AAB" w:rsidP="0044336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143D0">
        <w:rPr>
          <w:rFonts w:ascii="Times New Roman" w:hAnsi="Times New Roman"/>
          <w:color w:val="auto"/>
          <w:sz w:val="24"/>
          <w:szCs w:val="24"/>
        </w:rPr>
        <w:t>In</w:t>
      </w:r>
      <w:r>
        <w:rPr>
          <w:rFonts w:ascii="Times New Roman" w:hAnsi="Times New Roman"/>
          <w:color w:val="auto"/>
          <w:sz w:val="24"/>
          <w:szCs w:val="24"/>
        </w:rPr>
        <w:t xml:space="preserve"> another scenario I called the “courteous thief</w:t>
      </w:r>
      <w:r w:rsidR="00501392">
        <w:rPr>
          <w:rFonts w:ascii="Times New Roman" w:hAnsi="Times New Roman"/>
          <w:color w:val="auto"/>
          <w:sz w:val="24"/>
          <w:szCs w:val="24"/>
        </w:rPr>
        <w:t>,”</w:t>
      </w:r>
      <w:r>
        <w:rPr>
          <w:rFonts w:ascii="Times New Roman" w:hAnsi="Times New Roman"/>
          <w:color w:val="auto"/>
          <w:sz w:val="24"/>
          <w:szCs w:val="24"/>
        </w:rPr>
        <w:t xml:space="preserve"> </w:t>
      </w:r>
      <w:r w:rsidR="004143D0">
        <w:rPr>
          <w:rFonts w:ascii="Times New Roman" w:hAnsi="Times New Roman"/>
          <w:color w:val="auto"/>
          <w:sz w:val="24"/>
          <w:szCs w:val="24"/>
        </w:rPr>
        <w:t>t</w:t>
      </w:r>
      <w:r>
        <w:rPr>
          <w:rFonts w:ascii="Times New Roman" w:hAnsi="Times New Roman"/>
          <w:color w:val="auto"/>
          <w:sz w:val="24"/>
          <w:szCs w:val="24"/>
        </w:rPr>
        <w:t xml:space="preserve">he </w:t>
      </w:r>
      <w:r w:rsidR="00137EFF">
        <w:rPr>
          <w:rFonts w:ascii="Times New Roman" w:hAnsi="Times New Roman"/>
          <w:color w:val="auto"/>
          <w:sz w:val="24"/>
          <w:szCs w:val="24"/>
        </w:rPr>
        <w:t>owner</w:t>
      </w:r>
      <w:r>
        <w:rPr>
          <w:rFonts w:ascii="Times New Roman" w:hAnsi="Times New Roman"/>
          <w:color w:val="auto"/>
          <w:sz w:val="24"/>
          <w:szCs w:val="24"/>
        </w:rPr>
        <w:t xml:space="preserve"> would claim </w:t>
      </w:r>
      <w:r w:rsidR="00680A0F">
        <w:rPr>
          <w:rFonts w:ascii="Times New Roman" w:hAnsi="Times New Roman"/>
          <w:color w:val="auto"/>
          <w:sz w:val="24"/>
          <w:szCs w:val="24"/>
        </w:rPr>
        <w:t xml:space="preserve">the car had </w:t>
      </w:r>
      <w:r>
        <w:rPr>
          <w:rFonts w:ascii="Times New Roman" w:hAnsi="Times New Roman"/>
          <w:color w:val="auto"/>
          <w:sz w:val="24"/>
          <w:szCs w:val="24"/>
        </w:rPr>
        <w:t xml:space="preserve">upgrades such as </w:t>
      </w:r>
      <w:r w:rsidR="00C33176">
        <w:rPr>
          <w:rFonts w:ascii="Times New Roman" w:hAnsi="Times New Roman"/>
          <w:color w:val="auto"/>
          <w:sz w:val="24"/>
          <w:szCs w:val="24"/>
        </w:rPr>
        <w:t>expensive</w:t>
      </w:r>
      <w:r>
        <w:rPr>
          <w:rFonts w:ascii="Times New Roman" w:hAnsi="Times New Roman"/>
          <w:color w:val="auto"/>
          <w:sz w:val="24"/>
          <w:szCs w:val="24"/>
        </w:rPr>
        <w:t xml:space="preserve"> wheels and rims or </w:t>
      </w:r>
      <w:r w:rsidR="00680A0F">
        <w:rPr>
          <w:rFonts w:ascii="Times New Roman" w:hAnsi="Times New Roman"/>
          <w:color w:val="auto"/>
          <w:sz w:val="24"/>
          <w:szCs w:val="24"/>
        </w:rPr>
        <w:t xml:space="preserve">a </w:t>
      </w:r>
      <w:r>
        <w:rPr>
          <w:rFonts w:ascii="Times New Roman" w:hAnsi="Times New Roman"/>
          <w:color w:val="auto"/>
          <w:sz w:val="24"/>
          <w:szCs w:val="24"/>
        </w:rPr>
        <w:t>premium stereo system. But when the car</w:t>
      </w:r>
      <w:r w:rsidR="004C426D">
        <w:rPr>
          <w:rFonts w:ascii="Times New Roman" w:hAnsi="Times New Roman"/>
          <w:color w:val="auto"/>
          <w:sz w:val="24"/>
          <w:szCs w:val="24"/>
        </w:rPr>
        <w:t>’</w:t>
      </w:r>
      <w:r>
        <w:rPr>
          <w:rFonts w:ascii="Times New Roman" w:hAnsi="Times New Roman"/>
          <w:color w:val="auto"/>
          <w:sz w:val="24"/>
          <w:szCs w:val="24"/>
        </w:rPr>
        <w:t xml:space="preserve">s recovered, it had bald factory tires and a </w:t>
      </w:r>
      <w:r w:rsidR="004C426D">
        <w:rPr>
          <w:rFonts w:ascii="Times New Roman" w:hAnsi="Times New Roman"/>
          <w:color w:val="auto"/>
          <w:sz w:val="24"/>
          <w:szCs w:val="24"/>
        </w:rPr>
        <w:t>basic</w:t>
      </w:r>
      <w:r w:rsidR="003F68D0">
        <w:rPr>
          <w:rFonts w:ascii="Times New Roman" w:hAnsi="Times New Roman"/>
          <w:color w:val="auto"/>
          <w:sz w:val="24"/>
          <w:szCs w:val="24"/>
        </w:rPr>
        <w:t xml:space="preserve"> radio</w:t>
      </w:r>
      <w:r>
        <w:rPr>
          <w:rFonts w:ascii="Times New Roman" w:hAnsi="Times New Roman"/>
          <w:color w:val="auto"/>
          <w:sz w:val="24"/>
          <w:szCs w:val="24"/>
        </w:rPr>
        <w:t xml:space="preserve">. To believe the </w:t>
      </w:r>
      <w:r w:rsidR="00137EFF">
        <w:rPr>
          <w:rFonts w:ascii="Times New Roman" w:hAnsi="Times New Roman"/>
          <w:color w:val="auto"/>
          <w:sz w:val="24"/>
          <w:szCs w:val="24"/>
        </w:rPr>
        <w:t>owner’s</w:t>
      </w:r>
      <w:r>
        <w:rPr>
          <w:rFonts w:ascii="Times New Roman" w:hAnsi="Times New Roman"/>
          <w:color w:val="auto"/>
          <w:sz w:val="24"/>
          <w:szCs w:val="24"/>
        </w:rPr>
        <w:t xml:space="preserve"> story would mean the thief took the time –after the effort to steal the car– to </w:t>
      </w:r>
      <w:r w:rsidR="003F68D0">
        <w:rPr>
          <w:rFonts w:ascii="Times New Roman" w:hAnsi="Times New Roman"/>
          <w:color w:val="auto"/>
          <w:sz w:val="24"/>
          <w:szCs w:val="24"/>
        </w:rPr>
        <w:t xml:space="preserve">remove </w:t>
      </w:r>
      <w:r w:rsidR="0054270D">
        <w:rPr>
          <w:rFonts w:ascii="Times New Roman" w:hAnsi="Times New Roman"/>
          <w:color w:val="auto"/>
          <w:sz w:val="24"/>
          <w:szCs w:val="24"/>
        </w:rPr>
        <w:t xml:space="preserve">all </w:t>
      </w:r>
      <w:r w:rsidR="003F68D0">
        <w:rPr>
          <w:rFonts w:ascii="Times New Roman" w:hAnsi="Times New Roman"/>
          <w:color w:val="auto"/>
          <w:sz w:val="24"/>
          <w:szCs w:val="24"/>
        </w:rPr>
        <w:t>the tires and gear and then re</w:t>
      </w:r>
      <w:r>
        <w:rPr>
          <w:rFonts w:ascii="Times New Roman" w:hAnsi="Times New Roman"/>
          <w:color w:val="auto"/>
          <w:sz w:val="24"/>
          <w:szCs w:val="24"/>
        </w:rPr>
        <w:t xml:space="preserve">install factory tires and </w:t>
      </w:r>
      <w:r w:rsidR="003F68D0">
        <w:rPr>
          <w:rFonts w:ascii="Times New Roman" w:hAnsi="Times New Roman"/>
          <w:color w:val="auto"/>
          <w:sz w:val="24"/>
          <w:szCs w:val="24"/>
        </w:rPr>
        <w:t>equipment</w:t>
      </w:r>
      <w:r>
        <w:rPr>
          <w:rFonts w:ascii="Times New Roman" w:hAnsi="Times New Roman"/>
          <w:color w:val="auto"/>
          <w:sz w:val="24"/>
          <w:szCs w:val="24"/>
        </w:rPr>
        <w:t xml:space="preserve"> before torching</w:t>
      </w:r>
      <w:r w:rsidR="00680A0F">
        <w:rPr>
          <w:rFonts w:ascii="Times New Roman" w:hAnsi="Times New Roman"/>
          <w:color w:val="auto"/>
          <w:sz w:val="24"/>
          <w:szCs w:val="24"/>
        </w:rPr>
        <w:t xml:space="preserve"> (or sinking)</w:t>
      </w:r>
      <w:r>
        <w:rPr>
          <w:rFonts w:ascii="Times New Roman" w:hAnsi="Times New Roman"/>
          <w:color w:val="auto"/>
          <w:sz w:val="24"/>
          <w:szCs w:val="24"/>
        </w:rPr>
        <w:t xml:space="preserve"> it.</w:t>
      </w:r>
    </w:p>
    <w:p w14:paraId="2796C157" w14:textId="5498A04F" w:rsidR="004A6F14" w:rsidRDefault="004A6F14" w:rsidP="0044336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w:t>
      </w:r>
      <w:r w:rsidR="0054270D">
        <w:rPr>
          <w:rFonts w:ascii="Times New Roman" w:hAnsi="Times New Roman"/>
          <w:color w:val="auto"/>
          <w:sz w:val="24"/>
          <w:szCs w:val="24"/>
        </w:rPr>
        <w:t xml:space="preserve">wish </w:t>
      </w:r>
      <w:r w:rsidR="00203487">
        <w:rPr>
          <w:rFonts w:ascii="Times New Roman" w:hAnsi="Times New Roman"/>
          <w:color w:val="auto"/>
          <w:sz w:val="24"/>
          <w:szCs w:val="24"/>
        </w:rPr>
        <w:t>we</w:t>
      </w:r>
      <w:r w:rsidR="00FC442F">
        <w:rPr>
          <w:rFonts w:ascii="Times New Roman" w:hAnsi="Times New Roman"/>
          <w:color w:val="auto"/>
          <w:sz w:val="24"/>
          <w:szCs w:val="24"/>
        </w:rPr>
        <w:t xml:space="preserve"> ha</w:t>
      </w:r>
      <w:r w:rsidR="0054270D">
        <w:rPr>
          <w:rFonts w:ascii="Times New Roman" w:hAnsi="Times New Roman"/>
          <w:color w:val="auto"/>
          <w:sz w:val="24"/>
          <w:szCs w:val="24"/>
        </w:rPr>
        <w:t>d</w:t>
      </w:r>
      <w:r>
        <w:rPr>
          <w:rFonts w:ascii="Times New Roman" w:hAnsi="Times New Roman"/>
          <w:color w:val="auto"/>
          <w:sz w:val="24"/>
          <w:szCs w:val="24"/>
        </w:rPr>
        <w:t xml:space="preserve"> interviewed convicted </w:t>
      </w:r>
      <w:r w:rsidR="00680A0F">
        <w:rPr>
          <w:rFonts w:ascii="Times New Roman" w:hAnsi="Times New Roman"/>
          <w:color w:val="auto"/>
          <w:sz w:val="24"/>
          <w:szCs w:val="24"/>
        </w:rPr>
        <w:t xml:space="preserve">car </w:t>
      </w:r>
      <w:r>
        <w:rPr>
          <w:rFonts w:ascii="Times New Roman" w:hAnsi="Times New Roman"/>
          <w:color w:val="auto"/>
          <w:sz w:val="24"/>
          <w:szCs w:val="24"/>
        </w:rPr>
        <w:t xml:space="preserve">thieves to ask if they or any of their buddies had ever </w:t>
      </w:r>
      <w:r w:rsidR="00FC442F">
        <w:rPr>
          <w:rFonts w:ascii="Times New Roman" w:hAnsi="Times New Roman"/>
          <w:color w:val="auto"/>
          <w:sz w:val="24"/>
          <w:szCs w:val="24"/>
        </w:rPr>
        <w:t xml:space="preserve">changed the tires </w:t>
      </w:r>
      <w:r w:rsidR="00C874DF">
        <w:rPr>
          <w:rFonts w:ascii="Times New Roman" w:hAnsi="Times New Roman"/>
          <w:color w:val="auto"/>
          <w:sz w:val="24"/>
          <w:szCs w:val="24"/>
        </w:rPr>
        <w:t xml:space="preserve">or reinstalled a factory radio </w:t>
      </w:r>
      <w:r w:rsidR="00CE4EBF">
        <w:rPr>
          <w:rFonts w:ascii="Times New Roman" w:hAnsi="Times New Roman"/>
          <w:color w:val="auto"/>
          <w:sz w:val="24"/>
          <w:szCs w:val="24"/>
        </w:rPr>
        <w:t>before burning a car</w:t>
      </w:r>
      <w:r>
        <w:rPr>
          <w:rFonts w:ascii="Times New Roman" w:hAnsi="Times New Roman"/>
          <w:color w:val="auto"/>
          <w:sz w:val="24"/>
          <w:szCs w:val="24"/>
        </w:rPr>
        <w:t>.</w:t>
      </w:r>
    </w:p>
    <w:p w14:paraId="704C4A6F" w14:textId="39D07192" w:rsidR="003E1CE0" w:rsidRDefault="003E1CE0" w:rsidP="0044336E">
      <w:pPr>
        <w:pStyle w:val="Body"/>
        <w:spacing w:line="480" w:lineRule="auto"/>
        <w:rPr>
          <w:rFonts w:ascii="Times New Roman" w:hAnsi="Times New Roman"/>
          <w:color w:val="auto"/>
          <w:sz w:val="24"/>
          <w:szCs w:val="24"/>
        </w:rPr>
      </w:pPr>
    </w:p>
    <w:p w14:paraId="0CA1C196" w14:textId="2A40DB34" w:rsidR="003E1CE0" w:rsidRDefault="00BD670F" w:rsidP="00D17D77">
      <w:pPr>
        <w:pStyle w:val="Heading3"/>
      </w:pPr>
      <w:bookmarkStart w:id="94" w:name="_Toc153552928"/>
      <w:r>
        <w:t>Opa-Loc</w:t>
      </w:r>
      <w:r w:rsidR="005B1623">
        <w:t xml:space="preserve">ka </w:t>
      </w:r>
      <w:r w:rsidR="003E1CE0">
        <w:t>Chops</w:t>
      </w:r>
      <w:bookmarkEnd w:id="94"/>
    </w:p>
    <w:p w14:paraId="68D53337" w14:textId="77777777" w:rsidR="00834ACF" w:rsidRPr="00834ACF" w:rsidRDefault="00834ACF" w:rsidP="00834ACF"/>
    <w:p w14:paraId="555DF410" w14:textId="50BAD0B3" w:rsidR="00D65652" w:rsidRPr="00C41FD5" w:rsidRDefault="004C426D" w:rsidP="003E1CE0">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3E1CE0" w:rsidRPr="00C41FD5">
        <w:rPr>
          <w:rFonts w:ascii="Times New Roman" w:hAnsi="Times New Roman"/>
          <w:color w:val="auto"/>
          <w:sz w:val="24"/>
          <w:szCs w:val="24"/>
        </w:rPr>
        <w:t xml:space="preserve">Opa-Locka is a unique urban city in northeastern Miami-Dade County. </w:t>
      </w:r>
      <w:r w:rsidR="00D65652" w:rsidRPr="00C41FD5">
        <w:rPr>
          <w:rFonts w:ascii="Times New Roman" w:hAnsi="Times New Roman"/>
          <w:color w:val="auto"/>
          <w:sz w:val="24"/>
          <w:szCs w:val="24"/>
        </w:rPr>
        <w:t xml:space="preserve">We </w:t>
      </w:r>
      <w:r w:rsidR="005C0279">
        <w:rPr>
          <w:rFonts w:ascii="Times New Roman" w:hAnsi="Times New Roman"/>
          <w:color w:val="auto"/>
          <w:sz w:val="24"/>
          <w:szCs w:val="24"/>
        </w:rPr>
        <w:t>had</w:t>
      </w:r>
      <w:r w:rsidR="00D65652" w:rsidRPr="00C41FD5">
        <w:rPr>
          <w:rFonts w:ascii="Times New Roman" w:hAnsi="Times New Roman"/>
          <w:color w:val="auto"/>
          <w:sz w:val="24"/>
          <w:szCs w:val="24"/>
        </w:rPr>
        <w:t xml:space="preserve"> an inordinate number of </w:t>
      </w:r>
      <w:r>
        <w:rPr>
          <w:rFonts w:ascii="Times New Roman" w:hAnsi="Times New Roman"/>
          <w:color w:val="auto"/>
          <w:sz w:val="24"/>
          <w:szCs w:val="24"/>
        </w:rPr>
        <w:t xml:space="preserve">stolen vehicles recovered during </w:t>
      </w:r>
      <w:r w:rsidR="00D65652" w:rsidRPr="00C41FD5">
        <w:rPr>
          <w:rFonts w:ascii="Times New Roman" w:hAnsi="Times New Roman"/>
          <w:color w:val="auto"/>
          <w:sz w:val="24"/>
          <w:szCs w:val="24"/>
        </w:rPr>
        <w:t>chop shop busts in that area.</w:t>
      </w:r>
    </w:p>
    <w:p w14:paraId="0F023B3F" w14:textId="5E2463D9" w:rsidR="00D65652" w:rsidRDefault="00D65652" w:rsidP="003E1CE0">
      <w:pPr>
        <w:pStyle w:val="Body"/>
        <w:spacing w:line="480" w:lineRule="auto"/>
        <w:rPr>
          <w:rFonts w:ascii="Times New Roman" w:hAnsi="Times New Roman"/>
          <w:color w:val="FF0000"/>
          <w:sz w:val="24"/>
          <w:szCs w:val="24"/>
        </w:rPr>
      </w:pPr>
      <w:r>
        <w:rPr>
          <w:rFonts w:ascii="Times New Roman" w:hAnsi="Times New Roman"/>
          <w:color w:val="FF0000"/>
          <w:sz w:val="24"/>
          <w:szCs w:val="24"/>
        </w:rPr>
        <w:t xml:space="preserve">     </w:t>
      </w:r>
      <w:r w:rsidR="003E1CE0" w:rsidRPr="00C41FD5">
        <w:rPr>
          <w:rFonts w:ascii="Times New Roman" w:hAnsi="Times New Roman"/>
          <w:color w:val="auto"/>
          <w:sz w:val="24"/>
          <w:szCs w:val="24"/>
        </w:rPr>
        <w:t xml:space="preserve">For whatever </w:t>
      </w:r>
      <w:r w:rsidR="00643E59" w:rsidRPr="00C41FD5">
        <w:rPr>
          <w:rFonts w:ascii="Times New Roman" w:hAnsi="Times New Roman"/>
          <w:color w:val="auto"/>
          <w:sz w:val="24"/>
          <w:szCs w:val="24"/>
        </w:rPr>
        <w:t>reason,</w:t>
      </w:r>
      <w:r w:rsidR="003E1CE0" w:rsidRPr="00C41FD5">
        <w:rPr>
          <w:rFonts w:ascii="Times New Roman" w:hAnsi="Times New Roman"/>
          <w:color w:val="auto"/>
          <w:sz w:val="24"/>
          <w:szCs w:val="24"/>
        </w:rPr>
        <w:t xml:space="preserve"> the city </w:t>
      </w:r>
      <w:r w:rsidR="0084762A">
        <w:rPr>
          <w:rFonts w:ascii="Times New Roman" w:hAnsi="Times New Roman"/>
          <w:color w:val="auto"/>
          <w:sz w:val="24"/>
          <w:szCs w:val="24"/>
        </w:rPr>
        <w:t>had been</w:t>
      </w:r>
      <w:r w:rsidR="003E1CE0" w:rsidRPr="00C41FD5">
        <w:rPr>
          <w:rFonts w:ascii="Times New Roman" w:hAnsi="Times New Roman"/>
          <w:color w:val="auto"/>
          <w:sz w:val="24"/>
          <w:szCs w:val="24"/>
        </w:rPr>
        <w:t xml:space="preserve"> developed in 1926 with </w:t>
      </w:r>
      <w:r w:rsidR="000367E5" w:rsidRPr="00C41FD5">
        <w:rPr>
          <w:rFonts w:ascii="Times New Roman" w:hAnsi="Times New Roman"/>
          <w:color w:val="auto"/>
          <w:sz w:val="24"/>
          <w:szCs w:val="24"/>
        </w:rPr>
        <w:t xml:space="preserve">“Arabian Nights” </w:t>
      </w:r>
      <w:r w:rsidR="003E1CE0" w:rsidRPr="00C41FD5">
        <w:rPr>
          <w:rFonts w:ascii="Times New Roman" w:hAnsi="Times New Roman"/>
          <w:color w:val="auto"/>
          <w:sz w:val="24"/>
          <w:szCs w:val="24"/>
        </w:rPr>
        <w:t xml:space="preserve">architecture, with streets </w:t>
      </w:r>
      <w:r w:rsidR="00953686">
        <w:rPr>
          <w:rFonts w:ascii="Times New Roman" w:hAnsi="Times New Roman"/>
          <w:color w:val="auto"/>
          <w:sz w:val="24"/>
          <w:szCs w:val="24"/>
        </w:rPr>
        <w:t xml:space="preserve">named things </w:t>
      </w:r>
      <w:r w:rsidR="00DE683F">
        <w:rPr>
          <w:rFonts w:ascii="Times New Roman" w:hAnsi="Times New Roman"/>
          <w:color w:val="auto"/>
          <w:sz w:val="24"/>
          <w:szCs w:val="24"/>
        </w:rPr>
        <w:t>like</w:t>
      </w:r>
      <w:r w:rsidR="003E1CE0" w:rsidRPr="00C41FD5">
        <w:rPr>
          <w:rFonts w:ascii="Times New Roman" w:hAnsi="Times New Roman"/>
          <w:color w:val="auto"/>
          <w:sz w:val="24"/>
          <w:szCs w:val="24"/>
        </w:rPr>
        <w:t xml:space="preserve"> Sultan and Ali Baba Avenues. After countless </w:t>
      </w:r>
      <w:r w:rsidR="0029241A">
        <w:rPr>
          <w:rFonts w:ascii="Times New Roman" w:hAnsi="Times New Roman"/>
          <w:color w:val="auto"/>
          <w:sz w:val="24"/>
          <w:szCs w:val="24"/>
        </w:rPr>
        <w:t>storms</w:t>
      </w:r>
      <w:r w:rsidR="003E1CE0" w:rsidRPr="00C41FD5">
        <w:rPr>
          <w:rFonts w:ascii="Times New Roman" w:hAnsi="Times New Roman"/>
          <w:color w:val="auto"/>
          <w:sz w:val="24"/>
          <w:szCs w:val="24"/>
        </w:rPr>
        <w:t xml:space="preserve"> without repairs, portions of the city looked like an abandoned amusement park. </w:t>
      </w:r>
    </w:p>
    <w:p w14:paraId="59DF4AC6" w14:textId="72C709A6" w:rsidR="000563A5" w:rsidRPr="000563A5" w:rsidRDefault="00D65652" w:rsidP="00BC1EFB">
      <w:pPr>
        <w:spacing w:line="480" w:lineRule="auto"/>
      </w:pPr>
      <w:r w:rsidRPr="004C426D">
        <w:t xml:space="preserve">     I’m not suggesting the city</w:t>
      </w:r>
      <w:r w:rsidR="00781C6B">
        <w:t xml:space="preserve"> </w:t>
      </w:r>
      <w:r w:rsidR="00B4587B">
        <w:t>wa</w:t>
      </w:r>
      <w:r w:rsidRPr="004C426D">
        <w:t xml:space="preserve">s </w:t>
      </w:r>
      <w:r w:rsidR="0084762A">
        <w:t xml:space="preserve">entirely </w:t>
      </w:r>
      <w:r w:rsidRPr="004C426D">
        <w:t>crime-ridden</w:t>
      </w:r>
      <w:r w:rsidR="002C1931">
        <w:t>.</w:t>
      </w:r>
      <w:r w:rsidR="007331CE" w:rsidRPr="004C426D">
        <w:t xml:space="preserve"> I</w:t>
      </w:r>
      <w:r w:rsidR="001672BA">
        <w:t xml:space="preserve"> know </w:t>
      </w:r>
      <w:r w:rsidR="007331CE" w:rsidRPr="004C426D">
        <w:t xml:space="preserve">there are many honest </w:t>
      </w:r>
      <w:r w:rsidR="004C426D" w:rsidRPr="004C426D">
        <w:t>merchants</w:t>
      </w:r>
      <w:r w:rsidR="007331CE" w:rsidRPr="004C426D">
        <w:t xml:space="preserve"> and </w:t>
      </w:r>
      <w:r w:rsidR="001F1A6C" w:rsidRPr="004C426D">
        <w:t xml:space="preserve">hard-working </w:t>
      </w:r>
      <w:r w:rsidR="007331CE" w:rsidRPr="004C426D">
        <w:t>residents. B</w:t>
      </w:r>
      <w:r w:rsidRPr="004C426D">
        <w:t>ut</w:t>
      </w:r>
      <w:r w:rsidR="00D27DEE" w:rsidRPr="004C426D">
        <w:t xml:space="preserve"> during my tenure</w:t>
      </w:r>
      <w:r w:rsidR="003E1CE0" w:rsidRPr="004C426D">
        <w:t xml:space="preserve">, </w:t>
      </w:r>
      <w:r w:rsidR="007331CE" w:rsidRPr="004C426D">
        <w:t>the city of Opa-Locka</w:t>
      </w:r>
      <w:r w:rsidR="003E1CE0" w:rsidRPr="004C426D">
        <w:t xml:space="preserve"> had the highest rate of violent crimes than any city in the U</w:t>
      </w:r>
      <w:r w:rsidRPr="004C426D">
        <w:t>nited States</w:t>
      </w:r>
      <w:r w:rsidR="00FC1A21" w:rsidRPr="004C426D">
        <w:t>.</w:t>
      </w:r>
      <w:r w:rsidRPr="004C426D">
        <w:rPr>
          <w:rStyle w:val="EndnoteReference"/>
        </w:rPr>
        <w:endnoteReference w:id="93"/>
      </w:r>
      <w:r w:rsidR="003E1CE0" w:rsidRPr="004C426D">
        <w:t xml:space="preserve"> </w:t>
      </w:r>
      <w:r w:rsidR="001F1A6C" w:rsidRPr="004C426D">
        <w:t>In 2008, t</w:t>
      </w:r>
      <w:r w:rsidR="003E1CE0" w:rsidRPr="004C426D">
        <w:t xml:space="preserve">he </w:t>
      </w:r>
      <w:r w:rsidR="003E1CE0" w:rsidRPr="004C426D">
        <w:rPr>
          <w:i/>
          <w:iCs/>
        </w:rPr>
        <w:t>Miami New Times</w:t>
      </w:r>
      <w:r w:rsidR="003E1CE0" w:rsidRPr="004C426D">
        <w:t xml:space="preserve"> </w:t>
      </w:r>
      <w:r w:rsidR="00177C46" w:rsidRPr="004C426D">
        <w:t xml:space="preserve">described the city </w:t>
      </w:r>
      <w:r w:rsidR="003E1CE0" w:rsidRPr="004C426D">
        <w:t xml:space="preserve">as "mired in crime </w:t>
      </w:r>
      <w:r w:rsidR="003E1CE0" w:rsidRPr="000563A5">
        <w:t>and sinking fast</w:t>
      </w:r>
      <w:r w:rsidR="001F1A6C" w:rsidRPr="000563A5">
        <w:t>.”</w:t>
      </w:r>
      <w:r w:rsidR="002B3C66">
        <w:t xml:space="preserve"> </w:t>
      </w:r>
      <w:r w:rsidR="003A08A1" w:rsidRPr="000563A5">
        <w:rPr>
          <w:rStyle w:val="EndnoteReference"/>
        </w:rPr>
        <w:endnoteReference w:id="94"/>
      </w:r>
      <w:r w:rsidR="003E1CE0" w:rsidRPr="000563A5">
        <w:t xml:space="preserve"> </w:t>
      </w:r>
      <w:r w:rsidR="00177C46" w:rsidRPr="000563A5">
        <w:t xml:space="preserve">The FBI investigated </w:t>
      </w:r>
      <w:r w:rsidR="0029241A" w:rsidRPr="000563A5">
        <w:t>the</w:t>
      </w:r>
      <w:r w:rsidR="002C1931">
        <w:t xml:space="preserve"> city’s</w:t>
      </w:r>
      <w:r w:rsidR="00177C46" w:rsidRPr="000563A5">
        <w:t xml:space="preserve"> mayor for corruption as Governor</w:t>
      </w:r>
      <w:r w:rsidR="003E1CE0" w:rsidRPr="000563A5">
        <w:t xml:space="preserve"> Rick Scott issued an Executive Order </w:t>
      </w:r>
      <w:r w:rsidR="00177C46" w:rsidRPr="000563A5">
        <w:t>d</w:t>
      </w:r>
      <w:r w:rsidR="003E1CE0" w:rsidRPr="000563A5">
        <w:t xml:space="preserve">eclaring the city to be in a state of </w:t>
      </w:r>
      <w:r w:rsidR="00FC1A21" w:rsidRPr="000563A5">
        <w:t>f</w:t>
      </w:r>
      <w:r w:rsidR="003E1CE0" w:rsidRPr="000563A5">
        <w:t xml:space="preserve">inancial </w:t>
      </w:r>
      <w:r w:rsidR="00FC1A21" w:rsidRPr="000563A5">
        <w:t>e</w:t>
      </w:r>
      <w:r w:rsidR="003E1CE0" w:rsidRPr="000563A5">
        <w:t>mergency.</w:t>
      </w:r>
      <w:r w:rsidR="00FC1A21" w:rsidRPr="000563A5">
        <w:rPr>
          <w:rStyle w:val="EndnoteReference"/>
        </w:rPr>
        <w:endnoteReference w:id="95"/>
      </w:r>
      <w:r w:rsidR="003E1CE0" w:rsidRPr="000563A5">
        <w:t xml:space="preserve"> </w:t>
      </w:r>
      <w:r w:rsidR="00BC1EFB" w:rsidRPr="000563A5">
        <w:rPr>
          <w:shd w:val="clear" w:color="auto" w:fill="FFFFFF"/>
        </w:rPr>
        <w:t xml:space="preserve">In 2012, </w:t>
      </w:r>
      <w:r w:rsidR="000563A5" w:rsidRPr="000563A5">
        <w:rPr>
          <w:shd w:val="clear" w:color="auto" w:fill="FFFFFF"/>
        </w:rPr>
        <w:t>Opa-Locka</w:t>
      </w:r>
      <w:r w:rsidR="00BC1EFB" w:rsidRPr="000563A5">
        <w:rPr>
          <w:shd w:val="clear" w:color="auto" w:fill="FFFFFF"/>
        </w:rPr>
        <w:t xml:space="preserve"> Police Captain Arthur Balom was </w:t>
      </w:r>
      <w:r w:rsidR="00BC1EFB" w:rsidRPr="000563A5">
        <w:rPr>
          <w:shd w:val="clear" w:color="auto" w:fill="FFFFFF"/>
        </w:rPr>
        <w:lastRenderedPageBreak/>
        <w:t xml:space="preserve">charged with trafficking </w:t>
      </w:r>
      <w:r w:rsidR="00096372">
        <w:rPr>
          <w:shd w:val="clear" w:color="auto" w:fill="FFFFFF"/>
        </w:rPr>
        <w:t>e</w:t>
      </w:r>
      <w:r w:rsidR="00BC1EFB" w:rsidRPr="000563A5">
        <w:rPr>
          <w:shd w:val="clear" w:color="auto" w:fill="FFFFFF"/>
        </w:rPr>
        <w:t xml:space="preserve">cstasy, cocaine, and oxycodone. </w:t>
      </w:r>
      <w:r w:rsidR="00D127C4">
        <w:rPr>
          <w:shd w:val="clear" w:color="auto" w:fill="FFFFFF"/>
        </w:rPr>
        <w:t>He was sentence</w:t>
      </w:r>
      <w:r w:rsidR="002C7CCD">
        <w:rPr>
          <w:shd w:val="clear" w:color="auto" w:fill="FFFFFF"/>
        </w:rPr>
        <w:t xml:space="preserve">d to 87 months in prison. </w:t>
      </w:r>
      <w:r w:rsidR="00E841E8">
        <w:rPr>
          <w:shd w:val="clear" w:color="auto" w:fill="FFFFFF"/>
        </w:rPr>
        <w:t>P</w:t>
      </w:r>
      <w:r w:rsidR="00BC1EFB" w:rsidRPr="000563A5">
        <w:rPr>
          <w:shd w:val="clear" w:color="auto" w:fill="FFFFFF"/>
        </w:rPr>
        <w:t xml:space="preserve">rosecutors </w:t>
      </w:r>
      <w:r w:rsidR="001672BA">
        <w:rPr>
          <w:shd w:val="clear" w:color="auto" w:fill="FFFFFF"/>
        </w:rPr>
        <w:t>said</w:t>
      </w:r>
      <w:r w:rsidR="00BC1EFB" w:rsidRPr="000563A5">
        <w:rPr>
          <w:shd w:val="clear" w:color="auto" w:fill="FFFFFF"/>
        </w:rPr>
        <w:t xml:space="preserve"> </w:t>
      </w:r>
      <w:r w:rsidR="00E841E8">
        <w:rPr>
          <w:shd w:val="clear" w:color="auto" w:fill="FFFFFF"/>
        </w:rPr>
        <w:t>he had</w:t>
      </w:r>
      <w:r w:rsidR="00BC1EFB" w:rsidRPr="000563A5">
        <w:rPr>
          <w:shd w:val="clear" w:color="auto" w:fill="FFFFFF"/>
        </w:rPr>
        <w:t xml:space="preserve"> protected a violent drug gang by tipping </w:t>
      </w:r>
      <w:r w:rsidR="003B12AB">
        <w:rPr>
          <w:shd w:val="clear" w:color="auto" w:fill="FFFFFF"/>
        </w:rPr>
        <w:t xml:space="preserve">them </w:t>
      </w:r>
      <w:r w:rsidR="00BC1EFB" w:rsidRPr="000563A5">
        <w:rPr>
          <w:shd w:val="clear" w:color="auto" w:fill="FFFFFF"/>
        </w:rPr>
        <w:t xml:space="preserve">off </w:t>
      </w:r>
      <w:r w:rsidR="000563A5" w:rsidRPr="000563A5">
        <w:rPr>
          <w:shd w:val="clear" w:color="auto" w:fill="FFFFFF"/>
        </w:rPr>
        <w:t>about</w:t>
      </w:r>
      <w:r w:rsidR="00BC1EFB" w:rsidRPr="000563A5">
        <w:rPr>
          <w:shd w:val="clear" w:color="auto" w:fill="FFFFFF"/>
        </w:rPr>
        <w:t xml:space="preserve"> police raids.</w:t>
      </w:r>
      <w:r w:rsidR="00BC1EFB" w:rsidRPr="000563A5">
        <w:rPr>
          <w:rStyle w:val="EndnoteReference"/>
          <w:shd w:val="clear" w:color="auto" w:fill="FFFFFF"/>
        </w:rPr>
        <w:endnoteReference w:id="96"/>
      </w:r>
      <w:r w:rsidR="00BC1EFB" w:rsidRPr="000563A5">
        <w:rPr>
          <w:shd w:val="clear" w:color="auto" w:fill="FFFFFF"/>
        </w:rPr>
        <w:t xml:space="preserve"> </w:t>
      </w:r>
      <w:r w:rsidR="003A08A1" w:rsidRPr="000563A5">
        <w:t xml:space="preserve">In 2018, crime in Opa-Locka </w:t>
      </w:r>
      <w:r w:rsidR="00177C46" w:rsidRPr="000563A5">
        <w:t>had increased</w:t>
      </w:r>
      <w:r w:rsidR="003A08A1" w:rsidRPr="000563A5">
        <w:t xml:space="preserve"> 403</w:t>
      </w:r>
      <w:r w:rsidR="00C310A7">
        <w:t xml:space="preserve"> percent</w:t>
      </w:r>
      <w:r w:rsidR="003A08A1" w:rsidRPr="000563A5">
        <w:t xml:space="preserve"> from the pr</w:t>
      </w:r>
      <w:r w:rsidR="0029241A" w:rsidRPr="000563A5">
        <w:t>evious</w:t>
      </w:r>
      <w:r w:rsidR="003A08A1" w:rsidRPr="000563A5">
        <w:t xml:space="preserve"> year.</w:t>
      </w:r>
      <w:r w:rsidR="003A08A1" w:rsidRPr="000563A5">
        <w:rPr>
          <w:rStyle w:val="EndnoteReference"/>
        </w:rPr>
        <w:endnoteReference w:id="97"/>
      </w:r>
      <w:r w:rsidR="003A08A1" w:rsidRPr="000563A5">
        <w:t xml:space="preserve"> </w:t>
      </w:r>
    </w:p>
    <w:p w14:paraId="3D01DEE9" w14:textId="74582386" w:rsidR="006B3B13" w:rsidRPr="000367E5" w:rsidRDefault="000563A5" w:rsidP="00D60FA6">
      <w:pPr>
        <w:spacing w:line="480" w:lineRule="auto"/>
        <w:rPr>
          <w:rFonts w:eastAsia="Calibri"/>
        </w:rPr>
      </w:pPr>
      <w:r>
        <w:t xml:space="preserve">     </w:t>
      </w:r>
      <w:r w:rsidR="003A08A1" w:rsidRPr="00525169">
        <w:t>You get the picture</w:t>
      </w:r>
      <w:r w:rsidR="00D27DEE" w:rsidRPr="00525169">
        <w:t xml:space="preserve">. </w:t>
      </w:r>
      <w:r w:rsidR="0029241A">
        <w:t>O</w:t>
      </w:r>
      <w:r w:rsidR="00C41FD5" w:rsidRPr="00525169">
        <w:t xml:space="preserve">ur team had frequent visits to the </w:t>
      </w:r>
      <w:r w:rsidR="002C7CCD">
        <w:t xml:space="preserve">fair </w:t>
      </w:r>
      <w:r w:rsidR="00C41FD5" w:rsidRPr="00525169">
        <w:t xml:space="preserve">city as part of our investigations. </w:t>
      </w:r>
      <w:r w:rsidR="006B3B13" w:rsidRPr="000367E5">
        <w:rPr>
          <w:rFonts w:eastAsia="Calibri"/>
        </w:rPr>
        <w:t xml:space="preserve">Instead of dumping the cars, thieves </w:t>
      </w:r>
      <w:r w:rsidR="00FD0D33">
        <w:rPr>
          <w:rFonts w:eastAsia="Calibri"/>
        </w:rPr>
        <w:t>took them</w:t>
      </w:r>
      <w:r w:rsidR="006B3B13" w:rsidRPr="000367E5">
        <w:rPr>
          <w:rFonts w:eastAsia="Calibri"/>
        </w:rPr>
        <w:t xml:space="preserve"> to chop shops where mechanics dismantle</w:t>
      </w:r>
      <w:r w:rsidR="00EE48E8">
        <w:rPr>
          <w:rFonts w:eastAsia="Calibri"/>
        </w:rPr>
        <w:t>d</w:t>
      </w:r>
      <w:r w:rsidR="006B3B13" w:rsidRPr="000367E5">
        <w:rPr>
          <w:rFonts w:eastAsia="Calibri"/>
        </w:rPr>
        <w:t xml:space="preserve"> the cars </w:t>
      </w:r>
      <w:r w:rsidR="00EE48E8">
        <w:rPr>
          <w:rFonts w:eastAsia="Calibri"/>
        </w:rPr>
        <w:t>to</w:t>
      </w:r>
      <w:r w:rsidR="006B3B13" w:rsidRPr="000367E5">
        <w:rPr>
          <w:rFonts w:eastAsia="Calibri"/>
        </w:rPr>
        <w:t xml:space="preserve"> sell the parts. As described </w:t>
      </w:r>
      <w:r w:rsidR="00C4640F">
        <w:rPr>
          <w:rFonts w:eastAsia="Calibri"/>
        </w:rPr>
        <w:t>before</w:t>
      </w:r>
      <w:r w:rsidR="006B3B13" w:rsidRPr="000367E5">
        <w:rPr>
          <w:rFonts w:eastAsia="Calibri"/>
        </w:rPr>
        <w:t>, chop shops are often operated by organized crime</w:t>
      </w:r>
      <w:r w:rsidR="000367E5" w:rsidRPr="000367E5">
        <w:rPr>
          <w:rFonts w:eastAsia="Calibri"/>
        </w:rPr>
        <w:t xml:space="preserve"> syndicates</w:t>
      </w:r>
      <w:r w:rsidR="006B3B13" w:rsidRPr="000367E5">
        <w:rPr>
          <w:rFonts w:eastAsia="Calibri"/>
        </w:rPr>
        <w:t>.</w:t>
      </w:r>
      <w:r w:rsidR="006B3B13" w:rsidRPr="000367E5">
        <w:rPr>
          <w:rFonts w:eastAsia="Calibri"/>
          <w:vertAlign w:val="superscript"/>
        </w:rPr>
        <w:endnoteReference w:id="98"/>
      </w:r>
      <w:r w:rsidR="006B3B13" w:rsidRPr="000367E5">
        <w:rPr>
          <w:rFonts w:eastAsia="Calibri"/>
        </w:rPr>
        <w:t xml:space="preserve">  Smaller shops may be part of a larger network of thieves. </w:t>
      </w:r>
      <w:r w:rsidR="00104532">
        <w:rPr>
          <w:rFonts w:eastAsia="Calibri"/>
        </w:rPr>
        <w:t>Some cars are</w:t>
      </w:r>
      <w:r w:rsidR="006B3B13" w:rsidRPr="000367E5">
        <w:rPr>
          <w:rFonts w:eastAsia="Calibri"/>
        </w:rPr>
        <w:t xml:space="preserve"> stolen from </w:t>
      </w:r>
      <w:r w:rsidR="00C4640F">
        <w:rPr>
          <w:rFonts w:eastAsia="Calibri"/>
        </w:rPr>
        <w:t xml:space="preserve">theft </w:t>
      </w:r>
      <w:r w:rsidR="006B3B13" w:rsidRPr="000367E5">
        <w:rPr>
          <w:rFonts w:eastAsia="Calibri"/>
        </w:rPr>
        <w:t>lists</w:t>
      </w:r>
      <w:r w:rsidR="00C4640F">
        <w:rPr>
          <w:rFonts w:eastAsia="Calibri"/>
        </w:rPr>
        <w:t xml:space="preserve"> </w:t>
      </w:r>
      <w:r w:rsidR="006B3B13" w:rsidRPr="000367E5">
        <w:rPr>
          <w:rFonts w:eastAsia="Calibri"/>
        </w:rPr>
        <w:t>provided by the shop</w:t>
      </w:r>
      <w:r w:rsidR="00203568">
        <w:rPr>
          <w:rFonts w:eastAsia="Calibri"/>
        </w:rPr>
        <w:t>s</w:t>
      </w:r>
      <w:r w:rsidR="006B3B13" w:rsidRPr="000367E5">
        <w:rPr>
          <w:rFonts w:eastAsia="Calibri"/>
        </w:rPr>
        <w:t xml:space="preserve">. </w:t>
      </w:r>
      <w:r w:rsidR="003E1D58">
        <w:rPr>
          <w:rFonts w:eastAsia="Calibri"/>
        </w:rPr>
        <w:t>M</w:t>
      </w:r>
      <w:r w:rsidR="002B7F11">
        <w:rPr>
          <w:rFonts w:eastAsia="Calibri"/>
        </w:rPr>
        <w:t xml:space="preserve">any </w:t>
      </w:r>
      <w:r w:rsidR="006B3B13" w:rsidRPr="000367E5">
        <w:rPr>
          <w:rFonts w:eastAsia="Calibri"/>
        </w:rPr>
        <w:t>vehicles were owner give-ups</w:t>
      </w:r>
      <w:r w:rsidR="00203568">
        <w:rPr>
          <w:rFonts w:eastAsia="Calibri"/>
        </w:rPr>
        <w:t>, as s</w:t>
      </w:r>
      <w:r w:rsidR="00DE5ECC">
        <w:rPr>
          <w:rFonts w:eastAsia="Calibri"/>
        </w:rPr>
        <w:t>ome of o</w:t>
      </w:r>
      <w:r w:rsidR="006B3B13" w:rsidRPr="000367E5">
        <w:rPr>
          <w:rFonts w:eastAsia="Calibri"/>
        </w:rPr>
        <w:t xml:space="preserve">ur </w:t>
      </w:r>
      <w:r w:rsidR="0068284D">
        <w:rPr>
          <w:rFonts w:eastAsia="Calibri"/>
        </w:rPr>
        <w:t>policyholders</w:t>
      </w:r>
      <w:r w:rsidR="006B3B13" w:rsidRPr="000367E5">
        <w:rPr>
          <w:rFonts w:eastAsia="Calibri"/>
        </w:rPr>
        <w:t xml:space="preserve"> </w:t>
      </w:r>
      <w:r w:rsidR="00104532">
        <w:rPr>
          <w:rFonts w:eastAsia="Calibri"/>
        </w:rPr>
        <w:t>wanted</w:t>
      </w:r>
      <w:r w:rsidR="00C4640F">
        <w:rPr>
          <w:rFonts w:eastAsia="Calibri"/>
        </w:rPr>
        <w:t xml:space="preserve"> </w:t>
      </w:r>
      <w:r w:rsidR="006B3B13" w:rsidRPr="000367E5">
        <w:rPr>
          <w:rFonts w:eastAsia="Calibri"/>
        </w:rPr>
        <w:t>the</w:t>
      </w:r>
      <w:r w:rsidR="000367E5" w:rsidRPr="000367E5">
        <w:rPr>
          <w:rFonts w:eastAsia="Calibri"/>
        </w:rPr>
        <w:t>m</w:t>
      </w:r>
      <w:r w:rsidR="006B3B13" w:rsidRPr="000367E5">
        <w:rPr>
          <w:rFonts w:eastAsia="Calibri"/>
        </w:rPr>
        <w:t xml:space="preserve"> to </w:t>
      </w:r>
      <w:r w:rsidR="000367E5" w:rsidRPr="000367E5">
        <w:rPr>
          <w:rFonts w:eastAsia="Calibri"/>
        </w:rPr>
        <w:t>disappear</w:t>
      </w:r>
      <w:r w:rsidR="006B3B13" w:rsidRPr="000367E5">
        <w:rPr>
          <w:rFonts w:eastAsia="Calibri"/>
        </w:rPr>
        <w:t>.</w:t>
      </w:r>
    </w:p>
    <w:p w14:paraId="7D113BA7" w14:textId="7DAC1440" w:rsidR="006B3B13" w:rsidRPr="006B3B13" w:rsidRDefault="006B3B13" w:rsidP="006B3B13">
      <w:pPr>
        <w:spacing w:after="160" w:line="480" w:lineRule="auto"/>
        <w:contextualSpacing/>
        <w:rPr>
          <w:rFonts w:eastAsia="Calibri"/>
          <w:color w:val="4472C4"/>
        </w:rPr>
      </w:pPr>
      <w:r w:rsidRPr="000367E5">
        <w:rPr>
          <w:rFonts w:eastAsia="Calibri"/>
        </w:rPr>
        <w:t xml:space="preserve">     Chop shop mechanics can disassemble a car into its components in </w:t>
      </w:r>
      <w:r w:rsidR="000367E5" w:rsidRPr="000367E5">
        <w:rPr>
          <w:rFonts w:eastAsia="Calibri"/>
        </w:rPr>
        <w:t>just</w:t>
      </w:r>
      <w:r w:rsidRPr="000367E5">
        <w:rPr>
          <w:rFonts w:eastAsia="Calibri"/>
        </w:rPr>
        <w:t xml:space="preserve"> hours. </w:t>
      </w:r>
      <w:r w:rsidR="00293053" w:rsidRPr="00293053">
        <w:rPr>
          <w:rFonts w:eastAsia="Calibri"/>
        </w:rPr>
        <w:t>A majority of the parts</w:t>
      </w:r>
      <w:r w:rsidRPr="00293053">
        <w:rPr>
          <w:rFonts w:eastAsia="Calibri"/>
        </w:rPr>
        <w:t xml:space="preserve"> are sold on the black market, </w:t>
      </w:r>
      <w:r w:rsidR="00293053">
        <w:rPr>
          <w:rFonts w:eastAsia="Calibri"/>
        </w:rPr>
        <w:t>others</w:t>
      </w:r>
      <w:r w:rsidRPr="00293053">
        <w:rPr>
          <w:rFonts w:eastAsia="Calibri"/>
        </w:rPr>
        <w:t xml:space="preserve"> laundered through legitimate channels. They m</w:t>
      </w:r>
      <w:r w:rsidR="00602C34">
        <w:rPr>
          <w:rFonts w:eastAsia="Calibri"/>
        </w:rPr>
        <w:t>ight</w:t>
      </w:r>
      <w:r w:rsidRPr="00293053">
        <w:rPr>
          <w:rFonts w:eastAsia="Calibri"/>
        </w:rPr>
        <w:t xml:space="preserve"> be </w:t>
      </w:r>
      <w:r w:rsidRPr="00986959">
        <w:rPr>
          <w:rFonts w:eastAsia="Calibri"/>
        </w:rPr>
        <w:t xml:space="preserve">sold to salvage yards who </w:t>
      </w:r>
      <w:r w:rsidR="00C4640F">
        <w:rPr>
          <w:rFonts w:eastAsia="Calibri"/>
        </w:rPr>
        <w:t>re</w:t>
      </w:r>
      <w:r w:rsidRPr="00986959">
        <w:rPr>
          <w:rFonts w:eastAsia="Calibri"/>
        </w:rPr>
        <w:t xml:space="preserve">sell them to the </w:t>
      </w:r>
      <w:r w:rsidR="003B12AB" w:rsidRPr="00986959">
        <w:rPr>
          <w:rFonts w:eastAsia="Calibri"/>
        </w:rPr>
        <w:t>public</w:t>
      </w:r>
      <w:r w:rsidR="003B12AB">
        <w:rPr>
          <w:rFonts w:eastAsia="Calibri"/>
        </w:rPr>
        <w:t xml:space="preserve"> or sold to</w:t>
      </w:r>
      <w:r w:rsidRPr="00986959">
        <w:rPr>
          <w:rFonts w:eastAsia="Calibri"/>
        </w:rPr>
        <w:t xml:space="preserve"> body shops as legitimate. Any parts without identifying numbers are almost impossible to trace. Parts tagged with a VIN number</w:t>
      </w:r>
      <w:r w:rsidR="00651DC4">
        <w:rPr>
          <w:rFonts w:eastAsia="Calibri"/>
        </w:rPr>
        <w:t>,</w:t>
      </w:r>
      <w:r w:rsidR="00203568">
        <w:rPr>
          <w:rFonts w:eastAsia="Calibri"/>
        </w:rPr>
        <w:t xml:space="preserve"> which are</w:t>
      </w:r>
      <w:r w:rsidR="00651DC4">
        <w:rPr>
          <w:rFonts w:eastAsia="Calibri"/>
        </w:rPr>
        <w:t xml:space="preserve"> </w:t>
      </w:r>
      <w:r w:rsidRPr="00986959">
        <w:rPr>
          <w:rFonts w:eastAsia="Calibri"/>
        </w:rPr>
        <w:t>assigned to every vehicle since 1981</w:t>
      </w:r>
      <w:r w:rsidR="00651DC4">
        <w:rPr>
          <w:rFonts w:eastAsia="Calibri"/>
        </w:rPr>
        <w:t>,</w:t>
      </w:r>
      <w:r w:rsidR="00986959" w:rsidRPr="00986959">
        <w:rPr>
          <w:rFonts w:eastAsia="Calibri"/>
        </w:rPr>
        <w:t xml:space="preserve"> are </w:t>
      </w:r>
      <w:r w:rsidRPr="00986959">
        <w:rPr>
          <w:rFonts w:eastAsia="Calibri"/>
        </w:rPr>
        <w:t xml:space="preserve">often destroyed or dumped.  </w:t>
      </w:r>
    </w:p>
    <w:p w14:paraId="192A7B31" w14:textId="101E18ED" w:rsidR="006B3B13" w:rsidRPr="00986959" w:rsidRDefault="006B3B13" w:rsidP="006B3B13">
      <w:pPr>
        <w:spacing w:after="160" w:line="480" w:lineRule="auto"/>
        <w:contextualSpacing/>
        <w:rPr>
          <w:rFonts w:eastAsia="Calibri"/>
        </w:rPr>
      </w:pPr>
      <w:r w:rsidRPr="00986959">
        <w:rPr>
          <w:rFonts w:eastAsia="Calibri"/>
        </w:rPr>
        <w:t xml:space="preserve">     Chop shops have been </w:t>
      </w:r>
      <w:r w:rsidR="00C4640F">
        <w:rPr>
          <w:rFonts w:eastAsia="Calibri"/>
        </w:rPr>
        <w:t>raided</w:t>
      </w:r>
      <w:r w:rsidRPr="00986959">
        <w:rPr>
          <w:rFonts w:eastAsia="Calibri"/>
        </w:rPr>
        <w:t xml:space="preserve"> </w:t>
      </w:r>
      <w:r w:rsidR="00781C6B">
        <w:rPr>
          <w:rFonts w:eastAsia="Calibri"/>
        </w:rPr>
        <w:t>to discover</w:t>
      </w:r>
      <w:r w:rsidRPr="00986959">
        <w:rPr>
          <w:rFonts w:eastAsia="Calibri"/>
        </w:rPr>
        <w:t xml:space="preserve"> motorcycles, boats, </w:t>
      </w:r>
      <w:r w:rsidR="00642A9E">
        <w:rPr>
          <w:rFonts w:eastAsia="Calibri"/>
        </w:rPr>
        <w:t>J</w:t>
      </w:r>
      <w:r w:rsidR="00986959">
        <w:rPr>
          <w:rFonts w:eastAsia="Calibri"/>
        </w:rPr>
        <w:t xml:space="preserve">et </w:t>
      </w:r>
      <w:r w:rsidR="00642A9E">
        <w:rPr>
          <w:rFonts w:eastAsia="Calibri"/>
        </w:rPr>
        <w:t>S</w:t>
      </w:r>
      <w:r w:rsidR="00986959">
        <w:rPr>
          <w:rFonts w:eastAsia="Calibri"/>
        </w:rPr>
        <w:t>kis</w:t>
      </w:r>
      <w:r w:rsidRPr="00986959">
        <w:rPr>
          <w:rFonts w:eastAsia="Calibri"/>
        </w:rPr>
        <w:t xml:space="preserve"> and </w:t>
      </w:r>
      <w:r w:rsidR="00986959" w:rsidRPr="00986959">
        <w:rPr>
          <w:rFonts w:eastAsia="Calibri"/>
        </w:rPr>
        <w:t xml:space="preserve">tractor </w:t>
      </w:r>
      <w:r w:rsidRPr="00986959">
        <w:rPr>
          <w:rFonts w:eastAsia="Calibri"/>
        </w:rPr>
        <w:t>trailer parts, which have fewer identifying numbers. Fortunately, our local NICB agents knew where to find hidden VIN numbers</w:t>
      </w:r>
      <w:r w:rsidR="00986959" w:rsidRPr="00986959">
        <w:rPr>
          <w:rFonts w:eastAsia="Calibri"/>
        </w:rPr>
        <w:t xml:space="preserve"> stamped</w:t>
      </w:r>
      <w:r w:rsidRPr="00986959">
        <w:rPr>
          <w:rFonts w:eastAsia="Calibri"/>
        </w:rPr>
        <w:t xml:space="preserve"> onto the frame</w:t>
      </w:r>
      <w:r w:rsidR="00580652" w:rsidRPr="00986959">
        <w:rPr>
          <w:rFonts w:eastAsia="Calibri"/>
        </w:rPr>
        <w:t xml:space="preserve">. </w:t>
      </w:r>
      <w:r w:rsidRPr="00986959">
        <w:rPr>
          <w:rFonts w:eastAsia="Calibri"/>
        </w:rPr>
        <w:t xml:space="preserve">     </w:t>
      </w:r>
    </w:p>
    <w:p w14:paraId="0DC4D4A8" w14:textId="570B1F30" w:rsidR="006B3B13" w:rsidRPr="00986959" w:rsidRDefault="006B3B13" w:rsidP="006B3B13">
      <w:pPr>
        <w:spacing w:after="160" w:line="480" w:lineRule="auto"/>
        <w:contextualSpacing/>
        <w:rPr>
          <w:rFonts w:eastAsia="Calibri"/>
        </w:rPr>
      </w:pPr>
      <w:r w:rsidRPr="00986959">
        <w:rPr>
          <w:rFonts w:eastAsia="Calibri"/>
        </w:rPr>
        <w:t xml:space="preserve">     Our team would receive calls from </w:t>
      </w:r>
      <w:r w:rsidR="00986959" w:rsidRPr="00986959">
        <w:rPr>
          <w:rFonts w:eastAsia="Calibri"/>
        </w:rPr>
        <w:t>police</w:t>
      </w:r>
      <w:r w:rsidRPr="00986959">
        <w:rPr>
          <w:rFonts w:eastAsia="Calibri"/>
        </w:rPr>
        <w:t>, advising they</w:t>
      </w:r>
      <w:r w:rsidR="00781C6B">
        <w:rPr>
          <w:rFonts w:eastAsia="Calibri"/>
        </w:rPr>
        <w:t xml:space="preserve"> ha</w:t>
      </w:r>
      <w:r w:rsidRPr="00986959">
        <w:rPr>
          <w:rFonts w:eastAsia="Calibri"/>
        </w:rPr>
        <w:t xml:space="preserve">d found parts of </w:t>
      </w:r>
      <w:r w:rsidR="0029241A">
        <w:rPr>
          <w:rFonts w:eastAsia="Calibri"/>
        </w:rPr>
        <w:t>cars</w:t>
      </w:r>
      <w:r w:rsidR="00C4640F">
        <w:rPr>
          <w:rFonts w:eastAsia="Calibri"/>
        </w:rPr>
        <w:t xml:space="preserve"> we insured</w:t>
      </w:r>
      <w:r w:rsidRPr="00986959">
        <w:rPr>
          <w:rFonts w:eastAsia="Calibri"/>
        </w:rPr>
        <w:t>. We</w:t>
      </w:r>
      <w:r w:rsidR="001672BA">
        <w:rPr>
          <w:rFonts w:eastAsia="Calibri"/>
        </w:rPr>
        <w:t xml:space="preserve"> woul</w:t>
      </w:r>
      <w:r w:rsidRPr="00986959">
        <w:rPr>
          <w:rFonts w:eastAsia="Calibri"/>
        </w:rPr>
        <w:t>d then investigate a</w:t>
      </w:r>
      <w:r w:rsidR="00C4640F">
        <w:rPr>
          <w:rFonts w:eastAsia="Calibri"/>
        </w:rPr>
        <w:t>ny</w:t>
      </w:r>
      <w:r w:rsidRPr="00986959">
        <w:rPr>
          <w:rFonts w:eastAsia="Calibri"/>
        </w:rPr>
        <w:t xml:space="preserve"> owner give-up</w:t>
      </w:r>
      <w:r w:rsidR="00C4640F">
        <w:rPr>
          <w:rFonts w:eastAsia="Calibri"/>
        </w:rPr>
        <w:t xml:space="preserve"> scenario</w:t>
      </w:r>
      <w:r w:rsidR="00104532">
        <w:rPr>
          <w:rFonts w:eastAsia="Calibri"/>
        </w:rPr>
        <w:t>s</w:t>
      </w:r>
      <w:r w:rsidRPr="00986959">
        <w:rPr>
          <w:rFonts w:eastAsia="Calibri"/>
        </w:rPr>
        <w:t xml:space="preserve">. How long had the parts been at the shop? Was the owner behind on their payments? </w:t>
      </w:r>
      <w:r w:rsidR="00C4640F">
        <w:rPr>
          <w:rFonts w:eastAsia="Calibri"/>
        </w:rPr>
        <w:t>Or p</w:t>
      </w:r>
      <w:r w:rsidR="00986959" w:rsidRPr="00986959">
        <w:rPr>
          <w:rFonts w:eastAsia="Calibri"/>
        </w:rPr>
        <w:t xml:space="preserve">erhaps it was </w:t>
      </w:r>
      <w:r w:rsidR="00C4640F">
        <w:rPr>
          <w:rFonts w:eastAsia="Calibri"/>
        </w:rPr>
        <w:t xml:space="preserve">just </w:t>
      </w:r>
      <w:r w:rsidR="00986959" w:rsidRPr="00986959">
        <w:rPr>
          <w:rFonts w:eastAsia="Calibri"/>
        </w:rPr>
        <w:t>a</w:t>
      </w:r>
      <w:r w:rsidR="00392EC2">
        <w:rPr>
          <w:rFonts w:eastAsia="Calibri"/>
        </w:rPr>
        <w:t xml:space="preserve"> </w:t>
      </w:r>
      <w:r w:rsidR="00A77F49">
        <w:rPr>
          <w:rFonts w:eastAsia="Calibri"/>
        </w:rPr>
        <w:t>garden-variety</w:t>
      </w:r>
      <w:r w:rsidRPr="00986959">
        <w:rPr>
          <w:rFonts w:eastAsia="Calibri"/>
        </w:rPr>
        <w:t xml:space="preserve"> Miami theft.</w:t>
      </w:r>
    </w:p>
    <w:p w14:paraId="531ED9F1" w14:textId="6522ADCF" w:rsidR="006B3B13" w:rsidRPr="0041645D" w:rsidRDefault="006B3B13" w:rsidP="006B3B13">
      <w:pPr>
        <w:spacing w:after="160" w:line="480" w:lineRule="auto"/>
        <w:contextualSpacing/>
        <w:rPr>
          <w:rFonts w:eastAsia="Calibri"/>
        </w:rPr>
      </w:pPr>
      <w:r w:rsidRPr="006B3B13">
        <w:rPr>
          <w:rFonts w:eastAsia="Calibri"/>
          <w:color w:val="4472C4"/>
        </w:rPr>
        <w:t xml:space="preserve">     </w:t>
      </w:r>
      <w:r w:rsidRPr="00986959">
        <w:rPr>
          <w:rFonts w:eastAsia="Calibri"/>
        </w:rPr>
        <w:t>During my t</w:t>
      </w:r>
      <w:r w:rsidR="00BB0B8B">
        <w:rPr>
          <w:rFonts w:eastAsia="Calibri"/>
        </w:rPr>
        <w:t>ime</w:t>
      </w:r>
      <w:r w:rsidRPr="00986959">
        <w:rPr>
          <w:rFonts w:eastAsia="Calibri"/>
        </w:rPr>
        <w:t xml:space="preserve">, there was a spike in rental car thefts. Criminals would rent cars for the sole purpose of selling them to chop shops. </w:t>
      </w:r>
      <w:r w:rsidR="00203568">
        <w:rPr>
          <w:rFonts w:eastAsia="Calibri"/>
        </w:rPr>
        <w:t>C</w:t>
      </w:r>
      <w:r w:rsidRPr="00986959">
        <w:rPr>
          <w:rFonts w:eastAsia="Calibri"/>
        </w:rPr>
        <w:t xml:space="preserve">riminals used fake or stolen IDs to rent the cars. In some </w:t>
      </w:r>
      <w:r w:rsidRPr="00986959">
        <w:rPr>
          <w:rFonts w:eastAsia="Calibri"/>
        </w:rPr>
        <w:lastRenderedPageBreak/>
        <w:t xml:space="preserve">cases, the cars were used to commit </w:t>
      </w:r>
      <w:r w:rsidR="00986959" w:rsidRPr="00986959">
        <w:rPr>
          <w:rFonts w:eastAsia="Calibri"/>
        </w:rPr>
        <w:t>other crimes</w:t>
      </w:r>
      <w:r w:rsidRPr="00986959">
        <w:rPr>
          <w:rFonts w:eastAsia="Calibri"/>
        </w:rPr>
        <w:t xml:space="preserve"> first (such as staged</w:t>
      </w:r>
      <w:r w:rsidR="00986959" w:rsidRPr="00986959">
        <w:rPr>
          <w:rFonts w:eastAsia="Calibri"/>
        </w:rPr>
        <w:t xml:space="preserve"> </w:t>
      </w:r>
      <w:r w:rsidRPr="00986959">
        <w:rPr>
          <w:rFonts w:eastAsia="Calibri"/>
        </w:rPr>
        <w:t>accidents) and then sold to the chop shop for cash.</w:t>
      </w:r>
      <w:r w:rsidRPr="00986959">
        <w:rPr>
          <w:rFonts w:eastAsia="Calibri"/>
          <w:vertAlign w:val="superscript"/>
        </w:rPr>
        <w:endnoteReference w:id="99"/>
      </w:r>
    </w:p>
    <w:p w14:paraId="619BD322" w14:textId="34FAA324" w:rsidR="006B3B13" w:rsidRPr="0041645D" w:rsidRDefault="006B3B13" w:rsidP="006B3B13">
      <w:pPr>
        <w:spacing w:after="160" w:line="480" w:lineRule="auto"/>
        <w:contextualSpacing/>
        <w:rPr>
          <w:rFonts w:eastAsia="Calibri"/>
        </w:rPr>
      </w:pPr>
      <w:r w:rsidRPr="0041645D">
        <w:rPr>
          <w:rFonts w:eastAsia="Calibri"/>
        </w:rPr>
        <w:t xml:space="preserve">     In 2014, Miami-Dade County Inspector Jorge Herrera had been </w:t>
      </w:r>
      <w:r w:rsidR="00020A97" w:rsidRPr="0041645D">
        <w:rPr>
          <w:rFonts w:eastAsia="Calibri"/>
        </w:rPr>
        <w:t>inspecting</w:t>
      </w:r>
      <w:r w:rsidRPr="0041645D">
        <w:rPr>
          <w:rFonts w:eastAsia="Calibri"/>
        </w:rPr>
        <w:t xml:space="preserve"> a shop in Opa-Locka. He </w:t>
      </w:r>
      <w:r w:rsidR="00104532">
        <w:rPr>
          <w:rFonts w:eastAsia="Calibri"/>
        </w:rPr>
        <w:t xml:space="preserve">fortuitously </w:t>
      </w:r>
      <w:r w:rsidRPr="0041645D">
        <w:rPr>
          <w:rFonts w:eastAsia="Calibri"/>
        </w:rPr>
        <w:t xml:space="preserve">stumbled onto a rented BMW </w:t>
      </w:r>
      <w:r w:rsidR="00494E94">
        <w:rPr>
          <w:rFonts w:eastAsia="Calibri"/>
        </w:rPr>
        <w:t>while it was</w:t>
      </w:r>
      <w:r w:rsidRPr="0041645D">
        <w:rPr>
          <w:rFonts w:eastAsia="Calibri"/>
        </w:rPr>
        <w:t xml:space="preserve"> being dismantled. </w:t>
      </w:r>
      <w:r w:rsidR="00AA4742">
        <w:rPr>
          <w:rFonts w:eastAsia="Calibri"/>
        </w:rPr>
        <w:t>After</w:t>
      </w:r>
      <w:r w:rsidR="00900BC1">
        <w:rPr>
          <w:rFonts w:eastAsia="Calibri"/>
        </w:rPr>
        <w:t xml:space="preserve"> </w:t>
      </w:r>
      <w:r w:rsidRPr="0041645D">
        <w:rPr>
          <w:rFonts w:eastAsia="Calibri"/>
        </w:rPr>
        <w:t>Herrera called for backup</w:t>
      </w:r>
      <w:r w:rsidR="00900BC1">
        <w:rPr>
          <w:rFonts w:eastAsia="Calibri"/>
        </w:rPr>
        <w:t xml:space="preserve">, </w:t>
      </w:r>
      <w:r w:rsidR="00351583">
        <w:rPr>
          <w:rFonts w:eastAsia="Calibri"/>
        </w:rPr>
        <w:t>police</w:t>
      </w:r>
      <w:r w:rsidR="0029241A">
        <w:rPr>
          <w:rFonts w:eastAsia="Calibri"/>
        </w:rPr>
        <w:t xml:space="preserve"> discovered</w:t>
      </w:r>
      <w:r w:rsidRPr="0041645D">
        <w:rPr>
          <w:rFonts w:eastAsia="Calibri"/>
        </w:rPr>
        <w:t xml:space="preserve"> the car had been rented from Avis just </w:t>
      </w:r>
      <w:r w:rsidR="00203568">
        <w:rPr>
          <w:rFonts w:eastAsia="Calibri"/>
        </w:rPr>
        <w:t xml:space="preserve">a few </w:t>
      </w:r>
      <w:r w:rsidRPr="0041645D">
        <w:rPr>
          <w:rFonts w:eastAsia="Calibri"/>
        </w:rPr>
        <w:t xml:space="preserve">hours </w:t>
      </w:r>
      <w:r w:rsidR="00104532">
        <w:rPr>
          <w:rFonts w:eastAsia="Calibri"/>
        </w:rPr>
        <w:t>earlier</w:t>
      </w:r>
      <w:r w:rsidRPr="0041645D">
        <w:rPr>
          <w:rFonts w:eastAsia="Calibri"/>
        </w:rPr>
        <w:t xml:space="preserve">. </w:t>
      </w:r>
      <w:r w:rsidR="0029241A">
        <w:rPr>
          <w:rFonts w:eastAsia="Calibri"/>
        </w:rPr>
        <w:t>T</w:t>
      </w:r>
      <w:r w:rsidRPr="0041645D">
        <w:rPr>
          <w:rFonts w:eastAsia="Calibri"/>
        </w:rPr>
        <w:t xml:space="preserve">he rental company </w:t>
      </w:r>
      <w:r w:rsidR="0041645D" w:rsidRPr="0041645D">
        <w:rPr>
          <w:rFonts w:eastAsia="Calibri"/>
        </w:rPr>
        <w:t>hadn’t even realized</w:t>
      </w:r>
      <w:r w:rsidRPr="0041645D">
        <w:rPr>
          <w:rFonts w:eastAsia="Calibri"/>
        </w:rPr>
        <w:t xml:space="preserve"> the</w:t>
      </w:r>
      <w:r w:rsidR="0041645D" w:rsidRPr="0041645D">
        <w:rPr>
          <w:rFonts w:eastAsia="Calibri"/>
        </w:rPr>
        <w:t>ir</w:t>
      </w:r>
      <w:r w:rsidRPr="0041645D">
        <w:rPr>
          <w:rFonts w:eastAsia="Calibri"/>
        </w:rPr>
        <w:t xml:space="preserve"> car had been stolen.</w:t>
      </w:r>
      <w:r w:rsidRPr="0041645D">
        <w:rPr>
          <w:rFonts w:eastAsia="Calibri"/>
          <w:vertAlign w:val="superscript"/>
        </w:rPr>
        <w:endnoteReference w:id="100"/>
      </w:r>
    </w:p>
    <w:p w14:paraId="31FF9E5D" w14:textId="66EEC0FD" w:rsidR="006B3B13" w:rsidRDefault="006B3B13" w:rsidP="006B3B13">
      <w:pPr>
        <w:spacing w:after="160" w:line="480" w:lineRule="auto"/>
        <w:contextualSpacing/>
        <w:rPr>
          <w:rFonts w:eastAsia="Calibri"/>
        </w:rPr>
      </w:pPr>
      <w:r w:rsidRPr="006B3B13">
        <w:rPr>
          <w:rFonts w:eastAsia="Calibri"/>
          <w:color w:val="4472C4"/>
        </w:rPr>
        <w:t xml:space="preserve">     </w:t>
      </w:r>
      <w:r w:rsidRPr="00AA7892">
        <w:rPr>
          <w:rFonts w:eastAsia="Calibri"/>
        </w:rPr>
        <w:t xml:space="preserve">Tony Fernandez, an NICB agent </w:t>
      </w:r>
      <w:r w:rsidR="00104532">
        <w:rPr>
          <w:rFonts w:eastAsia="Calibri"/>
        </w:rPr>
        <w:t>we enjoyed working with</w:t>
      </w:r>
      <w:r w:rsidRPr="00AA7892">
        <w:rPr>
          <w:rFonts w:eastAsia="Calibri"/>
        </w:rPr>
        <w:t xml:space="preserve"> for years stated, “I’ve had cases where the same individual has rented six to seven cars from the rental car company.” Many of the parts were found in international shipping containers bound for Russia or countries in Latin America.</w:t>
      </w:r>
      <w:r w:rsidRPr="00AA7892">
        <w:rPr>
          <w:rFonts w:eastAsia="Calibri"/>
          <w:vertAlign w:val="superscript"/>
        </w:rPr>
        <w:endnoteReference w:id="101"/>
      </w:r>
      <w:r w:rsidRPr="00AA7892">
        <w:rPr>
          <w:rFonts w:eastAsia="Calibri"/>
        </w:rPr>
        <w:t xml:space="preserve"> </w:t>
      </w:r>
      <w:r w:rsidR="00AA7892">
        <w:rPr>
          <w:rFonts w:eastAsia="Calibri"/>
        </w:rPr>
        <w:t xml:space="preserve"> </w:t>
      </w:r>
      <w:r w:rsidR="0029241A">
        <w:rPr>
          <w:rFonts w:eastAsia="Calibri"/>
        </w:rPr>
        <w:t>F</w:t>
      </w:r>
      <w:r w:rsidRPr="00AA7892">
        <w:rPr>
          <w:rFonts w:eastAsia="Calibri"/>
        </w:rPr>
        <w:t xml:space="preserve">ull circle to my </w:t>
      </w:r>
      <w:r w:rsidR="00642A9E">
        <w:rPr>
          <w:rFonts w:eastAsia="Calibri"/>
        </w:rPr>
        <w:t xml:space="preserve">chapter with </w:t>
      </w:r>
      <w:r w:rsidR="00960694" w:rsidRPr="00AA7892">
        <w:rPr>
          <w:rFonts w:eastAsia="Calibri"/>
        </w:rPr>
        <w:t>illegally</w:t>
      </w:r>
      <w:r w:rsidR="00203568">
        <w:rPr>
          <w:rFonts w:eastAsia="Calibri"/>
        </w:rPr>
        <w:t>-</w:t>
      </w:r>
      <w:r w:rsidRPr="00AA7892">
        <w:rPr>
          <w:rFonts w:eastAsia="Calibri"/>
        </w:rPr>
        <w:t>exported</w:t>
      </w:r>
      <w:r w:rsidR="00642A9E">
        <w:rPr>
          <w:rFonts w:eastAsia="Calibri"/>
        </w:rPr>
        <w:t xml:space="preserve"> </w:t>
      </w:r>
      <w:r w:rsidR="00642A9E" w:rsidRPr="00AA7892">
        <w:rPr>
          <w:rFonts w:eastAsia="Calibri"/>
        </w:rPr>
        <w:t>vehicles</w:t>
      </w:r>
      <w:r w:rsidRPr="00AA7892">
        <w:rPr>
          <w:rFonts w:eastAsia="Calibri"/>
        </w:rPr>
        <w:t>.</w:t>
      </w:r>
    </w:p>
    <w:p w14:paraId="0919BC7D" w14:textId="15415B11" w:rsidR="00722FB0" w:rsidRDefault="00722FB0" w:rsidP="006B3B13">
      <w:pPr>
        <w:spacing w:after="160" w:line="480" w:lineRule="auto"/>
        <w:contextualSpacing/>
        <w:rPr>
          <w:rFonts w:eastAsia="Calibri"/>
        </w:rPr>
      </w:pPr>
    </w:p>
    <w:p w14:paraId="074F5746" w14:textId="75ADD763" w:rsidR="00722FB0" w:rsidRDefault="00722FB0" w:rsidP="00D17D77">
      <w:pPr>
        <w:pStyle w:val="Heading3"/>
      </w:pPr>
      <w:bookmarkStart w:id="95" w:name="_Toc153552929"/>
      <w:r>
        <w:t>Tears of a Supermodel</w:t>
      </w:r>
      <w:bookmarkEnd w:id="95"/>
    </w:p>
    <w:p w14:paraId="045DE68A" w14:textId="77777777" w:rsidR="00FB4D99" w:rsidRPr="00FB4D99" w:rsidRDefault="00FB4D99" w:rsidP="00FB4D99"/>
    <w:p w14:paraId="0CF5F180" w14:textId="5CAD1B18" w:rsidR="0022693D" w:rsidRDefault="0022693D" w:rsidP="006B3B13">
      <w:pPr>
        <w:spacing w:after="160" w:line="480" w:lineRule="auto"/>
        <w:contextualSpacing/>
        <w:rPr>
          <w:rFonts w:eastAsia="Calibri"/>
          <w:color w:val="4472C4"/>
        </w:rPr>
      </w:pPr>
      <w:r w:rsidRPr="00CE69E7">
        <w:rPr>
          <w:rFonts w:eastAsia="Calibri"/>
        </w:rPr>
        <w:t xml:space="preserve">     </w:t>
      </w:r>
      <w:r w:rsidR="00BD4BE2">
        <w:rPr>
          <w:rFonts w:eastAsia="Calibri"/>
        </w:rPr>
        <w:t>One</w:t>
      </w:r>
      <w:r w:rsidRPr="00CE69E7">
        <w:rPr>
          <w:rFonts w:eastAsia="Calibri"/>
        </w:rPr>
        <w:t xml:space="preserve"> </w:t>
      </w:r>
      <w:r w:rsidR="002045DC" w:rsidRPr="00CE69E7">
        <w:rPr>
          <w:rFonts w:eastAsia="Calibri"/>
        </w:rPr>
        <w:t>memorable</w:t>
      </w:r>
      <w:r w:rsidRPr="00CE69E7">
        <w:rPr>
          <w:rFonts w:eastAsia="Calibri"/>
        </w:rPr>
        <w:t xml:space="preserve"> case </w:t>
      </w:r>
      <w:r w:rsidR="00AA7892" w:rsidRPr="00CE69E7">
        <w:rPr>
          <w:rFonts w:eastAsia="Calibri"/>
        </w:rPr>
        <w:t xml:space="preserve">was investigated by Chris, a </w:t>
      </w:r>
      <w:r w:rsidR="00860CEE">
        <w:rPr>
          <w:rFonts w:eastAsia="Calibri"/>
        </w:rPr>
        <w:t>tireless</w:t>
      </w:r>
      <w:r w:rsidR="0021788D" w:rsidRPr="00CE69E7">
        <w:rPr>
          <w:rFonts w:eastAsia="Calibri"/>
        </w:rPr>
        <w:t xml:space="preserve"> </w:t>
      </w:r>
      <w:r w:rsidR="00AA7892" w:rsidRPr="00CE69E7">
        <w:rPr>
          <w:rFonts w:eastAsia="Calibri"/>
        </w:rPr>
        <w:t xml:space="preserve">SIU </w:t>
      </w:r>
      <w:r w:rsidR="00190857">
        <w:rPr>
          <w:rFonts w:eastAsia="Calibri"/>
        </w:rPr>
        <w:t>rep</w:t>
      </w:r>
      <w:r w:rsidR="00AA7892" w:rsidRPr="00CE69E7">
        <w:rPr>
          <w:rFonts w:eastAsia="Calibri"/>
        </w:rPr>
        <w:t xml:space="preserve"> </w:t>
      </w:r>
      <w:r w:rsidR="004E4DDF">
        <w:rPr>
          <w:rFonts w:eastAsia="Calibri"/>
        </w:rPr>
        <w:t xml:space="preserve">who </w:t>
      </w:r>
      <w:r w:rsidR="00AA7892" w:rsidRPr="00CE69E7">
        <w:rPr>
          <w:rFonts w:eastAsia="Calibri"/>
        </w:rPr>
        <w:t>I’</w:t>
      </w:r>
      <w:r w:rsidR="00C4640F">
        <w:rPr>
          <w:rFonts w:eastAsia="Calibri"/>
        </w:rPr>
        <w:t>m still friends with to this day</w:t>
      </w:r>
      <w:r w:rsidR="00AA7892" w:rsidRPr="00CE69E7">
        <w:rPr>
          <w:rFonts w:eastAsia="Calibri"/>
        </w:rPr>
        <w:t>.</w:t>
      </w:r>
      <w:r w:rsidRPr="00CE69E7">
        <w:rPr>
          <w:rFonts w:eastAsia="Calibri"/>
        </w:rPr>
        <w:t xml:space="preserve"> </w:t>
      </w:r>
      <w:r w:rsidR="00AA7892" w:rsidRPr="00CE69E7">
        <w:rPr>
          <w:rFonts w:eastAsia="Calibri"/>
        </w:rPr>
        <w:t xml:space="preserve">Our young </w:t>
      </w:r>
      <w:r w:rsidR="00190857">
        <w:rPr>
          <w:rFonts w:eastAsia="Calibri"/>
        </w:rPr>
        <w:t>customer,</w:t>
      </w:r>
      <w:r w:rsidR="00AA7892" w:rsidRPr="00CE69E7">
        <w:rPr>
          <w:rFonts w:eastAsia="Calibri"/>
        </w:rPr>
        <w:t xml:space="preserve"> </w:t>
      </w:r>
      <w:r w:rsidR="00722FB0">
        <w:rPr>
          <w:rFonts w:eastAsia="Calibri"/>
        </w:rPr>
        <w:t xml:space="preserve">who </w:t>
      </w:r>
      <w:r w:rsidR="00FA21E0">
        <w:rPr>
          <w:rFonts w:eastAsia="Calibri"/>
        </w:rPr>
        <w:t>professed to be</w:t>
      </w:r>
      <w:r w:rsidR="00AA7892" w:rsidRPr="00CE69E7">
        <w:rPr>
          <w:rFonts w:eastAsia="Calibri"/>
        </w:rPr>
        <w:t xml:space="preserve"> a supermodel (a common career aspiration in Miami)</w:t>
      </w:r>
      <w:r w:rsidR="000200E9">
        <w:rPr>
          <w:rFonts w:eastAsia="Calibri"/>
        </w:rPr>
        <w:t>,</w:t>
      </w:r>
      <w:r w:rsidR="00AA7892" w:rsidRPr="00CE69E7">
        <w:rPr>
          <w:rFonts w:eastAsia="Calibri"/>
        </w:rPr>
        <w:t xml:space="preserve"> reported her </w:t>
      </w:r>
      <w:r w:rsidR="00722FB0">
        <w:rPr>
          <w:rFonts w:eastAsia="Calibri"/>
        </w:rPr>
        <w:t xml:space="preserve">new </w:t>
      </w:r>
      <w:r w:rsidR="00AA7892" w:rsidRPr="00CE69E7">
        <w:rPr>
          <w:rFonts w:eastAsia="Calibri"/>
        </w:rPr>
        <w:t xml:space="preserve">Camaro </w:t>
      </w:r>
      <w:r w:rsidR="0021788D" w:rsidRPr="00CE69E7">
        <w:rPr>
          <w:rFonts w:eastAsia="Calibri"/>
        </w:rPr>
        <w:t xml:space="preserve">convertible </w:t>
      </w:r>
      <w:r w:rsidR="00AA7892" w:rsidRPr="00CE69E7">
        <w:rPr>
          <w:rFonts w:eastAsia="Calibri"/>
        </w:rPr>
        <w:t xml:space="preserve">stolen. </w:t>
      </w:r>
      <w:r w:rsidR="00CE69E7" w:rsidRPr="00CE69E7">
        <w:rPr>
          <w:rFonts w:eastAsia="Calibri"/>
        </w:rPr>
        <w:t xml:space="preserve">She </w:t>
      </w:r>
      <w:r w:rsidR="009A0869">
        <w:rPr>
          <w:rFonts w:eastAsia="Calibri"/>
        </w:rPr>
        <w:t>provided</w:t>
      </w:r>
      <w:r w:rsidR="00AA7892" w:rsidRPr="00CE69E7">
        <w:rPr>
          <w:rFonts w:eastAsia="Calibri"/>
        </w:rPr>
        <w:t xml:space="preserve"> receipts for a </w:t>
      </w:r>
      <w:r w:rsidR="0021788D" w:rsidRPr="00CE69E7">
        <w:rPr>
          <w:rFonts w:eastAsia="Calibri"/>
        </w:rPr>
        <w:t xml:space="preserve">premium </w:t>
      </w:r>
      <w:r w:rsidR="00AA7892" w:rsidRPr="00CE69E7">
        <w:rPr>
          <w:rFonts w:eastAsia="Calibri"/>
        </w:rPr>
        <w:t>s</w:t>
      </w:r>
      <w:r w:rsidR="00722FB0">
        <w:rPr>
          <w:rFonts w:eastAsia="Calibri"/>
        </w:rPr>
        <w:t>ound system</w:t>
      </w:r>
      <w:r w:rsidR="00AA7892" w:rsidRPr="00CE69E7">
        <w:rPr>
          <w:rFonts w:eastAsia="Calibri"/>
        </w:rPr>
        <w:t xml:space="preserve">, </w:t>
      </w:r>
      <w:r w:rsidR="0021788D" w:rsidRPr="00CE69E7">
        <w:rPr>
          <w:rFonts w:eastAsia="Calibri"/>
        </w:rPr>
        <w:t xml:space="preserve">a nitrous oxide engine for </w:t>
      </w:r>
      <w:r w:rsidR="00CE69E7" w:rsidRPr="00CE69E7">
        <w:rPr>
          <w:rFonts w:eastAsia="Calibri"/>
        </w:rPr>
        <w:t>boosted</w:t>
      </w:r>
      <w:r w:rsidR="0021788D" w:rsidRPr="00CE69E7">
        <w:rPr>
          <w:rFonts w:eastAsia="Calibri"/>
        </w:rPr>
        <w:t xml:space="preserve"> speed</w:t>
      </w:r>
      <w:r w:rsidR="00860CEE">
        <w:rPr>
          <w:rFonts w:eastAsia="Calibri"/>
        </w:rPr>
        <w:t>, and</w:t>
      </w:r>
      <w:r w:rsidR="00AA7892" w:rsidRPr="00CE69E7">
        <w:rPr>
          <w:rFonts w:eastAsia="Calibri"/>
        </w:rPr>
        <w:t xml:space="preserve"> </w:t>
      </w:r>
      <w:r w:rsidR="00860CEE">
        <w:rPr>
          <w:rFonts w:eastAsia="Calibri"/>
        </w:rPr>
        <w:t xml:space="preserve">the inevitable </w:t>
      </w:r>
      <w:r w:rsidR="00860CEE" w:rsidRPr="00CE69E7">
        <w:rPr>
          <w:rFonts w:eastAsia="Calibri"/>
        </w:rPr>
        <w:t>wheels and rims</w:t>
      </w:r>
      <w:r w:rsidR="00A06951">
        <w:rPr>
          <w:rFonts w:eastAsia="Calibri"/>
        </w:rPr>
        <w:t>.</w:t>
      </w:r>
    </w:p>
    <w:p w14:paraId="370E4556" w14:textId="3D30CE15" w:rsidR="0021788D" w:rsidRPr="00CE69E7" w:rsidRDefault="0021788D" w:rsidP="006B3B13">
      <w:pPr>
        <w:spacing w:after="160" w:line="480" w:lineRule="auto"/>
        <w:contextualSpacing/>
        <w:rPr>
          <w:rFonts w:eastAsia="Calibri"/>
        </w:rPr>
      </w:pPr>
      <w:r>
        <w:rPr>
          <w:rFonts w:eastAsia="Calibri"/>
          <w:color w:val="4472C4"/>
        </w:rPr>
        <w:t xml:space="preserve">     </w:t>
      </w:r>
      <w:r w:rsidRPr="00CE69E7">
        <w:rPr>
          <w:rFonts w:eastAsia="Calibri"/>
        </w:rPr>
        <w:t xml:space="preserve">Chris tried his best to be impervious to her charms. The young lady cried when she described the harrowing account of discovering her car missing. But things changed when Chris discovered all </w:t>
      </w:r>
      <w:r w:rsidR="009A0869">
        <w:rPr>
          <w:rFonts w:eastAsia="Calibri"/>
        </w:rPr>
        <w:t xml:space="preserve">of </w:t>
      </w:r>
      <w:r w:rsidRPr="00CE69E7">
        <w:rPr>
          <w:rFonts w:eastAsia="Calibri"/>
        </w:rPr>
        <w:t>her receipts were bogus. He</w:t>
      </w:r>
      <w:r w:rsidR="002045DC">
        <w:rPr>
          <w:rFonts w:eastAsia="Calibri"/>
        </w:rPr>
        <w:t xml:space="preserve"> ha</w:t>
      </w:r>
      <w:r w:rsidRPr="00CE69E7">
        <w:rPr>
          <w:rFonts w:eastAsia="Calibri"/>
        </w:rPr>
        <w:t xml:space="preserve">d </w:t>
      </w:r>
      <w:r w:rsidR="00722FB0">
        <w:rPr>
          <w:rFonts w:eastAsia="Calibri"/>
        </w:rPr>
        <w:t>visited</w:t>
      </w:r>
      <w:r w:rsidRPr="00CE69E7">
        <w:rPr>
          <w:rFonts w:eastAsia="Calibri"/>
        </w:rPr>
        <w:t xml:space="preserve"> each merchant to discover the invoices were either forged or for shops that </w:t>
      </w:r>
      <w:r w:rsidR="002656A9">
        <w:rPr>
          <w:rFonts w:eastAsia="Calibri"/>
        </w:rPr>
        <w:t>never existed</w:t>
      </w:r>
      <w:r w:rsidRPr="00CE69E7">
        <w:rPr>
          <w:rFonts w:eastAsia="Calibri"/>
        </w:rPr>
        <w:t>.</w:t>
      </w:r>
    </w:p>
    <w:p w14:paraId="448ED5E7" w14:textId="31EEE21B" w:rsidR="0021788D" w:rsidRPr="00CE69E7" w:rsidRDefault="0021788D" w:rsidP="006B3B13">
      <w:pPr>
        <w:spacing w:after="160" w:line="480" w:lineRule="auto"/>
        <w:contextualSpacing/>
        <w:rPr>
          <w:rFonts w:eastAsia="Calibri"/>
        </w:rPr>
      </w:pPr>
      <w:r w:rsidRPr="00CE69E7">
        <w:rPr>
          <w:rFonts w:eastAsia="Calibri"/>
        </w:rPr>
        <w:t xml:space="preserve">     Chris admitted</w:t>
      </w:r>
      <w:r w:rsidR="00044C8E">
        <w:rPr>
          <w:rFonts w:eastAsia="Calibri"/>
        </w:rPr>
        <w:t xml:space="preserve"> to me how</w:t>
      </w:r>
      <w:r w:rsidRPr="00CE69E7">
        <w:rPr>
          <w:rFonts w:eastAsia="Calibri"/>
        </w:rPr>
        <w:t xml:space="preserve"> he</w:t>
      </w:r>
      <w:r w:rsidR="002656A9">
        <w:rPr>
          <w:rFonts w:eastAsia="Calibri"/>
        </w:rPr>
        <w:t xml:space="preserve"> ha</w:t>
      </w:r>
      <w:r w:rsidRPr="00CE69E7">
        <w:rPr>
          <w:rFonts w:eastAsia="Calibri"/>
        </w:rPr>
        <w:t xml:space="preserve">d </w:t>
      </w:r>
      <w:r w:rsidR="00CE69E7" w:rsidRPr="00CE69E7">
        <w:rPr>
          <w:rFonts w:eastAsia="Calibri"/>
        </w:rPr>
        <w:t xml:space="preserve">almost </w:t>
      </w:r>
      <w:r w:rsidRPr="00CE69E7">
        <w:rPr>
          <w:rFonts w:eastAsia="Calibri"/>
        </w:rPr>
        <w:t xml:space="preserve">choked up when he met </w:t>
      </w:r>
      <w:r w:rsidR="005C41BC">
        <w:rPr>
          <w:rFonts w:eastAsia="Calibri"/>
        </w:rPr>
        <w:t xml:space="preserve">with </w:t>
      </w:r>
      <w:r w:rsidR="001C4D59">
        <w:rPr>
          <w:rFonts w:eastAsia="Calibri"/>
        </w:rPr>
        <w:t>the young lady</w:t>
      </w:r>
      <w:r w:rsidR="00CE69E7" w:rsidRPr="00CE69E7">
        <w:rPr>
          <w:rFonts w:eastAsia="Calibri"/>
        </w:rPr>
        <w:t xml:space="preserve"> </w:t>
      </w:r>
      <w:r w:rsidR="005C41BC">
        <w:rPr>
          <w:rFonts w:eastAsia="Calibri"/>
        </w:rPr>
        <w:t xml:space="preserve">and her father </w:t>
      </w:r>
      <w:r w:rsidR="00CE69E7" w:rsidRPr="00CE69E7">
        <w:rPr>
          <w:rFonts w:eastAsia="Calibri"/>
        </w:rPr>
        <w:t>to tell her the receipts were fake</w:t>
      </w:r>
      <w:r w:rsidRPr="00CE69E7">
        <w:rPr>
          <w:rFonts w:eastAsia="Calibri"/>
        </w:rPr>
        <w:t>. She</w:t>
      </w:r>
      <w:r w:rsidR="002045DC">
        <w:rPr>
          <w:rFonts w:eastAsia="Calibri"/>
        </w:rPr>
        <w:t xml:space="preserve"> </w:t>
      </w:r>
      <w:r w:rsidR="004343CB">
        <w:rPr>
          <w:rFonts w:eastAsia="Calibri"/>
        </w:rPr>
        <w:t xml:space="preserve">instantly </w:t>
      </w:r>
      <w:r w:rsidRPr="00CE69E7">
        <w:rPr>
          <w:rFonts w:eastAsia="Calibri"/>
        </w:rPr>
        <w:t>be</w:t>
      </w:r>
      <w:r w:rsidR="00116944">
        <w:rPr>
          <w:rFonts w:eastAsia="Calibri"/>
        </w:rPr>
        <w:t>ga</w:t>
      </w:r>
      <w:r w:rsidRPr="00CE69E7">
        <w:rPr>
          <w:rFonts w:eastAsia="Calibri"/>
        </w:rPr>
        <w:t>n crying</w:t>
      </w:r>
      <w:r w:rsidR="005C41BC">
        <w:rPr>
          <w:rFonts w:eastAsia="Calibri"/>
        </w:rPr>
        <w:t xml:space="preserve"> </w:t>
      </w:r>
      <w:r w:rsidR="009A0869">
        <w:rPr>
          <w:rFonts w:eastAsia="Calibri"/>
        </w:rPr>
        <w:t>and offered no</w:t>
      </w:r>
      <w:r w:rsidR="005C41BC">
        <w:rPr>
          <w:rFonts w:eastAsia="Calibri"/>
        </w:rPr>
        <w:t xml:space="preserve"> </w:t>
      </w:r>
      <w:r w:rsidR="002656A9">
        <w:rPr>
          <w:rFonts w:eastAsia="Calibri"/>
        </w:rPr>
        <w:t>explanation</w:t>
      </w:r>
      <w:r w:rsidRPr="00CE69E7">
        <w:rPr>
          <w:rFonts w:eastAsia="Calibri"/>
        </w:rPr>
        <w:t>.</w:t>
      </w:r>
    </w:p>
    <w:p w14:paraId="7B9F3761" w14:textId="15410F78" w:rsidR="0021788D" w:rsidRDefault="0021788D" w:rsidP="006B3B13">
      <w:pPr>
        <w:spacing w:after="160" w:line="480" w:lineRule="auto"/>
        <w:contextualSpacing/>
        <w:rPr>
          <w:rFonts w:eastAsia="Calibri"/>
          <w:color w:val="4472C4"/>
        </w:rPr>
      </w:pPr>
      <w:r>
        <w:rPr>
          <w:rFonts w:eastAsia="Calibri"/>
          <w:color w:val="4472C4"/>
        </w:rPr>
        <w:lastRenderedPageBreak/>
        <w:t xml:space="preserve">     </w:t>
      </w:r>
      <w:r w:rsidRPr="00CE69E7">
        <w:rPr>
          <w:rFonts w:eastAsia="Calibri"/>
        </w:rPr>
        <w:t xml:space="preserve">Then </w:t>
      </w:r>
      <w:r w:rsidR="00424281">
        <w:rPr>
          <w:rFonts w:eastAsia="Calibri"/>
        </w:rPr>
        <w:t xml:space="preserve">we were notified </w:t>
      </w:r>
      <w:r w:rsidR="00C13400">
        <w:rPr>
          <w:rFonts w:eastAsia="Calibri"/>
        </w:rPr>
        <w:t xml:space="preserve">that </w:t>
      </w:r>
      <w:r w:rsidR="005C41BC">
        <w:rPr>
          <w:rFonts w:eastAsia="Calibri"/>
        </w:rPr>
        <w:t>her</w:t>
      </w:r>
      <w:r w:rsidRPr="00CE69E7">
        <w:rPr>
          <w:rFonts w:eastAsia="Calibri"/>
        </w:rPr>
        <w:t xml:space="preserve"> </w:t>
      </w:r>
      <w:r w:rsidR="00A71314">
        <w:rPr>
          <w:rFonts w:eastAsia="Calibri"/>
        </w:rPr>
        <w:t>Camaro</w:t>
      </w:r>
      <w:r w:rsidRPr="00CE69E7">
        <w:rPr>
          <w:rFonts w:eastAsia="Calibri"/>
        </w:rPr>
        <w:t xml:space="preserve"> was recovered –or at least the skeleton of the car. </w:t>
      </w:r>
      <w:r w:rsidR="00A71314">
        <w:rPr>
          <w:rFonts w:eastAsia="Calibri"/>
        </w:rPr>
        <w:t>It</w:t>
      </w:r>
      <w:r w:rsidRPr="00CE69E7">
        <w:rPr>
          <w:rFonts w:eastAsia="Calibri"/>
        </w:rPr>
        <w:t xml:space="preserve"> had been completely stripped, including seats, doors, airbags</w:t>
      </w:r>
      <w:r w:rsidR="00A71314">
        <w:rPr>
          <w:rFonts w:eastAsia="Calibri"/>
        </w:rPr>
        <w:t>,</w:t>
      </w:r>
      <w:r w:rsidRPr="00CE69E7">
        <w:rPr>
          <w:rFonts w:eastAsia="Calibri"/>
        </w:rPr>
        <w:t xml:space="preserve"> and then dumped. Curiously, the car had factory wheels and </w:t>
      </w:r>
      <w:r w:rsidR="00190857">
        <w:rPr>
          <w:rFonts w:eastAsia="Calibri"/>
        </w:rPr>
        <w:t xml:space="preserve">a </w:t>
      </w:r>
      <w:r w:rsidRPr="00CE69E7">
        <w:rPr>
          <w:rFonts w:eastAsia="Calibri"/>
        </w:rPr>
        <w:t xml:space="preserve">basic stereo (the </w:t>
      </w:r>
      <w:r w:rsidRPr="00CE69E7">
        <w:rPr>
          <w:rFonts w:eastAsia="Calibri"/>
          <w:i/>
          <w:iCs/>
        </w:rPr>
        <w:t xml:space="preserve">courteous thief </w:t>
      </w:r>
      <w:r w:rsidR="002656A9" w:rsidRPr="002656A9">
        <w:rPr>
          <w:rFonts w:eastAsia="Calibri"/>
        </w:rPr>
        <w:t xml:space="preserve">strikes </w:t>
      </w:r>
      <w:r w:rsidR="004343CB" w:rsidRPr="002656A9">
        <w:rPr>
          <w:rFonts w:eastAsia="Calibri"/>
        </w:rPr>
        <w:t>again</w:t>
      </w:r>
      <w:r w:rsidRPr="00CE69E7">
        <w:rPr>
          <w:rFonts w:eastAsia="Calibri"/>
        </w:rPr>
        <w:t>)</w:t>
      </w:r>
      <w:r w:rsidR="00EC7C32">
        <w:rPr>
          <w:rFonts w:eastAsia="Calibri"/>
        </w:rPr>
        <w:t>.</w:t>
      </w:r>
    </w:p>
    <w:p w14:paraId="4026EDA0" w14:textId="5242FC0D" w:rsidR="00AA7892" w:rsidRPr="00CE69E7" w:rsidRDefault="00511E85" w:rsidP="00511E85">
      <w:pPr>
        <w:spacing w:after="160" w:line="480" w:lineRule="auto"/>
        <w:contextualSpacing/>
        <w:rPr>
          <w:rFonts w:eastAsia="Calibri"/>
        </w:rPr>
      </w:pPr>
      <w:r w:rsidRPr="00CE69E7">
        <w:rPr>
          <w:rFonts w:eastAsia="Calibri"/>
        </w:rPr>
        <w:t xml:space="preserve">     The steering column </w:t>
      </w:r>
      <w:r w:rsidR="004C7081">
        <w:rPr>
          <w:rFonts w:eastAsia="Calibri"/>
        </w:rPr>
        <w:t>was</w:t>
      </w:r>
      <w:r w:rsidRPr="00CE69E7">
        <w:rPr>
          <w:rFonts w:eastAsia="Calibri"/>
        </w:rPr>
        <w:t xml:space="preserve"> </w:t>
      </w:r>
      <w:r w:rsidR="004343CB">
        <w:rPr>
          <w:rFonts w:eastAsia="Calibri"/>
        </w:rPr>
        <w:t xml:space="preserve">still </w:t>
      </w:r>
      <w:r w:rsidRPr="00CE69E7">
        <w:rPr>
          <w:rFonts w:eastAsia="Calibri"/>
        </w:rPr>
        <w:t>intact. We hired a forensic locksmith</w:t>
      </w:r>
      <w:r w:rsidR="00CE69E7" w:rsidRPr="00CE69E7">
        <w:rPr>
          <w:rFonts w:eastAsia="Calibri"/>
        </w:rPr>
        <w:t xml:space="preserve"> who </w:t>
      </w:r>
      <w:r w:rsidRPr="00CE69E7">
        <w:rPr>
          <w:rFonts w:eastAsia="Calibri"/>
        </w:rPr>
        <w:t>discovered the ignition had not been defeated</w:t>
      </w:r>
      <w:r w:rsidR="00CE69E7" w:rsidRPr="00CE69E7">
        <w:rPr>
          <w:rFonts w:eastAsia="Calibri"/>
        </w:rPr>
        <w:t>. A</w:t>
      </w:r>
      <w:r w:rsidRPr="00CE69E7">
        <w:rPr>
          <w:rFonts w:eastAsia="Calibri"/>
        </w:rPr>
        <w:t xml:space="preserve"> thief could not have stolen it without a key.</w:t>
      </w:r>
    </w:p>
    <w:p w14:paraId="5093FC2D" w14:textId="6F4F9F49" w:rsidR="00AA7892" w:rsidRPr="00CE69E7" w:rsidRDefault="00511E85" w:rsidP="00511E85">
      <w:pPr>
        <w:spacing w:after="160" w:line="480" w:lineRule="auto"/>
        <w:contextualSpacing/>
        <w:rPr>
          <w:rFonts w:eastAsia="Calibri"/>
        </w:rPr>
      </w:pPr>
      <w:r w:rsidRPr="00CE69E7">
        <w:rPr>
          <w:rFonts w:eastAsia="Calibri"/>
        </w:rPr>
        <w:t xml:space="preserve">     We asked the young</w:t>
      </w:r>
      <w:r w:rsidR="003517C6">
        <w:rPr>
          <w:rFonts w:eastAsia="Calibri"/>
        </w:rPr>
        <w:t xml:space="preserve"> lady</w:t>
      </w:r>
      <w:r w:rsidRPr="00CE69E7">
        <w:rPr>
          <w:rFonts w:eastAsia="Calibri"/>
        </w:rPr>
        <w:t xml:space="preserve"> to explain the </w:t>
      </w:r>
      <w:r w:rsidR="00B77508" w:rsidRPr="00CE69E7">
        <w:rPr>
          <w:rFonts w:eastAsia="Calibri"/>
        </w:rPr>
        <w:t>inconsistencies</w:t>
      </w:r>
      <w:r w:rsidRPr="00CE69E7">
        <w:rPr>
          <w:rFonts w:eastAsia="Calibri"/>
        </w:rPr>
        <w:t xml:space="preserve">. </w:t>
      </w:r>
      <w:r w:rsidR="004C7081">
        <w:rPr>
          <w:rFonts w:eastAsia="Calibri"/>
        </w:rPr>
        <w:t>He</w:t>
      </w:r>
      <w:r w:rsidRPr="00CE69E7">
        <w:rPr>
          <w:rFonts w:eastAsia="Calibri"/>
        </w:rPr>
        <w:t xml:space="preserve">r father </w:t>
      </w:r>
      <w:r w:rsidR="00B77508">
        <w:rPr>
          <w:rFonts w:eastAsia="Calibri"/>
        </w:rPr>
        <w:t xml:space="preserve">immediately </w:t>
      </w:r>
      <w:r w:rsidRPr="00CE69E7">
        <w:rPr>
          <w:rFonts w:eastAsia="Calibri"/>
        </w:rPr>
        <w:t xml:space="preserve">hired an attorney and they dodged </w:t>
      </w:r>
      <w:r w:rsidR="00CE69E7" w:rsidRPr="00CE69E7">
        <w:rPr>
          <w:rFonts w:eastAsia="Calibri"/>
        </w:rPr>
        <w:t xml:space="preserve">any </w:t>
      </w:r>
      <w:r w:rsidRPr="00CE69E7">
        <w:rPr>
          <w:rFonts w:eastAsia="Calibri"/>
        </w:rPr>
        <w:t>questions surrounding the theft. They then filed a lawsuit against our company</w:t>
      </w:r>
      <w:r w:rsidR="003517C6">
        <w:rPr>
          <w:rFonts w:eastAsia="Calibri"/>
        </w:rPr>
        <w:t xml:space="preserve"> for denying her claim</w:t>
      </w:r>
      <w:r w:rsidRPr="00CE69E7">
        <w:rPr>
          <w:rFonts w:eastAsia="Calibri"/>
        </w:rPr>
        <w:t>.</w:t>
      </w:r>
    </w:p>
    <w:p w14:paraId="0051B0DF" w14:textId="2E7E2554" w:rsidR="00511E85" w:rsidRPr="00C77F05" w:rsidRDefault="00511E85" w:rsidP="00511E85">
      <w:pPr>
        <w:spacing w:after="160" w:line="480" w:lineRule="auto"/>
        <w:contextualSpacing/>
        <w:rPr>
          <w:rFonts w:eastAsia="Calibri"/>
        </w:rPr>
      </w:pPr>
      <w:r>
        <w:rPr>
          <w:rFonts w:eastAsia="Calibri"/>
          <w:color w:val="4472C4"/>
        </w:rPr>
        <w:t xml:space="preserve">     </w:t>
      </w:r>
      <w:r w:rsidRPr="00CE69E7">
        <w:rPr>
          <w:rFonts w:eastAsia="Calibri"/>
        </w:rPr>
        <w:t xml:space="preserve">I previously </w:t>
      </w:r>
      <w:r w:rsidRPr="00C77F05">
        <w:rPr>
          <w:rFonts w:eastAsia="Calibri"/>
        </w:rPr>
        <w:t xml:space="preserve">explained </w:t>
      </w:r>
      <w:r w:rsidR="003517C6" w:rsidRPr="00C77F05">
        <w:rPr>
          <w:rFonts w:eastAsia="Calibri"/>
        </w:rPr>
        <w:t xml:space="preserve">how </w:t>
      </w:r>
      <w:r w:rsidR="00DB43E3">
        <w:rPr>
          <w:rFonts w:eastAsia="Calibri"/>
        </w:rPr>
        <w:t>police</w:t>
      </w:r>
      <w:r w:rsidRPr="00C77F05">
        <w:rPr>
          <w:rFonts w:eastAsia="Calibri"/>
        </w:rPr>
        <w:t xml:space="preserve"> </w:t>
      </w:r>
      <w:r w:rsidR="005466E3">
        <w:rPr>
          <w:rFonts w:eastAsia="Calibri"/>
        </w:rPr>
        <w:t xml:space="preserve">can </w:t>
      </w:r>
      <w:r w:rsidRPr="00C77F05">
        <w:rPr>
          <w:rFonts w:eastAsia="Calibri"/>
        </w:rPr>
        <w:t xml:space="preserve">conduct </w:t>
      </w:r>
      <w:r w:rsidR="008001DE">
        <w:rPr>
          <w:rFonts w:eastAsia="Calibri"/>
        </w:rPr>
        <w:t>concurrent</w:t>
      </w:r>
      <w:r w:rsidR="001F5111" w:rsidRPr="00C77F05">
        <w:rPr>
          <w:rFonts w:eastAsia="Calibri"/>
        </w:rPr>
        <w:t xml:space="preserve"> </w:t>
      </w:r>
      <w:r w:rsidRPr="00C77F05">
        <w:rPr>
          <w:rFonts w:eastAsia="Calibri"/>
        </w:rPr>
        <w:t>investigation</w:t>
      </w:r>
      <w:r w:rsidR="00E73DBC">
        <w:rPr>
          <w:rFonts w:eastAsia="Calibri"/>
        </w:rPr>
        <w:t>s</w:t>
      </w:r>
      <w:r w:rsidR="001C4D59">
        <w:rPr>
          <w:rFonts w:eastAsia="Calibri"/>
        </w:rPr>
        <w:t xml:space="preserve"> separate from ours</w:t>
      </w:r>
      <w:r w:rsidRPr="00C77F05">
        <w:rPr>
          <w:rFonts w:eastAsia="Calibri"/>
        </w:rPr>
        <w:t>. We had the duty to report our findings to the Division of Insurance Fraud</w:t>
      </w:r>
      <w:r w:rsidR="005A6177">
        <w:rPr>
          <w:rFonts w:eastAsia="Calibri"/>
        </w:rPr>
        <w:t xml:space="preserve"> (DIF</w:t>
      </w:r>
      <w:r w:rsidR="00BE5054">
        <w:rPr>
          <w:rFonts w:eastAsia="Calibri"/>
        </w:rPr>
        <w:t>),</w:t>
      </w:r>
      <w:r w:rsidRPr="00C77F05">
        <w:rPr>
          <w:rFonts w:eastAsia="Calibri"/>
        </w:rPr>
        <w:t xml:space="preserve"> who took an immediate interest in the case. A DIF agent </w:t>
      </w:r>
      <w:r w:rsidR="001C4D59">
        <w:rPr>
          <w:rFonts w:eastAsia="Calibri"/>
        </w:rPr>
        <w:t xml:space="preserve">then </w:t>
      </w:r>
      <w:r w:rsidR="003517C6" w:rsidRPr="00C77F05">
        <w:rPr>
          <w:rFonts w:eastAsia="Calibri"/>
        </w:rPr>
        <w:t xml:space="preserve">visited the young lady for </w:t>
      </w:r>
      <w:r w:rsidR="00BE5054">
        <w:rPr>
          <w:rFonts w:eastAsia="Calibri"/>
        </w:rPr>
        <w:t>her</w:t>
      </w:r>
      <w:r w:rsidR="003517C6" w:rsidRPr="00C77F05">
        <w:rPr>
          <w:rFonts w:eastAsia="Calibri"/>
        </w:rPr>
        <w:t xml:space="preserve"> statement</w:t>
      </w:r>
      <w:r w:rsidRPr="00C77F05">
        <w:rPr>
          <w:rFonts w:eastAsia="Calibri"/>
        </w:rPr>
        <w:t>.</w:t>
      </w:r>
    </w:p>
    <w:p w14:paraId="1E35B200" w14:textId="6BE0515D" w:rsidR="00E153D8" w:rsidRPr="00C77F05" w:rsidRDefault="00511E85" w:rsidP="00511E85">
      <w:pPr>
        <w:spacing w:after="160" w:line="480" w:lineRule="auto"/>
        <w:contextualSpacing/>
        <w:rPr>
          <w:rFonts w:eastAsia="Calibri"/>
        </w:rPr>
      </w:pPr>
      <w:r w:rsidRPr="00C77F05">
        <w:rPr>
          <w:rFonts w:eastAsia="Calibri"/>
        </w:rPr>
        <w:t xml:space="preserve">     I</w:t>
      </w:r>
      <w:r w:rsidR="005A383B">
        <w:rPr>
          <w:rFonts w:eastAsia="Calibri"/>
        </w:rPr>
        <w:t xml:space="preserve">’m </w:t>
      </w:r>
      <w:r w:rsidR="00320B86">
        <w:rPr>
          <w:rFonts w:eastAsia="Calibri"/>
        </w:rPr>
        <w:t xml:space="preserve">guessing </w:t>
      </w:r>
      <w:r w:rsidR="00D4199C">
        <w:rPr>
          <w:rFonts w:eastAsia="Calibri"/>
        </w:rPr>
        <w:t>being questioned by</w:t>
      </w:r>
      <w:r w:rsidR="006212B5">
        <w:rPr>
          <w:rFonts w:eastAsia="Calibri"/>
        </w:rPr>
        <w:t xml:space="preserve"> </w:t>
      </w:r>
      <w:r w:rsidR="004D200F" w:rsidRPr="00C77F05">
        <w:rPr>
          <w:rFonts w:eastAsia="Calibri"/>
        </w:rPr>
        <w:t xml:space="preserve">a </w:t>
      </w:r>
      <w:r w:rsidRPr="00C77F05">
        <w:rPr>
          <w:rFonts w:eastAsia="Calibri"/>
        </w:rPr>
        <w:t>DIF agent</w:t>
      </w:r>
      <w:r w:rsidR="003517C6" w:rsidRPr="00C77F05">
        <w:rPr>
          <w:rFonts w:eastAsia="Calibri"/>
        </w:rPr>
        <w:t xml:space="preserve"> </w:t>
      </w:r>
      <w:r w:rsidR="00D4199C">
        <w:rPr>
          <w:rFonts w:eastAsia="Calibri"/>
        </w:rPr>
        <w:t>is</w:t>
      </w:r>
      <w:r w:rsidRPr="00C77F05">
        <w:rPr>
          <w:rFonts w:eastAsia="Calibri"/>
        </w:rPr>
        <w:t xml:space="preserve"> more </w:t>
      </w:r>
      <w:r w:rsidR="00CE69E7" w:rsidRPr="00C77F05">
        <w:rPr>
          <w:rFonts w:eastAsia="Calibri"/>
        </w:rPr>
        <w:t>daunting</w:t>
      </w:r>
      <w:r w:rsidRPr="00C77F05">
        <w:rPr>
          <w:rFonts w:eastAsia="Calibri"/>
        </w:rPr>
        <w:t xml:space="preserve"> than </w:t>
      </w:r>
      <w:r w:rsidR="00D4199C">
        <w:rPr>
          <w:rFonts w:eastAsia="Calibri"/>
        </w:rPr>
        <w:t>by a</w:t>
      </w:r>
      <w:r w:rsidR="00320B86">
        <w:rPr>
          <w:rFonts w:eastAsia="Calibri"/>
        </w:rPr>
        <w:t>n</w:t>
      </w:r>
      <w:r w:rsidR="00A30D52">
        <w:rPr>
          <w:rFonts w:eastAsia="Calibri"/>
        </w:rPr>
        <w:t xml:space="preserve"> SIU </w:t>
      </w:r>
      <w:r w:rsidR="00BE5054">
        <w:rPr>
          <w:rFonts w:eastAsia="Calibri"/>
        </w:rPr>
        <w:t>employee</w:t>
      </w:r>
      <w:r w:rsidRPr="00C77F05">
        <w:rPr>
          <w:rFonts w:eastAsia="Calibri"/>
        </w:rPr>
        <w:t>.</w:t>
      </w:r>
      <w:r w:rsidR="00BE5054">
        <w:rPr>
          <w:rFonts w:eastAsia="Calibri"/>
        </w:rPr>
        <w:t xml:space="preserve"> After all, m</w:t>
      </w:r>
      <w:r w:rsidRPr="00C77F05">
        <w:rPr>
          <w:rFonts w:eastAsia="Calibri"/>
        </w:rPr>
        <w:t xml:space="preserve">ost agents </w:t>
      </w:r>
      <w:r w:rsidR="00E153D8" w:rsidRPr="00C77F05">
        <w:rPr>
          <w:rFonts w:eastAsia="Calibri"/>
        </w:rPr>
        <w:t xml:space="preserve">are veteran law enforcement officers. When the </w:t>
      </w:r>
      <w:r w:rsidR="00B536AD">
        <w:rPr>
          <w:rFonts w:eastAsia="Calibri"/>
        </w:rPr>
        <w:t xml:space="preserve">DIF </w:t>
      </w:r>
      <w:r w:rsidR="00E153D8" w:rsidRPr="00C77F05">
        <w:rPr>
          <w:rFonts w:eastAsia="Calibri"/>
        </w:rPr>
        <w:t xml:space="preserve">agent met with </w:t>
      </w:r>
      <w:r w:rsidR="005466E3">
        <w:rPr>
          <w:rFonts w:eastAsia="Calibri"/>
        </w:rPr>
        <w:t>the young lady</w:t>
      </w:r>
      <w:r w:rsidR="00E153D8" w:rsidRPr="00C77F05">
        <w:rPr>
          <w:rFonts w:eastAsia="Calibri"/>
        </w:rPr>
        <w:t xml:space="preserve">, she </w:t>
      </w:r>
      <w:r w:rsidR="00A840AB" w:rsidRPr="00C77F05">
        <w:rPr>
          <w:rFonts w:eastAsia="Calibri"/>
        </w:rPr>
        <w:t>immediately</w:t>
      </w:r>
      <w:r w:rsidR="00E153D8" w:rsidRPr="00C77F05">
        <w:rPr>
          <w:rFonts w:eastAsia="Calibri"/>
        </w:rPr>
        <w:t xml:space="preserve"> </w:t>
      </w:r>
      <w:r w:rsidR="002045DC">
        <w:rPr>
          <w:rFonts w:eastAsia="Calibri"/>
        </w:rPr>
        <w:t xml:space="preserve">burst into tears and </w:t>
      </w:r>
      <w:r w:rsidR="00CE69E7" w:rsidRPr="00C77F05">
        <w:rPr>
          <w:rFonts w:eastAsia="Calibri"/>
        </w:rPr>
        <w:t>confessed</w:t>
      </w:r>
      <w:r w:rsidR="00461FE9">
        <w:rPr>
          <w:rFonts w:eastAsia="Calibri"/>
        </w:rPr>
        <w:t xml:space="preserve"> to the entire scheme</w:t>
      </w:r>
      <w:r w:rsidR="00E153D8" w:rsidRPr="00C77F05">
        <w:rPr>
          <w:rFonts w:eastAsia="Calibri"/>
        </w:rPr>
        <w:t xml:space="preserve">. She </w:t>
      </w:r>
      <w:r w:rsidR="00CE69E7" w:rsidRPr="00C77F05">
        <w:rPr>
          <w:rFonts w:eastAsia="Calibri"/>
        </w:rPr>
        <w:t xml:space="preserve">could no longer afford </w:t>
      </w:r>
      <w:r w:rsidR="005466E3">
        <w:rPr>
          <w:rFonts w:eastAsia="Calibri"/>
        </w:rPr>
        <w:t>her</w:t>
      </w:r>
      <w:r w:rsidR="00CE69E7" w:rsidRPr="00C77F05">
        <w:rPr>
          <w:rFonts w:eastAsia="Calibri"/>
        </w:rPr>
        <w:t xml:space="preserve"> car and </w:t>
      </w:r>
      <w:r w:rsidR="004D200F" w:rsidRPr="00C77F05">
        <w:rPr>
          <w:rFonts w:eastAsia="Calibri"/>
        </w:rPr>
        <w:t xml:space="preserve">she </w:t>
      </w:r>
      <w:r w:rsidR="001C4D59">
        <w:rPr>
          <w:rFonts w:eastAsia="Calibri"/>
        </w:rPr>
        <w:t xml:space="preserve">had </w:t>
      </w:r>
      <w:r w:rsidR="004D200F" w:rsidRPr="00C77F05">
        <w:rPr>
          <w:rFonts w:eastAsia="Calibri"/>
        </w:rPr>
        <w:t xml:space="preserve">asked her </w:t>
      </w:r>
      <w:r w:rsidR="006C628C" w:rsidRPr="00C77F05">
        <w:rPr>
          <w:rFonts w:eastAsia="Calibri"/>
        </w:rPr>
        <w:t>dad</w:t>
      </w:r>
      <w:r w:rsidR="004D200F" w:rsidRPr="00C77F05">
        <w:rPr>
          <w:rFonts w:eastAsia="Calibri"/>
        </w:rPr>
        <w:t xml:space="preserve"> to help </w:t>
      </w:r>
      <w:r w:rsidR="00CE69E7" w:rsidRPr="00C77F05">
        <w:rPr>
          <w:rFonts w:eastAsia="Calibri"/>
        </w:rPr>
        <w:t>make it vanish</w:t>
      </w:r>
      <w:r w:rsidR="00E153D8" w:rsidRPr="00C77F05">
        <w:rPr>
          <w:rFonts w:eastAsia="Calibri"/>
        </w:rPr>
        <w:t>.</w:t>
      </w:r>
    </w:p>
    <w:p w14:paraId="2C9E2DD4" w14:textId="2C150EF0" w:rsidR="00511E85" w:rsidRPr="00C77F05" w:rsidRDefault="00E153D8" w:rsidP="00511E85">
      <w:pPr>
        <w:spacing w:after="160" w:line="480" w:lineRule="auto"/>
        <w:contextualSpacing/>
        <w:rPr>
          <w:rFonts w:eastAsia="Calibri"/>
        </w:rPr>
      </w:pPr>
      <w:r w:rsidRPr="00C77F05">
        <w:rPr>
          <w:rFonts w:eastAsia="Calibri"/>
        </w:rPr>
        <w:t xml:space="preserve">     </w:t>
      </w:r>
      <w:r w:rsidR="00C77F05" w:rsidRPr="00C77F05">
        <w:rPr>
          <w:rFonts w:eastAsia="Calibri"/>
        </w:rPr>
        <w:t>Her father was then</w:t>
      </w:r>
      <w:r w:rsidRPr="00C77F05">
        <w:rPr>
          <w:rFonts w:eastAsia="Calibri"/>
        </w:rPr>
        <w:t xml:space="preserve"> arrested for </w:t>
      </w:r>
      <w:r w:rsidR="004D200F" w:rsidRPr="00C77F05">
        <w:rPr>
          <w:rFonts w:eastAsia="Calibri"/>
        </w:rPr>
        <w:t>his involvement</w:t>
      </w:r>
      <w:r w:rsidR="00C77F05">
        <w:rPr>
          <w:rFonts w:eastAsia="Calibri"/>
        </w:rPr>
        <w:t>. He struck a deal to give</w:t>
      </w:r>
      <w:r w:rsidRPr="00C77F05">
        <w:rPr>
          <w:rFonts w:eastAsia="Calibri"/>
        </w:rPr>
        <w:t xml:space="preserve"> up the chop shop</w:t>
      </w:r>
      <w:r w:rsidR="006C628C" w:rsidRPr="00C77F05">
        <w:rPr>
          <w:rFonts w:eastAsia="Calibri"/>
        </w:rPr>
        <w:t xml:space="preserve"> </w:t>
      </w:r>
      <w:r w:rsidR="006658DB">
        <w:rPr>
          <w:rFonts w:eastAsia="Calibri"/>
        </w:rPr>
        <w:t xml:space="preserve">where </w:t>
      </w:r>
      <w:r w:rsidR="006C628C" w:rsidRPr="00C77F05">
        <w:rPr>
          <w:rFonts w:eastAsia="Calibri"/>
        </w:rPr>
        <w:t>he</w:t>
      </w:r>
      <w:r w:rsidR="000C2A98">
        <w:rPr>
          <w:rFonts w:eastAsia="Calibri"/>
        </w:rPr>
        <w:t xml:space="preserve"> had</w:t>
      </w:r>
      <w:r w:rsidR="006C628C" w:rsidRPr="00C77F05">
        <w:rPr>
          <w:rFonts w:eastAsia="Calibri"/>
        </w:rPr>
        <w:t xml:space="preserve"> </w:t>
      </w:r>
      <w:r w:rsidR="00F14BAF">
        <w:rPr>
          <w:rFonts w:eastAsia="Calibri"/>
        </w:rPr>
        <w:t>delivered</w:t>
      </w:r>
      <w:r w:rsidR="006C628C" w:rsidRPr="00C77F05">
        <w:rPr>
          <w:rFonts w:eastAsia="Calibri"/>
        </w:rPr>
        <w:t xml:space="preserve"> </w:t>
      </w:r>
      <w:r w:rsidR="00C77F05">
        <w:rPr>
          <w:rFonts w:eastAsia="Calibri"/>
        </w:rPr>
        <w:t>the car</w:t>
      </w:r>
      <w:r w:rsidRPr="00C77F05">
        <w:rPr>
          <w:rFonts w:eastAsia="Calibri"/>
        </w:rPr>
        <w:t xml:space="preserve">. </w:t>
      </w:r>
      <w:r w:rsidR="006C628C" w:rsidRPr="00C77F05">
        <w:rPr>
          <w:rFonts w:eastAsia="Calibri"/>
        </w:rPr>
        <w:t>Police</w:t>
      </w:r>
      <w:r w:rsidRPr="00C77F05">
        <w:rPr>
          <w:rFonts w:eastAsia="Calibri"/>
        </w:rPr>
        <w:t xml:space="preserve"> obtained warrants and raided the </w:t>
      </w:r>
      <w:r w:rsidR="00CE69E7" w:rsidRPr="00C77F05">
        <w:rPr>
          <w:rFonts w:eastAsia="Calibri"/>
        </w:rPr>
        <w:t xml:space="preserve">Opa-Locka </w:t>
      </w:r>
      <w:r w:rsidRPr="00C77F05">
        <w:rPr>
          <w:rFonts w:eastAsia="Calibri"/>
        </w:rPr>
        <w:t xml:space="preserve">shop. </w:t>
      </w:r>
      <w:r w:rsidR="00CE69E7" w:rsidRPr="00C77F05">
        <w:rPr>
          <w:rFonts w:eastAsia="Calibri"/>
        </w:rPr>
        <w:t xml:space="preserve">It was a case </w:t>
      </w:r>
      <w:r w:rsidR="0042288C">
        <w:rPr>
          <w:rFonts w:eastAsia="Calibri"/>
        </w:rPr>
        <w:t xml:space="preserve">we all remember </w:t>
      </w:r>
      <w:r w:rsidR="00CE69E7" w:rsidRPr="00C77F05">
        <w:rPr>
          <w:rFonts w:eastAsia="Calibri"/>
        </w:rPr>
        <w:t>because when the</w:t>
      </w:r>
      <w:r w:rsidRPr="00C77F05">
        <w:rPr>
          <w:rFonts w:eastAsia="Calibri"/>
        </w:rPr>
        <w:t xml:space="preserve"> shop owner </w:t>
      </w:r>
      <w:r w:rsidR="000136E4">
        <w:rPr>
          <w:rFonts w:eastAsia="Calibri"/>
        </w:rPr>
        <w:t>vigorously</w:t>
      </w:r>
      <w:r w:rsidR="0042288C">
        <w:rPr>
          <w:rFonts w:eastAsia="Calibri"/>
        </w:rPr>
        <w:t xml:space="preserve"> </w:t>
      </w:r>
      <w:r w:rsidRPr="00C77F05">
        <w:rPr>
          <w:rFonts w:eastAsia="Calibri"/>
        </w:rPr>
        <w:t>resisted arrest, h</w:t>
      </w:r>
      <w:r w:rsidR="00D66940">
        <w:rPr>
          <w:rFonts w:eastAsia="Calibri"/>
        </w:rPr>
        <w:t xml:space="preserve">is arm </w:t>
      </w:r>
      <w:r w:rsidR="0042288C">
        <w:rPr>
          <w:rFonts w:eastAsia="Calibri"/>
        </w:rPr>
        <w:t>had been</w:t>
      </w:r>
      <w:r w:rsidR="00D66940">
        <w:rPr>
          <w:rFonts w:eastAsia="Calibri"/>
        </w:rPr>
        <w:t xml:space="preserve"> </w:t>
      </w:r>
      <w:r w:rsidR="000136E4" w:rsidRPr="00C77F05">
        <w:rPr>
          <w:rFonts w:eastAsia="Calibri"/>
        </w:rPr>
        <w:t>accidentally</w:t>
      </w:r>
      <w:r w:rsidRPr="00C77F05">
        <w:rPr>
          <w:rFonts w:eastAsia="Calibri"/>
        </w:rPr>
        <w:t xml:space="preserve"> broke</w:t>
      </w:r>
      <w:r w:rsidR="00D66940">
        <w:rPr>
          <w:rFonts w:eastAsia="Calibri"/>
        </w:rPr>
        <w:t>n</w:t>
      </w:r>
      <w:r w:rsidRPr="00C77F05">
        <w:rPr>
          <w:rFonts w:eastAsia="Calibri"/>
        </w:rPr>
        <w:t>.</w:t>
      </w:r>
      <w:r w:rsidR="00511E85" w:rsidRPr="00C77F05">
        <w:rPr>
          <w:rFonts w:eastAsia="Calibri"/>
        </w:rPr>
        <w:t xml:space="preserve"> </w:t>
      </w:r>
    </w:p>
    <w:p w14:paraId="3519A9B8" w14:textId="4D2956F0" w:rsidR="0054270D" w:rsidRDefault="00E153D8" w:rsidP="00007908">
      <w:pPr>
        <w:spacing w:after="160" w:line="480" w:lineRule="auto"/>
        <w:contextualSpacing/>
        <w:rPr>
          <w:rFonts w:eastAsia="Calibri"/>
          <w:color w:val="4472C4"/>
        </w:rPr>
      </w:pPr>
      <w:r w:rsidRPr="00C77F05">
        <w:rPr>
          <w:rFonts w:eastAsia="Calibri"/>
        </w:rPr>
        <w:t xml:space="preserve">     </w:t>
      </w:r>
      <w:r w:rsidR="00BE2743">
        <w:rPr>
          <w:rFonts w:eastAsia="Calibri"/>
        </w:rPr>
        <w:t>It’s no surprise t</w:t>
      </w:r>
      <w:r w:rsidRPr="006C628C">
        <w:rPr>
          <w:rFonts w:eastAsia="Calibri"/>
        </w:rPr>
        <w:t xml:space="preserve">he </w:t>
      </w:r>
      <w:r w:rsidR="00BE2743">
        <w:rPr>
          <w:rFonts w:eastAsia="Calibri"/>
        </w:rPr>
        <w:t xml:space="preserve">aspiring </w:t>
      </w:r>
      <w:r w:rsidRPr="006C628C">
        <w:rPr>
          <w:rFonts w:eastAsia="Calibri"/>
        </w:rPr>
        <w:t xml:space="preserve">supermodel and her father </w:t>
      </w:r>
      <w:r w:rsidR="00A02A25">
        <w:rPr>
          <w:rFonts w:eastAsia="Calibri"/>
        </w:rPr>
        <w:t>dropped</w:t>
      </w:r>
      <w:r w:rsidRPr="006C628C">
        <w:rPr>
          <w:rFonts w:eastAsia="Calibri"/>
        </w:rPr>
        <w:t xml:space="preserve"> their lawsuit</w:t>
      </w:r>
      <w:r w:rsidR="00CE69E7" w:rsidRPr="006C628C">
        <w:rPr>
          <w:rFonts w:eastAsia="Calibri"/>
        </w:rPr>
        <w:t xml:space="preserve"> and</w:t>
      </w:r>
      <w:r w:rsidRPr="006C628C">
        <w:rPr>
          <w:rFonts w:eastAsia="Calibri"/>
        </w:rPr>
        <w:t xml:space="preserve"> </w:t>
      </w:r>
      <w:r w:rsidR="00A02A25">
        <w:rPr>
          <w:rFonts w:eastAsia="Calibri"/>
        </w:rPr>
        <w:t xml:space="preserve">withdrew </w:t>
      </w:r>
      <w:r w:rsidRPr="006C628C">
        <w:rPr>
          <w:rFonts w:eastAsia="Calibri"/>
        </w:rPr>
        <w:t xml:space="preserve">their claim. As part of their restitution, </w:t>
      </w:r>
      <w:r w:rsidR="00007908">
        <w:rPr>
          <w:rFonts w:eastAsia="Calibri"/>
        </w:rPr>
        <w:t>she was</w:t>
      </w:r>
      <w:r w:rsidR="00A02A25">
        <w:rPr>
          <w:rFonts w:eastAsia="Calibri"/>
        </w:rPr>
        <w:t xml:space="preserve"> ordered to pay </w:t>
      </w:r>
      <w:r w:rsidRPr="006C628C">
        <w:rPr>
          <w:rFonts w:eastAsia="Calibri"/>
        </w:rPr>
        <w:t>for all investigative costs.</w:t>
      </w:r>
      <w:r w:rsidR="0054270D">
        <w:rPr>
          <w:rFonts w:eastAsia="Calibri"/>
          <w:color w:val="4472C4"/>
        </w:rPr>
        <w:br w:type="page"/>
      </w:r>
    </w:p>
    <w:p w14:paraId="4C5BEF4D" w14:textId="3490D295" w:rsidR="006B3B13" w:rsidRDefault="006B3B13" w:rsidP="006B3B13">
      <w:pPr>
        <w:spacing w:after="160" w:line="480" w:lineRule="auto"/>
        <w:contextualSpacing/>
        <w:rPr>
          <w:rFonts w:eastAsia="Calibri"/>
          <w:color w:val="4472C4"/>
        </w:rPr>
      </w:pPr>
    </w:p>
    <w:p w14:paraId="00989C9B" w14:textId="77777777" w:rsidR="00D17D77" w:rsidRDefault="00D17D77" w:rsidP="006B3B13">
      <w:pPr>
        <w:spacing w:after="160" w:line="480" w:lineRule="auto"/>
        <w:contextualSpacing/>
        <w:rPr>
          <w:rFonts w:eastAsia="Calibri"/>
          <w:color w:val="4472C4"/>
        </w:rPr>
      </w:pPr>
    </w:p>
    <w:p w14:paraId="3A27BAE5" w14:textId="2139B431" w:rsidR="0054270D" w:rsidRDefault="0054270D" w:rsidP="006B3B13">
      <w:pPr>
        <w:spacing w:after="160" w:line="480" w:lineRule="auto"/>
        <w:contextualSpacing/>
        <w:rPr>
          <w:rFonts w:eastAsia="Calibri"/>
          <w:color w:val="4472C4"/>
        </w:rPr>
      </w:pPr>
    </w:p>
    <w:p w14:paraId="3DC27CD7" w14:textId="6881272D" w:rsidR="0054270D" w:rsidRPr="00415F57" w:rsidRDefault="0054270D" w:rsidP="00D17D77">
      <w:pPr>
        <w:pStyle w:val="Heading2"/>
        <w:jc w:val="center"/>
      </w:pPr>
      <w:bookmarkStart w:id="96" w:name="_Toc153552930"/>
      <w:r w:rsidRPr="0054270D">
        <w:t>Chapter Twenty-Three</w:t>
      </w:r>
      <w:bookmarkEnd w:id="96"/>
    </w:p>
    <w:p w14:paraId="3DC8EA13" w14:textId="22399A2B" w:rsidR="0054270D" w:rsidRPr="00415F57" w:rsidRDefault="0054270D" w:rsidP="00D17D77">
      <w:pPr>
        <w:pStyle w:val="Heading2"/>
        <w:jc w:val="center"/>
      </w:pPr>
      <w:bookmarkStart w:id="97" w:name="_Toc153552931"/>
      <w:r w:rsidRPr="00415F57">
        <w:t>Lambo for a Day</w:t>
      </w:r>
      <w:r w:rsidR="0055533B">
        <w:t>?</w:t>
      </w:r>
      <w:r w:rsidR="00214D86">
        <w:t xml:space="preserve"> </w:t>
      </w:r>
      <w:r w:rsidRPr="00415F57">
        <w:t>Exotic Car Rental</w:t>
      </w:r>
      <w:r w:rsidR="00D47D95">
        <w:t xml:space="preserve"> Schemes</w:t>
      </w:r>
      <w:bookmarkEnd w:id="97"/>
    </w:p>
    <w:p w14:paraId="0ED4F33F" w14:textId="7F31D25E" w:rsidR="0054270D" w:rsidRDefault="0054270D" w:rsidP="0054270D">
      <w:pPr>
        <w:spacing w:after="160" w:line="480" w:lineRule="auto"/>
        <w:contextualSpacing/>
        <w:jc w:val="center"/>
        <w:rPr>
          <w:rFonts w:eastAsia="Calibri"/>
          <w:color w:val="4472C4"/>
        </w:rPr>
      </w:pPr>
    </w:p>
    <w:p w14:paraId="35604AC6" w14:textId="77777777" w:rsidR="005E3F1B" w:rsidRDefault="005E3F1B" w:rsidP="0054270D">
      <w:pPr>
        <w:spacing w:after="160" w:line="480" w:lineRule="auto"/>
        <w:contextualSpacing/>
        <w:jc w:val="center"/>
        <w:rPr>
          <w:rFonts w:eastAsia="Calibri"/>
          <w:color w:val="4472C4"/>
        </w:rPr>
      </w:pPr>
    </w:p>
    <w:p w14:paraId="2796AEAB" w14:textId="5C191A5F" w:rsidR="0054270D" w:rsidRPr="004B3154" w:rsidRDefault="0000499F" w:rsidP="0000499F">
      <w:pPr>
        <w:spacing w:after="160" w:line="480" w:lineRule="auto"/>
        <w:contextualSpacing/>
        <w:rPr>
          <w:rFonts w:eastAsia="Calibri"/>
        </w:rPr>
      </w:pPr>
      <w:r w:rsidRPr="004B3154">
        <w:rPr>
          <w:rFonts w:eastAsia="Calibri"/>
        </w:rPr>
        <w:t xml:space="preserve">Have you driven by a showroom </w:t>
      </w:r>
      <w:r w:rsidR="008F0C86" w:rsidRPr="004B3154">
        <w:rPr>
          <w:rFonts w:eastAsia="Calibri"/>
        </w:rPr>
        <w:t xml:space="preserve">flaunting </w:t>
      </w:r>
      <w:r w:rsidRPr="004B3154">
        <w:rPr>
          <w:rFonts w:eastAsia="Calibri"/>
        </w:rPr>
        <w:t xml:space="preserve">Ferraris, Lamborghinis and Porsches with a sign </w:t>
      </w:r>
      <w:r w:rsidR="008B56DF" w:rsidRPr="004B3154">
        <w:rPr>
          <w:rFonts w:eastAsia="Calibri"/>
        </w:rPr>
        <w:t>declaring,</w:t>
      </w:r>
      <w:r w:rsidRPr="004B3154">
        <w:rPr>
          <w:rFonts w:eastAsia="Calibri"/>
        </w:rPr>
        <w:t xml:space="preserve"> “Exotic Car Rentals</w:t>
      </w:r>
      <w:r w:rsidR="00C77F05" w:rsidRPr="004B3154">
        <w:rPr>
          <w:rFonts w:eastAsia="Calibri"/>
        </w:rPr>
        <w:t>”</w:t>
      </w:r>
      <w:r w:rsidR="008B56DF" w:rsidRPr="004B3154">
        <w:rPr>
          <w:rFonts w:eastAsia="Calibri"/>
        </w:rPr>
        <w:t>?</w:t>
      </w:r>
      <w:r w:rsidRPr="004B3154">
        <w:rPr>
          <w:rFonts w:eastAsia="Calibri"/>
        </w:rPr>
        <w:t xml:space="preserve"> You </w:t>
      </w:r>
      <w:r w:rsidR="0055533B">
        <w:rPr>
          <w:rFonts w:eastAsia="Calibri"/>
        </w:rPr>
        <w:t xml:space="preserve">then </w:t>
      </w:r>
      <w:r w:rsidRPr="004B3154">
        <w:rPr>
          <w:rFonts w:eastAsia="Calibri"/>
        </w:rPr>
        <w:t xml:space="preserve">imagine how fun it would be to cruise </w:t>
      </w:r>
      <w:r w:rsidR="00C77F05" w:rsidRPr="004B3154">
        <w:rPr>
          <w:rFonts w:eastAsia="Calibri"/>
        </w:rPr>
        <w:t>around</w:t>
      </w:r>
      <w:r w:rsidRPr="004B3154">
        <w:rPr>
          <w:rFonts w:eastAsia="Calibri"/>
        </w:rPr>
        <w:t xml:space="preserve"> in a </w:t>
      </w:r>
      <w:r w:rsidR="001F481C" w:rsidRPr="004B3154">
        <w:rPr>
          <w:rFonts w:eastAsia="Calibri"/>
        </w:rPr>
        <w:t xml:space="preserve">Rolls-Royce </w:t>
      </w:r>
      <w:r w:rsidR="001A0A47">
        <w:rPr>
          <w:rFonts w:eastAsia="Calibri"/>
        </w:rPr>
        <w:t xml:space="preserve">Ghost </w:t>
      </w:r>
      <w:r w:rsidRPr="004B3154">
        <w:rPr>
          <w:rFonts w:eastAsia="Calibri"/>
        </w:rPr>
        <w:t>for a weekend.</w:t>
      </w:r>
    </w:p>
    <w:p w14:paraId="5944753A" w14:textId="1FDC2B62" w:rsidR="00C77F05" w:rsidRPr="004B3154" w:rsidRDefault="00C77F05" w:rsidP="0000499F">
      <w:pPr>
        <w:spacing w:after="160" w:line="480" w:lineRule="auto"/>
        <w:contextualSpacing/>
        <w:rPr>
          <w:rFonts w:eastAsia="Calibri"/>
        </w:rPr>
      </w:pPr>
      <w:r w:rsidRPr="004B3154">
        <w:rPr>
          <w:rFonts w:eastAsia="Calibri"/>
        </w:rPr>
        <w:t xml:space="preserve">     Please fight your </w:t>
      </w:r>
      <w:r w:rsidR="00AC0244">
        <w:rPr>
          <w:rFonts w:eastAsia="Calibri"/>
        </w:rPr>
        <w:t>impulse</w:t>
      </w:r>
      <w:r w:rsidRPr="004B3154">
        <w:rPr>
          <w:rFonts w:eastAsia="Calibri"/>
        </w:rPr>
        <w:t xml:space="preserve"> and don’t do it. The exotic car rental business is rife with </w:t>
      </w:r>
      <w:r w:rsidR="004E799E" w:rsidRPr="004B3154">
        <w:rPr>
          <w:rFonts w:eastAsia="Calibri"/>
        </w:rPr>
        <w:t>deception</w:t>
      </w:r>
      <w:r w:rsidRPr="004B3154">
        <w:rPr>
          <w:rFonts w:eastAsia="Calibri"/>
        </w:rPr>
        <w:t>, both against the shops, as well as you the customer.</w:t>
      </w:r>
    </w:p>
    <w:p w14:paraId="334F9811" w14:textId="22D8E202" w:rsidR="00126B74" w:rsidRDefault="00126B74" w:rsidP="0000499F">
      <w:pPr>
        <w:spacing w:after="160" w:line="480" w:lineRule="auto"/>
        <w:contextualSpacing/>
        <w:rPr>
          <w:rFonts w:eastAsia="Calibri"/>
          <w:color w:val="4472C4"/>
        </w:rPr>
      </w:pPr>
      <w:r>
        <w:rPr>
          <w:rFonts w:eastAsia="Calibri"/>
          <w:color w:val="4472C4"/>
        </w:rPr>
        <w:t xml:space="preserve">     </w:t>
      </w:r>
      <w:r w:rsidRPr="004B3154">
        <w:rPr>
          <w:rFonts w:eastAsia="Calibri"/>
        </w:rPr>
        <w:t>In our area, luxury car rental business</w:t>
      </w:r>
      <w:r w:rsidR="00DE7DAD">
        <w:rPr>
          <w:rFonts w:eastAsia="Calibri"/>
        </w:rPr>
        <w:t>es were</w:t>
      </w:r>
      <w:r w:rsidRPr="004B3154">
        <w:rPr>
          <w:rFonts w:eastAsia="Calibri"/>
        </w:rPr>
        <w:t xml:space="preserve"> </w:t>
      </w:r>
      <w:r w:rsidR="00815018" w:rsidRPr="004B3154">
        <w:rPr>
          <w:rFonts w:eastAsia="Calibri"/>
        </w:rPr>
        <w:t xml:space="preserve">on every corner, </w:t>
      </w:r>
      <w:r w:rsidR="008B56DF" w:rsidRPr="004B3154">
        <w:rPr>
          <w:rFonts w:eastAsia="Calibri"/>
        </w:rPr>
        <w:t xml:space="preserve">from </w:t>
      </w:r>
      <w:r w:rsidR="004B3154" w:rsidRPr="004B3154">
        <w:rPr>
          <w:rFonts w:eastAsia="Calibri"/>
        </w:rPr>
        <w:t>Miami</w:t>
      </w:r>
      <w:r w:rsidR="008B56DF" w:rsidRPr="004B3154">
        <w:rPr>
          <w:rFonts w:eastAsia="Calibri"/>
        </w:rPr>
        <w:t xml:space="preserve"> Beach</w:t>
      </w:r>
      <w:r w:rsidRPr="004B3154">
        <w:rPr>
          <w:rFonts w:eastAsia="Calibri"/>
        </w:rPr>
        <w:t xml:space="preserve"> </w:t>
      </w:r>
      <w:r w:rsidR="00B62464" w:rsidRPr="004B3154">
        <w:rPr>
          <w:rFonts w:eastAsia="Calibri"/>
        </w:rPr>
        <w:t xml:space="preserve">to </w:t>
      </w:r>
      <w:r w:rsidRPr="004B3154">
        <w:rPr>
          <w:rFonts w:eastAsia="Calibri"/>
        </w:rPr>
        <w:t xml:space="preserve">Fort Lauderdale and the Palm Beaches. People want to appear successful. </w:t>
      </w:r>
      <w:r w:rsidR="00C75A84">
        <w:rPr>
          <w:rFonts w:eastAsia="Calibri"/>
        </w:rPr>
        <w:t>Some r</w:t>
      </w:r>
      <w:r w:rsidR="00AC0244">
        <w:rPr>
          <w:rFonts w:eastAsia="Calibri"/>
        </w:rPr>
        <w:t xml:space="preserve">enters admitted </w:t>
      </w:r>
      <w:r w:rsidR="000C2A98">
        <w:rPr>
          <w:rFonts w:eastAsia="Calibri"/>
        </w:rPr>
        <w:t>the</w:t>
      </w:r>
      <w:r w:rsidR="00AC0244">
        <w:rPr>
          <w:rFonts w:eastAsia="Calibri"/>
        </w:rPr>
        <w:t xml:space="preserve">ir goal was to </w:t>
      </w:r>
      <w:r w:rsidR="00810FEC" w:rsidRPr="004B3154">
        <w:rPr>
          <w:rFonts w:eastAsia="Calibri"/>
        </w:rPr>
        <w:t xml:space="preserve">impress </w:t>
      </w:r>
      <w:r w:rsidR="00AC0244">
        <w:rPr>
          <w:rFonts w:eastAsia="Calibri"/>
        </w:rPr>
        <w:t>their</w:t>
      </w:r>
      <w:r w:rsidR="008B56DF" w:rsidRPr="004B3154">
        <w:rPr>
          <w:rFonts w:eastAsia="Calibri"/>
        </w:rPr>
        <w:t xml:space="preserve"> </w:t>
      </w:r>
      <w:r w:rsidR="00810FEC" w:rsidRPr="004B3154">
        <w:rPr>
          <w:rFonts w:eastAsia="Calibri"/>
        </w:rPr>
        <w:t>dates</w:t>
      </w:r>
      <w:r w:rsidR="00815018" w:rsidRPr="004B3154">
        <w:rPr>
          <w:rFonts w:eastAsia="Calibri"/>
        </w:rPr>
        <w:t xml:space="preserve">. </w:t>
      </w:r>
      <w:r w:rsidR="000C2A98">
        <w:rPr>
          <w:rFonts w:eastAsia="Calibri"/>
        </w:rPr>
        <w:t>A</w:t>
      </w:r>
      <w:r w:rsidR="00810FEC" w:rsidRPr="004B3154">
        <w:rPr>
          <w:rFonts w:eastAsia="Calibri"/>
        </w:rPr>
        <w:t>spiring s</w:t>
      </w:r>
      <w:r w:rsidR="00815018" w:rsidRPr="004B3154">
        <w:rPr>
          <w:rFonts w:eastAsia="Calibri"/>
        </w:rPr>
        <w:t>ingers</w:t>
      </w:r>
      <w:r w:rsidR="00810FEC" w:rsidRPr="004B3154">
        <w:rPr>
          <w:rFonts w:eastAsia="Calibri"/>
        </w:rPr>
        <w:t xml:space="preserve"> wanted to post photos on social media </w:t>
      </w:r>
      <w:r w:rsidR="00815018" w:rsidRPr="004B3154">
        <w:rPr>
          <w:rFonts w:eastAsia="Calibri"/>
        </w:rPr>
        <w:t>seated in</w:t>
      </w:r>
      <w:r w:rsidR="00810FEC" w:rsidRPr="004B3154">
        <w:rPr>
          <w:rFonts w:eastAsia="Calibri"/>
        </w:rPr>
        <w:t xml:space="preserve"> their </w:t>
      </w:r>
      <w:r w:rsidR="00810FEC" w:rsidRPr="004B3154">
        <w:rPr>
          <w:rFonts w:eastAsia="Calibri"/>
          <w:i/>
          <w:iCs/>
        </w:rPr>
        <w:t>Lambo</w:t>
      </w:r>
      <w:r w:rsidR="00810FEC" w:rsidRPr="004B3154">
        <w:rPr>
          <w:rFonts w:eastAsia="Calibri"/>
        </w:rPr>
        <w:t xml:space="preserve">. One </w:t>
      </w:r>
      <w:r w:rsidR="003E0605">
        <w:rPr>
          <w:rFonts w:eastAsia="Calibri"/>
        </w:rPr>
        <w:t xml:space="preserve">ambitious </w:t>
      </w:r>
      <w:r w:rsidR="005E0366">
        <w:rPr>
          <w:rFonts w:eastAsia="Calibri"/>
        </w:rPr>
        <w:t>young musician</w:t>
      </w:r>
      <w:r w:rsidR="00810FEC" w:rsidRPr="004B3154">
        <w:rPr>
          <w:rFonts w:eastAsia="Calibri"/>
        </w:rPr>
        <w:t xml:space="preserve"> told us, “Money attracts money.”</w:t>
      </w:r>
    </w:p>
    <w:p w14:paraId="73ECB515" w14:textId="47685ED7" w:rsidR="00810FEC" w:rsidRDefault="00810FEC" w:rsidP="0000499F">
      <w:pPr>
        <w:spacing w:after="160" w:line="480" w:lineRule="auto"/>
        <w:contextualSpacing/>
        <w:rPr>
          <w:rFonts w:eastAsia="Calibri"/>
        </w:rPr>
      </w:pPr>
      <w:r w:rsidRPr="004B3154">
        <w:rPr>
          <w:rFonts w:eastAsia="Calibri"/>
        </w:rPr>
        <w:t xml:space="preserve">     </w:t>
      </w:r>
      <w:r w:rsidR="009A6519">
        <w:rPr>
          <w:rFonts w:eastAsia="Calibri"/>
        </w:rPr>
        <w:t>But m</w:t>
      </w:r>
      <w:r w:rsidRPr="004B3154">
        <w:rPr>
          <w:rFonts w:eastAsia="Calibri"/>
        </w:rPr>
        <w:t xml:space="preserve">ost renters didn’t know two things. One: many of the rental </w:t>
      </w:r>
      <w:r w:rsidR="008B56DF" w:rsidRPr="004B3154">
        <w:rPr>
          <w:rFonts w:eastAsia="Calibri"/>
        </w:rPr>
        <w:t>agencies</w:t>
      </w:r>
      <w:r w:rsidR="00815018" w:rsidRPr="004B3154">
        <w:rPr>
          <w:rFonts w:eastAsia="Calibri"/>
        </w:rPr>
        <w:t xml:space="preserve"> didn’t</w:t>
      </w:r>
      <w:r w:rsidRPr="004B3154">
        <w:rPr>
          <w:rFonts w:eastAsia="Calibri"/>
        </w:rPr>
        <w:t xml:space="preserve"> even own their cars, so liability </w:t>
      </w:r>
      <w:r w:rsidR="004E799E">
        <w:rPr>
          <w:rFonts w:eastAsia="Calibri"/>
        </w:rPr>
        <w:t>could</w:t>
      </w:r>
      <w:r w:rsidRPr="004B3154">
        <w:rPr>
          <w:rFonts w:eastAsia="Calibri"/>
        </w:rPr>
        <w:t xml:space="preserve"> fall on</w:t>
      </w:r>
      <w:r w:rsidR="008B56DF" w:rsidRPr="004B3154">
        <w:rPr>
          <w:rFonts w:eastAsia="Calibri"/>
        </w:rPr>
        <w:t>to</w:t>
      </w:r>
      <w:r w:rsidRPr="004B3154">
        <w:rPr>
          <w:rFonts w:eastAsia="Calibri"/>
        </w:rPr>
        <w:t xml:space="preserve"> the renter. And two: a large number of the agencies d</w:t>
      </w:r>
      <w:r w:rsidR="00B62464" w:rsidRPr="004B3154">
        <w:rPr>
          <w:rFonts w:eastAsia="Calibri"/>
        </w:rPr>
        <w:t>id</w:t>
      </w:r>
      <w:r w:rsidRPr="004B3154">
        <w:rPr>
          <w:rFonts w:eastAsia="Calibri"/>
        </w:rPr>
        <w:t>n’t carry insurance, so again the renter may be culpable for any losses.</w:t>
      </w:r>
      <w:r w:rsidR="00815018" w:rsidRPr="004B3154">
        <w:rPr>
          <w:rFonts w:eastAsia="Calibri"/>
        </w:rPr>
        <w:t xml:space="preserve"> </w:t>
      </w:r>
      <w:r w:rsidR="003905D1" w:rsidRPr="004B3154">
        <w:rPr>
          <w:rFonts w:eastAsia="Calibri"/>
        </w:rPr>
        <w:t xml:space="preserve">And the </w:t>
      </w:r>
      <w:r w:rsidR="000C2A98">
        <w:rPr>
          <w:rFonts w:eastAsia="Calibri"/>
        </w:rPr>
        <w:t xml:space="preserve">real </w:t>
      </w:r>
      <w:r w:rsidR="004B3154" w:rsidRPr="004B3154">
        <w:rPr>
          <w:rFonts w:eastAsia="Calibri"/>
        </w:rPr>
        <w:t>car owners</w:t>
      </w:r>
      <w:r w:rsidR="003905D1" w:rsidRPr="004B3154">
        <w:rPr>
          <w:rFonts w:eastAsia="Calibri"/>
        </w:rPr>
        <w:t xml:space="preserve"> weren’t boy scouts; s</w:t>
      </w:r>
      <w:r w:rsidR="00815018" w:rsidRPr="004B3154">
        <w:rPr>
          <w:rFonts w:eastAsia="Calibri"/>
        </w:rPr>
        <w:t>ome</w:t>
      </w:r>
      <w:r w:rsidR="008B56DF" w:rsidRPr="004B3154">
        <w:rPr>
          <w:rFonts w:eastAsia="Calibri"/>
        </w:rPr>
        <w:t xml:space="preserve"> were </w:t>
      </w:r>
      <w:r w:rsidR="004E799E" w:rsidRPr="004B3154">
        <w:rPr>
          <w:rFonts w:eastAsia="Calibri"/>
        </w:rPr>
        <w:t>implicated</w:t>
      </w:r>
      <w:r w:rsidR="00B62464" w:rsidRPr="004B3154">
        <w:rPr>
          <w:rFonts w:eastAsia="Calibri"/>
        </w:rPr>
        <w:t xml:space="preserve"> </w:t>
      </w:r>
      <w:r w:rsidR="008B56DF" w:rsidRPr="004B3154">
        <w:rPr>
          <w:rFonts w:eastAsia="Calibri"/>
        </w:rPr>
        <w:t xml:space="preserve">in </w:t>
      </w:r>
      <w:r w:rsidR="00B62464" w:rsidRPr="004B3154">
        <w:rPr>
          <w:rFonts w:eastAsia="Calibri"/>
        </w:rPr>
        <w:t>organized crime and</w:t>
      </w:r>
      <w:r w:rsidR="003905D1" w:rsidRPr="004B3154">
        <w:rPr>
          <w:rFonts w:eastAsia="Calibri"/>
        </w:rPr>
        <w:t xml:space="preserve"> murder.</w:t>
      </w:r>
    </w:p>
    <w:p w14:paraId="2253FCF1" w14:textId="5B01A7E5" w:rsidR="004B3154" w:rsidRPr="004B3154" w:rsidRDefault="004B3154" w:rsidP="0000499F">
      <w:pPr>
        <w:spacing w:after="160" w:line="480" w:lineRule="auto"/>
        <w:contextualSpacing/>
        <w:rPr>
          <w:rFonts w:eastAsia="Calibri"/>
        </w:rPr>
      </w:pPr>
      <w:r>
        <w:rPr>
          <w:rFonts w:eastAsia="Calibri"/>
        </w:rPr>
        <w:t xml:space="preserve">     </w:t>
      </w:r>
      <w:r w:rsidR="006C3F9F">
        <w:rPr>
          <w:rFonts w:eastAsia="Calibri"/>
        </w:rPr>
        <w:t>W</w:t>
      </w:r>
      <w:r>
        <w:rPr>
          <w:rFonts w:eastAsia="Calibri"/>
        </w:rPr>
        <w:t>ho</w:t>
      </w:r>
      <w:r w:rsidR="009A6519">
        <w:rPr>
          <w:rFonts w:eastAsia="Calibri"/>
        </w:rPr>
        <w:t>se</w:t>
      </w:r>
      <w:r>
        <w:rPr>
          <w:rFonts w:eastAsia="Calibri"/>
        </w:rPr>
        <w:t xml:space="preserve"> car are you really driving?</w:t>
      </w:r>
    </w:p>
    <w:p w14:paraId="3FAA4F86" w14:textId="69B137FA" w:rsidR="00815018" w:rsidRDefault="00815018" w:rsidP="0000499F">
      <w:pPr>
        <w:spacing w:after="160" w:line="480" w:lineRule="auto"/>
        <w:contextualSpacing/>
        <w:rPr>
          <w:rFonts w:eastAsia="Calibri"/>
          <w:color w:val="4472C4"/>
        </w:rPr>
      </w:pPr>
    </w:p>
    <w:p w14:paraId="4EBD62BD" w14:textId="0F640A98" w:rsidR="00815018" w:rsidRPr="004D31F2" w:rsidRDefault="00815018" w:rsidP="0000499F">
      <w:pPr>
        <w:spacing w:after="160" w:line="480" w:lineRule="auto"/>
        <w:contextualSpacing/>
      </w:pPr>
      <w:r>
        <w:rPr>
          <w:color w:val="2E74B5" w:themeColor="accent1" w:themeShade="BF"/>
        </w:rPr>
        <w:t xml:space="preserve">     </w:t>
      </w:r>
      <w:r w:rsidRPr="003E16E5">
        <w:t xml:space="preserve">The exotic car rental business was an unregulated, unlicensed and underinsured industry. Brokers borrowed high-end cars –sometimes from unreputable sources– to then rent to third </w:t>
      </w:r>
      <w:r w:rsidRPr="004D31F2">
        <w:lastRenderedPageBreak/>
        <w:t>parties</w:t>
      </w:r>
      <w:r w:rsidR="00510C40" w:rsidRPr="004D31F2">
        <w:t>,</w:t>
      </w:r>
      <w:r w:rsidR="004B3154" w:rsidRPr="004D31F2">
        <w:t xml:space="preserve"> including unsuspecting tourists and </w:t>
      </w:r>
      <w:r w:rsidR="00510C40" w:rsidRPr="004D31F2">
        <w:t>weekend attention seekers</w:t>
      </w:r>
      <w:r w:rsidR="004B3154" w:rsidRPr="004D31F2">
        <w:t xml:space="preserve">. South Florida crime rings had begun </w:t>
      </w:r>
      <w:r w:rsidR="003905D1" w:rsidRPr="004D31F2">
        <w:t>using the agencies as fronts.</w:t>
      </w:r>
    </w:p>
    <w:p w14:paraId="334C8D8C" w14:textId="77777777" w:rsidR="004F686A" w:rsidRDefault="003905D1" w:rsidP="0000499F">
      <w:pPr>
        <w:spacing w:after="160" w:line="480" w:lineRule="auto"/>
        <w:contextualSpacing/>
      </w:pPr>
      <w:r w:rsidRPr="004D31F2">
        <w:t xml:space="preserve">     </w:t>
      </w:r>
      <w:r w:rsidR="00510C40" w:rsidRPr="004D31F2">
        <w:t xml:space="preserve">Some brokers </w:t>
      </w:r>
      <w:r w:rsidR="001A6E34" w:rsidRPr="004D31F2">
        <w:t>filled their showrooms</w:t>
      </w:r>
      <w:r w:rsidR="00510C40" w:rsidRPr="004D31F2">
        <w:t xml:space="preserve"> </w:t>
      </w:r>
      <w:r w:rsidR="004E799E">
        <w:t>with</w:t>
      </w:r>
      <w:r w:rsidRPr="004D31F2">
        <w:t xml:space="preserve"> </w:t>
      </w:r>
      <w:r w:rsidR="001A6E34" w:rsidRPr="004D31F2">
        <w:t xml:space="preserve">exotic cars </w:t>
      </w:r>
      <w:r w:rsidR="009F7C33">
        <w:t>that belonged</w:t>
      </w:r>
      <w:r w:rsidR="004E799E">
        <w:t xml:space="preserve"> to </w:t>
      </w:r>
      <w:r w:rsidR="00081F76" w:rsidRPr="004D31F2">
        <w:t xml:space="preserve">owners </w:t>
      </w:r>
      <w:r w:rsidR="001A6E34" w:rsidRPr="004D31F2">
        <w:t>who couldn’t</w:t>
      </w:r>
      <w:r w:rsidRPr="004D31F2">
        <w:t xml:space="preserve"> afford their payments. Or </w:t>
      </w:r>
      <w:r w:rsidR="001A6E34" w:rsidRPr="004D31F2">
        <w:t xml:space="preserve">worse, </w:t>
      </w:r>
      <w:r w:rsidR="009F7C33">
        <w:t xml:space="preserve">they </w:t>
      </w:r>
      <w:r w:rsidRPr="004D31F2">
        <w:t>borrow</w:t>
      </w:r>
      <w:r w:rsidR="001A6E34" w:rsidRPr="004D31F2">
        <w:t>ed</w:t>
      </w:r>
      <w:r w:rsidRPr="004D31F2">
        <w:t xml:space="preserve"> cars from criminals who</w:t>
      </w:r>
      <w:r w:rsidR="001A6E34" w:rsidRPr="004D31F2">
        <w:t xml:space="preserve"> expected</w:t>
      </w:r>
      <w:r w:rsidRPr="004D31F2">
        <w:t xml:space="preserve"> </w:t>
      </w:r>
      <w:r w:rsidR="009F7C33">
        <w:t>huge</w:t>
      </w:r>
      <w:r w:rsidRPr="004D31F2">
        <w:t xml:space="preserve"> returns. They then open</w:t>
      </w:r>
      <w:r w:rsidR="001A6E34" w:rsidRPr="004D31F2">
        <w:t>ed</w:t>
      </w:r>
      <w:r w:rsidRPr="004D31F2">
        <w:t xml:space="preserve"> storefront</w:t>
      </w:r>
      <w:r w:rsidR="001A6E34" w:rsidRPr="004D31F2">
        <w:t>s</w:t>
      </w:r>
      <w:r w:rsidRPr="004D31F2">
        <w:t xml:space="preserve"> </w:t>
      </w:r>
      <w:r w:rsidR="001A6E34" w:rsidRPr="004D31F2">
        <w:t>to rent the cars</w:t>
      </w:r>
      <w:r w:rsidR="00FB2C12" w:rsidRPr="004D31F2">
        <w:t xml:space="preserve"> to</w:t>
      </w:r>
      <w:r w:rsidR="00081F76" w:rsidRPr="004D31F2">
        <w:t xml:space="preserve"> customers</w:t>
      </w:r>
      <w:r w:rsidR="001A6E34" w:rsidRPr="004D31F2">
        <w:t xml:space="preserve"> for up to $1,000 - $5,000 per day</w:t>
      </w:r>
      <w:r w:rsidRPr="004D31F2">
        <w:t xml:space="preserve">. </w:t>
      </w:r>
      <w:r w:rsidR="00081F76" w:rsidRPr="004D31F2">
        <w:t>For a startup broker, a</w:t>
      </w:r>
      <w:r w:rsidRPr="004D31F2">
        <w:t xml:space="preserve"> showroom of such cars was almost uninsurable. </w:t>
      </w:r>
      <w:r w:rsidR="00081F76" w:rsidRPr="004D31F2">
        <w:t>Nor would</w:t>
      </w:r>
      <w:r w:rsidRPr="004D31F2">
        <w:t xml:space="preserve"> </w:t>
      </w:r>
      <w:r w:rsidR="00FB2C12" w:rsidRPr="004D31F2">
        <w:t xml:space="preserve">commercial policies cover a fleet </w:t>
      </w:r>
      <w:r w:rsidR="004E799E">
        <w:t xml:space="preserve">of cars </w:t>
      </w:r>
      <w:r w:rsidR="00FB2C12" w:rsidRPr="004D31F2">
        <w:t>they didn’t own</w:t>
      </w:r>
      <w:r w:rsidRPr="004D31F2">
        <w:t>.</w:t>
      </w:r>
      <w:r w:rsidR="00FB2C12" w:rsidRPr="004D31F2">
        <w:t xml:space="preserve"> </w:t>
      </w:r>
    </w:p>
    <w:p w14:paraId="1F2F29CE" w14:textId="4BE0E56F" w:rsidR="00CE1C48" w:rsidRPr="004D31F2" w:rsidRDefault="004F686A" w:rsidP="0000499F">
      <w:pPr>
        <w:spacing w:after="160" w:line="480" w:lineRule="auto"/>
        <w:contextualSpacing/>
      </w:pPr>
      <w:r>
        <w:t xml:space="preserve">     </w:t>
      </w:r>
      <w:r w:rsidR="00FB2C12" w:rsidRPr="004D31F2">
        <w:t xml:space="preserve">So </w:t>
      </w:r>
      <w:r>
        <w:t xml:space="preserve">many </w:t>
      </w:r>
      <w:r w:rsidR="00FB2C12" w:rsidRPr="004D31F2">
        <w:t xml:space="preserve">brokers </w:t>
      </w:r>
      <w:r w:rsidR="0001158D">
        <w:t xml:space="preserve">made the </w:t>
      </w:r>
      <w:r w:rsidR="0050335B">
        <w:t xml:space="preserve">conscious </w:t>
      </w:r>
      <w:r w:rsidR="0001158D">
        <w:t>decision</w:t>
      </w:r>
      <w:r w:rsidR="00FB2C12" w:rsidRPr="004D31F2">
        <w:t xml:space="preserve"> to operate uninsured.</w:t>
      </w:r>
      <w:r w:rsidR="00CE1C48" w:rsidRPr="004D31F2">
        <w:t xml:space="preserve"> </w:t>
      </w:r>
      <w:r w:rsidR="003E273C">
        <w:t xml:space="preserve">Similar to a Ponzi scheme, they prayed there </w:t>
      </w:r>
      <w:r w:rsidR="0025238D">
        <w:t>would be no losses</w:t>
      </w:r>
      <w:r w:rsidR="00CE1C48" w:rsidRPr="004D31F2">
        <w:t xml:space="preserve"> while </w:t>
      </w:r>
      <w:r>
        <w:t>they pocketed</w:t>
      </w:r>
      <w:r w:rsidR="00081F76" w:rsidRPr="004D31F2">
        <w:t xml:space="preserve"> </w:t>
      </w:r>
      <w:r w:rsidR="0025238D">
        <w:t xml:space="preserve">the </w:t>
      </w:r>
      <w:r w:rsidR="00CE1C48" w:rsidRPr="004D31F2">
        <w:t>ex</w:t>
      </w:r>
      <w:r w:rsidR="004D31F2" w:rsidRPr="004D31F2">
        <w:t>orbitant</w:t>
      </w:r>
      <w:r w:rsidR="00CE1C48" w:rsidRPr="004D31F2">
        <w:t xml:space="preserve"> rental fees. In the event an accident did occur, they</w:t>
      </w:r>
      <w:r w:rsidR="004B7B0A">
        <w:t xml:space="preserve"> woul</w:t>
      </w:r>
      <w:r w:rsidR="00CE1C48" w:rsidRPr="004D31F2">
        <w:t xml:space="preserve">d </w:t>
      </w:r>
      <w:r w:rsidR="00B33A44">
        <w:t>tell</w:t>
      </w:r>
      <w:r w:rsidR="00CE1C48" w:rsidRPr="004D31F2">
        <w:t xml:space="preserve"> the renter they ha</w:t>
      </w:r>
      <w:r w:rsidR="00081F76" w:rsidRPr="004D31F2">
        <w:t>d</w:t>
      </w:r>
      <w:r w:rsidR="00CE1C48" w:rsidRPr="004D31F2">
        <w:t xml:space="preserve"> to submit </w:t>
      </w:r>
      <w:r w:rsidR="00081F76" w:rsidRPr="004D31F2">
        <w:t>the claim</w:t>
      </w:r>
      <w:r w:rsidR="00CE1C48" w:rsidRPr="004D31F2">
        <w:t xml:space="preserve"> </w:t>
      </w:r>
      <w:r w:rsidR="00B33A44">
        <w:t>to</w:t>
      </w:r>
      <w:r w:rsidR="00CE1C48" w:rsidRPr="004D31F2">
        <w:t xml:space="preserve"> their </w:t>
      </w:r>
      <w:r w:rsidR="00081F76" w:rsidRPr="004D31F2">
        <w:t>own</w:t>
      </w:r>
      <w:r w:rsidR="00CE1C48" w:rsidRPr="004D31F2">
        <w:t xml:space="preserve"> insur</w:t>
      </w:r>
      <w:r w:rsidR="00E2765A">
        <w:t>ance company</w:t>
      </w:r>
      <w:r w:rsidR="00CE1C48" w:rsidRPr="004D31F2">
        <w:t xml:space="preserve">. In some </w:t>
      </w:r>
      <w:r w:rsidR="00184F33">
        <w:t xml:space="preserve">of our </w:t>
      </w:r>
      <w:r w:rsidR="00CE1C48" w:rsidRPr="004D31F2">
        <w:t xml:space="preserve">cases, the brokers had coached the drivers </w:t>
      </w:r>
      <w:r w:rsidR="004B7B0A">
        <w:t>on</w:t>
      </w:r>
      <w:r w:rsidR="00CE1C48" w:rsidRPr="004D31F2">
        <w:t xml:space="preserve"> what to say, such as they</w:t>
      </w:r>
      <w:r w:rsidR="001C43B3">
        <w:t xml:space="preserve"> ha</w:t>
      </w:r>
      <w:r w:rsidR="00CE1C48" w:rsidRPr="004D31F2">
        <w:t xml:space="preserve">d </w:t>
      </w:r>
      <w:r w:rsidR="00E93C63">
        <w:t>“</w:t>
      </w:r>
      <w:r w:rsidR="00CE1C48" w:rsidRPr="004D31F2">
        <w:t>borrowed the car from a friend.</w:t>
      </w:r>
      <w:r w:rsidR="004D31F2" w:rsidRPr="004D31F2">
        <w:t>”</w:t>
      </w:r>
    </w:p>
    <w:p w14:paraId="0F9CBDC7" w14:textId="5C909672" w:rsidR="00CE1C48" w:rsidRPr="00823902" w:rsidRDefault="00CE1C48" w:rsidP="0000499F">
      <w:pPr>
        <w:spacing w:after="160" w:line="480" w:lineRule="auto"/>
        <w:contextualSpacing/>
      </w:pPr>
      <w:r w:rsidRPr="004D31F2">
        <w:t xml:space="preserve">     In more </w:t>
      </w:r>
      <w:r w:rsidR="004D31F2" w:rsidRPr="004D31F2">
        <w:t>unsettling</w:t>
      </w:r>
      <w:r w:rsidRPr="004D31F2">
        <w:t xml:space="preserve"> scenario</w:t>
      </w:r>
      <w:r w:rsidR="00E93C63">
        <w:t>s</w:t>
      </w:r>
      <w:r w:rsidRPr="004D31F2">
        <w:t>, organized crime members would steal the cars</w:t>
      </w:r>
      <w:r w:rsidR="00BA1652" w:rsidRPr="004D31F2">
        <w:t xml:space="preserve"> back from the unwary renters. </w:t>
      </w:r>
      <w:r w:rsidR="00FB2C12" w:rsidRPr="004D31F2">
        <w:t xml:space="preserve">In one case, our </w:t>
      </w:r>
      <w:r w:rsidR="00BA1652" w:rsidRPr="004D31F2">
        <w:t xml:space="preserve">young customer </w:t>
      </w:r>
      <w:r w:rsidR="00610847">
        <w:t xml:space="preserve">had </w:t>
      </w:r>
      <w:r w:rsidR="00BA1652" w:rsidRPr="004D31F2">
        <w:t xml:space="preserve">rented a Lamborghini for his weekend DJ job at a gentlemen’s club. He </w:t>
      </w:r>
      <w:r w:rsidR="00610847" w:rsidRPr="004D31F2">
        <w:t>admitted</w:t>
      </w:r>
      <w:r w:rsidR="00357AC9" w:rsidRPr="004D31F2">
        <w:t xml:space="preserve"> </w:t>
      </w:r>
      <w:r w:rsidR="001C43B3">
        <w:t xml:space="preserve">to us </w:t>
      </w:r>
      <w:r w:rsidR="00357AC9" w:rsidRPr="004D31F2">
        <w:t>he wanted to pull up</w:t>
      </w:r>
      <w:r w:rsidR="00BA1652" w:rsidRPr="004D31F2">
        <w:t xml:space="preserve"> to the club</w:t>
      </w:r>
      <w:r w:rsidR="00357AC9" w:rsidRPr="004D31F2">
        <w:t xml:space="preserve"> to impress the ladies</w:t>
      </w:r>
      <w:r w:rsidR="00BA1652" w:rsidRPr="004D31F2">
        <w:t xml:space="preserve">. But within hours, </w:t>
      </w:r>
      <w:r w:rsidR="00AE0323">
        <w:t>while</w:t>
      </w:r>
      <w:r w:rsidR="00357AC9" w:rsidRPr="004D31F2">
        <w:t xml:space="preserve"> the DJ was working</w:t>
      </w:r>
      <w:r w:rsidR="005E0264">
        <w:t xml:space="preserve"> inside</w:t>
      </w:r>
      <w:r w:rsidR="00357AC9" w:rsidRPr="004D31F2">
        <w:t xml:space="preserve">, </w:t>
      </w:r>
      <w:r w:rsidR="00BA1652" w:rsidRPr="004D31F2">
        <w:t xml:space="preserve">the Lamborghini was stolen without a trace. He </w:t>
      </w:r>
      <w:r w:rsidR="004D31F2" w:rsidRPr="004D31F2">
        <w:t xml:space="preserve">was then </w:t>
      </w:r>
      <w:r w:rsidR="004B7B0A">
        <w:t>coerced</w:t>
      </w:r>
      <w:r w:rsidR="004D31F2" w:rsidRPr="00823902">
        <w:t xml:space="preserve"> to </w:t>
      </w:r>
      <w:r w:rsidR="00E2765A">
        <w:t>report</w:t>
      </w:r>
      <w:r w:rsidR="00BA1652" w:rsidRPr="00823902">
        <w:t xml:space="preserve"> </w:t>
      </w:r>
      <w:r w:rsidR="00357AC9" w:rsidRPr="00823902">
        <w:t>the</w:t>
      </w:r>
      <w:r w:rsidR="00BA1652" w:rsidRPr="00823902">
        <w:t xml:space="preserve"> theft to our company for over $250,000.00.</w:t>
      </w:r>
    </w:p>
    <w:p w14:paraId="67657CAB" w14:textId="5000E12E" w:rsidR="00BA1652" w:rsidRPr="00823902" w:rsidRDefault="00BA1652" w:rsidP="0000499F">
      <w:pPr>
        <w:spacing w:after="160" w:line="480" w:lineRule="auto"/>
        <w:contextualSpacing/>
      </w:pPr>
      <w:r w:rsidRPr="00823902">
        <w:t xml:space="preserve">     </w:t>
      </w:r>
      <w:r w:rsidR="00357AC9" w:rsidRPr="00823902">
        <w:t xml:space="preserve">Our investigation </w:t>
      </w:r>
      <w:r w:rsidRPr="00823902">
        <w:t xml:space="preserve">discovered the </w:t>
      </w:r>
      <w:r w:rsidR="00610847">
        <w:t xml:space="preserve">rental </w:t>
      </w:r>
      <w:r w:rsidRPr="00823902">
        <w:t xml:space="preserve">agency had </w:t>
      </w:r>
      <w:r w:rsidR="006C3F9F">
        <w:t>experienced</w:t>
      </w:r>
      <w:r w:rsidRPr="00823902">
        <w:t xml:space="preserve"> </w:t>
      </w:r>
      <w:r w:rsidR="005F08F0" w:rsidRPr="00823902">
        <w:t>numerous</w:t>
      </w:r>
      <w:r w:rsidRPr="00823902">
        <w:t xml:space="preserve"> </w:t>
      </w:r>
      <w:r w:rsidR="004B7B0A">
        <w:t xml:space="preserve">similar </w:t>
      </w:r>
      <w:r w:rsidRPr="00823902">
        <w:t xml:space="preserve">thefts. </w:t>
      </w:r>
      <w:r w:rsidR="00357AC9" w:rsidRPr="00823902">
        <w:t>We deduced they had spare keys to the cars and must</w:t>
      </w:r>
      <w:r w:rsidR="00E2765A">
        <w:t>’</w:t>
      </w:r>
      <w:r w:rsidR="004D31F2" w:rsidRPr="00823902">
        <w:t>ve followed the renters</w:t>
      </w:r>
      <w:r w:rsidR="00357AC9" w:rsidRPr="00823902">
        <w:t>. The</w:t>
      </w:r>
      <w:r w:rsidR="00456157">
        <w:t>ir business model was to</w:t>
      </w:r>
      <w:r w:rsidR="00357AC9" w:rsidRPr="00823902">
        <w:t xml:space="preserve"> rent </w:t>
      </w:r>
      <w:r w:rsidR="00AE0323">
        <w:t>the</w:t>
      </w:r>
      <w:r w:rsidR="00FB2C12" w:rsidRPr="00823902">
        <w:t xml:space="preserve"> </w:t>
      </w:r>
      <w:r w:rsidR="00456157">
        <w:t>cars</w:t>
      </w:r>
      <w:r w:rsidR="00FB2C12" w:rsidRPr="00823902">
        <w:t>,</w:t>
      </w:r>
      <w:r w:rsidR="00E952B1" w:rsidRPr="00823902">
        <w:t xml:space="preserve"> then </w:t>
      </w:r>
      <w:r w:rsidR="004D31F2" w:rsidRPr="00823902">
        <w:t xml:space="preserve">track </w:t>
      </w:r>
      <w:r w:rsidR="00E952B1" w:rsidRPr="00823902">
        <w:t>the driver</w:t>
      </w:r>
      <w:r w:rsidR="00456157">
        <w:t>s</w:t>
      </w:r>
      <w:r w:rsidR="00E952B1" w:rsidRPr="00823902">
        <w:t xml:space="preserve"> to</w:t>
      </w:r>
      <w:r w:rsidR="00357AC9" w:rsidRPr="00823902">
        <w:t xml:space="preserve"> </w:t>
      </w:r>
      <w:r w:rsidR="005F08F0">
        <w:t xml:space="preserve">easily </w:t>
      </w:r>
      <w:r w:rsidR="00357AC9" w:rsidRPr="00823902">
        <w:t xml:space="preserve">steal </w:t>
      </w:r>
      <w:r w:rsidR="00456157">
        <w:t>them</w:t>
      </w:r>
      <w:r w:rsidR="00E952B1" w:rsidRPr="00823902">
        <w:t xml:space="preserve"> back</w:t>
      </w:r>
      <w:r w:rsidR="00357AC9" w:rsidRPr="00823902">
        <w:t xml:space="preserve">. </w:t>
      </w:r>
      <w:r w:rsidR="005F08F0">
        <w:t xml:space="preserve">When we </w:t>
      </w:r>
      <w:r w:rsidR="000B1587">
        <w:t>accessed</w:t>
      </w:r>
      <w:r w:rsidRPr="00823902">
        <w:t xml:space="preserve"> </w:t>
      </w:r>
      <w:r w:rsidR="000B1587">
        <w:t>corporate</w:t>
      </w:r>
      <w:r w:rsidR="00823902" w:rsidRPr="00823902">
        <w:t xml:space="preserve"> record</w:t>
      </w:r>
      <w:r w:rsidR="000B1587">
        <w:t>s</w:t>
      </w:r>
      <w:r w:rsidR="00823902" w:rsidRPr="00823902">
        <w:t xml:space="preserve"> to </w:t>
      </w:r>
      <w:r w:rsidR="00C130F9">
        <w:t>reveal</w:t>
      </w:r>
      <w:r w:rsidR="00823902" w:rsidRPr="00823902">
        <w:t xml:space="preserve"> the</w:t>
      </w:r>
      <w:r w:rsidRPr="00823902">
        <w:t xml:space="preserve"> </w:t>
      </w:r>
      <w:r w:rsidR="00AE0323">
        <w:t xml:space="preserve">agency’s </w:t>
      </w:r>
      <w:r w:rsidRPr="00823902">
        <w:t xml:space="preserve">ownership, its parent company was owned by a man with a </w:t>
      </w:r>
      <w:r w:rsidR="009B2386" w:rsidRPr="00823902">
        <w:t xml:space="preserve">Slavic name and a lengthy criminal record. Law enforcement </w:t>
      </w:r>
      <w:r w:rsidR="00C968B2">
        <w:t xml:space="preserve">later </w:t>
      </w:r>
      <w:r w:rsidR="009B2386" w:rsidRPr="00823902">
        <w:t xml:space="preserve">confirmed the business was operated by </w:t>
      </w:r>
      <w:r w:rsidR="000B5142">
        <w:t>Eurasian</w:t>
      </w:r>
      <w:r w:rsidR="009B2386" w:rsidRPr="00823902">
        <w:t xml:space="preserve"> organized crime.</w:t>
      </w:r>
    </w:p>
    <w:p w14:paraId="1DA877CB" w14:textId="52E55688" w:rsidR="00930F93" w:rsidRDefault="009B2386" w:rsidP="00930F93">
      <w:pPr>
        <w:spacing w:after="160" w:line="480" w:lineRule="auto"/>
        <w:contextualSpacing/>
      </w:pPr>
      <w:r w:rsidRPr="00823902">
        <w:lastRenderedPageBreak/>
        <w:t xml:space="preserve">     </w:t>
      </w:r>
      <w:r w:rsidR="00E952B1" w:rsidRPr="00823902">
        <w:t>Ultimately, we did not</w:t>
      </w:r>
      <w:r w:rsidRPr="00823902">
        <w:t xml:space="preserve"> pay that claim</w:t>
      </w:r>
      <w:r w:rsidR="00E952B1" w:rsidRPr="00823902">
        <w:t xml:space="preserve"> since</w:t>
      </w:r>
      <w:r w:rsidRPr="00823902">
        <w:t xml:space="preserve"> the rental agency could</w:t>
      </w:r>
      <w:r w:rsidR="003D2F2D">
        <w:t xml:space="preserve"> never</w:t>
      </w:r>
      <w:r w:rsidRPr="00823902">
        <w:t xml:space="preserve"> prove ownership of the </w:t>
      </w:r>
      <w:r w:rsidR="003D2F2D">
        <w:t>car.</w:t>
      </w:r>
      <w:r w:rsidRPr="00823902">
        <w:t xml:space="preserve"> </w:t>
      </w:r>
      <w:r w:rsidR="00E952B1" w:rsidRPr="00823902">
        <w:t xml:space="preserve">No one could determine the car’s origin, so there was </w:t>
      </w:r>
      <w:r w:rsidR="00823902" w:rsidRPr="00823902">
        <w:t xml:space="preserve">literally </w:t>
      </w:r>
      <w:r w:rsidRPr="00823902">
        <w:t xml:space="preserve">no </w:t>
      </w:r>
      <w:r w:rsidR="00E952B1" w:rsidRPr="00823902">
        <w:t>one</w:t>
      </w:r>
      <w:r w:rsidRPr="00823902">
        <w:t xml:space="preserve"> to pay.</w:t>
      </w:r>
    </w:p>
    <w:p w14:paraId="0A96E30E" w14:textId="77777777" w:rsidR="00930F93" w:rsidRDefault="00930F93" w:rsidP="00930F93">
      <w:pPr>
        <w:spacing w:after="160" w:line="480" w:lineRule="auto"/>
        <w:contextualSpacing/>
      </w:pPr>
    </w:p>
    <w:p w14:paraId="4C7AC52E" w14:textId="2B7AEA36" w:rsidR="00930F93" w:rsidRDefault="00B4116D" w:rsidP="00930F93">
      <w:pPr>
        <w:pStyle w:val="Heading3"/>
      </w:pPr>
      <w:bookmarkStart w:id="98" w:name="_Toc153552932"/>
      <w:r>
        <w:t xml:space="preserve">Exotic </w:t>
      </w:r>
      <w:r w:rsidR="00435844">
        <w:t>Car</w:t>
      </w:r>
      <w:r w:rsidR="002B4F35">
        <w:t>s</w:t>
      </w:r>
      <w:r w:rsidR="00930F93">
        <w:t xml:space="preserve"> </w:t>
      </w:r>
      <w:r w:rsidR="00435844">
        <w:t>for</w:t>
      </w:r>
      <w:r w:rsidR="00930F93">
        <w:t xml:space="preserve"> Money Laundering</w:t>
      </w:r>
      <w:bookmarkEnd w:id="98"/>
    </w:p>
    <w:p w14:paraId="749BE184" w14:textId="77777777" w:rsidR="00FA7864" w:rsidRPr="00FA7864" w:rsidRDefault="00FA7864" w:rsidP="00FA7864"/>
    <w:p w14:paraId="545A18C8" w14:textId="659AF304" w:rsidR="00930F93" w:rsidRPr="00227ED9" w:rsidRDefault="00930F93" w:rsidP="00930F93">
      <w:pPr>
        <w:spacing w:after="160" w:line="480" w:lineRule="auto"/>
        <w:contextualSpacing/>
      </w:pPr>
      <w:r w:rsidRPr="00435844">
        <w:rPr>
          <w:color w:val="1F4E79" w:themeColor="accent1" w:themeShade="80"/>
        </w:rPr>
        <w:t xml:space="preserve">     </w:t>
      </w:r>
      <w:r w:rsidRPr="00227ED9">
        <w:t xml:space="preserve">One </w:t>
      </w:r>
      <w:r w:rsidR="00175450" w:rsidRPr="00227ED9">
        <w:t>exotic car</w:t>
      </w:r>
      <w:r w:rsidR="000F79AD" w:rsidRPr="00227ED9">
        <w:t xml:space="preserve"> broker</w:t>
      </w:r>
      <w:r w:rsidRPr="00227ED9">
        <w:t xml:space="preserve">, Mani Chulpayev, </w:t>
      </w:r>
      <w:r w:rsidR="00435844" w:rsidRPr="00227ED9">
        <w:t xml:space="preserve">allegedly profited from years of organized fraud by renting exotic vehicles to drug traffickers, which also served as a method to launder their illicit cash. He </w:t>
      </w:r>
      <w:r w:rsidRPr="00227ED9">
        <w:t xml:space="preserve">was arrested </w:t>
      </w:r>
      <w:r w:rsidR="00D326C1" w:rsidRPr="00227ED9">
        <w:t>and extradited from</w:t>
      </w:r>
      <w:r w:rsidRPr="00227ED9">
        <w:t xml:space="preserve"> Ukraine</w:t>
      </w:r>
      <w:r w:rsidR="00D326C1" w:rsidRPr="00227ED9">
        <w:t>, charged with</w:t>
      </w:r>
      <w:r w:rsidRPr="00227ED9">
        <w:t xml:space="preserve"> </w:t>
      </w:r>
      <w:r w:rsidR="00175450" w:rsidRPr="00227ED9">
        <w:t>money laundering</w:t>
      </w:r>
      <w:r w:rsidR="00E2765A">
        <w:t xml:space="preserve"> and</w:t>
      </w:r>
      <w:r w:rsidR="00175450" w:rsidRPr="00227ED9">
        <w:t xml:space="preserve"> </w:t>
      </w:r>
      <w:r w:rsidRPr="00227ED9">
        <w:t>bank fraud</w:t>
      </w:r>
      <w:r w:rsidR="00175450" w:rsidRPr="00227ED9">
        <w:t xml:space="preserve"> </w:t>
      </w:r>
      <w:r w:rsidRPr="00227ED9">
        <w:t>in October, 2020</w:t>
      </w:r>
      <w:r w:rsidR="000F79AD" w:rsidRPr="00227ED9">
        <w:t>, according to the U.S. Drug Enforcement Administration.</w:t>
      </w:r>
      <w:r w:rsidR="000F79AD" w:rsidRPr="00227ED9">
        <w:rPr>
          <w:rStyle w:val="EndnoteReference"/>
        </w:rPr>
        <w:endnoteReference w:id="102"/>
      </w:r>
    </w:p>
    <w:p w14:paraId="7B96D892" w14:textId="25A596F0" w:rsidR="00930F93" w:rsidRPr="00435844" w:rsidRDefault="00930F93" w:rsidP="00930F93">
      <w:pPr>
        <w:spacing w:after="160" w:line="480" w:lineRule="auto"/>
        <w:contextualSpacing/>
        <w:rPr>
          <w:color w:val="1F4E79" w:themeColor="accent1" w:themeShade="80"/>
        </w:rPr>
      </w:pPr>
      <w:r w:rsidRPr="00435844">
        <w:rPr>
          <w:color w:val="1F4E79" w:themeColor="accent1" w:themeShade="80"/>
        </w:rPr>
        <w:t xml:space="preserve">     </w:t>
      </w:r>
      <w:r w:rsidRPr="00227ED9">
        <w:t xml:space="preserve">Chulpayev </w:t>
      </w:r>
      <w:r w:rsidR="00435844" w:rsidRPr="00227ED9">
        <w:t>allegedly</w:t>
      </w:r>
      <w:r w:rsidRPr="00227ED9">
        <w:t xml:space="preserve"> obtained </w:t>
      </w:r>
      <w:r w:rsidR="00435844" w:rsidRPr="00227ED9">
        <w:t>cars</w:t>
      </w:r>
      <w:r w:rsidRPr="00227ED9">
        <w:t xml:space="preserve"> through </w:t>
      </w:r>
      <w:r w:rsidR="00D326C1" w:rsidRPr="00227ED9">
        <w:t>fraudulent</w:t>
      </w:r>
      <w:r w:rsidRPr="00227ED9">
        <w:t xml:space="preserve"> </w:t>
      </w:r>
      <w:r w:rsidR="00D326C1" w:rsidRPr="00227ED9">
        <w:t xml:space="preserve">means </w:t>
      </w:r>
      <w:r w:rsidR="00435844" w:rsidRPr="00227ED9">
        <w:t>to then lease</w:t>
      </w:r>
      <w:r w:rsidRPr="00227ED9">
        <w:t xml:space="preserve"> to </w:t>
      </w:r>
      <w:r w:rsidR="00D326C1" w:rsidRPr="00227ED9">
        <w:t>drug dealers</w:t>
      </w:r>
      <w:r w:rsidRPr="00227ED9">
        <w:t xml:space="preserve">. </w:t>
      </w:r>
      <w:r w:rsidR="00D326C1" w:rsidRPr="00227ED9">
        <w:t>Similar to the boat schemes, he accumulated</w:t>
      </w:r>
      <w:r w:rsidRPr="00227ED9">
        <w:t xml:space="preserve"> an inventory</w:t>
      </w:r>
      <w:r w:rsidR="000F79AD" w:rsidRPr="00227ED9">
        <w:t xml:space="preserve"> of vehicles</w:t>
      </w:r>
      <w:r w:rsidR="00D326C1" w:rsidRPr="00227ED9">
        <w:t xml:space="preserve"> by recruiting</w:t>
      </w:r>
      <w:r w:rsidRPr="00227ED9">
        <w:t xml:space="preserve"> straw buyers to purchase </w:t>
      </w:r>
      <w:r w:rsidR="00D326C1" w:rsidRPr="00227ED9">
        <w:t xml:space="preserve">the </w:t>
      </w:r>
      <w:r w:rsidRPr="00227ED9">
        <w:t xml:space="preserve">cars in their names. The buyers would then give the cars to Chulpayev to be leased to criminals who paid </w:t>
      </w:r>
      <w:r w:rsidR="000F79AD" w:rsidRPr="00227ED9">
        <w:t xml:space="preserve">using </w:t>
      </w:r>
      <w:r w:rsidRPr="00227ED9">
        <w:t xml:space="preserve">cash from their </w:t>
      </w:r>
      <w:r w:rsidR="000F79AD" w:rsidRPr="00227ED9">
        <w:t>illegal activities</w:t>
      </w:r>
      <w:r w:rsidRPr="00227ED9">
        <w:t xml:space="preserve">. </w:t>
      </w:r>
    </w:p>
    <w:p w14:paraId="34CCFD4D" w14:textId="4546E980" w:rsidR="00930F93" w:rsidRPr="00227ED9" w:rsidRDefault="00930F93" w:rsidP="00930F93">
      <w:pPr>
        <w:spacing w:after="160" w:line="480" w:lineRule="auto"/>
        <w:contextualSpacing/>
      </w:pPr>
      <w:r w:rsidRPr="00227ED9">
        <w:t xml:space="preserve">     </w:t>
      </w:r>
      <w:r w:rsidR="00CD605B" w:rsidRPr="00CD605B">
        <w:t xml:space="preserve">The straw buyers </w:t>
      </w:r>
      <w:r w:rsidR="00E2765A">
        <w:t>rushed</w:t>
      </w:r>
      <w:r w:rsidR="00CD605B" w:rsidRPr="00CD605B">
        <w:t xml:space="preserve"> to finance multiple vehicles within a brief period, to secure loans before the new financial commitments appeared on their credit reports. Chulpayev provided the buyers with forged documents, including fake paychecks, to facilitate the loans.</w:t>
      </w:r>
    </w:p>
    <w:p w14:paraId="260BA9CB" w14:textId="70620753" w:rsidR="00930F93" w:rsidRPr="00227ED9" w:rsidRDefault="00930F93" w:rsidP="00930F93">
      <w:pPr>
        <w:spacing w:after="160" w:line="480" w:lineRule="auto"/>
        <w:contextualSpacing/>
      </w:pPr>
      <w:r w:rsidRPr="00227ED9">
        <w:t xml:space="preserve">     According to the DEA, Chulpayev </w:t>
      </w:r>
      <w:r w:rsidR="00435844" w:rsidRPr="00227ED9">
        <w:t xml:space="preserve">had </w:t>
      </w:r>
      <w:r w:rsidRPr="00227ED9">
        <w:t xml:space="preserve">initially made some of the loan payments, </w:t>
      </w:r>
      <w:r w:rsidR="00435844" w:rsidRPr="00227ED9">
        <w:t>which eventually</w:t>
      </w:r>
      <w:r w:rsidRPr="00227ED9">
        <w:t xml:space="preserve"> stopped. When the buyers defaulted, the banks were </w:t>
      </w:r>
      <w:r w:rsidR="00435844" w:rsidRPr="00227ED9">
        <w:t>saddled</w:t>
      </w:r>
      <w:r w:rsidRPr="00227ED9">
        <w:t xml:space="preserve"> </w:t>
      </w:r>
      <w:r w:rsidR="000F79AD" w:rsidRPr="00227ED9">
        <w:t xml:space="preserve">to </w:t>
      </w:r>
      <w:r w:rsidRPr="00227ED9">
        <w:t xml:space="preserve">repossess </w:t>
      </w:r>
      <w:r w:rsidR="000F79AD" w:rsidRPr="00227ED9">
        <w:t>cars</w:t>
      </w:r>
      <w:r w:rsidRPr="00227ED9">
        <w:t xml:space="preserve"> from drug </w:t>
      </w:r>
      <w:r w:rsidR="000F79AD" w:rsidRPr="00227ED9">
        <w:t>dealers or</w:t>
      </w:r>
      <w:r w:rsidRPr="00227ED9">
        <w:t xml:space="preserve"> had to locate </w:t>
      </w:r>
      <w:r w:rsidR="000F79AD" w:rsidRPr="00227ED9">
        <w:t>vehicles</w:t>
      </w:r>
      <w:r w:rsidRPr="00227ED9">
        <w:t xml:space="preserve"> that had been exported to foreign </w:t>
      </w:r>
      <w:r w:rsidR="00435844" w:rsidRPr="00227ED9">
        <w:t>nations</w:t>
      </w:r>
      <w:r w:rsidRPr="00227ED9">
        <w:t>. A federal grand jury indicted Chulpayev and two of his associates on counts of conspiracy to commit bank and mail fraud, and one count of conspiracy to commit money laundering</w:t>
      </w:r>
      <w:r w:rsidR="000F79AD" w:rsidRPr="00227ED9">
        <w:t>.</w:t>
      </w:r>
      <w:r w:rsidR="000F79AD" w:rsidRPr="00227ED9">
        <w:rPr>
          <w:rStyle w:val="EndnoteReference"/>
        </w:rPr>
        <w:endnoteReference w:id="103"/>
      </w:r>
    </w:p>
    <w:p w14:paraId="6FFED650" w14:textId="77777777" w:rsidR="00930F93" w:rsidRDefault="00930F93" w:rsidP="00930F93">
      <w:pPr>
        <w:pStyle w:val="Heading3"/>
      </w:pPr>
    </w:p>
    <w:p w14:paraId="42706065" w14:textId="3B598CFA" w:rsidR="009B2386" w:rsidRDefault="00930F93" w:rsidP="00FA7864">
      <w:pPr>
        <w:pStyle w:val="Heading3"/>
      </w:pPr>
      <w:bookmarkStart w:id="99" w:name="_Toc153552933"/>
      <w:r>
        <w:t xml:space="preserve">From </w:t>
      </w:r>
      <w:r w:rsidR="002E5C3B">
        <w:t>Laundering to Murder</w:t>
      </w:r>
      <w:bookmarkEnd w:id="99"/>
    </w:p>
    <w:p w14:paraId="33C3DCB8" w14:textId="77777777" w:rsidR="00FA7864" w:rsidRPr="00FA7864" w:rsidRDefault="00FA7864" w:rsidP="00FA7864"/>
    <w:p w14:paraId="34B66550" w14:textId="4E188576" w:rsidR="009B2386" w:rsidRDefault="009B2386" w:rsidP="009B2386">
      <w:pPr>
        <w:spacing w:after="160" w:line="480" w:lineRule="auto"/>
        <w:contextualSpacing/>
        <w:rPr>
          <w:color w:val="2E74B5" w:themeColor="accent1" w:themeShade="BF"/>
        </w:rPr>
      </w:pPr>
      <w:r>
        <w:rPr>
          <w:color w:val="2E74B5" w:themeColor="accent1" w:themeShade="BF"/>
        </w:rPr>
        <w:lastRenderedPageBreak/>
        <w:t xml:space="preserve">     </w:t>
      </w:r>
      <w:r w:rsidRPr="00A63AAF">
        <w:t xml:space="preserve">In a more </w:t>
      </w:r>
      <w:r w:rsidR="003D2F2D">
        <w:t>foreboding</w:t>
      </w:r>
      <w:r w:rsidR="003D2F2D" w:rsidRPr="00A63AAF">
        <w:t xml:space="preserve"> </w:t>
      </w:r>
      <w:r w:rsidRPr="00A63AAF">
        <w:t>case, an ambitious Miami broker</w:t>
      </w:r>
      <w:r w:rsidR="005A2E47" w:rsidRPr="00A63AAF">
        <w:t xml:space="preserve"> named</w:t>
      </w:r>
      <w:r w:rsidRPr="00A63AAF">
        <w:t xml:space="preserve"> Raimundo Modia had </w:t>
      </w:r>
      <w:r w:rsidR="00826AC9">
        <w:t xml:space="preserve">the idea </w:t>
      </w:r>
      <w:r w:rsidR="00E32304">
        <w:t>of borrowing</w:t>
      </w:r>
      <w:r w:rsidRPr="00A63AAF">
        <w:t xml:space="preserve"> </w:t>
      </w:r>
      <w:r w:rsidR="0067097E" w:rsidRPr="00A63AAF">
        <w:t>exotic</w:t>
      </w:r>
      <w:r w:rsidRPr="00A63AAF">
        <w:t xml:space="preserve"> </w:t>
      </w:r>
      <w:r w:rsidR="005A0E6F" w:rsidRPr="00A63AAF">
        <w:t>cars</w:t>
      </w:r>
      <w:r w:rsidRPr="00A63AAF">
        <w:t xml:space="preserve"> from wealthy owners</w:t>
      </w:r>
      <w:r w:rsidR="00826AC9">
        <w:t xml:space="preserve"> to </w:t>
      </w:r>
      <w:r w:rsidR="00E32304">
        <w:t xml:space="preserve">then </w:t>
      </w:r>
      <w:r w:rsidR="00826AC9">
        <w:t>rent to customers</w:t>
      </w:r>
      <w:r w:rsidR="0067097E" w:rsidRPr="00A63AAF">
        <w:t>. Creating</w:t>
      </w:r>
      <w:r w:rsidRPr="00A63AAF">
        <w:t xml:space="preserve"> a </w:t>
      </w:r>
      <w:r w:rsidR="00F05FFD" w:rsidRPr="00A63AAF">
        <w:t xml:space="preserve">virtual </w:t>
      </w:r>
      <w:r w:rsidRPr="00A63AAF">
        <w:t>time bomb</w:t>
      </w:r>
      <w:r w:rsidR="0067097E" w:rsidRPr="00A63AAF">
        <w:t xml:space="preserve">, </w:t>
      </w:r>
      <w:r w:rsidR="00823902" w:rsidRPr="00A63AAF">
        <w:t xml:space="preserve">he </w:t>
      </w:r>
      <w:r w:rsidR="0079078B">
        <w:t xml:space="preserve">chose to </w:t>
      </w:r>
      <w:r w:rsidR="00823902" w:rsidRPr="00A63AAF">
        <w:t>never insure the cars</w:t>
      </w:r>
      <w:r w:rsidRPr="00A63AAF">
        <w:t xml:space="preserve">. </w:t>
      </w:r>
      <w:r w:rsidR="00B1238B">
        <w:t>H</w:t>
      </w:r>
      <w:r w:rsidRPr="00A63AAF">
        <w:t xml:space="preserve">e rented cars to </w:t>
      </w:r>
      <w:r w:rsidR="0067097E" w:rsidRPr="00A63AAF">
        <w:t xml:space="preserve">two </w:t>
      </w:r>
      <w:r w:rsidRPr="00A63AAF">
        <w:t>customers who never returned</w:t>
      </w:r>
      <w:r w:rsidR="005A2E47" w:rsidRPr="00A63AAF">
        <w:t>, a</w:t>
      </w:r>
      <w:r w:rsidRPr="00A63AAF">
        <w:t xml:space="preserve"> </w:t>
      </w:r>
      <w:r w:rsidR="00823902" w:rsidRPr="00A63AAF">
        <w:t xml:space="preserve">Lamborghini Murciélago </w:t>
      </w:r>
      <w:r w:rsidRPr="00A63AAF">
        <w:t>and a new Audi R8</w:t>
      </w:r>
      <w:r w:rsidR="005A2E47" w:rsidRPr="00A63AAF">
        <w:t>.</w:t>
      </w:r>
      <w:r w:rsidRPr="00A63AAF">
        <w:t xml:space="preserve"> </w:t>
      </w:r>
      <w:r w:rsidR="00CC3689">
        <w:t>Just d</w:t>
      </w:r>
      <w:r w:rsidRPr="00A63AAF">
        <w:t>ays later, a</w:t>
      </w:r>
      <w:r w:rsidR="004B7B0A">
        <w:t xml:space="preserve"> third</w:t>
      </w:r>
      <w:r w:rsidRPr="00A63AAF">
        <w:t xml:space="preserve"> renter stole a Porsche Panamera</w:t>
      </w:r>
      <w:r w:rsidR="00610847">
        <w:t xml:space="preserve"> that had been loaned to the agency</w:t>
      </w:r>
      <w:r w:rsidRPr="00A63AAF">
        <w:t xml:space="preserve"> by a professional NFL football player</w:t>
      </w:r>
      <w:r w:rsidR="00643E59" w:rsidRPr="00A63AAF">
        <w:t>.</w:t>
      </w:r>
      <w:r w:rsidR="00F90540">
        <w:rPr>
          <w:rStyle w:val="EndnoteReference"/>
        </w:rPr>
        <w:endnoteReference w:id="104"/>
      </w:r>
    </w:p>
    <w:p w14:paraId="24F881E2" w14:textId="38F96E2E" w:rsidR="005A2E47" w:rsidRPr="00A63AAF" w:rsidRDefault="007A2287" w:rsidP="005A2E47">
      <w:pPr>
        <w:spacing w:after="160" w:line="480" w:lineRule="auto"/>
        <w:contextualSpacing/>
      </w:pPr>
      <w:r>
        <w:t xml:space="preserve">     A</w:t>
      </w:r>
      <w:r w:rsidR="00A63AAF" w:rsidRPr="00A63AAF">
        <w:t xml:space="preserve"> desperate </w:t>
      </w:r>
      <w:r w:rsidR="005A2E47" w:rsidRPr="00A63AAF">
        <w:t>Modia spent the last week of his life tracking the three cars</w:t>
      </w:r>
      <w:r>
        <w:t>, a</w:t>
      </w:r>
      <w:r w:rsidRPr="00A63AAF">
        <w:t xml:space="preserve">ccording to the </w:t>
      </w:r>
      <w:r w:rsidRPr="00A63AAF">
        <w:rPr>
          <w:i/>
          <w:iCs/>
        </w:rPr>
        <w:t>Palm Beach Post</w:t>
      </w:r>
      <w:r w:rsidR="005A2E47" w:rsidRPr="00A63AAF">
        <w:t xml:space="preserve">. The real owner of the Lamborghini, a New Jersey collector, </w:t>
      </w:r>
      <w:r w:rsidR="004B7B0A">
        <w:t>had demanded</w:t>
      </w:r>
      <w:r w:rsidR="005A2E47" w:rsidRPr="00A63AAF">
        <w:t xml:space="preserve"> </w:t>
      </w:r>
      <w:r w:rsidR="00F040EA" w:rsidRPr="00A63AAF">
        <w:t>his</w:t>
      </w:r>
      <w:r w:rsidR="005A2E47" w:rsidRPr="00A63AAF">
        <w:t xml:space="preserve"> car back</w:t>
      </w:r>
      <w:r w:rsidR="00BD073C">
        <w:t xml:space="preserve">, </w:t>
      </w:r>
      <w:r w:rsidR="00DB6307">
        <w:t>which</w:t>
      </w:r>
      <w:r w:rsidR="005A2E47" w:rsidRPr="00A63AAF">
        <w:t xml:space="preserve"> was worth over $250,000. Modia was </w:t>
      </w:r>
      <w:r w:rsidR="003C6A31" w:rsidRPr="00A63AAF">
        <w:t xml:space="preserve">deep in </w:t>
      </w:r>
      <w:r w:rsidR="005A2E47" w:rsidRPr="00A63AAF">
        <w:t>debt</w:t>
      </w:r>
      <w:r w:rsidR="007F2A67" w:rsidRPr="00A63AAF">
        <w:t>; h</w:t>
      </w:r>
      <w:r w:rsidR="005A2E47" w:rsidRPr="00A63AAF">
        <w:t xml:space="preserve">is home was on the verge of foreclosure and he was now accountable for a half a million dollars in cars </w:t>
      </w:r>
      <w:r w:rsidR="007F2A67" w:rsidRPr="00A63AAF">
        <w:t>he didn’t own</w:t>
      </w:r>
      <w:r w:rsidR="005A2E47" w:rsidRPr="00A63AAF">
        <w:t>.</w:t>
      </w:r>
      <w:r w:rsidR="00DF6CB1">
        <w:rPr>
          <w:rStyle w:val="EndnoteReference"/>
        </w:rPr>
        <w:endnoteReference w:id="105"/>
      </w:r>
    </w:p>
    <w:p w14:paraId="2294D3F2" w14:textId="0B5DE5D3" w:rsidR="0067152C" w:rsidRPr="00C130F9" w:rsidRDefault="005A2E47" w:rsidP="005A2E47">
      <w:pPr>
        <w:spacing w:after="160" w:line="480" w:lineRule="auto"/>
        <w:contextualSpacing/>
      </w:pPr>
      <w:r w:rsidRPr="00C130F9">
        <w:t xml:space="preserve">     </w:t>
      </w:r>
      <w:r w:rsidR="00CC3689" w:rsidRPr="00CC3689">
        <w:t>He struggled to conduct his own investigation to unravel the scheme and find the cars</w:t>
      </w:r>
      <w:r w:rsidR="00CC3689">
        <w:t xml:space="preserve">. </w:t>
      </w:r>
      <w:r w:rsidRPr="00C130F9">
        <w:t xml:space="preserve">One source told him Korean millionaires who owned a hip-hop label had taken </w:t>
      </w:r>
      <w:r w:rsidR="0067152C" w:rsidRPr="00C130F9">
        <w:t>one</w:t>
      </w:r>
      <w:r w:rsidRPr="00C130F9">
        <w:t xml:space="preserve"> car. Another told him two dangerous pimps had taken the cars to Las Vegas.</w:t>
      </w:r>
      <w:r w:rsidR="00C130F9">
        <w:t xml:space="preserve"> He </w:t>
      </w:r>
      <w:r w:rsidR="00DB6307">
        <w:t>attempted</w:t>
      </w:r>
      <w:r w:rsidR="00C130F9">
        <w:t xml:space="preserve"> to follow every lead.</w:t>
      </w:r>
    </w:p>
    <w:p w14:paraId="571AF43F" w14:textId="1EE5FE86" w:rsidR="0067152C" w:rsidRPr="00A0085D" w:rsidRDefault="0067152C" w:rsidP="005A2E47">
      <w:pPr>
        <w:spacing w:after="160" w:line="480" w:lineRule="auto"/>
        <w:contextualSpacing/>
      </w:pPr>
      <w:r>
        <w:rPr>
          <w:color w:val="2E74B5" w:themeColor="accent1" w:themeShade="BF"/>
        </w:rPr>
        <w:t xml:space="preserve">     </w:t>
      </w:r>
      <w:r w:rsidRPr="00A0085D">
        <w:t xml:space="preserve">After weeks trying to track the </w:t>
      </w:r>
      <w:r w:rsidR="001E391F">
        <w:t>cars</w:t>
      </w:r>
      <w:r w:rsidRPr="00A0085D">
        <w:t>, Modia was found dead</w:t>
      </w:r>
      <w:r w:rsidR="00F21D90" w:rsidRPr="00A0085D">
        <w:t>. He</w:t>
      </w:r>
      <w:r w:rsidR="004966E7">
        <w:t xml:space="preserve"> ha</w:t>
      </w:r>
      <w:r w:rsidR="00F21D90" w:rsidRPr="00A0085D">
        <w:t>d been shot</w:t>
      </w:r>
      <w:r w:rsidRPr="00A0085D">
        <w:t xml:space="preserve"> several times in a Fort Lauderdale warehouse. No one knows why he</w:t>
      </w:r>
      <w:r w:rsidR="001E391F">
        <w:t xml:space="preserve"> ha</w:t>
      </w:r>
      <w:r w:rsidRPr="00A0085D">
        <w:t>d gone to the warehouse</w:t>
      </w:r>
      <w:r w:rsidR="00C130F9" w:rsidRPr="00A0085D">
        <w:t>, but f</w:t>
      </w:r>
      <w:r w:rsidRPr="00A0085D">
        <w:t xml:space="preserve">riends </w:t>
      </w:r>
      <w:r w:rsidR="002C6CD2">
        <w:t>speculated the killers could have</w:t>
      </w:r>
      <w:r w:rsidRPr="00A0085D">
        <w:t xml:space="preserve"> thought </w:t>
      </w:r>
      <w:r w:rsidR="007F2A67" w:rsidRPr="00A0085D">
        <w:t>he</w:t>
      </w:r>
      <w:r w:rsidRPr="00A0085D">
        <w:t xml:space="preserve"> was a</w:t>
      </w:r>
      <w:r w:rsidR="004966E7">
        <w:t>n</w:t>
      </w:r>
      <w:r w:rsidRPr="00A0085D">
        <w:t xml:space="preserve"> informant. The </w:t>
      </w:r>
      <w:r w:rsidR="00F21D90" w:rsidRPr="00A0085D">
        <w:t>murder</w:t>
      </w:r>
      <w:r w:rsidRPr="00A0085D">
        <w:t xml:space="preserve"> left </w:t>
      </w:r>
      <w:r w:rsidR="00E91825">
        <w:t>our</w:t>
      </w:r>
      <w:r w:rsidR="007F2A67" w:rsidRPr="00A0085D">
        <w:t xml:space="preserve"> </w:t>
      </w:r>
      <w:r w:rsidRPr="00A0085D">
        <w:t xml:space="preserve">exotic car rental community in </w:t>
      </w:r>
      <w:r w:rsidR="00A0085D" w:rsidRPr="00A0085D">
        <w:t>a panic</w:t>
      </w:r>
      <w:r w:rsidR="00D45475">
        <w:t xml:space="preserve">. </w:t>
      </w:r>
      <w:r w:rsidR="0040372C">
        <w:t xml:space="preserve">It seemed </w:t>
      </w:r>
      <w:r w:rsidR="006E2B43">
        <w:t xml:space="preserve">to be proof </w:t>
      </w:r>
      <w:r w:rsidRPr="00A0085D">
        <w:t>Eastern European car thieves w</w:t>
      </w:r>
      <w:r w:rsidR="00A0085D" w:rsidRPr="00A0085D">
        <w:t>ere</w:t>
      </w:r>
      <w:r w:rsidRPr="00A0085D">
        <w:t xml:space="preserve"> targeting their agencies and </w:t>
      </w:r>
      <w:r w:rsidR="00A708F7">
        <w:t xml:space="preserve">they </w:t>
      </w:r>
      <w:r w:rsidRPr="00A0085D">
        <w:t>had finally claimed their first victim.</w:t>
      </w:r>
      <w:r w:rsidRPr="00A0085D">
        <w:rPr>
          <w:rStyle w:val="EndnoteReference"/>
        </w:rPr>
        <w:endnoteReference w:id="106"/>
      </w:r>
    </w:p>
    <w:p w14:paraId="5CACA0A1" w14:textId="1DCCCAD2" w:rsidR="009B2386" w:rsidRPr="00A0085D" w:rsidRDefault="009B2386" w:rsidP="009B2386">
      <w:pPr>
        <w:spacing w:after="160" w:line="480" w:lineRule="auto"/>
        <w:contextualSpacing/>
      </w:pPr>
      <w:r w:rsidRPr="00A0085D">
        <w:t xml:space="preserve">     </w:t>
      </w:r>
      <w:r w:rsidR="00691563">
        <w:t>T</w:t>
      </w:r>
      <w:r w:rsidRPr="00A0085D">
        <w:t>he scheme involved a web of Eastern European criminals</w:t>
      </w:r>
      <w:r w:rsidR="007F2A67" w:rsidRPr="00A0085D">
        <w:t xml:space="preserve"> who used </w:t>
      </w:r>
      <w:r w:rsidRPr="00A0085D">
        <w:t xml:space="preserve">locals </w:t>
      </w:r>
      <w:r w:rsidR="000059A4">
        <w:t xml:space="preserve">with false identification </w:t>
      </w:r>
      <w:r w:rsidRPr="00A0085D">
        <w:t xml:space="preserve">as renters. The ring rented luxury vehicles with the purpose of shipping them to Eastern Europe. Some of the cars rented in Miami were </w:t>
      </w:r>
      <w:r w:rsidR="0008281B" w:rsidRPr="00A0085D">
        <w:t xml:space="preserve">also </w:t>
      </w:r>
      <w:r w:rsidRPr="00A0085D">
        <w:t>tracked to California chop shops.</w:t>
      </w:r>
      <w:r w:rsidR="0067152C" w:rsidRPr="00A0085D">
        <w:rPr>
          <w:rStyle w:val="EndnoteReference"/>
        </w:rPr>
        <w:endnoteReference w:id="107"/>
      </w:r>
    </w:p>
    <w:p w14:paraId="53E986AA" w14:textId="4EB8C9EC" w:rsidR="00547371" w:rsidRPr="00C50FA4" w:rsidRDefault="00547371" w:rsidP="009B2386">
      <w:pPr>
        <w:spacing w:after="160" w:line="480" w:lineRule="auto"/>
        <w:contextualSpacing/>
        <w:rPr>
          <w:rFonts w:eastAsia="Calibri"/>
        </w:rPr>
      </w:pPr>
      <w:r>
        <w:rPr>
          <w:color w:val="2E74B5" w:themeColor="accent1" w:themeShade="BF"/>
        </w:rPr>
        <w:t xml:space="preserve">     </w:t>
      </w:r>
      <w:r w:rsidRPr="00A5399B">
        <w:t xml:space="preserve">In a </w:t>
      </w:r>
      <w:r w:rsidR="0008281B" w:rsidRPr="00A5399B">
        <w:t>related</w:t>
      </w:r>
      <w:r w:rsidRPr="00A5399B">
        <w:t xml:space="preserve"> case, American Luxury Auto Rental</w:t>
      </w:r>
      <w:r w:rsidR="007F2A67" w:rsidRPr="00A5399B">
        <w:t xml:space="preserve"> in Miami</w:t>
      </w:r>
      <w:r w:rsidRPr="00A5399B">
        <w:t xml:space="preserve"> </w:t>
      </w:r>
      <w:r w:rsidR="00E91825">
        <w:t>had the novel idea to use</w:t>
      </w:r>
      <w:r w:rsidRPr="00A5399B">
        <w:t xml:space="preserve"> GPS to locate </w:t>
      </w:r>
      <w:r w:rsidR="007F2A67" w:rsidRPr="00A5399B">
        <w:t>their</w:t>
      </w:r>
      <w:r w:rsidRPr="00A5399B">
        <w:t xml:space="preserve"> </w:t>
      </w:r>
      <w:r w:rsidR="0008281B" w:rsidRPr="00A5399B">
        <w:t xml:space="preserve">missing </w:t>
      </w:r>
      <w:r w:rsidRPr="00A5399B">
        <w:t>Mercedes-Benz 550</w:t>
      </w:r>
      <w:r w:rsidR="0008281B" w:rsidRPr="00A5399B">
        <w:t>. It</w:t>
      </w:r>
      <w:r w:rsidRPr="00A5399B">
        <w:t xml:space="preserve"> had been rented to a man with a driver’s license from the former Soviet </w:t>
      </w:r>
      <w:r w:rsidR="00A0085D" w:rsidRPr="00A5399B">
        <w:t>R</w:t>
      </w:r>
      <w:r w:rsidRPr="00A5399B">
        <w:t xml:space="preserve">epublic. </w:t>
      </w:r>
      <w:r w:rsidR="00EF4992">
        <w:t>When p</w:t>
      </w:r>
      <w:r w:rsidRPr="00A5399B">
        <w:t>olice tracked the car to a Hialeah warehouse</w:t>
      </w:r>
      <w:r w:rsidR="00EF4992">
        <w:t>, they found t</w:t>
      </w:r>
      <w:r w:rsidRPr="00A5399B">
        <w:t xml:space="preserve">he </w:t>
      </w:r>
      <w:r w:rsidRPr="00A5399B">
        <w:lastRenderedPageBreak/>
        <w:t xml:space="preserve">Mercedes and </w:t>
      </w:r>
      <w:r w:rsidR="00F52168">
        <w:t>a</w:t>
      </w:r>
      <w:r w:rsidR="00A0085D" w:rsidRPr="00A5399B">
        <w:t xml:space="preserve"> stolen Audi </w:t>
      </w:r>
      <w:r w:rsidR="006A708B" w:rsidRPr="00A5399B">
        <w:t xml:space="preserve">being </w:t>
      </w:r>
      <w:r w:rsidRPr="00A5399B">
        <w:t xml:space="preserve">shrink-wrapped and loaded </w:t>
      </w:r>
      <w:r w:rsidR="002E74F3">
        <w:t>i</w:t>
      </w:r>
      <w:r w:rsidRPr="00A5399B">
        <w:t xml:space="preserve">nto a </w:t>
      </w:r>
      <w:r w:rsidR="0008281B" w:rsidRPr="00A5399B">
        <w:t xml:space="preserve">shipping </w:t>
      </w:r>
      <w:r w:rsidRPr="00A5399B">
        <w:t>container by eight Russian</w:t>
      </w:r>
      <w:r w:rsidR="00A708F7">
        <w:t xml:space="preserve"> criminal</w:t>
      </w:r>
      <w:r w:rsidRPr="00A5399B">
        <w:t>s.</w:t>
      </w:r>
      <w:r w:rsidRPr="00A5399B">
        <w:rPr>
          <w:rStyle w:val="EndnoteReference"/>
        </w:rPr>
        <w:endnoteReference w:id="108"/>
      </w:r>
    </w:p>
    <w:p w14:paraId="4126BBF1" w14:textId="77777777" w:rsidR="00901359" w:rsidRDefault="00A126B5" w:rsidP="0000499F">
      <w:pPr>
        <w:spacing w:after="160" w:line="480" w:lineRule="auto"/>
        <w:contextualSpacing/>
        <w:rPr>
          <w:rFonts w:eastAsia="Calibri"/>
        </w:rPr>
      </w:pPr>
      <w:r w:rsidRPr="00C50FA4">
        <w:rPr>
          <w:rFonts w:eastAsia="Calibri"/>
        </w:rPr>
        <w:t xml:space="preserve">     </w:t>
      </w:r>
    </w:p>
    <w:p w14:paraId="3B0DEE5B" w14:textId="39564A3E" w:rsidR="00A126B5" w:rsidRPr="00C50FA4" w:rsidRDefault="00901359" w:rsidP="0000499F">
      <w:pPr>
        <w:spacing w:after="160" w:line="480" w:lineRule="auto"/>
        <w:contextualSpacing/>
        <w:rPr>
          <w:rFonts w:eastAsia="Calibri"/>
        </w:rPr>
      </w:pPr>
      <w:r>
        <w:rPr>
          <w:rFonts w:eastAsia="Calibri"/>
        </w:rPr>
        <w:t xml:space="preserve">     </w:t>
      </w:r>
      <w:r w:rsidR="00A126B5" w:rsidRPr="00C50FA4">
        <w:rPr>
          <w:rFonts w:eastAsia="Calibri"/>
        </w:rPr>
        <w:t xml:space="preserve">My </w:t>
      </w:r>
      <w:r w:rsidR="0014143D">
        <w:rPr>
          <w:rFonts w:eastAsia="Calibri"/>
        </w:rPr>
        <w:t>ongoing</w:t>
      </w:r>
      <w:r w:rsidR="00A126B5" w:rsidRPr="00C50FA4">
        <w:rPr>
          <w:rFonts w:eastAsia="Calibri"/>
        </w:rPr>
        <w:t xml:space="preserve"> disclaimer: there are many legitimate agencies that rent exotic vehicles</w:t>
      </w:r>
      <w:r w:rsidR="006A708B">
        <w:rPr>
          <w:rFonts w:eastAsia="Calibri"/>
        </w:rPr>
        <w:t>. Their cars</w:t>
      </w:r>
      <w:r w:rsidR="00357881">
        <w:rPr>
          <w:rFonts w:eastAsia="Calibri"/>
        </w:rPr>
        <w:t xml:space="preserve"> are</w:t>
      </w:r>
      <w:r w:rsidR="00D62C30">
        <w:rPr>
          <w:rFonts w:eastAsia="Calibri"/>
        </w:rPr>
        <w:t xml:space="preserve"> </w:t>
      </w:r>
      <w:r w:rsidR="00357881" w:rsidRPr="00C50FA4">
        <w:rPr>
          <w:rFonts w:eastAsia="Calibri"/>
        </w:rPr>
        <w:t xml:space="preserve">obtained </w:t>
      </w:r>
      <w:r w:rsidR="00715C65" w:rsidRPr="00C50FA4">
        <w:rPr>
          <w:rFonts w:eastAsia="Calibri"/>
        </w:rPr>
        <w:t>ethically</w:t>
      </w:r>
      <w:r w:rsidR="00357881">
        <w:rPr>
          <w:rFonts w:eastAsia="Calibri"/>
        </w:rPr>
        <w:t xml:space="preserve"> and</w:t>
      </w:r>
      <w:r w:rsidR="00715C65">
        <w:rPr>
          <w:rFonts w:eastAsia="Calibri"/>
        </w:rPr>
        <w:t xml:space="preserve"> </w:t>
      </w:r>
      <w:r w:rsidR="006C2CBE">
        <w:rPr>
          <w:rFonts w:eastAsia="Calibri"/>
        </w:rPr>
        <w:t xml:space="preserve">they </w:t>
      </w:r>
      <w:r w:rsidR="00715C65">
        <w:rPr>
          <w:rFonts w:eastAsia="Calibri"/>
        </w:rPr>
        <w:t>are</w:t>
      </w:r>
      <w:r w:rsidR="00A126B5" w:rsidRPr="00C50FA4">
        <w:rPr>
          <w:rFonts w:eastAsia="Calibri"/>
        </w:rPr>
        <w:t xml:space="preserve"> </w:t>
      </w:r>
      <w:r w:rsidR="0014143D">
        <w:rPr>
          <w:rFonts w:eastAsia="Calibri"/>
        </w:rPr>
        <w:t xml:space="preserve">properly </w:t>
      </w:r>
      <w:r w:rsidR="00A126B5" w:rsidRPr="00C50FA4">
        <w:rPr>
          <w:rFonts w:eastAsia="Calibri"/>
        </w:rPr>
        <w:t xml:space="preserve">insured. But the next time you desire to pull up to </w:t>
      </w:r>
      <w:r w:rsidR="00C50FA4" w:rsidRPr="00C50FA4">
        <w:rPr>
          <w:rFonts w:eastAsia="Calibri"/>
        </w:rPr>
        <w:t>your class reunion</w:t>
      </w:r>
      <w:r w:rsidR="00996982">
        <w:rPr>
          <w:rFonts w:eastAsia="Calibri"/>
        </w:rPr>
        <w:t xml:space="preserve"> </w:t>
      </w:r>
      <w:r w:rsidR="00A126B5" w:rsidRPr="00C50FA4">
        <w:rPr>
          <w:rFonts w:eastAsia="Calibri"/>
        </w:rPr>
        <w:t xml:space="preserve">in a </w:t>
      </w:r>
      <w:r w:rsidR="00EA3610">
        <w:rPr>
          <w:rFonts w:eastAsia="Calibri"/>
        </w:rPr>
        <w:t xml:space="preserve">red </w:t>
      </w:r>
      <w:r w:rsidR="00A126B5" w:rsidRPr="00C50FA4">
        <w:rPr>
          <w:rFonts w:eastAsia="Calibri"/>
        </w:rPr>
        <w:t xml:space="preserve">Ferrari, please thoroughly read your rental contract and ask the agency to </w:t>
      </w:r>
      <w:r w:rsidR="0014143D" w:rsidRPr="00C50FA4">
        <w:rPr>
          <w:rFonts w:eastAsia="Calibri"/>
        </w:rPr>
        <w:t>verify</w:t>
      </w:r>
      <w:r w:rsidR="00A126B5" w:rsidRPr="00C50FA4">
        <w:rPr>
          <w:rFonts w:eastAsia="Calibri"/>
        </w:rPr>
        <w:t xml:space="preserve"> their insurance.</w:t>
      </w:r>
      <w:r w:rsidR="00C50FA4">
        <w:rPr>
          <w:rFonts w:eastAsia="Calibri"/>
        </w:rPr>
        <w:t xml:space="preserve"> </w:t>
      </w:r>
    </w:p>
    <w:p w14:paraId="167F1546" w14:textId="77777777" w:rsidR="00A126B5" w:rsidRPr="00C50FA4" w:rsidRDefault="00A126B5">
      <w:pPr>
        <w:rPr>
          <w:rFonts w:eastAsia="Calibri"/>
        </w:rPr>
      </w:pPr>
      <w:r w:rsidRPr="00C50FA4">
        <w:rPr>
          <w:rFonts w:eastAsia="Calibri"/>
        </w:rPr>
        <w:br w:type="page"/>
      </w:r>
    </w:p>
    <w:p w14:paraId="68DFDA85" w14:textId="7069AF15" w:rsidR="00815018" w:rsidRDefault="00815018" w:rsidP="0000499F">
      <w:pPr>
        <w:spacing w:after="160" w:line="480" w:lineRule="auto"/>
        <w:contextualSpacing/>
        <w:rPr>
          <w:rFonts w:eastAsia="Calibri"/>
          <w:color w:val="FF0000"/>
        </w:rPr>
      </w:pPr>
    </w:p>
    <w:p w14:paraId="6AD0BDA7" w14:textId="6508A72D" w:rsidR="00A126B5" w:rsidRDefault="00A126B5" w:rsidP="0000499F">
      <w:pPr>
        <w:spacing w:after="160" w:line="480" w:lineRule="auto"/>
        <w:contextualSpacing/>
        <w:rPr>
          <w:rFonts w:eastAsia="Calibri"/>
          <w:color w:val="FF0000"/>
        </w:rPr>
      </w:pPr>
    </w:p>
    <w:p w14:paraId="5B547EE1" w14:textId="77777777" w:rsidR="00D17D77" w:rsidRDefault="00D17D77" w:rsidP="0000499F">
      <w:pPr>
        <w:spacing w:after="160" w:line="480" w:lineRule="auto"/>
        <w:contextualSpacing/>
        <w:rPr>
          <w:rFonts w:eastAsia="Calibri"/>
          <w:color w:val="FF0000"/>
        </w:rPr>
      </w:pPr>
    </w:p>
    <w:p w14:paraId="18025EC3" w14:textId="2DFA2A85" w:rsidR="00A126B5" w:rsidRDefault="00A126B5" w:rsidP="0000499F">
      <w:pPr>
        <w:spacing w:after="160" w:line="480" w:lineRule="auto"/>
        <w:contextualSpacing/>
        <w:rPr>
          <w:rFonts w:eastAsia="Calibri"/>
          <w:color w:val="FF0000"/>
        </w:rPr>
      </w:pPr>
    </w:p>
    <w:p w14:paraId="713DF553" w14:textId="0369B8A8" w:rsidR="00A126B5" w:rsidRPr="00A126B5" w:rsidRDefault="00A126B5" w:rsidP="00D17D77">
      <w:pPr>
        <w:pStyle w:val="Heading2"/>
        <w:jc w:val="center"/>
      </w:pPr>
      <w:bookmarkStart w:id="100" w:name="_Toc153552934"/>
      <w:r w:rsidRPr="00A126B5">
        <w:t>Chapter Twenty-Four</w:t>
      </w:r>
      <w:bookmarkEnd w:id="100"/>
    </w:p>
    <w:p w14:paraId="09DDAC72" w14:textId="00AE2F1E" w:rsidR="00A126B5" w:rsidRPr="00083733" w:rsidRDefault="00083733" w:rsidP="00D17D77">
      <w:pPr>
        <w:pStyle w:val="Heading2"/>
        <w:jc w:val="center"/>
      </w:pPr>
      <w:bookmarkStart w:id="101" w:name="_Toc153552935"/>
      <w:r>
        <w:t xml:space="preserve">This </w:t>
      </w:r>
      <w:r w:rsidR="000E4898" w:rsidRPr="00083733">
        <w:t>Again?</w:t>
      </w:r>
      <w:r w:rsidR="00877BF3">
        <w:t xml:space="preserve"> </w:t>
      </w:r>
      <w:r w:rsidR="00EA3610" w:rsidRPr="00083733">
        <w:t>Repeated</w:t>
      </w:r>
      <w:r w:rsidR="000E4898" w:rsidRPr="00083733">
        <w:t xml:space="preserve"> Schemes</w:t>
      </w:r>
      <w:bookmarkEnd w:id="101"/>
    </w:p>
    <w:p w14:paraId="13DC9058" w14:textId="25546E9A" w:rsidR="00A126B5" w:rsidRDefault="00A126B5" w:rsidP="00A126B5">
      <w:pPr>
        <w:spacing w:after="160" w:line="480" w:lineRule="auto"/>
        <w:contextualSpacing/>
        <w:jc w:val="center"/>
        <w:rPr>
          <w:rFonts w:eastAsia="Calibri"/>
          <w:color w:val="FF0000"/>
        </w:rPr>
      </w:pPr>
    </w:p>
    <w:p w14:paraId="3323CB0F" w14:textId="77777777" w:rsidR="005E3F1B" w:rsidRDefault="005E3F1B" w:rsidP="00A126B5">
      <w:pPr>
        <w:spacing w:after="160" w:line="480" w:lineRule="auto"/>
        <w:contextualSpacing/>
        <w:jc w:val="center"/>
        <w:rPr>
          <w:rFonts w:eastAsia="Calibri"/>
          <w:color w:val="FF0000"/>
        </w:rPr>
      </w:pPr>
    </w:p>
    <w:p w14:paraId="1BD927D9" w14:textId="55A431B1" w:rsidR="00815018" w:rsidRPr="00626ACD" w:rsidRDefault="00E72D47" w:rsidP="0000499F">
      <w:pPr>
        <w:spacing w:after="160" w:line="480" w:lineRule="auto"/>
        <w:contextualSpacing/>
        <w:rPr>
          <w:rFonts w:eastAsia="Calibri"/>
        </w:rPr>
      </w:pPr>
      <w:r w:rsidRPr="00626ACD">
        <w:rPr>
          <w:rFonts w:eastAsia="Calibri"/>
        </w:rPr>
        <w:t xml:space="preserve">I </w:t>
      </w:r>
      <w:r w:rsidR="00DF6DA6">
        <w:rPr>
          <w:rFonts w:eastAsia="Calibri"/>
        </w:rPr>
        <w:t>always wondered if</w:t>
      </w:r>
      <w:r w:rsidRPr="00626ACD">
        <w:rPr>
          <w:rFonts w:eastAsia="Calibri"/>
        </w:rPr>
        <w:t xml:space="preserve"> fraudsters met at a certain bar to trade the latest schemes and tricks. Someone would invent </w:t>
      </w:r>
      <w:r w:rsidR="00A32C73" w:rsidRPr="00626ACD">
        <w:rPr>
          <w:rFonts w:eastAsia="Calibri"/>
        </w:rPr>
        <w:t>an</w:t>
      </w:r>
      <w:r w:rsidRPr="00626ACD">
        <w:rPr>
          <w:rFonts w:eastAsia="Calibri"/>
        </w:rPr>
        <w:t xml:space="preserve"> </w:t>
      </w:r>
      <w:r w:rsidR="00A32C73" w:rsidRPr="00626ACD">
        <w:rPr>
          <w:rFonts w:eastAsia="Calibri"/>
        </w:rPr>
        <w:t>ingenious</w:t>
      </w:r>
      <w:r w:rsidRPr="00626ACD">
        <w:rPr>
          <w:rFonts w:eastAsia="Calibri"/>
        </w:rPr>
        <w:t xml:space="preserve"> ploy and then tell all </w:t>
      </w:r>
      <w:r w:rsidR="006A5857">
        <w:rPr>
          <w:rFonts w:eastAsia="Calibri"/>
        </w:rPr>
        <w:t xml:space="preserve">of </w:t>
      </w:r>
      <w:r w:rsidRPr="00626ACD">
        <w:rPr>
          <w:rFonts w:eastAsia="Calibri"/>
        </w:rPr>
        <w:t xml:space="preserve">their </w:t>
      </w:r>
      <w:r w:rsidR="00A32C73" w:rsidRPr="00626ACD">
        <w:rPr>
          <w:rFonts w:eastAsia="Calibri"/>
        </w:rPr>
        <w:t>colleagues</w:t>
      </w:r>
      <w:r w:rsidRPr="00626ACD">
        <w:rPr>
          <w:rFonts w:eastAsia="Calibri"/>
        </w:rPr>
        <w:t xml:space="preserve">. In reality, it was probably </w:t>
      </w:r>
      <w:r w:rsidR="00A32C73" w:rsidRPr="00626ACD">
        <w:rPr>
          <w:rFonts w:eastAsia="Calibri"/>
        </w:rPr>
        <w:t xml:space="preserve">done </w:t>
      </w:r>
      <w:r w:rsidRPr="00626ACD">
        <w:rPr>
          <w:rFonts w:eastAsia="Calibri"/>
        </w:rPr>
        <w:t xml:space="preserve">in chatrooms or through word of mouth, but we would </w:t>
      </w:r>
      <w:r w:rsidR="0038621E" w:rsidRPr="00626ACD">
        <w:rPr>
          <w:rFonts w:eastAsia="Calibri"/>
        </w:rPr>
        <w:t>encounter</w:t>
      </w:r>
      <w:r w:rsidRPr="00626ACD">
        <w:rPr>
          <w:rFonts w:eastAsia="Calibri"/>
        </w:rPr>
        <w:t xml:space="preserve"> very </w:t>
      </w:r>
      <w:r w:rsidR="004D6751" w:rsidRPr="00626ACD">
        <w:rPr>
          <w:rFonts w:eastAsia="Calibri"/>
        </w:rPr>
        <w:t>distinct</w:t>
      </w:r>
      <w:r w:rsidRPr="00626ACD">
        <w:rPr>
          <w:rFonts w:eastAsia="Calibri"/>
        </w:rPr>
        <w:t xml:space="preserve"> </w:t>
      </w:r>
      <w:r w:rsidR="00AA6193" w:rsidRPr="00626ACD">
        <w:rPr>
          <w:rFonts w:eastAsia="Calibri"/>
        </w:rPr>
        <w:t>schemes</w:t>
      </w:r>
      <w:r w:rsidRPr="00626ACD">
        <w:rPr>
          <w:rFonts w:eastAsia="Calibri"/>
        </w:rPr>
        <w:t xml:space="preserve"> that would re</w:t>
      </w:r>
      <w:r w:rsidR="00680D8C">
        <w:rPr>
          <w:rFonts w:eastAsia="Calibri"/>
        </w:rPr>
        <w:t>cur</w:t>
      </w:r>
      <w:r w:rsidRPr="00626ACD">
        <w:rPr>
          <w:rFonts w:eastAsia="Calibri"/>
        </w:rPr>
        <w:t xml:space="preserve"> over and over again.</w:t>
      </w:r>
    </w:p>
    <w:p w14:paraId="4E93CBAA" w14:textId="14605436" w:rsidR="00E72D47" w:rsidRDefault="00E72D47" w:rsidP="0000499F">
      <w:pPr>
        <w:spacing w:after="160" w:line="480" w:lineRule="auto"/>
        <w:contextualSpacing/>
        <w:rPr>
          <w:rFonts w:eastAsia="Calibri"/>
        </w:rPr>
      </w:pPr>
      <w:r w:rsidRPr="00626ACD">
        <w:rPr>
          <w:rFonts w:eastAsia="Calibri"/>
        </w:rPr>
        <w:t xml:space="preserve">     I recall walking in Las Vegas </w:t>
      </w:r>
      <w:r w:rsidR="00041627">
        <w:rPr>
          <w:rFonts w:eastAsia="Calibri"/>
        </w:rPr>
        <w:t xml:space="preserve">once </w:t>
      </w:r>
      <w:r w:rsidRPr="00626ACD">
        <w:rPr>
          <w:rFonts w:eastAsia="Calibri"/>
        </w:rPr>
        <w:t xml:space="preserve">and a panhandler had a sign that read, “Need </w:t>
      </w:r>
      <w:r w:rsidR="00041627">
        <w:rPr>
          <w:rFonts w:eastAsia="Calibri"/>
        </w:rPr>
        <w:t>cash</w:t>
      </w:r>
      <w:r w:rsidRPr="00626ACD">
        <w:rPr>
          <w:rFonts w:eastAsia="Calibri"/>
        </w:rPr>
        <w:t xml:space="preserve"> for ninja lessons.” It actually made me chuckle and I gave the guy a buck. Then I began </w:t>
      </w:r>
      <w:r w:rsidR="00A32C73" w:rsidRPr="00626ACD">
        <w:rPr>
          <w:rFonts w:eastAsia="Calibri"/>
        </w:rPr>
        <w:t>to see</w:t>
      </w:r>
      <w:r w:rsidRPr="00626ACD">
        <w:rPr>
          <w:rFonts w:eastAsia="Calibri"/>
        </w:rPr>
        <w:t xml:space="preserve"> </w:t>
      </w:r>
      <w:r w:rsidR="00680D8C">
        <w:rPr>
          <w:rFonts w:eastAsia="Calibri"/>
        </w:rPr>
        <w:t>the same sign</w:t>
      </w:r>
      <w:r w:rsidR="002845A3" w:rsidRPr="00626ACD">
        <w:rPr>
          <w:rFonts w:eastAsia="Calibri"/>
        </w:rPr>
        <w:t xml:space="preserve"> in California, Chicago and Key West. I imagined how one guy had </w:t>
      </w:r>
      <w:r w:rsidR="008847CB" w:rsidRPr="00626ACD">
        <w:rPr>
          <w:rFonts w:eastAsia="Calibri"/>
        </w:rPr>
        <w:t>conceived</w:t>
      </w:r>
      <w:r w:rsidR="002845A3" w:rsidRPr="00626ACD">
        <w:rPr>
          <w:rFonts w:eastAsia="Calibri"/>
        </w:rPr>
        <w:t xml:space="preserve"> the phrase and others thought, “G</w:t>
      </w:r>
      <w:r w:rsidR="00717AF9">
        <w:rPr>
          <w:rFonts w:eastAsia="Calibri"/>
        </w:rPr>
        <w:t>ood one</w:t>
      </w:r>
      <w:r w:rsidR="002845A3" w:rsidRPr="00626ACD">
        <w:rPr>
          <w:rFonts w:eastAsia="Calibri"/>
        </w:rPr>
        <w:t xml:space="preserve">! </w:t>
      </w:r>
      <w:r w:rsidR="008847CB" w:rsidRPr="00626ACD">
        <w:rPr>
          <w:rFonts w:eastAsia="Calibri"/>
        </w:rPr>
        <w:t xml:space="preserve">Now </w:t>
      </w:r>
      <w:r w:rsidR="002845A3" w:rsidRPr="00626ACD">
        <w:rPr>
          <w:rFonts w:eastAsia="Calibri"/>
        </w:rPr>
        <w:t xml:space="preserve">I’ll try </w:t>
      </w:r>
      <w:r w:rsidR="008847CB" w:rsidRPr="00626ACD">
        <w:rPr>
          <w:rFonts w:eastAsia="Calibri"/>
        </w:rPr>
        <w:t>it</w:t>
      </w:r>
      <w:r w:rsidR="006C3F9F">
        <w:rPr>
          <w:rFonts w:eastAsia="Calibri"/>
        </w:rPr>
        <w:t>!</w:t>
      </w:r>
      <w:r w:rsidR="002845A3" w:rsidRPr="00626ACD">
        <w:rPr>
          <w:rFonts w:eastAsia="Calibri"/>
        </w:rPr>
        <w:t>”</w:t>
      </w:r>
      <w:r w:rsidR="008847CB" w:rsidRPr="00626ACD">
        <w:rPr>
          <w:rFonts w:eastAsia="Calibri"/>
        </w:rPr>
        <w:t xml:space="preserve"> Was there a national consortium of panhandlers that trade best practices?</w:t>
      </w:r>
      <w:r w:rsidR="009E3BD9">
        <w:rPr>
          <w:rFonts w:eastAsia="Calibri"/>
        </w:rPr>
        <w:t xml:space="preserve"> Evidently, the same thing happened in the world of insurance fraud.</w:t>
      </w:r>
    </w:p>
    <w:p w14:paraId="4130F314" w14:textId="77777777" w:rsidR="000037F2" w:rsidRDefault="000037F2" w:rsidP="00D17D77">
      <w:pPr>
        <w:pStyle w:val="Heading3"/>
      </w:pPr>
    </w:p>
    <w:p w14:paraId="78747C37" w14:textId="4E8B5563" w:rsidR="00B4795E" w:rsidRDefault="00B4795E" w:rsidP="00D17D77">
      <w:pPr>
        <w:pStyle w:val="Heading3"/>
      </w:pPr>
      <w:bookmarkStart w:id="102" w:name="_Toc153552936"/>
      <w:r w:rsidRPr="00B4795E">
        <w:t>Attack of the Bee</w:t>
      </w:r>
      <w:r w:rsidR="00717AF9">
        <w:t>s</w:t>
      </w:r>
      <w:bookmarkEnd w:id="102"/>
    </w:p>
    <w:p w14:paraId="20133CAD" w14:textId="77777777" w:rsidR="009E3BD9" w:rsidRPr="009E3BD9" w:rsidRDefault="009E3BD9" w:rsidP="009E3BD9"/>
    <w:p w14:paraId="7EAB97C4" w14:textId="0D1B6985" w:rsidR="00A32C73" w:rsidRPr="00626ACD" w:rsidRDefault="00B4795E" w:rsidP="0000499F">
      <w:pPr>
        <w:spacing w:after="160" w:line="480" w:lineRule="auto"/>
        <w:contextualSpacing/>
        <w:rPr>
          <w:rFonts w:eastAsia="Calibri"/>
          <w:color w:val="1F4E79" w:themeColor="accent1" w:themeShade="80"/>
        </w:rPr>
      </w:pPr>
      <w:r>
        <w:rPr>
          <w:rFonts w:eastAsia="Calibri"/>
        </w:rPr>
        <w:t xml:space="preserve">     </w:t>
      </w:r>
      <w:r w:rsidR="00A32C73" w:rsidRPr="00B4795E">
        <w:rPr>
          <w:rFonts w:eastAsia="Calibri"/>
        </w:rPr>
        <w:t>We received a</w:t>
      </w:r>
      <w:r w:rsidR="00626ACD" w:rsidRPr="00B4795E">
        <w:rPr>
          <w:rFonts w:eastAsia="Calibri"/>
        </w:rPr>
        <w:t xml:space="preserve"> case for a</w:t>
      </w:r>
      <w:r w:rsidR="00A32C73" w:rsidRPr="00B4795E">
        <w:rPr>
          <w:rFonts w:eastAsia="Calibri"/>
        </w:rPr>
        <w:t xml:space="preserve">n auto crash </w:t>
      </w:r>
      <w:r w:rsidR="009D0206">
        <w:rPr>
          <w:rFonts w:eastAsia="Calibri"/>
        </w:rPr>
        <w:t>with</w:t>
      </w:r>
      <w:r w:rsidRPr="00B4795E">
        <w:rPr>
          <w:rFonts w:eastAsia="Calibri"/>
        </w:rPr>
        <w:t xml:space="preserve"> </w:t>
      </w:r>
      <w:r w:rsidR="009D0206">
        <w:rPr>
          <w:rFonts w:eastAsia="Calibri"/>
        </w:rPr>
        <w:t xml:space="preserve">several </w:t>
      </w:r>
      <w:r w:rsidRPr="00B4795E">
        <w:rPr>
          <w:rFonts w:eastAsia="Calibri"/>
        </w:rPr>
        <w:t>in</w:t>
      </w:r>
      <w:r w:rsidR="00A32C73" w:rsidRPr="00B4795E">
        <w:rPr>
          <w:rFonts w:eastAsia="Calibri"/>
        </w:rPr>
        <w:t>jur</w:t>
      </w:r>
      <w:r w:rsidRPr="00B4795E">
        <w:rPr>
          <w:rFonts w:eastAsia="Calibri"/>
        </w:rPr>
        <w:t>ed</w:t>
      </w:r>
      <w:r w:rsidR="00A32C73" w:rsidRPr="00B4795E">
        <w:rPr>
          <w:rFonts w:eastAsia="Calibri"/>
        </w:rPr>
        <w:t xml:space="preserve"> passengers. The driver s</w:t>
      </w:r>
      <w:r w:rsidRPr="00B4795E">
        <w:rPr>
          <w:rFonts w:eastAsia="Calibri"/>
        </w:rPr>
        <w:t>aid</w:t>
      </w:r>
      <w:r w:rsidR="00A32C73" w:rsidRPr="00B4795E">
        <w:rPr>
          <w:rFonts w:eastAsia="Calibri"/>
        </w:rPr>
        <w:t xml:space="preserve"> he</w:t>
      </w:r>
      <w:r w:rsidR="00EB1E0B">
        <w:rPr>
          <w:rFonts w:eastAsia="Calibri"/>
        </w:rPr>
        <w:t xml:space="preserve"> ha</w:t>
      </w:r>
      <w:r w:rsidR="00A32C73" w:rsidRPr="00B4795E">
        <w:rPr>
          <w:rFonts w:eastAsia="Calibri"/>
        </w:rPr>
        <w:t xml:space="preserve">d been driving </w:t>
      </w:r>
      <w:r w:rsidR="00CC199B" w:rsidRPr="00B4795E">
        <w:rPr>
          <w:rFonts w:eastAsia="Calibri"/>
        </w:rPr>
        <w:t xml:space="preserve">along </w:t>
      </w:r>
      <w:r w:rsidR="00A32C73" w:rsidRPr="00B4795E">
        <w:rPr>
          <w:rFonts w:eastAsia="Calibri"/>
        </w:rPr>
        <w:t xml:space="preserve">when a bee </w:t>
      </w:r>
      <w:r w:rsidR="00AA6193" w:rsidRPr="00B4795E">
        <w:rPr>
          <w:rFonts w:eastAsia="Calibri"/>
        </w:rPr>
        <w:t xml:space="preserve">suddenly </w:t>
      </w:r>
      <w:r w:rsidR="00A32C73" w:rsidRPr="00B4795E">
        <w:rPr>
          <w:rFonts w:eastAsia="Calibri"/>
        </w:rPr>
        <w:t>fl</w:t>
      </w:r>
      <w:r w:rsidR="00EB1E0B">
        <w:rPr>
          <w:rFonts w:eastAsia="Calibri"/>
        </w:rPr>
        <w:t>ew</w:t>
      </w:r>
      <w:r w:rsidR="00A32C73" w:rsidRPr="00B4795E">
        <w:rPr>
          <w:rFonts w:eastAsia="Calibri"/>
        </w:rPr>
        <w:t xml:space="preserve"> into </w:t>
      </w:r>
      <w:r w:rsidR="00EB1E0B">
        <w:rPr>
          <w:rFonts w:eastAsia="Calibri"/>
        </w:rPr>
        <w:t>his</w:t>
      </w:r>
      <w:r w:rsidR="00A32C73" w:rsidRPr="00B4795E">
        <w:rPr>
          <w:rFonts w:eastAsia="Calibri"/>
        </w:rPr>
        <w:t xml:space="preserve"> car. He began </w:t>
      </w:r>
      <w:r w:rsidR="00385D2E">
        <w:rPr>
          <w:rFonts w:eastAsia="Calibri"/>
        </w:rPr>
        <w:t xml:space="preserve">to </w:t>
      </w:r>
      <w:r w:rsidR="00A32C73" w:rsidRPr="00B4795E">
        <w:rPr>
          <w:rFonts w:eastAsia="Calibri"/>
        </w:rPr>
        <w:t xml:space="preserve">swat at the insect, which caused him to lose control and hit a tree. </w:t>
      </w:r>
      <w:r w:rsidR="00190E1E">
        <w:rPr>
          <w:rFonts w:eastAsia="Calibri"/>
        </w:rPr>
        <w:t>All t</w:t>
      </w:r>
      <w:r w:rsidR="00626ACD" w:rsidRPr="00B4795E">
        <w:rPr>
          <w:rFonts w:eastAsia="Calibri"/>
        </w:rPr>
        <w:t xml:space="preserve">he passengers then made claims for </w:t>
      </w:r>
      <w:r w:rsidRPr="00B4795E">
        <w:rPr>
          <w:rFonts w:eastAsia="Calibri"/>
        </w:rPr>
        <w:t xml:space="preserve">liability, </w:t>
      </w:r>
      <w:r w:rsidR="00626ACD" w:rsidRPr="00B4795E">
        <w:rPr>
          <w:rFonts w:eastAsia="Calibri"/>
        </w:rPr>
        <w:t xml:space="preserve">injuries, </w:t>
      </w:r>
      <w:r w:rsidR="00CE64DF">
        <w:rPr>
          <w:rFonts w:eastAsia="Calibri"/>
        </w:rPr>
        <w:t>and so on</w:t>
      </w:r>
      <w:r w:rsidR="00626ACD" w:rsidRPr="00B4795E">
        <w:rPr>
          <w:rFonts w:eastAsia="Calibri"/>
        </w:rPr>
        <w:t>.</w:t>
      </w:r>
    </w:p>
    <w:p w14:paraId="4773A670" w14:textId="4FDC258F" w:rsidR="00CC199B" w:rsidRPr="00626ACD" w:rsidRDefault="00CC199B" w:rsidP="0000499F">
      <w:pPr>
        <w:spacing w:after="160" w:line="480" w:lineRule="auto"/>
        <w:contextualSpacing/>
        <w:rPr>
          <w:rFonts w:eastAsia="Calibri"/>
          <w:color w:val="1F4E79" w:themeColor="accent1" w:themeShade="80"/>
        </w:rPr>
      </w:pPr>
      <w:r w:rsidRPr="00626ACD">
        <w:rPr>
          <w:rFonts w:eastAsia="Calibri"/>
          <w:color w:val="1F4E79" w:themeColor="accent1" w:themeShade="80"/>
        </w:rPr>
        <w:lastRenderedPageBreak/>
        <w:t xml:space="preserve">     </w:t>
      </w:r>
      <w:r w:rsidRPr="00B4795E">
        <w:rPr>
          <w:rFonts w:eastAsia="Calibri"/>
        </w:rPr>
        <w:t>Fair enough. That was a very specific and unique story –the first time</w:t>
      </w:r>
      <w:r w:rsidR="00B4795E" w:rsidRPr="00B4795E">
        <w:rPr>
          <w:rFonts w:eastAsia="Calibri"/>
        </w:rPr>
        <w:t xml:space="preserve"> we</w:t>
      </w:r>
      <w:r w:rsidR="0089123E">
        <w:rPr>
          <w:rFonts w:eastAsia="Calibri"/>
        </w:rPr>
        <w:t xml:space="preserve"> </w:t>
      </w:r>
      <w:r w:rsidR="00B4795E" w:rsidRPr="00B4795E">
        <w:rPr>
          <w:rFonts w:eastAsia="Calibri"/>
        </w:rPr>
        <w:t>heard it</w:t>
      </w:r>
      <w:r w:rsidRPr="00B4795E">
        <w:rPr>
          <w:rFonts w:eastAsia="Calibri"/>
        </w:rPr>
        <w:t>. Soon thereafter, we received another claim, “</w:t>
      </w:r>
      <w:r w:rsidRPr="00B4795E">
        <w:rPr>
          <w:rFonts w:eastAsia="Calibri"/>
          <w:i/>
          <w:iCs/>
        </w:rPr>
        <w:t>A bee flew into the car and I lost control…”</w:t>
      </w:r>
      <w:r w:rsidR="00582BDB" w:rsidRPr="00B4795E">
        <w:rPr>
          <w:rFonts w:eastAsia="Calibri"/>
          <w:i/>
          <w:iCs/>
        </w:rPr>
        <w:t xml:space="preserve"> </w:t>
      </w:r>
      <w:r w:rsidR="00582BDB" w:rsidRPr="00B4795E">
        <w:rPr>
          <w:rFonts w:eastAsia="Calibri"/>
        </w:rPr>
        <w:t>Then a third claim, and then a fourth.</w:t>
      </w:r>
    </w:p>
    <w:p w14:paraId="76AFD7C0" w14:textId="13FCACFF" w:rsidR="00582BDB" w:rsidRPr="00626ACD" w:rsidRDefault="00582BDB" w:rsidP="0000499F">
      <w:pPr>
        <w:spacing w:after="160" w:line="480" w:lineRule="auto"/>
        <w:contextualSpacing/>
        <w:rPr>
          <w:rFonts w:eastAsia="Calibri"/>
          <w:color w:val="1F4E79" w:themeColor="accent1" w:themeShade="80"/>
        </w:rPr>
      </w:pPr>
      <w:r w:rsidRPr="00626ACD">
        <w:rPr>
          <w:rFonts w:eastAsia="Calibri"/>
          <w:color w:val="1F4E79" w:themeColor="accent1" w:themeShade="80"/>
        </w:rPr>
        <w:t xml:space="preserve">     </w:t>
      </w:r>
      <w:r w:rsidRPr="00B4795E">
        <w:rPr>
          <w:rFonts w:eastAsia="Calibri"/>
        </w:rPr>
        <w:t xml:space="preserve">Miami may be </w:t>
      </w:r>
      <w:r w:rsidR="00385D2E">
        <w:rPr>
          <w:rFonts w:eastAsia="Calibri"/>
        </w:rPr>
        <w:t>known for a lot</w:t>
      </w:r>
      <w:r w:rsidRPr="00B4795E">
        <w:rPr>
          <w:rFonts w:eastAsia="Calibri"/>
        </w:rPr>
        <w:t xml:space="preserve"> of things, but never as a </w:t>
      </w:r>
      <w:r w:rsidR="00897ED4">
        <w:rPr>
          <w:rFonts w:eastAsia="Calibri"/>
        </w:rPr>
        <w:t>haven</w:t>
      </w:r>
      <w:r w:rsidRPr="00B4795E">
        <w:rPr>
          <w:rFonts w:eastAsia="Calibri"/>
        </w:rPr>
        <w:t xml:space="preserve"> for bees. Were </w:t>
      </w:r>
      <w:r w:rsidR="00D2307D" w:rsidRPr="00B4795E">
        <w:rPr>
          <w:rFonts w:eastAsia="Calibri"/>
        </w:rPr>
        <w:t xml:space="preserve">all </w:t>
      </w:r>
      <w:r w:rsidRPr="00B4795E">
        <w:rPr>
          <w:rFonts w:eastAsia="Calibri"/>
        </w:rPr>
        <w:t xml:space="preserve">these drivers passing through </w:t>
      </w:r>
      <w:r w:rsidR="00083733" w:rsidRPr="00B4795E">
        <w:rPr>
          <w:rFonts w:eastAsia="Calibri"/>
        </w:rPr>
        <w:t xml:space="preserve">floral gardens or </w:t>
      </w:r>
      <w:r w:rsidR="007064CE">
        <w:rPr>
          <w:rFonts w:eastAsia="Calibri"/>
        </w:rPr>
        <w:t>honey orchards</w:t>
      </w:r>
      <w:r w:rsidRPr="00B4795E">
        <w:rPr>
          <w:rFonts w:eastAsia="Calibri"/>
        </w:rPr>
        <w:t>? No</w:t>
      </w:r>
      <w:r w:rsidR="00717AF9">
        <w:rPr>
          <w:rFonts w:eastAsia="Calibri"/>
        </w:rPr>
        <w:t>,</w:t>
      </w:r>
      <w:r w:rsidRPr="00B4795E">
        <w:rPr>
          <w:rFonts w:eastAsia="Calibri"/>
        </w:rPr>
        <w:t xml:space="preserve"> it was just the latest </w:t>
      </w:r>
      <w:r w:rsidR="00B4795E">
        <w:rPr>
          <w:rFonts w:eastAsia="Calibri"/>
        </w:rPr>
        <w:t>ploy</w:t>
      </w:r>
      <w:r w:rsidRPr="00B4795E">
        <w:rPr>
          <w:rFonts w:eastAsia="Calibri"/>
        </w:rPr>
        <w:t>.</w:t>
      </w:r>
    </w:p>
    <w:p w14:paraId="7D0BB4C4" w14:textId="269151E2" w:rsidR="00582BDB" w:rsidRPr="0068320F" w:rsidRDefault="00582BDB" w:rsidP="0000499F">
      <w:pPr>
        <w:spacing w:after="160" w:line="480" w:lineRule="auto"/>
        <w:contextualSpacing/>
        <w:rPr>
          <w:rFonts w:eastAsia="Calibri"/>
        </w:rPr>
      </w:pPr>
      <w:r w:rsidRPr="00B4795E">
        <w:rPr>
          <w:rFonts w:eastAsia="Calibri"/>
        </w:rPr>
        <w:t xml:space="preserve">     Psychologists and sociologists have studied why people tend to believe </w:t>
      </w:r>
      <w:r w:rsidR="006A44C0" w:rsidRPr="00B4795E">
        <w:rPr>
          <w:rFonts w:eastAsia="Calibri"/>
        </w:rPr>
        <w:t>complex</w:t>
      </w:r>
      <w:r w:rsidR="00B52EDF" w:rsidRPr="00B4795E">
        <w:rPr>
          <w:rFonts w:eastAsia="Calibri"/>
        </w:rPr>
        <w:t xml:space="preserve"> and farfetched</w:t>
      </w:r>
      <w:r w:rsidRPr="00B4795E">
        <w:rPr>
          <w:rFonts w:eastAsia="Calibri"/>
        </w:rPr>
        <w:t xml:space="preserve"> “big lies” over small white lies. </w:t>
      </w:r>
      <w:r w:rsidR="00B52EDF" w:rsidRPr="00B4795E">
        <w:rPr>
          <w:rFonts w:eastAsia="Calibri"/>
        </w:rPr>
        <w:t>According to Matthew Rozsa in</w:t>
      </w:r>
      <w:r w:rsidR="009B1E63">
        <w:rPr>
          <w:rFonts w:eastAsia="Calibri"/>
        </w:rPr>
        <w:t xml:space="preserve"> a</w:t>
      </w:r>
      <w:r w:rsidR="00B52EDF" w:rsidRPr="00B4795E">
        <w:rPr>
          <w:rFonts w:eastAsia="Calibri"/>
        </w:rPr>
        <w:t xml:space="preserve"> </w:t>
      </w:r>
      <w:r w:rsidR="00B52EDF" w:rsidRPr="00B4795E">
        <w:rPr>
          <w:rFonts w:eastAsia="Calibri"/>
          <w:i/>
          <w:iCs/>
        </w:rPr>
        <w:t>Salon Magazine</w:t>
      </w:r>
      <w:r w:rsidR="009B1E63">
        <w:rPr>
          <w:rFonts w:eastAsia="Calibri"/>
        </w:rPr>
        <w:t xml:space="preserve"> </w:t>
      </w:r>
      <w:r w:rsidR="00B52EDF" w:rsidRPr="00B4795E">
        <w:rPr>
          <w:rFonts w:eastAsia="Calibri"/>
        </w:rPr>
        <w:t>a</w:t>
      </w:r>
      <w:r w:rsidR="009B1E63">
        <w:rPr>
          <w:rFonts w:eastAsia="Calibri"/>
        </w:rPr>
        <w:t>rticle</w:t>
      </w:r>
      <w:r w:rsidR="004D48AC">
        <w:rPr>
          <w:rFonts w:eastAsia="Calibri"/>
        </w:rPr>
        <w:t>, a</w:t>
      </w:r>
      <w:r w:rsidR="00B52EDF" w:rsidRPr="00B4795E">
        <w:rPr>
          <w:rFonts w:eastAsia="Calibri"/>
        </w:rPr>
        <w:t xml:space="preserve"> story can be, “</w:t>
      </w:r>
      <w:r w:rsidR="00F34B41">
        <w:rPr>
          <w:rFonts w:eastAsia="Calibri"/>
        </w:rPr>
        <w:t>s</w:t>
      </w:r>
      <w:r w:rsidR="00B52EDF" w:rsidRPr="00B4795E">
        <w:rPr>
          <w:rFonts w:eastAsia="Calibri"/>
        </w:rPr>
        <w:t>o grandiose as to make it hard to believe that someone would fabricate it.”</w:t>
      </w:r>
      <w:r w:rsidR="00ED2C7B">
        <w:rPr>
          <w:rFonts w:eastAsia="Calibri"/>
        </w:rPr>
        <w:t xml:space="preserve"> </w:t>
      </w:r>
      <w:r w:rsidR="00B52EDF" w:rsidRPr="00B4795E">
        <w:rPr>
          <w:rStyle w:val="EndnoteReference"/>
          <w:rFonts w:eastAsia="Calibri"/>
        </w:rPr>
        <w:endnoteReference w:id="109"/>
      </w:r>
      <w:r w:rsidR="00B52EDF" w:rsidRPr="00B4795E">
        <w:rPr>
          <w:rFonts w:eastAsia="Calibri"/>
        </w:rPr>
        <w:t xml:space="preserve"> </w:t>
      </w:r>
      <w:r w:rsidR="006A44C0" w:rsidRPr="0068320F">
        <w:rPr>
          <w:rFonts w:eastAsia="Calibri"/>
        </w:rPr>
        <w:t>What were the odds a bee could fly into a car in Miami. I</w:t>
      </w:r>
      <w:r w:rsidR="00B52EDF" w:rsidRPr="0068320F">
        <w:rPr>
          <w:rFonts w:eastAsia="Calibri"/>
        </w:rPr>
        <w:t>t had to be true, right?</w:t>
      </w:r>
    </w:p>
    <w:p w14:paraId="43DEF56E" w14:textId="3A53B979" w:rsidR="00B52EDF" w:rsidRPr="0068320F" w:rsidRDefault="00B52EDF" w:rsidP="0000499F">
      <w:pPr>
        <w:spacing w:after="160" w:line="480" w:lineRule="auto"/>
        <w:contextualSpacing/>
        <w:rPr>
          <w:rFonts w:eastAsia="Calibri"/>
        </w:rPr>
      </w:pPr>
      <w:r w:rsidRPr="0068320F">
        <w:rPr>
          <w:rFonts w:eastAsia="Calibri"/>
        </w:rPr>
        <w:t xml:space="preserve">     </w:t>
      </w:r>
      <w:r w:rsidR="00B4795E" w:rsidRPr="0068320F">
        <w:rPr>
          <w:rFonts w:eastAsia="Calibri"/>
        </w:rPr>
        <w:t xml:space="preserve">Every six months or so, </w:t>
      </w:r>
      <w:r w:rsidRPr="0068320F">
        <w:rPr>
          <w:rFonts w:eastAsia="Calibri"/>
        </w:rPr>
        <w:t xml:space="preserve">the fraudsters </w:t>
      </w:r>
      <w:r w:rsidR="006C3F9F">
        <w:rPr>
          <w:rFonts w:eastAsia="Calibri"/>
        </w:rPr>
        <w:t>figured</w:t>
      </w:r>
      <w:r w:rsidR="00B4795E" w:rsidRPr="0068320F">
        <w:rPr>
          <w:rFonts w:eastAsia="Calibri"/>
        </w:rPr>
        <w:t xml:space="preserve"> it was time to </w:t>
      </w:r>
      <w:r w:rsidR="00AA6193" w:rsidRPr="0068320F">
        <w:rPr>
          <w:rFonts w:eastAsia="Calibri"/>
        </w:rPr>
        <w:t>amend</w:t>
      </w:r>
      <w:r w:rsidRPr="0068320F">
        <w:rPr>
          <w:rFonts w:eastAsia="Calibri"/>
        </w:rPr>
        <w:t xml:space="preserve"> their </w:t>
      </w:r>
      <w:r w:rsidR="00B0614A" w:rsidRPr="0068320F">
        <w:rPr>
          <w:rFonts w:eastAsia="Calibri"/>
        </w:rPr>
        <w:t>tale</w:t>
      </w:r>
      <w:r w:rsidRPr="0068320F">
        <w:rPr>
          <w:rFonts w:eastAsia="Calibri"/>
        </w:rPr>
        <w:t xml:space="preserve">. </w:t>
      </w:r>
      <w:r w:rsidR="00626ACD" w:rsidRPr="0068320F">
        <w:rPr>
          <w:rFonts w:eastAsia="Calibri"/>
        </w:rPr>
        <w:t>We</w:t>
      </w:r>
      <w:r w:rsidRPr="0068320F">
        <w:rPr>
          <w:rFonts w:eastAsia="Calibri"/>
        </w:rPr>
        <w:t xml:space="preserve"> </w:t>
      </w:r>
      <w:r w:rsidR="0068320F" w:rsidRPr="0068320F">
        <w:rPr>
          <w:rFonts w:eastAsia="Calibri"/>
        </w:rPr>
        <w:t xml:space="preserve">then </w:t>
      </w:r>
      <w:r w:rsidRPr="0068320F">
        <w:rPr>
          <w:rFonts w:eastAsia="Calibri"/>
        </w:rPr>
        <w:t xml:space="preserve">received </w:t>
      </w:r>
      <w:r w:rsidR="0068320F" w:rsidRPr="0068320F">
        <w:rPr>
          <w:rFonts w:eastAsia="Calibri"/>
        </w:rPr>
        <w:t>accident</w:t>
      </w:r>
      <w:r w:rsidR="00C748D1">
        <w:rPr>
          <w:rFonts w:eastAsia="Calibri"/>
        </w:rPr>
        <w:t xml:space="preserve"> case</w:t>
      </w:r>
      <w:r w:rsidR="0068320F" w:rsidRPr="0068320F">
        <w:rPr>
          <w:rFonts w:eastAsia="Calibri"/>
        </w:rPr>
        <w:t>s</w:t>
      </w:r>
      <w:r w:rsidRPr="0068320F">
        <w:rPr>
          <w:rFonts w:eastAsia="Calibri"/>
        </w:rPr>
        <w:t xml:space="preserve"> where driver</w:t>
      </w:r>
      <w:r w:rsidR="00B0614A" w:rsidRPr="0068320F">
        <w:rPr>
          <w:rFonts w:eastAsia="Calibri"/>
        </w:rPr>
        <w:t>s</w:t>
      </w:r>
      <w:r w:rsidR="00626ACD" w:rsidRPr="0068320F">
        <w:rPr>
          <w:rFonts w:eastAsia="Calibri"/>
        </w:rPr>
        <w:t xml:space="preserve"> </w:t>
      </w:r>
      <w:r w:rsidRPr="0068320F">
        <w:rPr>
          <w:rFonts w:eastAsia="Calibri"/>
        </w:rPr>
        <w:t>s</w:t>
      </w:r>
      <w:r w:rsidR="00AD52A9" w:rsidRPr="0068320F">
        <w:rPr>
          <w:rFonts w:eastAsia="Calibri"/>
        </w:rPr>
        <w:t>aid</w:t>
      </w:r>
      <w:r w:rsidRPr="0068320F">
        <w:rPr>
          <w:rFonts w:eastAsia="Calibri"/>
        </w:rPr>
        <w:t xml:space="preserve"> </w:t>
      </w:r>
      <w:r w:rsidR="00B0614A" w:rsidRPr="0068320F">
        <w:rPr>
          <w:rFonts w:eastAsia="Calibri"/>
        </w:rPr>
        <w:t>they’d</w:t>
      </w:r>
      <w:r w:rsidRPr="0068320F">
        <w:rPr>
          <w:rFonts w:eastAsia="Calibri"/>
        </w:rPr>
        <w:t xml:space="preserve"> been </w:t>
      </w:r>
      <w:r w:rsidR="00626ACD" w:rsidRPr="0068320F">
        <w:rPr>
          <w:rFonts w:eastAsia="Calibri"/>
        </w:rPr>
        <w:t>holding</w:t>
      </w:r>
      <w:r w:rsidR="0068320F" w:rsidRPr="0068320F">
        <w:rPr>
          <w:rFonts w:eastAsia="Calibri"/>
        </w:rPr>
        <w:t xml:space="preserve"> </w:t>
      </w:r>
      <w:r w:rsidR="008875BC">
        <w:rPr>
          <w:rFonts w:eastAsia="Calibri"/>
        </w:rPr>
        <w:t xml:space="preserve">cups of </w:t>
      </w:r>
      <w:r w:rsidR="00F44450">
        <w:rPr>
          <w:rFonts w:eastAsia="Calibri"/>
        </w:rPr>
        <w:t xml:space="preserve">hot </w:t>
      </w:r>
      <w:r w:rsidRPr="0068320F">
        <w:rPr>
          <w:rFonts w:eastAsia="Calibri"/>
        </w:rPr>
        <w:t xml:space="preserve">coffee in </w:t>
      </w:r>
      <w:r w:rsidR="00B0614A" w:rsidRPr="0068320F">
        <w:rPr>
          <w:rFonts w:eastAsia="Calibri"/>
        </w:rPr>
        <w:t xml:space="preserve">their laps while driving. </w:t>
      </w:r>
      <w:r w:rsidR="00626ACD" w:rsidRPr="0068320F">
        <w:rPr>
          <w:rFonts w:eastAsia="Calibri"/>
        </w:rPr>
        <w:t>They hit a bump and it</w:t>
      </w:r>
      <w:r w:rsidR="00B0614A" w:rsidRPr="0068320F">
        <w:rPr>
          <w:rFonts w:eastAsia="Calibri"/>
        </w:rPr>
        <w:t xml:space="preserve"> spilled, causing them to lose control and hit a tree. </w:t>
      </w:r>
    </w:p>
    <w:p w14:paraId="51965D7F" w14:textId="07D3D6EC" w:rsidR="006A44C0" w:rsidRPr="0068320F" w:rsidRDefault="00B0614A" w:rsidP="0000499F">
      <w:pPr>
        <w:spacing w:after="160" w:line="480" w:lineRule="auto"/>
        <w:contextualSpacing/>
        <w:rPr>
          <w:rFonts w:eastAsia="Calibri"/>
        </w:rPr>
      </w:pPr>
      <w:r w:rsidRPr="0068320F">
        <w:rPr>
          <w:rFonts w:eastAsia="Calibri"/>
        </w:rPr>
        <w:t xml:space="preserve">     </w:t>
      </w:r>
      <w:r w:rsidR="009C5BCF" w:rsidRPr="0068320F">
        <w:rPr>
          <w:rFonts w:eastAsia="Calibri"/>
        </w:rPr>
        <w:t>Some</w:t>
      </w:r>
      <w:r w:rsidRPr="0068320F">
        <w:rPr>
          <w:rFonts w:eastAsia="Calibri"/>
        </w:rPr>
        <w:t xml:space="preserve"> drivers would </w:t>
      </w:r>
      <w:r w:rsidR="0035638E">
        <w:rPr>
          <w:rFonts w:eastAsia="Calibri"/>
        </w:rPr>
        <w:t xml:space="preserve">slightly </w:t>
      </w:r>
      <w:r w:rsidRPr="0068320F">
        <w:rPr>
          <w:rFonts w:eastAsia="Calibri"/>
        </w:rPr>
        <w:t>alter their stories</w:t>
      </w:r>
      <w:r w:rsidR="00D562E0" w:rsidRPr="0068320F">
        <w:rPr>
          <w:rFonts w:eastAsia="Calibri"/>
        </w:rPr>
        <w:t xml:space="preserve">. It </w:t>
      </w:r>
      <w:r w:rsidR="00457142">
        <w:rPr>
          <w:rFonts w:eastAsia="Calibri"/>
        </w:rPr>
        <w:t>c</w:t>
      </w:r>
      <w:r w:rsidR="007A5E65">
        <w:rPr>
          <w:rFonts w:eastAsia="Calibri"/>
        </w:rPr>
        <w:t>ould be</w:t>
      </w:r>
      <w:r w:rsidRPr="0068320F">
        <w:rPr>
          <w:rFonts w:eastAsia="Calibri"/>
        </w:rPr>
        <w:t xml:space="preserve"> a cup of hot tea</w:t>
      </w:r>
      <w:r w:rsidR="00D562E0" w:rsidRPr="0068320F">
        <w:rPr>
          <w:rFonts w:eastAsia="Calibri"/>
        </w:rPr>
        <w:t>,</w:t>
      </w:r>
      <w:r w:rsidRPr="0068320F">
        <w:rPr>
          <w:rFonts w:eastAsia="Calibri"/>
        </w:rPr>
        <w:t xml:space="preserve"> </w:t>
      </w:r>
      <w:r w:rsidR="00D562E0" w:rsidRPr="0068320F">
        <w:rPr>
          <w:rFonts w:eastAsia="Calibri"/>
        </w:rPr>
        <w:t xml:space="preserve">even </w:t>
      </w:r>
      <w:r w:rsidR="006A44C0" w:rsidRPr="0068320F">
        <w:rPr>
          <w:rFonts w:eastAsia="Calibri"/>
        </w:rPr>
        <w:t xml:space="preserve">a </w:t>
      </w:r>
      <w:r w:rsidR="009C5BCF" w:rsidRPr="0068320F">
        <w:rPr>
          <w:rFonts w:eastAsia="Calibri"/>
        </w:rPr>
        <w:t>scalding</w:t>
      </w:r>
      <w:r w:rsidR="006A44C0" w:rsidRPr="0068320F">
        <w:rPr>
          <w:rFonts w:eastAsia="Calibri"/>
        </w:rPr>
        <w:t xml:space="preserve"> Cup-a-Soup. </w:t>
      </w:r>
      <w:r w:rsidR="009C5BCF" w:rsidRPr="0068320F">
        <w:rPr>
          <w:rFonts w:eastAsia="Calibri"/>
        </w:rPr>
        <w:t xml:space="preserve">The accidents </w:t>
      </w:r>
      <w:r w:rsidR="00853C84" w:rsidRPr="0068320F">
        <w:rPr>
          <w:rFonts w:eastAsia="Calibri"/>
        </w:rPr>
        <w:t>always happened away from any possible cameras</w:t>
      </w:r>
      <w:r w:rsidR="007064CE">
        <w:rPr>
          <w:rFonts w:eastAsia="Calibri"/>
        </w:rPr>
        <w:t xml:space="preserve">. </w:t>
      </w:r>
      <w:r w:rsidR="009F56C4">
        <w:rPr>
          <w:rFonts w:eastAsia="Calibri"/>
        </w:rPr>
        <w:t xml:space="preserve">They opted to crash into trees or poles to avoid </w:t>
      </w:r>
      <w:r w:rsidR="0007213B">
        <w:rPr>
          <w:rFonts w:eastAsia="Calibri"/>
        </w:rPr>
        <w:t>involving</w:t>
      </w:r>
      <w:r w:rsidR="00AA6193" w:rsidRPr="0068320F">
        <w:rPr>
          <w:rFonts w:eastAsia="Calibri"/>
        </w:rPr>
        <w:t xml:space="preserve"> a second </w:t>
      </w:r>
      <w:r w:rsidR="007064CE">
        <w:rPr>
          <w:rFonts w:eastAsia="Calibri"/>
        </w:rPr>
        <w:t>vehicle</w:t>
      </w:r>
      <w:r w:rsidR="00CB17A2">
        <w:rPr>
          <w:rFonts w:eastAsia="Calibri"/>
        </w:rPr>
        <w:t>.</w:t>
      </w:r>
      <w:r w:rsidR="00853C84" w:rsidRPr="0068320F">
        <w:rPr>
          <w:rFonts w:eastAsia="Calibri"/>
        </w:rPr>
        <w:t xml:space="preserve"> </w:t>
      </w:r>
      <w:r w:rsidR="006A44C0" w:rsidRPr="0068320F">
        <w:rPr>
          <w:rFonts w:eastAsia="Calibri"/>
        </w:rPr>
        <w:t xml:space="preserve">How could we investigate and prove such fortuitous events </w:t>
      </w:r>
      <w:r w:rsidR="00457142">
        <w:rPr>
          <w:rFonts w:eastAsia="Calibri"/>
        </w:rPr>
        <w:t>never happened</w:t>
      </w:r>
      <w:r w:rsidR="006A44C0" w:rsidRPr="0068320F">
        <w:rPr>
          <w:rFonts w:eastAsia="Calibri"/>
        </w:rPr>
        <w:t xml:space="preserve">? It was easier than </w:t>
      </w:r>
      <w:r w:rsidR="00457142">
        <w:rPr>
          <w:rFonts w:eastAsia="Calibri"/>
        </w:rPr>
        <w:t>you</w:t>
      </w:r>
      <w:r w:rsidR="006A44C0" w:rsidRPr="0068320F">
        <w:rPr>
          <w:rFonts w:eastAsia="Calibri"/>
        </w:rPr>
        <w:t xml:space="preserve"> would think. </w:t>
      </w:r>
    </w:p>
    <w:p w14:paraId="38AB4971" w14:textId="3F3A3798" w:rsidR="00D562E0" w:rsidRPr="00C36636" w:rsidRDefault="00D562E0" w:rsidP="0000499F">
      <w:pPr>
        <w:spacing w:after="160" w:line="480" w:lineRule="auto"/>
        <w:contextualSpacing/>
        <w:rPr>
          <w:rFonts w:eastAsia="Calibri"/>
          <w:color w:val="1F4E79" w:themeColor="accent1" w:themeShade="80"/>
        </w:rPr>
      </w:pPr>
      <w:r w:rsidRPr="00C36636">
        <w:rPr>
          <w:rFonts w:eastAsia="Calibri"/>
          <w:color w:val="1F4E79" w:themeColor="accent1" w:themeShade="80"/>
        </w:rPr>
        <w:t xml:space="preserve">     </w:t>
      </w:r>
      <w:r w:rsidRPr="0068320F">
        <w:rPr>
          <w:rFonts w:eastAsia="Calibri"/>
        </w:rPr>
        <w:t xml:space="preserve">You know the “black boxes” found on planes, ships and trains </w:t>
      </w:r>
      <w:r w:rsidR="009C5BCF" w:rsidRPr="0068320F">
        <w:rPr>
          <w:rFonts w:eastAsia="Calibri"/>
        </w:rPr>
        <w:t xml:space="preserve">that record </w:t>
      </w:r>
      <w:r w:rsidR="00853C84" w:rsidRPr="0068320F">
        <w:rPr>
          <w:rFonts w:eastAsia="Calibri"/>
        </w:rPr>
        <w:t>data to reconstruct the moments leading up to a catastrophic event? Most of our vehicles have them as well.</w:t>
      </w:r>
    </w:p>
    <w:p w14:paraId="15F91975" w14:textId="5F6531C8" w:rsidR="00853C84" w:rsidRPr="00C36636" w:rsidRDefault="00853C84" w:rsidP="00DA3C49">
      <w:pPr>
        <w:spacing w:after="160" w:line="480" w:lineRule="auto"/>
        <w:contextualSpacing/>
        <w:rPr>
          <w:rFonts w:eastAsia="Calibri"/>
          <w:color w:val="1F4E79" w:themeColor="accent1" w:themeShade="80"/>
        </w:rPr>
      </w:pPr>
      <w:r w:rsidRPr="0068320F">
        <w:rPr>
          <w:rFonts w:eastAsia="Calibri"/>
        </w:rPr>
        <w:t xml:space="preserve">     Since </w:t>
      </w:r>
      <w:r w:rsidR="00DA3C49" w:rsidRPr="0068320F">
        <w:rPr>
          <w:rFonts w:eastAsia="Calibri"/>
        </w:rPr>
        <w:t>2014, over 96 percent of new cars ha</w:t>
      </w:r>
      <w:r w:rsidR="00C36636" w:rsidRPr="0068320F">
        <w:rPr>
          <w:rFonts w:eastAsia="Calibri"/>
        </w:rPr>
        <w:t>ve</w:t>
      </w:r>
      <w:r w:rsidR="00DA3C49" w:rsidRPr="0068320F">
        <w:rPr>
          <w:rFonts w:eastAsia="Calibri"/>
        </w:rPr>
        <w:t xml:space="preserve"> a built-in </w:t>
      </w:r>
      <w:r w:rsidR="00717AF9">
        <w:rPr>
          <w:rFonts w:eastAsia="Calibri"/>
          <w:i/>
          <w:iCs/>
        </w:rPr>
        <w:t>E</w:t>
      </w:r>
      <w:r w:rsidR="00DA3C49" w:rsidRPr="0068320F">
        <w:rPr>
          <w:rFonts w:eastAsia="Calibri"/>
          <w:i/>
          <w:iCs/>
        </w:rPr>
        <w:t xml:space="preserve">vent </w:t>
      </w:r>
      <w:r w:rsidR="00717AF9">
        <w:rPr>
          <w:rFonts w:eastAsia="Calibri"/>
          <w:i/>
          <w:iCs/>
        </w:rPr>
        <w:t>D</w:t>
      </w:r>
      <w:r w:rsidR="00DA3C49" w:rsidRPr="0068320F">
        <w:rPr>
          <w:rFonts w:eastAsia="Calibri"/>
          <w:i/>
          <w:iCs/>
        </w:rPr>
        <w:t xml:space="preserve">ata </w:t>
      </w:r>
      <w:r w:rsidR="00717AF9">
        <w:rPr>
          <w:rFonts w:eastAsia="Calibri"/>
          <w:i/>
          <w:iCs/>
        </w:rPr>
        <w:t>R</w:t>
      </w:r>
      <w:r w:rsidR="00DA3C49" w:rsidRPr="0068320F">
        <w:rPr>
          <w:rFonts w:eastAsia="Calibri"/>
          <w:i/>
          <w:iCs/>
        </w:rPr>
        <w:t>ecorder</w:t>
      </w:r>
      <w:r w:rsidR="00DA3C49" w:rsidRPr="0068320F">
        <w:rPr>
          <w:rFonts w:eastAsia="Calibri"/>
        </w:rPr>
        <w:t xml:space="preserve"> (EDR</w:t>
      </w:r>
      <w:r w:rsidR="00CB17A2">
        <w:rPr>
          <w:rFonts w:eastAsia="Calibri"/>
        </w:rPr>
        <w:t>).</w:t>
      </w:r>
      <w:r w:rsidR="00DA3C49" w:rsidRPr="0068320F">
        <w:rPr>
          <w:rFonts w:eastAsia="Calibri"/>
        </w:rPr>
        <w:t xml:space="preserve"> An EDR can provide valuable data from seconds before, during and after a</w:t>
      </w:r>
      <w:r w:rsidR="0068320F" w:rsidRPr="0068320F">
        <w:rPr>
          <w:rFonts w:eastAsia="Calibri"/>
        </w:rPr>
        <w:t>n accident</w:t>
      </w:r>
      <w:r w:rsidR="00DA3C49" w:rsidRPr="0068320F">
        <w:rPr>
          <w:rFonts w:eastAsia="Calibri"/>
        </w:rPr>
        <w:t xml:space="preserve">. In 2010, the National Highway Traffic Safety Administration required EDRs to </w:t>
      </w:r>
      <w:r w:rsidR="00552B56">
        <w:rPr>
          <w:rFonts w:eastAsia="Calibri"/>
        </w:rPr>
        <w:t>collect</w:t>
      </w:r>
      <w:r w:rsidR="00DA3C49" w:rsidRPr="0068320F">
        <w:rPr>
          <w:rFonts w:eastAsia="Calibri"/>
        </w:rPr>
        <w:t xml:space="preserve"> </w:t>
      </w:r>
      <w:r w:rsidR="006213F1">
        <w:rPr>
          <w:rFonts w:eastAsia="Calibri"/>
        </w:rPr>
        <w:t>multiple</w:t>
      </w:r>
      <w:r w:rsidR="00DA3C49" w:rsidRPr="0068320F">
        <w:rPr>
          <w:rFonts w:eastAsia="Calibri"/>
        </w:rPr>
        <w:t xml:space="preserve"> data elements including changes in speed, wh</w:t>
      </w:r>
      <w:r w:rsidR="00552B56">
        <w:rPr>
          <w:rFonts w:eastAsia="Calibri"/>
        </w:rPr>
        <w:t>ich</w:t>
      </w:r>
      <w:r w:rsidR="00DA3C49" w:rsidRPr="0068320F">
        <w:rPr>
          <w:rFonts w:eastAsia="Calibri"/>
        </w:rPr>
        <w:t xml:space="preserve"> pedals were pressed, if the brake</w:t>
      </w:r>
      <w:r w:rsidR="008F6A52">
        <w:rPr>
          <w:rFonts w:eastAsia="Calibri"/>
        </w:rPr>
        <w:t>s were</w:t>
      </w:r>
      <w:r w:rsidR="00DA3C49" w:rsidRPr="0068320F">
        <w:rPr>
          <w:rFonts w:eastAsia="Calibri"/>
        </w:rPr>
        <w:t xml:space="preserve"> applied, if seatbelts were used, and if the airbag had deployed.</w:t>
      </w:r>
    </w:p>
    <w:p w14:paraId="7A91A01E" w14:textId="64432882" w:rsidR="00E77DA4" w:rsidRPr="00C36636" w:rsidRDefault="00912238" w:rsidP="00E77DA4">
      <w:pPr>
        <w:spacing w:after="160" w:line="480" w:lineRule="auto"/>
        <w:contextualSpacing/>
        <w:rPr>
          <w:rFonts w:eastAsia="Calibri"/>
          <w:color w:val="1F4E79" w:themeColor="accent1" w:themeShade="80"/>
        </w:rPr>
      </w:pPr>
      <w:r w:rsidRPr="0068320F">
        <w:rPr>
          <w:rFonts w:eastAsia="Calibri"/>
        </w:rPr>
        <w:lastRenderedPageBreak/>
        <w:t xml:space="preserve">     </w:t>
      </w:r>
      <w:r w:rsidR="00CF1CE4">
        <w:rPr>
          <w:rFonts w:eastAsia="Calibri"/>
        </w:rPr>
        <w:t>Our team was</w:t>
      </w:r>
      <w:r w:rsidRPr="0068320F">
        <w:rPr>
          <w:rFonts w:eastAsia="Calibri"/>
        </w:rPr>
        <w:t xml:space="preserve"> able to request the vehicle’s EDR data. </w:t>
      </w:r>
      <w:r w:rsidR="00E77DA4" w:rsidRPr="0068320F">
        <w:rPr>
          <w:rFonts w:eastAsia="Calibri"/>
        </w:rPr>
        <w:t xml:space="preserve">The “brains” of the EDR units </w:t>
      </w:r>
      <w:r w:rsidR="008F6A52">
        <w:rPr>
          <w:rFonts w:eastAsia="Calibri"/>
        </w:rPr>
        <w:t>a</w:t>
      </w:r>
      <w:r w:rsidR="00E77DA4" w:rsidRPr="0068320F">
        <w:rPr>
          <w:rFonts w:eastAsia="Calibri"/>
        </w:rPr>
        <w:t xml:space="preserve">re located in a protected area of the </w:t>
      </w:r>
      <w:r w:rsidR="007064CE">
        <w:rPr>
          <w:rFonts w:eastAsia="Calibri"/>
        </w:rPr>
        <w:t>car</w:t>
      </w:r>
      <w:r w:rsidR="00C748D1">
        <w:rPr>
          <w:rFonts w:eastAsia="Calibri"/>
        </w:rPr>
        <w:t>, usually</w:t>
      </w:r>
      <w:r w:rsidR="00E77DA4" w:rsidRPr="0068320F">
        <w:rPr>
          <w:rFonts w:eastAsia="Calibri"/>
        </w:rPr>
        <w:t xml:space="preserve"> under </w:t>
      </w:r>
      <w:r w:rsidR="001C3BE9">
        <w:rPr>
          <w:rFonts w:eastAsia="Calibri"/>
        </w:rPr>
        <w:t>a</w:t>
      </w:r>
      <w:r w:rsidR="00E77DA4" w:rsidRPr="00A92B2C">
        <w:rPr>
          <w:rFonts w:eastAsia="Calibri"/>
        </w:rPr>
        <w:t xml:space="preserve"> seat. We had to ask permission from the vehicle</w:t>
      </w:r>
      <w:r w:rsidR="00FD16D9" w:rsidRPr="00A92B2C">
        <w:rPr>
          <w:rFonts w:eastAsia="Calibri"/>
        </w:rPr>
        <w:t>’s</w:t>
      </w:r>
      <w:r w:rsidR="00E77DA4" w:rsidRPr="00A92B2C">
        <w:rPr>
          <w:rFonts w:eastAsia="Calibri"/>
        </w:rPr>
        <w:t xml:space="preserve"> owner, and their duty to cooperate with our investigation was required. </w:t>
      </w:r>
      <w:r w:rsidR="00C36636" w:rsidRPr="00A92B2C">
        <w:rPr>
          <w:rFonts w:eastAsia="Calibri"/>
        </w:rPr>
        <w:t>Data vendors could</w:t>
      </w:r>
      <w:r w:rsidR="008F6A52">
        <w:rPr>
          <w:rFonts w:eastAsia="Calibri"/>
        </w:rPr>
        <w:t xml:space="preserve"> </w:t>
      </w:r>
      <w:r w:rsidR="00C36636" w:rsidRPr="00A92B2C">
        <w:rPr>
          <w:rFonts w:eastAsia="Calibri"/>
        </w:rPr>
        <w:t xml:space="preserve">download the </w:t>
      </w:r>
      <w:r w:rsidR="00460C5B">
        <w:rPr>
          <w:rFonts w:eastAsia="Calibri"/>
        </w:rPr>
        <w:t>d</w:t>
      </w:r>
      <w:r w:rsidR="00C36636" w:rsidRPr="00A92B2C">
        <w:rPr>
          <w:rFonts w:eastAsia="Calibri"/>
        </w:rPr>
        <w:t xml:space="preserve">ata for our </w:t>
      </w:r>
      <w:r w:rsidR="00537084">
        <w:rPr>
          <w:rFonts w:eastAsia="Calibri"/>
        </w:rPr>
        <w:t>review</w:t>
      </w:r>
      <w:r w:rsidR="00C36636" w:rsidRPr="00A92B2C">
        <w:rPr>
          <w:rFonts w:eastAsia="Calibri"/>
        </w:rPr>
        <w:t xml:space="preserve"> for a</w:t>
      </w:r>
      <w:r w:rsidR="00A92B2C" w:rsidRPr="00A92B2C">
        <w:rPr>
          <w:rFonts w:eastAsia="Calibri"/>
        </w:rPr>
        <w:t>round</w:t>
      </w:r>
      <w:r w:rsidR="00C36636" w:rsidRPr="00A92B2C">
        <w:rPr>
          <w:rFonts w:eastAsia="Calibri"/>
        </w:rPr>
        <w:t xml:space="preserve"> $500</w:t>
      </w:r>
      <w:r w:rsidR="0068320F" w:rsidRPr="00A92B2C">
        <w:rPr>
          <w:rFonts w:eastAsia="Calibri"/>
        </w:rPr>
        <w:t xml:space="preserve"> per vehicle</w:t>
      </w:r>
      <w:r w:rsidR="00C36636" w:rsidRPr="00A92B2C">
        <w:rPr>
          <w:rFonts w:eastAsia="Calibri"/>
        </w:rPr>
        <w:t xml:space="preserve">. </w:t>
      </w:r>
      <w:r w:rsidR="00E77DA4" w:rsidRPr="00A92B2C">
        <w:rPr>
          <w:rFonts w:eastAsia="Calibri"/>
        </w:rPr>
        <w:t xml:space="preserve">We </w:t>
      </w:r>
      <w:r w:rsidR="00460C5B">
        <w:rPr>
          <w:rFonts w:eastAsia="Calibri"/>
        </w:rPr>
        <w:t>w</w:t>
      </w:r>
      <w:r w:rsidR="00E77DA4" w:rsidRPr="00A92B2C">
        <w:rPr>
          <w:rFonts w:eastAsia="Calibri"/>
        </w:rPr>
        <w:t xml:space="preserve">ould then compare the data to the </w:t>
      </w:r>
      <w:r w:rsidR="00C75381" w:rsidRPr="00A92B2C">
        <w:rPr>
          <w:rFonts w:eastAsia="Calibri"/>
        </w:rPr>
        <w:t>version</w:t>
      </w:r>
      <w:r w:rsidR="00C748D1">
        <w:rPr>
          <w:rFonts w:eastAsia="Calibri"/>
        </w:rPr>
        <w:t>s</w:t>
      </w:r>
      <w:r w:rsidR="00C75381" w:rsidRPr="00A92B2C">
        <w:rPr>
          <w:rFonts w:eastAsia="Calibri"/>
        </w:rPr>
        <w:t xml:space="preserve"> of the </w:t>
      </w:r>
      <w:r w:rsidR="00064171">
        <w:rPr>
          <w:rFonts w:eastAsia="Calibri"/>
        </w:rPr>
        <w:t>tale</w:t>
      </w:r>
      <w:r w:rsidR="00C75381" w:rsidRPr="00A92B2C">
        <w:rPr>
          <w:rFonts w:eastAsia="Calibri"/>
        </w:rPr>
        <w:t xml:space="preserve"> given by the </w:t>
      </w:r>
      <w:r w:rsidR="00C36636" w:rsidRPr="00A92B2C">
        <w:rPr>
          <w:rFonts w:eastAsia="Calibri"/>
        </w:rPr>
        <w:t>driver and passengers</w:t>
      </w:r>
      <w:r w:rsidR="00E77DA4" w:rsidRPr="00A92B2C">
        <w:rPr>
          <w:rFonts w:eastAsia="Calibri"/>
        </w:rPr>
        <w:t xml:space="preserve">. </w:t>
      </w:r>
      <w:r w:rsidR="00A92B2C">
        <w:rPr>
          <w:rFonts w:eastAsia="Calibri"/>
        </w:rPr>
        <w:t>Rarely did they match.</w:t>
      </w:r>
    </w:p>
    <w:p w14:paraId="624B1A5E" w14:textId="4617F4B0" w:rsidR="00E77DA4" w:rsidRPr="00A92B2C" w:rsidRDefault="00E77DA4" w:rsidP="00E77DA4">
      <w:pPr>
        <w:spacing w:after="160" w:line="480" w:lineRule="auto"/>
        <w:contextualSpacing/>
        <w:rPr>
          <w:rFonts w:eastAsia="Calibri"/>
        </w:rPr>
      </w:pPr>
      <w:r w:rsidRPr="00A92B2C">
        <w:rPr>
          <w:rFonts w:eastAsia="Calibri"/>
        </w:rPr>
        <w:t xml:space="preserve">     In </w:t>
      </w:r>
      <w:r w:rsidR="00FD16D9" w:rsidRPr="00A92B2C">
        <w:rPr>
          <w:rFonts w:eastAsia="Calibri"/>
        </w:rPr>
        <w:t>one memorable “bee” case,</w:t>
      </w:r>
      <w:r w:rsidRPr="00A92B2C">
        <w:rPr>
          <w:rFonts w:eastAsia="Calibri"/>
        </w:rPr>
        <w:t xml:space="preserve"> </w:t>
      </w:r>
      <w:r w:rsidR="00FD16D9" w:rsidRPr="00A92B2C">
        <w:rPr>
          <w:rFonts w:eastAsia="Calibri"/>
        </w:rPr>
        <w:t xml:space="preserve">the EDR had recorded the brakes, accelerator, turns and seatbelts. The data revealed the car had slowly idled off the road. It continued at </w:t>
      </w:r>
      <w:r w:rsidR="00C36636" w:rsidRPr="00A92B2C">
        <w:rPr>
          <w:rFonts w:eastAsia="Calibri"/>
        </w:rPr>
        <w:t>two</w:t>
      </w:r>
      <w:r w:rsidR="00FD16D9" w:rsidRPr="00A92B2C">
        <w:rPr>
          <w:rFonts w:eastAsia="Calibri"/>
        </w:rPr>
        <w:t xml:space="preserve"> miles per hour towards the tree. It then stopped for a couple of minutes</w:t>
      </w:r>
      <w:r w:rsidR="001A6823">
        <w:rPr>
          <w:rFonts w:eastAsia="Calibri"/>
        </w:rPr>
        <w:t xml:space="preserve"> </w:t>
      </w:r>
      <w:r w:rsidR="001C44DC">
        <w:rPr>
          <w:rFonts w:eastAsia="Calibri"/>
        </w:rPr>
        <w:t xml:space="preserve">–as </w:t>
      </w:r>
      <w:r w:rsidR="001A6823">
        <w:rPr>
          <w:rFonts w:eastAsia="Calibri"/>
        </w:rPr>
        <w:t>if deliberating</w:t>
      </w:r>
      <w:r w:rsidR="001C44DC">
        <w:rPr>
          <w:rFonts w:eastAsia="Calibri"/>
        </w:rPr>
        <w:t>– and t</w:t>
      </w:r>
      <w:r w:rsidR="00FD16D9" w:rsidRPr="00A92B2C">
        <w:rPr>
          <w:rFonts w:eastAsia="Calibri"/>
        </w:rPr>
        <w:t xml:space="preserve">hen the driver accelerated </w:t>
      </w:r>
      <w:r w:rsidR="00A6024A" w:rsidRPr="00A92B2C">
        <w:rPr>
          <w:rFonts w:eastAsia="Calibri"/>
        </w:rPr>
        <w:t xml:space="preserve">to about </w:t>
      </w:r>
      <w:r w:rsidR="003B5EB7">
        <w:rPr>
          <w:rFonts w:eastAsia="Calibri"/>
        </w:rPr>
        <w:t>five</w:t>
      </w:r>
      <w:r w:rsidR="00A6024A" w:rsidRPr="00A92B2C">
        <w:rPr>
          <w:rFonts w:eastAsia="Calibri"/>
        </w:rPr>
        <w:t xml:space="preserve"> miles per hour </w:t>
      </w:r>
      <w:r w:rsidR="00A92B2C" w:rsidRPr="00A92B2C">
        <w:rPr>
          <w:rFonts w:eastAsia="Calibri"/>
        </w:rPr>
        <w:t xml:space="preserve">straight </w:t>
      </w:r>
      <w:r w:rsidR="00FD16D9" w:rsidRPr="00A92B2C">
        <w:rPr>
          <w:rFonts w:eastAsia="Calibri"/>
        </w:rPr>
        <w:t>into the tree</w:t>
      </w:r>
      <w:r w:rsidR="00A6024A" w:rsidRPr="00A92B2C">
        <w:rPr>
          <w:rFonts w:eastAsia="Calibri"/>
        </w:rPr>
        <w:t>. None of the passengers had been wearing seatbelts despite the</w:t>
      </w:r>
      <w:r w:rsidR="00C36636" w:rsidRPr="00A92B2C">
        <w:rPr>
          <w:rFonts w:eastAsia="Calibri"/>
        </w:rPr>
        <w:t>m stating they had</w:t>
      </w:r>
      <w:r w:rsidR="00A6024A" w:rsidRPr="00A92B2C">
        <w:rPr>
          <w:rFonts w:eastAsia="Calibri"/>
        </w:rPr>
        <w:t>.</w:t>
      </w:r>
    </w:p>
    <w:p w14:paraId="134F100E" w14:textId="528FA08B" w:rsidR="00A6024A" w:rsidRPr="00A92B2C" w:rsidRDefault="00A6024A" w:rsidP="00E77DA4">
      <w:pPr>
        <w:spacing w:after="160" w:line="480" w:lineRule="auto"/>
        <w:contextualSpacing/>
        <w:rPr>
          <w:rFonts w:eastAsia="Calibri"/>
        </w:rPr>
      </w:pPr>
      <w:r w:rsidRPr="00A92B2C">
        <w:rPr>
          <w:rFonts w:eastAsia="Calibri"/>
        </w:rPr>
        <w:t xml:space="preserve">     In a “hot coffee” case, the driver </w:t>
      </w:r>
      <w:r w:rsidR="00C0189E">
        <w:rPr>
          <w:rFonts w:eastAsia="Calibri"/>
        </w:rPr>
        <w:t>told us he had</w:t>
      </w:r>
      <w:r w:rsidRPr="00A92B2C">
        <w:rPr>
          <w:rFonts w:eastAsia="Calibri"/>
        </w:rPr>
        <w:t xml:space="preserve"> lost control at over </w:t>
      </w:r>
      <w:r w:rsidR="00C36636" w:rsidRPr="00A92B2C">
        <w:rPr>
          <w:rFonts w:eastAsia="Calibri"/>
        </w:rPr>
        <w:t>fifty</w:t>
      </w:r>
      <w:r w:rsidRPr="00A92B2C">
        <w:rPr>
          <w:rFonts w:eastAsia="Calibri"/>
        </w:rPr>
        <w:t xml:space="preserve"> miles per hour before plunging into a canal. </w:t>
      </w:r>
      <w:r w:rsidR="004000F0" w:rsidRPr="00A92B2C">
        <w:rPr>
          <w:rFonts w:eastAsia="Calibri"/>
        </w:rPr>
        <w:t>The driver swam to s</w:t>
      </w:r>
      <w:r w:rsidR="001A6823">
        <w:rPr>
          <w:rFonts w:eastAsia="Calibri"/>
        </w:rPr>
        <w:t>afety</w:t>
      </w:r>
      <w:r w:rsidR="004000F0" w:rsidRPr="00A92B2C">
        <w:rPr>
          <w:rFonts w:eastAsia="Calibri"/>
        </w:rPr>
        <w:t xml:space="preserve">, lucky to be alive. </w:t>
      </w:r>
      <w:r w:rsidRPr="00A92B2C">
        <w:rPr>
          <w:rFonts w:eastAsia="Calibri"/>
        </w:rPr>
        <w:t xml:space="preserve">The EDR data disclosed the car had stopped for </w:t>
      </w:r>
      <w:r w:rsidR="004000F0" w:rsidRPr="00A92B2C">
        <w:rPr>
          <w:rFonts w:eastAsia="Calibri"/>
        </w:rPr>
        <w:t xml:space="preserve">an </w:t>
      </w:r>
      <w:r w:rsidRPr="00A92B2C">
        <w:rPr>
          <w:rFonts w:eastAsia="Calibri"/>
        </w:rPr>
        <w:t xml:space="preserve">extended period at the canal’s edge before slowly </w:t>
      </w:r>
      <w:r w:rsidR="004000F0" w:rsidRPr="00A92B2C">
        <w:rPr>
          <w:rFonts w:eastAsia="Calibri"/>
        </w:rPr>
        <w:t>idling</w:t>
      </w:r>
      <w:r w:rsidRPr="00A92B2C">
        <w:rPr>
          <w:rFonts w:eastAsia="Calibri"/>
        </w:rPr>
        <w:t xml:space="preserve"> into the water.</w:t>
      </w:r>
    </w:p>
    <w:p w14:paraId="65A9FED6" w14:textId="73CC4618" w:rsidR="00A6024A" w:rsidRPr="007A0C8D" w:rsidRDefault="00A6024A" w:rsidP="00E77DA4">
      <w:pPr>
        <w:spacing w:after="160" w:line="480" w:lineRule="auto"/>
        <w:contextualSpacing/>
        <w:rPr>
          <w:rFonts w:eastAsia="Calibri"/>
        </w:rPr>
      </w:pPr>
      <w:r w:rsidRPr="00A92B2C">
        <w:rPr>
          <w:rFonts w:eastAsia="Calibri"/>
        </w:rPr>
        <w:t xml:space="preserve">     In these cases, the </w:t>
      </w:r>
      <w:r w:rsidR="006F1517">
        <w:rPr>
          <w:rFonts w:eastAsia="Calibri"/>
        </w:rPr>
        <w:t>drivers’</w:t>
      </w:r>
      <w:r w:rsidRPr="00A92B2C">
        <w:rPr>
          <w:rFonts w:eastAsia="Calibri"/>
        </w:rPr>
        <w:t xml:space="preserve"> lawyers </w:t>
      </w:r>
      <w:r w:rsidR="00A92B2C" w:rsidRPr="00A92B2C">
        <w:rPr>
          <w:rFonts w:eastAsia="Calibri"/>
        </w:rPr>
        <w:t>had difficulty refuting</w:t>
      </w:r>
      <w:r w:rsidRPr="00A92B2C">
        <w:rPr>
          <w:rFonts w:eastAsia="Calibri"/>
        </w:rPr>
        <w:t xml:space="preserve"> the EDR findings. Similar to DNA evidence, the data </w:t>
      </w:r>
      <w:r w:rsidR="004000F0" w:rsidRPr="00A92B2C">
        <w:rPr>
          <w:rFonts w:eastAsia="Calibri"/>
        </w:rPr>
        <w:t>i</w:t>
      </w:r>
      <w:r w:rsidR="002E023D" w:rsidRPr="00A92B2C">
        <w:rPr>
          <w:rFonts w:eastAsia="Calibri"/>
        </w:rPr>
        <w:t xml:space="preserve">s almost infallible. </w:t>
      </w:r>
      <w:r w:rsidR="0099384A">
        <w:rPr>
          <w:rFonts w:eastAsia="Calibri"/>
        </w:rPr>
        <w:t xml:space="preserve">Most of the </w:t>
      </w:r>
      <w:r w:rsidR="002672E5">
        <w:rPr>
          <w:rFonts w:eastAsia="Calibri"/>
        </w:rPr>
        <w:t>people</w:t>
      </w:r>
      <w:r w:rsidR="0099384A">
        <w:rPr>
          <w:rFonts w:eastAsia="Calibri"/>
        </w:rPr>
        <w:t xml:space="preserve"> </w:t>
      </w:r>
      <w:r w:rsidR="002E023D" w:rsidRPr="00A92B2C">
        <w:rPr>
          <w:rFonts w:eastAsia="Calibri"/>
        </w:rPr>
        <w:t>withdr</w:t>
      </w:r>
      <w:r w:rsidR="000E22AB">
        <w:rPr>
          <w:rFonts w:eastAsia="Calibri"/>
        </w:rPr>
        <w:t>e</w:t>
      </w:r>
      <w:r w:rsidR="002E023D" w:rsidRPr="00A92B2C">
        <w:rPr>
          <w:rFonts w:eastAsia="Calibri"/>
        </w:rPr>
        <w:t xml:space="preserve">w their </w:t>
      </w:r>
      <w:r w:rsidR="0099384A">
        <w:rPr>
          <w:rFonts w:eastAsia="Calibri"/>
        </w:rPr>
        <w:t xml:space="preserve">cases when we kept pushing for information. </w:t>
      </w:r>
      <w:r w:rsidR="0077746F">
        <w:rPr>
          <w:rFonts w:eastAsia="Calibri"/>
        </w:rPr>
        <w:t>If not, t</w:t>
      </w:r>
      <w:r w:rsidR="002E023D" w:rsidRPr="00A92B2C">
        <w:rPr>
          <w:rFonts w:eastAsia="Calibri"/>
        </w:rPr>
        <w:t xml:space="preserve">heir </w:t>
      </w:r>
      <w:r w:rsidR="002E023D" w:rsidRPr="007A0C8D">
        <w:rPr>
          <w:rFonts w:eastAsia="Calibri"/>
        </w:rPr>
        <w:t>attorneys dropped them as clients.</w:t>
      </w:r>
    </w:p>
    <w:p w14:paraId="0CB55A3A" w14:textId="21B5165F" w:rsidR="00A97097" w:rsidRPr="007A0C8D" w:rsidRDefault="00A97097" w:rsidP="00E77DA4">
      <w:pPr>
        <w:spacing w:after="160" w:line="480" w:lineRule="auto"/>
        <w:contextualSpacing/>
        <w:rPr>
          <w:rFonts w:eastAsia="Calibri"/>
        </w:rPr>
      </w:pPr>
      <w:r w:rsidRPr="007A0C8D">
        <w:rPr>
          <w:rFonts w:eastAsia="Calibri"/>
        </w:rPr>
        <w:t xml:space="preserve">     After the </w:t>
      </w:r>
      <w:r w:rsidR="00F13B8A">
        <w:rPr>
          <w:rFonts w:eastAsia="Calibri"/>
        </w:rPr>
        <w:t>t</w:t>
      </w:r>
      <w:r w:rsidR="00F34B41">
        <w:rPr>
          <w:rFonts w:eastAsia="Calibri"/>
        </w:rPr>
        <w:t>enth</w:t>
      </w:r>
      <w:r w:rsidRPr="007A0C8D">
        <w:rPr>
          <w:rFonts w:eastAsia="Calibri"/>
        </w:rPr>
        <w:t xml:space="preserve"> bee or hot coffee </w:t>
      </w:r>
      <w:r w:rsidR="0077746F">
        <w:rPr>
          <w:rFonts w:eastAsia="Calibri"/>
        </w:rPr>
        <w:t>story</w:t>
      </w:r>
      <w:r w:rsidRPr="007A0C8D">
        <w:rPr>
          <w:rFonts w:eastAsia="Calibri"/>
        </w:rPr>
        <w:t xml:space="preserve"> we felt like </w:t>
      </w:r>
      <w:r w:rsidR="001C44DC">
        <w:rPr>
          <w:rFonts w:eastAsia="Calibri"/>
        </w:rPr>
        <w:t>exclaiming</w:t>
      </w:r>
      <w:r w:rsidRPr="007A0C8D">
        <w:rPr>
          <w:rFonts w:eastAsia="Calibri"/>
        </w:rPr>
        <w:t>, “At least come up with some new material.”</w:t>
      </w:r>
    </w:p>
    <w:p w14:paraId="5C7BBBA3" w14:textId="77777777" w:rsidR="004C119B" w:rsidRDefault="004C119B" w:rsidP="00D17D77">
      <w:pPr>
        <w:pStyle w:val="Heading3"/>
      </w:pPr>
    </w:p>
    <w:p w14:paraId="57455F96" w14:textId="1CE6C762" w:rsidR="003F4043" w:rsidRDefault="003F4043" w:rsidP="00D17D77">
      <w:pPr>
        <w:pStyle w:val="Heading3"/>
      </w:pPr>
      <w:bookmarkStart w:id="103" w:name="_Toc153552937"/>
      <w:r w:rsidRPr="007A0C8D">
        <w:t>The Triple Pay</w:t>
      </w:r>
      <w:bookmarkEnd w:id="103"/>
    </w:p>
    <w:p w14:paraId="3F03E31D" w14:textId="77777777" w:rsidR="00265011" w:rsidRPr="00265011" w:rsidRDefault="00265011" w:rsidP="00265011"/>
    <w:p w14:paraId="65C3D911" w14:textId="015CF6F8" w:rsidR="003F4043" w:rsidRPr="00242241" w:rsidRDefault="00C55DD6" w:rsidP="003F4043">
      <w:pPr>
        <w:spacing w:after="160" w:line="480" w:lineRule="auto"/>
        <w:contextualSpacing/>
        <w:rPr>
          <w:rFonts w:eastAsia="Calibri"/>
        </w:rPr>
      </w:pPr>
      <w:r w:rsidRPr="00242241">
        <w:rPr>
          <w:rFonts w:eastAsia="Calibri"/>
        </w:rPr>
        <w:t xml:space="preserve">     </w:t>
      </w:r>
      <w:r w:rsidR="003F4043" w:rsidRPr="00242241">
        <w:rPr>
          <w:rFonts w:eastAsia="Calibri"/>
        </w:rPr>
        <w:t>A</w:t>
      </w:r>
      <w:r w:rsidR="00603E83">
        <w:rPr>
          <w:rFonts w:eastAsia="Calibri"/>
        </w:rPr>
        <w:t>round</w:t>
      </w:r>
      <w:r w:rsidR="003F4043" w:rsidRPr="00242241">
        <w:rPr>
          <w:rFonts w:eastAsia="Calibri"/>
        </w:rPr>
        <w:t xml:space="preserve"> 2020, a </w:t>
      </w:r>
      <w:r w:rsidR="00242241" w:rsidRPr="00242241">
        <w:rPr>
          <w:rFonts w:eastAsia="Calibri"/>
        </w:rPr>
        <w:t>racket</w:t>
      </w:r>
      <w:r w:rsidRPr="00242241">
        <w:rPr>
          <w:rFonts w:eastAsia="Calibri"/>
        </w:rPr>
        <w:t xml:space="preserve"> </w:t>
      </w:r>
      <w:r w:rsidR="003F4043" w:rsidRPr="00242241">
        <w:rPr>
          <w:rFonts w:eastAsia="Calibri"/>
        </w:rPr>
        <w:t>passed through our area</w:t>
      </w:r>
      <w:r w:rsidRPr="00242241">
        <w:rPr>
          <w:rFonts w:eastAsia="Calibri"/>
        </w:rPr>
        <w:t xml:space="preserve"> with the traits of a gypsy scheme. A traveling group </w:t>
      </w:r>
      <w:r w:rsidR="00381ADF" w:rsidRPr="00242241">
        <w:rPr>
          <w:rFonts w:eastAsia="Calibri"/>
        </w:rPr>
        <w:t xml:space="preserve">of </w:t>
      </w:r>
      <w:r w:rsidR="00D2543A" w:rsidRPr="00242241">
        <w:rPr>
          <w:rFonts w:eastAsia="Calibri"/>
        </w:rPr>
        <w:t>people</w:t>
      </w:r>
      <w:r w:rsidR="00381ADF" w:rsidRPr="00242241">
        <w:rPr>
          <w:rFonts w:eastAsia="Calibri"/>
        </w:rPr>
        <w:t xml:space="preserve"> </w:t>
      </w:r>
      <w:r w:rsidRPr="00242241">
        <w:rPr>
          <w:rFonts w:eastAsia="Calibri"/>
        </w:rPr>
        <w:t xml:space="preserve">made repeated claims </w:t>
      </w:r>
      <w:r w:rsidR="00381ADF" w:rsidRPr="00242241">
        <w:rPr>
          <w:rFonts w:eastAsia="Calibri"/>
        </w:rPr>
        <w:t>to c</w:t>
      </w:r>
      <w:r w:rsidR="00D2543A" w:rsidRPr="00242241">
        <w:rPr>
          <w:rFonts w:eastAsia="Calibri"/>
        </w:rPr>
        <w:t>arriers</w:t>
      </w:r>
      <w:r w:rsidR="00381ADF" w:rsidRPr="00242241">
        <w:rPr>
          <w:rFonts w:eastAsia="Calibri"/>
        </w:rPr>
        <w:t xml:space="preserve"> </w:t>
      </w:r>
      <w:r w:rsidRPr="00242241">
        <w:rPr>
          <w:rFonts w:eastAsia="Calibri"/>
        </w:rPr>
        <w:t xml:space="preserve">for the exact same damage. Until we </w:t>
      </w:r>
      <w:r w:rsidR="00056008" w:rsidRPr="00242241">
        <w:rPr>
          <w:rFonts w:eastAsia="Calibri"/>
        </w:rPr>
        <w:t>exposed</w:t>
      </w:r>
      <w:r w:rsidRPr="00242241">
        <w:rPr>
          <w:rFonts w:eastAsia="Calibri"/>
        </w:rPr>
        <w:t xml:space="preserve"> the fraud, they</w:t>
      </w:r>
      <w:r w:rsidR="006374EC">
        <w:rPr>
          <w:rFonts w:eastAsia="Calibri"/>
        </w:rPr>
        <w:t xml:space="preserve"> ha</w:t>
      </w:r>
      <w:r w:rsidR="00D726CB">
        <w:rPr>
          <w:rFonts w:eastAsia="Calibri"/>
        </w:rPr>
        <w:t>d</w:t>
      </w:r>
      <w:r w:rsidRPr="00242241">
        <w:rPr>
          <w:rFonts w:eastAsia="Calibri"/>
        </w:rPr>
        <w:t xml:space="preserve"> been paid </w:t>
      </w:r>
      <w:r w:rsidR="005F0B6A" w:rsidRPr="00242241">
        <w:rPr>
          <w:rFonts w:eastAsia="Calibri"/>
        </w:rPr>
        <w:t>numerous</w:t>
      </w:r>
      <w:r w:rsidR="00381ADF" w:rsidRPr="00242241">
        <w:rPr>
          <w:rFonts w:eastAsia="Calibri"/>
        </w:rPr>
        <w:t xml:space="preserve"> times. </w:t>
      </w:r>
      <w:r w:rsidR="00D726CB">
        <w:rPr>
          <w:rFonts w:eastAsia="Calibri"/>
        </w:rPr>
        <w:t xml:space="preserve">And </w:t>
      </w:r>
      <w:r w:rsidR="006374EC">
        <w:rPr>
          <w:rFonts w:eastAsia="Calibri"/>
        </w:rPr>
        <w:t>due to</w:t>
      </w:r>
      <w:r w:rsidR="00D2543A" w:rsidRPr="00242241">
        <w:rPr>
          <w:rFonts w:eastAsia="Calibri"/>
        </w:rPr>
        <w:t xml:space="preserve"> a s</w:t>
      </w:r>
      <w:r w:rsidR="00D726CB">
        <w:rPr>
          <w:rFonts w:eastAsia="Calibri"/>
        </w:rPr>
        <w:t>mall</w:t>
      </w:r>
      <w:r w:rsidR="00D2543A" w:rsidRPr="00242241">
        <w:rPr>
          <w:rFonts w:eastAsia="Calibri"/>
        </w:rPr>
        <w:t xml:space="preserve"> </w:t>
      </w:r>
      <w:r w:rsidR="00D472CD">
        <w:rPr>
          <w:rFonts w:eastAsia="Calibri"/>
        </w:rPr>
        <w:t xml:space="preserve">technical </w:t>
      </w:r>
      <w:r w:rsidR="00D2543A" w:rsidRPr="00242241">
        <w:rPr>
          <w:rFonts w:eastAsia="Calibri"/>
        </w:rPr>
        <w:t>oversight</w:t>
      </w:r>
      <w:r w:rsidR="006374EC">
        <w:rPr>
          <w:rFonts w:eastAsia="Calibri"/>
        </w:rPr>
        <w:t xml:space="preserve"> that we uncovered</w:t>
      </w:r>
      <w:r w:rsidR="00D2543A" w:rsidRPr="00242241">
        <w:rPr>
          <w:rFonts w:eastAsia="Calibri"/>
        </w:rPr>
        <w:t xml:space="preserve">, </w:t>
      </w:r>
      <w:r w:rsidR="00056008" w:rsidRPr="00242241">
        <w:rPr>
          <w:rFonts w:eastAsia="Calibri"/>
        </w:rPr>
        <w:t>some</w:t>
      </w:r>
      <w:r w:rsidR="00381ADF" w:rsidRPr="00242241">
        <w:rPr>
          <w:rFonts w:eastAsia="Calibri"/>
        </w:rPr>
        <w:t xml:space="preserve"> </w:t>
      </w:r>
      <w:r w:rsidR="00D2543A" w:rsidRPr="00242241">
        <w:rPr>
          <w:rFonts w:eastAsia="Calibri"/>
        </w:rPr>
        <w:t>carriers</w:t>
      </w:r>
      <w:r w:rsidR="00381ADF" w:rsidRPr="00242241">
        <w:rPr>
          <w:rFonts w:eastAsia="Calibri"/>
        </w:rPr>
        <w:t xml:space="preserve"> had been swindled into paying each </w:t>
      </w:r>
      <w:r w:rsidR="000F78E5">
        <w:rPr>
          <w:rFonts w:eastAsia="Calibri"/>
        </w:rPr>
        <w:t xml:space="preserve">individual </w:t>
      </w:r>
      <w:r w:rsidR="00381ADF" w:rsidRPr="00242241">
        <w:rPr>
          <w:rFonts w:eastAsia="Calibri"/>
        </w:rPr>
        <w:t xml:space="preserve">case up to </w:t>
      </w:r>
      <w:r w:rsidR="00381ADF" w:rsidRPr="00242241">
        <w:rPr>
          <w:rFonts w:eastAsia="Calibri"/>
          <w:i/>
          <w:iCs/>
        </w:rPr>
        <w:t>three</w:t>
      </w:r>
      <w:r w:rsidR="00381ADF" w:rsidRPr="00242241">
        <w:rPr>
          <w:rFonts w:eastAsia="Calibri"/>
        </w:rPr>
        <w:t xml:space="preserve"> times.</w:t>
      </w:r>
      <w:r w:rsidRPr="00242241">
        <w:rPr>
          <w:rFonts w:eastAsia="Calibri"/>
        </w:rPr>
        <w:t xml:space="preserve"> </w:t>
      </w:r>
    </w:p>
    <w:p w14:paraId="2A5C0530" w14:textId="3A8CBE80" w:rsidR="00424957" w:rsidRPr="00F84988" w:rsidRDefault="00056008" w:rsidP="003F4043">
      <w:pPr>
        <w:spacing w:after="160" w:line="480" w:lineRule="auto"/>
        <w:contextualSpacing/>
        <w:rPr>
          <w:rFonts w:eastAsia="Calibri"/>
          <w:color w:val="1F4E79" w:themeColor="accent1" w:themeShade="80"/>
        </w:rPr>
      </w:pPr>
      <w:r w:rsidRPr="00F84988">
        <w:rPr>
          <w:rFonts w:eastAsia="Calibri"/>
          <w:color w:val="1F4E79" w:themeColor="accent1" w:themeShade="80"/>
        </w:rPr>
        <w:lastRenderedPageBreak/>
        <w:t xml:space="preserve">     </w:t>
      </w:r>
      <w:r w:rsidRPr="00242241">
        <w:rPr>
          <w:rFonts w:eastAsia="Calibri"/>
        </w:rPr>
        <w:t xml:space="preserve">With heavy competition, many </w:t>
      </w:r>
      <w:r w:rsidR="008C7C07">
        <w:rPr>
          <w:rFonts w:eastAsia="Calibri"/>
        </w:rPr>
        <w:t>insurers</w:t>
      </w:r>
      <w:r w:rsidRPr="00242241">
        <w:rPr>
          <w:rFonts w:eastAsia="Calibri"/>
        </w:rPr>
        <w:t xml:space="preserve"> </w:t>
      </w:r>
      <w:r w:rsidR="001D73BA">
        <w:rPr>
          <w:rFonts w:eastAsia="Calibri"/>
        </w:rPr>
        <w:t>pride themselves on</w:t>
      </w:r>
      <w:r w:rsidRPr="00242241">
        <w:rPr>
          <w:rFonts w:eastAsia="Calibri"/>
        </w:rPr>
        <w:t xml:space="preserve"> how fast they c</w:t>
      </w:r>
      <w:r w:rsidR="00900250">
        <w:rPr>
          <w:rFonts w:eastAsia="Calibri"/>
        </w:rPr>
        <w:t xml:space="preserve">an </w:t>
      </w:r>
      <w:r w:rsidRPr="00242241">
        <w:rPr>
          <w:rFonts w:eastAsia="Calibri"/>
        </w:rPr>
        <w:t>p</w:t>
      </w:r>
      <w:r w:rsidR="00BE1849">
        <w:rPr>
          <w:rFonts w:eastAsia="Calibri"/>
        </w:rPr>
        <w:t>ay</w:t>
      </w:r>
      <w:r w:rsidRPr="00242241">
        <w:rPr>
          <w:rFonts w:eastAsia="Calibri"/>
        </w:rPr>
        <w:t xml:space="preserve"> a claim. </w:t>
      </w:r>
      <w:r w:rsidR="00F84988" w:rsidRPr="00242241">
        <w:rPr>
          <w:rFonts w:eastAsia="Calibri"/>
        </w:rPr>
        <w:t>T</w:t>
      </w:r>
      <w:r w:rsidRPr="00242241">
        <w:rPr>
          <w:rFonts w:eastAsia="Calibri"/>
        </w:rPr>
        <w:t xml:space="preserve">o simplify </w:t>
      </w:r>
      <w:r w:rsidR="00487721">
        <w:rPr>
          <w:rFonts w:eastAsia="Calibri"/>
        </w:rPr>
        <w:t>the process</w:t>
      </w:r>
      <w:r w:rsidRPr="00242241">
        <w:rPr>
          <w:rFonts w:eastAsia="Calibri"/>
        </w:rPr>
        <w:t xml:space="preserve">, some carriers didn’t </w:t>
      </w:r>
      <w:r w:rsidR="00F13B8A" w:rsidRPr="00242241">
        <w:rPr>
          <w:rFonts w:eastAsia="Calibri"/>
        </w:rPr>
        <w:t>scrutinize</w:t>
      </w:r>
      <w:r w:rsidRPr="00242241">
        <w:rPr>
          <w:rFonts w:eastAsia="Calibri"/>
        </w:rPr>
        <w:t xml:space="preserve"> identification from </w:t>
      </w:r>
      <w:r w:rsidR="00424957" w:rsidRPr="00242241">
        <w:rPr>
          <w:rFonts w:eastAsia="Calibri"/>
        </w:rPr>
        <w:t xml:space="preserve">the </w:t>
      </w:r>
      <w:r w:rsidR="00F13B8A" w:rsidRPr="00242241">
        <w:rPr>
          <w:rFonts w:eastAsia="Calibri"/>
        </w:rPr>
        <w:t>drivers</w:t>
      </w:r>
      <w:r w:rsidRPr="00242241">
        <w:rPr>
          <w:rFonts w:eastAsia="Calibri"/>
        </w:rPr>
        <w:t xml:space="preserve"> who weren’t </w:t>
      </w:r>
      <w:r w:rsidR="00424957" w:rsidRPr="00242241">
        <w:rPr>
          <w:rFonts w:eastAsia="Calibri"/>
        </w:rPr>
        <w:t>their</w:t>
      </w:r>
      <w:r w:rsidRPr="00242241">
        <w:rPr>
          <w:rFonts w:eastAsia="Calibri"/>
        </w:rPr>
        <w:t xml:space="preserve"> </w:t>
      </w:r>
      <w:r w:rsidR="00D24209">
        <w:rPr>
          <w:rFonts w:eastAsia="Calibri"/>
        </w:rPr>
        <w:t>customers</w:t>
      </w:r>
      <w:r w:rsidRPr="00242241">
        <w:rPr>
          <w:rFonts w:eastAsia="Calibri"/>
        </w:rPr>
        <w:t xml:space="preserve">. Example: </w:t>
      </w:r>
      <w:r w:rsidR="00D24209">
        <w:rPr>
          <w:rFonts w:eastAsia="Calibri"/>
        </w:rPr>
        <w:t>our</w:t>
      </w:r>
      <w:r w:rsidRPr="00242241">
        <w:rPr>
          <w:rFonts w:eastAsia="Calibri"/>
        </w:rPr>
        <w:t xml:space="preserve"> driver hits a </w:t>
      </w:r>
      <w:r w:rsidR="00242241">
        <w:rPr>
          <w:rFonts w:eastAsia="Calibri"/>
        </w:rPr>
        <w:t>c</w:t>
      </w:r>
      <w:r w:rsidRPr="00242241">
        <w:rPr>
          <w:rFonts w:eastAsia="Calibri"/>
        </w:rPr>
        <w:t xml:space="preserve">ar in </w:t>
      </w:r>
      <w:r w:rsidR="00C26D75">
        <w:rPr>
          <w:rFonts w:eastAsia="Calibri"/>
        </w:rPr>
        <w:t xml:space="preserve">a </w:t>
      </w:r>
      <w:r w:rsidRPr="00242241">
        <w:rPr>
          <w:rFonts w:eastAsia="Calibri"/>
        </w:rPr>
        <w:t xml:space="preserve">parking lot. </w:t>
      </w:r>
      <w:r w:rsidR="00F13B8A" w:rsidRPr="00242241">
        <w:rPr>
          <w:rFonts w:eastAsia="Calibri"/>
        </w:rPr>
        <w:t>With clear liability, the second driver</w:t>
      </w:r>
      <w:r w:rsidRPr="00242241">
        <w:rPr>
          <w:rFonts w:eastAsia="Calibri"/>
        </w:rPr>
        <w:t xml:space="preserve"> </w:t>
      </w:r>
      <w:r w:rsidR="00795858" w:rsidRPr="00242241">
        <w:rPr>
          <w:rFonts w:eastAsia="Calibri"/>
        </w:rPr>
        <w:t>makes</w:t>
      </w:r>
      <w:r w:rsidRPr="00242241">
        <w:rPr>
          <w:rFonts w:eastAsia="Calibri"/>
        </w:rPr>
        <w:t xml:space="preserve"> an appointment to have </w:t>
      </w:r>
      <w:r w:rsidR="008D4E9E" w:rsidRPr="00242241">
        <w:rPr>
          <w:rFonts w:eastAsia="Calibri"/>
        </w:rPr>
        <w:t xml:space="preserve">an estimate written for their damage, at which time a </w:t>
      </w:r>
      <w:r w:rsidRPr="00242241">
        <w:rPr>
          <w:rFonts w:eastAsia="Calibri"/>
        </w:rPr>
        <w:t xml:space="preserve">check would be issued </w:t>
      </w:r>
      <w:r w:rsidR="00795858" w:rsidRPr="00242241">
        <w:rPr>
          <w:rFonts w:eastAsia="Calibri"/>
        </w:rPr>
        <w:t>for the repairs</w:t>
      </w:r>
      <w:r w:rsidRPr="00242241">
        <w:rPr>
          <w:rFonts w:eastAsia="Calibri"/>
        </w:rPr>
        <w:t xml:space="preserve">. </w:t>
      </w:r>
      <w:r w:rsidR="00424957" w:rsidRPr="00242241">
        <w:rPr>
          <w:rFonts w:eastAsia="Calibri"/>
        </w:rPr>
        <w:t>Confirming ownership of the</w:t>
      </w:r>
      <w:r w:rsidR="00D472CD">
        <w:rPr>
          <w:rFonts w:eastAsia="Calibri"/>
        </w:rPr>
        <w:t>ir</w:t>
      </w:r>
      <w:r w:rsidR="00424957" w:rsidRPr="00242241">
        <w:rPr>
          <w:rFonts w:eastAsia="Calibri"/>
        </w:rPr>
        <w:t xml:space="preserve"> car </w:t>
      </w:r>
      <w:r w:rsidR="008D4E9E" w:rsidRPr="00242241">
        <w:rPr>
          <w:rFonts w:eastAsia="Calibri"/>
        </w:rPr>
        <w:t xml:space="preserve">and analyzing their ID </w:t>
      </w:r>
      <w:r w:rsidR="00424957" w:rsidRPr="00242241">
        <w:rPr>
          <w:rFonts w:eastAsia="Calibri"/>
        </w:rPr>
        <w:t xml:space="preserve">would be </w:t>
      </w:r>
      <w:r w:rsidR="00F84988" w:rsidRPr="00242241">
        <w:rPr>
          <w:rFonts w:eastAsia="Calibri"/>
        </w:rPr>
        <w:t>beside the point and inefficient</w:t>
      </w:r>
      <w:r w:rsidR="00424957" w:rsidRPr="00242241">
        <w:rPr>
          <w:rFonts w:eastAsia="Calibri"/>
        </w:rPr>
        <w:t>.</w:t>
      </w:r>
      <w:r w:rsidR="00242241">
        <w:rPr>
          <w:rFonts w:eastAsia="Calibri"/>
        </w:rPr>
        <w:t xml:space="preserve"> Just pay and close the file.</w:t>
      </w:r>
    </w:p>
    <w:p w14:paraId="2371B550" w14:textId="05F18F87" w:rsidR="00056008" w:rsidRDefault="00424957" w:rsidP="003F4043">
      <w:pPr>
        <w:spacing w:after="160" w:line="480" w:lineRule="auto"/>
        <w:contextualSpacing/>
        <w:rPr>
          <w:rFonts w:eastAsia="Calibri"/>
          <w:color w:val="FF0000"/>
        </w:rPr>
      </w:pPr>
      <w:r>
        <w:rPr>
          <w:rFonts w:eastAsia="Calibri"/>
          <w:color w:val="FF0000"/>
        </w:rPr>
        <w:t xml:space="preserve">     </w:t>
      </w:r>
      <w:r w:rsidR="008D4E9E" w:rsidRPr="00386D03">
        <w:rPr>
          <w:rFonts w:eastAsia="Calibri"/>
        </w:rPr>
        <w:t>Preying on this</w:t>
      </w:r>
      <w:r w:rsidR="00F13B8A" w:rsidRPr="00386D03">
        <w:rPr>
          <w:rFonts w:eastAsia="Calibri"/>
        </w:rPr>
        <w:t xml:space="preserve"> </w:t>
      </w:r>
      <w:r w:rsidRPr="00386D03">
        <w:rPr>
          <w:rFonts w:eastAsia="Calibri"/>
        </w:rPr>
        <w:t>process</w:t>
      </w:r>
      <w:r w:rsidR="008D4E9E" w:rsidRPr="00386D03">
        <w:rPr>
          <w:rFonts w:eastAsia="Calibri"/>
        </w:rPr>
        <w:t>, t</w:t>
      </w:r>
      <w:r w:rsidR="001D4A0E" w:rsidRPr="00386D03">
        <w:rPr>
          <w:rFonts w:eastAsia="Calibri"/>
        </w:rPr>
        <w:t xml:space="preserve">he </w:t>
      </w:r>
      <w:r w:rsidR="00D472CD">
        <w:rPr>
          <w:rFonts w:eastAsia="Calibri"/>
        </w:rPr>
        <w:t>fraudsters</w:t>
      </w:r>
      <w:r w:rsidR="00F84988" w:rsidRPr="00386D03">
        <w:rPr>
          <w:rFonts w:eastAsia="Calibri"/>
        </w:rPr>
        <w:t xml:space="preserve"> </w:t>
      </w:r>
      <w:r w:rsidR="007D2591">
        <w:rPr>
          <w:rFonts w:eastAsia="Calibri"/>
        </w:rPr>
        <w:t xml:space="preserve">would </w:t>
      </w:r>
      <w:r w:rsidR="00F84988" w:rsidRPr="00386D03">
        <w:rPr>
          <w:rFonts w:eastAsia="Calibri"/>
        </w:rPr>
        <w:t>obtain</w:t>
      </w:r>
      <w:r w:rsidRPr="00386D03">
        <w:rPr>
          <w:rFonts w:eastAsia="Calibri"/>
        </w:rPr>
        <w:t xml:space="preserve"> two vehicles that already had damage. </w:t>
      </w:r>
      <w:r w:rsidR="001D4A0E" w:rsidRPr="00386D03">
        <w:rPr>
          <w:rFonts w:eastAsia="Calibri"/>
        </w:rPr>
        <w:t>They either</w:t>
      </w:r>
      <w:r w:rsidRPr="00386D03">
        <w:rPr>
          <w:rFonts w:eastAsia="Calibri"/>
        </w:rPr>
        <w:t xml:space="preserve"> bought the cars with damage or created their own. They </w:t>
      </w:r>
      <w:r w:rsidR="00F13B8A" w:rsidRPr="00386D03">
        <w:rPr>
          <w:rFonts w:eastAsia="Calibri"/>
        </w:rPr>
        <w:t>purchase</w:t>
      </w:r>
      <w:r w:rsidR="00795858" w:rsidRPr="00386D03">
        <w:rPr>
          <w:rFonts w:eastAsia="Calibri"/>
        </w:rPr>
        <w:t>d</w:t>
      </w:r>
      <w:r w:rsidRPr="00386D03">
        <w:rPr>
          <w:rFonts w:eastAsia="Calibri"/>
        </w:rPr>
        <w:t xml:space="preserve"> insurance on </w:t>
      </w:r>
      <w:r w:rsidR="00F13B8A" w:rsidRPr="00386D03">
        <w:rPr>
          <w:rFonts w:eastAsia="Calibri"/>
        </w:rPr>
        <w:t xml:space="preserve">just </w:t>
      </w:r>
      <w:r w:rsidRPr="00386D03">
        <w:rPr>
          <w:rFonts w:eastAsia="Calibri"/>
        </w:rPr>
        <w:t xml:space="preserve">one of the </w:t>
      </w:r>
      <w:r w:rsidR="00F13B8A" w:rsidRPr="00386D03">
        <w:rPr>
          <w:rFonts w:eastAsia="Calibri"/>
        </w:rPr>
        <w:t xml:space="preserve">cars, </w:t>
      </w:r>
      <w:r w:rsidR="0077746F">
        <w:rPr>
          <w:rFonts w:eastAsia="Calibri"/>
        </w:rPr>
        <w:t>then pretended</w:t>
      </w:r>
      <w:r w:rsidR="001D4A0E" w:rsidRPr="00386D03">
        <w:rPr>
          <w:rFonts w:eastAsia="Calibri"/>
        </w:rPr>
        <w:t xml:space="preserve"> to hit the other </w:t>
      </w:r>
      <w:r w:rsidR="00C35D97" w:rsidRPr="00386D03">
        <w:rPr>
          <w:rFonts w:eastAsia="Calibri"/>
        </w:rPr>
        <w:t>car</w:t>
      </w:r>
      <w:r w:rsidR="001D4A0E" w:rsidRPr="00386D03">
        <w:rPr>
          <w:rFonts w:eastAsia="Calibri"/>
        </w:rPr>
        <w:t xml:space="preserve"> in a minor accident. The driver would admit fault</w:t>
      </w:r>
      <w:r w:rsidR="00C35D97" w:rsidRPr="00386D03">
        <w:rPr>
          <w:rFonts w:eastAsia="Calibri"/>
        </w:rPr>
        <w:t xml:space="preserve">, so the second car </w:t>
      </w:r>
      <w:r w:rsidR="00E56D8D" w:rsidRPr="00386D03">
        <w:rPr>
          <w:rFonts w:eastAsia="Calibri"/>
        </w:rPr>
        <w:t>could</w:t>
      </w:r>
      <w:r w:rsidR="00F13B8A" w:rsidRPr="00386D03">
        <w:rPr>
          <w:rFonts w:eastAsia="Calibri"/>
        </w:rPr>
        <w:t xml:space="preserve"> make a claim for repairs</w:t>
      </w:r>
      <w:r w:rsidR="00E56D8D" w:rsidRPr="00386D03">
        <w:rPr>
          <w:rFonts w:eastAsia="Calibri"/>
        </w:rPr>
        <w:t xml:space="preserve">. They pocket the money and </w:t>
      </w:r>
      <w:r w:rsidR="008875BC">
        <w:rPr>
          <w:rFonts w:eastAsia="Calibri"/>
        </w:rPr>
        <w:t xml:space="preserve">then </w:t>
      </w:r>
      <w:r w:rsidR="00E56D8D" w:rsidRPr="00386D03">
        <w:rPr>
          <w:rFonts w:eastAsia="Calibri"/>
        </w:rPr>
        <w:t>make another claim for the same damage with another c</w:t>
      </w:r>
      <w:r w:rsidR="006374EC">
        <w:rPr>
          <w:rFonts w:eastAsia="Calibri"/>
        </w:rPr>
        <w:t>ompany</w:t>
      </w:r>
      <w:r w:rsidR="00C90858">
        <w:rPr>
          <w:rFonts w:eastAsia="Calibri"/>
        </w:rPr>
        <w:t>, and so on</w:t>
      </w:r>
      <w:r w:rsidR="00E56D8D" w:rsidRPr="00386D03">
        <w:rPr>
          <w:rFonts w:eastAsia="Calibri"/>
        </w:rPr>
        <w:t>.</w:t>
      </w:r>
    </w:p>
    <w:p w14:paraId="1F7EDEB4" w14:textId="0E6D7D0C" w:rsidR="00EA375C" w:rsidRDefault="00E56D8D" w:rsidP="003F4043">
      <w:pPr>
        <w:spacing w:after="160" w:line="480" w:lineRule="auto"/>
        <w:contextualSpacing/>
        <w:rPr>
          <w:rFonts w:eastAsia="Calibri"/>
        </w:rPr>
      </w:pPr>
      <w:r>
        <w:rPr>
          <w:rFonts w:eastAsia="Calibri"/>
          <w:color w:val="FF0000"/>
        </w:rPr>
        <w:t xml:space="preserve">     </w:t>
      </w:r>
      <w:r w:rsidRPr="00D40B5C">
        <w:rPr>
          <w:rFonts w:eastAsia="Calibri"/>
        </w:rPr>
        <w:t xml:space="preserve">To </w:t>
      </w:r>
      <w:r w:rsidR="009E72FA" w:rsidRPr="00D40B5C">
        <w:rPr>
          <w:rFonts w:eastAsia="Calibri"/>
        </w:rPr>
        <w:t>compound the fraud</w:t>
      </w:r>
      <w:r w:rsidRPr="00D40B5C">
        <w:rPr>
          <w:rFonts w:eastAsia="Calibri"/>
        </w:rPr>
        <w:t xml:space="preserve">, this roving gang had discovered a </w:t>
      </w:r>
      <w:r w:rsidR="00386D03" w:rsidRPr="00D40B5C">
        <w:rPr>
          <w:rFonts w:eastAsia="Calibri"/>
        </w:rPr>
        <w:t xml:space="preserve">genius </w:t>
      </w:r>
      <w:r w:rsidRPr="00D40B5C">
        <w:rPr>
          <w:rFonts w:eastAsia="Calibri"/>
        </w:rPr>
        <w:t xml:space="preserve">way to get paid twice from </w:t>
      </w:r>
      <w:r w:rsidR="005B1ED9" w:rsidRPr="00D40B5C">
        <w:rPr>
          <w:rFonts w:eastAsia="Calibri"/>
        </w:rPr>
        <w:t xml:space="preserve">the </w:t>
      </w:r>
      <w:r w:rsidR="005B1ED9" w:rsidRPr="00D40B5C">
        <w:rPr>
          <w:rFonts w:eastAsia="Calibri"/>
          <w:i/>
          <w:iCs/>
        </w:rPr>
        <w:t>same</w:t>
      </w:r>
      <w:r w:rsidRPr="00D40B5C">
        <w:rPr>
          <w:rFonts w:eastAsia="Calibri"/>
        </w:rPr>
        <w:t xml:space="preserve"> companies. With the </w:t>
      </w:r>
      <w:r w:rsidR="00C26D75">
        <w:rPr>
          <w:rFonts w:eastAsia="Calibri"/>
        </w:rPr>
        <w:t>growth</w:t>
      </w:r>
      <w:r w:rsidRPr="00D40B5C">
        <w:rPr>
          <w:rFonts w:eastAsia="Calibri"/>
        </w:rPr>
        <w:t xml:space="preserve"> of electronic payments</w:t>
      </w:r>
      <w:r w:rsidR="00D4719E" w:rsidRPr="00D40B5C">
        <w:rPr>
          <w:rFonts w:eastAsia="Calibri"/>
        </w:rPr>
        <w:t>,</w:t>
      </w:r>
      <w:r w:rsidR="005B1ED9" w:rsidRPr="00D40B5C">
        <w:rPr>
          <w:rFonts w:eastAsia="Calibri"/>
          <w:i/>
          <w:iCs/>
        </w:rPr>
        <w:t xml:space="preserve"> </w:t>
      </w:r>
      <w:r w:rsidRPr="00D40B5C">
        <w:rPr>
          <w:rFonts w:eastAsia="Calibri"/>
        </w:rPr>
        <w:t xml:space="preserve">many companies </w:t>
      </w:r>
      <w:r w:rsidR="00C26D75">
        <w:rPr>
          <w:rFonts w:eastAsia="Calibri"/>
        </w:rPr>
        <w:t xml:space="preserve">offer customers a choice between a paper check or a </w:t>
      </w:r>
      <w:r w:rsidRPr="00D40B5C">
        <w:rPr>
          <w:rFonts w:eastAsia="Calibri"/>
        </w:rPr>
        <w:t xml:space="preserve">direct deposit </w:t>
      </w:r>
      <w:r w:rsidR="00C26D75">
        <w:rPr>
          <w:rFonts w:eastAsia="Calibri"/>
        </w:rPr>
        <w:t>to their bank</w:t>
      </w:r>
      <w:r w:rsidRPr="00D40B5C">
        <w:rPr>
          <w:rFonts w:eastAsia="Calibri"/>
        </w:rPr>
        <w:t xml:space="preserve">. </w:t>
      </w:r>
      <w:r w:rsidR="00681CBF">
        <w:rPr>
          <w:rFonts w:eastAsia="Calibri"/>
        </w:rPr>
        <w:t>W</w:t>
      </w:r>
      <w:r w:rsidR="00C26D75">
        <w:rPr>
          <w:rFonts w:eastAsia="Calibri"/>
        </w:rPr>
        <w:t xml:space="preserve">hen the </w:t>
      </w:r>
      <w:r w:rsidRPr="00D40B5C">
        <w:rPr>
          <w:rFonts w:eastAsia="Calibri"/>
        </w:rPr>
        <w:t>adjuster</w:t>
      </w:r>
      <w:r w:rsidR="00C26D75">
        <w:rPr>
          <w:rFonts w:eastAsia="Calibri"/>
        </w:rPr>
        <w:t xml:space="preserve"> asked</w:t>
      </w:r>
      <w:r w:rsidRPr="00D40B5C">
        <w:rPr>
          <w:rFonts w:eastAsia="Calibri"/>
        </w:rPr>
        <w:t xml:space="preserve"> </w:t>
      </w:r>
      <w:r w:rsidR="002E12B1">
        <w:rPr>
          <w:rFonts w:eastAsia="Calibri"/>
        </w:rPr>
        <w:t xml:space="preserve">the fraudster </w:t>
      </w:r>
      <w:r w:rsidRPr="00D40B5C">
        <w:rPr>
          <w:rFonts w:eastAsia="Calibri"/>
        </w:rPr>
        <w:t>if they wanted a check or an “e-payment</w:t>
      </w:r>
      <w:r w:rsidR="00501392">
        <w:rPr>
          <w:rFonts w:eastAsia="Calibri"/>
        </w:rPr>
        <w:t>,”</w:t>
      </w:r>
      <w:r w:rsidR="00C26D75">
        <w:rPr>
          <w:rFonts w:eastAsia="Calibri"/>
        </w:rPr>
        <w:t xml:space="preserve"> t</w:t>
      </w:r>
      <w:r w:rsidR="00795858" w:rsidRPr="00D40B5C">
        <w:rPr>
          <w:rFonts w:eastAsia="Calibri"/>
        </w:rPr>
        <w:t>he</w:t>
      </w:r>
      <w:r w:rsidR="002E12B1">
        <w:rPr>
          <w:rFonts w:eastAsia="Calibri"/>
        </w:rPr>
        <w:t>y</w:t>
      </w:r>
      <w:r w:rsidRPr="00D40B5C">
        <w:rPr>
          <w:rFonts w:eastAsia="Calibri"/>
        </w:rPr>
        <w:t xml:space="preserve"> </w:t>
      </w:r>
      <w:r w:rsidR="0077746F">
        <w:rPr>
          <w:rFonts w:eastAsia="Calibri"/>
        </w:rPr>
        <w:t>requested</w:t>
      </w:r>
      <w:r w:rsidRPr="00D40B5C">
        <w:rPr>
          <w:rFonts w:eastAsia="Calibri"/>
        </w:rPr>
        <w:t xml:space="preserve"> </w:t>
      </w:r>
      <w:r w:rsidR="00C26D75">
        <w:rPr>
          <w:rFonts w:eastAsia="Calibri"/>
        </w:rPr>
        <w:t xml:space="preserve">a </w:t>
      </w:r>
      <w:r w:rsidR="00D472CD">
        <w:rPr>
          <w:rFonts w:eastAsia="Calibri"/>
        </w:rPr>
        <w:t xml:space="preserve">paper </w:t>
      </w:r>
      <w:r w:rsidRPr="00D40B5C">
        <w:rPr>
          <w:rFonts w:eastAsia="Calibri"/>
        </w:rPr>
        <w:t xml:space="preserve">check. </w:t>
      </w:r>
      <w:r w:rsidR="00480229">
        <w:rPr>
          <w:rFonts w:eastAsia="Calibri"/>
        </w:rPr>
        <w:t>When the check was received, t</w:t>
      </w:r>
      <w:r w:rsidR="005B1ED9" w:rsidRPr="00D40B5C">
        <w:rPr>
          <w:rFonts w:eastAsia="Calibri"/>
        </w:rPr>
        <w:t xml:space="preserve">he </w:t>
      </w:r>
      <w:r w:rsidR="00D40B5C" w:rsidRPr="00D40B5C">
        <w:rPr>
          <w:rFonts w:eastAsia="Calibri"/>
        </w:rPr>
        <w:t>culprits</w:t>
      </w:r>
      <w:r w:rsidRPr="00D40B5C">
        <w:rPr>
          <w:rFonts w:eastAsia="Calibri"/>
        </w:rPr>
        <w:t xml:space="preserve"> </w:t>
      </w:r>
      <w:r w:rsidR="00F20F46" w:rsidRPr="00D40B5C">
        <w:rPr>
          <w:rFonts w:eastAsia="Calibri"/>
        </w:rPr>
        <w:t>would race</w:t>
      </w:r>
      <w:r w:rsidR="00795858" w:rsidRPr="00D40B5C">
        <w:rPr>
          <w:rFonts w:eastAsia="Calibri"/>
        </w:rPr>
        <w:t xml:space="preserve"> to a nearby</w:t>
      </w:r>
      <w:r w:rsidR="005B1ED9" w:rsidRPr="00D40B5C">
        <w:rPr>
          <w:rFonts w:eastAsia="Calibri"/>
        </w:rPr>
        <w:t xml:space="preserve"> check cashing store. With a</w:t>
      </w:r>
      <w:r w:rsidR="007B0A9A" w:rsidRPr="00D40B5C">
        <w:rPr>
          <w:rFonts w:eastAsia="Calibri"/>
        </w:rPr>
        <w:t xml:space="preserve"> </w:t>
      </w:r>
      <w:r w:rsidR="00990E8D">
        <w:rPr>
          <w:rFonts w:eastAsia="Calibri"/>
        </w:rPr>
        <w:t xml:space="preserve">check </w:t>
      </w:r>
      <w:r w:rsidR="005B1ED9" w:rsidRPr="00D40B5C">
        <w:rPr>
          <w:rFonts w:eastAsia="Calibri"/>
        </w:rPr>
        <w:t xml:space="preserve">from a reputable </w:t>
      </w:r>
      <w:r w:rsidR="00990E8D">
        <w:rPr>
          <w:rFonts w:eastAsia="Calibri"/>
        </w:rPr>
        <w:t xml:space="preserve">insurance </w:t>
      </w:r>
      <w:r w:rsidR="005B1ED9" w:rsidRPr="00D40B5C">
        <w:rPr>
          <w:rFonts w:eastAsia="Calibri"/>
        </w:rPr>
        <w:t>company, the</w:t>
      </w:r>
      <w:r w:rsidR="00990E8D">
        <w:rPr>
          <w:rFonts w:eastAsia="Calibri"/>
        </w:rPr>
        <w:t>y</w:t>
      </w:r>
      <w:r w:rsidR="005B1ED9" w:rsidRPr="00D40B5C">
        <w:rPr>
          <w:rFonts w:eastAsia="Calibri"/>
        </w:rPr>
        <w:t xml:space="preserve"> were </w:t>
      </w:r>
      <w:r w:rsidR="0077746F">
        <w:rPr>
          <w:rFonts w:eastAsia="Calibri"/>
        </w:rPr>
        <w:t>cashed</w:t>
      </w:r>
      <w:r w:rsidR="00C26D75">
        <w:rPr>
          <w:rFonts w:eastAsia="Calibri"/>
        </w:rPr>
        <w:t xml:space="preserve"> within minutes</w:t>
      </w:r>
      <w:r w:rsidR="005B1ED9" w:rsidRPr="00D40B5C">
        <w:rPr>
          <w:rFonts w:eastAsia="Calibri"/>
        </w:rPr>
        <w:t xml:space="preserve">. </w:t>
      </w:r>
    </w:p>
    <w:p w14:paraId="08401E0E" w14:textId="07F9402C" w:rsidR="00E56D8D" w:rsidRPr="00EA375C" w:rsidRDefault="00EA375C" w:rsidP="003F4043">
      <w:pPr>
        <w:spacing w:after="160" w:line="480" w:lineRule="auto"/>
        <w:contextualSpacing/>
        <w:rPr>
          <w:rFonts w:eastAsia="Calibri"/>
        </w:rPr>
      </w:pPr>
      <w:r>
        <w:rPr>
          <w:rFonts w:eastAsia="Calibri"/>
        </w:rPr>
        <w:t xml:space="preserve">     </w:t>
      </w:r>
      <w:r w:rsidR="00A40ADD">
        <w:rPr>
          <w:rFonts w:eastAsia="Calibri"/>
        </w:rPr>
        <w:t>But</w:t>
      </w:r>
      <w:r>
        <w:rPr>
          <w:rFonts w:eastAsia="Calibri"/>
        </w:rPr>
        <w:t xml:space="preserve"> </w:t>
      </w:r>
      <w:r w:rsidR="00653C47">
        <w:rPr>
          <w:rFonts w:eastAsia="Calibri"/>
        </w:rPr>
        <w:t xml:space="preserve">mere </w:t>
      </w:r>
      <w:r>
        <w:rPr>
          <w:rFonts w:eastAsia="Calibri"/>
        </w:rPr>
        <w:t>seconds after collecting their cash</w:t>
      </w:r>
      <w:r w:rsidR="00480229">
        <w:rPr>
          <w:rFonts w:eastAsia="Calibri"/>
        </w:rPr>
        <w:t xml:space="preserve"> –perhaps even </w:t>
      </w:r>
      <w:r w:rsidR="006374EC">
        <w:rPr>
          <w:rFonts w:eastAsia="Calibri"/>
        </w:rPr>
        <w:t xml:space="preserve">in </w:t>
      </w:r>
      <w:r w:rsidR="00480229">
        <w:rPr>
          <w:rFonts w:eastAsia="Calibri"/>
        </w:rPr>
        <w:t xml:space="preserve">the check store parking lot– the </w:t>
      </w:r>
      <w:r>
        <w:rPr>
          <w:rFonts w:eastAsia="Calibri"/>
        </w:rPr>
        <w:t>culprit</w:t>
      </w:r>
      <w:r w:rsidR="007B0A9A" w:rsidRPr="00D40B5C">
        <w:rPr>
          <w:rFonts w:eastAsia="Calibri"/>
        </w:rPr>
        <w:t xml:space="preserve"> </w:t>
      </w:r>
      <w:r>
        <w:rPr>
          <w:rFonts w:eastAsia="Calibri"/>
        </w:rPr>
        <w:t>would call the insurance company</w:t>
      </w:r>
      <w:r w:rsidR="005B1ED9" w:rsidRPr="00D40B5C">
        <w:rPr>
          <w:rFonts w:eastAsia="Calibri"/>
        </w:rPr>
        <w:t xml:space="preserve"> to say they</w:t>
      </w:r>
      <w:r w:rsidR="00D15C0A">
        <w:rPr>
          <w:rFonts w:eastAsia="Calibri"/>
        </w:rPr>
        <w:t xml:space="preserve"> had</w:t>
      </w:r>
      <w:r w:rsidR="005B1ED9" w:rsidRPr="00D40B5C">
        <w:rPr>
          <w:rFonts w:eastAsia="Calibri"/>
        </w:rPr>
        <w:t xml:space="preserve"> changed their mind, “I want an e-payment instead</w:t>
      </w:r>
      <w:r w:rsidR="00C26D75">
        <w:rPr>
          <w:rFonts w:eastAsia="Calibri"/>
        </w:rPr>
        <w:t>.</w:t>
      </w:r>
      <w:r w:rsidR="005B1ED9" w:rsidRPr="00EA375C">
        <w:rPr>
          <w:rFonts w:eastAsia="Calibri"/>
        </w:rPr>
        <w:t>”</w:t>
      </w:r>
      <w:r w:rsidR="005B1ED9" w:rsidRPr="00EA375C">
        <w:rPr>
          <w:rFonts w:eastAsia="Calibri"/>
          <w:i/>
          <w:iCs/>
        </w:rPr>
        <w:t xml:space="preserve"> </w:t>
      </w:r>
      <w:r w:rsidR="00F33049" w:rsidRPr="00EA375C">
        <w:rPr>
          <w:rFonts w:eastAsia="Calibri"/>
        </w:rPr>
        <w:t>The check disbursement ha</w:t>
      </w:r>
      <w:r w:rsidR="007B0A9A" w:rsidRPr="00EA375C">
        <w:rPr>
          <w:rFonts w:eastAsia="Calibri"/>
        </w:rPr>
        <w:t>d</w:t>
      </w:r>
      <w:r w:rsidR="00F33049" w:rsidRPr="00EA375C">
        <w:rPr>
          <w:rFonts w:eastAsia="Calibri"/>
        </w:rPr>
        <w:t xml:space="preserve">n’t shown </w:t>
      </w:r>
      <w:r w:rsidR="00C26D75">
        <w:rPr>
          <w:rFonts w:eastAsia="Calibri"/>
        </w:rPr>
        <w:t xml:space="preserve">on the system </w:t>
      </w:r>
      <w:r w:rsidR="00F33049" w:rsidRPr="00EA375C">
        <w:rPr>
          <w:rFonts w:eastAsia="Calibri"/>
        </w:rPr>
        <w:t>yet, so t</w:t>
      </w:r>
      <w:r w:rsidR="005B1ED9" w:rsidRPr="00EA375C">
        <w:rPr>
          <w:rFonts w:eastAsia="Calibri"/>
        </w:rPr>
        <w:t>he adjuster</w:t>
      </w:r>
      <w:r w:rsidR="00D40B5C" w:rsidRPr="00EA375C">
        <w:rPr>
          <w:rFonts w:eastAsia="Calibri"/>
        </w:rPr>
        <w:t xml:space="preserve"> </w:t>
      </w:r>
      <w:r w:rsidR="00076A36">
        <w:rPr>
          <w:rFonts w:eastAsia="Calibri"/>
        </w:rPr>
        <w:t>stop-pa</w:t>
      </w:r>
      <w:r w:rsidR="00873428">
        <w:rPr>
          <w:rFonts w:eastAsia="Calibri"/>
        </w:rPr>
        <w:t>id</w:t>
      </w:r>
      <w:r w:rsidR="004F1C18" w:rsidRPr="00EA375C">
        <w:rPr>
          <w:rFonts w:eastAsia="Calibri"/>
        </w:rPr>
        <w:t xml:space="preserve"> th</w:t>
      </w:r>
      <w:r w:rsidR="00D40B5C" w:rsidRPr="00EA375C">
        <w:rPr>
          <w:rFonts w:eastAsia="Calibri"/>
        </w:rPr>
        <w:t>e</w:t>
      </w:r>
      <w:r w:rsidR="004F1C18" w:rsidRPr="00EA375C">
        <w:rPr>
          <w:rFonts w:eastAsia="Calibri"/>
        </w:rPr>
        <w:t xml:space="preserve"> check</w:t>
      </w:r>
      <w:r w:rsidR="00D40B5C" w:rsidRPr="00EA375C">
        <w:rPr>
          <w:rFonts w:eastAsia="Calibri"/>
        </w:rPr>
        <w:t xml:space="preserve"> to </w:t>
      </w:r>
      <w:r w:rsidR="00D472CD">
        <w:rPr>
          <w:rFonts w:eastAsia="Calibri"/>
        </w:rPr>
        <w:t>re</w:t>
      </w:r>
      <w:r w:rsidR="004F1C18" w:rsidRPr="00EA375C">
        <w:rPr>
          <w:rFonts w:eastAsia="Calibri"/>
        </w:rPr>
        <w:t xml:space="preserve">issue </w:t>
      </w:r>
      <w:r w:rsidR="005B1ED9" w:rsidRPr="00EA375C">
        <w:rPr>
          <w:rFonts w:eastAsia="Calibri"/>
        </w:rPr>
        <w:t>a</w:t>
      </w:r>
      <w:r w:rsidR="00593F7F" w:rsidRPr="00EA375C">
        <w:rPr>
          <w:rFonts w:eastAsia="Calibri"/>
        </w:rPr>
        <w:t>n e-</w:t>
      </w:r>
      <w:r w:rsidR="005B1ED9" w:rsidRPr="00EA375C">
        <w:rPr>
          <w:rFonts w:eastAsia="Calibri"/>
        </w:rPr>
        <w:t>payment. Th</w:t>
      </w:r>
      <w:r w:rsidR="00653C47">
        <w:rPr>
          <w:rFonts w:eastAsia="Calibri"/>
        </w:rPr>
        <w:t>at</w:t>
      </w:r>
      <w:r w:rsidR="005B1ED9" w:rsidRPr="00EA375C">
        <w:rPr>
          <w:rFonts w:eastAsia="Calibri"/>
        </w:rPr>
        <w:t xml:space="preserve"> money</w:t>
      </w:r>
      <w:r w:rsidRPr="00EA375C">
        <w:rPr>
          <w:rFonts w:eastAsia="Calibri"/>
        </w:rPr>
        <w:t xml:space="preserve"> was</w:t>
      </w:r>
      <w:r w:rsidR="005B1ED9" w:rsidRPr="00EA375C">
        <w:rPr>
          <w:rFonts w:eastAsia="Calibri"/>
        </w:rPr>
        <w:t xml:space="preserve"> </w:t>
      </w:r>
      <w:r w:rsidR="002E2445">
        <w:rPr>
          <w:rFonts w:eastAsia="Calibri"/>
        </w:rPr>
        <w:t xml:space="preserve">then </w:t>
      </w:r>
      <w:r w:rsidR="005B1ED9" w:rsidRPr="00EA375C">
        <w:rPr>
          <w:rFonts w:eastAsia="Calibri"/>
        </w:rPr>
        <w:t>wired to the criminal’s fraudulent account</w:t>
      </w:r>
      <w:r w:rsidR="00076A36">
        <w:rPr>
          <w:rFonts w:eastAsia="Calibri"/>
        </w:rPr>
        <w:t>, then either withdrawn or wired elsewhere</w:t>
      </w:r>
      <w:r w:rsidR="005B1ED9" w:rsidRPr="00EA375C">
        <w:rPr>
          <w:rFonts w:eastAsia="Calibri"/>
        </w:rPr>
        <w:t>. The</w:t>
      </w:r>
      <w:r w:rsidR="004F1C18" w:rsidRPr="00EA375C">
        <w:rPr>
          <w:rFonts w:eastAsia="Calibri"/>
        </w:rPr>
        <w:t xml:space="preserve"> driver </w:t>
      </w:r>
      <w:r w:rsidR="00A40ADD">
        <w:rPr>
          <w:rFonts w:eastAsia="Calibri"/>
        </w:rPr>
        <w:t xml:space="preserve">just </w:t>
      </w:r>
      <w:r w:rsidR="004F1C18" w:rsidRPr="00EA375C">
        <w:rPr>
          <w:rFonts w:eastAsia="Calibri"/>
        </w:rPr>
        <w:t>collected</w:t>
      </w:r>
      <w:r w:rsidR="005B1ED9" w:rsidRPr="00EA375C">
        <w:rPr>
          <w:rFonts w:eastAsia="Calibri"/>
        </w:rPr>
        <w:t xml:space="preserve"> twice f</w:t>
      </w:r>
      <w:r w:rsidR="00F33049" w:rsidRPr="00EA375C">
        <w:rPr>
          <w:rFonts w:eastAsia="Calibri"/>
        </w:rPr>
        <w:t>rom the same company for the same damage</w:t>
      </w:r>
      <w:r w:rsidR="005B1ED9" w:rsidRPr="00EA375C">
        <w:rPr>
          <w:rFonts w:eastAsia="Calibri"/>
        </w:rPr>
        <w:t>.</w:t>
      </w:r>
    </w:p>
    <w:p w14:paraId="541D6B98" w14:textId="7D719052" w:rsidR="00F33049" w:rsidRPr="00370B95" w:rsidRDefault="005B1ED9" w:rsidP="003F4043">
      <w:pPr>
        <w:spacing w:after="160" w:line="480" w:lineRule="auto"/>
        <w:contextualSpacing/>
        <w:rPr>
          <w:rFonts w:eastAsia="Calibri"/>
        </w:rPr>
      </w:pPr>
      <w:r w:rsidRPr="00370B95">
        <w:rPr>
          <w:rFonts w:eastAsia="Calibri"/>
        </w:rPr>
        <w:lastRenderedPageBreak/>
        <w:t xml:space="preserve">     </w:t>
      </w:r>
      <w:r w:rsidR="0024761A" w:rsidRPr="00370B95">
        <w:rPr>
          <w:rFonts w:eastAsia="Calibri"/>
        </w:rPr>
        <w:t>But it</w:t>
      </w:r>
      <w:r w:rsidR="00370B95" w:rsidRPr="00370B95">
        <w:rPr>
          <w:rFonts w:eastAsia="Calibri"/>
        </w:rPr>
        <w:t xml:space="preserve"> wasn’t</w:t>
      </w:r>
      <w:r w:rsidR="0024761A" w:rsidRPr="00370B95">
        <w:rPr>
          <w:rFonts w:eastAsia="Calibri"/>
        </w:rPr>
        <w:t xml:space="preserve"> over</w:t>
      </w:r>
      <w:r w:rsidR="008875BC">
        <w:rPr>
          <w:rFonts w:eastAsia="Calibri"/>
        </w:rPr>
        <w:t>. A</w:t>
      </w:r>
      <w:r w:rsidR="0024761A" w:rsidRPr="00370B95">
        <w:rPr>
          <w:rFonts w:eastAsia="Calibri"/>
        </w:rPr>
        <w:t xml:space="preserve"> few weeks later, the check cashing store </w:t>
      </w:r>
      <w:r w:rsidR="00370B95" w:rsidRPr="00370B95">
        <w:rPr>
          <w:rFonts w:eastAsia="Calibri"/>
        </w:rPr>
        <w:t>would inevitably call</w:t>
      </w:r>
      <w:r w:rsidR="0024761A" w:rsidRPr="00370B95">
        <w:rPr>
          <w:rFonts w:eastAsia="Calibri"/>
        </w:rPr>
        <w:t xml:space="preserve"> the insurance company</w:t>
      </w:r>
      <w:r w:rsidR="00834869" w:rsidRPr="00370B95">
        <w:rPr>
          <w:rFonts w:eastAsia="Calibri"/>
        </w:rPr>
        <w:t>, stating</w:t>
      </w:r>
      <w:r w:rsidR="0024761A" w:rsidRPr="00370B95">
        <w:rPr>
          <w:rFonts w:eastAsia="Calibri"/>
        </w:rPr>
        <w:t xml:space="preserve"> the check they</w:t>
      </w:r>
      <w:r w:rsidR="00873428">
        <w:rPr>
          <w:rFonts w:eastAsia="Calibri"/>
        </w:rPr>
        <w:t xml:space="preserve"> ha</w:t>
      </w:r>
      <w:r w:rsidR="0024761A" w:rsidRPr="00370B95">
        <w:rPr>
          <w:rFonts w:eastAsia="Calibri"/>
        </w:rPr>
        <w:t xml:space="preserve">d </w:t>
      </w:r>
      <w:r w:rsidR="00834869" w:rsidRPr="00370B95">
        <w:rPr>
          <w:rFonts w:eastAsia="Calibri"/>
        </w:rPr>
        <w:t>honored</w:t>
      </w:r>
      <w:r w:rsidR="0024761A" w:rsidRPr="00370B95">
        <w:rPr>
          <w:rFonts w:eastAsia="Calibri"/>
        </w:rPr>
        <w:t xml:space="preserve"> </w:t>
      </w:r>
      <w:r w:rsidR="00370B95" w:rsidRPr="00370B95">
        <w:rPr>
          <w:rFonts w:eastAsia="Calibri"/>
        </w:rPr>
        <w:t>was</w:t>
      </w:r>
      <w:r w:rsidR="0024761A" w:rsidRPr="00370B95">
        <w:rPr>
          <w:rFonts w:eastAsia="Calibri"/>
        </w:rPr>
        <w:t xml:space="preserve"> rejected. </w:t>
      </w:r>
      <w:r w:rsidR="00834869" w:rsidRPr="00370B95">
        <w:rPr>
          <w:rFonts w:eastAsia="Calibri"/>
        </w:rPr>
        <w:t xml:space="preserve">In the state of Florida, check cashing stores </w:t>
      </w:r>
      <w:r w:rsidR="0024614A">
        <w:rPr>
          <w:rFonts w:eastAsia="Calibri"/>
        </w:rPr>
        <w:t>have protections</w:t>
      </w:r>
      <w:r w:rsidR="00834869" w:rsidRPr="00370B95">
        <w:rPr>
          <w:rFonts w:eastAsia="Calibri"/>
        </w:rPr>
        <w:t xml:space="preserve"> against fraud, and since an insurance employee had stop-paid the check, the carrier </w:t>
      </w:r>
      <w:r w:rsidR="00F33049" w:rsidRPr="00370B95">
        <w:rPr>
          <w:rFonts w:eastAsia="Calibri"/>
        </w:rPr>
        <w:t>wa</w:t>
      </w:r>
      <w:r w:rsidR="00834869" w:rsidRPr="00370B95">
        <w:rPr>
          <w:rFonts w:eastAsia="Calibri"/>
        </w:rPr>
        <w:t xml:space="preserve">s responsible for </w:t>
      </w:r>
      <w:r w:rsidR="00F33049" w:rsidRPr="00370B95">
        <w:rPr>
          <w:rFonts w:eastAsia="Calibri"/>
        </w:rPr>
        <w:t>reimbursing</w:t>
      </w:r>
      <w:r w:rsidR="00091A8F" w:rsidRPr="00370B95">
        <w:rPr>
          <w:rFonts w:eastAsia="Calibri"/>
        </w:rPr>
        <w:t xml:space="preserve"> the check store. </w:t>
      </w:r>
    </w:p>
    <w:p w14:paraId="7BB5E197" w14:textId="244885D8" w:rsidR="005B1ED9" w:rsidRPr="00370B95" w:rsidRDefault="00F33049" w:rsidP="003F4043">
      <w:pPr>
        <w:spacing w:after="160" w:line="480" w:lineRule="auto"/>
        <w:contextualSpacing/>
        <w:rPr>
          <w:rFonts w:eastAsia="Calibri"/>
        </w:rPr>
      </w:pPr>
      <w:r w:rsidRPr="00370B95">
        <w:rPr>
          <w:rFonts w:eastAsia="Calibri"/>
        </w:rPr>
        <w:t xml:space="preserve">     </w:t>
      </w:r>
      <w:r w:rsidR="002D7271">
        <w:rPr>
          <w:rFonts w:eastAsia="Calibri"/>
        </w:rPr>
        <w:t>At that point</w:t>
      </w:r>
      <w:r w:rsidRPr="00370B95">
        <w:rPr>
          <w:rFonts w:eastAsia="Calibri"/>
        </w:rPr>
        <w:t>,</w:t>
      </w:r>
      <w:r w:rsidR="00091A8F" w:rsidRPr="00370B95">
        <w:rPr>
          <w:rFonts w:eastAsia="Calibri"/>
        </w:rPr>
        <w:t xml:space="preserve"> th</w:t>
      </w:r>
      <w:r w:rsidR="002D7271">
        <w:rPr>
          <w:rFonts w:eastAsia="Calibri"/>
        </w:rPr>
        <w:t>e</w:t>
      </w:r>
      <w:r w:rsidR="00091A8F" w:rsidRPr="00370B95">
        <w:rPr>
          <w:rFonts w:eastAsia="Calibri"/>
        </w:rPr>
        <w:t xml:space="preserve"> same parking lot accident ha</w:t>
      </w:r>
      <w:r w:rsidR="00A377FF">
        <w:rPr>
          <w:rFonts w:eastAsia="Calibri"/>
        </w:rPr>
        <w:t>d</w:t>
      </w:r>
      <w:r w:rsidR="00091A8F" w:rsidRPr="00370B95">
        <w:rPr>
          <w:rFonts w:eastAsia="Calibri"/>
        </w:rPr>
        <w:t xml:space="preserve"> been paid three times: </w:t>
      </w:r>
      <w:r w:rsidRPr="00370B95">
        <w:rPr>
          <w:rFonts w:eastAsia="Calibri"/>
        </w:rPr>
        <w:t>o</w:t>
      </w:r>
      <w:r w:rsidR="00091A8F" w:rsidRPr="00370B95">
        <w:rPr>
          <w:rFonts w:eastAsia="Calibri"/>
        </w:rPr>
        <w:t xml:space="preserve">nce in cash, </w:t>
      </w:r>
      <w:r w:rsidR="00593F7F" w:rsidRPr="00370B95">
        <w:rPr>
          <w:rFonts w:eastAsia="Calibri"/>
        </w:rPr>
        <w:t>again</w:t>
      </w:r>
      <w:r w:rsidR="00091A8F" w:rsidRPr="00370B95">
        <w:rPr>
          <w:rFonts w:eastAsia="Calibri"/>
        </w:rPr>
        <w:t xml:space="preserve"> </w:t>
      </w:r>
      <w:r w:rsidR="00593F7F" w:rsidRPr="00370B95">
        <w:rPr>
          <w:rFonts w:eastAsia="Calibri"/>
        </w:rPr>
        <w:t>as an</w:t>
      </w:r>
      <w:r w:rsidR="00091A8F" w:rsidRPr="00370B95">
        <w:rPr>
          <w:rFonts w:eastAsia="Calibri"/>
        </w:rPr>
        <w:t xml:space="preserve"> e-payment, and </w:t>
      </w:r>
      <w:r w:rsidR="00593F7F" w:rsidRPr="00370B95">
        <w:rPr>
          <w:rFonts w:eastAsia="Calibri"/>
        </w:rPr>
        <w:t>a third time to reimburse the</w:t>
      </w:r>
      <w:r w:rsidR="00091A8F" w:rsidRPr="00370B95">
        <w:rPr>
          <w:rFonts w:eastAsia="Calibri"/>
        </w:rPr>
        <w:t xml:space="preserve"> check store.</w:t>
      </w:r>
    </w:p>
    <w:p w14:paraId="0C56BE51" w14:textId="3AAECB54" w:rsidR="00006A7D" w:rsidRPr="00480229" w:rsidRDefault="00F33049" w:rsidP="0024008D">
      <w:pPr>
        <w:spacing w:after="160" w:line="480" w:lineRule="auto"/>
        <w:contextualSpacing/>
        <w:rPr>
          <w:rFonts w:eastAsia="Calibri"/>
        </w:rPr>
      </w:pPr>
      <w:r w:rsidRPr="00AE1437">
        <w:rPr>
          <w:rFonts w:eastAsia="Calibri"/>
        </w:rPr>
        <w:t xml:space="preserve">     </w:t>
      </w:r>
      <w:r w:rsidR="00091A8F" w:rsidRPr="00AE1437">
        <w:rPr>
          <w:rFonts w:eastAsia="Calibri"/>
        </w:rPr>
        <w:t xml:space="preserve">In the cases we investigated, the </w:t>
      </w:r>
      <w:r w:rsidR="00553BE3" w:rsidRPr="00AE1437">
        <w:rPr>
          <w:rFonts w:eastAsia="Calibri"/>
        </w:rPr>
        <w:t>group</w:t>
      </w:r>
      <w:r w:rsidR="00091A8F" w:rsidRPr="00AE1437">
        <w:rPr>
          <w:rFonts w:eastAsia="Calibri"/>
        </w:rPr>
        <w:t xml:space="preserve"> had been using </w:t>
      </w:r>
      <w:r w:rsidR="00370B95" w:rsidRPr="00AE1437">
        <w:rPr>
          <w:rFonts w:eastAsia="Calibri"/>
        </w:rPr>
        <w:t>stolen identities to execute their sc</w:t>
      </w:r>
      <w:r w:rsidR="004B0A2E">
        <w:rPr>
          <w:rFonts w:eastAsia="Calibri"/>
        </w:rPr>
        <w:t>ams.</w:t>
      </w:r>
      <w:r w:rsidR="00091A8F" w:rsidRPr="00AE1437">
        <w:rPr>
          <w:rFonts w:eastAsia="Calibri"/>
        </w:rPr>
        <w:t xml:space="preserve"> No one</w:t>
      </w:r>
      <w:r w:rsidR="009F3D98">
        <w:rPr>
          <w:rFonts w:eastAsia="Calibri"/>
        </w:rPr>
        <w:t xml:space="preserve">, </w:t>
      </w:r>
      <w:r w:rsidR="00091A8F" w:rsidRPr="00AE1437">
        <w:rPr>
          <w:rFonts w:eastAsia="Calibri"/>
        </w:rPr>
        <w:t xml:space="preserve">including the check </w:t>
      </w:r>
      <w:r w:rsidR="005F33B3">
        <w:rPr>
          <w:rFonts w:eastAsia="Calibri"/>
        </w:rPr>
        <w:t xml:space="preserve">cashing </w:t>
      </w:r>
      <w:r w:rsidR="00091A8F" w:rsidRPr="00AE1437">
        <w:rPr>
          <w:rFonts w:eastAsia="Calibri"/>
        </w:rPr>
        <w:t>store</w:t>
      </w:r>
      <w:r w:rsidR="009F3D98">
        <w:rPr>
          <w:rFonts w:eastAsia="Calibri"/>
        </w:rPr>
        <w:t>,</w:t>
      </w:r>
      <w:r w:rsidR="00091A8F" w:rsidRPr="00AE1437">
        <w:rPr>
          <w:rFonts w:eastAsia="Calibri"/>
        </w:rPr>
        <w:t xml:space="preserve"> had gone through any lengths to verify the</w:t>
      </w:r>
      <w:r w:rsidR="00AE1437">
        <w:rPr>
          <w:rFonts w:eastAsia="Calibri"/>
        </w:rPr>
        <w:t>ir</w:t>
      </w:r>
      <w:r w:rsidR="00091A8F" w:rsidRPr="00AE1437">
        <w:rPr>
          <w:rFonts w:eastAsia="Calibri"/>
        </w:rPr>
        <w:t xml:space="preserve"> IDs.</w:t>
      </w:r>
      <w:r w:rsidR="00593F7F" w:rsidRPr="00AE1437">
        <w:rPr>
          <w:rFonts w:eastAsia="Calibri"/>
        </w:rPr>
        <w:t xml:space="preserve"> When our team analyzed photos taken </w:t>
      </w:r>
      <w:r w:rsidR="000E2666">
        <w:rPr>
          <w:rFonts w:eastAsia="Calibri"/>
        </w:rPr>
        <w:t>at the body shops</w:t>
      </w:r>
      <w:r w:rsidR="00593F7F" w:rsidRPr="00AE1437">
        <w:rPr>
          <w:rFonts w:eastAsia="Calibri"/>
        </w:rPr>
        <w:t>, the</w:t>
      </w:r>
      <w:r w:rsidR="00AE1437" w:rsidRPr="00AE1437">
        <w:rPr>
          <w:rFonts w:eastAsia="Calibri"/>
        </w:rPr>
        <w:t xml:space="preserve"> offenders </w:t>
      </w:r>
      <w:r w:rsidR="005F33B3">
        <w:rPr>
          <w:rFonts w:eastAsia="Calibri"/>
        </w:rPr>
        <w:t xml:space="preserve">had </w:t>
      </w:r>
      <w:r w:rsidR="00370B95" w:rsidRPr="00AE1437">
        <w:rPr>
          <w:rFonts w:eastAsia="Calibri"/>
        </w:rPr>
        <w:t>made</w:t>
      </w:r>
      <w:r w:rsidR="00593F7F" w:rsidRPr="00AE1437">
        <w:rPr>
          <w:rFonts w:eastAsia="Calibri"/>
        </w:rPr>
        <w:t xml:space="preserve"> sure their faces weren’t photographed. </w:t>
      </w:r>
      <w:r w:rsidR="005F33B3">
        <w:rPr>
          <w:rFonts w:eastAsia="Calibri"/>
        </w:rPr>
        <w:t>I</w:t>
      </w:r>
      <w:r w:rsidR="00593F7F" w:rsidRPr="00AE1437">
        <w:rPr>
          <w:rFonts w:eastAsia="Calibri"/>
        </w:rPr>
        <w:t>n a few photos we saw the</w:t>
      </w:r>
      <w:r w:rsidR="00C53AE7" w:rsidRPr="00AE1437">
        <w:rPr>
          <w:rFonts w:eastAsia="Calibri"/>
        </w:rPr>
        <w:t>ir hands</w:t>
      </w:r>
      <w:r w:rsidR="00006A7D" w:rsidRPr="00AE1437">
        <w:rPr>
          <w:rFonts w:eastAsia="Calibri"/>
        </w:rPr>
        <w:t xml:space="preserve"> holding</w:t>
      </w:r>
      <w:r w:rsidR="00593F7F" w:rsidRPr="00AE1437">
        <w:rPr>
          <w:rFonts w:eastAsia="Calibri"/>
        </w:rPr>
        <w:t xml:space="preserve"> disposable cups of coffee from </w:t>
      </w:r>
      <w:r w:rsidR="00593F7F" w:rsidRPr="00480229">
        <w:rPr>
          <w:rFonts w:eastAsia="Calibri"/>
        </w:rPr>
        <w:t xml:space="preserve">nearby cheap hotels, the type given out free in lobbies. This matched the theory they traveled </w:t>
      </w:r>
      <w:r w:rsidR="00C53AE7" w:rsidRPr="00480229">
        <w:rPr>
          <w:rFonts w:eastAsia="Calibri"/>
        </w:rPr>
        <w:t xml:space="preserve">from </w:t>
      </w:r>
      <w:r w:rsidR="00593F7F" w:rsidRPr="00480229">
        <w:rPr>
          <w:rFonts w:eastAsia="Calibri"/>
        </w:rPr>
        <w:t xml:space="preserve">town to town to commit their </w:t>
      </w:r>
      <w:r w:rsidR="00340915" w:rsidRPr="00480229">
        <w:rPr>
          <w:rFonts w:eastAsia="Calibri"/>
        </w:rPr>
        <w:t>crimes</w:t>
      </w:r>
      <w:r w:rsidR="00593F7F" w:rsidRPr="00480229">
        <w:rPr>
          <w:rFonts w:eastAsia="Calibri"/>
        </w:rPr>
        <w:t xml:space="preserve">. </w:t>
      </w:r>
    </w:p>
    <w:p w14:paraId="1DDE0DFE" w14:textId="3406D996" w:rsidR="00927C81" w:rsidRDefault="00006A7D" w:rsidP="0024008D">
      <w:pPr>
        <w:spacing w:after="160" w:line="480" w:lineRule="auto"/>
        <w:contextualSpacing/>
        <w:rPr>
          <w:rFonts w:eastAsia="Calibri"/>
        </w:rPr>
      </w:pPr>
      <w:r w:rsidRPr="00480229">
        <w:rPr>
          <w:rFonts w:eastAsia="Calibri"/>
        </w:rPr>
        <w:t xml:space="preserve">     </w:t>
      </w:r>
      <w:r w:rsidR="00480229" w:rsidRPr="00480229">
        <w:rPr>
          <w:rFonts w:eastAsia="Calibri"/>
        </w:rPr>
        <w:t>When t</w:t>
      </w:r>
      <w:r w:rsidR="00091A8F" w:rsidRPr="00480229">
        <w:rPr>
          <w:rFonts w:eastAsia="Calibri"/>
        </w:rPr>
        <w:t xml:space="preserve">he same </w:t>
      </w:r>
      <w:r w:rsidR="00091A8F" w:rsidRPr="00755CA0">
        <w:rPr>
          <w:rFonts w:eastAsia="Calibri"/>
        </w:rPr>
        <w:t>g</w:t>
      </w:r>
      <w:r w:rsidRPr="00755CA0">
        <w:rPr>
          <w:rFonts w:eastAsia="Calibri"/>
        </w:rPr>
        <w:t>roup</w:t>
      </w:r>
      <w:r w:rsidR="00091A8F" w:rsidRPr="00755CA0">
        <w:rPr>
          <w:rFonts w:eastAsia="Calibri"/>
        </w:rPr>
        <w:t xml:space="preserve"> </w:t>
      </w:r>
      <w:r w:rsidR="00480229">
        <w:rPr>
          <w:rFonts w:eastAsia="Calibri"/>
        </w:rPr>
        <w:t>began</w:t>
      </w:r>
      <w:r w:rsidR="00091A8F" w:rsidRPr="00755CA0">
        <w:rPr>
          <w:rFonts w:eastAsia="Calibri"/>
        </w:rPr>
        <w:t xml:space="preserve"> to show up in other parts of the U.S.</w:t>
      </w:r>
      <w:r w:rsidR="00480229">
        <w:rPr>
          <w:rFonts w:eastAsia="Calibri"/>
        </w:rPr>
        <w:t>, f</w:t>
      </w:r>
      <w:r w:rsidR="00622014">
        <w:rPr>
          <w:rFonts w:eastAsia="Calibri"/>
        </w:rPr>
        <w:t>ederal a</w:t>
      </w:r>
      <w:r w:rsidRPr="00755CA0">
        <w:rPr>
          <w:rFonts w:eastAsia="Calibri"/>
        </w:rPr>
        <w:t>uthorities</w:t>
      </w:r>
      <w:r w:rsidR="00091A8F" w:rsidRPr="00755CA0">
        <w:rPr>
          <w:rFonts w:eastAsia="Calibri"/>
        </w:rPr>
        <w:t xml:space="preserve"> that investigated identity theft opened a project.</w:t>
      </w:r>
      <w:r w:rsidRPr="00755CA0">
        <w:rPr>
          <w:rFonts w:eastAsia="Calibri"/>
        </w:rPr>
        <w:t xml:space="preserve"> </w:t>
      </w:r>
    </w:p>
    <w:p w14:paraId="524D0208" w14:textId="42D7715B" w:rsidR="009C47E7" w:rsidRPr="00553BE3" w:rsidRDefault="00927C81" w:rsidP="0024008D">
      <w:pPr>
        <w:spacing w:after="160" w:line="480" w:lineRule="auto"/>
        <w:contextualSpacing/>
        <w:rPr>
          <w:rFonts w:eastAsia="Calibri"/>
          <w:color w:val="1F4E79" w:themeColor="accent1" w:themeShade="80"/>
        </w:rPr>
      </w:pPr>
      <w:r>
        <w:rPr>
          <w:rFonts w:eastAsia="Calibri"/>
        </w:rPr>
        <w:t xml:space="preserve">     </w:t>
      </w:r>
      <w:r w:rsidR="00AE1437" w:rsidRPr="00755CA0">
        <w:rPr>
          <w:rFonts w:eastAsia="Calibri"/>
        </w:rPr>
        <w:t>Ultimately, a</w:t>
      </w:r>
      <w:r w:rsidR="00006A7D" w:rsidRPr="00755CA0">
        <w:rPr>
          <w:rFonts w:eastAsia="Calibri"/>
        </w:rPr>
        <w:t>s automation progressed</w:t>
      </w:r>
      <w:r>
        <w:rPr>
          <w:rFonts w:eastAsia="Calibri"/>
        </w:rPr>
        <w:t xml:space="preserve"> with insurers</w:t>
      </w:r>
      <w:r w:rsidR="00006A7D" w:rsidRPr="00755CA0">
        <w:rPr>
          <w:rFonts w:eastAsia="Calibri"/>
        </w:rPr>
        <w:t xml:space="preserve">, better systems were </w:t>
      </w:r>
      <w:r w:rsidR="00755CA0" w:rsidRPr="00755CA0">
        <w:rPr>
          <w:rFonts w:eastAsia="Calibri"/>
        </w:rPr>
        <w:t>designed</w:t>
      </w:r>
      <w:r w:rsidR="00006A7D" w:rsidRPr="00755CA0">
        <w:rPr>
          <w:rFonts w:eastAsia="Calibri"/>
        </w:rPr>
        <w:t xml:space="preserve"> to verify identification, as well as </w:t>
      </w:r>
      <w:r w:rsidR="00A55F17" w:rsidRPr="00755CA0">
        <w:rPr>
          <w:rFonts w:eastAsia="Calibri"/>
        </w:rPr>
        <w:t xml:space="preserve">faster </w:t>
      </w:r>
      <w:r w:rsidR="00006A7D" w:rsidRPr="00755CA0">
        <w:rPr>
          <w:rFonts w:eastAsia="Calibri"/>
        </w:rPr>
        <w:t xml:space="preserve">notification when payments </w:t>
      </w:r>
      <w:r w:rsidR="00622014">
        <w:rPr>
          <w:rFonts w:eastAsia="Calibri"/>
        </w:rPr>
        <w:t>we</w:t>
      </w:r>
      <w:r w:rsidR="00A55F17" w:rsidRPr="00755CA0">
        <w:rPr>
          <w:rFonts w:eastAsia="Calibri"/>
        </w:rPr>
        <w:t>re made</w:t>
      </w:r>
      <w:r w:rsidR="00006A7D" w:rsidRPr="00755CA0">
        <w:rPr>
          <w:rFonts w:eastAsia="Calibri"/>
        </w:rPr>
        <w:t xml:space="preserve"> from banks and check </w:t>
      </w:r>
      <w:r w:rsidR="00A55F17" w:rsidRPr="00755CA0">
        <w:rPr>
          <w:rFonts w:eastAsia="Calibri"/>
        </w:rPr>
        <w:t xml:space="preserve">cashing </w:t>
      </w:r>
      <w:r>
        <w:rPr>
          <w:rFonts w:eastAsia="Calibri"/>
        </w:rPr>
        <w:t>businesses</w:t>
      </w:r>
      <w:r w:rsidR="00006A7D" w:rsidRPr="00755CA0">
        <w:rPr>
          <w:rFonts w:eastAsia="Calibri"/>
        </w:rPr>
        <w:t>.</w:t>
      </w:r>
      <w:r w:rsidR="00622014">
        <w:rPr>
          <w:rFonts w:eastAsia="Calibri"/>
        </w:rPr>
        <w:t xml:space="preserve"> No more double –or triple– paydays.</w:t>
      </w:r>
    </w:p>
    <w:p w14:paraId="67DB7F42" w14:textId="77777777" w:rsidR="00A9233B" w:rsidRDefault="00A9233B" w:rsidP="00D17D77">
      <w:pPr>
        <w:pStyle w:val="Heading3"/>
      </w:pPr>
    </w:p>
    <w:p w14:paraId="5674BFD9" w14:textId="59DCD6F6" w:rsidR="00DD6CE3" w:rsidRDefault="006374EC" w:rsidP="00D17D77">
      <w:pPr>
        <w:pStyle w:val="Heading3"/>
      </w:pPr>
      <w:bookmarkStart w:id="104" w:name="_Toc153552938"/>
      <w:r>
        <w:t xml:space="preserve">How Not to </w:t>
      </w:r>
      <w:r w:rsidR="00DD6CE3" w:rsidRPr="00B74C99">
        <w:t>Be a Target</w:t>
      </w:r>
      <w:bookmarkEnd w:id="104"/>
    </w:p>
    <w:p w14:paraId="384A0B11" w14:textId="77777777" w:rsidR="00927C81" w:rsidRPr="00927C81" w:rsidRDefault="00927C81" w:rsidP="00927C81"/>
    <w:p w14:paraId="7B6E5E84" w14:textId="28F682B1" w:rsidR="00DD6CE3" w:rsidRPr="006F6383" w:rsidRDefault="00DD6CE3" w:rsidP="00DD6CE3">
      <w:pPr>
        <w:spacing w:after="160" w:line="480" w:lineRule="auto"/>
        <w:contextualSpacing/>
        <w:rPr>
          <w:rFonts w:eastAsia="Calibri"/>
        </w:rPr>
      </w:pPr>
      <w:r w:rsidRPr="006F6383">
        <w:rPr>
          <w:rFonts w:eastAsia="Calibri"/>
        </w:rPr>
        <w:t xml:space="preserve">     </w:t>
      </w:r>
      <w:r w:rsidR="00CF2F6B">
        <w:rPr>
          <w:rFonts w:eastAsia="Calibri"/>
        </w:rPr>
        <w:t>I</w:t>
      </w:r>
      <w:r w:rsidR="00553BE3" w:rsidRPr="006F6383">
        <w:rPr>
          <w:rFonts w:eastAsia="Calibri"/>
        </w:rPr>
        <w:t xml:space="preserve">nsurance agents used to give out bumper stickers </w:t>
      </w:r>
      <w:r w:rsidR="007E0DD5" w:rsidRPr="006F6383">
        <w:rPr>
          <w:rFonts w:eastAsia="Calibri"/>
        </w:rPr>
        <w:t xml:space="preserve">to customers touting the company’s name. </w:t>
      </w:r>
      <w:r w:rsidR="00227079" w:rsidRPr="006F6383">
        <w:rPr>
          <w:rFonts w:eastAsia="Calibri"/>
        </w:rPr>
        <w:t>Some were</w:t>
      </w:r>
      <w:r w:rsidR="007E0DD5" w:rsidRPr="006F6383">
        <w:rPr>
          <w:rFonts w:eastAsia="Calibri"/>
        </w:rPr>
        <w:t xml:space="preserve"> just a logo</w:t>
      </w:r>
      <w:r w:rsidR="00F34B41">
        <w:rPr>
          <w:rFonts w:eastAsia="Calibri"/>
        </w:rPr>
        <w:t xml:space="preserve"> to serve as</w:t>
      </w:r>
      <w:r w:rsidR="007E0DD5" w:rsidRPr="006F6383">
        <w:rPr>
          <w:rFonts w:eastAsia="Calibri"/>
        </w:rPr>
        <w:t xml:space="preserve"> </w:t>
      </w:r>
      <w:r w:rsidR="00227079" w:rsidRPr="006F6383">
        <w:rPr>
          <w:rFonts w:eastAsia="Calibri"/>
        </w:rPr>
        <w:t>advertising</w:t>
      </w:r>
      <w:r w:rsidR="00F84B6F">
        <w:rPr>
          <w:rFonts w:eastAsia="Calibri"/>
        </w:rPr>
        <w:t xml:space="preserve">. </w:t>
      </w:r>
      <w:r w:rsidR="00227079" w:rsidRPr="006F6383">
        <w:rPr>
          <w:rFonts w:eastAsia="Calibri"/>
        </w:rPr>
        <w:t>But in the fraud business we called th</w:t>
      </w:r>
      <w:r w:rsidR="00431CA5" w:rsidRPr="006F6383">
        <w:rPr>
          <w:rFonts w:eastAsia="Calibri"/>
        </w:rPr>
        <w:t>ose stickers</w:t>
      </w:r>
      <w:r w:rsidR="00227079" w:rsidRPr="006F6383">
        <w:rPr>
          <w:rFonts w:eastAsia="Calibri"/>
        </w:rPr>
        <w:t xml:space="preserve"> </w:t>
      </w:r>
      <w:r w:rsidR="009F3D98">
        <w:rPr>
          <w:rFonts w:eastAsia="Calibri"/>
        </w:rPr>
        <w:t>“</w:t>
      </w:r>
      <w:r w:rsidR="00227079" w:rsidRPr="006F6383">
        <w:rPr>
          <w:rFonts w:eastAsia="Calibri"/>
        </w:rPr>
        <w:t>targets</w:t>
      </w:r>
      <w:r w:rsidR="009F3D98">
        <w:rPr>
          <w:rFonts w:eastAsia="Calibri"/>
        </w:rPr>
        <w:t>.”</w:t>
      </w:r>
      <w:r w:rsidR="00227079" w:rsidRPr="006F6383">
        <w:rPr>
          <w:rFonts w:eastAsia="Calibri"/>
        </w:rPr>
        <w:t xml:space="preserve"> When a customer </w:t>
      </w:r>
      <w:r w:rsidR="006F6383" w:rsidRPr="006F6383">
        <w:rPr>
          <w:rFonts w:eastAsia="Calibri"/>
        </w:rPr>
        <w:t>placed</w:t>
      </w:r>
      <w:r w:rsidR="00227079" w:rsidRPr="006F6383">
        <w:rPr>
          <w:rFonts w:eastAsia="Calibri"/>
        </w:rPr>
        <w:t xml:space="preserve"> the c</w:t>
      </w:r>
      <w:r w:rsidR="008723DB">
        <w:rPr>
          <w:rFonts w:eastAsia="Calibri"/>
        </w:rPr>
        <w:t>ompany</w:t>
      </w:r>
      <w:r w:rsidR="00227079" w:rsidRPr="006F6383">
        <w:rPr>
          <w:rFonts w:eastAsia="Calibri"/>
        </w:rPr>
        <w:t xml:space="preserve">’s sticker on their rear bumper, it </w:t>
      </w:r>
      <w:r w:rsidR="00431CA5" w:rsidRPr="006F6383">
        <w:rPr>
          <w:rFonts w:eastAsia="Calibri"/>
        </w:rPr>
        <w:t>announced to</w:t>
      </w:r>
      <w:r w:rsidR="00227079" w:rsidRPr="006F6383">
        <w:rPr>
          <w:rFonts w:eastAsia="Calibri"/>
        </w:rPr>
        <w:t xml:space="preserve"> potential fraudsters</w:t>
      </w:r>
      <w:r w:rsidR="000836FF" w:rsidRPr="006F6383">
        <w:rPr>
          <w:rFonts w:eastAsia="Calibri"/>
        </w:rPr>
        <w:t>,</w:t>
      </w:r>
      <w:r w:rsidR="00227079" w:rsidRPr="006F6383">
        <w:rPr>
          <w:rFonts w:eastAsia="Calibri"/>
        </w:rPr>
        <w:t xml:space="preserve"> “I have good insurance</w:t>
      </w:r>
      <w:r w:rsidR="00431CA5" w:rsidRPr="006F6383">
        <w:rPr>
          <w:rFonts w:eastAsia="Calibri"/>
        </w:rPr>
        <w:t>!</w:t>
      </w:r>
      <w:r w:rsidR="00227079" w:rsidRPr="006F6383">
        <w:rPr>
          <w:rFonts w:eastAsia="Calibri"/>
        </w:rPr>
        <w:t>”</w:t>
      </w:r>
    </w:p>
    <w:p w14:paraId="70C39E5A" w14:textId="3B7228A5" w:rsidR="00FB6A55" w:rsidRPr="006F6383" w:rsidRDefault="00FB6A55" w:rsidP="00DD6CE3">
      <w:pPr>
        <w:spacing w:after="160" w:line="480" w:lineRule="auto"/>
        <w:contextualSpacing/>
        <w:rPr>
          <w:rFonts w:eastAsia="Calibri"/>
        </w:rPr>
      </w:pPr>
      <w:r w:rsidRPr="006F6383">
        <w:rPr>
          <w:rFonts w:eastAsia="Calibri"/>
        </w:rPr>
        <w:lastRenderedPageBreak/>
        <w:t xml:space="preserve">     If a looming bad guy wanted to </w:t>
      </w:r>
      <w:r w:rsidR="000836FF" w:rsidRPr="006F6383">
        <w:rPr>
          <w:rFonts w:eastAsia="Calibri"/>
        </w:rPr>
        <w:t>find</w:t>
      </w:r>
      <w:r w:rsidRPr="006F6383">
        <w:rPr>
          <w:rFonts w:eastAsia="Calibri"/>
        </w:rPr>
        <w:t xml:space="preserve"> a</w:t>
      </w:r>
      <w:r w:rsidR="000836FF" w:rsidRPr="006F6383">
        <w:rPr>
          <w:rFonts w:eastAsia="Calibri"/>
        </w:rPr>
        <w:t xml:space="preserve"> car</w:t>
      </w:r>
      <w:r w:rsidRPr="006F6383">
        <w:rPr>
          <w:rFonts w:eastAsia="Calibri"/>
        </w:rPr>
        <w:t xml:space="preserve"> on the road to </w:t>
      </w:r>
      <w:r w:rsidR="000836FF" w:rsidRPr="006F6383">
        <w:rPr>
          <w:rFonts w:eastAsia="Calibri"/>
        </w:rPr>
        <w:t>c</w:t>
      </w:r>
      <w:r w:rsidR="00541997">
        <w:rPr>
          <w:rFonts w:eastAsia="Calibri"/>
        </w:rPr>
        <w:t>ause</w:t>
      </w:r>
      <w:r w:rsidRPr="006F6383">
        <w:rPr>
          <w:rFonts w:eastAsia="Calibri"/>
        </w:rPr>
        <w:t xml:space="preserve"> a collision, he might see a 1978 Camaro with </w:t>
      </w:r>
      <w:r w:rsidR="006F6383" w:rsidRPr="006F6383">
        <w:rPr>
          <w:rFonts w:eastAsia="Calibri"/>
        </w:rPr>
        <w:t>a</w:t>
      </w:r>
      <w:r w:rsidRPr="006F6383">
        <w:rPr>
          <w:rFonts w:eastAsia="Calibri"/>
        </w:rPr>
        <w:t xml:space="preserve"> </w:t>
      </w:r>
      <w:r w:rsidR="00D81CCC">
        <w:rPr>
          <w:rFonts w:eastAsia="Calibri"/>
        </w:rPr>
        <w:t>Van Halen</w:t>
      </w:r>
      <w:r w:rsidRPr="006F6383">
        <w:rPr>
          <w:rFonts w:eastAsia="Calibri"/>
        </w:rPr>
        <w:t xml:space="preserve"> sticker, or a new </w:t>
      </w:r>
      <w:r w:rsidR="000836FF" w:rsidRPr="006F6383">
        <w:rPr>
          <w:rFonts w:eastAsia="Calibri"/>
        </w:rPr>
        <w:t>Lexus</w:t>
      </w:r>
      <w:r w:rsidRPr="006F6383">
        <w:rPr>
          <w:rFonts w:eastAsia="Calibri"/>
        </w:rPr>
        <w:t xml:space="preserve"> with a sticker f</w:t>
      </w:r>
      <w:r w:rsidR="000836FF" w:rsidRPr="006F6383">
        <w:rPr>
          <w:rFonts w:eastAsia="Calibri"/>
        </w:rPr>
        <w:t>rom</w:t>
      </w:r>
      <w:r w:rsidRPr="006F6383">
        <w:rPr>
          <w:rFonts w:eastAsia="Calibri"/>
        </w:rPr>
        <w:t xml:space="preserve"> a </w:t>
      </w:r>
      <w:r w:rsidR="001C2DBB">
        <w:rPr>
          <w:rFonts w:eastAsia="Calibri"/>
        </w:rPr>
        <w:t xml:space="preserve">major </w:t>
      </w:r>
      <w:r w:rsidR="0016355B">
        <w:rPr>
          <w:rFonts w:eastAsia="Calibri"/>
        </w:rPr>
        <w:t>carrier</w:t>
      </w:r>
      <w:r w:rsidRPr="006F6383">
        <w:rPr>
          <w:rFonts w:eastAsia="Calibri"/>
        </w:rPr>
        <w:t>. Wh</w:t>
      </w:r>
      <w:r w:rsidR="000836FF" w:rsidRPr="006F6383">
        <w:rPr>
          <w:rFonts w:eastAsia="Calibri"/>
        </w:rPr>
        <w:t>ich car are they going to prey on?</w:t>
      </w:r>
    </w:p>
    <w:p w14:paraId="0805B8CD" w14:textId="3BA9B77C" w:rsidR="00FB6A55" w:rsidRPr="00F76E0A" w:rsidRDefault="00FB6A55" w:rsidP="00DD6CE3">
      <w:pPr>
        <w:spacing w:after="160" w:line="480" w:lineRule="auto"/>
        <w:contextualSpacing/>
        <w:rPr>
          <w:rFonts w:eastAsia="Calibri"/>
        </w:rPr>
      </w:pPr>
      <w:r w:rsidRPr="006F6383">
        <w:rPr>
          <w:rFonts w:eastAsia="Calibri"/>
        </w:rPr>
        <w:t xml:space="preserve">     </w:t>
      </w:r>
      <w:r w:rsidR="000836FF" w:rsidRPr="006F6383">
        <w:rPr>
          <w:rFonts w:eastAsia="Calibri"/>
        </w:rPr>
        <w:t>Many</w:t>
      </w:r>
      <w:r w:rsidRPr="006F6383">
        <w:rPr>
          <w:rFonts w:eastAsia="Calibri"/>
        </w:rPr>
        <w:t xml:space="preserve"> </w:t>
      </w:r>
      <w:r w:rsidR="006F6383" w:rsidRPr="006F6383">
        <w:rPr>
          <w:rFonts w:eastAsia="Calibri"/>
        </w:rPr>
        <w:t>caused</w:t>
      </w:r>
      <w:r w:rsidRPr="006F6383">
        <w:rPr>
          <w:rFonts w:eastAsia="Calibri"/>
        </w:rPr>
        <w:t xml:space="preserve"> accident</w:t>
      </w:r>
      <w:r w:rsidR="000836FF" w:rsidRPr="006F6383">
        <w:rPr>
          <w:rFonts w:eastAsia="Calibri"/>
        </w:rPr>
        <w:t>s</w:t>
      </w:r>
      <w:r w:rsidRPr="006F6383">
        <w:rPr>
          <w:rFonts w:eastAsia="Calibri"/>
        </w:rPr>
        <w:t xml:space="preserve"> </w:t>
      </w:r>
      <w:r w:rsidR="002028DF">
        <w:rPr>
          <w:rFonts w:eastAsia="Calibri"/>
        </w:rPr>
        <w:t>that involved</w:t>
      </w:r>
      <w:r w:rsidR="000836FF" w:rsidRPr="006F6383">
        <w:rPr>
          <w:rFonts w:eastAsia="Calibri"/>
        </w:rPr>
        <w:t xml:space="preserve"> an innocent party</w:t>
      </w:r>
      <w:r w:rsidRPr="006F6383">
        <w:rPr>
          <w:rFonts w:eastAsia="Calibri"/>
        </w:rPr>
        <w:t xml:space="preserve"> w</w:t>
      </w:r>
      <w:r w:rsidR="006F6383" w:rsidRPr="006F6383">
        <w:rPr>
          <w:rFonts w:eastAsia="Calibri"/>
        </w:rPr>
        <w:t>ere</w:t>
      </w:r>
      <w:r w:rsidRPr="006F6383">
        <w:rPr>
          <w:rFonts w:eastAsia="Calibri"/>
        </w:rPr>
        <w:t xml:space="preserve"> </w:t>
      </w:r>
      <w:r w:rsidR="000A07A0" w:rsidRPr="006F6383">
        <w:rPr>
          <w:rFonts w:eastAsia="Calibri"/>
        </w:rPr>
        <w:t xml:space="preserve">known as </w:t>
      </w:r>
      <w:r w:rsidRPr="006F6383">
        <w:rPr>
          <w:rFonts w:eastAsia="Calibri"/>
        </w:rPr>
        <w:t xml:space="preserve">the </w:t>
      </w:r>
      <w:r w:rsidRPr="006F6383">
        <w:rPr>
          <w:rFonts w:eastAsia="Calibri"/>
          <w:i/>
          <w:iCs/>
        </w:rPr>
        <w:t>swoop-and-squat</w:t>
      </w:r>
      <w:r w:rsidRPr="006F6383">
        <w:rPr>
          <w:rFonts w:eastAsia="Calibri"/>
        </w:rPr>
        <w:t xml:space="preserve">. </w:t>
      </w:r>
      <w:r w:rsidR="003B3801">
        <w:rPr>
          <w:rFonts w:eastAsia="Calibri"/>
        </w:rPr>
        <w:t>Imagine a</w:t>
      </w:r>
      <w:r w:rsidRPr="006F6383">
        <w:rPr>
          <w:rFonts w:eastAsia="Calibri"/>
        </w:rPr>
        <w:t xml:space="preserve"> culprit driver </w:t>
      </w:r>
      <w:r w:rsidR="000E25EB">
        <w:rPr>
          <w:rFonts w:eastAsia="Calibri"/>
        </w:rPr>
        <w:t>has targeted</w:t>
      </w:r>
      <w:r w:rsidR="003B3801">
        <w:rPr>
          <w:rFonts w:eastAsia="Calibri"/>
        </w:rPr>
        <w:t xml:space="preserve"> your car because </w:t>
      </w:r>
      <w:r w:rsidR="00925E01">
        <w:rPr>
          <w:rFonts w:eastAsia="Calibri"/>
        </w:rPr>
        <w:t>you</w:t>
      </w:r>
      <w:r w:rsidRPr="0016355B">
        <w:rPr>
          <w:rFonts w:eastAsia="Calibri"/>
        </w:rPr>
        <w:t xml:space="preserve"> appear to have good insurance. They then pass</w:t>
      </w:r>
      <w:r w:rsidR="00925E01">
        <w:rPr>
          <w:rFonts w:eastAsia="Calibri"/>
        </w:rPr>
        <w:t xml:space="preserve"> you </w:t>
      </w:r>
      <w:r w:rsidR="002D1E89">
        <w:rPr>
          <w:rFonts w:eastAsia="Calibri"/>
        </w:rPr>
        <w:t xml:space="preserve">just far enough </w:t>
      </w:r>
      <w:r w:rsidR="00925E01">
        <w:rPr>
          <w:rFonts w:eastAsia="Calibri"/>
        </w:rPr>
        <w:t>to</w:t>
      </w:r>
      <w:r w:rsidRPr="0016355B">
        <w:rPr>
          <w:rFonts w:eastAsia="Calibri"/>
        </w:rPr>
        <w:t xml:space="preserve"> pull in front of </w:t>
      </w:r>
      <w:r w:rsidR="00925E01">
        <w:rPr>
          <w:rFonts w:eastAsia="Calibri"/>
        </w:rPr>
        <w:t>you</w:t>
      </w:r>
      <w:r w:rsidRPr="0016355B">
        <w:rPr>
          <w:rFonts w:eastAsia="Calibri"/>
        </w:rPr>
        <w:t xml:space="preserve">. Seconds later, they slam on their brakes, causing </w:t>
      </w:r>
      <w:r w:rsidR="00925E01">
        <w:rPr>
          <w:rFonts w:eastAsia="Calibri"/>
        </w:rPr>
        <w:t>you</w:t>
      </w:r>
      <w:r w:rsidR="00384E9F" w:rsidRPr="00F76E0A">
        <w:rPr>
          <w:rFonts w:eastAsia="Calibri"/>
        </w:rPr>
        <w:t xml:space="preserve"> to rear-end them. </w:t>
      </w:r>
      <w:r w:rsidR="00925E01">
        <w:rPr>
          <w:rFonts w:eastAsia="Calibri"/>
        </w:rPr>
        <w:t>You</w:t>
      </w:r>
      <w:r w:rsidR="00D8791F">
        <w:rPr>
          <w:rFonts w:eastAsia="Calibri"/>
        </w:rPr>
        <w:t xml:space="preserve"> would</w:t>
      </w:r>
      <w:r w:rsidR="00F63DFD">
        <w:rPr>
          <w:rFonts w:eastAsia="Calibri"/>
        </w:rPr>
        <w:t xml:space="preserve"> </w:t>
      </w:r>
      <w:r w:rsidR="003F1FE1">
        <w:rPr>
          <w:rFonts w:eastAsia="Calibri"/>
        </w:rPr>
        <w:t>typically</w:t>
      </w:r>
      <w:r w:rsidR="00FA5A14">
        <w:rPr>
          <w:rFonts w:eastAsia="Calibri"/>
        </w:rPr>
        <w:t xml:space="preserve"> </w:t>
      </w:r>
      <w:r w:rsidR="00F63DFD">
        <w:rPr>
          <w:rFonts w:eastAsia="Calibri"/>
        </w:rPr>
        <w:t>be found at fault.</w:t>
      </w:r>
    </w:p>
    <w:p w14:paraId="5A655100" w14:textId="44A82C45" w:rsidR="00CF64F1" w:rsidRPr="00F76E0A" w:rsidRDefault="00384E9F" w:rsidP="00CF64F1">
      <w:pPr>
        <w:spacing w:after="160" w:line="480" w:lineRule="auto"/>
        <w:contextualSpacing/>
        <w:rPr>
          <w:rFonts w:eastAsia="Calibri"/>
        </w:rPr>
      </w:pPr>
      <w:r w:rsidRPr="00F76E0A">
        <w:rPr>
          <w:rFonts w:eastAsia="Calibri"/>
        </w:rPr>
        <w:t xml:space="preserve">     </w:t>
      </w:r>
      <w:r w:rsidR="00CF64F1" w:rsidRPr="00F76E0A">
        <w:rPr>
          <w:rFonts w:eastAsia="Calibri"/>
        </w:rPr>
        <w:t xml:space="preserve">Some </w:t>
      </w:r>
      <w:r w:rsidR="00CF64F1" w:rsidRPr="00CF64F1">
        <w:rPr>
          <w:rFonts w:eastAsia="Calibri"/>
        </w:rPr>
        <w:t>swoop and squats</w:t>
      </w:r>
      <w:r w:rsidR="00CF64F1" w:rsidRPr="00F76E0A">
        <w:rPr>
          <w:rFonts w:eastAsia="Calibri"/>
        </w:rPr>
        <w:t xml:space="preserve"> involve a second car to drive beside the victim to </w:t>
      </w:r>
      <w:r w:rsidR="00CF64F1">
        <w:rPr>
          <w:rFonts w:eastAsia="Calibri"/>
        </w:rPr>
        <w:t>box</w:t>
      </w:r>
      <w:r w:rsidR="00CF64F1" w:rsidRPr="00F76E0A">
        <w:rPr>
          <w:rFonts w:eastAsia="Calibri"/>
        </w:rPr>
        <w:t xml:space="preserve"> them in their lane, while their partner abruptly stops in front of them. The “swoop” car is usually driven by a </w:t>
      </w:r>
      <w:r w:rsidR="009F3D98">
        <w:rPr>
          <w:rFonts w:eastAsia="Calibri"/>
        </w:rPr>
        <w:t>senior</w:t>
      </w:r>
      <w:r w:rsidR="00CF64F1" w:rsidRPr="00F76E0A">
        <w:rPr>
          <w:rFonts w:eastAsia="Calibri"/>
        </w:rPr>
        <w:t xml:space="preserve"> ring member, while the “squat” car is full of accomplices who will all make injury claims. </w:t>
      </w:r>
    </w:p>
    <w:p w14:paraId="16504EA0" w14:textId="786DEBE4" w:rsidR="00384E9F" w:rsidRPr="00F76E0A" w:rsidRDefault="00CF64F1" w:rsidP="00DD6CE3">
      <w:pPr>
        <w:spacing w:after="160" w:line="480" w:lineRule="auto"/>
        <w:contextualSpacing/>
        <w:rPr>
          <w:rFonts w:eastAsia="Calibri"/>
        </w:rPr>
      </w:pPr>
      <w:r>
        <w:rPr>
          <w:rFonts w:eastAsia="Calibri"/>
        </w:rPr>
        <w:t xml:space="preserve">     </w:t>
      </w:r>
      <w:r w:rsidR="0016355B" w:rsidRPr="00F76E0A">
        <w:rPr>
          <w:rFonts w:eastAsia="Calibri"/>
        </w:rPr>
        <w:t>Most states have laws</w:t>
      </w:r>
      <w:r w:rsidR="00384E9F" w:rsidRPr="00F76E0A">
        <w:rPr>
          <w:rFonts w:eastAsia="Calibri"/>
        </w:rPr>
        <w:t xml:space="preserve"> </w:t>
      </w:r>
      <w:r w:rsidR="00480229" w:rsidRPr="00F76E0A">
        <w:rPr>
          <w:rFonts w:eastAsia="Calibri"/>
        </w:rPr>
        <w:t>stating</w:t>
      </w:r>
      <w:r w:rsidR="0016355B" w:rsidRPr="00F76E0A">
        <w:rPr>
          <w:rFonts w:eastAsia="Calibri"/>
        </w:rPr>
        <w:t xml:space="preserve"> </w:t>
      </w:r>
      <w:r w:rsidR="00384E9F" w:rsidRPr="00F76E0A">
        <w:rPr>
          <w:rFonts w:eastAsia="Calibri"/>
        </w:rPr>
        <w:t>drivers must maintain a safe distance from vehicle</w:t>
      </w:r>
      <w:r w:rsidR="0016355B" w:rsidRPr="00F76E0A">
        <w:rPr>
          <w:rFonts w:eastAsia="Calibri"/>
        </w:rPr>
        <w:t>s</w:t>
      </w:r>
      <w:r w:rsidR="00384E9F" w:rsidRPr="00F76E0A">
        <w:rPr>
          <w:rFonts w:eastAsia="Calibri"/>
        </w:rPr>
        <w:t xml:space="preserve"> in front of them to avoid a rear-end </w:t>
      </w:r>
      <w:r w:rsidR="002521EF" w:rsidRPr="00F76E0A">
        <w:rPr>
          <w:rFonts w:eastAsia="Calibri"/>
        </w:rPr>
        <w:t>collision</w:t>
      </w:r>
      <w:r w:rsidR="00384E9F" w:rsidRPr="00F76E0A">
        <w:rPr>
          <w:rFonts w:eastAsia="Calibri"/>
        </w:rPr>
        <w:t>.</w:t>
      </w:r>
      <w:r w:rsidR="002521EF" w:rsidRPr="00F76E0A">
        <w:rPr>
          <w:rFonts w:eastAsia="Calibri"/>
        </w:rPr>
        <w:t xml:space="preserve"> </w:t>
      </w:r>
      <w:r w:rsidR="00384E9F" w:rsidRPr="00F76E0A">
        <w:rPr>
          <w:rFonts w:eastAsia="Calibri"/>
        </w:rPr>
        <w:t xml:space="preserve">If you are following too closely and the car in front of you </w:t>
      </w:r>
      <w:r w:rsidR="006F6383" w:rsidRPr="00F76E0A">
        <w:rPr>
          <w:rFonts w:eastAsia="Calibri"/>
        </w:rPr>
        <w:t xml:space="preserve">suddenly </w:t>
      </w:r>
      <w:r w:rsidR="00384E9F" w:rsidRPr="00F76E0A">
        <w:rPr>
          <w:rFonts w:eastAsia="Calibri"/>
        </w:rPr>
        <w:t>stops, you would be found at fault with a rear-end collision.</w:t>
      </w:r>
      <w:r w:rsidR="00480229">
        <w:rPr>
          <w:rFonts w:eastAsia="Calibri"/>
        </w:rPr>
        <w:t xml:space="preserve"> The fraudsters know this.</w:t>
      </w:r>
    </w:p>
    <w:p w14:paraId="30F8E16D" w14:textId="49666BE0" w:rsidR="00B35868" w:rsidRDefault="00F76E0A" w:rsidP="00DD6CE3">
      <w:pPr>
        <w:spacing w:after="160" w:line="480" w:lineRule="auto"/>
        <w:contextualSpacing/>
        <w:rPr>
          <w:rFonts w:eastAsia="Calibri"/>
        </w:rPr>
      </w:pPr>
      <w:r w:rsidRPr="00F76E0A">
        <w:rPr>
          <w:rFonts w:eastAsia="Calibri"/>
        </w:rPr>
        <w:t xml:space="preserve">     If you</w:t>
      </w:r>
      <w:r w:rsidR="00C637F3">
        <w:rPr>
          <w:rFonts w:eastAsia="Calibri"/>
        </w:rPr>
        <w:t xml:space="preserve"> </w:t>
      </w:r>
      <w:r w:rsidR="00117837">
        <w:rPr>
          <w:rFonts w:eastAsia="Calibri"/>
        </w:rPr>
        <w:t>tried to</w:t>
      </w:r>
      <w:r w:rsidRPr="00F76E0A">
        <w:rPr>
          <w:rFonts w:eastAsia="Calibri"/>
        </w:rPr>
        <w:t xml:space="preserve"> argue fault with the police, a</w:t>
      </w:r>
      <w:r w:rsidR="002D2060" w:rsidRPr="00F76E0A">
        <w:rPr>
          <w:rFonts w:eastAsia="Calibri"/>
        </w:rPr>
        <w:t xml:space="preserve">ll the rear-ended driver has to say is, “A </w:t>
      </w:r>
      <w:r w:rsidR="0092765A">
        <w:rPr>
          <w:rFonts w:eastAsia="Calibri"/>
        </w:rPr>
        <w:t>squirrel</w:t>
      </w:r>
      <w:r w:rsidR="002D2060" w:rsidRPr="00F76E0A">
        <w:rPr>
          <w:rFonts w:eastAsia="Calibri"/>
        </w:rPr>
        <w:t xml:space="preserve"> ran out in front of me and I braked</w:t>
      </w:r>
      <w:r w:rsidR="00ED3672">
        <w:rPr>
          <w:rFonts w:eastAsia="Calibri"/>
        </w:rPr>
        <w:t>.”</w:t>
      </w:r>
      <w:r w:rsidR="002D2060" w:rsidRPr="00F76E0A">
        <w:rPr>
          <w:rFonts w:eastAsia="Calibri"/>
        </w:rPr>
        <w:t xml:space="preserve"> </w:t>
      </w:r>
      <w:r w:rsidR="00ED3672">
        <w:rPr>
          <w:rFonts w:eastAsia="Calibri"/>
        </w:rPr>
        <w:t>T</w:t>
      </w:r>
      <w:r w:rsidR="002D2060" w:rsidRPr="00F76E0A">
        <w:rPr>
          <w:rFonts w:eastAsia="Calibri"/>
        </w:rPr>
        <w:t xml:space="preserve">he victim driver (you) would be found </w:t>
      </w:r>
      <w:r w:rsidR="00971C56">
        <w:rPr>
          <w:rFonts w:eastAsia="Calibri"/>
        </w:rPr>
        <w:t>entirely</w:t>
      </w:r>
      <w:r w:rsidR="002D2060" w:rsidRPr="00F76E0A">
        <w:rPr>
          <w:rFonts w:eastAsia="Calibri"/>
        </w:rPr>
        <w:t xml:space="preserve"> at fault.</w:t>
      </w:r>
    </w:p>
    <w:p w14:paraId="4BF7AA28" w14:textId="77777777" w:rsidR="00786A2D" w:rsidRDefault="00786A2D" w:rsidP="00DD6CE3">
      <w:pPr>
        <w:spacing w:after="160" w:line="480" w:lineRule="auto"/>
        <w:contextualSpacing/>
        <w:rPr>
          <w:rFonts w:eastAsia="Calibri"/>
        </w:rPr>
      </w:pPr>
    </w:p>
    <w:p w14:paraId="0F8FD07B" w14:textId="3290159E" w:rsidR="00786A2D" w:rsidRDefault="00480229" w:rsidP="00786A2D">
      <w:pPr>
        <w:pStyle w:val="Heading3"/>
      </w:pPr>
      <w:bookmarkStart w:id="105" w:name="_Toc153552939"/>
      <w:r>
        <w:t>Planned</w:t>
      </w:r>
      <w:r w:rsidR="00786A2D">
        <w:t xml:space="preserve"> Injuries</w:t>
      </w:r>
      <w:bookmarkEnd w:id="105"/>
    </w:p>
    <w:p w14:paraId="496A5A16" w14:textId="77777777" w:rsidR="00786A2D" w:rsidRPr="00786A2D" w:rsidRDefault="00786A2D" w:rsidP="00786A2D"/>
    <w:p w14:paraId="089C45C8" w14:textId="7D438914" w:rsidR="002D2060" w:rsidRPr="00253D11" w:rsidRDefault="00F76E0A" w:rsidP="00DD6CE3">
      <w:pPr>
        <w:spacing w:after="160" w:line="480" w:lineRule="auto"/>
        <w:contextualSpacing/>
        <w:rPr>
          <w:rFonts w:eastAsia="Calibri"/>
          <w:color w:val="1F4E79" w:themeColor="accent1" w:themeShade="80"/>
        </w:rPr>
      </w:pPr>
      <w:r>
        <w:rPr>
          <w:rFonts w:eastAsia="Calibri"/>
        </w:rPr>
        <w:t xml:space="preserve">     </w:t>
      </w:r>
      <w:r w:rsidR="002F4914">
        <w:rPr>
          <w:rFonts w:eastAsia="Calibri"/>
        </w:rPr>
        <w:t>As with other types of fraud</w:t>
      </w:r>
      <w:r>
        <w:rPr>
          <w:rFonts w:eastAsia="Calibri"/>
        </w:rPr>
        <w:t xml:space="preserve">, the </w:t>
      </w:r>
      <w:r w:rsidRPr="00AE1D83">
        <w:rPr>
          <w:rFonts w:eastAsia="Calibri"/>
        </w:rPr>
        <w:t>ringleaders</w:t>
      </w:r>
      <w:r w:rsidR="002D2060" w:rsidRPr="00AE1D83">
        <w:rPr>
          <w:rFonts w:eastAsia="Calibri"/>
        </w:rPr>
        <w:t xml:space="preserve"> have no concern for the safety of their </w:t>
      </w:r>
      <w:r w:rsidR="009F3D98">
        <w:rPr>
          <w:rFonts w:eastAsia="Calibri"/>
        </w:rPr>
        <w:t>participants</w:t>
      </w:r>
      <w:r w:rsidR="002D2060" w:rsidRPr="00AE1D83">
        <w:rPr>
          <w:rFonts w:eastAsia="Calibri"/>
        </w:rPr>
        <w:t xml:space="preserve">. </w:t>
      </w:r>
      <w:r w:rsidR="000D7702">
        <w:rPr>
          <w:rFonts w:eastAsia="Calibri"/>
        </w:rPr>
        <w:t>Similar to the</w:t>
      </w:r>
      <w:r w:rsidR="001C2DBB">
        <w:rPr>
          <w:rFonts w:eastAsia="Calibri"/>
        </w:rPr>
        <w:t xml:space="preserve"> </w:t>
      </w:r>
      <w:r w:rsidR="002D2060" w:rsidRPr="00AE1D83">
        <w:rPr>
          <w:rFonts w:eastAsia="Calibri"/>
        </w:rPr>
        <w:t xml:space="preserve">human trafficking cases, the fraudster </w:t>
      </w:r>
      <w:r w:rsidR="001C6381">
        <w:rPr>
          <w:rFonts w:eastAsia="Calibri"/>
        </w:rPr>
        <w:t>will</w:t>
      </w:r>
      <w:r w:rsidR="00EC51B0" w:rsidRPr="00AE1D83">
        <w:rPr>
          <w:rFonts w:eastAsia="Calibri"/>
        </w:rPr>
        <w:t xml:space="preserve"> fill their cars with people who may get </w:t>
      </w:r>
      <w:r w:rsidR="00E26845">
        <w:rPr>
          <w:rFonts w:eastAsia="Calibri"/>
        </w:rPr>
        <w:t xml:space="preserve">seriously </w:t>
      </w:r>
      <w:r w:rsidR="00EC51B0" w:rsidRPr="00AE1D83">
        <w:rPr>
          <w:rFonts w:eastAsia="Calibri"/>
        </w:rPr>
        <w:t xml:space="preserve">injured. </w:t>
      </w:r>
      <w:r w:rsidR="00253D11" w:rsidRPr="00AE1D83">
        <w:rPr>
          <w:rFonts w:eastAsia="Calibri"/>
        </w:rPr>
        <w:t xml:space="preserve">In </w:t>
      </w:r>
      <w:r w:rsidR="00AE1D83" w:rsidRPr="00AE1D83">
        <w:rPr>
          <w:rFonts w:eastAsia="Calibri"/>
        </w:rPr>
        <w:t>our cases</w:t>
      </w:r>
      <w:r w:rsidR="00253D11" w:rsidRPr="00AE1D83">
        <w:rPr>
          <w:rFonts w:eastAsia="Calibri"/>
        </w:rPr>
        <w:t xml:space="preserve">, </w:t>
      </w:r>
      <w:r w:rsidR="00C8772F">
        <w:rPr>
          <w:rFonts w:eastAsia="Calibri"/>
        </w:rPr>
        <w:t>many</w:t>
      </w:r>
      <w:r w:rsidR="00253D11" w:rsidRPr="00AE1D83">
        <w:rPr>
          <w:rFonts w:eastAsia="Calibri"/>
        </w:rPr>
        <w:t xml:space="preserve"> were immigrants</w:t>
      </w:r>
      <w:r w:rsidR="00E0535E" w:rsidRPr="00AE1D83">
        <w:rPr>
          <w:rFonts w:eastAsia="Calibri"/>
        </w:rPr>
        <w:t>, p</w:t>
      </w:r>
      <w:r w:rsidR="000C406F">
        <w:rPr>
          <w:rFonts w:eastAsia="Calibri"/>
        </w:rPr>
        <w:t>robably</w:t>
      </w:r>
      <w:r w:rsidR="00E0535E" w:rsidRPr="00AE1D83">
        <w:rPr>
          <w:rFonts w:eastAsia="Calibri"/>
        </w:rPr>
        <w:t xml:space="preserve"> </w:t>
      </w:r>
      <w:r w:rsidR="000C406F">
        <w:rPr>
          <w:rFonts w:eastAsia="Calibri"/>
        </w:rPr>
        <w:t xml:space="preserve">paid </w:t>
      </w:r>
      <w:r w:rsidR="000C406F" w:rsidRPr="00AE1D83">
        <w:rPr>
          <w:rFonts w:eastAsia="Calibri"/>
        </w:rPr>
        <w:t>small</w:t>
      </w:r>
      <w:r w:rsidR="00541997" w:rsidRPr="00AE1D83">
        <w:rPr>
          <w:rFonts w:eastAsia="Calibri"/>
        </w:rPr>
        <w:t xml:space="preserve"> </w:t>
      </w:r>
      <w:r w:rsidR="00E0535E" w:rsidRPr="00AE1D83">
        <w:rPr>
          <w:rFonts w:eastAsia="Calibri"/>
        </w:rPr>
        <w:t>kickbacks for their involvement</w:t>
      </w:r>
      <w:r w:rsidR="00253D11" w:rsidRPr="00AE1D83">
        <w:rPr>
          <w:rFonts w:eastAsia="Calibri"/>
        </w:rPr>
        <w:t>. I</w:t>
      </w:r>
      <w:r w:rsidR="00A1253A">
        <w:rPr>
          <w:rFonts w:eastAsia="Calibri"/>
        </w:rPr>
        <w:t>n fact, i</w:t>
      </w:r>
      <w:r w:rsidR="00EC51B0" w:rsidRPr="00AE1D83">
        <w:rPr>
          <w:rFonts w:eastAsia="Calibri"/>
        </w:rPr>
        <w:t>t would benefit the</w:t>
      </w:r>
      <w:r w:rsidR="00E0535E" w:rsidRPr="00AE1D83">
        <w:rPr>
          <w:rFonts w:eastAsia="Calibri"/>
        </w:rPr>
        <w:t xml:space="preserve"> criminals’</w:t>
      </w:r>
      <w:r w:rsidR="00EC51B0" w:rsidRPr="00AE1D83">
        <w:rPr>
          <w:rFonts w:eastAsia="Calibri"/>
        </w:rPr>
        <w:t xml:space="preserve"> schemes if </w:t>
      </w:r>
      <w:r w:rsidR="00253D11" w:rsidRPr="00AE1D83">
        <w:rPr>
          <w:rFonts w:eastAsia="Calibri"/>
        </w:rPr>
        <w:t xml:space="preserve">the </w:t>
      </w:r>
      <w:r w:rsidR="00EC51B0" w:rsidRPr="00AE1D83">
        <w:rPr>
          <w:rFonts w:eastAsia="Calibri"/>
        </w:rPr>
        <w:t>passengers were severely injured.</w:t>
      </w:r>
      <w:r w:rsidR="002D2060" w:rsidRPr="00AE1D83">
        <w:rPr>
          <w:rFonts w:eastAsia="Calibri"/>
        </w:rPr>
        <w:t xml:space="preserve"> </w:t>
      </w:r>
      <w:r w:rsidR="00EC51B0" w:rsidRPr="00AE1D83">
        <w:rPr>
          <w:rFonts w:eastAsia="Calibri"/>
        </w:rPr>
        <w:t>The worse the injury, the more valuable the</w:t>
      </w:r>
      <w:r w:rsidR="00541997" w:rsidRPr="00AE1D83">
        <w:rPr>
          <w:rFonts w:eastAsia="Calibri"/>
        </w:rPr>
        <w:t xml:space="preserve"> </w:t>
      </w:r>
      <w:r w:rsidR="00EC51B0" w:rsidRPr="00AE1D83">
        <w:rPr>
          <w:rFonts w:eastAsia="Calibri"/>
        </w:rPr>
        <w:t>lawsuit</w:t>
      </w:r>
      <w:r w:rsidR="00F671E7" w:rsidRPr="00AE1D83">
        <w:rPr>
          <w:rFonts w:eastAsia="Calibri"/>
        </w:rPr>
        <w:t>s</w:t>
      </w:r>
      <w:r w:rsidR="00EC51B0" w:rsidRPr="00AE1D83">
        <w:rPr>
          <w:rFonts w:eastAsia="Calibri"/>
        </w:rPr>
        <w:t>.</w:t>
      </w:r>
    </w:p>
    <w:p w14:paraId="2184586B" w14:textId="241B8C5B" w:rsidR="00EC51B0" w:rsidRDefault="00EC51B0" w:rsidP="00DD6CE3">
      <w:pPr>
        <w:spacing w:after="160" w:line="480" w:lineRule="auto"/>
        <w:contextualSpacing/>
        <w:rPr>
          <w:rFonts w:eastAsia="Calibri"/>
          <w:color w:val="FF0000"/>
        </w:rPr>
      </w:pPr>
      <w:r>
        <w:rPr>
          <w:rFonts w:eastAsia="Calibri"/>
          <w:color w:val="FF0000"/>
        </w:rPr>
        <w:lastRenderedPageBreak/>
        <w:t xml:space="preserve">     </w:t>
      </w:r>
      <w:r w:rsidRPr="006F0FEA">
        <w:rPr>
          <w:rFonts w:eastAsia="Calibri"/>
        </w:rPr>
        <w:t xml:space="preserve">There </w:t>
      </w:r>
      <w:r w:rsidR="002F0BFB">
        <w:rPr>
          <w:rFonts w:eastAsia="Calibri"/>
        </w:rPr>
        <w:t>have been</w:t>
      </w:r>
      <w:r w:rsidRPr="006F0FEA">
        <w:rPr>
          <w:rFonts w:eastAsia="Calibri"/>
        </w:rPr>
        <w:t xml:space="preserve"> </w:t>
      </w:r>
      <w:r w:rsidR="00253D11" w:rsidRPr="006F0FEA">
        <w:rPr>
          <w:rFonts w:eastAsia="Calibri"/>
        </w:rPr>
        <w:t>cases</w:t>
      </w:r>
      <w:r w:rsidRPr="006F0FEA">
        <w:rPr>
          <w:rFonts w:eastAsia="Calibri"/>
        </w:rPr>
        <w:t xml:space="preserve"> when </w:t>
      </w:r>
      <w:r w:rsidR="002834DF">
        <w:rPr>
          <w:rFonts w:eastAsia="Calibri"/>
        </w:rPr>
        <w:t>the culprit drivers</w:t>
      </w:r>
      <w:r w:rsidRPr="006F0FEA">
        <w:rPr>
          <w:rFonts w:eastAsia="Calibri"/>
        </w:rPr>
        <w:t xml:space="preserve"> misjudged the severity of </w:t>
      </w:r>
      <w:r w:rsidR="0074495F" w:rsidRPr="006F0FEA">
        <w:rPr>
          <w:rFonts w:eastAsia="Calibri"/>
        </w:rPr>
        <w:t>a</w:t>
      </w:r>
      <w:r w:rsidRPr="006F0FEA">
        <w:rPr>
          <w:rFonts w:eastAsia="Calibri"/>
        </w:rPr>
        <w:t xml:space="preserve"> </w:t>
      </w:r>
      <w:r w:rsidR="00F671E7" w:rsidRPr="006F0FEA">
        <w:rPr>
          <w:rFonts w:eastAsia="Calibri"/>
        </w:rPr>
        <w:t>c</w:t>
      </w:r>
      <w:r w:rsidR="0074495F" w:rsidRPr="006F0FEA">
        <w:rPr>
          <w:rFonts w:eastAsia="Calibri"/>
        </w:rPr>
        <w:t>ollision</w:t>
      </w:r>
      <w:r w:rsidRPr="006F0FEA">
        <w:rPr>
          <w:rFonts w:eastAsia="Calibri"/>
        </w:rPr>
        <w:t xml:space="preserve">. </w:t>
      </w:r>
      <w:r w:rsidR="00481C49">
        <w:rPr>
          <w:rFonts w:eastAsia="Calibri"/>
        </w:rPr>
        <w:t>They</w:t>
      </w:r>
      <w:r w:rsidRPr="006F0FEA">
        <w:rPr>
          <w:rFonts w:eastAsia="Calibri"/>
        </w:rPr>
        <w:t xml:space="preserve"> have targeted commercial trucks </w:t>
      </w:r>
      <w:r w:rsidR="009F3D98">
        <w:rPr>
          <w:rFonts w:eastAsia="Calibri"/>
        </w:rPr>
        <w:t xml:space="preserve">because they </w:t>
      </w:r>
      <w:r w:rsidRPr="006F0FEA">
        <w:rPr>
          <w:rFonts w:eastAsia="Calibri"/>
        </w:rPr>
        <w:t xml:space="preserve">have higher liability limits. </w:t>
      </w:r>
      <w:r w:rsidR="00253D11" w:rsidRPr="006F0FEA">
        <w:rPr>
          <w:rFonts w:eastAsia="Calibri"/>
        </w:rPr>
        <w:t xml:space="preserve">A freight truck </w:t>
      </w:r>
      <w:r w:rsidR="00830F3A">
        <w:rPr>
          <w:rFonts w:eastAsia="Calibri"/>
        </w:rPr>
        <w:t>will carry over</w:t>
      </w:r>
      <w:r w:rsidR="00253D11" w:rsidRPr="006F0FEA">
        <w:rPr>
          <w:rFonts w:eastAsia="Calibri"/>
        </w:rPr>
        <w:t xml:space="preserve"> $300,000 in limits. An oil truck $1,000,000</w:t>
      </w:r>
      <w:r w:rsidR="006F0FEA" w:rsidRPr="006F0FEA">
        <w:rPr>
          <w:rFonts w:eastAsia="Calibri"/>
        </w:rPr>
        <w:t>,</w:t>
      </w:r>
      <w:r w:rsidR="00253D11" w:rsidRPr="006F0FEA">
        <w:rPr>
          <w:rFonts w:eastAsia="Calibri"/>
        </w:rPr>
        <w:t xml:space="preserve"> and a truck carrying hazardous materials $5,000,000 in </w:t>
      </w:r>
      <w:r w:rsidR="006B3889">
        <w:rPr>
          <w:rFonts w:eastAsia="Calibri"/>
        </w:rPr>
        <w:t>coverage</w:t>
      </w:r>
      <w:r w:rsidR="00253D11" w:rsidRPr="006F0FEA">
        <w:rPr>
          <w:rFonts w:eastAsia="Calibri"/>
        </w:rPr>
        <w:t>. The fraudsters who target th</w:t>
      </w:r>
      <w:r w:rsidR="008F6278">
        <w:rPr>
          <w:rFonts w:eastAsia="Calibri"/>
        </w:rPr>
        <w:t>e</w:t>
      </w:r>
      <w:r w:rsidR="00253D11" w:rsidRPr="006F0FEA">
        <w:rPr>
          <w:rFonts w:eastAsia="Calibri"/>
        </w:rPr>
        <w:t xml:space="preserve"> higher limits sometimes </w:t>
      </w:r>
      <w:r w:rsidR="00E0535E" w:rsidRPr="006F0FEA">
        <w:rPr>
          <w:rFonts w:eastAsia="Calibri"/>
        </w:rPr>
        <w:t xml:space="preserve">risk their </w:t>
      </w:r>
      <w:r w:rsidR="00943935">
        <w:rPr>
          <w:rFonts w:eastAsia="Calibri"/>
        </w:rPr>
        <w:t>associates’</w:t>
      </w:r>
      <w:r w:rsidR="00563FE2">
        <w:rPr>
          <w:rFonts w:eastAsia="Calibri"/>
        </w:rPr>
        <w:t xml:space="preserve"> </w:t>
      </w:r>
      <w:r w:rsidR="00E0535E" w:rsidRPr="006F0FEA">
        <w:rPr>
          <w:rFonts w:eastAsia="Calibri"/>
        </w:rPr>
        <w:t>lives</w:t>
      </w:r>
      <w:r w:rsidR="00253D11" w:rsidRPr="006F0FEA">
        <w:rPr>
          <w:rFonts w:eastAsia="Calibri"/>
        </w:rPr>
        <w:t>.</w:t>
      </w:r>
    </w:p>
    <w:p w14:paraId="3261CB88" w14:textId="1D8C4329" w:rsidR="00813A76" w:rsidRPr="006E0A00" w:rsidRDefault="00813A76" w:rsidP="00DD6CE3">
      <w:pPr>
        <w:spacing w:after="160" w:line="480" w:lineRule="auto"/>
        <w:contextualSpacing/>
        <w:rPr>
          <w:rFonts w:eastAsia="Calibri"/>
        </w:rPr>
      </w:pPr>
      <w:r>
        <w:rPr>
          <w:rFonts w:eastAsia="Calibri"/>
          <w:color w:val="FF0000"/>
        </w:rPr>
        <w:t xml:space="preserve">   </w:t>
      </w:r>
      <w:r w:rsidRPr="00F671E7">
        <w:rPr>
          <w:rFonts w:eastAsia="Calibri"/>
          <w:color w:val="1F4E79" w:themeColor="accent1" w:themeShade="80"/>
        </w:rPr>
        <w:t xml:space="preserve">  </w:t>
      </w:r>
      <w:r w:rsidR="00C37647" w:rsidRPr="00FA087E">
        <w:rPr>
          <w:rFonts w:eastAsia="Calibri"/>
        </w:rPr>
        <w:t>One driver, Jose Luis Lopez Perez, was killed after a swoop and squat accident, leading to an investigation of a personal injury attorney and a murder charge.</w:t>
      </w:r>
      <w:r w:rsidR="00C37647">
        <w:rPr>
          <w:rFonts w:eastAsia="Calibri"/>
        </w:rPr>
        <w:t xml:space="preserve"> A</w:t>
      </w:r>
      <w:r w:rsidR="00C37647" w:rsidRPr="00FA087E">
        <w:rPr>
          <w:rFonts w:eastAsia="Calibri"/>
        </w:rPr>
        <w:t>ccording to Ken Dornstein’s article</w:t>
      </w:r>
      <w:r w:rsidR="00C37647" w:rsidRPr="006E0A00">
        <w:rPr>
          <w:rFonts w:eastAsia="Calibri"/>
        </w:rPr>
        <w:t xml:space="preserve">, “Accidentally, on Purpose: The Making of a Personal Injury Underworld in America,” </w:t>
      </w:r>
      <w:r w:rsidR="00C37647" w:rsidRPr="006E0A00">
        <w:rPr>
          <w:rStyle w:val="EndnoteReference"/>
          <w:rFonts w:eastAsia="Calibri"/>
        </w:rPr>
        <w:endnoteReference w:id="110"/>
      </w:r>
      <w:r w:rsidR="00C37647" w:rsidRPr="006E0A00">
        <w:rPr>
          <w:rFonts w:eastAsia="Calibri"/>
        </w:rPr>
        <w:t xml:space="preserve"> p</w:t>
      </w:r>
      <w:r w:rsidRPr="006E0A00">
        <w:rPr>
          <w:rFonts w:eastAsia="Calibri"/>
        </w:rPr>
        <w:t xml:space="preserve">oor immigrants </w:t>
      </w:r>
      <w:r w:rsidR="005D10D8">
        <w:rPr>
          <w:rFonts w:eastAsia="Calibri"/>
        </w:rPr>
        <w:t>were</w:t>
      </w:r>
      <w:r w:rsidRPr="006E0A00">
        <w:rPr>
          <w:rFonts w:eastAsia="Calibri"/>
        </w:rPr>
        <w:t xml:space="preserve"> recruited to drive the swoop cars, some paid only $100</w:t>
      </w:r>
      <w:r w:rsidR="00C37647" w:rsidRPr="006E0A00">
        <w:rPr>
          <w:rFonts w:eastAsia="Calibri"/>
        </w:rPr>
        <w:t>.</w:t>
      </w:r>
      <w:r w:rsidR="00F42542" w:rsidRPr="006E0A00">
        <w:rPr>
          <w:rFonts w:eastAsia="Calibri"/>
        </w:rPr>
        <w:t xml:space="preserve"> </w:t>
      </w:r>
    </w:p>
    <w:p w14:paraId="695869BC" w14:textId="4A0E984D" w:rsidR="00DE6E7D" w:rsidRPr="00FA087E" w:rsidRDefault="00F42542" w:rsidP="00DD6CE3">
      <w:pPr>
        <w:spacing w:after="160" w:line="480" w:lineRule="auto"/>
        <w:contextualSpacing/>
        <w:rPr>
          <w:rFonts w:eastAsia="Calibri"/>
        </w:rPr>
      </w:pPr>
      <w:r w:rsidRPr="006E0A00">
        <w:rPr>
          <w:rFonts w:eastAsia="Calibri"/>
        </w:rPr>
        <w:t xml:space="preserve">     </w:t>
      </w:r>
      <w:r w:rsidR="006E0A00" w:rsidRPr="006E0A00">
        <w:rPr>
          <w:rFonts w:eastAsia="Calibri"/>
        </w:rPr>
        <w:t xml:space="preserve">When </w:t>
      </w:r>
      <w:r w:rsidRPr="006E0A00">
        <w:rPr>
          <w:rFonts w:eastAsia="Calibri"/>
        </w:rPr>
        <w:t xml:space="preserve">Jose </w:t>
      </w:r>
      <w:r w:rsidRPr="00FA087E">
        <w:rPr>
          <w:rFonts w:eastAsia="Calibri"/>
        </w:rPr>
        <w:t xml:space="preserve">Perez </w:t>
      </w:r>
      <w:r w:rsidR="00DE6E7D" w:rsidRPr="00FA087E">
        <w:rPr>
          <w:rFonts w:eastAsia="Calibri"/>
        </w:rPr>
        <w:t>intentionally</w:t>
      </w:r>
      <w:r w:rsidR="003D003B" w:rsidRPr="00FA087E">
        <w:rPr>
          <w:rFonts w:eastAsia="Calibri"/>
        </w:rPr>
        <w:t xml:space="preserve"> swerved</w:t>
      </w:r>
      <w:r w:rsidRPr="00FA087E">
        <w:rPr>
          <w:rFonts w:eastAsia="Calibri"/>
        </w:rPr>
        <w:t xml:space="preserve"> in front of an eighteen-wheeler</w:t>
      </w:r>
      <w:r w:rsidR="006E0A00">
        <w:rPr>
          <w:rFonts w:eastAsia="Calibri"/>
        </w:rPr>
        <w:t>, the truck</w:t>
      </w:r>
      <w:r w:rsidRPr="00FA087E">
        <w:rPr>
          <w:rFonts w:eastAsia="Calibri"/>
        </w:rPr>
        <w:t xml:space="preserve"> </w:t>
      </w:r>
      <w:r w:rsidR="00DE6E7D" w:rsidRPr="00FA087E">
        <w:rPr>
          <w:rFonts w:eastAsia="Calibri"/>
        </w:rPr>
        <w:t xml:space="preserve">lost control and </w:t>
      </w:r>
      <w:r w:rsidRPr="00FA087E">
        <w:rPr>
          <w:rFonts w:eastAsia="Calibri"/>
        </w:rPr>
        <w:t xml:space="preserve">flipped onto Perez’s vehicle, crushing him to death. A personal injury attorney, Gary P. Miller, </w:t>
      </w:r>
      <w:r w:rsidR="003D003B" w:rsidRPr="00FA087E">
        <w:rPr>
          <w:rFonts w:eastAsia="Calibri"/>
        </w:rPr>
        <w:t>went to trial for Perez’s murder</w:t>
      </w:r>
      <w:r w:rsidR="00DE6E7D" w:rsidRPr="00FA087E">
        <w:rPr>
          <w:rFonts w:eastAsia="Calibri"/>
        </w:rPr>
        <w:t>,</w:t>
      </w:r>
      <w:r w:rsidR="003D003B" w:rsidRPr="00FA087E">
        <w:rPr>
          <w:rFonts w:eastAsia="Calibri"/>
        </w:rPr>
        <w:t xml:space="preserve"> testing the theory that criminal responsibility </w:t>
      </w:r>
      <w:r w:rsidR="00CB5690">
        <w:rPr>
          <w:rFonts w:eastAsia="Calibri"/>
        </w:rPr>
        <w:t xml:space="preserve">could </w:t>
      </w:r>
      <w:r w:rsidR="003D003B" w:rsidRPr="00FA087E">
        <w:rPr>
          <w:rFonts w:eastAsia="Calibri"/>
        </w:rPr>
        <w:t>extend to accomplices.</w:t>
      </w:r>
      <w:r w:rsidR="003D003B" w:rsidRPr="00FA087E">
        <w:rPr>
          <w:rStyle w:val="EndnoteReference"/>
          <w:rFonts w:eastAsia="Calibri"/>
        </w:rPr>
        <w:endnoteReference w:id="111"/>
      </w:r>
      <w:r w:rsidR="003D003B" w:rsidRPr="00FA087E">
        <w:rPr>
          <w:rFonts w:eastAsia="Calibri"/>
        </w:rPr>
        <w:t xml:space="preserve"> </w:t>
      </w:r>
    </w:p>
    <w:p w14:paraId="645C5D44" w14:textId="3013A1E2" w:rsidR="00F42542" w:rsidRPr="00FA087E" w:rsidRDefault="00DE6E7D" w:rsidP="00DD6CE3">
      <w:pPr>
        <w:spacing w:after="160" w:line="480" w:lineRule="auto"/>
        <w:contextualSpacing/>
        <w:rPr>
          <w:rFonts w:eastAsia="Calibri"/>
        </w:rPr>
      </w:pPr>
      <w:r w:rsidRPr="00FA087E">
        <w:rPr>
          <w:rFonts w:eastAsia="Calibri"/>
        </w:rPr>
        <w:t xml:space="preserve">     </w:t>
      </w:r>
      <w:r w:rsidR="00AE6E4E" w:rsidRPr="00FA087E">
        <w:rPr>
          <w:rFonts w:eastAsia="Calibri"/>
        </w:rPr>
        <w:t xml:space="preserve">Miller had </w:t>
      </w:r>
      <w:r w:rsidR="005118AC">
        <w:rPr>
          <w:rFonts w:eastAsia="Calibri"/>
        </w:rPr>
        <w:t xml:space="preserve">allegedly </w:t>
      </w:r>
      <w:r w:rsidR="00AE6E4E" w:rsidRPr="00FA087E">
        <w:rPr>
          <w:rFonts w:eastAsia="Calibri"/>
        </w:rPr>
        <w:t xml:space="preserve">been part of the ring by paying “cappers” </w:t>
      </w:r>
      <w:r w:rsidR="004F3AAE" w:rsidRPr="00FA087E">
        <w:rPr>
          <w:rFonts w:eastAsia="Calibri"/>
        </w:rPr>
        <w:t>who worked for him to</w:t>
      </w:r>
      <w:r w:rsidR="00AE6E4E" w:rsidRPr="00FA087E">
        <w:rPr>
          <w:rFonts w:eastAsia="Calibri"/>
        </w:rPr>
        <w:t xml:space="preserve"> </w:t>
      </w:r>
      <w:r w:rsidR="004F3AAE" w:rsidRPr="00FA087E">
        <w:rPr>
          <w:rFonts w:eastAsia="Calibri"/>
        </w:rPr>
        <w:t xml:space="preserve">stage the cases </w:t>
      </w:r>
      <w:r w:rsidR="00FA087E" w:rsidRPr="00FA087E">
        <w:rPr>
          <w:rFonts w:eastAsia="Calibri"/>
        </w:rPr>
        <w:t xml:space="preserve">for his </w:t>
      </w:r>
      <w:r w:rsidR="00E511D2">
        <w:rPr>
          <w:rFonts w:eastAsia="Calibri"/>
        </w:rPr>
        <w:t xml:space="preserve">law </w:t>
      </w:r>
      <w:r w:rsidR="00FA087E" w:rsidRPr="00FA087E">
        <w:rPr>
          <w:rFonts w:eastAsia="Calibri"/>
        </w:rPr>
        <w:t>firm</w:t>
      </w:r>
      <w:r w:rsidR="00AE6E4E" w:rsidRPr="00FA087E">
        <w:rPr>
          <w:rFonts w:eastAsia="Calibri"/>
        </w:rPr>
        <w:t xml:space="preserve">. </w:t>
      </w:r>
      <w:r w:rsidR="00B86922">
        <w:rPr>
          <w:rFonts w:eastAsia="Calibri"/>
        </w:rPr>
        <w:t>His</w:t>
      </w:r>
      <w:r w:rsidR="00AE6E4E" w:rsidRPr="00FA087E">
        <w:rPr>
          <w:rFonts w:eastAsia="Calibri"/>
        </w:rPr>
        <w:t xml:space="preserve"> business cards </w:t>
      </w:r>
      <w:r w:rsidR="00B86922">
        <w:rPr>
          <w:rFonts w:eastAsia="Calibri"/>
        </w:rPr>
        <w:t>were</w:t>
      </w:r>
      <w:r w:rsidR="00AE6E4E" w:rsidRPr="00FA087E">
        <w:rPr>
          <w:rFonts w:eastAsia="Calibri"/>
        </w:rPr>
        <w:t xml:space="preserve"> found in the possession of an arrested capper,</w:t>
      </w:r>
      <w:r w:rsidR="00BF295D" w:rsidRPr="00FA087E">
        <w:rPr>
          <w:rFonts w:eastAsia="Calibri"/>
        </w:rPr>
        <w:t xml:space="preserve"> </w:t>
      </w:r>
      <w:r w:rsidR="000F701B" w:rsidRPr="00FA087E">
        <w:rPr>
          <w:rFonts w:eastAsia="Calibri"/>
        </w:rPr>
        <w:t>a</w:t>
      </w:r>
      <w:r w:rsidR="001D002A">
        <w:rPr>
          <w:rFonts w:eastAsia="Calibri"/>
        </w:rPr>
        <w:t xml:space="preserve"> </w:t>
      </w:r>
      <w:r w:rsidR="000F701B" w:rsidRPr="00FA087E">
        <w:rPr>
          <w:rFonts w:eastAsia="Calibri"/>
        </w:rPr>
        <w:t>passenger, and the owner of a crashed car.</w:t>
      </w:r>
      <w:r w:rsidR="000F701B" w:rsidRPr="00FA087E">
        <w:rPr>
          <w:rStyle w:val="EndnoteReference"/>
          <w:rFonts w:eastAsia="Calibri"/>
        </w:rPr>
        <w:endnoteReference w:id="112"/>
      </w:r>
      <w:r w:rsidR="000F701B" w:rsidRPr="00FA087E">
        <w:rPr>
          <w:rFonts w:eastAsia="Calibri"/>
        </w:rPr>
        <w:t xml:space="preserve"> Miller had </w:t>
      </w:r>
      <w:r w:rsidR="00B42AA7">
        <w:rPr>
          <w:rFonts w:eastAsia="Calibri"/>
        </w:rPr>
        <w:t xml:space="preserve">was </w:t>
      </w:r>
      <w:r w:rsidR="000F701B" w:rsidRPr="00FA087E">
        <w:rPr>
          <w:rFonts w:eastAsia="Calibri"/>
        </w:rPr>
        <w:t>linked to eight suspected staged accidents before the one that killed Perez.</w:t>
      </w:r>
    </w:p>
    <w:p w14:paraId="3DACCF04" w14:textId="04B51D6D" w:rsidR="000F701B" w:rsidRDefault="000F701B" w:rsidP="00DD6CE3">
      <w:pPr>
        <w:spacing w:after="160" w:line="480" w:lineRule="auto"/>
        <w:contextualSpacing/>
        <w:rPr>
          <w:rFonts w:eastAsia="Calibri"/>
        </w:rPr>
      </w:pPr>
      <w:r w:rsidRPr="00FA087E">
        <w:rPr>
          <w:rFonts w:eastAsia="Calibri"/>
        </w:rPr>
        <w:t xml:space="preserve">     </w:t>
      </w:r>
      <w:r w:rsidR="004F3AAE" w:rsidRPr="00FA087E">
        <w:rPr>
          <w:rFonts w:eastAsia="Calibri"/>
        </w:rPr>
        <w:t xml:space="preserve">After a highly-publicized trial, </w:t>
      </w:r>
      <w:r w:rsidR="00E0535E" w:rsidRPr="00FA087E">
        <w:rPr>
          <w:rFonts w:eastAsia="Calibri"/>
        </w:rPr>
        <w:t xml:space="preserve">Attorney </w:t>
      </w:r>
      <w:r w:rsidRPr="00FA087E">
        <w:rPr>
          <w:rFonts w:eastAsia="Calibri"/>
        </w:rPr>
        <w:t>Miller was sentenced to six years for vehicular manslaughter, fraud, and conspiracy.</w:t>
      </w:r>
      <w:r w:rsidR="00E0535E" w:rsidRPr="00FA087E">
        <w:rPr>
          <w:rFonts w:eastAsia="Calibri"/>
        </w:rPr>
        <w:t xml:space="preserve"> He</w:t>
      </w:r>
      <w:r w:rsidR="00DE6E7D" w:rsidRPr="00FA087E">
        <w:rPr>
          <w:rFonts w:eastAsia="Calibri"/>
        </w:rPr>
        <w:t xml:space="preserve"> i</w:t>
      </w:r>
      <w:r w:rsidR="00E0535E" w:rsidRPr="00FA087E">
        <w:rPr>
          <w:rFonts w:eastAsia="Calibri"/>
        </w:rPr>
        <w:t>s believed to be the first attorney ever charged with murder for his role in an insurance fraud ring involving staged crashes.</w:t>
      </w:r>
    </w:p>
    <w:p w14:paraId="52E82EC0" w14:textId="77777777" w:rsidR="00BB7579" w:rsidRPr="00FA087E" w:rsidRDefault="00BB7579" w:rsidP="00DD6CE3">
      <w:pPr>
        <w:spacing w:after="160" w:line="480" w:lineRule="auto"/>
        <w:contextualSpacing/>
        <w:rPr>
          <w:rFonts w:eastAsia="Calibri"/>
        </w:rPr>
      </w:pPr>
    </w:p>
    <w:p w14:paraId="57022D13" w14:textId="204DAC0E" w:rsidR="008312A4" w:rsidRPr="00FA6FA9" w:rsidRDefault="008312A4" w:rsidP="00DD6CE3">
      <w:pPr>
        <w:spacing w:after="160" w:line="480" w:lineRule="auto"/>
        <w:contextualSpacing/>
        <w:rPr>
          <w:rFonts w:eastAsia="Calibri"/>
        </w:rPr>
      </w:pPr>
      <w:r w:rsidRPr="00C93575">
        <w:rPr>
          <w:rFonts w:eastAsia="Calibri"/>
          <w:color w:val="1F4E79" w:themeColor="accent1" w:themeShade="80"/>
        </w:rPr>
        <w:t xml:space="preserve">   </w:t>
      </w:r>
      <w:r w:rsidRPr="000818F5">
        <w:rPr>
          <w:rFonts w:eastAsia="Calibri"/>
        </w:rPr>
        <w:t xml:space="preserve">  Moral to the story: don’t be a target or a victim. The next time you’re driving in the fast lane and some shabby car pulls in front </w:t>
      </w:r>
      <w:r w:rsidR="00E06E85" w:rsidRPr="000818F5">
        <w:rPr>
          <w:rFonts w:eastAsia="Calibri"/>
        </w:rPr>
        <w:t xml:space="preserve">of </w:t>
      </w:r>
      <w:r w:rsidRPr="000818F5">
        <w:rPr>
          <w:rFonts w:eastAsia="Calibri"/>
        </w:rPr>
        <w:t>you to drive</w:t>
      </w:r>
      <w:r w:rsidR="00E06E85" w:rsidRPr="000818F5">
        <w:rPr>
          <w:rFonts w:eastAsia="Calibri"/>
        </w:rPr>
        <w:t xml:space="preserve"> slow</w:t>
      </w:r>
      <w:r w:rsidRPr="000818F5">
        <w:rPr>
          <w:rFonts w:eastAsia="Calibri"/>
        </w:rPr>
        <w:t xml:space="preserve">, </w:t>
      </w:r>
      <w:r w:rsidR="008F4907" w:rsidRPr="000818F5">
        <w:rPr>
          <w:rFonts w:eastAsia="Calibri"/>
        </w:rPr>
        <w:t>ignore</w:t>
      </w:r>
      <w:r w:rsidRPr="000818F5">
        <w:rPr>
          <w:rFonts w:eastAsia="Calibri"/>
        </w:rPr>
        <w:t xml:space="preserve"> the temptation to </w:t>
      </w:r>
      <w:r w:rsidR="00C93575" w:rsidRPr="000818F5">
        <w:rPr>
          <w:rFonts w:eastAsia="Calibri"/>
        </w:rPr>
        <w:t>accelerate</w:t>
      </w:r>
      <w:r w:rsidR="00E06E85" w:rsidRPr="000818F5">
        <w:rPr>
          <w:rFonts w:eastAsia="Calibri"/>
        </w:rPr>
        <w:t xml:space="preserve"> </w:t>
      </w:r>
      <w:r w:rsidRPr="000818F5">
        <w:rPr>
          <w:rFonts w:eastAsia="Calibri"/>
        </w:rPr>
        <w:t xml:space="preserve">onto </w:t>
      </w:r>
      <w:r w:rsidR="00DB2B64" w:rsidRPr="000818F5">
        <w:rPr>
          <w:rFonts w:eastAsia="Calibri"/>
        </w:rPr>
        <w:lastRenderedPageBreak/>
        <w:t>their</w:t>
      </w:r>
      <w:r w:rsidRPr="000818F5">
        <w:rPr>
          <w:rFonts w:eastAsia="Calibri"/>
        </w:rPr>
        <w:t xml:space="preserve"> rear</w:t>
      </w:r>
      <w:r w:rsidR="00FA6FA9">
        <w:rPr>
          <w:rFonts w:eastAsia="Calibri"/>
        </w:rPr>
        <w:t>. T</w:t>
      </w:r>
      <w:r w:rsidR="00E06E85" w:rsidRPr="000818F5">
        <w:rPr>
          <w:rFonts w:eastAsia="Calibri"/>
        </w:rPr>
        <w:t xml:space="preserve">hat </w:t>
      </w:r>
      <w:r w:rsidR="008F4907" w:rsidRPr="000818F5">
        <w:rPr>
          <w:rFonts w:eastAsia="Calibri"/>
        </w:rPr>
        <w:t xml:space="preserve">might be </w:t>
      </w:r>
      <w:r w:rsidR="00FA6FA9" w:rsidRPr="000818F5">
        <w:rPr>
          <w:rFonts w:eastAsia="Calibri"/>
        </w:rPr>
        <w:t>precisely</w:t>
      </w:r>
      <w:r w:rsidR="008F4907" w:rsidRPr="000818F5">
        <w:rPr>
          <w:rFonts w:eastAsia="Calibri"/>
        </w:rPr>
        <w:t xml:space="preserve"> what they want. They could slam on their brakes,</w:t>
      </w:r>
      <w:r w:rsidR="00E06E85" w:rsidRPr="000818F5">
        <w:rPr>
          <w:rFonts w:eastAsia="Calibri"/>
        </w:rPr>
        <w:t xml:space="preserve"> exposing you </w:t>
      </w:r>
      <w:r w:rsidR="00E06E85" w:rsidRPr="00FA6FA9">
        <w:rPr>
          <w:rFonts w:eastAsia="Calibri"/>
        </w:rPr>
        <w:t xml:space="preserve">and your passengers to serious injuries, as well as an onslaught of insurance claims and </w:t>
      </w:r>
      <w:r w:rsidR="00DB2B64" w:rsidRPr="00FA6FA9">
        <w:rPr>
          <w:rFonts w:eastAsia="Calibri"/>
        </w:rPr>
        <w:t xml:space="preserve">relentless </w:t>
      </w:r>
      <w:r w:rsidR="00E06E85" w:rsidRPr="00FA6FA9">
        <w:rPr>
          <w:rFonts w:eastAsia="Calibri"/>
        </w:rPr>
        <w:t>litigation.</w:t>
      </w:r>
    </w:p>
    <w:p w14:paraId="125F468D" w14:textId="77AA54E7" w:rsidR="003E3A24" w:rsidRDefault="001E0BFA" w:rsidP="00DD6CE3">
      <w:pPr>
        <w:spacing w:after="160" w:line="480" w:lineRule="auto"/>
        <w:contextualSpacing/>
        <w:rPr>
          <w:rFonts w:eastAsia="Calibri"/>
        </w:rPr>
      </w:pPr>
      <w:r w:rsidRPr="00FA6FA9">
        <w:rPr>
          <w:rFonts w:eastAsia="Calibri"/>
        </w:rPr>
        <w:t xml:space="preserve">     </w:t>
      </w:r>
      <w:r w:rsidR="00FD0B9A">
        <w:rPr>
          <w:rFonts w:eastAsia="Calibri"/>
        </w:rPr>
        <w:t>And d</w:t>
      </w:r>
      <w:r w:rsidRPr="00FA6FA9">
        <w:rPr>
          <w:rFonts w:eastAsia="Calibri"/>
        </w:rPr>
        <w:t>on’t put y</w:t>
      </w:r>
      <w:r w:rsidRPr="000818F5">
        <w:rPr>
          <w:rFonts w:eastAsia="Calibri"/>
        </w:rPr>
        <w:t>our insur</w:t>
      </w:r>
      <w:r w:rsidR="00F847E4">
        <w:rPr>
          <w:rFonts w:eastAsia="Calibri"/>
        </w:rPr>
        <w:t>ance company’s</w:t>
      </w:r>
      <w:r w:rsidRPr="000818F5">
        <w:rPr>
          <w:rFonts w:eastAsia="Calibri"/>
        </w:rPr>
        <w:t xml:space="preserve"> sticker on your bumper.</w:t>
      </w:r>
      <w:r w:rsidR="001A14CE" w:rsidRPr="000818F5">
        <w:rPr>
          <w:rFonts w:eastAsia="Calibri"/>
        </w:rPr>
        <w:t xml:space="preserve"> Stick with </w:t>
      </w:r>
      <w:r w:rsidR="005F5386">
        <w:rPr>
          <w:rFonts w:eastAsia="Calibri"/>
        </w:rPr>
        <w:t>Van Halen</w:t>
      </w:r>
      <w:r w:rsidR="001A14CE" w:rsidRPr="000818F5">
        <w:rPr>
          <w:rFonts w:eastAsia="Calibri"/>
        </w:rPr>
        <w:t>.</w:t>
      </w:r>
    </w:p>
    <w:p w14:paraId="40D2245B" w14:textId="77777777" w:rsidR="003E3A24" w:rsidRDefault="003E3A24">
      <w:pPr>
        <w:rPr>
          <w:rFonts w:eastAsia="Calibri"/>
        </w:rPr>
      </w:pPr>
      <w:r>
        <w:rPr>
          <w:rFonts w:eastAsia="Calibri"/>
        </w:rPr>
        <w:br w:type="page"/>
      </w:r>
    </w:p>
    <w:p w14:paraId="529C8B0C" w14:textId="58C98283" w:rsidR="001E0BFA" w:rsidRDefault="001E0BFA" w:rsidP="00DD6CE3">
      <w:pPr>
        <w:spacing w:after="160" w:line="480" w:lineRule="auto"/>
        <w:contextualSpacing/>
        <w:rPr>
          <w:rFonts w:eastAsia="Calibri"/>
          <w:color w:val="1F4E79" w:themeColor="accent1" w:themeShade="80"/>
        </w:rPr>
      </w:pPr>
    </w:p>
    <w:p w14:paraId="45A0B20F" w14:textId="40DBB474" w:rsidR="003E3A24" w:rsidRDefault="003E3A24" w:rsidP="00DD6CE3">
      <w:pPr>
        <w:spacing w:after="160" w:line="480" w:lineRule="auto"/>
        <w:contextualSpacing/>
        <w:rPr>
          <w:rFonts w:eastAsia="Calibri"/>
          <w:color w:val="1F4E79" w:themeColor="accent1" w:themeShade="80"/>
        </w:rPr>
      </w:pPr>
    </w:p>
    <w:p w14:paraId="47A69929" w14:textId="5D4E9D9F" w:rsidR="003E3A24" w:rsidRDefault="003E3A24" w:rsidP="00DD6CE3">
      <w:pPr>
        <w:spacing w:after="160" w:line="480" w:lineRule="auto"/>
        <w:contextualSpacing/>
        <w:rPr>
          <w:rFonts w:eastAsia="Calibri"/>
          <w:color w:val="1F4E79" w:themeColor="accent1" w:themeShade="80"/>
        </w:rPr>
      </w:pPr>
    </w:p>
    <w:p w14:paraId="2C01D3E6" w14:textId="409B28DE" w:rsidR="003E3A24" w:rsidRDefault="003E3A24" w:rsidP="00DD6CE3">
      <w:pPr>
        <w:spacing w:after="160" w:line="480" w:lineRule="auto"/>
        <w:contextualSpacing/>
        <w:rPr>
          <w:rFonts w:eastAsia="Calibri"/>
          <w:color w:val="1F4E79" w:themeColor="accent1" w:themeShade="80"/>
        </w:rPr>
      </w:pPr>
    </w:p>
    <w:p w14:paraId="1B7B94F5" w14:textId="77777777" w:rsidR="003E3A24" w:rsidRDefault="003E3A24" w:rsidP="00DD6CE3">
      <w:pPr>
        <w:spacing w:after="160" w:line="480" w:lineRule="auto"/>
        <w:contextualSpacing/>
        <w:rPr>
          <w:rFonts w:eastAsia="Calibri"/>
          <w:color w:val="1F4E79" w:themeColor="accent1" w:themeShade="80"/>
        </w:rPr>
      </w:pPr>
    </w:p>
    <w:p w14:paraId="536E5909" w14:textId="3E57F5AF" w:rsidR="003E3A24" w:rsidRPr="00084A6A" w:rsidRDefault="003E3A24" w:rsidP="00D17D77">
      <w:pPr>
        <w:pStyle w:val="Heading1"/>
        <w:jc w:val="center"/>
      </w:pPr>
      <w:bookmarkStart w:id="106" w:name="_Toc153552940"/>
      <w:r w:rsidRPr="00084A6A">
        <w:t xml:space="preserve">PART SEVEN – INJURY </w:t>
      </w:r>
      <w:r w:rsidR="0072010F">
        <w:t>CRIMES</w:t>
      </w:r>
      <w:bookmarkEnd w:id="106"/>
    </w:p>
    <w:p w14:paraId="20AE71B2" w14:textId="77777777" w:rsidR="003E3A24" w:rsidRDefault="003E3A24">
      <w:pPr>
        <w:rPr>
          <w:rFonts w:eastAsia="Calibri"/>
          <w:color w:val="1F4E79" w:themeColor="accent1" w:themeShade="80"/>
        </w:rPr>
      </w:pPr>
      <w:r>
        <w:rPr>
          <w:rFonts w:eastAsia="Calibri"/>
          <w:color w:val="1F4E79" w:themeColor="accent1" w:themeShade="80"/>
        </w:rPr>
        <w:br w:type="page"/>
      </w:r>
    </w:p>
    <w:p w14:paraId="7D4F8FCB" w14:textId="77777777" w:rsidR="009C47E7" w:rsidRDefault="009C47E7" w:rsidP="003F4043">
      <w:pPr>
        <w:spacing w:after="160" w:line="480" w:lineRule="auto"/>
        <w:contextualSpacing/>
        <w:rPr>
          <w:rFonts w:eastAsia="Calibri"/>
          <w:color w:val="FF0000"/>
        </w:rPr>
      </w:pPr>
    </w:p>
    <w:p w14:paraId="3EAF4D55" w14:textId="77777777" w:rsidR="009C47E7" w:rsidRDefault="009C47E7" w:rsidP="003F4043">
      <w:pPr>
        <w:spacing w:after="160" w:line="480" w:lineRule="auto"/>
        <w:contextualSpacing/>
        <w:rPr>
          <w:rFonts w:eastAsia="Calibri"/>
          <w:color w:val="FF0000"/>
        </w:rPr>
      </w:pPr>
    </w:p>
    <w:p w14:paraId="561D588D" w14:textId="77777777" w:rsidR="009C47E7" w:rsidRDefault="009C47E7" w:rsidP="003F4043">
      <w:pPr>
        <w:spacing w:after="160" w:line="480" w:lineRule="auto"/>
        <w:contextualSpacing/>
        <w:rPr>
          <w:rFonts w:eastAsia="Calibri"/>
          <w:color w:val="FF0000"/>
        </w:rPr>
      </w:pPr>
    </w:p>
    <w:p w14:paraId="32C9FA14" w14:textId="6C37BEA2" w:rsidR="00091A8F" w:rsidRPr="00792B1D" w:rsidRDefault="009C47E7" w:rsidP="00D17D77">
      <w:pPr>
        <w:pStyle w:val="Heading2"/>
        <w:jc w:val="center"/>
      </w:pPr>
      <w:bookmarkStart w:id="107" w:name="_Toc153552941"/>
      <w:r w:rsidRPr="00792B1D">
        <w:t>Chapter Twenty-Five</w:t>
      </w:r>
      <w:bookmarkEnd w:id="107"/>
    </w:p>
    <w:p w14:paraId="31993095" w14:textId="0A06A36C" w:rsidR="009C47E7" w:rsidRPr="00ED07DC" w:rsidRDefault="00850651" w:rsidP="00D17D77">
      <w:pPr>
        <w:pStyle w:val="Heading2"/>
        <w:jc w:val="center"/>
      </w:pPr>
      <w:bookmarkStart w:id="108" w:name="_Toc153552942"/>
      <w:r w:rsidRPr="00ED07DC">
        <w:t xml:space="preserve">Lessons in </w:t>
      </w:r>
      <w:r w:rsidR="007F595E">
        <w:t>La-La Land</w:t>
      </w:r>
      <w:bookmarkEnd w:id="108"/>
    </w:p>
    <w:p w14:paraId="16797EDD" w14:textId="64AB0E43" w:rsidR="009C47E7" w:rsidRDefault="009C47E7" w:rsidP="009C47E7">
      <w:pPr>
        <w:spacing w:after="160" w:line="480" w:lineRule="auto"/>
        <w:contextualSpacing/>
        <w:jc w:val="center"/>
        <w:rPr>
          <w:rFonts w:eastAsia="Calibri"/>
          <w:color w:val="FF0000"/>
        </w:rPr>
      </w:pPr>
    </w:p>
    <w:p w14:paraId="114F136F" w14:textId="77777777" w:rsidR="005E3F1B" w:rsidRDefault="005E3F1B" w:rsidP="009C47E7">
      <w:pPr>
        <w:spacing w:after="160" w:line="480" w:lineRule="auto"/>
        <w:contextualSpacing/>
        <w:jc w:val="center"/>
        <w:rPr>
          <w:rFonts w:eastAsia="Calibri"/>
          <w:color w:val="FF0000"/>
        </w:rPr>
      </w:pPr>
    </w:p>
    <w:p w14:paraId="23F6176E" w14:textId="33362D72" w:rsidR="007F2318" w:rsidRPr="00FF3F11" w:rsidRDefault="007F2318" w:rsidP="009360B4">
      <w:pPr>
        <w:spacing w:after="160" w:line="480" w:lineRule="auto"/>
        <w:contextualSpacing/>
        <w:rPr>
          <w:rFonts w:eastAsia="Calibri"/>
        </w:rPr>
      </w:pPr>
      <w:r w:rsidRPr="00FF3F11">
        <w:rPr>
          <w:rFonts w:eastAsia="Calibri"/>
        </w:rPr>
        <w:t xml:space="preserve">After </w:t>
      </w:r>
      <w:r w:rsidR="003068C3" w:rsidRPr="00FF3F11">
        <w:rPr>
          <w:rFonts w:eastAsia="Calibri"/>
        </w:rPr>
        <w:t>my</w:t>
      </w:r>
      <w:r w:rsidRPr="00FF3F11">
        <w:rPr>
          <w:rFonts w:eastAsia="Calibri"/>
        </w:rPr>
        <w:t xml:space="preserve"> first work of fiction in 2014, I continued to write</w:t>
      </w:r>
      <w:r w:rsidR="00FA5702" w:rsidRPr="00FF3F11">
        <w:rPr>
          <w:rFonts w:eastAsia="Calibri"/>
        </w:rPr>
        <w:t xml:space="preserve"> </w:t>
      </w:r>
      <w:r w:rsidR="00E5575B">
        <w:rPr>
          <w:rFonts w:eastAsia="Calibri"/>
        </w:rPr>
        <w:t xml:space="preserve">articles </w:t>
      </w:r>
      <w:r w:rsidR="00FA5702" w:rsidRPr="00FF3F11">
        <w:rPr>
          <w:rFonts w:eastAsia="Calibri"/>
        </w:rPr>
        <w:t>within the industry.</w:t>
      </w:r>
      <w:r w:rsidRPr="00FF3F11">
        <w:rPr>
          <w:rFonts w:eastAsia="Calibri"/>
        </w:rPr>
        <w:t xml:space="preserve"> </w:t>
      </w:r>
      <w:r w:rsidR="00C55CDC">
        <w:rPr>
          <w:rFonts w:eastAsia="Calibri"/>
        </w:rPr>
        <w:t xml:space="preserve">After the </w:t>
      </w:r>
      <w:r w:rsidR="00226B9B">
        <w:rPr>
          <w:rFonts w:eastAsia="Calibri"/>
        </w:rPr>
        <w:t>Russian Mafia article f</w:t>
      </w:r>
      <w:r w:rsidRPr="00FF3F11">
        <w:rPr>
          <w:rFonts w:eastAsia="Calibri"/>
        </w:rPr>
        <w:t xml:space="preserve">or </w:t>
      </w:r>
      <w:r w:rsidRPr="00FF3F11">
        <w:rPr>
          <w:rFonts w:eastAsia="Calibri"/>
          <w:i/>
          <w:iCs/>
        </w:rPr>
        <w:t>SIU Today</w:t>
      </w:r>
      <w:r w:rsidR="00226B9B">
        <w:rPr>
          <w:rFonts w:eastAsia="Calibri"/>
          <w:i/>
          <w:iCs/>
        </w:rPr>
        <w:t xml:space="preserve"> </w:t>
      </w:r>
      <w:r w:rsidR="00226B9B" w:rsidRPr="00226B9B">
        <w:rPr>
          <w:rFonts w:eastAsia="Calibri"/>
        </w:rPr>
        <w:t xml:space="preserve">–with </w:t>
      </w:r>
      <w:r w:rsidR="002C5F89">
        <w:rPr>
          <w:rFonts w:eastAsia="Calibri"/>
        </w:rPr>
        <w:t>my</w:t>
      </w:r>
      <w:r w:rsidR="00226B9B" w:rsidRPr="00226B9B">
        <w:rPr>
          <w:rFonts w:eastAsia="Calibri"/>
        </w:rPr>
        <w:t xml:space="preserve"> many </w:t>
      </w:r>
      <w:r w:rsidR="00297D77">
        <w:rPr>
          <w:rFonts w:eastAsia="Calibri"/>
        </w:rPr>
        <w:t>loyal</w:t>
      </w:r>
      <w:r w:rsidR="00AE710A">
        <w:rPr>
          <w:rFonts w:eastAsia="Calibri"/>
        </w:rPr>
        <w:t xml:space="preserve"> </w:t>
      </w:r>
      <w:r w:rsidR="0087241E">
        <w:rPr>
          <w:rFonts w:eastAsia="Calibri"/>
        </w:rPr>
        <w:t>readers</w:t>
      </w:r>
      <w:r w:rsidR="00226B9B" w:rsidRPr="00226B9B">
        <w:rPr>
          <w:rFonts w:eastAsia="Calibri"/>
        </w:rPr>
        <w:t xml:space="preserve"> </w:t>
      </w:r>
      <w:r w:rsidR="008C793F" w:rsidRPr="00226B9B">
        <w:rPr>
          <w:rFonts w:eastAsia="Calibri"/>
        </w:rPr>
        <w:t>in</w:t>
      </w:r>
      <w:r w:rsidR="00226B9B" w:rsidRPr="00226B9B">
        <w:rPr>
          <w:rFonts w:eastAsia="Calibri"/>
        </w:rPr>
        <w:t xml:space="preserve"> the</w:t>
      </w:r>
      <w:r w:rsidRPr="00226B9B">
        <w:rPr>
          <w:rFonts w:eastAsia="Calibri"/>
        </w:rPr>
        <w:t xml:space="preserve"> </w:t>
      </w:r>
      <w:r w:rsidR="0087241E">
        <w:rPr>
          <w:rFonts w:eastAsia="Calibri"/>
        </w:rPr>
        <w:t>Russian Federation</w:t>
      </w:r>
      <w:r w:rsidR="00226B9B">
        <w:rPr>
          <w:rFonts w:eastAsia="Calibri"/>
        </w:rPr>
        <w:t xml:space="preserve">– my </w:t>
      </w:r>
      <w:r w:rsidRPr="00FF3F11">
        <w:rPr>
          <w:rFonts w:eastAsia="Calibri"/>
        </w:rPr>
        <w:t xml:space="preserve">next articles were less </w:t>
      </w:r>
      <w:r w:rsidR="009360B4" w:rsidRPr="00FF3F11">
        <w:rPr>
          <w:rFonts w:eastAsia="Calibri"/>
        </w:rPr>
        <w:t>inflammatory</w:t>
      </w:r>
      <w:r w:rsidR="0087241E">
        <w:rPr>
          <w:rFonts w:eastAsia="Calibri"/>
        </w:rPr>
        <w:t xml:space="preserve">. My article, </w:t>
      </w:r>
      <w:r w:rsidR="009360B4" w:rsidRPr="00FF3F11">
        <w:rPr>
          <w:rFonts w:eastAsia="Calibri"/>
        </w:rPr>
        <w:t xml:space="preserve">“High-Performance Boats and the Rise of Human Smuggling” for </w:t>
      </w:r>
      <w:r w:rsidR="009360B4" w:rsidRPr="00FF3F11">
        <w:rPr>
          <w:rFonts w:eastAsia="Calibri"/>
          <w:i/>
          <w:iCs/>
        </w:rPr>
        <w:t>National Underwriter</w:t>
      </w:r>
      <w:r w:rsidR="009360B4" w:rsidRPr="00FF3F11">
        <w:rPr>
          <w:rFonts w:eastAsia="Calibri"/>
        </w:rPr>
        <w:t xml:space="preserve">, became a popular topic for </w:t>
      </w:r>
      <w:r w:rsidR="008B115E">
        <w:rPr>
          <w:rFonts w:eastAsia="Calibri"/>
        </w:rPr>
        <w:t>lectures</w:t>
      </w:r>
      <w:r w:rsidR="009360B4" w:rsidRPr="00FF3F11">
        <w:rPr>
          <w:rFonts w:eastAsia="Calibri"/>
        </w:rPr>
        <w:t xml:space="preserve"> at fraud conferences</w:t>
      </w:r>
      <w:r w:rsidR="0087241E">
        <w:rPr>
          <w:rFonts w:eastAsia="Calibri"/>
        </w:rPr>
        <w:t xml:space="preserve">, as well as </w:t>
      </w:r>
      <w:r w:rsidR="00946C71">
        <w:rPr>
          <w:rFonts w:eastAsia="Calibri"/>
        </w:rPr>
        <w:t>a</w:t>
      </w:r>
      <w:r w:rsidR="0087241E">
        <w:rPr>
          <w:rFonts w:eastAsia="Calibri"/>
        </w:rPr>
        <w:t xml:space="preserve"> </w:t>
      </w:r>
      <w:r w:rsidR="001F7DBC">
        <w:rPr>
          <w:rFonts w:eastAsia="Calibri"/>
        </w:rPr>
        <w:t xml:space="preserve">presentation </w:t>
      </w:r>
      <w:r w:rsidR="0087241E">
        <w:rPr>
          <w:rFonts w:eastAsia="Calibri"/>
        </w:rPr>
        <w:t xml:space="preserve">for the </w:t>
      </w:r>
      <w:r w:rsidR="00AE710A">
        <w:rPr>
          <w:rFonts w:eastAsia="Calibri"/>
        </w:rPr>
        <w:t xml:space="preserve">U.S. Coast Guard in </w:t>
      </w:r>
      <w:r w:rsidR="0087241E">
        <w:rPr>
          <w:rFonts w:eastAsia="Calibri"/>
        </w:rPr>
        <w:t>Miami Beach</w:t>
      </w:r>
      <w:r w:rsidR="009360B4" w:rsidRPr="00FF3F11">
        <w:rPr>
          <w:rFonts w:eastAsia="Calibri"/>
        </w:rPr>
        <w:t>.</w:t>
      </w:r>
    </w:p>
    <w:p w14:paraId="09FCD78E" w14:textId="4BD09B23" w:rsidR="009360B4" w:rsidRPr="00FF3F11" w:rsidRDefault="009360B4" w:rsidP="009360B4">
      <w:pPr>
        <w:spacing w:after="160" w:line="480" w:lineRule="auto"/>
        <w:contextualSpacing/>
        <w:rPr>
          <w:rFonts w:eastAsia="Calibri"/>
        </w:rPr>
      </w:pPr>
      <w:r w:rsidRPr="00FF3F11">
        <w:rPr>
          <w:rFonts w:eastAsia="Calibri"/>
        </w:rPr>
        <w:t xml:space="preserve">     The fiction</w:t>
      </w:r>
      <w:r w:rsidR="00FA15B4">
        <w:rPr>
          <w:rFonts w:eastAsia="Calibri"/>
        </w:rPr>
        <w:t>-writing</w:t>
      </w:r>
      <w:r w:rsidRPr="00FF3F11">
        <w:rPr>
          <w:rFonts w:eastAsia="Calibri"/>
        </w:rPr>
        <w:t xml:space="preserve"> side of my brain plodded forward as well. After Hurricane Charl</w:t>
      </w:r>
      <w:r w:rsidR="00246D2C" w:rsidRPr="00FF3F11">
        <w:rPr>
          <w:rFonts w:eastAsia="Calibri"/>
        </w:rPr>
        <w:t>ey</w:t>
      </w:r>
      <w:r w:rsidRPr="00FF3F11">
        <w:rPr>
          <w:rFonts w:eastAsia="Calibri"/>
        </w:rPr>
        <w:t xml:space="preserve"> tore through southwestern Florida, I </w:t>
      </w:r>
      <w:r w:rsidR="00AD49A4" w:rsidRPr="00FF3F11">
        <w:rPr>
          <w:rFonts w:eastAsia="Calibri"/>
        </w:rPr>
        <w:t>was inspired</w:t>
      </w:r>
      <w:r w:rsidRPr="00FF3F11">
        <w:rPr>
          <w:rFonts w:eastAsia="Calibri"/>
        </w:rPr>
        <w:t xml:space="preserve"> after hearing a</w:t>
      </w:r>
      <w:r w:rsidR="000025D2">
        <w:rPr>
          <w:rFonts w:eastAsia="Calibri"/>
        </w:rPr>
        <w:t xml:space="preserve"> shocking</w:t>
      </w:r>
      <w:r w:rsidRPr="00FF3F11">
        <w:rPr>
          <w:rFonts w:eastAsia="Calibri"/>
        </w:rPr>
        <w:t xml:space="preserve"> news report</w:t>
      </w:r>
      <w:r w:rsidR="00297D77">
        <w:rPr>
          <w:rFonts w:eastAsia="Calibri"/>
        </w:rPr>
        <w:t xml:space="preserve"> on the radio</w:t>
      </w:r>
      <w:r w:rsidRPr="00FF3F11">
        <w:rPr>
          <w:rFonts w:eastAsia="Calibri"/>
        </w:rPr>
        <w:t xml:space="preserve">. The bridge </w:t>
      </w:r>
      <w:r w:rsidR="00AD49A4" w:rsidRPr="00FF3F11">
        <w:rPr>
          <w:rFonts w:eastAsia="Calibri"/>
        </w:rPr>
        <w:t>that linked</w:t>
      </w:r>
      <w:r w:rsidRPr="00FF3F11">
        <w:rPr>
          <w:rFonts w:eastAsia="Calibri"/>
        </w:rPr>
        <w:t xml:space="preserve"> </w:t>
      </w:r>
      <w:r w:rsidR="001F7DBC">
        <w:rPr>
          <w:rFonts w:eastAsia="Calibri"/>
        </w:rPr>
        <w:t xml:space="preserve">the </w:t>
      </w:r>
      <w:r w:rsidRPr="00FF3F11">
        <w:rPr>
          <w:rFonts w:eastAsia="Calibri"/>
        </w:rPr>
        <w:t xml:space="preserve">mainland to the island of Sanibel had been disabled. </w:t>
      </w:r>
      <w:r w:rsidR="00B0507E">
        <w:rPr>
          <w:rFonts w:eastAsia="Calibri"/>
        </w:rPr>
        <w:t>The news</w:t>
      </w:r>
      <w:r w:rsidRPr="00FF3F11">
        <w:rPr>
          <w:rFonts w:eastAsia="Calibri"/>
        </w:rPr>
        <w:t xml:space="preserve"> </w:t>
      </w:r>
      <w:r w:rsidR="00990A1D">
        <w:rPr>
          <w:rFonts w:eastAsia="Calibri"/>
        </w:rPr>
        <w:t>declared</w:t>
      </w:r>
      <w:r w:rsidRPr="00FF3F11">
        <w:rPr>
          <w:rFonts w:eastAsia="Calibri"/>
        </w:rPr>
        <w:t>, “</w:t>
      </w:r>
      <w:r w:rsidR="00C33C7C" w:rsidRPr="00FF3F11">
        <w:rPr>
          <w:rFonts w:eastAsia="Calibri"/>
        </w:rPr>
        <w:t>Please don’t attempt to return to your homes</w:t>
      </w:r>
      <w:r w:rsidR="003068C3" w:rsidRPr="00FF3F11">
        <w:rPr>
          <w:rFonts w:eastAsia="Calibri"/>
        </w:rPr>
        <w:t>.</w:t>
      </w:r>
      <w:r w:rsidR="00C33C7C" w:rsidRPr="00FF3F11">
        <w:rPr>
          <w:rFonts w:eastAsia="Calibri"/>
        </w:rPr>
        <w:t xml:space="preserve"> There is no power and police will not respond…”</w:t>
      </w:r>
    </w:p>
    <w:p w14:paraId="28A574D9" w14:textId="3AE7E65A" w:rsidR="00C33C7C" w:rsidRPr="00FF3F11" w:rsidRDefault="00C33C7C" w:rsidP="00C33C7C">
      <w:pPr>
        <w:spacing w:after="160" w:line="480" w:lineRule="auto"/>
        <w:contextualSpacing/>
        <w:rPr>
          <w:rFonts w:eastAsia="Calibri"/>
        </w:rPr>
      </w:pPr>
      <w:r w:rsidRPr="00246D2C">
        <w:rPr>
          <w:rFonts w:eastAsia="Calibri"/>
          <w:color w:val="1F4E79" w:themeColor="accent1" w:themeShade="80"/>
        </w:rPr>
        <w:t xml:space="preserve">     </w:t>
      </w:r>
      <w:r w:rsidRPr="00FF3F11">
        <w:rPr>
          <w:rFonts w:eastAsia="Calibri"/>
        </w:rPr>
        <w:t xml:space="preserve">I was </w:t>
      </w:r>
      <w:r w:rsidR="000025D2" w:rsidRPr="00FF3F11">
        <w:rPr>
          <w:rFonts w:eastAsia="Calibri"/>
        </w:rPr>
        <w:t>stunned</w:t>
      </w:r>
      <w:r w:rsidRPr="00FF3F11">
        <w:rPr>
          <w:rFonts w:eastAsia="Calibri"/>
        </w:rPr>
        <w:t xml:space="preserve"> at the </w:t>
      </w:r>
      <w:r w:rsidR="003068C3" w:rsidRPr="00FF3F11">
        <w:rPr>
          <w:rFonts w:eastAsia="Calibri"/>
        </w:rPr>
        <w:t>message</w:t>
      </w:r>
      <w:r w:rsidRPr="00FF3F11">
        <w:rPr>
          <w:rFonts w:eastAsia="Calibri"/>
        </w:rPr>
        <w:t xml:space="preserve">. They had just </w:t>
      </w:r>
      <w:r w:rsidR="00990A1D">
        <w:rPr>
          <w:rFonts w:eastAsia="Calibri"/>
        </w:rPr>
        <w:t>announced</w:t>
      </w:r>
      <w:r w:rsidRPr="00FF3F11">
        <w:rPr>
          <w:rFonts w:eastAsia="Calibri"/>
        </w:rPr>
        <w:t xml:space="preserve"> a huge opportunity for </w:t>
      </w:r>
      <w:r w:rsidR="00FF3F11" w:rsidRPr="00FF3F11">
        <w:rPr>
          <w:rFonts w:eastAsia="Calibri"/>
        </w:rPr>
        <w:t>thieves</w:t>
      </w:r>
      <w:r w:rsidRPr="00FF3F11">
        <w:rPr>
          <w:rFonts w:eastAsia="Calibri"/>
        </w:rPr>
        <w:t>. The island off the coast of Southwest Florida w</w:t>
      </w:r>
      <w:r w:rsidR="00EF3452">
        <w:rPr>
          <w:rFonts w:eastAsia="Calibri"/>
        </w:rPr>
        <w:t>as</w:t>
      </w:r>
      <w:r w:rsidRPr="00FF3F11">
        <w:rPr>
          <w:rFonts w:eastAsia="Calibri"/>
        </w:rPr>
        <w:t xml:space="preserve"> a mecca for wealthy seasonal homeowners. Thieves would </w:t>
      </w:r>
      <w:r w:rsidR="00AD49A4" w:rsidRPr="00FF3F11">
        <w:rPr>
          <w:rFonts w:eastAsia="Calibri"/>
        </w:rPr>
        <w:t xml:space="preserve">now </w:t>
      </w:r>
      <w:r w:rsidRPr="00FF3F11">
        <w:rPr>
          <w:rFonts w:eastAsia="Calibri"/>
        </w:rPr>
        <w:t>know there’s no electricity</w:t>
      </w:r>
      <w:r w:rsidR="00B0507E">
        <w:rPr>
          <w:rFonts w:eastAsia="Calibri"/>
        </w:rPr>
        <w:t xml:space="preserve"> or</w:t>
      </w:r>
      <w:r w:rsidRPr="00FF3F11">
        <w:rPr>
          <w:rFonts w:eastAsia="Calibri"/>
        </w:rPr>
        <w:t xml:space="preserve"> alarms and </w:t>
      </w:r>
      <w:r w:rsidR="00DE3D76">
        <w:rPr>
          <w:rFonts w:eastAsia="Calibri"/>
        </w:rPr>
        <w:t xml:space="preserve">that </w:t>
      </w:r>
      <w:r w:rsidRPr="00FF3F11">
        <w:rPr>
          <w:rFonts w:eastAsia="Calibri"/>
        </w:rPr>
        <w:t>police would</w:t>
      </w:r>
      <w:r w:rsidR="009236DF">
        <w:rPr>
          <w:rFonts w:eastAsia="Calibri"/>
        </w:rPr>
        <w:t xml:space="preserve"> not </w:t>
      </w:r>
      <w:r w:rsidRPr="00FF3F11">
        <w:rPr>
          <w:rFonts w:eastAsia="Calibri"/>
        </w:rPr>
        <w:t>re</w:t>
      </w:r>
      <w:r w:rsidR="00B0507E">
        <w:rPr>
          <w:rFonts w:eastAsia="Calibri"/>
        </w:rPr>
        <w:t>spond</w:t>
      </w:r>
      <w:r w:rsidRPr="00FF3F11">
        <w:rPr>
          <w:rFonts w:eastAsia="Calibri"/>
        </w:rPr>
        <w:t>.</w:t>
      </w:r>
    </w:p>
    <w:p w14:paraId="2CB8AC52" w14:textId="36321619" w:rsidR="00C33C7C" w:rsidRPr="00FF3F11" w:rsidRDefault="00C33C7C" w:rsidP="00C33C7C">
      <w:pPr>
        <w:spacing w:after="160" w:line="480" w:lineRule="auto"/>
        <w:contextualSpacing/>
        <w:rPr>
          <w:rFonts w:eastAsia="Calibri"/>
        </w:rPr>
      </w:pPr>
      <w:r w:rsidRPr="00FF3F11">
        <w:rPr>
          <w:rFonts w:eastAsia="Calibri"/>
        </w:rPr>
        <w:t xml:space="preserve">     I envisioned </w:t>
      </w:r>
      <w:r w:rsidR="00FF3F11" w:rsidRPr="00FF3F11">
        <w:rPr>
          <w:rFonts w:eastAsia="Calibri"/>
        </w:rPr>
        <w:t>burglars</w:t>
      </w:r>
      <w:r w:rsidRPr="00FF3F11">
        <w:rPr>
          <w:rFonts w:eastAsia="Calibri"/>
        </w:rPr>
        <w:t xml:space="preserve"> boating up to </w:t>
      </w:r>
      <w:r w:rsidR="003068C3" w:rsidRPr="00FF3F11">
        <w:rPr>
          <w:rFonts w:eastAsia="Calibri"/>
        </w:rPr>
        <w:t xml:space="preserve">the </w:t>
      </w:r>
      <w:r w:rsidRPr="00FF3F11">
        <w:rPr>
          <w:rFonts w:eastAsia="Calibri"/>
        </w:rPr>
        <w:t xml:space="preserve">docks, </w:t>
      </w:r>
      <w:r w:rsidR="009236DF">
        <w:rPr>
          <w:rFonts w:eastAsia="Calibri"/>
        </w:rPr>
        <w:t xml:space="preserve">going </w:t>
      </w:r>
      <w:r w:rsidRPr="00FF3F11">
        <w:rPr>
          <w:rFonts w:eastAsia="Calibri"/>
        </w:rPr>
        <w:t>house to house, looting mansion</w:t>
      </w:r>
      <w:r w:rsidR="00246D2C" w:rsidRPr="00FF3F11">
        <w:rPr>
          <w:rFonts w:eastAsia="Calibri"/>
        </w:rPr>
        <w:t>s</w:t>
      </w:r>
      <w:r w:rsidRPr="00FF3F11">
        <w:rPr>
          <w:rFonts w:eastAsia="Calibri"/>
        </w:rPr>
        <w:t xml:space="preserve"> at their leisure like the </w:t>
      </w:r>
      <w:r w:rsidRPr="00FF3F11">
        <w:rPr>
          <w:rFonts w:eastAsia="Calibri"/>
          <w:i/>
          <w:iCs/>
        </w:rPr>
        <w:t>Grinch</w:t>
      </w:r>
      <w:r w:rsidRPr="00FF3F11">
        <w:rPr>
          <w:rFonts w:eastAsia="Calibri"/>
        </w:rPr>
        <w:t xml:space="preserve">. </w:t>
      </w:r>
      <w:r w:rsidR="00DE3D76">
        <w:rPr>
          <w:rFonts w:eastAsia="Calibri"/>
        </w:rPr>
        <w:t>Then to fictionaliz</w:t>
      </w:r>
      <w:r w:rsidR="00446421">
        <w:rPr>
          <w:rFonts w:eastAsia="Calibri"/>
        </w:rPr>
        <w:t>e</w:t>
      </w:r>
      <w:r w:rsidR="00DE3D76">
        <w:rPr>
          <w:rFonts w:eastAsia="Calibri"/>
        </w:rPr>
        <w:t xml:space="preserve"> </w:t>
      </w:r>
      <w:r w:rsidR="007F595E">
        <w:rPr>
          <w:rFonts w:eastAsia="Calibri"/>
        </w:rPr>
        <w:t>my story</w:t>
      </w:r>
      <w:r w:rsidR="00FF3F11" w:rsidRPr="00FF3F11">
        <w:rPr>
          <w:rFonts w:eastAsia="Calibri"/>
        </w:rPr>
        <w:t>, I imagined</w:t>
      </w:r>
      <w:r w:rsidRPr="00FF3F11">
        <w:rPr>
          <w:rFonts w:eastAsia="Calibri"/>
        </w:rPr>
        <w:t xml:space="preserve"> </w:t>
      </w:r>
      <w:r w:rsidR="00AD49A4" w:rsidRPr="00FF3F11">
        <w:rPr>
          <w:rFonts w:eastAsia="Calibri"/>
        </w:rPr>
        <w:t>a team of thieves preying on ho</w:t>
      </w:r>
      <w:r w:rsidR="00246D2C" w:rsidRPr="00FF3F11">
        <w:rPr>
          <w:rFonts w:eastAsia="Calibri"/>
        </w:rPr>
        <w:t>me</w:t>
      </w:r>
      <w:r w:rsidR="00AD49A4" w:rsidRPr="00FF3F11">
        <w:rPr>
          <w:rFonts w:eastAsia="Calibri"/>
        </w:rPr>
        <w:t xml:space="preserve">s </w:t>
      </w:r>
      <w:r w:rsidR="00227357" w:rsidRPr="00FF3F11">
        <w:rPr>
          <w:rFonts w:eastAsia="Calibri"/>
        </w:rPr>
        <w:t>in</w:t>
      </w:r>
      <w:r w:rsidR="00AD49A4" w:rsidRPr="00FF3F11">
        <w:rPr>
          <w:rFonts w:eastAsia="Calibri"/>
        </w:rPr>
        <w:t xml:space="preserve"> evacuat</w:t>
      </w:r>
      <w:r w:rsidR="00227357" w:rsidRPr="00FF3F11">
        <w:rPr>
          <w:rFonts w:eastAsia="Calibri"/>
        </w:rPr>
        <w:t>ion zones</w:t>
      </w:r>
      <w:r w:rsidR="00AD49A4" w:rsidRPr="00FF3F11">
        <w:rPr>
          <w:rFonts w:eastAsia="Calibri"/>
        </w:rPr>
        <w:t xml:space="preserve">, having to race the clock with impending storms. They’d have </w:t>
      </w:r>
      <w:r w:rsidRPr="00FF3F11">
        <w:rPr>
          <w:rFonts w:eastAsia="Calibri"/>
        </w:rPr>
        <w:t>hi</w:t>
      </w:r>
      <w:r w:rsidR="00AD49A4" w:rsidRPr="00FF3F11">
        <w:rPr>
          <w:rFonts w:eastAsia="Calibri"/>
        </w:rPr>
        <w:t>gh-tech gear, night-vision and body armor, to narrowly escape as the storm</w:t>
      </w:r>
      <w:r w:rsidR="00227357" w:rsidRPr="00FF3F11">
        <w:rPr>
          <w:rFonts w:eastAsia="Calibri"/>
        </w:rPr>
        <w:t>s come</w:t>
      </w:r>
      <w:r w:rsidR="00062DA6" w:rsidRPr="00FF3F11">
        <w:rPr>
          <w:rFonts w:eastAsia="Calibri"/>
        </w:rPr>
        <w:t xml:space="preserve"> </w:t>
      </w:r>
      <w:r w:rsidR="00AD49A4" w:rsidRPr="00FF3F11">
        <w:rPr>
          <w:rFonts w:eastAsia="Calibri"/>
        </w:rPr>
        <w:t xml:space="preserve">ashore. </w:t>
      </w:r>
    </w:p>
    <w:p w14:paraId="4B403852" w14:textId="0D35E09A" w:rsidR="000845E1" w:rsidRPr="00FF3F11" w:rsidRDefault="000845E1" w:rsidP="00C33C7C">
      <w:pPr>
        <w:spacing w:after="160" w:line="480" w:lineRule="auto"/>
        <w:contextualSpacing/>
        <w:rPr>
          <w:rFonts w:eastAsia="Calibri"/>
        </w:rPr>
      </w:pPr>
      <w:r w:rsidRPr="00FF3F11">
        <w:rPr>
          <w:rFonts w:eastAsia="Calibri"/>
        </w:rPr>
        <w:lastRenderedPageBreak/>
        <w:t xml:space="preserve">     </w:t>
      </w:r>
      <w:r w:rsidR="00C545EB">
        <w:rPr>
          <w:rFonts w:eastAsia="Calibri"/>
        </w:rPr>
        <w:t>While researching my plot, I</w:t>
      </w:r>
      <w:r w:rsidRPr="00FF3F11">
        <w:rPr>
          <w:rFonts w:eastAsia="Calibri"/>
        </w:rPr>
        <w:t xml:space="preserve"> </w:t>
      </w:r>
      <w:r w:rsidR="00FF3F11" w:rsidRPr="00FF3F11">
        <w:rPr>
          <w:rFonts w:eastAsia="Calibri"/>
        </w:rPr>
        <w:t>discovered</w:t>
      </w:r>
      <w:r w:rsidRPr="00FF3F11">
        <w:rPr>
          <w:rFonts w:eastAsia="Calibri"/>
        </w:rPr>
        <w:t xml:space="preserve"> </w:t>
      </w:r>
      <w:r w:rsidR="00B0507E">
        <w:rPr>
          <w:rFonts w:eastAsia="Calibri"/>
        </w:rPr>
        <w:t>actual</w:t>
      </w:r>
      <w:r w:rsidRPr="00FF3F11">
        <w:rPr>
          <w:rFonts w:eastAsia="Calibri"/>
        </w:rPr>
        <w:t xml:space="preserve"> spikes in burglaries during storm evacuations. </w:t>
      </w:r>
      <w:r w:rsidR="0071502C">
        <w:rPr>
          <w:rFonts w:eastAsia="Calibri"/>
        </w:rPr>
        <w:t>When</w:t>
      </w:r>
      <w:r w:rsidR="008C154C" w:rsidRPr="00FF3F11">
        <w:rPr>
          <w:rFonts w:eastAsia="Calibri"/>
        </w:rPr>
        <w:t xml:space="preserve"> Hurricane Ma</w:t>
      </w:r>
      <w:r w:rsidR="00227357" w:rsidRPr="00FF3F11">
        <w:rPr>
          <w:rFonts w:eastAsia="Calibri"/>
        </w:rPr>
        <w:t>t</w:t>
      </w:r>
      <w:r w:rsidR="008C154C" w:rsidRPr="00FF3F11">
        <w:rPr>
          <w:rFonts w:eastAsia="Calibri"/>
        </w:rPr>
        <w:t xml:space="preserve">thew raged into South Carolina, thieves stole 230 </w:t>
      </w:r>
      <w:r w:rsidR="00EB4B8E" w:rsidRPr="00FF3F11">
        <w:rPr>
          <w:rFonts w:eastAsia="Calibri"/>
        </w:rPr>
        <w:t xml:space="preserve">semi-automatic rifles </w:t>
      </w:r>
      <w:r w:rsidR="00EB4B8E">
        <w:rPr>
          <w:rFonts w:eastAsia="Calibri"/>
        </w:rPr>
        <w:t>and</w:t>
      </w:r>
      <w:r w:rsidR="00EB4B8E" w:rsidRPr="00FF3F11">
        <w:rPr>
          <w:rFonts w:eastAsia="Calibri"/>
        </w:rPr>
        <w:t xml:space="preserve"> </w:t>
      </w:r>
      <w:r w:rsidR="008C154C" w:rsidRPr="00FF3F11">
        <w:rPr>
          <w:rFonts w:eastAsia="Calibri"/>
        </w:rPr>
        <w:t xml:space="preserve">handguns. </w:t>
      </w:r>
      <w:r w:rsidRPr="00FF3F11">
        <w:rPr>
          <w:rFonts w:eastAsia="Calibri"/>
        </w:rPr>
        <w:t xml:space="preserve">A Palm Beach art gallery was robbed during a hurricane, and </w:t>
      </w:r>
      <w:r w:rsidR="002230B5" w:rsidRPr="00FF3F11">
        <w:rPr>
          <w:rFonts w:eastAsia="Calibri"/>
        </w:rPr>
        <w:t xml:space="preserve">Sanibel pharmacies were broken into, with thieves </w:t>
      </w:r>
      <w:r w:rsidR="002C4151">
        <w:rPr>
          <w:rFonts w:eastAsia="Calibri"/>
        </w:rPr>
        <w:t>stealing</w:t>
      </w:r>
      <w:r w:rsidR="002230B5" w:rsidRPr="00FF3F11">
        <w:rPr>
          <w:rFonts w:eastAsia="Calibri"/>
        </w:rPr>
        <w:t xml:space="preserve"> prescription narcotics. This was a </w:t>
      </w:r>
      <w:r w:rsidR="00062DA6" w:rsidRPr="00FF3F11">
        <w:rPr>
          <w:rFonts w:eastAsia="Calibri"/>
        </w:rPr>
        <w:t>plausible</w:t>
      </w:r>
      <w:r w:rsidR="002230B5" w:rsidRPr="00FF3F11">
        <w:rPr>
          <w:rFonts w:eastAsia="Calibri"/>
        </w:rPr>
        <w:t xml:space="preserve"> </w:t>
      </w:r>
      <w:r w:rsidR="00C756AB">
        <w:rPr>
          <w:rFonts w:eastAsia="Calibri"/>
        </w:rPr>
        <w:t>threat</w:t>
      </w:r>
      <w:r w:rsidR="002230B5" w:rsidRPr="00FF3F11">
        <w:rPr>
          <w:rFonts w:eastAsia="Calibri"/>
        </w:rPr>
        <w:t>.</w:t>
      </w:r>
    </w:p>
    <w:p w14:paraId="28CA1A36" w14:textId="70A0141D" w:rsidR="00A8206C" w:rsidRPr="00FF3F11" w:rsidRDefault="00227357" w:rsidP="00C33C7C">
      <w:pPr>
        <w:spacing w:after="160" w:line="480" w:lineRule="auto"/>
        <w:contextualSpacing/>
        <w:rPr>
          <w:rFonts w:eastAsia="Calibri"/>
        </w:rPr>
      </w:pPr>
      <w:r w:rsidRPr="00FF3F11">
        <w:rPr>
          <w:rFonts w:eastAsia="Calibri"/>
        </w:rPr>
        <w:t xml:space="preserve">     And so</w:t>
      </w:r>
      <w:r w:rsidR="00AD49A4" w:rsidRPr="00FF3F11">
        <w:rPr>
          <w:rFonts w:eastAsia="Calibri"/>
        </w:rPr>
        <w:t xml:space="preserve"> </w:t>
      </w:r>
      <w:r w:rsidR="00AD49A4" w:rsidRPr="00FF3F11">
        <w:rPr>
          <w:rFonts w:eastAsia="Calibri"/>
          <w:i/>
          <w:iCs/>
        </w:rPr>
        <w:t>Storm Crashers</w:t>
      </w:r>
      <w:r w:rsidR="00AD49A4" w:rsidRPr="00FF3F11">
        <w:rPr>
          <w:rFonts w:eastAsia="Calibri"/>
        </w:rPr>
        <w:t xml:space="preserve"> was </w:t>
      </w:r>
      <w:r w:rsidRPr="00FF3F11">
        <w:rPr>
          <w:rFonts w:eastAsia="Calibri"/>
        </w:rPr>
        <w:t xml:space="preserve">born, </w:t>
      </w:r>
      <w:r w:rsidR="00AD49A4" w:rsidRPr="00FF3F11">
        <w:rPr>
          <w:rFonts w:eastAsia="Calibri"/>
        </w:rPr>
        <w:t xml:space="preserve">published in </w:t>
      </w:r>
      <w:r w:rsidR="000845E1" w:rsidRPr="00FF3F11">
        <w:rPr>
          <w:rFonts w:eastAsia="Calibri"/>
        </w:rPr>
        <w:t>2016</w:t>
      </w:r>
      <w:r w:rsidR="00C756AB">
        <w:rPr>
          <w:rFonts w:eastAsia="Calibri"/>
        </w:rPr>
        <w:t>, about high-tech thieves who target wealthy areas evacuated for hurricanes.</w:t>
      </w:r>
      <w:r w:rsidR="000845E1" w:rsidRPr="00FF3F11">
        <w:rPr>
          <w:rFonts w:eastAsia="Calibri"/>
        </w:rPr>
        <w:t xml:space="preserve"> </w:t>
      </w:r>
      <w:r w:rsidR="00094264">
        <w:rPr>
          <w:rFonts w:eastAsia="Calibri"/>
        </w:rPr>
        <w:t xml:space="preserve">The </w:t>
      </w:r>
      <w:r w:rsidR="00116D7D">
        <w:rPr>
          <w:rFonts w:eastAsia="Calibri"/>
        </w:rPr>
        <w:t>novel</w:t>
      </w:r>
      <w:r w:rsidR="002230B5" w:rsidRPr="00FF3F11">
        <w:rPr>
          <w:rFonts w:eastAsia="Calibri"/>
        </w:rPr>
        <w:t xml:space="preserve"> went on to win Best Popular Fiction at the Florida Book Awards. </w:t>
      </w:r>
      <w:r w:rsidRPr="00FF3F11">
        <w:rPr>
          <w:rFonts w:eastAsia="Calibri"/>
        </w:rPr>
        <w:t>For an action-thriller, th</w:t>
      </w:r>
      <w:r w:rsidR="00A8206C" w:rsidRPr="00FF3F11">
        <w:rPr>
          <w:rFonts w:eastAsia="Calibri"/>
        </w:rPr>
        <w:t>e</w:t>
      </w:r>
      <w:r w:rsidRPr="00FF3F11">
        <w:rPr>
          <w:rFonts w:eastAsia="Calibri"/>
        </w:rPr>
        <w:t xml:space="preserve"> </w:t>
      </w:r>
      <w:r w:rsidR="00A540D7" w:rsidRPr="00FF3F11">
        <w:rPr>
          <w:rFonts w:eastAsia="Calibri"/>
        </w:rPr>
        <w:t>honor</w:t>
      </w:r>
      <w:r w:rsidRPr="00FF3F11">
        <w:rPr>
          <w:rFonts w:eastAsia="Calibri"/>
        </w:rPr>
        <w:t xml:space="preserve"> meant a lot</w:t>
      </w:r>
      <w:r w:rsidR="002333E3">
        <w:rPr>
          <w:rFonts w:eastAsia="Calibri"/>
        </w:rPr>
        <w:t xml:space="preserve"> </w:t>
      </w:r>
      <w:r w:rsidR="00B94D79">
        <w:rPr>
          <w:rFonts w:eastAsia="Calibri"/>
        </w:rPr>
        <w:t xml:space="preserve">to me </w:t>
      </w:r>
      <w:r w:rsidRPr="00FF3F11">
        <w:rPr>
          <w:rFonts w:eastAsia="Calibri"/>
        </w:rPr>
        <w:t xml:space="preserve">because the judges included </w:t>
      </w:r>
      <w:r w:rsidR="003D701E">
        <w:rPr>
          <w:rFonts w:eastAsia="Calibri"/>
        </w:rPr>
        <w:t xml:space="preserve">authors and </w:t>
      </w:r>
      <w:r w:rsidR="00116D7D" w:rsidRPr="00FF3F11">
        <w:rPr>
          <w:rFonts w:eastAsia="Calibri"/>
        </w:rPr>
        <w:t xml:space="preserve">literature </w:t>
      </w:r>
      <w:r w:rsidRPr="00FF3F11">
        <w:rPr>
          <w:rFonts w:eastAsia="Calibri"/>
        </w:rPr>
        <w:t xml:space="preserve">professors. </w:t>
      </w:r>
      <w:r w:rsidR="002230B5" w:rsidRPr="00FF3F11">
        <w:rPr>
          <w:rFonts w:eastAsia="Calibri"/>
        </w:rPr>
        <w:t xml:space="preserve">As part of the </w:t>
      </w:r>
      <w:r w:rsidR="00B4249B">
        <w:rPr>
          <w:rFonts w:eastAsia="Calibri"/>
        </w:rPr>
        <w:t xml:space="preserve">award </w:t>
      </w:r>
      <w:r w:rsidR="003D701E">
        <w:rPr>
          <w:rFonts w:eastAsia="Calibri"/>
        </w:rPr>
        <w:t>ceremony</w:t>
      </w:r>
      <w:r w:rsidR="002230B5" w:rsidRPr="00FF3F11">
        <w:rPr>
          <w:rFonts w:eastAsia="Calibri"/>
        </w:rPr>
        <w:t xml:space="preserve">, my wife and I were invited to the </w:t>
      </w:r>
      <w:r w:rsidR="00B4249B">
        <w:rPr>
          <w:rFonts w:eastAsia="Calibri"/>
        </w:rPr>
        <w:t xml:space="preserve">Florida </w:t>
      </w:r>
      <w:r w:rsidR="00A8206C" w:rsidRPr="00FF3F11">
        <w:rPr>
          <w:rFonts w:eastAsia="Calibri"/>
        </w:rPr>
        <w:t>G</w:t>
      </w:r>
      <w:r w:rsidR="002230B5" w:rsidRPr="00FF3F11">
        <w:rPr>
          <w:rFonts w:eastAsia="Calibri"/>
        </w:rPr>
        <w:t xml:space="preserve">overnor’s </w:t>
      </w:r>
      <w:r w:rsidR="00A8206C" w:rsidRPr="00FF3F11">
        <w:rPr>
          <w:rFonts w:eastAsia="Calibri"/>
        </w:rPr>
        <w:t>M</w:t>
      </w:r>
      <w:r w:rsidR="002230B5" w:rsidRPr="00FF3F11">
        <w:rPr>
          <w:rFonts w:eastAsia="Calibri"/>
        </w:rPr>
        <w:t>ansion for a luncheon</w:t>
      </w:r>
      <w:r w:rsidR="00EE366A" w:rsidRPr="00FF3F11">
        <w:rPr>
          <w:rFonts w:eastAsia="Calibri"/>
        </w:rPr>
        <w:t xml:space="preserve">. </w:t>
      </w:r>
      <w:r w:rsidR="00A8206C" w:rsidRPr="00FF3F11">
        <w:rPr>
          <w:rFonts w:eastAsia="Calibri"/>
        </w:rPr>
        <w:t xml:space="preserve">It was a </w:t>
      </w:r>
      <w:r w:rsidR="00E511D2">
        <w:rPr>
          <w:rFonts w:eastAsia="Calibri"/>
        </w:rPr>
        <w:t xml:space="preserve">fun, </w:t>
      </w:r>
      <w:r w:rsidR="00A8206C" w:rsidRPr="00FF3F11">
        <w:rPr>
          <w:rFonts w:eastAsia="Calibri"/>
        </w:rPr>
        <w:t>proud moment and the</w:t>
      </w:r>
      <w:r w:rsidR="002230B5" w:rsidRPr="00FF3F11">
        <w:rPr>
          <w:rFonts w:eastAsia="Calibri"/>
        </w:rPr>
        <w:t xml:space="preserve"> </w:t>
      </w:r>
      <w:r w:rsidR="00B4249B">
        <w:rPr>
          <w:rFonts w:eastAsia="Calibri"/>
        </w:rPr>
        <w:t xml:space="preserve">entire </w:t>
      </w:r>
      <w:r w:rsidR="00417D19">
        <w:rPr>
          <w:rFonts w:eastAsia="Calibri"/>
        </w:rPr>
        <w:t>event</w:t>
      </w:r>
      <w:r w:rsidR="002230B5" w:rsidRPr="00FF3F11">
        <w:rPr>
          <w:rFonts w:eastAsia="Calibri"/>
        </w:rPr>
        <w:t xml:space="preserve"> seem</w:t>
      </w:r>
      <w:r w:rsidR="00A8206C" w:rsidRPr="00FF3F11">
        <w:rPr>
          <w:rFonts w:eastAsia="Calibri"/>
        </w:rPr>
        <w:t>ed</w:t>
      </w:r>
      <w:r w:rsidR="002230B5" w:rsidRPr="00FF3F11">
        <w:rPr>
          <w:rFonts w:eastAsia="Calibri"/>
        </w:rPr>
        <w:t xml:space="preserve"> surreal. </w:t>
      </w:r>
    </w:p>
    <w:p w14:paraId="21EA8BA4" w14:textId="63A82410" w:rsidR="00AD49A4" w:rsidRPr="00DD1CEC" w:rsidRDefault="00A8206C" w:rsidP="00C33C7C">
      <w:pPr>
        <w:spacing w:after="160" w:line="480" w:lineRule="auto"/>
        <w:contextualSpacing/>
        <w:rPr>
          <w:rFonts w:eastAsia="Calibri"/>
        </w:rPr>
      </w:pPr>
      <w:r w:rsidRPr="00DD1CEC">
        <w:rPr>
          <w:rFonts w:eastAsia="Calibri"/>
        </w:rPr>
        <w:t xml:space="preserve">     </w:t>
      </w:r>
      <w:r w:rsidR="00413725">
        <w:rPr>
          <w:rFonts w:eastAsia="Calibri"/>
        </w:rPr>
        <w:t>My</w:t>
      </w:r>
      <w:r w:rsidR="00EE366A" w:rsidRPr="00DD1CEC">
        <w:rPr>
          <w:rFonts w:eastAsia="Calibri"/>
        </w:rPr>
        <w:t xml:space="preserve"> concept of burglars </w:t>
      </w:r>
      <w:r w:rsidR="00B94D79">
        <w:rPr>
          <w:rFonts w:eastAsia="Calibri"/>
        </w:rPr>
        <w:t>striking during</w:t>
      </w:r>
      <w:r w:rsidR="00EE366A" w:rsidRPr="00DD1CEC">
        <w:rPr>
          <w:rFonts w:eastAsia="Calibri"/>
        </w:rPr>
        <w:t xml:space="preserve"> </w:t>
      </w:r>
      <w:r w:rsidR="001E3ABF" w:rsidRPr="00DD1CEC">
        <w:rPr>
          <w:rFonts w:eastAsia="Calibri"/>
        </w:rPr>
        <w:t>hurricane</w:t>
      </w:r>
      <w:r w:rsidR="00B94D79">
        <w:rPr>
          <w:rFonts w:eastAsia="Calibri"/>
        </w:rPr>
        <w:t>s</w:t>
      </w:r>
      <w:r w:rsidR="00EE366A" w:rsidRPr="00DD1CEC">
        <w:rPr>
          <w:rFonts w:eastAsia="Calibri"/>
          <w:i/>
          <w:iCs/>
        </w:rPr>
        <w:t xml:space="preserve"> </w:t>
      </w:r>
      <w:r w:rsidR="00EE366A" w:rsidRPr="00DD1CEC">
        <w:rPr>
          <w:rFonts w:eastAsia="Calibri"/>
        </w:rPr>
        <w:t xml:space="preserve">also captured the imagination of Hollywood. </w:t>
      </w:r>
      <w:r w:rsidR="00973B83" w:rsidRPr="00973B83">
        <w:rPr>
          <w:rFonts w:eastAsia="Calibri"/>
        </w:rPr>
        <w:t>As a film buff, I knew that in over a hundred years of cinema, no movie had been made with my exact idea.</w:t>
      </w:r>
      <w:r w:rsidR="00973B83">
        <w:rPr>
          <w:rFonts w:eastAsia="Calibri"/>
        </w:rPr>
        <w:t xml:space="preserve"> </w:t>
      </w:r>
      <w:r w:rsidRPr="00DD1CEC">
        <w:rPr>
          <w:rFonts w:eastAsia="Calibri"/>
        </w:rPr>
        <w:t xml:space="preserve">After </w:t>
      </w:r>
      <w:r w:rsidR="00962AA1" w:rsidRPr="00DD1CEC">
        <w:rPr>
          <w:rFonts w:eastAsia="Calibri"/>
        </w:rPr>
        <w:t>many</w:t>
      </w:r>
      <w:r w:rsidRPr="00DD1CEC">
        <w:rPr>
          <w:rFonts w:eastAsia="Calibri"/>
        </w:rPr>
        <w:t xml:space="preserve"> quer</w:t>
      </w:r>
      <w:r w:rsidR="00B0507E">
        <w:rPr>
          <w:rFonts w:eastAsia="Calibri"/>
        </w:rPr>
        <w:t>ies</w:t>
      </w:r>
      <w:r w:rsidRPr="00DD1CEC">
        <w:rPr>
          <w:rFonts w:eastAsia="Calibri"/>
        </w:rPr>
        <w:t xml:space="preserve">, </w:t>
      </w:r>
      <w:r w:rsidR="00EE366A" w:rsidRPr="00DD1CEC">
        <w:rPr>
          <w:rFonts w:eastAsia="Calibri"/>
        </w:rPr>
        <w:t>producers at Union Entertainment</w:t>
      </w:r>
      <w:r w:rsidRPr="00DD1CEC">
        <w:rPr>
          <w:rFonts w:eastAsia="Calibri"/>
        </w:rPr>
        <w:t xml:space="preserve"> </w:t>
      </w:r>
      <w:r w:rsidR="0094668A">
        <w:rPr>
          <w:rFonts w:eastAsia="Calibri"/>
        </w:rPr>
        <w:t xml:space="preserve">in Los Angeles </w:t>
      </w:r>
      <w:r w:rsidRPr="00DD1CEC">
        <w:rPr>
          <w:rFonts w:eastAsia="Calibri"/>
        </w:rPr>
        <w:t xml:space="preserve">loved the </w:t>
      </w:r>
      <w:r w:rsidR="001E3ABF" w:rsidRPr="00DD1CEC">
        <w:rPr>
          <w:rFonts w:eastAsia="Calibri"/>
        </w:rPr>
        <w:t xml:space="preserve">script version I had </w:t>
      </w:r>
      <w:r w:rsidR="006A7D31">
        <w:rPr>
          <w:rFonts w:eastAsia="Calibri"/>
        </w:rPr>
        <w:t xml:space="preserve">written </w:t>
      </w:r>
      <w:r w:rsidR="00FC759F">
        <w:rPr>
          <w:rFonts w:eastAsia="Calibri"/>
        </w:rPr>
        <w:t>from</w:t>
      </w:r>
      <w:r w:rsidR="006A7D31">
        <w:rPr>
          <w:rFonts w:eastAsia="Calibri"/>
        </w:rPr>
        <w:t xml:space="preserve"> the</w:t>
      </w:r>
      <w:r w:rsidR="00E511D2">
        <w:rPr>
          <w:rFonts w:eastAsia="Calibri"/>
        </w:rPr>
        <w:t xml:space="preserve"> book</w:t>
      </w:r>
      <w:r w:rsidR="003D3DAD">
        <w:rPr>
          <w:rFonts w:eastAsia="Calibri"/>
        </w:rPr>
        <w:t>. T</w:t>
      </w:r>
      <w:r w:rsidR="00E511D2">
        <w:rPr>
          <w:rFonts w:eastAsia="Calibri"/>
        </w:rPr>
        <w:t xml:space="preserve">hey </w:t>
      </w:r>
      <w:r w:rsidR="003D3DAD">
        <w:rPr>
          <w:rFonts w:eastAsia="Calibri"/>
        </w:rPr>
        <w:t xml:space="preserve">also saw its potential as a video game, with its “race against nature” plot. </w:t>
      </w:r>
      <w:r w:rsidR="00B52F8B">
        <w:rPr>
          <w:rFonts w:eastAsia="Calibri"/>
        </w:rPr>
        <w:t xml:space="preserve">I signed to have Union represent </w:t>
      </w:r>
      <w:r w:rsidR="00B52F8B" w:rsidRPr="003D3DAD">
        <w:rPr>
          <w:rFonts w:eastAsia="Calibri"/>
          <w:i/>
          <w:iCs/>
        </w:rPr>
        <w:t>Storm Crashers</w:t>
      </w:r>
      <w:r w:rsidR="00B52F8B">
        <w:rPr>
          <w:rFonts w:eastAsia="Calibri"/>
          <w:i/>
          <w:iCs/>
        </w:rPr>
        <w:t>,</w:t>
      </w:r>
      <w:r w:rsidR="00B52F8B" w:rsidRPr="003D3DAD">
        <w:rPr>
          <w:rFonts w:eastAsia="Calibri"/>
          <w:i/>
          <w:iCs/>
        </w:rPr>
        <w:t xml:space="preserve"> </w:t>
      </w:r>
      <w:r w:rsidR="00B52F8B">
        <w:rPr>
          <w:rFonts w:eastAsia="Calibri"/>
        </w:rPr>
        <w:t>and t</w:t>
      </w:r>
      <w:r w:rsidR="001E3ABF" w:rsidRPr="00DD1CEC">
        <w:rPr>
          <w:rFonts w:eastAsia="Calibri"/>
        </w:rPr>
        <w:t>hey shopped</w:t>
      </w:r>
      <w:r w:rsidR="00EE366A" w:rsidRPr="00DD1CEC">
        <w:rPr>
          <w:rFonts w:eastAsia="Calibri"/>
        </w:rPr>
        <w:t xml:space="preserve"> </w:t>
      </w:r>
      <w:r w:rsidR="00B52F8B">
        <w:rPr>
          <w:rFonts w:eastAsia="Calibri"/>
        </w:rPr>
        <w:t>t</w:t>
      </w:r>
      <w:r w:rsidR="004C5018">
        <w:rPr>
          <w:rFonts w:eastAsia="Calibri"/>
        </w:rPr>
        <w:t>he</w:t>
      </w:r>
      <w:r w:rsidR="00B52F8B">
        <w:rPr>
          <w:rFonts w:eastAsia="Calibri"/>
        </w:rPr>
        <w:t xml:space="preserve"> project to t</w:t>
      </w:r>
      <w:r w:rsidR="00962AA1">
        <w:rPr>
          <w:rFonts w:eastAsia="Calibri"/>
        </w:rPr>
        <w:t xml:space="preserve">he </w:t>
      </w:r>
      <w:r w:rsidR="00EE366A" w:rsidRPr="00DD1CEC">
        <w:rPr>
          <w:rFonts w:eastAsia="Calibri"/>
        </w:rPr>
        <w:t>major film studios</w:t>
      </w:r>
      <w:r w:rsidR="001E3ABF" w:rsidRPr="00DD1CEC">
        <w:rPr>
          <w:rFonts w:eastAsia="Calibri"/>
        </w:rPr>
        <w:t xml:space="preserve">. Thanks to </w:t>
      </w:r>
      <w:r w:rsidR="00821BC4">
        <w:rPr>
          <w:rFonts w:eastAsia="Calibri"/>
        </w:rPr>
        <w:t xml:space="preserve">producers </w:t>
      </w:r>
      <w:r w:rsidR="001E3ABF" w:rsidRPr="00DD1CEC">
        <w:rPr>
          <w:rFonts w:eastAsia="Calibri"/>
        </w:rPr>
        <w:t>Dan Jevons and Richard Liebowitz</w:t>
      </w:r>
      <w:r w:rsidR="00EE366A" w:rsidRPr="00DD1CEC">
        <w:rPr>
          <w:rFonts w:eastAsia="Calibri"/>
        </w:rPr>
        <w:t xml:space="preserve">, an option </w:t>
      </w:r>
      <w:r w:rsidR="009F4351">
        <w:rPr>
          <w:rFonts w:eastAsia="Calibri"/>
        </w:rPr>
        <w:t xml:space="preserve">for my </w:t>
      </w:r>
      <w:r w:rsidR="00962AA1">
        <w:rPr>
          <w:rFonts w:eastAsia="Calibri"/>
        </w:rPr>
        <w:t>book</w:t>
      </w:r>
      <w:r w:rsidR="009F4351">
        <w:rPr>
          <w:rFonts w:eastAsia="Calibri"/>
        </w:rPr>
        <w:t xml:space="preserve"> </w:t>
      </w:r>
      <w:r w:rsidR="00EE366A" w:rsidRPr="00DD1CEC">
        <w:rPr>
          <w:rFonts w:eastAsia="Calibri"/>
        </w:rPr>
        <w:t xml:space="preserve">was </w:t>
      </w:r>
      <w:r w:rsidR="00FD371E">
        <w:rPr>
          <w:rFonts w:eastAsia="Calibri"/>
        </w:rPr>
        <w:t xml:space="preserve">sold </w:t>
      </w:r>
      <w:r w:rsidR="007D4596">
        <w:rPr>
          <w:rFonts w:eastAsia="Calibri"/>
        </w:rPr>
        <w:t xml:space="preserve">within days </w:t>
      </w:r>
      <w:r w:rsidR="00FD371E">
        <w:rPr>
          <w:rFonts w:eastAsia="Calibri"/>
        </w:rPr>
        <w:t>to</w:t>
      </w:r>
      <w:r w:rsidR="00EE366A" w:rsidRPr="00DD1CEC">
        <w:rPr>
          <w:rFonts w:eastAsia="Calibri"/>
        </w:rPr>
        <w:t xml:space="preserve"> </w:t>
      </w:r>
      <w:r w:rsidR="002B0F16">
        <w:rPr>
          <w:rFonts w:eastAsia="Calibri"/>
        </w:rPr>
        <w:t>20</w:t>
      </w:r>
      <w:r w:rsidR="002B0F16" w:rsidRPr="002B0F16">
        <w:rPr>
          <w:rFonts w:eastAsia="Calibri"/>
          <w:vertAlign w:val="superscript"/>
        </w:rPr>
        <w:t>th</w:t>
      </w:r>
      <w:r w:rsidR="002B0F16">
        <w:rPr>
          <w:rFonts w:eastAsia="Calibri"/>
        </w:rPr>
        <w:t xml:space="preserve"> </w:t>
      </w:r>
      <w:r w:rsidR="00EE366A" w:rsidRPr="00DD1CEC">
        <w:rPr>
          <w:rFonts w:eastAsia="Calibri"/>
        </w:rPr>
        <w:t xml:space="preserve">Century Fox. </w:t>
      </w:r>
    </w:p>
    <w:p w14:paraId="300696F2" w14:textId="18F92FF4" w:rsidR="00062DA6" w:rsidRPr="00B511E0" w:rsidRDefault="00062DA6" w:rsidP="00C33C7C">
      <w:pPr>
        <w:spacing w:after="160" w:line="480" w:lineRule="auto"/>
        <w:contextualSpacing/>
        <w:rPr>
          <w:rFonts w:eastAsia="Calibri"/>
        </w:rPr>
      </w:pPr>
      <w:r w:rsidRPr="00B511E0">
        <w:rPr>
          <w:rFonts w:eastAsia="Calibri"/>
        </w:rPr>
        <w:t xml:space="preserve">     </w:t>
      </w:r>
      <w:r w:rsidR="001E3ABF" w:rsidRPr="00B511E0">
        <w:rPr>
          <w:rFonts w:eastAsia="Calibri"/>
        </w:rPr>
        <w:t>An</w:t>
      </w:r>
      <w:r w:rsidRPr="00B511E0">
        <w:rPr>
          <w:rFonts w:eastAsia="Calibri"/>
        </w:rPr>
        <w:t xml:space="preserve"> “option” mean</w:t>
      </w:r>
      <w:r w:rsidR="00F23F60">
        <w:rPr>
          <w:rFonts w:eastAsia="Calibri"/>
        </w:rPr>
        <w:t>t</w:t>
      </w:r>
      <w:r w:rsidRPr="00B511E0">
        <w:rPr>
          <w:rFonts w:eastAsia="Calibri"/>
        </w:rPr>
        <w:t xml:space="preserve"> the studio </w:t>
      </w:r>
      <w:r w:rsidR="001E3ABF" w:rsidRPr="00B511E0">
        <w:rPr>
          <w:rFonts w:eastAsia="Calibri"/>
        </w:rPr>
        <w:t>pa</w:t>
      </w:r>
      <w:r w:rsidR="00F23F60">
        <w:rPr>
          <w:rFonts w:eastAsia="Calibri"/>
        </w:rPr>
        <w:t>id</w:t>
      </w:r>
      <w:r w:rsidR="00B511E0" w:rsidRPr="00B511E0">
        <w:rPr>
          <w:rFonts w:eastAsia="Calibri"/>
        </w:rPr>
        <w:t xml:space="preserve"> </w:t>
      </w:r>
      <w:r w:rsidR="001E3ABF" w:rsidRPr="00B511E0">
        <w:rPr>
          <w:rFonts w:eastAsia="Calibri"/>
        </w:rPr>
        <w:t>for the right</w:t>
      </w:r>
      <w:r w:rsidR="00F23F60">
        <w:rPr>
          <w:rFonts w:eastAsia="Calibri"/>
        </w:rPr>
        <w:t>s</w:t>
      </w:r>
      <w:r w:rsidRPr="00B511E0">
        <w:rPr>
          <w:rFonts w:eastAsia="Calibri"/>
        </w:rPr>
        <w:t xml:space="preserve"> to create a movie</w:t>
      </w:r>
      <w:r w:rsidR="001E3ABF" w:rsidRPr="00B511E0">
        <w:rPr>
          <w:rFonts w:eastAsia="Calibri"/>
        </w:rPr>
        <w:t xml:space="preserve"> for a </w:t>
      </w:r>
      <w:r w:rsidR="00B511E0" w:rsidRPr="00B511E0">
        <w:rPr>
          <w:rFonts w:eastAsia="Calibri"/>
        </w:rPr>
        <w:t>specifi</w:t>
      </w:r>
      <w:r w:rsidR="00B0507E">
        <w:rPr>
          <w:rFonts w:eastAsia="Calibri"/>
        </w:rPr>
        <w:t xml:space="preserve">ed </w:t>
      </w:r>
      <w:r w:rsidR="001E3ABF" w:rsidRPr="00B511E0">
        <w:rPr>
          <w:rFonts w:eastAsia="Calibri"/>
        </w:rPr>
        <w:t>amount of time</w:t>
      </w:r>
      <w:r w:rsidRPr="00B511E0">
        <w:rPr>
          <w:rFonts w:eastAsia="Calibri"/>
        </w:rPr>
        <w:t xml:space="preserve">. While I </w:t>
      </w:r>
      <w:r w:rsidR="00B511E0" w:rsidRPr="00B511E0">
        <w:rPr>
          <w:rFonts w:eastAsia="Calibri"/>
        </w:rPr>
        <w:t>continued</w:t>
      </w:r>
      <w:r w:rsidRPr="00B511E0">
        <w:rPr>
          <w:rFonts w:eastAsia="Calibri"/>
        </w:rPr>
        <w:t xml:space="preserve"> my </w:t>
      </w:r>
      <w:r w:rsidR="00DD1CEC" w:rsidRPr="00B511E0">
        <w:rPr>
          <w:rFonts w:eastAsia="Calibri"/>
        </w:rPr>
        <w:t xml:space="preserve">day </w:t>
      </w:r>
      <w:r w:rsidRPr="00B511E0">
        <w:rPr>
          <w:rFonts w:eastAsia="Calibri"/>
        </w:rPr>
        <w:t xml:space="preserve">job in Miami, producers </w:t>
      </w:r>
      <w:r w:rsidR="00417D19">
        <w:rPr>
          <w:rFonts w:eastAsia="Calibri"/>
        </w:rPr>
        <w:t xml:space="preserve">on the west coast </w:t>
      </w:r>
      <w:r w:rsidRPr="00B511E0">
        <w:rPr>
          <w:rFonts w:eastAsia="Calibri"/>
        </w:rPr>
        <w:t xml:space="preserve">worked hard to </w:t>
      </w:r>
      <w:r w:rsidR="001E3ABF" w:rsidRPr="00B511E0">
        <w:rPr>
          <w:rFonts w:eastAsia="Calibri"/>
        </w:rPr>
        <w:t>pitch</w:t>
      </w:r>
      <w:r w:rsidRPr="00B511E0">
        <w:rPr>
          <w:rFonts w:eastAsia="Calibri"/>
        </w:rPr>
        <w:t xml:space="preserve"> a </w:t>
      </w:r>
      <w:r w:rsidR="00FE29E8" w:rsidRPr="00B511E0">
        <w:rPr>
          <w:rFonts w:eastAsia="Calibri"/>
        </w:rPr>
        <w:t>version</w:t>
      </w:r>
      <w:r w:rsidRPr="00B511E0">
        <w:rPr>
          <w:rFonts w:eastAsia="Calibri"/>
        </w:rPr>
        <w:t xml:space="preserve"> that would get </w:t>
      </w:r>
      <w:r w:rsidR="00B511E0" w:rsidRPr="00B511E0">
        <w:rPr>
          <w:rFonts w:eastAsia="Calibri"/>
        </w:rPr>
        <w:t xml:space="preserve">a </w:t>
      </w:r>
      <w:r w:rsidRPr="00B511E0">
        <w:rPr>
          <w:rFonts w:eastAsia="Calibri"/>
        </w:rPr>
        <w:t xml:space="preserve">green light </w:t>
      </w:r>
      <w:r w:rsidR="006A7D31">
        <w:rPr>
          <w:rFonts w:eastAsia="Calibri"/>
        </w:rPr>
        <w:t xml:space="preserve">for </w:t>
      </w:r>
      <w:r w:rsidR="00FD62D9">
        <w:rPr>
          <w:rFonts w:eastAsia="Calibri"/>
        </w:rPr>
        <w:t>a movie</w:t>
      </w:r>
      <w:r w:rsidRPr="00B511E0">
        <w:rPr>
          <w:rFonts w:eastAsia="Calibri"/>
        </w:rPr>
        <w:t xml:space="preserve">. </w:t>
      </w:r>
      <w:r w:rsidR="001E3ABF" w:rsidRPr="00B511E0">
        <w:rPr>
          <w:rFonts w:eastAsia="Calibri"/>
        </w:rPr>
        <w:t>Though Fox did</w:t>
      </w:r>
      <w:r w:rsidRPr="00B511E0">
        <w:rPr>
          <w:rFonts w:eastAsia="Calibri"/>
        </w:rPr>
        <w:t xml:space="preserve"> </w:t>
      </w:r>
      <w:r w:rsidR="00B0507E">
        <w:rPr>
          <w:rFonts w:eastAsia="Calibri"/>
        </w:rPr>
        <w:t xml:space="preserve">pay </w:t>
      </w:r>
      <w:r w:rsidR="00CF426F">
        <w:rPr>
          <w:rFonts w:eastAsia="Calibri"/>
        </w:rPr>
        <w:t xml:space="preserve">me </w:t>
      </w:r>
      <w:r w:rsidR="00BF43D3">
        <w:rPr>
          <w:rFonts w:eastAsia="Calibri"/>
        </w:rPr>
        <w:t>again</w:t>
      </w:r>
      <w:r w:rsidR="00F23F60">
        <w:rPr>
          <w:rFonts w:eastAsia="Calibri"/>
        </w:rPr>
        <w:t xml:space="preserve"> </w:t>
      </w:r>
      <w:r w:rsidR="00B0507E">
        <w:rPr>
          <w:rFonts w:eastAsia="Calibri"/>
        </w:rPr>
        <w:t xml:space="preserve">to </w:t>
      </w:r>
      <w:r w:rsidRPr="00B511E0">
        <w:rPr>
          <w:rFonts w:eastAsia="Calibri"/>
        </w:rPr>
        <w:t xml:space="preserve">extend </w:t>
      </w:r>
      <w:r w:rsidR="00CF426F">
        <w:rPr>
          <w:rFonts w:eastAsia="Calibri"/>
        </w:rPr>
        <w:t>the</w:t>
      </w:r>
      <w:r w:rsidRPr="00B511E0">
        <w:rPr>
          <w:rFonts w:eastAsia="Calibri"/>
        </w:rPr>
        <w:t xml:space="preserve"> option</w:t>
      </w:r>
      <w:r w:rsidR="002A1252">
        <w:rPr>
          <w:rFonts w:eastAsia="Calibri"/>
        </w:rPr>
        <w:t xml:space="preserve"> </w:t>
      </w:r>
      <w:r w:rsidR="00C96AD6">
        <w:rPr>
          <w:rFonts w:eastAsia="Calibri"/>
        </w:rPr>
        <w:t xml:space="preserve">for </w:t>
      </w:r>
      <w:r w:rsidR="002A1252">
        <w:rPr>
          <w:rFonts w:eastAsia="Calibri"/>
        </w:rPr>
        <w:t>another year</w:t>
      </w:r>
      <w:r w:rsidR="00E35EFE" w:rsidRPr="00B511E0">
        <w:rPr>
          <w:rFonts w:eastAsia="Calibri"/>
        </w:rPr>
        <w:t>,</w:t>
      </w:r>
      <w:r w:rsidRPr="00B511E0">
        <w:rPr>
          <w:rFonts w:eastAsia="Calibri"/>
        </w:rPr>
        <w:t xml:space="preserve"> ultimately a </w:t>
      </w:r>
      <w:r w:rsidR="00F23F60">
        <w:rPr>
          <w:rFonts w:eastAsia="Calibri"/>
        </w:rPr>
        <w:t>film</w:t>
      </w:r>
      <w:r w:rsidRPr="00B511E0">
        <w:rPr>
          <w:rFonts w:eastAsia="Calibri"/>
        </w:rPr>
        <w:t xml:space="preserve"> did not </w:t>
      </w:r>
      <w:r w:rsidR="00CF426F" w:rsidRPr="00B511E0">
        <w:rPr>
          <w:rFonts w:eastAsia="Calibri"/>
        </w:rPr>
        <w:t>occur</w:t>
      </w:r>
      <w:r w:rsidRPr="00B511E0">
        <w:rPr>
          <w:rFonts w:eastAsia="Calibri"/>
        </w:rPr>
        <w:t>. Our theory</w:t>
      </w:r>
      <w:r w:rsidR="00FE29E8" w:rsidRPr="00B511E0">
        <w:rPr>
          <w:rFonts w:eastAsia="Calibri"/>
        </w:rPr>
        <w:t xml:space="preserve">, based on the </w:t>
      </w:r>
      <w:r w:rsidR="00B511E0" w:rsidRPr="00B511E0">
        <w:rPr>
          <w:rFonts w:eastAsia="Calibri"/>
        </w:rPr>
        <w:t>scale</w:t>
      </w:r>
      <w:r w:rsidR="00FE29E8" w:rsidRPr="00B511E0">
        <w:rPr>
          <w:rFonts w:eastAsia="Calibri"/>
        </w:rPr>
        <w:t xml:space="preserve"> of the story, it would</w:t>
      </w:r>
      <w:r w:rsidR="00C96AD6">
        <w:rPr>
          <w:rFonts w:eastAsia="Calibri"/>
        </w:rPr>
        <w:t>’</w:t>
      </w:r>
      <w:r w:rsidR="001E3ABF" w:rsidRPr="00B511E0">
        <w:rPr>
          <w:rFonts w:eastAsia="Calibri"/>
        </w:rPr>
        <w:t>ve been a</w:t>
      </w:r>
      <w:r w:rsidR="00B511E0">
        <w:rPr>
          <w:rFonts w:eastAsia="Calibri"/>
        </w:rPr>
        <w:t xml:space="preserve"> very</w:t>
      </w:r>
      <w:r w:rsidR="00FE29E8" w:rsidRPr="00B511E0">
        <w:rPr>
          <w:rFonts w:eastAsia="Calibri"/>
        </w:rPr>
        <w:t xml:space="preserve"> expensive film. </w:t>
      </w:r>
      <w:r w:rsidR="003C59DD">
        <w:rPr>
          <w:rFonts w:eastAsia="Calibri"/>
        </w:rPr>
        <w:t>C</w:t>
      </w:r>
      <w:r w:rsidR="00FE29E8" w:rsidRPr="00B511E0">
        <w:rPr>
          <w:rFonts w:eastAsia="Calibri"/>
        </w:rPr>
        <w:t>ities destroyed, air battles, flooding, wrath-of-God stuff.</w:t>
      </w:r>
    </w:p>
    <w:p w14:paraId="27F794AB" w14:textId="6FEF67DD" w:rsidR="00D74E7C" w:rsidRDefault="00E35EFE" w:rsidP="00C33C7C">
      <w:pPr>
        <w:spacing w:after="160" w:line="480" w:lineRule="auto"/>
        <w:contextualSpacing/>
        <w:rPr>
          <w:rFonts w:eastAsia="Calibri"/>
        </w:rPr>
      </w:pPr>
      <w:r w:rsidRPr="007B761A">
        <w:rPr>
          <w:rFonts w:eastAsia="Calibri"/>
        </w:rPr>
        <w:lastRenderedPageBreak/>
        <w:t xml:space="preserve">     That was okay, it was a fun ride. </w:t>
      </w:r>
      <w:r w:rsidR="00FC592F">
        <w:rPr>
          <w:rFonts w:eastAsia="Calibri"/>
        </w:rPr>
        <w:t>I</w:t>
      </w:r>
      <w:r w:rsidRPr="007B761A">
        <w:rPr>
          <w:rFonts w:eastAsia="Calibri"/>
        </w:rPr>
        <w:t xml:space="preserve"> had </w:t>
      </w:r>
      <w:r w:rsidR="00C42A96" w:rsidRPr="007B761A">
        <w:rPr>
          <w:rFonts w:eastAsia="Calibri"/>
        </w:rPr>
        <w:t>many</w:t>
      </w:r>
      <w:r w:rsidRPr="007B761A">
        <w:rPr>
          <w:rFonts w:eastAsia="Calibri"/>
        </w:rPr>
        <w:t xml:space="preserve"> trips to L.A., </w:t>
      </w:r>
      <w:r w:rsidR="00FC592F">
        <w:rPr>
          <w:rFonts w:eastAsia="Calibri"/>
        </w:rPr>
        <w:t xml:space="preserve">had a </w:t>
      </w:r>
      <w:r w:rsidR="002A1252">
        <w:rPr>
          <w:rFonts w:eastAsia="Calibri"/>
        </w:rPr>
        <w:t>distinguished B</w:t>
      </w:r>
      <w:r w:rsidR="00FC592F">
        <w:rPr>
          <w:rFonts w:eastAsia="Calibri"/>
        </w:rPr>
        <w:t>everly Hills attorney</w:t>
      </w:r>
      <w:r w:rsidR="002A1252">
        <w:rPr>
          <w:rFonts w:eastAsia="Calibri"/>
        </w:rPr>
        <w:t xml:space="preserve"> (thank you Tom Collier)</w:t>
      </w:r>
      <w:r w:rsidR="00FC592F">
        <w:rPr>
          <w:rFonts w:eastAsia="Calibri"/>
        </w:rPr>
        <w:t xml:space="preserve">, </w:t>
      </w:r>
      <w:r w:rsidR="00F94D2A">
        <w:rPr>
          <w:rFonts w:eastAsia="Calibri"/>
        </w:rPr>
        <w:t xml:space="preserve">and </w:t>
      </w:r>
      <w:r w:rsidRPr="007B761A">
        <w:rPr>
          <w:rFonts w:eastAsia="Calibri"/>
        </w:rPr>
        <w:t>got a studio tour</w:t>
      </w:r>
      <w:r w:rsidR="00F94D2A">
        <w:rPr>
          <w:rFonts w:eastAsia="Calibri"/>
        </w:rPr>
        <w:t>. I recall during a tour of Paramount</w:t>
      </w:r>
      <w:r w:rsidR="006A7D31">
        <w:rPr>
          <w:rFonts w:eastAsia="Calibri"/>
        </w:rPr>
        <w:t xml:space="preserve"> Studios</w:t>
      </w:r>
      <w:r w:rsidR="00F94D2A">
        <w:rPr>
          <w:rFonts w:eastAsia="Calibri"/>
        </w:rPr>
        <w:t>, our escort shushed us as we passed a door with a red light above it. He whispered, “Be quiet</w:t>
      </w:r>
      <w:r w:rsidR="006A7D31">
        <w:rPr>
          <w:rFonts w:eastAsia="Calibri"/>
        </w:rPr>
        <w:t>,</w:t>
      </w:r>
      <w:r w:rsidR="00F94D2A">
        <w:rPr>
          <w:rFonts w:eastAsia="Calibri"/>
        </w:rPr>
        <w:t xml:space="preserve"> Tom Hanks and Julia Roberts are filming in there”</w:t>
      </w:r>
      <w:r w:rsidR="006A7D31">
        <w:rPr>
          <w:rFonts w:eastAsia="Calibri"/>
        </w:rPr>
        <w:t xml:space="preserve"> (the movie </w:t>
      </w:r>
      <w:r w:rsidR="006A7D31" w:rsidRPr="006A7D31">
        <w:rPr>
          <w:rFonts w:eastAsia="Calibri"/>
          <w:i/>
          <w:iCs/>
        </w:rPr>
        <w:t>Larry Crowne</w:t>
      </w:r>
      <w:r w:rsidR="006A7D31">
        <w:rPr>
          <w:rFonts w:eastAsia="Calibri"/>
        </w:rPr>
        <w:t>.)</w:t>
      </w:r>
      <w:r w:rsidRPr="007B761A">
        <w:rPr>
          <w:rFonts w:eastAsia="Calibri"/>
        </w:rPr>
        <w:t xml:space="preserve"> </w:t>
      </w:r>
      <w:r w:rsidR="00D74E7C" w:rsidRPr="00D74E7C">
        <w:rPr>
          <w:rFonts w:eastAsia="Calibri"/>
        </w:rPr>
        <w:t>Although no film was made based on my s</w:t>
      </w:r>
      <w:r w:rsidR="00D74E7C">
        <w:rPr>
          <w:rFonts w:eastAsia="Calibri"/>
        </w:rPr>
        <w:t>tory</w:t>
      </w:r>
      <w:r w:rsidR="00D74E7C" w:rsidRPr="00D74E7C">
        <w:rPr>
          <w:rFonts w:eastAsia="Calibri"/>
        </w:rPr>
        <w:t>, I made valuable contacts</w:t>
      </w:r>
      <w:r w:rsidR="00456FB8">
        <w:rPr>
          <w:rFonts w:eastAsia="Calibri"/>
        </w:rPr>
        <w:t>, memories</w:t>
      </w:r>
      <w:r w:rsidR="00D74E7C" w:rsidRPr="00D74E7C">
        <w:rPr>
          <w:rFonts w:eastAsia="Calibri"/>
        </w:rPr>
        <w:t xml:space="preserve"> and friends </w:t>
      </w:r>
      <w:r w:rsidR="00B957EB">
        <w:rPr>
          <w:rFonts w:eastAsia="Calibri"/>
        </w:rPr>
        <w:t xml:space="preserve">that </w:t>
      </w:r>
      <w:r w:rsidR="00D74E7C" w:rsidRPr="00D74E7C">
        <w:rPr>
          <w:rFonts w:eastAsia="Calibri"/>
        </w:rPr>
        <w:t>I still have to this day.</w:t>
      </w:r>
    </w:p>
    <w:p w14:paraId="2F0D1D2D" w14:textId="69B16272" w:rsidR="00E35EFE" w:rsidRPr="004C57C8" w:rsidRDefault="00D74E7C" w:rsidP="00C33C7C">
      <w:pPr>
        <w:spacing w:after="160" w:line="480" w:lineRule="auto"/>
        <w:contextualSpacing/>
        <w:rPr>
          <w:rFonts w:eastAsia="Calibri"/>
        </w:rPr>
      </w:pPr>
      <w:r>
        <w:rPr>
          <w:rFonts w:eastAsia="Calibri"/>
        </w:rPr>
        <w:t xml:space="preserve">     </w:t>
      </w:r>
      <w:r w:rsidR="00E35EFE" w:rsidRPr="007B761A">
        <w:rPr>
          <w:rFonts w:eastAsia="Calibri"/>
        </w:rPr>
        <w:t xml:space="preserve">However, in a suspiciously short amount of time, </w:t>
      </w:r>
      <w:r w:rsidR="008609AF">
        <w:rPr>
          <w:rFonts w:eastAsia="Calibri"/>
        </w:rPr>
        <w:t>at least</w:t>
      </w:r>
      <w:r w:rsidR="00E35EFE" w:rsidRPr="00F02F04">
        <w:rPr>
          <w:rFonts w:eastAsia="Calibri"/>
        </w:rPr>
        <w:t xml:space="preserve"> three movie</w:t>
      </w:r>
      <w:r w:rsidR="00993024" w:rsidRPr="00F02F04">
        <w:rPr>
          <w:rFonts w:eastAsia="Calibri"/>
        </w:rPr>
        <w:t>s</w:t>
      </w:r>
      <w:r w:rsidR="00E35EFE" w:rsidRPr="00F02F04">
        <w:rPr>
          <w:rFonts w:eastAsia="Calibri"/>
        </w:rPr>
        <w:t xml:space="preserve"> were </w:t>
      </w:r>
      <w:r w:rsidR="00EA071B" w:rsidRPr="00F02F04">
        <w:rPr>
          <w:rFonts w:eastAsia="Calibri"/>
        </w:rPr>
        <w:t xml:space="preserve">green lit about, “high-tech thieves planning a heist during a </w:t>
      </w:r>
      <w:r w:rsidR="00B0507E">
        <w:rPr>
          <w:rFonts w:eastAsia="Calibri"/>
        </w:rPr>
        <w:t>storm</w:t>
      </w:r>
      <w:r w:rsidR="003C59DD">
        <w:rPr>
          <w:rFonts w:eastAsia="Calibri"/>
        </w:rPr>
        <w:t>.</w:t>
      </w:r>
      <w:r w:rsidR="00EA071B" w:rsidRPr="00F02F04">
        <w:rPr>
          <w:rFonts w:eastAsia="Calibri"/>
        </w:rPr>
        <w:t xml:space="preserve">” Only a couple made it to completion, including “Force of Nature” and </w:t>
      </w:r>
      <w:r w:rsidR="00993024" w:rsidRPr="00F02F04">
        <w:rPr>
          <w:rFonts w:eastAsia="Calibri"/>
        </w:rPr>
        <w:t>the corny-</w:t>
      </w:r>
      <w:r w:rsidR="00DF17C0">
        <w:rPr>
          <w:rFonts w:eastAsia="Calibri"/>
        </w:rPr>
        <w:t>titled</w:t>
      </w:r>
      <w:r w:rsidR="00993024" w:rsidRPr="00F02F04">
        <w:rPr>
          <w:rFonts w:eastAsia="Calibri"/>
        </w:rPr>
        <w:t xml:space="preserve"> </w:t>
      </w:r>
      <w:r w:rsidR="00EA071B" w:rsidRPr="00F02F04">
        <w:rPr>
          <w:rFonts w:eastAsia="Calibri"/>
        </w:rPr>
        <w:t xml:space="preserve">“Hurricane Heist.” </w:t>
      </w:r>
      <w:r w:rsidR="00CC049D" w:rsidRPr="00F02F04">
        <w:rPr>
          <w:rFonts w:eastAsia="Calibri"/>
        </w:rPr>
        <w:t>T</w:t>
      </w:r>
      <w:r w:rsidR="00EA071B" w:rsidRPr="00F02F04">
        <w:rPr>
          <w:rFonts w:eastAsia="Calibri"/>
        </w:rPr>
        <w:t xml:space="preserve">he </w:t>
      </w:r>
      <w:r w:rsidR="00CC049D" w:rsidRPr="00F02F04">
        <w:rPr>
          <w:rFonts w:eastAsia="Calibri"/>
        </w:rPr>
        <w:t xml:space="preserve">low-budget </w:t>
      </w:r>
      <w:r w:rsidR="00EA071B" w:rsidRPr="00F02F04">
        <w:rPr>
          <w:rFonts w:eastAsia="Calibri"/>
        </w:rPr>
        <w:t>movies</w:t>
      </w:r>
      <w:r w:rsidR="00E30D53" w:rsidRPr="00F02F04">
        <w:rPr>
          <w:rFonts w:eastAsia="Calibri"/>
        </w:rPr>
        <w:t xml:space="preserve"> went straight to video or were fleetingly </w:t>
      </w:r>
      <w:r w:rsidR="00E30D53" w:rsidRPr="004C57C8">
        <w:rPr>
          <w:rFonts w:eastAsia="Calibri"/>
        </w:rPr>
        <w:t xml:space="preserve">released without </w:t>
      </w:r>
      <w:r w:rsidR="00993024" w:rsidRPr="004C57C8">
        <w:rPr>
          <w:rFonts w:eastAsia="Calibri"/>
        </w:rPr>
        <w:t>fanfare</w:t>
      </w:r>
      <w:r w:rsidR="00E30D53" w:rsidRPr="004C57C8">
        <w:rPr>
          <w:rFonts w:eastAsia="Calibri"/>
        </w:rPr>
        <w:t xml:space="preserve">. </w:t>
      </w:r>
      <w:r w:rsidR="00FC592F">
        <w:rPr>
          <w:rFonts w:eastAsia="Calibri"/>
        </w:rPr>
        <w:t>T</w:t>
      </w:r>
      <w:r w:rsidR="00993024" w:rsidRPr="004C57C8">
        <w:rPr>
          <w:rFonts w:eastAsia="Calibri"/>
        </w:rPr>
        <w:t>he</w:t>
      </w:r>
      <w:r w:rsidR="00413725">
        <w:rPr>
          <w:rFonts w:eastAsia="Calibri"/>
        </w:rPr>
        <w:t>se B-level studios</w:t>
      </w:r>
      <w:r w:rsidR="00993024" w:rsidRPr="004C57C8">
        <w:rPr>
          <w:rFonts w:eastAsia="Calibri"/>
        </w:rPr>
        <w:t xml:space="preserve"> had</w:t>
      </w:r>
      <w:r w:rsidR="00E30D53" w:rsidRPr="004C57C8">
        <w:rPr>
          <w:rFonts w:eastAsia="Calibri"/>
        </w:rPr>
        <w:t xml:space="preserve"> </w:t>
      </w:r>
      <w:r w:rsidR="00C42A96">
        <w:rPr>
          <w:rFonts w:eastAsia="Calibri"/>
        </w:rPr>
        <w:t xml:space="preserve">completely </w:t>
      </w:r>
      <w:r w:rsidR="00CC049D" w:rsidRPr="004C57C8">
        <w:rPr>
          <w:rFonts w:eastAsia="Calibri"/>
        </w:rPr>
        <w:t>devalued</w:t>
      </w:r>
      <w:r w:rsidR="00E30D53" w:rsidRPr="004C57C8">
        <w:rPr>
          <w:rFonts w:eastAsia="Calibri"/>
        </w:rPr>
        <w:t xml:space="preserve"> </w:t>
      </w:r>
      <w:r w:rsidR="00CC049D" w:rsidRPr="004C57C8">
        <w:rPr>
          <w:rFonts w:eastAsia="Calibri"/>
        </w:rPr>
        <w:t>my entire</w:t>
      </w:r>
      <w:r w:rsidR="00E30D53" w:rsidRPr="004C57C8">
        <w:rPr>
          <w:rFonts w:eastAsia="Calibri"/>
        </w:rPr>
        <w:t xml:space="preserve"> concept. </w:t>
      </w:r>
    </w:p>
    <w:p w14:paraId="3E543E5D" w14:textId="1D90EB21" w:rsidR="00E30D53" w:rsidRPr="004C57C8" w:rsidRDefault="00E30D53" w:rsidP="00C33C7C">
      <w:pPr>
        <w:spacing w:after="160" w:line="480" w:lineRule="auto"/>
        <w:contextualSpacing/>
        <w:rPr>
          <w:rFonts w:eastAsia="Calibri"/>
        </w:rPr>
      </w:pPr>
      <w:r w:rsidRPr="004C57C8">
        <w:rPr>
          <w:rFonts w:eastAsia="Calibri"/>
        </w:rPr>
        <w:t xml:space="preserve">     </w:t>
      </w:r>
      <w:r w:rsidR="00F4475E" w:rsidRPr="004C57C8">
        <w:rPr>
          <w:rFonts w:eastAsia="Calibri"/>
        </w:rPr>
        <w:t xml:space="preserve">“Sue them!” </w:t>
      </w:r>
      <w:r w:rsidR="00F4475E">
        <w:rPr>
          <w:rFonts w:eastAsia="Calibri"/>
        </w:rPr>
        <w:t xml:space="preserve">my beautiful wife and mother </w:t>
      </w:r>
      <w:r w:rsidR="00C941D3">
        <w:rPr>
          <w:rFonts w:eastAsia="Calibri"/>
        </w:rPr>
        <w:t xml:space="preserve">had </w:t>
      </w:r>
      <w:r w:rsidR="00F4475E">
        <w:rPr>
          <w:rFonts w:eastAsia="Calibri"/>
        </w:rPr>
        <w:t>sh</w:t>
      </w:r>
      <w:r w:rsidRPr="004C57C8">
        <w:rPr>
          <w:rFonts w:eastAsia="Calibri"/>
        </w:rPr>
        <w:t>outed</w:t>
      </w:r>
      <w:r w:rsidR="00F4475E">
        <w:rPr>
          <w:rFonts w:eastAsia="Calibri"/>
        </w:rPr>
        <w:t>.</w:t>
      </w:r>
      <w:r w:rsidRPr="004C57C8">
        <w:rPr>
          <w:rFonts w:eastAsia="Calibri"/>
        </w:rPr>
        <w:t xml:space="preserve"> </w:t>
      </w:r>
      <w:r w:rsidR="002333E3">
        <w:rPr>
          <w:rFonts w:eastAsia="Calibri"/>
        </w:rPr>
        <w:t xml:space="preserve">But </w:t>
      </w:r>
      <w:r w:rsidR="0005410A" w:rsidRPr="004C57C8">
        <w:rPr>
          <w:rFonts w:eastAsia="Calibri"/>
        </w:rPr>
        <w:t>I</w:t>
      </w:r>
      <w:r w:rsidR="00993024" w:rsidRPr="004C57C8">
        <w:rPr>
          <w:rFonts w:eastAsia="Calibri"/>
        </w:rPr>
        <w:t xml:space="preserve"> learned you</w:t>
      </w:r>
      <w:r w:rsidRPr="004C57C8">
        <w:rPr>
          <w:rFonts w:eastAsia="Calibri"/>
        </w:rPr>
        <w:t xml:space="preserve"> can’t copyright a</w:t>
      </w:r>
      <w:r w:rsidR="00643723">
        <w:rPr>
          <w:rFonts w:eastAsia="Calibri"/>
        </w:rPr>
        <w:t>n idea</w:t>
      </w:r>
      <w:r w:rsidRPr="004C57C8">
        <w:rPr>
          <w:rFonts w:eastAsia="Calibri"/>
        </w:rPr>
        <w:t xml:space="preserve"> alone. Remember </w:t>
      </w:r>
      <w:r w:rsidR="00987D5D">
        <w:rPr>
          <w:rFonts w:eastAsia="Calibri"/>
        </w:rPr>
        <w:t>when</w:t>
      </w:r>
      <w:r w:rsidRPr="004C57C8">
        <w:rPr>
          <w:rFonts w:eastAsia="Calibri"/>
        </w:rPr>
        <w:t xml:space="preserve"> two movies came out about an asteroid </w:t>
      </w:r>
      <w:r w:rsidR="002D248D">
        <w:rPr>
          <w:rFonts w:eastAsia="Calibri"/>
        </w:rPr>
        <w:t>headed towards</w:t>
      </w:r>
      <w:r w:rsidRPr="004C57C8">
        <w:rPr>
          <w:rFonts w:eastAsia="Calibri"/>
        </w:rPr>
        <w:t xml:space="preserve"> earth?</w:t>
      </w:r>
      <w:r w:rsidR="0005410A" w:rsidRPr="004C57C8">
        <w:rPr>
          <w:rFonts w:eastAsia="Calibri"/>
        </w:rPr>
        <w:t xml:space="preserve"> But</w:t>
      </w:r>
      <w:r w:rsidRPr="004C57C8">
        <w:rPr>
          <w:rFonts w:eastAsia="Calibri"/>
        </w:rPr>
        <w:t xml:space="preserve"> </w:t>
      </w:r>
      <w:r w:rsidR="0005410A" w:rsidRPr="004C57C8">
        <w:rPr>
          <w:rFonts w:eastAsia="Calibri"/>
        </w:rPr>
        <w:t xml:space="preserve">I did find it highly coincidental –after a century of no such plot– </w:t>
      </w:r>
      <w:r w:rsidR="002D248D">
        <w:rPr>
          <w:rFonts w:eastAsia="Calibri"/>
        </w:rPr>
        <w:t>how</w:t>
      </w:r>
      <w:r w:rsidR="0005410A" w:rsidRPr="004C57C8">
        <w:rPr>
          <w:rFonts w:eastAsia="Calibri"/>
        </w:rPr>
        <w:t xml:space="preserve"> other movies were </w:t>
      </w:r>
      <w:r w:rsidR="00B96A27">
        <w:rPr>
          <w:rFonts w:eastAsia="Calibri"/>
        </w:rPr>
        <w:t>created</w:t>
      </w:r>
      <w:r w:rsidR="0005410A" w:rsidRPr="004C57C8">
        <w:rPr>
          <w:rFonts w:eastAsia="Calibri"/>
        </w:rPr>
        <w:t xml:space="preserve"> </w:t>
      </w:r>
      <w:r w:rsidR="002A1252">
        <w:rPr>
          <w:rFonts w:eastAsia="Calibri"/>
        </w:rPr>
        <w:t>within months</w:t>
      </w:r>
      <w:r w:rsidR="00190AE4">
        <w:rPr>
          <w:rFonts w:eastAsia="Calibri"/>
        </w:rPr>
        <w:t xml:space="preserve"> after </w:t>
      </w:r>
      <w:r w:rsidR="0005410A" w:rsidRPr="004C57C8">
        <w:rPr>
          <w:rFonts w:eastAsia="Calibri"/>
        </w:rPr>
        <w:t xml:space="preserve">my story </w:t>
      </w:r>
      <w:r w:rsidR="002333E3">
        <w:rPr>
          <w:rFonts w:eastAsia="Calibri"/>
        </w:rPr>
        <w:t>had been</w:t>
      </w:r>
      <w:r w:rsidR="0005410A" w:rsidRPr="004C57C8">
        <w:rPr>
          <w:rFonts w:eastAsia="Calibri"/>
        </w:rPr>
        <w:t xml:space="preserve"> </w:t>
      </w:r>
      <w:r w:rsidR="00D11810" w:rsidRPr="004C57C8">
        <w:rPr>
          <w:rFonts w:eastAsia="Calibri"/>
        </w:rPr>
        <w:t>“</w:t>
      </w:r>
      <w:r w:rsidR="0005410A" w:rsidRPr="004C57C8">
        <w:rPr>
          <w:rFonts w:eastAsia="Calibri"/>
        </w:rPr>
        <w:t>shopped</w:t>
      </w:r>
      <w:r w:rsidR="00D11810" w:rsidRPr="004C57C8">
        <w:rPr>
          <w:rFonts w:eastAsia="Calibri"/>
        </w:rPr>
        <w:t>”</w:t>
      </w:r>
      <w:r w:rsidR="0005410A" w:rsidRPr="004C57C8">
        <w:rPr>
          <w:rFonts w:eastAsia="Calibri"/>
        </w:rPr>
        <w:t xml:space="preserve"> to every major studio</w:t>
      </w:r>
      <w:r w:rsidR="00C941D3">
        <w:rPr>
          <w:rFonts w:eastAsia="Calibri"/>
        </w:rPr>
        <w:t xml:space="preserve"> in the city.</w:t>
      </w:r>
    </w:p>
    <w:p w14:paraId="11211A6A" w14:textId="2C5B8D0F" w:rsidR="00EC7B91" w:rsidRDefault="0005410A" w:rsidP="00C33C7C">
      <w:pPr>
        <w:spacing w:after="160" w:line="480" w:lineRule="auto"/>
        <w:contextualSpacing/>
        <w:rPr>
          <w:rFonts w:eastAsia="Calibri"/>
        </w:rPr>
      </w:pPr>
      <w:r w:rsidRPr="004C57C8">
        <w:rPr>
          <w:rFonts w:eastAsia="Calibri"/>
        </w:rPr>
        <w:t xml:space="preserve">     </w:t>
      </w:r>
      <w:r w:rsidR="005B45FE">
        <w:rPr>
          <w:rFonts w:eastAsia="Calibri"/>
        </w:rPr>
        <w:t xml:space="preserve">It </w:t>
      </w:r>
      <w:r w:rsidR="00280EF5">
        <w:rPr>
          <w:rFonts w:eastAsia="Calibri"/>
        </w:rPr>
        <w:t>was</w:t>
      </w:r>
      <w:r w:rsidR="005B45FE">
        <w:rPr>
          <w:rFonts w:eastAsia="Calibri"/>
        </w:rPr>
        <w:t xml:space="preserve"> fun working </w:t>
      </w:r>
      <w:r w:rsidR="00504490">
        <w:rPr>
          <w:rFonts w:eastAsia="Calibri"/>
        </w:rPr>
        <w:t xml:space="preserve">my job </w:t>
      </w:r>
      <w:r w:rsidR="005B45FE">
        <w:rPr>
          <w:rFonts w:eastAsia="Calibri"/>
        </w:rPr>
        <w:t>in Miami</w:t>
      </w:r>
      <w:r w:rsidR="00504490">
        <w:rPr>
          <w:rFonts w:eastAsia="Calibri"/>
        </w:rPr>
        <w:t xml:space="preserve"> one day</w:t>
      </w:r>
      <w:r w:rsidR="005B45FE">
        <w:rPr>
          <w:rFonts w:eastAsia="Calibri"/>
        </w:rPr>
        <w:t xml:space="preserve">, then hopping on a plane </w:t>
      </w:r>
      <w:r w:rsidR="00280EF5">
        <w:rPr>
          <w:rFonts w:eastAsia="Calibri"/>
        </w:rPr>
        <w:t>to L.A. the next.</w:t>
      </w:r>
      <w:r w:rsidR="003C2838">
        <w:rPr>
          <w:rFonts w:eastAsia="Calibri"/>
        </w:rPr>
        <w:t xml:space="preserve"> I’d </w:t>
      </w:r>
      <w:r w:rsidR="00485E0E">
        <w:rPr>
          <w:rFonts w:eastAsia="Calibri"/>
        </w:rPr>
        <w:t xml:space="preserve">throw on a blazer and attend </w:t>
      </w:r>
      <w:r w:rsidR="0056232D">
        <w:rPr>
          <w:rFonts w:eastAsia="Calibri"/>
        </w:rPr>
        <w:t xml:space="preserve">meetings and </w:t>
      </w:r>
      <w:r w:rsidR="00633AEE">
        <w:rPr>
          <w:rFonts w:eastAsia="Calibri"/>
        </w:rPr>
        <w:t xml:space="preserve">lunches </w:t>
      </w:r>
      <w:r w:rsidR="00485E0E">
        <w:rPr>
          <w:rFonts w:eastAsia="Calibri"/>
        </w:rPr>
        <w:t xml:space="preserve">around </w:t>
      </w:r>
      <w:r w:rsidR="0056232D">
        <w:rPr>
          <w:rFonts w:eastAsia="Calibri"/>
        </w:rPr>
        <w:t>Hollywood</w:t>
      </w:r>
      <w:r w:rsidR="00AD54AC">
        <w:rPr>
          <w:rFonts w:eastAsia="Calibri"/>
        </w:rPr>
        <w:t xml:space="preserve"> for a day or so, then take a redeye back home</w:t>
      </w:r>
      <w:r w:rsidR="003C2838">
        <w:rPr>
          <w:rFonts w:eastAsia="Calibri"/>
        </w:rPr>
        <w:t>. Most of this was unknown to my coworkers</w:t>
      </w:r>
      <w:r w:rsidR="002F0203">
        <w:rPr>
          <w:rFonts w:eastAsia="Calibri"/>
        </w:rPr>
        <w:t>;</w:t>
      </w:r>
      <w:r w:rsidR="00633AEE">
        <w:rPr>
          <w:rFonts w:eastAsia="Calibri"/>
        </w:rPr>
        <w:t xml:space="preserve"> I preferred to keep th</w:t>
      </w:r>
      <w:r w:rsidR="002F0203">
        <w:rPr>
          <w:rFonts w:eastAsia="Calibri"/>
        </w:rPr>
        <w:t>e</w:t>
      </w:r>
      <w:r w:rsidR="00633AEE">
        <w:rPr>
          <w:rFonts w:eastAsia="Calibri"/>
        </w:rPr>
        <w:t xml:space="preserve"> two worlds </w:t>
      </w:r>
      <w:r w:rsidR="007B1C72">
        <w:rPr>
          <w:rFonts w:eastAsia="Calibri"/>
        </w:rPr>
        <w:t xml:space="preserve">separate. </w:t>
      </w:r>
      <w:r w:rsidR="00C941D3">
        <w:rPr>
          <w:rFonts w:eastAsia="Calibri"/>
        </w:rPr>
        <w:t>A</w:t>
      </w:r>
      <w:r w:rsidR="007B1C72">
        <w:rPr>
          <w:rFonts w:eastAsia="Calibri"/>
        </w:rPr>
        <w:t xml:space="preserve"> </w:t>
      </w:r>
      <w:r w:rsidR="002F0203">
        <w:rPr>
          <w:rFonts w:eastAsia="Calibri"/>
        </w:rPr>
        <w:t>workmate</w:t>
      </w:r>
      <w:r w:rsidR="007B1C72">
        <w:rPr>
          <w:rFonts w:eastAsia="Calibri"/>
        </w:rPr>
        <w:t xml:space="preserve"> would stroll by my desk</w:t>
      </w:r>
      <w:r w:rsidR="00985E54">
        <w:rPr>
          <w:rFonts w:eastAsia="Calibri"/>
        </w:rPr>
        <w:t xml:space="preserve"> and ask, </w:t>
      </w:r>
      <w:r w:rsidR="002A1252">
        <w:rPr>
          <w:rFonts w:eastAsia="Calibri"/>
        </w:rPr>
        <w:t>confused</w:t>
      </w:r>
      <w:r w:rsidR="007B1C72">
        <w:rPr>
          <w:rFonts w:eastAsia="Calibri"/>
        </w:rPr>
        <w:t>, “Did</w:t>
      </w:r>
      <w:r w:rsidR="00391426">
        <w:rPr>
          <w:rFonts w:eastAsia="Calibri"/>
        </w:rPr>
        <w:t>n’t</w:t>
      </w:r>
      <w:r w:rsidR="007B1C72">
        <w:rPr>
          <w:rFonts w:eastAsia="Calibri"/>
        </w:rPr>
        <w:t xml:space="preserve"> you Instagram </w:t>
      </w:r>
      <w:r w:rsidR="00391426">
        <w:rPr>
          <w:rFonts w:eastAsia="Calibri"/>
        </w:rPr>
        <w:t xml:space="preserve">from </w:t>
      </w:r>
      <w:r w:rsidR="00E37D70">
        <w:rPr>
          <w:rFonts w:eastAsia="Calibri"/>
        </w:rPr>
        <w:t>lunch in</w:t>
      </w:r>
      <w:r w:rsidR="00021760">
        <w:rPr>
          <w:rFonts w:eastAsia="Calibri"/>
        </w:rPr>
        <w:t xml:space="preserve"> </w:t>
      </w:r>
      <w:r w:rsidR="002A1252">
        <w:rPr>
          <w:rFonts w:eastAsia="Calibri"/>
        </w:rPr>
        <w:t>Malibu</w:t>
      </w:r>
      <w:r w:rsidR="00021760" w:rsidRPr="00021760">
        <w:rPr>
          <w:rFonts w:eastAsia="Calibri"/>
        </w:rPr>
        <w:t xml:space="preserve"> </w:t>
      </w:r>
      <w:r w:rsidR="00021760">
        <w:rPr>
          <w:rFonts w:eastAsia="Calibri"/>
        </w:rPr>
        <w:t>yesterday</w:t>
      </w:r>
      <w:r w:rsidR="00074918">
        <w:rPr>
          <w:rFonts w:eastAsia="Calibri"/>
        </w:rPr>
        <w:t xml:space="preserve">?” I’d squint as if to recall, “Yeah, </w:t>
      </w:r>
      <w:r w:rsidR="00B957EB">
        <w:rPr>
          <w:rFonts w:eastAsia="Calibri"/>
        </w:rPr>
        <w:t>maybe</w:t>
      </w:r>
      <w:r w:rsidR="00074918">
        <w:rPr>
          <w:rFonts w:eastAsia="Calibri"/>
        </w:rPr>
        <w:t>…”</w:t>
      </w:r>
    </w:p>
    <w:p w14:paraId="0F2EF3A9" w14:textId="7DF0E89A" w:rsidR="0005410A" w:rsidRPr="004C57C8" w:rsidRDefault="00EC7B91" w:rsidP="00C33C7C">
      <w:pPr>
        <w:spacing w:after="160" w:line="480" w:lineRule="auto"/>
        <w:contextualSpacing/>
        <w:rPr>
          <w:rFonts w:eastAsia="Calibri"/>
        </w:rPr>
      </w:pPr>
      <w:r>
        <w:rPr>
          <w:rFonts w:eastAsia="Calibri"/>
        </w:rPr>
        <w:t xml:space="preserve">     </w:t>
      </w:r>
      <w:r w:rsidR="00B5175C">
        <w:rPr>
          <w:rFonts w:eastAsia="Calibri"/>
        </w:rPr>
        <w:t>I</w:t>
      </w:r>
      <w:r w:rsidR="00CC23EC">
        <w:rPr>
          <w:rFonts w:eastAsia="Calibri"/>
        </w:rPr>
        <w:t xml:space="preserve">t </w:t>
      </w:r>
      <w:r w:rsidR="00AD6734">
        <w:rPr>
          <w:rFonts w:eastAsia="Calibri"/>
        </w:rPr>
        <w:t>had</w:t>
      </w:r>
      <w:r w:rsidR="00CC23EC">
        <w:rPr>
          <w:rFonts w:eastAsia="Calibri"/>
        </w:rPr>
        <w:t xml:space="preserve"> certainly </w:t>
      </w:r>
      <w:r w:rsidR="00AD6734">
        <w:rPr>
          <w:rFonts w:eastAsia="Calibri"/>
        </w:rPr>
        <w:t xml:space="preserve">been </w:t>
      </w:r>
      <w:r w:rsidR="00CC23EC">
        <w:rPr>
          <w:rFonts w:eastAsia="Calibri"/>
        </w:rPr>
        <w:t>a learning experience</w:t>
      </w:r>
      <w:r w:rsidR="00391426">
        <w:rPr>
          <w:rFonts w:eastAsia="Calibri"/>
        </w:rPr>
        <w:t xml:space="preserve"> about the industry</w:t>
      </w:r>
      <w:r w:rsidR="00021760">
        <w:rPr>
          <w:rFonts w:eastAsia="Calibri"/>
        </w:rPr>
        <w:t>. I just figured</w:t>
      </w:r>
      <w:r w:rsidR="0005410A" w:rsidRPr="004C57C8">
        <w:rPr>
          <w:rFonts w:eastAsia="Calibri"/>
        </w:rPr>
        <w:t xml:space="preserve"> my same brain </w:t>
      </w:r>
      <w:r w:rsidR="00CC049D" w:rsidRPr="004C57C8">
        <w:rPr>
          <w:rFonts w:eastAsia="Calibri"/>
        </w:rPr>
        <w:t>would concoct</w:t>
      </w:r>
      <w:r w:rsidR="0005410A" w:rsidRPr="004C57C8">
        <w:rPr>
          <w:rFonts w:eastAsia="Calibri"/>
        </w:rPr>
        <w:t xml:space="preserve"> something else inspired by the cases </w:t>
      </w:r>
      <w:r w:rsidR="004C57C8">
        <w:rPr>
          <w:rFonts w:eastAsia="Calibri"/>
        </w:rPr>
        <w:t>we investigated</w:t>
      </w:r>
      <w:r w:rsidR="0005410A" w:rsidRPr="004C57C8">
        <w:rPr>
          <w:rFonts w:eastAsia="Calibri"/>
        </w:rPr>
        <w:t xml:space="preserve"> every day.</w:t>
      </w:r>
    </w:p>
    <w:p w14:paraId="580C67AE" w14:textId="6EF25846" w:rsidR="0005410A" w:rsidRPr="004C57C8" w:rsidRDefault="0005410A" w:rsidP="00C33C7C">
      <w:pPr>
        <w:spacing w:after="160" w:line="480" w:lineRule="auto"/>
        <w:contextualSpacing/>
        <w:rPr>
          <w:rFonts w:eastAsia="Calibri"/>
        </w:rPr>
      </w:pPr>
    </w:p>
    <w:p w14:paraId="62315C01" w14:textId="35C19B0E" w:rsidR="0005410A" w:rsidRPr="004C57C8" w:rsidRDefault="0005410A" w:rsidP="00C33C7C">
      <w:pPr>
        <w:spacing w:after="160" w:line="480" w:lineRule="auto"/>
        <w:contextualSpacing/>
        <w:rPr>
          <w:rFonts w:eastAsia="Calibri"/>
        </w:rPr>
      </w:pPr>
      <w:r w:rsidRPr="004C57C8">
        <w:rPr>
          <w:rFonts w:eastAsia="Calibri"/>
        </w:rPr>
        <w:lastRenderedPageBreak/>
        <w:t xml:space="preserve">     </w:t>
      </w:r>
      <w:r w:rsidR="00DC3776" w:rsidRPr="004C57C8">
        <w:rPr>
          <w:rFonts w:eastAsia="Calibri"/>
        </w:rPr>
        <w:t>In the early</w:t>
      </w:r>
      <w:r w:rsidRPr="004C57C8">
        <w:rPr>
          <w:rFonts w:eastAsia="Calibri"/>
        </w:rPr>
        <w:t xml:space="preserve"> 2010s, a shift in </w:t>
      </w:r>
      <w:r w:rsidR="00CF6546" w:rsidRPr="004C57C8">
        <w:rPr>
          <w:rFonts w:eastAsia="Calibri"/>
        </w:rPr>
        <w:t>fraud</w:t>
      </w:r>
      <w:r w:rsidR="00D11810" w:rsidRPr="004C57C8">
        <w:rPr>
          <w:rFonts w:eastAsia="Calibri"/>
        </w:rPr>
        <w:t xml:space="preserve"> </w:t>
      </w:r>
      <w:r w:rsidR="00021760">
        <w:rPr>
          <w:rFonts w:eastAsia="Calibri"/>
        </w:rPr>
        <w:t>abruptly</w:t>
      </w:r>
      <w:r w:rsidR="00F672DC">
        <w:rPr>
          <w:rFonts w:eastAsia="Calibri"/>
        </w:rPr>
        <w:t xml:space="preserve"> </w:t>
      </w:r>
      <w:r w:rsidR="00D11810" w:rsidRPr="004C57C8">
        <w:rPr>
          <w:rFonts w:eastAsia="Calibri"/>
        </w:rPr>
        <w:t>altered</w:t>
      </w:r>
      <w:r w:rsidR="00DC4A24" w:rsidRPr="004C57C8">
        <w:rPr>
          <w:rFonts w:eastAsia="Calibri"/>
        </w:rPr>
        <w:t xml:space="preserve"> our focus. SIUs had </w:t>
      </w:r>
      <w:r w:rsidR="005B0647">
        <w:rPr>
          <w:rFonts w:eastAsia="Calibri"/>
        </w:rPr>
        <w:t>originated</w:t>
      </w:r>
      <w:r w:rsidR="00DC4A24" w:rsidRPr="004C57C8">
        <w:rPr>
          <w:rFonts w:eastAsia="Calibri"/>
        </w:rPr>
        <w:t xml:space="preserve"> to </w:t>
      </w:r>
      <w:r w:rsidR="008C5606">
        <w:rPr>
          <w:rFonts w:eastAsia="Calibri"/>
        </w:rPr>
        <w:t>tackle</w:t>
      </w:r>
      <w:r w:rsidR="00DC4A24" w:rsidRPr="004C57C8">
        <w:rPr>
          <w:rFonts w:eastAsia="Calibri"/>
        </w:rPr>
        <w:t xml:space="preserve"> </w:t>
      </w:r>
      <w:r w:rsidR="00B0507E">
        <w:rPr>
          <w:rFonts w:eastAsia="Calibri"/>
        </w:rPr>
        <w:t>property crimes</w:t>
      </w:r>
      <w:r w:rsidR="006C265E">
        <w:rPr>
          <w:rFonts w:eastAsia="Calibri"/>
        </w:rPr>
        <w:t>, but a</w:t>
      </w:r>
      <w:r w:rsidR="00DC4A24" w:rsidRPr="004C57C8">
        <w:rPr>
          <w:rFonts w:eastAsia="Calibri"/>
        </w:rPr>
        <w:t xml:space="preserve">s time progressed, </w:t>
      </w:r>
      <w:r w:rsidR="00F111FE" w:rsidRPr="004C57C8">
        <w:rPr>
          <w:rFonts w:eastAsia="Calibri"/>
        </w:rPr>
        <w:t xml:space="preserve">more money went out the door </w:t>
      </w:r>
      <w:r w:rsidR="00D11810" w:rsidRPr="004C57C8">
        <w:rPr>
          <w:rFonts w:eastAsia="Calibri"/>
        </w:rPr>
        <w:t>for</w:t>
      </w:r>
      <w:r w:rsidR="00DC4A24" w:rsidRPr="004C57C8">
        <w:rPr>
          <w:rFonts w:eastAsia="Calibri"/>
        </w:rPr>
        <w:t xml:space="preserve"> injury c</w:t>
      </w:r>
      <w:r w:rsidR="0052231A">
        <w:rPr>
          <w:rFonts w:eastAsia="Calibri"/>
        </w:rPr>
        <w:t>ases</w:t>
      </w:r>
      <w:r w:rsidR="00DC4A24" w:rsidRPr="004C57C8">
        <w:rPr>
          <w:rFonts w:eastAsia="Calibri"/>
        </w:rPr>
        <w:t>. I</w:t>
      </w:r>
      <w:r w:rsidR="00B0507E">
        <w:rPr>
          <w:rFonts w:eastAsia="Calibri"/>
        </w:rPr>
        <w:t xml:space="preserve"> understood the rationale:</w:t>
      </w:r>
      <w:r w:rsidR="00DC4A24" w:rsidRPr="004C57C8">
        <w:rPr>
          <w:rFonts w:eastAsia="Calibri"/>
        </w:rPr>
        <w:t xml:space="preserve"> taking down one fraudulent </w:t>
      </w:r>
      <w:r w:rsidR="00021760">
        <w:rPr>
          <w:rFonts w:eastAsia="Calibri"/>
        </w:rPr>
        <w:t xml:space="preserve">medical </w:t>
      </w:r>
      <w:r w:rsidR="00DC4A24" w:rsidRPr="004C57C8">
        <w:rPr>
          <w:rFonts w:eastAsia="Calibri"/>
        </w:rPr>
        <w:t xml:space="preserve">clinic would </w:t>
      </w:r>
      <w:r w:rsidR="002333E3" w:rsidRPr="004C57C8">
        <w:rPr>
          <w:rFonts w:eastAsia="Calibri"/>
        </w:rPr>
        <w:t>stop</w:t>
      </w:r>
      <w:r w:rsidR="00DD6CB0" w:rsidRPr="004C57C8">
        <w:rPr>
          <w:rFonts w:eastAsia="Calibri"/>
        </w:rPr>
        <w:t xml:space="preserve"> countless c</w:t>
      </w:r>
      <w:r w:rsidR="00F111FE" w:rsidRPr="004C57C8">
        <w:rPr>
          <w:rFonts w:eastAsia="Calibri"/>
        </w:rPr>
        <w:t>laims,</w:t>
      </w:r>
      <w:r w:rsidR="00DD6CB0" w:rsidRPr="004C57C8">
        <w:rPr>
          <w:rFonts w:eastAsia="Calibri"/>
        </w:rPr>
        <w:t xml:space="preserve"> saving</w:t>
      </w:r>
      <w:r w:rsidR="00DC4A24" w:rsidRPr="004C57C8">
        <w:rPr>
          <w:rFonts w:eastAsia="Calibri"/>
        </w:rPr>
        <w:t xml:space="preserve"> millions in benefits versus investigating property cases</w:t>
      </w:r>
      <w:r w:rsidR="00D41A9B">
        <w:rPr>
          <w:rFonts w:eastAsia="Calibri"/>
        </w:rPr>
        <w:t xml:space="preserve"> on</w:t>
      </w:r>
      <w:r w:rsidR="00EF3B56">
        <w:rPr>
          <w:rFonts w:eastAsia="Calibri"/>
        </w:rPr>
        <w:t>e</w:t>
      </w:r>
      <w:r w:rsidR="00D41A9B">
        <w:rPr>
          <w:rFonts w:eastAsia="Calibri"/>
        </w:rPr>
        <w:t xml:space="preserve"> at a time</w:t>
      </w:r>
      <w:r w:rsidR="00DC4A24" w:rsidRPr="004C57C8">
        <w:rPr>
          <w:rFonts w:eastAsia="Calibri"/>
        </w:rPr>
        <w:t>.</w:t>
      </w:r>
    </w:p>
    <w:p w14:paraId="3AC7EBB7" w14:textId="4BAF1C4D" w:rsidR="009D743D" w:rsidRDefault="00DC3776" w:rsidP="00B73143">
      <w:pPr>
        <w:spacing w:after="160" w:line="480" w:lineRule="auto"/>
        <w:contextualSpacing/>
        <w:rPr>
          <w:rFonts w:eastAsia="Calibri"/>
        </w:rPr>
      </w:pPr>
      <w:r w:rsidRPr="000A55FE">
        <w:rPr>
          <w:rFonts w:eastAsia="Calibri"/>
        </w:rPr>
        <w:t xml:space="preserve">     </w:t>
      </w:r>
      <w:r w:rsidR="00B957EB" w:rsidRPr="00B957EB">
        <w:rPr>
          <w:rFonts w:eastAsia="Calibri"/>
        </w:rPr>
        <w:t>One holiday season, my boss informed us that starting on January 2nd, our team would exclusively focus on investigating injury cases.</w:t>
      </w:r>
      <w:r w:rsidR="00B957EB">
        <w:rPr>
          <w:rFonts w:eastAsia="Calibri"/>
        </w:rPr>
        <w:t xml:space="preserve"> </w:t>
      </w:r>
      <w:r w:rsidR="00650618" w:rsidRPr="000A55FE">
        <w:rPr>
          <w:rFonts w:eastAsia="Calibri"/>
        </w:rPr>
        <w:t>We had</w:t>
      </w:r>
      <w:r w:rsidR="00F111FE" w:rsidRPr="000A55FE">
        <w:rPr>
          <w:rFonts w:eastAsia="Calibri"/>
        </w:rPr>
        <w:t xml:space="preserve"> to be </w:t>
      </w:r>
      <w:r w:rsidR="00E9207F">
        <w:rPr>
          <w:rFonts w:eastAsia="Calibri"/>
        </w:rPr>
        <w:t>quick</w:t>
      </w:r>
      <w:r w:rsidR="00F111FE" w:rsidRPr="000A55FE">
        <w:rPr>
          <w:rFonts w:eastAsia="Calibri"/>
        </w:rPr>
        <w:t xml:space="preserve"> stud</w:t>
      </w:r>
      <w:r w:rsidR="004C57C8" w:rsidRPr="000A55FE">
        <w:rPr>
          <w:rFonts w:eastAsia="Calibri"/>
        </w:rPr>
        <w:t>ies</w:t>
      </w:r>
      <w:r w:rsidR="00F9037C">
        <w:rPr>
          <w:rFonts w:eastAsia="Calibri"/>
        </w:rPr>
        <w:t xml:space="preserve"> on staged accidents and </w:t>
      </w:r>
      <w:r w:rsidR="001A19CC">
        <w:rPr>
          <w:rFonts w:eastAsia="Calibri"/>
        </w:rPr>
        <w:t xml:space="preserve">fraudulent </w:t>
      </w:r>
      <w:r w:rsidR="00682448">
        <w:rPr>
          <w:rFonts w:eastAsia="Calibri"/>
        </w:rPr>
        <w:t xml:space="preserve">medical </w:t>
      </w:r>
      <w:r w:rsidR="001A19CC">
        <w:rPr>
          <w:rFonts w:eastAsia="Calibri"/>
        </w:rPr>
        <w:t>clinics</w:t>
      </w:r>
      <w:r w:rsidR="00F111FE" w:rsidRPr="000A55FE">
        <w:rPr>
          <w:rFonts w:eastAsia="Calibri"/>
        </w:rPr>
        <w:t xml:space="preserve">. We </w:t>
      </w:r>
      <w:r w:rsidR="00D11810" w:rsidRPr="000A55FE">
        <w:rPr>
          <w:rFonts w:eastAsia="Calibri"/>
        </w:rPr>
        <w:t>agreed</w:t>
      </w:r>
      <w:r w:rsidR="00F111FE" w:rsidRPr="000A55FE">
        <w:rPr>
          <w:rFonts w:eastAsia="Calibri"/>
        </w:rPr>
        <w:t xml:space="preserve"> that fraud </w:t>
      </w:r>
      <w:r w:rsidR="00D4530A">
        <w:rPr>
          <w:rFonts w:eastAsia="Calibri"/>
        </w:rPr>
        <w:t>was</w:t>
      </w:r>
      <w:r w:rsidR="00F111FE" w:rsidRPr="000A55FE">
        <w:rPr>
          <w:rFonts w:eastAsia="Calibri"/>
        </w:rPr>
        <w:t xml:space="preserve"> fraud, and many of the same players were implicated in all forms of organized </w:t>
      </w:r>
      <w:r w:rsidR="00D11810" w:rsidRPr="000A55FE">
        <w:rPr>
          <w:rFonts w:eastAsia="Calibri"/>
        </w:rPr>
        <w:t>insurance crimes</w:t>
      </w:r>
      <w:r w:rsidR="00F111FE" w:rsidRPr="000A55FE">
        <w:rPr>
          <w:rFonts w:eastAsia="Calibri"/>
        </w:rPr>
        <w:t>.</w:t>
      </w:r>
      <w:r w:rsidR="00AA1F3D">
        <w:rPr>
          <w:rFonts w:eastAsia="Calibri"/>
          <w:color w:val="1F4E79" w:themeColor="accent1" w:themeShade="80"/>
        </w:rPr>
        <w:t xml:space="preserve">     </w:t>
      </w:r>
    </w:p>
    <w:p w14:paraId="5205AA47" w14:textId="77777777" w:rsidR="00534E62" w:rsidRDefault="00534E62" w:rsidP="00D451A3">
      <w:pPr>
        <w:pStyle w:val="Heading3"/>
      </w:pPr>
    </w:p>
    <w:p w14:paraId="4E638D36" w14:textId="45867364" w:rsidR="009D743D" w:rsidRDefault="009D743D" w:rsidP="00D451A3">
      <w:pPr>
        <w:pStyle w:val="Heading3"/>
      </w:pPr>
      <w:bookmarkStart w:id="109" w:name="_Toc153552943"/>
      <w:r>
        <w:t>Real Fake Accidents</w:t>
      </w:r>
      <w:bookmarkEnd w:id="109"/>
    </w:p>
    <w:p w14:paraId="3B41E17F" w14:textId="77777777" w:rsidR="00D451A3" w:rsidRPr="00D451A3" w:rsidRDefault="00D451A3" w:rsidP="00D451A3"/>
    <w:p w14:paraId="5C2D2CDA" w14:textId="171D3588" w:rsidR="009D743D" w:rsidRPr="00355BB3" w:rsidRDefault="00D451A3" w:rsidP="009D743D">
      <w:pPr>
        <w:pStyle w:val="Body"/>
        <w:spacing w:line="480" w:lineRule="auto"/>
        <w:rPr>
          <w:rFonts w:ascii="Times New Roman" w:hAnsi="Times New Roman"/>
          <w:color w:val="2E74B5" w:themeColor="accent1" w:themeShade="BF"/>
          <w:sz w:val="24"/>
          <w:szCs w:val="24"/>
        </w:rPr>
      </w:pPr>
      <w:r>
        <w:rPr>
          <w:rFonts w:ascii="Times New Roman" w:hAnsi="Times New Roman"/>
          <w:color w:val="auto"/>
          <w:sz w:val="24"/>
          <w:szCs w:val="24"/>
        </w:rPr>
        <w:t xml:space="preserve">     </w:t>
      </w:r>
      <w:r w:rsidR="00C448A9" w:rsidRPr="00577C5A">
        <w:rPr>
          <w:rFonts w:ascii="Times New Roman" w:hAnsi="Times New Roman"/>
          <w:color w:val="auto"/>
          <w:sz w:val="24"/>
          <w:szCs w:val="24"/>
        </w:rPr>
        <w:t>Accidents were</w:t>
      </w:r>
      <w:r w:rsidR="00165C8B" w:rsidRPr="00577C5A">
        <w:rPr>
          <w:rFonts w:ascii="Times New Roman" w:hAnsi="Times New Roman"/>
          <w:color w:val="auto"/>
          <w:sz w:val="24"/>
          <w:szCs w:val="24"/>
        </w:rPr>
        <w:t xml:space="preserve"> </w:t>
      </w:r>
      <w:r w:rsidR="00D14084" w:rsidRPr="00577C5A">
        <w:rPr>
          <w:rFonts w:ascii="Times New Roman" w:hAnsi="Times New Roman"/>
          <w:color w:val="auto"/>
          <w:sz w:val="24"/>
          <w:szCs w:val="24"/>
        </w:rPr>
        <w:t>being orchestrated</w:t>
      </w:r>
      <w:r w:rsidR="00165C8B" w:rsidRPr="00577C5A">
        <w:rPr>
          <w:rFonts w:ascii="Times New Roman" w:hAnsi="Times New Roman"/>
          <w:color w:val="auto"/>
          <w:sz w:val="24"/>
          <w:szCs w:val="24"/>
        </w:rPr>
        <w:t xml:space="preserve"> for the sole purpose of </w:t>
      </w:r>
      <w:r w:rsidR="0027419D">
        <w:rPr>
          <w:rFonts w:ascii="Times New Roman" w:hAnsi="Times New Roman"/>
          <w:color w:val="auto"/>
          <w:sz w:val="24"/>
          <w:szCs w:val="24"/>
        </w:rPr>
        <w:t>creating</w:t>
      </w:r>
      <w:r w:rsidR="00165C8B" w:rsidRPr="00577C5A">
        <w:rPr>
          <w:rFonts w:ascii="Times New Roman" w:hAnsi="Times New Roman"/>
          <w:color w:val="auto"/>
          <w:sz w:val="24"/>
          <w:szCs w:val="24"/>
        </w:rPr>
        <w:t xml:space="preserve"> </w:t>
      </w:r>
      <w:r w:rsidR="00613A80" w:rsidRPr="00577C5A">
        <w:rPr>
          <w:rFonts w:ascii="Times New Roman" w:hAnsi="Times New Roman"/>
          <w:color w:val="auto"/>
          <w:sz w:val="24"/>
          <w:szCs w:val="24"/>
        </w:rPr>
        <w:t>patients for sham clinics</w:t>
      </w:r>
      <w:r w:rsidR="00C448A9" w:rsidRPr="00577C5A">
        <w:rPr>
          <w:rFonts w:ascii="Times New Roman" w:hAnsi="Times New Roman"/>
          <w:color w:val="auto"/>
          <w:sz w:val="24"/>
          <w:szCs w:val="24"/>
        </w:rPr>
        <w:t xml:space="preserve">. </w:t>
      </w:r>
      <w:r w:rsidR="0084508C" w:rsidRPr="00577C5A">
        <w:rPr>
          <w:rFonts w:ascii="Times New Roman" w:hAnsi="Times New Roman"/>
          <w:color w:val="auto"/>
          <w:sz w:val="24"/>
          <w:szCs w:val="24"/>
        </w:rPr>
        <w:t xml:space="preserve">To illustrate </w:t>
      </w:r>
      <w:r w:rsidR="0008065C" w:rsidRPr="00577C5A">
        <w:rPr>
          <w:rFonts w:ascii="Times New Roman" w:hAnsi="Times New Roman"/>
          <w:color w:val="auto"/>
          <w:sz w:val="24"/>
          <w:szCs w:val="24"/>
        </w:rPr>
        <w:t>–</w:t>
      </w:r>
      <w:r w:rsidR="00D4530A" w:rsidRPr="00577C5A">
        <w:rPr>
          <w:rFonts w:ascii="Times New Roman" w:hAnsi="Times New Roman"/>
          <w:color w:val="auto"/>
          <w:sz w:val="24"/>
          <w:szCs w:val="24"/>
        </w:rPr>
        <w:t>and</w:t>
      </w:r>
      <w:r w:rsidR="00B81D56" w:rsidRPr="00577C5A">
        <w:rPr>
          <w:rFonts w:ascii="Times New Roman" w:hAnsi="Times New Roman"/>
          <w:color w:val="auto"/>
          <w:sz w:val="24"/>
          <w:szCs w:val="24"/>
        </w:rPr>
        <w:t xml:space="preserve"> this </w:t>
      </w:r>
      <w:r w:rsidR="0008065C" w:rsidRPr="00577C5A">
        <w:rPr>
          <w:rFonts w:ascii="Times New Roman" w:hAnsi="Times New Roman"/>
          <w:color w:val="auto"/>
          <w:sz w:val="24"/>
          <w:szCs w:val="24"/>
        </w:rPr>
        <w:t xml:space="preserve">still goes on today– vehicle </w:t>
      </w:r>
      <w:r w:rsidR="009D743D" w:rsidRPr="00577C5A">
        <w:rPr>
          <w:rFonts w:ascii="Times New Roman" w:hAnsi="Times New Roman"/>
          <w:color w:val="auto"/>
          <w:sz w:val="24"/>
          <w:szCs w:val="24"/>
        </w:rPr>
        <w:t xml:space="preserve">accidents </w:t>
      </w:r>
      <w:r w:rsidR="00665B80">
        <w:rPr>
          <w:rFonts w:ascii="Times New Roman" w:hAnsi="Times New Roman"/>
          <w:color w:val="auto"/>
          <w:sz w:val="24"/>
          <w:szCs w:val="24"/>
        </w:rPr>
        <w:t>we</w:t>
      </w:r>
      <w:r w:rsidR="009D743D" w:rsidRPr="00577C5A">
        <w:rPr>
          <w:rFonts w:ascii="Times New Roman" w:hAnsi="Times New Roman"/>
          <w:color w:val="auto"/>
          <w:sz w:val="24"/>
          <w:szCs w:val="24"/>
        </w:rPr>
        <w:t xml:space="preserve">re staged, just severe enough to claim all occupants </w:t>
      </w:r>
      <w:r w:rsidR="00665B80">
        <w:rPr>
          <w:rFonts w:ascii="Times New Roman" w:hAnsi="Times New Roman"/>
          <w:color w:val="auto"/>
          <w:sz w:val="24"/>
          <w:szCs w:val="24"/>
        </w:rPr>
        <w:t>we</w:t>
      </w:r>
      <w:r w:rsidR="009D743D" w:rsidRPr="00577C5A">
        <w:rPr>
          <w:rFonts w:ascii="Times New Roman" w:hAnsi="Times New Roman"/>
          <w:color w:val="auto"/>
          <w:sz w:val="24"/>
          <w:szCs w:val="24"/>
        </w:rPr>
        <w:t xml:space="preserve">re injured. </w:t>
      </w:r>
      <w:r w:rsidR="005D0DAA">
        <w:rPr>
          <w:rFonts w:ascii="Times New Roman" w:hAnsi="Times New Roman"/>
          <w:color w:val="auto"/>
          <w:sz w:val="24"/>
          <w:szCs w:val="24"/>
        </w:rPr>
        <w:t>M</w:t>
      </w:r>
      <w:r w:rsidR="009D743D" w:rsidRPr="00577C5A">
        <w:rPr>
          <w:rFonts w:ascii="Times New Roman" w:hAnsi="Times New Roman"/>
          <w:color w:val="auto"/>
          <w:sz w:val="24"/>
          <w:szCs w:val="24"/>
        </w:rPr>
        <w:t xml:space="preserve">any </w:t>
      </w:r>
      <w:r w:rsidR="00F4399D" w:rsidRPr="00577C5A">
        <w:rPr>
          <w:rFonts w:ascii="Times New Roman" w:hAnsi="Times New Roman"/>
          <w:color w:val="auto"/>
          <w:sz w:val="24"/>
          <w:szCs w:val="24"/>
        </w:rPr>
        <w:t>passengers</w:t>
      </w:r>
      <w:r w:rsidR="009D743D" w:rsidRPr="00577C5A">
        <w:rPr>
          <w:rFonts w:ascii="Times New Roman" w:hAnsi="Times New Roman"/>
          <w:color w:val="auto"/>
          <w:sz w:val="24"/>
          <w:szCs w:val="24"/>
        </w:rPr>
        <w:t xml:space="preserve"> were needy locals who had been approached by ringleaders for financial incentives</w:t>
      </w:r>
      <w:r w:rsidR="00527E97">
        <w:rPr>
          <w:rFonts w:ascii="Times New Roman" w:hAnsi="Times New Roman"/>
          <w:color w:val="auto"/>
          <w:sz w:val="24"/>
          <w:szCs w:val="24"/>
        </w:rPr>
        <w:t xml:space="preserve"> such as</w:t>
      </w:r>
      <w:r w:rsidR="00577C5A" w:rsidRPr="00577C5A">
        <w:rPr>
          <w:rFonts w:ascii="Times New Roman" w:hAnsi="Times New Roman"/>
          <w:color w:val="auto"/>
          <w:sz w:val="24"/>
          <w:szCs w:val="24"/>
        </w:rPr>
        <w:t xml:space="preserve"> </w:t>
      </w:r>
      <w:r w:rsidR="00540F27" w:rsidRPr="00577C5A">
        <w:rPr>
          <w:rFonts w:ascii="Times New Roman" w:hAnsi="Times New Roman"/>
          <w:color w:val="auto"/>
          <w:sz w:val="24"/>
          <w:szCs w:val="24"/>
        </w:rPr>
        <w:t>cash kickbacks</w:t>
      </w:r>
      <w:r w:rsidR="009D743D" w:rsidRPr="00577C5A">
        <w:rPr>
          <w:rFonts w:ascii="Times New Roman" w:hAnsi="Times New Roman"/>
          <w:color w:val="auto"/>
          <w:sz w:val="24"/>
          <w:szCs w:val="24"/>
        </w:rPr>
        <w:t xml:space="preserve">. </w:t>
      </w:r>
    </w:p>
    <w:p w14:paraId="4C1E9809" w14:textId="511DAEE0" w:rsidR="009D743D" w:rsidRPr="00585468" w:rsidRDefault="009D743D" w:rsidP="009D743D">
      <w:pPr>
        <w:pStyle w:val="Body"/>
        <w:spacing w:line="480" w:lineRule="auto"/>
        <w:rPr>
          <w:rFonts w:ascii="Times New Roman" w:hAnsi="Times New Roman"/>
          <w:color w:val="auto"/>
          <w:sz w:val="24"/>
          <w:szCs w:val="24"/>
        </w:rPr>
      </w:pPr>
      <w:r w:rsidRPr="00585468">
        <w:rPr>
          <w:rFonts w:ascii="Times New Roman" w:hAnsi="Times New Roman"/>
          <w:color w:val="auto"/>
          <w:sz w:val="24"/>
          <w:szCs w:val="24"/>
        </w:rPr>
        <w:t xml:space="preserve">     It was not uncommon to have </w:t>
      </w:r>
      <w:r w:rsidR="00FD42E7">
        <w:rPr>
          <w:rFonts w:ascii="Times New Roman" w:hAnsi="Times New Roman"/>
          <w:color w:val="auto"/>
          <w:sz w:val="24"/>
          <w:szCs w:val="24"/>
        </w:rPr>
        <w:t>drivers</w:t>
      </w:r>
      <w:r w:rsidRPr="00585468">
        <w:rPr>
          <w:rFonts w:ascii="Times New Roman" w:hAnsi="Times New Roman"/>
          <w:color w:val="auto"/>
          <w:sz w:val="24"/>
          <w:szCs w:val="24"/>
        </w:rPr>
        <w:t xml:space="preserve"> report six to eight grown adults stuffed into a car. I recall a </w:t>
      </w:r>
      <w:r w:rsidR="002D3D07" w:rsidRPr="00585468">
        <w:rPr>
          <w:rFonts w:ascii="Times New Roman" w:hAnsi="Times New Roman"/>
          <w:color w:val="auto"/>
          <w:sz w:val="24"/>
          <w:szCs w:val="24"/>
        </w:rPr>
        <w:t>driver who told us</w:t>
      </w:r>
      <w:r w:rsidRPr="00585468">
        <w:rPr>
          <w:rFonts w:ascii="Times New Roman" w:hAnsi="Times New Roman"/>
          <w:color w:val="auto"/>
          <w:sz w:val="24"/>
          <w:szCs w:val="24"/>
        </w:rPr>
        <w:t xml:space="preserve"> eight grown men, all over six feet tall, </w:t>
      </w:r>
      <w:r w:rsidR="002D3D07" w:rsidRPr="00585468">
        <w:rPr>
          <w:rFonts w:ascii="Times New Roman" w:hAnsi="Times New Roman"/>
          <w:color w:val="auto"/>
          <w:sz w:val="24"/>
          <w:szCs w:val="24"/>
        </w:rPr>
        <w:t xml:space="preserve">were </w:t>
      </w:r>
      <w:r w:rsidRPr="00585468">
        <w:rPr>
          <w:rFonts w:ascii="Times New Roman" w:hAnsi="Times New Roman"/>
          <w:color w:val="auto"/>
          <w:sz w:val="24"/>
          <w:szCs w:val="24"/>
        </w:rPr>
        <w:t xml:space="preserve">crammed into </w:t>
      </w:r>
      <w:r w:rsidR="002D3D07" w:rsidRPr="00585468">
        <w:rPr>
          <w:rFonts w:ascii="Times New Roman" w:hAnsi="Times New Roman"/>
          <w:color w:val="auto"/>
          <w:sz w:val="24"/>
          <w:szCs w:val="24"/>
        </w:rPr>
        <w:t>his</w:t>
      </w:r>
      <w:r w:rsidRPr="00585468">
        <w:rPr>
          <w:rFonts w:ascii="Times New Roman" w:hAnsi="Times New Roman"/>
          <w:color w:val="auto"/>
          <w:sz w:val="24"/>
          <w:szCs w:val="24"/>
        </w:rPr>
        <w:t xml:space="preserve"> Toyota Corolla. </w:t>
      </w:r>
      <w:r w:rsidR="00810EB9" w:rsidRPr="00585468">
        <w:rPr>
          <w:rFonts w:ascii="Times New Roman" w:hAnsi="Times New Roman"/>
          <w:color w:val="auto"/>
          <w:sz w:val="24"/>
          <w:szCs w:val="24"/>
        </w:rPr>
        <w:t>M</w:t>
      </w:r>
      <w:r w:rsidRPr="00585468">
        <w:rPr>
          <w:rFonts w:ascii="Times New Roman" w:hAnsi="Times New Roman"/>
          <w:color w:val="auto"/>
          <w:sz w:val="24"/>
          <w:szCs w:val="24"/>
        </w:rPr>
        <w:t xml:space="preserve">ore </w:t>
      </w:r>
      <w:r w:rsidR="00D35BC3">
        <w:rPr>
          <w:rFonts w:ascii="Times New Roman" w:hAnsi="Times New Roman"/>
          <w:color w:val="auto"/>
          <w:sz w:val="24"/>
          <w:szCs w:val="24"/>
        </w:rPr>
        <w:t>ruthless</w:t>
      </w:r>
      <w:r w:rsidRPr="00585468">
        <w:rPr>
          <w:rFonts w:ascii="Times New Roman" w:hAnsi="Times New Roman"/>
          <w:color w:val="auto"/>
          <w:sz w:val="24"/>
          <w:szCs w:val="24"/>
        </w:rPr>
        <w:t xml:space="preserve"> perpetrators would bring a child or toddler to gain credibility or sympathy. A two-car accident could total twelve to sixteen people who’d all make injury claims and cross-sue each other for liability with a dozen lawsuits. </w:t>
      </w:r>
    </w:p>
    <w:p w14:paraId="4CBB803D" w14:textId="4AA122CF" w:rsidR="009D743D" w:rsidRPr="0038727B" w:rsidRDefault="009D743D" w:rsidP="009D743D">
      <w:pPr>
        <w:pStyle w:val="Body"/>
        <w:spacing w:line="480" w:lineRule="auto"/>
        <w:rPr>
          <w:rFonts w:ascii="Times New Roman" w:hAnsi="Times New Roman"/>
          <w:color w:val="auto"/>
          <w:sz w:val="24"/>
          <w:szCs w:val="24"/>
        </w:rPr>
      </w:pPr>
      <w:r w:rsidRPr="00585468">
        <w:rPr>
          <w:rFonts w:ascii="Times New Roman" w:hAnsi="Times New Roman"/>
          <w:color w:val="auto"/>
          <w:sz w:val="24"/>
          <w:szCs w:val="24"/>
        </w:rPr>
        <w:t xml:space="preserve">     </w:t>
      </w:r>
      <w:r w:rsidR="00221F87" w:rsidRPr="00585468">
        <w:rPr>
          <w:rFonts w:ascii="Times New Roman" w:hAnsi="Times New Roman"/>
          <w:color w:val="auto"/>
          <w:sz w:val="24"/>
          <w:szCs w:val="24"/>
        </w:rPr>
        <w:t xml:space="preserve">Many </w:t>
      </w:r>
      <w:r w:rsidRPr="00585468">
        <w:rPr>
          <w:rFonts w:ascii="Times New Roman" w:hAnsi="Times New Roman"/>
          <w:color w:val="auto"/>
          <w:sz w:val="24"/>
          <w:szCs w:val="24"/>
        </w:rPr>
        <w:t>accidents happened at night or in remote areas to decrease the likelihood of witnesses or cameras. In Miami, you’d have to drive pretty far west to find a rural area. We would ask, “Why w</w:t>
      </w:r>
      <w:r w:rsidR="00F87140">
        <w:rPr>
          <w:rFonts w:ascii="Times New Roman" w:hAnsi="Times New Roman"/>
          <w:color w:val="auto"/>
          <w:sz w:val="24"/>
          <w:szCs w:val="24"/>
        </w:rPr>
        <w:t>ere</w:t>
      </w:r>
      <w:r w:rsidRPr="00585468">
        <w:rPr>
          <w:rFonts w:ascii="Times New Roman" w:hAnsi="Times New Roman"/>
          <w:color w:val="auto"/>
          <w:sz w:val="24"/>
          <w:szCs w:val="24"/>
        </w:rPr>
        <w:t xml:space="preserve"> you and six friends and your baby driving towards the Everglades at 2:00 a.m.?” The participants </w:t>
      </w:r>
      <w:r w:rsidR="000A0238">
        <w:rPr>
          <w:rFonts w:ascii="Times New Roman" w:hAnsi="Times New Roman"/>
          <w:color w:val="auto"/>
          <w:sz w:val="24"/>
          <w:szCs w:val="24"/>
        </w:rPr>
        <w:t xml:space="preserve">already had </w:t>
      </w:r>
      <w:r w:rsidR="00D44045">
        <w:rPr>
          <w:rFonts w:ascii="Times New Roman" w:hAnsi="Times New Roman"/>
          <w:color w:val="auto"/>
          <w:sz w:val="24"/>
          <w:szCs w:val="24"/>
        </w:rPr>
        <w:t>attorneys</w:t>
      </w:r>
      <w:r w:rsidRPr="00585468">
        <w:rPr>
          <w:rFonts w:ascii="Times New Roman" w:hAnsi="Times New Roman"/>
          <w:color w:val="auto"/>
          <w:sz w:val="24"/>
          <w:szCs w:val="24"/>
        </w:rPr>
        <w:t xml:space="preserve"> to thwart our attempts to interview the </w:t>
      </w:r>
      <w:r w:rsidRPr="0038727B">
        <w:rPr>
          <w:rFonts w:ascii="Times New Roman" w:hAnsi="Times New Roman"/>
          <w:color w:val="auto"/>
          <w:sz w:val="24"/>
          <w:szCs w:val="24"/>
        </w:rPr>
        <w:t>occupants until they could get their stories straight.</w:t>
      </w:r>
    </w:p>
    <w:p w14:paraId="50337E60" w14:textId="01112DE9" w:rsidR="009D743D" w:rsidRPr="00393027" w:rsidRDefault="009D743D" w:rsidP="009D743D">
      <w:pPr>
        <w:pStyle w:val="Body"/>
        <w:spacing w:line="480" w:lineRule="auto"/>
        <w:rPr>
          <w:rFonts w:ascii="Times New Roman" w:hAnsi="Times New Roman"/>
          <w:color w:val="auto"/>
          <w:sz w:val="24"/>
          <w:szCs w:val="24"/>
        </w:rPr>
      </w:pPr>
      <w:r w:rsidRPr="0038727B">
        <w:rPr>
          <w:rFonts w:ascii="Times New Roman" w:hAnsi="Times New Roman"/>
          <w:color w:val="auto"/>
          <w:sz w:val="24"/>
          <w:szCs w:val="24"/>
        </w:rPr>
        <w:lastRenderedPageBreak/>
        <w:t xml:space="preserve">     There were law firms that specialized in representing these types of cases. One indicator might be when multiple passengers hire the same attorney. </w:t>
      </w:r>
      <w:r w:rsidR="004116DF">
        <w:rPr>
          <w:rFonts w:ascii="Times New Roman" w:hAnsi="Times New Roman"/>
          <w:color w:val="auto"/>
          <w:sz w:val="24"/>
          <w:szCs w:val="24"/>
        </w:rPr>
        <w:t>Even more so</w:t>
      </w:r>
      <w:r w:rsidRPr="0038727B">
        <w:rPr>
          <w:rFonts w:ascii="Times New Roman" w:hAnsi="Times New Roman"/>
          <w:color w:val="auto"/>
          <w:sz w:val="24"/>
          <w:szCs w:val="24"/>
        </w:rPr>
        <w:t xml:space="preserve"> if people from </w:t>
      </w:r>
      <w:r w:rsidRPr="0038727B">
        <w:rPr>
          <w:rFonts w:ascii="Times New Roman" w:hAnsi="Times New Roman"/>
          <w:i/>
          <w:iCs/>
          <w:color w:val="auto"/>
          <w:sz w:val="24"/>
          <w:szCs w:val="24"/>
        </w:rPr>
        <w:t>unrelated</w:t>
      </w:r>
      <w:r w:rsidRPr="0038727B">
        <w:rPr>
          <w:rFonts w:ascii="Times New Roman" w:hAnsi="Times New Roman"/>
          <w:color w:val="auto"/>
          <w:sz w:val="24"/>
          <w:szCs w:val="24"/>
        </w:rPr>
        <w:t xml:space="preserve"> accidents keep hiring the same law firm. </w:t>
      </w:r>
      <w:r w:rsidR="00064684">
        <w:rPr>
          <w:rFonts w:ascii="Times New Roman" w:hAnsi="Times New Roman"/>
          <w:color w:val="auto"/>
          <w:sz w:val="24"/>
          <w:szCs w:val="24"/>
        </w:rPr>
        <w:t>A</w:t>
      </w:r>
      <w:r w:rsidRPr="0038727B">
        <w:rPr>
          <w:rFonts w:ascii="Times New Roman" w:hAnsi="Times New Roman"/>
          <w:color w:val="auto"/>
          <w:sz w:val="24"/>
          <w:szCs w:val="24"/>
        </w:rPr>
        <w:t xml:space="preserve">nalytics </w:t>
      </w:r>
      <w:r w:rsidR="00064684">
        <w:rPr>
          <w:rFonts w:ascii="Times New Roman" w:hAnsi="Times New Roman"/>
          <w:color w:val="auto"/>
          <w:sz w:val="24"/>
          <w:szCs w:val="24"/>
        </w:rPr>
        <w:t xml:space="preserve">could be </w:t>
      </w:r>
      <w:r w:rsidR="008D7864">
        <w:rPr>
          <w:rFonts w:ascii="Times New Roman" w:hAnsi="Times New Roman"/>
          <w:color w:val="auto"/>
          <w:sz w:val="24"/>
          <w:szCs w:val="24"/>
        </w:rPr>
        <w:t xml:space="preserve">retrieved </w:t>
      </w:r>
      <w:r w:rsidRPr="0038727B">
        <w:rPr>
          <w:rFonts w:ascii="Times New Roman" w:hAnsi="Times New Roman"/>
          <w:color w:val="auto"/>
          <w:sz w:val="24"/>
          <w:szCs w:val="24"/>
        </w:rPr>
        <w:t>to review all claims associated with that firm, and then see if those cases ha</w:t>
      </w:r>
      <w:r w:rsidR="00E45C0C">
        <w:rPr>
          <w:rFonts w:ascii="Times New Roman" w:hAnsi="Times New Roman"/>
          <w:color w:val="auto"/>
          <w:sz w:val="24"/>
          <w:szCs w:val="24"/>
        </w:rPr>
        <w:t>d</w:t>
      </w:r>
      <w:r w:rsidRPr="0038727B">
        <w:rPr>
          <w:rFonts w:ascii="Times New Roman" w:hAnsi="Times New Roman"/>
          <w:color w:val="auto"/>
          <w:sz w:val="24"/>
          <w:szCs w:val="24"/>
        </w:rPr>
        <w:t xml:space="preserve"> similar </w:t>
      </w:r>
      <w:r w:rsidRPr="00393027">
        <w:rPr>
          <w:rFonts w:ascii="Times New Roman" w:hAnsi="Times New Roman"/>
          <w:color w:val="auto"/>
          <w:sz w:val="24"/>
          <w:szCs w:val="24"/>
        </w:rPr>
        <w:t xml:space="preserve">patterns: minor collisions, known participants, </w:t>
      </w:r>
      <w:r w:rsidR="00F00447" w:rsidRPr="00393027">
        <w:rPr>
          <w:rFonts w:ascii="Times New Roman" w:hAnsi="Times New Roman"/>
          <w:color w:val="auto"/>
          <w:sz w:val="24"/>
          <w:szCs w:val="24"/>
        </w:rPr>
        <w:t xml:space="preserve">with </w:t>
      </w:r>
      <w:r w:rsidRPr="00393027">
        <w:rPr>
          <w:rFonts w:ascii="Times New Roman" w:hAnsi="Times New Roman"/>
          <w:color w:val="auto"/>
          <w:sz w:val="24"/>
          <w:szCs w:val="24"/>
        </w:rPr>
        <w:t>no witnesses</w:t>
      </w:r>
      <w:r w:rsidR="008D7864">
        <w:rPr>
          <w:rFonts w:ascii="Times New Roman" w:hAnsi="Times New Roman"/>
          <w:color w:val="auto"/>
          <w:sz w:val="24"/>
          <w:szCs w:val="24"/>
        </w:rPr>
        <w:t>,</w:t>
      </w:r>
      <w:r w:rsidR="00AB101B" w:rsidRPr="00393027">
        <w:rPr>
          <w:rFonts w:ascii="Times New Roman" w:hAnsi="Times New Roman"/>
          <w:color w:val="auto"/>
          <w:sz w:val="24"/>
          <w:szCs w:val="24"/>
        </w:rPr>
        <w:t xml:space="preserve"> or</w:t>
      </w:r>
      <w:r w:rsidRPr="00393027">
        <w:rPr>
          <w:rFonts w:ascii="Times New Roman" w:hAnsi="Times New Roman"/>
          <w:color w:val="auto"/>
          <w:sz w:val="24"/>
          <w:szCs w:val="24"/>
        </w:rPr>
        <w:t xml:space="preserve"> late at night.</w:t>
      </w:r>
    </w:p>
    <w:p w14:paraId="3CD61689" w14:textId="7B42F545" w:rsidR="00AB101B" w:rsidRPr="002454C2" w:rsidRDefault="00AB101B" w:rsidP="009D743D">
      <w:pPr>
        <w:pStyle w:val="Body"/>
        <w:spacing w:line="480" w:lineRule="auto"/>
        <w:rPr>
          <w:rFonts w:ascii="Times New Roman" w:hAnsi="Times New Roman"/>
          <w:color w:val="auto"/>
          <w:sz w:val="24"/>
          <w:szCs w:val="24"/>
        </w:rPr>
      </w:pPr>
      <w:r w:rsidRPr="00393027">
        <w:rPr>
          <w:rFonts w:ascii="Times New Roman" w:hAnsi="Times New Roman"/>
          <w:color w:val="auto"/>
          <w:sz w:val="24"/>
          <w:szCs w:val="24"/>
        </w:rPr>
        <w:t xml:space="preserve">     There were also </w:t>
      </w:r>
      <w:r w:rsidR="00147590" w:rsidRPr="00393027">
        <w:rPr>
          <w:rFonts w:ascii="Times New Roman" w:hAnsi="Times New Roman"/>
          <w:color w:val="auto"/>
          <w:sz w:val="24"/>
          <w:szCs w:val="24"/>
        </w:rPr>
        <w:t xml:space="preserve">staged </w:t>
      </w:r>
      <w:r w:rsidR="00F943C1">
        <w:rPr>
          <w:rFonts w:ascii="Times New Roman" w:hAnsi="Times New Roman"/>
          <w:color w:val="auto"/>
          <w:sz w:val="24"/>
          <w:szCs w:val="24"/>
        </w:rPr>
        <w:t>injuries</w:t>
      </w:r>
      <w:r w:rsidR="00147590" w:rsidRPr="00393027">
        <w:rPr>
          <w:rFonts w:ascii="Times New Roman" w:hAnsi="Times New Roman"/>
          <w:color w:val="auto"/>
          <w:sz w:val="24"/>
          <w:szCs w:val="24"/>
        </w:rPr>
        <w:t xml:space="preserve"> that </w:t>
      </w:r>
      <w:r w:rsidR="007634ED" w:rsidRPr="00393027">
        <w:rPr>
          <w:rFonts w:ascii="Times New Roman" w:hAnsi="Times New Roman"/>
          <w:color w:val="auto"/>
          <w:sz w:val="24"/>
          <w:szCs w:val="24"/>
        </w:rPr>
        <w:t>didn’t involve vehicles</w:t>
      </w:r>
      <w:r w:rsidR="00147590" w:rsidRPr="00393027">
        <w:rPr>
          <w:rFonts w:ascii="Times New Roman" w:hAnsi="Times New Roman"/>
          <w:color w:val="auto"/>
          <w:sz w:val="24"/>
          <w:szCs w:val="24"/>
        </w:rPr>
        <w:t>, such as the classic slip-and-fall</w:t>
      </w:r>
      <w:r w:rsidR="005B08D7" w:rsidRPr="00393027">
        <w:rPr>
          <w:rFonts w:ascii="Times New Roman" w:hAnsi="Times New Roman"/>
          <w:color w:val="auto"/>
          <w:sz w:val="24"/>
          <w:szCs w:val="24"/>
        </w:rPr>
        <w:t>.</w:t>
      </w:r>
      <w:r w:rsidR="00A63380" w:rsidRPr="00393027">
        <w:rPr>
          <w:rFonts w:ascii="Times New Roman" w:hAnsi="Times New Roman"/>
          <w:color w:val="auto"/>
          <w:sz w:val="24"/>
          <w:szCs w:val="24"/>
        </w:rPr>
        <w:t xml:space="preserve"> </w:t>
      </w:r>
      <w:r w:rsidR="00DA4DAE" w:rsidRPr="00824C6A">
        <w:rPr>
          <w:rFonts w:ascii="Times New Roman" w:hAnsi="Times New Roman"/>
          <w:color w:val="auto"/>
          <w:sz w:val="24"/>
          <w:szCs w:val="24"/>
        </w:rPr>
        <w:t>Th</w:t>
      </w:r>
      <w:r w:rsidR="0016755E">
        <w:rPr>
          <w:rFonts w:ascii="Times New Roman" w:hAnsi="Times New Roman"/>
          <w:color w:val="auto"/>
          <w:sz w:val="24"/>
          <w:szCs w:val="24"/>
        </w:rPr>
        <w:t>o</w:t>
      </w:r>
      <w:r w:rsidR="00DA4DAE" w:rsidRPr="00824C6A">
        <w:rPr>
          <w:rFonts w:ascii="Times New Roman" w:hAnsi="Times New Roman"/>
          <w:color w:val="auto"/>
          <w:sz w:val="24"/>
          <w:szCs w:val="24"/>
        </w:rPr>
        <w:t xml:space="preserve">se incidents </w:t>
      </w:r>
      <w:r w:rsidR="006C398E" w:rsidRPr="00824C6A">
        <w:rPr>
          <w:rFonts w:ascii="Times New Roman" w:hAnsi="Times New Roman"/>
          <w:color w:val="auto"/>
          <w:sz w:val="24"/>
          <w:szCs w:val="24"/>
        </w:rPr>
        <w:t>we</w:t>
      </w:r>
      <w:r w:rsidR="00DA4DAE" w:rsidRPr="00824C6A">
        <w:rPr>
          <w:rFonts w:ascii="Times New Roman" w:hAnsi="Times New Roman"/>
          <w:color w:val="auto"/>
          <w:sz w:val="24"/>
          <w:szCs w:val="24"/>
        </w:rPr>
        <w:t xml:space="preserve">re </w:t>
      </w:r>
      <w:r w:rsidR="00465BB6" w:rsidRPr="00824C6A">
        <w:rPr>
          <w:rFonts w:ascii="Times New Roman" w:hAnsi="Times New Roman"/>
          <w:color w:val="auto"/>
          <w:sz w:val="24"/>
          <w:szCs w:val="24"/>
        </w:rPr>
        <w:t>faked</w:t>
      </w:r>
      <w:r w:rsidR="00DA4DAE" w:rsidRPr="00824C6A">
        <w:rPr>
          <w:rFonts w:ascii="Times New Roman" w:hAnsi="Times New Roman"/>
          <w:color w:val="auto"/>
          <w:sz w:val="24"/>
          <w:szCs w:val="24"/>
        </w:rPr>
        <w:t xml:space="preserve"> to pursue benefits from a business or homeowner.</w:t>
      </w:r>
      <w:r w:rsidR="00855622" w:rsidRPr="00824C6A">
        <w:rPr>
          <w:rFonts w:ascii="Times New Roman" w:hAnsi="Times New Roman"/>
          <w:color w:val="auto"/>
          <w:sz w:val="24"/>
          <w:szCs w:val="24"/>
        </w:rPr>
        <w:t xml:space="preserve"> We had </w:t>
      </w:r>
      <w:r w:rsidR="00912BEC" w:rsidRPr="00824C6A">
        <w:rPr>
          <w:rFonts w:ascii="Times New Roman" w:hAnsi="Times New Roman"/>
          <w:color w:val="auto"/>
          <w:sz w:val="24"/>
          <w:szCs w:val="24"/>
        </w:rPr>
        <w:t xml:space="preserve">a </w:t>
      </w:r>
      <w:r w:rsidR="003973B7" w:rsidRPr="00824C6A">
        <w:rPr>
          <w:rFonts w:ascii="Times New Roman" w:hAnsi="Times New Roman"/>
          <w:color w:val="auto"/>
          <w:sz w:val="24"/>
          <w:szCs w:val="24"/>
        </w:rPr>
        <w:t>woman who</w:t>
      </w:r>
      <w:r w:rsidR="008E5D78" w:rsidRPr="00824C6A">
        <w:rPr>
          <w:rFonts w:ascii="Times New Roman" w:hAnsi="Times New Roman"/>
          <w:color w:val="auto"/>
          <w:sz w:val="24"/>
          <w:szCs w:val="24"/>
        </w:rPr>
        <w:t xml:space="preserve"> sued</w:t>
      </w:r>
      <w:r w:rsidR="002F1E04" w:rsidRPr="00824C6A">
        <w:rPr>
          <w:rFonts w:ascii="Times New Roman" w:hAnsi="Times New Roman"/>
          <w:color w:val="auto"/>
          <w:sz w:val="24"/>
          <w:szCs w:val="24"/>
        </w:rPr>
        <w:t xml:space="preserve"> </w:t>
      </w:r>
      <w:r w:rsidR="00850117" w:rsidRPr="00824C6A">
        <w:rPr>
          <w:rFonts w:ascii="Times New Roman" w:hAnsi="Times New Roman"/>
          <w:color w:val="auto"/>
          <w:sz w:val="24"/>
          <w:szCs w:val="24"/>
        </w:rPr>
        <w:t>her</w:t>
      </w:r>
      <w:r w:rsidR="002F1E04" w:rsidRPr="00824C6A">
        <w:rPr>
          <w:rFonts w:ascii="Times New Roman" w:hAnsi="Times New Roman"/>
          <w:color w:val="auto"/>
          <w:sz w:val="24"/>
          <w:szCs w:val="24"/>
        </w:rPr>
        <w:t xml:space="preserve"> best friend claiming </w:t>
      </w:r>
      <w:r w:rsidR="00850117" w:rsidRPr="00824C6A">
        <w:rPr>
          <w:rFonts w:ascii="Times New Roman" w:hAnsi="Times New Roman"/>
          <w:color w:val="auto"/>
          <w:sz w:val="24"/>
          <w:szCs w:val="24"/>
        </w:rPr>
        <w:t>she</w:t>
      </w:r>
      <w:r w:rsidR="00D35BC3">
        <w:rPr>
          <w:rFonts w:ascii="Times New Roman" w:hAnsi="Times New Roman"/>
          <w:color w:val="auto"/>
          <w:sz w:val="24"/>
          <w:szCs w:val="24"/>
        </w:rPr>
        <w:t xml:space="preserve"> ha</w:t>
      </w:r>
      <w:r w:rsidR="00850117" w:rsidRPr="00824C6A">
        <w:rPr>
          <w:rFonts w:ascii="Times New Roman" w:hAnsi="Times New Roman"/>
          <w:color w:val="auto"/>
          <w:sz w:val="24"/>
          <w:szCs w:val="24"/>
        </w:rPr>
        <w:t>d</w:t>
      </w:r>
      <w:r w:rsidR="006C398E" w:rsidRPr="00824C6A">
        <w:rPr>
          <w:rFonts w:ascii="Times New Roman" w:hAnsi="Times New Roman"/>
          <w:color w:val="auto"/>
          <w:sz w:val="24"/>
          <w:szCs w:val="24"/>
        </w:rPr>
        <w:t xml:space="preserve"> </w:t>
      </w:r>
      <w:r w:rsidR="00850117" w:rsidRPr="00824C6A">
        <w:rPr>
          <w:rFonts w:ascii="Times New Roman" w:hAnsi="Times New Roman"/>
          <w:color w:val="auto"/>
          <w:sz w:val="24"/>
          <w:szCs w:val="24"/>
        </w:rPr>
        <w:t xml:space="preserve">fallen </w:t>
      </w:r>
      <w:r w:rsidR="005D0DAA">
        <w:rPr>
          <w:rFonts w:ascii="Times New Roman" w:hAnsi="Times New Roman"/>
          <w:color w:val="auto"/>
          <w:sz w:val="24"/>
          <w:szCs w:val="24"/>
        </w:rPr>
        <w:t xml:space="preserve">in her home </w:t>
      </w:r>
      <w:r w:rsidR="00850117" w:rsidRPr="00824C6A">
        <w:rPr>
          <w:rFonts w:ascii="Times New Roman" w:hAnsi="Times New Roman"/>
          <w:color w:val="auto"/>
          <w:sz w:val="24"/>
          <w:szCs w:val="24"/>
        </w:rPr>
        <w:t xml:space="preserve">at </w:t>
      </w:r>
      <w:r w:rsidR="005D0DAA">
        <w:rPr>
          <w:rFonts w:ascii="Times New Roman" w:hAnsi="Times New Roman"/>
          <w:color w:val="auto"/>
          <w:sz w:val="24"/>
          <w:szCs w:val="24"/>
        </w:rPr>
        <w:t>a</w:t>
      </w:r>
      <w:r w:rsidR="00850117" w:rsidRPr="00824C6A">
        <w:rPr>
          <w:rFonts w:ascii="Times New Roman" w:hAnsi="Times New Roman"/>
          <w:color w:val="auto"/>
          <w:sz w:val="24"/>
          <w:szCs w:val="24"/>
        </w:rPr>
        <w:t xml:space="preserve"> New Years </w:t>
      </w:r>
      <w:r w:rsidR="002F1E04" w:rsidRPr="00824C6A">
        <w:rPr>
          <w:rFonts w:ascii="Times New Roman" w:hAnsi="Times New Roman"/>
          <w:color w:val="auto"/>
          <w:sz w:val="24"/>
          <w:szCs w:val="24"/>
        </w:rPr>
        <w:t>party</w:t>
      </w:r>
      <w:r w:rsidR="006C398E" w:rsidRPr="00824C6A">
        <w:rPr>
          <w:rFonts w:ascii="Times New Roman" w:hAnsi="Times New Roman"/>
          <w:color w:val="auto"/>
          <w:sz w:val="24"/>
          <w:szCs w:val="24"/>
        </w:rPr>
        <w:t>. I</w:t>
      </w:r>
      <w:r w:rsidR="002F1E04" w:rsidRPr="00824C6A">
        <w:rPr>
          <w:rFonts w:ascii="Times New Roman" w:hAnsi="Times New Roman"/>
          <w:color w:val="auto"/>
          <w:sz w:val="24"/>
          <w:szCs w:val="24"/>
        </w:rPr>
        <w:t>t was</w:t>
      </w:r>
      <w:r w:rsidR="006C398E" w:rsidRPr="00824C6A">
        <w:rPr>
          <w:rFonts w:ascii="Times New Roman" w:hAnsi="Times New Roman"/>
          <w:color w:val="auto"/>
          <w:sz w:val="24"/>
          <w:szCs w:val="24"/>
        </w:rPr>
        <w:t xml:space="preserve"> never</w:t>
      </w:r>
      <w:r w:rsidR="002F1E04" w:rsidRPr="00824C6A">
        <w:rPr>
          <w:rFonts w:ascii="Times New Roman" w:hAnsi="Times New Roman"/>
          <w:color w:val="auto"/>
          <w:sz w:val="24"/>
          <w:szCs w:val="24"/>
        </w:rPr>
        <w:t xml:space="preserve"> personal</w:t>
      </w:r>
      <w:r w:rsidR="006C398E" w:rsidRPr="00824C6A">
        <w:rPr>
          <w:rFonts w:ascii="Times New Roman" w:hAnsi="Times New Roman"/>
          <w:color w:val="auto"/>
          <w:sz w:val="24"/>
          <w:szCs w:val="24"/>
        </w:rPr>
        <w:t>;</w:t>
      </w:r>
      <w:r w:rsidR="00AB5479" w:rsidRPr="00824C6A">
        <w:rPr>
          <w:rFonts w:ascii="Times New Roman" w:hAnsi="Times New Roman"/>
          <w:color w:val="auto"/>
          <w:sz w:val="24"/>
          <w:szCs w:val="24"/>
        </w:rPr>
        <w:t xml:space="preserve"> </w:t>
      </w:r>
      <w:r w:rsidR="00560D81" w:rsidRPr="00824C6A">
        <w:rPr>
          <w:rFonts w:ascii="Times New Roman" w:hAnsi="Times New Roman"/>
          <w:color w:val="auto"/>
          <w:sz w:val="24"/>
          <w:szCs w:val="24"/>
        </w:rPr>
        <w:t xml:space="preserve">she </w:t>
      </w:r>
      <w:r w:rsidR="00AB5479" w:rsidRPr="00824C6A">
        <w:rPr>
          <w:rFonts w:ascii="Times New Roman" w:hAnsi="Times New Roman"/>
          <w:color w:val="auto"/>
          <w:sz w:val="24"/>
          <w:szCs w:val="24"/>
        </w:rPr>
        <w:t xml:space="preserve">knew </w:t>
      </w:r>
      <w:r w:rsidR="00912BEC" w:rsidRPr="00824C6A">
        <w:rPr>
          <w:rFonts w:ascii="Times New Roman" w:hAnsi="Times New Roman"/>
          <w:color w:val="auto"/>
          <w:sz w:val="24"/>
          <w:szCs w:val="24"/>
        </w:rPr>
        <w:t>h</w:t>
      </w:r>
      <w:r w:rsidR="00204A16">
        <w:rPr>
          <w:rFonts w:ascii="Times New Roman" w:hAnsi="Times New Roman"/>
          <w:color w:val="auto"/>
          <w:sz w:val="24"/>
          <w:szCs w:val="24"/>
        </w:rPr>
        <w:t>er</w:t>
      </w:r>
      <w:r w:rsidR="004A41D1" w:rsidRPr="00824C6A">
        <w:rPr>
          <w:rFonts w:ascii="Times New Roman" w:hAnsi="Times New Roman"/>
          <w:color w:val="auto"/>
          <w:sz w:val="24"/>
          <w:szCs w:val="24"/>
        </w:rPr>
        <w:t xml:space="preserve"> </w:t>
      </w:r>
      <w:r w:rsidR="00280B48">
        <w:rPr>
          <w:rFonts w:ascii="Times New Roman" w:hAnsi="Times New Roman"/>
          <w:color w:val="auto"/>
          <w:sz w:val="24"/>
          <w:szCs w:val="24"/>
        </w:rPr>
        <w:t>fri</w:t>
      </w:r>
      <w:r w:rsidR="00502456">
        <w:rPr>
          <w:rFonts w:ascii="Times New Roman" w:hAnsi="Times New Roman"/>
          <w:color w:val="auto"/>
          <w:sz w:val="24"/>
          <w:szCs w:val="24"/>
        </w:rPr>
        <w:t xml:space="preserve">end’s </w:t>
      </w:r>
      <w:r w:rsidR="00AB5479" w:rsidRPr="00824C6A">
        <w:rPr>
          <w:rFonts w:ascii="Times New Roman" w:hAnsi="Times New Roman"/>
          <w:color w:val="auto"/>
          <w:sz w:val="24"/>
          <w:szCs w:val="24"/>
        </w:rPr>
        <w:t xml:space="preserve">insurance would pay. In grocery stores, a </w:t>
      </w:r>
      <w:r w:rsidR="004A41D1" w:rsidRPr="00824C6A">
        <w:rPr>
          <w:rFonts w:ascii="Times New Roman" w:hAnsi="Times New Roman"/>
          <w:color w:val="auto"/>
          <w:sz w:val="24"/>
          <w:szCs w:val="24"/>
        </w:rPr>
        <w:t xml:space="preserve">common </w:t>
      </w:r>
      <w:r w:rsidR="00C11475" w:rsidRPr="00824C6A">
        <w:rPr>
          <w:rFonts w:ascii="Times New Roman" w:hAnsi="Times New Roman"/>
          <w:color w:val="auto"/>
          <w:sz w:val="24"/>
          <w:szCs w:val="24"/>
        </w:rPr>
        <w:t>ploy</w:t>
      </w:r>
      <w:r w:rsidR="00AB5479" w:rsidRPr="00824C6A">
        <w:rPr>
          <w:rFonts w:ascii="Times New Roman" w:hAnsi="Times New Roman"/>
          <w:color w:val="auto"/>
          <w:sz w:val="24"/>
          <w:szCs w:val="24"/>
        </w:rPr>
        <w:t xml:space="preserve"> was to </w:t>
      </w:r>
      <w:r w:rsidR="006C398E" w:rsidRPr="00824C6A">
        <w:rPr>
          <w:rFonts w:ascii="Times New Roman" w:hAnsi="Times New Roman"/>
          <w:color w:val="auto"/>
          <w:sz w:val="24"/>
          <w:szCs w:val="24"/>
        </w:rPr>
        <w:t xml:space="preserve">drop a </w:t>
      </w:r>
      <w:r w:rsidR="006C398E" w:rsidRPr="002454C2">
        <w:rPr>
          <w:rFonts w:ascii="Times New Roman" w:hAnsi="Times New Roman"/>
          <w:color w:val="auto"/>
          <w:sz w:val="24"/>
          <w:szCs w:val="24"/>
        </w:rPr>
        <w:t xml:space="preserve">grape </w:t>
      </w:r>
      <w:r w:rsidR="004A41D1" w:rsidRPr="002454C2">
        <w:rPr>
          <w:rFonts w:ascii="Times New Roman" w:hAnsi="Times New Roman"/>
          <w:color w:val="auto"/>
          <w:sz w:val="24"/>
          <w:szCs w:val="24"/>
        </w:rPr>
        <w:t>or an egg on the floor to make it</w:t>
      </w:r>
      <w:r w:rsidR="006C398E" w:rsidRPr="002454C2">
        <w:rPr>
          <w:rFonts w:ascii="Times New Roman" w:hAnsi="Times New Roman"/>
          <w:color w:val="auto"/>
          <w:sz w:val="24"/>
          <w:szCs w:val="24"/>
        </w:rPr>
        <w:t xml:space="preserve"> slippery.</w:t>
      </w:r>
      <w:r w:rsidR="00646AB2" w:rsidRPr="002454C2">
        <w:rPr>
          <w:rFonts w:ascii="Times New Roman" w:hAnsi="Times New Roman"/>
          <w:color w:val="auto"/>
          <w:sz w:val="24"/>
          <w:szCs w:val="24"/>
        </w:rPr>
        <w:t xml:space="preserve"> </w:t>
      </w:r>
      <w:r w:rsidR="005D0DAA">
        <w:rPr>
          <w:rFonts w:ascii="Times New Roman" w:hAnsi="Times New Roman"/>
          <w:color w:val="auto"/>
          <w:sz w:val="24"/>
          <w:szCs w:val="24"/>
        </w:rPr>
        <w:t>After a dramatic fall, t</w:t>
      </w:r>
      <w:r w:rsidR="00646AB2" w:rsidRPr="002454C2">
        <w:rPr>
          <w:rFonts w:ascii="Times New Roman" w:hAnsi="Times New Roman"/>
          <w:color w:val="auto"/>
          <w:sz w:val="24"/>
          <w:szCs w:val="24"/>
        </w:rPr>
        <w:t>he alleged victim w</w:t>
      </w:r>
      <w:r w:rsidR="00BA6C02">
        <w:rPr>
          <w:rFonts w:ascii="Times New Roman" w:hAnsi="Times New Roman"/>
          <w:color w:val="auto"/>
          <w:sz w:val="24"/>
          <w:szCs w:val="24"/>
        </w:rPr>
        <w:t>ould</w:t>
      </w:r>
      <w:r w:rsidR="00646AB2" w:rsidRPr="002454C2">
        <w:rPr>
          <w:rFonts w:ascii="Times New Roman" w:hAnsi="Times New Roman"/>
          <w:color w:val="auto"/>
          <w:sz w:val="24"/>
          <w:szCs w:val="24"/>
        </w:rPr>
        <w:t xml:space="preserve"> insist </w:t>
      </w:r>
      <w:r w:rsidR="00CB19CF">
        <w:rPr>
          <w:rFonts w:ascii="Times New Roman" w:hAnsi="Times New Roman"/>
          <w:color w:val="auto"/>
          <w:sz w:val="24"/>
          <w:szCs w:val="24"/>
        </w:rPr>
        <w:t xml:space="preserve">that </w:t>
      </w:r>
      <w:r w:rsidR="00560D81" w:rsidRPr="002454C2">
        <w:rPr>
          <w:rFonts w:ascii="Times New Roman" w:hAnsi="Times New Roman"/>
          <w:color w:val="auto"/>
          <w:sz w:val="24"/>
          <w:szCs w:val="24"/>
        </w:rPr>
        <w:t xml:space="preserve">the manager </w:t>
      </w:r>
      <w:r w:rsidR="001E7225" w:rsidRPr="002454C2">
        <w:rPr>
          <w:rFonts w:ascii="Times New Roman" w:hAnsi="Times New Roman"/>
          <w:color w:val="auto"/>
          <w:sz w:val="24"/>
          <w:szCs w:val="24"/>
        </w:rPr>
        <w:t>complete an</w:t>
      </w:r>
      <w:r w:rsidR="00646AB2" w:rsidRPr="002454C2">
        <w:rPr>
          <w:rFonts w:ascii="Times New Roman" w:hAnsi="Times New Roman"/>
          <w:color w:val="auto"/>
          <w:sz w:val="24"/>
          <w:szCs w:val="24"/>
        </w:rPr>
        <w:t xml:space="preserve"> incident report </w:t>
      </w:r>
      <w:r w:rsidR="00D61345">
        <w:rPr>
          <w:rFonts w:ascii="Times New Roman" w:hAnsi="Times New Roman"/>
          <w:color w:val="auto"/>
          <w:sz w:val="24"/>
          <w:szCs w:val="24"/>
        </w:rPr>
        <w:t>or</w:t>
      </w:r>
      <w:r w:rsidR="00646AB2" w:rsidRPr="002454C2">
        <w:rPr>
          <w:rFonts w:ascii="Times New Roman" w:hAnsi="Times New Roman"/>
          <w:color w:val="auto"/>
          <w:sz w:val="24"/>
          <w:szCs w:val="24"/>
        </w:rPr>
        <w:t xml:space="preserve"> </w:t>
      </w:r>
      <w:r w:rsidR="00BA6C02">
        <w:rPr>
          <w:rFonts w:ascii="Times New Roman" w:hAnsi="Times New Roman"/>
          <w:color w:val="auto"/>
          <w:sz w:val="24"/>
          <w:szCs w:val="24"/>
        </w:rPr>
        <w:t xml:space="preserve">call for </w:t>
      </w:r>
      <w:r w:rsidR="00017121" w:rsidRPr="002454C2">
        <w:rPr>
          <w:rFonts w:ascii="Times New Roman" w:hAnsi="Times New Roman"/>
          <w:color w:val="auto"/>
          <w:sz w:val="24"/>
          <w:szCs w:val="24"/>
        </w:rPr>
        <w:t>an ambulance.</w:t>
      </w:r>
      <w:r w:rsidR="00AC5E49" w:rsidRPr="002454C2">
        <w:rPr>
          <w:rFonts w:ascii="Times New Roman" w:hAnsi="Times New Roman"/>
          <w:color w:val="auto"/>
          <w:sz w:val="24"/>
          <w:szCs w:val="24"/>
        </w:rPr>
        <w:t xml:space="preserve"> And </w:t>
      </w:r>
      <w:r w:rsidR="009F51AE">
        <w:rPr>
          <w:rFonts w:ascii="Times New Roman" w:hAnsi="Times New Roman"/>
          <w:color w:val="auto"/>
          <w:sz w:val="24"/>
          <w:szCs w:val="24"/>
        </w:rPr>
        <w:t xml:space="preserve">so </w:t>
      </w:r>
      <w:r w:rsidR="00AC5E49" w:rsidRPr="002454C2">
        <w:rPr>
          <w:rFonts w:ascii="Times New Roman" w:hAnsi="Times New Roman"/>
          <w:color w:val="auto"/>
          <w:sz w:val="24"/>
          <w:szCs w:val="24"/>
        </w:rPr>
        <w:t>the treatment</w:t>
      </w:r>
      <w:r w:rsidR="00D35BC3">
        <w:rPr>
          <w:rFonts w:ascii="Times New Roman" w:hAnsi="Times New Roman"/>
          <w:color w:val="auto"/>
          <w:sz w:val="24"/>
          <w:szCs w:val="24"/>
        </w:rPr>
        <w:t>s</w:t>
      </w:r>
      <w:r w:rsidR="00AC5E49" w:rsidRPr="002454C2">
        <w:rPr>
          <w:rFonts w:ascii="Times New Roman" w:hAnsi="Times New Roman"/>
          <w:color w:val="auto"/>
          <w:sz w:val="24"/>
          <w:szCs w:val="24"/>
        </w:rPr>
        <w:t xml:space="preserve"> w</w:t>
      </w:r>
      <w:r w:rsidR="00BA6C02">
        <w:rPr>
          <w:rFonts w:ascii="Times New Roman" w:hAnsi="Times New Roman"/>
          <w:color w:val="auto"/>
          <w:sz w:val="24"/>
          <w:szCs w:val="24"/>
        </w:rPr>
        <w:t>ould</w:t>
      </w:r>
      <w:r w:rsidR="00AC5E49" w:rsidRPr="002454C2">
        <w:rPr>
          <w:rFonts w:ascii="Times New Roman" w:hAnsi="Times New Roman"/>
          <w:color w:val="auto"/>
          <w:sz w:val="24"/>
          <w:szCs w:val="24"/>
        </w:rPr>
        <w:t xml:space="preserve"> commence.</w:t>
      </w:r>
    </w:p>
    <w:p w14:paraId="2EC0ACED" w14:textId="4F7B7969" w:rsidR="003C6BCE" w:rsidRDefault="003C6BCE" w:rsidP="006B4B08">
      <w:pPr>
        <w:spacing w:after="160" w:line="480" w:lineRule="auto"/>
        <w:contextualSpacing/>
      </w:pPr>
      <w:r w:rsidRPr="002454C2">
        <w:t xml:space="preserve">     </w:t>
      </w:r>
      <w:r w:rsidR="009F51AE">
        <w:t>O</w:t>
      </w:r>
      <w:r w:rsidR="006B4B08" w:rsidRPr="002454C2">
        <w:rPr>
          <w:rFonts w:eastAsia="Calibri"/>
        </w:rPr>
        <w:t xml:space="preserve">ur </w:t>
      </w:r>
      <w:r w:rsidR="006B4B08" w:rsidRPr="000A55FE">
        <w:rPr>
          <w:rFonts w:eastAsia="Calibri"/>
        </w:rPr>
        <w:t>beloved Miami had earned the honor of being the nation’s capital for medical fraud.</w:t>
      </w:r>
      <w:r w:rsidR="006B4B08" w:rsidRPr="000A55FE">
        <w:rPr>
          <w:rStyle w:val="EndnoteReference"/>
          <w:rFonts w:eastAsia="Calibri"/>
        </w:rPr>
        <w:endnoteReference w:id="113"/>
      </w:r>
      <w:r w:rsidR="006B4B08" w:rsidRPr="000A55FE">
        <w:rPr>
          <w:rFonts w:eastAsia="Calibri"/>
        </w:rPr>
        <w:t xml:space="preserve"> </w:t>
      </w:r>
      <w:r w:rsidRPr="00A50894">
        <w:t>Over time</w:t>
      </w:r>
      <w:r w:rsidR="00CC6759" w:rsidRPr="00A50894">
        <w:t>,</w:t>
      </w:r>
      <w:r w:rsidRPr="00A50894">
        <w:t xml:space="preserve"> </w:t>
      </w:r>
      <w:r w:rsidR="00A90E62" w:rsidRPr="00A50894">
        <w:t>we</w:t>
      </w:r>
      <w:r w:rsidR="007D5A56" w:rsidRPr="00A50894">
        <w:t xml:space="preserve"> </w:t>
      </w:r>
      <w:r w:rsidR="00350EE2" w:rsidRPr="00A50894">
        <w:t>re</w:t>
      </w:r>
      <w:r w:rsidR="001A07B2">
        <w:t>alized</w:t>
      </w:r>
      <w:r w:rsidR="007D5A56" w:rsidRPr="00A50894">
        <w:t xml:space="preserve"> </w:t>
      </w:r>
      <w:r w:rsidR="00350EE2">
        <w:t xml:space="preserve">that </w:t>
      </w:r>
      <w:r w:rsidR="00F01614" w:rsidRPr="00A50894">
        <w:t>an inordinate</w:t>
      </w:r>
      <w:r w:rsidR="007D5A56" w:rsidRPr="00A50894">
        <w:t xml:space="preserve"> number of </w:t>
      </w:r>
      <w:r w:rsidR="006C66AC" w:rsidRPr="00A50894">
        <w:t>suspicious</w:t>
      </w:r>
      <w:r w:rsidR="007D5A56" w:rsidRPr="00A50894">
        <w:t xml:space="preserve"> accidents and</w:t>
      </w:r>
      <w:r w:rsidR="002454C2" w:rsidRPr="00A50894">
        <w:t xml:space="preserve"> </w:t>
      </w:r>
      <w:r w:rsidR="007D5A56" w:rsidRPr="00A50894">
        <w:t xml:space="preserve">clinics </w:t>
      </w:r>
      <w:r w:rsidR="005E0E6E" w:rsidRPr="00A50894">
        <w:t>were</w:t>
      </w:r>
      <w:r w:rsidR="00902398" w:rsidRPr="00A50894">
        <w:t xml:space="preserve"> in specific areas </w:t>
      </w:r>
      <w:r w:rsidR="006C66AC">
        <w:t>of</w:t>
      </w:r>
      <w:r w:rsidR="00902398" w:rsidRPr="00A50894">
        <w:t xml:space="preserve"> South Florida.</w:t>
      </w:r>
      <w:r w:rsidR="00F01614" w:rsidRPr="00A50894">
        <w:t xml:space="preserve"> </w:t>
      </w:r>
      <w:r w:rsidR="00237661" w:rsidRPr="00A50894">
        <w:t xml:space="preserve">It </w:t>
      </w:r>
      <w:r w:rsidR="00CC6759" w:rsidRPr="00A50894">
        <w:t>seemed as if</w:t>
      </w:r>
      <w:r w:rsidR="00237661" w:rsidRPr="00A50894">
        <w:t xml:space="preserve"> certain </w:t>
      </w:r>
      <w:r w:rsidR="000C7156" w:rsidRPr="00A50894">
        <w:t>municipalities</w:t>
      </w:r>
      <w:r w:rsidR="00237661" w:rsidRPr="00A50894">
        <w:t xml:space="preserve"> </w:t>
      </w:r>
      <w:r w:rsidR="00A90E62" w:rsidRPr="00A50894">
        <w:t>were</w:t>
      </w:r>
      <w:r w:rsidR="00687357" w:rsidRPr="00A50894">
        <w:t xml:space="preserve"> </w:t>
      </w:r>
      <w:r w:rsidR="00D66FC5" w:rsidRPr="00A50894">
        <w:t xml:space="preserve">more </w:t>
      </w:r>
      <w:r w:rsidR="00C573FD" w:rsidRPr="00A50894">
        <w:t xml:space="preserve">business-friendly to these </w:t>
      </w:r>
      <w:r w:rsidR="004E0594" w:rsidRPr="00A50894">
        <w:t>c</w:t>
      </w:r>
      <w:r w:rsidR="008F7F5E" w:rsidRPr="00A50894">
        <w:t>riminal</w:t>
      </w:r>
      <w:r w:rsidR="004E0594" w:rsidRPr="00A50894">
        <w:t xml:space="preserve"> </w:t>
      </w:r>
      <w:r w:rsidR="00C573FD" w:rsidRPr="00A50894">
        <w:t>enterprises</w:t>
      </w:r>
      <w:r w:rsidR="004E0594" w:rsidRPr="00A50894">
        <w:t>.</w:t>
      </w:r>
      <w:r w:rsidR="00F01614" w:rsidRPr="00A50894">
        <w:t xml:space="preserve"> </w:t>
      </w:r>
      <w:r w:rsidR="00A130A6" w:rsidRPr="00A50894">
        <w:t xml:space="preserve">How could we </w:t>
      </w:r>
      <w:r w:rsidR="00A50894" w:rsidRPr="00A50894">
        <w:t xml:space="preserve">possibly go </w:t>
      </w:r>
      <w:r w:rsidR="00A130A6" w:rsidRPr="00A50894">
        <w:t xml:space="preserve">up against </w:t>
      </w:r>
      <w:r w:rsidR="009906AF">
        <w:t>crooked cities</w:t>
      </w:r>
      <w:r w:rsidR="00A130A6" w:rsidRPr="00A50894">
        <w:t>?</w:t>
      </w:r>
    </w:p>
    <w:p w14:paraId="148B091C" w14:textId="6534C343" w:rsidR="00350EE2" w:rsidRDefault="00350EE2" w:rsidP="006B4B08">
      <w:pPr>
        <w:spacing w:after="160" w:line="480" w:lineRule="auto"/>
        <w:contextualSpacing/>
      </w:pPr>
      <w:r>
        <w:t xml:space="preserve">     My boss would ask, “How can you </w:t>
      </w:r>
      <w:r w:rsidR="005F2B95">
        <w:t>describe</w:t>
      </w:r>
      <w:r>
        <w:t xml:space="preserve"> a</w:t>
      </w:r>
      <w:r w:rsidR="005F2B95">
        <w:t xml:space="preserve"> ‘</w:t>
      </w:r>
      <w:r>
        <w:t>city</w:t>
      </w:r>
      <w:r w:rsidR="005F2B95">
        <w:t>’</w:t>
      </w:r>
      <w:r>
        <w:t xml:space="preserve"> as crooked?”</w:t>
      </w:r>
    </w:p>
    <w:p w14:paraId="7880E96E" w14:textId="467B1EF9" w:rsidR="00350EE2" w:rsidRPr="00A50894" w:rsidRDefault="00350EE2" w:rsidP="006B4B08">
      <w:pPr>
        <w:spacing w:after="160" w:line="480" w:lineRule="auto"/>
        <w:contextualSpacing/>
      </w:pPr>
      <w:r>
        <w:t xml:space="preserve">     I then explained using </w:t>
      </w:r>
      <w:r w:rsidR="00A642A2">
        <w:t>facts and analytics</w:t>
      </w:r>
      <w:r>
        <w:t>.</w:t>
      </w:r>
    </w:p>
    <w:p w14:paraId="43B2EF75" w14:textId="77777777" w:rsidR="006B4B08" w:rsidRPr="00355BB3" w:rsidRDefault="006B4B08" w:rsidP="009D743D">
      <w:pPr>
        <w:pStyle w:val="Body"/>
        <w:spacing w:line="480" w:lineRule="auto"/>
        <w:rPr>
          <w:rFonts w:ascii="Times New Roman" w:hAnsi="Times New Roman"/>
          <w:color w:val="2E74B5" w:themeColor="accent1" w:themeShade="BF"/>
          <w:sz w:val="24"/>
          <w:szCs w:val="24"/>
        </w:rPr>
      </w:pPr>
    </w:p>
    <w:p w14:paraId="7E59D094" w14:textId="4C6B608B" w:rsidR="00200952" w:rsidRDefault="00200952" w:rsidP="00B73143">
      <w:pPr>
        <w:spacing w:after="160" w:line="480" w:lineRule="auto"/>
        <w:contextualSpacing/>
        <w:rPr>
          <w:rFonts w:eastAsia="Calibri"/>
          <w:color w:val="FF0000"/>
        </w:rPr>
      </w:pPr>
      <w:r>
        <w:rPr>
          <w:rFonts w:eastAsia="Calibri"/>
          <w:color w:val="FF0000"/>
        </w:rPr>
        <w:br w:type="page"/>
      </w:r>
    </w:p>
    <w:p w14:paraId="5FC92AA0" w14:textId="56A3C3E3" w:rsidR="00DC3776" w:rsidRDefault="00DC3776" w:rsidP="00C33C7C">
      <w:pPr>
        <w:spacing w:after="160" w:line="480" w:lineRule="auto"/>
        <w:contextualSpacing/>
        <w:rPr>
          <w:rFonts w:eastAsia="Calibri"/>
          <w:color w:val="FF0000"/>
        </w:rPr>
      </w:pPr>
    </w:p>
    <w:p w14:paraId="3D887FCD" w14:textId="77777777" w:rsidR="00D17D77" w:rsidRDefault="00D17D77" w:rsidP="00C33C7C">
      <w:pPr>
        <w:spacing w:after="160" w:line="480" w:lineRule="auto"/>
        <w:contextualSpacing/>
        <w:rPr>
          <w:rFonts w:eastAsia="Calibri"/>
          <w:color w:val="FF0000"/>
        </w:rPr>
      </w:pPr>
    </w:p>
    <w:p w14:paraId="35F53EBF" w14:textId="77777777" w:rsidR="006C66AC" w:rsidRDefault="006C66AC" w:rsidP="00C33C7C">
      <w:pPr>
        <w:spacing w:after="160" w:line="480" w:lineRule="auto"/>
        <w:contextualSpacing/>
        <w:rPr>
          <w:rFonts w:eastAsia="Calibri"/>
          <w:color w:val="FF0000"/>
        </w:rPr>
      </w:pPr>
    </w:p>
    <w:p w14:paraId="084B453F" w14:textId="4AAC44B9" w:rsidR="00200952" w:rsidRDefault="00200952" w:rsidP="00C33C7C">
      <w:pPr>
        <w:spacing w:after="160" w:line="480" w:lineRule="auto"/>
        <w:contextualSpacing/>
        <w:rPr>
          <w:rFonts w:eastAsia="Calibri"/>
          <w:color w:val="FF0000"/>
        </w:rPr>
      </w:pPr>
    </w:p>
    <w:p w14:paraId="4DD547F2" w14:textId="0AFBD66C" w:rsidR="00200952" w:rsidRPr="0004530A" w:rsidRDefault="00200952" w:rsidP="00D17D77">
      <w:pPr>
        <w:pStyle w:val="Heading2"/>
        <w:jc w:val="center"/>
      </w:pPr>
      <w:bookmarkStart w:id="110" w:name="_Toc153552944"/>
      <w:r w:rsidRPr="0004530A">
        <w:t>Chapter Twenty-Six</w:t>
      </w:r>
      <w:bookmarkEnd w:id="110"/>
    </w:p>
    <w:p w14:paraId="7A5DAA99" w14:textId="03B7D4D4" w:rsidR="00200952" w:rsidRPr="009403FF" w:rsidRDefault="00FC592F" w:rsidP="00D17D77">
      <w:pPr>
        <w:pStyle w:val="Heading2"/>
        <w:jc w:val="center"/>
      </w:pPr>
      <w:bookmarkStart w:id="111" w:name="_Toc153552945"/>
      <w:r w:rsidRPr="009403FF">
        <w:t>Fighting Crime in Gotham City</w:t>
      </w:r>
      <w:bookmarkEnd w:id="111"/>
    </w:p>
    <w:p w14:paraId="4C21E5EE" w14:textId="21A93CCD" w:rsidR="00200952" w:rsidRDefault="00200952" w:rsidP="00200952">
      <w:pPr>
        <w:spacing w:after="160" w:line="480" w:lineRule="auto"/>
        <w:contextualSpacing/>
        <w:jc w:val="center"/>
        <w:rPr>
          <w:rFonts w:eastAsia="Calibri"/>
        </w:rPr>
      </w:pPr>
    </w:p>
    <w:p w14:paraId="748E5624" w14:textId="77777777" w:rsidR="005E3F1B" w:rsidRPr="009403FF" w:rsidRDefault="005E3F1B" w:rsidP="00200952">
      <w:pPr>
        <w:spacing w:after="160" w:line="480" w:lineRule="auto"/>
        <w:contextualSpacing/>
        <w:jc w:val="center"/>
        <w:rPr>
          <w:rFonts w:eastAsia="Calibri"/>
        </w:rPr>
      </w:pPr>
    </w:p>
    <w:p w14:paraId="685395B9" w14:textId="1BEE854F" w:rsidR="0004530A" w:rsidRPr="009403FF" w:rsidRDefault="003E0781" w:rsidP="0004530A">
      <w:pPr>
        <w:spacing w:after="160" w:line="480" w:lineRule="auto"/>
        <w:contextualSpacing/>
        <w:rPr>
          <w:rFonts w:eastAsia="Calibri"/>
        </w:rPr>
      </w:pPr>
      <w:r>
        <w:rPr>
          <w:rFonts w:eastAsia="Calibri"/>
        </w:rPr>
        <w:t xml:space="preserve">To </w:t>
      </w:r>
      <w:r w:rsidR="00C9004B">
        <w:rPr>
          <w:rFonts w:eastAsia="Calibri"/>
        </w:rPr>
        <w:t>establish context</w:t>
      </w:r>
      <w:r>
        <w:rPr>
          <w:rFonts w:eastAsia="Calibri"/>
        </w:rPr>
        <w:t>, i</w:t>
      </w:r>
      <w:r w:rsidR="0004530A" w:rsidRPr="009403FF">
        <w:rPr>
          <w:rFonts w:eastAsia="Calibri"/>
        </w:rPr>
        <w:t xml:space="preserve">t </w:t>
      </w:r>
      <w:r w:rsidR="00AA5B5E">
        <w:rPr>
          <w:rFonts w:eastAsia="Calibri"/>
        </w:rPr>
        <w:t>would</w:t>
      </w:r>
      <w:r w:rsidR="0004530A" w:rsidRPr="009403FF">
        <w:rPr>
          <w:rFonts w:eastAsia="Calibri"/>
        </w:rPr>
        <w:t xml:space="preserve"> be unfair to depict </w:t>
      </w:r>
      <w:r w:rsidR="005B0647" w:rsidRPr="009403FF">
        <w:rPr>
          <w:rFonts w:eastAsia="Calibri"/>
        </w:rPr>
        <w:t xml:space="preserve">the city of </w:t>
      </w:r>
      <w:r w:rsidR="0004530A" w:rsidRPr="009403FF">
        <w:rPr>
          <w:rFonts w:eastAsia="Calibri"/>
        </w:rPr>
        <w:t xml:space="preserve">Hialeah as </w:t>
      </w:r>
      <w:r w:rsidR="009403FF" w:rsidRPr="009403FF">
        <w:rPr>
          <w:rFonts w:eastAsia="Calibri"/>
        </w:rPr>
        <w:t>entirely</w:t>
      </w:r>
      <w:r w:rsidR="0004530A" w:rsidRPr="009403FF">
        <w:rPr>
          <w:rFonts w:eastAsia="Calibri"/>
        </w:rPr>
        <w:t xml:space="preserve"> corrupt during my decades of fraud investigation. </w:t>
      </w:r>
      <w:r w:rsidR="00B375A2" w:rsidRPr="009403FF">
        <w:rPr>
          <w:rFonts w:eastAsia="Calibri"/>
        </w:rPr>
        <w:t>T</w:t>
      </w:r>
      <w:r w:rsidR="0004530A" w:rsidRPr="009403FF">
        <w:rPr>
          <w:rFonts w:eastAsia="Calibri"/>
        </w:rPr>
        <w:t>here are thousands of hard-working, honest residents in the western suburb of Miami</w:t>
      </w:r>
      <w:r w:rsidR="009300B6" w:rsidRPr="009403FF">
        <w:rPr>
          <w:rFonts w:eastAsia="Calibri"/>
        </w:rPr>
        <w:t xml:space="preserve">, many of whom are </w:t>
      </w:r>
      <w:r w:rsidR="002E4A00" w:rsidRPr="009403FF">
        <w:rPr>
          <w:rFonts w:eastAsia="Calibri"/>
        </w:rPr>
        <w:t>longtime</w:t>
      </w:r>
      <w:r w:rsidR="009300B6" w:rsidRPr="009403FF">
        <w:rPr>
          <w:rFonts w:eastAsia="Calibri"/>
        </w:rPr>
        <w:t xml:space="preserve"> friends</w:t>
      </w:r>
      <w:r w:rsidR="0004530A" w:rsidRPr="009403FF">
        <w:rPr>
          <w:rFonts w:eastAsia="Calibri"/>
        </w:rPr>
        <w:t xml:space="preserve">. </w:t>
      </w:r>
      <w:r w:rsidR="00C8324A">
        <w:rPr>
          <w:rFonts w:eastAsia="Calibri"/>
        </w:rPr>
        <w:t xml:space="preserve">Many of my coworkers and fellow SIU investigators grew up in the city. </w:t>
      </w:r>
      <w:r w:rsidR="0004530A" w:rsidRPr="009403FF">
        <w:rPr>
          <w:rFonts w:eastAsia="Calibri"/>
        </w:rPr>
        <w:t xml:space="preserve">However, a disproportionate number of fraudulent medical clinics were </w:t>
      </w:r>
      <w:r w:rsidR="00B375A2" w:rsidRPr="009403FF">
        <w:rPr>
          <w:rFonts w:eastAsia="Calibri"/>
        </w:rPr>
        <w:t xml:space="preserve">also </w:t>
      </w:r>
      <w:r w:rsidR="0004530A" w:rsidRPr="009403FF">
        <w:rPr>
          <w:rFonts w:eastAsia="Calibri"/>
        </w:rPr>
        <w:t xml:space="preserve">in Hialeah. </w:t>
      </w:r>
    </w:p>
    <w:p w14:paraId="69A3B5C4" w14:textId="00BE418A" w:rsidR="0004530A" w:rsidRPr="0004530A" w:rsidRDefault="0004530A" w:rsidP="0004530A">
      <w:pPr>
        <w:spacing w:after="160" w:line="480" w:lineRule="auto"/>
        <w:contextualSpacing/>
        <w:rPr>
          <w:rFonts w:eastAsia="Calibri"/>
          <w:color w:val="FF0000"/>
        </w:rPr>
      </w:pPr>
      <w:r w:rsidRPr="0004530A">
        <w:rPr>
          <w:rFonts w:eastAsia="Calibri"/>
          <w:color w:val="FF0000"/>
        </w:rPr>
        <w:t xml:space="preserve">     </w:t>
      </w:r>
      <w:r w:rsidR="005B0647" w:rsidRPr="00902EE2">
        <w:rPr>
          <w:rFonts w:eastAsia="Calibri"/>
        </w:rPr>
        <w:t>Our police partners</w:t>
      </w:r>
      <w:r w:rsidRPr="00902EE2">
        <w:rPr>
          <w:rFonts w:eastAsia="Calibri"/>
        </w:rPr>
        <w:t xml:space="preserve"> </w:t>
      </w:r>
      <w:r w:rsidR="00BA0D51">
        <w:rPr>
          <w:rFonts w:eastAsia="Calibri"/>
        </w:rPr>
        <w:t xml:space="preserve">jokingly </w:t>
      </w:r>
      <w:r w:rsidR="009403FF" w:rsidRPr="00902EE2">
        <w:rPr>
          <w:rFonts w:eastAsia="Calibri"/>
        </w:rPr>
        <w:t>call</w:t>
      </w:r>
      <w:r w:rsidR="006254E3">
        <w:rPr>
          <w:rFonts w:eastAsia="Calibri"/>
        </w:rPr>
        <w:t>ed</w:t>
      </w:r>
      <w:r w:rsidR="00B375A2" w:rsidRPr="00902EE2">
        <w:rPr>
          <w:rFonts w:eastAsia="Calibri"/>
        </w:rPr>
        <w:t xml:space="preserve"> the area Gotham City, </w:t>
      </w:r>
      <w:r w:rsidRPr="00902EE2">
        <w:rPr>
          <w:rFonts w:eastAsia="Calibri"/>
        </w:rPr>
        <w:t>compar</w:t>
      </w:r>
      <w:r w:rsidR="00B375A2" w:rsidRPr="00902EE2">
        <w:rPr>
          <w:rFonts w:eastAsia="Calibri"/>
        </w:rPr>
        <w:t xml:space="preserve">ing </w:t>
      </w:r>
      <w:r w:rsidR="005D4157">
        <w:rPr>
          <w:rFonts w:eastAsia="Calibri"/>
        </w:rPr>
        <w:t xml:space="preserve">it </w:t>
      </w:r>
      <w:r w:rsidR="00B375A2" w:rsidRPr="00902EE2">
        <w:rPr>
          <w:rFonts w:eastAsia="Calibri"/>
        </w:rPr>
        <w:t>to</w:t>
      </w:r>
      <w:r w:rsidRPr="00902EE2">
        <w:rPr>
          <w:rFonts w:eastAsia="Calibri"/>
        </w:rPr>
        <w:t xml:space="preserve"> </w:t>
      </w:r>
      <w:r w:rsidRPr="003F715D">
        <w:rPr>
          <w:rFonts w:eastAsia="Calibri"/>
        </w:rPr>
        <w:t>Batman’s</w:t>
      </w:r>
      <w:r w:rsidRPr="00902EE2">
        <w:rPr>
          <w:rFonts w:eastAsia="Calibri"/>
        </w:rPr>
        <w:t xml:space="preserve"> crime-ridden </w:t>
      </w:r>
      <w:r w:rsidR="00B375A2" w:rsidRPr="00902EE2">
        <w:rPr>
          <w:rFonts w:eastAsia="Calibri"/>
        </w:rPr>
        <w:t>hometown</w:t>
      </w:r>
      <w:r w:rsidRPr="00902EE2">
        <w:rPr>
          <w:rFonts w:eastAsia="Calibri"/>
        </w:rPr>
        <w:t xml:space="preserve">, where even </w:t>
      </w:r>
      <w:r w:rsidR="00BB0B8B" w:rsidRPr="00902EE2">
        <w:rPr>
          <w:rFonts w:eastAsia="Calibri"/>
        </w:rPr>
        <w:t xml:space="preserve">city </w:t>
      </w:r>
      <w:r w:rsidRPr="00902EE2">
        <w:rPr>
          <w:rFonts w:eastAsia="Calibri"/>
        </w:rPr>
        <w:t xml:space="preserve">officials </w:t>
      </w:r>
      <w:r w:rsidR="003E0781" w:rsidRPr="00902EE2">
        <w:rPr>
          <w:rFonts w:eastAsia="Calibri"/>
        </w:rPr>
        <w:t xml:space="preserve">and </w:t>
      </w:r>
      <w:r w:rsidR="00902EE2" w:rsidRPr="00902EE2">
        <w:rPr>
          <w:rFonts w:eastAsia="Calibri"/>
        </w:rPr>
        <w:t xml:space="preserve">some </w:t>
      </w:r>
      <w:r w:rsidR="003E0781" w:rsidRPr="00902EE2">
        <w:rPr>
          <w:rFonts w:eastAsia="Calibri"/>
        </w:rPr>
        <w:t xml:space="preserve">police </w:t>
      </w:r>
      <w:r w:rsidRPr="00902EE2">
        <w:rPr>
          <w:rFonts w:eastAsia="Calibri"/>
        </w:rPr>
        <w:t xml:space="preserve">were </w:t>
      </w:r>
      <w:r w:rsidR="00D07C39" w:rsidRPr="00902EE2">
        <w:rPr>
          <w:rFonts w:eastAsia="Calibri"/>
        </w:rPr>
        <w:t>corrupt</w:t>
      </w:r>
      <w:r w:rsidRPr="00902EE2">
        <w:rPr>
          <w:rFonts w:eastAsia="Calibri"/>
        </w:rPr>
        <w:t xml:space="preserve">. </w:t>
      </w:r>
      <w:r w:rsidR="00AE4A08">
        <w:rPr>
          <w:rFonts w:eastAsia="Calibri"/>
        </w:rPr>
        <w:t xml:space="preserve">I learned </w:t>
      </w:r>
      <w:r w:rsidR="009403FF" w:rsidRPr="00902EE2">
        <w:rPr>
          <w:rFonts w:eastAsia="Calibri"/>
        </w:rPr>
        <w:t>Hi</w:t>
      </w:r>
      <w:r w:rsidR="00830B9F" w:rsidRPr="00902EE2">
        <w:rPr>
          <w:rFonts w:eastAsia="Calibri"/>
        </w:rPr>
        <w:t>aleah’s</w:t>
      </w:r>
      <w:r w:rsidRPr="00902EE2">
        <w:rPr>
          <w:rFonts w:eastAsia="Calibri"/>
        </w:rPr>
        <w:t xml:space="preserve"> </w:t>
      </w:r>
      <w:r w:rsidR="00BB0B8B" w:rsidRPr="00902EE2">
        <w:rPr>
          <w:rFonts w:eastAsia="Calibri"/>
        </w:rPr>
        <w:t xml:space="preserve">dodgy </w:t>
      </w:r>
      <w:r w:rsidRPr="00902EE2">
        <w:rPr>
          <w:rFonts w:eastAsia="Calibri"/>
        </w:rPr>
        <w:t xml:space="preserve">reputation </w:t>
      </w:r>
      <w:r w:rsidR="003E0781" w:rsidRPr="00902EE2">
        <w:rPr>
          <w:rFonts w:eastAsia="Calibri"/>
        </w:rPr>
        <w:t xml:space="preserve">had </w:t>
      </w:r>
      <w:r w:rsidR="00DE1605" w:rsidRPr="00902EE2">
        <w:rPr>
          <w:rFonts w:eastAsia="Calibri"/>
        </w:rPr>
        <w:t>begun</w:t>
      </w:r>
      <w:r w:rsidRPr="00902EE2">
        <w:rPr>
          <w:rFonts w:eastAsia="Calibri"/>
        </w:rPr>
        <w:t xml:space="preserve"> </w:t>
      </w:r>
      <w:r w:rsidR="006254E3">
        <w:rPr>
          <w:rFonts w:eastAsia="Calibri"/>
        </w:rPr>
        <w:t xml:space="preserve">years before </w:t>
      </w:r>
      <w:r w:rsidRPr="00902EE2">
        <w:rPr>
          <w:rFonts w:eastAsia="Calibri"/>
        </w:rPr>
        <w:t>with their highest-ranking official</w:t>
      </w:r>
      <w:r w:rsidR="00830B9F" w:rsidRPr="00902EE2">
        <w:rPr>
          <w:rFonts w:eastAsia="Calibri"/>
        </w:rPr>
        <w:t>s</w:t>
      </w:r>
      <w:r w:rsidRPr="00902EE2">
        <w:rPr>
          <w:rFonts w:eastAsia="Calibri"/>
        </w:rPr>
        <w:t>: its mayors.</w:t>
      </w:r>
    </w:p>
    <w:p w14:paraId="48811F0E" w14:textId="0A9CB6A9" w:rsidR="0004530A" w:rsidRPr="00B21777" w:rsidRDefault="0004530A" w:rsidP="0004530A">
      <w:pPr>
        <w:spacing w:after="160" w:line="480" w:lineRule="auto"/>
        <w:contextualSpacing/>
        <w:rPr>
          <w:rFonts w:eastAsia="Calibri"/>
          <w:color w:val="1F4E79" w:themeColor="accent1" w:themeShade="80"/>
        </w:rPr>
      </w:pPr>
      <w:r w:rsidRPr="0004530A">
        <w:rPr>
          <w:rFonts w:eastAsia="Calibri"/>
          <w:color w:val="FF0000"/>
        </w:rPr>
        <w:t xml:space="preserve">     </w:t>
      </w:r>
      <w:r w:rsidR="009300B6" w:rsidRPr="00902EE2">
        <w:rPr>
          <w:rFonts w:eastAsia="Calibri"/>
        </w:rPr>
        <w:t xml:space="preserve">At the </w:t>
      </w:r>
      <w:r w:rsidR="002E4A00" w:rsidRPr="00902EE2">
        <w:rPr>
          <w:rFonts w:eastAsia="Calibri"/>
        </w:rPr>
        <w:t xml:space="preserve">launch of my </w:t>
      </w:r>
      <w:r w:rsidR="009300B6" w:rsidRPr="00902EE2">
        <w:rPr>
          <w:rFonts w:eastAsia="Calibri"/>
        </w:rPr>
        <w:t>career</w:t>
      </w:r>
      <w:r w:rsidRPr="00902EE2">
        <w:rPr>
          <w:rFonts w:eastAsia="Calibri"/>
        </w:rPr>
        <w:t xml:space="preserve">, Hialeah kept reelecting a </w:t>
      </w:r>
      <w:r w:rsidR="00DC61CC">
        <w:rPr>
          <w:rFonts w:eastAsia="Calibri"/>
        </w:rPr>
        <w:t xml:space="preserve">convicted </w:t>
      </w:r>
      <w:r w:rsidRPr="00902EE2">
        <w:rPr>
          <w:rFonts w:eastAsia="Calibri"/>
        </w:rPr>
        <w:t>felon as their mayor.</w:t>
      </w:r>
      <w:r w:rsidR="002E4A00" w:rsidRPr="00902EE2">
        <w:rPr>
          <w:rFonts w:eastAsia="Calibri"/>
        </w:rPr>
        <w:t xml:space="preserve"> </w:t>
      </w:r>
      <w:r w:rsidRPr="00902EE2">
        <w:rPr>
          <w:rFonts w:eastAsia="Calibri"/>
        </w:rPr>
        <w:t xml:space="preserve">In the early 90s, Hialeah Mayor Raul Martinez was </w:t>
      </w:r>
      <w:r w:rsidR="000A5054" w:rsidRPr="00902EE2">
        <w:rPr>
          <w:rFonts w:eastAsia="Calibri"/>
        </w:rPr>
        <w:t>indicted by</w:t>
      </w:r>
      <w:r w:rsidRPr="00902EE2">
        <w:rPr>
          <w:rFonts w:eastAsia="Calibri"/>
        </w:rPr>
        <w:t xml:space="preserve"> a grand jury </w:t>
      </w:r>
      <w:r w:rsidR="00FA14E8" w:rsidRPr="00902EE2">
        <w:rPr>
          <w:rFonts w:eastAsia="Calibri"/>
        </w:rPr>
        <w:t xml:space="preserve">for </w:t>
      </w:r>
      <w:r w:rsidRPr="00902EE2">
        <w:rPr>
          <w:rFonts w:eastAsia="Calibri"/>
        </w:rPr>
        <w:t>eight charges of extortion and racketeering.</w:t>
      </w:r>
      <w:r w:rsidRPr="00902EE2">
        <w:rPr>
          <w:rFonts w:eastAsia="Calibri"/>
          <w:vertAlign w:val="superscript"/>
        </w:rPr>
        <w:endnoteReference w:id="114"/>
      </w:r>
      <w:r w:rsidRPr="00902EE2">
        <w:rPr>
          <w:rFonts w:eastAsia="Calibri"/>
        </w:rPr>
        <w:t xml:space="preserve"> He was sentenced to ten years in </w:t>
      </w:r>
      <w:r w:rsidR="003E0781" w:rsidRPr="00902EE2">
        <w:rPr>
          <w:rFonts w:eastAsia="Calibri"/>
        </w:rPr>
        <w:t>prison</w:t>
      </w:r>
      <w:r w:rsidR="003A3A1D">
        <w:rPr>
          <w:rFonts w:eastAsia="Calibri"/>
        </w:rPr>
        <w:t>,</w:t>
      </w:r>
      <w:r w:rsidR="003E0781" w:rsidRPr="00902EE2">
        <w:rPr>
          <w:rFonts w:eastAsia="Calibri"/>
        </w:rPr>
        <w:t xml:space="preserve"> but</w:t>
      </w:r>
      <w:r w:rsidRPr="00902EE2">
        <w:rPr>
          <w:rFonts w:eastAsia="Calibri"/>
        </w:rPr>
        <w:t xml:space="preserve"> </w:t>
      </w:r>
      <w:r w:rsidR="003A3A1D">
        <w:rPr>
          <w:rFonts w:eastAsia="Calibri"/>
        </w:rPr>
        <w:t xml:space="preserve">he </w:t>
      </w:r>
      <w:r w:rsidRPr="00902EE2">
        <w:rPr>
          <w:rFonts w:eastAsia="Calibri"/>
        </w:rPr>
        <w:t>appealed citing flawed jury instructions. After a third trial</w:t>
      </w:r>
      <w:r w:rsidR="009403FF" w:rsidRPr="00902EE2">
        <w:rPr>
          <w:rFonts w:eastAsia="Calibri"/>
        </w:rPr>
        <w:t>, he was</w:t>
      </w:r>
      <w:r w:rsidRPr="00902EE2">
        <w:rPr>
          <w:rFonts w:eastAsia="Calibri"/>
        </w:rPr>
        <w:t xml:space="preserve"> acquitt</w:t>
      </w:r>
      <w:r w:rsidR="009403FF" w:rsidRPr="00902EE2">
        <w:rPr>
          <w:rFonts w:eastAsia="Calibri"/>
        </w:rPr>
        <w:t xml:space="preserve">ed </w:t>
      </w:r>
      <w:r w:rsidRPr="00902EE2">
        <w:rPr>
          <w:rFonts w:eastAsia="Calibri"/>
        </w:rPr>
        <w:t>on one count of extortion and deadlocked on the remaining counts. Martinez w</w:t>
      </w:r>
      <w:r w:rsidR="00FA14E8" w:rsidRPr="00902EE2">
        <w:rPr>
          <w:rFonts w:eastAsia="Calibri"/>
        </w:rPr>
        <w:t>as then</w:t>
      </w:r>
      <w:r w:rsidRPr="00902EE2">
        <w:rPr>
          <w:rFonts w:eastAsia="Calibri"/>
        </w:rPr>
        <w:t xml:space="preserve"> reelected as mayor </w:t>
      </w:r>
      <w:r w:rsidR="003E0781" w:rsidRPr="00902EE2">
        <w:rPr>
          <w:rFonts w:eastAsia="Calibri"/>
        </w:rPr>
        <w:t>through 2005</w:t>
      </w:r>
      <w:r w:rsidRPr="00902EE2">
        <w:rPr>
          <w:rFonts w:eastAsia="Calibri"/>
        </w:rPr>
        <w:t xml:space="preserve">. </w:t>
      </w:r>
      <w:r w:rsidR="005B0647" w:rsidRPr="00902EE2">
        <w:rPr>
          <w:rFonts w:eastAsia="Calibri"/>
        </w:rPr>
        <w:t xml:space="preserve">The </w:t>
      </w:r>
      <w:r w:rsidR="00BB69DD">
        <w:rPr>
          <w:rFonts w:eastAsia="Calibri"/>
        </w:rPr>
        <w:t>fine</w:t>
      </w:r>
      <w:r w:rsidR="005B0647" w:rsidRPr="00902EE2">
        <w:rPr>
          <w:rFonts w:eastAsia="Calibri"/>
        </w:rPr>
        <w:t xml:space="preserve"> </w:t>
      </w:r>
      <w:r w:rsidR="00D35BC3">
        <w:rPr>
          <w:rFonts w:eastAsia="Calibri"/>
        </w:rPr>
        <w:t>folks</w:t>
      </w:r>
      <w:r w:rsidR="005B0647" w:rsidRPr="00902EE2">
        <w:rPr>
          <w:rFonts w:eastAsia="Calibri"/>
        </w:rPr>
        <w:t xml:space="preserve"> of Hialeah elected him as mayor a total of nine times.</w:t>
      </w:r>
      <w:r w:rsidRPr="00902EE2">
        <w:rPr>
          <w:rFonts w:eastAsia="Calibri"/>
        </w:rPr>
        <w:t xml:space="preserve"> </w:t>
      </w:r>
    </w:p>
    <w:p w14:paraId="1C9149C9" w14:textId="5A33401E" w:rsidR="0004530A" w:rsidRPr="00B21777" w:rsidRDefault="009403FF" w:rsidP="0004530A">
      <w:pPr>
        <w:spacing w:after="160" w:line="480" w:lineRule="auto"/>
        <w:contextualSpacing/>
        <w:rPr>
          <w:rFonts w:eastAsia="Calibri"/>
          <w:color w:val="1F4E79" w:themeColor="accent1" w:themeShade="80"/>
        </w:rPr>
      </w:pPr>
      <w:r w:rsidRPr="00B21777">
        <w:rPr>
          <w:rFonts w:eastAsia="Calibri"/>
          <w:color w:val="1F4E79" w:themeColor="accent1" w:themeShade="80"/>
        </w:rPr>
        <w:t xml:space="preserve">     </w:t>
      </w:r>
      <w:r w:rsidR="008A1A5F">
        <w:rPr>
          <w:rFonts w:eastAsia="Calibri"/>
        </w:rPr>
        <w:t>Next in line</w:t>
      </w:r>
      <w:r w:rsidR="000C132B" w:rsidRPr="00902EE2">
        <w:rPr>
          <w:rFonts w:eastAsia="Calibri"/>
        </w:rPr>
        <w:t xml:space="preserve">, </w:t>
      </w:r>
      <w:r w:rsidR="0004530A" w:rsidRPr="00902EE2">
        <w:rPr>
          <w:rFonts w:eastAsia="Calibri"/>
        </w:rPr>
        <w:t>Hialeah Mayor Carlos Hernandez got caught loan sharking</w:t>
      </w:r>
      <w:r w:rsidR="00830B9F" w:rsidRPr="00902EE2">
        <w:rPr>
          <w:rFonts w:eastAsia="Calibri"/>
        </w:rPr>
        <w:t xml:space="preserve"> by providing</w:t>
      </w:r>
      <w:r w:rsidR="0004530A" w:rsidRPr="00902EE2">
        <w:rPr>
          <w:rFonts w:eastAsia="Calibri"/>
        </w:rPr>
        <w:t xml:space="preserve"> high interest loans to a </w:t>
      </w:r>
      <w:r w:rsidRPr="00902EE2">
        <w:rPr>
          <w:rFonts w:eastAsia="Calibri"/>
        </w:rPr>
        <w:t>convicted</w:t>
      </w:r>
      <w:r w:rsidR="0023136C" w:rsidRPr="00902EE2">
        <w:rPr>
          <w:rFonts w:eastAsia="Calibri"/>
        </w:rPr>
        <w:t xml:space="preserve"> </w:t>
      </w:r>
      <w:r w:rsidR="0004530A" w:rsidRPr="00902EE2">
        <w:rPr>
          <w:rFonts w:eastAsia="Calibri"/>
        </w:rPr>
        <w:t xml:space="preserve">Ponzi </w:t>
      </w:r>
      <w:proofErr w:type="spellStart"/>
      <w:r w:rsidR="0004530A" w:rsidRPr="00902EE2">
        <w:rPr>
          <w:rFonts w:eastAsia="Calibri"/>
        </w:rPr>
        <w:t>schemer</w:t>
      </w:r>
      <w:proofErr w:type="spellEnd"/>
      <w:r w:rsidRPr="00902EE2">
        <w:rPr>
          <w:rFonts w:eastAsia="Calibri"/>
        </w:rPr>
        <w:t xml:space="preserve"> in 2014</w:t>
      </w:r>
      <w:r w:rsidR="0004530A" w:rsidRPr="00902EE2">
        <w:rPr>
          <w:rFonts w:eastAsia="Calibri"/>
        </w:rPr>
        <w:t xml:space="preserve">. He admitted under oath </w:t>
      </w:r>
      <w:r w:rsidRPr="00902EE2">
        <w:rPr>
          <w:rFonts w:eastAsia="Calibri"/>
        </w:rPr>
        <w:t>he</w:t>
      </w:r>
      <w:r w:rsidR="00C40263">
        <w:rPr>
          <w:rFonts w:eastAsia="Calibri"/>
        </w:rPr>
        <w:t xml:space="preserve"> ha</w:t>
      </w:r>
      <w:r w:rsidRPr="00902EE2">
        <w:rPr>
          <w:rFonts w:eastAsia="Calibri"/>
        </w:rPr>
        <w:t>d loaned</w:t>
      </w:r>
      <w:r w:rsidR="0004530A" w:rsidRPr="00902EE2">
        <w:rPr>
          <w:rFonts w:eastAsia="Calibri"/>
        </w:rPr>
        <w:t xml:space="preserve"> </w:t>
      </w:r>
      <w:r w:rsidR="0004530A" w:rsidRPr="00902EE2">
        <w:rPr>
          <w:rFonts w:eastAsia="Calibri"/>
        </w:rPr>
        <w:lastRenderedPageBreak/>
        <w:t xml:space="preserve">$180,000 to </w:t>
      </w:r>
      <w:r w:rsidR="003E0781" w:rsidRPr="00902EE2">
        <w:rPr>
          <w:rFonts w:eastAsia="Calibri"/>
        </w:rPr>
        <w:t>a</w:t>
      </w:r>
      <w:r w:rsidR="00B21777" w:rsidRPr="00902EE2">
        <w:rPr>
          <w:rFonts w:eastAsia="Calibri"/>
        </w:rPr>
        <w:t xml:space="preserve"> con man </w:t>
      </w:r>
      <w:r w:rsidR="0004530A" w:rsidRPr="00902EE2">
        <w:rPr>
          <w:rFonts w:eastAsia="Calibri"/>
        </w:rPr>
        <w:t>at a</w:t>
      </w:r>
      <w:r w:rsidR="00D35BC3">
        <w:rPr>
          <w:rFonts w:eastAsia="Calibri"/>
        </w:rPr>
        <w:t>n interest</w:t>
      </w:r>
      <w:r w:rsidR="0004530A" w:rsidRPr="00902EE2">
        <w:rPr>
          <w:rFonts w:eastAsia="Calibri"/>
        </w:rPr>
        <w:t xml:space="preserve"> rate of 36 percent.</w:t>
      </w:r>
      <w:r w:rsidR="0004530A" w:rsidRPr="00902EE2">
        <w:rPr>
          <w:rFonts w:eastAsia="Calibri"/>
          <w:vertAlign w:val="superscript"/>
        </w:rPr>
        <w:endnoteReference w:id="115"/>
      </w:r>
      <w:r w:rsidR="0004530A" w:rsidRPr="00902EE2">
        <w:rPr>
          <w:rFonts w:eastAsia="Calibri"/>
        </w:rPr>
        <w:t xml:space="preserve"> None of the </w:t>
      </w:r>
      <w:r w:rsidR="008A1A5F">
        <w:rPr>
          <w:rFonts w:eastAsia="Calibri"/>
        </w:rPr>
        <w:t xml:space="preserve">earned </w:t>
      </w:r>
      <w:r w:rsidR="0004530A" w:rsidRPr="00902EE2">
        <w:rPr>
          <w:rFonts w:eastAsia="Calibri"/>
        </w:rPr>
        <w:t xml:space="preserve">interest, which totaled </w:t>
      </w:r>
      <w:r w:rsidR="00830B9F" w:rsidRPr="00902EE2">
        <w:rPr>
          <w:rFonts w:eastAsia="Calibri"/>
        </w:rPr>
        <w:t>over</w:t>
      </w:r>
      <w:r w:rsidR="0004530A" w:rsidRPr="00902EE2">
        <w:rPr>
          <w:rFonts w:eastAsia="Calibri"/>
        </w:rPr>
        <w:t xml:space="preserve"> $100,000</w:t>
      </w:r>
      <w:r w:rsidR="00830B9F" w:rsidRPr="00902EE2">
        <w:rPr>
          <w:rFonts w:eastAsia="Calibri"/>
        </w:rPr>
        <w:t>,</w:t>
      </w:r>
      <w:r w:rsidR="0004530A" w:rsidRPr="00902EE2">
        <w:rPr>
          <w:rFonts w:eastAsia="Calibri"/>
        </w:rPr>
        <w:t xml:space="preserve"> </w:t>
      </w:r>
      <w:r w:rsidR="005B0647" w:rsidRPr="00902EE2">
        <w:rPr>
          <w:rFonts w:eastAsia="Calibri"/>
        </w:rPr>
        <w:t>was ever reported</w:t>
      </w:r>
      <w:r w:rsidR="0004530A" w:rsidRPr="00902EE2">
        <w:rPr>
          <w:rFonts w:eastAsia="Calibri"/>
        </w:rPr>
        <w:t xml:space="preserve"> on </w:t>
      </w:r>
      <w:r w:rsidR="00B21777" w:rsidRPr="00902EE2">
        <w:rPr>
          <w:rFonts w:eastAsia="Calibri"/>
        </w:rPr>
        <w:t xml:space="preserve">his </w:t>
      </w:r>
      <w:r w:rsidR="0004530A" w:rsidRPr="00902EE2">
        <w:rPr>
          <w:rFonts w:eastAsia="Calibri"/>
        </w:rPr>
        <w:t xml:space="preserve">tax returns filed </w:t>
      </w:r>
      <w:r w:rsidR="001C5740">
        <w:rPr>
          <w:rFonts w:eastAsia="Calibri"/>
        </w:rPr>
        <w:t>in</w:t>
      </w:r>
      <w:r w:rsidR="0004530A" w:rsidRPr="00902EE2">
        <w:rPr>
          <w:rFonts w:eastAsia="Calibri"/>
        </w:rPr>
        <w:t xml:space="preserve"> his public disclosures. </w:t>
      </w:r>
      <w:r w:rsidR="00D35BC3">
        <w:rPr>
          <w:rFonts w:eastAsia="Calibri"/>
        </w:rPr>
        <w:t>The mayor</w:t>
      </w:r>
      <w:r w:rsidR="0004530A" w:rsidRPr="00902EE2">
        <w:rPr>
          <w:rFonts w:eastAsia="Calibri"/>
        </w:rPr>
        <w:t xml:space="preserve"> </w:t>
      </w:r>
      <w:r w:rsidR="0023136C" w:rsidRPr="00902EE2">
        <w:rPr>
          <w:rFonts w:eastAsia="Calibri"/>
        </w:rPr>
        <w:t xml:space="preserve">paid a </w:t>
      </w:r>
      <w:r w:rsidR="0004530A" w:rsidRPr="00902EE2">
        <w:rPr>
          <w:rFonts w:eastAsia="Calibri"/>
        </w:rPr>
        <w:t xml:space="preserve">$4,000 </w:t>
      </w:r>
      <w:r w:rsidR="0023136C" w:rsidRPr="00902EE2">
        <w:rPr>
          <w:rFonts w:eastAsia="Calibri"/>
        </w:rPr>
        <w:t>ethics penalty using</w:t>
      </w:r>
      <w:r w:rsidR="0004530A" w:rsidRPr="00902EE2">
        <w:rPr>
          <w:rFonts w:eastAsia="Calibri"/>
        </w:rPr>
        <w:t xml:space="preserve"> 145 boxes of pennies and nickels.</w:t>
      </w:r>
      <w:r w:rsidR="0004530A" w:rsidRPr="00902EE2">
        <w:rPr>
          <w:rFonts w:eastAsia="Calibri"/>
          <w:vertAlign w:val="superscript"/>
        </w:rPr>
        <w:endnoteReference w:id="116"/>
      </w:r>
      <w:r w:rsidR="0004530A" w:rsidRPr="00902EE2">
        <w:rPr>
          <w:rFonts w:eastAsia="Calibri"/>
        </w:rPr>
        <w:t xml:space="preserve"> </w:t>
      </w:r>
    </w:p>
    <w:p w14:paraId="0CC85480" w14:textId="15A89AE9" w:rsidR="0004530A" w:rsidRPr="00902EE2" w:rsidRDefault="0004530A" w:rsidP="0004530A">
      <w:pPr>
        <w:spacing w:after="160" w:line="480" w:lineRule="auto"/>
        <w:contextualSpacing/>
        <w:rPr>
          <w:rFonts w:eastAsia="Calibri"/>
        </w:rPr>
      </w:pPr>
      <w:r w:rsidRPr="00902EE2">
        <w:rPr>
          <w:rFonts w:eastAsia="Calibri"/>
        </w:rPr>
        <w:t xml:space="preserve">     </w:t>
      </w:r>
      <w:r w:rsidR="009300B6" w:rsidRPr="00902EE2">
        <w:rPr>
          <w:rFonts w:eastAsia="Calibri"/>
        </w:rPr>
        <w:t>Th</w:t>
      </w:r>
      <w:r w:rsidRPr="00902EE2">
        <w:rPr>
          <w:rFonts w:eastAsia="Calibri"/>
        </w:rPr>
        <w:t xml:space="preserve">at same mayor bought a trip to Las Vegas using $7,621 from a grant </w:t>
      </w:r>
      <w:r w:rsidR="00582B40">
        <w:rPr>
          <w:rFonts w:eastAsia="Calibri"/>
        </w:rPr>
        <w:t xml:space="preserve">created </w:t>
      </w:r>
      <w:r w:rsidRPr="00902EE2">
        <w:rPr>
          <w:rFonts w:eastAsia="Calibri"/>
        </w:rPr>
        <w:t xml:space="preserve">to feed poor children. </w:t>
      </w:r>
      <w:r w:rsidR="008A1A5F">
        <w:rPr>
          <w:rFonts w:eastAsia="Calibri"/>
        </w:rPr>
        <w:t>He</w:t>
      </w:r>
      <w:r w:rsidRPr="00902EE2">
        <w:rPr>
          <w:rFonts w:eastAsia="Calibri"/>
        </w:rPr>
        <w:t xml:space="preserve"> purchased air</w:t>
      </w:r>
      <w:r w:rsidR="00E10BBB">
        <w:rPr>
          <w:rFonts w:eastAsia="Calibri"/>
        </w:rPr>
        <w:t>fare</w:t>
      </w:r>
      <w:r w:rsidRPr="00902EE2">
        <w:rPr>
          <w:rFonts w:eastAsia="Calibri"/>
        </w:rPr>
        <w:t xml:space="preserve"> and </w:t>
      </w:r>
      <w:r w:rsidR="009300B6" w:rsidRPr="00902EE2">
        <w:rPr>
          <w:rFonts w:eastAsia="Calibri"/>
        </w:rPr>
        <w:t xml:space="preserve">rooms at the </w:t>
      </w:r>
      <w:r w:rsidRPr="00902EE2">
        <w:rPr>
          <w:rFonts w:eastAsia="Calibri"/>
        </w:rPr>
        <w:t xml:space="preserve">MGM Grand for himself, his chief of staff, a detective and four employees to attend a parks and recreation conference in Las Vegas. In a </w:t>
      </w:r>
      <w:r w:rsidR="00542AC1">
        <w:rPr>
          <w:rFonts w:eastAsia="Calibri"/>
        </w:rPr>
        <w:t>curious</w:t>
      </w:r>
      <w:r w:rsidRPr="00902EE2">
        <w:rPr>
          <w:rFonts w:eastAsia="Calibri"/>
        </w:rPr>
        <w:t xml:space="preserve"> twist, Hernandez never arrived in Vegas for the conference</w:t>
      </w:r>
      <w:r w:rsidR="002055F1">
        <w:rPr>
          <w:rFonts w:eastAsia="Calibri"/>
        </w:rPr>
        <w:t>. H</w:t>
      </w:r>
      <w:r w:rsidRPr="00902EE2">
        <w:rPr>
          <w:rFonts w:eastAsia="Calibri"/>
        </w:rPr>
        <w:t>is whereabouts for seven days remain a mystery.</w:t>
      </w:r>
      <w:r w:rsidRPr="00902EE2">
        <w:rPr>
          <w:rFonts w:eastAsia="Calibri"/>
          <w:vertAlign w:val="superscript"/>
        </w:rPr>
        <w:endnoteReference w:id="117"/>
      </w:r>
      <w:r w:rsidRPr="00902EE2">
        <w:rPr>
          <w:rFonts w:eastAsia="Calibri"/>
        </w:rPr>
        <w:t xml:space="preserve"> </w:t>
      </w:r>
      <w:r w:rsidR="0023136C" w:rsidRPr="00902EE2">
        <w:rPr>
          <w:rFonts w:eastAsia="Calibri"/>
        </w:rPr>
        <w:t>Despite</w:t>
      </w:r>
      <w:r w:rsidRPr="00902EE2">
        <w:rPr>
          <w:rFonts w:eastAsia="Calibri"/>
        </w:rPr>
        <w:t xml:space="preserve"> his crimes, </w:t>
      </w:r>
      <w:r w:rsidR="00B21777" w:rsidRPr="00902EE2">
        <w:rPr>
          <w:rFonts w:eastAsia="Calibri"/>
        </w:rPr>
        <w:t xml:space="preserve">Hialeah </w:t>
      </w:r>
      <w:r w:rsidRPr="00902EE2">
        <w:rPr>
          <w:rFonts w:eastAsia="Calibri"/>
        </w:rPr>
        <w:t>residents reelected Hernandez through 2021.</w:t>
      </w:r>
    </w:p>
    <w:p w14:paraId="2A24AEEA" w14:textId="4C128CF9" w:rsidR="00DE308E" w:rsidRPr="00902EE2" w:rsidRDefault="00E2536F" w:rsidP="0004530A">
      <w:pPr>
        <w:spacing w:after="160" w:line="480" w:lineRule="auto"/>
        <w:contextualSpacing/>
        <w:rPr>
          <w:rFonts w:eastAsia="Calibri"/>
        </w:rPr>
      </w:pPr>
      <w:r w:rsidRPr="00A50B84">
        <w:rPr>
          <w:rFonts w:eastAsia="Calibri"/>
          <w:color w:val="1F4E79" w:themeColor="accent1" w:themeShade="80"/>
        </w:rPr>
        <w:t xml:space="preserve">     </w:t>
      </w:r>
      <w:r w:rsidR="009300B6" w:rsidRPr="00902EE2">
        <w:rPr>
          <w:rFonts w:eastAsia="Calibri"/>
        </w:rPr>
        <w:t xml:space="preserve">Even </w:t>
      </w:r>
      <w:r w:rsidRPr="00902EE2">
        <w:rPr>
          <w:rFonts w:eastAsia="Calibri"/>
        </w:rPr>
        <w:t xml:space="preserve">more </w:t>
      </w:r>
      <w:r w:rsidR="00A50B84" w:rsidRPr="00902EE2">
        <w:rPr>
          <w:rFonts w:eastAsia="Calibri"/>
        </w:rPr>
        <w:t>unimaginable</w:t>
      </w:r>
      <w:r w:rsidRPr="00902EE2">
        <w:rPr>
          <w:rFonts w:eastAsia="Calibri"/>
        </w:rPr>
        <w:t xml:space="preserve">, the mayor of </w:t>
      </w:r>
      <w:r w:rsidR="002E4A00" w:rsidRPr="00902EE2">
        <w:rPr>
          <w:rFonts w:eastAsia="Calibri"/>
        </w:rPr>
        <w:t xml:space="preserve">the </w:t>
      </w:r>
      <w:r w:rsidR="00542AC1" w:rsidRPr="00902EE2">
        <w:rPr>
          <w:rFonts w:eastAsia="Calibri"/>
        </w:rPr>
        <w:t>adjacent</w:t>
      </w:r>
      <w:r w:rsidRPr="00902EE2">
        <w:rPr>
          <w:rFonts w:eastAsia="Calibri"/>
        </w:rPr>
        <w:t xml:space="preserve"> Hialeah Gardens was arrested for trying to hire </w:t>
      </w:r>
      <w:r w:rsidR="00AA5B5E">
        <w:rPr>
          <w:rFonts w:eastAsia="Calibri"/>
        </w:rPr>
        <w:t xml:space="preserve">a </w:t>
      </w:r>
      <w:r w:rsidRPr="00902EE2">
        <w:rPr>
          <w:rFonts w:eastAsia="Calibri"/>
        </w:rPr>
        <w:t>contract killer to murder her husband. Mayor Gilda Oliveros was charged and sentenced to almost five years in prison for solicitation to commit murder, insurance fraud and vote</w:t>
      </w:r>
      <w:r w:rsidR="002E4A00" w:rsidRPr="00902EE2">
        <w:rPr>
          <w:rFonts w:eastAsia="Calibri"/>
        </w:rPr>
        <w:t>r</w:t>
      </w:r>
      <w:r w:rsidRPr="00902EE2">
        <w:rPr>
          <w:rFonts w:eastAsia="Calibri"/>
        </w:rPr>
        <w:t xml:space="preserve"> fraud. </w:t>
      </w:r>
    </w:p>
    <w:p w14:paraId="5EEF18EB" w14:textId="5BC1637F" w:rsidR="003A6EB1" w:rsidRPr="00902EE2" w:rsidRDefault="00DE308E" w:rsidP="0004530A">
      <w:pPr>
        <w:spacing w:after="160" w:line="480" w:lineRule="auto"/>
        <w:contextualSpacing/>
        <w:rPr>
          <w:rFonts w:eastAsia="Calibri"/>
        </w:rPr>
      </w:pPr>
      <w:r w:rsidRPr="00902EE2">
        <w:rPr>
          <w:rFonts w:eastAsia="Calibri"/>
        </w:rPr>
        <w:t xml:space="preserve">     </w:t>
      </w:r>
      <w:r w:rsidR="00E2536F" w:rsidRPr="00902EE2">
        <w:rPr>
          <w:rFonts w:eastAsia="Calibri"/>
        </w:rPr>
        <w:t xml:space="preserve">According to the </w:t>
      </w:r>
      <w:r w:rsidR="00E2536F" w:rsidRPr="00902EE2">
        <w:rPr>
          <w:rFonts w:eastAsia="Calibri"/>
          <w:i/>
          <w:iCs/>
        </w:rPr>
        <w:t>Washington Times</w:t>
      </w:r>
      <w:r w:rsidR="00E2536F" w:rsidRPr="00902EE2">
        <w:rPr>
          <w:rFonts w:eastAsia="Calibri"/>
        </w:rPr>
        <w:t xml:space="preserve">, </w:t>
      </w:r>
      <w:r w:rsidR="00390CCC" w:rsidRPr="00902EE2">
        <w:rPr>
          <w:rFonts w:eastAsia="Calibri"/>
        </w:rPr>
        <w:t>p</w:t>
      </w:r>
      <w:r w:rsidR="00E2536F" w:rsidRPr="00902EE2">
        <w:rPr>
          <w:rFonts w:eastAsia="Calibri"/>
        </w:rPr>
        <w:t xml:space="preserve">olice had </w:t>
      </w:r>
      <w:r w:rsidR="00390CCC" w:rsidRPr="00902EE2">
        <w:rPr>
          <w:rFonts w:eastAsia="Calibri"/>
        </w:rPr>
        <w:t>opened</w:t>
      </w:r>
      <w:r w:rsidR="00E2536F" w:rsidRPr="00902EE2">
        <w:rPr>
          <w:rFonts w:eastAsia="Calibri"/>
        </w:rPr>
        <w:t xml:space="preserve"> </w:t>
      </w:r>
      <w:r w:rsidR="00A50B84" w:rsidRPr="00902EE2">
        <w:rPr>
          <w:rFonts w:eastAsia="Calibri"/>
        </w:rPr>
        <w:t>a fraud</w:t>
      </w:r>
      <w:r w:rsidR="00E2536F" w:rsidRPr="00902EE2">
        <w:rPr>
          <w:rFonts w:eastAsia="Calibri"/>
        </w:rPr>
        <w:t xml:space="preserve"> investigation against Olivero</w:t>
      </w:r>
      <w:r w:rsidR="00CD3D20" w:rsidRPr="00902EE2">
        <w:rPr>
          <w:rFonts w:eastAsia="Calibri"/>
        </w:rPr>
        <w:t xml:space="preserve">s, which </w:t>
      </w:r>
      <w:r w:rsidR="002E4A00" w:rsidRPr="00902EE2">
        <w:rPr>
          <w:rFonts w:eastAsia="Calibri"/>
        </w:rPr>
        <w:t>uncovered</w:t>
      </w:r>
      <w:r w:rsidR="00CD3D20" w:rsidRPr="00902EE2">
        <w:rPr>
          <w:rFonts w:eastAsia="Calibri"/>
        </w:rPr>
        <w:t xml:space="preserve"> </w:t>
      </w:r>
      <w:r w:rsidR="00390CCC" w:rsidRPr="00902EE2">
        <w:rPr>
          <w:rFonts w:eastAsia="Calibri"/>
        </w:rPr>
        <w:t>the</w:t>
      </w:r>
      <w:r w:rsidR="00CD3D20" w:rsidRPr="00902EE2">
        <w:rPr>
          <w:rFonts w:eastAsia="Calibri"/>
        </w:rPr>
        <w:t xml:space="preserve"> plot to kill her </w:t>
      </w:r>
      <w:r w:rsidR="00AD3F88" w:rsidRPr="00902EE2">
        <w:rPr>
          <w:rFonts w:eastAsia="Calibri"/>
        </w:rPr>
        <w:t>spouse</w:t>
      </w:r>
      <w:r w:rsidR="00CD3D20" w:rsidRPr="00902EE2">
        <w:rPr>
          <w:rFonts w:eastAsia="Calibri"/>
        </w:rPr>
        <w:t>.</w:t>
      </w:r>
      <w:r w:rsidR="00CD3D20" w:rsidRPr="00902EE2">
        <w:rPr>
          <w:rStyle w:val="EndnoteReference"/>
          <w:rFonts w:eastAsia="Calibri"/>
        </w:rPr>
        <w:endnoteReference w:id="118"/>
      </w:r>
      <w:r w:rsidR="00CD3D20" w:rsidRPr="00902EE2">
        <w:rPr>
          <w:rFonts w:eastAsia="Calibri"/>
        </w:rPr>
        <w:t xml:space="preserve"> </w:t>
      </w:r>
      <w:r w:rsidR="00AD3F88">
        <w:rPr>
          <w:rFonts w:eastAsia="Calibri"/>
        </w:rPr>
        <w:t>They</w:t>
      </w:r>
      <w:r w:rsidR="00CD3D20" w:rsidRPr="00902EE2">
        <w:rPr>
          <w:rFonts w:eastAsia="Calibri"/>
        </w:rPr>
        <w:t xml:space="preserve"> had been </w:t>
      </w:r>
      <w:r w:rsidRPr="00902EE2">
        <w:rPr>
          <w:rFonts w:eastAsia="Calibri"/>
        </w:rPr>
        <w:t>involved in</w:t>
      </w:r>
      <w:r w:rsidR="00CD3D20" w:rsidRPr="00902EE2">
        <w:rPr>
          <w:rFonts w:eastAsia="Calibri"/>
        </w:rPr>
        <w:t xml:space="preserve"> a bitter divorce and according to the </w:t>
      </w:r>
      <w:r w:rsidR="00CD3D20" w:rsidRPr="00902EE2">
        <w:rPr>
          <w:rFonts w:eastAsia="Calibri"/>
          <w:i/>
          <w:iCs/>
        </w:rPr>
        <w:t>Sun-Sentinel</w:t>
      </w:r>
      <w:r w:rsidR="00CD3D20" w:rsidRPr="00902EE2">
        <w:rPr>
          <w:rFonts w:eastAsia="Calibri"/>
        </w:rPr>
        <w:t xml:space="preserve">, </w:t>
      </w:r>
      <w:r w:rsidR="006C3709" w:rsidRPr="00902EE2">
        <w:rPr>
          <w:rFonts w:eastAsia="Calibri"/>
        </w:rPr>
        <w:t xml:space="preserve">she had </w:t>
      </w:r>
      <w:r w:rsidR="00C04E14">
        <w:rPr>
          <w:rFonts w:eastAsia="Calibri"/>
        </w:rPr>
        <w:t>obtained</w:t>
      </w:r>
      <w:r w:rsidR="006C3709" w:rsidRPr="00902EE2">
        <w:rPr>
          <w:rFonts w:eastAsia="Calibri"/>
        </w:rPr>
        <w:t xml:space="preserve"> a $1 million life policy in her husband’s name. During the trial, </w:t>
      </w:r>
      <w:r w:rsidR="00B13A98">
        <w:rPr>
          <w:rFonts w:eastAsia="Calibri"/>
        </w:rPr>
        <w:t>hand</w:t>
      </w:r>
      <w:r w:rsidR="006C3709" w:rsidRPr="00902EE2">
        <w:rPr>
          <w:rFonts w:eastAsia="Calibri"/>
        </w:rPr>
        <w:t>writing experts testified she</w:t>
      </w:r>
      <w:r w:rsidR="00AD3F88">
        <w:rPr>
          <w:rFonts w:eastAsia="Calibri"/>
        </w:rPr>
        <w:t xml:space="preserve"> ha</w:t>
      </w:r>
      <w:r w:rsidR="006C3709" w:rsidRPr="00902EE2">
        <w:rPr>
          <w:rFonts w:eastAsia="Calibri"/>
        </w:rPr>
        <w:t>d forged her husband’s signature</w:t>
      </w:r>
      <w:r w:rsidR="000C132B" w:rsidRPr="00902EE2">
        <w:rPr>
          <w:rFonts w:eastAsia="Calibri"/>
        </w:rPr>
        <w:t xml:space="preserve"> on the application</w:t>
      </w:r>
      <w:r w:rsidR="006C3709" w:rsidRPr="00902EE2">
        <w:rPr>
          <w:rFonts w:eastAsia="Calibri"/>
        </w:rPr>
        <w:t>.</w:t>
      </w:r>
      <w:r w:rsidR="006C3709" w:rsidRPr="00902EE2">
        <w:rPr>
          <w:rStyle w:val="EndnoteReference"/>
          <w:rFonts w:eastAsia="Calibri"/>
        </w:rPr>
        <w:endnoteReference w:id="119"/>
      </w:r>
      <w:r w:rsidR="006C3709" w:rsidRPr="00902EE2">
        <w:rPr>
          <w:rFonts w:eastAsia="Calibri"/>
        </w:rPr>
        <w:t xml:space="preserve"> One of the men she</w:t>
      </w:r>
      <w:r w:rsidR="00DA0E91">
        <w:rPr>
          <w:rFonts w:eastAsia="Calibri"/>
        </w:rPr>
        <w:t xml:space="preserve"> ha</w:t>
      </w:r>
      <w:r w:rsidR="006C3709" w:rsidRPr="00902EE2">
        <w:rPr>
          <w:rFonts w:eastAsia="Calibri"/>
        </w:rPr>
        <w:t xml:space="preserve">d </w:t>
      </w:r>
      <w:r w:rsidR="00D35BC3">
        <w:rPr>
          <w:rFonts w:eastAsia="Calibri"/>
        </w:rPr>
        <w:t xml:space="preserve">allegedly </w:t>
      </w:r>
      <w:r w:rsidR="002E4A00" w:rsidRPr="00902EE2">
        <w:rPr>
          <w:rFonts w:eastAsia="Calibri"/>
        </w:rPr>
        <w:t xml:space="preserve">approached </w:t>
      </w:r>
      <w:r w:rsidR="006C3709" w:rsidRPr="00902EE2">
        <w:rPr>
          <w:rFonts w:eastAsia="Calibri"/>
        </w:rPr>
        <w:t xml:space="preserve">to murder her husband became </w:t>
      </w:r>
      <w:r w:rsidR="00CE6C43">
        <w:rPr>
          <w:rFonts w:eastAsia="Calibri"/>
        </w:rPr>
        <w:t xml:space="preserve">a </w:t>
      </w:r>
      <w:r w:rsidR="006C3709" w:rsidRPr="00902EE2">
        <w:rPr>
          <w:rFonts w:eastAsia="Calibri"/>
        </w:rPr>
        <w:t>star witness for the prosecution. Three years later, the case was overturned</w:t>
      </w:r>
      <w:r w:rsidR="000C132B" w:rsidRPr="00902EE2">
        <w:rPr>
          <w:rFonts w:eastAsia="Calibri"/>
        </w:rPr>
        <w:t xml:space="preserve">, </w:t>
      </w:r>
      <w:r w:rsidR="006C3709" w:rsidRPr="00902EE2">
        <w:rPr>
          <w:rFonts w:eastAsia="Calibri"/>
        </w:rPr>
        <w:t xml:space="preserve">asserting the state hadn’t presented </w:t>
      </w:r>
      <w:r w:rsidR="000C132B" w:rsidRPr="00902EE2">
        <w:rPr>
          <w:rFonts w:eastAsia="Calibri"/>
        </w:rPr>
        <w:t xml:space="preserve">convincing </w:t>
      </w:r>
      <w:r w:rsidR="006C3709" w:rsidRPr="00902EE2">
        <w:rPr>
          <w:rFonts w:eastAsia="Calibri"/>
        </w:rPr>
        <w:t>evidence proving Oliveros actually knew about the policy.</w:t>
      </w:r>
    </w:p>
    <w:p w14:paraId="6E1F1761" w14:textId="46772DBA" w:rsidR="003A6EB1" w:rsidRPr="00390CCC" w:rsidRDefault="003A6EB1" w:rsidP="0004530A">
      <w:pPr>
        <w:spacing w:after="160" w:line="480" w:lineRule="auto"/>
        <w:contextualSpacing/>
        <w:rPr>
          <w:rFonts w:eastAsia="Calibri"/>
          <w:color w:val="1F4E79" w:themeColor="accent1" w:themeShade="80"/>
        </w:rPr>
      </w:pPr>
      <w:r w:rsidRPr="00902EE2">
        <w:rPr>
          <w:rFonts w:eastAsia="Calibri"/>
        </w:rPr>
        <w:t xml:space="preserve">     </w:t>
      </w:r>
      <w:r w:rsidR="000C132B" w:rsidRPr="00902EE2">
        <w:rPr>
          <w:rFonts w:eastAsia="Calibri"/>
        </w:rPr>
        <w:t>I</w:t>
      </w:r>
      <w:r w:rsidR="00390CCC" w:rsidRPr="00902EE2">
        <w:rPr>
          <w:rFonts w:eastAsia="Calibri"/>
        </w:rPr>
        <w:t xml:space="preserve">t wasn’t just </w:t>
      </w:r>
      <w:r w:rsidR="000C132B" w:rsidRPr="00902EE2">
        <w:rPr>
          <w:rFonts w:eastAsia="Calibri"/>
        </w:rPr>
        <w:t>a</w:t>
      </w:r>
      <w:r w:rsidR="00390CCC" w:rsidRPr="00902EE2">
        <w:rPr>
          <w:rFonts w:eastAsia="Calibri"/>
        </w:rPr>
        <w:t xml:space="preserve"> revolving door of </w:t>
      </w:r>
      <w:r w:rsidR="009D1290">
        <w:rPr>
          <w:rFonts w:eastAsia="Calibri"/>
        </w:rPr>
        <w:t>crooked</w:t>
      </w:r>
      <w:r w:rsidR="00390CCC" w:rsidRPr="00902EE2">
        <w:rPr>
          <w:rFonts w:eastAsia="Calibri"/>
        </w:rPr>
        <w:t xml:space="preserve"> mayors. </w:t>
      </w:r>
      <w:r w:rsidR="00902EE2" w:rsidRPr="00902EE2">
        <w:rPr>
          <w:rFonts w:eastAsia="Calibri"/>
        </w:rPr>
        <w:t>Some of its</w:t>
      </w:r>
      <w:r w:rsidR="00390CCC" w:rsidRPr="00902EE2">
        <w:rPr>
          <w:rFonts w:eastAsia="Calibri"/>
        </w:rPr>
        <w:t xml:space="preserve"> </w:t>
      </w:r>
      <w:r w:rsidR="00DE308E" w:rsidRPr="00902EE2">
        <w:rPr>
          <w:rFonts w:eastAsia="Calibri"/>
        </w:rPr>
        <w:t xml:space="preserve">police officers </w:t>
      </w:r>
      <w:r w:rsidR="00390CCC" w:rsidRPr="00902EE2">
        <w:rPr>
          <w:rFonts w:eastAsia="Calibri"/>
        </w:rPr>
        <w:t>were “creating”</w:t>
      </w:r>
      <w:r w:rsidR="00DE308E" w:rsidRPr="00902EE2">
        <w:rPr>
          <w:rFonts w:eastAsia="Calibri"/>
        </w:rPr>
        <w:t xml:space="preserve"> patients for medical clinics. </w:t>
      </w:r>
      <w:r w:rsidR="00390CCC" w:rsidRPr="00902EE2">
        <w:rPr>
          <w:rFonts w:eastAsia="Calibri"/>
        </w:rPr>
        <w:t xml:space="preserve">During the </w:t>
      </w:r>
      <w:r w:rsidR="00302DB3">
        <w:rPr>
          <w:rFonts w:eastAsia="Calibri"/>
        </w:rPr>
        <w:t>era</w:t>
      </w:r>
      <w:r w:rsidR="00390CCC" w:rsidRPr="00902EE2">
        <w:rPr>
          <w:rFonts w:eastAsia="Calibri"/>
        </w:rPr>
        <w:t xml:space="preserve"> of our </w:t>
      </w:r>
      <w:r w:rsidR="00E51CF6" w:rsidRPr="00902EE2">
        <w:rPr>
          <w:rFonts w:eastAsia="Calibri"/>
        </w:rPr>
        <w:t xml:space="preserve">Little Havana </w:t>
      </w:r>
      <w:r w:rsidR="00390CCC" w:rsidRPr="00902EE2">
        <w:rPr>
          <w:rFonts w:eastAsia="Calibri"/>
        </w:rPr>
        <w:t>office</w:t>
      </w:r>
      <w:r w:rsidR="00E51CF6" w:rsidRPr="00902EE2">
        <w:rPr>
          <w:rFonts w:eastAsia="Calibri"/>
        </w:rPr>
        <w:t>, t</w:t>
      </w:r>
      <w:r w:rsidR="000E4F9E" w:rsidRPr="00902EE2">
        <w:rPr>
          <w:rFonts w:eastAsia="Calibri"/>
        </w:rPr>
        <w:t xml:space="preserve">he owners of </w:t>
      </w:r>
      <w:r w:rsidR="00390CCC" w:rsidRPr="00902EE2">
        <w:rPr>
          <w:rFonts w:eastAsia="Calibri"/>
        </w:rPr>
        <w:t xml:space="preserve">a </w:t>
      </w:r>
      <w:r w:rsidR="00DE308E" w:rsidRPr="00902EE2">
        <w:rPr>
          <w:rFonts w:eastAsia="Calibri"/>
        </w:rPr>
        <w:t>Hialeah</w:t>
      </w:r>
      <w:r w:rsidR="00390CCC" w:rsidRPr="00902EE2">
        <w:rPr>
          <w:rFonts w:eastAsia="Calibri"/>
        </w:rPr>
        <w:t xml:space="preserve"> medical clinic</w:t>
      </w:r>
      <w:r w:rsidR="000E4F9E" w:rsidRPr="00902EE2">
        <w:rPr>
          <w:rFonts w:eastAsia="Calibri"/>
        </w:rPr>
        <w:t xml:space="preserve"> </w:t>
      </w:r>
      <w:r w:rsidR="00DE308E" w:rsidRPr="00902EE2">
        <w:rPr>
          <w:rFonts w:eastAsia="Calibri"/>
        </w:rPr>
        <w:t>w</w:t>
      </w:r>
      <w:r w:rsidR="000E4F9E" w:rsidRPr="00902EE2">
        <w:rPr>
          <w:rFonts w:eastAsia="Calibri"/>
        </w:rPr>
        <w:t>ere</w:t>
      </w:r>
      <w:r w:rsidR="00DE308E" w:rsidRPr="00902EE2">
        <w:rPr>
          <w:rFonts w:eastAsia="Calibri"/>
        </w:rPr>
        <w:t xml:space="preserve"> arrested, charged with racketeering,</w:t>
      </w:r>
      <w:r w:rsidR="00390CCC" w:rsidRPr="00902EE2">
        <w:rPr>
          <w:rFonts w:eastAsia="Calibri"/>
        </w:rPr>
        <w:t xml:space="preserve"> </w:t>
      </w:r>
      <w:r w:rsidR="00DE308E" w:rsidRPr="00902EE2">
        <w:rPr>
          <w:rFonts w:eastAsia="Calibri"/>
        </w:rPr>
        <w:t xml:space="preserve">insurance fraud and grand theft. </w:t>
      </w:r>
      <w:r w:rsidR="00E51CF6" w:rsidRPr="00902EE2">
        <w:rPr>
          <w:rFonts w:eastAsia="Calibri"/>
        </w:rPr>
        <w:t xml:space="preserve">The </w:t>
      </w:r>
      <w:r w:rsidR="00390CCC" w:rsidRPr="00902EE2">
        <w:rPr>
          <w:rFonts w:eastAsia="Calibri"/>
        </w:rPr>
        <w:t xml:space="preserve">clinic had billed </w:t>
      </w:r>
      <w:r w:rsidR="00DE308E" w:rsidRPr="00902EE2">
        <w:rPr>
          <w:rFonts w:eastAsia="Calibri"/>
        </w:rPr>
        <w:t>thousands of dollars in phony</w:t>
      </w:r>
      <w:r w:rsidR="000E4F9E" w:rsidRPr="00902EE2">
        <w:rPr>
          <w:rFonts w:eastAsia="Calibri"/>
        </w:rPr>
        <w:t xml:space="preserve"> </w:t>
      </w:r>
      <w:r w:rsidR="00DE308E" w:rsidRPr="00902EE2">
        <w:rPr>
          <w:rFonts w:eastAsia="Calibri"/>
        </w:rPr>
        <w:t>services for accident victims.</w:t>
      </w:r>
      <w:r w:rsidR="000E4F9E" w:rsidRPr="00902EE2">
        <w:rPr>
          <w:rFonts w:eastAsia="Calibri"/>
        </w:rPr>
        <w:t xml:space="preserve"> As part of the </w:t>
      </w:r>
      <w:r w:rsidR="000E4F9E" w:rsidRPr="00902EE2">
        <w:rPr>
          <w:rFonts w:eastAsia="Calibri"/>
        </w:rPr>
        <w:lastRenderedPageBreak/>
        <w:t>investigation, Hialeah Gardens police</w:t>
      </w:r>
      <w:r w:rsidR="00390CCC" w:rsidRPr="00902EE2">
        <w:rPr>
          <w:rFonts w:eastAsia="Calibri"/>
        </w:rPr>
        <w:t xml:space="preserve"> officer</w:t>
      </w:r>
      <w:r w:rsidR="000E4F9E" w:rsidRPr="00902EE2">
        <w:rPr>
          <w:rFonts w:eastAsia="Calibri"/>
        </w:rPr>
        <w:t>, David Rodriguez, was charged for creating a false accident report for a staged accident</w:t>
      </w:r>
      <w:r w:rsidR="00E51CF6" w:rsidRPr="00902EE2">
        <w:rPr>
          <w:rFonts w:eastAsia="Calibri"/>
        </w:rPr>
        <w:t xml:space="preserve"> to </w:t>
      </w:r>
      <w:r w:rsidR="00390CCC" w:rsidRPr="00902EE2">
        <w:rPr>
          <w:rFonts w:eastAsia="Calibri"/>
        </w:rPr>
        <w:t>generate</w:t>
      </w:r>
      <w:r w:rsidR="00E51CF6" w:rsidRPr="00902EE2">
        <w:rPr>
          <w:rFonts w:eastAsia="Calibri"/>
        </w:rPr>
        <w:t xml:space="preserve"> patients for the clinic</w:t>
      </w:r>
      <w:r w:rsidR="000E4F9E" w:rsidRPr="00902EE2">
        <w:rPr>
          <w:rFonts w:eastAsia="Calibri"/>
        </w:rPr>
        <w:t>.</w:t>
      </w:r>
      <w:r w:rsidR="000E4F9E" w:rsidRPr="00902EE2">
        <w:rPr>
          <w:rStyle w:val="EndnoteReference"/>
          <w:rFonts w:eastAsia="Calibri"/>
        </w:rPr>
        <w:endnoteReference w:id="120"/>
      </w:r>
    </w:p>
    <w:p w14:paraId="2246B10D" w14:textId="05DAD473" w:rsidR="000E4F9E" w:rsidRPr="006C3403" w:rsidRDefault="000E4F9E" w:rsidP="0004530A">
      <w:pPr>
        <w:spacing w:after="160" w:line="480" w:lineRule="auto"/>
        <w:contextualSpacing/>
        <w:rPr>
          <w:rFonts w:eastAsia="Calibri"/>
          <w:color w:val="1F4E79" w:themeColor="accent1" w:themeShade="80"/>
        </w:rPr>
      </w:pPr>
      <w:r w:rsidRPr="006C3403">
        <w:rPr>
          <w:rFonts w:eastAsia="Calibri"/>
          <w:color w:val="1F4E79" w:themeColor="accent1" w:themeShade="80"/>
        </w:rPr>
        <w:t xml:space="preserve">     </w:t>
      </w:r>
      <w:r w:rsidR="000C132B" w:rsidRPr="00902EE2">
        <w:rPr>
          <w:rFonts w:eastAsia="Calibri"/>
        </w:rPr>
        <w:t>T</w:t>
      </w:r>
      <w:r w:rsidR="00E51CF6" w:rsidRPr="00902EE2">
        <w:rPr>
          <w:rFonts w:eastAsia="Calibri"/>
        </w:rPr>
        <w:t>hat same year, a</w:t>
      </w:r>
      <w:r w:rsidRPr="00902EE2">
        <w:rPr>
          <w:rFonts w:eastAsia="Calibri"/>
        </w:rPr>
        <w:t xml:space="preserve"> Hialeah </w:t>
      </w:r>
      <w:r w:rsidR="00E51CF6" w:rsidRPr="00902EE2">
        <w:rPr>
          <w:rFonts w:eastAsia="Calibri"/>
        </w:rPr>
        <w:t xml:space="preserve">Police detective was arrested for filing </w:t>
      </w:r>
      <w:r w:rsidR="006C3403" w:rsidRPr="00902EE2">
        <w:rPr>
          <w:rFonts w:eastAsia="Calibri"/>
        </w:rPr>
        <w:t xml:space="preserve">a </w:t>
      </w:r>
      <w:r w:rsidR="00C75C62">
        <w:rPr>
          <w:rFonts w:eastAsia="Calibri"/>
        </w:rPr>
        <w:t>phony</w:t>
      </w:r>
      <w:r w:rsidR="00E51CF6" w:rsidRPr="00902EE2">
        <w:rPr>
          <w:rFonts w:eastAsia="Calibri"/>
        </w:rPr>
        <w:t xml:space="preserve"> accident report to create patients for </w:t>
      </w:r>
      <w:r w:rsidR="00390CCC" w:rsidRPr="00902EE2">
        <w:rPr>
          <w:rFonts w:eastAsia="Calibri"/>
        </w:rPr>
        <w:t>his</w:t>
      </w:r>
      <w:r w:rsidR="00E51CF6" w:rsidRPr="00902EE2">
        <w:rPr>
          <w:rFonts w:eastAsia="Calibri"/>
        </w:rPr>
        <w:t xml:space="preserve"> friend</w:t>
      </w:r>
      <w:r w:rsidR="00390CCC" w:rsidRPr="00902EE2">
        <w:rPr>
          <w:rFonts w:eastAsia="Calibri"/>
        </w:rPr>
        <w:t>’</w:t>
      </w:r>
      <w:r w:rsidR="00E51CF6" w:rsidRPr="00902EE2">
        <w:rPr>
          <w:rFonts w:eastAsia="Calibri"/>
        </w:rPr>
        <w:t xml:space="preserve">s medical clinic. After a joint investigation </w:t>
      </w:r>
      <w:r w:rsidR="006C3403" w:rsidRPr="00902EE2">
        <w:rPr>
          <w:rFonts w:eastAsia="Calibri"/>
        </w:rPr>
        <w:t>with</w:t>
      </w:r>
      <w:r w:rsidR="00E51CF6" w:rsidRPr="00902EE2">
        <w:rPr>
          <w:rFonts w:eastAsia="Calibri"/>
        </w:rPr>
        <w:t xml:space="preserve"> Hialeah’s Internal Affairs and the Division of Insurance Fraud, </w:t>
      </w:r>
      <w:r w:rsidR="001E5F97">
        <w:rPr>
          <w:rFonts w:eastAsia="Calibri"/>
        </w:rPr>
        <w:t>the detective</w:t>
      </w:r>
      <w:r w:rsidR="00E51CF6" w:rsidRPr="00902EE2">
        <w:rPr>
          <w:rFonts w:eastAsia="Calibri"/>
        </w:rPr>
        <w:t xml:space="preserve"> was arrested after he </w:t>
      </w:r>
      <w:r w:rsidR="004A4A79" w:rsidRPr="00902EE2">
        <w:rPr>
          <w:rFonts w:eastAsia="Calibri"/>
        </w:rPr>
        <w:t>submitted</w:t>
      </w:r>
      <w:r w:rsidR="00E51CF6" w:rsidRPr="00902EE2">
        <w:rPr>
          <w:rFonts w:eastAsia="Calibri"/>
        </w:rPr>
        <w:t xml:space="preserve"> </w:t>
      </w:r>
      <w:r w:rsidR="006C3403" w:rsidRPr="00902EE2">
        <w:rPr>
          <w:rFonts w:eastAsia="Calibri"/>
        </w:rPr>
        <w:t>a false</w:t>
      </w:r>
      <w:r w:rsidR="00E51CF6" w:rsidRPr="00902EE2">
        <w:rPr>
          <w:rFonts w:eastAsia="Calibri"/>
        </w:rPr>
        <w:t xml:space="preserve"> report naming his father and friend as passengers</w:t>
      </w:r>
      <w:r w:rsidR="004A4A79" w:rsidRPr="00902EE2">
        <w:rPr>
          <w:rFonts w:eastAsia="Calibri"/>
        </w:rPr>
        <w:t xml:space="preserve"> to “</w:t>
      </w:r>
      <w:r w:rsidR="00E51CF6" w:rsidRPr="00902EE2">
        <w:rPr>
          <w:rFonts w:eastAsia="Calibri"/>
        </w:rPr>
        <w:t>help out a friend who owns a clinic.</w:t>
      </w:r>
      <w:r w:rsidR="004A4A79" w:rsidRPr="00902EE2">
        <w:rPr>
          <w:rFonts w:eastAsia="Calibri"/>
        </w:rPr>
        <w:t>”</w:t>
      </w:r>
      <w:r w:rsidR="00ED2C7B">
        <w:rPr>
          <w:rFonts w:eastAsia="Calibri"/>
        </w:rPr>
        <w:t xml:space="preserve"> </w:t>
      </w:r>
      <w:r w:rsidR="004A4A79" w:rsidRPr="00902EE2">
        <w:rPr>
          <w:rStyle w:val="EndnoteReference"/>
          <w:rFonts w:eastAsia="Calibri"/>
        </w:rPr>
        <w:endnoteReference w:id="121"/>
      </w:r>
      <w:r w:rsidR="00E51CF6" w:rsidRPr="00902EE2">
        <w:rPr>
          <w:rFonts w:eastAsia="Calibri"/>
        </w:rPr>
        <w:t xml:space="preserve"> </w:t>
      </w:r>
      <w:r w:rsidR="004A4A79" w:rsidRPr="00902EE2">
        <w:rPr>
          <w:rFonts w:eastAsia="Calibri"/>
        </w:rPr>
        <w:t>The clinic had billed</w:t>
      </w:r>
      <w:r w:rsidR="00E51CF6" w:rsidRPr="00902EE2">
        <w:rPr>
          <w:rFonts w:eastAsia="Calibri"/>
        </w:rPr>
        <w:t xml:space="preserve"> insur</w:t>
      </w:r>
      <w:r w:rsidR="00560DBF">
        <w:rPr>
          <w:rFonts w:eastAsia="Calibri"/>
        </w:rPr>
        <w:t>ers</w:t>
      </w:r>
      <w:r w:rsidR="00E51CF6" w:rsidRPr="00902EE2">
        <w:rPr>
          <w:rFonts w:eastAsia="Calibri"/>
        </w:rPr>
        <w:t xml:space="preserve"> </w:t>
      </w:r>
      <w:r w:rsidR="004A4A79" w:rsidRPr="00902EE2">
        <w:rPr>
          <w:rFonts w:eastAsia="Calibri"/>
        </w:rPr>
        <w:t>over</w:t>
      </w:r>
      <w:r w:rsidR="00E51CF6" w:rsidRPr="00902EE2">
        <w:rPr>
          <w:rFonts w:eastAsia="Calibri"/>
        </w:rPr>
        <w:t xml:space="preserve"> $125,000 based on </w:t>
      </w:r>
      <w:r w:rsidR="006C3403" w:rsidRPr="00902EE2">
        <w:rPr>
          <w:rFonts w:eastAsia="Calibri"/>
        </w:rPr>
        <w:t>the fake</w:t>
      </w:r>
      <w:r w:rsidR="00E51CF6" w:rsidRPr="00902EE2">
        <w:rPr>
          <w:rFonts w:eastAsia="Calibri"/>
        </w:rPr>
        <w:t xml:space="preserve"> </w:t>
      </w:r>
      <w:r w:rsidR="006C3403" w:rsidRPr="00902EE2">
        <w:rPr>
          <w:rFonts w:eastAsia="Calibri"/>
        </w:rPr>
        <w:t>accident</w:t>
      </w:r>
      <w:r w:rsidR="004A4A79" w:rsidRPr="00902EE2">
        <w:rPr>
          <w:rFonts w:eastAsia="Calibri"/>
        </w:rPr>
        <w:t>.</w:t>
      </w:r>
    </w:p>
    <w:p w14:paraId="74AF9D37" w14:textId="77777777" w:rsidR="004E44EE" w:rsidRPr="001B04D2" w:rsidRDefault="004A4A79" w:rsidP="0004530A">
      <w:pPr>
        <w:spacing w:after="160" w:line="480" w:lineRule="auto"/>
        <w:contextualSpacing/>
        <w:rPr>
          <w:rFonts w:eastAsia="Calibri"/>
          <w:color w:val="1F4E79" w:themeColor="accent1" w:themeShade="80"/>
        </w:rPr>
      </w:pPr>
      <w:r>
        <w:rPr>
          <w:rFonts w:eastAsia="Calibri"/>
          <w:color w:val="FF0000"/>
        </w:rPr>
        <w:t xml:space="preserve">     </w:t>
      </w:r>
    </w:p>
    <w:p w14:paraId="78B4C996" w14:textId="72431391" w:rsidR="004A4A79" w:rsidRPr="00902EE2" w:rsidRDefault="004E44EE" w:rsidP="0004530A">
      <w:pPr>
        <w:spacing w:after="160" w:line="480" w:lineRule="auto"/>
        <w:contextualSpacing/>
        <w:rPr>
          <w:rFonts w:eastAsia="Calibri"/>
        </w:rPr>
      </w:pPr>
      <w:r w:rsidRPr="001B04D2">
        <w:rPr>
          <w:rFonts w:eastAsia="Calibri"/>
          <w:color w:val="1F4E79" w:themeColor="accent1" w:themeShade="80"/>
        </w:rPr>
        <w:t xml:space="preserve">     </w:t>
      </w:r>
      <w:r w:rsidR="000C132B" w:rsidRPr="00902EE2">
        <w:rPr>
          <w:rFonts w:eastAsia="Calibri"/>
        </w:rPr>
        <w:t>A</w:t>
      </w:r>
      <w:r w:rsidRPr="00902EE2">
        <w:rPr>
          <w:rFonts w:eastAsia="Calibri"/>
        </w:rPr>
        <w:t xml:space="preserve"> </w:t>
      </w:r>
      <w:r w:rsidR="006C3403" w:rsidRPr="00902EE2">
        <w:rPr>
          <w:rFonts w:eastAsia="Calibri"/>
        </w:rPr>
        <w:t xml:space="preserve">rogue’s gallery of city </w:t>
      </w:r>
      <w:r w:rsidR="000C132B" w:rsidRPr="00902EE2">
        <w:rPr>
          <w:rFonts w:eastAsia="Calibri"/>
        </w:rPr>
        <w:t>officers</w:t>
      </w:r>
      <w:r w:rsidR="004A4A79" w:rsidRPr="00902EE2">
        <w:rPr>
          <w:rFonts w:eastAsia="Calibri"/>
        </w:rPr>
        <w:t xml:space="preserve"> </w:t>
      </w:r>
      <w:r w:rsidR="00902EE2" w:rsidRPr="00902EE2">
        <w:rPr>
          <w:rFonts w:eastAsia="Calibri"/>
        </w:rPr>
        <w:t>governed</w:t>
      </w:r>
      <w:r w:rsidR="00B36934" w:rsidRPr="00902EE2">
        <w:rPr>
          <w:rFonts w:eastAsia="Calibri"/>
        </w:rPr>
        <w:t xml:space="preserve"> </w:t>
      </w:r>
      <w:r w:rsidR="006C3403" w:rsidRPr="00902EE2">
        <w:rPr>
          <w:rFonts w:eastAsia="Calibri"/>
        </w:rPr>
        <w:t xml:space="preserve">the world </w:t>
      </w:r>
      <w:r w:rsidR="00772FD4">
        <w:rPr>
          <w:rFonts w:eastAsia="Calibri"/>
        </w:rPr>
        <w:t>in which</w:t>
      </w:r>
      <w:r w:rsidR="00B36934" w:rsidRPr="00902EE2">
        <w:rPr>
          <w:rFonts w:eastAsia="Calibri"/>
        </w:rPr>
        <w:t xml:space="preserve"> most of our medical fraud</w:t>
      </w:r>
      <w:r w:rsidR="007A026E">
        <w:rPr>
          <w:rFonts w:eastAsia="Calibri"/>
        </w:rPr>
        <w:t xml:space="preserve"> </w:t>
      </w:r>
      <w:r w:rsidR="00B36934" w:rsidRPr="00902EE2">
        <w:rPr>
          <w:rFonts w:eastAsia="Calibri"/>
        </w:rPr>
        <w:t>existed</w:t>
      </w:r>
      <w:r w:rsidR="006C3403" w:rsidRPr="00902EE2">
        <w:rPr>
          <w:rFonts w:eastAsia="Calibri"/>
        </w:rPr>
        <w:t>.</w:t>
      </w:r>
      <w:r w:rsidR="00B17274" w:rsidRPr="00902EE2">
        <w:rPr>
          <w:rFonts w:eastAsia="Calibri"/>
        </w:rPr>
        <w:t xml:space="preserve"> </w:t>
      </w:r>
      <w:r w:rsidR="00B36934" w:rsidRPr="00902EE2">
        <w:rPr>
          <w:rFonts w:eastAsia="Calibri"/>
        </w:rPr>
        <w:t>C</w:t>
      </w:r>
      <w:r w:rsidR="004A4A79" w:rsidRPr="00902EE2">
        <w:rPr>
          <w:rFonts w:eastAsia="Calibri"/>
        </w:rPr>
        <w:t xml:space="preserve">ould we </w:t>
      </w:r>
      <w:r w:rsidR="00B36934" w:rsidRPr="00902EE2">
        <w:rPr>
          <w:rFonts w:eastAsia="Calibri"/>
        </w:rPr>
        <w:t xml:space="preserve">even </w:t>
      </w:r>
      <w:r w:rsidR="004A4A79" w:rsidRPr="00902EE2">
        <w:rPr>
          <w:rFonts w:eastAsia="Calibri"/>
        </w:rPr>
        <w:t xml:space="preserve">trust </w:t>
      </w:r>
      <w:r w:rsidR="00560DBF">
        <w:rPr>
          <w:rFonts w:eastAsia="Calibri"/>
        </w:rPr>
        <w:t xml:space="preserve">officials or </w:t>
      </w:r>
      <w:r w:rsidR="00902EE2" w:rsidRPr="00902EE2">
        <w:rPr>
          <w:rFonts w:eastAsia="Calibri"/>
        </w:rPr>
        <w:t>authorities</w:t>
      </w:r>
      <w:r w:rsidR="004A4A79" w:rsidRPr="00902EE2">
        <w:rPr>
          <w:rFonts w:eastAsia="Calibri"/>
        </w:rPr>
        <w:t xml:space="preserve"> </w:t>
      </w:r>
      <w:r w:rsidR="00B36934" w:rsidRPr="00902EE2">
        <w:rPr>
          <w:rFonts w:eastAsia="Calibri"/>
        </w:rPr>
        <w:t>with our cases</w:t>
      </w:r>
      <w:r w:rsidR="004A4A79" w:rsidRPr="00902EE2">
        <w:rPr>
          <w:rFonts w:eastAsia="Calibri"/>
        </w:rPr>
        <w:t xml:space="preserve">? </w:t>
      </w:r>
    </w:p>
    <w:p w14:paraId="42AB0E8C" w14:textId="5E2BF990" w:rsidR="00EC0A3C" w:rsidRPr="00902EE2" w:rsidRDefault="004A4A79" w:rsidP="0004530A">
      <w:pPr>
        <w:spacing w:after="160" w:line="480" w:lineRule="auto"/>
        <w:contextualSpacing/>
        <w:rPr>
          <w:rFonts w:eastAsia="Calibri"/>
        </w:rPr>
      </w:pPr>
      <w:r w:rsidRPr="00902EE2">
        <w:rPr>
          <w:rFonts w:eastAsia="Calibri"/>
        </w:rPr>
        <w:t xml:space="preserve">     </w:t>
      </w:r>
      <w:r w:rsidR="00B36934" w:rsidRPr="00902EE2">
        <w:rPr>
          <w:rFonts w:eastAsia="Calibri"/>
        </w:rPr>
        <w:t>For the bad guys, it</w:t>
      </w:r>
      <w:r w:rsidR="000C132B" w:rsidRPr="00902EE2">
        <w:rPr>
          <w:rFonts w:eastAsia="Calibri"/>
        </w:rPr>
        <w:t xml:space="preserve"> wa</w:t>
      </w:r>
      <w:r w:rsidR="00B36934" w:rsidRPr="00902EE2">
        <w:rPr>
          <w:rFonts w:eastAsia="Calibri"/>
        </w:rPr>
        <w:t>s easy to see why it was an ideal</w:t>
      </w:r>
      <w:r w:rsidR="00B17274" w:rsidRPr="00902EE2">
        <w:rPr>
          <w:rFonts w:eastAsia="Calibri"/>
        </w:rPr>
        <w:t xml:space="preserve"> </w:t>
      </w:r>
      <w:r w:rsidR="00BB0B8B" w:rsidRPr="00902EE2">
        <w:rPr>
          <w:rFonts w:eastAsia="Calibri"/>
        </w:rPr>
        <w:t>environment</w:t>
      </w:r>
      <w:r w:rsidR="00B17274" w:rsidRPr="00902EE2">
        <w:rPr>
          <w:rFonts w:eastAsia="Calibri"/>
        </w:rPr>
        <w:t xml:space="preserve"> to co</w:t>
      </w:r>
      <w:r w:rsidR="000250A9" w:rsidRPr="00902EE2">
        <w:rPr>
          <w:rFonts w:eastAsia="Calibri"/>
        </w:rPr>
        <w:t>mmit fraud</w:t>
      </w:r>
      <w:r w:rsidR="004B71AA">
        <w:rPr>
          <w:rFonts w:eastAsia="Calibri"/>
        </w:rPr>
        <w:t>. M</w:t>
      </w:r>
      <w:r w:rsidR="00B17274" w:rsidRPr="00902EE2">
        <w:rPr>
          <w:rFonts w:eastAsia="Calibri"/>
        </w:rPr>
        <w:t xml:space="preserve">edical clinics </w:t>
      </w:r>
      <w:r w:rsidR="004B71AA">
        <w:rPr>
          <w:rFonts w:eastAsia="Calibri"/>
        </w:rPr>
        <w:t xml:space="preserve">were </w:t>
      </w:r>
      <w:r w:rsidR="001B04D2" w:rsidRPr="00902EE2">
        <w:rPr>
          <w:rFonts w:eastAsia="Calibri"/>
        </w:rPr>
        <w:t xml:space="preserve">popping up </w:t>
      </w:r>
      <w:r w:rsidR="00B17274" w:rsidRPr="00902EE2">
        <w:rPr>
          <w:rFonts w:eastAsia="Calibri"/>
        </w:rPr>
        <w:t>in every strip mall.</w:t>
      </w:r>
      <w:r w:rsidR="006C7B36">
        <w:rPr>
          <w:rFonts w:eastAsia="Calibri"/>
        </w:rPr>
        <w:t xml:space="preserve"> And </w:t>
      </w:r>
      <w:r w:rsidR="00E37D74">
        <w:rPr>
          <w:rFonts w:eastAsia="Calibri"/>
        </w:rPr>
        <w:t>some of them were never r</w:t>
      </w:r>
      <w:r w:rsidR="006C7B36">
        <w:rPr>
          <w:rFonts w:eastAsia="Calibri"/>
        </w:rPr>
        <w:t>eally there</w:t>
      </w:r>
      <w:r w:rsidR="008C7A66">
        <w:rPr>
          <w:rFonts w:eastAsia="Calibri"/>
        </w:rPr>
        <w:t>,</w:t>
      </w:r>
      <w:r w:rsidR="00083B79">
        <w:rPr>
          <w:rFonts w:eastAsia="Calibri"/>
        </w:rPr>
        <w:t xml:space="preserve"> as if they were invisible. But that didn’t stop them from </w:t>
      </w:r>
      <w:r w:rsidR="0062715F">
        <w:rPr>
          <w:rFonts w:eastAsia="Calibri"/>
        </w:rPr>
        <w:t xml:space="preserve">relentlessly </w:t>
      </w:r>
      <w:r w:rsidR="00083B79">
        <w:rPr>
          <w:rFonts w:eastAsia="Calibri"/>
        </w:rPr>
        <w:t xml:space="preserve">billing </w:t>
      </w:r>
      <w:r w:rsidR="008C7A66">
        <w:rPr>
          <w:rFonts w:eastAsia="Calibri"/>
        </w:rPr>
        <w:t>our company.</w:t>
      </w:r>
    </w:p>
    <w:p w14:paraId="157378A3" w14:textId="77777777" w:rsidR="00EC0A3C" w:rsidRDefault="00EC0A3C">
      <w:pPr>
        <w:rPr>
          <w:rFonts w:eastAsia="Calibri"/>
          <w:color w:val="FF0000"/>
        </w:rPr>
      </w:pPr>
      <w:r>
        <w:rPr>
          <w:rFonts w:eastAsia="Calibri"/>
          <w:color w:val="FF0000"/>
        </w:rPr>
        <w:br w:type="page"/>
      </w:r>
    </w:p>
    <w:p w14:paraId="49B5787F" w14:textId="09E7C701" w:rsidR="00B17274" w:rsidRDefault="00B17274" w:rsidP="0004530A">
      <w:pPr>
        <w:spacing w:after="160" w:line="480" w:lineRule="auto"/>
        <w:contextualSpacing/>
        <w:rPr>
          <w:rFonts w:eastAsia="Calibri"/>
          <w:color w:val="FF0000"/>
        </w:rPr>
      </w:pPr>
    </w:p>
    <w:p w14:paraId="607EEEB3" w14:textId="77777777" w:rsidR="00D17D77" w:rsidRDefault="00D17D77" w:rsidP="0004530A">
      <w:pPr>
        <w:spacing w:after="160" w:line="480" w:lineRule="auto"/>
        <w:contextualSpacing/>
        <w:rPr>
          <w:rFonts w:eastAsia="Calibri"/>
          <w:color w:val="FF0000"/>
        </w:rPr>
      </w:pPr>
    </w:p>
    <w:p w14:paraId="1BCA3746" w14:textId="37B73DF7" w:rsidR="00EC0A3C" w:rsidRDefault="00EC0A3C" w:rsidP="0004530A">
      <w:pPr>
        <w:spacing w:after="160" w:line="480" w:lineRule="auto"/>
        <w:contextualSpacing/>
        <w:rPr>
          <w:rFonts w:eastAsia="Calibri"/>
          <w:color w:val="FF0000"/>
        </w:rPr>
      </w:pPr>
    </w:p>
    <w:p w14:paraId="0BD0F5CA" w14:textId="6A71FDAD" w:rsidR="00EC0A3C" w:rsidRPr="00FC59BC" w:rsidRDefault="00EC0A3C" w:rsidP="0004530A">
      <w:pPr>
        <w:spacing w:after="160" w:line="480" w:lineRule="auto"/>
        <w:contextualSpacing/>
        <w:rPr>
          <w:rFonts w:eastAsia="Calibri"/>
        </w:rPr>
      </w:pPr>
    </w:p>
    <w:p w14:paraId="321DD800" w14:textId="3B0E0B0A" w:rsidR="00EC0A3C" w:rsidRPr="00FC59BC" w:rsidRDefault="00EC0A3C" w:rsidP="00D17D77">
      <w:pPr>
        <w:pStyle w:val="Heading2"/>
        <w:jc w:val="center"/>
      </w:pPr>
      <w:bookmarkStart w:id="112" w:name="_Toc153552946"/>
      <w:r w:rsidRPr="00FC59BC">
        <w:t>Chapter Twenty-Seven</w:t>
      </w:r>
      <w:bookmarkEnd w:id="112"/>
    </w:p>
    <w:p w14:paraId="24CA4BE3" w14:textId="5AACD887" w:rsidR="00EC0A3C" w:rsidRPr="00FC59BC" w:rsidRDefault="00EC0A3C" w:rsidP="00D17D77">
      <w:pPr>
        <w:pStyle w:val="Heading2"/>
        <w:jc w:val="center"/>
      </w:pPr>
      <w:bookmarkStart w:id="113" w:name="_Toc153552947"/>
      <w:r w:rsidRPr="00FC59BC">
        <w:t>Runners of the Mill</w:t>
      </w:r>
      <w:bookmarkEnd w:id="113"/>
    </w:p>
    <w:p w14:paraId="1C38D849" w14:textId="138BA2D5" w:rsidR="000A55FE" w:rsidRDefault="000A55FE" w:rsidP="00EC0A3C">
      <w:pPr>
        <w:spacing w:after="160" w:line="480" w:lineRule="auto"/>
        <w:contextualSpacing/>
        <w:rPr>
          <w:rFonts w:eastAsia="Calibri"/>
        </w:rPr>
      </w:pPr>
    </w:p>
    <w:p w14:paraId="6EF293AD" w14:textId="77777777" w:rsidR="005E3F1B" w:rsidRPr="007D13BA" w:rsidRDefault="005E3F1B" w:rsidP="00EC0A3C">
      <w:pPr>
        <w:spacing w:after="160" w:line="480" w:lineRule="auto"/>
        <w:contextualSpacing/>
        <w:rPr>
          <w:rFonts w:eastAsia="Calibri"/>
        </w:rPr>
      </w:pPr>
    </w:p>
    <w:p w14:paraId="71787A30" w14:textId="3193C4AD" w:rsidR="000A55FE" w:rsidRPr="007D13BA" w:rsidRDefault="000A55FE" w:rsidP="000A55FE">
      <w:pPr>
        <w:spacing w:after="160" w:line="480" w:lineRule="auto"/>
        <w:contextualSpacing/>
        <w:rPr>
          <w:rFonts w:eastAsia="Calibri"/>
        </w:rPr>
      </w:pPr>
      <w:r w:rsidRPr="007D13BA">
        <w:rPr>
          <w:rFonts w:eastAsia="Calibri"/>
        </w:rPr>
        <w:t xml:space="preserve">Presuming a </w:t>
      </w:r>
      <w:r w:rsidR="004130A8" w:rsidRPr="004130A8">
        <w:rPr>
          <w:rFonts w:eastAsia="Calibri"/>
          <w:i/>
          <w:iCs/>
        </w:rPr>
        <w:t xml:space="preserve">real </w:t>
      </w:r>
      <w:r w:rsidR="00F15954" w:rsidRPr="007D13BA">
        <w:rPr>
          <w:rFonts w:eastAsia="Calibri"/>
        </w:rPr>
        <w:t>car</w:t>
      </w:r>
      <w:r w:rsidRPr="007D13BA">
        <w:rPr>
          <w:rFonts w:eastAsia="Calibri"/>
        </w:rPr>
        <w:t xml:space="preserve"> accident </w:t>
      </w:r>
      <w:r w:rsidR="004130A8">
        <w:rPr>
          <w:rFonts w:eastAsia="Calibri"/>
        </w:rPr>
        <w:t>occurred</w:t>
      </w:r>
      <w:r w:rsidR="000C132B" w:rsidRPr="007D13BA">
        <w:rPr>
          <w:rFonts w:eastAsia="Calibri"/>
        </w:rPr>
        <w:t>,</w:t>
      </w:r>
      <w:r w:rsidRPr="007D13BA">
        <w:rPr>
          <w:rFonts w:eastAsia="Calibri"/>
        </w:rPr>
        <w:t xml:space="preserve"> the scheme</w:t>
      </w:r>
      <w:r w:rsidR="00F15954" w:rsidRPr="007D13BA">
        <w:rPr>
          <w:rFonts w:eastAsia="Calibri"/>
        </w:rPr>
        <w:t>s</w:t>
      </w:r>
      <w:r w:rsidRPr="007D13BA">
        <w:rPr>
          <w:rFonts w:eastAsia="Calibri"/>
        </w:rPr>
        <w:t xml:space="preserve"> would </w:t>
      </w:r>
      <w:r w:rsidR="00B145F6" w:rsidRPr="007D13BA">
        <w:rPr>
          <w:rFonts w:eastAsia="Calibri"/>
        </w:rPr>
        <w:t xml:space="preserve">begin with the runners. These </w:t>
      </w:r>
      <w:r w:rsidR="0023136C" w:rsidRPr="007D13BA">
        <w:rPr>
          <w:rFonts w:eastAsia="Calibri"/>
        </w:rPr>
        <w:t>a</w:t>
      </w:r>
      <w:r w:rsidR="00B145F6" w:rsidRPr="007D13BA">
        <w:rPr>
          <w:rFonts w:eastAsia="Calibri"/>
        </w:rPr>
        <w:t xml:space="preserve">re </w:t>
      </w:r>
      <w:r w:rsidR="00C15284">
        <w:rPr>
          <w:rFonts w:eastAsia="Calibri"/>
        </w:rPr>
        <w:t xml:space="preserve">the </w:t>
      </w:r>
      <w:r w:rsidR="00B145F6" w:rsidRPr="007D13BA">
        <w:rPr>
          <w:rFonts w:eastAsia="Calibri"/>
        </w:rPr>
        <w:t>individuals who</w:t>
      </w:r>
      <w:r w:rsidR="008F26DE">
        <w:rPr>
          <w:rFonts w:eastAsia="Calibri"/>
        </w:rPr>
        <w:t xml:space="preserve"> would</w:t>
      </w:r>
      <w:r w:rsidR="00B145F6" w:rsidRPr="007D13BA">
        <w:rPr>
          <w:rFonts w:eastAsia="Calibri"/>
        </w:rPr>
        <w:t xml:space="preserve"> show up </w:t>
      </w:r>
      <w:r w:rsidR="004D6AD0">
        <w:rPr>
          <w:rFonts w:eastAsia="Calibri"/>
        </w:rPr>
        <w:t>at</w:t>
      </w:r>
      <w:r w:rsidR="00B145F6" w:rsidRPr="007D13BA">
        <w:rPr>
          <w:rFonts w:eastAsia="Calibri"/>
        </w:rPr>
        <w:t xml:space="preserve"> the scene</w:t>
      </w:r>
      <w:r w:rsidR="0023136C" w:rsidRPr="007D13BA">
        <w:rPr>
          <w:rFonts w:eastAsia="Calibri"/>
        </w:rPr>
        <w:t>s</w:t>
      </w:r>
      <w:r w:rsidR="00B145F6" w:rsidRPr="007D13BA">
        <w:rPr>
          <w:rFonts w:eastAsia="Calibri"/>
        </w:rPr>
        <w:t xml:space="preserve"> of accident</w:t>
      </w:r>
      <w:r w:rsidR="0023136C" w:rsidRPr="007D13BA">
        <w:rPr>
          <w:rFonts w:eastAsia="Calibri"/>
        </w:rPr>
        <w:t>s</w:t>
      </w:r>
      <w:r w:rsidR="00B145F6" w:rsidRPr="007D13BA">
        <w:rPr>
          <w:rFonts w:eastAsia="Calibri"/>
        </w:rPr>
        <w:t>. They would hand out cards to the vehicle</w:t>
      </w:r>
      <w:r w:rsidR="00B41323" w:rsidRPr="007D13BA">
        <w:rPr>
          <w:rFonts w:eastAsia="Calibri"/>
        </w:rPr>
        <w:t>s’</w:t>
      </w:r>
      <w:r w:rsidR="00B145F6" w:rsidRPr="007D13BA">
        <w:rPr>
          <w:rFonts w:eastAsia="Calibri"/>
        </w:rPr>
        <w:t xml:space="preserve"> occupants </w:t>
      </w:r>
      <w:r w:rsidR="005848C6" w:rsidRPr="007D13BA">
        <w:rPr>
          <w:rFonts w:eastAsia="Calibri"/>
        </w:rPr>
        <w:t xml:space="preserve">to </w:t>
      </w:r>
      <w:r w:rsidR="00B145F6" w:rsidRPr="007D13BA">
        <w:rPr>
          <w:rFonts w:eastAsia="Calibri"/>
        </w:rPr>
        <w:t>persuad</w:t>
      </w:r>
      <w:r w:rsidR="005848C6" w:rsidRPr="007D13BA">
        <w:rPr>
          <w:rFonts w:eastAsia="Calibri"/>
        </w:rPr>
        <w:t>e</w:t>
      </w:r>
      <w:r w:rsidR="00B145F6" w:rsidRPr="007D13BA">
        <w:rPr>
          <w:rFonts w:eastAsia="Calibri"/>
        </w:rPr>
        <w:t xml:space="preserve"> them to use a specific medical clinic or attorney.</w:t>
      </w:r>
    </w:p>
    <w:p w14:paraId="0035CDD0" w14:textId="0A211AA1" w:rsidR="002A167D" w:rsidRPr="007D13BA" w:rsidRDefault="0023136C" w:rsidP="000A55FE">
      <w:pPr>
        <w:spacing w:after="160" w:line="480" w:lineRule="auto"/>
        <w:contextualSpacing/>
        <w:rPr>
          <w:rFonts w:eastAsia="Calibri"/>
        </w:rPr>
      </w:pPr>
      <w:r w:rsidRPr="007D13BA">
        <w:rPr>
          <w:rFonts w:eastAsia="Calibri"/>
        </w:rPr>
        <w:t xml:space="preserve">     No, these practices are not allowed</w:t>
      </w:r>
      <w:r w:rsidR="00F15954" w:rsidRPr="007D13BA">
        <w:rPr>
          <w:rFonts w:eastAsia="Calibri"/>
        </w:rPr>
        <w:t>, legal or ethical</w:t>
      </w:r>
      <w:r w:rsidRPr="007D13BA">
        <w:rPr>
          <w:rFonts w:eastAsia="Calibri"/>
        </w:rPr>
        <w:t>. And how did they just “show up” at an accident scene</w:t>
      </w:r>
      <w:r w:rsidR="00643E59">
        <w:rPr>
          <w:rFonts w:eastAsia="Calibri"/>
        </w:rPr>
        <w:t>?</w:t>
      </w:r>
      <w:r w:rsidR="002A167D" w:rsidRPr="007D13BA">
        <w:rPr>
          <w:rFonts w:eastAsia="Calibri"/>
        </w:rPr>
        <w:t xml:space="preserve">  </w:t>
      </w:r>
    </w:p>
    <w:p w14:paraId="4EEF9D0A" w14:textId="1067B48C" w:rsidR="00C33C7C" w:rsidRPr="007D13BA" w:rsidRDefault="00B145F6" w:rsidP="00C33C7C">
      <w:pPr>
        <w:spacing w:after="160" w:line="480" w:lineRule="auto"/>
        <w:contextualSpacing/>
        <w:rPr>
          <w:shd w:val="clear" w:color="auto" w:fill="FFFFFF"/>
        </w:rPr>
      </w:pPr>
      <w:r w:rsidRPr="007D13BA">
        <w:rPr>
          <w:rFonts w:eastAsia="Calibri"/>
        </w:rPr>
        <w:t xml:space="preserve">     According to Florida Statute 817.234 (c</w:t>
      </w:r>
      <w:r w:rsidR="00F15954" w:rsidRPr="007D13BA">
        <w:rPr>
          <w:rFonts w:eastAsia="Calibri"/>
        </w:rPr>
        <w:t>) a</w:t>
      </w:r>
      <w:r w:rsidRPr="007D13BA">
        <w:rPr>
          <w:rFonts w:eastAsia="Calibri"/>
        </w:rPr>
        <w:t xml:space="preserve"> lawyer, health care practitioner, or owner of a clinic may not solicit accident victims or their families </w:t>
      </w:r>
      <w:r w:rsidR="005848C6" w:rsidRPr="007D13BA">
        <w:rPr>
          <w:rFonts w:eastAsia="Calibri"/>
        </w:rPr>
        <w:t xml:space="preserve">within sixty days of an accident </w:t>
      </w:r>
      <w:r w:rsidRPr="007D13BA">
        <w:rPr>
          <w:rFonts w:eastAsia="Calibri"/>
        </w:rPr>
        <w:t>to be new patients</w:t>
      </w:r>
      <w:r w:rsidR="00B41323" w:rsidRPr="007D13BA">
        <w:rPr>
          <w:rFonts w:eastAsia="Calibri"/>
        </w:rPr>
        <w:t xml:space="preserve"> or </w:t>
      </w:r>
      <w:r w:rsidRPr="007D13BA">
        <w:rPr>
          <w:rFonts w:eastAsia="Calibri"/>
        </w:rPr>
        <w:t xml:space="preserve">clients except </w:t>
      </w:r>
      <w:r w:rsidR="007D13BA" w:rsidRPr="007D13BA">
        <w:rPr>
          <w:rFonts w:eastAsia="Calibri"/>
        </w:rPr>
        <w:t xml:space="preserve">through </w:t>
      </w:r>
      <w:r w:rsidRPr="007D13BA">
        <w:rPr>
          <w:rFonts w:eastAsia="Calibri"/>
        </w:rPr>
        <w:t>general advertising.</w:t>
      </w:r>
      <w:r w:rsidRPr="007D13BA">
        <w:rPr>
          <w:rStyle w:val="EndnoteReference"/>
          <w:rFonts w:eastAsia="Calibri"/>
        </w:rPr>
        <w:endnoteReference w:id="122"/>
      </w:r>
      <w:r w:rsidR="002A167D" w:rsidRPr="007D13BA">
        <w:rPr>
          <w:rFonts w:eastAsia="Calibri"/>
        </w:rPr>
        <w:t xml:space="preserve"> The Florida Bar</w:t>
      </w:r>
      <w:r w:rsidR="002A167D" w:rsidRPr="007D13BA">
        <w:rPr>
          <w:shd w:val="clear" w:color="auto" w:fill="FFFFFF"/>
        </w:rPr>
        <w:t xml:space="preserve"> also </w:t>
      </w:r>
      <w:r w:rsidRPr="007D13BA">
        <w:rPr>
          <w:shd w:val="clear" w:color="auto" w:fill="FFFFFF"/>
        </w:rPr>
        <w:t>prohibit</w:t>
      </w:r>
      <w:r w:rsidR="002A167D" w:rsidRPr="007D13BA">
        <w:rPr>
          <w:shd w:val="clear" w:color="auto" w:fill="FFFFFF"/>
        </w:rPr>
        <w:t>s</w:t>
      </w:r>
      <w:r w:rsidRPr="007D13BA">
        <w:rPr>
          <w:shd w:val="clear" w:color="auto" w:fill="FFFFFF"/>
        </w:rPr>
        <w:t xml:space="preserve"> solicitation</w:t>
      </w:r>
      <w:r w:rsidR="00F15954" w:rsidRPr="007D13BA">
        <w:rPr>
          <w:shd w:val="clear" w:color="auto" w:fill="FFFFFF"/>
        </w:rPr>
        <w:t>,</w:t>
      </w:r>
      <w:r w:rsidR="002A167D" w:rsidRPr="007D13BA">
        <w:rPr>
          <w:shd w:val="clear" w:color="auto" w:fill="FFFFFF"/>
        </w:rPr>
        <w:t xml:space="preserve"> including </w:t>
      </w:r>
      <w:r w:rsidRPr="007D13BA">
        <w:rPr>
          <w:shd w:val="clear" w:color="auto" w:fill="FFFFFF"/>
        </w:rPr>
        <w:t xml:space="preserve">face to face, by </w:t>
      </w:r>
      <w:r w:rsidR="007D13BA" w:rsidRPr="007D13BA">
        <w:rPr>
          <w:shd w:val="clear" w:color="auto" w:fill="FFFFFF"/>
        </w:rPr>
        <w:t>cold calls</w:t>
      </w:r>
      <w:r w:rsidRPr="007D13BA">
        <w:rPr>
          <w:shd w:val="clear" w:color="auto" w:fill="FFFFFF"/>
        </w:rPr>
        <w:t xml:space="preserve"> or </w:t>
      </w:r>
      <w:r w:rsidR="00803AD0" w:rsidRPr="007D13BA">
        <w:rPr>
          <w:shd w:val="clear" w:color="auto" w:fill="FFFFFF"/>
        </w:rPr>
        <w:t>through a third party</w:t>
      </w:r>
      <w:r w:rsidRPr="007D13BA">
        <w:rPr>
          <w:shd w:val="clear" w:color="auto" w:fill="FFFFFF"/>
        </w:rPr>
        <w:t xml:space="preserve"> of a client who is not a family member or </w:t>
      </w:r>
      <w:r w:rsidR="0023136C" w:rsidRPr="007D13BA">
        <w:rPr>
          <w:shd w:val="clear" w:color="auto" w:fill="FFFFFF"/>
        </w:rPr>
        <w:t>someone</w:t>
      </w:r>
      <w:r w:rsidRPr="007D13BA">
        <w:rPr>
          <w:shd w:val="clear" w:color="auto" w:fill="FFFFFF"/>
        </w:rPr>
        <w:t xml:space="preserve"> </w:t>
      </w:r>
      <w:r w:rsidR="0023136C" w:rsidRPr="007D13BA">
        <w:rPr>
          <w:shd w:val="clear" w:color="auto" w:fill="FFFFFF"/>
        </w:rPr>
        <w:t xml:space="preserve">with </w:t>
      </w:r>
      <w:r w:rsidRPr="007D13BA">
        <w:rPr>
          <w:shd w:val="clear" w:color="auto" w:fill="FFFFFF"/>
        </w:rPr>
        <w:t xml:space="preserve">whom the lawyer </w:t>
      </w:r>
      <w:r w:rsidR="00B41323" w:rsidRPr="007D13BA">
        <w:rPr>
          <w:shd w:val="clear" w:color="auto" w:fill="FFFFFF"/>
        </w:rPr>
        <w:t xml:space="preserve">already </w:t>
      </w:r>
      <w:r w:rsidR="0023136C" w:rsidRPr="007D13BA">
        <w:rPr>
          <w:shd w:val="clear" w:color="auto" w:fill="FFFFFF"/>
        </w:rPr>
        <w:t>had a p</w:t>
      </w:r>
      <w:r w:rsidRPr="007D13BA">
        <w:rPr>
          <w:shd w:val="clear" w:color="auto" w:fill="FFFFFF"/>
        </w:rPr>
        <w:t xml:space="preserve">rior relationship. </w:t>
      </w:r>
    </w:p>
    <w:p w14:paraId="4C905B94" w14:textId="77777777" w:rsidR="007A026E" w:rsidRDefault="0023136C" w:rsidP="00C33C7C">
      <w:pPr>
        <w:spacing w:after="160" w:line="480" w:lineRule="auto"/>
        <w:contextualSpacing/>
        <w:rPr>
          <w:shd w:val="clear" w:color="auto" w:fill="FFFFFF"/>
        </w:rPr>
      </w:pPr>
      <w:r w:rsidRPr="007D13BA">
        <w:rPr>
          <w:shd w:val="clear" w:color="auto" w:fill="FFFFFF"/>
        </w:rPr>
        <w:t xml:space="preserve">     But runners still existed on every proverbial corner. To find their prey, they</w:t>
      </w:r>
      <w:r w:rsidR="00F15954" w:rsidRPr="007D13BA">
        <w:rPr>
          <w:shd w:val="clear" w:color="auto" w:fill="FFFFFF"/>
        </w:rPr>
        <w:t>’d monitor</w:t>
      </w:r>
      <w:r w:rsidRPr="007D13BA">
        <w:rPr>
          <w:shd w:val="clear" w:color="auto" w:fill="FFFFFF"/>
        </w:rPr>
        <w:t xml:space="preserve"> police scanners or offer </w:t>
      </w:r>
      <w:r w:rsidR="00F15954" w:rsidRPr="007D13BA">
        <w:rPr>
          <w:shd w:val="clear" w:color="auto" w:fill="FFFFFF"/>
        </w:rPr>
        <w:t>kickbacks</w:t>
      </w:r>
      <w:r w:rsidRPr="007D13BA">
        <w:rPr>
          <w:shd w:val="clear" w:color="auto" w:fill="FFFFFF"/>
        </w:rPr>
        <w:t xml:space="preserve"> to tow truck drivers who </w:t>
      </w:r>
      <w:r w:rsidR="00F15954" w:rsidRPr="007D13BA">
        <w:rPr>
          <w:shd w:val="clear" w:color="auto" w:fill="FFFFFF"/>
        </w:rPr>
        <w:t>wer</w:t>
      </w:r>
      <w:r w:rsidRPr="007D13BA">
        <w:rPr>
          <w:shd w:val="clear" w:color="auto" w:fill="FFFFFF"/>
        </w:rPr>
        <w:t>e called to the scene</w:t>
      </w:r>
      <w:r w:rsidR="001B04D2" w:rsidRPr="007D13BA">
        <w:rPr>
          <w:shd w:val="clear" w:color="auto" w:fill="FFFFFF"/>
        </w:rPr>
        <w:t>s</w:t>
      </w:r>
      <w:r w:rsidRPr="007D13BA">
        <w:rPr>
          <w:shd w:val="clear" w:color="auto" w:fill="FFFFFF"/>
        </w:rPr>
        <w:t xml:space="preserve">. </w:t>
      </w:r>
      <w:r w:rsidR="00B41323" w:rsidRPr="007D13BA">
        <w:rPr>
          <w:shd w:val="clear" w:color="auto" w:fill="FFFFFF"/>
        </w:rPr>
        <w:t>Cash b</w:t>
      </w:r>
      <w:r w:rsidRPr="007D13BA">
        <w:rPr>
          <w:shd w:val="clear" w:color="auto" w:fill="FFFFFF"/>
        </w:rPr>
        <w:t xml:space="preserve">ribes </w:t>
      </w:r>
      <w:r w:rsidR="00C44231">
        <w:rPr>
          <w:shd w:val="clear" w:color="auto" w:fill="FFFFFF"/>
        </w:rPr>
        <w:t>were</w:t>
      </w:r>
      <w:r w:rsidRPr="007D13BA">
        <w:rPr>
          <w:shd w:val="clear" w:color="auto" w:fill="FFFFFF"/>
        </w:rPr>
        <w:t xml:space="preserve"> paid to accident victims to use a specific attorney or clinic</w:t>
      </w:r>
      <w:r w:rsidR="00BC35F6" w:rsidRPr="007D13BA">
        <w:rPr>
          <w:shd w:val="clear" w:color="auto" w:fill="FFFFFF"/>
        </w:rPr>
        <w:t xml:space="preserve">. </w:t>
      </w:r>
      <w:r w:rsidR="007A026E" w:rsidRPr="007A026E">
        <w:rPr>
          <w:shd w:val="clear" w:color="auto" w:fill="FFFFFF"/>
        </w:rPr>
        <w:t>Victims were coached on what to say and which parts of their bodies were hurting for when the EMTs arrived.</w:t>
      </w:r>
    </w:p>
    <w:p w14:paraId="74E0A47A" w14:textId="78ECF408" w:rsidR="0023136C" w:rsidRPr="007B589D" w:rsidRDefault="007A026E" w:rsidP="00C33C7C">
      <w:pPr>
        <w:spacing w:after="160" w:line="480" w:lineRule="auto"/>
        <w:contextualSpacing/>
        <w:rPr>
          <w:shd w:val="clear" w:color="auto" w:fill="FFFFFF"/>
        </w:rPr>
      </w:pPr>
      <w:r>
        <w:rPr>
          <w:shd w:val="clear" w:color="auto" w:fill="FFFFFF"/>
        </w:rPr>
        <w:lastRenderedPageBreak/>
        <w:t xml:space="preserve">     </w:t>
      </w:r>
      <w:r w:rsidR="00BC35F6" w:rsidRPr="007D13BA">
        <w:rPr>
          <w:shd w:val="clear" w:color="auto" w:fill="FFFFFF"/>
        </w:rPr>
        <w:t>Some runners</w:t>
      </w:r>
      <w:r w:rsidR="00F15954" w:rsidRPr="007D13BA">
        <w:rPr>
          <w:shd w:val="clear" w:color="auto" w:fill="FFFFFF"/>
        </w:rPr>
        <w:t xml:space="preserve"> </w:t>
      </w:r>
      <w:r w:rsidR="00BC35F6" w:rsidRPr="007D13BA">
        <w:rPr>
          <w:shd w:val="clear" w:color="auto" w:fill="FFFFFF"/>
        </w:rPr>
        <w:t>offered rides to victims to specific medical clinic</w:t>
      </w:r>
      <w:r w:rsidR="005848C6" w:rsidRPr="007D13BA">
        <w:rPr>
          <w:shd w:val="clear" w:color="auto" w:fill="FFFFFF"/>
        </w:rPr>
        <w:t>s</w:t>
      </w:r>
      <w:r w:rsidR="0023136C" w:rsidRPr="007D13BA">
        <w:rPr>
          <w:shd w:val="clear" w:color="auto" w:fill="FFFFFF"/>
        </w:rPr>
        <w:t xml:space="preserve">, where the runner </w:t>
      </w:r>
      <w:r w:rsidR="00BC35F6" w:rsidRPr="007D13BA">
        <w:rPr>
          <w:shd w:val="clear" w:color="auto" w:fill="FFFFFF"/>
        </w:rPr>
        <w:t>would</w:t>
      </w:r>
      <w:r w:rsidR="0045178F">
        <w:rPr>
          <w:shd w:val="clear" w:color="auto" w:fill="FFFFFF"/>
        </w:rPr>
        <w:t xml:space="preserve"> earn a </w:t>
      </w:r>
      <w:r w:rsidR="0023136C" w:rsidRPr="007D13BA">
        <w:rPr>
          <w:shd w:val="clear" w:color="auto" w:fill="FFFFFF"/>
        </w:rPr>
        <w:t>handsome referral fee</w:t>
      </w:r>
      <w:r w:rsidR="00BC35F6" w:rsidRPr="007D13BA">
        <w:rPr>
          <w:shd w:val="clear" w:color="auto" w:fill="FFFFFF"/>
        </w:rPr>
        <w:t>.</w:t>
      </w:r>
      <w:r w:rsidR="001B04D2" w:rsidRPr="007D13BA">
        <w:rPr>
          <w:shd w:val="clear" w:color="auto" w:fill="FFFFFF"/>
        </w:rPr>
        <w:t xml:space="preserve"> Even more </w:t>
      </w:r>
      <w:r w:rsidR="00E9004C" w:rsidRPr="007D13BA">
        <w:rPr>
          <w:shd w:val="clear" w:color="auto" w:fill="FFFFFF"/>
        </w:rPr>
        <w:t>repugnant</w:t>
      </w:r>
      <w:r w:rsidR="001B04D2" w:rsidRPr="007D13BA">
        <w:rPr>
          <w:shd w:val="clear" w:color="auto" w:fill="FFFFFF"/>
        </w:rPr>
        <w:t xml:space="preserve">, </w:t>
      </w:r>
      <w:r w:rsidR="00BC35F6" w:rsidRPr="007D13BA">
        <w:rPr>
          <w:shd w:val="clear" w:color="auto" w:fill="FFFFFF"/>
        </w:rPr>
        <w:t xml:space="preserve">runners </w:t>
      </w:r>
      <w:r w:rsidR="001B04D2" w:rsidRPr="007D13BA">
        <w:rPr>
          <w:shd w:val="clear" w:color="auto" w:fill="FFFFFF"/>
        </w:rPr>
        <w:t>wo</w:t>
      </w:r>
      <w:r w:rsidR="00BC35F6" w:rsidRPr="007D13BA">
        <w:rPr>
          <w:shd w:val="clear" w:color="auto" w:fill="FFFFFF"/>
        </w:rPr>
        <w:t>uld offer cash to ho</w:t>
      </w:r>
      <w:r w:rsidR="0023136C" w:rsidRPr="007D13BA">
        <w:rPr>
          <w:shd w:val="clear" w:color="auto" w:fill="FFFFFF"/>
        </w:rPr>
        <w:t xml:space="preserve">spital workers, ambulance drivers, even </w:t>
      </w:r>
      <w:r w:rsidR="0023136C" w:rsidRPr="007B589D">
        <w:rPr>
          <w:shd w:val="clear" w:color="auto" w:fill="FFFFFF"/>
        </w:rPr>
        <w:t xml:space="preserve">police </w:t>
      </w:r>
      <w:r w:rsidR="00BC35F6" w:rsidRPr="007B589D">
        <w:rPr>
          <w:shd w:val="clear" w:color="auto" w:fill="FFFFFF"/>
        </w:rPr>
        <w:t xml:space="preserve">to sell victims’ </w:t>
      </w:r>
      <w:r w:rsidR="004E19A4" w:rsidRPr="007B589D">
        <w:rPr>
          <w:shd w:val="clear" w:color="auto" w:fill="FFFFFF"/>
        </w:rPr>
        <w:t>contact</w:t>
      </w:r>
      <w:r w:rsidR="00BC35F6" w:rsidRPr="007B589D">
        <w:rPr>
          <w:shd w:val="clear" w:color="auto" w:fill="FFFFFF"/>
        </w:rPr>
        <w:t xml:space="preserve"> information</w:t>
      </w:r>
      <w:r w:rsidR="0023136C" w:rsidRPr="007B589D">
        <w:rPr>
          <w:shd w:val="clear" w:color="auto" w:fill="FFFFFF"/>
        </w:rPr>
        <w:t xml:space="preserve">. </w:t>
      </w:r>
    </w:p>
    <w:p w14:paraId="76BE5C6E" w14:textId="6CD5AC63" w:rsidR="00BC35F6" w:rsidRPr="007B589D" w:rsidRDefault="00BC35F6" w:rsidP="00C33C7C">
      <w:pPr>
        <w:spacing w:after="160" w:line="480" w:lineRule="auto"/>
        <w:contextualSpacing/>
        <w:rPr>
          <w:shd w:val="clear" w:color="auto" w:fill="FFFFFF"/>
        </w:rPr>
      </w:pPr>
      <w:r w:rsidRPr="007B589D">
        <w:rPr>
          <w:shd w:val="clear" w:color="auto" w:fill="FFFFFF"/>
        </w:rPr>
        <w:t xml:space="preserve">     </w:t>
      </w:r>
      <w:r w:rsidR="005D61DE">
        <w:rPr>
          <w:shd w:val="clear" w:color="auto" w:fill="FFFFFF"/>
        </w:rPr>
        <w:t>These c</w:t>
      </w:r>
      <w:r w:rsidR="00F15954" w:rsidRPr="007B589D">
        <w:rPr>
          <w:shd w:val="clear" w:color="auto" w:fill="FFFFFF"/>
        </w:rPr>
        <w:t xml:space="preserve">rimes </w:t>
      </w:r>
      <w:r w:rsidR="007A026E">
        <w:rPr>
          <w:shd w:val="clear" w:color="auto" w:fill="FFFFFF"/>
        </w:rPr>
        <w:t xml:space="preserve">always </w:t>
      </w:r>
      <w:r w:rsidR="005D61DE">
        <w:rPr>
          <w:shd w:val="clear" w:color="auto" w:fill="FFFFFF"/>
        </w:rPr>
        <w:t>struck a chord</w:t>
      </w:r>
      <w:r w:rsidRPr="007B589D">
        <w:rPr>
          <w:shd w:val="clear" w:color="auto" w:fill="FFFFFF"/>
        </w:rPr>
        <w:t xml:space="preserve"> when they touch</w:t>
      </w:r>
      <w:r w:rsidR="004E19A4" w:rsidRPr="007B589D">
        <w:rPr>
          <w:shd w:val="clear" w:color="auto" w:fill="FFFFFF"/>
        </w:rPr>
        <w:t xml:space="preserve">ed </w:t>
      </w:r>
      <w:r w:rsidRPr="007B589D">
        <w:rPr>
          <w:shd w:val="clear" w:color="auto" w:fill="FFFFFF"/>
        </w:rPr>
        <w:t>our personal li</w:t>
      </w:r>
      <w:r w:rsidR="004E19A4" w:rsidRPr="007B589D">
        <w:rPr>
          <w:shd w:val="clear" w:color="auto" w:fill="FFFFFF"/>
        </w:rPr>
        <w:t>ves</w:t>
      </w:r>
      <w:r w:rsidRPr="007B589D">
        <w:rPr>
          <w:shd w:val="clear" w:color="auto" w:fill="FFFFFF"/>
        </w:rPr>
        <w:t xml:space="preserve">. My wife </w:t>
      </w:r>
      <w:r w:rsidR="004E19A4" w:rsidRPr="007B589D">
        <w:rPr>
          <w:shd w:val="clear" w:color="auto" w:fill="FFFFFF"/>
        </w:rPr>
        <w:t>was</w:t>
      </w:r>
      <w:r w:rsidR="002F7BC1">
        <w:rPr>
          <w:shd w:val="clear" w:color="auto" w:fill="FFFFFF"/>
        </w:rPr>
        <w:t xml:space="preserve"> </w:t>
      </w:r>
      <w:r w:rsidR="00C2234D">
        <w:rPr>
          <w:shd w:val="clear" w:color="auto" w:fill="FFFFFF"/>
        </w:rPr>
        <w:t xml:space="preserve">once </w:t>
      </w:r>
      <w:r w:rsidR="004E19A4" w:rsidRPr="007B589D">
        <w:rPr>
          <w:shd w:val="clear" w:color="auto" w:fill="FFFFFF"/>
        </w:rPr>
        <w:t>involved in</w:t>
      </w:r>
      <w:r w:rsidRPr="007B589D">
        <w:rPr>
          <w:shd w:val="clear" w:color="auto" w:fill="FFFFFF"/>
        </w:rPr>
        <w:t xml:space="preserve"> a minor fender bender. </w:t>
      </w:r>
      <w:r w:rsidR="00C15284" w:rsidRPr="00C15284">
        <w:rPr>
          <w:shd w:val="clear" w:color="auto" w:fill="FFFFFF"/>
        </w:rPr>
        <w:t>Her vehicle was drivable, but the other car had to be towed, so the police called the tow company with which the city had a contract</w:t>
      </w:r>
      <w:r w:rsidRPr="007B589D">
        <w:rPr>
          <w:shd w:val="clear" w:color="auto" w:fill="FFFFFF"/>
        </w:rPr>
        <w:t>.</w:t>
      </w:r>
      <w:r w:rsidR="004E19A4" w:rsidRPr="007B589D">
        <w:rPr>
          <w:shd w:val="clear" w:color="auto" w:fill="FFFFFF"/>
        </w:rPr>
        <w:t xml:space="preserve"> The next </w:t>
      </w:r>
      <w:r w:rsidR="00B036C3" w:rsidRPr="007B589D">
        <w:rPr>
          <w:shd w:val="clear" w:color="auto" w:fill="FFFFFF"/>
        </w:rPr>
        <w:t>morning</w:t>
      </w:r>
      <w:r w:rsidR="004E19A4" w:rsidRPr="007B589D">
        <w:rPr>
          <w:shd w:val="clear" w:color="auto" w:fill="FFFFFF"/>
        </w:rPr>
        <w:t xml:space="preserve">, my wife received calls from a medical clinic and </w:t>
      </w:r>
      <w:r w:rsidR="00F15954" w:rsidRPr="007B589D">
        <w:rPr>
          <w:shd w:val="clear" w:color="auto" w:fill="FFFFFF"/>
        </w:rPr>
        <w:t>two</w:t>
      </w:r>
      <w:r w:rsidR="004E19A4" w:rsidRPr="007B589D">
        <w:rPr>
          <w:shd w:val="clear" w:color="auto" w:fill="FFFFFF"/>
        </w:rPr>
        <w:t xml:space="preserve"> body shop</w:t>
      </w:r>
      <w:r w:rsidR="00F15954" w:rsidRPr="007B589D">
        <w:rPr>
          <w:shd w:val="clear" w:color="auto" w:fill="FFFFFF"/>
        </w:rPr>
        <w:t>s</w:t>
      </w:r>
      <w:r w:rsidR="004E19A4" w:rsidRPr="007B589D">
        <w:rPr>
          <w:shd w:val="clear" w:color="auto" w:fill="FFFFFF"/>
        </w:rPr>
        <w:t xml:space="preserve"> who promised to “waive the deductible.” The callers </w:t>
      </w:r>
      <w:r w:rsidR="007A026E">
        <w:rPr>
          <w:shd w:val="clear" w:color="auto" w:fill="FFFFFF"/>
        </w:rPr>
        <w:t>claimed</w:t>
      </w:r>
      <w:r w:rsidR="004E19A4" w:rsidRPr="007B589D">
        <w:rPr>
          <w:shd w:val="clear" w:color="auto" w:fill="FFFFFF"/>
        </w:rPr>
        <w:t xml:space="preserve"> they </w:t>
      </w:r>
      <w:r w:rsidR="007A026E">
        <w:rPr>
          <w:shd w:val="clear" w:color="auto" w:fill="FFFFFF"/>
        </w:rPr>
        <w:t>had</w:t>
      </w:r>
      <w:r w:rsidR="004E19A4" w:rsidRPr="007B589D">
        <w:rPr>
          <w:shd w:val="clear" w:color="auto" w:fill="FFFFFF"/>
        </w:rPr>
        <w:t xml:space="preserve"> our information because they were “partners</w:t>
      </w:r>
      <w:r w:rsidR="00F15954" w:rsidRPr="007B589D">
        <w:rPr>
          <w:shd w:val="clear" w:color="auto" w:fill="FFFFFF"/>
        </w:rPr>
        <w:t>”</w:t>
      </w:r>
      <w:r w:rsidR="004E19A4" w:rsidRPr="007B589D">
        <w:rPr>
          <w:shd w:val="clear" w:color="auto" w:fill="FFFFFF"/>
        </w:rPr>
        <w:t xml:space="preserve"> with our insurance company.</w:t>
      </w:r>
    </w:p>
    <w:p w14:paraId="2FD266BB" w14:textId="14F5B01F" w:rsidR="004E19A4" w:rsidRPr="007B589D" w:rsidRDefault="004E19A4" w:rsidP="00C33C7C">
      <w:pPr>
        <w:spacing w:after="160" w:line="480" w:lineRule="auto"/>
        <w:contextualSpacing/>
        <w:rPr>
          <w:shd w:val="clear" w:color="auto" w:fill="FFFFFF"/>
        </w:rPr>
      </w:pPr>
      <w:r w:rsidRPr="007B589D">
        <w:rPr>
          <w:shd w:val="clear" w:color="auto" w:fill="FFFFFF"/>
        </w:rPr>
        <w:t xml:space="preserve">     I knew </w:t>
      </w:r>
      <w:r w:rsidR="00A62CAC">
        <w:rPr>
          <w:shd w:val="clear" w:color="auto" w:fill="FFFFFF"/>
        </w:rPr>
        <w:t>that</w:t>
      </w:r>
      <w:r w:rsidRPr="007B589D">
        <w:rPr>
          <w:shd w:val="clear" w:color="auto" w:fill="FFFFFF"/>
        </w:rPr>
        <w:t xml:space="preserve"> was </w:t>
      </w:r>
      <w:r w:rsidR="00F3401A">
        <w:rPr>
          <w:shd w:val="clear" w:color="auto" w:fill="FFFFFF"/>
        </w:rPr>
        <w:t>a lie</w:t>
      </w:r>
      <w:r w:rsidR="00902EE2">
        <w:rPr>
          <w:shd w:val="clear" w:color="auto" w:fill="FFFFFF"/>
        </w:rPr>
        <w:t xml:space="preserve"> because w</w:t>
      </w:r>
      <w:r w:rsidRPr="007B589D">
        <w:rPr>
          <w:shd w:val="clear" w:color="auto" w:fill="FFFFFF"/>
        </w:rPr>
        <w:t xml:space="preserve">e hadn’t reported the claim </w:t>
      </w:r>
      <w:r w:rsidR="00BA69F6">
        <w:rPr>
          <w:shd w:val="clear" w:color="auto" w:fill="FFFFFF"/>
        </w:rPr>
        <w:t>yet</w:t>
      </w:r>
      <w:r w:rsidRPr="007B589D">
        <w:rPr>
          <w:shd w:val="clear" w:color="auto" w:fill="FFFFFF"/>
        </w:rPr>
        <w:t xml:space="preserve">. </w:t>
      </w:r>
      <w:r w:rsidR="00F1776F">
        <w:rPr>
          <w:shd w:val="clear" w:color="auto" w:fill="FFFFFF"/>
        </w:rPr>
        <w:t>U</w:t>
      </w:r>
      <w:r w:rsidR="00F1776F" w:rsidRPr="007B589D">
        <w:rPr>
          <w:shd w:val="clear" w:color="auto" w:fill="FFFFFF"/>
        </w:rPr>
        <w:t>sing the process of elimination</w:t>
      </w:r>
      <w:r w:rsidR="00F1776F">
        <w:rPr>
          <w:shd w:val="clear" w:color="auto" w:fill="FFFFFF"/>
        </w:rPr>
        <w:t>, s</w:t>
      </w:r>
      <w:r w:rsidR="0079236F" w:rsidRPr="007B589D">
        <w:rPr>
          <w:shd w:val="clear" w:color="auto" w:fill="FFFFFF"/>
        </w:rPr>
        <w:t>ince the</w:t>
      </w:r>
      <w:r w:rsidR="005848C6" w:rsidRPr="007B589D">
        <w:rPr>
          <w:shd w:val="clear" w:color="auto" w:fill="FFFFFF"/>
        </w:rPr>
        <w:t>re</w:t>
      </w:r>
      <w:r w:rsidR="00B036C3" w:rsidRPr="007B589D">
        <w:rPr>
          <w:shd w:val="clear" w:color="auto" w:fill="FFFFFF"/>
        </w:rPr>
        <w:t xml:space="preserve"> was</w:t>
      </w:r>
      <w:r w:rsidR="005848C6" w:rsidRPr="007B589D">
        <w:rPr>
          <w:shd w:val="clear" w:color="auto" w:fill="FFFFFF"/>
        </w:rPr>
        <w:t xml:space="preserve"> no</w:t>
      </w:r>
      <w:r w:rsidR="0079236F" w:rsidRPr="007B589D">
        <w:rPr>
          <w:shd w:val="clear" w:color="auto" w:fill="FFFFFF"/>
        </w:rPr>
        <w:t xml:space="preserve"> </w:t>
      </w:r>
      <w:r w:rsidR="005848C6" w:rsidRPr="007B589D">
        <w:rPr>
          <w:shd w:val="clear" w:color="auto" w:fill="FFFFFF"/>
        </w:rPr>
        <w:t xml:space="preserve">police </w:t>
      </w:r>
      <w:r w:rsidR="0079236F" w:rsidRPr="007B589D">
        <w:rPr>
          <w:shd w:val="clear" w:color="auto" w:fill="FFFFFF"/>
        </w:rPr>
        <w:t xml:space="preserve">report yet, </w:t>
      </w:r>
      <w:r w:rsidRPr="007B589D">
        <w:rPr>
          <w:shd w:val="clear" w:color="auto" w:fill="FFFFFF"/>
        </w:rPr>
        <w:t>the only party that had our names and phone numbers was the tow driver. He had evidently sold our information to the clinic and body shop</w:t>
      </w:r>
      <w:r w:rsidR="000C7957" w:rsidRPr="007B589D">
        <w:rPr>
          <w:shd w:val="clear" w:color="auto" w:fill="FFFFFF"/>
        </w:rPr>
        <w:t xml:space="preserve">s. It was </w:t>
      </w:r>
      <w:r w:rsidR="001B04D2" w:rsidRPr="007B589D">
        <w:rPr>
          <w:shd w:val="clear" w:color="auto" w:fill="FFFFFF"/>
        </w:rPr>
        <w:t>disturbing</w:t>
      </w:r>
      <w:r w:rsidR="000C7957" w:rsidRPr="007B589D">
        <w:rPr>
          <w:shd w:val="clear" w:color="auto" w:fill="FFFFFF"/>
        </w:rPr>
        <w:t xml:space="preserve"> to know </w:t>
      </w:r>
      <w:r w:rsidR="00F15954" w:rsidRPr="007B589D">
        <w:rPr>
          <w:shd w:val="clear" w:color="auto" w:fill="FFFFFF"/>
        </w:rPr>
        <w:t xml:space="preserve">people </w:t>
      </w:r>
      <w:r w:rsidR="000C7957" w:rsidRPr="007B589D">
        <w:rPr>
          <w:shd w:val="clear" w:color="auto" w:fill="FFFFFF"/>
        </w:rPr>
        <w:t>were</w:t>
      </w:r>
      <w:r w:rsidR="00F15954" w:rsidRPr="007B589D">
        <w:rPr>
          <w:shd w:val="clear" w:color="auto" w:fill="FFFFFF"/>
        </w:rPr>
        <w:t xml:space="preserve"> selling our private information to</w:t>
      </w:r>
      <w:r w:rsidR="000C7957" w:rsidRPr="007B589D">
        <w:rPr>
          <w:shd w:val="clear" w:color="auto" w:fill="FFFFFF"/>
        </w:rPr>
        <w:t>, os</w:t>
      </w:r>
      <w:r w:rsidR="00F15954" w:rsidRPr="007B589D">
        <w:rPr>
          <w:shd w:val="clear" w:color="auto" w:fill="FFFFFF"/>
        </w:rPr>
        <w:t>tensibly</w:t>
      </w:r>
      <w:r w:rsidR="000C7957" w:rsidRPr="007B589D">
        <w:rPr>
          <w:shd w:val="clear" w:color="auto" w:fill="FFFFFF"/>
        </w:rPr>
        <w:t>,</w:t>
      </w:r>
      <w:r w:rsidR="00F15954" w:rsidRPr="007B589D">
        <w:rPr>
          <w:shd w:val="clear" w:color="auto" w:fill="FFFFFF"/>
        </w:rPr>
        <w:t xml:space="preserve"> criminals</w:t>
      </w:r>
      <w:r w:rsidR="000C7957" w:rsidRPr="007B589D">
        <w:rPr>
          <w:shd w:val="clear" w:color="auto" w:fill="FFFFFF"/>
        </w:rPr>
        <w:t>. If I had</w:t>
      </w:r>
      <w:r w:rsidR="00B41323" w:rsidRPr="007B589D">
        <w:rPr>
          <w:shd w:val="clear" w:color="auto" w:fill="FFFFFF"/>
        </w:rPr>
        <w:t>n’</w:t>
      </w:r>
      <w:r w:rsidR="000C7957" w:rsidRPr="007B589D">
        <w:rPr>
          <w:shd w:val="clear" w:color="auto" w:fill="FFFFFF"/>
        </w:rPr>
        <w:t xml:space="preserve">t </w:t>
      </w:r>
      <w:r w:rsidR="004F22C7">
        <w:rPr>
          <w:shd w:val="clear" w:color="auto" w:fill="FFFFFF"/>
        </w:rPr>
        <w:t xml:space="preserve">been aware of </w:t>
      </w:r>
      <w:r w:rsidR="00B41323" w:rsidRPr="007B589D">
        <w:rPr>
          <w:shd w:val="clear" w:color="auto" w:fill="FFFFFF"/>
        </w:rPr>
        <w:t xml:space="preserve">the </w:t>
      </w:r>
      <w:r w:rsidR="00540CF9" w:rsidRPr="007B589D">
        <w:rPr>
          <w:shd w:val="clear" w:color="auto" w:fill="FFFFFF"/>
        </w:rPr>
        <w:t>sc</w:t>
      </w:r>
      <w:r w:rsidR="00131DD9">
        <w:rPr>
          <w:shd w:val="clear" w:color="auto" w:fill="FFFFFF"/>
        </w:rPr>
        <w:t>am</w:t>
      </w:r>
      <w:r w:rsidR="000C7957" w:rsidRPr="007B589D">
        <w:rPr>
          <w:shd w:val="clear" w:color="auto" w:fill="FFFFFF"/>
        </w:rPr>
        <w:t>, it</w:t>
      </w:r>
      <w:r w:rsidR="00902EE2">
        <w:rPr>
          <w:shd w:val="clear" w:color="auto" w:fill="FFFFFF"/>
        </w:rPr>
        <w:t>’</w:t>
      </w:r>
      <w:r w:rsidR="00540CF9" w:rsidRPr="007B589D">
        <w:rPr>
          <w:shd w:val="clear" w:color="auto" w:fill="FFFFFF"/>
        </w:rPr>
        <w:t>s</w:t>
      </w:r>
      <w:r w:rsidR="000C7957" w:rsidRPr="007B589D">
        <w:rPr>
          <w:shd w:val="clear" w:color="auto" w:fill="FFFFFF"/>
        </w:rPr>
        <w:t xml:space="preserve"> easy to see </w:t>
      </w:r>
      <w:r w:rsidR="00B41323" w:rsidRPr="007B589D">
        <w:rPr>
          <w:shd w:val="clear" w:color="auto" w:fill="FFFFFF"/>
        </w:rPr>
        <w:t xml:space="preserve">how </w:t>
      </w:r>
      <w:r w:rsidR="000C7957" w:rsidRPr="007B589D">
        <w:rPr>
          <w:shd w:val="clear" w:color="auto" w:fill="FFFFFF"/>
        </w:rPr>
        <w:t xml:space="preserve">people </w:t>
      </w:r>
      <w:r w:rsidR="00C81978">
        <w:rPr>
          <w:shd w:val="clear" w:color="auto" w:fill="FFFFFF"/>
        </w:rPr>
        <w:t xml:space="preserve">would </w:t>
      </w:r>
      <w:r w:rsidR="000C7957" w:rsidRPr="007B589D">
        <w:rPr>
          <w:shd w:val="clear" w:color="auto" w:fill="FFFFFF"/>
        </w:rPr>
        <w:t>fall for these calls.</w:t>
      </w:r>
    </w:p>
    <w:p w14:paraId="04F3AAA7" w14:textId="2507E153" w:rsidR="0079236F" w:rsidRPr="007B589D" w:rsidRDefault="0079236F" w:rsidP="00C33C7C">
      <w:pPr>
        <w:spacing w:after="160" w:line="480" w:lineRule="auto"/>
        <w:contextualSpacing/>
        <w:rPr>
          <w:shd w:val="clear" w:color="auto" w:fill="FFFFFF"/>
        </w:rPr>
      </w:pPr>
      <w:r w:rsidRPr="007B589D">
        <w:rPr>
          <w:shd w:val="clear" w:color="auto" w:fill="FFFFFF"/>
        </w:rPr>
        <w:t xml:space="preserve">     </w:t>
      </w:r>
      <w:r w:rsidR="00490708" w:rsidRPr="007B589D">
        <w:rPr>
          <w:shd w:val="clear" w:color="auto" w:fill="FFFFFF"/>
        </w:rPr>
        <w:t>Unfortunately</w:t>
      </w:r>
      <w:r w:rsidR="000C7957" w:rsidRPr="007B589D">
        <w:rPr>
          <w:shd w:val="clear" w:color="auto" w:fill="FFFFFF"/>
        </w:rPr>
        <w:t>,</w:t>
      </w:r>
      <w:r w:rsidRPr="007B589D">
        <w:rPr>
          <w:shd w:val="clear" w:color="auto" w:fill="FFFFFF"/>
        </w:rPr>
        <w:t xml:space="preserve"> </w:t>
      </w:r>
      <w:r w:rsidR="005A0B3C">
        <w:rPr>
          <w:shd w:val="clear" w:color="auto" w:fill="FFFFFF"/>
        </w:rPr>
        <w:t>arresting</w:t>
      </w:r>
      <w:r w:rsidRPr="007B589D">
        <w:rPr>
          <w:shd w:val="clear" w:color="auto" w:fill="FFFFFF"/>
        </w:rPr>
        <w:t xml:space="preserve"> runners was not a </w:t>
      </w:r>
      <w:r w:rsidR="00520AD6">
        <w:rPr>
          <w:shd w:val="clear" w:color="auto" w:fill="FFFFFF"/>
        </w:rPr>
        <w:t xml:space="preserve">top </w:t>
      </w:r>
      <w:r w:rsidRPr="007B589D">
        <w:rPr>
          <w:shd w:val="clear" w:color="auto" w:fill="FFFFFF"/>
        </w:rPr>
        <w:t xml:space="preserve">priority for </w:t>
      </w:r>
      <w:r w:rsidR="003172DB">
        <w:rPr>
          <w:shd w:val="clear" w:color="auto" w:fill="FFFFFF"/>
        </w:rPr>
        <w:t>authorities</w:t>
      </w:r>
      <w:r w:rsidRPr="007B589D">
        <w:rPr>
          <w:shd w:val="clear" w:color="auto" w:fill="FFFFFF"/>
        </w:rPr>
        <w:t xml:space="preserve">. Some were offered leniency to provide information about who had hired them, to go after the bigger fish. </w:t>
      </w:r>
      <w:r w:rsidR="00955587">
        <w:rPr>
          <w:shd w:val="clear" w:color="auto" w:fill="FFFFFF"/>
        </w:rPr>
        <w:t>Few talked</w:t>
      </w:r>
      <w:r w:rsidRPr="007B589D">
        <w:rPr>
          <w:shd w:val="clear" w:color="auto" w:fill="FFFFFF"/>
        </w:rPr>
        <w:t>, which was understandable if the larger fish had anything to do with organized crime.</w:t>
      </w:r>
    </w:p>
    <w:p w14:paraId="0EFCF1E9" w14:textId="5EB9ABB4" w:rsidR="00C34C71" w:rsidRDefault="000C7957" w:rsidP="00C33C7C">
      <w:pPr>
        <w:spacing w:after="160" w:line="480" w:lineRule="auto"/>
        <w:contextualSpacing/>
        <w:rPr>
          <w:color w:val="2E74B5" w:themeColor="accent1" w:themeShade="BF"/>
          <w:shd w:val="clear" w:color="auto" w:fill="FFFFFF"/>
        </w:rPr>
      </w:pPr>
      <w:r w:rsidRPr="007B589D">
        <w:rPr>
          <w:shd w:val="clear" w:color="auto" w:fill="FFFFFF"/>
        </w:rPr>
        <w:t xml:space="preserve">     The above scenario</w:t>
      </w:r>
      <w:r w:rsidR="007B589D" w:rsidRPr="007B589D">
        <w:rPr>
          <w:shd w:val="clear" w:color="auto" w:fill="FFFFFF"/>
        </w:rPr>
        <w:t>s were</w:t>
      </w:r>
      <w:r w:rsidRPr="007B589D">
        <w:rPr>
          <w:shd w:val="clear" w:color="auto" w:fill="FFFFFF"/>
        </w:rPr>
        <w:t xml:space="preserve"> for the </w:t>
      </w:r>
      <w:r w:rsidRPr="004130A8">
        <w:rPr>
          <w:shd w:val="clear" w:color="auto" w:fill="FFFFFF"/>
        </w:rPr>
        <w:t xml:space="preserve">real </w:t>
      </w:r>
      <w:r w:rsidRPr="007B589D">
        <w:rPr>
          <w:shd w:val="clear" w:color="auto" w:fill="FFFFFF"/>
        </w:rPr>
        <w:t xml:space="preserve">accidents. Add to that the plethora of staged and caused accidents. </w:t>
      </w:r>
      <w:r w:rsidR="00540CF9" w:rsidRPr="007B589D">
        <w:rPr>
          <w:shd w:val="clear" w:color="auto" w:fill="FFFFFF"/>
        </w:rPr>
        <w:t>Imagine a</w:t>
      </w:r>
      <w:r w:rsidRPr="007B589D">
        <w:rPr>
          <w:shd w:val="clear" w:color="auto" w:fill="FFFFFF"/>
        </w:rPr>
        <w:t xml:space="preserve">ll those passengers –men, women, old, young and even infants– </w:t>
      </w:r>
      <w:r w:rsidR="006656F5">
        <w:rPr>
          <w:shd w:val="clear" w:color="auto" w:fill="FFFFFF"/>
        </w:rPr>
        <w:t xml:space="preserve">all </w:t>
      </w:r>
      <w:r w:rsidR="00B41323" w:rsidRPr="007B589D">
        <w:rPr>
          <w:shd w:val="clear" w:color="auto" w:fill="FFFFFF"/>
        </w:rPr>
        <w:t>funneled</w:t>
      </w:r>
      <w:r w:rsidRPr="007B589D">
        <w:rPr>
          <w:shd w:val="clear" w:color="auto" w:fill="FFFFFF"/>
        </w:rPr>
        <w:t xml:space="preserve"> to specific clinics and attorneys.</w:t>
      </w:r>
      <w:r w:rsidR="004130A8">
        <w:rPr>
          <w:shd w:val="clear" w:color="auto" w:fill="FFFFFF"/>
        </w:rPr>
        <w:t xml:space="preserve"> </w:t>
      </w:r>
      <w:r w:rsidR="007A026E">
        <w:rPr>
          <w:shd w:val="clear" w:color="auto" w:fill="FFFFFF"/>
        </w:rPr>
        <w:t>The</w:t>
      </w:r>
      <w:r w:rsidR="00451AEA">
        <w:rPr>
          <w:shd w:val="clear" w:color="auto" w:fill="FFFFFF"/>
        </w:rPr>
        <w:t>y</w:t>
      </w:r>
      <w:r w:rsidR="00FE0AA1">
        <w:rPr>
          <w:shd w:val="clear" w:color="auto" w:fill="FFFFFF"/>
        </w:rPr>
        <w:t xml:space="preserve"> were</w:t>
      </w:r>
      <w:r w:rsidR="007A026E">
        <w:rPr>
          <w:shd w:val="clear" w:color="auto" w:fill="FFFFFF"/>
        </w:rPr>
        <w:t xml:space="preserve"> practically</w:t>
      </w:r>
      <w:r w:rsidR="004130A8">
        <w:rPr>
          <w:shd w:val="clear" w:color="auto" w:fill="FFFFFF"/>
        </w:rPr>
        <w:t xml:space="preserve"> printing cash.</w:t>
      </w:r>
    </w:p>
    <w:p w14:paraId="55E7B153" w14:textId="77777777" w:rsidR="008A4597" w:rsidRDefault="008A4597" w:rsidP="00D17D77">
      <w:pPr>
        <w:pStyle w:val="Heading3"/>
        <w:rPr>
          <w:shd w:val="clear" w:color="auto" w:fill="FFFFFF"/>
        </w:rPr>
      </w:pPr>
    </w:p>
    <w:p w14:paraId="0BFD74B4" w14:textId="0C69E7A1" w:rsidR="000C7957" w:rsidRDefault="00A47BA7" w:rsidP="00D17D77">
      <w:pPr>
        <w:pStyle w:val="Heading3"/>
        <w:rPr>
          <w:shd w:val="clear" w:color="auto" w:fill="FFFFFF"/>
        </w:rPr>
      </w:pPr>
      <w:bookmarkStart w:id="114" w:name="_Toc153552948"/>
      <w:r w:rsidRPr="00B036C3">
        <w:rPr>
          <w:shd w:val="clear" w:color="auto" w:fill="FFFFFF"/>
        </w:rPr>
        <w:t>Build Them and They Will Come</w:t>
      </w:r>
      <w:bookmarkEnd w:id="114"/>
    </w:p>
    <w:p w14:paraId="4243476E" w14:textId="77777777" w:rsidR="009F0B20" w:rsidRPr="009F0B20" w:rsidRDefault="009F0B20" w:rsidP="009F0B20"/>
    <w:p w14:paraId="5AF82BAE" w14:textId="4EF3CBE5" w:rsidR="00F022D7" w:rsidRPr="007B589D" w:rsidRDefault="00A47BA7" w:rsidP="00F022D7">
      <w:pPr>
        <w:spacing w:after="160" w:line="480" w:lineRule="auto"/>
        <w:contextualSpacing/>
        <w:rPr>
          <w:shd w:val="clear" w:color="auto" w:fill="FFFFFF"/>
        </w:rPr>
      </w:pPr>
      <w:r>
        <w:rPr>
          <w:color w:val="2E74B5" w:themeColor="accent1" w:themeShade="BF"/>
          <w:shd w:val="clear" w:color="auto" w:fill="FFFFFF"/>
        </w:rPr>
        <w:lastRenderedPageBreak/>
        <w:t xml:space="preserve">     </w:t>
      </w:r>
      <w:r w:rsidRPr="007B589D">
        <w:rPr>
          <w:shd w:val="clear" w:color="auto" w:fill="FFFFFF"/>
        </w:rPr>
        <w:t xml:space="preserve">A federal agent </w:t>
      </w:r>
      <w:r w:rsidR="00F3401A">
        <w:rPr>
          <w:shd w:val="clear" w:color="auto" w:fill="FFFFFF"/>
        </w:rPr>
        <w:t xml:space="preserve">jokingly </w:t>
      </w:r>
      <w:r w:rsidRPr="007B589D">
        <w:rPr>
          <w:shd w:val="clear" w:color="auto" w:fill="FFFFFF"/>
        </w:rPr>
        <w:t xml:space="preserve">offered a reporter a dollar for every strip mall in Hialeah that didn’t </w:t>
      </w:r>
      <w:r w:rsidR="00A56FD3" w:rsidRPr="007B589D">
        <w:rPr>
          <w:shd w:val="clear" w:color="auto" w:fill="FFFFFF"/>
        </w:rPr>
        <w:t>contain</w:t>
      </w:r>
      <w:r w:rsidRPr="007B589D">
        <w:rPr>
          <w:shd w:val="clear" w:color="auto" w:fill="FFFFFF"/>
        </w:rPr>
        <w:t xml:space="preserve"> a medical business</w:t>
      </w:r>
      <w:r w:rsidR="00D8267C">
        <w:rPr>
          <w:shd w:val="clear" w:color="auto" w:fill="FFFFFF"/>
        </w:rPr>
        <w:t>.</w:t>
      </w:r>
      <w:r w:rsidRPr="007B589D">
        <w:rPr>
          <w:shd w:val="clear" w:color="auto" w:fill="FFFFFF"/>
        </w:rPr>
        <w:t xml:space="preserve"> The reporter claimed he</w:t>
      </w:r>
      <w:r w:rsidR="00793745" w:rsidRPr="007B589D">
        <w:rPr>
          <w:shd w:val="clear" w:color="auto" w:fill="FFFFFF"/>
        </w:rPr>
        <w:t>’</w:t>
      </w:r>
      <w:r w:rsidRPr="007B589D">
        <w:rPr>
          <w:shd w:val="clear" w:color="auto" w:fill="FFFFFF"/>
        </w:rPr>
        <w:t>s still broke.</w:t>
      </w:r>
      <w:r w:rsidR="00D8267C" w:rsidRPr="00D8267C">
        <w:rPr>
          <w:shd w:val="clear" w:color="auto" w:fill="FFFFFF"/>
        </w:rPr>
        <w:t xml:space="preserve"> </w:t>
      </w:r>
      <w:r w:rsidR="00D8267C" w:rsidRPr="007B589D">
        <w:rPr>
          <w:shd w:val="clear" w:color="auto" w:fill="FFFFFF"/>
        </w:rPr>
        <w:t>“Where strip malls line the boulevard like concrete.”</w:t>
      </w:r>
      <w:r w:rsidR="00D8267C">
        <w:rPr>
          <w:shd w:val="clear" w:color="auto" w:fill="FFFFFF"/>
        </w:rPr>
        <w:t xml:space="preserve"> </w:t>
      </w:r>
      <w:r w:rsidR="00D8267C" w:rsidRPr="007B589D">
        <w:rPr>
          <w:rStyle w:val="EndnoteReference"/>
          <w:shd w:val="clear" w:color="auto" w:fill="FFFFFF"/>
        </w:rPr>
        <w:endnoteReference w:id="123"/>
      </w:r>
    </w:p>
    <w:p w14:paraId="7ADEA974" w14:textId="173450ED" w:rsidR="00F022D7" w:rsidRPr="001A61FB" w:rsidRDefault="00A56FD3" w:rsidP="00F022D7">
      <w:pPr>
        <w:spacing w:after="160" w:line="480" w:lineRule="auto"/>
        <w:contextualSpacing/>
      </w:pPr>
      <w:r>
        <w:rPr>
          <w:color w:val="2E74B5" w:themeColor="accent1" w:themeShade="BF"/>
          <w:shd w:val="clear" w:color="auto" w:fill="FFFFFF"/>
        </w:rPr>
        <w:t xml:space="preserve">     </w:t>
      </w:r>
      <w:r w:rsidRPr="007B589D">
        <w:t xml:space="preserve">When </w:t>
      </w:r>
      <w:r w:rsidR="007B589D" w:rsidRPr="007B589D">
        <w:t xml:space="preserve">I </w:t>
      </w:r>
      <w:r w:rsidR="00685808">
        <w:t>write</w:t>
      </w:r>
      <w:r w:rsidRPr="007B589D">
        <w:t xml:space="preserve"> “clinic</w:t>
      </w:r>
      <w:r w:rsidR="007B589D" w:rsidRPr="007B589D">
        <w:t>,</w:t>
      </w:r>
      <w:r w:rsidRPr="007B589D">
        <w:t xml:space="preserve">” </w:t>
      </w:r>
      <w:r w:rsidR="00FC5489" w:rsidRPr="007B589D">
        <w:t>it</w:t>
      </w:r>
      <w:r w:rsidRPr="007B589D">
        <w:t xml:space="preserve"> could mean </w:t>
      </w:r>
      <w:r w:rsidR="001A61FB">
        <w:t xml:space="preserve">a </w:t>
      </w:r>
      <w:r w:rsidR="001A61FB" w:rsidRPr="007B589D">
        <w:t>doctors’</w:t>
      </w:r>
      <w:r w:rsidRPr="007B589D">
        <w:t xml:space="preserve"> office, </w:t>
      </w:r>
      <w:r w:rsidR="00FC5489" w:rsidRPr="007B589D">
        <w:t>m</w:t>
      </w:r>
      <w:r w:rsidRPr="007B589D">
        <w:t>edical supply business, physical therapy</w:t>
      </w:r>
      <w:r w:rsidR="00F022D7" w:rsidRPr="007B589D">
        <w:t>,</w:t>
      </w:r>
      <w:r w:rsidRPr="007B589D">
        <w:t xml:space="preserve"> or diagnostics such as</w:t>
      </w:r>
      <w:r w:rsidR="00F8161A">
        <w:t xml:space="preserve"> an</w:t>
      </w:r>
      <w:r w:rsidRPr="007B589D">
        <w:t xml:space="preserve"> MRI</w:t>
      </w:r>
      <w:r w:rsidR="00B036C3" w:rsidRPr="007B589D">
        <w:t xml:space="preserve"> facilit</w:t>
      </w:r>
      <w:r w:rsidR="00F8161A">
        <w:t>y</w:t>
      </w:r>
      <w:r w:rsidRPr="007B589D">
        <w:t>.</w:t>
      </w:r>
      <w:r w:rsidR="00F022D7" w:rsidRPr="007B589D">
        <w:t xml:space="preserve"> </w:t>
      </w:r>
      <w:r w:rsidR="00B036C3" w:rsidRPr="007B589D">
        <w:t>Many</w:t>
      </w:r>
      <w:r w:rsidR="00F022D7" w:rsidRPr="007B589D">
        <w:t xml:space="preserve"> strip malls could have two or more of these services next to each other. </w:t>
      </w:r>
      <w:r w:rsidR="00B036C3" w:rsidRPr="007B589D">
        <w:t>Some</w:t>
      </w:r>
      <w:r w:rsidR="00F022D7" w:rsidRPr="007B589D">
        <w:t xml:space="preserve"> were next door to the </w:t>
      </w:r>
      <w:r w:rsidR="004E0734">
        <w:t>attorneys who</w:t>
      </w:r>
      <w:r w:rsidR="00F022D7" w:rsidRPr="007B589D">
        <w:t xml:space="preserve"> </w:t>
      </w:r>
      <w:r w:rsidR="00B036C3" w:rsidRPr="007B589D">
        <w:t xml:space="preserve">had referred </w:t>
      </w:r>
      <w:r w:rsidR="00781DAD">
        <w:t>people</w:t>
      </w:r>
      <w:r w:rsidR="00B036C3" w:rsidRPr="007B589D">
        <w:t xml:space="preserve"> to</w:t>
      </w:r>
      <w:r w:rsidR="00F022D7" w:rsidRPr="007B589D">
        <w:t xml:space="preserve"> th</w:t>
      </w:r>
      <w:r w:rsidR="00305902">
        <w:t xml:space="preserve">e </w:t>
      </w:r>
      <w:r w:rsidR="00B036C3" w:rsidRPr="007B589D">
        <w:t>clinic</w:t>
      </w:r>
      <w:r w:rsidR="00F022D7" w:rsidRPr="007B589D">
        <w:t xml:space="preserve">. </w:t>
      </w:r>
      <w:r w:rsidR="00FC5489" w:rsidRPr="007B589D">
        <w:t>We</w:t>
      </w:r>
      <w:r w:rsidR="00F022D7" w:rsidRPr="007B589D">
        <w:t xml:space="preserve"> </w:t>
      </w:r>
      <w:r w:rsidR="007B589D" w:rsidRPr="007B589D">
        <w:t xml:space="preserve">observed </w:t>
      </w:r>
      <w:r w:rsidR="00305902" w:rsidRPr="007B589D">
        <w:t>separate</w:t>
      </w:r>
      <w:r w:rsidR="007B589D" w:rsidRPr="007B589D">
        <w:t xml:space="preserve"> </w:t>
      </w:r>
      <w:r w:rsidR="00F022D7" w:rsidRPr="007B589D">
        <w:t>business</w:t>
      </w:r>
      <w:r w:rsidR="007B589D" w:rsidRPr="007B589D">
        <w:t>es</w:t>
      </w:r>
      <w:r w:rsidR="00F3401A">
        <w:t>, such as a law office and a clinic, that</w:t>
      </w:r>
      <w:r w:rsidR="00F022D7" w:rsidRPr="007B589D">
        <w:t xml:space="preserve"> </w:t>
      </w:r>
      <w:r w:rsidR="00F022D7" w:rsidRPr="001A61FB">
        <w:t xml:space="preserve">connected through </w:t>
      </w:r>
      <w:r w:rsidR="00902EE2">
        <w:t xml:space="preserve">secret </w:t>
      </w:r>
      <w:r w:rsidR="00F022D7" w:rsidRPr="001A61FB">
        <w:t>back doors.</w:t>
      </w:r>
    </w:p>
    <w:p w14:paraId="6224204A" w14:textId="4BF3DBEE" w:rsidR="00F022D7" w:rsidRPr="001A61FB" w:rsidRDefault="006D757E" w:rsidP="00F022D7">
      <w:pPr>
        <w:spacing w:after="160" w:line="480" w:lineRule="auto"/>
        <w:contextualSpacing/>
      </w:pPr>
      <w:r w:rsidRPr="001A61FB">
        <w:rPr>
          <w:shd w:val="clear" w:color="auto" w:fill="FFFFFF"/>
        </w:rPr>
        <w:t xml:space="preserve">     Why the proliferation of clinics and medical fraud? </w:t>
      </w:r>
      <w:r w:rsidR="001A4025" w:rsidRPr="001A61FB">
        <w:rPr>
          <w:shd w:val="clear" w:color="auto" w:fill="FFFFFF"/>
        </w:rPr>
        <w:t xml:space="preserve">Criminals discovered they could make more money than selling </w:t>
      </w:r>
      <w:r w:rsidR="00416AD4" w:rsidRPr="001A61FB">
        <w:rPr>
          <w:shd w:val="clear" w:color="auto" w:fill="FFFFFF"/>
        </w:rPr>
        <w:t>narcotics</w:t>
      </w:r>
      <w:r w:rsidR="001A4025" w:rsidRPr="001A61FB">
        <w:rPr>
          <w:shd w:val="clear" w:color="auto" w:fill="FFFFFF"/>
        </w:rPr>
        <w:t xml:space="preserve"> </w:t>
      </w:r>
      <w:r w:rsidR="001A4025" w:rsidRPr="00AC4D96">
        <w:rPr>
          <w:shd w:val="clear" w:color="auto" w:fill="FFFFFF"/>
        </w:rPr>
        <w:t>without using weapons</w:t>
      </w:r>
      <w:r w:rsidR="001A4025" w:rsidRPr="001A61FB">
        <w:rPr>
          <w:shd w:val="clear" w:color="auto" w:fill="FFFFFF"/>
        </w:rPr>
        <w:t xml:space="preserve"> or risk </w:t>
      </w:r>
      <w:r w:rsidR="00DD1A7B">
        <w:rPr>
          <w:shd w:val="clear" w:color="auto" w:fill="FFFFFF"/>
        </w:rPr>
        <w:t>p</w:t>
      </w:r>
      <w:r w:rsidR="001A4025" w:rsidRPr="001A61FB">
        <w:rPr>
          <w:shd w:val="clear" w:color="auto" w:fill="FFFFFF"/>
        </w:rPr>
        <w:t xml:space="preserve">rison sentences. </w:t>
      </w:r>
      <w:r w:rsidR="003C38C0">
        <w:rPr>
          <w:shd w:val="clear" w:color="auto" w:fill="FFFFFF"/>
        </w:rPr>
        <w:t>O</w:t>
      </w:r>
      <w:r w:rsidR="001A4025" w:rsidRPr="001A61FB">
        <w:t xml:space="preserve">ur company was billed for medical equipment and treatment the </w:t>
      </w:r>
      <w:r w:rsidR="00DD1A7B" w:rsidRPr="001A61FB">
        <w:t>alleged</w:t>
      </w:r>
      <w:r w:rsidR="001A4025" w:rsidRPr="001A61FB">
        <w:t xml:space="preserve"> victims </w:t>
      </w:r>
      <w:r w:rsidR="004130A8">
        <w:t>never received or</w:t>
      </w:r>
      <w:r w:rsidR="001A4025" w:rsidRPr="001A61FB">
        <w:t xml:space="preserve"> require</w:t>
      </w:r>
      <w:r w:rsidR="000662E3">
        <w:t>d</w:t>
      </w:r>
      <w:r w:rsidR="001A4025" w:rsidRPr="001A61FB">
        <w:t xml:space="preserve">. </w:t>
      </w:r>
    </w:p>
    <w:p w14:paraId="3BD30573" w14:textId="035986D8" w:rsidR="00F022D7" w:rsidRPr="001A61FB" w:rsidRDefault="00F022D7" w:rsidP="00F022D7">
      <w:pPr>
        <w:spacing w:after="160" w:line="480" w:lineRule="auto"/>
        <w:contextualSpacing/>
      </w:pPr>
      <w:r w:rsidRPr="001A61FB">
        <w:t xml:space="preserve">     </w:t>
      </w:r>
      <w:r w:rsidR="00303292" w:rsidRPr="001A61FB">
        <w:t xml:space="preserve">From </w:t>
      </w:r>
      <w:r w:rsidR="00416AD4" w:rsidRPr="001A61FB">
        <w:t xml:space="preserve">my </w:t>
      </w:r>
      <w:r w:rsidR="00303292" w:rsidRPr="001A61FB">
        <w:t>experience</w:t>
      </w:r>
      <w:r w:rsidR="001A4025" w:rsidRPr="001A61FB">
        <w:t xml:space="preserve">, an alarming number of our insureds were </w:t>
      </w:r>
      <w:r w:rsidR="00416AD4" w:rsidRPr="001A61FB">
        <w:t>complicit in</w:t>
      </w:r>
      <w:r w:rsidR="001A4025" w:rsidRPr="001A61FB">
        <w:t xml:space="preserve"> the scams. They knew they weren’t getting all the treatment we</w:t>
      </w:r>
      <w:r w:rsidR="00AC7CBC">
        <w:t xml:space="preserve"> ha</w:t>
      </w:r>
      <w:r w:rsidR="001A4025" w:rsidRPr="001A61FB">
        <w:t xml:space="preserve">d been billed for. </w:t>
      </w:r>
      <w:r w:rsidR="00376599">
        <w:t>Some</w:t>
      </w:r>
      <w:r w:rsidR="001A4025" w:rsidRPr="001A61FB">
        <w:t xml:space="preserve"> accepted cash kickbacks at the clinics</w:t>
      </w:r>
      <w:r w:rsidR="00303292" w:rsidRPr="001A61FB">
        <w:t xml:space="preserve"> just</w:t>
      </w:r>
      <w:r w:rsidR="001A4025" w:rsidRPr="001A61FB">
        <w:t xml:space="preserve"> to </w:t>
      </w:r>
      <w:r w:rsidR="00F3401A">
        <w:t>show up</w:t>
      </w:r>
      <w:r w:rsidR="001A4025" w:rsidRPr="001A61FB">
        <w:t xml:space="preserve">. </w:t>
      </w:r>
    </w:p>
    <w:p w14:paraId="20E126F4" w14:textId="058D9813" w:rsidR="0075648A" w:rsidRDefault="00303292" w:rsidP="00B036C3">
      <w:pPr>
        <w:spacing w:after="160" w:line="480" w:lineRule="auto"/>
        <w:contextualSpacing/>
      </w:pPr>
      <w:r w:rsidRPr="001A61FB">
        <w:t xml:space="preserve">     As an example </w:t>
      </w:r>
      <w:r w:rsidR="004B281C">
        <w:t xml:space="preserve">of </w:t>
      </w:r>
      <w:r w:rsidRPr="001A61FB">
        <w:t xml:space="preserve">how we investigated, if </w:t>
      </w:r>
      <w:r w:rsidR="004B281C">
        <w:t>a person</w:t>
      </w:r>
      <w:r w:rsidRPr="001A61FB">
        <w:t xml:space="preserve"> </w:t>
      </w:r>
      <w:r w:rsidR="000865E5">
        <w:t>had been</w:t>
      </w:r>
      <w:r w:rsidRPr="001A61FB">
        <w:t xml:space="preserve"> prescribed treatment three times per week</w:t>
      </w:r>
      <w:r w:rsidR="001A61FB">
        <w:t>,</w:t>
      </w:r>
      <w:r w:rsidRPr="001A61FB">
        <w:t xml:space="preserve"> it </w:t>
      </w:r>
      <w:r w:rsidR="007516CB">
        <w:t>might</w:t>
      </w:r>
      <w:r w:rsidR="0038097D">
        <w:t xml:space="preserve"> seem</w:t>
      </w:r>
      <w:r w:rsidRPr="001A61FB">
        <w:t xml:space="preserve"> excessive</w:t>
      </w:r>
      <w:r w:rsidR="00416AD4" w:rsidRPr="001A61FB">
        <w:t xml:space="preserve"> if </w:t>
      </w:r>
      <w:r w:rsidR="0038097D">
        <w:t xml:space="preserve">it was </w:t>
      </w:r>
      <w:r w:rsidR="00416AD4" w:rsidRPr="001A61FB">
        <w:t>from a minor accident</w:t>
      </w:r>
      <w:r w:rsidRPr="001A61FB">
        <w:t xml:space="preserve"> (the clinics’ own gluttony was usually their downfall</w:t>
      </w:r>
      <w:r w:rsidR="00CB17A2">
        <w:t>).</w:t>
      </w:r>
      <w:r w:rsidRPr="001A61FB">
        <w:t xml:space="preserve"> We could </w:t>
      </w:r>
      <w:r w:rsidR="00071F6C" w:rsidRPr="001A61FB">
        <w:t>hire</w:t>
      </w:r>
      <w:r w:rsidRPr="001A61FB">
        <w:t xml:space="preserve"> surveillance to monitor the patient on one of those days. Video might show the</w:t>
      </w:r>
      <w:r w:rsidR="001A61FB" w:rsidRPr="001A61FB">
        <w:t xml:space="preserve"> person</w:t>
      </w:r>
      <w:r w:rsidRPr="001A61FB">
        <w:t xml:space="preserve"> </w:t>
      </w:r>
      <w:r w:rsidR="00416AD4" w:rsidRPr="001A61FB">
        <w:t>staying at home</w:t>
      </w:r>
      <w:r w:rsidRPr="001A61FB">
        <w:t>, going to the gym</w:t>
      </w:r>
      <w:r w:rsidR="00416AD4" w:rsidRPr="001A61FB">
        <w:t xml:space="preserve"> or commuting to work</w:t>
      </w:r>
      <w:r w:rsidRPr="001A61FB">
        <w:t>. But during that day, they never visited the clinic</w:t>
      </w:r>
      <w:r w:rsidR="0075648A">
        <w:t xml:space="preserve">. </w:t>
      </w:r>
      <w:r w:rsidR="001A61FB" w:rsidRPr="001A61FB">
        <w:t xml:space="preserve">Yet </w:t>
      </w:r>
      <w:r w:rsidR="00CD4D0C">
        <w:t>we would</w:t>
      </w:r>
      <w:r w:rsidRPr="001A61FB">
        <w:t xml:space="preserve"> </w:t>
      </w:r>
      <w:r w:rsidR="001A61FB" w:rsidRPr="001A61FB">
        <w:t>still receive</w:t>
      </w:r>
      <w:r w:rsidRPr="001A61FB">
        <w:t xml:space="preserve"> bill</w:t>
      </w:r>
      <w:r w:rsidR="00EB5769">
        <w:t>s</w:t>
      </w:r>
      <w:r w:rsidRPr="001A61FB">
        <w:t xml:space="preserve"> f</w:t>
      </w:r>
      <w:r w:rsidR="00FC5489" w:rsidRPr="001A61FB">
        <w:t>rom the clinic</w:t>
      </w:r>
      <w:r w:rsidRPr="001A61FB">
        <w:t xml:space="preserve"> for that </w:t>
      </w:r>
      <w:r w:rsidR="00416AD4" w:rsidRPr="001A61FB">
        <w:t xml:space="preserve">same </w:t>
      </w:r>
      <w:r w:rsidRPr="001A61FB">
        <w:t>day.</w:t>
      </w:r>
      <w:r w:rsidR="001A4025" w:rsidRPr="001A61FB">
        <w:t xml:space="preserve"> </w:t>
      </w:r>
    </w:p>
    <w:p w14:paraId="071C5B52" w14:textId="7C388528" w:rsidR="00B036C3" w:rsidRDefault="0075648A" w:rsidP="00B036C3">
      <w:pPr>
        <w:spacing w:after="160" w:line="480" w:lineRule="auto"/>
        <w:contextualSpacing/>
        <w:rPr>
          <w:color w:val="2E74B5" w:themeColor="accent1" w:themeShade="BF"/>
        </w:rPr>
      </w:pPr>
      <w:r>
        <w:t xml:space="preserve">     </w:t>
      </w:r>
      <w:r w:rsidR="00071F6C" w:rsidRPr="001A61FB">
        <w:t xml:space="preserve">We would ask the insured to attend an examination under oath </w:t>
      </w:r>
      <w:r w:rsidR="00416AD4" w:rsidRPr="001A61FB">
        <w:t xml:space="preserve">to clarify the </w:t>
      </w:r>
      <w:r w:rsidR="008B1FFF">
        <w:t>facts</w:t>
      </w:r>
      <w:r w:rsidR="00416AD4" w:rsidRPr="001A61FB">
        <w:t>.</w:t>
      </w:r>
      <w:r w:rsidR="00071F6C" w:rsidRPr="001A61FB">
        <w:t xml:space="preserve"> </w:t>
      </w:r>
      <w:r w:rsidR="00B036C3" w:rsidRPr="001A61FB">
        <w:t>We’d ask if</w:t>
      </w:r>
      <w:r w:rsidR="00071F6C" w:rsidRPr="001A61FB">
        <w:t xml:space="preserve"> they visited the clinic on that day. Many would staunchly insist they did, and even give details </w:t>
      </w:r>
      <w:r w:rsidR="00071F6C" w:rsidRPr="001A61FB">
        <w:lastRenderedPageBreak/>
        <w:t>where they</w:t>
      </w:r>
      <w:r w:rsidR="00B12EAC">
        <w:t xml:space="preserve"> ha</w:t>
      </w:r>
      <w:r w:rsidR="00EB5769">
        <w:t xml:space="preserve">d </w:t>
      </w:r>
      <w:r w:rsidR="00071F6C" w:rsidRPr="001A61FB">
        <w:t>parked and how long they</w:t>
      </w:r>
      <w:r w:rsidR="000865E5">
        <w:t>’d been</w:t>
      </w:r>
      <w:r w:rsidR="00071F6C" w:rsidRPr="001A61FB">
        <w:t xml:space="preserve"> there. </w:t>
      </w:r>
      <w:r w:rsidR="00416AD4" w:rsidRPr="001A61FB">
        <w:t>At that point, w</w:t>
      </w:r>
      <w:r w:rsidR="00071F6C" w:rsidRPr="001A61FB">
        <w:t xml:space="preserve">e could either show </w:t>
      </w:r>
      <w:r w:rsidR="001A61FB" w:rsidRPr="001A61FB">
        <w:t>t</w:t>
      </w:r>
      <w:r w:rsidR="00071F6C" w:rsidRPr="001A61FB">
        <w:t xml:space="preserve">he video </w:t>
      </w:r>
      <w:r w:rsidR="00D94665" w:rsidRPr="001A61FB">
        <w:t xml:space="preserve">of them never </w:t>
      </w:r>
      <w:r w:rsidR="00A56FD3" w:rsidRPr="001A61FB">
        <w:t>going or</w:t>
      </w:r>
      <w:r w:rsidR="00071F6C" w:rsidRPr="001A61FB">
        <w:t xml:space="preserve"> save it as part of a larger investigation.</w:t>
      </w:r>
    </w:p>
    <w:p w14:paraId="67C1903D" w14:textId="28975B5C" w:rsidR="00B036C3" w:rsidRPr="001F5667" w:rsidRDefault="00071F6C" w:rsidP="00B036C3">
      <w:pPr>
        <w:spacing w:after="160" w:line="480" w:lineRule="auto"/>
        <w:contextualSpacing/>
      </w:pPr>
      <w:r w:rsidRPr="00416AD4">
        <w:rPr>
          <w:color w:val="2E74B5" w:themeColor="accent1" w:themeShade="BF"/>
        </w:rPr>
        <w:t xml:space="preserve">     </w:t>
      </w:r>
      <w:r w:rsidR="00643E59" w:rsidRPr="001A61FB">
        <w:t>Fortunately,</w:t>
      </w:r>
      <w:r w:rsidR="00A56FD3" w:rsidRPr="001A61FB">
        <w:t xml:space="preserve"> we also</w:t>
      </w:r>
      <w:r w:rsidRPr="001A61FB">
        <w:t xml:space="preserve"> ha</w:t>
      </w:r>
      <w:r w:rsidR="00B036C3" w:rsidRPr="001A61FB">
        <w:t>d</w:t>
      </w:r>
      <w:r w:rsidRPr="001A61FB">
        <w:t xml:space="preserve"> honest </w:t>
      </w:r>
      <w:r w:rsidR="0039491E">
        <w:t>customers</w:t>
      </w:r>
      <w:r w:rsidRPr="001A61FB">
        <w:t xml:space="preserve"> who</w:t>
      </w:r>
      <w:r w:rsidR="00A56FD3" w:rsidRPr="001A61FB">
        <w:t xml:space="preserve"> admitted</w:t>
      </w:r>
      <w:r w:rsidR="00D94665" w:rsidRPr="001A61FB">
        <w:t xml:space="preserve"> they never visited</w:t>
      </w:r>
      <w:r w:rsidRPr="001A61FB">
        <w:t xml:space="preserve"> the clinic for days </w:t>
      </w:r>
      <w:r w:rsidR="00D94665" w:rsidRPr="001A61FB">
        <w:t>we</w:t>
      </w:r>
      <w:r w:rsidR="000865E5">
        <w:t xml:space="preserve"> ha</w:t>
      </w:r>
      <w:r w:rsidR="00D94665" w:rsidRPr="001A61FB">
        <w:t>d</w:t>
      </w:r>
      <w:r w:rsidRPr="001A61FB">
        <w:t xml:space="preserve"> been billed for. Some </w:t>
      </w:r>
      <w:r w:rsidR="00D94665" w:rsidRPr="001A61FB">
        <w:t>grew</w:t>
      </w:r>
      <w:r w:rsidRPr="001A61FB">
        <w:t xml:space="preserve"> </w:t>
      </w:r>
      <w:r w:rsidR="001A61FB" w:rsidRPr="001A61FB">
        <w:t>upset</w:t>
      </w:r>
      <w:r w:rsidRPr="001A61FB">
        <w:t>, realizing they were victims of fraud as well.</w:t>
      </w:r>
      <w:r w:rsidR="009B0B62">
        <w:t xml:space="preserve"> </w:t>
      </w:r>
      <w:r w:rsidR="00B036C3" w:rsidRPr="001A61FB">
        <w:t xml:space="preserve">Some </w:t>
      </w:r>
      <w:r w:rsidR="001A61FB">
        <w:t>asked,</w:t>
      </w:r>
      <w:r w:rsidR="00B036C3" w:rsidRPr="001A61FB">
        <w:t xml:space="preserve"> </w:t>
      </w:r>
      <w:r w:rsidR="00A56FD3" w:rsidRPr="001A61FB">
        <w:t>“</w:t>
      </w:r>
      <w:r w:rsidR="00902EE2">
        <w:t>Why is m</w:t>
      </w:r>
      <w:r w:rsidR="00B036C3" w:rsidRPr="001A61FB">
        <w:t xml:space="preserve">y </w:t>
      </w:r>
      <w:r w:rsidR="00A56FD3" w:rsidRPr="001A61FB">
        <w:t xml:space="preserve">$10,000 in coverage </w:t>
      </w:r>
      <w:r w:rsidR="00FC5489" w:rsidRPr="001A61FB">
        <w:t>already gone</w:t>
      </w:r>
      <w:r w:rsidR="00A56FD3" w:rsidRPr="001A61FB">
        <w:t>?</w:t>
      </w:r>
      <w:r w:rsidR="00B036C3" w:rsidRPr="001A61FB">
        <w:t xml:space="preserve"> </w:t>
      </w:r>
      <w:r w:rsidR="00A56FD3" w:rsidRPr="001A61FB">
        <w:t>I only went tw</w:t>
      </w:r>
      <w:r w:rsidR="00092249" w:rsidRPr="001A61FB">
        <w:t>ice</w:t>
      </w:r>
      <w:r w:rsidR="00A56FD3" w:rsidRPr="001A61FB">
        <w:t xml:space="preserve">.” </w:t>
      </w:r>
      <w:r w:rsidR="00F022D7" w:rsidRPr="001A61FB">
        <w:t>We</w:t>
      </w:r>
      <w:r w:rsidR="00D006B9">
        <w:t>’</w:t>
      </w:r>
      <w:r w:rsidR="00F022D7" w:rsidRPr="001A61FB">
        <w:t xml:space="preserve">d </w:t>
      </w:r>
      <w:r w:rsidR="00A56FD3" w:rsidRPr="001A61FB">
        <w:t xml:space="preserve">show them </w:t>
      </w:r>
      <w:r w:rsidR="003A4D4A">
        <w:t xml:space="preserve">the </w:t>
      </w:r>
      <w:r w:rsidR="00A56FD3" w:rsidRPr="001A61FB">
        <w:t xml:space="preserve">billing </w:t>
      </w:r>
      <w:r w:rsidR="00D006B9">
        <w:t>f</w:t>
      </w:r>
      <w:r w:rsidR="00A56FD3" w:rsidRPr="001A61FB">
        <w:t>or twenty visits.</w:t>
      </w:r>
      <w:r w:rsidR="00F022D7" w:rsidRPr="001A61FB">
        <w:t xml:space="preserve"> Those honest </w:t>
      </w:r>
      <w:r w:rsidR="000865E5">
        <w:t>customers</w:t>
      </w:r>
      <w:r w:rsidR="00F022D7" w:rsidRPr="001A61FB">
        <w:t xml:space="preserve"> </w:t>
      </w:r>
      <w:r w:rsidR="00FC5489" w:rsidRPr="001F5667">
        <w:t>could become</w:t>
      </w:r>
      <w:r w:rsidR="00F022D7" w:rsidRPr="001F5667">
        <w:t xml:space="preserve"> </w:t>
      </w:r>
      <w:r w:rsidR="00092249" w:rsidRPr="001F5667">
        <w:t xml:space="preserve">our </w:t>
      </w:r>
      <w:r w:rsidR="00F3401A">
        <w:t xml:space="preserve">best </w:t>
      </w:r>
      <w:r w:rsidR="00F022D7" w:rsidRPr="001F5667">
        <w:t>witnesses.</w:t>
      </w:r>
    </w:p>
    <w:p w14:paraId="68976B5C" w14:textId="094BE899" w:rsidR="000A3A76" w:rsidRDefault="00F022D7" w:rsidP="00B036C3">
      <w:pPr>
        <w:spacing w:after="160" w:line="480" w:lineRule="auto"/>
        <w:contextualSpacing/>
        <w:rPr>
          <w:color w:val="2E74B5" w:themeColor="accent1" w:themeShade="BF"/>
        </w:rPr>
      </w:pPr>
      <w:r w:rsidRPr="001F5667">
        <w:t xml:space="preserve">     Almost all the credit for investigating these businesses goes to our organized activity teams. They used </w:t>
      </w:r>
      <w:r w:rsidR="00A80BA0" w:rsidRPr="001F5667">
        <w:t>advanced</w:t>
      </w:r>
      <w:r w:rsidRPr="001F5667">
        <w:t xml:space="preserve"> analytics, </w:t>
      </w:r>
      <w:r w:rsidR="00FC5489" w:rsidRPr="001F5667">
        <w:t>assessing</w:t>
      </w:r>
      <w:r w:rsidRPr="001F5667">
        <w:t xml:space="preserve"> </w:t>
      </w:r>
      <w:r w:rsidR="0041190D" w:rsidRPr="001F5667">
        <w:t>data</w:t>
      </w:r>
      <w:r w:rsidRPr="001F5667">
        <w:t xml:space="preserve"> from mountains of </w:t>
      </w:r>
      <w:r w:rsidR="000502A2" w:rsidRPr="001F5667">
        <w:t xml:space="preserve">fraudulent </w:t>
      </w:r>
      <w:r w:rsidRPr="001F5667">
        <w:t xml:space="preserve">billing. I won’t </w:t>
      </w:r>
      <w:r w:rsidR="001A61FB" w:rsidRPr="001F5667">
        <w:t>profess</w:t>
      </w:r>
      <w:r w:rsidRPr="001F5667">
        <w:t xml:space="preserve"> to have the expertise those teams used every day. </w:t>
      </w:r>
      <w:r w:rsidR="00706A3A">
        <w:t>There was still</w:t>
      </w:r>
      <w:r w:rsidRPr="001F5667">
        <w:t xml:space="preserve"> a place for </w:t>
      </w:r>
      <w:r w:rsidR="00706A3A">
        <w:t xml:space="preserve">our </w:t>
      </w:r>
      <w:r w:rsidRPr="001F5667">
        <w:t>field team</w:t>
      </w:r>
      <w:r w:rsidR="001671D2" w:rsidRPr="001F5667">
        <w:t>s</w:t>
      </w:r>
      <w:r w:rsidRPr="001F5667">
        <w:t xml:space="preserve">. </w:t>
      </w:r>
      <w:r w:rsidR="00706A3A">
        <w:t>We</w:t>
      </w:r>
      <w:r w:rsidRPr="001F5667">
        <w:t xml:space="preserve"> needed people to do in-person investigation such as visiting clinics</w:t>
      </w:r>
      <w:r w:rsidR="00B036C3" w:rsidRPr="001F5667">
        <w:t xml:space="preserve">, </w:t>
      </w:r>
      <w:r w:rsidRPr="001F5667">
        <w:t>meeting various players</w:t>
      </w:r>
      <w:r w:rsidR="00B036C3" w:rsidRPr="001F5667">
        <w:t xml:space="preserve"> and knocking on doors in </w:t>
      </w:r>
      <w:r w:rsidR="0041190D" w:rsidRPr="001F5667">
        <w:t>Hialeah back alleys</w:t>
      </w:r>
      <w:r w:rsidRPr="001F5667">
        <w:t>.</w:t>
      </w:r>
      <w:r w:rsidR="001A61FB" w:rsidRPr="001F5667">
        <w:t xml:space="preserve"> And together, our efforts paid off.</w:t>
      </w:r>
    </w:p>
    <w:p w14:paraId="1F5392B4" w14:textId="77777777" w:rsidR="008A4597" w:rsidRDefault="008A4597" w:rsidP="00D17D77">
      <w:pPr>
        <w:pStyle w:val="Heading3"/>
      </w:pPr>
    </w:p>
    <w:p w14:paraId="29812BDA" w14:textId="4C637A31" w:rsidR="000A3A76" w:rsidRDefault="00FA133A" w:rsidP="00D17D77">
      <w:pPr>
        <w:pStyle w:val="Heading3"/>
      </w:pPr>
      <w:bookmarkStart w:id="115" w:name="_Toc153552949"/>
      <w:r w:rsidRPr="000A3A76">
        <w:t>Imaginary</w:t>
      </w:r>
      <w:r w:rsidR="000A3A76" w:rsidRPr="000A3A76">
        <w:t xml:space="preserve"> Clinics</w:t>
      </w:r>
      <w:bookmarkEnd w:id="115"/>
    </w:p>
    <w:p w14:paraId="18D4D6AB" w14:textId="77777777" w:rsidR="00EC03A8" w:rsidRPr="00EC03A8" w:rsidRDefault="00EC03A8" w:rsidP="00EC03A8"/>
    <w:p w14:paraId="011493DB" w14:textId="4F6DBFAF" w:rsidR="00F022D7" w:rsidRPr="00241E4A" w:rsidRDefault="00F022D7" w:rsidP="00B036C3">
      <w:pPr>
        <w:spacing w:after="160" w:line="480" w:lineRule="auto"/>
        <w:contextualSpacing/>
      </w:pPr>
      <w:r>
        <w:rPr>
          <w:color w:val="2E74B5" w:themeColor="accent1" w:themeShade="BF"/>
        </w:rPr>
        <w:t xml:space="preserve">     </w:t>
      </w:r>
      <w:r w:rsidR="001F5667" w:rsidRPr="001F5667">
        <w:t xml:space="preserve">What if a clinic was never </w:t>
      </w:r>
      <w:r w:rsidR="00A1760B">
        <w:t>real</w:t>
      </w:r>
      <w:r w:rsidR="001F5667" w:rsidRPr="001F5667">
        <w:t xml:space="preserve">? </w:t>
      </w:r>
      <w:r w:rsidR="007F432B">
        <w:t>We</w:t>
      </w:r>
      <w:r w:rsidR="001F5667" w:rsidRPr="001F5667">
        <w:t xml:space="preserve"> had</w:t>
      </w:r>
      <w:r w:rsidR="001671D2" w:rsidRPr="001F5667">
        <w:t xml:space="preserve"> to verify if clinic</w:t>
      </w:r>
      <w:r w:rsidR="00BC2842">
        <w:t>s</w:t>
      </w:r>
      <w:r w:rsidR="001671D2" w:rsidRPr="001F5667">
        <w:t xml:space="preserve"> even existed. We were never shocked to discover </w:t>
      </w:r>
      <w:r w:rsidR="0041190D" w:rsidRPr="001F5667">
        <w:t xml:space="preserve">a vacant storefront at </w:t>
      </w:r>
      <w:r w:rsidR="001671D2" w:rsidRPr="001F5667">
        <w:t xml:space="preserve">the clinic’s address. We would take photos </w:t>
      </w:r>
      <w:r w:rsidR="00304521" w:rsidRPr="001F5667">
        <w:t>of their</w:t>
      </w:r>
      <w:r w:rsidR="0041190D" w:rsidRPr="001F5667">
        <w:t xml:space="preserve"> abandoned</w:t>
      </w:r>
      <w:r w:rsidR="001671D2" w:rsidRPr="001F5667">
        <w:t xml:space="preserve"> offices. Some had a few toppled chairs and electrical cords snaked across ripped carpet</w:t>
      </w:r>
      <w:r w:rsidR="001671D2" w:rsidRPr="00241E4A">
        <w:t xml:space="preserve">. </w:t>
      </w:r>
      <w:r w:rsidR="0041190D" w:rsidRPr="00241E4A">
        <w:t>Though</w:t>
      </w:r>
      <w:r w:rsidR="001671D2" w:rsidRPr="00241E4A">
        <w:t xml:space="preserve"> they</w:t>
      </w:r>
      <w:r w:rsidR="00FE445C">
        <w:t xml:space="preserve"> ha</w:t>
      </w:r>
      <w:r w:rsidR="001671D2" w:rsidRPr="00241E4A">
        <w:t xml:space="preserve">d been </w:t>
      </w:r>
      <w:r w:rsidR="00FC5489" w:rsidRPr="00241E4A">
        <w:t>gone</w:t>
      </w:r>
      <w:r w:rsidR="001671D2" w:rsidRPr="00241E4A">
        <w:t xml:space="preserve"> for a while, our company </w:t>
      </w:r>
      <w:r w:rsidR="007F0B22">
        <w:t>still received</w:t>
      </w:r>
      <w:r w:rsidR="001671D2" w:rsidRPr="00241E4A">
        <w:t xml:space="preserve"> </w:t>
      </w:r>
      <w:r w:rsidR="000A3A76" w:rsidRPr="00241E4A">
        <w:t>daily</w:t>
      </w:r>
      <w:r w:rsidR="001671D2" w:rsidRPr="00241E4A">
        <w:t xml:space="preserve"> billing.</w:t>
      </w:r>
    </w:p>
    <w:p w14:paraId="6DD93D13" w14:textId="1E1F896B" w:rsidR="00DF17C0" w:rsidRPr="00241E4A" w:rsidRDefault="0041190D" w:rsidP="00DF17C0">
      <w:pPr>
        <w:spacing w:after="160" w:line="480" w:lineRule="auto"/>
        <w:contextualSpacing/>
      </w:pPr>
      <w:r w:rsidRPr="00241E4A">
        <w:t xml:space="preserve">     </w:t>
      </w:r>
      <w:r w:rsidR="00204FC0">
        <w:t>We</w:t>
      </w:r>
      <w:r w:rsidRPr="00241E4A">
        <w:t xml:space="preserve"> would </w:t>
      </w:r>
      <w:r w:rsidR="007F0B22">
        <w:t>try</w:t>
      </w:r>
      <w:r w:rsidRPr="00241E4A">
        <w:t xml:space="preserve"> to question the </w:t>
      </w:r>
      <w:r w:rsidR="000A3A76" w:rsidRPr="00241E4A">
        <w:t xml:space="preserve">building’s </w:t>
      </w:r>
      <w:r w:rsidRPr="00241E4A">
        <w:t xml:space="preserve">landlord. Did the clinic really have a lease? </w:t>
      </w:r>
      <w:r w:rsidR="00FC5489" w:rsidRPr="00241E4A">
        <w:t xml:space="preserve">When did they </w:t>
      </w:r>
      <w:r w:rsidR="00EC6541" w:rsidRPr="00241E4A">
        <w:t>leave</w:t>
      </w:r>
      <w:r w:rsidRPr="00241E4A">
        <w:t xml:space="preserve">? </w:t>
      </w:r>
      <w:r w:rsidR="000A3A76" w:rsidRPr="00241E4A">
        <w:t xml:space="preserve">We’d knock on doors of the </w:t>
      </w:r>
      <w:r w:rsidR="00304521" w:rsidRPr="00241E4A">
        <w:t>neighboring t</w:t>
      </w:r>
      <w:r w:rsidR="000A3A76" w:rsidRPr="00241E4A">
        <w:t xml:space="preserve">enants. </w:t>
      </w:r>
      <w:r w:rsidR="00D472D8">
        <w:t>Few people talked</w:t>
      </w:r>
      <w:r w:rsidR="00150A9F">
        <w:t>;</w:t>
      </w:r>
      <w:r w:rsidR="000A3A76" w:rsidRPr="00241E4A">
        <w:t xml:space="preserve"> I </w:t>
      </w:r>
      <w:r w:rsidR="0070416B">
        <w:t>guess</w:t>
      </w:r>
      <w:r w:rsidR="000A3A76" w:rsidRPr="00241E4A">
        <w:t xml:space="preserve"> there was some code of </w:t>
      </w:r>
      <w:r w:rsidR="000A3A76" w:rsidRPr="00241E4A">
        <w:rPr>
          <w:i/>
          <w:iCs/>
        </w:rPr>
        <w:t>omertà</w:t>
      </w:r>
      <w:r w:rsidR="000A3A76" w:rsidRPr="00241E4A">
        <w:t xml:space="preserve"> among the conspirators. Many times the buildings were owned by the ringleaders –or worse</w:t>
      </w:r>
      <w:r w:rsidR="00813F73" w:rsidRPr="00241E4A">
        <w:t>, offshore names that appeared Slavic</w:t>
      </w:r>
      <w:r w:rsidR="000A3A76" w:rsidRPr="00241E4A">
        <w:t>.</w:t>
      </w:r>
    </w:p>
    <w:p w14:paraId="041E610C" w14:textId="61A7E5F0" w:rsidR="00DF17C0" w:rsidRDefault="001671D2" w:rsidP="00DF17C0">
      <w:pPr>
        <w:spacing w:after="160" w:line="480" w:lineRule="auto"/>
        <w:contextualSpacing/>
        <w:rPr>
          <w:color w:val="2E74B5" w:themeColor="accent1" w:themeShade="BF"/>
        </w:rPr>
      </w:pPr>
      <w:r>
        <w:rPr>
          <w:color w:val="2E74B5" w:themeColor="accent1" w:themeShade="BF"/>
        </w:rPr>
        <w:t xml:space="preserve">     </w:t>
      </w:r>
      <w:r w:rsidRPr="00241E4A">
        <w:t xml:space="preserve">For offices that </w:t>
      </w:r>
      <w:r w:rsidR="005346BD">
        <w:t>billed us for</w:t>
      </w:r>
      <w:r w:rsidRPr="00241E4A">
        <w:t xml:space="preserve"> MRIs and x-rays, our investigators would make </w:t>
      </w:r>
      <w:r w:rsidR="00304521" w:rsidRPr="00241E4A">
        <w:t>impromptu</w:t>
      </w:r>
      <w:r w:rsidRPr="00241E4A">
        <w:t xml:space="preserve"> visits to confirm they had the equipment. MRI </w:t>
      </w:r>
      <w:r w:rsidR="00304521" w:rsidRPr="00241E4A">
        <w:t>machines are massive</w:t>
      </w:r>
      <w:r w:rsidRPr="00241E4A">
        <w:t xml:space="preserve">, extremely expensive and </w:t>
      </w:r>
      <w:r w:rsidR="002517B8">
        <w:t>need</w:t>
      </w:r>
      <w:r w:rsidR="00813F73" w:rsidRPr="00241E4A">
        <w:t xml:space="preserve"> </w:t>
      </w:r>
      <w:r w:rsidR="00FC5489" w:rsidRPr="00241E4A">
        <w:lastRenderedPageBreak/>
        <w:t>additional</w:t>
      </w:r>
      <w:r w:rsidRPr="00241E4A">
        <w:t xml:space="preserve"> voltage. </w:t>
      </w:r>
      <w:r w:rsidR="00813F73" w:rsidRPr="00241E4A">
        <w:t>The</w:t>
      </w:r>
      <w:r w:rsidR="00C30815">
        <w:t xml:space="preserve"> </w:t>
      </w:r>
      <w:r w:rsidR="00A9705A">
        <w:t>MRI scanner also requires calibration and</w:t>
      </w:r>
      <w:r w:rsidRPr="00241E4A">
        <w:t xml:space="preserve"> regular maintenance. We could ask for those records. </w:t>
      </w:r>
    </w:p>
    <w:p w14:paraId="0BA869BA" w14:textId="7CD993DB" w:rsidR="00DF17C0" w:rsidRDefault="00813F73" w:rsidP="00DF17C0">
      <w:pPr>
        <w:spacing w:after="160" w:line="480" w:lineRule="auto"/>
        <w:contextualSpacing/>
        <w:rPr>
          <w:color w:val="2E74B5" w:themeColor="accent1" w:themeShade="BF"/>
        </w:rPr>
      </w:pPr>
      <w:r>
        <w:rPr>
          <w:color w:val="2E74B5" w:themeColor="accent1" w:themeShade="BF"/>
        </w:rPr>
        <w:t xml:space="preserve">     </w:t>
      </w:r>
      <w:r w:rsidR="001671D2" w:rsidRPr="00241E4A">
        <w:t xml:space="preserve">How did </w:t>
      </w:r>
      <w:r w:rsidRPr="00241E4A">
        <w:t xml:space="preserve">clinic </w:t>
      </w:r>
      <w:r w:rsidR="001671D2" w:rsidRPr="00241E4A">
        <w:t xml:space="preserve">employees react to our </w:t>
      </w:r>
      <w:r w:rsidR="00304521" w:rsidRPr="00241E4A">
        <w:t>surprise</w:t>
      </w:r>
      <w:r w:rsidR="001671D2" w:rsidRPr="00241E4A">
        <w:t xml:space="preserve"> visits</w:t>
      </w:r>
      <w:r w:rsidR="00946D62" w:rsidRPr="00241E4A">
        <w:t xml:space="preserve">? </w:t>
      </w:r>
      <w:r w:rsidR="00DE6CC4">
        <w:t>Re</w:t>
      </w:r>
      <w:r w:rsidR="00CC5039">
        <w:t xml:space="preserve">call </w:t>
      </w:r>
      <w:r w:rsidR="009753BB">
        <w:t>our</w:t>
      </w:r>
      <w:r w:rsidR="001671D2" w:rsidRPr="00241E4A">
        <w:t xml:space="preserve"> </w:t>
      </w:r>
      <w:r w:rsidRPr="00241E4A">
        <w:t>investigator</w:t>
      </w:r>
      <w:r w:rsidR="00946D62" w:rsidRPr="00241E4A">
        <w:t xml:space="preserve"> Chris who was </w:t>
      </w:r>
      <w:r w:rsidRPr="00241E4A">
        <w:t>chased</w:t>
      </w:r>
      <w:r w:rsidR="00946D62" w:rsidRPr="00241E4A">
        <w:t xml:space="preserve"> out of </w:t>
      </w:r>
      <w:r w:rsidR="009753BB">
        <w:t>an</w:t>
      </w:r>
      <w:r w:rsidR="00946D62" w:rsidRPr="00241E4A">
        <w:t xml:space="preserve"> office by two </w:t>
      </w:r>
      <w:r w:rsidR="00C57B35">
        <w:t>perturbed</w:t>
      </w:r>
      <w:r w:rsidR="00DF17C0" w:rsidRPr="00241E4A">
        <w:t xml:space="preserve"> </w:t>
      </w:r>
      <w:r w:rsidR="00946D62" w:rsidRPr="00241E4A">
        <w:t>Russian gentlemen</w:t>
      </w:r>
      <w:r w:rsidR="00CC5039">
        <w:t>.</w:t>
      </w:r>
      <w:r w:rsidR="00FA133A" w:rsidRPr="00241E4A">
        <w:t xml:space="preserve"> Others were friendly, allowing us inside for a tour of their facility</w:t>
      </w:r>
      <w:r w:rsidR="00AE7368">
        <w:t>, happy to help</w:t>
      </w:r>
      <w:r w:rsidR="00FA133A" w:rsidRPr="00241E4A">
        <w:t>.</w:t>
      </w:r>
    </w:p>
    <w:p w14:paraId="005C83D7" w14:textId="13098B17" w:rsidR="00DF17C0" w:rsidRDefault="00946D62" w:rsidP="00DF17C0">
      <w:pPr>
        <w:spacing w:after="160" w:line="480" w:lineRule="auto"/>
        <w:contextualSpacing/>
        <w:rPr>
          <w:color w:val="2E74B5" w:themeColor="accent1" w:themeShade="BF"/>
        </w:rPr>
      </w:pPr>
      <w:r>
        <w:rPr>
          <w:color w:val="2E74B5" w:themeColor="accent1" w:themeShade="BF"/>
        </w:rPr>
        <w:t xml:space="preserve">     </w:t>
      </w:r>
      <w:r w:rsidR="00DF17C0" w:rsidRPr="00241E4A">
        <w:t xml:space="preserve">What’s the smallest clinic in the world? </w:t>
      </w:r>
      <w:r w:rsidR="007B1659" w:rsidRPr="00241E4A">
        <w:t>In a</w:t>
      </w:r>
      <w:r w:rsidR="00304521" w:rsidRPr="00241E4A">
        <w:t xml:space="preserve"> </w:t>
      </w:r>
      <w:r w:rsidR="00241E4A" w:rsidRPr="00241E4A">
        <w:t>common</w:t>
      </w:r>
      <w:r w:rsidR="007B1659" w:rsidRPr="00241E4A">
        <w:t xml:space="preserve"> </w:t>
      </w:r>
      <w:r w:rsidR="008B0EF0" w:rsidRPr="00241E4A">
        <w:t>ploy,</w:t>
      </w:r>
      <w:r w:rsidR="007B1659" w:rsidRPr="00241E4A">
        <w:t xml:space="preserve"> </w:t>
      </w:r>
      <w:r w:rsidR="008B0EF0" w:rsidRPr="00241E4A">
        <w:t>a clinic might have</w:t>
      </w:r>
      <w:r w:rsidRPr="00241E4A">
        <w:t xml:space="preserve"> a prominent address such as Biscayne Boulevard</w:t>
      </w:r>
      <w:r w:rsidR="00FA133A" w:rsidRPr="00241E4A">
        <w:t>,</w:t>
      </w:r>
      <w:r w:rsidR="007B1659" w:rsidRPr="00241E4A">
        <w:t xml:space="preserve"> </w:t>
      </w:r>
      <w:r w:rsidR="008B0EF0" w:rsidRPr="00241E4A">
        <w:t>specifying</w:t>
      </w:r>
      <w:r w:rsidRPr="00241E4A">
        <w:t xml:space="preserve"> “Suite 402.” </w:t>
      </w:r>
      <w:r w:rsidR="00D20AD7">
        <w:t xml:space="preserve">But when </w:t>
      </w:r>
      <w:r w:rsidR="004E094F">
        <w:t>we</w:t>
      </w:r>
      <w:r w:rsidRPr="00241E4A">
        <w:t xml:space="preserve"> </w:t>
      </w:r>
      <w:r w:rsidR="00376599">
        <w:t>drove</w:t>
      </w:r>
      <w:r w:rsidR="00D20AD7">
        <w:t xml:space="preserve"> to</w:t>
      </w:r>
      <w:r w:rsidRPr="00241E4A">
        <w:t xml:space="preserve"> t</w:t>
      </w:r>
      <w:r w:rsidR="005844E8">
        <w:t>he address</w:t>
      </w:r>
      <w:r w:rsidR="00D20AD7">
        <w:t xml:space="preserve">, </w:t>
      </w:r>
      <w:r w:rsidR="004E094F">
        <w:t>we</w:t>
      </w:r>
      <w:r w:rsidR="00D20AD7">
        <w:t xml:space="preserve"> discovered</w:t>
      </w:r>
      <w:r w:rsidR="005844E8">
        <w:t xml:space="preserve"> it was</w:t>
      </w:r>
      <w:r w:rsidRPr="00241E4A">
        <w:t xml:space="preserve"> a</w:t>
      </w:r>
      <w:r w:rsidRPr="00241E4A">
        <w:rPr>
          <w:i/>
          <w:iCs/>
        </w:rPr>
        <w:t xml:space="preserve"> </w:t>
      </w:r>
      <w:r w:rsidRPr="00241E4A">
        <w:t>Mail Boxes Etc.</w:t>
      </w:r>
      <w:r w:rsidR="00304521" w:rsidRPr="00241E4A">
        <w:t xml:space="preserve"> </w:t>
      </w:r>
      <w:r w:rsidRPr="00241E4A">
        <w:t xml:space="preserve">or </w:t>
      </w:r>
      <w:r w:rsidR="00304521" w:rsidRPr="00241E4A">
        <w:t>other</w:t>
      </w:r>
      <w:r w:rsidRPr="00241E4A">
        <w:t xml:space="preserve"> mailing </w:t>
      </w:r>
      <w:r w:rsidR="00FF6664">
        <w:t>service</w:t>
      </w:r>
      <w:r w:rsidR="00FA133A" w:rsidRPr="00241E4A">
        <w:t xml:space="preserve"> instead of a clinic</w:t>
      </w:r>
      <w:r w:rsidRPr="00241E4A">
        <w:t xml:space="preserve">. </w:t>
      </w:r>
      <w:r w:rsidR="004E094F">
        <w:t>“S</w:t>
      </w:r>
      <w:r w:rsidRPr="00241E4A">
        <w:t xml:space="preserve">uite 402” </w:t>
      </w:r>
      <w:r w:rsidR="00C93C89">
        <w:t>really meant</w:t>
      </w:r>
      <w:r w:rsidRPr="00241E4A">
        <w:t xml:space="preserve"> </w:t>
      </w:r>
      <w:r w:rsidR="00B03312">
        <w:t>“</w:t>
      </w:r>
      <w:r w:rsidR="00544F14" w:rsidRPr="00F3401A">
        <w:t>P.O. Box</w:t>
      </w:r>
      <w:r w:rsidRPr="00F3401A">
        <w:t xml:space="preserve"> 402.</w:t>
      </w:r>
      <w:r w:rsidR="00B03312" w:rsidRPr="00F3401A">
        <w:t>”</w:t>
      </w:r>
      <w:r w:rsidRPr="00241E4A">
        <w:t xml:space="preserve"> The entire medical office never existed</w:t>
      </w:r>
      <w:r w:rsidR="00241E4A" w:rsidRPr="00241E4A">
        <w:t xml:space="preserve"> except in a mailbox</w:t>
      </w:r>
      <w:r w:rsidRPr="00241E4A">
        <w:t xml:space="preserve">. </w:t>
      </w:r>
      <w:r w:rsidR="00383E76">
        <w:t xml:space="preserve">So that clinic was about </w:t>
      </w:r>
      <w:r w:rsidR="00B046D1">
        <w:t xml:space="preserve">four-by-four inches. </w:t>
      </w:r>
      <w:r w:rsidR="00241E4A" w:rsidRPr="00241E4A">
        <w:t>We called that</w:t>
      </w:r>
      <w:r w:rsidRPr="00241E4A">
        <w:t xml:space="preserve"> a “paper office.”</w:t>
      </w:r>
    </w:p>
    <w:p w14:paraId="62FD99E3" w14:textId="1249D819" w:rsidR="00DF17C0" w:rsidRDefault="00B03312" w:rsidP="00DF17C0">
      <w:pPr>
        <w:spacing w:after="160" w:line="480" w:lineRule="auto"/>
        <w:contextualSpacing/>
        <w:rPr>
          <w:color w:val="2E74B5" w:themeColor="accent1" w:themeShade="BF"/>
        </w:rPr>
      </w:pPr>
      <w:r>
        <w:rPr>
          <w:color w:val="2E74B5" w:themeColor="accent1" w:themeShade="BF"/>
        </w:rPr>
        <w:t xml:space="preserve">     </w:t>
      </w:r>
      <w:r>
        <w:t>W</w:t>
      </w:r>
      <w:r w:rsidR="0024479E" w:rsidRPr="00241E4A">
        <w:t xml:space="preserve">e had </w:t>
      </w:r>
      <w:r w:rsidR="00FF6664">
        <w:t>amusing</w:t>
      </w:r>
      <w:r w:rsidR="00946D62" w:rsidRPr="00241E4A">
        <w:t xml:space="preserve"> </w:t>
      </w:r>
      <w:r w:rsidR="00FA133A" w:rsidRPr="00241E4A">
        <w:t>questions for</w:t>
      </w:r>
      <w:r w:rsidR="00946D62" w:rsidRPr="00241E4A">
        <w:t xml:space="preserve"> our insureds</w:t>
      </w:r>
      <w:r w:rsidRPr="00B03312">
        <w:t xml:space="preserve"> </w:t>
      </w:r>
      <w:r>
        <w:t>i</w:t>
      </w:r>
      <w:r w:rsidRPr="00241E4A">
        <w:t>n those cases</w:t>
      </w:r>
      <w:r w:rsidR="00946D62" w:rsidRPr="00241E4A">
        <w:t xml:space="preserve">. </w:t>
      </w:r>
      <w:r w:rsidR="00304521" w:rsidRPr="00241E4A">
        <w:t>We’d ask them to</w:t>
      </w:r>
      <w:r w:rsidR="00FA133A" w:rsidRPr="00241E4A">
        <w:t xml:space="preserve"> </w:t>
      </w:r>
      <w:r w:rsidR="00544F14" w:rsidRPr="00241E4A">
        <w:t>confirm</w:t>
      </w:r>
      <w:r w:rsidR="00946D62" w:rsidRPr="00241E4A">
        <w:t xml:space="preserve"> the clinic’s address</w:t>
      </w:r>
      <w:r w:rsidR="00CC4C03" w:rsidRPr="00241E4A">
        <w:t xml:space="preserve"> </w:t>
      </w:r>
      <w:r w:rsidR="00544F14" w:rsidRPr="00241E4A">
        <w:t>and</w:t>
      </w:r>
      <w:r w:rsidR="00CC4C03" w:rsidRPr="00241E4A">
        <w:t xml:space="preserve"> </w:t>
      </w:r>
      <w:r w:rsidR="00FA133A" w:rsidRPr="00241E4A">
        <w:t>“</w:t>
      </w:r>
      <w:r w:rsidR="00946D62" w:rsidRPr="00241E4A">
        <w:t>suite number.</w:t>
      </w:r>
      <w:r w:rsidR="00FA133A" w:rsidRPr="00241E4A">
        <w:t>”</w:t>
      </w:r>
      <w:r w:rsidR="00946D62" w:rsidRPr="00241E4A">
        <w:t xml:space="preserve"> They</w:t>
      </w:r>
      <w:r w:rsidR="009C2F7D" w:rsidRPr="00241E4A">
        <w:t>’</w:t>
      </w:r>
      <w:r w:rsidR="00CC4C03" w:rsidRPr="00241E4A">
        <w:t>d</w:t>
      </w:r>
      <w:r w:rsidR="00946D62" w:rsidRPr="00241E4A">
        <w:t xml:space="preserve"> </w:t>
      </w:r>
      <w:r w:rsidR="00F452E2">
        <w:t>explain</w:t>
      </w:r>
      <w:r w:rsidR="00946D62" w:rsidRPr="00241E4A">
        <w:t xml:space="preserve"> how they drove there and where they</w:t>
      </w:r>
      <w:r w:rsidR="00BB1124">
        <w:t xml:space="preserve"> ha</w:t>
      </w:r>
      <w:r w:rsidR="00376599">
        <w:t>d</w:t>
      </w:r>
      <w:r w:rsidR="00946D62" w:rsidRPr="00241E4A">
        <w:t xml:space="preserve"> parked. We’d ask them to describe the inside of the clinic.</w:t>
      </w:r>
      <w:r w:rsidR="00544F14" w:rsidRPr="00241E4A">
        <w:t xml:space="preserve"> </w:t>
      </w:r>
      <w:r w:rsidR="00946D62" w:rsidRPr="00241E4A">
        <w:t xml:space="preserve">One woman was </w:t>
      </w:r>
      <w:r w:rsidR="00CC4C03" w:rsidRPr="00241E4A">
        <w:t>specific</w:t>
      </w:r>
      <w:r w:rsidR="00946D62" w:rsidRPr="00241E4A">
        <w:t xml:space="preserve">, </w:t>
      </w:r>
      <w:r w:rsidR="00241E4A" w:rsidRPr="00241E4A">
        <w:t>describing</w:t>
      </w:r>
      <w:r w:rsidR="00946D62" w:rsidRPr="00241E4A">
        <w:t xml:space="preserve"> beige couches, a magazine rack</w:t>
      </w:r>
      <w:r w:rsidR="00241E4A">
        <w:t xml:space="preserve"> and</w:t>
      </w:r>
      <w:r w:rsidR="00946D62" w:rsidRPr="00241E4A">
        <w:t xml:space="preserve"> potted palms. </w:t>
      </w:r>
      <w:r w:rsidR="00544F14" w:rsidRPr="00241E4A">
        <w:t xml:space="preserve">Our attorney would just let them </w:t>
      </w:r>
      <w:r w:rsidR="00304521" w:rsidRPr="00241E4A">
        <w:t>drone on</w:t>
      </w:r>
      <w:r w:rsidR="00544F14" w:rsidRPr="00241E4A">
        <w:t>. The woman</w:t>
      </w:r>
      <w:r w:rsidR="00946D62" w:rsidRPr="00241E4A">
        <w:t xml:space="preserve"> </w:t>
      </w:r>
      <w:r w:rsidR="00872064">
        <w:t>added</w:t>
      </w:r>
      <w:r w:rsidR="00946D62" w:rsidRPr="00241E4A">
        <w:t xml:space="preserve"> details about </w:t>
      </w:r>
      <w:r w:rsidR="008B0EF0" w:rsidRPr="00241E4A">
        <w:t>a</w:t>
      </w:r>
      <w:r w:rsidR="00946D62" w:rsidRPr="00241E4A">
        <w:t xml:space="preserve"> reception </w:t>
      </w:r>
      <w:r w:rsidR="00CC4C03" w:rsidRPr="00241E4A">
        <w:t>window</w:t>
      </w:r>
      <w:r w:rsidR="00946D62" w:rsidRPr="00241E4A">
        <w:t xml:space="preserve"> and </w:t>
      </w:r>
      <w:r w:rsidR="00304521" w:rsidRPr="00241E4A">
        <w:t>a pot of free coffee</w:t>
      </w:r>
      <w:r w:rsidR="00946D62" w:rsidRPr="00241E4A">
        <w:t xml:space="preserve">. The </w:t>
      </w:r>
      <w:r w:rsidR="00304521" w:rsidRPr="00241E4A">
        <w:t>whole</w:t>
      </w:r>
      <w:r w:rsidR="00946D62" w:rsidRPr="00241E4A">
        <w:t xml:space="preserve"> time </w:t>
      </w:r>
      <w:r w:rsidR="00544F14" w:rsidRPr="00241E4A">
        <w:t>she kept rambling</w:t>
      </w:r>
      <w:r w:rsidR="00946D62" w:rsidRPr="00241E4A">
        <w:t xml:space="preserve">, we knew </w:t>
      </w:r>
      <w:r w:rsidR="00241E4A">
        <w:t>that was a lot furniture to fit inside</w:t>
      </w:r>
      <w:r w:rsidR="00946D62" w:rsidRPr="00241E4A">
        <w:t xml:space="preserve"> a </w:t>
      </w:r>
      <w:r w:rsidR="00CC4C03" w:rsidRPr="00241E4A">
        <w:t>four-by-four-inch mailbox.</w:t>
      </w:r>
    </w:p>
    <w:p w14:paraId="0B5B7556" w14:textId="5FAE8DCD" w:rsidR="003B44CC" w:rsidRPr="00241E4A" w:rsidRDefault="00CF04ED" w:rsidP="003B44CC">
      <w:pPr>
        <w:spacing w:after="160" w:line="480" w:lineRule="auto"/>
        <w:contextualSpacing/>
      </w:pPr>
      <w:r>
        <w:rPr>
          <w:color w:val="2E74B5" w:themeColor="accent1" w:themeShade="BF"/>
        </w:rPr>
        <w:t xml:space="preserve">     </w:t>
      </w:r>
      <w:r w:rsidRPr="00241E4A">
        <w:t xml:space="preserve">For </w:t>
      </w:r>
      <w:r w:rsidR="001510B0">
        <w:t>clinic</w:t>
      </w:r>
      <w:r w:rsidR="003B44CC" w:rsidRPr="00241E4A">
        <w:t>s</w:t>
      </w:r>
      <w:r w:rsidRPr="00241E4A">
        <w:t xml:space="preserve"> that did exist, there was no guarantee they performed the services we</w:t>
      </w:r>
      <w:r w:rsidR="008A05A1">
        <w:t xml:space="preserve"> ha</w:t>
      </w:r>
      <w:r w:rsidR="009C2F7D" w:rsidRPr="00241E4A">
        <w:t>d been</w:t>
      </w:r>
      <w:r w:rsidRPr="00241E4A">
        <w:t xml:space="preserve"> billed for. </w:t>
      </w:r>
      <w:r w:rsidR="001510B0">
        <w:t xml:space="preserve">Many clinics would </w:t>
      </w:r>
      <w:r w:rsidR="007264A8">
        <w:t>require</w:t>
      </w:r>
      <w:r w:rsidR="001510B0">
        <w:t xml:space="preserve"> </w:t>
      </w:r>
      <w:r w:rsidR="00106CF5">
        <w:t>patients</w:t>
      </w:r>
      <w:r w:rsidR="009B4F08">
        <w:t xml:space="preserve"> </w:t>
      </w:r>
      <w:r w:rsidR="00845143">
        <w:t>to</w:t>
      </w:r>
      <w:r w:rsidRPr="00241E4A">
        <w:t xml:space="preserve"> sign a stack of blank forms. The </w:t>
      </w:r>
      <w:r w:rsidR="00697506" w:rsidRPr="00241E4A">
        <w:t>victims</w:t>
      </w:r>
      <w:r w:rsidRPr="00241E4A">
        <w:t xml:space="preserve"> had no idea what they were signing. A receptionist handed them a </w:t>
      </w:r>
      <w:r w:rsidR="007B1026" w:rsidRPr="00241E4A">
        <w:t>bundle</w:t>
      </w:r>
      <w:r w:rsidRPr="00241E4A">
        <w:t xml:space="preserve"> of form</w:t>
      </w:r>
      <w:r w:rsidR="00697506" w:rsidRPr="00241E4A">
        <w:t>s</w:t>
      </w:r>
      <w:r w:rsidRPr="00241E4A">
        <w:t xml:space="preserve"> and told them they had to sign </w:t>
      </w:r>
      <w:r w:rsidR="009A5131" w:rsidRPr="00241E4A">
        <w:t>every page</w:t>
      </w:r>
      <w:r w:rsidRPr="00241E4A">
        <w:t xml:space="preserve">. Keep in mind many of these patients were either elderly or didn’t speak English as a first language. If an authority </w:t>
      </w:r>
      <w:r w:rsidR="0038086B">
        <w:t xml:space="preserve">figure </w:t>
      </w:r>
      <w:r w:rsidRPr="00241E4A">
        <w:t>told them to sign all the forms, they did so.</w:t>
      </w:r>
    </w:p>
    <w:p w14:paraId="3BF0E8DF" w14:textId="04BA741E" w:rsidR="007C64F1" w:rsidRPr="00824B56" w:rsidRDefault="00CF04ED" w:rsidP="007C64F1">
      <w:pPr>
        <w:spacing w:after="160" w:line="480" w:lineRule="auto"/>
        <w:contextualSpacing/>
      </w:pPr>
      <w:r w:rsidRPr="00241E4A">
        <w:lastRenderedPageBreak/>
        <w:t xml:space="preserve">     </w:t>
      </w:r>
      <w:r w:rsidR="009A5131" w:rsidRPr="00241E4A">
        <w:t>The blank forms</w:t>
      </w:r>
      <w:r w:rsidRPr="00241E4A">
        <w:t xml:space="preserve"> were </w:t>
      </w:r>
      <w:r w:rsidR="00BB1FAC">
        <w:t xml:space="preserve">used </w:t>
      </w:r>
      <w:r w:rsidRPr="00241E4A">
        <w:t xml:space="preserve">to falsify </w:t>
      </w:r>
      <w:r w:rsidR="00154ABC" w:rsidRPr="00241E4A">
        <w:t>multiple</w:t>
      </w:r>
      <w:r w:rsidRPr="00241E4A">
        <w:t xml:space="preserve"> </w:t>
      </w:r>
      <w:r w:rsidR="00154ABC" w:rsidRPr="00241E4A">
        <w:t>treatments</w:t>
      </w:r>
      <w:r w:rsidR="00417224" w:rsidRPr="00241E4A">
        <w:t xml:space="preserve"> </w:t>
      </w:r>
      <w:r w:rsidR="00BB1FAC">
        <w:t>or</w:t>
      </w:r>
      <w:r w:rsidR="00417224" w:rsidRPr="00241E4A">
        <w:t xml:space="preserve"> were</w:t>
      </w:r>
      <w:r w:rsidRPr="00241E4A">
        <w:t xml:space="preserve"> sign-in sheets to misrepresent how many times they </w:t>
      </w:r>
      <w:r w:rsidR="00BB1124">
        <w:t xml:space="preserve">had </w:t>
      </w:r>
      <w:r w:rsidR="00154ABC" w:rsidRPr="00241E4A">
        <w:t>visited the facility</w:t>
      </w:r>
      <w:r w:rsidRPr="00241E4A">
        <w:t>. A few sloppy clinic</w:t>
      </w:r>
      <w:r w:rsidR="00154ABC" w:rsidRPr="00241E4A">
        <w:t>s</w:t>
      </w:r>
      <w:r w:rsidRPr="00241E4A">
        <w:t xml:space="preserve"> went as far as forging </w:t>
      </w:r>
      <w:r w:rsidR="007B1026" w:rsidRPr="00241E4A">
        <w:t xml:space="preserve">our </w:t>
      </w:r>
      <w:r w:rsidR="007B1026" w:rsidRPr="00824B56">
        <w:t>insureds’</w:t>
      </w:r>
      <w:r w:rsidRPr="00824B56">
        <w:t xml:space="preserve"> signatures, which </w:t>
      </w:r>
      <w:r w:rsidR="00154ABC" w:rsidRPr="00824B56">
        <w:t xml:space="preserve">our </w:t>
      </w:r>
      <w:r w:rsidRPr="00824B56">
        <w:t xml:space="preserve">handwriting experts could </w:t>
      </w:r>
      <w:r w:rsidR="009A5131" w:rsidRPr="00824B56">
        <w:t xml:space="preserve">attempt to </w:t>
      </w:r>
      <w:r w:rsidRPr="00824B56">
        <w:t>refute.</w:t>
      </w:r>
    </w:p>
    <w:p w14:paraId="4AC63738" w14:textId="73903EF0" w:rsidR="007C64F1" w:rsidRPr="00824B56" w:rsidRDefault="0072127B" w:rsidP="007C64F1">
      <w:pPr>
        <w:spacing w:after="160" w:line="480" w:lineRule="auto"/>
        <w:contextualSpacing/>
      </w:pPr>
      <w:r w:rsidRPr="00824B56">
        <w:t xml:space="preserve">     </w:t>
      </w:r>
      <w:r w:rsidR="00BB1FAC">
        <w:t>M</w:t>
      </w:r>
      <w:r w:rsidR="009A5131" w:rsidRPr="00824B56">
        <w:t>ore brazen</w:t>
      </w:r>
      <w:r w:rsidRPr="00824B56">
        <w:t xml:space="preserve"> clinics would pay p</w:t>
      </w:r>
      <w:r w:rsidR="00BB1FAC">
        <w:t>eople</w:t>
      </w:r>
      <w:r w:rsidRPr="00824B56">
        <w:t xml:space="preserve"> cash bribes to attend or sign blank forms. According to a </w:t>
      </w:r>
      <w:r w:rsidR="00241E4A" w:rsidRPr="00824B56">
        <w:t>police detective</w:t>
      </w:r>
      <w:r w:rsidRPr="00824B56">
        <w:t xml:space="preserve"> who </w:t>
      </w:r>
      <w:r w:rsidR="00055AFA">
        <w:t>visited</w:t>
      </w:r>
      <w:r w:rsidRPr="00824B56">
        <w:t xml:space="preserve"> clinics </w:t>
      </w:r>
      <w:r w:rsidR="009A5131" w:rsidRPr="00824B56">
        <w:t xml:space="preserve">undercover </w:t>
      </w:r>
      <w:r w:rsidRPr="00824B56">
        <w:t>as a patient, he told me they</w:t>
      </w:r>
      <w:r w:rsidR="00F625C6">
        <w:t xml:space="preserve"> would</w:t>
      </w:r>
      <w:r w:rsidRPr="00824B56">
        <w:t xml:space="preserve"> pay varying </w:t>
      </w:r>
      <w:r w:rsidR="007C64F1" w:rsidRPr="00824B56">
        <w:t>amounts</w:t>
      </w:r>
      <w:r w:rsidRPr="00824B56">
        <w:t xml:space="preserve"> depending on which insurance c</w:t>
      </w:r>
      <w:r w:rsidR="00D64B3E">
        <w:t>ompany</w:t>
      </w:r>
      <w:r w:rsidRPr="00824B56">
        <w:t xml:space="preserve"> the patient had. If it </w:t>
      </w:r>
      <w:r w:rsidR="00DE31AE" w:rsidRPr="00824B56">
        <w:t>were</w:t>
      </w:r>
      <w:r w:rsidRPr="00824B56">
        <w:t xml:space="preserve"> a</w:t>
      </w:r>
      <w:r w:rsidR="00241E4A" w:rsidRPr="00824B56">
        <w:t xml:space="preserve"> </w:t>
      </w:r>
      <w:r w:rsidRPr="00824B56">
        <w:t>large</w:t>
      </w:r>
      <w:r w:rsidR="00241E4A" w:rsidRPr="00824B56">
        <w:t>r</w:t>
      </w:r>
      <w:r w:rsidRPr="00824B56">
        <w:t xml:space="preserve"> carrier that prided itself </w:t>
      </w:r>
      <w:r w:rsidR="00055AFA">
        <w:t>o</w:t>
      </w:r>
      <w:r w:rsidRPr="00824B56">
        <w:t>n how fast they pa</w:t>
      </w:r>
      <w:r w:rsidR="0024479E" w:rsidRPr="00824B56">
        <w:t>id</w:t>
      </w:r>
      <w:r w:rsidRPr="00824B56">
        <w:t xml:space="preserve"> claims, the patient would get a larger reward. If it </w:t>
      </w:r>
      <w:r w:rsidR="00DE31AE" w:rsidRPr="00824B56">
        <w:t>were</w:t>
      </w:r>
      <w:r w:rsidRPr="00824B56">
        <w:t xml:space="preserve"> a smaller</w:t>
      </w:r>
      <w:r w:rsidR="009A5131" w:rsidRPr="00824B56">
        <w:t xml:space="preserve"> company</w:t>
      </w:r>
      <w:r w:rsidR="0024479E" w:rsidRPr="00824B56">
        <w:t xml:space="preserve"> that </w:t>
      </w:r>
      <w:r w:rsidR="00F625C6">
        <w:t>scrutinized their bills,</w:t>
      </w:r>
      <w:r w:rsidRPr="00824B56">
        <w:t xml:space="preserve"> they’d offer less.</w:t>
      </w:r>
    </w:p>
    <w:p w14:paraId="67A1E45C" w14:textId="4727A82B" w:rsidR="0034409B" w:rsidRDefault="0072127B" w:rsidP="00900DAD">
      <w:pPr>
        <w:spacing w:after="160" w:line="480" w:lineRule="auto"/>
        <w:contextualSpacing/>
        <w:rPr>
          <w:color w:val="2E74B5" w:themeColor="accent1" w:themeShade="BF"/>
        </w:rPr>
      </w:pPr>
      <w:r w:rsidRPr="00824B56">
        <w:t xml:space="preserve">     </w:t>
      </w:r>
      <w:r w:rsidR="00BF5225" w:rsidRPr="00824B56">
        <w:t>Our company</w:t>
      </w:r>
      <w:r w:rsidRPr="00824B56">
        <w:t xml:space="preserve"> </w:t>
      </w:r>
      <w:r w:rsidR="00016114">
        <w:t xml:space="preserve">had </w:t>
      </w:r>
      <w:r w:rsidRPr="00824B56">
        <w:t>beg</w:t>
      </w:r>
      <w:r w:rsidR="00016114">
        <w:t>u</w:t>
      </w:r>
      <w:r w:rsidRPr="00824B56">
        <w:t xml:space="preserve">n to </w:t>
      </w:r>
      <w:r w:rsidR="00016114">
        <w:t>earn</w:t>
      </w:r>
      <w:r w:rsidRPr="00824B56">
        <w:t xml:space="preserve"> a reputation </w:t>
      </w:r>
      <w:r w:rsidR="00016114" w:rsidRPr="00824B56">
        <w:t xml:space="preserve">for being tough </w:t>
      </w:r>
      <w:r w:rsidRPr="00824B56">
        <w:t xml:space="preserve">with the </w:t>
      </w:r>
      <w:r w:rsidR="00824B56" w:rsidRPr="00824B56">
        <w:t xml:space="preserve">fraudulent </w:t>
      </w:r>
      <w:r w:rsidRPr="00824B56">
        <w:t xml:space="preserve">clinics. </w:t>
      </w:r>
      <w:r w:rsidR="00055AFA">
        <w:t>Our</w:t>
      </w:r>
      <w:r w:rsidR="009A5131" w:rsidRPr="00824B56">
        <w:t xml:space="preserve"> </w:t>
      </w:r>
      <w:r w:rsidR="007C64F1" w:rsidRPr="00824B56">
        <w:t>SIU teams</w:t>
      </w:r>
      <w:r w:rsidR="009A5131" w:rsidRPr="00824B56">
        <w:t xml:space="preserve"> </w:t>
      </w:r>
      <w:r w:rsidRPr="00824B56">
        <w:t xml:space="preserve">asked </w:t>
      </w:r>
      <w:r w:rsidR="00930674">
        <w:t xml:space="preserve">a lot of </w:t>
      </w:r>
      <w:r w:rsidRPr="00824B56">
        <w:t xml:space="preserve">questions, made unannounced visits, and had resources to pursue </w:t>
      </w:r>
      <w:r w:rsidR="00BF5225" w:rsidRPr="00824B56">
        <w:t>broad</w:t>
      </w:r>
      <w:r w:rsidRPr="00824B56">
        <w:t xml:space="preserve"> investigations. </w:t>
      </w:r>
      <w:r w:rsidR="00824B56" w:rsidRPr="00824B56">
        <w:t xml:space="preserve">The </w:t>
      </w:r>
      <w:r w:rsidR="00D53F68">
        <w:t>ultimate</w:t>
      </w:r>
      <w:r w:rsidRPr="00824B56">
        <w:t xml:space="preserve"> compliment was when </w:t>
      </w:r>
      <w:r w:rsidR="00D53F68">
        <w:t>a</w:t>
      </w:r>
      <w:r w:rsidR="00F3401A">
        <w:t>n illicit</w:t>
      </w:r>
      <w:r w:rsidR="00D53F68">
        <w:t xml:space="preserve"> clinic</w:t>
      </w:r>
      <w:r w:rsidRPr="00824B56">
        <w:t xml:space="preserve"> w</w:t>
      </w:r>
      <w:r w:rsidR="00D876F3">
        <w:t>ould</w:t>
      </w:r>
      <w:r w:rsidRPr="00824B56">
        <w:t xml:space="preserve"> no longer accept </w:t>
      </w:r>
      <w:r w:rsidR="00BF5225" w:rsidRPr="00824B56">
        <w:t>accident victims</w:t>
      </w:r>
      <w:r w:rsidRPr="00824B56">
        <w:t xml:space="preserve"> insured </w:t>
      </w:r>
      <w:r w:rsidR="008562FA" w:rsidRPr="00824B56">
        <w:t>with</w:t>
      </w:r>
      <w:r w:rsidRPr="00824B56">
        <w:t xml:space="preserve"> our company. Some had signs on their doors, “No customers from ABC Insurance!” </w:t>
      </w:r>
      <w:r w:rsidR="00092249" w:rsidRPr="00824B56">
        <w:t>Not exactly</w:t>
      </w:r>
      <w:r w:rsidR="001B3CEB" w:rsidRPr="00824B56">
        <w:t xml:space="preserve"> </w:t>
      </w:r>
      <w:r w:rsidR="00BF5225" w:rsidRPr="00824B56">
        <w:t xml:space="preserve">the </w:t>
      </w:r>
      <w:r w:rsidRPr="00824B56">
        <w:t xml:space="preserve">essence of </w:t>
      </w:r>
      <w:r w:rsidR="00092249" w:rsidRPr="00824B56">
        <w:t xml:space="preserve">the </w:t>
      </w:r>
      <w:r w:rsidRPr="00824B56">
        <w:t>physicians’ Hippocratic oath.</w:t>
      </w:r>
    </w:p>
    <w:p w14:paraId="1B817D55" w14:textId="77777777" w:rsidR="00900DAD" w:rsidRDefault="00900DAD" w:rsidP="00D17D77">
      <w:pPr>
        <w:pStyle w:val="Heading3"/>
      </w:pPr>
    </w:p>
    <w:p w14:paraId="6C905B85" w14:textId="54033E7F" w:rsidR="0034409B" w:rsidRDefault="0034409B" w:rsidP="00D17D77">
      <w:pPr>
        <w:pStyle w:val="Heading3"/>
      </w:pPr>
      <w:bookmarkStart w:id="116" w:name="_Toc153552950"/>
      <w:r w:rsidRPr="00852334">
        <w:t>No Good Deed</w:t>
      </w:r>
      <w:bookmarkEnd w:id="116"/>
    </w:p>
    <w:p w14:paraId="4809D7BF" w14:textId="77777777" w:rsidR="00165905" w:rsidRPr="00165905" w:rsidRDefault="00165905" w:rsidP="00165905"/>
    <w:p w14:paraId="06164214" w14:textId="1EE37082" w:rsidR="001B3CEB" w:rsidRDefault="00CB5AB3" w:rsidP="001A4025">
      <w:pPr>
        <w:pStyle w:val="Body"/>
        <w:spacing w:line="480" w:lineRule="auto"/>
        <w:rPr>
          <w:rFonts w:ascii="Times New Roman" w:hAnsi="Times New Roman" w:cs="Times New Roman"/>
          <w:color w:val="2E74B5" w:themeColor="accent1" w:themeShade="BF"/>
          <w:sz w:val="24"/>
          <w:szCs w:val="24"/>
        </w:rPr>
      </w:pPr>
      <w:r w:rsidRPr="00852334">
        <w:rPr>
          <w:rFonts w:ascii="Times New Roman" w:hAnsi="Times New Roman" w:cs="Times New Roman"/>
          <w:color w:val="auto"/>
          <w:sz w:val="24"/>
          <w:szCs w:val="24"/>
        </w:rPr>
        <w:t xml:space="preserve">     </w:t>
      </w:r>
      <w:r w:rsidR="00165905">
        <w:rPr>
          <w:rFonts w:ascii="Times New Roman" w:hAnsi="Times New Roman" w:cs="Times New Roman"/>
          <w:color w:val="auto"/>
          <w:sz w:val="24"/>
          <w:szCs w:val="24"/>
        </w:rPr>
        <w:t>Regarding</w:t>
      </w:r>
      <w:r w:rsidRPr="00852334">
        <w:rPr>
          <w:rFonts w:ascii="Times New Roman" w:hAnsi="Times New Roman" w:cs="Times New Roman"/>
          <w:color w:val="auto"/>
          <w:sz w:val="24"/>
          <w:szCs w:val="24"/>
        </w:rPr>
        <w:t xml:space="preserve"> the </w:t>
      </w:r>
      <w:r w:rsidR="00567B15">
        <w:rPr>
          <w:rFonts w:ascii="Times New Roman" w:hAnsi="Times New Roman" w:cs="Times New Roman"/>
          <w:color w:val="auto"/>
          <w:sz w:val="24"/>
          <w:szCs w:val="24"/>
        </w:rPr>
        <w:t>dubious</w:t>
      </w:r>
      <w:r w:rsidRPr="00852334">
        <w:rPr>
          <w:rFonts w:ascii="Times New Roman" w:hAnsi="Times New Roman" w:cs="Times New Roman"/>
          <w:color w:val="auto"/>
          <w:sz w:val="24"/>
          <w:szCs w:val="24"/>
        </w:rPr>
        <w:t xml:space="preserve"> nature of </w:t>
      </w:r>
      <w:r w:rsidR="00824B56" w:rsidRPr="00852334">
        <w:rPr>
          <w:rFonts w:ascii="Times New Roman" w:hAnsi="Times New Roman" w:cs="Times New Roman"/>
          <w:color w:val="auto"/>
          <w:sz w:val="24"/>
          <w:szCs w:val="24"/>
        </w:rPr>
        <w:t xml:space="preserve">some </w:t>
      </w:r>
      <w:r w:rsidRPr="00852334">
        <w:rPr>
          <w:rFonts w:ascii="Times New Roman" w:hAnsi="Times New Roman" w:cs="Times New Roman"/>
          <w:color w:val="auto"/>
          <w:sz w:val="24"/>
          <w:szCs w:val="24"/>
        </w:rPr>
        <w:t>l</w:t>
      </w:r>
      <w:r w:rsidR="009A5131" w:rsidRPr="00824B56">
        <w:rPr>
          <w:rFonts w:ascii="Times New Roman" w:hAnsi="Times New Roman" w:cs="Times New Roman"/>
          <w:color w:val="auto"/>
          <w:sz w:val="24"/>
          <w:szCs w:val="24"/>
        </w:rPr>
        <w:t>ocal police</w:t>
      </w:r>
      <w:r w:rsidRPr="00824B56">
        <w:rPr>
          <w:rFonts w:ascii="Times New Roman" w:hAnsi="Times New Roman" w:cs="Times New Roman"/>
          <w:color w:val="auto"/>
          <w:sz w:val="24"/>
          <w:szCs w:val="24"/>
        </w:rPr>
        <w:t xml:space="preserve">, </w:t>
      </w:r>
      <w:r w:rsidR="00824B56" w:rsidRPr="00824B56">
        <w:rPr>
          <w:rFonts w:ascii="Times New Roman" w:hAnsi="Times New Roman" w:cs="Times New Roman"/>
          <w:color w:val="auto"/>
          <w:sz w:val="24"/>
          <w:szCs w:val="24"/>
        </w:rPr>
        <w:t>I was</w:t>
      </w:r>
      <w:r w:rsidR="008728C0" w:rsidRPr="00824B56">
        <w:rPr>
          <w:rFonts w:ascii="Times New Roman" w:hAnsi="Times New Roman" w:cs="Times New Roman"/>
          <w:color w:val="auto"/>
          <w:sz w:val="24"/>
          <w:szCs w:val="24"/>
        </w:rPr>
        <w:t xml:space="preserve"> alerted</w:t>
      </w:r>
      <w:r w:rsidRPr="00824B56">
        <w:rPr>
          <w:rFonts w:ascii="Times New Roman" w:hAnsi="Times New Roman" w:cs="Times New Roman"/>
          <w:color w:val="auto"/>
          <w:sz w:val="24"/>
          <w:szCs w:val="24"/>
        </w:rPr>
        <w:t xml:space="preserve"> to </w:t>
      </w:r>
      <w:r w:rsidR="008728C0" w:rsidRPr="00824B56">
        <w:rPr>
          <w:rFonts w:ascii="Times New Roman" w:hAnsi="Times New Roman" w:cs="Times New Roman"/>
          <w:color w:val="auto"/>
          <w:sz w:val="24"/>
          <w:szCs w:val="24"/>
        </w:rPr>
        <w:t>an</w:t>
      </w:r>
      <w:r w:rsidRPr="00824B56">
        <w:rPr>
          <w:rFonts w:ascii="Times New Roman" w:hAnsi="Times New Roman" w:cs="Times New Roman"/>
          <w:color w:val="auto"/>
          <w:sz w:val="24"/>
          <w:szCs w:val="24"/>
        </w:rPr>
        <w:t xml:space="preserve"> </w:t>
      </w:r>
      <w:r w:rsidR="00F2731E">
        <w:rPr>
          <w:rFonts w:ascii="Times New Roman" w:hAnsi="Times New Roman" w:cs="Times New Roman"/>
          <w:color w:val="auto"/>
          <w:sz w:val="24"/>
          <w:szCs w:val="24"/>
        </w:rPr>
        <w:t>event</w:t>
      </w:r>
      <w:r w:rsidR="008728C0" w:rsidRPr="00824B56">
        <w:rPr>
          <w:rFonts w:ascii="Times New Roman" w:hAnsi="Times New Roman" w:cs="Times New Roman"/>
          <w:color w:val="auto"/>
          <w:sz w:val="24"/>
          <w:szCs w:val="24"/>
        </w:rPr>
        <w:t xml:space="preserve"> </w:t>
      </w:r>
      <w:r w:rsidR="00824B56" w:rsidRPr="00824B56">
        <w:rPr>
          <w:rFonts w:ascii="Times New Roman" w:hAnsi="Times New Roman" w:cs="Times New Roman"/>
          <w:color w:val="auto"/>
          <w:sz w:val="24"/>
          <w:szCs w:val="24"/>
        </w:rPr>
        <w:t xml:space="preserve">that seemed </w:t>
      </w:r>
      <w:r w:rsidR="00B7081E">
        <w:rPr>
          <w:rFonts w:ascii="Times New Roman" w:hAnsi="Times New Roman" w:cs="Times New Roman"/>
          <w:color w:val="auto"/>
          <w:sz w:val="24"/>
          <w:szCs w:val="24"/>
        </w:rPr>
        <w:t>inconceivable</w:t>
      </w:r>
      <w:r w:rsidRPr="00824B56">
        <w:rPr>
          <w:rFonts w:ascii="Times New Roman" w:hAnsi="Times New Roman" w:cs="Times New Roman"/>
          <w:color w:val="auto"/>
          <w:sz w:val="24"/>
          <w:szCs w:val="24"/>
        </w:rPr>
        <w:t xml:space="preserve">. We had hired </w:t>
      </w:r>
      <w:r w:rsidR="008728C0" w:rsidRPr="00824B56">
        <w:rPr>
          <w:rFonts w:ascii="Times New Roman" w:hAnsi="Times New Roman" w:cs="Times New Roman"/>
          <w:color w:val="auto"/>
          <w:sz w:val="24"/>
          <w:szCs w:val="24"/>
        </w:rPr>
        <w:t>a surveillance firm to monitor</w:t>
      </w:r>
      <w:r w:rsidRPr="00824B56">
        <w:rPr>
          <w:rFonts w:ascii="Times New Roman" w:hAnsi="Times New Roman" w:cs="Times New Roman"/>
          <w:color w:val="auto"/>
          <w:sz w:val="24"/>
          <w:szCs w:val="24"/>
        </w:rPr>
        <w:t xml:space="preserve"> a Hialeah clinic. They were watching the only door to the clinic to </w:t>
      </w:r>
      <w:r w:rsidR="00C74246" w:rsidRPr="00824B56">
        <w:rPr>
          <w:rFonts w:ascii="Times New Roman" w:hAnsi="Times New Roman" w:cs="Times New Roman"/>
          <w:color w:val="auto"/>
          <w:sz w:val="24"/>
          <w:szCs w:val="24"/>
        </w:rPr>
        <w:t>record</w:t>
      </w:r>
      <w:r w:rsidRPr="00824B56">
        <w:rPr>
          <w:rFonts w:ascii="Times New Roman" w:hAnsi="Times New Roman" w:cs="Times New Roman"/>
          <w:color w:val="auto"/>
          <w:sz w:val="24"/>
          <w:szCs w:val="24"/>
        </w:rPr>
        <w:t xml:space="preserve"> how </w:t>
      </w:r>
      <w:r w:rsidR="009A5131" w:rsidRPr="00824B56">
        <w:rPr>
          <w:rFonts w:ascii="Times New Roman" w:hAnsi="Times New Roman" w:cs="Times New Roman"/>
          <w:color w:val="auto"/>
          <w:sz w:val="24"/>
          <w:szCs w:val="24"/>
        </w:rPr>
        <w:t>long certain</w:t>
      </w:r>
      <w:r w:rsidRPr="00824B56">
        <w:rPr>
          <w:rFonts w:ascii="Times New Roman" w:hAnsi="Times New Roman" w:cs="Times New Roman"/>
          <w:color w:val="auto"/>
          <w:sz w:val="24"/>
          <w:szCs w:val="24"/>
        </w:rPr>
        <w:t xml:space="preserve"> patients stayed. </w:t>
      </w:r>
      <w:r w:rsidR="00824B56" w:rsidRPr="00824B56">
        <w:rPr>
          <w:rFonts w:ascii="Times New Roman" w:hAnsi="Times New Roman" w:cs="Times New Roman"/>
          <w:color w:val="auto"/>
          <w:sz w:val="24"/>
          <w:szCs w:val="24"/>
        </w:rPr>
        <w:t>M</w:t>
      </w:r>
      <w:r w:rsidR="00C74246">
        <w:rPr>
          <w:rFonts w:ascii="Times New Roman" w:hAnsi="Times New Roman" w:cs="Times New Roman"/>
          <w:color w:val="auto"/>
          <w:sz w:val="24"/>
          <w:szCs w:val="24"/>
        </w:rPr>
        <w:t>ost</w:t>
      </w:r>
      <w:r w:rsidR="00824B56" w:rsidRPr="00824B56">
        <w:rPr>
          <w:rFonts w:ascii="Times New Roman" w:hAnsi="Times New Roman" w:cs="Times New Roman"/>
          <w:color w:val="auto"/>
          <w:sz w:val="24"/>
          <w:szCs w:val="24"/>
        </w:rPr>
        <w:t xml:space="preserve"> m</w:t>
      </w:r>
      <w:r w:rsidR="00492931" w:rsidRPr="00824B56">
        <w:rPr>
          <w:rFonts w:ascii="Times New Roman" w:hAnsi="Times New Roman" w:cs="Times New Roman"/>
          <w:color w:val="auto"/>
          <w:sz w:val="24"/>
          <w:szCs w:val="24"/>
        </w:rPr>
        <w:t>edical</w:t>
      </w:r>
      <w:r w:rsidRPr="00824B56">
        <w:rPr>
          <w:rFonts w:ascii="Times New Roman" w:hAnsi="Times New Roman" w:cs="Times New Roman"/>
          <w:color w:val="auto"/>
          <w:sz w:val="24"/>
          <w:szCs w:val="24"/>
        </w:rPr>
        <w:t xml:space="preserve"> procedures </w:t>
      </w:r>
      <w:r w:rsidR="00390020" w:rsidRPr="00824B56">
        <w:rPr>
          <w:rFonts w:ascii="Times New Roman" w:hAnsi="Times New Roman" w:cs="Times New Roman"/>
          <w:color w:val="auto"/>
          <w:sz w:val="24"/>
          <w:szCs w:val="24"/>
        </w:rPr>
        <w:t>require specific amounts</w:t>
      </w:r>
      <w:r w:rsidRPr="00824B56">
        <w:rPr>
          <w:rFonts w:ascii="Times New Roman" w:hAnsi="Times New Roman" w:cs="Times New Roman"/>
          <w:color w:val="auto"/>
          <w:sz w:val="24"/>
          <w:szCs w:val="24"/>
        </w:rPr>
        <w:t xml:space="preserve"> of time to perform, </w:t>
      </w:r>
      <w:r w:rsidR="003F2481">
        <w:rPr>
          <w:rFonts w:ascii="Times New Roman" w:hAnsi="Times New Roman" w:cs="Times New Roman"/>
          <w:color w:val="auto"/>
          <w:sz w:val="24"/>
          <w:szCs w:val="24"/>
        </w:rPr>
        <w:t>in addition to</w:t>
      </w:r>
      <w:r w:rsidR="002E37AE">
        <w:rPr>
          <w:rFonts w:ascii="Times New Roman" w:hAnsi="Times New Roman" w:cs="Times New Roman"/>
          <w:color w:val="auto"/>
          <w:sz w:val="24"/>
          <w:szCs w:val="24"/>
        </w:rPr>
        <w:t xml:space="preserve"> the wait times</w:t>
      </w:r>
      <w:r w:rsidR="009A5131" w:rsidRPr="00824B56">
        <w:rPr>
          <w:rFonts w:ascii="Times New Roman" w:hAnsi="Times New Roman" w:cs="Times New Roman"/>
          <w:color w:val="auto"/>
          <w:sz w:val="24"/>
          <w:szCs w:val="24"/>
        </w:rPr>
        <w:t>, yet</w:t>
      </w:r>
      <w:r w:rsidRPr="00824B56">
        <w:rPr>
          <w:rFonts w:ascii="Times New Roman" w:hAnsi="Times New Roman" w:cs="Times New Roman"/>
          <w:color w:val="auto"/>
          <w:sz w:val="24"/>
          <w:szCs w:val="24"/>
        </w:rPr>
        <w:t xml:space="preserve"> patients were walking in and </w:t>
      </w:r>
      <w:r w:rsidR="009A5131" w:rsidRPr="00824B56">
        <w:rPr>
          <w:rFonts w:ascii="Times New Roman" w:hAnsi="Times New Roman" w:cs="Times New Roman"/>
          <w:color w:val="auto"/>
          <w:sz w:val="24"/>
          <w:szCs w:val="24"/>
        </w:rPr>
        <w:t>out</w:t>
      </w:r>
      <w:r w:rsidRPr="00824B56">
        <w:rPr>
          <w:rFonts w:ascii="Times New Roman" w:hAnsi="Times New Roman" w:cs="Times New Roman"/>
          <w:color w:val="auto"/>
          <w:sz w:val="24"/>
          <w:szCs w:val="24"/>
        </w:rPr>
        <w:t xml:space="preserve"> </w:t>
      </w:r>
      <w:r w:rsidR="00C74246">
        <w:rPr>
          <w:rFonts w:ascii="Times New Roman" w:hAnsi="Times New Roman" w:cs="Times New Roman"/>
          <w:color w:val="auto"/>
          <w:sz w:val="24"/>
          <w:szCs w:val="24"/>
        </w:rPr>
        <w:t xml:space="preserve">of the office </w:t>
      </w:r>
      <w:r w:rsidRPr="00824B56">
        <w:rPr>
          <w:rFonts w:ascii="Times New Roman" w:hAnsi="Times New Roman" w:cs="Times New Roman"/>
          <w:color w:val="auto"/>
          <w:sz w:val="24"/>
          <w:szCs w:val="24"/>
        </w:rPr>
        <w:t xml:space="preserve">within minutes (probably </w:t>
      </w:r>
      <w:r w:rsidR="005D37A9">
        <w:rPr>
          <w:rFonts w:ascii="Times New Roman" w:hAnsi="Times New Roman" w:cs="Times New Roman"/>
          <w:color w:val="auto"/>
          <w:sz w:val="24"/>
          <w:szCs w:val="24"/>
        </w:rPr>
        <w:t xml:space="preserve">just </w:t>
      </w:r>
      <w:r w:rsidR="001B3CEB" w:rsidRPr="00824B56">
        <w:rPr>
          <w:rFonts w:ascii="Times New Roman" w:hAnsi="Times New Roman" w:cs="Times New Roman"/>
          <w:color w:val="auto"/>
          <w:sz w:val="24"/>
          <w:szCs w:val="24"/>
        </w:rPr>
        <w:t>for the</w:t>
      </w:r>
      <w:r w:rsidRPr="00824B56">
        <w:rPr>
          <w:rFonts w:ascii="Times New Roman" w:hAnsi="Times New Roman" w:cs="Times New Roman"/>
          <w:color w:val="auto"/>
          <w:sz w:val="24"/>
          <w:szCs w:val="24"/>
        </w:rPr>
        <w:t xml:space="preserve"> sign-in sheet</w:t>
      </w:r>
      <w:r w:rsidR="00CB17A2">
        <w:rPr>
          <w:rFonts w:ascii="Times New Roman" w:hAnsi="Times New Roman" w:cs="Times New Roman"/>
          <w:color w:val="auto"/>
          <w:sz w:val="24"/>
          <w:szCs w:val="24"/>
        </w:rPr>
        <w:t>).</w:t>
      </w:r>
      <w:r w:rsidRPr="00824B56">
        <w:rPr>
          <w:rFonts w:ascii="Times New Roman" w:hAnsi="Times New Roman" w:cs="Times New Roman"/>
          <w:color w:val="auto"/>
          <w:sz w:val="24"/>
          <w:szCs w:val="24"/>
        </w:rPr>
        <w:t xml:space="preserve"> </w:t>
      </w:r>
    </w:p>
    <w:p w14:paraId="69512A02" w14:textId="2F53D55F" w:rsidR="00CB5AB3" w:rsidRPr="00824B56" w:rsidRDefault="001B3CEB" w:rsidP="001A4025">
      <w:pPr>
        <w:pStyle w:val="Body"/>
        <w:spacing w:line="480" w:lineRule="auto"/>
        <w:rPr>
          <w:rFonts w:ascii="Times New Roman" w:hAnsi="Times New Roman" w:cs="Times New Roman"/>
          <w:color w:val="auto"/>
          <w:sz w:val="24"/>
          <w:szCs w:val="24"/>
        </w:rPr>
      </w:pPr>
      <w:r w:rsidRPr="00824B56">
        <w:rPr>
          <w:rFonts w:ascii="Times New Roman" w:hAnsi="Times New Roman" w:cs="Times New Roman"/>
          <w:color w:val="auto"/>
          <w:sz w:val="24"/>
          <w:szCs w:val="24"/>
        </w:rPr>
        <w:t xml:space="preserve">     </w:t>
      </w:r>
      <w:r w:rsidR="009D25CE">
        <w:rPr>
          <w:rFonts w:ascii="Times New Roman" w:hAnsi="Times New Roman" w:cs="Times New Roman"/>
          <w:color w:val="auto"/>
          <w:sz w:val="24"/>
          <w:szCs w:val="24"/>
        </w:rPr>
        <w:t>Our</w:t>
      </w:r>
      <w:r w:rsidR="00CB5AB3" w:rsidRPr="00824B56">
        <w:rPr>
          <w:rFonts w:ascii="Times New Roman" w:hAnsi="Times New Roman" w:cs="Times New Roman"/>
          <w:color w:val="auto"/>
          <w:sz w:val="24"/>
          <w:szCs w:val="24"/>
        </w:rPr>
        <w:t xml:space="preserve"> surveillance van was </w:t>
      </w:r>
      <w:r w:rsidR="00492931" w:rsidRPr="00824B56">
        <w:rPr>
          <w:rFonts w:ascii="Times New Roman" w:hAnsi="Times New Roman" w:cs="Times New Roman"/>
          <w:color w:val="auto"/>
          <w:sz w:val="24"/>
          <w:szCs w:val="24"/>
        </w:rPr>
        <w:t xml:space="preserve">discreetly </w:t>
      </w:r>
      <w:r w:rsidR="00CB5AB3" w:rsidRPr="00824B56">
        <w:rPr>
          <w:rFonts w:ascii="Times New Roman" w:hAnsi="Times New Roman" w:cs="Times New Roman"/>
          <w:color w:val="auto"/>
          <w:sz w:val="24"/>
          <w:szCs w:val="24"/>
        </w:rPr>
        <w:t xml:space="preserve">parked </w:t>
      </w:r>
      <w:r w:rsidR="008728C0" w:rsidRPr="00824B56">
        <w:rPr>
          <w:rFonts w:ascii="Times New Roman" w:hAnsi="Times New Roman" w:cs="Times New Roman"/>
          <w:color w:val="auto"/>
          <w:sz w:val="24"/>
          <w:szCs w:val="24"/>
        </w:rPr>
        <w:t xml:space="preserve">to </w:t>
      </w:r>
      <w:r w:rsidR="001C7D57">
        <w:rPr>
          <w:rFonts w:ascii="Times New Roman" w:hAnsi="Times New Roman" w:cs="Times New Roman"/>
          <w:color w:val="auto"/>
          <w:sz w:val="24"/>
          <w:szCs w:val="24"/>
        </w:rPr>
        <w:t>watch</w:t>
      </w:r>
      <w:r w:rsidR="008728C0" w:rsidRPr="00824B56">
        <w:rPr>
          <w:rFonts w:ascii="Times New Roman" w:hAnsi="Times New Roman" w:cs="Times New Roman"/>
          <w:color w:val="auto"/>
          <w:sz w:val="24"/>
          <w:szCs w:val="24"/>
        </w:rPr>
        <w:t xml:space="preserve"> </w:t>
      </w:r>
      <w:r w:rsidR="00CB5AB3" w:rsidRPr="00824B56">
        <w:rPr>
          <w:rFonts w:ascii="Times New Roman" w:hAnsi="Times New Roman" w:cs="Times New Roman"/>
          <w:color w:val="auto"/>
          <w:sz w:val="24"/>
          <w:szCs w:val="24"/>
        </w:rPr>
        <w:t>the office</w:t>
      </w:r>
      <w:r w:rsidRPr="00824B56">
        <w:rPr>
          <w:rFonts w:ascii="Times New Roman" w:hAnsi="Times New Roman" w:cs="Times New Roman"/>
          <w:color w:val="auto"/>
          <w:sz w:val="24"/>
          <w:szCs w:val="24"/>
        </w:rPr>
        <w:t>. A</w:t>
      </w:r>
      <w:r w:rsidR="00CB5AB3" w:rsidRPr="00824B56">
        <w:rPr>
          <w:rFonts w:ascii="Times New Roman" w:hAnsi="Times New Roman" w:cs="Times New Roman"/>
          <w:color w:val="auto"/>
          <w:sz w:val="24"/>
          <w:szCs w:val="24"/>
        </w:rPr>
        <w:t xml:space="preserve"> Hialeah pol</w:t>
      </w:r>
      <w:r w:rsidR="008728C0" w:rsidRPr="00824B56">
        <w:rPr>
          <w:rFonts w:ascii="Times New Roman" w:hAnsi="Times New Roman" w:cs="Times New Roman"/>
          <w:color w:val="auto"/>
          <w:sz w:val="24"/>
          <w:szCs w:val="24"/>
        </w:rPr>
        <w:t>ic</w:t>
      </w:r>
      <w:r w:rsidR="00CB5AB3" w:rsidRPr="00824B56">
        <w:rPr>
          <w:rFonts w:ascii="Times New Roman" w:hAnsi="Times New Roman" w:cs="Times New Roman"/>
          <w:color w:val="auto"/>
          <w:sz w:val="24"/>
          <w:szCs w:val="24"/>
        </w:rPr>
        <w:t xml:space="preserve">e officer </w:t>
      </w:r>
      <w:r w:rsidRPr="00824B56">
        <w:rPr>
          <w:rFonts w:ascii="Times New Roman" w:hAnsi="Times New Roman" w:cs="Times New Roman"/>
          <w:color w:val="auto"/>
          <w:sz w:val="24"/>
          <w:szCs w:val="24"/>
        </w:rPr>
        <w:t xml:space="preserve">approached the van and </w:t>
      </w:r>
      <w:r w:rsidR="00CB5AB3" w:rsidRPr="00824B56">
        <w:rPr>
          <w:rFonts w:ascii="Times New Roman" w:hAnsi="Times New Roman" w:cs="Times New Roman"/>
          <w:color w:val="auto"/>
          <w:sz w:val="24"/>
          <w:szCs w:val="24"/>
        </w:rPr>
        <w:t xml:space="preserve">tapped on the </w:t>
      </w:r>
      <w:r w:rsidR="008728C0" w:rsidRPr="00824B56">
        <w:rPr>
          <w:rFonts w:ascii="Times New Roman" w:hAnsi="Times New Roman" w:cs="Times New Roman"/>
          <w:color w:val="auto"/>
          <w:sz w:val="24"/>
          <w:szCs w:val="24"/>
        </w:rPr>
        <w:t>driver’s window</w:t>
      </w:r>
      <w:r w:rsidRPr="00824B56">
        <w:rPr>
          <w:rFonts w:ascii="Times New Roman" w:hAnsi="Times New Roman" w:cs="Times New Roman"/>
          <w:color w:val="auto"/>
          <w:sz w:val="24"/>
          <w:szCs w:val="24"/>
        </w:rPr>
        <w:t>.</w:t>
      </w:r>
      <w:r w:rsidR="008728C0" w:rsidRPr="00824B56">
        <w:rPr>
          <w:rFonts w:ascii="Times New Roman" w:hAnsi="Times New Roman" w:cs="Times New Roman"/>
          <w:color w:val="auto"/>
          <w:sz w:val="24"/>
          <w:szCs w:val="24"/>
        </w:rPr>
        <w:t xml:space="preserve"> </w:t>
      </w:r>
      <w:r w:rsidR="00492931" w:rsidRPr="00824B56">
        <w:rPr>
          <w:rFonts w:ascii="Times New Roman" w:hAnsi="Times New Roman" w:cs="Times New Roman"/>
          <w:color w:val="auto"/>
          <w:sz w:val="24"/>
          <w:szCs w:val="24"/>
        </w:rPr>
        <w:t xml:space="preserve">When </w:t>
      </w:r>
      <w:r w:rsidR="008173D9" w:rsidRPr="00824B56">
        <w:rPr>
          <w:rFonts w:ascii="Times New Roman" w:hAnsi="Times New Roman" w:cs="Times New Roman"/>
          <w:color w:val="auto"/>
          <w:sz w:val="24"/>
          <w:szCs w:val="24"/>
        </w:rPr>
        <w:t>the</w:t>
      </w:r>
      <w:r w:rsidR="008728C0" w:rsidRPr="00824B56">
        <w:rPr>
          <w:rFonts w:ascii="Times New Roman" w:hAnsi="Times New Roman" w:cs="Times New Roman"/>
          <w:color w:val="auto"/>
          <w:sz w:val="24"/>
          <w:szCs w:val="24"/>
        </w:rPr>
        <w:t xml:space="preserve"> investigator rolled down the window</w:t>
      </w:r>
      <w:r w:rsidR="00492931" w:rsidRPr="00824B56">
        <w:rPr>
          <w:rFonts w:ascii="Times New Roman" w:hAnsi="Times New Roman" w:cs="Times New Roman"/>
          <w:color w:val="auto"/>
          <w:sz w:val="24"/>
          <w:szCs w:val="24"/>
        </w:rPr>
        <w:t>, he showed his credentials and explained</w:t>
      </w:r>
      <w:r w:rsidR="008728C0" w:rsidRPr="00824B56">
        <w:rPr>
          <w:rFonts w:ascii="Times New Roman" w:hAnsi="Times New Roman" w:cs="Times New Roman"/>
          <w:color w:val="auto"/>
          <w:sz w:val="24"/>
          <w:szCs w:val="24"/>
        </w:rPr>
        <w:t xml:space="preserve"> he was a licensed P.I. conducting surveillance. The officer </w:t>
      </w:r>
      <w:r w:rsidR="001C7D57">
        <w:rPr>
          <w:rFonts w:ascii="Times New Roman" w:hAnsi="Times New Roman" w:cs="Times New Roman"/>
          <w:color w:val="auto"/>
          <w:sz w:val="24"/>
          <w:szCs w:val="24"/>
        </w:rPr>
        <w:t xml:space="preserve">just </w:t>
      </w:r>
      <w:r w:rsidR="008728C0" w:rsidRPr="00824B56">
        <w:rPr>
          <w:rFonts w:ascii="Times New Roman" w:hAnsi="Times New Roman" w:cs="Times New Roman"/>
          <w:color w:val="auto"/>
          <w:sz w:val="24"/>
          <w:szCs w:val="24"/>
        </w:rPr>
        <w:t>nodded</w:t>
      </w:r>
      <w:r w:rsidR="00B4107F">
        <w:rPr>
          <w:rFonts w:ascii="Times New Roman" w:hAnsi="Times New Roman" w:cs="Times New Roman"/>
          <w:color w:val="auto"/>
          <w:sz w:val="24"/>
          <w:szCs w:val="24"/>
        </w:rPr>
        <w:t>. He</w:t>
      </w:r>
      <w:r w:rsidR="0034409B" w:rsidRPr="00824B56">
        <w:rPr>
          <w:rFonts w:ascii="Times New Roman" w:hAnsi="Times New Roman" w:cs="Times New Roman"/>
          <w:color w:val="auto"/>
          <w:sz w:val="24"/>
          <w:szCs w:val="24"/>
        </w:rPr>
        <w:t xml:space="preserve"> then</w:t>
      </w:r>
      <w:r w:rsidRPr="00824B56">
        <w:rPr>
          <w:rFonts w:ascii="Times New Roman" w:hAnsi="Times New Roman" w:cs="Times New Roman"/>
          <w:color w:val="auto"/>
          <w:sz w:val="24"/>
          <w:szCs w:val="24"/>
        </w:rPr>
        <w:t xml:space="preserve"> proceeded to</w:t>
      </w:r>
      <w:r w:rsidR="008728C0" w:rsidRPr="00824B56">
        <w:rPr>
          <w:rFonts w:ascii="Times New Roman" w:hAnsi="Times New Roman" w:cs="Times New Roman"/>
          <w:color w:val="auto"/>
          <w:sz w:val="24"/>
          <w:szCs w:val="24"/>
        </w:rPr>
        <w:t xml:space="preserve"> the clinic to warn them they were being </w:t>
      </w:r>
      <w:r w:rsidRPr="00824B56">
        <w:rPr>
          <w:rFonts w:ascii="Times New Roman" w:hAnsi="Times New Roman" w:cs="Times New Roman"/>
          <w:color w:val="auto"/>
          <w:sz w:val="24"/>
          <w:szCs w:val="24"/>
        </w:rPr>
        <w:t>watched</w:t>
      </w:r>
      <w:r w:rsidR="008728C0" w:rsidRPr="00824B56">
        <w:rPr>
          <w:rFonts w:ascii="Times New Roman" w:hAnsi="Times New Roman" w:cs="Times New Roman"/>
          <w:color w:val="auto"/>
          <w:sz w:val="24"/>
          <w:szCs w:val="24"/>
        </w:rPr>
        <w:t xml:space="preserve">. </w:t>
      </w:r>
    </w:p>
    <w:p w14:paraId="0C2337F4" w14:textId="3583923E" w:rsidR="008173D9" w:rsidRDefault="00492931" w:rsidP="001A4025">
      <w:pPr>
        <w:pStyle w:val="Body"/>
        <w:spacing w:line="480" w:lineRule="auto"/>
        <w:rPr>
          <w:rFonts w:ascii="Times New Roman" w:hAnsi="Times New Roman" w:cs="Times New Roman"/>
          <w:color w:val="auto"/>
          <w:sz w:val="24"/>
          <w:szCs w:val="24"/>
        </w:rPr>
      </w:pPr>
      <w:r>
        <w:rPr>
          <w:rFonts w:ascii="Times New Roman" w:hAnsi="Times New Roman" w:cs="Times New Roman"/>
          <w:color w:val="2E74B5" w:themeColor="accent1" w:themeShade="BF"/>
          <w:sz w:val="24"/>
          <w:szCs w:val="24"/>
        </w:rPr>
        <w:lastRenderedPageBreak/>
        <w:t xml:space="preserve">     </w:t>
      </w:r>
      <w:r w:rsidRPr="00C318E5">
        <w:rPr>
          <w:rFonts w:ascii="Times New Roman" w:hAnsi="Times New Roman" w:cs="Times New Roman"/>
          <w:color w:val="auto"/>
          <w:sz w:val="24"/>
          <w:szCs w:val="24"/>
        </w:rPr>
        <w:t>That</w:t>
      </w:r>
      <w:r w:rsidR="008875BB">
        <w:rPr>
          <w:rFonts w:ascii="Times New Roman" w:hAnsi="Times New Roman" w:cs="Times New Roman"/>
          <w:color w:val="auto"/>
          <w:sz w:val="24"/>
          <w:szCs w:val="24"/>
        </w:rPr>
        <w:t>’</w:t>
      </w:r>
      <w:r w:rsidRPr="00C318E5">
        <w:rPr>
          <w:rFonts w:ascii="Times New Roman" w:hAnsi="Times New Roman" w:cs="Times New Roman"/>
          <w:color w:val="auto"/>
          <w:sz w:val="24"/>
          <w:szCs w:val="24"/>
        </w:rPr>
        <w:t xml:space="preserve">s the world in which we </w:t>
      </w:r>
      <w:r w:rsidR="00390020" w:rsidRPr="00C318E5">
        <w:rPr>
          <w:rFonts w:ascii="Times New Roman" w:hAnsi="Times New Roman" w:cs="Times New Roman"/>
          <w:color w:val="auto"/>
          <w:sz w:val="24"/>
          <w:szCs w:val="24"/>
        </w:rPr>
        <w:t>labored</w:t>
      </w:r>
      <w:r w:rsidRPr="00C318E5">
        <w:rPr>
          <w:rFonts w:ascii="Times New Roman" w:hAnsi="Times New Roman" w:cs="Times New Roman"/>
          <w:color w:val="auto"/>
          <w:sz w:val="24"/>
          <w:szCs w:val="24"/>
        </w:rPr>
        <w:t xml:space="preserve">. </w:t>
      </w:r>
      <w:r w:rsidR="008875BB">
        <w:rPr>
          <w:rFonts w:ascii="Times New Roman" w:hAnsi="Times New Roman" w:cs="Times New Roman"/>
          <w:color w:val="auto"/>
          <w:sz w:val="24"/>
          <w:szCs w:val="24"/>
        </w:rPr>
        <w:t>Note t</w:t>
      </w:r>
      <w:r w:rsidR="00B4107F">
        <w:rPr>
          <w:rFonts w:ascii="Times New Roman" w:hAnsi="Times New Roman" w:cs="Times New Roman"/>
          <w:color w:val="auto"/>
          <w:sz w:val="24"/>
          <w:szCs w:val="24"/>
        </w:rPr>
        <w:t xml:space="preserve">hese were </w:t>
      </w:r>
      <w:r w:rsidR="00C57821">
        <w:rPr>
          <w:rFonts w:ascii="Times New Roman" w:hAnsi="Times New Roman" w:cs="Times New Roman"/>
          <w:color w:val="auto"/>
          <w:sz w:val="24"/>
          <w:szCs w:val="24"/>
        </w:rPr>
        <w:t>certainly</w:t>
      </w:r>
      <w:r w:rsidR="00B4107F">
        <w:rPr>
          <w:rFonts w:ascii="Times New Roman" w:hAnsi="Times New Roman" w:cs="Times New Roman"/>
          <w:color w:val="auto"/>
          <w:sz w:val="24"/>
          <w:szCs w:val="24"/>
        </w:rPr>
        <w:t xml:space="preserve"> rare</w:t>
      </w:r>
      <w:r w:rsidR="00C318E5" w:rsidRPr="00C318E5">
        <w:rPr>
          <w:rFonts w:ascii="Times New Roman" w:hAnsi="Times New Roman" w:cs="Times New Roman"/>
          <w:color w:val="auto"/>
          <w:sz w:val="24"/>
          <w:szCs w:val="24"/>
        </w:rPr>
        <w:t xml:space="preserve"> </w:t>
      </w:r>
      <w:r w:rsidR="008173D9" w:rsidRPr="00C318E5">
        <w:rPr>
          <w:rFonts w:ascii="Times New Roman" w:hAnsi="Times New Roman" w:cs="Times New Roman"/>
          <w:color w:val="auto"/>
          <w:sz w:val="24"/>
          <w:szCs w:val="24"/>
        </w:rPr>
        <w:t xml:space="preserve">occurrences. We worked hand in hand with all law enforcement, including Hialeah P.D., who were </w:t>
      </w:r>
      <w:r w:rsidR="00FD2295">
        <w:rPr>
          <w:rFonts w:ascii="Times New Roman" w:hAnsi="Times New Roman" w:cs="Times New Roman"/>
          <w:color w:val="auto"/>
          <w:sz w:val="24"/>
          <w:szCs w:val="24"/>
        </w:rPr>
        <w:t xml:space="preserve">usually </w:t>
      </w:r>
      <w:r w:rsidR="008173D9" w:rsidRPr="00C318E5">
        <w:rPr>
          <w:rFonts w:ascii="Times New Roman" w:hAnsi="Times New Roman" w:cs="Times New Roman"/>
          <w:color w:val="auto"/>
          <w:sz w:val="24"/>
          <w:szCs w:val="24"/>
        </w:rPr>
        <w:t>very helpful and supportive of our investigations. They also wanted a positive reputation for their city, and</w:t>
      </w:r>
      <w:r w:rsidR="00B71CE9">
        <w:rPr>
          <w:rFonts w:ascii="Times New Roman" w:hAnsi="Times New Roman" w:cs="Times New Roman"/>
          <w:color w:val="auto"/>
          <w:sz w:val="24"/>
          <w:szCs w:val="24"/>
        </w:rPr>
        <w:t xml:space="preserve"> we knew</w:t>
      </w:r>
      <w:r w:rsidR="008173D9" w:rsidRPr="00C318E5">
        <w:rPr>
          <w:rFonts w:ascii="Times New Roman" w:hAnsi="Times New Roman" w:cs="Times New Roman"/>
          <w:color w:val="auto"/>
          <w:sz w:val="24"/>
          <w:szCs w:val="24"/>
        </w:rPr>
        <w:t xml:space="preserve"> all professions can </w:t>
      </w:r>
      <w:r w:rsidR="00B256AA" w:rsidRPr="00C318E5">
        <w:rPr>
          <w:rFonts w:ascii="Times New Roman" w:hAnsi="Times New Roman" w:cs="Times New Roman"/>
          <w:color w:val="auto"/>
          <w:sz w:val="24"/>
          <w:szCs w:val="24"/>
        </w:rPr>
        <w:t>have</w:t>
      </w:r>
      <w:r w:rsidR="008173D9" w:rsidRPr="00C318E5">
        <w:rPr>
          <w:rFonts w:ascii="Times New Roman" w:hAnsi="Times New Roman" w:cs="Times New Roman"/>
          <w:color w:val="auto"/>
          <w:sz w:val="24"/>
          <w:szCs w:val="24"/>
        </w:rPr>
        <w:t xml:space="preserve"> bad apples.</w:t>
      </w:r>
    </w:p>
    <w:p w14:paraId="5CD21456" w14:textId="77777777" w:rsidR="00C318E5" w:rsidRDefault="00C318E5" w:rsidP="001A4025">
      <w:pPr>
        <w:pStyle w:val="Body"/>
        <w:spacing w:line="480" w:lineRule="auto"/>
        <w:rPr>
          <w:rFonts w:ascii="Times New Roman" w:hAnsi="Times New Roman" w:cs="Times New Roman"/>
          <w:color w:val="2E74B5" w:themeColor="accent1" w:themeShade="BF"/>
          <w:sz w:val="24"/>
          <w:szCs w:val="24"/>
        </w:rPr>
      </w:pPr>
    </w:p>
    <w:p w14:paraId="2028522D" w14:textId="0D56ABEA" w:rsidR="0034409B" w:rsidRPr="00C318E5" w:rsidRDefault="008173D9" w:rsidP="001A4025">
      <w:pPr>
        <w:pStyle w:val="Body"/>
        <w:spacing w:line="480" w:lineRule="auto"/>
        <w:rPr>
          <w:rFonts w:ascii="Times New Roman" w:hAnsi="Times New Roman" w:cs="Times New Roman"/>
          <w:color w:val="auto"/>
          <w:sz w:val="24"/>
          <w:szCs w:val="24"/>
        </w:rPr>
      </w:pPr>
      <w:r w:rsidRPr="00C318E5">
        <w:rPr>
          <w:rFonts w:ascii="Times New Roman" w:hAnsi="Times New Roman" w:cs="Times New Roman"/>
          <w:color w:val="auto"/>
          <w:sz w:val="24"/>
          <w:szCs w:val="24"/>
        </w:rPr>
        <w:t xml:space="preserve">       W</w:t>
      </w:r>
      <w:r w:rsidR="00492931" w:rsidRPr="00C318E5">
        <w:rPr>
          <w:rFonts w:ascii="Times New Roman" w:hAnsi="Times New Roman" w:cs="Times New Roman"/>
          <w:color w:val="auto"/>
          <w:sz w:val="24"/>
          <w:szCs w:val="24"/>
        </w:rPr>
        <w:t xml:space="preserve">hat happened when a clinic </w:t>
      </w:r>
      <w:r w:rsidR="00390020" w:rsidRPr="00C318E5">
        <w:rPr>
          <w:rFonts w:ascii="Times New Roman" w:hAnsi="Times New Roman" w:cs="Times New Roman"/>
          <w:color w:val="auto"/>
          <w:sz w:val="24"/>
          <w:szCs w:val="24"/>
        </w:rPr>
        <w:t>did close shop</w:t>
      </w:r>
      <w:r w:rsidR="00492931" w:rsidRPr="00C318E5">
        <w:rPr>
          <w:rFonts w:ascii="Times New Roman" w:hAnsi="Times New Roman" w:cs="Times New Roman"/>
          <w:color w:val="auto"/>
          <w:sz w:val="24"/>
          <w:szCs w:val="24"/>
        </w:rPr>
        <w:t xml:space="preserve">? </w:t>
      </w:r>
      <w:r w:rsidR="00232236">
        <w:rPr>
          <w:rFonts w:ascii="Times New Roman" w:hAnsi="Times New Roman" w:cs="Times New Roman"/>
          <w:color w:val="auto"/>
          <w:sz w:val="24"/>
          <w:szCs w:val="24"/>
        </w:rPr>
        <w:t>When the fraudulent</w:t>
      </w:r>
      <w:r w:rsidR="00492931" w:rsidRPr="00C318E5">
        <w:rPr>
          <w:rFonts w:ascii="Times New Roman" w:hAnsi="Times New Roman" w:cs="Times New Roman"/>
          <w:color w:val="auto"/>
          <w:sz w:val="24"/>
          <w:szCs w:val="24"/>
        </w:rPr>
        <w:t xml:space="preserve"> </w:t>
      </w:r>
      <w:r w:rsidRPr="00C318E5">
        <w:rPr>
          <w:rFonts w:ascii="Times New Roman" w:hAnsi="Times New Roman" w:cs="Times New Roman"/>
          <w:color w:val="auto"/>
          <w:sz w:val="24"/>
          <w:szCs w:val="24"/>
        </w:rPr>
        <w:t>clinic owners</w:t>
      </w:r>
      <w:r w:rsidR="00492931" w:rsidRPr="00C318E5">
        <w:rPr>
          <w:rFonts w:ascii="Times New Roman" w:hAnsi="Times New Roman" w:cs="Times New Roman"/>
          <w:color w:val="auto"/>
          <w:sz w:val="24"/>
          <w:szCs w:val="24"/>
        </w:rPr>
        <w:t xml:space="preserve"> knew they were being </w:t>
      </w:r>
      <w:r w:rsidR="002738C0">
        <w:rPr>
          <w:rFonts w:ascii="Times New Roman" w:hAnsi="Times New Roman" w:cs="Times New Roman"/>
          <w:color w:val="auto"/>
          <w:sz w:val="24"/>
          <w:szCs w:val="24"/>
        </w:rPr>
        <w:t>watched</w:t>
      </w:r>
      <w:r w:rsidR="00492931" w:rsidRPr="00C318E5">
        <w:rPr>
          <w:rFonts w:ascii="Times New Roman" w:hAnsi="Times New Roman" w:cs="Times New Roman"/>
          <w:color w:val="auto"/>
          <w:sz w:val="24"/>
          <w:szCs w:val="24"/>
        </w:rPr>
        <w:t>, they would abandon shop</w:t>
      </w:r>
      <w:r w:rsidR="00956088" w:rsidRPr="00C318E5">
        <w:rPr>
          <w:rFonts w:ascii="Times New Roman" w:hAnsi="Times New Roman" w:cs="Times New Roman"/>
          <w:color w:val="auto"/>
          <w:sz w:val="24"/>
          <w:szCs w:val="24"/>
        </w:rPr>
        <w:t xml:space="preserve">, </w:t>
      </w:r>
      <w:r w:rsidR="0034409B" w:rsidRPr="00C318E5">
        <w:rPr>
          <w:rFonts w:ascii="Times New Roman" w:hAnsi="Times New Roman" w:cs="Times New Roman"/>
          <w:color w:val="auto"/>
          <w:sz w:val="24"/>
          <w:szCs w:val="24"/>
        </w:rPr>
        <w:t xml:space="preserve">sometimes overnight, </w:t>
      </w:r>
      <w:r w:rsidR="00956088" w:rsidRPr="00C318E5">
        <w:rPr>
          <w:rFonts w:ascii="Times New Roman" w:hAnsi="Times New Roman" w:cs="Times New Roman"/>
          <w:color w:val="auto"/>
          <w:sz w:val="24"/>
          <w:szCs w:val="24"/>
        </w:rPr>
        <w:t>to reopen down the street under a</w:t>
      </w:r>
      <w:r w:rsidR="00C318E5" w:rsidRPr="00C318E5">
        <w:rPr>
          <w:rFonts w:ascii="Times New Roman" w:hAnsi="Times New Roman" w:cs="Times New Roman"/>
          <w:color w:val="auto"/>
          <w:sz w:val="24"/>
          <w:szCs w:val="24"/>
        </w:rPr>
        <w:t xml:space="preserve"> new</w:t>
      </w:r>
      <w:r w:rsidR="00956088" w:rsidRPr="00C318E5">
        <w:rPr>
          <w:rFonts w:ascii="Times New Roman" w:hAnsi="Times New Roman" w:cs="Times New Roman"/>
          <w:color w:val="auto"/>
          <w:sz w:val="24"/>
          <w:szCs w:val="24"/>
        </w:rPr>
        <w:t xml:space="preserve"> name. </w:t>
      </w:r>
    </w:p>
    <w:p w14:paraId="53C242E9" w14:textId="19299619" w:rsidR="00956088" w:rsidRPr="00BE62E6" w:rsidRDefault="0034409B" w:rsidP="001A4025">
      <w:pPr>
        <w:pStyle w:val="Body"/>
        <w:spacing w:line="480" w:lineRule="auto"/>
        <w:rPr>
          <w:rFonts w:ascii="Times New Roman" w:hAnsi="Times New Roman" w:cs="Times New Roman"/>
          <w:color w:val="auto"/>
          <w:sz w:val="24"/>
          <w:szCs w:val="24"/>
        </w:rPr>
      </w:pPr>
      <w:r w:rsidRPr="00C318E5">
        <w:rPr>
          <w:rFonts w:ascii="Times New Roman" w:hAnsi="Times New Roman" w:cs="Times New Roman"/>
          <w:color w:val="auto"/>
          <w:sz w:val="24"/>
          <w:szCs w:val="24"/>
        </w:rPr>
        <w:t xml:space="preserve">     </w:t>
      </w:r>
      <w:r w:rsidR="00CF1D6B">
        <w:rPr>
          <w:rFonts w:ascii="Times New Roman" w:hAnsi="Times New Roman" w:cs="Times New Roman"/>
          <w:color w:val="auto"/>
          <w:sz w:val="24"/>
          <w:szCs w:val="24"/>
        </w:rPr>
        <w:t>It was like</w:t>
      </w:r>
      <w:r w:rsidR="00C318E5" w:rsidRPr="00C318E5">
        <w:rPr>
          <w:rFonts w:ascii="Times New Roman" w:hAnsi="Times New Roman" w:cs="Times New Roman"/>
          <w:color w:val="auto"/>
          <w:sz w:val="24"/>
          <w:szCs w:val="24"/>
        </w:rPr>
        <w:t xml:space="preserve"> </w:t>
      </w:r>
      <w:r w:rsidR="005270C4" w:rsidRPr="00C318E5">
        <w:rPr>
          <w:rFonts w:ascii="Times New Roman" w:hAnsi="Times New Roman" w:cs="Times New Roman"/>
          <w:color w:val="auto"/>
          <w:sz w:val="24"/>
          <w:szCs w:val="24"/>
        </w:rPr>
        <w:t xml:space="preserve">a </w:t>
      </w:r>
      <w:r w:rsidR="00956088" w:rsidRPr="00C318E5">
        <w:rPr>
          <w:rFonts w:ascii="Times New Roman" w:hAnsi="Times New Roman" w:cs="Times New Roman"/>
          <w:color w:val="auto"/>
          <w:sz w:val="24"/>
          <w:szCs w:val="24"/>
        </w:rPr>
        <w:t>game of “Whack-a-Mole</w:t>
      </w:r>
      <w:r w:rsidR="00C318E5" w:rsidRPr="00C318E5">
        <w:rPr>
          <w:rFonts w:ascii="Times New Roman" w:hAnsi="Times New Roman" w:cs="Times New Roman"/>
          <w:color w:val="auto"/>
          <w:sz w:val="24"/>
          <w:szCs w:val="24"/>
        </w:rPr>
        <w:t>.</w:t>
      </w:r>
      <w:r w:rsidR="00956088" w:rsidRPr="00C318E5">
        <w:rPr>
          <w:rFonts w:ascii="Times New Roman" w:hAnsi="Times New Roman" w:cs="Times New Roman"/>
          <w:color w:val="auto"/>
          <w:sz w:val="24"/>
          <w:szCs w:val="24"/>
        </w:rPr>
        <w:t xml:space="preserve">” </w:t>
      </w:r>
      <w:r w:rsidR="00C318E5" w:rsidRPr="00C318E5">
        <w:rPr>
          <w:rFonts w:ascii="Times New Roman" w:hAnsi="Times New Roman" w:cs="Times New Roman"/>
          <w:color w:val="auto"/>
          <w:sz w:val="24"/>
          <w:szCs w:val="24"/>
        </w:rPr>
        <w:t>A</w:t>
      </w:r>
      <w:r w:rsidR="00CE1A92">
        <w:rPr>
          <w:rFonts w:ascii="Times New Roman" w:hAnsi="Times New Roman" w:cs="Times New Roman"/>
          <w:color w:val="auto"/>
          <w:sz w:val="24"/>
          <w:szCs w:val="24"/>
        </w:rPr>
        <w:t>s</w:t>
      </w:r>
      <w:r w:rsidR="00856F98" w:rsidRPr="00C318E5">
        <w:rPr>
          <w:rFonts w:ascii="Times New Roman" w:hAnsi="Times New Roman" w:cs="Times New Roman"/>
          <w:color w:val="auto"/>
          <w:sz w:val="24"/>
          <w:szCs w:val="24"/>
        </w:rPr>
        <w:t xml:space="preserve"> described by</w:t>
      </w:r>
      <w:r w:rsidR="00956088" w:rsidRPr="00C318E5">
        <w:rPr>
          <w:rFonts w:ascii="Times New Roman" w:hAnsi="Times New Roman" w:cs="Times New Roman"/>
          <w:color w:val="auto"/>
          <w:sz w:val="24"/>
          <w:szCs w:val="24"/>
        </w:rPr>
        <w:t xml:space="preserve"> Hank Walther, a federal prosecutor who led a medical fraud task force, “You knock one down, but now there's a bigger </w:t>
      </w:r>
      <w:r w:rsidR="00956088" w:rsidRPr="00BE62E6">
        <w:rPr>
          <w:rFonts w:ascii="Times New Roman" w:hAnsi="Times New Roman" w:cs="Times New Roman"/>
          <w:color w:val="auto"/>
          <w:sz w:val="24"/>
          <w:szCs w:val="24"/>
        </w:rPr>
        <w:t>one somewhere else</w:t>
      </w:r>
      <w:r w:rsidR="001F4289">
        <w:rPr>
          <w:rFonts w:ascii="Times New Roman" w:hAnsi="Times New Roman" w:cs="Times New Roman"/>
          <w:color w:val="auto"/>
          <w:sz w:val="24"/>
          <w:szCs w:val="24"/>
        </w:rPr>
        <w:t>.</w:t>
      </w:r>
      <w:r w:rsidR="00956088" w:rsidRPr="00BE62E6">
        <w:rPr>
          <w:rFonts w:ascii="Times New Roman" w:hAnsi="Times New Roman" w:cs="Times New Roman"/>
          <w:color w:val="auto"/>
          <w:sz w:val="24"/>
          <w:szCs w:val="24"/>
        </w:rPr>
        <w:t>”</w:t>
      </w:r>
      <w:r w:rsidR="00ED2C7B">
        <w:rPr>
          <w:rFonts w:ascii="Times New Roman" w:hAnsi="Times New Roman" w:cs="Times New Roman"/>
          <w:color w:val="auto"/>
          <w:sz w:val="24"/>
          <w:szCs w:val="24"/>
        </w:rPr>
        <w:t xml:space="preserve"> </w:t>
      </w:r>
      <w:r w:rsidR="00856F98" w:rsidRPr="00BE62E6">
        <w:rPr>
          <w:rStyle w:val="EndnoteReference"/>
          <w:rFonts w:ascii="Times New Roman" w:hAnsi="Times New Roman" w:cs="Times New Roman"/>
          <w:color w:val="auto"/>
          <w:sz w:val="24"/>
          <w:szCs w:val="24"/>
        </w:rPr>
        <w:endnoteReference w:id="124"/>
      </w:r>
    </w:p>
    <w:p w14:paraId="61E1B34F" w14:textId="64C3EB5E" w:rsidR="0034409B" w:rsidRDefault="0034409B" w:rsidP="001A4025">
      <w:pPr>
        <w:pStyle w:val="Body"/>
        <w:spacing w:line="480" w:lineRule="auto"/>
        <w:rPr>
          <w:rFonts w:ascii="Times New Roman" w:hAnsi="Times New Roman" w:cs="Times New Roman"/>
          <w:color w:val="auto"/>
          <w:sz w:val="24"/>
          <w:szCs w:val="24"/>
        </w:rPr>
      </w:pPr>
      <w:r w:rsidRPr="00BE62E6">
        <w:rPr>
          <w:rFonts w:ascii="Times New Roman" w:hAnsi="Times New Roman" w:cs="Times New Roman"/>
          <w:color w:val="auto"/>
          <w:sz w:val="24"/>
          <w:szCs w:val="24"/>
        </w:rPr>
        <w:t xml:space="preserve">     </w:t>
      </w:r>
      <w:r w:rsidR="006331A4" w:rsidRPr="00BE62E6">
        <w:rPr>
          <w:rFonts w:ascii="Times New Roman" w:hAnsi="Times New Roman" w:cs="Times New Roman"/>
          <w:color w:val="auto"/>
          <w:sz w:val="24"/>
          <w:szCs w:val="24"/>
        </w:rPr>
        <w:t>Our</w:t>
      </w:r>
      <w:r w:rsidRPr="00BE62E6">
        <w:rPr>
          <w:rFonts w:ascii="Times New Roman" w:hAnsi="Times New Roman" w:cs="Times New Roman"/>
          <w:color w:val="auto"/>
          <w:sz w:val="24"/>
          <w:szCs w:val="24"/>
        </w:rPr>
        <w:t xml:space="preserve"> pursuit</w:t>
      </w:r>
      <w:r w:rsidR="00371061">
        <w:rPr>
          <w:rFonts w:ascii="Times New Roman" w:hAnsi="Times New Roman" w:cs="Times New Roman"/>
          <w:color w:val="auto"/>
          <w:sz w:val="24"/>
          <w:szCs w:val="24"/>
        </w:rPr>
        <w:t>s</w:t>
      </w:r>
      <w:r w:rsidRPr="00BE62E6">
        <w:rPr>
          <w:rFonts w:ascii="Times New Roman" w:hAnsi="Times New Roman" w:cs="Times New Roman"/>
          <w:color w:val="auto"/>
          <w:sz w:val="24"/>
          <w:szCs w:val="24"/>
        </w:rPr>
        <w:t xml:space="preserve"> may </w:t>
      </w:r>
      <w:r w:rsidR="001F4289">
        <w:rPr>
          <w:rFonts w:ascii="Times New Roman" w:hAnsi="Times New Roman" w:cs="Times New Roman"/>
          <w:color w:val="auto"/>
          <w:sz w:val="24"/>
          <w:szCs w:val="24"/>
        </w:rPr>
        <w:t>have seemed</w:t>
      </w:r>
      <w:r w:rsidRPr="00BE62E6">
        <w:rPr>
          <w:rFonts w:ascii="Times New Roman" w:hAnsi="Times New Roman" w:cs="Times New Roman"/>
          <w:color w:val="auto"/>
          <w:sz w:val="24"/>
          <w:szCs w:val="24"/>
        </w:rPr>
        <w:t xml:space="preserve"> futile, but we couldn’t </w:t>
      </w:r>
      <w:r w:rsidR="008875BB">
        <w:rPr>
          <w:rFonts w:ascii="Times New Roman" w:hAnsi="Times New Roman" w:cs="Times New Roman"/>
          <w:color w:val="auto"/>
          <w:sz w:val="24"/>
          <w:szCs w:val="24"/>
        </w:rPr>
        <w:t xml:space="preserve">just </w:t>
      </w:r>
      <w:r w:rsidRPr="00BE62E6">
        <w:rPr>
          <w:rFonts w:ascii="Times New Roman" w:hAnsi="Times New Roman" w:cs="Times New Roman"/>
          <w:color w:val="auto"/>
          <w:sz w:val="24"/>
          <w:szCs w:val="24"/>
        </w:rPr>
        <w:t xml:space="preserve">remain idle. And </w:t>
      </w:r>
      <w:r w:rsidR="00D46F6D" w:rsidRPr="00BE62E6">
        <w:rPr>
          <w:rFonts w:ascii="Times New Roman" w:hAnsi="Times New Roman" w:cs="Times New Roman"/>
          <w:i/>
          <w:iCs/>
          <w:color w:val="auto"/>
          <w:sz w:val="24"/>
          <w:szCs w:val="24"/>
        </w:rPr>
        <w:t>just maybe</w:t>
      </w:r>
      <w:r w:rsidRPr="00BE62E6">
        <w:rPr>
          <w:rFonts w:ascii="Times New Roman" w:hAnsi="Times New Roman" w:cs="Times New Roman"/>
          <w:color w:val="auto"/>
          <w:sz w:val="24"/>
          <w:szCs w:val="24"/>
        </w:rPr>
        <w:t xml:space="preserve"> we</w:t>
      </w:r>
      <w:r w:rsidR="00390020" w:rsidRPr="00BE62E6">
        <w:rPr>
          <w:rFonts w:ascii="Times New Roman" w:hAnsi="Times New Roman" w:cs="Times New Roman"/>
          <w:color w:val="auto"/>
          <w:sz w:val="24"/>
          <w:szCs w:val="24"/>
        </w:rPr>
        <w:t xml:space="preserve"> </w:t>
      </w:r>
      <w:r w:rsidR="00D46F6D" w:rsidRPr="00BE62E6">
        <w:rPr>
          <w:rFonts w:ascii="Times New Roman" w:hAnsi="Times New Roman" w:cs="Times New Roman"/>
          <w:color w:val="auto"/>
          <w:sz w:val="24"/>
          <w:szCs w:val="24"/>
        </w:rPr>
        <w:t>c</w:t>
      </w:r>
      <w:r w:rsidR="00390020" w:rsidRPr="00BE62E6">
        <w:rPr>
          <w:rFonts w:ascii="Times New Roman" w:hAnsi="Times New Roman" w:cs="Times New Roman"/>
          <w:color w:val="auto"/>
          <w:sz w:val="24"/>
          <w:szCs w:val="24"/>
        </w:rPr>
        <w:t>ould be so</w:t>
      </w:r>
      <w:r w:rsidRPr="00BE62E6">
        <w:rPr>
          <w:rFonts w:ascii="Times New Roman" w:hAnsi="Times New Roman" w:cs="Times New Roman"/>
          <w:color w:val="auto"/>
          <w:sz w:val="24"/>
          <w:szCs w:val="24"/>
        </w:rPr>
        <w:t xml:space="preserve"> </w:t>
      </w:r>
      <w:r w:rsidR="00D46F6D" w:rsidRPr="00BE62E6">
        <w:rPr>
          <w:rFonts w:ascii="Times New Roman" w:hAnsi="Times New Roman" w:cs="Times New Roman"/>
          <w:color w:val="auto"/>
          <w:sz w:val="24"/>
          <w:szCs w:val="24"/>
        </w:rPr>
        <w:t xml:space="preserve">relentless and </w:t>
      </w:r>
      <w:r w:rsidRPr="00BE62E6">
        <w:rPr>
          <w:rFonts w:ascii="Times New Roman" w:hAnsi="Times New Roman" w:cs="Times New Roman"/>
          <w:color w:val="auto"/>
          <w:sz w:val="24"/>
          <w:szCs w:val="24"/>
        </w:rPr>
        <w:t xml:space="preserve">inquisitive, </w:t>
      </w:r>
      <w:r w:rsidR="00C318E5" w:rsidRPr="00BE62E6">
        <w:rPr>
          <w:rFonts w:ascii="Times New Roman" w:hAnsi="Times New Roman" w:cs="Times New Roman"/>
          <w:color w:val="auto"/>
          <w:sz w:val="24"/>
          <w:szCs w:val="24"/>
        </w:rPr>
        <w:t xml:space="preserve">a bad clinic might </w:t>
      </w:r>
      <w:r w:rsidRPr="00BE62E6">
        <w:rPr>
          <w:rFonts w:ascii="Times New Roman" w:hAnsi="Times New Roman" w:cs="Times New Roman"/>
          <w:color w:val="auto"/>
          <w:sz w:val="24"/>
          <w:szCs w:val="24"/>
        </w:rPr>
        <w:t xml:space="preserve">refuse to submit </w:t>
      </w:r>
      <w:r w:rsidR="00D46F6D" w:rsidRPr="00BE62E6">
        <w:rPr>
          <w:rFonts w:ascii="Times New Roman" w:hAnsi="Times New Roman" w:cs="Times New Roman"/>
          <w:color w:val="auto"/>
          <w:sz w:val="24"/>
          <w:szCs w:val="24"/>
        </w:rPr>
        <w:t xml:space="preserve">fraudulent </w:t>
      </w:r>
      <w:r w:rsidRPr="00BE62E6">
        <w:rPr>
          <w:rFonts w:ascii="Times New Roman" w:hAnsi="Times New Roman" w:cs="Times New Roman"/>
          <w:color w:val="auto"/>
          <w:sz w:val="24"/>
          <w:szCs w:val="24"/>
        </w:rPr>
        <w:t xml:space="preserve">billing to our company. </w:t>
      </w:r>
      <w:r w:rsidR="00376599">
        <w:rPr>
          <w:rFonts w:ascii="Times New Roman" w:hAnsi="Times New Roman" w:cs="Times New Roman"/>
          <w:color w:val="auto"/>
          <w:sz w:val="24"/>
          <w:szCs w:val="24"/>
        </w:rPr>
        <w:t xml:space="preserve">We had to change the behavior and </w:t>
      </w:r>
      <w:r w:rsidR="006331A4" w:rsidRPr="00BE62E6">
        <w:rPr>
          <w:rFonts w:ascii="Times New Roman" w:hAnsi="Times New Roman" w:cs="Times New Roman"/>
          <w:color w:val="auto"/>
          <w:sz w:val="24"/>
          <w:szCs w:val="24"/>
        </w:rPr>
        <w:t xml:space="preserve">push back at the </w:t>
      </w:r>
      <w:r w:rsidR="008875BB">
        <w:rPr>
          <w:rFonts w:ascii="Times New Roman" w:hAnsi="Times New Roman" w:cs="Times New Roman"/>
          <w:color w:val="auto"/>
          <w:sz w:val="24"/>
          <w:szCs w:val="24"/>
        </w:rPr>
        <w:t>thug</w:t>
      </w:r>
      <w:r w:rsidR="006331A4" w:rsidRPr="00BE62E6">
        <w:rPr>
          <w:rFonts w:ascii="Times New Roman" w:hAnsi="Times New Roman" w:cs="Times New Roman"/>
          <w:color w:val="auto"/>
          <w:sz w:val="24"/>
          <w:szCs w:val="24"/>
        </w:rPr>
        <w:t xml:space="preserve"> in the schoolyard.</w:t>
      </w:r>
    </w:p>
    <w:p w14:paraId="11EC464C" w14:textId="77777777" w:rsidR="00F62A10" w:rsidRPr="00BE62E6" w:rsidRDefault="00F62A10" w:rsidP="001A4025">
      <w:pPr>
        <w:pStyle w:val="Body"/>
        <w:spacing w:line="480" w:lineRule="auto"/>
        <w:rPr>
          <w:rFonts w:ascii="Times New Roman" w:hAnsi="Times New Roman" w:cs="Times New Roman"/>
          <w:color w:val="auto"/>
          <w:sz w:val="24"/>
          <w:szCs w:val="24"/>
        </w:rPr>
      </w:pPr>
    </w:p>
    <w:p w14:paraId="7F75218E" w14:textId="3C8CB03C" w:rsidR="0034409B" w:rsidRPr="00BE62E6" w:rsidRDefault="0034409B" w:rsidP="001A4025">
      <w:pPr>
        <w:pStyle w:val="Body"/>
        <w:spacing w:line="480" w:lineRule="auto"/>
        <w:rPr>
          <w:rFonts w:ascii="Times New Roman" w:hAnsi="Times New Roman" w:cs="Times New Roman"/>
          <w:color w:val="auto"/>
          <w:sz w:val="24"/>
          <w:szCs w:val="24"/>
        </w:rPr>
      </w:pPr>
      <w:r w:rsidRPr="00BE62E6">
        <w:rPr>
          <w:rFonts w:ascii="Times New Roman" w:hAnsi="Times New Roman" w:cs="Times New Roman"/>
          <w:color w:val="auto"/>
          <w:sz w:val="24"/>
          <w:szCs w:val="24"/>
        </w:rPr>
        <w:t xml:space="preserve">     I always kept a </w:t>
      </w:r>
      <w:r w:rsidR="006331A4" w:rsidRPr="00BE62E6">
        <w:rPr>
          <w:rFonts w:ascii="Times New Roman" w:hAnsi="Times New Roman" w:cs="Times New Roman"/>
          <w:color w:val="auto"/>
          <w:sz w:val="24"/>
          <w:szCs w:val="24"/>
        </w:rPr>
        <w:t>suit jacket</w:t>
      </w:r>
      <w:r w:rsidRPr="00BE62E6">
        <w:rPr>
          <w:rFonts w:ascii="Times New Roman" w:hAnsi="Times New Roman" w:cs="Times New Roman"/>
          <w:color w:val="auto"/>
          <w:sz w:val="24"/>
          <w:szCs w:val="24"/>
        </w:rPr>
        <w:t xml:space="preserve"> </w:t>
      </w:r>
      <w:r w:rsidR="000E4F04">
        <w:rPr>
          <w:rFonts w:ascii="Times New Roman" w:hAnsi="Times New Roman" w:cs="Times New Roman"/>
          <w:color w:val="auto"/>
          <w:sz w:val="24"/>
          <w:szCs w:val="24"/>
        </w:rPr>
        <w:t>on the back of</w:t>
      </w:r>
      <w:r w:rsidRPr="00BE62E6">
        <w:rPr>
          <w:rFonts w:ascii="Times New Roman" w:hAnsi="Times New Roman" w:cs="Times New Roman"/>
          <w:color w:val="auto"/>
          <w:sz w:val="24"/>
          <w:szCs w:val="24"/>
        </w:rPr>
        <w:t xml:space="preserve"> my office door for any un</w:t>
      </w:r>
      <w:r w:rsidR="00F34B41">
        <w:rPr>
          <w:rFonts w:ascii="Times New Roman" w:hAnsi="Times New Roman" w:cs="Times New Roman"/>
          <w:color w:val="auto"/>
          <w:sz w:val="24"/>
          <w:szCs w:val="24"/>
        </w:rPr>
        <w:t>planned meetings</w:t>
      </w:r>
      <w:r w:rsidR="00D50A83" w:rsidRPr="00BE62E6">
        <w:rPr>
          <w:rFonts w:ascii="Times New Roman" w:hAnsi="Times New Roman" w:cs="Times New Roman"/>
          <w:color w:val="auto"/>
          <w:sz w:val="24"/>
          <w:szCs w:val="24"/>
        </w:rPr>
        <w:t>. I figured a classic blue blazer went with anything I</w:t>
      </w:r>
      <w:r w:rsidR="007B581B" w:rsidRPr="00BE62E6">
        <w:rPr>
          <w:rFonts w:ascii="Times New Roman" w:hAnsi="Times New Roman" w:cs="Times New Roman"/>
          <w:color w:val="auto"/>
          <w:sz w:val="24"/>
          <w:szCs w:val="24"/>
        </w:rPr>
        <w:t>’</w:t>
      </w:r>
      <w:r w:rsidR="00D50A83" w:rsidRPr="00BE62E6">
        <w:rPr>
          <w:rFonts w:ascii="Times New Roman" w:hAnsi="Times New Roman" w:cs="Times New Roman"/>
          <w:color w:val="auto"/>
          <w:sz w:val="24"/>
          <w:szCs w:val="24"/>
        </w:rPr>
        <w:t>d be wearing, a dress sh</w:t>
      </w:r>
      <w:r w:rsidR="006331A4" w:rsidRPr="00BE62E6">
        <w:rPr>
          <w:rFonts w:ascii="Times New Roman" w:hAnsi="Times New Roman" w:cs="Times New Roman"/>
          <w:color w:val="auto"/>
          <w:sz w:val="24"/>
          <w:szCs w:val="24"/>
        </w:rPr>
        <w:t>i</w:t>
      </w:r>
      <w:r w:rsidR="00D50A83" w:rsidRPr="00BE62E6">
        <w:rPr>
          <w:rFonts w:ascii="Times New Roman" w:hAnsi="Times New Roman" w:cs="Times New Roman"/>
          <w:color w:val="auto"/>
          <w:sz w:val="24"/>
          <w:szCs w:val="24"/>
        </w:rPr>
        <w:t>rt</w:t>
      </w:r>
      <w:r w:rsidR="007B581B" w:rsidRPr="00BE62E6">
        <w:rPr>
          <w:rFonts w:ascii="Times New Roman" w:hAnsi="Times New Roman" w:cs="Times New Roman"/>
          <w:color w:val="auto"/>
          <w:sz w:val="24"/>
          <w:szCs w:val="24"/>
        </w:rPr>
        <w:t>,</w:t>
      </w:r>
      <w:r w:rsidR="00D50A83" w:rsidRPr="00BE62E6">
        <w:rPr>
          <w:rFonts w:ascii="Times New Roman" w:hAnsi="Times New Roman" w:cs="Times New Roman"/>
          <w:color w:val="auto"/>
          <w:sz w:val="24"/>
          <w:szCs w:val="24"/>
        </w:rPr>
        <w:t xml:space="preserve"> </w:t>
      </w:r>
      <w:r w:rsidR="006331A4" w:rsidRPr="00BE62E6">
        <w:rPr>
          <w:rFonts w:ascii="Times New Roman" w:hAnsi="Times New Roman" w:cs="Times New Roman"/>
          <w:color w:val="auto"/>
          <w:sz w:val="24"/>
          <w:szCs w:val="24"/>
        </w:rPr>
        <w:t xml:space="preserve">a </w:t>
      </w:r>
      <w:r w:rsidR="00D50A83" w:rsidRPr="00BE62E6">
        <w:rPr>
          <w:rFonts w:ascii="Times New Roman" w:hAnsi="Times New Roman" w:cs="Times New Roman"/>
          <w:color w:val="auto"/>
          <w:sz w:val="24"/>
          <w:szCs w:val="24"/>
        </w:rPr>
        <w:t>polo</w:t>
      </w:r>
      <w:r w:rsidR="007B581B" w:rsidRPr="00BE62E6">
        <w:rPr>
          <w:rFonts w:ascii="Times New Roman" w:hAnsi="Times New Roman" w:cs="Times New Roman"/>
          <w:color w:val="auto"/>
          <w:sz w:val="24"/>
          <w:szCs w:val="24"/>
        </w:rPr>
        <w:t xml:space="preserve"> or Tommy Bahama</w:t>
      </w:r>
      <w:r w:rsidR="00D50A83" w:rsidRPr="00BE62E6">
        <w:rPr>
          <w:rFonts w:ascii="Times New Roman" w:hAnsi="Times New Roman" w:cs="Times New Roman"/>
          <w:color w:val="auto"/>
          <w:sz w:val="24"/>
          <w:szCs w:val="24"/>
        </w:rPr>
        <w:t xml:space="preserve">. </w:t>
      </w:r>
      <w:r w:rsidR="00910EF3">
        <w:rPr>
          <w:rFonts w:ascii="Times New Roman" w:hAnsi="Times New Roman" w:cs="Times New Roman"/>
          <w:color w:val="auto"/>
          <w:sz w:val="24"/>
          <w:szCs w:val="24"/>
        </w:rPr>
        <w:t>Occasionally</w:t>
      </w:r>
      <w:r w:rsidR="00104548">
        <w:rPr>
          <w:rFonts w:ascii="Times New Roman" w:hAnsi="Times New Roman" w:cs="Times New Roman"/>
          <w:color w:val="auto"/>
          <w:sz w:val="24"/>
          <w:szCs w:val="24"/>
        </w:rPr>
        <w:t>,</w:t>
      </w:r>
      <w:r w:rsidR="00D50A83" w:rsidRPr="00BE62E6">
        <w:rPr>
          <w:rFonts w:ascii="Times New Roman" w:hAnsi="Times New Roman" w:cs="Times New Roman"/>
          <w:color w:val="auto"/>
          <w:sz w:val="24"/>
          <w:szCs w:val="24"/>
        </w:rPr>
        <w:t xml:space="preserve"> we</w:t>
      </w:r>
      <w:r w:rsidR="00910EF3">
        <w:rPr>
          <w:rFonts w:ascii="Times New Roman" w:hAnsi="Times New Roman" w:cs="Times New Roman"/>
          <w:color w:val="auto"/>
          <w:sz w:val="24"/>
          <w:szCs w:val="24"/>
        </w:rPr>
        <w:t xml:space="preserve"> woul</w:t>
      </w:r>
      <w:r w:rsidR="00D50A83" w:rsidRPr="00BE62E6">
        <w:rPr>
          <w:rFonts w:ascii="Times New Roman" w:hAnsi="Times New Roman" w:cs="Times New Roman"/>
          <w:color w:val="auto"/>
          <w:sz w:val="24"/>
          <w:szCs w:val="24"/>
        </w:rPr>
        <w:t xml:space="preserve">d get a last-minute call from the NICB to attend a press conference. They’d give us a heads-up with major arrests </w:t>
      </w:r>
      <w:r w:rsidR="007B581B" w:rsidRPr="00BE62E6">
        <w:rPr>
          <w:rFonts w:ascii="Times New Roman" w:hAnsi="Times New Roman" w:cs="Times New Roman"/>
          <w:color w:val="auto"/>
          <w:sz w:val="24"/>
          <w:szCs w:val="24"/>
        </w:rPr>
        <w:t>and we were invited to attend the big announcement</w:t>
      </w:r>
      <w:r w:rsidR="00D46F6D" w:rsidRPr="00BE62E6">
        <w:rPr>
          <w:rFonts w:ascii="Times New Roman" w:hAnsi="Times New Roman" w:cs="Times New Roman"/>
          <w:color w:val="auto"/>
          <w:sz w:val="24"/>
          <w:szCs w:val="24"/>
        </w:rPr>
        <w:t xml:space="preserve"> for the local news</w:t>
      </w:r>
      <w:r w:rsidR="007B581B" w:rsidRPr="00BE62E6">
        <w:rPr>
          <w:rFonts w:ascii="Times New Roman" w:hAnsi="Times New Roman" w:cs="Times New Roman"/>
          <w:color w:val="auto"/>
          <w:sz w:val="24"/>
          <w:szCs w:val="24"/>
        </w:rPr>
        <w:t>.</w:t>
      </w:r>
      <w:r w:rsidR="00D50A83" w:rsidRPr="00BE62E6">
        <w:rPr>
          <w:rFonts w:ascii="Times New Roman" w:hAnsi="Times New Roman" w:cs="Times New Roman"/>
          <w:color w:val="auto"/>
          <w:sz w:val="24"/>
          <w:szCs w:val="24"/>
        </w:rPr>
        <w:t xml:space="preserve"> </w:t>
      </w:r>
      <w:r w:rsidR="007B581B" w:rsidRPr="00BE62E6">
        <w:rPr>
          <w:rFonts w:ascii="Times New Roman" w:hAnsi="Times New Roman" w:cs="Times New Roman"/>
          <w:color w:val="auto"/>
          <w:sz w:val="24"/>
          <w:szCs w:val="24"/>
        </w:rPr>
        <w:t xml:space="preserve">The Miami-Dade Justice Building was less than twenty minutes away and it was always </w:t>
      </w:r>
      <w:r w:rsidR="001C560C" w:rsidRPr="00BE62E6">
        <w:rPr>
          <w:rFonts w:ascii="Times New Roman" w:hAnsi="Times New Roman" w:cs="Times New Roman"/>
          <w:color w:val="auto"/>
          <w:sz w:val="24"/>
          <w:szCs w:val="24"/>
        </w:rPr>
        <w:t>exciting.</w:t>
      </w:r>
    </w:p>
    <w:p w14:paraId="110997B5" w14:textId="242325D7" w:rsidR="001C560C" w:rsidRPr="00BE62E6" w:rsidRDefault="007B581B" w:rsidP="001A4025">
      <w:pPr>
        <w:pStyle w:val="Body"/>
        <w:spacing w:line="480" w:lineRule="auto"/>
        <w:rPr>
          <w:rFonts w:ascii="Times New Roman" w:hAnsi="Times New Roman" w:cs="Times New Roman"/>
          <w:color w:val="auto"/>
          <w:sz w:val="24"/>
          <w:szCs w:val="24"/>
        </w:rPr>
      </w:pPr>
      <w:r w:rsidRPr="00BE62E6">
        <w:rPr>
          <w:rFonts w:ascii="Times New Roman" w:hAnsi="Times New Roman" w:cs="Times New Roman"/>
          <w:color w:val="auto"/>
          <w:sz w:val="24"/>
          <w:szCs w:val="24"/>
        </w:rPr>
        <w:t xml:space="preserve">     On Thursday, May 16, 20</w:t>
      </w:r>
      <w:r w:rsidR="006331A4" w:rsidRPr="00BE62E6">
        <w:rPr>
          <w:rFonts w:ascii="Times New Roman" w:hAnsi="Times New Roman" w:cs="Times New Roman"/>
          <w:color w:val="auto"/>
          <w:sz w:val="24"/>
          <w:szCs w:val="24"/>
        </w:rPr>
        <w:t>1</w:t>
      </w:r>
      <w:r w:rsidRPr="00BE62E6">
        <w:rPr>
          <w:rFonts w:ascii="Times New Roman" w:hAnsi="Times New Roman" w:cs="Times New Roman"/>
          <w:color w:val="auto"/>
          <w:sz w:val="24"/>
          <w:szCs w:val="24"/>
        </w:rPr>
        <w:t xml:space="preserve">3, we got </w:t>
      </w:r>
      <w:r w:rsidR="00E929A8">
        <w:rPr>
          <w:rFonts w:ascii="Times New Roman" w:hAnsi="Times New Roman" w:cs="Times New Roman"/>
          <w:color w:val="auto"/>
          <w:sz w:val="24"/>
          <w:szCs w:val="24"/>
        </w:rPr>
        <w:t>a</w:t>
      </w:r>
      <w:r w:rsidRPr="00BE62E6">
        <w:rPr>
          <w:rFonts w:ascii="Times New Roman" w:hAnsi="Times New Roman" w:cs="Times New Roman"/>
          <w:color w:val="auto"/>
          <w:sz w:val="24"/>
          <w:szCs w:val="24"/>
        </w:rPr>
        <w:t xml:space="preserve"> call about one</w:t>
      </w:r>
      <w:r w:rsidR="000B3A22">
        <w:rPr>
          <w:rFonts w:ascii="Times New Roman" w:hAnsi="Times New Roman" w:cs="Times New Roman"/>
          <w:color w:val="auto"/>
          <w:sz w:val="24"/>
          <w:szCs w:val="24"/>
        </w:rPr>
        <w:t xml:space="preserve"> of</w:t>
      </w:r>
      <w:r w:rsidRPr="00BE62E6">
        <w:rPr>
          <w:rFonts w:ascii="Times New Roman" w:hAnsi="Times New Roman" w:cs="Times New Roman"/>
          <w:color w:val="auto"/>
          <w:sz w:val="24"/>
          <w:szCs w:val="24"/>
        </w:rPr>
        <w:t xml:space="preserve"> the largest clinic and staged accident stings in Florida’s history, and </w:t>
      </w:r>
      <w:r w:rsidR="006331A4" w:rsidRPr="00BE62E6">
        <w:rPr>
          <w:rFonts w:ascii="Times New Roman" w:hAnsi="Times New Roman" w:cs="Times New Roman"/>
          <w:color w:val="auto"/>
          <w:sz w:val="24"/>
          <w:szCs w:val="24"/>
        </w:rPr>
        <w:t>evidence</w:t>
      </w:r>
      <w:r w:rsidR="001C560C" w:rsidRPr="00BE62E6">
        <w:rPr>
          <w:rFonts w:ascii="Times New Roman" w:hAnsi="Times New Roman" w:cs="Times New Roman"/>
          <w:color w:val="auto"/>
          <w:sz w:val="24"/>
          <w:szCs w:val="24"/>
        </w:rPr>
        <w:t xml:space="preserve"> from </w:t>
      </w:r>
      <w:r w:rsidRPr="00BE62E6">
        <w:rPr>
          <w:rFonts w:ascii="Times New Roman" w:hAnsi="Times New Roman" w:cs="Times New Roman"/>
          <w:color w:val="auto"/>
          <w:sz w:val="24"/>
          <w:szCs w:val="24"/>
        </w:rPr>
        <w:t xml:space="preserve">our </w:t>
      </w:r>
      <w:r w:rsidR="00376599">
        <w:rPr>
          <w:rFonts w:ascii="Times New Roman" w:hAnsi="Times New Roman" w:cs="Times New Roman"/>
          <w:color w:val="auto"/>
          <w:sz w:val="24"/>
          <w:szCs w:val="24"/>
        </w:rPr>
        <w:t xml:space="preserve">SIU teams </w:t>
      </w:r>
      <w:r w:rsidRPr="00BE62E6">
        <w:rPr>
          <w:rFonts w:ascii="Times New Roman" w:hAnsi="Times New Roman" w:cs="Times New Roman"/>
          <w:color w:val="auto"/>
          <w:sz w:val="24"/>
          <w:szCs w:val="24"/>
        </w:rPr>
        <w:t xml:space="preserve">had played a large part. </w:t>
      </w:r>
    </w:p>
    <w:p w14:paraId="50862E6E" w14:textId="192A31FD" w:rsidR="00037D3E" w:rsidRDefault="001C560C" w:rsidP="00F62A10">
      <w:pPr>
        <w:pStyle w:val="Body"/>
        <w:spacing w:line="480" w:lineRule="auto"/>
        <w:rPr>
          <w:color w:val="2E74B5" w:themeColor="accent1" w:themeShade="BF"/>
        </w:rPr>
      </w:pPr>
      <w:r w:rsidRPr="00BE62E6">
        <w:rPr>
          <w:rFonts w:ascii="Times New Roman" w:hAnsi="Times New Roman" w:cs="Times New Roman"/>
          <w:color w:val="auto"/>
          <w:sz w:val="24"/>
          <w:szCs w:val="24"/>
        </w:rPr>
        <w:lastRenderedPageBreak/>
        <w:t xml:space="preserve">     </w:t>
      </w:r>
      <w:r w:rsidR="007B581B" w:rsidRPr="00BE62E6">
        <w:rPr>
          <w:rFonts w:ascii="Times New Roman" w:hAnsi="Times New Roman" w:cs="Times New Roman"/>
          <w:i/>
          <w:iCs/>
          <w:color w:val="auto"/>
          <w:sz w:val="24"/>
          <w:szCs w:val="24"/>
        </w:rPr>
        <w:t>Operation Sledgehammer</w:t>
      </w:r>
      <w:r w:rsidR="007B581B" w:rsidRPr="00BE62E6">
        <w:rPr>
          <w:rFonts w:ascii="Times New Roman" w:hAnsi="Times New Roman" w:cs="Times New Roman"/>
          <w:color w:val="auto"/>
          <w:sz w:val="24"/>
          <w:szCs w:val="24"/>
        </w:rPr>
        <w:t xml:space="preserve"> would require </w:t>
      </w:r>
      <w:r w:rsidR="00037D3E" w:rsidRPr="00BE62E6">
        <w:rPr>
          <w:rFonts w:ascii="Times New Roman" w:hAnsi="Times New Roman" w:cs="Times New Roman"/>
          <w:color w:val="auto"/>
          <w:sz w:val="24"/>
          <w:szCs w:val="24"/>
        </w:rPr>
        <w:t>me to dust off the jacket</w:t>
      </w:r>
      <w:r w:rsidR="007B581B" w:rsidRPr="00BE62E6">
        <w:rPr>
          <w:rFonts w:ascii="Times New Roman" w:hAnsi="Times New Roman" w:cs="Times New Roman"/>
          <w:color w:val="auto"/>
          <w:sz w:val="24"/>
          <w:szCs w:val="24"/>
        </w:rPr>
        <w:t>.</w:t>
      </w:r>
      <w:r w:rsidR="00037D3E">
        <w:rPr>
          <w:color w:val="2E74B5" w:themeColor="accent1" w:themeShade="BF"/>
        </w:rPr>
        <w:br w:type="page"/>
      </w:r>
    </w:p>
    <w:p w14:paraId="5EEC9B48" w14:textId="46B002CF" w:rsidR="007B581B" w:rsidRDefault="007B581B" w:rsidP="001A4025">
      <w:pPr>
        <w:pStyle w:val="Body"/>
        <w:spacing w:line="480" w:lineRule="auto"/>
        <w:rPr>
          <w:rFonts w:ascii="Times New Roman" w:hAnsi="Times New Roman" w:cs="Times New Roman"/>
          <w:color w:val="2E74B5" w:themeColor="accent1" w:themeShade="BF"/>
          <w:sz w:val="24"/>
          <w:szCs w:val="24"/>
        </w:rPr>
      </w:pPr>
    </w:p>
    <w:p w14:paraId="696898A9" w14:textId="6CB586F3" w:rsidR="00037D3E" w:rsidRDefault="00037D3E" w:rsidP="001A4025">
      <w:pPr>
        <w:pStyle w:val="Body"/>
        <w:spacing w:line="480" w:lineRule="auto"/>
        <w:rPr>
          <w:rFonts w:ascii="Times New Roman" w:hAnsi="Times New Roman" w:cs="Times New Roman"/>
          <w:color w:val="2E74B5" w:themeColor="accent1" w:themeShade="BF"/>
          <w:sz w:val="24"/>
          <w:szCs w:val="24"/>
        </w:rPr>
      </w:pPr>
    </w:p>
    <w:p w14:paraId="0B070647" w14:textId="278877C9" w:rsidR="00037D3E" w:rsidRDefault="00037D3E" w:rsidP="001A4025">
      <w:pPr>
        <w:pStyle w:val="Body"/>
        <w:spacing w:line="480" w:lineRule="auto"/>
        <w:rPr>
          <w:rFonts w:ascii="Times New Roman" w:hAnsi="Times New Roman" w:cs="Times New Roman"/>
          <w:color w:val="2E74B5" w:themeColor="accent1" w:themeShade="BF"/>
          <w:sz w:val="24"/>
          <w:szCs w:val="24"/>
        </w:rPr>
      </w:pPr>
    </w:p>
    <w:p w14:paraId="3D01E70B" w14:textId="77777777" w:rsidR="00D17D77" w:rsidRDefault="00D17D77" w:rsidP="001A4025">
      <w:pPr>
        <w:pStyle w:val="Body"/>
        <w:spacing w:line="480" w:lineRule="auto"/>
        <w:rPr>
          <w:rFonts w:ascii="Times New Roman" w:hAnsi="Times New Roman" w:cs="Times New Roman"/>
          <w:color w:val="2E74B5" w:themeColor="accent1" w:themeShade="BF"/>
          <w:sz w:val="24"/>
          <w:szCs w:val="24"/>
        </w:rPr>
      </w:pPr>
    </w:p>
    <w:p w14:paraId="39681105" w14:textId="0947B640" w:rsidR="00037D3E" w:rsidRPr="00D46F6D" w:rsidRDefault="00037D3E" w:rsidP="00D17D77">
      <w:pPr>
        <w:pStyle w:val="Heading2"/>
        <w:jc w:val="center"/>
      </w:pPr>
      <w:bookmarkStart w:id="117" w:name="_Toc153552951"/>
      <w:r w:rsidRPr="00D46F6D">
        <w:t>Chapter Twenty-Eight</w:t>
      </w:r>
      <w:bookmarkEnd w:id="117"/>
    </w:p>
    <w:p w14:paraId="1F277BD6" w14:textId="7398DF49" w:rsidR="00037D3E" w:rsidRPr="00D46F6D" w:rsidRDefault="00037D3E" w:rsidP="00D17D77">
      <w:pPr>
        <w:pStyle w:val="Heading2"/>
        <w:jc w:val="center"/>
      </w:pPr>
      <w:bookmarkStart w:id="118" w:name="_Toc153552952"/>
      <w:r w:rsidRPr="00D46F6D">
        <w:t>Bringing Down the Hammer</w:t>
      </w:r>
      <w:bookmarkEnd w:id="118"/>
    </w:p>
    <w:p w14:paraId="4ABAEB08" w14:textId="6B184CEE" w:rsidR="00037D3E" w:rsidRDefault="00037D3E" w:rsidP="00037D3E">
      <w:pPr>
        <w:pStyle w:val="Body"/>
        <w:spacing w:line="480" w:lineRule="auto"/>
        <w:jc w:val="center"/>
        <w:rPr>
          <w:rFonts w:ascii="Times New Roman" w:hAnsi="Times New Roman" w:cs="Times New Roman"/>
          <w:color w:val="auto"/>
          <w:sz w:val="24"/>
          <w:szCs w:val="24"/>
        </w:rPr>
      </w:pPr>
    </w:p>
    <w:p w14:paraId="1E4C34AF" w14:textId="77777777" w:rsidR="005E3F1B" w:rsidRPr="00BE62E6" w:rsidRDefault="005E3F1B" w:rsidP="00037D3E">
      <w:pPr>
        <w:pStyle w:val="Body"/>
        <w:spacing w:line="480" w:lineRule="auto"/>
        <w:jc w:val="center"/>
        <w:rPr>
          <w:rFonts w:ascii="Times New Roman" w:hAnsi="Times New Roman" w:cs="Times New Roman"/>
          <w:color w:val="auto"/>
          <w:sz w:val="24"/>
          <w:szCs w:val="24"/>
        </w:rPr>
      </w:pPr>
    </w:p>
    <w:p w14:paraId="562EA5AC" w14:textId="39E07AF8" w:rsidR="005645B4" w:rsidRPr="00BE62E6" w:rsidRDefault="00D46F6D" w:rsidP="005645B4">
      <w:pPr>
        <w:pStyle w:val="Body"/>
        <w:spacing w:line="480" w:lineRule="auto"/>
        <w:rPr>
          <w:rFonts w:ascii="Times New Roman" w:hAnsi="Times New Roman" w:cs="Times New Roman"/>
          <w:color w:val="auto"/>
          <w:sz w:val="24"/>
          <w:szCs w:val="24"/>
        </w:rPr>
      </w:pPr>
      <w:r w:rsidRPr="00BE62E6">
        <w:rPr>
          <w:rFonts w:ascii="Times New Roman" w:hAnsi="Times New Roman" w:cs="Times New Roman"/>
          <w:color w:val="auto"/>
          <w:sz w:val="24"/>
          <w:szCs w:val="24"/>
        </w:rPr>
        <w:t>As the result of a three-year federal and state investigation, c</w:t>
      </w:r>
      <w:r w:rsidR="005645B4" w:rsidRPr="00BE62E6">
        <w:rPr>
          <w:rFonts w:ascii="Times New Roman" w:hAnsi="Times New Roman" w:cs="Times New Roman"/>
          <w:color w:val="auto"/>
          <w:sz w:val="24"/>
          <w:szCs w:val="24"/>
        </w:rPr>
        <w:t xml:space="preserve">harges were announced against medical clinics involved </w:t>
      </w:r>
      <w:r w:rsidRPr="00BE62E6">
        <w:rPr>
          <w:rFonts w:ascii="Times New Roman" w:hAnsi="Times New Roman" w:cs="Times New Roman"/>
          <w:color w:val="auto"/>
          <w:sz w:val="24"/>
          <w:szCs w:val="24"/>
        </w:rPr>
        <w:t xml:space="preserve">in </w:t>
      </w:r>
      <w:r w:rsidR="005645B4" w:rsidRPr="00BE62E6">
        <w:rPr>
          <w:rFonts w:ascii="Times New Roman" w:hAnsi="Times New Roman" w:cs="Times New Roman"/>
          <w:color w:val="auto"/>
          <w:sz w:val="24"/>
          <w:szCs w:val="24"/>
        </w:rPr>
        <w:t xml:space="preserve">staging accidents and filing false insurance claims. </w:t>
      </w:r>
      <w:r w:rsidRPr="00BE62E6">
        <w:rPr>
          <w:rFonts w:ascii="Times New Roman" w:hAnsi="Times New Roman" w:cs="Times New Roman"/>
          <w:color w:val="auto"/>
          <w:sz w:val="24"/>
          <w:szCs w:val="24"/>
        </w:rPr>
        <w:t>As part of “Operation Sledgehammer,” t</w:t>
      </w:r>
      <w:r w:rsidR="005645B4" w:rsidRPr="00BE62E6">
        <w:rPr>
          <w:rFonts w:ascii="Times New Roman" w:hAnsi="Times New Roman" w:cs="Times New Roman"/>
          <w:color w:val="auto"/>
          <w:sz w:val="24"/>
          <w:szCs w:val="24"/>
        </w:rPr>
        <w:t xml:space="preserve">hirty-three defendants were charged, which included </w:t>
      </w:r>
      <w:r w:rsidR="00DD3143" w:rsidRPr="00BE62E6">
        <w:rPr>
          <w:rFonts w:ascii="Times New Roman" w:hAnsi="Times New Roman" w:cs="Times New Roman"/>
          <w:color w:val="auto"/>
          <w:sz w:val="24"/>
          <w:szCs w:val="24"/>
        </w:rPr>
        <w:t xml:space="preserve">South Florida </w:t>
      </w:r>
      <w:r w:rsidR="005645B4" w:rsidRPr="00BE62E6">
        <w:rPr>
          <w:rFonts w:ascii="Times New Roman" w:hAnsi="Times New Roman" w:cs="Times New Roman"/>
          <w:color w:val="auto"/>
          <w:sz w:val="24"/>
          <w:szCs w:val="24"/>
        </w:rPr>
        <w:t xml:space="preserve">doctors and clinic owners. </w:t>
      </w:r>
      <w:r w:rsidR="006331A4" w:rsidRPr="00BE62E6">
        <w:rPr>
          <w:rFonts w:ascii="Times New Roman" w:hAnsi="Times New Roman" w:cs="Times New Roman"/>
          <w:color w:val="auto"/>
          <w:sz w:val="24"/>
          <w:szCs w:val="24"/>
        </w:rPr>
        <w:t>A</w:t>
      </w:r>
      <w:r w:rsidR="005645B4" w:rsidRPr="00BE62E6">
        <w:rPr>
          <w:rFonts w:ascii="Times New Roman" w:hAnsi="Times New Roman" w:cs="Times New Roman"/>
          <w:color w:val="auto"/>
          <w:sz w:val="24"/>
          <w:szCs w:val="24"/>
        </w:rPr>
        <w:t>t the time of the arrests, four of the defendants had already fled to Cuba, with an additional three unable to be located and considered fugitives.</w:t>
      </w:r>
    </w:p>
    <w:p w14:paraId="7A1A51AD" w14:textId="0430B5E7" w:rsidR="005645B4" w:rsidRPr="00B20BF5" w:rsidRDefault="005645B4" w:rsidP="005645B4">
      <w:pPr>
        <w:pStyle w:val="Body"/>
        <w:spacing w:line="480" w:lineRule="auto"/>
        <w:contextualSpacing/>
        <w:rPr>
          <w:rFonts w:ascii="Times New Roman" w:hAnsi="Times New Roman" w:cs="Times New Roman"/>
          <w:color w:val="auto"/>
          <w:sz w:val="24"/>
          <w:szCs w:val="24"/>
        </w:rPr>
      </w:pPr>
      <w:r w:rsidRPr="00BE62E6">
        <w:rPr>
          <w:rFonts w:ascii="Times New Roman" w:hAnsi="Times New Roman" w:cs="Times New Roman"/>
          <w:color w:val="auto"/>
          <w:sz w:val="24"/>
          <w:szCs w:val="24"/>
        </w:rPr>
        <w:t xml:space="preserve">     The operation got its name when undercover police observed suspects using actual sledgehammers to make vehicles look like they</w:t>
      </w:r>
      <w:r w:rsidR="00763ACA">
        <w:rPr>
          <w:rFonts w:ascii="Times New Roman" w:hAnsi="Times New Roman" w:cs="Times New Roman"/>
          <w:color w:val="auto"/>
          <w:sz w:val="24"/>
          <w:szCs w:val="24"/>
        </w:rPr>
        <w:t xml:space="preserve"> ha</w:t>
      </w:r>
      <w:r w:rsidRPr="00BE62E6">
        <w:rPr>
          <w:rFonts w:ascii="Times New Roman" w:hAnsi="Times New Roman" w:cs="Times New Roman"/>
          <w:color w:val="auto"/>
          <w:sz w:val="24"/>
          <w:szCs w:val="24"/>
        </w:rPr>
        <w:t xml:space="preserve">d been in accidents. </w:t>
      </w:r>
      <w:r w:rsidR="00E81274">
        <w:rPr>
          <w:rFonts w:ascii="Times New Roman" w:hAnsi="Times New Roman" w:cs="Times New Roman"/>
          <w:color w:val="auto"/>
          <w:sz w:val="24"/>
          <w:szCs w:val="24"/>
        </w:rPr>
        <w:t>By the time Operation Sledgehammer concluded</w:t>
      </w:r>
      <w:r w:rsidRPr="00BE62E6">
        <w:rPr>
          <w:rFonts w:ascii="Times New Roman" w:hAnsi="Times New Roman" w:cs="Times New Roman"/>
          <w:color w:val="auto"/>
          <w:sz w:val="24"/>
          <w:szCs w:val="24"/>
        </w:rPr>
        <w:t xml:space="preserve"> in 2013, a total of ninety-</w:t>
      </w:r>
      <w:r w:rsidRPr="00B20BF5">
        <w:rPr>
          <w:rFonts w:ascii="Times New Roman" w:hAnsi="Times New Roman" w:cs="Times New Roman"/>
          <w:color w:val="auto"/>
          <w:sz w:val="24"/>
          <w:szCs w:val="24"/>
        </w:rPr>
        <w:t>two defendants had been charged for their participation in the vast ring.</w:t>
      </w:r>
    </w:p>
    <w:p w14:paraId="2D4DB2C4" w14:textId="41AEA8C8" w:rsidR="005645B4" w:rsidRPr="00BE62E6" w:rsidRDefault="005645B4" w:rsidP="005645B4">
      <w:pPr>
        <w:pStyle w:val="Body"/>
        <w:spacing w:line="480" w:lineRule="auto"/>
        <w:contextualSpacing/>
        <w:rPr>
          <w:rFonts w:ascii="Times New Roman" w:eastAsia="Times New Roman" w:hAnsi="Times New Roman" w:cs="Times New Roman"/>
          <w:color w:val="auto"/>
          <w:spacing w:val="2"/>
          <w:sz w:val="24"/>
          <w:szCs w:val="24"/>
        </w:rPr>
      </w:pPr>
      <w:r w:rsidRPr="00B20BF5">
        <w:rPr>
          <w:rFonts w:ascii="Times New Roman" w:eastAsia="Times New Roman" w:hAnsi="Times New Roman" w:cs="Times New Roman"/>
          <w:color w:val="auto"/>
          <w:spacing w:val="2"/>
          <w:sz w:val="24"/>
          <w:szCs w:val="24"/>
        </w:rPr>
        <w:t xml:space="preserve">     </w:t>
      </w:r>
      <w:r w:rsidR="00B20BF5" w:rsidRPr="00B20BF5">
        <w:rPr>
          <w:rFonts w:ascii="Times New Roman" w:eastAsia="Times New Roman" w:hAnsi="Times New Roman" w:cs="Times New Roman"/>
          <w:color w:val="auto"/>
          <w:spacing w:val="2"/>
          <w:sz w:val="24"/>
          <w:szCs w:val="24"/>
        </w:rPr>
        <w:t>T</w:t>
      </w:r>
      <w:r w:rsidRPr="00B20BF5">
        <w:rPr>
          <w:rFonts w:ascii="Times New Roman" w:eastAsia="Times New Roman" w:hAnsi="Times New Roman" w:cs="Times New Roman"/>
          <w:color w:val="auto"/>
          <w:spacing w:val="2"/>
          <w:sz w:val="24"/>
          <w:szCs w:val="24"/>
        </w:rPr>
        <w:t>he acci</w:t>
      </w:r>
      <w:r w:rsidRPr="00BE62E6">
        <w:rPr>
          <w:rFonts w:ascii="Times New Roman" w:eastAsia="Times New Roman" w:hAnsi="Times New Roman" w:cs="Times New Roman"/>
          <w:color w:val="auto"/>
          <w:spacing w:val="2"/>
          <w:sz w:val="24"/>
          <w:szCs w:val="24"/>
        </w:rPr>
        <w:t>dents were staged by p</w:t>
      </w:r>
      <w:r w:rsidR="00BE62E6" w:rsidRPr="00BE62E6">
        <w:rPr>
          <w:rFonts w:ascii="Times New Roman" w:eastAsia="Times New Roman" w:hAnsi="Times New Roman" w:cs="Times New Roman"/>
          <w:color w:val="auto"/>
          <w:spacing w:val="2"/>
          <w:sz w:val="24"/>
          <w:szCs w:val="24"/>
        </w:rPr>
        <w:t>eople</w:t>
      </w:r>
      <w:r w:rsidRPr="00BE62E6">
        <w:rPr>
          <w:rFonts w:ascii="Times New Roman" w:eastAsia="Times New Roman" w:hAnsi="Times New Roman" w:cs="Times New Roman"/>
          <w:color w:val="auto"/>
          <w:spacing w:val="2"/>
          <w:sz w:val="24"/>
          <w:szCs w:val="24"/>
        </w:rPr>
        <w:t xml:space="preserve"> </w:t>
      </w:r>
      <w:r w:rsidR="00BE62E6" w:rsidRPr="00BE62E6">
        <w:rPr>
          <w:rFonts w:ascii="Times New Roman" w:eastAsia="Times New Roman" w:hAnsi="Times New Roman" w:cs="Times New Roman"/>
          <w:color w:val="auto"/>
          <w:spacing w:val="2"/>
          <w:sz w:val="24"/>
          <w:szCs w:val="24"/>
        </w:rPr>
        <w:t>who</w:t>
      </w:r>
      <w:r w:rsidR="006278C2">
        <w:rPr>
          <w:rFonts w:ascii="Times New Roman" w:eastAsia="Times New Roman" w:hAnsi="Times New Roman" w:cs="Times New Roman"/>
          <w:color w:val="auto"/>
          <w:spacing w:val="2"/>
          <w:sz w:val="24"/>
          <w:szCs w:val="24"/>
        </w:rPr>
        <w:t xml:space="preserve"> ha</w:t>
      </w:r>
      <w:r w:rsidR="00BE62E6" w:rsidRPr="00BE62E6">
        <w:rPr>
          <w:rFonts w:ascii="Times New Roman" w:eastAsia="Times New Roman" w:hAnsi="Times New Roman" w:cs="Times New Roman"/>
          <w:color w:val="auto"/>
          <w:spacing w:val="2"/>
          <w:sz w:val="24"/>
          <w:szCs w:val="24"/>
        </w:rPr>
        <w:t xml:space="preserve">d been </w:t>
      </w:r>
      <w:r w:rsidRPr="00BE62E6">
        <w:rPr>
          <w:rFonts w:ascii="Times New Roman" w:eastAsia="Times New Roman" w:hAnsi="Times New Roman" w:cs="Times New Roman"/>
          <w:color w:val="auto"/>
          <w:spacing w:val="2"/>
          <w:sz w:val="24"/>
          <w:szCs w:val="24"/>
        </w:rPr>
        <w:t xml:space="preserve">trained to defraud insurers to earn money for </w:t>
      </w:r>
      <w:r w:rsidR="00DD3143" w:rsidRPr="00BE62E6">
        <w:rPr>
          <w:rFonts w:ascii="Times New Roman" w:eastAsia="Times New Roman" w:hAnsi="Times New Roman" w:cs="Times New Roman"/>
          <w:color w:val="auto"/>
          <w:spacing w:val="2"/>
          <w:sz w:val="24"/>
          <w:szCs w:val="24"/>
        </w:rPr>
        <w:t>the</w:t>
      </w:r>
      <w:r w:rsidRPr="00BE62E6">
        <w:rPr>
          <w:rFonts w:ascii="Times New Roman" w:eastAsia="Times New Roman" w:hAnsi="Times New Roman" w:cs="Times New Roman"/>
          <w:color w:val="auto"/>
          <w:spacing w:val="2"/>
          <w:sz w:val="24"/>
          <w:szCs w:val="24"/>
        </w:rPr>
        <w:t xml:space="preserve"> organized group of medical professionals, clinic owners and recruiters.</w:t>
      </w:r>
      <w:r w:rsidRPr="00BE62E6">
        <w:rPr>
          <w:rFonts w:ascii="Times New Roman" w:eastAsia="Times New Roman" w:hAnsi="Times New Roman" w:cs="Times New Roman"/>
          <w:color w:val="auto"/>
          <w:sz w:val="24"/>
          <w:szCs w:val="24"/>
        </w:rPr>
        <w:t xml:space="preserve"> </w:t>
      </w:r>
      <w:r w:rsidRPr="00BE62E6">
        <w:rPr>
          <w:rFonts w:ascii="Times New Roman" w:eastAsia="Times New Roman" w:hAnsi="Times New Roman" w:cs="Times New Roman"/>
          <w:color w:val="auto"/>
          <w:spacing w:val="2"/>
          <w:sz w:val="24"/>
          <w:szCs w:val="24"/>
        </w:rPr>
        <w:t>The</w:t>
      </w:r>
      <w:r w:rsidR="00207319">
        <w:rPr>
          <w:rFonts w:ascii="Times New Roman" w:eastAsia="Times New Roman" w:hAnsi="Times New Roman" w:cs="Times New Roman"/>
          <w:color w:val="auto"/>
          <w:spacing w:val="2"/>
          <w:sz w:val="24"/>
          <w:szCs w:val="24"/>
        </w:rPr>
        <w:t>y also</w:t>
      </w:r>
      <w:r w:rsidRPr="00BE62E6">
        <w:rPr>
          <w:rFonts w:ascii="Times New Roman" w:eastAsia="Times New Roman" w:hAnsi="Times New Roman" w:cs="Times New Roman"/>
          <w:color w:val="auto"/>
          <w:spacing w:val="2"/>
          <w:sz w:val="24"/>
          <w:szCs w:val="24"/>
        </w:rPr>
        <w:t xml:space="preserve"> </w:t>
      </w:r>
      <w:r w:rsidR="00D46F6D" w:rsidRPr="00BE62E6">
        <w:rPr>
          <w:rFonts w:ascii="Times New Roman" w:eastAsia="Times New Roman" w:hAnsi="Times New Roman" w:cs="Times New Roman"/>
          <w:color w:val="auto"/>
          <w:spacing w:val="2"/>
          <w:sz w:val="24"/>
          <w:szCs w:val="24"/>
        </w:rPr>
        <w:t>enlisted</w:t>
      </w:r>
      <w:r w:rsidRPr="00BE62E6">
        <w:rPr>
          <w:rFonts w:ascii="Times New Roman" w:eastAsia="Times New Roman" w:hAnsi="Times New Roman" w:cs="Times New Roman"/>
          <w:color w:val="auto"/>
          <w:spacing w:val="2"/>
          <w:sz w:val="24"/>
          <w:szCs w:val="24"/>
        </w:rPr>
        <w:t xml:space="preserve"> area chiropractors and others to serve as </w:t>
      </w:r>
      <w:r w:rsidR="00DD3143" w:rsidRPr="00BE62E6">
        <w:rPr>
          <w:rFonts w:ascii="Times New Roman" w:eastAsia="Times New Roman" w:hAnsi="Times New Roman" w:cs="Times New Roman"/>
          <w:color w:val="auto"/>
          <w:spacing w:val="2"/>
          <w:sz w:val="24"/>
          <w:szCs w:val="24"/>
        </w:rPr>
        <w:t xml:space="preserve">registered </w:t>
      </w:r>
      <w:r w:rsidRPr="00BE62E6">
        <w:rPr>
          <w:rFonts w:ascii="Times New Roman" w:eastAsia="Times New Roman" w:hAnsi="Times New Roman" w:cs="Times New Roman"/>
          <w:color w:val="auto"/>
          <w:spacing w:val="2"/>
          <w:sz w:val="24"/>
          <w:szCs w:val="24"/>
        </w:rPr>
        <w:t xml:space="preserve">owners of the </w:t>
      </w:r>
      <w:r w:rsidR="00081C7B" w:rsidRPr="00BE62E6">
        <w:rPr>
          <w:rFonts w:ascii="Times New Roman" w:eastAsia="Times New Roman" w:hAnsi="Times New Roman" w:cs="Times New Roman"/>
          <w:color w:val="auto"/>
          <w:spacing w:val="2"/>
          <w:sz w:val="24"/>
          <w:szCs w:val="24"/>
        </w:rPr>
        <w:t xml:space="preserve">sham </w:t>
      </w:r>
      <w:r w:rsidRPr="00BE62E6">
        <w:rPr>
          <w:rFonts w:ascii="Times New Roman" w:eastAsia="Times New Roman" w:hAnsi="Times New Roman" w:cs="Times New Roman"/>
          <w:color w:val="auto"/>
          <w:spacing w:val="2"/>
          <w:sz w:val="24"/>
          <w:szCs w:val="24"/>
        </w:rPr>
        <w:t>clinics.</w:t>
      </w:r>
      <w:r w:rsidRPr="00BE62E6">
        <w:rPr>
          <w:rFonts w:ascii="Times New Roman" w:eastAsia="Times New Roman" w:hAnsi="Times New Roman" w:cs="Times New Roman"/>
          <w:color w:val="auto"/>
          <w:spacing w:val="2"/>
          <w:sz w:val="24"/>
          <w:szCs w:val="24"/>
          <w:vertAlign w:val="superscript"/>
        </w:rPr>
        <w:endnoteReference w:id="125"/>
      </w:r>
    </w:p>
    <w:p w14:paraId="2EE085F5" w14:textId="49F3A775" w:rsidR="005645B4" w:rsidRPr="00BE62E6" w:rsidRDefault="005645B4" w:rsidP="005645B4">
      <w:pPr>
        <w:pStyle w:val="Body"/>
        <w:spacing w:line="480" w:lineRule="auto"/>
        <w:contextualSpacing/>
        <w:rPr>
          <w:rFonts w:ascii="Times New Roman" w:eastAsia="Times New Roman" w:hAnsi="Times New Roman" w:cs="Times New Roman"/>
          <w:color w:val="auto"/>
          <w:spacing w:val="2"/>
          <w:sz w:val="24"/>
          <w:szCs w:val="24"/>
        </w:rPr>
      </w:pPr>
      <w:r w:rsidRPr="00BE62E6">
        <w:rPr>
          <w:rFonts w:ascii="Times New Roman" w:eastAsia="Times New Roman" w:hAnsi="Times New Roman" w:cs="Times New Roman"/>
          <w:color w:val="auto"/>
          <w:spacing w:val="2"/>
          <w:sz w:val="24"/>
          <w:szCs w:val="24"/>
        </w:rPr>
        <w:t xml:space="preserve">     T</w:t>
      </w:r>
      <w:r w:rsidR="006278C2">
        <w:rPr>
          <w:rFonts w:ascii="Times New Roman" w:eastAsia="Times New Roman" w:hAnsi="Times New Roman" w:cs="Times New Roman"/>
          <w:color w:val="auto"/>
          <w:spacing w:val="2"/>
          <w:sz w:val="24"/>
          <w:szCs w:val="24"/>
        </w:rPr>
        <w:t>he suspects had</w:t>
      </w:r>
      <w:r w:rsidRPr="00BE62E6">
        <w:rPr>
          <w:rFonts w:ascii="Times New Roman" w:eastAsia="Times New Roman" w:hAnsi="Times New Roman" w:cs="Times New Roman"/>
          <w:color w:val="auto"/>
          <w:spacing w:val="2"/>
          <w:sz w:val="24"/>
          <w:szCs w:val="24"/>
        </w:rPr>
        <w:t xml:space="preserve"> recruited people they referred to as “</w:t>
      </w:r>
      <w:r w:rsidRPr="00BE62E6">
        <w:rPr>
          <w:rFonts w:ascii="Times New Roman" w:eastAsia="Times New Roman" w:hAnsi="Times New Roman" w:cs="Times New Roman"/>
          <w:i/>
          <w:iCs/>
          <w:color w:val="auto"/>
          <w:spacing w:val="2"/>
          <w:sz w:val="24"/>
          <w:szCs w:val="24"/>
        </w:rPr>
        <w:t>Perro</w:t>
      </w:r>
      <w:r w:rsidRPr="00BE62E6">
        <w:rPr>
          <w:rFonts w:ascii="Times New Roman" w:eastAsia="Times New Roman" w:hAnsi="Times New Roman" w:cs="Times New Roman"/>
          <w:color w:val="auto"/>
          <w:spacing w:val="2"/>
          <w:sz w:val="24"/>
          <w:szCs w:val="24"/>
        </w:rPr>
        <w:t>” and “</w:t>
      </w:r>
      <w:r w:rsidRPr="00BE62E6">
        <w:rPr>
          <w:rFonts w:ascii="Times New Roman" w:eastAsia="Times New Roman" w:hAnsi="Times New Roman" w:cs="Times New Roman"/>
          <w:i/>
          <w:iCs/>
          <w:color w:val="auto"/>
          <w:spacing w:val="2"/>
          <w:sz w:val="24"/>
          <w:szCs w:val="24"/>
        </w:rPr>
        <w:t>Perra</w:t>
      </w:r>
      <w:r w:rsidRPr="00BE62E6">
        <w:rPr>
          <w:rFonts w:ascii="Times New Roman" w:eastAsia="Times New Roman" w:hAnsi="Times New Roman" w:cs="Times New Roman"/>
          <w:color w:val="auto"/>
          <w:spacing w:val="2"/>
          <w:sz w:val="24"/>
          <w:szCs w:val="24"/>
        </w:rPr>
        <w:t>,” to act as drivers and passengers in the accidents. The</w:t>
      </w:r>
      <w:r w:rsidR="00BE62E6" w:rsidRPr="00BE62E6">
        <w:rPr>
          <w:rFonts w:ascii="Times New Roman" w:eastAsia="Times New Roman" w:hAnsi="Times New Roman" w:cs="Times New Roman"/>
          <w:color w:val="auto"/>
          <w:spacing w:val="2"/>
          <w:sz w:val="24"/>
          <w:szCs w:val="24"/>
        </w:rPr>
        <w:t>y</w:t>
      </w:r>
      <w:r w:rsidRPr="00BE62E6">
        <w:rPr>
          <w:rFonts w:ascii="Times New Roman" w:eastAsia="Times New Roman" w:hAnsi="Times New Roman" w:cs="Times New Roman"/>
          <w:color w:val="auto"/>
          <w:spacing w:val="2"/>
          <w:sz w:val="24"/>
          <w:szCs w:val="24"/>
        </w:rPr>
        <w:t xml:space="preserve"> hired complicit chiropractors and therapists who billed for services that were never </w:t>
      </w:r>
      <w:r w:rsidR="00081C7B" w:rsidRPr="00BE62E6">
        <w:rPr>
          <w:rFonts w:ascii="Times New Roman" w:eastAsia="Times New Roman" w:hAnsi="Times New Roman" w:cs="Times New Roman"/>
          <w:color w:val="auto"/>
          <w:spacing w:val="2"/>
          <w:sz w:val="24"/>
          <w:szCs w:val="24"/>
        </w:rPr>
        <w:t>performed</w:t>
      </w:r>
      <w:r w:rsidRPr="00BE62E6">
        <w:rPr>
          <w:rFonts w:ascii="Times New Roman" w:eastAsia="Times New Roman" w:hAnsi="Times New Roman" w:cs="Times New Roman"/>
          <w:color w:val="auto"/>
          <w:spacing w:val="2"/>
          <w:sz w:val="24"/>
          <w:szCs w:val="24"/>
        </w:rPr>
        <w:t>. The clinics submitted the claims to insur</w:t>
      </w:r>
      <w:r w:rsidR="00BE62E6" w:rsidRPr="00BE62E6">
        <w:rPr>
          <w:rFonts w:ascii="Times New Roman" w:eastAsia="Times New Roman" w:hAnsi="Times New Roman" w:cs="Times New Roman"/>
          <w:color w:val="auto"/>
          <w:spacing w:val="2"/>
          <w:sz w:val="24"/>
          <w:szCs w:val="24"/>
        </w:rPr>
        <w:t>ers</w:t>
      </w:r>
      <w:r w:rsidR="00DD3143" w:rsidRPr="00BE62E6">
        <w:rPr>
          <w:rFonts w:ascii="Times New Roman" w:eastAsia="Times New Roman" w:hAnsi="Times New Roman" w:cs="Times New Roman"/>
          <w:color w:val="auto"/>
          <w:spacing w:val="2"/>
          <w:sz w:val="24"/>
          <w:szCs w:val="24"/>
        </w:rPr>
        <w:t>, charging o</w:t>
      </w:r>
      <w:r w:rsidRPr="00BE62E6">
        <w:rPr>
          <w:rFonts w:ascii="Times New Roman" w:eastAsia="Times New Roman" w:hAnsi="Times New Roman" w:cs="Times New Roman"/>
          <w:color w:val="auto"/>
          <w:spacing w:val="2"/>
          <w:sz w:val="24"/>
          <w:szCs w:val="24"/>
        </w:rPr>
        <w:t>ver $20 million in fraudulent billing.</w:t>
      </w:r>
      <w:r w:rsidR="00DD3143" w:rsidRPr="00BE62E6">
        <w:rPr>
          <w:rFonts w:ascii="Times New Roman" w:eastAsia="Times New Roman" w:hAnsi="Times New Roman" w:cs="Times New Roman"/>
          <w:color w:val="auto"/>
          <w:spacing w:val="2"/>
          <w:sz w:val="24"/>
          <w:szCs w:val="24"/>
        </w:rPr>
        <w:t xml:space="preserve"> </w:t>
      </w:r>
    </w:p>
    <w:p w14:paraId="54F3834F" w14:textId="08468C9F" w:rsidR="005645B4" w:rsidRPr="00620BE1" w:rsidRDefault="005645B4" w:rsidP="005645B4">
      <w:pPr>
        <w:pStyle w:val="Body"/>
        <w:spacing w:line="480" w:lineRule="auto"/>
        <w:contextualSpacing/>
        <w:rPr>
          <w:rFonts w:ascii="Times New Roman" w:eastAsia="Times New Roman" w:hAnsi="Times New Roman" w:cs="Times New Roman"/>
          <w:color w:val="auto"/>
          <w:spacing w:val="2"/>
          <w:sz w:val="24"/>
          <w:szCs w:val="24"/>
        </w:rPr>
      </w:pPr>
      <w:r w:rsidRPr="00620BE1">
        <w:rPr>
          <w:rFonts w:ascii="Times New Roman" w:eastAsia="Times New Roman" w:hAnsi="Times New Roman" w:cs="Times New Roman"/>
          <w:color w:val="auto"/>
          <w:spacing w:val="2"/>
          <w:sz w:val="24"/>
          <w:szCs w:val="24"/>
        </w:rPr>
        <w:lastRenderedPageBreak/>
        <w:t xml:space="preserve">     The reason we were invited to the press conference </w:t>
      </w:r>
      <w:r w:rsidR="008D4765" w:rsidRPr="00620BE1">
        <w:rPr>
          <w:rFonts w:ascii="Times New Roman" w:eastAsia="Times New Roman" w:hAnsi="Times New Roman" w:cs="Times New Roman"/>
          <w:color w:val="auto"/>
          <w:spacing w:val="2"/>
          <w:sz w:val="24"/>
          <w:szCs w:val="24"/>
        </w:rPr>
        <w:t>wa</w:t>
      </w:r>
      <w:r w:rsidRPr="00620BE1">
        <w:rPr>
          <w:rFonts w:ascii="Times New Roman" w:eastAsia="Times New Roman" w:hAnsi="Times New Roman" w:cs="Times New Roman"/>
          <w:color w:val="auto"/>
          <w:spacing w:val="2"/>
          <w:sz w:val="24"/>
          <w:szCs w:val="24"/>
        </w:rPr>
        <w:t xml:space="preserve">s because our teams, along with SIU teams from other carriers, had provided a substantial part of the evidence against the clinics. </w:t>
      </w:r>
      <w:r w:rsidR="00114403">
        <w:rPr>
          <w:rFonts w:ascii="Times New Roman" w:eastAsia="Times New Roman" w:hAnsi="Times New Roman" w:cs="Times New Roman"/>
          <w:color w:val="auto"/>
          <w:spacing w:val="2"/>
          <w:sz w:val="24"/>
          <w:szCs w:val="24"/>
        </w:rPr>
        <w:t>S</w:t>
      </w:r>
      <w:r w:rsidRPr="00620BE1">
        <w:rPr>
          <w:rFonts w:ascii="Times New Roman" w:eastAsia="Times New Roman" w:hAnsi="Times New Roman" w:cs="Times New Roman"/>
          <w:color w:val="auto"/>
          <w:spacing w:val="2"/>
          <w:sz w:val="24"/>
          <w:szCs w:val="24"/>
        </w:rPr>
        <w:t xml:space="preserve">o for all </w:t>
      </w:r>
      <w:r w:rsidR="00D87248">
        <w:rPr>
          <w:rFonts w:ascii="Times New Roman" w:eastAsia="Times New Roman" w:hAnsi="Times New Roman" w:cs="Times New Roman"/>
          <w:color w:val="auto"/>
          <w:spacing w:val="2"/>
          <w:sz w:val="24"/>
          <w:szCs w:val="24"/>
        </w:rPr>
        <w:t>the</w:t>
      </w:r>
      <w:r w:rsidRPr="00620BE1">
        <w:rPr>
          <w:rFonts w:ascii="Times New Roman" w:eastAsia="Times New Roman" w:hAnsi="Times New Roman" w:cs="Times New Roman"/>
          <w:color w:val="auto"/>
          <w:spacing w:val="2"/>
          <w:sz w:val="24"/>
          <w:szCs w:val="24"/>
        </w:rPr>
        <w:t xml:space="preserve"> empty storefronts</w:t>
      </w:r>
      <w:r w:rsidR="00DD3143" w:rsidRPr="00620BE1">
        <w:rPr>
          <w:rFonts w:ascii="Times New Roman" w:eastAsia="Times New Roman" w:hAnsi="Times New Roman" w:cs="Times New Roman"/>
          <w:color w:val="auto"/>
          <w:spacing w:val="2"/>
          <w:sz w:val="24"/>
          <w:szCs w:val="24"/>
        </w:rPr>
        <w:t>,</w:t>
      </w:r>
      <w:r w:rsidRPr="00620BE1">
        <w:rPr>
          <w:rFonts w:ascii="Times New Roman" w:eastAsia="Times New Roman" w:hAnsi="Times New Roman" w:cs="Times New Roman"/>
          <w:color w:val="auto"/>
          <w:spacing w:val="2"/>
          <w:sz w:val="24"/>
          <w:szCs w:val="24"/>
        </w:rPr>
        <w:t xml:space="preserve"> fake sign-in sheets</w:t>
      </w:r>
      <w:r w:rsidR="00620BE1" w:rsidRPr="00620BE1">
        <w:rPr>
          <w:rFonts w:ascii="Times New Roman" w:eastAsia="Times New Roman" w:hAnsi="Times New Roman" w:cs="Times New Roman"/>
          <w:color w:val="auto"/>
          <w:spacing w:val="2"/>
          <w:sz w:val="24"/>
          <w:szCs w:val="24"/>
        </w:rPr>
        <w:t>,</w:t>
      </w:r>
      <w:r w:rsidR="00DD3143" w:rsidRPr="00620BE1">
        <w:rPr>
          <w:rFonts w:ascii="Times New Roman" w:eastAsia="Times New Roman" w:hAnsi="Times New Roman" w:cs="Times New Roman"/>
          <w:color w:val="auto"/>
          <w:spacing w:val="2"/>
          <w:sz w:val="24"/>
          <w:szCs w:val="24"/>
        </w:rPr>
        <w:t xml:space="preserve"> and cooperative witnesses</w:t>
      </w:r>
      <w:r w:rsidR="008B0D7D">
        <w:rPr>
          <w:rFonts w:ascii="Times New Roman" w:eastAsia="Times New Roman" w:hAnsi="Times New Roman" w:cs="Times New Roman"/>
          <w:color w:val="auto"/>
          <w:spacing w:val="2"/>
          <w:sz w:val="24"/>
          <w:szCs w:val="24"/>
        </w:rPr>
        <w:t xml:space="preserve"> we</w:t>
      </w:r>
      <w:r w:rsidR="00D25769">
        <w:rPr>
          <w:rFonts w:ascii="Times New Roman" w:eastAsia="Times New Roman" w:hAnsi="Times New Roman" w:cs="Times New Roman"/>
          <w:color w:val="auto"/>
          <w:spacing w:val="2"/>
          <w:sz w:val="24"/>
          <w:szCs w:val="24"/>
        </w:rPr>
        <w:t xml:space="preserve"> had</w:t>
      </w:r>
      <w:r w:rsidR="008B0D7D">
        <w:rPr>
          <w:rFonts w:ascii="Times New Roman" w:eastAsia="Times New Roman" w:hAnsi="Times New Roman" w:cs="Times New Roman"/>
          <w:color w:val="auto"/>
          <w:spacing w:val="2"/>
          <w:sz w:val="24"/>
          <w:szCs w:val="24"/>
        </w:rPr>
        <w:t xml:space="preserve"> uncovered</w:t>
      </w:r>
      <w:r w:rsidR="00327F21">
        <w:rPr>
          <w:rFonts w:ascii="Times New Roman" w:eastAsia="Times New Roman" w:hAnsi="Times New Roman" w:cs="Times New Roman"/>
          <w:color w:val="auto"/>
          <w:spacing w:val="2"/>
          <w:sz w:val="24"/>
          <w:szCs w:val="24"/>
        </w:rPr>
        <w:t>,</w:t>
      </w:r>
      <w:r w:rsidRPr="00620BE1">
        <w:rPr>
          <w:rFonts w:ascii="Times New Roman" w:eastAsia="Times New Roman" w:hAnsi="Times New Roman" w:cs="Times New Roman"/>
          <w:color w:val="auto"/>
          <w:spacing w:val="2"/>
          <w:sz w:val="24"/>
          <w:szCs w:val="24"/>
        </w:rPr>
        <w:t xml:space="preserve"> our findings had been </w:t>
      </w:r>
      <w:r w:rsidR="008D4765" w:rsidRPr="00620BE1">
        <w:rPr>
          <w:rFonts w:ascii="Times New Roman" w:eastAsia="Times New Roman" w:hAnsi="Times New Roman" w:cs="Times New Roman"/>
          <w:color w:val="auto"/>
          <w:spacing w:val="2"/>
          <w:sz w:val="24"/>
          <w:szCs w:val="24"/>
        </w:rPr>
        <w:t>referred</w:t>
      </w:r>
      <w:r w:rsidRPr="00620BE1">
        <w:rPr>
          <w:rFonts w:ascii="Times New Roman" w:eastAsia="Times New Roman" w:hAnsi="Times New Roman" w:cs="Times New Roman"/>
          <w:color w:val="auto"/>
          <w:spacing w:val="2"/>
          <w:sz w:val="24"/>
          <w:szCs w:val="24"/>
        </w:rPr>
        <w:t xml:space="preserve"> to the Division of Insurance Fraud. Imagine authorities receiving </w:t>
      </w:r>
      <w:r w:rsidR="008E4F02">
        <w:rPr>
          <w:rFonts w:ascii="Times New Roman" w:eastAsia="Times New Roman" w:hAnsi="Times New Roman" w:cs="Times New Roman"/>
          <w:color w:val="auto"/>
          <w:spacing w:val="2"/>
          <w:sz w:val="24"/>
          <w:szCs w:val="24"/>
        </w:rPr>
        <w:t>identical</w:t>
      </w:r>
      <w:r w:rsidRPr="00620BE1">
        <w:rPr>
          <w:rFonts w:ascii="Times New Roman" w:eastAsia="Times New Roman" w:hAnsi="Times New Roman" w:cs="Times New Roman"/>
          <w:color w:val="auto"/>
          <w:spacing w:val="2"/>
          <w:sz w:val="24"/>
          <w:szCs w:val="24"/>
        </w:rPr>
        <w:t xml:space="preserve"> findings from multiple insurers all saying the same thing.  </w:t>
      </w:r>
    </w:p>
    <w:p w14:paraId="0D9D24AD" w14:textId="0CD33EEA" w:rsidR="005645B4" w:rsidRPr="00620BE1" w:rsidRDefault="005645B4" w:rsidP="005645B4">
      <w:pPr>
        <w:pStyle w:val="Body"/>
        <w:spacing w:line="480" w:lineRule="auto"/>
        <w:contextualSpacing/>
        <w:rPr>
          <w:rFonts w:ascii="Times New Roman" w:eastAsia="Times New Roman" w:hAnsi="Times New Roman" w:cs="Times New Roman"/>
          <w:color w:val="auto"/>
          <w:spacing w:val="2"/>
          <w:sz w:val="24"/>
          <w:szCs w:val="24"/>
        </w:rPr>
      </w:pPr>
      <w:r w:rsidRPr="005645B4">
        <w:rPr>
          <w:rFonts w:ascii="Times New Roman" w:eastAsia="Times New Roman" w:hAnsi="Times New Roman" w:cs="Times New Roman"/>
          <w:color w:val="2F5496"/>
          <w:spacing w:val="2"/>
          <w:sz w:val="24"/>
          <w:szCs w:val="24"/>
        </w:rPr>
        <w:t xml:space="preserve">     </w:t>
      </w:r>
      <w:r w:rsidRPr="00620BE1">
        <w:rPr>
          <w:rFonts w:ascii="Times New Roman" w:eastAsia="Times New Roman" w:hAnsi="Times New Roman" w:cs="Times New Roman"/>
          <w:color w:val="auto"/>
          <w:spacing w:val="2"/>
          <w:sz w:val="24"/>
          <w:szCs w:val="24"/>
        </w:rPr>
        <w:t xml:space="preserve">And so we stood alongside the </w:t>
      </w:r>
      <w:r w:rsidR="00081C7B" w:rsidRPr="00620BE1">
        <w:rPr>
          <w:rFonts w:ascii="Times New Roman" w:eastAsia="Times New Roman" w:hAnsi="Times New Roman" w:cs="Times New Roman"/>
          <w:color w:val="auto"/>
          <w:spacing w:val="2"/>
          <w:sz w:val="24"/>
          <w:szCs w:val="24"/>
        </w:rPr>
        <w:t xml:space="preserve">authorities </w:t>
      </w:r>
      <w:r w:rsidRPr="00620BE1">
        <w:rPr>
          <w:rFonts w:ascii="Times New Roman" w:eastAsia="Times New Roman" w:hAnsi="Times New Roman" w:cs="Times New Roman"/>
          <w:color w:val="auto"/>
          <w:spacing w:val="2"/>
          <w:sz w:val="24"/>
          <w:szCs w:val="24"/>
        </w:rPr>
        <w:t xml:space="preserve">wearing our blue blazers and fine apparel as the arrests were announced to every local news </w:t>
      </w:r>
      <w:r w:rsidR="00081C7B" w:rsidRPr="00620BE1">
        <w:rPr>
          <w:rFonts w:ascii="Times New Roman" w:eastAsia="Times New Roman" w:hAnsi="Times New Roman" w:cs="Times New Roman"/>
          <w:color w:val="auto"/>
          <w:spacing w:val="2"/>
          <w:sz w:val="24"/>
          <w:szCs w:val="24"/>
        </w:rPr>
        <w:t>outlet</w:t>
      </w:r>
      <w:r w:rsidRPr="00620BE1">
        <w:rPr>
          <w:rFonts w:ascii="Times New Roman" w:eastAsia="Times New Roman" w:hAnsi="Times New Roman" w:cs="Times New Roman"/>
          <w:color w:val="auto"/>
          <w:spacing w:val="2"/>
          <w:sz w:val="24"/>
          <w:szCs w:val="24"/>
        </w:rPr>
        <w:t>. The magnitude of the arrests made national news as well.</w:t>
      </w:r>
    </w:p>
    <w:p w14:paraId="3C29D2C3" w14:textId="76C40C59" w:rsidR="005645B4" w:rsidRPr="00620BE1" w:rsidRDefault="005645B4" w:rsidP="005645B4">
      <w:pPr>
        <w:pStyle w:val="Body"/>
        <w:spacing w:line="480" w:lineRule="auto"/>
        <w:contextualSpacing/>
        <w:rPr>
          <w:rFonts w:ascii="Times New Roman" w:eastAsia="Times New Roman" w:hAnsi="Times New Roman" w:cs="Times New Roman"/>
          <w:color w:val="auto"/>
          <w:spacing w:val="2"/>
          <w:sz w:val="24"/>
          <w:szCs w:val="24"/>
        </w:rPr>
      </w:pPr>
      <w:r w:rsidRPr="00620BE1">
        <w:rPr>
          <w:rFonts w:ascii="Times New Roman" w:eastAsia="Times New Roman" w:hAnsi="Times New Roman" w:cs="Times New Roman"/>
          <w:color w:val="auto"/>
          <w:spacing w:val="2"/>
          <w:sz w:val="24"/>
          <w:szCs w:val="24"/>
        </w:rPr>
        <w:t xml:space="preserve">     FBI Special Agent William J. Maddalena s</w:t>
      </w:r>
      <w:r w:rsidR="00620BE1" w:rsidRPr="00620BE1">
        <w:rPr>
          <w:rFonts w:ascii="Times New Roman" w:eastAsia="Times New Roman" w:hAnsi="Times New Roman" w:cs="Times New Roman"/>
          <w:color w:val="auto"/>
          <w:spacing w:val="2"/>
          <w:sz w:val="24"/>
          <w:szCs w:val="24"/>
        </w:rPr>
        <w:t>aid</w:t>
      </w:r>
      <w:r w:rsidRPr="00620BE1">
        <w:rPr>
          <w:rFonts w:ascii="Times New Roman" w:eastAsia="Times New Roman" w:hAnsi="Times New Roman" w:cs="Times New Roman"/>
          <w:color w:val="auto"/>
          <w:spacing w:val="2"/>
          <w:sz w:val="24"/>
          <w:szCs w:val="24"/>
        </w:rPr>
        <w:t xml:space="preserve"> to the press, “If you get upset about your car insurance premiums going up, this crime is one of the reasons why. Every time an insurance payout is made for a staged accident in Florida, we all feel the pain in the pocketbook.”</w:t>
      </w:r>
      <w:r w:rsidR="00ED2C7B">
        <w:rPr>
          <w:rFonts w:ascii="Times New Roman" w:eastAsia="Times New Roman" w:hAnsi="Times New Roman" w:cs="Times New Roman"/>
          <w:color w:val="auto"/>
          <w:spacing w:val="2"/>
          <w:sz w:val="24"/>
          <w:szCs w:val="24"/>
        </w:rPr>
        <w:t xml:space="preserve"> </w:t>
      </w:r>
      <w:r w:rsidRPr="00620BE1">
        <w:rPr>
          <w:rFonts w:ascii="Times New Roman" w:eastAsia="Times New Roman" w:hAnsi="Times New Roman" w:cs="Times New Roman"/>
          <w:color w:val="auto"/>
          <w:spacing w:val="2"/>
          <w:sz w:val="24"/>
          <w:szCs w:val="24"/>
          <w:vertAlign w:val="superscript"/>
        </w:rPr>
        <w:endnoteReference w:id="126"/>
      </w:r>
    </w:p>
    <w:p w14:paraId="5F378452" w14:textId="1C79B2AC" w:rsidR="00081C7B" w:rsidRDefault="00081C7B" w:rsidP="005645B4">
      <w:pPr>
        <w:pStyle w:val="Body"/>
        <w:spacing w:line="480" w:lineRule="auto"/>
        <w:contextualSpacing/>
        <w:rPr>
          <w:rFonts w:ascii="Times New Roman" w:eastAsia="Times New Roman" w:hAnsi="Times New Roman" w:cs="Times New Roman"/>
          <w:color w:val="2F5496"/>
          <w:spacing w:val="2"/>
          <w:sz w:val="24"/>
          <w:szCs w:val="24"/>
        </w:rPr>
      </w:pPr>
    </w:p>
    <w:p w14:paraId="03C82743" w14:textId="4ED8A367" w:rsidR="00036356" w:rsidRDefault="00036356" w:rsidP="00D17D77">
      <w:pPr>
        <w:pStyle w:val="Heading3"/>
      </w:pPr>
      <w:bookmarkStart w:id="119" w:name="_Toc153552953"/>
      <w:r w:rsidRPr="00620BE1">
        <w:t xml:space="preserve">An Invasive </w:t>
      </w:r>
      <w:r w:rsidR="00620BE1" w:rsidRPr="00620BE1">
        <w:t>Species</w:t>
      </w:r>
      <w:bookmarkEnd w:id="119"/>
    </w:p>
    <w:p w14:paraId="6567AA82" w14:textId="77777777" w:rsidR="002A33E8" w:rsidRPr="002A33E8" w:rsidRDefault="002A33E8" w:rsidP="002A33E8"/>
    <w:p w14:paraId="4218F08C" w14:textId="7BE062C4" w:rsidR="005645B4" w:rsidRPr="00620BE1" w:rsidRDefault="005645B4" w:rsidP="005645B4">
      <w:pPr>
        <w:pStyle w:val="Body"/>
        <w:spacing w:line="480" w:lineRule="auto"/>
        <w:contextualSpacing/>
        <w:rPr>
          <w:rFonts w:ascii="Times New Roman" w:eastAsia="Times New Roman" w:hAnsi="Times New Roman" w:cs="Times New Roman"/>
          <w:color w:val="auto"/>
          <w:spacing w:val="2"/>
          <w:sz w:val="24"/>
          <w:szCs w:val="24"/>
        </w:rPr>
      </w:pPr>
      <w:r w:rsidRPr="00620BE1">
        <w:rPr>
          <w:rFonts w:ascii="Times New Roman" w:eastAsia="Times New Roman" w:hAnsi="Times New Roman" w:cs="Times New Roman"/>
          <w:color w:val="auto"/>
          <w:spacing w:val="2"/>
          <w:sz w:val="24"/>
          <w:szCs w:val="24"/>
        </w:rPr>
        <w:t xml:space="preserve">     </w:t>
      </w:r>
      <w:r w:rsidR="00081C7B" w:rsidRPr="00620BE1">
        <w:rPr>
          <w:rFonts w:ascii="Times New Roman" w:eastAsia="Times New Roman" w:hAnsi="Times New Roman" w:cs="Times New Roman"/>
          <w:color w:val="auto"/>
          <w:spacing w:val="2"/>
          <w:sz w:val="24"/>
          <w:szCs w:val="24"/>
        </w:rPr>
        <w:t>W</w:t>
      </w:r>
      <w:r w:rsidRPr="00620BE1">
        <w:rPr>
          <w:rFonts w:ascii="Times New Roman" w:eastAsia="Times New Roman" w:hAnsi="Times New Roman" w:cs="Times New Roman"/>
          <w:color w:val="auto"/>
          <w:spacing w:val="2"/>
          <w:sz w:val="24"/>
          <w:szCs w:val="24"/>
        </w:rPr>
        <w:t xml:space="preserve">hat did </w:t>
      </w:r>
      <w:r w:rsidR="00DC3B18" w:rsidRPr="00620BE1">
        <w:rPr>
          <w:rFonts w:ascii="Times New Roman" w:eastAsia="Times New Roman" w:hAnsi="Times New Roman" w:cs="Times New Roman"/>
          <w:color w:val="auto"/>
          <w:spacing w:val="2"/>
          <w:sz w:val="24"/>
          <w:szCs w:val="24"/>
        </w:rPr>
        <w:t>clinic</w:t>
      </w:r>
      <w:r w:rsidRPr="00620BE1">
        <w:rPr>
          <w:rFonts w:ascii="Times New Roman" w:eastAsia="Times New Roman" w:hAnsi="Times New Roman" w:cs="Times New Roman"/>
          <w:color w:val="auto"/>
          <w:spacing w:val="2"/>
          <w:sz w:val="24"/>
          <w:szCs w:val="24"/>
        </w:rPr>
        <w:t xml:space="preserve"> </w:t>
      </w:r>
      <w:r w:rsidR="00F35564" w:rsidRPr="00620BE1">
        <w:rPr>
          <w:rFonts w:ascii="Times New Roman" w:eastAsia="Times New Roman" w:hAnsi="Times New Roman" w:cs="Times New Roman"/>
          <w:color w:val="auto"/>
          <w:spacing w:val="2"/>
          <w:sz w:val="24"/>
          <w:szCs w:val="24"/>
        </w:rPr>
        <w:t>cr</w:t>
      </w:r>
      <w:r w:rsidR="00A778C2">
        <w:rPr>
          <w:rFonts w:ascii="Times New Roman" w:eastAsia="Times New Roman" w:hAnsi="Times New Roman" w:cs="Times New Roman"/>
          <w:color w:val="auto"/>
          <w:spacing w:val="2"/>
          <w:sz w:val="24"/>
          <w:szCs w:val="24"/>
        </w:rPr>
        <w:t>iminals</w:t>
      </w:r>
      <w:r w:rsidRPr="00620BE1">
        <w:rPr>
          <w:rFonts w:ascii="Times New Roman" w:eastAsia="Times New Roman" w:hAnsi="Times New Roman" w:cs="Times New Roman"/>
          <w:color w:val="auto"/>
          <w:spacing w:val="2"/>
          <w:sz w:val="24"/>
          <w:szCs w:val="24"/>
        </w:rPr>
        <w:t xml:space="preserve"> do when there was more </w:t>
      </w:r>
      <w:r w:rsidR="003135CD" w:rsidRPr="00620BE1">
        <w:rPr>
          <w:rFonts w:ascii="Times New Roman" w:eastAsia="Times New Roman" w:hAnsi="Times New Roman" w:cs="Times New Roman"/>
          <w:color w:val="auto"/>
          <w:spacing w:val="2"/>
          <w:sz w:val="24"/>
          <w:szCs w:val="24"/>
        </w:rPr>
        <w:t>heat</w:t>
      </w:r>
      <w:r w:rsidRPr="00620BE1">
        <w:rPr>
          <w:rFonts w:ascii="Times New Roman" w:eastAsia="Times New Roman" w:hAnsi="Times New Roman" w:cs="Times New Roman"/>
          <w:color w:val="auto"/>
          <w:spacing w:val="2"/>
          <w:sz w:val="24"/>
          <w:szCs w:val="24"/>
        </w:rPr>
        <w:t xml:space="preserve"> in South Florida? </w:t>
      </w:r>
      <w:r w:rsidR="00081C7B" w:rsidRPr="00620BE1">
        <w:rPr>
          <w:rFonts w:ascii="Times New Roman" w:eastAsia="Times New Roman" w:hAnsi="Times New Roman" w:cs="Times New Roman"/>
          <w:color w:val="auto"/>
          <w:spacing w:val="2"/>
          <w:sz w:val="24"/>
          <w:szCs w:val="24"/>
        </w:rPr>
        <w:t xml:space="preserve">They crept north. </w:t>
      </w:r>
      <w:r w:rsidR="00AF17EE" w:rsidRPr="00620BE1">
        <w:rPr>
          <w:rFonts w:ascii="Times New Roman" w:eastAsia="Times New Roman" w:hAnsi="Times New Roman" w:cs="Times New Roman"/>
          <w:color w:val="auto"/>
          <w:spacing w:val="2"/>
          <w:sz w:val="24"/>
          <w:szCs w:val="24"/>
        </w:rPr>
        <w:t xml:space="preserve">Like a </w:t>
      </w:r>
      <w:r w:rsidR="00DC3B18" w:rsidRPr="00620BE1">
        <w:rPr>
          <w:rFonts w:ascii="Times New Roman" w:eastAsia="Times New Roman" w:hAnsi="Times New Roman" w:cs="Times New Roman"/>
          <w:color w:val="auto"/>
          <w:spacing w:val="2"/>
          <w:sz w:val="24"/>
          <w:szCs w:val="24"/>
        </w:rPr>
        <w:t>spreading</w:t>
      </w:r>
      <w:r w:rsidR="00AF17EE" w:rsidRPr="00620BE1">
        <w:rPr>
          <w:rFonts w:ascii="Times New Roman" w:eastAsia="Times New Roman" w:hAnsi="Times New Roman" w:cs="Times New Roman"/>
          <w:color w:val="auto"/>
          <w:spacing w:val="2"/>
          <w:sz w:val="24"/>
          <w:szCs w:val="24"/>
        </w:rPr>
        <w:t xml:space="preserve"> </w:t>
      </w:r>
      <w:r w:rsidR="00804B3F">
        <w:rPr>
          <w:rFonts w:ascii="Times New Roman" w:eastAsia="Times New Roman" w:hAnsi="Times New Roman" w:cs="Times New Roman"/>
          <w:color w:val="auto"/>
          <w:spacing w:val="2"/>
          <w:sz w:val="24"/>
          <w:szCs w:val="24"/>
        </w:rPr>
        <w:t>infection</w:t>
      </w:r>
      <w:r w:rsidR="00AF17EE" w:rsidRPr="00620BE1">
        <w:rPr>
          <w:rFonts w:ascii="Times New Roman" w:eastAsia="Times New Roman" w:hAnsi="Times New Roman" w:cs="Times New Roman"/>
          <w:color w:val="auto"/>
          <w:spacing w:val="2"/>
          <w:sz w:val="24"/>
          <w:szCs w:val="24"/>
        </w:rPr>
        <w:t>, the ringleaders set-up shops in Orlando and Tampa.</w:t>
      </w:r>
    </w:p>
    <w:p w14:paraId="4A4E033E" w14:textId="0B970846" w:rsidR="00AF17EE" w:rsidRPr="00620BE1" w:rsidRDefault="00AF17EE" w:rsidP="005645B4">
      <w:pPr>
        <w:pStyle w:val="Body"/>
        <w:spacing w:line="480" w:lineRule="auto"/>
        <w:contextualSpacing/>
        <w:rPr>
          <w:rFonts w:ascii="Times New Roman" w:eastAsia="Times New Roman" w:hAnsi="Times New Roman" w:cs="Times New Roman"/>
          <w:color w:val="auto"/>
          <w:spacing w:val="2"/>
          <w:sz w:val="24"/>
          <w:szCs w:val="24"/>
        </w:rPr>
      </w:pPr>
      <w:r w:rsidRPr="00D51955">
        <w:rPr>
          <w:rFonts w:ascii="Times New Roman" w:eastAsia="Times New Roman" w:hAnsi="Times New Roman" w:cs="Times New Roman"/>
          <w:color w:val="auto"/>
          <w:spacing w:val="2"/>
          <w:sz w:val="24"/>
          <w:szCs w:val="24"/>
        </w:rPr>
        <w:t xml:space="preserve">     </w:t>
      </w:r>
      <w:r w:rsidR="00EB5E81" w:rsidRPr="00D51955">
        <w:rPr>
          <w:rFonts w:ascii="Times New Roman" w:eastAsia="Times New Roman" w:hAnsi="Times New Roman" w:cs="Times New Roman"/>
          <w:color w:val="auto"/>
          <w:spacing w:val="2"/>
          <w:sz w:val="24"/>
          <w:szCs w:val="24"/>
        </w:rPr>
        <w:t>T</w:t>
      </w:r>
      <w:r w:rsidR="00036356" w:rsidRPr="00D51955">
        <w:rPr>
          <w:rFonts w:ascii="Times New Roman" w:eastAsia="Times New Roman" w:hAnsi="Times New Roman" w:cs="Times New Roman"/>
          <w:color w:val="auto"/>
          <w:spacing w:val="2"/>
          <w:sz w:val="24"/>
          <w:szCs w:val="24"/>
        </w:rPr>
        <w:t xml:space="preserve">he </w:t>
      </w:r>
      <w:r w:rsidR="00036356" w:rsidRPr="00620BE1">
        <w:rPr>
          <w:rFonts w:ascii="Times New Roman" w:eastAsia="Times New Roman" w:hAnsi="Times New Roman" w:cs="Times New Roman"/>
          <w:color w:val="auto"/>
          <w:spacing w:val="2"/>
          <w:sz w:val="24"/>
          <w:szCs w:val="24"/>
        </w:rPr>
        <w:t>NICB</w:t>
      </w:r>
      <w:r w:rsidR="00620BE1" w:rsidRPr="00620BE1">
        <w:rPr>
          <w:rFonts w:ascii="Times New Roman" w:eastAsia="Times New Roman" w:hAnsi="Times New Roman" w:cs="Times New Roman"/>
          <w:color w:val="auto"/>
          <w:spacing w:val="2"/>
          <w:sz w:val="24"/>
          <w:szCs w:val="24"/>
        </w:rPr>
        <w:t xml:space="preserve"> </w:t>
      </w:r>
      <w:r w:rsidR="00036356" w:rsidRPr="00620BE1">
        <w:rPr>
          <w:rFonts w:ascii="Times New Roman" w:eastAsia="Times New Roman" w:hAnsi="Times New Roman" w:cs="Times New Roman"/>
          <w:color w:val="auto"/>
          <w:spacing w:val="2"/>
          <w:sz w:val="24"/>
          <w:szCs w:val="24"/>
        </w:rPr>
        <w:t xml:space="preserve">had </w:t>
      </w:r>
      <w:r w:rsidR="008875BB">
        <w:rPr>
          <w:rFonts w:ascii="Times New Roman" w:eastAsia="Times New Roman" w:hAnsi="Times New Roman" w:cs="Times New Roman"/>
          <w:color w:val="auto"/>
          <w:spacing w:val="2"/>
          <w:sz w:val="24"/>
          <w:szCs w:val="24"/>
        </w:rPr>
        <w:t>consumed</w:t>
      </w:r>
      <w:r w:rsidR="0041564D">
        <w:rPr>
          <w:rFonts w:ascii="Times New Roman" w:eastAsia="Times New Roman" w:hAnsi="Times New Roman" w:cs="Times New Roman"/>
          <w:color w:val="auto"/>
          <w:spacing w:val="2"/>
          <w:sz w:val="24"/>
          <w:szCs w:val="24"/>
        </w:rPr>
        <w:t xml:space="preserve"> </w:t>
      </w:r>
      <w:r w:rsidR="00D51955">
        <w:rPr>
          <w:rFonts w:ascii="Times New Roman" w:eastAsia="Times New Roman" w:hAnsi="Times New Roman" w:cs="Times New Roman"/>
          <w:color w:val="auto"/>
          <w:spacing w:val="2"/>
          <w:sz w:val="24"/>
          <w:szCs w:val="24"/>
        </w:rPr>
        <w:t>its</w:t>
      </w:r>
      <w:r w:rsidR="00036356" w:rsidRPr="00620BE1">
        <w:rPr>
          <w:rFonts w:ascii="Times New Roman" w:eastAsia="Times New Roman" w:hAnsi="Times New Roman" w:cs="Times New Roman"/>
          <w:color w:val="auto"/>
          <w:spacing w:val="2"/>
          <w:sz w:val="24"/>
          <w:szCs w:val="24"/>
        </w:rPr>
        <w:t xml:space="preserve"> </w:t>
      </w:r>
      <w:r w:rsidR="00D51955" w:rsidRPr="00620BE1">
        <w:rPr>
          <w:rFonts w:ascii="Times New Roman" w:eastAsia="Times New Roman" w:hAnsi="Times New Roman" w:cs="Times New Roman"/>
          <w:color w:val="auto"/>
          <w:spacing w:val="2"/>
          <w:sz w:val="24"/>
          <w:szCs w:val="24"/>
        </w:rPr>
        <w:t>resources</w:t>
      </w:r>
      <w:r w:rsidR="00036356" w:rsidRPr="00620BE1">
        <w:rPr>
          <w:rFonts w:ascii="Times New Roman" w:eastAsia="Times New Roman" w:hAnsi="Times New Roman" w:cs="Times New Roman"/>
          <w:color w:val="auto"/>
          <w:spacing w:val="2"/>
          <w:sz w:val="24"/>
          <w:szCs w:val="24"/>
        </w:rPr>
        <w:t xml:space="preserve"> almost entirely to Miami, which had been “ground zero nationwide” for fraud.</w:t>
      </w:r>
      <w:r w:rsidR="00036356" w:rsidRPr="00620BE1">
        <w:rPr>
          <w:rStyle w:val="EndnoteReference"/>
          <w:rFonts w:ascii="Times New Roman" w:eastAsia="Times New Roman" w:hAnsi="Times New Roman" w:cs="Times New Roman"/>
          <w:color w:val="auto"/>
          <w:spacing w:val="2"/>
          <w:sz w:val="24"/>
          <w:szCs w:val="24"/>
        </w:rPr>
        <w:endnoteReference w:id="127"/>
      </w:r>
      <w:r w:rsidR="00036356" w:rsidRPr="00620BE1">
        <w:rPr>
          <w:rFonts w:ascii="Times New Roman" w:eastAsia="Times New Roman" w:hAnsi="Times New Roman" w:cs="Times New Roman"/>
          <w:color w:val="auto"/>
          <w:spacing w:val="2"/>
          <w:sz w:val="24"/>
          <w:szCs w:val="24"/>
        </w:rPr>
        <w:t xml:space="preserve"> </w:t>
      </w:r>
      <w:r w:rsidR="005E5D2A" w:rsidRPr="00620BE1">
        <w:rPr>
          <w:rFonts w:ascii="Times New Roman" w:eastAsia="Times New Roman" w:hAnsi="Times New Roman" w:cs="Times New Roman"/>
          <w:color w:val="auto"/>
          <w:spacing w:val="2"/>
          <w:sz w:val="24"/>
          <w:szCs w:val="24"/>
        </w:rPr>
        <w:t xml:space="preserve">NICB </w:t>
      </w:r>
      <w:r w:rsidRPr="00620BE1">
        <w:rPr>
          <w:rFonts w:ascii="Times New Roman" w:eastAsia="Times New Roman" w:hAnsi="Times New Roman" w:cs="Times New Roman"/>
          <w:color w:val="auto"/>
          <w:spacing w:val="2"/>
          <w:sz w:val="24"/>
          <w:szCs w:val="24"/>
        </w:rPr>
        <w:t>President Joe Wehrle</w:t>
      </w:r>
      <w:r w:rsidR="005E5D2A" w:rsidRPr="00620BE1">
        <w:rPr>
          <w:rFonts w:ascii="Times New Roman" w:eastAsia="Times New Roman" w:hAnsi="Times New Roman" w:cs="Times New Roman"/>
          <w:color w:val="auto"/>
          <w:spacing w:val="2"/>
          <w:sz w:val="24"/>
          <w:szCs w:val="24"/>
        </w:rPr>
        <w:t xml:space="preserve"> </w:t>
      </w:r>
      <w:r w:rsidR="00207319">
        <w:rPr>
          <w:rFonts w:ascii="Times New Roman" w:eastAsia="Times New Roman" w:hAnsi="Times New Roman" w:cs="Times New Roman"/>
          <w:color w:val="auto"/>
          <w:spacing w:val="2"/>
          <w:sz w:val="24"/>
          <w:szCs w:val="24"/>
        </w:rPr>
        <w:t xml:space="preserve">had </w:t>
      </w:r>
      <w:r w:rsidR="005E5D2A" w:rsidRPr="00620BE1">
        <w:rPr>
          <w:rFonts w:ascii="Times New Roman" w:eastAsia="Times New Roman" w:hAnsi="Times New Roman" w:cs="Times New Roman"/>
          <w:color w:val="auto"/>
          <w:spacing w:val="2"/>
          <w:sz w:val="24"/>
          <w:szCs w:val="24"/>
        </w:rPr>
        <w:t>said</w:t>
      </w:r>
      <w:r w:rsidRPr="00620BE1">
        <w:rPr>
          <w:rFonts w:ascii="Times New Roman" w:eastAsia="Times New Roman" w:hAnsi="Times New Roman" w:cs="Times New Roman"/>
          <w:color w:val="auto"/>
          <w:spacing w:val="2"/>
          <w:sz w:val="24"/>
          <w:szCs w:val="24"/>
        </w:rPr>
        <w:t>, “Our partnership with law enforcement and member company investigators has shut down a number of fraud rings in that area and, as a result, some of the criminals have moved further north.”</w:t>
      </w:r>
      <w:r w:rsidR="00ED2C7B">
        <w:rPr>
          <w:rFonts w:ascii="Times New Roman" w:eastAsia="Times New Roman" w:hAnsi="Times New Roman" w:cs="Times New Roman"/>
          <w:color w:val="auto"/>
          <w:spacing w:val="2"/>
          <w:sz w:val="24"/>
          <w:szCs w:val="24"/>
        </w:rPr>
        <w:t xml:space="preserve"> </w:t>
      </w:r>
      <w:r w:rsidR="005E5D2A" w:rsidRPr="00620BE1">
        <w:rPr>
          <w:rStyle w:val="EndnoteReference"/>
          <w:rFonts w:ascii="Times New Roman" w:eastAsia="Times New Roman" w:hAnsi="Times New Roman" w:cs="Times New Roman"/>
          <w:color w:val="auto"/>
          <w:spacing w:val="2"/>
          <w:sz w:val="24"/>
          <w:szCs w:val="24"/>
        </w:rPr>
        <w:endnoteReference w:id="128"/>
      </w:r>
    </w:p>
    <w:p w14:paraId="06D1CCD9" w14:textId="79C9896D" w:rsidR="003135CD" w:rsidRPr="00620BE1" w:rsidRDefault="00DC3B18" w:rsidP="005645B4">
      <w:pPr>
        <w:pStyle w:val="Body"/>
        <w:spacing w:line="480" w:lineRule="auto"/>
        <w:contextualSpacing/>
        <w:rPr>
          <w:rFonts w:ascii="Times New Roman" w:eastAsia="Times New Roman" w:hAnsi="Times New Roman" w:cs="Times New Roman"/>
          <w:color w:val="auto"/>
          <w:spacing w:val="2"/>
          <w:sz w:val="24"/>
          <w:szCs w:val="24"/>
        </w:rPr>
      </w:pPr>
      <w:r w:rsidRPr="00620BE1">
        <w:rPr>
          <w:rFonts w:ascii="Times New Roman" w:eastAsia="Times New Roman" w:hAnsi="Times New Roman" w:cs="Times New Roman"/>
          <w:color w:val="auto"/>
          <w:spacing w:val="2"/>
          <w:sz w:val="24"/>
          <w:szCs w:val="24"/>
        </w:rPr>
        <w:t xml:space="preserve">     </w:t>
      </w:r>
      <w:r w:rsidR="003135CD" w:rsidRPr="00620BE1">
        <w:rPr>
          <w:rFonts w:ascii="Times New Roman" w:eastAsia="Times New Roman" w:hAnsi="Times New Roman" w:cs="Times New Roman"/>
          <w:color w:val="auto"/>
          <w:spacing w:val="2"/>
          <w:sz w:val="24"/>
          <w:szCs w:val="24"/>
        </w:rPr>
        <w:t xml:space="preserve">Tampa </w:t>
      </w:r>
      <w:r w:rsidR="008A232B">
        <w:rPr>
          <w:rFonts w:ascii="Times New Roman" w:eastAsia="Times New Roman" w:hAnsi="Times New Roman" w:cs="Times New Roman"/>
          <w:color w:val="auto"/>
          <w:spacing w:val="2"/>
          <w:sz w:val="24"/>
          <w:szCs w:val="24"/>
        </w:rPr>
        <w:t>had become Florida’s</w:t>
      </w:r>
      <w:r w:rsidR="003135CD" w:rsidRPr="00620BE1">
        <w:rPr>
          <w:rFonts w:ascii="Times New Roman" w:eastAsia="Times New Roman" w:hAnsi="Times New Roman" w:cs="Times New Roman"/>
          <w:color w:val="auto"/>
          <w:spacing w:val="2"/>
          <w:sz w:val="24"/>
          <w:szCs w:val="24"/>
        </w:rPr>
        <w:t xml:space="preserve"> </w:t>
      </w:r>
      <w:r w:rsidR="008A232B">
        <w:rPr>
          <w:rFonts w:ascii="Times New Roman" w:eastAsia="Times New Roman" w:hAnsi="Times New Roman" w:cs="Times New Roman"/>
          <w:color w:val="auto"/>
          <w:spacing w:val="2"/>
          <w:sz w:val="24"/>
          <w:szCs w:val="24"/>
        </w:rPr>
        <w:t xml:space="preserve">new </w:t>
      </w:r>
      <w:r w:rsidR="003135CD" w:rsidRPr="00620BE1">
        <w:rPr>
          <w:rFonts w:ascii="Times New Roman" w:eastAsia="Times New Roman" w:hAnsi="Times New Roman" w:cs="Times New Roman"/>
          <w:color w:val="auto"/>
          <w:spacing w:val="2"/>
          <w:sz w:val="24"/>
          <w:szCs w:val="24"/>
        </w:rPr>
        <w:t>number one city for accident fraud</w:t>
      </w:r>
      <w:r w:rsidR="00620BE1" w:rsidRPr="00620BE1">
        <w:rPr>
          <w:rFonts w:ascii="Times New Roman" w:eastAsia="Times New Roman" w:hAnsi="Times New Roman" w:cs="Times New Roman"/>
          <w:color w:val="auto"/>
          <w:spacing w:val="2"/>
          <w:sz w:val="24"/>
          <w:szCs w:val="24"/>
        </w:rPr>
        <w:t xml:space="preserve"> </w:t>
      </w:r>
      <w:r w:rsidRPr="00620BE1">
        <w:rPr>
          <w:rFonts w:ascii="Times New Roman" w:eastAsia="Times New Roman" w:hAnsi="Times New Roman" w:cs="Times New Roman"/>
          <w:color w:val="auto"/>
          <w:spacing w:val="2"/>
          <w:sz w:val="24"/>
          <w:szCs w:val="24"/>
        </w:rPr>
        <w:t>by 2010,</w:t>
      </w:r>
      <w:r w:rsidR="003135CD" w:rsidRPr="00620BE1">
        <w:rPr>
          <w:rFonts w:ascii="Times New Roman" w:eastAsia="Times New Roman" w:hAnsi="Times New Roman" w:cs="Times New Roman"/>
          <w:color w:val="auto"/>
          <w:spacing w:val="2"/>
          <w:sz w:val="24"/>
          <w:szCs w:val="24"/>
        </w:rPr>
        <w:t xml:space="preserve"> with a 290</w:t>
      </w:r>
      <w:r w:rsidR="00C310A7">
        <w:rPr>
          <w:rFonts w:ascii="Times New Roman" w:eastAsia="Times New Roman" w:hAnsi="Times New Roman" w:cs="Times New Roman"/>
          <w:color w:val="auto"/>
          <w:spacing w:val="2"/>
          <w:sz w:val="24"/>
          <w:szCs w:val="24"/>
        </w:rPr>
        <w:t xml:space="preserve"> percent</w:t>
      </w:r>
      <w:r w:rsidR="003135CD" w:rsidRPr="00620BE1">
        <w:rPr>
          <w:rFonts w:ascii="Times New Roman" w:eastAsia="Times New Roman" w:hAnsi="Times New Roman" w:cs="Times New Roman"/>
          <w:color w:val="auto"/>
          <w:spacing w:val="2"/>
          <w:sz w:val="24"/>
          <w:szCs w:val="24"/>
        </w:rPr>
        <w:t xml:space="preserve"> jump from the prior year</w:t>
      </w:r>
      <w:r w:rsidR="007C5FCA" w:rsidRPr="00620BE1">
        <w:rPr>
          <w:rFonts w:ascii="Times New Roman" w:eastAsia="Times New Roman" w:hAnsi="Times New Roman" w:cs="Times New Roman"/>
          <w:color w:val="auto"/>
          <w:spacing w:val="2"/>
          <w:sz w:val="24"/>
          <w:szCs w:val="24"/>
        </w:rPr>
        <w:t>,</w:t>
      </w:r>
      <w:r w:rsidR="003135CD" w:rsidRPr="00620BE1">
        <w:rPr>
          <w:rFonts w:ascii="Times New Roman" w:eastAsia="Times New Roman" w:hAnsi="Times New Roman" w:cs="Times New Roman"/>
          <w:color w:val="auto"/>
          <w:spacing w:val="2"/>
          <w:sz w:val="24"/>
          <w:szCs w:val="24"/>
        </w:rPr>
        <w:t xml:space="preserve"> second only to New York City.</w:t>
      </w:r>
      <w:r w:rsidR="003135CD" w:rsidRPr="00620BE1">
        <w:rPr>
          <w:rStyle w:val="EndnoteReference"/>
          <w:rFonts w:ascii="Times New Roman" w:eastAsia="Times New Roman" w:hAnsi="Times New Roman" w:cs="Times New Roman"/>
          <w:color w:val="auto"/>
          <w:spacing w:val="2"/>
          <w:sz w:val="24"/>
          <w:szCs w:val="24"/>
        </w:rPr>
        <w:endnoteReference w:id="129"/>
      </w:r>
      <w:r w:rsidR="003135CD" w:rsidRPr="00620BE1">
        <w:rPr>
          <w:rFonts w:ascii="Times New Roman" w:eastAsia="Times New Roman" w:hAnsi="Times New Roman" w:cs="Times New Roman"/>
          <w:color w:val="auto"/>
          <w:spacing w:val="2"/>
          <w:sz w:val="24"/>
          <w:szCs w:val="24"/>
        </w:rPr>
        <w:t xml:space="preserve">  </w:t>
      </w:r>
    </w:p>
    <w:p w14:paraId="347AED8E" w14:textId="769E22F4" w:rsidR="0035064E" w:rsidRPr="00FC59BC" w:rsidRDefault="001B4A10" w:rsidP="005645B4">
      <w:pPr>
        <w:pStyle w:val="Body"/>
        <w:spacing w:line="480" w:lineRule="auto"/>
        <w:contextualSpacing/>
        <w:rPr>
          <w:rFonts w:ascii="Times New Roman" w:eastAsia="Times New Roman" w:hAnsi="Times New Roman" w:cs="Times New Roman"/>
          <w:color w:val="1F4E79" w:themeColor="accent1" w:themeShade="80"/>
          <w:spacing w:val="2"/>
          <w:sz w:val="24"/>
          <w:szCs w:val="24"/>
        </w:rPr>
      </w:pPr>
      <w:r w:rsidRPr="00FC59BC">
        <w:rPr>
          <w:rFonts w:ascii="Times New Roman" w:eastAsia="Times New Roman" w:hAnsi="Times New Roman" w:cs="Times New Roman"/>
          <w:color w:val="1F4E79" w:themeColor="accent1" w:themeShade="80"/>
          <w:spacing w:val="2"/>
          <w:sz w:val="24"/>
          <w:szCs w:val="24"/>
        </w:rPr>
        <w:t xml:space="preserve">     </w:t>
      </w:r>
      <w:r w:rsidR="00DC3B18" w:rsidRPr="00620BE1">
        <w:rPr>
          <w:rFonts w:ascii="Times New Roman" w:eastAsia="Times New Roman" w:hAnsi="Times New Roman" w:cs="Times New Roman"/>
          <w:color w:val="auto"/>
          <w:spacing w:val="2"/>
          <w:sz w:val="24"/>
          <w:szCs w:val="24"/>
        </w:rPr>
        <w:t xml:space="preserve">Criminals prayed the adjusters were </w:t>
      </w:r>
      <w:r w:rsidR="00980797" w:rsidRPr="00620BE1">
        <w:rPr>
          <w:rFonts w:ascii="Times New Roman" w:eastAsia="Times New Roman" w:hAnsi="Times New Roman" w:cs="Times New Roman"/>
          <w:color w:val="auto"/>
          <w:spacing w:val="2"/>
          <w:sz w:val="24"/>
          <w:szCs w:val="24"/>
        </w:rPr>
        <w:t>working from cubicles</w:t>
      </w:r>
      <w:r w:rsidR="00DC3B18" w:rsidRPr="00620BE1">
        <w:rPr>
          <w:rFonts w:ascii="Times New Roman" w:eastAsia="Times New Roman" w:hAnsi="Times New Roman" w:cs="Times New Roman"/>
          <w:color w:val="auto"/>
          <w:spacing w:val="2"/>
          <w:sz w:val="24"/>
          <w:szCs w:val="24"/>
        </w:rPr>
        <w:t xml:space="preserve"> four states away</w:t>
      </w:r>
      <w:r w:rsidR="00E6007C">
        <w:rPr>
          <w:rFonts w:ascii="Times New Roman" w:eastAsia="Times New Roman" w:hAnsi="Times New Roman" w:cs="Times New Roman"/>
          <w:color w:val="auto"/>
          <w:spacing w:val="2"/>
          <w:sz w:val="24"/>
          <w:szCs w:val="24"/>
        </w:rPr>
        <w:t>,</w:t>
      </w:r>
      <w:r w:rsidR="00DC3B18" w:rsidRPr="00620BE1">
        <w:rPr>
          <w:rFonts w:ascii="Times New Roman" w:eastAsia="Times New Roman" w:hAnsi="Times New Roman" w:cs="Times New Roman"/>
          <w:color w:val="auto"/>
          <w:spacing w:val="2"/>
          <w:sz w:val="24"/>
          <w:szCs w:val="24"/>
        </w:rPr>
        <w:t xml:space="preserve"> versus trained investigators </w:t>
      </w:r>
      <w:r w:rsidR="00980797" w:rsidRPr="00620BE1">
        <w:rPr>
          <w:rFonts w:ascii="Times New Roman" w:eastAsia="Times New Roman" w:hAnsi="Times New Roman" w:cs="Times New Roman"/>
          <w:color w:val="auto"/>
          <w:spacing w:val="2"/>
          <w:sz w:val="24"/>
          <w:szCs w:val="24"/>
        </w:rPr>
        <w:t xml:space="preserve">visiting their clinics in person and </w:t>
      </w:r>
      <w:r w:rsidR="00620BE1" w:rsidRPr="00620BE1">
        <w:rPr>
          <w:rFonts w:ascii="Times New Roman" w:eastAsia="Times New Roman" w:hAnsi="Times New Roman" w:cs="Times New Roman"/>
          <w:color w:val="auto"/>
          <w:spacing w:val="2"/>
          <w:sz w:val="24"/>
          <w:szCs w:val="24"/>
        </w:rPr>
        <w:t>demanding</w:t>
      </w:r>
      <w:r w:rsidR="00980797" w:rsidRPr="00620BE1">
        <w:rPr>
          <w:rFonts w:ascii="Times New Roman" w:eastAsia="Times New Roman" w:hAnsi="Times New Roman" w:cs="Times New Roman"/>
          <w:color w:val="auto"/>
          <w:spacing w:val="2"/>
          <w:sz w:val="24"/>
          <w:szCs w:val="24"/>
        </w:rPr>
        <w:t xml:space="preserve"> answers under oath. </w:t>
      </w:r>
      <w:r w:rsidR="009D109A">
        <w:rPr>
          <w:rFonts w:ascii="Times New Roman" w:eastAsia="Times New Roman" w:hAnsi="Times New Roman" w:cs="Times New Roman"/>
          <w:color w:val="auto"/>
          <w:spacing w:val="2"/>
          <w:sz w:val="24"/>
          <w:szCs w:val="24"/>
        </w:rPr>
        <w:t xml:space="preserve">SIU teams in </w:t>
      </w:r>
      <w:r w:rsidR="009D109A">
        <w:rPr>
          <w:rFonts w:ascii="Times New Roman" w:eastAsia="Times New Roman" w:hAnsi="Times New Roman" w:cs="Times New Roman"/>
          <w:color w:val="auto"/>
          <w:spacing w:val="2"/>
          <w:sz w:val="24"/>
          <w:szCs w:val="24"/>
        </w:rPr>
        <w:lastRenderedPageBreak/>
        <w:t>those areas</w:t>
      </w:r>
      <w:r w:rsidR="00980797" w:rsidRPr="00620BE1">
        <w:rPr>
          <w:rFonts w:ascii="Times New Roman" w:eastAsia="Times New Roman" w:hAnsi="Times New Roman" w:cs="Times New Roman"/>
          <w:color w:val="auto"/>
          <w:spacing w:val="2"/>
          <w:sz w:val="24"/>
          <w:szCs w:val="24"/>
        </w:rPr>
        <w:t xml:space="preserve"> </w:t>
      </w:r>
      <w:r w:rsidR="00207319" w:rsidRPr="00620BE1">
        <w:rPr>
          <w:rFonts w:ascii="Times New Roman" w:eastAsia="Times New Roman" w:hAnsi="Times New Roman" w:cs="Times New Roman"/>
          <w:color w:val="auto"/>
          <w:spacing w:val="2"/>
          <w:sz w:val="24"/>
          <w:szCs w:val="24"/>
        </w:rPr>
        <w:t>tackled</w:t>
      </w:r>
      <w:r w:rsidR="00980797" w:rsidRPr="00620BE1">
        <w:rPr>
          <w:rFonts w:ascii="Times New Roman" w:eastAsia="Times New Roman" w:hAnsi="Times New Roman" w:cs="Times New Roman"/>
          <w:color w:val="auto"/>
          <w:spacing w:val="2"/>
          <w:sz w:val="24"/>
          <w:szCs w:val="24"/>
        </w:rPr>
        <w:t xml:space="preserve"> the crisis with the same tactics </w:t>
      </w:r>
      <w:r w:rsidR="005251E2">
        <w:rPr>
          <w:rFonts w:ascii="Times New Roman" w:eastAsia="Times New Roman" w:hAnsi="Times New Roman" w:cs="Times New Roman"/>
          <w:color w:val="auto"/>
          <w:spacing w:val="2"/>
          <w:sz w:val="24"/>
          <w:szCs w:val="24"/>
        </w:rPr>
        <w:t xml:space="preserve">we </w:t>
      </w:r>
      <w:r w:rsidR="00980797" w:rsidRPr="00620BE1">
        <w:rPr>
          <w:rFonts w:ascii="Times New Roman" w:eastAsia="Times New Roman" w:hAnsi="Times New Roman" w:cs="Times New Roman"/>
          <w:color w:val="auto"/>
          <w:spacing w:val="2"/>
          <w:sz w:val="24"/>
          <w:szCs w:val="24"/>
        </w:rPr>
        <w:t>used in Miami, including analytics</w:t>
      </w:r>
      <w:r w:rsidR="00115AFB">
        <w:rPr>
          <w:rFonts w:ascii="Times New Roman" w:eastAsia="Times New Roman" w:hAnsi="Times New Roman" w:cs="Times New Roman"/>
          <w:color w:val="auto"/>
          <w:spacing w:val="2"/>
          <w:sz w:val="24"/>
          <w:szCs w:val="24"/>
        </w:rPr>
        <w:t xml:space="preserve"> to</w:t>
      </w:r>
      <w:r w:rsidR="00980797" w:rsidRPr="00620BE1">
        <w:rPr>
          <w:rFonts w:ascii="Times New Roman" w:eastAsia="Times New Roman" w:hAnsi="Times New Roman" w:cs="Times New Roman"/>
          <w:color w:val="auto"/>
          <w:spacing w:val="2"/>
          <w:sz w:val="24"/>
          <w:szCs w:val="24"/>
        </w:rPr>
        <w:t xml:space="preserve"> identify patterns within </w:t>
      </w:r>
      <w:r w:rsidR="00287998" w:rsidRPr="00620BE1">
        <w:rPr>
          <w:rFonts w:ascii="Times New Roman" w:eastAsia="Times New Roman" w:hAnsi="Times New Roman" w:cs="Times New Roman"/>
          <w:color w:val="auto"/>
          <w:spacing w:val="2"/>
          <w:sz w:val="24"/>
          <w:szCs w:val="24"/>
        </w:rPr>
        <w:t>thousands</w:t>
      </w:r>
      <w:r w:rsidR="00980797" w:rsidRPr="00620BE1">
        <w:rPr>
          <w:rFonts w:ascii="Times New Roman" w:eastAsia="Times New Roman" w:hAnsi="Times New Roman" w:cs="Times New Roman"/>
          <w:color w:val="auto"/>
          <w:spacing w:val="2"/>
          <w:sz w:val="24"/>
          <w:szCs w:val="24"/>
        </w:rPr>
        <w:t xml:space="preserve"> of submitted bills</w:t>
      </w:r>
      <w:r w:rsidR="00DE31AE" w:rsidRPr="00620BE1">
        <w:rPr>
          <w:rFonts w:ascii="Times New Roman" w:eastAsia="Times New Roman" w:hAnsi="Times New Roman" w:cs="Times New Roman"/>
          <w:color w:val="auto"/>
          <w:spacing w:val="2"/>
          <w:sz w:val="24"/>
          <w:szCs w:val="24"/>
        </w:rPr>
        <w:t xml:space="preserve">. </w:t>
      </w:r>
    </w:p>
    <w:p w14:paraId="77C5FFAB" w14:textId="6C11EAB2" w:rsidR="00BD4CEE" w:rsidRPr="00927E4F" w:rsidRDefault="00980797" w:rsidP="00BD4CEE">
      <w:pPr>
        <w:pStyle w:val="Body"/>
        <w:spacing w:line="480" w:lineRule="auto"/>
        <w:contextualSpacing/>
        <w:rPr>
          <w:rFonts w:ascii="Times New Roman" w:eastAsia="Times New Roman" w:hAnsi="Times New Roman" w:cs="Times New Roman"/>
          <w:color w:val="auto"/>
          <w:spacing w:val="2"/>
          <w:sz w:val="24"/>
          <w:szCs w:val="24"/>
        </w:rPr>
      </w:pPr>
      <w:r w:rsidRPr="00FC59BC">
        <w:rPr>
          <w:rFonts w:ascii="Times New Roman" w:eastAsia="Times New Roman" w:hAnsi="Times New Roman" w:cs="Times New Roman"/>
          <w:color w:val="1F4E79" w:themeColor="accent1" w:themeShade="80"/>
          <w:spacing w:val="2"/>
          <w:sz w:val="24"/>
          <w:szCs w:val="24"/>
        </w:rPr>
        <w:t xml:space="preserve">     </w:t>
      </w:r>
      <w:r w:rsidRPr="00927E4F">
        <w:rPr>
          <w:rFonts w:ascii="Times New Roman" w:eastAsia="Times New Roman" w:hAnsi="Times New Roman" w:cs="Times New Roman"/>
          <w:color w:val="auto"/>
          <w:spacing w:val="2"/>
          <w:sz w:val="24"/>
          <w:szCs w:val="24"/>
        </w:rPr>
        <w:t xml:space="preserve">As time marched on, in 2019 a $42.7 million fraud ring was </w:t>
      </w:r>
      <w:r w:rsidR="00ED3049">
        <w:rPr>
          <w:rFonts w:ascii="Times New Roman" w:eastAsia="Times New Roman" w:hAnsi="Times New Roman" w:cs="Times New Roman"/>
          <w:color w:val="auto"/>
          <w:spacing w:val="2"/>
          <w:sz w:val="24"/>
          <w:szCs w:val="24"/>
        </w:rPr>
        <w:t>exposed</w:t>
      </w:r>
      <w:r w:rsidRPr="00927E4F">
        <w:rPr>
          <w:rFonts w:ascii="Times New Roman" w:eastAsia="Times New Roman" w:hAnsi="Times New Roman" w:cs="Times New Roman"/>
          <w:color w:val="auto"/>
          <w:spacing w:val="2"/>
          <w:sz w:val="24"/>
          <w:szCs w:val="24"/>
        </w:rPr>
        <w:t xml:space="preserve"> with ten arrests. One of the </w:t>
      </w:r>
      <w:r w:rsidR="00510B0E" w:rsidRPr="00927E4F">
        <w:rPr>
          <w:rFonts w:ascii="Times New Roman" w:eastAsia="Times New Roman" w:hAnsi="Times New Roman" w:cs="Times New Roman"/>
          <w:color w:val="auto"/>
          <w:spacing w:val="2"/>
          <w:sz w:val="24"/>
          <w:szCs w:val="24"/>
        </w:rPr>
        <w:t>ringleaders,</w:t>
      </w:r>
      <w:r w:rsidR="00BD4CEE" w:rsidRPr="00927E4F">
        <w:rPr>
          <w:rFonts w:ascii="Times New Roman" w:eastAsia="Times New Roman" w:hAnsi="Times New Roman" w:cs="Times New Roman"/>
          <w:color w:val="auto"/>
          <w:spacing w:val="2"/>
          <w:sz w:val="24"/>
          <w:szCs w:val="24"/>
        </w:rPr>
        <w:t xml:space="preserve"> a former Miami doctor</w:t>
      </w:r>
      <w:r w:rsidR="00BB38EB" w:rsidRPr="00927E4F">
        <w:rPr>
          <w:rFonts w:ascii="Times New Roman" w:eastAsia="Times New Roman" w:hAnsi="Times New Roman" w:cs="Times New Roman"/>
          <w:color w:val="auto"/>
          <w:spacing w:val="2"/>
          <w:sz w:val="24"/>
          <w:szCs w:val="24"/>
        </w:rPr>
        <w:t>,</w:t>
      </w:r>
      <w:r w:rsidR="00510B0E" w:rsidRPr="00927E4F">
        <w:rPr>
          <w:rFonts w:ascii="Times New Roman" w:eastAsia="Times New Roman" w:hAnsi="Times New Roman" w:cs="Times New Roman"/>
          <w:color w:val="auto"/>
          <w:spacing w:val="2"/>
          <w:sz w:val="24"/>
          <w:szCs w:val="24"/>
        </w:rPr>
        <w:t xml:space="preserve"> </w:t>
      </w:r>
      <w:r w:rsidR="00927E4F" w:rsidRPr="00927E4F">
        <w:rPr>
          <w:rFonts w:ascii="Times New Roman" w:eastAsia="Times New Roman" w:hAnsi="Times New Roman" w:cs="Times New Roman"/>
          <w:color w:val="auto"/>
          <w:spacing w:val="2"/>
          <w:sz w:val="24"/>
          <w:szCs w:val="24"/>
        </w:rPr>
        <w:t>is</w:t>
      </w:r>
      <w:r w:rsidR="00510B0E" w:rsidRPr="00927E4F">
        <w:rPr>
          <w:rFonts w:ascii="Times New Roman" w:eastAsia="Times New Roman" w:hAnsi="Times New Roman" w:cs="Times New Roman"/>
          <w:color w:val="auto"/>
          <w:spacing w:val="2"/>
          <w:sz w:val="24"/>
          <w:szCs w:val="24"/>
        </w:rPr>
        <w:t xml:space="preserve"> still at large. </w:t>
      </w:r>
      <w:r w:rsidR="00B21518">
        <w:rPr>
          <w:rFonts w:ascii="Times New Roman" w:eastAsia="Times New Roman" w:hAnsi="Times New Roman" w:cs="Times New Roman"/>
          <w:color w:val="auto"/>
          <w:spacing w:val="2"/>
          <w:sz w:val="24"/>
          <w:szCs w:val="24"/>
        </w:rPr>
        <w:t>H</w:t>
      </w:r>
      <w:r w:rsidR="00BD4CEE" w:rsidRPr="00927E4F">
        <w:rPr>
          <w:rFonts w:ascii="Times New Roman" w:eastAsia="Times New Roman" w:hAnsi="Times New Roman" w:cs="Times New Roman"/>
          <w:color w:val="auto"/>
          <w:spacing w:val="2"/>
          <w:sz w:val="24"/>
          <w:szCs w:val="24"/>
        </w:rPr>
        <w:t xml:space="preserve">is associates </w:t>
      </w:r>
      <w:r w:rsidR="00510B0E" w:rsidRPr="00927E4F">
        <w:rPr>
          <w:rFonts w:ascii="Times New Roman" w:eastAsia="Times New Roman" w:hAnsi="Times New Roman" w:cs="Times New Roman"/>
          <w:color w:val="auto"/>
          <w:spacing w:val="2"/>
          <w:sz w:val="24"/>
          <w:szCs w:val="24"/>
        </w:rPr>
        <w:t>had stolen the identities of twenty physicians</w:t>
      </w:r>
      <w:r w:rsidR="00734C88">
        <w:rPr>
          <w:rFonts w:ascii="Times New Roman" w:eastAsia="Times New Roman" w:hAnsi="Times New Roman" w:cs="Times New Roman"/>
          <w:color w:val="auto"/>
          <w:spacing w:val="2"/>
          <w:sz w:val="24"/>
          <w:szCs w:val="24"/>
        </w:rPr>
        <w:t xml:space="preserve"> and </w:t>
      </w:r>
      <w:r w:rsidR="00927E4F" w:rsidRPr="00927E4F">
        <w:rPr>
          <w:rFonts w:ascii="Times New Roman" w:eastAsia="Times New Roman" w:hAnsi="Times New Roman" w:cs="Times New Roman"/>
          <w:color w:val="auto"/>
          <w:spacing w:val="2"/>
          <w:sz w:val="24"/>
          <w:szCs w:val="24"/>
        </w:rPr>
        <w:t xml:space="preserve">filed </w:t>
      </w:r>
      <w:r w:rsidR="00510B0E" w:rsidRPr="00927E4F">
        <w:rPr>
          <w:rFonts w:ascii="Times New Roman" w:eastAsia="Times New Roman" w:hAnsi="Times New Roman" w:cs="Times New Roman"/>
          <w:color w:val="auto"/>
          <w:spacing w:val="2"/>
          <w:sz w:val="24"/>
          <w:szCs w:val="24"/>
        </w:rPr>
        <w:t xml:space="preserve">23,708 claims </w:t>
      </w:r>
      <w:r w:rsidR="00927E4F" w:rsidRPr="00927E4F">
        <w:rPr>
          <w:rFonts w:ascii="Times New Roman" w:eastAsia="Times New Roman" w:hAnsi="Times New Roman" w:cs="Times New Roman"/>
          <w:color w:val="auto"/>
          <w:spacing w:val="2"/>
          <w:sz w:val="24"/>
          <w:szCs w:val="24"/>
        </w:rPr>
        <w:t>f</w:t>
      </w:r>
      <w:r w:rsidR="00510B0E" w:rsidRPr="00927E4F">
        <w:rPr>
          <w:rFonts w:ascii="Times New Roman" w:eastAsia="Times New Roman" w:hAnsi="Times New Roman" w:cs="Times New Roman"/>
          <w:color w:val="auto"/>
          <w:spacing w:val="2"/>
          <w:sz w:val="24"/>
          <w:szCs w:val="24"/>
        </w:rPr>
        <w:t xml:space="preserve">or fraudulent services totaling over </w:t>
      </w:r>
      <w:r w:rsidR="00BD4CEE" w:rsidRPr="00927E4F">
        <w:rPr>
          <w:rFonts w:ascii="Times New Roman" w:eastAsia="Times New Roman" w:hAnsi="Times New Roman" w:cs="Times New Roman"/>
          <w:color w:val="auto"/>
          <w:spacing w:val="2"/>
          <w:sz w:val="24"/>
          <w:szCs w:val="24"/>
        </w:rPr>
        <w:t>$42,742,852.</w:t>
      </w:r>
      <w:r w:rsidR="00510B0E" w:rsidRPr="00927E4F">
        <w:rPr>
          <w:rFonts w:ascii="Times New Roman" w:eastAsia="Times New Roman" w:hAnsi="Times New Roman" w:cs="Times New Roman"/>
          <w:color w:val="auto"/>
          <w:spacing w:val="2"/>
          <w:sz w:val="24"/>
          <w:szCs w:val="24"/>
        </w:rPr>
        <w:t xml:space="preserve"> </w:t>
      </w:r>
      <w:r w:rsidR="00FE2D30">
        <w:rPr>
          <w:rFonts w:ascii="Times New Roman" w:eastAsia="Times New Roman" w:hAnsi="Times New Roman" w:cs="Times New Roman"/>
          <w:color w:val="auto"/>
          <w:spacing w:val="2"/>
          <w:sz w:val="24"/>
          <w:szCs w:val="24"/>
        </w:rPr>
        <w:t>The</w:t>
      </w:r>
      <w:r w:rsidR="00510B0E" w:rsidRPr="00927E4F">
        <w:rPr>
          <w:rFonts w:ascii="Times New Roman" w:eastAsia="Times New Roman" w:hAnsi="Times New Roman" w:cs="Times New Roman"/>
          <w:color w:val="auto"/>
          <w:spacing w:val="2"/>
          <w:sz w:val="24"/>
          <w:szCs w:val="24"/>
        </w:rPr>
        <w:t xml:space="preserve"> claims </w:t>
      </w:r>
      <w:r w:rsidR="00927E4F" w:rsidRPr="00927E4F">
        <w:rPr>
          <w:rFonts w:ascii="Times New Roman" w:eastAsia="Times New Roman" w:hAnsi="Times New Roman" w:cs="Times New Roman"/>
          <w:color w:val="auto"/>
          <w:spacing w:val="2"/>
          <w:sz w:val="24"/>
          <w:szCs w:val="24"/>
        </w:rPr>
        <w:t>were submitted by</w:t>
      </w:r>
      <w:r w:rsidR="00510B0E" w:rsidRPr="00927E4F">
        <w:rPr>
          <w:rFonts w:ascii="Times New Roman" w:eastAsia="Times New Roman" w:hAnsi="Times New Roman" w:cs="Times New Roman"/>
          <w:color w:val="auto"/>
          <w:spacing w:val="2"/>
          <w:sz w:val="24"/>
          <w:szCs w:val="24"/>
        </w:rPr>
        <w:t xml:space="preserve"> fifteen</w:t>
      </w:r>
      <w:r w:rsidR="00BD4CEE" w:rsidRPr="00927E4F">
        <w:rPr>
          <w:rFonts w:ascii="Times New Roman" w:eastAsia="Times New Roman" w:hAnsi="Times New Roman" w:cs="Times New Roman"/>
          <w:color w:val="auto"/>
          <w:spacing w:val="2"/>
          <w:sz w:val="24"/>
          <w:szCs w:val="24"/>
        </w:rPr>
        <w:t xml:space="preserve"> “phantom clinics” with addresses in Fort Myers, Tampa, Boca Raton and Miami. The</w:t>
      </w:r>
      <w:r w:rsidR="00510B0E" w:rsidRPr="00927E4F">
        <w:rPr>
          <w:rFonts w:ascii="Times New Roman" w:eastAsia="Times New Roman" w:hAnsi="Times New Roman" w:cs="Times New Roman"/>
          <w:color w:val="auto"/>
          <w:spacing w:val="2"/>
          <w:sz w:val="24"/>
          <w:szCs w:val="24"/>
        </w:rPr>
        <w:t xml:space="preserve"> </w:t>
      </w:r>
      <w:r w:rsidR="00AA3CDD">
        <w:rPr>
          <w:rFonts w:ascii="Times New Roman" w:eastAsia="Times New Roman" w:hAnsi="Times New Roman" w:cs="Times New Roman"/>
          <w:color w:val="auto"/>
          <w:spacing w:val="2"/>
          <w:sz w:val="24"/>
          <w:szCs w:val="24"/>
        </w:rPr>
        <w:t>c</w:t>
      </w:r>
      <w:r w:rsidR="00BD4CEE" w:rsidRPr="00927E4F">
        <w:rPr>
          <w:rFonts w:ascii="Times New Roman" w:eastAsia="Times New Roman" w:hAnsi="Times New Roman" w:cs="Times New Roman"/>
          <w:color w:val="auto"/>
          <w:spacing w:val="2"/>
          <w:sz w:val="24"/>
          <w:szCs w:val="24"/>
        </w:rPr>
        <w:t>linics had physical addresses to function solely as drop boxes for insurance payments.</w:t>
      </w:r>
      <w:r w:rsidR="00ED2C7B">
        <w:rPr>
          <w:rFonts w:ascii="Times New Roman" w:eastAsia="Times New Roman" w:hAnsi="Times New Roman" w:cs="Times New Roman"/>
          <w:color w:val="auto"/>
          <w:spacing w:val="2"/>
          <w:sz w:val="24"/>
          <w:szCs w:val="24"/>
        </w:rPr>
        <w:t xml:space="preserve"> </w:t>
      </w:r>
      <w:r w:rsidR="00510B0E" w:rsidRPr="00927E4F">
        <w:rPr>
          <w:rStyle w:val="EndnoteReference"/>
          <w:rFonts w:ascii="Times New Roman" w:eastAsia="Times New Roman" w:hAnsi="Times New Roman" w:cs="Times New Roman"/>
          <w:color w:val="auto"/>
          <w:spacing w:val="2"/>
          <w:sz w:val="24"/>
          <w:szCs w:val="24"/>
        </w:rPr>
        <w:endnoteReference w:id="130"/>
      </w:r>
    </w:p>
    <w:p w14:paraId="01EE47AC" w14:textId="67B074A0" w:rsidR="00BD4CEE" w:rsidRPr="00927E4F" w:rsidRDefault="00BB38EB" w:rsidP="00D96181">
      <w:pPr>
        <w:pStyle w:val="Body"/>
        <w:spacing w:line="480" w:lineRule="auto"/>
        <w:contextualSpacing/>
        <w:rPr>
          <w:rFonts w:ascii="Times New Roman" w:eastAsia="Times New Roman" w:hAnsi="Times New Roman" w:cs="Times New Roman"/>
          <w:color w:val="auto"/>
          <w:spacing w:val="2"/>
          <w:sz w:val="24"/>
          <w:szCs w:val="24"/>
        </w:rPr>
      </w:pPr>
      <w:r w:rsidRPr="00927E4F">
        <w:rPr>
          <w:rFonts w:ascii="Times New Roman" w:eastAsia="Times New Roman" w:hAnsi="Times New Roman" w:cs="Times New Roman"/>
          <w:color w:val="auto"/>
          <w:spacing w:val="2"/>
          <w:sz w:val="24"/>
          <w:szCs w:val="24"/>
        </w:rPr>
        <w:t xml:space="preserve">     </w:t>
      </w:r>
      <w:r w:rsidR="009A31A3" w:rsidRPr="00927E4F">
        <w:rPr>
          <w:rFonts w:ascii="Times New Roman" w:hAnsi="Times New Roman" w:cs="Times New Roman"/>
          <w:color w:val="auto"/>
          <w:sz w:val="24"/>
          <w:szCs w:val="24"/>
        </w:rPr>
        <w:t>I</w:t>
      </w:r>
      <w:r w:rsidR="00927E4F" w:rsidRPr="00927E4F">
        <w:rPr>
          <w:rFonts w:ascii="Times New Roman" w:hAnsi="Times New Roman" w:cs="Times New Roman"/>
          <w:color w:val="auto"/>
          <w:sz w:val="24"/>
          <w:szCs w:val="24"/>
        </w:rPr>
        <w:t>’m</w:t>
      </w:r>
      <w:r w:rsidR="009A31A3" w:rsidRPr="00927E4F">
        <w:rPr>
          <w:rFonts w:ascii="Times New Roman" w:hAnsi="Times New Roman" w:cs="Times New Roman"/>
          <w:color w:val="auto"/>
          <w:sz w:val="24"/>
          <w:szCs w:val="24"/>
        </w:rPr>
        <w:t xml:space="preserve"> compelled to </w:t>
      </w:r>
      <w:r w:rsidR="00FC59BC" w:rsidRPr="00927E4F">
        <w:rPr>
          <w:rFonts w:ascii="Times New Roman" w:hAnsi="Times New Roman" w:cs="Times New Roman"/>
          <w:color w:val="auto"/>
          <w:sz w:val="24"/>
          <w:szCs w:val="24"/>
        </w:rPr>
        <w:t>include</w:t>
      </w:r>
      <w:r w:rsidR="009A31A3" w:rsidRPr="00927E4F">
        <w:rPr>
          <w:rFonts w:ascii="Times New Roman" w:hAnsi="Times New Roman" w:cs="Times New Roman"/>
          <w:color w:val="auto"/>
          <w:sz w:val="24"/>
          <w:szCs w:val="24"/>
        </w:rPr>
        <w:t xml:space="preserve"> one</w:t>
      </w:r>
      <w:r w:rsidR="00287998" w:rsidRPr="00927E4F">
        <w:rPr>
          <w:rFonts w:ascii="Times New Roman" w:hAnsi="Times New Roman" w:cs="Times New Roman"/>
          <w:color w:val="auto"/>
          <w:sz w:val="24"/>
          <w:szCs w:val="24"/>
        </w:rPr>
        <w:t xml:space="preserve"> amusing </w:t>
      </w:r>
      <w:r w:rsidR="00056923" w:rsidRPr="00927E4F">
        <w:rPr>
          <w:rFonts w:ascii="Times New Roman" w:hAnsi="Times New Roman" w:cs="Times New Roman"/>
          <w:color w:val="auto"/>
          <w:sz w:val="24"/>
          <w:szCs w:val="24"/>
        </w:rPr>
        <w:t>story</w:t>
      </w:r>
      <w:r w:rsidR="00287998" w:rsidRPr="00927E4F">
        <w:rPr>
          <w:rFonts w:ascii="Times New Roman" w:hAnsi="Times New Roman" w:cs="Times New Roman"/>
          <w:color w:val="auto"/>
          <w:sz w:val="24"/>
          <w:szCs w:val="24"/>
        </w:rPr>
        <w:t xml:space="preserve">. </w:t>
      </w:r>
      <w:r w:rsidR="005629BC" w:rsidRPr="00927E4F">
        <w:rPr>
          <w:rFonts w:ascii="Times New Roman" w:hAnsi="Times New Roman" w:cs="Times New Roman"/>
          <w:color w:val="auto"/>
          <w:sz w:val="24"/>
          <w:szCs w:val="24"/>
        </w:rPr>
        <w:t>A Hialeah</w:t>
      </w:r>
      <w:r w:rsidR="00D96181" w:rsidRPr="00927E4F">
        <w:rPr>
          <w:rFonts w:ascii="Times New Roman" w:eastAsia="Times New Roman" w:hAnsi="Times New Roman" w:cs="Times New Roman"/>
          <w:color w:val="auto"/>
          <w:spacing w:val="2"/>
          <w:sz w:val="24"/>
          <w:szCs w:val="24"/>
        </w:rPr>
        <w:t xml:space="preserve"> man </w:t>
      </w:r>
      <w:r w:rsidR="00973610" w:rsidRPr="00927E4F">
        <w:rPr>
          <w:rFonts w:ascii="Times New Roman" w:eastAsia="Times New Roman" w:hAnsi="Times New Roman" w:cs="Times New Roman"/>
          <w:color w:val="auto"/>
          <w:spacing w:val="2"/>
          <w:sz w:val="24"/>
          <w:szCs w:val="24"/>
        </w:rPr>
        <w:t xml:space="preserve">tried to flee the U.S. on a Jet Ski </w:t>
      </w:r>
      <w:r w:rsidR="00973610">
        <w:rPr>
          <w:rFonts w:ascii="Times New Roman" w:eastAsia="Times New Roman" w:hAnsi="Times New Roman" w:cs="Times New Roman"/>
          <w:color w:val="auto"/>
          <w:spacing w:val="2"/>
          <w:sz w:val="24"/>
          <w:szCs w:val="24"/>
        </w:rPr>
        <w:t xml:space="preserve">after he was </w:t>
      </w:r>
      <w:r w:rsidR="00D96181" w:rsidRPr="00927E4F">
        <w:rPr>
          <w:rFonts w:ascii="Times New Roman" w:eastAsia="Times New Roman" w:hAnsi="Times New Roman" w:cs="Times New Roman"/>
          <w:color w:val="auto"/>
          <w:spacing w:val="2"/>
          <w:sz w:val="24"/>
          <w:szCs w:val="24"/>
        </w:rPr>
        <w:t>charged in a $4.2 million medical equipment scheme.</w:t>
      </w:r>
      <w:r w:rsidR="00056923" w:rsidRPr="00927E4F">
        <w:rPr>
          <w:rFonts w:ascii="Times New Roman" w:eastAsia="Times New Roman" w:hAnsi="Times New Roman" w:cs="Times New Roman"/>
          <w:color w:val="auto"/>
          <w:spacing w:val="2"/>
          <w:sz w:val="24"/>
          <w:szCs w:val="24"/>
        </w:rPr>
        <w:t xml:space="preserve"> </w:t>
      </w:r>
      <w:r w:rsidR="005629BC" w:rsidRPr="00927E4F">
        <w:rPr>
          <w:rFonts w:ascii="Times New Roman" w:eastAsia="Times New Roman" w:hAnsi="Times New Roman" w:cs="Times New Roman"/>
          <w:color w:val="auto"/>
          <w:spacing w:val="2"/>
          <w:sz w:val="24"/>
          <w:szCs w:val="24"/>
        </w:rPr>
        <w:t>In 2022, t</w:t>
      </w:r>
      <w:r w:rsidR="00056923" w:rsidRPr="00927E4F">
        <w:rPr>
          <w:rFonts w:ascii="Times New Roman" w:eastAsia="Times New Roman" w:hAnsi="Times New Roman" w:cs="Times New Roman"/>
          <w:color w:val="auto"/>
          <w:spacing w:val="2"/>
          <w:sz w:val="24"/>
          <w:szCs w:val="24"/>
        </w:rPr>
        <w:t>he man</w:t>
      </w:r>
      <w:r w:rsidR="005629BC" w:rsidRPr="00927E4F">
        <w:rPr>
          <w:rFonts w:ascii="Times New Roman" w:eastAsia="Times New Roman" w:hAnsi="Times New Roman" w:cs="Times New Roman"/>
          <w:color w:val="auto"/>
          <w:spacing w:val="2"/>
          <w:sz w:val="24"/>
          <w:szCs w:val="24"/>
        </w:rPr>
        <w:t>’s</w:t>
      </w:r>
      <w:r w:rsidR="00056923" w:rsidRPr="00927E4F">
        <w:rPr>
          <w:rFonts w:ascii="Times New Roman" w:eastAsia="Times New Roman" w:hAnsi="Times New Roman" w:cs="Times New Roman"/>
          <w:color w:val="auto"/>
          <w:spacing w:val="2"/>
          <w:sz w:val="24"/>
          <w:szCs w:val="24"/>
        </w:rPr>
        <w:t xml:space="preserve"> </w:t>
      </w:r>
      <w:r w:rsidR="00A24060" w:rsidRPr="00927E4F">
        <w:rPr>
          <w:rFonts w:ascii="Times New Roman" w:eastAsia="Times New Roman" w:hAnsi="Times New Roman" w:cs="Times New Roman"/>
          <w:color w:val="auto"/>
          <w:spacing w:val="2"/>
          <w:sz w:val="24"/>
          <w:szCs w:val="24"/>
        </w:rPr>
        <w:t>fictional</w:t>
      </w:r>
      <w:r w:rsidR="00056923" w:rsidRPr="00927E4F">
        <w:rPr>
          <w:rFonts w:ascii="Times New Roman" w:eastAsia="Times New Roman" w:hAnsi="Times New Roman" w:cs="Times New Roman"/>
          <w:color w:val="auto"/>
          <w:spacing w:val="2"/>
          <w:sz w:val="24"/>
          <w:szCs w:val="24"/>
        </w:rPr>
        <w:t xml:space="preserve"> company had filed claims for </w:t>
      </w:r>
      <w:r w:rsidR="00D96181" w:rsidRPr="00927E4F">
        <w:rPr>
          <w:rFonts w:ascii="Times New Roman" w:eastAsia="Times New Roman" w:hAnsi="Times New Roman" w:cs="Times New Roman"/>
          <w:color w:val="auto"/>
          <w:spacing w:val="2"/>
          <w:sz w:val="24"/>
          <w:szCs w:val="24"/>
        </w:rPr>
        <w:t xml:space="preserve">medical equipment that </w:t>
      </w:r>
      <w:r w:rsidR="009A31A3" w:rsidRPr="00927E4F">
        <w:rPr>
          <w:rFonts w:ascii="Times New Roman" w:eastAsia="Times New Roman" w:hAnsi="Times New Roman" w:cs="Times New Roman"/>
          <w:color w:val="auto"/>
          <w:spacing w:val="2"/>
          <w:sz w:val="24"/>
          <w:szCs w:val="24"/>
        </w:rPr>
        <w:t>had never been</w:t>
      </w:r>
      <w:r w:rsidR="00056923" w:rsidRPr="00927E4F">
        <w:rPr>
          <w:rFonts w:ascii="Times New Roman" w:eastAsia="Times New Roman" w:hAnsi="Times New Roman" w:cs="Times New Roman"/>
          <w:color w:val="auto"/>
          <w:spacing w:val="2"/>
          <w:sz w:val="24"/>
          <w:szCs w:val="24"/>
        </w:rPr>
        <w:t xml:space="preserve"> provided. </w:t>
      </w:r>
      <w:r w:rsidR="00402D54" w:rsidRPr="00927E4F">
        <w:rPr>
          <w:rFonts w:ascii="Times New Roman" w:eastAsia="Times New Roman" w:hAnsi="Times New Roman" w:cs="Times New Roman"/>
          <w:color w:val="auto"/>
          <w:spacing w:val="2"/>
          <w:sz w:val="24"/>
          <w:szCs w:val="24"/>
        </w:rPr>
        <w:t xml:space="preserve">The </w:t>
      </w:r>
      <w:r w:rsidR="00D96181" w:rsidRPr="00927E4F">
        <w:rPr>
          <w:rFonts w:ascii="Times New Roman" w:eastAsia="Times New Roman" w:hAnsi="Times New Roman" w:cs="Times New Roman"/>
          <w:color w:val="auto"/>
          <w:spacing w:val="2"/>
          <w:sz w:val="24"/>
          <w:szCs w:val="24"/>
        </w:rPr>
        <w:t xml:space="preserve">U.S. Coast Guard </w:t>
      </w:r>
      <w:r w:rsidR="00FC59BC" w:rsidRPr="00927E4F">
        <w:rPr>
          <w:rFonts w:ascii="Times New Roman" w:eastAsia="Times New Roman" w:hAnsi="Times New Roman" w:cs="Times New Roman"/>
          <w:color w:val="auto"/>
          <w:spacing w:val="2"/>
          <w:sz w:val="24"/>
          <w:szCs w:val="24"/>
        </w:rPr>
        <w:t>found</w:t>
      </w:r>
      <w:r w:rsidR="00D96181" w:rsidRPr="00927E4F">
        <w:rPr>
          <w:rFonts w:ascii="Times New Roman" w:eastAsia="Times New Roman" w:hAnsi="Times New Roman" w:cs="Times New Roman"/>
          <w:color w:val="auto"/>
          <w:spacing w:val="2"/>
          <w:sz w:val="24"/>
          <w:szCs w:val="24"/>
        </w:rPr>
        <w:t xml:space="preserve"> </w:t>
      </w:r>
      <w:r w:rsidR="000743F8" w:rsidRPr="00927E4F">
        <w:rPr>
          <w:rFonts w:ascii="Times New Roman" w:eastAsia="Times New Roman" w:hAnsi="Times New Roman" w:cs="Times New Roman"/>
          <w:color w:val="auto"/>
          <w:spacing w:val="2"/>
          <w:sz w:val="24"/>
          <w:szCs w:val="24"/>
        </w:rPr>
        <w:t xml:space="preserve">the </w:t>
      </w:r>
      <w:r w:rsidR="00207319">
        <w:rPr>
          <w:rFonts w:ascii="Times New Roman" w:eastAsia="Times New Roman" w:hAnsi="Times New Roman" w:cs="Times New Roman"/>
          <w:color w:val="auto"/>
          <w:spacing w:val="2"/>
          <w:sz w:val="24"/>
          <w:szCs w:val="24"/>
        </w:rPr>
        <w:t>man</w:t>
      </w:r>
      <w:r w:rsidR="00D96181" w:rsidRPr="00927E4F">
        <w:rPr>
          <w:rFonts w:ascii="Times New Roman" w:eastAsia="Times New Roman" w:hAnsi="Times New Roman" w:cs="Times New Roman"/>
          <w:color w:val="auto"/>
          <w:spacing w:val="2"/>
          <w:sz w:val="24"/>
          <w:szCs w:val="24"/>
        </w:rPr>
        <w:t xml:space="preserve"> aboard a broken Jet Ski south of Key West, headed </w:t>
      </w:r>
      <w:r w:rsidR="00402D54" w:rsidRPr="00927E4F">
        <w:rPr>
          <w:rFonts w:ascii="Times New Roman" w:eastAsia="Times New Roman" w:hAnsi="Times New Roman" w:cs="Times New Roman"/>
          <w:color w:val="auto"/>
          <w:spacing w:val="2"/>
          <w:sz w:val="24"/>
          <w:szCs w:val="24"/>
        </w:rPr>
        <w:t>towards</w:t>
      </w:r>
      <w:r w:rsidR="00D96181" w:rsidRPr="00927E4F">
        <w:rPr>
          <w:rFonts w:ascii="Times New Roman" w:eastAsia="Times New Roman" w:hAnsi="Times New Roman" w:cs="Times New Roman"/>
          <w:color w:val="auto"/>
          <w:spacing w:val="2"/>
          <w:sz w:val="24"/>
          <w:szCs w:val="24"/>
        </w:rPr>
        <w:t xml:space="preserve"> Cuba. </w:t>
      </w:r>
      <w:r w:rsidR="00402D54" w:rsidRPr="00927E4F">
        <w:rPr>
          <w:rFonts w:ascii="Times New Roman" w:eastAsia="Times New Roman" w:hAnsi="Times New Roman" w:cs="Times New Roman"/>
          <w:color w:val="auto"/>
          <w:spacing w:val="2"/>
          <w:sz w:val="24"/>
          <w:szCs w:val="24"/>
        </w:rPr>
        <w:t xml:space="preserve">For </w:t>
      </w:r>
      <w:r w:rsidR="00806591">
        <w:rPr>
          <w:rFonts w:ascii="Times New Roman" w:eastAsia="Times New Roman" w:hAnsi="Times New Roman" w:cs="Times New Roman"/>
          <w:color w:val="auto"/>
          <w:spacing w:val="2"/>
          <w:sz w:val="24"/>
          <w:szCs w:val="24"/>
        </w:rPr>
        <w:t>his</w:t>
      </w:r>
      <w:r w:rsidR="00402D54" w:rsidRPr="00927E4F">
        <w:rPr>
          <w:rFonts w:ascii="Times New Roman" w:eastAsia="Times New Roman" w:hAnsi="Times New Roman" w:cs="Times New Roman"/>
          <w:color w:val="auto"/>
          <w:spacing w:val="2"/>
          <w:sz w:val="24"/>
          <w:szCs w:val="24"/>
        </w:rPr>
        <w:t xml:space="preserve"> </w:t>
      </w:r>
      <w:r w:rsidR="00DC292A">
        <w:rPr>
          <w:rFonts w:ascii="Times New Roman" w:eastAsia="Times New Roman" w:hAnsi="Times New Roman" w:cs="Times New Roman"/>
          <w:color w:val="auto"/>
          <w:spacing w:val="2"/>
          <w:sz w:val="24"/>
          <w:szCs w:val="24"/>
        </w:rPr>
        <w:t>planned</w:t>
      </w:r>
      <w:r w:rsidR="00402D54" w:rsidRPr="00927E4F">
        <w:rPr>
          <w:rFonts w:ascii="Times New Roman" w:eastAsia="Times New Roman" w:hAnsi="Times New Roman" w:cs="Times New Roman"/>
          <w:color w:val="auto"/>
          <w:spacing w:val="2"/>
          <w:sz w:val="24"/>
          <w:szCs w:val="24"/>
        </w:rPr>
        <w:t xml:space="preserve"> 90-mile trek, the suspect</w:t>
      </w:r>
      <w:r w:rsidR="00D96181" w:rsidRPr="00927E4F">
        <w:rPr>
          <w:rFonts w:ascii="Times New Roman" w:eastAsia="Times New Roman" w:hAnsi="Times New Roman" w:cs="Times New Roman"/>
          <w:color w:val="auto"/>
          <w:spacing w:val="2"/>
          <w:sz w:val="24"/>
          <w:szCs w:val="24"/>
        </w:rPr>
        <w:t xml:space="preserve"> was </w:t>
      </w:r>
      <w:r w:rsidR="00FC59BC" w:rsidRPr="00927E4F">
        <w:rPr>
          <w:rFonts w:ascii="Times New Roman" w:eastAsia="Times New Roman" w:hAnsi="Times New Roman" w:cs="Times New Roman"/>
          <w:color w:val="auto"/>
          <w:spacing w:val="2"/>
          <w:sz w:val="24"/>
          <w:szCs w:val="24"/>
        </w:rPr>
        <w:t>on</w:t>
      </w:r>
      <w:r w:rsidR="00D96181" w:rsidRPr="00927E4F">
        <w:rPr>
          <w:rFonts w:ascii="Times New Roman" w:eastAsia="Times New Roman" w:hAnsi="Times New Roman" w:cs="Times New Roman"/>
          <w:color w:val="auto"/>
          <w:spacing w:val="2"/>
          <w:sz w:val="24"/>
          <w:szCs w:val="24"/>
        </w:rPr>
        <w:t xml:space="preserve"> the </w:t>
      </w:r>
      <w:r w:rsidR="00402D54" w:rsidRPr="00927E4F">
        <w:rPr>
          <w:rFonts w:ascii="Times New Roman" w:eastAsia="Times New Roman" w:hAnsi="Times New Roman" w:cs="Times New Roman"/>
          <w:color w:val="auto"/>
          <w:spacing w:val="2"/>
          <w:sz w:val="24"/>
          <w:szCs w:val="24"/>
        </w:rPr>
        <w:t>Jet Ski</w:t>
      </w:r>
      <w:r w:rsidR="00D96181" w:rsidRPr="00927E4F">
        <w:rPr>
          <w:rFonts w:ascii="Times New Roman" w:eastAsia="Times New Roman" w:hAnsi="Times New Roman" w:cs="Times New Roman"/>
          <w:color w:val="auto"/>
          <w:spacing w:val="2"/>
          <w:sz w:val="24"/>
          <w:szCs w:val="24"/>
        </w:rPr>
        <w:t xml:space="preserve"> with a known migrant smuggler. The </w:t>
      </w:r>
      <w:r w:rsidR="00402D54" w:rsidRPr="00927E4F">
        <w:rPr>
          <w:rFonts w:ascii="Times New Roman" w:eastAsia="Times New Roman" w:hAnsi="Times New Roman" w:cs="Times New Roman"/>
          <w:color w:val="auto"/>
          <w:spacing w:val="2"/>
          <w:sz w:val="24"/>
          <w:szCs w:val="24"/>
        </w:rPr>
        <w:t xml:space="preserve">watercraft had been </w:t>
      </w:r>
      <w:r w:rsidR="00D96181" w:rsidRPr="00927E4F">
        <w:rPr>
          <w:rFonts w:ascii="Times New Roman" w:eastAsia="Times New Roman" w:hAnsi="Times New Roman" w:cs="Times New Roman"/>
          <w:color w:val="auto"/>
          <w:spacing w:val="2"/>
          <w:sz w:val="24"/>
          <w:szCs w:val="24"/>
        </w:rPr>
        <w:t xml:space="preserve">outfitted with </w:t>
      </w:r>
      <w:r w:rsidR="00DC292A">
        <w:rPr>
          <w:rFonts w:ascii="Times New Roman" w:eastAsia="Times New Roman" w:hAnsi="Times New Roman" w:cs="Times New Roman"/>
          <w:color w:val="auto"/>
          <w:spacing w:val="2"/>
          <w:sz w:val="24"/>
          <w:szCs w:val="24"/>
        </w:rPr>
        <w:t>extra fuel</w:t>
      </w:r>
      <w:r w:rsidR="006015D1">
        <w:rPr>
          <w:rFonts w:ascii="Times New Roman" w:eastAsia="Times New Roman" w:hAnsi="Times New Roman" w:cs="Times New Roman"/>
          <w:color w:val="auto"/>
          <w:spacing w:val="2"/>
          <w:sz w:val="24"/>
          <w:szCs w:val="24"/>
        </w:rPr>
        <w:t>,</w:t>
      </w:r>
      <w:r w:rsidR="00D96181" w:rsidRPr="00927E4F">
        <w:rPr>
          <w:rFonts w:ascii="Times New Roman" w:eastAsia="Times New Roman" w:hAnsi="Times New Roman" w:cs="Times New Roman"/>
          <w:color w:val="auto"/>
          <w:spacing w:val="2"/>
          <w:sz w:val="24"/>
          <w:szCs w:val="24"/>
        </w:rPr>
        <w:t xml:space="preserve"> food and water bottles.</w:t>
      </w:r>
      <w:r w:rsidR="00CE4CBB">
        <w:rPr>
          <w:rFonts w:ascii="Times New Roman" w:eastAsia="Times New Roman" w:hAnsi="Times New Roman" w:cs="Times New Roman"/>
          <w:color w:val="auto"/>
          <w:spacing w:val="2"/>
          <w:sz w:val="24"/>
          <w:szCs w:val="24"/>
        </w:rPr>
        <w:t xml:space="preserve"> </w:t>
      </w:r>
      <w:r w:rsidR="003A4553">
        <w:rPr>
          <w:rFonts w:ascii="Times New Roman" w:eastAsia="Times New Roman" w:hAnsi="Times New Roman" w:cs="Times New Roman"/>
          <w:color w:val="auto"/>
          <w:spacing w:val="2"/>
          <w:sz w:val="24"/>
          <w:szCs w:val="24"/>
        </w:rPr>
        <w:t>Is there a s</w:t>
      </w:r>
      <w:r w:rsidR="00CE4CBB">
        <w:rPr>
          <w:rFonts w:ascii="Times New Roman" w:eastAsia="Times New Roman" w:hAnsi="Times New Roman" w:cs="Times New Roman"/>
          <w:color w:val="auto"/>
          <w:spacing w:val="2"/>
          <w:sz w:val="24"/>
          <w:szCs w:val="24"/>
        </w:rPr>
        <w:t>ens</w:t>
      </w:r>
      <w:r w:rsidR="003A4553">
        <w:rPr>
          <w:rFonts w:ascii="Times New Roman" w:eastAsia="Times New Roman" w:hAnsi="Times New Roman" w:cs="Times New Roman"/>
          <w:color w:val="auto"/>
          <w:spacing w:val="2"/>
          <w:sz w:val="24"/>
          <w:szCs w:val="24"/>
        </w:rPr>
        <w:t>e</w:t>
      </w:r>
      <w:r w:rsidR="00CE4CBB">
        <w:rPr>
          <w:rFonts w:ascii="Times New Roman" w:eastAsia="Times New Roman" w:hAnsi="Times New Roman" w:cs="Times New Roman"/>
          <w:color w:val="auto"/>
          <w:spacing w:val="2"/>
          <w:sz w:val="24"/>
          <w:szCs w:val="24"/>
        </w:rPr>
        <w:t xml:space="preserve"> </w:t>
      </w:r>
      <w:r w:rsidR="003A4553">
        <w:rPr>
          <w:rFonts w:ascii="Times New Roman" w:eastAsia="Times New Roman" w:hAnsi="Times New Roman" w:cs="Times New Roman"/>
          <w:color w:val="auto"/>
          <w:spacing w:val="2"/>
          <w:sz w:val="24"/>
          <w:szCs w:val="24"/>
        </w:rPr>
        <w:t>of</w:t>
      </w:r>
      <w:r w:rsidR="00CE4CBB">
        <w:rPr>
          <w:rFonts w:ascii="Times New Roman" w:eastAsia="Times New Roman" w:hAnsi="Times New Roman" w:cs="Times New Roman"/>
          <w:color w:val="auto"/>
          <w:spacing w:val="2"/>
          <w:sz w:val="24"/>
          <w:szCs w:val="24"/>
        </w:rPr>
        <w:t xml:space="preserve"> </w:t>
      </w:r>
      <w:r w:rsidR="00CE4CBB" w:rsidRPr="00CE4CBB">
        <w:rPr>
          <w:rFonts w:ascii="Times New Roman" w:eastAsia="Times New Roman" w:hAnsi="Times New Roman" w:cs="Times New Roman"/>
          <w:i/>
          <w:iCs/>
          <w:color w:val="auto"/>
          <w:spacing w:val="2"/>
          <w:sz w:val="24"/>
          <w:szCs w:val="24"/>
        </w:rPr>
        <w:t>déjà vu</w:t>
      </w:r>
      <w:r w:rsidR="00CE4CBB">
        <w:rPr>
          <w:rFonts w:ascii="Times New Roman" w:eastAsia="Times New Roman" w:hAnsi="Times New Roman" w:cs="Times New Roman"/>
          <w:color w:val="auto"/>
          <w:spacing w:val="2"/>
          <w:sz w:val="24"/>
          <w:szCs w:val="24"/>
        </w:rPr>
        <w:t xml:space="preserve"> with </w:t>
      </w:r>
      <w:r w:rsidR="00D932B6">
        <w:rPr>
          <w:rFonts w:ascii="Times New Roman" w:eastAsia="Times New Roman" w:hAnsi="Times New Roman" w:cs="Times New Roman"/>
          <w:color w:val="auto"/>
          <w:spacing w:val="2"/>
          <w:sz w:val="24"/>
          <w:szCs w:val="24"/>
        </w:rPr>
        <w:t>other</w:t>
      </w:r>
      <w:r w:rsidR="003A4553">
        <w:rPr>
          <w:rFonts w:ascii="Times New Roman" w:eastAsia="Times New Roman" w:hAnsi="Times New Roman" w:cs="Times New Roman"/>
          <w:color w:val="auto"/>
          <w:spacing w:val="2"/>
          <w:sz w:val="24"/>
          <w:szCs w:val="24"/>
        </w:rPr>
        <w:t xml:space="preserve"> schemes</w:t>
      </w:r>
      <w:r w:rsidR="00CE4CBB">
        <w:rPr>
          <w:rFonts w:ascii="Times New Roman" w:eastAsia="Times New Roman" w:hAnsi="Times New Roman" w:cs="Times New Roman"/>
          <w:color w:val="auto"/>
          <w:spacing w:val="2"/>
          <w:sz w:val="24"/>
          <w:szCs w:val="24"/>
        </w:rPr>
        <w:t xml:space="preserve"> previously described?</w:t>
      </w:r>
    </w:p>
    <w:p w14:paraId="181AAACE" w14:textId="1850279E" w:rsidR="000072E8" w:rsidRDefault="00402D54" w:rsidP="005645B4">
      <w:pPr>
        <w:pStyle w:val="Body"/>
        <w:spacing w:line="480" w:lineRule="auto"/>
        <w:contextualSpacing/>
        <w:rPr>
          <w:rFonts w:ascii="Times New Roman" w:eastAsia="Times New Roman" w:hAnsi="Times New Roman" w:cs="Times New Roman"/>
          <w:color w:val="auto"/>
          <w:spacing w:val="2"/>
          <w:sz w:val="24"/>
          <w:szCs w:val="24"/>
        </w:rPr>
      </w:pPr>
      <w:r w:rsidRPr="00927E4F">
        <w:rPr>
          <w:rFonts w:ascii="Times New Roman" w:eastAsia="Times New Roman" w:hAnsi="Times New Roman" w:cs="Times New Roman"/>
          <w:color w:val="auto"/>
          <w:spacing w:val="2"/>
          <w:sz w:val="24"/>
          <w:szCs w:val="24"/>
        </w:rPr>
        <w:t xml:space="preserve">     </w:t>
      </w:r>
      <w:r w:rsidR="003A4553">
        <w:rPr>
          <w:rFonts w:ascii="Times New Roman" w:eastAsia="Times New Roman" w:hAnsi="Times New Roman" w:cs="Times New Roman"/>
          <w:color w:val="auto"/>
          <w:spacing w:val="2"/>
          <w:sz w:val="24"/>
          <w:szCs w:val="24"/>
        </w:rPr>
        <w:t>T</w:t>
      </w:r>
      <w:r w:rsidRPr="00927E4F">
        <w:rPr>
          <w:rFonts w:ascii="Times New Roman" w:eastAsia="Times New Roman" w:hAnsi="Times New Roman" w:cs="Times New Roman"/>
          <w:color w:val="auto"/>
          <w:spacing w:val="2"/>
          <w:sz w:val="24"/>
          <w:szCs w:val="24"/>
        </w:rPr>
        <w:t xml:space="preserve">his illustrates the </w:t>
      </w:r>
      <w:r w:rsidR="009D293D" w:rsidRPr="00927E4F">
        <w:rPr>
          <w:rFonts w:ascii="Times New Roman" w:eastAsia="Times New Roman" w:hAnsi="Times New Roman" w:cs="Times New Roman"/>
          <w:color w:val="auto"/>
          <w:spacing w:val="2"/>
          <w:sz w:val="24"/>
          <w:szCs w:val="24"/>
        </w:rPr>
        <w:t>interconnection</w:t>
      </w:r>
      <w:r w:rsidRPr="00927E4F">
        <w:rPr>
          <w:rFonts w:ascii="Times New Roman" w:eastAsia="Times New Roman" w:hAnsi="Times New Roman" w:cs="Times New Roman"/>
          <w:color w:val="auto"/>
          <w:spacing w:val="2"/>
          <w:sz w:val="24"/>
          <w:szCs w:val="24"/>
        </w:rPr>
        <w:t xml:space="preserve"> </w:t>
      </w:r>
      <w:r w:rsidR="00806591">
        <w:rPr>
          <w:rFonts w:ascii="Times New Roman" w:eastAsia="Times New Roman" w:hAnsi="Times New Roman" w:cs="Times New Roman"/>
          <w:color w:val="auto"/>
          <w:spacing w:val="2"/>
          <w:sz w:val="24"/>
          <w:szCs w:val="24"/>
        </w:rPr>
        <w:t>within</w:t>
      </w:r>
      <w:r w:rsidRPr="00927E4F">
        <w:rPr>
          <w:rFonts w:ascii="Times New Roman" w:eastAsia="Times New Roman" w:hAnsi="Times New Roman" w:cs="Times New Roman"/>
          <w:color w:val="auto"/>
          <w:spacing w:val="2"/>
          <w:sz w:val="24"/>
          <w:szCs w:val="24"/>
        </w:rPr>
        <w:t xml:space="preserve"> </w:t>
      </w:r>
      <w:r w:rsidR="009D293D" w:rsidRPr="00927E4F">
        <w:rPr>
          <w:rFonts w:ascii="Times New Roman" w:eastAsia="Times New Roman" w:hAnsi="Times New Roman" w:cs="Times New Roman"/>
          <w:color w:val="auto"/>
          <w:spacing w:val="2"/>
          <w:sz w:val="24"/>
          <w:szCs w:val="24"/>
        </w:rPr>
        <w:t>organized</w:t>
      </w:r>
      <w:r w:rsidRPr="00927E4F">
        <w:rPr>
          <w:rFonts w:ascii="Times New Roman" w:eastAsia="Times New Roman" w:hAnsi="Times New Roman" w:cs="Times New Roman"/>
          <w:color w:val="auto"/>
          <w:spacing w:val="2"/>
          <w:sz w:val="24"/>
          <w:szCs w:val="24"/>
        </w:rPr>
        <w:t xml:space="preserve"> </w:t>
      </w:r>
      <w:r w:rsidR="00FC59BC" w:rsidRPr="00927E4F">
        <w:rPr>
          <w:rFonts w:ascii="Times New Roman" w:eastAsia="Times New Roman" w:hAnsi="Times New Roman" w:cs="Times New Roman"/>
          <w:color w:val="auto"/>
          <w:spacing w:val="2"/>
          <w:sz w:val="24"/>
          <w:szCs w:val="24"/>
        </w:rPr>
        <w:t>f</w:t>
      </w:r>
      <w:r w:rsidRPr="00927E4F">
        <w:rPr>
          <w:rFonts w:ascii="Times New Roman" w:eastAsia="Times New Roman" w:hAnsi="Times New Roman" w:cs="Times New Roman"/>
          <w:color w:val="auto"/>
          <w:spacing w:val="2"/>
          <w:sz w:val="24"/>
          <w:szCs w:val="24"/>
        </w:rPr>
        <w:t>raud</w:t>
      </w:r>
      <w:r w:rsidR="009A31A3" w:rsidRPr="00927E4F">
        <w:rPr>
          <w:rFonts w:ascii="Times New Roman" w:eastAsia="Times New Roman" w:hAnsi="Times New Roman" w:cs="Times New Roman"/>
          <w:color w:val="auto"/>
          <w:spacing w:val="2"/>
          <w:sz w:val="24"/>
          <w:szCs w:val="24"/>
        </w:rPr>
        <w:t>, whether it</w:t>
      </w:r>
      <w:r w:rsidR="00F91B3E">
        <w:rPr>
          <w:rFonts w:ascii="Times New Roman" w:eastAsia="Times New Roman" w:hAnsi="Times New Roman" w:cs="Times New Roman"/>
          <w:color w:val="auto"/>
          <w:spacing w:val="2"/>
          <w:sz w:val="24"/>
          <w:szCs w:val="24"/>
        </w:rPr>
        <w:t>’</w:t>
      </w:r>
      <w:r w:rsidRPr="00927E4F">
        <w:rPr>
          <w:rFonts w:ascii="Times New Roman" w:eastAsia="Times New Roman" w:hAnsi="Times New Roman" w:cs="Times New Roman"/>
          <w:color w:val="auto"/>
          <w:spacing w:val="2"/>
          <w:sz w:val="24"/>
          <w:szCs w:val="24"/>
        </w:rPr>
        <w:t>s</w:t>
      </w:r>
      <w:r w:rsidR="00F91B3E">
        <w:rPr>
          <w:rFonts w:ascii="Times New Roman" w:eastAsia="Times New Roman" w:hAnsi="Times New Roman" w:cs="Times New Roman"/>
          <w:color w:val="auto"/>
          <w:spacing w:val="2"/>
          <w:sz w:val="24"/>
          <w:szCs w:val="24"/>
        </w:rPr>
        <w:t xml:space="preserve"> clinics,</w:t>
      </w:r>
      <w:r w:rsidR="009A31A3" w:rsidRPr="00927E4F">
        <w:rPr>
          <w:rFonts w:ascii="Times New Roman" w:eastAsia="Times New Roman" w:hAnsi="Times New Roman" w:cs="Times New Roman"/>
          <w:color w:val="auto"/>
          <w:spacing w:val="2"/>
          <w:sz w:val="24"/>
          <w:szCs w:val="24"/>
        </w:rPr>
        <w:t xml:space="preserve"> stolen boats </w:t>
      </w:r>
      <w:r w:rsidR="00CE4CBB">
        <w:rPr>
          <w:rFonts w:ascii="Times New Roman" w:eastAsia="Times New Roman" w:hAnsi="Times New Roman" w:cs="Times New Roman"/>
          <w:color w:val="auto"/>
          <w:spacing w:val="2"/>
          <w:sz w:val="24"/>
          <w:szCs w:val="24"/>
        </w:rPr>
        <w:t>or</w:t>
      </w:r>
      <w:r w:rsidRPr="00927E4F">
        <w:rPr>
          <w:rFonts w:ascii="Times New Roman" w:eastAsia="Times New Roman" w:hAnsi="Times New Roman" w:cs="Times New Roman"/>
          <w:color w:val="auto"/>
          <w:spacing w:val="2"/>
          <w:sz w:val="24"/>
          <w:szCs w:val="24"/>
        </w:rPr>
        <w:t xml:space="preserve"> human smuggling</w:t>
      </w:r>
      <w:r w:rsidR="009A31A3" w:rsidRPr="00927E4F">
        <w:rPr>
          <w:rFonts w:ascii="Times New Roman" w:eastAsia="Times New Roman" w:hAnsi="Times New Roman" w:cs="Times New Roman"/>
          <w:color w:val="auto"/>
          <w:spacing w:val="2"/>
          <w:sz w:val="24"/>
          <w:szCs w:val="24"/>
        </w:rPr>
        <w:t xml:space="preserve">. </w:t>
      </w:r>
      <w:r w:rsidR="003314F9">
        <w:rPr>
          <w:rFonts w:ascii="Times New Roman" w:eastAsia="Times New Roman" w:hAnsi="Times New Roman" w:cs="Times New Roman"/>
          <w:color w:val="auto"/>
          <w:spacing w:val="2"/>
          <w:sz w:val="24"/>
          <w:szCs w:val="24"/>
        </w:rPr>
        <w:t>Robert Trigaux with the</w:t>
      </w:r>
      <w:r w:rsidR="004E1D0F" w:rsidRPr="00927E4F">
        <w:rPr>
          <w:rFonts w:ascii="Times New Roman" w:eastAsia="Times New Roman" w:hAnsi="Times New Roman" w:cs="Times New Roman"/>
          <w:color w:val="auto"/>
          <w:spacing w:val="2"/>
          <w:sz w:val="24"/>
          <w:szCs w:val="24"/>
        </w:rPr>
        <w:t xml:space="preserve"> </w:t>
      </w:r>
      <w:r w:rsidR="004E1D0F" w:rsidRPr="00927E4F">
        <w:rPr>
          <w:rFonts w:ascii="Times New Roman" w:eastAsia="Times New Roman" w:hAnsi="Times New Roman" w:cs="Times New Roman"/>
          <w:i/>
          <w:iCs/>
          <w:color w:val="auto"/>
          <w:spacing w:val="2"/>
          <w:sz w:val="24"/>
          <w:szCs w:val="24"/>
        </w:rPr>
        <w:t>Tampa Bay Times</w:t>
      </w:r>
      <w:r w:rsidR="004E1D0F" w:rsidRPr="00927E4F">
        <w:rPr>
          <w:rFonts w:ascii="Times New Roman" w:eastAsia="Times New Roman" w:hAnsi="Times New Roman" w:cs="Times New Roman"/>
          <w:color w:val="auto"/>
          <w:spacing w:val="2"/>
          <w:sz w:val="24"/>
          <w:szCs w:val="24"/>
        </w:rPr>
        <w:t xml:space="preserve"> </w:t>
      </w:r>
      <w:r w:rsidR="00FC59BC" w:rsidRPr="00927E4F">
        <w:rPr>
          <w:rFonts w:ascii="Times New Roman" w:eastAsia="Times New Roman" w:hAnsi="Times New Roman" w:cs="Times New Roman"/>
          <w:color w:val="auto"/>
          <w:spacing w:val="2"/>
          <w:sz w:val="24"/>
          <w:szCs w:val="24"/>
        </w:rPr>
        <w:t>concluded</w:t>
      </w:r>
      <w:r w:rsidR="00232236">
        <w:rPr>
          <w:rFonts w:ascii="Times New Roman" w:eastAsia="Times New Roman" w:hAnsi="Times New Roman" w:cs="Times New Roman"/>
          <w:color w:val="auto"/>
          <w:spacing w:val="2"/>
          <w:sz w:val="24"/>
          <w:szCs w:val="24"/>
        </w:rPr>
        <w:t xml:space="preserve"> how</w:t>
      </w:r>
      <w:r w:rsidR="004E1D0F" w:rsidRPr="00927E4F">
        <w:rPr>
          <w:rFonts w:ascii="Times New Roman" w:eastAsia="Times New Roman" w:hAnsi="Times New Roman" w:cs="Times New Roman"/>
          <w:color w:val="auto"/>
          <w:spacing w:val="2"/>
          <w:sz w:val="24"/>
          <w:szCs w:val="24"/>
        </w:rPr>
        <w:t xml:space="preserve"> Florida </w:t>
      </w:r>
      <w:r w:rsidR="00232236">
        <w:rPr>
          <w:rFonts w:ascii="Times New Roman" w:eastAsia="Times New Roman" w:hAnsi="Times New Roman" w:cs="Times New Roman"/>
          <w:color w:val="auto"/>
          <w:spacing w:val="2"/>
          <w:sz w:val="24"/>
          <w:szCs w:val="24"/>
        </w:rPr>
        <w:t>had become</w:t>
      </w:r>
      <w:r w:rsidR="004E1D0F" w:rsidRPr="00927E4F">
        <w:rPr>
          <w:rFonts w:ascii="Times New Roman" w:eastAsia="Times New Roman" w:hAnsi="Times New Roman" w:cs="Times New Roman"/>
          <w:color w:val="auto"/>
          <w:spacing w:val="2"/>
          <w:sz w:val="24"/>
          <w:szCs w:val="24"/>
        </w:rPr>
        <w:t xml:space="preserve"> the epicenter for </w:t>
      </w:r>
      <w:r w:rsidR="00232236">
        <w:rPr>
          <w:rFonts w:ascii="Times New Roman" w:eastAsia="Times New Roman" w:hAnsi="Times New Roman" w:cs="Times New Roman"/>
          <w:color w:val="auto"/>
          <w:spacing w:val="2"/>
          <w:sz w:val="24"/>
          <w:szCs w:val="24"/>
        </w:rPr>
        <w:t>medical fraud, “</w:t>
      </w:r>
      <w:r w:rsidR="004E1D0F" w:rsidRPr="00927E4F">
        <w:rPr>
          <w:rFonts w:ascii="Times New Roman" w:eastAsia="Times New Roman" w:hAnsi="Times New Roman" w:cs="Times New Roman"/>
          <w:color w:val="auto"/>
          <w:spacing w:val="2"/>
          <w:sz w:val="24"/>
          <w:szCs w:val="24"/>
        </w:rPr>
        <w:t>It gained traction in South Florida when illegal immigrants were told they could pay off the price of being smuggled into the country by faking injuries in staged accidents.”</w:t>
      </w:r>
      <w:r w:rsidR="00ED2C7B">
        <w:rPr>
          <w:rFonts w:ascii="Times New Roman" w:eastAsia="Times New Roman" w:hAnsi="Times New Roman" w:cs="Times New Roman"/>
          <w:color w:val="auto"/>
          <w:spacing w:val="2"/>
          <w:sz w:val="24"/>
          <w:szCs w:val="24"/>
        </w:rPr>
        <w:t xml:space="preserve"> </w:t>
      </w:r>
      <w:r w:rsidR="0004571A" w:rsidRPr="00927E4F">
        <w:rPr>
          <w:rStyle w:val="EndnoteReference"/>
          <w:rFonts w:ascii="Times New Roman" w:eastAsia="Times New Roman" w:hAnsi="Times New Roman" w:cs="Times New Roman"/>
          <w:color w:val="auto"/>
          <w:spacing w:val="2"/>
          <w:sz w:val="24"/>
          <w:szCs w:val="24"/>
        </w:rPr>
        <w:endnoteReference w:id="131"/>
      </w:r>
      <w:r w:rsidR="009D293D" w:rsidRPr="00927E4F">
        <w:rPr>
          <w:rFonts w:ascii="Times New Roman" w:eastAsia="Times New Roman" w:hAnsi="Times New Roman" w:cs="Times New Roman"/>
          <w:color w:val="auto"/>
          <w:spacing w:val="2"/>
          <w:sz w:val="24"/>
          <w:szCs w:val="24"/>
        </w:rPr>
        <w:t xml:space="preserve"> </w:t>
      </w:r>
    </w:p>
    <w:p w14:paraId="3BE1DEAC" w14:textId="75A7AB7C" w:rsidR="005018E7" w:rsidRPr="00806591" w:rsidRDefault="000072E8" w:rsidP="005645B4">
      <w:pPr>
        <w:pStyle w:val="Body"/>
        <w:spacing w:line="480" w:lineRule="auto"/>
        <w:contextualSpacing/>
        <w:rPr>
          <w:rFonts w:ascii="Times New Roman" w:eastAsia="Times New Roman" w:hAnsi="Times New Roman" w:cs="Times New Roman"/>
          <w:color w:val="auto"/>
          <w:spacing w:val="2"/>
          <w:sz w:val="24"/>
          <w:szCs w:val="24"/>
        </w:rPr>
      </w:pPr>
      <w:r>
        <w:rPr>
          <w:rFonts w:ascii="Times New Roman" w:eastAsia="Times New Roman" w:hAnsi="Times New Roman" w:cs="Times New Roman"/>
          <w:color w:val="auto"/>
          <w:spacing w:val="2"/>
          <w:sz w:val="24"/>
          <w:szCs w:val="24"/>
        </w:rPr>
        <w:t xml:space="preserve">     </w:t>
      </w:r>
      <w:r w:rsidR="009D293D" w:rsidRPr="00927E4F">
        <w:rPr>
          <w:rFonts w:ascii="Times New Roman" w:eastAsia="Times New Roman" w:hAnsi="Times New Roman" w:cs="Times New Roman"/>
          <w:color w:val="auto"/>
          <w:spacing w:val="2"/>
          <w:sz w:val="24"/>
          <w:szCs w:val="24"/>
        </w:rPr>
        <w:t xml:space="preserve">The </w:t>
      </w:r>
      <w:r w:rsidR="00DC4D6C" w:rsidRPr="00927E4F">
        <w:rPr>
          <w:rFonts w:ascii="Times New Roman" w:eastAsia="Times New Roman" w:hAnsi="Times New Roman" w:cs="Times New Roman"/>
          <w:color w:val="auto"/>
          <w:spacing w:val="2"/>
          <w:sz w:val="24"/>
          <w:szCs w:val="24"/>
        </w:rPr>
        <w:t>significance</w:t>
      </w:r>
      <w:r w:rsidR="009D293D" w:rsidRPr="00927E4F">
        <w:rPr>
          <w:rFonts w:ascii="Times New Roman" w:eastAsia="Times New Roman" w:hAnsi="Times New Roman" w:cs="Times New Roman"/>
          <w:color w:val="auto"/>
          <w:spacing w:val="2"/>
          <w:sz w:val="24"/>
          <w:szCs w:val="24"/>
        </w:rPr>
        <w:t xml:space="preserve"> of understanding one type of </w:t>
      </w:r>
      <w:r w:rsidR="005018E7" w:rsidRPr="00927E4F">
        <w:rPr>
          <w:rFonts w:ascii="Times New Roman" w:eastAsia="Times New Roman" w:hAnsi="Times New Roman" w:cs="Times New Roman"/>
          <w:color w:val="auto"/>
          <w:spacing w:val="2"/>
          <w:sz w:val="24"/>
          <w:szCs w:val="24"/>
        </w:rPr>
        <w:t>fraud</w:t>
      </w:r>
      <w:r w:rsidR="009D293D" w:rsidRPr="00927E4F">
        <w:rPr>
          <w:rFonts w:ascii="Times New Roman" w:eastAsia="Times New Roman" w:hAnsi="Times New Roman" w:cs="Times New Roman"/>
          <w:color w:val="auto"/>
          <w:spacing w:val="2"/>
          <w:sz w:val="24"/>
          <w:szCs w:val="24"/>
        </w:rPr>
        <w:t xml:space="preserve">, no matter how </w:t>
      </w:r>
      <w:r w:rsidR="00EE2C8B" w:rsidRPr="00927E4F">
        <w:rPr>
          <w:rFonts w:ascii="Times New Roman" w:eastAsia="Times New Roman" w:hAnsi="Times New Roman" w:cs="Times New Roman"/>
          <w:color w:val="auto"/>
          <w:spacing w:val="2"/>
          <w:sz w:val="24"/>
          <w:szCs w:val="24"/>
        </w:rPr>
        <w:t>seemingly</w:t>
      </w:r>
      <w:r w:rsidR="009D293D" w:rsidRPr="00927E4F">
        <w:rPr>
          <w:rFonts w:ascii="Times New Roman" w:eastAsia="Times New Roman" w:hAnsi="Times New Roman" w:cs="Times New Roman"/>
          <w:color w:val="auto"/>
          <w:spacing w:val="2"/>
          <w:sz w:val="24"/>
          <w:szCs w:val="24"/>
        </w:rPr>
        <w:t xml:space="preserve"> unrelated, helped us </w:t>
      </w:r>
      <w:r w:rsidR="00872260" w:rsidRPr="00927E4F">
        <w:rPr>
          <w:rFonts w:ascii="Times New Roman" w:eastAsia="Times New Roman" w:hAnsi="Times New Roman" w:cs="Times New Roman"/>
          <w:color w:val="auto"/>
          <w:spacing w:val="2"/>
          <w:sz w:val="24"/>
          <w:szCs w:val="24"/>
        </w:rPr>
        <w:t>recognize</w:t>
      </w:r>
      <w:r w:rsidR="009D293D" w:rsidRPr="00927E4F">
        <w:rPr>
          <w:rFonts w:ascii="Times New Roman" w:eastAsia="Times New Roman" w:hAnsi="Times New Roman" w:cs="Times New Roman"/>
          <w:color w:val="auto"/>
          <w:spacing w:val="2"/>
          <w:sz w:val="24"/>
          <w:szCs w:val="24"/>
        </w:rPr>
        <w:t xml:space="preserve"> other </w:t>
      </w:r>
      <w:r w:rsidR="00CE4CBB">
        <w:rPr>
          <w:rFonts w:ascii="Times New Roman" w:eastAsia="Times New Roman" w:hAnsi="Times New Roman" w:cs="Times New Roman"/>
          <w:color w:val="auto"/>
          <w:spacing w:val="2"/>
          <w:sz w:val="24"/>
          <w:szCs w:val="24"/>
        </w:rPr>
        <w:t>crimes</w:t>
      </w:r>
      <w:r w:rsidR="009D293D" w:rsidRPr="00806591">
        <w:rPr>
          <w:rFonts w:ascii="Times New Roman" w:eastAsia="Times New Roman" w:hAnsi="Times New Roman" w:cs="Times New Roman"/>
          <w:color w:val="auto"/>
          <w:spacing w:val="2"/>
          <w:sz w:val="24"/>
          <w:szCs w:val="24"/>
        </w:rPr>
        <w:t xml:space="preserve">. </w:t>
      </w:r>
    </w:p>
    <w:p w14:paraId="5E46FF64" w14:textId="3D4750A0" w:rsidR="005018E7" w:rsidRPr="00806591" w:rsidRDefault="005018E7" w:rsidP="005645B4">
      <w:pPr>
        <w:pStyle w:val="Body"/>
        <w:spacing w:line="480" w:lineRule="auto"/>
        <w:contextualSpacing/>
        <w:rPr>
          <w:rFonts w:ascii="Times New Roman" w:eastAsia="Times New Roman" w:hAnsi="Times New Roman" w:cs="Times New Roman"/>
          <w:color w:val="auto"/>
          <w:spacing w:val="2"/>
          <w:sz w:val="24"/>
          <w:szCs w:val="24"/>
        </w:rPr>
      </w:pPr>
      <w:r w:rsidRPr="00806591">
        <w:rPr>
          <w:rFonts w:ascii="Times New Roman" w:eastAsia="Times New Roman" w:hAnsi="Times New Roman" w:cs="Times New Roman"/>
          <w:color w:val="auto"/>
          <w:spacing w:val="2"/>
          <w:sz w:val="24"/>
          <w:szCs w:val="24"/>
        </w:rPr>
        <w:lastRenderedPageBreak/>
        <w:t xml:space="preserve">     </w:t>
      </w:r>
      <w:r w:rsidR="00D74429">
        <w:rPr>
          <w:rFonts w:ascii="Times New Roman" w:eastAsia="Times New Roman" w:hAnsi="Times New Roman" w:cs="Times New Roman"/>
          <w:color w:val="auto"/>
          <w:spacing w:val="2"/>
          <w:sz w:val="24"/>
          <w:szCs w:val="24"/>
        </w:rPr>
        <w:t>We were s</w:t>
      </w:r>
      <w:r w:rsidR="00672248">
        <w:rPr>
          <w:rFonts w:ascii="Times New Roman" w:eastAsia="Times New Roman" w:hAnsi="Times New Roman" w:cs="Times New Roman"/>
          <w:color w:val="auto"/>
          <w:spacing w:val="2"/>
          <w:sz w:val="24"/>
          <w:szCs w:val="24"/>
        </w:rPr>
        <w:t xml:space="preserve">oon </w:t>
      </w:r>
      <w:r w:rsidR="00DB7DE1">
        <w:rPr>
          <w:rFonts w:ascii="Times New Roman" w:eastAsia="Times New Roman" w:hAnsi="Times New Roman" w:cs="Times New Roman"/>
          <w:color w:val="auto"/>
          <w:spacing w:val="2"/>
          <w:sz w:val="24"/>
          <w:szCs w:val="24"/>
        </w:rPr>
        <w:t>bewilder</w:t>
      </w:r>
      <w:r w:rsidR="00961A79">
        <w:rPr>
          <w:rFonts w:ascii="Times New Roman" w:eastAsia="Times New Roman" w:hAnsi="Times New Roman" w:cs="Times New Roman"/>
          <w:color w:val="auto"/>
          <w:spacing w:val="2"/>
          <w:sz w:val="24"/>
          <w:szCs w:val="24"/>
        </w:rPr>
        <w:t>ed to learn</w:t>
      </w:r>
      <w:r w:rsidR="005A0CCF">
        <w:rPr>
          <w:rFonts w:ascii="Times New Roman" w:eastAsia="Times New Roman" w:hAnsi="Times New Roman" w:cs="Times New Roman"/>
          <w:color w:val="auto"/>
          <w:spacing w:val="2"/>
          <w:sz w:val="24"/>
          <w:szCs w:val="24"/>
        </w:rPr>
        <w:t xml:space="preserve"> </w:t>
      </w:r>
      <w:r w:rsidRPr="00806591">
        <w:rPr>
          <w:rFonts w:ascii="Times New Roman" w:eastAsia="Times New Roman" w:hAnsi="Times New Roman" w:cs="Times New Roman"/>
          <w:color w:val="auto"/>
          <w:spacing w:val="2"/>
          <w:sz w:val="24"/>
          <w:szCs w:val="24"/>
        </w:rPr>
        <w:t xml:space="preserve">the U.S. </w:t>
      </w:r>
      <w:r w:rsidR="00E00988">
        <w:rPr>
          <w:rFonts w:ascii="Times New Roman" w:eastAsia="Times New Roman" w:hAnsi="Times New Roman" w:cs="Times New Roman"/>
          <w:color w:val="auto"/>
          <w:spacing w:val="2"/>
          <w:sz w:val="24"/>
          <w:szCs w:val="24"/>
        </w:rPr>
        <w:t>F</w:t>
      </w:r>
      <w:r w:rsidR="009D293D" w:rsidRPr="00806591">
        <w:rPr>
          <w:rFonts w:ascii="Times New Roman" w:eastAsia="Times New Roman" w:hAnsi="Times New Roman" w:cs="Times New Roman"/>
          <w:color w:val="auto"/>
          <w:spacing w:val="2"/>
          <w:sz w:val="24"/>
          <w:szCs w:val="24"/>
        </w:rPr>
        <w:t xml:space="preserve">ederal </w:t>
      </w:r>
      <w:r w:rsidR="00E00988">
        <w:rPr>
          <w:rFonts w:ascii="Times New Roman" w:eastAsia="Times New Roman" w:hAnsi="Times New Roman" w:cs="Times New Roman"/>
          <w:color w:val="auto"/>
          <w:spacing w:val="2"/>
          <w:sz w:val="24"/>
          <w:szCs w:val="24"/>
        </w:rPr>
        <w:t>G</w:t>
      </w:r>
      <w:r w:rsidRPr="00806591">
        <w:rPr>
          <w:rFonts w:ascii="Times New Roman" w:eastAsia="Times New Roman" w:hAnsi="Times New Roman" w:cs="Times New Roman"/>
          <w:color w:val="auto"/>
          <w:spacing w:val="2"/>
          <w:sz w:val="24"/>
          <w:szCs w:val="24"/>
        </w:rPr>
        <w:t xml:space="preserve">overnment </w:t>
      </w:r>
      <w:r w:rsidR="006C7136">
        <w:rPr>
          <w:rFonts w:ascii="Times New Roman" w:eastAsia="Times New Roman" w:hAnsi="Times New Roman" w:cs="Times New Roman"/>
          <w:color w:val="auto"/>
          <w:spacing w:val="2"/>
          <w:sz w:val="24"/>
          <w:szCs w:val="24"/>
        </w:rPr>
        <w:t>wanted to</w:t>
      </w:r>
      <w:r w:rsidR="00C3149F">
        <w:rPr>
          <w:rFonts w:ascii="Times New Roman" w:eastAsia="Times New Roman" w:hAnsi="Times New Roman" w:cs="Times New Roman"/>
          <w:color w:val="auto"/>
          <w:spacing w:val="2"/>
          <w:sz w:val="24"/>
          <w:szCs w:val="24"/>
        </w:rPr>
        <w:t xml:space="preserve"> meet </w:t>
      </w:r>
      <w:r w:rsidR="00A470C2">
        <w:rPr>
          <w:rFonts w:ascii="Times New Roman" w:eastAsia="Times New Roman" w:hAnsi="Times New Roman" w:cs="Times New Roman"/>
          <w:color w:val="auto"/>
          <w:spacing w:val="2"/>
          <w:sz w:val="24"/>
          <w:szCs w:val="24"/>
        </w:rPr>
        <w:t xml:space="preserve">with </w:t>
      </w:r>
      <w:r w:rsidR="00C3149F">
        <w:rPr>
          <w:rFonts w:ascii="Times New Roman" w:eastAsia="Times New Roman" w:hAnsi="Times New Roman" w:cs="Times New Roman"/>
          <w:color w:val="auto"/>
          <w:spacing w:val="2"/>
          <w:sz w:val="24"/>
          <w:szCs w:val="24"/>
        </w:rPr>
        <w:t>us</w:t>
      </w:r>
      <w:r w:rsidR="008B0260">
        <w:rPr>
          <w:rFonts w:ascii="Times New Roman" w:eastAsia="Times New Roman" w:hAnsi="Times New Roman" w:cs="Times New Roman"/>
          <w:color w:val="auto"/>
          <w:spacing w:val="2"/>
          <w:sz w:val="24"/>
          <w:szCs w:val="24"/>
        </w:rPr>
        <w:t xml:space="preserve">. </w:t>
      </w:r>
      <w:r w:rsidR="00D34635">
        <w:rPr>
          <w:rFonts w:ascii="Times New Roman" w:eastAsia="Times New Roman" w:hAnsi="Times New Roman" w:cs="Times New Roman"/>
          <w:color w:val="auto"/>
          <w:spacing w:val="2"/>
          <w:sz w:val="24"/>
          <w:szCs w:val="24"/>
        </w:rPr>
        <w:t>They had</w:t>
      </w:r>
      <w:r w:rsidR="008B0260">
        <w:rPr>
          <w:rFonts w:ascii="Times New Roman" w:eastAsia="Times New Roman" w:hAnsi="Times New Roman" w:cs="Times New Roman"/>
          <w:color w:val="auto"/>
          <w:spacing w:val="2"/>
          <w:sz w:val="24"/>
          <w:szCs w:val="24"/>
        </w:rPr>
        <w:t xml:space="preserve"> become</w:t>
      </w:r>
      <w:r w:rsidRPr="00806591">
        <w:rPr>
          <w:rFonts w:ascii="Times New Roman" w:eastAsia="Times New Roman" w:hAnsi="Times New Roman" w:cs="Times New Roman"/>
          <w:color w:val="auto"/>
          <w:spacing w:val="2"/>
          <w:sz w:val="24"/>
          <w:szCs w:val="24"/>
        </w:rPr>
        <w:t xml:space="preserve"> </w:t>
      </w:r>
      <w:r w:rsidR="007379EB">
        <w:rPr>
          <w:rFonts w:ascii="Times New Roman" w:eastAsia="Times New Roman" w:hAnsi="Times New Roman" w:cs="Times New Roman"/>
          <w:color w:val="auto"/>
          <w:spacing w:val="2"/>
          <w:sz w:val="24"/>
          <w:szCs w:val="24"/>
        </w:rPr>
        <w:t>interested in</w:t>
      </w:r>
      <w:r w:rsidRPr="00806591">
        <w:rPr>
          <w:rFonts w:ascii="Times New Roman" w:eastAsia="Times New Roman" w:hAnsi="Times New Roman" w:cs="Times New Roman"/>
          <w:color w:val="auto"/>
          <w:spacing w:val="2"/>
          <w:sz w:val="24"/>
          <w:szCs w:val="24"/>
        </w:rPr>
        <w:t xml:space="preserve"> </w:t>
      </w:r>
      <w:r w:rsidR="00806591" w:rsidRPr="00806591">
        <w:rPr>
          <w:rFonts w:ascii="Times New Roman" w:eastAsia="Times New Roman" w:hAnsi="Times New Roman" w:cs="Times New Roman"/>
          <w:color w:val="auto"/>
          <w:spacing w:val="2"/>
          <w:sz w:val="24"/>
          <w:szCs w:val="24"/>
        </w:rPr>
        <w:t xml:space="preserve">our unique </w:t>
      </w:r>
      <w:r w:rsidR="009D293D" w:rsidRPr="00806591">
        <w:rPr>
          <w:rFonts w:ascii="Times New Roman" w:eastAsia="Times New Roman" w:hAnsi="Times New Roman" w:cs="Times New Roman"/>
          <w:color w:val="auto"/>
          <w:spacing w:val="2"/>
          <w:sz w:val="24"/>
          <w:szCs w:val="24"/>
        </w:rPr>
        <w:t xml:space="preserve">investigative </w:t>
      </w:r>
      <w:r w:rsidR="00D461B9">
        <w:rPr>
          <w:rFonts w:ascii="Times New Roman" w:eastAsia="Times New Roman" w:hAnsi="Times New Roman" w:cs="Times New Roman"/>
          <w:color w:val="auto"/>
          <w:spacing w:val="2"/>
          <w:sz w:val="24"/>
          <w:szCs w:val="24"/>
        </w:rPr>
        <w:t>niche</w:t>
      </w:r>
      <w:r w:rsidR="009D293D" w:rsidRPr="00806591">
        <w:rPr>
          <w:rFonts w:ascii="Times New Roman" w:eastAsia="Times New Roman" w:hAnsi="Times New Roman" w:cs="Times New Roman"/>
          <w:color w:val="auto"/>
          <w:spacing w:val="2"/>
          <w:sz w:val="24"/>
          <w:szCs w:val="24"/>
        </w:rPr>
        <w:t>.</w:t>
      </w:r>
    </w:p>
    <w:p w14:paraId="42F5205B" w14:textId="77777777" w:rsidR="005018E7" w:rsidRDefault="005018E7">
      <w:pPr>
        <w:rPr>
          <w:rFonts w:eastAsia="Times New Roman"/>
          <w:color w:val="FF0000"/>
          <w:spacing w:val="2"/>
          <w:u w:color="000000"/>
        </w:rPr>
      </w:pPr>
      <w:r>
        <w:rPr>
          <w:rFonts w:eastAsia="Times New Roman"/>
          <w:color w:val="FF0000"/>
          <w:spacing w:val="2"/>
        </w:rPr>
        <w:br w:type="page"/>
      </w:r>
    </w:p>
    <w:p w14:paraId="708417D9" w14:textId="50E72D9B" w:rsidR="004E1D0F" w:rsidRDefault="004E1D0F" w:rsidP="005645B4">
      <w:pPr>
        <w:pStyle w:val="Body"/>
        <w:spacing w:line="480" w:lineRule="auto"/>
        <w:contextualSpacing/>
        <w:rPr>
          <w:rFonts w:ascii="Times New Roman" w:eastAsia="Times New Roman" w:hAnsi="Times New Roman" w:cs="Times New Roman"/>
          <w:color w:val="2F5496"/>
          <w:spacing w:val="2"/>
          <w:sz w:val="24"/>
          <w:szCs w:val="24"/>
        </w:rPr>
      </w:pPr>
    </w:p>
    <w:p w14:paraId="4FCD7863" w14:textId="18904915" w:rsidR="005018E7" w:rsidRDefault="005018E7" w:rsidP="005645B4">
      <w:pPr>
        <w:pStyle w:val="Body"/>
        <w:spacing w:line="480" w:lineRule="auto"/>
        <w:contextualSpacing/>
        <w:rPr>
          <w:rFonts w:ascii="Times New Roman" w:eastAsia="Times New Roman" w:hAnsi="Times New Roman" w:cs="Times New Roman"/>
          <w:color w:val="2F5496"/>
          <w:spacing w:val="2"/>
          <w:sz w:val="24"/>
          <w:szCs w:val="24"/>
        </w:rPr>
      </w:pPr>
    </w:p>
    <w:p w14:paraId="63C8AA72" w14:textId="77777777" w:rsidR="00D17D77" w:rsidRDefault="00D17D77" w:rsidP="005645B4">
      <w:pPr>
        <w:pStyle w:val="Body"/>
        <w:spacing w:line="480" w:lineRule="auto"/>
        <w:contextualSpacing/>
        <w:rPr>
          <w:rFonts w:ascii="Times New Roman" w:eastAsia="Times New Roman" w:hAnsi="Times New Roman" w:cs="Times New Roman"/>
          <w:color w:val="2F5496"/>
          <w:spacing w:val="2"/>
          <w:sz w:val="24"/>
          <w:szCs w:val="24"/>
        </w:rPr>
      </w:pPr>
    </w:p>
    <w:p w14:paraId="7250594E" w14:textId="0F7F0BC3" w:rsidR="005018E7" w:rsidRDefault="005018E7" w:rsidP="005645B4">
      <w:pPr>
        <w:pStyle w:val="Body"/>
        <w:spacing w:line="480" w:lineRule="auto"/>
        <w:contextualSpacing/>
        <w:rPr>
          <w:rFonts w:ascii="Times New Roman" w:eastAsia="Times New Roman" w:hAnsi="Times New Roman" w:cs="Times New Roman"/>
          <w:color w:val="2F5496"/>
          <w:spacing w:val="2"/>
          <w:sz w:val="24"/>
          <w:szCs w:val="24"/>
        </w:rPr>
      </w:pPr>
    </w:p>
    <w:p w14:paraId="17F2E639" w14:textId="5453B340" w:rsidR="005018E7" w:rsidRPr="00AC0AA9" w:rsidRDefault="005018E7" w:rsidP="00D17D77">
      <w:pPr>
        <w:pStyle w:val="Heading2"/>
        <w:jc w:val="center"/>
      </w:pPr>
      <w:bookmarkStart w:id="120" w:name="_Toc153552954"/>
      <w:r w:rsidRPr="00AC0AA9">
        <w:t>Chapter Twenty-Nine</w:t>
      </w:r>
      <w:bookmarkEnd w:id="120"/>
    </w:p>
    <w:p w14:paraId="55496D1E" w14:textId="7782CA78" w:rsidR="005018E7" w:rsidRPr="00D17D77" w:rsidRDefault="00AC0AA9" w:rsidP="00D17D77">
      <w:pPr>
        <w:pStyle w:val="Heading2"/>
        <w:jc w:val="center"/>
      </w:pPr>
      <w:bookmarkStart w:id="121" w:name="_Toc153552955"/>
      <w:r w:rsidRPr="00D17D77">
        <w:t xml:space="preserve">New </w:t>
      </w:r>
      <w:r w:rsidR="003A4553" w:rsidRPr="00D17D77">
        <w:t>Colleagues</w:t>
      </w:r>
      <w:r w:rsidRPr="00D17D77">
        <w:t>: The Feds</w:t>
      </w:r>
      <w:bookmarkEnd w:id="121"/>
    </w:p>
    <w:p w14:paraId="61995009" w14:textId="6C8DD88A" w:rsidR="005018E7" w:rsidRDefault="005018E7" w:rsidP="005018E7">
      <w:pPr>
        <w:pStyle w:val="Body"/>
        <w:spacing w:line="480" w:lineRule="auto"/>
        <w:contextualSpacing/>
        <w:jc w:val="center"/>
        <w:rPr>
          <w:rFonts w:ascii="Times New Roman" w:eastAsia="Times New Roman" w:hAnsi="Times New Roman" w:cs="Times New Roman"/>
          <w:color w:val="2F5496"/>
          <w:spacing w:val="2"/>
          <w:sz w:val="24"/>
          <w:szCs w:val="24"/>
        </w:rPr>
      </w:pPr>
    </w:p>
    <w:p w14:paraId="18B92477" w14:textId="77777777" w:rsidR="005E3F1B" w:rsidRDefault="005E3F1B" w:rsidP="005018E7">
      <w:pPr>
        <w:pStyle w:val="Body"/>
        <w:spacing w:line="480" w:lineRule="auto"/>
        <w:contextualSpacing/>
        <w:jc w:val="center"/>
        <w:rPr>
          <w:rFonts w:ascii="Times New Roman" w:eastAsia="Times New Roman" w:hAnsi="Times New Roman" w:cs="Times New Roman"/>
          <w:color w:val="2F5496"/>
          <w:spacing w:val="2"/>
          <w:sz w:val="24"/>
          <w:szCs w:val="24"/>
        </w:rPr>
      </w:pPr>
    </w:p>
    <w:p w14:paraId="0FF5AFE9" w14:textId="3E9AFE39" w:rsidR="005018E7" w:rsidRPr="00472E85" w:rsidRDefault="00F91B3E" w:rsidP="005018E7">
      <w:pPr>
        <w:pStyle w:val="Body"/>
        <w:spacing w:line="480" w:lineRule="auto"/>
        <w:contextualSpacing/>
        <w:rPr>
          <w:rFonts w:ascii="Times New Roman" w:eastAsia="Times New Roman" w:hAnsi="Times New Roman" w:cs="Times New Roman"/>
          <w:color w:val="auto"/>
          <w:spacing w:val="2"/>
          <w:sz w:val="24"/>
          <w:szCs w:val="24"/>
        </w:rPr>
      </w:pPr>
      <w:r w:rsidRPr="00472E85">
        <w:rPr>
          <w:rFonts w:ascii="Times New Roman" w:eastAsia="Times New Roman" w:hAnsi="Times New Roman" w:cs="Times New Roman"/>
          <w:color w:val="auto"/>
          <w:spacing w:val="2"/>
          <w:sz w:val="24"/>
          <w:szCs w:val="24"/>
        </w:rPr>
        <w:t>One quiet afternoon in 201</w:t>
      </w:r>
      <w:r w:rsidR="00472E85" w:rsidRPr="00472E85">
        <w:rPr>
          <w:rFonts w:ascii="Times New Roman" w:eastAsia="Times New Roman" w:hAnsi="Times New Roman" w:cs="Times New Roman"/>
          <w:color w:val="auto"/>
          <w:spacing w:val="2"/>
          <w:sz w:val="24"/>
          <w:szCs w:val="24"/>
        </w:rPr>
        <w:t>8</w:t>
      </w:r>
      <w:r w:rsidRPr="00472E85">
        <w:rPr>
          <w:rFonts w:ascii="Times New Roman" w:eastAsia="Times New Roman" w:hAnsi="Times New Roman" w:cs="Times New Roman"/>
          <w:color w:val="auto"/>
          <w:spacing w:val="2"/>
          <w:sz w:val="24"/>
          <w:szCs w:val="24"/>
        </w:rPr>
        <w:t xml:space="preserve"> while </w:t>
      </w:r>
      <w:r w:rsidR="00F34B41">
        <w:rPr>
          <w:rFonts w:ascii="Times New Roman" w:eastAsia="Times New Roman" w:hAnsi="Times New Roman" w:cs="Times New Roman"/>
          <w:color w:val="auto"/>
          <w:spacing w:val="2"/>
          <w:sz w:val="24"/>
          <w:szCs w:val="24"/>
        </w:rPr>
        <w:t>probably</w:t>
      </w:r>
      <w:r w:rsidRPr="00472E85">
        <w:rPr>
          <w:rFonts w:ascii="Times New Roman" w:eastAsia="Times New Roman" w:hAnsi="Times New Roman" w:cs="Times New Roman"/>
          <w:color w:val="auto"/>
          <w:spacing w:val="2"/>
          <w:sz w:val="24"/>
          <w:szCs w:val="24"/>
        </w:rPr>
        <w:t xml:space="preserve"> sipping a </w:t>
      </w:r>
      <w:r w:rsidRPr="00472E85">
        <w:rPr>
          <w:rFonts w:ascii="Times New Roman" w:eastAsia="Times New Roman" w:hAnsi="Times New Roman" w:cs="Times New Roman"/>
          <w:i/>
          <w:iCs/>
          <w:color w:val="auto"/>
          <w:spacing w:val="2"/>
          <w:sz w:val="24"/>
          <w:szCs w:val="24"/>
        </w:rPr>
        <w:t>café Cubano</w:t>
      </w:r>
      <w:r w:rsidRPr="00472E85">
        <w:rPr>
          <w:rFonts w:ascii="Times New Roman" w:eastAsia="Times New Roman" w:hAnsi="Times New Roman" w:cs="Times New Roman"/>
          <w:color w:val="auto"/>
          <w:spacing w:val="2"/>
          <w:sz w:val="24"/>
          <w:szCs w:val="24"/>
        </w:rPr>
        <w:t xml:space="preserve">, </w:t>
      </w:r>
      <w:r w:rsidR="005E4460" w:rsidRPr="00472E85">
        <w:rPr>
          <w:rFonts w:ascii="Times New Roman" w:eastAsia="Times New Roman" w:hAnsi="Times New Roman" w:cs="Times New Roman"/>
          <w:color w:val="auto"/>
          <w:spacing w:val="2"/>
          <w:sz w:val="24"/>
          <w:szCs w:val="24"/>
        </w:rPr>
        <w:t>I</w:t>
      </w:r>
      <w:r w:rsidRPr="00472E85">
        <w:rPr>
          <w:rFonts w:ascii="Times New Roman" w:eastAsia="Times New Roman" w:hAnsi="Times New Roman" w:cs="Times New Roman"/>
          <w:color w:val="auto"/>
          <w:spacing w:val="2"/>
          <w:sz w:val="24"/>
          <w:szCs w:val="24"/>
        </w:rPr>
        <w:t xml:space="preserve"> w</w:t>
      </w:r>
      <w:r w:rsidR="00AC0AA9" w:rsidRPr="00472E85">
        <w:rPr>
          <w:rFonts w:ascii="Times New Roman" w:eastAsia="Times New Roman" w:hAnsi="Times New Roman" w:cs="Times New Roman"/>
          <w:color w:val="auto"/>
          <w:spacing w:val="2"/>
          <w:sz w:val="24"/>
          <w:szCs w:val="24"/>
        </w:rPr>
        <w:t>as</w:t>
      </w:r>
      <w:r w:rsidRPr="00472E85">
        <w:rPr>
          <w:rFonts w:ascii="Times New Roman" w:eastAsia="Times New Roman" w:hAnsi="Times New Roman" w:cs="Times New Roman"/>
          <w:color w:val="auto"/>
          <w:spacing w:val="2"/>
          <w:sz w:val="24"/>
          <w:szCs w:val="24"/>
        </w:rPr>
        <w:t xml:space="preserve"> </w:t>
      </w:r>
      <w:r w:rsidR="00F34B41" w:rsidRPr="00472E85">
        <w:rPr>
          <w:rFonts w:ascii="Times New Roman" w:eastAsia="Times New Roman" w:hAnsi="Times New Roman" w:cs="Times New Roman"/>
          <w:color w:val="auto"/>
          <w:spacing w:val="2"/>
          <w:sz w:val="24"/>
          <w:szCs w:val="24"/>
        </w:rPr>
        <w:t>puzzled</w:t>
      </w:r>
      <w:r w:rsidRPr="00472E85">
        <w:rPr>
          <w:rFonts w:ascii="Times New Roman" w:eastAsia="Times New Roman" w:hAnsi="Times New Roman" w:cs="Times New Roman"/>
          <w:color w:val="auto"/>
          <w:spacing w:val="2"/>
          <w:sz w:val="24"/>
          <w:szCs w:val="24"/>
        </w:rPr>
        <w:t xml:space="preserve"> to receive an invitation </w:t>
      </w:r>
      <w:r w:rsidR="00E00988" w:rsidRPr="00472E85">
        <w:rPr>
          <w:rFonts w:ascii="Times New Roman" w:eastAsia="Times New Roman" w:hAnsi="Times New Roman" w:cs="Times New Roman"/>
          <w:color w:val="auto"/>
          <w:spacing w:val="2"/>
          <w:sz w:val="24"/>
          <w:szCs w:val="24"/>
        </w:rPr>
        <w:t>to</w:t>
      </w:r>
      <w:r w:rsidRPr="00472E85">
        <w:rPr>
          <w:rFonts w:ascii="Times New Roman" w:eastAsia="Times New Roman" w:hAnsi="Times New Roman" w:cs="Times New Roman"/>
          <w:color w:val="auto"/>
          <w:spacing w:val="2"/>
          <w:sz w:val="24"/>
          <w:szCs w:val="24"/>
        </w:rPr>
        <w:t xml:space="preserve"> attend a meeting with the United States Secret Service</w:t>
      </w:r>
      <w:r w:rsidR="00D461B9">
        <w:rPr>
          <w:rFonts w:ascii="Times New Roman" w:eastAsia="Times New Roman" w:hAnsi="Times New Roman" w:cs="Times New Roman"/>
          <w:color w:val="auto"/>
          <w:spacing w:val="2"/>
          <w:sz w:val="24"/>
          <w:szCs w:val="24"/>
        </w:rPr>
        <w:t>. It was to be</w:t>
      </w:r>
      <w:r w:rsidRPr="00472E85">
        <w:rPr>
          <w:rFonts w:ascii="Times New Roman" w:eastAsia="Times New Roman" w:hAnsi="Times New Roman" w:cs="Times New Roman"/>
          <w:color w:val="auto"/>
          <w:spacing w:val="2"/>
          <w:sz w:val="24"/>
          <w:szCs w:val="24"/>
        </w:rPr>
        <w:t xml:space="preserve"> at their </w:t>
      </w:r>
      <w:r w:rsidR="00D158CF">
        <w:rPr>
          <w:rFonts w:ascii="Times New Roman" w:eastAsia="Times New Roman" w:hAnsi="Times New Roman" w:cs="Times New Roman"/>
          <w:color w:val="auto"/>
          <w:spacing w:val="2"/>
          <w:sz w:val="24"/>
          <w:szCs w:val="24"/>
        </w:rPr>
        <w:t xml:space="preserve">Miami </w:t>
      </w:r>
      <w:r w:rsidRPr="00472E85">
        <w:rPr>
          <w:rFonts w:ascii="Times New Roman" w:eastAsia="Times New Roman" w:hAnsi="Times New Roman" w:cs="Times New Roman"/>
          <w:color w:val="auto"/>
          <w:spacing w:val="2"/>
          <w:sz w:val="24"/>
          <w:szCs w:val="24"/>
        </w:rPr>
        <w:t>office</w:t>
      </w:r>
      <w:r w:rsidR="00D461B9">
        <w:rPr>
          <w:rFonts w:ascii="Times New Roman" w:eastAsia="Times New Roman" w:hAnsi="Times New Roman" w:cs="Times New Roman"/>
          <w:color w:val="auto"/>
          <w:spacing w:val="2"/>
          <w:sz w:val="24"/>
          <w:szCs w:val="24"/>
        </w:rPr>
        <w:t xml:space="preserve"> and t</w:t>
      </w:r>
      <w:r w:rsidR="005E4460" w:rsidRPr="00472E85">
        <w:rPr>
          <w:rFonts w:ascii="Times New Roman" w:eastAsia="Times New Roman" w:hAnsi="Times New Roman" w:cs="Times New Roman"/>
          <w:color w:val="auto"/>
          <w:spacing w:val="2"/>
          <w:sz w:val="24"/>
          <w:szCs w:val="24"/>
        </w:rPr>
        <w:t>he</w:t>
      </w:r>
      <w:r w:rsidRPr="00472E85">
        <w:rPr>
          <w:rFonts w:ascii="Times New Roman" w:eastAsia="Times New Roman" w:hAnsi="Times New Roman" w:cs="Times New Roman"/>
          <w:color w:val="auto"/>
          <w:spacing w:val="2"/>
          <w:sz w:val="24"/>
          <w:szCs w:val="24"/>
        </w:rPr>
        <w:t xml:space="preserve"> tone of their invitation did not invite debate.</w:t>
      </w:r>
    </w:p>
    <w:p w14:paraId="6D58E38A" w14:textId="0D00F31D" w:rsidR="005E4460" w:rsidRDefault="00F91B3E" w:rsidP="005018E7">
      <w:pPr>
        <w:pStyle w:val="Body"/>
        <w:spacing w:line="480" w:lineRule="auto"/>
        <w:contextualSpacing/>
        <w:rPr>
          <w:rFonts w:ascii="Times New Roman" w:eastAsia="Times New Roman" w:hAnsi="Times New Roman" w:cs="Times New Roman"/>
          <w:color w:val="2F5496"/>
          <w:spacing w:val="2"/>
          <w:sz w:val="24"/>
          <w:szCs w:val="24"/>
        </w:rPr>
      </w:pPr>
      <w:r>
        <w:rPr>
          <w:rFonts w:ascii="Times New Roman" w:eastAsia="Times New Roman" w:hAnsi="Times New Roman" w:cs="Times New Roman"/>
          <w:color w:val="2F5496"/>
          <w:spacing w:val="2"/>
          <w:sz w:val="24"/>
          <w:szCs w:val="24"/>
        </w:rPr>
        <w:t xml:space="preserve">     </w:t>
      </w:r>
      <w:r w:rsidR="005E4460" w:rsidRPr="00472E85">
        <w:rPr>
          <w:rFonts w:ascii="Times New Roman" w:eastAsia="Times New Roman" w:hAnsi="Times New Roman" w:cs="Times New Roman"/>
          <w:i/>
          <w:iCs/>
          <w:color w:val="auto"/>
          <w:spacing w:val="2"/>
          <w:sz w:val="24"/>
          <w:szCs w:val="24"/>
        </w:rPr>
        <w:t>The Secret Service?</w:t>
      </w:r>
      <w:r w:rsidR="005E4460" w:rsidRPr="00472E85">
        <w:rPr>
          <w:rFonts w:ascii="Times New Roman" w:eastAsia="Times New Roman" w:hAnsi="Times New Roman" w:cs="Times New Roman"/>
          <w:color w:val="auto"/>
          <w:spacing w:val="2"/>
          <w:sz w:val="24"/>
          <w:szCs w:val="24"/>
        </w:rPr>
        <w:t xml:space="preserve"> </w:t>
      </w:r>
      <w:r w:rsidRPr="00472E85">
        <w:rPr>
          <w:rFonts w:ascii="Times New Roman" w:eastAsia="Times New Roman" w:hAnsi="Times New Roman" w:cs="Times New Roman"/>
          <w:color w:val="auto"/>
          <w:spacing w:val="2"/>
          <w:sz w:val="24"/>
          <w:szCs w:val="24"/>
        </w:rPr>
        <w:t xml:space="preserve">I </w:t>
      </w:r>
      <w:r w:rsidR="005E4460" w:rsidRPr="00472E85">
        <w:rPr>
          <w:rFonts w:ascii="Times New Roman" w:eastAsia="Times New Roman" w:hAnsi="Times New Roman" w:cs="Times New Roman"/>
          <w:color w:val="auto"/>
          <w:spacing w:val="2"/>
          <w:sz w:val="24"/>
          <w:szCs w:val="24"/>
        </w:rPr>
        <w:t xml:space="preserve">sat upright. Had we done something horribly wrong? </w:t>
      </w:r>
      <w:r w:rsidR="00AA37FD">
        <w:rPr>
          <w:rFonts w:ascii="Times New Roman" w:eastAsia="Times New Roman" w:hAnsi="Times New Roman" w:cs="Times New Roman"/>
          <w:color w:val="auto"/>
          <w:spacing w:val="2"/>
          <w:sz w:val="24"/>
          <w:szCs w:val="24"/>
        </w:rPr>
        <w:t>Maybe we</w:t>
      </w:r>
      <w:r w:rsidR="00653896">
        <w:rPr>
          <w:rFonts w:ascii="Times New Roman" w:eastAsia="Times New Roman" w:hAnsi="Times New Roman" w:cs="Times New Roman"/>
          <w:color w:val="auto"/>
          <w:spacing w:val="2"/>
          <w:sz w:val="24"/>
          <w:szCs w:val="24"/>
        </w:rPr>
        <w:t xml:space="preserve"> ha</w:t>
      </w:r>
      <w:r w:rsidR="00AA37FD">
        <w:rPr>
          <w:rFonts w:ascii="Times New Roman" w:eastAsia="Times New Roman" w:hAnsi="Times New Roman" w:cs="Times New Roman"/>
          <w:color w:val="auto"/>
          <w:spacing w:val="2"/>
          <w:sz w:val="24"/>
          <w:szCs w:val="24"/>
        </w:rPr>
        <w:t>d targeted</w:t>
      </w:r>
      <w:r w:rsidR="00353633" w:rsidRPr="00472E85">
        <w:rPr>
          <w:rFonts w:ascii="Times New Roman" w:eastAsia="Times New Roman" w:hAnsi="Times New Roman" w:cs="Times New Roman"/>
          <w:color w:val="auto"/>
          <w:spacing w:val="2"/>
          <w:sz w:val="24"/>
          <w:szCs w:val="24"/>
        </w:rPr>
        <w:t xml:space="preserve"> one of their</w:t>
      </w:r>
      <w:r w:rsidR="005E4460" w:rsidRPr="00472E85">
        <w:rPr>
          <w:rFonts w:ascii="Times New Roman" w:eastAsia="Times New Roman" w:hAnsi="Times New Roman" w:cs="Times New Roman"/>
          <w:color w:val="auto"/>
          <w:spacing w:val="2"/>
          <w:sz w:val="24"/>
          <w:szCs w:val="24"/>
        </w:rPr>
        <w:t xml:space="preserve"> deep</w:t>
      </w:r>
      <w:r w:rsidR="00E00988" w:rsidRPr="00472E85">
        <w:rPr>
          <w:rFonts w:ascii="Times New Roman" w:eastAsia="Times New Roman" w:hAnsi="Times New Roman" w:cs="Times New Roman"/>
          <w:color w:val="auto"/>
          <w:spacing w:val="2"/>
          <w:sz w:val="24"/>
          <w:szCs w:val="24"/>
        </w:rPr>
        <w:t>-</w:t>
      </w:r>
      <w:r w:rsidR="005E4460" w:rsidRPr="00472E85">
        <w:rPr>
          <w:rFonts w:ascii="Times New Roman" w:eastAsia="Times New Roman" w:hAnsi="Times New Roman" w:cs="Times New Roman"/>
          <w:color w:val="auto"/>
          <w:spacing w:val="2"/>
          <w:sz w:val="24"/>
          <w:szCs w:val="24"/>
        </w:rPr>
        <w:t xml:space="preserve">cover </w:t>
      </w:r>
      <w:r w:rsidR="00A85DB7" w:rsidRPr="00472E85">
        <w:rPr>
          <w:rFonts w:ascii="Times New Roman" w:eastAsia="Times New Roman" w:hAnsi="Times New Roman" w:cs="Times New Roman"/>
          <w:color w:val="auto"/>
          <w:spacing w:val="2"/>
          <w:sz w:val="24"/>
          <w:szCs w:val="24"/>
        </w:rPr>
        <w:t>agents</w:t>
      </w:r>
      <w:r w:rsidR="005E4460" w:rsidRPr="00472E85">
        <w:rPr>
          <w:rFonts w:ascii="Times New Roman" w:eastAsia="Times New Roman" w:hAnsi="Times New Roman" w:cs="Times New Roman"/>
          <w:color w:val="auto"/>
          <w:spacing w:val="2"/>
          <w:sz w:val="24"/>
          <w:szCs w:val="24"/>
        </w:rPr>
        <w:t>?</w:t>
      </w:r>
    </w:p>
    <w:p w14:paraId="11603788" w14:textId="1C6735EE" w:rsidR="005E4460" w:rsidRPr="00472E85" w:rsidRDefault="005E4460" w:rsidP="005018E7">
      <w:pPr>
        <w:pStyle w:val="Body"/>
        <w:spacing w:line="480" w:lineRule="auto"/>
        <w:contextualSpacing/>
        <w:rPr>
          <w:rFonts w:ascii="Times New Roman" w:eastAsia="Times New Roman" w:hAnsi="Times New Roman" w:cs="Times New Roman"/>
          <w:color w:val="auto"/>
          <w:spacing w:val="2"/>
          <w:sz w:val="24"/>
          <w:szCs w:val="24"/>
        </w:rPr>
      </w:pPr>
      <w:r w:rsidRPr="00472E85">
        <w:rPr>
          <w:rFonts w:ascii="Times New Roman" w:eastAsia="Times New Roman" w:hAnsi="Times New Roman" w:cs="Times New Roman"/>
          <w:color w:val="auto"/>
          <w:spacing w:val="2"/>
          <w:sz w:val="24"/>
          <w:szCs w:val="24"/>
        </w:rPr>
        <w:t xml:space="preserve">     </w:t>
      </w:r>
      <w:r w:rsidR="00F91B3E" w:rsidRPr="00472E85">
        <w:rPr>
          <w:rFonts w:ascii="Times New Roman" w:eastAsia="Times New Roman" w:hAnsi="Times New Roman" w:cs="Times New Roman"/>
          <w:color w:val="auto"/>
          <w:spacing w:val="2"/>
          <w:sz w:val="24"/>
          <w:szCs w:val="24"/>
        </w:rPr>
        <w:t xml:space="preserve">I </w:t>
      </w:r>
      <w:r w:rsidR="00181667">
        <w:rPr>
          <w:rFonts w:ascii="Times New Roman" w:eastAsia="Times New Roman" w:hAnsi="Times New Roman" w:cs="Times New Roman"/>
          <w:color w:val="auto"/>
          <w:spacing w:val="2"/>
          <w:sz w:val="24"/>
          <w:szCs w:val="24"/>
        </w:rPr>
        <w:t>had</w:t>
      </w:r>
      <w:r w:rsidR="00F91B3E" w:rsidRPr="00472E85">
        <w:rPr>
          <w:rFonts w:ascii="Times New Roman" w:eastAsia="Times New Roman" w:hAnsi="Times New Roman" w:cs="Times New Roman"/>
          <w:color w:val="auto"/>
          <w:spacing w:val="2"/>
          <w:sz w:val="24"/>
          <w:szCs w:val="24"/>
        </w:rPr>
        <w:t xml:space="preserve"> to admit</w:t>
      </w:r>
      <w:r w:rsidR="00A85DB7" w:rsidRPr="00472E85">
        <w:rPr>
          <w:rFonts w:ascii="Times New Roman" w:eastAsia="Times New Roman" w:hAnsi="Times New Roman" w:cs="Times New Roman"/>
          <w:color w:val="auto"/>
          <w:spacing w:val="2"/>
          <w:sz w:val="24"/>
          <w:szCs w:val="24"/>
        </w:rPr>
        <w:t xml:space="preserve"> </w:t>
      </w:r>
      <w:r w:rsidR="00F91B3E" w:rsidRPr="00472E85">
        <w:rPr>
          <w:rFonts w:ascii="Times New Roman" w:eastAsia="Times New Roman" w:hAnsi="Times New Roman" w:cs="Times New Roman"/>
          <w:color w:val="auto"/>
          <w:spacing w:val="2"/>
          <w:sz w:val="24"/>
          <w:szCs w:val="24"/>
        </w:rPr>
        <w:t>I did</w:t>
      </w:r>
      <w:r w:rsidR="00EE29F4" w:rsidRPr="00472E85">
        <w:rPr>
          <w:rFonts w:ascii="Times New Roman" w:eastAsia="Times New Roman" w:hAnsi="Times New Roman" w:cs="Times New Roman"/>
          <w:color w:val="auto"/>
          <w:spacing w:val="2"/>
          <w:sz w:val="24"/>
          <w:szCs w:val="24"/>
        </w:rPr>
        <w:t>n’</w:t>
      </w:r>
      <w:r w:rsidR="00F91B3E" w:rsidRPr="00472E85">
        <w:rPr>
          <w:rFonts w:ascii="Times New Roman" w:eastAsia="Times New Roman" w:hAnsi="Times New Roman" w:cs="Times New Roman"/>
          <w:color w:val="auto"/>
          <w:spacing w:val="2"/>
          <w:sz w:val="24"/>
          <w:szCs w:val="24"/>
        </w:rPr>
        <w:t xml:space="preserve">t </w:t>
      </w:r>
      <w:r w:rsidR="00BE51CC">
        <w:rPr>
          <w:rFonts w:ascii="Times New Roman" w:eastAsia="Times New Roman" w:hAnsi="Times New Roman" w:cs="Times New Roman"/>
          <w:color w:val="auto"/>
          <w:spacing w:val="2"/>
          <w:sz w:val="24"/>
          <w:szCs w:val="24"/>
        </w:rPr>
        <w:t>understand all of the</w:t>
      </w:r>
      <w:r w:rsidRPr="00472E85">
        <w:rPr>
          <w:rFonts w:ascii="Times New Roman" w:eastAsia="Times New Roman" w:hAnsi="Times New Roman" w:cs="Times New Roman"/>
          <w:color w:val="auto"/>
          <w:spacing w:val="2"/>
          <w:sz w:val="24"/>
          <w:szCs w:val="24"/>
        </w:rPr>
        <w:t xml:space="preserve"> Secret Service</w:t>
      </w:r>
      <w:r w:rsidR="00BE51CC">
        <w:rPr>
          <w:rFonts w:ascii="Times New Roman" w:eastAsia="Times New Roman" w:hAnsi="Times New Roman" w:cs="Times New Roman"/>
          <w:color w:val="auto"/>
          <w:spacing w:val="2"/>
          <w:sz w:val="24"/>
          <w:szCs w:val="24"/>
        </w:rPr>
        <w:t>’s duties</w:t>
      </w:r>
      <w:r w:rsidRPr="00472E85">
        <w:rPr>
          <w:rFonts w:ascii="Times New Roman" w:eastAsia="Times New Roman" w:hAnsi="Times New Roman" w:cs="Times New Roman"/>
          <w:color w:val="auto"/>
          <w:spacing w:val="2"/>
          <w:sz w:val="24"/>
          <w:szCs w:val="24"/>
        </w:rPr>
        <w:t>. I thought the agency</w:t>
      </w:r>
      <w:r w:rsidR="00F91B3E" w:rsidRPr="00472E85">
        <w:rPr>
          <w:rFonts w:ascii="Times New Roman" w:eastAsia="Times New Roman" w:hAnsi="Times New Roman" w:cs="Times New Roman"/>
          <w:color w:val="auto"/>
          <w:spacing w:val="2"/>
          <w:sz w:val="24"/>
          <w:szCs w:val="24"/>
        </w:rPr>
        <w:t xml:space="preserve"> </w:t>
      </w:r>
      <w:r w:rsidR="005251E2" w:rsidRPr="00472E85">
        <w:rPr>
          <w:rFonts w:ascii="Times New Roman" w:eastAsia="Times New Roman" w:hAnsi="Times New Roman" w:cs="Times New Roman"/>
          <w:color w:val="auto"/>
          <w:spacing w:val="2"/>
          <w:sz w:val="24"/>
          <w:szCs w:val="24"/>
        </w:rPr>
        <w:t xml:space="preserve">primarily </w:t>
      </w:r>
      <w:r w:rsidR="00F91B3E" w:rsidRPr="00472E85">
        <w:rPr>
          <w:rFonts w:ascii="Times New Roman" w:eastAsia="Times New Roman" w:hAnsi="Times New Roman" w:cs="Times New Roman"/>
          <w:color w:val="auto"/>
          <w:spacing w:val="2"/>
          <w:sz w:val="24"/>
          <w:szCs w:val="24"/>
        </w:rPr>
        <w:t xml:space="preserve">existed to </w:t>
      </w:r>
      <w:r w:rsidR="00E00988" w:rsidRPr="00472E85">
        <w:rPr>
          <w:rFonts w:ascii="Times New Roman" w:eastAsia="Times New Roman" w:hAnsi="Times New Roman" w:cs="Times New Roman"/>
          <w:color w:val="auto"/>
          <w:spacing w:val="2"/>
          <w:sz w:val="24"/>
          <w:szCs w:val="24"/>
        </w:rPr>
        <w:t>protect</w:t>
      </w:r>
      <w:r w:rsidR="00F91B3E" w:rsidRPr="00472E85">
        <w:rPr>
          <w:rFonts w:ascii="Times New Roman" w:eastAsia="Times New Roman" w:hAnsi="Times New Roman" w:cs="Times New Roman"/>
          <w:color w:val="auto"/>
          <w:spacing w:val="2"/>
          <w:sz w:val="24"/>
          <w:szCs w:val="24"/>
        </w:rPr>
        <w:t xml:space="preserve"> the president, the White House and other lofty officials</w:t>
      </w:r>
      <w:r w:rsidR="00E00988" w:rsidRPr="00472E85">
        <w:rPr>
          <w:rFonts w:ascii="Times New Roman" w:eastAsia="Times New Roman" w:hAnsi="Times New Roman" w:cs="Times New Roman"/>
          <w:color w:val="auto"/>
          <w:spacing w:val="2"/>
          <w:sz w:val="24"/>
          <w:szCs w:val="24"/>
        </w:rPr>
        <w:t xml:space="preserve"> from threats</w:t>
      </w:r>
      <w:r w:rsidR="00F91B3E" w:rsidRPr="00472E85">
        <w:rPr>
          <w:rFonts w:ascii="Times New Roman" w:eastAsia="Times New Roman" w:hAnsi="Times New Roman" w:cs="Times New Roman"/>
          <w:color w:val="auto"/>
          <w:spacing w:val="2"/>
          <w:sz w:val="24"/>
          <w:szCs w:val="24"/>
        </w:rPr>
        <w:t xml:space="preserve">. </w:t>
      </w:r>
      <w:r w:rsidR="006F43D3" w:rsidRPr="00472E85">
        <w:rPr>
          <w:rFonts w:ascii="Times New Roman" w:eastAsia="Times New Roman" w:hAnsi="Times New Roman" w:cs="Times New Roman"/>
          <w:color w:val="auto"/>
          <w:spacing w:val="2"/>
          <w:sz w:val="24"/>
          <w:szCs w:val="24"/>
        </w:rPr>
        <w:t xml:space="preserve">So </w:t>
      </w:r>
      <w:r w:rsidRPr="00472E85">
        <w:rPr>
          <w:rFonts w:ascii="Times New Roman" w:eastAsia="Times New Roman" w:hAnsi="Times New Roman" w:cs="Times New Roman"/>
          <w:color w:val="auto"/>
          <w:spacing w:val="2"/>
          <w:sz w:val="24"/>
          <w:szCs w:val="24"/>
        </w:rPr>
        <w:t>what did they want</w:t>
      </w:r>
      <w:r w:rsidR="006F43D3" w:rsidRPr="00472E85">
        <w:rPr>
          <w:rFonts w:ascii="Times New Roman" w:eastAsia="Times New Roman" w:hAnsi="Times New Roman" w:cs="Times New Roman"/>
          <w:color w:val="auto"/>
          <w:spacing w:val="2"/>
          <w:sz w:val="24"/>
          <w:szCs w:val="24"/>
        </w:rPr>
        <w:t xml:space="preserve"> with a bunch of insurance </w:t>
      </w:r>
      <w:r w:rsidR="005B7CA3" w:rsidRPr="00472E85">
        <w:rPr>
          <w:rFonts w:ascii="Times New Roman" w:eastAsia="Times New Roman" w:hAnsi="Times New Roman" w:cs="Times New Roman"/>
          <w:color w:val="auto"/>
          <w:spacing w:val="2"/>
          <w:sz w:val="24"/>
          <w:szCs w:val="24"/>
        </w:rPr>
        <w:t>investigators</w:t>
      </w:r>
      <w:r w:rsidR="006F43D3" w:rsidRPr="00472E85">
        <w:rPr>
          <w:rFonts w:ascii="Times New Roman" w:eastAsia="Times New Roman" w:hAnsi="Times New Roman" w:cs="Times New Roman"/>
          <w:color w:val="auto"/>
          <w:spacing w:val="2"/>
          <w:sz w:val="24"/>
          <w:szCs w:val="24"/>
        </w:rPr>
        <w:t xml:space="preserve">? </w:t>
      </w:r>
    </w:p>
    <w:p w14:paraId="6FD4D45F" w14:textId="76669E47" w:rsidR="00F91B3E" w:rsidRPr="00472E85" w:rsidRDefault="005E4460" w:rsidP="005018E7">
      <w:pPr>
        <w:pStyle w:val="Body"/>
        <w:spacing w:line="480" w:lineRule="auto"/>
        <w:contextualSpacing/>
        <w:rPr>
          <w:rFonts w:ascii="Times New Roman" w:eastAsia="Times New Roman" w:hAnsi="Times New Roman" w:cs="Times New Roman"/>
          <w:color w:val="auto"/>
          <w:spacing w:val="2"/>
          <w:sz w:val="24"/>
          <w:szCs w:val="24"/>
        </w:rPr>
      </w:pPr>
      <w:r w:rsidRPr="00472E85">
        <w:rPr>
          <w:rFonts w:ascii="Times New Roman" w:eastAsia="Times New Roman" w:hAnsi="Times New Roman" w:cs="Times New Roman"/>
          <w:color w:val="auto"/>
          <w:spacing w:val="2"/>
          <w:sz w:val="24"/>
          <w:szCs w:val="24"/>
        </w:rPr>
        <w:t xml:space="preserve">     </w:t>
      </w:r>
      <w:r w:rsidR="00155201">
        <w:rPr>
          <w:rFonts w:ascii="Times New Roman" w:eastAsia="Times New Roman" w:hAnsi="Times New Roman" w:cs="Times New Roman"/>
          <w:color w:val="auto"/>
          <w:spacing w:val="2"/>
          <w:sz w:val="24"/>
          <w:szCs w:val="24"/>
        </w:rPr>
        <w:t>I was</w:t>
      </w:r>
      <w:r w:rsidR="00F91B3E" w:rsidRPr="00472E85">
        <w:rPr>
          <w:rFonts w:ascii="Times New Roman" w:eastAsia="Times New Roman" w:hAnsi="Times New Roman" w:cs="Times New Roman"/>
          <w:color w:val="auto"/>
          <w:spacing w:val="2"/>
          <w:sz w:val="24"/>
          <w:szCs w:val="24"/>
        </w:rPr>
        <w:t xml:space="preserve"> </w:t>
      </w:r>
      <w:r w:rsidR="006F43D3" w:rsidRPr="00472E85">
        <w:rPr>
          <w:rFonts w:ascii="Times New Roman" w:eastAsia="Times New Roman" w:hAnsi="Times New Roman" w:cs="Times New Roman"/>
          <w:color w:val="auto"/>
          <w:spacing w:val="2"/>
          <w:sz w:val="24"/>
          <w:szCs w:val="24"/>
        </w:rPr>
        <w:t>fascinated</w:t>
      </w:r>
      <w:r w:rsidR="00F91B3E" w:rsidRPr="00472E85">
        <w:rPr>
          <w:rFonts w:ascii="Times New Roman" w:eastAsia="Times New Roman" w:hAnsi="Times New Roman" w:cs="Times New Roman"/>
          <w:color w:val="auto"/>
          <w:spacing w:val="2"/>
          <w:sz w:val="24"/>
          <w:szCs w:val="24"/>
        </w:rPr>
        <w:t xml:space="preserve"> to learn they </w:t>
      </w:r>
      <w:r w:rsidR="003314F9">
        <w:rPr>
          <w:rFonts w:ascii="Times New Roman" w:eastAsia="Times New Roman" w:hAnsi="Times New Roman" w:cs="Times New Roman"/>
          <w:color w:val="auto"/>
          <w:spacing w:val="2"/>
          <w:sz w:val="24"/>
          <w:szCs w:val="24"/>
        </w:rPr>
        <w:t xml:space="preserve">also </w:t>
      </w:r>
      <w:r w:rsidR="006F43D3" w:rsidRPr="00472E85">
        <w:rPr>
          <w:rFonts w:ascii="Times New Roman" w:eastAsia="Times New Roman" w:hAnsi="Times New Roman" w:cs="Times New Roman"/>
          <w:color w:val="auto"/>
          <w:spacing w:val="2"/>
          <w:sz w:val="24"/>
          <w:szCs w:val="24"/>
        </w:rPr>
        <w:t xml:space="preserve">investigate </w:t>
      </w:r>
      <w:r w:rsidR="009839BD" w:rsidRPr="00472E85">
        <w:rPr>
          <w:rFonts w:ascii="Times New Roman" w:eastAsia="Times New Roman" w:hAnsi="Times New Roman" w:cs="Times New Roman"/>
          <w:color w:val="auto"/>
          <w:spacing w:val="2"/>
          <w:sz w:val="24"/>
          <w:szCs w:val="24"/>
        </w:rPr>
        <w:t>economic</w:t>
      </w:r>
      <w:r w:rsidR="006F43D3" w:rsidRPr="00472E85">
        <w:rPr>
          <w:rFonts w:ascii="Times New Roman" w:eastAsia="Times New Roman" w:hAnsi="Times New Roman" w:cs="Times New Roman"/>
          <w:color w:val="auto"/>
          <w:spacing w:val="2"/>
          <w:sz w:val="24"/>
          <w:szCs w:val="24"/>
        </w:rPr>
        <w:t xml:space="preserve"> crimes</w:t>
      </w:r>
      <w:r w:rsidR="009839BD">
        <w:rPr>
          <w:rFonts w:ascii="Times New Roman" w:eastAsia="Times New Roman" w:hAnsi="Times New Roman" w:cs="Times New Roman"/>
          <w:color w:val="auto"/>
          <w:spacing w:val="2"/>
          <w:sz w:val="24"/>
          <w:szCs w:val="24"/>
        </w:rPr>
        <w:t>, specifically</w:t>
      </w:r>
      <w:r w:rsidR="006F43D3" w:rsidRPr="00472E85">
        <w:rPr>
          <w:rFonts w:ascii="Times New Roman" w:eastAsia="Times New Roman" w:hAnsi="Times New Roman" w:cs="Times New Roman"/>
          <w:color w:val="auto"/>
          <w:spacing w:val="2"/>
          <w:sz w:val="24"/>
          <w:szCs w:val="24"/>
        </w:rPr>
        <w:t xml:space="preserve"> against the U.S. financial system committed by criminals around the world</w:t>
      </w:r>
      <w:r w:rsidR="002F5E1A">
        <w:rPr>
          <w:rFonts w:ascii="Times New Roman" w:eastAsia="Times New Roman" w:hAnsi="Times New Roman" w:cs="Times New Roman"/>
          <w:color w:val="auto"/>
          <w:spacing w:val="2"/>
          <w:sz w:val="24"/>
          <w:szCs w:val="24"/>
        </w:rPr>
        <w:t>.</w:t>
      </w:r>
      <w:r w:rsidR="006F43D3" w:rsidRPr="00472E85">
        <w:rPr>
          <w:rStyle w:val="EndnoteReference"/>
          <w:rFonts w:ascii="Times New Roman" w:eastAsia="Times New Roman" w:hAnsi="Times New Roman" w:cs="Times New Roman"/>
          <w:color w:val="auto"/>
          <w:spacing w:val="2"/>
          <w:sz w:val="24"/>
          <w:szCs w:val="24"/>
        </w:rPr>
        <w:endnoteReference w:id="132"/>
      </w:r>
      <w:r w:rsidRPr="00472E85">
        <w:rPr>
          <w:rFonts w:ascii="Times New Roman" w:eastAsia="Times New Roman" w:hAnsi="Times New Roman" w:cs="Times New Roman"/>
          <w:color w:val="auto"/>
          <w:spacing w:val="2"/>
          <w:sz w:val="24"/>
          <w:szCs w:val="24"/>
        </w:rPr>
        <w:t xml:space="preserve"> </w:t>
      </w:r>
      <w:r w:rsidR="00822F12" w:rsidRPr="00472E85">
        <w:rPr>
          <w:rFonts w:ascii="Times New Roman" w:eastAsia="Times New Roman" w:hAnsi="Times New Roman" w:cs="Times New Roman"/>
          <w:color w:val="auto"/>
          <w:spacing w:val="2"/>
          <w:sz w:val="24"/>
          <w:szCs w:val="24"/>
        </w:rPr>
        <w:t>Fraudulent insurance claims were</w:t>
      </w:r>
      <w:r w:rsidRPr="00472E85">
        <w:rPr>
          <w:rFonts w:ascii="Times New Roman" w:eastAsia="Times New Roman" w:hAnsi="Times New Roman" w:cs="Times New Roman"/>
          <w:color w:val="auto"/>
          <w:spacing w:val="2"/>
          <w:sz w:val="24"/>
          <w:szCs w:val="24"/>
        </w:rPr>
        <w:t xml:space="preserve"> certainly generat</w:t>
      </w:r>
      <w:r w:rsidR="00822F12" w:rsidRPr="00472E85">
        <w:rPr>
          <w:rFonts w:ascii="Times New Roman" w:eastAsia="Times New Roman" w:hAnsi="Times New Roman" w:cs="Times New Roman"/>
          <w:color w:val="auto"/>
          <w:spacing w:val="2"/>
          <w:sz w:val="24"/>
          <w:szCs w:val="24"/>
        </w:rPr>
        <w:t>ing</w:t>
      </w:r>
      <w:r w:rsidRPr="00472E85">
        <w:rPr>
          <w:rFonts w:ascii="Times New Roman" w:eastAsia="Times New Roman" w:hAnsi="Times New Roman" w:cs="Times New Roman"/>
          <w:color w:val="auto"/>
          <w:spacing w:val="2"/>
          <w:sz w:val="24"/>
          <w:szCs w:val="24"/>
        </w:rPr>
        <w:t xml:space="preserve"> millions of dollars of monetary crimes</w:t>
      </w:r>
      <w:r w:rsidR="00A0652E" w:rsidRPr="00472E85">
        <w:rPr>
          <w:rFonts w:ascii="Times New Roman" w:eastAsia="Times New Roman" w:hAnsi="Times New Roman" w:cs="Times New Roman"/>
          <w:color w:val="auto"/>
          <w:spacing w:val="2"/>
          <w:sz w:val="24"/>
          <w:szCs w:val="24"/>
        </w:rPr>
        <w:t xml:space="preserve"> in the U</w:t>
      </w:r>
      <w:r w:rsidR="005251E2">
        <w:rPr>
          <w:rFonts w:ascii="Times New Roman" w:eastAsia="Times New Roman" w:hAnsi="Times New Roman" w:cs="Times New Roman"/>
          <w:color w:val="auto"/>
          <w:spacing w:val="2"/>
          <w:sz w:val="24"/>
          <w:szCs w:val="24"/>
        </w:rPr>
        <w:t>nited States.</w:t>
      </w:r>
    </w:p>
    <w:p w14:paraId="06F09D65" w14:textId="52D14977" w:rsidR="00BE51CC" w:rsidRDefault="003A2B2C" w:rsidP="005018E7">
      <w:pPr>
        <w:pStyle w:val="Body"/>
        <w:spacing w:line="480" w:lineRule="auto"/>
        <w:contextualSpacing/>
        <w:rPr>
          <w:rFonts w:ascii="Times New Roman" w:eastAsia="Times New Roman" w:hAnsi="Times New Roman" w:cs="Times New Roman"/>
          <w:color w:val="auto"/>
          <w:spacing w:val="2"/>
          <w:sz w:val="24"/>
          <w:szCs w:val="24"/>
        </w:rPr>
      </w:pPr>
      <w:r w:rsidRPr="003314F9">
        <w:rPr>
          <w:rFonts w:ascii="Times New Roman" w:eastAsia="Times New Roman" w:hAnsi="Times New Roman" w:cs="Times New Roman"/>
          <w:color w:val="auto"/>
          <w:spacing w:val="2"/>
          <w:sz w:val="24"/>
          <w:szCs w:val="24"/>
        </w:rPr>
        <w:t xml:space="preserve">     Evidently the </w:t>
      </w:r>
      <w:r w:rsidR="00BE51CC">
        <w:rPr>
          <w:rFonts w:ascii="Times New Roman" w:eastAsia="Times New Roman" w:hAnsi="Times New Roman" w:cs="Times New Roman"/>
          <w:color w:val="auto"/>
          <w:spacing w:val="2"/>
          <w:sz w:val="24"/>
          <w:szCs w:val="24"/>
        </w:rPr>
        <w:t>Secret Service h</w:t>
      </w:r>
      <w:r w:rsidRPr="003314F9">
        <w:rPr>
          <w:rFonts w:ascii="Times New Roman" w:eastAsia="Times New Roman" w:hAnsi="Times New Roman" w:cs="Times New Roman"/>
          <w:color w:val="auto"/>
          <w:spacing w:val="2"/>
          <w:sz w:val="24"/>
          <w:szCs w:val="24"/>
        </w:rPr>
        <w:t xml:space="preserve">ad been </w:t>
      </w:r>
      <w:r w:rsidR="00EE29F4" w:rsidRPr="003314F9">
        <w:rPr>
          <w:rFonts w:ascii="Times New Roman" w:eastAsia="Times New Roman" w:hAnsi="Times New Roman" w:cs="Times New Roman"/>
          <w:color w:val="auto"/>
          <w:spacing w:val="2"/>
          <w:sz w:val="24"/>
          <w:szCs w:val="24"/>
        </w:rPr>
        <w:t>informed</w:t>
      </w:r>
      <w:r w:rsidRPr="003314F9">
        <w:rPr>
          <w:rFonts w:ascii="Times New Roman" w:eastAsia="Times New Roman" w:hAnsi="Times New Roman" w:cs="Times New Roman"/>
          <w:color w:val="auto"/>
          <w:spacing w:val="2"/>
          <w:sz w:val="24"/>
          <w:szCs w:val="24"/>
        </w:rPr>
        <w:t xml:space="preserve"> </w:t>
      </w:r>
      <w:r w:rsidR="005251E2">
        <w:rPr>
          <w:rFonts w:ascii="Times New Roman" w:eastAsia="Times New Roman" w:hAnsi="Times New Roman" w:cs="Times New Roman"/>
          <w:color w:val="auto"/>
          <w:spacing w:val="2"/>
          <w:sz w:val="24"/>
          <w:szCs w:val="24"/>
        </w:rPr>
        <w:t xml:space="preserve">about </w:t>
      </w:r>
      <w:r w:rsidR="004545B0">
        <w:rPr>
          <w:rFonts w:ascii="Times New Roman" w:eastAsia="Times New Roman" w:hAnsi="Times New Roman" w:cs="Times New Roman"/>
          <w:color w:val="auto"/>
          <w:spacing w:val="2"/>
          <w:sz w:val="24"/>
          <w:szCs w:val="24"/>
        </w:rPr>
        <w:t xml:space="preserve">how </w:t>
      </w:r>
      <w:r w:rsidR="00F52703">
        <w:rPr>
          <w:rFonts w:ascii="Times New Roman" w:eastAsia="Times New Roman" w:hAnsi="Times New Roman" w:cs="Times New Roman"/>
          <w:color w:val="auto"/>
          <w:spacing w:val="2"/>
          <w:sz w:val="24"/>
          <w:szCs w:val="24"/>
        </w:rPr>
        <w:t xml:space="preserve">our </w:t>
      </w:r>
      <w:r w:rsidRPr="003314F9">
        <w:rPr>
          <w:rFonts w:ascii="Times New Roman" w:eastAsia="Times New Roman" w:hAnsi="Times New Roman" w:cs="Times New Roman"/>
          <w:color w:val="auto"/>
          <w:spacing w:val="2"/>
          <w:sz w:val="24"/>
          <w:szCs w:val="24"/>
        </w:rPr>
        <w:t xml:space="preserve">SIU teams </w:t>
      </w:r>
      <w:r w:rsidR="00E44682">
        <w:rPr>
          <w:rFonts w:ascii="Times New Roman" w:eastAsia="Times New Roman" w:hAnsi="Times New Roman" w:cs="Times New Roman"/>
          <w:color w:val="auto"/>
          <w:spacing w:val="2"/>
          <w:sz w:val="24"/>
          <w:szCs w:val="24"/>
        </w:rPr>
        <w:t>were</w:t>
      </w:r>
      <w:r w:rsidRPr="003314F9">
        <w:rPr>
          <w:rFonts w:ascii="Times New Roman" w:eastAsia="Times New Roman" w:hAnsi="Times New Roman" w:cs="Times New Roman"/>
          <w:color w:val="auto"/>
          <w:spacing w:val="2"/>
          <w:sz w:val="24"/>
          <w:szCs w:val="24"/>
        </w:rPr>
        <w:t xml:space="preserve"> investigating </w:t>
      </w:r>
      <w:r w:rsidR="00EE29F4" w:rsidRPr="003314F9">
        <w:rPr>
          <w:rFonts w:ascii="Times New Roman" w:eastAsia="Times New Roman" w:hAnsi="Times New Roman" w:cs="Times New Roman"/>
          <w:color w:val="auto"/>
          <w:spacing w:val="2"/>
          <w:sz w:val="24"/>
          <w:szCs w:val="24"/>
        </w:rPr>
        <w:t>certain</w:t>
      </w:r>
      <w:r w:rsidRPr="003314F9">
        <w:rPr>
          <w:rFonts w:ascii="Times New Roman" w:eastAsia="Times New Roman" w:hAnsi="Times New Roman" w:cs="Times New Roman"/>
          <w:color w:val="auto"/>
          <w:spacing w:val="2"/>
          <w:sz w:val="24"/>
          <w:szCs w:val="24"/>
        </w:rPr>
        <w:t xml:space="preserve"> parties </w:t>
      </w:r>
      <w:r w:rsidR="005251E2" w:rsidRPr="003314F9">
        <w:rPr>
          <w:rFonts w:ascii="Times New Roman" w:eastAsia="Times New Roman" w:hAnsi="Times New Roman" w:cs="Times New Roman"/>
          <w:color w:val="auto"/>
          <w:spacing w:val="2"/>
          <w:sz w:val="24"/>
          <w:szCs w:val="24"/>
        </w:rPr>
        <w:t>concurrently</w:t>
      </w:r>
      <w:r w:rsidR="005251E2">
        <w:rPr>
          <w:rFonts w:ascii="Times New Roman" w:eastAsia="Times New Roman" w:hAnsi="Times New Roman" w:cs="Times New Roman"/>
          <w:color w:val="auto"/>
          <w:spacing w:val="2"/>
          <w:sz w:val="24"/>
          <w:szCs w:val="24"/>
        </w:rPr>
        <w:t xml:space="preserve"> with</w:t>
      </w:r>
      <w:r w:rsidRPr="003314F9">
        <w:rPr>
          <w:rFonts w:ascii="Times New Roman" w:eastAsia="Times New Roman" w:hAnsi="Times New Roman" w:cs="Times New Roman"/>
          <w:color w:val="auto"/>
          <w:spacing w:val="2"/>
          <w:sz w:val="24"/>
          <w:szCs w:val="24"/>
        </w:rPr>
        <w:t xml:space="preserve"> their </w:t>
      </w:r>
      <w:r w:rsidR="00777230">
        <w:rPr>
          <w:rFonts w:ascii="Times New Roman" w:eastAsia="Times New Roman" w:hAnsi="Times New Roman" w:cs="Times New Roman"/>
          <w:color w:val="auto"/>
          <w:spacing w:val="2"/>
          <w:sz w:val="24"/>
          <w:szCs w:val="24"/>
        </w:rPr>
        <w:t>cases</w:t>
      </w:r>
      <w:r w:rsidRPr="003314F9">
        <w:rPr>
          <w:rFonts w:ascii="Times New Roman" w:eastAsia="Times New Roman" w:hAnsi="Times New Roman" w:cs="Times New Roman"/>
          <w:color w:val="auto"/>
          <w:spacing w:val="2"/>
          <w:sz w:val="24"/>
          <w:szCs w:val="24"/>
        </w:rPr>
        <w:t xml:space="preserve">. </w:t>
      </w:r>
      <w:r w:rsidR="00B32C32">
        <w:rPr>
          <w:rFonts w:ascii="Times New Roman" w:eastAsia="Times New Roman" w:hAnsi="Times New Roman" w:cs="Times New Roman"/>
          <w:color w:val="auto"/>
          <w:spacing w:val="2"/>
          <w:sz w:val="24"/>
          <w:szCs w:val="24"/>
        </w:rPr>
        <w:t>Their invitation to</w:t>
      </w:r>
      <w:r w:rsidRPr="003314F9">
        <w:rPr>
          <w:rFonts w:ascii="Times New Roman" w:eastAsia="Times New Roman" w:hAnsi="Times New Roman" w:cs="Times New Roman"/>
          <w:color w:val="auto"/>
          <w:spacing w:val="2"/>
          <w:sz w:val="24"/>
          <w:szCs w:val="24"/>
        </w:rPr>
        <w:t xml:space="preserve"> a meeting was a</w:t>
      </w:r>
      <w:r w:rsidR="00822F12" w:rsidRPr="003314F9">
        <w:rPr>
          <w:rFonts w:ascii="Times New Roman" w:eastAsia="Times New Roman" w:hAnsi="Times New Roman" w:cs="Times New Roman"/>
          <w:color w:val="auto"/>
          <w:spacing w:val="2"/>
          <w:sz w:val="24"/>
          <w:szCs w:val="24"/>
        </w:rPr>
        <w:t xml:space="preserve"> gesture</w:t>
      </w:r>
      <w:r w:rsidRPr="003314F9">
        <w:rPr>
          <w:rFonts w:ascii="Times New Roman" w:eastAsia="Times New Roman" w:hAnsi="Times New Roman" w:cs="Times New Roman"/>
          <w:color w:val="auto"/>
          <w:spacing w:val="2"/>
          <w:sz w:val="24"/>
          <w:szCs w:val="24"/>
        </w:rPr>
        <w:t xml:space="preserve"> of cooperation.</w:t>
      </w:r>
      <w:r w:rsidR="001C05DA" w:rsidRPr="003314F9">
        <w:rPr>
          <w:rFonts w:ascii="Times New Roman" w:eastAsia="Times New Roman" w:hAnsi="Times New Roman" w:cs="Times New Roman"/>
          <w:color w:val="auto"/>
          <w:spacing w:val="2"/>
          <w:sz w:val="24"/>
          <w:szCs w:val="24"/>
        </w:rPr>
        <w:t xml:space="preserve"> </w:t>
      </w:r>
    </w:p>
    <w:p w14:paraId="4F185B19" w14:textId="5A8BE817" w:rsidR="001C05DA" w:rsidRPr="00AA37FD" w:rsidRDefault="00BE51CC" w:rsidP="005018E7">
      <w:pPr>
        <w:pStyle w:val="Body"/>
        <w:spacing w:line="480" w:lineRule="auto"/>
        <w:contextualSpacing/>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auto"/>
          <w:spacing w:val="2"/>
          <w:sz w:val="24"/>
          <w:szCs w:val="24"/>
        </w:rPr>
        <w:t xml:space="preserve">     </w:t>
      </w:r>
      <w:r w:rsidR="001C05DA" w:rsidRPr="003314F9">
        <w:rPr>
          <w:rFonts w:ascii="Times New Roman" w:eastAsia="Times New Roman" w:hAnsi="Times New Roman" w:cs="Times New Roman"/>
          <w:color w:val="auto"/>
          <w:spacing w:val="2"/>
          <w:sz w:val="24"/>
          <w:szCs w:val="24"/>
        </w:rPr>
        <w:t xml:space="preserve">Ironically, their Miami headquarters was </w:t>
      </w:r>
      <w:r w:rsidR="004F6305">
        <w:rPr>
          <w:rFonts w:ascii="Times New Roman" w:eastAsia="Times New Roman" w:hAnsi="Times New Roman" w:cs="Times New Roman"/>
          <w:color w:val="auto"/>
          <w:spacing w:val="2"/>
          <w:sz w:val="24"/>
          <w:szCs w:val="24"/>
        </w:rPr>
        <w:t>two blocks</w:t>
      </w:r>
      <w:r w:rsidR="001C05DA" w:rsidRPr="003314F9">
        <w:rPr>
          <w:rFonts w:ascii="Times New Roman" w:eastAsia="Times New Roman" w:hAnsi="Times New Roman" w:cs="Times New Roman"/>
          <w:color w:val="auto"/>
          <w:spacing w:val="2"/>
          <w:sz w:val="24"/>
          <w:szCs w:val="24"/>
        </w:rPr>
        <w:t xml:space="preserve"> from our office. With its security gates and </w:t>
      </w:r>
      <w:r w:rsidR="006F031A">
        <w:rPr>
          <w:rFonts w:ascii="Times New Roman" w:eastAsia="Times New Roman" w:hAnsi="Times New Roman" w:cs="Times New Roman"/>
          <w:color w:val="auto"/>
          <w:spacing w:val="2"/>
          <w:sz w:val="24"/>
          <w:szCs w:val="24"/>
        </w:rPr>
        <w:t xml:space="preserve">armed </w:t>
      </w:r>
      <w:r w:rsidR="001C05DA" w:rsidRPr="003314F9">
        <w:rPr>
          <w:rFonts w:ascii="Times New Roman" w:eastAsia="Times New Roman" w:hAnsi="Times New Roman" w:cs="Times New Roman"/>
          <w:color w:val="auto"/>
          <w:spacing w:val="2"/>
          <w:sz w:val="24"/>
          <w:szCs w:val="24"/>
        </w:rPr>
        <w:t>guards, it appeared ominous every time I</w:t>
      </w:r>
      <w:r w:rsidR="001D3D5C">
        <w:rPr>
          <w:rFonts w:ascii="Times New Roman" w:eastAsia="Times New Roman" w:hAnsi="Times New Roman" w:cs="Times New Roman"/>
          <w:color w:val="auto"/>
          <w:spacing w:val="2"/>
          <w:sz w:val="24"/>
          <w:szCs w:val="24"/>
        </w:rPr>
        <w:t xml:space="preserve"> ha</w:t>
      </w:r>
      <w:r w:rsidR="001C05DA" w:rsidRPr="003314F9">
        <w:rPr>
          <w:rFonts w:ascii="Times New Roman" w:eastAsia="Times New Roman" w:hAnsi="Times New Roman" w:cs="Times New Roman"/>
          <w:color w:val="auto"/>
          <w:spacing w:val="2"/>
          <w:sz w:val="24"/>
          <w:szCs w:val="24"/>
        </w:rPr>
        <w:t xml:space="preserve">d driven by. So it was exciting to </w:t>
      </w:r>
      <w:r w:rsidR="00E00988" w:rsidRPr="003314F9">
        <w:rPr>
          <w:rFonts w:ascii="Times New Roman" w:eastAsia="Times New Roman" w:hAnsi="Times New Roman" w:cs="Times New Roman"/>
          <w:color w:val="auto"/>
          <w:spacing w:val="2"/>
          <w:sz w:val="24"/>
          <w:szCs w:val="24"/>
        </w:rPr>
        <w:t xml:space="preserve">be </w:t>
      </w:r>
      <w:r w:rsidR="00E00988" w:rsidRPr="003314F9">
        <w:rPr>
          <w:rFonts w:ascii="Times New Roman" w:eastAsia="Times New Roman" w:hAnsi="Times New Roman" w:cs="Times New Roman"/>
          <w:color w:val="auto"/>
          <w:spacing w:val="2"/>
          <w:sz w:val="24"/>
          <w:szCs w:val="24"/>
        </w:rPr>
        <w:lastRenderedPageBreak/>
        <w:t xml:space="preserve">welcomed into their building </w:t>
      </w:r>
      <w:r w:rsidR="00EE29F4" w:rsidRPr="003314F9">
        <w:rPr>
          <w:rFonts w:ascii="Times New Roman" w:eastAsia="Times New Roman" w:hAnsi="Times New Roman" w:cs="Times New Roman"/>
          <w:color w:val="auto"/>
          <w:spacing w:val="2"/>
          <w:sz w:val="24"/>
          <w:szCs w:val="24"/>
        </w:rPr>
        <w:t xml:space="preserve">along with </w:t>
      </w:r>
      <w:r w:rsidR="00C20915">
        <w:rPr>
          <w:rFonts w:ascii="Times New Roman" w:eastAsia="Times New Roman" w:hAnsi="Times New Roman" w:cs="Times New Roman"/>
          <w:color w:val="auto"/>
          <w:spacing w:val="2"/>
          <w:sz w:val="24"/>
          <w:szCs w:val="24"/>
        </w:rPr>
        <w:t xml:space="preserve">members of </w:t>
      </w:r>
      <w:r w:rsidR="00EE29F4" w:rsidRPr="003314F9">
        <w:rPr>
          <w:rFonts w:ascii="Times New Roman" w:eastAsia="Times New Roman" w:hAnsi="Times New Roman" w:cs="Times New Roman"/>
          <w:color w:val="auto"/>
          <w:spacing w:val="2"/>
          <w:sz w:val="24"/>
          <w:szCs w:val="24"/>
        </w:rPr>
        <w:t>our organized activity teams</w:t>
      </w:r>
      <w:r w:rsidR="001C05DA" w:rsidRPr="003314F9">
        <w:rPr>
          <w:rFonts w:ascii="Times New Roman" w:eastAsia="Times New Roman" w:hAnsi="Times New Roman" w:cs="Times New Roman"/>
          <w:color w:val="auto"/>
          <w:spacing w:val="2"/>
          <w:sz w:val="24"/>
          <w:szCs w:val="24"/>
        </w:rPr>
        <w:t>. After a security check</w:t>
      </w:r>
      <w:r w:rsidR="003314F9" w:rsidRPr="003314F9">
        <w:rPr>
          <w:rFonts w:ascii="Times New Roman" w:eastAsia="Times New Roman" w:hAnsi="Times New Roman" w:cs="Times New Roman"/>
          <w:color w:val="auto"/>
          <w:spacing w:val="2"/>
          <w:sz w:val="24"/>
          <w:szCs w:val="24"/>
        </w:rPr>
        <w:t xml:space="preserve"> </w:t>
      </w:r>
      <w:r w:rsidR="00155201">
        <w:rPr>
          <w:rFonts w:ascii="Times New Roman" w:eastAsia="Times New Roman" w:hAnsi="Times New Roman" w:cs="Times New Roman"/>
          <w:color w:val="auto"/>
          <w:spacing w:val="2"/>
          <w:sz w:val="24"/>
          <w:szCs w:val="24"/>
        </w:rPr>
        <w:t>as</w:t>
      </w:r>
      <w:r w:rsidR="003314F9" w:rsidRPr="003314F9">
        <w:rPr>
          <w:rFonts w:ascii="Times New Roman" w:eastAsia="Times New Roman" w:hAnsi="Times New Roman" w:cs="Times New Roman"/>
          <w:color w:val="auto"/>
          <w:spacing w:val="2"/>
          <w:sz w:val="24"/>
          <w:szCs w:val="24"/>
        </w:rPr>
        <w:t xml:space="preserve"> thorough </w:t>
      </w:r>
      <w:r w:rsidR="00155201">
        <w:rPr>
          <w:rFonts w:ascii="Times New Roman" w:eastAsia="Times New Roman" w:hAnsi="Times New Roman" w:cs="Times New Roman"/>
          <w:color w:val="auto"/>
          <w:spacing w:val="2"/>
          <w:sz w:val="24"/>
          <w:szCs w:val="24"/>
        </w:rPr>
        <w:t>as</w:t>
      </w:r>
      <w:r w:rsidR="003314F9" w:rsidRPr="003314F9">
        <w:rPr>
          <w:rFonts w:ascii="Times New Roman" w:eastAsia="Times New Roman" w:hAnsi="Times New Roman" w:cs="Times New Roman"/>
          <w:color w:val="auto"/>
          <w:spacing w:val="2"/>
          <w:sz w:val="24"/>
          <w:szCs w:val="24"/>
        </w:rPr>
        <w:t xml:space="preserve"> an airport,</w:t>
      </w:r>
      <w:r w:rsidR="001C05DA" w:rsidRPr="003314F9">
        <w:rPr>
          <w:rFonts w:ascii="Times New Roman" w:eastAsia="Times New Roman" w:hAnsi="Times New Roman" w:cs="Times New Roman"/>
          <w:color w:val="auto"/>
          <w:spacing w:val="2"/>
          <w:sz w:val="24"/>
          <w:szCs w:val="24"/>
        </w:rPr>
        <w:t xml:space="preserve"> I </w:t>
      </w:r>
      <w:r w:rsidR="00AA37FD">
        <w:rPr>
          <w:rFonts w:ascii="Times New Roman" w:eastAsia="Times New Roman" w:hAnsi="Times New Roman" w:cs="Times New Roman"/>
          <w:color w:val="auto"/>
          <w:spacing w:val="2"/>
          <w:sz w:val="24"/>
          <w:szCs w:val="24"/>
        </w:rPr>
        <w:t>couldn’t resist sending</w:t>
      </w:r>
      <w:r w:rsidR="00EE29F4" w:rsidRPr="003314F9">
        <w:rPr>
          <w:rFonts w:ascii="Times New Roman" w:eastAsia="Times New Roman" w:hAnsi="Times New Roman" w:cs="Times New Roman"/>
          <w:color w:val="auto"/>
          <w:spacing w:val="2"/>
          <w:sz w:val="24"/>
          <w:szCs w:val="24"/>
        </w:rPr>
        <w:t xml:space="preserve"> my wife a photo of me</w:t>
      </w:r>
      <w:r w:rsidR="001C05DA" w:rsidRPr="003314F9">
        <w:rPr>
          <w:rFonts w:ascii="Times New Roman" w:eastAsia="Times New Roman" w:hAnsi="Times New Roman" w:cs="Times New Roman"/>
          <w:color w:val="auto"/>
          <w:spacing w:val="2"/>
          <w:sz w:val="24"/>
          <w:szCs w:val="24"/>
        </w:rPr>
        <w:t xml:space="preserve"> stan</w:t>
      </w:r>
      <w:r w:rsidR="001C05DA" w:rsidRPr="00AA37FD">
        <w:rPr>
          <w:rFonts w:ascii="Times New Roman" w:eastAsia="Times New Roman" w:hAnsi="Times New Roman" w:cs="Times New Roman"/>
          <w:color w:val="000000" w:themeColor="text1"/>
          <w:spacing w:val="2"/>
          <w:sz w:val="24"/>
          <w:szCs w:val="24"/>
        </w:rPr>
        <w:t xml:space="preserve">ding on the immense seal </w:t>
      </w:r>
      <w:r w:rsidR="00E00988" w:rsidRPr="00AA37FD">
        <w:rPr>
          <w:rFonts w:ascii="Times New Roman" w:eastAsia="Times New Roman" w:hAnsi="Times New Roman" w:cs="Times New Roman"/>
          <w:color w:val="000000" w:themeColor="text1"/>
          <w:spacing w:val="2"/>
          <w:sz w:val="24"/>
          <w:szCs w:val="24"/>
        </w:rPr>
        <w:t xml:space="preserve">for the U.S. Secret Service </w:t>
      </w:r>
      <w:r w:rsidR="001C05DA" w:rsidRPr="00AA37FD">
        <w:rPr>
          <w:rFonts w:ascii="Times New Roman" w:eastAsia="Times New Roman" w:hAnsi="Times New Roman" w:cs="Times New Roman"/>
          <w:color w:val="000000" w:themeColor="text1"/>
          <w:spacing w:val="2"/>
          <w:sz w:val="24"/>
          <w:szCs w:val="24"/>
        </w:rPr>
        <w:t xml:space="preserve">on their polished </w:t>
      </w:r>
      <w:r w:rsidR="002A2576">
        <w:rPr>
          <w:rFonts w:ascii="Times New Roman" w:eastAsia="Times New Roman" w:hAnsi="Times New Roman" w:cs="Times New Roman"/>
          <w:color w:val="000000" w:themeColor="text1"/>
          <w:spacing w:val="2"/>
          <w:sz w:val="24"/>
          <w:szCs w:val="24"/>
        </w:rPr>
        <w:t xml:space="preserve">marble </w:t>
      </w:r>
      <w:r w:rsidR="001C05DA" w:rsidRPr="00AA37FD">
        <w:rPr>
          <w:rFonts w:ascii="Times New Roman" w:eastAsia="Times New Roman" w:hAnsi="Times New Roman" w:cs="Times New Roman"/>
          <w:color w:val="000000" w:themeColor="text1"/>
          <w:spacing w:val="2"/>
          <w:sz w:val="24"/>
          <w:szCs w:val="24"/>
        </w:rPr>
        <w:t>f</w:t>
      </w:r>
      <w:r w:rsidR="00E00988" w:rsidRPr="00AA37FD">
        <w:rPr>
          <w:rFonts w:ascii="Times New Roman" w:eastAsia="Times New Roman" w:hAnsi="Times New Roman" w:cs="Times New Roman"/>
          <w:color w:val="000000" w:themeColor="text1"/>
          <w:spacing w:val="2"/>
          <w:sz w:val="24"/>
          <w:szCs w:val="24"/>
        </w:rPr>
        <w:t>oyer</w:t>
      </w:r>
      <w:r w:rsidR="001C05DA" w:rsidRPr="00AA37FD">
        <w:rPr>
          <w:rFonts w:ascii="Times New Roman" w:eastAsia="Times New Roman" w:hAnsi="Times New Roman" w:cs="Times New Roman"/>
          <w:color w:val="000000" w:themeColor="text1"/>
          <w:spacing w:val="2"/>
          <w:sz w:val="24"/>
          <w:szCs w:val="24"/>
        </w:rPr>
        <w:t>.</w:t>
      </w:r>
    </w:p>
    <w:p w14:paraId="160C59D9" w14:textId="2BC0FDF6" w:rsidR="001C05DA" w:rsidRPr="00AA37FD" w:rsidRDefault="001C05DA" w:rsidP="005018E7">
      <w:pPr>
        <w:pStyle w:val="Body"/>
        <w:spacing w:line="480" w:lineRule="auto"/>
        <w:contextualSpacing/>
        <w:rPr>
          <w:rFonts w:ascii="Times New Roman" w:eastAsia="Times New Roman" w:hAnsi="Times New Roman" w:cs="Times New Roman"/>
          <w:color w:val="000000" w:themeColor="text1"/>
          <w:spacing w:val="2"/>
          <w:sz w:val="24"/>
          <w:szCs w:val="24"/>
        </w:rPr>
      </w:pPr>
      <w:r w:rsidRPr="00AA37FD">
        <w:rPr>
          <w:rFonts w:ascii="Times New Roman" w:eastAsia="Times New Roman" w:hAnsi="Times New Roman" w:cs="Times New Roman"/>
          <w:color w:val="000000" w:themeColor="text1"/>
          <w:spacing w:val="2"/>
          <w:sz w:val="24"/>
          <w:szCs w:val="24"/>
        </w:rPr>
        <w:t xml:space="preserve">     The meeting was </w:t>
      </w:r>
      <w:r w:rsidR="006F031A" w:rsidRPr="00AA37FD">
        <w:rPr>
          <w:rFonts w:ascii="Times New Roman" w:eastAsia="Times New Roman" w:hAnsi="Times New Roman" w:cs="Times New Roman"/>
          <w:color w:val="000000" w:themeColor="text1"/>
          <w:spacing w:val="2"/>
          <w:sz w:val="24"/>
          <w:szCs w:val="24"/>
        </w:rPr>
        <w:t>remarkably</w:t>
      </w:r>
      <w:r w:rsidRPr="00AA37FD">
        <w:rPr>
          <w:rFonts w:ascii="Times New Roman" w:eastAsia="Times New Roman" w:hAnsi="Times New Roman" w:cs="Times New Roman"/>
          <w:color w:val="000000" w:themeColor="text1"/>
          <w:spacing w:val="2"/>
          <w:sz w:val="24"/>
          <w:szCs w:val="24"/>
        </w:rPr>
        <w:t xml:space="preserve"> </w:t>
      </w:r>
      <w:r w:rsidR="00AA37FD" w:rsidRPr="00AA37FD">
        <w:rPr>
          <w:rFonts w:ascii="Times New Roman" w:eastAsia="Times New Roman" w:hAnsi="Times New Roman" w:cs="Times New Roman"/>
          <w:color w:val="000000" w:themeColor="text1"/>
          <w:spacing w:val="2"/>
          <w:sz w:val="24"/>
          <w:szCs w:val="24"/>
        </w:rPr>
        <w:t xml:space="preserve">not </w:t>
      </w:r>
      <w:r w:rsidR="00DB7D24" w:rsidRPr="00AA37FD">
        <w:rPr>
          <w:rFonts w:ascii="Times New Roman" w:eastAsia="Times New Roman" w:hAnsi="Times New Roman" w:cs="Times New Roman"/>
          <w:color w:val="000000" w:themeColor="text1"/>
          <w:spacing w:val="2"/>
          <w:sz w:val="24"/>
          <w:szCs w:val="24"/>
        </w:rPr>
        <w:t>i</w:t>
      </w:r>
      <w:r w:rsidRPr="00AA37FD">
        <w:rPr>
          <w:rFonts w:ascii="Times New Roman" w:eastAsia="Times New Roman" w:hAnsi="Times New Roman" w:cs="Times New Roman"/>
          <w:color w:val="000000" w:themeColor="text1"/>
          <w:spacing w:val="2"/>
          <w:sz w:val="24"/>
          <w:szCs w:val="24"/>
        </w:rPr>
        <w:t xml:space="preserve">ntimidating. </w:t>
      </w:r>
      <w:r w:rsidR="00DD401B" w:rsidRPr="00AA37FD">
        <w:rPr>
          <w:rFonts w:ascii="Times New Roman" w:eastAsia="Times New Roman" w:hAnsi="Times New Roman" w:cs="Times New Roman"/>
          <w:color w:val="000000" w:themeColor="text1"/>
          <w:spacing w:val="2"/>
          <w:sz w:val="24"/>
          <w:szCs w:val="24"/>
        </w:rPr>
        <w:t>The agents were friendly</w:t>
      </w:r>
      <w:r w:rsidR="009E4C76" w:rsidRPr="00AA37FD">
        <w:rPr>
          <w:rFonts w:ascii="Times New Roman" w:eastAsia="Times New Roman" w:hAnsi="Times New Roman" w:cs="Times New Roman"/>
          <w:color w:val="000000" w:themeColor="text1"/>
          <w:spacing w:val="2"/>
          <w:sz w:val="24"/>
          <w:szCs w:val="24"/>
        </w:rPr>
        <w:t xml:space="preserve"> and </w:t>
      </w:r>
      <w:r w:rsidR="00AA37FD" w:rsidRPr="00AA37FD">
        <w:rPr>
          <w:rFonts w:ascii="Times New Roman" w:eastAsia="Times New Roman" w:hAnsi="Times New Roman" w:cs="Times New Roman"/>
          <w:color w:val="000000" w:themeColor="text1"/>
          <w:spacing w:val="2"/>
          <w:sz w:val="24"/>
          <w:szCs w:val="24"/>
        </w:rPr>
        <w:t xml:space="preserve">gave us their business cards –and </w:t>
      </w:r>
      <w:r w:rsidR="00DD401B" w:rsidRPr="00AA37FD">
        <w:rPr>
          <w:rFonts w:ascii="Times New Roman" w:eastAsia="Times New Roman" w:hAnsi="Times New Roman" w:cs="Times New Roman"/>
          <w:color w:val="000000" w:themeColor="text1"/>
          <w:spacing w:val="2"/>
          <w:sz w:val="24"/>
          <w:szCs w:val="24"/>
        </w:rPr>
        <w:t>yes the cliché is true</w:t>
      </w:r>
      <w:r w:rsidR="00DB7D24" w:rsidRPr="00AA37FD">
        <w:rPr>
          <w:rFonts w:ascii="Times New Roman" w:eastAsia="Times New Roman" w:hAnsi="Times New Roman" w:cs="Times New Roman"/>
          <w:color w:val="000000" w:themeColor="text1"/>
          <w:spacing w:val="2"/>
          <w:sz w:val="24"/>
          <w:szCs w:val="24"/>
        </w:rPr>
        <w:t>:</w:t>
      </w:r>
      <w:r w:rsidR="00DD401B" w:rsidRPr="00AA37FD">
        <w:rPr>
          <w:rFonts w:ascii="Times New Roman" w:eastAsia="Times New Roman" w:hAnsi="Times New Roman" w:cs="Times New Roman"/>
          <w:color w:val="000000" w:themeColor="text1"/>
          <w:spacing w:val="2"/>
          <w:sz w:val="24"/>
          <w:szCs w:val="24"/>
        </w:rPr>
        <w:t xml:space="preserve"> </w:t>
      </w:r>
      <w:r w:rsidR="00073F31">
        <w:rPr>
          <w:rFonts w:ascii="Times New Roman" w:eastAsia="Times New Roman" w:hAnsi="Times New Roman" w:cs="Times New Roman"/>
          <w:color w:val="000000" w:themeColor="text1"/>
          <w:spacing w:val="2"/>
          <w:sz w:val="24"/>
          <w:szCs w:val="24"/>
        </w:rPr>
        <w:t xml:space="preserve">all </w:t>
      </w:r>
      <w:r w:rsidR="00DD401B" w:rsidRPr="00AA37FD">
        <w:rPr>
          <w:rFonts w:ascii="Times New Roman" w:eastAsia="Times New Roman" w:hAnsi="Times New Roman" w:cs="Times New Roman"/>
          <w:color w:val="000000" w:themeColor="text1"/>
          <w:spacing w:val="2"/>
          <w:sz w:val="24"/>
          <w:szCs w:val="24"/>
        </w:rPr>
        <w:t>the</w:t>
      </w:r>
      <w:r w:rsidR="00DB7D24" w:rsidRPr="00AA37FD">
        <w:rPr>
          <w:rFonts w:ascii="Times New Roman" w:eastAsia="Times New Roman" w:hAnsi="Times New Roman" w:cs="Times New Roman"/>
          <w:color w:val="000000" w:themeColor="text1"/>
          <w:spacing w:val="2"/>
          <w:sz w:val="24"/>
          <w:szCs w:val="24"/>
        </w:rPr>
        <w:t xml:space="preserve"> agents were</w:t>
      </w:r>
      <w:r w:rsidR="00DD401B" w:rsidRPr="00AA37FD">
        <w:rPr>
          <w:rFonts w:ascii="Times New Roman" w:eastAsia="Times New Roman" w:hAnsi="Times New Roman" w:cs="Times New Roman"/>
          <w:color w:val="000000" w:themeColor="text1"/>
          <w:spacing w:val="2"/>
          <w:sz w:val="24"/>
          <w:szCs w:val="24"/>
        </w:rPr>
        <w:t xml:space="preserve"> impeccably dressed in suits and ties. Th</w:t>
      </w:r>
      <w:r w:rsidR="00DB7D24" w:rsidRPr="00AA37FD">
        <w:rPr>
          <w:rFonts w:ascii="Times New Roman" w:eastAsia="Times New Roman" w:hAnsi="Times New Roman" w:cs="Times New Roman"/>
          <w:color w:val="000000" w:themeColor="text1"/>
          <w:spacing w:val="2"/>
          <w:sz w:val="24"/>
          <w:szCs w:val="24"/>
        </w:rPr>
        <w:t xml:space="preserve">ey </w:t>
      </w:r>
      <w:r w:rsidR="003314F9" w:rsidRPr="00AA37FD">
        <w:rPr>
          <w:rFonts w:ascii="Times New Roman" w:eastAsia="Times New Roman" w:hAnsi="Times New Roman" w:cs="Times New Roman"/>
          <w:color w:val="000000" w:themeColor="text1"/>
          <w:spacing w:val="2"/>
          <w:sz w:val="24"/>
          <w:szCs w:val="24"/>
        </w:rPr>
        <w:t>offered</w:t>
      </w:r>
      <w:r w:rsidR="00DB7D24" w:rsidRPr="00AA37FD">
        <w:rPr>
          <w:rFonts w:ascii="Times New Roman" w:eastAsia="Times New Roman" w:hAnsi="Times New Roman" w:cs="Times New Roman"/>
          <w:color w:val="000000" w:themeColor="text1"/>
          <w:spacing w:val="2"/>
          <w:sz w:val="24"/>
          <w:szCs w:val="24"/>
        </w:rPr>
        <w:t xml:space="preserve"> trays of bagels </w:t>
      </w:r>
      <w:r w:rsidR="00DD401B" w:rsidRPr="00AA37FD">
        <w:rPr>
          <w:rFonts w:ascii="Times New Roman" w:eastAsia="Times New Roman" w:hAnsi="Times New Roman" w:cs="Times New Roman"/>
          <w:color w:val="000000" w:themeColor="text1"/>
          <w:spacing w:val="2"/>
          <w:sz w:val="24"/>
          <w:szCs w:val="24"/>
        </w:rPr>
        <w:t>and coffee a</w:t>
      </w:r>
      <w:r w:rsidR="00DB7D24" w:rsidRPr="00AA37FD">
        <w:rPr>
          <w:rFonts w:ascii="Times New Roman" w:eastAsia="Times New Roman" w:hAnsi="Times New Roman" w:cs="Times New Roman"/>
          <w:color w:val="000000" w:themeColor="text1"/>
          <w:spacing w:val="2"/>
          <w:sz w:val="24"/>
          <w:szCs w:val="24"/>
        </w:rPr>
        <w:t>nd it became clear why we</w:t>
      </w:r>
      <w:r w:rsidR="00073F31">
        <w:rPr>
          <w:rFonts w:ascii="Times New Roman" w:eastAsia="Times New Roman" w:hAnsi="Times New Roman" w:cs="Times New Roman"/>
          <w:color w:val="000000" w:themeColor="text1"/>
          <w:spacing w:val="2"/>
          <w:sz w:val="24"/>
          <w:szCs w:val="24"/>
        </w:rPr>
        <w:t>’</w:t>
      </w:r>
      <w:r w:rsidR="00DB7D24" w:rsidRPr="00AA37FD">
        <w:rPr>
          <w:rFonts w:ascii="Times New Roman" w:eastAsia="Times New Roman" w:hAnsi="Times New Roman" w:cs="Times New Roman"/>
          <w:color w:val="000000" w:themeColor="text1"/>
          <w:spacing w:val="2"/>
          <w:sz w:val="24"/>
          <w:szCs w:val="24"/>
        </w:rPr>
        <w:t xml:space="preserve">d been invited. </w:t>
      </w:r>
      <w:r w:rsidR="00472E85" w:rsidRPr="00AA37FD">
        <w:rPr>
          <w:rFonts w:ascii="Times New Roman" w:eastAsia="Times New Roman" w:hAnsi="Times New Roman" w:cs="Times New Roman"/>
          <w:color w:val="000000" w:themeColor="text1"/>
          <w:spacing w:val="2"/>
          <w:sz w:val="24"/>
          <w:szCs w:val="24"/>
        </w:rPr>
        <w:t>Th</w:t>
      </w:r>
      <w:r w:rsidR="00DB7D24" w:rsidRPr="00AA37FD">
        <w:rPr>
          <w:rFonts w:ascii="Times New Roman" w:eastAsia="Times New Roman" w:hAnsi="Times New Roman" w:cs="Times New Roman"/>
          <w:color w:val="000000" w:themeColor="text1"/>
          <w:spacing w:val="2"/>
          <w:sz w:val="24"/>
          <w:szCs w:val="24"/>
        </w:rPr>
        <w:t xml:space="preserve">eir presentation </w:t>
      </w:r>
      <w:r w:rsidR="00150AB3" w:rsidRPr="00AA37FD">
        <w:rPr>
          <w:rFonts w:ascii="Times New Roman" w:eastAsia="Times New Roman" w:hAnsi="Times New Roman" w:cs="Times New Roman"/>
          <w:color w:val="000000" w:themeColor="text1"/>
          <w:spacing w:val="2"/>
          <w:sz w:val="24"/>
          <w:szCs w:val="24"/>
        </w:rPr>
        <w:t>revealed</w:t>
      </w:r>
      <w:r w:rsidR="00DB7D24" w:rsidRPr="00AA37FD">
        <w:rPr>
          <w:rFonts w:ascii="Times New Roman" w:eastAsia="Times New Roman" w:hAnsi="Times New Roman" w:cs="Times New Roman"/>
          <w:color w:val="000000" w:themeColor="text1"/>
          <w:spacing w:val="2"/>
          <w:sz w:val="24"/>
          <w:szCs w:val="24"/>
        </w:rPr>
        <w:t xml:space="preserve"> the names of clinics and suspects we</w:t>
      </w:r>
      <w:r w:rsidR="009C0F3D" w:rsidRPr="00AA37FD">
        <w:rPr>
          <w:rFonts w:ascii="Times New Roman" w:eastAsia="Times New Roman" w:hAnsi="Times New Roman" w:cs="Times New Roman"/>
          <w:color w:val="000000" w:themeColor="text1"/>
          <w:spacing w:val="2"/>
          <w:sz w:val="24"/>
          <w:szCs w:val="24"/>
        </w:rPr>
        <w:t xml:space="preserve"> had </w:t>
      </w:r>
      <w:r w:rsidR="00DB7D24" w:rsidRPr="00AA37FD">
        <w:rPr>
          <w:rFonts w:ascii="Times New Roman" w:eastAsia="Times New Roman" w:hAnsi="Times New Roman" w:cs="Times New Roman"/>
          <w:color w:val="000000" w:themeColor="text1"/>
          <w:spacing w:val="2"/>
          <w:sz w:val="24"/>
          <w:szCs w:val="24"/>
        </w:rPr>
        <w:t>been investigating for years.</w:t>
      </w:r>
      <w:r w:rsidR="00DD401B" w:rsidRPr="00AA37FD">
        <w:rPr>
          <w:rFonts w:ascii="Times New Roman" w:eastAsia="Times New Roman" w:hAnsi="Times New Roman" w:cs="Times New Roman"/>
          <w:color w:val="000000" w:themeColor="text1"/>
          <w:spacing w:val="2"/>
          <w:sz w:val="24"/>
          <w:szCs w:val="24"/>
        </w:rPr>
        <w:t xml:space="preserve"> </w:t>
      </w:r>
    </w:p>
    <w:p w14:paraId="2C3B7609" w14:textId="3C64478A" w:rsidR="009C0F3D" w:rsidRPr="00AA37FD" w:rsidRDefault="009C0F3D" w:rsidP="005018E7">
      <w:pPr>
        <w:pStyle w:val="Body"/>
        <w:spacing w:line="480" w:lineRule="auto"/>
        <w:contextualSpacing/>
        <w:rPr>
          <w:rFonts w:ascii="Times New Roman" w:eastAsia="Times New Roman" w:hAnsi="Times New Roman" w:cs="Times New Roman"/>
          <w:color w:val="000000" w:themeColor="text1"/>
          <w:spacing w:val="2"/>
          <w:sz w:val="24"/>
          <w:szCs w:val="24"/>
        </w:rPr>
      </w:pPr>
      <w:r w:rsidRPr="00AA37FD">
        <w:rPr>
          <w:rFonts w:ascii="Times New Roman" w:eastAsia="Times New Roman" w:hAnsi="Times New Roman" w:cs="Times New Roman"/>
          <w:color w:val="000000" w:themeColor="text1"/>
          <w:spacing w:val="2"/>
          <w:sz w:val="24"/>
          <w:szCs w:val="24"/>
        </w:rPr>
        <w:t xml:space="preserve">     </w:t>
      </w:r>
      <w:r w:rsidR="00AA37FD" w:rsidRPr="00AA37FD">
        <w:rPr>
          <w:rFonts w:ascii="Times New Roman" w:eastAsia="Times New Roman" w:hAnsi="Times New Roman" w:cs="Times New Roman"/>
          <w:color w:val="000000" w:themeColor="text1"/>
          <w:spacing w:val="2"/>
          <w:sz w:val="24"/>
          <w:szCs w:val="24"/>
        </w:rPr>
        <w:t xml:space="preserve">A collaboration </w:t>
      </w:r>
      <w:r w:rsidRPr="00AA37FD">
        <w:rPr>
          <w:rFonts w:ascii="Times New Roman" w:eastAsia="Times New Roman" w:hAnsi="Times New Roman" w:cs="Times New Roman"/>
          <w:color w:val="000000" w:themeColor="text1"/>
          <w:spacing w:val="2"/>
          <w:sz w:val="24"/>
          <w:szCs w:val="24"/>
        </w:rPr>
        <w:t xml:space="preserve">with </w:t>
      </w:r>
      <w:r w:rsidR="00EE29F4" w:rsidRPr="00AA37FD">
        <w:rPr>
          <w:rFonts w:ascii="Times New Roman" w:eastAsia="Times New Roman" w:hAnsi="Times New Roman" w:cs="Times New Roman"/>
          <w:color w:val="000000" w:themeColor="text1"/>
          <w:spacing w:val="2"/>
          <w:sz w:val="24"/>
          <w:szCs w:val="24"/>
        </w:rPr>
        <w:t>our teams</w:t>
      </w:r>
      <w:r w:rsidRPr="00AA37FD">
        <w:rPr>
          <w:rFonts w:ascii="Times New Roman" w:eastAsia="Times New Roman" w:hAnsi="Times New Roman" w:cs="Times New Roman"/>
          <w:color w:val="000000" w:themeColor="text1"/>
          <w:spacing w:val="2"/>
          <w:sz w:val="24"/>
          <w:szCs w:val="24"/>
        </w:rPr>
        <w:t xml:space="preserve"> could save </w:t>
      </w:r>
      <w:r w:rsidR="00472E85" w:rsidRPr="00AA37FD">
        <w:rPr>
          <w:rFonts w:ascii="Times New Roman" w:eastAsia="Times New Roman" w:hAnsi="Times New Roman" w:cs="Times New Roman"/>
          <w:color w:val="000000" w:themeColor="text1"/>
          <w:spacing w:val="2"/>
          <w:sz w:val="24"/>
          <w:szCs w:val="24"/>
        </w:rPr>
        <w:t>months</w:t>
      </w:r>
      <w:r w:rsidRPr="00AA37FD">
        <w:rPr>
          <w:rFonts w:ascii="Times New Roman" w:eastAsia="Times New Roman" w:hAnsi="Times New Roman" w:cs="Times New Roman"/>
          <w:color w:val="000000" w:themeColor="text1"/>
          <w:spacing w:val="2"/>
          <w:sz w:val="24"/>
          <w:szCs w:val="24"/>
        </w:rPr>
        <w:t xml:space="preserve"> of research for pieces of the puzzle we</w:t>
      </w:r>
      <w:r w:rsidR="009D3907">
        <w:rPr>
          <w:rFonts w:ascii="Times New Roman" w:eastAsia="Times New Roman" w:hAnsi="Times New Roman" w:cs="Times New Roman"/>
          <w:color w:val="000000" w:themeColor="text1"/>
          <w:spacing w:val="2"/>
          <w:sz w:val="24"/>
          <w:szCs w:val="24"/>
        </w:rPr>
        <w:t xml:space="preserve"> </w:t>
      </w:r>
      <w:r w:rsidRPr="00AA37FD">
        <w:rPr>
          <w:rFonts w:ascii="Times New Roman" w:eastAsia="Times New Roman" w:hAnsi="Times New Roman" w:cs="Times New Roman"/>
          <w:color w:val="000000" w:themeColor="text1"/>
          <w:spacing w:val="2"/>
          <w:sz w:val="24"/>
          <w:szCs w:val="24"/>
        </w:rPr>
        <w:t xml:space="preserve">already </w:t>
      </w:r>
      <w:r w:rsidR="00025AA1">
        <w:rPr>
          <w:rFonts w:ascii="Times New Roman" w:eastAsia="Times New Roman" w:hAnsi="Times New Roman" w:cs="Times New Roman"/>
          <w:color w:val="000000" w:themeColor="text1"/>
          <w:spacing w:val="2"/>
          <w:sz w:val="24"/>
          <w:szCs w:val="24"/>
        </w:rPr>
        <w:t>had</w:t>
      </w:r>
      <w:r w:rsidRPr="00AA37FD">
        <w:rPr>
          <w:rFonts w:ascii="Times New Roman" w:eastAsia="Times New Roman" w:hAnsi="Times New Roman" w:cs="Times New Roman"/>
          <w:color w:val="000000" w:themeColor="text1"/>
          <w:spacing w:val="2"/>
          <w:sz w:val="24"/>
          <w:szCs w:val="24"/>
        </w:rPr>
        <w:t xml:space="preserve">. </w:t>
      </w:r>
      <w:r w:rsidR="00AA37FD" w:rsidRPr="00AA37FD">
        <w:rPr>
          <w:rFonts w:ascii="Times New Roman" w:eastAsia="Times New Roman" w:hAnsi="Times New Roman" w:cs="Times New Roman"/>
          <w:color w:val="000000" w:themeColor="text1"/>
          <w:spacing w:val="2"/>
          <w:sz w:val="24"/>
          <w:szCs w:val="24"/>
        </w:rPr>
        <w:t>SIU teams from multiple companies</w:t>
      </w:r>
      <w:r w:rsidR="009E4C76" w:rsidRPr="00AA37FD">
        <w:rPr>
          <w:rFonts w:ascii="Times New Roman" w:eastAsia="Times New Roman" w:hAnsi="Times New Roman" w:cs="Times New Roman"/>
          <w:color w:val="000000" w:themeColor="text1"/>
          <w:spacing w:val="2"/>
          <w:sz w:val="24"/>
          <w:szCs w:val="24"/>
        </w:rPr>
        <w:t xml:space="preserve"> </w:t>
      </w:r>
      <w:r w:rsidR="00BE51CC">
        <w:rPr>
          <w:rFonts w:ascii="Times New Roman" w:eastAsia="Times New Roman" w:hAnsi="Times New Roman" w:cs="Times New Roman"/>
          <w:color w:val="000000" w:themeColor="text1"/>
          <w:spacing w:val="2"/>
          <w:sz w:val="24"/>
          <w:szCs w:val="24"/>
        </w:rPr>
        <w:t>would have</w:t>
      </w:r>
      <w:r w:rsidRPr="00AA37FD">
        <w:rPr>
          <w:rFonts w:ascii="Times New Roman" w:eastAsia="Times New Roman" w:hAnsi="Times New Roman" w:cs="Times New Roman"/>
          <w:color w:val="000000" w:themeColor="text1"/>
          <w:spacing w:val="2"/>
          <w:sz w:val="24"/>
          <w:szCs w:val="24"/>
        </w:rPr>
        <w:t xml:space="preserve"> depositions, </w:t>
      </w:r>
      <w:r w:rsidR="00AA37FD" w:rsidRPr="00AA37FD">
        <w:rPr>
          <w:rFonts w:ascii="Times New Roman" w:eastAsia="Times New Roman" w:hAnsi="Times New Roman" w:cs="Times New Roman"/>
          <w:color w:val="000000" w:themeColor="text1"/>
          <w:spacing w:val="2"/>
          <w:sz w:val="24"/>
          <w:szCs w:val="24"/>
        </w:rPr>
        <w:t xml:space="preserve">payment amounts, </w:t>
      </w:r>
      <w:r w:rsidRPr="00AA37FD">
        <w:rPr>
          <w:rFonts w:ascii="Times New Roman" w:eastAsia="Times New Roman" w:hAnsi="Times New Roman" w:cs="Times New Roman"/>
          <w:color w:val="000000" w:themeColor="text1"/>
          <w:spacing w:val="2"/>
          <w:sz w:val="24"/>
          <w:szCs w:val="24"/>
        </w:rPr>
        <w:t xml:space="preserve">surveillance footage and </w:t>
      </w:r>
      <w:r w:rsidR="00472E85" w:rsidRPr="00AA37FD">
        <w:rPr>
          <w:rFonts w:ascii="Times New Roman" w:eastAsia="Times New Roman" w:hAnsi="Times New Roman" w:cs="Times New Roman"/>
          <w:color w:val="000000" w:themeColor="text1"/>
          <w:spacing w:val="2"/>
          <w:sz w:val="24"/>
          <w:szCs w:val="24"/>
        </w:rPr>
        <w:t>analy</w:t>
      </w:r>
      <w:r w:rsidR="00F60A3A">
        <w:rPr>
          <w:rFonts w:ascii="Times New Roman" w:eastAsia="Times New Roman" w:hAnsi="Times New Roman" w:cs="Times New Roman"/>
          <w:color w:val="000000" w:themeColor="text1"/>
          <w:spacing w:val="2"/>
          <w:sz w:val="24"/>
          <w:szCs w:val="24"/>
        </w:rPr>
        <w:t>tics</w:t>
      </w:r>
      <w:r w:rsidRPr="00AA37FD">
        <w:rPr>
          <w:rFonts w:ascii="Times New Roman" w:eastAsia="Times New Roman" w:hAnsi="Times New Roman" w:cs="Times New Roman"/>
          <w:color w:val="000000" w:themeColor="text1"/>
          <w:spacing w:val="2"/>
          <w:sz w:val="24"/>
          <w:szCs w:val="24"/>
        </w:rPr>
        <w:t xml:space="preserve"> </w:t>
      </w:r>
      <w:r w:rsidR="00472E85" w:rsidRPr="00AA37FD">
        <w:rPr>
          <w:rFonts w:ascii="Times New Roman" w:eastAsia="Times New Roman" w:hAnsi="Times New Roman" w:cs="Times New Roman"/>
          <w:color w:val="000000" w:themeColor="text1"/>
          <w:spacing w:val="2"/>
          <w:sz w:val="24"/>
          <w:szCs w:val="24"/>
        </w:rPr>
        <w:t>charting</w:t>
      </w:r>
      <w:r w:rsidRPr="00AA37FD">
        <w:rPr>
          <w:rFonts w:ascii="Times New Roman" w:eastAsia="Times New Roman" w:hAnsi="Times New Roman" w:cs="Times New Roman"/>
          <w:color w:val="000000" w:themeColor="text1"/>
          <w:spacing w:val="2"/>
          <w:sz w:val="24"/>
          <w:szCs w:val="24"/>
        </w:rPr>
        <w:t xml:space="preserve"> the </w:t>
      </w:r>
      <w:r w:rsidR="00A73466">
        <w:rPr>
          <w:rFonts w:ascii="Times New Roman" w:eastAsia="Times New Roman" w:hAnsi="Times New Roman" w:cs="Times New Roman"/>
          <w:color w:val="000000" w:themeColor="text1"/>
          <w:spacing w:val="2"/>
          <w:sz w:val="24"/>
          <w:szCs w:val="24"/>
        </w:rPr>
        <w:t>players</w:t>
      </w:r>
      <w:r w:rsidRPr="00AA37FD">
        <w:rPr>
          <w:rFonts w:ascii="Times New Roman" w:eastAsia="Times New Roman" w:hAnsi="Times New Roman" w:cs="Times New Roman"/>
          <w:color w:val="000000" w:themeColor="text1"/>
          <w:spacing w:val="2"/>
          <w:sz w:val="24"/>
          <w:szCs w:val="24"/>
        </w:rPr>
        <w:t>.</w:t>
      </w:r>
    </w:p>
    <w:p w14:paraId="795596B3" w14:textId="53B86070" w:rsidR="00FF767A" w:rsidRPr="00CF329B" w:rsidRDefault="009E4C76" w:rsidP="00CF329B">
      <w:pPr>
        <w:pStyle w:val="Body"/>
        <w:spacing w:line="480" w:lineRule="auto"/>
        <w:contextualSpacing/>
        <w:rPr>
          <w:rFonts w:ascii="Times New Roman" w:hAnsi="Times New Roman" w:cs="Times New Roman"/>
          <w:color w:val="auto"/>
          <w:sz w:val="24"/>
          <w:szCs w:val="24"/>
        </w:rPr>
      </w:pPr>
      <w:r w:rsidRPr="003314F9">
        <w:rPr>
          <w:rFonts w:ascii="Times New Roman" w:eastAsia="Times New Roman" w:hAnsi="Times New Roman" w:cs="Times New Roman"/>
          <w:color w:val="auto"/>
          <w:spacing w:val="2"/>
          <w:sz w:val="24"/>
          <w:szCs w:val="24"/>
        </w:rPr>
        <w:t xml:space="preserve">     </w:t>
      </w:r>
      <w:r w:rsidR="0058272E">
        <w:rPr>
          <w:rFonts w:ascii="Times New Roman" w:eastAsia="Times New Roman" w:hAnsi="Times New Roman" w:cs="Times New Roman"/>
          <w:color w:val="auto"/>
          <w:spacing w:val="2"/>
          <w:sz w:val="24"/>
          <w:szCs w:val="24"/>
        </w:rPr>
        <w:t>T</w:t>
      </w:r>
      <w:r w:rsidRPr="00CF329B">
        <w:rPr>
          <w:rFonts w:ascii="Times New Roman" w:eastAsia="Times New Roman" w:hAnsi="Times New Roman" w:cs="Times New Roman"/>
          <w:color w:val="auto"/>
          <w:spacing w:val="2"/>
          <w:sz w:val="24"/>
          <w:szCs w:val="24"/>
        </w:rPr>
        <w:t>he</w:t>
      </w:r>
      <w:r w:rsidR="007C6F22" w:rsidRPr="00CF329B">
        <w:rPr>
          <w:rFonts w:ascii="Times New Roman" w:eastAsia="Times New Roman" w:hAnsi="Times New Roman" w:cs="Times New Roman"/>
          <w:color w:val="auto"/>
          <w:spacing w:val="2"/>
          <w:sz w:val="24"/>
          <w:szCs w:val="24"/>
        </w:rPr>
        <w:t xml:space="preserve"> </w:t>
      </w:r>
      <w:r w:rsidR="00FF767A" w:rsidRPr="00CF329B">
        <w:rPr>
          <w:rFonts w:ascii="Times New Roman" w:eastAsia="Times New Roman" w:hAnsi="Times New Roman" w:cs="Times New Roman"/>
          <w:color w:val="auto"/>
          <w:spacing w:val="2"/>
          <w:sz w:val="24"/>
          <w:szCs w:val="24"/>
        </w:rPr>
        <w:t xml:space="preserve">Secret Service </w:t>
      </w:r>
      <w:r w:rsidR="007C6F22" w:rsidRPr="00CF329B">
        <w:rPr>
          <w:rFonts w:ascii="Times New Roman" w:eastAsia="Times New Roman" w:hAnsi="Times New Roman" w:cs="Times New Roman"/>
          <w:color w:val="auto"/>
          <w:spacing w:val="2"/>
          <w:sz w:val="24"/>
          <w:szCs w:val="24"/>
        </w:rPr>
        <w:t>was</w:t>
      </w:r>
      <w:r w:rsidRPr="00CF329B">
        <w:rPr>
          <w:rFonts w:ascii="Times New Roman" w:eastAsia="Times New Roman" w:hAnsi="Times New Roman" w:cs="Times New Roman"/>
          <w:color w:val="auto"/>
          <w:spacing w:val="2"/>
          <w:sz w:val="24"/>
          <w:szCs w:val="24"/>
        </w:rPr>
        <w:t xml:space="preserve"> </w:t>
      </w:r>
      <w:r w:rsidR="00567C39">
        <w:rPr>
          <w:rFonts w:ascii="Times New Roman" w:eastAsia="Times New Roman" w:hAnsi="Times New Roman" w:cs="Times New Roman"/>
          <w:color w:val="auto"/>
          <w:spacing w:val="2"/>
          <w:sz w:val="24"/>
          <w:szCs w:val="24"/>
        </w:rPr>
        <w:t>especially</w:t>
      </w:r>
      <w:r w:rsidR="003314F9" w:rsidRPr="00CF329B">
        <w:rPr>
          <w:rFonts w:ascii="Times New Roman" w:eastAsia="Times New Roman" w:hAnsi="Times New Roman" w:cs="Times New Roman"/>
          <w:color w:val="auto"/>
          <w:spacing w:val="2"/>
          <w:sz w:val="24"/>
          <w:szCs w:val="24"/>
        </w:rPr>
        <w:t xml:space="preserve"> </w:t>
      </w:r>
      <w:r w:rsidRPr="00CF329B">
        <w:rPr>
          <w:rFonts w:ascii="Times New Roman" w:eastAsia="Times New Roman" w:hAnsi="Times New Roman" w:cs="Times New Roman"/>
          <w:color w:val="auto"/>
          <w:spacing w:val="2"/>
          <w:sz w:val="24"/>
          <w:szCs w:val="24"/>
        </w:rPr>
        <w:t>interested in the money laundering</w:t>
      </w:r>
      <w:r w:rsidR="00FF767A" w:rsidRPr="00CF329B">
        <w:rPr>
          <w:rFonts w:ascii="Times New Roman" w:eastAsia="Times New Roman" w:hAnsi="Times New Roman" w:cs="Times New Roman"/>
          <w:color w:val="auto"/>
          <w:spacing w:val="2"/>
          <w:sz w:val="24"/>
          <w:szCs w:val="24"/>
        </w:rPr>
        <w:t xml:space="preserve"> aspect</w:t>
      </w:r>
      <w:r w:rsidR="007C6F22" w:rsidRPr="00CF329B">
        <w:rPr>
          <w:rFonts w:ascii="Times New Roman" w:eastAsia="Times New Roman" w:hAnsi="Times New Roman" w:cs="Times New Roman"/>
          <w:color w:val="auto"/>
          <w:spacing w:val="2"/>
          <w:sz w:val="24"/>
          <w:szCs w:val="24"/>
        </w:rPr>
        <w:t>.</w:t>
      </w:r>
      <w:r w:rsidR="00FF767A" w:rsidRPr="00CF329B">
        <w:rPr>
          <w:rFonts w:ascii="Times New Roman" w:hAnsi="Times New Roman" w:cs="Times New Roman"/>
          <w:color w:val="2E74B5" w:themeColor="accent1" w:themeShade="BF"/>
        </w:rPr>
        <w:t xml:space="preserve"> </w:t>
      </w:r>
      <w:r w:rsidR="00FF767A" w:rsidRPr="00CF329B">
        <w:rPr>
          <w:rFonts w:ascii="Times New Roman" w:hAnsi="Times New Roman" w:cs="Times New Roman"/>
          <w:color w:val="auto"/>
          <w:sz w:val="24"/>
          <w:szCs w:val="24"/>
          <w:shd w:val="clear" w:color="auto" w:fill="FFFFFF"/>
        </w:rPr>
        <w:t xml:space="preserve">To simplify, money laundering is the method used to make illegally-earned money appear legitimate. Fans of </w:t>
      </w:r>
      <w:r w:rsidR="00FF767A" w:rsidRPr="00CF329B">
        <w:rPr>
          <w:rFonts w:ascii="Times New Roman" w:hAnsi="Times New Roman" w:cs="Times New Roman"/>
          <w:i/>
          <w:iCs/>
          <w:color w:val="auto"/>
          <w:sz w:val="24"/>
          <w:szCs w:val="24"/>
          <w:shd w:val="clear" w:color="auto" w:fill="FFFFFF"/>
        </w:rPr>
        <w:t>Breaking Bad</w:t>
      </w:r>
      <w:r w:rsidR="00FF767A" w:rsidRPr="00CF329B">
        <w:rPr>
          <w:rFonts w:ascii="Times New Roman" w:hAnsi="Times New Roman" w:cs="Times New Roman"/>
          <w:color w:val="auto"/>
          <w:sz w:val="24"/>
          <w:szCs w:val="24"/>
          <w:shd w:val="clear" w:color="auto" w:fill="FFFFFF"/>
        </w:rPr>
        <w:t xml:space="preserve"> already know Mr. and Mrs. White used a carwash to launder their money. Al Capone </w:t>
      </w:r>
      <w:r w:rsidR="00523B24">
        <w:rPr>
          <w:rFonts w:ascii="Times New Roman" w:hAnsi="Times New Roman" w:cs="Times New Roman"/>
          <w:color w:val="auto"/>
          <w:sz w:val="24"/>
          <w:szCs w:val="24"/>
          <w:shd w:val="clear" w:color="auto" w:fill="FFFFFF"/>
        </w:rPr>
        <w:t xml:space="preserve">had </w:t>
      </w:r>
      <w:r w:rsidR="00FF767A" w:rsidRPr="00CF329B">
        <w:rPr>
          <w:rFonts w:ascii="Times New Roman" w:hAnsi="Times New Roman" w:cs="Times New Roman"/>
          <w:color w:val="auto"/>
          <w:sz w:val="24"/>
          <w:szCs w:val="24"/>
          <w:shd w:val="clear" w:color="auto" w:fill="FFFFFF"/>
        </w:rPr>
        <w:t xml:space="preserve">used laundromats to clean his cash, and </w:t>
      </w:r>
      <w:r w:rsidR="00045039">
        <w:rPr>
          <w:rFonts w:ascii="Times New Roman" w:hAnsi="Times New Roman" w:cs="Times New Roman"/>
          <w:color w:val="auto"/>
          <w:sz w:val="24"/>
          <w:szCs w:val="24"/>
          <w:shd w:val="clear" w:color="auto" w:fill="FFFFFF"/>
        </w:rPr>
        <w:t xml:space="preserve">it’s </w:t>
      </w:r>
      <w:r w:rsidR="00834BC9">
        <w:rPr>
          <w:rFonts w:ascii="Times New Roman" w:hAnsi="Times New Roman" w:cs="Times New Roman"/>
          <w:color w:val="auto"/>
          <w:sz w:val="24"/>
          <w:szCs w:val="24"/>
          <w:shd w:val="clear" w:color="auto" w:fill="FFFFFF"/>
        </w:rPr>
        <w:t>believed</w:t>
      </w:r>
      <w:r w:rsidR="00FF767A" w:rsidRPr="00CF329B">
        <w:rPr>
          <w:rFonts w:ascii="Times New Roman" w:hAnsi="Times New Roman" w:cs="Times New Roman"/>
          <w:color w:val="auto"/>
          <w:sz w:val="24"/>
          <w:szCs w:val="24"/>
          <w:shd w:val="clear" w:color="auto" w:fill="FFFFFF"/>
        </w:rPr>
        <w:t xml:space="preserve"> that’s where the term “laundering”</w:t>
      </w:r>
      <w:r w:rsidR="00D76E85" w:rsidRPr="00CF329B">
        <w:rPr>
          <w:rFonts w:ascii="Times New Roman" w:hAnsi="Times New Roman" w:cs="Times New Roman"/>
          <w:color w:val="auto"/>
          <w:sz w:val="24"/>
          <w:szCs w:val="24"/>
          <w:shd w:val="clear" w:color="auto" w:fill="FFFFFF"/>
        </w:rPr>
        <w:t xml:space="preserve"> </w:t>
      </w:r>
      <w:r w:rsidR="00080582" w:rsidRPr="00CF329B">
        <w:rPr>
          <w:rFonts w:ascii="Times New Roman" w:hAnsi="Times New Roman" w:cs="Times New Roman"/>
          <w:color w:val="auto"/>
          <w:sz w:val="24"/>
          <w:szCs w:val="24"/>
          <w:shd w:val="clear" w:color="auto" w:fill="FFFFFF"/>
        </w:rPr>
        <w:t xml:space="preserve">had </w:t>
      </w:r>
      <w:r w:rsidR="00FF767A" w:rsidRPr="00CF329B">
        <w:rPr>
          <w:rFonts w:ascii="Times New Roman" w:hAnsi="Times New Roman" w:cs="Times New Roman"/>
          <w:color w:val="auto"/>
          <w:sz w:val="24"/>
          <w:szCs w:val="24"/>
          <w:shd w:val="clear" w:color="auto" w:fill="FFFFFF"/>
        </w:rPr>
        <w:t>originated.</w:t>
      </w:r>
    </w:p>
    <w:p w14:paraId="63834444" w14:textId="5484C26E" w:rsidR="00FF767A" w:rsidRPr="005404FA" w:rsidRDefault="00FF767A" w:rsidP="00FF767A">
      <w:pPr>
        <w:pStyle w:val="NormalWeb"/>
        <w:shd w:val="clear" w:color="auto" w:fill="FFFFFF"/>
        <w:spacing w:before="0" w:after="300" w:line="480" w:lineRule="auto"/>
        <w:contextualSpacing/>
        <w:textAlignment w:val="baseline"/>
        <w:rPr>
          <w:rFonts w:cs="Times New Roman"/>
          <w:color w:val="auto"/>
          <w:sz w:val="24"/>
          <w:szCs w:val="24"/>
        </w:rPr>
      </w:pPr>
      <w:r w:rsidRPr="00CF329B">
        <w:rPr>
          <w:rFonts w:cs="Times New Roman"/>
          <w:color w:val="2E74B5" w:themeColor="accent1" w:themeShade="BF"/>
          <w:sz w:val="24"/>
          <w:szCs w:val="24"/>
        </w:rPr>
        <w:t xml:space="preserve">     </w:t>
      </w:r>
      <w:r w:rsidRPr="00CF329B">
        <w:rPr>
          <w:rFonts w:cs="Times New Roman"/>
          <w:color w:val="auto"/>
          <w:sz w:val="24"/>
          <w:szCs w:val="24"/>
        </w:rPr>
        <w:t xml:space="preserve">In our world, </w:t>
      </w:r>
      <w:r w:rsidR="00597E46">
        <w:rPr>
          <w:rFonts w:cs="Times New Roman"/>
          <w:color w:val="auto"/>
          <w:sz w:val="24"/>
          <w:szCs w:val="24"/>
        </w:rPr>
        <w:t xml:space="preserve">we </w:t>
      </w:r>
      <w:r w:rsidR="00FD6A47">
        <w:rPr>
          <w:rFonts w:cs="Times New Roman"/>
          <w:color w:val="auto"/>
          <w:sz w:val="24"/>
          <w:szCs w:val="24"/>
        </w:rPr>
        <w:t>knew</w:t>
      </w:r>
      <w:r w:rsidR="00597E46">
        <w:rPr>
          <w:rFonts w:cs="Times New Roman"/>
          <w:color w:val="auto"/>
          <w:sz w:val="24"/>
          <w:szCs w:val="24"/>
        </w:rPr>
        <w:t xml:space="preserve"> </w:t>
      </w:r>
      <w:r w:rsidRPr="00CF329B">
        <w:rPr>
          <w:rFonts w:cs="Times New Roman"/>
          <w:color w:val="auto"/>
          <w:sz w:val="24"/>
          <w:szCs w:val="24"/>
        </w:rPr>
        <w:t xml:space="preserve">money laundering </w:t>
      </w:r>
      <w:r w:rsidR="001774BB">
        <w:rPr>
          <w:rFonts w:cs="Times New Roman"/>
          <w:color w:val="auto"/>
          <w:sz w:val="24"/>
          <w:szCs w:val="24"/>
        </w:rPr>
        <w:t>was</w:t>
      </w:r>
      <w:r w:rsidR="005404FA">
        <w:rPr>
          <w:rFonts w:cs="Times New Roman"/>
          <w:color w:val="auto"/>
          <w:sz w:val="24"/>
          <w:szCs w:val="24"/>
        </w:rPr>
        <w:t xml:space="preserve"> tied </w:t>
      </w:r>
      <w:r w:rsidR="00080582" w:rsidRPr="00CF329B">
        <w:rPr>
          <w:rFonts w:cs="Times New Roman"/>
          <w:color w:val="auto"/>
          <w:sz w:val="24"/>
          <w:szCs w:val="24"/>
        </w:rPr>
        <w:t xml:space="preserve">to </w:t>
      </w:r>
      <w:r w:rsidR="00937D6B">
        <w:rPr>
          <w:rFonts w:cs="Times New Roman"/>
          <w:color w:val="auto"/>
          <w:sz w:val="24"/>
          <w:szCs w:val="24"/>
        </w:rPr>
        <w:t>fraudulent</w:t>
      </w:r>
      <w:r w:rsidR="00720A3D">
        <w:rPr>
          <w:rFonts w:cs="Times New Roman"/>
          <w:color w:val="auto"/>
          <w:sz w:val="24"/>
          <w:szCs w:val="24"/>
        </w:rPr>
        <w:t xml:space="preserve"> medical </w:t>
      </w:r>
      <w:r w:rsidRPr="00CF329B">
        <w:rPr>
          <w:rFonts w:cs="Times New Roman"/>
          <w:color w:val="auto"/>
          <w:sz w:val="24"/>
          <w:szCs w:val="24"/>
        </w:rPr>
        <w:t xml:space="preserve">clinics. </w:t>
      </w:r>
      <w:r w:rsidR="001774BB">
        <w:rPr>
          <w:rFonts w:cs="Times New Roman"/>
          <w:color w:val="auto"/>
          <w:sz w:val="24"/>
          <w:szCs w:val="24"/>
        </w:rPr>
        <w:t>I i</w:t>
      </w:r>
      <w:r w:rsidR="004A6985">
        <w:rPr>
          <w:rFonts w:cs="Times New Roman"/>
          <w:color w:val="auto"/>
          <w:sz w:val="24"/>
          <w:szCs w:val="24"/>
        </w:rPr>
        <w:t>magine to a criminal</w:t>
      </w:r>
      <w:r w:rsidR="00877340">
        <w:rPr>
          <w:rFonts w:cs="Times New Roman"/>
          <w:color w:val="auto"/>
          <w:sz w:val="24"/>
          <w:szCs w:val="24"/>
        </w:rPr>
        <w:t>,</w:t>
      </w:r>
      <w:r w:rsidRPr="00CF329B">
        <w:rPr>
          <w:rFonts w:cs="Times New Roman"/>
          <w:color w:val="auto"/>
          <w:sz w:val="24"/>
          <w:szCs w:val="24"/>
        </w:rPr>
        <w:t xml:space="preserve"> nothing would</w:t>
      </w:r>
      <w:r w:rsidRPr="00C06AF1">
        <w:rPr>
          <w:rFonts w:cs="Times New Roman"/>
          <w:color w:val="auto"/>
          <w:sz w:val="24"/>
          <w:szCs w:val="24"/>
        </w:rPr>
        <w:t xml:space="preserve"> appear cleaner than</w:t>
      </w:r>
      <w:r w:rsidR="00080582">
        <w:rPr>
          <w:rFonts w:cs="Times New Roman"/>
          <w:color w:val="auto"/>
          <w:sz w:val="24"/>
          <w:szCs w:val="24"/>
        </w:rPr>
        <w:t xml:space="preserve"> checks</w:t>
      </w:r>
      <w:r w:rsidRPr="00C06AF1">
        <w:rPr>
          <w:rFonts w:cs="Times New Roman"/>
          <w:color w:val="auto"/>
          <w:sz w:val="24"/>
          <w:szCs w:val="24"/>
        </w:rPr>
        <w:t xml:space="preserve"> </w:t>
      </w:r>
      <w:r w:rsidR="005404FA">
        <w:rPr>
          <w:rFonts w:cs="Times New Roman"/>
          <w:color w:val="auto"/>
          <w:sz w:val="24"/>
          <w:szCs w:val="24"/>
        </w:rPr>
        <w:t xml:space="preserve">issued by </w:t>
      </w:r>
      <w:r w:rsidRPr="00C06AF1">
        <w:rPr>
          <w:color w:val="auto"/>
          <w:sz w:val="24"/>
          <w:szCs w:val="24"/>
        </w:rPr>
        <w:t xml:space="preserve">prominent </w:t>
      </w:r>
      <w:r w:rsidRPr="005404FA">
        <w:rPr>
          <w:rFonts w:cs="Times New Roman"/>
          <w:color w:val="auto"/>
          <w:sz w:val="24"/>
          <w:szCs w:val="24"/>
        </w:rPr>
        <w:t>insurance c</w:t>
      </w:r>
      <w:r w:rsidR="00BE6FA1">
        <w:rPr>
          <w:rFonts w:cs="Times New Roman"/>
          <w:color w:val="auto"/>
          <w:sz w:val="24"/>
          <w:szCs w:val="24"/>
        </w:rPr>
        <w:t>ompanies.</w:t>
      </w:r>
      <w:r w:rsidRPr="005404FA">
        <w:rPr>
          <w:rFonts w:cs="Times New Roman"/>
          <w:color w:val="auto"/>
          <w:sz w:val="24"/>
          <w:szCs w:val="24"/>
        </w:rPr>
        <w:t xml:space="preserve"> Collectively, </w:t>
      </w:r>
      <w:r w:rsidRPr="005404FA">
        <w:rPr>
          <w:color w:val="auto"/>
          <w:sz w:val="24"/>
          <w:szCs w:val="24"/>
        </w:rPr>
        <w:t>dirty</w:t>
      </w:r>
      <w:r w:rsidRPr="005404FA">
        <w:rPr>
          <w:rFonts w:cs="Times New Roman"/>
          <w:color w:val="auto"/>
          <w:sz w:val="24"/>
          <w:szCs w:val="24"/>
        </w:rPr>
        <w:t xml:space="preserve"> clinics were generating tens of millions of dollars through fraudulent billing</w:t>
      </w:r>
      <w:r w:rsidR="00080582" w:rsidRPr="005404FA">
        <w:rPr>
          <w:rFonts w:cs="Times New Roman"/>
          <w:color w:val="auto"/>
          <w:sz w:val="24"/>
          <w:szCs w:val="24"/>
        </w:rPr>
        <w:t xml:space="preserve"> to insurers and Medicare</w:t>
      </w:r>
      <w:r w:rsidRPr="005404FA">
        <w:rPr>
          <w:rFonts w:cs="Times New Roman"/>
          <w:color w:val="auto"/>
          <w:sz w:val="24"/>
          <w:szCs w:val="24"/>
        </w:rPr>
        <w:t xml:space="preserve">. </w:t>
      </w:r>
    </w:p>
    <w:p w14:paraId="3DDECCA1" w14:textId="27A66598" w:rsidR="00FF767A" w:rsidRPr="00131DCE" w:rsidRDefault="00FF767A" w:rsidP="00FF767A">
      <w:pPr>
        <w:pStyle w:val="NormalWeb"/>
        <w:shd w:val="clear" w:color="auto" w:fill="FFFFFF"/>
        <w:spacing w:before="0" w:after="300" w:line="480" w:lineRule="auto"/>
        <w:contextualSpacing/>
        <w:textAlignment w:val="baseline"/>
        <w:rPr>
          <w:rFonts w:cs="Times New Roman"/>
          <w:color w:val="auto"/>
          <w:sz w:val="24"/>
          <w:szCs w:val="24"/>
        </w:rPr>
      </w:pPr>
      <w:r w:rsidRPr="005404FA">
        <w:rPr>
          <w:rFonts w:cs="Times New Roman"/>
          <w:color w:val="auto"/>
          <w:sz w:val="24"/>
          <w:szCs w:val="24"/>
        </w:rPr>
        <w:t xml:space="preserve">     Why </w:t>
      </w:r>
      <w:r w:rsidRPr="005404FA">
        <w:rPr>
          <w:color w:val="auto"/>
          <w:sz w:val="24"/>
          <w:szCs w:val="24"/>
        </w:rPr>
        <w:t xml:space="preserve">did criminals begin using </w:t>
      </w:r>
      <w:r w:rsidRPr="005404FA">
        <w:rPr>
          <w:rFonts w:cs="Times New Roman"/>
          <w:color w:val="auto"/>
          <w:sz w:val="24"/>
          <w:szCs w:val="24"/>
        </w:rPr>
        <w:t xml:space="preserve">clinics </w:t>
      </w:r>
      <w:r w:rsidR="00872702">
        <w:rPr>
          <w:rFonts w:cs="Times New Roman"/>
          <w:color w:val="auto"/>
          <w:sz w:val="24"/>
          <w:szCs w:val="24"/>
        </w:rPr>
        <w:t xml:space="preserve">to launder cash </w:t>
      </w:r>
      <w:r w:rsidRPr="005404FA">
        <w:rPr>
          <w:rFonts w:cs="Times New Roman"/>
          <w:color w:val="auto"/>
          <w:sz w:val="24"/>
          <w:szCs w:val="24"/>
        </w:rPr>
        <w:t xml:space="preserve">versus </w:t>
      </w:r>
      <w:r w:rsidR="00D76E85" w:rsidRPr="005404FA">
        <w:rPr>
          <w:rFonts w:cs="Times New Roman"/>
          <w:color w:val="auto"/>
          <w:sz w:val="24"/>
          <w:szCs w:val="24"/>
        </w:rPr>
        <w:t>laundromats or that mattress store in your community that no one visits?</w:t>
      </w:r>
      <w:r w:rsidRPr="005404FA">
        <w:rPr>
          <w:rFonts w:cs="Times New Roman"/>
          <w:color w:val="auto"/>
          <w:sz w:val="24"/>
          <w:szCs w:val="24"/>
        </w:rPr>
        <w:t xml:space="preserve"> Medical </w:t>
      </w:r>
      <w:r w:rsidRPr="005404FA">
        <w:rPr>
          <w:color w:val="auto"/>
          <w:sz w:val="24"/>
          <w:szCs w:val="24"/>
        </w:rPr>
        <w:t>clinics</w:t>
      </w:r>
      <w:r w:rsidRPr="005404FA">
        <w:rPr>
          <w:rFonts w:cs="Times New Roman"/>
          <w:color w:val="auto"/>
          <w:sz w:val="24"/>
          <w:szCs w:val="24"/>
        </w:rPr>
        <w:t xml:space="preserve"> </w:t>
      </w:r>
      <w:r w:rsidRPr="005404FA">
        <w:rPr>
          <w:color w:val="auto"/>
          <w:sz w:val="24"/>
          <w:szCs w:val="24"/>
        </w:rPr>
        <w:t>give the impression of a</w:t>
      </w:r>
      <w:r w:rsidR="00F30B0C">
        <w:rPr>
          <w:color w:val="auto"/>
          <w:sz w:val="24"/>
          <w:szCs w:val="24"/>
        </w:rPr>
        <w:t xml:space="preserve"> respectable</w:t>
      </w:r>
      <w:r w:rsidRPr="005404FA">
        <w:rPr>
          <w:color w:val="auto"/>
          <w:sz w:val="24"/>
          <w:szCs w:val="24"/>
        </w:rPr>
        <w:t xml:space="preserve"> </w:t>
      </w:r>
      <w:r w:rsidR="00224D24">
        <w:rPr>
          <w:color w:val="auto"/>
          <w:sz w:val="24"/>
          <w:szCs w:val="24"/>
        </w:rPr>
        <w:t xml:space="preserve">health-related </w:t>
      </w:r>
      <w:r w:rsidRPr="005404FA">
        <w:rPr>
          <w:color w:val="auto"/>
          <w:sz w:val="24"/>
          <w:szCs w:val="24"/>
        </w:rPr>
        <w:t>business</w:t>
      </w:r>
      <w:r w:rsidRPr="005404FA">
        <w:rPr>
          <w:rFonts w:cs="Times New Roman"/>
          <w:color w:val="auto"/>
          <w:sz w:val="24"/>
          <w:szCs w:val="24"/>
        </w:rPr>
        <w:t xml:space="preserve">. </w:t>
      </w:r>
      <w:r w:rsidR="005404FA" w:rsidRPr="005404FA">
        <w:rPr>
          <w:rFonts w:cs="Times New Roman"/>
          <w:color w:val="auto"/>
          <w:sz w:val="24"/>
          <w:szCs w:val="24"/>
        </w:rPr>
        <w:t>S</w:t>
      </w:r>
      <w:r w:rsidRPr="005404FA">
        <w:rPr>
          <w:rFonts w:cs="Times New Roman"/>
          <w:color w:val="auto"/>
          <w:sz w:val="24"/>
          <w:szCs w:val="24"/>
        </w:rPr>
        <w:t xml:space="preserve">uspicion </w:t>
      </w:r>
      <w:r w:rsidR="00C9513A">
        <w:rPr>
          <w:rFonts w:cs="Times New Roman"/>
          <w:color w:val="auto"/>
          <w:sz w:val="24"/>
          <w:szCs w:val="24"/>
        </w:rPr>
        <w:t>w</w:t>
      </w:r>
      <w:r w:rsidR="00DD48D5" w:rsidRPr="005404FA">
        <w:rPr>
          <w:rFonts w:cs="Times New Roman"/>
          <w:color w:val="auto"/>
          <w:sz w:val="24"/>
          <w:szCs w:val="24"/>
        </w:rPr>
        <w:t>ould</w:t>
      </w:r>
      <w:r w:rsidRPr="005404FA">
        <w:rPr>
          <w:rFonts w:cs="Times New Roman"/>
          <w:color w:val="auto"/>
          <w:sz w:val="24"/>
          <w:szCs w:val="24"/>
        </w:rPr>
        <w:t xml:space="preserve"> be lower than </w:t>
      </w:r>
      <w:r w:rsidRPr="005404FA">
        <w:rPr>
          <w:color w:val="auto"/>
          <w:sz w:val="24"/>
          <w:szCs w:val="24"/>
        </w:rPr>
        <w:t xml:space="preserve">for </w:t>
      </w:r>
      <w:r w:rsidR="00C06AF1" w:rsidRPr="005404FA">
        <w:rPr>
          <w:color w:val="auto"/>
          <w:sz w:val="24"/>
          <w:szCs w:val="24"/>
        </w:rPr>
        <w:t xml:space="preserve">a </w:t>
      </w:r>
      <w:r w:rsidRPr="005404FA">
        <w:rPr>
          <w:color w:val="auto"/>
          <w:sz w:val="24"/>
          <w:szCs w:val="24"/>
        </w:rPr>
        <w:t xml:space="preserve">sketchy </w:t>
      </w:r>
      <w:r w:rsidRPr="005404FA">
        <w:rPr>
          <w:rFonts w:cs="Times New Roman"/>
          <w:color w:val="auto"/>
          <w:sz w:val="24"/>
          <w:szCs w:val="24"/>
        </w:rPr>
        <w:t>check-cashing store</w:t>
      </w:r>
      <w:r w:rsidR="00224D24">
        <w:rPr>
          <w:rFonts w:cs="Times New Roman"/>
          <w:color w:val="auto"/>
          <w:sz w:val="24"/>
          <w:szCs w:val="24"/>
        </w:rPr>
        <w:t xml:space="preserve">, and </w:t>
      </w:r>
      <w:r w:rsidR="00224D24">
        <w:rPr>
          <w:rFonts w:cs="Times New Roman"/>
          <w:color w:val="auto"/>
          <w:sz w:val="24"/>
          <w:szCs w:val="24"/>
        </w:rPr>
        <w:lastRenderedPageBreak/>
        <w:t>it’s</w:t>
      </w:r>
      <w:r w:rsidR="0058272E">
        <w:rPr>
          <w:rFonts w:cs="Times New Roman"/>
          <w:color w:val="auto"/>
          <w:sz w:val="24"/>
          <w:szCs w:val="24"/>
        </w:rPr>
        <w:t xml:space="preserve"> not </w:t>
      </w:r>
      <w:r w:rsidRPr="00131DCE">
        <w:rPr>
          <w:rFonts w:cs="Times New Roman"/>
          <w:color w:val="auto"/>
          <w:sz w:val="24"/>
          <w:szCs w:val="24"/>
        </w:rPr>
        <w:t xml:space="preserve">unusual for medical businesses to </w:t>
      </w:r>
      <w:r w:rsidR="00C06AF1" w:rsidRPr="00131DCE">
        <w:rPr>
          <w:rFonts w:cs="Times New Roman"/>
          <w:color w:val="auto"/>
          <w:sz w:val="24"/>
          <w:szCs w:val="24"/>
        </w:rPr>
        <w:t>transfer</w:t>
      </w:r>
      <w:r w:rsidRPr="00131DCE">
        <w:rPr>
          <w:rFonts w:cs="Times New Roman"/>
          <w:color w:val="auto"/>
          <w:sz w:val="24"/>
          <w:szCs w:val="24"/>
        </w:rPr>
        <w:t xml:space="preserve"> large amounts of </w:t>
      </w:r>
      <w:r w:rsidR="00DD48D5" w:rsidRPr="00131DCE">
        <w:rPr>
          <w:rFonts w:cs="Times New Roman"/>
          <w:color w:val="auto"/>
          <w:sz w:val="24"/>
          <w:szCs w:val="24"/>
        </w:rPr>
        <w:t>cash</w:t>
      </w:r>
      <w:r w:rsidRPr="00131DCE">
        <w:rPr>
          <w:rFonts w:cs="Times New Roman"/>
          <w:color w:val="auto"/>
          <w:sz w:val="24"/>
          <w:szCs w:val="24"/>
        </w:rPr>
        <w:t xml:space="preserve"> for equipment and salaries. </w:t>
      </w:r>
      <w:r w:rsidR="005404FA" w:rsidRPr="00131DCE">
        <w:rPr>
          <w:rFonts w:cs="Times New Roman"/>
          <w:color w:val="auto"/>
          <w:sz w:val="24"/>
          <w:szCs w:val="24"/>
        </w:rPr>
        <w:t>F</w:t>
      </w:r>
      <w:r w:rsidRPr="00131DCE">
        <w:rPr>
          <w:rFonts w:cs="Times New Roman"/>
          <w:color w:val="auto"/>
          <w:sz w:val="24"/>
          <w:szCs w:val="24"/>
        </w:rPr>
        <w:t>inancial transactions</w:t>
      </w:r>
      <w:r w:rsidR="005404FA" w:rsidRPr="00131DCE">
        <w:rPr>
          <w:rFonts w:cs="Times New Roman"/>
          <w:color w:val="auto"/>
          <w:sz w:val="24"/>
          <w:szCs w:val="24"/>
        </w:rPr>
        <w:t xml:space="preserve">, perhaps </w:t>
      </w:r>
      <w:r w:rsidR="0058272E">
        <w:rPr>
          <w:rFonts w:cs="Times New Roman"/>
          <w:color w:val="auto"/>
          <w:sz w:val="24"/>
          <w:szCs w:val="24"/>
        </w:rPr>
        <w:t xml:space="preserve">even </w:t>
      </w:r>
      <w:r w:rsidR="005404FA" w:rsidRPr="00131DCE">
        <w:rPr>
          <w:rFonts w:cs="Times New Roman"/>
          <w:color w:val="auto"/>
          <w:sz w:val="24"/>
          <w:szCs w:val="24"/>
        </w:rPr>
        <w:t>offshore,</w:t>
      </w:r>
      <w:r w:rsidRPr="00131DCE">
        <w:rPr>
          <w:color w:val="auto"/>
          <w:sz w:val="24"/>
          <w:szCs w:val="24"/>
        </w:rPr>
        <w:t xml:space="preserve"> </w:t>
      </w:r>
      <w:r w:rsidR="00CB68B3">
        <w:rPr>
          <w:color w:val="auto"/>
          <w:sz w:val="24"/>
          <w:szCs w:val="24"/>
        </w:rPr>
        <w:t>might</w:t>
      </w:r>
      <w:r w:rsidR="004D6723">
        <w:rPr>
          <w:color w:val="auto"/>
          <w:sz w:val="24"/>
          <w:szCs w:val="24"/>
        </w:rPr>
        <w:t xml:space="preserve"> appear</w:t>
      </w:r>
      <w:r w:rsidRPr="00131DCE">
        <w:rPr>
          <w:rFonts w:cs="Times New Roman"/>
          <w:color w:val="auto"/>
          <w:sz w:val="24"/>
          <w:szCs w:val="24"/>
        </w:rPr>
        <w:t xml:space="preserve"> routine.</w:t>
      </w:r>
    </w:p>
    <w:p w14:paraId="4DF7DB23" w14:textId="7FAEFF99" w:rsidR="00184043" w:rsidRDefault="00D76E85" w:rsidP="004120A9">
      <w:pPr>
        <w:pStyle w:val="NormalWeb"/>
        <w:shd w:val="clear" w:color="auto" w:fill="FFFFFF"/>
        <w:spacing w:before="0" w:after="300" w:line="480" w:lineRule="auto"/>
        <w:contextualSpacing/>
        <w:textAlignment w:val="baseline"/>
        <w:rPr>
          <w:rFonts w:eastAsia="Times New Roman" w:cs="Times New Roman"/>
          <w:color w:val="auto"/>
          <w:spacing w:val="2"/>
          <w:sz w:val="24"/>
          <w:szCs w:val="24"/>
        </w:rPr>
      </w:pPr>
      <w:r w:rsidRPr="00131DCE">
        <w:rPr>
          <w:rFonts w:cs="Times New Roman"/>
          <w:color w:val="auto"/>
          <w:sz w:val="24"/>
          <w:szCs w:val="24"/>
        </w:rPr>
        <w:t xml:space="preserve">     </w:t>
      </w:r>
      <w:r w:rsidR="0058272E">
        <w:rPr>
          <w:rFonts w:cs="Times New Roman"/>
          <w:color w:val="auto"/>
          <w:sz w:val="24"/>
          <w:szCs w:val="24"/>
        </w:rPr>
        <w:t>The</w:t>
      </w:r>
      <w:r w:rsidRPr="00131DCE">
        <w:rPr>
          <w:rFonts w:cs="Times New Roman"/>
          <w:color w:val="auto"/>
          <w:sz w:val="24"/>
          <w:szCs w:val="24"/>
        </w:rPr>
        <w:t xml:space="preserve"> U.S. Secret Service was </w:t>
      </w:r>
      <w:r w:rsidR="005404FA" w:rsidRPr="00131DCE">
        <w:rPr>
          <w:rFonts w:cs="Times New Roman"/>
          <w:color w:val="auto"/>
          <w:sz w:val="24"/>
          <w:szCs w:val="24"/>
        </w:rPr>
        <w:t>asking for our help</w:t>
      </w:r>
      <w:r w:rsidRPr="00131DCE">
        <w:rPr>
          <w:rFonts w:cs="Times New Roman"/>
          <w:color w:val="auto"/>
          <w:sz w:val="24"/>
          <w:szCs w:val="24"/>
        </w:rPr>
        <w:t>.</w:t>
      </w:r>
      <w:r w:rsidR="009C0F3D" w:rsidRPr="00131DCE">
        <w:rPr>
          <w:rFonts w:eastAsia="Times New Roman" w:cs="Times New Roman"/>
          <w:color w:val="auto"/>
          <w:spacing w:val="2"/>
          <w:sz w:val="24"/>
          <w:szCs w:val="24"/>
        </w:rPr>
        <w:t xml:space="preserve"> </w:t>
      </w:r>
      <w:r w:rsidR="005404FA" w:rsidRPr="00131DCE">
        <w:rPr>
          <w:rFonts w:eastAsia="Times New Roman" w:cs="Times New Roman"/>
          <w:color w:val="auto"/>
          <w:spacing w:val="2"/>
          <w:sz w:val="24"/>
          <w:szCs w:val="24"/>
        </w:rPr>
        <w:t>Through statutes that allowed us to share certain file material, w</w:t>
      </w:r>
      <w:r w:rsidR="00080582" w:rsidRPr="00131DCE">
        <w:rPr>
          <w:rFonts w:eastAsia="Times New Roman" w:cs="Times New Roman"/>
          <w:color w:val="auto"/>
          <w:spacing w:val="2"/>
          <w:sz w:val="24"/>
          <w:szCs w:val="24"/>
        </w:rPr>
        <w:t>e</w:t>
      </w:r>
      <w:r w:rsidR="0023326A" w:rsidRPr="00131DCE">
        <w:rPr>
          <w:rFonts w:eastAsia="Times New Roman" w:cs="Times New Roman"/>
          <w:color w:val="auto"/>
          <w:spacing w:val="2"/>
          <w:sz w:val="24"/>
          <w:szCs w:val="24"/>
        </w:rPr>
        <w:t>’</w:t>
      </w:r>
      <w:r w:rsidR="00080582" w:rsidRPr="00131DCE">
        <w:rPr>
          <w:rFonts w:eastAsia="Times New Roman" w:cs="Times New Roman"/>
          <w:color w:val="auto"/>
          <w:spacing w:val="2"/>
          <w:sz w:val="24"/>
          <w:szCs w:val="24"/>
        </w:rPr>
        <w:t xml:space="preserve">d be able to </w:t>
      </w:r>
      <w:r w:rsidR="00BE51CC">
        <w:rPr>
          <w:rFonts w:eastAsia="Times New Roman" w:cs="Times New Roman"/>
          <w:color w:val="auto"/>
          <w:spacing w:val="2"/>
          <w:sz w:val="24"/>
          <w:szCs w:val="24"/>
        </w:rPr>
        <w:t>show them</w:t>
      </w:r>
      <w:r w:rsidR="005404FA" w:rsidRPr="00131DCE">
        <w:rPr>
          <w:rFonts w:eastAsia="Times New Roman" w:cs="Times New Roman"/>
          <w:color w:val="auto"/>
          <w:spacing w:val="2"/>
          <w:sz w:val="24"/>
          <w:szCs w:val="24"/>
        </w:rPr>
        <w:t xml:space="preserve"> </w:t>
      </w:r>
      <w:r w:rsidR="00080582" w:rsidRPr="00131DCE">
        <w:rPr>
          <w:rFonts w:eastAsia="Times New Roman" w:cs="Times New Roman"/>
          <w:color w:val="auto"/>
          <w:spacing w:val="2"/>
          <w:sz w:val="24"/>
          <w:szCs w:val="24"/>
        </w:rPr>
        <w:t>how much we</w:t>
      </w:r>
      <w:r w:rsidR="00916F48">
        <w:rPr>
          <w:rFonts w:eastAsia="Times New Roman" w:cs="Times New Roman"/>
          <w:color w:val="auto"/>
          <w:spacing w:val="2"/>
          <w:sz w:val="24"/>
          <w:szCs w:val="24"/>
        </w:rPr>
        <w:t xml:space="preserve"> ha</w:t>
      </w:r>
      <w:r w:rsidR="005404FA" w:rsidRPr="00131DCE">
        <w:rPr>
          <w:rFonts w:eastAsia="Times New Roman" w:cs="Times New Roman"/>
          <w:color w:val="auto"/>
          <w:spacing w:val="2"/>
          <w:sz w:val="24"/>
          <w:szCs w:val="24"/>
        </w:rPr>
        <w:t>d</w:t>
      </w:r>
      <w:r w:rsidR="00080582" w:rsidRPr="00131DCE">
        <w:rPr>
          <w:rFonts w:eastAsia="Times New Roman" w:cs="Times New Roman"/>
          <w:color w:val="auto"/>
          <w:spacing w:val="2"/>
          <w:sz w:val="24"/>
          <w:szCs w:val="24"/>
        </w:rPr>
        <w:t xml:space="preserve"> paid and to whom, providing </w:t>
      </w:r>
      <w:r w:rsidR="005404FA" w:rsidRPr="00131DCE">
        <w:rPr>
          <w:rFonts w:eastAsia="Times New Roman" w:cs="Times New Roman"/>
          <w:color w:val="auto"/>
          <w:spacing w:val="2"/>
          <w:sz w:val="24"/>
          <w:szCs w:val="24"/>
        </w:rPr>
        <w:t>fresh blueprints</w:t>
      </w:r>
      <w:r w:rsidR="00080582" w:rsidRPr="00131DCE">
        <w:rPr>
          <w:rFonts w:eastAsia="Times New Roman" w:cs="Times New Roman"/>
          <w:color w:val="auto"/>
          <w:spacing w:val="2"/>
          <w:sz w:val="24"/>
          <w:szCs w:val="24"/>
        </w:rPr>
        <w:t xml:space="preserve"> for the</w:t>
      </w:r>
      <w:r w:rsidR="005404FA" w:rsidRPr="00131DCE">
        <w:rPr>
          <w:rFonts w:eastAsia="Times New Roman" w:cs="Times New Roman"/>
          <w:color w:val="auto"/>
          <w:spacing w:val="2"/>
          <w:sz w:val="24"/>
          <w:szCs w:val="24"/>
        </w:rPr>
        <w:t>ir</w:t>
      </w:r>
      <w:r w:rsidR="00080582" w:rsidRPr="00131DCE">
        <w:rPr>
          <w:rFonts w:eastAsia="Times New Roman" w:cs="Times New Roman"/>
          <w:color w:val="auto"/>
          <w:spacing w:val="2"/>
          <w:sz w:val="24"/>
          <w:szCs w:val="24"/>
        </w:rPr>
        <w:t xml:space="preserve"> </w:t>
      </w:r>
      <w:r w:rsidR="0023326A" w:rsidRPr="00131DCE">
        <w:rPr>
          <w:rFonts w:eastAsia="Times New Roman" w:cs="Times New Roman"/>
          <w:color w:val="auto"/>
          <w:spacing w:val="2"/>
          <w:sz w:val="24"/>
          <w:szCs w:val="24"/>
        </w:rPr>
        <w:t>investigations</w:t>
      </w:r>
      <w:r w:rsidR="00080582" w:rsidRPr="00131DCE">
        <w:rPr>
          <w:rFonts w:eastAsia="Times New Roman" w:cs="Times New Roman"/>
          <w:color w:val="auto"/>
          <w:spacing w:val="2"/>
          <w:sz w:val="24"/>
          <w:szCs w:val="24"/>
        </w:rPr>
        <w:t xml:space="preserve">. </w:t>
      </w:r>
      <w:r w:rsidR="00361917">
        <w:rPr>
          <w:rFonts w:eastAsia="Times New Roman" w:cs="Times New Roman"/>
          <w:color w:val="auto"/>
          <w:spacing w:val="2"/>
          <w:sz w:val="24"/>
          <w:szCs w:val="24"/>
        </w:rPr>
        <w:t xml:space="preserve">It was a win-win for all investigating </w:t>
      </w:r>
      <w:r w:rsidR="00E74E75">
        <w:rPr>
          <w:rFonts w:eastAsia="Times New Roman" w:cs="Times New Roman"/>
          <w:color w:val="auto"/>
          <w:spacing w:val="2"/>
          <w:sz w:val="24"/>
          <w:szCs w:val="24"/>
        </w:rPr>
        <w:t>parties</w:t>
      </w:r>
      <w:r w:rsidR="001177BA">
        <w:rPr>
          <w:rFonts w:eastAsia="Times New Roman" w:cs="Times New Roman"/>
          <w:color w:val="auto"/>
          <w:spacing w:val="2"/>
          <w:sz w:val="24"/>
          <w:szCs w:val="24"/>
        </w:rPr>
        <w:t xml:space="preserve">. </w:t>
      </w:r>
    </w:p>
    <w:p w14:paraId="00144433" w14:textId="45756C39" w:rsidR="004120A9" w:rsidRDefault="00184043" w:rsidP="004120A9">
      <w:pPr>
        <w:pStyle w:val="NormalWeb"/>
        <w:shd w:val="clear" w:color="auto" w:fill="FFFFFF"/>
        <w:spacing w:before="0" w:after="300" w:line="480" w:lineRule="auto"/>
        <w:contextualSpacing/>
        <w:textAlignment w:val="baseline"/>
        <w:rPr>
          <w:rFonts w:eastAsia="Times New Roman" w:cs="Times New Roman"/>
          <w:color w:val="auto"/>
          <w:spacing w:val="2"/>
          <w:sz w:val="24"/>
          <w:szCs w:val="24"/>
        </w:rPr>
      </w:pPr>
      <w:r>
        <w:rPr>
          <w:rFonts w:eastAsia="Times New Roman" w:cs="Times New Roman"/>
          <w:color w:val="auto"/>
          <w:spacing w:val="2"/>
          <w:sz w:val="24"/>
          <w:szCs w:val="24"/>
        </w:rPr>
        <w:t xml:space="preserve">     I</w:t>
      </w:r>
      <w:r w:rsidR="00804FAC" w:rsidRPr="00131DCE">
        <w:rPr>
          <w:rFonts w:eastAsia="Times New Roman" w:cs="Times New Roman"/>
          <w:color w:val="auto"/>
          <w:spacing w:val="2"/>
          <w:sz w:val="24"/>
          <w:szCs w:val="24"/>
        </w:rPr>
        <w:t xml:space="preserve"> </w:t>
      </w:r>
      <w:r w:rsidR="00916F48">
        <w:rPr>
          <w:rFonts w:eastAsia="Times New Roman" w:cs="Times New Roman"/>
          <w:color w:val="auto"/>
          <w:spacing w:val="2"/>
          <w:sz w:val="24"/>
          <w:szCs w:val="24"/>
        </w:rPr>
        <w:t xml:space="preserve">was </w:t>
      </w:r>
      <w:r w:rsidR="0072088B">
        <w:rPr>
          <w:rFonts w:eastAsia="Times New Roman" w:cs="Times New Roman"/>
          <w:color w:val="auto"/>
          <w:spacing w:val="2"/>
          <w:sz w:val="24"/>
          <w:szCs w:val="24"/>
        </w:rPr>
        <w:t>fascinated to learn</w:t>
      </w:r>
      <w:r w:rsidR="00804FAC" w:rsidRPr="00131DCE">
        <w:rPr>
          <w:rFonts w:eastAsia="Times New Roman" w:cs="Times New Roman"/>
          <w:color w:val="auto"/>
          <w:spacing w:val="2"/>
          <w:sz w:val="24"/>
          <w:szCs w:val="24"/>
        </w:rPr>
        <w:t xml:space="preserve"> t</w:t>
      </w:r>
      <w:r w:rsidR="003A2B2C" w:rsidRPr="00131DCE">
        <w:rPr>
          <w:rFonts w:eastAsia="Times New Roman" w:cs="Times New Roman"/>
          <w:color w:val="auto"/>
          <w:spacing w:val="2"/>
          <w:sz w:val="24"/>
          <w:szCs w:val="24"/>
        </w:rPr>
        <w:t xml:space="preserve">his wasn’t the first time a government agency had reached out to </w:t>
      </w:r>
      <w:r w:rsidR="00A0652E" w:rsidRPr="00131DCE">
        <w:rPr>
          <w:rFonts w:eastAsia="Times New Roman" w:cs="Times New Roman"/>
          <w:color w:val="auto"/>
          <w:spacing w:val="2"/>
          <w:sz w:val="24"/>
          <w:szCs w:val="24"/>
        </w:rPr>
        <w:t>the private sector</w:t>
      </w:r>
      <w:r w:rsidR="003A2B2C" w:rsidRPr="00131DCE">
        <w:rPr>
          <w:rFonts w:eastAsia="Times New Roman" w:cs="Times New Roman"/>
          <w:color w:val="auto"/>
          <w:spacing w:val="2"/>
          <w:sz w:val="24"/>
          <w:szCs w:val="24"/>
        </w:rPr>
        <w:t xml:space="preserve"> for </w:t>
      </w:r>
      <w:r w:rsidR="00C36F4F">
        <w:rPr>
          <w:rFonts w:eastAsia="Times New Roman" w:cs="Times New Roman"/>
          <w:color w:val="auto"/>
          <w:spacing w:val="2"/>
          <w:sz w:val="24"/>
          <w:szCs w:val="24"/>
        </w:rPr>
        <w:t>fresh</w:t>
      </w:r>
      <w:r w:rsidR="00131DCE">
        <w:rPr>
          <w:rFonts w:eastAsia="Times New Roman" w:cs="Times New Roman"/>
          <w:color w:val="auto"/>
          <w:spacing w:val="2"/>
          <w:sz w:val="24"/>
          <w:szCs w:val="24"/>
        </w:rPr>
        <w:t xml:space="preserve"> </w:t>
      </w:r>
      <w:r w:rsidR="00C108CB">
        <w:rPr>
          <w:rFonts w:eastAsia="Times New Roman" w:cs="Times New Roman"/>
          <w:color w:val="auto"/>
          <w:spacing w:val="2"/>
          <w:sz w:val="24"/>
          <w:szCs w:val="24"/>
        </w:rPr>
        <w:t xml:space="preserve">and creative </w:t>
      </w:r>
      <w:r w:rsidR="00353633" w:rsidRPr="00131DCE">
        <w:rPr>
          <w:rFonts w:eastAsia="Times New Roman" w:cs="Times New Roman"/>
          <w:color w:val="auto"/>
          <w:spacing w:val="2"/>
          <w:sz w:val="24"/>
          <w:szCs w:val="24"/>
        </w:rPr>
        <w:t>ideas</w:t>
      </w:r>
      <w:r w:rsidR="003A2B2C" w:rsidRPr="00131DCE">
        <w:rPr>
          <w:rFonts w:eastAsia="Times New Roman" w:cs="Times New Roman"/>
          <w:color w:val="auto"/>
          <w:spacing w:val="2"/>
          <w:sz w:val="24"/>
          <w:szCs w:val="24"/>
        </w:rPr>
        <w:t>.</w:t>
      </w:r>
    </w:p>
    <w:p w14:paraId="443FFEF4" w14:textId="77777777" w:rsidR="001177BA" w:rsidRDefault="001177BA" w:rsidP="00565AC6">
      <w:pPr>
        <w:pStyle w:val="Heading3"/>
      </w:pPr>
    </w:p>
    <w:p w14:paraId="6D7CEBDE" w14:textId="3D74C896" w:rsidR="003A2B2C" w:rsidRDefault="00BE51CC" w:rsidP="00565AC6">
      <w:pPr>
        <w:pStyle w:val="Heading3"/>
      </w:pPr>
      <w:bookmarkStart w:id="122" w:name="_Toc153552956"/>
      <w:r>
        <w:t>The Pursuit of</w:t>
      </w:r>
      <w:r w:rsidR="009C0F3D" w:rsidRPr="00DE46AD">
        <w:t xml:space="preserve"> Imagination</w:t>
      </w:r>
      <w:bookmarkEnd w:id="122"/>
    </w:p>
    <w:p w14:paraId="18BA29D2" w14:textId="77777777" w:rsidR="00565AC6" w:rsidRPr="00565AC6" w:rsidRDefault="00565AC6" w:rsidP="00565AC6"/>
    <w:p w14:paraId="3000F156" w14:textId="51F08D32" w:rsidR="009C0F3D" w:rsidRPr="00DE46AD" w:rsidRDefault="003A2B2C" w:rsidP="005018E7">
      <w:pPr>
        <w:pStyle w:val="Body"/>
        <w:spacing w:line="480" w:lineRule="auto"/>
        <w:contextualSpacing/>
        <w:rPr>
          <w:rFonts w:ascii="Times New Roman" w:eastAsia="Times New Roman" w:hAnsi="Times New Roman" w:cs="Times New Roman"/>
          <w:color w:val="auto"/>
          <w:spacing w:val="2"/>
          <w:sz w:val="24"/>
          <w:szCs w:val="24"/>
        </w:rPr>
      </w:pPr>
      <w:r w:rsidRPr="00DE46AD">
        <w:rPr>
          <w:rFonts w:ascii="Times New Roman" w:eastAsia="Times New Roman" w:hAnsi="Times New Roman" w:cs="Times New Roman"/>
          <w:color w:val="auto"/>
          <w:spacing w:val="2"/>
          <w:sz w:val="24"/>
          <w:szCs w:val="24"/>
        </w:rPr>
        <w:t xml:space="preserve">     After the 9/11 </w:t>
      </w:r>
      <w:r w:rsidR="00173D04" w:rsidRPr="00DE46AD">
        <w:rPr>
          <w:rFonts w:ascii="Times New Roman" w:eastAsia="Times New Roman" w:hAnsi="Times New Roman" w:cs="Times New Roman"/>
          <w:color w:val="auto"/>
          <w:spacing w:val="2"/>
          <w:sz w:val="24"/>
          <w:szCs w:val="24"/>
        </w:rPr>
        <w:t>attacks on the World Trade Center, American Airlines Flight 93</w:t>
      </w:r>
      <w:r w:rsidR="00EB3792" w:rsidRPr="00DE46AD">
        <w:rPr>
          <w:rFonts w:ascii="Times New Roman" w:eastAsia="Times New Roman" w:hAnsi="Times New Roman" w:cs="Times New Roman"/>
          <w:color w:val="auto"/>
          <w:spacing w:val="2"/>
          <w:sz w:val="24"/>
          <w:szCs w:val="24"/>
        </w:rPr>
        <w:t xml:space="preserve"> and the Pentagon</w:t>
      </w:r>
      <w:r w:rsidRPr="00DE46AD">
        <w:rPr>
          <w:rFonts w:ascii="Times New Roman" w:eastAsia="Times New Roman" w:hAnsi="Times New Roman" w:cs="Times New Roman"/>
          <w:color w:val="auto"/>
          <w:spacing w:val="2"/>
          <w:sz w:val="24"/>
          <w:szCs w:val="24"/>
        </w:rPr>
        <w:t xml:space="preserve">, someone in the </w:t>
      </w:r>
      <w:r w:rsidR="00871A9B">
        <w:rPr>
          <w:rFonts w:ascii="Times New Roman" w:eastAsia="Times New Roman" w:hAnsi="Times New Roman" w:cs="Times New Roman"/>
          <w:color w:val="auto"/>
          <w:spacing w:val="2"/>
          <w:sz w:val="24"/>
          <w:szCs w:val="24"/>
        </w:rPr>
        <w:t xml:space="preserve">U.S. </w:t>
      </w:r>
      <w:r w:rsidRPr="00DE46AD">
        <w:rPr>
          <w:rFonts w:ascii="Times New Roman" w:eastAsia="Times New Roman" w:hAnsi="Times New Roman" w:cs="Times New Roman"/>
          <w:color w:val="auto"/>
          <w:spacing w:val="2"/>
          <w:sz w:val="24"/>
          <w:szCs w:val="24"/>
        </w:rPr>
        <w:t xml:space="preserve">government had the novel idea of </w:t>
      </w:r>
      <w:r w:rsidR="00CA6084" w:rsidRPr="00DE46AD">
        <w:rPr>
          <w:rFonts w:ascii="Times New Roman" w:eastAsia="Times New Roman" w:hAnsi="Times New Roman" w:cs="Times New Roman"/>
          <w:color w:val="auto"/>
          <w:spacing w:val="2"/>
          <w:sz w:val="24"/>
          <w:szCs w:val="24"/>
        </w:rPr>
        <w:t>meeting with</w:t>
      </w:r>
      <w:r w:rsidRPr="00DE46AD">
        <w:rPr>
          <w:rFonts w:ascii="Times New Roman" w:eastAsia="Times New Roman" w:hAnsi="Times New Roman" w:cs="Times New Roman"/>
          <w:color w:val="auto"/>
          <w:spacing w:val="2"/>
          <w:sz w:val="24"/>
          <w:szCs w:val="24"/>
        </w:rPr>
        <w:t xml:space="preserve"> </w:t>
      </w:r>
      <w:r w:rsidR="00D05B70">
        <w:rPr>
          <w:rFonts w:ascii="Times New Roman" w:eastAsia="Times New Roman" w:hAnsi="Times New Roman" w:cs="Times New Roman"/>
          <w:color w:val="auto"/>
          <w:spacing w:val="2"/>
          <w:sz w:val="24"/>
          <w:szCs w:val="24"/>
        </w:rPr>
        <w:t xml:space="preserve">creative </w:t>
      </w:r>
      <w:r w:rsidRPr="00DE46AD">
        <w:rPr>
          <w:rFonts w:ascii="Times New Roman" w:eastAsia="Times New Roman" w:hAnsi="Times New Roman" w:cs="Times New Roman"/>
          <w:color w:val="auto"/>
          <w:spacing w:val="2"/>
          <w:sz w:val="24"/>
          <w:szCs w:val="24"/>
        </w:rPr>
        <w:t xml:space="preserve">civilians </w:t>
      </w:r>
      <w:r w:rsidR="00CA6084" w:rsidRPr="00DE46AD">
        <w:rPr>
          <w:rFonts w:ascii="Times New Roman" w:eastAsia="Times New Roman" w:hAnsi="Times New Roman" w:cs="Times New Roman"/>
          <w:color w:val="auto"/>
          <w:spacing w:val="2"/>
          <w:sz w:val="24"/>
          <w:szCs w:val="24"/>
        </w:rPr>
        <w:t xml:space="preserve">to </w:t>
      </w:r>
      <w:r w:rsidR="009C0F3D" w:rsidRPr="00DE46AD">
        <w:rPr>
          <w:rFonts w:ascii="Times New Roman" w:eastAsia="Times New Roman" w:hAnsi="Times New Roman" w:cs="Times New Roman"/>
          <w:color w:val="auto"/>
          <w:spacing w:val="2"/>
          <w:sz w:val="24"/>
          <w:szCs w:val="24"/>
        </w:rPr>
        <w:t>brainstorm</w:t>
      </w:r>
      <w:r w:rsidR="00871A9B" w:rsidRPr="00DE46AD">
        <w:rPr>
          <w:rFonts w:ascii="Times New Roman" w:eastAsia="Times New Roman" w:hAnsi="Times New Roman" w:cs="Times New Roman"/>
          <w:color w:val="auto"/>
          <w:spacing w:val="2"/>
          <w:sz w:val="24"/>
          <w:szCs w:val="24"/>
        </w:rPr>
        <w:t xml:space="preserve"> </w:t>
      </w:r>
      <w:r w:rsidR="00777230">
        <w:rPr>
          <w:rFonts w:ascii="Times New Roman" w:eastAsia="Times New Roman" w:hAnsi="Times New Roman" w:cs="Times New Roman"/>
          <w:color w:val="auto"/>
          <w:spacing w:val="2"/>
          <w:sz w:val="24"/>
          <w:szCs w:val="24"/>
        </w:rPr>
        <w:t>future</w:t>
      </w:r>
      <w:r w:rsidRPr="00DE46AD">
        <w:rPr>
          <w:rFonts w:ascii="Times New Roman" w:eastAsia="Times New Roman" w:hAnsi="Times New Roman" w:cs="Times New Roman"/>
          <w:color w:val="auto"/>
          <w:spacing w:val="2"/>
          <w:sz w:val="24"/>
          <w:szCs w:val="24"/>
        </w:rPr>
        <w:t xml:space="preserve"> t</w:t>
      </w:r>
      <w:r w:rsidR="00353633" w:rsidRPr="00DE46AD">
        <w:rPr>
          <w:rFonts w:ascii="Times New Roman" w:eastAsia="Times New Roman" w:hAnsi="Times New Roman" w:cs="Times New Roman"/>
          <w:color w:val="auto"/>
          <w:spacing w:val="2"/>
          <w:sz w:val="24"/>
          <w:szCs w:val="24"/>
        </w:rPr>
        <w:t>hreats</w:t>
      </w:r>
      <w:r w:rsidR="00CA6084" w:rsidRPr="00DE46AD">
        <w:rPr>
          <w:rFonts w:ascii="Times New Roman" w:eastAsia="Times New Roman" w:hAnsi="Times New Roman" w:cs="Times New Roman"/>
          <w:color w:val="auto"/>
          <w:spacing w:val="2"/>
          <w:sz w:val="24"/>
          <w:szCs w:val="24"/>
        </w:rPr>
        <w:t>.</w:t>
      </w:r>
      <w:r w:rsidRPr="00DE46AD">
        <w:rPr>
          <w:rFonts w:ascii="Times New Roman" w:eastAsia="Times New Roman" w:hAnsi="Times New Roman" w:cs="Times New Roman"/>
          <w:color w:val="auto"/>
          <w:spacing w:val="2"/>
          <w:sz w:val="24"/>
          <w:szCs w:val="24"/>
        </w:rPr>
        <w:t xml:space="preserve"> </w:t>
      </w:r>
    </w:p>
    <w:p w14:paraId="0359A4B1" w14:textId="62973097" w:rsidR="001C1FFF" w:rsidRPr="00DE46AD" w:rsidRDefault="009C0F3D" w:rsidP="005018E7">
      <w:pPr>
        <w:pStyle w:val="Body"/>
        <w:spacing w:line="480" w:lineRule="auto"/>
        <w:contextualSpacing/>
        <w:rPr>
          <w:rFonts w:ascii="Times New Roman" w:eastAsia="Times New Roman" w:hAnsi="Times New Roman" w:cs="Times New Roman"/>
          <w:color w:val="auto"/>
          <w:spacing w:val="2"/>
          <w:sz w:val="24"/>
          <w:szCs w:val="24"/>
        </w:rPr>
      </w:pPr>
      <w:r w:rsidRPr="00DE46AD">
        <w:rPr>
          <w:rFonts w:ascii="Times New Roman" w:eastAsia="Times New Roman" w:hAnsi="Times New Roman" w:cs="Times New Roman"/>
          <w:color w:val="auto"/>
          <w:spacing w:val="2"/>
          <w:sz w:val="24"/>
          <w:szCs w:val="24"/>
        </w:rPr>
        <w:t xml:space="preserve">     </w:t>
      </w:r>
      <w:r w:rsidR="003A2B2C" w:rsidRPr="00DE46AD">
        <w:rPr>
          <w:rFonts w:ascii="Times New Roman" w:eastAsia="Times New Roman" w:hAnsi="Times New Roman" w:cs="Times New Roman"/>
          <w:color w:val="auto"/>
          <w:spacing w:val="2"/>
          <w:sz w:val="24"/>
          <w:szCs w:val="24"/>
        </w:rPr>
        <w:t xml:space="preserve">Fans of author Tom Clancy were horrified to realize a plot </w:t>
      </w:r>
      <w:r w:rsidR="00BC1875" w:rsidRPr="00DE46AD">
        <w:rPr>
          <w:rFonts w:ascii="Times New Roman" w:eastAsia="Times New Roman" w:hAnsi="Times New Roman" w:cs="Times New Roman"/>
          <w:color w:val="auto"/>
          <w:spacing w:val="2"/>
          <w:sz w:val="24"/>
          <w:szCs w:val="24"/>
        </w:rPr>
        <w:t xml:space="preserve">in his thriller </w:t>
      </w:r>
      <w:r w:rsidR="00BC1875" w:rsidRPr="00DE46AD">
        <w:rPr>
          <w:rFonts w:ascii="Times New Roman" w:eastAsia="Times New Roman" w:hAnsi="Times New Roman" w:cs="Times New Roman"/>
          <w:i/>
          <w:iCs/>
          <w:color w:val="auto"/>
          <w:spacing w:val="2"/>
          <w:sz w:val="24"/>
          <w:szCs w:val="24"/>
        </w:rPr>
        <w:t>Debt of Honor</w:t>
      </w:r>
      <w:r w:rsidR="00BC1875" w:rsidRPr="00DE46AD">
        <w:rPr>
          <w:rFonts w:ascii="Times New Roman" w:eastAsia="Times New Roman" w:hAnsi="Times New Roman" w:cs="Times New Roman"/>
          <w:color w:val="auto"/>
          <w:spacing w:val="2"/>
          <w:sz w:val="24"/>
          <w:szCs w:val="24"/>
        </w:rPr>
        <w:t xml:space="preserve"> </w:t>
      </w:r>
      <w:r w:rsidR="003A2B2C" w:rsidRPr="00DE46AD">
        <w:rPr>
          <w:rFonts w:ascii="Times New Roman" w:eastAsia="Times New Roman" w:hAnsi="Times New Roman" w:cs="Times New Roman"/>
          <w:color w:val="auto"/>
          <w:spacing w:val="2"/>
          <w:sz w:val="24"/>
          <w:szCs w:val="24"/>
        </w:rPr>
        <w:t xml:space="preserve">was </w:t>
      </w:r>
      <w:r w:rsidR="00FD0DF0" w:rsidRPr="00DE46AD">
        <w:rPr>
          <w:rFonts w:ascii="Times New Roman" w:eastAsia="Times New Roman" w:hAnsi="Times New Roman" w:cs="Times New Roman"/>
          <w:color w:val="auto"/>
          <w:spacing w:val="2"/>
          <w:sz w:val="24"/>
          <w:szCs w:val="24"/>
        </w:rPr>
        <w:t>grimly</w:t>
      </w:r>
      <w:r w:rsidR="003A2B2C" w:rsidRPr="00DE46AD">
        <w:rPr>
          <w:rFonts w:ascii="Times New Roman" w:eastAsia="Times New Roman" w:hAnsi="Times New Roman" w:cs="Times New Roman"/>
          <w:color w:val="auto"/>
          <w:spacing w:val="2"/>
          <w:sz w:val="24"/>
          <w:szCs w:val="24"/>
        </w:rPr>
        <w:t xml:space="preserve"> similar to the 9/11 attack</w:t>
      </w:r>
      <w:r w:rsidR="00353633" w:rsidRPr="00DE46AD">
        <w:rPr>
          <w:rFonts w:ascii="Times New Roman" w:eastAsia="Times New Roman" w:hAnsi="Times New Roman" w:cs="Times New Roman"/>
          <w:color w:val="auto"/>
          <w:spacing w:val="2"/>
          <w:sz w:val="24"/>
          <w:szCs w:val="24"/>
        </w:rPr>
        <w:t>s</w:t>
      </w:r>
      <w:r w:rsidR="00BC1875" w:rsidRPr="00DE46AD">
        <w:rPr>
          <w:rFonts w:ascii="Times New Roman" w:eastAsia="Times New Roman" w:hAnsi="Times New Roman" w:cs="Times New Roman"/>
          <w:color w:val="auto"/>
          <w:spacing w:val="2"/>
          <w:sz w:val="24"/>
          <w:szCs w:val="24"/>
        </w:rPr>
        <w:t xml:space="preserve">, yet the </w:t>
      </w:r>
      <w:r w:rsidR="00131DCE" w:rsidRPr="00DE46AD">
        <w:rPr>
          <w:rFonts w:ascii="Times New Roman" w:eastAsia="Times New Roman" w:hAnsi="Times New Roman" w:cs="Times New Roman"/>
          <w:color w:val="auto"/>
          <w:spacing w:val="2"/>
          <w:sz w:val="24"/>
          <w:szCs w:val="24"/>
        </w:rPr>
        <w:t>book</w:t>
      </w:r>
      <w:r w:rsidR="00BC1875" w:rsidRPr="00DE46AD">
        <w:rPr>
          <w:rFonts w:ascii="Times New Roman" w:eastAsia="Times New Roman" w:hAnsi="Times New Roman" w:cs="Times New Roman"/>
          <w:color w:val="auto"/>
          <w:spacing w:val="2"/>
          <w:sz w:val="24"/>
          <w:szCs w:val="24"/>
        </w:rPr>
        <w:t xml:space="preserve"> was published seven years before </w:t>
      </w:r>
      <w:r w:rsidR="001C1FFF" w:rsidRPr="00DE46AD">
        <w:rPr>
          <w:rFonts w:ascii="Times New Roman" w:eastAsia="Times New Roman" w:hAnsi="Times New Roman" w:cs="Times New Roman"/>
          <w:color w:val="auto"/>
          <w:spacing w:val="2"/>
          <w:sz w:val="24"/>
          <w:szCs w:val="24"/>
        </w:rPr>
        <w:t>the tragedy</w:t>
      </w:r>
      <w:r w:rsidR="00BC1875" w:rsidRPr="00DE46AD">
        <w:rPr>
          <w:rFonts w:ascii="Times New Roman" w:eastAsia="Times New Roman" w:hAnsi="Times New Roman" w:cs="Times New Roman"/>
          <w:color w:val="auto"/>
          <w:spacing w:val="2"/>
          <w:sz w:val="24"/>
          <w:szCs w:val="24"/>
        </w:rPr>
        <w:t xml:space="preserve">. In </w:t>
      </w:r>
      <w:r w:rsidR="009F0572" w:rsidRPr="00DE46AD">
        <w:rPr>
          <w:rFonts w:ascii="Times New Roman" w:eastAsia="Times New Roman" w:hAnsi="Times New Roman" w:cs="Times New Roman"/>
          <w:color w:val="auto"/>
          <w:spacing w:val="2"/>
          <w:sz w:val="24"/>
          <w:szCs w:val="24"/>
        </w:rPr>
        <w:t>his</w:t>
      </w:r>
      <w:r w:rsidR="00BC1875" w:rsidRPr="00DE46AD">
        <w:rPr>
          <w:rFonts w:ascii="Times New Roman" w:eastAsia="Times New Roman" w:hAnsi="Times New Roman" w:cs="Times New Roman"/>
          <w:color w:val="auto"/>
          <w:spacing w:val="2"/>
          <w:sz w:val="24"/>
          <w:szCs w:val="24"/>
        </w:rPr>
        <w:t xml:space="preserve"> 1994 </w:t>
      </w:r>
      <w:r w:rsidR="00131DCE" w:rsidRPr="00DE46AD">
        <w:rPr>
          <w:rFonts w:ascii="Times New Roman" w:eastAsia="Times New Roman" w:hAnsi="Times New Roman" w:cs="Times New Roman"/>
          <w:color w:val="auto"/>
          <w:spacing w:val="2"/>
          <w:sz w:val="24"/>
          <w:szCs w:val="24"/>
        </w:rPr>
        <w:t>novel</w:t>
      </w:r>
      <w:r w:rsidR="00BC1875" w:rsidRPr="00DE46AD">
        <w:rPr>
          <w:rFonts w:ascii="Times New Roman" w:eastAsia="Times New Roman" w:hAnsi="Times New Roman" w:cs="Times New Roman"/>
          <w:color w:val="auto"/>
          <w:spacing w:val="2"/>
          <w:sz w:val="24"/>
          <w:szCs w:val="24"/>
        </w:rPr>
        <w:t>, a</w:t>
      </w:r>
      <w:r w:rsidR="006F5ED9" w:rsidRPr="00DE46AD">
        <w:rPr>
          <w:rFonts w:ascii="Times New Roman" w:eastAsia="Times New Roman" w:hAnsi="Times New Roman" w:cs="Times New Roman"/>
          <w:color w:val="auto"/>
          <w:spacing w:val="2"/>
          <w:sz w:val="24"/>
          <w:szCs w:val="24"/>
        </w:rPr>
        <w:t xml:space="preserve"> suicidal terrorist uses a</w:t>
      </w:r>
      <w:r w:rsidR="00CA6084" w:rsidRPr="00DE46AD">
        <w:rPr>
          <w:rFonts w:ascii="Times New Roman" w:eastAsia="Times New Roman" w:hAnsi="Times New Roman" w:cs="Times New Roman"/>
          <w:color w:val="auto"/>
          <w:spacing w:val="2"/>
          <w:sz w:val="24"/>
          <w:szCs w:val="24"/>
        </w:rPr>
        <w:t xml:space="preserve"> 747</w:t>
      </w:r>
      <w:r w:rsidR="006F5ED9" w:rsidRPr="00DE46AD">
        <w:rPr>
          <w:rFonts w:ascii="Times New Roman" w:eastAsia="Times New Roman" w:hAnsi="Times New Roman" w:cs="Times New Roman"/>
          <w:color w:val="auto"/>
          <w:spacing w:val="2"/>
          <w:sz w:val="24"/>
          <w:szCs w:val="24"/>
        </w:rPr>
        <w:t xml:space="preserve"> airliner to crash into the U.S. Capital. The man </w:t>
      </w:r>
      <w:r w:rsidR="0090514C">
        <w:rPr>
          <w:rFonts w:ascii="Times New Roman" w:eastAsia="Times New Roman" w:hAnsi="Times New Roman" w:cs="Times New Roman"/>
          <w:color w:val="auto"/>
          <w:spacing w:val="2"/>
          <w:sz w:val="24"/>
          <w:szCs w:val="24"/>
        </w:rPr>
        <w:t>wields</w:t>
      </w:r>
      <w:r w:rsidR="006F5ED9" w:rsidRPr="00DE46AD">
        <w:rPr>
          <w:rFonts w:ascii="Times New Roman" w:eastAsia="Times New Roman" w:hAnsi="Times New Roman" w:cs="Times New Roman"/>
          <w:color w:val="auto"/>
          <w:spacing w:val="2"/>
          <w:sz w:val="24"/>
          <w:szCs w:val="24"/>
        </w:rPr>
        <w:t xml:space="preserve"> a crude knife to kill a pilot</w:t>
      </w:r>
      <w:r w:rsidR="00CA6084" w:rsidRPr="00DE46AD">
        <w:rPr>
          <w:rFonts w:ascii="Times New Roman" w:eastAsia="Times New Roman" w:hAnsi="Times New Roman" w:cs="Times New Roman"/>
          <w:color w:val="auto"/>
          <w:spacing w:val="2"/>
          <w:sz w:val="24"/>
          <w:szCs w:val="24"/>
        </w:rPr>
        <w:t xml:space="preserve"> and</w:t>
      </w:r>
      <w:r w:rsidR="006F5ED9" w:rsidRPr="00DE46AD">
        <w:rPr>
          <w:rFonts w:ascii="Times New Roman" w:eastAsia="Times New Roman" w:hAnsi="Times New Roman" w:cs="Times New Roman"/>
          <w:color w:val="auto"/>
          <w:spacing w:val="2"/>
          <w:sz w:val="24"/>
          <w:szCs w:val="24"/>
        </w:rPr>
        <w:t xml:space="preserve"> made sure the plane had a “full load of fuel.”</w:t>
      </w:r>
      <w:r w:rsidR="006313E9">
        <w:rPr>
          <w:rFonts w:ascii="Times New Roman" w:eastAsia="Times New Roman" w:hAnsi="Times New Roman" w:cs="Times New Roman"/>
          <w:color w:val="auto"/>
          <w:spacing w:val="2"/>
          <w:sz w:val="24"/>
          <w:szCs w:val="24"/>
        </w:rPr>
        <w:t xml:space="preserve"> </w:t>
      </w:r>
      <w:r w:rsidR="00CA6084" w:rsidRPr="00DE46AD">
        <w:rPr>
          <w:rStyle w:val="EndnoteReference"/>
          <w:rFonts w:ascii="Times New Roman" w:eastAsia="Times New Roman" w:hAnsi="Times New Roman" w:cs="Times New Roman"/>
          <w:color w:val="auto"/>
          <w:spacing w:val="2"/>
          <w:sz w:val="24"/>
          <w:szCs w:val="24"/>
        </w:rPr>
        <w:endnoteReference w:id="133"/>
      </w:r>
      <w:r w:rsidR="003A2B2C" w:rsidRPr="00DE46AD">
        <w:rPr>
          <w:rFonts w:ascii="Times New Roman" w:eastAsia="Times New Roman" w:hAnsi="Times New Roman" w:cs="Times New Roman"/>
          <w:color w:val="auto"/>
          <w:spacing w:val="2"/>
          <w:sz w:val="24"/>
          <w:szCs w:val="24"/>
        </w:rPr>
        <w:t xml:space="preserve"> </w:t>
      </w:r>
    </w:p>
    <w:p w14:paraId="5A01A97B" w14:textId="643F9E65" w:rsidR="003A2B2C" w:rsidRPr="003D00EF" w:rsidRDefault="001C1FFF" w:rsidP="00353633">
      <w:pPr>
        <w:pStyle w:val="Body"/>
        <w:spacing w:line="480" w:lineRule="auto"/>
        <w:contextualSpacing/>
        <w:rPr>
          <w:rFonts w:ascii="Times New Roman" w:eastAsia="Times New Roman" w:hAnsi="Times New Roman" w:cs="Times New Roman"/>
          <w:color w:val="auto"/>
          <w:spacing w:val="2"/>
          <w:sz w:val="24"/>
          <w:szCs w:val="24"/>
        </w:rPr>
      </w:pPr>
      <w:r w:rsidRPr="00DE46AD">
        <w:rPr>
          <w:rFonts w:ascii="Times New Roman" w:eastAsia="Times New Roman" w:hAnsi="Times New Roman" w:cs="Times New Roman"/>
          <w:color w:val="auto"/>
          <w:spacing w:val="2"/>
          <w:sz w:val="24"/>
          <w:szCs w:val="24"/>
        </w:rPr>
        <w:t xml:space="preserve">     </w:t>
      </w:r>
      <w:r w:rsidR="00AC0AA9" w:rsidRPr="00DE46AD">
        <w:rPr>
          <w:rFonts w:ascii="Times New Roman" w:eastAsia="Times New Roman" w:hAnsi="Times New Roman" w:cs="Times New Roman"/>
          <w:color w:val="auto"/>
          <w:spacing w:val="2"/>
          <w:sz w:val="24"/>
          <w:szCs w:val="24"/>
        </w:rPr>
        <w:t xml:space="preserve">No one </w:t>
      </w:r>
      <w:r w:rsidR="00640143">
        <w:rPr>
          <w:rFonts w:ascii="Times New Roman" w:eastAsia="Times New Roman" w:hAnsi="Times New Roman" w:cs="Times New Roman"/>
          <w:color w:val="auto"/>
          <w:spacing w:val="2"/>
          <w:sz w:val="24"/>
          <w:szCs w:val="24"/>
        </w:rPr>
        <w:t>in 1994</w:t>
      </w:r>
      <w:r w:rsidR="00353633" w:rsidRPr="00DE46AD">
        <w:rPr>
          <w:rFonts w:ascii="Times New Roman" w:eastAsia="Times New Roman" w:hAnsi="Times New Roman" w:cs="Times New Roman"/>
          <w:color w:val="auto"/>
          <w:spacing w:val="2"/>
          <w:sz w:val="24"/>
          <w:szCs w:val="24"/>
        </w:rPr>
        <w:t xml:space="preserve"> </w:t>
      </w:r>
      <w:r w:rsidRPr="00DE46AD">
        <w:rPr>
          <w:rFonts w:ascii="Times New Roman" w:eastAsia="Times New Roman" w:hAnsi="Times New Roman" w:cs="Times New Roman"/>
          <w:color w:val="auto"/>
          <w:spacing w:val="2"/>
          <w:sz w:val="24"/>
          <w:szCs w:val="24"/>
        </w:rPr>
        <w:t xml:space="preserve">believed such a concept was plausible. </w:t>
      </w:r>
      <w:r w:rsidR="00AC0AA9" w:rsidRPr="00DE46AD">
        <w:rPr>
          <w:rFonts w:ascii="Times New Roman" w:eastAsia="Times New Roman" w:hAnsi="Times New Roman" w:cs="Times New Roman"/>
          <w:color w:val="auto"/>
          <w:spacing w:val="2"/>
          <w:sz w:val="24"/>
          <w:szCs w:val="24"/>
        </w:rPr>
        <w:t xml:space="preserve">In a 2004 </w:t>
      </w:r>
      <w:r w:rsidR="00353633" w:rsidRPr="00DE46AD">
        <w:rPr>
          <w:rFonts w:ascii="Times New Roman" w:eastAsia="Times New Roman" w:hAnsi="Times New Roman" w:cs="Times New Roman"/>
          <w:color w:val="auto"/>
          <w:spacing w:val="2"/>
          <w:sz w:val="24"/>
          <w:szCs w:val="24"/>
        </w:rPr>
        <w:t>report from</w:t>
      </w:r>
      <w:r w:rsidR="00AC0AA9" w:rsidRPr="00DE46AD">
        <w:rPr>
          <w:rFonts w:ascii="Times New Roman" w:eastAsia="Times New Roman" w:hAnsi="Times New Roman" w:cs="Times New Roman"/>
          <w:color w:val="auto"/>
          <w:spacing w:val="2"/>
          <w:sz w:val="24"/>
          <w:szCs w:val="24"/>
        </w:rPr>
        <w:t xml:space="preserve"> the Committee on Government Reform, Commissioner Bob</w:t>
      </w:r>
      <w:r w:rsidR="00AC0AA9" w:rsidRPr="00DE46AD">
        <w:rPr>
          <w:color w:val="auto"/>
        </w:rPr>
        <w:t xml:space="preserve"> </w:t>
      </w:r>
      <w:r w:rsidR="00AC0AA9" w:rsidRPr="00DE46AD">
        <w:rPr>
          <w:rFonts w:ascii="Times New Roman" w:eastAsia="Times New Roman" w:hAnsi="Times New Roman" w:cs="Times New Roman"/>
          <w:color w:val="auto"/>
          <w:spacing w:val="2"/>
          <w:sz w:val="24"/>
          <w:szCs w:val="24"/>
        </w:rPr>
        <w:t>Kerrey admitted, “</w:t>
      </w:r>
      <w:r w:rsidR="00D05B70">
        <w:rPr>
          <w:rFonts w:ascii="Times New Roman" w:eastAsia="Times New Roman" w:hAnsi="Times New Roman" w:cs="Times New Roman"/>
          <w:color w:val="auto"/>
          <w:spacing w:val="2"/>
          <w:sz w:val="24"/>
          <w:szCs w:val="24"/>
        </w:rPr>
        <w:t>H</w:t>
      </w:r>
      <w:r w:rsidRPr="00DE46AD">
        <w:rPr>
          <w:rFonts w:ascii="Times New Roman" w:eastAsia="Times New Roman" w:hAnsi="Times New Roman" w:cs="Times New Roman"/>
          <w:color w:val="auto"/>
          <w:spacing w:val="2"/>
          <w:sz w:val="24"/>
          <w:szCs w:val="24"/>
        </w:rPr>
        <w:t>ad more of us read Tom Clancy, we might have been able to figure this out</w:t>
      </w:r>
      <w:r w:rsidR="00353633" w:rsidRPr="00DE46AD">
        <w:rPr>
          <w:rFonts w:ascii="Times New Roman" w:eastAsia="Times New Roman" w:hAnsi="Times New Roman" w:cs="Times New Roman"/>
          <w:color w:val="auto"/>
          <w:spacing w:val="2"/>
          <w:sz w:val="24"/>
          <w:szCs w:val="24"/>
        </w:rPr>
        <w:t xml:space="preserve">…when we </w:t>
      </w:r>
      <w:r w:rsidR="00353633" w:rsidRPr="003D00EF">
        <w:rPr>
          <w:rFonts w:ascii="Times New Roman" w:eastAsia="Times New Roman" w:hAnsi="Times New Roman" w:cs="Times New Roman"/>
          <w:color w:val="auto"/>
          <w:spacing w:val="2"/>
          <w:sz w:val="24"/>
          <w:szCs w:val="24"/>
        </w:rPr>
        <w:t>say failure of imagination, that is what happened to all of us.”</w:t>
      </w:r>
      <w:r w:rsidR="006313E9">
        <w:rPr>
          <w:rFonts w:ascii="Times New Roman" w:eastAsia="Times New Roman" w:hAnsi="Times New Roman" w:cs="Times New Roman"/>
          <w:color w:val="auto"/>
          <w:spacing w:val="2"/>
          <w:sz w:val="24"/>
          <w:szCs w:val="24"/>
        </w:rPr>
        <w:t xml:space="preserve"> </w:t>
      </w:r>
      <w:r w:rsidR="00983E54" w:rsidRPr="003D00EF">
        <w:rPr>
          <w:rStyle w:val="EndnoteReference"/>
          <w:rFonts w:ascii="Times New Roman" w:eastAsia="Times New Roman" w:hAnsi="Times New Roman" w:cs="Times New Roman"/>
          <w:color w:val="auto"/>
          <w:spacing w:val="2"/>
          <w:sz w:val="24"/>
          <w:szCs w:val="24"/>
        </w:rPr>
        <w:endnoteReference w:id="134"/>
      </w:r>
    </w:p>
    <w:p w14:paraId="2578E730" w14:textId="676D541A" w:rsidR="005018E7" w:rsidRDefault="003D0348" w:rsidP="005018E7">
      <w:pPr>
        <w:pStyle w:val="Body"/>
        <w:spacing w:line="480" w:lineRule="auto"/>
        <w:contextualSpacing/>
        <w:rPr>
          <w:rFonts w:ascii="Times New Roman" w:hAnsi="Times New Roman" w:cs="Times New Roman"/>
          <w:sz w:val="24"/>
          <w:szCs w:val="24"/>
        </w:rPr>
      </w:pPr>
      <w:r w:rsidRPr="003D00EF">
        <w:rPr>
          <w:rFonts w:ascii="Times New Roman" w:eastAsia="Times New Roman" w:hAnsi="Times New Roman" w:cs="Times New Roman"/>
          <w:color w:val="auto"/>
          <w:spacing w:val="2"/>
          <w:sz w:val="24"/>
          <w:szCs w:val="24"/>
        </w:rPr>
        <w:t xml:space="preserve">     </w:t>
      </w:r>
      <w:r w:rsidR="00A402D0" w:rsidRPr="003D00EF">
        <w:rPr>
          <w:rFonts w:ascii="Times New Roman" w:eastAsia="Times New Roman" w:hAnsi="Times New Roman" w:cs="Times New Roman"/>
          <w:color w:val="auto"/>
          <w:spacing w:val="2"/>
          <w:sz w:val="24"/>
          <w:szCs w:val="24"/>
        </w:rPr>
        <w:t>F</w:t>
      </w:r>
      <w:r w:rsidRPr="003D00EF">
        <w:rPr>
          <w:rFonts w:ascii="Times New Roman" w:eastAsia="Times New Roman" w:hAnsi="Times New Roman" w:cs="Times New Roman"/>
          <w:color w:val="auto"/>
          <w:spacing w:val="2"/>
          <w:sz w:val="24"/>
          <w:szCs w:val="24"/>
        </w:rPr>
        <w:t xml:space="preserve">ederal </w:t>
      </w:r>
      <w:r w:rsidR="0097695B">
        <w:rPr>
          <w:rFonts w:ascii="Times New Roman" w:eastAsia="Times New Roman" w:hAnsi="Times New Roman" w:cs="Times New Roman"/>
          <w:color w:val="auto"/>
          <w:spacing w:val="2"/>
          <w:sz w:val="24"/>
          <w:szCs w:val="24"/>
        </w:rPr>
        <w:t>authorities</w:t>
      </w:r>
      <w:r w:rsidR="003D24D2">
        <w:rPr>
          <w:rFonts w:ascii="Times New Roman" w:eastAsia="Times New Roman" w:hAnsi="Times New Roman" w:cs="Times New Roman"/>
          <w:color w:val="auto"/>
          <w:spacing w:val="2"/>
          <w:sz w:val="24"/>
          <w:szCs w:val="24"/>
        </w:rPr>
        <w:t xml:space="preserve"> </w:t>
      </w:r>
      <w:r w:rsidR="00494ADD">
        <w:rPr>
          <w:rFonts w:ascii="Times New Roman" w:eastAsia="Times New Roman" w:hAnsi="Times New Roman" w:cs="Times New Roman"/>
          <w:color w:val="auto"/>
          <w:spacing w:val="2"/>
          <w:sz w:val="24"/>
          <w:szCs w:val="24"/>
        </w:rPr>
        <w:t>had begun to wonder</w:t>
      </w:r>
      <w:r w:rsidRPr="003D00EF">
        <w:rPr>
          <w:rFonts w:ascii="Times New Roman" w:eastAsia="Times New Roman" w:hAnsi="Times New Roman" w:cs="Times New Roman"/>
          <w:color w:val="auto"/>
          <w:spacing w:val="2"/>
          <w:sz w:val="24"/>
          <w:szCs w:val="24"/>
        </w:rPr>
        <w:t xml:space="preserve"> if</w:t>
      </w:r>
      <w:r w:rsidR="00A402D0" w:rsidRPr="003D00EF">
        <w:rPr>
          <w:rFonts w:ascii="Times New Roman" w:eastAsia="Times New Roman" w:hAnsi="Times New Roman" w:cs="Times New Roman"/>
          <w:color w:val="auto"/>
          <w:spacing w:val="2"/>
          <w:sz w:val="24"/>
          <w:szCs w:val="24"/>
        </w:rPr>
        <w:t xml:space="preserve"> </w:t>
      </w:r>
      <w:r w:rsidR="00FE3C4E" w:rsidRPr="003D00EF">
        <w:rPr>
          <w:rFonts w:ascii="Times New Roman" w:eastAsia="Times New Roman" w:hAnsi="Times New Roman" w:cs="Times New Roman"/>
          <w:color w:val="auto"/>
          <w:spacing w:val="2"/>
          <w:sz w:val="24"/>
          <w:szCs w:val="24"/>
        </w:rPr>
        <w:t xml:space="preserve">the </w:t>
      </w:r>
      <w:r w:rsidR="000C4886">
        <w:rPr>
          <w:rFonts w:ascii="Times New Roman" w:eastAsia="Times New Roman" w:hAnsi="Times New Roman" w:cs="Times New Roman"/>
          <w:color w:val="auto"/>
          <w:spacing w:val="2"/>
          <w:sz w:val="24"/>
          <w:szCs w:val="24"/>
        </w:rPr>
        <w:t>public</w:t>
      </w:r>
      <w:r w:rsidR="005B5AE7">
        <w:rPr>
          <w:rFonts w:ascii="Times New Roman" w:eastAsia="Times New Roman" w:hAnsi="Times New Roman" w:cs="Times New Roman"/>
          <w:color w:val="auto"/>
          <w:spacing w:val="2"/>
          <w:sz w:val="24"/>
          <w:szCs w:val="24"/>
        </w:rPr>
        <w:t xml:space="preserve">, including </w:t>
      </w:r>
      <w:r w:rsidR="00D05B70">
        <w:rPr>
          <w:rFonts w:ascii="Times New Roman" w:eastAsia="Times New Roman" w:hAnsi="Times New Roman" w:cs="Times New Roman"/>
          <w:color w:val="auto"/>
          <w:spacing w:val="2"/>
          <w:sz w:val="24"/>
          <w:szCs w:val="24"/>
        </w:rPr>
        <w:t>creative thinkers</w:t>
      </w:r>
      <w:r w:rsidR="005B5AE7">
        <w:rPr>
          <w:rFonts w:ascii="Times New Roman" w:eastAsia="Times New Roman" w:hAnsi="Times New Roman" w:cs="Times New Roman"/>
          <w:color w:val="auto"/>
          <w:spacing w:val="2"/>
          <w:sz w:val="24"/>
          <w:szCs w:val="24"/>
        </w:rPr>
        <w:t>,</w:t>
      </w:r>
      <w:r w:rsidRPr="003D00EF">
        <w:rPr>
          <w:rFonts w:ascii="Times New Roman" w:eastAsia="Times New Roman" w:hAnsi="Times New Roman" w:cs="Times New Roman"/>
          <w:color w:val="auto"/>
          <w:spacing w:val="2"/>
          <w:sz w:val="24"/>
          <w:szCs w:val="24"/>
        </w:rPr>
        <w:t xml:space="preserve"> could </w:t>
      </w:r>
      <w:r w:rsidR="00DE46AD" w:rsidRPr="003D00EF">
        <w:rPr>
          <w:rFonts w:ascii="Times New Roman" w:eastAsia="Times New Roman" w:hAnsi="Times New Roman" w:cs="Times New Roman"/>
          <w:color w:val="auto"/>
          <w:spacing w:val="2"/>
          <w:sz w:val="24"/>
          <w:szCs w:val="24"/>
        </w:rPr>
        <w:t>assist with</w:t>
      </w:r>
      <w:r w:rsidRPr="003D00EF">
        <w:rPr>
          <w:rFonts w:ascii="Times New Roman" w:eastAsia="Times New Roman" w:hAnsi="Times New Roman" w:cs="Times New Roman"/>
          <w:color w:val="auto"/>
          <w:spacing w:val="2"/>
          <w:sz w:val="24"/>
          <w:szCs w:val="24"/>
        </w:rPr>
        <w:t xml:space="preserve"> th</w:t>
      </w:r>
      <w:r w:rsidR="00822F12" w:rsidRPr="003D00EF">
        <w:rPr>
          <w:rFonts w:ascii="Times New Roman" w:eastAsia="Times New Roman" w:hAnsi="Times New Roman" w:cs="Times New Roman"/>
          <w:color w:val="auto"/>
          <w:spacing w:val="2"/>
          <w:sz w:val="24"/>
          <w:szCs w:val="24"/>
        </w:rPr>
        <w:t xml:space="preserve">eir </w:t>
      </w:r>
      <w:r w:rsidRPr="003D00EF">
        <w:rPr>
          <w:rFonts w:ascii="Times New Roman" w:eastAsia="Times New Roman" w:hAnsi="Times New Roman" w:cs="Times New Roman"/>
          <w:color w:val="auto"/>
          <w:spacing w:val="2"/>
          <w:sz w:val="24"/>
          <w:szCs w:val="24"/>
        </w:rPr>
        <w:t>effort</w:t>
      </w:r>
      <w:r w:rsidR="00DE46AD" w:rsidRPr="003D00EF">
        <w:rPr>
          <w:rFonts w:ascii="Times New Roman" w:eastAsia="Times New Roman" w:hAnsi="Times New Roman" w:cs="Times New Roman"/>
          <w:color w:val="auto"/>
          <w:spacing w:val="2"/>
          <w:sz w:val="24"/>
          <w:szCs w:val="24"/>
        </w:rPr>
        <w:t>s</w:t>
      </w:r>
      <w:r w:rsidRPr="003D00EF">
        <w:rPr>
          <w:rFonts w:ascii="Times New Roman" w:eastAsia="Times New Roman" w:hAnsi="Times New Roman" w:cs="Times New Roman"/>
          <w:color w:val="auto"/>
          <w:spacing w:val="2"/>
          <w:sz w:val="24"/>
          <w:szCs w:val="24"/>
        </w:rPr>
        <w:t xml:space="preserve">. </w:t>
      </w:r>
      <w:r w:rsidR="00E70681">
        <w:rPr>
          <w:rFonts w:ascii="Times New Roman" w:eastAsia="Times New Roman" w:hAnsi="Times New Roman" w:cs="Times New Roman"/>
          <w:color w:val="auto"/>
          <w:spacing w:val="2"/>
          <w:sz w:val="24"/>
          <w:szCs w:val="24"/>
        </w:rPr>
        <w:t>Defense</w:t>
      </w:r>
      <w:r w:rsidR="00822F12" w:rsidRPr="003D00EF">
        <w:rPr>
          <w:rFonts w:ascii="Times New Roman" w:eastAsia="Times New Roman" w:hAnsi="Times New Roman" w:cs="Times New Roman"/>
          <w:color w:val="auto"/>
          <w:spacing w:val="2"/>
          <w:sz w:val="24"/>
          <w:szCs w:val="24"/>
        </w:rPr>
        <w:t xml:space="preserve"> </w:t>
      </w:r>
      <w:r w:rsidR="00BE51CC">
        <w:rPr>
          <w:rFonts w:ascii="Times New Roman" w:eastAsia="Times New Roman" w:hAnsi="Times New Roman" w:cs="Times New Roman"/>
          <w:color w:val="auto"/>
          <w:spacing w:val="2"/>
          <w:sz w:val="24"/>
          <w:szCs w:val="24"/>
        </w:rPr>
        <w:t>experts</w:t>
      </w:r>
      <w:r w:rsidRPr="003D00EF">
        <w:rPr>
          <w:rFonts w:ascii="Times New Roman" w:eastAsia="Times New Roman" w:hAnsi="Times New Roman" w:cs="Times New Roman"/>
          <w:color w:val="auto"/>
          <w:spacing w:val="2"/>
          <w:sz w:val="24"/>
          <w:szCs w:val="24"/>
        </w:rPr>
        <w:t xml:space="preserve"> </w:t>
      </w:r>
      <w:r w:rsidR="00386C50">
        <w:rPr>
          <w:rFonts w:ascii="Times New Roman" w:eastAsia="Times New Roman" w:hAnsi="Times New Roman" w:cs="Times New Roman"/>
          <w:color w:val="auto"/>
          <w:spacing w:val="2"/>
          <w:sz w:val="24"/>
          <w:szCs w:val="24"/>
        </w:rPr>
        <w:t>decided</w:t>
      </w:r>
      <w:r w:rsidRPr="003D00EF">
        <w:rPr>
          <w:rFonts w:ascii="Times New Roman" w:eastAsia="Times New Roman" w:hAnsi="Times New Roman" w:cs="Times New Roman"/>
          <w:color w:val="auto"/>
          <w:spacing w:val="2"/>
          <w:sz w:val="24"/>
          <w:szCs w:val="24"/>
        </w:rPr>
        <w:t xml:space="preserve"> to solicit terrorist scenarios from </w:t>
      </w:r>
      <w:r w:rsidR="00FE3C4E" w:rsidRPr="003D00EF">
        <w:rPr>
          <w:rFonts w:ascii="Times New Roman" w:eastAsia="Times New Roman" w:hAnsi="Times New Roman" w:cs="Times New Roman"/>
          <w:color w:val="auto"/>
          <w:spacing w:val="2"/>
          <w:sz w:val="24"/>
          <w:szCs w:val="24"/>
        </w:rPr>
        <w:t>authors</w:t>
      </w:r>
      <w:r w:rsidRPr="003D00EF">
        <w:rPr>
          <w:rFonts w:ascii="Times New Roman" w:eastAsia="Times New Roman" w:hAnsi="Times New Roman" w:cs="Times New Roman"/>
          <w:color w:val="auto"/>
          <w:spacing w:val="2"/>
          <w:sz w:val="24"/>
          <w:szCs w:val="24"/>
        </w:rPr>
        <w:t xml:space="preserve"> and filmmakers. </w:t>
      </w:r>
      <w:r w:rsidR="00131DCE" w:rsidRPr="003D00EF">
        <w:rPr>
          <w:rFonts w:ascii="Times New Roman" w:eastAsia="Times New Roman" w:hAnsi="Times New Roman" w:cs="Times New Roman"/>
          <w:color w:val="auto"/>
          <w:spacing w:val="2"/>
          <w:sz w:val="24"/>
          <w:szCs w:val="24"/>
        </w:rPr>
        <w:t>Less than one month after</w:t>
      </w:r>
      <w:r w:rsidR="00A402D0" w:rsidRPr="003D00EF">
        <w:rPr>
          <w:rFonts w:ascii="Times New Roman" w:eastAsia="Times New Roman" w:hAnsi="Times New Roman" w:cs="Times New Roman"/>
          <w:color w:val="auto"/>
          <w:spacing w:val="2"/>
          <w:sz w:val="24"/>
          <w:szCs w:val="24"/>
        </w:rPr>
        <w:t xml:space="preserve"> 9/11</w:t>
      </w:r>
      <w:r w:rsidR="003D00EF" w:rsidRPr="003D00EF">
        <w:rPr>
          <w:rFonts w:ascii="Times New Roman" w:eastAsia="Times New Roman" w:hAnsi="Times New Roman" w:cs="Times New Roman"/>
          <w:color w:val="auto"/>
          <w:spacing w:val="2"/>
          <w:sz w:val="24"/>
          <w:szCs w:val="24"/>
        </w:rPr>
        <w:t>,</w:t>
      </w:r>
      <w:r w:rsidR="00A402D0" w:rsidRPr="003D00EF">
        <w:rPr>
          <w:rFonts w:ascii="Times New Roman" w:eastAsia="Times New Roman" w:hAnsi="Times New Roman" w:cs="Times New Roman"/>
          <w:color w:val="auto"/>
          <w:spacing w:val="2"/>
          <w:sz w:val="24"/>
          <w:szCs w:val="24"/>
        </w:rPr>
        <w:t xml:space="preserve"> the U.S. Army met with </w:t>
      </w:r>
      <w:r w:rsidR="00FE3C4E" w:rsidRPr="003D00EF">
        <w:rPr>
          <w:rFonts w:ascii="Times New Roman" w:eastAsia="Times New Roman" w:hAnsi="Times New Roman" w:cs="Times New Roman"/>
          <w:color w:val="auto"/>
          <w:spacing w:val="2"/>
          <w:sz w:val="24"/>
          <w:szCs w:val="24"/>
        </w:rPr>
        <w:t>artists</w:t>
      </w:r>
      <w:r w:rsidR="00A402D0" w:rsidRPr="003D00EF">
        <w:rPr>
          <w:rFonts w:ascii="Times New Roman" w:eastAsia="Times New Roman" w:hAnsi="Times New Roman" w:cs="Times New Roman"/>
          <w:color w:val="auto"/>
          <w:spacing w:val="2"/>
          <w:sz w:val="24"/>
          <w:szCs w:val="24"/>
        </w:rPr>
        <w:t xml:space="preserve"> at their ROT</w:t>
      </w:r>
      <w:r w:rsidR="00FE3C4E" w:rsidRPr="003D00EF">
        <w:rPr>
          <w:rFonts w:ascii="Times New Roman" w:eastAsia="Times New Roman" w:hAnsi="Times New Roman" w:cs="Times New Roman"/>
          <w:color w:val="auto"/>
          <w:spacing w:val="2"/>
          <w:sz w:val="24"/>
          <w:szCs w:val="24"/>
        </w:rPr>
        <w:t>C</w:t>
      </w:r>
      <w:r w:rsidR="00A402D0" w:rsidRPr="003D00EF">
        <w:rPr>
          <w:rFonts w:ascii="Times New Roman" w:eastAsia="Times New Roman" w:hAnsi="Times New Roman" w:cs="Times New Roman"/>
          <w:color w:val="auto"/>
          <w:spacing w:val="2"/>
          <w:sz w:val="24"/>
          <w:szCs w:val="24"/>
        </w:rPr>
        <w:t xml:space="preserve"> </w:t>
      </w:r>
      <w:r w:rsidR="00A402D0" w:rsidRPr="003D00EF">
        <w:rPr>
          <w:rFonts w:ascii="Times New Roman" w:eastAsia="Times New Roman" w:hAnsi="Times New Roman" w:cs="Times New Roman"/>
          <w:color w:val="auto"/>
          <w:spacing w:val="2"/>
          <w:sz w:val="24"/>
          <w:szCs w:val="24"/>
        </w:rPr>
        <w:lastRenderedPageBreak/>
        <w:t xml:space="preserve">office at USC in Southern California. </w:t>
      </w:r>
      <w:r w:rsidR="005018E7" w:rsidRPr="003D0348">
        <w:rPr>
          <w:rFonts w:ascii="Times New Roman" w:hAnsi="Times New Roman" w:cs="Times New Roman"/>
          <w:sz w:val="24"/>
          <w:szCs w:val="24"/>
        </w:rPr>
        <w:t xml:space="preserve">The goal was to </w:t>
      </w:r>
      <w:r w:rsidR="00EB3792">
        <w:rPr>
          <w:rFonts w:ascii="Times New Roman" w:hAnsi="Times New Roman" w:cs="Times New Roman"/>
          <w:sz w:val="24"/>
          <w:szCs w:val="24"/>
        </w:rPr>
        <w:t>conceive</w:t>
      </w:r>
      <w:r w:rsidR="005018E7" w:rsidRPr="003D0348">
        <w:rPr>
          <w:rFonts w:ascii="Times New Roman" w:hAnsi="Times New Roman" w:cs="Times New Roman"/>
          <w:sz w:val="24"/>
          <w:szCs w:val="24"/>
        </w:rPr>
        <w:t xml:space="preserve"> possible terror</w:t>
      </w:r>
      <w:r w:rsidR="00EB3792">
        <w:rPr>
          <w:rFonts w:ascii="Times New Roman" w:hAnsi="Times New Roman" w:cs="Times New Roman"/>
          <w:sz w:val="24"/>
          <w:szCs w:val="24"/>
        </w:rPr>
        <w:t xml:space="preserve"> </w:t>
      </w:r>
      <w:r w:rsidR="00EB3792" w:rsidRPr="003D0348">
        <w:rPr>
          <w:rFonts w:ascii="Times New Roman" w:hAnsi="Times New Roman" w:cs="Times New Roman"/>
          <w:sz w:val="24"/>
          <w:szCs w:val="24"/>
        </w:rPr>
        <w:t>plots</w:t>
      </w:r>
      <w:r w:rsidR="005018E7" w:rsidRPr="003D0348">
        <w:rPr>
          <w:rFonts w:ascii="Times New Roman" w:hAnsi="Times New Roman" w:cs="Times New Roman"/>
          <w:sz w:val="24"/>
          <w:szCs w:val="24"/>
        </w:rPr>
        <w:t xml:space="preserve"> and offer solutions </w:t>
      </w:r>
      <w:r w:rsidR="00131DCE">
        <w:rPr>
          <w:rFonts w:ascii="Times New Roman" w:hAnsi="Times New Roman" w:cs="Times New Roman"/>
          <w:sz w:val="24"/>
          <w:szCs w:val="24"/>
        </w:rPr>
        <w:t>for</w:t>
      </w:r>
      <w:r w:rsidR="005018E7" w:rsidRPr="003D0348">
        <w:rPr>
          <w:rFonts w:ascii="Times New Roman" w:hAnsi="Times New Roman" w:cs="Times New Roman"/>
          <w:sz w:val="24"/>
          <w:szCs w:val="24"/>
        </w:rPr>
        <w:t xml:space="preserve"> those threats</w:t>
      </w:r>
      <w:r w:rsidR="00A402D0">
        <w:rPr>
          <w:rFonts w:ascii="Times New Roman" w:hAnsi="Times New Roman" w:cs="Times New Roman"/>
          <w:sz w:val="24"/>
          <w:szCs w:val="24"/>
        </w:rPr>
        <w:t xml:space="preserve">. Though the meetings were secret at the time, they included </w:t>
      </w:r>
      <w:r w:rsidR="00E527F3">
        <w:rPr>
          <w:rFonts w:ascii="Times New Roman" w:hAnsi="Times New Roman" w:cs="Times New Roman"/>
          <w:sz w:val="24"/>
          <w:szCs w:val="24"/>
        </w:rPr>
        <w:t>writers</w:t>
      </w:r>
      <w:r w:rsidR="00A402D0">
        <w:rPr>
          <w:rFonts w:ascii="Times New Roman" w:hAnsi="Times New Roman" w:cs="Times New Roman"/>
          <w:sz w:val="24"/>
          <w:szCs w:val="24"/>
        </w:rPr>
        <w:t xml:space="preserve"> of </w:t>
      </w:r>
      <w:r w:rsidR="00A402D0" w:rsidRPr="00A402D0">
        <w:rPr>
          <w:rFonts w:ascii="Times New Roman" w:hAnsi="Times New Roman" w:cs="Times New Roman"/>
          <w:i/>
          <w:iCs/>
          <w:sz w:val="24"/>
          <w:szCs w:val="24"/>
        </w:rPr>
        <w:t>Die Hard, MacGyver</w:t>
      </w:r>
      <w:r w:rsidR="00A402D0">
        <w:rPr>
          <w:rFonts w:ascii="Times New Roman" w:hAnsi="Times New Roman" w:cs="Times New Roman"/>
          <w:sz w:val="24"/>
          <w:szCs w:val="24"/>
        </w:rPr>
        <w:t xml:space="preserve"> and</w:t>
      </w:r>
      <w:r w:rsidR="00E527F3">
        <w:rPr>
          <w:rFonts w:ascii="Times New Roman" w:hAnsi="Times New Roman" w:cs="Times New Roman"/>
          <w:sz w:val="24"/>
          <w:szCs w:val="24"/>
        </w:rPr>
        <w:t xml:space="preserve"> director David Fincher</w:t>
      </w:r>
      <w:r w:rsidR="00A402D0">
        <w:rPr>
          <w:rFonts w:ascii="Times New Roman" w:hAnsi="Times New Roman" w:cs="Times New Roman"/>
          <w:sz w:val="24"/>
          <w:szCs w:val="24"/>
        </w:rPr>
        <w:t>.</w:t>
      </w:r>
      <w:r w:rsidR="00A402D0">
        <w:rPr>
          <w:rStyle w:val="EndnoteReference"/>
          <w:rFonts w:ascii="Times New Roman" w:hAnsi="Times New Roman" w:cs="Times New Roman"/>
          <w:sz w:val="24"/>
          <w:szCs w:val="24"/>
        </w:rPr>
        <w:endnoteReference w:id="135"/>
      </w:r>
      <w:r w:rsidR="00FE3C4E">
        <w:rPr>
          <w:rFonts w:ascii="Times New Roman" w:hAnsi="Times New Roman" w:cs="Times New Roman"/>
          <w:sz w:val="24"/>
          <w:szCs w:val="24"/>
        </w:rPr>
        <w:t xml:space="preserve"> </w:t>
      </w:r>
    </w:p>
    <w:p w14:paraId="1A6357C0" w14:textId="4F846D61" w:rsidR="00A93839" w:rsidRPr="00A93839" w:rsidRDefault="00A93839" w:rsidP="00A93839">
      <w:pPr>
        <w:pStyle w:val="Body"/>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A93839">
        <w:rPr>
          <w:rFonts w:ascii="Times New Roman" w:hAnsi="Times New Roman" w:cs="Times New Roman"/>
          <w:sz w:val="24"/>
          <w:szCs w:val="24"/>
        </w:rPr>
        <w:t xml:space="preserve">Best-selling author Brad Meltzer was recruited by the Department of Homeland Security for its </w:t>
      </w:r>
      <w:r>
        <w:rPr>
          <w:rFonts w:ascii="Times New Roman" w:hAnsi="Times New Roman" w:cs="Times New Roman"/>
          <w:sz w:val="24"/>
          <w:szCs w:val="24"/>
        </w:rPr>
        <w:t>“</w:t>
      </w:r>
      <w:r w:rsidRPr="00A93839">
        <w:rPr>
          <w:rFonts w:ascii="Times New Roman" w:hAnsi="Times New Roman" w:cs="Times New Roman"/>
          <w:sz w:val="24"/>
          <w:szCs w:val="24"/>
        </w:rPr>
        <w:t>Red Cell</w:t>
      </w:r>
      <w:r>
        <w:rPr>
          <w:rFonts w:ascii="Times New Roman" w:hAnsi="Times New Roman" w:cs="Times New Roman"/>
          <w:sz w:val="24"/>
          <w:szCs w:val="24"/>
        </w:rPr>
        <w:t xml:space="preserve">” </w:t>
      </w:r>
      <w:r w:rsidRPr="00A93839">
        <w:rPr>
          <w:rFonts w:ascii="Times New Roman" w:hAnsi="Times New Roman" w:cs="Times New Roman"/>
          <w:sz w:val="24"/>
          <w:szCs w:val="24"/>
        </w:rPr>
        <w:t xml:space="preserve">program in 2004. To anticipate potential threats, the government brought together what they called "out-of-the-box thinkers." </w:t>
      </w:r>
      <w:r w:rsidR="00D05B70" w:rsidRPr="00A93839">
        <w:rPr>
          <w:rFonts w:ascii="Times New Roman" w:hAnsi="Times New Roman" w:cs="Times New Roman"/>
          <w:sz w:val="24"/>
          <w:szCs w:val="24"/>
        </w:rPr>
        <w:t>Meltzer</w:t>
      </w:r>
      <w:r w:rsidR="00D05B70">
        <w:rPr>
          <w:rFonts w:ascii="Times New Roman" w:hAnsi="Times New Roman" w:cs="Times New Roman"/>
          <w:sz w:val="24"/>
          <w:szCs w:val="24"/>
        </w:rPr>
        <w:t xml:space="preserve">, </w:t>
      </w:r>
      <w:r w:rsidRPr="00A93839">
        <w:rPr>
          <w:rFonts w:ascii="Times New Roman" w:hAnsi="Times New Roman" w:cs="Times New Roman"/>
          <w:sz w:val="24"/>
          <w:szCs w:val="24"/>
        </w:rPr>
        <w:t xml:space="preserve">a </w:t>
      </w:r>
      <w:r>
        <w:rPr>
          <w:rFonts w:ascii="Times New Roman" w:hAnsi="Times New Roman" w:cs="Times New Roman"/>
          <w:sz w:val="24"/>
          <w:szCs w:val="24"/>
        </w:rPr>
        <w:t xml:space="preserve">writer of acclaimed </w:t>
      </w:r>
      <w:r w:rsidRPr="00A93839">
        <w:rPr>
          <w:rFonts w:ascii="Times New Roman" w:hAnsi="Times New Roman" w:cs="Times New Roman"/>
          <w:sz w:val="24"/>
          <w:szCs w:val="24"/>
        </w:rPr>
        <w:t>crime</w:t>
      </w:r>
      <w:r>
        <w:rPr>
          <w:rFonts w:ascii="Times New Roman" w:hAnsi="Times New Roman" w:cs="Times New Roman"/>
          <w:sz w:val="24"/>
          <w:szCs w:val="24"/>
        </w:rPr>
        <w:t xml:space="preserve"> </w:t>
      </w:r>
      <w:r w:rsidRPr="00A93839">
        <w:rPr>
          <w:rFonts w:ascii="Times New Roman" w:hAnsi="Times New Roman" w:cs="Times New Roman"/>
          <w:sz w:val="24"/>
          <w:szCs w:val="24"/>
        </w:rPr>
        <w:t>thriller</w:t>
      </w:r>
      <w:r>
        <w:rPr>
          <w:rFonts w:ascii="Times New Roman" w:hAnsi="Times New Roman" w:cs="Times New Roman"/>
          <w:sz w:val="24"/>
          <w:szCs w:val="24"/>
        </w:rPr>
        <w:t>s</w:t>
      </w:r>
      <w:r w:rsidRPr="00A93839">
        <w:rPr>
          <w:rFonts w:ascii="Times New Roman" w:hAnsi="Times New Roman" w:cs="Times New Roman"/>
          <w:sz w:val="24"/>
          <w:szCs w:val="24"/>
        </w:rPr>
        <w:t>, had been identified as one of those thinkers.</w:t>
      </w:r>
    </w:p>
    <w:p w14:paraId="48C14837" w14:textId="6208C2CA" w:rsidR="00A93839" w:rsidRDefault="00A93839" w:rsidP="00A93839">
      <w:pPr>
        <w:pStyle w:val="Body"/>
        <w:spacing w:line="480" w:lineRule="auto"/>
        <w:contextualSpacing/>
        <w:rPr>
          <w:rFonts w:ascii="Times New Roman" w:hAnsi="Times New Roman" w:cs="Times New Roman"/>
          <w:sz w:val="24"/>
          <w:szCs w:val="24"/>
        </w:rPr>
      </w:pPr>
      <w:r w:rsidRPr="00A93839">
        <w:rPr>
          <w:rFonts w:ascii="Times New Roman" w:hAnsi="Times New Roman" w:cs="Times New Roman"/>
          <w:sz w:val="24"/>
          <w:szCs w:val="24"/>
        </w:rPr>
        <w:t xml:space="preserve">     Meltzer s</w:t>
      </w:r>
      <w:r w:rsidR="00224D24">
        <w:rPr>
          <w:rFonts w:ascii="Times New Roman" w:hAnsi="Times New Roman" w:cs="Times New Roman"/>
          <w:sz w:val="24"/>
          <w:szCs w:val="24"/>
        </w:rPr>
        <w:t>tated</w:t>
      </w:r>
      <w:r w:rsidRPr="00A93839">
        <w:rPr>
          <w:rFonts w:ascii="Times New Roman" w:hAnsi="Times New Roman" w:cs="Times New Roman"/>
          <w:sz w:val="24"/>
          <w:szCs w:val="24"/>
        </w:rPr>
        <w:t xml:space="preserve"> what inspired him most in the program was the other people who had </w:t>
      </w:r>
      <w:r w:rsidR="00170349">
        <w:rPr>
          <w:rFonts w:ascii="Times New Roman" w:hAnsi="Times New Roman" w:cs="Times New Roman"/>
          <w:sz w:val="24"/>
          <w:szCs w:val="24"/>
        </w:rPr>
        <w:t xml:space="preserve">also </w:t>
      </w:r>
      <w:r w:rsidRPr="00A93839">
        <w:rPr>
          <w:rFonts w:ascii="Times New Roman" w:hAnsi="Times New Roman" w:cs="Times New Roman"/>
          <w:sz w:val="24"/>
          <w:szCs w:val="24"/>
        </w:rPr>
        <w:t>been chosen for the group. In addition to members of the FBI and CIA, there were college professors, transportation employees and software programmers</w:t>
      </w:r>
      <w:r w:rsidR="007D0AEB">
        <w:rPr>
          <w:rFonts w:ascii="Times New Roman" w:hAnsi="Times New Roman" w:cs="Times New Roman"/>
          <w:sz w:val="24"/>
          <w:szCs w:val="24"/>
        </w:rPr>
        <w:t>.</w:t>
      </w:r>
      <w:r w:rsidR="00875DFA">
        <w:rPr>
          <w:rStyle w:val="EndnoteReference"/>
          <w:rFonts w:ascii="Times New Roman" w:hAnsi="Times New Roman" w:cs="Times New Roman"/>
          <w:sz w:val="24"/>
          <w:szCs w:val="24"/>
        </w:rPr>
        <w:endnoteReference w:id="136"/>
      </w:r>
      <w:r w:rsidRPr="00A93839">
        <w:rPr>
          <w:rFonts w:ascii="Times New Roman" w:hAnsi="Times New Roman" w:cs="Times New Roman"/>
          <w:sz w:val="24"/>
          <w:szCs w:val="24"/>
        </w:rPr>
        <w:t xml:space="preserve"> People from a variety of trades </w:t>
      </w:r>
      <w:r w:rsidR="008F5790">
        <w:rPr>
          <w:rFonts w:ascii="Times New Roman" w:hAnsi="Times New Roman" w:cs="Times New Roman"/>
          <w:sz w:val="24"/>
          <w:szCs w:val="24"/>
        </w:rPr>
        <w:t xml:space="preserve">were chosen </w:t>
      </w:r>
      <w:r w:rsidRPr="00A93839">
        <w:rPr>
          <w:rFonts w:ascii="Times New Roman" w:hAnsi="Times New Roman" w:cs="Times New Roman"/>
          <w:sz w:val="24"/>
          <w:szCs w:val="24"/>
        </w:rPr>
        <w:t>to offer creative investigative avenues.</w:t>
      </w:r>
    </w:p>
    <w:p w14:paraId="4A1E29CB" w14:textId="77777777" w:rsidR="00224D24" w:rsidRDefault="00A93839" w:rsidP="005018E7">
      <w:pPr>
        <w:pStyle w:val="Body"/>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43465F6A" w14:textId="3D7C0F96" w:rsidR="00A93839" w:rsidRDefault="00224D24" w:rsidP="005018E7">
      <w:pPr>
        <w:pStyle w:val="Body"/>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386C50">
        <w:rPr>
          <w:rFonts w:ascii="Times New Roman" w:hAnsi="Times New Roman" w:cs="Times New Roman"/>
          <w:sz w:val="24"/>
          <w:szCs w:val="24"/>
        </w:rPr>
        <w:t>E</w:t>
      </w:r>
      <w:r w:rsidR="00A93839">
        <w:rPr>
          <w:rFonts w:ascii="Times New Roman" w:hAnsi="Times New Roman" w:cs="Times New Roman"/>
          <w:sz w:val="24"/>
          <w:szCs w:val="24"/>
        </w:rPr>
        <w:t>nvious</w:t>
      </w:r>
      <w:r w:rsidR="00386C50">
        <w:rPr>
          <w:rFonts w:ascii="Times New Roman" w:hAnsi="Times New Roman" w:cs="Times New Roman"/>
          <w:sz w:val="24"/>
          <w:szCs w:val="24"/>
        </w:rPr>
        <w:t xml:space="preserve"> of such an opportunity,</w:t>
      </w:r>
      <w:r w:rsidR="00A93839">
        <w:rPr>
          <w:rFonts w:ascii="Times New Roman" w:hAnsi="Times New Roman" w:cs="Times New Roman"/>
          <w:sz w:val="24"/>
          <w:szCs w:val="24"/>
        </w:rPr>
        <w:t xml:space="preserve"> </w:t>
      </w:r>
      <w:r w:rsidR="00CC306C">
        <w:rPr>
          <w:rFonts w:ascii="Times New Roman" w:hAnsi="Times New Roman" w:cs="Times New Roman"/>
          <w:sz w:val="24"/>
          <w:szCs w:val="24"/>
        </w:rPr>
        <w:t xml:space="preserve">I wondered </w:t>
      </w:r>
      <w:r w:rsidR="00A93839">
        <w:rPr>
          <w:rFonts w:ascii="Times New Roman" w:hAnsi="Times New Roman" w:cs="Times New Roman"/>
          <w:sz w:val="24"/>
          <w:szCs w:val="24"/>
        </w:rPr>
        <w:t xml:space="preserve">how </w:t>
      </w:r>
      <w:r w:rsidR="00CC306C">
        <w:rPr>
          <w:rFonts w:ascii="Times New Roman" w:hAnsi="Times New Roman" w:cs="Times New Roman"/>
          <w:sz w:val="24"/>
          <w:szCs w:val="24"/>
        </w:rPr>
        <w:t xml:space="preserve">I </w:t>
      </w:r>
      <w:r w:rsidR="00A93839">
        <w:rPr>
          <w:rFonts w:ascii="Times New Roman" w:hAnsi="Times New Roman" w:cs="Times New Roman"/>
          <w:sz w:val="24"/>
          <w:szCs w:val="24"/>
        </w:rPr>
        <w:t>could be part of a similar group</w:t>
      </w:r>
      <w:r w:rsidR="00CC306C">
        <w:rPr>
          <w:rFonts w:ascii="Times New Roman" w:hAnsi="Times New Roman" w:cs="Times New Roman"/>
          <w:sz w:val="24"/>
          <w:szCs w:val="24"/>
        </w:rPr>
        <w:t>.</w:t>
      </w:r>
      <w:r w:rsidR="00DE14D8">
        <w:rPr>
          <w:rFonts w:ascii="Times New Roman" w:hAnsi="Times New Roman" w:cs="Times New Roman"/>
          <w:sz w:val="24"/>
          <w:szCs w:val="24"/>
        </w:rPr>
        <w:t xml:space="preserve"> Imagine th</w:t>
      </w:r>
      <w:r w:rsidR="006E2631">
        <w:rPr>
          <w:rFonts w:ascii="Times New Roman" w:hAnsi="Times New Roman" w:cs="Times New Roman"/>
          <w:sz w:val="24"/>
          <w:szCs w:val="24"/>
        </w:rPr>
        <w:t>at</w:t>
      </w:r>
      <w:r w:rsidR="00DE14D8">
        <w:rPr>
          <w:rFonts w:ascii="Times New Roman" w:hAnsi="Times New Roman" w:cs="Times New Roman"/>
          <w:sz w:val="24"/>
          <w:szCs w:val="24"/>
        </w:rPr>
        <w:t xml:space="preserve"> same tactic for critical thinking applied </w:t>
      </w:r>
      <w:r w:rsidR="00294EB4">
        <w:rPr>
          <w:rFonts w:ascii="Times New Roman" w:hAnsi="Times New Roman" w:cs="Times New Roman"/>
          <w:sz w:val="24"/>
          <w:szCs w:val="24"/>
        </w:rPr>
        <w:t>in the</w:t>
      </w:r>
      <w:r w:rsidR="00DE14D8">
        <w:rPr>
          <w:rFonts w:ascii="Times New Roman" w:hAnsi="Times New Roman" w:cs="Times New Roman"/>
          <w:sz w:val="24"/>
          <w:szCs w:val="24"/>
        </w:rPr>
        <w:t xml:space="preserve"> business</w:t>
      </w:r>
      <w:r w:rsidR="00D05B70">
        <w:rPr>
          <w:rFonts w:ascii="Times New Roman" w:hAnsi="Times New Roman" w:cs="Times New Roman"/>
          <w:sz w:val="24"/>
          <w:szCs w:val="24"/>
        </w:rPr>
        <w:t>-risk</w:t>
      </w:r>
      <w:r w:rsidR="00DE14D8">
        <w:rPr>
          <w:rFonts w:ascii="Times New Roman" w:hAnsi="Times New Roman" w:cs="Times New Roman"/>
          <w:sz w:val="24"/>
          <w:szCs w:val="24"/>
        </w:rPr>
        <w:t xml:space="preserve"> world.</w:t>
      </w:r>
      <w:r w:rsidR="00C378A6">
        <w:rPr>
          <w:rFonts w:ascii="Times New Roman" w:hAnsi="Times New Roman" w:cs="Times New Roman"/>
          <w:sz w:val="24"/>
          <w:szCs w:val="24"/>
        </w:rPr>
        <w:t xml:space="preserve"> </w:t>
      </w:r>
      <w:r w:rsidR="00063133">
        <w:rPr>
          <w:rFonts w:ascii="Times New Roman" w:hAnsi="Times New Roman" w:cs="Times New Roman"/>
          <w:sz w:val="24"/>
          <w:szCs w:val="24"/>
        </w:rPr>
        <w:t xml:space="preserve">We had </w:t>
      </w:r>
      <w:r w:rsidR="00962537">
        <w:rPr>
          <w:rFonts w:ascii="Times New Roman" w:hAnsi="Times New Roman" w:cs="Times New Roman"/>
          <w:sz w:val="24"/>
          <w:szCs w:val="24"/>
        </w:rPr>
        <w:t xml:space="preserve">already </w:t>
      </w:r>
      <w:r w:rsidR="00063133">
        <w:rPr>
          <w:rFonts w:ascii="Times New Roman" w:hAnsi="Times New Roman" w:cs="Times New Roman"/>
          <w:sz w:val="24"/>
          <w:szCs w:val="24"/>
        </w:rPr>
        <w:t xml:space="preserve">proven </w:t>
      </w:r>
      <w:r w:rsidR="006E2631">
        <w:rPr>
          <w:rFonts w:ascii="Times New Roman" w:hAnsi="Times New Roman" w:cs="Times New Roman"/>
          <w:sz w:val="24"/>
          <w:szCs w:val="24"/>
        </w:rPr>
        <w:t xml:space="preserve">how </w:t>
      </w:r>
      <w:r w:rsidR="00063133">
        <w:rPr>
          <w:rFonts w:ascii="Times New Roman" w:hAnsi="Times New Roman" w:cs="Times New Roman"/>
          <w:sz w:val="24"/>
          <w:szCs w:val="24"/>
        </w:rPr>
        <w:t xml:space="preserve">teams like ours were creative and had a lot to contribute. </w:t>
      </w:r>
    </w:p>
    <w:p w14:paraId="3AC5371D" w14:textId="0F2E3621" w:rsidR="00DE14D8" w:rsidRDefault="00A93839" w:rsidP="005018E7">
      <w:pPr>
        <w:pStyle w:val="Body"/>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B275A3">
        <w:rPr>
          <w:rFonts w:ascii="Times New Roman" w:hAnsi="Times New Roman" w:cs="Times New Roman"/>
          <w:sz w:val="24"/>
          <w:szCs w:val="24"/>
        </w:rPr>
        <w:t xml:space="preserve">Then </w:t>
      </w:r>
      <w:r w:rsidR="00131DCE">
        <w:rPr>
          <w:rFonts w:ascii="Times New Roman" w:hAnsi="Times New Roman" w:cs="Times New Roman"/>
          <w:sz w:val="24"/>
          <w:szCs w:val="24"/>
        </w:rPr>
        <w:t xml:space="preserve">I </w:t>
      </w:r>
      <w:r w:rsidR="00386C50">
        <w:rPr>
          <w:rFonts w:ascii="Times New Roman" w:hAnsi="Times New Roman" w:cs="Times New Roman"/>
          <w:sz w:val="24"/>
          <w:szCs w:val="24"/>
        </w:rPr>
        <w:t xml:space="preserve">was </w:t>
      </w:r>
      <w:r w:rsidR="00DD38A4">
        <w:rPr>
          <w:rFonts w:ascii="Times New Roman" w:hAnsi="Times New Roman" w:cs="Times New Roman"/>
          <w:sz w:val="24"/>
          <w:szCs w:val="24"/>
        </w:rPr>
        <w:t>excited to discover</w:t>
      </w:r>
      <w:r w:rsidR="00131DCE">
        <w:rPr>
          <w:rFonts w:ascii="Times New Roman" w:hAnsi="Times New Roman" w:cs="Times New Roman"/>
          <w:sz w:val="24"/>
          <w:szCs w:val="24"/>
        </w:rPr>
        <w:t xml:space="preserve"> t</w:t>
      </w:r>
      <w:r w:rsidR="00C378A6">
        <w:rPr>
          <w:rFonts w:ascii="Times New Roman" w:hAnsi="Times New Roman" w:cs="Times New Roman"/>
          <w:sz w:val="24"/>
          <w:szCs w:val="24"/>
        </w:rPr>
        <w:t xml:space="preserve">he FBI </w:t>
      </w:r>
      <w:r w:rsidR="003D00EF">
        <w:rPr>
          <w:rFonts w:ascii="Times New Roman" w:hAnsi="Times New Roman" w:cs="Times New Roman"/>
          <w:sz w:val="24"/>
          <w:szCs w:val="24"/>
        </w:rPr>
        <w:t xml:space="preserve">had </w:t>
      </w:r>
      <w:r w:rsidR="004B5B32">
        <w:rPr>
          <w:rFonts w:ascii="Times New Roman" w:hAnsi="Times New Roman" w:cs="Times New Roman"/>
          <w:sz w:val="24"/>
          <w:szCs w:val="24"/>
        </w:rPr>
        <w:t xml:space="preserve">already </w:t>
      </w:r>
      <w:r w:rsidR="00DD38A4">
        <w:rPr>
          <w:rFonts w:ascii="Times New Roman" w:hAnsi="Times New Roman" w:cs="Times New Roman"/>
          <w:sz w:val="24"/>
          <w:szCs w:val="24"/>
        </w:rPr>
        <w:t>devised</w:t>
      </w:r>
      <w:r w:rsidR="00C378A6">
        <w:rPr>
          <w:rFonts w:ascii="Times New Roman" w:hAnsi="Times New Roman" w:cs="Times New Roman"/>
          <w:sz w:val="24"/>
          <w:szCs w:val="24"/>
        </w:rPr>
        <w:t xml:space="preserve"> </w:t>
      </w:r>
      <w:r w:rsidR="00131DCE">
        <w:rPr>
          <w:rFonts w:ascii="Times New Roman" w:hAnsi="Times New Roman" w:cs="Times New Roman"/>
          <w:sz w:val="24"/>
          <w:szCs w:val="24"/>
        </w:rPr>
        <w:t>such a</w:t>
      </w:r>
      <w:r w:rsidR="00C378A6">
        <w:rPr>
          <w:rFonts w:ascii="Times New Roman" w:hAnsi="Times New Roman" w:cs="Times New Roman"/>
          <w:sz w:val="24"/>
          <w:szCs w:val="24"/>
        </w:rPr>
        <w:t xml:space="preserve"> </w:t>
      </w:r>
      <w:r w:rsidR="003D00EF">
        <w:rPr>
          <w:rFonts w:ascii="Times New Roman" w:hAnsi="Times New Roman" w:cs="Times New Roman"/>
          <w:sz w:val="24"/>
          <w:szCs w:val="24"/>
        </w:rPr>
        <w:t>forum</w:t>
      </w:r>
      <w:r w:rsidR="00F14F41">
        <w:rPr>
          <w:rFonts w:ascii="Times New Roman" w:hAnsi="Times New Roman" w:cs="Times New Roman"/>
          <w:sz w:val="24"/>
          <w:szCs w:val="24"/>
        </w:rPr>
        <w:t xml:space="preserve"> for </w:t>
      </w:r>
      <w:r w:rsidR="00F92681">
        <w:rPr>
          <w:rFonts w:ascii="Times New Roman" w:hAnsi="Times New Roman" w:cs="Times New Roman"/>
          <w:sz w:val="24"/>
          <w:szCs w:val="24"/>
        </w:rPr>
        <w:t>innovative</w:t>
      </w:r>
      <w:r w:rsidR="00F14F41">
        <w:rPr>
          <w:rFonts w:ascii="Times New Roman" w:hAnsi="Times New Roman" w:cs="Times New Roman"/>
          <w:sz w:val="24"/>
          <w:szCs w:val="24"/>
        </w:rPr>
        <w:t xml:space="preserve"> ideas</w:t>
      </w:r>
      <w:r w:rsidR="00CE1AF3">
        <w:rPr>
          <w:rFonts w:ascii="Times New Roman" w:hAnsi="Times New Roman" w:cs="Times New Roman"/>
          <w:sz w:val="24"/>
          <w:szCs w:val="24"/>
        </w:rPr>
        <w:t xml:space="preserve"> –and </w:t>
      </w:r>
      <w:r w:rsidR="00F14F41">
        <w:rPr>
          <w:rFonts w:ascii="Times New Roman" w:hAnsi="Times New Roman" w:cs="Times New Roman"/>
          <w:sz w:val="24"/>
          <w:szCs w:val="24"/>
        </w:rPr>
        <w:t>I could be part of it</w:t>
      </w:r>
      <w:r w:rsidR="00C378A6">
        <w:rPr>
          <w:rFonts w:ascii="Times New Roman" w:hAnsi="Times New Roman" w:cs="Times New Roman"/>
          <w:sz w:val="24"/>
          <w:szCs w:val="24"/>
        </w:rPr>
        <w:t>.</w:t>
      </w:r>
    </w:p>
    <w:p w14:paraId="1BED9411" w14:textId="045609A6" w:rsidR="00DE14D8" w:rsidRDefault="00DE14D8" w:rsidP="005018E7">
      <w:pPr>
        <w:pStyle w:val="Body"/>
        <w:spacing w:line="480" w:lineRule="auto"/>
        <w:contextualSpacing/>
        <w:rPr>
          <w:rFonts w:ascii="Times New Roman" w:hAnsi="Times New Roman" w:cs="Times New Roman"/>
          <w:sz w:val="24"/>
          <w:szCs w:val="24"/>
        </w:rPr>
      </w:pPr>
    </w:p>
    <w:p w14:paraId="76461CC2" w14:textId="7B395660" w:rsidR="00DE14D8" w:rsidRDefault="00DE14D8" w:rsidP="00D17D77">
      <w:pPr>
        <w:pStyle w:val="Heading3"/>
      </w:pPr>
      <w:bookmarkStart w:id="123" w:name="_Toc153552957"/>
      <w:r w:rsidRPr="00E527F3">
        <w:t>InfraGard</w:t>
      </w:r>
      <w:bookmarkEnd w:id="123"/>
    </w:p>
    <w:p w14:paraId="2D843B9B" w14:textId="77777777" w:rsidR="00CA2C2A" w:rsidRPr="00CA2C2A" w:rsidRDefault="00CA2C2A" w:rsidP="00CA2C2A"/>
    <w:p w14:paraId="62594928" w14:textId="0D387454" w:rsidR="001345D5" w:rsidRPr="000A38FC" w:rsidRDefault="00DE14D8" w:rsidP="005018E7">
      <w:pPr>
        <w:pStyle w:val="Body"/>
        <w:spacing w:line="480" w:lineRule="auto"/>
        <w:contextualSpacing/>
        <w:rPr>
          <w:rFonts w:ascii="Times New Roman" w:hAnsi="Times New Roman" w:cs="Times New Roman"/>
          <w:color w:val="000000" w:themeColor="text1"/>
          <w:sz w:val="24"/>
          <w:szCs w:val="24"/>
        </w:rPr>
      </w:pPr>
      <w:r w:rsidRPr="00F727FC">
        <w:rPr>
          <w:rFonts w:ascii="Times New Roman" w:hAnsi="Times New Roman" w:cs="Times New Roman"/>
          <w:color w:val="1F4E79" w:themeColor="accent1" w:themeShade="80"/>
          <w:sz w:val="24"/>
          <w:szCs w:val="24"/>
        </w:rPr>
        <w:t xml:space="preserve">     </w:t>
      </w:r>
      <w:r w:rsidR="00E527F3" w:rsidRPr="0058272E">
        <w:rPr>
          <w:rFonts w:ascii="Times New Roman" w:hAnsi="Times New Roman" w:cs="Times New Roman"/>
          <w:color w:val="000000" w:themeColor="text1"/>
          <w:sz w:val="24"/>
          <w:szCs w:val="24"/>
        </w:rPr>
        <w:t xml:space="preserve">The Federal Bureau of Investigation created </w:t>
      </w:r>
      <w:r w:rsidR="0058272E" w:rsidRPr="0058272E">
        <w:rPr>
          <w:rFonts w:ascii="Times New Roman" w:hAnsi="Times New Roman" w:cs="Times New Roman"/>
          <w:i/>
          <w:iCs/>
          <w:color w:val="000000" w:themeColor="text1"/>
          <w:sz w:val="24"/>
          <w:szCs w:val="24"/>
        </w:rPr>
        <w:t>InfraGard,</w:t>
      </w:r>
      <w:r w:rsidR="0058272E">
        <w:rPr>
          <w:rFonts w:ascii="Times New Roman" w:hAnsi="Times New Roman" w:cs="Times New Roman"/>
          <w:color w:val="000000" w:themeColor="text1"/>
          <w:sz w:val="24"/>
          <w:szCs w:val="24"/>
        </w:rPr>
        <w:t xml:space="preserve"> </w:t>
      </w:r>
      <w:r w:rsidR="00E527F3" w:rsidRPr="0058272E">
        <w:rPr>
          <w:rFonts w:ascii="Times New Roman" w:hAnsi="Times New Roman" w:cs="Times New Roman"/>
          <w:color w:val="000000" w:themeColor="text1"/>
          <w:sz w:val="24"/>
          <w:szCs w:val="24"/>
        </w:rPr>
        <w:t xml:space="preserve">a partnership </w:t>
      </w:r>
      <w:r w:rsidR="0058272E">
        <w:rPr>
          <w:rFonts w:ascii="Times New Roman" w:hAnsi="Times New Roman" w:cs="Times New Roman"/>
          <w:color w:val="000000" w:themeColor="text1"/>
          <w:sz w:val="24"/>
          <w:szCs w:val="24"/>
        </w:rPr>
        <w:t xml:space="preserve">between the </w:t>
      </w:r>
      <w:r w:rsidR="00E527F3" w:rsidRPr="0058272E">
        <w:rPr>
          <w:rFonts w:ascii="Times New Roman" w:hAnsi="Times New Roman" w:cs="Times New Roman"/>
          <w:color w:val="000000" w:themeColor="text1"/>
          <w:sz w:val="24"/>
          <w:szCs w:val="24"/>
        </w:rPr>
        <w:t>business sector</w:t>
      </w:r>
      <w:r w:rsidR="0058272E">
        <w:rPr>
          <w:rFonts w:ascii="Times New Roman" w:hAnsi="Times New Roman" w:cs="Times New Roman"/>
          <w:color w:val="000000" w:themeColor="text1"/>
          <w:sz w:val="24"/>
          <w:szCs w:val="24"/>
        </w:rPr>
        <w:t xml:space="preserve"> and the FBI. Its mission </w:t>
      </w:r>
      <w:r w:rsidR="004922AA">
        <w:rPr>
          <w:rFonts w:ascii="Times New Roman" w:hAnsi="Times New Roman" w:cs="Times New Roman"/>
          <w:color w:val="000000" w:themeColor="text1"/>
          <w:sz w:val="24"/>
          <w:szCs w:val="24"/>
        </w:rPr>
        <w:t>wa</w:t>
      </w:r>
      <w:r w:rsidR="0058272E">
        <w:rPr>
          <w:rFonts w:ascii="Times New Roman" w:hAnsi="Times New Roman" w:cs="Times New Roman"/>
          <w:color w:val="000000" w:themeColor="text1"/>
          <w:sz w:val="24"/>
          <w:szCs w:val="24"/>
        </w:rPr>
        <w:t xml:space="preserve">s to share </w:t>
      </w:r>
      <w:r w:rsidR="0058272E" w:rsidRPr="0058272E">
        <w:rPr>
          <w:rFonts w:ascii="Times New Roman" w:hAnsi="Times New Roman" w:cs="Times New Roman"/>
          <w:color w:val="000000" w:themeColor="text1"/>
          <w:sz w:val="24"/>
          <w:szCs w:val="24"/>
        </w:rPr>
        <w:t>intelligence between businesses, academic institutions</w:t>
      </w:r>
      <w:r w:rsidR="004922AA">
        <w:rPr>
          <w:rFonts w:ascii="Times New Roman" w:hAnsi="Times New Roman" w:cs="Times New Roman"/>
          <w:color w:val="000000" w:themeColor="text1"/>
          <w:sz w:val="24"/>
          <w:szCs w:val="24"/>
        </w:rPr>
        <w:t xml:space="preserve"> and</w:t>
      </w:r>
      <w:r w:rsidR="0058272E" w:rsidRPr="0058272E">
        <w:rPr>
          <w:rFonts w:ascii="Times New Roman" w:hAnsi="Times New Roman" w:cs="Times New Roman"/>
          <w:color w:val="000000" w:themeColor="text1"/>
          <w:sz w:val="24"/>
          <w:szCs w:val="24"/>
        </w:rPr>
        <w:t xml:space="preserve"> law </w:t>
      </w:r>
      <w:r w:rsidR="0058272E" w:rsidRPr="000A38FC">
        <w:rPr>
          <w:rFonts w:ascii="Times New Roman" w:hAnsi="Times New Roman" w:cs="Times New Roman"/>
          <w:color w:val="000000" w:themeColor="text1"/>
          <w:sz w:val="24"/>
          <w:szCs w:val="24"/>
        </w:rPr>
        <w:t>enforcement</w:t>
      </w:r>
      <w:r w:rsidR="004922AA" w:rsidRPr="000A38FC">
        <w:rPr>
          <w:rFonts w:ascii="Times New Roman" w:hAnsi="Times New Roman" w:cs="Times New Roman"/>
          <w:color w:val="000000" w:themeColor="text1"/>
          <w:sz w:val="24"/>
          <w:szCs w:val="24"/>
        </w:rPr>
        <w:t>,</w:t>
      </w:r>
      <w:r w:rsidR="0058272E" w:rsidRPr="000A38FC">
        <w:rPr>
          <w:rFonts w:ascii="Times New Roman" w:hAnsi="Times New Roman" w:cs="Times New Roman"/>
          <w:color w:val="000000" w:themeColor="text1"/>
          <w:sz w:val="24"/>
          <w:szCs w:val="24"/>
        </w:rPr>
        <w:t xml:space="preserve"> to prevent hostile acts against the United States.</w:t>
      </w:r>
    </w:p>
    <w:p w14:paraId="3F4067AE" w14:textId="3F0B1B63" w:rsidR="00C378A6" w:rsidRPr="000A38FC" w:rsidRDefault="00EB3792" w:rsidP="005018E7">
      <w:pPr>
        <w:pStyle w:val="Body"/>
        <w:spacing w:line="480" w:lineRule="auto"/>
        <w:contextualSpacing/>
        <w:rPr>
          <w:rFonts w:ascii="Times New Roman" w:hAnsi="Times New Roman" w:cs="Times New Roman"/>
          <w:color w:val="000000" w:themeColor="text1"/>
          <w:sz w:val="24"/>
          <w:szCs w:val="24"/>
        </w:rPr>
      </w:pPr>
      <w:r w:rsidRPr="000A38FC">
        <w:rPr>
          <w:rFonts w:ascii="Times New Roman" w:hAnsi="Times New Roman" w:cs="Times New Roman"/>
          <w:color w:val="000000" w:themeColor="text1"/>
          <w:sz w:val="24"/>
          <w:szCs w:val="24"/>
        </w:rPr>
        <w:lastRenderedPageBreak/>
        <w:t xml:space="preserve">     </w:t>
      </w:r>
      <w:r w:rsidR="00E935B3">
        <w:rPr>
          <w:rFonts w:ascii="Times New Roman" w:hAnsi="Times New Roman" w:cs="Times New Roman"/>
          <w:color w:val="000000" w:themeColor="text1"/>
          <w:sz w:val="24"/>
          <w:szCs w:val="24"/>
        </w:rPr>
        <w:t xml:space="preserve">It’s easy to </w:t>
      </w:r>
      <w:r w:rsidR="007849DF">
        <w:rPr>
          <w:rFonts w:ascii="Times New Roman" w:hAnsi="Times New Roman" w:cs="Times New Roman"/>
          <w:color w:val="000000" w:themeColor="text1"/>
          <w:sz w:val="24"/>
          <w:szCs w:val="24"/>
        </w:rPr>
        <w:t>imagine</w:t>
      </w:r>
      <w:r w:rsidR="00E935B3">
        <w:rPr>
          <w:rFonts w:ascii="Times New Roman" w:hAnsi="Times New Roman" w:cs="Times New Roman"/>
          <w:color w:val="000000" w:themeColor="text1"/>
          <w:sz w:val="24"/>
          <w:szCs w:val="24"/>
        </w:rPr>
        <w:t xml:space="preserve"> i</w:t>
      </w:r>
      <w:r w:rsidRPr="000A38FC">
        <w:rPr>
          <w:rFonts w:ascii="Times New Roman" w:hAnsi="Times New Roman" w:cs="Times New Roman"/>
          <w:color w:val="000000" w:themeColor="text1"/>
          <w:sz w:val="24"/>
          <w:szCs w:val="24"/>
        </w:rPr>
        <w:t xml:space="preserve">ndustries </w:t>
      </w:r>
      <w:r w:rsidR="002A3F66">
        <w:rPr>
          <w:rFonts w:ascii="Times New Roman" w:hAnsi="Times New Roman" w:cs="Times New Roman"/>
          <w:color w:val="000000" w:themeColor="text1"/>
          <w:sz w:val="24"/>
          <w:szCs w:val="24"/>
        </w:rPr>
        <w:t xml:space="preserve">that could be </w:t>
      </w:r>
      <w:r w:rsidR="00C378A6" w:rsidRPr="000A38FC">
        <w:rPr>
          <w:rFonts w:ascii="Times New Roman" w:hAnsi="Times New Roman" w:cs="Times New Roman"/>
          <w:color w:val="000000" w:themeColor="text1"/>
          <w:sz w:val="24"/>
          <w:szCs w:val="24"/>
        </w:rPr>
        <w:t>vulnerable</w:t>
      </w:r>
      <w:r w:rsidRPr="000A38FC">
        <w:rPr>
          <w:rFonts w:ascii="Times New Roman" w:hAnsi="Times New Roman" w:cs="Times New Roman"/>
          <w:color w:val="000000" w:themeColor="text1"/>
          <w:sz w:val="24"/>
          <w:szCs w:val="24"/>
        </w:rPr>
        <w:t xml:space="preserve"> to potential terrorism</w:t>
      </w:r>
      <w:r w:rsidR="00E935B3">
        <w:rPr>
          <w:rFonts w:ascii="Times New Roman" w:hAnsi="Times New Roman" w:cs="Times New Roman"/>
          <w:color w:val="000000" w:themeColor="text1"/>
          <w:sz w:val="24"/>
          <w:szCs w:val="24"/>
        </w:rPr>
        <w:t>, such as</w:t>
      </w:r>
      <w:r w:rsidRPr="000A38FC">
        <w:rPr>
          <w:rFonts w:ascii="Times New Roman" w:hAnsi="Times New Roman" w:cs="Times New Roman"/>
          <w:color w:val="000000" w:themeColor="text1"/>
          <w:sz w:val="24"/>
          <w:szCs w:val="24"/>
        </w:rPr>
        <w:t xml:space="preserve"> </w:t>
      </w:r>
      <w:r w:rsidR="00E527F3" w:rsidRPr="000A38FC">
        <w:rPr>
          <w:rFonts w:ascii="Times New Roman" w:hAnsi="Times New Roman" w:cs="Times New Roman"/>
          <w:color w:val="000000" w:themeColor="text1"/>
          <w:sz w:val="24"/>
          <w:szCs w:val="24"/>
        </w:rPr>
        <w:t xml:space="preserve">power plants, </w:t>
      </w:r>
      <w:r w:rsidR="00B71862" w:rsidRPr="000A38FC">
        <w:rPr>
          <w:rFonts w:ascii="Times New Roman" w:hAnsi="Times New Roman" w:cs="Times New Roman"/>
          <w:color w:val="000000" w:themeColor="text1"/>
          <w:sz w:val="24"/>
          <w:szCs w:val="24"/>
        </w:rPr>
        <w:t xml:space="preserve">chemical </w:t>
      </w:r>
      <w:r w:rsidR="00324F47">
        <w:rPr>
          <w:rFonts w:ascii="Times New Roman" w:hAnsi="Times New Roman" w:cs="Times New Roman"/>
          <w:color w:val="000000" w:themeColor="text1"/>
          <w:sz w:val="24"/>
          <w:szCs w:val="24"/>
        </w:rPr>
        <w:t>factories</w:t>
      </w:r>
      <w:r w:rsidR="00F95F3D">
        <w:rPr>
          <w:rFonts w:ascii="Times New Roman" w:hAnsi="Times New Roman" w:cs="Times New Roman"/>
          <w:color w:val="000000" w:themeColor="text1"/>
          <w:sz w:val="24"/>
          <w:szCs w:val="24"/>
        </w:rPr>
        <w:t xml:space="preserve">, </w:t>
      </w:r>
      <w:r w:rsidR="00D05B70">
        <w:rPr>
          <w:rFonts w:ascii="Times New Roman" w:hAnsi="Times New Roman" w:cs="Times New Roman"/>
          <w:color w:val="000000" w:themeColor="text1"/>
          <w:sz w:val="24"/>
          <w:szCs w:val="24"/>
        </w:rPr>
        <w:t>banks</w:t>
      </w:r>
      <w:r w:rsidR="00B71862" w:rsidRPr="000A38FC">
        <w:rPr>
          <w:rFonts w:ascii="Times New Roman" w:hAnsi="Times New Roman" w:cs="Times New Roman"/>
          <w:color w:val="000000" w:themeColor="text1"/>
          <w:sz w:val="24"/>
          <w:szCs w:val="24"/>
        </w:rPr>
        <w:t xml:space="preserve"> </w:t>
      </w:r>
      <w:r w:rsidR="004922AA" w:rsidRPr="000A38FC">
        <w:rPr>
          <w:rFonts w:ascii="Times New Roman" w:hAnsi="Times New Roman" w:cs="Times New Roman"/>
          <w:color w:val="000000" w:themeColor="text1"/>
          <w:sz w:val="24"/>
          <w:szCs w:val="24"/>
        </w:rPr>
        <w:t xml:space="preserve">and </w:t>
      </w:r>
      <w:r w:rsidR="00B71862" w:rsidRPr="000A38FC">
        <w:rPr>
          <w:rFonts w:ascii="Times New Roman" w:hAnsi="Times New Roman" w:cs="Times New Roman"/>
          <w:color w:val="000000" w:themeColor="text1"/>
          <w:sz w:val="24"/>
          <w:szCs w:val="24"/>
        </w:rPr>
        <w:t xml:space="preserve">IT </w:t>
      </w:r>
      <w:r w:rsidR="004922AA" w:rsidRPr="000A38FC">
        <w:rPr>
          <w:rFonts w:ascii="Times New Roman" w:hAnsi="Times New Roman" w:cs="Times New Roman"/>
          <w:color w:val="000000" w:themeColor="text1"/>
          <w:sz w:val="24"/>
          <w:szCs w:val="24"/>
        </w:rPr>
        <w:t>firms</w:t>
      </w:r>
      <w:r w:rsidR="00B71862" w:rsidRPr="000A38FC">
        <w:rPr>
          <w:rFonts w:ascii="Times New Roman" w:hAnsi="Times New Roman" w:cs="Times New Roman"/>
          <w:color w:val="000000" w:themeColor="text1"/>
          <w:sz w:val="24"/>
          <w:szCs w:val="24"/>
        </w:rPr>
        <w:t>. Leaders from those industries were invited to join InfraGard to a</w:t>
      </w:r>
      <w:r w:rsidR="00450C67" w:rsidRPr="000A38FC">
        <w:rPr>
          <w:rFonts w:ascii="Times New Roman" w:hAnsi="Times New Roman" w:cs="Times New Roman"/>
          <w:color w:val="000000" w:themeColor="text1"/>
          <w:sz w:val="24"/>
          <w:szCs w:val="24"/>
        </w:rPr>
        <w:t>ttend meetings with</w:t>
      </w:r>
      <w:r w:rsidR="00B71862" w:rsidRPr="000A38FC">
        <w:rPr>
          <w:rFonts w:ascii="Times New Roman" w:hAnsi="Times New Roman" w:cs="Times New Roman"/>
          <w:color w:val="000000" w:themeColor="text1"/>
          <w:sz w:val="24"/>
          <w:szCs w:val="24"/>
        </w:rPr>
        <w:t xml:space="preserve"> the FBI </w:t>
      </w:r>
      <w:r w:rsidR="00450C67" w:rsidRPr="000A38FC">
        <w:rPr>
          <w:rFonts w:ascii="Times New Roman" w:hAnsi="Times New Roman" w:cs="Times New Roman"/>
          <w:color w:val="000000" w:themeColor="text1"/>
          <w:sz w:val="24"/>
          <w:szCs w:val="24"/>
        </w:rPr>
        <w:t xml:space="preserve">to </w:t>
      </w:r>
      <w:r w:rsidR="004922AA" w:rsidRPr="000A38FC">
        <w:rPr>
          <w:rFonts w:ascii="Times New Roman" w:hAnsi="Times New Roman" w:cs="Times New Roman"/>
          <w:color w:val="000000" w:themeColor="text1"/>
          <w:sz w:val="24"/>
          <w:szCs w:val="24"/>
        </w:rPr>
        <w:t xml:space="preserve">share </w:t>
      </w:r>
      <w:r w:rsidR="005B7664">
        <w:rPr>
          <w:rFonts w:ascii="Times New Roman" w:hAnsi="Times New Roman" w:cs="Times New Roman"/>
          <w:color w:val="000000" w:themeColor="text1"/>
          <w:sz w:val="24"/>
          <w:szCs w:val="24"/>
        </w:rPr>
        <w:t>knowledge</w:t>
      </w:r>
      <w:r w:rsidR="004922AA" w:rsidRPr="000A38FC">
        <w:rPr>
          <w:rFonts w:ascii="Times New Roman" w:hAnsi="Times New Roman" w:cs="Times New Roman"/>
          <w:color w:val="000000" w:themeColor="text1"/>
          <w:sz w:val="24"/>
          <w:szCs w:val="24"/>
        </w:rPr>
        <w:t xml:space="preserve"> and </w:t>
      </w:r>
      <w:r w:rsidR="00450C67" w:rsidRPr="000A38FC">
        <w:rPr>
          <w:rFonts w:ascii="Times New Roman" w:hAnsi="Times New Roman" w:cs="Times New Roman"/>
          <w:color w:val="000000" w:themeColor="text1"/>
          <w:sz w:val="24"/>
          <w:szCs w:val="24"/>
        </w:rPr>
        <w:t xml:space="preserve">discuss </w:t>
      </w:r>
      <w:r w:rsidR="00294EB4" w:rsidRPr="000A38FC">
        <w:rPr>
          <w:rFonts w:ascii="Times New Roman" w:hAnsi="Times New Roman" w:cs="Times New Roman"/>
          <w:color w:val="000000" w:themeColor="text1"/>
          <w:sz w:val="24"/>
          <w:szCs w:val="24"/>
        </w:rPr>
        <w:t>safeguards</w:t>
      </w:r>
      <w:r w:rsidR="00B71862" w:rsidRPr="000A38FC">
        <w:rPr>
          <w:rFonts w:ascii="Times New Roman" w:hAnsi="Times New Roman" w:cs="Times New Roman"/>
          <w:color w:val="000000" w:themeColor="text1"/>
          <w:sz w:val="24"/>
          <w:szCs w:val="24"/>
        </w:rPr>
        <w:t xml:space="preserve">. </w:t>
      </w:r>
    </w:p>
    <w:p w14:paraId="2BF180F2" w14:textId="288737CA" w:rsidR="00EB3792" w:rsidRPr="00672ADF" w:rsidRDefault="00C378A6" w:rsidP="005018E7">
      <w:pPr>
        <w:pStyle w:val="Body"/>
        <w:spacing w:line="480" w:lineRule="auto"/>
        <w:contextualSpacing/>
        <w:rPr>
          <w:rFonts w:ascii="Times New Roman" w:hAnsi="Times New Roman" w:cs="Times New Roman"/>
          <w:color w:val="000000" w:themeColor="text1"/>
          <w:sz w:val="24"/>
          <w:szCs w:val="24"/>
        </w:rPr>
      </w:pPr>
      <w:r w:rsidRPr="00F727FC">
        <w:rPr>
          <w:rFonts w:ascii="Times New Roman" w:hAnsi="Times New Roman" w:cs="Times New Roman"/>
          <w:color w:val="1F4E79" w:themeColor="accent1" w:themeShade="80"/>
          <w:sz w:val="24"/>
          <w:szCs w:val="24"/>
        </w:rPr>
        <w:t xml:space="preserve">     </w:t>
      </w:r>
      <w:r w:rsidR="003D00EF" w:rsidRPr="00672ADF">
        <w:rPr>
          <w:rFonts w:ascii="Times New Roman" w:hAnsi="Times New Roman" w:cs="Times New Roman"/>
          <w:color w:val="000000" w:themeColor="text1"/>
          <w:sz w:val="24"/>
          <w:szCs w:val="24"/>
        </w:rPr>
        <w:t>When I</w:t>
      </w:r>
      <w:r w:rsidRPr="00672ADF">
        <w:rPr>
          <w:rFonts w:ascii="Times New Roman" w:hAnsi="Times New Roman" w:cs="Times New Roman"/>
          <w:color w:val="000000" w:themeColor="text1"/>
          <w:sz w:val="24"/>
          <w:szCs w:val="24"/>
        </w:rPr>
        <w:t xml:space="preserve"> discovered InfraGard</w:t>
      </w:r>
      <w:r w:rsidR="003D00EF" w:rsidRPr="00672ADF">
        <w:rPr>
          <w:rFonts w:ascii="Times New Roman" w:hAnsi="Times New Roman" w:cs="Times New Roman"/>
          <w:color w:val="000000" w:themeColor="text1"/>
          <w:sz w:val="24"/>
          <w:szCs w:val="24"/>
        </w:rPr>
        <w:t>,</w:t>
      </w:r>
      <w:r w:rsidRPr="00672ADF">
        <w:rPr>
          <w:rFonts w:ascii="Times New Roman" w:hAnsi="Times New Roman" w:cs="Times New Roman"/>
          <w:color w:val="000000" w:themeColor="text1"/>
          <w:sz w:val="24"/>
          <w:szCs w:val="24"/>
        </w:rPr>
        <w:t xml:space="preserve"> </w:t>
      </w:r>
      <w:r w:rsidR="00BD2B9A">
        <w:rPr>
          <w:rFonts w:ascii="Times New Roman" w:hAnsi="Times New Roman" w:cs="Times New Roman"/>
          <w:color w:val="000000" w:themeColor="text1"/>
          <w:sz w:val="24"/>
          <w:szCs w:val="24"/>
        </w:rPr>
        <w:t>I was curious</w:t>
      </w:r>
      <w:r w:rsidR="005B7664">
        <w:rPr>
          <w:rFonts w:ascii="Times New Roman" w:hAnsi="Times New Roman" w:cs="Times New Roman"/>
          <w:color w:val="000000" w:themeColor="text1"/>
          <w:sz w:val="24"/>
          <w:szCs w:val="24"/>
        </w:rPr>
        <w:t xml:space="preserve"> </w:t>
      </w:r>
      <w:r w:rsidR="00E61B16">
        <w:rPr>
          <w:rFonts w:ascii="Times New Roman" w:hAnsi="Times New Roman" w:cs="Times New Roman"/>
          <w:color w:val="000000" w:themeColor="text1"/>
          <w:sz w:val="24"/>
          <w:szCs w:val="24"/>
        </w:rPr>
        <w:t>about whether</w:t>
      </w:r>
      <w:r w:rsidR="00450C67" w:rsidRPr="00672ADF">
        <w:rPr>
          <w:rFonts w:ascii="Times New Roman" w:hAnsi="Times New Roman" w:cs="Times New Roman"/>
          <w:color w:val="000000" w:themeColor="text1"/>
          <w:sz w:val="24"/>
          <w:szCs w:val="24"/>
        </w:rPr>
        <w:t xml:space="preserve"> my </w:t>
      </w:r>
      <w:r w:rsidR="00AA6779" w:rsidRPr="00672ADF">
        <w:rPr>
          <w:rFonts w:ascii="Times New Roman" w:hAnsi="Times New Roman" w:cs="Times New Roman"/>
          <w:color w:val="000000" w:themeColor="text1"/>
          <w:sz w:val="24"/>
          <w:szCs w:val="24"/>
        </w:rPr>
        <w:t>profession</w:t>
      </w:r>
      <w:r w:rsidR="00450C67" w:rsidRPr="00672ADF">
        <w:rPr>
          <w:rFonts w:ascii="Times New Roman" w:hAnsi="Times New Roman" w:cs="Times New Roman"/>
          <w:color w:val="000000" w:themeColor="text1"/>
          <w:sz w:val="24"/>
          <w:szCs w:val="24"/>
        </w:rPr>
        <w:t xml:space="preserve"> </w:t>
      </w:r>
      <w:r w:rsidR="00104681">
        <w:rPr>
          <w:rFonts w:ascii="Times New Roman" w:hAnsi="Times New Roman" w:cs="Times New Roman"/>
          <w:color w:val="000000" w:themeColor="text1"/>
          <w:sz w:val="24"/>
          <w:szCs w:val="24"/>
        </w:rPr>
        <w:t>w</w:t>
      </w:r>
      <w:r w:rsidR="00450C67" w:rsidRPr="00672ADF">
        <w:rPr>
          <w:rFonts w:ascii="Times New Roman" w:hAnsi="Times New Roman" w:cs="Times New Roman"/>
          <w:color w:val="000000" w:themeColor="text1"/>
          <w:sz w:val="24"/>
          <w:szCs w:val="24"/>
        </w:rPr>
        <w:t xml:space="preserve">ould </w:t>
      </w:r>
      <w:r w:rsidR="00294EB4" w:rsidRPr="00672ADF">
        <w:rPr>
          <w:rFonts w:ascii="Times New Roman" w:hAnsi="Times New Roman" w:cs="Times New Roman"/>
          <w:color w:val="000000" w:themeColor="text1"/>
          <w:sz w:val="24"/>
          <w:szCs w:val="24"/>
        </w:rPr>
        <w:t xml:space="preserve">be of </w:t>
      </w:r>
      <w:r w:rsidR="00DD498C">
        <w:rPr>
          <w:rFonts w:ascii="Times New Roman" w:hAnsi="Times New Roman" w:cs="Times New Roman"/>
          <w:color w:val="000000" w:themeColor="text1"/>
          <w:sz w:val="24"/>
          <w:szCs w:val="24"/>
        </w:rPr>
        <w:t xml:space="preserve">any </w:t>
      </w:r>
      <w:r w:rsidR="00294EB4" w:rsidRPr="00672ADF">
        <w:rPr>
          <w:rFonts w:ascii="Times New Roman" w:hAnsi="Times New Roman" w:cs="Times New Roman"/>
          <w:color w:val="000000" w:themeColor="text1"/>
          <w:sz w:val="24"/>
          <w:szCs w:val="24"/>
        </w:rPr>
        <w:t>interest</w:t>
      </w:r>
      <w:r w:rsidR="00450C67" w:rsidRPr="00672ADF">
        <w:rPr>
          <w:rFonts w:ascii="Times New Roman" w:hAnsi="Times New Roman" w:cs="Times New Roman"/>
          <w:color w:val="000000" w:themeColor="text1"/>
          <w:sz w:val="24"/>
          <w:szCs w:val="24"/>
        </w:rPr>
        <w:t>. I completed a</w:t>
      </w:r>
      <w:r w:rsidR="008A2920">
        <w:rPr>
          <w:rFonts w:ascii="Times New Roman" w:hAnsi="Times New Roman" w:cs="Times New Roman"/>
          <w:color w:val="000000" w:themeColor="text1"/>
          <w:sz w:val="24"/>
          <w:szCs w:val="24"/>
        </w:rPr>
        <w:t>n</w:t>
      </w:r>
      <w:r w:rsidR="00450C67" w:rsidRPr="00672ADF">
        <w:rPr>
          <w:rFonts w:ascii="Times New Roman" w:hAnsi="Times New Roman" w:cs="Times New Roman"/>
          <w:color w:val="000000" w:themeColor="text1"/>
          <w:sz w:val="24"/>
          <w:szCs w:val="24"/>
        </w:rPr>
        <w:t xml:space="preserve"> application, </w:t>
      </w:r>
      <w:r w:rsidR="003D00EF" w:rsidRPr="00672ADF">
        <w:rPr>
          <w:rFonts w:ascii="Times New Roman" w:hAnsi="Times New Roman" w:cs="Times New Roman"/>
          <w:color w:val="000000" w:themeColor="text1"/>
          <w:sz w:val="24"/>
          <w:szCs w:val="24"/>
        </w:rPr>
        <w:t>asserting</w:t>
      </w:r>
      <w:r w:rsidR="00450C67" w:rsidRPr="00672ADF">
        <w:rPr>
          <w:rFonts w:ascii="Times New Roman" w:hAnsi="Times New Roman" w:cs="Times New Roman"/>
          <w:color w:val="000000" w:themeColor="text1"/>
          <w:sz w:val="24"/>
          <w:szCs w:val="24"/>
        </w:rPr>
        <w:t xml:space="preserve"> how insurance fraud </w:t>
      </w:r>
      <w:r w:rsidR="00A813D0">
        <w:rPr>
          <w:rFonts w:ascii="Times New Roman" w:hAnsi="Times New Roman" w:cs="Times New Roman"/>
          <w:color w:val="000000" w:themeColor="text1"/>
          <w:sz w:val="24"/>
          <w:szCs w:val="24"/>
        </w:rPr>
        <w:t>had proven links to</w:t>
      </w:r>
      <w:r w:rsidR="00E527F3" w:rsidRPr="00672ADF">
        <w:rPr>
          <w:rFonts w:ascii="Times New Roman" w:hAnsi="Times New Roman" w:cs="Times New Roman"/>
          <w:color w:val="000000" w:themeColor="text1"/>
          <w:sz w:val="24"/>
          <w:szCs w:val="24"/>
        </w:rPr>
        <w:t xml:space="preserve"> </w:t>
      </w:r>
      <w:r w:rsidR="00450C67" w:rsidRPr="00672ADF">
        <w:rPr>
          <w:rFonts w:ascii="Times New Roman" w:hAnsi="Times New Roman" w:cs="Times New Roman"/>
          <w:color w:val="000000" w:themeColor="text1"/>
          <w:sz w:val="24"/>
          <w:szCs w:val="24"/>
        </w:rPr>
        <w:t xml:space="preserve">organized crime, sham businesses </w:t>
      </w:r>
      <w:r w:rsidR="002F7888" w:rsidRPr="00672ADF">
        <w:rPr>
          <w:rFonts w:ascii="Times New Roman" w:hAnsi="Times New Roman" w:cs="Times New Roman"/>
          <w:color w:val="000000" w:themeColor="text1"/>
          <w:sz w:val="24"/>
          <w:szCs w:val="24"/>
        </w:rPr>
        <w:t>that</w:t>
      </w:r>
      <w:r w:rsidR="003D00EF" w:rsidRPr="00672ADF">
        <w:rPr>
          <w:rFonts w:ascii="Times New Roman" w:hAnsi="Times New Roman" w:cs="Times New Roman"/>
          <w:color w:val="000000" w:themeColor="text1"/>
          <w:sz w:val="24"/>
          <w:szCs w:val="24"/>
        </w:rPr>
        <w:t xml:space="preserve"> </w:t>
      </w:r>
      <w:r w:rsidR="00455C20">
        <w:rPr>
          <w:rFonts w:ascii="Times New Roman" w:hAnsi="Times New Roman" w:cs="Times New Roman"/>
          <w:color w:val="000000" w:themeColor="text1"/>
          <w:sz w:val="24"/>
          <w:szCs w:val="24"/>
        </w:rPr>
        <w:t>launder</w:t>
      </w:r>
      <w:r w:rsidR="00450C67" w:rsidRPr="00672ADF">
        <w:rPr>
          <w:rFonts w:ascii="Times New Roman" w:hAnsi="Times New Roman" w:cs="Times New Roman"/>
          <w:color w:val="000000" w:themeColor="text1"/>
          <w:sz w:val="24"/>
          <w:szCs w:val="24"/>
        </w:rPr>
        <w:t xml:space="preserve"> millions, and boat theft tied to </w:t>
      </w:r>
      <w:r w:rsidR="00A813D0">
        <w:rPr>
          <w:rFonts w:ascii="Times New Roman" w:hAnsi="Times New Roman" w:cs="Times New Roman"/>
          <w:color w:val="000000" w:themeColor="text1"/>
          <w:sz w:val="24"/>
          <w:szCs w:val="24"/>
        </w:rPr>
        <w:t>trafficking</w:t>
      </w:r>
      <w:r w:rsidR="00450C67" w:rsidRPr="00672ADF">
        <w:rPr>
          <w:rFonts w:ascii="Times New Roman" w:hAnsi="Times New Roman" w:cs="Times New Roman"/>
          <w:color w:val="000000" w:themeColor="text1"/>
          <w:sz w:val="24"/>
          <w:szCs w:val="24"/>
        </w:rPr>
        <w:t xml:space="preserve">. </w:t>
      </w:r>
      <w:r w:rsidR="00A30C6B">
        <w:rPr>
          <w:rFonts w:ascii="Times New Roman" w:hAnsi="Times New Roman" w:cs="Times New Roman"/>
          <w:color w:val="000000" w:themeColor="text1"/>
          <w:sz w:val="24"/>
          <w:szCs w:val="24"/>
        </w:rPr>
        <w:t xml:space="preserve">Someone at the FBI </w:t>
      </w:r>
      <w:r w:rsidR="007849DF">
        <w:rPr>
          <w:rFonts w:ascii="Times New Roman" w:hAnsi="Times New Roman" w:cs="Times New Roman"/>
          <w:color w:val="000000" w:themeColor="text1"/>
          <w:sz w:val="24"/>
          <w:szCs w:val="24"/>
        </w:rPr>
        <w:t xml:space="preserve">evidently </w:t>
      </w:r>
      <w:r w:rsidR="00A30C6B">
        <w:rPr>
          <w:rFonts w:ascii="Times New Roman" w:hAnsi="Times New Roman" w:cs="Times New Roman"/>
          <w:color w:val="000000" w:themeColor="text1"/>
          <w:sz w:val="24"/>
          <w:szCs w:val="24"/>
        </w:rPr>
        <w:t>agreed</w:t>
      </w:r>
      <w:r w:rsidR="00E530F9">
        <w:rPr>
          <w:rFonts w:ascii="Times New Roman" w:hAnsi="Times New Roman" w:cs="Times New Roman"/>
          <w:color w:val="000000" w:themeColor="text1"/>
          <w:sz w:val="24"/>
          <w:szCs w:val="24"/>
        </w:rPr>
        <w:t xml:space="preserve"> with my </w:t>
      </w:r>
      <w:r w:rsidR="007849DF">
        <w:rPr>
          <w:rFonts w:ascii="Times New Roman" w:hAnsi="Times New Roman" w:cs="Times New Roman"/>
          <w:color w:val="000000" w:themeColor="text1"/>
          <w:sz w:val="24"/>
          <w:szCs w:val="24"/>
        </w:rPr>
        <w:t>proposal</w:t>
      </w:r>
      <w:r w:rsidR="00A30C6B">
        <w:rPr>
          <w:rFonts w:ascii="Times New Roman" w:hAnsi="Times New Roman" w:cs="Times New Roman"/>
          <w:color w:val="000000" w:themeColor="text1"/>
          <w:sz w:val="24"/>
          <w:szCs w:val="24"/>
        </w:rPr>
        <w:t xml:space="preserve">. </w:t>
      </w:r>
      <w:r w:rsidR="00B65C17">
        <w:rPr>
          <w:rFonts w:ascii="Times New Roman" w:hAnsi="Times New Roman" w:cs="Times New Roman"/>
          <w:color w:val="000000" w:themeColor="text1"/>
          <w:sz w:val="24"/>
          <w:szCs w:val="24"/>
        </w:rPr>
        <w:t>In 2011, a</w:t>
      </w:r>
      <w:r w:rsidR="00450C67" w:rsidRPr="00672ADF">
        <w:rPr>
          <w:rFonts w:ascii="Times New Roman" w:hAnsi="Times New Roman" w:cs="Times New Roman"/>
          <w:color w:val="000000" w:themeColor="text1"/>
          <w:sz w:val="24"/>
          <w:szCs w:val="24"/>
        </w:rPr>
        <w:t>fter a</w:t>
      </w:r>
      <w:r w:rsidR="00985192">
        <w:rPr>
          <w:rFonts w:ascii="Times New Roman" w:hAnsi="Times New Roman" w:cs="Times New Roman"/>
          <w:color w:val="000000" w:themeColor="text1"/>
          <w:sz w:val="24"/>
          <w:szCs w:val="24"/>
        </w:rPr>
        <w:t xml:space="preserve"> thorough</w:t>
      </w:r>
      <w:r w:rsidR="00450C67" w:rsidRPr="00672ADF">
        <w:rPr>
          <w:rFonts w:ascii="Times New Roman" w:hAnsi="Times New Roman" w:cs="Times New Roman"/>
          <w:color w:val="000000" w:themeColor="text1"/>
          <w:sz w:val="24"/>
          <w:szCs w:val="24"/>
        </w:rPr>
        <w:t xml:space="preserve"> background check, I was </w:t>
      </w:r>
      <w:r w:rsidR="0020081C" w:rsidRPr="00672ADF">
        <w:rPr>
          <w:rFonts w:ascii="Times New Roman" w:hAnsi="Times New Roman" w:cs="Times New Roman"/>
          <w:color w:val="000000" w:themeColor="text1"/>
          <w:sz w:val="24"/>
          <w:szCs w:val="24"/>
        </w:rPr>
        <w:t>thrilled</w:t>
      </w:r>
      <w:r w:rsidR="00450C67" w:rsidRPr="00672ADF">
        <w:rPr>
          <w:rFonts w:ascii="Times New Roman" w:hAnsi="Times New Roman" w:cs="Times New Roman"/>
          <w:color w:val="000000" w:themeColor="text1"/>
          <w:sz w:val="24"/>
          <w:szCs w:val="24"/>
        </w:rPr>
        <w:t xml:space="preserve"> to </w:t>
      </w:r>
      <w:r w:rsidR="00985192">
        <w:rPr>
          <w:rFonts w:ascii="Times New Roman" w:hAnsi="Times New Roman" w:cs="Times New Roman"/>
          <w:color w:val="000000" w:themeColor="text1"/>
          <w:sz w:val="24"/>
          <w:szCs w:val="24"/>
        </w:rPr>
        <w:t>receive a</w:t>
      </w:r>
      <w:r w:rsidR="00CC2327">
        <w:rPr>
          <w:rFonts w:ascii="Times New Roman" w:hAnsi="Times New Roman" w:cs="Times New Roman"/>
          <w:color w:val="000000" w:themeColor="text1"/>
          <w:sz w:val="24"/>
          <w:szCs w:val="24"/>
        </w:rPr>
        <w:t xml:space="preserve"> </w:t>
      </w:r>
      <w:r w:rsidR="00DC1460">
        <w:rPr>
          <w:rFonts w:ascii="Times New Roman" w:hAnsi="Times New Roman" w:cs="Times New Roman"/>
          <w:color w:val="000000" w:themeColor="text1"/>
          <w:sz w:val="24"/>
          <w:szCs w:val="24"/>
        </w:rPr>
        <w:t>binder and ID card</w:t>
      </w:r>
      <w:r w:rsidR="00CC2327">
        <w:rPr>
          <w:rFonts w:ascii="Times New Roman" w:hAnsi="Times New Roman" w:cs="Times New Roman"/>
          <w:color w:val="000000" w:themeColor="text1"/>
          <w:sz w:val="24"/>
          <w:szCs w:val="24"/>
        </w:rPr>
        <w:t xml:space="preserve"> </w:t>
      </w:r>
      <w:r w:rsidR="00985192">
        <w:rPr>
          <w:rFonts w:ascii="Times New Roman" w:hAnsi="Times New Roman" w:cs="Times New Roman"/>
          <w:color w:val="000000" w:themeColor="text1"/>
          <w:sz w:val="24"/>
          <w:szCs w:val="24"/>
        </w:rPr>
        <w:t xml:space="preserve">welcoming me </w:t>
      </w:r>
      <w:r w:rsidR="00063133">
        <w:rPr>
          <w:rFonts w:ascii="Times New Roman" w:hAnsi="Times New Roman" w:cs="Times New Roman"/>
          <w:color w:val="000000" w:themeColor="text1"/>
          <w:sz w:val="24"/>
          <w:szCs w:val="24"/>
        </w:rPr>
        <w:t xml:space="preserve">aboard </w:t>
      </w:r>
      <w:r w:rsidR="00985192">
        <w:rPr>
          <w:rFonts w:ascii="Times New Roman" w:hAnsi="Times New Roman" w:cs="Times New Roman"/>
          <w:color w:val="000000" w:themeColor="text1"/>
          <w:sz w:val="24"/>
          <w:szCs w:val="24"/>
        </w:rPr>
        <w:t xml:space="preserve">as a </w:t>
      </w:r>
      <w:r w:rsidR="00450C67" w:rsidRPr="00672ADF">
        <w:rPr>
          <w:rFonts w:ascii="Times New Roman" w:hAnsi="Times New Roman" w:cs="Times New Roman"/>
          <w:color w:val="000000" w:themeColor="text1"/>
          <w:sz w:val="24"/>
          <w:szCs w:val="24"/>
        </w:rPr>
        <w:t>member of InfraGard</w:t>
      </w:r>
      <w:r w:rsidR="00DE31AE" w:rsidRPr="00672ADF">
        <w:rPr>
          <w:rFonts w:ascii="Times New Roman" w:hAnsi="Times New Roman" w:cs="Times New Roman"/>
          <w:color w:val="000000" w:themeColor="text1"/>
          <w:sz w:val="24"/>
          <w:szCs w:val="24"/>
        </w:rPr>
        <w:t xml:space="preserve">. </w:t>
      </w:r>
    </w:p>
    <w:p w14:paraId="7F14E83E" w14:textId="6059BB08" w:rsidR="002F7888" w:rsidRPr="00567CFF" w:rsidRDefault="00450C67" w:rsidP="005018E7">
      <w:pPr>
        <w:pStyle w:val="Body"/>
        <w:spacing w:line="480" w:lineRule="auto"/>
        <w:contextualSpacing/>
        <w:rPr>
          <w:rFonts w:ascii="Times New Roman" w:hAnsi="Times New Roman" w:cs="Times New Roman"/>
          <w:color w:val="000000" w:themeColor="text1"/>
          <w:sz w:val="24"/>
          <w:szCs w:val="24"/>
        </w:rPr>
      </w:pPr>
      <w:r w:rsidRPr="00567CFF">
        <w:rPr>
          <w:rFonts w:ascii="Times New Roman" w:hAnsi="Times New Roman" w:cs="Times New Roman"/>
          <w:color w:val="000000" w:themeColor="text1"/>
          <w:sz w:val="24"/>
          <w:szCs w:val="24"/>
        </w:rPr>
        <w:t xml:space="preserve">     </w:t>
      </w:r>
      <w:r w:rsidR="003961B0" w:rsidRPr="00567CFF">
        <w:rPr>
          <w:rFonts w:ascii="Times New Roman" w:hAnsi="Times New Roman" w:cs="Times New Roman"/>
          <w:color w:val="000000" w:themeColor="text1"/>
          <w:sz w:val="24"/>
          <w:szCs w:val="24"/>
        </w:rPr>
        <w:t xml:space="preserve">I was eager to attend my first meeting. </w:t>
      </w:r>
      <w:r w:rsidR="002F7888" w:rsidRPr="00567CFF">
        <w:rPr>
          <w:rFonts w:ascii="Times New Roman" w:hAnsi="Times New Roman" w:cs="Times New Roman"/>
          <w:color w:val="000000" w:themeColor="text1"/>
          <w:sz w:val="24"/>
          <w:szCs w:val="24"/>
        </w:rPr>
        <w:t>InfraGard meetings were</w:t>
      </w:r>
      <w:r w:rsidR="008F5FBF" w:rsidRPr="00567CFF">
        <w:rPr>
          <w:rFonts w:ascii="Times New Roman" w:hAnsi="Times New Roman" w:cs="Times New Roman"/>
          <w:color w:val="000000" w:themeColor="text1"/>
          <w:sz w:val="24"/>
          <w:szCs w:val="24"/>
        </w:rPr>
        <w:t xml:space="preserve"> </w:t>
      </w:r>
      <w:r w:rsidR="00063133" w:rsidRPr="00567CFF">
        <w:rPr>
          <w:rFonts w:ascii="Times New Roman" w:hAnsi="Times New Roman" w:cs="Times New Roman"/>
          <w:color w:val="000000" w:themeColor="text1"/>
          <w:sz w:val="24"/>
          <w:szCs w:val="24"/>
        </w:rPr>
        <w:t xml:space="preserve">hosted by the FBI </w:t>
      </w:r>
      <w:r w:rsidR="00063133">
        <w:rPr>
          <w:rFonts w:ascii="Times New Roman" w:hAnsi="Times New Roman" w:cs="Times New Roman"/>
          <w:color w:val="000000" w:themeColor="text1"/>
          <w:sz w:val="24"/>
          <w:szCs w:val="24"/>
        </w:rPr>
        <w:t xml:space="preserve">and </w:t>
      </w:r>
      <w:r w:rsidR="007A075F" w:rsidRPr="00567CFF">
        <w:rPr>
          <w:rFonts w:ascii="Times New Roman" w:hAnsi="Times New Roman" w:cs="Times New Roman"/>
          <w:color w:val="000000" w:themeColor="text1"/>
          <w:sz w:val="24"/>
          <w:szCs w:val="24"/>
        </w:rPr>
        <w:t xml:space="preserve">held quarterly </w:t>
      </w:r>
      <w:r w:rsidR="000A219A">
        <w:rPr>
          <w:rFonts w:ascii="Times New Roman" w:hAnsi="Times New Roman" w:cs="Times New Roman"/>
          <w:color w:val="000000" w:themeColor="text1"/>
          <w:sz w:val="24"/>
          <w:szCs w:val="24"/>
        </w:rPr>
        <w:t>in private auditoriums</w:t>
      </w:r>
      <w:r w:rsidR="002F7888" w:rsidRPr="00567CFF">
        <w:rPr>
          <w:rFonts w:ascii="Times New Roman" w:hAnsi="Times New Roman" w:cs="Times New Roman"/>
          <w:color w:val="000000" w:themeColor="text1"/>
          <w:sz w:val="24"/>
          <w:szCs w:val="24"/>
        </w:rPr>
        <w:t xml:space="preserve">. </w:t>
      </w:r>
      <w:r w:rsidR="007A075F" w:rsidRPr="00567CFF">
        <w:rPr>
          <w:rFonts w:ascii="Times New Roman" w:hAnsi="Times New Roman" w:cs="Times New Roman"/>
          <w:color w:val="000000" w:themeColor="text1"/>
          <w:sz w:val="24"/>
          <w:szCs w:val="24"/>
        </w:rPr>
        <w:t>Considering</w:t>
      </w:r>
      <w:r w:rsidR="003961B0" w:rsidRPr="00567CFF">
        <w:rPr>
          <w:rFonts w:ascii="Times New Roman" w:hAnsi="Times New Roman" w:cs="Times New Roman"/>
          <w:color w:val="000000" w:themeColor="text1"/>
          <w:sz w:val="24"/>
          <w:szCs w:val="24"/>
        </w:rPr>
        <w:t xml:space="preserve"> my fascination with</w:t>
      </w:r>
      <w:r w:rsidR="002F7888" w:rsidRPr="00567CFF">
        <w:rPr>
          <w:rFonts w:ascii="Times New Roman" w:hAnsi="Times New Roman" w:cs="Times New Roman"/>
          <w:color w:val="000000" w:themeColor="text1"/>
          <w:sz w:val="24"/>
          <w:szCs w:val="24"/>
        </w:rPr>
        <w:t xml:space="preserve"> creative crimes –</w:t>
      </w:r>
      <w:r w:rsidR="000A219A">
        <w:rPr>
          <w:rFonts w:ascii="Times New Roman" w:hAnsi="Times New Roman" w:cs="Times New Roman"/>
          <w:color w:val="000000" w:themeColor="text1"/>
          <w:sz w:val="24"/>
          <w:szCs w:val="24"/>
        </w:rPr>
        <w:t>for</w:t>
      </w:r>
      <w:r w:rsidR="002F7888" w:rsidRPr="00567CFF">
        <w:rPr>
          <w:rFonts w:ascii="Times New Roman" w:hAnsi="Times New Roman" w:cs="Times New Roman"/>
          <w:color w:val="000000" w:themeColor="text1"/>
          <w:sz w:val="24"/>
          <w:szCs w:val="24"/>
        </w:rPr>
        <w:t xml:space="preserve"> my job and </w:t>
      </w:r>
      <w:r w:rsidR="004546D2">
        <w:rPr>
          <w:rFonts w:ascii="Times New Roman" w:hAnsi="Times New Roman" w:cs="Times New Roman"/>
          <w:color w:val="000000" w:themeColor="text1"/>
          <w:sz w:val="24"/>
          <w:szCs w:val="24"/>
        </w:rPr>
        <w:t xml:space="preserve">for </w:t>
      </w:r>
      <w:r w:rsidR="003961B0" w:rsidRPr="00567CFF">
        <w:rPr>
          <w:rFonts w:ascii="Times New Roman" w:hAnsi="Times New Roman" w:cs="Times New Roman"/>
          <w:color w:val="000000" w:themeColor="text1"/>
          <w:sz w:val="24"/>
          <w:szCs w:val="24"/>
        </w:rPr>
        <w:t>my</w:t>
      </w:r>
      <w:r w:rsidR="002F7888" w:rsidRPr="00567CFF">
        <w:rPr>
          <w:rFonts w:ascii="Times New Roman" w:hAnsi="Times New Roman" w:cs="Times New Roman"/>
          <w:color w:val="000000" w:themeColor="text1"/>
          <w:sz w:val="24"/>
          <w:szCs w:val="24"/>
        </w:rPr>
        <w:t xml:space="preserve"> writing– </w:t>
      </w:r>
      <w:r w:rsidR="004B5B32">
        <w:rPr>
          <w:rFonts w:ascii="Times New Roman" w:hAnsi="Times New Roman" w:cs="Times New Roman"/>
          <w:color w:val="000000" w:themeColor="text1"/>
          <w:sz w:val="24"/>
          <w:szCs w:val="24"/>
        </w:rPr>
        <w:t>my</w:t>
      </w:r>
      <w:r w:rsidR="002F7888" w:rsidRPr="00567CFF">
        <w:rPr>
          <w:rFonts w:ascii="Times New Roman" w:hAnsi="Times New Roman" w:cs="Times New Roman"/>
          <w:color w:val="000000" w:themeColor="text1"/>
          <w:sz w:val="24"/>
          <w:szCs w:val="24"/>
        </w:rPr>
        <w:t xml:space="preserve"> first meeting was everything I</w:t>
      </w:r>
      <w:r w:rsidR="008F5FBF" w:rsidRPr="00567CFF">
        <w:rPr>
          <w:rFonts w:ascii="Times New Roman" w:hAnsi="Times New Roman" w:cs="Times New Roman"/>
          <w:color w:val="000000" w:themeColor="text1"/>
          <w:sz w:val="24"/>
          <w:szCs w:val="24"/>
        </w:rPr>
        <w:t xml:space="preserve"> ha</w:t>
      </w:r>
      <w:r w:rsidR="002F7888" w:rsidRPr="00567CFF">
        <w:rPr>
          <w:rFonts w:ascii="Times New Roman" w:hAnsi="Times New Roman" w:cs="Times New Roman"/>
          <w:color w:val="000000" w:themeColor="text1"/>
          <w:sz w:val="24"/>
          <w:szCs w:val="24"/>
        </w:rPr>
        <w:t xml:space="preserve">d hoped for. </w:t>
      </w:r>
      <w:r w:rsidR="007A075F" w:rsidRPr="00567CFF">
        <w:rPr>
          <w:rFonts w:ascii="Times New Roman" w:hAnsi="Times New Roman" w:cs="Times New Roman"/>
          <w:color w:val="000000" w:themeColor="text1"/>
          <w:sz w:val="24"/>
          <w:szCs w:val="24"/>
        </w:rPr>
        <w:t>Speakers included a</w:t>
      </w:r>
      <w:r w:rsidR="002F7888" w:rsidRPr="00567CFF">
        <w:rPr>
          <w:rFonts w:ascii="Times New Roman" w:hAnsi="Times New Roman" w:cs="Times New Roman"/>
          <w:color w:val="000000" w:themeColor="text1"/>
          <w:sz w:val="24"/>
          <w:szCs w:val="24"/>
        </w:rPr>
        <w:t xml:space="preserve"> security </w:t>
      </w:r>
      <w:r w:rsidR="00706BA1">
        <w:rPr>
          <w:rFonts w:ascii="Times New Roman" w:hAnsi="Times New Roman" w:cs="Times New Roman"/>
          <w:color w:val="000000" w:themeColor="text1"/>
          <w:sz w:val="24"/>
          <w:szCs w:val="24"/>
        </w:rPr>
        <w:t>expert</w:t>
      </w:r>
      <w:r w:rsidR="002F7888" w:rsidRPr="00567CFF">
        <w:rPr>
          <w:rFonts w:ascii="Times New Roman" w:hAnsi="Times New Roman" w:cs="Times New Roman"/>
          <w:color w:val="000000" w:themeColor="text1"/>
          <w:sz w:val="24"/>
          <w:szCs w:val="24"/>
        </w:rPr>
        <w:t xml:space="preserve"> from a national bank </w:t>
      </w:r>
      <w:r w:rsidR="00567CFF">
        <w:rPr>
          <w:rFonts w:ascii="Times New Roman" w:hAnsi="Times New Roman" w:cs="Times New Roman"/>
          <w:color w:val="000000" w:themeColor="text1"/>
          <w:sz w:val="24"/>
          <w:szCs w:val="24"/>
        </w:rPr>
        <w:t xml:space="preserve">who </w:t>
      </w:r>
      <w:r w:rsidR="004546D2">
        <w:rPr>
          <w:rFonts w:ascii="Times New Roman" w:hAnsi="Times New Roman" w:cs="Times New Roman"/>
          <w:color w:val="000000" w:themeColor="text1"/>
          <w:sz w:val="24"/>
          <w:szCs w:val="24"/>
        </w:rPr>
        <w:t>described</w:t>
      </w:r>
      <w:r w:rsidR="002F7888" w:rsidRPr="00567CFF">
        <w:rPr>
          <w:rFonts w:ascii="Times New Roman" w:hAnsi="Times New Roman" w:cs="Times New Roman"/>
          <w:color w:val="000000" w:themeColor="text1"/>
          <w:sz w:val="24"/>
          <w:szCs w:val="24"/>
        </w:rPr>
        <w:t xml:space="preserve"> </w:t>
      </w:r>
      <w:r w:rsidR="003961B0" w:rsidRPr="00567CFF">
        <w:rPr>
          <w:rFonts w:ascii="Times New Roman" w:hAnsi="Times New Roman" w:cs="Times New Roman"/>
          <w:color w:val="000000" w:themeColor="text1"/>
          <w:sz w:val="24"/>
          <w:szCs w:val="24"/>
        </w:rPr>
        <w:t>how criminals hide money offshore</w:t>
      </w:r>
      <w:r w:rsidR="002F7888" w:rsidRPr="00567CFF">
        <w:rPr>
          <w:rFonts w:ascii="Times New Roman" w:hAnsi="Times New Roman" w:cs="Times New Roman"/>
          <w:color w:val="000000" w:themeColor="text1"/>
          <w:sz w:val="24"/>
          <w:szCs w:val="24"/>
        </w:rPr>
        <w:t xml:space="preserve">. An IT </w:t>
      </w:r>
      <w:r w:rsidR="00706BA1" w:rsidRPr="00567CFF">
        <w:rPr>
          <w:rFonts w:ascii="Times New Roman" w:hAnsi="Times New Roman" w:cs="Times New Roman"/>
          <w:color w:val="000000" w:themeColor="text1"/>
          <w:sz w:val="24"/>
          <w:szCs w:val="24"/>
        </w:rPr>
        <w:t>specialist</w:t>
      </w:r>
      <w:r w:rsidR="002F7888" w:rsidRPr="00567CFF">
        <w:rPr>
          <w:rFonts w:ascii="Times New Roman" w:hAnsi="Times New Roman" w:cs="Times New Roman"/>
          <w:color w:val="000000" w:themeColor="text1"/>
          <w:sz w:val="24"/>
          <w:szCs w:val="24"/>
        </w:rPr>
        <w:t xml:space="preserve"> discussed </w:t>
      </w:r>
      <w:r w:rsidR="003961B0" w:rsidRPr="00567CFF">
        <w:rPr>
          <w:rFonts w:ascii="Times New Roman" w:hAnsi="Times New Roman" w:cs="Times New Roman"/>
          <w:color w:val="000000" w:themeColor="text1"/>
          <w:sz w:val="24"/>
          <w:szCs w:val="24"/>
        </w:rPr>
        <w:t xml:space="preserve">malware that could cripple entire </w:t>
      </w:r>
      <w:r w:rsidR="00063133">
        <w:rPr>
          <w:rFonts w:ascii="Times New Roman" w:hAnsi="Times New Roman" w:cs="Times New Roman"/>
          <w:color w:val="000000" w:themeColor="text1"/>
          <w:sz w:val="24"/>
          <w:szCs w:val="24"/>
        </w:rPr>
        <w:t>economies</w:t>
      </w:r>
      <w:r w:rsidR="002F7888" w:rsidRPr="00567CFF">
        <w:rPr>
          <w:rFonts w:ascii="Times New Roman" w:hAnsi="Times New Roman" w:cs="Times New Roman"/>
          <w:color w:val="000000" w:themeColor="text1"/>
          <w:sz w:val="24"/>
          <w:szCs w:val="24"/>
        </w:rPr>
        <w:t xml:space="preserve">. </w:t>
      </w:r>
    </w:p>
    <w:p w14:paraId="7146C72B" w14:textId="0B5F1DD8" w:rsidR="00A56B9E" w:rsidRDefault="002F7888" w:rsidP="005018E7">
      <w:pPr>
        <w:pStyle w:val="Body"/>
        <w:spacing w:line="480" w:lineRule="auto"/>
        <w:contextualSpacing/>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 xml:space="preserve">     </w:t>
      </w:r>
      <w:r w:rsidRPr="00D200E2">
        <w:rPr>
          <w:rFonts w:ascii="Times New Roman" w:hAnsi="Times New Roman" w:cs="Times New Roman"/>
          <w:color w:val="000000" w:themeColor="text1"/>
          <w:sz w:val="24"/>
          <w:szCs w:val="24"/>
        </w:rPr>
        <w:t xml:space="preserve">When I heard </w:t>
      </w:r>
      <w:r w:rsidR="00D05B70">
        <w:rPr>
          <w:rFonts w:ascii="Times New Roman" w:hAnsi="Times New Roman" w:cs="Times New Roman"/>
          <w:color w:val="000000" w:themeColor="text1"/>
          <w:sz w:val="24"/>
          <w:szCs w:val="24"/>
        </w:rPr>
        <w:t>an upcoming</w:t>
      </w:r>
      <w:r w:rsidRPr="00D200E2">
        <w:rPr>
          <w:rFonts w:ascii="Times New Roman" w:hAnsi="Times New Roman" w:cs="Times New Roman"/>
          <w:color w:val="000000" w:themeColor="text1"/>
          <w:sz w:val="24"/>
          <w:szCs w:val="24"/>
        </w:rPr>
        <w:t xml:space="preserve"> speaker was a forensic botanist, </w:t>
      </w:r>
      <w:r w:rsidR="003961B0" w:rsidRPr="00D200E2">
        <w:rPr>
          <w:rFonts w:ascii="Times New Roman" w:hAnsi="Times New Roman" w:cs="Times New Roman"/>
          <w:color w:val="000000" w:themeColor="text1"/>
          <w:sz w:val="24"/>
          <w:szCs w:val="24"/>
        </w:rPr>
        <w:t xml:space="preserve">I </w:t>
      </w:r>
      <w:r w:rsidR="00706BA1">
        <w:rPr>
          <w:rFonts w:ascii="Times New Roman" w:hAnsi="Times New Roman" w:cs="Times New Roman"/>
          <w:color w:val="000000" w:themeColor="text1"/>
          <w:sz w:val="24"/>
          <w:szCs w:val="24"/>
        </w:rPr>
        <w:t xml:space="preserve">was </w:t>
      </w:r>
      <w:r w:rsidR="00F5173C">
        <w:rPr>
          <w:rFonts w:ascii="Times New Roman" w:hAnsi="Times New Roman" w:cs="Times New Roman"/>
          <w:color w:val="000000" w:themeColor="text1"/>
          <w:sz w:val="24"/>
          <w:szCs w:val="24"/>
        </w:rPr>
        <w:t>puzzled</w:t>
      </w:r>
      <w:r w:rsidR="003961B0" w:rsidRPr="00D200E2">
        <w:rPr>
          <w:rFonts w:ascii="Times New Roman" w:hAnsi="Times New Roman" w:cs="Times New Roman"/>
          <w:color w:val="000000" w:themeColor="text1"/>
          <w:sz w:val="24"/>
          <w:szCs w:val="24"/>
        </w:rPr>
        <w:t xml:space="preserve">, </w:t>
      </w:r>
      <w:r w:rsidR="003961B0" w:rsidRPr="00D200E2">
        <w:rPr>
          <w:rFonts w:ascii="Times New Roman" w:hAnsi="Times New Roman" w:cs="Times New Roman"/>
          <w:i/>
          <w:iCs/>
          <w:color w:val="000000" w:themeColor="text1"/>
          <w:sz w:val="24"/>
          <w:szCs w:val="24"/>
        </w:rPr>
        <w:t>a botanist?</w:t>
      </w:r>
      <w:r w:rsidR="003961B0" w:rsidRPr="00D200E2">
        <w:rPr>
          <w:rFonts w:ascii="Times New Roman" w:hAnsi="Times New Roman" w:cs="Times New Roman"/>
          <w:color w:val="000000" w:themeColor="text1"/>
          <w:sz w:val="24"/>
          <w:szCs w:val="24"/>
        </w:rPr>
        <w:t xml:space="preserve"> How could </w:t>
      </w:r>
      <w:r w:rsidR="009C439A" w:rsidRPr="00D200E2">
        <w:rPr>
          <w:rFonts w:ascii="Times New Roman" w:hAnsi="Times New Roman" w:cs="Times New Roman"/>
          <w:color w:val="000000" w:themeColor="text1"/>
          <w:sz w:val="24"/>
          <w:szCs w:val="24"/>
        </w:rPr>
        <w:t>a scientist of plants</w:t>
      </w:r>
      <w:r w:rsidR="003961B0" w:rsidRPr="00D200E2">
        <w:rPr>
          <w:rFonts w:ascii="Times New Roman" w:hAnsi="Times New Roman" w:cs="Times New Roman"/>
          <w:color w:val="000000" w:themeColor="text1"/>
          <w:sz w:val="24"/>
          <w:szCs w:val="24"/>
        </w:rPr>
        <w:t xml:space="preserve"> </w:t>
      </w:r>
      <w:r w:rsidR="009C439A" w:rsidRPr="00D200E2">
        <w:rPr>
          <w:rFonts w:ascii="Times New Roman" w:hAnsi="Times New Roman" w:cs="Times New Roman"/>
          <w:color w:val="000000" w:themeColor="text1"/>
          <w:sz w:val="24"/>
          <w:szCs w:val="24"/>
        </w:rPr>
        <w:t>offer any</w:t>
      </w:r>
      <w:r w:rsidR="00D200E2" w:rsidRPr="00D200E2">
        <w:rPr>
          <w:rFonts w:ascii="Times New Roman" w:hAnsi="Times New Roman" w:cs="Times New Roman"/>
          <w:color w:val="000000" w:themeColor="text1"/>
          <w:sz w:val="24"/>
          <w:szCs w:val="24"/>
        </w:rPr>
        <w:t xml:space="preserve">thing </w:t>
      </w:r>
      <w:r w:rsidR="00667472" w:rsidRPr="00D200E2">
        <w:rPr>
          <w:rFonts w:ascii="Times New Roman" w:hAnsi="Times New Roman" w:cs="Times New Roman"/>
          <w:color w:val="000000" w:themeColor="text1"/>
          <w:sz w:val="24"/>
          <w:szCs w:val="24"/>
        </w:rPr>
        <w:t>relevant</w:t>
      </w:r>
      <w:r w:rsidR="009C439A" w:rsidRPr="00D200E2">
        <w:rPr>
          <w:rFonts w:ascii="Times New Roman" w:hAnsi="Times New Roman" w:cs="Times New Roman"/>
          <w:color w:val="000000" w:themeColor="text1"/>
          <w:sz w:val="24"/>
          <w:szCs w:val="24"/>
        </w:rPr>
        <w:t>?</w:t>
      </w:r>
      <w:r w:rsidR="003961B0" w:rsidRPr="00D200E2">
        <w:rPr>
          <w:rFonts w:ascii="Times New Roman" w:hAnsi="Times New Roman" w:cs="Times New Roman"/>
          <w:color w:val="000000" w:themeColor="text1"/>
          <w:sz w:val="24"/>
          <w:szCs w:val="24"/>
        </w:rPr>
        <w:t xml:space="preserve"> </w:t>
      </w:r>
      <w:r w:rsidR="001609C2" w:rsidRPr="00D200E2">
        <w:rPr>
          <w:rFonts w:ascii="Times New Roman" w:hAnsi="Times New Roman" w:cs="Times New Roman"/>
          <w:color w:val="000000" w:themeColor="text1"/>
          <w:sz w:val="24"/>
          <w:szCs w:val="24"/>
        </w:rPr>
        <w:t>The scholarly woman explained how</w:t>
      </w:r>
      <w:r w:rsidR="003961B0" w:rsidRPr="00D200E2">
        <w:rPr>
          <w:rFonts w:ascii="Times New Roman" w:hAnsi="Times New Roman" w:cs="Times New Roman"/>
          <w:color w:val="000000" w:themeColor="text1"/>
          <w:sz w:val="24"/>
          <w:szCs w:val="24"/>
        </w:rPr>
        <w:t xml:space="preserve"> certain plants could be used to create toxins </w:t>
      </w:r>
      <w:r w:rsidR="001609C2" w:rsidRPr="00D200E2">
        <w:rPr>
          <w:rFonts w:ascii="Times New Roman" w:hAnsi="Times New Roman" w:cs="Times New Roman"/>
          <w:color w:val="000000" w:themeColor="text1"/>
          <w:sz w:val="24"/>
          <w:szCs w:val="24"/>
        </w:rPr>
        <w:t>deadly to</w:t>
      </w:r>
      <w:r w:rsidR="003961B0" w:rsidRPr="00D200E2">
        <w:rPr>
          <w:rFonts w:ascii="Times New Roman" w:hAnsi="Times New Roman" w:cs="Times New Roman"/>
          <w:color w:val="000000" w:themeColor="text1"/>
          <w:sz w:val="24"/>
          <w:szCs w:val="24"/>
        </w:rPr>
        <w:t xml:space="preserve"> </w:t>
      </w:r>
      <w:r w:rsidR="00985192" w:rsidRPr="00D200E2">
        <w:rPr>
          <w:rFonts w:ascii="Times New Roman" w:hAnsi="Times New Roman" w:cs="Times New Roman"/>
          <w:color w:val="000000" w:themeColor="text1"/>
          <w:sz w:val="24"/>
          <w:szCs w:val="24"/>
        </w:rPr>
        <w:t>humans</w:t>
      </w:r>
      <w:r w:rsidR="00985192">
        <w:rPr>
          <w:rFonts w:ascii="Times New Roman" w:hAnsi="Times New Roman" w:cs="Times New Roman"/>
          <w:color w:val="000000" w:themeColor="text1"/>
          <w:sz w:val="24"/>
          <w:szCs w:val="24"/>
        </w:rPr>
        <w:t xml:space="preserve"> yet</w:t>
      </w:r>
      <w:r w:rsidR="003961B0" w:rsidRPr="00D200E2">
        <w:rPr>
          <w:rFonts w:ascii="Times New Roman" w:hAnsi="Times New Roman" w:cs="Times New Roman"/>
          <w:color w:val="000000" w:themeColor="text1"/>
          <w:sz w:val="24"/>
          <w:szCs w:val="24"/>
        </w:rPr>
        <w:t xml:space="preserve"> </w:t>
      </w:r>
      <w:r w:rsidR="001609C2" w:rsidRPr="00D200E2">
        <w:rPr>
          <w:rFonts w:ascii="Times New Roman" w:hAnsi="Times New Roman" w:cs="Times New Roman"/>
          <w:color w:val="000000" w:themeColor="text1"/>
          <w:sz w:val="24"/>
          <w:szCs w:val="24"/>
        </w:rPr>
        <w:t xml:space="preserve">mimic a </w:t>
      </w:r>
      <w:r w:rsidR="003961B0" w:rsidRPr="00D200E2">
        <w:rPr>
          <w:rFonts w:ascii="Times New Roman" w:hAnsi="Times New Roman" w:cs="Times New Roman"/>
          <w:color w:val="000000" w:themeColor="text1"/>
          <w:sz w:val="24"/>
          <w:szCs w:val="24"/>
        </w:rPr>
        <w:t>heart attack</w:t>
      </w:r>
      <w:r w:rsidR="001609C2" w:rsidRPr="00D200E2">
        <w:rPr>
          <w:rFonts w:ascii="Times New Roman" w:hAnsi="Times New Roman" w:cs="Times New Roman"/>
          <w:color w:val="000000" w:themeColor="text1"/>
          <w:sz w:val="24"/>
          <w:szCs w:val="24"/>
        </w:rPr>
        <w:t xml:space="preserve"> and not show on </w:t>
      </w:r>
      <w:r w:rsidR="009C439A" w:rsidRPr="00D200E2">
        <w:rPr>
          <w:rFonts w:ascii="Times New Roman" w:hAnsi="Times New Roman" w:cs="Times New Roman"/>
          <w:color w:val="000000" w:themeColor="text1"/>
          <w:sz w:val="24"/>
          <w:szCs w:val="24"/>
        </w:rPr>
        <w:t xml:space="preserve">routine </w:t>
      </w:r>
      <w:r w:rsidR="001609C2" w:rsidRPr="00D200E2">
        <w:rPr>
          <w:rFonts w:ascii="Times New Roman" w:hAnsi="Times New Roman" w:cs="Times New Roman"/>
          <w:color w:val="000000" w:themeColor="text1"/>
          <w:sz w:val="24"/>
          <w:szCs w:val="24"/>
        </w:rPr>
        <w:t>toxicology tests</w:t>
      </w:r>
      <w:r w:rsidR="003961B0" w:rsidRPr="00D200E2">
        <w:rPr>
          <w:rFonts w:ascii="Times New Roman" w:hAnsi="Times New Roman" w:cs="Times New Roman"/>
          <w:color w:val="000000" w:themeColor="text1"/>
          <w:sz w:val="24"/>
          <w:szCs w:val="24"/>
        </w:rPr>
        <w:t>.</w:t>
      </w:r>
      <w:r w:rsidR="001609C2" w:rsidRPr="00D200E2">
        <w:rPr>
          <w:rFonts w:ascii="Times New Roman" w:hAnsi="Times New Roman" w:cs="Times New Roman"/>
          <w:color w:val="000000" w:themeColor="text1"/>
          <w:sz w:val="24"/>
          <w:szCs w:val="24"/>
        </w:rPr>
        <w:t xml:space="preserve"> As a crime writer </w:t>
      </w:r>
      <w:r w:rsidR="007849DF">
        <w:rPr>
          <w:rFonts w:ascii="Times New Roman" w:hAnsi="Times New Roman" w:cs="Times New Roman"/>
          <w:color w:val="000000" w:themeColor="text1"/>
          <w:sz w:val="24"/>
          <w:szCs w:val="24"/>
        </w:rPr>
        <w:t xml:space="preserve">in the investigative world, </w:t>
      </w:r>
      <w:r w:rsidR="001609C2" w:rsidRPr="00D200E2">
        <w:rPr>
          <w:rFonts w:ascii="Times New Roman" w:hAnsi="Times New Roman" w:cs="Times New Roman"/>
          <w:color w:val="000000" w:themeColor="text1"/>
          <w:sz w:val="24"/>
          <w:szCs w:val="24"/>
        </w:rPr>
        <w:t>I was in heaven</w:t>
      </w:r>
      <w:r w:rsidR="007849DF">
        <w:rPr>
          <w:rFonts w:ascii="Times New Roman" w:hAnsi="Times New Roman" w:cs="Times New Roman"/>
          <w:color w:val="000000" w:themeColor="text1"/>
          <w:sz w:val="24"/>
          <w:szCs w:val="24"/>
        </w:rPr>
        <w:t>.</w:t>
      </w:r>
      <w:r w:rsidR="001609C2" w:rsidRPr="00D200E2">
        <w:rPr>
          <w:rFonts w:ascii="Times New Roman" w:hAnsi="Times New Roman" w:cs="Times New Roman"/>
          <w:color w:val="000000" w:themeColor="text1"/>
          <w:sz w:val="24"/>
          <w:szCs w:val="24"/>
        </w:rPr>
        <w:t xml:space="preserve"> I couldn’t believe there were meetings </w:t>
      </w:r>
      <w:r w:rsidR="00E7463E">
        <w:rPr>
          <w:rFonts w:ascii="Times New Roman" w:hAnsi="Times New Roman" w:cs="Times New Roman"/>
          <w:color w:val="000000" w:themeColor="text1"/>
          <w:sz w:val="24"/>
          <w:szCs w:val="24"/>
        </w:rPr>
        <w:t xml:space="preserve">with </w:t>
      </w:r>
      <w:r w:rsidR="00825617">
        <w:rPr>
          <w:rFonts w:ascii="Times New Roman" w:hAnsi="Times New Roman" w:cs="Times New Roman"/>
          <w:color w:val="000000" w:themeColor="text1"/>
          <w:sz w:val="24"/>
          <w:szCs w:val="24"/>
        </w:rPr>
        <w:t xml:space="preserve">well-dressed </w:t>
      </w:r>
      <w:r w:rsidR="00A43B4A">
        <w:rPr>
          <w:rFonts w:ascii="Times New Roman" w:hAnsi="Times New Roman" w:cs="Times New Roman"/>
          <w:color w:val="000000" w:themeColor="text1"/>
          <w:sz w:val="24"/>
          <w:szCs w:val="24"/>
        </w:rPr>
        <w:t>professionals</w:t>
      </w:r>
      <w:r w:rsidR="00E7463E">
        <w:rPr>
          <w:rFonts w:ascii="Times New Roman" w:hAnsi="Times New Roman" w:cs="Times New Roman"/>
          <w:color w:val="000000" w:themeColor="text1"/>
          <w:sz w:val="24"/>
          <w:szCs w:val="24"/>
        </w:rPr>
        <w:t xml:space="preserve"> talking </w:t>
      </w:r>
      <w:r w:rsidR="001609C2" w:rsidRPr="00D200E2">
        <w:rPr>
          <w:rFonts w:ascii="Times New Roman" w:hAnsi="Times New Roman" w:cs="Times New Roman"/>
          <w:color w:val="000000" w:themeColor="text1"/>
          <w:sz w:val="24"/>
          <w:szCs w:val="24"/>
        </w:rPr>
        <w:t xml:space="preserve">about </w:t>
      </w:r>
      <w:r w:rsidR="009C439A" w:rsidRPr="00D200E2">
        <w:rPr>
          <w:rFonts w:ascii="Times New Roman" w:hAnsi="Times New Roman" w:cs="Times New Roman"/>
          <w:color w:val="000000" w:themeColor="text1"/>
          <w:sz w:val="24"/>
          <w:szCs w:val="24"/>
        </w:rPr>
        <w:t>stuff like this</w:t>
      </w:r>
      <w:r w:rsidR="001609C2" w:rsidRPr="00D200E2">
        <w:rPr>
          <w:rFonts w:ascii="Times New Roman" w:hAnsi="Times New Roman" w:cs="Times New Roman"/>
          <w:color w:val="000000" w:themeColor="text1"/>
          <w:sz w:val="24"/>
          <w:szCs w:val="24"/>
        </w:rPr>
        <w:t>.</w:t>
      </w:r>
      <w:r w:rsidR="004B5B32">
        <w:rPr>
          <w:rFonts w:ascii="Times New Roman" w:hAnsi="Times New Roman" w:cs="Times New Roman"/>
          <w:color w:val="000000" w:themeColor="text1"/>
          <w:sz w:val="24"/>
          <w:szCs w:val="24"/>
        </w:rPr>
        <w:t xml:space="preserve"> </w:t>
      </w:r>
      <w:r w:rsidRPr="00D200E2">
        <w:rPr>
          <w:rFonts w:ascii="Times New Roman" w:hAnsi="Times New Roman" w:cs="Times New Roman"/>
          <w:color w:val="000000" w:themeColor="text1"/>
          <w:sz w:val="24"/>
          <w:szCs w:val="24"/>
        </w:rPr>
        <w:t xml:space="preserve"> </w:t>
      </w:r>
    </w:p>
    <w:p w14:paraId="51BFA2F1" w14:textId="07FB4D02" w:rsidR="009C439A" w:rsidRPr="00D200E2" w:rsidRDefault="00A56B9E" w:rsidP="005018E7">
      <w:pPr>
        <w:pStyle w:val="Body"/>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1F4E79" w:themeColor="accent1" w:themeShade="80"/>
          <w:sz w:val="24"/>
          <w:szCs w:val="24"/>
        </w:rPr>
        <w:t xml:space="preserve">     </w:t>
      </w:r>
      <w:r w:rsidR="00E93E9B" w:rsidRPr="00D200E2">
        <w:rPr>
          <w:rFonts w:ascii="Times New Roman" w:hAnsi="Times New Roman" w:cs="Times New Roman"/>
          <w:color w:val="000000" w:themeColor="text1"/>
          <w:sz w:val="24"/>
          <w:szCs w:val="24"/>
        </w:rPr>
        <w:t>The</w:t>
      </w:r>
      <w:r w:rsidRPr="00D200E2">
        <w:rPr>
          <w:rFonts w:ascii="Times New Roman" w:hAnsi="Times New Roman" w:cs="Times New Roman"/>
          <w:color w:val="000000" w:themeColor="text1"/>
          <w:sz w:val="24"/>
          <w:szCs w:val="24"/>
        </w:rPr>
        <w:t xml:space="preserve"> </w:t>
      </w:r>
      <w:r w:rsidR="00D200E2" w:rsidRPr="00D200E2">
        <w:rPr>
          <w:rFonts w:ascii="Times New Roman" w:hAnsi="Times New Roman" w:cs="Times New Roman"/>
          <w:color w:val="000000" w:themeColor="text1"/>
          <w:sz w:val="24"/>
          <w:szCs w:val="24"/>
        </w:rPr>
        <w:t>presiding</w:t>
      </w:r>
      <w:r w:rsidR="00E27470" w:rsidRPr="00D200E2">
        <w:rPr>
          <w:rFonts w:ascii="Times New Roman" w:hAnsi="Times New Roman" w:cs="Times New Roman"/>
          <w:color w:val="000000" w:themeColor="text1"/>
          <w:sz w:val="24"/>
          <w:szCs w:val="24"/>
        </w:rPr>
        <w:t xml:space="preserve"> </w:t>
      </w:r>
      <w:r w:rsidRPr="00D200E2">
        <w:rPr>
          <w:rFonts w:ascii="Times New Roman" w:hAnsi="Times New Roman" w:cs="Times New Roman"/>
          <w:color w:val="000000" w:themeColor="text1"/>
          <w:sz w:val="24"/>
          <w:szCs w:val="24"/>
        </w:rPr>
        <w:t xml:space="preserve">FBI </w:t>
      </w:r>
      <w:r w:rsidR="00985192">
        <w:rPr>
          <w:rFonts w:ascii="Times New Roman" w:hAnsi="Times New Roman" w:cs="Times New Roman"/>
          <w:color w:val="000000" w:themeColor="text1"/>
          <w:sz w:val="24"/>
          <w:szCs w:val="24"/>
        </w:rPr>
        <w:t>agent</w:t>
      </w:r>
      <w:r w:rsidR="00D200E2" w:rsidRPr="00D200E2">
        <w:rPr>
          <w:rFonts w:ascii="Times New Roman" w:hAnsi="Times New Roman" w:cs="Times New Roman"/>
          <w:color w:val="000000" w:themeColor="text1"/>
          <w:sz w:val="24"/>
          <w:szCs w:val="24"/>
        </w:rPr>
        <w:t xml:space="preserve">, </w:t>
      </w:r>
      <w:r w:rsidR="000A219A">
        <w:rPr>
          <w:rFonts w:ascii="Times New Roman" w:hAnsi="Times New Roman" w:cs="Times New Roman"/>
          <w:color w:val="000000" w:themeColor="text1"/>
          <w:sz w:val="24"/>
          <w:szCs w:val="24"/>
        </w:rPr>
        <w:t>a</w:t>
      </w:r>
      <w:r w:rsidR="00D200E2" w:rsidRPr="00D200E2">
        <w:rPr>
          <w:rFonts w:ascii="Times New Roman" w:hAnsi="Times New Roman" w:cs="Times New Roman"/>
          <w:color w:val="000000" w:themeColor="text1"/>
          <w:sz w:val="24"/>
          <w:szCs w:val="24"/>
        </w:rPr>
        <w:t xml:space="preserve"> </w:t>
      </w:r>
      <w:r w:rsidR="00985192">
        <w:rPr>
          <w:rFonts w:ascii="Times New Roman" w:hAnsi="Times New Roman" w:cs="Times New Roman"/>
          <w:color w:val="000000" w:themeColor="text1"/>
          <w:sz w:val="24"/>
          <w:szCs w:val="24"/>
        </w:rPr>
        <w:t xml:space="preserve">tenured and </w:t>
      </w:r>
      <w:r w:rsidR="00D200E2" w:rsidRPr="00D200E2">
        <w:rPr>
          <w:rFonts w:ascii="Times New Roman" w:hAnsi="Times New Roman" w:cs="Times New Roman"/>
          <w:color w:val="000000" w:themeColor="text1"/>
          <w:sz w:val="24"/>
          <w:szCs w:val="24"/>
        </w:rPr>
        <w:t xml:space="preserve">friendly Agent </w:t>
      </w:r>
      <w:r w:rsidR="008F5FBF" w:rsidRPr="00D200E2">
        <w:rPr>
          <w:rFonts w:ascii="Times New Roman" w:hAnsi="Times New Roman" w:cs="Times New Roman"/>
          <w:color w:val="000000" w:themeColor="text1"/>
          <w:sz w:val="24"/>
          <w:szCs w:val="24"/>
        </w:rPr>
        <w:t xml:space="preserve">Nelson </w:t>
      </w:r>
      <w:r w:rsidR="004054C6" w:rsidRPr="00D200E2">
        <w:rPr>
          <w:rFonts w:ascii="Times New Roman" w:hAnsi="Times New Roman" w:cs="Times New Roman"/>
          <w:color w:val="000000" w:themeColor="text1"/>
          <w:sz w:val="24"/>
          <w:szCs w:val="24"/>
        </w:rPr>
        <w:t>Barba</w:t>
      </w:r>
      <w:r w:rsidR="00D200E2" w:rsidRPr="00D200E2">
        <w:rPr>
          <w:rFonts w:ascii="Times New Roman" w:hAnsi="Times New Roman" w:cs="Times New Roman"/>
          <w:color w:val="000000" w:themeColor="text1"/>
          <w:sz w:val="24"/>
          <w:szCs w:val="24"/>
        </w:rPr>
        <w:t>,</w:t>
      </w:r>
      <w:r w:rsidRPr="00D200E2">
        <w:rPr>
          <w:rFonts w:ascii="Times New Roman" w:hAnsi="Times New Roman" w:cs="Times New Roman"/>
          <w:color w:val="000000" w:themeColor="text1"/>
          <w:sz w:val="24"/>
          <w:szCs w:val="24"/>
        </w:rPr>
        <w:t xml:space="preserve"> called for future presenters</w:t>
      </w:r>
      <w:r w:rsidR="00E93E9B" w:rsidRPr="00D200E2">
        <w:rPr>
          <w:rFonts w:ascii="Times New Roman" w:hAnsi="Times New Roman" w:cs="Times New Roman"/>
          <w:color w:val="000000" w:themeColor="text1"/>
          <w:sz w:val="24"/>
          <w:szCs w:val="24"/>
        </w:rPr>
        <w:t>.</w:t>
      </w:r>
      <w:r w:rsidRPr="00D200E2">
        <w:rPr>
          <w:rFonts w:ascii="Times New Roman" w:hAnsi="Times New Roman" w:cs="Times New Roman"/>
          <w:color w:val="000000" w:themeColor="text1"/>
          <w:sz w:val="24"/>
          <w:szCs w:val="24"/>
        </w:rPr>
        <w:t xml:space="preserve"> </w:t>
      </w:r>
      <w:r w:rsidR="00EE45D6">
        <w:rPr>
          <w:rFonts w:ascii="Times New Roman" w:hAnsi="Times New Roman" w:cs="Times New Roman"/>
          <w:color w:val="000000" w:themeColor="text1"/>
          <w:sz w:val="24"/>
          <w:szCs w:val="24"/>
        </w:rPr>
        <w:t xml:space="preserve">My hand darted in the air </w:t>
      </w:r>
      <w:r w:rsidR="00E720DF" w:rsidRPr="00D200E2">
        <w:rPr>
          <w:rFonts w:ascii="Times New Roman" w:hAnsi="Times New Roman" w:cs="Times New Roman"/>
          <w:color w:val="000000" w:themeColor="text1"/>
          <w:sz w:val="24"/>
          <w:szCs w:val="24"/>
        </w:rPr>
        <w:t>without any forethought</w:t>
      </w:r>
      <w:r w:rsidRPr="00D200E2">
        <w:rPr>
          <w:rFonts w:ascii="Times New Roman" w:hAnsi="Times New Roman" w:cs="Times New Roman"/>
          <w:color w:val="000000" w:themeColor="text1"/>
          <w:sz w:val="24"/>
          <w:szCs w:val="24"/>
        </w:rPr>
        <w:t>.</w:t>
      </w:r>
      <w:r w:rsidR="009C439A" w:rsidRPr="00D200E2">
        <w:rPr>
          <w:rFonts w:ascii="Times New Roman" w:hAnsi="Times New Roman" w:cs="Times New Roman"/>
          <w:color w:val="000000" w:themeColor="text1"/>
          <w:sz w:val="24"/>
          <w:szCs w:val="24"/>
        </w:rPr>
        <w:t xml:space="preserve"> </w:t>
      </w:r>
      <w:r w:rsidR="00E720DF" w:rsidRPr="00D200E2">
        <w:rPr>
          <w:rFonts w:ascii="Times New Roman" w:hAnsi="Times New Roman" w:cs="Times New Roman"/>
          <w:color w:val="000000" w:themeColor="text1"/>
          <w:sz w:val="24"/>
          <w:szCs w:val="24"/>
        </w:rPr>
        <w:t>Barba</w:t>
      </w:r>
      <w:r w:rsidR="009C439A" w:rsidRPr="00D200E2">
        <w:rPr>
          <w:rFonts w:ascii="Times New Roman" w:hAnsi="Times New Roman" w:cs="Times New Roman"/>
          <w:color w:val="000000" w:themeColor="text1"/>
          <w:sz w:val="24"/>
          <w:szCs w:val="24"/>
        </w:rPr>
        <w:t xml:space="preserve"> a</w:t>
      </w:r>
      <w:r w:rsidR="00D200E2" w:rsidRPr="00D200E2">
        <w:rPr>
          <w:rFonts w:ascii="Times New Roman" w:hAnsi="Times New Roman" w:cs="Times New Roman"/>
          <w:color w:val="000000" w:themeColor="text1"/>
          <w:sz w:val="24"/>
          <w:szCs w:val="24"/>
        </w:rPr>
        <w:t>ccepted my offer</w:t>
      </w:r>
      <w:r w:rsidR="009C439A" w:rsidRPr="00D200E2">
        <w:rPr>
          <w:rFonts w:ascii="Times New Roman" w:hAnsi="Times New Roman" w:cs="Times New Roman"/>
          <w:color w:val="000000" w:themeColor="text1"/>
          <w:sz w:val="24"/>
          <w:szCs w:val="24"/>
        </w:rPr>
        <w:t xml:space="preserve">, </w:t>
      </w:r>
      <w:r w:rsidR="00E720DF" w:rsidRPr="00D200E2">
        <w:rPr>
          <w:rFonts w:ascii="Times New Roman" w:hAnsi="Times New Roman" w:cs="Times New Roman"/>
          <w:color w:val="000000" w:themeColor="text1"/>
          <w:sz w:val="24"/>
          <w:szCs w:val="24"/>
        </w:rPr>
        <w:t>stating</w:t>
      </w:r>
      <w:r w:rsidR="009C439A" w:rsidRPr="00D200E2">
        <w:rPr>
          <w:rFonts w:ascii="Times New Roman" w:hAnsi="Times New Roman" w:cs="Times New Roman"/>
          <w:color w:val="000000" w:themeColor="text1"/>
          <w:sz w:val="24"/>
          <w:szCs w:val="24"/>
        </w:rPr>
        <w:t xml:space="preserve"> </w:t>
      </w:r>
      <w:r w:rsidR="00E720DF" w:rsidRPr="00D200E2">
        <w:rPr>
          <w:rFonts w:ascii="Times New Roman" w:hAnsi="Times New Roman" w:cs="Times New Roman"/>
          <w:color w:val="000000" w:themeColor="text1"/>
          <w:sz w:val="24"/>
          <w:szCs w:val="24"/>
        </w:rPr>
        <w:t>they</w:t>
      </w:r>
      <w:r w:rsidR="00706BA1">
        <w:rPr>
          <w:rFonts w:ascii="Times New Roman" w:hAnsi="Times New Roman" w:cs="Times New Roman"/>
          <w:color w:val="000000" w:themeColor="text1"/>
          <w:sz w:val="24"/>
          <w:szCs w:val="24"/>
        </w:rPr>
        <w:t xml:space="preserve"> were always</w:t>
      </w:r>
      <w:r w:rsidR="00E264D1">
        <w:rPr>
          <w:rFonts w:ascii="Times New Roman" w:hAnsi="Times New Roman" w:cs="Times New Roman"/>
          <w:color w:val="000000" w:themeColor="text1"/>
          <w:sz w:val="24"/>
          <w:szCs w:val="24"/>
        </w:rPr>
        <w:t xml:space="preserve"> seeking</w:t>
      </w:r>
      <w:r w:rsidR="009C439A" w:rsidRPr="00D200E2">
        <w:rPr>
          <w:rFonts w:ascii="Times New Roman" w:hAnsi="Times New Roman" w:cs="Times New Roman"/>
          <w:color w:val="000000" w:themeColor="text1"/>
          <w:sz w:val="24"/>
          <w:szCs w:val="24"/>
        </w:rPr>
        <w:t xml:space="preserve"> fresh perspective</w:t>
      </w:r>
      <w:r w:rsidR="00E720DF" w:rsidRPr="00D200E2">
        <w:rPr>
          <w:rFonts w:ascii="Times New Roman" w:hAnsi="Times New Roman" w:cs="Times New Roman"/>
          <w:color w:val="000000" w:themeColor="text1"/>
          <w:sz w:val="24"/>
          <w:szCs w:val="24"/>
        </w:rPr>
        <w:t>s</w:t>
      </w:r>
      <w:r w:rsidR="006F5082">
        <w:rPr>
          <w:rFonts w:ascii="Times New Roman" w:hAnsi="Times New Roman" w:cs="Times New Roman"/>
          <w:color w:val="000000" w:themeColor="text1"/>
          <w:sz w:val="24"/>
          <w:szCs w:val="24"/>
        </w:rPr>
        <w:t>. They</w:t>
      </w:r>
      <w:r w:rsidR="00590252">
        <w:rPr>
          <w:rFonts w:ascii="Times New Roman" w:hAnsi="Times New Roman" w:cs="Times New Roman"/>
          <w:color w:val="000000" w:themeColor="text1"/>
          <w:sz w:val="24"/>
          <w:szCs w:val="24"/>
        </w:rPr>
        <w:t xml:space="preserve"> ha</w:t>
      </w:r>
      <w:r w:rsidR="00231F27">
        <w:rPr>
          <w:rFonts w:ascii="Times New Roman" w:hAnsi="Times New Roman" w:cs="Times New Roman"/>
          <w:color w:val="000000" w:themeColor="text1"/>
          <w:sz w:val="24"/>
          <w:szCs w:val="24"/>
        </w:rPr>
        <w:t>d</w:t>
      </w:r>
      <w:r w:rsidR="006F5082">
        <w:rPr>
          <w:rFonts w:ascii="Times New Roman" w:hAnsi="Times New Roman" w:cs="Times New Roman"/>
          <w:color w:val="000000" w:themeColor="text1"/>
          <w:sz w:val="24"/>
          <w:szCs w:val="24"/>
        </w:rPr>
        <w:t xml:space="preserve"> never </w:t>
      </w:r>
      <w:r w:rsidR="00231F27">
        <w:rPr>
          <w:rFonts w:ascii="Times New Roman" w:hAnsi="Times New Roman" w:cs="Times New Roman"/>
          <w:color w:val="000000" w:themeColor="text1"/>
          <w:sz w:val="24"/>
          <w:szCs w:val="24"/>
        </w:rPr>
        <w:t xml:space="preserve">heard </w:t>
      </w:r>
      <w:r w:rsidR="00494DCC">
        <w:rPr>
          <w:rFonts w:ascii="Times New Roman" w:hAnsi="Times New Roman" w:cs="Times New Roman"/>
          <w:color w:val="000000" w:themeColor="text1"/>
          <w:sz w:val="24"/>
          <w:szCs w:val="24"/>
        </w:rPr>
        <w:t>from any</w:t>
      </w:r>
      <w:r w:rsidR="00B65C17">
        <w:rPr>
          <w:rFonts w:ascii="Times New Roman" w:hAnsi="Times New Roman" w:cs="Times New Roman"/>
          <w:color w:val="000000" w:themeColor="text1"/>
          <w:sz w:val="24"/>
          <w:szCs w:val="24"/>
        </w:rPr>
        <w:t>one</w:t>
      </w:r>
      <w:r w:rsidR="00494DCC">
        <w:rPr>
          <w:rFonts w:ascii="Times New Roman" w:hAnsi="Times New Roman" w:cs="Times New Roman"/>
          <w:color w:val="000000" w:themeColor="text1"/>
          <w:sz w:val="24"/>
          <w:szCs w:val="24"/>
        </w:rPr>
        <w:t xml:space="preserve"> </w:t>
      </w:r>
      <w:r w:rsidR="00590252">
        <w:rPr>
          <w:rFonts w:ascii="Times New Roman" w:hAnsi="Times New Roman" w:cs="Times New Roman"/>
          <w:color w:val="000000" w:themeColor="text1"/>
          <w:sz w:val="24"/>
          <w:szCs w:val="24"/>
        </w:rPr>
        <w:t xml:space="preserve">about </w:t>
      </w:r>
      <w:r w:rsidR="009C439A" w:rsidRPr="00D200E2">
        <w:rPr>
          <w:rFonts w:ascii="Times New Roman" w:hAnsi="Times New Roman" w:cs="Times New Roman"/>
          <w:color w:val="000000" w:themeColor="text1"/>
          <w:sz w:val="24"/>
          <w:szCs w:val="24"/>
        </w:rPr>
        <w:t xml:space="preserve">insurance </w:t>
      </w:r>
      <w:r w:rsidR="00590252">
        <w:rPr>
          <w:rFonts w:ascii="Times New Roman" w:hAnsi="Times New Roman" w:cs="Times New Roman"/>
          <w:color w:val="000000" w:themeColor="text1"/>
          <w:sz w:val="24"/>
          <w:szCs w:val="24"/>
        </w:rPr>
        <w:t>crimes</w:t>
      </w:r>
      <w:r w:rsidR="00801476">
        <w:rPr>
          <w:rFonts w:ascii="Times New Roman" w:hAnsi="Times New Roman" w:cs="Times New Roman"/>
          <w:color w:val="000000" w:themeColor="text1"/>
          <w:sz w:val="24"/>
          <w:szCs w:val="24"/>
        </w:rPr>
        <w:t xml:space="preserve">. </w:t>
      </w:r>
    </w:p>
    <w:p w14:paraId="4C8C1F27" w14:textId="527D2F6D" w:rsidR="00B43922" w:rsidRPr="00651A6E" w:rsidRDefault="00801476" w:rsidP="005018E7">
      <w:pPr>
        <w:pStyle w:val="Body"/>
        <w:spacing w:line="480" w:lineRule="auto"/>
        <w:contextualSpacing/>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lastRenderedPageBreak/>
        <w:t xml:space="preserve">     </w:t>
      </w:r>
      <w:r w:rsidR="00E27470" w:rsidRPr="00D200E2">
        <w:rPr>
          <w:rFonts w:ascii="Times New Roman" w:hAnsi="Times New Roman" w:cs="Times New Roman"/>
          <w:i/>
          <w:iCs/>
          <w:color w:val="000000" w:themeColor="text1"/>
          <w:sz w:val="24"/>
          <w:szCs w:val="24"/>
        </w:rPr>
        <w:t>What have I done</w:t>
      </w:r>
      <w:r w:rsidR="00E14E5A" w:rsidRPr="00D200E2">
        <w:rPr>
          <w:rFonts w:ascii="Times New Roman" w:hAnsi="Times New Roman" w:cs="Times New Roman"/>
          <w:i/>
          <w:iCs/>
          <w:color w:val="000000" w:themeColor="text1"/>
          <w:sz w:val="24"/>
          <w:szCs w:val="24"/>
        </w:rPr>
        <w:t>!</w:t>
      </w:r>
      <w:r w:rsidR="00E27470" w:rsidRPr="00D200E2">
        <w:rPr>
          <w:rFonts w:ascii="Times New Roman" w:hAnsi="Times New Roman" w:cs="Times New Roman"/>
          <w:i/>
          <w:iCs/>
          <w:color w:val="000000" w:themeColor="text1"/>
          <w:sz w:val="24"/>
          <w:szCs w:val="24"/>
        </w:rPr>
        <w:t>?</w:t>
      </w:r>
      <w:r w:rsidR="00E27470" w:rsidRPr="00D200E2">
        <w:rPr>
          <w:rFonts w:ascii="Times New Roman" w:hAnsi="Times New Roman" w:cs="Times New Roman"/>
          <w:color w:val="000000" w:themeColor="text1"/>
          <w:sz w:val="24"/>
          <w:szCs w:val="24"/>
        </w:rPr>
        <w:t xml:space="preserve"> I asked myself </w:t>
      </w:r>
      <w:r w:rsidR="00EE2F1E">
        <w:rPr>
          <w:rFonts w:ascii="Times New Roman" w:hAnsi="Times New Roman" w:cs="Times New Roman"/>
          <w:color w:val="000000" w:themeColor="text1"/>
          <w:sz w:val="24"/>
          <w:szCs w:val="24"/>
        </w:rPr>
        <w:t>as I drove home</w:t>
      </w:r>
      <w:r w:rsidR="00E27470" w:rsidRPr="00D200E2">
        <w:rPr>
          <w:rFonts w:ascii="Times New Roman" w:hAnsi="Times New Roman" w:cs="Times New Roman"/>
          <w:color w:val="000000" w:themeColor="text1"/>
          <w:sz w:val="24"/>
          <w:szCs w:val="24"/>
        </w:rPr>
        <w:t>.</w:t>
      </w:r>
      <w:r w:rsidR="004054C6" w:rsidRPr="00D200E2">
        <w:rPr>
          <w:rFonts w:ascii="Times New Roman" w:hAnsi="Times New Roman" w:cs="Times New Roman"/>
          <w:color w:val="000000" w:themeColor="text1"/>
          <w:sz w:val="24"/>
          <w:szCs w:val="24"/>
        </w:rPr>
        <w:t xml:space="preserve"> </w:t>
      </w:r>
      <w:r w:rsidR="000D44E8">
        <w:rPr>
          <w:rFonts w:ascii="Times New Roman" w:hAnsi="Times New Roman" w:cs="Times New Roman"/>
          <w:color w:val="000000" w:themeColor="text1"/>
          <w:sz w:val="24"/>
          <w:szCs w:val="24"/>
        </w:rPr>
        <w:t>I had joined the group as a lark and</w:t>
      </w:r>
      <w:r w:rsidR="00E27470" w:rsidRPr="00D200E2">
        <w:rPr>
          <w:rFonts w:ascii="Times New Roman" w:hAnsi="Times New Roman" w:cs="Times New Roman"/>
          <w:color w:val="000000" w:themeColor="text1"/>
          <w:sz w:val="24"/>
          <w:szCs w:val="24"/>
        </w:rPr>
        <w:t xml:space="preserve"> now </w:t>
      </w:r>
      <w:r w:rsidR="000D44E8">
        <w:rPr>
          <w:rFonts w:ascii="Times New Roman" w:hAnsi="Times New Roman" w:cs="Times New Roman"/>
          <w:color w:val="000000" w:themeColor="text1"/>
          <w:sz w:val="24"/>
          <w:szCs w:val="24"/>
        </w:rPr>
        <w:t xml:space="preserve">was </w:t>
      </w:r>
      <w:r w:rsidR="00E27470" w:rsidRPr="00D200E2">
        <w:rPr>
          <w:rFonts w:ascii="Times New Roman" w:hAnsi="Times New Roman" w:cs="Times New Roman"/>
          <w:color w:val="000000" w:themeColor="text1"/>
          <w:sz w:val="24"/>
          <w:szCs w:val="24"/>
        </w:rPr>
        <w:t>on the hook to speak to</w:t>
      </w:r>
      <w:r w:rsidR="004054C6" w:rsidRPr="00D200E2">
        <w:rPr>
          <w:rFonts w:ascii="Times New Roman" w:hAnsi="Times New Roman" w:cs="Times New Roman"/>
          <w:color w:val="000000" w:themeColor="text1"/>
          <w:sz w:val="24"/>
          <w:szCs w:val="24"/>
        </w:rPr>
        <w:t xml:space="preserve"> a</w:t>
      </w:r>
      <w:r w:rsidR="00B43922" w:rsidRPr="00D200E2">
        <w:rPr>
          <w:rFonts w:ascii="Times New Roman" w:hAnsi="Times New Roman" w:cs="Times New Roman"/>
          <w:color w:val="000000" w:themeColor="text1"/>
          <w:sz w:val="24"/>
          <w:szCs w:val="24"/>
        </w:rPr>
        <w:t>n auditorium</w:t>
      </w:r>
      <w:r w:rsidR="004054C6" w:rsidRPr="00D200E2">
        <w:rPr>
          <w:rFonts w:ascii="Times New Roman" w:hAnsi="Times New Roman" w:cs="Times New Roman"/>
          <w:color w:val="000000" w:themeColor="text1"/>
          <w:sz w:val="24"/>
          <w:szCs w:val="24"/>
        </w:rPr>
        <w:t xml:space="preserve"> full of </w:t>
      </w:r>
      <w:r w:rsidR="00063133" w:rsidRPr="00D200E2">
        <w:rPr>
          <w:rFonts w:ascii="Times New Roman" w:hAnsi="Times New Roman" w:cs="Times New Roman"/>
          <w:color w:val="000000" w:themeColor="text1"/>
          <w:sz w:val="24"/>
          <w:szCs w:val="24"/>
        </w:rPr>
        <w:t>FBI agents</w:t>
      </w:r>
      <w:r w:rsidR="00063133">
        <w:rPr>
          <w:rFonts w:ascii="Times New Roman" w:hAnsi="Times New Roman" w:cs="Times New Roman"/>
          <w:color w:val="000000" w:themeColor="text1"/>
          <w:sz w:val="24"/>
          <w:szCs w:val="24"/>
        </w:rPr>
        <w:t>,</w:t>
      </w:r>
      <w:r w:rsidR="00063133" w:rsidRPr="00D200E2">
        <w:rPr>
          <w:rFonts w:ascii="Times New Roman" w:hAnsi="Times New Roman" w:cs="Times New Roman"/>
          <w:color w:val="000000" w:themeColor="text1"/>
          <w:sz w:val="24"/>
          <w:szCs w:val="24"/>
        </w:rPr>
        <w:t xml:space="preserve"> </w:t>
      </w:r>
      <w:r w:rsidR="004054C6" w:rsidRPr="00D200E2">
        <w:rPr>
          <w:rFonts w:ascii="Times New Roman" w:hAnsi="Times New Roman" w:cs="Times New Roman"/>
          <w:color w:val="000000" w:themeColor="text1"/>
          <w:sz w:val="24"/>
          <w:szCs w:val="24"/>
        </w:rPr>
        <w:t>experts</w:t>
      </w:r>
      <w:r w:rsidR="00063133">
        <w:rPr>
          <w:rFonts w:ascii="Times New Roman" w:hAnsi="Times New Roman" w:cs="Times New Roman"/>
          <w:color w:val="000000" w:themeColor="text1"/>
          <w:sz w:val="24"/>
          <w:szCs w:val="24"/>
        </w:rPr>
        <w:t xml:space="preserve"> and</w:t>
      </w:r>
      <w:r w:rsidR="004054C6" w:rsidRPr="00D200E2">
        <w:rPr>
          <w:rFonts w:ascii="Times New Roman" w:hAnsi="Times New Roman" w:cs="Times New Roman"/>
          <w:color w:val="000000" w:themeColor="text1"/>
          <w:sz w:val="24"/>
          <w:szCs w:val="24"/>
        </w:rPr>
        <w:t xml:space="preserve"> law enforcement about</w:t>
      </w:r>
      <w:r w:rsidR="00B43922" w:rsidRPr="00D200E2">
        <w:rPr>
          <w:rFonts w:ascii="Times New Roman" w:hAnsi="Times New Roman" w:cs="Times New Roman"/>
          <w:color w:val="000000" w:themeColor="text1"/>
          <w:sz w:val="24"/>
          <w:szCs w:val="24"/>
        </w:rPr>
        <w:t>…something.</w:t>
      </w:r>
      <w:r w:rsidR="004054C6" w:rsidRPr="00D200E2">
        <w:rPr>
          <w:rFonts w:ascii="Times New Roman" w:hAnsi="Times New Roman" w:cs="Times New Roman"/>
          <w:color w:val="000000" w:themeColor="text1"/>
          <w:sz w:val="24"/>
          <w:szCs w:val="24"/>
        </w:rPr>
        <w:t xml:space="preserve"> </w:t>
      </w:r>
      <w:r w:rsidR="00193D3E">
        <w:rPr>
          <w:rFonts w:ascii="Times New Roman" w:hAnsi="Times New Roman" w:cs="Times New Roman"/>
          <w:color w:val="000000" w:themeColor="text1"/>
          <w:sz w:val="24"/>
          <w:szCs w:val="24"/>
        </w:rPr>
        <w:t xml:space="preserve">How was I going to pull that off? </w:t>
      </w:r>
      <w:r w:rsidR="009C439A" w:rsidRPr="00D200E2">
        <w:rPr>
          <w:rFonts w:ascii="Times New Roman" w:hAnsi="Times New Roman" w:cs="Times New Roman"/>
          <w:color w:val="000000" w:themeColor="text1"/>
          <w:sz w:val="24"/>
          <w:szCs w:val="24"/>
        </w:rPr>
        <w:t xml:space="preserve">I had to </w:t>
      </w:r>
      <w:r w:rsidR="003D1B10">
        <w:rPr>
          <w:rFonts w:ascii="Times New Roman" w:hAnsi="Times New Roman" w:cs="Times New Roman"/>
          <w:color w:val="000000" w:themeColor="text1"/>
          <w:sz w:val="24"/>
          <w:szCs w:val="24"/>
        </w:rPr>
        <w:t>conceive</w:t>
      </w:r>
      <w:r w:rsidR="009C439A" w:rsidRPr="00651A6E">
        <w:rPr>
          <w:rFonts w:ascii="Times New Roman" w:hAnsi="Times New Roman" w:cs="Times New Roman"/>
          <w:color w:val="000000" w:themeColor="text1"/>
          <w:sz w:val="24"/>
          <w:szCs w:val="24"/>
        </w:rPr>
        <w:t xml:space="preserve"> a</w:t>
      </w:r>
      <w:r w:rsidR="008F5FBF" w:rsidRPr="00651A6E">
        <w:rPr>
          <w:rFonts w:ascii="Times New Roman" w:hAnsi="Times New Roman" w:cs="Times New Roman"/>
          <w:color w:val="000000" w:themeColor="text1"/>
          <w:sz w:val="24"/>
          <w:szCs w:val="24"/>
        </w:rPr>
        <w:t>n</w:t>
      </w:r>
      <w:r w:rsidR="009C439A" w:rsidRPr="00651A6E">
        <w:rPr>
          <w:rFonts w:ascii="Times New Roman" w:hAnsi="Times New Roman" w:cs="Times New Roman"/>
          <w:color w:val="000000" w:themeColor="text1"/>
          <w:sz w:val="24"/>
          <w:szCs w:val="24"/>
        </w:rPr>
        <w:t xml:space="preserve"> </w:t>
      </w:r>
      <w:r w:rsidR="008F5FBF" w:rsidRPr="00651A6E">
        <w:rPr>
          <w:rFonts w:ascii="Times New Roman" w:hAnsi="Times New Roman" w:cs="Times New Roman"/>
          <w:color w:val="000000" w:themeColor="text1"/>
          <w:sz w:val="24"/>
          <w:szCs w:val="24"/>
        </w:rPr>
        <w:t xml:space="preserve">angle </w:t>
      </w:r>
      <w:r w:rsidR="009C439A" w:rsidRPr="00651A6E">
        <w:rPr>
          <w:rFonts w:ascii="Times New Roman" w:hAnsi="Times New Roman" w:cs="Times New Roman"/>
          <w:color w:val="000000" w:themeColor="text1"/>
          <w:sz w:val="24"/>
          <w:szCs w:val="24"/>
        </w:rPr>
        <w:t xml:space="preserve">to </w:t>
      </w:r>
      <w:r w:rsidR="00294F96">
        <w:rPr>
          <w:rFonts w:ascii="Times New Roman" w:hAnsi="Times New Roman" w:cs="Times New Roman"/>
          <w:color w:val="000000" w:themeColor="text1"/>
          <w:sz w:val="24"/>
          <w:szCs w:val="24"/>
        </w:rPr>
        <w:t xml:space="preserve">plausibly </w:t>
      </w:r>
      <w:r w:rsidR="009C439A" w:rsidRPr="00651A6E">
        <w:rPr>
          <w:rFonts w:ascii="Times New Roman" w:hAnsi="Times New Roman" w:cs="Times New Roman"/>
          <w:color w:val="000000" w:themeColor="text1"/>
          <w:sz w:val="24"/>
          <w:szCs w:val="24"/>
        </w:rPr>
        <w:t xml:space="preserve">tie my job to some </w:t>
      </w:r>
      <w:r w:rsidR="008F5FBF" w:rsidRPr="00651A6E">
        <w:rPr>
          <w:rFonts w:ascii="Times New Roman" w:hAnsi="Times New Roman" w:cs="Times New Roman"/>
          <w:color w:val="000000" w:themeColor="text1"/>
          <w:sz w:val="24"/>
          <w:szCs w:val="24"/>
        </w:rPr>
        <w:t>facet</w:t>
      </w:r>
      <w:r w:rsidR="009C439A" w:rsidRPr="00651A6E">
        <w:rPr>
          <w:rFonts w:ascii="Times New Roman" w:hAnsi="Times New Roman" w:cs="Times New Roman"/>
          <w:color w:val="000000" w:themeColor="text1"/>
          <w:sz w:val="24"/>
          <w:szCs w:val="24"/>
        </w:rPr>
        <w:t xml:space="preserve"> of terrorism. </w:t>
      </w:r>
    </w:p>
    <w:p w14:paraId="6450E1E8" w14:textId="06D81A04" w:rsidR="00994121" w:rsidRPr="00651A6E" w:rsidRDefault="00994121" w:rsidP="005018E7">
      <w:pPr>
        <w:pStyle w:val="Body"/>
        <w:spacing w:line="480" w:lineRule="auto"/>
        <w:contextualSpacing/>
        <w:rPr>
          <w:rFonts w:ascii="Times New Roman" w:hAnsi="Times New Roman" w:cs="Times New Roman"/>
          <w:color w:val="000000" w:themeColor="text1"/>
          <w:sz w:val="24"/>
          <w:szCs w:val="24"/>
        </w:rPr>
      </w:pPr>
      <w:r w:rsidRPr="00651A6E">
        <w:rPr>
          <w:rFonts w:ascii="Times New Roman" w:hAnsi="Times New Roman" w:cs="Times New Roman"/>
          <w:color w:val="000000" w:themeColor="text1"/>
          <w:sz w:val="24"/>
          <w:szCs w:val="24"/>
        </w:rPr>
        <w:t xml:space="preserve">     </w:t>
      </w:r>
      <w:r w:rsidR="00063133">
        <w:rPr>
          <w:rFonts w:ascii="Times New Roman" w:hAnsi="Times New Roman" w:cs="Times New Roman"/>
          <w:color w:val="000000" w:themeColor="text1"/>
          <w:sz w:val="24"/>
          <w:szCs w:val="24"/>
        </w:rPr>
        <w:t>Borrowing</w:t>
      </w:r>
      <w:r w:rsidRPr="00651A6E">
        <w:rPr>
          <w:rFonts w:ascii="Times New Roman" w:hAnsi="Times New Roman" w:cs="Times New Roman"/>
          <w:color w:val="000000" w:themeColor="text1"/>
          <w:sz w:val="24"/>
          <w:szCs w:val="24"/>
        </w:rPr>
        <w:t xml:space="preserve"> the adage “</w:t>
      </w:r>
      <w:r w:rsidR="000A219A">
        <w:rPr>
          <w:rFonts w:ascii="Times New Roman" w:hAnsi="Times New Roman" w:cs="Times New Roman"/>
          <w:color w:val="000000" w:themeColor="text1"/>
          <w:sz w:val="24"/>
          <w:szCs w:val="24"/>
        </w:rPr>
        <w:t>w</w:t>
      </w:r>
      <w:r w:rsidRPr="00651A6E">
        <w:rPr>
          <w:rFonts w:ascii="Times New Roman" w:hAnsi="Times New Roman" w:cs="Times New Roman"/>
          <w:color w:val="000000" w:themeColor="text1"/>
          <w:sz w:val="24"/>
          <w:szCs w:val="24"/>
        </w:rPr>
        <w:t>rite what you know</w:t>
      </w:r>
      <w:r w:rsidR="00501392" w:rsidRPr="00651A6E">
        <w:rPr>
          <w:rFonts w:ascii="Times New Roman" w:hAnsi="Times New Roman" w:cs="Times New Roman"/>
          <w:color w:val="000000" w:themeColor="text1"/>
          <w:sz w:val="24"/>
          <w:szCs w:val="24"/>
        </w:rPr>
        <w:t>,”</w:t>
      </w:r>
      <w:r w:rsidRPr="00651A6E">
        <w:rPr>
          <w:rFonts w:ascii="Times New Roman" w:hAnsi="Times New Roman" w:cs="Times New Roman"/>
          <w:color w:val="000000" w:themeColor="text1"/>
          <w:sz w:val="24"/>
          <w:szCs w:val="24"/>
        </w:rPr>
        <w:t xml:space="preserve"> I</w:t>
      </w:r>
      <w:r w:rsidR="00D200E2" w:rsidRPr="00651A6E">
        <w:rPr>
          <w:rFonts w:ascii="Times New Roman" w:hAnsi="Times New Roman" w:cs="Times New Roman"/>
          <w:color w:val="000000" w:themeColor="text1"/>
          <w:sz w:val="24"/>
          <w:szCs w:val="24"/>
        </w:rPr>
        <w:t xml:space="preserve"> decided to </w:t>
      </w:r>
      <w:r w:rsidRPr="00651A6E">
        <w:rPr>
          <w:rFonts w:ascii="Times New Roman" w:hAnsi="Times New Roman" w:cs="Times New Roman"/>
          <w:color w:val="000000" w:themeColor="text1"/>
          <w:sz w:val="24"/>
          <w:szCs w:val="24"/>
        </w:rPr>
        <w:t xml:space="preserve">keep it simple with an overview of fraud including theft rings, exports to South America, and organized crime with medical clinics. </w:t>
      </w:r>
      <w:r w:rsidR="00AD0B8A" w:rsidRPr="00651A6E">
        <w:rPr>
          <w:rFonts w:ascii="Times New Roman" w:hAnsi="Times New Roman" w:cs="Times New Roman"/>
          <w:color w:val="000000" w:themeColor="text1"/>
          <w:sz w:val="24"/>
          <w:szCs w:val="24"/>
        </w:rPr>
        <w:t>F</w:t>
      </w:r>
      <w:r w:rsidRPr="00651A6E">
        <w:rPr>
          <w:rFonts w:ascii="Times New Roman" w:hAnsi="Times New Roman" w:cs="Times New Roman"/>
          <w:color w:val="000000" w:themeColor="text1"/>
          <w:sz w:val="24"/>
          <w:szCs w:val="24"/>
        </w:rPr>
        <w:t>or my</w:t>
      </w:r>
      <w:r w:rsidR="00D72210">
        <w:rPr>
          <w:rFonts w:ascii="Times New Roman" w:hAnsi="Times New Roman" w:cs="Times New Roman"/>
          <w:color w:val="000000" w:themeColor="text1"/>
          <w:sz w:val="24"/>
          <w:szCs w:val="24"/>
        </w:rPr>
        <w:t xml:space="preserve"> finishing touch</w:t>
      </w:r>
      <w:r w:rsidRPr="00651A6E">
        <w:rPr>
          <w:rFonts w:ascii="Times New Roman" w:hAnsi="Times New Roman" w:cs="Times New Roman"/>
          <w:color w:val="000000" w:themeColor="text1"/>
          <w:sz w:val="24"/>
          <w:szCs w:val="24"/>
        </w:rPr>
        <w:t>, I</w:t>
      </w:r>
      <w:r w:rsidR="00B05BAD">
        <w:rPr>
          <w:rFonts w:ascii="Times New Roman" w:hAnsi="Times New Roman" w:cs="Times New Roman"/>
          <w:color w:val="000000" w:themeColor="text1"/>
          <w:sz w:val="24"/>
          <w:szCs w:val="24"/>
        </w:rPr>
        <w:t xml:space="preserve"> woul</w:t>
      </w:r>
      <w:r w:rsidRPr="00651A6E">
        <w:rPr>
          <w:rFonts w:ascii="Times New Roman" w:hAnsi="Times New Roman" w:cs="Times New Roman"/>
          <w:color w:val="000000" w:themeColor="text1"/>
          <w:sz w:val="24"/>
          <w:szCs w:val="24"/>
        </w:rPr>
        <w:t xml:space="preserve">d float an idea to get their attention: could terrorists enter the U.S. through Cuba? </w:t>
      </w:r>
      <w:r w:rsidR="00CD6E9E">
        <w:rPr>
          <w:rFonts w:ascii="Times New Roman" w:hAnsi="Times New Roman" w:cs="Times New Roman"/>
          <w:color w:val="000000" w:themeColor="text1"/>
          <w:sz w:val="24"/>
          <w:szCs w:val="24"/>
        </w:rPr>
        <w:t>Smugglers were bringing undocumented people to</w:t>
      </w:r>
      <w:r w:rsidRPr="00651A6E">
        <w:rPr>
          <w:rFonts w:ascii="Times New Roman" w:hAnsi="Times New Roman" w:cs="Times New Roman"/>
          <w:color w:val="000000" w:themeColor="text1"/>
          <w:sz w:val="24"/>
          <w:szCs w:val="24"/>
        </w:rPr>
        <w:t xml:space="preserve"> our shores almost daily, and </w:t>
      </w:r>
      <w:r w:rsidR="00801476">
        <w:rPr>
          <w:rFonts w:ascii="Times New Roman" w:hAnsi="Times New Roman" w:cs="Times New Roman"/>
          <w:color w:val="000000" w:themeColor="text1"/>
          <w:sz w:val="24"/>
          <w:szCs w:val="24"/>
        </w:rPr>
        <w:t>our</w:t>
      </w:r>
      <w:r w:rsidRPr="00651A6E">
        <w:rPr>
          <w:rFonts w:ascii="Times New Roman" w:hAnsi="Times New Roman" w:cs="Times New Roman"/>
          <w:color w:val="000000" w:themeColor="text1"/>
          <w:sz w:val="24"/>
          <w:szCs w:val="24"/>
        </w:rPr>
        <w:t xml:space="preserve"> Coast Guard admit</w:t>
      </w:r>
      <w:r w:rsidR="00D6657F" w:rsidRPr="00651A6E">
        <w:rPr>
          <w:rFonts w:ascii="Times New Roman" w:hAnsi="Times New Roman" w:cs="Times New Roman"/>
          <w:color w:val="000000" w:themeColor="text1"/>
          <w:sz w:val="24"/>
          <w:szCs w:val="24"/>
        </w:rPr>
        <w:t>ted</w:t>
      </w:r>
      <w:r w:rsidRPr="00651A6E">
        <w:rPr>
          <w:rFonts w:ascii="Times New Roman" w:hAnsi="Times New Roman" w:cs="Times New Roman"/>
          <w:color w:val="000000" w:themeColor="text1"/>
          <w:sz w:val="24"/>
          <w:szCs w:val="24"/>
        </w:rPr>
        <w:t xml:space="preserve"> they </w:t>
      </w:r>
      <w:r w:rsidR="00D6657F" w:rsidRPr="00651A6E">
        <w:rPr>
          <w:rFonts w:ascii="Times New Roman" w:hAnsi="Times New Roman" w:cs="Times New Roman"/>
          <w:color w:val="000000" w:themeColor="text1"/>
          <w:sz w:val="24"/>
          <w:szCs w:val="24"/>
        </w:rPr>
        <w:t xml:space="preserve">didn’t have the </w:t>
      </w:r>
      <w:r w:rsidR="00651A6E" w:rsidRPr="00651A6E">
        <w:rPr>
          <w:rFonts w:ascii="Times New Roman" w:hAnsi="Times New Roman" w:cs="Times New Roman"/>
          <w:color w:val="000000" w:themeColor="text1"/>
          <w:sz w:val="24"/>
          <w:szCs w:val="24"/>
        </w:rPr>
        <w:t>resources</w:t>
      </w:r>
      <w:r w:rsidR="00D6657F" w:rsidRPr="00651A6E">
        <w:rPr>
          <w:rFonts w:ascii="Times New Roman" w:hAnsi="Times New Roman" w:cs="Times New Roman"/>
          <w:color w:val="000000" w:themeColor="text1"/>
          <w:sz w:val="24"/>
          <w:szCs w:val="24"/>
        </w:rPr>
        <w:t xml:space="preserve"> to catch </w:t>
      </w:r>
      <w:r w:rsidR="00AD0B8A" w:rsidRPr="00651A6E">
        <w:rPr>
          <w:rFonts w:ascii="Times New Roman" w:hAnsi="Times New Roman" w:cs="Times New Roman"/>
          <w:color w:val="000000" w:themeColor="text1"/>
          <w:sz w:val="24"/>
          <w:szCs w:val="24"/>
        </w:rPr>
        <w:t>but a f</w:t>
      </w:r>
      <w:r w:rsidR="00801476">
        <w:rPr>
          <w:rFonts w:ascii="Times New Roman" w:hAnsi="Times New Roman" w:cs="Times New Roman"/>
          <w:color w:val="000000" w:themeColor="text1"/>
          <w:sz w:val="24"/>
          <w:szCs w:val="24"/>
        </w:rPr>
        <w:t>ew</w:t>
      </w:r>
      <w:r w:rsidR="00D6657F" w:rsidRPr="00651A6E">
        <w:rPr>
          <w:rFonts w:ascii="Times New Roman" w:hAnsi="Times New Roman" w:cs="Times New Roman"/>
          <w:color w:val="000000" w:themeColor="text1"/>
          <w:sz w:val="24"/>
          <w:szCs w:val="24"/>
        </w:rPr>
        <w:t>.</w:t>
      </w:r>
      <w:r w:rsidR="00E264D1">
        <w:rPr>
          <w:rFonts w:ascii="Times New Roman" w:hAnsi="Times New Roman" w:cs="Times New Roman"/>
          <w:color w:val="000000" w:themeColor="text1"/>
          <w:sz w:val="24"/>
          <w:szCs w:val="24"/>
        </w:rPr>
        <w:t xml:space="preserve"> </w:t>
      </w:r>
    </w:p>
    <w:p w14:paraId="486A772F" w14:textId="4BC8394A" w:rsidR="00D6657F" w:rsidRPr="00AE65EE" w:rsidRDefault="00D6657F" w:rsidP="003A3FF7">
      <w:pPr>
        <w:pStyle w:val="Body"/>
        <w:spacing w:line="480" w:lineRule="auto"/>
        <w:contextualSpacing/>
        <w:rPr>
          <w:rFonts w:ascii="Times New Roman" w:hAnsi="Times New Roman" w:cs="Times New Roman"/>
          <w:color w:val="auto"/>
          <w:sz w:val="24"/>
          <w:szCs w:val="24"/>
        </w:rPr>
      </w:pPr>
      <w:r w:rsidRPr="00651A6E">
        <w:rPr>
          <w:rFonts w:ascii="Times New Roman" w:hAnsi="Times New Roman" w:cs="Times New Roman"/>
          <w:color w:val="000000" w:themeColor="text1"/>
          <w:sz w:val="24"/>
          <w:szCs w:val="24"/>
        </w:rPr>
        <w:t xml:space="preserve">     </w:t>
      </w:r>
      <w:r w:rsidR="00801476">
        <w:rPr>
          <w:rFonts w:ascii="Times New Roman" w:hAnsi="Times New Roman" w:cs="Times New Roman"/>
          <w:color w:val="000000" w:themeColor="text1"/>
          <w:sz w:val="24"/>
          <w:szCs w:val="24"/>
        </w:rPr>
        <w:t>While researching</w:t>
      </w:r>
      <w:r w:rsidR="006C7541">
        <w:rPr>
          <w:rFonts w:ascii="Times New Roman" w:hAnsi="Times New Roman" w:cs="Times New Roman"/>
          <w:color w:val="000000" w:themeColor="text1"/>
          <w:sz w:val="24"/>
          <w:szCs w:val="24"/>
        </w:rPr>
        <w:t xml:space="preserve"> for my presentation</w:t>
      </w:r>
      <w:r w:rsidRPr="00651A6E">
        <w:rPr>
          <w:rFonts w:ascii="Times New Roman" w:hAnsi="Times New Roman" w:cs="Times New Roman"/>
          <w:color w:val="000000" w:themeColor="text1"/>
          <w:sz w:val="24"/>
          <w:szCs w:val="24"/>
        </w:rPr>
        <w:t>, I was startled to learn</w:t>
      </w:r>
      <w:r w:rsidR="003A3FF7" w:rsidRPr="00651A6E">
        <w:rPr>
          <w:rFonts w:ascii="Times New Roman" w:hAnsi="Times New Roman" w:cs="Times New Roman"/>
          <w:color w:val="000000" w:themeColor="text1"/>
          <w:sz w:val="24"/>
          <w:szCs w:val="24"/>
        </w:rPr>
        <w:t xml:space="preserve"> </w:t>
      </w:r>
      <w:r w:rsidR="00AD0B8A" w:rsidRPr="00651A6E">
        <w:rPr>
          <w:rFonts w:ascii="Times New Roman" w:hAnsi="Times New Roman" w:cs="Times New Roman"/>
          <w:color w:val="000000" w:themeColor="text1"/>
          <w:sz w:val="24"/>
          <w:szCs w:val="24"/>
        </w:rPr>
        <w:t>it was a c</w:t>
      </w:r>
      <w:r w:rsidR="001C6D11">
        <w:rPr>
          <w:rFonts w:ascii="Times New Roman" w:hAnsi="Times New Roman" w:cs="Times New Roman"/>
          <w:color w:val="000000" w:themeColor="text1"/>
          <w:sz w:val="24"/>
          <w:szCs w:val="24"/>
        </w:rPr>
        <w:t>onceivable</w:t>
      </w:r>
      <w:r w:rsidR="00AD0B8A" w:rsidRPr="00651A6E">
        <w:rPr>
          <w:rFonts w:ascii="Times New Roman" w:hAnsi="Times New Roman" w:cs="Times New Roman"/>
          <w:color w:val="000000" w:themeColor="text1"/>
          <w:sz w:val="24"/>
          <w:szCs w:val="24"/>
        </w:rPr>
        <w:t xml:space="preserve"> threat. </w:t>
      </w:r>
      <w:r w:rsidR="00E264D1">
        <w:rPr>
          <w:rFonts w:ascii="Times New Roman" w:hAnsi="Times New Roman" w:cs="Times New Roman"/>
          <w:color w:val="000000" w:themeColor="text1"/>
          <w:sz w:val="24"/>
          <w:szCs w:val="24"/>
        </w:rPr>
        <w:t xml:space="preserve">The </w:t>
      </w:r>
      <w:r w:rsidR="00C639FC">
        <w:rPr>
          <w:rFonts w:ascii="Times New Roman" w:hAnsi="Times New Roman" w:cs="Times New Roman"/>
          <w:color w:val="000000" w:themeColor="text1"/>
          <w:sz w:val="24"/>
          <w:szCs w:val="24"/>
        </w:rPr>
        <w:t>U.S.</w:t>
      </w:r>
      <w:r w:rsidR="00E264D1">
        <w:rPr>
          <w:rFonts w:ascii="Times New Roman" w:hAnsi="Times New Roman" w:cs="Times New Roman"/>
          <w:color w:val="000000" w:themeColor="text1"/>
          <w:sz w:val="24"/>
          <w:szCs w:val="24"/>
        </w:rPr>
        <w:t xml:space="preserve"> </w:t>
      </w:r>
      <w:r w:rsidR="00801476">
        <w:rPr>
          <w:rFonts w:ascii="Times New Roman" w:hAnsi="Times New Roman" w:cs="Times New Roman"/>
          <w:color w:val="000000" w:themeColor="text1"/>
          <w:sz w:val="24"/>
          <w:szCs w:val="24"/>
        </w:rPr>
        <w:t>had labeled</w:t>
      </w:r>
      <w:r w:rsidR="00E264D1">
        <w:rPr>
          <w:rFonts w:ascii="Times New Roman" w:hAnsi="Times New Roman" w:cs="Times New Roman"/>
          <w:color w:val="000000" w:themeColor="text1"/>
          <w:sz w:val="24"/>
          <w:szCs w:val="24"/>
        </w:rPr>
        <w:t xml:space="preserve"> Cuba a </w:t>
      </w:r>
      <w:r w:rsidR="00801476">
        <w:rPr>
          <w:rFonts w:ascii="Times New Roman" w:hAnsi="Times New Roman" w:cs="Times New Roman"/>
          <w:color w:val="000000" w:themeColor="text1"/>
          <w:sz w:val="24"/>
          <w:szCs w:val="24"/>
        </w:rPr>
        <w:t xml:space="preserve">state </w:t>
      </w:r>
      <w:r w:rsidR="00E264D1">
        <w:rPr>
          <w:rFonts w:ascii="Times New Roman" w:hAnsi="Times New Roman" w:cs="Times New Roman"/>
          <w:color w:val="000000" w:themeColor="text1"/>
          <w:sz w:val="24"/>
          <w:szCs w:val="24"/>
        </w:rPr>
        <w:t>sponsor of terrorism</w:t>
      </w:r>
      <w:r w:rsidR="00801476">
        <w:rPr>
          <w:rFonts w:ascii="Times New Roman" w:hAnsi="Times New Roman" w:cs="Times New Roman"/>
          <w:color w:val="000000" w:themeColor="text1"/>
          <w:sz w:val="24"/>
          <w:szCs w:val="24"/>
        </w:rPr>
        <w:t xml:space="preserve"> (made official in 2021</w:t>
      </w:r>
      <w:r w:rsidR="00CB17A2">
        <w:rPr>
          <w:rFonts w:ascii="Times New Roman" w:hAnsi="Times New Roman" w:cs="Times New Roman"/>
          <w:color w:val="000000" w:themeColor="text1"/>
          <w:sz w:val="24"/>
          <w:szCs w:val="24"/>
        </w:rPr>
        <w:t>).</w:t>
      </w:r>
      <w:r w:rsidR="00E264D1">
        <w:rPr>
          <w:rFonts w:ascii="Times New Roman" w:hAnsi="Times New Roman" w:cs="Times New Roman"/>
          <w:color w:val="000000" w:themeColor="text1"/>
          <w:sz w:val="24"/>
          <w:szCs w:val="24"/>
        </w:rPr>
        <w:t xml:space="preserve"> </w:t>
      </w:r>
      <w:r w:rsidR="00651A6E" w:rsidRPr="00651A6E">
        <w:rPr>
          <w:rFonts w:ascii="Times New Roman" w:hAnsi="Times New Roman" w:cs="Times New Roman"/>
          <w:color w:val="000000" w:themeColor="text1"/>
          <w:sz w:val="24"/>
          <w:szCs w:val="24"/>
        </w:rPr>
        <w:t>According to a hearing</w:t>
      </w:r>
      <w:r w:rsidR="003A3FF7" w:rsidRPr="00651A6E">
        <w:rPr>
          <w:rFonts w:ascii="Times New Roman" w:hAnsi="Times New Roman" w:cs="Times New Roman"/>
          <w:color w:val="000000" w:themeColor="text1"/>
          <w:sz w:val="24"/>
          <w:szCs w:val="24"/>
        </w:rPr>
        <w:t xml:space="preserve"> before </w:t>
      </w:r>
      <w:r w:rsidR="00AD0B8A" w:rsidRPr="00651A6E">
        <w:rPr>
          <w:rFonts w:ascii="Times New Roman" w:hAnsi="Times New Roman" w:cs="Times New Roman"/>
          <w:color w:val="000000" w:themeColor="text1"/>
          <w:sz w:val="24"/>
          <w:szCs w:val="24"/>
        </w:rPr>
        <w:t>t</w:t>
      </w:r>
      <w:r w:rsidR="003A3FF7" w:rsidRPr="00651A6E">
        <w:rPr>
          <w:rFonts w:ascii="Times New Roman" w:hAnsi="Times New Roman" w:cs="Times New Roman"/>
          <w:color w:val="000000" w:themeColor="text1"/>
          <w:sz w:val="24"/>
          <w:szCs w:val="24"/>
        </w:rPr>
        <w:t xml:space="preserve">he Committee </w:t>
      </w:r>
      <w:r w:rsidR="00BC145D">
        <w:rPr>
          <w:rFonts w:ascii="Times New Roman" w:hAnsi="Times New Roman" w:cs="Times New Roman"/>
          <w:color w:val="000000" w:themeColor="text1"/>
          <w:sz w:val="24"/>
          <w:szCs w:val="24"/>
        </w:rPr>
        <w:t>o</w:t>
      </w:r>
      <w:r w:rsidR="003A3FF7" w:rsidRPr="00651A6E">
        <w:rPr>
          <w:rFonts w:ascii="Times New Roman" w:hAnsi="Times New Roman" w:cs="Times New Roman"/>
          <w:color w:val="000000" w:themeColor="text1"/>
          <w:sz w:val="24"/>
          <w:szCs w:val="24"/>
        </w:rPr>
        <w:t>n Homeland Security, “Some people believe that terrorists will use Cuba as a gateway to gain entry into the United States.”</w:t>
      </w:r>
      <w:r w:rsidR="006313E9">
        <w:rPr>
          <w:rFonts w:ascii="Times New Roman" w:hAnsi="Times New Roman" w:cs="Times New Roman"/>
          <w:color w:val="000000" w:themeColor="text1"/>
          <w:sz w:val="24"/>
          <w:szCs w:val="24"/>
        </w:rPr>
        <w:t xml:space="preserve"> </w:t>
      </w:r>
      <w:r w:rsidR="00934C4C" w:rsidRPr="00651A6E">
        <w:rPr>
          <w:rStyle w:val="EndnoteReference"/>
          <w:rFonts w:ascii="Times New Roman" w:hAnsi="Times New Roman" w:cs="Times New Roman"/>
          <w:color w:val="000000" w:themeColor="text1"/>
          <w:sz w:val="24"/>
          <w:szCs w:val="24"/>
        </w:rPr>
        <w:endnoteReference w:id="137"/>
      </w:r>
      <w:r w:rsidR="003A3FF7" w:rsidRPr="00651A6E">
        <w:rPr>
          <w:rFonts w:ascii="Times New Roman" w:hAnsi="Times New Roman" w:cs="Times New Roman"/>
          <w:color w:val="000000" w:themeColor="text1"/>
          <w:sz w:val="24"/>
          <w:szCs w:val="24"/>
        </w:rPr>
        <w:t xml:space="preserve"> </w:t>
      </w:r>
      <w:r w:rsidR="00E264D1">
        <w:rPr>
          <w:rFonts w:ascii="Times New Roman" w:hAnsi="Times New Roman" w:cs="Times New Roman"/>
          <w:color w:val="000000" w:themeColor="text1"/>
          <w:sz w:val="24"/>
          <w:szCs w:val="24"/>
        </w:rPr>
        <w:t xml:space="preserve"> </w:t>
      </w:r>
      <w:r w:rsidR="00BC145D">
        <w:rPr>
          <w:rFonts w:ascii="Times New Roman" w:hAnsi="Times New Roman" w:cs="Times New Roman"/>
          <w:color w:val="000000" w:themeColor="text1"/>
          <w:sz w:val="24"/>
          <w:szCs w:val="24"/>
        </w:rPr>
        <w:t>But t</w:t>
      </w:r>
      <w:r w:rsidR="00D05B70" w:rsidRPr="00D05B70">
        <w:rPr>
          <w:rFonts w:ascii="Times New Roman" w:hAnsi="Times New Roman" w:cs="Times New Roman"/>
          <w:color w:val="000000" w:themeColor="text1"/>
          <w:sz w:val="24"/>
          <w:szCs w:val="24"/>
        </w:rPr>
        <w:t>he U.S. had been solely focused on airlines, with no attention given to nonstop smuggling boats.</w:t>
      </w:r>
      <w:r w:rsidR="003A3FF7" w:rsidRPr="00651A6E">
        <w:rPr>
          <w:rFonts w:ascii="Times New Roman" w:hAnsi="Times New Roman" w:cs="Times New Roman"/>
          <w:color w:val="000000" w:themeColor="text1"/>
          <w:sz w:val="24"/>
          <w:szCs w:val="24"/>
        </w:rPr>
        <w:t xml:space="preserve"> </w:t>
      </w:r>
      <w:r w:rsidR="00986C99">
        <w:rPr>
          <w:rFonts w:ascii="Times New Roman" w:hAnsi="Times New Roman" w:cs="Times New Roman"/>
          <w:color w:val="000000" w:themeColor="text1"/>
          <w:sz w:val="24"/>
          <w:szCs w:val="24"/>
        </w:rPr>
        <w:t>Terrorists</w:t>
      </w:r>
      <w:r w:rsidR="009341F4">
        <w:rPr>
          <w:rFonts w:ascii="Times New Roman" w:hAnsi="Times New Roman" w:cs="Times New Roman"/>
          <w:color w:val="000000" w:themeColor="text1"/>
          <w:sz w:val="24"/>
          <w:szCs w:val="24"/>
        </w:rPr>
        <w:t xml:space="preserve"> could easily enter Cuba</w:t>
      </w:r>
      <w:r w:rsidR="00197A96">
        <w:rPr>
          <w:rFonts w:ascii="Times New Roman" w:hAnsi="Times New Roman" w:cs="Times New Roman"/>
          <w:color w:val="000000" w:themeColor="text1"/>
          <w:sz w:val="24"/>
          <w:szCs w:val="24"/>
        </w:rPr>
        <w:t xml:space="preserve"> or Bimini</w:t>
      </w:r>
      <w:r w:rsidR="009341F4">
        <w:rPr>
          <w:rFonts w:ascii="Times New Roman" w:hAnsi="Times New Roman" w:cs="Times New Roman"/>
          <w:color w:val="000000" w:themeColor="text1"/>
          <w:sz w:val="24"/>
          <w:szCs w:val="24"/>
        </w:rPr>
        <w:t xml:space="preserve">, </w:t>
      </w:r>
      <w:r w:rsidR="00986C99">
        <w:rPr>
          <w:rFonts w:ascii="Times New Roman" w:hAnsi="Times New Roman" w:cs="Times New Roman"/>
          <w:color w:val="000000" w:themeColor="text1"/>
          <w:sz w:val="24"/>
          <w:szCs w:val="24"/>
        </w:rPr>
        <w:t xml:space="preserve">and then to the U.S. by sea. </w:t>
      </w:r>
      <w:r w:rsidR="003A3FF7" w:rsidRPr="00651A6E">
        <w:rPr>
          <w:rFonts w:ascii="Times New Roman" w:hAnsi="Times New Roman" w:cs="Times New Roman"/>
          <w:color w:val="000000" w:themeColor="text1"/>
          <w:sz w:val="24"/>
          <w:szCs w:val="24"/>
        </w:rPr>
        <w:t>I</w:t>
      </w:r>
      <w:r w:rsidR="006F0101">
        <w:rPr>
          <w:rFonts w:ascii="Times New Roman" w:hAnsi="Times New Roman" w:cs="Times New Roman"/>
          <w:color w:val="000000" w:themeColor="text1"/>
          <w:sz w:val="24"/>
          <w:szCs w:val="24"/>
        </w:rPr>
        <w:t xml:space="preserve"> woul</w:t>
      </w:r>
      <w:r w:rsidR="00801476">
        <w:rPr>
          <w:rFonts w:ascii="Times New Roman" w:hAnsi="Times New Roman" w:cs="Times New Roman"/>
          <w:color w:val="000000" w:themeColor="text1"/>
          <w:sz w:val="24"/>
          <w:szCs w:val="24"/>
        </w:rPr>
        <w:t xml:space="preserve">d </w:t>
      </w:r>
      <w:r w:rsidR="005F0542">
        <w:rPr>
          <w:rFonts w:ascii="Times New Roman" w:hAnsi="Times New Roman" w:cs="Times New Roman"/>
          <w:color w:val="000000" w:themeColor="text1"/>
          <w:sz w:val="24"/>
          <w:szCs w:val="24"/>
        </w:rPr>
        <w:t>discuss</w:t>
      </w:r>
      <w:r w:rsidR="003A3FF7" w:rsidRPr="00651A6E">
        <w:rPr>
          <w:rFonts w:ascii="Times New Roman" w:hAnsi="Times New Roman" w:cs="Times New Roman"/>
          <w:color w:val="000000" w:themeColor="text1"/>
          <w:sz w:val="24"/>
          <w:szCs w:val="24"/>
        </w:rPr>
        <w:t xml:space="preserve"> red flags with boat theft </w:t>
      </w:r>
      <w:r w:rsidR="003A3FF7" w:rsidRPr="00AE65EE">
        <w:rPr>
          <w:rFonts w:ascii="Times New Roman" w:hAnsi="Times New Roman" w:cs="Times New Roman"/>
          <w:color w:val="auto"/>
          <w:sz w:val="24"/>
          <w:szCs w:val="24"/>
        </w:rPr>
        <w:t xml:space="preserve">and the </w:t>
      </w:r>
      <w:r w:rsidR="00AA74EA">
        <w:rPr>
          <w:rFonts w:ascii="Times New Roman" w:hAnsi="Times New Roman" w:cs="Times New Roman"/>
          <w:color w:val="auto"/>
          <w:sz w:val="24"/>
          <w:szCs w:val="24"/>
        </w:rPr>
        <w:t>smugglers’ schemes</w:t>
      </w:r>
      <w:r w:rsidR="003A3FF7" w:rsidRPr="00AE65EE">
        <w:rPr>
          <w:rFonts w:ascii="Times New Roman" w:hAnsi="Times New Roman" w:cs="Times New Roman"/>
          <w:color w:val="auto"/>
          <w:sz w:val="24"/>
          <w:szCs w:val="24"/>
        </w:rPr>
        <w:t>.</w:t>
      </w:r>
      <w:r w:rsidR="00EB6AB1" w:rsidRPr="00AE65EE">
        <w:rPr>
          <w:rFonts w:ascii="Times New Roman" w:hAnsi="Times New Roman" w:cs="Times New Roman"/>
          <w:color w:val="auto"/>
          <w:sz w:val="24"/>
          <w:szCs w:val="24"/>
        </w:rPr>
        <w:t xml:space="preserve"> I’d leave them with a taste </w:t>
      </w:r>
      <w:r w:rsidR="00884E62">
        <w:rPr>
          <w:rFonts w:ascii="Times New Roman" w:hAnsi="Times New Roman" w:cs="Times New Roman"/>
          <w:color w:val="auto"/>
          <w:sz w:val="24"/>
          <w:szCs w:val="24"/>
        </w:rPr>
        <w:t xml:space="preserve">of </w:t>
      </w:r>
      <w:r w:rsidR="00EB6AB1" w:rsidRPr="00AE65EE">
        <w:rPr>
          <w:rFonts w:ascii="Times New Roman" w:hAnsi="Times New Roman" w:cs="Times New Roman"/>
          <w:color w:val="auto"/>
          <w:sz w:val="24"/>
          <w:szCs w:val="24"/>
        </w:rPr>
        <w:t xml:space="preserve">how all </w:t>
      </w:r>
      <w:r w:rsidR="005F0542">
        <w:rPr>
          <w:rFonts w:ascii="Times New Roman" w:hAnsi="Times New Roman" w:cs="Times New Roman"/>
          <w:color w:val="auto"/>
          <w:sz w:val="24"/>
          <w:szCs w:val="24"/>
        </w:rPr>
        <w:t xml:space="preserve">of </w:t>
      </w:r>
      <w:r w:rsidR="00EB6AB1" w:rsidRPr="00AE65EE">
        <w:rPr>
          <w:rFonts w:ascii="Times New Roman" w:hAnsi="Times New Roman" w:cs="Times New Roman"/>
          <w:color w:val="auto"/>
          <w:sz w:val="24"/>
          <w:szCs w:val="24"/>
        </w:rPr>
        <w:t>our interests inter</w:t>
      </w:r>
      <w:r w:rsidR="00C32492">
        <w:rPr>
          <w:rFonts w:ascii="Times New Roman" w:hAnsi="Times New Roman" w:cs="Times New Roman"/>
          <w:color w:val="auto"/>
          <w:sz w:val="24"/>
          <w:szCs w:val="24"/>
        </w:rPr>
        <w:t>sect</w:t>
      </w:r>
      <w:r w:rsidR="00EB6AB1" w:rsidRPr="00AE65EE">
        <w:rPr>
          <w:rFonts w:ascii="Times New Roman" w:hAnsi="Times New Roman" w:cs="Times New Roman"/>
          <w:color w:val="auto"/>
          <w:sz w:val="24"/>
          <w:szCs w:val="24"/>
        </w:rPr>
        <w:t>.</w:t>
      </w:r>
    </w:p>
    <w:p w14:paraId="03526B36" w14:textId="2F1DB294" w:rsidR="00EB6AB1" w:rsidRPr="00A829FA" w:rsidRDefault="00EB6AB1" w:rsidP="003A3FF7">
      <w:pPr>
        <w:pStyle w:val="Body"/>
        <w:spacing w:line="480" w:lineRule="auto"/>
        <w:contextualSpacing/>
        <w:rPr>
          <w:rFonts w:ascii="Times New Roman" w:hAnsi="Times New Roman" w:cs="Times New Roman"/>
          <w:color w:val="auto"/>
          <w:sz w:val="24"/>
          <w:szCs w:val="24"/>
        </w:rPr>
      </w:pPr>
      <w:r w:rsidRPr="00AE65EE">
        <w:rPr>
          <w:rFonts w:ascii="Times New Roman" w:hAnsi="Times New Roman" w:cs="Times New Roman"/>
          <w:color w:val="auto"/>
          <w:sz w:val="24"/>
          <w:szCs w:val="24"/>
        </w:rPr>
        <w:t xml:space="preserve">     </w:t>
      </w:r>
      <w:r w:rsidR="000A219A">
        <w:rPr>
          <w:rFonts w:ascii="Times New Roman" w:hAnsi="Times New Roman" w:cs="Times New Roman"/>
          <w:color w:val="auto"/>
          <w:sz w:val="24"/>
          <w:szCs w:val="24"/>
        </w:rPr>
        <w:t>T</w:t>
      </w:r>
      <w:r w:rsidR="000A219A" w:rsidRPr="00AE65EE">
        <w:rPr>
          <w:rFonts w:ascii="Times New Roman" w:hAnsi="Times New Roman" w:cs="Times New Roman"/>
          <w:color w:val="auto"/>
          <w:sz w:val="24"/>
          <w:szCs w:val="24"/>
        </w:rPr>
        <w:t xml:space="preserve">he InfraGard conference </w:t>
      </w:r>
      <w:r w:rsidR="000A219A">
        <w:rPr>
          <w:rFonts w:ascii="Times New Roman" w:hAnsi="Times New Roman" w:cs="Times New Roman"/>
          <w:color w:val="auto"/>
          <w:sz w:val="24"/>
          <w:szCs w:val="24"/>
        </w:rPr>
        <w:t xml:space="preserve">was </w:t>
      </w:r>
      <w:r w:rsidR="000A219A" w:rsidRPr="00AE65EE">
        <w:rPr>
          <w:rFonts w:ascii="Times New Roman" w:hAnsi="Times New Roman" w:cs="Times New Roman"/>
          <w:color w:val="auto"/>
          <w:sz w:val="24"/>
          <w:szCs w:val="24"/>
        </w:rPr>
        <w:t>held at Nova Southeastern University</w:t>
      </w:r>
      <w:r w:rsidR="000A219A">
        <w:rPr>
          <w:rFonts w:ascii="Times New Roman" w:hAnsi="Times New Roman" w:cs="Times New Roman"/>
          <w:color w:val="auto"/>
          <w:sz w:val="24"/>
          <w:szCs w:val="24"/>
        </w:rPr>
        <w:t xml:space="preserve"> </w:t>
      </w:r>
      <w:r w:rsidR="007814CF">
        <w:rPr>
          <w:rFonts w:ascii="Times New Roman" w:hAnsi="Times New Roman" w:cs="Times New Roman"/>
          <w:color w:val="auto"/>
          <w:sz w:val="24"/>
          <w:szCs w:val="24"/>
        </w:rPr>
        <w:t>i</w:t>
      </w:r>
      <w:r w:rsidR="00801476" w:rsidRPr="00AE65EE">
        <w:rPr>
          <w:rFonts w:ascii="Times New Roman" w:hAnsi="Times New Roman" w:cs="Times New Roman"/>
          <w:color w:val="auto"/>
          <w:sz w:val="24"/>
          <w:szCs w:val="24"/>
        </w:rPr>
        <w:t>n December, 2011</w:t>
      </w:r>
      <w:r w:rsidR="000A219A">
        <w:rPr>
          <w:rFonts w:ascii="Times New Roman" w:hAnsi="Times New Roman" w:cs="Times New Roman"/>
          <w:color w:val="auto"/>
          <w:sz w:val="24"/>
          <w:szCs w:val="24"/>
        </w:rPr>
        <w:t>.</w:t>
      </w:r>
      <w:r w:rsidR="00801476" w:rsidRPr="00AE65EE">
        <w:rPr>
          <w:rFonts w:ascii="Times New Roman" w:hAnsi="Times New Roman" w:cs="Times New Roman"/>
          <w:color w:val="auto"/>
          <w:sz w:val="24"/>
          <w:szCs w:val="24"/>
        </w:rPr>
        <w:t xml:space="preserve"> I put on a suit and tie to </w:t>
      </w:r>
      <w:r w:rsidR="00B05BAD">
        <w:rPr>
          <w:rFonts w:ascii="Times New Roman" w:hAnsi="Times New Roman" w:cs="Times New Roman"/>
          <w:color w:val="auto"/>
          <w:sz w:val="24"/>
          <w:szCs w:val="24"/>
        </w:rPr>
        <w:t>match</w:t>
      </w:r>
      <w:r w:rsidR="00801476" w:rsidRPr="00AE65EE">
        <w:rPr>
          <w:rFonts w:ascii="Times New Roman" w:hAnsi="Times New Roman" w:cs="Times New Roman"/>
          <w:color w:val="auto"/>
          <w:sz w:val="24"/>
          <w:szCs w:val="24"/>
        </w:rPr>
        <w:t xml:space="preserve"> my hosts</w:t>
      </w:r>
      <w:r w:rsidR="00A62E8C">
        <w:rPr>
          <w:rFonts w:ascii="Times New Roman" w:hAnsi="Times New Roman" w:cs="Times New Roman"/>
          <w:color w:val="auto"/>
          <w:sz w:val="24"/>
          <w:szCs w:val="24"/>
        </w:rPr>
        <w:t xml:space="preserve">. </w:t>
      </w:r>
      <w:r w:rsidRPr="00AE65EE">
        <w:rPr>
          <w:rFonts w:ascii="Times New Roman" w:hAnsi="Times New Roman" w:cs="Times New Roman"/>
          <w:color w:val="auto"/>
          <w:sz w:val="24"/>
          <w:szCs w:val="24"/>
        </w:rPr>
        <w:t>I was younger tha</w:t>
      </w:r>
      <w:r w:rsidR="00414294" w:rsidRPr="00AE65EE">
        <w:rPr>
          <w:rFonts w:ascii="Times New Roman" w:hAnsi="Times New Roman" w:cs="Times New Roman"/>
          <w:color w:val="auto"/>
          <w:sz w:val="24"/>
          <w:szCs w:val="24"/>
        </w:rPr>
        <w:t>n</w:t>
      </w:r>
      <w:r w:rsidRPr="00AE65EE">
        <w:rPr>
          <w:rFonts w:ascii="Times New Roman" w:hAnsi="Times New Roman" w:cs="Times New Roman"/>
          <w:color w:val="auto"/>
          <w:sz w:val="24"/>
          <w:szCs w:val="24"/>
        </w:rPr>
        <w:t xml:space="preserve"> m</w:t>
      </w:r>
      <w:r w:rsidR="00E668EE" w:rsidRPr="00AE65EE">
        <w:rPr>
          <w:rFonts w:ascii="Times New Roman" w:hAnsi="Times New Roman" w:cs="Times New Roman"/>
          <w:color w:val="auto"/>
          <w:sz w:val="24"/>
          <w:szCs w:val="24"/>
        </w:rPr>
        <w:t>uch</w:t>
      </w:r>
      <w:r w:rsidRPr="00AE65EE">
        <w:rPr>
          <w:rFonts w:ascii="Times New Roman" w:hAnsi="Times New Roman" w:cs="Times New Roman"/>
          <w:color w:val="auto"/>
          <w:sz w:val="24"/>
          <w:szCs w:val="24"/>
        </w:rPr>
        <w:t xml:space="preserve"> of my audience</w:t>
      </w:r>
      <w:r w:rsidR="00414294" w:rsidRPr="00AE65EE">
        <w:rPr>
          <w:rFonts w:ascii="Times New Roman" w:hAnsi="Times New Roman" w:cs="Times New Roman"/>
          <w:color w:val="auto"/>
          <w:sz w:val="24"/>
          <w:szCs w:val="24"/>
        </w:rPr>
        <w:t>,</w:t>
      </w:r>
      <w:r w:rsidRPr="00AE65EE">
        <w:rPr>
          <w:rFonts w:ascii="Times New Roman" w:hAnsi="Times New Roman" w:cs="Times New Roman"/>
          <w:color w:val="auto"/>
          <w:sz w:val="24"/>
          <w:szCs w:val="24"/>
        </w:rPr>
        <w:t xml:space="preserve"> with </w:t>
      </w:r>
      <w:r w:rsidR="0065420F" w:rsidRPr="00AE65EE">
        <w:rPr>
          <w:rFonts w:ascii="Times New Roman" w:hAnsi="Times New Roman" w:cs="Times New Roman"/>
          <w:color w:val="auto"/>
          <w:sz w:val="24"/>
          <w:szCs w:val="24"/>
        </w:rPr>
        <w:t>zero</w:t>
      </w:r>
      <w:r w:rsidRPr="00AE65EE">
        <w:rPr>
          <w:rFonts w:ascii="Times New Roman" w:hAnsi="Times New Roman" w:cs="Times New Roman"/>
          <w:color w:val="auto"/>
          <w:sz w:val="24"/>
          <w:szCs w:val="24"/>
        </w:rPr>
        <w:t xml:space="preserve"> law enforcement experience, but I knew my </w:t>
      </w:r>
      <w:r w:rsidR="00E668EE" w:rsidRPr="00AE65EE">
        <w:rPr>
          <w:rFonts w:ascii="Times New Roman" w:hAnsi="Times New Roman" w:cs="Times New Roman"/>
          <w:color w:val="auto"/>
          <w:sz w:val="24"/>
          <w:szCs w:val="24"/>
        </w:rPr>
        <w:t>material</w:t>
      </w:r>
      <w:r w:rsidRPr="00AE65EE">
        <w:rPr>
          <w:rFonts w:ascii="Times New Roman" w:hAnsi="Times New Roman" w:cs="Times New Roman"/>
          <w:color w:val="auto"/>
          <w:sz w:val="24"/>
          <w:szCs w:val="24"/>
        </w:rPr>
        <w:t xml:space="preserve">. My </w:t>
      </w:r>
      <w:r w:rsidR="00414294" w:rsidRPr="00AE65EE">
        <w:rPr>
          <w:rFonts w:ascii="Times New Roman" w:hAnsi="Times New Roman" w:cs="Times New Roman"/>
          <w:color w:val="auto"/>
          <w:sz w:val="24"/>
          <w:szCs w:val="24"/>
        </w:rPr>
        <w:t>hour-long presentation</w:t>
      </w:r>
      <w:r w:rsidR="00E668EE" w:rsidRPr="00AE65EE">
        <w:rPr>
          <w:rFonts w:ascii="Times New Roman" w:hAnsi="Times New Roman" w:cs="Times New Roman"/>
          <w:color w:val="auto"/>
          <w:sz w:val="24"/>
          <w:szCs w:val="24"/>
        </w:rPr>
        <w:t xml:space="preserve"> included</w:t>
      </w:r>
      <w:r w:rsidRPr="00AE65EE">
        <w:rPr>
          <w:rFonts w:ascii="Times New Roman" w:hAnsi="Times New Roman" w:cs="Times New Roman"/>
          <w:color w:val="auto"/>
          <w:sz w:val="24"/>
          <w:szCs w:val="24"/>
        </w:rPr>
        <w:t xml:space="preserve"> stats, photos and video</w:t>
      </w:r>
      <w:r w:rsidR="0065420F" w:rsidRPr="00AE65EE">
        <w:rPr>
          <w:rFonts w:ascii="Times New Roman" w:hAnsi="Times New Roman" w:cs="Times New Roman"/>
          <w:color w:val="auto"/>
          <w:sz w:val="24"/>
          <w:szCs w:val="24"/>
        </w:rPr>
        <w:t xml:space="preserve">. </w:t>
      </w:r>
      <w:r w:rsidR="00E668EE" w:rsidRPr="00AE65EE">
        <w:rPr>
          <w:rFonts w:ascii="Times New Roman" w:hAnsi="Times New Roman" w:cs="Times New Roman"/>
          <w:color w:val="auto"/>
          <w:sz w:val="24"/>
          <w:szCs w:val="24"/>
        </w:rPr>
        <w:t xml:space="preserve">The </w:t>
      </w:r>
      <w:r w:rsidR="0065420F" w:rsidRPr="00AE65EE">
        <w:rPr>
          <w:rFonts w:ascii="Times New Roman" w:hAnsi="Times New Roman" w:cs="Times New Roman"/>
          <w:color w:val="auto"/>
          <w:sz w:val="24"/>
          <w:szCs w:val="24"/>
        </w:rPr>
        <w:t xml:space="preserve">time </w:t>
      </w:r>
      <w:r w:rsidR="00200976">
        <w:rPr>
          <w:rFonts w:ascii="Times New Roman" w:hAnsi="Times New Roman" w:cs="Times New Roman"/>
          <w:color w:val="auto"/>
          <w:sz w:val="24"/>
          <w:szCs w:val="24"/>
        </w:rPr>
        <w:t>sailed</w:t>
      </w:r>
      <w:r w:rsidR="0065420F" w:rsidRPr="00AE65EE">
        <w:rPr>
          <w:rFonts w:ascii="Times New Roman" w:hAnsi="Times New Roman" w:cs="Times New Roman"/>
          <w:color w:val="auto"/>
          <w:sz w:val="24"/>
          <w:szCs w:val="24"/>
        </w:rPr>
        <w:t xml:space="preserve"> by and the </w:t>
      </w:r>
      <w:r w:rsidR="00E668EE" w:rsidRPr="00AE65EE">
        <w:rPr>
          <w:rFonts w:ascii="Times New Roman" w:hAnsi="Times New Roman" w:cs="Times New Roman"/>
          <w:color w:val="auto"/>
          <w:sz w:val="24"/>
          <w:szCs w:val="24"/>
        </w:rPr>
        <w:t xml:space="preserve">audience </w:t>
      </w:r>
      <w:r w:rsidR="00AE65EE" w:rsidRPr="00AE65EE">
        <w:rPr>
          <w:rFonts w:ascii="Times New Roman" w:hAnsi="Times New Roman" w:cs="Times New Roman"/>
          <w:color w:val="auto"/>
          <w:sz w:val="24"/>
          <w:szCs w:val="24"/>
        </w:rPr>
        <w:t>r</w:t>
      </w:r>
      <w:r w:rsidR="0065420F" w:rsidRPr="00AE65EE">
        <w:rPr>
          <w:rFonts w:ascii="Times New Roman" w:hAnsi="Times New Roman" w:cs="Times New Roman"/>
          <w:color w:val="auto"/>
          <w:sz w:val="24"/>
          <w:szCs w:val="24"/>
        </w:rPr>
        <w:t xml:space="preserve">aised </w:t>
      </w:r>
      <w:r w:rsidR="00AE65EE" w:rsidRPr="00AE65EE">
        <w:rPr>
          <w:rFonts w:ascii="Times New Roman" w:hAnsi="Times New Roman" w:cs="Times New Roman"/>
          <w:color w:val="auto"/>
          <w:sz w:val="24"/>
          <w:szCs w:val="24"/>
        </w:rPr>
        <w:t xml:space="preserve">their </w:t>
      </w:r>
      <w:r w:rsidR="0065420F" w:rsidRPr="00AE65EE">
        <w:rPr>
          <w:rFonts w:ascii="Times New Roman" w:hAnsi="Times New Roman" w:cs="Times New Roman"/>
          <w:color w:val="auto"/>
          <w:sz w:val="24"/>
          <w:szCs w:val="24"/>
        </w:rPr>
        <w:t>hands</w:t>
      </w:r>
      <w:r w:rsidR="00E668EE" w:rsidRPr="00AE65EE">
        <w:rPr>
          <w:rFonts w:ascii="Times New Roman" w:hAnsi="Times New Roman" w:cs="Times New Roman"/>
          <w:color w:val="auto"/>
          <w:sz w:val="24"/>
          <w:szCs w:val="24"/>
        </w:rPr>
        <w:t xml:space="preserve"> with </w:t>
      </w:r>
      <w:r w:rsidR="0065420F" w:rsidRPr="00AE65EE">
        <w:rPr>
          <w:rFonts w:ascii="Times New Roman" w:hAnsi="Times New Roman" w:cs="Times New Roman"/>
          <w:color w:val="auto"/>
          <w:sz w:val="24"/>
          <w:szCs w:val="24"/>
        </w:rPr>
        <w:t>astute</w:t>
      </w:r>
      <w:r w:rsidRPr="00AE65EE">
        <w:rPr>
          <w:rFonts w:ascii="Times New Roman" w:hAnsi="Times New Roman" w:cs="Times New Roman"/>
          <w:color w:val="auto"/>
          <w:sz w:val="24"/>
          <w:szCs w:val="24"/>
        </w:rPr>
        <w:t xml:space="preserve"> questions. They seemed </w:t>
      </w:r>
      <w:r w:rsidR="00414294" w:rsidRPr="00AE65EE">
        <w:rPr>
          <w:rFonts w:ascii="Times New Roman" w:hAnsi="Times New Roman" w:cs="Times New Roman"/>
          <w:color w:val="auto"/>
          <w:sz w:val="24"/>
          <w:szCs w:val="24"/>
        </w:rPr>
        <w:t>astonished</w:t>
      </w:r>
      <w:r w:rsidRPr="00AE65EE">
        <w:rPr>
          <w:rFonts w:ascii="Times New Roman" w:hAnsi="Times New Roman" w:cs="Times New Roman"/>
          <w:color w:val="auto"/>
          <w:sz w:val="24"/>
          <w:szCs w:val="24"/>
        </w:rPr>
        <w:t xml:space="preserve"> </w:t>
      </w:r>
      <w:r w:rsidR="00414294" w:rsidRPr="00AE65EE">
        <w:rPr>
          <w:rFonts w:ascii="Times New Roman" w:hAnsi="Times New Roman" w:cs="Times New Roman"/>
          <w:color w:val="auto"/>
          <w:sz w:val="24"/>
          <w:szCs w:val="24"/>
        </w:rPr>
        <w:t>by</w:t>
      </w:r>
      <w:r w:rsidRPr="00AE65EE">
        <w:rPr>
          <w:rFonts w:ascii="Times New Roman" w:hAnsi="Times New Roman" w:cs="Times New Roman"/>
          <w:color w:val="auto"/>
          <w:sz w:val="24"/>
          <w:szCs w:val="24"/>
        </w:rPr>
        <w:t xml:space="preserve"> the material and </w:t>
      </w:r>
      <w:r w:rsidR="000108F8">
        <w:rPr>
          <w:rFonts w:ascii="Times New Roman" w:hAnsi="Times New Roman" w:cs="Times New Roman"/>
          <w:color w:val="auto"/>
          <w:sz w:val="24"/>
          <w:szCs w:val="24"/>
        </w:rPr>
        <w:t>a few</w:t>
      </w:r>
      <w:r w:rsidRPr="00AE65EE">
        <w:rPr>
          <w:rFonts w:ascii="Times New Roman" w:hAnsi="Times New Roman" w:cs="Times New Roman"/>
          <w:color w:val="auto"/>
          <w:sz w:val="24"/>
          <w:szCs w:val="24"/>
        </w:rPr>
        <w:t xml:space="preserve"> </w:t>
      </w:r>
      <w:r w:rsidR="00F27E1B">
        <w:rPr>
          <w:rFonts w:ascii="Times New Roman" w:hAnsi="Times New Roman" w:cs="Times New Roman"/>
          <w:color w:val="auto"/>
          <w:sz w:val="24"/>
          <w:szCs w:val="24"/>
        </w:rPr>
        <w:t>proceeded</w:t>
      </w:r>
      <w:r w:rsidRPr="00AE65EE">
        <w:rPr>
          <w:rFonts w:ascii="Times New Roman" w:hAnsi="Times New Roman" w:cs="Times New Roman"/>
          <w:color w:val="auto"/>
          <w:sz w:val="24"/>
          <w:szCs w:val="24"/>
        </w:rPr>
        <w:t xml:space="preserve"> to chat </w:t>
      </w:r>
      <w:r w:rsidR="00E668EE" w:rsidRPr="00AE65EE">
        <w:rPr>
          <w:rFonts w:ascii="Times New Roman" w:hAnsi="Times New Roman" w:cs="Times New Roman"/>
          <w:color w:val="auto"/>
          <w:sz w:val="24"/>
          <w:szCs w:val="24"/>
        </w:rPr>
        <w:t xml:space="preserve">with me </w:t>
      </w:r>
      <w:r w:rsidR="00C5633F" w:rsidRPr="00AE65EE">
        <w:rPr>
          <w:rFonts w:ascii="Times New Roman" w:hAnsi="Times New Roman" w:cs="Times New Roman"/>
          <w:color w:val="auto"/>
          <w:sz w:val="24"/>
          <w:szCs w:val="24"/>
        </w:rPr>
        <w:t>during</w:t>
      </w:r>
      <w:r w:rsidRPr="00AE65EE">
        <w:rPr>
          <w:rFonts w:ascii="Times New Roman" w:hAnsi="Times New Roman" w:cs="Times New Roman"/>
          <w:color w:val="auto"/>
          <w:sz w:val="24"/>
          <w:szCs w:val="24"/>
        </w:rPr>
        <w:t xml:space="preserve"> lunch. It had been fun </w:t>
      </w:r>
      <w:r w:rsidRPr="00A829FA">
        <w:rPr>
          <w:rFonts w:ascii="Times New Roman" w:hAnsi="Times New Roman" w:cs="Times New Roman"/>
          <w:color w:val="auto"/>
          <w:sz w:val="24"/>
          <w:szCs w:val="24"/>
        </w:rPr>
        <w:t xml:space="preserve">and I </w:t>
      </w:r>
      <w:r w:rsidR="00A62E8C" w:rsidRPr="00A829FA">
        <w:rPr>
          <w:rFonts w:ascii="Times New Roman" w:hAnsi="Times New Roman" w:cs="Times New Roman"/>
          <w:color w:val="auto"/>
          <w:sz w:val="24"/>
          <w:szCs w:val="24"/>
        </w:rPr>
        <w:t>enjoyed</w:t>
      </w:r>
      <w:r w:rsidRPr="00A829FA">
        <w:rPr>
          <w:rFonts w:ascii="Times New Roman" w:hAnsi="Times New Roman" w:cs="Times New Roman"/>
          <w:color w:val="auto"/>
          <w:sz w:val="24"/>
          <w:szCs w:val="24"/>
        </w:rPr>
        <w:t xml:space="preserve"> </w:t>
      </w:r>
      <w:r w:rsidR="00414294" w:rsidRPr="00A829FA">
        <w:rPr>
          <w:rFonts w:ascii="Times New Roman" w:hAnsi="Times New Roman" w:cs="Times New Roman"/>
          <w:color w:val="auto"/>
          <w:sz w:val="24"/>
          <w:szCs w:val="24"/>
        </w:rPr>
        <w:t>every minute of it</w:t>
      </w:r>
      <w:r w:rsidRPr="00A829FA">
        <w:rPr>
          <w:rFonts w:ascii="Times New Roman" w:hAnsi="Times New Roman" w:cs="Times New Roman"/>
          <w:color w:val="auto"/>
          <w:sz w:val="24"/>
          <w:szCs w:val="24"/>
        </w:rPr>
        <w:t>.</w:t>
      </w:r>
    </w:p>
    <w:p w14:paraId="507E303D" w14:textId="070C334F" w:rsidR="00414294" w:rsidRPr="001B56A7" w:rsidRDefault="00EB6AB1" w:rsidP="003A3FF7">
      <w:pPr>
        <w:pStyle w:val="Body"/>
        <w:spacing w:line="480" w:lineRule="auto"/>
        <w:contextualSpacing/>
        <w:rPr>
          <w:rFonts w:ascii="Times New Roman" w:hAnsi="Times New Roman" w:cs="Times New Roman"/>
          <w:color w:val="auto"/>
          <w:sz w:val="24"/>
          <w:szCs w:val="24"/>
        </w:rPr>
      </w:pPr>
      <w:r w:rsidRPr="00A829FA">
        <w:rPr>
          <w:rFonts w:ascii="Times New Roman" w:hAnsi="Times New Roman" w:cs="Times New Roman"/>
          <w:color w:val="auto"/>
          <w:sz w:val="24"/>
          <w:szCs w:val="24"/>
        </w:rPr>
        <w:lastRenderedPageBreak/>
        <w:t xml:space="preserve">     The next year</w:t>
      </w:r>
      <w:r w:rsidR="00414294" w:rsidRPr="00A829FA">
        <w:rPr>
          <w:rFonts w:ascii="Times New Roman" w:hAnsi="Times New Roman" w:cs="Times New Roman"/>
          <w:color w:val="auto"/>
          <w:sz w:val="24"/>
          <w:szCs w:val="24"/>
        </w:rPr>
        <w:t xml:space="preserve"> I spoke again, focused entirely on Eastern European organized crime, including the “B-Girl”</w:t>
      </w:r>
      <w:r w:rsidR="00A62E8C" w:rsidRPr="00A829FA">
        <w:rPr>
          <w:rFonts w:ascii="Times New Roman" w:hAnsi="Times New Roman" w:cs="Times New Roman"/>
          <w:color w:val="auto"/>
          <w:sz w:val="24"/>
          <w:szCs w:val="24"/>
        </w:rPr>
        <w:t xml:space="preserve"> scheme</w:t>
      </w:r>
      <w:r w:rsidR="00414294" w:rsidRPr="00A829FA">
        <w:rPr>
          <w:rFonts w:ascii="Times New Roman" w:hAnsi="Times New Roman" w:cs="Times New Roman"/>
          <w:color w:val="auto"/>
          <w:sz w:val="24"/>
          <w:szCs w:val="24"/>
        </w:rPr>
        <w:t xml:space="preserve"> and </w:t>
      </w:r>
      <w:r w:rsidR="0065420F" w:rsidRPr="00A829FA">
        <w:rPr>
          <w:rFonts w:ascii="Times New Roman" w:hAnsi="Times New Roman" w:cs="Times New Roman"/>
          <w:color w:val="auto"/>
          <w:sz w:val="24"/>
          <w:szCs w:val="24"/>
        </w:rPr>
        <w:t xml:space="preserve">the </w:t>
      </w:r>
      <w:r w:rsidR="00414294" w:rsidRPr="00A829FA">
        <w:rPr>
          <w:rFonts w:ascii="Times New Roman" w:hAnsi="Times New Roman" w:cs="Times New Roman"/>
          <w:color w:val="auto"/>
          <w:sz w:val="24"/>
          <w:szCs w:val="24"/>
        </w:rPr>
        <w:t xml:space="preserve">Russian mob’s involvement with theft, staged accidents and clinics. </w:t>
      </w:r>
      <w:r w:rsidR="0085513A" w:rsidRPr="0085513A">
        <w:rPr>
          <w:rFonts w:ascii="Times New Roman" w:hAnsi="Times New Roman" w:cs="Times New Roman"/>
          <w:color w:val="auto"/>
          <w:sz w:val="24"/>
          <w:szCs w:val="24"/>
        </w:rPr>
        <w:t>While the FBI agents in attendance were certainly more experienced than I in dealing with Russian crimes, others in the audience came from unrelated fields, such as IT and banking</w:t>
      </w:r>
      <w:r w:rsidR="00414294" w:rsidRPr="001B56A7">
        <w:rPr>
          <w:rFonts w:ascii="Times New Roman" w:hAnsi="Times New Roman" w:cs="Times New Roman"/>
          <w:color w:val="auto"/>
          <w:sz w:val="24"/>
          <w:szCs w:val="24"/>
        </w:rPr>
        <w:t>.</w:t>
      </w:r>
    </w:p>
    <w:p w14:paraId="2AE48EF4" w14:textId="3D62A1FF" w:rsidR="00EB6AB1" w:rsidRPr="001B56A7" w:rsidRDefault="00414294" w:rsidP="003A3FF7">
      <w:pPr>
        <w:pStyle w:val="Body"/>
        <w:spacing w:line="480" w:lineRule="auto"/>
        <w:contextualSpacing/>
        <w:rPr>
          <w:rFonts w:ascii="Times New Roman" w:hAnsi="Times New Roman" w:cs="Times New Roman"/>
          <w:color w:val="auto"/>
          <w:sz w:val="24"/>
          <w:szCs w:val="24"/>
        </w:rPr>
      </w:pPr>
      <w:r w:rsidRPr="001B56A7">
        <w:rPr>
          <w:rFonts w:ascii="Times New Roman" w:hAnsi="Times New Roman" w:cs="Times New Roman"/>
          <w:color w:val="auto"/>
          <w:sz w:val="24"/>
          <w:szCs w:val="24"/>
        </w:rPr>
        <w:t xml:space="preserve">     At the conclusion of my second </w:t>
      </w:r>
      <w:r w:rsidR="00E668EE" w:rsidRPr="001B56A7">
        <w:rPr>
          <w:rFonts w:ascii="Times New Roman" w:hAnsi="Times New Roman" w:cs="Times New Roman"/>
          <w:color w:val="auto"/>
          <w:sz w:val="24"/>
          <w:szCs w:val="24"/>
        </w:rPr>
        <w:t xml:space="preserve">InfraGard </w:t>
      </w:r>
      <w:r w:rsidR="00BD7FBD" w:rsidRPr="001B56A7">
        <w:rPr>
          <w:rFonts w:ascii="Times New Roman" w:hAnsi="Times New Roman" w:cs="Times New Roman"/>
          <w:color w:val="auto"/>
          <w:sz w:val="24"/>
          <w:szCs w:val="24"/>
        </w:rPr>
        <w:t>presentation</w:t>
      </w:r>
      <w:r w:rsidR="00A60A6F" w:rsidRPr="001B56A7">
        <w:rPr>
          <w:rFonts w:ascii="Times New Roman" w:hAnsi="Times New Roman" w:cs="Times New Roman"/>
          <w:color w:val="auto"/>
          <w:sz w:val="24"/>
          <w:szCs w:val="24"/>
        </w:rPr>
        <w:t>,</w:t>
      </w:r>
      <w:r w:rsidRPr="001B56A7">
        <w:rPr>
          <w:rFonts w:ascii="Times New Roman" w:hAnsi="Times New Roman" w:cs="Times New Roman"/>
          <w:color w:val="auto"/>
          <w:sz w:val="24"/>
          <w:szCs w:val="24"/>
        </w:rPr>
        <w:t xml:space="preserve"> </w:t>
      </w:r>
      <w:r w:rsidR="0041756A" w:rsidRPr="001B56A7">
        <w:rPr>
          <w:rFonts w:ascii="Times New Roman" w:hAnsi="Times New Roman" w:cs="Times New Roman"/>
          <w:color w:val="auto"/>
          <w:sz w:val="24"/>
          <w:szCs w:val="24"/>
        </w:rPr>
        <w:t xml:space="preserve">I was </w:t>
      </w:r>
      <w:r w:rsidR="006766A8" w:rsidRPr="001B56A7">
        <w:rPr>
          <w:rFonts w:ascii="Times New Roman" w:hAnsi="Times New Roman" w:cs="Times New Roman"/>
          <w:color w:val="auto"/>
          <w:sz w:val="24"/>
          <w:szCs w:val="24"/>
        </w:rPr>
        <w:t>honored</w:t>
      </w:r>
      <w:r w:rsidR="0041756A" w:rsidRPr="001B56A7">
        <w:rPr>
          <w:rFonts w:ascii="Times New Roman" w:hAnsi="Times New Roman" w:cs="Times New Roman"/>
          <w:color w:val="auto"/>
          <w:sz w:val="24"/>
          <w:szCs w:val="24"/>
        </w:rPr>
        <w:t xml:space="preserve"> when </w:t>
      </w:r>
      <w:r w:rsidRPr="001B56A7">
        <w:rPr>
          <w:rFonts w:ascii="Times New Roman" w:hAnsi="Times New Roman" w:cs="Times New Roman"/>
          <w:color w:val="auto"/>
          <w:sz w:val="24"/>
          <w:szCs w:val="24"/>
        </w:rPr>
        <w:t xml:space="preserve">Agent Nelson Barba </w:t>
      </w:r>
      <w:r w:rsidR="0041756A" w:rsidRPr="001B56A7">
        <w:rPr>
          <w:rFonts w:ascii="Times New Roman" w:hAnsi="Times New Roman" w:cs="Times New Roman"/>
          <w:color w:val="auto"/>
          <w:sz w:val="24"/>
          <w:szCs w:val="24"/>
        </w:rPr>
        <w:t>presented me with the FBI</w:t>
      </w:r>
      <w:r w:rsidR="00A60A6F" w:rsidRPr="001B56A7">
        <w:rPr>
          <w:rFonts w:ascii="Times New Roman" w:hAnsi="Times New Roman" w:cs="Times New Roman"/>
          <w:color w:val="auto"/>
          <w:sz w:val="24"/>
          <w:szCs w:val="24"/>
        </w:rPr>
        <w:t xml:space="preserve">’s </w:t>
      </w:r>
      <w:r w:rsidR="0041756A" w:rsidRPr="001B56A7">
        <w:rPr>
          <w:rFonts w:ascii="Times New Roman" w:hAnsi="Times New Roman" w:cs="Times New Roman"/>
          <w:color w:val="auto"/>
          <w:sz w:val="24"/>
          <w:szCs w:val="24"/>
        </w:rPr>
        <w:t>Exceptional Service in the Public Interest</w:t>
      </w:r>
      <w:r w:rsidR="00A60A6F" w:rsidRPr="001B56A7">
        <w:rPr>
          <w:rFonts w:ascii="Times New Roman" w:hAnsi="Times New Roman" w:cs="Times New Roman"/>
          <w:color w:val="auto"/>
          <w:sz w:val="24"/>
          <w:szCs w:val="24"/>
        </w:rPr>
        <w:t xml:space="preserve"> Award</w:t>
      </w:r>
      <w:r w:rsidR="0041756A" w:rsidRPr="001B56A7">
        <w:rPr>
          <w:rFonts w:ascii="Times New Roman" w:hAnsi="Times New Roman" w:cs="Times New Roman"/>
          <w:color w:val="auto"/>
          <w:sz w:val="24"/>
          <w:szCs w:val="24"/>
        </w:rPr>
        <w:t>.</w:t>
      </w:r>
      <w:r w:rsidR="00A60A6F" w:rsidRPr="001B56A7">
        <w:rPr>
          <w:rFonts w:ascii="Times New Roman" w:hAnsi="Times New Roman" w:cs="Times New Roman"/>
          <w:color w:val="auto"/>
          <w:sz w:val="24"/>
          <w:szCs w:val="24"/>
        </w:rPr>
        <w:t xml:space="preserve"> It was a nice photo opportunity and the </w:t>
      </w:r>
      <w:r w:rsidR="00AE65EE" w:rsidRPr="001B56A7">
        <w:rPr>
          <w:rFonts w:ascii="Times New Roman" w:hAnsi="Times New Roman" w:cs="Times New Roman"/>
          <w:color w:val="auto"/>
          <w:sz w:val="24"/>
          <w:szCs w:val="24"/>
        </w:rPr>
        <w:t>award binder with the</w:t>
      </w:r>
      <w:r w:rsidR="0065420F" w:rsidRPr="001B56A7">
        <w:rPr>
          <w:rFonts w:ascii="Times New Roman" w:hAnsi="Times New Roman" w:cs="Times New Roman"/>
          <w:color w:val="auto"/>
          <w:sz w:val="24"/>
          <w:szCs w:val="24"/>
        </w:rPr>
        <w:t xml:space="preserve"> FBI seal</w:t>
      </w:r>
      <w:r w:rsidR="00A60A6F" w:rsidRPr="001B56A7">
        <w:rPr>
          <w:rFonts w:ascii="Times New Roman" w:hAnsi="Times New Roman" w:cs="Times New Roman"/>
          <w:color w:val="auto"/>
          <w:sz w:val="24"/>
          <w:szCs w:val="24"/>
        </w:rPr>
        <w:t xml:space="preserve"> is something I treasure to this day.</w:t>
      </w:r>
    </w:p>
    <w:p w14:paraId="228C0A0C" w14:textId="69E6402D" w:rsidR="009F4120" w:rsidRPr="001B56A7" w:rsidRDefault="009F4120" w:rsidP="003A3FF7">
      <w:pPr>
        <w:pStyle w:val="Body"/>
        <w:spacing w:line="480" w:lineRule="auto"/>
        <w:contextualSpacing/>
        <w:rPr>
          <w:rFonts w:ascii="Times New Roman" w:hAnsi="Times New Roman" w:cs="Times New Roman"/>
          <w:color w:val="auto"/>
          <w:sz w:val="24"/>
          <w:szCs w:val="24"/>
        </w:rPr>
      </w:pPr>
      <w:r w:rsidRPr="001B56A7">
        <w:rPr>
          <w:rFonts w:ascii="Times New Roman" w:hAnsi="Times New Roman" w:cs="Times New Roman"/>
          <w:color w:val="auto"/>
          <w:sz w:val="24"/>
          <w:szCs w:val="24"/>
        </w:rPr>
        <w:t xml:space="preserve">     </w:t>
      </w:r>
      <w:r w:rsidR="007519DE">
        <w:rPr>
          <w:rFonts w:ascii="Times New Roman" w:hAnsi="Times New Roman" w:cs="Times New Roman"/>
          <w:color w:val="auto"/>
          <w:sz w:val="24"/>
          <w:szCs w:val="24"/>
        </w:rPr>
        <w:t xml:space="preserve">Today, </w:t>
      </w:r>
      <w:r w:rsidRPr="001B56A7">
        <w:rPr>
          <w:rFonts w:ascii="Times New Roman" w:hAnsi="Times New Roman" w:cs="Times New Roman"/>
          <w:color w:val="auto"/>
          <w:sz w:val="24"/>
          <w:szCs w:val="24"/>
        </w:rPr>
        <w:t>I’m still a member of InfraGard and I</w:t>
      </w:r>
      <w:r w:rsidR="00E668EE" w:rsidRPr="001B56A7">
        <w:rPr>
          <w:rFonts w:ascii="Times New Roman" w:hAnsi="Times New Roman" w:cs="Times New Roman"/>
          <w:color w:val="auto"/>
          <w:sz w:val="24"/>
          <w:szCs w:val="24"/>
        </w:rPr>
        <w:t xml:space="preserve"> continue to </w:t>
      </w:r>
      <w:r w:rsidRPr="001B56A7">
        <w:rPr>
          <w:rFonts w:ascii="Times New Roman" w:hAnsi="Times New Roman" w:cs="Times New Roman"/>
          <w:color w:val="auto"/>
          <w:sz w:val="24"/>
          <w:szCs w:val="24"/>
        </w:rPr>
        <w:t xml:space="preserve">attend meetings with </w:t>
      </w:r>
      <w:r w:rsidR="00A40F80" w:rsidRPr="001B56A7">
        <w:rPr>
          <w:rFonts w:ascii="Times New Roman" w:hAnsi="Times New Roman" w:cs="Times New Roman"/>
          <w:color w:val="auto"/>
          <w:sz w:val="24"/>
          <w:szCs w:val="24"/>
        </w:rPr>
        <w:t>stimulating</w:t>
      </w:r>
      <w:r w:rsidRPr="001B56A7">
        <w:rPr>
          <w:rFonts w:ascii="Times New Roman" w:hAnsi="Times New Roman" w:cs="Times New Roman"/>
          <w:color w:val="auto"/>
          <w:sz w:val="24"/>
          <w:szCs w:val="24"/>
        </w:rPr>
        <w:t xml:space="preserve"> guests</w:t>
      </w:r>
      <w:r w:rsidR="00A40F80" w:rsidRPr="001B56A7">
        <w:rPr>
          <w:rFonts w:ascii="Times New Roman" w:hAnsi="Times New Roman" w:cs="Times New Roman"/>
          <w:color w:val="auto"/>
          <w:sz w:val="24"/>
          <w:szCs w:val="24"/>
        </w:rPr>
        <w:t xml:space="preserve">. </w:t>
      </w:r>
      <w:r w:rsidR="002003DB">
        <w:rPr>
          <w:rFonts w:ascii="Times New Roman" w:hAnsi="Times New Roman" w:cs="Times New Roman"/>
          <w:color w:val="auto"/>
          <w:sz w:val="24"/>
          <w:szCs w:val="24"/>
        </w:rPr>
        <w:t>It</w:t>
      </w:r>
      <w:r w:rsidR="00F830D4">
        <w:rPr>
          <w:rFonts w:ascii="Times New Roman" w:hAnsi="Times New Roman" w:cs="Times New Roman"/>
          <w:color w:val="auto"/>
          <w:sz w:val="24"/>
          <w:szCs w:val="24"/>
        </w:rPr>
        <w:t>’</w:t>
      </w:r>
      <w:r w:rsidR="002003DB">
        <w:rPr>
          <w:rFonts w:ascii="Times New Roman" w:hAnsi="Times New Roman" w:cs="Times New Roman"/>
          <w:color w:val="auto"/>
          <w:sz w:val="24"/>
          <w:szCs w:val="24"/>
        </w:rPr>
        <w:t xml:space="preserve">s </w:t>
      </w:r>
      <w:r w:rsidR="00F830D4">
        <w:rPr>
          <w:rFonts w:ascii="Times New Roman" w:hAnsi="Times New Roman" w:cs="Times New Roman"/>
          <w:color w:val="auto"/>
          <w:sz w:val="24"/>
          <w:szCs w:val="24"/>
        </w:rPr>
        <w:t>where</w:t>
      </w:r>
      <w:r w:rsidR="002003DB">
        <w:rPr>
          <w:rFonts w:ascii="Times New Roman" w:hAnsi="Times New Roman" w:cs="Times New Roman"/>
          <w:color w:val="auto"/>
          <w:sz w:val="24"/>
          <w:szCs w:val="24"/>
        </w:rPr>
        <w:t xml:space="preserve"> I</w:t>
      </w:r>
      <w:r w:rsidR="00C17999">
        <w:rPr>
          <w:rFonts w:ascii="Times New Roman" w:hAnsi="Times New Roman" w:cs="Times New Roman"/>
          <w:color w:val="auto"/>
          <w:sz w:val="24"/>
          <w:szCs w:val="24"/>
        </w:rPr>
        <w:t xml:space="preserve"> ha</w:t>
      </w:r>
      <w:r w:rsidR="002003DB">
        <w:rPr>
          <w:rFonts w:ascii="Times New Roman" w:hAnsi="Times New Roman" w:cs="Times New Roman"/>
          <w:color w:val="auto"/>
          <w:sz w:val="24"/>
          <w:szCs w:val="24"/>
        </w:rPr>
        <w:t xml:space="preserve">d </w:t>
      </w:r>
      <w:r w:rsidR="00AC38B9">
        <w:rPr>
          <w:rFonts w:ascii="Times New Roman" w:hAnsi="Times New Roman" w:cs="Times New Roman"/>
          <w:color w:val="auto"/>
          <w:sz w:val="24"/>
          <w:szCs w:val="24"/>
        </w:rPr>
        <w:t xml:space="preserve">first </w:t>
      </w:r>
      <w:r w:rsidR="002003DB">
        <w:rPr>
          <w:rFonts w:ascii="Times New Roman" w:hAnsi="Times New Roman" w:cs="Times New Roman"/>
          <w:color w:val="auto"/>
          <w:sz w:val="24"/>
          <w:szCs w:val="24"/>
        </w:rPr>
        <w:t xml:space="preserve">learned </w:t>
      </w:r>
      <w:r w:rsidR="001C58A5">
        <w:rPr>
          <w:rFonts w:ascii="Times New Roman" w:hAnsi="Times New Roman" w:cs="Times New Roman"/>
          <w:color w:val="auto"/>
          <w:sz w:val="24"/>
          <w:szCs w:val="24"/>
        </w:rPr>
        <w:t>how</w:t>
      </w:r>
      <w:r w:rsidRPr="001B56A7">
        <w:rPr>
          <w:rFonts w:ascii="Times New Roman" w:hAnsi="Times New Roman" w:cs="Times New Roman"/>
          <w:color w:val="auto"/>
          <w:sz w:val="24"/>
          <w:szCs w:val="24"/>
        </w:rPr>
        <w:t xml:space="preserve"> cryptocurrency </w:t>
      </w:r>
      <w:r w:rsidR="00C17999">
        <w:rPr>
          <w:rFonts w:ascii="Times New Roman" w:hAnsi="Times New Roman" w:cs="Times New Roman"/>
          <w:color w:val="auto"/>
          <w:sz w:val="24"/>
          <w:szCs w:val="24"/>
        </w:rPr>
        <w:t>wa</w:t>
      </w:r>
      <w:r w:rsidR="001C58A5">
        <w:rPr>
          <w:rFonts w:ascii="Times New Roman" w:hAnsi="Times New Roman" w:cs="Times New Roman"/>
          <w:color w:val="auto"/>
          <w:sz w:val="24"/>
          <w:szCs w:val="24"/>
        </w:rPr>
        <w:t>s</w:t>
      </w:r>
      <w:r w:rsidRPr="001B56A7">
        <w:rPr>
          <w:rFonts w:ascii="Times New Roman" w:hAnsi="Times New Roman" w:cs="Times New Roman"/>
          <w:color w:val="auto"/>
          <w:sz w:val="24"/>
          <w:szCs w:val="24"/>
        </w:rPr>
        <w:t xml:space="preserve"> used </w:t>
      </w:r>
      <w:r w:rsidR="000678E3">
        <w:rPr>
          <w:rFonts w:ascii="Times New Roman" w:hAnsi="Times New Roman" w:cs="Times New Roman"/>
          <w:color w:val="auto"/>
          <w:sz w:val="24"/>
          <w:szCs w:val="24"/>
        </w:rPr>
        <w:t>on the dark web</w:t>
      </w:r>
      <w:r w:rsidR="00F830D4">
        <w:rPr>
          <w:rFonts w:ascii="Times New Roman" w:hAnsi="Times New Roman" w:cs="Times New Roman"/>
          <w:color w:val="auto"/>
          <w:sz w:val="24"/>
          <w:szCs w:val="24"/>
        </w:rPr>
        <w:t xml:space="preserve"> for very bad things</w:t>
      </w:r>
      <w:r w:rsidR="00A40F80" w:rsidRPr="001B56A7">
        <w:rPr>
          <w:rFonts w:ascii="Times New Roman" w:hAnsi="Times New Roman" w:cs="Times New Roman"/>
          <w:color w:val="auto"/>
          <w:sz w:val="24"/>
          <w:szCs w:val="24"/>
        </w:rPr>
        <w:t xml:space="preserve">. </w:t>
      </w:r>
      <w:r w:rsidR="00BD6A29">
        <w:rPr>
          <w:rFonts w:ascii="Times New Roman" w:hAnsi="Times New Roman" w:cs="Times New Roman"/>
          <w:color w:val="auto"/>
          <w:sz w:val="24"/>
          <w:szCs w:val="24"/>
        </w:rPr>
        <w:t>I</w:t>
      </w:r>
      <w:r w:rsidR="00D32EEB" w:rsidRPr="001B56A7">
        <w:rPr>
          <w:rFonts w:ascii="Times New Roman" w:hAnsi="Times New Roman" w:cs="Times New Roman"/>
          <w:color w:val="auto"/>
          <w:sz w:val="24"/>
          <w:szCs w:val="24"/>
        </w:rPr>
        <w:t xml:space="preserve"> met t</w:t>
      </w:r>
      <w:r w:rsidRPr="001B56A7">
        <w:rPr>
          <w:rFonts w:ascii="Times New Roman" w:hAnsi="Times New Roman" w:cs="Times New Roman"/>
          <w:color w:val="auto"/>
          <w:sz w:val="24"/>
          <w:szCs w:val="24"/>
        </w:rPr>
        <w:t xml:space="preserve">he </w:t>
      </w:r>
      <w:r w:rsidR="00BD7FBD" w:rsidRPr="001B56A7">
        <w:rPr>
          <w:rFonts w:ascii="Times New Roman" w:hAnsi="Times New Roman" w:cs="Times New Roman"/>
          <w:color w:val="auto"/>
          <w:sz w:val="24"/>
          <w:szCs w:val="24"/>
        </w:rPr>
        <w:t xml:space="preserve">agent </w:t>
      </w:r>
      <w:r w:rsidR="00195FAD">
        <w:rPr>
          <w:rFonts w:ascii="Times New Roman" w:hAnsi="Times New Roman" w:cs="Times New Roman"/>
          <w:color w:val="auto"/>
          <w:sz w:val="24"/>
          <w:szCs w:val="24"/>
        </w:rPr>
        <w:t>re</w:t>
      </w:r>
      <w:r w:rsidRPr="001B56A7">
        <w:rPr>
          <w:rFonts w:ascii="Times New Roman" w:hAnsi="Times New Roman" w:cs="Times New Roman"/>
          <w:color w:val="auto"/>
          <w:sz w:val="24"/>
          <w:szCs w:val="24"/>
        </w:rPr>
        <w:t xml:space="preserve">sponsible for arresting Jordan Belfort, the subject of the </w:t>
      </w:r>
      <w:r w:rsidR="00F830D4">
        <w:rPr>
          <w:rFonts w:ascii="Times New Roman" w:hAnsi="Times New Roman" w:cs="Times New Roman"/>
          <w:color w:val="auto"/>
          <w:sz w:val="24"/>
          <w:szCs w:val="24"/>
        </w:rPr>
        <w:t>film</w:t>
      </w:r>
      <w:r w:rsidRPr="001B56A7">
        <w:rPr>
          <w:rFonts w:ascii="Times New Roman" w:hAnsi="Times New Roman" w:cs="Times New Roman"/>
          <w:color w:val="auto"/>
          <w:sz w:val="24"/>
          <w:szCs w:val="24"/>
        </w:rPr>
        <w:t xml:space="preserve"> and book </w:t>
      </w:r>
      <w:r w:rsidRPr="001B56A7">
        <w:rPr>
          <w:rFonts w:ascii="Times New Roman" w:hAnsi="Times New Roman" w:cs="Times New Roman"/>
          <w:i/>
          <w:iCs/>
          <w:color w:val="auto"/>
          <w:sz w:val="24"/>
          <w:szCs w:val="24"/>
        </w:rPr>
        <w:t>The Wolf of Wall</w:t>
      </w:r>
      <w:r w:rsidR="001B56A7" w:rsidRPr="001B56A7">
        <w:rPr>
          <w:rFonts w:ascii="Times New Roman" w:hAnsi="Times New Roman" w:cs="Times New Roman"/>
          <w:i/>
          <w:iCs/>
          <w:color w:val="auto"/>
          <w:sz w:val="24"/>
          <w:szCs w:val="24"/>
        </w:rPr>
        <w:t xml:space="preserve"> S</w:t>
      </w:r>
      <w:r w:rsidRPr="001B56A7">
        <w:rPr>
          <w:rFonts w:ascii="Times New Roman" w:hAnsi="Times New Roman" w:cs="Times New Roman"/>
          <w:i/>
          <w:iCs/>
          <w:color w:val="auto"/>
          <w:sz w:val="24"/>
          <w:szCs w:val="24"/>
        </w:rPr>
        <w:t xml:space="preserve">treet. </w:t>
      </w:r>
      <w:r w:rsidR="00E668EE" w:rsidRPr="001B56A7">
        <w:rPr>
          <w:rFonts w:ascii="Times New Roman" w:hAnsi="Times New Roman" w:cs="Times New Roman"/>
          <w:color w:val="auto"/>
          <w:sz w:val="24"/>
          <w:szCs w:val="24"/>
        </w:rPr>
        <w:t xml:space="preserve">In the wake of </w:t>
      </w:r>
      <w:r w:rsidR="00D32EEB" w:rsidRPr="001B56A7">
        <w:rPr>
          <w:rFonts w:ascii="Times New Roman" w:hAnsi="Times New Roman" w:cs="Times New Roman"/>
          <w:color w:val="auto"/>
          <w:sz w:val="24"/>
          <w:szCs w:val="24"/>
        </w:rPr>
        <w:t>grisly</w:t>
      </w:r>
      <w:r w:rsidR="00E668EE" w:rsidRPr="001B56A7">
        <w:rPr>
          <w:rFonts w:ascii="Times New Roman" w:hAnsi="Times New Roman" w:cs="Times New Roman"/>
          <w:color w:val="auto"/>
          <w:sz w:val="24"/>
          <w:szCs w:val="24"/>
        </w:rPr>
        <w:t xml:space="preserve"> mass shootings across the nation, there was</w:t>
      </w:r>
      <w:r w:rsidRPr="001B56A7">
        <w:rPr>
          <w:rFonts w:ascii="Times New Roman" w:hAnsi="Times New Roman" w:cs="Times New Roman"/>
          <w:color w:val="auto"/>
          <w:sz w:val="24"/>
          <w:szCs w:val="24"/>
        </w:rPr>
        <w:t xml:space="preserve"> </w:t>
      </w:r>
      <w:r w:rsidR="00E668EE" w:rsidRPr="001B56A7">
        <w:rPr>
          <w:rFonts w:ascii="Times New Roman" w:hAnsi="Times New Roman" w:cs="Times New Roman"/>
          <w:color w:val="auto"/>
          <w:sz w:val="24"/>
          <w:szCs w:val="24"/>
        </w:rPr>
        <w:t>a poignant</w:t>
      </w:r>
      <w:r w:rsidRPr="001B56A7">
        <w:rPr>
          <w:rFonts w:ascii="Times New Roman" w:hAnsi="Times New Roman" w:cs="Times New Roman"/>
          <w:color w:val="auto"/>
          <w:sz w:val="24"/>
          <w:szCs w:val="24"/>
        </w:rPr>
        <w:t xml:space="preserve">-but-necessary </w:t>
      </w:r>
      <w:r w:rsidR="00D13983">
        <w:rPr>
          <w:rFonts w:ascii="Times New Roman" w:hAnsi="Times New Roman" w:cs="Times New Roman"/>
          <w:color w:val="auto"/>
          <w:sz w:val="24"/>
          <w:szCs w:val="24"/>
        </w:rPr>
        <w:t xml:space="preserve">training for </w:t>
      </w:r>
      <w:r w:rsidR="00393A6E" w:rsidRPr="001B56A7">
        <w:rPr>
          <w:rFonts w:ascii="Times New Roman" w:hAnsi="Times New Roman" w:cs="Times New Roman"/>
          <w:color w:val="auto"/>
          <w:sz w:val="24"/>
          <w:szCs w:val="24"/>
        </w:rPr>
        <w:t>active</w:t>
      </w:r>
      <w:r w:rsidR="00D13983">
        <w:rPr>
          <w:rFonts w:ascii="Times New Roman" w:hAnsi="Times New Roman" w:cs="Times New Roman"/>
          <w:color w:val="auto"/>
          <w:sz w:val="24"/>
          <w:szCs w:val="24"/>
        </w:rPr>
        <w:t>-</w:t>
      </w:r>
      <w:r w:rsidR="00393A6E" w:rsidRPr="001B56A7">
        <w:rPr>
          <w:rFonts w:ascii="Times New Roman" w:hAnsi="Times New Roman" w:cs="Times New Roman"/>
          <w:color w:val="auto"/>
          <w:sz w:val="24"/>
          <w:szCs w:val="24"/>
        </w:rPr>
        <w:t>shooter</w:t>
      </w:r>
      <w:r w:rsidR="0099302F">
        <w:rPr>
          <w:rFonts w:ascii="Times New Roman" w:hAnsi="Times New Roman" w:cs="Times New Roman"/>
          <w:color w:val="auto"/>
          <w:sz w:val="24"/>
          <w:szCs w:val="24"/>
        </w:rPr>
        <w:t xml:space="preserve"> threats</w:t>
      </w:r>
      <w:r w:rsidR="00D32EEB" w:rsidRPr="001B56A7">
        <w:rPr>
          <w:rFonts w:ascii="Times New Roman" w:hAnsi="Times New Roman" w:cs="Times New Roman"/>
          <w:color w:val="auto"/>
          <w:sz w:val="24"/>
          <w:szCs w:val="24"/>
        </w:rPr>
        <w:t xml:space="preserve">. </w:t>
      </w:r>
      <w:r w:rsidR="001C58A5">
        <w:rPr>
          <w:rFonts w:ascii="Times New Roman" w:hAnsi="Times New Roman" w:cs="Times New Roman"/>
          <w:color w:val="auto"/>
          <w:sz w:val="24"/>
          <w:szCs w:val="24"/>
        </w:rPr>
        <w:t>InfraGard has been</w:t>
      </w:r>
      <w:r w:rsidR="00351C61">
        <w:rPr>
          <w:rFonts w:ascii="Times New Roman" w:hAnsi="Times New Roman" w:cs="Times New Roman"/>
          <w:color w:val="auto"/>
          <w:sz w:val="24"/>
          <w:szCs w:val="24"/>
        </w:rPr>
        <w:t xml:space="preserve"> </w:t>
      </w:r>
      <w:r w:rsidR="00F830D4">
        <w:rPr>
          <w:rFonts w:ascii="Times New Roman" w:hAnsi="Times New Roman" w:cs="Times New Roman"/>
          <w:color w:val="auto"/>
          <w:sz w:val="24"/>
          <w:szCs w:val="24"/>
        </w:rPr>
        <w:t>extremely</w:t>
      </w:r>
      <w:r w:rsidR="00351C61">
        <w:rPr>
          <w:rFonts w:ascii="Times New Roman" w:hAnsi="Times New Roman" w:cs="Times New Roman"/>
          <w:color w:val="auto"/>
          <w:sz w:val="24"/>
          <w:szCs w:val="24"/>
        </w:rPr>
        <w:t xml:space="preserve"> worthwhile.</w:t>
      </w:r>
    </w:p>
    <w:p w14:paraId="2ADCCB19" w14:textId="5AEC9658" w:rsidR="00C463A8" w:rsidRPr="001B56A7" w:rsidRDefault="00C463A8" w:rsidP="003A3FF7">
      <w:pPr>
        <w:pStyle w:val="Body"/>
        <w:spacing w:line="480" w:lineRule="auto"/>
        <w:contextualSpacing/>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006A32A0" w:rsidRPr="001B56A7">
        <w:rPr>
          <w:rFonts w:ascii="Times New Roman" w:hAnsi="Times New Roman" w:cs="Times New Roman"/>
          <w:color w:val="auto"/>
          <w:sz w:val="24"/>
          <w:szCs w:val="24"/>
        </w:rPr>
        <w:t xml:space="preserve">My company </w:t>
      </w:r>
      <w:r w:rsidR="0099302F">
        <w:rPr>
          <w:rFonts w:ascii="Times New Roman" w:hAnsi="Times New Roman" w:cs="Times New Roman"/>
          <w:color w:val="auto"/>
          <w:sz w:val="24"/>
          <w:szCs w:val="24"/>
        </w:rPr>
        <w:t xml:space="preserve">also </w:t>
      </w:r>
      <w:r w:rsidR="006A32A0" w:rsidRPr="001B56A7">
        <w:rPr>
          <w:rFonts w:ascii="Times New Roman" w:hAnsi="Times New Roman" w:cs="Times New Roman"/>
          <w:color w:val="auto"/>
          <w:sz w:val="24"/>
          <w:szCs w:val="24"/>
        </w:rPr>
        <w:t xml:space="preserve">benefitted from </w:t>
      </w:r>
      <w:r w:rsidR="00DE3886">
        <w:rPr>
          <w:rFonts w:ascii="Times New Roman" w:hAnsi="Times New Roman" w:cs="Times New Roman"/>
          <w:color w:val="auto"/>
          <w:sz w:val="24"/>
          <w:szCs w:val="24"/>
        </w:rPr>
        <w:t xml:space="preserve">my inclusion in </w:t>
      </w:r>
      <w:r w:rsidR="006A32A0" w:rsidRPr="001B56A7">
        <w:rPr>
          <w:rFonts w:ascii="Times New Roman" w:hAnsi="Times New Roman" w:cs="Times New Roman"/>
          <w:color w:val="auto"/>
          <w:sz w:val="24"/>
          <w:szCs w:val="24"/>
        </w:rPr>
        <w:t>InfraGard.</w:t>
      </w:r>
      <w:r w:rsidRPr="001B56A7">
        <w:rPr>
          <w:rFonts w:ascii="Times New Roman" w:hAnsi="Times New Roman" w:cs="Times New Roman"/>
          <w:color w:val="auto"/>
          <w:sz w:val="24"/>
          <w:szCs w:val="24"/>
        </w:rPr>
        <w:t xml:space="preserve"> </w:t>
      </w:r>
      <w:r w:rsidR="00AC0774" w:rsidRPr="001B56A7">
        <w:rPr>
          <w:rFonts w:ascii="Times New Roman" w:hAnsi="Times New Roman" w:cs="Times New Roman"/>
          <w:color w:val="auto"/>
          <w:sz w:val="24"/>
          <w:szCs w:val="24"/>
        </w:rPr>
        <w:t>As</w:t>
      </w:r>
      <w:r w:rsidR="00023501" w:rsidRPr="001B56A7">
        <w:rPr>
          <w:rFonts w:ascii="Times New Roman" w:hAnsi="Times New Roman" w:cs="Times New Roman"/>
          <w:color w:val="auto"/>
          <w:sz w:val="24"/>
          <w:szCs w:val="24"/>
        </w:rPr>
        <w:t xml:space="preserve">ide from </w:t>
      </w:r>
      <w:r w:rsidR="006A32A0" w:rsidRPr="001B56A7">
        <w:rPr>
          <w:rFonts w:ascii="Times New Roman" w:hAnsi="Times New Roman" w:cs="Times New Roman"/>
          <w:color w:val="auto"/>
          <w:sz w:val="24"/>
          <w:szCs w:val="24"/>
        </w:rPr>
        <w:t xml:space="preserve">gaining </w:t>
      </w:r>
      <w:r w:rsidR="00023501" w:rsidRPr="001B56A7">
        <w:rPr>
          <w:rFonts w:ascii="Times New Roman" w:hAnsi="Times New Roman" w:cs="Times New Roman"/>
          <w:color w:val="auto"/>
          <w:sz w:val="24"/>
          <w:szCs w:val="24"/>
        </w:rPr>
        <w:t xml:space="preserve">a profusion of local crime </w:t>
      </w:r>
      <w:r w:rsidR="00A92D14">
        <w:rPr>
          <w:rFonts w:ascii="Times New Roman" w:hAnsi="Times New Roman" w:cs="Times New Roman"/>
          <w:color w:val="auto"/>
          <w:sz w:val="24"/>
          <w:szCs w:val="24"/>
        </w:rPr>
        <w:t>data</w:t>
      </w:r>
      <w:r w:rsidR="00023501" w:rsidRPr="001B56A7">
        <w:rPr>
          <w:rFonts w:ascii="Times New Roman" w:hAnsi="Times New Roman" w:cs="Times New Roman"/>
          <w:color w:val="auto"/>
          <w:sz w:val="24"/>
          <w:szCs w:val="24"/>
        </w:rPr>
        <w:t xml:space="preserve">, </w:t>
      </w:r>
      <w:r w:rsidR="00AC0774" w:rsidRPr="001B56A7">
        <w:rPr>
          <w:rFonts w:ascii="Times New Roman" w:hAnsi="Times New Roman" w:cs="Times New Roman"/>
          <w:color w:val="auto"/>
          <w:sz w:val="24"/>
          <w:szCs w:val="24"/>
        </w:rPr>
        <w:t>I receive</w:t>
      </w:r>
      <w:r w:rsidR="006A32A0" w:rsidRPr="001B56A7">
        <w:rPr>
          <w:rFonts w:ascii="Times New Roman" w:hAnsi="Times New Roman" w:cs="Times New Roman"/>
          <w:color w:val="auto"/>
          <w:sz w:val="24"/>
          <w:szCs w:val="24"/>
        </w:rPr>
        <w:t>d</w:t>
      </w:r>
      <w:r w:rsidR="00AC0774" w:rsidRPr="001B56A7">
        <w:rPr>
          <w:rFonts w:ascii="Times New Roman" w:hAnsi="Times New Roman" w:cs="Times New Roman"/>
          <w:color w:val="auto"/>
          <w:sz w:val="24"/>
          <w:szCs w:val="24"/>
        </w:rPr>
        <w:t xml:space="preserve"> bulletins from t</w:t>
      </w:r>
      <w:r w:rsidRPr="001B56A7">
        <w:rPr>
          <w:rFonts w:ascii="Times New Roman" w:hAnsi="Times New Roman" w:cs="Times New Roman"/>
          <w:color w:val="auto"/>
          <w:sz w:val="24"/>
          <w:szCs w:val="24"/>
        </w:rPr>
        <w:t xml:space="preserve">he FBI’s Cyber Division with the latest warnings on computer </w:t>
      </w:r>
      <w:r w:rsidR="00AC38B9">
        <w:rPr>
          <w:rFonts w:ascii="Times New Roman" w:hAnsi="Times New Roman" w:cs="Times New Roman"/>
          <w:color w:val="auto"/>
          <w:sz w:val="24"/>
          <w:szCs w:val="24"/>
        </w:rPr>
        <w:t>threats</w:t>
      </w:r>
      <w:r w:rsidRPr="001B56A7">
        <w:rPr>
          <w:rFonts w:ascii="Times New Roman" w:hAnsi="Times New Roman" w:cs="Times New Roman"/>
          <w:color w:val="auto"/>
          <w:sz w:val="24"/>
          <w:szCs w:val="24"/>
        </w:rPr>
        <w:t>. I shared th</w:t>
      </w:r>
      <w:r w:rsidR="00BD7FBD" w:rsidRPr="001B56A7">
        <w:rPr>
          <w:rFonts w:ascii="Times New Roman" w:hAnsi="Times New Roman" w:cs="Times New Roman"/>
          <w:color w:val="auto"/>
          <w:sz w:val="24"/>
          <w:szCs w:val="24"/>
        </w:rPr>
        <w:t xml:space="preserve">ose </w:t>
      </w:r>
      <w:r w:rsidR="00AC0774" w:rsidRPr="001B56A7">
        <w:rPr>
          <w:rFonts w:ascii="Times New Roman" w:hAnsi="Times New Roman" w:cs="Times New Roman"/>
          <w:color w:val="auto"/>
          <w:sz w:val="24"/>
          <w:szCs w:val="24"/>
        </w:rPr>
        <w:t>reports</w:t>
      </w:r>
      <w:r w:rsidR="00BD7FBD" w:rsidRPr="001B56A7">
        <w:rPr>
          <w:rFonts w:ascii="Times New Roman" w:hAnsi="Times New Roman" w:cs="Times New Roman"/>
          <w:color w:val="auto"/>
          <w:sz w:val="24"/>
          <w:szCs w:val="24"/>
        </w:rPr>
        <w:t xml:space="preserve"> w</w:t>
      </w:r>
      <w:r w:rsidRPr="001B56A7">
        <w:rPr>
          <w:rFonts w:ascii="Times New Roman" w:hAnsi="Times New Roman" w:cs="Times New Roman"/>
          <w:color w:val="auto"/>
          <w:sz w:val="24"/>
          <w:szCs w:val="24"/>
        </w:rPr>
        <w:t xml:space="preserve">ith our IT </w:t>
      </w:r>
      <w:r w:rsidR="005161B3">
        <w:rPr>
          <w:rFonts w:ascii="Times New Roman" w:hAnsi="Times New Roman" w:cs="Times New Roman"/>
          <w:color w:val="auto"/>
          <w:sz w:val="24"/>
          <w:szCs w:val="24"/>
        </w:rPr>
        <w:t>d</w:t>
      </w:r>
      <w:r w:rsidRPr="001B56A7">
        <w:rPr>
          <w:rFonts w:ascii="Times New Roman" w:hAnsi="Times New Roman" w:cs="Times New Roman"/>
          <w:color w:val="auto"/>
          <w:sz w:val="24"/>
          <w:szCs w:val="24"/>
        </w:rPr>
        <w:t xml:space="preserve">epartment. Our </w:t>
      </w:r>
      <w:r w:rsidR="00014615">
        <w:rPr>
          <w:rFonts w:ascii="Times New Roman" w:hAnsi="Times New Roman" w:cs="Times New Roman"/>
          <w:color w:val="auto"/>
          <w:sz w:val="24"/>
          <w:szCs w:val="24"/>
        </w:rPr>
        <w:t xml:space="preserve">company’s </w:t>
      </w:r>
      <w:r w:rsidRPr="001B56A7">
        <w:rPr>
          <w:rFonts w:ascii="Times New Roman" w:hAnsi="Times New Roman" w:cs="Times New Roman"/>
          <w:color w:val="auto"/>
          <w:sz w:val="24"/>
          <w:szCs w:val="24"/>
        </w:rPr>
        <w:t xml:space="preserve">Director of Information Security </w:t>
      </w:r>
      <w:r w:rsidR="00BD7FBD" w:rsidRPr="001B56A7">
        <w:rPr>
          <w:rFonts w:ascii="Times New Roman" w:hAnsi="Times New Roman" w:cs="Times New Roman"/>
          <w:color w:val="auto"/>
          <w:sz w:val="24"/>
          <w:szCs w:val="24"/>
        </w:rPr>
        <w:t>distributed the memos to his teams and</w:t>
      </w:r>
      <w:r w:rsidRPr="001B56A7">
        <w:rPr>
          <w:rFonts w:ascii="Times New Roman" w:hAnsi="Times New Roman" w:cs="Times New Roman"/>
          <w:color w:val="auto"/>
          <w:sz w:val="24"/>
          <w:szCs w:val="24"/>
        </w:rPr>
        <w:t xml:space="preserve"> told me to keep them coming.</w:t>
      </w:r>
    </w:p>
    <w:p w14:paraId="5357FFCD" w14:textId="0440F6E4" w:rsidR="00E8063A" w:rsidRPr="00682F28" w:rsidRDefault="00BD7FBD" w:rsidP="003A3FF7">
      <w:pPr>
        <w:pStyle w:val="Body"/>
        <w:spacing w:line="480" w:lineRule="auto"/>
        <w:contextualSpacing/>
        <w:rPr>
          <w:rFonts w:ascii="Times New Roman" w:hAnsi="Times New Roman" w:cs="Times New Roman"/>
          <w:color w:val="auto"/>
          <w:sz w:val="24"/>
          <w:szCs w:val="24"/>
        </w:rPr>
      </w:pPr>
      <w:r w:rsidRPr="001B56A7">
        <w:rPr>
          <w:rFonts w:ascii="Times New Roman" w:hAnsi="Times New Roman" w:cs="Times New Roman"/>
          <w:color w:val="auto"/>
          <w:sz w:val="24"/>
          <w:szCs w:val="24"/>
        </w:rPr>
        <w:t xml:space="preserve">     I developed relationships with </w:t>
      </w:r>
      <w:r w:rsidR="00A62E8C" w:rsidRPr="001B56A7">
        <w:rPr>
          <w:rFonts w:ascii="Times New Roman" w:hAnsi="Times New Roman" w:cs="Times New Roman"/>
          <w:color w:val="auto"/>
          <w:sz w:val="24"/>
          <w:szCs w:val="24"/>
        </w:rPr>
        <w:t>local FBI agents a</w:t>
      </w:r>
      <w:r w:rsidR="00223425">
        <w:rPr>
          <w:rFonts w:ascii="Times New Roman" w:hAnsi="Times New Roman" w:cs="Times New Roman"/>
          <w:color w:val="auto"/>
          <w:sz w:val="24"/>
          <w:szCs w:val="24"/>
        </w:rPr>
        <w:t>nd</w:t>
      </w:r>
      <w:r w:rsidR="00A62E8C" w:rsidRPr="001B56A7">
        <w:rPr>
          <w:rFonts w:ascii="Times New Roman" w:hAnsi="Times New Roman" w:cs="Times New Roman"/>
          <w:color w:val="auto"/>
          <w:sz w:val="24"/>
          <w:szCs w:val="24"/>
        </w:rPr>
        <w:t xml:space="preserve"> </w:t>
      </w:r>
      <w:r w:rsidR="006A32A0" w:rsidRPr="001B56A7">
        <w:rPr>
          <w:rFonts w:ascii="Times New Roman" w:hAnsi="Times New Roman" w:cs="Times New Roman"/>
          <w:color w:val="auto"/>
          <w:sz w:val="24"/>
          <w:szCs w:val="24"/>
        </w:rPr>
        <w:t>other</w:t>
      </w:r>
      <w:r w:rsidRPr="001B56A7">
        <w:rPr>
          <w:rFonts w:ascii="Times New Roman" w:hAnsi="Times New Roman" w:cs="Times New Roman"/>
          <w:color w:val="auto"/>
          <w:sz w:val="24"/>
          <w:szCs w:val="24"/>
        </w:rPr>
        <w:t xml:space="preserve"> branches of law enforcement. </w:t>
      </w:r>
      <w:r w:rsidR="006A32A0" w:rsidRPr="001B56A7">
        <w:rPr>
          <w:rFonts w:ascii="Times New Roman" w:hAnsi="Times New Roman" w:cs="Times New Roman"/>
          <w:color w:val="auto"/>
          <w:sz w:val="24"/>
          <w:szCs w:val="24"/>
        </w:rPr>
        <w:t>A</w:t>
      </w:r>
      <w:r w:rsidRPr="001B56A7">
        <w:rPr>
          <w:rFonts w:ascii="Times New Roman" w:hAnsi="Times New Roman" w:cs="Times New Roman"/>
          <w:color w:val="auto"/>
          <w:sz w:val="24"/>
          <w:szCs w:val="24"/>
        </w:rPr>
        <w:t xml:space="preserve"> </w:t>
      </w:r>
      <w:r w:rsidR="00023501" w:rsidRPr="001B56A7">
        <w:rPr>
          <w:rFonts w:ascii="Times New Roman" w:hAnsi="Times New Roman" w:cs="Times New Roman"/>
          <w:color w:val="auto"/>
          <w:sz w:val="24"/>
          <w:szCs w:val="24"/>
        </w:rPr>
        <w:t>key</w:t>
      </w:r>
      <w:r w:rsidRPr="001B56A7">
        <w:rPr>
          <w:rFonts w:ascii="Times New Roman" w:hAnsi="Times New Roman" w:cs="Times New Roman"/>
          <w:color w:val="auto"/>
          <w:sz w:val="24"/>
          <w:szCs w:val="24"/>
        </w:rPr>
        <w:t xml:space="preserve"> part </w:t>
      </w:r>
      <w:r w:rsidR="00023501" w:rsidRPr="001B56A7">
        <w:rPr>
          <w:rFonts w:ascii="Times New Roman" w:hAnsi="Times New Roman" w:cs="Times New Roman"/>
          <w:color w:val="auto"/>
          <w:sz w:val="24"/>
          <w:szCs w:val="24"/>
        </w:rPr>
        <w:t>to any</w:t>
      </w:r>
      <w:r w:rsidRPr="001B56A7">
        <w:rPr>
          <w:rFonts w:ascii="Times New Roman" w:hAnsi="Times New Roman" w:cs="Times New Roman"/>
          <w:color w:val="auto"/>
          <w:sz w:val="24"/>
          <w:szCs w:val="24"/>
        </w:rPr>
        <w:t xml:space="preserve"> SIU’s success c</w:t>
      </w:r>
      <w:r w:rsidR="008F2D4C">
        <w:rPr>
          <w:rFonts w:ascii="Times New Roman" w:hAnsi="Times New Roman" w:cs="Times New Roman"/>
          <w:color w:val="auto"/>
          <w:sz w:val="24"/>
          <w:szCs w:val="24"/>
        </w:rPr>
        <w:t>omes</w:t>
      </w:r>
      <w:r w:rsidR="00D75935">
        <w:rPr>
          <w:rFonts w:ascii="Times New Roman" w:hAnsi="Times New Roman" w:cs="Times New Roman"/>
          <w:color w:val="auto"/>
          <w:sz w:val="24"/>
          <w:szCs w:val="24"/>
        </w:rPr>
        <w:t xml:space="preserve"> from</w:t>
      </w:r>
      <w:r w:rsidRPr="001B56A7">
        <w:rPr>
          <w:rFonts w:ascii="Times New Roman" w:hAnsi="Times New Roman" w:cs="Times New Roman"/>
          <w:color w:val="auto"/>
          <w:sz w:val="24"/>
          <w:szCs w:val="24"/>
        </w:rPr>
        <w:t xml:space="preserve"> </w:t>
      </w:r>
      <w:r w:rsidR="006A32A0" w:rsidRPr="001B56A7">
        <w:rPr>
          <w:rFonts w:ascii="Times New Roman" w:hAnsi="Times New Roman" w:cs="Times New Roman"/>
          <w:color w:val="auto"/>
          <w:sz w:val="24"/>
          <w:szCs w:val="24"/>
        </w:rPr>
        <w:t>having</w:t>
      </w:r>
      <w:r w:rsidRPr="001B56A7">
        <w:rPr>
          <w:rFonts w:ascii="Times New Roman" w:hAnsi="Times New Roman" w:cs="Times New Roman"/>
          <w:color w:val="auto"/>
          <w:sz w:val="24"/>
          <w:szCs w:val="24"/>
        </w:rPr>
        <w:t xml:space="preserve"> valuable contacts.</w:t>
      </w:r>
      <w:r w:rsidR="00023501" w:rsidRPr="001B56A7">
        <w:rPr>
          <w:rFonts w:ascii="Times New Roman" w:hAnsi="Times New Roman" w:cs="Times New Roman"/>
          <w:color w:val="auto"/>
          <w:sz w:val="24"/>
          <w:szCs w:val="24"/>
        </w:rPr>
        <w:t xml:space="preserve"> I could call or text a</w:t>
      </w:r>
      <w:r w:rsidR="00AC38B9">
        <w:rPr>
          <w:rFonts w:ascii="Times New Roman" w:hAnsi="Times New Roman" w:cs="Times New Roman"/>
          <w:color w:val="auto"/>
          <w:sz w:val="24"/>
          <w:szCs w:val="24"/>
        </w:rPr>
        <w:t xml:space="preserve"> cop or federal</w:t>
      </w:r>
      <w:r w:rsidR="00023501" w:rsidRPr="001B56A7">
        <w:rPr>
          <w:rFonts w:ascii="Times New Roman" w:hAnsi="Times New Roman" w:cs="Times New Roman"/>
          <w:color w:val="auto"/>
          <w:sz w:val="24"/>
          <w:szCs w:val="24"/>
        </w:rPr>
        <w:t xml:space="preserve"> agent any time with questions –which also came in handy with fiction writing. “</w:t>
      </w:r>
      <w:r w:rsidR="00023501" w:rsidRPr="001B56A7">
        <w:rPr>
          <w:rFonts w:ascii="Times New Roman" w:hAnsi="Times New Roman" w:cs="Times New Roman"/>
          <w:i/>
          <w:iCs/>
          <w:color w:val="auto"/>
          <w:sz w:val="24"/>
          <w:szCs w:val="24"/>
        </w:rPr>
        <w:t xml:space="preserve">Hi </w:t>
      </w:r>
      <w:r w:rsidR="005E48FC" w:rsidRPr="001B56A7">
        <w:rPr>
          <w:rFonts w:ascii="Times New Roman" w:hAnsi="Times New Roman" w:cs="Times New Roman"/>
          <w:i/>
          <w:iCs/>
          <w:color w:val="auto"/>
          <w:sz w:val="24"/>
          <w:szCs w:val="24"/>
        </w:rPr>
        <w:t>Nadine</w:t>
      </w:r>
      <w:r w:rsidR="00023501" w:rsidRPr="001B56A7">
        <w:rPr>
          <w:rFonts w:ascii="Times New Roman" w:hAnsi="Times New Roman" w:cs="Times New Roman"/>
          <w:i/>
          <w:iCs/>
          <w:color w:val="auto"/>
          <w:sz w:val="24"/>
          <w:szCs w:val="24"/>
        </w:rPr>
        <w:t xml:space="preserve">, </w:t>
      </w:r>
      <w:r w:rsidR="006A32A0" w:rsidRPr="001B56A7">
        <w:rPr>
          <w:rFonts w:ascii="Times New Roman" w:hAnsi="Times New Roman" w:cs="Times New Roman"/>
          <w:i/>
          <w:iCs/>
          <w:color w:val="auto"/>
          <w:sz w:val="24"/>
          <w:szCs w:val="24"/>
        </w:rPr>
        <w:t xml:space="preserve">do FBI recruits </w:t>
      </w:r>
      <w:r w:rsidR="00D76D72">
        <w:rPr>
          <w:rFonts w:ascii="Times New Roman" w:hAnsi="Times New Roman" w:cs="Times New Roman"/>
          <w:i/>
          <w:iCs/>
          <w:color w:val="auto"/>
          <w:sz w:val="24"/>
          <w:szCs w:val="24"/>
        </w:rPr>
        <w:t>really</w:t>
      </w:r>
      <w:r w:rsidR="00D76D72" w:rsidRPr="001B56A7">
        <w:rPr>
          <w:rFonts w:ascii="Times New Roman" w:hAnsi="Times New Roman" w:cs="Times New Roman"/>
          <w:i/>
          <w:iCs/>
          <w:color w:val="auto"/>
          <w:sz w:val="24"/>
          <w:szCs w:val="24"/>
        </w:rPr>
        <w:t xml:space="preserve"> </w:t>
      </w:r>
      <w:r w:rsidR="006A32A0" w:rsidRPr="001B56A7">
        <w:rPr>
          <w:rFonts w:ascii="Times New Roman" w:hAnsi="Times New Roman" w:cs="Times New Roman"/>
          <w:i/>
          <w:iCs/>
          <w:color w:val="auto"/>
          <w:sz w:val="24"/>
          <w:szCs w:val="24"/>
        </w:rPr>
        <w:t xml:space="preserve">have to </w:t>
      </w:r>
      <w:r w:rsidR="00E8063A" w:rsidRPr="001B56A7">
        <w:rPr>
          <w:rFonts w:ascii="Times New Roman" w:hAnsi="Times New Roman" w:cs="Times New Roman"/>
          <w:i/>
          <w:iCs/>
          <w:color w:val="auto"/>
          <w:sz w:val="24"/>
          <w:szCs w:val="24"/>
        </w:rPr>
        <w:t>e</w:t>
      </w:r>
      <w:r w:rsidR="001B56A7" w:rsidRPr="001B56A7">
        <w:rPr>
          <w:rFonts w:ascii="Times New Roman" w:hAnsi="Times New Roman" w:cs="Times New Roman"/>
          <w:i/>
          <w:iCs/>
          <w:color w:val="auto"/>
          <w:sz w:val="24"/>
          <w:szCs w:val="24"/>
        </w:rPr>
        <w:t>ndure</w:t>
      </w:r>
      <w:r w:rsidR="006A32A0" w:rsidRPr="001B56A7">
        <w:rPr>
          <w:rFonts w:ascii="Times New Roman" w:hAnsi="Times New Roman" w:cs="Times New Roman"/>
          <w:i/>
          <w:iCs/>
          <w:color w:val="auto"/>
          <w:sz w:val="24"/>
          <w:szCs w:val="24"/>
        </w:rPr>
        <w:t xml:space="preserve"> tear gas at Quantico?</w:t>
      </w:r>
      <w:r w:rsidR="00023501" w:rsidRPr="001B56A7">
        <w:rPr>
          <w:rFonts w:ascii="Times New Roman" w:hAnsi="Times New Roman" w:cs="Times New Roman"/>
          <w:i/>
          <w:iCs/>
          <w:color w:val="auto"/>
          <w:sz w:val="24"/>
          <w:szCs w:val="24"/>
        </w:rPr>
        <w:t>”</w:t>
      </w:r>
    </w:p>
    <w:p w14:paraId="23D84F5B" w14:textId="77777777" w:rsidR="00910EC7" w:rsidRDefault="00910EC7" w:rsidP="00D17D77">
      <w:pPr>
        <w:pStyle w:val="Heading3"/>
      </w:pPr>
    </w:p>
    <w:p w14:paraId="67BA1509" w14:textId="67B4F2ED" w:rsidR="00E8063A" w:rsidRDefault="00DA1187" w:rsidP="00D17D77">
      <w:pPr>
        <w:pStyle w:val="Heading3"/>
      </w:pPr>
      <w:bookmarkStart w:id="124" w:name="_Toc153552958"/>
      <w:r w:rsidRPr="00682F28">
        <w:t xml:space="preserve">A </w:t>
      </w:r>
      <w:r w:rsidRPr="00D16D03">
        <w:t>Constructive C</w:t>
      </w:r>
      <w:r w:rsidR="0063090A" w:rsidRPr="00D16D03">
        <w:t>onclusion</w:t>
      </w:r>
      <w:bookmarkEnd w:id="124"/>
    </w:p>
    <w:p w14:paraId="0D52224B" w14:textId="77777777" w:rsidR="00D6653E" w:rsidRPr="00D6653E" w:rsidRDefault="00D6653E" w:rsidP="00D6653E"/>
    <w:p w14:paraId="1A1DD9F9" w14:textId="2D45F4E1" w:rsidR="0063090A" w:rsidRPr="00D16D03" w:rsidRDefault="00E8063A" w:rsidP="003A3FF7">
      <w:pPr>
        <w:pStyle w:val="Body"/>
        <w:spacing w:line="480" w:lineRule="auto"/>
        <w:contextualSpacing/>
        <w:rPr>
          <w:rFonts w:ascii="Times New Roman" w:hAnsi="Times New Roman" w:cs="Times New Roman"/>
          <w:color w:val="auto"/>
          <w:sz w:val="24"/>
          <w:szCs w:val="24"/>
        </w:rPr>
      </w:pPr>
      <w:r w:rsidRPr="00D16D03">
        <w:rPr>
          <w:rFonts w:ascii="Times New Roman" w:hAnsi="Times New Roman" w:cs="Times New Roman"/>
          <w:color w:val="auto"/>
          <w:sz w:val="24"/>
          <w:szCs w:val="24"/>
        </w:rPr>
        <w:lastRenderedPageBreak/>
        <w:t xml:space="preserve">     Whether it was working with the U.S. Secret Service or </w:t>
      </w:r>
      <w:r w:rsidR="00D6653E">
        <w:rPr>
          <w:rFonts w:ascii="Times New Roman" w:hAnsi="Times New Roman" w:cs="Times New Roman"/>
          <w:color w:val="auto"/>
          <w:sz w:val="24"/>
          <w:szCs w:val="24"/>
        </w:rPr>
        <w:t xml:space="preserve">the </w:t>
      </w:r>
      <w:r w:rsidRPr="00D16D03">
        <w:rPr>
          <w:rFonts w:ascii="Times New Roman" w:hAnsi="Times New Roman" w:cs="Times New Roman"/>
          <w:color w:val="auto"/>
          <w:sz w:val="24"/>
          <w:szCs w:val="24"/>
        </w:rPr>
        <w:t xml:space="preserve">FBI, </w:t>
      </w:r>
      <w:r w:rsidR="000678E3">
        <w:rPr>
          <w:rFonts w:ascii="Times New Roman" w:hAnsi="Times New Roman" w:cs="Times New Roman"/>
          <w:color w:val="auto"/>
          <w:sz w:val="24"/>
          <w:szCs w:val="24"/>
        </w:rPr>
        <w:t>I had made</w:t>
      </w:r>
      <w:r w:rsidR="005E48FC" w:rsidRPr="00D16D03">
        <w:rPr>
          <w:rFonts w:ascii="Times New Roman" w:hAnsi="Times New Roman" w:cs="Times New Roman"/>
          <w:color w:val="auto"/>
          <w:sz w:val="24"/>
          <w:szCs w:val="24"/>
        </w:rPr>
        <w:t xml:space="preserve"> one </w:t>
      </w:r>
      <w:r w:rsidR="0063090A" w:rsidRPr="00D16D03">
        <w:rPr>
          <w:rFonts w:ascii="Times New Roman" w:hAnsi="Times New Roman" w:cs="Times New Roman"/>
          <w:color w:val="auto"/>
          <w:sz w:val="24"/>
          <w:szCs w:val="24"/>
        </w:rPr>
        <w:t>significant</w:t>
      </w:r>
      <w:r w:rsidR="005E48FC" w:rsidRPr="00D16D03">
        <w:rPr>
          <w:rFonts w:ascii="Times New Roman" w:hAnsi="Times New Roman" w:cs="Times New Roman"/>
          <w:color w:val="auto"/>
          <w:sz w:val="24"/>
          <w:szCs w:val="24"/>
        </w:rPr>
        <w:t xml:space="preserve"> </w:t>
      </w:r>
      <w:r w:rsidR="00537D57">
        <w:rPr>
          <w:rFonts w:ascii="Times New Roman" w:hAnsi="Times New Roman" w:cs="Times New Roman"/>
          <w:color w:val="auto"/>
          <w:sz w:val="24"/>
          <w:szCs w:val="24"/>
        </w:rPr>
        <w:t>discovery</w:t>
      </w:r>
      <w:r w:rsidR="005E48FC" w:rsidRPr="00D16D03">
        <w:rPr>
          <w:rFonts w:ascii="Times New Roman" w:hAnsi="Times New Roman" w:cs="Times New Roman"/>
          <w:color w:val="auto"/>
          <w:sz w:val="24"/>
          <w:szCs w:val="24"/>
        </w:rPr>
        <w:t xml:space="preserve">: </w:t>
      </w:r>
      <w:r w:rsidR="002C5793">
        <w:rPr>
          <w:rFonts w:ascii="Times New Roman" w:hAnsi="Times New Roman" w:cs="Times New Roman"/>
          <w:color w:val="auto"/>
          <w:sz w:val="24"/>
          <w:szCs w:val="24"/>
        </w:rPr>
        <w:t>neither</w:t>
      </w:r>
      <w:r w:rsidR="00CF4D5A" w:rsidRPr="00D16D03">
        <w:rPr>
          <w:rFonts w:ascii="Times New Roman" w:hAnsi="Times New Roman" w:cs="Times New Roman"/>
          <w:color w:val="auto"/>
          <w:sz w:val="24"/>
          <w:szCs w:val="24"/>
        </w:rPr>
        <w:t xml:space="preserve"> </w:t>
      </w:r>
      <w:r w:rsidR="007A6098">
        <w:rPr>
          <w:rFonts w:ascii="Times New Roman" w:hAnsi="Times New Roman" w:cs="Times New Roman"/>
          <w:color w:val="auto"/>
          <w:sz w:val="24"/>
          <w:szCs w:val="24"/>
        </w:rPr>
        <w:t>knew</w:t>
      </w:r>
      <w:r w:rsidR="00CF4D5A" w:rsidRPr="00D16D03">
        <w:rPr>
          <w:rFonts w:ascii="Times New Roman" w:hAnsi="Times New Roman" w:cs="Times New Roman"/>
          <w:color w:val="auto"/>
          <w:sz w:val="24"/>
          <w:szCs w:val="24"/>
        </w:rPr>
        <w:t xml:space="preserve"> of our </w:t>
      </w:r>
      <w:r w:rsidR="00AC38B9">
        <w:rPr>
          <w:rFonts w:ascii="Times New Roman" w:hAnsi="Times New Roman" w:cs="Times New Roman"/>
          <w:color w:val="auto"/>
          <w:sz w:val="24"/>
          <w:szCs w:val="24"/>
        </w:rPr>
        <w:t xml:space="preserve">legal </w:t>
      </w:r>
      <w:r w:rsidR="00CF4D5A" w:rsidRPr="00D16D03">
        <w:rPr>
          <w:rFonts w:ascii="Times New Roman" w:hAnsi="Times New Roman" w:cs="Times New Roman"/>
          <w:color w:val="auto"/>
          <w:sz w:val="24"/>
          <w:szCs w:val="24"/>
        </w:rPr>
        <w:t xml:space="preserve">ability to share information with them. </w:t>
      </w:r>
    </w:p>
    <w:p w14:paraId="32565FA3" w14:textId="1A6E9EFB" w:rsidR="009F4120" w:rsidRPr="00D16D03" w:rsidRDefault="0063090A" w:rsidP="003A3FF7">
      <w:pPr>
        <w:pStyle w:val="Body"/>
        <w:spacing w:line="480" w:lineRule="auto"/>
        <w:contextualSpacing/>
        <w:rPr>
          <w:rFonts w:ascii="Times New Roman" w:hAnsi="Times New Roman" w:cs="Times New Roman"/>
          <w:color w:val="auto"/>
          <w:sz w:val="24"/>
          <w:szCs w:val="24"/>
        </w:rPr>
      </w:pPr>
      <w:r w:rsidRPr="00D16D03">
        <w:rPr>
          <w:rFonts w:ascii="Times New Roman" w:hAnsi="Times New Roman" w:cs="Times New Roman"/>
          <w:color w:val="auto"/>
          <w:sz w:val="24"/>
          <w:szCs w:val="24"/>
        </w:rPr>
        <w:t xml:space="preserve">     </w:t>
      </w:r>
      <w:r w:rsidR="00CF4D5A" w:rsidRPr="00D16D03">
        <w:rPr>
          <w:rFonts w:ascii="Times New Roman" w:hAnsi="Times New Roman" w:cs="Times New Roman"/>
          <w:color w:val="auto"/>
          <w:sz w:val="24"/>
          <w:szCs w:val="24"/>
        </w:rPr>
        <w:t xml:space="preserve">In SIU we </w:t>
      </w:r>
      <w:r w:rsidR="00884E62">
        <w:rPr>
          <w:rFonts w:ascii="Times New Roman" w:hAnsi="Times New Roman" w:cs="Times New Roman"/>
          <w:color w:val="auto"/>
          <w:sz w:val="24"/>
          <w:szCs w:val="24"/>
        </w:rPr>
        <w:t>called it</w:t>
      </w:r>
      <w:r w:rsidR="00CF4D5A" w:rsidRPr="00D16D03">
        <w:rPr>
          <w:rFonts w:ascii="Times New Roman" w:hAnsi="Times New Roman" w:cs="Times New Roman"/>
          <w:color w:val="auto"/>
          <w:sz w:val="24"/>
          <w:szCs w:val="24"/>
        </w:rPr>
        <w:t xml:space="preserve"> “immunity” or “626 statutes.” </w:t>
      </w:r>
      <w:r w:rsidR="00D16D03" w:rsidRPr="00D16D03">
        <w:rPr>
          <w:rFonts w:ascii="Times New Roman" w:hAnsi="Times New Roman" w:cs="Times New Roman"/>
          <w:color w:val="auto"/>
          <w:sz w:val="24"/>
          <w:szCs w:val="24"/>
        </w:rPr>
        <w:t>Applying</w:t>
      </w:r>
      <w:r w:rsidR="00CF4D5A" w:rsidRPr="00D16D03">
        <w:rPr>
          <w:rFonts w:ascii="Times New Roman" w:hAnsi="Times New Roman" w:cs="Times New Roman"/>
          <w:color w:val="auto"/>
          <w:sz w:val="24"/>
          <w:szCs w:val="24"/>
        </w:rPr>
        <w:t xml:space="preserve"> Florida Statute 626.989 our SIU investigators c</w:t>
      </w:r>
      <w:r w:rsidR="00D16D03" w:rsidRPr="00D16D03">
        <w:rPr>
          <w:rFonts w:ascii="Times New Roman" w:hAnsi="Times New Roman" w:cs="Times New Roman"/>
          <w:color w:val="auto"/>
          <w:sz w:val="24"/>
          <w:szCs w:val="24"/>
        </w:rPr>
        <w:t>ould</w:t>
      </w:r>
      <w:r w:rsidR="00CF4D5A" w:rsidRPr="00D16D03">
        <w:rPr>
          <w:rFonts w:ascii="Times New Roman" w:hAnsi="Times New Roman" w:cs="Times New Roman"/>
          <w:color w:val="auto"/>
          <w:sz w:val="24"/>
          <w:szCs w:val="24"/>
        </w:rPr>
        <w:t xml:space="preserve"> provide information and file material </w:t>
      </w:r>
      <w:r w:rsidRPr="00D16D03">
        <w:rPr>
          <w:rFonts w:ascii="Times New Roman" w:hAnsi="Times New Roman" w:cs="Times New Roman"/>
          <w:color w:val="auto"/>
          <w:sz w:val="24"/>
          <w:szCs w:val="24"/>
        </w:rPr>
        <w:t>to</w:t>
      </w:r>
      <w:r w:rsidR="00CF4D5A" w:rsidRPr="00D16D03">
        <w:rPr>
          <w:rFonts w:ascii="Times New Roman" w:hAnsi="Times New Roman" w:cs="Times New Roman"/>
          <w:color w:val="auto"/>
          <w:sz w:val="24"/>
          <w:szCs w:val="24"/>
        </w:rPr>
        <w:t xml:space="preserve"> any</w:t>
      </w:r>
      <w:r w:rsidR="00B675A4" w:rsidRPr="00D16D03">
        <w:rPr>
          <w:rFonts w:ascii="Times New Roman" w:hAnsi="Times New Roman" w:cs="Times New Roman"/>
          <w:color w:val="auto"/>
          <w:sz w:val="24"/>
          <w:szCs w:val="24"/>
        </w:rPr>
        <w:t>, “local, state, or federal enforcement officials or their agents or employees.”</w:t>
      </w:r>
      <w:r w:rsidR="006313E9">
        <w:rPr>
          <w:rFonts w:ascii="Times New Roman" w:hAnsi="Times New Roman" w:cs="Times New Roman"/>
          <w:color w:val="auto"/>
          <w:sz w:val="24"/>
          <w:szCs w:val="24"/>
        </w:rPr>
        <w:t xml:space="preserve"> </w:t>
      </w:r>
      <w:r w:rsidR="00B675A4" w:rsidRPr="00D16D03">
        <w:rPr>
          <w:rStyle w:val="EndnoteReference"/>
          <w:rFonts w:ascii="Times New Roman" w:hAnsi="Times New Roman" w:cs="Times New Roman"/>
          <w:color w:val="auto"/>
          <w:sz w:val="24"/>
          <w:szCs w:val="24"/>
        </w:rPr>
        <w:endnoteReference w:id="138"/>
      </w:r>
      <w:r w:rsidR="009F4120" w:rsidRPr="00D16D03">
        <w:rPr>
          <w:rFonts w:ascii="Times New Roman" w:hAnsi="Times New Roman" w:cs="Times New Roman"/>
          <w:color w:val="auto"/>
          <w:sz w:val="24"/>
          <w:szCs w:val="24"/>
        </w:rPr>
        <w:t xml:space="preserve"> </w:t>
      </w:r>
      <w:r w:rsidR="005275EA" w:rsidRPr="00D16D03">
        <w:rPr>
          <w:rFonts w:ascii="Times New Roman" w:hAnsi="Times New Roman" w:cs="Times New Roman"/>
          <w:color w:val="auto"/>
          <w:sz w:val="24"/>
          <w:szCs w:val="24"/>
        </w:rPr>
        <w:t xml:space="preserve">We </w:t>
      </w:r>
      <w:r w:rsidRPr="00D16D03">
        <w:rPr>
          <w:rFonts w:ascii="Times New Roman" w:hAnsi="Times New Roman" w:cs="Times New Roman"/>
          <w:color w:val="auto"/>
          <w:sz w:val="24"/>
          <w:szCs w:val="24"/>
        </w:rPr>
        <w:t>used</w:t>
      </w:r>
      <w:r w:rsidR="00B675A4" w:rsidRPr="00D16D03">
        <w:rPr>
          <w:rFonts w:ascii="Times New Roman" w:hAnsi="Times New Roman" w:cs="Times New Roman"/>
          <w:color w:val="auto"/>
          <w:sz w:val="24"/>
          <w:szCs w:val="24"/>
        </w:rPr>
        <w:t xml:space="preserve"> the statute to </w:t>
      </w:r>
      <w:r w:rsidR="00162D1B">
        <w:rPr>
          <w:rFonts w:ascii="Times New Roman" w:hAnsi="Times New Roman" w:cs="Times New Roman"/>
          <w:color w:val="auto"/>
          <w:sz w:val="24"/>
          <w:szCs w:val="24"/>
        </w:rPr>
        <w:t>exch</w:t>
      </w:r>
      <w:r w:rsidR="00E55927">
        <w:rPr>
          <w:rFonts w:ascii="Times New Roman" w:hAnsi="Times New Roman" w:cs="Times New Roman"/>
          <w:color w:val="auto"/>
          <w:sz w:val="24"/>
          <w:szCs w:val="24"/>
        </w:rPr>
        <w:t>ange</w:t>
      </w:r>
      <w:r w:rsidR="00B675A4" w:rsidRPr="00D16D03">
        <w:rPr>
          <w:rFonts w:ascii="Times New Roman" w:hAnsi="Times New Roman" w:cs="Times New Roman"/>
          <w:color w:val="auto"/>
          <w:sz w:val="24"/>
          <w:szCs w:val="24"/>
        </w:rPr>
        <w:t xml:space="preserve"> information between other carriers</w:t>
      </w:r>
      <w:r w:rsidR="002E535C">
        <w:rPr>
          <w:rFonts w:ascii="Times New Roman" w:hAnsi="Times New Roman" w:cs="Times New Roman"/>
          <w:color w:val="auto"/>
          <w:sz w:val="24"/>
          <w:szCs w:val="24"/>
        </w:rPr>
        <w:t xml:space="preserve">, </w:t>
      </w:r>
      <w:r w:rsidR="008F2D4C">
        <w:rPr>
          <w:rFonts w:ascii="Times New Roman" w:hAnsi="Times New Roman" w:cs="Times New Roman"/>
          <w:color w:val="auto"/>
          <w:sz w:val="24"/>
          <w:szCs w:val="24"/>
        </w:rPr>
        <w:t>and</w:t>
      </w:r>
      <w:r w:rsidR="00B675A4" w:rsidRPr="00D16D03">
        <w:rPr>
          <w:rFonts w:ascii="Times New Roman" w:hAnsi="Times New Roman" w:cs="Times New Roman"/>
          <w:color w:val="auto"/>
          <w:sz w:val="24"/>
          <w:szCs w:val="24"/>
        </w:rPr>
        <w:t xml:space="preserve"> this provision also allowed us to </w:t>
      </w:r>
      <w:r w:rsidRPr="00D16D03">
        <w:rPr>
          <w:rFonts w:ascii="Times New Roman" w:hAnsi="Times New Roman" w:cs="Times New Roman"/>
          <w:color w:val="auto"/>
          <w:sz w:val="24"/>
          <w:szCs w:val="24"/>
        </w:rPr>
        <w:t>share our findings with</w:t>
      </w:r>
      <w:r w:rsidR="00B675A4" w:rsidRPr="00D16D03">
        <w:rPr>
          <w:rFonts w:ascii="Times New Roman" w:hAnsi="Times New Roman" w:cs="Times New Roman"/>
          <w:color w:val="auto"/>
          <w:sz w:val="24"/>
          <w:szCs w:val="24"/>
        </w:rPr>
        <w:t xml:space="preserve"> law enforcement about any fraudulent acts.</w:t>
      </w:r>
    </w:p>
    <w:p w14:paraId="08EA406D" w14:textId="0A3ECFC1" w:rsidR="00B675A4" w:rsidRPr="00D16D03" w:rsidRDefault="00B675A4" w:rsidP="003A3FF7">
      <w:pPr>
        <w:pStyle w:val="Body"/>
        <w:spacing w:line="480" w:lineRule="auto"/>
        <w:contextualSpacing/>
        <w:rPr>
          <w:rFonts w:ascii="Times New Roman" w:hAnsi="Times New Roman" w:cs="Times New Roman"/>
          <w:color w:val="auto"/>
          <w:sz w:val="24"/>
          <w:szCs w:val="24"/>
        </w:rPr>
      </w:pPr>
      <w:r w:rsidRPr="00D16D03">
        <w:rPr>
          <w:rFonts w:ascii="Times New Roman" w:hAnsi="Times New Roman" w:cs="Times New Roman"/>
          <w:color w:val="auto"/>
          <w:sz w:val="24"/>
          <w:szCs w:val="24"/>
        </w:rPr>
        <w:t xml:space="preserve">     “So you’re saying…” a</w:t>
      </w:r>
      <w:r w:rsidR="0063090A" w:rsidRPr="00D16D03">
        <w:rPr>
          <w:rFonts w:ascii="Times New Roman" w:hAnsi="Times New Roman" w:cs="Times New Roman"/>
          <w:color w:val="auto"/>
          <w:sz w:val="24"/>
          <w:szCs w:val="24"/>
        </w:rPr>
        <w:t xml:space="preserve"> stunned</w:t>
      </w:r>
      <w:r w:rsidRPr="00D16D03">
        <w:rPr>
          <w:rFonts w:ascii="Times New Roman" w:hAnsi="Times New Roman" w:cs="Times New Roman"/>
          <w:color w:val="auto"/>
          <w:sz w:val="24"/>
          <w:szCs w:val="24"/>
        </w:rPr>
        <w:t xml:space="preserve"> FBI agent </w:t>
      </w:r>
      <w:r w:rsidR="00C57FEB">
        <w:rPr>
          <w:rFonts w:ascii="Times New Roman" w:hAnsi="Times New Roman" w:cs="Times New Roman"/>
          <w:color w:val="auto"/>
          <w:sz w:val="24"/>
          <w:szCs w:val="24"/>
        </w:rPr>
        <w:t xml:space="preserve">had </w:t>
      </w:r>
      <w:r w:rsidRPr="00D16D03">
        <w:rPr>
          <w:rFonts w:ascii="Times New Roman" w:hAnsi="Times New Roman" w:cs="Times New Roman"/>
          <w:color w:val="auto"/>
          <w:sz w:val="24"/>
          <w:szCs w:val="24"/>
        </w:rPr>
        <w:t xml:space="preserve">asked during an InfraGard meeting, “We don’t need a subpoena to </w:t>
      </w:r>
      <w:r w:rsidR="00BD0EAC">
        <w:rPr>
          <w:rFonts w:ascii="Times New Roman" w:hAnsi="Times New Roman" w:cs="Times New Roman"/>
          <w:color w:val="auto"/>
          <w:sz w:val="24"/>
          <w:szCs w:val="24"/>
        </w:rPr>
        <w:t>see</w:t>
      </w:r>
      <w:r w:rsidRPr="00D16D03">
        <w:rPr>
          <w:rFonts w:ascii="Times New Roman" w:hAnsi="Times New Roman" w:cs="Times New Roman"/>
          <w:color w:val="auto"/>
          <w:sz w:val="24"/>
          <w:szCs w:val="24"/>
        </w:rPr>
        <w:t xml:space="preserve"> your file material?” </w:t>
      </w:r>
    </w:p>
    <w:p w14:paraId="4C954019" w14:textId="710EC505" w:rsidR="0063090A" w:rsidRPr="00D16D03" w:rsidRDefault="0063090A" w:rsidP="003A3FF7">
      <w:pPr>
        <w:pStyle w:val="Body"/>
        <w:spacing w:line="480" w:lineRule="auto"/>
        <w:contextualSpacing/>
        <w:rPr>
          <w:rFonts w:ascii="Times New Roman" w:hAnsi="Times New Roman" w:cs="Times New Roman"/>
          <w:color w:val="auto"/>
          <w:sz w:val="24"/>
          <w:szCs w:val="24"/>
        </w:rPr>
      </w:pPr>
      <w:r w:rsidRPr="00D16D03">
        <w:rPr>
          <w:rFonts w:ascii="Times New Roman" w:hAnsi="Times New Roman" w:cs="Times New Roman"/>
          <w:color w:val="auto"/>
          <w:sz w:val="24"/>
          <w:szCs w:val="24"/>
        </w:rPr>
        <w:t xml:space="preserve">     “Nope. </w:t>
      </w:r>
      <w:r w:rsidR="005275EA" w:rsidRPr="00D16D03">
        <w:rPr>
          <w:rFonts w:ascii="Times New Roman" w:hAnsi="Times New Roman" w:cs="Times New Roman"/>
          <w:color w:val="auto"/>
          <w:sz w:val="24"/>
          <w:szCs w:val="24"/>
        </w:rPr>
        <w:t xml:space="preserve">If you </w:t>
      </w:r>
      <w:r w:rsidR="00821841">
        <w:rPr>
          <w:rFonts w:ascii="Times New Roman" w:hAnsi="Times New Roman" w:cs="Times New Roman"/>
          <w:color w:val="auto"/>
          <w:sz w:val="24"/>
          <w:szCs w:val="24"/>
        </w:rPr>
        <w:t xml:space="preserve">formally </w:t>
      </w:r>
      <w:r w:rsidR="005275EA" w:rsidRPr="00D16D03">
        <w:rPr>
          <w:rFonts w:ascii="Times New Roman" w:hAnsi="Times New Roman" w:cs="Times New Roman"/>
          <w:color w:val="auto"/>
          <w:sz w:val="24"/>
          <w:szCs w:val="24"/>
        </w:rPr>
        <w:t>ask</w:t>
      </w:r>
      <w:r w:rsidR="007D4537" w:rsidRPr="007D4537">
        <w:rPr>
          <w:rFonts w:ascii="Times New Roman" w:hAnsi="Times New Roman" w:cs="Times New Roman"/>
          <w:color w:val="auto"/>
          <w:sz w:val="24"/>
          <w:szCs w:val="24"/>
        </w:rPr>
        <w:t xml:space="preserve"> </w:t>
      </w:r>
      <w:r w:rsidR="007D4537" w:rsidRPr="00D16D03">
        <w:rPr>
          <w:rFonts w:ascii="Times New Roman" w:hAnsi="Times New Roman" w:cs="Times New Roman"/>
          <w:color w:val="auto"/>
          <w:sz w:val="24"/>
          <w:szCs w:val="24"/>
        </w:rPr>
        <w:t>for it</w:t>
      </w:r>
      <w:r w:rsidR="007D4537">
        <w:rPr>
          <w:rFonts w:ascii="Times New Roman" w:hAnsi="Times New Roman" w:cs="Times New Roman"/>
          <w:color w:val="auto"/>
          <w:sz w:val="24"/>
          <w:szCs w:val="24"/>
        </w:rPr>
        <w:t>, per the statute,</w:t>
      </w:r>
      <w:r w:rsidR="005275EA" w:rsidRPr="00D16D03">
        <w:rPr>
          <w:rFonts w:ascii="Times New Roman" w:hAnsi="Times New Roman" w:cs="Times New Roman"/>
          <w:color w:val="auto"/>
          <w:sz w:val="24"/>
          <w:szCs w:val="24"/>
        </w:rPr>
        <w:t xml:space="preserve"> w</w:t>
      </w:r>
      <w:r w:rsidRPr="00D16D03">
        <w:rPr>
          <w:rFonts w:ascii="Times New Roman" w:hAnsi="Times New Roman" w:cs="Times New Roman"/>
          <w:color w:val="auto"/>
          <w:sz w:val="24"/>
          <w:szCs w:val="24"/>
        </w:rPr>
        <w:t>e can hand it to you.”</w:t>
      </w:r>
    </w:p>
    <w:p w14:paraId="2DE2E72E" w14:textId="2F9600C1" w:rsidR="00B675A4" w:rsidRPr="00D16D03" w:rsidRDefault="00B675A4" w:rsidP="003A3FF7">
      <w:pPr>
        <w:pStyle w:val="Body"/>
        <w:spacing w:line="480" w:lineRule="auto"/>
        <w:contextualSpacing/>
        <w:rPr>
          <w:rFonts w:ascii="Times New Roman" w:hAnsi="Times New Roman" w:cs="Times New Roman"/>
          <w:color w:val="auto"/>
          <w:sz w:val="24"/>
          <w:szCs w:val="24"/>
        </w:rPr>
      </w:pPr>
      <w:r w:rsidRPr="00D16D03">
        <w:rPr>
          <w:rFonts w:ascii="Times New Roman" w:hAnsi="Times New Roman" w:cs="Times New Roman"/>
          <w:color w:val="auto"/>
          <w:sz w:val="24"/>
          <w:szCs w:val="24"/>
        </w:rPr>
        <w:t xml:space="preserve">     </w:t>
      </w:r>
      <w:r w:rsidR="00765058" w:rsidRPr="00D16D03">
        <w:rPr>
          <w:rFonts w:ascii="Times New Roman" w:hAnsi="Times New Roman" w:cs="Times New Roman"/>
          <w:color w:val="auto"/>
          <w:sz w:val="24"/>
          <w:szCs w:val="24"/>
        </w:rPr>
        <w:t>“So that’s basically free discovery</w:t>
      </w:r>
      <w:r w:rsidR="00765058">
        <w:rPr>
          <w:rFonts w:ascii="Times New Roman" w:hAnsi="Times New Roman" w:cs="Times New Roman"/>
          <w:color w:val="auto"/>
          <w:sz w:val="24"/>
          <w:szCs w:val="24"/>
        </w:rPr>
        <w:t xml:space="preserve">,” </w:t>
      </w:r>
      <w:r w:rsidR="00741A78">
        <w:rPr>
          <w:rFonts w:ascii="Times New Roman" w:hAnsi="Times New Roman" w:cs="Times New Roman"/>
          <w:color w:val="auto"/>
          <w:sz w:val="24"/>
          <w:szCs w:val="24"/>
        </w:rPr>
        <w:t>a</w:t>
      </w:r>
      <w:r w:rsidR="00765058">
        <w:rPr>
          <w:rFonts w:ascii="Times New Roman" w:hAnsi="Times New Roman" w:cs="Times New Roman"/>
          <w:color w:val="auto"/>
          <w:sz w:val="24"/>
          <w:szCs w:val="24"/>
        </w:rPr>
        <w:t xml:space="preserve"> </w:t>
      </w:r>
      <w:r w:rsidRPr="00D16D03">
        <w:rPr>
          <w:rFonts w:ascii="Times New Roman" w:hAnsi="Times New Roman" w:cs="Times New Roman"/>
          <w:color w:val="auto"/>
          <w:sz w:val="24"/>
          <w:szCs w:val="24"/>
        </w:rPr>
        <w:t xml:space="preserve">Secret Service </w:t>
      </w:r>
      <w:r w:rsidR="00765058">
        <w:rPr>
          <w:rFonts w:ascii="Times New Roman" w:hAnsi="Times New Roman" w:cs="Times New Roman"/>
          <w:color w:val="auto"/>
          <w:sz w:val="24"/>
          <w:szCs w:val="24"/>
        </w:rPr>
        <w:t xml:space="preserve">agent </w:t>
      </w:r>
      <w:r w:rsidR="001F5C43">
        <w:rPr>
          <w:rFonts w:ascii="Times New Roman" w:hAnsi="Times New Roman" w:cs="Times New Roman"/>
          <w:color w:val="auto"/>
          <w:sz w:val="24"/>
          <w:szCs w:val="24"/>
        </w:rPr>
        <w:t xml:space="preserve">had </w:t>
      </w:r>
      <w:r w:rsidR="00765058">
        <w:rPr>
          <w:rFonts w:ascii="Times New Roman" w:hAnsi="Times New Roman" w:cs="Times New Roman"/>
          <w:color w:val="auto"/>
          <w:sz w:val="24"/>
          <w:szCs w:val="24"/>
        </w:rPr>
        <w:t>mused during</w:t>
      </w:r>
      <w:r w:rsidR="00741A78">
        <w:rPr>
          <w:rFonts w:ascii="Times New Roman" w:hAnsi="Times New Roman" w:cs="Times New Roman"/>
          <w:color w:val="auto"/>
          <w:sz w:val="24"/>
          <w:szCs w:val="24"/>
        </w:rPr>
        <w:t xml:space="preserve"> </w:t>
      </w:r>
      <w:r w:rsidR="00E96769">
        <w:rPr>
          <w:rFonts w:ascii="Times New Roman" w:hAnsi="Times New Roman" w:cs="Times New Roman"/>
          <w:color w:val="auto"/>
          <w:sz w:val="24"/>
          <w:szCs w:val="24"/>
        </w:rPr>
        <w:t>our</w:t>
      </w:r>
      <w:r w:rsidR="00741A78">
        <w:rPr>
          <w:rFonts w:ascii="Times New Roman" w:hAnsi="Times New Roman" w:cs="Times New Roman"/>
          <w:color w:val="auto"/>
          <w:sz w:val="24"/>
          <w:szCs w:val="24"/>
        </w:rPr>
        <w:t xml:space="preserve"> meeting. “And y</w:t>
      </w:r>
      <w:r w:rsidR="002E535C">
        <w:rPr>
          <w:rFonts w:ascii="Times New Roman" w:hAnsi="Times New Roman" w:cs="Times New Roman"/>
          <w:color w:val="auto"/>
          <w:sz w:val="24"/>
          <w:szCs w:val="24"/>
        </w:rPr>
        <w:t xml:space="preserve">ou have </w:t>
      </w:r>
      <w:r w:rsidR="005275EA" w:rsidRPr="00D16D03">
        <w:rPr>
          <w:rFonts w:ascii="Times New Roman" w:hAnsi="Times New Roman" w:cs="Times New Roman"/>
          <w:color w:val="auto"/>
          <w:sz w:val="24"/>
          <w:szCs w:val="24"/>
        </w:rPr>
        <w:t xml:space="preserve">years’ </w:t>
      </w:r>
      <w:r w:rsidR="0044138F">
        <w:rPr>
          <w:rFonts w:ascii="Times New Roman" w:hAnsi="Times New Roman" w:cs="Times New Roman"/>
          <w:color w:val="auto"/>
          <w:sz w:val="24"/>
          <w:szCs w:val="24"/>
        </w:rPr>
        <w:t xml:space="preserve">worth </w:t>
      </w:r>
      <w:r w:rsidR="005275EA" w:rsidRPr="00D16D03">
        <w:rPr>
          <w:rFonts w:ascii="Times New Roman" w:hAnsi="Times New Roman" w:cs="Times New Roman"/>
          <w:color w:val="auto"/>
          <w:sz w:val="24"/>
          <w:szCs w:val="24"/>
        </w:rPr>
        <w:t>of investigation on the</w:t>
      </w:r>
      <w:r w:rsidR="00741A78">
        <w:rPr>
          <w:rFonts w:ascii="Times New Roman" w:hAnsi="Times New Roman" w:cs="Times New Roman"/>
          <w:color w:val="auto"/>
          <w:sz w:val="24"/>
          <w:szCs w:val="24"/>
        </w:rPr>
        <w:t>se</w:t>
      </w:r>
      <w:r w:rsidR="005275EA" w:rsidRPr="00D16D03">
        <w:rPr>
          <w:rFonts w:ascii="Times New Roman" w:hAnsi="Times New Roman" w:cs="Times New Roman"/>
          <w:color w:val="auto"/>
          <w:sz w:val="24"/>
          <w:szCs w:val="24"/>
        </w:rPr>
        <w:t xml:space="preserve"> </w:t>
      </w:r>
      <w:r w:rsidR="0074467F">
        <w:rPr>
          <w:rFonts w:ascii="Times New Roman" w:hAnsi="Times New Roman" w:cs="Times New Roman"/>
          <w:color w:val="auto"/>
          <w:sz w:val="24"/>
          <w:szCs w:val="24"/>
        </w:rPr>
        <w:t>parties</w:t>
      </w:r>
      <w:r w:rsidR="005275EA" w:rsidRPr="00D16D03">
        <w:rPr>
          <w:rFonts w:ascii="Times New Roman" w:hAnsi="Times New Roman" w:cs="Times New Roman"/>
          <w:color w:val="auto"/>
          <w:sz w:val="24"/>
          <w:szCs w:val="24"/>
        </w:rPr>
        <w:t>?</w:t>
      </w:r>
      <w:r w:rsidRPr="00D16D03">
        <w:rPr>
          <w:rFonts w:ascii="Times New Roman" w:hAnsi="Times New Roman" w:cs="Times New Roman"/>
          <w:color w:val="auto"/>
          <w:sz w:val="24"/>
          <w:szCs w:val="24"/>
        </w:rPr>
        <w:t>”</w:t>
      </w:r>
    </w:p>
    <w:p w14:paraId="37D5D2B5" w14:textId="77777777" w:rsidR="00DD48E2" w:rsidRPr="003E2B8F" w:rsidRDefault="00B675A4" w:rsidP="003A3FF7">
      <w:pPr>
        <w:pStyle w:val="Body"/>
        <w:spacing w:line="480" w:lineRule="auto"/>
        <w:contextualSpacing/>
        <w:rPr>
          <w:rFonts w:ascii="Times New Roman" w:hAnsi="Times New Roman" w:cs="Times New Roman"/>
          <w:color w:val="auto"/>
          <w:sz w:val="24"/>
          <w:szCs w:val="24"/>
        </w:rPr>
      </w:pPr>
      <w:r w:rsidRPr="00D16D03">
        <w:rPr>
          <w:rFonts w:ascii="Times New Roman" w:hAnsi="Times New Roman" w:cs="Times New Roman"/>
          <w:color w:val="auto"/>
          <w:sz w:val="24"/>
          <w:szCs w:val="24"/>
        </w:rPr>
        <w:t xml:space="preserve">     “</w:t>
      </w:r>
      <w:r w:rsidRPr="003E2B8F">
        <w:rPr>
          <w:rFonts w:ascii="Times New Roman" w:hAnsi="Times New Roman" w:cs="Times New Roman"/>
          <w:color w:val="auto"/>
          <w:sz w:val="24"/>
          <w:szCs w:val="24"/>
        </w:rPr>
        <w:t>You are correct,” we responded</w:t>
      </w:r>
      <w:r w:rsidR="0063090A" w:rsidRPr="003E2B8F">
        <w:rPr>
          <w:rFonts w:ascii="Times New Roman" w:hAnsi="Times New Roman" w:cs="Times New Roman"/>
          <w:color w:val="auto"/>
          <w:sz w:val="24"/>
          <w:szCs w:val="24"/>
        </w:rPr>
        <w:t>.</w:t>
      </w:r>
    </w:p>
    <w:p w14:paraId="795E7AB6" w14:textId="68E1CB07" w:rsidR="006F31CE" w:rsidRPr="003E2B8F" w:rsidRDefault="00DD48E2" w:rsidP="00170279">
      <w:pPr>
        <w:pStyle w:val="Body"/>
        <w:spacing w:line="480" w:lineRule="auto"/>
        <w:contextualSpacing/>
        <w:rPr>
          <w:rFonts w:ascii="Times New Roman" w:hAnsi="Times New Roman" w:cs="Times New Roman"/>
          <w:color w:val="auto"/>
          <w:sz w:val="24"/>
          <w:szCs w:val="24"/>
        </w:rPr>
      </w:pPr>
      <w:r w:rsidRPr="003E2B8F">
        <w:rPr>
          <w:rFonts w:ascii="Times New Roman" w:hAnsi="Times New Roman" w:cs="Times New Roman"/>
          <w:color w:val="auto"/>
          <w:sz w:val="24"/>
          <w:szCs w:val="24"/>
        </w:rPr>
        <w:t xml:space="preserve">     </w:t>
      </w:r>
      <w:r w:rsidR="00663175" w:rsidRPr="003E2B8F">
        <w:rPr>
          <w:rFonts w:ascii="Times New Roman" w:hAnsi="Times New Roman" w:cs="Times New Roman"/>
          <w:color w:val="auto"/>
          <w:sz w:val="24"/>
          <w:szCs w:val="24"/>
        </w:rPr>
        <w:t xml:space="preserve">Using the above statute, a carrier would not be subject to civil liability by furnishing the information, as long as it </w:t>
      </w:r>
      <w:r w:rsidR="003E2B8F" w:rsidRPr="003E2B8F">
        <w:rPr>
          <w:rFonts w:ascii="Times New Roman" w:hAnsi="Times New Roman" w:cs="Times New Roman"/>
          <w:color w:val="auto"/>
          <w:sz w:val="24"/>
          <w:szCs w:val="24"/>
        </w:rPr>
        <w:t>wa</w:t>
      </w:r>
      <w:r w:rsidR="00663175" w:rsidRPr="003E2B8F">
        <w:rPr>
          <w:rFonts w:ascii="Times New Roman" w:hAnsi="Times New Roman" w:cs="Times New Roman"/>
          <w:color w:val="auto"/>
          <w:sz w:val="24"/>
          <w:szCs w:val="24"/>
        </w:rPr>
        <w:t xml:space="preserve">s done without malice, bad faith, or reckless disregard for any party. </w:t>
      </w:r>
      <w:r w:rsidR="007D30E1" w:rsidRPr="003E2B8F">
        <w:rPr>
          <w:rFonts w:ascii="Times New Roman" w:hAnsi="Times New Roman" w:cs="Times New Roman"/>
          <w:color w:val="auto"/>
          <w:sz w:val="24"/>
          <w:szCs w:val="24"/>
        </w:rPr>
        <w:t>As a practical matter,</w:t>
      </w:r>
      <w:r w:rsidRPr="003E2B8F">
        <w:rPr>
          <w:rFonts w:ascii="Times New Roman" w:hAnsi="Times New Roman" w:cs="Times New Roman"/>
          <w:color w:val="auto"/>
          <w:sz w:val="24"/>
          <w:szCs w:val="24"/>
        </w:rPr>
        <w:t xml:space="preserve"> </w:t>
      </w:r>
      <w:r w:rsidR="009145E6" w:rsidRPr="003E2B8F">
        <w:rPr>
          <w:rFonts w:ascii="Times New Roman" w:hAnsi="Times New Roman" w:cs="Times New Roman"/>
          <w:color w:val="auto"/>
          <w:sz w:val="24"/>
          <w:szCs w:val="24"/>
        </w:rPr>
        <w:t xml:space="preserve">with </w:t>
      </w:r>
      <w:r w:rsidR="00B71A21" w:rsidRPr="003E2B8F">
        <w:rPr>
          <w:rFonts w:ascii="Times New Roman" w:hAnsi="Times New Roman" w:cs="Times New Roman"/>
          <w:color w:val="auto"/>
          <w:sz w:val="24"/>
          <w:szCs w:val="24"/>
        </w:rPr>
        <w:t xml:space="preserve">any civil or criminal case, </w:t>
      </w:r>
      <w:r w:rsidR="00555F0C" w:rsidRPr="003E2B8F">
        <w:rPr>
          <w:rFonts w:ascii="Times New Roman" w:hAnsi="Times New Roman" w:cs="Times New Roman"/>
          <w:color w:val="auto"/>
          <w:sz w:val="24"/>
          <w:szCs w:val="24"/>
        </w:rPr>
        <w:t xml:space="preserve">law enforcement might use the statute first to see if any information is pertinent to their case. If </w:t>
      </w:r>
      <w:r w:rsidR="009145E6" w:rsidRPr="003E2B8F">
        <w:rPr>
          <w:rFonts w:ascii="Times New Roman" w:hAnsi="Times New Roman" w:cs="Times New Roman"/>
          <w:color w:val="auto"/>
          <w:sz w:val="24"/>
          <w:szCs w:val="24"/>
        </w:rPr>
        <w:t xml:space="preserve">it </w:t>
      </w:r>
      <w:r w:rsidR="00BE2A1D">
        <w:rPr>
          <w:rFonts w:ascii="Times New Roman" w:hAnsi="Times New Roman" w:cs="Times New Roman"/>
          <w:color w:val="auto"/>
          <w:sz w:val="24"/>
          <w:szCs w:val="24"/>
        </w:rPr>
        <w:t>wa</w:t>
      </w:r>
      <w:r w:rsidR="009145E6" w:rsidRPr="003E2B8F">
        <w:rPr>
          <w:rFonts w:ascii="Times New Roman" w:hAnsi="Times New Roman" w:cs="Times New Roman"/>
          <w:color w:val="auto"/>
          <w:sz w:val="24"/>
          <w:szCs w:val="24"/>
        </w:rPr>
        <w:t>s, they coul</w:t>
      </w:r>
      <w:r w:rsidR="004237A6" w:rsidRPr="003E2B8F">
        <w:rPr>
          <w:rFonts w:ascii="Times New Roman" w:hAnsi="Times New Roman" w:cs="Times New Roman"/>
          <w:color w:val="auto"/>
          <w:sz w:val="24"/>
          <w:szCs w:val="24"/>
        </w:rPr>
        <w:t xml:space="preserve">d </w:t>
      </w:r>
      <w:r w:rsidR="00155D16" w:rsidRPr="003E2B8F">
        <w:rPr>
          <w:rFonts w:ascii="Times New Roman" w:hAnsi="Times New Roman" w:cs="Times New Roman"/>
          <w:color w:val="auto"/>
          <w:sz w:val="24"/>
          <w:szCs w:val="24"/>
        </w:rPr>
        <w:t xml:space="preserve">then </w:t>
      </w:r>
      <w:r w:rsidR="004237A6" w:rsidRPr="003E2B8F">
        <w:rPr>
          <w:rFonts w:ascii="Times New Roman" w:hAnsi="Times New Roman" w:cs="Times New Roman"/>
          <w:color w:val="auto"/>
          <w:sz w:val="24"/>
          <w:szCs w:val="24"/>
        </w:rPr>
        <w:t xml:space="preserve">follow up with a </w:t>
      </w:r>
      <w:r w:rsidR="00E9515C">
        <w:rPr>
          <w:rFonts w:ascii="Times New Roman" w:hAnsi="Times New Roman" w:cs="Times New Roman"/>
          <w:color w:val="auto"/>
          <w:sz w:val="24"/>
          <w:szCs w:val="24"/>
        </w:rPr>
        <w:t xml:space="preserve">formal </w:t>
      </w:r>
      <w:r w:rsidR="00170279" w:rsidRPr="003E2B8F">
        <w:rPr>
          <w:rFonts w:ascii="Times New Roman" w:hAnsi="Times New Roman" w:cs="Times New Roman"/>
          <w:color w:val="auto"/>
          <w:sz w:val="24"/>
          <w:szCs w:val="24"/>
        </w:rPr>
        <w:t xml:space="preserve">subpoena and the </w:t>
      </w:r>
      <w:r w:rsidR="00155D16" w:rsidRPr="003E2B8F">
        <w:rPr>
          <w:rFonts w:ascii="Times New Roman" w:hAnsi="Times New Roman" w:cs="Times New Roman"/>
          <w:color w:val="auto"/>
          <w:sz w:val="24"/>
          <w:szCs w:val="24"/>
        </w:rPr>
        <w:t>company</w:t>
      </w:r>
      <w:r w:rsidR="00170279" w:rsidRPr="003E2B8F">
        <w:rPr>
          <w:rFonts w:ascii="Times New Roman" w:hAnsi="Times New Roman" w:cs="Times New Roman"/>
          <w:color w:val="auto"/>
          <w:sz w:val="24"/>
          <w:szCs w:val="24"/>
        </w:rPr>
        <w:t xml:space="preserve"> w</w:t>
      </w:r>
      <w:r w:rsidR="00CC6BA7" w:rsidRPr="003E2B8F">
        <w:rPr>
          <w:rFonts w:ascii="Times New Roman" w:hAnsi="Times New Roman" w:cs="Times New Roman"/>
          <w:color w:val="auto"/>
          <w:sz w:val="24"/>
          <w:szCs w:val="24"/>
        </w:rPr>
        <w:t>ould</w:t>
      </w:r>
      <w:r w:rsidR="00170279" w:rsidRPr="003E2B8F">
        <w:rPr>
          <w:rFonts w:ascii="Times New Roman" w:hAnsi="Times New Roman" w:cs="Times New Roman"/>
          <w:color w:val="auto"/>
          <w:sz w:val="24"/>
          <w:szCs w:val="24"/>
        </w:rPr>
        <w:t xml:space="preserve"> have to comply. </w:t>
      </w:r>
    </w:p>
    <w:p w14:paraId="16715192" w14:textId="6FE5EFBF" w:rsidR="006F31CE" w:rsidRPr="002E535C" w:rsidRDefault="006F31CE" w:rsidP="003A3FF7">
      <w:pPr>
        <w:pStyle w:val="Body"/>
        <w:spacing w:line="480" w:lineRule="auto"/>
        <w:contextualSpacing/>
        <w:rPr>
          <w:rFonts w:ascii="Times New Roman" w:hAnsi="Times New Roman" w:cs="Times New Roman"/>
          <w:color w:val="auto"/>
          <w:sz w:val="24"/>
          <w:szCs w:val="24"/>
        </w:rPr>
      </w:pPr>
      <w:r w:rsidRPr="002E535C">
        <w:rPr>
          <w:rFonts w:ascii="Times New Roman" w:hAnsi="Times New Roman" w:cs="Times New Roman"/>
          <w:color w:val="auto"/>
          <w:sz w:val="24"/>
          <w:szCs w:val="24"/>
        </w:rPr>
        <w:t xml:space="preserve">     </w:t>
      </w:r>
      <w:r w:rsidR="00950BDC">
        <w:rPr>
          <w:rFonts w:ascii="Times New Roman" w:hAnsi="Times New Roman" w:cs="Times New Roman"/>
          <w:color w:val="auto"/>
          <w:sz w:val="24"/>
          <w:szCs w:val="24"/>
        </w:rPr>
        <w:t>T</w:t>
      </w:r>
      <w:r w:rsidRPr="002E535C">
        <w:rPr>
          <w:rFonts w:ascii="Times New Roman" w:hAnsi="Times New Roman" w:cs="Times New Roman"/>
          <w:color w:val="auto"/>
          <w:sz w:val="24"/>
          <w:szCs w:val="24"/>
        </w:rPr>
        <w:t>he agencies</w:t>
      </w:r>
      <w:r w:rsidR="0096759C" w:rsidRPr="002E535C">
        <w:rPr>
          <w:rFonts w:ascii="Times New Roman" w:hAnsi="Times New Roman" w:cs="Times New Roman"/>
          <w:color w:val="auto"/>
          <w:sz w:val="24"/>
          <w:szCs w:val="24"/>
        </w:rPr>
        <w:t xml:space="preserve"> </w:t>
      </w:r>
      <w:r w:rsidR="00677D94">
        <w:rPr>
          <w:rFonts w:ascii="Times New Roman" w:hAnsi="Times New Roman" w:cs="Times New Roman"/>
          <w:color w:val="auto"/>
          <w:sz w:val="24"/>
          <w:szCs w:val="24"/>
        </w:rPr>
        <w:t xml:space="preserve">had </w:t>
      </w:r>
      <w:r w:rsidR="00B728A9">
        <w:rPr>
          <w:rFonts w:ascii="Times New Roman" w:hAnsi="Times New Roman" w:cs="Times New Roman"/>
          <w:color w:val="auto"/>
          <w:sz w:val="24"/>
          <w:szCs w:val="24"/>
        </w:rPr>
        <w:t xml:space="preserve">not </w:t>
      </w:r>
      <w:r w:rsidR="00677D94">
        <w:rPr>
          <w:rFonts w:ascii="Times New Roman" w:hAnsi="Times New Roman" w:cs="Times New Roman"/>
          <w:color w:val="auto"/>
          <w:sz w:val="24"/>
          <w:szCs w:val="24"/>
        </w:rPr>
        <w:t>been</w:t>
      </w:r>
      <w:r w:rsidRPr="002E535C">
        <w:rPr>
          <w:rFonts w:ascii="Times New Roman" w:hAnsi="Times New Roman" w:cs="Times New Roman"/>
          <w:color w:val="auto"/>
          <w:sz w:val="24"/>
          <w:szCs w:val="24"/>
        </w:rPr>
        <w:t xml:space="preserve"> aware of th</w:t>
      </w:r>
      <w:r w:rsidR="005275EA" w:rsidRPr="002E535C">
        <w:rPr>
          <w:rFonts w:ascii="Times New Roman" w:hAnsi="Times New Roman" w:cs="Times New Roman"/>
          <w:color w:val="auto"/>
          <w:sz w:val="24"/>
          <w:szCs w:val="24"/>
        </w:rPr>
        <w:t>is</w:t>
      </w:r>
      <w:r w:rsidRPr="002E535C">
        <w:rPr>
          <w:rFonts w:ascii="Times New Roman" w:hAnsi="Times New Roman" w:cs="Times New Roman"/>
          <w:color w:val="auto"/>
          <w:sz w:val="24"/>
          <w:szCs w:val="24"/>
        </w:rPr>
        <w:t xml:space="preserve"> “free” tool for their </w:t>
      </w:r>
      <w:r w:rsidR="002E535C" w:rsidRPr="002E535C">
        <w:rPr>
          <w:rFonts w:ascii="Times New Roman" w:hAnsi="Times New Roman" w:cs="Times New Roman"/>
          <w:color w:val="auto"/>
          <w:sz w:val="24"/>
          <w:szCs w:val="24"/>
        </w:rPr>
        <w:t>cases</w:t>
      </w:r>
      <w:r w:rsidRPr="002E535C">
        <w:rPr>
          <w:rFonts w:ascii="Times New Roman" w:hAnsi="Times New Roman" w:cs="Times New Roman"/>
          <w:color w:val="auto"/>
          <w:sz w:val="24"/>
          <w:szCs w:val="24"/>
        </w:rPr>
        <w:t xml:space="preserve">. More proof </w:t>
      </w:r>
      <w:r w:rsidR="002E535C" w:rsidRPr="002E535C">
        <w:rPr>
          <w:rFonts w:ascii="Times New Roman" w:hAnsi="Times New Roman" w:cs="Times New Roman"/>
          <w:color w:val="auto"/>
          <w:sz w:val="24"/>
          <w:szCs w:val="24"/>
        </w:rPr>
        <w:t xml:space="preserve">that </w:t>
      </w:r>
      <w:r w:rsidRPr="002E535C">
        <w:rPr>
          <w:rFonts w:ascii="Times New Roman" w:hAnsi="Times New Roman" w:cs="Times New Roman"/>
          <w:color w:val="auto"/>
          <w:sz w:val="24"/>
          <w:szCs w:val="24"/>
        </w:rPr>
        <w:t xml:space="preserve">our world of insurance fraud investigation </w:t>
      </w:r>
      <w:r w:rsidR="005275EA" w:rsidRPr="002E535C">
        <w:rPr>
          <w:rFonts w:ascii="Times New Roman" w:hAnsi="Times New Roman" w:cs="Times New Roman"/>
          <w:color w:val="auto"/>
          <w:sz w:val="24"/>
          <w:szCs w:val="24"/>
        </w:rPr>
        <w:t>ha</w:t>
      </w:r>
      <w:r w:rsidR="001F5C43">
        <w:rPr>
          <w:rFonts w:ascii="Times New Roman" w:hAnsi="Times New Roman" w:cs="Times New Roman"/>
          <w:color w:val="auto"/>
          <w:sz w:val="24"/>
          <w:szCs w:val="24"/>
        </w:rPr>
        <w:t>s</w:t>
      </w:r>
      <w:r w:rsidR="005275EA" w:rsidRPr="002E535C">
        <w:rPr>
          <w:rFonts w:ascii="Times New Roman" w:hAnsi="Times New Roman" w:cs="Times New Roman"/>
          <w:color w:val="auto"/>
          <w:sz w:val="24"/>
          <w:szCs w:val="24"/>
        </w:rPr>
        <w:t xml:space="preserve"> been</w:t>
      </w:r>
      <w:r w:rsidRPr="002E535C">
        <w:rPr>
          <w:rFonts w:ascii="Times New Roman" w:hAnsi="Times New Roman" w:cs="Times New Roman"/>
          <w:color w:val="auto"/>
          <w:sz w:val="24"/>
          <w:szCs w:val="24"/>
        </w:rPr>
        <w:t xml:space="preserve"> an invisible domain.</w:t>
      </w:r>
    </w:p>
    <w:p w14:paraId="3CBC6AC4" w14:textId="5C08FA55" w:rsidR="0063090A" w:rsidRDefault="00143D62" w:rsidP="003A3FF7">
      <w:pPr>
        <w:pStyle w:val="Body"/>
        <w:spacing w:line="480" w:lineRule="auto"/>
        <w:contextualSpacing/>
        <w:rPr>
          <w:rFonts w:ascii="Times New Roman" w:hAnsi="Times New Roman" w:cs="Times New Roman"/>
          <w:color w:val="auto"/>
          <w:sz w:val="24"/>
          <w:szCs w:val="24"/>
        </w:rPr>
      </w:pPr>
      <w:r w:rsidRPr="002E535C">
        <w:rPr>
          <w:rFonts w:ascii="Times New Roman" w:hAnsi="Times New Roman" w:cs="Times New Roman"/>
          <w:color w:val="auto"/>
          <w:sz w:val="24"/>
          <w:szCs w:val="24"/>
        </w:rPr>
        <w:t xml:space="preserve">     </w:t>
      </w:r>
      <w:r w:rsidR="00432ED6">
        <w:rPr>
          <w:rFonts w:ascii="Times New Roman" w:hAnsi="Times New Roman" w:cs="Times New Roman"/>
          <w:color w:val="auto"/>
          <w:sz w:val="24"/>
          <w:szCs w:val="24"/>
        </w:rPr>
        <w:t xml:space="preserve">Every </w:t>
      </w:r>
      <w:r w:rsidR="00C2170C">
        <w:rPr>
          <w:rFonts w:ascii="Times New Roman" w:hAnsi="Times New Roman" w:cs="Times New Roman"/>
          <w:color w:val="auto"/>
          <w:sz w:val="24"/>
          <w:szCs w:val="24"/>
        </w:rPr>
        <w:t xml:space="preserve">U.S. </w:t>
      </w:r>
      <w:r w:rsidR="00432ED6">
        <w:rPr>
          <w:rFonts w:ascii="Times New Roman" w:hAnsi="Times New Roman" w:cs="Times New Roman"/>
          <w:color w:val="auto"/>
          <w:sz w:val="24"/>
          <w:szCs w:val="24"/>
        </w:rPr>
        <w:t xml:space="preserve">state and the District of </w:t>
      </w:r>
      <w:r w:rsidR="005C079B">
        <w:rPr>
          <w:rFonts w:ascii="Times New Roman" w:hAnsi="Times New Roman" w:cs="Times New Roman"/>
          <w:color w:val="auto"/>
          <w:sz w:val="24"/>
          <w:szCs w:val="24"/>
        </w:rPr>
        <w:t>Columbia have enacted similar</w:t>
      </w:r>
      <w:r w:rsidR="00D16D03" w:rsidRPr="002E535C">
        <w:rPr>
          <w:rFonts w:ascii="Times New Roman" w:hAnsi="Times New Roman" w:cs="Times New Roman"/>
          <w:color w:val="auto"/>
          <w:sz w:val="24"/>
          <w:szCs w:val="24"/>
        </w:rPr>
        <w:t xml:space="preserve"> statutes</w:t>
      </w:r>
      <w:r w:rsidR="00B5044A">
        <w:rPr>
          <w:rFonts w:ascii="Times New Roman" w:hAnsi="Times New Roman" w:cs="Times New Roman"/>
          <w:color w:val="auto"/>
          <w:sz w:val="24"/>
          <w:szCs w:val="24"/>
        </w:rPr>
        <w:t xml:space="preserve"> for </w:t>
      </w:r>
      <w:r w:rsidR="001C6D9F">
        <w:rPr>
          <w:rFonts w:ascii="Times New Roman" w:hAnsi="Times New Roman" w:cs="Times New Roman"/>
          <w:color w:val="auto"/>
          <w:sz w:val="24"/>
          <w:szCs w:val="24"/>
        </w:rPr>
        <w:t>reporting insurance fraud and sharing information.</w:t>
      </w:r>
      <w:r w:rsidR="0063090A" w:rsidRPr="002E535C">
        <w:rPr>
          <w:rFonts w:ascii="Times New Roman" w:hAnsi="Times New Roman" w:cs="Times New Roman"/>
          <w:color w:val="auto"/>
          <w:sz w:val="24"/>
          <w:szCs w:val="24"/>
        </w:rPr>
        <w:t xml:space="preserve"> </w:t>
      </w:r>
    </w:p>
    <w:p w14:paraId="3607D04D" w14:textId="77777777" w:rsidR="00DB69DF" w:rsidRPr="002E535C" w:rsidRDefault="00DB69DF" w:rsidP="003A3FF7">
      <w:pPr>
        <w:pStyle w:val="Body"/>
        <w:spacing w:line="480" w:lineRule="auto"/>
        <w:contextualSpacing/>
        <w:rPr>
          <w:rFonts w:ascii="Times New Roman" w:hAnsi="Times New Roman" w:cs="Times New Roman"/>
          <w:color w:val="auto"/>
          <w:sz w:val="24"/>
          <w:szCs w:val="24"/>
        </w:rPr>
      </w:pPr>
    </w:p>
    <w:p w14:paraId="429C8269" w14:textId="0B067113" w:rsidR="00143D62" w:rsidRDefault="005275EA" w:rsidP="003A3FF7">
      <w:pPr>
        <w:pStyle w:val="Body"/>
        <w:spacing w:line="480" w:lineRule="auto"/>
        <w:contextualSpacing/>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lastRenderedPageBreak/>
        <w:t xml:space="preserve">     </w:t>
      </w:r>
      <w:r w:rsidR="0087155E" w:rsidRPr="00DB69DF">
        <w:rPr>
          <w:rFonts w:ascii="Times New Roman" w:hAnsi="Times New Roman" w:cs="Times New Roman"/>
          <w:color w:val="auto"/>
          <w:sz w:val="24"/>
          <w:szCs w:val="24"/>
        </w:rPr>
        <w:t>I recall an</w:t>
      </w:r>
      <w:r w:rsidR="00E9284C">
        <w:rPr>
          <w:rFonts w:ascii="Times New Roman" w:hAnsi="Times New Roman" w:cs="Times New Roman"/>
          <w:color w:val="auto"/>
          <w:sz w:val="24"/>
          <w:szCs w:val="24"/>
        </w:rPr>
        <w:t xml:space="preserve"> </w:t>
      </w:r>
      <w:r w:rsidR="00EC7845">
        <w:rPr>
          <w:rFonts w:ascii="Times New Roman" w:hAnsi="Times New Roman" w:cs="Times New Roman"/>
          <w:color w:val="auto"/>
          <w:sz w:val="24"/>
          <w:szCs w:val="24"/>
        </w:rPr>
        <w:t xml:space="preserve">amusing </w:t>
      </w:r>
      <w:r w:rsidR="00143D62" w:rsidRPr="00DB69DF">
        <w:rPr>
          <w:rFonts w:ascii="Times New Roman" w:hAnsi="Times New Roman" w:cs="Times New Roman"/>
          <w:color w:val="auto"/>
          <w:sz w:val="24"/>
          <w:szCs w:val="24"/>
        </w:rPr>
        <w:t xml:space="preserve">example </w:t>
      </w:r>
      <w:r w:rsidR="00FE768B" w:rsidRPr="00DB69DF">
        <w:rPr>
          <w:rFonts w:ascii="Times New Roman" w:hAnsi="Times New Roman" w:cs="Times New Roman"/>
          <w:color w:val="auto"/>
          <w:sz w:val="24"/>
          <w:szCs w:val="24"/>
        </w:rPr>
        <w:t>how th</w:t>
      </w:r>
      <w:r w:rsidR="00EA4C6A" w:rsidRPr="00DB69DF">
        <w:rPr>
          <w:rFonts w:ascii="Times New Roman" w:hAnsi="Times New Roman" w:cs="Times New Roman"/>
          <w:color w:val="auto"/>
          <w:sz w:val="24"/>
          <w:szCs w:val="24"/>
        </w:rPr>
        <w:t xml:space="preserve">ese </w:t>
      </w:r>
      <w:r w:rsidR="002C394F" w:rsidRPr="00DB69DF">
        <w:rPr>
          <w:rFonts w:ascii="Times New Roman" w:hAnsi="Times New Roman" w:cs="Times New Roman"/>
          <w:color w:val="auto"/>
          <w:sz w:val="24"/>
          <w:szCs w:val="24"/>
        </w:rPr>
        <w:t>relationships</w:t>
      </w:r>
      <w:r w:rsidR="00EA4C6A" w:rsidRPr="00DB69DF">
        <w:rPr>
          <w:rFonts w:ascii="Times New Roman" w:hAnsi="Times New Roman" w:cs="Times New Roman"/>
          <w:color w:val="auto"/>
          <w:sz w:val="24"/>
          <w:szCs w:val="24"/>
        </w:rPr>
        <w:t xml:space="preserve"> were</w:t>
      </w:r>
      <w:r w:rsidR="00D16D03" w:rsidRPr="00DB69DF">
        <w:rPr>
          <w:rFonts w:ascii="Times New Roman" w:hAnsi="Times New Roman" w:cs="Times New Roman"/>
          <w:color w:val="auto"/>
          <w:sz w:val="24"/>
          <w:szCs w:val="24"/>
        </w:rPr>
        <w:t xml:space="preserve"> mutually beneficial</w:t>
      </w:r>
      <w:r w:rsidR="00821841" w:rsidRPr="00DB69DF">
        <w:rPr>
          <w:rFonts w:ascii="Times New Roman" w:hAnsi="Times New Roman" w:cs="Times New Roman"/>
          <w:color w:val="auto"/>
          <w:sz w:val="24"/>
          <w:szCs w:val="24"/>
        </w:rPr>
        <w:t xml:space="preserve"> –and a big lesson </w:t>
      </w:r>
      <w:r w:rsidR="00007B69">
        <w:rPr>
          <w:rFonts w:ascii="Times New Roman" w:hAnsi="Times New Roman" w:cs="Times New Roman"/>
          <w:color w:val="auto"/>
          <w:sz w:val="24"/>
          <w:szCs w:val="24"/>
        </w:rPr>
        <w:t>about swallowing</w:t>
      </w:r>
      <w:r w:rsidR="00821841" w:rsidRPr="00DB69DF">
        <w:rPr>
          <w:rFonts w:ascii="Times New Roman" w:hAnsi="Times New Roman" w:cs="Times New Roman"/>
          <w:color w:val="auto"/>
          <w:sz w:val="24"/>
          <w:szCs w:val="24"/>
        </w:rPr>
        <w:t xml:space="preserve"> my pride</w:t>
      </w:r>
      <w:r w:rsidR="0087155E" w:rsidRPr="00DB69DF">
        <w:rPr>
          <w:rFonts w:ascii="Times New Roman" w:hAnsi="Times New Roman" w:cs="Times New Roman"/>
          <w:color w:val="auto"/>
          <w:sz w:val="24"/>
          <w:szCs w:val="24"/>
        </w:rPr>
        <w:t>.</w:t>
      </w:r>
    </w:p>
    <w:p w14:paraId="2FB271EC" w14:textId="02C257C3" w:rsidR="00821841" w:rsidRPr="00644A51" w:rsidRDefault="00821841" w:rsidP="003A3FF7">
      <w:pPr>
        <w:pStyle w:val="Body"/>
        <w:spacing w:line="480" w:lineRule="auto"/>
        <w:contextualSpacing/>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Pr="00644A51">
        <w:rPr>
          <w:rFonts w:ascii="Times New Roman" w:hAnsi="Times New Roman" w:cs="Times New Roman"/>
          <w:color w:val="auto"/>
          <w:sz w:val="24"/>
          <w:szCs w:val="24"/>
        </w:rPr>
        <w:t>“</w:t>
      </w:r>
      <w:r w:rsidR="003778BB" w:rsidRPr="00644A51">
        <w:rPr>
          <w:rFonts w:ascii="Times New Roman" w:hAnsi="Times New Roman" w:cs="Times New Roman"/>
          <w:color w:val="auto"/>
          <w:sz w:val="24"/>
          <w:szCs w:val="24"/>
        </w:rPr>
        <w:t>Timmy</w:t>
      </w:r>
      <w:r w:rsidRPr="00644A51">
        <w:rPr>
          <w:rFonts w:ascii="Times New Roman" w:hAnsi="Times New Roman" w:cs="Times New Roman"/>
          <w:color w:val="auto"/>
          <w:sz w:val="24"/>
          <w:szCs w:val="24"/>
        </w:rPr>
        <w:t xml:space="preserve">” submitted a suspicious claim for his </w:t>
      </w:r>
      <w:r w:rsidR="000E7A0C">
        <w:rPr>
          <w:rFonts w:ascii="Times New Roman" w:hAnsi="Times New Roman" w:cs="Times New Roman"/>
          <w:color w:val="auto"/>
          <w:sz w:val="24"/>
          <w:szCs w:val="24"/>
        </w:rPr>
        <w:t xml:space="preserve">stolen </w:t>
      </w:r>
      <w:r w:rsidRPr="00644A51">
        <w:rPr>
          <w:rFonts w:ascii="Times New Roman" w:hAnsi="Times New Roman" w:cs="Times New Roman"/>
          <w:color w:val="auto"/>
          <w:sz w:val="24"/>
          <w:szCs w:val="24"/>
        </w:rPr>
        <w:t xml:space="preserve">Ferrari. </w:t>
      </w:r>
      <w:r w:rsidR="003778BB" w:rsidRPr="00644A51">
        <w:rPr>
          <w:rFonts w:ascii="Times New Roman" w:hAnsi="Times New Roman" w:cs="Times New Roman"/>
          <w:color w:val="auto"/>
          <w:sz w:val="24"/>
          <w:szCs w:val="24"/>
        </w:rPr>
        <w:t>Timmy</w:t>
      </w:r>
      <w:r w:rsidRPr="00644A51">
        <w:rPr>
          <w:rFonts w:ascii="Times New Roman" w:hAnsi="Times New Roman" w:cs="Times New Roman"/>
          <w:color w:val="auto"/>
          <w:sz w:val="24"/>
          <w:szCs w:val="24"/>
        </w:rPr>
        <w:t xml:space="preserve"> was young, about twenty-three, and would routinely call to shout at my entire staff. The kind of guy who</w:t>
      </w:r>
      <w:r w:rsidR="00F830D4">
        <w:rPr>
          <w:rFonts w:ascii="Times New Roman" w:hAnsi="Times New Roman" w:cs="Times New Roman"/>
          <w:color w:val="auto"/>
          <w:sz w:val="24"/>
          <w:szCs w:val="24"/>
        </w:rPr>
        <w:t xml:space="preserve"> woul</w:t>
      </w:r>
      <w:r w:rsidRPr="00644A51">
        <w:rPr>
          <w:rFonts w:ascii="Times New Roman" w:hAnsi="Times New Roman" w:cs="Times New Roman"/>
          <w:color w:val="auto"/>
          <w:sz w:val="24"/>
          <w:szCs w:val="24"/>
        </w:rPr>
        <w:t>d say things like, “I c</w:t>
      </w:r>
      <w:r w:rsidR="00A86E7F" w:rsidRPr="00644A51">
        <w:rPr>
          <w:rFonts w:ascii="Times New Roman" w:hAnsi="Times New Roman" w:cs="Times New Roman"/>
          <w:color w:val="auto"/>
          <w:sz w:val="24"/>
          <w:szCs w:val="24"/>
        </w:rPr>
        <w:t>an</w:t>
      </w:r>
      <w:r w:rsidRPr="00644A51">
        <w:rPr>
          <w:rFonts w:ascii="Times New Roman" w:hAnsi="Times New Roman" w:cs="Times New Roman"/>
          <w:color w:val="auto"/>
          <w:sz w:val="24"/>
          <w:szCs w:val="24"/>
        </w:rPr>
        <w:t xml:space="preserve"> buy and sell all of you!”</w:t>
      </w:r>
    </w:p>
    <w:p w14:paraId="0AF8389D" w14:textId="7CD841F1" w:rsidR="00821841" w:rsidRPr="00EC6D82" w:rsidRDefault="00821841" w:rsidP="003A3FF7">
      <w:pPr>
        <w:pStyle w:val="Body"/>
        <w:spacing w:line="480" w:lineRule="auto"/>
        <w:contextualSpacing/>
        <w:rPr>
          <w:rFonts w:ascii="Times New Roman" w:hAnsi="Times New Roman" w:cs="Times New Roman"/>
          <w:color w:val="auto"/>
          <w:sz w:val="24"/>
          <w:szCs w:val="24"/>
        </w:rPr>
      </w:pPr>
      <w:r w:rsidRPr="00EC6D82">
        <w:rPr>
          <w:rFonts w:ascii="Times New Roman" w:hAnsi="Times New Roman" w:cs="Times New Roman"/>
          <w:color w:val="auto"/>
          <w:sz w:val="24"/>
          <w:szCs w:val="24"/>
        </w:rPr>
        <w:t xml:space="preserve">     When </w:t>
      </w:r>
      <w:r w:rsidR="00B03568">
        <w:rPr>
          <w:rFonts w:ascii="Times New Roman" w:hAnsi="Times New Roman" w:cs="Times New Roman"/>
          <w:color w:val="auto"/>
          <w:sz w:val="24"/>
          <w:szCs w:val="24"/>
        </w:rPr>
        <w:t>Timmy</w:t>
      </w:r>
      <w:r w:rsidRPr="00EC6D82">
        <w:rPr>
          <w:rFonts w:ascii="Times New Roman" w:hAnsi="Times New Roman" w:cs="Times New Roman"/>
          <w:color w:val="auto"/>
          <w:sz w:val="24"/>
          <w:szCs w:val="24"/>
        </w:rPr>
        <w:t xml:space="preserve"> </w:t>
      </w:r>
      <w:r w:rsidR="0087155E" w:rsidRPr="00EC6D82">
        <w:rPr>
          <w:rFonts w:ascii="Times New Roman" w:hAnsi="Times New Roman" w:cs="Times New Roman"/>
          <w:color w:val="auto"/>
          <w:sz w:val="24"/>
          <w:szCs w:val="24"/>
        </w:rPr>
        <w:t>thought</w:t>
      </w:r>
      <w:r w:rsidRPr="00EC6D82">
        <w:rPr>
          <w:rFonts w:ascii="Times New Roman" w:hAnsi="Times New Roman" w:cs="Times New Roman"/>
          <w:color w:val="auto"/>
          <w:sz w:val="24"/>
          <w:szCs w:val="24"/>
        </w:rPr>
        <w:t xml:space="preserve"> our investigation </w:t>
      </w:r>
      <w:r w:rsidR="0087155E" w:rsidRPr="00EC6D82">
        <w:rPr>
          <w:rFonts w:ascii="Times New Roman" w:hAnsi="Times New Roman" w:cs="Times New Roman"/>
          <w:color w:val="auto"/>
          <w:sz w:val="24"/>
          <w:szCs w:val="24"/>
        </w:rPr>
        <w:t>w</w:t>
      </w:r>
      <w:r w:rsidRPr="00EC6D82">
        <w:rPr>
          <w:rFonts w:ascii="Times New Roman" w:hAnsi="Times New Roman" w:cs="Times New Roman"/>
          <w:color w:val="auto"/>
          <w:sz w:val="24"/>
          <w:szCs w:val="24"/>
        </w:rPr>
        <w:t xml:space="preserve">as taking too </w:t>
      </w:r>
      <w:r w:rsidR="00CF26F0" w:rsidRPr="00EC6D82">
        <w:rPr>
          <w:rFonts w:ascii="Times New Roman" w:hAnsi="Times New Roman" w:cs="Times New Roman"/>
          <w:color w:val="auto"/>
          <w:sz w:val="24"/>
          <w:szCs w:val="24"/>
        </w:rPr>
        <w:t>long,</w:t>
      </w:r>
      <w:r w:rsidRPr="00EC6D82">
        <w:rPr>
          <w:rFonts w:ascii="Times New Roman" w:hAnsi="Times New Roman" w:cs="Times New Roman"/>
          <w:color w:val="auto"/>
          <w:sz w:val="24"/>
          <w:szCs w:val="24"/>
        </w:rPr>
        <w:t xml:space="preserve"> his father would call me to scream </w:t>
      </w:r>
      <w:r w:rsidR="00153DFA" w:rsidRPr="00EC6D82">
        <w:rPr>
          <w:rFonts w:ascii="Times New Roman" w:hAnsi="Times New Roman" w:cs="Times New Roman"/>
          <w:color w:val="auto"/>
          <w:sz w:val="24"/>
          <w:szCs w:val="24"/>
        </w:rPr>
        <w:t>condescending</w:t>
      </w:r>
      <w:r w:rsidRPr="00EC6D82">
        <w:rPr>
          <w:rFonts w:ascii="Times New Roman" w:hAnsi="Times New Roman" w:cs="Times New Roman"/>
          <w:color w:val="auto"/>
          <w:sz w:val="24"/>
          <w:szCs w:val="24"/>
        </w:rPr>
        <w:t xml:space="preserve"> threats. </w:t>
      </w:r>
      <w:r w:rsidR="0046567D" w:rsidRPr="00EC6D82">
        <w:rPr>
          <w:rFonts w:ascii="Times New Roman" w:hAnsi="Times New Roman" w:cs="Times New Roman"/>
          <w:color w:val="auto"/>
          <w:sz w:val="24"/>
          <w:szCs w:val="24"/>
        </w:rPr>
        <w:t xml:space="preserve">He actually said, “You </w:t>
      </w:r>
      <w:r w:rsidR="00B03568">
        <w:rPr>
          <w:rFonts w:ascii="Times New Roman" w:hAnsi="Times New Roman" w:cs="Times New Roman"/>
          <w:color w:val="auto"/>
          <w:sz w:val="24"/>
          <w:szCs w:val="24"/>
        </w:rPr>
        <w:t>brown-bag</w:t>
      </w:r>
      <w:r w:rsidR="00F15399">
        <w:rPr>
          <w:rFonts w:ascii="Times New Roman" w:hAnsi="Times New Roman" w:cs="Times New Roman"/>
          <w:color w:val="auto"/>
          <w:sz w:val="24"/>
          <w:szCs w:val="24"/>
        </w:rPr>
        <w:t>-</w:t>
      </w:r>
      <w:r w:rsidR="00B03568">
        <w:rPr>
          <w:rFonts w:ascii="Times New Roman" w:hAnsi="Times New Roman" w:cs="Times New Roman"/>
          <w:color w:val="auto"/>
          <w:sz w:val="24"/>
          <w:szCs w:val="24"/>
        </w:rPr>
        <w:t>lunch adjuster.</w:t>
      </w:r>
      <w:r w:rsidR="0046567D" w:rsidRPr="00EC6D82">
        <w:rPr>
          <w:rFonts w:ascii="Times New Roman" w:hAnsi="Times New Roman" w:cs="Times New Roman"/>
          <w:color w:val="auto"/>
          <w:sz w:val="24"/>
          <w:szCs w:val="24"/>
        </w:rPr>
        <w:t xml:space="preserve"> Get </w:t>
      </w:r>
      <w:r w:rsidR="00EE3427" w:rsidRPr="00EC6D82">
        <w:rPr>
          <w:rFonts w:ascii="Times New Roman" w:hAnsi="Times New Roman" w:cs="Times New Roman"/>
          <w:color w:val="auto"/>
          <w:sz w:val="24"/>
          <w:szCs w:val="24"/>
        </w:rPr>
        <w:t xml:space="preserve">out </w:t>
      </w:r>
      <w:r w:rsidR="0046567D" w:rsidRPr="00EC6D82">
        <w:rPr>
          <w:rFonts w:ascii="Times New Roman" w:hAnsi="Times New Roman" w:cs="Times New Roman"/>
          <w:color w:val="auto"/>
          <w:sz w:val="24"/>
          <w:szCs w:val="24"/>
        </w:rPr>
        <w:t xml:space="preserve">your little checkbook and pay my son!” </w:t>
      </w:r>
      <w:r w:rsidR="0087155E" w:rsidRPr="00EC6D82">
        <w:rPr>
          <w:rFonts w:ascii="Times New Roman" w:hAnsi="Times New Roman" w:cs="Times New Roman"/>
          <w:color w:val="auto"/>
          <w:sz w:val="24"/>
          <w:szCs w:val="24"/>
        </w:rPr>
        <w:t>O</w:t>
      </w:r>
      <w:r w:rsidR="00CF26F0" w:rsidRPr="00EC6D82">
        <w:rPr>
          <w:rFonts w:ascii="Times New Roman" w:hAnsi="Times New Roman" w:cs="Times New Roman"/>
          <w:color w:val="auto"/>
          <w:sz w:val="24"/>
          <w:szCs w:val="24"/>
        </w:rPr>
        <w:t xml:space="preserve">ne false move and </w:t>
      </w:r>
      <w:r w:rsidR="003778BB" w:rsidRPr="00EC6D82">
        <w:rPr>
          <w:rFonts w:ascii="Times New Roman" w:hAnsi="Times New Roman" w:cs="Times New Roman"/>
          <w:color w:val="auto"/>
          <w:sz w:val="24"/>
          <w:szCs w:val="24"/>
        </w:rPr>
        <w:t>Timmy</w:t>
      </w:r>
      <w:r w:rsidR="0087155E" w:rsidRPr="00EC6D82">
        <w:rPr>
          <w:rFonts w:ascii="Times New Roman" w:hAnsi="Times New Roman" w:cs="Times New Roman"/>
          <w:color w:val="auto"/>
          <w:sz w:val="24"/>
          <w:szCs w:val="24"/>
        </w:rPr>
        <w:t>’s</w:t>
      </w:r>
      <w:r w:rsidR="00CF26F0" w:rsidRPr="00EC6D82">
        <w:rPr>
          <w:rFonts w:ascii="Times New Roman" w:hAnsi="Times New Roman" w:cs="Times New Roman"/>
          <w:color w:val="auto"/>
          <w:sz w:val="24"/>
          <w:szCs w:val="24"/>
        </w:rPr>
        <w:t xml:space="preserve"> daddy </w:t>
      </w:r>
      <w:r w:rsidR="003838FD" w:rsidRPr="00EC6D82">
        <w:rPr>
          <w:rFonts w:ascii="Times New Roman" w:hAnsi="Times New Roman" w:cs="Times New Roman"/>
          <w:color w:val="auto"/>
          <w:sz w:val="24"/>
          <w:szCs w:val="24"/>
        </w:rPr>
        <w:t>had me on speed dial</w:t>
      </w:r>
      <w:r w:rsidR="00CF26F0" w:rsidRPr="00EC6D82">
        <w:rPr>
          <w:rFonts w:ascii="Times New Roman" w:hAnsi="Times New Roman" w:cs="Times New Roman"/>
          <w:color w:val="auto"/>
          <w:sz w:val="24"/>
          <w:szCs w:val="24"/>
        </w:rPr>
        <w:t>.</w:t>
      </w:r>
      <w:r w:rsidR="00FD315A" w:rsidRPr="00EC6D82">
        <w:rPr>
          <w:rFonts w:ascii="Times New Roman" w:hAnsi="Times New Roman" w:cs="Times New Roman"/>
          <w:color w:val="auto"/>
          <w:sz w:val="24"/>
          <w:szCs w:val="24"/>
        </w:rPr>
        <w:t xml:space="preserve"> </w:t>
      </w:r>
      <w:r w:rsidR="003778BB" w:rsidRPr="00EC6D82">
        <w:rPr>
          <w:rFonts w:ascii="Times New Roman" w:hAnsi="Times New Roman" w:cs="Times New Roman"/>
          <w:color w:val="auto"/>
          <w:sz w:val="24"/>
          <w:szCs w:val="24"/>
        </w:rPr>
        <w:t>Timmy</w:t>
      </w:r>
      <w:r w:rsidR="00FD315A" w:rsidRPr="00EC6D82">
        <w:rPr>
          <w:rFonts w:ascii="Times New Roman" w:hAnsi="Times New Roman" w:cs="Times New Roman"/>
          <w:color w:val="auto"/>
          <w:sz w:val="24"/>
          <w:szCs w:val="24"/>
        </w:rPr>
        <w:t xml:space="preserve"> and his dad belittl</w:t>
      </w:r>
      <w:r w:rsidR="008F2D4C">
        <w:rPr>
          <w:rFonts w:ascii="Times New Roman" w:hAnsi="Times New Roman" w:cs="Times New Roman"/>
          <w:color w:val="auto"/>
          <w:sz w:val="24"/>
          <w:szCs w:val="24"/>
        </w:rPr>
        <w:t>ed</w:t>
      </w:r>
      <w:r w:rsidR="00FD315A" w:rsidRPr="00EC6D82">
        <w:rPr>
          <w:rFonts w:ascii="Times New Roman" w:hAnsi="Times New Roman" w:cs="Times New Roman"/>
          <w:color w:val="auto"/>
          <w:sz w:val="24"/>
          <w:szCs w:val="24"/>
        </w:rPr>
        <w:t xml:space="preserve"> my staff daily</w:t>
      </w:r>
      <w:r w:rsidR="00125008" w:rsidRPr="00EC6D82">
        <w:rPr>
          <w:rFonts w:ascii="Times New Roman" w:hAnsi="Times New Roman" w:cs="Times New Roman"/>
          <w:color w:val="auto"/>
          <w:sz w:val="24"/>
          <w:szCs w:val="24"/>
        </w:rPr>
        <w:t xml:space="preserve"> </w:t>
      </w:r>
      <w:r w:rsidR="002614C6" w:rsidRPr="00EC6D82">
        <w:rPr>
          <w:rFonts w:ascii="Times New Roman" w:hAnsi="Times New Roman" w:cs="Times New Roman"/>
          <w:color w:val="auto"/>
          <w:sz w:val="24"/>
          <w:szCs w:val="24"/>
        </w:rPr>
        <w:t>to get the claim paid</w:t>
      </w:r>
      <w:r w:rsidR="00125008" w:rsidRPr="00EC6D82">
        <w:rPr>
          <w:rFonts w:ascii="Times New Roman" w:hAnsi="Times New Roman" w:cs="Times New Roman"/>
          <w:color w:val="auto"/>
          <w:sz w:val="24"/>
          <w:szCs w:val="24"/>
        </w:rPr>
        <w:t>.</w:t>
      </w:r>
    </w:p>
    <w:p w14:paraId="054DD84D" w14:textId="78536D9E" w:rsidR="00CF26F0" w:rsidRPr="00405BC4" w:rsidRDefault="00CF26F0" w:rsidP="003A3FF7">
      <w:pPr>
        <w:pStyle w:val="Body"/>
        <w:spacing w:line="480" w:lineRule="auto"/>
        <w:contextualSpacing/>
        <w:rPr>
          <w:rFonts w:ascii="Times New Roman" w:hAnsi="Times New Roman" w:cs="Times New Roman"/>
          <w:color w:val="auto"/>
          <w:sz w:val="24"/>
          <w:szCs w:val="24"/>
        </w:rPr>
      </w:pPr>
      <w:r>
        <w:rPr>
          <w:rFonts w:ascii="Times New Roman" w:hAnsi="Times New Roman" w:cs="Times New Roman"/>
          <w:color w:val="1F4E79" w:themeColor="accent1" w:themeShade="80"/>
          <w:sz w:val="24"/>
          <w:szCs w:val="24"/>
        </w:rPr>
        <w:t xml:space="preserve">     </w:t>
      </w:r>
      <w:r w:rsidRPr="00EC6D82">
        <w:rPr>
          <w:rFonts w:ascii="Times New Roman" w:hAnsi="Times New Roman" w:cs="Times New Roman"/>
          <w:color w:val="auto"/>
          <w:sz w:val="24"/>
          <w:szCs w:val="24"/>
        </w:rPr>
        <w:t xml:space="preserve">As we </w:t>
      </w:r>
      <w:r w:rsidR="0087155E" w:rsidRPr="00EC6D82">
        <w:rPr>
          <w:rFonts w:ascii="Times New Roman" w:hAnsi="Times New Roman" w:cs="Times New Roman"/>
          <w:color w:val="auto"/>
          <w:sz w:val="24"/>
          <w:szCs w:val="24"/>
        </w:rPr>
        <w:t>examined</w:t>
      </w:r>
      <w:r w:rsidRPr="00EC6D82">
        <w:rPr>
          <w:rFonts w:ascii="Times New Roman" w:hAnsi="Times New Roman" w:cs="Times New Roman"/>
          <w:color w:val="auto"/>
          <w:sz w:val="24"/>
          <w:szCs w:val="24"/>
        </w:rPr>
        <w:t xml:space="preserve"> a</w:t>
      </w:r>
      <w:r w:rsidR="0087155E" w:rsidRPr="00EC6D82">
        <w:rPr>
          <w:rFonts w:ascii="Times New Roman" w:hAnsi="Times New Roman" w:cs="Times New Roman"/>
          <w:color w:val="auto"/>
          <w:sz w:val="24"/>
          <w:szCs w:val="24"/>
        </w:rPr>
        <w:t>ny</w:t>
      </w:r>
      <w:r w:rsidRPr="00EC6D82">
        <w:rPr>
          <w:rFonts w:ascii="Times New Roman" w:hAnsi="Times New Roman" w:cs="Times New Roman"/>
          <w:color w:val="auto"/>
          <w:sz w:val="24"/>
          <w:szCs w:val="24"/>
        </w:rPr>
        <w:t xml:space="preserve"> financial motive</w:t>
      </w:r>
      <w:r w:rsidR="0087155E" w:rsidRPr="00EC6D82">
        <w:rPr>
          <w:rFonts w:ascii="Times New Roman" w:hAnsi="Times New Roman" w:cs="Times New Roman"/>
          <w:color w:val="auto"/>
          <w:sz w:val="24"/>
          <w:szCs w:val="24"/>
        </w:rPr>
        <w:t xml:space="preserve"> to </w:t>
      </w:r>
      <w:r w:rsidR="000E27C2">
        <w:rPr>
          <w:rFonts w:ascii="Times New Roman" w:hAnsi="Times New Roman" w:cs="Times New Roman"/>
          <w:color w:val="auto"/>
          <w:sz w:val="24"/>
          <w:szCs w:val="24"/>
        </w:rPr>
        <w:t>fake</w:t>
      </w:r>
      <w:r w:rsidR="0087155E" w:rsidRPr="00EC6D82">
        <w:rPr>
          <w:rFonts w:ascii="Times New Roman" w:hAnsi="Times New Roman" w:cs="Times New Roman"/>
          <w:color w:val="auto"/>
          <w:sz w:val="24"/>
          <w:szCs w:val="24"/>
        </w:rPr>
        <w:t xml:space="preserve"> the theft</w:t>
      </w:r>
      <w:r w:rsidRPr="00EC6D82">
        <w:rPr>
          <w:rFonts w:ascii="Times New Roman" w:hAnsi="Times New Roman" w:cs="Times New Roman"/>
          <w:color w:val="auto"/>
          <w:sz w:val="24"/>
          <w:szCs w:val="24"/>
        </w:rPr>
        <w:t xml:space="preserve">, we requested </w:t>
      </w:r>
      <w:r w:rsidR="003778BB" w:rsidRPr="00EC6D82">
        <w:rPr>
          <w:rFonts w:ascii="Times New Roman" w:hAnsi="Times New Roman" w:cs="Times New Roman"/>
          <w:color w:val="auto"/>
          <w:sz w:val="24"/>
          <w:szCs w:val="24"/>
        </w:rPr>
        <w:t>Timmy</w:t>
      </w:r>
      <w:r w:rsidRPr="00EC6D82">
        <w:rPr>
          <w:rFonts w:ascii="Times New Roman" w:hAnsi="Times New Roman" w:cs="Times New Roman"/>
          <w:color w:val="auto"/>
          <w:sz w:val="24"/>
          <w:szCs w:val="24"/>
        </w:rPr>
        <w:t xml:space="preserve">’s credit statements. I couldn’t fathom his spending $300 per month on dry cleaning. </w:t>
      </w:r>
      <w:r w:rsidR="0087155E" w:rsidRPr="00EC6D82">
        <w:rPr>
          <w:rFonts w:ascii="Times New Roman" w:hAnsi="Times New Roman" w:cs="Times New Roman"/>
          <w:color w:val="auto"/>
          <w:sz w:val="24"/>
          <w:szCs w:val="24"/>
        </w:rPr>
        <w:t>His c</w:t>
      </w:r>
      <w:r w:rsidRPr="00EC6D82">
        <w:rPr>
          <w:rFonts w:ascii="Times New Roman" w:hAnsi="Times New Roman" w:cs="Times New Roman"/>
          <w:color w:val="auto"/>
          <w:sz w:val="24"/>
          <w:szCs w:val="24"/>
        </w:rPr>
        <w:t xml:space="preserve">harges at South Beach clubs were </w:t>
      </w:r>
      <w:r w:rsidR="00125008" w:rsidRPr="00EC6D82">
        <w:rPr>
          <w:rFonts w:ascii="Times New Roman" w:hAnsi="Times New Roman" w:cs="Times New Roman"/>
          <w:color w:val="auto"/>
          <w:sz w:val="24"/>
          <w:szCs w:val="24"/>
        </w:rPr>
        <w:t>over</w:t>
      </w:r>
      <w:r w:rsidRPr="00EC6D82">
        <w:rPr>
          <w:rFonts w:ascii="Times New Roman" w:hAnsi="Times New Roman" w:cs="Times New Roman"/>
          <w:color w:val="auto"/>
          <w:sz w:val="24"/>
          <w:szCs w:val="24"/>
        </w:rPr>
        <w:t xml:space="preserve"> $600 per night. </w:t>
      </w:r>
      <w:r w:rsidR="00E230B7">
        <w:rPr>
          <w:rFonts w:ascii="Times New Roman" w:hAnsi="Times New Roman" w:cs="Times New Roman"/>
          <w:color w:val="auto"/>
          <w:sz w:val="24"/>
          <w:szCs w:val="24"/>
        </w:rPr>
        <w:t>Evidently he was the</w:t>
      </w:r>
      <w:r w:rsidR="00E21BBA">
        <w:rPr>
          <w:rFonts w:ascii="Times New Roman" w:hAnsi="Times New Roman" w:cs="Times New Roman"/>
          <w:color w:val="auto"/>
          <w:sz w:val="24"/>
          <w:szCs w:val="24"/>
        </w:rPr>
        <w:t xml:space="preserve"> guy </w:t>
      </w:r>
      <w:r w:rsidR="00E230B7">
        <w:rPr>
          <w:rFonts w:ascii="Times New Roman" w:hAnsi="Times New Roman" w:cs="Times New Roman"/>
          <w:color w:val="auto"/>
          <w:sz w:val="24"/>
          <w:szCs w:val="24"/>
        </w:rPr>
        <w:t>who</w:t>
      </w:r>
      <w:r w:rsidR="00E21BBA">
        <w:rPr>
          <w:rFonts w:ascii="Times New Roman" w:hAnsi="Times New Roman" w:cs="Times New Roman"/>
          <w:color w:val="auto"/>
          <w:sz w:val="24"/>
          <w:szCs w:val="24"/>
        </w:rPr>
        <w:t xml:space="preserve"> would</w:t>
      </w:r>
      <w:r w:rsidR="0087155E" w:rsidRPr="00EC6D82">
        <w:rPr>
          <w:rFonts w:ascii="Times New Roman" w:hAnsi="Times New Roman" w:cs="Times New Roman"/>
          <w:color w:val="auto"/>
          <w:sz w:val="24"/>
          <w:szCs w:val="24"/>
        </w:rPr>
        <w:t xml:space="preserve"> buy</w:t>
      </w:r>
      <w:r w:rsidRPr="00EC6D82">
        <w:rPr>
          <w:rFonts w:ascii="Times New Roman" w:hAnsi="Times New Roman" w:cs="Times New Roman"/>
          <w:color w:val="auto"/>
          <w:sz w:val="24"/>
          <w:szCs w:val="24"/>
        </w:rPr>
        <w:t xml:space="preserve"> everyone’s </w:t>
      </w:r>
      <w:r w:rsidRPr="00405BC4">
        <w:rPr>
          <w:rFonts w:ascii="Times New Roman" w:hAnsi="Times New Roman" w:cs="Times New Roman"/>
          <w:color w:val="auto"/>
          <w:sz w:val="24"/>
          <w:szCs w:val="24"/>
        </w:rPr>
        <w:t>drinks.</w:t>
      </w:r>
      <w:r w:rsidR="0087155E" w:rsidRPr="00405BC4">
        <w:rPr>
          <w:rFonts w:ascii="Times New Roman" w:hAnsi="Times New Roman" w:cs="Times New Roman"/>
          <w:color w:val="auto"/>
          <w:sz w:val="24"/>
          <w:szCs w:val="24"/>
        </w:rPr>
        <w:t xml:space="preserve"> </w:t>
      </w:r>
      <w:r w:rsidR="00D61132" w:rsidRPr="00405BC4">
        <w:rPr>
          <w:rFonts w:ascii="Times New Roman" w:hAnsi="Times New Roman" w:cs="Times New Roman"/>
          <w:color w:val="auto"/>
          <w:sz w:val="24"/>
          <w:szCs w:val="24"/>
        </w:rPr>
        <w:t>Yet h</w:t>
      </w:r>
      <w:r w:rsidR="0087155E" w:rsidRPr="00405BC4">
        <w:rPr>
          <w:rFonts w:ascii="Times New Roman" w:hAnsi="Times New Roman" w:cs="Times New Roman"/>
          <w:color w:val="auto"/>
          <w:sz w:val="24"/>
          <w:szCs w:val="24"/>
        </w:rPr>
        <w:t>e could never clearly explain what he did for a living.</w:t>
      </w:r>
    </w:p>
    <w:p w14:paraId="1FBFBDCB" w14:textId="0A93582E" w:rsidR="00CF26F0" w:rsidRPr="00194032" w:rsidRDefault="00CF26F0" w:rsidP="003A3FF7">
      <w:pPr>
        <w:pStyle w:val="Body"/>
        <w:spacing w:line="480" w:lineRule="auto"/>
        <w:contextualSpacing/>
        <w:rPr>
          <w:rFonts w:ascii="Times New Roman" w:hAnsi="Times New Roman" w:cs="Times New Roman"/>
          <w:color w:val="auto"/>
          <w:sz w:val="24"/>
          <w:szCs w:val="24"/>
        </w:rPr>
      </w:pPr>
      <w:r w:rsidRPr="00405BC4">
        <w:rPr>
          <w:rFonts w:ascii="Times New Roman" w:hAnsi="Times New Roman" w:cs="Times New Roman"/>
          <w:color w:val="auto"/>
          <w:sz w:val="24"/>
          <w:szCs w:val="24"/>
        </w:rPr>
        <w:t xml:space="preserve">     After </w:t>
      </w:r>
      <w:r w:rsidR="0087155E" w:rsidRPr="00405BC4">
        <w:rPr>
          <w:rFonts w:ascii="Times New Roman" w:hAnsi="Times New Roman" w:cs="Times New Roman"/>
          <w:color w:val="auto"/>
          <w:sz w:val="24"/>
          <w:szCs w:val="24"/>
        </w:rPr>
        <w:t>his dad</w:t>
      </w:r>
      <w:r w:rsidRPr="00405BC4">
        <w:rPr>
          <w:rFonts w:ascii="Times New Roman" w:hAnsi="Times New Roman" w:cs="Times New Roman"/>
          <w:color w:val="auto"/>
          <w:sz w:val="24"/>
          <w:szCs w:val="24"/>
        </w:rPr>
        <w:t xml:space="preserve"> went above my head to c</w:t>
      </w:r>
      <w:r w:rsidR="00D42BE9" w:rsidRPr="00405BC4">
        <w:rPr>
          <w:rFonts w:ascii="Times New Roman" w:hAnsi="Times New Roman" w:cs="Times New Roman"/>
          <w:color w:val="auto"/>
          <w:sz w:val="24"/>
          <w:szCs w:val="24"/>
        </w:rPr>
        <w:t>omplain</w:t>
      </w:r>
      <w:r w:rsidR="00BE3B7F">
        <w:rPr>
          <w:rFonts w:ascii="Times New Roman" w:hAnsi="Times New Roman" w:cs="Times New Roman"/>
          <w:color w:val="auto"/>
          <w:sz w:val="24"/>
          <w:szCs w:val="24"/>
        </w:rPr>
        <w:t>, my boss and I</w:t>
      </w:r>
      <w:r w:rsidRPr="00405BC4">
        <w:rPr>
          <w:rFonts w:ascii="Times New Roman" w:hAnsi="Times New Roman" w:cs="Times New Roman"/>
          <w:color w:val="auto"/>
          <w:sz w:val="24"/>
          <w:szCs w:val="24"/>
        </w:rPr>
        <w:t xml:space="preserve"> reviewed the c</w:t>
      </w:r>
      <w:r w:rsidR="008740C1">
        <w:rPr>
          <w:rFonts w:ascii="Times New Roman" w:hAnsi="Times New Roman" w:cs="Times New Roman"/>
          <w:color w:val="auto"/>
          <w:sz w:val="24"/>
          <w:szCs w:val="24"/>
        </w:rPr>
        <w:t>ase</w:t>
      </w:r>
      <w:r w:rsidR="00C91B25" w:rsidRPr="00405BC4">
        <w:rPr>
          <w:rFonts w:ascii="Times New Roman" w:hAnsi="Times New Roman" w:cs="Times New Roman"/>
          <w:color w:val="auto"/>
          <w:sz w:val="24"/>
          <w:szCs w:val="24"/>
        </w:rPr>
        <w:t>. I had</w:t>
      </w:r>
      <w:r w:rsidRPr="00405BC4">
        <w:rPr>
          <w:rFonts w:ascii="Times New Roman" w:hAnsi="Times New Roman" w:cs="Times New Roman"/>
          <w:color w:val="auto"/>
          <w:sz w:val="24"/>
          <w:szCs w:val="24"/>
        </w:rPr>
        <w:t xml:space="preserve"> to admit</w:t>
      </w:r>
      <w:r w:rsidR="00C91B25" w:rsidRPr="00405BC4">
        <w:rPr>
          <w:rFonts w:ascii="Times New Roman" w:hAnsi="Times New Roman" w:cs="Times New Roman"/>
          <w:color w:val="auto"/>
          <w:sz w:val="24"/>
          <w:szCs w:val="24"/>
        </w:rPr>
        <w:t xml:space="preserve">, despite the </w:t>
      </w:r>
      <w:r w:rsidR="00F50345" w:rsidRPr="00405BC4">
        <w:rPr>
          <w:rFonts w:ascii="Times New Roman" w:hAnsi="Times New Roman" w:cs="Times New Roman"/>
          <w:color w:val="auto"/>
          <w:sz w:val="24"/>
          <w:szCs w:val="24"/>
        </w:rPr>
        <w:t xml:space="preserve">peculiarities, </w:t>
      </w:r>
      <w:r w:rsidRPr="00405BC4">
        <w:rPr>
          <w:rFonts w:ascii="Times New Roman" w:hAnsi="Times New Roman" w:cs="Times New Roman"/>
          <w:color w:val="auto"/>
          <w:sz w:val="24"/>
          <w:szCs w:val="24"/>
        </w:rPr>
        <w:t xml:space="preserve">we had no </w:t>
      </w:r>
      <w:r w:rsidR="0087155E" w:rsidRPr="00405BC4">
        <w:rPr>
          <w:rFonts w:ascii="Times New Roman" w:hAnsi="Times New Roman" w:cs="Times New Roman"/>
          <w:color w:val="auto"/>
          <w:sz w:val="24"/>
          <w:szCs w:val="24"/>
        </w:rPr>
        <w:t xml:space="preserve">solid </w:t>
      </w:r>
      <w:r w:rsidRPr="00405BC4">
        <w:rPr>
          <w:rFonts w:ascii="Times New Roman" w:hAnsi="Times New Roman" w:cs="Times New Roman"/>
          <w:color w:val="auto"/>
          <w:sz w:val="24"/>
          <w:szCs w:val="24"/>
        </w:rPr>
        <w:t xml:space="preserve">evidence of fraud. </w:t>
      </w:r>
      <w:r w:rsidR="003529DC">
        <w:rPr>
          <w:rFonts w:ascii="Times New Roman" w:hAnsi="Times New Roman" w:cs="Times New Roman"/>
          <w:color w:val="auto"/>
          <w:sz w:val="24"/>
          <w:szCs w:val="24"/>
        </w:rPr>
        <w:t>We decided to</w:t>
      </w:r>
      <w:r w:rsidR="0087155E" w:rsidRPr="00405BC4">
        <w:rPr>
          <w:rFonts w:ascii="Times New Roman" w:hAnsi="Times New Roman" w:cs="Times New Roman"/>
          <w:color w:val="auto"/>
          <w:sz w:val="24"/>
          <w:szCs w:val="24"/>
        </w:rPr>
        <w:t xml:space="preserve"> pay </w:t>
      </w:r>
      <w:r w:rsidR="00F830D4">
        <w:rPr>
          <w:rFonts w:ascii="Times New Roman" w:hAnsi="Times New Roman" w:cs="Times New Roman"/>
          <w:color w:val="auto"/>
          <w:sz w:val="24"/>
          <w:szCs w:val="24"/>
        </w:rPr>
        <w:t>for the theft</w:t>
      </w:r>
      <w:r w:rsidR="0087155E" w:rsidRPr="00405BC4">
        <w:rPr>
          <w:rFonts w:ascii="Times New Roman" w:hAnsi="Times New Roman" w:cs="Times New Roman"/>
          <w:color w:val="auto"/>
          <w:sz w:val="24"/>
          <w:szCs w:val="24"/>
        </w:rPr>
        <w:t xml:space="preserve">. </w:t>
      </w:r>
      <w:r w:rsidR="003778BB" w:rsidRPr="00405BC4">
        <w:rPr>
          <w:rFonts w:ascii="Times New Roman" w:hAnsi="Times New Roman" w:cs="Times New Roman"/>
          <w:color w:val="auto"/>
          <w:sz w:val="24"/>
          <w:szCs w:val="24"/>
        </w:rPr>
        <w:t>Timmy</w:t>
      </w:r>
      <w:r w:rsidR="0087155E" w:rsidRPr="00405BC4">
        <w:rPr>
          <w:rFonts w:ascii="Times New Roman" w:hAnsi="Times New Roman" w:cs="Times New Roman"/>
          <w:color w:val="auto"/>
          <w:sz w:val="24"/>
          <w:szCs w:val="24"/>
        </w:rPr>
        <w:t xml:space="preserve"> </w:t>
      </w:r>
      <w:r w:rsidR="00F50345" w:rsidRPr="00405BC4">
        <w:rPr>
          <w:rFonts w:ascii="Times New Roman" w:hAnsi="Times New Roman" w:cs="Times New Roman"/>
          <w:color w:val="auto"/>
          <w:sz w:val="24"/>
          <w:szCs w:val="24"/>
        </w:rPr>
        <w:t>demanded</w:t>
      </w:r>
      <w:r w:rsidR="0087155E" w:rsidRPr="00405BC4">
        <w:rPr>
          <w:rFonts w:ascii="Times New Roman" w:hAnsi="Times New Roman" w:cs="Times New Roman"/>
          <w:color w:val="auto"/>
          <w:sz w:val="24"/>
          <w:szCs w:val="24"/>
        </w:rPr>
        <w:t xml:space="preserve"> to</w:t>
      </w:r>
      <w:r w:rsidR="0049564C" w:rsidRPr="00405BC4">
        <w:rPr>
          <w:rFonts w:ascii="Times New Roman" w:hAnsi="Times New Roman" w:cs="Times New Roman"/>
          <w:color w:val="auto"/>
          <w:sz w:val="24"/>
          <w:szCs w:val="24"/>
        </w:rPr>
        <w:t xml:space="preserve"> </w:t>
      </w:r>
      <w:r w:rsidR="0087155E" w:rsidRPr="00405BC4">
        <w:rPr>
          <w:rFonts w:ascii="Times New Roman" w:hAnsi="Times New Roman" w:cs="Times New Roman"/>
          <w:color w:val="auto"/>
          <w:sz w:val="24"/>
          <w:szCs w:val="24"/>
        </w:rPr>
        <w:t xml:space="preserve">pick up the check </w:t>
      </w:r>
      <w:r w:rsidR="003E1CB8" w:rsidRPr="00405BC4">
        <w:rPr>
          <w:rFonts w:ascii="Times New Roman" w:hAnsi="Times New Roman" w:cs="Times New Roman"/>
          <w:color w:val="auto"/>
          <w:sz w:val="24"/>
          <w:szCs w:val="24"/>
        </w:rPr>
        <w:t>in person</w:t>
      </w:r>
      <w:r w:rsidR="0087155E" w:rsidRPr="00405BC4">
        <w:rPr>
          <w:rFonts w:ascii="Times New Roman" w:hAnsi="Times New Roman" w:cs="Times New Roman"/>
          <w:color w:val="auto"/>
          <w:sz w:val="24"/>
          <w:szCs w:val="24"/>
        </w:rPr>
        <w:t xml:space="preserve"> –from me. He arrived at our office and I had to deliver the check with a smile. </w:t>
      </w:r>
      <w:r w:rsidR="00FE78CB">
        <w:rPr>
          <w:rFonts w:ascii="Times New Roman" w:hAnsi="Times New Roman" w:cs="Times New Roman"/>
          <w:color w:val="auto"/>
          <w:sz w:val="24"/>
          <w:szCs w:val="24"/>
        </w:rPr>
        <w:t>W</w:t>
      </w:r>
      <w:r w:rsidR="00631198">
        <w:rPr>
          <w:rFonts w:ascii="Times New Roman" w:hAnsi="Times New Roman" w:cs="Times New Roman"/>
          <w:color w:val="auto"/>
          <w:sz w:val="24"/>
          <w:szCs w:val="24"/>
        </w:rPr>
        <w:t>earing</w:t>
      </w:r>
      <w:r w:rsidR="00FE78CB">
        <w:rPr>
          <w:rFonts w:ascii="Times New Roman" w:hAnsi="Times New Roman" w:cs="Times New Roman"/>
          <w:color w:val="auto"/>
          <w:sz w:val="24"/>
          <w:szCs w:val="24"/>
        </w:rPr>
        <w:t xml:space="preserve"> his white-</w:t>
      </w:r>
      <w:r w:rsidR="00780E35">
        <w:rPr>
          <w:rFonts w:ascii="Times New Roman" w:hAnsi="Times New Roman" w:cs="Times New Roman"/>
          <w:color w:val="auto"/>
          <w:sz w:val="24"/>
          <w:szCs w:val="24"/>
        </w:rPr>
        <w:t>framed</w:t>
      </w:r>
      <w:r w:rsidR="00FE78CB">
        <w:rPr>
          <w:rFonts w:ascii="Times New Roman" w:hAnsi="Times New Roman" w:cs="Times New Roman"/>
          <w:color w:val="auto"/>
          <w:sz w:val="24"/>
          <w:szCs w:val="24"/>
        </w:rPr>
        <w:t xml:space="preserve"> sunglasses</w:t>
      </w:r>
      <w:r w:rsidR="00A733F3">
        <w:rPr>
          <w:rFonts w:ascii="Times New Roman" w:hAnsi="Times New Roman" w:cs="Times New Roman"/>
          <w:color w:val="auto"/>
          <w:sz w:val="24"/>
          <w:szCs w:val="24"/>
        </w:rPr>
        <w:t>,</w:t>
      </w:r>
      <w:r w:rsidR="0087155E" w:rsidRPr="00405BC4">
        <w:rPr>
          <w:rFonts w:ascii="Times New Roman" w:hAnsi="Times New Roman" w:cs="Times New Roman"/>
          <w:color w:val="auto"/>
          <w:sz w:val="24"/>
          <w:szCs w:val="24"/>
        </w:rPr>
        <w:t xml:space="preserve"> he took the </w:t>
      </w:r>
      <w:r w:rsidR="00B655B6">
        <w:rPr>
          <w:rFonts w:ascii="Times New Roman" w:hAnsi="Times New Roman" w:cs="Times New Roman"/>
          <w:color w:val="auto"/>
          <w:sz w:val="24"/>
          <w:szCs w:val="24"/>
        </w:rPr>
        <w:t>six-figure</w:t>
      </w:r>
      <w:r w:rsidR="0087155E" w:rsidRPr="00405BC4">
        <w:rPr>
          <w:rFonts w:ascii="Times New Roman" w:hAnsi="Times New Roman" w:cs="Times New Roman"/>
          <w:color w:val="auto"/>
          <w:sz w:val="24"/>
          <w:szCs w:val="24"/>
        </w:rPr>
        <w:t xml:space="preserve"> check from my hand</w:t>
      </w:r>
      <w:r w:rsidR="00A733F3">
        <w:rPr>
          <w:rFonts w:ascii="Times New Roman" w:hAnsi="Times New Roman" w:cs="Times New Roman"/>
          <w:color w:val="auto"/>
          <w:sz w:val="24"/>
          <w:szCs w:val="24"/>
        </w:rPr>
        <w:t>. H</w:t>
      </w:r>
      <w:r w:rsidR="00B655B6">
        <w:rPr>
          <w:rFonts w:ascii="Times New Roman" w:hAnsi="Times New Roman" w:cs="Times New Roman"/>
          <w:color w:val="auto"/>
          <w:sz w:val="24"/>
          <w:szCs w:val="24"/>
        </w:rPr>
        <w:t>is</w:t>
      </w:r>
      <w:r w:rsidR="0087155E" w:rsidRPr="00194032">
        <w:rPr>
          <w:rFonts w:ascii="Times New Roman" w:hAnsi="Times New Roman" w:cs="Times New Roman"/>
          <w:color w:val="auto"/>
          <w:sz w:val="24"/>
          <w:szCs w:val="24"/>
        </w:rPr>
        <w:t xml:space="preserve"> smirk reeked of</w:t>
      </w:r>
      <w:r w:rsidR="00F830D4">
        <w:rPr>
          <w:rFonts w:ascii="Times New Roman" w:hAnsi="Times New Roman" w:cs="Times New Roman"/>
          <w:color w:val="auto"/>
          <w:sz w:val="24"/>
          <w:szCs w:val="24"/>
        </w:rPr>
        <w:t>,</w:t>
      </w:r>
      <w:r w:rsidR="0087155E" w:rsidRPr="00194032">
        <w:rPr>
          <w:rFonts w:ascii="Times New Roman" w:hAnsi="Times New Roman" w:cs="Times New Roman"/>
          <w:color w:val="auto"/>
          <w:sz w:val="24"/>
          <w:szCs w:val="24"/>
        </w:rPr>
        <w:t xml:space="preserve"> </w:t>
      </w:r>
      <w:r w:rsidR="0087155E" w:rsidRPr="00194032">
        <w:rPr>
          <w:rFonts w:ascii="Times New Roman" w:hAnsi="Times New Roman" w:cs="Times New Roman"/>
          <w:i/>
          <w:iCs/>
          <w:color w:val="auto"/>
          <w:sz w:val="24"/>
          <w:szCs w:val="24"/>
        </w:rPr>
        <w:t>I know that you know what’s going on here</w:t>
      </w:r>
      <w:r w:rsidR="0087155E" w:rsidRPr="00194032">
        <w:rPr>
          <w:rFonts w:ascii="Times New Roman" w:hAnsi="Times New Roman" w:cs="Times New Roman"/>
          <w:color w:val="auto"/>
          <w:sz w:val="24"/>
          <w:szCs w:val="24"/>
        </w:rPr>
        <w:t>.</w:t>
      </w:r>
    </w:p>
    <w:p w14:paraId="0AC91979" w14:textId="74430938" w:rsidR="0087155E" w:rsidRPr="00194032" w:rsidRDefault="0087155E" w:rsidP="003A3FF7">
      <w:pPr>
        <w:pStyle w:val="Body"/>
        <w:spacing w:line="480" w:lineRule="auto"/>
        <w:contextualSpacing/>
        <w:rPr>
          <w:rFonts w:ascii="Times New Roman" w:hAnsi="Times New Roman" w:cs="Times New Roman"/>
          <w:color w:val="auto"/>
          <w:sz w:val="24"/>
          <w:szCs w:val="24"/>
        </w:rPr>
      </w:pPr>
      <w:r w:rsidRPr="00194032">
        <w:rPr>
          <w:rFonts w:ascii="Times New Roman" w:hAnsi="Times New Roman" w:cs="Times New Roman"/>
          <w:color w:val="auto"/>
          <w:sz w:val="24"/>
          <w:szCs w:val="24"/>
        </w:rPr>
        <w:t xml:space="preserve">     My boss understood my f</w:t>
      </w:r>
      <w:r w:rsidR="005E5989" w:rsidRPr="00194032">
        <w:rPr>
          <w:rFonts w:ascii="Times New Roman" w:hAnsi="Times New Roman" w:cs="Times New Roman"/>
          <w:color w:val="auto"/>
          <w:sz w:val="24"/>
          <w:szCs w:val="24"/>
        </w:rPr>
        <w:t>rustration</w:t>
      </w:r>
      <w:r w:rsidRPr="00194032">
        <w:rPr>
          <w:rFonts w:ascii="Times New Roman" w:hAnsi="Times New Roman" w:cs="Times New Roman"/>
          <w:color w:val="auto"/>
          <w:sz w:val="24"/>
          <w:szCs w:val="24"/>
        </w:rPr>
        <w:t xml:space="preserve">. He suggested I let it go and </w:t>
      </w:r>
      <w:r w:rsidR="00194032">
        <w:rPr>
          <w:rFonts w:ascii="Times New Roman" w:hAnsi="Times New Roman" w:cs="Times New Roman"/>
          <w:color w:val="auto"/>
          <w:sz w:val="24"/>
          <w:szCs w:val="24"/>
        </w:rPr>
        <w:t xml:space="preserve">just </w:t>
      </w:r>
      <w:r w:rsidRPr="00194032">
        <w:rPr>
          <w:rFonts w:ascii="Times New Roman" w:hAnsi="Times New Roman" w:cs="Times New Roman"/>
          <w:color w:val="auto"/>
          <w:sz w:val="24"/>
          <w:szCs w:val="24"/>
        </w:rPr>
        <w:t xml:space="preserve">move on. He </w:t>
      </w:r>
      <w:r w:rsidR="006162F9" w:rsidRPr="00194032">
        <w:rPr>
          <w:rFonts w:ascii="Times New Roman" w:hAnsi="Times New Roman" w:cs="Times New Roman"/>
          <w:color w:val="auto"/>
          <w:sz w:val="24"/>
          <w:szCs w:val="24"/>
        </w:rPr>
        <w:t>offered</w:t>
      </w:r>
      <w:r w:rsidRPr="00194032">
        <w:rPr>
          <w:rFonts w:ascii="Times New Roman" w:hAnsi="Times New Roman" w:cs="Times New Roman"/>
          <w:color w:val="auto"/>
          <w:sz w:val="24"/>
          <w:szCs w:val="24"/>
        </w:rPr>
        <w:t>, “If he committed fraud once, he’ll do something wrong again</w:t>
      </w:r>
      <w:r w:rsidR="00194032">
        <w:rPr>
          <w:rFonts w:ascii="Times New Roman" w:hAnsi="Times New Roman" w:cs="Times New Roman"/>
          <w:color w:val="auto"/>
          <w:sz w:val="24"/>
          <w:szCs w:val="24"/>
        </w:rPr>
        <w:t>.</w:t>
      </w:r>
      <w:r w:rsidRPr="00194032">
        <w:rPr>
          <w:rFonts w:ascii="Times New Roman" w:hAnsi="Times New Roman" w:cs="Times New Roman"/>
          <w:color w:val="auto"/>
          <w:sz w:val="24"/>
          <w:szCs w:val="24"/>
        </w:rPr>
        <w:t>”</w:t>
      </w:r>
    </w:p>
    <w:p w14:paraId="391789B1" w14:textId="59495F35" w:rsidR="00821841" w:rsidRPr="00392298" w:rsidRDefault="00821841" w:rsidP="003A3FF7">
      <w:pPr>
        <w:pStyle w:val="Body"/>
        <w:spacing w:line="480" w:lineRule="auto"/>
        <w:contextualSpacing/>
        <w:rPr>
          <w:rFonts w:ascii="Times New Roman" w:hAnsi="Times New Roman" w:cs="Times New Roman"/>
          <w:color w:val="auto"/>
          <w:sz w:val="24"/>
          <w:szCs w:val="24"/>
        </w:rPr>
      </w:pPr>
      <w:r w:rsidRPr="00392298">
        <w:rPr>
          <w:rFonts w:ascii="Times New Roman" w:hAnsi="Times New Roman" w:cs="Times New Roman"/>
          <w:color w:val="auto"/>
          <w:sz w:val="24"/>
          <w:szCs w:val="24"/>
        </w:rPr>
        <w:t xml:space="preserve">     </w:t>
      </w:r>
      <w:r w:rsidR="006162F9" w:rsidRPr="00392298">
        <w:rPr>
          <w:rFonts w:ascii="Times New Roman" w:hAnsi="Times New Roman" w:cs="Times New Roman"/>
          <w:color w:val="auto"/>
          <w:sz w:val="24"/>
          <w:szCs w:val="24"/>
        </w:rPr>
        <w:t xml:space="preserve">Fast-forward a year. Just </w:t>
      </w:r>
      <w:r w:rsidR="00C36894" w:rsidRPr="00392298">
        <w:rPr>
          <w:rFonts w:ascii="Times New Roman" w:hAnsi="Times New Roman" w:cs="Times New Roman"/>
          <w:color w:val="auto"/>
          <w:sz w:val="24"/>
          <w:szCs w:val="24"/>
        </w:rPr>
        <w:t>when</w:t>
      </w:r>
      <w:r w:rsidR="006162F9" w:rsidRPr="00392298">
        <w:rPr>
          <w:rFonts w:ascii="Times New Roman" w:hAnsi="Times New Roman" w:cs="Times New Roman"/>
          <w:color w:val="auto"/>
          <w:sz w:val="24"/>
          <w:szCs w:val="24"/>
        </w:rPr>
        <w:t xml:space="preserve"> I</w:t>
      </w:r>
      <w:r w:rsidR="00194032" w:rsidRPr="00392298">
        <w:rPr>
          <w:rFonts w:ascii="Times New Roman" w:hAnsi="Times New Roman" w:cs="Times New Roman"/>
          <w:color w:val="auto"/>
          <w:sz w:val="24"/>
          <w:szCs w:val="24"/>
        </w:rPr>
        <w:t xml:space="preserve"> ha</w:t>
      </w:r>
      <w:r w:rsidR="006162F9" w:rsidRPr="00392298">
        <w:rPr>
          <w:rFonts w:ascii="Times New Roman" w:hAnsi="Times New Roman" w:cs="Times New Roman"/>
          <w:color w:val="auto"/>
          <w:sz w:val="24"/>
          <w:szCs w:val="24"/>
        </w:rPr>
        <w:t>d forgotten about “</w:t>
      </w:r>
      <w:r w:rsidR="003778BB" w:rsidRPr="00392298">
        <w:rPr>
          <w:rFonts w:ascii="Times New Roman" w:hAnsi="Times New Roman" w:cs="Times New Roman"/>
          <w:color w:val="auto"/>
          <w:sz w:val="24"/>
          <w:szCs w:val="24"/>
        </w:rPr>
        <w:t>Timmy</w:t>
      </w:r>
      <w:r w:rsidR="006162F9" w:rsidRPr="00392298">
        <w:rPr>
          <w:rFonts w:ascii="Times New Roman" w:hAnsi="Times New Roman" w:cs="Times New Roman"/>
          <w:color w:val="auto"/>
          <w:sz w:val="24"/>
          <w:szCs w:val="24"/>
        </w:rPr>
        <w:t xml:space="preserve">,” I received a request from the FBI for our file materials about </w:t>
      </w:r>
      <w:r w:rsidR="00B443C9" w:rsidRPr="00392298">
        <w:rPr>
          <w:rFonts w:ascii="Times New Roman" w:hAnsi="Times New Roman" w:cs="Times New Roman"/>
          <w:color w:val="auto"/>
          <w:sz w:val="24"/>
          <w:szCs w:val="24"/>
        </w:rPr>
        <w:t>his</w:t>
      </w:r>
      <w:r w:rsidR="006162F9" w:rsidRPr="00392298">
        <w:rPr>
          <w:rFonts w:ascii="Times New Roman" w:hAnsi="Times New Roman" w:cs="Times New Roman"/>
          <w:color w:val="auto"/>
          <w:sz w:val="24"/>
          <w:szCs w:val="24"/>
        </w:rPr>
        <w:t xml:space="preserve"> case. The request gave no indication what they were investigating. I </w:t>
      </w:r>
      <w:r w:rsidR="000702DF" w:rsidRPr="00392298">
        <w:rPr>
          <w:rFonts w:ascii="Times New Roman" w:hAnsi="Times New Roman" w:cs="Times New Roman"/>
          <w:color w:val="auto"/>
          <w:sz w:val="24"/>
          <w:szCs w:val="24"/>
        </w:rPr>
        <w:t xml:space="preserve">volunteered to </w:t>
      </w:r>
      <w:r w:rsidR="006162F9" w:rsidRPr="00392298">
        <w:rPr>
          <w:rFonts w:ascii="Times New Roman" w:hAnsi="Times New Roman" w:cs="Times New Roman"/>
          <w:color w:val="auto"/>
          <w:sz w:val="24"/>
          <w:szCs w:val="24"/>
        </w:rPr>
        <w:t>hand</w:t>
      </w:r>
      <w:r w:rsidR="00656503" w:rsidRPr="00392298">
        <w:rPr>
          <w:rFonts w:ascii="Times New Roman" w:hAnsi="Times New Roman" w:cs="Times New Roman"/>
          <w:color w:val="auto"/>
          <w:sz w:val="24"/>
          <w:szCs w:val="24"/>
        </w:rPr>
        <w:t>-</w:t>
      </w:r>
      <w:r w:rsidR="006162F9" w:rsidRPr="00392298">
        <w:rPr>
          <w:rFonts w:ascii="Times New Roman" w:hAnsi="Times New Roman" w:cs="Times New Roman"/>
          <w:color w:val="auto"/>
          <w:sz w:val="24"/>
          <w:szCs w:val="24"/>
        </w:rPr>
        <w:t>deliver a copy of our file, which included statements</w:t>
      </w:r>
      <w:r w:rsidR="001C506F">
        <w:rPr>
          <w:rFonts w:ascii="Times New Roman" w:hAnsi="Times New Roman" w:cs="Times New Roman"/>
          <w:color w:val="auto"/>
          <w:sz w:val="24"/>
          <w:szCs w:val="24"/>
        </w:rPr>
        <w:t xml:space="preserve"> and</w:t>
      </w:r>
      <w:r w:rsidR="006162F9" w:rsidRPr="00392298">
        <w:rPr>
          <w:rFonts w:ascii="Times New Roman" w:hAnsi="Times New Roman" w:cs="Times New Roman"/>
          <w:color w:val="auto"/>
          <w:sz w:val="24"/>
          <w:szCs w:val="24"/>
        </w:rPr>
        <w:t xml:space="preserve"> </w:t>
      </w:r>
      <w:r w:rsidR="000D57DF">
        <w:rPr>
          <w:rFonts w:ascii="Times New Roman" w:hAnsi="Times New Roman" w:cs="Times New Roman"/>
          <w:color w:val="auto"/>
          <w:sz w:val="24"/>
          <w:szCs w:val="24"/>
        </w:rPr>
        <w:t xml:space="preserve">the </w:t>
      </w:r>
      <w:r w:rsidR="006162F9" w:rsidRPr="00392298">
        <w:rPr>
          <w:rFonts w:ascii="Times New Roman" w:hAnsi="Times New Roman" w:cs="Times New Roman"/>
          <w:color w:val="auto"/>
          <w:sz w:val="24"/>
          <w:szCs w:val="24"/>
        </w:rPr>
        <w:lastRenderedPageBreak/>
        <w:t xml:space="preserve">amount paid, to their FBI office in North Miami Beach. The agents </w:t>
      </w:r>
      <w:r w:rsidR="00606F99" w:rsidRPr="00392298">
        <w:rPr>
          <w:rFonts w:ascii="Times New Roman" w:hAnsi="Times New Roman" w:cs="Times New Roman"/>
          <w:color w:val="auto"/>
          <w:sz w:val="24"/>
          <w:szCs w:val="24"/>
        </w:rPr>
        <w:t>were appreciative</w:t>
      </w:r>
      <w:r w:rsidR="006162F9" w:rsidRPr="00392298">
        <w:rPr>
          <w:rFonts w:ascii="Times New Roman" w:hAnsi="Times New Roman" w:cs="Times New Roman"/>
          <w:color w:val="auto"/>
          <w:sz w:val="24"/>
          <w:szCs w:val="24"/>
        </w:rPr>
        <w:t xml:space="preserve"> and I understood they could</w:t>
      </w:r>
      <w:r w:rsidR="00656503" w:rsidRPr="00392298">
        <w:rPr>
          <w:rFonts w:ascii="Times New Roman" w:hAnsi="Times New Roman" w:cs="Times New Roman"/>
          <w:color w:val="auto"/>
          <w:sz w:val="24"/>
          <w:szCs w:val="24"/>
        </w:rPr>
        <w:t>n’t</w:t>
      </w:r>
      <w:r w:rsidR="006162F9" w:rsidRPr="00392298">
        <w:rPr>
          <w:rFonts w:ascii="Times New Roman" w:hAnsi="Times New Roman" w:cs="Times New Roman"/>
          <w:color w:val="auto"/>
          <w:sz w:val="24"/>
          <w:szCs w:val="24"/>
        </w:rPr>
        <w:t xml:space="preserve"> discuss their case.</w:t>
      </w:r>
      <w:r w:rsidR="00307B89" w:rsidRPr="00392298">
        <w:rPr>
          <w:rFonts w:ascii="Times New Roman" w:hAnsi="Times New Roman" w:cs="Times New Roman"/>
          <w:color w:val="auto"/>
          <w:sz w:val="24"/>
          <w:szCs w:val="24"/>
        </w:rPr>
        <w:t xml:space="preserve"> Again, I had to let it go.</w:t>
      </w:r>
    </w:p>
    <w:p w14:paraId="21DE5FAF" w14:textId="465932AF" w:rsidR="00D869BC" w:rsidRPr="00392298" w:rsidRDefault="00656503" w:rsidP="003A3FF7">
      <w:pPr>
        <w:pStyle w:val="Body"/>
        <w:spacing w:line="480" w:lineRule="auto"/>
        <w:contextualSpacing/>
        <w:rPr>
          <w:rFonts w:ascii="Times New Roman" w:hAnsi="Times New Roman" w:cs="Times New Roman"/>
          <w:color w:val="auto"/>
          <w:sz w:val="24"/>
          <w:szCs w:val="24"/>
        </w:rPr>
      </w:pPr>
      <w:r w:rsidRPr="00392298">
        <w:rPr>
          <w:rFonts w:ascii="Times New Roman" w:hAnsi="Times New Roman" w:cs="Times New Roman"/>
          <w:color w:val="auto"/>
          <w:sz w:val="24"/>
          <w:szCs w:val="24"/>
        </w:rPr>
        <w:t xml:space="preserve">     About six months later, I saw </w:t>
      </w:r>
      <w:r w:rsidR="003778BB" w:rsidRPr="00392298">
        <w:rPr>
          <w:rFonts w:ascii="Times New Roman" w:hAnsi="Times New Roman" w:cs="Times New Roman"/>
          <w:color w:val="auto"/>
          <w:sz w:val="24"/>
          <w:szCs w:val="24"/>
        </w:rPr>
        <w:t>Timmy</w:t>
      </w:r>
      <w:r w:rsidRPr="00392298">
        <w:rPr>
          <w:rFonts w:ascii="Times New Roman" w:hAnsi="Times New Roman" w:cs="Times New Roman"/>
          <w:color w:val="auto"/>
          <w:sz w:val="24"/>
          <w:szCs w:val="24"/>
        </w:rPr>
        <w:t>’s unmistakable name splashed in the news, arrested for Medicare fraud.</w:t>
      </w:r>
    </w:p>
    <w:p w14:paraId="31338E53" w14:textId="5CDF03CE" w:rsidR="00D869BC" w:rsidRPr="00496291" w:rsidRDefault="00D869BC" w:rsidP="00D869BC">
      <w:pPr>
        <w:pStyle w:val="contentsegment"/>
        <w:spacing w:before="0" w:beforeAutospacing="0" w:line="480" w:lineRule="auto"/>
        <w:contextualSpacing/>
      </w:pPr>
      <w:r w:rsidRPr="00326B53">
        <w:rPr>
          <w:color w:val="1F4E79" w:themeColor="accent1" w:themeShade="80"/>
        </w:rPr>
        <w:t xml:space="preserve">     </w:t>
      </w:r>
      <w:r w:rsidRPr="00067A49">
        <w:t>Seven people</w:t>
      </w:r>
      <w:r w:rsidR="005A48E3">
        <w:t>, including</w:t>
      </w:r>
      <w:r w:rsidR="00656503" w:rsidRPr="00067A49">
        <w:t xml:space="preserve"> </w:t>
      </w:r>
      <w:r w:rsidR="003778BB" w:rsidRPr="00067A49">
        <w:t>Timmy</w:t>
      </w:r>
      <w:r w:rsidR="005A48E3">
        <w:t>,</w:t>
      </w:r>
      <w:r w:rsidR="00656503" w:rsidRPr="00067A49">
        <w:t xml:space="preserve"> were </w:t>
      </w:r>
      <w:r w:rsidRPr="00067A49">
        <w:t xml:space="preserve">indicted for </w:t>
      </w:r>
      <w:r w:rsidR="00CD399F" w:rsidRPr="00067A49">
        <w:t>operating</w:t>
      </w:r>
      <w:r w:rsidRPr="00067A49">
        <w:t xml:space="preserve"> a multi-million-dollar fraud involving </w:t>
      </w:r>
      <w:r w:rsidR="00E54DF8">
        <w:t>electric</w:t>
      </w:r>
      <w:r w:rsidRPr="00067A49">
        <w:t xml:space="preserve"> wheelchairs. The ringleader was sentenced to </w:t>
      </w:r>
      <w:r w:rsidR="005A48E3">
        <w:t>90</w:t>
      </w:r>
      <w:r w:rsidRPr="00067A49">
        <w:t xml:space="preserve"> months in prison and ordered to pay $</w:t>
      </w:r>
      <w:r w:rsidR="00680AB8">
        <w:t>2</w:t>
      </w:r>
      <w:r w:rsidRPr="00067A49">
        <w:t xml:space="preserve"> million in restitution. His accomplice </w:t>
      </w:r>
      <w:r w:rsidR="00067A49">
        <w:t xml:space="preserve">had </w:t>
      </w:r>
      <w:r w:rsidRPr="00067A49">
        <w:t xml:space="preserve">fled to </w:t>
      </w:r>
      <w:r w:rsidR="001235E0">
        <w:t xml:space="preserve">Venezuela </w:t>
      </w:r>
      <w:r w:rsidR="00386DF5" w:rsidRPr="00496291">
        <w:t xml:space="preserve">after pleading guilty </w:t>
      </w:r>
      <w:r w:rsidRPr="00496291">
        <w:t xml:space="preserve">and </w:t>
      </w:r>
      <w:r w:rsidR="00B14EB8">
        <w:t>later</w:t>
      </w:r>
      <w:r w:rsidRPr="00496291">
        <w:t xml:space="preserve"> </w:t>
      </w:r>
      <w:r w:rsidR="00386DF5" w:rsidRPr="00496291">
        <w:t>surrendered</w:t>
      </w:r>
      <w:r w:rsidRPr="00496291">
        <w:t>.</w:t>
      </w:r>
    </w:p>
    <w:p w14:paraId="21E7E46A" w14:textId="4C74FAE0" w:rsidR="00D869BC" w:rsidRPr="00496291" w:rsidRDefault="00D869BC" w:rsidP="00D869BC">
      <w:pPr>
        <w:pStyle w:val="contentsegment"/>
        <w:spacing w:line="480" w:lineRule="auto"/>
        <w:contextualSpacing/>
      </w:pPr>
      <w:r w:rsidRPr="00496291">
        <w:t xml:space="preserve">     The seven were indicted for</w:t>
      </w:r>
      <w:r w:rsidR="00E562BC" w:rsidRPr="00496291">
        <w:t xml:space="preserve"> </w:t>
      </w:r>
      <w:r w:rsidR="00A945D0">
        <w:t>submitting</w:t>
      </w:r>
      <w:r w:rsidRPr="00496291">
        <w:t xml:space="preserve"> over $5 million in fraudulent claims for wheelchairs, </w:t>
      </w:r>
      <w:r w:rsidR="00656503" w:rsidRPr="00496291">
        <w:t xml:space="preserve">purportedly </w:t>
      </w:r>
      <w:r w:rsidRPr="00496291">
        <w:t xml:space="preserve">supplied by </w:t>
      </w:r>
      <w:r w:rsidR="00E54DF8">
        <w:t xml:space="preserve">shell </w:t>
      </w:r>
      <w:r w:rsidRPr="00496291">
        <w:t xml:space="preserve">companies </w:t>
      </w:r>
      <w:r w:rsidR="00B14EB8">
        <w:t>across</w:t>
      </w:r>
      <w:r w:rsidRPr="00496291">
        <w:t xml:space="preserve"> </w:t>
      </w:r>
      <w:r w:rsidR="00212DDD" w:rsidRPr="00496291">
        <w:t>South Florida</w:t>
      </w:r>
      <w:r w:rsidRPr="00496291">
        <w:t>.</w:t>
      </w:r>
    </w:p>
    <w:p w14:paraId="25D45DD3" w14:textId="163F1DCB" w:rsidR="007D28ED" w:rsidRDefault="00D869BC" w:rsidP="00D94DE5">
      <w:pPr>
        <w:pStyle w:val="contentsegment"/>
        <w:spacing w:line="480" w:lineRule="auto"/>
        <w:contextualSpacing/>
      </w:pPr>
      <w:r w:rsidRPr="00496291">
        <w:t xml:space="preserve">     The</w:t>
      </w:r>
      <w:r w:rsidR="001521EC">
        <w:t>y</w:t>
      </w:r>
      <w:r w:rsidR="00AD4250">
        <w:t xml:space="preserve"> ha</w:t>
      </w:r>
      <w:r w:rsidR="00A945D0">
        <w:t>d even</w:t>
      </w:r>
      <w:r w:rsidRPr="00496291">
        <w:t xml:space="preserve"> paid p</w:t>
      </w:r>
      <w:r w:rsidR="00BC6C63">
        <w:t>eople</w:t>
      </w:r>
      <w:r w:rsidRPr="00496291">
        <w:t xml:space="preserve"> to serve as fictitious wheelchair recipients. </w:t>
      </w:r>
      <w:r w:rsidR="00AD4250">
        <w:t>D</w:t>
      </w:r>
      <w:r w:rsidR="00656503" w:rsidRPr="00496291">
        <w:t>eliveries were staged with</w:t>
      </w:r>
      <w:r w:rsidRPr="00496291">
        <w:t xml:space="preserve"> photos of the patients </w:t>
      </w:r>
      <w:r w:rsidR="009225B7" w:rsidRPr="00661A85">
        <w:t>in</w:t>
      </w:r>
      <w:r w:rsidRPr="00661A85">
        <w:t xml:space="preserve"> their chairs and documents</w:t>
      </w:r>
      <w:r w:rsidR="0068664C" w:rsidRPr="00661A85">
        <w:t xml:space="preserve"> </w:t>
      </w:r>
      <w:r w:rsidRPr="00661A85">
        <w:t>signed as "delivery confirmation tickets."</w:t>
      </w:r>
      <w:r w:rsidR="006313E9">
        <w:t xml:space="preserve"> </w:t>
      </w:r>
    </w:p>
    <w:p w14:paraId="5586F82E" w14:textId="0B066878" w:rsidR="005A4AF5" w:rsidRDefault="007D28ED" w:rsidP="00D94DE5">
      <w:pPr>
        <w:pStyle w:val="contentsegment"/>
        <w:spacing w:line="480" w:lineRule="auto"/>
        <w:contextualSpacing/>
        <w:rPr>
          <w:color w:val="1F4E79" w:themeColor="accent1" w:themeShade="80"/>
        </w:rPr>
      </w:pPr>
      <w:r>
        <w:t xml:space="preserve">     </w:t>
      </w:r>
      <w:r w:rsidR="000619E4" w:rsidRPr="00661A85">
        <w:rPr>
          <w:i/>
          <w:iCs/>
        </w:rPr>
        <w:t>What goes around</w:t>
      </w:r>
      <w:r w:rsidR="000619E4" w:rsidRPr="00661A85">
        <w:t xml:space="preserve">… </w:t>
      </w:r>
      <w:r w:rsidR="00D00623" w:rsidRPr="00661A85">
        <w:t xml:space="preserve">There was no mention if </w:t>
      </w:r>
      <w:r w:rsidR="003778BB" w:rsidRPr="00661A85">
        <w:t>Timmy</w:t>
      </w:r>
      <w:r w:rsidR="00D00623" w:rsidRPr="00661A85">
        <w:t>’s daddy was involved.</w:t>
      </w:r>
      <w:r w:rsidR="00836DDC" w:rsidRPr="00661A85">
        <w:t xml:space="preserve"> I </w:t>
      </w:r>
      <w:r w:rsidR="00722B8E" w:rsidRPr="00661A85">
        <w:t xml:space="preserve">presume our file material played some small part </w:t>
      </w:r>
      <w:r w:rsidR="001E2820" w:rsidRPr="00661A85">
        <w:t xml:space="preserve">with </w:t>
      </w:r>
      <w:r w:rsidR="00836DDC" w:rsidRPr="00661A85">
        <w:t xml:space="preserve">the </w:t>
      </w:r>
      <w:r w:rsidR="00EE74A5" w:rsidRPr="00661A85">
        <w:t xml:space="preserve">FBI’s </w:t>
      </w:r>
      <w:r w:rsidR="00836DDC" w:rsidRPr="00661A85">
        <w:t>indictments</w:t>
      </w:r>
      <w:r w:rsidR="00296ECD">
        <w:t xml:space="preserve">, and </w:t>
      </w:r>
      <w:r w:rsidR="00661A85" w:rsidRPr="00661A85">
        <w:t>m</w:t>
      </w:r>
      <w:r w:rsidR="00EE74A5" w:rsidRPr="00661A85">
        <w:t>y boss was right about letting karma play itself out.</w:t>
      </w:r>
      <w:r w:rsidR="005A4AF5">
        <w:rPr>
          <w:color w:val="1F4E79" w:themeColor="accent1" w:themeShade="80"/>
        </w:rPr>
        <w:br w:type="page"/>
      </w:r>
    </w:p>
    <w:p w14:paraId="23C81C0D" w14:textId="35EBE324" w:rsidR="000619E4" w:rsidRDefault="000619E4" w:rsidP="00D869BC">
      <w:pPr>
        <w:pStyle w:val="contentsegment"/>
        <w:spacing w:line="480" w:lineRule="auto"/>
        <w:contextualSpacing/>
        <w:rPr>
          <w:color w:val="1F4E79" w:themeColor="accent1" w:themeShade="80"/>
        </w:rPr>
      </w:pPr>
    </w:p>
    <w:p w14:paraId="3FB2366B" w14:textId="22EDB657" w:rsidR="005A4AF5" w:rsidRDefault="005A4AF5" w:rsidP="00D869BC">
      <w:pPr>
        <w:pStyle w:val="contentsegment"/>
        <w:spacing w:line="480" w:lineRule="auto"/>
        <w:contextualSpacing/>
        <w:rPr>
          <w:color w:val="1F4E79" w:themeColor="accent1" w:themeShade="80"/>
        </w:rPr>
      </w:pPr>
    </w:p>
    <w:p w14:paraId="1478F888" w14:textId="77777777" w:rsidR="00AE1A0F" w:rsidRDefault="00AE1A0F" w:rsidP="00D869BC">
      <w:pPr>
        <w:pStyle w:val="contentsegment"/>
        <w:spacing w:line="480" w:lineRule="auto"/>
        <w:contextualSpacing/>
        <w:rPr>
          <w:color w:val="1F4E79" w:themeColor="accent1" w:themeShade="80"/>
        </w:rPr>
      </w:pPr>
    </w:p>
    <w:p w14:paraId="1E3309D3" w14:textId="0555EA47" w:rsidR="005A4AF5" w:rsidRPr="00D3059A" w:rsidRDefault="005A4AF5" w:rsidP="00D17D77">
      <w:pPr>
        <w:pStyle w:val="Heading2"/>
        <w:jc w:val="center"/>
      </w:pPr>
      <w:bookmarkStart w:id="125" w:name="_Toc153552959"/>
      <w:r w:rsidRPr="00D3059A">
        <w:t>Chapter Thirty</w:t>
      </w:r>
      <w:bookmarkEnd w:id="125"/>
    </w:p>
    <w:p w14:paraId="4C0952E6" w14:textId="3FCAC426" w:rsidR="00D3059A" w:rsidRDefault="00453EC4" w:rsidP="00D17D77">
      <w:pPr>
        <w:pStyle w:val="Heading2"/>
        <w:jc w:val="center"/>
      </w:pPr>
      <w:bookmarkStart w:id="126" w:name="_Toc153552960"/>
      <w:r w:rsidRPr="00D3059A">
        <w:t>Death</w:t>
      </w:r>
      <w:r>
        <w:t>:</w:t>
      </w:r>
      <w:r w:rsidRPr="00D3059A">
        <w:t xml:space="preserve"> </w:t>
      </w:r>
      <w:r w:rsidR="00D3059A" w:rsidRPr="00D3059A">
        <w:t xml:space="preserve">The </w:t>
      </w:r>
      <w:r w:rsidR="005316EE">
        <w:t>Final</w:t>
      </w:r>
      <w:r w:rsidR="00D3059A" w:rsidRPr="00D3059A">
        <w:t xml:space="preserve"> Injury</w:t>
      </w:r>
      <w:bookmarkEnd w:id="126"/>
    </w:p>
    <w:p w14:paraId="0934FD9A" w14:textId="77777777" w:rsidR="00AE1A0F" w:rsidRDefault="00AE1A0F" w:rsidP="005A4AF5">
      <w:pPr>
        <w:pStyle w:val="contentsegment"/>
        <w:spacing w:line="480" w:lineRule="auto"/>
        <w:contextualSpacing/>
        <w:jc w:val="center"/>
      </w:pPr>
    </w:p>
    <w:p w14:paraId="2AAA9748" w14:textId="46280AD9" w:rsidR="00C837C4" w:rsidRDefault="00C837C4" w:rsidP="005A4AF5">
      <w:pPr>
        <w:pStyle w:val="contentsegment"/>
        <w:spacing w:line="480" w:lineRule="auto"/>
        <w:contextualSpacing/>
        <w:jc w:val="center"/>
      </w:pPr>
      <w:r>
        <w:t>“R</w:t>
      </w:r>
      <w:r w:rsidRPr="00C837C4">
        <w:t>eports of my death have been greatly exaggerated</w:t>
      </w:r>
      <w:r>
        <w:t>.”</w:t>
      </w:r>
    </w:p>
    <w:p w14:paraId="213DCA8A" w14:textId="5DB92392" w:rsidR="00C837C4" w:rsidRPr="00D3059A" w:rsidRDefault="00C837C4" w:rsidP="005A4AF5">
      <w:pPr>
        <w:pStyle w:val="contentsegment"/>
        <w:spacing w:line="480" w:lineRule="auto"/>
        <w:contextualSpacing/>
        <w:jc w:val="center"/>
      </w:pPr>
      <w:r>
        <w:t>Attributed to Mark Twain, 1897</w:t>
      </w:r>
    </w:p>
    <w:p w14:paraId="73D08CDF" w14:textId="77777777" w:rsidR="005E3F1B" w:rsidRDefault="005E3F1B" w:rsidP="005A4AF5">
      <w:pPr>
        <w:pStyle w:val="contentsegment"/>
        <w:spacing w:line="480" w:lineRule="auto"/>
        <w:contextualSpacing/>
        <w:jc w:val="center"/>
        <w:rPr>
          <w:color w:val="1F4E79" w:themeColor="accent1" w:themeShade="80"/>
        </w:rPr>
      </w:pPr>
    </w:p>
    <w:p w14:paraId="45BA06A9" w14:textId="5AD02086" w:rsidR="00D3059A" w:rsidRPr="00C25A4D" w:rsidRDefault="002D4DC5" w:rsidP="00D3059A">
      <w:pPr>
        <w:pStyle w:val="contentsegment"/>
        <w:spacing w:line="480" w:lineRule="auto"/>
        <w:contextualSpacing/>
      </w:pPr>
      <w:r>
        <w:t>Would you be shocked</w:t>
      </w:r>
      <w:r w:rsidR="00603A3C" w:rsidRPr="005C3911">
        <w:t xml:space="preserve"> to learn it</w:t>
      </w:r>
      <w:r w:rsidR="00766676">
        <w:t>’</w:t>
      </w:r>
      <w:r w:rsidR="00603A3C" w:rsidRPr="005C3911">
        <w:t>s not illegal to fake your own death</w:t>
      </w:r>
      <w:r>
        <w:t>?</w:t>
      </w:r>
      <w:r w:rsidR="00603A3C" w:rsidRPr="005C3911">
        <w:t xml:space="preserve"> </w:t>
      </w:r>
      <w:r w:rsidR="00210716">
        <w:t>If y</w:t>
      </w:r>
      <w:r w:rsidR="00603A3C" w:rsidRPr="005C3911">
        <w:t xml:space="preserve">ou want to </w:t>
      </w:r>
      <w:r w:rsidR="00766676">
        <w:t xml:space="preserve">pretend you’re dead to then </w:t>
      </w:r>
      <w:r w:rsidR="00210716">
        <w:t>l</w:t>
      </w:r>
      <w:r w:rsidR="0007004F">
        <w:t>ounge</w:t>
      </w:r>
      <w:r w:rsidR="00603A3C" w:rsidRPr="005C3911">
        <w:t xml:space="preserve"> </w:t>
      </w:r>
      <w:r w:rsidR="00836265" w:rsidRPr="005C3911">
        <w:t>on</w:t>
      </w:r>
      <w:r w:rsidR="00603A3C" w:rsidRPr="005C3911">
        <w:t xml:space="preserve"> a </w:t>
      </w:r>
      <w:r w:rsidR="00210716" w:rsidRPr="005C3911">
        <w:t xml:space="preserve">tropical </w:t>
      </w:r>
      <w:r w:rsidR="00603A3C" w:rsidRPr="005C3911">
        <w:t>beach all day next to a duffle bag of cash</w:t>
      </w:r>
      <w:r w:rsidR="00210716">
        <w:t>, k</w:t>
      </w:r>
      <w:r w:rsidR="00603A3C" w:rsidRPr="005C3911">
        <w:t xml:space="preserve">nock </w:t>
      </w:r>
      <w:r w:rsidR="00603A3C" w:rsidRPr="00C25A4D">
        <w:t>yourself out.</w:t>
      </w:r>
    </w:p>
    <w:p w14:paraId="0FE32EBA" w14:textId="77777777" w:rsidR="0081638F" w:rsidRDefault="00603A3C" w:rsidP="00D3059A">
      <w:pPr>
        <w:pStyle w:val="contentsegment"/>
        <w:spacing w:line="480" w:lineRule="auto"/>
        <w:contextualSpacing/>
      </w:pPr>
      <w:r w:rsidRPr="00C25A4D">
        <w:t xml:space="preserve">    </w:t>
      </w:r>
      <w:r w:rsidR="0087179C" w:rsidRPr="00494D51">
        <w:t xml:space="preserve">“I am unaware of any federal statute that would apply to an individual who fakes their own death," FBI Spokesperson Bill Carter told </w:t>
      </w:r>
      <w:r w:rsidR="0087179C" w:rsidRPr="00494D51">
        <w:rPr>
          <w:i/>
          <w:iCs/>
        </w:rPr>
        <w:t>Live Science Magazine.</w:t>
      </w:r>
      <w:r w:rsidR="0087179C" w:rsidRPr="00494D51">
        <w:rPr>
          <w:rStyle w:val="EndnoteReference"/>
          <w:i/>
          <w:iCs/>
        </w:rPr>
        <w:endnoteReference w:id="139"/>
      </w:r>
      <w:r w:rsidR="0087179C" w:rsidRPr="00494D51">
        <w:t xml:space="preserve"> </w:t>
      </w:r>
      <w:r w:rsidR="0081638F" w:rsidRPr="0081638F">
        <w:t>However, there's a catch: it would require orchestrating so many separate, interwoven frauds that legally faking your own demise would be virtually impossible.</w:t>
      </w:r>
      <w:r w:rsidR="0087179C">
        <w:t xml:space="preserve">     </w:t>
      </w:r>
    </w:p>
    <w:p w14:paraId="21FC3D47" w14:textId="75C71118" w:rsidR="00603A3C" w:rsidRPr="00494D51" w:rsidRDefault="0081638F" w:rsidP="00D3059A">
      <w:pPr>
        <w:pStyle w:val="contentsegment"/>
        <w:spacing w:line="480" w:lineRule="auto"/>
        <w:contextualSpacing/>
      </w:pPr>
      <w:r>
        <w:t xml:space="preserve">     </w:t>
      </w:r>
      <w:r w:rsidR="00603A3C" w:rsidRPr="00C25A4D">
        <w:t xml:space="preserve">The problem comes when it’s time to </w:t>
      </w:r>
      <w:r w:rsidR="008574D8">
        <w:t xml:space="preserve">check into a hotel, </w:t>
      </w:r>
      <w:r w:rsidR="00C52744">
        <w:t>rent</w:t>
      </w:r>
      <w:r w:rsidR="00603A3C" w:rsidRPr="00C25A4D">
        <w:t xml:space="preserve"> or buy a place to live, sign-up for utilities, </w:t>
      </w:r>
      <w:r w:rsidR="00C25A4D" w:rsidRPr="00C25A4D">
        <w:t xml:space="preserve">deposit </w:t>
      </w:r>
      <w:r w:rsidR="00603A3C" w:rsidRPr="00C25A4D">
        <w:t xml:space="preserve">money in a bank, purchase a vehicle, </w:t>
      </w:r>
      <w:r w:rsidR="00406DC4">
        <w:t>or</w:t>
      </w:r>
      <w:r w:rsidR="00603A3C" w:rsidRPr="00C25A4D">
        <w:t xml:space="preserve"> anything else that would require</w:t>
      </w:r>
      <w:r w:rsidR="006E0388" w:rsidRPr="00C25A4D">
        <w:t xml:space="preserve"> an identity with </w:t>
      </w:r>
      <w:r w:rsidR="006E0388" w:rsidRPr="00494D51">
        <w:t xml:space="preserve">or without a </w:t>
      </w:r>
      <w:r w:rsidR="00A149A8">
        <w:t xml:space="preserve">passport or </w:t>
      </w:r>
      <w:r w:rsidR="006E0388" w:rsidRPr="00494D51">
        <w:t>social security number, all of which would be fraud.</w:t>
      </w:r>
    </w:p>
    <w:p w14:paraId="0ADE653C" w14:textId="49E44B80" w:rsidR="00836265" w:rsidRPr="00494D51" w:rsidRDefault="00846166" w:rsidP="00D3059A">
      <w:pPr>
        <w:pStyle w:val="contentsegment"/>
        <w:spacing w:line="480" w:lineRule="auto"/>
        <w:contextualSpacing/>
      </w:pPr>
      <w:r w:rsidRPr="00494D51">
        <w:t xml:space="preserve">     </w:t>
      </w:r>
      <w:r w:rsidR="00836265" w:rsidRPr="00494D51">
        <w:t>Or</w:t>
      </w:r>
      <w:r w:rsidRPr="00494D51">
        <w:t xml:space="preserve"> worse, </w:t>
      </w:r>
      <w:r w:rsidR="00C25A4D" w:rsidRPr="00494D51">
        <w:t>did you have</w:t>
      </w:r>
      <w:r w:rsidRPr="00494D51">
        <w:t xml:space="preserve"> a life insurance policy before you “died</w:t>
      </w:r>
      <w:r w:rsidR="00D24C82">
        <w:t>”</w:t>
      </w:r>
      <w:r w:rsidRPr="00494D51">
        <w:t>? It</w:t>
      </w:r>
      <w:r w:rsidR="00836265" w:rsidRPr="00494D51">
        <w:t xml:space="preserve"> would</w:t>
      </w:r>
      <w:r w:rsidRPr="00494D51">
        <w:t xml:space="preserve"> be </w:t>
      </w:r>
      <w:r w:rsidR="006B275E">
        <w:t>a felony</w:t>
      </w:r>
      <w:r w:rsidRPr="00494D51">
        <w:t xml:space="preserve"> if you collected the proceeds</w:t>
      </w:r>
      <w:r w:rsidR="00836265" w:rsidRPr="00494D51">
        <w:t>. I</w:t>
      </w:r>
      <w:r w:rsidRPr="00494D51">
        <w:t xml:space="preserve">f your family received any </w:t>
      </w:r>
      <w:r w:rsidR="00836265" w:rsidRPr="00494D51">
        <w:t xml:space="preserve">of the </w:t>
      </w:r>
      <w:r w:rsidRPr="00494D51">
        <w:t xml:space="preserve">funds with knowledge you weren’t dead, they could be charged as </w:t>
      </w:r>
      <w:r w:rsidR="00992CA9">
        <w:t>accessories</w:t>
      </w:r>
      <w:r w:rsidRPr="00494D51">
        <w:t xml:space="preserve">. Did you owe </w:t>
      </w:r>
      <w:r w:rsidR="009D2304">
        <w:t xml:space="preserve">any </w:t>
      </w:r>
      <w:r w:rsidRPr="00494D51">
        <w:t>state or federal taxes? Faking your death to avoid those debts would be tax fraud</w:t>
      </w:r>
      <w:r w:rsidR="00DE31AE" w:rsidRPr="00494D51">
        <w:t>.</w:t>
      </w:r>
      <w:r w:rsidR="00DE31AE" w:rsidRPr="00FA6A0A">
        <w:t xml:space="preserve"> </w:t>
      </w:r>
      <w:r w:rsidR="00836265" w:rsidRPr="00494D51">
        <w:t xml:space="preserve">    </w:t>
      </w:r>
    </w:p>
    <w:p w14:paraId="2D2BD63C" w14:textId="599AF528" w:rsidR="009C63A8" w:rsidRPr="00F1334B" w:rsidRDefault="009C63A8" w:rsidP="009C63A8">
      <w:pPr>
        <w:pStyle w:val="contentsegment"/>
        <w:spacing w:line="480" w:lineRule="auto"/>
        <w:contextualSpacing/>
      </w:pPr>
      <w:r>
        <w:lastRenderedPageBreak/>
        <w:t xml:space="preserve">     </w:t>
      </w:r>
      <w:r w:rsidRPr="00F1334B">
        <w:t xml:space="preserve">The word </w:t>
      </w:r>
      <w:r w:rsidRPr="00F1334B">
        <w:rPr>
          <w:i/>
          <w:iCs/>
        </w:rPr>
        <w:t xml:space="preserve">pseudocide </w:t>
      </w:r>
      <w:r w:rsidRPr="00F1334B">
        <w:t xml:space="preserve">is the term for when a person stages their own death or leaves behind evidence to suggest </w:t>
      </w:r>
      <w:r>
        <w:t>they’re</w:t>
      </w:r>
      <w:r w:rsidRPr="00F1334B">
        <w:t xml:space="preserve"> dead to mislead others. </w:t>
      </w:r>
      <w:r w:rsidR="00C23BCE" w:rsidRPr="00F1334B">
        <w:t>Apparently</w:t>
      </w:r>
      <w:r w:rsidRPr="00F1334B">
        <w:t xml:space="preserve"> the concept </w:t>
      </w:r>
      <w:r w:rsidR="00DA21C7">
        <w:t>i</w:t>
      </w:r>
      <w:r w:rsidRPr="00F1334B">
        <w:t xml:space="preserve">s so common someone invented a word for it. </w:t>
      </w:r>
    </w:p>
    <w:p w14:paraId="265E95EB" w14:textId="7BD89AAF" w:rsidR="00D33B96" w:rsidRPr="002D2556" w:rsidRDefault="009C63A8" w:rsidP="00D3059A">
      <w:pPr>
        <w:pStyle w:val="contentsegment"/>
        <w:spacing w:line="480" w:lineRule="auto"/>
        <w:contextualSpacing/>
      </w:pPr>
      <w:r>
        <w:t xml:space="preserve">     </w:t>
      </w:r>
      <w:r w:rsidR="00D33B96" w:rsidRPr="002D2556">
        <w:t xml:space="preserve">Our SIU </w:t>
      </w:r>
      <w:r w:rsidR="003B4378">
        <w:t xml:space="preserve">team </w:t>
      </w:r>
      <w:r w:rsidR="00293486">
        <w:t>d</w:t>
      </w:r>
      <w:r w:rsidR="00D33B96" w:rsidRPr="002D2556">
        <w:t xml:space="preserve">id not </w:t>
      </w:r>
      <w:r w:rsidR="00E729F6">
        <w:t>regularly</w:t>
      </w:r>
      <w:r w:rsidR="00D33B96" w:rsidRPr="002D2556">
        <w:t xml:space="preserve"> investigate death claims, which were handled out of an ironically-named “Life” department. </w:t>
      </w:r>
      <w:r w:rsidR="00B31C13" w:rsidRPr="002D2556">
        <w:t>However,</w:t>
      </w:r>
      <w:r w:rsidR="00D33B96" w:rsidRPr="002D2556">
        <w:t xml:space="preserve"> we were called upon to do tasks </w:t>
      </w:r>
      <w:r w:rsidR="00092D54" w:rsidRPr="002D2556">
        <w:t xml:space="preserve">for their </w:t>
      </w:r>
      <w:r w:rsidR="003B4378">
        <w:t>cases</w:t>
      </w:r>
      <w:r w:rsidR="00D33B96" w:rsidRPr="002D2556">
        <w:t xml:space="preserve">. </w:t>
      </w:r>
      <w:r w:rsidR="00901911">
        <w:t>We would conduct</w:t>
      </w:r>
      <w:r w:rsidR="00D33B96" w:rsidRPr="002D2556">
        <w:t xml:space="preserve"> activity checks to see if there was any evidence a person was still alive, </w:t>
      </w:r>
      <w:r w:rsidR="00DA2F89" w:rsidRPr="002D2556">
        <w:t xml:space="preserve">speak to </w:t>
      </w:r>
      <w:r w:rsidR="002F539F" w:rsidRPr="002D2556">
        <w:t xml:space="preserve">potential witnesses or neighbors, </w:t>
      </w:r>
      <w:r w:rsidR="00D33B96" w:rsidRPr="002D2556">
        <w:t xml:space="preserve">or investigate any suspicious death </w:t>
      </w:r>
      <w:r w:rsidR="009548BE" w:rsidRPr="002D2556">
        <w:t>records</w:t>
      </w:r>
      <w:r w:rsidR="00D33B96" w:rsidRPr="002D2556">
        <w:t>.</w:t>
      </w:r>
    </w:p>
    <w:p w14:paraId="586A966C" w14:textId="20ECE55A" w:rsidR="00CE0267" w:rsidRPr="000E54DE" w:rsidRDefault="0072293B" w:rsidP="00D3059A">
      <w:pPr>
        <w:pStyle w:val="contentsegment"/>
        <w:spacing w:line="480" w:lineRule="auto"/>
        <w:contextualSpacing/>
        <w:rPr>
          <w:iCs/>
        </w:rPr>
      </w:pPr>
      <w:r w:rsidRPr="00F23D57">
        <w:rPr>
          <w:color w:val="1F4E79" w:themeColor="accent1" w:themeShade="80"/>
        </w:rPr>
        <w:t xml:space="preserve">     </w:t>
      </w:r>
      <w:r w:rsidR="001137C0" w:rsidRPr="009C337B">
        <w:t>I</w:t>
      </w:r>
      <w:r w:rsidRPr="009C337B">
        <w:t xml:space="preserve">n </w:t>
      </w:r>
      <w:r w:rsidR="00DA21C7">
        <w:t xml:space="preserve">movies and </w:t>
      </w:r>
      <w:r w:rsidR="003D4997" w:rsidRPr="009C337B">
        <w:t>myster</w:t>
      </w:r>
      <w:r w:rsidR="003F47AE" w:rsidRPr="009C337B">
        <w:t>y</w:t>
      </w:r>
      <w:r w:rsidR="003D4997" w:rsidRPr="009C337B">
        <w:t xml:space="preserve"> </w:t>
      </w:r>
      <w:r w:rsidR="00931E12" w:rsidRPr="009C337B">
        <w:t>novels</w:t>
      </w:r>
      <w:r w:rsidR="00DA21C7">
        <w:t>,</w:t>
      </w:r>
      <w:r w:rsidR="00040330" w:rsidRPr="009C337B">
        <w:t xml:space="preserve"> a death </w:t>
      </w:r>
      <w:r w:rsidR="00731088">
        <w:t>could</w:t>
      </w:r>
      <w:r w:rsidR="00A000E9" w:rsidRPr="009C337B">
        <w:t xml:space="preserve"> be</w:t>
      </w:r>
      <w:r w:rsidR="00040330" w:rsidRPr="009C337B">
        <w:t xml:space="preserve"> faked</w:t>
      </w:r>
      <w:r w:rsidR="00391FFE" w:rsidRPr="009C337B">
        <w:t xml:space="preserve"> </w:t>
      </w:r>
      <w:r w:rsidR="00E62D1B">
        <w:t>by</w:t>
      </w:r>
      <w:r w:rsidR="00391FFE" w:rsidRPr="009C337B">
        <w:t xml:space="preserve"> a </w:t>
      </w:r>
      <w:r w:rsidR="00903791" w:rsidRPr="009C337B">
        <w:t>s</w:t>
      </w:r>
      <w:r w:rsidR="003D67B2">
        <w:t>wimmer</w:t>
      </w:r>
      <w:r w:rsidR="00903791" w:rsidRPr="009C337B">
        <w:t xml:space="preserve"> </w:t>
      </w:r>
      <w:r w:rsidR="008A68C3">
        <w:t xml:space="preserve">or hiker </w:t>
      </w:r>
      <w:r w:rsidR="00903791" w:rsidRPr="009C337B">
        <w:t>who never returns</w:t>
      </w:r>
      <w:r w:rsidR="00B83882">
        <w:t>,</w:t>
      </w:r>
      <w:r w:rsidR="00903791" w:rsidRPr="009C337B">
        <w:t xml:space="preserve"> </w:t>
      </w:r>
      <w:r w:rsidR="00391FFE" w:rsidRPr="009C337B">
        <w:t xml:space="preserve">or </w:t>
      </w:r>
      <w:r w:rsidR="00E03173">
        <w:t xml:space="preserve">by </w:t>
      </w:r>
      <w:r w:rsidR="00F23127">
        <w:t>a raging fire with</w:t>
      </w:r>
      <w:r w:rsidR="00B50DCB">
        <w:t xml:space="preserve"> </w:t>
      </w:r>
      <w:r w:rsidR="00A34F08" w:rsidRPr="009C337B">
        <w:t>a</w:t>
      </w:r>
      <w:r w:rsidR="00391FFE" w:rsidRPr="009C337B">
        <w:rPr>
          <w:iCs/>
        </w:rPr>
        <w:t xml:space="preserve"> </w:t>
      </w:r>
      <w:r w:rsidR="00C01A9D" w:rsidRPr="009C337B">
        <w:rPr>
          <w:iCs/>
        </w:rPr>
        <w:t>vagrant’s</w:t>
      </w:r>
      <w:r w:rsidR="00391FFE" w:rsidRPr="009C337B">
        <w:rPr>
          <w:iCs/>
        </w:rPr>
        <w:t xml:space="preserve"> corpse</w:t>
      </w:r>
      <w:r w:rsidR="00314486" w:rsidRPr="009C337B">
        <w:rPr>
          <w:iCs/>
        </w:rPr>
        <w:t>. B</w:t>
      </w:r>
      <w:r w:rsidR="003D4997" w:rsidRPr="009C337B">
        <w:rPr>
          <w:iCs/>
        </w:rPr>
        <w:t xml:space="preserve">ut in the modern world, </w:t>
      </w:r>
      <w:r w:rsidR="00314486" w:rsidRPr="009C337B">
        <w:rPr>
          <w:iCs/>
        </w:rPr>
        <w:t>it</w:t>
      </w:r>
      <w:r w:rsidR="001E72E8" w:rsidRPr="009C337B">
        <w:rPr>
          <w:iCs/>
        </w:rPr>
        <w:t>’</w:t>
      </w:r>
      <w:r w:rsidR="00314486" w:rsidRPr="009C337B">
        <w:rPr>
          <w:iCs/>
        </w:rPr>
        <w:t>s almost impossible</w:t>
      </w:r>
      <w:r w:rsidR="00DF59A8" w:rsidRPr="009C337B">
        <w:rPr>
          <w:iCs/>
        </w:rPr>
        <w:t>.</w:t>
      </w:r>
      <w:r w:rsidR="009D04C8" w:rsidRPr="009C337B">
        <w:rPr>
          <w:iCs/>
        </w:rPr>
        <w:t xml:space="preserve"> </w:t>
      </w:r>
      <w:r w:rsidR="00DF59A8" w:rsidRPr="009C337B">
        <w:rPr>
          <w:iCs/>
        </w:rPr>
        <w:t xml:space="preserve">The primary reason: </w:t>
      </w:r>
      <w:r w:rsidR="00CE0267" w:rsidRPr="009C337B">
        <w:rPr>
          <w:iCs/>
        </w:rPr>
        <w:t>99</w:t>
      </w:r>
      <w:r w:rsidR="00C310A7">
        <w:rPr>
          <w:iCs/>
        </w:rPr>
        <w:t xml:space="preserve"> percent</w:t>
      </w:r>
      <w:r w:rsidR="00CE0267" w:rsidRPr="009C337B">
        <w:rPr>
          <w:iCs/>
        </w:rPr>
        <w:t xml:space="preserve"> of all </w:t>
      </w:r>
      <w:r w:rsidR="002F3E1E" w:rsidRPr="009C337B">
        <w:rPr>
          <w:iCs/>
        </w:rPr>
        <w:t>deaths</w:t>
      </w:r>
      <w:r w:rsidR="00CE0267" w:rsidRPr="009C337B">
        <w:rPr>
          <w:iCs/>
        </w:rPr>
        <w:t xml:space="preserve"> le</w:t>
      </w:r>
      <w:r w:rsidR="00F810BA" w:rsidRPr="009C337B">
        <w:rPr>
          <w:iCs/>
        </w:rPr>
        <w:t>ave</w:t>
      </w:r>
      <w:r w:rsidR="00CE0267" w:rsidRPr="009C337B">
        <w:rPr>
          <w:iCs/>
        </w:rPr>
        <w:t xml:space="preserve"> </w:t>
      </w:r>
      <w:r w:rsidR="0097524D" w:rsidRPr="009C337B">
        <w:rPr>
          <w:iCs/>
        </w:rPr>
        <w:t xml:space="preserve">behind </w:t>
      </w:r>
      <w:r w:rsidR="00CE0267" w:rsidRPr="009C337B">
        <w:rPr>
          <w:iCs/>
        </w:rPr>
        <w:t xml:space="preserve">a </w:t>
      </w:r>
      <w:r w:rsidR="00F9648F" w:rsidRPr="009C337B">
        <w:rPr>
          <w:iCs/>
        </w:rPr>
        <w:t>body</w:t>
      </w:r>
      <w:r w:rsidR="00225BD8">
        <w:rPr>
          <w:iCs/>
        </w:rPr>
        <w:t xml:space="preserve"> or </w:t>
      </w:r>
      <w:r w:rsidR="00AD56C8">
        <w:rPr>
          <w:iCs/>
        </w:rPr>
        <w:t xml:space="preserve">at least </w:t>
      </w:r>
      <w:r w:rsidR="00225BD8">
        <w:rPr>
          <w:iCs/>
        </w:rPr>
        <w:t>part of one</w:t>
      </w:r>
      <w:r w:rsidR="00CE0267" w:rsidRPr="009C337B">
        <w:rPr>
          <w:iCs/>
        </w:rPr>
        <w:t xml:space="preserve">. </w:t>
      </w:r>
      <w:r w:rsidR="00E86DB2">
        <w:rPr>
          <w:iCs/>
        </w:rPr>
        <w:t>The remains of d</w:t>
      </w:r>
      <w:r w:rsidR="001E321E" w:rsidRPr="009C337B">
        <w:rPr>
          <w:iCs/>
        </w:rPr>
        <w:t>rowning victims a</w:t>
      </w:r>
      <w:r w:rsidR="00427856">
        <w:rPr>
          <w:iCs/>
        </w:rPr>
        <w:t>nd lost hikers a</w:t>
      </w:r>
      <w:r w:rsidR="001E321E" w:rsidRPr="009C337B">
        <w:rPr>
          <w:iCs/>
        </w:rPr>
        <w:t xml:space="preserve">re usually </w:t>
      </w:r>
      <w:r w:rsidR="00427856">
        <w:rPr>
          <w:iCs/>
        </w:rPr>
        <w:t>found</w:t>
      </w:r>
      <w:r w:rsidR="001E321E" w:rsidRPr="009C337B">
        <w:rPr>
          <w:iCs/>
        </w:rPr>
        <w:t xml:space="preserve">. </w:t>
      </w:r>
      <w:r w:rsidR="003D0E53" w:rsidRPr="009C337B">
        <w:rPr>
          <w:iCs/>
        </w:rPr>
        <w:t xml:space="preserve">That </w:t>
      </w:r>
      <w:r w:rsidR="00D17D77" w:rsidRPr="009C337B">
        <w:rPr>
          <w:iCs/>
        </w:rPr>
        <w:t>creat</w:t>
      </w:r>
      <w:r w:rsidR="00D17D77">
        <w:rPr>
          <w:iCs/>
        </w:rPr>
        <w:t>es</w:t>
      </w:r>
      <w:r w:rsidR="003D0E53" w:rsidRPr="009C337B">
        <w:rPr>
          <w:iCs/>
        </w:rPr>
        <w:t xml:space="preserve"> </w:t>
      </w:r>
      <w:r w:rsidR="00E3155F" w:rsidRPr="009C337B">
        <w:rPr>
          <w:iCs/>
        </w:rPr>
        <w:t>an</w:t>
      </w:r>
      <w:r w:rsidR="003D0E53" w:rsidRPr="009C337B">
        <w:rPr>
          <w:iCs/>
        </w:rPr>
        <w:t xml:space="preserve"> obstacle for </w:t>
      </w:r>
      <w:r w:rsidR="00E24CBF">
        <w:rPr>
          <w:iCs/>
        </w:rPr>
        <w:t xml:space="preserve">any </w:t>
      </w:r>
      <w:r w:rsidR="003D0E53" w:rsidRPr="009C337B">
        <w:rPr>
          <w:iCs/>
        </w:rPr>
        <w:t>aspiring death-</w:t>
      </w:r>
      <w:r w:rsidR="003F2F60" w:rsidRPr="009C337B">
        <w:rPr>
          <w:iCs/>
        </w:rPr>
        <w:t>f</w:t>
      </w:r>
      <w:r w:rsidR="003D0E53" w:rsidRPr="009C337B">
        <w:rPr>
          <w:iCs/>
        </w:rPr>
        <w:t>raudster</w:t>
      </w:r>
      <w:r w:rsidR="00C62DC0" w:rsidRPr="009C337B">
        <w:rPr>
          <w:iCs/>
        </w:rPr>
        <w:t>s</w:t>
      </w:r>
      <w:r w:rsidR="003D0E53" w:rsidRPr="009C337B">
        <w:rPr>
          <w:iCs/>
        </w:rPr>
        <w:t xml:space="preserve">. </w:t>
      </w:r>
      <w:r w:rsidR="00CE0267" w:rsidRPr="009C337B">
        <w:rPr>
          <w:iCs/>
        </w:rPr>
        <w:t xml:space="preserve">No matter how </w:t>
      </w:r>
      <w:r w:rsidR="00246D7C">
        <w:rPr>
          <w:iCs/>
        </w:rPr>
        <w:t>bold</w:t>
      </w:r>
      <w:r w:rsidR="00CE0267" w:rsidRPr="009C337B">
        <w:rPr>
          <w:iCs/>
        </w:rPr>
        <w:t xml:space="preserve"> </w:t>
      </w:r>
      <w:r w:rsidR="004343A5" w:rsidRPr="009C337B">
        <w:rPr>
          <w:iCs/>
        </w:rPr>
        <w:t xml:space="preserve">the </w:t>
      </w:r>
      <w:r w:rsidR="00F31889" w:rsidRPr="009C337B">
        <w:rPr>
          <w:iCs/>
        </w:rPr>
        <w:t>culprits</w:t>
      </w:r>
      <w:r w:rsidR="004343A5" w:rsidRPr="009C337B">
        <w:rPr>
          <w:iCs/>
        </w:rPr>
        <w:t xml:space="preserve"> might </w:t>
      </w:r>
      <w:r w:rsidR="00184A73" w:rsidRPr="009C337B">
        <w:rPr>
          <w:iCs/>
        </w:rPr>
        <w:t>pride themsel</w:t>
      </w:r>
      <w:r w:rsidR="007F51C7" w:rsidRPr="009C337B">
        <w:rPr>
          <w:iCs/>
        </w:rPr>
        <w:t>ves</w:t>
      </w:r>
      <w:r w:rsidR="00950C1C" w:rsidRPr="009C337B">
        <w:rPr>
          <w:iCs/>
        </w:rPr>
        <w:t xml:space="preserve">, few are </w:t>
      </w:r>
      <w:r w:rsidR="00AF6C19">
        <w:rPr>
          <w:iCs/>
        </w:rPr>
        <w:t>committed</w:t>
      </w:r>
      <w:r w:rsidR="00950C1C" w:rsidRPr="009C337B">
        <w:rPr>
          <w:iCs/>
        </w:rPr>
        <w:t xml:space="preserve"> </w:t>
      </w:r>
      <w:r w:rsidR="001C0F17" w:rsidRPr="000E54DE">
        <w:rPr>
          <w:iCs/>
        </w:rPr>
        <w:t xml:space="preserve">enough </w:t>
      </w:r>
      <w:r w:rsidR="00950C1C" w:rsidRPr="000E54DE">
        <w:rPr>
          <w:iCs/>
        </w:rPr>
        <w:t xml:space="preserve">to resort </w:t>
      </w:r>
      <w:r w:rsidR="00B57E19" w:rsidRPr="000E54DE">
        <w:rPr>
          <w:iCs/>
        </w:rPr>
        <w:t xml:space="preserve">to </w:t>
      </w:r>
      <w:r w:rsidR="00950C1C" w:rsidRPr="000E54DE">
        <w:rPr>
          <w:iCs/>
        </w:rPr>
        <w:t>grave digging</w:t>
      </w:r>
      <w:r w:rsidR="00BC334C">
        <w:rPr>
          <w:iCs/>
        </w:rPr>
        <w:t xml:space="preserve"> to </w:t>
      </w:r>
      <w:r w:rsidR="004D6F4C">
        <w:rPr>
          <w:iCs/>
        </w:rPr>
        <w:t>supply</w:t>
      </w:r>
      <w:r w:rsidR="00BC334C">
        <w:rPr>
          <w:iCs/>
        </w:rPr>
        <w:t xml:space="preserve"> a corpse</w:t>
      </w:r>
      <w:r w:rsidR="00950C1C" w:rsidRPr="000E54DE">
        <w:rPr>
          <w:iCs/>
        </w:rPr>
        <w:t>.</w:t>
      </w:r>
      <w:r w:rsidR="00BC334C">
        <w:rPr>
          <w:iCs/>
        </w:rPr>
        <w:t xml:space="preserve"> </w:t>
      </w:r>
      <w:r w:rsidR="00FC0C0A">
        <w:rPr>
          <w:iCs/>
        </w:rPr>
        <w:t xml:space="preserve">Even if they did, DNA tests </w:t>
      </w:r>
      <w:r w:rsidR="00DA21C7">
        <w:rPr>
          <w:iCs/>
        </w:rPr>
        <w:t xml:space="preserve">and dental records </w:t>
      </w:r>
      <w:r w:rsidR="00FC0C0A">
        <w:rPr>
          <w:iCs/>
        </w:rPr>
        <w:t>would refute its identity.</w:t>
      </w:r>
    </w:p>
    <w:p w14:paraId="38B0D56E" w14:textId="24911909" w:rsidR="00F96193" w:rsidRDefault="00B57E19" w:rsidP="00D3059A">
      <w:pPr>
        <w:pStyle w:val="contentsegment"/>
        <w:spacing w:line="480" w:lineRule="auto"/>
        <w:contextualSpacing/>
        <w:rPr>
          <w:iCs/>
        </w:rPr>
      </w:pPr>
      <w:r w:rsidRPr="000E54DE">
        <w:rPr>
          <w:iCs/>
        </w:rPr>
        <w:t xml:space="preserve">     </w:t>
      </w:r>
      <w:r w:rsidR="00F31889" w:rsidRPr="000E54DE">
        <w:rPr>
          <w:iCs/>
        </w:rPr>
        <w:t>T</w:t>
      </w:r>
      <w:r w:rsidR="008E01D9">
        <w:rPr>
          <w:iCs/>
        </w:rPr>
        <w:t>o sidestep the</w:t>
      </w:r>
      <w:r w:rsidR="0084455B">
        <w:rPr>
          <w:iCs/>
        </w:rPr>
        <w:t>se</w:t>
      </w:r>
      <w:r w:rsidR="008E01D9">
        <w:rPr>
          <w:iCs/>
        </w:rPr>
        <w:t xml:space="preserve"> </w:t>
      </w:r>
      <w:r w:rsidR="00C23E2F">
        <w:rPr>
          <w:iCs/>
        </w:rPr>
        <w:t>hurdle</w:t>
      </w:r>
      <w:r w:rsidR="0084455B">
        <w:rPr>
          <w:iCs/>
        </w:rPr>
        <w:t>s</w:t>
      </w:r>
      <w:r w:rsidR="00613E73">
        <w:rPr>
          <w:iCs/>
        </w:rPr>
        <w:t xml:space="preserve">, </w:t>
      </w:r>
      <w:r w:rsidR="00705075" w:rsidRPr="000E54DE">
        <w:rPr>
          <w:iCs/>
        </w:rPr>
        <w:t>f</w:t>
      </w:r>
      <w:r w:rsidR="001C61FA" w:rsidRPr="000E54DE">
        <w:rPr>
          <w:iCs/>
        </w:rPr>
        <w:t>raudster</w:t>
      </w:r>
      <w:r w:rsidR="00613E73">
        <w:rPr>
          <w:iCs/>
        </w:rPr>
        <w:t xml:space="preserve">s </w:t>
      </w:r>
      <w:r w:rsidR="00F96193">
        <w:rPr>
          <w:iCs/>
        </w:rPr>
        <w:t>had begun using</w:t>
      </w:r>
      <w:r w:rsidR="00C932C3">
        <w:rPr>
          <w:iCs/>
        </w:rPr>
        <w:t xml:space="preserve"> a </w:t>
      </w:r>
      <w:r w:rsidR="00B25B77">
        <w:rPr>
          <w:iCs/>
        </w:rPr>
        <w:t>repeated</w:t>
      </w:r>
      <w:r w:rsidR="00C932C3">
        <w:rPr>
          <w:iCs/>
        </w:rPr>
        <w:t xml:space="preserve"> scheme: </w:t>
      </w:r>
      <w:r w:rsidR="00406DC4">
        <w:rPr>
          <w:iCs/>
        </w:rPr>
        <w:t>the report of a sudden</w:t>
      </w:r>
      <w:r w:rsidR="00DB16E0" w:rsidRPr="000E54DE">
        <w:rPr>
          <w:iCs/>
        </w:rPr>
        <w:t xml:space="preserve"> </w:t>
      </w:r>
      <w:r w:rsidR="00C2660A" w:rsidRPr="000E54DE">
        <w:rPr>
          <w:iCs/>
        </w:rPr>
        <w:t>death while</w:t>
      </w:r>
      <w:r w:rsidR="00400184" w:rsidRPr="000E54DE">
        <w:rPr>
          <w:iCs/>
        </w:rPr>
        <w:t xml:space="preserve"> visiting </w:t>
      </w:r>
      <w:r w:rsidR="00007161" w:rsidRPr="000E54DE">
        <w:rPr>
          <w:iCs/>
        </w:rPr>
        <w:t>a</w:t>
      </w:r>
      <w:r w:rsidR="00515892" w:rsidRPr="000E54DE">
        <w:rPr>
          <w:iCs/>
        </w:rPr>
        <w:t xml:space="preserve"> developing </w:t>
      </w:r>
      <w:r w:rsidR="000316CD" w:rsidRPr="000E54DE">
        <w:rPr>
          <w:iCs/>
        </w:rPr>
        <w:t>nation</w:t>
      </w:r>
      <w:r w:rsidR="00866499">
        <w:rPr>
          <w:iCs/>
        </w:rPr>
        <w:t xml:space="preserve"> (formerly known as a </w:t>
      </w:r>
      <w:r w:rsidR="008857AF">
        <w:rPr>
          <w:iCs/>
        </w:rPr>
        <w:t>“</w:t>
      </w:r>
      <w:r w:rsidR="00866499">
        <w:rPr>
          <w:iCs/>
        </w:rPr>
        <w:t>third-world nation.</w:t>
      </w:r>
      <w:r w:rsidR="008857AF">
        <w:rPr>
          <w:iCs/>
        </w:rPr>
        <w:t>”</w:t>
      </w:r>
      <w:r w:rsidR="00866499">
        <w:rPr>
          <w:iCs/>
        </w:rPr>
        <w:t>)</w:t>
      </w:r>
      <w:r w:rsidR="00515892" w:rsidRPr="000E54DE">
        <w:rPr>
          <w:iCs/>
        </w:rPr>
        <w:t xml:space="preserve"> </w:t>
      </w:r>
    </w:p>
    <w:p w14:paraId="5CD1B5AA" w14:textId="1DC68A7E" w:rsidR="00B57E19" w:rsidRPr="00C51BAD" w:rsidRDefault="00F96193" w:rsidP="00D3059A">
      <w:pPr>
        <w:pStyle w:val="contentsegment"/>
        <w:spacing w:line="480" w:lineRule="auto"/>
        <w:contextualSpacing/>
        <w:rPr>
          <w:iCs/>
        </w:rPr>
      </w:pPr>
      <w:r>
        <w:rPr>
          <w:iCs/>
        </w:rPr>
        <w:t xml:space="preserve">    </w:t>
      </w:r>
      <w:r w:rsidR="00515892" w:rsidRPr="000E54DE">
        <w:rPr>
          <w:iCs/>
        </w:rPr>
        <w:t xml:space="preserve">South Florida is a melting pot with a </w:t>
      </w:r>
      <w:r w:rsidR="00A35759" w:rsidRPr="000E54DE">
        <w:rPr>
          <w:iCs/>
        </w:rPr>
        <w:t>spectrum</w:t>
      </w:r>
      <w:r w:rsidR="00515892" w:rsidRPr="000E54DE">
        <w:rPr>
          <w:iCs/>
        </w:rPr>
        <w:t xml:space="preserve"> of </w:t>
      </w:r>
      <w:r w:rsidR="00A35759" w:rsidRPr="000E54DE">
        <w:rPr>
          <w:iCs/>
        </w:rPr>
        <w:t>nationalities. I</w:t>
      </w:r>
      <w:r w:rsidR="00D53774" w:rsidRPr="000E54DE">
        <w:rPr>
          <w:iCs/>
        </w:rPr>
        <w:t>t</w:t>
      </w:r>
      <w:r w:rsidR="00744253" w:rsidRPr="000E54DE">
        <w:rPr>
          <w:iCs/>
        </w:rPr>
        <w:t xml:space="preserve"> wasn’t</w:t>
      </w:r>
      <w:r w:rsidR="00D53774" w:rsidRPr="000E54DE">
        <w:rPr>
          <w:iCs/>
        </w:rPr>
        <w:t xml:space="preserve"> uncommon </w:t>
      </w:r>
      <w:r w:rsidR="006F1436">
        <w:rPr>
          <w:iCs/>
        </w:rPr>
        <w:t xml:space="preserve">for </w:t>
      </w:r>
      <w:r w:rsidR="00F42809" w:rsidRPr="000E54DE">
        <w:rPr>
          <w:iCs/>
        </w:rPr>
        <w:t>people</w:t>
      </w:r>
      <w:r w:rsidR="00A35759" w:rsidRPr="000E54DE">
        <w:rPr>
          <w:iCs/>
        </w:rPr>
        <w:t xml:space="preserve"> </w:t>
      </w:r>
      <w:r w:rsidR="006F1436">
        <w:rPr>
          <w:iCs/>
        </w:rPr>
        <w:t>to</w:t>
      </w:r>
      <w:r w:rsidR="00073DC8">
        <w:rPr>
          <w:iCs/>
        </w:rPr>
        <w:t xml:space="preserve"> visit</w:t>
      </w:r>
      <w:r w:rsidR="00A35759" w:rsidRPr="000E54DE">
        <w:rPr>
          <w:iCs/>
        </w:rPr>
        <w:t xml:space="preserve"> famil</w:t>
      </w:r>
      <w:r w:rsidR="000301B9" w:rsidRPr="000E54DE">
        <w:rPr>
          <w:iCs/>
        </w:rPr>
        <w:t>y</w:t>
      </w:r>
      <w:r w:rsidR="00A35759" w:rsidRPr="000E54DE">
        <w:rPr>
          <w:iCs/>
        </w:rPr>
        <w:t xml:space="preserve"> in </w:t>
      </w:r>
      <w:r w:rsidR="00D53774" w:rsidRPr="000E54DE">
        <w:rPr>
          <w:iCs/>
        </w:rPr>
        <w:t>th</w:t>
      </w:r>
      <w:r w:rsidR="000B1AB5">
        <w:rPr>
          <w:iCs/>
        </w:rPr>
        <w:t xml:space="preserve">ose </w:t>
      </w:r>
      <w:r w:rsidR="005656DE">
        <w:rPr>
          <w:iCs/>
        </w:rPr>
        <w:t xml:space="preserve">developing </w:t>
      </w:r>
      <w:r w:rsidR="000B1AB5">
        <w:rPr>
          <w:iCs/>
        </w:rPr>
        <w:t>areas</w:t>
      </w:r>
      <w:r w:rsidR="00D53774" w:rsidRPr="000E54DE">
        <w:rPr>
          <w:iCs/>
        </w:rPr>
        <w:t>.</w:t>
      </w:r>
      <w:r w:rsidR="00C06D94" w:rsidRPr="000E54DE">
        <w:rPr>
          <w:iCs/>
        </w:rPr>
        <w:t xml:space="preserve"> But </w:t>
      </w:r>
      <w:r w:rsidR="00045403">
        <w:rPr>
          <w:iCs/>
        </w:rPr>
        <w:t>if we received</w:t>
      </w:r>
      <w:r w:rsidR="00A96C50" w:rsidRPr="000E54DE">
        <w:rPr>
          <w:iCs/>
        </w:rPr>
        <w:t xml:space="preserve"> </w:t>
      </w:r>
      <w:r w:rsidR="00783058" w:rsidRPr="000E54DE">
        <w:rPr>
          <w:iCs/>
        </w:rPr>
        <w:t>a death c</w:t>
      </w:r>
      <w:r w:rsidR="000E54DE" w:rsidRPr="000E54DE">
        <w:rPr>
          <w:iCs/>
        </w:rPr>
        <w:t>ase</w:t>
      </w:r>
      <w:r w:rsidR="00C81F71" w:rsidRPr="000E54DE">
        <w:rPr>
          <w:iCs/>
        </w:rPr>
        <w:t xml:space="preserve"> without a body</w:t>
      </w:r>
      <w:r w:rsidR="00402762">
        <w:rPr>
          <w:iCs/>
        </w:rPr>
        <w:t xml:space="preserve"> </w:t>
      </w:r>
      <w:r w:rsidR="006D2DC8" w:rsidRPr="000E54DE">
        <w:rPr>
          <w:iCs/>
        </w:rPr>
        <w:t>or</w:t>
      </w:r>
      <w:r w:rsidR="00C81F71" w:rsidRPr="000E54DE">
        <w:rPr>
          <w:iCs/>
        </w:rPr>
        <w:t xml:space="preserve"> </w:t>
      </w:r>
      <w:r w:rsidR="000E54DE" w:rsidRPr="000E54DE">
        <w:rPr>
          <w:iCs/>
        </w:rPr>
        <w:t xml:space="preserve">with </w:t>
      </w:r>
      <w:r w:rsidR="00A96C50" w:rsidRPr="000E54DE">
        <w:rPr>
          <w:iCs/>
        </w:rPr>
        <w:t>a</w:t>
      </w:r>
      <w:r w:rsidR="000E54DE" w:rsidRPr="000E54DE">
        <w:rPr>
          <w:iCs/>
        </w:rPr>
        <w:t xml:space="preserve"> suspicious</w:t>
      </w:r>
      <w:r w:rsidR="00C06D94" w:rsidRPr="000E54DE">
        <w:rPr>
          <w:iCs/>
        </w:rPr>
        <w:t xml:space="preserve"> death certificate </w:t>
      </w:r>
      <w:r w:rsidR="00CB1E5D" w:rsidRPr="000E54DE">
        <w:rPr>
          <w:iCs/>
        </w:rPr>
        <w:t xml:space="preserve">from such </w:t>
      </w:r>
      <w:r w:rsidR="00B55E4C">
        <w:rPr>
          <w:iCs/>
        </w:rPr>
        <w:t>countries</w:t>
      </w:r>
      <w:r w:rsidR="00402762">
        <w:rPr>
          <w:iCs/>
        </w:rPr>
        <w:t>,</w:t>
      </w:r>
      <w:r w:rsidR="00CB1E5D" w:rsidRPr="000E54DE">
        <w:rPr>
          <w:iCs/>
        </w:rPr>
        <w:t xml:space="preserve"> </w:t>
      </w:r>
      <w:r w:rsidR="00402762">
        <w:rPr>
          <w:iCs/>
        </w:rPr>
        <w:t>it</w:t>
      </w:r>
      <w:r w:rsidR="00B2418B">
        <w:rPr>
          <w:iCs/>
        </w:rPr>
        <w:t xml:space="preserve"> </w:t>
      </w:r>
      <w:r w:rsidR="008857AF">
        <w:rPr>
          <w:iCs/>
        </w:rPr>
        <w:t>c</w:t>
      </w:r>
      <w:r w:rsidR="00B2418B">
        <w:rPr>
          <w:iCs/>
        </w:rPr>
        <w:t>oul</w:t>
      </w:r>
      <w:r w:rsidR="0046194C">
        <w:rPr>
          <w:iCs/>
        </w:rPr>
        <w:t>d</w:t>
      </w:r>
      <w:r w:rsidR="00C06D94" w:rsidRPr="00C51BAD">
        <w:rPr>
          <w:iCs/>
        </w:rPr>
        <w:t xml:space="preserve"> </w:t>
      </w:r>
      <w:r w:rsidR="00530D18" w:rsidRPr="00C51BAD">
        <w:rPr>
          <w:iCs/>
        </w:rPr>
        <w:t>require further</w:t>
      </w:r>
      <w:r w:rsidR="006D2DC8" w:rsidRPr="00C51BAD">
        <w:rPr>
          <w:iCs/>
        </w:rPr>
        <w:t xml:space="preserve"> investigation</w:t>
      </w:r>
      <w:r w:rsidR="00DC38DB" w:rsidRPr="00C51BAD">
        <w:rPr>
          <w:iCs/>
        </w:rPr>
        <w:t>.</w:t>
      </w:r>
      <w:r w:rsidR="00A35759" w:rsidRPr="00C51BAD">
        <w:rPr>
          <w:iCs/>
        </w:rPr>
        <w:t xml:space="preserve"> </w:t>
      </w:r>
    </w:p>
    <w:p w14:paraId="76511AD9" w14:textId="4DAAC168" w:rsidR="000D1E39" w:rsidRPr="00C51BAD" w:rsidRDefault="00120C25" w:rsidP="00010D40">
      <w:pPr>
        <w:pStyle w:val="contentsegment"/>
        <w:spacing w:line="480" w:lineRule="auto"/>
        <w:contextualSpacing/>
        <w:rPr>
          <w:iCs/>
        </w:rPr>
      </w:pPr>
      <w:r w:rsidRPr="00C51BAD">
        <w:rPr>
          <w:iCs/>
        </w:rPr>
        <w:t xml:space="preserve">     As insurers</w:t>
      </w:r>
      <w:r w:rsidR="003A096F" w:rsidRPr="00C51BAD">
        <w:rPr>
          <w:iCs/>
        </w:rPr>
        <w:t xml:space="preserve"> began to increase their </w:t>
      </w:r>
      <w:r w:rsidR="00025D24" w:rsidRPr="00C51BAD">
        <w:rPr>
          <w:iCs/>
        </w:rPr>
        <w:t>global</w:t>
      </w:r>
      <w:r w:rsidR="003A096F" w:rsidRPr="00C51BAD">
        <w:rPr>
          <w:iCs/>
        </w:rPr>
        <w:t xml:space="preserve"> </w:t>
      </w:r>
      <w:r w:rsidR="00DF217A">
        <w:rPr>
          <w:iCs/>
        </w:rPr>
        <w:t>market</w:t>
      </w:r>
      <w:r w:rsidR="00FE444C" w:rsidRPr="00C51BAD">
        <w:rPr>
          <w:iCs/>
        </w:rPr>
        <w:t>,</w:t>
      </w:r>
      <w:r w:rsidR="00911FBC" w:rsidRPr="00C51BAD">
        <w:rPr>
          <w:iCs/>
        </w:rPr>
        <w:t xml:space="preserve"> </w:t>
      </w:r>
      <w:r w:rsidR="00FE444C" w:rsidRPr="00C51BAD">
        <w:rPr>
          <w:iCs/>
        </w:rPr>
        <w:t>policies were sold in</w:t>
      </w:r>
      <w:r w:rsidR="00F23D57" w:rsidRPr="00C51BAD">
        <w:rPr>
          <w:iCs/>
        </w:rPr>
        <w:t xml:space="preserve"> countries with less</w:t>
      </w:r>
      <w:r w:rsidR="00FE444C" w:rsidRPr="00C51BAD">
        <w:rPr>
          <w:iCs/>
        </w:rPr>
        <w:t>-stringent</w:t>
      </w:r>
      <w:r w:rsidR="00F23D57" w:rsidRPr="00C51BAD">
        <w:rPr>
          <w:iCs/>
        </w:rPr>
        <w:t xml:space="preserve"> </w:t>
      </w:r>
      <w:r w:rsidR="006A1132">
        <w:rPr>
          <w:iCs/>
        </w:rPr>
        <w:t>d</w:t>
      </w:r>
      <w:r w:rsidR="00B2418B">
        <w:rPr>
          <w:iCs/>
        </w:rPr>
        <w:t>ata collection</w:t>
      </w:r>
      <w:r w:rsidR="00F23D57" w:rsidRPr="00C51BAD">
        <w:rPr>
          <w:iCs/>
        </w:rPr>
        <w:t xml:space="preserve">. </w:t>
      </w:r>
      <w:r w:rsidR="00F9217F" w:rsidRPr="00C51BAD">
        <w:rPr>
          <w:iCs/>
        </w:rPr>
        <w:t>The</w:t>
      </w:r>
      <w:r w:rsidR="00011251" w:rsidRPr="00C51BAD">
        <w:rPr>
          <w:iCs/>
        </w:rPr>
        <w:t xml:space="preserve"> </w:t>
      </w:r>
      <w:r w:rsidR="00F9217F" w:rsidRPr="00C51BAD">
        <w:rPr>
          <w:iCs/>
        </w:rPr>
        <w:t>scheme</w:t>
      </w:r>
      <w:r w:rsidR="00B87C07">
        <w:rPr>
          <w:iCs/>
        </w:rPr>
        <w:t>s</w:t>
      </w:r>
      <w:r w:rsidR="00C24D83" w:rsidRPr="00C51BAD">
        <w:rPr>
          <w:iCs/>
        </w:rPr>
        <w:t xml:space="preserve"> </w:t>
      </w:r>
      <w:r w:rsidR="001C194B">
        <w:rPr>
          <w:iCs/>
        </w:rPr>
        <w:t xml:space="preserve">we saw </w:t>
      </w:r>
      <w:r w:rsidR="00F770AA">
        <w:rPr>
          <w:iCs/>
        </w:rPr>
        <w:t>involved</w:t>
      </w:r>
      <w:r w:rsidR="00DE567B" w:rsidRPr="00C51BAD">
        <w:rPr>
          <w:iCs/>
        </w:rPr>
        <w:t xml:space="preserve"> a death</w:t>
      </w:r>
      <w:r w:rsidR="00F770AA">
        <w:rPr>
          <w:iCs/>
        </w:rPr>
        <w:t>, such as a drowning,</w:t>
      </w:r>
      <w:r w:rsidR="00DE567B" w:rsidRPr="00C51BAD">
        <w:rPr>
          <w:iCs/>
        </w:rPr>
        <w:t xml:space="preserve"> while</w:t>
      </w:r>
      <w:r w:rsidR="00C13BCC" w:rsidRPr="00C51BAD">
        <w:rPr>
          <w:iCs/>
        </w:rPr>
        <w:t xml:space="preserve"> visiting</w:t>
      </w:r>
      <w:r w:rsidR="00A30DE4" w:rsidRPr="00C51BAD">
        <w:rPr>
          <w:iCs/>
        </w:rPr>
        <w:t xml:space="preserve"> </w:t>
      </w:r>
      <w:r w:rsidR="00114C21" w:rsidRPr="00C51BAD">
        <w:rPr>
          <w:iCs/>
        </w:rPr>
        <w:t>a nation</w:t>
      </w:r>
      <w:r w:rsidR="00A30DE4" w:rsidRPr="00C51BAD">
        <w:rPr>
          <w:iCs/>
        </w:rPr>
        <w:t xml:space="preserve"> </w:t>
      </w:r>
      <w:r w:rsidR="00911FBC" w:rsidRPr="00C51BAD">
        <w:rPr>
          <w:iCs/>
        </w:rPr>
        <w:t>suffering</w:t>
      </w:r>
      <w:r w:rsidR="00010D40" w:rsidRPr="00C51BAD">
        <w:rPr>
          <w:iCs/>
        </w:rPr>
        <w:t xml:space="preserve"> </w:t>
      </w:r>
      <w:r w:rsidR="00747D0C" w:rsidRPr="00C51BAD">
        <w:rPr>
          <w:iCs/>
        </w:rPr>
        <w:t xml:space="preserve">turmoil </w:t>
      </w:r>
      <w:r w:rsidR="009B0FFB" w:rsidRPr="00C51BAD">
        <w:rPr>
          <w:iCs/>
        </w:rPr>
        <w:t>from</w:t>
      </w:r>
      <w:r w:rsidR="00010D40" w:rsidRPr="00C51BAD">
        <w:rPr>
          <w:iCs/>
        </w:rPr>
        <w:t xml:space="preserve"> </w:t>
      </w:r>
      <w:r w:rsidR="008F0DB0" w:rsidRPr="00C51BAD">
        <w:rPr>
          <w:iCs/>
        </w:rPr>
        <w:t>political unrest</w:t>
      </w:r>
      <w:r w:rsidR="00AE3A10">
        <w:rPr>
          <w:iCs/>
        </w:rPr>
        <w:t xml:space="preserve"> or a national tragedy</w:t>
      </w:r>
      <w:r w:rsidR="00010D40" w:rsidRPr="00C51BAD">
        <w:rPr>
          <w:iCs/>
        </w:rPr>
        <w:t xml:space="preserve">. </w:t>
      </w:r>
      <w:r w:rsidR="00DE567B" w:rsidRPr="00C51BAD">
        <w:rPr>
          <w:iCs/>
        </w:rPr>
        <w:t>The nation</w:t>
      </w:r>
      <w:r w:rsidR="00EC1E24" w:rsidRPr="00C51BAD">
        <w:rPr>
          <w:iCs/>
        </w:rPr>
        <w:t xml:space="preserve"> might </w:t>
      </w:r>
      <w:r w:rsidR="00EC1E24" w:rsidRPr="00C51BAD">
        <w:rPr>
          <w:iCs/>
        </w:rPr>
        <w:lastRenderedPageBreak/>
        <w:t>have</w:t>
      </w:r>
      <w:r w:rsidR="007B1AE1" w:rsidRPr="00C51BAD">
        <w:rPr>
          <w:iCs/>
        </w:rPr>
        <w:t xml:space="preserve"> sl</w:t>
      </w:r>
      <w:r w:rsidR="00B053B3" w:rsidRPr="00C51BAD">
        <w:rPr>
          <w:iCs/>
        </w:rPr>
        <w:t>oppy</w:t>
      </w:r>
      <w:r w:rsidR="007B1AE1" w:rsidRPr="00C51BAD">
        <w:rPr>
          <w:iCs/>
        </w:rPr>
        <w:t xml:space="preserve"> record</w:t>
      </w:r>
      <w:r w:rsidR="004B7EB0" w:rsidRPr="00C51BAD">
        <w:rPr>
          <w:iCs/>
        </w:rPr>
        <w:t>s</w:t>
      </w:r>
      <w:r w:rsidR="007B1AE1" w:rsidRPr="00C51BAD">
        <w:rPr>
          <w:iCs/>
        </w:rPr>
        <w:t xml:space="preserve"> </w:t>
      </w:r>
      <w:r w:rsidR="008A0688" w:rsidRPr="00C51BAD">
        <w:rPr>
          <w:iCs/>
        </w:rPr>
        <w:t xml:space="preserve">or civil servants </w:t>
      </w:r>
      <w:r w:rsidR="007B1AE1" w:rsidRPr="00C51BAD">
        <w:rPr>
          <w:iCs/>
        </w:rPr>
        <w:t xml:space="preserve">who </w:t>
      </w:r>
      <w:r w:rsidR="008A0688" w:rsidRPr="00C51BAD">
        <w:rPr>
          <w:iCs/>
        </w:rPr>
        <w:t>c</w:t>
      </w:r>
      <w:r w:rsidR="007E506B" w:rsidRPr="00C51BAD">
        <w:rPr>
          <w:iCs/>
        </w:rPr>
        <w:t>ould</w:t>
      </w:r>
      <w:r w:rsidR="008A0688" w:rsidRPr="00C51BAD">
        <w:rPr>
          <w:iCs/>
        </w:rPr>
        <w:t xml:space="preserve"> be </w:t>
      </w:r>
      <w:r w:rsidR="00D362FA">
        <w:rPr>
          <w:iCs/>
        </w:rPr>
        <w:t>bribed</w:t>
      </w:r>
      <w:r w:rsidR="00B40417" w:rsidRPr="00C51BAD">
        <w:rPr>
          <w:iCs/>
        </w:rPr>
        <w:t xml:space="preserve"> to </w:t>
      </w:r>
      <w:r w:rsidR="007E506B" w:rsidRPr="00C51BAD">
        <w:rPr>
          <w:iCs/>
        </w:rPr>
        <w:t>fa</w:t>
      </w:r>
      <w:r w:rsidR="00B2418B">
        <w:rPr>
          <w:iCs/>
        </w:rPr>
        <w:t>ke</w:t>
      </w:r>
      <w:r w:rsidR="00B40417" w:rsidRPr="00C51BAD">
        <w:rPr>
          <w:iCs/>
        </w:rPr>
        <w:t xml:space="preserve"> </w:t>
      </w:r>
      <w:r w:rsidR="00AE3A10" w:rsidRPr="00C51BAD">
        <w:rPr>
          <w:iCs/>
        </w:rPr>
        <w:t>reports</w:t>
      </w:r>
      <w:r w:rsidR="00010D40" w:rsidRPr="00C51BAD">
        <w:rPr>
          <w:iCs/>
        </w:rPr>
        <w:t>.</w:t>
      </w:r>
      <w:r w:rsidR="00C04195" w:rsidRPr="00C51BAD">
        <w:rPr>
          <w:iCs/>
        </w:rPr>
        <w:t xml:space="preserve"> </w:t>
      </w:r>
      <w:r w:rsidR="001C194B">
        <w:rPr>
          <w:iCs/>
        </w:rPr>
        <w:t>We</w:t>
      </w:r>
      <w:r w:rsidR="00F9217F" w:rsidRPr="00C51BAD">
        <w:rPr>
          <w:iCs/>
        </w:rPr>
        <w:t xml:space="preserve"> observed </w:t>
      </w:r>
      <w:r w:rsidR="00140353" w:rsidRPr="00C51BAD">
        <w:rPr>
          <w:iCs/>
        </w:rPr>
        <w:t xml:space="preserve">purported </w:t>
      </w:r>
      <w:r w:rsidR="00E52F88" w:rsidRPr="00C51BAD">
        <w:rPr>
          <w:iCs/>
        </w:rPr>
        <w:t xml:space="preserve">deaths </w:t>
      </w:r>
      <w:r w:rsidR="006256DC">
        <w:rPr>
          <w:iCs/>
        </w:rPr>
        <w:t>from people</w:t>
      </w:r>
      <w:r w:rsidR="00B053B3" w:rsidRPr="00C51BAD">
        <w:rPr>
          <w:iCs/>
        </w:rPr>
        <w:t xml:space="preserve"> </w:t>
      </w:r>
      <w:r w:rsidR="003E348D">
        <w:rPr>
          <w:iCs/>
        </w:rPr>
        <w:t xml:space="preserve">while </w:t>
      </w:r>
      <w:r w:rsidR="00B053B3" w:rsidRPr="00C51BAD">
        <w:rPr>
          <w:iCs/>
        </w:rPr>
        <w:t xml:space="preserve">visiting </w:t>
      </w:r>
      <w:r w:rsidR="00E52F88" w:rsidRPr="00C51BAD">
        <w:rPr>
          <w:iCs/>
        </w:rPr>
        <w:t xml:space="preserve">Haiti, Cuba </w:t>
      </w:r>
      <w:r w:rsidR="004E126C" w:rsidRPr="00C51BAD">
        <w:rPr>
          <w:iCs/>
        </w:rPr>
        <w:t>and</w:t>
      </w:r>
      <w:r w:rsidR="00FA440E" w:rsidRPr="00C51BAD">
        <w:rPr>
          <w:iCs/>
        </w:rPr>
        <w:t xml:space="preserve"> Eastern </w:t>
      </w:r>
      <w:r w:rsidR="00CF682A" w:rsidRPr="00C51BAD">
        <w:rPr>
          <w:iCs/>
        </w:rPr>
        <w:t>European</w:t>
      </w:r>
      <w:r w:rsidR="00FA440E" w:rsidRPr="00C51BAD">
        <w:rPr>
          <w:iCs/>
        </w:rPr>
        <w:t xml:space="preserve"> </w:t>
      </w:r>
      <w:r w:rsidR="00813737" w:rsidRPr="00C51BAD">
        <w:rPr>
          <w:iCs/>
        </w:rPr>
        <w:t>nations</w:t>
      </w:r>
      <w:r w:rsidR="00FA440E" w:rsidRPr="00C51BAD">
        <w:rPr>
          <w:iCs/>
        </w:rPr>
        <w:t xml:space="preserve">. </w:t>
      </w:r>
    </w:p>
    <w:p w14:paraId="041A7CDA" w14:textId="4FC8D06C" w:rsidR="00CF682A" w:rsidRPr="006B47B1" w:rsidRDefault="006B47B1" w:rsidP="00010D40">
      <w:pPr>
        <w:pStyle w:val="contentsegment"/>
        <w:spacing w:line="480" w:lineRule="auto"/>
        <w:contextualSpacing/>
        <w:rPr>
          <w:iCs/>
        </w:rPr>
      </w:pPr>
      <w:r>
        <w:rPr>
          <w:iCs/>
          <w:color w:val="1F4E79" w:themeColor="accent1" w:themeShade="80"/>
        </w:rPr>
        <w:t xml:space="preserve">     </w:t>
      </w:r>
      <w:r w:rsidR="00FA440E" w:rsidRPr="006B47B1">
        <w:rPr>
          <w:iCs/>
        </w:rPr>
        <w:t xml:space="preserve">The </w:t>
      </w:r>
      <w:r w:rsidR="00CF682A" w:rsidRPr="006B47B1">
        <w:rPr>
          <w:iCs/>
        </w:rPr>
        <w:t>fraudster</w:t>
      </w:r>
      <w:r w:rsidR="007825C1">
        <w:rPr>
          <w:iCs/>
        </w:rPr>
        <w:t xml:space="preserve"> is </w:t>
      </w:r>
      <w:r w:rsidR="00086E8C">
        <w:rPr>
          <w:iCs/>
        </w:rPr>
        <w:t>hoping</w:t>
      </w:r>
      <w:r w:rsidR="00A51816">
        <w:rPr>
          <w:iCs/>
        </w:rPr>
        <w:t xml:space="preserve"> </w:t>
      </w:r>
      <w:r w:rsidR="00CF682A" w:rsidRPr="006B47B1">
        <w:rPr>
          <w:iCs/>
        </w:rPr>
        <w:t xml:space="preserve">the </w:t>
      </w:r>
      <w:r w:rsidR="00EC1E24" w:rsidRPr="006B47B1">
        <w:rPr>
          <w:iCs/>
        </w:rPr>
        <w:t>adjuster, seated in the</w:t>
      </w:r>
      <w:r w:rsidR="000D1E39" w:rsidRPr="006B47B1">
        <w:rPr>
          <w:iCs/>
        </w:rPr>
        <w:t>ir</w:t>
      </w:r>
      <w:r w:rsidR="00EC1E24" w:rsidRPr="006B47B1">
        <w:rPr>
          <w:iCs/>
        </w:rPr>
        <w:t xml:space="preserve"> cubicle in </w:t>
      </w:r>
      <w:r w:rsidR="000F4E6B">
        <w:rPr>
          <w:iCs/>
        </w:rPr>
        <w:t>the Midwest</w:t>
      </w:r>
      <w:r w:rsidR="000D1E39" w:rsidRPr="006B47B1">
        <w:rPr>
          <w:iCs/>
        </w:rPr>
        <w:t xml:space="preserve">, </w:t>
      </w:r>
      <w:r w:rsidR="008B2569">
        <w:rPr>
          <w:iCs/>
        </w:rPr>
        <w:t>doesn’t have</w:t>
      </w:r>
      <w:r w:rsidR="0014195D" w:rsidRPr="006B47B1">
        <w:rPr>
          <w:iCs/>
        </w:rPr>
        <w:t xml:space="preserve"> the skills or resource</w:t>
      </w:r>
      <w:r w:rsidR="002207AB">
        <w:rPr>
          <w:iCs/>
        </w:rPr>
        <w:t>s</w:t>
      </w:r>
      <w:r w:rsidR="000D1E39" w:rsidRPr="006B47B1">
        <w:rPr>
          <w:iCs/>
        </w:rPr>
        <w:t xml:space="preserve"> to confirm a death thousands of miles away. </w:t>
      </w:r>
      <w:r w:rsidR="00DB077E" w:rsidRPr="006B47B1">
        <w:rPr>
          <w:iCs/>
        </w:rPr>
        <w:t xml:space="preserve">However, our team </w:t>
      </w:r>
      <w:r w:rsidR="003D0E15">
        <w:rPr>
          <w:iCs/>
        </w:rPr>
        <w:t>c</w:t>
      </w:r>
      <w:r w:rsidR="00DB077E" w:rsidRPr="006B47B1">
        <w:rPr>
          <w:iCs/>
        </w:rPr>
        <w:t>ould.</w:t>
      </w:r>
    </w:p>
    <w:p w14:paraId="5B935D60" w14:textId="43ADF2C8" w:rsidR="00DB29BA" w:rsidRPr="003865E8" w:rsidRDefault="008857AF" w:rsidP="00D17D77">
      <w:pPr>
        <w:pStyle w:val="Heading3"/>
      </w:pPr>
      <w:bookmarkStart w:id="127" w:name="_Toc153552961"/>
      <w:r>
        <w:t xml:space="preserve">The </w:t>
      </w:r>
      <w:r w:rsidR="0043170C" w:rsidRPr="003865E8">
        <w:t>Zombies of Haiti</w:t>
      </w:r>
      <w:bookmarkEnd w:id="127"/>
    </w:p>
    <w:p w14:paraId="261FB985" w14:textId="66A10BA6" w:rsidR="00D33B96" w:rsidRPr="00D420E6" w:rsidRDefault="005D315C" w:rsidP="00D3059A">
      <w:pPr>
        <w:pStyle w:val="contentsegment"/>
        <w:spacing w:line="480" w:lineRule="auto"/>
        <w:contextualSpacing/>
      </w:pPr>
      <w:r>
        <w:rPr>
          <w:color w:val="1F4E79" w:themeColor="accent1" w:themeShade="80"/>
        </w:rPr>
        <w:t xml:space="preserve">     </w:t>
      </w:r>
      <w:r w:rsidR="00D33B96" w:rsidRPr="00503822">
        <w:t xml:space="preserve">One </w:t>
      </w:r>
      <w:r w:rsidR="00D53971">
        <w:t>memorable</w:t>
      </w:r>
      <w:r w:rsidR="00D33B96" w:rsidRPr="00503822">
        <w:t xml:space="preserve"> </w:t>
      </w:r>
      <w:r w:rsidR="00DB077E" w:rsidRPr="00503822">
        <w:t xml:space="preserve">death </w:t>
      </w:r>
      <w:r w:rsidR="00D33B96" w:rsidRPr="00503822">
        <w:t xml:space="preserve">case </w:t>
      </w:r>
      <w:r w:rsidR="00B9161E" w:rsidRPr="00503822">
        <w:t>we</w:t>
      </w:r>
      <w:r w:rsidR="00D33B96" w:rsidRPr="00503822">
        <w:t xml:space="preserve"> </w:t>
      </w:r>
      <w:r w:rsidR="00152640">
        <w:t>received</w:t>
      </w:r>
      <w:r w:rsidR="00D33B96" w:rsidRPr="00503822">
        <w:t xml:space="preserve"> was for a</w:t>
      </w:r>
      <w:r w:rsidR="00F00EAE">
        <w:t xml:space="preserve"> man</w:t>
      </w:r>
      <w:r w:rsidR="00D33B96" w:rsidRPr="00503822">
        <w:t xml:space="preserve"> who</w:t>
      </w:r>
      <w:r w:rsidR="00305B59">
        <w:t xml:space="preserve"> ha</w:t>
      </w:r>
      <w:r w:rsidR="00D33B96" w:rsidRPr="00503822">
        <w:t xml:space="preserve">d reportedly drowned while swimming off a beach in Haiti. Red flags included </w:t>
      </w:r>
      <w:r w:rsidR="00CC121D" w:rsidRPr="00503822">
        <w:t xml:space="preserve">the man had </w:t>
      </w:r>
      <w:r w:rsidR="00DB077E" w:rsidRPr="00503822">
        <w:t>crushing</w:t>
      </w:r>
      <w:r w:rsidR="00CC121D" w:rsidRPr="00503822">
        <w:t xml:space="preserve"> debt and a vague death </w:t>
      </w:r>
      <w:r w:rsidR="00CC121D" w:rsidRPr="00D420E6">
        <w:t xml:space="preserve">certificate. </w:t>
      </w:r>
      <w:r w:rsidR="00DB077E" w:rsidRPr="00D420E6">
        <w:t xml:space="preserve">More significantly: </w:t>
      </w:r>
      <w:r w:rsidR="002F2D9F" w:rsidRPr="00D420E6">
        <w:t>w</w:t>
      </w:r>
      <w:r w:rsidR="00FB0C36" w:rsidRPr="00D420E6">
        <w:t>hy</w:t>
      </w:r>
      <w:r w:rsidR="002F2D9F" w:rsidRPr="00D420E6">
        <w:t xml:space="preserve"> </w:t>
      </w:r>
      <w:r w:rsidR="00A03713">
        <w:t>had</w:t>
      </w:r>
      <w:r w:rsidR="00D85564" w:rsidRPr="00D420E6">
        <w:t xml:space="preserve"> </w:t>
      </w:r>
      <w:r w:rsidR="00CC121D" w:rsidRPr="00D420E6">
        <w:t xml:space="preserve">Mr. and Mrs. Insured </w:t>
      </w:r>
      <w:r w:rsidR="00F85BA0">
        <w:t>chose</w:t>
      </w:r>
      <w:r w:rsidR="00A7643B">
        <w:t>n</w:t>
      </w:r>
      <w:r w:rsidR="00F85BA0">
        <w:t xml:space="preserve"> to vacation</w:t>
      </w:r>
      <w:r w:rsidR="00CC121D" w:rsidRPr="00D420E6">
        <w:t xml:space="preserve"> in Haiti?</w:t>
      </w:r>
    </w:p>
    <w:p w14:paraId="4332964A" w14:textId="3759B47A" w:rsidR="00424CCD" w:rsidRPr="00D420E6" w:rsidRDefault="00CC121D" w:rsidP="00D3059A">
      <w:pPr>
        <w:pStyle w:val="contentsegment"/>
        <w:spacing w:line="480" w:lineRule="auto"/>
        <w:contextualSpacing/>
      </w:pPr>
      <w:r w:rsidRPr="00D420E6">
        <w:t xml:space="preserve">     </w:t>
      </w:r>
      <w:r w:rsidR="00424CCD" w:rsidRPr="00D420E6">
        <w:t xml:space="preserve">We had many wonderful policyholders who hailed from Haiti </w:t>
      </w:r>
      <w:r w:rsidR="00C7338F">
        <w:t>who</w:t>
      </w:r>
      <w:r w:rsidR="00424CCD" w:rsidRPr="00D420E6">
        <w:t xml:space="preserve"> would visit their famil</w:t>
      </w:r>
      <w:r w:rsidR="00BE1721" w:rsidRPr="00D420E6">
        <w:t>ies</w:t>
      </w:r>
      <w:r w:rsidR="00424CCD" w:rsidRPr="00D420E6">
        <w:t xml:space="preserve"> in the </w:t>
      </w:r>
      <w:r w:rsidR="00CC60FF">
        <w:t xml:space="preserve">beautiful </w:t>
      </w:r>
      <w:r w:rsidR="00424CCD" w:rsidRPr="00D420E6">
        <w:t>country</w:t>
      </w:r>
      <w:r w:rsidR="00503822" w:rsidRPr="00D420E6">
        <w:t>. H</w:t>
      </w:r>
      <w:r w:rsidR="00424CCD" w:rsidRPr="00D420E6">
        <w:t>owever</w:t>
      </w:r>
      <w:r w:rsidR="00D14808" w:rsidRPr="00D420E6">
        <w:t>,</w:t>
      </w:r>
      <w:r w:rsidR="00424CCD" w:rsidRPr="00D420E6">
        <w:t xml:space="preserve"> Mr. and Mrs. Insured had no ties to Haiti.</w:t>
      </w:r>
    </w:p>
    <w:p w14:paraId="4DA14999" w14:textId="63D1A906" w:rsidR="00FB0C36" w:rsidRPr="003E6D21" w:rsidRDefault="00424CCD" w:rsidP="00D3059A">
      <w:pPr>
        <w:pStyle w:val="contentsegment"/>
        <w:spacing w:line="480" w:lineRule="auto"/>
        <w:contextualSpacing/>
      </w:pPr>
      <w:r w:rsidRPr="007C0023">
        <w:t xml:space="preserve">     </w:t>
      </w:r>
      <w:r w:rsidR="00CC121D" w:rsidRPr="007C0023">
        <w:t>Th</w:t>
      </w:r>
      <w:r w:rsidR="00CE16A3">
        <w:t>ough th</w:t>
      </w:r>
      <w:r w:rsidR="006410FA" w:rsidRPr="007C0023">
        <w:t xml:space="preserve">e </w:t>
      </w:r>
      <w:r w:rsidR="009F3F69" w:rsidRPr="007C0023">
        <w:t xml:space="preserve">geography of the </w:t>
      </w:r>
      <w:r w:rsidR="006410FA" w:rsidRPr="007C0023">
        <w:t xml:space="preserve">Caribbean island of Hispaniola </w:t>
      </w:r>
      <w:r w:rsidR="000B1B45" w:rsidRPr="007C0023">
        <w:t>i</w:t>
      </w:r>
      <w:r w:rsidR="006410FA" w:rsidRPr="007C0023">
        <w:t xml:space="preserve">s </w:t>
      </w:r>
      <w:r w:rsidR="000D131A" w:rsidRPr="007C0023">
        <w:t>gorgeous</w:t>
      </w:r>
      <w:r w:rsidR="006410FA" w:rsidRPr="007C0023">
        <w:t xml:space="preserve">, </w:t>
      </w:r>
      <w:r w:rsidR="00CC121D" w:rsidRPr="007C0023">
        <w:t xml:space="preserve">Haiti had been going through heavy political crises at the time. </w:t>
      </w:r>
      <w:r w:rsidR="00FB0C36" w:rsidRPr="007C0023">
        <w:t>During that period, gangs had overtaken Port-au-Prince</w:t>
      </w:r>
      <w:r w:rsidR="00BC1E59" w:rsidRPr="007C0023">
        <w:t>. E</w:t>
      </w:r>
      <w:r w:rsidR="00FB0C36" w:rsidRPr="007C0023">
        <w:t>lectricity</w:t>
      </w:r>
      <w:r w:rsidR="000B1B45" w:rsidRPr="007C0023">
        <w:t>,</w:t>
      </w:r>
      <w:r w:rsidR="00FB0C36" w:rsidRPr="007C0023">
        <w:t xml:space="preserve"> </w:t>
      </w:r>
      <w:r w:rsidR="000B1B45" w:rsidRPr="007C0023">
        <w:t>drinking</w:t>
      </w:r>
      <w:r w:rsidR="00FB0C36" w:rsidRPr="007C0023">
        <w:t xml:space="preserve"> water </w:t>
      </w:r>
      <w:r w:rsidR="000B1B45" w:rsidRPr="007C0023">
        <w:t xml:space="preserve">and food </w:t>
      </w:r>
      <w:r w:rsidR="00FB0C36" w:rsidRPr="007C0023">
        <w:t xml:space="preserve">were in short supply. </w:t>
      </w:r>
      <w:r w:rsidR="0098767B" w:rsidRPr="007C0023">
        <w:t>O</w:t>
      </w:r>
      <w:r w:rsidR="009A3F43" w:rsidRPr="007C0023">
        <w:t xml:space="preserve">n top of that, </w:t>
      </w:r>
      <w:r w:rsidR="00B03DE9" w:rsidRPr="007C0023">
        <w:t xml:space="preserve">Haiti had suffered </w:t>
      </w:r>
      <w:r w:rsidR="005141F4" w:rsidRPr="007C0023">
        <w:t xml:space="preserve">back-to-back </w:t>
      </w:r>
      <w:r w:rsidR="00476AB8" w:rsidRPr="007C0023">
        <w:t xml:space="preserve">earthquakes and </w:t>
      </w:r>
      <w:r w:rsidR="009A3F43" w:rsidRPr="007C0023">
        <w:t>hurricane</w:t>
      </w:r>
      <w:r w:rsidR="00B44438" w:rsidRPr="007C0023">
        <w:t>s between 2010-2021</w:t>
      </w:r>
      <w:r w:rsidR="007C0023" w:rsidRPr="007C0023">
        <w:t>. The</w:t>
      </w:r>
      <w:r w:rsidR="004177E0" w:rsidRPr="007C0023">
        <w:t xml:space="preserve"> </w:t>
      </w:r>
      <w:r w:rsidR="00AF16A9" w:rsidRPr="007C0023">
        <w:t xml:space="preserve">2010 earthquake </w:t>
      </w:r>
      <w:r w:rsidR="00BC6EBF">
        <w:t xml:space="preserve">alone </w:t>
      </w:r>
      <w:r w:rsidR="007C0023" w:rsidRPr="007C0023">
        <w:t>had killed</w:t>
      </w:r>
      <w:r w:rsidR="00AF16A9" w:rsidRPr="007C0023">
        <w:t xml:space="preserve"> </w:t>
      </w:r>
      <w:r w:rsidR="00206C0D" w:rsidRPr="007C0023">
        <w:t>over 220</w:t>
      </w:r>
      <w:r w:rsidR="00AF16A9" w:rsidRPr="007C0023">
        <w:t xml:space="preserve">,000 </w:t>
      </w:r>
      <w:r w:rsidR="000F72E4" w:rsidRPr="007C0023">
        <w:t>people</w:t>
      </w:r>
      <w:r w:rsidR="00AF16A9" w:rsidRPr="007C0023">
        <w:t xml:space="preserve">. An area ripe for </w:t>
      </w:r>
      <w:r w:rsidR="00064B4B" w:rsidRPr="003E6D21">
        <w:t xml:space="preserve">deception </w:t>
      </w:r>
      <w:r w:rsidR="003652E7">
        <w:t>and</w:t>
      </w:r>
      <w:r w:rsidR="00AF16A9" w:rsidRPr="003E6D21">
        <w:t xml:space="preserve"> </w:t>
      </w:r>
      <w:r w:rsidR="00D420E6" w:rsidRPr="003E6D21">
        <w:t>missing</w:t>
      </w:r>
      <w:r w:rsidR="00AF16A9" w:rsidRPr="003E6D21">
        <w:t xml:space="preserve"> </w:t>
      </w:r>
      <w:r w:rsidR="004E28D3" w:rsidRPr="003E6D21">
        <w:t>people</w:t>
      </w:r>
      <w:r w:rsidR="007E3636" w:rsidRPr="003E6D21">
        <w:t>.</w:t>
      </w:r>
    </w:p>
    <w:p w14:paraId="30F1C9EB" w14:textId="38AC7EF4" w:rsidR="00B534D2" w:rsidRPr="003E6D21" w:rsidRDefault="00064ABC" w:rsidP="00B534D2">
      <w:pPr>
        <w:pStyle w:val="contentsegment"/>
        <w:spacing w:line="480" w:lineRule="auto"/>
        <w:contextualSpacing/>
        <w:rPr>
          <w:iCs/>
        </w:rPr>
      </w:pPr>
      <w:r w:rsidRPr="003E6D21">
        <w:t xml:space="preserve">     </w:t>
      </w:r>
      <w:r w:rsidR="00DC22D2" w:rsidRPr="003E6D21">
        <w:t>More troubling</w:t>
      </w:r>
      <w:r w:rsidR="008302A3" w:rsidRPr="003E6D21">
        <w:t>,</w:t>
      </w:r>
      <w:r w:rsidR="005C3C72" w:rsidRPr="003E6D21">
        <w:t xml:space="preserve"> </w:t>
      </w:r>
      <w:r w:rsidR="00D16590" w:rsidRPr="003E6D21">
        <w:rPr>
          <w:iCs/>
        </w:rPr>
        <w:t>a</w:t>
      </w:r>
      <w:r w:rsidR="00D16590" w:rsidRPr="003E6D21">
        <w:t>ccording to Ron Poindexter, the</w:t>
      </w:r>
      <w:r w:rsidR="00D16590" w:rsidRPr="003E6D21">
        <w:rPr>
          <w:iCs/>
        </w:rPr>
        <w:t xml:space="preserve"> then-director of Florida's Division of Insurance Fraud, </w:t>
      </w:r>
      <w:r w:rsidR="00064B4B" w:rsidRPr="003E6D21">
        <w:rPr>
          <w:iCs/>
        </w:rPr>
        <w:t xml:space="preserve">medical examiners </w:t>
      </w:r>
      <w:r w:rsidR="00D16590" w:rsidRPr="003E6D21">
        <w:rPr>
          <w:iCs/>
        </w:rPr>
        <w:t xml:space="preserve">in Haiti </w:t>
      </w:r>
      <w:r w:rsidR="00064B4B" w:rsidRPr="003E6D21">
        <w:rPr>
          <w:iCs/>
        </w:rPr>
        <w:t>were not required to view a body before issuing a death certificate</w:t>
      </w:r>
      <w:r w:rsidR="00497BBC">
        <w:rPr>
          <w:iCs/>
        </w:rPr>
        <w:t>,</w:t>
      </w:r>
      <w:r w:rsidR="00064B4B" w:rsidRPr="003E6D21">
        <w:rPr>
          <w:iCs/>
        </w:rPr>
        <w:t xml:space="preserve"> provided three people would swear a death had occurred</w:t>
      </w:r>
      <w:r w:rsidR="00FC0520">
        <w:rPr>
          <w:iCs/>
        </w:rPr>
        <w:t>.</w:t>
      </w:r>
      <w:r w:rsidR="00956F14" w:rsidRPr="003E6D21">
        <w:rPr>
          <w:rStyle w:val="EndnoteReference"/>
          <w:iCs/>
        </w:rPr>
        <w:endnoteReference w:id="140"/>
      </w:r>
    </w:p>
    <w:p w14:paraId="2B662BA9" w14:textId="5C92FBE1" w:rsidR="00CC121D" w:rsidRPr="00E15162" w:rsidRDefault="000B5787" w:rsidP="00D3059A">
      <w:pPr>
        <w:pStyle w:val="contentsegment"/>
        <w:spacing w:line="480" w:lineRule="auto"/>
        <w:contextualSpacing/>
      </w:pPr>
      <w:r>
        <w:rPr>
          <w:color w:val="1F4E79" w:themeColor="accent1" w:themeShade="80"/>
        </w:rPr>
        <w:t xml:space="preserve">     </w:t>
      </w:r>
      <w:r w:rsidR="00A818C7" w:rsidRPr="00E15162">
        <w:t>When Mrs. Insured reported her husband</w:t>
      </w:r>
      <w:r w:rsidR="00DD72B0" w:rsidRPr="00E15162">
        <w:t>’s drowning, she</w:t>
      </w:r>
      <w:r w:rsidR="00683EE8" w:rsidRPr="00E15162">
        <w:t xml:space="preserve"> told us h</w:t>
      </w:r>
      <w:r w:rsidR="003E6D21" w:rsidRPr="00E15162">
        <w:t xml:space="preserve">is </w:t>
      </w:r>
      <w:r w:rsidR="00683EE8" w:rsidRPr="00E15162">
        <w:t xml:space="preserve">body had been recovered and already buried </w:t>
      </w:r>
      <w:r w:rsidR="00266C7D" w:rsidRPr="00E15162">
        <w:t xml:space="preserve">in </w:t>
      </w:r>
      <w:r w:rsidR="00DD72B0" w:rsidRPr="00E15162">
        <w:t>Port</w:t>
      </w:r>
      <w:r w:rsidR="00E1683D" w:rsidRPr="00E15162">
        <w:t>-au-Prince</w:t>
      </w:r>
      <w:r w:rsidR="004E28D3">
        <w:t>,</w:t>
      </w:r>
      <w:r w:rsidR="00266C7D" w:rsidRPr="00E15162">
        <w:t xml:space="preserve"> despite no other family </w:t>
      </w:r>
      <w:r w:rsidR="00D85C03" w:rsidRPr="00E15162">
        <w:t>in the nation</w:t>
      </w:r>
      <w:r w:rsidR="00266C7D" w:rsidRPr="00E15162">
        <w:t>.</w:t>
      </w:r>
      <w:r w:rsidR="00DA0737" w:rsidRPr="00E15162">
        <w:t xml:space="preserve"> </w:t>
      </w:r>
      <w:r w:rsidR="004C41F4" w:rsidRPr="00E15162">
        <w:t>She presumed that</w:t>
      </w:r>
      <w:r w:rsidR="00E1683D" w:rsidRPr="00E15162">
        <w:t xml:space="preserve"> woul</w:t>
      </w:r>
      <w:r w:rsidR="004C41F4" w:rsidRPr="00E15162">
        <w:t xml:space="preserve">d </w:t>
      </w:r>
      <w:r w:rsidR="00D85C03" w:rsidRPr="00E15162">
        <w:t xml:space="preserve">be the </w:t>
      </w:r>
      <w:r w:rsidR="00801933" w:rsidRPr="00E15162">
        <w:t>end</w:t>
      </w:r>
      <w:r w:rsidR="00D85C03" w:rsidRPr="00E15162">
        <w:t xml:space="preserve"> of</w:t>
      </w:r>
      <w:r w:rsidR="004C41F4" w:rsidRPr="00E15162">
        <w:t xml:space="preserve"> our investigation</w:t>
      </w:r>
      <w:r w:rsidR="002C2FEF" w:rsidRPr="00E15162">
        <w:t xml:space="preserve"> </w:t>
      </w:r>
      <w:r w:rsidR="004A5A50">
        <w:t xml:space="preserve">and we would </w:t>
      </w:r>
      <w:r w:rsidR="00FD18AE">
        <w:t>hand her</w:t>
      </w:r>
      <w:r w:rsidR="002C2FEF" w:rsidRPr="00E15162">
        <w:t xml:space="preserve"> the </w:t>
      </w:r>
      <w:r w:rsidR="00B458BB" w:rsidRPr="00E15162">
        <w:t>$</w:t>
      </w:r>
      <w:r w:rsidR="002C2FEF" w:rsidRPr="00E15162">
        <w:t>1</w:t>
      </w:r>
      <w:r w:rsidR="00B458BB" w:rsidRPr="00E15162">
        <w:t xml:space="preserve"> </w:t>
      </w:r>
      <w:r w:rsidR="002C2FEF" w:rsidRPr="00E15162">
        <w:t xml:space="preserve">million life </w:t>
      </w:r>
      <w:r w:rsidR="00B77722">
        <w:t xml:space="preserve">insurance </w:t>
      </w:r>
      <w:r w:rsidR="00101570">
        <w:t>check</w:t>
      </w:r>
      <w:r w:rsidR="004C41F4" w:rsidRPr="00E15162">
        <w:t>.</w:t>
      </w:r>
    </w:p>
    <w:p w14:paraId="0E13CEC1" w14:textId="617CE961" w:rsidR="00356CCD" w:rsidRPr="002A32C3" w:rsidRDefault="00356CCD" w:rsidP="00D3059A">
      <w:pPr>
        <w:pStyle w:val="contentsegment"/>
        <w:spacing w:line="480" w:lineRule="auto"/>
        <w:contextualSpacing/>
      </w:pPr>
      <w:r>
        <w:rPr>
          <w:color w:val="1F4E79" w:themeColor="accent1" w:themeShade="80"/>
        </w:rPr>
        <w:lastRenderedPageBreak/>
        <w:t xml:space="preserve">    </w:t>
      </w:r>
      <w:r w:rsidRPr="00E15162">
        <w:t xml:space="preserve"> </w:t>
      </w:r>
      <w:r w:rsidR="00067E5E">
        <w:t xml:space="preserve">We </w:t>
      </w:r>
      <w:r w:rsidR="007E4488">
        <w:t>soon</w:t>
      </w:r>
      <w:r w:rsidR="00067E5E">
        <w:t xml:space="preserve"> </w:t>
      </w:r>
      <w:r w:rsidR="00611090">
        <w:t>discovered</w:t>
      </w:r>
      <w:r w:rsidR="00870902" w:rsidRPr="00E15162">
        <w:t xml:space="preserve"> Mr. Insured’s</w:t>
      </w:r>
      <w:r w:rsidR="00E27CCD" w:rsidRPr="00E15162">
        <w:t xml:space="preserve"> construction</w:t>
      </w:r>
      <w:r w:rsidR="00870902" w:rsidRPr="00E15162">
        <w:t xml:space="preserve"> business had gone bankrupt</w:t>
      </w:r>
      <w:r w:rsidR="007E4488">
        <w:t>,</w:t>
      </w:r>
      <w:r w:rsidR="00611090">
        <w:t xml:space="preserve"> and</w:t>
      </w:r>
      <w:r w:rsidR="00870902" w:rsidRPr="00E15162">
        <w:t xml:space="preserve"> </w:t>
      </w:r>
      <w:r w:rsidR="00E27CCD" w:rsidRPr="00E15162">
        <w:t xml:space="preserve">he was </w:t>
      </w:r>
      <w:r w:rsidR="007E4488">
        <w:t>facing lawsuits from several</w:t>
      </w:r>
      <w:r w:rsidR="00E27CCD" w:rsidRPr="00E15162">
        <w:t xml:space="preserve"> </w:t>
      </w:r>
      <w:r w:rsidR="004615DE" w:rsidRPr="00E15162">
        <w:t>builders</w:t>
      </w:r>
      <w:r w:rsidR="0024143D">
        <w:t>. H</w:t>
      </w:r>
      <w:r w:rsidR="00870902" w:rsidRPr="00E15162">
        <w:t xml:space="preserve">is </w:t>
      </w:r>
      <w:r w:rsidR="00F87AA6" w:rsidRPr="00E15162">
        <w:t>$700,000 home was in the process of foreclosure.</w:t>
      </w:r>
      <w:r w:rsidR="004615DE" w:rsidRPr="00E15162">
        <w:t xml:space="preserve"> </w:t>
      </w:r>
      <w:r w:rsidR="00CD3935" w:rsidRPr="00E15162">
        <w:t>C</w:t>
      </w:r>
      <w:r w:rsidR="004615DE" w:rsidRPr="00E15162">
        <w:t xml:space="preserve">ombined with drowning while </w:t>
      </w:r>
      <w:r w:rsidR="00287E23">
        <w:t>holidaying</w:t>
      </w:r>
      <w:r w:rsidR="004615DE" w:rsidRPr="002A32C3">
        <w:t xml:space="preserve"> in Haiti</w:t>
      </w:r>
      <w:r w:rsidR="002D1F05" w:rsidRPr="002A32C3">
        <w:t xml:space="preserve">, </w:t>
      </w:r>
      <w:r w:rsidR="00CD3935" w:rsidRPr="002A32C3">
        <w:t>the c</w:t>
      </w:r>
      <w:r w:rsidR="00753BB0">
        <w:t>ase</w:t>
      </w:r>
      <w:r w:rsidR="00CD3935" w:rsidRPr="002A32C3">
        <w:t xml:space="preserve"> </w:t>
      </w:r>
      <w:r w:rsidR="001E1012">
        <w:t>demanded</w:t>
      </w:r>
      <w:r w:rsidR="002D1F05" w:rsidRPr="002A32C3">
        <w:t xml:space="preserve"> </w:t>
      </w:r>
      <w:r w:rsidR="00F95828">
        <w:t>a closer look</w:t>
      </w:r>
      <w:r w:rsidR="002D1F05" w:rsidRPr="002A32C3">
        <w:t>.</w:t>
      </w:r>
    </w:p>
    <w:p w14:paraId="00838BD2" w14:textId="428396EC" w:rsidR="00BD0C6E" w:rsidRDefault="00BD0C6E" w:rsidP="00D3059A">
      <w:pPr>
        <w:pStyle w:val="contentsegment"/>
        <w:spacing w:line="480" w:lineRule="auto"/>
        <w:contextualSpacing/>
        <w:rPr>
          <w:color w:val="1F4E79" w:themeColor="accent1" w:themeShade="80"/>
        </w:rPr>
      </w:pPr>
      <w:r w:rsidRPr="002A32C3">
        <w:t xml:space="preserve">     </w:t>
      </w:r>
      <w:r w:rsidR="0054331B">
        <w:t>Our</w:t>
      </w:r>
      <w:r w:rsidRPr="002A32C3">
        <w:t xml:space="preserve"> company </w:t>
      </w:r>
      <w:r w:rsidR="00182DFC">
        <w:t>had never paid</w:t>
      </w:r>
      <w:r w:rsidRPr="002A32C3">
        <w:t xml:space="preserve"> for </w:t>
      </w:r>
      <w:r w:rsidR="00A025E5" w:rsidRPr="002A32C3">
        <w:t xml:space="preserve">an SIU </w:t>
      </w:r>
      <w:r w:rsidR="00FE368F">
        <w:t>employee</w:t>
      </w:r>
      <w:r w:rsidRPr="002A32C3">
        <w:t xml:space="preserve"> to </w:t>
      </w:r>
      <w:r w:rsidR="006D0D3B" w:rsidRPr="002A32C3">
        <w:t>fly</w:t>
      </w:r>
      <w:r w:rsidRPr="002A32C3">
        <w:t xml:space="preserve"> to Haiti, but </w:t>
      </w:r>
      <w:r w:rsidR="00A1521B" w:rsidRPr="002A32C3">
        <w:t xml:space="preserve">we did </w:t>
      </w:r>
      <w:r w:rsidRPr="002A32C3">
        <w:t xml:space="preserve">hire </w:t>
      </w:r>
      <w:r w:rsidR="00A1521B" w:rsidRPr="002A32C3">
        <w:t>private investigators for international work.</w:t>
      </w:r>
      <w:r w:rsidR="00801209" w:rsidRPr="002A32C3">
        <w:t xml:space="preserve"> I’ll call </w:t>
      </w:r>
      <w:r w:rsidR="006D0D3B" w:rsidRPr="002A32C3">
        <w:t>our international P.I.</w:t>
      </w:r>
      <w:r w:rsidR="00801209" w:rsidRPr="002A32C3">
        <w:t xml:space="preserve"> “Jim Smith” because the nondescript man had an equally generic name.</w:t>
      </w:r>
      <w:r w:rsidR="00DB3E28" w:rsidRPr="002A32C3">
        <w:t xml:space="preserve"> He was </w:t>
      </w:r>
      <w:r w:rsidR="004619B9" w:rsidRPr="002A32C3">
        <w:t>thin, fiftyish</w:t>
      </w:r>
      <w:r w:rsidR="005011DA">
        <w:t>,</w:t>
      </w:r>
      <w:r w:rsidR="004619B9" w:rsidRPr="002A32C3">
        <w:t xml:space="preserve"> </w:t>
      </w:r>
      <w:r w:rsidR="00D53971">
        <w:t>always had a cigarette</w:t>
      </w:r>
      <w:r w:rsidR="00DE3C53">
        <w:t>,</w:t>
      </w:r>
      <w:r w:rsidR="00D53971">
        <w:t xml:space="preserve"> </w:t>
      </w:r>
      <w:r w:rsidR="003E348D">
        <w:t xml:space="preserve">and </w:t>
      </w:r>
      <w:r w:rsidR="00D53971">
        <w:t>wore ironed khakis and a dress shirt with the sleeve</w:t>
      </w:r>
      <w:r w:rsidR="00DE3C53">
        <w:t>s</w:t>
      </w:r>
      <w:r w:rsidR="00D53971">
        <w:t xml:space="preserve"> rolled up</w:t>
      </w:r>
      <w:r w:rsidR="003E348D">
        <w:t>. He</w:t>
      </w:r>
      <w:r w:rsidR="002A32C3" w:rsidRPr="002A32C3">
        <w:t xml:space="preserve"> was a</w:t>
      </w:r>
      <w:r w:rsidR="00DB3E28" w:rsidRPr="002A32C3">
        <w:t xml:space="preserve"> licensed </w:t>
      </w:r>
      <w:r w:rsidR="00306DAB">
        <w:t>private investigator</w:t>
      </w:r>
      <w:r w:rsidR="00DB3E28" w:rsidRPr="002A32C3">
        <w:t xml:space="preserve"> </w:t>
      </w:r>
      <w:r w:rsidR="003E348D">
        <w:t>and</w:t>
      </w:r>
      <w:r w:rsidR="003E348D">
        <w:rPr>
          <w:color w:val="1F4E79" w:themeColor="accent1" w:themeShade="80"/>
        </w:rPr>
        <w:t xml:space="preserve"> </w:t>
      </w:r>
      <w:r w:rsidR="003E348D" w:rsidRPr="002A32C3">
        <w:t xml:space="preserve">worked </w:t>
      </w:r>
      <w:r w:rsidR="003E348D">
        <w:t>with no advertising</w:t>
      </w:r>
      <w:r w:rsidR="00443DE9">
        <w:t>. R</w:t>
      </w:r>
      <w:r w:rsidR="00717833" w:rsidRPr="002A32C3">
        <w:t xml:space="preserve">umor </w:t>
      </w:r>
      <w:r w:rsidR="00443DE9">
        <w:t xml:space="preserve">had it </w:t>
      </w:r>
      <w:r w:rsidR="001033B1">
        <w:t xml:space="preserve">he </w:t>
      </w:r>
      <w:r w:rsidR="00917A93" w:rsidRPr="002A32C3">
        <w:t>was a former CIA agent</w:t>
      </w:r>
      <w:r w:rsidR="00443DE9">
        <w:t>, and h</w:t>
      </w:r>
      <w:r w:rsidR="002C698E" w:rsidRPr="002A32C3">
        <w:t xml:space="preserve">e certainly had a </w:t>
      </w:r>
      <w:r w:rsidR="00D53971">
        <w:t>knack</w:t>
      </w:r>
      <w:r w:rsidR="002C698E" w:rsidRPr="002A32C3">
        <w:t xml:space="preserve"> for obtaining information from authorities in any country.</w:t>
      </w:r>
    </w:p>
    <w:p w14:paraId="46507C5A" w14:textId="4CEBCE01" w:rsidR="002B7649" w:rsidRPr="0006518F" w:rsidRDefault="002B7649" w:rsidP="00D3059A">
      <w:pPr>
        <w:pStyle w:val="contentsegment"/>
        <w:spacing w:line="480" w:lineRule="auto"/>
        <w:contextualSpacing/>
      </w:pPr>
      <w:r w:rsidRPr="009C012E">
        <w:t xml:space="preserve">     </w:t>
      </w:r>
      <w:r w:rsidRPr="0006518F">
        <w:t xml:space="preserve">We had success using Mr. Smith on </w:t>
      </w:r>
      <w:r w:rsidR="005011DA" w:rsidRPr="0006518F">
        <w:t>a variety of cases. When a</w:t>
      </w:r>
      <w:r w:rsidR="00D03602">
        <w:t xml:space="preserve"> man</w:t>
      </w:r>
      <w:r w:rsidR="005011DA" w:rsidRPr="0006518F">
        <w:t xml:space="preserve"> claimed he</w:t>
      </w:r>
      <w:r w:rsidR="007D1396">
        <w:t xml:space="preserve"> ha</w:t>
      </w:r>
      <w:r w:rsidR="0021013B" w:rsidRPr="0006518F">
        <w:t>d</w:t>
      </w:r>
      <w:r w:rsidR="005011DA" w:rsidRPr="0006518F">
        <w:t xml:space="preserve"> </w:t>
      </w:r>
      <w:r w:rsidR="00F95828">
        <w:t>purchased</w:t>
      </w:r>
      <w:r w:rsidR="005011DA" w:rsidRPr="0006518F">
        <w:t xml:space="preserve"> diamonds from a jeweler in </w:t>
      </w:r>
      <w:r w:rsidR="0004423B" w:rsidRPr="0006518F">
        <w:t>Bogotá,</w:t>
      </w:r>
      <w:r w:rsidR="005011DA" w:rsidRPr="0006518F">
        <w:t xml:space="preserve"> Smith </w:t>
      </w:r>
      <w:r w:rsidR="00E15C5F">
        <w:t>dis</w:t>
      </w:r>
      <w:r w:rsidR="008F4290">
        <w:t>covered</w:t>
      </w:r>
      <w:r w:rsidR="005011DA" w:rsidRPr="0006518F">
        <w:t xml:space="preserve"> the stor</w:t>
      </w:r>
      <w:r w:rsidR="00EE6214" w:rsidRPr="0006518F">
        <w:t>e</w:t>
      </w:r>
      <w:r w:rsidR="005011DA" w:rsidRPr="0006518F">
        <w:t xml:space="preserve"> never existed</w:t>
      </w:r>
      <w:r w:rsidR="0021013B" w:rsidRPr="0006518F">
        <w:t xml:space="preserve"> and the </w:t>
      </w:r>
      <w:r w:rsidR="00F65404" w:rsidRPr="0006518F">
        <w:t>appraisals</w:t>
      </w:r>
      <w:r w:rsidR="0021013B" w:rsidRPr="0006518F">
        <w:t xml:space="preserve"> were phony. When a</w:t>
      </w:r>
      <w:r w:rsidR="00F65404" w:rsidRPr="0006518F">
        <w:t xml:space="preserve"> woman</w:t>
      </w:r>
      <w:r w:rsidR="0021013B" w:rsidRPr="0006518F">
        <w:t xml:space="preserve"> reported she</w:t>
      </w:r>
      <w:r w:rsidR="001033B1">
        <w:t xml:space="preserve"> ha</w:t>
      </w:r>
      <w:r w:rsidR="00212E3D" w:rsidRPr="0006518F">
        <w:t>d been</w:t>
      </w:r>
      <w:r w:rsidR="0021013B" w:rsidRPr="0006518F">
        <w:t xml:space="preserve"> robbed in a </w:t>
      </w:r>
      <w:r w:rsidR="00D81B73" w:rsidRPr="0006518F">
        <w:t xml:space="preserve">hotel in </w:t>
      </w:r>
      <w:r w:rsidR="0010739B" w:rsidRPr="0006518F">
        <w:t>Havana</w:t>
      </w:r>
      <w:r w:rsidR="00D81B73" w:rsidRPr="0006518F">
        <w:t xml:space="preserve">, Smith </w:t>
      </w:r>
      <w:r w:rsidR="00E15C5F" w:rsidRPr="0006518F">
        <w:t>learned</w:t>
      </w:r>
      <w:r w:rsidR="009D39D3" w:rsidRPr="0006518F">
        <w:t xml:space="preserve"> </w:t>
      </w:r>
      <w:r w:rsidR="00E15C5F">
        <w:t>she</w:t>
      </w:r>
      <w:r w:rsidR="006612B6">
        <w:t xml:space="preserve"> ha</w:t>
      </w:r>
      <w:r w:rsidR="003B440E">
        <w:t>d never been</w:t>
      </w:r>
      <w:r w:rsidR="00212E3D" w:rsidRPr="0006518F">
        <w:t xml:space="preserve"> </w:t>
      </w:r>
      <w:r w:rsidR="00B55B63" w:rsidRPr="0006518F">
        <w:t>a guest</w:t>
      </w:r>
      <w:r w:rsidR="009D39D3" w:rsidRPr="0006518F">
        <w:t xml:space="preserve"> and the police report was forged. </w:t>
      </w:r>
      <w:r w:rsidR="00194A92" w:rsidRPr="0006518F">
        <w:t>T</w:t>
      </w:r>
      <w:r w:rsidR="003E7A08" w:rsidRPr="0006518F">
        <w:t xml:space="preserve">he culprits </w:t>
      </w:r>
      <w:r w:rsidR="00E749A3">
        <w:t>always presumed</w:t>
      </w:r>
      <w:r w:rsidR="003E7A08" w:rsidRPr="0006518F">
        <w:t xml:space="preserve"> </w:t>
      </w:r>
      <w:r w:rsidR="0010739B" w:rsidRPr="0006518F">
        <w:t>we wouldn’t</w:t>
      </w:r>
      <w:r w:rsidR="003E7A08" w:rsidRPr="0006518F">
        <w:t xml:space="preserve"> have the ability to </w:t>
      </w:r>
      <w:r w:rsidR="00476768" w:rsidRPr="0006518F">
        <w:t>verify</w:t>
      </w:r>
      <w:r w:rsidR="003E7A08" w:rsidRPr="0006518F">
        <w:t xml:space="preserve"> their stories.</w:t>
      </w:r>
    </w:p>
    <w:p w14:paraId="2A3F81A0" w14:textId="32CBC7EA" w:rsidR="00D4289F" w:rsidRPr="00476768" w:rsidRDefault="00D4289F" w:rsidP="00D3059A">
      <w:pPr>
        <w:pStyle w:val="contentsegment"/>
        <w:spacing w:line="480" w:lineRule="auto"/>
        <w:contextualSpacing/>
      </w:pPr>
      <w:r w:rsidRPr="00476768">
        <w:t xml:space="preserve">     </w:t>
      </w:r>
      <w:r w:rsidR="00194A92">
        <w:t>For our d</w:t>
      </w:r>
      <w:r w:rsidR="00F1335C">
        <w:t>rowning</w:t>
      </w:r>
      <w:r w:rsidR="00194A92">
        <w:t xml:space="preserve"> case, w</w:t>
      </w:r>
      <w:r w:rsidRPr="00476768">
        <w:t xml:space="preserve">e hired </w:t>
      </w:r>
      <w:r w:rsidR="0071524E">
        <w:t xml:space="preserve">Mr. </w:t>
      </w:r>
      <w:r w:rsidRPr="00476768">
        <w:t xml:space="preserve">Smith to </w:t>
      </w:r>
      <w:r w:rsidR="00476768" w:rsidRPr="00476768">
        <w:t>confirm</w:t>
      </w:r>
      <w:r w:rsidRPr="00476768">
        <w:t xml:space="preserve"> Mr. Insured’s death and burial in </w:t>
      </w:r>
      <w:r w:rsidR="00F1335C">
        <w:t>Haiti</w:t>
      </w:r>
      <w:r w:rsidR="00C32373" w:rsidRPr="00476768">
        <w:t>.</w:t>
      </w:r>
      <w:r w:rsidR="00A82AF2" w:rsidRPr="00476768">
        <w:t xml:space="preserve"> </w:t>
      </w:r>
      <w:r w:rsidR="00F32E7A" w:rsidRPr="00476768">
        <w:t xml:space="preserve">Right </w:t>
      </w:r>
      <w:r w:rsidR="00DD5C5C">
        <w:t>away</w:t>
      </w:r>
      <w:r w:rsidR="00F32E7A" w:rsidRPr="00476768">
        <w:t xml:space="preserve"> </w:t>
      </w:r>
      <w:r w:rsidR="0031403F">
        <w:t>he</w:t>
      </w:r>
      <w:r w:rsidR="00F32E7A" w:rsidRPr="00476768">
        <w:t xml:space="preserve"> knew death certificates from Haiti were </w:t>
      </w:r>
      <w:r w:rsidR="00F1335C" w:rsidRPr="00476768">
        <w:t>virtually</w:t>
      </w:r>
      <w:r w:rsidR="00F32E7A" w:rsidRPr="00476768">
        <w:t xml:space="preserve"> worthless</w:t>
      </w:r>
      <w:r w:rsidR="00E21483" w:rsidRPr="00476768">
        <w:t xml:space="preserve">, </w:t>
      </w:r>
      <w:r w:rsidR="00064489" w:rsidRPr="00476768">
        <w:t>s</w:t>
      </w:r>
      <w:r w:rsidR="00B01F78" w:rsidRPr="00476768">
        <w:t xml:space="preserve">o he turned his attention to the burial. </w:t>
      </w:r>
      <w:r w:rsidR="00954166" w:rsidRPr="00476768">
        <w:t xml:space="preserve">We </w:t>
      </w:r>
      <w:r w:rsidR="00BE5254" w:rsidRPr="00476768">
        <w:t>learned</w:t>
      </w:r>
      <w:r w:rsidR="00954166" w:rsidRPr="00476768">
        <w:t xml:space="preserve"> </w:t>
      </w:r>
      <w:r w:rsidR="00064489" w:rsidRPr="00476768">
        <w:t>autopsies were rarely done</w:t>
      </w:r>
      <w:r w:rsidR="0052405B" w:rsidRPr="00476768">
        <w:t xml:space="preserve"> and, </w:t>
      </w:r>
      <w:r w:rsidR="00954166" w:rsidRPr="00476768">
        <w:t xml:space="preserve">absent any special circumstance (such as </w:t>
      </w:r>
      <w:r w:rsidR="00DE3C53">
        <w:t>a</w:t>
      </w:r>
      <w:r w:rsidR="00954166" w:rsidRPr="00476768">
        <w:t xml:space="preserve"> death </w:t>
      </w:r>
      <w:r w:rsidR="00371D06" w:rsidRPr="00476768">
        <w:t>during a crime)</w:t>
      </w:r>
      <w:r w:rsidR="00B70C32">
        <w:t>,</w:t>
      </w:r>
      <w:r w:rsidR="00954166" w:rsidRPr="00476768">
        <w:t xml:space="preserve"> Haitian law allow</w:t>
      </w:r>
      <w:r w:rsidR="00371D06" w:rsidRPr="00476768">
        <w:t>ed</w:t>
      </w:r>
      <w:r w:rsidR="00954166" w:rsidRPr="00476768">
        <w:t xml:space="preserve"> the remains to be cremated or embalmed </w:t>
      </w:r>
      <w:r w:rsidR="0052405B" w:rsidRPr="00476768">
        <w:t>immediately</w:t>
      </w:r>
      <w:r w:rsidR="00954166" w:rsidRPr="00476768">
        <w:t>.</w:t>
      </w:r>
      <w:r w:rsidR="00371D06" w:rsidRPr="00476768">
        <w:t xml:space="preserve"> A drowning was not considered a </w:t>
      </w:r>
      <w:r w:rsidR="00AF3B0E" w:rsidRPr="00476768">
        <w:t>unique circumstance.</w:t>
      </w:r>
    </w:p>
    <w:p w14:paraId="79993E6E" w14:textId="0B77230F" w:rsidR="002C1FC9" w:rsidRPr="0076498B" w:rsidRDefault="00AF3B0E" w:rsidP="00D3059A">
      <w:pPr>
        <w:pStyle w:val="contentsegment"/>
        <w:spacing w:line="480" w:lineRule="auto"/>
        <w:contextualSpacing/>
      </w:pPr>
      <w:r w:rsidRPr="00476768">
        <w:t xml:space="preserve">     </w:t>
      </w:r>
      <w:r w:rsidR="00592DC2">
        <w:t xml:space="preserve">Mr. </w:t>
      </w:r>
      <w:r w:rsidRPr="00476768">
        <w:t xml:space="preserve">Smith had contacts </w:t>
      </w:r>
      <w:r w:rsidR="00730857" w:rsidRPr="00476768">
        <w:t xml:space="preserve">with Haiti’s Department of Interior and Public Health. </w:t>
      </w:r>
      <w:r w:rsidR="00E118C8">
        <w:t>Considering the</w:t>
      </w:r>
      <w:r w:rsidR="00D21847" w:rsidRPr="00476768">
        <w:t xml:space="preserve"> </w:t>
      </w:r>
      <w:r w:rsidR="00E21483" w:rsidRPr="00476768">
        <w:t>dubious</w:t>
      </w:r>
      <w:r w:rsidR="00D21847" w:rsidRPr="00476768">
        <w:t xml:space="preserve"> death certificate</w:t>
      </w:r>
      <w:r w:rsidR="004F5A10">
        <w:t>, the local police also became curious</w:t>
      </w:r>
      <w:r w:rsidR="009957A7" w:rsidRPr="00476768">
        <w:t>. A</w:t>
      </w:r>
      <w:r w:rsidR="00F70E7E">
        <w:t xml:space="preserve">uthorities </w:t>
      </w:r>
      <w:r w:rsidR="006612B6">
        <w:t>offered</w:t>
      </w:r>
      <w:r w:rsidR="001172DB">
        <w:t xml:space="preserve"> to ha</w:t>
      </w:r>
      <w:r w:rsidR="000D22FB" w:rsidRPr="00476768">
        <w:t>ve the body exhumed</w:t>
      </w:r>
      <w:r w:rsidR="00735B34" w:rsidRPr="00476768">
        <w:t xml:space="preserve"> for </w:t>
      </w:r>
      <w:r w:rsidR="001172DB">
        <w:t xml:space="preserve">a </w:t>
      </w:r>
      <w:r w:rsidR="00735B34" w:rsidRPr="00476768">
        <w:t>$1,000</w:t>
      </w:r>
      <w:r w:rsidR="001172DB">
        <w:t xml:space="preserve"> fee</w:t>
      </w:r>
      <w:r w:rsidR="000D22FB" w:rsidRPr="00476768">
        <w:t xml:space="preserve">. </w:t>
      </w:r>
      <w:r w:rsidR="002C1FC9" w:rsidRPr="0076498B">
        <w:t xml:space="preserve">Considering our set of facts, </w:t>
      </w:r>
      <w:r w:rsidR="00ED519B" w:rsidRPr="0076498B">
        <w:t>it was a reasonable investment.</w:t>
      </w:r>
    </w:p>
    <w:p w14:paraId="52E28F52" w14:textId="34B5F27D" w:rsidR="00280365" w:rsidRDefault="009957A7" w:rsidP="00D3059A">
      <w:pPr>
        <w:pStyle w:val="contentsegment"/>
        <w:spacing w:line="480" w:lineRule="auto"/>
        <w:contextualSpacing/>
      </w:pPr>
      <w:r w:rsidRPr="0076498B">
        <w:lastRenderedPageBreak/>
        <w:t xml:space="preserve">     </w:t>
      </w:r>
      <w:r w:rsidR="006612B6">
        <w:t>Upon Smith’s return</w:t>
      </w:r>
      <w:r w:rsidR="00F95828">
        <w:t xml:space="preserve"> to the U.S.</w:t>
      </w:r>
      <w:r w:rsidR="006612B6">
        <w:t>, o</w:t>
      </w:r>
      <w:r w:rsidR="0087738C">
        <w:t>ver coffee</w:t>
      </w:r>
      <w:r w:rsidR="006612B6">
        <w:t xml:space="preserve"> </w:t>
      </w:r>
      <w:r w:rsidR="0087738C">
        <w:t>(</w:t>
      </w:r>
      <w:r w:rsidR="00DE3C53">
        <w:t>a</w:t>
      </w:r>
      <w:r w:rsidR="0087738C">
        <w:t xml:space="preserve"> cigarette</w:t>
      </w:r>
      <w:r w:rsidR="00DE3C53">
        <w:t xml:space="preserve"> for Smith</w:t>
      </w:r>
      <w:r w:rsidR="0087738C">
        <w:t>)</w:t>
      </w:r>
      <w:r w:rsidR="006612B6">
        <w:t>,</w:t>
      </w:r>
      <w:r w:rsidR="0087738C">
        <w:t xml:space="preserve"> </w:t>
      </w:r>
      <w:r w:rsidR="00DE3C53">
        <w:t>he</w:t>
      </w:r>
      <w:r w:rsidR="00A1063C" w:rsidRPr="0076498B">
        <w:t xml:space="preserve"> </w:t>
      </w:r>
      <w:r w:rsidR="00B36CAB">
        <w:t>told</w:t>
      </w:r>
      <w:r w:rsidR="009C65C1">
        <w:t xml:space="preserve"> </w:t>
      </w:r>
      <w:r w:rsidR="00DA7DDE">
        <w:t>me</w:t>
      </w:r>
      <w:r w:rsidR="009C65C1">
        <w:t xml:space="preserve"> a horrifying account of the</w:t>
      </w:r>
      <w:r w:rsidR="00A1063C" w:rsidRPr="0076498B">
        <w:t xml:space="preserve"> </w:t>
      </w:r>
      <w:r w:rsidR="002A455A" w:rsidRPr="0076498B">
        <w:t>cemetery.</w:t>
      </w:r>
      <w:r w:rsidR="00197E69" w:rsidRPr="0076498B">
        <w:t xml:space="preserve"> </w:t>
      </w:r>
      <w:r w:rsidR="00280365">
        <w:t>Skeletons</w:t>
      </w:r>
      <w:r w:rsidR="00C3578F" w:rsidRPr="0076498B">
        <w:t xml:space="preserve"> </w:t>
      </w:r>
      <w:r w:rsidR="00750A4F">
        <w:t>had been</w:t>
      </w:r>
      <w:r w:rsidR="00C3578F" w:rsidRPr="0076498B">
        <w:t xml:space="preserve"> on the ground</w:t>
      </w:r>
      <w:r w:rsidR="004229FA" w:rsidRPr="0076498B">
        <w:t xml:space="preserve"> wearing suits and ties. </w:t>
      </w:r>
      <w:r w:rsidR="00980CFA">
        <w:t xml:space="preserve">Most </w:t>
      </w:r>
      <w:r w:rsidR="00B50E46" w:rsidRPr="0076498B">
        <w:t xml:space="preserve">Haitians </w:t>
      </w:r>
      <w:r w:rsidR="00980CFA">
        <w:t xml:space="preserve">were </w:t>
      </w:r>
      <w:r w:rsidR="009B1F76" w:rsidRPr="0076498B">
        <w:t>opposed</w:t>
      </w:r>
      <w:r w:rsidR="00B50E46" w:rsidRPr="0076498B">
        <w:t xml:space="preserve"> to cremation due to </w:t>
      </w:r>
      <w:r w:rsidR="0087738C">
        <w:t xml:space="preserve">their </w:t>
      </w:r>
      <w:r w:rsidR="00B50E46" w:rsidRPr="0076498B">
        <w:t>religious</w:t>
      </w:r>
      <w:r w:rsidR="00227581" w:rsidRPr="0076498B">
        <w:t xml:space="preserve"> </w:t>
      </w:r>
      <w:r w:rsidR="00543F2C" w:rsidRPr="0076498B">
        <w:t>beliefs</w:t>
      </w:r>
      <w:r w:rsidR="00B50E46" w:rsidRPr="0076498B">
        <w:t xml:space="preserve">. </w:t>
      </w:r>
      <w:r w:rsidR="00053E22">
        <w:t>U</w:t>
      </w:r>
      <w:r w:rsidR="00B61DCD" w:rsidRPr="0076498B">
        <w:t xml:space="preserve">ndertakers were charging predatory rates </w:t>
      </w:r>
      <w:r w:rsidR="00543F2C" w:rsidRPr="0076498B">
        <w:t>to bury the dead</w:t>
      </w:r>
      <w:r w:rsidR="00974F7E">
        <w:t>,</w:t>
      </w:r>
      <w:r w:rsidR="00543F2C" w:rsidRPr="0076498B">
        <w:t xml:space="preserve"> </w:t>
      </w:r>
      <w:r w:rsidR="00B61DCD" w:rsidRPr="0076498B">
        <w:t>considering</w:t>
      </w:r>
      <w:r w:rsidR="00324D5C" w:rsidRPr="0076498B">
        <w:t xml:space="preserve"> 60</w:t>
      </w:r>
      <w:r w:rsidR="00C310A7">
        <w:t xml:space="preserve"> percent</w:t>
      </w:r>
      <w:r w:rsidR="0069796B" w:rsidRPr="0076498B">
        <w:t xml:space="preserve"> of Haitians earn</w:t>
      </w:r>
      <w:r w:rsidR="00A061AB">
        <w:t>ed</w:t>
      </w:r>
      <w:r w:rsidR="0069796B" w:rsidRPr="0076498B">
        <w:t xml:space="preserve"> </w:t>
      </w:r>
      <w:r w:rsidR="00120BA9" w:rsidRPr="0076498B">
        <w:t>less than</w:t>
      </w:r>
      <w:r w:rsidR="009932B3" w:rsidRPr="0076498B">
        <w:t xml:space="preserve"> $2.00 per day.</w:t>
      </w:r>
      <w:r w:rsidR="00C82485" w:rsidRPr="0076498B">
        <w:rPr>
          <w:rStyle w:val="EndnoteReference"/>
        </w:rPr>
        <w:endnoteReference w:id="141"/>
      </w:r>
      <w:r w:rsidR="009932B3" w:rsidRPr="0076498B">
        <w:t xml:space="preserve"> </w:t>
      </w:r>
      <w:r w:rsidR="008F256A">
        <w:t>So b</w:t>
      </w:r>
      <w:r w:rsidR="000E6A23" w:rsidRPr="0076498B">
        <w:t>odies were cast aside as they dec</w:t>
      </w:r>
      <w:r w:rsidR="00B81EAF">
        <w:t>ayed</w:t>
      </w:r>
      <w:r w:rsidR="00066DD0" w:rsidRPr="0076498B">
        <w:t>.</w:t>
      </w:r>
      <w:r w:rsidR="00D841F1" w:rsidRPr="0076498B">
        <w:t xml:space="preserve"> </w:t>
      </w:r>
      <w:r w:rsidR="00572CE9" w:rsidRPr="0076498B">
        <w:t>F</w:t>
      </w:r>
      <w:r w:rsidR="00D841F1" w:rsidRPr="0076498B">
        <w:t xml:space="preserve">amilies </w:t>
      </w:r>
      <w:r w:rsidR="00B55008">
        <w:t xml:space="preserve">would </w:t>
      </w:r>
      <w:r w:rsidR="00D841F1" w:rsidRPr="0076498B">
        <w:t>rent mausoleum</w:t>
      </w:r>
      <w:r w:rsidR="00543F2C" w:rsidRPr="0076498B">
        <w:t>s</w:t>
      </w:r>
      <w:r w:rsidR="00D841F1" w:rsidRPr="0076498B">
        <w:t xml:space="preserve"> for </w:t>
      </w:r>
      <w:r w:rsidR="00974F7E">
        <w:t>a few</w:t>
      </w:r>
      <w:r w:rsidR="00D841F1" w:rsidRPr="0076498B">
        <w:t xml:space="preserve"> years, enough time for a body to </w:t>
      </w:r>
      <w:r w:rsidR="002F3332">
        <w:t>erode</w:t>
      </w:r>
      <w:r w:rsidR="00D841F1" w:rsidRPr="0076498B">
        <w:t xml:space="preserve"> to a skeleton. </w:t>
      </w:r>
      <w:r w:rsidR="00171D6A">
        <w:t>When the money ran out, w</w:t>
      </w:r>
      <w:r w:rsidR="00D3307D">
        <w:t>o</w:t>
      </w:r>
      <w:r w:rsidR="00D841F1" w:rsidRPr="0076498B">
        <w:t xml:space="preserve">rkers </w:t>
      </w:r>
      <w:r w:rsidR="00171D6A">
        <w:t>would</w:t>
      </w:r>
      <w:r w:rsidR="00D841F1" w:rsidRPr="0076498B">
        <w:t xml:space="preserve"> dump the </w:t>
      </w:r>
      <w:r w:rsidR="003D0055" w:rsidRPr="0076498B">
        <w:t xml:space="preserve">unclaimed </w:t>
      </w:r>
      <w:r w:rsidR="00D841F1" w:rsidRPr="0076498B">
        <w:t>bones in a vault or le</w:t>
      </w:r>
      <w:r w:rsidR="00297970" w:rsidRPr="0076498B">
        <w:t>ft</w:t>
      </w:r>
      <w:r w:rsidR="00D841F1" w:rsidRPr="0076498B">
        <w:t xml:space="preserve"> them scattered</w:t>
      </w:r>
      <w:r w:rsidR="003D0055" w:rsidRPr="0076498B">
        <w:t>.</w:t>
      </w:r>
      <w:r w:rsidR="00D841F1" w:rsidRPr="0076498B">
        <w:t xml:space="preserve"> </w:t>
      </w:r>
      <w:r w:rsidR="00D3307D">
        <w:t>F</w:t>
      </w:r>
      <w:r w:rsidR="00D841F1" w:rsidRPr="0076498B">
        <w:t xml:space="preserve">ew families </w:t>
      </w:r>
      <w:r w:rsidR="00A034C9" w:rsidRPr="0076498B">
        <w:t>return</w:t>
      </w:r>
      <w:r w:rsidR="00CF7329">
        <w:t>ed</w:t>
      </w:r>
      <w:r w:rsidR="0076498B" w:rsidRPr="0076498B">
        <w:t xml:space="preserve"> to </w:t>
      </w:r>
      <w:r w:rsidR="00D841F1" w:rsidRPr="0076498B">
        <w:t>c</w:t>
      </w:r>
      <w:r w:rsidR="004A1575" w:rsidRPr="0076498B">
        <w:t>ollect</w:t>
      </w:r>
      <w:r w:rsidR="00D841F1" w:rsidRPr="0076498B">
        <w:t xml:space="preserve"> the remains.</w:t>
      </w:r>
      <w:r w:rsidR="00572CE9" w:rsidRPr="0076498B">
        <w:rPr>
          <w:rStyle w:val="EndnoteReference"/>
        </w:rPr>
        <w:endnoteReference w:id="142"/>
      </w:r>
      <w:r w:rsidR="00EB04A0">
        <w:t xml:space="preserve"> </w:t>
      </w:r>
    </w:p>
    <w:p w14:paraId="76DB2076" w14:textId="1FB57AAD" w:rsidR="00AF3B0E" w:rsidRPr="0076498B" w:rsidRDefault="00280365" w:rsidP="00D3059A">
      <w:pPr>
        <w:pStyle w:val="contentsegment"/>
        <w:spacing w:line="480" w:lineRule="auto"/>
        <w:contextualSpacing/>
      </w:pPr>
      <w:r>
        <w:t xml:space="preserve">     Smith had depicted a</w:t>
      </w:r>
      <w:r w:rsidR="00750A4F">
        <w:t>n</w:t>
      </w:r>
      <w:r w:rsidR="00EB04A0">
        <w:t xml:space="preserve"> </w:t>
      </w:r>
      <w:r w:rsidR="00750A4F">
        <w:t>unsettling</w:t>
      </w:r>
      <w:r w:rsidR="00EB04A0">
        <w:t xml:space="preserve"> s</w:t>
      </w:r>
      <w:r w:rsidR="00C02C76">
        <w:t>cene</w:t>
      </w:r>
      <w:r w:rsidR="00EB04A0">
        <w:t xml:space="preserve"> before even </w:t>
      </w:r>
      <w:r w:rsidR="00783B48">
        <w:t>digging</w:t>
      </w:r>
      <w:r w:rsidR="00EB04A0">
        <w:t xml:space="preserve"> for </w:t>
      </w:r>
      <w:r w:rsidR="006612B6">
        <w:t>the</w:t>
      </w:r>
      <w:r w:rsidR="00EB04A0">
        <w:t xml:space="preserve"> casket.</w:t>
      </w:r>
    </w:p>
    <w:p w14:paraId="153E5129" w14:textId="32F8DD22" w:rsidR="00717CA2" w:rsidRPr="00BB0AD9" w:rsidRDefault="00717CA2" w:rsidP="00D3059A">
      <w:pPr>
        <w:pStyle w:val="contentsegment"/>
        <w:spacing w:line="480" w:lineRule="auto"/>
        <w:contextualSpacing/>
      </w:pPr>
      <w:r>
        <w:rPr>
          <w:color w:val="1F4E79" w:themeColor="accent1" w:themeShade="80"/>
        </w:rPr>
        <w:t xml:space="preserve">     </w:t>
      </w:r>
      <w:r w:rsidR="00221EF6" w:rsidRPr="00BB0AD9">
        <w:t>Mrs. Insured</w:t>
      </w:r>
      <w:r w:rsidR="008C5A41">
        <w:t xml:space="preserve"> told us</w:t>
      </w:r>
      <w:r w:rsidR="00892E98">
        <w:t xml:space="preserve"> she</w:t>
      </w:r>
      <w:r w:rsidR="00C02C76">
        <w:t xml:space="preserve"> ha</w:t>
      </w:r>
      <w:r w:rsidR="00892E98">
        <w:t xml:space="preserve">d </w:t>
      </w:r>
      <w:r w:rsidR="00221EF6" w:rsidRPr="00BB0AD9">
        <w:t xml:space="preserve">paid for </w:t>
      </w:r>
      <w:r w:rsidR="00E31A20" w:rsidRPr="00BB0AD9">
        <w:t>her husband’s</w:t>
      </w:r>
      <w:r w:rsidR="00221EF6" w:rsidRPr="00BB0AD9">
        <w:t xml:space="preserve"> burial with cash. Since </w:t>
      </w:r>
      <w:r w:rsidR="00C02C76">
        <w:t xml:space="preserve">it </w:t>
      </w:r>
      <w:r w:rsidR="002A0514">
        <w:t>was</w:t>
      </w:r>
      <w:r w:rsidR="00C02C76">
        <w:t xml:space="preserve"> recent</w:t>
      </w:r>
      <w:r w:rsidR="00221EF6" w:rsidRPr="00BB0AD9">
        <w:t xml:space="preserve">, the </w:t>
      </w:r>
      <w:r w:rsidR="009E3BC0">
        <w:t xml:space="preserve">alleged </w:t>
      </w:r>
      <w:r w:rsidR="00221EF6" w:rsidRPr="00BB0AD9">
        <w:t xml:space="preserve">grave was easy to </w:t>
      </w:r>
      <w:r w:rsidR="0097772B" w:rsidRPr="00BB0AD9">
        <w:t>locate</w:t>
      </w:r>
      <w:r w:rsidR="009B2E31" w:rsidRPr="00BB0AD9">
        <w:t xml:space="preserve"> among thousands</w:t>
      </w:r>
      <w:r w:rsidRPr="00BB0AD9">
        <w:t xml:space="preserve">. </w:t>
      </w:r>
      <w:r w:rsidR="00A02258" w:rsidRPr="00A02258">
        <w:t>Smith told me that the superstitious police wanted to hurry with their task to avoid being in the cemetery after sundown</w:t>
      </w:r>
      <w:r w:rsidR="00A02258">
        <w:t xml:space="preserve">. </w:t>
      </w:r>
      <w:r w:rsidR="00F960AC">
        <w:t>The</w:t>
      </w:r>
      <w:r w:rsidR="00C02C76">
        <w:t xml:space="preserve"> men</w:t>
      </w:r>
      <w:r w:rsidR="00AF2A08" w:rsidRPr="00BB0AD9">
        <w:t xml:space="preserve"> had to dig </w:t>
      </w:r>
      <w:r w:rsidR="00944AC8" w:rsidRPr="00BB0AD9">
        <w:t>with shovels</w:t>
      </w:r>
      <w:r w:rsidR="00AF2A08" w:rsidRPr="00BB0AD9">
        <w:t xml:space="preserve"> to locate</w:t>
      </w:r>
      <w:r w:rsidR="00221EF6" w:rsidRPr="00BB0AD9">
        <w:t xml:space="preserve"> the </w:t>
      </w:r>
      <w:r w:rsidR="0097772B" w:rsidRPr="00BB0AD9">
        <w:t>plywood casket</w:t>
      </w:r>
      <w:r w:rsidR="008A1210" w:rsidRPr="00BB0AD9">
        <w:t xml:space="preserve">, </w:t>
      </w:r>
      <w:r w:rsidR="007D2157" w:rsidRPr="00BB0AD9">
        <w:t xml:space="preserve">or rather </w:t>
      </w:r>
      <w:r w:rsidR="00E45FE6" w:rsidRPr="00BB0AD9">
        <w:t>crude</w:t>
      </w:r>
      <w:r w:rsidR="007D2157" w:rsidRPr="00BB0AD9">
        <w:t xml:space="preserve"> </w:t>
      </w:r>
      <w:r w:rsidR="00E45FE6" w:rsidRPr="00BB0AD9">
        <w:t xml:space="preserve">shipping </w:t>
      </w:r>
      <w:r w:rsidR="007D2157" w:rsidRPr="00BB0AD9">
        <w:t>crate</w:t>
      </w:r>
      <w:r w:rsidR="008A1210" w:rsidRPr="00BB0AD9">
        <w:t>. When it was pried open</w:t>
      </w:r>
      <w:r w:rsidR="00FB5FB8">
        <w:t>,</w:t>
      </w:r>
      <w:r w:rsidR="001B0925" w:rsidRPr="00BB0AD9">
        <w:t xml:space="preserve"> </w:t>
      </w:r>
      <w:r w:rsidR="00CC51B6">
        <w:t>their flashlights</w:t>
      </w:r>
      <w:r w:rsidR="00E0599B">
        <w:t xml:space="preserve"> revealed</w:t>
      </w:r>
      <w:r w:rsidR="001B0925" w:rsidRPr="00BB0AD9">
        <w:t xml:space="preserve"> no body</w:t>
      </w:r>
      <w:r w:rsidR="009B2E31" w:rsidRPr="00BB0AD9">
        <w:t>, o</w:t>
      </w:r>
      <w:r w:rsidR="00E4701A" w:rsidRPr="00BB0AD9">
        <w:t xml:space="preserve">nly </w:t>
      </w:r>
      <w:r w:rsidR="0097772B" w:rsidRPr="00BB0AD9">
        <w:t xml:space="preserve">three </w:t>
      </w:r>
      <w:r w:rsidR="003C4D31" w:rsidRPr="00BB0AD9">
        <w:t>sand</w:t>
      </w:r>
      <w:r w:rsidR="0097772B" w:rsidRPr="00BB0AD9">
        <w:t>bags.</w:t>
      </w:r>
      <w:r w:rsidR="00DC0DC4">
        <w:t xml:space="preserve"> Smith and the cops dropped it back in</w:t>
      </w:r>
      <w:r w:rsidR="00C02C76">
        <w:t>to</w:t>
      </w:r>
      <w:r w:rsidR="00DC0DC4">
        <w:t xml:space="preserve"> its hole and got out of there.</w:t>
      </w:r>
    </w:p>
    <w:p w14:paraId="34F8F91F" w14:textId="75B87F32" w:rsidR="007E60E5" w:rsidRDefault="00EC5EE9" w:rsidP="00D3059A">
      <w:pPr>
        <w:pStyle w:val="contentsegment"/>
        <w:spacing w:line="480" w:lineRule="auto"/>
        <w:contextualSpacing/>
      </w:pPr>
      <w:r>
        <w:rPr>
          <w:color w:val="1F4E79" w:themeColor="accent1" w:themeShade="80"/>
        </w:rPr>
        <w:t xml:space="preserve">     </w:t>
      </w:r>
      <w:r w:rsidR="00BB0AD9" w:rsidRPr="00425507">
        <w:t>Local a</w:t>
      </w:r>
      <w:r w:rsidRPr="00425507">
        <w:t xml:space="preserve">uthorities opened an investigation </w:t>
      </w:r>
      <w:r w:rsidR="00400801">
        <w:t>into</w:t>
      </w:r>
      <w:r w:rsidRPr="00425507">
        <w:t xml:space="preserve"> the </w:t>
      </w:r>
      <w:r w:rsidR="00FA5E67" w:rsidRPr="00425507">
        <w:t>parties</w:t>
      </w:r>
      <w:r w:rsidRPr="00425507">
        <w:t xml:space="preserve"> </w:t>
      </w:r>
      <w:r w:rsidR="00F9607B">
        <w:t>that</w:t>
      </w:r>
      <w:r w:rsidR="00BB0AD9" w:rsidRPr="00425507">
        <w:t xml:space="preserve"> had</w:t>
      </w:r>
      <w:r w:rsidRPr="00425507">
        <w:t xml:space="preserve"> issued the death certificate</w:t>
      </w:r>
      <w:r w:rsidR="00763602" w:rsidRPr="00425507">
        <w:t xml:space="preserve"> and</w:t>
      </w:r>
      <w:r w:rsidRPr="00425507">
        <w:t xml:space="preserve"> the </w:t>
      </w:r>
      <w:r w:rsidR="00C40C79" w:rsidRPr="00425507">
        <w:t>morticians who</w:t>
      </w:r>
      <w:r w:rsidR="004E5C8E">
        <w:t xml:space="preserve"> ha</w:t>
      </w:r>
      <w:r w:rsidR="00763602" w:rsidRPr="00425507">
        <w:t>d</w:t>
      </w:r>
      <w:r w:rsidR="00C40C79" w:rsidRPr="00425507">
        <w:t xml:space="preserve"> agreed to bury the “casket</w:t>
      </w:r>
      <w:r w:rsidR="00763602" w:rsidRPr="00425507">
        <w:t>.</w:t>
      </w:r>
      <w:r w:rsidR="00C40C79" w:rsidRPr="00425507">
        <w:t xml:space="preserve">” </w:t>
      </w:r>
      <w:r w:rsidR="006C02A7" w:rsidRPr="00425507">
        <w:t xml:space="preserve">Florida authorities </w:t>
      </w:r>
      <w:r w:rsidR="004C0339" w:rsidRPr="00425507">
        <w:t xml:space="preserve">arrested Mr. and </w:t>
      </w:r>
      <w:r w:rsidR="004307EB" w:rsidRPr="00425507">
        <w:t>Mrs.</w:t>
      </w:r>
      <w:r w:rsidR="004C0339" w:rsidRPr="00425507">
        <w:t xml:space="preserve"> Insured after the wife confessed to the entire scheme. </w:t>
      </w:r>
      <w:r w:rsidR="004307EB" w:rsidRPr="00425507">
        <w:t>For a $1,000 investment (</w:t>
      </w:r>
      <w:r w:rsidR="00AC6AA3">
        <w:t>plus</w:t>
      </w:r>
      <w:r w:rsidR="004307EB" w:rsidRPr="00425507">
        <w:t xml:space="preserve"> Mr. Smith’s fees) o</w:t>
      </w:r>
      <w:r w:rsidR="00C40C79" w:rsidRPr="00425507">
        <w:t>ur company did not issue</w:t>
      </w:r>
      <w:r w:rsidR="006C02A7" w:rsidRPr="00425507">
        <w:t xml:space="preserve"> the million-dollar check.</w:t>
      </w:r>
    </w:p>
    <w:p w14:paraId="6C4A8599" w14:textId="767B26C2" w:rsidR="007E60E5" w:rsidRPr="00F72201" w:rsidRDefault="00F72201" w:rsidP="00D17D77">
      <w:pPr>
        <w:pStyle w:val="Heading3"/>
      </w:pPr>
      <w:bookmarkStart w:id="128" w:name="_Toc153552962"/>
      <w:r>
        <w:t>The Secret Twin</w:t>
      </w:r>
      <w:bookmarkEnd w:id="128"/>
    </w:p>
    <w:p w14:paraId="34EC1465" w14:textId="47A64C85" w:rsidR="00A1283E" w:rsidRPr="007B11CB" w:rsidRDefault="007E60E5" w:rsidP="007E60E5">
      <w:pPr>
        <w:pStyle w:val="contentsegment"/>
        <w:spacing w:line="480" w:lineRule="auto"/>
        <w:contextualSpacing/>
      </w:pPr>
      <w:r w:rsidRPr="007E60E5">
        <w:rPr>
          <w:color w:val="1F4E79" w:themeColor="accent1" w:themeShade="80"/>
        </w:rPr>
        <w:t xml:space="preserve">   </w:t>
      </w:r>
      <w:r w:rsidRPr="007B11CB">
        <w:t xml:space="preserve">  </w:t>
      </w:r>
      <w:r w:rsidR="00580DF3" w:rsidRPr="007B11CB">
        <w:t xml:space="preserve">Now for </w:t>
      </w:r>
      <w:r w:rsidR="00A565D3">
        <w:t xml:space="preserve">some </w:t>
      </w:r>
      <w:r w:rsidR="00580DF3" w:rsidRPr="007B11CB">
        <w:t>levity</w:t>
      </w:r>
      <w:r w:rsidR="007547E9">
        <w:t xml:space="preserve">; </w:t>
      </w:r>
      <w:r w:rsidR="00580DF3" w:rsidRPr="007B11CB">
        <w:t xml:space="preserve">I can say that because no one </w:t>
      </w:r>
      <w:r w:rsidR="00CC3FE3" w:rsidRPr="007B11CB">
        <w:t xml:space="preserve">truly </w:t>
      </w:r>
      <w:r w:rsidR="00580DF3" w:rsidRPr="007B11CB">
        <w:t>died</w:t>
      </w:r>
      <w:r w:rsidR="007D606F">
        <w:t xml:space="preserve"> again</w:t>
      </w:r>
      <w:r w:rsidR="007547E9">
        <w:t>. W</w:t>
      </w:r>
      <w:r w:rsidR="00CC3FE3" w:rsidRPr="007B11CB">
        <w:t>e had a</w:t>
      </w:r>
      <w:r w:rsidR="0057312B">
        <w:t>n amusing</w:t>
      </w:r>
      <w:r w:rsidR="00CC3FE3" w:rsidRPr="007B11CB">
        <w:t xml:space="preserve"> case investigated by Sonia, </w:t>
      </w:r>
      <w:r w:rsidR="00A1283E" w:rsidRPr="007B11CB">
        <w:t>the same</w:t>
      </w:r>
      <w:r w:rsidR="00CC3FE3" w:rsidRPr="007B11CB">
        <w:t xml:space="preserve"> </w:t>
      </w:r>
      <w:r w:rsidR="00924DA8" w:rsidRPr="007B11CB">
        <w:t>talented</w:t>
      </w:r>
      <w:r w:rsidR="00A1283E" w:rsidRPr="007B11CB">
        <w:t xml:space="preserve"> rep who</w:t>
      </w:r>
      <w:r w:rsidR="00B60AA7">
        <w:t xml:space="preserve"> ha</w:t>
      </w:r>
      <w:r w:rsidR="002812E0" w:rsidRPr="007B11CB">
        <w:t>d</w:t>
      </w:r>
      <w:r w:rsidR="00FC6D3A" w:rsidRPr="007B11CB">
        <w:t xml:space="preserve"> nearly</w:t>
      </w:r>
      <w:r w:rsidR="00A1283E" w:rsidRPr="007B11CB">
        <w:t xml:space="preserve"> </w:t>
      </w:r>
      <w:r w:rsidR="007D606F">
        <w:t>been</w:t>
      </w:r>
      <w:r w:rsidR="00A1283E" w:rsidRPr="007B11CB">
        <w:t xml:space="preserve"> caught in gunfire </w:t>
      </w:r>
      <w:r w:rsidR="00924DA8" w:rsidRPr="007B11CB">
        <w:t>behind our</w:t>
      </w:r>
      <w:r w:rsidR="00A1283E" w:rsidRPr="007B11CB">
        <w:t xml:space="preserve"> Little Havana </w:t>
      </w:r>
      <w:r w:rsidR="00924DA8" w:rsidRPr="007B11CB">
        <w:t>office</w:t>
      </w:r>
      <w:r w:rsidR="00A1283E" w:rsidRPr="007B11CB">
        <w:t>.</w:t>
      </w:r>
    </w:p>
    <w:p w14:paraId="66575ABD" w14:textId="2CE64D24" w:rsidR="00BD027A" w:rsidRDefault="00A1283E" w:rsidP="007E60E5">
      <w:pPr>
        <w:pStyle w:val="contentsegment"/>
        <w:spacing w:line="480" w:lineRule="auto"/>
        <w:contextualSpacing/>
        <w:rPr>
          <w:color w:val="1F4E79" w:themeColor="accent1" w:themeShade="80"/>
        </w:rPr>
      </w:pPr>
      <w:r>
        <w:rPr>
          <w:color w:val="1F4E79" w:themeColor="accent1" w:themeShade="80"/>
        </w:rPr>
        <w:lastRenderedPageBreak/>
        <w:t xml:space="preserve">     </w:t>
      </w:r>
      <w:r w:rsidR="00AA569C" w:rsidRPr="0012104E">
        <w:t xml:space="preserve">We received a </w:t>
      </w:r>
      <w:r w:rsidR="00AA6185">
        <w:t>death</w:t>
      </w:r>
      <w:r w:rsidR="00075AFB" w:rsidRPr="0012104E">
        <w:t xml:space="preserve"> </w:t>
      </w:r>
      <w:r w:rsidR="00AA569C" w:rsidRPr="0012104E">
        <w:t>c</w:t>
      </w:r>
      <w:r w:rsidR="00541302">
        <w:t>ase</w:t>
      </w:r>
      <w:r w:rsidR="00AA569C" w:rsidRPr="0012104E">
        <w:t xml:space="preserve"> </w:t>
      </w:r>
      <w:r w:rsidR="007E50EC">
        <w:t>for</w:t>
      </w:r>
      <w:r w:rsidR="00AA569C" w:rsidRPr="0012104E">
        <w:t xml:space="preserve"> </w:t>
      </w:r>
      <w:r w:rsidR="00656BE6">
        <w:t xml:space="preserve">a young woman </w:t>
      </w:r>
      <w:r w:rsidR="00A41826">
        <w:t>“</w:t>
      </w:r>
      <w:r w:rsidR="0009219F">
        <w:t>Nelly</w:t>
      </w:r>
      <w:r w:rsidR="004C5B58">
        <w:t>,</w:t>
      </w:r>
      <w:r w:rsidR="00A41826">
        <w:t xml:space="preserve">” </w:t>
      </w:r>
      <w:r w:rsidR="00482E3F">
        <w:t>just</w:t>
      </w:r>
      <w:r w:rsidR="004B40B2">
        <w:t xml:space="preserve"> months after she</w:t>
      </w:r>
      <w:r w:rsidR="00A9036F">
        <w:t xml:space="preserve"> ha</w:t>
      </w:r>
      <w:r w:rsidR="004B40B2">
        <w:t xml:space="preserve">d purchased </w:t>
      </w:r>
      <w:r w:rsidR="00D747C7">
        <w:t>a</w:t>
      </w:r>
      <w:r w:rsidR="00974FF5">
        <w:t xml:space="preserve"> </w:t>
      </w:r>
      <w:r w:rsidR="00B55008">
        <w:t>l</w:t>
      </w:r>
      <w:r w:rsidR="00974FF5">
        <w:t xml:space="preserve">ife </w:t>
      </w:r>
      <w:r w:rsidR="00B55008">
        <w:t xml:space="preserve">insurance </w:t>
      </w:r>
      <w:r w:rsidR="004B40B2">
        <w:t>policy</w:t>
      </w:r>
      <w:r w:rsidR="003557C4">
        <w:t>.</w:t>
      </w:r>
      <w:r w:rsidR="00E9761A" w:rsidRPr="0012104E">
        <w:t xml:space="preserve"> </w:t>
      </w:r>
      <w:r w:rsidR="009405CA">
        <w:t xml:space="preserve">She had </w:t>
      </w:r>
      <w:r w:rsidR="00482E3F">
        <w:t xml:space="preserve">reportedly </w:t>
      </w:r>
      <w:r w:rsidR="009405CA">
        <w:t>died suddenly</w:t>
      </w:r>
      <w:r w:rsidR="007868FF" w:rsidRPr="007868FF">
        <w:t xml:space="preserve"> </w:t>
      </w:r>
      <w:r w:rsidR="00330D83">
        <w:t xml:space="preserve">of “natural causes” </w:t>
      </w:r>
      <w:r w:rsidR="007868FF" w:rsidRPr="007868FF">
        <w:t xml:space="preserve">while visiting </w:t>
      </w:r>
      <w:r w:rsidR="00C35629">
        <w:t xml:space="preserve">the </w:t>
      </w:r>
      <w:r w:rsidR="00C35629" w:rsidRPr="008879BC">
        <w:t>Dominican Republic</w:t>
      </w:r>
      <w:r w:rsidR="007868FF" w:rsidRPr="007868FF">
        <w:t>.</w:t>
      </w:r>
      <w:r w:rsidR="007868FF">
        <w:t xml:space="preserve"> </w:t>
      </w:r>
      <w:r w:rsidR="00315B96">
        <w:t>We were alerted to the case because</w:t>
      </w:r>
      <w:r w:rsidR="007868FF">
        <w:t xml:space="preserve"> </w:t>
      </w:r>
      <w:r w:rsidR="005C1850">
        <w:t>our company</w:t>
      </w:r>
      <w:r w:rsidR="00317D38">
        <w:t xml:space="preserve"> ha</w:t>
      </w:r>
      <w:r w:rsidR="007868FF">
        <w:t>d received</w:t>
      </w:r>
      <w:r w:rsidR="00BD027A" w:rsidRPr="0012104E">
        <w:t xml:space="preserve"> billing from a </w:t>
      </w:r>
      <w:r w:rsidR="00317D38">
        <w:t>doctor</w:t>
      </w:r>
      <w:r w:rsidR="00276B9B" w:rsidRPr="0012104E">
        <w:t>’</w:t>
      </w:r>
      <w:r w:rsidR="00F46517" w:rsidRPr="0012104E">
        <w:t xml:space="preserve">s </w:t>
      </w:r>
      <w:r w:rsidR="007336A2" w:rsidRPr="0012104E">
        <w:t xml:space="preserve">office </w:t>
      </w:r>
      <w:r w:rsidR="00F46517" w:rsidRPr="0012104E">
        <w:t xml:space="preserve">for </w:t>
      </w:r>
      <w:r w:rsidR="007336A2" w:rsidRPr="0012104E">
        <w:t>visits</w:t>
      </w:r>
      <w:r w:rsidR="00BD027A" w:rsidRPr="0012104E">
        <w:t xml:space="preserve"> dated </w:t>
      </w:r>
      <w:r w:rsidR="00BD027A" w:rsidRPr="0012104E">
        <w:rPr>
          <w:i/>
          <w:iCs/>
        </w:rPr>
        <w:t>after</w:t>
      </w:r>
      <w:r w:rsidR="00BD027A" w:rsidRPr="0012104E">
        <w:t xml:space="preserve"> </w:t>
      </w:r>
      <w:r w:rsidR="00214B79">
        <w:t>her</w:t>
      </w:r>
      <w:r w:rsidR="007543DA">
        <w:t xml:space="preserve"> </w:t>
      </w:r>
      <w:r w:rsidR="00BD027A" w:rsidRPr="0012104E">
        <w:t>death.</w:t>
      </w:r>
    </w:p>
    <w:p w14:paraId="29BA7183" w14:textId="18C63A29" w:rsidR="00190E9A" w:rsidRPr="00B95763" w:rsidRDefault="00190E9A" w:rsidP="007E60E5">
      <w:pPr>
        <w:pStyle w:val="contentsegment"/>
        <w:spacing w:line="480" w:lineRule="auto"/>
        <w:contextualSpacing/>
      </w:pPr>
      <w:r w:rsidRPr="00B95763">
        <w:t xml:space="preserve">     </w:t>
      </w:r>
      <w:r w:rsidR="00F8187D">
        <w:t>We</w:t>
      </w:r>
      <w:r w:rsidR="00935303">
        <w:t xml:space="preserve"> </w:t>
      </w:r>
      <w:r w:rsidR="00980CFA">
        <w:t>predicted</w:t>
      </w:r>
      <w:r w:rsidR="00B375C1" w:rsidRPr="00B95763">
        <w:t xml:space="preserve"> </w:t>
      </w:r>
      <w:r w:rsidR="0066247E" w:rsidRPr="00B95763">
        <w:t>several</w:t>
      </w:r>
      <w:r w:rsidR="00370AAC" w:rsidRPr="00B95763">
        <w:t xml:space="preserve"> </w:t>
      </w:r>
      <w:r w:rsidR="00022DE7" w:rsidRPr="00B95763">
        <w:t xml:space="preserve">possible </w:t>
      </w:r>
      <w:r w:rsidR="00370AAC" w:rsidRPr="00B95763">
        <w:t>scenarios</w:t>
      </w:r>
      <w:r w:rsidR="00B43665" w:rsidRPr="00B95763">
        <w:t xml:space="preserve">. </w:t>
      </w:r>
      <w:r w:rsidR="00621BF3" w:rsidRPr="00B95763">
        <w:t xml:space="preserve">We didn’t necessarily suspect </w:t>
      </w:r>
      <w:r w:rsidR="00621BF3">
        <w:t>Nelly</w:t>
      </w:r>
      <w:r w:rsidR="00621BF3" w:rsidRPr="00B95763">
        <w:t xml:space="preserve"> wasn’t dead.</w:t>
      </w:r>
      <w:r w:rsidR="00621BF3" w:rsidRPr="007D606F">
        <w:t xml:space="preserve"> </w:t>
      </w:r>
      <w:r w:rsidR="006372DD" w:rsidRPr="00B95763">
        <w:t>It could</w:t>
      </w:r>
      <w:r w:rsidR="00A565D3">
        <w:t>’</w:t>
      </w:r>
      <w:r w:rsidR="006372DD" w:rsidRPr="00B95763">
        <w:t>ve been a case of identity theft</w:t>
      </w:r>
      <w:r w:rsidR="00DA4227" w:rsidRPr="00B95763">
        <w:t xml:space="preserve">, or the clinic </w:t>
      </w:r>
      <w:r w:rsidR="009E7AEA">
        <w:t>might</w:t>
      </w:r>
      <w:r w:rsidR="007D606F">
        <w:t>’v</w:t>
      </w:r>
      <w:r w:rsidR="009E7AEA">
        <w:t>e</w:t>
      </w:r>
      <w:r w:rsidR="00752386">
        <w:t xml:space="preserve"> been is</w:t>
      </w:r>
      <w:r w:rsidR="003557C4">
        <w:t>suing</w:t>
      </w:r>
      <w:r w:rsidR="00DA4227" w:rsidRPr="00B95763">
        <w:t xml:space="preserve"> fraudulent billing</w:t>
      </w:r>
      <w:r w:rsidR="00A3044D">
        <w:t xml:space="preserve">. </w:t>
      </w:r>
      <w:r w:rsidR="00CA2D4D">
        <w:t xml:space="preserve">As </w:t>
      </w:r>
      <w:r w:rsidR="00D747C7">
        <w:t>discussed</w:t>
      </w:r>
      <w:r w:rsidR="00CA2D4D">
        <w:t>, o</w:t>
      </w:r>
      <w:r w:rsidR="00621BF3">
        <w:t xml:space="preserve">ur </w:t>
      </w:r>
      <w:r w:rsidR="00440F69">
        <w:t>local clinics did</w:t>
      </w:r>
      <w:r w:rsidR="00E43390">
        <w:t>n’</w:t>
      </w:r>
      <w:r w:rsidR="00440F69">
        <w:t>t have stellar reputation</w:t>
      </w:r>
      <w:r w:rsidR="00E43390">
        <w:t>s</w:t>
      </w:r>
      <w:r w:rsidR="0027583D" w:rsidRPr="00B95763">
        <w:t xml:space="preserve">. </w:t>
      </w:r>
      <w:r w:rsidR="007D606F" w:rsidRPr="00B95763">
        <w:t>Sonia</w:t>
      </w:r>
      <w:r w:rsidR="00A3044D">
        <w:t>’s</w:t>
      </w:r>
      <w:r w:rsidR="007D606F" w:rsidRPr="00B95763">
        <w:t xml:space="preserve"> </w:t>
      </w:r>
      <w:r w:rsidR="00AC6AF2">
        <w:t>first stop was to the</w:t>
      </w:r>
      <w:r w:rsidR="007D606F" w:rsidRPr="00B95763">
        <w:t xml:space="preserve"> </w:t>
      </w:r>
      <w:r w:rsidR="007D606F">
        <w:t>medical clinic</w:t>
      </w:r>
      <w:r w:rsidR="007D606F" w:rsidRPr="00B95763">
        <w:t xml:space="preserve"> </w:t>
      </w:r>
      <w:r w:rsidR="00A3044D">
        <w:t>that</w:t>
      </w:r>
      <w:r w:rsidR="007868FF">
        <w:t xml:space="preserve"> had </w:t>
      </w:r>
      <w:r w:rsidR="00CA2D4D">
        <w:t>submitted</w:t>
      </w:r>
      <w:r w:rsidR="007868FF">
        <w:t xml:space="preserve"> the bill</w:t>
      </w:r>
      <w:r w:rsidR="0071084D">
        <w:t>s</w:t>
      </w:r>
      <w:r w:rsidR="007D606F" w:rsidRPr="00B95763">
        <w:t>.</w:t>
      </w:r>
    </w:p>
    <w:p w14:paraId="38772480" w14:textId="19BB5315" w:rsidR="0027583D" w:rsidRPr="00B95763" w:rsidRDefault="0027583D" w:rsidP="007E60E5">
      <w:pPr>
        <w:pStyle w:val="contentsegment"/>
        <w:spacing w:line="480" w:lineRule="auto"/>
        <w:contextualSpacing/>
      </w:pPr>
      <w:r w:rsidRPr="00B95763">
        <w:t xml:space="preserve">     </w:t>
      </w:r>
      <w:r w:rsidR="008662C9" w:rsidRPr="00B95763">
        <w:t>The doctor was</w:t>
      </w:r>
      <w:r w:rsidR="00B375C1" w:rsidRPr="00B95763">
        <w:t>n’</w:t>
      </w:r>
      <w:r w:rsidR="008662C9" w:rsidRPr="00B95763">
        <w:t>t present</w:t>
      </w:r>
      <w:r w:rsidR="007D606F">
        <w:t>,</w:t>
      </w:r>
      <w:r w:rsidR="008662C9" w:rsidRPr="00B95763">
        <w:t xml:space="preserve"> so Sonia showed a </w:t>
      </w:r>
      <w:r w:rsidR="00B72BDF" w:rsidRPr="00B95763">
        <w:t>photograph</w:t>
      </w:r>
      <w:r w:rsidR="008662C9" w:rsidRPr="00B95763">
        <w:t xml:space="preserve"> of our insured to</w:t>
      </w:r>
      <w:r w:rsidR="00E056B1" w:rsidRPr="00B95763">
        <w:t xml:space="preserve"> a nurse and receptionist. Due to HIPAA privacy </w:t>
      </w:r>
      <w:r w:rsidR="000C659E" w:rsidRPr="00B95763">
        <w:t>rules</w:t>
      </w:r>
      <w:r w:rsidR="00E056B1" w:rsidRPr="00B95763">
        <w:t xml:space="preserve">, </w:t>
      </w:r>
      <w:r w:rsidR="00B55008">
        <w:t xml:space="preserve">Sonia knew </w:t>
      </w:r>
      <w:r w:rsidR="00E056B1" w:rsidRPr="00B95763">
        <w:t>they couldn’t reveal any names or treatments, but the</w:t>
      </w:r>
      <w:r w:rsidR="00B55008">
        <w:t xml:space="preserve"> ladies</w:t>
      </w:r>
      <w:r w:rsidR="00E056B1" w:rsidRPr="00B95763">
        <w:t xml:space="preserve"> did </w:t>
      </w:r>
      <w:r w:rsidR="00A45760" w:rsidRPr="00B95763">
        <w:t xml:space="preserve">confirm </w:t>
      </w:r>
      <w:r w:rsidR="00B72BDF" w:rsidRPr="00B95763">
        <w:t xml:space="preserve">the </w:t>
      </w:r>
      <w:r w:rsidR="00F07CD4">
        <w:t>woman</w:t>
      </w:r>
      <w:r w:rsidR="00B72BDF" w:rsidRPr="00B95763">
        <w:t xml:space="preserve"> in the photo had visited their office –after </w:t>
      </w:r>
      <w:r w:rsidR="00E35ED9" w:rsidRPr="00B95763">
        <w:t>the</w:t>
      </w:r>
      <w:r w:rsidR="00B72BDF" w:rsidRPr="00B95763">
        <w:t xml:space="preserve"> date of </w:t>
      </w:r>
      <w:r w:rsidR="007D606F">
        <w:t xml:space="preserve">her </w:t>
      </w:r>
      <w:r w:rsidR="00B72BDF" w:rsidRPr="00B95763">
        <w:t>death.</w:t>
      </w:r>
    </w:p>
    <w:p w14:paraId="3F4A014F" w14:textId="28924A78" w:rsidR="007B4563" w:rsidRPr="005E1A1B" w:rsidRDefault="00B72BDF" w:rsidP="007E60E5">
      <w:pPr>
        <w:pStyle w:val="contentsegment"/>
        <w:spacing w:line="480" w:lineRule="auto"/>
        <w:contextualSpacing/>
      </w:pPr>
      <w:r>
        <w:rPr>
          <w:color w:val="1F4E79" w:themeColor="accent1" w:themeShade="80"/>
        </w:rPr>
        <w:t xml:space="preserve">     </w:t>
      </w:r>
      <w:r w:rsidRPr="007678E9">
        <w:t>Sonia</w:t>
      </w:r>
      <w:r w:rsidR="00250047">
        <w:t xml:space="preserve"> then visited</w:t>
      </w:r>
      <w:r w:rsidR="00A45760" w:rsidRPr="007678E9">
        <w:t xml:space="preserve"> </w:t>
      </w:r>
      <w:r w:rsidR="0009219F">
        <w:t>Nelly</w:t>
      </w:r>
      <w:r w:rsidR="003F47DB">
        <w:t>’s</w:t>
      </w:r>
      <w:r w:rsidR="00A45760" w:rsidRPr="007678E9">
        <w:t xml:space="preserve"> former neighborhood</w:t>
      </w:r>
      <w:r w:rsidR="00622799" w:rsidRPr="007678E9">
        <w:t xml:space="preserve"> in Opa-Locka</w:t>
      </w:r>
      <w:r w:rsidR="00A45760" w:rsidRPr="007678E9">
        <w:t xml:space="preserve">. </w:t>
      </w:r>
      <w:r w:rsidR="00C9797E" w:rsidRPr="007678E9">
        <w:t>She conducted an old-</w:t>
      </w:r>
      <w:r w:rsidR="00D27770">
        <w:t>school</w:t>
      </w:r>
      <w:r w:rsidR="00C9797E" w:rsidRPr="007678E9">
        <w:t xml:space="preserve"> neighborhood canvass</w:t>
      </w:r>
      <w:r w:rsidR="008B52DA" w:rsidRPr="007678E9">
        <w:t xml:space="preserve">, </w:t>
      </w:r>
      <w:r w:rsidR="001D0134" w:rsidRPr="007678E9">
        <w:t xml:space="preserve">knocking door to door, </w:t>
      </w:r>
      <w:r w:rsidR="008B52DA" w:rsidRPr="007678E9">
        <w:t>a</w:t>
      </w:r>
      <w:r w:rsidR="009F1DC2" w:rsidRPr="007678E9">
        <w:t xml:space="preserve">n investigative tool often </w:t>
      </w:r>
      <w:r w:rsidR="008F3A90" w:rsidRPr="007678E9">
        <w:t>ignored</w:t>
      </w:r>
      <w:r w:rsidR="009F1DC2" w:rsidRPr="007678E9">
        <w:t xml:space="preserve"> as</w:t>
      </w:r>
      <w:r w:rsidR="00E97164" w:rsidRPr="007678E9">
        <w:t xml:space="preserve"> </w:t>
      </w:r>
      <w:r w:rsidR="00B55008">
        <w:t xml:space="preserve">too </w:t>
      </w:r>
      <w:r w:rsidR="009F1DC2" w:rsidRPr="007678E9">
        <w:t xml:space="preserve">time consuming. We always found canvasses </w:t>
      </w:r>
      <w:r w:rsidR="001039CF" w:rsidRPr="007678E9">
        <w:t>to</w:t>
      </w:r>
      <w:r w:rsidR="009F1DC2" w:rsidRPr="007678E9">
        <w:t xml:space="preserve"> </w:t>
      </w:r>
      <w:r w:rsidR="0021019C" w:rsidRPr="007678E9">
        <w:t xml:space="preserve">be </w:t>
      </w:r>
      <w:r w:rsidR="009F1DC2" w:rsidRPr="007678E9">
        <w:t xml:space="preserve">productive. </w:t>
      </w:r>
      <w:r w:rsidR="00D747C7" w:rsidRPr="00D747C7">
        <w:t>We knew that every neighborhood had a nosy neighbor who saw everything going on</w:t>
      </w:r>
      <w:r w:rsidR="00D747C7">
        <w:t xml:space="preserve">. </w:t>
      </w:r>
      <w:r w:rsidR="00560B68" w:rsidRPr="00C318DC">
        <w:t>Eve</w:t>
      </w:r>
      <w:r w:rsidR="00484C43" w:rsidRPr="00C318DC">
        <w:t xml:space="preserve">n </w:t>
      </w:r>
      <w:r w:rsidR="00680771" w:rsidRPr="00C318DC">
        <w:t>in your own</w:t>
      </w:r>
      <w:r w:rsidR="00560B68" w:rsidRPr="00C318DC">
        <w:t xml:space="preserve"> </w:t>
      </w:r>
      <w:r w:rsidR="004C0E9F" w:rsidRPr="00C318DC">
        <w:t>neighborhoods</w:t>
      </w:r>
      <w:r w:rsidR="00FD3BA8" w:rsidRPr="00C318DC">
        <w:t>, you know a person</w:t>
      </w:r>
      <w:r w:rsidR="00515F1C" w:rsidRPr="00C318DC">
        <w:t xml:space="preserve"> who </w:t>
      </w:r>
      <w:r w:rsidR="00BD41BC">
        <w:t>seems to sit</w:t>
      </w:r>
      <w:r w:rsidR="00515F1C" w:rsidRPr="00C318DC">
        <w:t xml:space="preserve"> at their window</w:t>
      </w:r>
      <w:r w:rsidR="00DE6AC6">
        <w:t xml:space="preserve"> all day</w:t>
      </w:r>
      <w:r w:rsidR="00EE5DBA" w:rsidRPr="00C318DC">
        <w:t xml:space="preserve"> </w:t>
      </w:r>
      <w:r w:rsidR="003A63D9" w:rsidRPr="00C318DC">
        <w:t>to watch everything</w:t>
      </w:r>
      <w:r w:rsidR="007B4563" w:rsidRPr="00C318DC">
        <w:t xml:space="preserve">. </w:t>
      </w:r>
      <w:r w:rsidR="00C16701" w:rsidRPr="00C318DC">
        <w:t xml:space="preserve">The key was to find that neighbor because they usually </w:t>
      </w:r>
      <w:r w:rsidR="00C16701" w:rsidRPr="005E1A1B">
        <w:t>loved</w:t>
      </w:r>
      <w:r w:rsidR="003A63D9" w:rsidRPr="005E1A1B">
        <w:t xml:space="preserve"> to talk.</w:t>
      </w:r>
    </w:p>
    <w:p w14:paraId="0401313A" w14:textId="41B25C96" w:rsidR="00BB555F" w:rsidRPr="007D606F" w:rsidRDefault="007B4563" w:rsidP="007E60E5">
      <w:pPr>
        <w:pStyle w:val="contentsegment"/>
        <w:spacing w:line="480" w:lineRule="auto"/>
        <w:contextualSpacing/>
      </w:pPr>
      <w:r w:rsidRPr="005E1A1B">
        <w:t xml:space="preserve">     Sonia spoke </w:t>
      </w:r>
      <w:r w:rsidR="008942CC" w:rsidRPr="005E1A1B">
        <w:t xml:space="preserve">to </w:t>
      </w:r>
      <w:r w:rsidR="000A1A79">
        <w:t>the deceased</w:t>
      </w:r>
      <w:r w:rsidR="00283214">
        <w:t>’s</w:t>
      </w:r>
      <w:r w:rsidR="008D0C35" w:rsidRPr="005E1A1B">
        <w:t xml:space="preserve"> </w:t>
      </w:r>
      <w:r w:rsidR="008942CC" w:rsidRPr="005E1A1B">
        <w:t>neighbors</w:t>
      </w:r>
      <w:r w:rsidR="008D0C35" w:rsidRPr="005E1A1B">
        <w:t>. Things became interesting when</w:t>
      </w:r>
      <w:r w:rsidR="008942CC" w:rsidRPr="005E1A1B">
        <w:t xml:space="preserve"> </w:t>
      </w:r>
      <w:r w:rsidR="00827647" w:rsidRPr="005E1A1B">
        <w:t>several</w:t>
      </w:r>
      <w:r w:rsidR="008942CC" w:rsidRPr="005E1A1B">
        <w:t xml:space="preserve"> </w:t>
      </w:r>
      <w:r w:rsidR="00BD41BC">
        <w:t>s</w:t>
      </w:r>
      <w:r w:rsidR="004B40B2">
        <w:t>aid</w:t>
      </w:r>
      <w:r w:rsidR="008942CC" w:rsidRPr="005E1A1B">
        <w:t xml:space="preserve"> they</w:t>
      </w:r>
      <w:r w:rsidR="003F24A5">
        <w:t xml:space="preserve"> ha</w:t>
      </w:r>
      <w:r w:rsidR="008942CC" w:rsidRPr="005E1A1B">
        <w:t xml:space="preserve">d </w:t>
      </w:r>
      <w:r w:rsidR="001F242A" w:rsidRPr="007D606F">
        <w:t xml:space="preserve">recently </w:t>
      </w:r>
      <w:r w:rsidR="008942CC" w:rsidRPr="007D606F">
        <w:t xml:space="preserve">seen </w:t>
      </w:r>
      <w:r w:rsidR="0009219F" w:rsidRPr="007D606F">
        <w:t>Nelly</w:t>
      </w:r>
      <w:r w:rsidR="006E5EAF" w:rsidRPr="007D606F">
        <w:t xml:space="preserve"> at </w:t>
      </w:r>
      <w:r w:rsidR="003B546E" w:rsidRPr="007D606F">
        <w:t>her</w:t>
      </w:r>
      <w:r w:rsidR="006E5EAF" w:rsidRPr="007D606F">
        <w:t xml:space="preserve"> home</w:t>
      </w:r>
      <w:r w:rsidR="00F164E2" w:rsidRPr="007D606F">
        <w:t xml:space="preserve">. </w:t>
      </w:r>
      <w:r w:rsidR="00C318DC" w:rsidRPr="007D606F">
        <w:t>In fact, she</w:t>
      </w:r>
      <w:r w:rsidR="004B40B2" w:rsidRPr="007D606F">
        <w:t>’</w:t>
      </w:r>
      <w:r w:rsidR="00C318DC" w:rsidRPr="007D606F">
        <w:t>d</w:t>
      </w:r>
      <w:r w:rsidR="00EB4A3C" w:rsidRPr="007D606F">
        <w:t xml:space="preserve"> been </w:t>
      </w:r>
      <w:r w:rsidR="00F164E2" w:rsidRPr="007D606F">
        <w:t>with</w:t>
      </w:r>
      <w:r w:rsidR="006E5EAF" w:rsidRPr="007D606F">
        <w:t xml:space="preserve"> her son and boyfriend. </w:t>
      </w:r>
    </w:p>
    <w:p w14:paraId="661087A5" w14:textId="0B01CD27" w:rsidR="00081588" w:rsidRPr="00344B5C" w:rsidRDefault="00BB555F" w:rsidP="007E60E5">
      <w:pPr>
        <w:pStyle w:val="contentsegment"/>
        <w:spacing w:line="480" w:lineRule="auto"/>
        <w:contextualSpacing/>
      </w:pPr>
      <w:r w:rsidRPr="007D606F">
        <w:t xml:space="preserve">     </w:t>
      </w:r>
      <w:r w:rsidR="001F1C88" w:rsidRPr="007D606F">
        <w:t>Sonia</w:t>
      </w:r>
      <w:r w:rsidR="003B546E" w:rsidRPr="007D606F">
        <w:t xml:space="preserve"> </w:t>
      </w:r>
      <w:r w:rsidR="004B40B2" w:rsidRPr="007D606F">
        <w:t xml:space="preserve">knew the </w:t>
      </w:r>
      <w:r w:rsidR="00BD41BC" w:rsidRPr="007D606F">
        <w:t xml:space="preserve">boyfriend and </w:t>
      </w:r>
      <w:r w:rsidR="00081588" w:rsidRPr="007D606F">
        <w:t xml:space="preserve">son were </w:t>
      </w:r>
      <w:r w:rsidR="001A34D0">
        <w:t>both</w:t>
      </w:r>
      <w:r w:rsidR="00081588" w:rsidRPr="007D606F">
        <w:t xml:space="preserve"> </w:t>
      </w:r>
      <w:r w:rsidR="003B546E" w:rsidRPr="007D606F">
        <w:t xml:space="preserve">beneficiaries </w:t>
      </w:r>
      <w:r w:rsidR="00704A58" w:rsidRPr="007D606F">
        <w:t xml:space="preserve">on </w:t>
      </w:r>
      <w:r w:rsidR="004B40B2" w:rsidRPr="007D606F">
        <w:t>Nelly’s</w:t>
      </w:r>
      <w:r w:rsidR="003B546E" w:rsidRPr="007D606F">
        <w:t xml:space="preserve"> </w:t>
      </w:r>
      <w:r w:rsidR="004B40B2" w:rsidRPr="007D606F">
        <w:t xml:space="preserve">six-figure life </w:t>
      </w:r>
      <w:r w:rsidR="003B546E" w:rsidRPr="007D606F">
        <w:t>policy</w:t>
      </w:r>
      <w:r w:rsidR="00081588" w:rsidRPr="00344B5C">
        <w:t>.</w:t>
      </w:r>
      <w:r w:rsidR="00F64DC4" w:rsidRPr="00344B5C">
        <w:t xml:space="preserve"> </w:t>
      </w:r>
      <w:r w:rsidR="004B40B2" w:rsidRPr="00344B5C">
        <w:t xml:space="preserve">When Sonia </w:t>
      </w:r>
      <w:r w:rsidR="007D606F" w:rsidRPr="00344B5C">
        <w:t>p</w:t>
      </w:r>
      <w:r w:rsidR="00332414">
        <w:t>ursued</w:t>
      </w:r>
      <w:r w:rsidR="00F64DC4" w:rsidRPr="00344B5C">
        <w:t xml:space="preserve"> the boyfriend for a statement</w:t>
      </w:r>
      <w:r w:rsidR="004B40B2" w:rsidRPr="00344B5C">
        <w:t>,</w:t>
      </w:r>
      <w:r w:rsidR="00F64DC4" w:rsidRPr="00344B5C">
        <w:t xml:space="preserve"> he reluctantly agreed. </w:t>
      </w:r>
      <w:r w:rsidR="004B40B2" w:rsidRPr="00344B5C">
        <w:t xml:space="preserve">His story about the death </w:t>
      </w:r>
      <w:r w:rsidR="007D606F" w:rsidRPr="00344B5C">
        <w:t xml:space="preserve">seemed </w:t>
      </w:r>
      <w:r w:rsidR="00A81969" w:rsidRPr="00344B5C">
        <w:t>blurred</w:t>
      </w:r>
      <w:r w:rsidR="007D606F" w:rsidRPr="00344B5C">
        <w:t>,</w:t>
      </w:r>
      <w:r w:rsidR="004B40B2" w:rsidRPr="00344B5C">
        <w:t xml:space="preserve"> and </w:t>
      </w:r>
      <w:r w:rsidR="007D606F" w:rsidRPr="00344B5C">
        <w:t>he had no excuse why he</w:t>
      </w:r>
      <w:r w:rsidR="00F64DC4" w:rsidRPr="00344B5C">
        <w:t xml:space="preserve"> hadn’t attended </w:t>
      </w:r>
      <w:r w:rsidR="00332414">
        <w:t>her</w:t>
      </w:r>
      <w:r w:rsidR="00F64DC4" w:rsidRPr="00344B5C">
        <w:t xml:space="preserve"> funeral.</w:t>
      </w:r>
    </w:p>
    <w:p w14:paraId="254D652A" w14:textId="49234C78" w:rsidR="00F64DC4" w:rsidRPr="004E1FBA" w:rsidRDefault="00F64DC4" w:rsidP="007E60E5">
      <w:pPr>
        <w:pStyle w:val="contentsegment"/>
        <w:spacing w:line="480" w:lineRule="auto"/>
        <w:contextualSpacing/>
      </w:pPr>
      <w:r w:rsidRPr="00344B5C">
        <w:lastRenderedPageBreak/>
        <w:t xml:space="preserve">     </w:t>
      </w:r>
      <w:r w:rsidR="00344B5C" w:rsidRPr="00344B5C">
        <w:t>W</w:t>
      </w:r>
      <w:r w:rsidR="002034A0" w:rsidRPr="00344B5C">
        <w:t xml:space="preserve">e agreed </w:t>
      </w:r>
      <w:r w:rsidR="002034A0" w:rsidRPr="007D606F">
        <w:t>to conduct</w:t>
      </w:r>
      <w:r w:rsidR="004B40B2" w:rsidRPr="007D606F">
        <w:t xml:space="preserve"> </w:t>
      </w:r>
      <w:r w:rsidR="00BD41BC" w:rsidRPr="007D606F">
        <w:t>surveillance on the boyfriend’s home</w:t>
      </w:r>
      <w:r w:rsidRPr="007D606F">
        <w:t xml:space="preserve">. </w:t>
      </w:r>
      <w:r w:rsidR="00EC54A5" w:rsidRPr="007D606F">
        <w:t xml:space="preserve">If Nelly </w:t>
      </w:r>
      <w:r w:rsidR="00EC54A5" w:rsidRPr="007D606F">
        <w:rPr>
          <w:i/>
          <w:iCs/>
        </w:rPr>
        <w:t>were</w:t>
      </w:r>
      <w:r w:rsidR="00EC54A5" w:rsidRPr="007D606F">
        <w:t xml:space="preserve"> alive, w</w:t>
      </w:r>
      <w:r w:rsidR="004B40B2" w:rsidRPr="007D606F">
        <w:t xml:space="preserve">ould </w:t>
      </w:r>
      <w:r w:rsidR="00EC54A5" w:rsidRPr="007D606F">
        <w:t>she</w:t>
      </w:r>
      <w:r w:rsidR="004B40B2" w:rsidRPr="007D606F">
        <w:t xml:space="preserve"> be foolish enough to be seen outside</w:t>
      </w:r>
      <w:r w:rsidR="00EC54A5" w:rsidRPr="007D606F">
        <w:t>?</w:t>
      </w:r>
      <w:r w:rsidR="004B40B2" w:rsidRPr="007D606F">
        <w:t xml:space="preserve"> Within hours</w:t>
      </w:r>
      <w:r w:rsidR="007D606F">
        <w:t xml:space="preserve"> of </w:t>
      </w:r>
      <w:r w:rsidR="00344B5C">
        <w:t xml:space="preserve">the </w:t>
      </w:r>
      <w:r w:rsidR="007D606F">
        <w:t>s</w:t>
      </w:r>
      <w:r w:rsidR="00BB096E">
        <w:t>takeout</w:t>
      </w:r>
      <w:r w:rsidR="004B40B2" w:rsidRPr="007D606F">
        <w:t xml:space="preserve">, Sonia received a call from </w:t>
      </w:r>
      <w:r w:rsidR="00567BE0">
        <w:t>our P.I.</w:t>
      </w:r>
      <w:r w:rsidR="00C55FCE">
        <w:t xml:space="preserve"> from his</w:t>
      </w:r>
      <w:r w:rsidR="004B40B2" w:rsidRPr="007D606F">
        <w:t xml:space="preserve"> </w:t>
      </w:r>
      <w:r w:rsidR="00E3274B">
        <w:t>surveillance</w:t>
      </w:r>
      <w:r w:rsidR="007D606F">
        <w:t xml:space="preserve"> </w:t>
      </w:r>
      <w:r w:rsidR="004B40B2" w:rsidRPr="007D606F">
        <w:t>van</w:t>
      </w:r>
      <w:r w:rsidR="0021087B" w:rsidRPr="007D606F">
        <w:t xml:space="preserve">. </w:t>
      </w:r>
      <w:r w:rsidR="00567BE0">
        <w:t>He</w:t>
      </w:r>
      <w:r w:rsidR="007D606F" w:rsidRPr="007D606F">
        <w:t xml:space="preserve"> ha</w:t>
      </w:r>
      <w:r w:rsidR="004B40B2" w:rsidRPr="007D606F">
        <w:t>d</w:t>
      </w:r>
      <w:r w:rsidR="00BD41BC" w:rsidRPr="007D606F">
        <w:t xml:space="preserve"> sight</w:t>
      </w:r>
      <w:r w:rsidR="004B40B2" w:rsidRPr="007D606F">
        <w:t>ed</w:t>
      </w:r>
      <w:r w:rsidR="00BD41BC" w:rsidRPr="007D606F">
        <w:t xml:space="preserve"> a female </w:t>
      </w:r>
      <w:r w:rsidR="002034A0" w:rsidRPr="007D606F">
        <w:t>who</w:t>
      </w:r>
      <w:r w:rsidR="00BD41BC" w:rsidRPr="007D606F">
        <w:t xml:space="preserve"> matched Nelly’s description. </w:t>
      </w:r>
      <w:r w:rsidR="002034A0" w:rsidRPr="007D606F">
        <w:t xml:space="preserve">From </w:t>
      </w:r>
      <w:r w:rsidR="002034A0" w:rsidRPr="004E1FBA">
        <w:t>photographs</w:t>
      </w:r>
      <w:r w:rsidR="007868FF" w:rsidRPr="004E1FBA">
        <w:t>,</w:t>
      </w:r>
      <w:r w:rsidR="002034A0" w:rsidRPr="004E1FBA">
        <w:t xml:space="preserve"> it </w:t>
      </w:r>
      <w:r w:rsidR="001C6E16" w:rsidRPr="004E1FBA">
        <w:t xml:space="preserve">was </w:t>
      </w:r>
      <w:r w:rsidR="00EF2D2A" w:rsidRPr="004E1FBA">
        <w:t>evident</w:t>
      </w:r>
      <w:r w:rsidR="001C6E16" w:rsidRPr="004E1FBA">
        <w:t xml:space="preserve"> </w:t>
      </w:r>
      <w:r w:rsidR="002034A0" w:rsidRPr="004E1FBA">
        <w:t>it was her</w:t>
      </w:r>
      <w:r w:rsidR="00DE31AE" w:rsidRPr="004E1FBA">
        <w:t xml:space="preserve">. </w:t>
      </w:r>
      <w:r w:rsidRPr="004E1FBA">
        <w:t xml:space="preserve">   </w:t>
      </w:r>
    </w:p>
    <w:p w14:paraId="41202808" w14:textId="3D29151F" w:rsidR="0006029D" w:rsidRPr="006F3BBF" w:rsidRDefault="0032779B" w:rsidP="007E60E5">
      <w:pPr>
        <w:pStyle w:val="contentsegment"/>
        <w:spacing w:line="480" w:lineRule="auto"/>
        <w:contextualSpacing/>
        <w:rPr>
          <w:color w:val="2E74B5" w:themeColor="accent1" w:themeShade="BF"/>
        </w:rPr>
      </w:pPr>
      <w:r w:rsidRPr="004E1FBA">
        <w:t xml:space="preserve">     </w:t>
      </w:r>
      <w:r w:rsidR="004E1FBA" w:rsidRPr="004E1FBA">
        <w:t>I</w:t>
      </w:r>
      <w:r w:rsidR="009B3CD1" w:rsidRPr="004E1FBA">
        <w:t>t wa</w:t>
      </w:r>
      <w:r w:rsidR="009B3CD1">
        <w:t>s time to hire</w:t>
      </w:r>
      <w:r w:rsidR="001C6C22" w:rsidRPr="008879BC">
        <w:t xml:space="preserve"> international P.I.</w:t>
      </w:r>
      <w:r w:rsidR="00EE7DC7" w:rsidRPr="008879BC">
        <w:t xml:space="preserve"> Mr. Smith</w:t>
      </w:r>
      <w:r w:rsidRPr="008879BC">
        <w:t xml:space="preserve"> </w:t>
      </w:r>
      <w:r w:rsidR="00F552F6" w:rsidRPr="008879BC">
        <w:t>to</w:t>
      </w:r>
      <w:r w:rsidR="00704A58" w:rsidRPr="008879BC">
        <w:t xml:space="preserve"> </w:t>
      </w:r>
      <w:r w:rsidR="004E25D1" w:rsidRPr="008879BC">
        <w:t>try</w:t>
      </w:r>
      <w:r w:rsidR="000771A7" w:rsidRPr="008879BC">
        <w:t xml:space="preserve"> to </w:t>
      </w:r>
      <w:r w:rsidR="00952E2C" w:rsidRPr="008879BC">
        <w:t>verify</w:t>
      </w:r>
      <w:r w:rsidR="000771A7" w:rsidRPr="008879BC">
        <w:t xml:space="preserve"> the death</w:t>
      </w:r>
      <w:r w:rsidR="008B62F8" w:rsidRPr="008879BC">
        <w:t xml:space="preserve"> in the Dominican Republic</w:t>
      </w:r>
      <w:r w:rsidR="000771A7" w:rsidRPr="008879BC">
        <w:t xml:space="preserve">. </w:t>
      </w:r>
      <w:r w:rsidR="007868FF">
        <w:t>He</w:t>
      </w:r>
      <w:r w:rsidR="0053145B" w:rsidRPr="008879BC">
        <w:t xml:space="preserve"> </w:t>
      </w:r>
      <w:r w:rsidR="00AF5870" w:rsidRPr="008879BC">
        <w:t xml:space="preserve">confirmed </w:t>
      </w:r>
      <w:r w:rsidR="00B82832" w:rsidRPr="008879BC">
        <w:t>with the</w:t>
      </w:r>
      <w:r w:rsidR="007868FF">
        <w:t>ir</w:t>
      </w:r>
      <w:r w:rsidR="00B82832" w:rsidRPr="008879BC">
        <w:t xml:space="preserve"> </w:t>
      </w:r>
      <w:r w:rsidR="00B82832" w:rsidRPr="008879BC">
        <w:rPr>
          <w:i/>
          <w:iCs/>
        </w:rPr>
        <w:t>Oficialía del Registro Civil</w:t>
      </w:r>
      <w:r w:rsidR="00B82832" w:rsidRPr="008879BC">
        <w:t xml:space="preserve"> (Registration Office</w:t>
      </w:r>
      <w:r w:rsidR="000A28BB" w:rsidRPr="008879BC">
        <w:t>) th</w:t>
      </w:r>
      <w:r w:rsidR="007868FF">
        <w:t>ere was</w:t>
      </w:r>
      <w:r w:rsidR="007C2DED" w:rsidRPr="008879BC">
        <w:t xml:space="preserve"> no record</w:t>
      </w:r>
      <w:r w:rsidR="000A28BB" w:rsidRPr="008879BC">
        <w:t xml:space="preserve"> of </w:t>
      </w:r>
      <w:r w:rsidR="0009219F">
        <w:t>Nelly</w:t>
      </w:r>
      <w:r w:rsidR="000A28BB" w:rsidRPr="008879BC">
        <w:t>’s death</w:t>
      </w:r>
      <w:r w:rsidR="007C2DED" w:rsidRPr="008879BC">
        <w:t xml:space="preserve">. </w:t>
      </w:r>
      <w:r w:rsidR="001C48EE" w:rsidRPr="008879BC">
        <w:t xml:space="preserve">Smith then traveled to the cemetery to discover </w:t>
      </w:r>
      <w:r w:rsidR="00EA1395" w:rsidRPr="008879BC">
        <w:t>there w</w:t>
      </w:r>
      <w:r w:rsidR="00884DA6">
        <w:t>as no</w:t>
      </w:r>
      <w:r w:rsidR="001C48EE" w:rsidRPr="008879BC">
        <w:t xml:space="preserve"> </w:t>
      </w:r>
      <w:r w:rsidR="007868FF">
        <w:t xml:space="preserve">marked </w:t>
      </w:r>
      <w:r w:rsidR="001C48EE" w:rsidRPr="008879BC">
        <w:t>grave</w:t>
      </w:r>
      <w:r w:rsidR="0006029D" w:rsidRPr="008879BC">
        <w:t xml:space="preserve"> for our insured.</w:t>
      </w:r>
      <w:r w:rsidR="00B55008">
        <w:t xml:space="preserve"> Thankfully, no digging required.</w:t>
      </w:r>
    </w:p>
    <w:p w14:paraId="53EDBE97" w14:textId="50E61FC2" w:rsidR="00A16DCB" w:rsidRPr="00AC4D30" w:rsidRDefault="00641EBE" w:rsidP="007E60E5">
      <w:pPr>
        <w:pStyle w:val="contentsegment"/>
        <w:spacing w:line="480" w:lineRule="auto"/>
        <w:contextualSpacing/>
      </w:pPr>
      <w:r w:rsidRPr="00077A75">
        <w:t xml:space="preserve">     Sonia</w:t>
      </w:r>
      <w:r w:rsidR="00437654">
        <w:t xml:space="preserve"> called</w:t>
      </w:r>
      <w:r w:rsidR="00392A1D" w:rsidRPr="00077A75">
        <w:t xml:space="preserve"> </w:t>
      </w:r>
      <w:r w:rsidR="0009219F">
        <w:t>Nelly</w:t>
      </w:r>
      <w:r w:rsidR="00482B84" w:rsidRPr="00077A75">
        <w:t xml:space="preserve">’s mother </w:t>
      </w:r>
      <w:r w:rsidR="009B3CD1">
        <w:t>i</w:t>
      </w:r>
      <w:r w:rsidR="00482B84" w:rsidRPr="00077A75">
        <w:t xml:space="preserve">n the Dominican </w:t>
      </w:r>
      <w:r w:rsidR="00482B84" w:rsidRPr="00F5797A">
        <w:t>Republic</w:t>
      </w:r>
      <w:r w:rsidR="00B45632" w:rsidRPr="00F5797A">
        <w:t>.</w:t>
      </w:r>
      <w:r w:rsidR="00063178" w:rsidRPr="00F5797A">
        <w:t xml:space="preserve"> </w:t>
      </w:r>
      <w:r w:rsidR="004B2E28" w:rsidRPr="00F5797A">
        <w:t>I</w:t>
      </w:r>
      <w:r w:rsidR="00B63A75" w:rsidRPr="00F5797A">
        <w:t xml:space="preserve">f </w:t>
      </w:r>
      <w:r w:rsidR="00AC4D30">
        <w:t>she</w:t>
      </w:r>
      <w:r w:rsidR="004B2E28" w:rsidRPr="00F5797A">
        <w:t xml:space="preserve"> </w:t>
      </w:r>
      <w:r w:rsidR="00662419">
        <w:t>w</w:t>
      </w:r>
      <w:r w:rsidR="00E64473">
        <w:t>ere</w:t>
      </w:r>
      <w:r w:rsidR="003504E1">
        <w:t>n’</w:t>
      </w:r>
      <w:r w:rsidR="004C1BAE">
        <w:t>t</w:t>
      </w:r>
      <w:r w:rsidR="00662419">
        <w:t xml:space="preserve"> </w:t>
      </w:r>
      <w:r w:rsidR="00A565D3">
        <w:t>truly</w:t>
      </w:r>
      <w:r w:rsidR="00B63A75" w:rsidRPr="00F5797A">
        <w:t xml:space="preserve"> dead,</w:t>
      </w:r>
      <w:r w:rsidR="008C4985" w:rsidRPr="00F5797A">
        <w:t xml:space="preserve"> </w:t>
      </w:r>
      <w:r w:rsidR="004C1BAE">
        <w:t>c</w:t>
      </w:r>
      <w:r w:rsidR="00725594" w:rsidRPr="00F5797A">
        <w:t xml:space="preserve">ould a </w:t>
      </w:r>
      <w:r w:rsidR="003D392D">
        <w:t>mother</w:t>
      </w:r>
      <w:r w:rsidR="00063178" w:rsidRPr="00F5797A">
        <w:t xml:space="preserve"> </w:t>
      </w:r>
      <w:r w:rsidR="004C1BAE">
        <w:t>keep</w:t>
      </w:r>
      <w:r w:rsidR="00063178" w:rsidRPr="00F5797A">
        <w:t xml:space="preserve"> such a secret about </w:t>
      </w:r>
      <w:r w:rsidR="00B55008">
        <w:t>her</w:t>
      </w:r>
      <w:r w:rsidR="00063178" w:rsidRPr="00F5797A">
        <w:t xml:space="preserve"> </w:t>
      </w:r>
      <w:r w:rsidR="005C3A55">
        <w:t xml:space="preserve">own </w:t>
      </w:r>
      <w:r w:rsidR="00063178" w:rsidRPr="00F5797A">
        <w:t>child?</w:t>
      </w:r>
      <w:r w:rsidR="00B45632" w:rsidRPr="00F5797A">
        <w:t xml:space="preserve"> </w:t>
      </w:r>
      <w:r w:rsidR="00690B19" w:rsidRPr="00F5797A">
        <w:t xml:space="preserve">Sonia, who speaks Spanish, </w:t>
      </w:r>
      <w:r w:rsidR="000F69E6" w:rsidRPr="00F5797A">
        <w:t xml:space="preserve">convinced the older woman to give us a statement. </w:t>
      </w:r>
      <w:r w:rsidR="00330D83" w:rsidRPr="00330D83">
        <w:t>The woman remained vague about her daughter's death, insisting it had been due to natural causes, despite the fact that Nelly was in her early 40s</w:t>
      </w:r>
      <w:r w:rsidR="00330D83">
        <w:t xml:space="preserve">. She also </w:t>
      </w:r>
      <w:r w:rsidR="00525540" w:rsidRPr="00F5797A">
        <w:t>re</w:t>
      </w:r>
      <w:r w:rsidR="00AC4D30">
        <w:t>iterat</w:t>
      </w:r>
      <w:r w:rsidR="00330D83">
        <w:t xml:space="preserve">ed </w:t>
      </w:r>
      <w:r w:rsidR="00636078">
        <w:t xml:space="preserve">how </w:t>
      </w:r>
      <w:r w:rsidR="0009219F">
        <w:t>Nelly</w:t>
      </w:r>
      <w:r w:rsidR="00AF611B" w:rsidRPr="00F5797A">
        <w:t>’s</w:t>
      </w:r>
      <w:r w:rsidR="00AA20C0" w:rsidRPr="00F5797A">
        <w:t xml:space="preserve"> son and boyfriend were </w:t>
      </w:r>
      <w:r w:rsidR="00330D83">
        <w:t xml:space="preserve">also </w:t>
      </w:r>
      <w:r w:rsidR="00AA20C0" w:rsidRPr="00AC4D30">
        <w:t xml:space="preserve">devastated. </w:t>
      </w:r>
    </w:p>
    <w:p w14:paraId="06A74316" w14:textId="5DAE977B" w:rsidR="0032779B" w:rsidRPr="00AC4D30" w:rsidRDefault="00A16DCB" w:rsidP="007E60E5">
      <w:pPr>
        <w:pStyle w:val="contentsegment"/>
        <w:spacing w:line="480" w:lineRule="auto"/>
        <w:contextualSpacing/>
      </w:pPr>
      <w:r w:rsidRPr="00AC4D30">
        <w:t xml:space="preserve">     </w:t>
      </w:r>
      <w:r w:rsidR="00AA20C0" w:rsidRPr="00AC4D30">
        <w:t xml:space="preserve">Sonia </w:t>
      </w:r>
      <w:r w:rsidR="008F2EB5">
        <w:t xml:space="preserve">decided to </w:t>
      </w:r>
      <w:r w:rsidR="00980CFA" w:rsidRPr="00AC4D30">
        <w:t>disclose</w:t>
      </w:r>
      <w:r w:rsidR="00AA20C0" w:rsidRPr="00AC4D30">
        <w:t xml:space="preserve"> </w:t>
      </w:r>
      <w:r w:rsidR="00420C87">
        <w:t>her findings</w:t>
      </w:r>
      <w:r w:rsidR="003D392D" w:rsidRPr="003D392D">
        <w:t xml:space="preserve"> </w:t>
      </w:r>
      <w:r w:rsidR="003D392D">
        <w:t>to the woman</w:t>
      </w:r>
      <w:r w:rsidR="00BB29CE">
        <w:t>,</w:t>
      </w:r>
      <w:r w:rsidR="00E72013" w:rsidRPr="00AC4D30">
        <w:t xml:space="preserve"> including </w:t>
      </w:r>
      <w:r w:rsidR="00267F2A" w:rsidRPr="00AC4D30">
        <w:t>the absence of any death records</w:t>
      </w:r>
      <w:r w:rsidR="009B3CD1" w:rsidRPr="00AC4D30">
        <w:t>, multiple sightings</w:t>
      </w:r>
      <w:r w:rsidR="00AC4D30" w:rsidRPr="00AC4D30">
        <w:t xml:space="preserve">, </w:t>
      </w:r>
      <w:r w:rsidR="009B3CD1" w:rsidRPr="00AC4D30">
        <w:t xml:space="preserve">and a </w:t>
      </w:r>
      <w:r w:rsidR="00AC4D30" w:rsidRPr="00AC4D30">
        <w:t>fresh</w:t>
      </w:r>
      <w:r w:rsidR="009B3CD1" w:rsidRPr="00AC4D30">
        <w:t xml:space="preserve"> photograph of Nelly from our surveillance</w:t>
      </w:r>
      <w:r w:rsidR="00AA20C0" w:rsidRPr="00AC4D30">
        <w:t>.</w:t>
      </w:r>
    </w:p>
    <w:p w14:paraId="453A60C9" w14:textId="7B7CE412" w:rsidR="00F76B33" w:rsidRDefault="00AA20C0" w:rsidP="007E60E5">
      <w:pPr>
        <w:pStyle w:val="contentsegment"/>
        <w:spacing w:line="480" w:lineRule="auto"/>
        <w:contextualSpacing/>
      </w:pPr>
      <w:r w:rsidRPr="00404277">
        <w:t xml:space="preserve">     </w:t>
      </w:r>
      <w:r w:rsidR="00660D4E">
        <w:t>Nelly</w:t>
      </w:r>
      <w:r w:rsidR="00660D4E" w:rsidRPr="00404277">
        <w:t>’s mother</w:t>
      </w:r>
      <w:r w:rsidR="00660D4E">
        <w:t xml:space="preserve"> gave a</w:t>
      </w:r>
      <w:r w:rsidR="00AC4D30">
        <w:t xml:space="preserve"> </w:t>
      </w:r>
      <w:r w:rsidR="008F2EB5">
        <w:t xml:space="preserve">long </w:t>
      </w:r>
      <w:r w:rsidR="0039686C" w:rsidRPr="00404277">
        <w:t>tongue-tied</w:t>
      </w:r>
      <w:r w:rsidR="00993E57" w:rsidRPr="00404277">
        <w:t xml:space="preserve"> </w:t>
      </w:r>
      <w:r w:rsidRPr="00404277">
        <w:t>pause</w:t>
      </w:r>
      <w:r w:rsidR="00120578">
        <w:t xml:space="preserve">. </w:t>
      </w:r>
      <w:r w:rsidR="008F2EB5">
        <w:t>Then, w</w:t>
      </w:r>
      <w:r w:rsidR="00C6321A">
        <w:t xml:space="preserve">ith </w:t>
      </w:r>
      <w:r w:rsidR="00D16029">
        <w:t>theatrical</w:t>
      </w:r>
      <w:r w:rsidR="00C6321A">
        <w:t xml:space="preserve"> emotion, she </w:t>
      </w:r>
      <w:r w:rsidR="00967D1B">
        <w:t>said</w:t>
      </w:r>
      <w:r w:rsidR="00186527">
        <w:t xml:space="preserve"> she</w:t>
      </w:r>
      <w:r w:rsidR="00911B58" w:rsidRPr="00404277">
        <w:t xml:space="preserve"> had a confession</w:t>
      </w:r>
      <w:r w:rsidR="00BF16F8" w:rsidRPr="00404277">
        <w:t>:</w:t>
      </w:r>
      <w:r w:rsidR="00071524" w:rsidRPr="00404277">
        <w:t xml:space="preserve"> </w:t>
      </w:r>
      <w:r w:rsidR="00330D0D" w:rsidRPr="00404277">
        <w:t>when she</w:t>
      </w:r>
      <w:r w:rsidR="00552322">
        <w:t xml:space="preserve"> ha</w:t>
      </w:r>
      <w:r w:rsidR="004D545F">
        <w:t>d</w:t>
      </w:r>
      <w:r w:rsidR="00330D0D" w:rsidRPr="00404277">
        <w:t xml:space="preserve"> given birth to </w:t>
      </w:r>
      <w:r w:rsidR="009F6606" w:rsidRPr="00404277">
        <w:t>her daughter</w:t>
      </w:r>
      <w:r w:rsidR="00330D0D" w:rsidRPr="00404277">
        <w:t xml:space="preserve">, </w:t>
      </w:r>
      <w:r w:rsidR="00993E57" w:rsidRPr="00404277">
        <w:t>she</w:t>
      </w:r>
      <w:r w:rsidR="001930E8" w:rsidRPr="00404277">
        <w:t xml:space="preserve"> </w:t>
      </w:r>
      <w:r w:rsidR="00A565D3">
        <w:t xml:space="preserve">had </w:t>
      </w:r>
      <w:r w:rsidR="00DF787F" w:rsidRPr="00404277">
        <w:t>really delivered</w:t>
      </w:r>
      <w:r w:rsidR="00993E57" w:rsidRPr="00404277">
        <w:t xml:space="preserve"> </w:t>
      </w:r>
      <w:r w:rsidR="007701FF" w:rsidRPr="00404277">
        <w:t xml:space="preserve">identical </w:t>
      </w:r>
      <w:r w:rsidR="00993E57" w:rsidRPr="00404277">
        <w:t>twins</w:t>
      </w:r>
      <w:r w:rsidR="00DF787F" w:rsidRPr="00404277">
        <w:t xml:space="preserve">. </w:t>
      </w:r>
      <w:r w:rsidR="007701FF" w:rsidRPr="00404277">
        <w:t xml:space="preserve">So the </w:t>
      </w:r>
      <w:r w:rsidR="007701FF" w:rsidRPr="00404277">
        <w:rPr>
          <w:i/>
          <w:iCs/>
        </w:rPr>
        <w:t>twin</w:t>
      </w:r>
      <w:r w:rsidR="007701FF" w:rsidRPr="00404277">
        <w:t xml:space="preserve"> must have been seen by the neighbors.</w:t>
      </w:r>
      <w:r w:rsidR="004C0239" w:rsidRPr="00404277">
        <w:t xml:space="preserve"> </w:t>
      </w:r>
    </w:p>
    <w:p w14:paraId="2332F162" w14:textId="372A2D78" w:rsidR="002532D6" w:rsidRDefault="00F76B33" w:rsidP="007E60E5">
      <w:pPr>
        <w:pStyle w:val="contentsegment"/>
        <w:spacing w:line="480" w:lineRule="auto"/>
        <w:contextualSpacing/>
      </w:pPr>
      <w:r>
        <w:t xml:space="preserve">     </w:t>
      </w:r>
      <w:r w:rsidR="005A25D8">
        <w:t>Skeptical</w:t>
      </w:r>
      <w:r w:rsidR="00A321E3">
        <w:t xml:space="preserve"> –and probably trying to </w:t>
      </w:r>
      <w:r w:rsidR="008D2D6E">
        <w:t>maintain</w:t>
      </w:r>
      <w:r w:rsidR="00A321E3">
        <w:t xml:space="preserve"> a straight face– Sonia </w:t>
      </w:r>
      <w:r w:rsidR="004C67B9" w:rsidRPr="00404277">
        <w:t>asked why</w:t>
      </w:r>
      <w:r w:rsidR="004966CA" w:rsidRPr="00404277">
        <w:t xml:space="preserve"> there were </w:t>
      </w:r>
      <w:r w:rsidR="00962013" w:rsidRPr="00404277">
        <w:t xml:space="preserve">no </w:t>
      </w:r>
      <w:r w:rsidR="004966CA" w:rsidRPr="00404277">
        <w:t>records</w:t>
      </w:r>
      <w:r w:rsidR="0097484A" w:rsidRPr="00404277">
        <w:t xml:space="preserve"> of </w:t>
      </w:r>
      <w:r w:rsidR="002317DC" w:rsidRPr="00404277">
        <w:t>a sibling</w:t>
      </w:r>
      <w:r w:rsidR="002532D6">
        <w:t xml:space="preserve">. </w:t>
      </w:r>
    </w:p>
    <w:p w14:paraId="78853751" w14:textId="2CD857F3" w:rsidR="009F6F6C" w:rsidRDefault="002532D6" w:rsidP="007E60E5">
      <w:pPr>
        <w:pStyle w:val="contentsegment"/>
        <w:spacing w:line="480" w:lineRule="auto"/>
        <w:contextualSpacing/>
      </w:pPr>
      <w:r>
        <w:t xml:space="preserve">     </w:t>
      </w:r>
      <w:r w:rsidR="0079124C">
        <w:t xml:space="preserve">After a </w:t>
      </w:r>
      <w:r w:rsidR="000E2D2B">
        <w:t>beat</w:t>
      </w:r>
      <w:r w:rsidR="0079124C">
        <w:t xml:space="preserve">, the </w:t>
      </w:r>
      <w:r w:rsidR="005A25D8">
        <w:t>mother</w:t>
      </w:r>
      <w:r w:rsidR="0097484A" w:rsidRPr="00404277">
        <w:t xml:space="preserve"> </w:t>
      </w:r>
      <w:r w:rsidR="0079124C">
        <w:t>replied</w:t>
      </w:r>
      <w:r w:rsidR="00C17218" w:rsidRPr="00404277">
        <w:t xml:space="preserve"> </w:t>
      </w:r>
      <w:r w:rsidR="00EE78CB">
        <w:t xml:space="preserve">how </w:t>
      </w:r>
      <w:r w:rsidR="008F3D50" w:rsidRPr="00404277">
        <w:t xml:space="preserve">one twin </w:t>
      </w:r>
      <w:r w:rsidR="0049766C">
        <w:t>had never been</w:t>
      </w:r>
      <w:r w:rsidR="00C17218" w:rsidRPr="00404277">
        <w:t xml:space="preserve"> </w:t>
      </w:r>
      <w:r w:rsidR="006F06CD" w:rsidRPr="00404277">
        <w:t>registered</w:t>
      </w:r>
      <w:r w:rsidR="00365288" w:rsidRPr="00404277">
        <w:t xml:space="preserve">. </w:t>
      </w:r>
      <w:r w:rsidR="00D52D09" w:rsidRPr="00404277">
        <w:t>“</w:t>
      </w:r>
      <w:r w:rsidR="0009219F">
        <w:t>Nelly</w:t>
      </w:r>
      <w:r w:rsidR="0074472F" w:rsidRPr="00404277">
        <w:t xml:space="preserve">’s twin </w:t>
      </w:r>
      <w:r w:rsidR="00BB51F8" w:rsidRPr="00404277">
        <w:t>was</w:t>
      </w:r>
      <w:r w:rsidR="003C14BF" w:rsidRPr="00404277">
        <w:t xml:space="preserve"> very ill at birth and not expected to live</w:t>
      </w:r>
      <w:r w:rsidR="000E2D2B">
        <w:t>,</w:t>
      </w:r>
      <w:r w:rsidR="003C14BF" w:rsidRPr="00404277">
        <w:t xml:space="preserve"> so she was never </w:t>
      </w:r>
      <w:r w:rsidR="006F06CD" w:rsidRPr="00404277">
        <w:t>documented.</w:t>
      </w:r>
      <w:r w:rsidR="000E2D2B">
        <w:t>”</w:t>
      </w:r>
      <w:r w:rsidR="006F06CD" w:rsidRPr="00404277">
        <w:t xml:space="preserve"> </w:t>
      </w:r>
      <w:r w:rsidR="005F3711">
        <w:t xml:space="preserve">She </w:t>
      </w:r>
      <w:r w:rsidR="0049766C">
        <w:t>shrugged</w:t>
      </w:r>
      <w:r w:rsidR="005F3711">
        <w:t xml:space="preserve">, </w:t>
      </w:r>
      <w:r w:rsidR="00A7308F" w:rsidRPr="00404277">
        <w:t xml:space="preserve">“But then she never </w:t>
      </w:r>
      <w:r w:rsidR="00877B22">
        <w:t>died</w:t>
      </w:r>
      <w:r w:rsidR="00A7308F" w:rsidRPr="00404277">
        <w:t xml:space="preserve">…” </w:t>
      </w:r>
    </w:p>
    <w:p w14:paraId="057E8035" w14:textId="789C01BD" w:rsidR="00C17218" w:rsidRPr="00090CF1" w:rsidRDefault="009F6F6C" w:rsidP="007E60E5">
      <w:pPr>
        <w:pStyle w:val="contentsegment"/>
        <w:spacing w:line="480" w:lineRule="auto"/>
        <w:contextualSpacing/>
      </w:pPr>
      <w:r>
        <w:lastRenderedPageBreak/>
        <w:t xml:space="preserve">     </w:t>
      </w:r>
      <w:r w:rsidR="00FD2DEE" w:rsidRPr="00404277">
        <w:t>On top of that,</w:t>
      </w:r>
      <w:r w:rsidR="00C17218" w:rsidRPr="00404277">
        <w:t xml:space="preserve"> </w:t>
      </w:r>
      <w:r w:rsidR="0014793B" w:rsidRPr="00404277">
        <w:t xml:space="preserve">she </w:t>
      </w:r>
      <w:r w:rsidR="00CC7BD5">
        <w:t>told us</w:t>
      </w:r>
      <w:r w:rsidR="000D4D6E">
        <w:t xml:space="preserve"> she</w:t>
      </w:r>
      <w:r w:rsidR="005F3711">
        <w:t xml:space="preserve"> ha</w:t>
      </w:r>
      <w:r w:rsidR="00A7308F" w:rsidRPr="00404277">
        <w:t xml:space="preserve">d named both </w:t>
      </w:r>
      <w:r w:rsidR="00A7308F" w:rsidRPr="00090CF1">
        <w:t xml:space="preserve">of them </w:t>
      </w:r>
      <w:r w:rsidR="0009219F">
        <w:t>Nelly</w:t>
      </w:r>
      <w:r w:rsidR="00C17218" w:rsidRPr="00090CF1">
        <w:t>.</w:t>
      </w:r>
      <w:r w:rsidR="00AC4D30">
        <w:t xml:space="preserve"> There were two Nellys.</w:t>
      </w:r>
    </w:p>
    <w:p w14:paraId="0AC60699" w14:textId="4278CDC2" w:rsidR="008E6128" w:rsidRPr="00090CF1" w:rsidRDefault="008E6128" w:rsidP="007E60E5">
      <w:pPr>
        <w:pStyle w:val="contentsegment"/>
        <w:spacing w:line="480" w:lineRule="auto"/>
        <w:contextualSpacing/>
      </w:pPr>
      <w:r w:rsidRPr="00090CF1">
        <w:t xml:space="preserve">     </w:t>
      </w:r>
      <w:r w:rsidR="00C378C8">
        <w:t>Fueled by</w:t>
      </w:r>
      <w:r w:rsidRPr="00090CF1">
        <w:t xml:space="preserve"> th</w:t>
      </w:r>
      <w:r w:rsidR="000D4D6E">
        <w:t>is absurd</w:t>
      </w:r>
      <w:r w:rsidRPr="00090CF1">
        <w:t xml:space="preserve"> story</w:t>
      </w:r>
      <w:r w:rsidR="00FC67CA" w:rsidRPr="00090CF1">
        <w:t xml:space="preserve">, Sonia </w:t>
      </w:r>
      <w:r w:rsidR="0092632D">
        <w:t xml:space="preserve">decided to </w:t>
      </w:r>
      <w:r w:rsidR="003A6EA9">
        <w:t>review</w:t>
      </w:r>
      <w:r w:rsidR="000C47B7" w:rsidRPr="00090CF1">
        <w:t xml:space="preserve"> </w:t>
      </w:r>
      <w:r w:rsidR="0009219F">
        <w:t>Nelly</w:t>
      </w:r>
      <w:r w:rsidR="000C47B7" w:rsidRPr="00090CF1">
        <w:t>’s</w:t>
      </w:r>
      <w:r w:rsidR="00F51A60" w:rsidRPr="00090CF1">
        <w:t xml:space="preserve"> </w:t>
      </w:r>
      <w:r w:rsidR="00576367">
        <w:t xml:space="preserve">online </w:t>
      </w:r>
      <w:r w:rsidR="00F51A60" w:rsidRPr="00090CF1">
        <w:t>social media</w:t>
      </w:r>
      <w:r w:rsidR="00C378C8">
        <w:t xml:space="preserve">. </w:t>
      </w:r>
      <w:r w:rsidR="00CC7BD5">
        <w:t>Her profile image</w:t>
      </w:r>
      <w:r w:rsidR="00837444" w:rsidRPr="00090CF1">
        <w:t xml:space="preserve"> </w:t>
      </w:r>
      <w:r w:rsidR="00191688">
        <w:t>depicted</w:t>
      </w:r>
      <w:r w:rsidR="00837444" w:rsidRPr="00090CF1">
        <w:t xml:space="preserve"> her face on a cloud as if </w:t>
      </w:r>
      <w:r w:rsidR="00DB0D2D">
        <w:t>gazing down from</w:t>
      </w:r>
      <w:r w:rsidR="00EF1EA4" w:rsidRPr="00090CF1">
        <w:t xml:space="preserve"> heaven</w:t>
      </w:r>
      <w:r w:rsidR="00837444" w:rsidRPr="00090CF1">
        <w:t>.</w:t>
      </w:r>
      <w:r w:rsidR="002D08B9" w:rsidRPr="00090CF1">
        <w:t xml:space="preserve"> </w:t>
      </w:r>
      <w:r w:rsidR="008F13B2">
        <w:t xml:space="preserve">As Sonia scrolled </w:t>
      </w:r>
      <w:r w:rsidR="008F2EB5">
        <w:t xml:space="preserve">down </w:t>
      </w:r>
      <w:r w:rsidR="00191688">
        <w:t>t</w:t>
      </w:r>
      <w:r w:rsidR="008F13B2">
        <w:t>he page, she saw a</w:t>
      </w:r>
      <w:r w:rsidR="002D08B9" w:rsidRPr="00090CF1">
        <w:t xml:space="preserve"> comment </w:t>
      </w:r>
      <w:r w:rsidR="00D76D47" w:rsidRPr="00090CF1">
        <w:t xml:space="preserve">written </w:t>
      </w:r>
      <w:r w:rsidR="00AC4D30">
        <w:t xml:space="preserve">in Spanish </w:t>
      </w:r>
      <w:r w:rsidR="00D76D47" w:rsidRPr="00090CF1">
        <w:t>by</w:t>
      </w:r>
      <w:r w:rsidR="002D08B9" w:rsidRPr="00090CF1">
        <w:t xml:space="preserve"> </w:t>
      </w:r>
      <w:r w:rsidR="00124DB5" w:rsidRPr="00090CF1">
        <w:t>her niece</w:t>
      </w:r>
      <w:r w:rsidR="00AC4D30">
        <w:t xml:space="preserve"> which</w:t>
      </w:r>
      <w:r w:rsidR="00124DB5" w:rsidRPr="00090CF1">
        <w:t xml:space="preserve"> read, “Run</w:t>
      </w:r>
      <w:r w:rsidR="00AC4D30">
        <w:t>, run</w:t>
      </w:r>
      <w:r w:rsidR="00124DB5" w:rsidRPr="00090CF1">
        <w:t xml:space="preserve"> Aunt </w:t>
      </w:r>
      <w:r w:rsidR="0009219F">
        <w:t>Nelly</w:t>
      </w:r>
      <w:r w:rsidR="00124BFE" w:rsidRPr="00090CF1">
        <w:t xml:space="preserve"> or they will catch you!”</w:t>
      </w:r>
      <w:r w:rsidR="00837444" w:rsidRPr="00090CF1">
        <w:t xml:space="preserve"> </w:t>
      </w:r>
    </w:p>
    <w:p w14:paraId="05C317E2" w14:textId="77777777" w:rsidR="00C01F0C" w:rsidRDefault="00C17218" w:rsidP="005009FA">
      <w:pPr>
        <w:pStyle w:val="contentsegment"/>
        <w:spacing w:line="480" w:lineRule="auto"/>
        <w:contextualSpacing/>
      </w:pPr>
      <w:r w:rsidRPr="00090CF1">
        <w:t xml:space="preserve">     Sonia</w:t>
      </w:r>
      <w:r w:rsidR="00702431" w:rsidRPr="00090CF1">
        <w:t xml:space="preserve"> was never able to </w:t>
      </w:r>
      <w:r w:rsidR="0039611E">
        <w:t>locate</w:t>
      </w:r>
      <w:r w:rsidR="00702431" w:rsidRPr="00090CF1">
        <w:t xml:space="preserve"> the niece, but </w:t>
      </w:r>
      <w:r w:rsidR="003F5AA3" w:rsidRPr="00090CF1">
        <w:t>our</w:t>
      </w:r>
      <w:r w:rsidR="00702431" w:rsidRPr="00090CF1">
        <w:t xml:space="preserve"> </w:t>
      </w:r>
      <w:r w:rsidR="0039611E" w:rsidRPr="00090CF1">
        <w:t>findings</w:t>
      </w:r>
      <w:r w:rsidR="00702431" w:rsidRPr="00090CF1">
        <w:t xml:space="preserve"> </w:t>
      </w:r>
      <w:r w:rsidRPr="00090CF1">
        <w:t xml:space="preserve">were reported to the </w:t>
      </w:r>
      <w:r w:rsidR="0076573B" w:rsidRPr="00090CF1">
        <w:t xml:space="preserve">Division of Insurance Fraud </w:t>
      </w:r>
      <w:r w:rsidR="00FD2DEE" w:rsidRPr="00090CF1">
        <w:t xml:space="preserve">who </w:t>
      </w:r>
      <w:r w:rsidR="00541217" w:rsidRPr="00090CF1">
        <w:t>opened an investigation</w:t>
      </w:r>
      <w:r w:rsidR="00541217" w:rsidRPr="00166707">
        <w:t>. When</w:t>
      </w:r>
      <w:r w:rsidR="00D47B53" w:rsidRPr="00166707">
        <w:t xml:space="preserve"> </w:t>
      </w:r>
      <w:r w:rsidR="008B2036" w:rsidRPr="00166707">
        <w:t>agents</w:t>
      </w:r>
      <w:r w:rsidR="00D47B53" w:rsidRPr="00166707">
        <w:t xml:space="preserve"> visited the “twin” sister</w:t>
      </w:r>
      <w:r w:rsidR="00322EFD" w:rsidRPr="00166707">
        <w:t xml:space="preserve"> in Opa-Locka</w:t>
      </w:r>
      <w:r w:rsidR="00541217" w:rsidRPr="00166707">
        <w:t>, h</w:t>
      </w:r>
      <w:r w:rsidR="00322EFD" w:rsidRPr="00166707">
        <w:t xml:space="preserve">er </w:t>
      </w:r>
      <w:r w:rsidR="00D47B53" w:rsidRPr="00166707">
        <w:t xml:space="preserve">fingerprints confirmed </w:t>
      </w:r>
      <w:r w:rsidR="00E70383" w:rsidRPr="00166707">
        <w:t xml:space="preserve">she was our </w:t>
      </w:r>
      <w:r w:rsidR="00322EFD" w:rsidRPr="00166707">
        <w:t>very-</w:t>
      </w:r>
      <w:r w:rsidR="006761B0" w:rsidRPr="00166707">
        <w:t>much</w:t>
      </w:r>
      <w:r w:rsidR="00B4583E" w:rsidRPr="00166707">
        <w:t>-</w:t>
      </w:r>
      <w:r w:rsidR="00322EFD" w:rsidRPr="00166707">
        <w:t xml:space="preserve">alive </w:t>
      </w:r>
      <w:r w:rsidR="005A6104" w:rsidRPr="00166707">
        <w:t>insured</w:t>
      </w:r>
      <w:r w:rsidR="00322EFD" w:rsidRPr="00166707">
        <w:t xml:space="preserve">. She </w:t>
      </w:r>
      <w:r w:rsidR="00FE59D9" w:rsidRPr="00166707">
        <w:t>and her boyfriend were</w:t>
      </w:r>
      <w:r w:rsidR="00322EFD" w:rsidRPr="00166707">
        <w:t xml:space="preserve"> arrested, charged with insurance fraud</w:t>
      </w:r>
      <w:r w:rsidR="009C176B">
        <w:t xml:space="preserve">, and </w:t>
      </w:r>
      <w:r w:rsidR="00AC4D30">
        <w:t xml:space="preserve">they “withdrew” their </w:t>
      </w:r>
      <w:r w:rsidR="00EB6F11">
        <w:t xml:space="preserve">death </w:t>
      </w:r>
      <w:r w:rsidR="00AC4D30">
        <w:t>claim.</w:t>
      </w:r>
      <w:r w:rsidR="00B83E54" w:rsidRPr="00166707">
        <w:t xml:space="preserve"> </w:t>
      </w:r>
    </w:p>
    <w:p w14:paraId="1920D972" w14:textId="77777777" w:rsidR="00C01F0C" w:rsidRPr="00FD26CA" w:rsidRDefault="00C01F0C" w:rsidP="005009FA">
      <w:pPr>
        <w:pStyle w:val="contentsegment"/>
        <w:spacing w:line="480" w:lineRule="auto"/>
        <w:contextualSpacing/>
      </w:pPr>
    </w:p>
    <w:p w14:paraId="5C6137BA" w14:textId="14D0F7E0" w:rsidR="006B37DB" w:rsidRPr="00FD26CA" w:rsidRDefault="00C01F0C" w:rsidP="005009FA">
      <w:pPr>
        <w:pStyle w:val="contentsegment"/>
        <w:spacing w:line="480" w:lineRule="auto"/>
        <w:contextualSpacing/>
      </w:pPr>
      <w:r w:rsidRPr="00FD26CA">
        <w:t xml:space="preserve">     </w:t>
      </w:r>
      <w:r w:rsidR="002F0480" w:rsidRPr="00FD26CA">
        <w:t>Are</w:t>
      </w:r>
      <w:r w:rsidR="007B574B" w:rsidRPr="00FD26CA">
        <w:t xml:space="preserve"> </w:t>
      </w:r>
      <w:r w:rsidR="00E83446" w:rsidRPr="00FD26CA">
        <w:t xml:space="preserve">criminal entrepreneurs </w:t>
      </w:r>
      <w:r w:rsidR="00580058" w:rsidRPr="00FD26CA">
        <w:t>now making</w:t>
      </w:r>
      <w:r w:rsidR="00E83446" w:rsidRPr="00FD26CA">
        <w:t xml:space="preserve"> </w:t>
      </w:r>
      <w:r w:rsidR="00AE4EE2" w:rsidRPr="00FD26CA">
        <w:t xml:space="preserve">the </w:t>
      </w:r>
      <w:r w:rsidR="00511D7A" w:rsidRPr="00FD26CA">
        <w:t>death fraud</w:t>
      </w:r>
      <w:r w:rsidR="00E83446" w:rsidRPr="00FD26CA">
        <w:t xml:space="preserve"> </w:t>
      </w:r>
      <w:r w:rsidR="00AE4EE2" w:rsidRPr="00FD26CA">
        <w:t xml:space="preserve">trade </w:t>
      </w:r>
      <w:r w:rsidR="00980CFA">
        <w:t xml:space="preserve">even </w:t>
      </w:r>
      <w:r w:rsidR="00E83446" w:rsidRPr="00FD26CA">
        <w:t xml:space="preserve">easier? </w:t>
      </w:r>
      <w:r w:rsidRPr="00FD26CA">
        <w:t>In countries such as Haiti</w:t>
      </w:r>
      <w:r w:rsidR="00E24C7A" w:rsidRPr="00FD26CA">
        <w:t>, Nigeria</w:t>
      </w:r>
      <w:r w:rsidRPr="00FD26CA">
        <w:t xml:space="preserve"> and similar developing nations, </w:t>
      </w:r>
      <w:r w:rsidR="00AE4EE2" w:rsidRPr="00FD26CA">
        <w:t>y</w:t>
      </w:r>
      <w:r w:rsidR="00981A41" w:rsidRPr="00FD26CA">
        <w:t xml:space="preserve">ou can purchase what’s known in the </w:t>
      </w:r>
      <w:r w:rsidR="00E313CB" w:rsidRPr="00FD26CA">
        <w:t>pseudocide</w:t>
      </w:r>
      <w:r w:rsidR="00981A41" w:rsidRPr="00FD26CA">
        <w:t xml:space="preserve"> world as a “death kit</w:t>
      </w:r>
      <w:r w:rsidR="00032407" w:rsidRPr="00FD26CA">
        <w:t>,</w:t>
      </w:r>
      <w:r w:rsidR="00981A41" w:rsidRPr="00FD26CA">
        <w:t>” a</w:t>
      </w:r>
      <w:r w:rsidR="007F47CD" w:rsidRPr="00FD26CA">
        <w:t xml:space="preserve">ccording to </w:t>
      </w:r>
      <w:r w:rsidR="009E4A0D" w:rsidRPr="00FD26CA">
        <w:rPr>
          <w:i/>
          <w:iCs/>
        </w:rPr>
        <w:t>Playing Dead: A Journey Through the World of Death Fraud</w:t>
      </w:r>
      <w:r w:rsidR="009E4A0D" w:rsidRPr="00FD26CA">
        <w:t xml:space="preserve"> by Elizabeth Greenwood</w:t>
      </w:r>
      <w:r w:rsidR="00981A41" w:rsidRPr="00FD26CA">
        <w:t>.</w:t>
      </w:r>
      <w:r w:rsidR="00304656" w:rsidRPr="00FD26CA">
        <w:rPr>
          <w:rStyle w:val="EndnoteReference"/>
        </w:rPr>
        <w:endnoteReference w:id="143"/>
      </w:r>
      <w:r w:rsidRPr="00FD26CA">
        <w:t xml:space="preserve"> </w:t>
      </w:r>
      <w:r w:rsidR="008E7A5B" w:rsidRPr="00FD26CA">
        <w:t xml:space="preserve">For </w:t>
      </w:r>
      <w:r w:rsidR="00B43CCA" w:rsidRPr="00FD26CA">
        <w:t>several</w:t>
      </w:r>
      <w:r w:rsidR="008E7A5B" w:rsidRPr="00FD26CA">
        <w:t xml:space="preserve"> hundred </w:t>
      </w:r>
      <w:r w:rsidR="00B43CCA" w:rsidRPr="00FD26CA">
        <w:t>dollars</w:t>
      </w:r>
      <w:r w:rsidR="008E7A5B" w:rsidRPr="00FD26CA">
        <w:t xml:space="preserve">, </w:t>
      </w:r>
      <w:r w:rsidR="00B43CCA" w:rsidRPr="00FD26CA">
        <w:t>the</w:t>
      </w:r>
      <w:r w:rsidRPr="00FD26CA">
        <w:t xml:space="preserve"> death kit includes a fake death certificate, a burial permit, </w:t>
      </w:r>
      <w:r w:rsidR="00B43CCA" w:rsidRPr="00FD26CA">
        <w:t xml:space="preserve">and </w:t>
      </w:r>
      <w:r w:rsidRPr="00FD26CA">
        <w:t xml:space="preserve">photographs of </w:t>
      </w:r>
      <w:r w:rsidR="00B43CCA" w:rsidRPr="00FD26CA">
        <w:t>a</w:t>
      </w:r>
      <w:r w:rsidRPr="00FD26CA">
        <w:t xml:space="preserve"> burial plot. </w:t>
      </w:r>
      <w:r w:rsidR="005C4B12" w:rsidRPr="00FD26CA">
        <w:t>For extra money, the sellers can add</w:t>
      </w:r>
      <w:r w:rsidRPr="00FD26CA">
        <w:t xml:space="preserve"> a video of </w:t>
      </w:r>
      <w:r w:rsidR="00366D5D" w:rsidRPr="00FD26CA">
        <w:t>the alleged funeral</w:t>
      </w:r>
      <w:r w:rsidR="00D747C7">
        <w:t xml:space="preserve">, </w:t>
      </w:r>
      <w:r w:rsidR="00B5521B" w:rsidRPr="00FD26CA">
        <w:t xml:space="preserve">complete </w:t>
      </w:r>
      <w:r w:rsidR="00366D5D" w:rsidRPr="00FD26CA">
        <w:t xml:space="preserve">with </w:t>
      </w:r>
      <w:r w:rsidRPr="00FD26CA">
        <w:t>people crying</w:t>
      </w:r>
      <w:r w:rsidR="00D747C7">
        <w:t>,</w:t>
      </w:r>
      <w:r w:rsidR="00B5521B" w:rsidRPr="00FD26CA">
        <w:t xml:space="preserve"> and </w:t>
      </w:r>
      <w:r w:rsidR="00191688">
        <w:t xml:space="preserve">even </w:t>
      </w:r>
      <w:r w:rsidR="00366D5D" w:rsidRPr="00FD26CA">
        <w:t>a</w:t>
      </w:r>
      <w:r w:rsidRPr="00FD26CA">
        <w:t xml:space="preserve"> funeral procession </w:t>
      </w:r>
      <w:r w:rsidR="00A47D58" w:rsidRPr="00FD26CA">
        <w:t>ambling</w:t>
      </w:r>
      <w:r w:rsidR="00E65FD3" w:rsidRPr="00FD26CA">
        <w:t xml:space="preserve"> </w:t>
      </w:r>
      <w:r w:rsidRPr="00FD26CA">
        <w:t xml:space="preserve">down the </w:t>
      </w:r>
      <w:r w:rsidR="002309CF">
        <w:t>road</w:t>
      </w:r>
      <w:r w:rsidRPr="00FD26CA">
        <w:t xml:space="preserve">. </w:t>
      </w:r>
    </w:p>
    <w:p w14:paraId="282C97DB" w14:textId="2FC207F2" w:rsidR="00C624FD" w:rsidRDefault="006B37DB" w:rsidP="005009FA">
      <w:pPr>
        <w:pStyle w:val="contentsegment"/>
        <w:spacing w:line="480" w:lineRule="auto"/>
        <w:contextualSpacing/>
      </w:pPr>
      <w:r w:rsidRPr="00FD26CA">
        <w:t xml:space="preserve">     </w:t>
      </w:r>
      <w:r w:rsidR="00C5192C" w:rsidRPr="00FD26CA">
        <w:t xml:space="preserve">With people hoping to </w:t>
      </w:r>
      <w:r w:rsidRPr="00FD26CA">
        <w:t xml:space="preserve">escape debts </w:t>
      </w:r>
      <w:r w:rsidR="00D747C7">
        <w:t>by vanishing</w:t>
      </w:r>
      <w:r w:rsidR="00C5192C" w:rsidRPr="00FD26CA">
        <w:t xml:space="preserve"> with new lives, death fraud </w:t>
      </w:r>
      <w:r w:rsidR="00B34F4D" w:rsidRPr="00FD26CA">
        <w:t>operations</w:t>
      </w:r>
      <w:r w:rsidR="00A04293" w:rsidRPr="00FD26CA">
        <w:t xml:space="preserve"> have</w:t>
      </w:r>
      <w:r w:rsidR="00C5192C" w:rsidRPr="00FD26CA">
        <w:t xml:space="preserve"> been described as “a</w:t>
      </w:r>
      <w:r w:rsidR="00C01F0C" w:rsidRPr="00FD26CA">
        <w:t xml:space="preserve"> shell corporation for fraud.”</w:t>
      </w:r>
      <w:r w:rsidR="00980CFA">
        <w:t xml:space="preserve"> </w:t>
      </w:r>
      <w:r w:rsidR="00A763E2" w:rsidRPr="00FD26CA">
        <w:rPr>
          <w:rStyle w:val="EndnoteReference"/>
        </w:rPr>
        <w:endnoteReference w:id="144"/>
      </w:r>
      <w:r w:rsidR="00434920">
        <w:t xml:space="preserve"> </w:t>
      </w:r>
    </w:p>
    <w:p w14:paraId="78886AD3" w14:textId="5D6C1CE8" w:rsidR="00DC4A06" w:rsidRPr="00FD26CA" w:rsidRDefault="00C624FD" w:rsidP="005009FA">
      <w:pPr>
        <w:pStyle w:val="contentsegment"/>
        <w:spacing w:line="480" w:lineRule="auto"/>
        <w:contextualSpacing/>
      </w:pPr>
      <w:r>
        <w:t xml:space="preserve">     </w:t>
      </w:r>
      <w:r w:rsidR="008F2EB5" w:rsidRPr="008F2EB5">
        <w:t xml:space="preserve">Considering the pitfalls, consequences, and lifelong paranoia of constantly looking over </w:t>
      </w:r>
      <w:r w:rsidR="00782FE8">
        <w:t>your</w:t>
      </w:r>
      <w:r w:rsidR="008F2EB5" w:rsidRPr="008F2EB5">
        <w:t xml:space="preserve"> shoulder, faking </w:t>
      </w:r>
      <w:r w:rsidR="00782FE8">
        <w:t>your</w:t>
      </w:r>
      <w:r w:rsidR="008F2EB5" w:rsidRPr="008F2EB5">
        <w:t xml:space="preserve"> own death appears worse than facing any burdens in the real world.</w:t>
      </w:r>
      <w:r w:rsidR="00DC4A06" w:rsidRPr="00FD26CA">
        <w:br w:type="page"/>
      </w:r>
    </w:p>
    <w:p w14:paraId="05D02A5E" w14:textId="1DF5FCB7" w:rsidR="00DC4A06" w:rsidRPr="00B83E54" w:rsidRDefault="00DC4A06" w:rsidP="007E60E5">
      <w:pPr>
        <w:pStyle w:val="contentsegment"/>
        <w:spacing w:line="480" w:lineRule="auto"/>
        <w:contextualSpacing/>
        <w:rPr>
          <w:color w:val="FF0000"/>
        </w:rPr>
      </w:pPr>
    </w:p>
    <w:p w14:paraId="563DC94A" w14:textId="77777777" w:rsidR="00D17D77" w:rsidRDefault="00D17D77" w:rsidP="007E60E5">
      <w:pPr>
        <w:pStyle w:val="contentsegment"/>
        <w:spacing w:line="480" w:lineRule="auto"/>
        <w:contextualSpacing/>
        <w:rPr>
          <w:color w:val="1F4E79" w:themeColor="accent1" w:themeShade="80"/>
        </w:rPr>
      </w:pPr>
    </w:p>
    <w:p w14:paraId="299E1D61" w14:textId="31D9CD65" w:rsidR="00DC4A06" w:rsidRDefault="00DC4A06" w:rsidP="007E60E5">
      <w:pPr>
        <w:pStyle w:val="contentsegment"/>
        <w:spacing w:line="480" w:lineRule="auto"/>
        <w:contextualSpacing/>
        <w:rPr>
          <w:color w:val="1F4E79" w:themeColor="accent1" w:themeShade="80"/>
        </w:rPr>
      </w:pPr>
    </w:p>
    <w:p w14:paraId="6FCD1574" w14:textId="3BD8F30F" w:rsidR="0014046F" w:rsidRPr="0024649F" w:rsidRDefault="00DC4A06" w:rsidP="00A47369">
      <w:pPr>
        <w:pStyle w:val="Heading2"/>
        <w:jc w:val="center"/>
      </w:pPr>
      <w:bookmarkStart w:id="129" w:name="_Toc153552963"/>
      <w:r w:rsidRPr="0024649F">
        <w:t>Chapter Thirty-One</w:t>
      </w:r>
      <w:bookmarkEnd w:id="129"/>
    </w:p>
    <w:p w14:paraId="772940A2" w14:textId="0CF15474" w:rsidR="00A93E4B" w:rsidRDefault="00A93E4B" w:rsidP="00A47369">
      <w:pPr>
        <w:pStyle w:val="Heading2"/>
        <w:jc w:val="center"/>
      </w:pPr>
      <w:bookmarkStart w:id="130" w:name="_Toc153552964"/>
      <w:r w:rsidRPr="002A0452">
        <w:t>The Exploding Corpse</w:t>
      </w:r>
      <w:bookmarkEnd w:id="130"/>
    </w:p>
    <w:p w14:paraId="21419CFE" w14:textId="22B929FE" w:rsidR="00DC4A06" w:rsidRDefault="00DC4A06" w:rsidP="00A93E4B">
      <w:pPr>
        <w:pStyle w:val="contentsegment"/>
        <w:spacing w:line="480" w:lineRule="auto"/>
        <w:contextualSpacing/>
        <w:jc w:val="center"/>
      </w:pPr>
    </w:p>
    <w:p w14:paraId="348CCD2A" w14:textId="77777777" w:rsidR="005E3F1B" w:rsidRDefault="005E3F1B" w:rsidP="00A93E4B">
      <w:pPr>
        <w:pStyle w:val="contentsegment"/>
        <w:spacing w:line="480" w:lineRule="auto"/>
        <w:contextualSpacing/>
        <w:jc w:val="center"/>
      </w:pPr>
    </w:p>
    <w:p w14:paraId="2DFD9D75" w14:textId="3664F94C" w:rsidR="0014046F" w:rsidRPr="00B400AF" w:rsidRDefault="005E7843" w:rsidP="0014046F">
      <w:pPr>
        <w:pStyle w:val="contentsegment"/>
        <w:spacing w:line="480" w:lineRule="auto"/>
        <w:contextualSpacing/>
      </w:pPr>
      <w:r w:rsidRPr="00B400AF">
        <w:t xml:space="preserve">If this title seems </w:t>
      </w:r>
      <w:r w:rsidR="00982223" w:rsidRPr="00B400AF">
        <w:t xml:space="preserve">over the top, it’s </w:t>
      </w:r>
      <w:r w:rsidR="00DF50A7" w:rsidRPr="00B400AF">
        <w:t xml:space="preserve">the </w:t>
      </w:r>
      <w:r w:rsidR="00902D22" w:rsidRPr="00B400AF">
        <w:t>precise</w:t>
      </w:r>
      <w:r w:rsidR="00DF50A7" w:rsidRPr="00B400AF">
        <w:t xml:space="preserve"> he</w:t>
      </w:r>
      <w:r w:rsidR="00982223" w:rsidRPr="00B400AF">
        <w:t>adline</w:t>
      </w:r>
      <w:r w:rsidR="00F34361" w:rsidRPr="00B400AF">
        <w:t xml:space="preserve"> </w:t>
      </w:r>
      <w:r w:rsidR="008A79F1">
        <w:t>t</w:t>
      </w:r>
      <w:r w:rsidR="00F34361" w:rsidRPr="00B400AF">
        <w:t>hat went viral in 20</w:t>
      </w:r>
      <w:r w:rsidR="00105B27" w:rsidRPr="00B400AF">
        <w:t>14</w:t>
      </w:r>
      <w:r w:rsidR="00F34361" w:rsidRPr="00B400AF">
        <w:t xml:space="preserve">. </w:t>
      </w:r>
      <w:r w:rsidR="00C95132">
        <w:t>I</w:t>
      </w:r>
      <w:r w:rsidR="00FA5A9E">
        <w:t xml:space="preserve"> </w:t>
      </w:r>
      <w:r w:rsidR="009D0864">
        <w:t>announced to</w:t>
      </w:r>
      <w:r w:rsidR="00FA5A9E">
        <w:t xml:space="preserve"> my boss we </w:t>
      </w:r>
      <w:r w:rsidR="002B3417">
        <w:t>had officially</w:t>
      </w:r>
      <w:r w:rsidR="00DF2232">
        <w:t xml:space="preserve"> </w:t>
      </w:r>
      <w:r w:rsidR="002F02D1" w:rsidRPr="00B400AF">
        <w:t xml:space="preserve">made </w:t>
      </w:r>
      <w:r w:rsidR="005902C6" w:rsidRPr="00B400AF">
        <w:t>“</w:t>
      </w:r>
      <w:r w:rsidR="002F02D1" w:rsidRPr="00B400AF">
        <w:t>international news</w:t>
      </w:r>
      <w:r w:rsidR="00F252BD">
        <w:t>”</w:t>
      </w:r>
      <w:r w:rsidR="002F02D1" w:rsidRPr="00B400AF">
        <w:t xml:space="preserve"> when it </w:t>
      </w:r>
      <w:r w:rsidR="00430AA1" w:rsidRPr="00B400AF">
        <w:t>was</w:t>
      </w:r>
      <w:r w:rsidR="002F02D1" w:rsidRPr="00B400AF">
        <w:t xml:space="preserve"> reported </w:t>
      </w:r>
      <w:r w:rsidR="00902D22">
        <w:t>o</w:t>
      </w:r>
      <w:r w:rsidR="002F02D1" w:rsidRPr="00B400AF">
        <w:t xml:space="preserve">n </w:t>
      </w:r>
      <w:r w:rsidR="00902D22">
        <w:t xml:space="preserve">an Australian </w:t>
      </w:r>
      <w:r w:rsidR="00800703">
        <w:t xml:space="preserve">news site and in </w:t>
      </w:r>
      <w:r w:rsidR="00105B27" w:rsidRPr="00B400AF">
        <w:t xml:space="preserve">the UK’s </w:t>
      </w:r>
      <w:r w:rsidR="00105B27" w:rsidRPr="00B400AF">
        <w:rPr>
          <w:i/>
          <w:iCs/>
        </w:rPr>
        <w:t>Daily</w:t>
      </w:r>
      <w:r w:rsidR="00197BB4" w:rsidRPr="00B400AF">
        <w:rPr>
          <w:i/>
          <w:iCs/>
        </w:rPr>
        <w:t xml:space="preserve"> Mail</w:t>
      </w:r>
      <w:r w:rsidR="00800703">
        <w:rPr>
          <w:i/>
          <w:iCs/>
        </w:rPr>
        <w:t>,</w:t>
      </w:r>
      <w:r w:rsidR="00182E33" w:rsidRPr="00B400AF">
        <w:t xml:space="preserve"> </w:t>
      </w:r>
      <w:r w:rsidR="007666EC">
        <w:t>“Home Damaged by ‘Exploding Corpse</w:t>
      </w:r>
      <w:r w:rsidR="00212D60">
        <w:t>.’”</w:t>
      </w:r>
      <w:r w:rsidR="006313E9">
        <w:t xml:space="preserve"> </w:t>
      </w:r>
      <w:r w:rsidR="00212D60">
        <w:rPr>
          <w:rStyle w:val="EndnoteReference"/>
        </w:rPr>
        <w:endnoteReference w:id="145"/>
      </w:r>
      <w:r w:rsidR="00212D60">
        <w:t xml:space="preserve"> </w:t>
      </w:r>
      <w:r w:rsidR="000F5AD7" w:rsidRPr="00B400AF">
        <w:t xml:space="preserve">Our </w:t>
      </w:r>
      <w:r w:rsidR="00283772" w:rsidRPr="00B400AF">
        <w:t>investigation</w:t>
      </w:r>
      <w:r w:rsidR="000F5AD7" w:rsidRPr="00B400AF">
        <w:t xml:space="preserve"> also</w:t>
      </w:r>
      <w:r w:rsidR="0081465F">
        <w:t xml:space="preserve"> resulted in</w:t>
      </w:r>
      <w:r w:rsidR="00A16007" w:rsidRPr="00B400AF">
        <w:t xml:space="preserve"> </w:t>
      </w:r>
      <w:r w:rsidR="00902D22">
        <w:t xml:space="preserve">important </w:t>
      </w:r>
      <w:r w:rsidR="00A16007" w:rsidRPr="00B400AF">
        <w:t>case law</w:t>
      </w:r>
      <w:r w:rsidR="00450244">
        <w:t xml:space="preserve"> used</w:t>
      </w:r>
      <w:r w:rsidR="00A16007" w:rsidRPr="00B400AF">
        <w:t xml:space="preserve"> in Florida </w:t>
      </w:r>
      <w:r w:rsidR="005174EA" w:rsidRPr="00B400AF">
        <w:t>to this day</w:t>
      </w:r>
      <w:r w:rsidR="00182E33" w:rsidRPr="00B400AF">
        <w:t>.</w:t>
      </w:r>
      <w:r w:rsidR="00E2693F">
        <w:t xml:space="preserve"> </w:t>
      </w:r>
    </w:p>
    <w:p w14:paraId="796A10E2" w14:textId="499935E6" w:rsidR="005E7843" w:rsidRPr="00B400AF" w:rsidRDefault="00073008" w:rsidP="005E7843">
      <w:pPr>
        <w:pStyle w:val="contentsegment"/>
        <w:spacing w:line="480" w:lineRule="auto"/>
        <w:contextualSpacing/>
      </w:pPr>
      <w:r w:rsidRPr="00B400AF">
        <w:t xml:space="preserve">     </w:t>
      </w:r>
      <w:r w:rsidR="00BD4375">
        <w:t>From the onset</w:t>
      </w:r>
      <w:r w:rsidR="00417793">
        <w:t xml:space="preserve">, the case was </w:t>
      </w:r>
      <w:r w:rsidR="00F77345">
        <w:t>horribly</w:t>
      </w:r>
      <w:r w:rsidR="003A1C3F">
        <w:t xml:space="preserve"> </w:t>
      </w:r>
      <w:r w:rsidR="0039548A">
        <w:t>bizarre</w:t>
      </w:r>
      <w:r w:rsidR="00417793">
        <w:t xml:space="preserve">. </w:t>
      </w:r>
      <w:r w:rsidR="005E7843" w:rsidRPr="00B400AF">
        <w:t xml:space="preserve">Our insured, “Ms. Rollins” had noticed a foul smell emanating from her next-door neighbor’s condominium unit. The condo association called Palm Beach Sheriffs who discovered a dead body next door. The deceased woman </w:t>
      </w:r>
      <w:r w:rsidR="00D2085F" w:rsidRPr="00B400AF">
        <w:t>had been there</w:t>
      </w:r>
      <w:r w:rsidR="005E7843" w:rsidRPr="00B400AF">
        <w:t xml:space="preserve"> for some time, causing bodily fluids to seep into Ms. Rollins’ unit. </w:t>
      </w:r>
    </w:p>
    <w:p w14:paraId="00F06642" w14:textId="3DE3EFB4" w:rsidR="005E7843" w:rsidRPr="003713E8" w:rsidRDefault="005E7843" w:rsidP="005E7843">
      <w:pPr>
        <w:pStyle w:val="contentsegment"/>
        <w:spacing w:line="480" w:lineRule="auto"/>
        <w:contextualSpacing/>
      </w:pPr>
      <w:r w:rsidRPr="00B400AF">
        <w:t xml:space="preserve">     The body belonged to her elderly neighbor who had been deceased for </w:t>
      </w:r>
      <w:r w:rsidR="006E6DB2" w:rsidRPr="00B400AF">
        <w:t>over</w:t>
      </w:r>
      <w:r w:rsidRPr="00B400AF">
        <w:t xml:space="preserve"> two weeks. </w:t>
      </w:r>
      <w:r w:rsidRPr="003713E8">
        <w:t xml:space="preserve">Due to the unconscionable circumstances, Ms. Rollins temporarily moved out of her apartment. The condo association allowed her to stay in a vacant unit free for twenty days. She </w:t>
      </w:r>
      <w:r w:rsidR="006E6DB2" w:rsidRPr="003713E8">
        <w:t xml:space="preserve">then </w:t>
      </w:r>
      <w:r w:rsidRPr="003713E8">
        <w:t xml:space="preserve">moved in with a friend for a month, and then </w:t>
      </w:r>
      <w:r w:rsidR="006E6DB2" w:rsidRPr="003713E8">
        <w:t xml:space="preserve">with </w:t>
      </w:r>
      <w:r w:rsidRPr="003713E8">
        <w:t xml:space="preserve">her sister in </w:t>
      </w:r>
      <w:r w:rsidR="00BE7B96">
        <w:t>Texas</w:t>
      </w:r>
      <w:r w:rsidRPr="003713E8">
        <w:t xml:space="preserve">. </w:t>
      </w:r>
    </w:p>
    <w:p w14:paraId="218FA7DA" w14:textId="33851A89" w:rsidR="005E7843" w:rsidRPr="005E7843" w:rsidRDefault="005E7843" w:rsidP="005E7843">
      <w:pPr>
        <w:pStyle w:val="contentsegment"/>
        <w:spacing w:line="480" w:lineRule="auto"/>
        <w:contextualSpacing/>
        <w:rPr>
          <w:color w:val="1F4E79" w:themeColor="accent1" w:themeShade="80"/>
        </w:rPr>
      </w:pPr>
      <w:r w:rsidRPr="005E7843">
        <w:rPr>
          <w:color w:val="1F4E79" w:themeColor="accent1" w:themeShade="80"/>
        </w:rPr>
        <w:t xml:space="preserve">     </w:t>
      </w:r>
      <w:r w:rsidRPr="003713E8">
        <w:t xml:space="preserve">Our company was </w:t>
      </w:r>
      <w:r w:rsidR="007B46B4" w:rsidRPr="003713E8">
        <w:t>sympathetic</w:t>
      </w:r>
      <w:r w:rsidRPr="003713E8">
        <w:t xml:space="preserve"> to Ms. Rollins’ plight. A biohazard company worked on her unit for two weeks after a crime-scene clean up</w:t>
      </w:r>
      <w:r w:rsidR="00DE31AE" w:rsidRPr="003713E8">
        <w:t xml:space="preserve">. </w:t>
      </w:r>
      <w:r w:rsidRPr="003713E8">
        <w:t xml:space="preserve">Our company then worked with the condo association to remediate the unit. We replaced drywall between the units, </w:t>
      </w:r>
      <w:r w:rsidR="009D0864">
        <w:t xml:space="preserve">then </w:t>
      </w:r>
      <w:r w:rsidRPr="003713E8">
        <w:t xml:space="preserve">sealed the blocks </w:t>
      </w:r>
      <w:r w:rsidR="00764A9B" w:rsidRPr="003713E8">
        <w:t>with</w:t>
      </w:r>
      <w:r w:rsidRPr="003713E8">
        <w:t xml:space="preserve"> cement, painted the walls and replaced </w:t>
      </w:r>
      <w:r w:rsidR="00F76A63">
        <w:t>some</w:t>
      </w:r>
      <w:r w:rsidRPr="003713E8">
        <w:t xml:space="preserve"> flooring. </w:t>
      </w:r>
    </w:p>
    <w:p w14:paraId="1F2720AD" w14:textId="5A70D2DD" w:rsidR="005E7843" w:rsidRPr="007956C2" w:rsidRDefault="005E7843" w:rsidP="005E7843">
      <w:pPr>
        <w:pStyle w:val="contentsegment"/>
        <w:spacing w:line="480" w:lineRule="auto"/>
        <w:contextualSpacing/>
      </w:pPr>
      <w:r w:rsidRPr="007956C2">
        <w:lastRenderedPageBreak/>
        <w:t xml:space="preserve">     </w:t>
      </w:r>
      <w:r w:rsidR="00481E0A">
        <w:t xml:space="preserve">Despite our efforts, </w:t>
      </w:r>
      <w:r w:rsidRPr="007956C2">
        <w:t>Ms. Rollins complained the s</w:t>
      </w:r>
      <w:r w:rsidR="00B91E7D">
        <w:t>tench</w:t>
      </w:r>
      <w:r w:rsidRPr="007956C2">
        <w:t xml:space="preserve"> was still in her unit. She made a claim with our company for new </w:t>
      </w:r>
      <w:r w:rsidR="00EA7FAB">
        <w:t xml:space="preserve">appliances, </w:t>
      </w:r>
      <w:r w:rsidRPr="007956C2">
        <w:t xml:space="preserve">furniture and replacement of all personal belongings, </w:t>
      </w:r>
      <w:r w:rsidR="007956C2" w:rsidRPr="007956C2">
        <w:t>arguing</w:t>
      </w:r>
      <w:r w:rsidRPr="007956C2">
        <w:t xml:space="preserve"> everything </w:t>
      </w:r>
      <w:r w:rsidR="00DF4561">
        <w:t>still smelled</w:t>
      </w:r>
      <w:r w:rsidRPr="007956C2">
        <w:t>.</w:t>
      </w:r>
    </w:p>
    <w:p w14:paraId="3B1D60F5" w14:textId="0B921990" w:rsidR="005E7843" w:rsidRPr="005E7843" w:rsidRDefault="005E7843" w:rsidP="005E7843">
      <w:pPr>
        <w:pStyle w:val="contentsegment"/>
        <w:spacing w:line="480" w:lineRule="auto"/>
        <w:contextualSpacing/>
        <w:rPr>
          <w:color w:val="1F4E79" w:themeColor="accent1" w:themeShade="80"/>
        </w:rPr>
      </w:pPr>
      <w:r w:rsidRPr="005E7843">
        <w:rPr>
          <w:color w:val="1F4E79" w:themeColor="accent1" w:themeShade="80"/>
        </w:rPr>
        <w:t xml:space="preserve">     </w:t>
      </w:r>
      <w:r w:rsidR="00920709" w:rsidRPr="00345853">
        <w:t>As a “named risk” policy</w:t>
      </w:r>
      <w:r w:rsidRPr="00345853">
        <w:t>, Ms. Rollins’ condominium policy listed the types of losses covered</w:t>
      </w:r>
      <w:r w:rsidR="008069C9">
        <w:t>,</w:t>
      </w:r>
      <w:r w:rsidR="00B237B1" w:rsidRPr="00345853">
        <w:t xml:space="preserve"> such as damage from</w:t>
      </w:r>
      <w:r w:rsidRPr="00345853">
        <w:t xml:space="preserve"> fire, theft</w:t>
      </w:r>
      <w:r w:rsidR="004342A3" w:rsidRPr="00345853">
        <w:t xml:space="preserve"> or</w:t>
      </w:r>
      <w:r w:rsidRPr="00345853">
        <w:t xml:space="preserve"> vandalism. No condo policy lists “</w:t>
      </w:r>
      <w:r w:rsidR="00D07A9A">
        <w:t>smell</w:t>
      </w:r>
      <w:r w:rsidRPr="00345853">
        <w:t xml:space="preserve"> from decomposing corpse.” </w:t>
      </w:r>
      <w:r w:rsidR="00B23BE2" w:rsidRPr="00345853">
        <w:t>O</w:t>
      </w:r>
      <w:r w:rsidRPr="00345853">
        <w:t xml:space="preserve">ur company </w:t>
      </w:r>
      <w:r w:rsidR="00CB1C60" w:rsidRPr="00345853">
        <w:t>performed</w:t>
      </w:r>
      <w:r w:rsidRPr="00345853">
        <w:t xml:space="preserve"> a clean-up, but </w:t>
      </w:r>
      <w:r w:rsidR="009204D8">
        <w:t xml:space="preserve">there was no </w:t>
      </w:r>
      <w:r w:rsidR="001917A8">
        <w:t xml:space="preserve">coverage </w:t>
      </w:r>
      <w:r w:rsidRPr="00345853">
        <w:t xml:space="preserve">to </w:t>
      </w:r>
      <w:r w:rsidR="00C47F55">
        <w:t>buy her</w:t>
      </w:r>
      <w:r w:rsidRPr="00345853">
        <w:t xml:space="preserve"> new furniture, appliances </w:t>
      </w:r>
      <w:r w:rsidR="00D44323">
        <w:t>or</w:t>
      </w:r>
      <w:r w:rsidRPr="00345853">
        <w:t xml:space="preserve"> personal items.</w:t>
      </w:r>
    </w:p>
    <w:p w14:paraId="711D5980" w14:textId="2F6F64A4" w:rsidR="005E7843" w:rsidRPr="005E7843" w:rsidRDefault="005E7843" w:rsidP="005E7843">
      <w:pPr>
        <w:pStyle w:val="contentsegment"/>
        <w:spacing w:line="480" w:lineRule="auto"/>
        <w:contextualSpacing/>
        <w:rPr>
          <w:color w:val="1F4E79" w:themeColor="accent1" w:themeShade="80"/>
        </w:rPr>
      </w:pPr>
      <w:r w:rsidRPr="005E7843">
        <w:rPr>
          <w:color w:val="1F4E79" w:themeColor="accent1" w:themeShade="80"/>
        </w:rPr>
        <w:t xml:space="preserve">     </w:t>
      </w:r>
      <w:r w:rsidRPr="0009575A">
        <w:t xml:space="preserve">Ms. Rollins was not pleased with our explanation. She hired an attorney who sued our company for replacement of all property and additional living expenses, though she hadn’t incurred any of those costs. We </w:t>
      </w:r>
      <w:r w:rsidR="00917472" w:rsidRPr="0009575A">
        <w:t>had compassion for</w:t>
      </w:r>
      <w:r w:rsidRPr="0009575A">
        <w:t xml:space="preserve"> everything Ms. Rollins had endured, but our company </w:t>
      </w:r>
      <w:r w:rsidR="00CD11E8">
        <w:t xml:space="preserve">had to </w:t>
      </w:r>
      <w:r w:rsidR="00F37CF9" w:rsidRPr="0009575A">
        <w:t>defend</w:t>
      </w:r>
      <w:r w:rsidRPr="0009575A">
        <w:t xml:space="preserve"> the lawsuit based on our policy.</w:t>
      </w:r>
    </w:p>
    <w:p w14:paraId="0DFF7864" w14:textId="45D45154" w:rsidR="005E7843" w:rsidRPr="00143F1D" w:rsidRDefault="005E7843" w:rsidP="005E7843">
      <w:pPr>
        <w:pStyle w:val="contentsegment"/>
        <w:spacing w:line="480" w:lineRule="auto"/>
        <w:contextualSpacing/>
      </w:pPr>
      <w:r w:rsidRPr="00143F1D">
        <w:t xml:space="preserve">     I admit </w:t>
      </w:r>
      <w:r w:rsidR="005429DA">
        <w:t>Ms. Rollins’</w:t>
      </w:r>
      <w:r w:rsidR="00031350" w:rsidRPr="00143F1D">
        <w:t xml:space="preserve"> </w:t>
      </w:r>
      <w:r w:rsidR="00CD11E8">
        <w:t xml:space="preserve">attorney’s </w:t>
      </w:r>
      <w:r w:rsidR="00031350" w:rsidRPr="00143F1D">
        <w:t>tactic</w:t>
      </w:r>
      <w:r w:rsidRPr="00143F1D">
        <w:t xml:space="preserve"> was creative. Since “decomposing corpse” was</w:t>
      </w:r>
      <w:r w:rsidR="00D07A9A">
        <w:t xml:space="preserve"> no</w:t>
      </w:r>
      <w:r w:rsidRPr="00143F1D">
        <w:t>t</w:t>
      </w:r>
      <w:r w:rsidR="004939DC" w:rsidRPr="00143F1D">
        <w:t xml:space="preserve"> </w:t>
      </w:r>
      <w:r w:rsidRPr="00143F1D">
        <w:t>listed in our policy, h</w:t>
      </w:r>
      <w:r w:rsidR="00137356">
        <w:t>er attorney</w:t>
      </w:r>
      <w:r w:rsidRPr="00143F1D">
        <w:t xml:space="preserve"> asserted it qualified as an “explosion</w:t>
      </w:r>
      <w:r w:rsidR="00DE31AE" w:rsidRPr="00143F1D">
        <w:t>,”</w:t>
      </w:r>
      <w:r w:rsidRPr="00143F1D">
        <w:t xml:space="preserve"> which </w:t>
      </w:r>
      <w:r w:rsidR="004463B1" w:rsidRPr="00143F1D">
        <w:t>was</w:t>
      </w:r>
      <w:r w:rsidRPr="00143F1D">
        <w:t xml:space="preserve"> a </w:t>
      </w:r>
      <w:r w:rsidR="00DF543C" w:rsidRPr="00143F1D">
        <w:t>named</w:t>
      </w:r>
      <w:r w:rsidR="00E33ACE" w:rsidRPr="00143F1D">
        <w:t xml:space="preserve"> </w:t>
      </w:r>
      <w:r w:rsidR="00C64740" w:rsidRPr="00143F1D">
        <w:t>hazard</w:t>
      </w:r>
      <w:r w:rsidRPr="00143F1D">
        <w:t xml:space="preserve">. </w:t>
      </w:r>
      <w:r w:rsidR="00263526" w:rsidRPr="00143F1D">
        <w:t>He alleged</w:t>
      </w:r>
      <w:r w:rsidRPr="00143F1D">
        <w:t xml:space="preserve"> the body was so decayed, gases caused the abdomen to bloat and eventually burst, i.e. explode, releasing fluids. Their lawsuit stated, “Another unit owner's body exploded thereby causing blood and bodily fluids to go into the adjoining condominium owned by (his client)</w:t>
      </w:r>
      <w:r w:rsidR="000E7779">
        <w:t>.</w:t>
      </w:r>
      <w:r w:rsidRPr="00143F1D">
        <w:t>”</w:t>
      </w:r>
    </w:p>
    <w:p w14:paraId="1CBA5598" w14:textId="0992257A" w:rsidR="005E7843" w:rsidRPr="000A497C" w:rsidRDefault="005E7843" w:rsidP="005E7843">
      <w:pPr>
        <w:pStyle w:val="contentsegment"/>
        <w:spacing w:line="480" w:lineRule="auto"/>
        <w:contextualSpacing/>
      </w:pPr>
      <w:r w:rsidRPr="005E7843">
        <w:rPr>
          <w:color w:val="1F4E79" w:themeColor="accent1" w:themeShade="80"/>
        </w:rPr>
        <w:t xml:space="preserve">     </w:t>
      </w:r>
      <w:r w:rsidR="0042312B" w:rsidRPr="000A497C">
        <w:t>We</w:t>
      </w:r>
      <w:r w:rsidRPr="000A497C">
        <w:t xml:space="preserve"> did not agree a rupturing corpse qualified as an explosion. </w:t>
      </w:r>
      <w:r w:rsidR="00AE5BF3">
        <w:t>As</w:t>
      </w:r>
      <w:r w:rsidRPr="000A497C">
        <w:t xml:space="preserve"> our SIU investigator Judy continued to investigate other aspects of the c</w:t>
      </w:r>
      <w:r w:rsidR="006B5E51">
        <w:t>ase</w:t>
      </w:r>
      <w:r w:rsidR="00AE5BF3">
        <w:t>,</w:t>
      </w:r>
      <w:r w:rsidRPr="000A497C">
        <w:t xml:space="preserve"> Rollins’ attorney increased </w:t>
      </w:r>
      <w:r w:rsidR="00807129" w:rsidRPr="000A497C">
        <w:t>their</w:t>
      </w:r>
      <w:r w:rsidRPr="000A497C">
        <w:t xml:space="preserve"> demand to </w:t>
      </w:r>
      <w:r w:rsidR="006B5E51">
        <w:t>nearly $300</w:t>
      </w:r>
      <w:r w:rsidRPr="000A497C">
        <w:t xml:space="preserve">,000, though the condo was valued </w:t>
      </w:r>
      <w:r w:rsidR="000A497C">
        <w:t>at less than half that</w:t>
      </w:r>
      <w:r w:rsidRPr="000A497C">
        <w:t>.</w:t>
      </w:r>
    </w:p>
    <w:p w14:paraId="337263B7" w14:textId="28FF5435" w:rsidR="005E7843" w:rsidRPr="005E7843" w:rsidRDefault="005E7843" w:rsidP="005E7843">
      <w:pPr>
        <w:pStyle w:val="contentsegment"/>
        <w:spacing w:line="480" w:lineRule="auto"/>
        <w:contextualSpacing/>
        <w:rPr>
          <w:color w:val="1F4E79" w:themeColor="accent1" w:themeShade="80"/>
        </w:rPr>
      </w:pPr>
      <w:r w:rsidRPr="005E7843">
        <w:rPr>
          <w:color w:val="1F4E79" w:themeColor="accent1" w:themeShade="80"/>
        </w:rPr>
        <w:t xml:space="preserve">     </w:t>
      </w:r>
      <w:r w:rsidR="00D16E11" w:rsidRPr="004E6540">
        <w:t>W</w:t>
      </w:r>
      <w:r w:rsidRPr="004E6540">
        <w:t>e filed a Motion for Summary Judgment</w:t>
      </w:r>
      <w:r w:rsidR="00FF6FC8">
        <w:t>,</w:t>
      </w:r>
      <w:r w:rsidRPr="004E6540">
        <w:t xml:space="preserve"> which is a decision </w:t>
      </w:r>
      <w:r w:rsidR="00B50056" w:rsidRPr="004E6540">
        <w:t>a</w:t>
      </w:r>
      <w:r w:rsidRPr="004E6540">
        <w:t xml:space="preserve"> judge can make </w:t>
      </w:r>
      <w:r w:rsidR="00AE348A" w:rsidRPr="004E6540">
        <w:t xml:space="preserve">without having to go to trial </w:t>
      </w:r>
      <w:r w:rsidRPr="004E6540">
        <w:t xml:space="preserve">based on </w:t>
      </w:r>
      <w:r w:rsidR="00AC5849" w:rsidRPr="004E6540">
        <w:t xml:space="preserve">the </w:t>
      </w:r>
      <w:r w:rsidRPr="004E6540">
        <w:t xml:space="preserve">evidence. With Florida’s congested dockets, summary </w:t>
      </w:r>
      <w:r w:rsidRPr="004E6540">
        <w:lastRenderedPageBreak/>
        <w:t xml:space="preserve">judgments </w:t>
      </w:r>
      <w:r w:rsidR="00E97BB4">
        <w:t>a</w:t>
      </w:r>
      <w:r w:rsidR="004E6540" w:rsidRPr="004E6540">
        <w:t xml:space="preserve">re </w:t>
      </w:r>
      <w:r w:rsidR="002F53E4">
        <w:t xml:space="preserve">often </w:t>
      </w:r>
      <w:r w:rsidR="0058109F">
        <w:t>used</w:t>
      </w:r>
      <w:r w:rsidRPr="004E6540">
        <w:t xml:space="preserve"> to resolve cases more quickly</w:t>
      </w:r>
      <w:r w:rsidR="009F57CF" w:rsidRPr="004E6540">
        <w:t xml:space="preserve"> when</w:t>
      </w:r>
      <w:r w:rsidRPr="004E6540">
        <w:t xml:space="preserve"> there’s no dispute about the facts. </w:t>
      </w:r>
      <w:r w:rsidR="00A62BEF" w:rsidRPr="004E6540">
        <w:t>W</w:t>
      </w:r>
      <w:r w:rsidRPr="004E6540">
        <w:t>e asserted the corpse did not explode as defined in the policy.</w:t>
      </w:r>
    </w:p>
    <w:p w14:paraId="46681F7F" w14:textId="664E4799" w:rsidR="005E7843" w:rsidRPr="005E7843" w:rsidRDefault="005E7843" w:rsidP="005E7843">
      <w:pPr>
        <w:pStyle w:val="contentsegment"/>
        <w:spacing w:line="480" w:lineRule="auto"/>
        <w:contextualSpacing/>
        <w:rPr>
          <w:color w:val="1F4E79" w:themeColor="accent1" w:themeShade="80"/>
        </w:rPr>
      </w:pPr>
      <w:r w:rsidRPr="005E7843">
        <w:rPr>
          <w:color w:val="1F4E79" w:themeColor="accent1" w:themeShade="80"/>
        </w:rPr>
        <w:t xml:space="preserve">  </w:t>
      </w:r>
      <w:r w:rsidRPr="004E6540">
        <w:t xml:space="preserve">   The Circuit Court of Palm Beach County agreed</w:t>
      </w:r>
      <w:r w:rsidR="002734FE">
        <w:t xml:space="preserve"> with our argument. We</w:t>
      </w:r>
      <w:r w:rsidR="00741DFD" w:rsidRPr="004E6540">
        <w:t xml:space="preserve"> </w:t>
      </w:r>
      <w:r w:rsidR="008A0B25">
        <w:t xml:space="preserve">essentially </w:t>
      </w:r>
      <w:r w:rsidR="00741DFD" w:rsidRPr="004E6540">
        <w:t xml:space="preserve">won the case without the need for a lengthy trial. </w:t>
      </w:r>
      <w:r w:rsidRPr="004E6540">
        <w:t xml:space="preserve">The facts </w:t>
      </w:r>
      <w:r w:rsidR="00741DFD" w:rsidRPr="004E6540">
        <w:t>had been</w:t>
      </w:r>
      <w:r w:rsidRPr="004E6540">
        <w:t xml:space="preserve"> </w:t>
      </w:r>
      <w:r w:rsidR="00FA58A4" w:rsidRPr="004E6540">
        <w:t>clear-cut</w:t>
      </w:r>
      <w:r w:rsidR="00AF6D52" w:rsidRPr="004E6540">
        <w:t>;</w:t>
      </w:r>
      <w:r w:rsidRPr="004E6540">
        <w:t xml:space="preserve"> damage from the corpse had not come from an</w:t>
      </w:r>
      <w:r w:rsidR="00FF6FC8">
        <w:t>y</w:t>
      </w:r>
      <w:r w:rsidRPr="004E6540">
        <w:t xml:space="preserve"> explosion. </w:t>
      </w:r>
    </w:p>
    <w:p w14:paraId="34E13261" w14:textId="1C168E40" w:rsidR="00201FF1" w:rsidRDefault="005E7843" w:rsidP="005E7843">
      <w:pPr>
        <w:pStyle w:val="contentsegment"/>
        <w:spacing w:line="480" w:lineRule="auto"/>
        <w:contextualSpacing/>
      </w:pPr>
      <w:r w:rsidRPr="005E7843">
        <w:rPr>
          <w:color w:val="1F4E79" w:themeColor="accent1" w:themeShade="80"/>
        </w:rPr>
        <w:t xml:space="preserve">     </w:t>
      </w:r>
      <w:r w:rsidRPr="000862E4">
        <w:t xml:space="preserve">Rollins’ attorney </w:t>
      </w:r>
      <w:r w:rsidR="002A793B">
        <w:t xml:space="preserve">wasn’t </w:t>
      </w:r>
      <w:r w:rsidR="006634E0">
        <w:t>about</w:t>
      </w:r>
      <w:r w:rsidRPr="000862E4">
        <w:t xml:space="preserve"> to give-up. He filed a Notice of Appeal, which progressed to the District Court of Appeal</w:t>
      </w:r>
      <w:r w:rsidR="005D64E7">
        <w:t>. When that court</w:t>
      </w:r>
      <w:r w:rsidR="00894AF6">
        <w:t xml:space="preserve"> </w:t>
      </w:r>
      <w:r w:rsidR="00894AF6" w:rsidRPr="000862E4">
        <w:t>affirmed the ruling</w:t>
      </w:r>
      <w:r w:rsidR="005D64E7">
        <w:t>,</w:t>
      </w:r>
      <w:r w:rsidR="006634E0">
        <w:t xml:space="preserve"> the attorney </w:t>
      </w:r>
      <w:r w:rsidR="004B51B8">
        <w:t xml:space="preserve">didn’t pause </w:t>
      </w:r>
      <w:r w:rsidR="009D0864">
        <w:t xml:space="preserve">before threatening to </w:t>
      </w:r>
      <w:r w:rsidR="009E5B50">
        <w:t>march straight to</w:t>
      </w:r>
      <w:r w:rsidR="006634E0">
        <w:t xml:space="preserve"> </w:t>
      </w:r>
      <w:r w:rsidR="00F061B5" w:rsidRPr="000862E4">
        <w:t>Florida</w:t>
      </w:r>
      <w:r w:rsidR="00F061B5">
        <w:t>’s</w:t>
      </w:r>
      <w:r w:rsidR="006634E0">
        <w:t xml:space="preserve"> </w:t>
      </w:r>
      <w:r w:rsidRPr="000862E4">
        <w:t xml:space="preserve">Supreme Court. </w:t>
      </w:r>
    </w:p>
    <w:p w14:paraId="50BEC90C" w14:textId="588FEFE6" w:rsidR="009D54EC" w:rsidRDefault="00201FF1" w:rsidP="005E7843">
      <w:pPr>
        <w:pStyle w:val="contentsegment"/>
        <w:spacing w:line="480" w:lineRule="auto"/>
        <w:contextualSpacing/>
      </w:pPr>
      <w:r>
        <w:t xml:space="preserve">     </w:t>
      </w:r>
      <w:r w:rsidR="009D54EC">
        <w:t xml:space="preserve">At that </w:t>
      </w:r>
      <w:r w:rsidR="00B00A68">
        <w:t xml:space="preserve">critical </w:t>
      </w:r>
      <w:r w:rsidR="009D54EC">
        <w:t>juncture</w:t>
      </w:r>
      <w:r w:rsidR="0009691C">
        <w:t>,</w:t>
      </w:r>
      <w:r w:rsidR="00310E86">
        <w:t xml:space="preserve"> </w:t>
      </w:r>
      <w:r w:rsidR="008F435D">
        <w:t>we</w:t>
      </w:r>
      <w:r w:rsidR="00310E86">
        <w:t xml:space="preserve"> had to make a recommendation whether to </w:t>
      </w:r>
      <w:r w:rsidR="00380EFA">
        <w:t xml:space="preserve">continue to </w:t>
      </w:r>
      <w:r w:rsidR="00C11F1E">
        <w:t>defend</w:t>
      </w:r>
      <w:r w:rsidR="00310E86">
        <w:t xml:space="preserve"> </w:t>
      </w:r>
      <w:r w:rsidR="00E444FA">
        <w:t xml:space="preserve">the case </w:t>
      </w:r>
      <w:r w:rsidR="00310E86">
        <w:t xml:space="preserve">or not. </w:t>
      </w:r>
      <w:r w:rsidR="00F5314C">
        <w:t>Our c</w:t>
      </w:r>
      <w:r w:rsidR="00310E86">
        <w:t xml:space="preserve">orporate </w:t>
      </w:r>
      <w:r w:rsidR="00F5314C">
        <w:t>legal department</w:t>
      </w:r>
      <w:r w:rsidR="00310E86">
        <w:t xml:space="preserve"> would ultimately decide</w:t>
      </w:r>
      <w:r w:rsidR="00271B84">
        <w:t xml:space="preserve">, but </w:t>
      </w:r>
      <w:r w:rsidR="00EF6C5C">
        <w:t xml:space="preserve">I had to </w:t>
      </w:r>
      <w:r w:rsidR="001A64DC">
        <w:t>submit</w:t>
      </w:r>
      <w:r w:rsidR="00271B84">
        <w:t xml:space="preserve"> a sound </w:t>
      </w:r>
      <w:r w:rsidR="007C5C8A">
        <w:t xml:space="preserve">written </w:t>
      </w:r>
      <w:r w:rsidR="00E444FA">
        <w:t>proposal</w:t>
      </w:r>
      <w:r w:rsidR="003B2D6D">
        <w:t xml:space="preserve">. Defending </w:t>
      </w:r>
      <w:r w:rsidR="004B51B8">
        <w:t xml:space="preserve">a </w:t>
      </w:r>
      <w:r w:rsidR="003B2D6D">
        <w:t xml:space="preserve">case in any </w:t>
      </w:r>
      <w:r w:rsidR="004B51B8">
        <w:t>Supreme</w:t>
      </w:r>
      <w:r w:rsidR="003B2D6D">
        <w:t xml:space="preserve"> Court was n</w:t>
      </w:r>
      <w:r w:rsidR="005D1C58">
        <w:t>ever to</w:t>
      </w:r>
      <w:r w:rsidR="003B2D6D">
        <w:t xml:space="preserve"> be taken lightly. If you choose the wrong case</w:t>
      </w:r>
      <w:r w:rsidR="004C3F67">
        <w:t>, you risk making bad case law</w:t>
      </w:r>
      <w:r w:rsidR="005A3792" w:rsidRPr="005A3792">
        <w:t xml:space="preserve"> </w:t>
      </w:r>
      <w:r w:rsidR="005A3792">
        <w:t>or “bad law.”</w:t>
      </w:r>
      <w:r w:rsidR="004C3F67">
        <w:t xml:space="preserve"> </w:t>
      </w:r>
      <w:r w:rsidR="008F435D">
        <w:t xml:space="preserve">A legal adage from 1837 states, “Hard cases make bad law.” </w:t>
      </w:r>
      <w:r w:rsidR="002E1333">
        <w:t xml:space="preserve">An unfavorable </w:t>
      </w:r>
      <w:r w:rsidR="0048716F">
        <w:t>verdict</w:t>
      </w:r>
      <w:r w:rsidR="002E1333">
        <w:t xml:space="preserve"> could negatively affect future cases for decades</w:t>
      </w:r>
      <w:r w:rsidR="0048716F">
        <w:t>.</w:t>
      </w:r>
      <w:r w:rsidR="00CB0066">
        <w:t xml:space="preserve"> Other carriers </w:t>
      </w:r>
      <w:r w:rsidR="00866BBD">
        <w:t>w</w:t>
      </w:r>
      <w:r w:rsidR="00342517">
        <w:t>ould</w:t>
      </w:r>
      <w:r w:rsidR="00CB0066">
        <w:t xml:space="preserve"> be </w:t>
      </w:r>
      <w:r w:rsidR="00755ADF">
        <w:t xml:space="preserve">uneasily </w:t>
      </w:r>
      <w:r w:rsidR="00CB0066">
        <w:t xml:space="preserve">watching </w:t>
      </w:r>
      <w:r w:rsidR="00755ADF">
        <w:t>from the sidelines</w:t>
      </w:r>
      <w:r w:rsidR="00CB0066">
        <w:t xml:space="preserve"> to see what we do. </w:t>
      </w:r>
    </w:p>
    <w:p w14:paraId="063C016F" w14:textId="4A323680" w:rsidR="009D4404" w:rsidRDefault="009D4404" w:rsidP="005E7843">
      <w:pPr>
        <w:pStyle w:val="contentsegment"/>
        <w:spacing w:line="480" w:lineRule="auto"/>
        <w:contextualSpacing/>
      </w:pPr>
      <w:r>
        <w:t xml:space="preserve">     </w:t>
      </w:r>
      <w:r w:rsidR="00342517">
        <w:t>H</w:t>
      </w:r>
      <w:r w:rsidR="00A43DC9">
        <w:t>ypothetically</w:t>
      </w:r>
      <w:r w:rsidR="00342517">
        <w:t>, we could</w:t>
      </w:r>
      <w:r w:rsidR="000D278E">
        <w:t xml:space="preserve"> ha</w:t>
      </w:r>
      <w:r w:rsidR="00750014">
        <w:t xml:space="preserve">ve </w:t>
      </w:r>
      <w:r w:rsidR="00401A36">
        <w:t>negotiate</w:t>
      </w:r>
      <w:r w:rsidR="00750014">
        <w:t>d</w:t>
      </w:r>
      <w:r w:rsidR="00401A36">
        <w:t xml:space="preserve"> a settlement</w:t>
      </w:r>
      <w:r w:rsidR="0007125B">
        <w:t xml:space="preserve"> to </w:t>
      </w:r>
      <w:r w:rsidR="005429DA">
        <w:t xml:space="preserve">quietly </w:t>
      </w:r>
      <w:r w:rsidR="0007125B">
        <w:t>make the entire c</w:t>
      </w:r>
      <w:r w:rsidR="00942ECC">
        <w:t>ase</w:t>
      </w:r>
      <w:r w:rsidR="0007125B">
        <w:t xml:space="preserve"> go away. But </w:t>
      </w:r>
      <w:r>
        <w:t>I r</w:t>
      </w:r>
      <w:r w:rsidR="00BA38FE">
        <w:t xml:space="preserve">emained </w:t>
      </w:r>
      <w:r w:rsidR="00122095">
        <w:t>adamant</w:t>
      </w:r>
      <w:r>
        <w:t xml:space="preserve"> </w:t>
      </w:r>
      <w:r w:rsidR="00D07A9A">
        <w:t xml:space="preserve">that </w:t>
      </w:r>
      <w:r w:rsidR="00BA38FE">
        <w:t xml:space="preserve">a bloating corpse was </w:t>
      </w:r>
      <w:r w:rsidR="00122095">
        <w:t xml:space="preserve">not </w:t>
      </w:r>
      <w:r w:rsidR="00E74BCA">
        <w:t>anyone’s</w:t>
      </w:r>
      <w:r w:rsidR="007724C7">
        <w:t xml:space="preserve"> version o</w:t>
      </w:r>
      <w:r w:rsidR="00BA38FE">
        <w:t xml:space="preserve">f an explosion. </w:t>
      </w:r>
      <w:r w:rsidR="005429DA">
        <w:t>My</w:t>
      </w:r>
      <w:r w:rsidR="00D32BE6">
        <w:t xml:space="preserve"> </w:t>
      </w:r>
      <w:r w:rsidR="002E5D17">
        <w:t>management</w:t>
      </w:r>
      <w:r w:rsidR="00D32BE6">
        <w:t xml:space="preserve"> </w:t>
      </w:r>
      <w:r w:rsidR="0053309D">
        <w:t>and</w:t>
      </w:r>
      <w:r w:rsidR="006F3ABF">
        <w:t xml:space="preserve"> </w:t>
      </w:r>
      <w:r w:rsidR="005429DA">
        <w:t xml:space="preserve">our </w:t>
      </w:r>
      <w:r w:rsidR="00E73C88">
        <w:t xml:space="preserve">legal </w:t>
      </w:r>
      <w:r w:rsidR="005575D1">
        <w:t>department</w:t>
      </w:r>
      <w:r w:rsidR="0053309D">
        <w:t xml:space="preserve"> agreed</w:t>
      </w:r>
      <w:r w:rsidR="005575D1">
        <w:t xml:space="preserve">. </w:t>
      </w:r>
      <w:r w:rsidR="009B6D06">
        <w:t>We continued to defend</w:t>
      </w:r>
      <w:r w:rsidR="005575D1">
        <w:t xml:space="preserve"> our position.</w:t>
      </w:r>
    </w:p>
    <w:p w14:paraId="0CF412F1" w14:textId="78B6289E" w:rsidR="001B6346" w:rsidRDefault="00CA5BFD" w:rsidP="005E7843">
      <w:pPr>
        <w:pStyle w:val="contentsegment"/>
        <w:spacing w:line="480" w:lineRule="auto"/>
        <w:contextualSpacing/>
      </w:pPr>
      <w:r>
        <w:t xml:space="preserve">     The Court</w:t>
      </w:r>
      <w:r w:rsidR="005E7843" w:rsidRPr="000862E4">
        <w:t xml:space="preserve"> affirmed the ruling, </w:t>
      </w:r>
      <w:r w:rsidR="00DC4A2C" w:rsidRPr="000862E4">
        <w:t>declaring</w:t>
      </w:r>
      <w:r w:rsidR="005E7843" w:rsidRPr="000862E4">
        <w:t xml:space="preserve">, “The plain meaning of the term </w:t>
      </w:r>
      <w:r w:rsidR="004C639A" w:rsidRPr="000862E4">
        <w:t>‘</w:t>
      </w:r>
      <w:r w:rsidR="005E7843" w:rsidRPr="000862E4">
        <w:t>explosion</w:t>
      </w:r>
      <w:r w:rsidR="004C639A" w:rsidRPr="000862E4">
        <w:t>’</w:t>
      </w:r>
      <w:r w:rsidR="005E7843" w:rsidRPr="000862E4">
        <w:t xml:space="preserve"> does not include a decomposing body's cells explosively expanding, causing leakage of bodily fluids</w:t>
      </w:r>
      <w:r w:rsidR="00E81D0A" w:rsidRPr="000862E4">
        <w:t>.”</w:t>
      </w:r>
      <w:r w:rsidR="005E7843" w:rsidRPr="000862E4">
        <w:t xml:space="preserve"> </w:t>
      </w:r>
    </w:p>
    <w:p w14:paraId="238D37EF" w14:textId="7D1DDA19" w:rsidR="005E7843" w:rsidRPr="000862E4" w:rsidRDefault="001B6346" w:rsidP="005E7843">
      <w:pPr>
        <w:pStyle w:val="contentsegment"/>
        <w:spacing w:line="480" w:lineRule="auto"/>
        <w:contextualSpacing/>
      </w:pPr>
      <w:r>
        <w:t xml:space="preserve">     </w:t>
      </w:r>
      <w:r w:rsidR="005B1987" w:rsidRPr="000862E4">
        <w:t>Though</w:t>
      </w:r>
      <w:r w:rsidR="005E7843" w:rsidRPr="000862E4">
        <w:t xml:space="preserve"> </w:t>
      </w:r>
      <w:r w:rsidR="002C04DB">
        <w:t>imaginative</w:t>
      </w:r>
      <w:r w:rsidR="005E7843" w:rsidRPr="000862E4">
        <w:t xml:space="preserve"> in </w:t>
      </w:r>
      <w:r w:rsidR="00223401" w:rsidRPr="000862E4">
        <w:t xml:space="preserve">their </w:t>
      </w:r>
      <w:r w:rsidR="005E7843" w:rsidRPr="000862E4">
        <w:t>attempt, the insured</w:t>
      </w:r>
      <w:r w:rsidR="00EA08DE">
        <w:t>’s</w:t>
      </w:r>
      <w:r w:rsidR="00223401" w:rsidRPr="000862E4">
        <w:t xml:space="preserve"> attorney </w:t>
      </w:r>
      <w:r w:rsidR="005E7843" w:rsidRPr="000862E4">
        <w:t xml:space="preserve">could not </w:t>
      </w:r>
      <w:r w:rsidR="00A07D7B">
        <w:t>convince anyone of</w:t>
      </w:r>
      <w:r w:rsidR="005E7843" w:rsidRPr="000862E4">
        <w:t xml:space="preserve"> the</w:t>
      </w:r>
      <w:r w:rsidR="00A106E4" w:rsidRPr="000862E4">
        <w:t>ir premise</w:t>
      </w:r>
      <w:r w:rsidR="005E7843" w:rsidRPr="000862E4">
        <w:t>.</w:t>
      </w:r>
    </w:p>
    <w:p w14:paraId="7BA79BC5" w14:textId="51E708A0" w:rsidR="005E7843" w:rsidRPr="000862E4" w:rsidRDefault="005E7843" w:rsidP="005E7843">
      <w:pPr>
        <w:pStyle w:val="contentsegment"/>
        <w:spacing w:line="480" w:lineRule="auto"/>
        <w:contextualSpacing/>
      </w:pPr>
      <w:r w:rsidRPr="000862E4">
        <w:lastRenderedPageBreak/>
        <w:t xml:space="preserve">     The </w:t>
      </w:r>
      <w:r w:rsidR="003C1CDD" w:rsidRPr="000862E4">
        <w:t xml:space="preserve">“exploding corpse” </w:t>
      </w:r>
      <w:r w:rsidR="00BF3C56" w:rsidRPr="000862E4">
        <w:t>tagline</w:t>
      </w:r>
      <w:r w:rsidRPr="000862E4">
        <w:t xml:space="preserve"> created fodder for online and printed news, </w:t>
      </w:r>
      <w:r w:rsidR="00CA163F">
        <w:t xml:space="preserve">a </w:t>
      </w:r>
      <w:r w:rsidRPr="000862E4">
        <w:t xml:space="preserve">talk show monologue and international papers. </w:t>
      </w:r>
      <w:r w:rsidRPr="000862E4">
        <w:rPr>
          <w:i/>
          <w:iCs/>
        </w:rPr>
        <w:t>The big insurance company won’t pay for damage from an exploding corpse…</w:t>
      </w:r>
      <w:r w:rsidRPr="000862E4">
        <w:t xml:space="preserve"> But as with m</w:t>
      </w:r>
      <w:r w:rsidR="00DF20A6" w:rsidRPr="000862E4">
        <w:t>any</w:t>
      </w:r>
      <w:r w:rsidRPr="000862E4">
        <w:t xml:space="preserve"> cases, the </w:t>
      </w:r>
      <w:r w:rsidR="00D07A9A">
        <w:t xml:space="preserve">news didn’t </w:t>
      </w:r>
      <w:r w:rsidR="00A24963">
        <w:t xml:space="preserve">always </w:t>
      </w:r>
      <w:r w:rsidR="00D07A9A">
        <w:t>report</w:t>
      </w:r>
      <w:r w:rsidRPr="000862E4">
        <w:t xml:space="preserve"> the entire story.</w:t>
      </w:r>
    </w:p>
    <w:p w14:paraId="4C674616" w14:textId="71FA7A7D" w:rsidR="00F769F4" w:rsidRDefault="005E7843" w:rsidP="005E7843">
      <w:pPr>
        <w:pStyle w:val="contentsegment"/>
        <w:spacing w:line="480" w:lineRule="auto"/>
        <w:contextualSpacing/>
      </w:pPr>
      <w:r w:rsidRPr="005E7843">
        <w:rPr>
          <w:color w:val="1F4E79" w:themeColor="accent1" w:themeShade="80"/>
        </w:rPr>
        <w:t xml:space="preserve">     </w:t>
      </w:r>
      <w:r w:rsidR="00490E6D" w:rsidRPr="000F6F78">
        <w:t xml:space="preserve">So </w:t>
      </w:r>
      <w:r w:rsidR="009837B7">
        <w:t>why</w:t>
      </w:r>
      <w:r w:rsidR="00490E6D" w:rsidRPr="000F6F78">
        <w:t xml:space="preserve"> was SIU involved? </w:t>
      </w:r>
      <w:r w:rsidR="00AE4B5C" w:rsidRPr="000F6F78">
        <w:t>We didn’t dispute the d</w:t>
      </w:r>
      <w:r w:rsidR="00BB0D9F" w:rsidRPr="000F6F78">
        <w:t>eath</w:t>
      </w:r>
      <w:r w:rsidR="00AE4B5C" w:rsidRPr="000F6F78">
        <w:t xml:space="preserve"> and </w:t>
      </w:r>
      <w:r w:rsidR="00752A42" w:rsidRPr="000F6F78">
        <w:t>it was certainly not a staged loss</w:t>
      </w:r>
      <w:r w:rsidR="00AE4B5C" w:rsidRPr="000F6F78">
        <w:t xml:space="preserve">. </w:t>
      </w:r>
      <w:r w:rsidRPr="000F6F78">
        <w:t>I</w:t>
      </w:r>
      <w:r w:rsidR="00D94B66" w:rsidRPr="000F6F78">
        <w:t xml:space="preserve"> </w:t>
      </w:r>
      <w:r w:rsidRPr="000F6F78">
        <w:t xml:space="preserve">mentioned SIU rep Judy had continued to investigate. </w:t>
      </w:r>
      <w:r w:rsidR="00C358B5" w:rsidRPr="000F6F78">
        <w:t>She</w:t>
      </w:r>
      <w:r w:rsidRPr="000F6F78">
        <w:t xml:space="preserve"> was a</w:t>
      </w:r>
      <w:r w:rsidR="00CD0C2A" w:rsidRPr="000F6F78">
        <w:t xml:space="preserve"> </w:t>
      </w:r>
      <w:r w:rsidR="00B55F1F" w:rsidRPr="000F6F78">
        <w:t xml:space="preserve">shrewd </w:t>
      </w:r>
      <w:r w:rsidR="006761B5" w:rsidRPr="000F6F78">
        <w:t>researcher</w:t>
      </w:r>
      <w:r w:rsidR="00B55F1F" w:rsidRPr="000F6F78">
        <w:t xml:space="preserve"> </w:t>
      </w:r>
      <w:r w:rsidR="004D4FE6">
        <w:t>I had</w:t>
      </w:r>
      <w:r w:rsidR="00770CAE">
        <w:t xml:space="preserve"> worked with</w:t>
      </w:r>
      <w:r w:rsidRPr="000F6F78">
        <w:t xml:space="preserve"> for over a decade. We</w:t>
      </w:r>
      <w:r w:rsidR="00AD0C76">
        <w:t xml:space="preserve"> ha</w:t>
      </w:r>
      <w:r w:rsidRPr="000F6F78">
        <w:t xml:space="preserve">d become curious during Ms. Rollins’ deposition when her attorney </w:t>
      </w:r>
      <w:r w:rsidR="00303DCC">
        <w:t xml:space="preserve">kept interrupting </w:t>
      </w:r>
      <w:r w:rsidRPr="000F6F78">
        <w:t xml:space="preserve">to </w:t>
      </w:r>
      <w:r w:rsidR="00805171">
        <w:t>tell</w:t>
      </w:r>
      <w:r w:rsidRPr="000F6F78">
        <w:t xml:space="preserve"> her to </w:t>
      </w:r>
      <w:r w:rsidR="00515C99" w:rsidRPr="000F6F78">
        <w:t>not answer</w:t>
      </w:r>
      <w:r w:rsidRPr="000F6F78">
        <w:t xml:space="preserve"> any financial questions. </w:t>
      </w:r>
    </w:p>
    <w:p w14:paraId="680FCD80" w14:textId="10F2F273" w:rsidR="005E7843" w:rsidRPr="000F6F78" w:rsidRDefault="00F769F4" w:rsidP="005E7843">
      <w:pPr>
        <w:pStyle w:val="contentsegment"/>
        <w:spacing w:line="480" w:lineRule="auto"/>
        <w:contextualSpacing/>
      </w:pPr>
      <w:r>
        <w:t xml:space="preserve">     </w:t>
      </w:r>
      <w:r w:rsidR="005E7843" w:rsidRPr="000F6F78">
        <w:t xml:space="preserve">We </w:t>
      </w:r>
      <w:r w:rsidR="006978A3">
        <w:t>uncovered evidence</w:t>
      </w:r>
      <w:r w:rsidR="005E7843" w:rsidRPr="000F6F78">
        <w:t xml:space="preserve"> </w:t>
      </w:r>
      <w:r w:rsidR="00A34B0F">
        <w:t>that she</w:t>
      </w:r>
      <w:r w:rsidR="00F90933">
        <w:t xml:space="preserve"> had allegedly </w:t>
      </w:r>
      <w:r w:rsidR="005E7843" w:rsidRPr="000F6F78">
        <w:t xml:space="preserve">filed </w:t>
      </w:r>
      <w:r w:rsidR="00B3673B">
        <w:t>other</w:t>
      </w:r>
      <w:r w:rsidR="005E7843" w:rsidRPr="000F6F78">
        <w:t xml:space="preserve"> </w:t>
      </w:r>
      <w:r w:rsidR="00B3673B">
        <w:t>claims</w:t>
      </w:r>
      <w:r w:rsidR="005E7843" w:rsidRPr="000F6F78">
        <w:t xml:space="preserve"> against </w:t>
      </w:r>
      <w:r w:rsidR="00A34B0F">
        <w:t>the</w:t>
      </w:r>
      <w:r w:rsidR="005E7843" w:rsidRPr="000F6F78">
        <w:t xml:space="preserve"> condo</w:t>
      </w:r>
      <w:r w:rsidR="00135C02" w:rsidRPr="000F6F78">
        <w:t xml:space="preserve"> </w:t>
      </w:r>
      <w:r w:rsidR="005E7843" w:rsidRPr="000F6F78">
        <w:t>association and the restoration company</w:t>
      </w:r>
      <w:r w:rsidR="00DF2B60">
        <w:t xml:space="preserve">. She had </w:t>
      </w:r>
      <w:r w:rsidR="00657113">
        <w:t xml:space="preserve">reportedly </w:t>
      </w:r>
      <w:r w:rsidR="00DF2B60">
        <w:t>claimed</w:t>
      </w:r>
      <w:r w:rsidR="005E7843" w:rsidRPr="000F6F78">
        <w:t xml:space="preserve"> the same damage as with </w:t>
      </w:r>
      <w:r w:rsidR="00F84E36" w:rsidRPr="000F6F78">
        <w:t>us</w:t>
      </w:r>
      <w:r w:rsidR="005E7843" w:rsidRPr="000F6F78">
        <w:t xml:space="preserve">, </w:t>
      </w:r>
      <w:r w:rsidR="00990AE5">
        <w:t xml:space="preserve">which would be </w:t>
      </w:r>
      <w:r w:rsidR="000D278E">
        <w:t xml:space="preserve">mean </w:t>
      </w:r>
      <w:r w:rsidR="00990AE5">
        <w:t>collecting</w:t>
      </w:r>
      <w:r w:rsidR="005E7843" w:rsidRPr="000F6F78">
        <w:t xml:space="preserve"> twice for the same damage.</w:t>
      </w:r>
    </w:p>
    <w:p w14:paraId="414B87EF" w14:textId="1A072305" w:rsidR="005E7843" w:rsidRPr="00F207F7" w:rsidRDefault="005E7843" w:rsidP="005E7843">
      <w:pPr>
        <w:pStyle w:val="contentsegment"/>
        <w:spacing w:line="480" w:lineRule="auto"/>
        <w:contextualSpacing/>
      </w:pPr>
      <w:r w:rsidRPr="005E7843">
        <w:rPr>
          <w:color w:val="1F4E79" w:themeColor="accent1" w:themeShade="80"/>
        </w:rPr>
        <w:t xml:space="preserve">     </w:t>
      </w:r>
      <w:r w:rsidRPr="00F207F7">
        <w:t>More significant</w:t>
      </w:r>
      <w:r w:rsidR="00307064">
        <w:t xml:space="preserve">, </w:t>
      </w:r>
      <w:r w:rsidR="00205DAB">
        <w:t xml:space="preserve">we had evidence to suggest </w:t>
      </w:r>
      <w:r w:rsidR="00307064">
        <w:t>Ms.</w:t>
      </w:r>
      <w:r w:rsidRPr="00F207F7">
        <w:t xml:space="preserve"> Rollins had earned enough money from the lawsuits to buy a home in </w:t>
      </w:r>
      <w:r w:rsidR="00A24963">
        <w:t>the Southwest</w:t>
      </w:r>
      <w:r w:rsidRPr="00F207F7">
        <w:t xml:space="preserve">. </w:t>
      </w:r>
      <w:r w:rsidR="00C15D37">
        <w:t xml:space="preserve">Perhaps </w:t>
      </w:r>
      <w:r w:rsidR="00AE7EB4">
        <w:t>in an effort to</w:t>
      </w:r>
      <w:r w:rsidRPr="00F207F7">
        <w:t xml:space="preserve"> </w:t>
      </w:r>
      <w:r w:rsidR="002A2E98" w:rsidRPr="00F207F7">
        <w:t>conceal</w:t>
      </w:r>
      <w:r w:rsidRPr="00F207F7">
        <w:t xml:space="preserve"> the </w:t>
      </w:r>
      <w:r w:rsidR="002A2E98" w:rsidRPr="00F207F7">
        <w:t>property</w:t>
      </w:r>
      <w:r w:rsidRPr="00F207F7">
        <w:t xml:space="preserve">, she </w:t>
      </w:r>
      <w:r w:rsidR="00307064">
        <w:t xml:space="preserve">had </w:t>
      </w:r>
      <w:r w:rsidR="00EC2A13">
        <w:t xml:space="preserve">reportedly </w:t>
      </w:r>
      <w:r w:rsidRPr="00F207F7">
        <w:t>titled the home in her sister’s name</w:t>
      </w:r>
      <w:r w:rsidR="00DE31AE" w:rsidRPr="00F207F7">
        <w:t xml:space="preserve">. </w:t>
      </w:r>
    </w:p>
    <w:p w14:paraId="09AAACE6" w14:textId="405D3317" w:rsidR="005E7843" w:rsidRPr="003E0445" w:rsidRDefault="005E7843" w:rsidP="005E7843">
      <w:pPr>
        <w:pStyle w:val="contentsegment"/>
        <w:spacing w:line="480" w:lineRule="auto"/>
        <w:contextualSpacing/>
      </w:pPr>
      <w:r w:rsidRPr="005E7843">
        <w:rPr>
          <w:color w:val="1F4E79" w:themeColor="accent1" w:themeShade="80"/>
        </w:rPr>
        <w:t xml:space="preserve"> </w:t>
      </w:r>
      <w:r w:rsidRPr="00FA6418">
        <w:t xml:space="preserve">    </w:t>
      </w:r>
      <w:r w:rsidR="00CD7415" w:rsidRPr="00FA6418">
        <w:t>T</w:t>
      </w:r>
      <w:r w:rsidRPr="00FA6418">
        <w:t>he Court’s decision also strengthened case law regarding the insureds</w:t>
      </w:r>
      <w:r w:rsidR="00CD30DC" w:rsidRPr="00FA6418">
        <w:t>’</w:t>
      </w:r>
      <w:r w:rsidRPr="00FA6418">
        <w:t xml:space="preserve"> </w:t>
      </w:r>
      <w:r w:rsidR="00CD30DC" w:rsidRPr="00FA6418">
        <w:t xml:space="preserve">requirement </w:t>
      </w:r>
      <w:r w:rsidRPr="00FA6418">
        <w:t xml:space="preserve">to submit a sworn proof of loss. A </w:t>
      </w:r>
      <w:r w:rsidRPr="00EC2A13">
        <w:rPr>
          <w:i/>
          <w:iCs/>
        </w:rPr>
        <w:t>proof of loss</w:t>
      </w:r>
      <w:r w:rsidRPr="00FA6418">
        <w:t xml:space="preserve"> is </w:t>
      </w:r>
      <w:r w:rsidR="003E7540">
        <w:t>a form</w:t>
      </w:r>
      <w:r w:rsidRPr="00FA6418">
        <w:t xml:space="preserve"> completed by an insured to provide information </w:t>
      </w:r>
      <w:r w:rsidR="00A24963" w:rsidRPr="00FA6418">
        <w:t xml:space="preserve">under oath </w:t>
      </w:r>
      <w:r w:rsidR="003A43B4">
        <w:t>about</w:t>
      </w:r>
      <w:r w:rsidRPr="00FA6418">
        <w:t xml:space="preserve"> the</w:t>
      </w:r>
      <w:r w:rsidR="00CD30DC" w:rsidRPr="00FA6418">
        <w:t>ir</w:t>
      </w:r>
      <w:r w:rsidRPr="00FA6418">
        <w:t xml:space="preserve"> </w:t>
      </w:r>
      <w:r w:rsidR="00EC2A13">
        <w:t xml:space="preserve">claimed </w:t>
      </w:r>
      <w:r w:rsidRPr="00FA6418">
        <w:t>damage. Most policies require insured</w:t>
      </w:r>
      <w:r w:rsidR="00FA6418" w:rsidRPr="00FA6418">
        <w:t>s</w:t>
      </w:r>
      <w:r w:rsidRPr="00FA6418">
        <w:t xml:space="preserve"> to </w:t>
      </w:r>
      <w:r w:rsidRPr="003E0445">
        <w:t xml:space="preserve">complete a proof of loss </w:t>
      </w:r>
      <w:r w:rsidR="00556EA6" w:rsidRPr="003E0445">
        <w:t xml:space="preserve">form </w:t>
      </w:r>
      <w:r w:rsidRPr="003E0445">
        <w:t>shortly after the loss</w:t>
      </w:r>
      <w:r w:rsidR="00556EA6" w:rsidRPr="003E0445">
        <w:t xml:space="preserve">, </w:t>
      </w:r>
      <w:r w:rsidR="00CB1396">
        <w:t>usually</w:t>
      </w:r>
      <w:r w:rsidRPr="003E0445">
        <w:t xml:space="preserve"> within 60 days</w:t>
      </w:r>
      <w:r w:rsidR="00BC6A53" w:rsidRPr="003E0445">
        <w:t>.</w:t>
      </w:r>
      <w:r w:rsidRPr="003E0445">
        <w:t xml:space="preserve"> </w:t>
      </w:r>
    </w:p>
    <w:p w14:paraId="5C14D07D" w14:textId="0CBDAD5F" w:rsidR="00FE46C9" w:rsidRPr="003E0445" w:rsidRDefault="005E7843" w:rsidP="005E7843">
      <w:pPr>
        <w:pStyle w:val="contentsegment"/>
        <w:spacing w:line="480" w:lineRule="auto"/>
        <w:contextualSpacing/>
      </w:pPr>
      <w:r w:rsidRPr="003E0445">
        <w:t xml:space="preserve">     Ms. Rollins </w:t>
      </w:r>
      <w:r w:rsidR="00DE47CF">
        <w:t xml:space="preserve">had </w:t>
      </w:r>
      <w:r w:rsidRPr="003E0445">
        <w:t xml:space="preserve">never submitted a sworn proof of loss despite our many requests. That, in addition to the unparalleled facts of the case, had </w:t>
      </w:r>
      <w:r w:rsidR="003B2D8E" w:rsidRPr="003E0445">
        <w:t xml:space="preserve">helped </w:t>
      </w:r>
      <w:r w:rsidRPr="003E0445">
        <w:t>creat</w:t>
      </w:r>
      <w:r w:rsidR="003B2D8E" w:rsidRPr="003E0445">
        <w:t>e</w:t>
      </w:r>
      <w:r w:rsidRPr="003E0445">
        <w:t xml:space="preserve"> one of the more interesting cases in my SIU career</w:t>
      </w:r>
      <w:r w:rsidR="0006089A">
        <w:t xml:space="preserve">. And </w:t>
      </w:r>
      <w:r w:rsidR="00587C55">
        <w:t>the</w:t>
      </w:r>
      <w:r w:rsidR="0006089A">
        <w:t xml:space="preserve"> verdict would be useful</w:t>
      </w:r>
      <w:r w:rsidR="00BC6A53" w:rsidRPr="003E0445">
        <w:t xml:space="preserve"> to the industry</w:t>
      </w:r>
      <w:r w:rsidR="00860E84">
        <w:t xml:space="preserve"> for years to come</w:t>
      </w:r>
      <w:r w:rsidR="00BC6A53" w:rsidRPr="003E0445">
        <w:t>.</w:t>
      </w:r>
    </w:p>
    <w:p w14:paraId="426568F7" w14:textId="77777777" w:rsidR="00FE46C9" w:rsidRDefault="00FE46C9">
      <w:pPr>
        <w:rPr>
          <w:rFonts w:eastAsia="Times New Roman"/>
          <w:color w:val="1F4E79" w:themeColor="accent1" w:themeShade="80"/>
        </w:rPr>
      </w:pPr>
      <w:r>
        <w:rPr>
          <w:color w:val="1F4E79" w:themeColor="accent1" w:themeShade="80"/>
        </w:rPr>
        <w:br w:type="page"/>
      </w:r>
    </w:p>
    <w:p w14:paraId="686B306E" w14:textId="4778B18F" w:rsidR="005E7843" w:rsidRDefault="005E7843" w:rsidP="005E7843">
      <w:pPr>
        <w:pStyle w:val="contentsegment"/>
        <w:spacing w:line="480" w:lineRule="auto"/>
        <w:contextualSpacing/>
        <w:rPr>
          <w:color w:val="1F4E79" w:themeColor="accent1" w:themeShade="80"/>
        </w:rPr>
      </w:pPr>
    </w:p>
    <w:p w14:paraId="7C408F04" w14:textId="10E812B0" w:rsidR="00FE46C9" w:rsidRDefault="00FE46C9" w:rsidP="005E7843">
      <w:pPr>
        <w:pStyle w:val="contentsegment"/>
        <w:spacing w:line="480" w:lineRule="auto"/>
        <w:contextualSpacing/>
        <w:rPr>
          <w:color w:val="1F4E79" w:themeColor="accent1" w:themeShade="80"/>
        </w:rPr>
      </w:pPr>
    </w:p>
    <w:p w14:paraId="3221A894" w14:textId="77777777" w:rsidR="00FE46C9" w:rsidRDefault="00FE46C9" w:rsidP="005E7843">
      <w:pPr>
        <w:pStyle w:val="contentsegment"/>
        <w:spacing w:line="480" w:lineRule="auto"/>
        <w:contextualSpacing/>
        <w:rPr>
          <w:color w:val="1F4E79" w:themeColor="accent1" w:themeShade="80"/>
        </w:rPr>
      </w:pPr>
    </w:p>
    <w:p w14:paraId="5BEAA7F8" w14:textId="07721AD1" w:rsidR="00FE46C9" w:rsidRPr="00FE46C9" w:rsidRDefault="00FE46C9" w:rsidP="00A47369">
      <w:pPr>
        <w:pStyle w:val="Heading2"/>
        <w:jc w:val="center"/>
      </w:pPr>
      <w:bookmarkStart w:id="131" w:name="_Toc153552965"/>
      <w:r w:rsidRPr="00FE46C9">
        <w:t>Chapter Thirty-Two</w:t>
      </w:r>
      <w:bookmarkEnd w:id="131"/>
    </w:p>
    <w:p w14:paraId="3F7B6A84" w14:textId="052077C1" w:rsidR="00FE46C9" w:rsidRDefault="00D20C14" w:rsidP="00A47369">
      <w:pPr>
        <w:pStyle w:val="Heading2"/>
        <w:jc w:val="center"/>
      </w:pPr>
      <w:bookmarkStart w:id="132" w:name="_Toc153552966"/>
      <w:r w:rsidRPr="003E0445">
        <w:t xml:space="preserve">Pain &amp; Gain </w:t>
      </w:r>
      <w:r w:rsidR="00E04083" w:rsidRPr="003E0445">
        <w:t>–</w:t>
      </w:r>
      <w:r w:rsidR="006B7A76">
        <w:t xml:space="preserve"> Our</w:t>
      </w:r>
      <w:r w:rsidR="00E04083" w:rsidRPr="003E0445">
        <w:t xml:space="preserve"> </w:t>
      </w:r>
      <w:r w:rsidR="00D453A7">
        <w:t xml:space="preserve">Most </w:t>
      </w:r>
      <w:r w:rsidR="002069F8">
        <w:t>Horrific</w:t>
      </w:r>
      <w:r w:rsidR="00D607B0">
        <w:t xml:space="preserve"> </w:t>
      </w:r>
      <w:r w:rsidR="00D453A7">
        <w:t>Case</w:t>
      </w:r>
      <w:bookmarkEnd w:id="132"/>
    </w:p>
    <w:p w14:paraId="7F8A4254" w14:textId="0CF5EE8D" w:rsidR="007B3035" w:rsidRDefault="007B3035" w:rsidP="00FE46C9">
      <w:pPr>
        <w:pStyle w:val="contentsegment"/>
        <w:spacing w:line="480" w:lineRule="auto"/>
        <w:contextualSpacing/>
        <w:jc w:val="center"/>
      </w:pPr>
    </w:p>
    <w:p w14:paraId="25C7B725" w14:textId="77777777" w:rsidR="005310BF" w:rsidRDefault="007D20C9" w:rsidP="00FE46C9">
      <w:pPr>
        <w:pStyle w:val="contentsegment"/>
        <w:spacing w:line="480" w:lineRule="auto"/>
        <w:contextualSpacing/>
        <w:jc w:val="center"/>
      </w:pPr>
      <w:r>
        <w:t>“</w:t>
      </w:r>
      <w:r w:rsidR="007B3035" w:rsidRPr="007B3035">
        <w:t>I presided over many, many bizarre cases and homicides</w:t>
      </w:r>
      <w:r w:rsidR="008A438D">
        <w:t>. T</w:t>
      </w:r>
      <w:r w:rsidR="007B3035" w:rsidRPr="007B3035">
        <w:t xml:space="preserve">his case is by far the </w:t>
      </w:r>
    </w:p>
    <w:p w14:paraId="03AD2FD8" w14:textId="40836472" w:rsidR="00566F3F" w:rsidRDefault="007B3035" w:rsidP="00FE46C9">
      <w:pPr>
        <w:pStyle w:val="contentsegment"/>
        <w:spacing w:line="480" w:lineRule="auto"/>
        <w:contextualSpacing/>
        <w:jc w:val="center"/>
      </w:pPr>
      <w:r w:rsidRPr="007B3035">
        <w:t>strangest and most impactful case on everybody that I've ever been involved with.</w:t>
      </w:r>
      <w:r w:rsidR="007D20C9">
        <w:t>”</w:t>
      </w:r>
      <w:r w:rsidR="006313E9">
        <w:t xml:space="preserve"> </w:t>
      </w:r>
      <w:r w:rsidR="00CA4DCB">
        <w:rPr>
          <w:rStyle w:val="EndnoteReference"/>
        </w:rPr>
        <w:endnoteReference w:id="146"/>
      </w:r>
      <w:r w:rsidR="00566F3F">
        <w:t xml:space="preserve"> </w:t>
      </w:r>
    </w:p>
    <w:p w14:paraId="51CD4321" w14:textId="3267EA4C" w:rsidR="007B3035" w:rsidRPr="003E0445" w:rsidRDefault="00566F3F" w:rsidP="00FE46C9">
      <w:pPr>
        <w:pStyle w:val="contentsegment"/>
        <w:spacing w:line="480" w:lineRule="auto"/>
        <w:contextualSpacing/>
        <w:jc w:val="center"/>
      </w:pPr>
      <w:r>
        <w:t>–Alex Ferrer</w:t>
      </w:r>
      <w:r w:rsidR="00DF3F44">
        <w:t>,</w:t>
      </w:r>
      <w:r w:rsidR="00D6149D" w:rsidRPr="00D6149D">
        <w:t xml:space="preserve"> </w:t>
      </w:r>
      <w:r w:rsidR="003A1A11">
        <w:t>Florida Circuit Court J</w:t>
      </w:r>
      <w:r w:rsidR="00D6149D">
        <w:t>udge</w:t>
      </w:r>
      <w:r w:rsidR="003A1A11">
        <w:t xml:space="preserve"> (ret.)</w:t>
      </w:r>
    </w:p>
    <w:p w14:paraId="71C7D27C" w14:textId="59349DF1" w:rsidR="005E3F1B" w:rsidRDefault="005E3F1B" w:rsidP="00FE46C9">
      <w:pPr>
        <w:pStyle w:val="contentsegment"/>
        <w:spacing w:line="480" w:lineRule="auto"/>
        <w:contextualSpacing/>
        <w:jc w:val="center"/>
        <w:rPr>
          <w:color w:val="1F4E79" w:themeColor="accent1" w:themeShade="80"/>
        </w:rPr>
      </w:pPr>
    </w:p>
    <w:p w14:paraId="529C155E" w14:textId="77777777" w:rsidR="000707EE" w:rsidRDefault="000707EE" w:rsidP="00FE46C9">
      <w:pPr>
        <w:pStyle w:val="contentsegment"/>
        <w:spacing w:line="480" w:lineRule="auto"/>
        <w:contextualSpacing/>
        <w:jc w:val="center"/>
        <w:rPr>
          <w:color w:val="1F4E79" w:themeColor="accent1" w:themeShade="80"/>
        </w:rPr>
      </w:pPr>
    </w:p>
    <w:p w14:paraId="56C635C3" w14:textId="2227F57E" w:rsidR="002B3F54" w:rsidRPr="00D25843" w:rsidRDefault="003A126F" w:rsidP="002B3F54">
      <w:pPr>
        <w:pStyle w:val="contentsegment"/>
        <w:spacing w:line="480" w:lineRule="auto"/>
        <w:contextualSpacing/>
      </w:pPr>
      <w:r>
        <w:t>If you recall d</w:t>
      </w:r>
      <w:r w:rsidR="008E3E11">
        <w:t>uring</w:t>
      </w:r>
      <w:r w:rsidR="002B3F54" w:rsidRPr="00D25843">
        <w:t xml:space="preserve"> </w:t>
      </w:r>
      <w:r w:rsidR="00877CF0">
        <w:t>our</w:t>
      </w:r>
      <w:r w:rsidR="002B3F54" w:rsidRPr="00D25843">
        <w:t xml:space="preserve"> Little Havana</w:t>
      </w:r>
      <w:r w:rsidR="00B920D2">
        <w:t xml:space="preserve"> era</w:t>
      </w:r>
      <w:r>
        <w:t>,</w:t>
      </w:r>
      <w:r w:rsidR="00732FCC">
        <w:t xml:space="preserve"> </w:t>
      </w:r>
      <w:r w:rsidR="000864E7" w:rsidRPr="00D25843">
        <w:t xml:space="preserve">we were </w:t>
      </w:r>
      <w:r w:rsidR="002B3F54" w:rsidRPr="00D25843">
        <w:t>startled by a</w:t>
      </w:r>
      <w:r w:rsidR="0023640C" w:rsidRPr="00D25843">
        <w:t xml:space="preserve"> blast </w:t>
      </w:r>
      <w:r w:rsidR="002B3F54" w:rsidRPr="00D25843">
        <w:t xml:space="preserve">behind our office to learn director Michael Bay </w:t>
      </w:r>
      <w:r w:rsidR="0015093C">
        <w:t>was</w:t>
      </w:r>
      <w:r w:rsidR="002B3F54" w:rsidRPr="00D25843">
        <w:t xml:space="preserve"> filming a movie. None of us knew the director of </w:t>
      </w:r>
      <w:r w:rsidR="002B3F54" w:rsidRPr="00D25843">
        <w:rPr>
          <w:i/>
          <w:iCs/>
        </w:rPr>
        <w:t>Armageddon</w:t>
      </w:r>
      <w:r w:rsidR="002B3F54" w:rsidRPr="00D25843">
        <w:t xml:space="preserve"> and </w:t>
      </w:r>
      <w:r w:rsidR="002B3F54" w:rsidRPr="00D25843">
        <w:rPr>
          <w:i/>
          <w:iCs/>
        </w:rPr>
        <w:t>Transformers</w:t>
      </w:r>
      <w:r w:rsidR="002B3F54" w:rsidRPr="00D25843">
        <w:t xml:space="preserve"> would be back in a few years to film a movie about </w:t>
      </w:r>
      <w:r w:rsidR="006A73B9">
        <w:t>one of our cases</w:t>
      </w:r>
      <w:r w:rsidR="002B3F54" w:rsidRPr="00D25843">
        <w:t xml:space="preserve">. </w:t>
      </w:r>
    </w:p>
    <w:p w14:paraId="0D095DF3" w14:textId="3464EBFE" w:rsidR="002B3F54" w:rsidRPr="00AD4436" w:rsidRDefault="0015093C" w:rsidP="002B3F54">
      <w:pPr>
        <w:pStyle w:val="contentsegment"/>
        <w:spacing w:line="480" w:lineRule="auto"/>
        <w:contextualSpacing/>
      </w:pPr>
      <w:r>
        <w:t xml:space="preserve">     </w:t>
      </w:r>
      <w:r w:rsidRPr="0015093C">
        <w:t>The facts are so extraordinary that deciding which chapter to include them in was difficult, as they encompass almost every topic I've described</w:t>
      </w:r>
      <w:r w:rsidR="002B3F54" w:rsidRPr="00747AD4">
        <w:t xml:space="preserve">: death, stolen vehicles, one dumped in the Everglades, a staged accident, a home burglary and organized criminals. Then add </w:t>
      </w:r>
      <w:r w:rsidR="00FD76F4">
        <w:t>to that</w:t>
      </w:r>
      <w:r w:rsidR="00C920AD">
        <w:t xml:space="preserve"> </w:t>
      </w:r>
      <w:r w:rsidR="002B3F54" w:rsidRPr="00747AD4">
        <w:t xml:space="preserve">kidnapping, </w:t>
      </w:r>
      <w:r w:rsidR="002B3F54" w:rsidRPr="00AD4436">
        <w:t>extortion and dismemberment.</w:t>
      </w:r>
    </w:p>
    <w:p w14:paraId="3B65DA2A" w14:textId="3BEB2BD1" w:rsidR="002B3F54" w:rsidRPr="008A1D3C" w:rsidRDefault="002B3F54" w:rsidP="002B3F54">
      <w:pPr>
        <w:pStyle w:val="contentsegment"/>
        <w:spacing w:line="480" w:lineRule="auto"/>
        <w:contextualSpacing/>
      </w:pPr>
      <w:r w:rsidRPr="00AD4436">
        <w:t xml:space="preserve">     </w:t>
      </w:r>
      <w:r w:rsidR="00AD4436" w:rsidRPr="00AD4436">
        <w:t>M</w:t>
      </w:r>
      <w:r w:rsidR="0019086B" w:rsidRPr="00AD4436">
        <w:t>any</w:t>
      </w:r>
      <w:r w:rsidRPr="00AD4436">
        <w:t xml:space="preserve"> cas</w:t>
      </w:r>
      <w:r w:rsidRPr="002916C7">
        <w:t>es c</w:t>
      </w:r>
      <w:r w:rsidR="0080407D">
        <w:t>a</w:t>
      </w:r>
      <w:r w:rsidR="00C920AD">
        <w:t>me into</w:t>
      </w:r>
      <w:r w:rsidRPr="002916C7">
        <w:t xml:space="preserve"> SIU</w:t>
      </w:r>
      <w:r w:rsidR="008E428B" w:rsidRPr="002916C7">
        <w:t xml:space="preserve"> simply because</w:t>
      </w:r>
      <w:r w:rsidRPr="002916C7">
        <w:t xml:space="preserve"> they</w:t>
      </w:r>
      <w:r w:rsidR="0080407D">
        <w:t xml:space="preserve"> </w:t>
      </w:r>
      <w:r w:rsidR="00592411">
        <w:t>contained</w:t>
      </w:r>
      <w:r w:rsidRPr="002916C7">
        <w:t xml:space="preserve"> outlandish facts. We once </w:t>
      </w:r>
      <w:r w:rsidR="0015093C">
        <w:t>received a burglary case</w:t>
      </w:r>
      <w:r w:rsidRPr="002916C7">
        <w:t xml:space="preserve"> </w:t>
      </w:r>
      <w:r w:rsidR="0015093C">
        <w:t>because</w:t>
      </w:r>
      <w:r w:rsidRPr="008A1D3C">
        <w:t xml:space="preserve"> the </w:t>
      </w:r>
      <w:r w:rsidR="003E7EF0" w:rsidRPr="008A1D3C">
        <w:t>man</w:t>
      </w:r>
      <w:r w:rsidRPr="008A1D3C">
        <w:t xml:space="preserve"> claimed, “I hired a prostitute who tied me up</w:t>
      </w:r>
      <w:r w:rsidR="00F94D1F" w:rsidRPr="008A1D3C">
        <w:t>, then she</w:t>
      </w:r>
      <w:r w:rsidRPr="008A1D3C">
        <w:t xml:space="preserve"> called her pimp who came over and robbed my house.” </w:t>
      </w:r>
    </w:p>
    <w:p w14:paraId="4D6F6183" w14:textId="35D797FF" w:rsidR="002B3F54" w:rsidRPr="00A254AF" w:rsidRDefault="002B3F54" w:rsidP="002B3F54">
      <w:pPr>
        <w:pStyle w:val="contentsegment"/>
        <w:spacing w:line="480" w:lineRule="auto"/>
        <w:contextualSpacing/>
      </w:pPr>
      <w:r w:rsidRPr="008A1D3C">
        <w:lastRenderedPageBreak/>
        <w:t xml:space="preserve">     </w:t>
      </w:r>
      <w:r w:rsidR="008A1D3C" w:rsidRPr="008A1D3C">
        <w:t>In that case, w</w:t>
      </w:r>
      <w:r w:rsidRPr="008A1D3C">
        <w:t xml:space="preserve">hen Steve </w:t>
      </w:r>
      <w:r w:rsidRPr="00A254AF">
        <w:t xml:space="preserve">took the man’s statement –who was a married professional– he said, “If I was going to lie, why would I admit to hiring a hooker who tied me up and her pimp robbed me?” He was right. </w:t>
      </w:r>
      <w:r w:rsidR="0068017F" w:rsidRPr="00A254AF">
        <w:t>D</w:t>
      </w:r>
      <w:r w:rsidR="0068017F">
        <w:t>e</w:t>
      </w:r>
      <w:r w:rsidR="0068017F" w:rsidRPr="00A254AF">
        <w:t>spite</w:t>
      </w:r>
      <w:r w:rsidRPr="00A254AF">
        <w:t xml:space="preserve"> the man’s proclivities, he had been robbed and we paid the claim.</w:t>
      </w:r>
    </w:p>
    <w:p w14:paraId="61C9EEBA" w14:textId="4B40B381" w:rsidR="0044388B" w:rsidRDefault="002B3F54" w:rsidP="002B3F54">
      <w:pPr>
        <w:pStyle w:val="contentsegment"/>
        <w:spacing w:line="480" w:lineRule="auto"/>
        <w:contextualSpacing/>
      </w:pPr>
      <w:r w:rsidRPr="002916C7">
        <w:t xml:space="preserve">     </w:t>
      </w:r>
      <w:r w:rsidR="0044388B">
        <w:t>But w</w:t>
      </w:r>
      <w:r w:rsidRPr="002916C7">
        <w:t xml:space="preserve">hen we received a claim that would </w:t>
      </w:r>
      <w:r w:rsidR="00ED0EBF">
        <w:t xml:space="preserve">later </w:t>
      </w:r>
      <w:r w:rsidRPr="002916C7">
        <w:t xml:space="preserve">be known as the “Pain &amp; Gain” case, we had no idea </w:t>
      </w:r>
      <w:r w:rsidR="00AB66C2">
        <w:t>the bizarre facts would be</w:t>
      </w:r>
      <w:r w:rsidRPr="002916C7">
        <w:t xml:space="preserve"> profiled in a </w:t>
      </w:r>
      <w:r w:rsidR="00896030">
        <w:t xml:space="preserve">slew </w:t>
      </w:r>
      <w:r w:rsidRPr="002916C7">
        <w:t xml:space="preserve">of news reports, </w:t>
      </w:r>
      <w:r w:rsidR="0044388B">
        <w:t xml:space="preserve">at least </w:t>
      </w:r>
      <w:r w:rsidRPr="002916C7">
        <w:t xml:space="preserve">two books, and a movie starring Mark Wahlberg and Dwayne “The Rock” Johnson. </w:t>
      </w:r>
    </w:p>
    <w:p w14:paraId="44FCB9C7" w14:textId="33C29CBD" w:rsidR="002B3F54" w:rsidRPr="002916C7" w:rsidRDefault="0044388B" w:rsidP="002B3F54">
      <w:pPr>
        <w:pStyle w:val="contentsegment"/>
        <w:spacing w:line="480" w:lineRule="auto"/>
        <w:contextualSpacing/>
      </w:pPr>
      <w:r>
        <w:t xml:space="preserve">     </w:t>
      </w:r>
      <w:r w:rsidR="002B3F54" w:rsidRPr="002916C7">
        <w:t xml:space="preserve">All of the following </w:t>
      </w:r>
      <w:r w:rsidR="00783A3C">
        <w:t>details</w:t>
      </w:r>
      <w:r w:rsidR="002B3F54" w:rsidRPr="002916C7">
        <w:t xml:space="preserve"> were confirmed as true.</w:t>
      </w:r>
    </w:p>
    <w:p w14:paraId="2E6FE34E" w14:textId="77777777" w:rsidR="002B3F54" w:rsidRPr="002B3F54" w:rsidRDefault="002B3F54" w:rsidP="002B3F54">
      <w:pPr>
        <w:pStyle w:val="contentsegment"/>
        <w:spacing w:line="480" w:lineRule="auto"/>
        <w:contextualSpacing/>
        <w:rPr>
          <w:color w:val="1F4E79" w:themeColor="accent1" w:themeShade="80"/>
        </w:rPr>
      </w:pPr>
    </w:p>
    <w:p w14:paraId="181DFF81" w14:textId="5EEA996F" w:rsidR="00611C3E" w:rsidRDefault="00783A3C" w:rsidP="002B3F54">
      <w:pPr>
        <w:pStyle w:val="contentsegment"/>
        <w:spacing w:line="480" w:lineRule="auto"/>
        <w:contextualSpacing/>
      </w:pPr>
      <w:r>
        <w:rPr>
          <w:color w:val="1F4E79" w:themeColor="accent1" w:themeShade="80"/>
        </w:rPr>
        <w:t xml:space="preserve">     </w:t>
      </w:r>
      <w:r w:rsidR="002B3F54" w:rsidRPr="004B7198">
        <w:t xml:space="preserve">Imagine our reaction when </w:t>
      </w:r>
      <w:r w:rsidR="00592411">
        <w:t>a new</w:t>
      </w:r>
      <w:r w:rsidR="002B3F54" w:rsidRPr="004B7198">
        <w:t xml:space="preserve"> </w:t>
      </w:r>
      <w:r w:rsidR="00877CF0">
        <w:t xml:space="preserve">claim involving </w:t>
      </w:r>
      <w:r w:rsidR="002B3F54" w:rsidRPr="004B7198">
        <w:t xml:space="preserve">auto theft and </w:t>
      </w:r>
      <w:r w:rsidR="00877CF0">
        <w:t xml:space="preserve">a </w:t>
      </w:r>
      <w:r w:rsidR="009274EB">
        <w:t xml:space="preserve">home </w:t>
      </w:r>
      <w:r w:rsidR="002B3F54" w:rsidRPr="004B7198">
        <w:t xml:space="preserve">robbery </w:t>
      </w:r>
      <w:r w:rsidR="00592411">
        <w:t xml:space="preserve">was reported </w:t>
      </w:r>
      <w:r w:rsidR="002B3F54" w:rsidRPr="004B7198">
        <w:t>as</w:t>
      </w:r>
      <w:r w:rsidR="00877CF0">
        <w:t xml:space="preserve"> follows</w:t>
      </w:r>
      <w:r w:rsidR="002B3F54" w:rsidRPr="004B7198">
        <w:t>:</w:t>
      </w:r>
      <w:r w:rsidR="002B3F54" w:rsidRPr="00D86088">
        <w:t xml:space="preserve"> “These men kidna</w:t>
      </w:r>
      <w:r w:rsidR="00DE13BF">
        <w:t>p</w:t>
      </w:r>
      <w:r w:rsidR="002B3F54" w:rsidRPr="00D86088">
        <w:t xml:space="preserve">ped me, tied me </w:t>
      </w:r>
      <w:r w:rsidR="004D706D">
        <w:t>up</w:t>
      </w:r>
      <w:r w:rsidR="002B3F54" w:rsidRPr="00D86088">
        <w:t>, drugged and tortured me for days, then put me in my car and crashed it into a pole. Then they set the car on fire and ran over me.</w:t>
      </w:r>
      <w:r w:rsidR="00D86088">
        <w:t xml:space="preserve"> The</w:t>
      </w:r>
      <w:r w:rsidR="00AE336A">
        <w:t>n the</w:t>
      </w:r>
      <w:r w:rsidR="002C5A73">
        <w:t xml:space="preserve"> men</w:t>
      </w:r>
      <w:r w:rsidR="00D86088">
        <w:t xml:space="preserve"> moved into my house and stole everything I own.</w:t>
      </w:r>
      <w:r w:rsidR="002B3F54" w:rsidRPr="00D86088">
        <w:t>”</w:t>
      </w:r>
    </w:p>
    <w:p w14:paraId="32B82F28" w14:textId="60B2168C" w:rsidR="002B3F54" w:rsidRDefault="00611C3E" w:rsidP="002B3F54">
      <w:pPr>
        <w:pStyle w:val="contentsegment"/>
        <w:spacing w:line="480" w:lineRule="auto"/>
        <w:contextualSpacing/>
      </w:pPr>
      <w:r>
        <w:t xml:space="preserve">     </w:t>
      </w:r>
      <w:r w:rsidR="002B3F54" w:rsidRPr="00D53076">
        <w:t>Needless to say, that c</w:t>
      </w:r>
      <w:r w:rsidR="00800D19">
        <w:t>ase</w:t>
      </w:r>
      <w:r w:rsidR="002B3F54" w:rsidRPr="00D53076">
        <w:t xml:space="preserve"> came straight to </w:t>
      </w:r>
      <w:r w:rsidR="006935AB">
        <w:t xml:space="preserve">our </w:t>
      </w:r>
      <w:r w:rsidR="002B3F54" w:rsidRPr="00D53076">
        <w:t>SIU</w:t>
      </w:r>
      <w:r w:rsidR="006935AB">
        <w:t xml:space="preserve"> team</w:t>
      </w:r>
      <w:r w:rsidR="002B3F54" w:rsidRPr="00D53076">
        <w:t xml:space="preserve">. </w:t>
      </w:r>
      <w:r w:rsidR="00800D19">
        <w:t>It</w:t>
      </w:r>
      <w:r w:rsidR="002B3F54" w:rsidRPr="00D53076">
        <w:t xml:space="preserve"> was </w:t>
      </w:r>
      <w:r w:rsidR="000E616D">
        <w:t>assigned to our seasoned investigator</w:t>
      </w:r>
      <w:r w:rsidR="002B3F54" w:rsidRPr="00D53076">
        <w:t xml:space="preserve"> Chris (the guy chased out of a clinic by Russian gentlemen) with the help of Steve (our </w:t>
      </w:r>
      <w:r w:rsidR="00766803">
        <w:t>uncontested</w:t>
      </w:r>
      <w:r w:rsidR="00D4196B">
        <w:t xml:space="preserve"> </w:t>
      </w:r>
      <w:r w:rsidR="002B3F54" w:rsidRPr="00D53076">
        <w:t>boat expert</w:t>
      </w:r>
      <w:r w:rsidR="00D4196B">
        <w:t>)</w:t>
      </w:r>
      <w:r w:rsidR="00CB17A2">
        <w:t>.</w:t>
      </w:r>
      <w:r w:rsidR="002B3F54" w:rsidRPr="00D53076">
        <w:t xml:space="preserve"> </w:t>
      </w:r>
      <w:r w:rsidR="00C84119">
        <w:t>The rest of us</w:t>
      </w:r>
      <w:r w:rsidR="00EC3F0A">
        <w:t xml:space="preserve"> </w:t>
      </w:r>
      <w:r w:rsidR="002B3F54" w:rsidRPr="00D53076">
        <w:t xml:space="preserve">followed the story from the edges of our seats as </w:t>
      </w:r>
      <w:r w:rsidR="008C3113">
        <w:t>the case</w:t>
      </w:r>
      <w:r w:rsidR="002B3F54" w:rsidRPr="00D53076">
        <w:t xml:space="preserve"> unfolded. The culprits and entire scheme were ultimately </w:t>
      </w:r>
      <w:r w:rsidR="00D53076" w:rsidRPr="00D53076">
        <w:t>exposed</w:t>
      </w:r>
      <w:r w:rsidR="002B3F54" w:rsidRPr="00D53076">
        <w:t xml:space="preserve"> by Miami police, </w:t>
      </w:r>
      <w:r w:rsidR="009E35E3" w:rsidRPr="00D53076">
        <w:t>the FBI</w:t>
      </w:r>
      <w:r w:rsidR="009E35E3">
        <w:t>,</w:t>
      </w:r>
      <w:r w:rsidR="009E35E3" w:rsidRPr="00D53076">
        <w:t xml:space="preserve"> </w:t>
      </w:r>
      <w:r w:rsidR="002B3F54" w:rsidRPr="00D53076">
        <w:t xml:space="preserve">a private </w:t>
      </w:r>
      <w:r w:rsidR="00C40303">
        <w:t>investigator</w:t>
      </w:r>
      <w:r w:rsidR="002B3F54" w:rsidRPr="00D53076">
        <w:t xml:space="preserve">, as well as Chris’s </w:t>
      </w:r>
      <w:r w:rsidR="00567417">
        <w:t>i</w:t>
      </w:r>
      <w:r w:rsidR="002B3F54" w:rsidRPr="00D53076">
        <w:t xml:space="preserve">nvestigation. </w:t>
      </w:r>
    </w:p>
    <w:p w14:paraId="424D231B" w14:textId="77777777" w:rsidR="0015093C" w:rsidRPr="00D53076" w:rsidRDefault="0015093C" w:rsidP="002B3F54">
      <w:pPr>
        <w:pStyle w:val="contentsegment"/>
        <w:spacing w:line="480" w:lineRule="auto"/>
        <w:contextualSpacing/>
      </w:pPr>
    </w:p>
    <w:p w14:paraId="44B191AF" w14:textId="4E306BFC" w:rsidR="00BE4F88" w:rsidRPr="002B3F54" w:rsidRDefault="00BE4F88" w:rsidP="00330B77">
      <w:pPr>
        <w:pStyle w:val="Heading3"/>
      </w:pPr>
      <w:bookmarkStart w:id="133" w:name="_Toc153552967"/>
      <w:r>
        <w:t xml:space="preserve">Our Insured’s </w:t>
      </w:r>
      <w:r w:rsidR="0015093C">
        <w:t>Story</w:t>
      </w:r>
      <w:bookmarkEnd w:id="133"/>
    </w:p>
    <w:p w14:paraId="1BAF690C" w14:textId="72EB2DFD" w:rsidR="002B3F54" w:rsidRPr="002B3F54" w:rsidRDefault="002B3F54" w:rsidP="002B3F54">
      <w:pPr>
        <w:pStyle w:val="contentsegment"/>
        <w:spacing w:line="480" w:lineRule="auto"/>
        <w:contextualSpacing/>
        <w:rPr>
          <w:color w:val="1F4E79" w:themeColor="accent1" w:themeShade="80"/>
        </w:rPr>
      </w:pPr>
      <w:r w:rsidRPr="002B3F54">
        <w:rPr>
          <w:color w:val="1F4E79" w:themeColor="accent1" w:themeShade="80"/>
        </w:rPr>
        <w:t xml:space="preserve">     </w:t>
      </w:r>
      <w:r w:rsidR="009E35E3" w:rsidRPr="009E35E3">
        <w:t xml:space="preserve">The saga </w:t>
      </w:r>
      <w:r w:rsidR="008C3113">
        <w:t>began</w:t>
      </w:r>
      <w:r w:rsidR="009E35E3" w:rsidRPr="009E35E3">
        <w:t xml:space="preserve"> when </w:t>
      </w:r>
      <w:r w:rsidR="0015093C">
        <w:t xml:space="preserve">one of our insured’s </w:t>
      </w:r>
      <w:r w:rsidRPr="009E35E3">
        <w:t>employee</w:t>
      </w:r>
      <w:r w:rsidR="0015093C">
        <w:t>s</w:t>
      </w:r>
      <w:r w:rsidRPr="009E35E3">
        <w:t xml:space="preserve"> </w:t>
      </w:r>
      <w:r w:rsidRPr="006664AE">
        <w:t xml:space="preserve">at </w:t>
      </w:r>
      <w:r w:rsidR="0015093C">
        <w:t>his</w:t>
      </w:r>
      <w:r w:rsidRPr="006664AE">
        <w:t xml:space="preserve"> accounting </w:t>
      </w:r>
      <w:r w:rsidR="00625883" w:rsidRPr="006664AE">
        <w:t>firm</w:t>
      </w:r>
      <w:r w:rsidRPr="006664AE">
        <w:t xml:space="preserve"> discovered he was worth over $1.2 million. </w:t>
      </w:r>
      <w:r w:rsidR="00592411">
        <w:t>Later, w</w:t>
      </w:r>
      <w:r w:rsidRPr="006664AE">
        <w:t>h</w:t>
      </w:r>
      <w:r w:rsidR="008B4F3F">
        <w:t>ile th</w:t>
      </w:r>
      <w:r w:rsidR="00214914">
        <w:t>e</w:t>
      </w:r>
      <w:r w:rsidR="008B4F3F">
        <w:t xml:space="preserve"> employee </w:t>
      </w:r>
      <w:r w:rsidRPr="006664AE">
        <w:t xml:space="preserve">was </w:t>
      </w:r>
      <w:r w:rsidR="0015093C">
        <w:t>visiting</w:t>
      </w:r>
      <w:r w:rsidRPr="006664AE">
        <w:t xml:space="preserve"> </w:t>
      </w:r>
      <w:r w:rsidR="009A720E">
        <w:t xml:space="preserve">a </w:t>
      </w:r>
      <w:r w:rsidR="005329E9">
        <w:t xml:space="preserve">gym </w:t>
      </w:r>
      <w:r w:rsidRPr="006664AE">
        <w:t>in Miami Lakes, he</w:t>
      </w:r>
      <w:r w:rsidR="005329E9">
        <w:t xml:space="preserve"> began</w:t>
      </w:r>
      <w:r w:rsidRPr="006664AE">
        <w:t xml:space="preserve"> </w:t>
      </w:r>
      <w:r w:rsidR="005329E9" w:rsidRPr="006664AE">
        <w:t xml:space="preserve">discussing our insured’s wealth </w:t>
      </w:r>
      <w:r w:rsidR="005329E9">
        <w:t>with</w:t>
      </w:r>
      <w:r w:rsidRPr="006664AE">
        <w:t xml:space="preserve"> the Hulk-sized Daniel Lugo. They </w:t>
      </w:r>
      <w:r w:rsidR="009A720E">
        <w:t>wondered</w:t>
      </w:r>
      <w:r w:rsidRPr="006664AE">
        <w:t xml:space="preserve"> </w:t>
      </w:r>
      <w:r w:rsidR="009A720E">
        <w:t>if our insured</w:t>
      </w:r>
      <w:r w:rsidRPr="006664AE">
        <w:t xml:space="preserve"> would be easy</w:t>
      </w:r>
      <w:r w:rsidR="00BB3026">
        <w:t xml:space="preserve"> to rob</w:t>
      </w:r>
      <w:r w:rsidRPr="006664AE">
        <w:t xml:space="preserve">. </w:t>
      </w:r>
      <w:r w:rsidR="006935AB" w:rsidRPr="006935AB">
        <w:t>Lugo, along with a</w:t>
      </w:r>
      <w:r w:rsidR="00B733CA">
        <w:t xml:space="preserve">nother </w:t>
      </w:r>
      <w:r w:rsidR="0015093C">
        <w:t>giant</w:t>
      </w:r>
      <w:r w:rsidR="006935AB" w:rsidRPr="006935AB">
        <w:t xml:space="preserve"> thug named Doorbal</w:t>
      </w:r>
      <w:r w:rsidR="00B733CA">
        <w:t xml:space="preserve"> and the </w:t>
      </w:r>
      <w:r w:rsidR="00B733CA">
        <w:lastRenderedPageBreak/>
        <w:t xml:space="preserve">insured’s employee </w:t>
      </w:r>
      <w:r w:rsidR="006935AB">
        <w:t xml:space="preserve">–later </w:t>
      </w:r>
      <w:r w:rsidR="006935AB" w:rsidRPr="006935AB">
        <w:t xml:space="preserve">collectively referred to as the </w:t>
      </w:r>
      <w:r w:rsidR="006935AB">
        <w:t>“</w:t>
      </w:r>
      <w:r w:rsidR="006935AB" w:rsidRPr="006935AB">
        <w:t>Sun Gym gang</w:t>
      </w:r>
      <w:r w:rsidR="006935AB">
        <w:t xml:space="preserve">”– </w:t>
      </w:r>
      <w:r w:rsidR="00DB1AC7">
        <w:t>planned</w:t>
      </w:r>
      <w:r w:rsidR="006935AB" w:rsidRPr="006935AB">
        <w:t xml:space="preserve"> to kidnap our policyholder</w:t>
      </w:r>
      <w:r w:rsidRPr="006664AE">
        <w:t xml:space="preserve">. They </w:t>
      </w:r>
      <w:r w:rsidR="009A0FF5">
        <w:t>snatched</w:t>
      </w:r>
      <w:r w:rsidRPr="006664AE">
        <w:t xml:space="preserve"> him </w:t>
      </w:r>
      <w:r w:rsidR="00214914">
        <w:t>as</w:t>
      </w:r>
      <w:r w:rsidRPr="006664AE">
        <w:t xml:space="preserve"> he exited a </w:t>
      </w:r>
      <w:r w:rsidR="00A85489">
        <w:t xml:space="preserve">Schlotzsky’s </w:t>
      </w:r>
      <w:r w:rsidRPr="006664AE">
        <w:t xml:space="preserve">deli he </w:t>
      </w:r>
      <w:r w:rsidR="00BF2FD2">
        <w:t xml:space="preserve">had </w:t>
      </w:r>
      <w:r w:rsidRPr="006664AE">
        <w:t>owned. They zapped him with a Taser</w:t>
      </w:r>
      <w:r w:rsidR="00A85489">
        <w:t xml:space="preserve">, </w:t>
      </w:r>
      <w:r w:rsidRPr="006664AE">
        <w:t>wrapped his head in duct tape</w:t>
      </w:r>
      <w:r w:rsidR="00A85489">
        <w:t>, and then drove him to a warehouse in Hialeah.</w:t>
      </w:r>
    </w:p>
    <w:p w14:paraId="335DB9F7" w14:textId="6F121825" w:rsidR="002B3F54" w:rsidRPr="009758BB" w:rsidRDefault="002B3F54" w:rsidP="002B3F54">
      <w:pPr>
        <w:pStyle w:val="contentsegment"/>
        <w:spacing w:line="480" w:lineRule="auto"/>
        <w:contextualSpacing/>
      </w:pPr>
      <w:r w:rsidRPr="009758BB">
        <w:t xml:space="preserve">     Our insured </w:t>
      </w:r>
      <w:r w:rsidR="00B94D18">
        <w:t>told us he</w:t>
      </w:r>
      <w:r w:rsidR="007D4D10">
        <w:t xml:space="preserve"> called</w:t>
      </w:r>
      <w:r w:rsidRPr="009758BB">
        <w:t xml:space="preserve"> Doorbal “Mr. Torture” because he loved inflicting pain. Lugo and Doorbal </w:t>
      </w:r>
      <w:r w:rsidR="00437822">
        <w:t>bound</w:t>
      </w:r>
      <w:r w:rsidRPr="009758BB">
        <w:t xml:space="preserve"> and tortured our insured with fire</w:t>
      </w:r>
      <w:r w:rsidR="00A85489">
        <w:t>,</w:t>
      </w:r>
      <w:r w:rsidRPr="009758BB">
        <w:t xml:space="preserve"> beatings </w:t>
      </w:r>
      <w:r w:rsidR="00A85489">
        <w:t xml:space="preserve">and games of Russian roulette </w:t>
      </w:r>
      <w:r w:rsidRPr="009758BB">
        <w:t xml:space="preserve">to force him to sign over his assets. </w:t>
      </w:r>
      <w:r w:rsidR="00592411">
        <w:t xml:space="preserve">The gang </w:t>
      </w:r>
      <w:r w:rsidRPr="009758BB">
        <w:t xml:space="preserve">even had a notary to </w:t>
      </w:r>
      <w:r w:rsidR="007C0F2A">
        <w:t xml:space="preserve">help </w:t>
      </w:r>
      <w:r w:rsidR="0021328D">
        <w:t>process</w:t>
      </w:r>
      <w:r w:rsidRPr="009758BB">
        <w:t xml:space="preserve"> the </w:t>
      </w:r>
      <w:r w:rsidR="003C09C3">
        <w:t>ownership documents</w:t>
      </w:r>
      <w:r w:rsidRPr="009758BB">
        <w:t xml:space="preserve">. Our insured </w:t>
      </w:r>
      <w:r w:rsidR="00A9767C">
        <w:t>was forced to sign over</w:t>
      </w:r>
      <w:r w:rsidRPr="009758BB">
        <w:t xml:space="preserve"> $1.2 million in cash, vehicles, assets and a $2 million life insurance policy.</w:t>
      </w:r>
      <w:r w:rsidR="005F531A">
        <w:rPr>
          <w:rStyle w:val="EndnoteReference"/>
        </w:rPr>
        <w:endnoteReference w:id="147"/>
      </w:r>
      <w:r w:rsidRPr="009758BB">
        <w:t xml:space="preserve">  </w:t>
      </w:r>
    </w:p>
    <w:p w14:paraId="273DA7E2" w14:textId="43C001A3" w:rsidR="00167B67" w:rsidRDefault="002B3F54" w:rsidP="002B3F54">
      <w:pPr>
        <w:pStyle w:val="contentsegment"/>
        <w:spacing w:line="480" w:lineRule="auto"/>
        <w:contextualSpacing/>
      </w:pPr>
      <w:r w:rsidRPr="002B3F54">
        <w:rPr>
          <w:color w:val="1F4E79" w:themeColor="accent1" w:themeShade="80"/>
        </w:rPr>
        <w:t xml:space="preserve">     </w:t>
      </w:r>
      <w:r w:rsidRPr="00BC087C">
        <w:t>With our insured restrained</w:t>
      </w:r>
      <w:r w:rsidR="006C4025">
        <w:t xml:space="preserve"> in </w:t>
      </w:r>
      <w:r w:rsidR="00617496">
        <w:t>the</w:t>
      </w:r>
      <w:r w:rsidR="006C4025">
        <w:t xml:space="preserve"> warehouse</w:t>
      </w:r>
      <w:r w:rsidRPr="00BC087C">
        <w:t xml:space="preserve">, the </w:t>
      </w:r>
      <w:r w:rsidR="00330B9B">
        <w:t xml:space="preserve">Sun Gym </w:t>
      </w:r>
      <w:r w:rsidRPr="00BC087C">
        <w:t>gang moved into his ho</w:t>
      </w:r>
      <w:r w:rsidR="006C4025">
        <w:t>me</w:t>
      </w:r>
      <w:r w:rsidRPr="00BC087C">
        <w:t xml:space="preserve">. </w:t>
      </w:r>
      <w:r w:rsidR="00617496">
        <w:t>Our policyholder lived a two-story ho</w:t>
      </w:r>
      <w:r w:rsidR="003F7E83">
        <w:t>use</w:t>
      </w:r>
      <w:r w:rsidR="00617496">
        <w:t xml:space="preserve"> with a pool (that we </w:t>
      </w:r>
      <w:r w:rsidR="00653F0C">
        <w:t xml:space="preserve">also </w:t>
      </w:r>
      <w:r w:rsidR="00617496">
        <w:t>insured) with his wife and two children. To explain his absence, the gang forced him to call his friends</w:t>
      </w:r>
      <w:r w:rsidR="00167B67">
        <w:t>,</w:t>
      </w:r>
      <w:r w:rsidR="00617496">
        <w:t xml:space="preserve"> claiming he had fled town with a young mistress</w:t>
      </w:r>
      <w:r w:rsidR="00BF2FD2">
        <w:t>. He</w:t>
      </w:r>
      <w:r w:rsidR="00167B67">
        <w:t xml:space="preserve"> instructed his family to hide in Colombia for their safety. </w:t>
      </w:r>
    </w:p>
    <w:p w14:paraId="2DB412F2" w14:textId="5340A346" w:rsidR="002B3F54" w:rsidRPr="00BC087C" w:rsidRDefault="00167B67" w:rsidP="002B3F54">
      <w:pPr>
        <w:pStyle w:val="contentsegment"/>
        <w:spacing w:line="480" w:lineRule="auto"/>
        <w:contextualSpacing/>
      </w:pPr>
      <w:r>
        <w:t xml:space="preserve">     With the family gone, the gang partied in the home and</w:t>
      </w:r>
      <w:r w:rsidR="002B3F54" w:rsidRPr="00BC087C">
        <w:t xml:space="preserve"> even placed the pool cleaning contract in their name. According to a </w:t>
      </w:r>
      <w:r w:rsidR="002B3F54" w:rsidRPr="00BC087C">
        <w:rPr>
          <w:i/>
          <w:iCs/>
        </w:rPr>
        <w:t>CBS News</w:t>
      </w:r>
      <w:r w:rsidR="002B3F54" w:rsidRPr="00BC087C">
        <w:t xml:space="preserve"> report, the gang stole his furniture, wore his jewelry, and drove his Dodge Viper and Mercedes.</w:t>
      </w:r>
      <w:r w:rsidR="00874006" w:rsidRPr="00BC087C">
        <w:rPr>
          <w:rStyle w:val="EndnoteReference"/>
        </w:rPr>
        <w:endnoteReference w:id="148"/>
      </w:r>
      <w:r w:rsidR="002B3F54" w:rsidRPr="00BC087C">
        <w:t xml:space="preserve"> When they</w:t>
      </w:r>
      <w:r w:rsidR="00195ED4">
        <w:t xml:space="preserve"> ha</w:t>
      </w:r>
      <w:r w:rsidR="002B3F54" w:rsidRPr="00BC087C">
        <w:t xml:space="preserve">d </w:t>
      </w:r>
      <w:r w:rsidR="00592411">
        <w:t>exhausted</w:t>
      </w:r>
      <w:r w:rsidR="009F0E87">
        <w:t xml:space="preserve"> </w:t>
      </w:r>
      <w:r w:rsidR="00D65A4B">
        <w:t>our insured’s</w:t>
      </w:r>
      <w:r w:rsidR="002B3F54" w:rsidRPr="00BC087C">
        <w:t xml:space="preserve"> cash, the gang realized they didn’t need him anymore. </w:t>
      </w:r>
    </w:p>
    <w:p w14:paraId="70479C10" w14:textId="3D06E467" w:rsidR="002B3F54" w:rsidRPr="003A36D3" w:rsidRDefault="002B3F54" w:rsidP="002B3F54">
      <w:pPr>
        <w:pStyle w:val="contentsegment"/>
        <w:spacing w:line="480" w:lineRule="auto"/>
        <w:contextualSpacing/>
      </w:pPr>
      <w:r w:rsidRPr="002B3F54">
        <w:rPr>
          <w:color w:val="1F4E79" w:themeColor="accent1" w:themeShade="80"/>
        </w:rPr>
        <w:t xml:space="preserve">     </w:t>
      </w:r>
      <w:r w:rsidRPr="00BC087C">
        <w:t xml:space="preserve">At that point, according to our insured, they forced him to drink a </w:t>
      </w:r>
      <w:r w:rsidR="0068025D" w:rsidRPr="00BC087C">
        <w:t>mixture</w:t>
      </w:r>
      <w:r w:rsidRPr="00BC087C">
        <w:t xml:space="preserve"> of tequila, vodka and sleeping pills. When he passed out, they loaded him into his SUV</w:t>
      </w:r>
      <w:r w:rsidR="00783318">
        <w:t xml:space="preserve"> and</w:t>
      </w:r>
      <w:r w:rsidRPr="00BC087C">
        <w:t xml:space="preserve"> Doorbal </w:t>
      </w:r>
      <w:r w:rsidR="00F6587E">
        <w:t>crashed</w:t>
      </w:r>
      <w:r w:rsidR="008E20B3">
        <w:t xml:space="preserve"> </w:t>
      </w:r>
      <w:r w:rsidR="00783318">
        <w:t>it</w:t>
      </w:r>
      <w:r w:rsidR="00272D61">
        <w:t xml:space="preserve"> into a pole</w:t>
      </w:r>
      <w:r w:rsidRPr="003A36D3">
        <w:t xml:space="preserve">. </w:t>
      </w:r>
      <w:r w:rsidR="00272D61">
        <w:t>With</w:t>
      </w:r>
      <w:r w:rsidRPr="003A36D3">
        <w:t xml:space="preserve"> our insured </w:t>
      </w:r>
      <w:r w:rsidR="001C3225" w:rsidRPr="003A36D3">
        <w:t xml:space="preserve">still </w:t>
      </w:r>
      <w:r w:rsidRPr="003A36D3">
        <w:t xml:space="preserve">in the </w:t>
      </w:r>
      <w:r w:rsidR="00B96C5F">
        <w:t>truck</w:t>
      </w:r>
      <w:r w:rsidRPr="003A36D3">
        <w:t xml:space="preserve">, they doused it with gasoline and set it on fire. </w:t>
      </w:r>
    </w:p>
    <w:p w14:paraId="063AFCF7" w14:textId="619A9C93" w:rsidR="002B3F54" w:rsidRPr="002B3F54" w:rsidRDefault="002B3F54" w:rsidP="002B3F54">
      <w:pPr>
        <w:pStyle w:val="contentsegment"/>
        <w:spacing w:line="480" w:lineRule="auto"/>
        <w:contextualSpacing/>
        <w:rPr>
          <w:color w:val="1F4E79" w:themeColor="accent1" w:themeShade="80"/>
        </w:rPr>
      </w:pPr>
      <w:r w:rsidRPr="003A36D3">
        <w:t xml:space="preserve">     </w:t>
      </w:r>
      <w:r w:rsidR="003A36D3" w:rsidRPr="003A36D3">
        <w:t>But</w:t>
      </w:r>
      <w:r w:rsidRPr="003A36D3">
        <w:t xml:space="preserve"> they</w:t>
      </w:r>
      <w:r w:rsidRPr="005F531A">
        <w:t xml:space="preserve"> had forgotten to buckle-in our insured. As the Sun Gym gang watched the SUV </w:t>
      </w:r>
      <w:r w:rsidR="0016711E">
        <w:t>burn</w:t>
      </w:r>
      <w:r w:rsidRPr="005F531A">
        <w:t>, our insured had revived enough to stumble out of the flaming vehicle.</w:t>
      </w:r>
    </w:p>
    <w:p w14:paraId="2007399E" w14:textId="538F371D" w:rsidR="002B3F54" w:rsidRPr="002B3F54" w:rsidRDefault="002B3F54" w:rsidP="002B3F54">
      <w:pPr>
        <w:pStyle w:val="contentsegment"/>
        <w:spacing w:line="480" w:lineRule="auto"/>
        <w:contextualSpacing/>
        <w:rPr>
          <w:color w:val="1F4E79" w:themeColor="accent1" w:themeShade="80"/>
        </w:rPr>
      </w:pPr>
      <w:r w:rsidRPr="002B3F54">
        <w:rPr>
          <w:color w:val="1F4E79" w:themeColor="accent1" w:themeShade="80"/>
        </w:rPr>
        <w:lastRenderedPageBreak/>
        <w:t xml:space="preserve">     </w:t>
      </w:r>
      <w:r w:rsidRPr="000E42DB">
        <w:t xml:space="preserve">“Divine intervention” is what our insured called it. "There's no explanation," he later told the </w:t>
      </w:r>
      <w:r w:rsidRPr="000E42DB">
        <w:rPr>
          <w:i/>
          <w:iCs/>
        </w:rPr>
        <w:t>Sun Sentinel</w:t>
      </w:r>
      <w:r w:rsidRPr="000E42DB">
        <w:t>. That's when the gang tried to run him over</w:t>
      </w:r>
      <w:r w:rsidR="000E42DB" w:rsidRPr="000E42DB">
        <w:t xml:space="preserve"> –twice</w:t>
      </w:r>
      <w:r w:rsidRPr="000E42DB">
        <w:t>. But they fled the scene when another car happened to drive by.</w:t>
      </w:r>
      <w:r w:rsidR="004F68E3" w:rsidRPr="004F68E3">
        <w:rPr>
          <w:rStyle w:val="EndnoteReference"/>
        </w:rPr>
        <w:t xml:space="preserve"> </w:t>
      </w:r>
      <w:r w:rsidR="004F68E3" w:rsidRPr="000E42DB">
        <w:rPr>
          <w:rStyle w:val="EndnoteReference"/>
        </w:rPr>
        <w:endnoteReference w:id="149"/>
      </w:r>
    </w:p>
    <w:p w14:paraId="503A2A7B" w14:textId="2BEBB8BB" w:rsidR="002B3F54" w:rsidRPr="001E3987" w:rsidRDefault="002B3F54" w:rsidP="002B3F54">
      <w:pPr>
        <w:pStyle w:val="contentsegment"/>
        <w:spacing w:line="480" w:lineRule="auto"/>
        <w:contextualSpacing/>
      </w:pPr>
      <w:r w:rsidRPr="002B3F54">
        <w:rPr>
          <w:color w:val="1F4E79" w:themeColor="accent1" w:themeShade="80"/>
        </w:rPr>
        <w:t xml:space="preserve">     </w:t>
      </w:r>
      <w:r w:rsidRPr="001E3987">
        <w:t xml:space="preserve">When our insured woke up in the </w:t>
      </w:r>
      <w:r w:rsidR="00980083" w:rsidRPr="001E3987">
        <w:t>ICU</w:t>
      </w:r>
      <w:r w:rsidRPr="001E3987">
        <w:t xml:space="preserve"> of Jackson Memorial Hospital, the staff didn't believe his </w:t>
      </w:r>
      <w:r w:rsidR="000525C2">
        <w:t xml:space="preserve">bizarre </w:t>
      </w:r>
      <w:r w:rsidRPr="001E3987">
        <w:t>story.</w:t>
      </w:r>
      <w:r w:rsidR="00592411">
        <w:t xml:space="preserve"> </w:t>
      </w:r>
      <w:r w:rsidR="00BF2FD2">
        <w:t>In a desperate attempt to verify the events, h</w:t>
      </w:r>
      <w:r w:rsidRPr="001E3987">
        <w:t>e retained a lawyer who hired a private investigator. When the P.I. shared the</w:t>
      </w:r>
      <w:r w:rsidR="009E0AB1">
        <w:t xml:space="preserve"> </w:t>
      </w:r>
      <w:r w:rsidR="00040430">
        <w:t>all</w:t>
      </w:r>
      <w:r w:rsidRPr="001E3987">
        <w:t xml:space="preserve">egations with Miami police, they were </w:t>
      </w:r>
      <w:r w:rsidR="00413B49">
        <w:t xml:space="preserve">also </w:t>
      </w:r>
      <w:r w:rsidR="00327370">
        <w:t>skeptical</w:t>
      </w:r>
      <w:r w:rsidRPr="001E3987">
        <w:t>.</w:t>
      </w:r>
    </w:p>
    <w:p w14:paraId="1D3C3B4D" w14:textId="5AF89545" w:rsidR="00A86C0A" w:rsidRDefault="002B3F54" w:rsidP="002B3F54">
      <w:pPr>
        <w:pStyle w:val="contentsegment"/>
        <w:spacing w:line="480" w:lineRule="auto"/>
        <w:contextualSpacing/>
      </w:pPr>
      <w:r w:rsidRPr="001E3987">
        <w:t xml:space="preserve">     </w:t>
      </w:r>
      <w:r w:rsidR="00967103">
        <w:t xml:space="preserve">But </w:t>
      </w:r>
      <w:r w:rsidR="00471805">
        <w:t xml:space="preserve">as the P.I. and </w:t>
      </w:r>
      <w:r w:rsidRPr="001E3987">
        <w:t xml:space="preserve">law enforcement </w:t>
      </w:r>
      <w:r w:rsidR="00471805">
        <w:t xml:space="preserve">kept digging, they </w:t>
      </w:r>
      <w:r w:rsidRPr="001E3987">
        <w:t xml:space="preserve">discovered </w:t>
      </w:r>
      <w:r w:rsidR="00B71641">
        <w:t>something</w:t>
      </w:r>
      <w:r w:rsidRPr="001E3987">
        <w:t xml:space="preserve"> even more sinister. Our insured was</w:t>
      </w:r>
      <w:r w:rsidR="000161A7">
        <w:t xml:space="preserve"> not</w:t>
      </w:r>
      <w:r w:rsidRPr="001E3987">
        <w:t xml:space="preserve"> the only victim. The Sun Gym gang had an appetite for kidnapping the wealthy to drain their accounts –and then dispose of their bodies. </w:t>
      </w:r>
    </w:p>
    <w:p w14:paraId="627C807B" w14:textId="44E8E63B" w:rsidR="002B3F54" w:rsidRDefault="00A86C0A" w:rsidP="002B3F54">
      <w:pPr>
        <w:pStyle w:val="contentsegment"/>
        <w:spacing w:line="480" w:lineRule="auto"/>
        <w:contextualSpacing/>
      </w:pPr>
      <w:r>
        <w:t xml:space="preserve">     </w:t>
      </w:r>
      <w:r w:rsidR="002B3F54" w:rsidRPr="001E3987">
        <w:t xml:space="preserve">Our </w:t>
      </w:r>
      <w:r w:rsidR="00471805">
        <w:t>policyholder</w:t>
      </w:r>
      <w:r w:rsidR="002B3F54" w:rsidRPr="001E3987">
        <w:t xml:space="preserve"> </w:t>
      </w:r>
      <w:r w:rsidR="00FC1F6A">
        <w:t>had been</w:t>
      </w:r>
      <w:r w:rsidR="002B3F54" w:rsidRPr="001E3987">
        <w:t xml:space="preserve"> the only one to escape alive</w:t>
      </w:r>
      <w:r w:rsidR="00606361">
        <w:t xml:space="preserve">, and the </w:t>
      </w:r>
      <w:r w:rsidR="009A68AC">
        <w:t>tale</w:t>
      </w:r>
      <w:r w:rsidR="00606361">
        <w:t xml:space="preserve"> didn’t end there</w:t>
      </w:r>
      <w:r w:rsidR="002B3F54" w:rsidRPr="001E3987">
        <w:t>.</w:t>
      </w:r>
    </w:p>
    <w:p w14:paraId="7CE18DBF" w14:textId="77777777" w:rsidR="0015093C" w:rsidRDefault="0015093C" w:rsidP="002B3F54">
      <w:pPr>
        <w:pStyle w:val="contentsegment"/>
        <w:spacing w:line="480" w:lineRule="auto"/>
        <w:contextualSpacing/>
      </w:pPr>
    </w:p>
    <w:p w14:paraId="7F6DC4F2" w14:textId="7917B470" w:rsidR="00BE4F88" w:rsidRDefault="00BE4F88" w:rsidP="000332D6">
      <w:pPr>
        <w:pStyle w:val="Heading3"/>
      </w:pPr>
      <w:bookmarkStart w:id="134" w:name="_Toc153552968"/>
      <w:r>
        <w:t xml:space="preserve">Frank and </w:t>
      </w:r>
      <w:r w:rsidRPr="00BE4F88">
        <w:t>Krisztina</w:t>
      </w:r>
      <w:bookmarkEnd w:id="134"/>
    </w:p>
    <w:p w14:paraId="3BA077D9" w14:textId="23FAE328" w:rsidR="007519E1" w:rsidRDefault="002B3F54" w:rsidP="002B3F54">
      <w:pPr>
        <w:pStyle w:val="contentsegment"/>
        <w:spacing w:line="480" w:lineRule="auto"/>
        <w:contextualSpacing/>
        <w:rPr>
          <w:color w:val="1F4E79" w:themeColor="accent1" w:themeShade="80"/>
        </w:rPr>
      </w:pPr>
      <w:r w:rsidRPr="009121B3">
        <w:t xml:space="preserve">     </w:t>
      </w:r>
      <w:r w:rsidR="00F57021">
        <w:t>Shifting the story</w:t>
      </w:r>
      <w:r w:rsidR="00AF44BF">
        <w:t xml:space="preserve"> a </w:t>
      </w:r>
      <w:r w:rsidRPr="009121B3">
        <w:t xml:space="preserve">few miles </w:t>
      </w:r>
      <w:r w:rsidRPr="00483563">
        <w:t>west, a state trooper</w:t>
      </w:r>
      <w:r w:rsidR="007519E1">
        <w:t xml:space="preserve"> came upon</w:t>
      </w:r>
      <w:r w:rsidR="003F7E83">
        <w:t xml:space="preserve"> </w:t>
      </w:r>
      <w:r w:rsidRPr="00483563">
        <w:t>a</w:t>
      </w:r>
      <w:r w:rsidR="003F6001">
        <w:t xml:space="preserve"> </w:t>
      </w:r>
      <w:r w:rsidRPr="00483563">
        <w:t xml:space="preserve">yellow Lamborghini </w:t>
      </w:r>
      <w:r w:rsidR="007519E1">
        <w:t>abandoned</w:t>
      </w:r>
      <w:r w:rsidR="007519E1" w:rsidRPr="00483563">
        <w:t xml:space="preserve"> </w:t>
      </w:r>
      <w:r w:rsidRPr="00483563">
        <w:t xml:space="preserve">in the Everglades. </w:t>
      </w:r>
      <w:r w:rsidR="00F6244B">
        <w:t>He traced t</w:t>
      </w:r>
      <w:r w:rsidRPr="00483563">
        <w:t>he</w:t>
      </w:r>
      <w:r w:rsidR="00F123C2">
        <w:t xml:space="preserve"> </w:t>
      </w:r>
      <w:r w:rsidR="006A57C2">
        <w:t>registration</w:t>
      </w:r>
      <w:r w:rsidRPr="00483563">
        <w:t xml:space="preserve"> to </w:t>
      </w:r>
      <w:r w:rsidR="003F6001" w:rsidRPr="00483563">
        <w:t>Frank Griga</w:t>
      </w:r>
      <w:r w:rsidR="003F6001">
        <w:t>, a</w:t>
      </w:r>
      <w:r w:rsidR="003F6001" w:rsidRPr="00483563">
        <w:t xml:space="preserve"> </w:t>
      </w:r>
      <w:r w:rsidRPr="00483563">
        <w:t xml:space="preserve">wealthy Hungarian immigrant living in Miami. </w:t>
      </w:r>
      <w:r w:rsidR="007519E1" w:rsidRPr="007519E1">
        <w:t xml:space="preserve">When the police tried to contact Griga, they discovered he and his 23-year-old girlfriend, Krisztina Furton, had been reported missing three days earlier by their housekeeper. The housekeeper noticed their dog had been left behind, something the couple would never do. They were last seen going to dinner with two men described as </w:t>
      </w:r>
      <w:r w:rsidR="007519E1">
        <w:t>“</w:t>
      </w:r>
      <w:r w:rsidR="007519E1" w:rsidRPr="007519E1">
        <w:t>large.</w:t>
      </w:r>
      <w:r w:rsidR="007519E1">
        <w:t>”</w:t>
      </w:r>
      <w:r w:rsidRPr="002B3F54">
        <w:rPr>
          <w:color w:val="1F4E79" w:themeColor="accent1" w:themeShade="80"/>
        </w:rPr>
        <w:t xml:space="preserve">     </w:t>
      </w:r>
    </w:p>
    <w:p w14:paraId="4954A50C" w14:textId="2AAFD23F" w:rsidR="002B3F54" w:rsidRPr="00F61645" w:rsidRDefault="007519E1" w:rsidP="002B3F54">
      <w:pPr>
        <w:pStyle w:val="contentsegment"/>
        <w:spacing w:line="480" w:lineRule="auto"/>
        <w:contextualSpacing/>
      </w:pPr>
      <w:r>
        <w:rPr>
          <w:color w:val="1F4E79" w:themeColor="accent1" w:themeShade="80"/>
        </w:rPr>
        <w:t xml:space="preserve">     </w:t>
      </w:r>
      <w:r w:rsidR="008A43D4" w:rsidRPr="003A36D3">
        <w:t>Witnesses and a</w:t>
      </w:r>
      <w:r w:rsidR="002B3F54" w:rsidRPr="003A36D3">
        <w:t xml:space="preserve">n </w:t>
      </w:r>
      <w:r w:rsidR="00CF5CFA" w:rsidRPr="003A36D3">
        <w:t>inspection</w:t>
      </w:r>
      <w:r w:rsidR="002B3F54" w:rsidRPr="003A36D3">
        <w:t xml:space="preserve"> of Griga’s home</w:t>
      </w:r>
      <w:r w:rsidR="008A43D4" w:rsidRPr="003A36D3">
        <w:t xml:space="preserve"> yielded</w:t>
      </w:r>
      <w:r w:rsidR="002B3F54" w:rsidRPr="003A36D3">
        <w:t xml:space="preserve"> few clues. With just a vague description of two </w:t>
      </w:r>
      <w:r w:rsidR="00781FFC">
        <w:t>“</w:t>
      </w:r>
      <w:r w:rsidR="002B3F54" w:rsidRPr="003A36D3">
        <w:t>muscular men</w:t>
      </w:r>
      <w:r w:rsidR="00781FFC">
        <w:t>”</w:t>
      </w:r>
      <w:r w:rsidR="002B3F54" w:rsidRPr="003A36D3">
        <w:t xml:space="preserve"> the </w:t>
      </w:r>
      <w:r w:rsidR="002B3F54" w:rsidRPr="00F61645">
        <w:t xml:space="preserve">couple had gone </w:t>
      </w:r>
      <w:r w:rsidR="00D93930">
        <w:t>out</w:t>
      </w:r>
      <w:r w:rsidR="002B3F54" w:rsidRPr="00F61645">
        <w:t xml:space="preserve"> with, it seemed like a dead end. </w:t>
      </w:r>
    </w:p>
    <w:p w14:paraId="4F4C94A6" w14:textId="1E40C77F" w:rsidR="002B3F54" w:rsidRPr="00F61645" w:rsidRDefault="002B3F54" w:rsidP="002B3F54">
      <w:pPr>
        <w:pStyle w:val="contentsegment"/>
        <w:spacing w:line="480" w:lineRule="auto"/>
        <w:contextualSpacing/>
      </w:pPr>
      <w:r w:rsidRPr="00F61645">
        <w:t xml:space="preserve">     </w:t>
      </w:r>
      <w:r w:rsidR="000B6B10" w:rsidRPr="00F61645">
        <w:t>However,</w:t>
      </w:r>
      <w:r w:rsidRPr="00F61645">
        <w:t xml:space="preserve"> those details rekindled a memory with Miami Homicide Captain Al Harper. He recalled </w:t>
      </w:r>
      <w:r w:rsidR="006A57C2">
        <w:t>the</w:t>
      </w:r>
      <w:r w:rsidRPr="00F61645">
        <w:t xml:space="preserve"> </w:t>
      </w:r>
      <w:r w:rsidR="00896435" w:rsidRPr="00F61645">
        <w:t>chat</w:t>
      </w:r>
      <w:r w:rsidRPr="00F61645">
        <w:t xml:space="preserve"> with </w:t>
      </w:r>
      <w:r w:rsidR="006A57C2">
        <w:t>the</w:t>
      </w:r>
      <w:r w:rsidRPr="00F61645">
        <w:t xml:space="preserve"> private investigator about </w:t>
      </w:r>
      <w:r w:rsidR="006A57C2">
        <w:t>the strange man who insisted</w:t>
      </w:r>
      <w:r w:rsidRPr="00F61645">
        <w:t xml:space="preserve"> he</w:t>
      </w:r>
      <w:r w:rsidR="00B00440">
        <w:t xml:space="preserve"> ha</w:t>
      </w:r>
      <w:r w:rsidRPr="00F61645">
        <w:t xml:space="preserve">d been </w:t>
      </w:r>
      <w:r w:rsidRPr="00F61645">
        <w:lastRenderedPageBreak/>
        <w:t xml:space="preserve">kidnapped and tortured. Miami Homicide and the P.I. met </w:t>
      </w:r>
      <w:r w:rsidR="00330B9B">
        <w:t xml:space="preserve">again </w:t>
      </w:r>
      <w:r w:rsidR="00330B9B" w:rsidRPr="00F61645">
        <w:t>with</w:t>
      </w:r>
      <w:r w:rsidR="00330B9B" w:rsidRPr="00F61645">
        <w:t xml:space="preserve"> </w:t>
      </w:r>
      <w:r w:rsidRPr="00F61645">
        <w:t xml:space="preserve">our insured to recount his ordeal. Captain Harper was so </w:t>
      </w:r>
      <w:r w:rsidR="00FD528A" w:rsidRPr="00F61645">
        <w:t>startled</w:t>
      </w:r>
      <w:r w:rsidRPr="00F61645">
        <w:t xml:space="preserve"> by his story</w:t>
      </w:r>
      <w:r w:rsidR="003F7E83">
        <w:t>,</w:t>
      </w:r>
      <w:r w:rsidRPr="00F61645">
        <w:t xml:space="preserve"> he called the elite SID </w:t>
      </w:r>
      <w:r w:rsidR="00834763">
        <w:t>D</w:t>
      </w:r>
      <w:r w:rsidRPr="00F61645">
        <w:t>ivision which handled conspiracy, money laundering, murder-for-hire, and organized crime.</w:t>
      </w:r>
      <w:r w:rsidR="00EB542B" w:rsidRPr="00F61645">
        <w:rPr>
          <w:rStyle w:val="EndnoteReference"/>
        </w:rPr>
        <w:endnoteReference w:id="150"/>
      </w:r>
      <w:r w:rsidRPr="00F61645">
        <w:t xml:space="preserve"> </w:t>
      </w:r>
    </w:p>
    <w:p w14:paraId="18CEE5BA" w14:textId="77777777" w:rsidR="00F61645" w:rsidRPr="005E541D" w:rsidRDefault="002B3F54" w:rsidP="002B3F54">
      <w:pPr>
        <w:pStyle w:val="contentsegment"/>
        <w:spacing w:line="480" w:lineRule="auto"/>
        <w:contextualSpacing/>
      </w:pPr>
      <w:r w:rsidRPr="002B3F54">
        <w:rPr>
          <w:color w:val="1F4E79" w:themeColor="accent1" w:themeShade="80"/>
        </w:rPr>
        <w:t xml:space="preserve">     </w:t>
      </w:r>
    </w:p>
    <w:p w14:paraId="47EF9599" w14:textId="36322662" w:rsidR="002B3F54" w:rsidRPr="00C473AF" w:rsidRDefault="00F61645" w:rsidP="002B3F54">
      <w:pPr>
        <w:pStyle w:val="contentsegment"/>
        <w:spacing w:line="480" w:lineRule="auto"/>
        <w:contextualSpacing/>
      </w:pPr>
      <w:r w:rsidRPr="005E541D">
        <w:t xml:space="preserve">     </w:t>
      </w:r>
      <w:r w:rsidR="002B3F54" w:rsidRPr="005E541D">
        <w:t>The Sun Gym gang</w:t>
      </w:r>
      <w:r w:rsidR="00A61CA3">
        <w:t>’s first dumb mistake</w:t>
      </w:r>
      <w:r w:rsidR="002B3F54" w:rsidRPr="005E541D">
        <w:t xml:space="preserve"> was </w:t>
      </w:r>
      <w:r w:rsidR="00D253C1">
        <w:t xml:space="preserve">with </w:t>
      </w:r>
      <w:r w:rsidR="002B3F54" w:rsidRPr="005E541D">
        <w:t>their notary</w:t>
      </w:r>
      <w:r w:rsidR="00D253C1">
        <w:t>. The man</w:t>
      </w:r>
      <w:r w:rsidR="00B846A0" w:rsidRPr="005E541D">
        <w:t xml:space="preserve"> </w:t>
      </w:r>
      <w:r w:rsidR="002B3F54" w:rsidRPr="005E541D">
        <w:t>who had</w:t>
      </w:r>
      <w:r w:rsidR="00AC093F">
        <w:t xml:space="preserve"> helped</w:t>
      </w:r>
      <w:r w:rsidR="002B3F54" w:rsidRPr="005E541D">
        <w:t xml:space="preserve"> transfer </w:t>
      </w:r>
      <w:r w:rsidR="003F7E83">
        <w:t>their victims’</w:t>
      </w:r>
      <w:r w:rsidR="002B3F54" w:rsidRPr="005E541D">
        <w:t xml:space="preserve"> assets was also the owner of Sun Gym. </w:t>
      </w:r>
      <w:r w:rsidR="003C5CA8">
        <w:t xml:space="preserve">Our </w:t>
      </w:r>
      <w:r w:rsidR="003F7E83">
        <w:t xml:space="preserve">SIU </w:t>
      </w:r>
      <w:r w:rsidR="003C5CA8">
        <w:t>investigation contained the transfer documents displaying the notary’s name. The police’s i</w:t>
      </w:r>
      <w:r w:rsidR="002B3F54" w:rsidRPr="005E541D">
        <w:t xml:space="preserve">nvestigation of that man led to multiple suspects </w:t>
      </w:r>
      <w:r w:rsidR="00B07495">
        <w:t>tied to</w:t>
      </w:r>
      <w:r w:rsidR="002B3F54" w:rsidRPr="005E541D">
        <w:t xml:space="preserve"> the </w:t>
      </w:r>
      <w:r w:rsidR="00533EC8" w:rsidRPr="005E541D">
        <w:t>abductions</w:t>
      </w:r>
      <w:r w:rsidR="00932963">
        <w:t>,</w:t>
      </w:r>
      <w:r w:rsidR="002B3F54" w:rsidRPr="005E541D">
        <w:t xml:space="preserve"> </w:t>
      </w:r>
      <w:r w:rsidR="00C971B7">
        <w:t xml:space="preserve">most of the gym members, </w:t>
      </w:r>
      <w:r w:rsidR="002B3F54" w:rsidRPr="005E541D">
        <w:t xml:space="preserve">including Lugo and Doorbal. </w:t>
      </w:r>
      <w:r w:rsidR="003C5CA8">
        <w:t>They</w:t>
      </w:r>
      <w:r w:rsidR="002B3F54" w:rsidRPr="005E541D">
        <w:t xml:space="preserve"> </w:t>
      </w:r>
      <w:r w:rsidR="00C971B7">
        <w:t>discovered</w:t>
      </w:r>
      <w:r w:rsidR="002B3F54" w:rsidRPr="005E541D">
        <w:t xml:space="preserve"> Lugo</w:t>
      </w:r>
      <w:r w:rsidR="00604893">
        <w:t xml:space="preserve"> had a </w:t>
      </w:r>
      <w:r w:rsidR="00284103">
        <w:t xml:space="preserve">criminal </w:t>
      </w:r>
      <w:r w:rsidR="00604893">
        <w:t>record as</w:t>
      </w:r>
      <w:r w:rsidR="00533EC8">
        <w:t xml:space="preserve"> a felon</w:t>
      </w:r>
      <w:r w:rsidR="002B3F54" w:rsidRPr="00C473AF">
        <w:t xml:space="preserve">, </w:t>
      </w:r>
      <w:r w:rsidR="008E6E05">
        <w:t xml:space="preserve">previously </w:t>
      </w:r>
      <w:r w:rsidR="002B3F54" w:rsidRPr="00C473AF">
        <w:t xml:space="preserve">convicted for defrauding the elderly out of millions in insurance schemes. </w:t>
      </w:r>
    </w:p>
    <w:p w14:paraId="4D4ADAA2" w14:textId="5350CC0A" w:rsidR="002B3F54" w:rsidRPr="00B36301" w:rsidRDefault="002B3F54" w:rsidP="002B3F54">
      <w:pPr>
        <w:pStyle w:val="contentsegment"/>
        <w:spacing w:line="480" w:lineRule="auto"/>
        <w:contextualSpacing/>
      </w:pPr>
      <w:r w:rsidRPr="00C473AF">
        <w:t xml:space="preserve">     </w:t>
      </w:r>
      <w:r w:rsidR="003F7E83">
        <w:t xml:space="preserve">When police </w:t>
      </w:r>
      <w:r w:rsidR="00C473AF" w:rsidRPr="00C473AF">
        <w:t>question</w:t>
      </w:r>
      <w:r w:rsidR="003F7E83">
        <w:t>ed</w:t>
      </w:r>
      <w:r w:rsidR="00C473AF" w:rsidRPr="00C473AF">
        <w:t xml:space="preserve"> </w:t>
      </w:r>
      <w:r w:rsidRPr="00C473AF">
        <w:t xml:space="preserve">Doorbal’s </w:t>
      </w:r>
      <w:r w:rsidRPr="00B36301">
        <w:t>girlfriend</w:t>
      </w:r>
      <w:r w:rsidR="005E541D" w:rsidRPr="00B36301">
        <w:t xml:space="preserve">, she </w:t>
      </w:r>
      <w:r w:rsidR="00B80FE4">
        <w:t>admitted</w:t>
      </w:r>
      <w:r w:rsidR="005E541D" w:rsidRPr="00B36301">
        <w:t xml:space="preserve"> </w:t>
      </w:r>
      <w:r w:rsidRPr="00B36301">
        <w:t>she</w:t>
      </w:r>
      <w:r w:rsidR="00A4465F" w:rsidRPr="00B36301">
        <w:t xml:space="preserve"> ha</w:t>
      </w:r>
      <w:r w:rsidRPr="00B36301">
        <w:t xml:space="preserve">d introduced him to </w:t>
      </w:r>
      <w:r w:rsidR="003A0B94">
        <w:t xml:space="preserve">the young </w:t>
      </w:r>
      <w:r w:rsidR="002142D1">
        <w:t xml:space="preserve">Hungarian </w:t>
      </w:r>
      <w:r w:rsidR="003A0B94">
        <w:t xml:space="preserve">couple, </w:t>
      </w:r>
      <w:r w:rsidR="006D437C">
        <w:t xml:space="preserve">Frank </w:t>
      </w:r>
      <w:r w:rsidRPr="00B36301">
        <w:t xml:space="preserve">Griga and </w:t>
      </w:r>
      <w:r w:rsidR="006D437C" w:rsidRPr="006D437C">
        <w:t>Krisztina</w:t>
      </w:r>
      <w:r w:rsidRPr="00B36301">
        <w:t xml:space="preserve">. </w:t>
      </w:r>
      <w:r w:rsidR="003E6BB4">
        <w:t>When police</w:t>
      </w:r>
      <w:r w:rsidRPr="00B36301">
        <w:t xml:space="preserve"> searched Doorbal’s townhouse</w:t>
      </w:r>
      <w:r w:rsidR="00465C49">
        <w:t>, they</w:t>
      </w:r>
      <w:r w:rsidRPr="00B36301">
        <w:t xml:space="preserve"> found a </w:t>
      </w:r>
      <w:r w:rsidR="00456CB7">
        <w:t>mountain</w:t>
      </w:r>
      <w:r w:rsidRPr="00B36301">
        <w:t xml:space="preserve"> of evidence connected to </w:t>
      </w:r>
      <w:r w:rsidR="009C7750">
        <w:t xml:space="preserve">the missing couple and </w:t>
      </w:r>
      <w:r w:rsidRPr="00B36301">
        <w:t>our insured’s abduction</w:t>
      </w:r>
      <w:r w:rsidR="00E94F56">
        <w:t>,</w:t>
      </w:r>
      <w:r w:rsidRPr="00B36301">
        <w:t xml:space="preserve"> including bloodstains, Griga’s business card, the red outfit </w:t>
      </w:r>
      <w:r w:rsidR="006D437C">
        <w:t>Krisztina</w:t>
      </w:r>
      <w:r w:rsidRPr="00B36301">
        <w:t xml:space="preserve"> had worn, and a “kidnap kit” of duct tape, Tasers and handcuffs.</w:t>
      </w:r>
    </w:p>
    <w:p w14:paraId="4BB260B4" w14:textId="0A6272CD" w:rsidR="002B3F54" w:rsidRPr="002B3F54" w:rsidRDefault="002B3F54" w:rsidP="002B3F54">
      <w:pPr>
        <w:pStyle w:val="contentsegment"/>
        <w:spacing w:line="480" w:lineRule="auto"/>
        <w:contextualSpacing/>
        <w:rPr>
          <w:color w:val="1F4E79" w:themeColor="accent1" w:themeShade="80"/>
        </w:rPr>
      </w:pPr>
      <w:r w:rsidRPr="002B3F54">
        <w:rPr>
          <w:color w:val="1F4E79" w:themeColor="accent1" w:themeShade="80"/>
        </w:rPr>
        <w:t xml:space="preserve">     </w:t>
      </w:r>
      <w:r w:rsidRPr="00F67BAB">
        <w:t>When police interrogated Doorbal</w:t>
      </w:r>
      <w:r w:rsidR="009E2BB2">
        <w:t xml:space="preserve">, he finally </w:t>
      </w:r>
      <w:r w:rsidR="002142D1">
        <w:t>cracked</w:t>
      </w:r>
      <w:r w:rsidR="009E2BB2">
        <w:t>, confessing</w:t>
      </w:r>
      <w:r w:rsidRPr="00F67BAB">
        <w:t xml:space="preserve"> to </w:t>
      </w:r>
      <w:r w:rsidR="009655A4">
        <w:t xml:space="preserve">the </w:t>
      </w:r>
      <w:r w:rsidR="00A9639A">
        <w:t>entire</w:t>
      </w:r>
      <w:r w:rsidR="009655A4">
        <w:t xml:space="preserve"> thing</w:t>
      </w:r>
      <w:r w:rsidR="00466AD8">
        <w:t xml:space="preserve">, </w:t>
      </w:r>
      <w:r w:rsidRPr="00F67BAB">
        <w:t>kidnapping our insured and murdering the couple. He described the grisly massacre;</w:t>
      </w:r>
      <w:r w:rsidR="001C0761">
        <w:t xml:space="preserve"> he and Lugo</w:t>
      </w:r>
      <w:r w:rsidRPr="00F67BAB">
        <w:t xml:space="preserve"> had lured the couple to his ho</w:t>
      </w:r>
      <w:r w:rsidR="00017A61">
        <w:t>me</w:t>
      </w:r>
      <w:r w:rsidRPr="00F67BAB">
        <w:t xml:space="preserve"> with a </w:t>
      </w:r>
      <w:r w:rsidR="00985468">
        <w:t xml:space="preserve">fake </w:t>
      </w:r>
      <w:r w:rsidRPr="00F67BAB">
        <w:t xml:space="preserve">business pitch. In a scuffle, Doorbal strangled Griga and accidentally killed him. </w:t>
      </w:r>
      <w:r w:rsidR="002142D1">
        <w:t xml:space="preserve">When </w:t>
      </w:r>
      <w:r w:rsidR="00361F2C" w:rsidRPr="00361F2C">
        <w:t xml:space="preserve">Krisztina </w:t>
      </w:r>
      <w:r w:rsidR="002142D1">
        <w:t>became hysterical, they tried to subdue her by injecting her with</w:t>
      </w:r>
      <w:r w:rsidRPr="00F67BAB">
        <w:t xml:space="preserve"> horse tranquilizer. </w:t>
      </w:r>
      <w:r w:rsidR="00417776">
        <w:t>But t</w:t>
      </w:r>
      <w:r w:rsidRPr="00F67BAB">
        <w:t>he gang didn’t realize they</w:t>
      </w:r>
      <w:r w:rsidR="00333EEB">
        <w:t xml:space="preserve"> ha</w:t>
      </w:r>
      <w:r w:rsidRPr="00F67BAB">
        <w:t xml:space="preserve">d given her too much. They </w:t>
      </w:r>
      <w:r w:rsidR="00417776">
        <w:t xml:space="preserve">desperately </w:t>
      </w:r>
      <w:r w:rsidRPr="00F67BAB">
        <w:t xml:space="preserve">needed her alive to provide </w:t>
      </w:r>
      <w:r w:rsidR="00361F2C">
        <w:t xml:space="preserve">bank </w:t>
      </w:r>
      <w:r w:rsidR="00A13880">
        <w:t>account</w:t>
      </w:r>
      <w:r w:rsidRPr="00F67BAB">
        <w:t xml:space="preserve"> </w:t>
      </w:r>
      <w:r w:rsidR="004439B7">
        <w:t>information</w:t>
      </w:r>
      <w:r w:rsidR="00441E74">
        <w:t xml:space="preserve"> and passwords</w:t>
      </w:r>
      <w:r w:rsidRPr="00F67BAB">
        <w:t xml:space="preserve">. </w:t>
      </w:r>
    </w:p>
    <w:p w14:paraId="1534A9CB" w14:textId="0564BC63" w:rsidR="002B3F54" w:rsidRPr="00DB5DED" w:rsidRDefault="002B3F54" w:rsidP="002B3F54">
      <w:pPr>
        <w:pStyle w:val="contentsegment"/>
        <w:spacing w:line="480" w:lineRule="auto"/>
        <w:contextualSpacing/>
      </w:pPr>
      <w:r w:rsidRPr="00D90351">
        <w:lastRenderedPageBreak/>
        <w:t xml:space="preserve">     “They gave her enough horse tranquilizers to kill four 1</w:t>
      </w:r>
      <w:r w:rsidR="00A13880">
        <w:t>,</w:t>
      </w:r>
      <w:r w:rsidRPr="00D90351">
        <w:t xml:space="preserve">000-pound horses,” </w:t>
      </w:r>
      <w:r w:rsidR="00046F05">
        <w:t xml:space="preserve">according to </w:t>
      </w:r>
      <w:r w:rsidRPr="00D90351">
        <w:t>retired Miami</w:t>
      </w:r>
      <w:r w:rsidR="009E496A">
        <w:t xml:space="preserve"> </w:t>
      </w:r>
      <w:r w:rsidRPr="00D90351">
        <w:t>Judge Alex Ferrer</w:t>
      </w:r>
      <w:r w:rsidR="009E496A">
        <w:t>,</w:t>
      </w:r>
      <w:r w:rsidRPr="00D90351">
        <w:t xml:space="preserve"> </w:t>
      </w:r>
      <w:r w:rsidR="00105271">
        <w:t>who presided over the trial</w:t>
      </w:r>
      <w:r w:rsidRPr="00D90351">
        <w:t>.</w:t>
      </w:r>
      <w:r w:rsidR="00834206" w:rsidRPr="00D90351">
        <w:rPr>
          <w:rStyle w:val="EndnoteReference"/>
        </w:rPr>
        <w:endnoteReference w:id="151"/>
      </w:r>
      <w:r w:rsidRPr="00D90351">
        <w:t xml:space="preserve">  </w:t>
      </w:r>
      <w:r w:rsidR="00361F2C" w:rsidRPr="00361F2C">
        <w:t>Krisztina Furton</w:t>
      </w:r>
      <w:r w:rsidRPr="00D90351">
        <w:t xml:space="preserve"> died and </w:t>
      </w:r>
      <w:r w:rsidRPr="00DB5DED">
        <w:t xml:space="preserve">the gang was unable to pillage any of their assets. They had botched their </w:t>
      </w:r>
      <w:r w:rsidR="00F44D1B">
        <w:t>own</w:t>
      </w:r>
      <w:r w:rsidRPr="00DB5DED">
        <w:t xml:space="preserve"> </w:t>
      </w:r>
      <w:r w:rsidR="00CF37A5" w:rsidRPr="00DB5DED">
        <w:t>plan</w:t>
      </w:r>
      <w:r w:rsidRPr="00DB5DED">
        <w:t xml:space="preserve">. </w:t>
      </w:r>
    </w:p>
    <w:p w14:paraId="20628067" w14:textId="1665E94F" w:rsidR="002B3F54" w:rsidRPr="00DB5DED" w:rsidRDefault="002B3F54" w:rsidP="002B3F54">
      <w:pPr>
        <w:pStyle w:val="contentsegment"/>
        <w:spacing w:line="480" w:lineRule="auto"/>
        <w:contextualSpacing/>
      </w:pPr>
      <w:r w:rsidRPr="00DB5DED">
        <w:t xml:space="preserve">     </w:t>
      </w:r>
      <w:r w:rsidR="00C65035">
        <w:t xml:space="preserve">If the story could get any </w:t>
      </w:r>
      <w:r w:rsidR="00F9021C">
        <w:t>more dreadful</w:t>
      </w:r>
      <w:r w:rsidR="00C65035">
        <w:t>,</w:t>
      </w:r>
      <w:r w:rsidRPr="00DB5DED">
        <w:t xml:space="preserve"> Lugo and Doorbal called </w:t>
      </w:r>
      <w:r w:rsidR="00441E74">
        <w:t>additional</w:t>
      </w:r>
      <w:r w:rsidRPr="00DB5DED">
        <w:t xml:space="preserve"> associates </w:t>
      </w:r>
      <w:r w:rsidR="002C38BE">
        <w:t xml:space="preserve">(one was a Miami-Dade Corrections officer) </w:t>
      </w:r>
      <w:r w:rsidRPr="00DB5DED">
        <w:t xml:space="preserve">to help dismember the bodies and put them in </w:t>
      </w:r>
      <w:r w:rsidR="004B54AD" w:rsidRPr="00DB5DED">
        <w:t>fifty-five-gallon</w:t>
      </w:r>
      <w:r w:rsidRPr="00DB5DED">
        <w:t xml:space="preserve"> drums. They dumped the </w:t>
      </w:r>
      <w:r w:rsidR="00D508CB">
        <w:t>couple</w:t>
      </w:r>
      <w:r w:rsidR="006C3CDB">
        <w:t xml:space="preserve">’s </w:t>
      </w:r>
      <w:r w:rsidRPr="00DB5DED">
        <w:t xml:space="preserve">remains in </w:t>
      </w:r>
      <w:r w:rsidR="00614DEB" w:rsidRPr="00DB5DED">
        <w:t xml:space="preserve">a remote area </w:t>
      </w:r>
      <w:r w:rsidR="004B54AD" w:rsidRPr="00DB5DED">
        <w:t>on the fringe of the Everglades</w:t>
      </w:r>
      <w:r w:rsidRPr="00DB5DED">
        <w:t>, not far from the couple’s Lamborghini</w:t>
      </w:r>
      <w:r w:rsidR="002C38BE">
        <w:t xml:space="preserve"> (an area ironically known for Santeria rituals.)</w:t>
      </w:r>
    </w:p>
    <w:p w14:paraId="785D95E3" w14:textId="13AC3E05" w:rsidR="00B408FC" w:rsidRDefault="002B3F54" w:rsidP="002B3F54">
      <w:pPr>
        <w:pStyle w:val="contentsegment"/>
        <w:spacing w:line="480" w:lineRule="auto"/>
        <w:contextualSpacing/>
      </w:pPr>
      <w:r w:rsidRPr="00774A42">
        <w:rPr>
          <w:color w:val="2E74B5" w:themeColor="accent1" w:themeShade="BF"/>
        </w:rPr>
        <w:t xml:space="preserve">     </w:t>
      </w:r>
      <w:r w:rsidRPr="006A4DF2">
        <w:t xml:space="preserve">The </w:t>
      </w:r>
      <w:r w:rsidR="00AF4FA7" w:rsidRPr="006A4DF2">
        <w:t>barrels</w:t>
      </w:r>
      <w:r w:rsidRPr="006A4DF2">
        <w:t xml:space="preserve"> were eventually found</w:t>
      </w:r>
      <w:r w:rsidR="00FF4BE6">
        <w:t xml:space="preserve"> containing</w:t>
      </w:r>
      <w:r w:rsidR="00FC7EB0">
        <w:t xml:space="preserve"> </w:t>
      </w:r>
      <w:r w:rsidR="004B72C6">
        <w:t xml:space="preserve">the </w:t>
      </w:r>
      <w:r w:rsidR="00FC7EB0">
        <w:t xml:space="preserve">severed </w:t>
      </w:r>
      <w:r w:rsidR="00DB6842" w:rsidRPr="006A4DF2">
        <w:t>corpses</w:t>
      </w:r>
      <w:r w:rsidR="00AB2DE8">
        <w:t>, but</w:t>
      </w:r>
      <w:r w:rsidRPr="006A4DF2">
        <w:t xml:space="preserve"> </w:t>
      </w:r>
      <w:r w:rsidR="00EA7130" w:rsidRPr="006A4DF2">
        <w:t>without heads or hands</w:t>
      </w:r>
      <w:r w:rsidR="007F1431">
        <w:t>, p</w:t>
      </w:r>
      <w:r w:rsidR="006F5FB5" w:rsidRPr="006A4DF2">
        <w:t xml:space="preserve">olice were unable to confirm </w:t>
      </w:r>
      <w:r w:rsidR="00DB6842" w:rsidRPr="006A4DF2">
        <w:t xml:space="preserve">if </w:t>
      </w:r>
      <w:r w:rsidR="006F5FB5" w:rsidRPr="006A4DF2">
        <w:t xml:space="preserve">it was the missing couple. </w:t>
      </w:r>
    </w:p>
    <w:p w14:paraId="755824A7" w14:textId="236FA057" w:rsidR="00B9359D" w:rsidRPr="00774A42" w:rsidRDefault="00B408FC" w:rsidP="002B3F54">
      <w:pPr>
        <w:pStyle w:val="contentsegment"/>
        <w:spacing w:line="480" w:lineRule="auto"/>
        <w:contextualSpacing/>
        <w:rPr>
          <w:color w:val="2E74B5" w:themeColor="accent1" w:themeShade="BF"/>
        </w:rPr>
      </w:pPr>
      <w:r>
        <w:t xml:space="preserve">     </w:t>
      </w:r>
      <w:r w:rsidR="00E17696" w:rsidRPr="006A4DF2">
        <w:t>Nearly a month later</w:t>
      </w:r>
      <w:r w:rsidR="00D033FF" w:rsidRPr="006A4DF2">
        <w:t>, an anonymous caller led police to buckets containing the couple’s heads off I-75</w:t>
      </w:r>
      <w:r w:rsidR="00B9359D" w:rsidRPr="006A4DF2">
        <w:t xml:space="preserve"> </w:t>
      </w:r>
      <w:r w:rsidR="00416368" w:rsidRPr="006A4DF2">
        <w:t>“Alligator Alley</w:t>
      </w:r>
      <w:r w:rsidR="006C2221">
        <w:t>.</w:t>
      </w:r>
      <w:r w:rsidR="00416368" w:rsidRPr="006A4DF2">
        <w:t>”</w:t>
      </w:r>
      <w:r w:rsidR="00B9359D" w:rsidRPr="006A4DF2">
        <w:t xml:space="preserve"> </w:t>
      </w:r>
      <w:r w:rsidR="00A67438">
        <w:t>Through a forensic miracle</w:t>
      </w:r>
      <w:r w:rsidR="00097F61">
        <w:t>, a</w:t>
      </w:r>
      <w:r w:rsidR="002B3F54" w:rsidRPr="006A4DF2">
        <w:t xml:space="preserve">uthorities were able to identify </w:t>
      </w:r>
      <w:r w:rsidR="00015AC2">
        <w:t xml:space="preserve">Frank </w:t>
      </w:r>
      <w:r w:rsidR="002B3F54" w:rsidRPr="006A4DF2">
        <w:t xml:space="preserve">Griga from a tooth and </w:t>
      </w:r>
      <w:r w:rsidR="00015AC2" w:rsidRPr="00015AC2">
        <w:t>Krisztina</w:t>
      </w:r>
      <w:r w:rsidR="002B3F54" w:rsidRPr="006A4DF2">
        <w:t xml:space="preserve"> from a breast implant's serial number.</w:t>
      </w:r>
      <w:r w:rsidR="00033082" w:rsidRPr="006A4DF2">
        <w:rPr>
          <w:rStyle w:val="EndnoteReference"/>
        </w:rPr>
        <w:endnoteReference w:id="152"/>
      </w:r>
      <w:r w:rsidR="002B3F54" w:rsidRPr="006A4DF2">
        <w:t xml:space="preserve">  </w:t>
      </w:r>
    </w:p>
    <w:p w14:paraId="7DE4B6F9" w14:textId="72829D06" w:rsidR="002B3F54" w:rsidRPr="00221E7F" w:rsidRDefault="00B9359D" w:rsidP="002B3F54">
      <w:pPr>
        <w:pStyle w:val="contentsegment"/>
        <w:spacing w:line="480" w:lineRule="auto"/>
        <w:contextualSpacing/>
      </w:pPr>
      <w:r w:rsidRPr="00221E7F">
        <w:t xml:space="preserve">     </w:t>
      </w:r>
      <w:r w:rsidR="00ED378F" w:rsidRPr="00221E7F">
        <w:t xml:space="preserve">Lugo’s girlfriend was granted immunity in exchange for her testimony. She knew all </w:t>
      </w:r>
      <w:r w:rsidR="00952EE9" w:rsidRPr="00221E7F">
        <w:t xml:space="preserve">the </w:t>
      </w:r>
      <w:r w:rsidR="009F0D3E" w:rsidRPr="00221E7F">
        <w:t>specifics</w:t>
      </w:r>
      <w:r w:rsidR="00952EE9" w:rsidRPr="00221E7F">
        <w:t xml:space="preserve"> about the gang and</w:t>
      </w:r>
      <w:r w:rsidR="00ED378F" w:rsidRPr="00221E7F">
        <w:t xml:space="preserve"> the abductions</w:t>
      </w:r>
      <w:r w:rsidR="00DE6374" w:rsidRPr="00221E7F">
        <w:t xml:space="preserve">. </w:t>
      </w:r>
      <w:r w:rsidR="00A13880">
        <w:t>T</w:t>
      </w:r>
      <w:r w:rsidR="00A13880" w:rsidRPr="00221E7F">
        <w:t>he naïve girl</w:t>
      </w:r>
      <w:r w:rsidR="00A13880">
        <w:t xml:space="preserve"> hadn’t reported anything </w:t>
      </w:r>
      <w:r w:rsidR="008558D5">
        <w:t xml:space="preserve">to the police </w:t>
      </w:r>
      <w:r w:rsidR="00A13880">
        <w:t xml:space="preserve">earlier because </w:t>
      </w:r>
      <w:r w:rsidR="0056683F">
        <w:t>Lug</w:t>
      </w:r>
      <w:r w:rsidR="00347E1C">
        <w:t>o</w:t>
      </w:r>
      <w:r w:rsidR="0056683F">
        <w:t xml:space="preserve"> </w:t>
      </w:r>
      <w:r w:rsidR="00E66FE2">
        <w:t xml:space="preserve">had told her </w:t>
      </w:r>
      <w:r w:rsidR="00670EEB" w:rsidRPr="00221E7F">
        <w:t>he was</w:t>
      </w:r>
      <w:r w:rsidR="00ED378F" w:rsidRPr="00221E7F">
        <w:t xml:space="preserve"> a</w:t>
      </w:r>
      <w:r w:rsidR="00E66FE2">
        <w:t>n undercover</w:t>
      </w:r>
      <w:r w:rsidR="00ED378F" w:rsidRPr="00221E7F">
        <w:t xml:space="preserve"> CIA agent</w:t>
      </w:r>
      <w:r w:rsidR="00F22D15">
        <w:t>, and she</w:t>
      </w:r>
      <w:r w:rsidR="008558D5">
        <w:t xml:space="preserve"> ha</w:t>
      </w:r>
      <w:r w:rsidR="00F22D15">
        <w:t>d believed him</w:t>
      </w:r>
      <w:r w:rsidR="00ED378F" w:rsidRPr="00221E7F">
        <w:t>.</w:t>
      </w:r>
      <w:r w:rsidR="00ED378F" w:rsidRPr="00221E7F">
        <w:rPr>
          <w:rStyle w:val="EndnoteReference"/>
        </w:rPr>
        <w:endnoteReference w:id="153"/>
      </w:r>
      <w:r w:rsidR="00ED378F" w:rsidRPr="00221E7F">
        <w:t xml:space="preserve"> </w:t>
      </w:r>
      <w:r w:rsidR="002B3F54" w:rsidRPr="00221E7F">
        <w:t xml:space="preserve">When all the facts </w:t>
      </w:r>
      <w:r w:rsidR="00113E1B" w:rsidRPr="00221E7F">
        <w:t>were</w:t>
      </w:r>
      <w:r w:rsidR="002B3F54" w:rsidRPr="00221E7F">
        <w:t xml:space="preserve"> assembled, eleven people were arrested</w:t>
      </w:r>
      <w:r w:rsidR="0080723F" w:rsidRPr="00221E7F">
        <w:t xml:space="preserve"> and charged</w:t>
      </w:r>
      <w:r w:rsidR="002B3F54" w:rsidRPr="00221E7F">
        <w:t xml:space="preserve"> in connection with the </w:t>
      </w:r>
      <w:r w:rsidR="00F22D15">
        <w:t xml:space="preserve">horrendous </w:t>
      </w:r>
      <w:r w:rsidR="0029400A">
        <w:t>crimes</w:t>
      </w:r>
      <w:r w:rsidR="002B3F54" w:rsidRPr="00221E7F">
        <w:t xml:space="preserve">. </w:t>
      </w:r>
    </w:p>
    <w:p w14:paraId="4A4C5A34" w14:textId="77777777" w:rsidR="002B3F54" w:rsidRPr="00B22D0F" w:rsidRDefault="002B3F54" w:rsidP="002B3F54">
      <w:pPr>
        <w:pStyle w:val="contentsegment"/>
        <w:spacing w:line="480" w:lineRule="auto"/>
        <w:contextualSpacing/>
      </w:pPr>
    </w:p>
    <w:p w14:paraId="6E2D5E85" w14:textId="6286FF71" w:rsidR="002B3F54" w:rsidRPr="00B22D0F" w:rsidRDefault="002B3F54" w:rsidP="002B3F54">
      <w:pPr>
        <w:pStyle w:val="contentsegment"/>
        <w:spacing w:line="480" w:lineRule="auto"/>
        <w:contextualSpacing/>
      </w:pPr>
      <w:r w:rsidRPr="00B22D0F">
        <w:t xml:space="preserve">     </w:t>
      </w:r>
      <w:r w:rsidR="009F0D3E">
        <w:t>F</w:t>
      </w:r>
      <w:r w:rsidRPr="00B22D0F">
        <w:t xml:space="preserve">or our SIU case, Chris </w:t>
      </w:r>
      <w:r w:rsidR="005003E9">
        <w:t>was among the first to</w:t>
      </w:r>
      <w:r w:rsidR="002F6A2D">
        <w:t xml:space="preserve"> learn our</w:t>
      </w:r>
      <w:r w:rsidRPr="00B22D0F">
        <w:t xml:space="preserve"> insured’s story directly from the </w:t>
      </w:r>
      <w:r w:rsidR="00896B64">
        <w:t>man</w:t>
      </w:r>
      <w:r w:rsidR="00CB35DC">
        <w:t xml:space="preserve"> himself</w:t>
      </w:r>
      <w:r w:rsidRPr="00B22D0F">
        <w:t xml:space="preserve">. </w:t>
      </w:r>
      <w:r w:rsidR="000A349E">
        <w:t xml:space="preserve">After </w:t>
      </w:r>
      <w:r w:rsidR="006A2A09">
        <w:t>his</w:t>
      </w:r>
      <w:r w:rsidR="000A349E">
        <w:t xml:space="preserve"> first </w:t>
      </w:r>
      <w:r w:rsidR="00D0749E">
        <w:t xml:space="preserve">recorded </w:t>
      </w:r>
      <w:r w:rsidR="000A349E">
        <w:t>statement, b</w:t>
      </w:r>
      <w:r w:rsidR="00793D7E">
        <w:t xml:space="preserve">efore </w:t>
      </w:r>
      <w:r w:rsidR="00D0749E">
        <w:t xml:space="preserve">the </w:t>
      </w:r>
      <w:r w:rsidR="00B24FAF">
        <w:t>tale</w:t>
      </w:r>
      <w:r w:rsidR="00793D7E">
        <w:t xml:space="preserve"> </w:t>
      </w:r>
      <w:r w:rsidR="000A349E">
        <w:t>had been</w:t>
      </w:r>
      <w:r w:rsidR="00793D7E">
        <w:t xml:space="preserve"> </w:t>
      </w:r>
      <w:r w:rsidR="00E85B61">
        <w:t xml:space="preserve">made </w:t>
      </w:r>
      <w:r w:rsidR="00793D7E">
        <w:t xml:space="preserve">public, </w:t>
      </w:r>
      <w:r w:rsidRPr="00B22D0F">
        <w:t>Chris rushed back to the office</w:t>
      </w:r>
      <w:r w:rsidR="00941BA3">
        <w:t xml:space="preserve">. </w:t>
      </w:r>
      <w:r w:rsidR="00D96B1F">
        <w:t xml:space="preserve">He wanted to </w:t>
      </w:r>
      <w:r w:rsidR="00E0355C" w:rsidRPr="00B22D0F">
        <w:t>notify</w:t>
      </w:r>
      <w:r w:rsidRPr="00B22D0F">
        <w:t xml:space="preserve"> </w:t>
      </w:r>
      <w:r w:rsidR="00354E70">
        <w:t>management</w:t>
      </w:r>
      <w:r w:rsidR="00E52BBB">
        <w:t xml:space="preserve"> of the </w:t>
      </w:r>
      <w:r w:rsidR="00352515">
        <w:t>shocking</w:t>
      </w:r>
      <w:r w:rsidR="00BC6516">
        <w:t xml:space="preserve">, </w:t>
      </w:r>
      <w:r w:rsidR="00E52BBB">
        <w:t>perhaps dangerous</w:t>
      </w:r>
      <w:r w:rsidR="00BC6516">
        <w:t xml:space="preserve">, </w:t>
      </w:r>
      <w:r w:rsidR="00E52BBB">
        <w:lastRenderedPageBreak/>
        <w:t>allegations</w:t>
      </w:r>
      <w:r w:rsidRPr="00B22D0F">
        <w:t>. Similar to the police’s reaction when they</w:t>
      </w:r>
      <w:r w:rsidR="00015861">
        <w:t xml:space="preserve"> </w:t>
      </w:r>
      <w:r w:rsidRPr="00B22D0F">
        <w:t>first heard the story, our boss didn’t believe</w:t>
      </w:r>
      <w:r w:rsidR="00B24FAF">
        <w:t xml:space="preserve"> it</w:t>
      </w:r>
      <w:r w:rsidRPr="00B22D0F">
        <w:t xml:space="preserve"> </w:t>
      </w:r>
      <w:r w:rsidR="00B35B14">
        <w:t>–yet</w:t>
      </w:r>
      <w:r w:rsidR="007E20FC">
        <w:t xml:space="preserve">. </w:t>
      </w:r>
    </w:p>
    <w:p w14:paraId="5D900827" w14:textId="22CFC6DE" w:rsidR="002B3F54" w:rsidRPr="00AE7693" w:rsidRDefault="002B3F54" w:rsidP="002B3F54">
      <w:pPr>
        <w:pStyle w:val="contentsegment"/>
        <w:spacing w:line="480" w:lineRule="auto"/>
        <w:contextualSpacing/>
      </w:pPr>
      <w:r w:rsidRPr="00B22D0F">
        <w:t xml:space="preserve">     </w:t>
      </w:r>
      <w:r w:rsidR="009352A4">
        <w:t>We were notified t</w:t>
      </w:r>
      <w:r w:rsidRPr="00B22D0F">
        <w:t xml:space="preserve">he insured’s stolen vehicles </w:t>
      </w:r>
      <w:r w:rsidR="00015861">
        <w:t>had been</w:t>
      </w:r>
      <w:r w:rsidRPr="00B22D0F">
        <w:t xml:space="preserve"> </w:t>
      </w:r>
      <w:r w:rsidR="009352A4">
        <w:t>recovered</w:t>
      </w:r>
      <w:r w:rsidR="000D5FD5">
        <w:t xml:space="preserve">. When Chris </w:t>
      </w:r>
      <w:r w:rsidR="009352A4">
        <w:t>inspected</w:t>
      </w:r>
      <w:r w:rsidR="000D5FD5">
        <w:t xml:space="preserve"> them</w:t>
      </w:r>
      <w:r w:rsidR="003427CB">
        <w:t>,</w:t>
      </w:r>
      <w:r w:rsidRPr="00B22D0F">
        <w:t xml:space="preserve"> </w:t>
      </w:r>
      <w:r w:rsidR="003427CB">
        <w:t xml:space="preserve">he discovered </w:t>
      </w:r>
      <w:r w:rsidRPr="00B22D0F">
        <w:t xml:space="preserve">the gang had been so </w:t>
      </w:r>
      <w:r w:rsidRPr="00AE7693">
        <w:t>advanced, they</w:t>
      </w:r>
      <w:r w:rsidR="00AC7016">
        <w:t xml:space="preserve"> ha</w:t>
      </w:r>
      <w:r w:rsidRPr="00AE7693">
        <w:t xml:space="preserve">d altered the VIN numbers and retitled the </w:t>
      </w:r>
      <w:r w:rsidR="00BB27A9">
        <w:t>cars</w:t>
      </w:r>
      <w:r w:rsidR="00330B9B">
        <w:t xml:space="preserve"> to themselves</w:t>
      </w:r>
      <w:r w:rsidRPr="00AE7693">
        <w:t xml:space="preserve">. It </w:t>
      </w:r>
      <w:r w:rsidR="007D6C8B">
        <w:t>was</w:t>
      </w:r>
      <w:r w:rsidR="002A7463">
        <w:t xml:space="preserve"> </w:t>
      </w:r>
      <w:r w:rsidR="00015861">
        <w:t>a</w:t>
      </w:r>
      <w:r w:rsidR="00F22D15">
        <w:t xml:space="preserve"> time-consuming</w:t>
      </w:r>
      <w:r w:rsidR="00015861">
        <w:t xml:space="preserve"> struggle</w:t>
      </w:r>
      <w:r w:rsidR="00B96124">
        <w:t xml:space="preserve"> to</w:t>
      </w:r>
      <w:r w:rsidRPr="00AE7693">
        <w:t xml:space="preserve"> unravel the documentation to prove the</w:t>
      </w:r>
      <w:r w:rsidR="00015861">
        <w:t xml:space="preserve"> cars</w:t>
      </w:r>
      <w:r w:rsidRPr="00AE7693">
        <w:t xml:space="preserve"> belonged to our </w:t>
      </w:r>
      <w:r w:rsidR="005E1374">
        <w:t>customer</w:t>
      </w:r>
      <w:r w:rsidR="00015861">
        <w:t>, but Chris succeeded</w:t>
      </w:r>
      <w:r w:rsidRPr="00AE7693">
        <w:t xml:space="preserve">.     </w:t>
      </w:r>
    </w:p>
    <w:p w14:paraId="7995B979" w14:textId="78C94856" w:rsidR="002B3F54" w:rsidRPr="002B3F54" w:rsidRDefault="002B3F54" w:rsidP="002B3F54">
      <w:pPr>
        <w:pStyle w:val="contentsegment"/>
        <w:spacing w:line="480" w:lineRule="auto"/>
        <w:contextualSpacing/>
        <w:rPr>
          <w:color w:val="1F4E79" w:themeColor="accent1" w:themeShade="80"/>
        </w:rPr>
      </w:pPr>
      <w:r w:rsidRPr="00AE7693">
        <w:t xml:space="preserve">     </w:t>
      </w:r>
      <w:r w:rsidR="00AE7693" w:rsidRPr="00AE7693">
        <w:t>We</w:t>
      </w:r>
      <w:r w:rsidR="0002781D" w:rsidRPr="00AE7693">
        <w:t xml:space="preserve"> also </w:t>
      </w:r>
      <w:r w:rsidRPr="00AE7693">
        <w:t xml:space="preserve">insured </w:t>
      </w:r>
      <w:r w:rsidR="004568AF">
        <w:t>the victim’s</w:t>
      </w:r>
      <w:r w:rsidRPr="0002781D">
        <w:t xml:space="preserve"> </w:t>
      </w:r>
      <w:r w:rsidR="00015861">
        <w:t xml:space="preserve">posh </w:t>
      </w:r>
      <w:r w:rsidRPr="0002781D">
        <w:t>Miami</w:t>
      </w:r>
      <w:r w:rsidR="00015861">
        <w:t xml:space="preserve"> </w:t>
      </w:r>
      <w:r w:rsidRPr="0002781D">
        <w:t>home. He</w:t>
      </w:r>
      <w:r w:rsidR="00D13A34">
        <w:t xml:space="preserve"> </w:t>
      </w:r>
      <w:r w:rsidRPr="0002781D">
        <w:t xml:space="preserve">filed a claim </w:t>
      </w:r>
      <w:r w:rsidR="00015861">
        <w:t xml:space="preserve">with us </w:t>
      </w:r>
      <w:r w:rsidRPr="0002781D">
        <w:t xml:space="preserve">for vandalism, stolen furnishings, jewelry and cash. </w:t>
      </w:r>
      <w:r w:rsidR="0074271A">
        <w:t xml:space="preserve">Chris </w:t>
      </w:r>
      <w:r w:rsidR="00C77D50">
        <w:t>learned</w:t>
      </w:r>
      <w:r w:rsidR="0074271A">
        <w:t xml:space="preserve"> t</w:t>
      </w:r>
      <w:r w:rsidRPr="0002781D">
        <w:t xml:space="preserve">he </w:t>
      </w:r>
      <w:r w:rsidR="00857753">
        <w:t xml:space="preserve">Sun Gym </w:t>
      </w:r>
      <w:r w:rsidRPr="0002781D">
        <w:t xml:space="preserve">gang had even forged a quit-claim deed to transfer the home’s ownership to them. </w:t>
      </w:r>
    </w:p>
    <w:p w14:paraId="7FF95A14" w14:textId="5AE986C7" w:rsidR="002B3F54" w:rsidRPr="001004A6" w:rsidRDefault="002B3F54" w:rsidP="002B3F54">
      <w:pPr>
        <w:pStyle w:val="contentsegment"/>
        <w:spacing w:line="480" w:lineRule="auto"/>
        <w:contextualSpacing/>
      </w:pPr>
      <w:r w:rsidRPr="001004A6">
        <w:t xml:space="preserve">     Based on the insured’s </w:t>
      </w:r>
      <w:r w:rsidR="007D6C8B" w:rsidRPr="001004A6">
        <w:t>frightening</w:t>
      </w:r>
      <w:r w:rsidRPr="001004A6">
        <w:t xml:space="preserve"> story, Chris asked Steve to </w:t>
      </w:r>
      <w:r w:rsidR="00510975">
        <w:t>ride along</w:t>
      </w:r>
      <w:r w:rsidRPr="001004A6">
        <w:t xml:space="preserve"> to inspect our insured’s home. Chris described the </w:t>
      </w:r>
      <w:r w:rsidR="00D848F2" w:rsidRPr="001004A6">
        <w:t>house</w:t>
      </w:r>
      <w:r w:rsidRPr="001004A6">
        <w:t xml:space="preserve"> as eerie, completely vacant, with nothing left behind. They </w:t>
      </w:r>
      <w:r w:rsidR="00F6794D">
        <w:t>anxiously inspected</w:t>
      </w:r>
      <w:r w:rsidRPr="001004A6">
        <w:t xml:space="preserve"> attic spaces and closets to confirm no</w:t>
      </w:r>
      <w:r w:rsidR="00891209">
        <w:t>thing</w:t>
      </w:r>
      <w:r w:rsidRPr="001004A6">
        <w:t xml:space="preserve"> </w:t>
      </w:r>
      <w:r w:rsidR="00015861">
        <w:t xml:space="preserve">–and no one– had </w:t>
      </w:r>
      <w:r w:rsidRPr="001004A6">
        <w:t xml:space="preserve">been </w:t>
      </w:r>
      <w:r w:rsidR="001004A6">
        <w:t>hidden</w:t>
      </w:r>
      <w:r w:rsidRPr="001004A6">
        <w:t>.</w:t>
      </w:r>
    </w:p>
    <w:p w14:paraId="1C01ACAD" w14:textId="606ACFC7" w:rsidR="002B3F54" w:rsidRPr="0064786D" w:rsidRDefault="002B3F54" w:rsidP="002B3F54">
      <w:pPr>
        <w:pStyle w:val="contentsegment"/>
        <w:spacing w:line="480" w:lineRule="auto"/>
        <w:contextualSpacing/>
      </w:pPr>
      <w:r w:rsidRPr="007903DB">
        <w:t xml:space="preserve">     When our </w:t>
      </w:r>
      <w:r w:rsidR="00432B24">
        <w:t>customer</w:t>
      </w:r>
      <w:r w:rsidRPr="007903DB">
        <w:t xml:space="preserve"> </w:t>
      </w:r>
      <w:r w:rsidR="00775994">
        <w:t>reviewed</w:t>
      </w:r>
      <w:r w:rsidRPr="007903DB">
        <w:t xml:space="preserve"> the bloody crime scene photos from Doorbal’s </w:t>
      </w:r>
      <w:r w:rsidR="000E1E82">
        <w:t>town</w:t>
      </w:r>
      <w:r w:rsidRPr="007903DB">
        <w:t xml:space="preserve">house, he </w:t>
      </w:r>
      <w:r w:rsidR="00225754">
        <w:t xml:space="preserve">was </w:t>
      </w:r>
      <w:r w:rsidR="0062540D">
        <w:t>astonished</w:t>
      </w:r>
      <w:r w:rsidR="000A0BA2">
        <w:t xml:space="preserve">. </w:t>
      </w:r>
      <w:r w:rsidR="0076681D">
        <w:t>He saw</w:t>
      </w:r>
      <w:r w:rsidR="00225754">
        <w:t xml:space="preserve"> his own</w:t>
      </w:r>
      <w:r w:rsidRPr="007903DB">
        <w:t xml:space="preserve"> furniture</w:t>
      </w:r>
      <w:r w:rsidR="00225754">
        <w:t xml:space="preserve"> they had stolen</w:t>
      </w:r>
      <w:r w:rsidRPr="007903DB">
        <w:t xml:space="preserve">. </w:t>
      </w:r>
      <w:r w:rsidRPr="0064786D">
        <w:t xml:space="preserve">The couch the gang had used to move the corpses had been our insured’s couch, </w:t>
      </w:r>
      <w:r w:rsidR="000E1E82" w:rsidRPr="0064786D">
        <w:t>taken</w:t>
      </w:r>
      <w:r w:rsidRPr="0064786D">
        <w:t xml:space="preserve"> from his ho</w:t>
      </w:r>
      <w:r w:rsidR="00E36282">
        <w:t>me</w:t>
      </w:r>
      <w:r w:rsidRPr="0064786D">
        <w:t>.</w:t>
      </w:r>
    </w:p>
    <w:p w14:paraId="7BF11185" w14:textId="77777777" w:rsidR="000332D6" w:rsidRDefault="002B3F54" w:rsidP="002B3F54">
      <w:pPr>
        <w:pStyle w:val="contentsegment"/>
        <w:spacing w:line="480" w:lineRule="auto"/>
        <w:contextualSpacing/>
      </w:pPr>
      <w:r w:rsidRPr="0064786D">
        <w:t xml:space="preserve">     </w:t>
      </w:r>
      <w:r w:rsidR="0009061E" w:rsidRPr="0064786D">
        <w:t xml:space="preserve">Thanks to our insured’s </w:t>
      </w:r>
      <w:r w:rsidR="000332D6">
        <w:t>help</w:t>
      </w:r>
      <w:r w:rsidR="0009061E" w:rsidRPr="0064786D">
        <w:t>, we</w:t>
      </w:r>
      <w:r w:rsidR="00955108" w:rsidRPr="0064786D">
        <w:t xml:space="preserve"> confirmed t</w:t>
      </w:r>
      <w:r w:rsidRPr="0064786D">
        <w:t xml:space="preserve">he theft of his vehicles and </w:t>
      </w:r>
      <w:r w:rsidR="00A27F35">
        <w:t xml:space="preserve">the </w:t>
      </w:r>
      <w:r w:rsidR="005926C0">
        <w:t>entire</w:t>
      </w:r>
      <w:r w:rsidR="00A27F35">
        <w:t xml:space="preserve"> </w:t>
      </w:r>
      <w:r w:rsidR="00E43A61" w:rsidRPr="0064786D">
        <w:t>robbery</w:t>
      </w:r>
      <w:r w:rsidR="0064786D" w:rsidRPr="0064786D">
        <w:t xml:space="preserve"> </w:t>
      </w:r>
      <w:r w:rsidR="00E43A61" w:rsidRPr="0064786D">
        <w:t xml:space="preserve">from his </w:t>
      </w:r>
      <w:r w:rsidR="00BA6912" w:rsidRPr="0064786D">
        <w:t xml:space="preserve">home. They were </w:t>
      </w:r>
      <w:r w:rsidRPr="0064786D">
        <w:t xml:space="preserve">covered </w:t>
      </w:r>
      <w:r w:rsidR="00AB0FB2">
        <w:t>losses</w:t>
      </w:r>
      <w:r w:rsidRPr="0064786D">
        <w:t xml:space="preserve"> and we paid the claims</w:t>
      </w:r>
      <w:r w:rsidR="00957C3E">
        <w:t xml:space="preserve"> in full</w:t>
      </w:r>
      <w:r w:rsidRPr="007903DB">
        <w:t>.</w:t>
      </w:r>
    </w:p>
    <w:p w14:paraId="48AAEAFC" w14:textId="77777777" w:rsidR="0015093C" w:rsidRDefault="0015093C" w:rsidP="002B3F54">
      <w:pPr>
        <w:pStyle w:val="contentsegment"/>
        <w:spacing w:line="480" w:lineRule="auto"/>
        <w:contextualSpacing/>
      </w:pPr>
    </w:p>
    <w:p w14:paraId="074A229F" w14:textId="40D955FB" w:rsidR="002B3F54" w:rsidRPr="000332D6" w:rsidRDefault="000332D6" w:rsidP="000332D6">
      <w:pPr>
        <w:pStyle w:val="Heading3"/>
      </w:pPr>
      <w:bookmarkStart w:id="135" w:name="_Toc153552969"/>
      <w:r w:rsidRPr="000332D6">
        <w:t>The Verdict</w:t>
      </w:r>
      <w:bookmarkEnd w:id="135"/>
      <w:r w:rsidR="002B3F54" w:rsidRPr="000332D6">
        <w:t xml:space="preserve"> </w:t>
      </w:r>
    </w:p>
    <w:p w14:paraId="421EE2F6" w14:textId="7422837B" w:rsidR="002B3F54" w:rsidRPr="00E13F94" w:rsidRDefault="002B3F54" w:rsidP="002B3F54">
      <w:pPr>
        <w:pStyle w:val="contentsegment"/>
        <w:spacing w:line="480" w:lineRule="auto"/>
        <w:contextualSpacing/>
      </w:pPr>
      <w:r w:rsidRPr="00E13F94">
        <w:t xml:space="preserve">     Chris </w:t>
      </w:r>
      <w:r w:rsidR="00C865C0">
        <w:t xml:space="preserve">was questioned </w:t>
      </w:r>
      <w:r w:rsidR="00634E61">
        <w:t>by Miami-Dade Homicide</w:t>
      </w:r>
      <w:r w:rsidR="009876D1">
        <w:t xml:space="preserve"> and </w:t>
      </w:r>
      <w:r w:rsidRPr="00E13F94">
        <w:t xml:space="preserve">deposed by Lugo’s attorney for the criminal case. Chris was rarely intimidated and no one knew his case better than him. </w:t>
      </w:r>
      <w:r w:rsidR="00CC169E">
        <w:t xml:space="preserve">He was </w:t>
      </w:r>
      <w:r w:rsidR="00965D76">
        <w:t xml:space="preserve">represented by </w:t>
      </w:r>
      <w:r w:rsidR="00CC169E">
        <w:t>a</w:t>
      </w:r>
      <w:r w:rsidR="00531004">
        <w:t>n</w:t>
      </w:r>
      <w:r w:rsidRPr="00E13F94">
        <w:t xml:space="preserve"> attorney</w:t>
      </w:r>
      <w:r w:rsidR="00531004">
        <w:t xml:space="preserve"> from our company</w:t>
      </w:r>
      <w:r w:rsidRPr="00E13F94">
        <w:t xml:space="preserve"> and </w:t>
      </w:r>
      <w:r w:rsidR="00CC169E">
        <w:t xml:space="preserve">a </w:t>
      </w:r>
      <w:r w:rsidR="00D01D91">
        <w:t>s</w:t>
      </w:r>
      <w:r w:rsidRPr="00E13F94">
        <w:t xml:space="preserve">tate </w:t>
      </w:r>
      <w:r w:rsidR="00D01D91">
        <w:t>p</w:t>
      </w:r>
      <w:r w:rsidRPr="00E13F94">
        <w:t xml:space="preserve">rosecutor </w:t>
      </w:r>
      <w:r w:rsidR="00965D76">
        <w:t xml:space="preserve">was </w:t>
      </w:r>
      <w:r w:rsidRPr="00E13F94">
        <w:t xml:space="preserve">there to </w:t>
      </w:r>
      <w:r w:rsidR="00531004">
        <w:t>supervise</w:t>
      </w:r>
      <w:r w:rsidRPr="00E13F94">
        <w:t xml:space="preserve">. </w:t>
      </w:r>
      <w:r w:rsidRPr="00E13F94">
        <w:lastRenderedPageBreak/>
        <w:t xml:space="preserve">During the four-hour deposition, </w:t>
      </w:r>
      <w:r w:rsidR="00BA133B">
        <w:t>Lugo’s attorney</w:t>
      </w:r>
      <w:r w:rsidRPr="00E13F94">
        <w:t xml:space="preserve"> vigorously tried to paint our insured as </w:t>
      </w:r>
      <w:r w:rsidR="00D96714">
        <w:t>a liar</w:t>
      </w:r>
      <w:r w:rsidRPr="00E13F94">
        <w:t xml:space="preserve">, asserting he was </w:t>
      </w:r>
      <w:r w:rsidR="002832CF">
        <w:t xml:space="preserve">also </w:t>
      </w:r>
      <w:r w:rsidRPr="00E13F94">
        <w:t xml:space="preserve">a member of the </w:t>
      </w:r>
      <w:r w:rsidR="00D01D91">
        <w:t xml:space="preserve">Sun Gym </w:t>
      </w:r>
      <w:r w:rsidRPr="00E13F94">
        <w:t xml:space="preserve">gang. Chris remained </w:t>
      </w:r>
      <w:r w:rsidR="00D96714">
        <w:t>cool</w:t>
      </w:r>
      <w:r w:rsidRPr="00E13F94">
        <w:t xml:space="preserve"> and </w:t>
      </w:r>
      <w:r w:rsidR="00205731">
        <w:t>stuck to his facts</w:t>
      </w:r>
      <w:r w:rsidRPr="00E13F94">
        <w:t>.</w:t>
      </w:r>
    </w:p>
    <w:p w14:paraId="35F5CFDC" w14:textId="5AABF1D7" w:rsidR="002B3F54" w:rsidRPr="00890838" w:rsidRDefault="00E13F94" w:rsidP="002B3F54">
      <w:pPr>
        <w:pStyle w:val="contentsegment"/>
        <w:spacing w:line="480" w:lineRule="auto"/>
        <w:contextualSpacing/>
      </w:pPr>
      <w:r w:rsidRPr="00890838">
        <w:t xml:space="preserve">     T</w:t>
      </w:r>
      <w:r w:rsidR="002B3F54" w:rsidRPr="00890838">
        <w:t xml:space="preserve">he criminal </w:t>
      </w:r>
      <w:r w:rsidR="002832CF">
        <w:t>trial</w:t>
      </w:r>
      <w:r w:rsidR="002B3F54" w:rsidRPr="00890838">
        <w:t xml:space="preserve"> lasted nearly ten weeks</w:t>
      </w:r>
      <w:r w:rsidRPr="00890838">
        <w:t>, overseen by Miami</w:t>
      </w:r>
      <w:r w:rsidR="00C62072" w:rsidRPr="00890838">
        <w:t xml:space="preserve"> </w:t>
      </w:r>
      <w:r w:rsidRPr="00890838">
        <w:t>State Attorney Katherine Fernandez Rundle</w:t>
      </w:r>
      <w:r w:rsidR="00C62072" w:rsidRPr="00890838">
        <w:t>. It was</w:t>
      </w:r>
      <w:r w:rsidR="002B3F54" w:rsidRPr="00890838">
        <w:t xml:space="preserve"> the longest and most expensive trial in Miami-Dade</w:t>
      </w:r>
      <w:r w:rsidR="00B70ADE">
        <w:t xml:space="preserve"> history</w:t>
      </w:r>
      <w:r w:rsidR="002B3F54" w:rsidRPr="00890838">
        <w:t>, with over 1200 pieces of evidence and 98 witnesses.</w:t>
      </w:r>
      <w:r w:rsidR="00627A39" w:rsidRPr="00890838">
        <w:rPr>
          <w:rStyle w:val="EndnoteReference"/>
        </w:rPr>
        <w:endnoteReference w:id="154"/>
      </w:r>
      <w:r w:rsidR="002B3F54" w:rsidRPr="00890838">
        <w:t xml:space="preserve">    </w:t>
      </w:r>
    </w:p>
    <w:p w14:paraId="3233F241" w14:textId="6F70AFD8" w:rsidR="002B3F54" w:rsidRPr="002B3F54" w:rsidRDefault="002B3F54" w:rsidP="002B3F54">
      <w:pPr>
        <w:pStyle w:val="contentsegment"/>
        <w:spacing w:line="480" w:lineRule="auto"/>
        <w:contextualSpacing/>
        <w:rPr>
          <w:color w:val="1F4E79" w:themeColor="accent1" w:themeShade="80"/>
        </w:rPr>
      </w:pPr>
      <w:r w:rsidRPr="002B3F54">
        <w:rPr>
          <w:color w:val="1F4E79" w:themeColor="accent1" w:themeShade="80"/>
        </w:rPr>
        <w:t xml:space="preserve">     </w:t>
      </w:r>
      <w:r w:rsidRPr="00172207">
        <w:t xml:space="preserve">Our insured, </w:t>
      </w:r>
      <w:r w:rsidR="00366C71">
        <w:t xml:space="preserve">Mr. </w:t>
      </w:r>
      <w:r w:rsidRPr="00172207">
        <w:t xml:space="preserve">Marc Schiller, </w:t>
      </w:r>
      <w:r w:rsidR="0035022A">
        <w:t>was</w:t>
      </w:r>
      <w:r w:rsidRPr="00172207">
        <w:t xml:space="preserve"> the prosecution’s star witness. He </w:t>
      </w:r>
      <w:r w:rsidR="00DE7F5C">
        <w:t xml:space="preserve">later </w:t>
      </w:r>
      <w:r w:rsidRPr="00172207">
        <w:t xml:space="preserve">told </w:t>
      </w:r>
      <w:r w:rsidRPr="00172207">
        <w:rPr>
          <w:i/>
          <w:iCs/>
        </w:rPr>
        <w:t>CBS News</w:t>
      </w:r>
      <w:r w:rsidRPr="00172207">
        <w:t>, “Walking in and seeing Lugo and Doorbal… I realized that I was in the driver's seat because they never imagined that I'd be sitting there accusing them.”</w:t>
      </w:r>
      <w:r w:rsidR="00CB19DC">
        <w:t xml:space="preserve"> </w:t>
      </w:r>
      <w:r w:rsidR="00627A39" w:rsidRPr="00172207">
        <w:rPr>
          <w:rStyle w:val="EndnoteReference"/>
        </w:rPr>
        <w:endnoteReference w:id="155"/>
      </w:r>
      <w:r w:rsidRPr="00172207">
        <w:t xml:space="preserve">   </w:t>
      </w:r>
    </w:p>
    <w:p w14:paraId="0DE17E75" w14:textId="792A2CBE" w:rsidR="002B3F54" w:rsidRDefault="002B3F54" w:rsidP="002B3F54">
      <w:pPr>
        <w:pStyle w:val="contentsegment"/>
        <w:spacing w:line="480" w:lineRule="auto"/>
        <w:contextualSpacing/>
      </w:pPr>
      <w:r w:rsidRPr="002B3F54">
        <w:rPr>
          <w:color w:val="1F4E79" w:themeColor="accent1" w:themeShade="80"/>
        </w:rPr>
        <w:t xml:space="preserve">     </w:t>
      </w:r>
      <w:r w:rsidRPr="00270A62">
        <w:t xml:space="preserve">Lugo and Doorbal were convicted </w:t>
      </w:r>
      <w:r w:rsidR="00A268C0">
        <w:t>for double-murder</w:t>
      </w:r>
      <w:r w:rsidR="00270A62" w:rsidRPr="00270A62">
        <w:t>,</w:t>
      </w:r>
      <w:r w:rsidRPr="00270A62">
        <w:t xml:space="preserve"> </w:t>
      </w:r>
      <w:r w:rsidR="00DE7F5C">
        <w:t>a</w:t>
      </w:r>
      <w:r w:rsidR="00C255E7">
        <w:t>s well as</w:t>
      </w:r>
      <w:r w:rsidR="00DE7F5C">
        <w:t xml:space="preserve"> </w:t>
      </w:r>
      <w:r w:rsidRPr="00270A62">
        <w:t xml:space="preserve">attempted murder of our insured, </w:t>
      </w:r>
      <w:r w:rsidR="002832CF">
        <w:t xml:space="preserve">along with </w:t>
      </w:r>
      <w:r w:rsidRPr="00270A62">
        <w:t xml:space="preserve">racketeering, money laundering, fraudulent notary and forgery. </w:t>
      </w:r>
      <w:r w:rsidR="0061108B">
        <w:t>For their heinous crimes, b</w:t>
      </w:r>
      <w:r w:rsidRPr="00270A62">
        <w:t xml:space="preserve">oth men were sentenced to death. Their notary was sentenced to 56 years in prison and the other </w:t>
      </w:r>
      <w:r w:rsidR="002832CF">
        <w:t xml:space="preserve">gang </w:t>
      </w:r>
      <w:r w:rsidRPr="00270A62">
        <w:t>members received a variety of prison sentences.</w:t>
      </w:r>
    </w:p>
    <w:p w14:paraId="128F49F6" w14:textId="77777777" w:rsidR="00EA497B" w:rsidRDefault="00EA497B" w:rsidP="002B3F54">
      <w:pPr>
        <w:pStyle w:val="contentsegment"/>
        <w:spacing w:line="480" w:lineRule="auto"/>
        <w:contextualSpacing/>
      </w:pPr>
    </w:p>
    <w:p w14:paraId="48A5AAFF" w14:textId="1D96AC87" w:rsidR="0072435C" w:rsidRDefault="00EA497B" w:rsidP="00EA497B">
      <w:pPr>
        <w:pStyle w:val="Heading3"/>
      </w:pPr>
      <w:bookmarkStart w:id="136" w:name="_Toc153552970"/>
      <w:r>
        <w:t>The After</w:t>
      </w:r>
      <w:r w:rsidR="00957B9B">
        <w:t>shock</w:t>
      </w:r>
      <w:bookmarkEnd w:id="136"/>
    </w:p>
    <w:p w14:paraId="34F3DEAB" w14:textId="06C3FF26" w:rsidR="00E769EE" w:rsidRDefault="0034421B" w:rsidP="002B3F54">
      <w:pPr>
        <w:pStyle w:val="contentsegment"/>
        <w:spacing w:line="480" w:lineRule="auto"/>
        <w:contextualSpacing/>
      </w:pPr>
      <w:r>
        <w:t xml:space="preserve">     </w:t>
      </w:r>
      <w:r w:rsidR="00C4010E">
        <w:t>As improbable as it may seem</w:t>
      </w:r>
      <w:r w:rsidR="005F091E">
        <w:t xml:space="preserve">, the above account is heavily abridged. </w:t>
      </w:r>
      <w:r>
        <w:t xml:space="preserve">The </w:t>
      </w:r>
      <w:r w:rsidR="000F1DFF">
        <w:t>unthinkable</w:t>
      </w:r>
      <w:r>
        <w:t xml:space="preserve"> </w:t>
      </w:r>
      <w:r w:rsidR="000F1DFF">
        <w:t>case</w:t>
      </w:r>
      <w:r>
        <w:t xml:space="preserve"> </w:t>
      </w:r>
      <w:r w:rsidR="0072435C">
        <w:t>had so many</w:t>
      </w:r>
      <w:r w:rsidR="002F7174">
        <w:t xml:space="preserve"> </w:t>
      </w:r>
      <w:r w:rsidR="00FF07BA">
        <w:t>jarring</w:t>
      </w:r>
      <w:r w:rsidR="002F7174">
        <w:t xml:space="preserve"> twists</w:t>
      </w:r>
      <w:r>
        <w:t>, it had to be reported as a ten-</w:t>
      </w:r>
      <w:r w:rsidR="002F7174">
        <w:t xml:space="preserve">part story in the </w:t>
      </w:r>
      <w:r w:rsidR="002F7174" w:rsidRPr="00E37610">
        <w:rPr>
          <w:i/>
          <w:iCs/>
        </w:rPr>
        <w:t>Miami New Times</w:t>
      </w:r>
      <w:r w:rsidR="002F7174">
        <w:t>.</w:t>
      </w:r>
      <w:r w:rsidR="00E37610">
        <w:t xml:space="preserve"> </w:t>
      </w:r>
      <w:r w:rsidR="00F179F6">
        <w:t xml:space="preserve">I recommend anyone interested to read </w:t>
      </w:r>
      <w:r w:rsidR="00AE01B9">
        <w:t xml:space="preserve">the </w:t>
      </w:r>
      <w:r w:rsidR="009632BA">
        <w:t>riveting</w:t>
      </w:r>
      <w:r w:rsidR="00F179F6">
        <w:t xml:space="preserve"> </w:t>
      </w:r>
      <w:r w:rsidR="00F179F6" w:rsidRPr="004E3DE7">
        <w:rPr>
          <w:i/>
          <w:iCs/>
        </w:rPr>
        <w:t xml:space="preserve">New Times </w:t>
      </w:r>
      <w:r w:rsidR="00AE01B9">
        <w:t>story</w:t>
      </w:r>
      <w:r w:rsidR="00714E9F">
        <w:t xml:space="preserve"> by Pete Collins</w:t>
      </w:r>
      <w:r w:rsidR="00F179F6">
        <w:t>.</w:t>
      </w:r>
      <w:r w:rsidR="004E3DE7">
        <w:t xml:space="preserve"> </w:t>
      </w:r>
    </w:p>
    <w:p w14:paraId="5B07512A" w14:textId="4C71EC3F" w:rsidR="00E8761E" w:rsidRDefault="00E769EE" w:rsidP="002B3F54">
      <w:pPr>
        <w:pStyle w:val="contentsegment"/>
        <w:spacing w:line="480" w:lineRule="auto"/>
        <w:contextualSpacing/>
      </w:pPr>
      <w:r>
        <w:t xml:space="preserve">     </w:t>
      </w:r>
      <w:r w:rsidR="004E3DE7">
        <w:t xml:space="preserve">The </w:t>
      </w:r>
      <w:r w:rsidR="00256249">
        <w:t>story</w:t>
      </w:r>
      <w:r w:rsidR="00AE01B9">
        <w:t xml:space="preserve"> </w:t>
      </w:r>
      <w:r w:rsidR="005D7FE0">
        <w:t xml:space="preserve">also </w:t>
      </w:r>
      <w:r w:rsidR="00890F5E">
        <w:t xml:space="preserve">caught the attention of </w:t>
      </w:r>
      <w:r w:rsidR="00CC4BA4">
        <w:t>Hollywood</w:t>
      </w:r>
      <w:r w:rsidR="00801A1F">
        <w:t>,</w:t>
      </w:r>
      <w:r w:rsidR="00CC4BA4">
        <w:t xml:space="preserve"> with Michael Bay onboard to direct</w:t>
      </w:r>
      <w:r w:rsidR="00C0112E">
        <w:t xml:space="preserve"> the </w:t>
      </w:r>
      <w:r w:rsidR="0066713D">
        <w:t>movie</w:t>
      </w:r>
      <w:r w:rsidR="00CC4BA4">
        <w:t>.</w:t>
      </w:r>
      <w:r>
        <w:t xml:space="preserve"> </w:t>
      </w:r>
      <w:r w:rsidR="009A4FC1">
        <w:t>However, t</w:t>
      </w:r>
      <w:r w:rsidR="003A3152">
        <w:t xml:space="preserve">he </w:t>
      </w:r>
      <w:r w:rsidR="0066713D">
        <w:t>film</w:t>
      </w:r>
      <w:r w:rsidR="003A3152">
        <w:t xml:space="preserve"> took</w:t>
      </w:r>
      <w:r w:rsidR="00806ADB">
        <w:t xml:space="preserve"> </w:t>
      </w:r>
      <w:r w:rsidR="00B85D1E">
        <w:t xml:space="preserve">vast </w:t>
      </w:r>
      <w:r w:rsidR="003A3152">
        <w:t xml:space="preserve">liberties with the </w:t>
      </w:r>
      <w:r w:rsidR="00B85D1E">
        <w:t>facts</w:t>
      </w:r>
      <w:r w:rsidR="00F87C53">
        <w:t xml:space="preserve">. They changed Marc Schiller’s name so they could fictionalize </w:t>
      </w:r>
      <w:r w:rsidR="00B16F06">
        <w:t>his character</w:t>
      </w:r>
      <w:r w:rsidR="00F87C53">
        <w:t>. T</w:t>
      </w:r>
      <w:r>
        <w:t>he screenwriters</w:t>
      </w:r>
      <w:r w:rsidR="00F87C53">
        <w:t xml:space="preserve"> </w:t>
      </w:r>
      <w:r w:rsidR="00C0112E">
        <w:t>oddly</w:t>
      </w:r>
      <w:r w:rsidR="002B64EC">
        <w:t xml:space="preserve"> </w:t>
      </w:r>
      <w:r w:rsidR="00F87C53">
        <w:t xml:space="preserve">chose </w:t>
      </w:r>
      <w:r w:rsidR="003A3152">
        <w:t>to go with a dark-com</w:t>
      </w:r>
      <w:r w:rsidR="00C76008">
        <w:t>ic</w:t>
      </w:r>
      <w:r w:rsidR="003A3152">
        <w:t xml:space="preserve"> tone.</w:t>
      </w:r>
      <w:r w:rsidR="00806ADB">
        <w:t xml:space="preserve"> Anyone connected </w:t>
      </w:r>
      <w:r w:rsidR="00C76993">
        <w:t>to</w:t>
      </w:r>
      <w:r w:rsidR="00806ADB">
        <w:t xml:space="preserve"> the</w:t>
      </w:r>
      <w:r w:rsidR="00F87C53">
        <w:t xml:space="preserve"> brutal</w:t>
      </w:r>
      <w:r w:rsidR="00806ADB">
        <w:t xml:space="preserve"> case found it </w:t>
      </w:r>
      <w:r w:rsidR="00E8761E">
        <w:t>impossible</w:t>
      </w:r>
      <w:r w:rsidR="00806ADB">
        <w:t xml:space="preserve"> to </w:t>
      </w:r>
      <w:r w:rsidR="00500392">
        <w:t>see</w:t>
      </w:r>
      <w:r w:rsidR="00974D5C">
        <w:t xml:space="preserve"> </w:t>
      </w:r>
      <w:r w:rsidR="00212983">
        <w:t xml:space="preserve">it </w:t>
      </w:r>
      <w:r w:rsidR="00890F5E">
        <w:t>as any sort of</w:t>
      </w:r>
      <w:r w:rsidR="00806ADB">
        <w:t xml:space="preserve"> comedy.</w:t>
      </w:r>
      <w:r w:rsidR="009A3E64">
        <w:t xml:space="preserve"> </w:t>
      </w:r>
    </w:p>
    <w:p w14:paraId="17CC46E1" w14:textId="623AEC34" w:rsidR="003A3152" w:rsidRDefault="00E8761E" w:rsidP="002B3F54">
      <w:pPr>
        <w:pStyle w:val="contentsegment"/>
        <w:spacing w:line="480" w:lineRule="auto"/>
        <w:contextualSpacing/>
      </w:pPr>
      <w:r>
        <w:t xml:space="preserve">     </w:t>
      </w:r>
      <w:r w:rsidR="00874AFA">
        <w:t>And o</w:t>
      </w:r>
      <w:r w:rsidR="009A3E64">
        <w:t xml:space="preserve">ur team was </w:t>
      </w:r>
      <w:r w:rsidR="00D30D42">
        <w:t>disappointed</w:t>
      </w:r>
      <w:r w:rsidR="009A3E64">
        <w:t xml:space="preserve"> </w:t>
      </w:r>
      <w:r w:rsidR="004A5136">
        <w:t>there w</w:t>
      </w:r>
      <w:r w:rsidR="00D4030B">
        <w:t>ere</w:t>
      </w:r>
      <w:r w:rsidR="004A5136">
        <w:t xml:space="preserve"> </w:t>
      </w:r>
      <w:r w:rsidR="009A3E64">
        <w:t xml:space="preserve">no </w:t>
      </w:r>
      <w:r w:rsidR="00D30D42">
        <w:t>character</w:t>
      </w:r>
      <w:r w:rsidR="00D4030B">
        <w:t>s</w:t>
      </w:r>
      <w:r w:rsidR="00D30D42">
        <w:t xml:space="preserve"> in the </w:t>
      </w:r>
      <w:r w:rsidR="00C76008">
        <w:t>film</w:t>
      </w:r>
      <w:r w:rsidR="00D30D42">
        <w:t xml:space="preserve"> called “insurance investigator.”</w:t>
      </w:r>
      <w:r w:rsidR="0096762E">
        <w:t xml:space="preserve"> </w:t>
      </w:r>
      <w:r w:rsidR="00440D8C">
        <w:t>Again, we</w:t>
      </w:r>
      <w:r w:rsidR="004A5136">
        <w:t xml:space="preserve"> toil in an invisible world.</w:t>
      </w:r>
    </w:p>
    <w:p w14:paraId="719F49CC" w14:textId="77777777" w:rsidR="00FF6013" w:rsidRDefault="00FF6013" w:rsidP="002B3F54">
      <w:pPr>
        <w:pStyle w:val="contentsegment"/>
        <w:spacing w:line="480" w:lineRule="auto"/>
        <w:contextualSpacing/>
      </w:pPr>
    </w:p>
    <w:p w14:paraId="7844A436" w14:textId="77777777" w:rsidR="00801A1F" w:rsidRDefault="00407AD5" w:rsidP="002B3F54">
      <w:pPr>
        <w:pStyle w:val="contentsegment"/>
        <w:spacing w:line="480" w:lineRule="auto"/>
        <w:contextualSpacing/>
      </w:pPr>
      <w:r w:rsidRPr="007D09EE">
        <w:t xml:space="preserve">     I </w:t>
      </w:r>
      <w:r w:rsidR="00974D5C" w:rsidRPr="007D09EE">
        <w:t>contacted</w:t>
      </w:r>
      <w:r w:rsidRPr="007D09EE">
        <w:t xml:space="preserve"> our former insured</w:t>
      </w:r>
      <w:r w:rsidR="00EC2A6C">
        <w:t xml:space="preserve"> and victim</w:t>
      </w:r>
      <w:r w:rsidRPr="007D09EE">
        <w:t>,</w:t>
      </w:r>
      <w:r w:rsidR="002B58BA" w:rsidRPr="007D09EE">
        <w:t xml:space="preserve"> </w:t>
      </w:r>
      <w:r w:rsidR="00933067">
        <w:t xml:space="preserve">Mr. </w:t>
      </w:r>
      <w:r w:rsidRPr="007D09EE">
        <w:t>Marc</w:t>
      </w:r>
      <w:r w:rsidR="0066713D">
        <w:t>elo “Marc”</w:t>
      </w:r>
      <w:r w:rsidRPr="007D09EE">
        <w:t xml:space="preserve"> Schiller, who leads a quiet life with his accounting practice in Boca Raton</w:t>
      </w:r>
      <w:r w:rsidR="008150B8" w:rsidRPr="007D09EE">
        <w:t>, Florida</w:t>
      </w:r>
      <w:r w:rsidR="00440D8C">
        <w:t>, just a few miles from my house</w:t>
      </w:r>
      <w:r w:rsidRPr="007D09EE">
        <w:t xml:space="preserve">. </w:t>
      </w:r>
      <w:r w:rsidR="00A21ACC" w:rsidRPr="007D09EE">
        <w:t xml:space="preserve">I was shocked to </w:t>
      </w:r>
      <w:r w:rsidR="007114AE" w:rsidRPr="007D09EE">
        <w:t>learn</w:t>
      </w:r>
      <w:r w:rsidR="00A21ACC" w:rsidRPr="007D09EE">
        <w:t xml:space="preserve"> </w:t>
      </w:r>
      <w:r w:rsidR="00473ABE" w:rsidRPr="007D09EE">
        <w:t>his</w:t>
      </w:r>
      <w:r w:rsidR="00A21ACC" w:rsidRPr="007D09EE">
        <w:t xml:space="preserve"> ordeal </w:t>
      </w:r>
      <w:r w:rsidR="00C0112E">
        <w:t>wa</w:t>
      </w:r>
      <w:r w:rsidR="00743CA0" w:rsidRPr="007D09EE">
        <w:t>sn’t</w:t>
      </w:r>
      <w:r w:rsidR="00A21ACC" w:rsidRPr="007D09EE">
        <w:t xml:space="preserve"> over. M</w:t>
      </w:r>
      <w:r w:rsidR="006B6806" w:rsidRPr="007D09EE">
        <w:t>arc</w:t>
      </w:r>
      <w:r w:rsidR="00A21ACC" w:rsidRPr="007D09EE">
        <w:t xml:space="preserve"> </w:t>
      </w:r>
      <w:r w:rsidR="00473ABE" w:rsidRPr="007D09EE">
        <w:t>said</w:t>
      </w:r>
      <w:r w:rsidR="00A21ACC" w:rsidRPr="007D09EE">
        <w:t xml:space="preserve"> the</w:t>
      </w:r>
      <w:r w:rsidR="008D7AD8" w:rsidRPr="007D09EE">
        <w:t xml:space="preserve"> case may go to trial again </w:t>
      </w:r>
      <w:r w:rsidR="0066713D">
        <w:t>due to</w:t>
      </w:r>
      <w:r w:rsidR="008D7AD8" w:rsidRPr="007D09EE">
        <w:t xml:space="preserve"> the death penalty </w:t>
      </w:r>
      <w:r w:rsidR="00473ABE" w:rsidRPr="007D09EE">
        <w:t>appeal</w:t>
      </w:r>
      <w:r w:rsidR="00366C71">
        <w:t>s</w:t>
      </w:r>
      <w:r w:rsidR="00473ABE" w:rsidRPr="007D09EE">
        <w:t xml:space="preserve"> and </w:t>
      </w:r>
      <w:r w:rsidR="00EF616A">
        <w:t xml:space="preserve">the state </w:t>
      </w:r>
      <w:r w:rsidR="00C0112E">
        <w:t>will need</w:t>
      </w:r>
      <w:r w:rsidR="00EF616A">
        <w:t xml:space="preserve"> him </w:t>
      </w:r>
      <w:r w:rsidR="00473ABE" w:rsidRPr="007D09EE">
        <w:t>to testify</w:t>
      </w:r>
      <w:r w:rsidR="00577075" w:rsidRPr="007D09EE">
        <w:t>. He</w:t>
      </w:r>
      <w:r w:rsidR="00FB5FF6">
        <w:t xml:space="preserve"> wi</w:t>
      </w:r>
      <w:r w:rsidR="00577075" w:rsidRPr="007D09EE">
        <w:t>ll have to</w:t>
      </w:r>
      <w:r w:rsidR="0082552F" w:rsidRPr="007D09EE">
        <w:t xml:space="preserve"> </w:t>
      </w:r>
      <w:r w:rsidR="00021584" w:rsidRPr="007D09EE">
        <w:t>reliv</w:t>
      </w:r>
      <w:r w:rsidR="00577075" w:rsidRPr="007D09EE">
        <w:t>e</w:t>
      </w:r>
      <w:r w:rsidR="00021584" w:rsidRPr="007D09EE">
        <w:t xml:space="preserve"> the entire horror for which he </w:t>
      </w:r>
      <w:r w:rsidR="000B6B4B" w:rsidRPr="007D09EE">
        <w:t>still</w:t>
      </w:r>
      <w:r w:rsidR="00021584" w:rsidRPr="007D09EE">
        <w:t xml:space="preserve"> bears physical scar</w:t>
      </w:r>
      <w:r w:rsidR="003A3BAB" w:rsidRPr="007D09EE">
        <w:t>s</w:t>
      </w:r>
      <w:r w:rsidR="000B6B4B" w:rsidRPr="007D09EE">
        <w:t>.</w:t>
      </w:r>
      <w:r w:rsidR="003A3BAB" w:rsidRPr="007D09EE">
        <w:t xml:space="preserve"> </w:t>
      </w:r>
    </w:p>
    <w:p w14:paraId="0111699B" w14:textId="565F752B" w:rsidR="003A3BAB" w:rsidRPr="007D09EE" w:rsidRDefault="00801A1F" w:rsidP="002B3F54">
      <w:pPr>
        <w:pStyle w:val="contentsegment"/>
        <w:spacing w:line="480" w:lineRule="auto"/>
        <w:contextualSpacing/>
      </w:pPr>
      <w:r>
        <w:t xml:space="preserve">     </w:t>
      </w:r>
      <w:r w:rsidR="003A3BAB" w:rsidRPr="007D09EE">
        <w:t>“</w:t>
      </w:r>
      <w:r w:rsidR="008D7AD8" w:rsidRPr="007D09EE">
        <w:t xml:space="preserve">It </w:t>
      </w:r>
      <w:r w:rsidR="003A3BAB" w:rsidRPr="007D09EE">
        <w:t>seems</w:t>
      </w:r>
      <w:r w:rsidR="008D7AD8" w:rsidRPr="007D09EE">
        <w:t xml:space="preserve"> I will never be able to put this behind me.</w:t>
      </w:r>
      <w:r w:rsidR="003A3BAB" w:rsidRPr="007D09EE">
        <w:t>”</w:t>
      </w:r>
      <w:r w:rsidR="00C33B82">
        <w:t xml:space="preserve"> </w:t>
      </w:r>
      <w:r>
        <w:t>Marc</w:t>
      </w:r>
      <w:r w:rsidR="00C33B82">
        <w:t xml:space="preserve"> added, “ This is truly the never-ending story that has consumed my life.”</w:t>
      </w:r>
    </w:p>
    <w:p w14:paraId="5ECC1EA0" w14:textId="7EC37801" w:rsidR="00C20D43" w:rsidRPr="007D09EE" w:rsidRDefault="00C20D43" w:rsidP="002B3F54">
      <w:pPr>
        <w:pStyle w:val="contentsegment"/>
        <w:spacing w:line="480" w:lineRule="auto"/>
        <w:contextualSpacing/>
      </w:pPr>
      <w:r w:rsidRPr="007D09EE">
        <w:t xml:space="preserve">     I asked Marc </w:t>
      </w:r>
      <w:r w:rsidR="00FA5BF1" w:rsidRPr="007D09EE">
        <w:t>if he was u</w:t>
      </w:r>
      <w:r w:rsidR="00AA74A0" w:rsidRPr="007D09EE">
        <w:t xml:space="preserve">nhappy </w:t>
      </w:r>
      <w:r w:rsidR="00FA5BF1" w:rsidRPr="007D09EE">
        <w:t>with the film’s depiction of the ordeal</w:t>
      </w:r>
      <w:r w:rsidR="006B4B5D" w:rsidRPr="007D09EE">
        <w:t>.</w:t>
      </w:r>
    </w:p>
    <w:p w14:paraId="44E76A71" w14:textId="34D324CA" w:rsidR="00BA3FBB" w:rsidRPr="007D09EE" w:rsidRDefault="00FA5BF1" w:rsidP="002B3F54">
      <w:pPr>
        <w:pStyle w:val="contentsegment"/>
        <w:spacing w:line="480" w:lineRule="auto"/>
        <w:contextualSpacing/>
      </w:pPr>
      <w:r w:rsidRPr="007D09EE">
        <w:t xml:space="preserve">     “</w:t>
      </w:r>
      <w:r w:rsidR="006B4B5D" w:rsidRPr="007D09EE">
        <w:t>Unhappy</w:t>
      </w:r>
      <w:r w:rsidR="00AA74A0" w:rsidRPr="007D09EE">
        <w:t xml:space="preserve"> does not begin to describe my view of the movie</w:t>
      </w:r>
      <w:r w:rsidR="00651C70">
        <w:t>.</w:t>
      </w:r>
      <w:r w:rsidR="006B4B5D" w:rsidRPr="007D09EE">
        <w:t>” Marc s</w:t>
      </w:r>
      <w:r w:rsidR="005D5642" w:rsidRPr="007D09EE">
        <w:t>coffed</w:t>
      </w:r>
      <w:r w:rsidR="00651C70">
        <w:t>,</w:t>
      </w:r>
      <w:r w:rsidR="00DB33F5" w:rsidRPr="007D09EE">
        <w:t xml:space="preserve"> “It was a</w:t>
      </w:r>
      <w:r w:rsidR="00BA3FBB" w:rsidRPr="007D09EE">
        <w:t xml:space="preserve"> joke of a movie</w:t>
      </w:r>
      <w:r w:rsidR="00A56CBD" w:rsidRPr="007D09EE">
        <w:t>.</w:t>
      </w:r>
      <w:r w:rsidR="00BA3FBB" w:rsidRPr="007D09EE">
        <w:t xml:space="preserve">” </w:t>
      </w:r>
      <w:r w:rsidR="00A56CBD" w:rsidRPr="007D09EE">
        <w:t>He s</w:t>
      </w:r>
      <w:r w:rsidR="00710304">
        <w:t>aid</w:t>
      </w:r>
      <w:r w:rsidR="00BA3FBB" w:rsidRPr="007D09EE">
        <w:t xml:space="preserve"> he was never consulted, even though he</w:t>
      </w:r>
      <w:r w:rsidR="003232F5">
        <w:t xml:space="preserve"> wa</w:t>
      </w:r>
      <w:r w:rsidR="00BA3FBB" w:rsidRPr="007D09EE">
        <w:t>s the sole survivor and</w:t>
      </w:r>
      <w:r w:rsidR="00A00238" w:rsidRPr="007D09EE">
        <w:t xml:space="preserve"> </w:t>
      </w:r>
      <w:r w:rsidR="00EC2A6C">
        <w:t xml:space="preserve">locally </w:t>
      </w:r>
      <w:r w:rsidR="00B74512">
        <w:t>available</w:t>
      </w:r>
      <w:r w:rsidR="00770061">
        <w:t>.</w:t>
      </w:r>
    </w:p>
    <w:p w14:paraId="74224034" w14:textId="31BE52D0" w:rsidR="007A6CCA" w:rsidRPr="003200B9" w:rsidRDefault="00AF3F67" w:rsidP="002B3F54">
      <w:pPr>
        <w:pStyle w:val="contentsegment"/>
        <w:spacing w:line="480" w:lineRule="auto"/>
        <w:contextualSpacing/>
      </w:pPr>
      <w:r w:rsidRPr="003200B9">
        <w:t xml:space="preserve">     </w:t>
      </w:r>
      <w:r w:rsidR="00792181" w:rsidRPr="003200B9">
        <w:t>In an effort to set the record straight, Marc Schi</w:t>
      </w:r>
      <w:r w:rsidR="007A6CCA" w:rsidRPr="003200B9">
        <w:t xml:space="preserve">ller </w:t>
      </w:r>
      <w:r w:rsidR="007E20FC" w:rsidRPr="003200B9">
        <w:t>authored</w:t>
      </w:r>
      <w:r w:rsidR="007A6CCA" w:rsidRPr="003200B9">
        <w:t xml:space="preserve"> his own book describing his </w:t>
      </w:r>
      <w:r w:rsidR="00D9388E" w:rsidRPr="003200B9">
        <w:t>torment</w:t>
      </w:r>
      <w:r w:rsidR="00E51CB6" w:rsidRPr="003200B9">
        <w:t>,</w:t>
      </w:r>
      <w:r w:rsidR="007A6CCA" w:rsidRPr="003200B9">
        <w:t xml:space="preserve"> </w:t>
      </w:r>
      <w:r w:rsidR="00085BFE" w:rsidRPr="003200B9">
        <w:rPr>
          <w:i/>
          <w:iCs/>
        </w:rPr>
        <w:t>Pain and Gain</w:t>
      </w:r>
      <w:r w:rsidR="00177CE2" w:rsidRPr="003200B9">
        <w:rPr>
          <w:i/>
          <w:iCs/>
        </w:rPr>
        <w:t xml:space="preserve"> - T</w:t>
      </w:r>
      <w:r w:rsidR="00085BFE" w:rsidRPr="003200B9">
        <w:rPr>
          <w:i/>
          <w:iCs/>
        </w:rPr>
        <w:t>he Untold True Story</w:t>
      </w:r>
      <w:r w:rsidR="007A6CCA" w:rsidRPr="003200B9">
        <w:t>. It</w:t>
      </w:r>
      <w:r w:rsidR="00093FF5" w:rsidRPr="003200B9">
        <w:t>’</w:t>
      </w:r>
      <w:r w:rsidR="007A6CCA" w:rsidRPr="003200B9">
        <w:t>s available everywhere and I recommend reading his perspective.</w:t>
      </w:r>
      <w:r w:rsidR="001A7245" w:rsidRPr="003200B9">
        <w:t xml:space="preserve"> </w:t>
      </w:r>
      <w:r w:rsidR="00D91B0B" w:rsidRPr="003200B9">
        <w:t xml:space="preserve">Trial </w:t>
      </w:r>
      <w:r w:rsidR="001A7245" w:rsidRPr="003200B9">
        <w:t>Judge</w:t>
      </w:r>
      <w:r w:rsidR="004A6F8B" w:rsidRPr="003200B9">
        <w:t xml:space="preserve"> Alex Ferrer </w:t>
      </w:r>
      <w:r w:rsidR="00EC2540" w:rsidRPr="003200B9">
        <w:t xml:space="preserve">wrote in </w:t>
      </w:r>
      <w:r w:rsidR="00177CE2" w:rsidRPr="003200B9">
        <w:t>his</w:t>
      </w:r>
      <w:r w:rsidR="00EC2540" w:rsidRPr="003200B9">
        <w:t xml:space="preserve"> </w:t>
      </w:r>
      <w:r w:rsidR="00B36D58">
        <w:t xml:space="preserve">review of the </w:t>
      </w:r>
      <w:r w:rsidR="003232F5">
        <w:t>book</w:t>
      </w:r>
      <w:r w:rsidR="004A6F8B" w:rsidRPr="003200B9">
        <w:t>, “</w:t>
      </w:r>
      <w:r w:rsidR="0048789E" w:rsidRPr="003200B9">
        <w:t>I still find myself cringing at Marc Schiller's description of his captivity, torture and attempted murder.”</w:t>
      </w:r>
      <w:r w:rsidR="00CB19DC">
        <w:t xml:space="preserve"> </w:t>
      </w:r>
      <w:r w:rsidR="0048789E" w:rsidRPr="003200B9">
        <w:rPr>
          <w:rStyle w:val="EndnoteReference"/>
        </w:rPr>
        <w:endnoteReference w:id="156"/>
      </w:r>
    </w:p>
    <w:p w14:paraId="7E0CB3EF" w14:textId="5D3FC077" w:rsidR="008D7AD8" w:rsidRPr="003200B9" w:rsidRDefault="00A806AC" w:rsidP="002B3F54">
      <w:pPr>
        <w:pStyle w:val="contentsegment"/>
        <w:spacing w:line="480" w:lineRule="auto"/>
        <w:contextualSpacing/>
      </w:pPr>
      <w:r w:rsidRPr="003200B9">
        <w:t xml:space="preserve">     M</w:t>
      </w:r>
      <w:r w:rsidR="00A27D2F" w:rsidRPr="003200B9">
        <w:t>arc</w:t>
      </w:r>
      <w:r w:rsidRPr="003200B9">
        <w:t xml:space="preserve"> left me with</w:t>
      </w:r>
      <w:r w:rsidR="0079548A" w:rsidRPr="003200B9">
        <w:t xml:space="preserve"> a </w:t>
      </w:r>
      <w:r w:rsidR="00177CE2" w:rsidRPr="003200B9">
        <w:t>flicker</w:t>
      </w:r>
      <w:r w:rsidR="0079548A" w:rsidRPr="003200B9">
        <w:t xml:space="preserve"> of his eternal optimism</w:t>
      </w:r>
      <w:r w:rsidRPr="003200B9">
        <w:t>, “</w:t>
      </w:r>
      <w:r w:rsidR="008D7AD8" w:rsidRPr="003200B9">
        <w:t>I'm very fortunate to be alive</w:t>
      </w:r>
      <w:r w:rsidR="008F41F1" w:rsidRPr="003200B9">
        <w:t xml:space="preserve">. </w:t>
      </w:r>
      <w:r w:rsidR="008D7AD8" w:rsidRPr="003200B9">
        <w:t>I keep pushing forward</w:t>
      </w:r>
      <w:r w:rsidR="008F41F1" w:rsidRPr="003200B9">
        <w:t xml:space="preserve"> because that’s all I have ever known.”</w:t>
      </w:r>
    </w:p>
    <w:p w14:paraId="1EBD15FD" w14:textId="77777777" w:rsidR="002B3F54" w:rsidRPr="00C41DB2" w:rsidRDefault="002B3F54" w:rsidP="002B3F54">
      <w:pPr>
        <w:pStyle w:val="contentsegment"/>
        <w:spacing w:line="480" w:lineRule="auto"/>
        <w:contextualSpacing/>
      </w:pPr>
    </w:p>
    <w:p w14:paraId="57014953" w14:textId="64FB967C" w:rsidR="002B3F54" w:rsidRPr="00C41DB2" w:rsidRDefault="002B3F54" w:rsidP="002B3F54">
      <w:pPr>
        <w:pStyle w:val="contentsegment"/>
        <w:spacing w:line="480" w:lineRule="auto"/>
        <w:contextualSpacing/>
      </w:pPr>
      <w:r w:rsidRPr="00C41DB2">
        <w:t xml:space="preserve">     Several years later, I received a </w:t>
      </w:r>
      <w:r w:rsidR="00F577A0" w:rsidRPr="00C41DB2">
        <w:t xml:space="preserve">random </w:t>
      </w:r>
      <w:r w:rsidRPr="00C41DB2">
        <w:t xml:space="preserve">call from a </w:t>
      </w:r>
      <w:r w:rsidR="00C0112E">
        <w:t xml:space="preserve">claim </w:t>
      </w:r>
      <w:r w:rsidRPr="00C41DB2">
        <w:t>manager in Texas. He was interviewing candidates for a job and wanted to ask me about a</w:t>
      </w:r>
      <w:r w:rsidR="006B03EA" w:rsidRPr="00C41DB2">
        <w:t>n applicant</w:t>
      </w:r>
      <w:r w:rsidRPr="00C41DB2">
        <w:t xml:space="preserve"> named Chris </w:t>
      </w:r>
      <w:r w:rsidR="00CD4667" w:rsidRPr="00C41DB2">
        <w:t>who</w:t>
      </w:r>
      <w:r w:rsidR="00D96661">
        <w:t xml:space="preserve"> had </w:t>
      </w:r>
      <w:r w:rsidR="00313884">
        <w:t>used</w:t>
      </w:r>
      <w:r w:rsidR="00D96661">
        <w:t xml:space="preserve"> me</w:t>
      </w:r>
      <w:r w:rsidR="00333E38" w:rsidRPr="00C41DB2">
        <w:t xml:space="preserve"> as a reference</w:t>
      </w:r>
      <w:r w:rsidRPr="00C41DB2">
        <w:t>.</w:t>
      </w:r>
      <w:r w:rsidR="0083064F" w:rsidRPr="00C41DB2">
        <w:t xml:space="preserve"> </w:t>
      </w:r>
      <w:r w:rsidR="00106B6A">
        <w:t xml:space="preserve">He told me </w:t>
      </w:r>
      <w:r w:rsidRPr="00C41DB2">
        <w:t xml:space="preserve">Chris had </w:t>
      </w:r>
      <w:r w:rsidR="0066713D">
        <w:t>mentioned</w:t>
      </w:r>
      <w:r w:rsidRPr="00C41DB2">
        <w:t xml:space="preserve"> </w:t>
      </w:r>
      <w:r w:rsidR="0083064F" w:rsidRPr="00C41DB2">
        <w:t xml:space="preserve">during </w:t>
      </w:r>
      <w:r w:rsidR="00CA18FB">
        <w:t>his</w:t>
      </w:r>
      <w:r w:rsidR="0083064F" w:rsidRPr="00C41DB2">
        <w:t xml:space="preserve"> interview </w:t>
      </w:r>
      <w:r w:rsidR="00684C35" w:rsidRPr="00C41DB2">
        <w:t>how</w:t>
      </w:r>
      <w:r w:rsidR="0083064F" w:rsidRPr="00C41DB2">
        <w:t xml:space="preserve"> </w:t>
      </w:r>
      <w:r w:rsidR="00080069" w:rsidRPr="00C41DB2">
        <w:t>h</w:t>
      </w:r>
      <w:r w:rsidRPr="00C41DB2">
        <w:t>e</w:t>
      </w:r>
      <w:r w:rsidR="00EC2A6C">
        <w:t xml:space="preserve"> ha</w:t>
      </w:r>
      <w:r w:rsidRPr="00C41DB2">
        <w:t xml:space="preserve">d worked </w:t>
      </w:r>
      <w:r w:rsidRPr="00C41DB2">
        <w:lastRenderedPageBreak/>
        <w:t>on</w:t>
      </w:r>
      <w:r w:rsidR="00080069" w:rsidRPr="00C41DB2">
        <w:t xml:space="preserve"> high-profile</w:t>
      </w:r>
      <w:r w:rsidRPr="00C41DB2">
        <w:t xml:space="preserve"> cases including </w:t>
      </w:r>
      <w:r w:rsidR="00012AD4" w:rsidRPr="00C41DB2">
        <w:t xml:space="preserve">two </w:t>
      </w:r>
      <w:r w:rsidR="000B096D" w:rsidRPr="00C41DB2">
        <w:t xml:space="preserve">projects </w:t>
      </w:r>
      <w:r w:rsidR="00F550E7" w:rsidRPr="00C41DB2">
        <w:t>for</w:t>
      </w:r>
      <w:r w:rsidR="000B096D" w:rsidRPr="00C41DB2">
        <w:t xml:space="preserve"> </w:t>
      </w:r>
      <w:r w:rsidR="009752E5">
        <w:rPr>
          <w:i/>
          <w:iCs/>
        </w:rPr>
        <w:t>Claims Video Magazine</w:t>
      </w:r>
      <w:r w:rsidRPr="00C41DB2">
        <w:t xml:space="preserve"> and the infamous “Pain &amp; Gain” c</w:t>
      </w:r>
      <w:r w:rsidR="00684C35" w:rsidRPr="00C41DB2">
        <w:t>ase</w:t>
      </w:r>
      <w:r w:rsidRPr="00C41DB2">
        <w:t xml:space="preserve">. The manager said, “Like that movie starring </w:t>
      </w:r>
      <w:r w:rsidRPr="00C41DB2">
        <w:rPr>
          <w:i/>
          <w:iCs/>
        </w:rPr>
        <w:t>The Rock</w:t>
      </w:r>
      <w:r w:rsidRPr="00C41DB2">
        <w:t>.</w:t>
      </w:r>
      <w:r w:rsidR="00C41DB2" w:rsidRPr="00C41DB2">
        <w:t xml:space="preserve"> Is any of that true?”</w:t>
      </w:r>
    </w:p>
    <w:p w14:paraId="6766DAC1" w14:textId="69080A9E" w:rsidR="002B3F54" w:rsidRPr="00C41DB2" w:rsidRDefault="002B3F54" w:rsidP="002B3F54">
      <w:pPr>
        <w:pStyle w:val="contentsegment"/>
        <w:spacing w:line="480" w:lineRule="auto"/>
        <w:contextualSpacing/>
      </w:pPr>
      <w:r w:rsidRPr="00C41DB2">
        <w:t xml:space="preserve">     “Yep.” I had to reply, “</w:t>
      </w:r>
      <w:r w:rsidR="00EC2A6C">
        <w:t xml:space="preserve">He did all that. </w:t>
      </w:r>
      <w:r w:rsidRPr="00C41DB2">
        <w:t>Everything Chris told you is 100</w:t>
      </w:r>
      <w:r w:rsidR="00C310A7">
        <w:t xml:space="preserve"> percent</w:t>
      </w:r>
      <w:r w:rsidRPr="00C41DB2">
        <w:t xml:space="preserve"> true.”</w:t>
      </w:r>
    </w:p>
    <w:p w14:paraId="4B420204" w14:textId="1F7B187B" w:rsidR="003C6897" w:rsidRDefault="002B3F54" w:rsidP="00124080">
      <w:pPr>
        <w:pStyle w:val="contentsegment"/>
        <w:spacing w:line="480" w:lineRule="auto"/>
        <w:contextualSpacing/>
        <w:rPr>
          <w:color w:val="1F4E79" w:themeColor="accent1" w:themeShade="80"/>
        </w:rPr>
      </w:pPr>
      <w:r w:rsidRPr="00C41DB2">
        <w:t xml:space="preserve">     Chris was hired for the job</w:t>
      </w:r>
      <w:r w:rsidR="00734AA2" w:rsidRPr="00C41DB2">
        <w:t xml:space="preserve"> the next day</w:t>
      </w:r>
      <w:r w:rsidRPr="00C41DB2">
        <w:t xml:space="preserve">. </w:t>
      </w:r>
      <w:r w:rsidR="003C6897">
        <w:rPr>
          <w:color w:val="1F4E79" w:themeColor="accent1" w:themeShade="80"/>
        </w:rPr>
        <w:br w:type="page"/>
      </w:r>
    </w:p>
    <w:p w14:paraId="52447065" w14:textId="3E54329D" w:rsidR="003C6897" w:rsidRDefault="003C6897" w:rsidP="00FE46C9">
      <w:pPr>
        <w:pStyle w:val="contentsegment"/>
        <w:spacing w:line="480" w:lineRule="auto"/>
        <w:contextualSpacing/>
        <w:rPr>
          <w:color w:val="1F4E79" w:themeColor="accent1" w:themeShade="80"/>
        </w:rPr>
      </w:pPr>
    </w:p>
    <w:p w14:paraId="142FF477" w14:textId="0EC23121" w:rsidR="003C6897" w:rsidRDefault="003C6897" w:rsidP="00FE46C9">
      <w:pPr>
        <w:pStyle w:val="contentsegment"/>
        <w:spacing w:line="480" w:lineRule="auto"/>
        <w:contextualSpacing/>
        <w:rPr>
          <w:color w:val="1F4E79" w:themeColor="accent1" w:themeShade="80"/>
        </w:rPr>
      </w:pPr>
    </w:p>
    <w:p w14:paraId="69710D72" w14:textId="77777777" w:rsidR="00CF602F" w:rsidRDefault="00CF602F" w:rsidP="00FE46C9">
      <w:pPr>
        <w:pStyle w:val="contentsegment"/>
        <w:spacing w:line="480" w:lineRule="auto"/>
        <w:contextualSpacing/>
        <w:rPr>
          <w:color w:val="1F4E79" w:themeColor="accent1" w:themeShade="80"/>
        </w:rPr>
      </w:pPr>
    </w:p>
    <w:p w14:paraId="3C924D1A" w14:textId="77777777" w:rsidR="00612C73" w:rsidRDefault="00612C73" w:rsidP="00612C73">
      <w:pPr>
        <w:pStyle w:val="Heading2"/>
        <w:jc w:val="center"/>
      </w:pPr>
    </w:p>
    <w:p w14:paraId="4AE385CC" w14:textId="455E5A0E" w:rsidR="003C6897" w:rsidRPr="00930C8E" w:rsidRDefault="003C6897" w:rsidP="00612C73">
      <w:pPr>
        <w:pStyle w:val="Heading2"/>
        <w:jc w:val="center"/>
      </w:pPr>
      <w:bookmarkStart w:id="137" w:name="_Toc153552971"/>
      <w:r w:rsidRPr="00930C8E">
        <w:t>Chapter Thirty</w:t>
      </w:r>
      <w:r w:rsidR="008B54C7" w:rsidRPr="00930C8E">
        <w:t>-Three</w:t>
      </w:r>
      <w:bookmarkEnd w:id="137"/>
    </w:p>
    <w:p w14:paraId="4FB191D1" w14:textId="37F3D571" w:rsidR="008B54C7" w:rsidRPr="0080759F" w:rsidRDefault="00290365" w:rsidP="00612C73">
      <w:pPr>
        <w:pStyle w:val="Heading2"/>
        <w:jc w:val="center"/>
      </w:pPr>
      <w:bookmarkStart w:id="138" w:name="_Toc153552972"/>
      <w:r w:rsidRPr="0080759F">
        <w:t>In t</w:t>
      </w:r>
      <w:r w:rsidR="0016519F" w:rsidRPr="0080759F">
        <w:t>he Wake of In</w:t>
      </w:r>
      <w:r w:rsidR="008B54C7" w:rsidRPr="0080759F">
        <w:t>jury</w:t>
      </w:r>
      <w:r w:rsidR="007565D9" w:rsidRPr="0080759F">
        <w:t xml:space="preserve"> </w:t>
      </w:r>
      <w:r w:rsidR="008B54C7" w:rsidRPr="0080759F">
        <w:t>Fraud</w:t>
      </w:r>
      <w:bookmarkEnd w:id="138"/>
    </w:p>
    <w:p w14:paraId="5F3F1DDA" w14:textId="19E2C9E6" w:rsidR="008B54C7" w:rsidRDefault="008B54C7" w:rsidP="008B54C7">
      <w:pPr>
        <w:pStyle w:val="contentsegment"/>
        <w:spacing w:line="480" w:lineRule="auto"/>
        <w:contextualSpacing/>
        <w:rPr>
          <w:color w:val="1F4E79" w:themeColor="accent1" w:themeShade="80"/>
        </w:rPr>
      </w:pPr>
    </w:p>
    <w:p w14:paraId="2C6830EE" w14:textId="77777777" w:rsidR="005E3F1B" w:rsidRDefault="005E3F1B" w:rsidP="008B54C7">
      <w:pPr>
        <w:pStyle w:val="contentsegment"/>
        <w:spacing w:line="480" w:lineRule="auto"/>
        <w:contextualSpacing/>
        <w:rPr>
          <w:color w:val="1F4E79" w:themeColor="accent1" w:themeShade="80"/>
        </w:rPr>
      </w:pPr>
    </w:p>
    <w:p w14:paraId="7E5452B6" w14:textId="2E814BC6" w:rsidR="00677646" w:rsidRPr="00BF4FA3" w:rsidRDefault="008E52D6" w:rsidP="008B54C7">
      <w:pPr>
        <w:pStyle w:val="contentsegment"/>
        <w:spacing w:line="480" w:lineRule="auto"/>
        <w:contextualSpacing/>
      </w:pPr>
      <w:r w:rsidRPr="00BF4FA3">
        <w:t>D</w:t>
      </w:r>
      <w:r w:rsidR="00930C8E" w:rsidRPr="00BF4FA3">
        <w:t xml:space="preserve">uring my </w:t>
      </w:r>
      <w:r w:rsidR="00E02613" w:rsidRPr="00BF4FA3">
        <w:t>decade</w:t>
      </w:r>
      <w:r w:rsidR="00A5497A">
        <w:t>-plus</w:t>
      </w:r>
      <w:r w:rsidR="00F77BB0">
        <w:t xml:space="preserve"> </w:t>
      </w:r>
      <w:r w:rsidR="00AD2FD0">
        <w:t>managing</w:t>
      </w:r>
      <w:r w:rsidR="00930C8E" w:rsidRPr="00BF4FA3">
        <w:t xml:space="preserve"> injury </w:t>
      </w:r>
      <w:r w:rsidR="005371C6">
        <w:t>investigations</w:t>
      </w:r>
      <w:r w:rsidR="00E167D4" w:rsidRPr="00BF4FA3">
        <w:t>,</w:t>
      </w:r>
      <w:r w:rsidRPr="00BF4FA3">
        <w:t xml:space="preserve"> I was </w:t>
      </w:r>
      <w:r w:rsidR="00330B77">
        <w:t>amazed by</w:t>
      </w:r>
      <w:r w:rsidR="003411D2">
        <w:t xml:space="preserve"> the creativity</w:t>
      </w:r>
      <w:r w:rsidR="006150EF" w:rsidRPr="00BF4FA3">
        <w:t>.</w:t>
      </w:r>
      <w:r w:rsidR="00D04E58" w:rsidRPr="00BF4FA3">
        <w:t xml:space="preserve"> </w:t>
      </w:r>
      <w:r w:rsidR="00330B77">
        <w:t xml:space="preserve">And </w:t>
      </w:r>
      <w:r w:rsidR="00142176" w:rsidRPr="00BF4FA3">
        <w:t>I had</w:t>
      </w:r>
      <w:r w:rsidR="008B1A55" w:rsidRPr="00BF4FA3">
        <w:t xml:space="preserve"> a </w:t>
      </w:r>
      <w:r w:rsidR="00AD2FD0">
        <w:t>renewed</w:t>
      </w:r>
      <w:r w:rsidR="00D04E58" w:rsidRPr="00BF4FA3">
        <w:t xml:space="preserve"> appreciation how </w:t>
      </w:r>
      <w:r w:rsidR="001637E4">
        <w:t>many</w:t>
      </w:r>
      <w:r w:rsidR="00D04E58" w:rsidRPr="00BF4FA3">
        <w:t xml:space="preserve"> </w:t>
      </w:r>
      <w:r w:rsidR="003206A7" w:rsidRPr="00BF4FA3">
        <w:t>crimes</w:t>
      </w:r>
      <w:r w:rsidR="00E9567B" w:rsidRPr="00BF4FA3">
        <w:t xml:space="preserve">, no matter </w:t>
      </w:r>
      <w:r w:rsidR="006A2423">
        <w:t>the</w:t>
      </w:r>
      <w:r w:rsidR="00E9567B" w:rsidRPr="00BF4FA3">
        <w:t xml:space="preserve"> type</w:t>
      </w:r>
      <w:r w:rsidR="00105238" w:rsidRPr="00BF4FA3">
        <w:t>,</w:t>
      </w:r>
      <w:r w:rsidR="003206A7" w:rsidRPr="00BF4FA3">
        <w:t xml:space="preserve"> </w:t>
      </w:r>
      <w:r w:rsidR="00F57372" w:rsidRPr="00BF4FA3">
        <w:t>were</w:t>
      </w:r>
      <w:r w:rsidR="003206A7" w:rsidRPr="00BF4FA3">
        <w:t xml:space="preserve"> inter</w:t>
      </w:r>
      <w:r w:rsidR="00D150D5" w:rsidRPr="00BF4FA3">
        <w:t>connected</w:t>
      </w:r>
      <w:r w:rsidR="003206A7" w:rsidRPr="00BF4FA3">
        <w:t xml:space="preserve">. </w:t>
      </w:r>
      <w:r w:rsidR="00D150D5" w:rsidRPr="00BF4FA3">
        <w:t>In fact,</w:t>
      </w:r>
      <w:r w:rsidR="003206A7" w:rsidRPr="00BF4FA3">
        <w:t xml:space="preserve"> I had enough </w:t>
      </w:r>
      <w:r w:rsidR="00A563CF" w:rsidRPr="00BF4FA3">
        <w:t>inspiration</w:t>
      </w:r>
      <w:r w:rsidR="003206A7" w:rsidRPr="00BF4FA3">
        <w:t xml:space="preserve"> for </w:t>
      </w:r>
      <w:r w:rsidR="00A43C6B">
        <w:t>a new</w:t>
      </w:r>
      <w:r w:rsidR="003206A7" w:rsidRPr="00BF4FA3">
        <w:t xml:space="preserve"> crime thriller</w:t>
      </w:r>
      <w:r w:rsidR="004D47E2" w:rsidRPr="00BF4FA3">
        <w:t>.</w:t>
      </w:r>
    </w:p>
    <w:p w14:paraId="6C3EF0C4" w14:textId="20C30917" w:rsidR="00F861F5" w:rsidRPr="00CA13EB" w:rsidRDefault="00677646" w:rsidP="008B54C7">
      <w:pPr>
        <w:pStyle w:val="contentsegment"/>
        <w:spacing w:line="480" w:lineRule="auto"/>
        <w:contextualSpacing/>
      </w:pPr>
      <w:r>
        <w:rPr>
          <w:color w:val="1F4E79" w:themeColor="accent1" w:themeShade="80"/>
        </w:rPr>
        <w:t xml:space="preserve">     </w:t>
      </w:r>
      <w:r w:rsidR="00746C27" w:rsidRPr="00CA13EB">
        <w:t>M</w:t>
      </w:r>
      <w:r w:rsidR="00382DEF" w:rsidRPr="00CA13EB">
        <w:t xml:space="preserve">y third </w:t>
      </w:r>
      <w:r w:rsidR="004D47E2" w:rsidRPr="00CA13EB">
        <w:t>novel</w:t>
      </w:r>
      <w:r w:rsidR="00382DEF" w:rsidRPr="00CA13EB">
        <w:t xml:space="preserve">, </w:t>
      </w:r>
      <w:r w:rsidR="00382DEF" w:rsidRPr="00CA13EB">
        <w:rPr>
          <w:i/>
          <w:iCs/>
        </w:rPr>
        <w:t>Eyes of Poseidon</w:t>
      </w:r>
      <w:r w:rsidR="00E76CC1" w:rsidRPr="00CA13EB">
        <w:rPr>
          <w:i/>
          <w:iCs/>
        </w:rPr>
        <w:t>,</w:t>
      </w:r>
      <w:r w:rsidR="00902AF0" w:rsidRPr="00CA13EB">
        <w:t xml:space="preserve"> </w:t>
      </w:r>
      <w:r w:rsidR="00746C27" w:rsidRPr="00CA13EB">
        <w:t xml:space="preserve">was </w:t>
      </w:r>
      <w:r w:rsidR="00902AF0" w:rsidRPr="00CA13EB">
        <w:t>inspired by a</w:t>
      </w:r>
      <w:r w:rsidR="0017565A" w:rsidRPr="00CA13EB">
        <w:t>n</w:t>
      </w:r>
      <w:r w:rsidR="00727099" w:rsidRPr="00CA13EB">
        <w:t xml:space="preserve"> </w:t>
      </w:r>
      <w:r w:rsidR="00021612" w:rsidRPr="00CA13EB">
        <w:t xml:space="preserve">oft-told </w:t>
      </w:r>
      <w:r w:rsidR="004D47E2" w:rsidRPr="00CA13EB">
        <w:t>tale</w:t>
      </w:r>
      <w:r w:rsidR="00C72A23" w:rsidRPr="00CA13EB">
        <w:t xml:space="preserve"> among</w:t>
      </w:r>
      <w:r w:rsidR="00727099" w:rsidRPr="00CA13EB">
        <w:t xml:space="preserve"> </w:t>
      </w:r>
      <w:r w:rsidR="004D47E2" w:rsidRPr="00CA13EB">
        <w:t>injury</w:t>
      </w:r>
      <w:r w:rsidR="00C72A23" w:rsidRPr="00CA13EB">
        <w:t xml:space="preserve"> investigators.</w:t>
      </w:r>
      <w:r w:rsidR="00902AF0" w:rsidRPr="00CA13EB">
        <w:t xml:space="preserve"> </w:t>
      </w:r>
      <w:r w:rsidR="00C76A69" w:rsidRPr="00CA13EB">
        <w:t>The myth</w:t>
      </w:r>
      <w:r w:rsidR="00757B31" w:rsidRPr="00CA13EB">
        <w:t xml:space="preserve"> involves</w:t>
      </w:r>
      <w:r w:rsidR="00AA3BE5" w:rsidRPr="00CA13EB">
        <w:t xml:space="preserve"> </w:t>
      </w:r>
      <w:r w:rsidR="00E76CC1" w:rsidRPr="00CA13EB">
        <w:t xml:space="preserve">a </w:t>
      </w:r>
      <w:r w:rsidR="00757B31" w:rsidRPr="00CA13EB">
        <w:t xml:space="preserve">struggling </w:t>
      </w:r>
      <w:r w:rsidR="00C545D8" w:rsidRPr="00CA13EB">
        <w:t>strip-mall</w:t>
      </w:r>
      <w:r w:rsidR="00757B31" w:rsidRPr="00CA13EB">
        <w:t xml:space="preserve"> chiropractor (or any doctor) </w:t>
      </w:r>
      <w:r w:rsidR="00AA3BE5" w:rsidRPr="00CA13EB">
        <w:t xml:space="preserve">who </w:t>
      </w:r>
      <w:r w:rsidR="00E76CC1" w:rsidRPr="00CA13EB">
        <w:t>is</w:t>
      </w:r>
      <w:r w:rsidR="00AA3BE5" w:rsidRPr="00CA13EB">
        <w:t xml:space="preserve"> approached by Russian m</w:t>
      </w:r>
      <w:r w:rsidR="00C13F86" w:rsidRPr="00CA13EB">
        <w:t>afia offering their services</w:t>
      </w:r>
      <w:r w:rsidR="009D4CBE" w:rsidRPr="00CA13EB">
        <w:t>,</w:t>
      </w:r>
      <w:r w:rsidR="00C019AF" w:rsidRPr="00CA13EB">
        <w:t xml:space="preserve"> “</w:t>
      </w:r>
      <w:r w:rsidR="00EC3462" w:rsidRPr="00CA13EB">
        <w:t>W</w:t>
      </w:r>
      <w:r w:rsidR="00C019AF" w:rsidRPr="00CA13EB">
        <w:t>ork for us and you will be wealthy.”</w:t>
      </w:r>
      <w:r w:rsidR="00F71A83" w:rsidRPr="00CA13EB">
        <w:t xml:space="preserve"> The </w:t>
      </w:r>
      <w:r w:rsidR="009D4CBE" w:rsidRPr="00CA13EB">
        <w:t>mob</w:t>
      </w:r>
      <w:r w:rsidR="00135EBF" w:rsidRPr="00CA13EB">
        <w:t xml:space="preserve"> </w:t>
      </w:r>
      <w:r w:rsidR="0089125B" w:rsidRPr="00CA13EB">
        <w:t>promises</w:t>
      </w:r>
      <w:r w:rsidR="00135EBF" w:rsidRPr="00CA13EB">
        <w:t xml:space="preserve"> thousands of patients </w:t>
      </w:r>
      <w:r w:rsidR="00E3590B" w:rsidRPr="00CA13EB">
        <w:t>from</w:t>
      </w:r>
      <w:r w:rsidR="00135EBF" w:rsidRPr="00CA13EB">
        <w:t xml:space="preserve"> fake accidents</w:t>
      </w:r>
      <w:r w:rsidR="00B51160" w:rsidRPr="00CA13EB">
        <w:t xml:space="preserve"> </w:t>
      </w:r>
      <w:r w:rsidR="00C5014E" w:rsidRPr="00CA13EB">
        <w:t xml:space="preserve">so </w:t>
      </w:r>
      <w:r w:rsidR="00B51160" w:rsidRPr="00CA13EB">
        <w:t xml:space="preserve">the clinics can generate millions of dollars. </w:t>
      </w:r>
    </w:p>
    <w:p w14:paraId="19A6A283" w14:textId="4A0858B7" w:rsidR="00382DEF" w:rsidRPr="009424E2" w:rsidRDefault="00F861F5" w:rsidP="008B54C7">
      <w:pPr>
        <w:pStyle w:val="contentsegment"/>
        <w:spacing w:line="480" w:lineRule="auto"/>
        <w:contextualSpacing/>
      </w:pPr>
      <w:r w:rsidRPr="009424E2">
        <w:t xml:space="preserve">     </w:t>
      </w:r>
      <w:r w:rsidR="00272F26" w:rsidRPr="009424E2">
        <w:t xml:space="preserve">At that </w:t>
      </w:r>
      <w:r w:rsidR="00B00944" w:rsidRPr="009424E2">
        <w:t>juncture,</w:t>
      </w:r>
      <w:r w:rsidR="00272F26" w:rsidRPr="009424E2">
        <w:t xml:space="preserve"> t</w:t>
      </w:r>
      <w:r w:rsidR="00610272" w:rsidRPr="009424E2">
        <w:t xml:space="preserve">he </w:t>
      </w:r>
      <w:r w:rsidR="00A5497A">
        <w:t xml:space="preserve">strip-mall </w:t>
      </w:r>
      <w:r w:rsidR="00610272" w:rsidRPr="009424E2">
        <w:t xml:space="preserve">chiropractor has a choice: say yes to the mob and </w:t>
      </w:r>
      <w:r w:rsidR="00DD09A6" w:rsidRPr="009424E2">
        <w:t>get rich or</w:t>
      </w:r>
      <w:r w:rsidR="00610272" w:rsidRPr="009424E2">
        <w:t xml:space="preserve"> refuse and </w:t>
      </w:r>
      <w:r w:rsidR="009F5B29" w:rsidRPr="009424E2">
        <w:t>suffer the</w:t>
      </w:r>
      <w:r w:rsidR="00610272" w:rsidRPr="009424E2">
        <w:t xml:space="preserve"> consequences.</w:t>
      </w:r>
    </w:p>
    <w:p w14:paraId="47866275" w14:textId="0425769F" w:rsidR="009A3E06" w:rsidRPr="009424E2" w:rsidRDefault="000226ED" w:rsidP="008B54C7">
      <w:pPr>
        <w:pStyle w:val="contentsegment"/>
        <w:spacing w:line="480" w:lineRule="auto"/>
        <w:contextualSpacing/>
      </w:pPr>
      <w:r w:rsidRPr="009424E2">
        <w:t xml:space="preserve">     In my </w:t>
      </w:r>
      <w:r w:rsidR="00330B77">
        <w:t>novel</w:t>
      </w:r>
      <w:r w:rsidRPr="009424E2">
        <w:t xml:space="preserve">, the </w:t>
      </w:r>
      <w:r w:rsidR="00686E26" w:rsidRPr="009424E2">
        <w:t>well-intentioned</w:t>
      </w:r>
      <w:r w:rsidR="003A10C8" w:rsidRPr="009424E2">
        <w:t xml:space="preserve"> chiropractor</w:t>
      </w:r>
      <w:r w:rsidRPr="009424E2">
        <w:t xml:space="preserve"> gets in over his head. When he realizes who he </w:t>
      </w:r>
      <w:r w:rsidRPr="009424E2">
        <w:rPr>
          <w:i/>
          <w:iCs/>
        </w:rPr>
        <w:t>really</w:t>
      </w:r>
      <w:r w:rsidRPr="009424E2">
        <w:t xml:space="preserve"> work</w:t>
      </w:r>
      <w:r w:rsidR="00E75DD1" w:rsidRPr="009424E2">
        <w:t>s</w:t>
      </w:r>
      <w:r w:rsidRPr="009424E2">
        <w:t xml:space="preserve"> for, he </w:t>
      </w:r>
      <w:r w:rsidR="008D7402" w:rsidRPr="009424E2">
        <w:t xml:space="preserve">desperately </w:t>
      </w:r>
      <w:r w:rsidRPr="009424E2">
        <w:t xml:space="preserve">searches for a way </w:t>
      </w:r>
      <w:r w:rsidR="00842E1D" w:rsidRPr="009424E2">
        <w:t xml:space="preserve">out </w:t>
      </w:r>
      <w:r w:rsidR="008D7402" w:rsidRPr="009424E2">
        <w:t>for him and his family</w:t>
      </w:r>
      <w:r w:rsidRPr="009424E2">
        <w:t xml:space="preserve">. </w:t>
      </w:r>
    </w:p>
    <w:p w14:paraId="3CC3527F" w14:textId="406C7854" w:rsidR="00A87900" w:rsidRDefault="009A3E06" w:rsidP="008B54C7">
      <w:pPr>
        <w:pStyle w:val="contentsegment"/>
        <w:spacing w:line="480" w:lineRule="auto"/>
        <w:contextualSpacing/>
      </w:pPr>
      <w:r w:rsidRPr="001A51E5">
        <w:t xml:space="preserve">     </w:t>
      </w:r>
      <w:r w:rsidR="003A10C8" w:rsidRPr="001A51E5">
        <w:t xml:space="preserve">Did my day job </w:t>
      </w:r>
      <w:r w:rsidR="006A2CB4" w:rsidRPr="001A51E5">
        <w:t>inspire my story? A</w:t>
      </w:r>
      <w:r w:rsidR="00F06239" w:rsidRPr="001A51E5">
        <w:t>lmost all of it</w:t>
      </w:r>
      <w:r w:rsidR="00133E98">
        <w:t>. M</w:t>
      </w:r>
      <w:r w:rsidR="009424E2" w:rsidRPr="001A51E5">
        <w:t>y book</w:t>
      </w:r>
      <w:r w:rsidR="006A2CB4" w:rsidRPr="001A51E5">
        <w:t xml:space="preserve"> </w:t>
      </w:r>
      <w:r w:rsidR="00133E98" w:rsidRPr="001A51E5">
        <w:t>includes</w:t>
      </w:r>
      <w:r w:rsidR="006A2CB4" w:rsidRPr="001A51E5">
        <w:t xml:space="preserve"> </w:t>
      </w:r>
      <w:r w:rsidR="00C35565" w:rsidRPr="001A51E5">
        <w:t>bogus</w:t>
      </w:r>
      <w:r w:rsidR="0037796D" w:rsidRPr="001A51E5">
        <w:t xml:space="preserve"> Miami clinics, </w:t>
      </w:r>
      <w:r w:rsidR="00F74636" w:rsidRPr="001A51E5">
        <w:t xml:space="preserve">staged accidents, </w:t>
      </w:r>
      <w:r w:rsidR="00296880" w:rsidRPr="001A51E5">
        <w:t xml:space="preserve">the </w:t>
      </w:r>
      <w:r w:rsidR="00FA6837" w:rsidRPr="001A51E5">
        <w:t>infamous</w:t>
      </w:r>
      <w:r w:rsidR="00296880" w:rsidRPr="001A51E5">
        <w:t xml:space="preserve"> B-Girls</w:t>
      </w:r>
      <w:r w:rsidR="00F74636" w:rsidRPr="001A51E5">
        <w:t xml:space="preserve">, </w:t>
      </w:r>
      <w:r w:rsidR="008C7351" w:rsidRPr="001A51E5">
        <w:t>even an SIU investigator hot on their trail</w:t>
      </w:r>
      <w:r w:rsidR="00586A28" w:rsidRPr="001A51E5">
        <w:t xml:space="preserve">. </w:t>
      </w:r>
      <w:r w:rsidR="00102B12" w:rsidRPr="001A51E5">
        <w:t>My protagonist visits t</w:t>
      </w:r>
      <w:r w:rsidR="00586A28" w:rsidRPr="001A51E5">
        <w:t xml:space="preserve">he </w:t>
      </w:r>
      <w:r w:rsidR="00EF152F" w:rsidRPr="001A51E5">
        <w:t xml:space="preserve">same </w:t>
      </w:r>
      <w:r w:rsidR="00586A28" w:rsidRPr="001A51E5">
        <w:t>Russian dinner club I</w:t>
      </w:r>
      <w:r w:rsidR="005A7E98" w:rsidRPr="001A51E5">
        <w:t xml:space="preserve"> had</w:t>
      </w:r>
      <w:r w:rsidR="00102B12" w:rsidRPr="001A51E5">
        <w:t xml:space="preserve"> </w:t>
      </w:r>
      <w:r w:rsidR="00586A28" w:rsidRPr="001A51E5">
        <w:t>visited</w:t>
      </w:r>
      <w:r w:rsidR="00E41753" w:rsidRPr="001A51E5">
        <w:t xml:space="preserve">, </w:t>
      </w:r>
      <w:r w:rsidR="007748D9" w:rsidRPr="001A51E5">
        <w:t>depicted</w:t>
      </w:r>
      <w:r w:rsidR="00E41753" w:rsidRPr="001A51E5">
        <w:t xml:space="preserve"> </w:t>
      </w:r>
      <w:r w:rsidR="00246C3E" w:rsidRPr="001A51E5">
        <w:t>in</w:t>
      </w:r>
      <w:r w:rsidR="006C4CFC" w:rsidRPr="001A51E5">
        <w:t xml:space="preserve"> </w:t>
      </w:r>
      <w:r w:rsidR="00E41753" w:rsidRPr="001A51E5">
        <w:t xml:space="preserve">all its </w:t>
      </w:r>
      <w:r w:rsidR="002924EF" w:rsidRPr="001A51E5">
        <w:t>gaudy</w:t>
      </w:r>
      <w:r w:rsidR="00D24427">
        <w:t>, creepy</w:t>
      </w:r>
      <w:r w:rsidR="002924EF" w:rsidRPr="001A51E5">
        <w:t xml:space="preserve"> glory</w:t>
      </w:r>
      <w:r w:rsidR="00E41753" w:rsidRPr="001A51E5">
        <w:t>.</w:t>
      </w:r>
      <w:r w:rsidR="00C64A0F" w:rsidRPr="00B031B3">
        <w:t xml:space="preserve"> </w:t>
      </w:r>
      <w:r w:rsidR="0046486E" w:rsidRPr="00B031B3">
        <w:t xml:space="preserve">I also </w:t>
      </w:r>
      <w:r w:rsidR="00C64A0F" w:rsidRPr="00B031B3">
        <w:t>detailed</w:t>
      </w:r>
      <w:r w:rsidR="0046486E" w:rsidRPr="00B031B3">
        <w:t xml:space="preserve"> how someone could fake their own death without leaving a body behind. </w:t>
      </w:r>
    </w:p>
    <w:p w14:paraId="73EE5E48" w14:textId="12367CFB" w:rsidR="002F0C14" w:rsidRPr="00CF091C" w:rsidRDefault="00A87900" w:rsidP="008B54C7">
      <w:pPr>
        <w:pStyle w:val="contentsegment"/>
        <w:spacing w:line="480" w:lineRule="auto"/>
        <w:contextualSpacing/>
      </w:pPr>
      <w:r>
        <w:lastRenderedPageBreak/>
        <w:t xml:space="preserve">     </w:t>
      </w:r>
      <w:r w:rsidR="00DE61C6" w:rsidRPr="00B031B3">
        <w:t>(</w:t>
      </w:r>
      <w:r w:rsidR="00DE61C6" w:rsidRPr="00CF091C">
        <w:t xml:space="preserve">Spoiler Alert) </w:t>
      </w:r>
      <w:r w:rsidR="00287A06">
        <w:t xml:space="preserve">In my book, </w:t>
      </w:r>
      <w:r w:rsidR="00B71B31">
        <w:t>the doctor</w:t>
      </w:r>
      <w:r w:rsidR="00D60CC4" w:rsidRPr="00CF091C">
        <w:t xml:space="preserve"> leaps from a ship in the dead of night to fa</w:t>
      </w:r>
      <w:r w:rsidR="00DE61C6" w:rsidRPr="00CF091C">
        <w:t>ke</w:t>
      </w:r>
      <w:r w:rsidR="00D60CC4" w:rsidRPr="00CF091C">
        <w:t xml:space="preserve"> his demise</w:t>
      </w:r>
      <w:r w:rsidR="00387871">
        <w:t xml:space="preserve"> </w:t>
      </w:r>
      <w:r w:rsidR="00DE46B6">
        <w:t>and</w:t>
      </w:r>
      <w:r w:rsidR="00387871">
        <w:t xml:space="preserve"> </w:t>
      </w:r>
      <w:r w:rsidR="00D24427">
        <w:t xml:space="preserve">to </w:t>
      </w:r>
      <w:r w:rsidR="00387871">
        <w:t>escape his crimes</w:t>
      </w:r>
      <w:r w:rsidR="00D60CC4" w:rsidRPr="00CF091C">
        <w:t>.</w:t>
      </w:r>
      <w:r w:rsidR="006A2423">
        <w:t xml:space="preserve"> Through meticulous planning, there is a search at sea and his body is n</w:t>
      </w:r>
      <w:r w:rsidR="00AB2471">
        <w:t>ever</w:t>
      </w:r>
      <w:r w:rsidR="006A2423">
        <w:t xml:space="preserve"> </w:t>
      </w:r>
      <w:r w:rsidR="00330B77">
        <w:t>recovered</w:t>
      </w:r>
      <w:r w:rsidR="003D5687">
        <w:t xml:space="preserve"> and he</w:t>
      </w:r>
      <w:r w:rsidR="00323A8C">
        <w:t xml:space="preserve"> i</w:t>
      </w:r>
      <w:r w:rsidR="003D5687">
        <w:t>s presumed dead</w:t>
      </w:r>
      <w:r w:rsidR="006A2423">
        <w:t>.</w:t>
      </w:r>
    </w:p>
    <w:p w14:paraId="1F6B0ED7" w14:textId="557EEB23" w:rsidR="00864C09" w:rsidRPr="00F94B0A" w:rsidRDefault="002F0C14" w:rsidP="008B54C7">
      <w:pPr>
        <w:pStyle w:val="contentsegment"/>
        <w:spacing w:line="480" w:lineRule="auto"/>
        <w:contextualSpacing/>
      </w:pPr>
      <w:r w:rsidRPr="00CF091C">
        <w:t xml:space="preserve">     </w:t>
      </w:r>
      <w:r w:rsidR="00B43ABB" w:rsidRPr="00CF091C">
        <w:t xml:space="preserve">Was my </w:t>
      </w:r>
      <w:r w:rsidR="00323A8C">
        <w:t>plot</w:t>
      </w:r>
      <w:r w:rsidR="00B43ABB" w:rsidRPr="00CF091C">
        <w:t xml:space="preserve"> </w:t>
      </w:r>
      <w:r w:rsidR="007735CB" w:rsidRPr="00CF091C">
        <w:t xml:space="preserve">even remotely </w:t>
      </w:r>
      <w:r w:rsidR="00B43ABB" w:rsidRPr="00CF091C">
        <w:t xml:space="preserve">plausible? </w:t>
      </w:r>
      <w:r w:rsidR="00B772E2">
        <w:t>It appears so</w:t>
      </w:r>
      <w:r w:rsidR="00D42B95" w:rsidRPr="00CF091C">
        <w:t>.</w:t>
      </w:r>
      <w:r w:rsidR="00B43ABB" w:rsidRPr="00CF091C">
        <w:t xml:space="preserve"> </w:t>
      </w:r>
      <w:r w:rsidR="00285837" w:rsidRPr="00CF091C">
        <w:t>On December 22, 2022, t</w:t>
      </w:r>
      <w:r w:rsidR="00B43ABB" w:rsidRPr="00CF091C">
        <w:t xml:space="preserve">he </w:t>
      </w:r>
      <w:r w:rsidR="00B43ABB" w:rsidRPr="00CF091C">
        <w:rPr>
          <w:i/>
          <w:iCs/>
        </w:rPr>
        <w:t>New York Times</w:t>
      </w:r>
      <w:r w:rsidR="00B43ABB" w:rsidRPr="00CF091C">
        <w:t xml:space="preserve"> reported a doctor wanted for </w:t>
      </w:r>
      <w:r w:rsidR="0033333E" w:rsidRPr="00CF091C">
        <w:t>medical</w:t>
      </w:r>
      <w:r w:rsidR="00B43ABB" w:rsidRPr="00CF091C">
        <w:t xml:space="preserve"> fraud </w:t>
      </w:r>
      <w:r w:rsidR="00A955AD" w:rsidRPr="00CF091C">
        <w:t>ha</w:t>
      </w:r>
      <w:r w:rsidR="00612688" w:rsidRPr="00CF091C">
        <w:t>d</w:t>
      </w:r>
      <w:r w:rsidR="00A955AD" w:rsidRPr="00CF091C">
        <w:t xml:space="preserve"> gone missing at sea</w:t>
      </w:r>
      <w:r w:rsidR="005704AC" w:rsidRPr="00CF091C">
        <w:t>,</w:t>
      </w:r>
      <w:r w:rsidR="00A955AD" w:rsidRPr="00CF091C">
        <w:t xml:space="preserve"> </w:t>
      </w:r>
      <w:r w:rsidR="00EA23EC" w:rsidRPr="00CF091C">
        <w:t>but</w:t>
      </w:r>
      <w:r w:rsidR="00A955AD" w:rsidRPr="00CF091C">
        <w:t xml:space="preserve"> prosecutors </w:t>
      </w:r>
      <w:r w:rsidR="000535AC">
        <w:t xml:space="preserve">believed he </w:t>
      </w:r>
      <w:r w:rsidR="00BA78DC">
        <w:t xml:space="preserve">had </w:t>
      </w:r>
      <w:r w:rsidR="000535AC">
        <w:t>faked his own death</w:t>
      </w:r>
      <w:r w:rsidR="00864C09" w:rsidRPr="00F94B0A">
        <w:t>.</w:t>
      </w:r>
      <w:r w:rsidR="00D44478" w:rsidRPr="00F94B0A">
        <w:rPr>
          <w:rStyle w:val="EndnoteReference"/>
        </w:rPr>
        <w:endnoteReference w:id="157"/>
      </w:r>
      <w:r w:rsidR="00612688" w:rsidRPr="00F94B0A">
        <w:t xml:space="preserve"> </w:t>
      </w:r>
    </w:p>
    <w:p w14:paraId="06DBDE94" w14:textId="2385E638" w:rsidR="00A032BB" w:rsidRPr="00A47A5D" w:rsidRDefault="00864C09" w:rsidP="008B54C7">
      <w:pPr>
        <w:pStyle w:val="contentsegment"/>
        <w:spacing w:line="480" w:lineRule="auto"/>
        <w:contextualSpacing/>
      </w:pPr>
      <w:r w:rsidRPr="00F94B0A">
        <w:t xml:space="preserve">     </w:t>
      </w:r>
      <w:r w:rsidR="00F45793" w:rsidRPr="00F94B0A">
        <w:t>The</w:t>
      </w:r>
      <w:r w:rsidR="00847220" w:rsidRPr="00F94B0A">
        <w:t xml:space="preserve"> Manhattan </w:t>
      </w:r>
      <w:r w:rsidR="002766E7">
        <w:t>man, Dr. Marvin Moy,</w:t>
      </w:r>
      <w:r w:rsidR="002116C0" w:rsidRPr="00F94B0A">
        <w:t xml:space="preserve"> </w:t>
      </w:r>
      <w:r w:rsidR="00F45793" w:rsidRPr="00F94B0A">
        <w:t xml:space="preserve">had been accused </w:t>
      </w:r>
      <w:r w:rsidR="002116C0" w:rsidRPr="00F94B0A">
        <w:t xml:space="preserve">of </w:t>
      </w:r>
      <w:r w:rsidR="006A2423">
        <w:t>paying</w:t>
      </w:r>
      <w:r w:rsidR="002116C0" w:rsidRPr="00F94B0A">
        <w:t xml:space="preserve"> first-responders to </w:t>
      </w:r>
      <w:r w:rsidR="00915389" w:rsidRPr="00F94B0A">
        <w:t>solicit</w:t>
      </w:r>
      <w:r w:rsidR="00413AF9" w:rsidRPr="00F94B0A">
        <w:t xml:space="preserve"> </w:t>
      </w:r>
      <w:r w:rsidR="002116C0" w:rsidRPr="00F94B0A">
        <w:t xml:space="preserve">victims </w:t>
      </w:r>
      <w:r w:rsidR="00395C69" w:rsidRPr="00F94B0A">
        <w:t>for</w:t>
      </w:r>
      <w:r w:rsidR="0087666C" w:rsidRPr="00F94B0A">
        <w:t xml:space="preserve"> his</w:t>
      </w:r>
      <w:r w:rsidR="001B03D6">
        <w:t xml:space="preserve"> medical</w:t>
      </w:r>
      <w:r w:rsidR="0087666C" w:rsidRPr="00F94B0A">
        <w:t xml:space="preserve"> practice</w:t>
      </w:r>
      <w:r w:rsidR="006A2423">
        <w:t xml:space="preserve"> as part of a $100 million </w:t>
      </w:r>
      <w:r w:rsidR="00A12705">
        <w:t>insurance fraud</w:t>
      </w:r>
      <w:r w:rsidR="002116C0" w:rsidRPr="00F94B0A">
        <w:t xml:space="preserve">. </w:t>
      </w:r>
      <w:r w:rsidR="007B6135" w:rsidRPr="00F94B0A">
        <w:t>Before he could be arrested, he</w:t>
      </w:r>
      <w:r w:rsidR="00DC3D2A">
        <w:t xml:space="preserve"> ha</w:t>
      </w:r>
      <w:r w:rsidR="007B6135" w:rsidRPr="00F94B0A">
        <w:t xml:space="preserve">d </w:t>
      </w:r>
      <w:r w:rsidR="00330B77">
        <w:t xml:space="preserve">allegedly </w:t>
      </w:r>
      <w:r w:rsidR="00BD0EFE" w:rsidRPr="00F94B0A">
        <w:t xml:space="preserve">gone boating </w:t>
      </w:r>
      <w:r w:rsidR="005704AC" w:rsidRPr="00F94B0A">
        <w:t>with a friend</w:t>
      </w:r>
      <w:r w:rsidR="004354E6" w:rsidRPr="00F94B0A">
        <w:t xml:space="preserve">. </w:t>
      </w:r>
      <w:r w:rsidR="002116C0" w:rsidRPr="00F94B0A">
        <w:t>The next day, rescuers respond</w:t>
      </w:r>
      <w:r w:rsidR="00AF4018" w:rsidRPr="00F94B0A">
        <w:t>ed</w:t>
      </w:r>
      <w:r w:rsidR="002116C0" w:rsidRPr="00F94B0A">
        <w:t xml:space="preserve"> to the boat's emergency beacon</w:t>
      </w:r>
      <w:r w:rsidR="004354E6" w:rsidRPr="00F94B0A">
        <w:t xml:space="preserve">. They </w:t>
      </w:r>
      <w:r w:rsidR="003C7DA5" w:rsidRPr="00F94B0A">
        <w:t>pulled the doctor’s friend from the water</w:t>
      </w:r>
      <w:r w:rsidR="004F08F8" w:rsidRPr="00F94B0A">
        <w:t xml:space="preserve"> who</w:t>
      </w:r>
      <w:r w:rsidR="003C7DA5" w:rsidRPr="00F94B0A">
        <w:t xml:space="preserve"> </w:t>
      </w:r>
      <w:r w:rsidR="001A328F" w:rsidRPr="00F94B0A">
        <w:t>claimed</w:t>
      </w:r>
      <w:r w:rsidR="003C7DA5" w:rsidRPr="00F94B0A">
        <w:t xml:space="preserve"> they</w:t>
      </w:r>
      <w:r w:rsidR="008C7977">
        <w:t xml:space="preserve"> ha</w:t>
      </w:r>
      <w:r w:rsidR="003C7DA5" w:rsidRPr="00F94B0A">
        <w:t>d hit a</w:t>
      </w:r>
      <w:r w:rsidR="004B3F74">
        <w:t xml:space="preserve"> larger vessel</w:t>
      </w:r>
      <w:r w:rsidR="00AF379A">
        <w:t xml:space="preserve"> and Moy had been thrown overboard</w:t>
      </w:r>
      <w:r w:rsidR="006668FC" w:rsidRPr="00A47A5D">
        <w:t xml:space="preserve">. </w:t>
      </w:r>
      <w:r w:rsidR="006A2423">
        <w:t xml:space="preserve">A Coast Guard search commenced and </w:t>
      </w:r>
      <w:r w:rsidR="004B3F74">
        <w:t>Dr. Moy</w:t>
      </w:r>
      <w:r w:rsidR="00196136">
        <w:t>’s body</w:t>
      </w:r>
      <w:r w:rsidR="006668FC" w:rsidRPr="00A47A5D">
        <w:t xml:space="preserve"> was n</w:t>
      </w:r>
      <w:r w:rsidR="00DC3D2A">
        <w:t>ever</w:t>
      </w:r>
      <w:r w:rsidR="006668FC" w:rsidRPr="00A47A5D">
        <w:t xml:space="preserve"> found</w:t>
      </w:r>
      <w:r w:rsidR="005F4B1E" w:rsidRPr="00A47A5D">
        <w:t xml:space="preserve">. </w:t>
      </w:r>
    </w:p>
    <w:p w14:paraId="6A45F0D2" w14:textId="3D403C12" w:rsidR="002116C0" w:rsidRPr="00A47A5D" w:rsidRDefault="00A032BB" w:rsidP="008B54C7">
      <w:pPr>
        <w:pStyle w:val="contentsegment"/>
        <w:spacing w:line="480" w:lineRule="auto"/>
        <w:contextualSpacing/>
      </w:pPr>
      <w:r w:rsidRPr="00A47A5D">
        <w:t xml:space="preserve">     </w:t>
      </w:r>
      <w:r w:rsidR="005F4B1E" w:rsidRPr="00A47A5D">
        <w:t xml:space="preserve">Prosecutors </w:t>
      </w:r>
      <w:r w:rsidR="00756D54" w:rsidRPr="00A47A5D">
        <w:t xml:space="preserve">didn’t buy </w:t>
      </w:r>
      <w:r w:rsidR="009F046D">
        <w:t>the story</w:t>
      </w:r>
      <w:r w:rsidR="00BA78DC">
        <w:t>. The</w:t>
      </w:r>
      <w:r w:rsidR="00A5497A">
        <w:t>y</w:t>
      </w:r>
      <w:r w:rsidR="00BA78DC">
        <w:t xml:space="preserve"> believed</w:t>
      </w:r>
      <w:r w:rsidR="005F4B1E" w:rsidRPr="00A47A5D">
        <w:t xml:space="preserve"> </w:t>
      </w:r>
      <w:r w:rsidR="00706CD5">
        <w:t>Moy</w:t>
      </w:r>
      <w:r w:rsidR="009E1EF3" w:rsidRPr="00A47A5D">
        <w:t xml:space="preserve"> staged his disappearance</w:t>
      </w:r>
      <w:r w:rsidR="00692F77" w:rsidRPr="00A47A5D">
        <w:t xml:space="preserve"> to avoid arrest</w:t>
      </w:r>
      <w:r w:rsidR="009E1EF3" w:rsidRPr="00A47A5D">
        <w:t xml:space="preserve">. A judge found the </w:t>
      </w:r>
      <w:r w:rsidR="005F4B1E" w:rsidRPr="00A47A5D">
        <w:t>notion</w:t>
      </w:r>
      <w:r w:rsidR="009E1EF3" w:rsidRPr="00A47A5D">
        <w:t xml:space="preserve"> plausible enough to issue a bench warrant</w:t>
      </w:r>
      <w:r w:rsidR="005F4B1E" w:rsidRPr="00A47A5D">
        <w:t xml:space="preserve">. The </w:t>
      </w:r>
      <w:r w:rsidR="00594010" w:rsidRPr="00A47A5D">
        <w:t>doctor</w:t>
      </w:r>
      <w:r w:rsidR="005F4B1E" w:rsidRPr="00A47A5D">
        <w:t xml:space="preserve"> is still</w:t>
      </w:r>
      <w:r w:rsidR="00594010" w:rsidRPr="00A47A5D">
        <w:t xml:space="preserve"> missing.</w:t>
      </w:r>
    </w:p>
    <w:p w14:paraId="65E2D626" w14:textId="40E78942" w:rsidR="00A903A0" w:rsidRPr="00A47A5D" w:rsidRDefault="00A903A0" w:rsidP="008B54C7">
      <w:pPr>
        <w:pStyle w:val="contentsegment"/>
        <w:spacing w:line="480" w:lineRule="auto"/>
        <w:contextualSpacing/>
      </w:pPr>
      <w:r w:rsidRPr="00A47A5D">
        <w:t xml:space="preserve">     If only I could prove </w:t>
      </w:r>
      <w:r w:rsidR="00583345">
        <w:t>Dr. Moy</w:t>
      </w:r>
      <w:r w:rsidRPr="00A47A5D">
        <w:t xml:space="preserve"> had </w:t>
      </w:r>
      <w:r w:rsidR="00FB513D" w:rsidRPr="00A47A5D">
        <w:t>read</w:t>
      </w:r>
      <w:r w:rsidRPr="00A47A5D">
        <w:t xml:space="preserve"> a copy of my boo</w:t>
      </w:r>
      <w:r w:rsidR="00FB513D" w:rsidRPr="00A47A5D">
        <w:t>k.</w:t>
      </w:r>
      <w:r w:rsidR="0005041F">
        <w:t xml:space="preserve"> Just like Hollywood, my plot had been ripped off</w:t>
      </w:r>
      <w:r w:rsidR="00F60C2C">
        <w:t xml:space="preserve"> again</w:t>
      </w:r>
      <w:r w:rsidR="0005041F">
        <w:t>.</w:t>
      </w:r>
    </w:p>
    <w:p w14:paraId="2CC10230" w14:textId="037DB971" w:rsidR="005E62DD" w:rsidRDefault="005E62DD" w:rsidP="008B54C7">
      <w:pPr>
        <w:pStyle w:val="contentsegment"/>
        <w:spacing w:line="480" w:lineRule="auto"/>
        <w:contextualSpacing/>
        <w:rPr>
          <w:color w:val="1F4E79" w:themeColor="accent1" w:themeShade="80"/>
        </w:rPr>
      </w:pPr>
    </w:p>
    <w:p w14:paraId="533AFA52" w14:textId="7F5FAF10" w:rsidR="001A6F57" w:rsidRPr="00A95977" w:rsidRDefault="002E6B85" w:rsidP="001A6F57">
      <w:pPr>
        <w:pStyle w:val="contentsegment"/>
        <w:spacing w:line="480" w:lineRule="auto"/>
        <w:contextualSpacing/>
      </w:pPr>
      <w:r>
        <w:rPr>
          <w:color w:val="1F4E79" w:themeColor="accent1" w:themeShade="80"/>
        </w:rPr>
        <w:t xml:space="preserve">     </w:t>
      </w:r>
      <w:r w:rsidR="001A6F57" w:rsidRPr="003E338E">
        <w:t>From lessons I</w:t>
      </w:r>
      <w:r w:rsidR="00F90C45">
        <w:t xml:space="preserve"> ha</w:t>
      </w:r>
      <w:r w:rsidR="001A6F57" w:rsidRPr="003E338E">
        <w:t xml:space="preserve">d learned from my </w:t>
      </w:r>
      <w:r w:rsidR="008D61EA">
        <w:t xml:space="preserve">SIU </w:t>
      </w:r>
      <w:r w:rsidR="001A6F57" w:rsidRPr="003E338E">
        <w:t>peers, the FBI and Secret Service, I could see signs of medical fraud and money laundering everywhere. In my own community, every strip mall had a nondescript “</w:t>
      </w:r>
      <w:r w:rsidR="001A6F57" w:rsidRPr="00A95977">
        <w:t xml:space="preserve">injury clinic,” </w:t>
      </w:r>
      <w:r w:rsidR="00C833A1">
        <w:t>sometimes</w:t>
      </w:r>
      <w:r w:rsidR="001A6F57" w:rsidRPr="00A95977">
        <w:t xml:space="preserve"> next door to a personal injury attorney. </w:t>
      </w:r>
    </w:p>
    <w:p w14:paraId="38E01ADD" w14:textId="350791E8" w:rsidR="003A1C30" w:rsidRDefault="001A6F57" w:rsidP="001A6F57">
      <w:pPr>
        <w:pStyle w:val="contentsegment"/>
        <w:spacing w:line="480" w:lineRule="auto"/>
        <w:contextualSpacing/>
      </w:pPr>
      <w:r w:rsidRPr="00A95977">
        <w:t xml:space="preserve">     Near our home, a non-brand</w:t>
      </w:r>
      <w:r w:rsidR="009D03FE">
        <w:t>ed</w:t>
      </w:r>
      <w:r w:rsidRPr="00A95977">
        <w:t xml:space="preserve"> “pharmacy” </w:t>
      </w:r>
      <w:r w:rsidR="008D61EA">
        <w:t xml:space="preserve">had </w:t>
      </w:r>
      <w:r w:rsidRPr="00A95977">
        <w:t xml:space="preserve">opened almost overnight. I couldn’t help but go inside (career curiosity). The shelves were </w:t>
      </w:r>
      <w:r w:rsidR="0038495E" w:rsidRPr="00A95977">
        <w:t>virtually</w:t>
      </w:r>
      <w:r w:rsidRPr="00A95977">
        <w:t xml:space="preserve"> empty with only a few products on display. There was no one behind the desk or any customers. A man finally appeared from </w:t>
      </w:r>
      <w:r w:rsidR="00C21FBA">
        <w:t xml:space="preserve">a </w:t>
      </w:r>
      <w:r w:rsidR="00C21FBA">
        <w:lastRenderedPageBreak/>
        <w:t>back room</w:t>
      </w:r>
      <w:r w:rsidRPr="00A95977">
        <w:t xml:space="preserve"> still chewing a hotdog. He seemed puzzled why I was there and asked if I needed help. I pretended I</w:t>
      </w:r>
      <w:r w:rsidR="00BA78DC">
        <w:t xml:space="preserve"> ha</w:t>
      </w:r>
      <w:r w:rsidRPr="00A95977">
        <w:t xml:space="preserve">d made a wrong turn and exited, praying I </w:t>
      </w:r>
      <w:r w:rsidR="00DC72EB">
        <w:t>hadn’t been</w:t>
      </w:r>
      <w:r w:rsidRPr="00A95977">
        <w:t xml:space="preserve"> caught on some sting operation video.</w:t>
      </w:r>
      <w:r w:rsidR="00EB1034" w:rsidRPr="00BC3018">
        <w:t xml:space="preserve"> </w:t>
      </w:r>
      <w:r w:rsidR="00C843A4" w:rsidRPr="00BC3018">
        <w:t>I knew</w:t>
      </w:r>
      <w:r w:rsidR="00EB1034" w:rsidRPr="00BC3018">
        <w:t xml:space="preserve"> the pharmacy w</w:t>
      </w:r>
      <w:r w:rsidR="00251B4C" w:rsidRPr="00BC3018">
        <w:t>as</w:t>
      </w:r>
      <w:r w:rsidR="00293AF2" w:rsidRPr="00BC3018">
        <w:t xml:space="preserve"> </w:t>
      </w:r>
      <w:r w:rsidR="00E463FB" w:rsidRPr="00BC3018">
        <w:t xml:space="preserve">committing </w:t>
      </w:r>
      <w:r w:rsidR="00DF437E" w:rsidRPr="00BC3018">
        <w:t xml:space="preserve">some variety </w:t>
      </w:r>
      <w:r w:rsidR="00DF437E">
        <w:t xml:space="preserve">of </w:t>
      </w:r>
      <w:r w:rsidR="00E463FB" w:rsidRPr="00BC3018">
        <w:t>fraud</w:t>
      </w:r>
      <w:r w:rsidR="00251B4C" w:rsidRPr="00BC3018">
        <w:t xml:space="preserve">. </w:t>
      </w:r>
    </w:p>
    <w:p w14:paraId="61899A1B" w14:textId="62033CFD" w:rsidR="00EB1034" w:rsidRPr="0052263C" w:rsidRDefault="003A1C30" w:rsidP="001A6F57">
      <w:pPr>
        <w:pStyle w:val="contentsegment"/>
        <w:spacing w:line="480" w:lineRule="auto"/>
        <w:contextualSpacing/>
      </w:pPr>
      <w:r>
        <w:t xml:space="preserve">     </w:t>
      </w:r>
      <w:r w:rsidR="00C843A4" w:rsidRPr="00BC3018">
        <w:t>S</w:t>
      </w:r>
      <w:r w:rsidR="001902E4" w:rsidRPr="00BC3018">
        <w:t>ubsequently</w:t>
      </w:r>
      <w:r w:rsidR="00317742">
        <w:t>,</w:t>
      </w:r>
      <w:r w:rsidR="00C843A4" w:rsidRPr="00BC3018">
        <w:t xml:space="preserve"> i</w:t>
      </w:r>
      <w:r w:rsidR="00FE4A47" w:rsidRPr="00BC3018">
        <w:t>n 2022</w:t>
      </w:r>
      <w:r w:rsidR="00876000" w:rsidRPr="00BC3018">
        <w:t>,</w:t>
      </w:r>
      <w:r w:rsidR="006927CA" w:rsidRPr="00BC3018">
        <w:t xml:space="preserve"> two men were found guilty of </w:t>
      </w:r>
      <w:r w:rsidR="00973B90">
        <w:t>using</w:t>
      </w:r>
      <w:r w:rsidR="00973B90" w:rsidRPr="00BC3018">
        <w:t xml:space="preserve"> twenty-one fake pharmacies across South Florida </w:t>
      </w:r>
      <w:r w:rsidR="00973B90">
        <w:t xml:space="preserve">in </w:t>
      </w:r>
      <w:r w:rsidR="006927CA" w:rsidRPr="00BC3018">
        <w:t>a $9 million scheme</w:t>
      </w:r>
      <w:r w:rsidR="00A32D23" w:rsidRPr="00BC3018">
        <w:t xml:space="preserve">. The storefronts </w:t>
      </w:r>
      <w:r w:rsidR="00026AF2" w:rsidRPr="00BC3018">
        <w:t xml:space="preserve">only </w:t>
      </w:r>
      <w:r w:rsidR="00416E9A" w:rsidRPr="00BC3018">
        <w:t>existed</w:t>
      </w:r>
      <w:r w:rsidR="00026AF2" w:rsidRPr="00BC3018">
        <w:t xml:space="preserve"> to transmit fraudulent claims</w:t>
      </w:r>
      <w:r w:rsidR="002A0498" w:rsidRPr="00BC3018">
        <w:t xml:space="preserve"> to </w:t>
      </w:r>
      <w:r w:rsidR="00BA78DC">
        <w:t>insurers</w:t>
      </w:r>
      <w:r w:rsidR="002A0498" w:rsidRPr="00BC3018">
        <w:t xml:space="preserve"> and drug companies</w:t>
      </w:r>
      <w:r w:rsidR="00026AF2" w:rsidRPr="00BC3018">
        <w:t xml:space="preserve">. According to the </w:t>
      </w:r>
      <w:r w:rsidR="00751860" w:rsidRPr="00BC3018">
        <w:t xml:space="preserve">DOJ, “The </w:t>
      </w:r>
      <w:r w:rsidR="00751860" w:rsidRPr="0052263C">
        <w:t xml:space="preserve">pharmacies did not have real customers or </w:t>
      </w:r>
      <w:r w:rsidR="00416E9A" w:rsidRPr="0052263C">
        <w:t>prescriptions and</w:t>
      </w:r>
      <w:r w:rsidR="00751860" w:rsidRPr="0052263C">
        <w:t xml:space="preserve"> did not dispense medications.”</w:t>
      </w:r>
      <w:r w:rsidR="00206BE6" w:rsidRPr="0052263C">
        <w:rPr>
          <w:rStyle w:val="EndnoteReference"/>
        </w:rPr>
        <w:endnoteReference w:id="158"/>
      </w:r>
    </w:p>
    <w:p w14:paraId="5768BAD6" w14:textId="40AA08E2" w:rsidR="003A3471" w:rsidRPr="0052263C" w:rsidRDefault="003A3471" w:rsidP="008B54C7">
      <w:pPr>
        <w:pStyle w:val="contentsegment"/>
        <w:spacing w:line="480" w:lineRule="auto"/>
        <w:contextualSpacing/>
      </w:pPr>
      <w:r w:rsidRPr="0052263C">
        <w:t xml:space="preserve">     Even driving </w:t>
      </w:r>
      <w:r w:rsidR="006934D4">
        <w:t xml:space="preserve">around </w:t>
      </w:r>
      <w:r w:rsidRPr="0052263C">
        <w:t xml:space="preserve">with my </w:t>
      </w:r>
      <w:r w:rsidR="00C30C90" w:rsidRPr="0052263C">
        <w:t>children</w:t>
      </w:r>
      <w:r w:rsidRPr="0052263C">
        <w:t xml:space="preserve">, my daughter would </w:t>
      </w:r>
      <w:r w:rsidR="0020741E">
        <w:t>point</w:t>
      </w:r>
      <w:r w:rsidRPr="0052263C">
        <w:t>, “</w:t>
      </w:r>
      <w:r w:rsidR="00C843A4" w:rsidRPr="0052263C">
        <w:t>T</w:t>
      </w:r>
      <w:r w:rsidR="00C43462" w:rsidRPr="0052263C">
        <w:t xml:space="preserve">hat mattress store is </w:t>
      </w:r>
      <w:r w:rsidR="00DD1FBB" w:rsidRPr="0052263C">
        <w:t xml:space="preserve">laundering </w:t>
      </w:r>
      <w:r w:rsidR="006F2A02" w:rsidRPr="0052263C">
        <w:t>money</w:t>
      </w:r>
      <w:r w:rsidR="00E621F5" w:rsidRPr="0052263C">
        <w:t>, right Daddy?</w:t>
      </w:r>
      <w:r w:rsidR="00C43462" w:rsidRPr="0052263C">
        <w:t xml:space="preserve"> There</w:t>
      </w:r>
      <w:r w:rsidR="00016A3A">
        <w:t>’s never anyone</w:t>
      </w:r>
      <w:r w:rsidR="006F2A02" w:rsidRPr="0052263C">
        <w:t xml:space="preserve"> inside.”</w:t>
      </w:r>
    </w:p>
    <w:p w14:paraId="4B953DD6" w14:textId="592BF323" w:rsidR="006F2A02" w:rsidRPr="0052263C" w:rsidRDefault="006F2A02" w:rsidP="008B54C7">
      <w:pPr>
        <w:pStyle w:val="contentsegment"/>
        <w:spacing w:line="480" w:lineRule="auto"/>
        <w:contextualSpacing/>
      </w:pPr>
      <w:r w:rsidRPr="0052263C">
        <w:t xml:space="preserve">     “</w:t>
      </w:r>
      <w:r w:rsidR="005605BA" w:rsidRPr="0052263C">
        <w:t>Good job</w:t>
      </w:r>
      <w:r w:rsidRPr="0052263C">
        <w:t xml:space="preserve">, </w:t>
      </w:r>
      <w:r w:rsidR="002B50D3">
        <w:t>H</w:t>
      </w:r>
      <w:r w:rsidRPr="0052263C">
        <w:t>oney</w:t>
      </w:r>
      <w:r w:rsidR="005605BA" w:rsidRPr="0052263C">
        <w:t>.”</w:t>
      </w:r>
    </w:p>
    <w:p w14:paraId="74D73A46" w14:textId="7ABCE435" w:rsidR="005605BA" w:rsidRPr="0052263C" w:rsidRDefault="005605BA" w:rsidP="008B54C7">
      <w:pPr>
        <w:pStyle w:val="contentsegment"/>
        <w:spacing w:line="480" w:lineRule="auto"/>
        <w:contextualSpacing/>
      </w:pPr>
      <w:r w:rsidRPr="0052263C">
        <w:t xml:space="preserve">     “That </w:t>
      </w:r>
      <w:r w:rsidR="009712F4" w:rsidRPr="0052263C">
        <w:t>fancy</w:t>
      </w:r>
      <w:r w:rsidRPr="0052263C">
        <w:t xml:space="preserve"> restaurant </w:t>
      </w:r>
      <w:r w:rsidR="00DA0C33" w:rsidRPr="0052263C">
        <w:t>has been there for years with</w:t>
      </w:r>
      <w:r w:rsidR="0052263C">
        <w:t xml:space="preserve"> no</w:t>
      </w:r>
      <w:r w:rsidR="00DA0C33" w:rsidRPr="0052263C">
        <w:t xml:space="preserve"> customers. </w:t>
      </w:r>
      <w:r w:rsidR="00D20221" w:rsidRPr="0052263C">
        <w:t>W</w:t>
      </w:r>
      <w:r w:rsidR="00DA0C33" w:rsidRPr="0052263C">
        <w:t>hy is it cash only?”</w:t>
      </w:r>
    </w:p>
    <w:p w14:paraId="60188F8C" w14:textId="06652B50" w:rsidR="001840C8" w:rsidRPr="0052263C" w:rsidRDefault="001840C8" w:rsidP="008B54C7">
      <w:pPr>
        <w:pStyle w:val="contentsegment"/>
        <w:spacing w:line="480" w:lineRule="auto"/>
        <w:contextualSpacing/>
      </w:pPr>
      <w:r w:rsidRPr="0052263C">
        <w:t xml:space="preserve">     “</w:t>
      </w:r>
      <w:r w:rsidR="00D20221" w:rsidRPr="0052263C">
        <w:t>Exactly</w:t>
      </w:r>
      <w:r w:rsidRPr="0052263C">
        <w:t>, Junior.” It was like playing travel bingo.</w:t>
      </w:r>
    </w:p>
    <w:p w14:paraId="553C4659" w14:textId="5F3E82A3" w:rsidR="009A099F" w:rsidRDefault="009A099F" w:rsidP="008B54C7">
      <w:pPr>
        <w:pStyle w:val="contentsegment"/>
        <w:spacing w:line="480" w:lineRule="auto"/>
        <w:contextualSpacing/>
        <w:rPr>
          <w:color w:val="FF0000"/>
        </w:rPr>
      </w:pPr>
    </w:p>
    <w:p w14:paraId="175213EE" w14:textId="4A60DE46" w:rsidR="004F4FB3" w:rsidRPr="005D4C1E" w:rsidRDefault="009A099F" w:rsidP="008B54C7">
      <w:pPr>
        <w:pStyle w:val="contentsegment"/>
        <w:spacing w:line="480" w:lineRule="auto"/>
        <w:contextualSpacing/>
      </w:pPr>
      <w:r>
        <w:rPr>
          <w:color w:val="FF0000"/>
        </w:rPr>
        <w:t xml:space="preserve">     </w:t>
      </w:r>
      <w:r w:rsidRPr="005D4C1E">
        <w:t xml:space="preserve">As upper management </w:t>
      </w:r>
      <w:r w:rsidR="00CA2458" w:rsidRPr="005D4C1E">
        <w:t>shifted</w:t>
      </w:r>
      <w:r w:rsidR="004C15D7" w:rsidRPr="005D4C1E">
        <w:t xml:space="preserve"> over the years, </w:t>
      </w:r>
      <w:r w:rsidR="00DD0F8F">
        <w:t>the</w:t>
      </w:r>
      <w:r w:rsidR="00001E69" w:rsidRPr="005D4C1E">
        <w:t xml:space="preserve"> </w:t>
      </w:r>
      <w:r w:rsidR="008468A4">
        <w:t>clever</w:t>
      </w:r>
      <w:r w:rsidR="00EF76EC" w:rsidRPr="005D4C1E">
        <w:t xml:space="preserve"> and</w:t>
      </w:r>
      <w:r w:rsidR="00001E69" w:rsidRPr="005D4C1E">
        <w:t xml:space="preserve"> </w:t>
      </w:r>
      <w:r w:rsidR="0045619F" w:rsidRPr="005D4C1E">
        <w:t>genial</w:t>
      </w:r>
      <w:r w:rsidR="00001E69" w:rsidRPr="005D4C1E">
        <w:t xml:space="preserve"> R</w:t>
      </w:r>
      <w:r w:rsidR="00EF76EC" w:rsidRPr="005D4C1E">
        <w:t>ussell</w:t>
      </w:r>
      <w:r w:rsidR="00001E69" w:rsidRPr="005D4C1E">
        <w:t xml:space="preserve"> from Colorado </w:t>
      </w:r>
      <w:r w:rsidR="0092097B" w:rsidRPr="005D4C1E">
        <w:t>preferred</w:t>
      </w:r>
      <w:r w:rsidR="005947A7" w:rsidRPr="005D4C1E">
        <w:t xml:space="preserve"> the idea of specialization, “</w:t>
      </w:r>
      <w:r w:rsidR="00BA78DC">
        <w:t>You should d</w:t>
      </w:r>
      <w:r w:rsidR="005947A7" w:rsidRPr="005D4C1E">
        <w:t xml:space="preserve">o what you do best.” </w:t>
      </w:r>
      <w:r w:rsidR="00054986" w:rsidRPr="005D4C1E">
        <w:t xml:space="preserve">Since </w:t>
      </w:r>
      <w:r w:rsidR="009C4997" w:rsidRPr="005D4C1E">
        <w:t>my expertise</w:t>
      </w:r>
      <w:r w:rsidR="009D762E" w:rsidRPr="005D4C1E">
        <w:t xml:space="preserve"> </w:t>
      </w:r>
      <w:r w:rsidR="00C63008" w:rsidRPr="005D4C1E">
        <w:t xml:space="preserve">was with </w:t>
      </w:r>
      <w:r w:rsidR="00054986" w:rsidRPr="005D4C1E">
        <w:t>property</w:t>
      </w:r>
      <w:r w:rsidR="00AE4BF8" w:rsidRPr="005D4C1E">
        <w:t xml:space="preserve"> </w:t>
      </w:r>
      <w:r w:rsidR="00C63008" w:rsidRPr="005D4C1E">
        <w:t>fraud</w:t>
      </w:r>
      <w:r w:rsidR="00054986" w:rsidRPr="005D4C1E">
        <w:t xml:space="preserve"> (theft, </w:t>
      </w:r>
      <w:r w:rsidR="009A5079" w:rsidRPr="005D4C1E">
        <w:t xml:space="preserve">burglaries, </w:t>
      </w:r>
      <w:r w:rsidR="00054986" w:rsidRPr="005D4C1E">
        <w:t>autos, fires</w:t>
      </w:r>
      <w:r w:rsidR="009A5079" w:rsidRPr="005D4C1E">
        <w:t>) he put me in charge of the entire state.</w:t>
      </w:r>
      <w:r w:rsidR="004A4B96" w:rsidRPr="005D4C1E">
        <w:t xml:space="preserve"> </w:t>
      </w:r>
    </w:p>
    <w:p w14:paraId="7C268E17" w14:textId="54D6D28E" w:rsidR="009A099F" w:rsidRPr="005D4C1E" w:rsidRDefault="004F4FB3" w:rsidP="008B54C7">
      <w:pPr>
        <w:pStyle w:val="contentsegment"/>
        <w:spacing w:line="480" w:lineRule="auto"/>
        <w:contextualSpacing/>
      </w:pPr>
      <w:r w:rsidRPr="005D4C1E">
        <w:t xml:space="preserve">     </w:t>
      </w:r>
      <w:r w:rsidR="00BD4B34" w:rsidRPr="005D4C1E">
        <w:t xml:space="preserve">Florida was so large and diverse, it </w:t>
      </w:r>
      <w:r w:rsidR="00584BC2">
        <w:t xml:space="preserve">seemed to </w:t>
      </w:r>
      <w:r w:rsidR="00BD4B34" w:rsidRPr="005D4C1E">
        <w:t xml:space="preserve">represent a </w:t>
      </w:r>
      <w:r w:rsidR="00DA769B" w:rsidRPr="005D4C1E">
        <w:t>microcosm o</w:t>
      </w:r>
      <w:r w:rsidRPr="005D4C1E">
        <w:t>f</w:t>
      </w:r>
      <w:r w:rsidR="00DA769B" w:rsidRPr="005D4C1E">
        <w:t xml:space="preserve"> the U</w:t>
      </w:r>
      <w:r w:rsidR="004D533F">
        <w:t>.</w:t>
      </w:r>
      <w:r w:rsidR="00DA769B" w:rsidRPr="005D4C1E">
        <w:t xml:space="preserve">S. </w:t>
      </w:r>
      <w:r w:rsidR="00D1755A" w:rsidRPr="005D4C1E">
        <w:t>South Florida</w:t>
      </w:r>
      <w:r w:rsidR="00DA769B" w:rsidRPr="005D4C1E">
        <w:t xml:space="preserve"> </w:t>
      </w:r>
      <w:r w:rsidR="0021364A">
        <w:t xml:space="preserve">was </w:t>
      </w:r>
      <w:r w:rsidR="004D533F">
        <w:t>ground zero for</w:t>
      </w:r>
      <w:r w:rsidR="00517D9A">
        <w:t xml:space="preserve"> large</w:t>
      </w:r>
      <w:r w:rsidR="00DA769B" w:rsidRPr="005D4C1E">
        <w:t xml:space="preserve"> thefts, exporting and injury fraud. </w:t>
      </w:r>
      <w:r w:rsidR="00B159A9" w:rsidRPr="005D4C1E">
        <w:t xml:space="preserve">The west coast </w:t>
      </w:r>
      <w:r w:rsidR="004D533F">
        <w:t>had</w:t>
      </w:r>
      <w:r w:rsidR="00B159A9" w:rsidRPr="005D4C1E">
        <w:t xml:space="preserve"> fake sinkhole cases. The north</w:t>
      </w:r>
      <w:r w:rsidR="006934D4">
        <w:t>east</w:t>
      </w:r>
      <w:r w:rsidR="00B159A9" w:rsidRPr="005D4C1E">
        <w:t xml:space="preserve"> </w:t>
      </w:r>
      <w:r w:rsidR="00EF76EC" w:rsidRPr="005D4C1E">
        <w:t>had</w:t>
      </w:r>
      <w:r w:rsidR="00B159A9" w:rsidRPr="005D4C1E">
        <w:t xml:space="preserve"> fraudulent </w:t>
      </w:r>
      <w:r w:rsidR="00C63008" w:rsidRPr="005D4C1E">
        <w:t xml:space="preserve">contractors preying on the less informed. The expanse of the panhandle had </w:t>
      </w:r>
      <w:r w:rsidR="002B1A69" w:rsidRPr="005D4C1E">
        <w:t xml:space="preserve">more </w:t>
      </w:r>
      <w:r w:rsidR="00464061">
        <w:t xml:space="preserve">home </w:t>
      </w:r>
      <w:r w:rsidR="005E72D6" w:rsidRPr="005D4C1E">
        <w:t>arsons</w:t>
      </w:r>
      <w:r w:rsidR="00C63008" w:rsidRPr="005D4C1E">
        <w:t xml:space="preserve"> (less witnesses). </w:t>
      </w:r>
      <w:r w:rsidR="004A4B96" w:rsidRPr="005D4C1E">
        <w:t xml:space="preserve">Eventually, my territory would spread north to include states </w:t>
      </w:r>
      <w:r w:rsidR="00565AA3">
        <w:t>up</w:t>
      </w:r>
      <w:r w:rsidR="004A4B96" w:rsidRPr="005D4C1E">
        <w:t xml:space="preserve"> the </w:t>
      </w:r>
      <w:r w:rsidR="00AE4BF8" w:rsidRPr="005D4C1E">
        <w:t xml:space="preserve">eastern seaboard. </w:t>
      </w:r>
      <w:r w:rsidR="00F82314" w:rsidRPr="005D4C1E">
        <w:t xml:space="preserve">I </w:t>
      </w:r>
      <w:r w:rsidR="00C73F9D" w:rsidRPr="005D4C1E">
        <w:t xml:space="preserve">had </w:t>
      </w:r>
      <w:r w:rsidR="00F82314" w:rsidRPr="005D4C1E">
        <w:t xml:space="preserve">enjoyed </w:t>
      </w:r>
      <w:r w:rsidR="00F5450B" w:rsidRPr="005D4C1E">
        <w:t>injury</w:t>
      </w:r>
      <w:r w:rsidR="00434061" w:rsidRPr="005D4C1E">
        <w:t xml:space="preserve"> cases</w:t>
      </w:r>
      <w:r w:rsidR="00F5450B" w:rsidRPr="005D4C1E">
        <w:t xml:space="preserve"> but</w:t>
      </w:r>
      <w:r w:rsidR="00F82314" w:rsidRPr="005D4C1E">
        <w:t xml:space="preserve"> was thrilled to </w:t>
      </w:r>
      <w:r w:rsidR="00EF76EC" w:rsidRPr="005D4C1E">
        <w:t>get</w:t>
      </w:r>
      <w:r w:rsidR="00F82314" w:rsidRPr="005D4C1E">
        <w:t xml:space="preserve"> back to </w:t>
      </w:r>
      <w:r w:rsidR="00C73F9D" w:rsidRPr="005D4C1E">
        <w:t>c</w:t>
      </w:r>
      <w:r w:rsidR="002D249B" w:rsidRPr="005D4C1E">
        <w:t>laims</w:t>
      </w:r>
      <w:r w:rsidR="00C73F9D" w:rsidRPr="005D4C1E">
        <w:t xml:space="preserve"> </w:t>
      </w:r>
      <w:r w:rsidR="002B1A69" w:rsidRPr="005D4C1E">
        <w:t>I considered</w:t>
      </w:r>
      <w:r w:rsidR="00C73F9D" w:rsidRPr="005D4C1E">
        <w:t xml:space="preserve"> </w:t>
      </w:r>
      <w:r w:rsidR="00F82314" w:rsidRPr="005D4C1E">
        <w:t>tangible</w:t>
      </w:r>
      <w:r w:rsidR="00D1755A" w:rsidRPr="005D4C1E">
        <w:t xml:space="preserve"> and not investigated through spreadsheets</w:t>
      </w:r>
      <w:r w:rsidR="00C73F9D" w:rsidRPr="005D4C1E">
        <w:t>.</w:t>
      </w:r>
    </w:p>
    <w:p w14:paraId="23F48E7B" w14:textId="77777777" w:rsidR="00340EE2" w:rsidRDefault="00673133" w:rsidP="008B54C7">
      <w:pPr>
        <w:pStyle w:val="contentsegment"/>
        <w:spacing w:line="480" w:lineRule="auto"/>
        <w:contextualSpacing/>
        <w:rPr>
          <w:color w:val="1F4E79" w:themeColor="accent1" w:themeShade="80"/>
        </w:rPr>
      </w:pPr>
      <w:r>
        <w:rPr>
          <w:color w:val="1F4E79" w:themeColor="accent1" w:themeShade="80"/>
        </w:rPr>
        <w:t xml:space="preserve">     </w:t>
      </w:r>
    </w:p>
    <w:p w14:paraId="510B9A67" w14:textId="5373BF0D" w:rsidR="00AA6840" w:rsidRDefault="00340EE2" w:rsidP="008B54C7">
      <w:pPr>
        <w:pStyle w:val="contentsegment"/>
        <w:spacing w:line="480" w:lineRule="auto"/>
        <w:contextualSpacing/>
        <w:rPr>
          <w:color w:val="1F4E79" w:themeColor="accent1" w:themeShade="80"/>
        </w:rPr>
      </w:pPr>
      <w:r>
        <w:rPr>
          <w:color w:val="1F4E79" w:themeColor="accent1" w:themeShade="80"/>
        </w:rPr>
        <w:lastRenderedPageBreak/>
        <w:t xml:space="preserve">     </w:t>
      </w:r>
      <w:r w:rsidR="00673133" w:rsidRPr="00793901">
        <w:t>In 2013</w:t>
      </w:r>
      <w:r w:rsidR="00603E9A" w:rsidRPr="00793901">
        <w:t>,</w:t>
      </w:r>
      <w:r w:rsidR="00673133" w:rsidRPr="00793901">
        <w:t xml:space="preserve"> I was </w:t>
      </w:r>
      <w:r w:rsidR="00D1755A" w:rsidRPr="00793901">
        <w:t>flattered to receive an invitation</w:t>
      </w:r>
      <w:r w:rsidR="00673133" w:rsidRPr="00793901">
        <w:t xml:space="preserve"> to </w:t>
      </w:r>
      <w:r w:rsidR="00F43704" w:rsidRPr="00793901">
        <w:t>speak</w:t>
      </w:r>
      <w:r w:rsidR="00603E9A" w:rsidRPr="00793901">
        <w:t xml:space="preserve"> at a national CPCU conference in New Orleans. </w:t>
      </w:r>
      <w:r w:rsidR="001832AE" w:rsidRPr="00793901">
        <w:t xml:space="preserve">I </w:t>
      </w:r>
      <w:r w:rsidR="00A30828" w:rsidRPr="00793901">
        <w:t>guess</w:t>
      </w:r>
      <w:r w:rsidR="001832AE" w:rsidRPr="00793901">
        <w:t xml:space="preserve"> word of my </w:t>
      </w:r>
      <w:r w:rsidR="00793901" w:rsidRPr="00793901">
        <w:t>fraud</w:t>
      </w:r>
      <w:r w:rsidR="001832AE" w:rsidRPr="00793901">
        <w:t xml:space="preserve"> </w:t>
      </w:r>
      <w:r w:rsidR="007645A4" w:rsidRPr="00793901">
        <w:t xml:space="preserve">presentations had </w:t>
      </w:r>
      <w:r w:rsidR="008F4D64" w:rsidRPr="00793901">
        <w:t xml:space="preserve">made the rounds. </w:t>
      </w:r>
      <w:r w:rsidR="00C30CE0" w:rsidRPr="00793901">
        <w:t>A</w:t>
      </w:r>
      <w:r w:rsidR="00D67D2F" w:rsidRPr="00793901">
        <w:t>my, a</w:t>
      </w:r>
      <w:r w:rsidR="00C30CE0" w:rsidRPr="00793901">
        <w:t xml:space="preserve"> wonderful </w:t>
      </w:r>
      <w:r w:rsidR="00151871" w:rsidRPr="00793901">
        <w:t>senior</w:t>
      </w:r>
      <w:r w:rsidR="00C30CE0" w:rsidRPr="00793901">
        <w:t xml:space="preserve"> manager, </w:t>
      </w:r>
      <w:r w:rsidR="001F2974">
        <w:t>agreed to fund it, seeing</w:t>
      </w:r>
      <w:r w:rsidR="00C30CE0" w:rsidRPr="00793901">
        <w:t xml:space="preserve"> the value </w:t>
      </w:r>
      <w:r w:rsidR="000C0B49">
        <w:t xml:space="preserve">in having me </w:t>
      </w:r>
      <w:r w:rsidR="00D67D2F" w:rsidRPr="00793901">
        <w:t xml:space="preserve">represent the expertise of our company. </w:t>
      </w:r>
      <w:r w:rsidR="00C62DDD" w:rsidRPr="00793901">
        <w:t xml:space="preserve">CPCU </w:t>
      </w:r>
      <w:r w:rsidR="00713693" w:rsidRPr="00793901">
        <w:t xml:space="preserve">(Chartered Property Casualty Underwriter) </w:t>
      </w:r>
      <w:r w:rsidR="00151871" w:rsidRPr="00793901">
        <w:t>i</w:t>
      </w:r>
      <w:r w:rsidR="003F7AFA" w:rsidRPr="00793901">
        <w:t xml:space="preserve">s </w:t>
      </w:r>
      <w:r w:rsidR="00151871" w:rsidRPr="00793901">
        <w:t>a</w:t>
      </w:r>
      <w:r w:rsidR="003F7AFA" w:rsidRPr="00793901">
        <w:t xml:space="preserve"> premier designation for the industry, like a CPA of insurance.</w:t>
      </w:r>
      <w:r w:rsidR="007645A4" w:rsidRPr="00793901">
        <w:t xml:space="preserve"> </w:t>
      </w:r>
      <w:r w:rsidR="00A30828">
        <w:t>Being</w:t>
      </w:r>
      <w:r w:rsidR="00D67D2F" w:rsidRPr="00793901">
        <w:t xml:space="preserve"> in</w:t>
      </w:r>
      <w:r w:rsidR="0052260E" w:rsidRPr="00793901">
        <w:t xml:space="preserve"> </w:t>
      </w:r>
      <w:r w:rsidR="00F319D5" w:rsidRPr="00793901">
        <w:t>the</w:t>
      </w:r>
      <w:r w:rsidR="0052260E" w:rsidRPr="00793901">
        <w:t xml:space="preserve"> French Quarter was </w:t>
      </w:r>
      <w:r w:rsidR="00D67D2F" w:rsidRPr="00793901">
        <w:t xml:space="preserve">just </w:t>
      </w:r>
      <w:r w:rsidR="0052260E" w:rsidRPr="00793901">
        <w:t>icing on the cake.</w:t>
      </w:r>
    </w:p>
    <w:p w14:paraId="18FA5F33" w14:textId="02FA61F4" w:rsidR="00673133" w:rsidRDefault="0052260E" w:rsidP="008B54C7">
      <w:pPr>
        <w:pStyle w:val="contentsegment"/>
        <w:spacing w:line="480" w:lineRule="auto"/>
        <w:contextualSpacing/>
        <w:rPr>
          <w:color w:val="1F4E79" w:themeColor="accent1" w:themeShade="80"/>
        </w:rPr>
      </w:pPr>
      <w:r>
        <w:rPr>
          <w:color w:val="1F4E79" w:themeColor="accent1" w:themeShade="80"/>
        </w:rPr>
        <w:t xml:space="preserve">     </w:t>
      </w:r>
      <w:r w:rsidR="006F12A4" w:rsidRPr="001E4F0B">
        <w:t xml:space="preserve">When I told my wife I had to speak for </w:t>
      </w:r>
      <w:r w:rsidR="00A72158" w:rsidRPr="001E4F0B">
        <w:t>90</w:t>
      </w:r>
      <w:r w:rsidR="006F12A4" w:rsidRPr="001E4F0B">
        <w:t xml:space="preserve"> minutes, she </w:t>
      </w:r>
      <w:r w:rsidR="00270617" w:rsidRPr="001E4F0B">
        <w:t>re</w:t>
      </w:r>
      <w:r w:rsidR="00A54CE7" w:rsidRPr="001E4F0B">
        <w:t>marked</w:t>
      </w:r>
      <w:r w:rsidR="006F12A4" w:rsidRPr="001E4F0B">
        <w:t xml:space="preserve">, </w:t>
      </w:r>
      <w:r w:rsidR="009F2D1A">
        <w:t>“</w:t>
      </w:r>
      <w:r w:rsidR="006F12A4" w:rsidRPr="001E4F0B">
        <w:t xml:space="preserve">That’s as long as a </w:t>
      </w:r>
      <w:r w:rsidR="00BA78DC">
        <w:t xml:space="preserve">comedy </w:t>
      </w:r>
      <w:r w:rsidR="006F12A4" w:rsidRPr="001E4F0B">
        <w:t>movie!</w:t>
      </w:r>
      <w:r w:rsidR="00BB115A" w:rsidRPr="001E4F0B">
        <w:t xml:space="preserve">” It was true but I had </w:t>
      </w:r>
      <w:r w:rsidR="00A54CE7" w:rsidRPr="001E4F0B">
        <w:t>plenty</w:t>
      </w:r>
      <w:r w:rsidR="00BB115A" w:rsidRPr="001E4F0B">
        <w:t xml:space="preserve"> of material (</w:t>
      </w:r>
      <w:r w:rsidR="00421622" w:rsidRPr="001E4F0B">
        <w:t xml:space="preserve">many of the </w:t>
      </w:r>
      <w:r w:rsidR="00BB115A" w:rsidRPr="001E4F0B">
        <w:t>cases in this text)</w:t>
      </w:r>
      <w:r w:rsidR="008C57E4" w:rsidRPr="001E4F0B">
        <w:t>.</w:t>
      </w:r>
      <w:r w:rsidR="00BB115A" w:rsidRPr="001E4F0B">
        <w:t xml:space="preserve"> </w:t>
      </w:r>
      <w:r w:rsidR="001E578C" w:rsidRPr="001E4F0B">
        <w:t xml:space="preserve">The </w:t>
      </w:r>
      <w:r w:rsidR="003E4DA7" w:rsidRPr="001E4F0B">
        <w:t>presentation</w:t>
      </w:r>
      <w:r w:rsidR="008E38B0" w:rsidRPr="001E4F0B">
        <w:t xml:space="preserve"> “The Invisible World of </w:t>
      </w:r>
      <w:r w:rsidR="003E4DA7" w:rsidRPr="001E4F0B">
        <w:t>Insurance</w:t>
      </w:r>
      <w:r w:rsidR="008E38B0" w:rsidRPr="001E4F0B">
        <w:t xml:space="preserve"> Fraud</w:t>
      </w:r>
      <w:r w:rsidR="003E4DA7" w:rsidRPr="001E4F0B">
        <w:t>”</w:t>
      </w:r>
      <w:r w:rsidR="00A72158" w:rsidRPr="001E4F0B">
        <w:t xml:space="preserve"> went </w:t>
      </w:r>
      <w:r w:rsidR="002D700D">
        <w:t>without a hitch</w:t>
      </w:r>
      <w:r w:rsidR="001E578C" w:rsidRPr="001E4F0B">
        <w:t xml:space="preserve">. </w:t>
      </w:r>
      <w:r w:rsidR="003601C5">
        <w:t>It was a lot of fun and t</w:t>
      </w:r>
      <w:r w:rsidR="00A72158" w:rsidRPr="001E4F0B">
        <w:t xml:space="preserve">he crowd seemed </w:t>
      </w:r>
      <w:r w:rsidR="00421622" w:rsidRPr="001E4F0B">
        <w:t>engaged</w:t>
      </w:r>
      <w:r w:rsidR="00BA78DC">
        <w:t>, despite Bourbon Street being three blocks away</w:t>
      </w:r>
      <w:r w:rsidR="00A72158" w:rsidRPr="001E4F0B">
        <w:t>.</w:t>
      </w:r>
    </w:p>
    <w:p w14:paraId="58C455D7" w14:textId="77777777" w:rsidR="00C22E11" w:rsidRDefault="00533635" w:rsidP="008B54C7">
      <w:pPr>
        <w:pStyle w:val="contentsegment"/>
        <w:spacing w:line="480" w:lineRule="auto"/>
        <w:contextualSpacing/>
        <w:rPr>
          <w:color w:val="1F4E79" w:themeColor="accent1" w:themeShade="80"/>
        </w:rPr>
      </w:pPr>
      <w:r>
        <w:rPr>
          <w:color w:val="1F4E79" w:themeColor="accent1" w:themeShade="80"/>
        </w:rPr>
        <w:t xml:space="preserve">     </w:t>
      </w:r>
    </w:p>
    <w:p w14:paraId="58679D48" w14:textId="530F5962" w:rsidR="00F7134E" w:rsidRPr="00732A70" w:rsidRDefault="00C22E11" w:rsidP="008B54C7">
      <w:pPr>
        <w:pStyle w:val="contentsegment"/>
        <w:spacing w:line="480" w:lineRule="auto"/>
        <w:contextualSpacing/>
      </w:pPr>
      <w:r>
        <w:rPr>
          <w:color w:val="1F4E79" w:themeColor="accent1" w:themeShade="80"/>
        </w:rPr>
        <w:t xml:space="preserve">     </w:t>
      </w:r>
      <w:r w:rsidR="00E83548" w:rsidRPr="004C7F40">
        <w:t xml:space="preserve">Having covered </w:t>
      </w:r>
      <w:r w:rsidR="00D1226F" w:rsidRPr="004C7F40">
        <w:t>many varieties of</w:t>
      </w:r>
      <w:r w:rsidR="00F7134E" w:rsidRPr="004C7F40">
        <w:t xml:space="preserve"> fraud, </w:t>
      </w:r>
      <w:r w:rsidR="00294601" w:rsidRPr="004C7F40">
        <w:t xml:space="preserve">I </w:t>
      </w:r>
      <w:r w:rsidR="00B11D0F" w:rsidRPr="004C7F40">
        <w:t xml:space="preserve">shifted my </w:t>
      </w:r>
      <w:r w:rsidR="00BA6F35">
        <w:t>article</w:t>
      </w:r>
      <w:r w:rsidR="00B11D0F" w:rsidRPr="004C7F40">
        <w:t xml:space="preserve"> </w:t>
      </w:r>
      <w:r w:rsidR="00385319" w:rsidRPr="004C7F40">
        <w:t>writing</w:t>
      </w:r>
      <w:r w:rsidR="00B11D0F" w:rsidRPr="004C7F40">
        <w:t xml:space="preserve"> to </w:t>
      </w:r>
      <w:r w:rsidR="007D7529">
        <w:t xml:space="preserve">focus on </w:t>
      </w:r>
      <w:r w:rsidR="000464F8" w:rsidRPr="004C7F40">
        <w:t xml:space="preserve">future </w:t>
      </w:r>
      <w:r w:rsidR="00F27AC1" w:rsidRPr="004C7F40">
        <w:t>risks</w:t>
      </w:r>
      <w:r w:rsidR="000464F8" w:rsidRPr="004C7F40">
        <w:t>.</w:t>
      </w:r>
      <w:r w:rsidR="00215E30" w:rsidRPr="004C7F40">
        <w:t xml:space="preserve"> </w:t>
      </w:r>
      <w:r w:rsidR="007C3099">
        <w:t>B</w:t>
      </w:r>
      <w:r w:rsidR="00215E30" w:rsidRPr="004C7F40">
        <w:t xml:space="preserve">ad guys </w:t>
      </w:r>
      <w:r w:rsidR="009D4670">
        <w:t>always seemed to</w:t>
      </w:r>
      <w:r w:rsidR="00215E30" w:rsidRPr="004C7F40">
        <w:t xml:space="preserve"> </w:t>
      </w:r>
      <w:r w:rsidR="009D4670">
        <w:t>be</w:t>
      </w:r>
      <w:r w:rsidR="00215E30" w:rsidRPr="004C7F40">
        <w:t xml:space="preserve"> one step ahead of us. By the time our industry stumble</w:t>
      </w:r>
      <w:r w:rsidR="007C3099">
        <w:t>d</w:t>
      </w:r>
      <w:r w:rsidR="00215E30" w:rsidRPr="004C7F40">
        <w:t xml:space="preserve"> onto a new scheme</w:t>
      </w:r>
      <w:r w:rsidR="009A36BE" w:rsidRPr="004C7F40">
        <w:t>, it ha</w:t>
      </w:r>
      <w:r w:rsidR="00437639" w:rsidRPr="004C7F40">
        <w:t>d</w:t>
      </w:r>
      <w:r w:rsidR="009A36BE" w:rsidRPr="004C7F40">
        <w:t xml:space="preserve"> already been in use for a year or more</w:t>
      </w:r>
      <w:r w:rsidR="003014F2" w:rsidRPr="004C7F40">
        <w:t>, milking the system</w:t>
      </w:r>
      <w:r w:rsidR="009A36BE" w:rsidRPr="004C7F40">
        <w:t xml:space="preserve">. The </w:t>
      </w:r>
      <w:r w:rsidR="0085762E" w:rsidRPr="004C7F40">
        <w:t>culprits</w:t>
      </w:r>
      <w:r w:rsidR="009A36BE" w:rsidRPr="004C7F40">
        <w:t xml:space="preserve"> </w:t>
      </w:r>
      <w:r w:rsidR="007C3099">
        <w:t>just move</w:t>
      </w:r>
      <w:r w:rsidR="009A36BE" w:rsidRPr="002E7893">
        <w:t xml:space="preserve"> on to the next thing.</w:t>
      </w:r>
      <w:r w:rsidR="00157F95" w:rsidRPr="002E7893">
        <w:t xml:space="preserve"> It was all about</w:t>
      </w:r>
      <w:r w:rsidR="00480479" w:rsidRPr="002E7893">
        <w:t xml:space="preserve"> </w:t>
      </w:r>
      <w:r w:rsidR="00DE64C6" w:rsidRPr="00732A70">
        <w:t>predicting</w:t>
      </w:r>
      <w:r w:rsidR="004C7F40" w:rsidRPr="00732A70">
        <w:t xml:space="preserve"> </w:t>
      </w:r>
      <w:r w:rsidR="00724EB1">
        <w:t xml:space="preserve">and being </w:t>
      </w:r>
      <w:r w:rsidR="00D646AB">
        <w:t>prepared</w:t>
      </w:r>
      <w:r w:rsidR="00724EB1">
        <w:t xml:space="preserve"> for </w:t>
      </w:r>
      <w:r w:rsidR="00157F95" w:rsidRPr="00732A70">
        <w:t xml:space="preserve">the </w:t>
      </w:r>
      <w:r w:rsidR="00157F95" w:rsidRPr="00732A70">
        <w:rPr>
          <w:i/>
          <w:iCs/>
        </w:rPr>
        <w:t>next thing</w:t>
      </w:r>
      <w:r w:rsidR="00157F95" w:rsidRPr="00732A70">
        <w:t>.</w:t>
      </w:r>
    </w:p>
    <w:p w14:paraId="3359DEA7" w14:textId="68B49D1C" w:rsidR="001B1AC7" w:rsidRPr="00732A70" w:rsidRDefault="001B1AC7" w:rsidP="008B54C7">
      <w:pPr>
        <w:pStyle w:val="contentsegment"/>
        <w:spacing w:line="480" w:lineRule="auto"/>
        <w:contextualSpacing/>
      </w:pPr>
      <w:r w:rsidRPr="00732A70">
        <w:t xml:space="preserve">     </w:t>
      </w:r>
      <w:r w:rsidR="001E0B5A" w:rsidRPr="00732A70">
        <w:t xml:space="preserve">To </w:t>
      </w:r>
      <w:r w:rsidR="0035403D" w:rsidRPr="00732A70">
        <w:t>foresee</w:t>
      </w:r>
      <w:r w:rsidR="001E0B5A" w:rsidRPr="00732A70">
        <w:t xml:space="preserve"> and investigate crimes </w:t>
      </w:r>
      <w:r w:rsidR="0035403D" w:rsidRPr="00732A70">
        <w:t>that had</w:t>
      </w:r>
      <w:r w:rsidR="00D646AB">
        <w:t xml:space="preserve"> never</w:t>
      </w:r>
      <w:r w:rsidR="0035403D" w:rsidRPr="00732A70">
        <w:t xml:space="preserve"> existed before, w</w:t>
      </w:r>
      <w:r w:rsidRPr="00732A70">
        <w:t xml:space="preserve">e almost had to have the imagination </w:t>
      </w:r>
      <w:r w:rsidR="007A2F85">
        <w:t>of</w:t>
      </w:r>
      <w:r w:rsidR="00987CD8" w:rsidRPr="00732A70">
        <w:t xml:space="preserve"> a crime fiction writer.</w:t>
      </w:r>
      <w:r w:rsidRPr="00732A70">
        <w:t xml:space="preserve"> </w:t>
      </w:r>
    </w:p>
    <w:p w14:paraId="0198B48D" w14:textId="77777777" w:rsidR="00302B6B" w:rsidRDefault="00302B6B">
      <w:pPr>
        <w:rPr>
          <w:rFonts w:eastAsia="Times New Roman"/>
          <w:color w:val="1F4E79" w:themeColor="accent1" w:themeShade="80"/>
        </w:rPr>
      </w:pPr>
      <w:r>
        <w:rPr>
          <w:color w:val="1F4E79" w:themeColor="accent1" w:themeShade="80"/>
        </w:rPr>
        <w:br w:type="page"/>
      </w:r>
    </w:p>
    <w:p w14:paraId="7287AB9B" w14:textId="5A53401D" w:rsidR="00795D02" w:rsidRDefault="00795D02" w:rsidP="008B54C7">
      <w:pPr>
        <w:pStyle w:val="contentsegment"/>
        <w:spacing w:line="480" w:lineRule="auto"/>
        <w:contextualSpacing/>
        <w:rPr>
          <w:color w:val="1F4E79" w:themeColor="accent1" w:themeShade="80"/>
        </w:rPr>
      </w:pPr>
    </w:p>
    <w:p w14:paraId="46CF8FE6" w14:textId="23D0370F" w:rsidR="00302B6B" w:rsidRDefault="00302B6B" w:rsidP="008B54C7">
      <w:pPr>
        <w:pStyle w:val="contentsegment"/>
        <w:spacing w:line="480" w:lineRule="auto"/>
        <w:contextualSpacing/>
        <w:rPr>
          <w:color w:val="1F4E79" w:themeColor="accent1" w:themeShade="80"/>
        </w:rPr>
      </w:pPr>
    </w:p>
    <w:p w14:paraId="05DCFF63" w14:textId="0A3E30A4" w:rsidR="00302B6B" w:rsidRDefault="00302B6B" w:rsidP="008B54C7">
      <w:pPr>
        <w:pStyle w:val="contentsegment"/>
        <w:spacing w:line="480" w:lineRule="auto"/>
        <w:contextualSpacing/>
        <w:rPr>
          <w:color w:val="1F4E79" w:themeColor="accent1" w:themeShade="80"/>
        </w:rPr>
      </w:pPr>
    </w:p>
    <w:p w14:paraId="0EDCB57C" w14:textId="442B0879" w:rsidR="00302B6B" w:rsidRDefault="00302B6B" w:rsidP="008B54C7">
      <w:pPr>
        <w:pStyle w:val="contentsegment"/>
        <w:spacing w:line="480" w:lineRule="auto"/>
        <w:contextualSpacing/>
        <w:rPr>
          <w:color w:val="1F4E79" w:themeColor="accent1" w:themeShade="80"/>
        </w:rPr>
      </w:pPr>
    </w:p>
    <w:p w14:paraId="41F0ED2A" w14:textId="52C72A9D" w:rsidR="00302B6B" w:rsidRDefault="00302B6B" w:rsidP="008B54C7">
      <w:pPr>
        <w:pStyle w:val="contentsegment"/>
        <w:spacing w:line="480" w:lineRule="auto"/>
        <w:contextualSpacing/>
        <w:rPr>
          <w:color w:val="1F4E79" w:themeColor="accent1" w:themeShade="80"/>
        </w:rPr>
      </w:pPr>
    </w:p>
    <w:p w14:paraId="3DBAB861" w14:textId="3F4037EE" w:rsidR="00302B6B" w:rsidRPr="002E7893" w:rsidRDefault="00302B6B" w:rsidP="008B54C7">
      <w:pPr>
        <w:pStyle w:val="contentsegment"/>
        <w:spacing w:line="480" w:lineRule="auto"/>
        <w:contextualSpacing/>
      </w:pPr>
    </w:p>
    <w:p w14:paraId="1DAE855F" w14:textId="34E58237" w:rsidR="00302B6B" w:rsidRPr="002E7893" w:rsidRDefault="00302B6B" w:rsidP="00612C73">
      <w:pPr>
        <w:pStyle w:val="Heading1"/>
        <w:jc w:val="center"/>
      </w:pPr>
      <w:bookmarkStart w:id="139" w:name="_Toc153552973"/>
      <w:r w:rsidRPr="002E7893">
        <w:t>PART EIGHT - FUTURE FRAUD, TODAY</w:t>
      </w:r>
      <w:bookmarkEnd w:id="139"/>
    </w:p>
    <w:p w14:paraId="2D6A76BD" w14:textId="77777777" w:rsidR="00302B6B" w:rsidRDefault="00302B6B">
      <w:pPr>
        <w:rPr>
          <w:rFonts w:eastAsia="Times New Roman"/>
          <w:color w:val="1F4E79" w:themeColor="accent1" w:themeShade="80"/>
        </w:rPr>
      </w:pPr>
      <w:r>
        <w:rPr>
          <w:color w:val="1F4E79" w:themeColor="accent1" w:themeShade="80"/>
        </w:rPr>
        <w:br w:type="page"/>
      </w:r>
    </w:p>
    <w:p w14:paraId="58CC4826" w14:textId="0AA19D1D" w:rsidR="001A4DBA" w:rsidRDefault="001A4DBA" w:rsidP="0026406D">
      <w:pPr>
        <w:pStyle w:val="Body"/>
        <w:spacing w:line="480" w:lineRule="auto"/>
        <w:jc w:val="center"/>
        <w:rPr>
          <w:rFonts w:ascii="Times New Roman" w:hAnsi="Times New Roman"/>
          <w:color w:val="FF0000"/>
          <w:sz w:val="24"/>
          <w:szCs w:val="24"/>
        </w:rPr>
      </w:pPr>
    </w:p>
    <w:p w14:paraId="751525A4" w14:textId="4752090D" w:rsidR="00302B6B" w:rsidRDefault="00302B6B" w:rsidP="0026406D">
      <w:pPr>
        <w:pStyle w:val="Body"/>
        <w:spacing w:line="480" w:lineRule="auto"/>
        <w:jc w:val="center"/>
        <w:rPr>
          <w:rFonts w:ascii="Times New Roman" w:hAnsi="Times New Roman"/>
          <w:color w:val="FF0000"/>
          <w:sz w:val="24"/>
          <w:szCs w:val="24"/>
        </w:rPr>
      </w:pPr>
    </w:p>
    <w:p w14:paraId="313216F5" w14:textId="77777777" w:rsidR="00302B6B" w:rsidRDefault="00302B6B" w:rsidP="0026406D">
      <w:pPr>
        <w:pStyle w:val="Body"/>
        <w:spacing w:line="480" w:lineRule="auto"/>
        <w:jc w:val="center"/>
        <w:rPr>
          <w:rFonts w:ascii="Times New Roman" w:hAnsi="Times New Roman"/>
          <w:color w:val="FF0000"/>
          <w:sz w:val="24"/>
          <w:szCs w:val="24"/>
        </w:rPr>
      </w:pPr>
    </w:p>
    <w:p w14:paraId="0A976FE6" w14:textId="77777777" w:rsidR="00612C73" w:rsidRDefault="00612C73" w:rsidP="0026406D">
      <w:pPr>
        <w:pStyle w:val="Body"/>
        <w:spacing w:line="480" w:lineRule="auto"/>
        <w:jc w:val="center"/>
        <w:rPr>
          <w:rFonts w:ascii="Times New Roman" w:hAnsi="Times New Roman"/>
          <w:color w:val="FF0000"/>
          <w:sz w:val="24"/>
          <w:szCs w:val="24"/>
        </w:rPr>
      </w:pPr>
    </w:p>
    <w:p w14:paraId="7CD9F0A1" w14:textId="77777777" w:rsidR="00A03230" w:rsidRDefault="001A4DBA" w:rsidP="00612C73">
      <w:pPr>
        <w:pStyle w:val="Heading2"/>
        <w:jc w:val="center"/>
      </w:pPr>
      <w:bookmarkStart w:id="140" w:name="_Toc153552974"/>
      <w:r w:rsidRPr="00302B6B">
        <w:t>Chapter</w:t>
      </w:r>
      <w:r w:rsidR="00302B6B" w:rsidRPr="00302B6B">
        <w:t xml:space="preserve"> Thirty-Four</w:t>
      </w:r>
      <w:bookmarkEnd w:id="140"/>
    </w:p>
    <w:p w14:paraId="75E7D1E4" w14:textId="4E1F7D68" w:rsidR="001A4DBA" w:rsidRDefault="00A03230" w:rsidP="00612C73">
      <w:pPr>
        <w:pStyle w:val="Heading2"/>
        <w:jc w:val="center"/>
        <w:rPr>
          <w:color w:val="FF0000"/>
        </w:rPr>
      </w:pPr>
      <w:bookmarkStart w:id="141" w:name="_Toc153552975"/>
      <w:r>
        <w:t xml:space="preserve">The </w:t>
      </w:r>
      <w:r w:rsidRPr="007B438F">
        <w:t xml:space="preserve">Dawn of </w:t>
      </w:r>
      <w:r w:rsidR="001A4DBA" w:rsidRPr="007B438F">
        <w:t>Cyber Fraud</w:t>
      </w:r>
      <w:bookmarkEnd w:id="141"/>
    </w:p>
    <w:p w14:paraId="0691DA31" w14:textId="77777777" w:rsidR="00820B42" w:rsidRPr="00932E72" w:rsidRDefault="00820B42" w:rsidP="0026406D">
      <w:pPr>
        <w:pStyle w:val="Body"/>
        <w:spacing w:line="480" w:lineRule="auto"/>
        <w:jc w:val="center"/>
        <w:rPr>
          <w:rFonts w:ascii="Times New Roman" w:hAnsi="Times New Roman"/>
          <w:color w:val="1F4E79" w:themeColor="accent1" w:themeShade="80"/>
          <w:sz w:val="24"/>
          <w:szCs w:val="24"/>
        </w:rPr>
      </w:pPr>
    </w:p>
    <w:p w14:paraId="232DA5CB" w14:textId="4880CB3B" w:rsidR="00E45330" w:rsidRPr="00A3617B" w:rsidRDefault="00E45330" w:rsidP="00E45330">
      <w:pPr>
        <w:pStyle w:val="contentsegment"/>
        <w:spacing w:line="480" w:lineRule="auto"/>
        <w:contextualSpacing/>
      </w:pPr>
      <w:r w:rsidRPr="00A3617B">
        <w:t xml:space="preserve">The world was changing with </w:t>
      </w:r>
      <w:r w:rsidR="003638F8">
        <w:t>risks</w:t>
      </w:r>
      <w:r w:rsidRPr="00A3617B">
        <w:t xml:space="preserve"> that didn’t exist a decade earlier. Fraud could be committed entirely online. Policies were sold virtually without ever meeting a human. </w:t>
      </w:r>
      <w:r w:rsidR="0042233F">
        <w:t>Considering</w:t>
      </w:r>
      <w:r w:rsidRPr="00A3617B">
        <w:t xml:space="preserve"> identity theft, w</w:t>
      </w:r>
      <w:r w:rsidR="00244C94" w:rsidRPr="00A3617B">
        <w:t>ere</w:t>
      </w:r>
      <w:r w:rsidRPr="00A3617B">
        <w:t xml:space="preserve"> the customer</w:t>
      </w:r>
      <w:r w:rsidR="00244C94" w:rsidRPr="00A3617B">
        <w:t>s</w:t>
      </w:r>
      <w:r w:rsidRPr="00A3617B">
        <w:t xml:space="preserve"> or victim</w:t>
      </w:r>
      <w:r w:rsidR="00244C94" w:rsidRPr="00A3617B">
        <w:t>s</w:t>
      </w:r>
      <w:r w:rsidRPr="00A3617B">
        <w:t xml:space="preserve"> even real</w:t>
      </w:r>
      <w:r w:rsidR="0075172A">
        <w:t xml:space="preserve"> people</w:t>
      </w:r>
      <w:r w:rsidRPr="00A3617B">
        <w:t xml:space="preserve">? The concept of rideshares like Uber </w:t>
      </w:r>
      <w:r w:rsidR="002C5E4D">
        <w:t xml:space="preserve">and Lyft </w:t>
      </w:r>
      <w:r w:rsidRPr="00A3617B">
        <w:t xml:space="preserve">created </w:t>
      </w:r>
      <w:r w:rsidR="00A47CA7">
        <w:t xml:space="preserve">potential for </w:t>
      </w:r>
      <w:r w:rsidRPr="00A3617B">
        <w:t xml:space="preserve">new accident schemes. Unanticipated events such as </w:t>
      </w:r>
      <w:r w:rsidR="0042233F">
        <w:t xml:space="preserve">a </w:t>
      </w:r>
      <w:r w:rsidRPr="00A3617B">
        <w:t xml:space="preserve">pandemic created opportunities for fraud our industry had never </w:t>
      </w:r>
      <w:r w:rsidR="0075172A">
        <w:t>envisioned</w:t>
      </w:r>
      <w:r w:rsidRPr="00A3617B">
        <w:t xml:space="preserve">. </w:t>
      </w:r>
    </w:p>
    <w:p w14:paraId="124C6C88" w14:textId="22C88310" w:rsidR="008415D5" w:rsidRPr="00410918" w:rsidRDefault="00E45330" w:rsidP="008415D5">
      <w:pPr>
        <w:pStyle w:val="contentsegment"/>
        <w:spacing w:line="480" w:lineRule="auto"/>
        <w:contextualSpacing/>
      </w:pPr>
      <w:r w:rsidRPr="00410918">
        <w:t xml:space="preserve">     With the press of a button, cyber criminals could rob people and businesses from thousands of miles away. Crooks </w:t>
      </w:r>
      <w:r w:rsidR="002E70E2" w:rsidRPr="00410918">
        <w:t>were stealing</w:t>
      </w:r>
      <w:r w:rsidRPr="00410918">
        <w:t xml:space="preserve"> millions of dollars without weapons or the need for contrived insurance stories. The new exposures were so real</w:t>
      </w:r>
      <w:r w:rsidR="00681B68">
        <w:t>,</w:t>
      </w:r>
      <w:r w:rsidRPr="00410918">
        <w:t xml:space="preserve"> “cyber insurance” had to be invented. </w:t>
      </w:r>
    </w:p>
    <w:p w14:paraId="5FAFA85B" w14:textId="77777777" w:rsidR="007C0F45" w:rsidRDefault="007C0F45" w:rsidP="008415D5">
      <w:pPr>
        <w:pStyle w:val="contentsegment"/>
        <w:spacing w:line="480" w:lineRule="auto"/>
        <w:contextualSpacing/>
        <w:rPr>
          <w:color w:val="2E74B5" w:themeColor="accent1" w:themeShade="BF"/>
        </w:rPr>
      </w:pPr>
    </w:p>
    <w:p w14:paraId="379094E6" w14:textId="42723103" w:rsidR="0015344D" w:rsidRDefault="007C0F45" w:rsidP="0015344D">
      <w:pPr>
        <w:pStyle w:val="contentsegment"/>
        <w:spacing w:line="480" w:lineRule="auto"/>
        <w:contextualSpacing/>
        <w:rPr>
          <w:color w:val="1F4E79" w:themeColor="accent1" w:themeShade="80"/>
        </w:rPr>
      </w:pPr>
      <w:r>
        <w:rPr>
          <w:color w:val="1F4E79" w:themeColor="accent1" w:themeShade="80"/>
        </w:rPr>
        <w:t xml:space="preserve">     </w:t>
      </w:r>
      <w:r w:rsidR="00AB2840" w:rsidRPr="00410918">
        <w:t xml:space="preserve">Towards the dusk of my tenure, </w:t>
      </w:r>
      <w:r w:rsidR="00C939CB" w:rsidRPr="00410918">
        <w:t>cybercrimes were</w:t>
      </w:r>
      <w:r w:rsidR="00AB2840" w:rsidRPr="00410918">
        <w:t xml:space="preserve"> just </w:t>
      </w:r>
      <w:r w:rsidR="00C939CB" w:rsidRPr="00410918">
        <w:t>emerging.</w:t>
      </w:r>
      <w:r w:rsidR="00843264" w:rsidRPr="00410918">
        <w:t xml:space="preserve"> No</w:t>
      </w:r>
      <w:r w:rsidR="0070222C" w:rsidRPr="00410918">
        <w:t xml:space="preserve">ne of us </w:t>
      </w:r>
      <w:r w:rsidR="00843264" w:rsidRPr="00410918">
        <w:t>were IT experts</w:t>
      </w:r>
      <w:r w:rsidR="00215E28" w:rsidRPr="00410918">
        <w:t xml:space="preserve">, nor </w:t>
      </w:r>
      <w:r w:rsidR="00144D2C" w:rsidRPr="00410918">
        <w:t xml:space="preserve">did we know </w:t>
      </w:r>
      <w:r w:rsidR="0015344D" w:rsidRPr="00410918">
        <w:t>anything about tracking</w:t>
      </w:r>
      <w:r w:rsidR="00215E28" w:rsidRPr="00410918">
        <w:t xml:space="preserve"> malicious code</w:t>
      </w:r>
      <w:r w:rsidR="00A76D15" w:rsidRPr="00410918">
        <w:t>. B</w:t>
      </w:r>
      <w:r w:rsidR="0013430E" w:rsidRPr="00410918">
        <w:t xml:space="preserve">ut investigations were still needed on </w:t>
      </w:r>
      <w:r w:rsidR="002D34D2" w:rsidRPr="00410918">
        <w:t xml:space="preserve">a </w:t>
      </w:r>
      <w:r w:rsidR="0013430E" w:rsidRPr="00410918">
        <w:t>street level.</w:t>
      </w:r>
      <w:r w:rsidR="00CD4B54" w:rsidRPr="00410918">
        <w:t xml:space="preserve"> </w:t>
      </w:r>
    </w:p>
    <w:p w14:paraId="5BACC7AB" w14:textId="6163E6C5" w:rsidR="001049C7" w:rsidRDefault="00CD4B54" w:rsidP="001049C7">
      <w:pPr>
        <w:pStyle w:val="contentsegment"/>
        <w:spacing w:line="480" w:lineRule="auto"/>
        <w:contextualSpacing/>
        <w:rPr>
          <w:color w:val="2E74B5" w:themeColor="accent1" w:themeShade="BF"/>
        </w:rPr>
      </w:pPr>
      <w:r w:rsidRPr="009F56AE">
        <w:t xml:space="preserve">     In an early example, </w:t>
      </w:r>
      <w:r w:rsidR="00492D17" w:rsidRPr="009F56AE">
        <w:t xml:space="preserve">we were tracking an organized group that </w:t>
      </w:r>
      <w:r w:rsidR="0000053E" w:rsidRPr="009F56AE">
        <w:t>w</w:t>
      </w:r>
      <w:r w:rsidR="00D16DC0" w:rsidRPr="009F56AE">
        <w:t>as</w:t>
      </w:r>
      <w:r w:rsidR="0000053E" w:rsidRPr="009F56AE">
        <w:t xml:space="preserve"> staging</w:t>
      </w:r>
      <w:r w:rsidR="00492D17" w:rsidRPr="009F56AE">
        <w:t xml:space="preserve"> </w:t>
      </w:r>
      <w:r w:rsidR="003E161D">
        <w:t>losses</w:t>
      </w:r>
      <w:r w:rsidR="009F3D8A" w:rsidRPr="009F56AE">
        <w:t xml:space="preserve">. </w:t>
      </w:r>
      <w:r w:rsidR="007A1B57" w:rsidRPr="009F56AE">
        <w:t>M</w:t>
      </w:r>
      <w:r w:rsidR="009F3D8A" w:rsidRPr="009F56AE">
        <w:t>ultiple cars crashing over and over again, stuffed with strangers</w:t>
      </w:r>
      <w:r w:rsidR="001049C7" w:rsidRPr="009F56AE">
        <w:t>, treating</w:t>
      </w:r>
      <w:r w:rsidR="00F44AED" w:rsidRPr="009F56AE">
        <w:t xml:space="preserve"> at the</w:t>
      </w:r>
      <w:r w:rsidR="000F7D43" w:rsidRPr="009F56AE">
        <w:t xml:space="preserve"> same clinic</w:t>
      </w:r>
      <w:r w:rsidR="00F44AED" w:rsidRPr="009F56AE">
        <w:t>s</w:t>
      </w:r>
      <w:r w:rsidR="000F7D43" w:rsidRPr="009F56AE">
        <w:t xml:space="preserve">, </w:t>
      </w:r>
      <w:r w:rsidR="007564FE" w:rsidRPr="009F56AE">
        <w:t>su</w:t>
      </w:r>
      <w:r w:rsidR="001049C7" w:rsidRPr="009F56AE">
        <w:t>ing</w:t>
      </w:r>
      <w:r w:rsidR="007564FE" w:rsidRPr="009F56AE">
        <w:t xml:space="preserve"> for injuries.</w:t>
      </w:r>
      <w:r w:rsidR="000D731A" w:rsidRPr="009F56AE">
        <w:t xml:space="preserve"> We noticed all the policies with our company</w:t>
      </w:r>
      <w:r w:rsidR="00505174" w:rsidRPr="009F56AE">
        <w:t xml:space="preserve"> </w:t>
      </w:r>
      <w:r w:rsidR="00B7336F" w:rsidRPr="009F56AE">
        <w:t xml:space="preserve">were new and </w:t>
      </w:r>
      <w:r w:rsidR="00505174" w:rsidRPr="009F56AE">
        <w:t xml:space="preserve">had been purchased online. An </w:t>
      </w:r>
      <w:r w:rsidR="0075172A">
        <w:t xml:space="preserve">insurance </w:t>
      </w:r>
      <w:r w:rsidR="00505174" w:rsidRPr="009F56AE">
        <w:t>agent had never met any of the</w:t>
      </w:r>
      <w:r w:rsidR="008F4286" w:rsidRPr="009F56AE">
        <w:t xml:space="preserve"> </w:t>
      </w:r>
      <w:r w:rsidR="001A3D38">
        <w:t>people</w:t>
      </w:r>
      <w:r w:rsidR="00505174" w:rsidRPr="009F56AE">
        <w:t>.</w:t>
      </w:r>
      <w:r w:rsidR="000F740F" w:rsidRPr="009F56AE">
        <w:t xml:space="preserve"> </w:t>
      </w:r>
      <w:r w:rsidR="00E37082" w:rsidRPr="009F56AE">
        <w:t>O</w:t>
      </w:r>
      <w:r w:rsidR="007E09E7" w:rsidRPr="009F56AE">
        <w:t>f course</w:t>
      </w:r>
      <w:r w:rsidR="00A134C2" w:rsidRPr="009F56AE">
        <w:t>,</w:t>
      </w:r>
      <w:r w:rsidR="00D52F03" w:rsidRPr="009F56AE">
        <w:t xml:space="preserve"> </w:t>
      </w:r>
      <w:r w:rsidR="00E37082" w:rsidRPr="009F56AE">
        <w:t>most carriers no</w:t>
      </w:r>
      <w:r w:rsidR="00D52F03" w:rsidRPr="009F56AE">
        <w:t>w</w:t>
      </w:r>
      <w:r w:rsidR="00E37082" w:rsidRPr="009F56AE">
        <w:t xml:space="preserve"> </w:t>
      </w:r>
      <w:r w:rsidR="003728BE" w:rsidRPr="009F56AE">
        <w:t xml:space="preserve">sell policies </w:t>
      </w:r>
      <w:r w:rsidR="004E316C" w:rsidRPr="009F56AE">
        <w:t>virtually</w:t>
      </w:r>
      <w:r w:rsidR="00D52F03" w:rsidRPr="009F56AE">
        <w:t xml:space="preserve">, but we </w:t>
      </w:r>
      <w:r w:rsidR="00B62FC6" w:rsidRPr="009F56AE">
        <w:t>exposed</w:t>
      </w:r>
      <w:r w:rsidR="00D52F03" w:rsidRPr="009F56AE">
        <w:t xml:space="preserve"> </w:t>
      </w:r>
      <w:r w:rsidR="009F56AE">
        <w:t>an early</w:t>
      </w:r>
      <w:r w:rsidR="00D52F03" w:rsidRPr="009F56AE">
        <w:t xml:space="preserve"> </w:t>
      </w:r>
      <w:r w:rsidR="00A134C2" w:rsidRPr="009F56AE">
        <w:t>pitfall</w:t>
      </w:r>
      <w:r w:rsidR="00D81310" w:rsidRPr="009F56AE">
        <w:t>.</w:t>
      </w:r>
      <w:r w:rsidR="00776905" w:rsidRPr="009F56AE">
        <w:t xml:space="preserve"> </w:t>
      </w:r>
    </w:p>
    <w:p w14:paraId="3D0A7831" w14:textId="1411BB84" w:rsidR="00B30B23" w:rsidRPr="008413A7" w:rsidRDefault="001049C7" w:rsidP="00B30B23">
      <w:pPr>
        <w:pStyle w:val="contentsegment"/>
        <w:spacing w:line="480" w:lineRule="auto"/>
        <w:contextualSpacing/>
        <w:rPr>
          <w:shd w:val="clear" w:color="auto" w:fill="FFFFFF"/>
        </w:rPr>
      </w:pPr>
      <w:r>
        <w:rPr>
          <w:color w:val="2E74B5" w:themeColor="accent1" w:themeShade="BF"/>
        </w:rPr>
        <w:lastRenderedPageBreak/>
        <w:t xml:space="preserve">     </w:t>
      </w:r>
      <w:r w:rsidR="00776905" w:rsidRPr="005C18F8">
        <w:t>Every computer has a</w:t>
      </w:r>
      <w:r w:rsidR="007B438F" w:rsidRPr="005C18F8">
        <w:t xml:space="preserve"> unique</w:t>
      </w:r>
      <w:r w:rsidR="00776905" w:rsidRPr="005C18F8">
        <w:t xml:space="preserve"> </w:t>
      </w:r>
      <w:r w:rsidR="00776905" w:rsidRPr="000515B9">
        <w:t>IP</w:t>
      </w:r>
      <w:r w:rsidR="00DE2258" w:rsidRPr="005C18F8">
        <w:t xml:space="preserve"> </w:t>
      </w:r>
      <w:r w:rsidR="00FA74DA" w:rsidRPr="005C18F8">
        <w:t xml:space="preserve">“Internet Protocol” </w:t>
      </w:r>
      <w:r w:rsidR="00F04465" w:rsidRPr="000515B9">
        <w:t>address</w:t>
      </w:r>
      <w:r w:rsidR="00F04465">
        <w:t xml:space="preserve">, </w:t>
      </w:r>
      <w:r w:rsidR="00FA74DA" w:rsidRPr="005C18F8">
        <w:t xml:space="preserve">a </w:t>
      </w:r>
      <w:r w:rsidR="007A31EE">
        <w:t>virtual</w:t>
      </w:r>
      <w:r w:rsidR="00CE5251" w:rsidRPr="005C18F8">
        <w:t xml:space="preserve"> address that identifies a device on the internet or local network</w:t>
      </w:r>
      <w:r w:rsidR="00A70A35" w:rsidRPr="005C18F8">
        <w:t xml:space="preserve">. </w:t>
      </w:r>
      <w:r w:rsidR="00BA6E8A" w:rsidRPr="005C18F8">
        <w:t>You</w:t>
      </w:r>
      <w:r w:rsidR="00496893">
        <w:t xml:space="preserve"> don’t receive</w:t>
      </w:r>
      <w:r w:rsidR="00B22547" w:rsidRPr="005C18F8">
        <w:rPr>
          <w:shd w:val="clear" w:color="auto" w:fill="FFFFFF"/>
        </w:rPr>
        <w:t xml:space="preserve"> a </w:t>
      </w:r>
      <w:r w:rsidR="000F393B" w:rsidRPr="005C18F8">
        <w:rPr>
          <w:shd w:val="clear" w:color="auto" w:fill="FFFFFF"/>
        </w:rPr>
        <w:t>new</w:t>
      </w:r>
      <w:r w:rsidR="00B22547" w:rsidRPr="005C18F8">
        <w:rPr>
          <w:shd w:val="clear" w:color="auto" w:fill="FFFFFF"/>
        </w:rPr>
        <w:t xml:space="preserve"> IP address </w:t>
      </w:r>
      <w:r w:rsidR="00496893">
        <w:rPr>
          <w:shd w:val="clear" w:color="auto" w:fill="FFFFFF"/>
        </w:rPr>
        <w:t>for</w:t>
      </w:r>
      <w:r w:rsidR="00B22547" w:rsidRPr="005C18F8">
        <w:rPr>
          <w:shd w:val="clear" w:color="auto" w:fill="FFFFFF"/>
        </w:rPr>
        <w:t xml:space="preserve"> e</w:t>
      </w:r>
      <w:r w:rsidR="00BA6E8A" w:rsidRPr="005C18F8">
        <w:rPr>
          <w:shd w:val="clear" w:color="auto" w:fill="FFFFFF"/>
        </w:rPr>
        <w:t>very device in your home</w:t>
      </w:r>
      <w:r w:rsidR="00BE7CBD" w:rsidRPr="005C18F8">
        <w:rPr>
          <w:shd w:val="clear" w:color="auto" w:fill="FFFFFF"/>
        </w:rPr>
        <w:t>, otherwise it</w:t>
      </w:r>
      <w:r w:rsidR="007A31EE">
        <w:rPr>
          <w:shd w:val="clear" w:color="auto" w:fill="FFFFFF"/>
        </w:rPr>
        <w:t xml:space="preserve"> would mean</w:t>
      </w:r>
      <w:r w:rsidR="00BE7CBD" w:rsidRPr="005C18F8">
        <w:rPr>
          <w:shd w:val="clear" w:color="auto" w:fill="FFFFFF"/>
        </w:rPr>
        <w:t xml:space="preserve"> </w:t>
      </w:r>
      <w:r w:rsidR="00286BDC">
        <w:rPr>
          <w:shd w:val="clear" w:color="auto" w:fill="FFFFFF"/>
        </w:rPr>
        <w:t xml:space="preserve">a </w:t>
      </w:r>
      <w:r w:rsidR="00BE7CBD" w:rsidRPr="005C18F8">
        <w:rPr>
          <w:shd w:val="clear" w:color="auto" w:fill="FFFFFF"/>
        </w:rPr>
        <w:t>new address every time you</w:t>
      </w:r>
      <w:r w:rsidR="005C510A" w:rsidRPr="005C18F8">
        <w:rPr>
          <w:shd w:val="clear" w:color="auto" w:fill="FFFFFF"/>
        </w:rPr>
        <w:t xml:space="preserve"> buy</w:t>
      </w:r>
      <w:r w:rsidR="00BE7CBD" w:rsidRPr="005C18F8">
        <w:rPr>
          <w:shd w:val="clear" w:color="auto" w:fill="FFFFFF"/>
        </w:rPr>
        <w:t xml:space="preserve"> a</w:t>
      </w:r>
      <w:r w:rsidR="00BE5934">
        <w:rPr>
          <w:shd w:val="clear" w:color="auto" w:fill="FFFFFF"/>
        </w:rPr>
        <w:t xml:space="preserve"> new </w:t>
      </w:r>
      <w:r w:rsidR="00375B3E">
        <w:rPr>
          <w:shd w:val="clear" w:color="auto" w:fill="FFFFFF"/>
        </w:rPr>
        <w:t>cell</w:t>
      </w:r>
      <w:r w:rsidR="00BE5934">
        <w:rPr>
          <w:shd w:val="clear" w:color="auto" w:fill="FFFFFF"/>
        </w:rPr>
        <w:t xml:space="preserve">phone, </w:t>
      </w:r>
      <w:r w:rsidR="00214CDE" w:rsidRPr="005C18F8">
        <w:rPr>
          <w:shd w:val="clear" w:color="auto" w:fill="FFFFFF"/>
        </w:rPr>
        <w:t>computer</w:t>
      </w:r>
      <w:r w:rsidR="0071349E">
        <w:rPr>
          <w:shd w:val="clear" w:color="auto" w:fill="FFFFFF"/>
        </w:rPr>
        <w:t xml:space="preserve"> or</w:t>
      </w:r>
      <w:r w:rsidR="00214CDE" w:rsidRPr="005C18F8">
        <w:rPr>
          <w:shd w:val="clear" w:color="auto" w:fill="FFFFFF"/>
        </w:rPr>
        <w:t xml:space="preserve"> </w:t>
      </w:r>
      <w:r w:rsidR="00BE7CBD" w:rsidRPr="005C18F8">
        <w:rPr>
          <w:shd w:val="clear" w:color="auto" w:fill="FFFFFF"/>
        </w:rPr>
        <w:t>table</w:t>
      </w:r>
      <w:r w:rsidR="000F393B" w:rsidRPr="005C18F8">
        <w:rPr>
          <w:shd w:val="clear" w:color="auto" w:fill="FFFFFF"/>
        </w:rPr>
        <w:t>t</w:t>
      </w:r>
      <w:r w:rsidR="00214CDE" w:rsidRPr="005C18F8">
        <w:rPr>
          <w:shd w:val="clear" w:color="auto" w:fill="FFFFFF"/>
        </w:rPr>
        <w:t xml:space="preserve">. In short, your dedicated IP address can be </w:t>
      </w:r>
      <w:r w:rsidR="00214CDE" w:rsidRPr="008413A7">
        <w:rPr>
          <w:shd w:val="clear" w:color="auto" w:fill="FFFFFF"/>
        </w:rPr>
        <w:t xml:space="preserve">tracked to </w:t>
      </w:r>
      <w:r w:rsidR="00442623" w:rsidRPr="008413A7">
        <w:rPr>
          <w:shd w:val="clear" w:color="auto" w:fill="FFFFFF"/>
        </w:rPr>
        <w:t>the</w:t>
      </w:r>
      <w:r w:rsidR="00F15C40" w:rsidRPr="008413A7">
        <w:rPr>
          <w:shd w:val="clear" w:color="auto" w:fill="FFFFFF"/>
        </w:rPr>
        <w:t xml:space="preserve"> </w:t>
      </w:r>
      <w:r w:rsidR="00442623" w:rsidRPr="008413A7">
        <w:rPr>
          <w:shd w:val="clear" w:color="auto" w:fill="FFFFFF"/>
        </w:rPr>
        <w:t>geographic location of your network. Such as your home.</w:t>
      </w:r>
    </w:p>
    <w:p w14:paraId="4FB16FF4" w14:textId="6709B75E" w:rsidR="007A306B" w:rsidRPr="008413A7" w:rsidRDefault="00442623" w:rsidP="007A306B">
      <w:pPr>
        <w:pStyle w:val="contentsegment"/>
        <w:spacing w:line="480" w:lineRule="auto"/>
        <w:contextualSpacing/>
        <w:rPr>
          <w:shd w:val="clear" w:color="auto" w:fill="FFFFFF"/>
        </w:rPr>
      </w:pPr>
      <w:r w:rsidRPr="008413A7">
        <w:rPr>
          <w:shd w:val="clear" w:color="auto" w:fill="FFFFFF"/>
        </w:rPr>
        <w:t xml:space="preserve">     In our investigation of the crime ring,</w:t>
      </w:r>
      <w:r w:rsidR="00BA4C7A" w:rsidRPr="008413A7">
        <w:rPr>
          <w:shd w:val="clear" w:color="auto" w:fill="FFFFFF"/>
        </w:rPr>
        <w:t xml:space="preserve"> all participants</w:t>
      </w:r>
      <w:r w:rsidR="00944841">
        <w:rPr>
          <w:shd w:val="clear" w:color="auto" w:fill="FFFFFF"/>
        </w:rPr>
        <w:t xml:space="preserve">, </w:t>
      </w:r>
      <w:r w:rsidR="00BA4C7A" w:rsidRPr="008413A7">
        <w:rPr>
          <w:shd w:val="clear" w:color="auto" w:fill="FFFFFF"/>
        </w:rPr>
        <w:t>from all vehicle</w:t>
      </w:r>
      <w:r w:rsidR="00C04E57" w:rsidRPr="008413A7">
        <w:rPr>
          <w:shd w:val="clear" w:color="auto" w:fill="FFFFFF"/>
        </w:rPr>
        <w:t>s</w:t>
      </w:r>
      <w:r w:rsidR="00944841">
        <w:rPr>
          <w:shd w:val="clear" w:color="auto" w:fill="FFFFFF"/>
        </w:rPr>
        <w:t>,</w:t>
      </w:r>
      <w:r w:rsidR="00BA4C7A" w:rsidRPr="008413A7">
        <w:rPr>
          <w:shd w:val="clear" w:color="auto" w:fill="FFFFFF"/>
        </w:rPr>
        <w:t xml:space="preserve"> </w:t>
      </w:r>
      <w:r w:rsidR="00FC72B1" w:rsidRPr="008413A7">
        <w:rPr>
          <w:shd w:val="clear" w:color="auto" w:fill="FFFFFF"/>
        </w:rPr>
        <w:t>had policies</w:t>
      </w:r>
      <w:r w:rsidR="00692041" w:rsidRPr="008413A7">
        <w:rPr>
          <w:shd w:val="clear" w:color="auto" w:fill="FFFFFF"/>
        </w:rPr>
        <w:t xml:space="preserve"> </w:t>
      </w:r>
      <w:r w:rsidR="00B151C0">
        <w:rPr>
          <w:shd w:val="clear" w:color="auto" w:fill="FFFFFF"/>
        </w:rPr>
        <w:t>purchased</w:t>
      </w:r>
      <w:r w:rsidR="000F5D99" w:rsidRPr="008413A7">
        <w:rPr>
          <w:shd w:val="clear" w:color="auto" w:fill="FFFFFF"/>
        </w:rPr>
        <w:t xml:space="preserve"> through our </w:t>
      </w:r>
      <w:r w:rsidR="004C02FF">
        <w:rPr>
          <w:shd w:val="clear" w:color="auto" w:fill="FFFFFF"/>
        </w:rPr>
        <w:t xml:space="preserve">company’s </w:t>
      </w:r>
      <w:r w:rsidR="000F5D99" w:rsidRPr="008413A7">
        <w:rPr>
          <w:shd w:val="clear" w:color="auto" w:fill="FFFFFF"/>
        </w:rPr>
        <w:t>website</w:t>
      </w:r>
      <w:r w:rsidR="00692041" w:rsidRPr="008413A7">
        <w:rPr>
          <w:shd w:val="clear" w:color="auto" w:fill="FFFFFF"/>
        </w:rPr>
        <w:t>.</w:t>
      </w:r>
      <w:r w:rsidR="00C11172" w:rsidRPr="008413A7">
        <w:rPr>
          <w:shd w:val="clear" w:color="auto" w:fill="FFFFFF"/>
        </w:rPr>
        <w:t xml:space="preserve"> </w:t>
      </w:r>
      <w:r w:rsidR="00092571" w:rsidRPr="008413A7">
        <w:rPr>
          <w:shd w:val="clear" w:color="auto" w:fill="FFFFFF"/>
        </w:rPr>
        <w:t>We asked o</w:t>
      </w:r>
      <w:r w:rsidR="001A53FA" w:rsidRPr="008413A7">
        <w:rPr>
          <w:shd w:val="clear" w:color="auto" w:fill="FFFFFF"/>
        </w:rPr>
        <w:t xml:space="preserve">ur IT department </w:t>
      </w:r>
      <w:r w:rsidR="00092571" w:rsidRPr="008413A7">
        <w:rPr>
          <w:shd w:val="clear" w:color="auto" w:fill="FFFFFF"/>
        </w:rPr>
        <w:t>to</w:t>
      </w:r>
      <w:r w:rsidR="001A53FA" w:rsidRPr="008413A7">
        <w:rPr>
          <w:shd w:val="clear" w:color="auto" w:fill="FFFFFF"/>
        </w:rPr>
        <w:t xml:space="preserve"> </w:t>
      </w:r>
      <w:r w:rsidR="00AE01BF">
        <w:rPr>
          <w:shd w:val="clear" w:color="auto" w:fill="FFFFFF"/>
        </w:rPr>
        <w:t>give</w:t>
      </w:r>
      <w:r w:rsidR="001A53FA" w:rsidRPr="008413A7">
        <w:rPr>
          <w:shd w:val="clear" w:color="auto" w:fill="FFFFFF"/>
        </w:rPr>
        <w:t xml:space="preserve"> us the specific IP address</w:t>
      </w:r>
      <w:r w:rsidR="00B2743A" w:rsidRPr="008413A7">
        <w:rPr>
          <w:shd w:val="clear" w:color="auto" w:fill="FFFFFF"/>
        </w:rPr>
        <w:t xml:space="preserve"> </w:t>
      </w:r>
      <w:r w:rsidR="00BD1A8C">
        <w:rPr>
          <w:shd w:val="clear" w:color="auto" w:fill="FFFFFF"/>
        </w:rPr>
        <w:t xml:space="preserve">from </w:t>
      </w:r>
      <w:r w:rsidR="00B2743A" w:rsidRPr="008413A7">
        <w:rPr>
          <w:shd w:val="clear" w:color="auto" w:fill="FFFFFF"/>
        </w:rPr>
        <w:t>where each policy had been purchased.</w:t>
      </w:r>
      <w:r w:rsidR="00007E5D" w:rsidRPr="008413A7">
        <w:rPr>
          <w:shd w:val="clear" w:color="auto" w:fill="FFFFFF"/>
        </w:rPr>
        <w:t xml:space="preserve"> </w:t>
      </w:r>
      <w:r w:rsidR="00BD068F" w:rsidRPr="008413A7">
        <w:rPr>
          <w:shd w:val="clear" w:color="auto" w:fill="FFFFFF"/>
        </w:rPr>
        <w:t xml:space="preserve">To our </w:t>
      </w:r>
      <w:r w:rsidR="001345B0" w:rsidRPr="008413A7">
        <w:rPr>
          <w:shd w:val="clear" w:color="auto" w:fill="FFFFFF"/>
        </w:rPr>
        <w:t>astonishment</w:t>
      </w:r>
      <w:r w:rsidR="00BD068F" w:rsidRPr="008413A7">
        <w:rPr>
          <w:shd w:val="clear" w:color="auto" w:fill="FFFFFF"/>
        </w:rPr>
        <w:t xml:space="preserve">, they had all come from one single IP address. </w:t>
      </w:r>
      <w:r w:rsidR="001345B0" w:rsidRPr="008413A7">
        <w:rPr>
          <w:shd w:val="clear" w:color="auto" w:fill="FFFFFF"/>
        </w:rPr>
        <w:t>That meant a</w:t>
      </w:r>
      <w:r w:rsidR="00704BE1" w:rsidRPr="008413A7">
        <w:rPr>
          <w:shd w:val="clear" w:color="auto" w:fill="FFFFFF"/>
        </w:rPr>
        <w:t xml:space="preserve">ll the policies –from </w:t>
      </w:r>
      <w:r w:rsidR="00AE40F0" w:rsidRPr="008413A7">
        <w:rPr>
          <w:shd w:val="clear" w:color="auto" w:fill="FFFFFF"/>
        </w:rPr>
        <w:t xml:space="preserve">people who </w:t>
      </w:r>
      <w:r w:rsidR="00704BE1" w:rsidRPr="008413A7">
        <w:rPr>
          <w:shd w:val="clear" w:color="auto" w:fill="FFFFFF"/>
        </w:rPr>
        <w:t>supposed</w:t>
      </w:r>
      <w:r w:rsidR="00AE40F0" w:rsidRPr="008413A7">
        <w:rPr>
          <w:shd w:val="clear" w:color="auto" w:fill="FFFFFF"/>
        </w:rPr>
        <w:t>ly didn’t know each other</w:t>
      </w:r>
      <w:r w:rsidR="00704BE1" w:rsidRPr="008413A7">
        <w:rPr>
          <w:shd w:val="clear" w:color="auto" w:fill="FFFFFF"/>
        </w:rPr>
        <w:t xml:space="preserve">– had </w:t>
      </w:r>
      <w:r w:rsidR="0030599A" w:rsidRPr="008413A7">
        <w:rPr>
          <w:shd w:val="clear" w:color="auto" w:fill="FFFFFF"/>
        </w:rPr>
        <w:t xml:space="preserve">been </w:t>
      </w:r>
      <w:r w:rsidR="00AE40F0" w:rsidRPr="008413A7">
        <w:rPr>
          <w:shd w:val="clear" w:color="auto" w:fill="FFFFFF"/>
        </w:rPr>
        <w:t>bought</w:t>
      </w:r>
      <w:r w:rsidR="0030599A" w:rsidRPr="008413A7">
        <w:rPr>
          <w:shd w:val="clear" w:color="auto" w:fill="FFFFFF"/>
        </w:rPr>
        <w:t xml:space="preserve"> from </w:t>
      </w:r>
      <w:r w:rsidR="00655D2C" w:rsidRPr="008413A7">
        <w:rPr>
          <w:shd w:val="clear" w:color="auto" w:fill="FFFFFF"/>
        </w:rPr>
        <w:t>inside the same</w:t>
      </w:r>
      <w:r w:rsidR="00704BE1" w:rsidRPr="008413A7">
        <w:rPr>
          <w:shd w:val="clear" w:color="auto" w:fill="FFFFFF"/>
        </w:rPr>
        <w:t xml:space="preserve"> </w:t>
      </w:r>
      <w:r w:rsidR="0030599A" w:rsidRPr="008413A7">
        <w:rPr>
          <w:shd w:val="clear" w:color="auto" w:fill="FFFFFF"/>
        </w:rPr>
        <w:t>house.</w:t>
      </w:r>
      <w:r w:rsidR="0069748B" w:rsidRPr="008413A7">
        <w:rPr>
          <w:shd w:val="clear" w:color="auto" w:fill="FFFFFF"/>
        </w:rPr>
        <w:t xml:space="preserve"> It was like</w:t>
      </w:r>
      <w:r w:rsidR="006E4B2B" w:rsidRPr="008413A7">
        <w:rPr>
          <w:shd w:val="clear" w:color="auto" w:fill="FFFFFF"/>
        </w:rPr>
        <w:t xml:space="preserve"> that</w:t>
      </w:r>
      <w:r w:rsidR="0069748B" w:rsidRPr="008413A7">
        <w:rPr>
          <w:shd w:val="clear" w:color="auto" w:fill="FFFFFF"/>
        </w:rPr>
        <w:t xml:space="preserve"> horror movie where police track a </w:t>
      </w:r>
      <w:r w:rsidR="00771134" w:rsidRPr="008413A7">
        <w:rPr>
          <w:shd w:val="clear" w:color="auto" w:fill="FFFFFF"/>
        </w:rPr>
        <w:t>stalker’s calls</w:t>
      </w:r>
      <w:r w:rsidR="0069748B" w:rsidRPr="008413A7">
        <w:rPr>
          <w:shd w:val="clear" w:color="auto" w:fill="FFFFFF"/>
        </w:rPr>
        <w:t xml:space="preserve"> to discover </w:t>
      </w:r>
      <w:r w:rsidR="00771134" w:rsidRPr="008413A7">
        <w:rPr>
          <w:shd w:val="clear" w:color="auto" w:fill="FFFFFF"/>
        </w:rPr>
        <w:t>they came from inside the ho</w:t>
      </w:r>
      <w:r w:rsidR="008413A7" w:rsidRPr="008413A7">
        <w:rPr>
          <w:shd w:val="clear" w:color="auto" w:fill="FFFFFF"/>
        </w:rPr>
        <w:t>me</w:t>
      </w:r>
      <w:r w:rsidR="00771134" w:rsidRPr="008413A7">
        <w:rPr>
          <w:shd w:val="clear" w:color="auto" w:fill="FFFFFF"/>
        </w:rPr>
        <w:t>.</w:t>
      </w:r>
      <w:r w:rsidR="00D27C0E" w:rsidRPr="008413A7">
        <w:rPr>
          <w:shd w:val="clear" w:color="auto" w:fill="FFFFFF"/>
        </w:rPr>
        <w:t xml:space="preserve"> </w:t>
      </w:r>
    </w:p>
    <w:p w14:paraId="421EC09A" w14:textId="6CF5B443" w:rsidR="00E0079E" w:rsidRDefault="00395A1F" w:rsidP="00E0079E">
      <w:pPr>
        <w:pStyle w:val="contentsegment"/>
        <w:spacing w:line="480" w:lineRule="auto"/>
        <w:contextualSpacing/>
        <w:rPr>
          <w:color w:val="2E74B5" w:themeColor="accent1" w:themeShade="BF"/>
          <w:shd w:val="clear" w:color="auto" w:fill="FFFFFF"/>
        </w:rPr>
      </w:pPr>
      <w:r>
        <w:rPr>
          <w:color w:val="2E74B5" w:themeColor="accent1" w:themeShade="BF"/>
          <w:shd w:val="clear" w:color="auto" w:fill="FFFFFF"/>
        </w:rPr>
        <w:t xml:space="preserve">     </w:t>
      </w:r>
      <w:r w:rsidR="00A025E8" w:rsidRPr="00E065B4">
        <w:rPr>
          <w:shd w:val="clear" w:color="auto" w:fill="FFFFFF"/>
        </w:rPr>
        <w:t>G</w:t>
      </w:r>
      <w:r w:rsidR="00BD3099" w:rsidRPr="00E065B4">
        <w:rPr>
          <w:shd w:val="clear" w:color="auto" w:fill="FFFFFF"/>
        </w:rPr>
        <w:t xml:space="preserve">eolocation tools can derive </w:t>
      </w:r>
      <w:r w:rsidR="0024685D" w:rsidRPr="00E065B4">
        <w:rPr>
          <w:shd w:val="clear" w:color="auto" w:fill="FFFFFF"/>
        </w:rPr>
        <w:t>a</w:t>
      </w:r>
      <w:r w:rsidR="00BD3099" w:rsidRPr="00E065B4">
        <w:rPr>
          <w:shd w:val="clear" w:color="auto" w:fill="FFFFFF"/>
        </w:rPr>
        <w:t xml:space="preserve"> latitude and longitude from an IP address. </w:t>
      </w:r>
      <w:r w:rsidR="009A5C96" w:rsidRPr="00E065B4">
        <w:rPr>
          <w:shd w:val="clear" w:color="auto" w:fill="FFFFFF"/>
        </w:rPr>
        <w:t>T</w:t>
      </w:r>
      <w:r w:rsidR="00755BCF" w:rsidRPr="00E065B4">
        <w:rPr>
          <w:shd w:val="clear" w:color="auto" w:fill="FFFFFF"/>
        </w:rPr>
        <w:t xml:space="preserve">hey all </w:t>
      </w:r>
      <w:r w:rsidR="00E0079E" w:rsidRPr="00E065B4">
        <w:rPr>
          <w:shd w:val="clear" w:color="auto" w:fill="FFFFFF"/>
        </w:rPr>
        <w:t>pointed to</w:t>
      </w:r>
      <w:r w:rsidR="00755BCF" w:rsidRPr="00E065B4">
        <w:rPr>
          <w:shd w:val="clear" w:color="auto" w:fill="FFFFFF"/>
        </w:rPr>
        <w:t xml:space="preserve"> a </w:t>
      </w:r>
      <w:r w:rsidR="00E0079E" w:rsidRPr="00E065B4">
        <w:rPr>
          <w:shd w:val="clear" w:color="auto" w:fill="FFFFFF"/>
        </w:rPr>
        <w:t>building</w:t>
      </w:r>
      <w:r w:rsidR="00755BCF" w:rsidRPr="00E065B4">
        <w:rPr>
          <w:shd w:val="clear" w:color="auto" w:fill="FFFFFF"/>
        </w:rPr>
        <w:t xml:space="preserve"> we could drive by</w:t>
      </w:r>
      <w:r w:rsidR="0033727B" w:rsidRPr="00E065B4">
        <w:rPr>
          <w:shd w:val="clear" w:color="auto" w:fill="FFFFFF"/>
        </w:rPr>
        <w:t xml:space="preserve"> in Opa-Locka</w:t>
      </w:r>
      <w:r w:rsidR="00755BCF" w:rsidRPr="00E065B4">
        <w:rPr>
          <w:shd w:val="clear" w:color="auto" w:fill="FFFFFF"/>
        </w:rPr>
        <w:t xml:space="preserve">. </w:t>
      </w:r>
      <w:r w:rsidR="00D27C0E" w:rsidRPr="00E065B4">
        <w:rPr>
          <w:shd w:val="clear" w:color="auto" w:fill="FFFFFF"/>
        </w:rPr>
        <w:t xml:space="preserve">We </w:t>
      </w:r>
      <w:r w:rsidR="0076619F" w:rsidRPr="00E065B4">
        <w:rPr>
          <w:shd w:val="clear" w:color="auto" w:fill="FFFFFF"/>
        </w:rPr>
        <w:t xml:space="preserve">could </w:t>
      </w:r>
      <w:r w:rsidR="00D27C0E" w:rsidRPr="00E065B4">
        <w:rPr>
          <w:shd w:val="clear" w:color="auto" w:fill="FFFFFF"/>
        </w:rPr>
        <w:t>envision the ringleaders</w:t>
      </w:r>
      <w:r w:rsidR="00870643" w:rsidRPr="00E065B4">
        <w:rPr>
          <w:shd w:val="clear" w:color="auto" w:fill="FFFFFF"/>
        </w:rPr>
        <w:t xml:space="preserve"> </w:t>
      </w:r>
      <w:r w:rsidR="00D27C0E" w:rsidRPr="00E065B4">
        <w:rPr>
          <w:shd w:val="clear" w:color="auto" w:fill="FFFFFF"/>
        </w:rPr>
        <w:t>hovering over the same home computer</w:t>
      </w:r>
      <w:r w:rsidR="001C3022" w:rsidRPr="00E065B4">
        <w:rPr>
          <w:shd w:val="clear" w:color="auto" w:fill="FFFFFF"/>
        </w:rPr>
        <w:t>, pretending to be multiple people as they applied for coverage.</w:t>
      </w:r>
    </w:p>
    <w:p w14:paraId="729FF0FB" w14:textId="1C492140" w:rsidR="00DB7B74" w:rsidRPr="002A1BFC" w:rsidRDefault="00704BE1" w:rsidP="00DB7B74">
      <w:pPr>
        <w:pStyle w:val="contentsegment"/>
        <w:spacing w:line="480" w:lineRule="auto"/>
        <w:contextualSpacing/>
        <w:rPr>
          <w:shd w:val="clear" w:color="auto" w:fill="FFFFFF"/>
        </w:rPr>
      </w:pPr>
      <w:r w:rsidRPr="00DA5830">
        <w:rPr>
          <w:color w:val="2E74B5" w:themeColor="accent1" w:themeShade="BF"/>
          <w:shd w:val="clear" w:color="auto" w:fill="FFFFFF"/>
        </w:rPr>
        <w:t xml:space="preserve">     </w:t>
      </w:r>
      <w:r w:rsidR="00317F10" w:rsidRPr="00D744A0">
        <w:rPr>
          <w:shd w:val="clear" w:color="auto" w:fill="FFFFFF"/>
        </w:rPr>
        <w:t>The perpetrators’</w:t>
      </w:r>
      <w:r w:rsidR="00EA3A69" w:rsidRPr="00D744A0">
        <w:rPr>
          <w:shd w:val="clear" w:color="auto" w:fill="FFFFFF"/>
        </w:rPr>
        <w:t xml:space="preserve"> </w:t>
      </w:r>
      <w:r w:rsidR="007A31EE">
        <w:rPr>
          <w:shd w:val="clear" w:color="auto" w:fill="FFFFFF"/>
        </w:rPr>
        <w:t>foolish</w:t>
      </w:r>
      <w:r w:rsidR="00EA3A69" w:rsidRPr="00D744A0">
        <w:rPr>
          <w:shd w:val="clear" w:color="auto" w:fill="FFFFFF"/>
        </w:rPr>
        <w:t xml:space="preserve"> mistake in the infancy of cyber fraud </w:t>
      </w:r>
      <w:r w:rsidR="0075172A">
        <w:rPr>
          <w:shd w:val="clear" w:color="auto" w:fill="FFFFFF"/>
        </w:rPr>
        <w:t xml:space="preserve">had </w:t>
      </w:r>
      <w:r w:rsidR="00EA3A69" w:rsidRPr="00D744A0">
        <w:rPr>
          <w:shd w:val="clear" w:color="auto" w:fill="FFFFFF"/>
        </w:rPr>
        <w:t xml:space="preserve">helped make a dozen lawsuits vanish </w:t>
      </w:r>
      <w:r w:rsidR="00317F10" w:rsidRPr="00D744A0">
        <w:rPr>
          <w:shd w:val="clear" w:color="auto" w:fill="FFFFFF"/>
        </w:rPr>
        <w:t>overnight</w:t>
      </w:r>
      <w:r w:rsidR="00EA3A69" w:rsidRPr="00D744A0">
        <w:rPr>
          <w:shd w:val="clear" w:color="auto" w:fill="FFFFFF"/>
        </w:rPr>
        <w:t xml:space="preserve">. </w:t>
      </w:r>
      <w:r w:rsidR="007F5FAF" w:rsidRPr="00D744A0">
        <w:rPr>
          <w:shd w:val="clear" w:color="auto" w:fill="FFFFFF"/>
        </w:rPr>
        <w:t xml:space="preserve">They had </w:t>
      </w:r>
      <w:r w:rsidR="00085233" w:rsidRPr="00D744A0">
        <w:rPr>
          <w:shd w:val="clear" w:color="auto" w:fill="FFFFFF"/>
        </w:rPr>
        <w:t>obtained</w:t>
      </w:r>
      <w:r w:rsidR="007F5FAF" w:rsidRPr="00D744A0">
        <w:rPr>
          <w:shd w:val="clear" w:color="auto" w:fill="FFFFFF"/>
        </w:rPr>
        <w:t xml:space="preserve"> policies </w:t>
      </w:r>
      <w:r w:rsidR="00052C79">
        <w:rPr>
          <w:shd w:val="clear" w:color="auto" w:fill="FFFFFF"/>
        </w:rPr>
        <w:t xml:space="preserve">with </w:t>
      </w:r>
      <w:r w:rsidR="007F5FAF" w:rsidRPr="00D744A0">
        <w:rPr>
          <w:shd w:val="clear" w:color="auto" w:fill="FFFFFF"/>
        </w:rPr>
        <w:t>other c</w:t>
      </w:r>
      <w:r w:rsidR="00F53658">
        <w:rPr>
          <w:shd w:val="clear" w:color="auto" w:fill="FFFFFF"/>
        </w:rPr>
        <w:t>ompanies</w:t>
      </w:r>
      <w:r w:rsidR="007F5FAF" w:rsidRPr="00D744A0">
        <w:rPr>
          <w:shd w:val="clear" w:color="auto" w:fill="FFFFFF"/>
        </w:rPr>
        <w:t xml:space="preserve"> as well. </w:t>
      </w:r>
      <w:r w:rsidR="00621A0A" w:rsidRPr="00D744A0">
        <w:rPr>
          <w:shd w:val="clear" w:color="auto" w:fill="FFFFFF"/>
        </w:rPr>
        <w:t xml:space="preserve">They </w:t>
      </w:r>
      <w:r w:rsidR="00E065B4" w:rsidRPr="00D744A0">
        <w:rPr>
          <w:shd w:val="clear" w:color="auto" w:fill="FFFFFF"/>
        </w:rPr>
        <w:t>had only paid</w:t>
      </w:r>
      <w:r w:rsidR="00621A0A" w:rsidRPr="00D744A0">
        <w:rPr>
          <w:shd w:val="clear" w:color="auto" w:fill="FFFFFF"/>
        </w:rPr>
        <w:t xml:space="preserve"> the first month’s premium</w:t>
      </w:r>
      <w:r w:rsidR="00190964">
        <w:rPr>
          <w:shd w:val="clear" w:color="auto" w:fill="FFFFFF"/>
        </w:rPr>
        <w:t>s</w:t>
      </w:r>
      <w:r w:rsidR="00E065B4" w:rsidRPr="00D744A0">
        <w:rPr>
          <w:shd w:val="clear" w:color="auto" w:fill="FFFFFF"/>
        </w:rPr>
        <w:t xml:space="preserve"> for their scheme</w:t>
      </w:r>
      <w:r w:rsidR="00621A0A" w:rsidRPr="00D744A0">
        <w:rPr>
          <w:shd w:val="clear" w:color="auto" w:fill="FFFFFF"/>
        </w:rPr>
        <w:t xml:space="preserve"> using stolen credit cards. </w:t>
      </w:r>
      <w:r w:rsidR="00E16EA2">
        <w:rPr>
          <w:shd w:val="clear" w:color="auto" w:fill="FFFFFF"/>
        </w:rPr>
        <w:t>T</w:t>
      </w:r>
      <w:r w:rsidR="003041F5" w:rsidRPr="00D744A0">
        <w:rPr>
          <w:shd w:val="clear" w:color="auto" w:fill="FFFFFF"/>
        </w:rPr>
        <w:t xml:space="preserve">he alleged </w:t>
      </w:r>
      <w:r w:rsidR="00C97222" w:rsidRPr="00D744A0">
        <w:rPr>
          <w:shd w:val="clear" w:color="auto" w:fill="FFFFFF"/>
        </w:rPr>
        <w:t>passenger</w:t>
      </w:r>
      <w:r w:rsidR="0064545E" w:rsidRPr="00D744A0">
        <w:rPr>
          <w:shd w:val="clear" w:color="auto" w:fill="FFFFFF"/>
        </w:rPr>
        <w:t xml:space="preserve"> name</w:t>
      </w:r>
      <w:r w:rsidR="00C97222" w:rsidRPr="00D744A0">
        <w:rPr>
          <w:shd w:val="clear" w:color="auto" w:fill="FFFFFF"/>
        </w:rPr>
        <w:t xml:space="preserve">s </w:t>
      </w:r>
      <w:r w:rsidR="009C3AA1" w:rsidRPr="00D744A0">
        <w:rPr>
          <w:shd w:val="clear" w:color="auto" w:fill="FFFFFF"/>
        </w:rPr>
        <w:t xml:space="preserve">had </w:t>
      </w:r>
      <w:r w:rsidR="005E4045" w:rsidRPr="00D744A0">
        <w:rPr>
          <w:shd w:val="clear" w:color="auto" w:fill="FFFFFF"/>
        </w:rPr>
        <w:t>come from</w:t>
      </w:r>
      <w:r w:rsidR="00210068" w:rsidRPr="00D744A0">
        <w:rPr>
          <w:shd w:val="clear" w:color="auto" w:fill="FFFFFF"/>
        </w:rPr>
        <w:t xml:space="preserve"> </w:t>
      </w:r>
      <w:r w:rsidR="00876493" w:rsidRPr="00D744A0">
        <w:rPr>
          <w:shd w:val="clear" w:color="auto" w:fill="FFFFFF"/>
        </w:rPr>
        <w:t xml:space="preserve">identity theft, </w:t>
      </w:r>
      <w:r w:rsidR="00AB1BDD" w:rsidRPr="00D744A0">
        <w:rPr>
          <w:shd w:val="clear" w:color="auto" w:fill="FFFFFF"/>
        </w:rPr>
        <w:t>taken from</w:t>
      </w:r>
      <w:r w:rsidR="00876493" w:rsidRPr="00D744A0">
        <w:rPr>
          <w:shd w:val="clear" w:color="auto" w:fill="FFFFFF"/>
        </w:rPr>
        <w:t xml:space="preserve"> stolen drivers</w:t>
      </w:r>
      <w:r w:rsidR="00C97222" w:rsidRPr="00D744A0">
        <w:rPr>
          <w:shd w:val="clear" w:color="auto" w:fill="FFFFFF"/>
        </w:rPr>
        <w:t xml:space="preserve"> lice</w:t>
      </w:r>
      <w:r w:rsidR="00C97222" w:rsidRPr="002A1BFC">
        <w:rPr>
          <w:shd w:val="clear" w:color="auto" w:fill="FFFFFF"/>
        </w:rPr>
        <w:t>nse</w:t>
      </w:r>
      <w:r w:rsidR="00876493" w:rsidRPr="002A1BFC">
        <w:rPr>
          <w:shd w:val="clear" w:color="auto" w:fill="FFFFFF"/>
        </w:rPr>
        <w:t>s.</w:t>
      </w:r>
      <w:r w:rsidR="00C97222" w:rsidRPr="002A1BFC">
        <w:rPr>
          <w:shd w:val="clear" w:color="auto" w:fill="FFFFFF"/>
        </w:rPr>
        <w:t xml:space="preserve"> </w:t>
      </w:r>
      <w:r w:rsidR="00E2789B" w:rsidRPr="002A1BFC">
        <w:rPr>
          <w:shd w:val="clear" w:color="auto" w:fill="FFFFFF"/>
        </w:rPr>
        <w:t>It was a</w:t>
      </w:r>
      <w:r w:rsidR="00D744A0" w:rsidRPr="002A1BFC">
        <w:rPr>
          <w:shd w:val="clear" w:color="auto" w:fill="FFFFFF"/>
        </w:rPr>
        <w:t>n expansive</w:t>
      </w:r>
      <w:r w:rsidR="00E2789B" w:rsidRPr="002A1BFC">
        <w:rPr>
          <w:shd w:val="clear" w:color="auto" w:fill="FFFFFF"/>
        </w:rPr>
        <w:t xml:space="preserve"> case that </w:t>
      </w:r>
      <w:r w:rsidR="00317F10" w:rsidRPr="002A1BFC">
        <w:rPr>
          <w:shd w:val="clear" w:color="auto" w:fill="FFFFFF"/>
        </w:rPr>
        <w:t>was the closest thing to a slam-dunk for law enforcement</w:t>
      </w:r>
      <w:r w:rsidR="007E20FC" w:rsidRPr="002A1BFC">
        <w:rPr>
          <w:shd w:val="clear" w:color="auto" w:fill="FFFFFF"/>
        </w:rPr>
        <w:t xml:space="preserve">. </w:t>
      </w:r>
    </w:p>
    <w:p w14:paraId="24295C34" w14:textId="482CE51A" w:rsidR="00574ACD" w:rsidRPr="00E02281" w:rsidRDefault="00DB7B74" w:rsidP="00DB7B74">
      <w:pPr>
        <w:pStyle w:val="contentsegment"/>
        <w:spacing w:line="480" w:lineRule="auto"/>
        <w:contextualSpacing/>
        <w:rPr>
          <w:shd w:val="clear" w:color="auto" w:fill="FFFFFF"/>
        </w:rPr>
      </w:pPr>
      <w:r w:rsidRPr="002A1BFC">
        <w:rPr>
          <w:shd w:val="clear" w:color="auto" w:fill="FFFFFF"/>
        </w:rPr>
        <w:t xml:space="preserve">     </w:t>
      </w:r>
      <w:r w:rsidR="00574ACD" w:rsidRPr="002A1BFC">
        <w:rPr>
          <w:shd w:val="clear" w:color="auto" w:fill="FFFFFF"/>
        </w:rPr>
        <w:t xml:space="preserve">It was also a sobering </w:t>
      </w:r>
      <w:r w:rsidR="004E42F8" w:rsidRPr="002A1BFC">
        <w:rPr>
          <w:shd w:val="clear" w:color="auto" w:fill="FFFFFF"/>
        </w:rPr>
        <w:t xml:space="preserve">reality </w:t>
      </w:r>
      <w:r w:rsidR="00F35913">
        <w:rPr>
          <w:shd w:val="clear" w:color="auto" w:fill="FFFFFF"/>
        </w:rPr>
        <w:t xml:space="preserve">that </w:t>
      </w:r>
      <w:r w:rsidR="004E42F8" w:rsidRPr="002A1BFC">
        <w:rPr>
          <w:shd w:val="clear" w:color="auto" w:fill="FFFFFF"/>
        </w:rPr>
        <w:t xml:space="preserve">our old </w:t>
      </w:r>
      <w:r w:rsidR="000308F1" w:rsidRPr="002A1BFC">
        <w:rPr>
          <w:shd w:val="clear" w:color="auto" w:fill="FFFFFF"/>
        </w:rPr>
        <w:t>workflows</w:t>
      </w:r>
      <w:r w:rsidR="004E42F8" w:rsidRPr="002A1BFC">
        <w:rPr>
          <w:shd w:val="clear" w:color="auto" w:fill="FFFFFF"/>
        </w:rPr>
        <w:t xml:space="preserve"> to invest</w:t>
      </w:r>
      <w:r w:rsidR="000308F1" w:rsidRPr="002A1BFC">
        <w:rPr>
          <w:shd w:val="clear" w:color="auto" w:fill="FFFFFF"/>
        </w:rPr>
        <w:t xml:space="preserve">igate fraud were out the window. </w:t>
      </w:r>
      <w:r w:rsidR="006F0793" w:rsidRPr="002A1BFC">
        <w:rPr>
          <w:shd w:val="clear" w:color="auto" w:fill="FFFFFF"/>
        </w:rPr>
        <w:t>There w</w:t>
      </w:r>
      <w:r w:rsidR="001F42EB" w:rsidRPr="002A1BFC">
        <w:rPr>
          <w:shd w:val="clear" w:color="auto" w:fill="FFFFFF"/>
        </w:rPr>
        <w:t>ere</w:t>
      </w:r>
      <w:r w:rsidR="006F0793" w:rsidRPr="002A1BFC">
        <w:rPr>
          <w:shd w:val="clear" w:color="auto" w:fill="FFFFFF"/>
        </w:rPr>
        <w:t xml:space="preserve"> no paint-by-number </w:t>
      </w:r>
      <w:r w:rsidR="003166D2">
        <w:rPr>
          <w:shd w:val="clear" w:color="auto" w:fill="FFFFFF"/>
        </w:rPr>
        <w:t>methods</w:t>
      </w:r>
      <w:r w:rsidR="006F0793" w:rsidRPr="002A1BFC">
        <w:rPr>
          <w:shd w:val="clear" w:color="auto" w:fill="FFFFFF"/>
        </w:rPr>
        <w:t xml:space="preserve"> to </w:t>
      </w:r>
      <w:r w:rsidR="00624E34" w:rsidRPr="002A1BFC">
        <w:rPr>
          <w:shd w:val="clear" w:color="auto" w:fill="FFFFFF"/>
        </w:rPr>
        <w:t xml:space="preserve">identify the </w:t>
      </w:r>
      <w:r w:rsidR="00F654AE">
        <w:rPr>
          <w:shd w:val="clear" w:color="auto" w:fill="FFFFFF"/>
        </w:rPr>
        <w:t>new</w:t>
      </w:r>
      <w:r w:rsidR="00624E34" w:rsidRPr="002A1BFC">
        <w:rPr>
          <w:shd w:val="clear" w:color="auto" w:fill="FFFFFF"/>
        </w:rPr>
        <w:t xml:space="preserve"> crimes. </w:t>
      </w:r>
      <w:r w:rsidR="00F654AE">
        <w:rPr>
          <w:shd w:val="clear" w:color="auto" w:fill="FFFFFF"/>
        </w:rPr>
        <w:t>C</w:t>
      </w:r>
      <w:r w:rsidR="001C4551" w:rsidRPr="002A1BFC">
        <w:rPr>
          <w:shd w:val="clear" w:color="auto" w:fill="FFFFFF"/>
        </w:rPr>
        <w:t>ulprits</w:t>
      </w:r>
      <w:r w:rsidR="00624E34" w:rsidRPr="002A1BFC">
        <w:rPr>
          <w:shd w:val="clear" w:color="auto" w:fill="FFFFFF"/>
        </w:rPr>
        <w:t xml:space="preserve"> </w:t>
      </w:r>
      <w:r w:rsidR="00557C97">
        <w:rPr>
          <w:shd w:val="clear" w:color="auto" w:fill="FFFFFF"/>
        </w:rPr>
        <w:t>could be</w:t>
      </w:r>
      <w:r w:rsidR="001F42EB" w:rsidRPr="002A1BFC">
        <w:rPr>
          <w:shd w:val="clear" w:color="auto" w:fill="FFFFFF"/>
        </w:rPr>
        <w:t xml:space="preserve"> thousands of miles away, </w:t>
      </w:r>
      <w:r w:rsidR="001F42EB" w:rsidRPr="00E02281">
        <w:rPr>
          <w:shd w:val="clear" w:color="auto" w:fill="FFFFFF"/>
        </w:rPr>
        <w:t>far from the reach (</w:t>
      </w:r>
      <w:r w:rsidR="000F5971">
        <w:rPr>
          <w:shd w:val="clear" w:color="auto" w:fill="FFFFFF"/>
        </w:rPr>
        <w:t>or</w:t>
      </w:r>
      <w:r w:rsidR="001F42EB" w:rsidRPr="00E02281">
        <w:rPr>
          <w:shd w:val="clear" w:color="auto" w:fill="FFFFFF"/>
        </w:rPr>
        <w:t xml:space="preserve"> jurisdiction) of local law enforcement and </w:t>
      </w:r>
      <w:r w:rsidR="00A32F5B" w:rsidRPr="00E02281">
        <w:rPr>
          <w:shd w:val="clear" w:color="auto" w:fill="FFFFFF"/>
        </w:rPr>
        <w:t>prosecutors</w:t>
      </w:r>
      <w:r w:rsidR="001F42EB" w:rsidRPr="00E02281">
        <w:rPr>
          <w:shd w:val="clear" w:color="auto" w:fill="FFFFFF"/>
        </w:rPr>
        <w:t>.</w:t>
      </w:r>
    </w:p>
    <w:p w14:paraId="5A50E7AA" w14:textId="77777777" w:rsidR="002E2EB4" w:rsidRPr="00E02281" w:rsidRDefault="0008518C" w:rsidP="0017387D">
      <w:pPr>
        <w:pStyle w:val="contentsegment"/>
        <w:spacing w:line="480" w:lineRule="auto"/>
        <w:contextualSpacing/>
        <w:rPr>
          <w:shd w:val="clear" w:color="auto" w:fill="FFFFFF"/>
        </w:rPr>
      </w:pPr>
      <w:r w:rsidRPr="00E02281">
        <w:rPr>
          <w:shd w:val="clear" w:color="auto" w:fill="FFFFFF"/>
        </w:rPr>
        <w:t xml:space="preserve">     </w:t>
      </w:r>
    </w:p>
    <w:p w14:paraId="1F4ADBE9" w14:textId="6AE55963" w:rsidR="0017387D" w:rsidRDefault="002E2EB4" w:rsidP="0017387D">
      <w:pPr>
        <w:pStyle w:val="contentsegment"/>
        <w:spacing w:line="480" w:lineRule="auto"/>
        <w:contextualSpacing/>
        <w:rPr>
          <w:color w:val="2E74B5" w:themeColor="accent1" w:themeShade="BF"/>
          <w:shd w:val="clear" w:color="auto" w:fill="FFFFFF"/>
        </w:rPr>
      </w:pPr>
      <w:r w:rsidRPr="00E02281">
        <w:rPr>
          <w:shd w:val="clear" w:color="auto" w:fill="FFFFFF"/>
        </w:rPr>
        <w:lastRenderedPageBreak/>
        <w:t xml:space="preserve">     </w:t>
      </w:r>
      <w:r w:rsidR="00E02281" w:rsidRPr="00E02281">
        <w:rPr>
          <w:shd w:val="clear" w:color="auto" w:fill="FFFFFF"/>
        </w:rPr>
        <w:t>Our c</w:t>
      </w:r>
      <w:r w:rsidR="006E0394" w:rsidRPr="00E02281">
        <w:rPr>
          <w:shd w:val="clear" w:color="auto" w:fill="FFFFFF"/>
        </w:rPr>
        <w:t xml:space="preserve">ore </w:t>
      </w:r>
      <w:r w:rsidR="00D15A81" w:rsidRPr="00E02281">
        <w:rPr>
          <w:shd w:val="clear" w:color="auto" w:fill="FFFFFF"/>
        </w:rPr>
        <w:t>organization</w:t>
      </w:r>
      <w:r w:rsidR="00724B9C" w:rsidRPr="00E02281">
        <w:rPr>
          <w:shd w:val="clear" w:color="auto" w:fill="FFFFFF"/>
        </w:rPr>
        <w:t xml:space="preserve"> </w:t>
      </w:r>
      <w:r w:rsidR="00724B9C" w:rsidRPr="009728E7">
        <w:rPr>
          <w:shd w:val="clear" w:color="auto" w:fill="FFFFFF"/>
        </w:rPr>
        <w:t xml:space="preserve">was under attack –as are all of yours. Who among you have not had </w:t>
      </w:r>
      <w:r w:rsidR="002B7D17">
        <w:rPr>
          <w:shd w:val="clear" w:color="auto" w:fill="FFFFFF"/>
        </w:rPr>
        <w:t>mandatory</w:t>
      </w:r>
      <w:r w:rsidR="00E03A13" w:rsidRPr="009728E7">
        <w:rPr>
          <w:shd w:val="clear" w:color="auto" w:fill="FFFFFF"/>
        </w:rPr>
        <w:t xml:space="preserve"> </w:t>
      </w:r>
      <w:r w:rsidR="00A72A40" w:rsidRPr="009728E7">
        <w:rPr>
          <w:shd w:val="clear" w:color="auto" w:fill="FFFFFF"/>
        </w:rPr>
        <w:t>training</w:t>
      </w:r>
      <w:r w:rsidR="003949B1" w:rsidRPr="009728E7">
        <w:rPr>
          <w:shd w:val="clear" w:color="auto" w:fill="FFFFFF"/>
        </w:rPr>
        <w:t xml:space="preserve"> </w:t>
      </w:r>
      <w:r w:rsidR="00FB5A2B" w:rsidRPr="009728E7">
        <w:rPr>
          <w:shd w:val="clear" w:color="auto" w:fill="FFFFFF"/>
        </w:rPr>
        <w:t>about</w:t>
      </w:r>
      <w:r w:rsidR="003949B1" w:rsidRPr="009728E7">
        <w:rPr>
          <w:shd w:val="clear" w:color="auto" w:fill="FFFFFF"/>
        </w:rPr>
        <w:t xml:space="preserve"> </w:t>
      </w:r>
      <w:r w:rsidR="003949B1" w:rsidRPr="009728E7">
        <w:rPr>
          <w:i/>
          <w:iCs/>
          <w:shd w:val="clear" w:color="auto" w:fill="FFFFFF"/>
        </w:rPr>
        <w:t>phishing</w:t>
      </w:r>
      <w:r w:rsidR="003949B1" w:rsidRPr="009728E7">
        <w:rPr>
          <w:shd w:val="clear" w:color="auto" w:fill="FFFFFF"/>
        </w:rPr>
        <w:t xml:space="preserve">? </w:t>
      </w:r>
      <w:r w:rsidR="009E55B6" w:rsidRPr="009728E7">
        <w:rPr>
          <w:shd w:val="clear" w:color="auto" w:fill="FFFFFF"/>
        </w:rPr>
        <w:t xml:space="preserve">We </w:t>
      </w:r>
      <w:r w:rsidR="00A245E3" w:rsidRPr="009728E7">
        <w:rPr>
          <w:shd w:val="clear" w:color="auto" w:fill="FFFFFF"/>
        </w:rPr>
        <w:t>receive</w:t>
      </w:r>
      <w:r w:rsidR="007F3CF3" w:rsidRPr="009728E7">
        <w:rPr>
          <w:shd w:val="clear" w:color="auto" w:fill="FFFFFF"/>
        </w:rPr>
        <w:t xml:space="preserve"> </w:t>
      </w:r>
      <w:r w:rsidR="002B7D17">
        <w:rPr>
          <w:shd w:val="clear" w:color="auto" w:fill="FFFFFF"/>
        </w:rPr>
        <w:t>repeated</w:t>
      </w:r>
      <w:r w:rsidR="007F3CF3" w:rsidRPr="009728E7">
        <w:rPr>
          <w:shd w:val="clear" w:color="auto" w:fill="FFFFFF"/>
        </w:rPr>
        <w:t xml:space="preserve"> </w:t>
      </w:r>
      <w:r w:rsidR="00A72A40" w:rsidRPr="009728E7">
        <w:rPr>
          <w:shd w:val="clear" w:color="auto" w:fill="FFFFFF"/>
        </w:rPr>
        <w:t>warnings</w:t>
      </w:r>
      <w:r w:rsidR="007F3CF3" w:rsidRPr="009728E7">
        <w:rPr>
          <w:shd w:val="clear" w:color="auto" w:fill="FFFFFF"/>
        </w:rPr>
        <w:t xml:space="preserve"> about </w:t>
      </w:r>
      <w:r w:rsidR="0017387D" w:rsidRPr="009728E7">
        <w:rPr>
          <w:shd w:val="clear" w:color="auto" w:fill="FFFFFF"/>
        </w:rPr>
        <w:t xml:space="preserve">malicious emails designed to </w:t>
      </w:r>
      <w:r w:rsidR="00C37A33" w:rsidRPr="009728E7">
        <w:rPr>
          <w:shd w:val="clear" w:color="auto" w:fill="FFFFFF"/>
        </w:rPr>
        <w:t>fool</w:t>
      </w:r>
      <w:r w:rsidR="0017387D" w:rsidRPr="009728E7">
        <w:rPr>
          <w:shd w:val="clear" w:color="auto" w:fill="FFFFFF"/>
        </w:rPr>
        <w:t xml:space="preserve"> </w:t>
      </w:r>
      <w:r w:rsidR="008437B1" w:rsidRPr="009728E7">
        <w:rPr>
          <w:shd w:val="clear" w:color="auto" w:fill="FFFFFF"/>
        </w:rPr>
        <w:t>us</w:t>
      </w:r>
      <w:r w:rsidR="0017387D" w:rsidRPr="009728E7">
        <w:rPr>
          <w:shd w:val="clear" w:color="auto" w:fill="FFFFFF"/>
        </w:rPr>
        <w:t xml:space="preserve"> into scam</w:t>
      </w:r>
      <w:r w:rsidR="006978DA">
        <w:rPr>
          <w:shd w:val="clear" w:color="auto" w:fill="FFFFFF"/>
        </w:rPr>
        <w:t>s</w:t>
      </w:r>
      <w:r w:rsidR="0017387D" w:rsidRPr="009728E7">
        <w:rPr>
          <w:shd w:val="clear" w:color="auto" w:fill="FFFFFF"/>
        </w:rPr>
        <w:t xml:space="preserve">. </w:t>
      </w:r>
      <w:r w:rsidR="008437B1" w:rsidRPr="009728E7">
        <w:rPr>
          <w:shd w:val="clear" w:color="auto" w:fill="FFFFFF"/>
        </w:rPr>
        <w:t xml:space="preserve">The attackers’ </w:t>
      </w:r>
      <w:r w:rsidR="0017387D" w:rsidRPr="009728E7">
        <w:rPr>
          <w:shd w:val="clear" w:color="auto" w:fill="FFFFFF"/>
        </w:rPr>
        <w:t xml:space="preserve">intent is to get </w:t>
      </w:r>
      <w:r w:rsidR="008437B1" w:rsidRPr="009728E7">
        <w:rPr>
          <w:shd w:val="clear" w:color="auto" w:fill="FFFFFF"/>
        </w:rPr>
        <w:t>you to</w:t>
      </w:r>
      <w:r w:rsidR="0017387D" w:rsidRPr="009728E7">
        <w:rPr>
          <w:shd w:val="clear" w:color="auto" w:fill="FFFFFF"/>
        </w:rPr>
        <w:t xml:space="preserve"> </w:t>
      </w:r>
      <w:r w:rsidR="0053067E" w:rsidRPr="009728E7">
        <w:rPr>
          <w:shd w:val="clear" w:color="auto" w:fill="FFFFFF"/>
        </w:rPr>
        <w:t>unwittingly</w:t>
      </w:r>
      <w:r w:rsidR="00C77BA2" w:rsidRPr="009728E7">
        <w:rPr>
          <w:shd w:val="clear" w:color="auto" w:fill="FFFFFF"/>
        </w:rPr>
        <w:t xml:space="preserve"> </w:t>
      </w:r>
      <w:r w:rsidR="0017387D" w:rsidRPr="009728E7">
        <w:rPr>
          <w:shd w:val="clear" w:color="auto" w:fill="FFFFFF"/>
        </w:rPr>
        <w:t xml:space="preserve">reveal financial </w:t>
      </w:r>
      <w:r w:rsidR="00A16E34" w:rsidRPr="009728E7">
        <w:rPr>
          <w:shd w:val="clear" w:color="auto" w:fill="FFFFFF"/>
        </w:rPr>
        <w:t>data</w:t>
      </w:r>
      <w:r w:rsidR="0017387D" w:rsidRPr="009728E7">
        <w:rPr>
          <w:shd w:val="clear" w:color="auto" w:fill="FFFFFF"/>
        </w:rPr>
        <w:t xml:space="preserve">, </w:t>
      </w:r>
      <w:r w:rsidR="00A16E34" w:rsidRPr="009728E7">
        <w:rPr>
          <w:shd w:val="clear" w:color="auto" w:fill="FFFFFF"/>
        </w:rPr>
        <w:t>passwords</w:t>
      </w:r>
      <w:r w:rsidR="0017387D" w:rsidRPr="009728E7">
        <w:rPr>
          <w:shd w:val="clear" w:color="auto" w:fill="FFFFFF"/>
        </w:rPr>
        <w:t xml:space="preserve"> or other </w:t>
      </w:r>
      <w:r w:rsidR="00A16E34" w:rsidRPr="009728E7">
        <w:rPr>
          <w:shd w:val="clear" w:color="auto" w:fill="FFFFFF"/>
        </w:rPr>
        <w:t>confidential information</w:t>
      </w:r>
      <w:r w:rsidR="0017387D" w:rsidRPr="009728E7">
        <w:rPr>
          <w:shd w:val="clear" w:color="auto" w:fill="FFFFFF"/>
        </w:rPr>
        <w:t>.</w:t>
      </w:r>
      <w:r w:rsidR="009E55B6" w:rsidRPr="009728E7">
        <w:rPr>
          <w:shd w:val="clear" w:color="auto" w:fill="FFFFFF"/>
        </w:rPr>
        <w:t xml:space="preserve"> This applies </w:t>
      </w:r>
      <w:r w:rsidR="000F238B">
        <w:rPr>
          <w:shd w:val="clear" w:color="auto" w:fill="FFFFFF"/>
        </w:rPr>
        <w:t>in our private lives as well</w:t>
      </w:r>
      <w:r w:rsidR="009E55B6" w:rsidRPr="009728E7">
        <w:rPr>
          <w:shd w:val="clear" w:color="auto" w:fill="FFFFFF"/>
        </w:rPr>
        <w:t>.</w:t>
      </w:r>
    </w:p>
    <w:p w14:paraId="064D3861" w14:textId="23B6397D" w:rsidR="00CD2677" w:rsidRPr="00E85328" w:rsidRDefault="00195E7E" w:rsidP="0017387D">
      <w:pPr>
        <w:pStyle w:val="contentsegment"/>
        <w:spacing w:line="480" w:lineRule="auto"/>
        <w:contextualSpacing/>
        <w:rPr>
          <w:shd w:val="clear" w:color="auto" w:fill="FFFFFF"/>
        </w:rPr>
      </w:pPr>
      <w:r w:rsidRPr="00E85328">
        <w:rPr>
          <w:shd w:val="clear" w:color="auto" w:fill="FFFFFF"/>
        </w:rPr>
        <w:t xml:space="preserve">     </w:t>
      </w:r>
      <w:r w:rsidR="0017387D" w:rsidRPr="00E85328">
        <w:rPr>
          <w:shd w:val="clear" w:color="auto" w:fill="FFFFFF"/>
        </w:rPr>
        <w:t xml:space="preserve">Phishing </w:t>
      </w:r>
      <w:r w:rsidR="00582C2E" w:rsidRPr="00E85328">
        <w:rPr>
          <w:shd w:val="clear" w:color="auto" w:fill="FFFFFF"/>
        </w:rPr>
        <w:t>is a form of</w:t>
      </w:r>
      <w:r w:rsidR="0017387D" w:rsidRPr="00E85328">
        <w:rPr>
          <w:shd w:val="clear" w:color="auto" w:fill="FFFFFF"/>
        </w:rPr>
        <w:t xml:space="preserve"> </w:t>
      </w:r>
      <w:r w:rsidR="0017387D" w:rsidRPr="00E85328">
        <w:rPr>
          <w:i/>
          <w:iCs/>
          <w:shd w:val="clear" w:color="auto" w:fill="FFFFFF"/>
        </w:rPr>
        <w:t>social engineering</w:t>
      </w:r>
      <w:r w:rsidR="005E3726" w:rsidRPr="00E85328">
        <w:rPr>
          <w:shd w:val="clear" w:color="auto" w:fill="FFFFFF"/>
        </w:rPr>
        <w:t xml:space="preserve">, </w:t>
      </w:r>
      <w:r w:rsidR="0017387D" w:rsidRPr="00E85328">
        <w:rPr>
          <w:shd w:val="clear" w:color="auto" w:fill="FFFFFF"/>
        </w:rPr>
        <w:t xml:space="preserve">techniques </w:t>
      </w:r>
      <w:r w:rsidR="002239AB">
        <w:rPr>
          <w:shd w:val="clear" w:color="auto" w:fill="FFFFFF"/>
        </w:rPr>
        <w:t xml:space="preserve">cyber </w:t>
      </w:r>
      <w:r w:rsidR="00A47974" w:rsidRPr="00E85328">
        <w:rPr>
          <w:shd w:val="clear" w:color="auto" w:fill="FFFFFF"/>
        </w:rPr>
        <w:t>thieves</w:t>
      </w:r>
      <w:r w:rsidR="0017387D" w:rsidRPr="00E85328">
        <w:rPr>
          <w:shd w:val="clear" w:color="auto" w:fill="FFFFFF"/>
        </w:rPr>
        <w:t xml:space="preserve"> use to manipulate </w:t>
      </w:r>
      <w:r w:rsidR="00A47974" w:rsidRPr="00E85328">
        <w:rPr>
          <w:shd w:val="clear" w:color="auto" w:fill="FFFFFF"/>
        </w:rPr>
        <w:t>your</w:t>
      </w:r>
      <w:r w:rsidR="0017387D" w:rsidRPr="00E85328">
        <w:rPr>
          <w:shd w:val="clear" w:color="auto" w:fill="FFFFFF"/>
        </w:rPr>
        <w:t xml:space="preserve"> psychology. </w:t>
      </w:r>
      <w:r w:rsidR="009728E7" w:rsidRPr="00E85328">
        <w:rPr>
          <w:shd w:val="clear" w:color="auto" w:fill="FFFFFF"/>
        </w:rPr>
        <w:t>A</w:t>
      </w:r>
      <w:r w:rsidR="00043578" w:rsidRPr="00E85328">
        <w:rPr>
          <w:shd w:val="clear" w:color="auto" w:fill="FFFFFF"/>
        </w:rPr>
        <w:t xml:space="preserve">ttackers </w:t>
      </w:r>
      <w:r w:rsidR="007D10DE" w:rsidRPr="00E85328">
        <w:rPr>
          <w:shd w:val="clear" w:color="auto" w:fill="FFFFFF"/>
        </w:rPr>
        <w:t xml:space="preserve">prey on your emotions, wanting </w:t>
      </w:r>
      <w:r w:rsidR="00043578" w:rsidRPr="00E85328">
        <w:rPr>
          <w:shd w:val="clear" w:color="auto" w:fill="FFFFFF"/>
        </w:rPr>
        <w:t xml:space="preserve">you </w:t>
      </w:r>
      <w:r w:rsidR="00C54585">
        <w:rPr>
          <w:shd w:val="clear" w:color="auto" w:fill="FFFFFF"/>
        </w:rPr>
        <w:t xml:space="preserve">to </w:t>
      </w:r>
      <w:r w:rsidR="00043578" w:rsidRPr="00E85328">
        <w:rPr>
          <w:shd w:val="clear" w:color="auto" w:fill="FFFFFF"/>
        </w:rPr>
        <w:t xml:space="preserve">act </w:t>
      </w:r>
      <w:r w:rsidR="00E85328">
        <w:rPr>
          <w:shd w:val="clear" w:color="auto" w:fill="FFFFFF"/>
        </w:rPr>
        <w:t xml:space="preserve">quickly </w:t>
      </w:r>
      <w:r w:rsidR="00043578" w:rsidRPr="00E85328">
        <w:rPr>
          <w:shd w:val="clear" w:color="auto" w:fill="FFFFFF"/>
        </w:rPr>
        <w:t xml:space="preserve">without thinking. </w:t>
      </w:r>
      <w:r w:rsidR="0082560A" w:rsidRPr="00E85328">
        <w:rPr>
          <w:shd w:val="clear" w:color="auto" w:fill="FFFFFF"/>
        </w:rPr>
        <w:t>Your job, finances or family m</w:t>
      </w:r>
      <w:r w:rsidR="0003130F">
        <w:rPr>
          <w:shd w:val="clear" w:color="auto" w:fill="FFFFFF"/>
        </w:rPr>
        <w:t>ay seem to</w:t>
      </w:r>
      <w:r w:rsidR="0082560A" w:rsidRPr="00E85328">
        <w:rPr>
          <w:shd w:val="clear" w:color="auto" w:fill="FFFFFF"/>
        </w:rPr>
        <w:t xml:space="preserve"> be in jeopardy. </w:t>
      </w:r>
      <w:r w:rsidR="00043578" w:rsidRPr="00E85328">
        <w:rPr>
          <w:shd w:val="clear" w:color="auto" w:fill="FFFFFF"/>
        </w:rPr>
        <w:t>Emails appear urgent</w:t>
      </w:r>
      <w:r w:rsidR="00F96025" w:rsidRPr="00E85328">
        <w:rPr>
          <w:shd w:val="clear" w:color="auto" w:fill="FFFFFF"/>
        </w:rPr>
        <w:t>, an emergency banking</w:t>
      </w:r>
      <w:r w:rsidR="007D10DE" w:rsidRPr="00E85328">
        <w:rPr>
          <w:shd w:val="clear" w:color="auto" w:fill="FFFFFF"/>
        </w:rPr>
        <w:t xml:space="preserve"> </w:t>
      </w:r>
      <w:r w:rsidR="008965A1" w:rsidRPr="00E85328">
        <w:rPr>
          <w:shd w:val="clear" w:color="auto" w:fill="FFFFFF"/>
        </w:rPr>
        <w:t>situation</w:t>
      </w:r>
      <w:r w:rsidR="00F96025" w:rsidRPr="00E85328">
        <w:rPr>
          <w:shd w:val="clear" w:color="auto" w:fill="FFFFFF"/>
        </w:rPr>
        <w:t xml:space="preserve"> or from your company’s superiors</w:t>
      </w:r>
      <w:r w:rsidR="005668B7" w:rsidRPr="00E85328">
        <w:rPr>
          <w:shd w:val="clear" w:color="auto" w:fill="FFFFFF"/>
        </w:rPr>
        <w:t>.</w:t>
      </w:r>
      <w:r w:rsidR="005F3ED5" w:rsidRPr="00E85328">
        <w:rPr>
          <w:shd w:val="clear" w:color="auto" w:fill="FFFFFF"/>
        </w:rPr>
        <w:t xml:space="preserve"> Social </w:t>
      </w:r>
      <w:r w:rsidR="0017387D" w:rsidRPr="00E85328">
        <w:rPr>
          <w:shd w:val="clear" w:color="auto" w:fill="FFFFFF"/>
        </w:rPr>
        <w:t xml:space="preserve">engineering </w:t>
      </w:r>
      <w:r w:rsidR="005F3ED5" w:rsidRPr="00E85328">
        <w:rPr>
          <w:shd w:val="clear" w:color="auto" w:fill="FFFFFF"/>
        </w:rPr>
        <w:t>can include</w:t>
      </w:r>
      <w:r w:rsidR="0017387D" w:rsidRPr="00E85328">
        <w:rPr>
          <w:shd w:val="clear" w:color="auto" w:fill="FFFFFF"/>
        </w:rPr>
        <w:t xml:space="preserve"> misdirection</w:t>
      </w:r>
      <w:r w:rsidR="005F3ED5" w:rsidRPr="00E85328">
        <w:rPr>
          <w:shd w:val="clear" w:color="auto" w:fill="FFFFFF"/>
        </w:rPr>
        <w:t>,</w:t>
      </w:r>
      <w:r w:rsidR="0017387D" w:rsidRPr="00E85328">
        <w:rPr>
          <w:shd w:val="clear" w:color="auto" w:fill="FFFFFF"/>
        </w:rPr>
        <w:t xml:space="preserve"> lying</w:t>
      </w:r>
      <w:r w:rsidR="005F3ED5" w:rsidRPr="00E85328">
        <w:rPr>
          <w:shd w:val="clear" w:color="auto" w:fill="FFFFFF"/>
        </w:rPr>
        <w:t xml:space="preserve">, and </w:t>
      </w:r>
      <w:r w:rsidR="00605FDF" w:rsidRPr="00E85328">
        <w:rPr>
          <w:shd w:val="clear" w:color="auto" w:fill="FFFFFF"/>
        </w:rPr>
        <w:t>falsifying</w:t>
      </w:r>
      <w:r w:rsidR="005F3ED5" w:rsidRPr="00E85328">
        <w:rPr>
          <w:shd w:val="clear" w:color="auto" w:fill="FFFFFF"/>
        </w:rPr>
        <w:t xml:space="preserve"> emails from a known </w:t>
      </w:r>
      <w:r w:rsidR="00BF7A31" w:rsidRPr="00E85328">
        <w:rPr>
          <w:shd w:val="clear" w:color="auto" w:fill="FFFFFF"/>
        </w:rPr>
        <w:t>business</w:t>
      </w:r>
      <w:r w:rsidR="004A4338" w:rsidRPr="00E85328">
        <w:rPr>
          <w:shd w:val="clear" w:color="auto" w:fill="FFFFFF"/>
        </w:rPr>
        <w:t xml:space="preserve">, complete with </w:t>
      </w:r>
      <w:r w:rsidR="00E20AAF">
        <w:rPr>
          <w:shd w:val="clear" w:color="auto" w:fill="FFFFFF"/>
        </w:rPr>
        <w:t>realistic</w:t>
      </w:r>
      <w:r w:rsidR="00242C2A" w:rsidRPr="00E85328">
        <w:rPr>
          <w:shd w:val="clear" w:color="auto" w:fill="FFFFFF"/>
        </w:rPr>
        <w:t xml:space="preserve"> logos</w:t>
      </w:r>
      <w:r w:rsidR="005F3ED5" w:rsidRPr="00E85328">
        <w:rPr>
          <w:shd w:val="clear" w:color="auto" w:fill="FFFFFF"/>
        </w:rPr>
        <w:t>.</w:t>
      </w:r>
      <w:r w:rsidR="0017387D" w:rsidRPr="00E85328">
        <w:rPr>
          <w:shd w:val="clear" w:color="auto" w:fill="FFFFFF"/>
        </w:rPr>
        <w:t xml:space="preserve"> </w:t>
      </w:r>
    </w:p>
    <w:p w14:paraId="62C981E5" w14:textId="28FE0EEA" w:rsidR="0008518C" w:rsidRPr="000E06F2" w:rsidRDefault="00CD2677" w:rsidP="0017387D">
      <w:pPr>
        <w:pStyle w:val="contentsegment"/>
        <w:spacing w:line="480" w:lineRule="auto"/>
        <w:contextualSpacing/>
        <w:rPr>
          <w:shd w:val="clear" w:color="auto" w:fill="FFFFFF"/>
        </w:rPr>
      </w:pPr>
      <w:r w:rsidRPr="00BB408A">
        <w:rPr>
          <w:shd w:val="clear" w:color="auto" w:fill="FFFFFF"/>
        </w:rPr>
        <w:t xml:space="preserve">     </w:t>
      </w:r>
      <w:r w:rsidR="005668B7" w:rsidRPr="00BB408A">
        <w:rPr>
          <w:shd w:val="clear" w:color="auto" w:fill="FFFFFF"/>
        </w:rPr>
        <w:t>Examples include</w:t>
      </w:r>
      <w:r w:rsidR="004A528C" w:rsidRPr="00BB408A">
        <w:rPr>
          <w:shd w:val="clear" w:color="auto" w:fill="FFFFFF"/>
        </w:rPr>
        <w:t xml:space="preserve"> emails </w:t>
      </w:r>
      <w:r w:rsidR="00242C2A" w:rsidRPr="00BB408A">
        <w:rPr>
          <w:shd w:val="clear" w:color="auto" w:fill="FFFFFF"/>
        </w:rPr>
        <w:t xml:space="preserve">purportedly </w:t>
      </w:r>
      <w:r w:rsidR="004A528C" w:rsidRPr="00BB408A">
        <w:rPr>
          <w:shd w:val="clear" w:color="auto" w:fill="FFFFFF"/>
        </w:rPr>
        <w:t xml:space="preserve">from your bank stating, “URGENT, </w:t>
      </w:r>
      <w:r w:rsidRPr="00BB408A">
        <w:rPr>
          <w:shd w:val="clear" w:color="auto" w:fill="FFFFFF"/>
        </w:rPr>
        <w:t xml:space="preserve">your account has been </w:t>
      </w:r>
      <w:r w:rsidR="005E6F06" w:rsidRPr="00BB408A">
        <w:rPr>
          <w:shd w:val="clear" w:color="auto" w:fill="FFFFFF"/>
        </w:rPr>
        <w:t xml:space="preserve">compromised. Click </w:t>
      </w:r>
      <w:r w:rsidR="00C23B09" w:rsidRPr="00BB408A">
        <w:rPr>
          <w:shd w:val="clear" w:color="auto" w:fill="FFFFFF"/>
        </w:rPr>
        <w:t>this link</w:t>
      </w:r>
      <w:r w:rsidR="005E6F06" w:rsidRPr="00BB408A">
        <w:rPr>
          <w:shd w:val="clear" w:color="auto" w:fill="FFFFFF"/>
        </w:rPr>
        <w:t xml:space="preserve"> to confirm your identity.” (</w:t>
      </w:r>
      <w:r w:rsidR="005404DA">
        <w:rPr>
          <w:shd w:val="clear" w:color="auto" w:fill="FFFFFF"/>
        </w:rPr>
        <w:t>Yes</w:t>
      </w:r>
      <w:r w:rsidR="008D0934" w:rsidRPr="00BB408A">
        <w:rPr>
          <w:shd w:val="clear" w:color="auto" w:fill="FFFFFF"/>
        </w:rPr>
        <w:t>,</w:t>
      </w:r>
      <w:r w:rsidR="005E6F06" w:rsidRPr="00BB408A">
        <w:rPr>
          <w:shd w:val="clear" w:color="auto" w:fill="FFFFFF"/>
        </w:rPr>
        <w:t xml:space="preserve"> a fraud about an alleged fraud</w:t>
      </w:r>
      <w:r w:rsidR="00CB17A2">
        <w:rPr>
          <w:shd w:val="clear" w:color="auto" w:fill="FFFFFF"/>
        </w:rPr>
        <w:t>).</w:t>
      </w:r>
      <w:r w:rsidR="005E6F06" w:rsidRPr="00BB408A">
        <w:rPr>
          <w:shd w:val="clear" w:color="auto" w:fill="FFFFFF"/>
        </w:rPr>
        <w:t xml:space="preserve"> </w:t>
      </w:r>
      <w:r w:rsidR="00BB408A" w:rsidRPr="00BB408A">
        <w:rPr>
          <w:shd w:val="clear" w:color="auto" w:fill="FFFFFF"/>
        </w:rPr>
        <w:t>Or</w:t>
      </w:r>
      <w:r w:rsidR="005772BF" w:rsidRPr="00BB408A">
        <w:rPr>
          <w:shd w:val="clear" w:color="auto" w:fill="FFFFFF"/>
        </w:rPr>
        <w:t xml:space="preserve"> </w:t>
      </w:r>
      <w:r w:rsidR="008D0934" w:rsidRPr="00BB408A">
        <w:rPr>
          <w:shd w:val="clear" w:color="auto" w:fill="FFFFFF"/>
        </w:rPr>
        <w:t>“</w:t>
      </w:r>
      <w:r w:rsidR="00033554">
        <w:rPr>
          <w:shd w:val="clear" w:color="auto" w:fill="FFFFFF"/>
        </w:rPr>
        <w:t>Attention</w:t>
      </w:r>
      <w:r w:rsidR="00EF566C" w:rsidRPr="00BB408A">
        <w:rPr>
          <w:shd w:val="clear" w:color="auto" w:fill="FFFFFF"/>
        </w:rPr>
        <w:t xml:space="preserve"> (you, </w:t>
      </w:r>
      <w:r w:rsidR="00C23B09" w:rsidRPr="00BB408A">
        <w:rPr>
          <w:shd w:val="clear" w:color="auto" w:fill="FFFFFF"/>
        </w:rPr>
        <w:t>a</w:t>
      </w:r>
      <w:r w:rsidR="00EF566C" w:rsidRPr="00BB408A">
        <w:rPr>
          <w:shd w:val="clear" w:color="auto" w:fill="FFFFFF"/>
        </w:rPr>
        <w:t xml:space="preserve"> new employee), </w:t>
      </w:r>
      <w:r w:rsidR="00375B3E">
        <w:rPr>
          <w:shd w:val="clear" w:color="auto" w:fill="FFFFFF"/>
        </w:rPr>
        <w:t>y</w:t>
      </w:r>
      <w:r w:rsidR="00EF566C" w:rsidRPr="00BB408A">
        <w:rPr>
          <w:shd w:val="clear" w:color="auto" w:fill="FFFFFF"/>
        </w:rPr>
        <w:t xml:space="preserve">ou must process this invoice </w:t>
      </w:r>
      <w:r w:rsidR="00C23B09" w:rsidRPr="00BB408A">
        <w:rPr>
          <w:shd w:val="clear" w:color="auto" w:fill="FFFFFF"/>
        </w:rPr>
        <w:t>immediately</w:t>
      </w:r>
      <w:r w:rsidR="00EF566C" w:rsidRPr="00BB408A">
        <w:rPr>
          <w:shd w:val="clear" w:color="auto" w:fill="FFFFFF"/>
        </w:rPr>
        <w:t xml:space="preserve"> to avoid </w:t>
      </w:r>
      <w:r w:rsidR="00073E05" w:rsidRPr="00BB408A">
        <w:rPr>
          <w:shd w:val="clear" w:color="auto" w:fill="FFFFFF"/>
        </w:rPr>
        <w:t>penalty</w:t>
      </w:r>
      <w:r w:rsidR="00993A88" w:rsidRPr="00BB408A">
        <w:rPr>
          <w:shd w:val="clear" w:color="auto" w:fill="FFFFFF"/>
        </w:rPr>
        <w:t xml:space="preserve">. </w:t>
      </w:r>
      <w:r w:rsidR="00993A88" w:rsidRPr="000E06F2">
        <w:rPr>
          <w:shd w:val="clear" w:color="auto" w:fill="FFFFFF"/>
        </w:rPr>
        <w:t xml:space="preserve">Click here to access. </w:t>
      </w:r>
      <w:r w:rsidR="00313A1F">
        <w:rPr>
          <w:shd w:val="clear" w:color="auto" w:fill="FFFFFF"/>
        </w:rPr>
        <w:t>S</w:t>
      </w:r>
      <w:r w:rsidR="001919E8">
        <w:rPr>
          <w:shd w:val="clear" w:color="auto" w:fill="FFFFFF"/>
        </w:rPr>
        <w:t>igned</w:t>
      </w:r>
      <w:r w:rsidR="00033554">
        <w:rPr>
          <w:shd w:val="clear" w:color="auto" w:fill="FFFFFF"/>
        </w:rPr>
        <w:t xml:space="preserve"> </w:t>
      </w:r>
      <w:r w:rsidR="00EF566C" w:rsidRPr="000E06F2">
        <w:rPr>
          <w:shd w:val="clear" w:color="auto" w:fill="FFFFFF"/>
        </w:rPr>
        <w:t xml:space="preserve">(your </w:t>
      </w:r>
      <w:r w:rsidR="00C23B09" w:rsidRPr="000E06F2">
        <w:rPr>
          <w:shd w:val="clear" w:color="auto" w:fill="FFFFFF"/>
        </w:rPr>
        <w:t>company’s vice president</w:t>
      </w:r>
      <w:r w:rsidR="00F60401" w:rsidRPr="000E06F2">
        <w:rPr>
          <w:shd w:val="clear" w:color="auto" w:fill="FFFFFF"/>
        </w:rPr>
        <w:t>).</w:t>
      </w:r>
      <w:r w:rsidR="00C23B09" w:rsidRPr="000E06F2">
        <w:rPr>
          <w:shd w:val="clear" w:color="auto" w:fill="FFFFFF"/>
        </w:rPr>
        <w:t>”</w:t>
      </w:r>
      <w:r w:rsidR="004A528C" w:rsidRPr="000E06F2">
        <w:rPr>
          <w:shd w:val="clear" w:color="auto" w:fill="FFFFFF"/>
        </w:rPr>
        <w:t xml:space="preserve"> </w:t>
      </w:r>
    </w:p>
    <w:p w14:paraId="1231D3D4" w14:textId="3C382282" w:rsidR="00403555" w:rsidRPr="000E06F2" w:rsidRDefault="00403555" w:rsidP="0017387D">
      <w:pPr>
        <w:pStyle w:val="contentsegment"/>
        <w:spacing w:line="480" w:lineRule="auto"/>
        <w:contextualSpacing/>
        <w:rPr>
          <w:shd w:val="clear" w:color="auto" w:fill="FFFFFF"/>
        </w:rPr>
      </w:pPr>
      <w:r w:rsidRPr="000E06F2">
        <w:rPr>
          <w:shd w:val="clear" w:color="auto" w:fill="FFFFFF"/>
        </w:rPr>
        <w:t xml:space="preserve">     If your company is like mine, you wonder </w:t>
      </w:r>
      <w:r w:rsidR="00073E05" w:rsidRPr="000E06F2">
        <w:rPr>
          <w:shd w:val="clear" w:color="auto" w:fill="FFFFFF"/>
        </w:rPr>
        <w:t xml:space="preserve">why </w:t>
      </w:r>
      <w:r w:rsidR="002A42EA" w:rsidRPr="000E06F2">
        <w:rPr>
          <w:shd w:val="clear" w:color="auto" w:fill="FFFFFF"/>
        </w:rPr>
        <w:t>we</w:t>
      </w:r>
      <w:r w:rsidR="00073E05" w:rsidRPr="000E06F2">
        <w:rPr>
          <w:shd w:val="clear" w:color="auto" w:fill="FFFFFF"/>
        </w:rPr>
        <w:t xml:space="preserve"> receive so many warnings</w:t>
      </w:r>
      <w:r w:rsidR="00AB4303" w:rsidRPr="000E06F2">
        <w:rPr>
          <w:shd w:val="clear" w:color="auto" w:fill="FFFFFF"/>
        </w:rPr>
        <w:t xml:space="preserve"> and have to </w:t>
      </w:r>
      <w:r w:rsidR="00C94276" w:rsidRPr="000E06F2">
        <w:rPr>
          <w:shd w:val="clear" w:color="auto" w:fill="FFFFFF"/>
        </w:rPr>
        <w:t xml:space="preserve">attend </w:t>
      </w:r>
      <w:r w:rsidR="008A37D5" w:rsidRPr="000E06F2">
        <w:rPr>
          <w:shd w:val="clear" w:color="auto" w:fill="FFFFFF"/>
        </w:rPr>
        <w:t xml:space="preserve">constant </w:t>
      </w:r>
      <w:r w:rsidR="00AB4303" w:rsidRPr="000E06F2">
        <w:rPr>
          <w:shd w:val="clear" w:color="auto" w:fill="FFFFFF"/>
        </w:rPr>
        <w:t xml:space="preserve">training. </w:t>
      </w:r>
      <w:r w:rsidR="008A37D5" w:rsidRPr="000E06F2">
        <w:rPr>
          <w:shd w:val="clear" w:color="auto" w:fill="FFFFFF"/>
        </w:rPr>
        <w:t xml:space="preserve">Then I </w:t>
      </w:r>
      <w:r w:rsidR="0042194C" w:rsidRPr="000E06F2">
        <w:rPr>
          <w:shd w:val="clear" w:color="auto" w:fill="FFFFFF"/>
        </w:rPr>
        <w:t>learned</w:t>
      </w:r>
      <w:r w:rsidR="007F722E" w:rsidRPr="000E06F2">
        <w:rPr>
          <w:shd w:val="clear" w:color="auto" w:fill="FFFFFF"/>
        </w:rPr>
        <w:t xml:space="preserve"> </w:t>
      </w:r>
      <w:r w:rsidR="0042194C" w:rsidRPr="000E06F2">
        <w:rPr>
          <w:shd w:val="clear" w:color="auto" w:fill="FFFFFF"/>
        </w:rPr>
        <w:t xml:space="preserve">how </w:t>
      </w:r>
      <w:r w:rsidR="00111E29" w:rsidRPr="000E06F2">
        <w:rPr>
          <w:shd w:val="clear" w:color="auto" w:fill="FFFFFF"/>
        </w:rPr>
        <w:t xml:space="preserve">cyberthieves have </w:t>
      </w:r>
      <w:r w:rsidR="00A047AB">
        <w:rPr>
          <w:shd w:val="clear" w:color="auto" w:fill="FFFFFF"/>
        </w:rPr>
        <w:t>stolen</w:t>
      </w:r>
      <w:r w:rsidR="008A37D5" w:rsidRPr="000E06F2">
        <w:rPr>
          <w:shd w:val="clear" w:color="auto" w:fill="FFFFFF"/>
        </w:rPr>
        <w:t xml:space="preserve"> </w:t>
      </w:r>
      <w:r w:rsidR="007F722E" w:rsidRPr="000E06F2">
        <w:rPr>
          <w:shd w:val="clear" w:color="auto" w:fill="FFFFFF"/>
        </w:rPr>
        <w:t xml:space="preserve">hundreds of millions </w:t>
      </w:r>
      <w:r w:rsidR="00111E29" w:rsidRPr="000E06F2">
        <w:rPr>
          <w:shd w:val="clear" w:color="auto" w:fill="FFFFFF"/>
        </w:rPr>
        <w:t>from companies</w:t>
      </w:r>
      <w:r w:rsidR="000169E1" w:rsidRPr="000E06F2">
        <w:rPr>
          <w:shd w:val="clear" w:color="auto" w:fill="FFFFFF"/>
        </w:rPr>
        <w:t xml:space="preserve">, </w:t>
      </w:r>
      <w:r w:rsidR="0075172A">
        <w:rPr>
          <w:shd w:val="clear" w:color="auto" w:fill="FFFFFF"/>
        </w:rPr>
        <w:t>sometimes</w:t>
      </w:r>
      <w:r w:rsidR="000169E1" w:rsidRPr="000E06F2">
        <w:rPr>
          <w:shd w:val="clear" w:color="auto" w:fill="FFFFFF"/>
        </w:rPr>
        <w:t xml:space="preserve"> to the point of bankruptcy</w:t>
      </w:r>
      <w:r w:rsidR="00633558" w:rsidRPr="000E06F2">
        <w:rPr>
          <w:shd w:val="clear" w:color="auto" w:fill="FFFFFF"/>
        </w:rPr>
        <w:t>. P</w:t>
      </w:r>
      <w:r w:rsidR="004542ED" w:rsidRPr="000E06F2">
        <w:rPr>
          <w:shd w:val="clear" w:color="auto" w:fill="FFFFFF"/>
        </w:rPr>
        <w:t>rivate individuals</w:t>
      </w:r>
      <w:r w:rsidR="00633558" w:rsidRPr="000E06F2">
        <w:rPr>
          <w:shd w:val="clear" w:color="auto" w:fill="FFFFFF"/>
        </w:rPr>
        <w:t xml:space="preserve"> have lost fortunes, </w:t>
      </w:r>
      <w:r w:rsidR="0080302C" w:rsidRPr="000E06F2">
        <w:rPr>
          <w:shd w:val="clear" w:color="auto" w:fill="FFFFFF"/>
        </w:rPr>
        <w:t xml:space="preserve">depleting </w:t>
      </w:r>
      <w:r w:rsidR="004542ED" w:rsidRPr="000E06F2">
        <w:rPr>
          <w:shd w:val="clear" w:color="auto" w:fill="FFFFFF"/>
        </w:rPr>
        <w:t>their savings</w:t>
      </w:r>
      <w:r w:rsidR="00633558" w:rsidRPr="000E06F2">
        <w:rPr>
          <w:shd w:val="clear" w:color="auto" w:fill="FFFFFF"/>
        </w:rPr>
        <w:t xml:space="preserve"> or retirement funds</w:t>
      </w:r>
      <w:r w:rsidR="004542ED" w:rsidRPr="000E06F2">
        <w:rPr>
          <w:shd w:val="clear" w:color="auto" w:fill="FFFFFF"/>
        </w:rPr>
        <w:t>.</w:t>
      </w:r>
    </w:p>
    <w:p w14:paraId="5909842F" w14:textId="6B506ECE" w:rsidR="00F53EB8" w:rsidRDefault="004542ED" w:rsidP="009961DA">
      <w:pPr>
        <w:pStyle w:val="contentsegment"/>
        <w:spacing w:line="480" w:lineRule="auto"/>
        <w:contextualSpacing/>
        <w:rPr>
          <w:shd w:val="clear" w:color="auto" w:fill="FFFFFF"/>
        </w:rPr>
      </w:pPr>
      <w:r>
        <w:rPr>
          <w:color w:val="2E74B5" w:themeColor="accent1" w:themeShade="BF"/>
          <w:shd w:val="clear" w:color="auto" w:fill="FFFFFF"/>
        </w:rPr>
        <w:t xml:space="preserve">     </w:t>
      </w:r>
      <w:r w:rsidR="00B813FB" w:rsidRPr="00A83CFE">
        <w:rPr>
          <w:shd w:val="clear" w:color="auto" w:fill="FFFFFF"/>
        </w:rPr>
        <w:t>The</w:t>
      </w:r>
      <w:r w:rsidR="00AA34D7" w:rsidRPr="00A83CFE">
        <w:rPr>
          <w:shd w:val="clear" w:color="auto" w:fill="FFFFFF"/>
        </w:rPr>
        <w:t xml:space="preserve">re’s </w:t>
      </w:r>
      <w:r w:rsidR="00F43C4A" w:rsidRPr="00A83CFE">
        <w:rPr>
          <w:shd w:val="clear" w:color="auto" w:fill="FFFFFF"/>
        </w:rPr>
        <w:t xml:space="preserve">another </w:t>
      </w:r>
      <w:r w:rsidR="0060159B">
        <w:rPr>
          <w:shd w:val="clear" w:color="auto" w:fill="FFFFFF"/>
        </w:rPr>
        <w:t xml:space="preserve">less-publicized </w:t>
      </w:r>
      <w:r w:rsidR="00F43C4A" w:rsidRPr="00A83CFE">
        <w:rPr>
          <w:shd w:val="clear" w:color="auto" w:fill="FFFFFF"/>
        </w:rPr>
        <w:t>reason</w:t>
      </w:r>
      <w:r w:rsidR="00CF6FBF" w:rsidRPr="00A83CFE">
        <w:rPr>
          <w:shd w:val="clear" w:color="auto" w:fill="FFFFFF"/>
        </w:rPr>
        <w:t xml:space="preserve"> </w:t>
      </w:r>
      <w:r w:rsidR="00D76A0E" w:rsidRPr="00A83CFE">
        <w:rPr>
          <w:shd w:val="clear" w:color="auto" w:fill="FFFFFF"/>
        </w:rPr>
        <w:t>cyber</w:t>
      </w:r>
      <w:r w:rsidR="000E06F2" w:rsidRPr="00A83CFE">
        <w:rPr>
          <w:shd w:val="clear" w:color="auto" w:fill="FFFFFF"/>
        </w:rPr>
        <w:t xml:space="preserve"> </w:t>
      </w:r>
      <w:r w:rsidR="00D76A0E" w:rsidRPr="00A83CFE">
        <w:rPr>
          <w:shd w:val="clear" w:color="auto" w:fill="FFFFFF"/>
        </w:rPr>
        <w:t>fraud</w:t>
      </w:r>
      <w:r w:rsidR="005D5DF0" w:rsidRPr="00A83CFE">
        <w:rPr>
          <w:shd w:val="clear" w:color="auto" w:fill="FFFFFF"/>
        </w:rPr>
        <w:t xml:space="preserve"> training</w:t>
      </w:r>
      <w:r w:rsidR="00D945AD" w:rsidRPr="00A83CFE">
        <w:rPr>
          <w:shd w:val="clear" w:color="auto" w:fill="FFFFFF"/>
        </w:rPr>
        <w:t xml:space="preserve"> </w:t>
      </w:r>
      <w:r w:rsidR="00CE37F5" w:rsidRPr="00A83CFE">
        <w:rPr>
          <w:shd w:val="clear" w:color="auto" w:fill="FFFFFF"/>
        </w:rPr>
        <w:t>is</w:t>
      </w:r>
      <w:r w:rsidR="00D945AD" w:rsidRPr="00A83CFE">
        <w:rPr>
          <w:shd w:val="clear" w:color="auto" w:fill="FFFFFF"/>
        </w:rPr>
        <w:t xml:space="preserve"> </w:t>
      </w:r>
      <w:r w:rsidR="00790A89" w:rsidRPr="00A83CFE">
        <w:rPr>
          <w:shd w:val="clear" w:color="auto" w:fill="FFFFFF"/>
        </w:rPr>
        <w:t>relentless</w:t>
      </w:r>
      <w:r w:rsidR="00D945AD" w:rsidRPr="00A83CFE">
        <w:rPr>
          <w:shd w:val="clear" w:color="auto" w:fill="FFFFFF"/>
        </w:rPr>
        <w:t xml:space="preserve">: </w:t>
      </w:r>
      <w:r w:rsidR="00CB51FC" w:rsidRPr="00A83CFE">
        <w:rPr>
          <w:shd w:val="clear" w:color="auto" w:fill="FFFFFF"/>
        </w:rPr>
        <w:t xml:space="preserve">a company’s </w:t>
      </w:r>
      <w:r w:rsidR="00451973">
        <w:rPr>
          <w:shd w:val="clear" w:color="auto" w:fill="FFFFFF"/>
        </w:rPr>
        <w:t>executives</w:t>
      </w:r>
      <w:r w:rsidR="00CB51FC" w:rsidRPr="00A83CFE">
        <w:rPr>
          <w:shd w:val="clear" w:color="auto" w:fill="FFFFFF"/>
        </w:rPr>
        <w:t xml:space="preserve"> c</w:t>
      </w:r>
      <w:r w:rsidR="00C35230">
        <w:rPr>
          <w:shd w:val="clear" w:color="auto" w:fill="FFFFFF"/>
        </w:rPr>
        <w:t>an</w:t>
      </w:r>
      <w:r w:rsidR="00CB51FC" w:rsidRPr="00A83CFE">
        <w:rPr>
          <w:shd w:val="clear" w:color="auto" w:fill="FFFFFF"/>
        </w:rPr>
        <w:t xml:space="preserve"> lose their jobs if </w:t>
      </w:r>
      <w:r w:rsidR="00E46EEA" w:rsidRPr="00A83CFE">
        <w:rPr>
          <w:shd w:val="clear" w:color="auto" w:fill="FFFFFF"/>
        </w:rPr>
        <w:t>there</w:t>
      </w:r>
      <w:r w:rsidR="00157086" w:rsidRPr="00A83CFE">
        <w:rPr>
          <w:shd w:val="clear" w:color="auto" w:fill="FFFFFF"/>
        </w:rPr>
        <w:t>’</w:t>
      </w:r>
      <w:r w:rsidR="00E46EEA" w:rsidRPr="00A83CFE">
        <w:rPr>
          <w:shd w:val="clear" w:color="auto" w:fill="FFFFFF"/>
        </w:rPr>
        <w:t xml:space="preserve">s an attack and </w:t>
      </w:r>
      <w:r w:rsidR="00CB51FC" w:rsidRPr="00A83CFE">
        <w:rPr>
          <w:shd w:val="clear" w:color="auto" w:fill="FFFFFF"/>
        </w:rPr>
        <w:t xml:space="preserve">they did </w:t>
      </w:r>
      <w:r w:rsidR="00CB51FC" w:rsidRPr="00A83CFE">
        <w:rPr>
          <w:i/>
          <w:iCs/>
          <w:shd w:val="clear" w:color="auto" w:fill="FFFFFF"/>
        </w:rPr>
        <w:t>not</w:t>
      </w:r>
      <w:r w:rsidR="00CB51FC" w:rsidRPr="00A83CFE">
        <w:rPr>
          <w:shd w:val="clear" w:color="auto" w:fill="FFFFFF"/>
        </w:rPr>
        <w:t xml:space="preserve"> provide training</w:t>
      </w:r>
      <w:r w:rsidR="0093370A" w:rsidRPr="00A83CFE">
        <w:rPr>
          <w:shd w:val="clear" w:color="auto" w:fill="FFFFFF"/>
        </w:rPr>
        <w:t xml:space="preserve"> and proper safeguards</w:t>
      </w:r>
      <w:r w:rsidR="00D76A0E" w:rsidRPr="00A83CFE">
        <w:rPr>
          <w:shd w:val="clear" w:color="auto" w:fill="FFFFFF"/>
        </w:rPr>
        <w:t>.</w:t>
      </w:r>
      <w:r w:rsidR="00CE37F5" w:rsidRPr="00A83CFE">
        <w:rPr>
          <w:shd w:val="clear" w:color="auto" w:fill="FFFFFF"/>
        </w:rPr>
        <w:t xml:space="preserve"> </w:t>
      </w:r>
    </w:p>
    <w:p w14:paraId="33988B4D" w14:textId="58EB8020" w:rsidR="00867DF9" w:rsidRDefault="00F53EB8" w:rsidP="009961DA">
      <w:pPr>
        <w:pStyle w:val="contentsegment"/>
        <w:spacing w:line="480" w:lineRule="auto"/>
        <w:contextualSpacing/>
        <w:rPr>
          <w:color w:val="2E74B5" w:themeColor="accent1" w:themeShade="BF"/>
          <w:shd w:val="clear" w:color="auto" w:fill="FFFFFF"/>
        </w:rPr>
      </w:pPr>
      <w:r>
        <w:rPr>
          <w:shd w:val="clear" w:color="auto" w:fill="FFFFFF"/>
        </w:rPr>
        <w:t xml:space="preserve">     </w:t>
      </w:r>
      <w:r w:rsidR="00601110">
        <w:rPr>
          <w:shd w:val="clear" w:color="auto" w:fill="FFFFFF"/>
        </w:rPr>
        <w:t>And t</w:t>
      </w:r>
      <w:r w:rsidR="00CE37F5" w:rsidRPr="00A83CFE">
        <w:rPr>
          <w:shd w:val="clear" w:color="auto" w:fill="FFFFFF"/>
        </w:rPr>
        <w:t xml:space="preserve">here were new forms of </w:t>
      </w:r>
      <w:r w:rsidR="00157086" w:rsidRPr="00A83CFE">
        <w:rPr>
          <w:shd w:val="clear" w:color="auto" w:fill="FFFFFF"/>
        </w:rPr>
        <w:t xml:space="preserve">cyber fraud </w:t>
      </w:r>
      <w:r w:rsidR="00286BDC" w:rsidRPr="00A83CFE">
        <w:rPr>
          <w:shd w:val="clear" w:color="auto" w:fill="FFFFFF"/>
        </w:rPr>
        <w:t>directly</w:t>
      </w:r>
      <w:r w:rsidR="00286BDC">
        <w:rPr>
          <w:shd w:val="clear" w:color="auto" w:fill="FFFFFF"/>
        </w:rPr>
        <w:t xml:space="preserve"> </w:t>
      </w:r>
      <w:r w:rsidR="0075172A">
        <w:rPr>
          <w:shd w:val="clear" w:color="auto" w:fill="FFFFFF"/>
        </w:rPr>
        <w:t>targeted</w:t>
      </w:r>
      <w:r w:rsidR="00157086" w:rsidRPr="00A83CFE">
        <w:rPr>
          <w:shd w:val="clear" w:color="auto" w:fill="FFFFFF"/>
        </w:rPr>
        <w:t xml:space="preserve"> at th</w:t>
      </w:r>
      <w:r w:rsidR="00747FA3">
        <w:rPr>
          <w:shd w:val="clear" w:color="auto" w:fill="FFFFFF"/>
        </w:rPr>
        <w:t>ose executives.</w:t>
      </w:r>
      <w:r w:rsidR="00867DF9">
        <w:rPr>
          <w:color w:val="2E74B5" w:themeColor="accent1" w:themeShade="BF"/>
          <w:shd w:val="clear" w:color="auto" w:fill="FFFFFF"/>
        </w:rPr>
        <w:br w:type="page"/>
      </w:r>
    </w:p>
    <w:p w14:paraId="3C412546" w14:textId="2F326EE8" w:rsidR="00A95945" w:rsidRDefault="00A95945" w:rsidP="0039552B">
      <w:pPr>
        <w:pStyle w:val="Body"/>
        <w:spacing w:line="480" w:lineRule="auto"/>
        <w:rPr>
          <w:rFonts w:ascii="Times New Roman" w:hAnsi="Times New Roman" w:cs="Times New Roman"/>
          <w:color w:val="2E74B5" w:themeColor="accent1" w:themeShade="BF"/>
          <w:sz w:val="24"/>
          <w:szCs w:val="24"/>
          <w:shd w:val="clear" w:color="auto" w:fill="FFFFFF"/>
        </w:rPr>
      </w:pPr>
    </w:p>
    <w:p w14:paraId="3CD57E77" w14:textId="77777777" w:rsidR="001E244C" w:rsidRDefault="001E244C" w:rsidP="0039552B">
      <w:pPr>
        <w:pStyle w:val="Body"/>
        <w:spacing w:line="480" w:lineRule="auto"/>
        <w:rPr>
          <w:rFonts w:ascii="Times New Roman" w:hAnsi="Times New Roman" w:cs="Times New Roman"/>
          <w:color w:val="2E74B5" w:themeColor="accent1" w:themeShade="BF"/>
          <w:sz w:val="24"/>
          <w:szCs w:val="24"/>
          <w:shd w:val="clear" w:color="auto" w:fill="FFFFFF"/>
        </w:rPr>
      </w:pPr>
    </w:p>
    <w:p w14:paraId="682A0492" w14:textId="77777777" w:rsidR="00612C73" w:rsidRDefault="00612C73" w:rsidP="0039552B">
      <w:pPr>
        <w:pStyle w:val="Body"/>
        <w:spacing w:line="480" w:lineRule="auto"/>
        <w:rPr>
          <w:rFonts w:ascii="Times New Roman" w:hAnsi="Times New Roman" w:cs="Times New Roman"/>
          <w:color w:val="2E74B5" w:themeColor="accent1" w:themeShade="BF"/>
          <w:sz w:val="24"/>
          <w:szCs w:val="24"/>
          <w:shd w:val="clear" w:color="auto" w:fill="FFFFFF"/>
        </w:rPr>
      </w:pPr>
    </w:p>
    <w:p w14:paraId="6B2999CA" w14:textId="5AE5D7DD" w:rsidR="00A95945" w:rsidRDefault="00A95945" w:rsidP="0039552B">
      <w:pPr>
        <w:pStyle w:val="Body"/>
        <w:spacing w:line="480" w:lineRule="auto"/>
        <w:rPr>
          <w:rFonts w:ascii="Times New Roman" w:hAnsi="Times New Roman" w:cs="Times New Roman"/>
          <w:color w:val="2E74B5" w:themeColor="accent1" w:themeShade="BF"/>
          <w:sz w:val="24"/>
          <w:szCs w:val="24"/>
          <w:shd w:val="clear" w:color="auto" w:fill="FFFFFF"/>
        </w:rPr>
      </w:pPr>
    </w:p>
    <w:p w14:paraId="63E31ED4" w14:textId="5F59B4ED" w:rsidR="00A95945" w:rsidRPr="00785FA0" w:rsidRDefault="00785FA0" w:rsidP="00612C73">
      <w:pPr>
        <w:pStyle w:val="Heading2"/>
        <w:jc w:val="center"/>
        <w:rPr>
          <w:shd w:val="clear" w:color="auto" w:fill="FFFFFF"/>
        </w:rPr>
      </w:pPr>
      <w:bookmarkStart w:id="142" w:name="_Toc153552976"/>
      <w:r w:rsidRPr="00785FA0">
        <w:rPr>
          <w:shd w:val="clear" w:color="auto" w:fill="FFFFFF"/>
        </w:rPr>
        <w:t>Chapter</w:t>
      </w:r>
      <w:r w:rsidR="00A95945" w:rsidRPr="00785FA0">
        <w:rPr>
          <w:shd w:val="clear" w:color="auto" w:fill="FFFFFF"/>
        </w:rPr>
        <w:t xml:space="preserve"> Thirty-Five</w:t>
      </w:r>
      <w:bookmarkEnd w:id="142"/>
    </w:p>
    <w:p w14:paraId="6251B1C4" w14:textId="656477E3" w:rsidR="00A95945" w:rsidRPr="002E3D2B" w:rsidRDefault="00171143" w:rsidP="00612C73">
      <w:pPr>
        <w:pStyle w:val="Heading2"/>
        <w:jc w:val="center"/>
        <w:rPr>
          <w:shd w:val="clear" w:color="auto" w:fill="FFFFFF"/>
        </w:rPr>
      </w:pPr>
      <w:bookmarkStart w:id="143" w:name="_Toc153552977"/>
      <w:r w:rsidRPr="002E3D2B">
        <w:rPr>
          <w:shd w:val="clear" w:color="auto" w:fill="FFFFFF"/>
        </w:rPr>
        <w:t>Whaling from Afar</w:t>
      </w:r>
      <w:r w:rsidR="00390DF5">
        <w:rPr>
          <w:shd w:val="clear" w:color="auto" w:fill="FFFFFF"/>
        </w:rPr>
        <w:t>: Executive Fraud</w:t>
      </w:r>
      <w:bookmarkEnd w:id="143"/>
    </w:p>
    <w:p w14:paraId="246A3406" w14:textId="02B16BF2" w:rsidR="00785FA0" w:rsidRDefault="00785FA0" w:rsidP="00A95945">
      <w:pPr>
        <w:pStyle w:val="Body"/>
        <w:spacing w:line="480" w:lineRule="auto"/>
        <w:jc w:val="center"/>
        <w:rPr>
          <w:rFonts w:ascii="Times New Roman" w:hAnsi="Times New Roman" w:cs="Times New Roman"/>
          <w:color w:val="2E74B5" w:themeColor="accent1" w:themeShade="BF"/>
          <w:sz w:val="24"/>
          <w:szCs w:val="24"/>
          <w:shd w:val="clear" w:color="auto" w:fill="FFFFFF"/>
        </w:rPr>
      </w:pPr>
    </w:p>
    <w:p w14:paraId="6B86D364" w14:textId="77777777" w:rsidR="00C35230" w:rsidRDefault="00C35230" w:rsidP="00A95945">
      <w:pPr>
        <w:pStyle w:val="Body"/>
        <w:spacing w:line="480" w:lineRule="auto"/>
        <w:jc w:val="center"/>
        <w:rPr>
          <w:rFonts w:ascii="Times New Roman" w:hAnsi="Times New Roman" w:cs="Times New Roman"/>
          <w:color w:val="2E74B5" w:themeColor="accent1" w:themeShade="BF"/>
          <w:sz w:val="24"/>
          <w:szCs w:val="24"/>
          <w:shd w:val="clear" w:color="auto" w:fill="FFFFFF"/>
        </w:rPr>
      </w:pPr>
    </w:p>
    <w:p w14:paraId="50AA8D93" w14:textId="35F0E033" w:rsidR="00E30E5B" w:rsidRPr="00E41B73" w:rsidRDefault="00D32F50" w:rsidP="00785FA0">
      <w:pPr>
        <w:pStyle w:val="Body"/>
        <w:spacing w:line="480" w:lineRule="auto"/>
        <w:rPr>
          <w:rFonts w:ascii="Times New Roman" w:hAnsi="Times New Roman"/>
          <w:color w:val="auto"/>
          <w:sz w:val="24"/>
          <w:szCs w:val="24"/>
        </w:rPr>
      </w:pPr>
      <w:r>
        <w:rPr>
          <w:rFonts w:ascii="Times New Roman" w:hAnsi="Times New Roman"/>
          <w:color w:val="auto"/>
          <w:sz w:val="24"/>
          <w:szCs w:val="24"/>
        </w:rPr>
        <w:t>A</w:t>
      </w:r>
      <w:r w:rsidR="007550BB" w:rsidRPr="00E41B73">
        <w:rPr>
          <w:rFonts w:ascii="Times New Roman" w:hAnsi="Times New Roman"/>
          <w:color w:val="auto"/>
          <w:sz w:val="24"/>
          <w:szCs w:val="24"/>
        </w:rPr>
        <w:t xml:space="preserve"> </w:t>
      </w:r>
      <w:r w:rsidR="00785FA0" w:rsidRPr="00E41B73">
        <w:rPr>
          <w:rFonts w:ascii="Times New Roman" w:hAnsi="Times New Roman"/>
          <w:color w:val="auto"/>
          <w:sz w:val="24"/>
          <w:szCs w:val="24"/>
        </w:rPr>
        <w:t xml:space="preserve">young man </w:t>
      </w:r>
      <w:r w:rsidR="00577D4F">
        <w:rPr>
          <w:rFonts w:ascii="Times New Roman" w:hAnsi="Times New Roman"/>
          <w:color w:val="auto"/>
          <w:sz w:val="24"/>
          <w:szCs w:val="24"/>
        </w:rPr>
        <w:t>is seated</w:t>
      </w:r>
      <w:r w:rsidR="00785FA0" w:rsidRPr="00E41B73">
        <w:rPr>
          <w:rFonts w:ascii="Times New Roman" w:hAnsi="Times New Roman"/>
          <w:color w:val="auto"/>
          <w:sz w:val="24"/>
          <w:szCs w:val="24"/>
        </w:rPr>
        <w:t xml:space="preserve"> at a café overlooking the </w:t>
      </w:r>
      <w:r w:rsidR="008E1FA5" w:rsidRPr="00E41B73">
        <w:rPr>
          <w:rFonts w:ascii="Times New Roman" w:hAnsi="Times New Roman"/>
          <w:color w:val="auto"/>
          <w:sz w:val="24"/>
          <w:szCs w:val="24"/>
        </w:rPr>
        <w:t>grassy banks of the</w:t>
      </w:r>
      <w:r w:rsidRPr="00E41B73">
        <w:rPr>
          <w:rFonts w:ascii="Times New Roman" w:hAnsi="Times New Roman"/>
          <w:i/>
          <w:iCs/>
          <w:color w:val="auto"/>
          <w:sz w:val="24"/>
          <w:szCs w:val="24"/>
        </w:rPr>
        <w:t xml:space="preserve"> </w:t>
      </w:r>
      <w:r w:rsidR="00785FA0" w:rsidRPr="00E41B73">
        <w:rPr>
          <w:rFonts w:ascii="Times New Roman" w:hAnsi="Times New Roman"/>
          <w:i/>
          <w:iCs/>
          <w:color w:val="auto"/>
          <w:sz w:val="24"/>
          <w:szCs w:val="24"/>
        </w:rPr>
        <w:t>Uzh</w:t>
      </w:r>
      <w:r w:rsidR="00785FA0" w:rsidRPr="00E41B73">
        <w:rPr>
          <w:rFonts w:ascii="Times New Roman" w:hAnsi="Times New Roman"/>
          <w:color w:val="auto"/>
          <w:sz w:val="24"/>
          <w:szCs w:val="24"/>
        </w:rPr>
        <w:t xml:space="preserve"> </w:t>
      </w:r>
      <w:r w:rsidR="00D76CB6" w:rsidRPr="00E41B73">
        <w:rPr>
          <w:rFonts w:ascii="Times New Roman" w:hAnsi="Times New Roman"/>
          <w:color w:val="auto"/>
          <w:sz w:val="24"/>
          <w:szCs w:val="24"/>
        </w:rPr>
        <w:t>River</w:t>
      </w:r>
      <w:r w:rsidR="000F0B60" w:rsidRPr="000F0B60">
        <w:rPr>
          <w:rFonts w:ascii="Times New Roman" w:hAnsi="Times New Roman"/>
          <w:color w:val="auto"/>
          <w:sz w:val="24"/>
          <w:szCs w:val="24"/>
        </w:rPr>
        <w:t xml:space="preserve"> </w:t>
      </w:r>
      <w:r w:rsidR="000F0B60">
        <w:rPr>
          <w:rFonts w:ascii="Times New Roman" w:hAnsi="Times New Roman"/>
          <w:color w:val="auto"/>
          <w:sz w:val="24"/>
          <w:szCs w:val="24"/>
        </w:rPr>
        <w:t xml:space="preserve">in western </w:t>
      </w:r>
      <w:r w:rsidR="000F0B60" w:rsidRPr="00E41B73">
        <w:rPr>
          <w:rFonts w:ascii="Times New Roman" w:hAnsi="Times New Roman"/>
          <w:color w:val="auto"/>
          <w:sz w:val="24"/>
          <w:szCs w:val="24"/>
        </w:rPr>
        <w:t>Ukraine</w:t>
      </w:r>
      <w:r w:rsidR="00785FA0" w:rsidRPr="00E41B73">
        <w:rPr>
          <w:rFonts w:ascii="Times New Roman" w:hAnsi="Times New Roman"/>
          <w:color w:val="auto"/>
          <w:sz w:val="24"/>
          <w:szCs w:val="24"/>
        </w:rPr>
        <w:t xml:space="preserve">. He sips his espresso and closes his laptop. </w:t>
      </w:r>
      <w:r w:rsidR="004D2236" w:rsidRPr="00E41B73">
        <w:rPr>
          <w:rFonts w:ascii="Times New Roman" w:hAnsi="Times New Roman"/>
          <w:color w:val="auto"/>
          <w:sz w:val="24"/>
          <w:szCs w:val="24"/>
        </w:rPr>
        <w:t>The man</w:t>
      </w:r>
      <w:r w:rsidR="00E30E5B" w:rsidRPr="00E41B73">
        <w:rPr>
          <w:rFonts w:ascii="Times New Roman" w:hAnsi="Times New Roman"/>
          <w:color w:val="auto"/>
          <w:sz w:val="24"/>
          <w:szCs w:val="24"/>
        </w:rPr>
        <w:t xml:space="preserve"> stands</w:t>
      </w:r>
      <w:r w:rsidR="00342D75" w:rsidRPr="00E41B73">
        <w:rPr>
          <w:rFonts w:ascii="Times New Roman" w:hAnsi="Times New Roman"/>
          <w:color w:val="auto"/>
          <w:sz w:val="24"/>
          <w:szCs w:val="24"/>
        </w:rPr>
        <w:t xml:space="preserve"> and </w:t>
      </w:r>
      <w:r w:rsidR="0089115B">
        <w:rPr>
          <w:rFonts w:ascii="Times New Roman" w:hAnsi="Times New Roman"/>
          <w:color w:val="auto"/>
          <w:sz w:val="24"/>
          <w:szCs w:val="24"/>
        </w:rPr>
        <w:t>smiles</w:t>
      </w:r>
      <w:r w:rsidR="00E30E5B" w:rsidRPr="00E41B73">
        <w:rPr>
          <w:rFonts w:ascii="Times New Roman" w:hAnsi="Times New Roman"/>
          <w:color w:val="auto"/>
          <w:sz w:val="24"/>
          <w:szCs w:val="24"/>
        </w:rPr>
        <w:t xml:space="preserve"> at fellow </w:t>
      </w:r>
      <w:r w:rsidR="00BF4D77" w:rsidRPr="00E41B73">
        <w:rPr>
          <w:rFonts w:ascii="Times New Roman" w:hAnsi="Times New Roman"/>
          <w:color w:val="auto"/>
          <w:sz w:val="24"/>
          <w:szCs w:val="24"/>
        </w:rPr>
        <w:t>patrons</w:t>
      </w:r>
      <w:r w:rsidR="007E449C" w:rsidRPr="00E41B73">
        <w:rPr>
          <w:rFonts w:ascii="Times New Roman" w:hAnsi="Times New Roman"/>
          <w:color w:val="auto"/>
          <w:sz w:val="24"/>
          <w:szCs w:val="24"/>
        </w:rPr>
        <w:t xml:space="preserve"> as he </w:t>
      </w:r>
      <w:r w:rsidR="00E41B73" w:rsidRPr="00E41B73">
        <w:rPr>
          <w:rFonts w:ascii="Times New Roman" w:hAnsi="Times New Roman"/>
          <w:color w:val="auto"/>
          <w:sz w:val="24"/>
          <w:szCs w:val="24"/>
        </w:rPr>
        <w:t>strolls</w:t>
      </w:r>
      <w:r w:rsidR="007E449C" w:rsidRPr="00E41B73">
        <w:rPr>
          <w:rFonts w:ascii="Times New Roman" w:hAnsi="Times New Roman"/>
          <w:color w:val="auto"/>
          <w:sz w:val="24"/>
          <w:szCs w:val="24"/>
        </w:rPr>
        <w:t xml:space="preserve"> a</w:t>
      </w:r>
      <w:r w:rsidR="0061041B">
        <w:rPr>
          <w:rFonts w:ascii="Times New Roman" w:hAnsi="Times New Roman"/>
          <w:color w:val="auto"/>
          <w:sz w:val="24"/>
          <w:szCs w:val="24"/>
        </w:rPr>
        <w:t>way</w:t>
      </w:r>
      <w:r w:rsidR="00711F58" w:rsidRPr="00E41B73">
        <w:rPr>
          <w:rFonts w:ascii="Times New Roman" w:hAnsi="Times New Roman"/>
          <w:color w:val="auto"/>
          <w:sz w:val="24"/>
          <w:szCs w:val="24"/>
        </w:rPr>
        <w:t>.</w:t>
      </w:r>
    </w:p>
    <w:p w14:paraId="364C4BB9" w14:textId="7563A3C9" w:rsidR="00785FA0" w:rsidRPr="00E41B73" w:rsidRDefault="00E30E5B" w:rsidP="00785FA0">
      <w:pPr>
        <w:pStyle w:val="Body"/>
        <w:spacing w:line="480" w:lineRule="auto"/>
        <w:rPr>
          <w:rFonts w:ascii="Times New Roman" w:hAnsi="Times New Roman"/>
          <w:color w:val="auto"/>
          <w:sz w:val="24"/>
          <w:szCs w:val="24"/>
        </w:rPr>
      </w:pPr>
      <w:r w:rsidRPr="00E41B73">
        <w:rPr>
          <w:rFonts w:ascii="Times New Roman" w:hAnsi="Times New Roman"/>
          <w:color w:val="auto"/>
          <w:sz w:val="24"/>
          <w:szCs w:val="24"/>
        </w:rPr>
        <w:t xml:space="preserve">     </w:t>
      </w:r>
      <w:r w:rsidR="00785FA0" w:rsidRPr="00E41B73">
        <w:rPr>
          <w:rFonts w:ascii="Times New Roman" w:hAnsi="Times New Roman"/>
          <w:color w:val="auto"/>
          <w:sz w:val="24"/>
          <w:szCs w:val="24"/>
        </w:rPr>
        <w:t>He</w:t>
      </w:r>
      <w:r w:rsidR="009219A7">
        <w:rPr>
          <w:rFonts w:ascii="Times New Roman" w:hAnsi="Times New Roman"/>
          <w:color w:val="auto"/>
          <w:sz w:val="24"/>
          <w:szCs w:val="24"/>
        </w:rPr>
        <w:t xml:space="preserve">’s smiling because he </w:t>
      </w:r>
      <w:r w:rsidR="00785FA0" w:rsidRPr="00E41B73">
        <w:rPr>
          <w:rFonts w:ascii="Times New Roman" w:hAnsi="Times New Roman"/>
          <w:color w:val="auto"/>
          <w:sz w:val="24"/>
          <w:szCs w:val="24"/>
        </w:rPr>
        <w:t>just robbed your company in the U</w:t>
      </w:r>
      <w:r w:rsidR="00B341B6">
        <w:rPr>
          <w:rFonts w:ascii="Times New Roman" w:hAnsi="Times New Roman"/>
          <w:color w:val="auto"/>
          <w:sz w:val="24"/>
          <w:szCs w:val="24"/>
        </w:rPr>
        <w:t>.</w:t>
      </w:r>
      <w:r w:rsidR="00785FA0" w:rsidRPr="00E41B73">
        <w:rPr>
          <w:rFonts w:ascii="Times New Roman" w:hAnsi="Times New Roman"/>
          <w:color w:val="auto"/>
          <w:sz w:val="24"/>
          <w:szCs w:val="24"/>
        </w:rPr>
        <w:t>S</w:t>
      </w:r>
      <w:r w:rsidR="00B341B6">
        <w:rPr>
          <w:rFonts w:ascii="Times New Roman" w:hAnsi="Times New Roman"/>
          <w:color w:val="auto"/>
          <w:sz w:val="24"/>
          <w:szCs w:val="24"/>
        </w:rPr>
        <w:t>.</w:t>
      </w:r>
      <w:r w:rsidR="00785FA0" w:rsidRPr="00E41B73">
        <w:rPr>
          <w:rFonts w:ascii="Times New Roman" w:hAnsi="Times New Roman"/>
          <w:color w:val="auto"/>
          <w:sz w:val="24"/>
          <w:szCs w:val="24"/>
        </w:rPr>
        <w:t xml:space="preserve"> of $11 million</w:t>
      </w:r>
      <w:r w:rsidR="00867BF4" w:rsidRPr="00E41B73">
        <w:rPr>
          <w:rFonts w:ascii="Times New Roman" w:hAnsi="Times New Roman"/>
          <w:color w:val="auto"/>
          <w:sz w:val="24"/>
          <w:szCs w:val="24"/>
        </w:rPr>
        <w:t xml:space="preserve">. </w:t>
      </w:r>
      <w:r w:rsidR="00A33ECE" w:rsidRPr="00E41B73">
        <w:rPr>
          <w:rFonts w:ascii="Times New Roman" w:hAnsi="Times New Roman"/>
          <w:color w:val="auto"/>
          <w:sz w:val="24"/>
          <w:szCs w:val="24"/>
        </w:rPr>
        <w:t xml:space="preserve">Your company’s </w:t>
      </w:r>
      <w:r w:rsidR="00711F58" w:rsidRPr="00E41B73">
        <w:rPr>
          <w:rFonts w:ascii="Times New Roman" w:hAnsi="Times New Roman"/>
          <w:color w:val="auto"/>
          <w:sz w:val="24"/>
          <w:szCs w:val="24"/>
        </w:rPr>
        <w:t xml:space="preserve">CEO will </w:t>
      </w:r>
      <w:r w:rsidR="00C1545D" w:rsidRPr="00E41B73">
        <w:rPr>
          <w:rFonts w:ascii="Times New Roman" w:hAnsi="Times New Roman"/>
          <w:color w:val="auto"/>
          <w:sz w:val="24"/>
          <w:szCs w:val="24"/>
        </w:rPr>
        <w:t xml:space="preserve">ultimately </w:t>
      </w:r>
      <w:r w:rsidR="00CC004A">
        <w:rPr>
          <w:rFonts w:ascii="Times New Roman" w:hAnsi="Times New Roman"/>
          <w:color w:val="auto"/>
          <w:sz w:val="24"/>
          <w:szCs w:val="24"/>
        </w:rPr>
        <w:t>be fired</w:t>
      </w:r>
      <w:r w:rsidR="00AC69C5">
        <w:rPr>
          <w:rFonts w:ascii="Times New Roman" w:hAnsi="Times New Roman"/>
          <w:color w:val="auto"/>
          <w:sz w:val="24"/>
          <w:szCs w:val="24"/>
        </w:rPr>
        <w:t xml:space="preserve"> because of the theft</w:t>
      </w:r>
      <w:r w:rsidR="00397AD1" w:rsidRPr="00E41B73">
        <w:rPr>
          <w:rFonts w:ascii="Times New Roman" w:hAnsi="Times New Roman"/>
          <w:color w:val="auto"/>
          <w:sz w:val="24"/>
          <w:szCs w:val="24"/>
        </w:rPr>
        <w:t xml:space="preserve">. </w:t>
      </w:r>
      <w:r w:rsidR="00867BF4" w:rsidRPr="00E41B73">
        <w:rPr>
          <w:rFonts w:ascii="Times New Roman" w:hAnsi="Times New Roman"/>
          <w:color w:val="auto"/>
          <w:sz w:val="24"/>
          <w:szCs w:val="24"/>
        </w:rPr>
        <w:t>A</w:t>
      </w:r>
      <w:r w:rsidR="00785FA0" w:rsidRPr="00E41B73">
        <w:rPr>
          <w:rFonts w:ascii="Times New Roman" w:hAnsi="Times New Roman"/>
          <w:color w:val="auto"/>
          <w:sz w:val="24"/>
          <w:szCs w:val="24"/>
        </w:rPr>
        <w:t xml:space="preserve">nd </w:t>
      </w:r>
      <w:r w:rsidR="00397AD1" w:rsidRPr="00E41B73">
        <w:rPr>
          <w:rFonts w:ascii="Times New Roman" w:hAnsi="Times New Roman"/>
          <w:color w:val="auto"/>
          <w:sz w:val="24"/>
          <w:szCs w:val="24"/>
        </w:rPr>
        <w:t xml:space="preserve">the </w:t>
      </w:r>
      <w:r w:rsidR="00E8043A" w:rsidRPr="00E41B73">
        <w:rPr>
          <w:rFonts w:ascii="Times New Roman" w:hAnsi="Times New Roman"/>
          <w:color w:val="auto"/>
          <w:sz w:val="24"/>
          <w:szCs w:val="24"/>
        </w:rPr>
        <w:t xml:space="preserve">young </w:t>
      </w:r>
      <w:r w:rsidR="00397AD1" w:rsidRPr="00E41B73">
        <w:rPr>
          <w:rFonts w:ascii="Times New Roman" w:hAnsi="Times New Roman"/>
          <w:color w:val="auto"/>
          <w:sz w:val="24"/>
          <w:szCs w:val="24"/>
        </w:rPr>
        <w:t>man</w:t>
      </w:r>
      <w:r w:rsidR="00785FA0" w:rsidRPr="00E41B73">
        <w:rPr>
          <w:rFonts w:ascii="Times New Roman" w:hAnsi="Times New Roman"/>
          <w:color w:val="auto"/>
          <w:sz w:val="24"/>
          <w:szCs w:val="24"/>
        </w:rPr>
        <w:t xml:space="preserve"> used </w:t>
      </w:r>
      <w:r w:rsidR="00841DF7">
        <w:rPr>
          <w:rFonts w:ascii="Times New Roman" w:hAnsi="Times New Roman"/>
          <w:color w:val="auto"/>
          <w:sz w:val="24"/>
          <w:szCs w:val="24"/>
        </w:rPr>
        <w:t xml:space="preserve">one of </w:t>
      </w:r>
      <w:r w:rsidR="00785FA0" w:rsidRPr="00E41B73">
        <w:rPr>
          <w:rFonts w:ascii="Times New Roman" w:hAnsi="Times New Roman"/>
          <w:color w:val="auto"/>
          <w:sz w:val="24"/>
          <w:szCs w:val="24"/>
        </w:rPr>
        <w:t>your employee</w:t>
      </w:r>
      <w:r w:rsidR="00841DF7">
        <w:rPr>
          <w:rFonts w:ascii="Times New Roman" w:hAnsi="Times New Roman"/>
          <w:color w:val="auto"/>
          <w:sz w:val="24"/>
          <w:szCs w:val="24"/>
        </w:rPr>
        <w:t>s</w:t>
      </w:r>
      <w:r w:rsidR="00785FA0" w:rsidRPr="00E41B73">
        <w:rPr>
          <w:rFonts w:ascii="Times New Roman" w:hAnsi="Times New Roman"/>
          <w:color w:val="auto"/>
          <w:sz w:val="24"/>
          <w:szCs w:val="24"/>
        </w:rPr>
        <w:t xml:space="preserve"> as his </w:t>
      </w:r>
      <w:r w:rsidR="00867BF4" w:rsidRPr="00E41B73">
        <w:rPr>
          <w:rFonts w:ascii="Times New Roman" w:hAnsi="Times New Roman"/>
          <w:color w:val="auto"/>
          <w:sz w:val="24"/>
          <w:szCs w:val="24"/>
        </w:rPr>
        <w:t xml:space="preserve">unwitting </w:t>
      </w:r>
      <w:r w:rsidR="00785FA0" w:rsidRPr="00E41B73">
        <w:rPr>
          <w:rFonts w:ascii="Times New Roman" w:hAnsi="Times New Roman"/>
          <w:color w:val="auto"/>
          <w:sz w:val="24"/>
          <w:szCs w:val="24"/>
        </w:rPr>
        <w:t>accomplice.</w:t>
      </w:r>
    </w:p>
    <w:p w14:paraId="154BA5CF" w14:textId="77777777" w:rsidR="00E200AA" w:rsidRPr="006A5BBD" w:rsidRDefault="00E200AA" w:rsidP="0039552B">
      <w:pPr>
        <w:pStyle w:val="Body"/>
        <w:spacing w:line="480" w:lineRule="auto"/>
        <w:rPr>
          <w:rFonts w:ascii="Times New Roman" w:hAnsi="Times New Roman" w:cs="Times New Roman"/>
          <w:color w:val="auto"/>
          <w:sz w:val="24"/>
          <w:szCs w:val="24"/>
        </w:rPr>
      </w:pPr>
    </w:p>
    <w:p w14:paraId="31788CD7" w14:textId="782CF172" w:rsidR="0039552B" w:rsidRPr="006A5BBD" w:rsidRDefault="00DF586D" w:rsidP="0039552B">
      <w:pPr>
        <w:pStyle w:val="Body"/>
        <w:spacing w:line="480" w:lineRule="auto"/>
        <w:rPr>
          <w:rFonts w:ascii="Times New Roman" w:hAnsi="Times New Roman" w:cs="Times New Roman"/>
          <w:color w:val="auto"/>
          <w:sz w:val="24"/>
          <w:szCs w:val="24"/>
        </w:rPr>
      </w:pPr>
      <w:r w:rsidRPr="006A5BBD">
        <w:rPr>
          <w:rFonts w:ascii="Times New Roman" w:hAnsi="Times New Roman" w:cs="Times New Roman"/>
          <w:color w:val="auto"/>
          <w:sz w:val="24"/>
          <w:szCs w:val="24"/>
        </w:rPr>
        <w:t xml:space="preserve">     </w:t>
      </w:r>
      <w:r w:rsidR="00305097" w:rsidRPr="006A5BBD">
        <w:rPr>
          <w:rFonts w:ascii="Times New Roman" w:hAnsi="Times New Roman" w:cs="Times New Roman"/>
          <w:color w:val="auto"/>
          <w:sz w:val="24"/>
          <w:szCs w:val="24"/>
        </w:rPr>
        <w:t>A</w:t>
      </w:r>
      <w:r w:rsidR="002642E9" w:rsidRPr="006A5BBD">
        <w:rPr>
          <w:rFonts w:ascii="Times New Roman" w:hAnsi="Times New Roman" w:cs="Times New Roman"/>
          <w:color w:val="auto"/>
          <w:sz w:val="24"/>
          <w:szCs w:val="24"/>
        </w:rPr>
        <w:t xml:space="preserve"> new</w:t>
      </w:r>
      <w:r w:rsidR="00305097" w:rsidRPr="006A5BBD">
        <w:rPr>
          <w:rFonts w:ascii="Times New Roman" w:hAnsi="Times New Roman" w:cs="Times New Roman"/>
          <w:color w:val="auto"/>
          <w:sz w:val="24"/>
          <w:szCs w:val="24"/>
        </w:rPr>
        <w:t xml:space="preserve"> cyber fraud had emerged </w:t>
      </w:r>
      <w:r w:rsidR="0039552B" w:rsidRPr="006A5BBD">
        <w:rPr>
          <w:rFonts w:ascii="Times New Roman" w:hAnsi="Times New Roman" w:cs="Times New Roman"/>
          <w:color w:val="auto"/>
          <w:sz w:val="24"/>
          <w:szCs w:val="24"/>
        </w:rPr>
        <w:t xml:space="preserve">known as </w:t>
      </w:r>
      <w:r w:rsidR="004D5642" w:rsidRPr="006A5BBD">
        <w:rPr>
          <w:rFonts w:ascii="Times New Roman" w:hAnsi="Times New Roman" w:cs="Times New Roman"/>
          <w:color w:val="auto"/>
          <w:sz w:val="24"/>
          <w:szCs w:val="24"/>
        </w:rPr>
        <w:t>“CEO fraud</w:t>
      </w:r>
      <w:r w:rsidR="004D5642">
        <w:rPr>
          <w:rFonts w:ascii="Times New Roman" w:hAnsi="Times New Roman" w:cs="Times New Roman"/>
          <w:color w:val="auto"/>
          <w:sz w:val="24"/>
          <w:szCs w:val="24"/>
        </w:rPr>
        <w:t>”</w:t>
      </w:r>
      <w:r w:rsidR="004D5642" w:rsidRPr="004D5642">
        <w:rPr>
          <w:rFonts w:ascii="Times New Roman" w:hAnsi="Times New Roman" w:cs="Times New Roman"/>
          <w:color w:val="auto"/>
          <w:sz w:val="24"/>
          <w:szCs w:val="24"/>
        </w:rPr>
        <w:t xml:space="preserve"> </w:t>
      </w:r>
      <w:r w:rsidR="004D5642" w:rsidRPr="006A5BBD">
        <w:rPr>
          <w:rFonts w:ascii="Times New Roman" w:hAnsi="Times New Roman" w:cs="Times New Roman"/>
          <w:color w:val="auto"/>
          <w:sz w:val="24"/>
          <w:szCs w:val="24"/>
        </w:rPr>
        <w:t xml:space="preserve">or </w:t>
      </w:r>
      <w:r w:rsidR="000D5F1B" w:rsidRPr="006A5BBD">
        <w:rPr>
          <w:rFonts w:ascii="Times New Roman" w:hAnsi="Times New Roman" w:cs="Times New Roman"/>
          <w:color w:val="auto"/>
          <w:sz w:val="24"/>
          <w:szCs w:val="24"/>
        </w:rPr>
        <w:t>“BEC” (</w:t>
      </w:r>
      <w:r w:rsidR="0039552B" w:rsidRPr="006A5BBD">
        <w:rPr>
          <w:rFonts w:ascii="Times New Roman" w:hAnsi="Times New Roman" w:cs="Times New Roman"/>
          <w:color w:val="auto"/>
          <w:sz w:val="24"/>
          <w:szCs w:val="24"/>
        </w:rPr>
        <w:t>business email compromise</w:t>
      </w:r>
      <w:r w:rsidR="0087092C">
        <w:rPr>
          <w:rFonts w:ascii="Times New Roman" w:hAnsi="Times New Roman" w:cs="Times New Roman"/>
          <w:color w:val="auto"/>
          <w:sz w:val="24"/>
          <w:szCs w:val="24"/>
        </w:rPr>
        <w:t>)</w:t>
      </w:r>
      <w:r w:rsidR="004D5642">
        <w:rPr>
          <w:rFonts w:ascii="Times New Roman" w:hAnsi="Times New Roman" w:cs="Times New Roman"/>
          <w:color w:val="auto"/>
          <w:sz w:val="24"/>
          <w:szCs w:val="24"/>
        </w:rPr>
        <w:t>.</w:t>
      </w:r>
      <w:r w:rsidR="000D5F1B" w:rsidRPr="006A5BBD">
        <w:rPr>
          <w:rFonts w:ascii="Times New Roman" w:hAnsi="Times New Roman" w:cs="Times New Roman"/>
          <w:color w:val="auto"/>
          <w:sz w:val="24"/>
          <w:szCs w:val="24"/>
        </w:rPr>
        <w:t xml:space="preserve"> </w:t>
      </w:r>
      <w:r w:rsidR="001D08D5">
        <w:rPr>
          <w:rFonts w:ascii="Times New Roman" w:hAnsi="Times New Roman" w:cs="Times New Roman"/>
          <w:color w:val="auto"/>
          <w:sz w:val="24"/>
          <w:szCs w:val="24"/>
        </w:rPr>
        <w:t>C</w:t>
      </w:r>
      <w:r w:rsidR="000C1B9D">
        <w:rPr>
          <w:rFonts w:ascii="Times New Roman" w:hAnsi="Times New Roman" w:cs="Times New Roman"/>
          <w:color w:val="auto"/>
          <w:sz w:val="24"/>
          <w:szCs w:val="24"/>
        </w:rPr>
        <w:t xml:space="preserve">ompany executives were being mimicked to deceive </w:t>
      </w:r>
      <w:r w:rsidR="00A7294B" w:rsidRPr="006A5BBD">
        <w:rPr>
          <w:rFonts w:ascii="Times New Roman" w:hAnsi="Times New Roman" w:cs="Times New Roman"/>
          <w:color w:val="auto"/>
          <w:sz w:val="24"/>
          <w:szCs w:val="24"/>
        </w:rPr>
        <w:t>e</w:t>
      </w:r>
      <w:r w:rsidR="0039552B" w:rsidRPr="006A5BBD">
        <w:rPr>
          <w:rFonts w:ascii="Times New Roman" w:hAnsi="Times New Roman" w:cs="Times New Roman"/>
          <w:color w:val="auto"/>
          <w:sz w:val="24"/>
          <w:szCs w:val="24"/>
        </w:rPr>
        <w:t>mployees</w:t>
      </w:r>
      <w:r w:rsidR="00D8517B">
        <w:rPr>
          <w:rFonts w:ascii="Times New Roman" w:hAnsi="Times New Roman" w:cs="Times New Roman"/>
          <w:color w:val="auto"/>
          <w:sz w:val="24"/>
          <w:szCs w:val="24"/>
        </w:rPr>
        <w:t xml:space="preserve"> </w:t>
      </w:r>
      <w:r w:rsidR="00091AED">
        <w:rPr>
          <w:rFonts w:ascii="Times New Roman" w:hAnsi="Times New Roman" w:cs="Times New Roman"/>
          <w:color w:val="auto"/>
          <w:sz w:val="24"/>
          <w:szCs w:val="24"/>
        </w:rPr>
        <w:t>in</w:t>
      </w:r>
      <w:r w:rsidR="00D8517B">
        <w:rPr>
          <w:rFonts w:ascii="Times New Roman" w:hAnsi="Times New Roman" w:cs="Times New Roman"/>
          <w:color w:val="auto"/>
          <w:sz w:val="24"/>
          <w:szCs w:val="24"/>
        </w:rPr>
        <w:t>to</w:t>
      </w:r>
      <w:r w:rsidR="0039552B" w:rsidRPr="006A5BBD">
        <w:rPr>
          <w:rFonts w:ascii="Times New Roman" w:hAnsi="Times New Roman" w:cs="Times New Roman"/>
          <w:color w:val="auto"/>
          <w:sz w:val="24"/>
          <w:szCs w:val="24"/>
        </w:rPr>
        <w:t xml:space="preserve"> enabl</w:t>
      </w:r>
      <w:r w:rsidR="00091AED">
        <w:rPr>
          <w:rFonts w:ascii="Times New Roman" w:hAnsi="Times New Roman" w:cs="Times New Roman"/>
          <w:color w:val="auto"/>
          <w:sz w:val="24"/>
          <w:szCs w:val="24"/>
        </w:rPr>
        <w:t>ing</w:t>
      </w:r>
      <w:r w:rsidR="0039552B" w:rsidRPr="006A5BBD">
        <w:rPr>
          <w:rFonts w:ascii="Times New Roman" w:hAnsi="Times New Roman" w:cs="Times New Roman"/>
          <w:color w:val="auto"/>
          <w:sz w:val="24"/>
          <w:szCs w:val="24"/>
        </w:rPr>
        <w:t xml:space="preserve"> the thefts</w:t>
      </w:r>
      <w:r w:rsidR="00B34E8D" w:rsidRPr="006A5BBD">
        <w:rPr>
          <w:rFonts w:ascii="Times New Roman" w:hAnsi="Times New Roman" w:cs="Times New Roman"/>
          <w:color w:val="auto"/>
          <w:sz w:val="24"/>
          <w:szCs w:val="24"/>
        </w:rPr>
        <w:t xml:space="preserve">. </w:t>
      </w:r>
      <w:r w:rsidR="00CC440A">
        <w:rPr>
          <w:rFonts w:ascii="Times New Roman" w:hAnsi="Times New Roman" w:cs="Times New Roman"/>
          <w:color w:val="auto"/>
          <w:sz w:val="24"/>
          <w:szCs w:val="24"/>
        </w:rPr>
        <w:t>Even worse,</w:t>
      </w:r>
      <w:r w:rsidR="00D3571A" w:rsidRPr="006A5BBD">
        <w:rPr>
          <w:rFonts w:ascii="Times New Roman" w:hAnsi="Times New Roman" w:cs="Times New Roman"/>
          <w:color w:val="auto"/>
          <w:sz w:val="24"/>
          <w:szCs w:val="24"/>
        </w:rPr>
        <w:t xml:space="preserve"> this </w:t>
      </w:r>
      <w:r w:rsidR="00F67826" w:rsidRPr="006A5BBD">
        <w:rPr>
          <w:rFonts w:ascii="Times New Roman" w:hAnsi="Times New Roman" w:cs="Times New Roman"/>
          <w:color w:val="auto"/>
          <w:sz w:val="24"/>
          <w:szCs w:val="24"/>
        </w:rPr>
        <w:t>created</w:t>
      </w:r>
      <w:r w:rsidR="0039552B" w:rsidRPr="006A5BBD">
        <w:rPr>
          <w:rFonts w:ascii="Times New Roman" w:hAnsi="Times New Roman" w:cs="Times New Roman"/>
          <w:color w:val="auto"/>
          <w:sz w:val="24"/>
          <w:szCs w:val="24"/>
        </w:rPr>
        <w:t xml:space="preserve"> an exclusion under many </w:t>
      </w:r>
      <w:r w:rsidR="001B169E" w:rsidRPr="006A5BBD">
        <w:rPr>
          <w:rFonts w:ascii="Times New Roman" w:hAnsi="Times New Roman" w:cs="Times New Roman"/>
          <w:color w:val="auto"/>
          <w:sz w:val="24"/>
          <w:szCs w:val="24"/>
        </w:rPr>
        <w:t xml:space="preserve">cyber </w:t>
      </w:r>
      <w:r w:rsidR="0039552B" w:rsidRPr="006A5BBD">
        <w:rPr>
          <w:rFonts w:ascii="Times New Roman" w:hAnsi="Times New Roman" w:cs="Times New Roman"/>
          <w:color w:val="auto"/>
          <w:sz w:val="24"/>
          <w:szCs w:val="24"/>
        </w:rPr>
        <w:t>insurance policies.</w:t>
      </w:r>
    </w:p>
    <w:p w14:paraId="3EC2C079" w14:textId="688A64B8" w:rsidR="007175E9" w:rsidRPr="005A7846" w:rsidRDefault="007E27FF" w:rsidP="000D16B1">
      <w:pPr>
        <w:pStyle w:val="Body"/>
        <w:spacing w:line="480" w:lineRule="auto"/>
        <w:rPr>
          <w:rFonts w:ascii="Times New Roman" w:hAnsi="Times New Roman" w:cs="Times New Roman"/>
          <w:color w:val="auto"/>
          <w:sz w:val="24"/>
          <w:szCs w:val="24"/>
        </w:rPr>
      </w:pPr>
      <w:r w:rsidRPr="00BC3D49">
        <w:rPr>
          <w:rFonts w:ascii="Times New Roman" w:hAnsi="Times New Roman" w:cs="Times New Roman"/>
          <w:color w:val="auto"/>
          <w:sz w:val="24"/>
          <w:szCs w:val="24"/>
        </w:rPr>
        <w:t xml:space="preserve">     </w:t>
      </w:r>
      <w:r w:rsidR="005922C0" w:rsidRPr="00BC3D49">
        <w:rPr>
          <w:rFonts w:ascii="Times New Roman" w:hAnsi="Times New Roman" w:cs="Times New Roman"/>
          <w:color w:val="auto"/>
          <w:sz w:val="24"/>
          <w:szCs w:val="24"/>
        </w:rPr>
        <w:t>Cyber fraud insurance</w:t>
      </w:r>
      <w:r w:rsidR="008C4634" w:rsidRPr="00BC3D49">
        <w:rPr>
          <w:rFonts w:ascii="Times New Roman" w:hAnsi="Times New Roman" w:cs="Times New Roman"/>
          <w:color w:val="auto"/>
          <w:sz w:val="24"/>
          <w:szCs w:val="24"/>
        </w:rPr>
        <w:t xml:space="preserve">, also known as cyber liability insurance, </w:t>
      </w:r>
      <w:r w:rsidR="00AC6FB2">
        <w:rPr>
          <w:rFonts w:ascii="Times New Roman" w:hAnsi="Times New Roman" w:cs="Times New Roman"/>
          <w:color w:val="auto"/>
          <w:sz w:val="24"/>
          <w:szCs w:val="24"/>
        </w:rPr>
        <w:t>was</w:t>
      </w:r>
      <w:r w:rsidR="008C4634" w:rsidRPr="00BC3D49">
        <w:rPr>
          <w:rFonts w:ascii="Times New Roman" w:hAnsi="Times New Roman" w:cs="Times New Roman"/>
          <w:color w:val="auto"/>
          <w:sz w:val="24"/>
          <w:szCs w:val="24"/>
        </w:rPr>
        <w:t xml:space="preserve"> created in the 1990s</w:t>
      </w:r>
      <w:r w:rsidR="000D16B1" w:rsidRPr="00BC3D49">
        <w:rPr>
          <w:rFonts w:ascii="Times New Roman" w:hAnsi="Times New Roman" w:cs="Times New Roman"/>
          <w:color w:val="auto"/>
          <w:sz w:val="24"/>
          <w:szCs w:val="24"/>
        </w:rPr>
        <w:t xml:space="preserve">. The </w:t>
      </w:r>
      <w:r w:rsidR="00DB3A1B">
        <w:rPr>
          <w:rFonts w:ascii="Times New Roman" w:hAnsi="Times New Roman" w:cs="Times New Roman"/>
          <w:color w:val="auto"/>
          <w:sz w:val="24"/>
          <w:szCs w:val="24"/>
        </w:rPr>
        <w:t xml:space="preserve">first </w:t>
      </w:r>
      <w:r w:rsidR="000D16B1" w:rsidRPr="00BC3D49">
        <w:rPr>
          <w:rFonts w:ascii="Times New Roman" w:hAnsi="Times New Roman" w:cs="Times New Roman"/>
          <w:color w:val="auto"/>
          <w:sz w:val="24"/>
          <w:szCs w:val="24"/>
        </w:rPr>
        <w:t>policies covered data processing</w:t>
      </w:r>
      <w:r w:rsidR="001056D6" w:rsidRPr="00BC3D49">
        <w:rPr>
          <w:rFonts w:ascii="Times New Roman" w:hAnsi="Times New Roman" w:cs="Times New Roman"/>
          <w:color w:val="auto"/>
          <w:sz w:val="24"/>
          <w:szCs w:val="24"/>
        </w:rPr>
        <w:t xml:space="preserve"> </w:t>
      </w:r>
      <w:r w:rsidR="00DB3A1B" w:rsidRPr="00BC3D49">
        <w:rPr>
          <w:rFonts w:ascii="Times New Roman" w:hAnsi="Times New Roman" w:cs="Times New Roman"/>
          <w:color w:val="auto"/>
          <w:sz w:val="24"/>
          <w:szCs w:val="24"/>
        </w:rPr>
        <w:t>errors</w:t>
      </w:r>
      <w:r w:rsidR="00E83A4A">
        <w:rPr>
          <w:rFonts w:ascii="Times New Roman" w:hAnsi="Times New Roman" w:cs="Times New Roman"/>
          <w:color w:val="auto"/>
          <w:sz w:val="24"/>
          <w:szCs w:val="24"/>
        </w:rPr>
        <w:t>, but</w:t>
      </w:r>
      <w:r w:rsidR="001056D6" w:rsidRPr="00BC3D49">
        <w:rPr>
          <w:rFonts w:ascii="Times New Roman" w:hAnsi="Times New Roman" w:cs="Times New Roman"/>
          <w:color w:val="auto"/>
          <w:sz w:val="24"/>
          <w:szCs w:val="24"/>
        </w:rPr>
        <w:t xml:space="preserve"> excluded</w:t>
      </w:r>
      <w:r w:rsidR="000D16B1" w:rsidRPr="00BC3D49">
        <w:rPr>
          <w:rFonts w:ascii="Times New Roman" w:hAnsi="Times New Roman" w:cs="Times New Roman"/>
          <w:color w:val="auto"/>
          <w:sz w:val="24"/>
          <w:szCs w:val="24"/>
        </w:rPr>
        <w:t xml:space="preserve"> </w:t>
      </w:r>
      <w:r w:rsidR="006A5BBD">
        <w:rPr>
          <w:rFonts w:ascii="Times New Roman" w:hAnsi="Times New Roman" w:cs="Times New Roman"/>
          <w:color w:val="auto"/>
          <w:sz w:val="24"/>
          <w:szCs w:val="24"/>
        </w:rPr>
        <w:t>“</w:t>
      </w:r>
      <w:r w:rsidR="000D16B1" w:rsidRPr="00BC3D49">
        <w:rPr>
          <w:rFonts w:ascii="Times New Roman" w:hAnsi="Times New Roman" w:cs="Times New Roman"/>
          <w:color w:val="auto"/>
          <w:sz w:val="24"/>
          <w:szCs w:val="24"/>
        </w:rPr>
        <w:t xml:space="preserve">rogue </w:t>
      </w:r>
      <w:r w:rsidR="000D16B1" w:rsidRPr="005A7846">
        <w:rPr>
          <w:rFonts w:ascii="Times New Roman" w:hAnsi="Times New Roman" w:cs="Times New Roman"/>
          <w:color w:val="auto"/>
          <w:sz w:val="24"/>
          <w:szCs w:val="24"/>
        </w:rPr>
        <w:t>employees</w:t>
      </w:r>
      <w:r w:rsidR="007E20FC" w:rsidRPr="005A7846">
        <w:rPr>
          <w:rFonts w:ascii="Times New Roman" w:hAnsi="Times New Roman" w:cs="Times New Roman"/>
          <w:color w:val="auto"/>
          <w:sz w:val="24"/>
          <w:szCs w:val="24"/>
        </w:rPr>
        <w:t>,”</w:t>
      </w:r>
      <w:r w:rsidR="000D16B1" w:rsidRPr="005A7846">
        <w:rPr>
          <w:rFonts w:ascii="Times New Roman" w:hAnsi="Times New Roman" w:cs="Times New Roman"/>
          <w:color w:val="auto"/>
          <w:sz w:val="24"/>
          <w:szCs w:val="24"/>
        </w:rPr>
        <w:t xml:space="preserve"> </w:t>
      </w:r>
      <w:r w:rsidR="001056D6" w:rsidRPr="005A7846">
        <w:rPr>
          <w:rFonts w:ascii="Times New Roman" w:hAnsi="Times New Roman" w:cs="Times New Roman"/>
          <w:color w:val="auto"/>
          <w:sz w:val="24"/>
          <w:szCs w:val="24"/>
        </w:rPr>
        <w:t>f</w:t>
      </w:r>
      <w:r w:rsidR="000D16B1" w:rsidRPr="005A7846">
        <w:rPr>
          <w:rFonts w:ascii="Times New Roman" w:hAnsi="Times New Roman" w:cs="Times New Roman"/>
          <w:color w:val="auto"/>
          <w:sz w:val="24"/>
          <w:szCs w:val="24"/>
        </w:rPr>
        <w:t xml:space="preserve">ines and penalties. As </w:t>
      </w:r>
      <w:r w:rsidR="005F58BD" w:rsidRPr="005A7846">
        <w:rPr>
          <w:rFonts w:ascii="Times New Roman" w:hAnsi="Times New Roman" w:cs="Times New Roman"/>
          <w:color w:val="auto"/>
          <w:sz w:val="24"/>
          <w:szCs w:val="24"/>
        </w:rPr>
        <w:t>cyber</w:t>
      </w:r>
      <w:r w:rsidR="000D16B1" w:rsidRPr="005A7846">
        <w:rPr>
          <w:rFonts w:ascii="Times New Roman" w:hAnsi="Times New Roman" w:cs="Times New Roman"/>
          <w:color w:val="auto"/>
          <w:sz w:val="24"/>
          <w:szCs w:val="24"/>
        </w:rPr>
        <w:t xml:space="preserve"> policies </w:t>
      </w:r>
      <w:r w:rsidR="005F58BD" w:rsidRPr="005A7846">
        <w:rPr>
          <w:rFonts w:ascii="Times New Roman" w:hAnsi="Times New Roman" w:cs="Times New Roman"/>
          <w:color w:val="auto"/>
          <w:sz w:val="24"/>
          <w:szCs w:val="24"/>
        </w:rPr>
        <w:t xml:space="preserve">progressed into </w:t>
      </w:r>
      <w:r w:rsidR="000D16B1" w:rsidRPr="005A7846">
        <w:rPr>
          <w:rFonts w:ascii="Times New Roman" w:hAnsi="Times New Roman" w:cs="Times New Roman"/>
          <w:color w:val="auto"/>
          <w:sz w:val="24"/>
          <w:szCs w:val="24"/>
        </w:rPr>
        <w:t xml:space="preserve">the 2000s, </w:t>
      </w:r>
      <w:r w:rsidR="005F58BD" w:rsidRPr="005A7846">
        <w:rPr>
          <w:rFonts w:ascii="Times New Roman" w:hAnsi="Times New Roman" w:cs="Times New Roman"/>
          <w:color w:val="auto"/>
          <w:sz w:val="24"/>
          <w:szCs w:val="24"/>
        </w:rPr>
        <w:t>they</w:t>
      </w:r>
      <w:r w:rsidR="00236044">
        <w:rPr>
          <w:rFonts w:ascii="Times New Roman" w:hAnsi="Times New Roman" w:cs="Times New Roman"/>
          <w:color w:val="auto"/>
          <w:sz w:val="24"/>
          <w:szCs w:val="24"/>
        </w:rPr>
        <w:t xml:space="preserve"> had begun</w:t>
      </w:r>
      <w:r w:rsidR="005F58BD" w:rsidRPr="005A7846">
        <w:rPr>
          <w:rFonts w:ascii="Times New Roman" w:hAnsi="Times New Roman" w:cs="Times New Roman"/>
          <w:color w:val="auto"/>
          <w:sz w:val="24"/>
          <w:szCs w:val="24"/>
        </w:rPr>
        <w:t xml:space="preserve"> to </w:t>
      </w:r>
      <w:r w:rsidR="000D16B1" w:rsidRPr="005A7846">
        <w:rPr>
          <w:rFonts w:ascii="Times New Roman" w:hAnsi="Times New Roman" w:cs="Times New Roman"/>
          <w:color w:val="auto"/>
          <w:sz w:val="24"/>
          <w:szCs w:val="24"/>
        </w:rPr>
        <w:t xml:space="preserve">cover network security, data </w:t>
      </w:r>
      <w:r w:rsidR="00445E97" w:rsidRPr="005A7846">
        <w:rPr>
          <w:rFonts w:ascii="Times New Roman" w:hAnsi="Times New Roman" w:cs="Times New Roman"/>
          <w:color w:val="auto"/>
          <w:sz w:val="24"/>
          <w:szCs w:val="24"/>
        </w:rPr>
        <w:t>breaches</w:t>
      </w:r>
      <w:r w:rsidR="000D16B1" w:rsidRPr="005A7846">
        <w:rPr>
          <w:rFonts w:ascii="Times New Roman" w:hAnsi="Times New Roman" w:cs="Times New Roman"/>
          <w:color w:val="auto"/>
          <w:sz w:val="24"/>
          <w:szCs w:val="24"/>
        </w:rPr>
        <w:t xml:space="preserve"> and virus-related c</w:t>
      </w:r>
      <w:r w:rsidR="00236044">
        <w:rPr>
          <w:rFonts w:ascii="Times New Roman" w:hAnsi="Times New Roman" w:cs="Times New Roman"/>
          <w:color w:val="auto"/>
          <w:sz w:val="24"/>
          <w:szCs w:val="24"/>
        </w:rPr>
        <w:t>ases.</w:t>
      </w:r>
      <w:r w:rsidR="000D16B1" w:rsidRPr="005A7846">
        <w:rPr>
          <w:rFonts w:ascii="Times New Roman" w:hAnsi="Times New Roman" w:cs="Times New Roman"/>
          <w:color w:val="auto"/>
          <w:sz w:val="24"/>
          <w:szCs w:val="24"/>
        </w:rPr>
        <w:t xml:space="preserve"> </w:t>
      </w:r>
    </w:p>
    <w:p w14:paraId="527FCF19" w14:textId="12EF45EC" w:rsidR="000D16B1" w:rsidRDefault="007175E9" w:rsidP="000D16B1">
      <w:pPr>
        <w:pStyle w:val="Body"/>
        <w:spacing w:line="480" w:lineRule="auto"/>
        <w:rPr>
          <w:rFonts w:ascii="Times New Roman" w:hAnsi="Times New Roman"/>
          <w:color w:val="auto"/>
          <w:sz w:val="24"/>
          <w:szCs w:val="24"/>
        </w:rPr>
      </w:pPr>
      <w:r w:rsidRPr="005A7846">
        <w:rPr>
          <w:rFonts w:ascii="Times New Roman" w:hAnsi="Times New Roman"/>
          <w:color w:val="auto"/>
          <w:sz w:val="24"/>
          <w:szCs w:val="24"/>
        </w:rPr>
        <w:t xml:space="preserve">     In the </w:t>
      </w:r>
      <w:r w:rsidR="00A53A1B" w:rsidRPr="005A7846">
        <w:rPr>
          <w:rFonts w:ascii="Times New Roman" w:hAnsi="Times New Roman"/>
          <w:color w:val="auto"/>
          <w:sz w:val="24"/>
          <w:szCs w:val="24"/>
        </w:rPr>
        <w:t>ensuing decades</w:t>
      </w:r>
      <w:r w:rsidRPr="005A7846">
        <w:rPr>
          <w:rFonts w:ascii="Times New Roman" w:hAnsi="Times New Roman"/>
          <w:color w:val="auto"/>
          <w:sz w:val="24"/>
          <w:szCs w:val="24"/>
        </w:rPr>
        <w:t xml:space="preserve">, there </w:t>
      </w:r>
      <w:r w:rsidR="00FB1D5C" w:rsidRPr="005A7846">
        <w:rPr>
          <w:rFonts w:ascii="Times New Roman" w:hAnsi="Times New Roman"/>
          <w:color w:val="auto"/>
          <w:sz w:val="24"/>
          <w:szCs w:val="24"/>
        </w:rPr>
        <w:t>was</w:t>
      </w:r>
      <w:r w:rsidRPr="005A7846">
        <w:rPr>
          <w:rFonts w:ascii="Times New Roman" w:hAnsi="Times New Roman"/>
          <w:color w:val="auto"/>
          <w:sz w:val="24"/>
          <w:szCs w:val="24"/>
        </w:rPr>
        <w:t xml:space="preserve"> </w:t>
      </w:r>
      <w:r w:rsidR="00167185" w:rsidRPr="005A7846">
        <w:rPr>
          <w:rFonts w:ascii="Times New Roman" w:hAnsi="Times New Roman"/>
          <w:color w:val="auto"/>
          <w:sz w:val="24"/>
          <w:szCs w:val="24"/>
        </w:rPr>
        <w:t>a</w:t>
      </w:r>
      <w:r w:rsidR="000E7913">
        <w:rPr>
          <w:rFonts w:ascii="Times New Roman" w:hAnsi="Times New Roman"/>
          <w:color w:val="auto"/>
          <w:sz w:val="24"/>
          <w:szCs w:val="24"/>
        </w:rPr>
        <w:t xml:space="preserve"> </w:t>
      </w:r>
      <w:r w:rsidR="00346E4A">
        <w:rPr>
          <w:rFonts w:ascii="Times New Roman" w:hAnsi="Times New Roman"/>
          <w:color w:val="auto"/>
          <w:sz w:val="24"/>
          <w:szCs w:val="24"/>
        </w:rPr>
        <w:t>sharp</w:t>
      </w:r>
      <w:r w:rsidR="000E7913">
        <w:rPr>
          <w:rFonts w:ascii="Times New Roman" w:hAnsi="Times New Roman"/>
          <w:color w:val="auto"/>
          <w:sz w:val="24"/>
          <w:szCs w:val="24"/>
        </w:rPr>
        <w:t xml:space="preserve"> </w:t>
      </w:r>
      <w:r w:rsidR="00167185" w:rsidRPr="005A7846">
        <w:rPr>
          <w:rFonts w:ascii="Times New Roman" w:hAnsi="Times New Roman"/>
          <w:color w:val="auto"/>
          <w:sz w:val="24"/>
          <w:szCs w:val="24"/>
        </w:rPr>
        <w:t>rise</w:t>
      </w:r>
      <w:r w:rsidRPr="005A7846">
        <w:rPr>
          <w:rFonts w:ascii="Times New Roman" w:hAnsi="Times New Roman"/>
          <w:color w:val="auto"/>
          <w:sz w:val="24"/>
          <w:szCs w:val="24"/>
        </w:rPr>
        <w:t xml:space="preserve"> in </w:t>
      </w:r>
      <w:r w:rsidR="00DA44AC" w:rsidRPr="005A7846">
        <w:rPr>
          <w:rFonts w:ascii="Times New Roman" w:hAnsi="Times New Roman"/>
          <w:color w:val="auto"/>
          <w:sz w:val="24"/>
          <w:szCs w:val="24"/>
        </w:rPr>
        <w:t>cyber</w:t>
      </w:r>
      <w:r w:rsidR="00DA44AC">
        <w:rPr>
          <w:rFonts w:ascii="Times New Roman" w:hAnsi="Times New Roman"/>
          <w:color w:val="auto"/>
          <w:sz w:val="24"/>
          <w:szCs w:val="24"/>
        </w:rPr>
        <w:t>-</w:t>
      </w:r>
      <w:r w:rsidR="00DA44AC" w:rsidRPr="005A7846">
        <w:rPr>
          <w:rFonts w:ascii="Times New Roman" w:hAnsi="Times New Roman"/>
          <w:color w:val="auto"/>
          <w:sz w:val="24"/>
          <w:szCs w:val="24"/>
        </w:rPr>
        <w:t>attacks</w:t>
      </w:r>
      <w:r w:rsidRPr="005A7846">
        <w:rPr>
          <w:rFonts w:ascii="Times New Roman" w:hAnsi="Times New Roman"/>
          <w:color w:val="auto"/>
          <w:sz w:val="24"/>
          <w:szCs w:val="24"/>
        </w:rPr>
        <w:t xml:space="preserve"> due to ransomware, malware and social engineering. As </w:t>
      </w:r>
      <w:r w:rsidR="00AF1FB3" w:rsidRPr="005A7846">
        <w:rPr>
          <w:rFonts w:ascii="Times New Roman" w:hAnsi="Times New Roman"/>
          <w:color w:val="auto"/>
          <w:sz w:val="24"/>
          <w:szCs w:val="24"/>
        </w:rPr>
        <w:t>we became</w:t>
      </w:r>
      <w:r w:rsidRPr="005A7846">
        <w:rPr>
          <w:rFonts w:ascii="Times New Roman" w:hAnsi="Times New Roman"/>
          <w:color w:val="auto"/>
          <w:sz w:val="24"/>
          <w:szCs w:val="24"/>
        </w:rPr>
        <w:t xml:space="preserve"> reliant on technology</w:t>
      </w:r>
      <w:r w:rsidR="00555343">
        <w:rPr>
          <w:rFonts w:ascii="Times New Roman" w:hAnsi="Times New Roman"/>
          <w:color w:val="auto"/>
          <w:sz w:val="24"/>
          <w:szCs w:val="24"/>
        </w:rPr>
        <w:t xml:space="preserve"> –with </w:t>
      </w:r>
      <w:r w:rsidR="000C3126">
        <w:rPr>
          <w:rFonts w:ascii="Times New Roman" w:hAnsi="Times New Roman"/>
          <w:color w:val="auto"/>
          <w:sz w:val="24"/>
          <w:szCs w:val="24"/>
        </w:rPr>
        <w:t>actual</w:t>
      </w:r>
      <w:r w:rsidR="000E6BD5">
        <w:rPr>
          <w:rFonts w:ascii="Times New Roman" w:hAnsi="Times New Roman"/>
          <w:color w:val="auto"/>
          <w:sz w:val="24"/>
          <w:szCs w:val="24"/>
        </w:rPr>
        <w:t xml:space="preserve"> </w:t>
      </w:r>
      <w:r w:rsidR="006E7196" w:rsidRPr="005A7846">
        <w:rPr>
          <w:rFonts w:ascii="Times New Roman" w:hAnsi="Times New Roman"/>
          <w:color w:val="auto"/>
          <w:sz w:val="24"/>
          <w:szCs w:val="24"/>
        </w:rPr>
        <w:t>minicomputers</w:t>
      </w:r>
      <w:r w:rsidR="00C61B6F" w:rsidRPr="005A7846">
        <w:rPr>
          <w:rFonts w:ascii="Times New Roman" w:hAnsi="Times New Roman"/>
          <w:color w:val="auto"/>
          <w:sz w:val="24"/>
          <w:szCs w:val="24"/>
        </w:rPr>
        <w:t xml:space="preserve"> </w:t>
      </w:r>
      <w:r w:rsidR="00555343">
        <w:rPr>
          <w:rFonts w:ascii="Times New Roman" w:hAnsi="Times New Roman"/>
          <w:color w:val="auto"/>
          <w:sz w:val="24"/>
          <w:szCs w:val="24"/>
        </w:rPr>
        <w:t>in</w:t>
      </w:r>
      <w:r w:rsidR="00C61B6F" w:rsidRPr="005A7846">
        <w:rPr>
          <w:rFonts w:ascii="Times New Roman" w:hAnsi="Times New Roman"/>
          <w:color w:val="auto"/>
          <w:sz w:val="24"/>
          <w:szCs w:val="24"/>
        </w:rPr>
        <w:t xml:space="preserve"> our </w:t>
      </w:r>
      <w:r w:rsidR="00C61B6F" w:rsidRPr="005A7846">
        <w:rPr>
          <w:rFonts w:ascii="Times New Roman" w:hAnsi="Times New Roman"/>
          <w:color w:val="auto"/>
          <w:sz w:val="24"/>
          <w:szCs w:val="24"/>
        </w:rPr>
        <w:lastRenderedPageBreak/>
        <w:t xml:space="preserve">pockets </w:t>
      </w:r>
      <w:r w:rsidR="00AB54CA" w:rsidRPr="005A7846">
        <w:rPr>
          <w:rFonts w:ascii="Times New Roman" w:hAnsi="Times New Roman"/>
          <w:color w:val="auto"/>
          <w:sz w:val="24"/>
          <w:szCs w:val="24"/>
        </w:rPr>
        <w:t>every</w:t>
      </w:r>
      <w:r w:rsidR="00C61B6F" w:rsidRPr="005A7846">
        <w:rPr>
          <w:rFonts w:ascii="Times New Roman" w:hAnsi="Times New Roman"/>
          <w:color w:val="auto"/>
          <w:sz w:val="24"/>
          <w:szCs w:val="24"/>
        </w:rPr>
        <w:t xml:space="preserve"> day</w:t>
      </w:r>
      <w:r w:rsidR="00555343">
        <w:rPr>
          <w:rFonts w:ascii="Times New Roman" w:hAnsi="Times New Roman"/>
          <w:color w:val="auto"/>
          <w:sz w:val="24"/>
          <w:szCs w:val="24"/>
        </w:rPr>
        <w:t xml:space="preserve">– these </w:t>
      </w:r>
      <w:r w:rsidRPr="005A7846">
        <w:rPr>
          <w:rFonts w:ascii="Times New Roman" w:hAnsi="Times New Roman"/>
          <w:color w:val="auto"/>
          <w:sz w:val="24"/>
          <w:szCs w:val="24"/>
        </w:rPr>
        <w:t>attacks evolve</w:t>
      </w:r>
      <w:r w:rsidR="002F36DB">
        <w:rPr>
          <w:rFonts w:ascii="Times New Roman" w:hAnsi="Times New Roman"/>
          <w:color w:val="auto"/>
          <w:sz w:val="24"/>
          <w:szCs w:val="24"/>
        </w:rPr>
        <w:t>d</w:t>
      </w:r>
      <w:r w:rsidRPr="000F10EB">
        <w:rPr>
          <w:rFonts w:ascii="Times New Roman" w:hAnsi="Times New Roman"/>
          <w:color w:val="auto"/>
          <w:sz w:val="24"/>
          <w:szCs w:val="24"/>
        </w:rPr>
        <w:t xml:space="preserve">. </w:t>
      </w:r>
      <w:r w:rsidR="009003E8" w:rsidRPr="000F10EB">
        <w:rPr>
          <w:rFonts w:ascii="Times New Roman" w:hAnsi="Times New Roman"/>
          <w:color w:val="auto"/>
          <w:sz w:val="24"/>
          <w:szCs w:val="24"/>
        </w:rPr>
        <w:t xml:space="preserve">Early cyber policies were like the Wild West. </w:t>
      </w:r>
      <w:r w:rsidR="00CA35AF" w:rsidRPr="000F10EB">
        <w:rPr>
          <w:rFonts w:ascii="Times New Roman" w:hAnsi="Times New Roman"/>
          <w:color w:val="auto"/>
          <w:sz w:val="24"/>
          <w:szCs w:val="24"/>
        </w:rPr>
        <w:t>Carriers</w:t>
      </w:r>
      <w:r w:rsidRPr="000F10EB">
        <w:rPr>
          <w:rFonts w:ascii="Times New Roman" w:hAnsi="Times New Roman"/>
          <w:color w:val="auto"/>
          <w:sz w:val="24"/>
          <w:szCs w:val="24"/>
        </w:rPr>
        <w:t xml:space="preserve"> </w:t>
      </w:r>
      <w:r w:rsidR="009003E8" w:rsidRPr="000F10EB">
        <w:rPr>
          <w:rFonts w:ascii="Times New Roman" w:hAnsi="Times New Roman"/>
          <w:color w:val="auto"/>
          <w:sz w:val="24"/>
          <w:szCs w:val="24"/>
        </w:rPr>
        <w:t>had</w:t>
      </w:r>
      <w:r w:rsidRPr="000F10EB">
        <w:rPr>
          <w:rFonts w:ascii="Times New Roman" w:hAnsi="Times New Roman"/>
          <w:color w:val="auto"/>
          <w:sz w:val="24"/>
          <w:szCs w:val="24"/>
        </w:rPr>
        <w:t xml:space="preserve"> to </w:t>
      </w:r>
      <w:r w:rsidR="000F10EB" w:rsidRPr="000F10EB">
        <w:rPr>
          <w:rFonts w:ascii="Times New Roman" w:hAnsi="Times New Roman"/>
          <w:color w:val="auto"/>
          <w:sz w:val="24"/>
          <w:szCs w:val="24"/>
        </w:rPr>
        <w:t>revise</w:t>
      </w:r>
      <w:r w:rsidRPr="000F10EB">
        <w:rPr>
          <w:rFonts w:ascii="Times New Roman" w:hAnsi="Times New Roman"/>
          <w:color w:val="auto"/>
          <w:sz w:val="24"/>
          <w:szCs w:val="24"/>
        </w:rPr>
        <w:t xml:space="preserve"> </w:t>
      </w:r>
      <w:r w:rsidR="004602C1">
        <w:rPr>
          <w:rFonts w:ascii="Times New Roman" w:hAnsi="Times New Roman"/>
          <w:color w:val="auto"/>
          <w:sz w:val="24"/>
          <w:szCs w:val="24"/>
        </w:rPr>
        <w:t>their products</w:t>
      </w:r>
      <w:r w:rsidRPr="000F10EB">
        <w:rPr>
          <w:rFonts w:ascii="Times New Roman" w:hAnsi="Times New Roman"/>
          <w:color w:val="auto"/>
          <w:sz w:val="24"/>
          <w:szCs w:val="24"/>
        </w:rPr>
        <w:t xml:space="preserve"> to cover </w:t>
      </w:r>
      <w:r w:rsidR="00C02E38" w:rsidRPr="000F10EB">
        <w:rPr>
          <w:rFonts w:ascii="Times New Roman" w:hAnsi="Times New Roman"/>
          <w:color w:val="auto"/>
          <w:sz w:val="24"/>
          <w:szCs w:val="24"/>
        </w:rPr>
        <w:t>a</w:t>
      </w:r>
      <w:r w:rsidR="002F36DB" w:rsidRPr="000F10EB">
        <w:rPr>
          <w:rFonts w:ascii="Times New Roman" w:hAnsi="Times New Roman"/>
          <w:color w:val="auto"/>
          <w:sz w:val="24"/>
          <w:szCs w:val="24"/>
        </w:rPr>
        <w:t xml:space="preserve"> growing list of</w:t>
      </w:r>
      <w:r w:rsidRPr="000F10EB">
        <w:rPr>
          <w:rFonts w:ascii="Times New Roman" w:hAnsi="Times New Roman"/>
          <w:color w:val="auto"/>
          <w:sz w:val="24"/>
          <w:szCs w:val="24"/>
        </w:rPr>
        <w:t xml:space="preserve"> </w:t>
      </w:r>
      <w:r w:rsidRPr="00444C61">
        <w:rPr>
          <w:rFonts w:ascii="Times New Roman" w:hAnsi="Times New Roman"/>
          <w:color w:val="auto"/>
          <w:sz w:val="24"/>
          <w:szCs w:val="24"/>
        </w:rPr>
        <w:t>attacks</w:t>
      </w:r>
      <w:r w:rsidR="00A74583">
        <w:rPr>
          <w:rFonts w:ascii="Times New Roman" w:hAnsi="Times New Roman"/>
          <w:color w:val="auto"/>
          <w:sz w:val="24"/>
          <w:szCs w:val="24"/>
        </w:rPr>
        <w:t xml:space="preserve">, but </w:t>
      </w:r>
      <w:r w:rsidRPr="005A7846">
        <w:rPr>
          <w:rFonts w:ascii="Times New Roman" w:hAnsi="Times New Roman"/>
          <w:color w:val="auto"/>
          <w:sz w:val="24"/>
          <w:szCs w:val="24"/>
        </w:rPr>
        <w:t>the</w:t>
      </w:r>
      <w:r w:rsidR="006E7196" w:rsidRPr="005A7846">
        <w:rPr>
          <w:rFonts w:ascii="Times New Roman" w:hAnsi="Times New Roman"/>
          <w:color w:val="auto"/>
          <w:sz w:val="24"/>
          <w:szCs w:val="24"/>
        </w:rPr>
        <w:t xml:space="preserve"> policies c</w:t>
      </w:r>
      <w:r w:rsidR="00DA1A87">
        <w:rPr>
          <w:rFonts w:ascii="Times New Roman" w:hAnsi="Times New Roman"/>
          <w:color w:val="auto"/>
          <w:sz w:val="24"/>
          <w:szCs w:val="24"/>
        </w:rPr>
        <w:t>ould be</w:t>
      </w:r>
      <w:r w:rsidR="006E7196" w:rsidRPr="005A7846">
        <w:rPr>
          <w:rFonts w:ascii="Times New Roman" w:hAnsi="Times New Roman"/>
          <w:color w:val="auto"/>
          <w:sz w:val="24"/>
          <w:szCs w:val="24"/>
        </w:rPr>
        <w:t xml:space="preserve"> </w:t>
      </w:r>
      <w:r w:rsidR="000F10EB" w:rsidRPr="005A7846">
        <w:rPr>
          <w:rFonts w:ascii="Times New Roman" w:hAnsi="Times New Roman"/>
          <w:color w:val="auto"/>
          <w:sz w:val="24"/>
          <w:szCs w:val="24"/>
        </w:rPr>
        <w:t>daunting</w:t>
      </w:r>
      <w:r w:rsidR="006E7196" w:rsidRPr="005A7846">
        <w:rPr>
          <w:rFonts w:ascii="Times New Roman" w:hAnsi="Times New Roman"/>
          <w:color w:val="auto"/>
          <w:sz w:val="24"/>
          <w:szCs w:val="24"/>
        </w:rPr>
        <w:t xml:space="preserve"> with</w:t>
      </w:r>
      <w:r w:rsidRPr="005A7846">
        <w:rPr>
          <w:rFonts w:ascii="Times New Roman" w:hAnsi="Times New Roman"/>
          <w:color w:val="auto"/>
          <w:sz w:val="24"/>
          <w:szCs w:val="24"/>
        </w:rPr>
        <w:t xml:space="preserve"> </w:t>
      </w:r>
      <w:r w:rsidR="00B51C9A" w:rsidRPr="005A7846">
        <w:rPr>
          <w:rFonts w:ascii="Times New Roman" w:hAnsi="Times New Roman"/>
          <w:color w:val="auto"/>
          <w:sz w:val="24"/>
          <w:szCs w:val="24"/>
        </w:rPr>
        <w:t xml:space="preserve">ambiguous language </w:t>
      </w:r>
      <w:r w:rsidR="00B51C9A">
        <w:rPr>
          <w:rFonts w:ascii="Times New Roman" w:hAnsi="Times New Roman"/>
          <w:color w:val="auto"/>
          <w:sz w:val="24"/>
          <w:szCs w:val="24"/>
        </w:rPr>
        <w:t>and</w:t>
      </w:r>
      <w:r w:rsidR="00B51C9A" w:rsidRPr="005A7846">
        <w:rPr>
          <w:rFonts w:ascii="Times New Roman" w:hAnsi="Times New Roman"/>
          <w:color w:val="auto"/>
          <w:sz w:val="24"/>
          <w:szCs w:val="24"/>
        </w:rPr>
        <w:t xml:space="preserve"> </w:t>
      </w:r>
      <w:r w:rsidR="00992A50" w:rsidRPr="005A7846">
        <w:rPr>
          <w:rFonts w:ascii="Times New Roman" w:hAnsi="Times New Roman"/>
          <w:color w:val="auto"/>
          <w:sz w:val="24"/>
          <w:szCs w:val="24"/>
        </w:rPr>
        <w:t>exclusions</w:t>
      </w:r>
      <w:r w:rsidR="00992A50">
        <w:rPr>
          <w:rFonts w:ascii="Times New Roman" w:hAnsi="Times New Roman"/>
          <w:color w:val="auto"/>
          <w:sz w:val="24"/>
          <w:szCs w:val="24"/>
        </w:rPr>
        <w:t>.</w:t>
      </w:r>
    </w:p>
    <w:p w14:paraId="7288878D" w14:textId="5DA959CF" w:rsidR="005D61E9" w:rsidRPr="00F714C9" w:rsidRDefault="00F91F3F" w:rsidP="00327277">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3079AC">
        <w:rPr>
          <w:rFonts w:ascii="Times New Roman" w:hAnsi="Times New Roman"/>
          <w:color w:val="auto"/>
          <w:sz w:val="24"/>
          <w:szCs w:val="24"/>
        </w:rPr>
        <w:t xml:space="preserve">A </w:t>
      </w:r>
      <w:r w:rsidR="00D01289">
        <w:rPr>
          <w:rFonts w:ascii="Times New Roman" w:hAnsi="Times New Roman"/>
          <w:color w:val="auto"/>
          <w:sz w:val="24"/>
          <w:szCs w:val="24"/>
        </w:rPr>
        <w:t>theft</w:t>
      </w:r>
      <w:r w:rsidR="003079AC">
        <w:rPr>
          <w:rFonts w:ascii="Times New Roman" w:hAnsi="Times New Roman"/>
          <w:color w:val="auto"/>
          <w:sz w:val="24"/>
          <w:szCs w:val="24"/>
        </w:rPr>
        <w:t xml:space="preserve"> </w:t>
      </w:r>
      <w:r w:rsidR="00DA2A8C">
        <w:rPr>
          <w:rFonts w:ascii="Times New Roman" w:hAnsi="Times New Roman"/>
          <w:color w:val="auto"/>
          <w:sz w:val="24"/>
          <w:szCs w:val="24"/>
        </w:rPr>
        <w:t>m</w:t>
      </w:r>
      <w:r w:rsidR="00841357">
        <w:rPr>
          <w:rFonts w:ascii="Times New Roman" w:hAnsi="Times New Roman"/>
          <w:color w:val="auto"/>
          <w:sz w:val="24"/>
          <w:szCs w:val="24"/>
        </w:rPr>
        <w:t>ight</w:t>
      </w:r>
      <w:r w:rsidR="003079AC" w:rsidRPr="00EC4DA8">
        <w:rPr>
          <w:rFonts w:ascii="Times New Roman" w:hAnsi="Times New Roman"/>
          <w:color w:val="auto"/>
          <w:sz w:val="24"/>
          <w:szCs w:val="24"/>
        </w:rPr>
        <w:t xml:space="preserve"> be excluded if </w:t>
      </w:r>
      <w:r w:rsidR="00B51C9A" w:rsidRPr="00EC4DA8">
        <w:rPr>
          <w:rFonts w:ascii="Times New Roman" w:hAnsi="Times New Roman"/>
          <w:color w:val="auto"/>
          <w:sz w:val="24"/>
          <w:szCs w:val="24"/>
        </w:rPr>
        <w:t>you</w:t>
      </w:r>
      <w:r w:rsidR="003C30D7" w:rsidRPr="00EC4DA8">
        <w:rPr>
          <w:rFonts w:ascii="Times New Roman" w:hAnsi="Times New Roman"/>
          <w:color w:val="auto"/>
          <w:sz w:val="24"/>
          <w:szCs w:val="24"/>
        </w:rPr>
        <w:t xml:space="preserve"> failed to maintain </w:t>
      </w:r>
      <w:r w:rsidR="00F50A7B" w:rsidRPr="00EC4DA8">
        <w:rPr>
          <w:rFonts w:ascii="Times New Roman" w:hAnsi="Times New Roman"/>
          <w:color w:val="auto"/>
          <w:sz w:val="24"/>
          <w:szCs w:val="24"/>
        </w:rPr>
        <w:t xml:space="preserve">basic security, </w:t>
      </w:r>
      <w:r w:rsidR="004F1101" w:rsidRPr="00EC4DA8">
        <w:rPr>
          <w:rFonts w:ascii="Times New Roman" w:hAnsi="Times New Roman"/>
          <w:color w:val="auto"/>
          <w:sz w:val="24"/>
          <w:szCs w:val="24"/>
        </w:rPr>
        <w:t xml:space="preserve">hence the </w:t>
      </w:r>
      <w:r w:rsidR="00FE791F" w:rsidRPr="00EC4DA8">
        <w:rPr>
          <w:rFonts w:ascii="Times New Roman" w:hAnsi="Times New Roman"/>
          <w:color w:val="auto"/>
          <w:sz w:val="24"/>
          <w:szCs w:val="24"/>
        </w:rPr>
        <w:t>constant</w:t>
      </w:r>
      <w:r w:rsidR="004F1101" w:rsidRPr="00EC4DA8">
        <w:rPr>
          <w:rFonts w:ascii="Times New Roman" w:hAnsi="Times New Roman"/>
          <w:color w:val="auto"/>
          <w:sz w:val="24"/>
          <w:szCs w:val="24"/>
        </w:rPr>
        <w:t xml:space="preserve"> training we all e</w:t>
      </w:r>
      <w:r w:rsidR="00A229C2" w:rsidRPr="00EC4DA8">
        <w:rPr>
          <w:rFonts w:ascii="Times New Roman" w:hAnsi="Times New Roman"/>
          <w:color w:val="auto"/>
          <w:sz w:val="24"/>
          <w:szCs w:val="24"/>
        </w:rPr>
        <w:t>ndure</w:t>
      </w:r>
      <w:r w:rsidR="004F1101" w:rsidRPr="00EC4DA8">
        <w:rPr>
          <w:rFonts w:ascii="Times New Roman" w:hAnsi="Times New Roman"/>
          <w:color w:val="auto"/>
          <w:sz w:val="24"/>
          <w:szCs w:val="24"/>
        </w:rPr>
        <w:t>.</w:t>
      </w:r>
      <w:r w:rsidR="001D7EA2" w:rsidRPr="00EC4DA8">
        <w:rPr>
          <w:rFonts w:ascii="Times New Roman" w:hAnsi="Times New Roman"/>
          <w:color w:val="auto"/>
          <w:sz w:val="24"/>
          <w:szCs w:val="24"/>
        </w:rPr>
        <w:t xml:space="preserve"> </w:t>
      </w:r>
      <w:r w:rsidR="008C4927" w:rsidRPr="00EC4DA8">
        <w:rPr>
          <w:rFonts w:ascii="Times New Roman" w:hAnsi="Times New Roman"/>
          <w:color w:val="auto"/>
          <w:sz w:val="24"/>
          <w:szCs w:val="24"/>
        </w:rPr>
        <w:t>Losses from s</w:t>
      </w:r>
      <w:r w:rsidR="00CD1687" w:rsidRPr="00EC4DA8">
        <w:rPr>
          <w:rFonts w:ascii="Times New Roman" w:hAnsi="Times New Roman"/>
          <w:color w:val="auto"/>
          <w:sz w:val="24"/>
          <w:szCs w:val="24"/>
        </w:rPr>
        <w:t xml:space="preserve">ocial engineering </w:t>
      </w:r>
      <w:r w:rsidR="00956A50" w:rsidRPr="00EC4DA8">
        <w:rPr>
          <w:rFonts w:ascii="Times New Roman" w:hAnsi="Times New Roman"/>
          <w:color w:val="auto"/>
          <w:sz w:val="24"/>
          <w:szCs w:val="24"/>
        </w:rPr>
        <w:t xml:space="preserve">attacks </w:t>
      </w:r>
      <w:r w:rsidR="00841357">
        <w:rPr>
          <w:rFonts w:ascii="Times New Roman" w:hAnsi="Times New Roman"/>
          <w:color w:val="auto"/>
          <w:sz w:val="24"/>
          <w:szCs w:val="24"/>
        </w:rPr>
        <w:t>could</w:t>
      </w:r>
      <w:r w:rsidR="00CD1687" w:rsidRPr="00EC4DA8">
        <w:rPr>
          <w:rFonts w:ascii="Times New Roman" w:hAnsi="Times New Roman"/>
          <w:color w:val="auto"/>
          <w:sz w:val="24"/>
          <w:szCs w:val="24"/>
        </w:rPr>
        <w:t xml:space="preserve"> be </w:t>
      </w:r>
      <w:r w:rsidR="004B59C8">
        <w:rPr>
          <w:rFonts w:ascii="Times New Roman" w:hAnsi="Times New Roman"/>
          <w:color w:val="auto"/>
          <w:sz w:val="24"/>
          <w:szCs w:val="24"/>
        </w:rPr>
        <w:t>denied</w:t>
      </w:r>
      <w:r w:rsidR="008C78CD" w:rsidRPr="00EC4DA8">
        <w:rPr>
          <w:rFonts w:ascii="Times New Roman" w:hAnsi="Times New Roman"/>
          <w:color w:val="auto"/>
          <w:sz w:val="24"/>
          <w:szCs w:val="24"/>
        </w:rPr>
        <w:t xml:space="preserve"> if</w:t>
      </w:r>
      <w:r w:rsidR="00CD1687" w:rsidRPr="00EC4DA8">
        <w:rPr>
          <w:rFonts w:ascii="Times New Roman" w:hAnsi="Times New Roman"/>
          <w:color w:val="auto"/>
          <w:sz w:val="24"/>
          <w:szCs w:val="24"/>
        </w:rPr>
        <w:t xml:space="preserve"> </w:t>
      </w:r>
      <w:r w:rsidR="002B2341" w:rsidRPr="00EC4DA8">
        <w:rPr>
          <w:rFonts w:ascii="Times New Roman" w:hAnsi="Times New Roman"/>
          <w:color w:val="auto"/>
          <w:sz w:val="24"/>
          <w:szCs w:val="24"/>
        </w:rPr>
        <w:t>your</w:t>
      </w:r>
      <w:r w:rsidR="00CD1687" w:rsidRPr="00EC4DA8">
        <w:rPr>
          <w:rFonts w:ascii="Times New Roman" w:hAnsi="Times New Roman"/>
          <w:color w:val="auto"/>
          <w:sz w:val="24"/>
          <w:szCs w:val="24"/>
        </w:rPr>
        <w:t xml:space="preserve"> employee</w:t>
      </w:r>
      <w:r w:rsidR="00E1422B" w:rsidRPr="00EC4DA8">
        <w:rPr>
          <w:rFonts w:ascii="Times New Roman" w:hAnsi="Times New Roman"/>
          <w:color w:val="auto"/>
          <w:sz w:val="24"/>
          <w:szCs w:val="24"/>
        </w:rPr>
        <w:t xml:space="preserve"> was involved</w:t>
      </w:r>
      <w:r w:rsidR="00327277" w:rsidRPr="00EC4DA8">
        <w:rPr>
          <w:rFonts w:ascii="Times New Roman" w:hAnsi="Times New Roman"/>
          <w:color w:val="auto"/>
          <w:sz w:val="24"/>
          <w:szCs w:val="24"/>
        </w:rPr>
        <w:t>,</w:t>
      </w:r>
      <w:r w:rsidR="00A229C2" w:rsidRPr="00EC4DA8">
        <w:rPr>
          <w:rFonts w:ascii="Times New Roman" w:hAnsi="Times New Roman"/>
          <w:color w:val="auto"/>
          <w:sz w:val="24"/>
          <w:szCs w:val="24"/>
        </w:rPr>
        <w:t xml:space="preserve"> even unknowingly.</w:t>
      </w:r>
      <w:r w:rsidR="00E1422B" w:rsidRPr="00EC4DA8">
        <w:rPr>
          <w:rFonts w:ascii="Times New Roman" w:hAnsi="Times New Roman"/>
          <w:color w:val="auto"/>
          <w:sz w:val="24"/>
          <w:szCs w:val="24"/>
        </w:rPr>
        <w:t xml:space="preserve"> </w:t>
      </w:r>
      <w:r w:rsidR="002B2341" w:rsidRPr="00EC4DA8">
        <w:rPr>
          <w:rFonts w:ascii="Times New Roman" w:hAnsi="Times New Roman"/>
          <w:color w:val="auto"/>
          <w:sz w:val="24"/>
          <w:szCs w:val="24"/>
        </w:rPr>
        <w:t>I</w:t>
      </w:r>
      <w:r w:rsidR="008F1544" w:rsidRPr="00EC4DA8">
        <w:rPr>
          <w:rFonts w:ascii="Times New Roman" w:hAnsi="Times New Roman"/>
          <w:color w:val="auto"/>
          <w:sz w:val="24"/>
          <w:szCs w:val="24"/>
        </w:rPr>
        <w:t xml:space="preserve">f </w:t>
      </w:r>
      <w:r w:rsidR="006C5016">
        <w:rPr>
          <w:rFonts w:ascii="Times New Roman" w:hAnsi="Times New Roman"/>
          <w:color w:val="auto"/>
          <w:sz w:val="24"/>
          <w:szCs w:val="24"/>
        </w:rPr>
        <w:t>your well-intentioned</w:t>
      </w:r>
      <w:r w:rsidR="00422FD2" w:rsidRPr="00EC4DA8">
        <w:rPr>
          <w:rFonts w:ascii="Times New Roman" w:hAnsi="Times New Roman"/>
          <w:color w:val="auto"/>
          <w:sz w:val="24"/>
          <w:szCs w:val="24"/>
        </w:rPr>
        <w:t xml:space="preserve"> </w:t>
      </w:r>
      <w:r w:rsidR="00327277" w:rsidRPr="00EC4DA8">
        <w:rPr>
          <w:rFonts w:ascii="Times New Roman" w:hAnsi="Times New Roman"/>
          <w:color w:val="auto"/>
          <w:sz w:val="24"/>
          <w:szCs w:val="24"/>
        </w:rPr>
        <w:t xml:space="preserve">employee </w:t>
      </w:r>
      <w:r w:rsidR="00230887" w:rsidRPr="00EC4DA8">
        <w:rPr>
          <w:rFonts w:ascii="Times New Roman" w:hAnsi="Times New Roman"/>
          <w:color w:val="auto"/>
          <w:sz w:val="24"/>
          <w:szCs w:val="24"/>
        </w:rPr>
        <w:t xml:space="preserve">inadvertently </w:t>
      </w:r>
      <w:r w:rsidR="008C78CD" w:rsidRPr="00EC4DA8">
        <w:rPr>
          <w:rFonts w:ascii="Times New Roman" w:hAnsi="Times New Roman"/>
          <w:color w:val="auto"/>
          <w:sz w:val="24"/>
          <w:szCs w:val="24"/>
        </w:rPr>
        <w:t>click</w:t>
      </w:r>
      <w:r w:rsidR="00CC0840">
        <w:rPr>
          <w:rFonts w:ascii="Times New Roman" w:hAnsi="Times New Roman"/>
          <w:color w:val="auto"/>
          <w:sz w:val="24"/>
          <w:szCs w:val="24"/>
        </w:rPr>
        <w:t>ed</w:t>
      </w:r>
      <w:r w:rsidR="008C78CD" w:rsidRPr="00EC4DA8">
        <w:rPr>
          <w:rFonts w:ascii="Times New Roman" w:hAnsi="Times New Roman"/>
          <w:color w:val="auto"/>
          <w:sz w:val="24"/>
          <w:szCs w:val="24"/>
        </w:rPr>
        <w:t xml:space="preserve"> a malicious link</w:t>
      </w:r>
      <w:r w:rsidR="00B51C9A" w:rsidRPr="00EC4DA8">
        <w:rPr>
          <w:rFonts w:ascii="Times New Roman" w:hAnsi="Times New Roman"/>
          <w:color w:val="auto"/>
          <w:sz w:val="24"/>
          <w:szCs w:val="24"/>
        </w:rPr>
        <w:t>,</w:t>
      </w:r>
      <w:r w:rsidR="008C78CD" w:rsidRPr="00EC4DA8">
        <w:rPr>
          <w:rFonts w:ascii="Times New Roman" w:hAnsi="Times New Roman"/>
          <w:color w:val="auto"/>
          <w:sz w:val="24"/>
          <w:szCs w:val="24"/>
        </w:rPr>
        <w:t xml:space="preserve"> </w:t>
      </w:r>
      <w:r w:rsidR="00321219">
        <w:rPr>
          <w:rFonts w:ascii="Times New Roman" w:hAnsi="Times New Roman"/>
          <w:color w:val="auto"/>
          <w:sz w:val="24"/>
          <w:szCs w:val="24"/>
        </w:rPr>
        <w:t xml:space="preserve">thus </w:t>
      </w:r>
      <w:r w:rsidR="00327277" w:rsidRPr="00F714C9">
        <w:rPr>
          <w:rFonts w:ascii="Times New Roman" w:hAnsi="Times New Roman"/>
          <w:color w:val="auto"/>
          <w:sz w:val="24"/>
          <w:szCs w:val="24"/>
        </w:rPr>
        <w:t>transfer</w:t>
      </w:r>
      <w:r w:rsidR="008F1544" w:rsidRPr="00F714C9">
        <w:rPr>
          <w:rFonts w:ascii="Times New Roman" w:hAnsi="Times New Roman"/>
          <w:color w:val="auto"/>
          <w:sz w:val="24"/>
          <w:szCs w:val="24"/>
        </w:rPr>
        <w:t>r</w:t>
      </w:r>
      <w:r w:rsidR="00321219">
        <w:rPr>
          <w:rFonts w:ascii="Times New Roman" w:hAnsi="Times New Roman"/>
          <w:color w:val="auto"/>
          <w:sz w:val="24"/>
          <w:szCs w:val="24"/>
        </w:rPr>
        <w:t>ing</w:t>
      </w:r>
      <w:r w:rsidR="00327277" w:rsidRPr="00F714C9">
        <w:rPr>
          <w:rFonts w:ascii="Times New Roman" w:hAnsi="Times New Roman"/>
          <w:color w:val="auto"/>
          <w:sz w:val="24"/>
          <w:szCs w:val="24"/>
        </w:rPr>
        <w:t xml:space="preserve"> money on behalf of the company</w:t>
      </w:r>
      <w:r w:rsidR="005D61E9" w:rsidRPr="00F714C9">
        <w:rPr>
          <w:rFonts w:ascii="Times New Roman" w:hAnsi="Times New Roman"/>
          <w:color w:val="auto"/>
          <w:sz w:val="24"/>
          <w:szCs w:val="24"/>
        </w:rPr>
        <w:t xml:space="preserve">, the losses could be </w:t>
      </w:r>
      <w:r w:rsidR="000D2E87" w:rsidRPr="00F714C9">
        <w:rPr>
          <w:rFonts w:ascii="Times New Roman" w:hAnsi="Times New Roman"/>
          <w:color w:val="auto"/>
          <w:sz w:val="24"/>
          <w:szCs w:val="24"/>
        </w:rPr>
        <w:t>excluded</w:t>
      </w:r>
      <w:r w:rsidR="00327277" w:rsidRPr="00F714C9">
        <w:rPr>
          <w:rFonts w:ascii="Times New Roman" w:hAnsi="Times New Roman"/>
          <w:color w:val="auto"/>
          <w:sz w:val="24"/>
          <w:szCs w:val="24"/>
        </w:rPr>
        <w:t>.</w:t>
      </w:r>
      <w:r w:rsidR="00230887" w:rsidRPr="00F714C9">
        <w:rPr>
          <w:rFonts w:ascii="Times New Roman" w:hAnsi="Times New Roman"/>
          <w:color w:val="auto"/>
          <w:sz w:val="24"/>
          <w:szCs w:val="24"/>
        </w:rPr>
        <w:t xml:space="preserve"> </w:t>
      </w:r>
    </w:p>
    <w:p w14:paraId="70CE947D" w14:textId="4A799A5C" w:rsidR="00230887" w:rsidRPr="00F714C9" w:rsidRDefault="005D61E9" w:rsidP="00327277">
      <w:pPr>
        <w:pStyle w:val="Body"/>
        <w:spacing w:line="480" w:lineRule="auto"/>
        <w:rPr>
          <w:rFonts w:ascii="Times New Roman" w:hAnsi="Times New Roman"/>
          <w:color w:val="auto"/>
          <w:sz w:val="24"/>
          <w:szCs w:val="24"/>
        </w:rPr>
      </w:pPr>
      <w:r w:rsidRPr="00F714C9">
        <w:rPr>
          <w:rFonts w:ascii="Times New Roman" w:hAnsi="Times New Roman"/>
          <w:color w:val="auto"/>
          <w:sz w:val="24"/>
          <w:szCs w:val="24"/>
        </w:rPr>
        <w:t xml:space="preserve">     </w:t>
      </w:r>
      <w:r w:rsidR="00230887" w:rsidRPr="00F714C9">
        <w:rPr>
          <w:rFonts w:ascii="Times New Roman" w:hAnsi="Times New Roman"/>
          <w:color w:val="auto"/>
          <w:sz w:val="24"/>
          <w:szCs w:val="24"/>
        </w:rPr>
        <w:t xml:space="preserve">Fortunately, </w:t>
      </w:r>
      <w:r w:rsidR="00EC4DA8" w:rsidRPr="00F714C9">
        <w:rPr>
          <w:rFonts w:ascii="Times New Roman" w:hAnsi="Times New Roman"/>
          <w:color w:val="auto"/>
          <w:sz w:val="24"/>
          <w:szCs w:val="24"/>
        </w:rPr>
        <w:t xml:space="preserve">as cyber </w:t>
      </w:r>
      <w:r w:rsidR="00DA10B2" w:rsidRPr="00F714C9">
        <w:rPr>
          <w:rFonts w:ascii="Times New Roman" w:hAnsi="Times New Roman"/>
          <w:color w:val="auto"/>
          <w:sz w:val="24"/>
          <w:szCs w:val="24"/>
        </w:rPr>
        <w:t>insurance</w:t>
      </w:r>
      <w:r w:rsidR="00EC4DA8" w:rsidRPr="00F714C9">
        <w:rPr>
          <w:rFonts w:ascii="Times New Roman" w:hAnsi="Times New Roman"/>
          <w:color w:val="auto"/>
          <w:sz w:val="24"/>
          <w:szCs w:val="24"/>
        </w:rPr>
        <w:t xml:space="preserve"> </w:t>
      </w:r>
      <w:r w:rsidR="009C3438" w:rsidRPr="00F714C9">
        <w:rPr>
          <w:rFonts w:ascii="Times New Roman" w:hAnsi="Times New Roman"/>
          <w:color w:val="auto"/>
          <w:sz w:val="24"/>
          <w:szCs w:val="24"/>
        </w:rPr>
        <w:t>progressed</w:t>
      </w:r>
      <w:r w:rsidR="004F65D5" w:rsidRPr="00F714C9">
        <w:rPr>
          <w:rFonts w:ascii="Times New Roman" w:hAnsi="Times New Roman"/>
          <w:color w:val="auto"/>
          <w:sz w:val="24"/>
          <w:szCs w:val="24"/>
        </w:rPr>
        <w:t xml:space="preserve">, </w:t>
      </w:r>
      <w:r w:rsidR="004B59C8" w:rsidRPr="00F714C9">
        <w:rPr>
          <w:rFonts w:ascii="Times New Roman" w:hAnsi="Times New Roman"/>
          <w:color w:val="auto"/>
          <w:sz w:val="24"/>
          <w:szCs w:val="24"/>
        </w:rPr>
        <w:t>policies now offer</w:t>
      </w:r>
      <w:r w:rsidR="008D4DED" w:rsidRPr="00F714C9">
        <w:rPr>
          <w:rFonts w:ascii="Times New Roman" w:hAnsi="Times New Roman"/>
          <w:color w:val="auto"/>
          <w:sz w:val="24"/>
          <w:szCs w:val="24"/>
        </w:rPr>
        <w:t xml:space="preserve"> social engineering endorsements</w:t>
      </w:r>
      <w:r w:rsidR="00B40C4E">
        <w:rPr>
          <w:rFonts w:ascii="Times New Roman" w:hAnsi="Times New Roman"/>
          <w:color w:val="auto"/>
          <w:sz w:val="24"/>
          <w:szCs w:val="24"/>
        </w:rPr>
        <w:t>,</w:t>
      </w:r>
      <w:r w:rsidRPr="00F714C9">
        <w:rPr>
          <w:rFonts w:ascii="Times New Roman" w:hAnsi="Times New Roman"/>
          <w:color w:val="auto"/>
          <w:sz w:val="24"/>
          <w:szCs w:val="24"/>
        </w:rPr>
        <w:t xml:space="preserve"> which would be </w:t>
      </w:r>
      <w:r w:rsidR="00D14A07" w:rsidRPr="00F714C9">
        <w:rPr>
          <w:rFonts w:ascii="Times New Roman" w:hAnsi="Times New Roman"/>
          <w:color w:val="auto"/>
          <w:sz w:val="24"/>
          <w:szCs w:val="24"/>
        </w:rPr>
        <w:t>wise</w:t>
      </w:r>
      <w:r w:rsidRPr="00F714C9">
        <w:rPr>
          <w:rFonts w:ascii="Times New Roman" w:hAnsi="Times New Roman"/>
          <w:color w:val="auto"/>
          <w:sz w:val="24"/>
          <w:szCs w:val="24"/>
        </w:rPr>
        <w:t xml:space="preserve"> as </w:t>
      </w:r>
      <w:r w:rsidR="00D166E2" w:rsidRPr="00F714C9">
        <w:rPr>
          <w:rFonts w:ascii="Times New Roman" w:hAnsi="Times New Roman"/>
          <w:color w:val="auto"/>
          <w:sz w:val="24"/>
          <w:szCs w:val="24"/>
        </w:rPr>
        <w:t>deceptive</w:t>
      </w:r>
      <w:r w:rsidR="003506BD" w:rsidRPr="00F714C9">
        <w:rPr>
          <w:rFonts w:ascii="Times New Roman" w:hAnsi="Times New Roman"/>
          <w:color w:val="auto"/>
          <w:sz w:val="24"/>
          <w:szCs w:val="24"/>
        </w:rPr>
        <w:t xml:space="preserve"> emails become more and more </w:t>
      </w:r>
      <w:r w:rsidR="00D166E2" w:rsidRPr="00F714C9">
        <w:rPr>
          <w:rFonts w:ascii="Times New Roman" w:hAnsi="Times New Roman"/>
          <w:color w:val="auto"/>
          <w:sz w:val="24"/>
          <w:szCs w:val="24"/>
        </w:rPr>
        <w:t>convincing</w:t>
      </w:r>
      <w:r w:rsidR="003506BD" w:rsidRPr="00F714C9">
        <w:rPr>
          <w:rFonts w:ascii="Times New Roman" w:hAnsi="Times New Roman"/>
          <w:color w:val="auto"/>
          <w:sz w:val="24"/>
          <w:szCs w:val="24"/>
        </w:rPr>
        <w:t>.</w:t>
      </w:r>
      <w:r w:rsidR="008D4DED" w:rsidRPr="00F714C9">
        <w:rPr>
          <w:rFonts w:ascii="Times New Roman" w:hAnsi="Times New Roman"/>
          <w:color w:val="auto"/>
          <w:sz w:val="24"/>
          <w:szCs w:val="24"/>
        </w:rPr>
        <w:t xml:space="preserve"> </w:t>
      </w:r>
    </w:p>
    <w:p w14:paraId="7FAC6A1A" w14:textId="784F7939" w:rsidR="00CC2922" w:rsidRDefault="00CC2922" w:rsidP="000D16B1">
      <w:pPr>
        <w:pStyle w:val="Body"/>
        <w:spacing w:line="480" w:lineRule="auto"/>
        <w:rPr>
          <w:rFonts w:ascii="Times New Roman" w:hAnsi="Times New Roman"/>
          <w:color w:val="1F4E79" w:themeColor="accent1" w:themeShade="80"/>
          <w:sz w:val="24"/>
          <w:szCs w:val="24"/>
        </w:rPr>
      </w:pPr>
    </w:p>
    <w:p w14:paraId="54CCABA0" w14:textId="00CEF067" w:rsidR="003D7B35" w:rsidRDefault="00AF0D1A" w:rsidP="00B94647">
      <w:pPr>
        <w:pStyle w:val="Body"/>
        <w:spacing w:line="480" w:lineRule="auto"/>
        <w:rPr>
          <w:color w:val="1F4E79" w:themeColor="accent1" w:themeShade="80"/>
        </w:rPr>
      </w:pPr>
      <w:r>
        <w:rPr>
          <w:rFonts w:ascii="Times New Roman" w:hAnsi="Times New Roman"/>
          <w:color w:val="1F4E79" w:themeColor="accent1" w:themeShade="80"/>
          <w:sz w:val="24"/>
          <w:szCs w:val="24"/>
        </w:rPr>
        <w:t xml:space="preserve">     </w:t>
      </w:r>
      <w:r w:rsidRPr="00F3347A">
        <w:rPr>
          <w:rFonts w:ascii="Times New Roman" w:hAnsi="Times New Roman"/>
          <w:color w:val="auto"/>
          <w:sz w:val="24"/>
          <w:szCs w:val="24"/>
        </w:rPr>
        <w:t xml:space="preserve">Despite </w:t>
      </w:r>
      <w:r w:rsidR="0062691D" w:rsidRPr="00F3347A">
        <w:rPr>
          <w:rFonts w:ascii="Times New Roman" w:hAnsi="Times New Roman"/>
          <w:color w:val="auto"/>
          <w:sz w:val="24"/>
          <w:szCs w:val="24"/>
        </w:rPr>
        <w:t xml:space="preserve">all </w:t>
      </w:r>
      <w:r w:rsidR="00F96B87" w:rsidRPr="00F3347A">
        <w:rPr>
          <w:rFonts w:ascii="Times New Roman" w:hAnsi="Times New Roman"/>
          <w:color w:val="auto"/>
          <w:sz w:val="24"/>
          <w:szCs w:val="24"/>
        </w:rPr>
        <w:t>the training</w:t>
      </w:r>
      <w:r w:rsidRPr="00F3347A">
        <w:rPr>
          <w:rFonts w:ascii="Times New Roman" w:hAnsi="Times New Roman"/>
          <w:color w:val="auto"/>
          <w:sz w:val="24"/>
          <w:szCs w:val="24"/>
        </w:rPr>
        <w:t xml:space="preserve">, </w:t>
      </w:r>
      <w:r w:rsidR="00BC545B" w:rsidRPr="00F3347A">
        <w:rPr>
          <w:rFonts w:ascii="Times New Roman" w:hAnsi="Times New Roman"/>
          <w:color w:val="auto"/>
          <w:sz w:val="24"/>
          <w:szCs w:val="24"/>
        </w:rPr>
        <w:t xml:space="preserve">CEO </w:t>
      </w:r>
      <w:r w:rsidR="00201826" w:rsidRPr="00F3347A">
        <w:rPr>
          <w:rFonts w:ascii="Times New Roman" w:hAnsi="Times New Roman"/>
          <w:color w:val="auto"/>
          <w:sz w:val="24"/>
          <w:szCs w:val="24"/>
        </w:rPr>
        <w:t>fraud has</w:t>
      </w:r>
      <w:r w:rsidRPr="00F3347A">
        <w:rPr>
          <w:rFonts w:ascii="Times New Roman" w:hAnsi="Times New Roman"/>
          <w:color w:val="auto"/>
          <w:sz w:val="24"/>
          <w:szCs w:val="24"/>
        </w:rPr>
        <w:t xml:space="preserve"> grown</w:t>
      </w:r>
      <w:r w:rsidR="008651F8" w:rsidRPr="00F3347A">
        <w:rPr>
          <w:rFonts w:ascii="Times New Roman" w:hAnsi="Times New Roman"/>
          <w:color w:val="auto"/>
          <w:sz w:val="24"/>
          <w:szCs w:val="24"/>
        </w:rPr>
        <w:t>.</w:t>
      </w:r>
      <w:r w:rsidRPr="00F3347A">
        <w:rPr>
          <w:rFonts w:ascii="Times New Roman" w:hAnsi="Times New Roman"/>
          <w:color w:val="auto"/>
          <w:sz w:val="24"/>
          <w:szCs w:val="24"/>
        </w:rPr>
        <w:t xml:space="preserve"> </w:t>
      </w:r>
      <w:r w:rsidR="00964278" w:rsidRPr="00F3347A">
        <w:rPr>
          <w:rFonts w:ascii="Times New Roman" w:hAnsi="Times New Roman"/>
          <w:color w:val="auto"/>
          <w:sz w:val="24"/>
          <w:szCs w:val="24"/>
        </w:rPr>
        <w:t>The scams</w:t>
      </w:r>
      <w:r w:rsidR="008A54E8" w:rsidRPr="00F3347A">
        <w:rPr>
          <w:rFonts w:ascii="Times New Roman" w:hAnsi="Times New Roman"/>
          <w:color w:val="auto"/>
          <w:sz w:val="24"/>
          <w:szCs w:val="24"/>
        </w:rPr>
        <w:t xml:space="preserve"> </w:t>
      </w:r>
      <w:r w:rsidR="00E2688B">
        <w:rPr>
          <w:rFonts w:ascii="Times New Roman" w:hAnsi="Times New Roman"/>
          <w:color w:val="auto"/>
          <w:sz w:val="24"/>
          <w:szCs w:val="24"/>
        </w:rPr>
        <w:t xml:space="preserve">seem to </w:t>
      </w:r>
      <w:r w:rsidR="00964278" w:rsidRPr="00F3347A">
        <w:rPr>
          <w:rFonts w:ascii="Times New Roman" w:hAnsi="Times New Roman"/>
          <w:color w:val="auto"/>
          <w:sz w:val="24"/>
          <w:szCs w:val="24"/>
        </w:rPr>
        <w:t>target business</w:t>
      </w:r>
      <w:r w:rsidR="00741D60" w:rsidRPr="00F3347A">
        <w:rPr>
          <w:rFonts w:ascii="Times New Roman" w:hAnsi="Times New Roman"/>
          <w:color w:val="auto"/>
          <w:sz w:val="24"/>
          <w:szCs w:val="24"/>
        </w:rPr>
        <w:t>es</w:t>
      </w:r>
      <w:r w:rsidR="00964278" w:rsidRPr="00F3347A">
        <w:rPr>
          <w:rFonts w:ascii="Times New Roman" w:hAnsi="Times New Roman"/>
          <w:color w:val="auto"/>
          <w:sz w:val="24"/>
          <w:szCs w:val="24"/>
        </w:rPr>
        <w:t xml:space="preserve"> that work with foreign suppliers or regularly perform wire transfer payments. </w:t>
      </w:r>
      <w:r w:rsidRPr="00F3347A">
        <w:rPr>
          <w:rFonts w:ascii="Times New Roman" w:hAnsi="Times New Roman"/>
          <w:color w:val="auto"/>
          <w:sz w:val="24"/>
          <w:szCs w:val="24"/>
        </w:rPr>
        <w:t xml:space="preserve">According to </w:t>
      </w:r>
      <w:r w:rsidR="00A74337" w:rsidRPr="00F3347A">
        <w:rPr>
          <w:rFonts w:ascii="Times New Roman" w:hAnsi="Times New Roman"/>
          <w:color w:val="auto"/>
          <w:sz w:val="24"/>
          <w:szCs w:val="24"/>
        </w:rPr>
        <w:t>a</w:t>
      </w:r>
      <w:r w:rsidR="00C824AD" w:rsidRPr="00F3347A">
        <w:rPr>
          <w:rFonts w:ascii="Times New Roman" w:hAnsi="Times New Roman"/>
          <w:color w:val="auto"/>
          <w:sz w:val="24"/>
          <w:szCs w:val="24"/>
        </w:rPr>
        <w:t xml:space="preserve"> 2022</w:t>
      </w:r>
      <w:r w:rsidR="00A74337" w:rsidRPr="00F3347A">
        <w:rPr>
          <w:rFonts w:ascii="Times New Roman" w:hAnsi="Times New Roman"/>
          <w:color w:val="auto"/>
          <w:sz w:val="24"/>
          <w:szCs w:val="24"/>
        </w:rPr>
        <w:t xml:space="preserve"> FBI Congressional Report</w:t>
      </w:r>
      <w:r w:rsidRPr="00F3347A">
        <w:rPr>
          <w:rFonts w:ascii="Times New Roman" w:hAnsi="Times New Roman"/>
          <w:color w:val="auto"/>
          <w:sz w:val="24"/>
          <w:szCs w:val="24"/>
        </w:rPr>
        <w:t xml:space="preserve">, </w:t>
      </w:r>
      <w:r w:rsidR="005C3D27" w:rsidRPr="00F3347A">
        <w:rPr>
          <w:rFonts w:ascii="Times New Roman" w:hAnsi="Times New Roman"/>
          <w:color w:val="auto"/>
          <w:sz w:val="24"/>
          <w:szCs w:val="24"/>
        </w:rPr>
        <w:t>losses from</w:t>
      </w:r>
      <w:r w:rsidR="009F776D" w:rsidRPr="00F3347A">
        <w:rPr>
          <w:rFonts w:ascii="Times New Roman" w:hAnsi="Times New Roman"/>
          <w:color w:val="auto"/>
          <w:sz w:val="24"/>
          <w:szCs w:val="24"/>
        </w:rPr>
        <w:t xml:space="preserve"> </w:t>
      </w:r>
      <w:r w:rsidR="00F714C9" w:rsidRPr="00F3347A">
        <w:rPr>
          <w:rFonts w:ascii="Times New Roman" w:hAnsi="Times New Roman"/>
          <w:color w:val="auto"/>
          <w:sz w:val="24"/>
          <w:szCs w:val="24"/>
        </w:rPr>
        <w:t>CEO</w:t>
      </w:r>
      <w:r w:rsidR="00084427" w:rsidRPr="00F3347A">
        <w:rPr>
          <w:rFonts w:ascii="Times New Roman" w:hAnsi="Times New Roman"/>
          <w:color w:val="auto"/>
          <w:sz w:val="24"/>
          <w:szCs w:val="24"/>
        </w:rPr>
        <w:t>-</w:t>
      </w:r>
      <w:r w:rsidRPr="00F3347A">
        <w:rPr>
          <w:rFonts w:ascii="Times New Roman" w:hAnsi="Times New Roman"/>
          <w:color w:val="auto"/>
          <w:sz w:val="24"/>
          <w:szCs w:val="24"/>
        </w:rPr>
        <w:t xml:space="preserve">related </w:t>
      </w:r>
      <w:r w:rsidR="009F776D" w:rsidRPr="00F3347A">
        <w:rPr>
          <w:rFonts w:ascii="Times New Roman" w:hAnsi="Times New Roman"/>
          <w:color w:val="auto"/>
          <w:sz w:val="24"/>
          <w:szCs w:val="24"/>
        </w:rPr>
        <w:t xml:space="preserve">fraud </w:t>
      </w:r>
      <w:r w:rsidR="003E2BB4" w:rsidRPr="00F3347A">
        <w:rPr>
          <w:rFonts w:ascii="Times New Roman" w:hAnsi="Times New Roman"/>
          <w:color w:val="auto"/>
          <w:sz w:val="24"/>
          <w:szCs w:val="24"/>
        </w:rPr>
        <w:t>totaled over</w:t>
      </w:r>
      <w:r w:rsidRPr="00F3347A">
        <w:rPr>
          <w:rFonts w:ascii="Times New Roman" w:hAnsi="Times New Roman"/>
          <w:color w:val="auto"/>
          <w:sz w:val="24"/>
          <w:szCs w:val="24"/>
        </w:rPr>
        <w:t xml:space="preserve"> $2.4 billion.</w:t>
      </w:r>
      <w:r w:rsidR="00AE4FC6" w:rsidRPr="00F3347A">
        <w:rPr>
          <w:rFonts w:ascii="Times New Roman" w:hAnsi="Times New Roman"/>
          <w:color w:val="auto"/>
          <w:sz w:val="24"/>
          <w:szCs w:val="24"/>
        </w:rPr>
        <w:t xml:space="preserve"> </w:t>
      </w:r>
      <w:r w:rsidR="001A6B91" w:rsidRPr="00F3347A">
        <w:rPr>
          <w:rFonts w:ascii="Times New Roman" w:hAnsi="Times New Roman"/>
          <w:color w:val="auto"/>
          <w:sz w:val="24"/>
          <w:szCs w:val="24"/>
        </w:rPr>
        <w:t>There</w:t>
      </w:r>
      <w:r w:rsidR="00A32927" w:rsidRPr="00F3347A">
        <w:rPr>
          <w:rFonts w:ascii="Times New Roman" w:hAnsi="Times New Roman"/>
          <w:color w:val="auto"/>
          <w:sz w:val="24"/>
          <w:szCs w:val="24"/>
        </w:rPr>
        <w:t xml:space="preserve"> was a 65</w:t>
      </w:r>
      <w:r w:rsidR="00C310A7">
        <w:rPr>
          <w:rFonts w:ascii="Times New Roman" w:hAnsi="Times New Roman"/>
          <w:color w:val="auto"/>
          <w:sz w:val="24"/>
          <w:szCs w:val="24"/>
        </w:rPr>
        <w:t xml:space="preserve"> percent</w:t>
      </w:r>
      <w:r w:rsidR="00A32927" w:rsidRPr="00F3347A">
        <w:rPr>
          <w:rFonts w:ascii="Times New Roman" w:hAnsi="Times New Roman"/>
          <w:color w:val="auto"/>
          <w:sz w:val="24"/>
          <w:szCs w:val="24"/>
        </w:rPr>
        <w:t xml:space="preserve"> increase</w:t>
      </w:r>
      <w:r w:rsidR="00EA7EC0" w:rsidRPr="00F3347A">
        <w:rPr>
          <w:rFonts w:ascii="Times New Roman" w:hAnsi="Times New Roman"/>
          <w:color w:val="auto"/>
          <w:sz w:val="24"/>
          <w:szCs w:val="24"/>
        </w:rPr>
        <w:t xml:space="preserve"> between July 2019 and December 2021</w:t>
      </w:r>
      <w:r w:rsidR="00707913" w:rsidRPr="00F3347A">
        <w:rPr>
          <w:rFonts w:ascii="Times New Roman" w:hAnsi="Times New Roman"/>
          <w:color w:val="auto"/>
          <w:sz w:val="24"/>
          <w:szCs w:val="24"/>
        </w:rPr>
        <w:t>.</w:t>
      </w:r>
      <w:r w:rsidR="00612CF8" w:rsidRPr="00F3347A">
        <w:rPr>
          <w:rStyle w:val="EndnoteReference"/>
          <w:rFonts w:ascii="Times New Roman" w:hAnsi="Times New Roman"/>
          <w:color w:val="auto"/>
          <w:sz w:val="24"/>
          <w:szCs w:val="24"/>
        </w:rPr>
        <w:endnoteReference w:id="159"/>
      </w:r>
      <w:r w:rsidR="00B94647" w:rsidRPr="00F3347A">
        <w:rPr>
          <w:color w:val="auto"/>
        </w:rPr>
        <w:t xml:space="preserve"> </w:t>
      </w:r>
      <w:r w:rsidR="000F5927" w:rsidRPr="00F3347A">
        <w:rPr>
          <w:color w:val="auto"/>
        </w:rPr>
        <w:t xml:space="preserve"> </w:t>
      </w:r>
    </w:p>
    <w:p w14:paraId="7BBC38A4" w14:textId="5A507444" w:rsidR="0039552B" w:rsidRPr="00C834E7" w:rsidRDefault="003D7B35" w:rsidP="00B94647">
      <w:pPr>
        <w:pStyle w:val="Body"/>
        <w:spacing w:line="480" w:lineRule="auto"/>
        <w:rPr>
          <w:rFonts w:ascii="Times New Roman" w:hAnsi="Times New Roman"/>
          <w:color w:val="auto"/>
          <w:sz w:val="24"/>
          <w:szCs w:val="24"/>
        </w:rPr>
      </w:pPr>
      <w:r w:rsidRPr="00C834E7">
        <w:rPr>
          <w:color w:val="auto"/>
        </w:rPr>
        <w:t xml:space="preserve">     </w:t>
      </w:r>
      <w:r w:rsidR="00B94647" w:rsidRPr="00C834E7">
        <w:rPr>
          <w:rFonts w:ascii="Times New Roman" w:hAnsi="Times New Roman"/>
          <w:color w:val="auto"/>
          <w:sz w:val="24"/>
          <w:szCs w:val="24"/>
        </w:rPr>
        <w:t xml:space="preserve">The scams have </w:t>
      </w:r>
      <w:r w:rsidR="00DC5C18" w:rsidRPr="00C834E7">
        <w:rPr>
          <w:rFonts w:ascii="Times New Roman" w:hAnsi="Times New Roman"/>
          <w:color w:val="auto"/>
          <w:sz w:val="24"/>
          <w:szCs w:val="24"/>
        </w:rPr>
        <w:t xml:space="preserve">been </w:t>
      </w:r>
      <w:r w:rsidR="00B94647" w:rsidRPr="00C834E7">
        <w:rPr>
          <w:rFonts w:ascii="Times New Roman" w:hAnsi="Times New Roman"/>
          <w:color w:val="auto"/>
          <w:sz w:val="24"/>
          <w:szCs w:val="24"/>
        </w:rPr>
        <w:t xml:space="preserve">reported in all 50 </w:t>
      </w:r>
      <w:r w:rsidR="005A1708">
        <w:rPr>
          <w:rFonts w:ascii="Times New Roman" w:hAnsi="Times New Roman"/>
          <w:color w:val="auto"/>
          <w:sz w:val="24"/>
          <w:szCs w:val="24"/>
        </w:rPr>
        <w:t xml:space="preserve">U.S. </w:t>
      </w:r>
      <w:r w:rsidR="00B94647" w:rsidRPr="00C834E7">
        <w:rPr>
          <w:rFonts w:ascii="Times New Roman" w:hAnsi="Times New Roman"/>
          <w:color w:val="auto"/>
          <w:sz w:val="24"/>
          <w:szCs w:val="24"/>
        </w:rPr>
        <w:t xml:space="preserve">states and 177 countries. </w:t>
      </w:r>
      <w:r w:rsidR="00301ECF" w:rsidRPr="00C834E7">
        <w:rPr>
          <w:rFonts w:ascii="Times New Roman" w:hAnsi="Times New Roman"/>
          <w:color w:val="auto"/>
          <w:sz w:val="24"/>
          <w:szCs w:val="24"/>
        </w:rPr>
        <w:t>Interestingly</w:t>
      </w:r>
      <w:r w:rsidR="00B94647" w:rsidRPr="00C834E7">
        <w:rPr>
          <w:rFonts w:ascii="Times New Roman" w:hAnsi="Times New Roman"/>
          <w:color w:val="auto"/>
          <w:sz w:val="24"/>
          <w:szCs w:val="24"/>
        </w:rPr>
        <w:t xml:space="preserve">, </w:t>
      </w:r>
      <w:r w:rsidR="00897E43" w:rsidRPr="00C834E7">
        <w:rPr>
          <w:rFonts w:ascii="Times New Roman" w:hAnsi="Times New Roman"/>
          <w:color w:val="auto"/>
          <w:sz w:val="24"/>
          <w:szCs w:val="24"/>
        </w:rPr>
        <w:t xml:space="preserve">the primary international destinations </w:t>
      </w:r>
      <w:r w:rsidR="00C834E7" w:rsidRPr="00C834E7">
        <w:rPr>
          <w:rFonts w:ascii="Times New Roman" w:hAnsi="Times New Roman"/>
          <w:color w:val="auto"/>
          <w:sz w:val="24"/>
          <w:szCs w:val="24"/>
        </w:rPr>
        <w:t xml:space="preserve">for the </w:t>
      </w:r>
      <w:r w:rsidR="00897E43" w:rsidRPr="00C834E7">
        <w:rPr>
          <w:rFonts w:ascii="Times New Roman" w:hAnsi="Times New Roman"/>
          <w:color w:val="auto"/>
          <w:sz w:val="24"/>
          <w:szCs w:val="24"/>
        </w:rPr>
        <w:t xml:space="preserve">fraudulent funds </w:t>
      </w:r>
      <w:r w:rsidR="00B40C4E">
        <w:rPr>
          <w:rFonts w:ascii="Times New Roman" w:hAnsi="Times New Roman"/>
          <w:color w:val="auto"/>
          <w:sz w:val="24"/>
          <w:szCs w:val="24"/>
        </w:rPr>
        <w:t>a</w:t>
      </w:r>
      <w:r w:rsidR="00D03CF6" w:rsidRPr="00C834E7">
        <w:rPr>
          <w:rFonts w:ascii="Times New Roman" w:hAnsi="Times New Roman"/>
          <w:color w:val="auto"/>
          <w:sz w:val="24"/>
          <w:szCs w:val="24"/>
        </w:rPr>
        <w:t xml:space="preserve">re </w:t>
      </w:r>
      <w:r w:rsidR="00B94647" w:rsidRPr="00C834E7">
        <w:rPr>
          <w:rFonts w:ascii="Times New Roman" w:hAnsi="Times New Roman"/>
          <w:color w:val="auto"/>
          <w:sz w:val="24"/>
          <w:szCs w:val="24"/>
        </w:rPr>
        <w:t>banks</w:t>
      </w:r>
      <w:r w:rsidR="00462BE9" w:rsidRPr="00C834E7">
        <w:rPr>
          <w:rFonts w:ascii="Times New Roman" w:hAnsi="Times New Roman"/>
          <w:color w:val="auto"/>
          <w:sz w:val="24"/>
          <w:szCs w:val="24"/>
        </w:rPr>
        <w:t xml:space="preserve"> </w:t>
      </w:r>
      <w:r w:rsidR="00B94647" w:rsidRPr="00C834E7">
        <w:rPr>
          <w:rFonts w:ascii="Times New Roman" w:hAnsi="Times New Roman"/>
          <w:color w:val="auto"/>
          <w:sz w:val="24"/>
          <w:szCs w:val="24"/>
        </w:rPr>
        <w:t>in Thailand and Hong Kong.</w:t>
      </w:r>
      <w:r w:rsidR="0002799C" w:rsidRPr="00C834E7">
        <w:rPr>
          <w:rFonts w:ascii="Times New Roman" w:hAnsi="Times New Roman"/>
          <w:color w:val="auto"/>
          <w:sz w:val="24"/>
          <w:szCs w:val="24"/>
        </w:rPr>
        <w:t xml:space="preserve"> China</w:t>
      </w:r>
      <w:r w:rsidR="00B94647" w:rsidRPr="00C834E7">
        <w:rPr>
          <w:rFonts w:ascii="Times New Roman" w:hAnsi="Times New Roman"/>
          <w:color w:val="auto"/>
          <w:sz w:val="24"/>
          <w:szCs w:val="24"/>
        </w:rPr>
        <w:t xml:space="preserve"> ranked third</w:t>
      </w:r>
      <w:r w:rsidR="0002799C" w:rsidRPr="00C834E7">
        <w:rPr>
          <w:rFonts w:ascii="Times New Roman" w:hAnsi="Times New Roman"/>
          <w:color w:val="auto"/>
          <w:sz w:val="24"/>
          <w:szCs w:val="24"/>
        </w:rPr>
        <w:t>,</w:t>
      </w:r>
      <w:r w:rsidR="00B94647" w:rsidRPr="00C834E7">
        <w:rPr>
          <w:rFonts w:ascii="Times New Roman" w:hAnsi="Times New Roman"/>
          <w:color w:val="auto"/>
          <w:sz w:val="24"/>
          <w:szCs w:val="24"/>
        </w:rPr>
        <w:t xml:space="preserve"> followed by</w:t>
      </w:r>
      <w:r w:rsidR="0002799C" w:rsidRPr="00C834E7">
        <w:rPr>
          <w:rFonts w:ascii="Times New Roman" w:hAnsi="Times New Roman"/>
          <w:color w:val="auto"/>
          <w:sz w:val="24"/>
          <w:szCs w:val="24"/>
        </w:rPr>
        <w:t xml:space="preserve"> </w:t>
      </w:r>
      <w:r w:rsidR="00B94647" w:rsidRPr="00C834E7">
        <w:rPr>
          <w:rFonts w:ascii="Times New Roman" w:hAnsi="Times New Roman"/>
          <w:color w:val="auto"/>
          <w:sz w:val="24"/>
          <w:szCs w:val="24"/>
        </w:rPr>
        <w:t xml:space="preserve">Mexico </w:t>
      </w:r>
      <w:r w:rsidR="0002799C" w:rsidRPr="00C834E7">
        <w:rPr>
          <w:rFonts w:ascii="Times New Roman" w:hAnsi="Times New Roman"/>
          <w:color w:val="auto"/>
          <w:sz w:val="24"/>
          <w:szCs w:val="24"/>
        </w:rPr>
        <w:t>a</w:t>
      </w:r>
      <w:r w:rsidR="00B94647" w:rsidRPr="00C834E7">
        <w:rPr>
          <w:rFonts w:ascii="Times New Roman" w:hAnsi="Times New Roman"/>
          <w:color w:val="auto"/>
          <w:sz w:val="24"/>
          <w:szCs w:val="24"/>
        </w:rPr>
        <w:t>nd Singapore.</w:t>
      </w:r>
      <w:r w:rsidR="007838FD" w:rsidRPr="00C834E7">
        <w:rPr>
          <w:rStyle w:val="EndnoteReference"/>
          <w:rFonts w:ascii="Times New Roman" w:hAnsi="Times New Roman"/>
          <w:color w:val="auto"/>
          <w:sz w:val="24"/>
          <w:szCs w:val="24"/>
        </w:rPr>
        <w:endnoteReference w:id="160"/>
      </w:r>
      <w:r w:rsidR="00B94647" w:rsidRPr="00C834E7">
        <w:rPr>
          <w:rFonts w:ascii="Times New Roman" w:hAnsi="Times New Roman"/>
          <w:color w:val="auto"/>
          <w:sz w:val="24"/>
          <w:szCs w:val="24"/>
        </w:rPr>
        <w:cr/>
      </w:r>
      <w:r w:rsidR="0039552B" w:rsidRPr="00C834E7">
        <w:rPr>
          <w:rFonts w:ascii="Times New Roman" w:hAnsi="Times New Roman"/>
          <w:color w:val="auto"/>
          <w:sz w:val="24"/>
          <w:szCs w:val="24"/>
        </w:rPr>
        <w:t xml:space="preserve"> </w:t>
      </w:r>
    </w:p>
    <w:p w14:paraId="7ED5F85D" w14:textId="6DC83B55" w:rsidR="0039552B" w:rsidRDefault="0039552B" w:rsidP="00612C73">
      <w:pPr>
        <w:pStyle w:val="Heading3"/>
      </w:pPr>
      <w:bookmarkStart w:id="144" w:name="_Toc153552978"/>
      <w:r w:rsidRPr="008E7DFB">
        <w:t xml:space="preserve">How </w:t>
      </w:r>
      <w:r w:rsidR="00FE6950" w:rsidRPr="008E7DFB">
        <w:t>Can</w:t>
      </w:r>
      <w:r w:rsidR="00DC5C18" w:rsidRPr="008E7DFB">
        <w:t xml:space="preserve"> </w:t>
      </w:r>
      <w:r w:rsidR="00F714C9" w:rsidRPr="008E7DFB">
        <w:t>CEO F</w:t>
      </w:r>
      <w:r w:rsidR="00CA3209" w:rsidRPr="008E7DFB">
        <w:t xml:space="preserve">raud </w:t>
      </w:r>
      <w:r w:rsidR="00FE6950" w:rsidRPr="008E7DFB">
        <w:t>Happen</w:t>
      </w:r>
      <w:r w:rsidR="00DC5C18" w:rsidRPr="008E7DFB">
        <w:t>?</w:t>
      </w:r>
      <w:bookmarkEnd w:id="144"/>
    </w:p>
    <w:p w14:paraId="6EABB0E9" w14:textId="77777777" w:rsidR="005A1708" w:rsidRPr="005A1708" w:rsidRDefault="005A1708" w:rsidP="005A1708"/>
    <w:p w14:paraId="71A613AC" w14:textId="7D67717A" w:rsidR="0039552B" w:rsidRPr="00492A1B" w:rsidRDefault="00967DDF" w:rsidP="0039552B">
      <w:pPr>
        <w:pStyle w:val="Body"/>
        <w:spacing w:line="480" w:lineRule="auto"/>
        <w:rPr>
          <w:rFonts w:ascii="Times New Roman" w:hAnsi="Times New Roman"/>
          <w:color w:val="auto"/>
          <w:sz w:val="24"/>
          <w:szCs w:val="24"/>
        </w:rPr>
      </w:pPr>
      <w:r w:rsidRPr="008E7DFB">
        <w:rPr>
          <w:rFonts w:ascii="Times New Roman" w:hAnsi="Times New Roman"/>
          <w:color w:val="auto"/>
          <w:sz w:val="24"/>
          <w:szCs w:val="24"/>
        </w:rPr>
        <w:t xml:space="preserve">     </w:t>
      </w:r>
      <w:r w:rsidR="00BC01A8" w:rsidRPr="008E7DFB">
        <w:rPr>
          <w:rFonts w:ascii="Times New Roman" w:hAnsi="Times New Roman"/>
          <w:color w:val="auto"/>
          <w:sz w:val="24"/>
          <w:szCs w:val="24"/>
        </w:rPr>
        <w:t xml:space="preserve">Phishing </w:t>
      </w:r>
      <w:r w:rsidR="009D6027">
        <w:rPr>
          <w:rFonts w:ascii="Times New Roman" w:hAnsi="Times New Roman"/>
          <w:color w:val="auto"/>
          <w:sz w:val="24"/>
          <w:szCs w:val="24"/>
        </w:rPr>
        <w:t xml:space="preserve">for </w:t>
      </w:r>
      <w:r w:rsidR="00BC01A8" w:rsidRPr="008E7DFB">
        <w:rPr>
          <w:rFonts w:ascii="Times New Roman" w:hAnsi="Times New Roman"/>
          <w:color w:val="auto"/>
          <w:sz w:val="24"/>
          <w:szCs w:val="24"/>
        </w:rPr>
        <w:t xml:space="preserve">specific high-profile </w:t>
      </w:r>
      <w:r w:rsidR="006F024A" w:rsidRPr="008E7DFB">
        <w:rPr>
          <w:rFonts w:ascii="Times New Roman" w:hAnsi="Times New Roman"/>
          <w:color w:val="auto"/>
          <w:sz w:val="24"/>
          <w:szCs w:val="24"/>
        </w:rPr>
        <w:t>individuals</w:t>
      </w:r>
      <w:r w:rsidR="00BC01A8" w:rsidRPr="008E7DFB">
        <w:rPr>
          <w:rFonts w:ascii="Times New Roman" w:hAnsi="Times New Roman"/>
          <w:color w:val="auto"/>
          <w:sz w:val="24"/>
          <w:szCs w:val="24"/>
        </w:rPr>
        <w:t xml:space="preserve"> has been called “whaling.” The attacks cleverly mimic an email from someone within management</w:t>
      </w:r>
      <w:r w:rsidR="008E7DFB">
        <w:rPr>
          <w:rFonts w:ascii="Times New Roman" w:hAnsi="Times New Roman"/>
          <w:color w:val="auto"/>
          <w:sz w:val="24"/>
          <w:szCs w:val="24"/>
        </w:rPr>
        <w:t xml:space="preserve">, </w:t>
      </w:r>
      <w:r w:rsidR="00BC01A8" w:rsidRPr="00A45CEB">
        <w:rPr>
          <w:rFonts w:ascii="Times New Roman" w:hAnsi="Times New Roman"/>
          <w:color w:val="auto"/>
          <w:sz w:val="24"/>
          <w:szCs w:val="24"/>
        </w:rPr>
        <w:t xml:space="preserve">demanding financial transfers. </w:t>
      </w:r>
      <w:r w:rsidR="0039552B" w:rsidRPr="00A45CEB">
        <w:rPr>
          <w:rFonts w:ascii="Times New Roman" w:hAnsi="Times New Roman"/>
          <w:color w:val="auto"/>
          <w:sz w:val="24"/>
          <w:szCs w:val="24"/>
        </w:rPr>
        <w:t xml:space="preserve">The </w:t>
      </w:r>
      <w:r w:rsidR="00274075" w:rsidRPr="00A45CEB">
        <w:rPr>
          <w:rFonts w:ascii="Times New Roman" w:hAnsi="Times New Roman"/>
          <w:color w:val="auto"/>
          <w:sz w:val="24"/>
          <w:szCs w:val="24"/>
        </w:rPr>
        <w:t>prey</w:t>
      </w:r>
      <w:r w:rsidR="0039552B" w:rsidRPr="00A45CEB">
        <w:rPr>
          <w:rFonts w:ascii="Times New Roman" w:hAnsi="Times New Roman"/>
          <w:color w:val="auto"/>
          <w:sz w:val="24"/>
          <w:szCs w:val="24"/>
        </w:rPr>
        <w:t xml:space="preserve"> </w:t>
      </w:r>
      <w:r w:rsidR="00A45CEB" w:rsidRPr="00A45CEB">
        <w:rPr>
          <w:rFonts w:ascii="Times New Roman" w:hAnsi="Times New Roman"/>
          <w:color w:val="auto"/>
          <w:sz w:val="24"/>
          <w:szCs w:val="24"/>
        </w:rPr>
        <w:t>(</w:t>
      </w:r>
      <w:r w:rsidR="00041F94">
        <w:rPr>
          <w:rFonts w:ascii="Times New Roman" w:hAnsi="Times New Roman"/>
          <w:color w:val="auto"/>
          <w:sz w:val="24"/>
          <w:szCs w:val="24"/>
        </w:rPr>
        <w:t xml:space="preserve">an </w:t>
      </w:r>
      <w:r w:rsidR="00A45CEB" w:rsidRPr="00A45CEB">
        <w:rPr>
          <w:rFonts w:ascii="Times New Roman" w:hAnsi="Times New Roman"/>
          <w:color w:val="auto"/>
          <w:sz w:val="24"/>
          <w:szCs w:val="24"/>
        </w:rPr>
        <w:t xml:space="preserve">employee) </w:t>
      </w:r>
      <w:r w:rsidR="0039552B" w:rsidRPr="00A45CEB">
        <w:rPr>
          <w:rFonts w:ascii="Times New Roman" w:hAnsi="Times New Roman"/>
          <w:color w:val="auto"/>
          <w:sz w:val="24"/>
          <w:szCs w:val="24"/>
        </w:rPr>
        <w:t xml:space="preserve">receives an email from </w:t>
      </w:r>
      <w:r w:rsidR="00BC01A8" w:rsidRPr="00A45CEB">
        <w:rPr>
          <w:rFonts w:ascii="Times New Roman" w:hAnsi="Times New Roman"/>
          <w:color w:val="auto"/>
          <w:sz w:val="24"/>
          <w:szCs w:val="24"/>
        </w:rPr>
        <w:t>an</w:t>
      </w:r>
      <w:r w:rsidR="0039552B" w:rsidRPr="00A45CEB">
        <w:rPr>
          <w:rFonts w:ascii="Times New Roman" w:hAnsi="Times New Roman"/>
          <w:color w:val="auto"/>
          <w:sz w:val="24"/>
          <w:szCs w:val="24"/>
        </w:rPr>
        <w:t xml:space="preserve"> </w:t>
      </w:r>
      <w:r w:rsidR="007055BA" w:rsidRPr="00A45CEB">
        <w:rPr>
          <w:rFonts w:ascii="Times New Roman" w:hAnsi="Times New Roman"/>
          <w:color w:val="auto"/>
          <w:sz w:val="24"/>
          <w:szCs w:val="24"/>
        </w:rPr>
        <w:t>ostensibly</w:t>
      </w:r>
      <w:r w:rsidR="0039552B" w:rsidRPr="00A45CEB">
        <w:rPr>
          <w:rFonts w:ascii="Times New Roman" w:hAnsi="Times New Roman"/>
          <w:color w:val="auto"/>
          <w:sz w:val="24"/>
          <w:szCs w:val="24"/>
        </w:rPr>
        <w:t xml:space="preserve"> authentic source that contains a malicious link. </w:t>
      </w:r>
      <w:r w:rsidR="001048F9" w:rsidRPr="00492A1B">
        <w:rPr>
          <w:rFonts w:ascii="Times New Roman" w:hAnsi="Times New Roman"/>
          <w:color w:val="auto"/>
          <w:sz w:val="24"/>
          <w:szCs w:val="24"/>
        </w:rPr>
        <w:t xml:space="preserve">Junior employees </w:t>
      </w:r>
      <w:r w:rsidR="001048F9">
        <w:rPr>
          <w:rFonts w:ascii="Times New Roman" w:hAnsi="Times New Roman"/>
          <w:color w:val="auto"/>
          <w:sz w:val="24"/>
          <w:szCs w:val="24"/>
        </w:rPr>
        <w:t>are</w:t>
      </w:r>
      <w:r w:rsidR="001048F9" w:rsidRPr="00492A1B">
        <w:rPr>
          <w:rFonts w:ascii="Times New Roman" w:hAnsi="Times New Roman"/>
          <w:color w:val="auto"/>
          <w:sz w:val="24"/>
          <w:szCs w:val="24"/>
        </w:rPr>
        <w:t xml:space="preserve"> less likely to question requests </w:t>
      </w:r>
      <w:r w:rsidR="00041F94">
        <w:rPr>
          <w:rFonts w:ascii="Times New Roman" w:hAnsi="Times New Roman"/>
          <w:color w:val="auto"/>
          <w:sz w:val="24"/>
          <w:szCs w:val="24"/>
        </w:rPr>
        <w:t xml:space="preserve">that appear </w:t>
      </w:r>
      <w:r w:rsidR="001048F9" w:rsidRPr="00492A1B">
        <w:rPr>
          <w:rFonts w:ascii="Times New Roman" w:hAnsi="Times New Roman"/>
          <w:color w:val="auto"/>
          <w:sz w:val="24"/>
          <w:szCs w:val="24"/>
        </w:rPr>
        <w:t xml:space="preserve">authorized by senior </w:t>
      </w:r>
      <w:r w:rsidR="00CC0840">
        <w:rPr>
          <w:rFonts w:ascii="Times New Roman" w:hAnsi="Times New Roman"/>
          <w:color w:val="auto"/>
          <w:sz w:val="24"/>
          <w:szCs w:val="24"/>
        </w:rPr>
        <w:t>leadership</w:t>
      </w:r>
      <w:r w:rsidR="001048F9" w:rsidRPr="00492A1B">
        <w:rPr>
          <w:rFonts w:ascii="Times New Roman" w:hAnsi="Times New Roman"/>
          <w:color w:val="auto"/>
          <w:sz w:val="24"/>
          <w:szCs w:val="24"/>
        </w:rPr>
        <w:t>.</w:t>
      </w:r>
      <w:r w:rsidR="005179C6">
        <w:rPr>
          <w:rFonts w:ascii="Times New Roman" w:hAnsi="Times New Roman"/>
          <w:color w:val="auto"/>
          <w:sz w:val="24"/>
          <w:szCs w:val="24"/>
        </w:rPr>
        <w:t xml:space="preserve"> </w:t>
      </w:r>
      <w:r w:rsidR="005179C6">
        <w:rPr>
          <w:rFonts w:ascii="Times New Roman" w:hAnsi="Times New Roman"/>
          <w:color w:val="auto"/>
          <w:sz w:val="24"/>
          <w:szCs w:val="24"/>
        </w:rPr>
        <w:lastRenderedPageBreak/>
        <w:t>T</w:t>
      </w:r>
      <w:r w:rsidR="0039552B" w:rsidRPr="00A45CEB">
        <w:rPr>
          <w:rFonts w:ascii="Times New Roman" w:hAnsi="Times New Roman"/>
          <w:color w:val="auto"/>
          <w:sz w:val="24"/>
          <w:szCs w:val="24"/>
        </w:rPr>
        <w:t>he scam</w:t>
      </w:r>
      <w:r w:rsidR="001257BB" w:rsidRPr="00A45CEB">
        <w:rPr>
          <w:rFonts w:ascii="Times New Roman" w:hAnsi="Times New Roman"/>
          <w:color w:val="auto"/>
          <w:sz w:val="24"/>
          <w:szCs w:val="24"/>
        </w:rPr>
        <w:t>s</w:t>
      </w:r>
      <w:r w:rsidR="0039552B" w:rsidRPr="00A45CEB">
        <w:rPr>
          <w:rFonts w:ascii="Times New Roman" w:hAnsi="Times New Roman"/>
          <w:color w:val="auto"/>
          <w:sz w:val="24"/>
          <w:szCs w:val="24"/>
        </w:rPr>
        <w:t xml:space="preserve"> </w:t>
      </w:r>
      <w:r w:rsidR="00011333" w:rsidRPr="00A45CEB">
        <w:rPr>
          <w:rFonts w:ascii="Times New Roman" w:hAnsi="Times New Roman"/>
          <w:color w:val="auto"/>
          <w:sz w:val="24"/>
          <w:szCs w:val="24"/>
        </w:rPr>
        <w:t>can</w:t>
      </w:r>
      <w:r w:rsidR="0039552B" w:rsidRPr="00A45CEB">
        <w:rPr>
          <w:rFonts w:ascii="Times New Roman" w:hAnsi="Times New Roman"/>
          <w:color w:val="auto"/>
          <w:sz w:val="24"/>
          <w:szCs w:val="24"/>
        </w:rPr>
        <w:t xml:space="preserve"> occur at the end of the day or workweek</w:t>
      </w:r>
      <w:r w:rsidR="00B75B58" w:rsidRPr="00A45CEB">
        <w:rPr>
          <w:rFonts w:ascii="Times New Roman" w:hAnsi="Times New Roman"/>
          <w:color w:val="auto"/>
          <w:sz w:val="24"/>
          <w:szCs w:val="24"/>
        </w:rPr>
        <w:t xml:space="preserve"> to add a sense of urgency, hoping the </w:t>
      </w:r>
      <w:r w:rsidR="00B75B58" w:rsidRPr="00492A1B">
        <w:rPr>
          <w:rFonts w:ascii="Times New Roman" w:hAnsi="Times New Roman"/>
          <w:color w:val="auto"/>
          <w:sz w:val="24"/>
          <w:szCs w:val="24"/>
        </w:rPr>
        <w:t>employee</w:t>
      </w:r>
      <w:r w:rsidR="007B2927">
        <w:rPr>
          <w:rFonts w:ascii="Times New Roman" w:hAnsi="Times New Roman"/>
          <w:color w:val="auto"/>
          <w:sz w:val="24"/>
          <w:szCs w:val="24"/>
        </w:rPr>
        <w:t xml:space="preserve"> i</w:t>
      </w:r>
      <w:r w:rsidR="00B75B58" w:rsidRPr="00492A1B">
        <w:rPr>
          <w:rFonts w:ascii="Times New Roman" w:hAnsi="Times New Roman"/>
          <w:color w:val="auto"/>
          <w:sz w:val="24"/>
          <w:szCs w:val="24"/>
        </w:rPr>
        <w:t xml:space="preserve">s </w:t>
      </w:r>
      <w:r w:rsidR="008D5DCA" w:rsidRPr="00492A1B">
        <w:rPr>
          <w:rFonts w:ascii="Times New Roman" w:hAnsi="Times New Roman"/>
          <w:color w:val="auto"/>
          <w:sz w:val="24"/>
          <w:szCs w:val="24"/>
        </w:rPr>
        <w:t>pressed for time</w:t>
      </w:r>
      <w:r w:rsidR="0039552B" w:rsidRPr="00492A1B">
        <w:rPr>
          <w:rFonts w:ascii="Times New Roman" w:hAnsi="Times New Roman"/>
          <w:color w:val="auto"/>
          <w:sz w:val="24"/>
          <w:szCs w:val="24"/>
        </w:rPr>
        <w:t>.</w:t>
      </w:r>
    </w:p>
    <w:p w14:paraId="3EC50268" w14:textId="1B032AA2" w:rsidR="0039552B" w:rsidRPr="00F73C5B" w:rsidRDefault="008229C6" w:rsidP="0039552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C</w:t>
      </w:r>
      <w:r w:rsidR="00D30B1C" w:rsidRPr="00F73C5B">
        <w:rPr>
          <w:rFonts w:ascii="Times New Roman" w:hAnsi="Times New Roman"/>
          <w:color w:val="auto"/>
          <w:sz w:val="24"/>
          <w:szCs w:val="24"/>
        </w:rPr>
        <w:t>ybercriminals</w:t>
      </w:r>
      <w:r w:rsidR="0039552B" w:rsidRPr="00F73C5B">
        <w:rPr>
          <w:rFonts w:ascii="Times New Roman" w:hAnsi="Times New Roman"/>
          <w:color w:val="auto"/>
          <w:sz w:val="24"/>
          <w:szCs w:val="24"/>
        </w:rPr>
        <w:t xml:space="preserve"> conduct </w:t>
      </w:r>
      <w:r w:rsidR="00DF1FC1" w:rsidRPr="00F73C5B">
        <w:rPr>
          <w:rFonts w:ascii="Times New Roman" w:hAnsi="Times New Roman"/>
          <w:color w:val="auto"/>
          <w:sz w:val="24"/>
          <w:szCs w:val="24"/>
        </w:rPr>
        <w:t>extensive</w:t>
      </w:r>
      <w:r w:rsidR="0039552B" w:rsidRPr="00F73C5B">
        <w:rPr>
          <w:rFonts w:ascii="Times New Roman" w:hAnsi="Times New Roman"/>
          <w:color w:val="auto"/>
          <w:sz w:val="24"/>
          <w:szCs w:val="24"/>
        </w:rPr>
        <w:t xml:space="preserve"> research</w:t>
      </w:r>
      <w:r w:rsidRPr="008229C6">
        <w:rPr>
          <w:rFonts w:ascii="Times New Roman" w:hAnsi="Times New Roman"/>
          <w:color w:val="auto"/>
          <w:sz w:val="24"/>
          <w:szCs w:val="24"/>
        </w:rPr>
        <w:t xml:space="preserve"> </w:t>
      </w:r>
      <w:r w:rsidR="004662ED">
        <w:rPr>
          <w:rFonts w:ascii="Times New Roman" w:hAnsi="Times New Roman"/>
          <w:color w:val="auto"/>
          <w:sz w:val="24"/>
          <w:szCs w:val="24"/>
        </w:rPr>
        <w:t>for</w:t>
      </w:r>
      <w:r w:rsidRPr="00F73C5B">
        <w:rPr>
          <w:rFonts w:ascii="Times New Roman" w:hAnsi="Times New Roman"/>
          <w:color w:val="auto"/>
          <w:sz w:val="24"/>
          <w:szCs w:val="24"/>
        </w:rPr>
        <w:t xml:space="preserve"> the</w:t>
      </w:r>
      <w:r w:rsidR="00C8065B">
        <w:rPr>
          <w:rFonts w:ascii="Times New Roman" w:hAnsi="Times New Roman"/>
          <w:color w:val="auto"/>
          <w:sz w:val="24"/>
          <w:szCs w:val="24"/>
        </w:rPr>
        <w:t>ir</w:t>
      </w:r>
      <w:r w:rsidRPr="00F73C5B">
        <w:rPr>
          <w:rFonts w:ascii="Times New Roman" w:hAnsi="Times New Roman"/>
          <w:color w:val="auto"/>
          <w:sz w:val="24"/>
          <w:szCs w:val="24"/>
        </w:rPr>
        <w:t xml:space="preserve"> attacks</w:t>
      </w:r>
      <w:r w:rsidR="007B2927">
        <w:rPr>
          <w:rFonts w:ascii="Times New Roman" w:hAnsi="Times New Roman"/>
          <w:color w:val="auto"/>
          <w:sz w:val="24"/>
          <w:szCs w:val="24"/>
        </w:rPr>
        <w:t xml:space="preserve"> including</w:t>
      </w:r>
      <w:r w:rsidR="0039552B" w:rsidRPr="00F73C5B">
        <w:rPr>
          <w:rFonts w:ascii="Times New Roman" w:hAnsi="Times New Roman"/>
          <w:color w:val="auto"/>
          <w:sz w:val="24"/>
          <w:szCs w:val="24"/>
        </w:rPr>
        <w:t xml:space="preserve"> open-source</w:t>
      </w:r>
      <w:r w:rsidR="005179C6">
        <w:rPr>
          <w:rFonts w:ascii="Times New Roman" w:hAnsi="Times New Roman"/>
          <w:color w:val="auto"/>
          <w:sz w:val="24"/>
          <w:szCs w:val="24"/>
        </w:rPr>
        <w:t>s</w:t>
      </w:r>
      <w:r w:rsidR="003B4037" w:rsidRPr="00F73C5B">
        <w:rPr>
          <w:rFonts w:ascii="Times New Roman" w:hAnsi="Times New Roman"/>
          <w:color w:val="auto"/>
          <w:sz w:val="24"/>
          <w:szCs w:val="24"/>
        </w:rPr>
        <w:t>. Imagine</w:t>
      </w:r>
      <w:r w:rsidR="00DF1FC1" w:rsidRPr="00F73C5B">
        <w:rPr>
          <w:rFonts w:ascii="Times New Roman" w:hAnsi="Times New Roman"/>
          <w:color w:val="auto"/>
          <w:sz w:val="24"/>
          <w:szCs w:val="24"/>
        </w:rPr>
        <w:t xml:space="preserve"> </w:t>
      </w:r>
      <w:r w:rsidR="0037034F" w:rsidRPr="00F73C5B">
        <w:rPr>
          <w:rFonts w:ascii="Times New Roman" w:hAnsi="Times New Roman"/>
          <w:color w:val="auto"/>
          <w:sz w:val="24"/>
          <w:szCs w:val="24"/>
        </w:rPr>
        <w:t>your</w:t>
      </w:r>
      <w:r w:rsidR="00DF1FC1" w:rsidRPr="00F73C5B">
        <w:rPr>
          <w:rFonts w:ascii="Times New Roman" w:hAnsi="Times New Roman"/>
          <w:color w:val="auto"/>
          <w:sz w:val="24"/>
          <w:szCs w:val="24"/>
        </w:rPr>
        <w:t xml:space="preserve"> LinkedIn profile or any</w:t>
      </w:r>
      <w:r w:rsidR="007B1F63">
        <w:rPr>
          <w:rFonts w:ascii="Times New Roman" w:hAnsi="Times New Roman"/>
          <w:color w:val="auto"/>
          <w:sz w:val="24"/>
          <w:szCs w:val="24"/>
        </w:rPr>
        <w:t>where</w:t>
      </w:r>
      <w:r w:rsidR="0039552B" w:rsidRPr="00F73C5B">
        <w:rPr>
          <w:rFonts w:ascii="Times New Roman" w:hAnsi="Times New Roman"/>
          <w:color w:val="auto"/>
          <w:sz w:val="24"/>
          <w:szCs w:val="24"/>
        </w:rPr>
        <w:t xml:space="preserve"> an executive’s business </w:t>
      </w:r>
      <w:r w:rsidR="003B4037" w:rsidRPr="00F73C5B">
        <w:rPr>
          <w:rFonts w:ascii="Times New Roman" w:hAnsi="Times New Roman"/>
          <w:color w:val="auto"/>
          <w:sz w:val="24"/>
          <w:szCs w:val="24"/>
        </w:rPr>
        <w:t xml:space="preserve">title or </w:t>
      </w:r>
      <w:r w:rsidR="0039552B" w:rsidRPr="00F73C5B">
        <w:rPr>
          <w:rFonts w:ascii="Times New Roman" w:hAnsi="Times New Roman"/>
          <w:color w:val="auto"/>
          <w:sz w:val="24"/>
          <w:szCs w:val="24"/>
        </w:rPr>
        <w:t>email can be found</w:t>
      </w:r>
      <w:r w:rsidR="00F73C5B" w:rsidRPr="00F73C5B">
        <w:rPr>
          <w:rFonts w:ascii="Times New Roman" w:hAnsi="Times New Roman"/>
          <w:color w:val="auto"/>
          <w:sz w:val="24"/>
          <w:szCs w:val="24"/>
        </w:rPr>
        <w:t xml:space="preserve"> (m</w:t>
      </w:r>
      <w:r w:rsidR="00CE013A">
        <w:rPr>
          <w:rFonts w:ascii="Times New Roman" w:hAnsi="Times New Roman"/>
          <w:color w:val="auto"/>
          <w:sz w:val="24"/>
          <w:szCs w:val="24"/>
        </w:rPr>
        <w:t>any</w:t>
      </w:r>
      <w:r w:rsidR="00F73C5B" w:rsidRPr="00F73C5B">
        <w:rPr>
          <w:rFonts w:ascii="Times New Roman" w:hAnsi="Times New Roman"/>
          <w:color w:val="auto"/>
          <w:sz w:val="24"/>
          <w:szCs w:val="24"/>
        </w:rPr>
        <w:t xml:space="preserve"> corporate websites)</w:t>
      </w:r>
      <w:r w:rsidR="0039552B" w:rsidRPr="00F73C5B">
        <w:rPr>
          <w:rFonts w:ascii="Times New Roman" w:hAnsi="Times New Roman"/>
          <w:color w:val="auto"/>
          <w:sz w:val="24"/>
          <w:szCs w:val="24"/>
        </w:rPr>
        <w:t xml:space="preserve">. </w:t>
      </w:r>
      <w:r w:rsidR="0022479B" w:rsidRPr="00F73C5B">
        <w:rPr>
          <w:rFonts w:ascii="Times New Roman" w:hAnsi="Times New Roman"/>
          <w:color w:val="auto"/>
          <w:sz w:val="24"/>
          <w:szCs w:val="24"/>
        </w:rPr>
        <w:t>They will</w:t>
      </w:r>
      <w:r w:rsidR="0039552B" w:rsidRPr="00F73C5B">
        <w:rPr>
          <w:rFonts w:ascii="Times New Roman" w:hAnsi="Times New Roman"/>
          <w:color w:val="auto"/>
          <w:sz w:val="24"/>
          <w:szCs w:val="24"/>
        </w:rPr>
        <w:t xml:space="preserve"> </w:t>
      </w:r>
      <w:r w:rsidR="0022479B" w:rsidRPr="00F73C5B">
        <w:rPr>
          <w:rFonts w:ascii="Times New Roman" w:hAnsi="Times New Roman"/>
          <w:color w:val="auto"/>
          <w:sz w:val="24"/>
          <w:szCs w:val="24"/>
        </w:rPr>
        <w:t xml:space="preserve">learn industry jargon and </w:t>
      </w:r>
      <w:r w:rsidR="0039552B" w:rsidRPr="00F73C5B">
        <w:rPr>
          <w:rFonts w:ascii="Times New Roman" w:hAnsi="Times New Roman"/>
          <w:color w:val="auto"/>
          <w:sz w:val="24"/>
          <w:szCs w:val="24"/>
        </w:rPr>
        <w:t xml:space="preserve">send </w:t>
      </w:r>
      <w:r w:rsidR="00BC6CA4" w:rsidRPr="00F73C5B">
        <w:rPr>
          <w:rFonts w:ascii="Times New Roman" w:hAnsi="Times New Roman"/>
          <w:color w:val="auto"/>
          <w:sz w:val="24"/>
          <w:szCs w:val="24"/>
        </w:rPr>
        <w:t xml:space="preserve">“feeler” </w:t>
      </w:r>
      <w:r w:rsidR="0039552B" w:rsidRPr="00F73C5B">
        <w:rPr>
          <w:rFonts w:ascii="Times New Roman" w:hAnsi="Times New Roman"/>
          <w:color w:val="auto"/>
          <w:sz w:val="24"/>
          <w:szCs w:val="24"/>
        </w:rPr>
        <w:t xml:space="preserve">emails to get in the door. Some </w:t>
      </w:r>
      <w:r w:rsidR="00AC256C" w:rsidRPr="00F73C5B">
        <w:rPr>
          <w:rFonts w:ascii="Times New Roman" w:hAnsi="Times New Roman"/>
          <w:color w:val="auto"/>
          <w:sz w:val="24"/>
          <w:szCs w:val="24"/>
        </w:rPr>
        <w:t>have created</w:t>
      </w:r>
      <w:r w:rsidR="0039552B" w:rsidRPr="00F73C5B">
        <w:rPr>
          <w:rFonts w:ascii="Times New Roman" w:hAnsi="Times New Roman"/>
          <w:color w:val="auto"/>
          <w:sz w:val="24"/>
          <w:szCs w:val="24"/>
        </w:rPr>
        <w:t xml:space="preserve"> </w:t>
      </w:r>
      <w:r w:rsidR="00AC256C" w:rsidRPr="00F73C5B">
        <w:rPr>
          <w:rFonts w:ascii="Times New Roman" w:hAnsi="Times New Roman"/>
          <w:color w:val="auto"/>
          <w:sz w:val="24"/>
          <w:szCs w:val="24"/>
        </w:rPr>
        <w:t>bogus</w:t>
      </w:r>
      <w:r w:rsidR="0039552B" w:rsidRPr="00F73C5B">
        <w:rPr>
          <w:rFonts w:ascii="Times New Roman" w:hAnsi="Times New Roman"/>
          <w:color w:val="auto"/>
          <w:sz w:val="24"/>
          <w:szCs w:val="24"/>
        </w:rPr>
        <w:t xml:space="preserve"> company websites to lend credibility to their emails.</w:t>
      </w:r>
    </w:p>
    <w:p w14:paraId="67CD96E7" w14:textId="33D3E257" w:rsidR="0039552B" w:rsidRPr="00BC784E" w:rsidRDefault="00AC256C" w:rsidP="0039552B">
      <w:pPr>
        <w:pStyle w:val="Body"/>
        <w:spacing w:line="480" w:lineRule="auto"/>
        <w:rPr>
          <w:rFonts w:ascii="Times New Roman" w:hAnsi="Times New Roman"/>
          <w:color w:val="auto"/>
          <w:sz w:val="24"/>
          <w:szCs w:val="24"/>
        </w:rPr>
      </w:pPr>
      <w:r w:rsidRPr="00BC784E">
        <w:rPr>
          <w:rFonts w:ascii="Times New Roman" w:hAnsi="Times New Roman"/>
          <w:color w:val="auto"/>
          <w:sz w:val="24"/>
          <w:szCs w:val="24"/>
        </w:rPr>
        <w:t xml:space="preserve">     </w:t>
      </w:r>
      <w:r w:rsidR="003F7749" w:rsidRPr="00BC784E">
        <w:rPr>
          <w:rFonts w:ascii="Times New Roman" w:hAnsi="Times New Roman"/>
          <w:color w:val="auto"/>
          <w:sz w:val="24"/>
          <w:szCs w:val="24"/>
        </w:rPr>
        <w:t xml:space="preserve">A common scheme is to </w:t>
      </w:r>
      <w:r w:rsidR="00F94F0C" w:rsidRPr="00BC784E">
        <w:rPr>
          <w:rFonts w:ascii="Times New Roman" w:hAnsi="Times New Roman"/>
          <w:color w:val="auto"/>
          <w:sz w:val="24"/>
          <w:szCs w:val="24"/>
        </w:rPr>
        <w:t>imitate</w:t>
      </w:r>
      <w:r w:rsidR="003F7749" w:rsidRPr="00BC784E">
        <w:rPr>
          <w:rFonts w:ascii="Times New Roman" w:hAnsi="Times New Roman"/>
          <w:color w:val="auto"/>
          <w:sz w:val="24"/>
          <w:szCs w:val="24"/>
        </w:rPr>
        <w:t xml:space="preserve"> </w:t>
      </w:r>
      <w:r w:rsidR="0039552B" w:rsidRPr="00BC784E">
        <w:rPr>
          <w:rFonts w:ascii="Times New Roman" w:hAnsi="Times New Roman"/>
          <w:color w:val="auto"/>
          <w:sz w:val="24"/>
          <w:szCs w:val="24"/>
        </w:rPr>
        <w:t xml:space="preserve">a company’s email </w:t>
      </w:r>
      <w:r w:rsidR="003F7749" w:rsidRPr="00BC784E">
        <w:rPr>
          <w:rFonts w:ascii="Times New Roman" w:hAnsi="Times New Roman"/>
          <w:color w:val="auto"/>
          <w:sz w:val="24"/>
          <w:szCs w:val="24"/>
        </w:rPr>
        <w:t>address</w:t>
      </w:r>
      <w:r w:rsidR="00090AC6" w:rsidRPr="00BC784E">
        <w:rPr>
          <w:rFonts w:ascii="Times New Roman" w:hAnsi="Times New Roman"/>
          <w:color w:val="auto"/>
          <w:sz w:val="24"/>
          <w:szCs w:val="24"/>
        </w:rPr>
        <w:t xml:space="preserve">. If your </w:t>
      </w:r>
      <w:r w:rsidR="00F56A5E" w:rsidRPr="00BC784E">
        <w:rPr>
          <w:rFonts w:ascii="Times New Roman" w:hAnsi="Times New Roman"/>
          <w:color w:val="auto"/>
          <w:sz w:val="24"/>
          <w:szCs w:val="24"/>
        </w:rPr>
        <w:t xml:space="preserve">company’s </w:t>
      </w:r>
      <w:r w:rsidR="00090AC6" w:rsidRPr="00BC784E">
        <w:rPr>
          <w:rFonts w:ascii="Times New Roman" w:hAnsi="Times New Roman"/>
          <w:color w:val="auto"/>
          <w:sz w:val="24"/>
          <w:szCs w:val="24"/>
        </w:rPr>
        <w:t>legitimate email is</w:t>
      </w:r>
      <w:r w:rsidR="0039552B" w:rsidRPr="00BC784E">
        <w:rPr>
          <w:rFonts w:ascii="Times New Roman" w:hAnsi="Times New Roman"/>
          <w:color w:val="auto"/>
          <w:sz w:val="24"/>
          <w:szCs w:val="24"/>
        </w:rPr>
        <w:t xml:space="preserve"> “</w:t>
      </w:r>
      <w:r w:rsidR="00AC42DB" w:rsidRPr="00BC784E">
        <w:rPr>
          <w:rFonts w:ascii="Times New Roman" w:hAnsi="Times New Roman"/>
          <w:color w:val="auto"/>
          <w:sz w:val="24"/>
          <w:szCs w:val="24"/>
        </w:rPr>
        <w:t>@</w:t>
      </w:r>
      <w:r w:rsidR="0039552B" w:rsidRPr="00BC784E">
        <w:rPr>
          <w:rFonts w:ascii="Times New Roman" w:hAnsi="Times New Roman"/>
          <w:color w:val="auto"/>
          <w:sz w:val="24"/>
          <w:szCs w:val="24"/>
        </w:rPr>
        <w:t>abc-company.com</w:t>
      </w:r>
      <w:r w:rsidR="007E20FC" w:rsidRPr="00BC784E">
        <w:rPr>
          <w:rFonts w:ascii="Times New Roman" w:hAnsi="Times New Roman"/>
          <w:color w:val="auto"/>
          <w:sz w:val="24"/>
          <w:szCs w:val="24"/>
        </w:rPr>
        <w:t>,”</w:t>
      </w:r>
      <w:r w:rsidR="00090AC6" w:rsidRPr="00BC784E">
        <w:rPr>
          <w:rFonts w:ascii="Times New Roman" w:hAnsi="Times New Roman"/>
          <w:color w:val="auto"/>
          <w:sz w:val="24"/>
          <w:szCs w:val="24"/>
        </w:rPr>
        <w:t xml:space="preserve"> the criminals</w:t>
      </w:r>
      <w:r w:rsidR="00F94F0C" w:rsidRPr="00BC784E">
        <w:rPr>
          <w:rFonts w:ascii="Times New Roman" w:hAnsi="Times New Roman"/>
          <w:color w:val="auto"/>
          <w:sz w:val="24"/>
          <w:szCs w:val="24"/>
        </w:rPr>
        <w:t xml:space="preserve"> will </w:t>
      </w:r>
      <w:r w:rsidR="0039552B" w:rsidRPr="00BC784E">
        <w:rPr>
          <w:rFonts w:ascii="Times New Roman" w:hAnsi="Times New Roman"/>
          <w:color w:val="auto"/>
          <w:sz w:val="24"/>
          <w:szCs w:val="24"/>
        </w:rPr>
        <w:t xml:space="preserve">create a </w:t>
      </w:r>
      <w:r w:rsidR="008F22CD" w:rsidRPr="00BC784E">
        <w:rPr>
          <w:rFonts w:ascii="Times New Roman" w:hAnsi="Times New Roman"/>
          <w:color w:val="auto"/>
          <w:sz w:val="24"/>
          <w:szCs w:val="24"/>
        </w:rPr>
        <w:t>counterfeit</w:t>
      </w:r>
      <w:r w:rsidR="0039552B" w:rsidRPr="00BC784E">
        <w:rPr>
          <w:rFonts w:ascii="Times New Roman" w:hAnsi="Times New Roman"/>
          <w:color w:val="auto"/>
          <w:sz w:val="24"/>
          <w:szCs w:val="24"/>
        </w:rPr>
        <w:t xml:space="preserve"> email that closely </w:t>
      </w:r>
      <w:r w:rsidR="008F22CD" w:rsidRPr="00BC784E">
        <w:rPr>
          <w:rFonts w:ascii="Times New Roman" w:hAnsi="Times New Roman"/>
          <w:color w:val="auto"/>
          <w:sz w:val="24"/>
          <w:szCs w:val="24"/>
        </w:rPr>
        <w:t>mimics</w:t>
      </w:r>
      <w:r w:rsidR="0039552B" w:rsidRPr="00BC784E">
        <w:rPr>
          <w:rFonts w:ascii="Times New Roman" w:hAnsi="Times New Roman"/>
          <w:color w:val="auto"/>
          <w:sz w:val="24"/>
          <w:szCs w:val="24"/>
        </w:rPr>
        <w:t xml:space="preserve"> the address</w:t>
      </w:r>
      <w:r w:rsidR="008F22CD" w:rsidRPr="00BC784E">
        <w:rPr>
          <w:rFonts w:ascii="Times New Roman" w:hAnsi="Times New Roman"/>
          <w:color w:val="auto"/>
          <w:sz w:val="24"/>
          <w:szCs w:val="24"/>
        </w:rPr>
        <w:t xml:space="preserve"> such as </w:t>
      </w:r>
      <w:r w:rsidR="0039552B" w:rsidRPr="00BC784E">
        <w:rPr>
          <w:rFonts w:ascii="Times New Roman" w:hAnsi="Times New Roman"/>
          <w:color w:val="auto"/>
          <w:sz w:val="24"/>
          <w:szCs w:val="24"/>
        </w:rPr>
        <w:t>“</w:t>
      </w:r>
      <w:r w:rsidR="00AC42DB" w:rsidRPr="00BC784E">
        <w:rPr>
          <w:rFonts w:ascii="Times New Roman" w:hAnsi="Times New Roman"/>
          <w:color w:val="auto"/>
          <w:sz w:val="24"/>
          <w:szCs w:val="24"/>
        </w:rPr>
        <w:t>@</w:t>
      </w:r>
      <w:r w:rsidR="0039552B" w:rsidRPr="00BC784E">
        <w:rPr>
          <w:rFonts w:ascii="Times New Roman" w:hAnsi="Times New Roman"/>
          <w:color w:val="auto"/>
          <w:sz w:val="24"/>
          <w:szCs w:val="24"/>
        </w:rPr>
        <w:t>abc_company.com.”</w:t>
      </w:r>
      <w:r w:rsidR="00AC42DB" w:rsidRPr="00BC784E">
        <w:rPr>
          <w:rFonts w:ascii="Times New Roman" w:hAnsi="Times New Roman"/>
          <w:color w:val="auto"/>
          <w:sz w:val="24"/>
          <w:szCs w:val="24"/>
        </w:rPr>
        <w:t xml:space="preserve"> Someone new or in a </w:t>
      </w:r>
      <w:r w:rsidR="00BC784E" w:rsidRPr="00BC784E">
        <w:rPr>
          <w:rFonts w:ascii="Times New Roman" w:hAnsi="Times New Roman"/>
          <w:color w:val="auto"/>
          <w:sz w:val="24"/>
          <w:szCs w:val="24"/>
        </w:rPr>
        <w:t>rush</w:t>
      </w:r>
      <w:r w:rsidR="00AC42DB" w:rsidRPr="00BC784E">
        <w:rPr>
          <w:rFonts w:ascii="Times New Roman" w:hAnsi="Times New Roman"/>
          <w:color w:val="auto"/>
          <w:sz w:val="24"/>
          <w:szCs w:val="24"/>
        </w:rPr>
        <w:t xml:space="preserve"> might not notice.</w:t>
      </w:r>
    </w:p>
    <w:p w14:paraId="55231334" w14:textId="54E44D69" w:rsidR="0039552B" w:rsidRPr="00D771F6" w:rsidRDefault="00AD2CE1" w:rsidP="0039552B">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Pr="008E5BCF">
        <w:rPr>
          <w:rFonts w:ascii="Times New Roman" w:hAnsi="Times New Roman"/>
          <w:color w:val="auto"/>
          <w:sz w:val="24"/>
          <w:szCs w:val="24"/>
        </w:rPr>
        <w:t>Businesses should be</w:t>
      </w:r>
      <w:r w:rsidR="0039552B" w:rsidRPr="008E5BCF">
        <w:rPr>
          <w:rFonts w:ascii="Times New Roman" w:hAnsi="Times New Roman"/>
          <w:color w:val="auto"/>
          <w:sz w:val="24"/>
          <w:szCs w:val="24"/>
        </w:rPr>
        <w:t xml:space="preserve"> </w:t>
      </w:r>
      <w:r w:rsidR="005B366E" w:rsidRPr="008E5BCF">
        <w:rPr>
          <w:rFonts w:ascii="Times New Roman" w:hAnsi="Times New Roman"/>
          <w:color w:val="auto"/>
          <w:sz w:val="24"/>
          <w:szCs w:val="24"/>
        </w:rPr>
        <w:t>suspicious</w:t>
      </w:r>
      <w:r w:rsidR="0039552B" w:rsidRPr="008E5BCF">
        <w:rPr>
          <w:rFonts w:ascii="Times New Roman" w:hAnsi="Times New Roman"/>
          <w:color w:val="auto"/>
          <w:sz w:val="24"/>
          <w:szCs w:val="24"/>
        </w:rPr>
        <w:t xml:space="preserve"> of any </w:t>
      </w:r>
      <w:r w:rsidR="00CE0CD5" w:rsidRPr="008E5BCF">
        <w:rPr>
          <w:rFonts w:ascii="Times New Roman" w:hAnsi="Times New Roman"/>
          <w:color w:val="auto"/>
          <w:sz w:val="24"/>
          <w:szCs w:val="24"/>
        </w:rPr>
        <w:t>financial</w:t>
      </w:r>
      <w:r w:rsidR="0039552B" w:rsidRPr="008E5BCF">
        <w:rPr>
          <w:rFonts w:ascii="Times New Roman" w:hAnsi="Times New Roman"/>
          <w:color w:val="auto"/>
          <w:sz w:val="24"/>
          <w:szCs w:val="24"/>
        </w:rPr>
        <w:t xml:space="preserve"> transfer requests made by email </w:t>
      </w:r>
      <w:r w:rsidR="00CE0CD5" w:rsidRPr="008E5BCF">
        <w:rPr>
          <w:rFonts w:ascii="Times New Roman" w:hAnsi="Times New Roman"/>
          <w:color w:val="auto"/>
          <w:sz w:val="24"/>
          <w:szCs w:val="24"/>
        </w:rPr>
        <w:t>or</w:t>
      </w:r>
      <w:r w:rsidR="0039552B" w:rsidRPr="008E5BCF">
        <w:rPr>
          <w:rFonts w:ascii="Times New Roman" w:hAnsi="Times New Roman"/>
          <w:color w:val="auto"/>
          <w:sz w:val="24"/>
          <w:szCs w:val="24"/>
        </w:rPr>
        <w:t xml:space="preserve"> </w:t>
      </w:r>
      <w:r w:rsidR="00A57431">
        <w:rPr>
          <w:rFonts w:ascii="Times New Roman" w:hAnsi="Times New Roman"/>
          <w:color w:val="auto"/>
          <w:sz w:val="24"/>
          <w:szCs w:val="24"/>
        </w:rPr>
        <w:t>alleged</w:t>
      </w:r>
      <w:r w:rsidR="00A923FB">
        <w:rPr>
          <w:rFonts w:ascii="Times New Roman" w:hAnsi="Times New Roman"/>
          <w:color w:val="auto"/>
          <w:sz w:val="24"/>
          <w:szCs w:val="24"/>
        </w:rPr>
        <w:t xml:space="preserve"> to be high priority</w:t>
      </w:r>
      <w:r w:rsidR="0039552B" w:rsidRPr="008E5BCF">
        <w:rPr>
          <w:rFonts w:ascii="Times New Roman" w:hAnsi="Times New Roman"/>
          <w:color w:val="auto"/>
          <w:sz w:val="24"/>
          <w:szCs w:val="24"/>
        </w:rPr>
        <w:t xml:space="preserve">. </w:t>
      </w:r>
      <w:r w:rsidR="00362241" w:rsidRPr="008E5BCF">
        <w:rPr>
          <w:rFonts w:ascii="Times New Roman" w:hAnsi="Times New Roman"/>
          <w:color w:val="auto"/>
          <w:sz w:val="24"/>
          <w:szCs w:val="24"/>
        </w:rPr>
        <w:t>E</w:t>
      </w:r>
      <w:r w:rsidR="00CE0CD5" w:rsidRPr="008E5BCF">
        <w:rPr>
          <w:rFonts w:ascii="Times New Roman" w:hAnsi="Times New Roman"/>
          <w:color w:val="auto"/>
          <w:sz w:val="24"/>
          <w:szCs w:val="24"/>
        </w:rPr>
        <w:t>mployee</w:t>
      </w:r>
      <w:r w:rsidR="00362241" w:rsidRPr="008E5BCF">
        <w:rPr>
          <w:rFonts w:ascii="Times New Roman" w:hAnsi="Times New Roman"/>
          <w:color w:val="auto"/>
          <w:sz w:val="24"/>
          <w:szCs w:val="24"/>
        </w:rPr>
        <w:t>s</w:t>
      </w:r>
      <w:r w:rsidR="0039552B" w:rsidRPr="008E5BCF">
        <w:rPr>
          <w:rFonts w:ascii="Times New Roman" w:hAnsi="Times New Roman"/>
          <w:color w:val="auto"/>
          <w:sz w:val="24"/>
          <w:szCs w:val="24"/>
        </w:rPr>
        <w:t xml:space="preserve"> who receive such request</w:t>
      </w:r>
      <w:r w:rsidR="00705021">
        <w:rPr>
          <w:rFonts w:ascii="Times New Roman" w:hAnsi="Times New Roman"/>
          <w:color w:val="auto"/>
          <w:sz w:val="24"/>
          <w:szCs w:val="24"/>
        </w:rPr>
        <w:t>s</w:t>
      </w:r>
      <w:r w:rsidR="0039552B" w:rsidRPr="008E5BCF">
        <w:rPr>
          <w:rFonts w:ascii="Times New Roman" w:hAnsi="Times New Roman"/>
          <w:color w:val="auto"/>
          <w:sz w:val="24"/>
          <w:szCs w:val="24"/>
        </w:rPr>
        <w:t xml:space="preserve"> should </w:t>
      </w:r>
      <w:r w:rsidR="0065208E">
        <w:rPr>
          <w:rFonts w:ascii="Times New Roman" w:hAnsi="Times New Roman"/>
          <w:color w:val="auto"/>
          <w:sz w:val="24"/>
          <w:szCs w:val="24"/>
        </w:rPr>
        <w:t xml:space="preserve">always </w:t>
      </w:r>
      <w:r w:rsidR="00F24740" w:rsidRPr="008E5BCF">
        <w:rPr>
          <w:rFonts w:ascii="Times New Roman" w:hAnsi="Times New Roman"/>
          <w:color w:val="auto"/>
          <w:sz w:val="24"/>
          <w:szCs w:val="24"/>
        </w:rPr>
        <w:t>confirm the credentials of the sender</w:t>
      </w:r>
      <w:r w:rsidR="0065208E">
        <w:rPr>
          <w:rFonts w:ascii="Times New Roman" w:hAnsi="Times New Roman"/>
          <w:color w:val="auto"/>
          <w:sz w:val="24"/>
          <w:szCs w:val="24"/>
        </w:rPr>
        <w:t>. C</w:t>
      </w:r>
      <w:r w:rsidR="006E6887" w:rsidRPr="008E5BCF">
        <w:rPr>
          <w:rFonts w:ascii="Times New Roman" w:hAnsi="Times New Roman"/>
          <w:color w:val="auto"/>
          <w:sz w:val="24"/>
          <w:szCs w:val="24"/>
        </w:rPr>
        <w:t xml:space="preserve">ompanies should </w:t>
      </w:r>
      <w:r w:rsidR="001434EE" w:rsidRPr="008E5BCF">
        <w:rPr>
          <w:rFonts w:ascii="Times New Roman" w:hAnsi="Times New Roman"/>
          <w:color w:val="auto"/>
          <w:sz w:val="24"/>
          <w:szCs w:val="24"/>
        </w:rPr>
        <w:t>also utilize</w:t>
      </w:r>
      <w:r w:rsidR="0039552B" w:rsidRPr="008E5BCF">
        <w:rPr>
          <w:rFonts w:ascii="Times New Roman" w:hAnsi="Times New Roman"/>
          <w:color w:val="auto"/>
          <w:sz w:val="24"/>
          <w:szCs w:val="24"/>
        </w:rPr>
        <w:t xml:space="preserve"> multi-level verification for large transfers.</w:t>
      </w:r>
    </w:p>
    <w:p w14:paraId="3DA49253" w14:textId="77777777" w:rsidR="0039552B" w:rsidRPr="00D771F6" w:rsidRDefault="0039552B" w:rsidP="0039552B">
      <w:pPr>
        <w:pStyle w:val="Body"/>
        <w:spacing w:line="480" w:lineRule="auto"/>
        <w:rPr>
          <w:rFonts w:ascii="Times New Roman" w:hAnsi="Times New Roman"/>
          <w:color w:val="2E74B5" w:themeColor="accent1" w:themeShade="BF"/>
          <w:sz w:val="24"/>
          <w:szCs w:val="24"/>
        </w:rPr>
      </w:pPr>
      <w:r w:rsidRPr="00D771F6">
        <w:rPr>
          <w:rFonts w:ascii="Times New Roman" w:hAnsi="Times New Roman"/>
          <w:color w:val="2E74B5" w:themeColor="accent1" w:themeShade="BF"/>
          <w:sz w:val="24"/>
          <w:szCs w:val="24"/>
        </w:rPr>
        <w:t xml:space="preserve"> </w:t>
      </w:r>
    </w:p>
    <w:p w14:paraId="6D8E4B39" w14:textId="01B39FB9" w:rsidR="0039552B" w:rsidRDefault="00057D59" w:rsidP="00612C73">
      <w:pPr>
        <w:pStyle w:val="Heading3"/>
      </w:pPr>
      <w:bookmarkStart w:id="145" w:name="_Toc153552979"/>
      <w:r>
        <w:t>Cautionary</w:t>
      </w:r>
      <w:r w:rsidR="003759B2" w:rsidRPr="00446704">
        <w:t xml:space="preserve"> Cases</w:t>
      </w:r>
      <w:bookmarkEnd w:id="145"/>
    </w:p>
    <w:p w14:paraId="066669C6" w14:textId="77777777" w:rsidR="00705021" w:rsidRPr="00705021" w:rsidRDefault="00705021" w:rsidP="00705021"/>
    <w:p w14:paraId="06E8B815" w14:textId="3130793D" w:rsidR="0039552B" w:rsidRPr="00C8059F" w:rsidRDefault="001434EE" w:rsidP="0039552B">
      <w:pPr>
        <w:pStyle w:val="Body"/>
        <w:spacing w:line="480" w:lineRule="auto"/>
        <w:rPr>
          <w:rFonts w:ascii="Times New Roman" w:hAnsi="Times New Roman"/>
          <w:color w:val="auto"/>
          <w:sz w:val="24"/>
          <w:szCs w:val="24"/>
        </w:rPr>
      </w:pPr>
      <w:r w:rsidRPr="00C8059F">
        <w:rPr>
          <w:rFonts w:ascii="Times New Roman" w:hAnsi="Times New Roman"/>
          <w:color w:val="auto"/>
          <w:sz w:val="24"/>
          <w:szCs w:val="24"/>
        </w:rPr>
        <w:t xml:space="preserve">     </w:t>
      </w:r>
      <w:r w:rsidR="0039552B" w:rsidRPr="00C8059F">
        <w:rPr>
          <w:rFonts w:ascii="Times New Roman" w:hAnsi="Times New Roman"/>
          <w:color w:val="auto"/>
          <w:sz w:val="24"/>
          <w:szCs w:val="24"/>
        </w:rPr>
        <w:t xml:space="preserve">Imagine </w:t>
      </w:r>
      <w:r w:rsidR="003F352D" w:rsidRPr="00C8059F">
        <w:rPr>
          <w:rFonts w:ascii="Times New Roman" w:hAnsi="Times New Roman"/>
          <w:color w:val="auto"/>
          <w:sz w:val="24"/>
          <w:szCs w:val="24"/>
        </w:rPr>
        <w:t>you’re</w:t>
      </w:r>
      <w:r w:rsidR="0039552B" w:rsidRPr="00C8059F">
        <w:rPr>
          <w:rFonts w:ascii="Times New Roman" w:hAnsi="Times New Roman"/>
          <w:color w:val="auto"/>
          <w:sz w:val="24"/>
          <w:szCs w:val="24"/>
        </w:rPr>
        <w:t xml:space="preserve"> a </w:t>
      </w:r>
      <w:r w:rsidR="009A577E" w:rsidRPr="00C8059F">
        <w:rPr>
          <w:rFonts w:ascii="Times New Roman" w:hAnsi="Times New Roman"/>
          <w:color w:val="auto"/>
          <w:sz w:val="24"/>
          <w:szCs w:val="24"/>
        </w:rPr>
        <w:t>stockholder</w:t>
      </w:r>
      <w:r w:rsidR="0039552B" w:rsidRPr="00C8059F">
        <w:rPr>
          <w:rFonts w:ascii="Times New Roman" w:hAnsi="Times New Roman"/>
          <w:color w:val="auto"/>
          <w:sz w:val="24"/>
          <w:szCs w:val="24"/>
        </w:rPr>
        <w:t xml:space="preserve"> of Ubiquiti Networks, reading their </w:t>
      </w:r>
      <w:r w:rsidR="00442600">
        <w:rPr>
          <w:rFonts w:ascii="Times New Roman" w:hAnsi="Times New Roman"/>
          <w:color w:val="auto"/>
          <w:sz w:val="24"/>
          <w:szCs w:val="24"/>
        </w:rPr>
        <w:t>fourth quarter</w:t>
      </w:r>
      <w:r w:rsidR="0039552B" w:rsidRPr="00C8059F">
        <w:rPr>
          <w:rFonts w:ascii="Times New Roman" w:hAnsi="Times New Roman"/>
          <w:color w:val="auto"/>
          <w:sz w:val="24"/>
          <w:szCs w:val="24"/>
        </w:rPr>
        <w:t xml:space="preserve"> Fiscal Earnings Report</w:t>
      </w:r>
      <w:r w:rsidR="003F352D" w:rsidRPr="00C8059F">
        <w:rPr>
          <w:rFonts w:ascii="Times New Roman" w:hAnsi="Times New Roman"/>
          <w:color w:val="auto"/>
          <w:sz w:val="24"/>
          <w:szCs w:val="24"/>
        </w:rPr>
        <w:t xml:space="preserve"> in 2015</w:t>
      </w:r>
      <w:r w:rsidR="0039552B" w:rsidRPr="00C8059F">
        <w:rPr>
          <w:rFonts w:ascii="Times New Roman" w:hAnsi="Times New Roman"/>
          <w:color w:val="auto"/>
          <w:sz w:val="24"/>
          <w:szCs w:val="24"/>
        </w:rPr>
        <w:t xml:space="preserve">. It </w:t>
      </w:r>
      <w:r w:rsidR="00ED1987" w:rsidRPr="00C8059F">
        <w:rPr>
          <w:rFonts w:ascii="Times New Roman" w:hAnsi="Times New Roman"/>
          <w:color w:val="auto"/>
          <w:sz w:val="24"/>
          <w:szCs w:val="24"/>
        </w:rPr>
        <w:t>reveal</w:t>
      </w:r>
      <w:r w:rsidR="00276DF6">
        <w:rPr>
          <w:rFonts w:ascii="Times New Roman" w:hAnsi="Times New Roman"/>
          <w:color w:val="auto"/>
          <w:sz w:val="24"/>
          <w:szCs w:val="24"/>
        </w:rPr>
        <w:t>ed</w:t>
      </w:r>
      <w:r w:rsidR="0039552B" w:rsidRPr="00C8059F">
        <w:rPr>
          <w:rFonts w:ascii="Times New Roman" w:hAnsi="Times New Roman"/>
          <w:color w:val="auto"/>
          <w:sz w:val="24"/>
          <w:szCs w:val="24"/>
        </w:rPr>
        <w:t xml:space="preserve"> that cyber thieves stole $46.7 million through </w:t>
      </w:r>
      <w:r w:rsidR="008451BC" w:rsidRPr="00C8059F">
        <w:rPr>
          <w:rFonts w:ascii="Times New Roman" w:hAnsi="Times New Roman"/>
          <w:color w:val="auto"/>
          <w:sz w:val="24"/>
          <w:szCs w:val="24"/>
        </w:rPr>
        <w:t>fake</w:t>
      </w:r>
      <w:r w:rsidR="0039552B" w:rsidRPr="00C8059F">
        <w:rPr>
          <w:rFonts w:ascii="Times New Roman" w:hAnsi="Times New Roman"/>
          <w:color w:val="auto"/>
          <w:sz w:val="24"/>
          <w:szCs w:val="24"/>
        </w:rPr>
        <w:t xml:space="preserve"> emails </w:t>
      </w:r>
      <w:r w:rsidR="00102832" w:rsidRPr="00C8059F">
        <w:rPr>
          <w:rFonts w:ascii="Times New Roman" w:hAnsi="Times New Roman"/>
          <w:color w:val="auto"/>
          <w:sz w:val="24"/>
          <w:szCs w:val="24"/>
        </w:rPr>
        <w:t>purportedly</w:t>
      </w:r>
      <w:r w:rsidR="0039552B" w:rsidRPr="00C8059F">
        <w:rPr>
          <w:rFonts w:ascii="Times New Roman" w:hAnsi="Times New Roman"/>
          <w:color w:val="auto"/>
          <w:sz w:val="24"/>
          <w:szCs w:val="24"/>
        </w:rPr>
        <w:t xml:space="preserve"> from executives of their company </w:t>
      </w:r>
      <w:r w:rsidR="00F975A4">
        <w:rPr>
          <w:rFonts w:ascii="Times New Roman" w:hAnsi="Times New Roman"/>
          <w:color w:val="auto"/>
          <w:sz w:val="24"/>
          <w:szCs w:val="24"/>
        </w:rPr>
        <w:t xml:space="preserve">which </w:t>
      </w:r>
      <w:r w:rsidR="00CC0840">
        <w:rPr>
          <w:rFonts w:ascii="Times New Roman" w:hAnsi="Times New Roman"/>
          <w:color w:val="auto"/>
          <w:sz w:val="24"/>
          <w:szCs w:val="24"/>
        </w:rPr>
        <w:t>initiated</w:t>
      </w:r>
      <w:r w:rsidR="0039552B" w:rsidRPr="00C8059F">
        <w:rPr>
          <w:rFonts w:ascii="Times New Roman" w:hAnsi="Times New Roman"/>
          <w:color w:val="auto"/>
          <w:sz w:val="24"/>
          <w:szCs w:val="24"/>
        </w:rPr>
        <w:t xml:space="preserve"> </w:t>
      </w:r>
      <w:r w:rsidR="00F57F40">
        <w:rPr>
          <w:rFonts w:ascii="Times New Roman" w:hAnsi="Times New Roman"/>
          <w:color w:val="auto"/>
          <w:sz w:val="24"/>
          <w:szCs w:val="24"/>
        </w:rPr>
        <w:t xml:space="preserve">the </w:t>
      </w:r>
      <w:r w:rsidR="000F53AF" w:rsidRPr="00C8059F">
        <w:rPr>
          <w:rFonts w:ascii="Times New Roman" w:hAnsi="Times New Roman"/>
          <w:color w:val="auto"/>
          <w:sz w:val="24"/>
          <w:szCs w:val="24"/>
        </w:rPr>
        <w:t>f</w:t>
      </w:r>
      <w:r w:rsidR="00C8059F" w:rsidRPr="00C8059F">
        <w:rPr>
          <w:rFonts w:ascii="Times New Roman" w:hAnsi="Times New Roman"/>
          <w:color w:val="auto"/>
          <w:sz w:val="24"/>
          <w:szCs w:val="24"/>
        </w:rPr>
        <w:t>raudulent</w:t>
      </w:r>
      <w:r w:rsidR="0039552B" w:rsidRPr="00C8059F">
        <w:rPr>
          <w:rFonts w:ascii="Times New Roman" w:hAnsi="Times New Roman"/>
          <w:color w:val="auto"/>
          <w:sz w:val="24"/>
          <w:szCs w:val="24"/>
        </w:rPr>
        <w:t xml:space="preserve"> transfers.</w:t>
      </w:r>
    </w:p>
    <w:p w14:paraId="28EAA02C" w14:textId="0B1FED70" w:rsidR="0039552B" w:rsidRPr="00C8059F" w:rsidRDefault="0033180C" w:rsidP="0039552B">
      <w:pPr>
        <w:pStyle w:val="Body"/>
        <w:spacing w:line="480" w:lineRule="auto"/>
        <w:rPr>
          <w:rFonts w:ascii="Times New Roman" w:hAnsi="Times New Roman"/>
          <w:color w:val="auto"/>
          <w:sz w:val="24"/>
          <w:szCs w:val="24"/>
        </w:rPr>
      </w:pPr>
      <w:r w:rsidRPr="00C8059F">
        <w:rPr>
          <w:rFonts w:ascii="Times New Roman" w:hAnsi="Times New Roman"/>
          <w:color w:val="auto"/>
          <w:sz w:val="24"/>
          <w:szCs w:val="24"/>
        </w:rPr>
        <w:t xml:space="preserve">     </w:t>
      </w:r>
      <w:r w:rsidR="0039552B" w:rsidRPr="00C8059F">
        <w:rPr>
          <w:rFonts w:ascii="Times New Roman" w:hAnsi="Times New Roman"/>
          <w:color w:val="auto"/>
          <w:sz w:val="24"/>
          <w:szCs w:val="24"/>
        </w:rPr>
        <w:t>The San Jose-based company</w:t>
      </w:r>
      <w:r w:rsidR="00B10076">
        <w:rPr>
          <w:rFonts w:ascii="Times New Roman" w:hAnsi="Times New Roman"/>
          <w:color w:val="auto"/>
          <w:sz w:val="24"/>
          <w:szCs w:val="24"/>
        </w:rPr>
        <w:t xml:space="preserve"> </w:t>
      </w:r>
      <w:r w:rsidR="00EF5733">
        <w:rPr>
          <w:rFonts w:ascii="Times New Roman" w:hAnsi="Times New Roman"/>
          <w:color w:val="auto"/>
          <w:sz w:val="24"/>
          <w:szCs w:val="24"/>
        </w:rPr>
        <w:t>admitted</w:t>
      </w:r>
      <w:r w:rsidR="00B10076">
        <w:rPr>
          <w:rFonts w:ascii="Times New Roman" w:hAnsi="Times New Roman"/>
          <w:color w:val="auto"/>
          <w:sz w:val="24"/>
          <w:szCs w:val="24"/>
        </w:rPr>
        <w:t>,</w:t>
      </w:r>
      <w:r w:rsidR="0039552B" w:rsidRPr="00C8059F">
        <w:rPr>
          <w:rFonts w:ascii="Times New Roman" w:hAnsi="Times New Roman"/>
          <w:color w:val="auto"/>
          <w:sz w:val="24"/>
          <w:szCs w:val="24"/>
        </w:rPr>
        <w:t xml:space="preserve"> </w:t>
      </w:r>
      <w:r w:rsidR="00036A7F" w:rsidRPr="00C8059F">
        <w:rPr>
          <w:rFonts w:ascii="Times New Roman" w:hAnsi="Times New Roman"/>
          <w:color w:val="auto"/>
          <w:sz w:val="24"/>
          <w:szCs w:val="24"/>
        </w:rPr>
        <w:t>“fraudulent requests</w:t>
      </w:r>
      <w:r w:rsidR="0039552B" w:rsidRPr="00C8059F">
        <w:rPr>
          <w:rFonts w:ascii="Times New Roman" w:hAnsi="Times New Roman"/>
          <w:color w:val="auto"/>
          <w:sz w:val="24"/>
          <w:szCs w:val="24"/>
        </w:rPr>
        <w:t xml:space="preserve"> from an outside entity</w:t>
      </w:r>
      <w:r w:rsidR="00370B42" w:rsidRPr="00C8059F">
        <w:rPr>
          <w:rFonts w:ascii="Times New Roman" w:hAnsi="Times New Roman"/>
          <w:color w:val="auto"/>
          <w:sz w:val="24"/>
          <w:szCs w:val="24"/>
        </w:rPr>
        <w:t>”</w:t>
      </w:r>
      <w:r w:rsidR="0039552B" w:rsidRPr="00C8059F">
        <w:rPr>
          <w:rFonts w:ascii="Times New Roman" w:hAnsi="Times New Roman"/>
          <w:color w:val="auto"/>
          <w:sz w:val="24"/>
          <w:szCs w:val="24"/>
        </w:rPr>
        <w:t xml:space="preserve"> </w:t>
      </w:r>
      <w:r w:rsidR="00EF5733">
        <w:rPr>
          <w:rFonts w:ascii="Times New Roman" w:hAnsi="Times New Roman"/>
          <w:color w:val="auto"/>
          <w:sz w:val="24"/>
          <w:szCs w:val="24"/>
        </w:rPr>
        <w:t xml:space="preserve">had targeted </w:t>
      </w:r>
      <w:r w:rsidR="0039552B" w:rsidRPr="00C8059F">
        <w:rPr>
          <w:rFonts w:ascii="Times New Roman" w:hAnsi="Times New Roman"/>
          <w:color w:val="auto"/>
          <w:sz w:val="24"/>
          <w:szCs w:val="24"/>
        </w:rPr>
        <w:t xml:space="preserve">its finance department. The funds were transferred to </w:t>
      </w:r>
      <w:r w:rsidR="00102832">
        <w:rPr>
          <w:rFonts w:ascii="Times New Roman" w:hAnsi="Times New Roman"/>
          <w:color w:val="auto"/>
          <w:sz w:val="24"/>
          <w:szCs w:val="24"/>
        </w:rPr>
        <w:t>“</w:t>
      </w:r>
      <w:r w:rsidR="0039552B" w:rsidRPr="00C8059F">
        <w:rPr>
          <w:rFonts w:ascii="Times New Roman" w:hAnsi="Times New Roman"/>
          <w:color w:val="auto"/>
          <w:sz w:val="24"/>
          <w:szCs w:val="24"/>
        </w:rPr>
        <w:t>overseas accounts held by third parties.”</w:t>
      </w:r>
      <w:r w:rsidR="00CB19DC">
        <w:rPr>
          <w:rFonts w:ascii="Times New Roman" w:hAnsi="Times New Roman"/>
          <w:color w:val="auto"/>
          <w:sz w:val="24"/>
          <w:szCs w:val="24"/>
        </w:rPr>
        <w:t xml:space="preserve"> </w:t>
      </w:r>
      <w:r w:rsidR="002F6ADD" w:rsidRPr="00C8059F">
        <w:rPr>
          <w:rStyle w:val="EndnoteReference"/>
          <w:rFonts w:ascii="Times New Roman" w:hAnsi="Times New Roman"/>
          <w:color w:val="auto"/>
          <w:sz w:val="24"/>
          <w:szCs w:val="24"/>
        </w:rPr>
        <w:endnoteReference w:id="161"/>
      </w:r>
      <w:r w:rsidR="0039552B" w:rsidRPr="00C8059F">
        <w:rPr>
          <w:rFonts w:ascii="Times New Roman" w:hAnsi="Times New Roman"/>
          <w:color w:val="auto"/>
          <w:sz w:val="24"/>
          <w:szCs w:val="24"/>
        </w:rPr>
        <w:t xml:space="preserve"> </w:t>
      </w:r>
      <w:r w:rsidR="00102832">
        <w:rPr>
          <w:rFonts w:ascii="Times New Roman" w:hAnsi="Times New Roman"/>
          <w:color w:val="auto"/>
          <w:sz w:val="24"/>
          <w:szCs w:val="24"/>
        </w:rPr>
        <w:t>Even worse, t</w:t>
      </w:r>
      <w:r w:rsidR="0039552B" w:rsidRPr="00C8059F">
        <w:rPr>
          <w:rFonts w:ascii="Times New Roman" w:hAnsi="Times New Roman"/>
          <w:color w:val="auto"/>
          <w:sz w:val="24"/>
          <w:szCs w:val="24"/>
        </w:rPr>
        <w:t xml:space="preserve">he company </w:t>
      </w:r>
      <w:r w:rsidR="00F57F40">
        <w:rPr>
          <w:rFonts w:ascii="Times New Roman" w:hAnsi="Times New Roman"/>
          <w:color w:val="auto"/>
          <w:sz w:val="24"/>
          <w:szCs w:val="24"/>
        </w:rPr>
        <w:t xml:space="preserve">had to </w:t>
      </w:r>
      <w:r w:rsidR="00503F05">
        <w:rPr>
          <w:rFonts w:ascii="Times New Roman" w:hAnsi="Times New Roman"/>
          <w:color w:val="auto"/>
          <w:sz w:val="24"/>
          <w:szCs w:val="24"/>
        </w:rPr>
        <w:t>admit to</w:t>
      </w:r>
      <w:r w:rsidR="0039552B" w:rsidRPr="00C8059F">
        <w:rPr>
          <w:rFonts w:ascii="Times New Roman" w:hAnsi="Times New Roman"/>
          <w:color w:val="auto"/>
          <w:sz w:val="24"/>
          <w:szCs w:val="24"/>
        </w:rPr>
        <w:t xml:space="preserve"> its shareholders it may not be successful in obtaining insurance coverage for the loss.</w:t>
      </w:r>
      <w:r w:rsidR="00E06364">
        <w:rPr>
          <w:rFonts w:ascii="Times New Roman" w:hAnsi="Times New Roman"/>
          <w:color w:val="auto"/>
          <w:sz w:val="24"/>
          <w:szCs w:val="24"/>
        </w:rPr>
        <w:t xml:space="preserve"> </w:t>
      </w:r>
    </w:p>
    <w:p w14:paraId="4C0F87B5" w14:textId="77B669DC" w:rsidR="0039552B" w:rsidRPr="00C92824" w:rsidRDefault="009F7E19" w:rsidP="0039552B">
      <w:pPr>
        <w:pStyle w:val="Body"/>
        <w:spacing w:line="480" w:lineRule="auto"/>
        <w:rPr>
          <w:rFonts w:ascii="Times New Roman" w:hAnsi="Times New Roman"/>
          <w:color w:val="auto"/>
          <w:sz w:val="24"/>
          <w:szCs w:val="24"/>
        </w:rPr>
      </w:pPr>
      <w:r>
        <w:rPr>
          <w:rFonts w:ascii="Times New Roman" w:hAnsi="Times New Roman"/>
          <w:color w:val="2E74B5" w:themeColor="accent1" w:themeShade="BF"/>
          <w:sz w:val="24"/>
          <w:szCs w:val="24"/>
        </w:rPr>
        <w:t xml:space="preserve">     </w:t>
      </w:r>
      <w:r w:rsidR="0039552B" w:rsidRPr="00C92824">
        <w:rPr>
          <w:rFonts w:ascii="Times New Roman" w:hAnsi="Times New Roman"/>
          <w:color w:val="auto"/>
          <w:sz w:val="24"/>
          <w:szCs w:val="24"/>
        </w:rPr>
        <w:t xml:space="preserve">The </w:t>
      </w:r>
      <w:r w:rsidR="007457F7">
        <w:rPr>
          <w:rFonts w:ascii="Times New Roman" w:hAnsi="Times New Roman"/>
          <w:color w:val="auto"/>
          <w:sz w:val="24"/>
          <w:szCs w:val="24"/>
        </w:rPr>
        <w:t>social media</w:t>
      </w:r>
      <w:r w:rsidR="0039552B" w:rsidRPr="00C92824">
        <w:rPr>
          <w:rFonts w:ascii="Times New Roman" w:hAnsi="Times New Roman"/>
          <w:color w:val="auto"/>
          <w:sz w:val="24"/>
          <w:szCs w:val="24"/>
        </w:rPr>
        <w:t xml:space="preserve"> app Snapchat was a victim of a similar scheme. An email intruder pretended to be CEO Evan </w:t>
      </w:r>
      <w:r w:rsidR="006C4E40" w:rsidRPr="00C92824">
        <w:rPr>
          <w:rFonts w:ascii="Times New Roman" w:hAnsi="Times New Roman"/>
          <w:color w:val="auto"/>
          <w:sz w:val="24"/>
          <w:szCs w:val="24"/>
        </w:rPr>
        <w:t>Spiegel and</w:t>
      </w:r>
      <w:r w:rsidR="0039552B" w:rsidRPr="00C92824">
        <w:rPr>
          <w:rFonts w:ascii="Times New Roman" w:hAnsi="Times New Roman"/>
          <w:color w:val="auto"/>
          <w:sz w:val="24"/>
          <w:szCs w:val="24"/>
        </w:rPr>
        <w:t xml:space="preserve"> asked for employees’ payroll information. The employee who </w:t>
      </w:r>
      <w:r w:rsidR="0039552B" w:rsidRPr="00C92824">
        <w:rPr>
          <w:rFonts w:ascii="Times New Roman" w:hAnsi="Times New Roman"/>
          <w:color w:val="auto"/>
          <w:sz w:val="24"/>
          <w:szCs w:val="24"/>
        </w:rPr>
        <w:lastRenderedPageBreak/>
        <w:t>received the email did</w:t>
      </w:r>
      <w:r w:rsidR="00F45545">
        <w:rPr>
          <w:rFonts w:ascii="Times New Roman" w:hAnsi="Times New Roman"/>
          <w:color w:val="auto"/>
          <w:sz w:val="24"/>
          <w:szCs w:val="24"/>
        </w:rPr>
        <w:t>n’t</w:t>
      </w:r>
      <w:r w:rsidR="0039552B" w:rsidRPr="00C92824">
        <w:rPr>
          <w:rFonts w:ascii="Times New Roman" w:hAnsi="Times New Roman"/>
          <w:color w:val="auto"/>
          <w:sz w:val="24"/>
          <w:szCs w:val="24"/>
        </w:rPr>
        <w:t xml:space="preserve"> realize it was a con and responded with the information. The hacker then exposed the data to the outside world. </w:t>
      </w:r>
      <w:r w:rsidR="00AF2D4A">
        <w:rPr>
          <w:rFonts w:ascii="Times New Roman" w:hAnsi="Times New Roman"/>
          <w:color w:val="auto"/>
          <w:sz w:val="24"/>
          <w:szCs w:val="24"/>
        </w:rPr>
        <w:t xml:space="preserve">To date, </w:t>
      </w:r>
      <w:r w:rsidR="0039552B" w:rsidRPr="00C92824">
        <w:rPr>
          <w:rFonts w:ascii="Times New Roman" w:hAnsi="Times New Roman"/>
          <w:color w:val="auto"/>
          <w:sz w:val="24"/>
          <w:szCs w:val="24"/>
        </w:rPr>
        <w:t xml:space="preserve">Snapchat has not </w:t>
      </w:r>
      <w:r w:rsidR="00EA07F5">
        <w:rPr>
          <w:rFonts w:ascii="Times New Roman" w:hAnsi="Times New Roman"/>
          <w:color w:val="auto"/>
          <w:sz w:val="24"/>
          <w:szCs w:val="24"/>
        </w:rPr>
        <w:t>disclosed</w:t>
      </w:r>
      <w:r w:rsidR="0039552B" w:rsidRPr="00C92824">
        <w:rPr>
          <w:rFonts w:ascii="Times New Roman" w:hAnsi="Times New Roman"/>
          <w:color w:val="auto"/>
          <w:sz w:val="24"/>
          <w:szCs w:val="24"/>
        </w:rPr>
        <w:t xml:space="preserve"> what information was compromised or how many employees were impacted.</w:t>
      </w:r>
      <w:r w:rsidR="00890CF0" w:rsidRPr="00C92824">
        <w:rPr>
          <w:rStyle w:val="EndnoteReference"/>
          <w:rFonts w:ascii="Times New Roman" w:hAnsi="Times New Roman"/>
          <w:color w:val="auto"/>
          <w:sz w:val="24"/>
          <w:szCs w:val="24"/>
        </w:rPr>
        <w:endnoteReference w:id="162"/>
      </w:r>
    </w:p>
    <w:p w14:paraId="0AD60EC9" w14:textId="2A7202A7" w:rsidR="0039552B" w:rsidRPr="00D771F6" w:rsidRDefault="009F7E19" w:rsidP="0039552B">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000B6925" w:rsidRPr="00CD7091">
        <w:rPr>
          <w:rFonts w:ascii="Times New Roman" w:hAnsi="Times New Roman"/>
          <w:color w:val="auto"/>
          <w:sz w:val="24"/>
          <w:szCs w:val="24"/>
        </w:rPr>
        <w:t xml:space="preserve">To </w:t>
      </w:r>
      <w:r w:rsidR="00EA07F5" w:rsidRPr="00CD7091">
        <w:rPr>
          <w:rFonts w:ascii="Times New Roman" w:hAnsi="Times New Roman"/>
          <w:color w:val="auto"/>
          <w:sz w:val="24"/>
          <w:szCs w:val="24"/>
        </w:rPr>
        <w:t>heighten</w:t>
      </w:r>
      <w:r w:rsidR="000B6925" w:rsidRPr="00CD7091">
        <w:rPr>
          <w:rFonts w:ascii="Times New Roman" w:hAnsi="Times New Roman"/>
          <w:color w:val="auto"/>
          <w:sz w:val="24"/>
          <w:szCs w:val="24"/>
        </w:rPr>
        <w:t xml:space="preserve"> the </w:t>
      </w:r>
      <w:r w:rsidR="00C54622">
        <w:rPr>
          <w:rFonts w:ascii="Times New Roman" w:hAnsi="Times New Roman"/>
          <w:color w:val="auto"/>
          <w:sz w:val="24"/>
          <w:szCs w:val="24"/>
        </w:rPr>
        <w:t>crisis</w:t>
      </w:r>
      <w:r w:rsidR="000B6925" w:rsidRPr="00CD7091">
        <w:rPr>
          <w:rFonts w:ascii="Times New Roman" w:hAnsi="Times New Roman"/>
          <w:color w:val="auto"/>
          <w:sz w:val="24"/>
          <w:szCs w:val="24"/>
        </w:rPr>
        <w:t xml:space="preserve">, </w:t>
      </w:r>
      <w:r w:rsidR="006B2ADE" w:rsidRPr="00CD7091">
        <w:rPr>
          <w:rFonts w:ascii="Times New Roman" w:hAnsi="Times New Roman"/>
          <w:color w:val="auto"/>
          <w:sz w:val="24"/>
          <w:szCs w:val="24"/>
        </w:rPr>
        <w:t>executive</w:t>
      </w:r>
      <w:r w:rsidR="00196D58" w:rsidRPr="00CD7091">
        <w:rPr>
          <w:rFonts w:ascii="Times New Roman" w:hAnsi="Times New Roman"/>
          <w:color w:val="auto"/>
          <w:sz w:val="24"/>
          <w:szCs w:val="24"/>
        </w:rPr>
        <w:t xml:space="preserve">s could lose their </w:t>
      </w:r>
      <w:r w:rsidR="006B2ADE" w:rsidRPr="00CD7091">
        <w:rPr>
          <w:rFonts w:ascii="Times New Roman" w:hAnsi="Times New Roman"/>
          <w:color w:val="auto"/>
          <w:sz w:val="24"/>
          <w:szCs w:val="24"/>
        </w:rPr>
        <w:t>job</w:t>
      </w:r>
      <w:r w:rsidR="00D421B7" w:rsidRPr="00CD7091">
        <w:rPr>
          <w:rFonts w:ascii="Times New Roman" w:hAnsi="Times New Roman"/>
          <w:color w:val="auto"/>
          <w:sz w:val="24"/>
          <w:szCs w:val="24"/>
        </w:rPr>
        <w:t>s</w:t>
      </w:r>
      <w:r w:rsidR="00196D58" w:rsidRPr="00CD7091">
        <w:rPr>
          <w:rFonts w:ascii="Times New Roman" w:hAnsi="Times New Roman"/>
          <w:color w:val="auto"/>
          <w:sz w:val="24"/>
          <w:szCs w:val="24"/>
        </w:rPr>
        <w:t>.</w:t>
      </w:r>
      <w:r w:rsidR="006B2ADE" w:rsidRPr="00CD7091">
        <w:rPr>
          <w:rFonts w:ascii="Times New Roman" w:hAnsi="Times New Roman"/>
          <w:color w:val="auto"/>
          <w:sz w:val="24"/>
          <w:szCs w:val="24"/>
        </w:rPr>
        <w:t xml:space="preserve"> The</w:t>
      </w:r>
      <w:r w:rsidR="0039552B" w:rsidRPr="00CD7091">
        <w:rPr>
          <w:rFonts w:ascii="Times New Roman" w:hAnsi="Times New Roman"/>
          <w:color w:val="auto"/>
          <w:sz w:val="24"/>
          <w:szCs w:val="24"/>
        </w:rPr>
        <w:t xml:space="preserve"> CEO of Austrian aerospace company FACC was fired by </w:t>
      </w:r>
      <w:r w:rsidR="006A3F01" w:rsidRPr="00CD7091">
        <w:rPr>
          <w:rFonts w:ascii="Times New Roman" w:hAnsi="Times New Roman"/>
          <w:color w:val="auto"/>
          <w:sz w:val="24"/>
          <w:szCs w:val="24"/>
        </w:rPr>
        <w:t>its</w:t>
      </w:r>
      <w:r w:rsidR="0039552B" w:rsidRPr="00CD7091">
        <w:rPr>
          <w:rFonts w:ascii="Times New Roman" w:hAnsi="Times New Roman"/>
          <w:color w:val="auto"/>
          <w:sz w:val="24"/>
          <w:szCs w:val="24"/>
        </w:rPr>
        <w:t xml:space="preserve"> board after a hacker sent a fraudulent email pretending to be the CEO, stealing </w:t>
      </w:r>
      <w:r w:rsidR="00C54622">
        <w:rPr>
          <w:rFonts w:ascii="Times New Roman" w:hAnsi="Times New Roman"/>
          <w:color w:val="auto"/>
          <w:sz w:val="24"/>
          <w:szCs w:val="24"/>
        </w:rPr>
        <w:t>approx</w:t>
      </w:r>
      <w:r w:rsidR="00B510A4">
        <w:rPr>
          <w:rFonts w:ascii="Times New Roman" w:hAnsi="Times New Roman"/>
          <w:color w:val="auto"/>
          <w:sz w:val="24"/>
          <w:szCs w:val="24"/>
        </w:rPr>
        <w:t>imately</w:t>
      </w:r>
      <w:r w:rsidR="006A3F01" w:rsidRPr="00CD7091">
        <w:rPr>
          <w:rFonts w:ascii="Times New Roman" w:hAnsi="Times New Roman"/>
          <w:color w:val="auto"/>
          <w:sz w:val="24"/>
          <w:szCs w:val="24"/>
        </w:rPr>
        <w:t xml:space="preserve"> </w:t>
      </w:r>
      <w:r w:rsidR="0039552B" w:rsidRPr="00CD7091">
        <w:rPr>
          <w:rFonts w:ascii="Times New Roman" w:hAnsi="Times New Roman"/>
          <w:color w:val="auto"/>
          <w:sz w:val="24"/>
          <w:szCs w:val="24"/>
        </w:rPr>
        <w:t xml:space="preserve">$47 million. </w:t>
      </w:r>
      <w:r w:rsidR="00CA4328" w:rsidRPr="00CD7091">
        <w:rPr>
          <w:rFonts w:ascii="Times New Roman" w:hAnsi="Times New Roman"/>
          <w:color w:val="auto"/>
          <w:sz w:val="24"/>
          <w:szCs w:val="24"/>
        </w:rPr>
        <w:t xml:space="preserve">Their </w:t>
      </w:r>
      <w:r w:rsidR="0039552B" w:rsidRPr="00CD7091">
        <w:rPr>
          <w:rFonts w:ascii="Times New Roman" w:hAnsi="Times New Roman"/>
          <w:color w:val="auto"/>
          <w:sz w:val="24"/>
          <w:szCs w:val="24"/>
        </w:rPr>
        <w:t xml:space="preserve">employee </w:t>
      </w:r>
      <w:r w:rsidR="00B74C70">
        <w:rPr>
          <w:rFonts w:ascii="Times New Roman" w:hAnsi="Times New Roman"/>
          <w:color w:val="auto"/>
          <w:sz w:val="24"/>
          <w:szCs w:val="24"/>
        </w:rPr>
        <w:t xml:space="preserve">had </w:t>
      </w:r>
      <w:r w:rsidR="00563415" w:rsidRPr="00CD7091">
        <w:rPr>
          <w:rFonts w:ascii="Times New Roman" w:hAnsi="Times New Roman"/>
          <w:color w:val="auto"/>
          <w:sz w:val="24"/>
          <w:szCs w:val="24"/>
        </w:rPr>
        <w:t>inadvertently helped</w:t>
      </w:r>
      <w:r w:rsidR="0039552B" w:rsidRPr="00CD7091">
        <w:rPr>
          <w:rFonts w:ascii="Times New Roman" w:hAnsi="Times New Roman"/>
          <w:color w:val="auto"/>
          <w:sz w:val="24"/>
          <w:szCs w:val="24"/>
        </w:rPr>
        <w:t xml:space="preserve"> wire </w:t>
      </w:r>
      <w:r w:rsidR="00D719FC">
        <w:rPr>
          <w:rFonts w:ascii="Times New Roman" w:hAnsi="Times New Roman"/>
          <w:color w:val="auto"/>
          <w:sz w:val="24"/>
          <w:szCs w:val="24"/>
        </w:rPr>
        <w:t xml:space="preserve">the </w:t>
      </w:r>
      <w:r w:rsidR="0039552B" w:rsidRPr="00CD7091">
        <w:rPr>
          <w:rFonts w:ascii="Times New Roman" w:hAnsi="Times New Roman"/>
          <w:color w:val="auto"/>
          <w:sz w:val="24"/>
          <w:szCs w:val="24"/>
        </w:rPr>
        <w:t xml:space="preserve">funds offshore for a fictitious project. </w:t>
      </w:r>
      <w:r w:rsidR="00E72F30">
        <w:rPr>
          <w:rFonts w:ascii="Times New Roman" w:hAnsi="Times New Roman"/>
          <w:color w:val="auto"/>
          <w:sz w:val="24"/>
          <w:szCs w:val="24"/>
        </w:rPr>
        <w:t>Their</w:t>
      </w:r>
      <w:r w:rsidR="0039552B" w:rsidRPr="00CD7091">
        <w:rPr>
          <w:rFonts w:ascii="Times New Roman" w:hAnsi="Times New Roman"/>
          <w:color w:val="auto"/>
          <w:sz w:val="24"/>
          <w:szCs w:val="24"/>
        </w:rPr>
        <w:t xml:space="preserve"> board </w:t>
      </w:r>
      <w:r w:rsidR="006A3F01" w:rsidRPr="00CD7091">
        <w:rPr>
          <w:rFonts w:ascii="Times New Roman" w:hAnsi="Times New Roman"/>
          <w:color w:val="auto"/>
          <w:sz w:val="24"/>
          <w:szCs w:val="24"/>
        </w:rPr>
        <w:t>decided</w:t>
      </w:r>
      <w:r w:rsidR="0039552B" w:rsidRPr="00CD7091">
        <w:rPr>
          <w:rFonts w:ascii="Times New Roman" w:hAnsi="Times New Roman"/>
          <w:color w:val="auto"/>
          <w:sz w:val="24"/>
          <w:szCs w:val="24"/>
        </w:rPr>
        <w:t xml:space="preserve"> their CEO had</w:t>
      </w:r>
      <w:r w:rsidR="006A3F01" w:rsidRPr="00CD7091">
        <w:rPr>
          <w:rFonts w:ascii="Times New Roman" w:hAnsi="Times New Roman"/>
          <w:color w:val="auto"/>
          <w:sz w:val="24"/>
          <w:szCs w:val="24"/>
        </w:rPr>
        <w:t>,</w:t>
      </w:r>
      <w:r w:rsidR="0039552B" w:rsidRPr="00CD7091">
        <w:rPr>
          <w:rFonts w:ascii="Times New Roman" w:hAnsi="Times New Roman"/>
          <w:color w:val="auto"/>
          <w:sz w:val="24"/>
          <w:szCs w:val="24"/>
        </w:rPr>
        <w:t xml:space="preserve"> </w:t>
      </w:r>
      <w:r w:rsidR="00B03199" w:rsidRPr="00CD7091">
        <w:rPr>
          <w:rFonts w:ascii="Times New Roman" w:hAnsi="Times New Roman"/>
          <w:color w:val="auto"/>
          <w:sz w:val="24"/>
          <w:szCs w:val="24"/>
        </w:rPr>
        <w:t>“severely violated his duties, in particular in relation to the ‘fake president incident’.”</w:t>
      </w:r>
      <w:r w:rsidR="00CB19DC">
        <w:rPr>
          <w:rFonts w:ascii="Times New Roman" w:hAnsi="Times New Roman"/>
          <w:color w:val="auto"/>
          <w:sz w:val="24"/>
          <w:szCs w:val="24"/>
        </w:rPr>
        <w:t xml:space="preserve"> </w:t>
      </w:r>
      <w:r w:rsidR="006B37DF" w:rsidRPr="00CD7091">
        <w:rPr>
          <w:rStyle w:val="EndnoteReference"/>
          <w:rFonts w:ascii="Times New Roman" w:hAnsi="Times New Roman"/>
          <w:color w:val="auto"/>
          <w:sz w:val="24"/>
          <w:szCs w:val="24"/>
        </w:rPr>
        <w:endnoteReference w:id="163"/>
      </w:r>
      <w:r w:rsidR="00B03199" w:rsidRPr="00CD7091">
        <w:rPr>
          <w:rFonts w:ascii="Times New Roman" w:hAnsi="Times New Roman"/>
          <w:color w:val="auto"/>
          <w:sz w:val="24"/>
          <w:szCs w:val="24"/>
        </w:rPr>
        <w:t xml:space="preserve"> </w:t>
      </w:r>
      <w:r w:rsidR="0039552B" w:rsidRPr="00CD7091">
        <w:rPr>
          <w:rFonts w:ascii="Times New Roman" w:hAnsi="Times New Roman"/>
          <w:color w:val="auto"/>
          <w:sz w:val="24"/>
          <w:szCs w:val="24"/>
        </w:rPr>
        <w:t xml:space="preserve">Although </w:t>
      </w:r>
      <w:r w:rsidR="00E72F30">
        <w:rPr>
          <w:rFonts w:ascii="Times New Roman" w:hAnsi="Times New Roman"/>
          <w:color w:val="auto"/>
          <w:sz w:val="24"/>
          <w:szCs w:val="24"/>
        </w:rPr>
        <w:t>an</w:t>
      </w:r>
      <w:r w:rsidR="0039552B" w:rsidRPr="00CD7091">
        <w:rPr>
          <w:rFonts w:ascii="Times New Roman" w:hAnsi="Times New Roman"/>
          <w:color w:val="auto"/>
          <w:sz w:val="24"/>
          <w:szCs w:val="24"/>
        </w:rPr>
        <w:t xml:space="preserve"> employee </w:t>
      </w:r>
      <w:r w:rsidR="00DD0370">
        <w:rPr>
          <w:rFonts w:ascii="Times New Roman" w:hAnsi="Times New Roman"/>
          <w:color w:val="auto"/>
          <w:sz w:val="24"/>
          <w:szCs w:val="24"/>
        </w:rPr>
        <w:t>had been</w:t>
      </w:r>
      <w:r w:rsidR="0039552B" w:rsidRPr="00CD7091">
        <w:rPr>
          <w:rFonts w:ascii="Times New Roman" w:hAnsi="Times New Roman"/>
          <w:color w:val="auto"/>
          <w:sz w:val="24"/>
          <w:szCs w:val="24"/>
        </w:rPr>
        <w:t xml:space="preserve"> </w:t>
      </w:r>
      <w:r w:rsidR="00C134CF" w:rsidRPr="00CD7091">
        <w:rPr>
          <w:rFonts w:ascii="Times New Roman" w:hAnsi="Times New Roman"/>
          <w:color w:val="auto"/>
          <w:sz w:val="24"/>
          <w:szCs w:val="24"/>
        </w:rPr>
        <w:t>deceived</w:t>
      </w:r>
      <w:r w:rsidR="0039552B" w:rsidRPr="00CD7091">
        <w:rPr>
          <w:rFonts w:ascii="Times New Roman" w:hAnsi="Times New Roman"/>
          <w:color w:val="auto"/>
          <w:sz w:val="24"/>
          <w:szCs w:val="24"/>
        </w:rPr>
        <w:t xml:space="preserve"> by a </w:t>
      </w:r>
      <w:r w:rsidR="006A3F01" w:rsidRPr="00CD7091">
        <w:rPr>
          <w:rFonts w:ascii="Times New Roman" w:hAnsi="Times New Roman"/>
          <w:color w:val="auto"/>
          <w:sz w:val="24"/>
          <w:szCs w:val="24"/>
        </w:rPr>
        <w:t>fake</w:t>
      </w:r>
      <w:r w:rsidR="0039552B" w:rsidRPr="00CD7091">
        <w:rPr>
          <w:rFonts w:ascii="Times New Roman" w:hAnsi="Times New Roman"/>
          <w:color w:val="auto"/>
          <w:sz w:val="24"/>
          <w:szCs w:val="24"/>
        </w:rPr>
        <w:t xml:space="preserve"> email, the board believed it should</w:t>
      </w:r>
      <w:r w:rsidR="00102832">
        <w:rPr>
          <w:rFonts w:ascii="Times New Roman" w:hAnsi="Times New Roman"/>
          <w:color w:val="auto"/>
          <w:sz w:val="24"/>
          <w:szCs w:val="24"/>
        </w:rPr>
        <w:t xml:space="preserve"> no</w:t>
      </w:r>
      <w:r w:rsidR="0039552B" w:rsidRPr="00CD7091">
        <w:rPr>
          <w:rFonts w:ascii="Times New Roman" w:hAnsi="Times New Roman"/>
          <w:color w:val="auto"/>
          <w:sz w:val="24"/>
          <w:szCs w:val="24"/>
        </w:rPr>
        <w:t xml:space="preserve">t have </w:t>
      </w:r>
      <w:r w:rsidR="00E72F30">
        <w:rPr>
          <w:rFonts w:ascii="Times New Roman" w:hAnsi="Times New Roman"/>
          <w:color w:val="auto"/>
          <w:sz w:val="24"/>
          <w:szCs w:val="24"/>
        </w:rPr>
        <w:t>been that easy</w:t>
      </w:r>
      <w:r w:rsidR="0039552B" w:rsidRPr="00CD7091">
        <w:rPr>
          <w:rFonts w:ascii="Times New Roman" w:hAnsi="Times New Roman"/>
          <w:color w:val="auto"/>
          <w:sz w:val="24"/>
          <w:szCs w:val="24"/>
        </w:rPr>
        <w:t>.</w:t>
      </w:r>
    </w:p>
    <w:p w14:paraId="13C07414" w14:textId="0AE08954" w:rsidR="00070459" w:rsidRDefault="006A3F01" w:rsidP="0039552B">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006054AC" w:rsidRPr="00DD0370">
        <w:rPr>
          <w:rFonts w:ascii="Times New Roman" w:hAnsi="Times New Roman"/>
          <w:color w:val="auto"/>
          <w:sz w:val="24"/>
          <w:szCs w:val="24"/>
        </w:rPr>
        <w:t>R</w:t>
      </w:r>
      <w:r w:rsidR="0039552B" w:rsidRPr="00DD0370">
        <w:rPr>
          <w:rFonts w:ascii="Times New Roman" w:hAnsi="Times New Roman"/>
          <w:color w:val="auto"/>
          <w:sz w:val="24"/>
          <w:szCs w:val="24"/>
        </w:rPr>
        <w:t xml:space="preserve">etailer Target suffered one of the largest </w:t>
      </w:r>
      <w:r w:rsidR="00C134CF" w:rsidRPr="00DD0370">
        <w:rPr>
          <w:rFonts w:ascii="Times New Roman" w:hAnsi="Times New Roman"/>
          <w:color w:val="auto"/>
          <w:sz w:val="24"/>
          <w:szCs w:val="24"/>
        </w:rPr>
        <w:t xml:space="preserve">and earliest </w:t>
      </w:r>
      <w:r w:rsidR="0039552B" w:rsidRPr="00DD0370">
        <w:rPr>
          <w:rFonts w:ascii="Times New Roman" w:hAnsi="Times New Roman"/>
          <w:color w:val="auto"/>
          <w:sz w:val="24"/>
          <w:szCs w:val="24"/>
        </w:rPr>
        <w:t xml:space="preserve">cyber breaches </w:t>
      </w:r>
      <w:r w:rsidR="00A21317" w:rsidRPr="00DD0370">
        <w:rPr>
          <w:rFonts w:ascii="Times New Roman" w:hAnsi="Times New Roman"/>
          <w:color w:val="auto"/>
          <w:sz w:val="24"/>
          <w:szCs w:val="24"/>
        </w:rPr>
        <w:t xml:space="preserve">in </w:t>
      </w:r>
      <w:r w:rsidR="0039552B" w:rsidRPr="00DD0370">
        <w:rPr>
          <w:rFonts w:ascii="Times New Roman" w:hAnsi="Times New Roman"/>
          <w:color w:val="auto"/>
          <w:sz w:val="24"/>
          <w:szCs w:val="24"/>
        </w:rPr>
        <w:t>2013</w:t>
      </w:r>
      <w:r w:rsidR="006054AC" w:rsidRPr="00DD0370">
        <w:rPr>
          <w:rFonts w:ascii="Times New Roman" w:hAnsi="Times New Roman"/>
          <w:color w:val="auto"/>
          <w:sz w:val="24"/>
          <w:szCs w:val="24"/>
        </w:rPr>
        <w:t xml:space="preserve">. </w:t>
      </w:r>
      <w:r w:rsidR="00B340AE" w:rsidRPr="00DD0370">
        <w:rPr>
          <w:rFonts w:ascii="Times New Roman" w:hAnsi="Times New Roman"/>
          <w:color w:val="auto"/>
          <w:sz w:val="24"/>
          <w:szCs w:val="24"/>
        </w:rPr>
        <w:t>Following the</w:t>
      </w:r>
      <w:r w:rsidR="0039552B" w:rsidRPr="00DD0370">
        <w:rPr>
          <w:rFonts w:ascii="Times New Roman" w:hAnsi="Times New Roman"/>
          <w:color w:val="auto"/>
          <w:sz w:val="24"/>
          <w:szCs w:val="24"/>
        </w:rPr>
        <w:t xml:space="preserve"> $40 million loss, their CEO </w:t>
      </w:r>
      <w:r w:rsidR="00A21317" w:rsidRPr="00DD0370">
        <w:rPr>
          <w:rFonts w:ascii="Times New Roman" w:hAnsi="Times New Roman"/>
          <w:color w:val="auto"/>
          <w:sz w:val="24"/>
          <w:szCs w:val="24"/>
        </w:rPr>
        <w:t>lost his job</w:t>
      </w:r>
      <w:r w:rsidR="0039552B" w:rsidRPr="00DD0370">
        <w:rPr>
          <w:rFonts w:ascii="Times New Roman" w:hAnsi="Times New Roman"/>
          <w:color w:val="auto"/>
          <w:sz w:val="24"/>
          <w:szCs w:val="24"/>
        </w:rPr>
        <w:t xml:space="preserve"> after 35 years with the company. </w:t>
      </w:r>
      <w:r w:rsidR="00CB4E25" w:rsidRPr="00DD0370">
        <w:rPr>
          <w:rFonts w:ascii="Times New Roman" w:hAnsi="Times New Roman"/>
          <w:color w:val="auto"/>
          <w:sz w:val="24"/>
          <w:szCs w:val="24"/>
        </w:rPr>
        <w:t>Gregg Steinhafel,</w:t>
      </w:r>
      <w:r w:rsidR="00A21317" w:rsidRPr="00DD0370">
        <w:rPr>
          <w:color w:val="auto"/>
        </w:rPr>
        <w:t xml:space="preserve"> </w:t>
      </w:r>
      <w:r w:rsidR="00A21317" w:rsidRPr="00DD0370">
        <w:rPr>
          <w:rFonts w:ascii="Times New Roman" w:hAnsi="Times New Roman"/>
          <w:color w:val="auto"/>
          <w:sz w:val="24"/>
          <w:szCs w:val="24"/>
        </w:rPr>
        <w:t>Target’s chairman and chief executive</w:t>
      </w:r>
      <w:r w:rsidR="00C95C87" w:rsidRPr="00DD0370">
        <w:rPr>
          <w:rFonts w:ascii="Times New Roman" w:hAnsi="Times New Roman"/>
          <w:color w:val="auto"/>
          <w:sz w:val="24"/>
          <w:szCs w:val="24"/>
        </w:rPr>
        <w:t>, resigned after the</w:t>
      </w:r>
      <w:r w:rsidR="00683648" w:rsidRPr="00DD0370">
        <w:rPr>
          <w:rFonts w:ascii="Times New Roman" w:hAnsi="Times New Roman"/>
          <w:color w:val="auto"/>
          <w:sz w:val="24"/>
          <w:szCs w:val="24"/>
        </w:rPr>
        <w:t xml:space="preserve"> massive breach </w:t>
      </w:r>
      <w:r w:rsidR="00D719FC">
        <w:rPr>
          <w:rFonts w:ascii="Times New Roman" w:hAnsi="Times New Roman"/>
          <w:color w:val="auto"/>
          <w:sz w:val="24"/>
          <w:szCs w:val="24"/>
        </w:rPr>
        <w:t xml:space="preserve">had </w:t>
      </w:r>
      <w:r w:rsidR="00F03D33" w:rsidRPr="00DD0370">
        <w:rPr>
          <w:rFonts w:ascii="Times New Roman" w:hAnsi="Times New Roman"/>
          <w:color w:val="auto"/>
          <w:sz w:val="24"/>
          <w:szCs w:val="24"/>
        </w:rPr>
        <w:t>exposed</w:t>
      </w:r>
      <w:r w:rsidR="00683648" w:rsidRPr="00DD0370">
        <w:rPr>
          <w:rFonts w:ascii="Times New Roman" w:hAnsi="Times New Roman"/>
          <w:color w:val="auto"/>
          <w:sz w:val="24"/>
          <w:szCs w:val="24"/>
        </w:rPr>
        <w:t xml:space="preserve"> personal details </w:t>
      </w:r>
      <w:r w:rsidR="00135538">
        <w:rPr>
          <w:rFonts w:ascii="Times New Roman" w:hAnsi="Times New Roman"/>
          <w:color w:val="auto"/>
          <w:sz w:val="24"/>
          <w:szCs w:val="24"/>
        </w:rPr>
        <w:t>for</w:t>
      </w:r>
      <w:r w:rsidR="00683648" w:rsidRPr="00DD0370">
        <w:rPr>
          <w:rFonts w:ascii="Times New Roman" w:hAnsi="Times New Roman"/>
          <w:color w:val="auto"/>
          <w:sz w:val="24"/>
          <w:szCs w:val="24"/>
        </w:rPr>
        <w:t xml:space="preserve"> </w:t>
      </w:r>
      <w:r w:rsidR="00C87643" w:rsidRPr="00DD0370">
        <w:rPr>
          <w:rFonts w:ascii="Times New Roman" w:hAnsi="Times New Roman"/>
          <w:color w:val="auto"/>
          <w:sz w:val="24"/>
          <w:szCs w:val="24"/>
        </w:rPr>
        <w:t>over</w:t>
      </w:r>
      <w:r w:rsidR="00683648" w:rsidRPr="00DD0370">
        <w:rPr>
          <w:rFonts w:ascii="Times New Roman" w:hAnsi="Times New Roman"/>
          <w:color w:val="auto"/>
          <w:sz w:val="24"/>
          <w:szCs w:val="24"/>
        </w:rPr>
        <w:t xml:space="preserve"> 110 million shoppers.</w:t>
      </w:r>
    </w:p>
    <w:p w14:paraId="39F3A385" w14:textId="6D2791F5" w:rsidR="00235626" w:rsidRPr="00C87643" w:rsidRDefault="00235626" w:rsidP="00235626">
      <w:pPr>
        <w:pStyle w:val="Body"/>
        <w:spacing w:line="480" w:lineRule="auto"/>
        <w:rPr>
          <w:rFonts w:ascii="Times New Roman" w:hAnsi="Times New Roman"/>
          <w:color w:val="auto"/>
          <w:sz w:val="24"/>
          <w:szCs w:val="24"/>
        </w:rPr>
      </w:pPr>
      <w:r w:rsidRPr="00C87643">
        <w:rPr>
          <w:rFonts w:ascii="Times New Roman" w:hAnsi="Times New Roman"/>
          <w:color w:val="auto"/>
          <w:sz w:val="24"/>
          <w:szCs w:val="24"/>
        </w:rPr>
        <w:t xml:space="preserve">     </w:t>
      </w:r>
      <w:r w:rsidR="001A0CF6" w:rsidRPr="00C87643">
        <w:rPr>
          <w:rFonts w:ascii="Times New Roman" w:hAnsi="Times New Roman"/>
          <w:color w:val="auto"/>
          <w:sz w:val="24"/>
          <w:szCs w:val="24"/>
        </w:rPr>
        <w:t xml:space="preserve">In a more public case, </w:t>
      </w:r>
      <w:r w:rsidR="00135538">
        <w:rPr>
          <w:rFonts w:ascii="Times New Roman" w:hAnsi="Times New Roman"/>
          <w:color w:val="auto"/>
          <w:sz w:val="24"/>
          <w:szCs w:val="24"/>
        </w:rPr>
        <w:t xml:space="preserve">when </w:t>
      </w:r>
      <w:r w:rsidRPr="00C87643">
        <w:rPr>
          <w:rFonts w:ascii="Times New Roman" w:hAnsi="Times New Roman"/>
          <w:color w:val="auto"/>
          <w:sz w:val="24"/>
          <w:szCs w:val="24"/>
        </w:rPr>
        <w:t>Sony Pictures</w:t>
      </w:r>
      <w:r w:rsidR="00BD0774" w:rsidRPr="00C87643">
        <w:rPr>
          <w:rFonts w:ascii="Times New Roman" w:hAnsi="Times New Roman"/>
          <w:color w:val="auto"/>
          <w:sz w:val="24"/>
          <w:szCs w:val="24"/>
        </w:rPr>
        <w:t xml:space="preserve"> was hacked in </w:t>
      </w:r>
      <w:r w:rsidRPr="00C87643">
        <w:rPr>
          <w:rFonts w:ascii="Times New Roman" w:hAnsi="Times New Roman"/>
          <w:color w:val="auto"/>
          <w:sz w:val="24"/>
          <w:szCs w:val="24"/>
        </w:rPr>
        <w:t>December 2014</w:t>
      </w:r>
      <w:r w:rsidR="001A0CF6" w:rsidRPr="00C87643">
        <w:rPr>
          <w:rFonts w:ascii="Times New Roman" w:hAnsi="Times New Roman"/>
          <w:color w:val="auto"/>
          <w:sz w:val="24"/>
          <w:szCs w:val="24"/>
        </w:rPr>
        <w:t xml:space="preserve">, </w:t>
      </w:r>
      <w:r w:rsidR="00135538">
        <w:rPr>
          <w:rFonts w:ascii="Times New Roman" w:hAnsi="Times New Roman"/>
          <w:color w:val="auto"/>
          <w:sz w:val="24"/>
          <w:szCs w:val="24"/>
        </w:rPr>
        <w:t>it</w:t>
      </w:r>
      <w:r w:rsidR="001A0CF6" w:rsidRPr="00C87643">
        <w:rPr>
          <w:rFonts w:ascii="Times New Roman" w:hAnsi="Times New Roman"/>
          <w:color w:val="auto"/>
          <w:sz w:val="24"/>
          <w:szCs w:val="24"/>
        </w:rPr>
        <w:t xml:space="preserve"> </w:t>
      </w:r>
      <w:r w:rsidR="00F049AB" w:rsidRPr="00C87643">
        <w:rPr>
          <w:rFonts w:ascii="Times New Roman" w:hAnsi="Times New Roman"/>
          <w:color w:val="auto"/>
          <w:sz w:val="24"/>
          <w:szCs w:val="24"/>
        </w:rPr>
        <w:t>disclosed</w:t>
      </w:r>
      <w:r w:rsidRPr="00C87643">
        <w:rPr>
          <w:rFonts w:ascii="Times New Roman" w:hAnsi="Times New Roman"/>
          <w:color w:val="auto"/>
          <w:sz w:val="24"/>
          <w:szCs w:val="24"/>
        </w:rPr>
        <w:t xml:space="preserve"> employee information</w:t>
      </w:r>
      <w:r w:rsidR="003077CC" w:rsidRPr="00C87643">
        <w:rPr>
          <w:rFonts w:ascii="Times New Roman" w:hAnsi="Times New Roman"/>
          <w:color w:val="auto"/>
          <w:sz w:val="24"/>
          <w:szCs w:val="24"/>
        </w:rPr>
        <w:t xml:space="preserve">, </w:t>
      </w:r>
      <w:r w:rsidR="001A0CF6" w:rsidRPr="00C87643">
        <w:rPr>
          <w:rFonts w:ascii="Times New Roman" w:hAnsi="Times New Roman"/>
          <w:color w:val="auto"/>
          <w:sz w:val="24"/>
          <w:szCs w:val="24"/>
        </w:rPr>
        <w:t xml:space="preserve">celebrity </w:t>
      </w:r>
      <w:r w:rsidR="003077CC" w:rsidRPr="00C87643">
        <w:rPr>
          <w:rFonts w:ascii="Times New Roman" w:hAnsi="Times New Roman"/>
          <w:color w:val="auto"/>
          <w:sz w:val="24"/>
          <w:szCs w:val="24"/>
        </w:rPr>
        <w:t>contact information</w:t>
      </w:r>
      <w:r w:rsidR="00620AB1" w:rsidRPr="00C87643">
        <w:rPr>
          <w:rFonts w:ascii="Times New Roman" w:hAnsi="Times New Roman"/>
          <w:color w:val="auto"/>
          <w:sz w:val="24"/>
          <w:szCs w:val="24"/>
        </w:rPr>
        <w:t>,</w:t>
      </w:r>
      <w:r w:rsidRPr="00C87643">
        <w:rPr>
          <w:rFonts w:ascii="Times New Roman" w:hAnsi="Times New Roman"/>
          <w:color w:val="auto"/>
          <w:sz w:val="24"/>
          <w:szCs w:val="24"/>
        </w:rPr>
        <w:t xml:space="preserve"> and p</w:t>
      </w:r>
      <w:r w:rsidR="003200DE" w:rsidRPr="00C87643">
        <w:rPr>
          <w:rFonts w:ascii="Times New Roman" w:hAnsi="Times New Roman"/>
          <w:color w:val="auto"/>
          <w:sz w:val="24"/>
          <w:szCs w:val="24"/>
        </w:rPr>
        <w:t>rivate</w:t>
      </w:r>
      <w:r w:rsidRPr="00C87643">
        <w:rPr>
          <w:rFonts w:ascii="Times New Roman" w:hAnsi="Times New Roman"/>
          <w:color w:val="auto"/>
          <w:sz w:val="24"/>
          <w:szCs w:val="24"/>
        </w:rPr>
        <w:t xml:space="preserve"> emails from Sony Pictures. </w:t>
      </w:r>
      <w:r w:rsidR="004160F2" w:rsidRPr="00C87643">
        <w:rPr>
          <w:rFonts w:ascii="Times New Roman" w:hAnsi="Times New Roman"/>
          <w:color w:val="auto"/>
          <w:sz w:val="24"/>
          <w:szCs w:val="24"/>
        </w:rPr>
        <w:t xml:space="preserve">As a result of the breach, </w:t>
      </w:r>
      <w:r w:rsidRPr="00C87643">
        <w:rPr>
          <w:rFonts w:ascii="Times New Roman" w:hAnsi="Times New Roman"/>
          <w:color w:val="auto"/>
          <w:sz w:val="24"/>
          <w:szCs w:val="24"/>
        </w:rPr>
        <w:t>Co-Chairman Amy Pascal resigned within two months</w:t>
      </w:r>
      <w:r w:rsidR="00620AB1" w:rsidRPr="00C87643">
        <w:rPr>
          <w:rFonts w:ascii="Times New Roman" w:hAnsi="Times New Roman"/>
          <w:color w:val="auto"/>
          <w:sz w:val="24"/>
          <w:szCs w:val="24"/>
        </w:rPr>
        <w:t>. It didn’t help that her own leaked emails criticized</w:t>
      </w:r>
      <w:r w:rsidRPr="00C87643">
        <w:rPr>
          <w:rFonts w:ascii="Times New Roman" w:hAnsi="Times New Roman"/>
          <w:color w:val="auto"/>
          <w:sz w:val="24"/>
          <w:szCs w:val="24"/>
        </w:rPr>
        <w:t xml:space="preserve"> then-President Barack Obama and popular actors.</w:t>
      </w:r>
    </w:p>
    <w:p w14:paraId="31D36B6E" w14:textId="006D2B39" w:rsidR="00E16900" w:rsidRPr="001824AA" w:rsidRDefault="00070459" w:rsidP="0039552B">
      <w:pPr>
        <w:pStyle w:val="Body"/>
        <w:spacing w:line="480" w:lineRule="auto"/>
        <w:rPr>
          <w:rFonts w:ascii="Times New Roman" w:hAnsi="Times New Roman"/>
          <w:color w:val="auto"/>
          <w:sz w:val="24"/>
          <w:szCs w:val="24"/>
        </w:rPr>
      </w:pPr>
      <w:r w:rsidRPr="001824AA">
        <w:rPr>
          <w:rFonts w:ascii="Times New Roman" w:hAnsi="Times New Roman"/>
          <w:color w:val="auto"/>
          <w:sz w:val="24"/>
          <w:szCs w:val="24"/>
        </w:rPr>
        <w:t xml:space="preserve">     </w:t>
      </w:r>
      <w:r w:rsidR="00AC3602">
        <w:rPr>
          <w:rFonts w:ascii="Times New Roman" w:hAnsi="Times New Roman"/>
          <w:color w:val="auto"/>
          <w:sz w:val="24"/>
          <w:szCs w:val="24"/>
        </w:rPr>
        <w:t>O</w:t>
      </w:r>
      <w:r w:rsidR="00AC3602" w:rsidRPr="001824AA">
        <w:rPr>
          <w:rFonts w:ascii="Times New Roman" w:hAnsi="Times New Roman"/>
          <w:color w:val="auto"/>
          <w:sz w:val="24"/>
          <w:szCs w:val="24"/>
        </w:rPr>
        <w:t>rganizations are taking tougher action in response to errors that compromise data security.</w:t>
      </w:r>
      <w:r w:rsidR="00AC3602">
        <w:rPr>
          <w:rFonts w:ascii="Times New Roman" w:hAnsi="Times New Roman"/>
          <w:color w:val="auto"/>
          <w:sz w:val="24"/>
          <w:szCs w:val="24"/>
        </w:rPr>
        <w:t xml:space="preserve"> </w:t>
      </w:r>
      <w:r w:rsidR="00BD5439">
        <w:rPr>
          <w:rFonts w:ascii="Times New Roman" w:hAnsi="Times New Roman"/>
          <w:color w:val="auto"/>
          <w:sz w:val="24"/>
          <w:szCs w:val="24"/>
        </w:rPr>
        <w:t>U</w:t>
      </w:r>
      <w:r w:rsidR="00BD5439" w:rsidRPr="001824AA">
        <w:rPr>
          <w:rFonts w:ascii="Times New Roman" w:hAnsi="Times New Roman"/>
          <w:color w:val="auto"/>
          <w:sz w:val="24"/>
          <w:szCs w:val="24"/>
        </w:rPr>
        <w:t>p to 25</w:t>
      </w:r>
      <w:r w:rsidR="00BD5439">
        <w:rPr>
          <w:rFonts w:ascii="Times New Roman" w:hAnsi="Times New Roman"/>
          <w:color w:val="auto"/>
          <w:sz w:val="24"/>
          <w:szCs w:val="24"/>
        </w:rPr>
        <w:t xml:space="preserve"> percent</w:t>
      </w:r>
      <w:r w:rsidR="00BD5439" w:rsidRPr="001824AA">
        <w:rPr>
          <w:rFonts w:ascii="Times New Roman" w:hAnsi="Times New Roman"/>
          <w:color w:val="auto"/>
          <w:sz w:val="24"/>
          <w:szCs w:val="24"/>
        </w:rPr>
        <w:t xml:space="preserve"> of workers lost their jobs in 2021 after making cybersecurity errors</w:t>
      </w:r>
      <w:r w:rsidR="00BD5439">
        <w:rPr>
          <w:rFonts w:ascii="Times New Roman" w:hAnsi="Times New Roman"/>
          <w:color w:val="auto"/>
          <w:sz w:val="24"/>
          <w:szCs w:val="24"/>
        </w:rPr>
        <w:t>, a</w:t>
      </w:r>
      <w:r w:rsidR="004E0BF7" w:rsidRPr="001824AA">
        <w:rPr>
          <w:rFonts w:ascii="Times New Roman" w:hAnsi="Times New Roman"/>
          <w:color w:val="auto"/>
          <w:sz w:val="24"/>
          <w:szCs w:val="24"/>
        </w:rPr>
        <w:t>ccording to a 2022 report by</w:t>
      </w:r>
      <w:r w:rsidR="00090CB4">
        <w:rPr>
          <w:rFonts w:ascii="Times New Roman" w:hAnsi="Times New Roman"/>
          <w:color w:val="auto"/>
          <w:sz w:val="24"/>
          <w:szCs w:val="24"/>
        </w:rPr>
        <w:t xml:space="preserve"> </w:t>
      </w:r>
      <w:r w:rsidR="004E0BF7" w:rsidRPr="001824AA">
        <w:rPr>
          <w:rFonts w:ascii="Times New Roman" w:hAnsi="Times New Roman"/>
          <w:color w:val="auto"/>
          <w:sz w:val="24"/>
          <w:szCs w:val="24"/>
        </w:rPr>
        <w:t>security company Tessian.</w:t>
      </w:r>
      <w:r w:rsidR="004E0BF7" w:rsidRPr="001824AA">
        <w:rPr>
          <w:rStyle w:val="EndnoteReference"/>
          <w:rFonts w:ascii="Times New Roman" w:hAnsi="Times New Roman"/>
          <w:color w:val="auto"/>
          <w:sz w:val="24"/>
          <w:szCs w:val="24"/>
        </w:rPr>
        <w:endnoteReference w:id="164"/>
      </w:r>
      <w:r w:rsidR="004E0BF7" w:rsidRPr="001824AA">
        <w:rPr>
          <w:rFonts w:ascii="Times New Roman" w:hAnsi="Times New Roman"/>
          <w:color w:val="auto"/>
          <w:sz w:val="24"/>
          <w:szCs w:val="24"/>
        </w:rPr>
        <w:t xml:space="preserve"> </w:t>
      </w:r>
      <w:r w:rsidR="00787A8A" w:rsidRPr="001824AA">
        <w:rPr>
          <w:rFonts w:ascii="Times New Roman" w:hAnsi="Times New Roman"/>
          <w:color w:val="auto"/>
          <w:sz w:val="24"/>
          <w:szCs w:val="24"/>
        </w:rPr>
        <w:t>W</w:t>
      </w:r>
      <w:r w:rsidR="00E16900" w:rsidRPr="001824AA">
        <w:rPr>
          <w:rFonts w:ascii="Times New Roman" w:hAnsi="Times New Roman"/>
          <w:color w:val="auto"/>
          <w:sz w:val="24"/>
          <w:szCs w:val="24"/>
        </w:rPr>
        <w:t xml:space="preserve">ith </w:t>
      </w:r>
      <w:r w:rsidR="00747D11" w:rsidRPr="001824AA">
        <w:rPr>
          <w:rFonts w:ascii="Times New Roman" w:hAnsi="Times New Roman"/>
          <w:color w:val="auto"/>
          <w:sz w:val="24"/>
          <w:szCs w:val="24"/>
        </w:rPr>
        <w:t xml:space="preserve">schemes </w:t>
      </w:r>
      <w:r w:rsidR="00D16CE5" w:rsidRPr="001824AA">
        <w:rPr>
          <w:rFonts w:ascii="Times New Roman" w:hAnsi="Times New Roman"/>
          <w:color w:val="auto"/>
          <w:sz w:val="24"/>
          <w:szCs w:val="24"/>
        </w:rPr>
        <w:t>becoming</w:t>
      </w:r>
      <w:r w:rsidR="00747D11" w:rsidRPr="001824AA">
        <w:rPr>
          <w:rFonts w:ascii="Times New Roman" w:hAnsi="Times New Roman"/>
          <w:color w:val="auto"/>
          <w:sz w:val="24"/>
          <w:szCs w:val="24"/>
        </w:rPr>
        <w:t xml:space="preserve"> more </w:t>
      </w:r>
      <w:r w:rsidR="00251D69" w:rsidRPr="001824AA">
        <w:rPr>
          <w:rFonts w:ascii="Times New Roman" w:hAnsi="Times New Roman"/>
          <w:color w:val="auto"/>
          <w:sz w:val="24"/>
          <w:szCs w:val="24"/>
        </w:rPr>
        <w:t>elaborate</w:t>
      </w:r>
      <w:r w:rsidR="00211557" w:rsidRPr="001824AA">
        <w:rPr>
          <w:rFonts w:ascii="Times New Roman" w:hAnsi="Times New Roman"/>
          <w:color w:val="auto"/>
          <w:sz w:val="24"/>
          <w:szCs w:val="24"/>
        </w:rPr>
        <w:t xml:space="preserve">, </w:t>
      </w:r>
      <w:r w:rsidR="00EA5D03" w:rsidRPr="001824AA">
        <w:rPr>
          <w:rFonts w:ascii="Times New Roman" w:hAnsi="Times New Roman"/>
          <w:color w:val="auto"/>
          <w:sz w:val="24"/>
          <w:szCs w:val="24"/>
        </w:rPr>
        <w:t>one in four employees</w:t>
      </w:r>
      <w:r w:rsidR="00787A8A" w:rsidRPr="001824AA">
        <w:rPr>
          <w:rFonts w:ascii="Times New Roman" w:hAnsi="Times New Roman"/>
          <w:color w:val="auto"/>
          <w:sz w:val="24"/>
          <w:szCs w:val="24"/>
        </w:rPr>
        <w:t xml:space="preserve"> made mistakes</w:t>
      </w:r>
      <w:r w:rsidR="00EA5D03" w:rsidRPr="001824AA">
        <w:rPr>
          <w:rFonts w:ascii="Times New Roman" w:hAnsi="Times New Roman"/>
          <w:color w:val="auto"/>
          <w:sz w:val="24"/>
          <w:szCs w:val="24"/>
        </w:rPr>
        <w:t xml:space="preserve"> that compromised their company’s security</w:t>
      </w:r>
      <w:r w:rsidR="005F43D6" w:rsidRPr="001824AA">
        <w:rPr>
          <w:rFonts w:ascii="Times New Roman" w:hAnsi="Times New Roman"/>
          <w:color w:val="auto"/>
          <w:sz w:val="24"/>
          <w:szCs w:val="24"/>
        </w:rPr>
        <w:t>.</w:t>
      </w:r>
      <w:r w:rsidR="00830389" w:rsidRPr="001824AA">
        <w:rPr>
          <w:rStyle w:val="EndnoteReference"/>
          <w:rFonts w:ascii="Times New Roman" w:hAnsi="Times New Roman"/>
          <w:color w:val="auto"/>
          <w:sz w:val="24"/>
          <w:szCs w:val="24"/>
        </w:rPr>
        <w:endnoteReference w:id="165"/>
      </w:r>
      <w:r w:rsidR="005F43D6" w:rsidRPr="001824AA">
        <w:rPr>
          <w:rFonts w:ascii="Times New Roman" w:hAnsi="Times New Roman"/>
          <w:color w:val="auto"/>
          <w:sz w:val="24"/>
          <w:szCs w:val="24"/>
        </w:rPr>
        <w:t xml:space="preserve"> </w:t>
      </w:r>
    </w:p>
    <w:p w14:paraId="461BE849" w14:textId="7D43ADA0" w:rsidR="00974594" w:rsidRDefault="00974594" w:rsidP="0039552B">
      <w:pPr>
        <w:pStyle w:val="Body"/>
        <w:spacing w:line="480" w:lineRule="auto"/>
        <w:rPr>
          <w:rFonts w:ascii="Times New Roman" w:hAnsi="Times New Roman"/>
          <w:color w:val="2E74B5" w:themeColor="accent1" w:themeShade="BF"/>
          <w:sz w:val="24"/>
          <w:szCs w:val="24"/>
        </w:rPr>
      </w:pPr>
    </w:p>
    <w:p w14:paraId="04731019" w14:textId="2589B075" w:rsidR="0039552B" w:rsidRPr="00483FA0" w:rsidRDefault="00FC0E48" w:rsidP="0039552B">
      <w:pPr>
        <w:pStyle w:val="Body"/>
        <w:spacing w:line="480" w:lineRule="auto"/>
        <w:rPr>
          <w:rFonts w:ascii="Times New Roman" w:hAnsi="Times New Roman"/>
          <w:color w:val="auto"/>
          <w:sz w:val="24"/>
          <w:szCs w:val="24"/>
        </w:rPr>
      </w:pPr>
      <w:r w:rsidRPr="00483FA0">
        <w:rPr>
          <w:rFonts w:ascii="Times New Roman" w:hAnsi="Times New Roman"/>
          <w:color w:val="auto"/>
          <w:sz w:val="24"/>
          <w:szCs w:val="24"/>
        </w:rPr>
        <w:lastRenderedPageBreak/>
        <w:t xml:space="preserve">     </w:t>
      </w:r>
      <w:r w:rsidR="00CC2968" w:rsidRPr="00483FA0">
        <w:rPr>
          <w:rFonts w:ascii="Times New Roman" w:hAnsi="Times New Roman"/>
          <w:color w:val="auto"/>
          <w:sz w:val="24"/>
          <w:szCs w:val="24"/>
        </w:rPr>
        <w:t xml:space="preserve">To add insult to injury, imagine explaining to </w:t>
      </w:r>
      <w:r w:rsidR="00B46AB3" w:rsidRPr="00483FA0">
        <w:rPr>
          <w:rFonts w:ascii="Times New Roman" w:hAnsi="Times New Roman"/>
          <w:color w:val="auto"/>
          <w:sz w:val="24"/>
          <w:szCs w:val="24"/>
        </w:rPr>
        <w:t>shareholders that</w:t>
      </w:r>
      <w:r w:rsidR="00CC2968" w:rsidRPr="00483FA0">
        <w:rPr>
          <w:rFonts w:ascii="Times New Roman" w:hAnsi="Times New Roman"/>
          <w:color w:val="auto"/>
          <w:sz w:val="24"/>
          <w:szCs w:val="24"/>
        </w:rPr>
        <w:t xml:space="preserve"> the losses </w:t>
      </w:r>
      <w:r w:rsidR="005C00E9" w:rsidRPr="00483FA0">
        <w:rPr>
          <w:rFonts w:ascii="Times New Roman" w:hAnsi="Times New Roman"/>
          <w:color w:val="auto"/>
          <w:sz w:val="24"/>
          <w:szCs w:val="24"/>
        </w:rPr>
        <w:t>might</w:t>
      </w:r>
      <w:r w:rsidR="00CC2968" w:rsidRPr="00483FA0">
        <w:rPr>
          <w:rFonts w:ascii="Times New Roman" w:hAnsi="Times New Roman"/>
          <w:color w:val="auto"/>
          <w:sz w:val="24"/>
          <w:szCs w:val="24"/>
        </w:rPr>
        <w:t xml:space="preserve"> </w:t>
      </w:r>
      <w:r w:rsidR="00784236">
        <w:rPr>
          <w:rFonts w:ascii="Times New Roman" w:hAnsi="Times New Roman"/>
          <w:color w:val="auto"/>
          <w:sz w:val="24"/>
          <w:szCs w:val="24"/>
        </w:rPr>
        <w:t xml:space="preserve">not </w:t>
      </w:r>
      <w:r w:rsidR="00CC2968" w:rsidRPr="00483FA0">
        <w:rPr>
          <w:rFonts w:ascii="Times New Roman" w:hAnsi="Times New Roman"/>
          <w:color w:val="auto"/>
          <w:sz w:val="24"/>
          <w:szCs w:val="24"/>
        </w:rPr>
        <w:t xml:space="preserve">be </w:t>
      </w:r>
      <w:r w:rsidR="00B71F20">
        <w:rPr>
          <w:rFonts w:ascii="Times New Roman" w:hAnsi="Times New Roman"/>
          <w:color w:val="auto"/>
          <w:sz w:val="24"/>
          <w:szCs w:val="24"/>
        </w:rPr>
        <w:t>covered by insurance.</w:t>
      </w:r>
      <w:r w:rsidR="00BE39AA" w:rsidRPr="00483FA0">
        <w:rPr>
          <w:rFonts w:ascii="Times New Roman" w:hAnsi="Times New Roman"/>
          <w:color w:val="auto"/>
          <w:sz w:val="24"/>
          <w:szCs w:val="24"/>
        </w:rPr>
        <w:t xml:space="preserve"> </w:t>
      </w:r>
      <w:r w:rsidR="0039552B" w:rsidRPr="00483FA0">
        <w:rPr>
          <w:rFonts w:ascii="Times New Roman" w:hAnsi="Times New Roman"/>
          <w:color w:val="auto"/>
          <w:sz w:val="24"/>
          <w:szCs w:val="24"/>
        </w:rPr>
        <w:t xml:space="preserve">With </w:t>
      </w:r>
      <w:r w:rsidR="00D82F53" w:rsidRPr="00483FA0">
        <w:rPr>
          <w:rFonts w:ascii="Times New Roman" w:hAnsi="Times New Roman"/>
          <w:color w:val="auto"/>
          <w:sz w:val="24"/>
          <w:szCs w:val="24"/>
        </w:rPr>
        <w:t>phishing and</w:t>
      </w:r>
      <w:r w:rsidR="0039552B" w:rsidRPr="00483FA0">
        <w:rPr>
          <w:rFonts w:ascii="Times New Roman" w:hAnsi="Times New Roman"/>
          <w:color w:val="auto"/>
          <w:sz w:val="24"/>
          <w:szCs w:val="24"/>
        </w:rPr>
        <w:t xml:space="preserve"> CEO fraud, employees are almost always implicated, whether they realize it or not</w:t>
      </w:r>
      <w:r w:rsidR="00D31CB6">
        <w:rPr>
          <w:rFonts w:ascii="Times New Roman" w:hAnsi="Times New Roman"/>
          <w:color w:val="auto"/>
          <w:sz w:val="24"/>
          <w:szCs w:val="24"/>
        </w:rPr>
        <w:t xml:space="preserve">, </w:t>
      </w:r>
      <w:r w:rsidR="00B71F20">
        <w:rPr>
          <w:rFonts w:ascii="Times New Roman" w:hAnsi="Times New Roman"/>
          <w:color w:val="auto"/>
          <w:sz w:val="24"/>
          <w:szCs w:val="24"/>
        </w:rPr>
        <w:t xml:space="preserve">which </w:t>
      </w:r>
      <w:r w:rsidR="00102832">
        <w:rPr>
          <w:rFonts w:ascii="Times New Roman" w:hAnsi="Times New Roman"/>
          <w:color w:val="auto"/>
          <w:sz w:val="24"/>
          <w:szCs w:val="24"/>
        </w:rPr>
        <w:t xml:space="preserve">can </w:t>
      </w:r>
      <w:r w:rsidR="00B71F20">
        <w:rPr>
          <w:rFonts w:ascii="Times New Roman" w:hAnsi="Times New Roman"/>
          <w:color w:val="auto"/>
          <w:sz w:val="24"/>
          <w:szCs w:val="24"/>
        </w:rPr>
        <w:t>trigger</w:t>
      </w:r>
      <w:r w:rsidR="00D31CB6">
        <w:rPr>
          <w:rFonts w:ascii="Times New Roman" w:hAnsi="Times New Roman"/>
          <w:color w:val="auto"/>
          <w:sz w:val="24"/>
          <w:szCs w:val="24"/>
        </w:rPr>
        <w:t xml:space="preserve"> the exclusions</w:t>
      </w:r>
      <w:r w:rsidR="0039552B" w:rsidRPr="00483FA0">
        <w:rPr>
          <w:rFonts w:ascii="Times New Roman" w:hAnsi="Times New Roman"/>
          <w:color w:val="auto"/>
          <w:sz w:val="24"/>
          <w:szCs w:val="24"/>
        </w:rPr>
        <w:t>.</w:t>
      </w:r>
    </w:p>
    <w:p w14:paraId="1009CC6E" w14:textId="4BE168CF" w:rsidR="005C01B4" w:rsidRPr="00A65C99" w:rsidRDefault="006A4051" w:rsidP="0039552B">
      <w:pPr>
        <w:pStyle w:val="Body"/>
        <w:spacing w:line="480" w:lineRule="auto"/>
        <w:rPr>
          <w:rFonts w:ascii="Times New Roman" w:hAnsi="Times New Roman"/>
          <w:color w:val="auto"/>
          <w:sz w:val="24"/>
          <w:szCs w:val="24"/>
        </w:rPr>
      </w:pPr>
      <w:r w:rsidRPr="00A65C99">
        <w:rPr>
          <w:rFonts w:ascii="Times New Roman" w:hAnsi="Times New Roman"/>
          <w:color w:val="auto"/>
          <w:sz w:val="24"/>
          <w:szCs w:val="24"/>
        </w:rPr>
        <w:t xml:space="preserve">     </w:t>
      </w:r>
      <w:r w:rsidR="00A97C56" w:rsidRPr="00A65C99">
        <w:rPr>
          <w:rFonts w:ascii="Times New Roman" w:hAnsi="Times New Roman"/>
          <w:color w:val="auto"/>
          <w:sz w:val="24"/>
          <w:szCs w:val="24"/>
        </w:rPr>
        <w:t>Today</w:t>
      </w:r>
      <w:r w:rsidR="00B05D13" w:rsidRPr="00A65C99">
        <w:rPr>
          <w:rFonts w:ascii="Times New Roman" w:hAnsi="Times New Roman"/>
          <w:color w:val="auto"/>
          <w:sz w:val="24"/>
          <w:szCs w:val="24"/>
        </w:rPr>
        <w:t xml:space="preserve">, </w:t>
      </w:r>
      <w:r w:rsidR="005C01B4" w:rsidRPr="00A65C99">
        <w:rPr>
          <w:rFonts w:ascii="Times New Roman" w:hAnsi="Times New Roman"/>
          <w:color w:val="auto"/>
          <w:sz w:val="24"/>
          <w:szCs w:val="24"/>
        </w:rPr>
        <w:t>carriers offer special endorsements to</w:t>
      </w:r>
      <w:r w:rsidR="006A08F2" w:rsidRPr="00A65C99">
        <w:rPr>
          <w:rFonts w:ascii="Times New Roman" w:hAnsi="Times New Roman"/>
          <w:color w:val="auto"/>
          <w:sz w:val="24"/>
          <w:szCs w:val="24"/>
        </w:rPr>
        <w:t xml:space="preserve"> </w:t>
      </w:r>
      <w:r w:rsidR="005C01B4" w:rsidRPr="00A65C99">
        <w:rPr>
          <w:rFonts w:ascii="Times New Roman" w:hAnsi="Times New Roman"/>
          <w:color w:val="auto"/>
          <w:sz w:val="24"/>
          <w:szCs w:val="24"/>
        </w:rPr>
        <w:t xml:space="preserve">cover fraudulent wire transfer. </w:t>
      </w:r>
      <w:r w:rsidR="003D4041" w:rsidRPr="00A65C99">
        <w:rPr>
          <w:rFonts w:ascii="Times New Roman" w:hAnsi="Times New Roman"/>
          <w:color w:val="auto"/>
          <w:sz w:val="24"/>
          <w:szCs w:val="24"/>
        </w:rPr>
        <w:t xml:space="preserve">Beazley Group, a syndicate of Lloyd’s of London, was among the first to offer “fraudulent instruction insurance” to cover financial losses due to “fraudulent instructions from a person purporting to be a vendor, client, or authorized employee.” </w:t>
      </w:r>
    </w:p>
    <w:p w14:paraId="7464F090" w14:textId="5F6DB334" w:rsidR="00DF0792" w:rsidRDefault="00DF0792" w:rsidP="0039552B">
      <w:pPr>
        <w:pStyle w:val="Body"/>
        <w:spacing w:line="480" w:lineRule="auto"/>
        <w:rPr>
          <w:rFonts w:ascii="Times New Roman" w:hAnsi="Times New Roman"/>
          <w:color w:val="2E74B5" w:themeColor="accent1" w:themeShade="BF"/>
          <w:sz w:val="24"/>
          <w:szCs w:val="24"/>
        </w:rPr>
      </w:pPr>
    </w:p>
    <w:p w14:paraId="0E80CB81" w14:textId="6529312A" w:rsidR="00DF0792" w:rsidRDefault="00DF0792" w:rsidP="00612C73">
      <w:pPr>
        <w:pStyle w:val="Heading3"/>
      </w:pPr>
      <w:bookmarkStart w:id="146" w:name="_Toc153552980"/>
      <w:r w:rsidRPr="00B05C7E">
        <w:t>A</w:t>
      </w:r>
      <w:r w:rsidR="00023EB8">
        <w:t>n</w:t>
      </w:r>
      <w:r w:rsidR="00750964">
        <w:t>other</w:t>
      </w:r>
      <w:r w:rsidR="00023EB8">
        <w:t xml:space="preserve"> Eastern European</w:t>
      </w:r>
      <w:r w:rsidRPr="00B05C7E">
        <w:t xml:space="preserve"> Connection</w:t>
      </w:r>
      <w:r w:rsidR="00750964">
        <w:t>?</w:t>
      </w:r>
      <w:bookmarkEnd w:id="146"/>
    </w:p>
    <w:p w14:paraId="0EA00805" w14:textId="77777777" w:rsidR="007D559F" w:rsidRPr="007D559F" w:rsidRDefault="007D559F" w:rsidP="007D559F"/>
    <w:p w14:paraId="0A066558" w14:textId="24B77B64" w:rsidR="0039552B" w:rsidRPr="00B05C7E" w:rsidRDefault="006A4051" w:rsidP="0039552B">
      <w:pPr>
        <w:pStyle w:val="Body"/>
        <w:spacing w:line="480" w:lineRule="auto"/>
        <w:rPr>
          <w:rFonts w:ascii="Times New Roman" w:hAnsi="Times New Roman"/>
          <w:color w:val="auto"/>
          <w:sz w:val="24"/>
          <w:szCs w:val="24"/>
        </w:rPr>
      </w:pPr>
      <w:r w:rsidRPr="00B05C7E">
        <w:rPr>
          <w:rFonts w:ascii="Times New Roman" w:hAnsi="Times New Roman"/>
          <w:color w:val="auto"/>
          <w:sz w:val="24"/>
          <w:szCs w:val="24"/>
        </w:rPr>
        <w:t xml:space="preserve">     </w:t>
      </w:r>
      <w:r w:rsidR="0039552B" w:rsidRPr="00B05C7E">
        <w:rPr>
          <w:rFonts w:ascii="Times New Roman" w:hAnsi="Times New Roman"/>
          <w:color w:val="auto"/>
          <w:sz w:val="24"/>
          <w:szCs w:val="24"/>
        </w:rPr>
        <w:t xml:space="preserve">Russian cybersecurity firm Kaspersky Lab </w:t>
      </w:r>
      <w:r w:rsidR="004F7C15">
        <w:rPr>
          <w:rFonts w:ascii="Times New Roman" w:hAnsi="Times New Roman"/>
          <w:color w:val="auto"/>
          <w:sz w:val="24"/>
          <w:szCs w:val="24"/>
        </w:rPr>
        <w:t>reported</w:t>
      </w:r>
      <w:r w:rsidR="0039552B" w:rsidRPr="00B05C7E">
        <w:rPr>
          <w:rFonts w:ascii="Times New Roman" w:hAnsi="Times New Roman"/>
          <w:color w:val="auto"/>
          <w:sz w:val="24"/>
          <w:szCs w:val="24"/>
        </w:rPr>
        <w:t xml:space="preserve"> a hacker gang called </w:t>
      </w:r>
      <w:r w:rsidR="0039552B" w:rsidRPr="00B05C7E">
        <w:rPr>
          <w:rFonts w:ascii="Times New Roman" w:hAnsi="Times New Roman"/>
          <w:i/>
          <w:iCs/>
          <w:color w:val="auto"/>
          <w:sz w:val="24"/>
          <w:szCs w:val="24"/>
        </w:rPr>
        <w:t xml:space="preserve">Carbanak </w:t>
      </w:r>
      <w:r w:rsidR="0039552B" w:rsidRPr="00B05C7E">
        <w:rPr>
          <w:rFonts w:ascii="Times New Roman" w:hAnsi="Times New Roman"/>
          <w:color w:val="auto"/>
          <w:sz w:val="24"/>
          <w:szCs w:val="24"/>
        </w:rPr>
        <w:t>ha</w:t>
      </w:r>
      <w:r w:rsidR="00937B5F" w:rsidRPr="00B05C7E">
        <w:rPr>
          <w:rFonts w:ascii="Times New Roman" w:hAnsi="Times New Roman"/>
          <w:color w:val="auto"/>
          <w:sz w:val="24"/>
          <w:szCs w:val="24"/>
        </w:rPr>
        <w:t>d</w:t>
      </w:r>
      <w:r w:rsidR="0039552B" w:rsidRPr="00B05C7E">
        <w:rPr>
          <w:rFonts w:ascii="Times New Roman" w:hAnsi="Times New Roman"/>
          <w:color w:val="auto"/>
          <w:sz w:val="24"/>
          <w:szCs w:val="24"/>
        </w:rPr>
        <w:t xml:space="preserve"> stolen over $1 billion since 201</w:t>
      </w:r>
      <w:r w:rsidR="00A713D4" w:rsidRPr="00B05C7E">
        <w:rPr>
          <w:rFonts w:ascii="Times New Roman" w:hAnsi="Times New Roman"/>
          <w:color w:val="auto"/>
          <w:sz w:val="24"/>
          <w:szCs w:val="24"/>
        </w:rPr>
        <w:t>5</w:t>
      </w:r>
      <w:r w:rsidR="0039552B" w:rsidRPr="00B05C7E">
        <w:rPr>
          <w:rFonts w:ascii="Times New Roman" w:hAnsi="Times New Roman"/>
          <w:color w:val="auto"/>
          <w:sz w:val="24"/>
          <w:szCs w:val="24"/>
        </w:rPr>
        <w:t xml:space="preserve"> from </w:t>
      </w:r>
      <w:r w:rsidR="00A713D4" w:rsidRPr="00B05C7E">
        <w:rPr>
          <w:rFonts w:ascii="Times New Roman" w:hAnsi="Times New Roman"/>
          <w:color w:val="auto"/>
          <w:sz w:val="24"/>
          <w:szCs w:val="24"/>
        </w:rPr>
        <w:t xml:space="preserve">over </w:t>
      </w:r>
      <w:r w:rsidR="0039552B" w:rsidRPr="00B05C7E">
        <w:rPr>
          <w:rFonts w:ascii="Times New Roman" w:hAnsi="Times New Roman"/>
          <w:color w:val="auto"/>
          <w:sz w:val="24"/>
          <w:szCs w:val="24"/>
        </w:rPr>
        <w:t xml:space="preserve">100 financial </w:t>
      </w:r>
      <w:r w:rsidR="0079725A" w:rsidRPr="00B05C7E">
        <w:rPr>
          <w:rFonts w:ascii="Times New Roman" w:hAnsi="Times New Roman"/>
          <w:color w:val="auto"/>
          <w:sz w:val="24"/>
          <w:szCs w:val="24"/>
        </w:rPr>
        <w:t>institutions</w:t>
      </w:r>
      <w:r w:rsidR="0039552B" w:rsidRPr="00B05C7E">
        <w:rPr>
          <w:rFonts w:ascii="Times New Roman" w:hAnsi="Times New Roman"/>
          <w:color w:val="auto"/>
          <w:sz w:val="24"/>
          <w:szCs w:val="24"/>
        </w:rPr>
        <w:t xml:space="preserve"> in </w:t>
      </w:r>
      <w:r w:rsidR="003470CD">
        <w:rPr>
          <w:rFonts w:ascii="Times New Roman" w:hAnsi="Times New Roman"/>
          <w:color w:val="auto"/>
          <w:sz w:val="24"/>
          <w:szCs w:val="24"/>
        </w:rPr>
        <w:t>over</w:t>
      </w:r>
      <w:r w:rsidR="0039552B" w:rsidRPr="00B05C7E">
        <w:rPr>
          <w:rFonts w:ascii="Times New Roman" w:hAnsi="Times New Roman"/>
          <w:color w:val="auto"/>
          <w:sz w:val="24"/>
          <w:szCs w:val="24"/>
        </w:rPr>
        <w:t xml:space="preserve"> 30 countries. </w:t>
      </w:r>
      <w:r w:rsidR="00320C96" w:rsidRPr="00CF240D">
        <w:rPr>
          <w:rFonts w:ascii="Times New Roman" w:hAnsi="Times New Roman"/>
          <w:color w:val="auto"/>
          <w:sz w:val="24"/>
          <w:szCs w:val="24"/>
        </w:rPr>
        <w:t xml:space="preserve">The multinational gang included cybercriminals from Russia, Ukraine, </w:t>
      </w:r>
      <w:r w:rsidR="00AB39E5">
        <w:rPr>
          <w:rFonts w:ascii="Times New Roman" w:hAnsi="Times New Roman"/>
          <w:color w:val="auto"/>
          <w:sz w:val="24"/>
          <w:szCs w:val="24"/>
        </w:rPr>
        <w:t xml:space="preserve">China </w:t>
      </w:r>
      <w:r w:rsidR="00320C96" w:rsidRPr="00CF240D">
        <w:rPr>
          <w:rFonts w:ascii="Times New Roman" w:hAnsi="Times New Roman"/>
          <w:color w:val="auto"/>
          <w:sz w:val="24"/>
          <w:szCs w:val="24"/>
        </w:rPr>
        <w:t>and parts of Europe.</w:t>
      </w:r>
      <w:r w:rsidR="00320C96" w:rsidRPr="00320C96">
        <w:rPr>
          <w:rFonts w:ascii="Times New Roman" w:hAnsi="Times New Roman"/>
          <w:color w:val="auto"/>
          <w:sz w:val="24"/>
          <w:szCs w:val="24"/>
        </w:rPr>
        <w:t xml:space="preserve"> </w:t>
      </w:r>
    </w:p>
    <w:p w14:paraId="326A9AF7" w14:textId="18E35E14" w:rsidR="0039552B" w:rsidRPr="00276FCA" w:rsidRDefault="0079725A" w:rsidP="0039552B">
      <w:pPr>
        <w:pStyle w:val="Body"/>
        <w:spacing w:line="480" w:lineRule="auto"/>
        <w:rPr>
          <w:rFonts w:ascii="Times New Roman" w:hAnsi="Times New Roman"/>
          <w:color w:val="auto"/>
          <w:sz w:val="24"/>
          <w:szCs w:val="24"/>
        </w:rPr>
      </w:pPr>
      <w:r>
        <w:rPr>
          <w:rFonts w:ascii="Times New Roman" w:hAnsi="Times New Roman"/>
          <w:color w:val="2E74B5" w:themeColor="accent1" w:themeShade="BF"/>
          <w:sz w:val="24"/>
          <w:szCs w:val="24"/>
        </w:rPr>
        <w:t xml:space="preserve">     </w:t>
      </w:r>
      <w:r w:rsidR="0039552B" w:rsidRPr="00CF240D">
        <w:rPr>
          <w:rFonts w:ascii="Times New Roman" w:hAnsi="Times New Roman"/>
          <w:color w:val="auto"/>
          <w:sz w:val="24"/>
          <w:szCs w:val="24"/>
        </w:rPr>
        <w:t xml:space="preserve">According to Kaspersky, </w:t>
      </w:r>
      <w:r w:rsidR="00F500D7" w:rsidRPr="00CF240D">
        <w:rPr>
          <w:rFonts w:ascii="Times New Roman" w:hAnsi="Times New Roman"/>
          <w:color w:val="auto"/>
          <w:sz w:val="24"/>
          <w:szCs w:val="24"/>
        </w:rPr>
        <w:t xml:space="preserve">authorities from numerous </w:t>
      </w:r>
      <w:r w:rsidR="00F500D7" w:rsidRPr="00276FCA">
        <w:rPr>
          <w:rFonts w:ascii="Times New Roman" w:hAnsi="Times New Roman"/>
          <w:color w:val="auto"/>
          <w:sz w:val="24"/>
          <w:szCs w:val="24"/>
        </w:rPr>
        <w:t>countries</w:t>
      </w:r>
      <w:r w:rsidR="00F500D7">
        <w:rPr>
          <w:rFonts w:ascii="Times New Roman" w:hAnsi="Times New Roman"/>
          <w:color w:val="auto"/>
          <w:sz w:val="24"/>
          <w:szCs w:val="24"/>
        </w:rPr>
        <w:t xml:space="preserve"> including</w:t>
      </w:r>
      <w:r w:rsidR="00F500D7" w:rsidRPr="00276FCA">
        <w:rPr>
          <w:rFonts w:ascii="Times New Roman" w:hAnsi="Times New Roman"/>
          <w:color w:val="auto"/>
          <w:sz w:val="24"/>
          <w:szCs w:val="24"/>
        </w:rPr>
        <w:t xml:space="preserve"> </w:t>
      </w:r>
      <w:r w:rsidR="0039552B" w:rsidRPr="00CF240D">
        <w:rPr>
          <w:rFonts w:ascii="Times New Roman" w:hAnsi="Times New Roman"/>
          <w:color w:val="auto"/>
          <w:sz w:val="24"/>
          <w:szCs w:val="24"/>
        </w:rPr>
        <w:t>I</w:t>
      </w:r>
      <w:r w:rsidR="004420F4">
        <w:rPr>
          <w:rFonts w:ascii="Times New Roman" w:hAnsi="Times New Roman"/>
          <w:color w:val="auto"/>
          <w:sz w:val="24"/>
          <w:szCs w:val="24"/>
        </w:rPr>
        <w:t>nterpol</w:t>
      </w:r>
      <w:r w:rsidR="00F500D7">
        <w:rPr>
          <w:rFonts w:ascii="Times New Roman" w:hAnsi="Times New Roman"/>
          <w:color w:val="auto"/>
          <w:sz w:val="24"/>
          <w:szCs w:val="24"/>
        </w:rPr>
        <w:t xml:space="preserve"> and</w:t>
      </w:r>
      <w:r w:rsidR="0039552B" w:rsidRPr="00CF240D">
        <w:rPr>
          <w:rFonts w:ascii="Times New Roman" w:hAnsi="Times New Roman"/>
          <w:color w:val="auto"/>
          <w:sz w:val="24"/>
          <w:szCs w:val="24"/>
        </w:rPr>
        <w:t xml:space="preserve"> Europol </w:t>
      </w:r>
      <w:r w:rsidR="00414401" w:rsidRPr="00276FCA">
        <w:rPr>
          <w:rFonts w:ascii="Times New Roman" w:hAnsi="Times New Roman"/>
          <w:color w:val="auto"/>
          <w:sz w:val="24"/>
          <w:szCs w:val="24"/>
        </w:rPr>
        <w:t>worked together t</w:t>
      </w:r>
      <w:r w:rsidR="0039552B" w:rsidRPr="00276FCA">
        <w:rPr>
          <w:rFonts w:ascii="Times New Roman" w:hAnsi="Times New Roman"/>
          <w:color w:val="auto"/>
          <w:sz w:val="24"/>
          <w:szCs w:val="24"/>
        </w:rPr>
        <w:t>o investigate these unparalleled cyber robberies.</w:t>
      </w:r>
      <w:r w:rsidR="00E3120E" w:rsidRPr="00276FCA">
        <w:rPr>
          <w:rStyle w:val="EndnoteReference"/>
          <w:rFonts w:ascii="Times New Roman" w:hAnsi="Times New Roman"/>
          <w:color w:val="auto"/>
          <w:sz w:val="24"/>
          <w:szCs w:val="24"/>
        </w:rPr>
        <w:endnoteReference w:id="166"/>
      </w:r>
      <w:r w:rsidR="0039552B" w:rsidRPr="00276FCA">
        <w:rPr>
          <w:rFonts w:ascii="Times New Roman" w:hAnsi="Times New Roman"/>
          <w:color w:val="auto"/>
          <w:sz w:val="24"/>
          <w:szCs w:val="24"/>
        </w:rPr>
        <w:t xml:space="preserve"> </w:t>
      </w:r>
    </w:p>
    <w:p w14:paraId="3EC7BFD6" w14:textId="4F2E5B33" w:rsidR="0039552B" w:rsidRDefault="00D71922" w:rsidP="0039552B">
      <w:pPr>
        <w:pStyle w:val="Body"/>
        <w:spacing w:line="480" w:lineRule="auto"/>
        <w:rPr>
          <w:rFonts w:ascii="Times New Roman" w:hAnsi="Times New Roman"/>
          <w:color w:val="2E74B5" w:themeColor="accent1" w:themeShade="BF"/>
          <w:sz w:val="24"/>
          <w:szCs w:val="24"/>
        </w:rPr>
      </w:pPr>
      <w:r w:rsidRPr="00276FCA">
        <w:rPr>
          <w:rFonts w:ascii="Times New Roman" w:hAnsi="Times New Roman"/>
          <w:color w:val="auto"/>
          <w:sz w:val="24"/>
          <w:szCs w:val="24"/>
        </w:rPr>
        <w:t xml:space="preserve">     </w:t>
      </w:r>
      <w:r w:rsidR="00276FCA" w:rsidRPr="00276FCA">
        <w:rPr>
          <w:rFonts w:ascii="Times New Roman" w:hAnsi="Times New Roman"/>
          <w:color w:val="auto"/>
          <w:sz w:val="24"/>
          <w:szCs w:val="24"/>
        </w:rPr>
        <w:t>T</w:t>
      </w:r>
      <w:r w:rsidR="003002E4" w:rsidRPr="00276FCA">
        <w:rPr>
          <w:rFonts w:ascii="Times New Roman" w:hAnsi="Times New Roman"/>
          <w:color w:val="auto"/>
          <w:sz w:val="24"/>
          <w:szCs w:val="24"/>
        </w:rPr>
        <w:t>he</w:t>
      </w:r>
      <w:r w:rsidRPr="00276FCA">
        <w:rPr>
          <w:rFonts w:ascii="Times New Roman" w:hAnsi="Times New Roman"/>
          <w:color w:val="auto"/>
          <w:sz w:val="24"/>
          <w:szCs w:val="24"/>
        </w:rPr>
        <w:t xml:space="preserve"> C</w:t>
      </w:r>
      <w:r w:rsidRPr="004443AE">
        <w:rPr>
          <w:rFonts w:ascii="Times New Roman" w:hAnsi="Times New Roman"/>
          <w:color w:val="auto"/>
          <w:sz w:val="24"/>
          <w:szCs w:val="24"/>
        </w:rPr>
        <w:t xml:space="preserve">arbanak </w:t>
      </w:r>
      <w:r w:rsidR="003002E4" w:rsidRPr="004443AE">
        <w:rPr>
          <w:rFonts w:ascii="Times New Roman" w:hAnsi="Times New Roman"/>
          <w:color w:val="auto"/>
          <w:sz w:val="24"/>
          <w:szCs w:val="24"/>
        </w:rPr>
        <w:t xml:space="preserve">thieves </w:t>
      </w:r>
      <w:r w:rsidRPr="004443AE">
        <w:rPr>
          <w:rFonts w:ascii="Times New Roman" w:hAnsi="Times New Roman"/>
          <w:color w:val="auto"/>
          <w:sz w:val="24"/>
          <w:szCs w:val="24"/>
        </w:rPr>
        <w:t xml:space="preserve">sent phishing emails to their </w:t>
      </w:r>
      <w:r w:rsidR="00E868D6" w:rsidRPr="004443AE">
        <w:rPr>
          <w:rFonts w:ascii="Times New Roman" w:hAnsi="Times New Roman"/>
          <w:color w:val="auto"/>
          <w:sz w:val="24"/>
          <w:szCs w:val="24"/>
        </w:rPr>
        <w:t>victims</w:t>
      </w:r>
      <w:r w:rsidR="002E473C">
        <w:rPr>
          <w:rFonts w:ascii="Times New Roman" w:hAnsi="Times New Roman"/>
          <w:color w:val="auto"/>
          <w:sz w:val="24"/>
          <w:szCs w:val="24"/>
        </w:rPr>
        <w:t>’</w:t>
      </w:r>
      <w:r w:rsidRPr="004443AE">
        <w:rPr>
          <w:rFonts w:ascii="Times New Roman" w:hAnsi="Times New Roman"/>
          <w:color w:val="auto"/>
          <w:sz w:val="24"/>
          <w:szCs w:val="24"/>
        </w:rPr>
        <w:t xml:space="preserve"> employees. The email</w:t>
      </w:r>
      <w:r w:rsidR="003002E4" w:rsidRPr="004443AE">
        <w:rPr>
          <w:rFonts w:ascii="Times New Roman" w:hAnsi="Times New Roman"/>
          <w:color w:val="auto"/>
          <w:sz w:val="24"/>
          <w:szCs w:val="24"/>
        </w:rPr>
        <w:t xml:space="preserve">s </w:t>
      </w:r>
      <w:r w:rsidR="004420F4">
        <w:rPr>
          <w:rFonts w:ascii="Times New Roman" w:hAnsi="Times New Roman"/>
          <w:color w:val="auto"/>
          <w:sz w:val="24"/>
          <w:szCs w:val="24"/>
        </w:rPr>
        <w:t>were</w:t>
      </w:r>
      <w:r w:rsidR="00770847" w:rsidRPr="004443AE">
        <w:rPr>
          <w:rFonts w:ascii="Times New Roman" w:hAnsi="Times New Roman"/>
          <w:color w:val="auto"/>
          <w:sz w:val="24"/>
          <w:szCs w:val="24"/>
        </w:rPr>
        <w:t xml:space="preserve"> infected </w:t>
      </w:r>
      <w:r w:rsidR="004420F4">
        <w:rPr>
          <w:rFonts w:ascii="Times New Roman" w:hAnsi="Times New Roman"/>
          <w:color w:val="auto"/>
          <w:sz w:val="24"/>
          <w:szCs w:val="24"/>
        </w:rPr>
        <w:t>with</w:t>
      </w:r>
      <w:r w:rsidR="00014E8C" w:rsidRPr="004443AE">
        <w:rPr>
          <w:rFonts w:ascii="Times New Roman" w:hAnsi="Times New Roman"/>
          <w:color w:val="auto"/>
          <w:sz w:val="24"/>
          <w:szCs w:val="24"/>
        </w:rPr>
        <w:t xml:space="preserve"> </w:t>
      </w:r>
      <w:r w:rsidRPr="004443AE">
        <w:rPr>
          <w:rFonts w:ascii="Times New Roman" w:hAnsi="Times New Roman"/>
          <w:color w:val="auto"/>
          <w:sz w:val="24"/>
          <w:szCs w:val="24"/>
        </w:rPr>
        <w:t>malware</w:t>
      </w:r>
      <w:r w:rsidR="004420F4">
        <w:rPr>
          <w:rFonts w:ascii="Times New Roman" w:hAnsi="Times New Roman"/>
          <w:color w:val="auto"/>
          <w:sz w:val="24"/>
          <w:szCs w:val="24"/>
        </w:rPr>
        <w:t xml:space="preserve"> that allowed them</w:t>
      </w:r>
      <w:r w:rsidR="0039552B" w:rsidRPr="004443AE">
        <w:rPr>
          <w:rFonts w:ascii="Times New Roman" w:hAnsi="Times New Roman"/>
          <w:color w:val="auto"/>
          <w:sz w:val="24"/>
          <w:szCs w:val="24"/>
        </w:rPr>
        <w:t xml:space="preserve"> to navigate into the companies’ internal networks, </w:t>
      </w:r>
      <w:r w:rsidR="00EC7D74">
        <w:rPr>
          <w:rFonts w:ascii="Times New Roman" w:hAnsi="Times New Roman"/>
          <w:color w:val="auto"/>
          <w:sz w:val="24"/>
          <w:szCs w:val="24"/>
        </w:rPr>
        <w:t>mimicking</w:t>
      </w:r>
      <w:r w:rsidR="0039552B" w:rsidRPr="004443AE">
        <w:rPr>
          <w:rFonts w:ascii="Times New Roman" w:hAnsi="Times New Roman"/>
          <w:color w:val="auto"/>
          <w:sz w:val="24"/>
          <w:szCs w:val="24"/>
        </w:rPr>
        <w:t xml:space="preserve"> legitimate transactions. </w:t>
      </w:r>
      <w:r w:rsidR="00981D6D">
        <w:rPr>
          <w:rFonts w:ascii="Times New Roman" w:hAnsi="Times New Roman"/>
          <w:color w:val="auto"/>
          <w:sz w:val="24"/>
          <w:szCs w:val="24"/>
        </w:rPr>
        <w:t>Victims</w:t>
      </w:r>
      <w:r w:rsidR="00686F28" w:rsidRPr="004443AE">
        <w:rPr>
          <w:rFonts w:ascii="Times New Roman" w:hAnsi="Times New Roman"/>
          <w:color w:val="auto"/>
          <w:sz w:val="24"/>
          <w:szCs w:val="24"/>
        </w:rPr>
        <w:t xml:space="preserve"> included companies in Russia, USA, Germany, China, Ukraine, Canada, Hong Kong, and </w:t>
      </w:r>
      <w:r w:rsidR="001C7DE7" w:rsidRPr="004443AE">
        <w:rPr>
          <w:rFonts w:ascii="Times New Roman" w:hAnsi="Times New Roman"/>
          <w:color w:val="auto"/>
          <w:sz w:val="24"/>
          <w:szCs w:val="24"/>
        </w:rPr>
        <w:t xml:space="preserve">eighteen </w:t>
      </w:r>
      <w:r w:rsidR="00686F28" w:rsidRPr="004443AE">
        <w:rPr>
          <w:rFonts w:ascii="Times New Roman" w:hAnsi="Times New Roman"/>
          <w:color w:val="auto"/>
          <w:sz w:val="24"/>
          <w:szCs w:val="24"/>
        </w:rPr>
        <w:t xml:space="preserve">other countries. </w:t>
      </w:r>
    </w:p>
    <w:p w14:paraId="726917C9" w14:textId="27423133" w:rsidR="00F67F7A" w:rsidRPr="009F4DC5" w:rsidRDefault="00084950" w:rsidP="0039552B">
      <w:pPr>
        <w:pStyle w:val="Body"/>
        <w:spacing w:line="480" w:lineRule="auto"/>
        <w:rPr>
          <w:rFonts w:ascii="Times New Roman" w:hAnsi="Times New Roman"/>
          <w:color w:val="auto"/>
          <w:sz w:val="24"/>
          <w:szCs w:val="24"/>
        </w:rPr>
      </w:pPr>
      <w:r w:rsidRPr="009F4DC5">
        <w:rPr>
          <w:rFonts w:ascii="Times New Roman" w:hAnsi="Times New Roman"/>
          <w:color w:val="auto"/>
          <w:sz w:val="24"/>
          <w:szCs w:val="24"/>
        </w:rPr>
        <w:t xml:space="preserve">     </w:t>
      </w:r>
      <w:r w:rsidR="00F44594" w:rsidRPr="009F4DC5">
        <w:rPr>
          <w:rFonts w:ascii="Times New Roman" w:hAnsi="Times New Roman"/>
          <w:color w:val="auto"/>
          <w:sz w:val="24"/>
          <w:szCs w:val="24"/>
        </w:rPr>
        <w:t xml:space="preserve">Europol </w:t>
      </w:r>
      <w:r w:rsidR="00FF4236" w:rsidRPr="009F4DC5">
        <w:rPr>
          <w:rFonts w:ascii="Times New Roman" w:hAnsi="Times New Roman"/>
          <w:color w:val="auto"/>
          <w:sz w:val="24"/>
          <w:szCs w:val="24"/>
        </w:rPr>
        <w:t>announced</w:t>
      </w:r>
      <w:r w:rsidR="008C1916" w:rsidRPr="009F4DC5">
        <w:rPr>
          <w:rFonts w:ascii="Times New Roman" w:hAnsi="Times New Roman"/>
          <w:color w:val="auto"/>
          <w:sz w:val="24"/>
          <w:szCs w:val="24"/>
        </w:rPr>
        <w:t xml:space="preserve"> </w:t>
      </w:r>
      <w:r w:rsidR="009617BA" w:rsidRPr="009F4DC5">
        <w:rPr>
          <w:rFonts w:ascii="Times New Roman" w:hAnsi="Times New Roman"/>
          <w:color w:val="auto"/>
          <w:sz w:val="24"/>
          <w:szCs w:val="24"/>
        </w:rPr>
        <w:t>they</w:t>
      </w:r>
      <w:r w:rsidR="009F4DC5" w:rsidRPr="009F4DC5">
        <w:rPr>
          <w:rFonts w:ascii="Times New Roman" w:hAnsi="Times New Roman"/>
          <w:color w:val="auto"/>
          <w:sz w:val="24"/>
          <w:szCs w:val="24"/>
        </w:rPr>
        <w:t xml:space="preserve"> </w:t>
      </w:r>
      <w:r w:rsidR="009617BA" w:rsidRPr="009F4DC5">
        <w:rPr>
          <w:rFonts w:ascii="Times New Roman" w:hAnsi="Times New Roman"/>
          <w:color w:val="auto"/>
          <w:sz w:val="24"/>
          <w:szCs w:val="24"/>
        </w:rPr>
        <w:t>arrested Carbanak’s mastermind</w:t>
      </w:r>
      <w:r w:rsidR="00EC7D74">
        <w:rPr>
          <w:rFonts w:ascii="Times New Roman" w:hAnsi="Times New Roman"/>
          <w:color w:val="auto"/>
          <w:sz w:val="24"/>
          <w:szCs w:val="24"/>
        </w:rPr>
        <w:t xml:space="preserve"> in 2018</w:t>
      </w:r>
      <w:r w:rsidR="009617BA" w:rsidRPr="009F4DC5">
        <w:rPr>
          <w:rFonts w:ascii="Times New Roman" w:hAnsi="Times New Roman"/>
          <w:color w:val="auto"/>
          <w:sz w:val="24"/>
          <w:szCs w:val="24"/>
        </w:rPr>
        <w:t xml:space="preserve">. </w:t>
      </w:r>
      <w:r w:rsidR="00F9679C" w:rsidRPr="009F4DC5">
        <w:rPr>
          <w:rFonts w:ascii="Times New Roman" w:hAnsi="Times New Roman"/>
          <w:color w:val="auto"/>
          <w:sz w:val="24"/>
          <w:szCs w:val="24"/>
        </w:rPr>
        <w:t xml:space="preserve">Law enforcement raided a house in </w:t>
      </w:r>
      <w:r w:rsidR="001806E2" w:rsidRPr="009F4DC5">
        <w:rPr>
          <w:rFonts w:ascii="Times New Roman" w:hAnsi="Times New Roman"/>
          <w:color w:val="auto"/>
          <w:sz w:val="24"/>
          <w:szCs w:val="24"/>
        </w:rPr>
        <w:t xml:space="preserve">the coastal town of </w:t>
      </w:r>
      <w:r w:rsidR="00421BCF" w:rsidRPr="009F4DC5">
        <w:rPr>
          <w:rFonts w:ascii="Times New Roman" w:hAnsi="Times New Roman"/>
          <w:color w:val="auto"/>
          <w:sz w:val="24"/>
          <w:szCs w:val="24"/>
        </w:rPr>
        <w:t>Alicante, Spain</w:t>
      </w:r>
      <w:r w:rsidR="00F9679C" w:rsidRPr="009F4DC5">
        <w:rPr>
          <w:rFonts w:ascii="Times New Roman" w:hAnsi="Times New Roman"/>
          <w:color w:val="auto"/>
          <w:sz w:val="24"/>
          <w:szCs w:val="24"/>
        </w:rPr>
        <w:t xml:space="preserve">. </w:t>
      </w:r>
      <w:r w:rsidR="00A66ADB" w:rsidRPr="009F4DC5">
        <w:rPr>
          <w:rFonts w:ascii="Times New Roman" w:hAnsi="Times New Roman"/>
          <w:color w:val="auto"/>
          <w:sz w:val="24"/>
          <w:szCs w:val="24"/>
        </w:rPr>
        <w:t>T</w:t>
      </w:r>
      <w:r w:rsidR="00F9679C" w:rsidRPr="009F4DC5">
        <w:rPr>
          <w:rFonts w:ascii="Times New Roman" w:hAnsi="Times New Roman"/>
          <w:color w:val="auto"/>
          <w:sz w:val="24"/>
          <w:szCs w:val="24"/>
        </w:rPr>
        <w:t xml:space="preserve">hey </w:t>
      </w:r>
      <w:r w:rsidR="008C1916" w:rsidRPr="009F4DC5">
        <w:rPr>
          <w:rFonts w:ascii="Times New Roman" w:hAnsi="Times New Roman"/>
          <w:color w:val="auto"/>
          <w:sz w:val="24"/>
          <w:szCs w:val="24"/>
        </w:rPr>
        <w:t>detained</w:t>
      </w:r>
      <w:r w:rsidR="00F9679C" w:rsidRPr="009F4DC5">
        <w:rPr>
          <w:rFonts w:ascii="Times New Roman" w:hAnsi="Times New Roman"/>
          <w:color w:val="auto"/>
          <w:sz w:val="24"/>
          <w:szCs w:val="24"/>
        </w:rPr>
        <w:t xml:space="preserve"> a man </w:t>
      </w:r>
      <w:r w:rsidR="006C4487" w:rsidRPr="009F4DC5">
        <w:rPr>
          <w:rFonts w:ascii="Times New Roman" w:hAnsi="Times New Roman"/>
          <w:color w:val="auto"/>
          <w:sz w:val="24"/>
          <w:szCs w:val="24"/>
        </w:rPr>
        <w:t xml:space="preserve">from the Ukraine </w:t>
      </w:r>
      <w:r w:rsidR="00D665E3" w:rsidRPr="009F4DC5">
        <w:rPr>
          <w:rFonts w:ascii="Times New Roman" w:hAnsi="Times New Roman"/>
          <w:color w:val="auto"/>
          <w:sz w:val="24"/>
          <w:szCs w:val="24"/>
        </w:rPr>
        <w:t>who</w:t>
      </w:r>
      <w:r w:rsidR="00B021B4" w:rsidRPr="009F4DC5">
        <w:rPr>
          <w:rFonts w:ascii="Times New Roman" w:hAnsi="Times New Roman"/>
          <w:color w:val="auto"/>
          <w:sz w:val="24"/>
          <w:szCs w:val="24"/>
        </w:rPr>
        <w:t xml:space="preserve"> wa</w:t>
      </w:r>
      <w:r w:rsidR="00F9679C" w:rsidRPr="009F4DC5">
        <w:rPr>
          <w:rFonts w:ascii="Times New Roman" w:hAnsi="Times New Roman"/>
          <w:color w:val="auto"/>
          <w:sz w:val="24"/>
          <w:szCs w:val="24"/>
        </w:rPr>
        <w:t xml:space="preserve">s the head of the Carbanak </w:t>
      </w:r>
      <w:r w:rsidR="00F85CE8">
        <w:rPr>
          <w:rFonts w:ascii="Times New Roman" w:hAnsi="Times New Roman"/>
          <w:color w:val="auto"/>
          <w:sz w:val="24"/>
          <w:szCs w:val="24"/>
        </w:rPr>
        <w:t>gang.</w:t>
      </w:r>
      <w:r w:rsidR="00F9679C" w:rsidRPr="009F4DC5">
        <w:rPr>
          <w:rFonts w:ascii="Times New Roman" w:hAnsi="Times New Roman"/>
          <w:color w:val="auto"/>
          <w:sz w:val="24"/>
          <w:szCs w:val="24"/>
        </w:rPr>
        <w:t xml:space="preserve"> </w:t>
      </w:r>
      <w:r w:rsidR="00B945C6" w:rsidRPr="009F4DC5">
        <w:rPr>
          <w:rFonts w:ascii="Times New Roman" w:hAnsi="Times New Roman"/>
          <w:color w:val="auto"/>
          <w:sz w:val="24"/>
          <w:szCs w:val="24"/>
        </w:rPr>
        <w:t xml:space="preserve">According to Europol’s statement, </w:t>
      </w:r>
      <w:r w:rsidR="001835B2" w:rsidRPr="009F4DC5">
        <w:rPr>
          <w:rFonts w:ascii="Times New Roman" w:hAnsi="Times New Roman"/>
          <w:color w:val="auto"/>
          <w:sz w:val="24"/>
          <w:szCs w:val="24"/>
        </w:rPr>
        <w:t>the group’s criminal</w:t>
      </w:r>
      <w:r w:rsidR="00F67F7A" w:rsidRPr="009F4DC5">
        <w:rPr>
          <w:rFonts w:ascii="Times New Roman" w:hAnsi="Times New Roman"/>
          <w:color w:val="auto"/>
          <w:sz w:val="24"/>
          <w:szCs w:val="24"/>
        </w:rPr>
        <w:t xml:space="preserve"> profits </w:t>
      </w:r>
      <w:r w:rsidR="00503AD1" w:rsidRPr="009F4DC5">
        <w:rPr>
          <w:rFonts w:ascii="Times New Roman" w:hAnsi="Times New Roman"/>
          <w:color w:val="auto"/>
          <w:sz w:val="24"/>
          <w:szCs w:val="24"/>
        </w:rPr>
        <w:t>had been</w:t>
      </w:r>
      <w:r w:rsidR="00F67F7A" w:rsidRPr="009F4DC5">
        <w:rPr>
          <w:rFonts w:ascii="Times New Roman" w:hAnsi="Times New Roman"/>
          <w:color w:val="auto"/>
          <w:sz w:val="24"/>
          <w:szCs w:val="24"/>
        </w:rPr>
        <w:t xml:space="preserve"> laundered via cryptocurrencies. </w:t>
      </w:r>
      <w:r w:rsidR="00E21505" w:rsidRPr="009F4DC5">
        <w:rPr>
          <w:rFonts w:ascii="Times New Roman" w:hAnsi="Times New Roman"/>
          <w:color w:val="auto"/>
          <w:sz w:val="24"/>
          <w:szCs w:val="24"/>
        </w:rPr>
        <w:t>“</w:t>
      </w:r>
      <w:r w:rsidR="00F67F7A" w:rsidRPr="009F4DC5">
        <w:rPr>
          <w:rFonts w:ascii="Times New Roman" w:hAnsi="Times New Roman"/>
          <w:color w:val="auto"/>
          <w:sz w:val="24"/>
          <w:szCs w:val="24"/>
        </w:rPr>
        <w:t>Prepaid cards linked to cryptocurrency wallets which were used to buy goods such as luxury cars and houses</w:t>
      </w:r>
      <w:r w:rsidR="00B945C6" w:rsidRPr="009F4DC5">
        <w:rPr>
          <w:rFonts w:ascii="Times New Roman" w:hAnsi="Times New Roman"/>
          <w:color w:val="auto"/>
          <w:sz w:val="24"/>
          <w:szCs w:val="24"/>
        </w:rPr>
        <w:t>.</w:t>
      </w:r>
      <w:r w:rsidR="00E21505" w:rsidRPr="009F4DC5">
        <w:rPr>
          <w:rFonts w:ascii="Times New Roman" w:hAnsi="Times New Roman"/>
          <w:color w:val="auto"/>
          <w:sz w:val="24"/>
          <w:szCs w:val="24"/>
        </w:rPr>
        <w:t>”</w:t>
      </w:r>
      <w:r w:rsidR="00B945C6" w:rsidRPr="009F4DC5">
        <w:rPr>
          <w:rFonts w:ascii="Times New Roman" w:hAnsi="Times New Roman"/>
          <w:color w:val="auto"/>
          <w:sz w:val="24"/>
          <w:szCs w:val="24"/>
        </w:rPr>
        <w:t xml:space="preserve"> </w:t>
      </w:r>
      <w:r w:rsidR="00D8301D" w:rsidRPr="009F4DC5">
        <w:rPr>
          <w:rStyle w:val="EndnoteReference"/>
          <w:rFonts w:ascii="Times New Roman" w:hAnsi="Times New Roman"/>
          <w:color w:val="auto"/>
          <w:sz w:val="24"/>
          <w:szCs w:val="24"/>
        </w:rPr>
        <w:endnoteReference w:id="167"/>
      </w:r>
    </w:p>
    <w:p w14:paraId="101740DF" w14:textId="77777777" w:rsidR="0039552B" w:rsidRPr="00D771F6" w:rsidRDefault="0039552B" w:rsidP="0039552B">
      <w:pPr>
        <w:pStyle w:val="Body"/>
        <w:spacing w:line="480" w:lineRule="auto"/>
        <w:rPr>
          <w:rFonts w:ascii="Times New Roman" w:hAnsi="Times New Roman"/>
          <w:color w:val="2E74B5" w:themeColor="accent1" w:themeShade="BF"/>
          <w:sz w:val="24"/>
          <w:szCs w:val="24"/>
        </w:rPr>
      </w:pPr>
      <w:r w:rsidRPr="00D771F6">
        <w:rPr>
          <w:rFonts w:ascii="Times New Roman" w:hAnsi="Times New Roman"/>
          <w:color w:val="2E74B5" w:themeColor="accent1" w:themeShade="BF"/>
          <w:sz w:val="24"/>
          <w:szCs w:val="24"/>
        </w:rPr>
        <w:lastRenderedPageBreak/>
        <w:t xml:space="preserve"> </w:t>
      </w:r>
    </w:p>
    <w:p w14:paraId="67207377" w14:textId="25B6926E" w:rsidR="0039552B" w:rsidRDefault="0039552B" w:rsidP="00612C73">
      <w:pPr>
        <w:pStyle w:val="Heading3"/>
      </w:pPr>
      <w:bookmarkStart w:id="147" w:name="_Toc153552981"/>
      <w:r w:rsidRPr="009F4DC5">
        <w:t xml:space="preserve">How to Combat </w:t>
      </w:r>
      <w:r w:rsidR="00CD0FCF" w:rsidRPr="009F4DC5">
        <w:t>Phishing</w:t>
      </w:r>
      <w:r w:rsidR="00700097" w:rsidRPr="009F4DC5">
        <w:t xml:space="preserve"> &amp;</w:t>
      </w:r>
      <w:r w:rsidR="00CD0FCF" w:rsidRPr="009F4DC5">
        <w:t xml:space="preserve"> CEO </w:t>
      </w:r>
      <w:r w:rsidRPr="009F4DC5">
        <w:t>Fraud</w:t>
      </w:r>
      <w:bookmarkEnd w:id="147"/>
    </w:p>
    <w:p w14:paraId="1B66567C" w14:textId="77777777" w:rsidR="00981D6D" w:rsidRPr="00981D6D" w:rsidRDefault="00981D6D" w:rsidP="00981D6D"/>
    <w:p w14:paraId="62FA8EDE" w14:textId="744F856B" w:rsidR="0039552B" w:rsidRPr="007C7FC0" w:rsidRDefault="00D65396" w:rsidP="0039552B">
      <w:pPr>
        <w:pStyle w:val="Body"/>
        <w:spacing w:line="480" w:lineRule="auto"/>
        <w:rPr>
          <w:rFonts w:ascii="Times New Roman" w:hAnsi="Times New Roman"/>
          <w:color w:val="auto"/>
          <w:sz w:val="24"/>
          <w:szCs w:val="24"/>
        </w:rPr>
      </w:pPr>
      <w:r w:rsidRPr="006845C5">
        <w:rPr>
          <w:rFonts w:ascii="Times New Roman" w:hAnsi="Times New Roman"/>
          <w:color w:val="1F4E79" w:themeColor="accent1" w:themeShade="80"/>
          <w:sz w:val="24"/>
          <w:szCs w:val="24"/>
        </w:rPr>
        <w:t xml:space="preserve">     </w:t>
      </w:r>
      <w:r w:rsidR="00923095" w:rsidRPr="007C7FC0">
        <w:rPr>
          <w:rFonts w:ascii="Times New Roman" w:hAnsi="Times New Roman"/>
          <w:color w:val="auto"/>
          <w:sz w:val="24"/>
          <w:szCs w:val="24"/>
        </w:rPr>
        <w:t>Wh</w:t>
      </w:r>
      <w:r w:rsidR="00923095">
        <w:rPr>
          <w:rFonts w:ascii="Times New Roman" w:hAnsi="Times New Roman"/>
          <w:color w:val="auto"/>
          <w:sz w:val="24"/>
          <w:szCs w:val="24"/>
        </w:rPr>
        <w:t xml:space="preserve">at </w:t>
      </w:r>
      <w:r w:rsidR="00196553">
        <w:rPr>
          <w:rFonts w:ascii="Times New Roman" w:hAnsi="Times New Roman"/>
          <w:color w:val="auto"/>
          <w:sz w:val="24"/>
          <w:szCs w:val="24"/>
        </w:rPr>
        <w:t>entices</w:t>
      </w:r>
      <w:r w:rsidR="00923095">
        <w:rPr>
          <w:rFonts w:ascii="Times New Roman" w:hAnsi="Times New Roman"/>
          <w:color w:val="auto"/>
          <w:sz w:val="24"/>
          <w:szCs w:val="24"/>
        </w:rPr>
        <w:t xml:space="preserve"> an</w:t>
      </w:r>
      <w:r w:rsidR="00923095" w:rsidRPr="007C7FC0">
        <w:rPr>
          <w:rFonts w:ascii="Times New Roman" w:hAnsi="Times New Roman"/>
          <w:color w:val="auto"/>
          <w:sz w:val="24"/>
          <w:szCs w:val="24"/>
        </w:rPr>
        <w:t xml:space="preserve"> employee </w:t>
      </w:r>
      <w:r w:rsidR="00923095">
        <w:rPr>
          <w:rFonts w:ascii="Times New Roman" w:hAnsi="Times New Roman"/>
          <w:color w:val="auto"/>
          <w:sz w:val="24"/>
          <w:szCs w:val="24"/>
        </w:rPr>
        <w:t xml:space="preserve">to </w:t>
      </w:r>
      <w:r w:rsidR="00923095" w:rsidRPr="007C7FC0">
        <w:rPr>
          <w:rFonts w:ascii="Times New Roman" w:hAnsi="Times New Roman"/>
          <w:color w:val="auto"/>
          <w:sz w:val="24"/>
          <w:szCs w:val="24"/>
        </w:rPr>
        <w:t>click</w:t>
      </w:r>
      <w:r w:rsidR="000A1234">
        <w:rPr>
          <w:rFonts w:ascii="Times New Roman" w:hAnsi="Times New Roman"/>
          <w:color w:val="auto"/>
          <w:sz w:val="24"/>
          <w:szCs w:val="24"/>
        </w:rPr>
        <w:t xml:space="preserve"> a link</w:t>
      </w:r>
      <w:r w:rsidR="00923095" w:rsidRPr="007C7FC0">
        <w:rPr>
          <w:rFonts w:ascii="Times New Roman" w:hAnsi="Times New Roman"/>
          <w:color w:val="auto"/>
          <w:sz w:val="24"/>
          <w:szCs w:val="24"/>
        </w:rPr>
        <w:t>?</w:t>
      </w:r>
      <w:r w:rsidR="00923095">
        <w:rPr>
          <w:rFonts w:ascii="Times New Roman" w:hAnsi="Times New Roman"/>
          <w:color w:val="auto"/>
          <w:sz w:val="24"/>
          <w:szCs w:val="24"/>
        </w:rPr>
        <w:t xml:space="preserve"> </w:t>
      </w:r>
      <w:r w:rsidRPr="00D51EB8">
        <w:rPr>
          <w:rFonts w:ascii="Times New Roman" w:hAnsi="Times New Roman"/>
          <w:color w:val="auto"/>
          <w:sz w:val="24"/>
          <w:szCs w:val="24"/>
        </w:rPr>
        <w:t>C</w:t>
      </w:r>
      <w:r w:rsidR="0039552B" w:rsidRPr="00D51EB8">
        <w:rPr>
          <w:rFonts w:ascii="Times New Roman" w:hAnsi="Times New Roman"/>
          <w:color w:val="auto"/>
          <w:sz w:val="24"/>
          <w:szCs w:val="24"/>
        </w:rPr>
        <w:t xml:space="preserve">ompanies can reduce the </w:t>
      </w:r>
      <w:r w:rsidR="007342E2" w:rsidRPr="00D51EB8">
        <w:rPr>
          <w:rFonts w:ascii="Times New Roman" w:hAnsi="Times New Roman"/>
          <w:color w:val="auto"/>
          <w:sz w:val="24"/>
          <w:szCs w:val="24"/>
        </w:rPr>
        <w:t xml:space="preserve">incidents </w:t>
      </w:r>
      <w:r w:rsidRPr="00D51EB8">
        <w:rPr>
          <w:rFonts w:ascii="Times New Roman" w:hAnsi="Times New Roman"/>
          <w:color w:val="auto"/>
          <w:sz w:val="24"/>
          <w:szCs w:val="24"/>
        </w:rPr>
        <w:t xml:space="preserve">by </w:t>
      </w:r>
      <w:r w:rsidR="003269C2">
        <w:rPr>
          <w:rFonts w:ascii="Times New Roman" w:hAnsi="Times New Roman"/>
          <w:color w:val="auto"/>
          <w:sz w:val="24"/>
          <w:szCs w:val="24"/>
        </w:rPr>
        <w:t xml:space="preserve">understanding </w:t>
      </w:r>
      <w:r w:rsidR="00923095">
        <w:rPr>
          <w:rFonts w:ascii="Times New Roman" w:hAnsi="Times New Roman"/>
          <w:color w:val="auto"/>
          <w:sz w:val="24"/>
          <w:szCs w:val="24"/>
        </w:rPr>
        <w:t xml:space="preserve">the </w:t>
      </w:r>
      <w:r w:rsidR="00D67E95" w:rsidRPr="007C7FC0">
        <w:rPr>
          <w:rFonts w:ascii="Times New Roman" w:hAnsi="Times New Roman"/>
          <w:color w:val="auto"/>
          <w:sz w:val="24"/>
          <w:szCs w:val="24"/>
        </w:rPr>
        <w:t xml:space="preserve">employee </w:t>
      </w:r>
      <w:r w:rsidR="00E71C65" w:rsidRPr="007C7FC0">
        <w:rPr>
          <w:rFonts w:ascii="Times New Roman" w:hAnsi="Times New Roman"/>
          <w:color w:val="auto"/>
          <w:sz w:val="24"/>
          <w:szCs w:val="24"/>
        </w:rPr>
        <w:t>behaviors</w:t>
      </w:r>
      <w:r w:rsidR="0039552B" w:rsidRPr="007C7FC0">
        <w:rPr>
          <w:rFonts w:ascii="Times New Roman" w:hAnsi="Times New Roman"/>
          <w:color w:val="auto"/>
          <w:sz w:val="24"/>
          <w:szCs w:val="24"/>
        </w:rPr>
        <w:t xml:space="preserve"> that lead to wire fraud.</w:t>
      </w:r>
      <w:r w:rsidR="00604F92" w:rsidRPr="007C7FC0">
        <w:rPr>
          <w:rFonts w:ascii="Times New Roman" w:hAnsi="Times New Roman"/>
          <w:color w:val="auto"/>
          <w:sz w:val="24"/>
          <w:szCs w:val="24"/>
        </w:rPr>
        <w:t xml:space="preserve"> </w:t>
      </w:r>
    </w:p>
    <w:p w14:paraId="1F70003A" w14:textId="63F42B08" w:rsidR="0019083B" w:rsidRDefault="00B94E09" w:rsidP="0039552B">
      <w:pPr>
        <w:pStyle w:val="Body"/>
        <w:spacing w:line="480" w:lineRule="auto"/>
        <w:rPr>
          <w:rFonts w:ascii="Times New Roman" w:hAnsi="Times New Roman"/>
          <w:color w:val="auto"/>
          <w:sz w:val="24"/>
          <w:szCs w:val="24"/>
        </w:rPr>
      </w:pPr>
      <w:r w:rsidRPr="007C7FC0">
        <w:rPr>
          <w:rFonts w:ascii="Times New Roman" w:hAnsi="Times New Roman"/>
          <w:color w:val="auto"/>
          <w:sz w:val="24"/>
          <w:szCs w:val="24"/>
        </w:rPr>
        <w:t xml:space="preserve">     </w:t>
      </w:r>
      <w:r w:rsidR="005B6761">
        <w:rPr>
          <w:rFonts w:ascii="Times New Roman" w:hAnsi="Times New Roman"/>
          <w:color w:val="auto"/>
          <w:sz w:val="24"/>
          <w:szCs w:val="24"/>
        </w:rPr>
        <w:t>H</w:t>
      </w:r>
      <w:r w:rsidR="006F0A58" w:rsidRPr="007C7FC0">
        <w:rPr>
          <w:rFonts w:ascii="Times New Roman" w:hAnsi="Times New Roman"/>
          <w:color w:val="auto"/>
          <w:sz w:val="24"/>
          <w:szCs w:val="24"/>
        </w:rPr>
        <w:t xml:space="preserve">ave you received </w:t>
      </w:r>
      <w:r w:rsidR="009F5424" w:rsidRPr="007C7FC0">
        <w:rPr>
          <w:rFonts w:ascii="Times New Roman" w:hAnsi="Times New Roman"/>
          <w:color w:val="auto"/>
          <w:sz w:val="24"/>
          <w:szCs w:val="24"/>
        </w:rPr>
        <w:t xml:space="preserve">an </w:t>
      </w:r>
      <w:r w:rsidR="00C46C7F" w:rsidRPr="007C7FC0">
        <w:rPr>
          <w:rFonts w:ascii="Times New Roman" w:hAnsi="Times New Roman"/>
          <w:color w:val="auto"/>
          <w:sz w:val="24"/>
          <w:szCs w:val="24"/>
        </w:rPr>
        <w:t>email “</w:t>
      </w:r>
      <w:r w:rsidR="006F0A58" w:rsidRPr="007C7FC0">
        <w:rPr>
          <w:rFonts w:ascii="Times New Roman" w:hAnsi="Times New Roman"/>
          <w:color w:val="auto"/>
          <w:sz w:val="24"/>
          <w:szCs w:val="24"/>
        </w:rPr>
        <w:t>phishing</w:t>
      </w:r>
      <w:r w:rsidR="00C46C7F" w:rsidRPr="007C7FC0">
        <w:rPr>
          <w:rFonts w:ascii="Times New Roman" w:hAnsi="Times New Roman"/>
          <w:color w:val="auto"/>
          <w:sz w:val="24"/>
          <w:szCs w:val="24"/>
        </w:rPr>
        <w:t xml:space="preserve"> test</w:t>
      </w:r>
      <w:r w:rsidR="006F0A58" w:rsidRPr="007C7FC0">
        <w:rPr>
          <w:rFonts w:ascii="Times New Roman" w:hAnsi="Times New Roman"/>
          <w:color w:val="auto"/>
          <w:sz w:val="24"/>
          <w:szCs w:val="24"/>
        </w:rPr>
        <w:t xml:space="preserve">”? </w:t>
      </w:r>
      <w:r w:rsidR="00FA059F" w:rsidRPr="007C7FC0">
        <w:rPr>
          <w:rFonts w:ascii="Times New Roman" w:hAnsi="Times New Roman"/>
          <w:color w:val="auto"/>
          <w:sz w:val="24"/>
          <w:szCs w:val="24"/>
        </w:rPr>
        <w:t>The training measure i</w:t>
      </w:r>
      <w:r w:rsidR="00C42892">
        <w:rPr>
          <w:rFonts w:ascii="Times New Roman" w:hAnsi="Times New Roman"/>
          <w:color w:val="auto"/>
          <w:sz w:val="24"/>
          <w:szCs w:val="24"/>
        </w:rPr>
        <w:t>ncludes</w:t>
      </w:r>
      <w:r w:rsidR="00FA059F" w:rsidRPr="007C7FC0">
        <w:rPr>
          <w:rFonts w:ascii="Times New Roman" w:hAnsi="Times New Roman"/>
          <w:color w:val="auto"/>
          <w:sz w:val="24"/>
          <w:szCs w:val="24"/>
        </w:rPr>
        <w:t xml:space="preserve"> a deceptive email sent by </w:t>
      </w:r>
      <w:r w:rsidR="00C42892">
        <w:rPr>
          <w:rFonts w:ascii="Times New Roman" w:hAnsi="Times New Roman"/>
          <w:color w:val="auto"/>
          <w:sz w:val="24"/>
          <w:szCs w:val="24"/>
        </w:rPr>
        <w:t>a</w:t>
      </w:r>
      <w:r w:rsidR="005F0465" w:rsidRPr="007C7FC0">
        <w:rPr>
          <w:rFonts w:ascii="Times New Roman" w:hAnsi="Times New Roman"/>
          <w:color w:val="auto"/>
          <w:sz w:val="24"/>
          <w:szCs w:val="24"/>
        </w:rPr>
        <w:t xml:space="preserve"> company to its</w:t>
      </w:r>
      <w:r w:rsidR="00FA059F" w:rsidRPr="007C7FC0">
        <w:rPr>
          <w:rFonts w:ascii="Times New Roman" w:hAnsi="Times New Roman"/>
          <w:color w:val="auto"/>
          <w:sz w:val="24"/>
          <w:szCs w:val="24"/>
        </w:rPr>
        <w:t xml:space="preserve"> own </w:t>
      </w:r>
      <w:r w:rsidR="005B26BC" w:rsidRPr="007C7FC0">
        <w:rPr>
          <w:rFonts w:ascii="Times New Roman" w:hAnsi="Times New Roman"/>
          <w:color w:val="auto"/>
          <w:sz w:val="24"/>
          <w:szCs w:val="24"/>
        </w:rPr>
        <w:t>employees</w:t>
      </w:r>
      <w:r w:rsidR="00FA059F" w:rsidRPr="007C7FC0">
        <w:rPr>
          <w:rFonts w:ascii="Times New Roman" w:hAnsi="Times New Roman"/>
          <w:color w:val="auto"/>
          <w:sz w:val="24"/>
          <w:szCs w:val="24"/>
        </w:rPr>
        <w:t xml:space="preserve"> to </w:t>
      </w:r>
      <w:r w:rsidR="006A0DBB" w:rsidRPr="007C7FC0">
        <w:rPr>
          <w:rFonts w:ascii="Times New Roman" w:hAnsi="Times New Roman"/>
          <w:color w:val="auto"/>
          <w:sz w:val="24"/>
          <w:szCs w:val="24"/>
        </w:rPr>
        <w:t>monitor</w:t>
      </w:r>
      <w:r w:rsidR="00FA059F" w:rsidRPr="007C7FC0">
        <w:rPr>
          <w:rFonts w:ascii="Times New Roman" w:hAnsi="Times New Roman"/>
          <w:color w:val="auto"/>
          <w:sz w:val="24"/>
          <w:szCs w:val="24"/>
        </w:rPr>
        <w:t xml:space="preserve"> their response to </w:t>
      </w:r>
      <w:r w:rsidR="00C13969" w:rsidRPr="007C7FC0">
        <w:rPr>
          <w:rFonts w:ascii="Times New Roman" w:hAnsi="Times New Roman"/>
          <w:color w:val="auto"/>
          <w:sz w:val="24"/>
          <w:szCs w:val="24"/>
        </w:rPr>
        <w:t>help</w:t>
      </w:r>
      <w:r w:rsidR="004529D5" w:rsidRPr="007C7FC0">
        <w:rPr>
          <w:rFonts w:ascii="Times New Roman" w:hAnsi="Times New Roman"/>
          <w:color w:val="auto"/>
          <w:sz w:val="24"/>
          <w:szCs w:val="24"/>
        </w:rPr>
        <w:t xml:space="preserve"> </w:t>
      </w:r>
      <w:r w:rsidR="007F29F8" w:rsidRPr="007C7FC0">
        <w:rPr>
          <w:rFonts w:ascii="Times New Roman" w:hAnsi="Times New Roman"/>
          <w:color w:val="auto"/>
          <w:sz w:val="24"/>
          <w:szCs w:val="24"/>
        </w:rPr>
        <w:t xml:space="preserve">spot </w:t>
      </w:r>
      <w:r w:rsidR="00D8507B" w:rsidRPr="007C7FC0">
        <w:rPr>
          <w:rFonts w:ascii="Times New Roman" w:hAnsi="Times New Roman"/>
          <w:color w:val="auto"/>
          <w:sz w:val="24"/>
          <w:szCs w:val="24"/>
        </w:rPr>
        <w:t>training deficiencies.</w:t>
      </w:r>
      <w:r w:rsidR="004534F8" w:rsidRPr="007C7FC0">
        <w:rPr>
          <w:rFonts w:ascii="Times New Roman" w:hAnsi="Times New Roman"/>
          <w:color w:val="auto"/>
          <w:sz w:val="24"/>
          <w:szCs w:val="24"/>
        </w:rPr>
        <w:t xml:space="preserve"> </w:t>
      </w:r>
      <w:r w:rsidR="00646845">
        <w:rPr>
          <w:rFonts w:ascii="Times New Roman" w:hAnsi="Times New Roman"/>
          <w:color w:val="auto"/>
          <w:sz w:val="24"/>
          <w:szCs w:val="24"/>
        </w:rPr>
        <w:t xml:space="preserve">The </w:t>
      </w:r>
      <w:r w:rsidR="0019083B">
        <w:rPr>
          <w:rFonts w:ascii="Times New Roman" w:hAnsi="Times New Roman"/>
          <w:color w:val="auto"/>
          <w:sz w:val="24"/>
          <w:szCs w:val="24"/>
        </w:rPr>
        <w:t xml:space="preserve">phony </w:t>
      </w:r>
      <w:r w:rsidR="00646845">
        <w:rPr>
          <w:rFonts w:ascii="Times New Roman" w:hAnsi="Times New Roman"/>
          <w:color w:val="auto"/>
          <w:sz w:val="24"/>
          <w:szCs w:val="24"/>
        </w:rPr>
        <w:t>emails</w:t>
      </w:r>
      <w:r w:rsidR="004534F8" w:rsidRPr="007C7FC0">
        <w:rPr>
          <w:rFonts w:ascii="Times New Roman" w:hAnsi="Times New Roman"/>
          <w:color w:val="auto"/>
          <w:sz w:val="24"/>
          <w:szCs w:val="24"/>
        </w:rPr>
        <w:t xml:space="preserve"> </w:t>
      </w:r>
      <w:r w:rsidR="00F01B73">
        <w:rPr>
          <w:rFonts w:ascii="Times New Roman" w:hAnsi="Times New Roman"/>
          <w:color w:val="auto"/>
          <w:sz w:val="24"/>
          <w:szCs w:val="24"/>
        </w:rPr>
        <w:t>usually</w:t>
      </w:r>
      <w:r w:rsidR="004534F8" w:rsidRPr="007C7FC0">
        <w:rPr>
          <w:rFonts w:ascii="Times New Roman" w:hAnsi="Times New Roman"/>
          <w:color w:val="auto"/>
          <w:sz w:val="24"/>
          <w:szCs w:val="24"/>
        </w:rPr>
        <w:t xml:space="preserve"> prey on emotions</w:t>
      </w:r>
      <w:r w:rsidR="00BF7807" w:rsidRPr="007C7FC0">
        <w:rPr>
          <w:rFonts w:ascii="Times New Roman" w:hAnsi="Times New Roman"/>
          <w:color w:val="auto"/>
          <w:sz w:val="24"/>
          <w:szCs w:val="24"/>
        </w:rPr>
        <w:t>. The</w:t>
      </w:r>
      <w:r w:rsidR="00646845">
        <w:rPr>
          <w:rFonts w:ascii="Times New Roman" w:hAnsi="Times New Roman"/>
          <w:color w:val="auto"/>
          <w:sz w:val="24"/>
          <w:szCs w:val="24"/>
        </w:rPr>
        <w:t>y</w:t>
      </w:r>
      <w:r w:rsidR="00BF7807" w:rsidRPr="007C7FC0">
        <w:rPr>
          <w:rFonts w:ascii="Times New Roman" w:hAnsi="Times New Roman"/>
          <w:color w:val="auto"/>
          <w:sz w:val="24"/>
          <w:szCs w:val="24"/>
        </w:rPr>
        <w:t xml:space="preserve"> might </w:t>
      </w:r>
      <w:r w:rsidR="005B26BC" w:rsidRPr="007C7FC0">
        <w:rPr>
          <w:rFonts w:ascii="Times New Roman" w:hAnsi="Times New Roman"/>
          <w:color w:val="auto"/>
          <w:sz w:val="24"/>
          <w:szCs w:val="24"/>
        </w:rPr>
        <w:t>infer</w:t>
      </w:r>
      <w:r w:rsidR="004534F8" w:rsidRPr="007C7FC0">
        <w:rPr>
          <w:rFonts w:ascii="Times New Roman" w:hAnsi="Times New Roman"/>
          <w:color w:val="auto"/>
          <w:sz w:val="24"/>
          <w:szCs w:val="24"/>
        </w:rPr>
        <w:t xml:space="preserve"> threats </w:t>
      </w:r>
      <w:r w:rsidR="007C3ABF" w:rsidRPr="007C7FC0">
        <w:rPr>
          <w:rFonts w:ascii="Times New Roman" w:hAnsi="Times New Roman"/>
          <w:color w:val="auto"/>
          <w:sz w:val="24"/>
          <w:szCs w:val="24"/>
        </w:rPr>
        <w:t xml:space="preserve">about your job, financial warnings or </w:t>
      </w:r>
      <w:r w:rsidR="00632CDE" w:rsidRPr="007C7FC0">
        <w:rPr>
          <w:rFonts w:ascii="Times New Roman" w:hAnsi="Times New Roman"/>
          <w:color w:val="auto"/>
          <w:sz w:val="24"/>
          <w:szCs w:val="24"/>
        </w:rPr>
        <w:t xml:space="preserve">even </w:t>
      </w:r>
      <w:r w:rsidR="004562E9" w:rsidRPr="007C7FC0">
        <w:rPr>
          <w:rFonts w:ascii="Times New Roman" w:hAnsi="Times New Roman"/>
          <w:color w:val="auto"/>
          <w:sz w:val="24"/>
          <w:szCs w:val="24"/>
        </w:rPr>
        <w:t xml:space="preserve">financial </w:t>
      </w:r>
      <w:r w:rsidR="005B26BC" w:rsidRPr="007C7FC0">
        <w:rPr>
          <w:rFonts w:ascii="Times New Roman" w:hAnsi="Times New Roman"/>
          <w:color w:val="auto"/>
          <w:sz w:val="24"/>
          <w:szCs w:val="24"/>
        </w:rPr>
        <w:t>incentives</w:t>
      </w:r>
      <w:r w:rsidR="00C0353E">
        <w:rPr>
          <w:rFonts w:ascii="Times New Roman" w:hAnsi="Times New Roman"/>
          <w:color w:val="auto"/>
          <w:sz w:val="24"/>
          <w:szCs w:val="24"/>
        </w:rPr>
        <w:t xml:space="preserve"> to click</w:t>
      </w:r>
      <w:r w:rsidR="000322FE" w:rsidRPr="007C7FC0">
        <w:rPr>
          <w:rFonts w:ascii="Times New Roman" w:hAnsi="Times New Roman"/>
          <w:color w:val="auto"/>
          <w:sz w:val="24"/>
          <w:szCs w:val="24"/>
        </w:rPr>
        <w:t xml:space="preserve">. </w:t>
      </w:r>
    </w:p>
    <w:p w14:paraId="29005826" w14:textId="1976A557" w:rsidR="00B94E09" w:rsidRPr="006A1824" w:rsidRDefault="0019083B" w:rsidP="0039552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F211CD" w:rsidRPr="007C7FC0">
        <w:rPr>
          <w:rFonts w:ascii="Times New Roman" w:hAnsi="Times New Roman"/>
          <w:color w:val="auto"/>
          <w:sz w:val="24"/>
          <w:szCs w:val="24"/>
        </w:rPr>
        <w:t xml:space="preserve">In </w:t>
      </w:r>
      <w:r w:rsidR="005840D2" w:rsidRPr="007C7FC0">
        <w:rPr>
          <w:rFonts w:ascii="Times New Roman" w:hAnsi="Times New Roman"/>
          <w:color w:val="auto"/>
          <w:sz w:val="24"/>
          <w:szCs w:val="24"/>
        </w:rPr>
        <w:t xml:space="preserve">an almost </w:t>
      </w:r>
      <w:r w:rsidR="00DC7599" w:rsidRPr="007C7FC0">
        <w:rPr>
          <w:rFonts w:ascii="Times New Roman" w:hAnsi="Times New Roman"/>
          <w:color w:val="auto"/>
          <w:sz w:val="24"/>
          <w:szCs w:val="24"/>
        </w:rPr>
        <w:t>farcical</w:t>
      </w:r>
      <w:r w:rsidR="005840D2" w:rsidRPr="007C7FC0">
        <w:rPr>
          <w:rFonts w:ascii="Times New Roman" w:hAnsi="Times New Roman"/>
          <w:color w:val="auto"/>
          <w:sz w:val="24"/>
          <w:szCs w:val="24"/>
        </w:rPr>
        <w:t xml:space="preserve"> example</w:t>
      </w:r>
      <w:r w:rsidR="00DC7599" w:rsidRPr="007C7FC0">
        <w:rPr>
          <w:rFonts w:ascii="Times New Roman" w:hAnsi="Times New Roman"/>
          <w:color w:val="auto"/>
          <w:sz w:val="24"/>
          <w:szCs w:val="24"/>
        </w:rPr>
        <w:t xml:space="preserve">, </w:t>
      </w:r>
      <w:r w:rsidR="008C5CC4" w:rsidRPr="007C7FC0">
        <w:rPr>
          <w:rFonts w:ascii="Times New Roman" w:hAnsi="Times New Roman"/>
          <w:color w:val="auto"/>
          <w:sz w:val="24"/>
          <w:szCs w:val="24"/>
        </w:rPr>
        <w:t xml:space="preserve">the web hosting company </w:t>
      </w:r>
      <w:r w:rsidR="00F211CD" w:rsidRPr="007C7FC0">
        <w:rPr>
          <w:rFonts w:ascii="Times New Roman" w:hAnsi="Times New Roman"/>
          <w:color w:val="auto"/>
          <w:sz w:val="24"/>
          <w:szCs w:val="24"/>
        </w:rPr>
        <w:t xml:space="preserve">GoDaddy sent </w:t>
      </w:r>
      <w:r w:rsidR="008C5CC4" w:rsidRPr="007C7FC0">
        <w:rPr>
          <w:rFonts w:ascii="Times New Roman" w:hAnsi="Times New Roman"/>
          <w:color w:val="auto"/>
          <w:sz w:val="24"/>
          <w:szCs w:val="24"/>
        </w:rPr>
        <w:t>their</w:t>
      </w:r>
      <w:r w:rsidR="00F211CD" w:rsidRPr="007C7FC0">
        <w:rPr>
          <w:rFonts w:ascii="Times New Roman" w:hAnsi="Times New Roman"/>
          <w:color w:val="auto"/>
          <w:sz w:val="24"/>
          <w:szCs w:val="24"/>
        </w:rPr>
        <w:t xml:space="preserve"> employees an email offering a holiday bonus</w:t>
      </w:r>
      <w:r w:rsidR="00DC7599" w:rsidRPr="007C7FC0">
        <w:rPr>
          <w:rFonts w:ascii="Times New Roman" w:hAnsi="Times New Roman"/>
          <w:color w:val="auto"/>
          <w:sz w:val="24"/>
          <w:szCs w:val="24"/>
        </w:rPr>
        <w:t xml:space="preserve"> </w:t>
      </w:r>
      <w:r w:rsidR="00CC0840">
        <w:rPr>
          <w:rFonts w:ascii="Times New Roman" w:hAnsi="Times New Roman"/>
          <w:color w:val="auto"/>
          <w:sz w:val="24"/>
          <w:szCs w:val="24"/>
        </w:rPr>
        <w:t xml:space="preserve">of </w:t>
      </w:r>
      <w:r w:rsidR="00CC0840" w:rsidRPr="007C7FC0">
        <w:rPr>
          <w:rFonts w:ascii="Times New Roman" w:hAnsi="Times New Roman"/>
          <w:color w:val="auto"/>
          <w:sz w:val="24"/>
          <w:szCs w:val="24"/>
        </w:rPr>
        <w:t xml:space="preserve">$650 </w:t>
      </w:r>
      <w:r w:rsidR="003422E9">
        <w:rPr>
          <w:rFonts w:ascii="Times New Roman" w:hAnsi="Times New Roman"/>
          <w:color w:val="auto"/>
          <w:sz w:val="24"/>
          <w:szCs w:val="24"/>
        </w:rPr>
        <w:t>before Christmas</w:t>
      </w:r>
      <w:r w:rsidR="00372A21">
        <w:rPr>
          <w:rFonts w:ascii="Times New Roman" w:hAnsi="Times New Roman"/>
          <w:color w:val="auto"/>
          <w:sz w:val="24"/>
          <w:szCs w:val="24"/>
        </w:rPr>
        <w:t xml:space="preserve"> in</w:t>
      </w:r>
      <w:r w:rsidR="00DC7599" w:rsidRPr="007C7FC0">
        <w:rPr>
          <w:rFonts w:ascii="Times New Roman" w:hAnsi="Times New Roman"/>
          <w:color w:val="auto"/>
          <w:sz w:val="24"/>
          <w:szCs w:val="24"/>
        </w:rPr>
        <w:t xml:space="preserve"> 2021</w:t>
      </w:r>
      <w:r w:rsidR="00F211CD" w:rsidRPr="007C7FC0">
        <w:rPr>
          <w:rFonts w:ascii="Times New Roman" w:hAnsi="Times New Roman"/>
          <w:color w:val="auto"/>
          <w:sz w:val="24"/>
          <w:szCs w:val="24"/>
        </w:rPr>
        <w:t xml:space="preserve">. </w:t>
      </w:r>
      <w:r w:rsidR="00AF2F4A" w:rsidRPr="007C7FC0">
        <w:rPr>
          <w:rFonts w:ascii="Times New Roman" w:hAnsi="Times New Roman"/>
          <w:color w:val="auto"/>
          <w:sz w:val="24"/>
          <w:szCs w:val="24"/>
        </w:rPr>
        <w:t>Regrettably</w:t>
      </w:r>
      <w:r w:rsidR="00F211CD" w:rsidRPr="007C7FC0">
        <w:rPr>
          <w:rFonts w:ascii="Times New Roman" w:hAnsi="Times New Roman"/>
          <w:color w:val="auto"/>
          <w:sz w:val="24"/>
          <w:szCs w:val="24"/>
        </w:rPr>
        <w:t>,</w:t>
      </w:r>
      <w:r w:rsidR="000F09D0">
        <w:rPr>
          <w:rFonts w:ascii="Times New Roman" w:hAnsi="Times New Roman"/>
          <w:color w:val="auto"/>
          <w:sz w:val="24"/>
          <w:szCs w:val="24"/>
        </w:rPr>
        <w:t xml:space="preserve"> it was</w:t>
      </w:r>
      <w:r w:rsidR="00F211CD" w:rsidRPr="007C7FC0">
        <w:rPr>
          <w:rFonts w:ascii="Times New Roman" w:hAnsi="Times New Roman"/>
          <w:color w:val="auto"/>
          <w:sz w:val="24"/>
          <w:szCs w:val="24"/>
        </w:rPr>
        <w:t xml:space="preserve"> a phishing test. Those who clicked the link were </w:t>
      </w:r>
      <w:r w:rsidR="009911BF">
        <w:rPr>
          <w:rFonts w:ascii="Times New Roman" w:hAnsi="Times New Roman"/>
          <w:color w:val="auto"/>
          <w:sz w:val="24"/>
          <w:szCs w:val="24"/>
        </w:rPr>
        <w:t xml:space="preserve">indeed </w:t>
      </w:r>
      <w:r w:rsidR="00F211CD" w:rsidRPr="006A1824">
        <w:rPr>
          <w:rFonts w:ascii="Times New Roman" w:hAnsi="Times New Roman"/>
          <w:color w:val="auto"/>
          <w:sz w:val="24"/>
          <w:szCs w:val="24"/>
        </w:rPr>
        <w:t xml:space="preserve">rewarded, not with </w:t>
      </w:r>
      <w:r w:rsidR="00AF2F4A" w:rsidRPr="006A1824">
        <w:rPr>
          <w:rFonts w:ascii="Times New Roman" w:hAnsi="Times New Roman"/>
          <w:color w:val="auto"/>
          <w:sz w:val="24"/>
          <w:szCs w:val="24"/>
        </w:rPr>
        <w:t>money</w:t>
      </w:r>
      <w:r w:rsidR="00F211CD" w:rsidRPr="006A1824">
        <w:rPr>
          <w:rFonts w:ascii="Times New Roman" w:hAnsi="Times New Roman"/>
          <w:color w:val="auto"/>
          <w:sz w:val="24"/>
          <w:szCs w:val="24"/>
        </w:rPr>
        <w:t xml:space="preserve">, but </w:t>
      </w:r>
      <w:r w:rsidR="0077468E" w:rsidRPr="006A1824">
        <w:rPr>
          <w:rFonts w:ascii="Times New Roman" w:hAnsi="Times New Roman"/>
          <w:color w:val="auto"/>
          <w:sz w:val="24"/>
          <w:szCs w:val="24"/>
        </w:rPr>
        <w:t xml:space="preserve">with </w:t>
      </w:r>
      <w:r w:rsidR="00F211CD" w:rsidRPr="006A1824">
        <w:rPr>
          <w:rFonts w:ascii="Times New Roman" w:hAnsi="Times New Roman"/>
          <w:color w:val="auto"/>
          <w:sz w:val="24"/>
          <w:szCs w:val="24"/>
        </w:rPr>
        <w:t>additional cybersecurity training.</w:t>
      </w:r>
      <w:r w:rsidR="001E3E25" w:rsidRPr="006A1824">
        <w:rPr>
          <w:rStyle w:val="EndnoteReference"/>
          <w:rFonts w:ascii="Times New Roman" w:hAnsi="Times New Roman"/>
          <w:color w:val="auto"/>
          <w:sz w:val="24"/>
          <w:szCs w:val="24"/>
        </w:rPr>
        <w:endnoteReference w:id="168"/>
      </w:r>
    </w:p>
    <w:p w14:paraId="3E7C50A2" w14:textId="52071D7C" w:rsidR="00DC16E8" w:rsidRPr="006A1824" w:rsidRDefault="00A13E94" w:rsidP="0039552B">
      <w:pPr>
        <w:pStyle w:val="Body"/>
        <w:spacing w:line="480" w:lineRule="auto"/>
        <w:rPr>
          <w:rFonts w:ascii="Times New Roman" w:hAnsi="Times New Roman"/>
          <w:color w:val="auto"/>
          <w:sz w:val="24"/>
          <w:szCs w:val="24"/>
        </w:rPr>
      </w:pPr>
      <w:r w:rsidRPr="006A1824">
        <w:rPr>
          <w:rFonts w:ascii="Times New Roman" w:hAnsi="Times New Roman"/>
          <w:color w:val="auto"/>
          <w:sz w:val="24"/>
          <w:szCs w:val="24"/>
        </w:rPr>
        <w:t xml:space="preserve">     </w:t>
      </w:r>
      <w:r w:rsidR="008162B6" w:rsidRPr="006A1824">
        <w:rPr>
          <w:rFonts w:ascii="Times New Roman" w:hAnsi="Times New Roman"/>
          <w:color w:val="auto"/>
          <w:sz w:val="24"/>
          <w:szCs w:val="24"/>
        </w:rPr>
        <w:t>An organization</w:t>
      </w:r>
      <w:r w:rsidR="0077468E" w:rsidRPr="006A1824">
        <w:rPr>
          <w:rFonts w:ascii="Times New Roman" w:hAnsi="Times New Roman"/>
          <w:color w:val="auto"/>
          <w:sz w:val="24"/>
          <w:szCs w:val="24"/>
        </w:rPr>
        <w:t xml:space="preserve"> should have </w:t>
      </w:r>
      <w:r w:rsidR="00E217C6" w:rsidRPr="006A1824">
        <w:rPr>
          <w:rFonts w:ascii="Times New Roman" w:hAnsi="Times New Roman"/>
          <w:color w:val="auto"/>
          <w:sz w:val="24"/>
          <w:szCs w:val="24"/>
        </w:rPr>
        <w:t>rules</w:t>
      </w:r>
      <w:r w:rsidR="0039552B" w:rsidRPr="006A1824">
        <w:rPr>
          <w:rFonts w:ascii="Times New Roman" w:hAnsi="Times New Roman"/>
          <w:color w:val="auto"/>
          <w:sz w:val="24"/>
          <w:szCs w:val="24"/>
        </w:rPr>
        <w:t xml:space="preserve"> for </w:t>
      </w:r>
      <w:r w:rsidR="00D02BB3" w:rsidRPr="006A1824">
        <w:rPr>
          <w:rFonts w:ascii="Times New Roman" w:hAnsi="Times New Roman"/>
          <w:color w:val="auto"/>
          <w:sz w:val="24"/>
          <w:szCs w:val="24"/>
        </w:rPr>
        <w:t>financial</w:t>
      </w:r>
      <w:r w:rsidR="008162B6" w:rsidRPr="006A1824">
        <w:rPr>
          <w:rFonts w:ascii="Times New Roman" w:hAnsi="Times New Roman"/>
          <w:color w:val="auto"/>
          <w:sz w:val="24"/>
          <w:szCs w:val="24"/>
        </w:rPr>
        <w:t xml:space="preserve"> </w:t>
      </w:r>
      <w:r w:rsidR="00660AED" w:rsidRPr="006A1824">
        <w:rPr>
          <w:rFonts w:ascii="Times New Roman" w:hAnsi="Times New Roman"/>
          <w:color w:val="auto"/>
          <w:sz w:val="24"/>
          <w:szCs w:val="24"/>
        </w:rPr>
        <w:t>requests</w:t>
      </w:r>
      <w:r w:rsidR="00360D44" w:rsidRPr="006A1824">
        <w:rPr>
          <w:rFonts w:ascii="Times New Roman" w:hAnsi="Times New Roman"/>
          <w:color w:val="auto"/>
          <w:sz w:val="24"/>
          <w:szCs w:val="24"/>
        </w:rPr>
        <w:t xml:space="preserve"> over</w:t>
      </w:r>
      <w:r w:rsidR="0039552B" w:rsidRPr="006A1824">
        <w:rPr>
          <w:rFonts w:ascii="Times New Roman" w:hAnsi="Times New Roman"/>
          <w:color w:val="auto"/>
          <w:sz w:val="24"/>
          <w:szCs w:val="24"/>
        </w:rPr>
        <w:t xml:space="preserve"> a specif</w:t>
      </w:r>
      <w:r w:rsidR="00E217C6" w:rsidRPr="006A1824">
        <w:rPr>
          <w:rFonts w:ascii="Times New Roman" w:hAnsi="Times New Roman"/>
          <w:color w:val="auto"/>
          <w:sz w:val="24"/>
          <w:szCs w:val="24"/>
        </w:rPr>
        <w:t>ied</w:t>
      </w:r>
      <w:r w:rsidR="0039552B" w:rsidRPr="006A1824">
        <w:rPr>
          <w:rFonts w:ascii="Times New Roman" w:hAnsi="Times New Roman"/>
          <w:color w:val="auto"/>
          <w:sz w:val="24"/>
          <w:szCs w:val="24"/>
        </w:rPr>
        <w:t xml:space="preserve"> amount, </w:t>
      </w:r>
      <w:r w:rsidR="00E05E4F" w:rsidRPr="006A1824">
        <w:rPr>
          <w:rFonts w:ascii="Times New Roman" w:hAnsi="Times New Roman"/>
          <w:color w:val="auto"/>
          <w:sz w:val="24"/>
          <w:szCs w:val="24"/>
        </w:rPr>
        <w:t xml:space="preserve">with </w:t>
      </w:r>
      <w:r w:rsidR="0039552B" w:rsidRPr="006A1824">
        <w:rPr>
          <w:rFonts w:ascii="Times New Roman" w:hAnsi="Times New Roman"/>
          <w:color w:val="auto"/>
          <w:sz w:val="24"/>
          <w:szCs w:val="24"/>
        </w:rPr>
        <w:t xml:space="preserve">multiple employees </w:t>
      </w:r>
      <w:r w:rsidR="001C3E62" w:rsidRPr="006A1824">
        <w:rPr>
          <w:rFonts w:ascii="Times New Roman" w:hAnsi="Times New Roman"/>
          <w:color w:val="auto"/>
          <w:sz w:val="24"/>
          <w:szCs w:val="24"/>
        </w:rPr>
        <w:t xml:space="preserve">required to </w:t>
      </w:r>
      <w:r w:rsidR="00956BF0" w:rsidRPr="006A1824">
        <w:rPr>
          <w:rFonts w:ascii="Times New Roman" w:hAnsi="Times New Roman"/>
          <w:color w:val="auto"/>
          <w:sz w:val="24"/>
          <w:szCs w:val="24"/>
        </w:rPr>
        <w:t>approve</w:t>
      </w:r>
      <w:r w:rsidR="0039552B" w:rsidRPr="006A1824">
        <w:rPr>
          <w:rFonts w:ascii="Times New Roman" w:hAnsi="Times New Roman"/>
          <w:color w:val="auto"/>
          <w:sz w:val="24"/>
          <w:szCs w:val="24"/>
        </w:rPr>
        <w:t xml:space="preserve"> the transfers. </w:t>
      </w:r>
      <w:r w:rsidR="005B68B9" w:rsidRPr="006A1824">
        <w:rPr>
          <w:rFonts w:ascii="Times New Roman" w:hAnsi="Times New Roman"/>
          <w:color w:val="auto"/>
          <w:sz w:val="24"/>
          <w:szCs w:val="24"/>
        </w:rPr>
        <w:t>In conjunction with o</w:t>
      </w:r>
      <w:r w:rsidR="008E0544" w:rsidRPr="006A1824">
        <w:rPr>
          <w:rFonts w:ascii="Times New Roman" w:hAnsi="Times New Roman"/>
          <w:color w:val="auto"/>
          <w:sz w:val="24"/>
          <w:szCs w:val="24"/>
        </w:rPr>
        <w:t xml:space="preserve">ngoing </w:t>
      </w:r>
      <w:r w:rsidR="0039552B" w:rsidRPr="006A1824">
        <w:rPr>
          <w:rFonts w:ascii="Times New Roman" w:hAnsi="Times New Roman"/>
          <w:color w:val="auto"/>
          <w:sz w:val="24"/>
          <w:szCs w:val="24"/>
        </w:rPr>
        <w:t>training</w:t>
      </w:r>
      <w:r w:rsidR="00900248" w:rsidRPr="006A1824">
        <w:rPr>
          <w:rFonts w:ascii="Times New Roman" w:hAnsi="Times New Roman"/>
          <w:color w:val="auto"/>
          <w:sz w:val="24"/>
          <w:szCs w:val="24"/>
        </w:rPr>
        <w:t>, companies should continue with r</w:t>
      </w:r>
      <w:r w:rsidR="00FE24E4" w:rsidRPr="006A1824">
        <w:rPr>
          <w:rFonts w:ascii="Times New Roman" w:hAnsi="Times New Roman"/>
          <w:color w:val="auto"/>
          <w:sz w:val="24"/>
          <w:szCs w:val="24"/>
        </w:rPr>
        <w:t xml:space="preserve">andom phishing tests, </w:t>
      </w:r>
      <w:r w:rsidR="006A4C14">
        <w:rPr>
          <w:rFonts w:ascii="Times New Roman" w:hAnsi="Times New Roman"/>
          <w:color w:val="auto"/>
          <w:sz w:val="24"/>
          <w:szCs w:val="24"/>
        </w:rPr>
        <w:t>praising</w:t>
      </w:r>
      <w:r w:rsidR="00F8590D">
        <w:rPr>
          <w:rFonts w:ascii="Times New Roman" w:hAnsi="Times New Roman"/>
          <w:color w:val="auto"/>
          <w:sz w:val="24"/>
          <w:szCs w:val="24"/>
        </w:rPr>
        <w:t xml:space="preserve"> </w:t>
      </w:r>
      <w:r w:rsidR="00FE24E4" w:rsidRPr="006A1824">
        <w:rPr>
          <w:rFonts w:ascii="Times New Roman" w:hAnsi="Times New Roman"/>
          <w:color w:val="auto"/>
          <w:sz w:val="24"/>
          <w:szCs w:val="24"/>
        </w:rPr>
        <w:t xml:space="preserve">employees who report the </w:t>
      </w:r>
      <w:r w:rsidR="00EF2396">
        <w:rPr>
          <w:rFonts w:ascii="Times New Roman" w:hAnsi="Times New Roman"/>
          <w:color w:val="auto"/>
          <w:sz w:val="24"/>
          <w:szCs w:val="24"/>
        </w:rPr>
        <w:t>phony</w:t>
      </w:r>
      <w:r w:rsidR="0032297D" w:rsidRPr="006A1824">
        <w:rPr>
          <w:rFonts w:ascii="Times New Roman" w:hAnsi="Times New Roman"/>
          <w:color w:val="auto"/>
          <w:sz w:val="24"/>
          <w:szCs w:val="24"/>
        </w:rPr>
        <w:t xml:space="preserve"> email</w:t>
      </w:r>
      <w:r w:rsidR="00BC7483" w:rsidRPr="006A1824">
        <w:rPr>
          <w:rFonts w:ascii="Times New Roman" w:hAnsi="Times New Roman"/>
          <w:color w:val="auto"/>
          <w:sz w:val="24"/>
          <w:szCs w:val="24"/>
        </w:rPr>
        <w:t>s</w:t>
      </w:r>
      <w:r w:rsidR="0032297D" w:rsidRPr="006A1824">
        <w:rPr>
          <w:rFonts w:ascii="Times New Roman" w:hAnsi="Times New Roman"/>
          <w:color w:val="auto"/>
          <w:sz w:val="24"/>
          <w:szCs w:val="24"/>
        </w:rPr>
        <w:t>.</w:t>
      </w:r>
      <w:r w:rsidR="00211D2A" w:rsidRPr="006A1824">
        <w:rPr>
          <w:rFonts w:ascii="Times New Roman" w:hAnsi="Times New Roman"/>
          <w:color w:val="auto"/>
          <w:sz w:val="24"/>
          <w:szCs w:val="24"/>
        </w:rPr>
        <w:t xml:space="preserve"> </w:t>
      </w:r>
      <w:r w:rsidR="00F81179">
        <w:rPr>
          <w:rFonts w:ascii="Times New Roman" w:hAnsi="Times New Roman"/>
          <w:color w:val="auto"/>
          <w:sz w:val="24"/>
          <w:szCs w:val="24"/>
        </w:rPr>
        <w:t xml:space="preserve">Most importantly, </w:t>
      </w:r>
      <w:r w:rsidR="00462629" w:rsidRPr="006A1824">
        <w:rPr>
          <w:rFonts w:ascii="Times New Roman" w:hAnsi="Times New Roman"/>
          <w:color w:val="auto"/>
          <w:sz w:val="24"/>
          <w:szCs w:val="24"/>
        </w:rPr>
        <w:t xml:space="preserve">IT departments </w:t>
      </w:r>
      <w:r w:rsidR="0049456C" w:rsidRPr="006A1824">
        <w:rPr>
          <w:rFonts w:ascii="Times New Roman" w:hAnsi="Times New Roman"/>
          <w:color w:val="auto"/>
          <w:sz w:val="24"/>
          <w:szCs w:val="24"/>
        </w:rPr>
        <w:t xml:space="preserve">must </w:t>
      </w:r>
      <w:r w:rsidR="00795EBF">
        <w:rPr>
          <w:rFonts w:ascii="Times New Roman" w:hAnsi="Times New Roman"/>
          <w:color w:val="auto"/>
          <w:sz w:val="24"/>
          <w:szCs w:val="24"/>
        </w:rPr>
        <w:t xml:space="preserve">assure </w:t>
      </w:r>
      <w:r w:rsidR="0039552B" w:rsidRPr="006A1824">
        <w:rPr>
          <w:rFonts w:ascii="Times New Roman" w:hAnsi="Times New Roman"/>
          <w:color w:val="auto"/>
          <w:sz w:val="24"/>
          <w:szCs w:val="24"/>
        </w:rPr>
        <w:t xml:space="preserve">all </w:t>
      </w:r>
      <w:r w:rsidR="0032297D" w:rsidRPr="006A1824">
        <w:rPr>
          <w:rFonts w:ascii="Times New Roman" w:hAnsi="Times New Roman"/>
          <w:color w:val="auto"/>
          <w:sz w:val="24"/>
          <w:szCs w:val="24"/>
        </w:rPr>
        <w:t xml:space="preserve">security </w:t>
      </w:r>
      <w:r w:rsidR="0039552B" w:rsidRPr="006A1824">
        <w:rPr>
          <w:rFonts w:ascii="Times New Roman" w:hAnsi="Times New Roman"/>
          <w:color w:val="auto"/>
          <w:sz w:val="24"/>
          <w:szCs w:val="24"/>
        </w:rPr>
        <w:t xml:space="preserve">software </w:t>
      </w:r>
      <w:r w:rsidR="00EF2396">
        <w:rPr>
          <w:rFonts w:ascii="Times New Roman" w:hAnsi="Times New Roman"/>
          <w:color w:val="auto"/>
          <w:sz w:val="24"/>
          <w:szCs w:val="24"/>
        </w:rPr>
        <w:t xml:space="preserve">remains </w:t>
      </w:r>
      <w:r w:rsidR="008F59BB" w:rsidRPr="006A1824">
        <w:rPr>
          <w:rFonts w:ascii="Times New Roman" w:hAnsi="Times New Roman"/>
          <w:color w:val="auto"/>
          <w:sz w:val="24"/>
          <w:szCs w:val="24"/>
        </w:rPr>
        <w:t>up to date</w:t>
      </w:r>
      <w:r w:rsidR="0039552B" w:rsidRPr="006A1824">
        <w:rPr>
          <w:rFonts w:ascii="Times New Roman" w:hAnsi="Times New Roman"/>
          <w:color w:val="auto"/>
          <w:sz w:val="24"/>
          <w:szCs w:val="24"/>
        </w:rPr>
        <w:t xml:space="preserve"> to minimize </w:t>
      </w:r>
      <w:r w:rsidR="008F59BB" w:rsidRPr="006A1824">
        <w:rPr>
          <w:rFonts w:ascii="Times New Roman" w:hAnsi="Times New Roman"/>
          <w:color w:val="auto"/>
          <w:sz w:val="24"/>
          <w:szCs w:val="24"/>
        </w:rPr>
        <w:t xml:space="preserve">vulnerabilities </w:t>
      </w:r>
      <w:r w:rsidR="0039552B" w:rsidRPr="006A1824">
        <w:rPr>
          <w:rFonts w:ascii="Times New Roman" w:hAnsi="Times New Roman"/>
          <w:color w:val="auto"/>
          <w:sz w:val="24"/>
          <w:szCs w:val="24"/>
        </w:rPr>
        <w:t>for criminals to exploit.</w:t>
      </w:r>
    </w:p>
    <w:p w14:paraId="1C22842E" w14:textId="77777777" w:rsidR="005A1AF3" w:rsidRDefault="0049456C" w:rsidP="0039552B">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p>
    <w:p w14:paraId="010C7C4B" w14:textId="24F6F0D6" w:rsidR="00DC16E8" w:rsidRPr="00D771F6" w:rsidRDefault="005A1AF3" w:rsidP="000432ED">
      <w:pPr>
        <w:pStyle w:val="Body"/>
        <w:spacing w:line="480" w:lineRule="auto"/>
        <w:rPr>
          <w:color w:val="2E74B5" w:themeColor="accent1" w:themeShade="BF"/>
        </w:rPr>
      </w:pPr>
      <w:r>
        <w:rPr>
          <w:rFonts w:ascii="Times New Roman" w:hAnsi="Times New Roman"/>
          <w:color w:val="2E74B5" w:themeColor="accent1" w:themeShade="BF"/>
          <w:sz w:val="24"/>
          <w:szCs w:val="24"/>
        </w:rPr>
        <w:t xml:space="preserve">     </w:t>
      </w:r>
      <w:r w:rsidR="00A96DC6" w:rsidRPr="001E5C28">
        <w:rPr>
          <w:rFonts w:ascii="Times New Roman" w:hAnsi="Times New Roman"/>
          <w:color w:val="auto"/>
          <w:sz w:val="24"/>
          <w:szCs w:val="24"/>
        </w:rPr>
        <w:t>T</w:t>
      </w:r>
      <w:r w:rsidR="00CA27D4" w:rsidRPr="001E5C28">
        <w:rPr>
          <w:rFonts w:ascii="Times New Roman" w:hAnsi="Times New Roman"/>
          <w:color w:val="auto"/>
          <w:sz w:val="24"/>
          <w:szCs w:val="24"/>
        </w:rPr>
        <w:t xml:space="preserve">he </w:t>
      </w:r>
      <w:r w:rsidR="004620CB" w:rsidRPr="001E5C28">
        <w:rPr>
          <w:rFonts w:ascii="Times New Roman" w:hAnsi="Times New Roman"/>
          <w:color w:val="auto"/>
          <w:sz w:val="24"/>
          <w:szCs w:val="24"/>
        </w:rPr>
        <w:t>above</w:t>
      </w:r>
      <w:r w:rsidR="00CA27D4" w:rsidRPr="001E5C28">
        <w:rPr>
          <w:rFonts w:ascii="Times New Roman" w:hAnsi="Times New Roman"/>
          <w:color w:val="auto"/>
          <w:sz w:val="24"/>
          <w:szCs w:val="24"/>
        </w:rPr>
        <w:t xml:space="preserve"> </w:t>
      </w:r>
      <w:r w:rsidRPr="001E5C28">
        <w:rPr>
          <w:rFonts w:ascii="Times New Roman" w:hAnsi="Times New Roman"/>
          <w:color w:val="auto"/>
          <w:sz w:val="24"/>
          <w:szCs w:val="24"/>
        </w:rPr>
        <w:t xml:space="preserve">cyber </w:t>
      </w:r>
      <w:r w:rsidR="00CA27D4" w:rsidRPr="001E5C28">
        <w:rPr>
          <w:rFonts w:ascii="Times New Roman" w:hAnsi="Times New Roman"/>
          <w:color w:val="auto"/>
          <w:sz w:val="24"/>
          <w:szCs w:val="24"/>
        </w:rPr>
        <w:t xml:space="preserve">frauds </w:t>
      </w:r>
      <w:r w:rsidR="00A96DC6" w:rsidRPr="001E5C28">
        <w:rPr>
          <w:rFonts w:ascii="Times New Roman" w:hAnsi="Times New Roman"/>
          <w:color w:val="auto"/>
          <w:sz w:val="24"/>
          <w:szCs w:val="24"/>
        </w:rPr>
        <w:t>all stem</w:t>
      </w:r>
      <w:r w:rsidR="00CA27D4" w:rsidRPr="001E5C28">
        <w:rPr>
          <w:rFonts w:ascii="Times New Roman" w:hAnsi="Times New Roman"/>
          <w:color w:val="auto"/>
          <w:sz w:val="24"/>
          <w:szCs w:val="24"/>
        </w:rPr>
        <w:t xml:space="preserve"> from</w:t>
      </w:r>
      <w:r w:rsidR="00BA6741" w:rsidRPr="001E5C28">
        <w:rPr>
          <w:rFonts w:ascii="Times New Roman" w:hAnsi="Times New Roman"/>
          <w:color w:val="auto"/>
          <w:sz w:val="24"/>
          <w:szCs w:val="24"/>
        </w:rPr>
        <w:t xml:space="preserve"> </w:t>
      </w:r>
      <w:r w:rsidR="00531CE1" w:rsidRPr="001E5C28">
        <w:rPr>
          <w:rFonts w:ascii="Times New Roman" w:hAnsi="Times New Roman"/>
          <w:color w:val="auto"/>
          <w:sz w:val="24"/>
          <w:szCs w:val="24"/>
        </w:rPr>
        <w:t>voiceless</w:t>
      </w:r>
      <w:r w:rsidR="00BA6741" w:rsidRPr="001E5C28">
        <w:rPr>
          <w:rFonts w:ascii="Times New Roman" w:hAnsi="Times New Roman"/>
          <w:color w:val="auto"/>
          <w:sz w:val="24"/>
          <w:szCs w:val="24"/>
        </w:rPr>
        <w:t xml:space="preserve"> email</w:t>
      </w:r>
      <w:r w:rsidR="00AD7593" w:rsidRPr="001E5C28">
        <w:rPr>
          <w:rFonts w:ascii="Times New Roman" w:hAnsi="Times New Roman"/>
          <w:color w:val="auto"/>
          <w:sz w:val="24"/>
          <w:szCs w:val="24"/>
        </w:rPr>
        <w:t>s</w:t>
      </w:r>
      <w:r w:rsidR="008708D9">
        <w:rPr>
          <w:rFonts w:ascii="Times New Roman" w:hAnsi="Times New Roman"/>
          <w:color w:val="auto"/>
          <w:sz w:val="24"/>
          <w:szCs w:val="24"/>
        </w:rPr>
        <w:t xml:space="preserve"> from fake managers</w:t>
      </w:r>
      <w:r w:rsidR="00BA6741" w:rsidRPr="001E5C28">
        <w:rPr>
          <w:rFonts w:ascii="Times New Roman" w:hAnsi="Times New Roman"/>
          <w:color w:val="auto"/>
          <w:sz w:val="24"/>
          <w:szCs w:val="24"/>
        </w:rPr>
        <w:t xml:space="preserve">. </w:t>
      </w:r>
      <w:r w:rsidR="001E5C28" w:rsidRPr="001E5C28">
        <w:rPr>
          <w:rFonts w:ascii="Times New Roman" w:hAnsi="Times New Roman"/>
          <w:color w:val="auto"/>
          <w:sz w:val="24"/>
          <w:szCs w:val="24"/>
        </w:rPr>
        <w:t>So i</w:t>
      </w:r>
      <w:r w:rsidR="00BA6741" w:rsidRPr="001E5C28">
        <w:rPr>
          <w:rFonts w:ascii="Times New Roman" w:hAnsi="Times New Roman"/>
          <w:color w:val="auto"/>
          <w:sz w:val="24"/>
          <w:szCs w:val="24"/>
        </w:rPr>
        <w:t xml:space="preserve">magine </w:t>
      </w:r>
      <w:r w:rsidR="000C2B20">
        <w:rPr>
          <w:rFonts w:ascii="Times New Roman" w:hAnsi="Times New Roman"/>
          <w:color w:val="auto"/>
          <w:sz w:val="24"/>
          <w:szCs w:val="24"/>
        </w:rPr>
        <w:t xml:space="preserve">hearing </w:t>
      </w:r>
      <w:r w:rsidR="00531CE1" w:rsidRPr="001E5C28">
        <w:rPr>
          <w:rFonts w:ascii="Times New Roman" w:hAnsi="Times New Roman"/>
          <w:color w:val="auto"/>
          <w:sz w:val="24"/>
          <w:szCs w:val="24"/>
        </w:rPr>
        <w:t>the</w:t>
      </w:r>
      <w:r w:rsidR="00BA6741" w:rsidRPr="001E5C28">
        <w:rPr>
          <w:rFonts w:ascii="Times New Roman" w:hAnsi="Times New Roman"/>
          <w:color w:val="auto"/>
          <w:sz w:val="24"/>
          <w:szCs w:val="24"/>
        </w:rPr>
        <w:t xml:space="preserve"> </w:t>
      </w:r>
      <w:r w:rsidR="00813844">
        <w:rPr>
          <w:rFonts w:ascii="Times New Roman" w:hAnsi="Times New Roman"/>
          <w:color w:val="auto"/>
          <w:sz w:val="24"/>
          <w:szCs w:val="24"/>
        </w:rPr>
        <w:t xml:space="preserve">unmistakable </w:t>
      </w:r>
      <w:r w:rsidR="00057531">
        <w:rPr>
          <w:rFonts w:ascii="Times New Roman" w:hAnsi="Times New Roman"/>
          <w:color w:val="auto"/>
          <w:sz w:val="24"/>
          <w:szCs w:val="24"/>
        </w:rPr>
        <w:t>h</w:t>
      </w:r>
      <w:r w:rsidR="00BA6741" w:rsidRPr="001E5C28">
        <w:rPr>
          <w:rFonts w:ascii="Times New Roman" w:hAnsi="Times New Roman"/>
          <w:color w:val="auto"/>
          <w:sz w:val="24"/>
          <w:szCs w:val="24"/>
        </w:rPr>
        <w:t>uma</w:t>
      </w:r>
      <w:r w:rsidR="00531CE1" w:rsidRPr="001E5C28">
        <w:rPr>
          <w:rFonts w:ascii="Times New Roman" w:hAnsi="Times New Roman"/>
          <w:color w:val="auto"/>
          <w:sz w:val="24"/>
          <w:szCs w:val="24"/>
        </w:rPr>
        <w:t>n</w:t>
      </w:r>
      <w:r w:rsidR="00BA6741" w:rsidRPr="001E5C28">
        <w:rPr>
          <w:rFonts w:ascii="Times New Roman" w:hAnsi="Times New Roman"/>
          <w:color w:val="auto"/>
          <w:sz w:val="24"/>
          <w:szCs w:val="24"/>
        </w:rPr>
        <w:t xml:space="preserve"> voice</w:t>
      </w:r>
      <w:r w:rsidR="00531CE1" w:rsidRPr="001E5C28">
        <w:rPr>
          <w:rFonts w:ascii="Times New Roman" w:hAnsi="Times New Roman"/>
          <w:color w:val="auto"/>
          <w:sz w:val="24"/>
          <w:szCs w:val="24"/>
        </w:rPr>
        <w:t xml:space="preserve"> of your </w:t>
      </w:r>
      <w:r w:rsidR="00A91427" w:rsidRPr="001E5C28">
        <w:rPr>
          <w:rFonts w:ascii="Times New Roman" w:hAnsi="Times New Roman"/>
          <w:color w:val="auto"/>
          <w:sz w:val="24"/>
          <w:szCs w:val="24"/>
        </w:rPr>
        <w:t xml:space="preserve">CEO –or </w:t>
      </w:r>
      <w:r w:rsidR="00C95696" w:rsidRPr="001E5C28">
        <w:rPr>
          <w:rFonts w:ascii="Times New Roman" w:hAnsi="Times New Roman"/>
          <w:color w:val="auto"/>
          <w:sz w:val="24"/>
          <w:szCs w:val="24"/>
        </w:rPr>
        <w:t xml:space="preserve">a </w:t>
      </w:r>
      <w:r w:rsidR="00853DDA" w:rsidRPr="001E5C28">
        <w:rPr>
          <w:rFonts w:ascii="Times New Roman" w:hAnsi="Times New Roman"/>
          <w:color w:val="auto"/>
          <w:sz w:val="24"/>
          <w:szCs w:val="24"/>
        </w:rPr>
        <w:t>family member</w:t>
      </w:r>
      <w:r w:rsidR="00A91427" w:rsidRPr="001E5C28">
        <w:rPr>
          <w:rFonts w:ascii="Times New Roman" w:hAnsi="Times New Roman"/>
          <w:color w:val="auto"/>
          <w:sz w:val="24"/>
          <w:szCs w:val="24"/>
        </w:rPr>
        <w:t>– asking you to do something</w:t>
      </w:r>
      <w:r w:rsidR="00853DDA" w:rsidRPr="001E5C28">
        <w:rPr>
          <w:rFonts w:ascii="Times New Roman" w:hAnsi="Times New Roman"/>
          <w:color w:val="auto"/>
          <w:sz w:val="24"/>
          <w:szCs w:val="24"/>
        </w:rPr>
        <w:t xml:space="preserve"> </w:t>
      </w:r>
      <w:r w:rsidR="00202727" w:rsidRPr="001E5C28">
        <w:rPr>
          <w:rFonts w:ascii="Times New Roman" w:hAnsi="Times New Roman"/>
          <w:color w:val="auto"/>
          <w:sz w:val="24"/>
          <w:szCs w:val="24"/>
        </w:rPr>
        <w:t>deceptive</w:t>
      </w:r>
      <w:r w:rsidR="00A91427" w:rsidRPr="001E5C28">
        <w:rPr>
          <w:rFonts w:ascii="Times New Roman" w:hAnsi="Times New Roman"/>
          <w:color w:val="auto"/>
          <w:sz w:val="24"/>
          <w:szCs w:val="24"/>
        </w:rPr>
        <w:t xml:space="preserve">. </w:t>
      </w:r>
      <w:r w:rsidR="0003053D" w:rsidRPr="001E5C28">
        <w:rPr>
          <w:rFonts w:ascii="Times New Roman" w:hAnsi="Times New Roman"/>
          <w:color w:val="auto"/>
          <w:sz w:val="24"/>
          <w:szCs w:val="24"/>
        </w:rPr>
        <w:t xml:space="preserve">That </w:t>
      </w:r>
      <w:r w:rsidR="000C2B20">
        <w:rPr>
          <w:rFonts w:ascii="Times New Roman" w:hAnsi="Times New Roman"/>
          <w:color w:val="auto"/>
          <w:sz w:val="24"/>
          <w:szCs w:val="24"/>
        </w:rPr>
        <w:t>unconceivable</w:t>
      </w:r>
      <w:r w:rsidR="000C2B20" w:rsidRPr="001E5C28">
        <w:rPr>
          <w:rFonts w:ascii="Times New Roman" w:hAnsi="Times New Roman"/>
          <w:color w:val="auto"/>
          <w:sz w:val="24"/>
          <w:szCs w:val="24"/>
        </w:rPr>
        <w:t xml:space="preserve"> </w:t>
      </w:r>
      <w:r w:rsidR="0003053D" w:rsidRPr="001E5C28">
        <w:rPr>
          <w:rFonts w:ascii="Times New Roman" w:hAnsi="Times New Roman"/>
          <w:color w:val="auto"/>
          <w:sz w:val="24"/>
          <w:szCs w:val="24"/>
        </w:rPr>
        <w:t xml:space="preserve">fraud didn’t </w:t>
      </w:r>
      <w:r w:rsidR="00202727" w:rsidRPr="001E5C28">
        <w:rPr>
          <w:rFonts w:ascii="Times New Roman" w:hAnsi="Times New Roman"/>
          <w:color w:val="auto"/>
          <w:sz w:val="24"/>
          <w:szCs w:val="24"/>
        </w:rPr>
        <w:t>surface</w:t>
      </w:r>
      <w:r w:rsidR="0003053D" w:rsidRPr="001E5C28">
        <w:rPr>
          <w:rFonts w:ascii="Times New Roman" w:hAnsi="Times New Roman"/>
          <w:color w:val="auto"/>
          <w:sz w:val="24"/>
          <w:szCs w:val="24"/>
        </w:rPr>
        <w:t xml:space="preserve"> until 2019.</w:t>
      </w:r>
      <w:r w:rsidR="00DC16E8" w:rsidRPr="00D771F6">
        <w:rPr>
          <w:color w:val="2E74B5" w:themeColor="accent1" w:themeShade="BF"/>
        </w:rPr>
        <w:br w:type="page"/>
      </w:r>
    </w:p>
    <w:p w14:paraId="230B5CAE" w14:textId="77777777" w:rsidR="000432ED" w:rsidRDefault="000432ED" w:rsidP="0039552B">
      <w:pPr>
        <w:pStyle w:val="Body"/>
        <w:spacing w:line="480" w:lineRule="auto"/>
        <w:rPr>
          <w:rFonts w:ascii="Times New Roman" w:hAnsi="Times New Roman"/>
          <w:color w:val="FF0000"/>
          <w:sz w:val="24"/>
          <w:szCs w:val="24"/>
        </w:rPr>
      </w:pPr>
    </w:p>
    <w:p w14:paraId="25C33304" w14:textId="4C88F160" w:rsidR="00386F72" w:rsidRDefault="00386F72" w:rsidP="0039552B">
      <w:pPr>
        <w:pStyle w:val="Body"/>
        <w:spacing w:line="480" w:lineRule="auto"/>
        <w:rPr>
          <w:rFonts w:ascii="Times New Roman" w:hAnsi="Times New Roman"/>
          <w:color w:val="FF0000"/>
          <w:sz w:val="24"/>
          <w:szCs w:val="24"/>
        </w:rPr>
      </w:pPr>
    </w:p>
    <w:p w14:paraId="6BAB5870" w14:textId="77777777" w:rsidR="00B92E22" w:rsidRDefault="00B92E22" w:rsidP="0039552B">
      <w:pPr>
        <w:pStyle w:val="Body"/>
        <w:spacing w:line="480" w:lineRule="auto"/>
        <w:rPr>
          <w:rFonts w:ascii="Times New Roman" w:hAnsi="Times New Roman"/>
          <w:color w:val="FF0000"/>
          <w:sz w:val="24"/>
          <w:szCs w:val="24"/>
        </w:rPr>
      </w:pPr>
    </w:p>
    <w:p w14:paraId="1108B55D" w14:textId="2CEF37C8" w:rsidR="00B92E22" w:rsidRPr="00386F72" w:rsidRDefault="00DC16E8" w:rsidP="00612C73">
      <w:pPr>
        <w:pStyle w:val="Heading2"/>
        <w:jc w:val="center"/>
      </w:pPr>
      <w:bookmarkStart w:id="148" w:name="_Toc153552982"/>
      <w:r w:rsidRPr="00386F72">
        <w:t>Chapter</w:t>
      </w:r>
      <w:r w:rsidR="009D2A8A" w:rsidRPr="00386F72">
        <w:t xml:space="preserve"> Thirty-Six</w:t>
      </w:r>
      <w:bookmarkEnd w:id="148"/>
    </w:p>
    <w:p w14:paraId="347C753A" w14:textId="092937DA" w:rsidR="002346FA" w:rsidRPr="00DE06B7" w:rsidRDefault="00D24043" w:rsidP="00612C73">
      <w:pPr>
        <w:pStyle w:val="Heading2"/>
        <w:jc w:val="center"/>
      </w:pPr>
      <w:bookmarkStart w:id="149" w:name="_Toc153552983"/>
      <w:r w:rsidRPr="00DE06B7">
        <w:t>AI</w:t>
      </w:r>
      <w:r>
        <w:t xml:space="preserve"> Deepfakes:</w:t>
      </w:r>
      <w:r w:rsidRPr="00DE06B7">
        <w:t xml:space="preserve"> </w:t>
      </w:r>
      <w:r w:rsidR="00B92E22" w:rsidRPr="00DE06B7">
        <w:t xml:space="preserve">That’s Not Your </w:t>
      </w:r>
      <w:r w:rsidR="00AA3897">
        <w:t>Boss</w:t>
      </w:r>
      <w:r w:rsidR="00B92E22" w:rsidRPr="00DE06B7">
        <w:t xml:space="preserve"> on the Phone</w:t>
      </w:r>
      <w:bookmarkEnd w:id="149"/>
      <w:r w:rsidR="0051782A">
        <w:t xml:space="preserve"> </w:t>
      </w:r>
    </w:p>
    <w:p w14:paraId="479DA3EC" w14:textId="77777777" w:rsidR="002346FA" w:rsidRDefault="002346FA" w:rsidP="002346FA">
      <w:pPr>
        <w:pStyle w:val="Body"/>
        <w:spacing w:line="480" w:lineRule="auto"/>
        <w:jc w:val="center"/>
        <w:rPr>
          <w:rFonts w:ascii="Times New Roman" w:hAnsi="Times New Roman"/>
          <w:color w:val="FF0000"/>
          <w:sz w:val="24"/>
          <w:szCs w:val="24"/>
        </w:rPr>
      </w:pPr>
    </w:p>
    <w:p w14:paraId="24D3F1FC" w14:textId="588D802D" w:rsidR="000A68A7" w:rsidRDefault="00B74C70" w:rsidP="00853292">
      <w:pPr>
        <w:shd w:val="clear" w:color="auto" w:fill="FFFFFF"/>
        <w:spacing w:after="225" w:line="480" w:lineRule="auto"/>
        <w:contextualSpacing/>
        <w:jc w:val="center"/>
        <w:rPr>
          <w:rFonts w:eastAsia="Times New Roman"/>
          <w:color w:val="333333"/>
        </w:rPr>
      </w:pPr>
      <w:r>
        <w:rPr>
          <w:rFonts w:eastAsia="Times New Roman"/>
          <w:color w:val="333333"/>
        </w:rPr>
        <w:t xml:space="preserve">AI: </w:t>
      </w:r>
      <w:r w:rsidR="009F50EE" w:rsidRPr="009F50EE">
        <w:rPr>
          <w:rFonts w:eastAsia="Times New Roman"/>
          <w:color w:val="333333"/>
        </w:rPr>
        <w:t>“It is hard to see how you can prevent the bad actors from using it for bad things</w:t>
      </w:r>
      <w:r w:rsidR="00155655">
        <w:rPr>
          <w:rFonts w:eastAsia="Times New Roman"/>
          <w:color w:val="333333"/>
        </w:rPr>
        <w:t>.</w:t>
      </w:r>
      <w:r w:rsidR="009F50EE" w:rsidRPr="009F50EE">
        <w:rPr>
          <w:rFonts w:eastAsia="Times New Roman"/>
          <w:color w:val="333333"/>
        </w:rPr>
        <w:t>”</w:t>
      </w:r>
      <w:r w:rsidR="00155655" w:rsidRPr="00155655">
        <w:rPr>
          <w:rStyle w:val="EndnoteReference"/>
          <w:rFonts w:eastAsia="Times New Roman"/>
          <w:color w:val="333333"/>
        </w:rPr>
        <w:t xml:space="preserve"> </w:t>
      </w:r>
      <w:r w:rsidR="00155655">
        <w:rPr>
          <w:rStyle w:val="EndnoteReference"/>
          <w:rFonts w:eastAsia="Times New Roman"/>
          <w:color w:val="333333"/>
        </w:rPr>
        <w:endnoteReference w:id="169"/>
      </w:r>
    </w:p>
    <w:p w14:paraId="7DD2126B" w14:textId="074826B2" w:rsidR="00D816FF" w:rsidRPr="00D022AA" w:rsidRDefault="00D816FF" w:rsidP="00853292">
      <w:pPr>
        <w:shd w:val="clear" w:color="auto" w:fill="FFFFFF"/>
        <w:spacing w:after="225" w:line="480" w:lineRule="auto"/>
        <w:contextualSpacing/>
        <w:jc w:val="center"/>
        <w:rPr>
          <w:rFonts w:eastAsia="Times New Roman"/>
          <w:color w:val="333333"/>
        </w:rPr>
      </w:pPr>
      <w:r w:rsidRPr="00D022AA">
        <w:rPr>
          <w:rFonts w:eastAsia="Times New Roman"/>
          <w:color w:val="333333"/>
        </w:rPr>
        <w:t xml:space="preserve"> — </w:t>
      </w:r>
      <w:r w:rsidR="00C63126" w:rsidRPr="00C63126">
        <w:rPr>
          <w:rFonts w:eastAsia="Times New Roman"/>
          <w:color w:val="333333"/>
        </w:rPr>
        <w:t>Geoffrey Hinton</w:t>
      </w:r>
      <w:r w:rsidR="00C63126">
        <w:rPr>
          <w:rFonts w:eastAsia="Times New Roman"/>
          <w:color w:val="333333"/>
        </w:rPr>
        <w:t xml:space="preserve">, </w:t>
      </w:r>
      <w:r w:rsidR="00C86383" w:rsidRPr="00EA63B4">
        <w:rPr>
          <w:rFonts w:eastAsia="Times New Roman"/>
          <w:color w:val="333333"/>
        </w:rPr>
        <w:t>“</w:t>
      </w:r>
      <w:r w:rsidR="00C86383">
        <w:rPr>
          <w:rFonts w:eastAsia="Times New Roman"/>
          <w:color w:val="333333"/>
        </w:rPr>
        <w:t>T</w:t>
      </w:r>
      <w:r w:rsidR="00C86383" w:rsidRPr="00EA63B4">
        <w:rPr>
          <w:rFonts w:eastAsia="Times New Roman"/>
          <w:color w:val="333333"/>
        </w:rPr>
        <w:t>he Godfather of AI”</w:t>
      </w:r>
      <w:r w:rsidR="00C86383">
        <w:rPr>
          <w:rFonts w:eastAsia="Times New Roman"/>
          <w:color w:val="333333"/>
        </w:rPr>
        <w:t xml:space="preserve"> and </w:t>
      </w:r>
      <w:r w:rsidR="00ED5A03">
        <w:rPr>
          <w:rFonts w:eastAsia="Times New Roman"/>
          <w:color w:val="333333"/>
        </w:rPr>
        <w:t xml:space="preserve">former Google Vice President </w:t>
      </w:r>
    </w:p>
    <w:p w14:paraId="5ADBE6DE" w14:textId="77777777" w:rsidR="002346FA" w:rsidRPr="00901215" w:rsidRDefault="002346FA" w:rsidP="00D816FF">
      <w:pPr>
        <w:shd w:val="clear" w:color="auto" w:fill="FFFFFF"/>
        <w:spacing w:after="225" w:line="480" w:lineRule="auto"/>
        <w:contextualSpacing/>
        <w:rPr>
          <w:rFonts w:eastAsia="Times New Roman"/>
        </w:rPr>
      </w:pPr>
    </w:p>
    <w:p w14:paraId="64E62AE3" w14:textId="0003F4C3" w:rsidR="00764228" w:rsidRPr="00901215" w:rsidRDefault="00D816FF" w:rsidP="00D816FF">
      <w:pPr>
        <w:shd w:val="clear" w:color="auto" w:fill="FFFFFF"/>
        <w:spacing w:after="225" w:line="480" w:lineRule="auto"/>
        <w:contextualSpacing/>
        <w:rPr>
          <w:rFonts w:eastAsia="Times New Roman"/>
        </w:rPr>
      </w:pPr>
      <w:r w:rsidRPr="00901215">
        <w:rPr>
          <w:rFonts w:eastAsia="Times New Roman"/>
        </w:rPr>
        <w:t xml:space="preserve">As technology </w:t>
      </w:r>
      <w:r w:rsidR="00B61041" w:rsidRPr="00901215">
        <w:rPr>
          <w:rFonts w:eastAsia="Times New Roman"/>
        </w:rPr>
        <w:t>advances</w:t>
      </w:r>
      <w:r w:rsidRPr="00901215">
        <w:rPr>
          <w:rFonts w:eastAsia="Times New Roman"/>
        </w:rPr>
        <w:t xml:space="preserve">, </w:t>
      </w:r>
      <w:r w:rsidR="00D37C5A" w:rsidRPr="00901215">
        <w:rPr>
          <w:rFonts w:eastAsia="Times New Roman"/>
        </w:rPr>
        <w:t>so d</w:t>
      </w:r>
      <w:r w:rsidR="00B61041">
        <w:rPr>
          <w:rFonts w:eastAsia="Times New Roman"/>
        </w:rPr>
        <w:t>o</w:t>
      </w:r>
      <w:r w:rsidR="00D37C5A" w:rsidRPr="00901215">
        <w:rPr>
          <w:rFonts w:eastAsia="Times New Roman"/>
        </w:rPr>
        <w:t xml:space="preserve"> </w:t>
      </w:r>
      <w:r w:rsidRPr="00901215">
        <w:rPr>
          <w:rFonts w:eastAsia="Times New Roman"/>
        </w:rPr>
        <w:t xml:space="preserve">opportunities for fraud. </w:t>
      </w:r>
      <w:r w:rsidR="00D37C5A" w:rsidRPr="00901215">
        <w:rPr>
          <w:rFonts w:eastAsia="Times New Roman"/>
        </w:rPr>
        <w:t>You’ve seen</w:t>
      </w:r>
      <w:r w:rsidR="0027103A" w:rsidRPr="00901215">
        <w:rPr>
          <w:rFonts w:eastAsia="Times New Roman"/>
        </w:rPr>
        <w:t xml:space="preserve"> those</w:t>
      </w:r>
      <w:r w:rsidRPr="00901215">
        <w:rPr>
          <w:rFonts w:eastAsia="Times New Roman"/>
        </w:rPr>
        <w:t xml:space="preserve"> “deepfake” videos, where images of </w:t>
      </w:r>
      <w:r w:rsidR="0027103A" w:rsidRPr="00901215">
        <w:rPr>
          <w:rFonts w:eastAsia="Times New Roman"/>
        </w:rPr>
        <w:t xml:space="preserve">politicians or </w:t>
      </w:r>
      <w:r w:rsidRPr="00901215">
        <w:rPr>
          <w:rFonts w:eastAsia="Times New Roman"/>
        </w:rPr>
        <w:t>celebrities are manipulated to say or do things they never did.</w:t>
      </w:r>
      <w:r w:rsidR="0027103A" w:rsidRPr="00901215">
        <w:rPr>
          <w:rFonts w:eastAsia="Times New Roman"/>
        </w:rPr>
        <w:t xml:space="preserve"> </w:t>
      </w:r>
      <w:r w:rsidRPr="00901215">
        <w:rPr>
          <w:rFonts w:eastAsia="Times New Roman"/>
        </w:rPr>
        <w:t xml:space="preserve">A deepfake is a technique for human image synthesis based on artificial intelligence (AI). Initially </w:t>
      </w:r>
      <w:r w:rsidR="009303A7" w:rsidRPr="00901215">
        <w:rPr>
          <w:rFonts w:eastAsia="Times New Roman"/>
        </w:rPr>
        <w:t>considered</w:t>
      </w:r>
      <w:r w:rsidRPr="00901215">
        <w:rPr>
          <w:rFonts w:eastAsia="Times New Roman"/>
        </w:rPr>
        <w:t xml:space="preserve"> an “image” application, deepfakes have now been </w:t>
      </w:r>
      <w:r w:rsidR="00901215" w:rsidRPr="00901215">
        <w:rPr>
          <w:rFonts w:eastAsia="Times New Roman"/>
        </w:rPr>
        <w:t>used</w:t>
      </w:r>
      <w:r w:rsidRPr="00901215">
        <w:rPr>
          <w:rFonts w:eastAsia="Times New Roman"/>
        </w:rPr>
        <w:t xml:space="preserve"> for voice mimicry. </w:t>
      </w:r>
      <w:r w:rsidR="00C26FE3">
        <w:rPr>
          <w:rFonts w:eastAsia="Times New Roman"/>
        </w:rPr>
        <w:t xml:space="preserve">In </w:t>
      </w:r>
      <w:r w:rsidR="00BE649F" w:rsidRPr="00901215">
        <w:rPr>
          <w:rFonts w:eastAsia="Times New Roman"/>
        </w:rPr>
        <w:t>2019</w:t>
      </w:r>
      <w:r w:rsidR="002F1597">
        <w:rPr>
          <w:rFonts w:eastAsia="Times New Roman"/>
        </w:rPr>
        <w:t xml:space="preserve"> </w:t>
      </w:r>
      <w:r w:rsidRPr="00901215">
        <w:rPr>
          <w:rFonts w:eastAsia="Times New Roman"/>
        </w:rPr>
        <w:t xml:space="preserve">the first </w:t>
      </w:r>
      <w:r w:rsidR="0073453C">
        <w:rPr>
          <w:rFonts w:eastAsia="Times New Roman"/>
        </w:rPr>
        <w:t>report</w:t>
      </w:r>
      <w:r w:rsidRPr="00901215">
        <w:rPr>
          <w:rFonts w:eastAsia="Times New Roman"/>
        </w:rPr>
        <w:t xml:space="preserve"> of an AI-generated voice </w:t>
      </w:r>
      <w:r w:rsidR="002C700E">
        <w:rPr>
          <w:rFonts w:eastAsia="Times New Roman"/>
        </w:rPr>
        <w:t xml:space="preserve">was </w:t>
      </w:r>
      <w:r w:rsidRPr="00901215">
        <w:rPr>
          <w:rFonts w:eastAsia="Times New Roman"/>
        </w:rPr>
        <w:t xml:space="preserve">used to commit a major </w:t>
      </w:r>
      <w:r w:rsidR="00F4230D">
        <w:rPr>
          <w:rFonts w:eastAsia="Times New Roman"/>
        </w:rPr>
        <w:t>heist</w:t>
      </w:r>
      <w:r w:rsidR="007E20FC" w:rsidRPr="00901215">
        <w:rPr>
          <w:rFonts w:eastAsia="Times New Roman"/>
        </w:rPr>
        <w:t xml:space="preserve">. </w:t>
      </w:r>
      <w:r w:rsidR="0020050E" w:rsidRPr="00901215">
        <w:rPr>
          <w:rFonts w:eastAsia="Times New Roman"/>
        </w:rPr>
        <w:t xml:space="preserve">   </w:t>
      </w:r>
    </w:p>
    <w:p w14:paraId="1220BDC1" w14:textId="18D75FFE" w:rsidR="00D816FF" w:rsidRPr="00C629B7" w:rsidRDefault="00901215" w:rsidP="00D816FF">
      <w:pPr>
        <w:shd w:val="clear" w:color="auto" w:fill="FFFFFF"/>
        <w:spacing w:after="225" w:line="480" w:lineRule="auto"/>
        <w:contextualSpacing/>
        <w:rPr>
          <w:rFonts w:eastAsia="Times New Roman"/>
        </w:rPr>
      </w:pPr>
      <w:r>
        <w:rPr>
          <w:rFonts w:eastAsia="Times New Roman"/>
          <w:color w:val="1F4E79" w:themeColor="accent1" w:themeShade="80"/>
        </w:rPr>
        <w:t xml:space="preserve">     </w:t>
      </w:r>
      <w:r>
        <w:rPr>
          <w:rFonts w:eastAsia="Times New Roman"/>
        </w:rPr>
        <w:t>A</w:t>
      </w:r>
      <w:r w:rsidR="00D816FF" w:rsidRPr="00C629B7">
        <w:rPr>
          <w:rFonts w:eastAsia="Times New Roman"/>
        </w:rPr>
        <w:t xml:space="preserve"> CEO was conned into transferring $243,000 to cyber thieves </w:t>
      </w:r>
      <w:r w:rsidR="0073453C">
        <w:rPr>
          <w:rFonts w:eastAsia="Times New Roman"/>
        </w:rPr>
        <w:t>who</w:t>
      </w:r>
      <w:r>
        <w:rPr>
          <w:rFonts w:eastAsia="Times New Roman"/>
        </w:rPr>
        <w:t xml:space="preserve"> had used</w:t>
      </w:r>
      <w:r w:rsidR="00D816FF" w:rsidRPr="00C629B7">
        <w:rPr>
          <w:rFonts w:eastAsia="Times New Roman"/>
        </w:rPr>
        <w:t xml:space="preserve"> a voice deepfake</w:t>
      </w:r>
      <w:r>
        <w:rPr>
          <w:rFonts w:eastAsia="Times New Roman"/>
        </w:rPr>
        <w:t>, a</w:t>
      </w:r>
      <w:r w:rsidRPr="00C629B7">
        <w:rPr>
          <w:rFonts w:eastAsia="Times New Roman"/>
        </w:rPr>
        <w:t xml:space="preserve">ccording to </w:t>
      </w:r>
      <w:r w:rsidRPr="00C629B7">
        <w:rPr>
          <w:rFonts w:eastAsia="Times New Roman"/>
          <w:i/>
          <w:iCs/>
        </w:rPr>
        <w:t>The Wall Street Journal</w:t>
      </w:r>
      <w:r w:rsidR="00D816FF" w:rsidRPr="00C629B7">
        <w:rPr>
          <w:rFonts w:eastAsia="Times New Roman"/>
        </w:rPr>
        <w:t xml:space="preserve">. The CEO of the </w:t>
      </w:r>
      <w:r w:rsidR="0073453C" w:rsidRPr="00C629B7">
        <w:rPr>
          <w:rFonts w:eastAsia="Times New Roman"/>
        </w:rPr>
        <w:t>undisclosed</w:t>
      </w:r>
      <w:r w:rsidR="00D816FF" w:rsidRPr="00C629B7">
        <w:rPr>
          <w:rFonts w:eastAsia="Times New Roman"/>
        </w:rPr>
        <w:t xml:space="preserve"> company believed he was on the phone with his boss, the chief executive of their parent company. After speaking </w:t>
      </w:r>
      <w:r w:rsidR="000B5F27">
        <w:rPr>
          <w:rFonts w:eastAsia="Times New Roman"/>
        </w:rPr>
        <w:t xml:space="preserve">to </w:t>
      </w:r>
      <w:r w:rsidR="0073453C">
        <w:rPr>
          <w:rFonts w:eastAsia="Times New Roman"/>
        </w:rPr>
        <w:t xml:space="preserve">an </w:t>
      </w:r>
      <w:r w:rsidR="0073453C" w:rsidRPr="0057317F">
        <w:rPr>
          <w:rFonts w:eastAsia="Times New Roman"/>
        </w:rPr>
        <w:t>actual</w:t>
      </w:r>
      <w:r w:rsidR="00D816FF" w:rsidRPr="0057317F">
        <w:rPr>
          <w:rFonts w:eastAsia="Times New Roman"/>
        </w:rPr>
        <w:t xml:space="preserve"> voice</w:t>
      </w:r>
      <w:r w:rsidR="00D816FF" w:rsidRPr="00C629B7">
        <w:rPr>
          <w:rFonts w:eastAsia="Times New Roman"/>
          <w:i/>
          <w:iCs/>
        </w:rPr>
        <w:t>,</w:t>
      </w:r>
      <w:r w:rsidR="00D816FF" w:rsidRPr="00C629B7">
        <w:rPr>
          <w:rFonts w:eastAsia="Times New Roman"/>
        </w:rPr>
        <w:t xml:space="preserve"> he followed </w:t>
      </w:r>
      <w:r w:rsidR="005B0C09">
        <w:rPr>
          <w:rFonts w:eastAsia="Times New Roman"/>
        </w:rPr>
        <w:t xml:space="preserve">its </w:t>
      </w:r>
      <w:r w:rsidR="00D816FF" w:rsidRPr="00C629B7">
        <w:rPr>
          <w:rFonts w:eastAsia="Times New Roman"/>
        </w:rPr>
        <w:t xml:space="preserve">orders to immediately transfer </w:t>
      </w:r>
      <w:r w:rsidR="00010412">
        <w:rPr>
          <w:rFonts w:eastAsia="Times New Roman"/>
        </w:rPr>
        <w:t>approximately</w:t>
      </w:r>
      <w:r w:rsidR="00C629B7" w:rsidRPr="00C629B7">
        <w:rPr>
          <w:rFonts w:eastAsia="Times New Roman"/>
        </w:rPr>
        <w:t xml:space="preserve"> </w:t>
      </w:r>
      <w:r w:rsidR="00D816FF" w:rsidRPr="00C629B7">
        <w:rPr>
          <w:rFonts w:eastAsia="Times New Roman"/>
        </w:rPr>
        <w:t>$243,000 to a bogus bank account.</w:t>
      </w:r>
      <w:r w:rsidR="00853F7F" w:rsidRPr="00C629B7">
        <w:rPr>
          <w:rStyle w:val="EndnoteReference"/>
          <w:rFonts w:eastAsia="Times New Roman"/>
        </w:rPr>
        <w:endnoteReference w:id="170"/>
      </w:r>
    </w:p>
    <w:p w14:paraId="5E609EBE" w14:textId="7FB52234" w:rsidR="00186DFC" w:rsidRDefault="0020050E" w:rsidP="00186DFC">
      <w:pPr>
        <w:shd w:val="clear" w:color="auto" w:fill="FFFFFF"/>
        <w:spacing w:after="225" w:line="480" w:lineRule="auto"/>
        <w:contextualSpacing/>
        <w:rPr>
          <w:rFonts w:eastAsia="Times New Roman"/>
        </w:rPr>
      </w:pPr>
      <w:r w:rsidRPr="00707456">
        <w:rPr>
          <w:rFonts w:eastAsia="Times New Roman"/>
        </w:rPr>
        <w:t xml:space="preserve">     </w:t>
      </w:r>
      <w:r w:rsidR="00D816FF" w:rsidRPr="00707456">
        <w:rPr>
          <w:rFonts w:eastAsia="Times New Roman"/>
        </w:rPr>
        <w:t xml:space="preserve">The voice belonged to a criminal using AI voice technology to mimic the firm’s </w:t>
      </w:r>
      <w:r w:rsidR="00901215">
        <w:rPr>
          <w:rFonts w:eastAsia="Times New Roman"/>
        </w:rPr>
        <w:t>CEO</w:t>
      </w:r>
      <w:r w:rsidR="00D816FF" w:rsidRPr="00707456">
        <w:rPr>
          <w:rFonts w:eastAsia="Times New Roman"/>
        </w:rPr>
        <w:t xml:space="preserve">. This </w:t>
      </w:r>
      <w:r w:rsidR="00707456" w:rsidRPr="00707456">
        <w:rPr>
          <w:rFonts w:eastAsia="Times New Roman"/>
        </w:rPr>
        <w:t xml:space="preserve">radical </w:t>
      </w:r>
      <w:r w:rsidR="00D816FF" w:rsidRPr="00707456">
        <w:rPr>
          <w:rFonts w:eastAsia="Times New Roman"/>
        </w:rPr>
        <w:t xml:space="preserve">new fraud </w:t>
      </w:r>
      <w:r w:rsidR="006A1BC4">
        <w:rPr>
          <w:rFonts w:eastAsia="Times New Roman"/>
        </w:rPr>
        <w:t>was</w:t>
      </w:r>
      <w:r w:rsidR="00D816FF" w:rsidRPr="00707456">
        <w:rPr>
          <w:rFonts w:eastAsia="Times New Roman"/>
        </w:rPr>
        <w:t xml:space="preserve"> insured by Euler Hermes Group SA, a subsidiary of Allianz SE. According to Rüdiger Kirsch of Euler Hermes, the victim </w:t>
      </w:r>
      <w:r w:rsidR="006A1BC4">
        <w:rPr>
          <w:rFonts w:eastAsia="Times New Roman"/>
        </w:rPr>
        <w:t xml:space="preserve">said he </w:t>
      </w:r>
      <w:r w:rsidR="00901215">
        <w:rPr>
          <w:rFonts w:eastAsia="Times New Roman"/>
        </w:rPr>
        <w:t>had</w:t>
      </w:r>
      <w:r w:rsidR="00D816FF" w:rsidRPr="00707456">
        <w:rPr>
          <w:rFonts w:eastAsia="Times New Roman"/>
        </w:rPr>
        <w:t xml:space="preserve"> recognized his boss’s German accent, and it even carried his specific vocal “melody.”</w:t>
      </w:r>
      <w:r w:rsidR="002A69A0">
        <w:rPr>
          <w:rFonts w:eastAsia="Times New Roman"/>
        </w:rPr>
        <w:t xml:space="preserve"> </w:t>
      </w:r>
      <w:r w:rsidR="005F0D04" w:rsidRPr="00707456">
        <w:rPr>
          <w:rStyle w:val="EndnoteReference"/>
          <w:rFonts w:eastAsia="Times New Roman"/>
        </w:rPr>
        <w:endnoteReference w:id="171"/>
      </w:r>
      <w:r w:rsidR="00186DFC">
        <w:rPr>
          <w:rFonts w:eastAsia="Times New Roman"/>
        </w:rPr>
        <w:t xml:space="preserve"> By the time they caught the </w:t>
      </w:r>
      <w:r w:rsidR="00186DFC">
        <w:rPr>
          <w:rFonts w:eastAsia="Times New Roman"/>
        </w:rPr>
        <w:lastRenderedPageBreak/>
        <w:t xml:space="preserve">fraud, </w:t>
      </w:r>
      <w:r w:rsidR="00186DFC" w:rsidRPr="00104086">
        <w:rPr>
          <w:rFonts w:eastAsia="Times New Roman"/>
        </w:rPr>
        <w:t>the funds had already been routed to a second account in Mexico</w:t>
      </w:r>
      <w:r w:rsidR="00186DFC">
        <w:rPr>
          <w:rFonts w:eastAsia="Times New Roman"/>
        </w:rPr>
        <w:t>,</w:t>
      </w:r>
      <w:r w:rsidR="00186DFC" w:rsidRPr="00104086">
        <w:rPr>
          <w:rFonts w:eastAsia="Times New Roman"/>
        </w:rPr>
        <w:t xml:space="preserve"> and then disbursed to multiple international </w:t>
      </w:r>
      <w:r w:rsidR="00186DFC">
        <w:rPr>
          <w:rFonts w:eastAsia="Times New Roman"/>
        </w:rPr>
        <w:t>accounts</w:t>
      </w:r>
      <w:r w:rsidR="00186DFC" w:rsidRPr="00104086">
        <w:rPr>
          <w:rFonts w:eastAsia="Times New Roman"/>
        </w:rPr>
        <w:t>.</w:t>
      </w:r>
    </w:p>
    <w:p w14:paraId="77EE70C6" w14:textId="77777777" w:rsidR="00E9229F" w:rsidRPr="00104086" w:rsidRDefault="00E9229F" w:rsidP="00186DFC">
      <w:pPr>
        <w:shd w:val="clear" w:color="auto" w:fill="FFFFFF"/>
        <w:spacing w:after="225" w:line="480" w:lineRule="auto"/>
        <w:contextualSpacing/>
        <w:rPr>
          <w:rFonts w:eastAsia="Times New Roman"/>
        </w:rPr>
      </w:pPr>
    </w:p>
    <w:p w14:paraId="7CFF21A8" w14:textId="1FC41B76" w:rsidR="000B052F" w:rsidRDefault="00C47417" w:rsidP="00D816FF">
      <w:pPr>
        <w:shd w:val="clear" w:color="auto" w:fill="FFFFFF"/>
        <w:spacing w:after="225" w:line="480" w:lineRule="auto"/>
        <w:contextualSpacing/>
        <w:rPr>
          <w:rFonts w:eastAsia="Times New Roman"/>
        </w:rPr>
      </w:pPr>
      <w:r w:rsidRPr="00EF4B96">
        <w:rPr>
          <w:rFonts w:eastAsia="Times New Roman"/>
        </w:rPr>
        <w:t xml:space="preserve">     </w:t>
      </w:r>
      <w:r w:rsidR="00297B4E" w:rsidRPr="00EF4B96">
        <w:rPr>
          <w:rFonts w:eastAsia="Times New Roman"/>
        </w:rPr>
        <w:t>Since the COVID</w:t>
      </w:r>
      <w:r w:rsidR="00792BB8">
        <w:rPr>
          <w:rFonts w:eastAsia="Times New Roman"/>
        </w:rPr>
        <w:t>-</w:t>
      </w:r>
      <w:r w:rsidR="00297B4E" w:rsidRPr="00EF4B96">
        <w:rPr>
          <w:rFonts w:eastAsia="Times New Roman"/>
        </w:rPr>
        <w:t>19 pandemic</w:t>
      </w:r>
      <w:r w:rsidR="002667DF" w:rsidRPr="00EF4B96">
        <w:rPr>
          <w:rFonts w:eastAsia="Times New Roman"/>
        </w:rPr>
        <w:t>,</w:t>
      </w:r>
      <w:r w:rsidRPr="00EF4B96">
        <w:rPr>
          <w:rFonts w:eastAsia="Times New Roman"/>
        </w:rPr>
        <w:t xml:space="preserve"> </w:t>
      </w:r>
      <w:r w:rsidR="00F66954" w:rsidRPr="00EF4B96">
        <w:rPr>
          <w:rFonts w:eastAsia="Times New Roman"/>
        </w:rPr>
        <w:t xml:space="preserve">with </w:t>
      </w:r>
      <w:r w:rsidR="000B052F">
        <w:rPr>
          <w:rFonts w:eastAsia="Times New Roman"/>
        </w:rPr>
        <w:t>a</w:t>
      </w:r>
      <w:r w:rsidR="00B73A5B" w:rsidRPr="00EF4B96">
        <w:rPr>
          <w:rFonts w:eastAsia="Times New Roman"/>
        </w:rPr>
        <w:t xml:space="preserve"> </w:t>
      </w:r>
      <w:r w:rsidR="00592E0D">
        <w:rPr>
          <w:rFonts w:eastAsia="Times New Roman"/>
        </w:rPr>
        <w:t>rise</w:t>
      </w:r>
      <w:r w:rsidR="00B73A5B" w:rsidRPr="00EF4B96">
        <w:rPr>
          <w:rFonts w:eastAsia="Times New Roman"/>
        </w:rPr>
        <w:t xml:space="preserve"> of people working </w:t>
      </w:r>
      <w:r w:rsidR="006F3BCA">
        <w:rPr>
          <w:rFonts w:eastAsia="Times New Roman"/>
        </w:rPr>
        <w:t xml:space="preserve">virtually </w:t>
      </w:r>
      <w:r w:rsidR="00B73A5B" w:rsidRPr="00EF4B96">
        <w:rPr>
          <w:rFonts w:eastAsia="Times New Roman"/>
        </w:rPr>
        <w:t>from home</w:t>
      </w:r>
      <w:r w:rsidR="00304710" w:rsidRPr="00EF4B96">
        <w:rPr>
          <w:rFonts w:eastAsia="Times New Roman"/>
        </w:rPr>
        <w:t xml:space="preserve">, </w:t>
      </w:r>
      <w:r w:rsidR="004454CA" w:rsidRPr="00EF4B96">
        <w:rPr>
          <w:rFonts w:eastAsia="Times New Roman"/>
        </w:rPr>
        <w:t>more</w:t>
      </w:r>
      <w:r w:rsidR="004B5160" w:rsidRPr="00EF4B96">
        <w:rPr>
          <w:rFonts w:eastAsia="Times New Roman"/>
        </w:rPr>
        <w:t xml:space="preserve"> </w:t>
      </w:r>
      <w:r w:rsidR="001E1F8D" w:rsidRPr="00EF4B96">
        <w:rPr>
          <w:rFonts w:eastAsia="Times New Roman"/>
        </w:rPr>
        <w:t>voice schemes have surfaced</w:t>
      </w:r>
      <w:r w:rsidR="004B5160" w:rsidRPr="00EF4B96">
        <w:rPr>
          <w:rFonts w:eastAsia="Times New Roman"/>
        </w:rPr>
        <w:t>. A</w:t>
      </w:r>
      <w:r w:rsidR="004A6CF9" w:rsidRPr="00EF4B96">
        <w:rPr>
          <w:rFonts w:eastAsia="Times New Roman"/>
        </w:rPr>
        <w:t xml:space="preserve">ccording to the FBI’s </w:t>
      </w:r>
      <w:r w:rsidR="004A6CF9" w:rsidRPr="00EF4B96">
        <w:rPr>
          <w:rFonts w:eastAsia="Times New Roman"/>
          <w:i/>
          <w:iCs/>
        </w:rPr>
        <w:t>202</w:t>
      </w:r>
      <w:r w:rsidR="00C4707B">
        <w:rPr>
          <w:rFonts w:eastAsia="Times New Roman"/>
          <w:i/>
          <w:iCs/>
        </w:rPr>
        <w:t>2</w:t>
      </w:r>
      <w:r w:rsidR="0023325D" w:rsidRPr="00EF4B96">
        <w:rPr>
          <w:rFonts w:eastAsia="Times New Roman"/>
          <w:i/>
          <w:iCs/>
        </w:rPr>
        <w:t xml:space="preserve"> Internet Crime Repo</w:t>
      </w:r>
      <w:r w:rsidR="004B5160" w:rsidRPr="00EF4B96">
        <w:rPr>
          <w:rFonts w:eastAsia="Times New Roman"/>
          <w:i/>
          <w:iCs/>
        </w:rPr>
        <w:t>r</w:t>
      </w:r>
      <w:r w:rsidR="0023325D" w:rsidRPr="00EF4B96">
        <w:rPr>
          <w:rFonts w:eastAsia="Times New Roman"/>
          <w:i/>
          <w:iCs/>
        </w:rPr>
        <w:t>t,</w:t>
      </w:r>
      <w:r w:rsidR="0023325D" w:rsidRPr="00EF4B96">
        <w:rPr>
          <w:rFonts w:eastAsia="Times New Roman"/>
        </w:rPr>
        <w:t xml:space="preserve"> </w:t>
      </w:r>
      <w:r w:rsidR="007B4EF5" w:rsidRPr="00EF4B96">
        <w:rPr>
          <w:rFonts w:eastAsia="Times New Roman"/>
        </w:rPr>
        <w:t>c</w:t>
      </w:r>
      <w:r w:rsidR="00F20EB1" w:rsidRPr="00EF4B96">
        <w:rPr>
          <w:rFonts w:eastAsia="Times New Roman"/>
        </w:rPr>
        <w:t>riminals have exploited</w:t>
      </w:r>
      <w:r w:rsidR="001D707E" w:rsidRPr="00EF4B96">
        <w:rPr>
          <w:rFonts w:eastAsia="Times New Roman"/>
        </w:rPr>
        <w:t xml:space="preserve"> </w:t>
      </w:r>
      <w:r w:rsidR="000F08FE" w:rsidRPr="00EF4B96">
        <w:rPr>
          <w:rFonts w:eastAsia="Times New Roman"/>
        </w:rPr>
        <w:t>our</w:t>
      </w:r>
      <w:r w:rsidR="00F20EB1" w:rsidRPr="00EF4B96">
        <w:rPr>
          <w:rFonts w:eastAsia="Times New Roman"/>
        </w:rPr>
        <w:t xml:space="preserve"> </w:t>
      </w:r>
      <w:r w:rsidR="001A4B4F" w:rsidRPr="00EF4B96">
        <w:rPr>
          <w:rFonts w:eastAsia="Times New Roman"/>
        </w:rPr>
        <w:t xml:space="preserve">reliance on virtual meetings to </w:t>
      </w:r>
      <w:r w:rsidR="008F0A4A">
        <w:rPr>
          <w:rFonts w:eastAsia="Times New Roman"/>
        </w:rPr>
        <w:t>fool</w:t>
      </w:r>
      <w:r w:rsidR="00F20EB1" w:rsidRPr="00EF4B96">
        <w:rPr>
          <w:rFonts w:eastAsia="Times New Roman"/>
        </w:rPr>
        <w:t xml:space="preserve"> </w:t>
      </w:r>
      <w:r w:rsidR="001A4B4F" w:rsidRPr="00EF4B96">
        <w:rPr>
          <w:rFonts w:eastAsia="Times New Roman"/>
        </w:rPr>
        <w:t xml:space="preserve">victims </w:t>
      </w:r>
      <w:r w:rsidR="000B052F">
        <w:rPr>
          <w:rFonts w:eastAsia="Times New Roman"/>
        </w:rPr>
        <w:t>in</w:t>
      </w:r>
      <w:r w:rsidR="001A4B4F" w:rsidRPr="00EF4B96">
        <w:rPr>
          <w:rFonts w:eastAsia="Times New Roman"/>
        </w:rPr>
        <w:t>to send</w:t>
      </w:r>
      <w:r w:rsidR="00C138B4">
        <w:rPr>
          <w:rFonts w:eastAsia="Times New Roman"/>
        </w:rPr>
        <w:t>ing</w:t>
      </w:r>
      <w:r w:rsidR="001A4B4F" w:rsidRPr="00EF4B96">
        <w:rPr>
          <w:rFonts w:eastAsia="Times New Roman"/>
        </w:rPr>
        <w:t xml:space="preserve"> fraudulent transfers. </w:t>
      </w:r>
    </w:p>
    <w:p w14:paraId="2EF6DF28" w14:textId="50F51CA3" w:rsidR="00781146" w:rsidRPr="00EF4B96" w:rsidRDefault="000B052F" w:rsidP="00D816FF">
      <w:pPr>
        <w:shd w:val="clear" w:color="auto" w:fill="FFFFFF"/>
        <w:spacing w:after="225" w:line="480" w:lineRule="auto"/>
        <w:contextualSpacing/>
        <w:rPr>
          <w:rFonts w:eastAsia="Times New Roman"/>
        </w:rPr>
      </w:pPr>
      <w:r>
        <w:rPr>
          <w:rFonts w:eastAsia="Times New Roman"/>
        </w:rPr>
        <w:t xml:space="preserve">     </w:t>
      </w:r>
      <w:r w:rsidR="00FD69DE">
        <w:rPr>
          <w:rFonts w:eastAsia="Times New Roman"/>
        </w:rPr>
        <w:t xml:space="preserve">How it works: </w:t>
      </w:r>
      <w:r w:rsidR="001A4B4F" w:rsidRPr="00EF4B96">
        <w:rPr>
          <w:rFonts w:eastAsia="Times New Roman"/>
        </w:rPr>
        <w:t>The</w:t>
      </w:r>
      <w:r w:rsidR="00FC4F5E">
        <w:rPr>
          <w:rFonts w:eastAsia="Times New Roman"/>
        </w:rPr>
        <w:t xml:space="preserve"> </w:t>
      </w:r>
      <w:r w:rsidR="00E311F9">
        <w:rPr>
          <w:rFonts w:eastAsia="Times New Roman"/>
        </w:rPr>
        <w:t>culprit</w:t>
      </w:r>
      <w:r w:rsidR="000F083D">
        <w:rPr>
          <w:rFonts w:eastAsia="Times New Roman"/>
        </w:rPr>
        <w:t>’</w:t>
      </w:r>
      <w:r w:rsidR="00E311F9">
        <w:rPr>
          <w:rFonts w:eastAsia="Times New Roman"/>
        </w:rPr>
        <w:t>s</w:t>
      </w:r>
      <w:r w:rsidR="001A4B4F" w:rsidRPr="00EF4B96">
        <w:rPr>
          <w:rFonts w:eastAsia="Times New Roman"/>
        </w:rPr>
        <w:t xml:space="preserve"> </w:t>
      </w:r>
      <w:r w:rsidR="00A726F1">
        <w:rPr>
          <w:rFonts w:eastAsia="Times New Roman"/>
        </w:rPr>
        <w:t xml:space="preserve">first </w:t>
      </w:r>
      <w:r w:rsidR="00D40D85">
        <w:rPr>
          <w:rFonts w:eastAsia="Times New Roman"/>
        </w:rPr>
        <w:t xml:space="preserve">step is to </w:t>
      </w:r>
      <w:r w:rsidR="001A4B4F" w:rsidRPr="00EF4B96">
        <w:rPr>
          <w:rFonts w:eastAsia="Times New Roman"/>
        </w:rPr>
        <w:t>compromis</w:t>
      </w:r>
      <w:r w:rsidR="009B3F7D" w:rsidRPr="00EF4B96">
        <w:rPr>
          <w:rFonts w:eastAsia="Times New Roman"/>
        </w:rPr>
        <w:t>e</w:t>
      </w:r>
      <w:r w:rsidR="001A4B4F" w:rsidRPr="00EF4B96">
        <w:rPr>
          <w:rFonts w:eastAsia="Times New Roman"/>
        </w:rPr>
        <w:t xml:space="preserve"> an </w:t>
      </w:r>
      <w:r w:rsidR="00F20ED6" w:rsidRPr="00EF4B96">
        <w:rPr>
          <w:rFonts w:eastAsia="Times New Roman"/>
        </w:rPr>
        <w:t>executive’s</w:t>
      </w:r>
      <w:r w:rsidR="001A4B4F" w:rsidRPr="00EF4B96">
        <w:rPr>
          <w:rFonts w:eastAsia="Times New Roman"/>
        </w:rPr>
        <w:t xml:space="preserve"> email</w:t>
      </w:r>
      <w:r w:rsidR="00BE3394" w:rsidRPr="00EF4B96">
        <w:rPr>
          <w:rFonts w:eastAsia="Times New Roman"/>
        </w:rPr>
        <w:t xml:space="preserve"> </w:t>
      </w:r>
      <w:r w:rsidR="00624898" w:rsidRPr="00EF4B96">
        <w:rPr>
          <w:rFonts w:eastAsia="Times New Roman"/>
        </w:rPr>
        <w:t>to</w:t>
      </w:r>
      <w:r w:rsidR="001A4B4F" w:rsidRPr="00EF4B96">
        <w:rPr>
          <w:rFonts w:eastAsia="Times New Roman"/>
        </w:rPr>
        <w:t xml:space="preserve"> </w:t>
      </w:r>
      <w:r w:rsidR="00901215">
        <w:rPr>
          <w:rFonts w:eastAsia="Times New Roman"/>
        </w:rPr>
        <w:t>invite</w:t>
      </w:r>
      <w:r w:rsidR="001A4B4F" w:rsidRPr="00EF4B96">
        <w:rPr>
          <w:rFonts w:eastAsia="Times New Roman"/>
        </w:rPr>
        <w:t xml:space="preserve"> employees to </w:t>
      </w:r>
      <w:r w:rsidR="00624898" w:rsidRPr="00EF4B96">
        <w:rPr>
          <w:rFonts w:eastAsia="Times New Roman"/>
        </w:rPr>
        <w:t xml:space="preserve">a </w:t>
      </w:r>
      <w:r w:rsidR="001A4B4F" w:rsidRPr="00EF4B96">
        <w:rPr>
          <w:rFonts w:eastAsia="Times New Roman"/>
        </w:rPr>
        <w:t xml:space="preserve">virtual meeting. </w:t>
      </w:r>
      <w:r w:rsidR="00624898" w:rsidRPr="00EF4B96">
        <w:rPr>
          <w:rFonts w:eastAsia="Times New Roman"/>
        </w:rPr>
        <w:t xml:space="preserve">During the </w:t>
      </w:r>
      <w:r w:rsidR="00F33E87" w:rsidRPr="00EF4B96">
        <w:rPr>
          <w:rFonts w:eastAsia="Times New Roman"/>
        </w:rPr>
        <w:t>bogus</w:t>
      </w:r>
      <w:r w:rsidR="00624898" w:rsidRPr="00EF4B96">
        <w:rPr>
          <w:rFonts w:eastAsia="Times New Roman"/>
        </w:rPr>
        <w:t xml:space="preserve"> meeting, the </w:t>
      </w:r>
      <w:r w:rsidR="00F33E87" w:rsidRPr="00EF4B96">
        <w:rPr>
          <w:rFonts w:eastAsia="Times New Roman"/>
        </w:rPr>
        <w:t xml:space="preserve">fraudster </w:t>
      </w:r>
      <w:r w:rsidR="00C138B4">
        <w:rPr>
          <w:rFonts w:eastAsia="Times New Roman"/>
        </w:rPr>
        <w:t xml:space="preserve">might </w:t>
      </w:r>
      <w:r w:rsidR="00F33E87" w:rsidRPr="00EF4B96">
        <w:rPr>
          <w:rFonts w:eastAsia="Times New Roman"/>
        </w:rPr>
        <w:t>insert</w:t>
      </w:r>
      <w:r w:rsidR="001A4B4F" w:rsidRPr="00EF4B96">
        <w:rPr>
          <w:rFonts w:eastAsia="Times New Roman"/>
        </w:rPr>
        <w:t xml:space="preserve"> a still p</w:t>
      </w:r>
      <w:r w:rsidR="009A5191" w:rsidRPr="00EF4B96">
        <w:rPr>
          <w:rFonts w:eastAsia="Times New Roman"/>
        </w:rPr>
        <w:t>hoto</w:t>
      </w:r>
      <w:r w:rsidR="001A4B4F" w:rsidRPr="00EF4B96">
        <w:rPr>
          <w:rFonts w:eastAsia="Times New Roman"/>
        </w:rPr>
        <w:t xml:space="preserve"> of the </w:t>
      </w:r>
      <w:r w:rsidR="00BE3394" w:rsidRPr="00EF4B96">
        <w:rPr>
          <w:rFonts w:eastAsia="Times New Roman"/>
        </w:rPr>
        <w:t xml:space="preserve">executive </w:t>
      </w:r>
      <w:r w:rsidR="00F33E87" w:rsidRPr="00EF4B96">
        <w:rPr>
          <w:rFonts w:eastAsia="Times New Roman"/>
        </w:rPr>
        <w:t>accompanied by</w:t>
      </w:r>
      <w:r w:rsidR="001A4B4F" w:rsidRPr="00EF4B96">
        <w:rPr>
          <w:rFonts w:eastAsia="Times New Roman"/>
        </w:rPr>
        <w:t xml:space="preserve"> a deep fake </w:t>
      </w:r>
      <w:r w:rsidR="00901215">
        <w:rPr>
          <w:rFonts w:eastAsia="Times New Roman"/>
        </w:rPr>
        <w:t xml:space="preserve">of the person’s </w:t>
      </w:r>
      <w:r w:rsidR="006A4255" w:rsidRPr="00EF4B96">
        <w:rPr>
          <w:rFonts w:eastAsia="Times New Roman"/>
        </w:rPr>
        <w:t xml:space="preserve">voice </w:t>
      </w:r>
      <w:r w:rsidR="002F5DE3" w:rsidRPr="00EF4B96">
        <w:rPr>
          <w:rFonts w:eastAsia="Times New Roman"/>
        </w:rPr>
        <w:t>to</w:t>
      </w:r>
      <w:r w:rsidR="001A4B4F" w:rsidRPr="00EF4B96">
        <w:rPr>
          <w:rFonts w:eastAsia="Times New Roman"/>
        </w:rPr>
        <w:t xml:space="preserve"> instruct employees to initiate </w:t>
      </w:r>
      <w:r w:rsidR="00781146">
        <w:rPr>
          <w:rFonts w:eastAsia="Times New Roman"/>
        </w:rPr>
        <w:t>financial</w:t>
      </w:r>
      <w:r w:rsidR="001A4B4F" w:rsidRPr="00EF4B96">
        <w:rPr>
          <w:rFonts w:eastAsia="Times New Roman"/>
        </w:rPr>
        <w:t xml:space="preserve"> transfers</w:t>
      </w:r>
      <w:r w:rsidR="002F5DE3" w:rsidRPr="00EF4B96">
        <w:rPr>
          <w:rFonts w:eastAsia="Times New Roman"/>
        </w:rPr>
        <w:t>.</w:t>
      </w:r>
      <w:r w:rsidR="00033332" w:rsidRPr="00EF4B96">
        <w:rPr>
          <w:rStyle w:val="EndnoteReference"/>
          <w:rFonts w:eastAsia="Times New Roman"/>
        </w:rPr>
        <w:endnoteReference w:id="172"/>
      </w:r>
      <w:r w:rsidR="00033332" w:rsidRPr="00EF4B96">
        <w:rPr>
          <w:rFonts w:eastAsia="Times New Roman"/>
        </w:rPr>
        <w:t xml:space="preserve"> </w:t>
      </w:r>
      <w:r w:rsidR="00443266">
        <w:rPr>
          <w:rFonts w:eastAsia="Times New Roman"/>
        </w:rPr>
        <w:t>In one case</w:t>
      </w:r>
      <w:r w:rsidR="002F5DE3" w:rsidRPr="00EF4B96">
        <w:rPr>
          <w:rFonts w:eastAsia="Times New Roman"/>
        </w:rPr>
        <w:t xml:space="preserve">, the criminals </w:t>
      </w:r>
      <w:r w:rsidR="0091782B">
        <w:rPr>
          <w:rFonts w:eastAsia="Times New Roman"/>
        </w:rPr>
        <w:t xml:space="preserve">even </w:t>
      </w:r>
      <w:r w:rsidR="00901215">
        <w:rPr>
          <w:rFonts w:eastAsia="Times New Roman"/>
        </w:rPr>
        <w:t>told the viewers</w:t>
      </w:r>
      <w:r w:rsidR="002F049C" w:rsidRPr="00EF4B96">
        <w:rPr>
          <w:rFonts w:eastAsia="Times New Roman"/>
        </w:rPr>
        <w:t xml:space="preserve"> the audio wasn’t working p</w:t>
      </w:r>
      <w:r w:rsidR="0071391A">
        <w:rPr>
          <w:rFonts w:eastAsia="Times New Roman"/>
        </w:rPr>
        <w:t>erfectly</w:t>
      </w:r>
      <w:r w:rsidR="008647D1">
        <w:rPr>
          <w:rFonts w:eastAsia="Times New Roman"/>
        </w:rPr>
        <w:t>,</w:t>
      </w:r>
      <w:r w:rsidR="002F049C" w:rsidRPr="00EF4B96">
        <w:rPr>
          <w:rFonts w:eastAsia="Times New Roman"/>
        </w:rPr>
        <w:t xml:space="preserve"> to account for any</w:t>
      </w:r>
      <w:r w:rsidR="00FD69DE">
        <w:rPr>
          <w:rFonts w:eastAsia="Times New Roman"/>
        </w:rPr>
        <w:t xml:space="preserve"> voice</w:t>
      </w:r>
      <w:r w:rsidR="002F049C" w:rsidRPr="00EF4B96">
        <w:rPr>
          <w:rFonts w:eastAsia="Times New Roman"/>
        </w:rPr>
        <w:t xml:space="preserve"> </w:t>
      </w:r>
      <w:r w:rsidR="0091782B">
        <w:rPr>
          <w:rFonts w:eastAsia="Times New Roman"/>
        </w:rPr>
        <w:t xml:space="preserve">glitches or </w:t>
      </w:r>
      <w:r w:rsidR="001E042D" w:rsidRPr="00EF4B96">
        <w:rPr>
          <w:rFonts w:eastAsia="Times New Roman"/>
        </w:rPr>
        <w:t>sound</w:t>
      </w:r>
      <w:r w:rsidR="002F049C" w:rsidRPr="00EF4B96">
        <w:rPr>
          <w:rFonts w:eastAsia="Times New Roman"/>
        </w:rPr>
        <w:t xml:space="preserve"> </w:t>
      </w:r>
      <w:r w:rsidR="0096044C">
        <w:rPr>
          <w:rFonts w:eastAsia="Times New Roman"/>
        </w:rPr>
        <w:t>flaws</w:t>
      </w:r>
      <w:r w:rsidR="001E042D" w:rsidRPr="00EF4B96">
        <w:rPr>
          <w:rFonts w:eastAsia="Times New Roman"/>
        </w:rPr>
        <w:t>.</w:t>
      </w:r>
    </w:p>
    <w:p w14:paraId="408195D6" w14:textId="77777777" w:rsidR="00BA2C69" w:rsidRDefault="00BA2C69" w:rsidP="00612C73">
      <w:pPr>
        <w:pStyle w:val="Heading3"/>
      </w:pPr>
    </w:p>
    <w:p w14:paraId="5D5CC23C" w14:textId="0EA1A395" w:rsidR="00D816FF" w:rsidRDefault="00E1323D" w:rsidP="00612C73">
      <w:pPr>
        <w:pStyle w:val="Heading3"/>
      </w:pPr>
      <w:bookmarkStart w:id="150" w:name="_Toc153552984"/>
      <w:r>
        <w:t>Joe Rogan Said What?</w:t>
      </w:r>
      <w:bookmarkEnd w:id="150"/>
    </w:p>
    <w:p w14:paraId="30C6D17E" w14:textId="77777777" w:rsidR="00781146" w:rsidRPr="00781146" w:rsidRDefault="00781146" w:rsidP="00781146"/>
    <w:p w14:paraId="4A9463EB" w14:textId="6D51D253" w:rsidR="00D816FF" w:rsidRPr="00DD1C14" w:rsidRDefault="007012F6" w:rsidP="00D816FF">
      <w:pPr>
        <w:shd w:val="clear" w:color="auto" w:fill="FFFFFF"/>
        <w:spacing w:after="225" w:line="480" w:lineRule="auto"/>
        <w:contextualSpacing/>
        <w:rPr>
          <w:rFonts w:eastAsia="Times New Roman"/>
        </w:rPr>
      </w:pPr>
      <w:r w:rsidRPr="00DD1C14">
        <w:rPr>
          <w:rFonts w:eastAsia="Times New Roman"/>
        </w:rPr>
        <w:t xml:space="preserve">     </w:t>
      </w:r>
      <w:r w:rsidR="00353C1C">
        <w:rPr>
          <w:rFonts w:eastAsia="Times New Roman"/>
        </w:rPr>
        <w:t>W</w:t>
      </w:r>
      <w:r w:rsidR="00E17DAA">
        <w:rPr>
          <w:rFonts w:eastAsia="Times New Roman"/>
        </w:rPr>
        <w:t>h</w:t>
      </w:r>
      <w:r w:rsidR="00C4707B">
        <w:rPr>
          <w:rFonts w:eastAsia="Times New Roman"/>
        </w:rPr>
        <w:t>o</w:t>
      </w:r>
      <w:r w:rsidR="00676DD8" w:rsidRPr="00DD1C14">
        <w:rPr>
          <w:rFonts w:eastAsia="Times New Roman"/>
        </w:rPr>
        <w:t xml:space="preserve"> </w:t>
      </w:r>
      <w:r w:rsidR="00144827">
        <w:rPr>
          <w:rFonts w:eastAsia="Times New Roman"/>
        </w:rPr>
        <w:t>would</w:t>
      </w:r>
      <w:r w:rsidR="00144827" w:rsidRPr="00DD1C14">
        <w:rPr>
          <w:rFonts w:eastAsia="Times New Roman"/>
        </w:rPr>
        <w:t xml:space="preserve"> </w:t>
      </w:r>
      <w:r w:rsidR="00676DD8" w:rsidRPr="00DD1C14">
        <w:rPr>
          <w:rFonts w:eastAsia="Times New Roman"/>
        </w:rPr>
        <w:t xml:space="preserve">invent </w:t>
      </w:r>
      <w:r w:rsidR="00FA28CF" w:rsidRPr="00DD1C14">
        <w:rPr>
          <w:rFonts w:eastAsia="Times New Roman"/>
        </w:rPr>
        <w:t>voice deepfake technology</w:t>
      </w:r>
      <w:r w:rsidR="00353C1C">
        <w:rPr>
          <w:rFonts w:eastAsia="Times New Roman"/>
        </w:rPr>
        <w:t xml:space="preserve"> and why?</w:t>
      </w:r>
      <w:r w:rsidR="00D816FF" w:rsidRPr="00DD1C14">
        <w:rPr>
          <w:rFonts w:eastAsia="Times New Roman"/>
        </w:rPr>
        <w:t xml:space="preserve"> Not only d</w:t>
      </w:r>
      <w:r w:rsidR="00597F6D">
        <w:rPr>
          <w:rFonts w:eastAsia="Times New Roman"/>
        </w:rPr>
        <w:t>id</w:t>
      </w:r>
      <w:r w:rsidR="00D816FF" w:rsidRPr="00DD1C14">
        <w:rPr>
          <w:rFonts w:eastAsia="Times New Roman"/>
        </w:rPr>
        <w:t xml:space="preserve"> one company claim to have </w:t>
      </w:r>
      <w:r w:rsidR="00430011" w:rsidRPr="00DD1C14">
        <w:rPr>
          <w:rFonts w:eastAsia="Times New Roman"/>
        </w:rPr>
        <w:t>conceived</w:t>
      </w:r>
      <w:r w:rsidR="00D816FF" w:rsidRPr="00DD1C14">
        <w:rPr>
          <w:rFonts w:eastAsia="Times New Roman"/>
        </w:rPr>
        <w:t xml:space="preserve"> the technology, </w:t>
      </w:r>
      <w:r w:rsidR="00B74C70" w:rsidRPr="00DD1C14">
        <w:rPr>
          <w:rFonts w:eastAsia="Times New Roman"/>
        </w:rPr>
        <w:t>but they</w:t>
      </w:r>
      <w:r w:rsidR="00E726F4" w:rsidRPr="00DD1C14">
        <w:rPr>
          <w:rFonts w:eastAsia="Times New Roman"/>
        </w:rPr>
        <w:t xml:space="preserve"> also</w:t>
      </w:r>
      <w:r w:rsidR="00D816FF" w:rsidRPr="00DD1C14">
        <w:rPr>
          <w:rFonts w:eastAsia="Times New Roman"/>
        </w:rPr>
        <w:t xml:space="preserve"> boasted about it.</w:t>
      </w:r>
    </w:p>
    <w:p w14:paraId="4171C5F3" w14:textId="570E7AE2" w:rsidR="00CB4E6E" w:rsidRDefault="009A1A81" w:rsidP="00D816FF">
      <w:pPr>
        <w:shd w:val="clear" w:color="auto" w:fill="FFFFFF"/>
        <w:spacing w:after="225" w:line="480" w:lineRule="auto"/>
        <w:contextualSpacing/>
        <w:rPr>
          <w:rFonts w:eastAsia="Times New Roman"/>
        </w:rPr>
      </w:pPr>
      <w:r w:rsidRPr="00DD1C14">
        <w:rPr>
          <w:rFonts w:eastAsia="Times New Roman"/>
        </w:rPr>
        <w:t xml:space="preserve">     </w:t>
      </w:r>
      <w:r w:rsidR="00D868FD" w:rsidRPr="00DD1C14">
        <w:rPr>
          <w:rFonts w:eastAsia="Times New Roman"/>
        </w:rPr>
        <w:t>In the summer of 2019</w:t>
      </w:r>
      <w:r w:rsidR="00D816FF" w:rsidRPr="00DD1C14">
        <w:rPr>
          <w:rFonts w:eastAsia="Times New Roman"/>
        </w:rPr>
        <w:t>, researchers from Dessa, a Toronto-based AI firm, announced they had produced a perfect voice simulation of popular podcaster and comedian Joe Rogan.</w:t>
      </w:r>
      <w:r w:rsidRPr="00DD1C14">
        <w:rPr>
          <w:rFonts w:eastAsia="Times New Roman"/>
        </w:rPr>
        <w:t xml:space="preserve"> </w:t>
      </w:r>
      <w:r w:rsidR="00CB4E6E">
        <w:rPr>
          <w:rFonts w:eastAsia="Times New Roman"/>
        </w:rPr>
        <w:t>For nearly two minutes, Rogan</w:t>
      </w:r>
      <w:r w:rsidR="002B001A">
        <w:rPr>
          <w:rFonts w:eastAsia="Times New Roman"/>
        </w:rPr>
        <w:t>’s voice</w:t>
      </w:r>
      <w:r w:rsidR="00CB4E6E">
        <w:rPr>
          <w:rFonts w:eastAsia="Times New Roman"/>
        </w:rPr>
        <w:t xml:space="preserve"> </w:t>
      </w:r>
      <w:r w:rsidR="00E45E11">
        <w:rPr>
          <w:rFonts w:eastAsia="Times New Roman"/>
        </w:rPr>
        <w:t xml:space="preserve">casually </w:t>
      </w:r>
      <w:r w:rsidR="00CB4E6E">
        <w:rPr>
          <w:rFonts w:eastAsia="Times New Roman"/>
        </w:rPr>
        <w:t>discusses a hockey team of chimp</w:t>
      </w:r>
      <w:r w:rsidR="002D10C3">
        <w:rPr>
          <w:rFonts w:eastAsia="Times New Roman"/>
        </w:rPr>
        <w:t>anzees</w:t>
      </w:r>
      <w:r w:rsidR="00CB4E6E">
        <w:rPr>
          <w:rFonts w:eastAsia="Times New Roman"/>
        </w:rPr>
        <w:t xml:space="preserve"> and other </w:t>
      </w:r>
      <w:r w:rsidR="00304E1D">
        <w:rPr>
          <w:rFonts w:eastAsia="Times New Roman"/>
        </w:rPr>
        <w:t>odd</w:t>
      </w:r>
      <w:r w:rsidR="00CB4E6E">
        <w:rPr>
          <w:rFonts w:eastAsia="Times New Roman"/>
        </w:rPr>
        <w:t xml:space="preserve"> stories. </w:t>
      </w:r>
      <w:r w:rsidR="0071144D">
        <w:rPr>
          <w:rFonts w:eastAsia="Times New Roman"/>
        </w:rPr>
        <w:t>However,</w:t>
      </w:r>
      <w:r w:rsidR="00CB4E6E">
        <w:rPr>
          <w:rFonts w:eastAsia="Times New Roman"/>
        </w:rPr>
        <w:t xml:space="preserve"> Rogan </w:t>
      </w:r>
      <w:r w:rsidR="00304E1D">
        <w:rPr>
          <w:rFonts w:eastAsia="Times New Roman"/>
        </w:rPr>
        <w:t xml:space="preserve">had </w:t>
      </w:r>
      <w:r w:rsidR="00CB4E6E">
        <w:rPr>
          <w:rFonts w:eastAsia="Times New Roman"/>
        </w:rPr>
        <w:t>never said any of it.</w:t>
      </w:r>
    </w:p>
    <w:p w14:paraId="3AACA198" w14:textId="40DCCB88" w:rsidR="004511C0" w:rsidRPr="007012F6" w:rsidRDefault="00CB4E6E" w:rsidP="00D816FF">
      <w:pPr>
        <w:shd w:val="clear" w:color="auto" w:fill="FFFFFF"/>
        <w:spacing w:after="225" w:line="480" w:lineRule="auto"/>
        <w:contextualSpacing/>
        <w:rPr>
          <w:rFonts w:eastAsia="Times New Roman"/>
          <w:color w:val="1F4E79" w:themeColor="accent1" w:themeShade="80"/>
        </w:rPr>
      </w:pPr>
      <w:r>
        <w:rPr>
          <w:rFonts w:eastAsia="Times New Roman"/>
        </w:rPr>
        <w:t xml:space="preserve">     </w:t>
      </w:r>
      <w:r w:rsidR="000B407A">
        <w:rPr>
          <w:rFonts w:eastAsia="Times New Roman"/>
        </w:rPr>
        <w:t>Dessa had</w:t>
      </w:r>
      <w:r w:rsidR="00901215">
        <w:rPr>
          <w:rFonts w:eastAsia="Times New Roman"/>
        </w:rPr>
        <w:t xml:space="preserve"> obtained voice samples from</w:t>
      </w:r>
      <w:r w:rsidR="00D816FF" w:rsidRPr="003F2648">
        <w:rPr>
          <w:rFonts w:eastAsia="Times New Roman"/>
        </w:rPr>
        <w:t xml:space="preserve"> Joe Rogan</w:t>
      </w:r>
      <w:r w:rsidR="00533B6D">
        <w:rPr>
          <w:rFonts w:eastAsia="Times New Roman"/>
        </w:rPr>
        <w:t xml:space="preserve"> himself</w:t>
      </w:r>
      <w:r w:rsidR="00901215">
        <w:rPr>
          <w:rFonts w:eastAsia="Times New Roman"/>
        </w:rPr>
        <w:t xml:space="preserve"> –without his knowledge. Rogan is </w:t>
      </w:r>
      <w:r w:rsidR="00D816FF" w:rsidRPr="003F2648">
        <w:rPr>
          <w:rFonts w:eastAsia="Times New Roman"/>
        </w:rPr>
        <w:t xml:space="preserve">one of the most popular podcast hosts in </w:t>
      </w:r>
      <w:r w:rsidR="00B27AD2">
        <w:rPr>
          <w:rFonts w:eastAsia="Times New Roman"/>
        </w:rPr>
        <w:t>the world</w:t>
      </w:r>
      <w:r w:rsidR="00D816FF" w:rsidRPr="003F2648">
        <w:rPr>
          <w:rFonts w:eastAsia="Times New Roman"/>
        </w:rPr>
        <w:t xml:space="preserve">. </w:t>
      </w:r>
      <w:r w:rsidR="00901215">
        <w:rPr>
          <w:rFonts w:eastAsia="Times New Roman"/>
        </w:rPr>
        <w:t>W</w:t>
      </w:r>
      <w:r w:rsidR="00D816FF" w:rsidRPr="003F2648">
        <w:rPr>
          <w:rFonts w:eastAsia="Times New Roman"/>
        </w:rPr>
        <w:t xml:space="preserve">ith over </w:t>
      </w:r>
      <w:r w:rsidR="003F2648" w:rsidRPr="003F2648">
        <w:rPr>
          <w:rFonts w:eastAsia="Times New Roman"/>
        </w:rPr>
        <w:t>2,000</w:t>
      </w:r>
      <w:r w:rsidR="00D816FF" w:rsidRPr="003F2648">
        <w:rPr>
          <w:rFonts w:eastAsia="Times New Roman"/>
        </w:rPr>
        <w:t xml:space="preserve"> episodes to date, his shows supplied </w:t>
      </w:r>
      <w:r w:rsidR="003F2648">
        <w:rPr>
          <w:rFonts w:eastAsia="Times New Roman"/>
        </w:rPr>
        <w:t xml:space="preserve">thousands of </w:t>
      </w:r>
      <w:r w:rsidR="00D816FF" w:rsidRPr="003F2648">
        <w:rPr>
          <w:rFonts w:eastAsia="Times New Roman"/>
        </w:rPr>
        <w:t>hours of voice samples for the technology to absorb</w:t>
      </w:r>
      <w:r w:rsidR="007E20FC" w:rsidRPr="003F2648">
        <w:rPr>
          <w:rFonts w:eastAsia="Times New Roman"/>
        </w:rPr>
        <w:t>.</w:t>
      </w:r>
      <w:r w:rsidR="007E20FC">
        <w:rPr>
          <w:rFonts w:eastAsia="Times New Roman"/>
        </w:rPr>
        <w:t xml:space="preserve"> </w:t>
      </w:r>
      <w:r w:rsidR="004511C0">
        <w:rPr>
          <w:rFonts w:eastAsia="Times New Roman"/>
        </w:rPr>
        <w:t xml:space="preserve">   </w:t>
      </w:r>
    </w:p>
    <w:p w14:paraId="3CEF9D42" w14:textId="05514F11" w:rsidR="00D816FF" w:rsidRPr="00890554" w:rsidRDefault="00890554" w:rsidP="00D816FF">
      <w:pPr>
        <w:shd w:val="clear" w:color="auto" w:fill="FFFFFF"/>
        <w:spacing w:after="225" w:line="480" w:lineRule="auto"/>
        <w:contextualSpacing/>
        <w:rPr>
          <w:rFonts w:eastAsia="Times New Roman"/>
          <w:color w:val="1F4E79" w:themeColor="accent1" w:themeShade="80"/>
        </w:rPr>
      </w:pPr>
      <w:r>
        <w:rPr>
          <w:rFonts w:eastAsia="Times New Roman"/>
          <w:color w:val="1F4E79" w:themeColor="accent1" w:themeShade="80"/>
        </w:rPr>
        <w:t xml:space="preserve">     </w:t>
      </w:r>
      <w:r w:rsidR="00D816FF" w:rsidRPr="00EE48A0">
        <w:rPr>
          <w:rFonts w:eastAsia="Times New Roman"/>
        </w:rPr>
        <w:t xml:space="preserve">The imitation of Rogan’s voice was created using a text-to-speech program </w:t>
      </w:r>
      <w:r w:rsidR="00853EB3">
        <w:rPr>
          <w:rFonts w:eastAsia="Times New Roman"/>
        </w:rPr>
        <w:t>called</w:t>
      </w:r>
      <w:r w:rsidR="00D816FF" w:rsidRPr="00EE48A0">
        <w:rPr>
          <w:rFonts w:eastAsia="Times New Roman"/>
        </w:rPr>
        <w:t> </w:t>
      </w:r>
      <w:r w:rsidR="00D816FF" w:rsidRPr="00EE48A0">
        <w:rPr>
          <w:rFonts w:eastAsia="Times New Roman"/>
          <w:i/>
          <w:iCs/>
        </w:rPr>
        <w:t>RealTalk</w:t>
      </w:r>
      <w:r w:rsidR="00D816FF" w:rsidRPr="00EE48A0">
        <w:rPr>
          <w:rFonts w:eastAsia="Times New Roman"/>
        </w:rPr>
        <w:t xml:space="preserve">, which generates lifelike speech using only text inputs. So the user only </w:t>
      </w:r>
      <w:r w:rsidRPr="00EE48A0">
        <w:rPr>
          <w:rFonts w:eastAsia="Times New Roman"/>
        </w:rPr>
        <w:t>had to</w:t>
      </w:r>
      <w:r w:rsidR="00D816FF" w:rsidRPr="00EE48A0">
        <w:rPr>
          <w:rFonts w:eastAsia="Times New Roman"/>
        </w:rPr>
        <w:t xml:space="preserve"> type the words, no </w:t>
      </w:r>
      <w:r w:rsidR="00D816FF" w:rsidRPr="00EE48A0">
        <w:rPr>
          <w:rFonts w:eastAsia="Times New Roman"/>
        </w:rPr>
        <w:lastRenderedPageBreak/>
        <w:t xml:space="preserve">speaking required. The final result </w:t>
      </w:r>
      <w:r w:rsidR="00D57F2B">
        <w:rPr>
          <w:rFonts w:eastAsia="Times New Roman"/>
        </w:rPr>
        <w:t xml:space="preserve">even </w:t>
      </w:r>
      <w:r w:rsidR="00D816FF" w:rsidRPr="00EE48A0">
        <w:rPr>
          <w:rFonts w:eastAsia="Times New Roman"/>
        </w:rPr>
        <w:t>included nuances such as breathing and the “ums” and “</w:t>
      </w:r>
      <w:proofErr w:type="spellStart"/>
      <w:r w:rsidR="00D816FF" w:rsidRPr="00EE48A0">
        <w:rPr>
          <w:rFonts w:eastAsia="Times New Roman"/>
        </w:rPr>
        <w:t>ahs</w:t>
      </w:r>
      <w:proofErr w:type="spellEnd"/>
      <w:r w:rsidR="00D816FF" w:rsidRPr="00EE48A0">
        <w:rPr>
          <w:rFonts w:eastAsia="Times New Roman"/>
        </w:rPr>
        <w:t>.” If sufficient data is available, the program would be able to mimic anyone’s voice. (</w:t>
      </w:r>
      <w:r w:rsidR="00880BF8">
        <w:rPr>
          <w:rFonts w:eastAsia="Times New Roman"/>
        </w:rPr>
        <w:t>I recommend listening to t</w:t>
      </w:r>
      <w:r w:rsidR="00D816FF" w:rsidRPr="00EE48A0">
        <w:rPr>
          <w:rFonts w:eastAsia="Times New Roman"/>
        </w:rPr>
        <w:t>he deepfake of Rogan</w:t>
      </w:r>
      <w:r w:rsidR="00A50E31">
        <w:rPr>
          <w:rFonts w:eastAsia="Times New Roman"/>
        </w:rPr>
        <w:t>’s voice</w:t>
      </w:r>
      <w:r w:rsidR="00D816FF" w:rsidRPr="00EE48A0">
        <w:rPr>
          <w:rFonts w:eastAsia="Times New Roman"/>
        </w:rPr>
        <w:t xml:space="preserve"> on Dessa’s own YouTube </w:t>
      </w:r>
      <w:r w:rsidR="00F3464A">
        <w:rPr>
          <w:rFonts w:eastAsia="Times New Roman"/>
        </w:rPr>
        <w:t>channel</w:t>
      </w:r>
      <w:r w:rsidR="00D816FF" w:rsidRPr="00EE48A0">
        <w:rPr>
          <w:rFonts w:eastAsia="Times New Roman"/>
        </w:rPr>
        <w:t>.)</w:t>
      </w:r>
    </w:p>
    <w:p w14:paraId="4F70CFCE" w14:textId="417A39A1" w:rsidR="00D816FF" w:rsidRDefault="00993E2D" w:rsidP="00D816FF">
      <w:pPr>
        <w:shd w:val="clear" w:color="auto" w:fill="FFFFFF"/>
        <w:spacing w:after="225" w:line="480" w:lineRule="auto"/>
        <w:contextualSpacing/>
        <w:rPr>
          <w:rFonts w:eastAsia="Times New Roman"/>
          <w:color w:val="1F4E79" w:themeColor="accent1" w:themeShade="80"/>
        </w:rPr>
      </w:pPr>
      <w:r>
        <w:rPr>
          <w:rFonts w:eastAsia="Times New Roman"/>
          <w:color w:val="1F4E79" w:themeColor="accent1" w:themeShade="80"/>
        </w:rPr>
        <w:t xml:space="preserve">     </w:t>
      </w:r>
      <w:r w:rsidR="00D816FF" w:rsidRPr="00EE48A0">
        <w:rPr>
          <w:rFonts w:eastAsia="Times New Roman"/>
        </w:rPr>
        <w:t xml:space="preserve">Fortunately, with the expertise required, the general public can’t use </w:t>
      </w:r>
      <w:r w:rsidR="0043405E" w:rsidRPr="00EE48A0">
        <w:rPr>
          <w:rFonts w:eastAsia="Times New Roman"/>
        </w:rPr>
        <w:t xml:space="preserve">RealTalk </w:t>
      </w:r>
      <w:r w:rsidR="00D816FF" w:rsidRPr="00EE48A0">
        <w:rPr>
          <w:rFonts w:eastAsia="Times New Roman"/>
        </w:rPr>
        <w:t xml:space="preserve">technology –yet. What about the near future? Apps already exist </w:t>
      </w:r>
      <w:r w:rsidR="00EE48A0" w:rsidRPr="00EE48A0">
        <w:rPr>
          <w:rFonts w:eastAsia="Times New Roman"/>
        </w:rPr>
        <w:t xml:space="preserve">on our phones </w:t>
      </w:r>
      <w:r w:rsidR="00D816FF" w:rsidRPr="00EE48A0">
        <w:rPr>
          <w:rFonts w:eastAsia="Times New Roman"/>
        </w:rPr>
        <w:t>for</w:t>
      </w:r>
      <w:r w:rsidR="001E5DEF" w:rsidRPr="00EE48A0">
        <w:rPr>
          <w:rFonts w:eastAsia="Times New Roman"/>
        </w:rPr>
        <w:t xml:space="preserve"> easy</w:t>
      </w:r>
      <w:r w:rsidR="00D816FF" w:rsidRPr="00EE48A0">
        <w:rPr>
          <w:rFonts w:eastAsia="Times New Roman"/>
        </w:rPr>
        <w:t xml:space="preserve"> deepfake</w:t>
      </w:r>
      <w:r w:rsidR="001E5DEF" w:rsidRPr="00EE48A0">
        <w:rPr>
          <w:rFonts w:eastAsia="Times New Roman"/>
        </w:rPr>
        <w:t xml:space="preserve"> videos</w:t>
      </w:r>
      <w:r w:rsidR="00D816FF" w:rsidRPr="00EE48A0">
        <w:rPr>
          <w:rFonts w:eastAsia="Times New Roman"/>
        </w:rPr>
        <w:t>. Will AI technology progress to where only a few seconds of a target’s voice will be required to create a perfect voice deepfake?</w:t>
      </w:r>
    </w:p>
    <w:p w14:paraId="6C1CAD10" w14:textId="0AC2702E" w:rsidR="00572F13" w:rsidRPr="00215909" w:rsidRDefault="00572F13" w:rsidP="00D816FF">
      <w:pPr>
        <w:shd w:val="clear" w:color="auto" w:fill="FFFFFF"/>
        <w:spacing w:after="225" w:line="480" w:lineRule="auto"/>
        <w:contextualSpacing/>
        <w:rPr>
          <w:rFonts w:eastAsia="Times New Roman"/>
        </w:rPr>
      </w:pPr>
      <w:r>
        <w:rPr>
          <w:rFonts w:eastAsia="Times New Roman"/>
          <w:color w:val="1F4E79" w:themeColor="accent1" w:themeShade="80"/>
        </w:rPr>
        <w:t xml:space="preserve">     </w:t>
      </w:r>
      <w:r w:rsidR="00DB3382" w:rsidRPr="00EE48A0">
        <w:rPr>
          <w:rFonts w:eastAsia="Times New Roman"/>
        </w:rPr>
        <w:t xml:space="preserve">If your </w:t>
      </w:r>
      <w:r w:rsidR="00EE48A0" w:rsidRPr="00EE48A0">
        <w:rPr>
          <w:rFonts w:eastAsia="Times New Roman"/>
        </w:rPr>
        <w:t xml:space="preserve">company’s </w:t>
      </w:r>
      <w:r w:rsidR="00DB3382" w:rsidRPr="00EE48A0">
        <w:rPr>
          <w:rFonts w:eastAsia="Times New Roman"/>
        </w:rPr>
        <w:t xml:space="preserve">executives aren’t famous </w:t>
      </w:r>
      <w:r w:rsidR="007814DF" w:rsidRPr="00EE48A0">
        <w:rPr>
          <w:rFonts w:eastAsia="Times New Roman"/>
        </w:rPr>
        <w:t>orators</w:t>
      </w:r>
      <w:r w:rsidR="00DB3382" w:rsidRPr="00EE48A0">
        <w:rPr>
          <w:rFonts w:eastAsia="Times New Roman"/>
        </w:rPr>
        <w:t xml:space="preserve"> like Joe Rogen, ho</w:t>
      </w:r>
      <w:r w:rsidRPr="00EE48A0">
        <w:rPr>
          <w:rFonts w:eastAsia="Times New Roman"/>
        </w:rPr>
        <w:t xml:space="preserve">w </w:t>
      </w:r>
      <w:r w:rsidR="004B4071">
        <w:rPr>
          <w:rFonts w:eastAsia="Times New Roman"/>
        </w:rPr>
        <w:t>would</w:t>
      </w:r>
      <w:r w:rsidRPr="00EE48A0">
        <w:rPr>
          <w:rFonts w:eastAsia="Times New Roman"/>
        </w:rPr>
        <w:t xml:space="preserve"> </w:t>
      </w:r>
      <w:r w:rsidR="00DB3382" w:rsidRPr="00EE48A0">
        <w:rPr>
          <w:rFonts w:eastAsia="Times New Roman"/>
        </w:rPr>
        <w:t xml:space="preserve">cyber </w:t>
      </w:r>
      <w:r w:rsidR="00C8748F">
        <w:rPr>
          <w:rFonts w:eastAsia="Times New Roman"/>
        </w:rPr>
        <w:t>thieves</w:t>
      </w:r>
      <w:r w:rsidR="000D059D" w:rsidRPr="00EE48A0">
        <w:rPr>
          <w:rFonts w:eastAsia="Times New Roman"/>
        </w:rPr>
        <w:t xml:space="preserve"> get </w:t>
      </w:r>
      <w:r w:rsidR="00526C01">
        <w:rPr>
          <w:rFonts w:eastAsia="Times New Roman"/>
        </w:rPr>
        <w:t xml:space="preserve">their </w:t>
      </w:r>
      <w:r w:rsidR="000D059D" w:rsidRPr="00EE48A0">
        <w:rPr>
          <w:rFonts w:eastAsia="Times New Roman"/>
        </w:rPr>
        <w:t xml:space="preserve">voice samples to mimic? Easy, considering the corporate videos and interviews </w:t>
      </w:r>
      <w:r w:rsidR="000D059D" w:rsidRPr="00215909">
        <w:rPr>
          <w:rFonts w:eastAsia="Times New Roman"/>
        </w:rPr>
        <w:t xml:space="preserve">available online. Imagine </w:t>
      </w:r>
      <w:r w:rsidR="009217C9" w:rsidRPr="00215909">
        <w:rPr>
          <w:rFonts w:eastAsia="Times New Roman"/>
        </w:rPr>
        <w:t>earning</w:t>
      </w:r>
      <w:r w:rsidR="00ED3352" w:rsidRPr="00215909">
        <w:rPr>
          <w:rFonts w:eastAsia="Times New Roman"/>
        </w:rPr>
        <w:t>s</w:t>
      </w:r>
      <w:r w:rsidR="009217C9" w:rsidRPr="00215909">
        <w:rPr>
          <w:rFonts w:eastAsia="Times New Roman"/>
        </w:rPr>
        <w:t xml:space="preserve"> videos created for shareholders</w:t>
      </w:r>
      <w:r w:rsidR="005E3A09" w:rsidRPr="00215909">
        <w:rPr>
          <w:rFonts w:eastAsia="Times New Roman"/>
        </w:rPr>
        <w:t xml:space="preserve">, </w:t>
      </w:r>
      <w:r w:rsidR="00E736ED" w:rsidRPr="00215909">
        <w:rPr>
          <w:rFonts w:eastAsia="Times New Roman"/>
        </w:rPr>
        <w:t>published on company websites</w:t>
      </w:r>
      <w:r w:rsidR="00CF401D" w:rsidRPr="00215909">
        <w:rPr>
          <w:rFonts w:eastAsia="Times New Roman"/>
        </w:rPr>
        <w:t>, in addition to i</w:t>
      </w:r>
      <w:r w:rsidR="005E3A09" w:rsidRPr="00215909">
        <w:rPr>
          <w:rFonts w:eastAsia="Times New Roman"/>
        </w:rPr>
        <w:t xml:space="preserve">nterviews </w:t>
      </w:r>
      <w:r w:rsidR="00EE48A0" w:rsidRPr="00215909">
        <w:rPr>
          <w:rFonts w:eastAsia="Times New Roman"/>
        </w:rPr>
        <w:t xml:space="preserve">done for the news, </w:t>
      </w:r>
      <w:r w:rsidR="005E3A09" w:rsidRPr="00215909">
        <w:rPr>
          <w:rFonts w:eastAsia="Times New Roman"/>
        </w:rPr>
        <w:t xml:space="preserve">available on YouTube, </w:t>
      </w:r>
      <w:r w:rsidR="00786D52" w:rsidRPr="00215909">
        <w:rPr>
          <w:rFonts w:eastAsia="Times New Roman"/>
        </w:rPr>
        <w:t xml:space="preserve">LinkedIn </w:t>
      </w:r>
      <w:r w:rsidR="00103F5B" w:rsidRPr="00215909">
        <w:rPr>
          <w:rFonts w:eastAsia="Times New Roman"/>
        </w:rPr>
        <w:t>and so on</w:t>
      </w:r>
      <w:r w:rsidR="005E3A09" w:rsidRPr="00215909">
        <w:rPr>
          <w:rFonts w:eastAsia="Times New Roman"/>
        </w:rPr>
        <w:t>.</w:t>
      </w:r>
    </w:p>
    <w:p w14:paraId="141996DB" w14:textId="0B765B77" w:rsidR="00D816FF" w:rsidRPr="00EE48A0" w:rsidRDefault="001E5DEF" w:rsidP="00D816FF">
      <w:pPr>
        <w:shd w:val="clear" w:color="auto" w:fill="FFFFFF"/>
        <w:spacing w:after="225" w:line="480" w:lineRule="auto"/>
        <w:contextualSpacing/>
        <w:rPr>
          <w:rFonts w:eastAsia="Times New Roman"/>
        </w:rPr>
      </w:pPr>
      <w:r w:rsidRPr="00215909">
        <w:rPr>
          <w:rFonts w:eastAsia="Times New Roman"/>
        </w:rPr>
        <w:t xml:space="preserve">     </w:t>
      </w:r>
      <w:r w:rsidR="00215909" w:rsidRPr="00215909">
        <w:rPr>
          <w:rFonts w:eastAsia="Times New Roman"/>
        </w:rPr>
        <w:t>Here’s a twist:</w:t>
      </w:r>
      <w:r w:rsidR="00E94A6C" w:rsidRPr="00215909">
        <w:rPr>
          <w:rFonts w:eastAsia="Times New Roman"/>
        </w:rPr>
        <w:t xml:space="preserve"> th</w:t>
      </w:r>
      <w:r w:rsidR="00B74C70">
        <w:rPr>
          <w:rFonts w:eastAsia="Times New Roman"/>
        </w:rPr>
        <w:t>at</w:t>
      </w:r>
      <w:r w:rsidR="00E94A6C" w:rsidRPr="00215909">
        <w:rPr>
          <w:rFonts w:eastAsia="Times New Roman"/>
        </w:rPr>
        <w:t xml:space="preserve"> </w:t>
      </w:r>
      <w:r w:rsidR="008A4BF3">
        <w:rPr>
          <w:rFonts w:eastAsia="Times New Roman"/>
        </w:rPr>
        <w:t xml:space="preserve">first </w:t>
      </w:r>
      <w:r w:rsidR="00E708F1">
        <w:rPr>
          <w:rFonts w:eastAsia="Times New Roman"/>
        </w:rPr>
        <w:t xml:space="preserve">reported </w:t>
      </w:r>
      <w:r w:rsidR="008A4BF3">
        <w:rPr>
          <w:rFonts w:eastAsia="Times New Roman"/>
        </w:rPr>
        <w:t>voice deepfake heist</w:t>
      </w:r>
      <w:r w:rsidR="003632D4" w:rsidRPr="00EE48A0">
        <w:rPr>
          <w:rFonts w:eastAsia="Times New Roman"/>
        </w:rPr>
        <w:t xml:space="preserve"> </w:t>
      </w:r>
      <w:r w:rsidR="00EF33EB">
        <w:rPr>
          <w:rFonts w:eastAsia="Times New Roman"/>
        </w:rPr>
        <w:t>was committed</w:t>
      </w:r>
      <w:r w:rsidR="003632D4" w:rsidRPr="00EE48A0">
        <w:rPr>
          <w:rFonts w:eastAsia="Times New Roman"/>
        </w:rPr>
        <w:t xml:space="preserve"> two month</w:t>
      </w:r>
      <w:r w:rsidR="009B7A35" w:rsidRPr="00EE48A0">
        <w:rPr>
          <w:rFonts w:eastAsia="Times New Roman"/>
        </w:rPr>
        <w:t xml:space="preserve">s </w:t>
      </w:r>
      <w:r w:rsidR="009B7A35" w:rsidRPr="00EE48A0">
        <w:rPr>
          <w:rFonts w:eastAsia="Times New Roman"/>
          <w:i/>
          <w:iCs/>
        </w:rPr>
        <w:t>before</w:t>
      </w:r>
      <w:r w:rsidR="009B7A35" w:rsidRPr="00EE48A0">
        <w:rPr>
          <w:rFonts w:eastAsia="Times New Roman"/>
        </w:rPr>
        <w:t xml:space="preserve"> Dessa unveil</w:t>
      </w:r>
      <w:r w:rsidR="00326B26">
        <w:rPr>
          <w:rFonts w:eastAsia="Times New Roman"/>
        </w:rPr>
        <w:t>ed</w:t>
      </w:r>
      <w:r w:rsidR="009B7A35" w:rsidRPr="00EE48A0">
        <w:rPr>
          <w:rFonts w:eastAsia="Times New Roman"/>
        </w:rPr>
        <w:t xml:space="preserve"> RealTalk</w:t>
      </w:r>
      <w:r w:rsidR="00B82A4B" w:rsidRPr="00EE48A0">
        <w:rPr>
          <w:rFonts w:eastAsia="Times New Roman"/>
        </w:rPr>
        <w:t xml:space="preserve">. The </w:t>
      </w:r>
      <w:r w:rsidR="006C7533" w:rsidRPr="00EE48A0">
        <w:rPr>
          <w:rFonts w:eastAsia="Times New Roman"/>
        </w:rPr>
        <w:t xml:space="preserve">$243,000 </w:t>
      </w:r>
      <w:r w:rsidR="00EE48A0" w:rsidRPr="00EE48A0">
        <w:rPr>
          <w:rFonts w:eastAsia="Times New Roman"/>
        </w:rPr>
        <w:t>h</w:t>
      </w:r>
      <w:r w:rsidR="006C7533" w:rsidRPr="00EE48A0">
        <w:rPr>
          <w:rFonts w:eastAsia="Times New Roman"/>
        </w:rPr>
        <w:t xml:space="preserve">eist </w:t>
      </w:r>
      <w:r w:rsidR="00EF33EB">
        <w:rPr>
          <w:rFonts w:eastAsia="Times New Roman"/>
        </w:rPr>
        <w:t>described above</w:t>
      </w:r>
      <w:r w:rsidR="00EF5364">
        <w:rPr>
          <w:rFonts w:eastAsia="Times New Roman"/>
        </w:rPr>
        <w:t xml:space="preserve"> </w:t>
      </w:r>
      <w:r w:rsidR="00186EC3">
        <w:rPr>
          <w:rFonts w:eastAsia="Times New Roman"/>
        </w:rPr>
        <w:t>had</w:t>
      </w:r>
      <w:r w:rsidR="00EE48A0" w:rsidRPr="00EE48A0">
        <w:rPr>
          <w:rFonts w:eastAsia="Times New Roman"/>
        </w:rPr>
        <w:t xml:space="preserve"> used</w:t>
      </w:r>
      <w:r w:rsidR="006C7533" w:rsidRPr="00EE48A0">
        <w:rPr>
          <w:rFonts w:eastAsia="Times New Roman"/>
        </w:rPr>
        <w:t xml:space="preserve"> a technology similar to RealTalk</w:t>
      </w:r>
      <w:r w:rsidR="00154A19">
        <w:rPr>
          <w:rFonts w:eastAsia="Times New Roman"/>
        </w:rPr>
        <w:t>, but it occurred</w:t>
      </w:r>
      <w:r w:rsidR="006C7533" w:rsidRPr="00EE48A0">
        <w:rPr>
          <w:rFonts w:eastAsia="Times New Roman"/>
        </w:rPr>
        <w:t xml:space="preserve"> in</w:t>
      </w:r>
      <w:r w:rsidR="009B7A35" w:rsidRPr="00EE48A0">
        <w:rPr>
          <w:rFonts w:eastAsia="Times New Roman"/>
        </w:rPr>
        <w:t xml:space="preserve"> </w:t>
      </w:r>
      <w:r w:rsidR="00E94A6C" w:rsidRPr="00EE48A0">
        <w:rPr>
          <w:rFonts w:eastAsia="Times New Roman"/>
        </w:rPr>
        <w:t>March 2019</w:t>
      </w:r>
      <w:r w:rsidR="00DA191B" w:rsidRPr="00EE48A0">
        <w:rPr>
          <w:rFonts w:eastAsia="Times New Roman"/>
        </w:rPr>
        <w:t>.</w:t>
      </w:r>
      <w:r w:rsidR="00D816FF" w:rsidRPr="00EE48A0">
        <w:rPr>
          <w:rFonts w:eastAsia="Times New Roman"/>
        </w:rPr>
        <w:t xml:space="preserve"> </w:t>
      </w:r>
      <w:r w:rsidR="00FF0FB0" w:rsidRPr="00EE48A0">
        <w:rPr>
          <w:rFonts w:eastAsia="Times New Roman"/>
        </w:rPr>
        <w:t>To date, n</w:t>
      </w:r>
      <w:r w:rsidR="00D816FF" w:rsidRPr="00EE48A0">
        <w:rPr>
          <w:rFonts w:eastAsia="Times New Roman"/>
        </w:rPr>
        <w:t>o suspects have been identified</w:t>
      </w:r>
      <w:r w:rsidR="004B1205">
        <w:rPr>
          <w:rFonts w:eastAsia="Times New Roman"/>
        </w:rPr>
        <w:t>. N</w:t>
      </w:r>
      <w:r w:rsidR="00D816FF" w:rsidRPr="00EE48A0">
        <w:rPr>
          <w:rFonts w:eastAsia="Times New Roman"/>
        </w:rPr>
        <w:t>othing is known about the software they</w:t>
      </w:r>
      <w:r w:rsidR="0028691C">
        <w:rPr>
          <w:rFonts w:eastAsia="Times New Roman"/>
        </w:rPr>
        <w:t xml:space="preserve"> ha</w:t>
      </w:r>
      <w:r w:rsidR="00E708F1">
        <w:rPr>
          <w:rFonts w:eastAsia="Times New Roman"/>
        </w:rPr>
        <w:t>d</w:t>
      </w:r>
      <w:r w:rsidR="00D816FF" w:rsidRPr="00EE48A0">
        <w:rPr>
          <w:rFonts w:eastAsia="Times New Roman"/>
        </w:rPr>
        <w:t xml:space="preserve"> used or how they</w:t>
      </w:r>
      <w:r w:rsidR="00E03D9A">
        <w:rPr>
          <w:rFonts w:eastAsia="Times New Roman"/>
        </w:rPr>
        <w:t xml:space="preserve"> </w:t>
      </w:r>
      <w:r w:rsidR="00D816FF" w:rsidRPr="00EE48A0">
        <w:rPr>
          <w:rFonts w:eastAsia="Times New Roman"/>
        </w:rPr>
        <w:t>gathered vo</w:t>
      </w:r>
      <w:r w:rsidR="0037704F" w:rsidRPr="00EE48A0">
        <w:rPr>
          <w:rFonts w:eastAsia="Times New Roman"/>
        </w:rPr>
        <w:t>ice</w:t>
      </w:r>
      <w:r w:rsidR="00D816FF" w:rsidRPr="00EE48A0">
        <w:rPr>
          <w:rFonts w:eastAsia="Times New Roman"/>
        </w:rPr>
        <w:t xml:space="preserve"> samples. </w:t>
      </w:r>
    </w:p>
    <w:p w14:paraId="03CBD16D" w14:textId="204B3720" w:rsidR="004C633A" w:rsidRPr="00EE48A0" w:rsidRDefault="00FF0FB0" w:rsidP="004C633A">
      <w:pPr>
        <w:shd w:val="clear" w:color="auto" w:fill="FFFFFF"/>
        <w:spacing w:after="225" w:line="480" w:lineRule="auto"/>
        <w:contextualSpacing/>
        <w:rPr>
          <w:rFonts w:eastAsia="Times New Roman"/>
        </w:rPr>
      </w:pPr>
      <w:r w:rsidRPr="00EE48A0">
        <w:rPr>
          <w:rFonts w:eastAsia="Times New Roman"/>
        </w:rPr>
        <w:t xml:space="preserve">     </w:t>
      </w:r>
      <w:r w:rsidR="005C0085">
        <w:rPr>
          <w:rFonts w:eastAsia="Times New Roman"/>
        </w:rPr>
        <w:t xml:space="preserve">In 2020, a </w:t>
      </w:r>
      <w:r w:rsidR="005E5DC6" w:rsidRPr="00EE48A0">
        <w:rPr>
          <w:rFonts w:eastAsia="Times New Roman"/>
        </w:rPr>
        <w:t xml:space="preserve">$35 million </w:t>
      </w:r>
      <w:r w:rsidR="005C0085">
        <w:rPr>
          <w:rFonts w:eastAsia="Times New Roman"/>
        </w:rPr>
        <w:t xml:space="preserve">heist occurred when a </w:t>
      </w:r>
      <w:r w:rsidR="00F40B6B" w:rsidRPr="00EE48A0">
        <w:rPr>
          <w:rFonts w:eastAsia="Times New Roman"/>
        </w:rPr>
        <w:t xml:space="preserve">United Arab Emirates bank was </w:t>
      </w:r>
      <w:r w:rsidR="005E5DC6" w:rsidRPr="00EE48A0">
        <w:rPr>
          <w:rFonts w:eastAsia="Times New Roman"/>
        </w:rPr>
        <w:t>deceived</w:t>
      </w:r>
      <w:r w:rsidR="00F40B6B" w:rsidRPr="00EE48A0">
        <w:rPr>
          <w:rFonts w:eastAsia="Times New Roman"/>
        </w:rPr>
        <w:t xml:space="preserve"> by criminals using AI voice cloning</w:t>
      </w:r>
      <w:r w:rsidR="005E5DC6" w:rsidRPr="00EE48A0">
        <w:rPr>
          <w:rFonts w:eastAsia="Times New Roman"/>
        </w:rPr>
        <w:t>.</w:t>
      </w:r>
      <w:r w:rsidR="00F40B6B" w:rsidRPr="00EE48A0">
        <w:rPr>
          <w:rFonts w:eastAsia="Times New Roman"/>
        </w:rPr>
        <w:t xml:space="preserve"> </w:t>
      </w:r>
      <w:r w:rsidR="004C433E">
        <w:rPr>
          <w:rFonts w:eastAsia="Times New Roman"/>
        </w:rPr>
        <w:t>I</w:t>
      </w:r>
      <w:r w:rsidR="0053265E" w:rsidRPr="00EE48A0">
        <w:rPr>
          <w:rFonts w:eastAsia="Times New Roman"/>
        </w:rPr>
        <w:t>mposters</w:t>
      </w:r>
      <w:r w:rsidR="00F40B6B" w:rsidRPr="00EE48A0">
        <w:rPr>
          <w:rFonts w:eastAsia="Times New Roman"/>
        </w:rPr>
        <w:t xml:space="preserve"> </w:t>
      </w:r>
      <w:r w:rsidR="00EE48A0" w:rsidRPr="00EE48A0">
        <w:rPr>
          <w:rFonts w:eastAsia="Times New Roman"/>
        </w:rPr>
        <w:t xml:space="preserve">had </w:t>
      </w:r>
      <w:r w:rsidR="00F40B6B" w:rsidRPr="00EE48A0">
        <w:rPr>
          <w:rFonts w:eastAsia="Times New Roman"/>
        </w:rPr>
        <w:t>used a deepfake voice of a</w:t>
      </w:r>
      <w:r w:rsidR="00121BA5">
        <w:rPr>
          <w:rFonts w:eastAsia="Times New Roman"/>
        </w:rPr>
        <w:t>n</w:t>
      </w:r>
      <w:r w:rsidR="005E5DC6" w:rsidRPr="00EE48A0">
        <w:rPr>
          <w:rFonts w:eastAsia="Times New Roman"/>
        </w:rPr>
        <w:t xml:space="preserve"> </w:t>
      </w:r>
      <w:r w:rsidR="00F40B6B" w:rsidRPr="00EE48A0">
        <w:rPr>
          <w:rFonts w:eastAsia="Times New Roman"/>
        </w:rPr>
        <w:t xml:space="preserve">executive to fool a bank manager </w:t>
      </w:r>
      <w:r w:rsidR="005E5DC6" w:rsidRPr="00EE48A0">
        <w:rPr>
          <w:rFonts w:eastAsia="Times New Roman"/>
        </w:rPr>
        <w:t>into wiring</w:t>
      </w:r>
      <w:r w:rsidR="00F40B6B" w:rsidRPr="00EE48A0">
        <w:rPr>
          <w:rFonts w:eastAsia="Times New Roman"/>
        </w:rPr>
        <w:t xml:space="preserve"> </w:t>
      </w:r>
      <w:r w:rsidR="00121BA5">
        <w:rPr>
          <w:rFonts w:eastAsia="Times New Roman"/>
        </w:rPr>
        <w:t>the money</w:t>
      </w:r>
      <w:r w:rsidR="00F40B6B" w:rsidRPr="00EE48A0">
        <w:rPr>
          <w:rFonts w:eastAsia="Times New Roman"/>
        </w:rPr>
        <w:t>.</w:t>
      </w:r>
      <w:r w:rsidR="001842D6" w:rsidRPr="00EE48A0">
        <w:rPr>
          <w:rStyle w:val="EndnoteReference"/>
          <w:rFonts w:eastAsia="Times New Roman"/>
        </w:rPr>
        <w:endnoteReference w:id="173"/>
      </w:r>
      <w:r w:rsidR="00F40B6B" w:rsidRPr="00EE48A0">
        <w:rPr>
          <w:rFonts w:eastAsia="Times New Roman"/>
        </w:rPr>
        <w:t xml:space="preserve"> </w:t>
      </w:r>
      <w:r w:rsidR="004C633A" w:rsidRPr="00EE48A0">
        <w:rPr>
          <w:rFonts w:eastAsia="Times New Roman"/>
        </w:rPr>
        <w:t xml:space="preserve">The </w:t>
      </w:r>
      <w:r w:rsidR="001F606E" w:rsidRPr="00EE48A0">
        <w:rPr>
          <w:rFonts w:eastAsia="Times New Roman"/>
        </w:rPr>
        <w:t>phony</w:t>
      </w:r>
      <w:r w:rsidR="004C633A" w:rsidRPr="00EE48A0">
        <w:rPr>
          <w:rFonts w:eastAsia="Times New Roman"/>
        </w:rPr>
        <w:t xml:space="preserve"> </w:t>
      </w:r>
      <w:r w:rsidR="00BF4F20" w:rsidRPr="00EE48A0">
        <w:rPr>
          <w:rFonts w:eastAsia="Times New Roman"/>
        </w:rPr>
        <w:t>voice</w:t>
      </w:r>
      <w:r w:rsidR="004C633A" w:rsidRPr="00EE48A0">
        <w:rPr>
          <w:rFonts w:eastAsia="Times New Roman"/>
        </w:rPr>
        <w:t xml:space="preserve"> s</w:t>
      </w:r>
      <w:r w:rsidR="00FD1570">
        <w:rPr>
          <w:rFonts w:eastAsia="Times New Roman"/>
        </w:rPr>
        <w:t>tated</w:t>
      </w:r>
      <w:r w:rsidR="004C633A" w:rsidRPr="00EE48A0">
        <w:rPr>
          <w:rFonts w:eastAsia="Times New Roman"/>
        </w:rPr>
        <w:t xml:space="preserve"> </w:t>
      </w:r>
      <w:r w:rsidR="00EE48A0" w:rsidRPr="00EE48A0">
        <w:rPr>
          <w:rFonts w:eastAsia="Times New Roman"/>
        </w:rPr>
        <w:t>the firm</w:t>
      </w:r>
      <w:r w:rsidR="0081622C" w:rsidRPr="00EE48A0">
        <w:rPr>
          <w:rFonts w:eastAsia="Times New Roman"/>
        </w:rPr>
        <w:t xml:space="preserve"> was planning</w:t>
      </w:r>
      <w:r w:rsidR="004C633A" w:rsidRPr="00EE48A0">
        <w:rPr>
          <w:rFonts w:eastAsia="Times New Roman"/>
        </w:rPr>
        <w:t xml:space="preserve"> an acquisition and needed the </w:t>
      </w:r>
      <w:r w:rsidR="0081622C" w:rsidRPr="00EE48A0">
        <w:rPr>
          <w:rFonts w:eastAsia="Times New Roman"/>
        </w:rPr>
        <w:t>funds</w:t>
      </w:r>
      <w:r w:rsidR="004C633A" w:rsidRPr="00EE48A0">
        <w:rPr>
          <w:rFonts w:eastAsia="Times New Roman"/>
        </w:rPr>
        <w:t xml:space="preserve">. The bank manager </w:t>
      </w:r>
      <w:r w:rsidR="00EE48A0" w:rsidRPr="00EE48A0">
        <w:rPr>
          <w:rFonts w:eastAsia="Times New Roman"/>
        </w:rPr>
        <w:t xml:space="preserve">said he </w:t>
      </w:r>
      <w:r w:rsidR="004C633A" w:rsidRPr="00EE48A0">
        <w:rPr>
          <w:rFonts w:eastAsia="Times New Roman"/>
        </w:rPr>
        <w:t>recognized the executive's voice</w:t>
      </w:r>
      <w:r w:rsidR="00C96958" w:rsidRPr="00EE48A0">
        <w:rPr>
          <w:rFonts w:eastAsia="Times New Roman"/>
        </w:rPr>
        <w:t xml:space="preserve"> so he</w:t>
      </w:r>
      <w:r w:rsidR="004C633A" w:rsidRPr="00EE48A0">
        <w:rPr>
          <w:rFonts w:eastAsia="Times New Roman"/>
        </w:rPr>
        <w:t xml:space="preserve"> authorized the transfer</w:t>
      </w:r>
      <w:r w:rsidR="00D67CA1">
        <w:rPr>
          <w:rFonts w:eastAsia="Times New Roman"/>
        </w:rPr>
        <w:t xml:space="preserve"> which was</w:t>
      </w:r>
      <w:r w:rsidR="00C96958" w:rsidRPr="00EE48A0">
        <w:rPr>
          <w:rFonts w:eastAsia="Times New Roman"/>
        </w:rPr>
        <w:t xml:space="preserve"> funneled</w:t>
      </w:r>
      <w:r w:rsidR="004C633A" w:rsidRPr="00EE48A0">
        <w:rPr>
          <w:rFonts w:eastAsia="Times New Roman"/>
        </w:rPr>
        <w:t xml:space="preserve"> </w:t>
      </w:r>
      <w:r w:rsidR="00BF4F20" w:rsidRPr="00EE48A0">
        <w:rPr>
          <w:rFonts w:eastAsia="Times New Roman"/>
        </w:rPr>
        <w:t>straight</w:t>
      </w:r>
      <w:r w:rsidR="004C633A" w:rsidRPr="00EE48A0">
        <w:rPr>
          <w:rFonts w:eastAsia="Times New Roman"/>
        </w:rPr>
        <w:t xml:space="preserve"> into the </w:t>
      </w:r>
      <w:r w:rsidR="00BF4F20" w:rsidRPr="00EE48A0">
        <w:rPr>
          <w:rFonts w:eastAsia="Times New Roman"/>
        </w:rPr>
        <w:t xml:space="preserve">criminals’ </w:t>
      </w:r>
      <w:r w:rsidR="004C633A" w:rsidRPr="00EE48A0">
        <w:rPr>
          <w:rFonts w:eastAsia="Times New Roman"/>
        </w:rPr>
        <w:t>accounts</w:t>
      </w:r>
      <w:r w:rsidR="00BF4F20" w:rsidRPr="00EE48A0">
        <w:rPr>
          <w:rFonts w:eastAsia="Times New Roman"/>
        </w:rPr>
        <w:t>.</w:t>
      </w:r>
      <w:r w:rsidR="004C633A" w:rsidRPr="00EE48A0">
        <w:rPr>
          <w:rFonts w:eastAsia="Times New Roman"/>
        </w:rPr>
        <w:t xml:space="preserve"> </w:t>
      </w:r>
    </w:p>
    <w:p w14:paraId="20274787" w14:textId="436428DB" w:rsidR="00F40B6B" w:rsidRPr="00F40B6B" w:rsidRDefault="008702B2" w:rsidP="00D816FF">
      <w:pPr>
        <w:shd w:val="clear" w:color="auto" w:fill="FFFFFF"/>
        <w:spacing w:after="225" w:line="480" w:lineRule="auto"/>
        <w:contextualSpacing/>
        <w:rPr>
          <w:rFonts w:eastAsia="Times New Roman"/>
          <w:color w:val="FF0000"/>
        </w:rPr>
      </w:pPr>
      <w:r w:rsidRPr="00EE48A0">
        <w:rPr>
          <w:rFonts w:eastAsia="Times New Roman"/>
        </w:rPr>
        <w:t xml:space="preserve">     The Emirates asked the U</w:t>
      </w:r>
      <w:r w:rsidR="00B341B6">
        <w:rPr>
          <w:rFonts w:eastAsia="Times New Roman"/>
        </w:rPr>
        <w:t>.</w:t>
      </w:r>
      <w:r w:rsidRPr="00EE48A0">
        <w:rPr>
          <w:rFonts w:eastAsia="Times New Roman"/>
        </w:rPr>
        <w:t>S</w:t>
      </w:r>
      <w:r w:rsidR="00B341B6">
        <w:rPr>
          <w:rFonts w:eastAsia="Times New Roman"/>
        </w:rPr>
        <w:t>.</w:t>
      </w:r>
      <w:r w:rsidRPr="00EE48A0">
        <w:rPr>
          <w:rFonts w:eastAsia="Times New Roman"/>
        </w:rPr>
        <w:t xml:space="preserve"> for help since </w:t>
      </w:r>
      <w:r w:rsidR="00FD1570" w:rsidRPr="00EE48A0">
        <w:rPr>
          <w:rFonts w:eastAsia="Times New Roman"/>
        </w:rPr>
        <w:t>nearly</w:t>
      </w:r>
      <w:r w:rsidR="004C633A" w:rsidRPr="00EE48A0">
        <w:rPr>
          <w:rFonts w:eastAsia="Times New Roman"/>
        </w:rPr>
        <w:t xml:space="preserve"> $400,000 went into </w:t>
      </w:r>
      <w:r w:rsidRPr="00EE48A0">
        <w:rPr>
          <w:rFonts w:eastAsia="Times New Roman"/>
        </w:rPr>
        <w:t>American banks</w:t>
      </w:r>
      <w:r w:rsidR="004C633A" w:rsidRPr="00EE48A0">
        <w:rPr>
          <w:rFonts w:eastAsia="Times New Roman"/>
        </w:rPr>
        <w:t xml:space="preserve">. </w:t>
      </w:r>
      <w:r w:rsidR="00C33E2F">
        <w:rPr>
          <w:rFonts w:eastAsia="Times New Roman"/>
        </w:rPr>
        <w:t>I</w:t>
      </w:r>
      <w:r w:rsidR="004C633A" w:rsidRPr="00EE48A0">
        <w:rPr>
          <w:rFonts w:eastAsia="Times New Roman"/>
        </w:rPr>
        <w:t>nvestigators believe</w:t>
      </w:r>
      <w:r w:rsidR="008D24AA" w:rsidRPr="00EE48A0">
        <w:rPr>
          <w:rFonts w:eastAsia="Times New Roman"/>
        </w:rPr>
        <w:t>d</w:t>
      </w:r>
      <w:r w:rsidR="004C633A" w:rsidRPr="00EE48A0">
        <w:rPr>
          <w:rFonts w:eastAsia="Times New Roman"/>
        </w:rPr>
        <w:t xml:space="preserve"> the operation involved at least 17 people using </w:t>
      </w:r>
      <w:r w:rsidR="008D24AA" w:rsidRPr="00EE48A0">
        <w:rPr>
          <w:rFonts w:eastAsia="Times New Roman"/>
        </w:rPr>
        <w:t>deepfake voice</w:t>
      </w:r>
      <w:r w:rsidR="004C633A" w:rsidRPr="00EE48A0">
        <w:rPr>
          <w:rFonts w:eastAsia="Times New Roman"/>
        </w:rPr>
        <w:t xml:space="preserve"> tech</w:t>
      </w:r>
      <w:r w:rsidR="008D24AA" w:rsidRPr="00EE48A0">
        <w:rPr>
          <w:rFonts w:eastAsia="Times New Roman"/>
        </w:rPr>
        <w:t xml:space="preserve">nology, with </w:t>
      </w:r>
      <w:r w:rsidR="001E0B9B">
        <w:rPr>
          <w:rFonts w:eastAsia="Times New Roman"/>
        </w:rPr>
        <w:t xml:space="preserve">the </w:t>
      </w:r>
      <w:r w:rsidR="008D24AA" w:rsidRPr="00EE48A0">
        <w:rPr>
          <w:rFonts w:eastAsia="Times New Roman"/>
        </w:rPr>
        <w:t xml:space="preserve">funds </w:t>
      </w:r>
      <w:r w:rsidR="00F504B7" w:rsidRPr="00EE48A0">
        <w:rPr>
          <w:rFonts w:eastAsia="Times New Roman"/>
        </w:rPr>
        <w:t>routed</w:t>
      </w:r>
      <w:r w:rsidR="008D24AA" w:rsidRPr="00EE48A0">
        <w:rPr>
          <w:rFonts w:eastAsia="Times New Roman"/>
        </w:rPr>
        <w:t xml:space="preserve"> to</w:t>
      </w:r>
      <w:r w:rsidR="004C633A" w:rsidRPr="00EE48A0">
        <w:rPr>
          <w:rFonts w:eastAsia="Times New Roman"/>
        </w:rPr>
        <w:t xml:space="preserve"> banks a</w:t>
      </w:r>
      <w:r w:rsidR="008D24AA" w:rsidRPr="00EE48A0">
        <w:rPr>
          <w:rFonts w:eastAsia="Times New Roman"/>
        </w:rPr>
        <w:t>round</w:t>
      </w:r>
      <w:r w:rsidR="004C633A" w:rsidRPr="00EE48A0">
        <w:rPr>
          <w:rFonts w:eastAsia="Times New Roman"/>
        </w:rPr>
        <w:t xml:space="preserve"> the world.</w:t>
      </w:r>
      <w:r w:rsidR="00EE48A0" w:rsidRPr="00EE48A0">
        <w:rPr>
          <w:rFonts w:eastAsia="Times New Roman"/>
        </w:rPr>
        <w:t xml:space="preserve"> To date, no suspects have been caught.</w:t>
      </w:r>
    </w:p>
    <w:p w14:paraId="63BDCDFD" w14:textId="20F4BF49" w:rsidR="003971D5" w:rsidRDefault="00CC0F23" w:rsidP="00D816FF">
      <w:pPr>
        <w:shd w:val="clear" w:color="auto" w:fill="FFFFFF"/>
        <w:spacing w:after="225" w:line="480" w:lineRule="auto"/>
        <w:contextualSpacing/>
        <w:rPr>
          <w:rFonts w:eastAsia="Times New Roman"/>
          <w:color w:val="1F4E79" w:themeColor="accent1" w:themeShade="80"/>
        </w:rPr>
      </w:pPr>
      <w:r>
        <w:rPr>
          <w:rFonts w:eastAsia="Times New Roman"/>
          <w:color w:val="1F4E79" w:themeColor="accent1" w:themeShade="80"/>
        </w:rPr>
        <w:lastRenderedPageBreak/>
        <w:t xml:space="preserve">     </w:t>
      </w:r>
      <w:r w:rsidR="00161C25" w:rsidRPr="00161C25">
        <w:rPr>
          <w:rFonts w:eastAsia="Times New Roman"/>
        </w:rPr>
        <w:t>It</w:t>
      </w:r>
      <w:r w:rsidR="0089104E">
        <w:rPr>
          <w:rFonts w:eastAsia="Times New Roman"/>
        </w:rPr>
        <w:t>’</w:t>
      </w:r>
      <w:r w:rsidR="00161C25" w:rsidRPr="00161C25">
        <w:rPr>
          <w:rFonts w:eastAsia="Times New Roman"/>
        </w:rPr>
        <w:t xml:space="preserve">s regrettable </w:t>
      </w:r>
      <w:r w:rsidR="00B74C70">
        <w:rPr>
          <w:rFonts w:eastAsia="Times New Roman"/>
        </w:rPr>
        <w:t xml:space="preserve">that </w:t>
      </w:r>
      <w:r w:rsidR="00161C25" w:rsidRPr="00161C25">
        <w:rPr>
          <w:rFonts w:eastAsia="Times New Roman"/>
        </w:rPr>
        <w:t>w</w:t>
      </w:r>
      <w:r w:rsidR="00D816FF" w:rsidRPr="00161C25">
        <w:rPr>
          <w:rFonts w:eastAsia="Times New Roman"/>
        </w:rPr>
        <w:t xml:space="preserve">e can no longer trust the voice of someone who introduces themselves or gives commands. With </w:t>
      </w:r>
      <w:r w:rsidR="006D57BA">
        <w:rPr>
          <w:rFonts w:eastAsia="Times New Roman"/>
        </w:rPr>
        <w:t xml:space="preserve">a </w:t>
      </w:r>
      <w:r w:rsidR="00A72720">
        <w:rPr>
          <w:rFonts w:eastAsia="Times New Roman"/>
        </w:rPr>
        <w:t>merger</w:t>
      </w:r>
      <w:r w:rsidR="00A72720" w:rsidRPr="00161C25">
        <w:rPr>
          <w:rFonts w:eastAsia="Times New Roman"/>
        </w:rPr>
        <w:t xml:space="preserve"> </w:t>
      </w:r>
      <w:r w:rsidR="00D816FF" w:rsidRPr="00161C25">
        <w:rPr>
          <w:rFonts w:eastAsia="Times New Roman"/>
        </w:rPr>
        <w:t>of video and voice deepfakes</w:t>
      </w:r>
      <w:r w:rsidR="00D816FF" w:rsidRPr="00161C25">
        <w:rPr>
          <w:rFonts w:eastAsia="Times New Roman"/>
          <w:b/>
          <w:bCs/>
        </w:rPr>
        <w:t>, </w:t>
      </w:r>
      <w:r w:rsidR="00D816FF" w:rsidRPr="00161C25">
        <w:rPr>
          <w:rFonts w:eastAsia="Times New Roman"/>
        </w:rPr>
        <w:t xml:space="preserve">confidence in calls and videos </w:t>
      </w:r>
      <w:r w:rsidR="00F504B7">
        <w:rPr>
          <w:rFonts w:eastAsia="Times New Roman"/>
        </w:rPr>
        <w:t>could</w:t>
      </w:r>
      <w:r w:rsidR="00D816FF" w:rsidRPr="00161C25">
        <w:rPr>
          <w:rFonts w:eastAsia="Times New Roman"/>
        </w:rPr>
        <w:t xml:space="preserve"> decline.</w:t>
      </w:r>
    </w:p>
    <w:p w14:paraId="211FDA30" w14:textId="77777777" w:rsidR="009C0AC5" w:rsidRDefault="009C0AC5" w:rsidP="00612C73">
      <w:pPr>
        <w:pStyle w:val="Heading3"/>
      </w:pPr>
    </w:p>
    <w:p w14:paraId="6AEDEC45" w14:textId="4D17B24C" w:rsidR="003971D5" w:rsidRDefault="003971D5" w:rsidP="00612C73">
      <w:pPr>
        <w:pStyle w:val="Heading3"/>
      </w:pPr>
      <w:bookmarkStart w:id="151" w:name="_Toc153552985"/>
      <w:r w:rsidRPr="003971D5">
        <w:t>What’s the Exposure?</w:t>
      </w:r>
      <w:bookmarkEnd w:id="151"/>
    </w:p>
    <w:p w14:paraId="2E043517" w14:textId="77777777" w:rsidR="00F504B7" w:rsidRPr="00F504B7" w:rsidRDefault="00F504B7" w:rsidP="00F504B7"/>
    <w:p w14:paraId="22C67D94" w14:textId="15B3F81F" w:rsidR="00161C25" w:rsidRPr="007F7D1E" w:rsidRDefault="0089104E" w:rsidP="00D816FF">
      <w:pPr>
        <w:shd w:val="clear" w:color="auto" w:fill="FFFFFF"/>
        <w:spacing w:after="225" w:line="480" w:lineRule="auto"/>
        <w:contextualSpacing/>
        <w:rPr>
          <w:rFonts w:eastAsia="Times New Roman"/>
        </w:rPr>
      </w:pPr>
      <w:r w:rsidRPr="007F7D1E">
        <w:rPr>
          <w:rFonts w:eastAsia="Times New Roman"/>
        </w:rPr>
        <w:t xml:space="preserve">     </w:t>
      </w:r>
      <w:r w:rsidR="003971D5" w:rsidRPr="007F7D1E">
        <w:rPr>
          <w:rFonts w:eastAsia="Times New Roman"/>
        </w:rPr>
        <w:t>Voice-deepfake fraud is now so widespread it</w:t>
      </w:r>
      <w:r w:rsidR="00DD1F6B">
        <w:rPr>
          <w:rFonts w:eastAsia="Times New Roman"/>
        </w:rPr>
        <w:t>’</w:t>
      </w:r>
      <w:r w:rsidR="003971D5" w:rsidRPr="007F7D1E">
        <w:rPr>
          <w:rFonts w:eastAsia="Times New Roman"/>
        </w:rPr>
        <w:t xml:space="preserve">s been </w:t>
      </w:r>
      <w:r w:rsidR="00EB37C5">
        <w:rPr>
          <w:rFonts w:eastAsia="Times New Roman"/>
        </w:rPr>
        <w:t>dubbed</w:t>
      </w:r>
      <w:r w:rsidR="003971D5" w:rsidRPr="007F7D1E">
        <w:rPr>
          <w:rFonts w:eastAsia="Times New Roman"/>
        </w:rPr>
        <w:t xml:space="preserve"> “vishing” (voice phishing). </w:t>
      </w:r>
      <w:r w:rsidR="00161C25" w:rsidRPr="007F7D1E">
        <w:rPr>
          <w:rFonts w:eastAsia="Times New Roman"/>
        </w:rPr>
        <w:t xml:space="preserve">The use of vishing to </w:t>
      </w:r>
      <w:r w:rsidR="00446452" w:rsidRPr="007F7D1E">
        <w:rPr>
          <w:rFonts w:eastAsia="Times New Roman"/>
        </w:rPr>
        <w:t>manipulate</w:t>
      </w:r>
      <w:r w:rsidR="00161C25" w:rsidRPr="007F7D1E">
        <w:rPr>
          <w:rFonts w:eastAsia="Times New Roman"/>
        </w:rPr>
        <w:t xml:space="preserve"> </w:t>
      </w:r>
      <w:r w:rsidR="00A96D0D">
        <w:rPr>
          <w:rFonts w:eastAsia="Times New Roman"/>
        </w:rPr>
        <w:t>companies</w:t>
      </w:r>
      <w:r w:rsidR="00161C25" w:rsidRPr="007F7D1E">
        <w:rPr>
          <w:rFonts w:eastAsia="Times New Roman"/>
        </w:rPr>
        <w:t xml:space="preserve"> has increased since the COVID-19 pandemic due to more business conducted virtually. The frequency of voice fraud increased </w:t>
      </w:r>
      <w:r w:rsidR="007F7D1E" w:rsidRPr="007F7D1E">
        <w:rPr>
          <w:rFonts w:eastAsia="Times New Roman"/>
        </w:rPr>
        <w:t>over</w:t>
      </w:r>
      <w:r w:rsidR="00161C25" w:rsidRPr="007F7D1E">
        <w:rPr>
          <w:rFonts w:eastAsia="Times New Roman"/>
        </w:rPr>
        <w:t xml:space="preserve"> 10</w:t>
      </w:r>
      <w:r w:rsidR="00C310A7">
        <w:rPr>
          <w:rFonts w:eastAsia="Times New Roman"/>
        </w:rPr>
        <w:t xml:space="preserve"> percent</w:t>
      </w:r>
      <w:r w:rsidR="00161C25" w:rsidRPr="007F7D1E">
        <w:rPr>
          <w:rFonts w:eastAsia="Times New Roman"/>
        </w:rPr>
        <w:t xml:space="preserve"> with financial institutions in 2020 compared to prepandemic</w:t>
      </w:r>
      <w:r w:rsidR="00DD1F6B">
        <w:rPr>
          <w:rFonts w:eastAsia="Times New Roman"/>
        </w:rPr>
        <w:t xml:space="preserve"> times</w:t>
      </w:r>
      <w:r w:rsidR="00161C25" w:rsidRPr="007F7D1E">
        <w:rPr>
          <w:rFonts w:eastAsia="Times New Roman"/>
        </w:rPr>
        <w:t xml:space="preserve">. </w:t>
      </w:r>
      <w:r w:rsidR="00446452" w:rsidRPr="007F7D1E">
        <w:rPr>
          <w:rFonts w:eastAsia="Times New Roman"/>
        </w:rPr>
        <w:t>Financial losses due to v</w:t>
      </w:r>
      <w:r w:rsidR="00161C25" w:rsidRPr="007F7D1E">
        <w:rPr>
          <w:rFonts w:eastAsia="Times New Roman"/>
        </w:rPr>
        <w:t>oice fraud increased 42</w:t>
      </w:r>
      <w:r w:rsidR="00C310A7">
        <w:rPr>
          <w:rFonts w:eastAsia="Times New Roman"/>
        </w:rPr>
        <w:t xml:space="preserve"> percent</w:t>
      </w:r>
      <w:r w:rsidR="00161C25" w:rsidRPr="007F7D1E">
        <w:rPr>
          <w:rFonts w:eastAsia="Times New Roman"/>
        </w:rPr>
        <w:t xml:space="preserve"> between 2019 and 2020.</w:t>
      </w:r>
      <w:r w:rsidR="00446452" w:rsidRPr="007F7D1E">
        <w:rPr>
          <w:rStyle w:val="EndnoteReference"/>
          <w:rFonts w:eastAsia="Times New Roman"/>
        </w:rPr>
        <w:endnoteReference w:id="174"/>
      </w:r>
    </w:p>
    <w:p w14:paraId="67AD5F99" w14:textId="77777777" w:rsidR="005D0C8D" w:rsidRDefault="005D0C8D" w:rsidP="00D816FF">
      <w:pPr>
        <w:shd w:val="clear" w:color="auto" w:fill="FFFFFF"/>
        <w:spacing w:after="225" w:line="480" w:lineRule="auto"/>
        <w:contextualSpacing/>
        <w:rPr>
          <w:rFonts w:eastAsia="Times New Roman"/>
          <w:color w:val="1F4E79" w:themeColor="accent1" w:themeShade="80"/>
        </w:rPr>
      </w:pPr>
    </w:p>
    <w:p w14:paraId="51C6F24C" w14:textId="1C9B88EE" w:rsidR="00D816FF" w:rsidRPr="004D427E" w:rsidRDefault="00E82BC2" w:rsidP="00E82BC2">
      <w:pPr>
        <w:shd w:val="clear" w:color="auto" w:fill="FFFFFF"/>
        <w:spacing w:after="225" w:line="480" w:lineRule="auto"/>
        <w:contextualSpacing/>
        <w:rPr>
          <w:rFonts w:eastAsia="Times New Roman"/>
        </w:rPr>
      </w:pPr>
      <w:r w:rsidRPr="004D427E">
        <w:rPr>
          <w:rFonts w:eastAsia="Times New Roman"/>
        </w:rPr>
        <w:t xml:space="preserve">     </w:t>
      </w:r>
      <w:r w:rsidR="00D22A9C">
        <w:rPr>
          <w:rFonts w:eastAsia="Times New Roman"/>
        </w:rPr>
        <w:t>Why was</w:t>
      </w:r>
      <w:r w:rsidRPr="004D427E">
        <w:rPr>
          <w:rFonts w:eastAsia="Times New Roman"/>
        </w:rPr>
        <w:t xml:space="preserve"> voice AI invented in the first place</w:t>
      </w:r>
      <w:r w:rsidR="00D22A9C">
        <w:rPr>
          <w:rFonts w:eastAsia="Times New Roman"/>
        </w:rPr>
        <w:t>?</w:t>
      </w:r>
      <w:r w:rsidRPr="004D427E">
        <w:rPr>
          <w:rFonts w:eastAsia="Times New Roman"/>
        </w:rPr>
        <w:t xml:space="preserve"> Believe it or not, it was created for </w:t>
      </w:r>
      <w:r w:rsidR="00022874" w:rsidRPr="004D427E">
        <w:rPr>
          <w:rFonts w:eastAsia="Times New Roman"/>
        </w:rPr>
        <w:t>noble</w:t>
      </w:r>
      <w:r w:rsidRPr="004D427E">
        <w:rPr>
          <w:rFonts w:eastAsia="Times New Roman"/>
        </w:rPr>
        <w:t xml:space="preserve"> purposes.</w:t>
      </w:r>
      <w:r w:rsidR="00D816FF" w:rsidRPr="004D427E">
        <w:rPr>
          <w:rFonts w:eastAsia="Times New Roman"/>
        </w:rPr>
        <w:t xml:space="preserve"> There</w:t>
      </w:r>
      <w:r w:rsidRPr="004D427E">
        <w:rPr>
          <w:rFonts w:eastAsia="Times New Roman"/>
        </w:rPr>
        <w:t xml:space="preserve"> are</w:t>
      </w:r>
      <w:r w:rsidR="00D816FF" w:rsidRPr="004D427E">
        <w:rPr>
          <w:rFonts w:eastAsia="Times New Roman"/>
        </w:rPr>
        <w:t xml:space="preserve"> </w:t>
      </w:r>
      <w:r w:rsidR="004D427E" w:rsidRPr="004D427E">
        <w:rPr>
          <w:rFonts w:eastAsia="Times New Roman"/>
        </w:rPr>
        <w:t>valuable</w:t>
      </w:r>
      <w:r w:rsidR="00D816FF" w:rsidRPr="004D427E">
        <w:rPr>
          <w:rFonts w:eastAsia="Times New Roman"/>
        </w:rPr>
        <w:t xml:space="preserve"> </w:t>
      </w:r>
      <w:r w:rsidRPr="004D427E">
        <w:rPr>
          <w:rFonts w:eastAsia="Times New Roman"/>
        </w:rPr>
        <w:t xml:space="preserve">needs </w:t>
      </w:r>
      <w:r w:rsidR="00D816FF" w:rsidRPr="004D427E">
        <w:rPr>
          <w:rFonts w:eastAsia="Times New Roman"/>
        </w:rPr>
        <w:t xml:space="preserve">for speech synthesis. </w:t>
      </w:r>
      <w:r w:rsidRPr="004D427E">
        <w:rPr>
          <w:rFonts w:eastAsia="Times New Roman"/>
        </w:rPr>
        <w:t xml:space="preserve">Imagine </w:t>
      </w:r>
      <w:r w:rsidR="000C46E8" w:rsidRPr="004D427E">
        <w:rPr>
          <w:rFonts w:eastAsia="Times New Roman"/>
        </w:rPr>
        <w:t>improved</w:t>
      </w:r>
      <w:r w:rsidR="00D816FF" w:rsidRPr="004D427E">
        <w:rPr>
          <w:rFonts w:eastAsia="Times New Roman"/>
        </w:rPr>
        <w:t xml:space="preserve"> communication for people with speech disabilities or who speak through text devices, such as </w:t>
      </w:r>
      <w:r w:rsidR="0064264D" w:rsidRPr="004D427E">
        <w:rPr>
          <w:rFonts w:eastAsia="Times New Roman"/>
        </w:rPr>
        <w:t>patients</w:t>
      </w:r>
      <w:r w:rsidR="00D816FF" w:rsidRPr="004D427E">
        <w:rPr>
          <w:rFonts w:eastAsia="Times New Roman"/>
        </w:rPr>
        <w:t xml:space="preserve"> with Parkinson’s, cerebral palsy or stroke </w:t>
      </w:r>
      <w:r w:rsidR="00B42F7A" w:rsidRPr="004D427E">
        <w:rPr>
          <w:rFonts w:eastAsia="Times New Roman"/>
        </w:rPr>
        <w:t>victims</w:t>
      </w:r>
      <w:r w:rsidR="00D816FF" w:rsidRPr="004D427E">
        <w:rPr>
          <w:rFonts w:eastAsia="Times New Roman"/>
        </w:rPr>
        <w:t>.</w:t>
      </w:r>
    </w:p>
    <w:p w14:paraId="2ED58417" w14:textId="3F2DF53A" w:rsidR="00D816FF" w:rsidRDefault="00E82BC2" w:rsidP="00E82BC2">
      <w:pPr>
        <w:shd w:val="clear" w:color="auto" w:fill="FFFFFF"/>
        <w:spacing w:after="225" w:line="480" w:lineRule="auto"/>
        <w:contextualSpacing/>
        <w:rPr>
          <w:rFonts w:eastAsia="Times New Roman"/>
        </w:rPr>
      </w:pPr>
      <w:r>
        <w:rPr>
          <w:rFonts w:eastAsia="Times New Roman"/>
          <w:color w:val="1F4E79" w:themeColor="accent1" w:themeShade="80"/>
        </w:rPr>
        <w:t xml:space="preserve">     </w:t>
      </w:r>
      <w:r w:rsidRPr="006A727F">
        <w:rPr>
          <w:rFonts w:eastAsia="Times New Roman"/>
        </w:rPr>
        <w:t>From a commercial aspect, synthesized voices can serve as</w:t>
      </w:r>
      <w:r w:rsidR="00D816FF" w:rsidRPr="006A727F">
        <w:rPr>
          <w:rFonts w:eastAsia="Times New Roman"/>
        </w:rPr>
        <w:t xml:space="preserve"> voice </w:t>
      </w:r>
      <w:r w:rsidR="00B42F7A" w:rsidRPr="006A727F">
        <w:rPr>
          <w:rFonts w:eastAsia="Times New Roman"/>
        </w:rPr>
        <w:t>aides</w:t>
      </w:r>
      <w:r w:rsidRPr="006A727F">
        <w:rPr>
          <w:rFonts w:eastAsia="Times New Roman"/>
        </w:rPr>
        <w:t xml:space="preserve"> for customers</w:t>
      </w:r>
      <w:r w:rsidR="00D816FF" w:rsidRPr="006A727F">
        <w:rPr>
          <w:rFonts w:eastAsia="Times New Roman"/>
        </w:rPr>
        <w:t xml:space="preserve"> that sound as natural as talking to a friend.</w:t>
      </w:r>
      <w:r w:rsidRPr="006A727F">
        <w:rPr>
          <w:rFonts w:eastAsia="Times New Roman"/>
        </w:rPr>
        <w:t xml:space="preserve"> </w:t>
      </w:r>
      <w:r w:rsidR="00E3044B">
        <w:rPr>
          <w:rFonts w:eastAsia="Times New Roman"/>
        </w:rPr>
        <w:t>Consider</w:t>
      </w:r>
      <w:r w:rsidR="00DF6549" w:rsidRPr="006A727F">
        <w:rPr>
          <w:rFonts w:eastAsia="Times New Roman"/>
        </w:rPr>
        <w:t xml:space="preserve"> c</w:t>
      </w:r>
      <w:r w:rsidR="00D816FF" w:rsidRPr="006A727F">
        <w:rPr>
          <w:rFonts w:eastAsia="Times New Roman"/>
        </w:rPr>
        <w:t xml:space="preserve">ustomized applications </w:t>
      </w:r>
      <w:r w:rsidR="002D6CDA">
        <w:rPr>
          <w:rFonts w:eastAsia="Times New Roman"/>
        </w:rPr>
        <w:t>for</w:t>
      </w:r>
      <w:r w:rsidR="00D816FF" w:rsidRPr="006A727F">
        <w:rPr>
          <w:rFonts w:eastAsia="Times New Roman"/>
        </w:rPr>
        <w:t xml:space="preserve"> devices using a voice that’s comforting to the </w:t>
      </w:r>
      <w:r w:rsidR="00A974CB" w:rsidRPr="006A727F">
        <w:rPr>
          <w:rFonts w:eastAsia="Times New Roman"/>
        </w:rPr>
        <w:t>listener,</w:t>
      </w:r>
      <w:r w:rsidR="00DF6549" w:rsidRPr="006A727F">
        <w:rPr>
          <w:rFonts w:eastAsia="Times New Roman"/>
        </w:rPr>
        <w:t xml:space="preserve"> or</w:t>
      </w:r>
      <w:r w:rsidR="00D816FF" w:rsidRPr="006A727F">
        <w:rPr>
          <w:rFonts w:eastAsia="Times New Roman"/>
        </w:rPr>
        <w:t xml:space="preserve"> apps endorsed by celebrities.</w:t>
      </w:r>
    </w:p>
    <w:p w14:paraId="3407F622" w14:textId="40116FEA" w:rsidR="0070475D" w:rsidRDefault="0070475D" w:rsidP="00E82BC2">
      <w:pPr>
        <w:shd w:val="clear" w:color="auto" w:fill="FFFFFF"/>
        <w:spacing w:after="225" w:line="480" w:lineRule="auto"/>
        <w:contextualSpacing/>
        <w:rPr>
          <w:rFonts w:eastAsia="Times New Roman"/>
        </w:rPr>
      </w:pPr>
      <w:r>
        <w:rPr>
          <w:rFonts w:eastAsia="Times New Roman"/>
        </w:rPr>
        <w:t xml:space="preserve">     For the 2022 hit</w:t>
      </w:r>
      <w:r w:rsidR="00E107DC">
        <w:rPr>
          <w:rFonts w:eastAsia="Times New Roman"/>
        </w:rPr>
        <w:t xml:space="preserve"> movie</w:t>
      </w:r>
      <w:r>
        <w:rPr>
          <w:rFonts w:eastAsia="Times New Roman"/>
        </w:rPr>
        <w:t xml:space="preserve"> </w:t>
      </w:r>
      <w:r w:rsidRPr="00E107DC">
        <w:rPr>
          <w:rFonts w:eastAsia="Times New Roman"/>
          <w:i/>
          <w:iCs/>
        </w:rPr>
        <w:t>Top Gun: Maverick</w:t>
      </w:r>
      <w:r w:rsidR="00E107DC">
        <w:rPr>
          <w:rFonts w:eastAsia="Times New Roman"/>
        </w:rPr>
        <w:t xml:space="preserve">, </w:t>
      </w:r>
      <w:r w:rsidR="00305D32">
        <w:rPr>
          <w:rFonts w:eastAsia="Times New Roman"/>
        </w:rPr>
        <w:t xml:space="preserve">an </w:t>
      </w:r>
      <w:r w:rsidR="00E107DC">
        <w:rPr>
          <w:rFonts w:eastAsia="Times New Roman"/>
        </w:rPr>
        <w:t xml:space="preserve">AI-powered </w:t>
      </w:r>
      <w:r w:rsidR="00305D32">
        <w:rPr>
          <w:rFonts w:eastAsia="Times New Roman"/>
        </w:rPr>
        <w:t xml:space="preserve">voice was created for </w:t>
      </w:r>
      <w:r w:rsidR="00E107DC">
        <w:rPr>
          <w:rFonts w:eastAsia="Times New Roman"/>
        </w:rPr>
        <w:t>actor Val Kilmer</w:t>
      </w:r>
      <w:r w:rsidR="00E3044B">
        <w:rPr>
          <w:rFonts w:eastAsia="Times New Roman"/>
        </w:rPr>
        <w:t xml:space="preserve"> who had</w:t>
      </w:r>
      <w:r w:rsidR="00C83F33" w:rsidRPr="00C83F33">
        <w:rPr>
          <w:rFonts w:eastAsia="Times New Roman"/>
        </w:rPr>
        <w:t xml:space="preserve"> lost </w:t>
      </w:r>
      <w:r w:rsidR="004B3D08">
        <w:rPr>
          <w:rFonts w:eastAsia="Times New Roman"/>
        </w:rPr>
        <w:t>his</w:t>
      </w:r>
      <w:r w:rsidR="00C83F33" w:rsidRPr="00C83F33">
        <w:rPr>
          <w:rFonts w:eastAsia="Times New Roman"/>
        </w:rPr>
        <w:t xml:space="preserve"> ability to speak after </w:t>
      </w:r>
      <w:r w:rsidR="004308D6" w:rsidRPr="00C83F33">
        <w:rPr>
          <w:rFonts w:eastAsia="Times New Roman"/>
        </w:rPr>
        <w:t>enduring</w:t>
      </w:r>
      <w:r w:rsidR="00C83F33" w:rsidRPr="00C83F33">
        <w:rPr>
          <w:rFonts w:eastAsia="Times New Roman"/>
        </w:rPr>
        <w:t xml:space="preserve"> throat cancer treatment.</w:t>
      </w:r>
      <w:r w:rsidR="00BF6FC0">
        <w:rPr>
          <w:rFonts w:eastAsia="Times New Roman"/>
        </w:rPr>
        <w:t xml:space="preserve"> </w:t>
      </w:r>
      <w:r w:rsidR="0079479A">
        <w:rPr>
          <w:rFonts w:eastAsia="Times New Roman"/>
        </w:rPr>
        <w:t>The</w:t>
      </w:r>
      <w:r w:rsidR="00BF6FC0">
        <w:rPr>
          <w:rFonts w:eastAsia="Times New Roman"/>
        </w:rPr>
        <w:t xml:space="preserve"> AI voice company</w:t>
      </w:r>
      <w:r w:rsidR="00EE54ED">
        <w:rPr>
          <w:rFonts w:eastAsia="Times New Roman"/>
        </w:rPr>
        <w:t>,</w:t>
      </w:r>
      <w:r w:rsidR="00BF6FC0">
        <w:rPr>
          <w:rFonts w:eastAsia="Times New Roman"/>
        </w:rPr>
        <w:t xml:space="preserve"> Sonantic</w:t>
      </w:r>
      <w:r w:rsidR="00EE54ED">
        <w:rPr>
          <w:rFonts w:eastAsia="Times New Roman"/>
        </w:rPr>
        <w:t>,</w:t>
      </w:r>
      <w:r w:rsidR="00107718">
        <w:rPr>
          <w:rFonts w:eastAsia="Times New Roman"/>
        </w:rPr>
        <w:t xml:space="preserve"> created Kilmer’s voice using hours of </w:t>
      </w:r>
      <w:r w:rsidR="00BF4891">
        <w:rPr>
          <w:rFonts w:eastAsia="Times New Roman"/>
        </w:rPr>
        <w:t>recordings</w:t>
      </w:r>
      <w:r w:rsidR="00107718">
        <w:rPr>
          <w:rFonts w:eastAsia="Times New Roman"/>
        </w:rPr>
        <w:t xml:space="preserve"> of his </w:t>
      </w:r>
      <w:r w:rsidR="00E3044B">
        <w:rPr>
          <w:rFonts w:eastAsia="Times New Roman"/>
        </w:rPr>
        <w:t xml:space="preserve">natural </w:t>
      </w:r>
      <w:r w:rsidR="00107718">
        <w:rPr>
          <w:rFonts w:eastAsia="Times New Roman"/>
        </w:rPr>
        <w:t xml:space="preserve">speaking voice. </w:t>
      </w:r>
      <w:r w:rsidR="00BF4891">
        <w:rPr>
          <w:rFonts w:eastAsia="Times New Roman"/>
        </w:rPr>
        <w:t>As many of you have seen the movie, t</w:t>
      </w:r>
      <w:r w:rsidR="00107718">
        <w:rPr>
          <w:rFonts w:eastAsia="Times New Roman"/>
        </w:rPr>
        <w:t>he result</w:t>
      </w:r>
      <w:r w:rsidR="00D5562D">
        <w:rPr>
          <w:rFonts w:eastAsia="Times New Roman"/>
        </w:rPr>
        <w:t>s are</w:t>
      </w:r>
      <w:r w:rsidR="00107718">
        <w:rPr>
          <w:rFonts w:eastAsia="Times New Roman"/>
        </w:rPr>
        <w:t xml:space="preserve"> seamless.</w:t>
      </w:r>
      <w:r w:rsidR="004308D6">
        <w:rPr>
          <w:rFonts w:eastAsia="Times New Roman"/>
        </w:rPr>
        <w:t xml:space="preserve"> Viewers had no idea</w:t>
      </w:r>
      <w:r w:rsidR="0079479A">
        <w:rPr>
          <w:rFonts w:eastAsia="Times New Roman"/>
        </w:rPr>
        <w:t xml:space="preserve"> </w:t>
      </w:r>
      <w:r w:rsidR="00B83D2E">
        <w:rPr>
          <w:rFonts w:eastAsia="Times New Roman"/>
        </w:rPr>
        <w:t xml:space="preserve">Mr. Kilmer had not </w:t>
      </w:r>
      <w:r w:rsidR="009B2E97">
        <w:rPr>
          <w:rFonts w:eastAsia="Times New Roman"/>
        </w:rPr>
        <w:t>spoken</w:t>
      </w:r>
      <w:r w:rsidR="00B83D2E">
        <w:rPr>
          <w:rFonts w:eastAsia="Times New Roman"/>
        </w:rPr>
        <w:t xml:space="preserve"> the dialogue</w:t>
      </w:r>
      <w:r w:rsidR="004308D6">
        <w:rPr>
          <w:rFonts w:eastAsia="Times New Roman"/>
        </w:rPr>
        <w:t>.</w:t>
      </w:r>
    </w:p>
    <w:p w14:paraId="12638724" w14:textId="1DD2C2BB" w:rsidR="00C65D59" w:rsidRDefault="0068236A" w:rsidP="00C65D59">
      <w:pPr>
        <w:shd w:val="clear" w:color="auto" w:fill="FFFFFF"/>
        <w:spacing w:after="225" w:line="480" w:lineRule="auto"/>
        <w:contextualSpacing/>
        <w:rPr>
          <w:rFonts w:eastAsia="Times New Roman"/>
          <w:color w:val="1F4E79" w:themeColor="accent1" w:themeShade="80"/>
        </w:rPr>
      </w:pPr>
      <w:r>
        <w:rPr>
          <w:rFonts w:eastAsia="Times New Roman"/>
        </w:rPr>
        <w:lastRenderedPageBreak/>
        <w:t xml:space="preserve">     </w:t>
      </w:r>
      <w:r w:rsidR="00D816FF" w:rsidRPr="00162B32">
        <w:rPr>
          <w:rFonts w:eastAsia="Times New Roman"/>
        </w:rPr>
        <w:t xml:space="preserve">However, with </w:t>
      </w:r>
      <w:r w:rsidR="00E82BC2" w:rsidRPr="00162B32">
        <w:rPr>
          <w:rFonts w:eastAsia="Times New Roman"/>
        </w:rPr>
        <w:t xml:space="preserve">any technological advance, nefarious uses </w:t>
      </w:r>
      <w:r w:rsidR="00E3044B">
        <w:rPr>
          <w:rFonts w:eastAsia="Times New Roman"/>
        </w:rPr>
        <w:t>can</w:t>
      </w:r>
      <w:r w:rsidR="00E82BC2" w:rsidRPr="00162B32">
        <w:rPr>
          <w:rFonts w:eastAsia="Times New Roman"/>
        </w:rPr>
        <w:t xml:space="preserve"> </w:t>
      </w:r>
      <w:r w:rsidR="008E3889" w:rsidRPr="00162B32">
        <w:rPr>
          <w:rFonts w:eastAsia="Times New Roman"/>
        </w:rPr>
        <w:t>emerge</w:t>
      </w:r>
      <w:r w:rsidR="00E82BC2" w:rsidRPr="00162B32">
        <w:rPr>
          <w:rFonts w:eastAsia="Times New Roman"/>
        </w:rPr>
        <w:t>.</w:t>
      </w:r>
      <w:r w:rsidR="00D816FF" w:rsidRPr="00162B32">
        <w:rPr>
          <w:rFonts w:eastAsia="Times New Roman"/>
        </w:rPr>
        <w:t xml:space="preserve"> Risks </w:t>
      </w:r>
      <w:r w:rsidR="0067204E">
        <w:rPr>
          <w:rFonts w:eastAsia="Times New Roman"/>
        </w:rPr>
        <w:t>might</w:t>
      </w:r>
      <w:r w:rsidR="00EE5B1D" w:rsidRPr="00162B32">
        <w:rPr>
          <w:rFonts w:eastAsia="Times New Roman"/>
        </w:rPr>
        <w:t xml:space="preserve"> include</w:t>
      </w:r>
      <w:r w:rsidR="00D816FF" w:rsidRPr="00162B32">
        <w:rPr>
          <w:rFonts w:eastAsia="Times New Roman"/>
        </w:rPr>
        <w:t xml:space="preserve"> </w:t>
      </w:r>
      <w:r w:rsidR="00EE5B1D" w:rsidRPr="00162B32">
        <w:rPr>
          <w:rFonts w:eastAsia="Times New Roman"/>
        </w:rPr>
        <w:t>the use of a synthesized voice</w:t>
      </w:r>
      <w:r w:rsidR="00D816FF" w:rsidRPr="00162B32">
        <w:rPr>
          <w:rFonts w:eastAsia="Times New Roman"/>
        </w:rPr>
        <w:t xml:space="preserve"> to gain access to secured systems or locations by mimicking officials.</w:t>
      </w:r>
      <w:r w:rsidR="00E82BC2" w:rsidRPr="00162B32">
        <w:rPr>
          <w:rFonts w:eastAsia="Times New Roman"/>
        </w:rPr>
        <w:t xml:space="preserve"> </w:t>
      </w:r>
      <w:r w:rsidR="00EE5B1D" w:rsidRPr="00162B32">
        <w:rPr>
          <w:rFonts w:eastAsia="Times New Roman"/>
        </w:rPr>
        <w:t>U</w:t>
      </w:r>
      <w:r w:rsidR="00C40B0D">
        <w:rPr>
          <w:rFonts w:eastAsia="Times New Roman"/>
        </w:rPr>
        <w:t>sing</w:t>
      </w:r>
      <w:r w:rsidR="00E82BC2" w:rsidRPr="00162B32">
        <w:rPr>
          <w:rFonts w:eastAsia="Times New Roman"/>
        </w:rPr>
        <w:t xml:space="preserve"> </w:t>
      </w:r>
      <w:r w:rsidR="006B30F8">
        <w:rPr>
          <w:rFonts w:eastAsia="Times New Roman"/>
        </w:rPr>
        <w:t>the</w:t>
      </w:r>
      <w:r w:rsidR="00E82BC2" w:rsidRPr="00162B32">
        <w:rPr>
          <w:rFonts w:eastAsia="Times New Roman"/>
        </w:rPr>
        <w:t xml:space="preserve"> </w:t>
      </w:r>
      <w:r w:rsidR="00F141DF">
        <w:rPr>
          <w:rFonts w:eastAsia="Times New Roman"/>
        </w:rPr>
        <w:t>crime-</w:t>
      </w:r>
      <w:r w:rsidR="00E82BC2" w:rsidRPr="00162B32">
        <w:rPr>
          <w:rFonts w:eastAsia="Times New Roman"/>
        </w:rPr>
        <w:t>fiction</w:t>
      </w:r>
      <w:r w:rsidR="006B30F8">
        <w:rPr>
          <w:rFonts w:eastAsia="Times New Roman"/>
        </w:rPr>
        <w:t xml:space="preserve"> side of my</w:t>
      </w:r>
      <w:r w:rsidR="00E82BC2" w:rsidRPr="00162B32">
        <w:rPr>
          <w:rFonts w:eastAsia="Times New Roman"/>
        </w:rPr>
        <w:t xml:space="preserve"> brain, imagine a foreign </w:t>
      </w:r>
      <w:r w:rsidR="00D816FF" w:rsidRPr="00162B32">
        <w:rPr>
          <w:rFonts w:eastAsia="Times New Roman"/>
        </w:rPr>
        <w:t>enemy us</w:t>
      </w:r>
      <w:r w:rsidR="00E82BC2" w:rsidRPr="00162B32">
        <w:rPr>
          <w:rFonts w:eastAsia="Times New Roman"/>
        </w:rPr>
        <w:t>ing</w:t>
      </w:r>
      <w:r w:rsidR="00D816FF" w:rsidRPr="00162B32">
        <w:rPr>
          <w:rFonts w:eastAsia="Times New Roman"/>
        </w:rPr>
        <w:t xml:space="preserve"> voice AI to enter </w:t>
      </w:r>
      <w:r w:rsidR="006A727F" w:rsidRPr="00162B32">
        <w:rPr>
          <w:rFonts w:eastAsia="Times New Roman"/>
        </w:rPr>
        <w:t xml:space="preserve">a </w:t>
      </w:r>
      <w:r w:rsidR="00D816FF" w:rsidRPr="00162B32">
        <w:rPr>
          <w:rFonts w:eastAsia="Times New Roman"/>
        </w:rPr>
        <w:t>military or government facilit</w:t>
      </w:r>
      <w:r w:rsidR="006A727F" w:rsidRPr="00162B32">
        <w:rPr>
          <w:rFonts w:eastAsia="Times New Roman"/>
        </w:rPr>
        <w:t>y</w:t>
      </w:r>
      <w:r w:rsidR="00D816FF" w:rsidRPr="00162B32">
        <w:rPr>
          <w:rFonts w:eastAsia="Times New Roman"/>
        </w:rPr>
        <w:t>.</w:t>
      </w:r>
      <w:r w:rsidR="00C65D59" w:rsidRPr="00162B32">
        <w:rPr>
          <w:rFonts w:eastAsia="Times New Roman"/>
        </w:rPr>
        <w:t xml:space="preserve"> Or a</w:t>
      </w:r>
      <w:r w:rsidR="00D816FF" w:rsidRPr="00162B32">
        <w:rPr>
          <w:rFonts w:eastAsia="Times New Roman"/>
        </w:rPr>
        <w:t xml:space="preserve"> deepfake of a politician or world leader used to manipulate election results or to incite disorder.</w:t>
      </w:r>
    </w:p>
    <w:p w14:paraId="1948D1F2" w14:textId="263B8544" w:rsidR="00D816FF" w:rsidRPr="007012F6" w:rsidRDefault="00F65293" w:rsidP="00D816FF">
      <w:pPr>
        <w:shd w:val="clear" w:color="auto" w:fill="FFFFFF"/>
        <w:spacing w:after="225" w:line="480" w:lineRule="auto"/>
        <w:contextualSpacing/>
        <w:rPr>
          <w:rFonts w:eastAsia="Times New Roman"/>
          <w:color w:val="1F4E79" w:themeColor="accent1" w:themeShade="80"/>
        </w:rPr>
      </w:pPr>
      <w:r>
        <w:rPr>
          <w:rFonts w:eastAsia="Times New Roman"/>
          <w:color w:val="1F4E79" w:themeColor="accent1" w:themeShade="80"/>
        </w:rPr>
        <w:t xml:space="preserve">     </w:t>
      </w:r>
      <w:r w:rsidR="000058FF" w:rsidRPr="00791EF5">
        <w:rPr>
          <w:rFonts w:eastAsia="Times New Roman"/>
        </w:rPr>
        <w:t>I predict we will</w:t>
      </w:r>
      <w:r w:rsidR="00D816FF" w:rsidRPr="00791EF5">
        <w:rPr>
          <w:rFonts w:eastAsia="Times New Roman"/>
        </w:rPr>
        <w:t xml:space="preserve"> see an increase in cybercrimes involving artificial intelligence in the near future. We’ve already seen </w:t>
      </w:r>
      <w:r w:rsidR="00162B32" w:rsidRPr="00791EF5">
        <w:rPr>
          <w:rFonts w:eastAsia="Times New Roman"/>
        </w:rPr>
        <w:t xml:space="preserve">video </w:t>
      </w:r>
      <w:r w:rsidR="00D816FF" w:rsidRPr="00791EF5">
        <w:rPr>
          <w:rFonts w:eastAsia="Times New Roman"/>
        </w:rPr>
        <w:t xml:space="preserve">deepfakes </w:t>
      </w:r>
      <w:r w:rsidR="00791EF5" w:rsidRPr="00791EF5">
        <w:rPr>
          <w:rFonts w:eastAsia="Times New Roman"/>
        </w:rPr>
        <w:t xml:space="preserve">to </w:t>
      </w:r>
      <w:r w:rsidR="00D816FF" w:rsidRPr="00791EF5">
        <w:rPr>
          <w:rFonts w:eastAsia="Times New Roman"/>
        </w:rPr>
        <w:t>imitate celebrities and public figures, and voice deepfake</w:t>
      </w:r>
      <w:r w:rsidR="000058FF" w:rsidRPr="00791EF5">
        <w:rPr>
          <w:rFonts w:eastAsia="Times New Roman"/>
        </w:rPr>
        <w:t>s have</w:t>
      </w:r>
      <w:r w:rsidR="00D816FF" w:rsidRPr="00791EF5">
        <w:rPr>
          <w:rFonts w:eastAsia="Times New Roman"/>
        </w:rPr>
        <w:t xml:space="preserve"> been used to </w:t>
      </w:r>
      <w:r w:rsidR="000058FF" w:rsidRPr="00791EF5">
        <w:rPr>
          <w:rFonts w:eastAsia="Times New Roman"/>
        </w:rPr>
        <w:t>s</w:t>
      </w:r>
      <w:r w:rsidR="00D816FF" w:rsidRPr="00791EF5">
        <w:rPr>
          <w:rFonts w:eastAsia="Times New Roman"/>
        </w:rPr>
        <w:t xml:space="preserve">teal substantial </w:t>
      </w:r>
      <w:r w:rsidR="006B30F8">
        <w:rPr>
          <w:rFonts w:eastAsia="Times New Roman"/>
        </w:rPr>
        <w:t>funds</w:t>
      </w:r>
      <w:r w:rsidR="00D816FF" w:rsidRPr="00791EF5">
        <w:rPr>
          <w:rFonts w:eastAsia="Times New Roman"/>
        </w:rPr>
        <w:t>.</w:t>
      </w:r>
    </w:p>
    <w:p w14:paraId="0EB50F07" w14:textId="02238C77" w:rsidR="00E32890" w:rsidRDefault="000058FF" w:rsidP="00F763F8">
      <w:pPr>
        <w:shd w:val="clear" w:color="auto" w:fill="FFFFFF"/>
        <w:spacing w:after="225" w:line="480" w:lineRule="auto"/>
        <w:contextualSpacing/>
        <w:rPr>
          <w:rFonts w:eastAsia="Times New Roman"/>
        </w:rPr>
      </w:pPr>
      <w:r>
        <w:rPr>
          <w:rFonts w:eastAsia="Times New Roman"/>
          <w:color w:val="1F4E79" w:themeColor="accent1" w:themeShade="80"/>
        </w:rPr>
        <w:t xml:space="preserve">     </w:t>
      </w:r>
      <w:r w:rsidR="00D816FF" w:rsidRPr="00C85DB2">
        <w:rPr>
          <w:rFonts w:eastAsia="Times New Roman"/>
        </w:rPr>
        <w:t xml:space="preserve">Will forms of AI or deepfakes be the next frontier for insurance fraud? </w:t>
      </w:r>
      <w:r w:rsidR="00693EC7">
        <w:rPr>
          <w:rFonts w:eastAsia="Times New Roman"/>
        </w:rPr>
        <w:t xml:space="preserve">The ability to </w:t>
      </w:r>
      <w:r w:rsidR="00C0724A">
        <w:rPr>
          <w:rFonts w:eastAsia="Times New Roman"/>
        </w:rPr>
        <w:t>create</w:t>
      </w:r>
      <w:r w:rsidR="00693EC7">
        <w:rPr>
          <w:rFonts w:eastAsia="Times New Roman"/>
        </w:rPr>
        <w:t xml:space="preserve"> “homemade” deepfakes </w:t>
      </w:r>
      <w:r w:rsidR="00D816FF" w:rsidRPr="00C85DB2">
        <w:rPr>
          <w:rFonts w:eastAsia="Times New Roman"/>
        </w:rPr>
        <w:t xml:space="preserve">will become easier. </w:t>
      </w:r>
      <w:r w:rsidR="00705007">
        <w:rPr>
          <w:rFonts w:eastAsia="Times New Roman"/>
        </w:rPr>
        <w:t>A</w:t>
      </w:r>
      <w:r w:rsidR="00BB6C94" w:rsidRPr="00C85DB2">
        <w:rPr>
          <w:rFonts w:eastAsia="Times New Roman"/>
        </w:rPr>
        <w:t xml:space="preserve"> </w:t>
      </w:r>
      <w:r w:rsidR="00D816FF" w:rsidRPr="00C85DB2">
        <w:rPr>
          <w:rFonts w:eastAsia="Times New Roman"/>
        </w:rPr>
        <w:t xml:space="preserve">deepfake of a CEO </w:t>
      </w:r>
      <w:r w:rsidR="00C85DB2" w:rsidRPr="00C85DB2">
        <w:rPr>
          <w:rFonts w:eastAsia="Times New Roman"/>
        </w:rPr>
        <w:t>reporting</w:t>
      </w:r>
      <w:r w:rsidR="00D816FF" w:rsidRPr="00C85DB2">
        <w:rPr>
          <w:rFonts w:eastAsia="Times New Roman"/>
        </w:rPr>
        <w:t xml:space="preserve"> negative financial results</w:t>
      </w:r>
      <w:r w:rsidR="00BB6C94" w:rsidRPr="00C85DB2">
        <w:rPr>
          <w:rFonts w:eastAsia="Times New Roman"/>
        </w:rPr>
        <w:t xml:space="preserve"> could i</w:t>
      </w:r>
      <w:r w:rsidR="00D816FF" w:rsidRPr="00C85DB2">
        <w:rPr>
          <w:rFonts w:eastAsia="Times New Roman"/>
        </w:rPr>
        <w:t xml:space="preserve">nstantly </w:t>
      </w:r>
      <w:r w:rsidR="001F565E">
        <w:rPr>
          <w:rFonts w:eastAsia="Times New Roman"/>
        </w:rPr>
        <w:t>sink</w:t>
      </w:r>
      <w:r w:rsidR="00D816FF" w:rsidRPr="00C85DB2">
        <w:rPr>
          <w:rFonts w:eastAsia="Times New Roman"/>
        </w:rPr>
        <w:t xml:space="preserve"> </w:t>
      </w:r>
      <w:r w:rsidR="00BF7815">
        <w:rPr>
          <w:rFonts w:eastAsia="Times New Roman"/>
        </w:rPr>
        <w:t>a</w:t>
      </w:r>
      <w:r w:rsidR="00D816FF" w:rsidRPr="00C85DB2">
        <w:rPr>
          <w:rFonts w:eastAsia="Times New Roman"/>
        </w:rPr>
        <w:t xml:space="preserve"> company’s value.</w:t>
      </w:r>
      <w:r w:rsidR="00F763F8" w:rsidRPr="00C85DB2">
        <w:rPr>
          <w:rFonts w:eastAsia="Times New Roman"/>
        </w:rPr>
        <w:t xml:space="preserve"> </w:t>
      </w:r>
      <w:r w:rsidR="002B2294">
        <w:rPr>
          <w:rFonts w:eastAsia="Times New Roman"/>
        </w:rPr>
        <w:t>Imagine d</w:t>
      </w:r>
      <w:r w:rsidR="00D816FF" w:rsidRPr="00C85DB2">
        <w:rPr>
          <w:rFonts w:eastAsia="Times New Roman"/>
        </w:rPr>
        <w:t xml:space="preserve">eepfakes of </w:t>
      </w:r>
      <w:r w:rsidR="00C85DB2" w:rsidRPr="00C85DB2">
        <w:rPr>
          <w:rFonts w:eastAsia="Times New Roman"/>
        </w:rPr>
        <w:t xml:space="preserve">people </w:t>
      </w:r>
      <w:r w:rsidR="00477C21">
        <w:rPr>
          <w:rFonts w:eastAsia="Times New Roman"/>
        </w:rPr>
        <w:t xml:space="preserve">doing or saying things they never did </w:t>
      </w:r>
      <w:r w:rsidR="00D816FF" w:rsidRPr="00C85DB2">
        <w:rPr>
          <w:rFonts w:eastAsia="Times New Roman"/>
        </w:rPr>
        <w:t>for the purposes of blackmail or harassment.</w:t>
      </w:r>
      <w:r w:rsidR="00F763F8" w:rsidRPr="00C85DB2">
        <w:rPr>
          <w:rFonts w:eastAsia="Times New Roman"/>
        </w:rPr>
        <w:t xml:space="preserve"> </w:t>
      </w:r>
    </w:p>
    <w:p w14:paraId="79F1C8BC" w14:textId="45E036A6" w:rsidR="00D816FF" w:rsidRPr="00C85DB2" w:rsidRDefault="00E32890" w:rsidP="00F763F8">
      <w:pPr>
        <w:shd w:val="clear" w:color="auto" w:fill="FFFFFF"/>
        <w:spacing w:after="225" w:line="480" w:lineRule="auto"/>
        <w:contextualSpacing/>
        <w:rPr>
          <w:rFonts w:eastAsia="Times New Roman"/>
        </w:rPr>
      </w:pPr>
      <w:r>
        <w:rPr>
          <w:rFonts w:eastAsia="Times New Roman"/>
        </w:rPr>
        <w:t xml:space="preserve">     </w:t>
      </w:r>
      <w:r w:rsidR="00F141DF">
        <w:rPr>
          <w:rFonts w:eastAsia="Times New Roman"/>
        </w:rPr>
        <w:t xml:space="preserve">Consider </w:t>
      </w:r>
      <w:r w:rsidR="00F763F8" w:rsidRPr="00C85DB2">
        <w:rPr>
          <w:rFonts w:eastAsia="Times New Roman"/>
        </w:rPr>
        <w:t>routine insurance fraud, such as</w:t>
      </w:r>
      <w:r w:rsidR="00D816FF" w:rsidRPr="00C85DB2">
        <w:rPr>
          <w:rFonts w:eastAsia="Times New Roman"/>
        </w:rPr>
        <w:t xml:space="preserve"> deepfaked video</w:t>
      </w:r>
      <w:r w:rsidR="0055148B">
        <w:rPr>
          <w:rFonts w:eastAsia="Times New Roman"/>
        </w:rPr>
        <w:t>s</w:t>
      </w:r>
      <w:r w:rsidR="00D816FF" w:rsidRPr="00C85DB2">
        <w:rPr>
          <w:rFonts w:eastAsia="Times New Roman"/>
        </w:rPr>
        <w:t xml:space="preserve"> of accidents</w:t>
      </w:r>
      <w:r w:rsidR="00A56329">
        <w:rPr>
          <w:rFonts w:eastAsia="Times New Roman"/>
        </w:rPr>
        <w:t xml:space="preserve"> or</w:t>
      </w:r>
      <w:r w:rsidR="009470CB" w:rsidRPr="00C85DB2">
        <w:rPr>
          <w:rFonts w:eastAsia="Times New Roman"/>
        </w:rPr>
        <w:t xml:space="preserve"> people</w:t>
      </w:r>
      <w:r w:rsidR="00D816FF" w:rsidRPr="00C85DB2">
        <w:rPr>
          <w:rFonts w:eastAsia="Times New Roman"/>
        </w:rPr>
        <w:t xml:space="preserve"> getting injured.</w:t>
      </w:r>
      <w:r>
        <w:rPr>
          <w:rFonts w:eastAsia="Times New Roman"/>
        </w:rPr>
        <w:t xml:space="preserve"> </w:t>
      </w:r>
      <w:r w:rsidR="000C19B2">
        <w:rPr>
          <w:rFonts w:eastAsia="Times New Roman"/>
        </w:rPr>
        <w:t>A</w:t>
      </w:r>
      <w:r w:rsidR="00F141DF">
        <w:rPr>
          <w:rFonts w:eastAsia="Times New Roman"/>
        </w:rPr>
        <w:t>t this moment,</w:t>
      </w:r>
      <w:r w:rsidR="000C19B2">
        <w:rPr>
          <w:rFonts w:eastAsia="Times New Roman"/>
        </w:rPr>
        <w:t xml:space="preserve"> </w:t>
      </w:r>
      <w:r>
        <w:rPr>
          <w:rFonts w:eastAsia="Times New Roman"/>
        </w:rPr>
        <w:t>there</w:t>
      </w:r>
      <w:r w:rsidR="00B27AD2">
        <w:rPr>
          <w:rFonts w:eastAsia="Times New Roman"/>
        </w:rPr>
        <w:t xml:space="preserve"> are </w:t>
      </w:r>
      <w:r>
        <w:rPr>
          <w:rFonts w:eastAsia="Times New Roman"/>
        </w:rPr>
        <w:t>phone app</w:t>
      </w:r>
      <w:r w:rsidR="00B27AD2">
        <w:rPr>
          <w:rFonts w:eastAsia="Times New Roman"/>
        </w:rPr>
        <w:t>s</w:t>
      </w:r>
      <w:r>
        <w:rPr>
          <w:rFonts w:eastAsia="Times New Roman"/>
        </w:rPr>
        <w:t xml:space="preserve"> </w:t>
      </w:r>
      <w:r w:rsidR="00295008">
        <w:rPr>
          <w:rFonts w:eastAsia="Times New Roman"/>
        </w:rPr>
        <w:t xml:space="preserve">that create </w:t>
      </w:r>
      <w:r w:rsidR="00705286">
        <w:rPr>
          <w:rFonts w:eastAsia="Times New Roman"/>
        </w:rPr>
        <w:t xml:space="preserve">fake </w:t>
      </w:r>
      <w:r w:rsidR="00796EB2">
        <w:rPr>
          <w:rFonts w:eastAsia="Times New Roman"/>
        </w:rPr>
        <w:t xml:space="preserve">images of </w:t>
      </w:r>
      <w:r w:rsidR="00295008">
        <w:rPr>
          <w:rFonts w:eastAsia="Times New Roman"/>
        </w:rPr>
        <w:t xml:space="preserve">damage </w:t>
      </w:r>
      <w:r w:rsidR="00796EB2">
        <w:rPr>
          <w:rFonts w:eastAsia="Times New Roman"/>
        </w:rPr>
        <w:t xml:space="preserve">to </w:t>
      </w:r>
      <w:r w:rsidR="00295008">
        <w:rPr>
          <w:rFonts w:eastAsia="Times New Roman"/>
        </w:rPr>
        <w:t xml:space="preserve">your car. </w:t>
      </w:r>
      <w:r w:rsidR="0045323F">
        <w:rPr>
          <w:rFonts w:eastAsia="Times New Roman"/>
        </w:rPr>
        <w:t xml:space="preserve">The user </w:t>
      </w:r>
      <w:r w:rsidR="00477C21">
        <w:rPr>
          <w:rFonts w:eastAsia="Times New Roman"/>
        </w:rPr>
        <w:t xml:space="preserve">can </w:t>
      </w:r>
      <w:r w:rsidR="0045323F">
        <w:rPr>
          <w:rFonts w:eastAsia="Times New Roman"/>
        </w:rPr>
        <w:t>upload an image of their vehicle to the</w:t>
      </w:r>
      <w:r w:rsidR="00295008">
        <w:rPr>
          <w:rFonts w:eastAsia="Times New Roman"/>
        </w:rPr>
        <w:t xml:space="preserve"> </w:t>
      </w:r>
      <w:r w:rsidR="00705286">
        <w:rPr>
          <w:rFonts w:eastAsia="Times New Roman"/>
        </w:rPr>
        <w:t>app,</w:t>
      </w:r>
      <w:r w:rsidR="00CA6A5D">
        <w:rPr>
          <w:rFonts w:eastAsia="Times New Roman"/>
        </w:rPr>
        <w:t xml:space="preserve"> </w:t>
      </w:r>
      <w:r w:rsidR="005A10D6">
        <w:rPr>
          <w:rFonts w:eastAsia="Times New Roman"/>
        </w:rPr>
        <w:t>which</w:t>
      </w:r>
      <w:r w:rsidR="0045323F">
        <w:rPr>
          <w:rFonts w:eastAsia="Times New Roman"/>
        </w:rPr>
        <w:t xml:space="preserve"> </w:t>
      </w:r>
      <w:r w:rsidR="005300CA">
        <w:rPr>
          <w:rFonts w:eastAsia="Times New Roman"/>
        </w:rPr>
        <w:t>then adds</w:t>
      </w:r>
      <w:r w:rsidR="00CA6A5D">
        <w:rPr>
          <w:rFonts w:eastAsia="Times New Roman"/>
        </w:rPr>
        <w:t xml:space="preserve"> collision damage, dents and even fire</w:t>
      </w:r>
      <w:r w:rsidR="002B2294">
        <w:rPr>
          <w:rFonts w:eastAsia="Times New Roman"/>
        </w:rPr>
        <w:t xml:space="preserve"> damage</w:t>
      </w:r>
      <w:r w:rsidR="00CA6A5D">
        <w:rPr>
          <w:rFonts w:eastAsia="Times New Roman"/>
        </w:rPr>
        <w:t>.</w:t>
      </w:r>
      <w:r w:rsidR="00D02B65">
        <w:rPr>
          <w:rFonts w:eastAsia="Times New Roman"/>
        </w:rPr>
        <w:t xml:space="preserve"> </w:t>
      </w:r>
      <w:r w:rsidR="0052078C">
        <w:rPr>
          <w:rFonts w:eastAsia="Times New Roman"/>
        </w:rPr>
        <w:t>It is a</w:t>
      </w:r>
      <w:r w:rsidR="00AF76A0">
        <w:rPr>
          <w:rFonts w:eastAsia="Times New Roman"/>
        </w:rPr>
        <w:t xml:space="preserve"> </w:t>
      </w:r>
      <w:r w:rsidR="005300CA">
        <w:rPr>
          <w:rFonts w:eastAsia="Times New Roman"/>
        </w:rPr>
        <w:t>disconcerting</w:t>
      </w:r>
      <w:r w:rsidR="00AF76A0">
        <w:rPr>
          <w:rFonts w:eastAsia="Times New Roman"/>
        </w:rPr>
        <w:t xml:space="preserve"> tool, considering</w:t>
      </w:r>
      <w:r w:rsidR="0045139E">
        <w:rPr>
          <w:rFonts w:eastAsia="Times New Roman"/>
        </w:rPr>
        <w:t xml:space="preserve"> more insur</w:t>
      </w:r>
      <w:r w:rsidR="0052078C">
        <w:rPr>
          <w:rFonts w:eastAsia="Times New Roman"/>
        </w:rPr>
        <w:t>ers</w:t>
      </w:r>
      <w:r w:rsidR="0045139E">
        <w:rPr>
          <w:rFonts w:eastAsia="Times New Roman"/>
        </w:rPr>
        <w:t xml:space="preserve"> </w:t>
      </w:r>
      <w:r w:rsidR="00AE6D35">
        <w:rPr>
          <w:rFonts w:eastAsia="Times New Roman"/>
        </w:rPr>
        <w:t>now estimate</w:t>
      </w:r>
      <w:r w:rsidR="0045139E">
        <w:rPr>
          <w:rFonts w:eastAsia="Times New Roman"/>
        </w:rPr>
        <w:t xml:space="preserve"> damage virtually using </w:t>
      </w:r>
      <w:r w:rsidR="006B30F8">
        <w:rPr>
          <w:rFonts w:eastAsia="Times New Roman"/>
        </w:rPr>
        <w:t>photographs</w:t>
      </w:r>
      <w:r w:rsidR="0045139E">
        <w:rPr>
          <w:rFonts w:eastAsia="Times New Roman"/>
        </w:rPr>
        <w:t>. Of course the</w:t>
      </w:r>
      <w:r w:rsidR="00AE6D35">
        <w:rPr>
          <w:rFonts w:eastAsia="Times New Roman"/>
        </w:rPr>
        <w:t xml:space="preserve"> apps</w:t>
      </w:r>
      <w:r w:rsidR="006B30F8">
        <w:rPr>
          <w:rFonts w:eastAsia="Times New Roman"/>
        </w:rPr>
        <w:t xml:space="preserve"> all</w:t>
      </w:r>
      <w:r w:rsidR="00AE6D35">
        <w:rPr>
          <w:rFonts w:eastAsia="Times New Roman"/>
        </w:rPr>
        <w:t xml:space="preserve"> </w:t>
      </w:r>
      <w:r w:rsidR="00D95889">
        <w:rPr>
          <w:rFonts w:eastAsia="Times New Roman"/>
        </w:rPr>
        <w:t>declare</w:t>
      </w:r>
      <w:r w:rsidR="00745A73">
        <w:rPr>
          <w:rFonts w:eastAsia="Times New Roman"/>
        </w:rPr>
        <w:t>,</w:t>
      </w:r>
      <w:r w:rsidR="0045139E">
        <w:rPr>
          <w:rFonts w:eastAsia="Times New Roman"/>
        </w:rPr>
        <w:t xml:space="preserve"> “</w:t>
      </w:r>
      <w:r w:rsidR="00F141DF">
        <w:rPr>
          <w:rFonts w:eastAsia="Times New Roman"/>
        </w:rPr>
        <w:t>F</w:t>
      </w:r>
      <w:r w:rsidR="00AE6D35">
        <w:rPr>
          <w:rFonts w:eastAsia="Times New Roman"/>
        </w:rPr>
        <w:t>or amusement purposes only</w:t>
      </w:r>
      <w:r w:rsidR="004F7887">
        <w:rPr>
          <w:rFonts w:eastAsia="Times New Roman"/>
        </w:rPr>
        <w:t>!”</w:t>
      </w:r>
    </w:p>
    <w:p w14:paraId="5A3201E6" w14:textId="77777777" w:rsidR="00B35DB7" w:rsidRDefault="00B35DB7" w:rsidP="00612C73">
      <w:pPr>
        <w:pStyle w:val="Heading3"/>
      </w:pPr>
    </w:p>
    <w:p w14:paraId="4BAED1CD" w14:textId="6FB6FDC3" w:rsidR="00D816FF" w:rsidRDefault="007E7B91" w:rsidP="00612C73">
      <w:pPr>
        <w:pStyle w:val="Heading3"/>
      </w:pPr>
      <w:bookmarkStart w:id="152" w:name="_Toc153552986"/>
      <w:r w:rsidRPr="0022639D">
        <w:t>What Can We Do?</w:t>
      </w:r>
      <w:bookmarkEnd w:id="152"/>
    </w:p>
    <w:p w14:paraId="4051530A" w14:textId="77777777" w:rsidR="00745A73" w:rsidRPr="00745A73" w:rsidRDefault="00745A73" w:rsidP="00745A73"/>
    <w:p w14:paraId="0CB388E8" w14:textId="3AA1D239" w:rsidR="00D816FF" w:rsidRPr="0022639D" w:rsidRDefault="007E7B91" w:rsidP="00D816FF">
      <w:pPr>
        <w:shd w:val="clear" w:color="auto" w:fill="FFFFFF"/>
        <w:spacing w:after="225" w:line="480" w:lineRule="auto"/>
        <w:contextualSpacing/>
        <w:rPr>
          <w:rFonts w:eastAsia="Times New Roman"/>
        </w:rPr>
      </w:pPr>
      <w:r w:rsidRPr="0022639D">
        <w:rPr>
          <w:rFonts w:eastAsia="Times New Roman"/>
        </w:rPr>
        <w:t xml:space="preserve">     </w:t>
      </w:r>
      <w:r w:rsidR="00D816FF" w:rsidRPr="0022639D">
        <w:rPr>
          <w:rFonts w:eastAsia="Times New Roman"/>
        </w:rPr>
        <w:t>It</w:t>
      </w:r>
      <w:r w:rsidR="0052078C">
        <w:rPr>
          <w:rFonts w:eastAsia="Times New Roman"/>
        </w:rPr>
        <w:t>’</w:t>
      </w:r>
      <w:r w:rsidR="00D816FF" w:rsidRPr="0022639D">
        <w:rPr>
          <w:rFonts w:eastAsia="Times New Roman"/>
        </w:rPr>
        <w:t>s imperative to educate our peers</w:t>
      </w:r>
      <w:r w:rsidR="00987101" w:rsidRPr="0022639D">
        <w:rPr>
          <w:rFonts w:eastAsia="Times New Roman"/>
        </w:rPr>
        <w:t>, famil</w:t>
      </w:r>
      <w:r w:rsidR="0071444F">
        <w:rPr>
          <w:rFonts w:eastAsia="Times New Roman"/>
        </w:rPr>
        <w:t>ies</w:t>
      </w:r>
      <w:r w:rsidR="00D816FF" w:rsidRPr="0022639D">
        <w:rPr>
          <w:rFonts w:eastAsia="Times New Roman"/>
        </w:rPr>
        <w:t xml:space="preserve"> and employees </w:t>
      </w:r>
      <w:r w:rsidR="00B64BA7">
        <w:rPr>
          <w:rFonts w:eastAsia="Times New Roman"/>
        </w:rPr>
        <w:t>about</w:t>
      </w:r>
      <w:r w:rsidR="00D816FF" w:rsidRPr="0022639D">
        <w:rPr>
          <w:rFonts w:eastAsia="Times New Roman"/>
        </w:rPr>
        <w:t xml:space="preserve"> security </w:t>
      </w:r>
      <w:r w:rsidR="00B64BA7">
        <w:rPr>
          <w:rFonts w:eastAsia="Times New Roman"/>
        </w:rPr>
        <w:t>risks</w:t>
      </w:r>
      <w:r w:rsidR="00D816FF" w:rsidRPr="0022639D">
        <w:rPr>
          <w:rFonts w:eastAsia="Times New Roman"/>
        </w:rPr>
        <w:t xml:space="preserve">. It </w:t>
      </w:r>
      <w:r w:rsidR="00987101" w:rsidRPr="0022639D">
        <w:rPr>
          <w:rFonts w:eastAsia="Times New Roman"/>
        </w:rPr>
        <w:t>has to be a</w:t>
      </w:r>
      <w:r w:rsidR="0022639D">
        <w:rPr>
          <w:rFonts w:eastAsia="Times New Roman"/>
        </w:rPr>
        <w:t>n ongoing</w:t>
      </w:r>
      <w:r w:rsidR="00D816FF" w:rsidRPr="0022639D">
        <w:rPr>
          <w:rFonts w:eastAsia="Times New Roman"/>
        </w:rPr>
        <w:t xml:space="preserve"> effort, as the perpetrators are </w:t>
      </w:r>
      <w:r w:rsidR="0022639D" w:rsidRPr="0022639D">
        <w:rPr>
          <w:rFonts w:eastAsia="Times New Roman"/>
        </w:rPr>
        <w:t>constantly</w:t>
      </w:r>
      <w:r w:rsidR="00D816FF" w:rsidRPr="0022639D">
        <w:rPr>
          <w:rFonts w:eastAsia="Times New Roman"/>
        </w:rPr>
        <w:t xml:space="preserve"> modifying their tactics.</w:t>
      </w:r>
    </w:p>
    <w:p w14:paraId="03A684B2" w14:textId="22757F4F" w:rsidR="00D816FF" w:rsidRPr="009B0DD8" w:rsidRDefault="00987101" w:rsidP="00D816FF">
      <w:pPr>
        <w:shd w:val="clear" w:color="auto" w:fill="FFFFFF"/>
        <w:spacing w:after="225" w:line="480" w:lineRule="auto"/>
        <w:contextualSpacing/>
        <w:rPr>
          <w:rFonts w:eastAsia="Times New Roman"/>
        </w:rPr>
      </w:pPr>
      <w:r w:rsidRPr="006062C1">
        <w:rPr>
          <w:rFonts w:eastAsia="Times New Roman"/>
        </w:rPr>
        <w:t xml:space="preserve">     </w:t>
      </w:r>
      <w:r w:rsidR="00D816FF" w:rsidRPr="006062C1">
        <w:rPr>
          <w:rFonts w:eastAsia="Times New Roman"/>
        </w:rPr>
        <w:t xml:space="preserve">For financial risks, verification techniques should be employed before funds are transferred. Two-factor authentication is </w:t>
      </w:r>
      <w:r w:rsidR="00DB4CF2" w:rsidRPr="006062C1">
        <w:rPr>
          <w:rFonts w:eastAsia="Times New Roman"/>
        </w:rPr>
        <w:t>a common and effective</w:t>
      </w:r>
      <w:r w:rsidR="00D816FF" w:rsidRPr="006062C1">
        <w:rPr>
          <w:rFonts w:eastAsia="Times New Roman"/>
        </w:rPr>
        <w:t xml:space="preserve"> technique to add extra security. </w:t>
      </w:r>
      <w:r w:rsidR="00ED6C66" w:rsidRPr="009B0DD8">
        <w:rPr>
          <w:rFonts w:eastAsia="Times New Roman"/>
        </w:rPr>
        <w:t xml:space="preserve">Consumers </w:t>
      </w:r>
      <w:r w:rsidR="00D816FF" w:rsidRPr="009B0DD8">
        <w:rPr>
          <w:rFonts w:eastAsia="Times New Roman"/>
        </w:rPr>
        <w:t xml:space="preserve">should </w:t>
      </w:r>
      <w:r w:rsidR="00F071F9" w:rsidRPr="009B0DD8">
        <w:rPr>
          <w:rFonts w:eastAsia="Times New Roman"/>
        </w:rPr>
        <w:t>understand</w:t>
      </w:r>
      <w:r w:rsidR="00D816FF" w:rsidRPr="009B0DD8">
        <w:rPr>
          <w:rFonts w:eastAsia="Times New Roman"/>
        </w:rPr>
        <w:t xml:space="preserve"> </w:t>
      </w:r>
      <w:r w:rsidR="006062C1" w:rsidRPr="009B0DD8">
        <w:rPr>
          <w:rFonts w:eastAsia="Times New Roman"/>
        </w:rPr>
        <w:t xml:space="preserve">any </w:t>
      </w:r>
      <w:r w:rsidR="007B0808">
        <w:rPr>
          <w:rFonts w:eastAsia="Times New Roman"/>
        </w:rPr>
        <w:t xml:space="preserve">insurance </w:t>
      </w:r>
      <w:r w:rsidR="00F77912">
        <w:rPr>
          <w:rFonts w:eastAsia="Times New Roman"/>
        </w:rPr>
        <w:t>policies</w:t>
      </w:r>
      <w:r w:rsidR="006062C1" w:rsidRPr="009B0DD8">
        <w:rPr>
          <w:rFonts w:eastAsia="Times New Roman"/>
        </w:rPr>
        <w:t xml:space="preserve"> they have </w:t>
      </w:r>
      <w:r w:rsidR="00F071F9" w:rsidRPr="009B0DD8">
        <w:rPr>
          <w:rFonts w:eastAsia="Times New Roman"/>
        </w:rPr>
        <w:t xml:space="preserve">to cover </w:t>
      </w:r>
      <w:r w:rsidR="00D816FF" w:rsidRPr="009B0DD8">
        <w:rPr>
          <w:rFonts w:eastAsia="Times New Roman"/>
        </w:rPr>
        <w:t>cyber fraud</w:t>
      </w:r>
      <w:r w:rsidR="009B0DD8" w:rsidRPr="009B0DD8">
        <w:rPr>
          <w:rFonts w:eastAsia="Times New Roman"/>
        </w:rPr>
        <w:t xml:space="preserve">, as well as the </w:t>
      </w:r>
      <w:r w:rsidR="009B0DD8" w:rsidRPr="009B0DD8">
        <w:rPr>
          <w:rFonts w:eastAsia="Times New Roman"/>
        </w:rPr>
        <w:lastRenderedPageBreak/>
        <w:t>exclusions</w:t>
      </w:r>
      <w:r w:rsidR="00D816FF" w:rsidRPr="009B0DD8">
        <w:rPr>
          <w:rFonts w:eastAsia="Times New Roman"/>
        </w:rPr>
        <w:t xml:space="preserve">. Carriers </w:t>
      </w:r>
      <w:r w:rsidR="007B0808">
        <w:rPr>
          <w:rFonts w:eastAsia="Times New Roman"/>
        </w:rPr>
        <w:t xml:space="preserve">and agents </w:t>
      </w:r>
      <w:r w:rsidR="00D816FF" w:rsidRPr="009B0DD8">
        <w:rPr>
          <w:rFonts w:eastAsia="Times New Roman"/>
        </w:rPr>
        <w:t>can work with you to assess your fraud risks to cover any exposures for financial loss.</w:t>
      </w:r>
    </w:p>
    <w:p w14:paraId="15EE9343" w14:textId="1702EDF4" w:rsidR="007012F6" w:rsidRPr="000E732B" w:rsidRDefault="001E6903" w:rsidP="000451F8">
      <w:pPr>
        <w:shd w:val="clear" w:color="auto" w:fill="FFFFFF"/>
        <w:spacing w:after="225" w:line="480" w:lineRule="auto"/>
        <w:contextualSpacing/>
        <w:rPr>
          <w:rFonts w:eastAsia="Times New Roman"/>
        </w:rPr>
      </w:pPr>
      <w:r>
        <w:rPr>
          <w:rFonts w:eastAsia="Times New Roman"/>
          <w:color w:val="1F4E79" w:themeColor="accent1" w:themeShade="80"/>
        </w:rPr>
        <w:t xml:space="preserve">     </w:t>
      </w:r>
      <w:r w:rsidR="00D816FF" w:rsidRPr="000E732B">
        <w:rPr>
          <w:rFonts w:eastAsia="Times New Roman"/>
        </w:rPr>
        <w:t xml:space="preserve">There are valuable applications for artificial intelligence. </w:t>
      </w:r>
      <w:r w:rsidR="0066777C" w:rsidRPr="000E732B">
        <w:rPr>
          <w:rFonts w:eastAsia="Times New Roman"/>
        </w:rPr>
        <w:t>But anyone who recalls</w:t>
      </w:r>
      <w:r w:rsidR="007D443F" w:rsidRPr="000E732B">
        <w:rPr>
          <w:rFonts w:eastAsia="Times New Roman"/>
        </w:rPr>
        <w:t xml:space="preserve"> the AI of</w:t>
      </w:r>
      <w:r w:rsidR="0066777C" w:rsidRPr="000E732B">
        <w:rPr>
          <w:rFonts w:eastAsia="Times New Roman"/>
        </w:rPr>
        <w:t xml:space="preserve"> </w:t>
      </w:r>
      <w:r w:rsidR="0066777C" w:rsidRPr="000E732B">
        <w:rPr>
          <w:rFonts w:eastAsia="Times New Roman"/>
          <w:i/>
          <w:iCs/>
        </w:rPr>
        <w:t>Skynet</w:t>
      </w:r>
      <w:r w:rsidR="0066777C" w:rsidRPr="000E732B">
        <w:rPr>
          <w:rFonts w:eastAsia="Times New Roman"/>
        </w:rPr>
        <w:t xml:space="preserve"> in</w:t>
      </w:r>
      <w:r w:rsidR="0089551B" w:rsidRPr="000E732B">
        <w:rPr>
          <w:rFonts w:eastAsia="Times New Roman"/>
        </w:rPr>
        <w:t xml:space="preserve"> </w:t>
      </w:r>
      <w:r w:rsidR="0089551B" w:rsidRPr="000E732B">
        <w:rPr>
          <w:rFonts w:eastAsia="Times New Roman"/>
          <w:i/>
          <w:iCs/>
        </w:rPr>
        <w:t>The Terminator</w:t>
      </w:r>
      <w:r w:rsidR="0089551B" w:rsidRPr="000E732B">
        <w:rPr>
          <w:rFonts w:eastAsia="Times New Roman"/>
        </w:rPr>
        <w:t xml:space="preserve"> </w:t>
      </w:r>
      <w:r w:rsidR="007D443F" w:rsidRPr="000E732B">
        <w:rPr>
          <w:rFonts w:eastAsia="Times New Roman"/>
        </w:rPr>
        <w:t>movies</w:t>
      </w:r>
      <w:r w:rsidR="00895E4F">
        <w:rPr>
          <w:rFonts w:eastAsia="Times New Roman"/>
        </w:rPr>
        <w:t xml:space="preserve"> (maybe an extreme example)</w:t>
      </w:r>
      <w:r w:rsidR="00E8571B" w:rsidRPr="000E732B">
        <w:rPr>
          <w:rFonts w:eastAsia="Times New Roman"/>
        </w:rPr>
        <w:t>,</w:t>
      </w:r>
      <w:r w:rsidR="0089551B" w:rsidRPr="000E732B">
        <w:rPr>
          <w:rFonts w:eastAsia="Times New Roman"/>
        </w:rPr>
        <w:t xml:space="preserve"> </w:t>
      </w:r>
      <w:r w:rsidR="00D816FF" w:rsidRPr="000E732B">
        <w:rPr>
          <w:rFonts w:eastAsia="Times New Roman"/>
        </w:rPr>
        <w:t xml:space="preserve">we need to prepare defenses to ensure our </w:t>
      </w:r>
      <w:r w:rsidR="00D2433F" w:rsidRPr="000E732B">
        <w:rPr>
          <w:rFonts w:eastAsia="Times New Roman"/>
        </w:rPr>
        <w:t xml:space="preserve">networks and </w:t>
      </w:r>
      <w:r w:rsidR="00D816FF" w:rsidRPr="000E732B">
        <w:rPr>
          <w:rFonts w:eastAsia="Times New Roman"/>
        </w:rPr>
        <w:t xml:space="preserve">communications are genuine and secure. </w:t>
      </w:r>
    </w:p>
    <w:p w14:paraId="75BC783C" w14:textId="77777777" w:rsidR="007012F6" w:rsidRDefault="007012F6">
      <w:pPr>
        <w:rPr>
          <w:rFonts w:eastAsia="Times New Roman"/>
          <w:color w:val="1F4E79" w:themeColor="accent1" w:themeShade="80"/>
        </w:rPr>
      </w:pPr>
      <w:r>
        <w:rPr>
          <w:rFonts w:eastAsia="Times New Roman"/>
          <w:color w:val="1F4E79" w:themeColor="accent1" w:themeShade="80"/>
        </w:rPr>
        <w:br w:type="page"/>
      </w:r>
    </w:p>
    <w:p w14:paraId="45A61B60" w14:textId="5A5D9267" w:rsidR="00D816FF" w:rsidRDefault="00D816FF" w:rsidP="000451F8">
      <w:pPr>
        <w:shd w:val="clear" w:color="auto" w:fill="FFFFFF"/>
        <w:spacing w:after="225" w:line="480" w:lineRule="auto"/>
        <w:contextualSpacing/>
        <w:rPr>
          <w:rFonts w:eastAsia="Times New Roman"/>
          <w:color w:val="1F4E79" w:themeColor="accent1" w:themeShade="80"/>
        </w:rPr>
      </w:pPr>
    </w:p>
    <w:p w14:paraId="31E393C2" w14:textId="655A9A03" w:rsidR="002838B0" w:rsidRDefault="002838B0" w:rsidP="00D816FF">
      <w:pPr>
        <w:shd w:val="clear" w:color="auto" w:fill="FFFFFF"/>
        <w:spacing w:after="225" w:line="480" w:lineRule="auto"/>
        <w:contextualSpacing/>
        <w:rPr>
          <w:rFonts w:eastAsia="Times New Roman"/>
          <w:color w:val="1F4E79" w:themeColor="accent1" w:themeShade="80"/>
        </w:rPr>
      </w:pPr>
    </w:p>
    <w:p w14:paraId="5FD35A0D" w14:textId="4A329351" w:rsidR="00694917" w:rsidRDefault="00694917" w:rsidP="00D816FF">
      <w:pPr>
        <w:shd w:val="clear" w:color="auto" w:fill="FFFFFF"/>
        <w:spacing w:after="225" w:line="480" w:lineRule="auto"/>
        <w:contextualSpacing/>
        <w:rPr>
          <w:rFonts w:eastAsia="Times New Roman"/>
          <w:color w:val="333333"/>
        </w:rPr>
      </w:pPr>
    </w:p>
    <w:p w14:paraId="0A609B88" w14:textId="77777777" w:rsidR="009B5C4C" w:rsidRDefault="009B5C4C" w:rsidP="00D816FF">
      <w:pPr>
        <w:shd w:val="clear" w:color="auto" w:fill="FFFFFF"/>
        <w:spacing w:after="225" w:line="480" w:lineRule="auto"/>
        <w:contextualSpacing/>
        <w:rPr>
          <w:rFonts w:eastAsia="Times New Roman"/>
          <w:color w:val="333333"/>
        </w:rPr>
      </w:pPr>
    </w:p>
    <w:p w14:paraId="15217891" w14:textId="77777777" w:rsidR="00A52DF5" w:rsidRDefault="002838B0" w:rsidP="00612C73">
      <w:pPr>
        <w:pStyle w:val="Heading2"/>
        <w:jc w:val="center"/>
      </w:pPr>
      <w:bookmarkStart w:id="153" w:name="_Toc153552987"/>
      <w:r>
        <w:t>Chapter</w:t>
      </w:r>
      <w:r w:rsidR="00A52DF5">
        <w:t xml:space="preserve"> Thirty-Seven</w:t>
      </w:r>
      <w:bookmarkEnd w:id="153"/>
    </w:p>
    <w:p w14:paraId="0B2183AD" w14:textId="663FAF6C" w:rsidR="002838B0" w:rsidRPr="00A817C6" w:rsidRDefault="00F16B4D" w:rsidP="00612C73">
      <w:pPr>
        <w:pStyle w:val="Heading2"/>
        <w:jc w:val="center"/>
      </w:pPr>
      <w:bookmarkStart w:id="154" w:name="_Toc153552988"/>
      <w:r>
        <w:t>Let’s Rideshare the Risk</w:t>
      </w:r>
      <w:bookmarkEnd w:id="154"/>
    </w:p>
    <w:p w14:paraId="02D8EBCB" w14:textId="77777777" w:rsidR="009047D1" w:rsidRDefault="009047D1" w:rsidP="002838B0">
      <w:pPr>
        <w:shd w:val="clear" w:color="auto" w:fill="FFFFFF"/>
        <w:spacing w:after="225" w:line="480" w:lineRule="auto"/>
        <w:contextualSpacing/>
        <w:jc w:val="center"/>
        <w:rPr>
          <w:rFonts w:eastAsia="Times New Roman"/>
          <w:color w:val="333333"/>
        </w:rPr>
      </w:pPr>
    </w:p>
    <w:p w14:paraId="587701B6" w14:textId="7EF3A364" w:rsidR="0095672C" w:rsidRDefault="0095672C" w:rsidP="002838B0">
      <w:pPr>
        <w:shd w:val="clear" w:color="auto" w:fill="FFFFFF"/>
        <w:spacing w:after="225" w:line="480" w:lineRule="auto"/>
        <w:contextualSpacing/>
        <w:jc w:val="center"/>
        <w:rPr>
          <w:rFonts w:eastAsia="Times New Roman"/>
          <w:color w:val="333333"/>
        </w:rPr>
      </w:pPr>
      <w:r>
        <w:rPr>
          <w:rFonts w:eastAsia="Times New Roman"/>
          <w:color w:val="333333"/>
        </w:rPr>
        <w:t>“</w:t>
      </w:r>
      <w:r w:rsidRPr="0095672C">
        <w:rPr>
          <w:rFonts w:eastAsia="Times New Roman"/>
          <w:color w:val="333333"/>
        </w:rPr>
        <w:t>You're going to put me in a car with a stranger? What</w:t>
      </w:r>
      <w:r w:rsidR="0030143A">
        <w:rPr>
          <w:rFonts w:eastAsia="Times New Roman"/>
          <w:color w:val="333333"/>
        </w:rPr>
        <w:t>’</w:t>
      </w:r>
      <w:r w:rsidRPr="0095672C">
        <w:rPr>
          <w:rFonts w:eastAsia="Times New Roman"/>
          <w:color w:val="333333"/>
        </w:rPr>
        <w:t>s wrong with you?</w:t>
      </w:r>
      <w:r>
        <w:rPr>
          <w:rFonts w:eastAsia="Times New Roman"/>
          <w:color w:val="333333"/>
        </w:rPr>
        <w:t>”</w:t>
      </w:r>
    </w:p>
    <w:p w14:paraId="3159AC21" w14:textId="661AFC50" w:rsidR="0095672C" w:rsidRDefault="007E0019" w:rsidP="002838B0">
      <w:pPr>
        <w:shd w:val="clear" w:color="auto" w:fill="FFFFFF"/>
        <w:spacing w:after="225" w:line="480" w:lineRule="auto"/>
        <w:contextualSpacing/>
        <w:jc w:val="center"/>
        <w:rPr>
          <w:rFonts w:eastAsia="Times New Roman"/>
          <w:color w:val="333333"/>
        </w:rPr>
      </w:pPr>
      <w:r>
        <w:rPr>
          <w:rFonts w:eastAsia="Times New Roman"/>
          <w:color w:val="333333"/>
        </w:rPr>
        <w:t xml:space="preserve">–Actor </w:t>
      </w:r>
      <w:r w:rsidR="0095672C">
        <w:rPr>
          <w:rFonts w:eastAsia="Times New Roman"/>
          <w:color w:val="333333"/>
        </w:rPr>
        <w:t>Mila Kunis</w:t>
      </w:r>
      <w:r w:rsidR="009047D1">
        <w:rPr>
          <w:rFonts w:eastAsia="Times New Roman"/>
          <w:color w:val="333333"/>
        </w:rPr>
        <w:t xml:space="preserve"> to husband/investor Ashton Kutcher when he pitched Uber</w:t>
      </w:r>
      <w:r w:rsidR="00F55432">
        <w:rPr>
          <w:rFonts w:eastAsia="Times New Roman"/>
          <w:color w:val="333333"/>
        </w:rPr>
        <w:t xml:space="preserve"> </w:t>
      </w:r>
      <w:r w:rsidR="00402632">
        <w:rPr>
          <w:rStyle w:val="EndnoteReference"/>
          <w:rFonts w:eastAsia="Times New Roman"/>
          <w:color w:val="333333"/>
        </w:rPr>
        <w:endnoteReference w:id="175"/>
      </w:r>
    </w:p>
    <w:p w14:paraId="1B2C5619" w14:textId="0EEFAEC3" w:rsidR="002838B0" w:rsidRPr="00DE0EEC" w:rsidRDefault="002838B0" w:rsidP="002838B0">
      <w:pPr>
        <w:shd w:val="clear" w:color="auto" w:fill="FFFFFF"/>
        <w:spacing w:after="225" w:line="480" w:lineRule="auto"/>
        <w:contextualSpacing/>
        <w:jc w:val="center"/>
        <w:rPr>
          <w:rFonts w:eastAsia="Times New Roman"/>
          <w:color w:val="1F4E79" w:themeColor="accent1" w:themeShade="80"/>
        </w:rPr>
      </w:pPr>
    </w:p>
    <w:p w14:paraId="2D9543F4" w14:textId="00D338BA" w:rsidR="00DC0387" w:rsidRPr="00577A50" w:rsidRDefault="00CD4BBF" w:rsidP="00DC0387">
      <w:pPr>
        <w:shd w:val="clear" w:color="auto" w:fill="FFFFFF"/>
        <w:spacing w:line="480" w:lineRule="auto"/>
        <w:rPr>
          <w:rFonts w:eastAsia="Times New Roman"/>
        </w:rPr>
      </w:pPr>
      <w:r w:rsidRPr="00577A50">
        <w:rPr>
          <w:rFonts w:eastAsia="Times New Roman"/>
        </w:rPr>
        <w:t>What could possibl</w:t>
      </w:r>
      <w:r w:rsidR="00DD3638" w:rsidRPr="00577A50">
        <w:rPr>
          <w:rFonts w:eastAsia="Times New Roman"/>
        </w:rPr>
        <w:t>y</w:t>
      </w:r>
      <w:r w:rsidRPr="00577A50">
        <w:rPr>
          <w:rFonts w:eastAsia="Times New Roman"/>
        </w:rPr>
        <w:t xml:space="preserve"> go wrong? </w:t>
      </w:r>
      <w:r w:rsidR="002A7617">
        <w:rPr>
          <w:rFonts w:eastAsia="Times New Roman"/>
        </w:rPr>
        <w:t>A business model that recruits</w:t>
      </w:r>
      <w:r w:rsidR="00DC0387" w:rsidRPr="00577A50">
        <w:rPr>
          <w:rFonts w:eastAsia="Times New Roman"/>
        </w:rPr>
        <w:t xml:space="preserve"> amateurs and students to </w:t>
      </w:r>
      <w:r w:rsidR="00276607">
        <w:rPr>
          <w:rFonts w:eastAsia="Times New Roman"/>
        </w:rPr>
        <w:t xml:space="preserve">drive </w:t>
      </w:r>
      <w:r w:rsidR="00AD16D7">
        <w:rPr>
          <w:rFonts w:eastAsia="Times New Roman"/>
        </w:rPr>
        <w:t>other people</w:t>
      </w:r>
      <w:r w:rsidR="00DC0387" w:rsidRPr="00577A50">
        <w:rPr>
          <w:rFonts w:eastAsia="Times New Roman"/>
        </w:rPr>
        <w:t xml:space="preserve">. </w:t>
      </w:r>
      <w:r w:rsidR="002A7467">
        <w:rPr>
          <w:rFonts w:eastAsia="Times New Roman"/>
        </w:rPr>
        <w:t xml:space="preserve">But </w:t>
      </w:r>
      <w:r w:rsidR="000D44E0">
        <w:rPr>
          <w:rFonts w:eastAsia="Times New Roman"/>
        </w:rPr>
        <w:t xml:space="preserve">as most of you know, </w:t>
      </w:r>
      <w:r w:rsidR="002A7467">
        <w:rPr>
          <w:rFonts w:eastAsia="Times New Roman"/>
        </w:rPr>
        <w:t xml:space="preserve">it has </w:t>
      </w:r>
      <w:r w:rsidR="005934FF">
        <w:rPr>
          <w:rFonts w:eastAsia="Times New Roman"/>
        </w:rPr>
        <w:t>worked out exceedingly well.</w:t>
      </w:r>
      <w:r w:rsidR="002A7467">
        <w:rPr>
          <w:rFonts w:eastAsia="Times New Roman"/>
        </w:rPr>
        <w:t xml:space="preserve"> </w:t>
      </w:r>
      <w:r w:rsidR="009C3541">
        <w:rPr>
          <w:rFonts w:eastAsia="Times New Roman"/>
        </w:rPr>
        <w:t>Being</w:t>
      </w:r>
      <w:r w:rsidR="00A96FCA">
        <w:rPr>
          <w:rFonts w:eastAsia="Times New Roman"/>
        </w:rPr>
        <w:t xml:space="preserve"> a rideshare driver</w:t>
      </w:r>
      <w:r w:rsidR="0097479E" w:rsidRPr="00577A50">
        <w:rPr>
          <w:rFonts w:eastAsia="Times New Roman"/>
        </w:rPr>
        <w:t xml:space="preserve"> is</w:t>
      </w:r>
      <w:r w:rsidR="00BC6C9B" w:rsidRPr="00577A50">
        <w:rPr>
          <w:rFonts w:eastAsia="Times New Roman"/>
        </w:rPr>
        <w:t xml:space="preserve"> </w:t>
      </w:r>
      <w:r w:rsidR="00DC0387" w:rsidRPr="00577A50">
        <w:rPr>
          <w:rFonts w:eastAsia="Times New Roman"/>
        </w:rPr>
        <w:t xml:space="preserve">the “perfect part-time solution” for </w:t>
      </w:r>
      <w:r w:rsidR="00BC6C9B" w:rsidRPr="00577A50">
        <w:rPr>
          <w:rFonts w:eastAsia="Times New Roman"/>
        </w:rPr>
        <w:t xml:space="preserve">college </w:t>
      </w:r>
      <w:r w:rsidR="00DC0387" w:rsidRPr="00577A50">
        <w:rPr>
          <w:rFonts w:eastAsia="Times New Roman"/>
        </w:rPr>
        <w:t>students</w:t>
      </w:r>
      <w:r w:rsidR="00BF7815">
        <w:rPr>
          <w:rFonts w:eastAsia="Times New Roman"/>
        </w:rPr>
        <w:t>,</w:t>
      </w:r>
      <w:r w:rsidR="00DC0387" w:rsidRPr="00577A50">
        <w:rPr>
          <w:rFonts w:eastAsia="Times New Roman"/>
        </w:rPr>
        <w:t xml:space="preserve"> according to a post on Uber</w:t>
      </w:r>
      <w:r w:rsidR="008A44BD" w:rsidRPr="00577A50">
        <w:rPr>
          <w:rFonts w:eastAsia="Times New Roman"/>
        </w:rPr>
        <w:t>’s N</w:t>
      </w:r>
      <w:r w:rsidR="00DC0387" w:rsidRPr="00577A50">
        <w:rPr>
          <w:rFonts w:eastAsia="Times New Roman"/>
        </w:rPr>
        <w:t>ewsroom blog.</w:t>
      </w:r>
      <w:r w:rsidR="00891F8F" w:rsidRPr="00577A50">
        <w:rPr>
          <w:rStyle w:val="EndnoteReference"/>
          <w:rFonts w:eastAsia="Times New Roman"/>
        </w:rPr>
        <w:endnoteReference w:id="176"/>
      </w:r>
      <w:r w:rsidR="0007109A" w:rsidRPr="00577A50">
        <w:t xml:space="preserve"> </w:t>
      </w:r>
      <w:r w:rsidR="0007109A" w:rsidRPr="00577A50">
        <w:rPr>
          <w:rFonts w:eastAsia="Times New Roman"/>
        </w:rPr>
        <w:t>Compared to working in retail or in</w:t>
      </w:r>
      <w:r w:rsidR="00577A50" w:rsidRPr="00577A50">
        <w:rPr>
          <w:rFonts w:eastAsia="Times New Roman"/>
        </w:rPr>
        <w:t xml:space="preserve"> a</w:t>
      </w:r>
      <w:r w:rsidR="0007109A" w:rsidRPr="00577A50">
        <w:rPr>
          <w:rFonts w:eastAsia="Times New Roman"/>
        </w:rPr>
        <w:t xml:space="preserve"> restaurant, Uber touts the </w:t>
      </w:r>
      <w:r w:rsidR="00AE1088" w:rsidRPr="00577A50">
        <w:rPr>
          <w:rFonts w:eastAsia="Times New Roman"/>
        </w:rPr>
        <w:t xml:space="preserve">freedom and </w:t>
      </w:r>
      <w:r w:rsidR="0007109A" w:rsidRPr="00577A50">
        <w:rPr>
          <w:rFonts w:eastAsia="Times New Roman"/>
        </w:rPr>
        <w:t xml:space="preserve">flexibility of being one of their </w:t>
      </w:r>
      <w:r w:rsidR="005B1977" w:rsidRPr="00577A50">
        <w:rPr>
          <w:rFonts w:eastAsia="Times New Roman"/>
        </w:rPr>
        <w:t xml:space="preserve">esteemed </w:t>
      </w:r>
      <w:r w:rsidR="0007109A" w:rsidRPr="00577A50">
        <w:rPr>
          <w:rFonts w:eastAsia="Times New Roman"/>
        </w:rPr>
        <w:t>drivers.</w:t>
      </w:r>
    </w:p>
    <w:p w14:paraId="542A04CC" w14:textId="2DE72C47" w:rsidR="001F6248" w:rsidRPr="00A2605B" w:rsidRDefault="0007109A" w:rsidP="00224EEB">
      <w:pPr>
        <w:shd w:val="clear" w:color="auto" w:fill="FFFFFF"/>
        <w:spacing w:after="225" w:line="480" w:lineRule="auto"/>
        <w:contextualSpacing/>
        <w:rPr>
          <w:rFonts w:eastAsia="Times New Roman"/>
        </w:rPr>
      </w:pPr>
      <w:r w:rsidRPr="00A2605B">
        <w:rPr>
          <w:rFonts w:eastAsia="Times New Roman"/>
        </w:rPr>
        <w:t xml:space="preserve">     However, </w:t>
      </w:r>
      <w:r w:rsidR="00050248">
        <w:rPr>
          <w:rFonts w:eastAsia="Times New Roman"/>
        </w:rPr>
        <w:t>some</w:t>
      </w:r>
      <w:r w:rsidRPr="00A2605B">
        <w:rPr>
          <w:rFonts w:eastAsia="Times New Roman"/>
        </w:rPr>
        <w:t xml:space="preserve"> drivers </w:t>
      </w:r>
      <w:r w:rsidR="009C3541">
        <w:rPr>
          <w:rFonts w:eastAsia="Times New Roman"/>
        </w:rPr>
        <w:t>are not being honest with their insurance companies. They’re using</w:t>
      </w:r>
      <w:r w:rsidR="00DC0387" w:rsidRPr="00A2605B">
        <w:rPr>
          <w:rFonts w:eastAsia="Times New Roman"/>
        </w:rPr>
        <w:t xml:space="preserve"> their personal auto </w:t>
      </w:r>
      <w:r w:rsidR="00622636" w:rsidRPr="00A2605B">
        <w:rPr>
          <w:rFonts w:eastAsia="Times New Roman"/>
        </w:rPr>
        <w:t>policies</w:t>
      </w:r>
      <w:r w:rsidR="00DC0387" w:rsidRPr="00A2605B">
        <w:rPr>
          <w:rFonts w:eastAsia="Times New Roman"/>
        </w:rPr>
        <w:t xml:space="preserve"> to f</w:t>
      </w:r>
      <w:r w:rsidR="00622636" w:rsidRPr="00A2605B">
        <w:rPr>
          <w:rFonts w:eastAsia="Times New Roman"/>
        </w:rPr>
        <w:t>raudulently</w:t>
      </w:r>
      <w:r w:rsidR="00DC0387" w:rsidRPr="00A2605B">
        <w:rPr>
          <w:rFonts w:eastAsia="Times New Roman"/>
        </w:rPr>
        <w:t xml:space="preserve"> insure </w:t>
      </w:r>
      <w:r w:rsidR="009C3541">
        <w:rPr>
          <w:rFonts w:eastAsia="Times New Roman"/>
        </w:rPr>
        <w:t xml:space="preserve">their </w:t>
      </w:r>
      <w:r w:rsidR="00DC0387" w:rsidRPr="00A2605B">
        <w:rPr>
          <w:rFonts w:eastAsia="Times New Roman"/>
        </w:rPr>
        <w:t xml:space="preserve">commercial activities. </w:t>
      </w:r>
      <w:r w:rsidR="00157D8C">
        <w:rPr>
          <w:rFonts w:eastAsia="Times New Roman"/>
        </w:rPr>
        <w:t>Most</w:t>
      </w:r>
      <w:r w:rsidR="00C65D6F" w:rsidRPr="00A2605B">
        <w:rPr>
          <w:rFonts w:eastAsia="Times New Roman"/>
        </w:rPr>
        <w:t xml:space="preserve"> auto policies exclude injuries a</w:t>
      </w:r>
      <w:r w:rsidR="00D13ABC" w:rsidRPr="00A2605B">
        <w:rPr>
          <w:rFonts w:eastAsia="Times New Roman"/>
        </w:rPr>
        <w:t>s the result of using your</w:t>
      </w:r>
      <w:r w:rsidR="00C65D6F" w:rsidRPr="00A2605B">
        <w:rPr>
          <w:rFonts w:eastAsia="Times New Roman"/>
        </w:rPr>
        <w:t xml:space="preserve"> vehicle to carry pe</w:t>
      </w:r>
      <w:r w:rsidR="009C3541">
        <w:rPr>
          <w:rFonts w:eastAsia="Times New Roman"/>
        </w:rPr>
        <w:t>ople</w:t>
      </w:r>
      <w:r w:rsidR="00C65D6F" w:rsidRPr="00A2605B">
        <w:rPr>
          <w:rFonts w:eastAsia="Times New Roman"/>
        </w:rPr>
        <w:t xml:space="preserve"> or property for a fee. </w:t>
      </w:r>
      <w:r w:rsidR="00D13ABC" w:rsidRPr="00A2605B">
        <w:rPr>
          <w:rFonts w:eastAsia="Times New Roman"/>
        </w:rPr>
        <w:t>I</w:t>
      </w:r>
      <w:r w:rsidR="00C65D6F" w:rsidRPr="00A2605B">
        <w:rPr>
          <w:rFonts w:eastAsia="Times New Roman"/>
        </w:rPr>
        <w:t xml:space="preserve">f </w:t>
      </w:r>
      <w:r w:rsidR="00D13ABC" w:rsidRPr="00A2605B">
        <w:rPr>
          <w:rFonts w:eastAsia="Times New Roman"/>
        </w:rPr>
        <w:t>your teenage daughter</w:t>
      </w:r>
      <w:r w:rsidR="00C65D6F" w:rsidRPr="00A2605B">
        <w:rPr>
          <w:rFonts w:eastAsia="Times New Roman"/>
        </w:rPr>
        <w:t xml:space="preserve"> uses </w:t>
      </w:r>
      <w:r w:rsidR="00010A94">
        <w:rPr>
          <w:rFonts w:eastAsia="Times New Roman"/>
        </w:rPr>
        <w:t>your</w:t>
      </w:r>
      <w:r w:rsidR="00C65D6F" w:rsidRPr="00A2605B">
        <w:rPr>
          <w:rFonts w:eastAsia="Times New Roman"/>
        </w:rPr>
        <w:t xml:space="preserve"> personal car to deliver pizzas and hits a pedestrian, </w:t>
      </w:r>
      <w:r w:rsidR="001F6248" w:rsidRPr="00A2605B">
        <w:rPr>
          <w:rFonts w:eastAsia="Times New Roman"/>
        </w:rPr>
        <w:t>your</w:t>
      </w:r>
      <w:r w:rsidR="00C65D6F" w:rsidRPr="00A2605B">
        <w:rPr>
          <w:rFonts w:eastAsia="Times New Roman"/>
        </w:rPr>
        <w:t xml:space="preserve"> personal auto </w:t>
      </w:r>
      <w:r w:rsidR="001F6248" w:rsidRPr="00A2605B">
        <w:rPr>
          <w:rFonts w:eastAsia="Times New Roman"/>
        </w:rPr>
        <w:t>insurance</w:t>
      </w:r>
      <w:r w:rsidR="00C65D6F" w:rsidRPr="00A2605B">
        <w:rPr>
          <w:rFonts w:eastAsia="Times New Roman"/>
        </w:rPr>
        <w:t xml:space="preserve"> </w:t>
      </w:r>
      <w:r w:rsidR="00157D8C">
        <w:rPr>
          <w:rFonts w:eastAsia="Times New Roman"/>
        </w:rPr>
        <w:t>may not</w:t>
      </w:r>
      <w:r w:rsidR="00C65D6F" w:rsidRPr="00A2605B">
        <w:rPr>
          <w:rFonts w:eastAsia="Times New Roman"/>
        </w:rPr>
        <w:t xml:space="preserve"> </w:t>
      </w:r>
      <w:r w:rsidR="00ED3F42">
        <w:rPr>
          <w:rFonts w:eastAsia="Times New Roman"/>
        </w:rPr>
        <w:t>protect you</w:t>
      </w:r>
      <w:r w:rsidR="00C65D6F" w:rsidRPr="00A2605B">
        <w:rPr>
          <w:rFonts w:eastAsia="Times New Roman"/>
        </w:rPr>
        <w:t xml:space="preserve"> for the accident. </w:t>
      </w:r>
    </w:p>
    <w:p w14:paraId="0D5AFFA0" w14:textId="48EC9FC9" w:rsidR="00813BFF" w:rsidRDefault="001F6248" w:rsidP="00224EEB">
      <w:pPr>
        <w:shd w:val="clear" w:color="auto" w:fill="FFFFFF"/>
        <w:spacing w:after="225" w:line="480" w:lineRule="auto"/>
        <w:contextualSpacing/>
        <w:rPr>
          <w:rFonts w:eastAsia="Times New Roman"/>
          <w:color w:val="1F4E79" w:themeColor="accent1" w:themeShade="80"/>
        </w:rPr>
      </w:pPr>
      <w:r w:rsidRPr="00A2605B">
        <w:rPr>
          <w:rFonts w:eastAsia="Times New Roman"/>
        </w:rPr>
        <w:t xml:space="preserve">     A higher risk is created </w:t>
      </w:r>
      <w:r w:rsidR="00DB0400">
        <w:rPr>
          <w:rFonts w:eastAsia="Times New Roman"/>
        </w:rPr>
        <w:t xml:space="preserve">for everyone </w:t>
      </w:r>
      <w:r w:rsidRPr="00A2605B">
        <w:rPr>
          <w:rFonts w:eastAsia="Times New Roman"/>
        </w:rPr>
        <w:t xml:space="preserve">when rideshare drivers </w:t>
      </w:r>
      <w:r w:rsidR="00ED3F42">
        <w:rPr>
          <w:rFonts w:eastAsia="Times New Roman"/>
        </w:rPr>
        <w:t xml:space="preserve">are </w:t>
      </w:r>
      <w:r w:rsidRPr="00A2605B">
        <w:rPr>
          <w:rFonts w:eastAsia="Times New Roman"/>
        </w:rPr>
        <w:t xml:space="preserve">deliberately </w:t>
      </w:r>
      <w:r w:rsidR="00ED3F42">
        <w:rPr>
          <w:rFonts w:eastAsia="Times New Roman"/>
        </w:rPr>
        <w:t>dishonest</w:t>
      </w:r>
      <w:r w:rsidR="00B526BF">
        <w:rPr>
          <w:rFonts w:eastAsia="Times New Roman"/>
        </w:rPr>
        <w:t xml:space="preserve"> with</w:t>
      </w:r>
      <w:r w:rsidRPr="00A2605B">
        <w:rPr>
          <w:rFonts w:eastAsia="Times New Roman"/>
        </w:rPr>
        <w:t xml:space="preserve"> insur</w:t>
      </w:r>
      <w:r w:rsidR="00A72129">
        <w:rPr>
          <w:rFonts w:eastAsia="Times New Roman"/>
        </w:rPr>
        <w:t>ers</w:t>
      </w:r>
      <w:r w:rsidRPr="00A2605B">
        <w:rPr>
          <w:rFonts w:eastAsia="Times New Roman"/>
        </w:rPr>
        <w:t xml:space="preserve"> about their side </w:t>
      </w:r>
      <w:r w:rsidR="00157D8C">
        <w:rPr>
          <w:rFonts w:eastAsia="Times New Roman"/>
        </w:rPr>
        <w:t>gig</w:t>
      </w:r>
      <w:r w:rsidRPr="00A2605B">
        <w:rPr>
          <w:rFonts w:eastAsia="Times New Roman"/>
        </w:rPr>
        <w:t xml:space="preserve">. And </w:t>
      </w:r>
      <w:r w:rsidR="00D26127">
        <w:rPr>
          <w:rFonts w:eastAsia="Times New Roman"/>
        </w:rPr>
        <w:t xml:space="preserve">the </w:t>
      </w:r>
      <w:r w:rsidRPr="00A2605B">
        <w:rPr>
          <w:rFonts w:eastAsia="Times New Roman"/>
        </w:rPr>
        <w:t xml:space="preserve">rogue </w:t>
      </w:r>
      <w:r w:rsidR="009643A2" w:rsidRPr="00A2605B">
        <w:rPr>
          <w:rFonts w:eastAsia="Times New Roman"/>
        </w:rPr>
        <w:t xml:space="preserve">drivers </w:t>
      </w:r>
      <w:r w:rsidR="009643A2" w:rsidRPr="00577A50">
        <w:rPr>
          <w:rFonts w:eastAsia="Times New Roman"/>
        </w:rPr>
        <w:t>are</w:t>
      </w:r>
      <w:r w:rsidR="00DC0387" w:rsidRPr="00577A50">
        <w:rPr>
          <w:rFonts w:eastAsia="Times New Roman"/>
        </w:rPr>
        <w:t xml:space="preserve"> openly sharing advice </w:t>
      </w:r>
      <w:r w:rsidR="00BF0399">
        <w:rPr>
          <w:rFonts w:eastAsia="Times New Roman"/>
        </w:rPr>
        <w:t xml:space="preserve">with each other </w:t>
      </w:r>
      <w:r w:rsidR="00DC0387" w:rsidRPr="00577A50">
        <w:rPr>
          <w:rFonts w:eastAsia="Times New Roman"/>
        </w:rPr>
        <w:t>on</w:t>
      </w:r>
      <w:r w:rsidR="00D65C8A">
        <w:rPr>
          <w:rFonts w:eastAsia="Times New Roman"/>
        </w:rPr>
        <w:t>line on</w:t>
      </w:r>
      <w:r w:rsidR="00DC0387" w:rsidRPr="00577A50">
        <w:rPr>
          <w:rFonts w:eastAsia="Times New Roman"/>
        </w:rPr>
        <w:t xml:space="preserve"> how to get away with it.</w:t>
      </w:r>
    </w:p>
    <w:p w14:paraId="58498E0B" w14:textId="26E4E411" w:rsidR="00813BFF" w:rsidRDefault="00813BFF" w:rsidP="00612C73">
      <w:pPr>
        <w:pStyle w:val="Heading3"/>
      </w:pPr>
      <w:bookmarkStart w:id="155" w:name="_Toc153552989"/>
      <w:r w:rsidRPr="00577A50">
        <w:lastRenderedPageBreak/>
        <w:t>Thank You, Mr. Bond</w:t>
      </w:r>
      <w:bookmarkEnd w:id="155"/>
    </w:p>
    <w:p w14:paraId="6492E4FF" w14:textId="77777777" w:rsidR="00410158" w:rsidRPr="00410158" w:rsidRDefault="00410158" w:rsidP="00410158"/>
    <w:p w14:paraId="64B607EF" w14:textId="151360E1" w:rsidR="00F56182" w:rsidRPr="00F56182" w:rsidRDefault="00224EEB" w:rsidP="0064301E">
      <w:pPr>
        <w:shd w:val="clear" w:color="auto" w:fill="FFFFFF"/>
        <w:spacing w:after="225" w:line="480" w:lineRule="auto"/>
        <w:contextualSpacing/>
        <w:rPr>
          <w:rFonts w:eastAsia="Times New Roman"/>
          <w:color w:val="2E74B5" w:themeColor="accent1" w:themeShade="BF"/>
        </w:rPr>
      </w:pPr>
      <w:r w:rsidRPr="005769BC">
        <w:rPr>
          <w:rFonts w:eastAsia="Times New Roman"/>
        </w:rPr>
        <w:t xml:space="preserve">     </w:t>
      </w:r>
      <w:r w:rsidR="008A1601" w:rsidRPr="005769BC">
        <w:rPr>
          <w:rFonts w:eastAsia="Times New Roman"/>
        </w:rPr>
        <w:t>Who knew</w:t>
      </w:r>
      <w:r w:rsidR="00E03E97" w:rsidRPr="005769BC">
        <w:rPr>
          <w:rFonts w:eastAsia="Times New Roman"/>
        </w:rPr>
        <w:t xml:space="preserve"> James Bond help</w:t>
      </w:r>
      <w:r w:rsidR="008A1601" w:rsidRPr="005769BC">
        <w:rPr>
          <w:rFonts w:eastAsia="Times New Roman"/>
        </w:rPr>
        <w:t>ed</w:t>
      </w:r>
      <w:r w:rsidR="00E03E97" w:rsidRPr="005769BC">
        <w:rPr>
          <w:rFonts w:eastAsia="Times New Roman"/>
        </w:rPr>
        <w:t xml:space="preserve"> invent Uber? </w:t>
      </w:r>
      <w:r w:rsidR="00111DDF" w:rsidRPr="005769BC">
        <w:rPr>
          <w:rFonts w:eastAsia="Times New Roman"/>
        </w:rPr>
        <w:t>I</w:t>
      </w:r>
      <w:r w:rsidR="005D040F" w:rsidRPr="005769BC">
        <w:rPr>
          <w:rFonts w:eastAsia="Times New Roman"/>
        </w:rPr>
        <w:t>n</w:t>
      </w:r>
      <w:r w:rsidR="007471B6" w:rsidRPr="005769BC">
        <w:rPr>
          <w:rFonts w:eastAsia="Times New Roman"/>
        </w:rPr>
        <w:t xml:space="preserve"> 2008</w:t>
      </w:r>
      <w:r w:rsidR="00111DDF" w:rsidRPr="005769BC">
        <w:rPr>
          <w:rFonts w:eastAsia="Times New Roman"/>
        </w:rPr>
        <w:t>, the company’s</w:t>
      </w:r>
      <w:r w:rsidR="005D040F" w:rsidRPr="005769BC">
        <w:rPr>
          <w:rFonts w:eastAsia="Times New Roman"/>
        </w:rPr>
        <w:t xml:space="preserve"> </w:t>
      </w:r>
      <w:r w:rsidR="005D040F" w:rsidRPr="00380704">
        <w:rPr>
          <w:rFonts w:eastAsia="Times New Roman"/>
        </w:rPr>
        <w:t>founder</w:t>
      </w:r>
      <w:r w:rsidR="000228B3" w:rsidRPr="00380704">
        <w:rPr>
          <w:rFonts w:eastAsia="Times New Roman"/>
        </w:rPr>
        <w:t>,</w:t>
      </w:r>
      <w:r w:rsidR="005D040F" w:rsidRPr="00380704">
        <w:rPr>
          <w:rFonts w:eastAsia="Times New Roman"/>
        </w:rPr>
        <w:t xml:space="preserve"> Garre</w:t>
      </w:r>
      <w:r w:rsidR="00AF1922">
        <w:rPr>
          <w:rFonts w:eastAsia="Times New Roman"/>
        </w:rPr>
        <w:t>t</w:t>
      </w:r>
      <w:r w:rsidR="005D040F" w:rsidRPr="00380704">
        <w:rPr>
          <w:rFonts w:eastAsia="Times New Roman"/>
        </w:rPr>
        <w:t>t Camp</w:t>
      </w:r>
      <w:r w:rsidR="000228B3" w:rsidRPr="00380704">
        <w:rPr>
          <w:rFonts w:eastAsia="Times New Roman"/>
        </w:rPr>
        <w:t>,</w:t>
      </w:r>
      <w:r w:rsidR="005D040F" w:rsidRPr="00380704">
        <w:rPr>
          <w:rFonts w:eastAsia="Times New Roman"/>
        </w:rPr>
        <w:t xml:space="preserve"> </w:t>
      </w:r>
      <w:r w:rsidR="00560A3F" w:rsidRPr="00380704">
        <w:rPr>
          <w:rFonts w:eastAsia="Times New Roman"/>
        </w:rPr>
        <w:t>was</w:t>
      </w:r>
      <w:r w:rsidR="00111DDF" w:rsidRPr="00380704">
        <w:rPr>
          <w:rFonts w:eastAsia="Times New Roman"/>
        </w:rPr>
        <w:t xml:space="preserve"> not</w:t>
      </w:r>
      <w:r w:rsidR="00560A3F" w:rsidRPr="00380704">
        <w:rPr>
          <w:rFonts w:eastAsia="Times New Roman"/>
        </w:rPr>
        <w:t xml:space="preserve"> a fan </w:t>
      </w:r>
      <w:r w:rsidR="00773126">
        <w:rPr>
          <w:rFonts w:eastAsia="Times New Roman"/>
        </w:rPr>
        <w:t xml:space="preserve">of </w:t>
      </w:r>
      <w:r w:rsidR="00343427" w:rsidRPr="00380704">
        <w:rPr>
          <w:rFonts w:eastAsia="Times New Roman"/>
        </w:rPr>
        <w:t xml:space="preserve">San </w:t>
      </w:r>
      <w:r w:rsidR="00E94DEB" w:rsidRPr="00380704">
        <w:rPr>
          <w:rFonts w:eastAsia="Times New Roman"/>
        </w:rPr>
        <w:t>Francisco’s</w:t>
      </w:r>
      <w:r w:rsidR="005D040F" w:rsidRPr="00380704">
        <w:rPr>
          <w:rFonts w:eastAsia="Times New Roman"/>
        </w:rPr>
        <w:t xml:space="preserve"> taxi</w:t>
      </w:r>
      <w:r w:rsidR="00F56182">
        <w:rPr>
          <w:rFonts w:eastAsia="Times New Roman"/>
        </w:rPr>
        <w:t xml:space="preserve"> cab</w:t>
      </w:r>
      <w:r w:rsidR="00577A50" w:rsidRPr="00380704">
        <w:rPr>
          <w:rFonts w:eastAsia="Times New Roman"/>
        </w:rPr>
        <w:t>s</w:t>
      </w:r>
      <w:r w:rsidR="005D040F" w:rsidRPr="00380704">
        <w:rPr>
          <w:rFonts w:eastAsia="Times New Roman"/>
        </w:rPr>
        <w:t xml:space="preserve">. </w:t>
      </w:r>
      <w:r w:rsidR="00225804">
        <w:rPr>
          <w:rFonts w:eastAsia="Times New Roman"/>
        </w:rPr>
        <w:t>When he finally got home one evening, he decided to relax by watching</w:t>
      </w:r>
      <w:r w:rsidR="005812F1">
        <w:rPr>
          <w:rFonts w:eastAsia="Times New Roman"/>
        </w:rPr>
        <w:t xml:space="preserve"> one of his favorite </w:t>
      </w:r>
      <w:r w:rsidR="00B526BF">
        <w:rPr>
          <w:rFonts w:eastAsia="Times New Roman"/>
        </w:rPr>
        <w:t xml:space="preserve">James </w:t>
      </w:r>
      <w:r w:rsidR="005812F1">
        <w:rPr>
          <w:rFonts w:eastAsia="Times New Roman"/>
        </w:rPr>
        <w:t xml:space="preserve">Bond movies, </w:t>
      </w:r>
      <w:r w:rsidR="005D040F" w:rsidRPr="00380704">
        <w:rPr>
          <w:rFonts w:eastAsia="Times New Roman"/>
          <w:i/>
          <w:iCs/>
        </w:rPr>
        <w:t>Casino Royale</w:t>
      </w:r>
      <w:r w:rsidR="00225804">
        <w:rPr>
          <w:rFonts w:eastAsia="Times New Roman"/>
          <w:i/>
          <w:iCs/>
        </w:rPr>
        <w:t>.</w:t>
      </w:r>
      <w:r w:rsidR="005D040F" w:rsidRPr="00380704">
        <w:rPr>
          <w:rFonts w:eastAsia="Times New Roman"/>
        </w:rPr>
        <w:t xml:space="preserve"> </w:t>
      </w:r>
      <w:r w:rsidR="007C3A78">
        <w:rPr>
          <w:rFonts w:eastAsia="Times New Roman"/>
        </w:rPr>
        <w:t>O</w:t>
      </w:r>
      <w:r w:rsidR="00225804">
        <w:rPr>
          <w:rFonts w:eastAsia="Times New Roman"/>
        </w:rPr>
        <w:t xml:space="preserve">n this </w:t>
      </w:r>
      <w:r w:rsidR="007C3A78">
        <w:rPr>
          <w:rFonts w:eastAsia="Times New Roman"/>
        </w:rPr>
        <w:t xml:space="preserve">particular </w:t>
      </w:r>
      <w:r w:rsidR="00225804">
        <w:rPr>
          <w:rFonts w:eastAsia="Times New Roman"/>
        </w:rPr>
        <w:t xml:space="preserve">evening, </w:t>
      </w:r>
      <w:r w:rsidR="007C3A78">
        <w:rPr>
          <w:rFonts w:eastAsia="Times New Roman"/>
        </w:rPr>
        <w:t>one of 007’s nifty gizmos</w:t>
      </w:r>
      <w:r w:rsidR="00697114">
        <w:rPr>
          <w:rFonts w:eastAsia="Times New Roman"/>
        </w:rPr>
        <w:t xml:space="preserve"> grabbed his attention. </w:t>
      </w:r>
      <w:r w:rsidR="00697114" w:rsidRPr="00697114">
        <w:rPr>
          <w:rFonts w:eastAsia="Times New Roman"/>
        </w:rPr>
        <w:t xml:space="preserve">In the film, Bond is seen driving a </w:t>
      </w:r>
      <w:r w:rsidR="00697114" w:rsidRPr="00225804">
        <w:rPr>
          <w:rFonts w:eastAsia="Times New Roman"/>
        </w:rPr>
        <w:t>silver Mondeo in Nassau</w:t>
      </w:r>
      <w:r w:rsidR="007C3A78">
        <w:rPr>
          <w:rFonts w:eastAsia="Times New Roman"/>
        </w:rPr>
        <w:t>, Bahamas. A</w:t>
      </w:r>
      <w:r w:rsidR="00697114" w:rsidRPr="00225804">
        <w:rPr>
          <w:rFonts w:eastAsia="Times New Roman"/>
        </w:rPr>
        <w:t xml:space="preserve">s he pursues his nemesis, </w:t>
      </w:r>
      <w:r w:rsidR="00697114" w:rsidRPr="00225804">
        <w:rPr>
          <w:rFonts w:eastAsia="Times New Roman"/>
          <w:i/>
          <w:iCs/>
        </w:rPr>
        <w:t>Le Chiffre</w:t>
      </w:r>
      <w:r w:rsidR="007C3A78">
        <w:rPr>
          <w:rFonts w:eastAsia="Times New Roman"/>
          <w:i/>
          <w:iCs/>
        </w:rPr>
        <w:t>,</w:t>
      </w:r>
      <w:r w:rsidR="00697114" w:rsidRPr="00225804">
        <w:rPr>
          <w:rFonts w:eastAsia="Times New Roman"/>
        </w:rPr>
        <w:t xml:space="preserve"> Bond</w:t>
      </w:r>
      <w:r w:rsidR="00F56182" w:rsidRPr="00225804">
        <w:rPr>
          <w:rFonts w:eastAsia="Times New Roman"/>
        </w:rPr>
        <w:t xml:space="preserve"> </w:t>
      </w:r>
      <w:r w:rsidR="00F85E80">
        <w:rPr>
          <w:rFonts w:eastAsia="Times New Roman"/>
        </w:rPr>
        <w:t>monitors</w:t>
      </w:r>
      <w:r w:rsidR="00F56182" w:rsidRPr="00225804">
        <w:rPr>
          <w:rFonts w:eastAsia="Times New Roman"/>
        </w:rPr>
        <w:t xml:space="preserve"> his </w:t>
      </w:r>
      <w:r w:rsidR="00697114" w:rsidRPr="00225804">
        <w:rPr>
          <w:rFonts w:eastAsia="Times New Roman"/>
        </w:rPr>
        <w:t>cell</w:t>
      </w:r>
      <w:r w:rsidR="00F56182" w:rsidRPr="00225804">
        <w:rPr>
          <w:rFonts w:eastAsia="Times New Roman"/>
        </w:rPr>
        <w:t>phone</w:t>
      </w:r>
      <w:r w:rsidR="007C3A78">
        <w:rPr>
          <w:rFonts w:eastAsia="Times New Roman"/>
        </w:rPr>
        <w:t xml:space="preserve"> to see</w:t>
      </w:r>
      <w:r w:rsidR="00697114" w:rsidRPr="00225804">
        <w:rPr>
          <w:rFonts w:eastAsia="Times New Roman"/>
        </w:rPr>
        <w:t xml:space="preserve"> </w:t>
      </w:r>
      <w:r w:rsidR="00F56182" w:rsidRPr="00225804">
        <w:rPr>
          <w:rFonts w:eastAsia="Times New Roman"/>
        </w:rPr>
        <w:t xml:space="preserve">a </w:t>
      </w:r>
      <w:r w:rsidR="00697114" w:rsidRPr="00225804">
        <w:rPr>
          <w:rFonts w:eastAsia="Times New Roman"/>
        </w:rPr>
        <w:t xml:space="preserve">real-time </w:t>
      </w:r>
      <w:r w:rsidR="00F56182" w:rsidRPr="00225804">
        <w:rPr>
          <w:rFonts w:eastAsia="Times New Roman"/>
        </w:rPr>
        <w:t xml:space="preserve">graphic of </w:t>
      </w:r>
      <w:r w:rsidR="00697114" w:rsidRPr="00225804">
        <w:rPr>
          <w:rFonts w:eastAsia="Times New Roman"/>
        </w:rPr>
        <w:t>his vehicle</w:t>
      </w:r>
      <w:r w:rsidR="00F56182" w:rsidRPr="00225804">
        <w:rPr>
          <w:rFonts w:eastAsia="Times New Roman"/>
        </w:rPr>
        <w:t xml:space="preserve"> moving on a map toward his destination.</w:t>
      </w:r>
    </w:p>
    <w:p w14:paraId="0DC2F54C" w14:textId="5AE437E4" w:rsidR="0064301E" w:rsidRDefault="00697114" w:rsidP="0064301E">
      <w:pPr>
        <w:shd w:val="clear" w:color="auto" w:fill="FFFFFF"/>
        <w:spacing w:after="225" w:line="480" w:lineRule="auto"/>
        <w:contextualSpacing/>
        <w:rPr>
          <w:rFonts w:eastAsia="Times New Roman"/>
          <w:color w:val="FF0000"/>
        </w:rPr>
      </w:pPr>
      <w:r>
        <w:rPr>
          <w:rFonts w:eastAsia="Times New Roman"/>
        </w:rPr>
        <w:t xml:space="preserve">     </w:t>
      </w:r>
      <w:r w:rsidR="00A769C1">
        <w:rPr>
          <w:rFonts w:eastAsia="Times New Roman"/>
        </w:rPr>
        <w:t xml:space="preserve">Camp must’ve sat upright with a </w:t>
      </w:r>
      <w:r w:rsidR="00F85E80">
        <w:rPr>
          <w:rFonts w:eastAsia="Times New Roman"/>
        </w:rPr>
        <w:t>gleam</w:t>
      </w:r>
      <w:r w:rsidR="00A769C1">
        <w:rPr>
          <w:rFonts w:eastAsia="Times New Roman"/>
        </w:rPr>
        <w:t xml:space="preserve"> in his eyes. He imagined</w:t>
      </w:r>
      <w:r>
        <w:rPr>
          <w:rFonts w:eastAsia="Times New Roman"/>
        </w:rPr>
        <w:t xml:space="preserve"> </w:t>
      </w:r>
      <w:r w:rsidR="005D040F" w:rsidRPr="00773126">
        <w:rPr>
          <w:rFonts w:eastAsia="Times New Roman"/>
        </w:rPr>
        <w:t xml:space="preserve">a </w:t>
      </w:r>
      <w:r>
        <w:rPr>
          <w:rFonts w:eastAsia="Times New Roman"/>
        </w:rPr>
        <w:t xml:space="preserve">phone </w:t>
      </w:r>
      <w:r w:rsidR="005D040F" w:rsidRPr="00773126">
        <w:rPr>
          <w:rFonts w:eastAsia="Times New Roman"/>
        </w:rPr>
        <w:t xml:space="preserve">app that would allow you to track your ride through your </w:t>
      </w:r>
      <w:r w:rsidR="009F77A5">
        <w:rPr>
          <w:rFonts w:eastAsia="Times New Roman"/>
        </w:rPr>
        <w:t>cell</w:t>
      </w:r>
      <w:r w:rsidR="005D040F" w:rsidRPr="00773126">
        <w:rPr>
          <w:rFonts w:eastAsia="Times New Roman"/>
        </w:rPr>
        <w:t>phone.</w:t>
      </w:r>
      <w:r w:rsidR="005769BC" w:rsidRPr="00773126">
        <w:rPr>
          <w:rStyle w:val="EndnoteReference"/>
          <w:rFonts w:eastAsia="Times New Roman"/>
        </w:rPr>
        <w:endnoteReference w:id="177"/>
      </w:r>
      <w:r w:rsidR="005769BC" w:rsidRPr="00773126">
        <w:rPr>
          <w:rFonts w:eastAsia="Times New Roman"/>
        </w:rPr>
        <w:t xml:space="preserve"> </w:t>
      </w:r>
      <w:r w:rsidR="00E274D1" w:rsidRPr="00773126">
        <w:rPr>
          <w:rFonts w:eastAsia="Times New Roman"/>
        </w:rPr>
        <w:t xml:space="preserve">After </w:t>
      </w:r>
      <w:r w:rsidR="0022196F" w:rsidRPr="00773126">
        <w:rPr>
          <w:rFonts w:eastAsia="Times New Roman"/>
        </w:rPr>
        <w:t xml:space="preserve">Uber’s </w:t>
      </w:r>
      <w:r w:rsidR="00E274D1" w:rsidRPr="00773126">
        <w:rPr>
          <w:rFonts w:eastAsia="Times New Roman"/>
        </w:rPr>
        <w:t>co-founder</w:t>
      </w:r>
      <w:r w:rsidR="005D040F" w:rsidRPr="00773126">
        <w:rPr>
          <w:rFonts w:eastAsia="Times New Roman"/>
        </w:rPr>
        <w:t xml:space="preserve"> Travis Kalanick </w:t>
      </w:r>
      <w:r w:rsidR="00E274D1" w:rsidRPr="00773126">
        <w:rPr>
          <w:rFonts w:eastAsia="Times New Roman"/>
        </w:rPr>
        <w:t>had</w:t>
      </w:r>
      <w:r w:rsidR="005D040F" w:rsidRPr="00773126">
        <w:rPr>
          <w:rFonts w:eastAsia="Times New Roman"/>
        </w:rPr>
        <w:t xml:space="preserve"> trouble </w:t>
      </w:r>
      <w:r w:rsidR="00A769C1">
        <w:rPr>
          <w:rFonts w:eastAsia="Times New Roman"/>
        </w:rPr>
        <w:t>hailing a taxi in</w:t>
      </w:r>
      <w:r w:rsidR="005D040F" w:rsidRPr="00773126">
        <w:rPr>
          <w:rFonts w:eastAsia="Times New Roman"/>
        </w:rPr>
        <w:t xml:space="preserve"> Paris, the duo </w:t>
      </w:r>
      <w:r w:rsidR="0064301E" w:rsidRPr="00773126">
        <w:rPr>
          <w:rFonts w:eastAsia="Times New Roman"/>
        </w:rPr>
        <w:t xml:space="preserve">put their minds together. The Uber app </w:t>
      </w:r>
      <w:r w:rsidR="0053745D">
        <w:rPr>
          <w:rFonts w:eastAsia="Times New Roman"/>
        </w:rPr>
        <w:t xml:space="preserve">was </w:t>
      </w:r>
      <w:r w:rsidR="0064301E" w:rsidRPr="00773126">
        <w:rPr>
          <w:rFonts w:eastAsia="Times New Roman"/>
        </w:rPr>
        <w:t>launched in March of 2009.</w:t>
      </w:r>
    </w:p>
    <w:p w14:paraId="786DC5DA" w14:textId="4A042392" w:rsidR="00E03E97" w:rsidRPr="00EF3E71" w:rsidRDefault="0064301E" w:rsidP="0064301E">
      <w:pPr>
        <w:shd w:val="clear" w:color="auto" w:fill="FFFFFF"/>
        <w:spacing w:after="225" w:line="480" w:lineRule="auto"/>
        <w:contextualSpacing/>
        <w:rPr>
          <w:rFonts w:eastAsia="Times New Roman"/>
        </w:rPr>
      </w:pPr>
      <w:r w:rsidRPr="00EF3E71">
        <w:rPr>
          <w:rFonts w:eastAsia="Times New Roman"/>
        </w:rPr>
        <w:t xml:space="preserve">     </w:t>
      </w:r>
      <w:r w:rsidR="007F1051">
        <w:rPr>
          <w:rFonts w:eastAsia="Times New Roman"/>
        </w:rPr>
        <w:t xml:space="preserve">However, </w:t>
      </w:r>
      <w:r w:rsidR="002F6508" w:rsidRPr="00EF3E71">
        <w:rPr>
          <w:rFonts w:eastAsia="Times New Roman"/>
        </w:rPr>
        <w:t xml:space="preserve">Camp’s original </w:t>
      </w:r>
      <w:r w:rsidR="00AA1CB4">
        <w:rPr>
          <w:rFonts w:eastAsia="Times New Roman"/>
        </w:rPr>
        <w:t>plan</w:t>
      </w:r>
      <w:r w:rsidR="002F6508" w:rsidRPr="00EF3E71">
        <w:rPr>
          <w:rFonts w:eastAsia="Times New Roman"/>
        </w:rPr>
        <w:t xml:space="preserve"> </w:t>
      </w:r>
      <w:r w:rsidR="00AC2B24">
        <w:rPr>
          <w:rFonts w:eastAsia="Times New Roman"/>
        </w:rPr>
        <w:t>had been</w:t>
      </w:r>
      <w:r w:rsidR="002F6508" w:rsidRPr="00EF3E71">
        <w:rPr>
          <w:rFonts w:eastAsia="Times New Roman"/>
        </w:rPr>
        <w:t xml:space="preserve"> a f</w:t>
      </w:r>
      <w:r w:rsidR="005D040F" w:rsidRPr="00EF3E71">
        <w:rPr>
          <w:rFonts w:eastAsia="Times New Roman"/>
        </w:rPr>
        <w:t xml:space="preserve">leet of </w:t>
      </w:r>
      <w:r w:rsidR="00D26127">
        <w:rPr>
          <w:rFonts w:eastAsia="Times New Roman"/>
        </w:rPr>
        <w:t xml:space="preserve">black </w:t>
      </w:r>
      <w:r w:rsidR="005D040F" w:rsidRPr="00EF3E71">
        <w:rPr>
          <w:rFonts w:eastAsia="Times New Roman"/>
        </w:rPr>
        <w:t>Mercedes t</w:t>
      </w:r>
      <w:r w:rsidR="002F6508" w:rsidRPr="00EF3E71">
        <w:rPr>
          <w:rFonts w:eastAsia="Times New Roman"/>
        </w:rPr>
        <w:t xml:space="preserve">o pick up riders. </w:t>
      </w:r>
      <w:r w:rsidR="00A54CDA" w:rsidRPr="00A54CDA">
        <w:rPr>
          <w:rFonts w:eastAsia="Times New Roman"/>
        </w:rPr>
        <w:t xml:space="preserve">Kalanick convinced him to consider a plan in which drivers used their </w:t>
      </w:r>
      <w:r w:rsidR="00A54CDA" w:rsidRPr="00A54CDA">
        <w:rPr>
          <w:rFonts w:eastAsia="Times New Roman"/>
          <w:i/>
          <w:iCs/>
        </w:rPr>
        <w:t>own</w:t>
      </w:r>
      <w:r w:rsidR="00A54CDA" w:rsidRPr="00A54CDA">
        <w:rPr>
          <w:rFonts w:eastAsia="Times New Roman"/>
        </w:rPr>
        <w:t xml:space="preserve"> vehicles. With a business model that didn’t require any investment in vehicle inventory, Uber quickly expanded</w:t>
      </w:r>
      <w:r w:rsidR="00A54CDA">
        <w:rPr>
          <w:rFonts w:eastAsia="Times New Roman"/>
        </w:rPr>
        <w:t>.</w:t>
      </w:r>
      <w:r w:rsidR="005D040F" w:rsidRPr="00EF3E71">
        <w:rPr>
          <w:rFonts w:eastAsia="Times New Roman"/>
        </w:rPr>
        <w:t xml:space="preserve"> </w:t>
      </w:r>
      <w:r w:rsidR="00D86C1D" w:rsidRPr="00EF3E71">
        <w:rPr>
          <w:rFonts w:eastAsia="Times New Roman"/>
        </w:rPr>
        <w:t xml:space="preserve">Lyft followed </w:t>
      </w:r>
      <w:r w:rsidR="004836CC" w:rsidRPr="00EF3E71">
        <w:rPr>
          <w:rFonts w:eastAsia="Times New Roman"/>
        </w:rPr>
        <w:t>in their trail</w:t>
      </w:r>
      <w:r w:rsidR="00D86C1D" w:rsidRPr="00EF3E71">
        <w:rPr>
          <w:rFonts w:eastAsia="Times New Roman"/>
        </w:rPr>
        <w:t xml:space="preserve"> and Uber has since grown with</w:t>
      </w:r>
      <w:r w:rsidR="005D040F" w:rsidRPr="00EF3E71">
        <w:rPr>
          <w:rFonts w:eastAsia="Times New Roman"/>
        </w:rPr>
        <w:t xml:space="preserve"> </w:t>
      </w:r>
      <w:r w:rsidR="006E09AE" w:rsidRPr="00EF3E71">
        <w:rPr>
          <w:rFonts w:eastAsia="Times New Roman"/>
        </w:rPr>
        <w:t xml:space="preserve">services in </w:t>
      </w:r>
      <w:r w:rsidR="00C63576" w:rsidRPr="00EF3E71">
        <w:rPr>
          <w:rFonts w:eastAsia="Times New Roman"/>
        </w:rPr>
        <w:t>7</w:t>
      </w:r>
      <w:r w:rsidR="002F0C02" w:rsidRPr="00EF3E71">
        <w:rPr>
          <w:rFonts w:eastAsia="Times New Roman"/>
        </w:rPr>
        <w:t>0</w:t>
      </w:r>
      <w:r w:rsidR="00C63576" w:rsidRPr="00EF3E71">
        <w:rPr>
          <w:rFonts w:eastAsia="Times New Roman"/>
        </w:rPr>
        <w:t xml:space="preserve"> countries and 10,500 cities</w:t>
      </w:r>
      <w:r w:rsidR="00A23397" w:rsidRPr="00EF3E71">
        <w:rPr>
          <w:rFonts w:eastAsia="Times New Roman"/>
        </w:rPr>
        <w:t>, according to their</w:t>
      </w:r>
      <w:r w:rsidR="002F0C02" w:rsidRPr="00EF3E71">
        <w:rPr>
          <w:rFonts w:eastAsia="Times New Roman"/>
        </w:rPr>
        <w:t xml:space="preserve"> 2022 SEC </w:t>
      </w:r>
      <w:r w:rsidR="009B7274" w:rsidRPr="00EF3E71">
        <w:rPr>
          <w:rFonts w:eastAsia="Times New Roman"/>
        </w:rPr>
        <w:t>filing.</w:t>
      </w:r>
      <w:r w:rsidR="00416B16" w:rsidRPr="00EF3E71">
        <w:rPr>
          <w:rStyle w:val="EndnoteReference"/>
          <w:rFonts w:eastAsia="Times New Roman"/>
        </w:rPr>
        <w:endnoteReference w:id="178"/>
      </w:r>
    </w:p>
    <w:p w14:paraId="306D657F" w14:textId="57D656C8" w:rsidR="00DC0387" w:rsidRPr="00C1385B" w:rsidRDefault="007E0057" w:rsidP="00DC0387">
      <w:pPr>
        <w:shd w:val="clear" w:color="auto" w:fill="FFFFFF"/>
        <w:spacing w:after="225" w:line="480" w:lineRule="auto"/>
        <w:contextualSpacing/>
        <w:rPr>
          <w:rFonts w:eastAsia="Times New Roman"/>
        </w:rPr>
      </w:pPr>
      <w:r w:rsidRPr="00BC5970">
        <w:rPr>
          <w:rFonts w:eastAsia="Times New Roman"/>
        </w:rPr>
        <w:t xml:space="preserve">     </w:t>
      </w:r>
      <w:r w:rsidR="00DC0387" w:rsidRPr="00BC5970">
        <w:rPr>
          <w:rFonts w:eastAsia="Times New Roman"/>
        </w:rPr>
        <w:t>The rideshar</w:t>
      </w:r>
      <w:r w:rsidRPr="00BC5970">
        <w:rPr>
          <w:rFonts w:eastAsia="Times New Roman"/>
        </w:rPr>
        <w:t>e</w:t>
      </w:r>
      <w:r w:rsidR="00DC0387" w:rsidRPr="00BC5970">
        <w:rPr>
          <w:rFonts w:eastAsia="Times New Roman"/>
        </w:rPr>
        <w:t xml:space="preserve"> concept has skyrocketed since its inception. They offer lower rates than taxis through the use of personal vehicles</w:t>
      </w:r>
      <w:r w:rsidR="00BC5970" w:rsidRPr="00BC5970">
        <w:rPr>
          <w:rFonts w:eastAsia="Times New Roman"/>
        </w:rPr>
        <w:t xml:space="preserve"> which </w:t>
      </w:r>
      <w:r w:rsidR="00B057BA" w:rsidRPr="00BC5970">
        <w:rPr>
          <w:rFonts w:eastAsia="Times New Roman"/>
        </w:rPr>
        <w:t>evade</w:t>
      </w:r>
      <w:r w:rsidR="00DC0387" w:rsidRPr="00BC5970">
        <w:rPr>
          <w:rFonts w:eastAsia="Times New Roman"/>
        </w:rPr>
        <w:t xml:space="preserve"> commercial regulation.</w:t>
      </w:r>
      <w:r w:rsidR="008733D9" w:rsidRPr="00BC5970">
        <w:rPr>
          <w:rFonts w:eastAsia="Times New Roman"/>
        </w:rPr>
        <w:t xml:space="preserve"> </w:t>
      </w:r>
      <w:r w:rsidR="00DC0387" w:rsidRPr="00BC5970">
        <w:rPr>
          <w:rFonts w:eastAsia="Times New Roman"/>
        </w:rPr>
        <w:t>However, with most personal auto policies, ridesharing can trigger a</w:t>
      </w:r>
      <w:r w:rsidR="00C3771C" w:rsidRPr="00BC5970">
        <w:rPr>
          <w:rFonts w:eastAsia="Times New Roman"/>
        </w:rPr>
        <w:t>n</w:t>
      </w:r>
      <w:r w:rsidR="00DC0387" w:rsidRPr="00BC5970">
        <w:rPr>
          <w:rFonts w:eastAsia="Times New Roman"/>
        </w:rPr>
        <w:t xml:space="preserve"> exclusion</w:t>
      </w:r>
      <w:r w:rsidR="00064DD5">
        <w:rPr>
          <w:rFonts w:eastAsia="Times New Roman"/>
        </w:rPr>
        <w:t xml:space="preserve"> </w:t>
      </w:r>
      <w:r w:rsidR="000064A1">
        <w:rPr>
          <w:rFonts w:eastAsia="Times New Roman"/>
        </w:rPr>
        <w:t>since there are higher risks</w:t>
      </w:r>
      <w:r w:rsidR="00DC0387" w:rsidRPr="00BC5970">
        <w:rPr>
          <w:rFonts w:eastAsia="Times New Roman"/>
        </w:rPr>
        <w:t xml:space="preserve">. The cars drive </w:t>
      </w:r>
      <w:r w:rsidR="0007000B">
        <w:rPr>
          <w:rFonts w:eastAsia="Times New Roman"/>
        </w:rPr>
        <w:t xml:space="preserve">many </w:t>
      </w:r>
      <w:r w:rsidR="00BC5970" w:rsidRPr="00BC5970">
        <w:rPr>
          <w:rFonts w:eastAsia="Times New Roman"/>
        </w:rPr>
        <w:t>more</w:t>
      </w:r>
      <w:r w:rsidR="00DC0387" w:rsidRPr="00BC5970">
        <w:rPr>
          <w:rFonts w:eastAsia="Times New Roman"/>
        </w:rPr>
        <w:t xml:space="preserve"> miles</w:t>
      </w:r>
      <w:r w:rsidR="00745794">
        <w:rPr>
          <w:rFonts w:eastAsia="Times New Roman"/>
        </w:rPr>
        <w:t>, including</w:t>
      </w:r>
      <w:r w:rsidR="00DC0387" w:rsidRPr="00BC5970">
        <w:rPr>
          <w:rFonts w:eastAsia="Times New Roman"/>
        </w:rPr>
        <w:t xml:space="preserve"> unfamiliar </w:t>
      </w:r>
      <w:r w:rsidR="00154600">
        <w:rPr>
          <w:rFonts w:eastAsia="Times New Roman"/>
        </w:rPr>
        <w:t>and</w:t>
      </w:r>
      <w:r w:rsidR="00753AEF">
        <w:rPr>
          <w:rFonts w:eastAsia="Times New Roman"/>
        </w:rPr>
        <w:t xml:space="preserve"> unsafe </w:t>
      </w:r>
      <w:r w:rsidR="00DC0387" w:rsidRPr="00BC5970">
        <w:rPr>
          <w:rFonts w:eastAsia="Times New Roman"/>
        </w:rPr>
        <w:t xml:space="preserve">areas. </w:t>
      </w:r>
      <w:r w:rsidR="0007000B" w:rsidRPr="00C1385B">
        <w:rPr>
          <w:rFonts w:eastAsia="Times New Roman"/>
        </w:rPr>
        <w:t>There</w:t>
      </w:r>
      <w:r w:rsidR="00C1385B" w:rsidRPr="00C1385B">
        <w:rPr>
          <w:rFonts w:eastAsia="Times New Roman"/>
        </w:rPr>
        <w:t>’</w:t>
      </w:r>
      <w:r w:rsidR="0007000B" w:rsidRPr="00C1385B">
        <w:rPr>
          <w:rFonts w:eastAsia="Times New Roman"/>
        </w:rPr>
        <w:t>s an i</w:t>
      </w:r>
      <w:r w:rsidR="00DC0387" w:rsidRPr="00C1385B">
        <w:rPr>
          <w:rFonts w:eastAsia="Times New Roman"/>
        </w:rPr>
        <w:t xml:space="preserve">ncreased exposure to multiple, unknown </w:t>
      </w:r>
      <w:r w:rsidR="00382638" w:rsidRPr="00C1385B">
        <w:rPr>
          <w:rFonts w:eastAsia="Times New Roman"/>
        </w:rPr>
        <w:t>–perhaps dangerous– passengers</w:t>
      </w:r>
      <w:r w:rsidR="00DC0387" w:rsidRPr="00C1385B">
        <w:rPr>
          <w:rFonts w:eastAsia="Times New Roman"/>
        </w:rPr>
        <w:t>.</w:t>
      </w:r>
    </w:p>
    <w:p w14:paraId="0E9CCE68" w14:textId="6644B800" w:rsidR="004E5B07" w:rsidRDefault="004E5B07" w:rsidP="004E5B07">
      <w:pPr>
        <w:shd w:val="clear" w:color="auto" w:fill="FFFFFF"/>
        <w:spacing w:after="225" w:line="480" w:lineRule="auto"/>
        <w:contextualSpacing/>
        <w:rPr>
          <w:rFonts w:eastAsia="Times New Roman"/>
          <w:color w:val="1F4E79" w:themeColor="accent1" w:themeShade="80"/>
        </w:rPr>
      </w:pPr>
      <w:r w:rsidRPr="00C1385B">
        <w:rPr>
          <w:rFonts w:eastAsia="Times New Roman"/>
        </w:rPr>
        <w:t xml:space="preserve">     </w:t>
      </w:r>
      <w:r w:rsidR="00CA7EF6">
        <w:rPr>
          <w:rFonts w:eastAsia="Times New Roman"/>
        </w:rPr>
        <w:t>D</w:t>
      </w:r>
      <w:r w:rsidR="00DC0387" w:rsidRPr="00C1385B">
        <w:rPr>
          <w:rFonts w:eastAsia="Times New Roman"/>
        </w:rPr>
        <w:t xml:space="preserve">rivers </w:t>
      </w:r>
      <w:r w:rsidR="007E7447">
        <w:rPr>
          <w:rFonts w:eastAsia="Times New Roman"/>
        </w:rPr>
        <w:t>who have chosen to not</w:t>
      </w:r>
      <w:r w:rsidR="00DC0387" w:rsidRPr="00C1385B">
        <w:rPr>
          <w:rFonts w:eastAsia="Times New Roman"/>
        </w:rPr>
        <w:t xml:space="preserve"> </w:t>
      </w:r>
      <w:r w:rsidR="006C0EE8">
        <w:rPr>
          <w:rFonts w:eastAsia="Times New Roman"/>
        </w:rPr>
        <w:t>disclose</w:t>
      </w:r>
      <w:r w:rsidR="00DC0387" w:rsidRPr="00C1385B">
        <w:rPr>
          <w:rFonts w:eastAsia="Times New Roman"/>
        </w:rPr>
        <w:t xml:space="preserve"> their rideshare employment</w:t>
      </w:r>
      <w:r w:rsidR="006F29F4">
        <w:rPr>
          <w:rFonts w:eastAsia="Times New Roman"/>
        </w:rPr>
        <w:t xml:space="preserve"> with their insur</w:t>
      </w:r>
      <w:r w:rsidR="00D26127">
        <w:rPr>
          <w:rFonts w:eastAsia="Times New Roman"/>
        </w:rPr>
        <w:t>ance company</w:t>
      </w:r>
      <w:r w:rsidR="006F29F4">
        <w:rPr>
          <w:rFonts w:eastAsia="Times New Roman"/>
        </w:rPr>
        <w:t xml:space="preserve"> have </w:t>
      </w:r>
      <w:r w:rsidR="00A87889">
        <w:rPr>
          <w:rFonts w:eastAsia="Times New Roman"/>
        </w:rPr>
        <w:t>warned</w:t>
      </w:r>
      <w:r w:rsidR="00DC0387" w:rsidRPr="00586BDE">
        <w:rPr>
          <w:rFonts w:eastAsia="Times New Roman"/>
        </w:rPr>
        <w:t xml:space="preserve"> their peers through chat rooms and social media.</w:t>
      </w:r>
    </w:p>
    <w:p w14:paraId="2473030E" w14:textId="79133125" w:rsidR="00DC0387" w:rsidRPr="00586BDE" w:rsidRDefault="00B224EA" w:rsidP="004E5B07">
      <w:pPr>
        <w:shd w:val="clear" w:color="auto" w:fill="FFFFFF"/>
        <w:spacing w:after="225" w:line="480" w:lineRule="auto"/>
        <w:contextualSpacing/>
        <w:rPr>
          <w:rFonts w:eastAsia="Times New Roman"/>
        </w:rPr>
      </w:pPr>
      <w:r>
        <w:rPr>
          <w:rFonts w:eastAsia="Times New Roman"/>
          <w:color w:val="1F4E79" w:themeColor="accent1" w:themeShade="80"/>
        </w:rPr>
        <w:lastRenderedPageBreak/>
        <w:t xml:space="preserve">     </w:t>
      </w:r>
      <w:r w:rsidR="00FA62D2" w:rsidRPr="00586BDE">
        <w:rPr>
          <w:rFonts w:eastAsia="Times New Roman"/>
        </w:rPr>
        <w:t>“Don’t let your insurance company know that you’re driving for Uber</w:t>
      </w:r>
      <w:r w:rsidR="00FA62D2">
        <w:rPr>
          <w:rFonts w:eastAsia="Times New Roman"/>
        </w:rPr>
        <w:t xml:space="preserve">,” </w:t>
      </w:r>
      <w:r w:rsidR="00733254">
        <w:rPr>
          <w:rFonts w:eastAsia="Times New Roman"/>
        </w:rPr>
        <w:t>a</w:t>
      </w:r>
      <w:r w:rsidR="00DC0387" w:rsidRPr="00586BDE">
        <w:rPr>
          <w:rFonts w:eastAsia="Times New Roman"/>
        </w:rPr>
        <w:t xml:space="preserve">ccording to a </w:t>
      </w:r>
      <w:r w:rsidR="00460127" w:rsidRPr="00586BDE">
        <w:rPr>
          <w:rFonts w:eastAsia="Times New Roman"/>
        </w:rPr>
        <w:t xml:space="preserve">blog on </w:t>
      </w:r>
      <w:r w:rsidR="006C0EE8">
        <w:rPr>
          <w:rFonts w:eastAsia="Times New Roman"/>
        </w:rPr>
        <w:t xml:space="preserve">the </w:t>
      </w:r>
      <w:r w:rsidR="00914D4F" w:rsidRPr="00586BDE">
        <w:rPr>
          <w:rFonts w:eastAsia="Times New Roman"/>
        </w:rPr>
        <w:t>social news site</w:t>
      </w:r>
      <w:r w:rsidR="00460127" w:rsidRPr="00586BDE">
        <w:rPr>
          <w:rFonts w:eastAsia="Times New Roman"/>
        </w:rPr>
        <w:t xml:space="preserve"> Reddit</w:t>
      </w:r>
      <w:r w:rsidR="00733254">
        <w:rPr>
          <w:rFonts w:eastAsia="Times New Roman"/>
        </w:rPr>
        <w:t>. “</w:t>
      </w:r>
      <w:r w:rsidR="00DC0387" w:rsidRPr="00586BDE">
        <w:rPr>
          <w:rFonts w:eastAsia="Times New Roman"/>
        </w:rPr>
        <w:t>They did not underwrite the policy for that, and they’ll want you to pay for extra coverage…”</w:t>
      </w:r>
      <w:r w:rsidR="00E17562">
        <w:rPr>
          <w:rFonts w:eastAsia="Times New Roman"/>
        </w:rPr>
        <w:t xml:space="preserve"> </w:t>
      </w:r>
      <w:r w:rsidR="00683BA0" w:rsidRPr="00586BDE">
        <w:rPr>
          <w:rStyle w:val="EndnoteReference"/>
          <w:rFonts w:eastAsia="Times New Roman"/>
        </w:rPr>
        <w:endnoteReference w:id="179"/>
      </w:r>
    </w:p>
    <w:p w14:paraId="68A1E236" w14:textId="7EF3F142" w:rsidR="00DC0387" w:rsidRPr="001E2CF3" w:rsidRDefault="00522AE8" w:rsidP="004E5B07">
      <w:pPr>
        <w:shd w:val="clear" w:color="auto" w:fill="FFFFFF"/>
        <w:spacing w:after="225" w:line="480" w:lineRule="auto"/>
        <w:contextualSpacing/>
        <w:rPr>
          <w:rFonts w:eastAsia="Times New Roman"/>
        </w:rPr>
      </w:pPr>
      <w:r>
        <w:rPr>
          <w:rFonts w:eastAsia="Times New Roman"/>
          <w:color w:val="1F4E79" w:themeColor="accent1" w:themeShade="80"/>
        </w:rPr>
        <w:t xml:space="preserve">     </w:t>
      </w:r>
      <w:r w:rsidRPr="001E2CF3">
        <w:rPr>
          <w:rFonts w:eastAsia="Times New Roman"/>
        </w:rPr>
        <w:t xml:space="preserve">In a 2022 Reddit </w:t>
      </w:r>
      <w:r w:rsidR="0061518B" w:rsidRPr="001E2CF3">
        <w:rPr>
          <w:rFonts w:eastAsia="Times New Roman"/>
        </w:rPr>
        <w:t xml:space="preserve">blog, a </w:t>
      </w:r>
      <w:r w:rsidR="001B6EE7">
        <w:rPr>
          <w:rFonts w:eastAsia="Times New Roman"/>
        </w:rPr>
        <w:t>driver</w:t>
      </w:r>
      <w:r w:rsidR="0061518B" w:rsidRPr="001E2CF3">
        <w:rPr>
          <w:rFonts w:eastAsia="Times New Roman"/>
        </w:rPr>
        <w:t xml:space="preserve"> </w:t>
      </w:r>
      <w:r w:rsidR="00586BDE" w:rsidRPr="001E2CF3">
        <w:rPr>
          <w:rFonts w:eastAsia="Times New Roman"/>
        </w:rPr>
        <w:t xml:space="preserve">offered </w:t>
      </w:r>
      <w:r w:rsidR="00E77C87" w:rsidRPr="001E2CF3">
        <w:rPr>
          <w:rFonts w:eastAsia="Times New Roman"/>
        </w:rPr>
        <w:t xml:space="preserve">this advice </w:t>
      </w:r>
      <w:r w:rsidR="00481079" w:rsidRPr="001E2CF3">
        <w:rPr>
          <w:rFonts w:eastAsia="Times New Roman"/>
        </w:rPr>
        <w:t>about insurance companies</w:t>
      </w:r>
      <w:r w:rsidR="0061518B" w:rsidRPr="001E2CF3">
        <w:rPr>
          <w:rFonts w:eastAsia="Times New Roman"/>
        </w:rPr>
        <w:t>, “</w:t>
      </w:r>
      <w:r w:rsidR="00E77C87" w:rsidRPr="001E2CF3">
        <w:rPr>
          <w:rFonts w:eastAsia="Times New Roman"/>
        </w:rPr>
        <w:t>Don’t tell them you’ll be using it for rideshare it’s not their business.”</w:t>
      </w:r>
      <w:r w:rsidR="00E17562">
        <w:rPr>
          <w:rFonts w:eastAsia="Times New Roman"/>
        </w:rPr>
        <w:t xml:space="preserve"> </w:t>
      </w:r>
      <w:r w:rsidR="00A54DAD" w:rsidRPr="001E2CF3">
        <w:rPr>
          <w:rStyle w:val="EndnoteReference"/>
          <w:rFonts w:eastAsia="Times New Roman"/>
        </w:rPr>
        <w:endnoteReference w:id="180"/>
      </w:r>
      <w:r w:rsidR="00B37F37">
        <w:rPr>
          <w:rFonts w:eastAsia="Times New Roman"/>
        </w:rPr>
        <w:t xml:space="preserve"> A</w:t>
      </w:r>
      <w:r w:rsidR="0054688A">
        <w:rPr>
          <w:rFonts w:eastAsia="Times New Roman"/>
        </w:rPr>
        <w:t xml:space="preserve"> more </w:t>
      </w:r>
      <w:r w:rsidR="00090F52">
        <w:rPr>
          <w:rFonts w:eastAsia="Times New Roman"/>
        </w:rPr>
        <w:t>responsible</w:t>
      </w:r>
      <w:r w:rsidR="007D6517">
        <w:rPr>
          <w:rFonts w:eastAsia="Times New Roman"/>
        </w:rPr>
        <w:t xml:space="preserve"> contributor</w:t>
      </w:r>
      <w:r w:rsidR="00A919F8">
        <w:rPr>
          <w:rFonts w:eastAsia="Times New Roman"/>
        </w:rPr>
        <w:t xml:space="preserve"> </w:t>
      </w:r>
      <w:r w:rsidR="0054688A">
        <w:rPr>
          <w:rFonts w:eastAsia="Times New Roman"/>
        </w:rPr>
        <w:t>described</w:t>
      </w:r>
      <w:r w:rsidR="00A919F8">
        <w:rPr>
          <w:rFonts w:eastAsia="Times New Roman"/>
        </w:rPr>
        <w:t xml:space="preserve"> the </w:t>
      </w:r>
      <w:r w:rsidR="00AD5FB5">
        <w:rPr>
          <w:rFonts w:eastAsia="Times New Roman"/>
        </w:rPr>
        <w:t>don’t</w:t>
      </w:r>
      <w:r w:rsidR="003152AD">
        <w:rPr>
          <w:rFonts w:eastAsia="Times New Roman"/>
        </w:rPr>
        <w:t>-</w:t>
      </w:r>
      <w:r w:rsidR="00AD5FB5">
        <w:rPr>
          <w:rFonts w:eastAsia="Times New Roman"/>
        </w:rPr>
        <w:t xml:space="preserve">tell </w:t>
      </w:r>
      <w:r w:rsidR="006364E7">
        <w:rPr>
          <w:rFonts w:eastAsia="Times New Roman"/>
        </w:rPr>
        <w:t>tactic</w:t>
      </w:r>
      <w:r w:rsidR="00A919F8">
        <w:rPr>
          <w:rFonts w:eastAsia="Times New Roman"/>
        </w:rPr>
        <w:t xml:space="preserve"> as</w:t>
      </w:r>
      <w:r w:rsidR="0054688A">
        <w:rPr>
          <w:rFonts w:eastAsia="Times New Roman"/>
        </w:rPr>
        <w:t xml:space="preserve"> having</w:t>
      </w:r>
      <w:r w:rsidR="00DC0387" w:rsidRPr="001E2CF3">
        <w:rPr>
          <w:rFonts w:eastAsia="Times New Roman"/>
        </w:rPr>
        <w:t xml:space="preserve"> “a whistling-past-the-graveyard attitude.”</w:t>
      </w:r>
      <w:r w:rsidR="00E17562">
        <w:rPr>
          <w:rFonts w:eastAsia="Times New Roman"/>
        </w:rPr>
        <w:t xml:space="preserve"> </w:t>
      </w:r>
      <w:r w:rsidR="007E7790" w:rsidRPr="001E2CF3">
        <w:rPr>
          <w:rStyle w:val="EndnoteReference"/>
          <w:rFonts w:eastAsia="Times New Roman"/>
        </w:rPr>
        <w:endnoteReference w:id="181"/>
      </w:r>
    </w:p>
    <w:p w14:paraId="77375E35" w14:textId="6E80BA25" w:rsidR="00DC0387" w:rsidRPr="003D2A40" w:rsidRDefault="004914E3" w:rsidP="004E5B07">
      <w:pPr>
        <w:shd w:val="clear" w:color="auto" w:fill="FFFFFF"/>
        <w:spacing w:after="225" w:line="480" w:lineRule="auto"/>
        <w:contextualSpacing/>
        <w:rPr>
          <w:rFonts w:eastAsia="Times New Roman"/>
        </w:rPr>
      </w:pPr>
      <w:r>
        <w:rPr>
          <w:rFonts w:eastAsia="Times New Roman"/>
          <w:color w:val="1F4E79" w:themeColor="accent1" w:themeShade="80"/>
        </w:rPr>
        <w:t xml:space="preserve">     </w:t>
      </w:r>
      <w:r w:rsidR="00DC0387" w:rsidRPr="0023754B">
        <w:rPr>
          <w:rFonts w:eastAsia="Times New Roman"/>
        </w:rPr>
        <w:t xml:space="preserve">Drivers </w:t>
      </w:r>
      <w:r w:rsidR="00E118A5">
        <w:rPr>
          <w:rFonts w:eastAsia="Times New Roman"/>
        </w:rPr>
        <w:t>also</w:t>
      </w:r>
      <w:r w:rsidR="00DC0387" w:rsidRPr="0023754B">
        <w:rPr>
          <w:rFonts w:eastAsia="Times New Roman"/>
        </w:rPr>
        <w:t xml:space="preserve"> share advice on how to get claims paid after an accident. According to a post on</w:t>
      </w:r>
      <w:r w:rsidR="005404E5" w:rsidRPr="0023754B">
        <w:rPr>
          <w:rFonts w:eastAsia="Times New Roman"/>
        </w:rPr>
        <w:t xml:space="preserve"> </w:t>
      </w:r>
      <w:r w:rsidR="00257AA8" w:rsidRPr="0023754B">
        <w:rPr>
          <w:rFonts w:eastAsia="Times New Roman"/>
        </w:rPr>
        <w:t xml:space="preserve">rideshare </w:t>
      </w:r>
      <w:r w:rsidR="00C91E03">
        <w:rPr>
          <w:rFonts w:eastAsia="Times New Roman"/>
        </w:rPr>
        <w:t>forum</w:t>
      </w:r>
      <w:r w:rsidR="00257AA8" w:rsidRPr="0023754B">
        <w:rPr>
          <w:rFonts w:eastAsia="Times New Roman"/>
        </w:rPr>
        <w:t xml:space="preserve"> </w:t>
      </w:r>
      <w:r w:rsidR="009D10BF" w:rsidRPr="0023754B">
        <w:rPr>
          <w:rFonts w:eastAsia="Times New Roman"/>
        </w:rPr>
        <w:t>UberPeople.net</w:t>
      </w:r>
      <w:r w:rsidR="005404E5" w:rsidRPr="0023754B">
        <w:rPr>
          <w:rFonts w:eastAsia="Times New Roman"/>
        </w:rPr>
        <w:t>,</w:t>
      </w:r>
      <w:r w:rsidR="009D10BF" w:rsidRPr="0023754B">
        <w:rPr>
          <w:rFonts w:eastAsia="Times New Roman"/>
        </w:rPr>
        <w:t xml:space="preserve"> </w:t>
      </w:r>
      <w:r w:rsidR="00DC0387" w:rsidRPr="0023754B">
        <w:rPr>
          <w:rFonts w:eastAsia="Times New Roman"/>
        </w:rPr>
        <w:t xml:space="preserve">“Next time, if you are empty and have an accident, remove all your Lyft/Uber signs, and don’t tell your insurance you were doing this if you don’t have full </w:t>
      </w:r>
      <w:r w:rsidR="00DC0387" w:rsidRPr="003D2A40">
        <w:rPr>
          <w:rFonts w:eastAsia="Times New Roman"/>
        </w:rPr>
        <w:t>coverage…”</w:t>
      </w:r>
      <w:r w:rsidR="00490578" w:rsidRPr="003D2A40">
        <w:rPr>
          <w:rFonts w:eastAsia="Times New Roman"/>
        </w:rPr>
        <w:t xml:space="preserve"> </w:t>
      </w:r>
      <w:r w:rsidR="00F31E00" w:rsidRPr="003D2A40">
        <w:rPr>
          <w:rStyle w:val="EndnoteReference"/>
          <w:rFonts w:eastAsia="Times New Roman"/>
        </w:rPr>
        <w:endnoteReference w:id="182"/>
      </w:r>
    </w:p>
    <w:p w14:paraId="77CE2CAE" w14:textId="75D1D38A" w:rsidR="00DF3D3E" w:rsidRDefault="009D10BF" w:rsidP="004E5B07">
      <w:pPr>
        <w:shd w:val="clear" w:color="auto" w:fill="FFFFFF"/>
        <w:spacing w:after="225" w:line="480" w:lineRule="auto"/>
        <w:contextualSpacing/>
        <w:rPr>
          <w:rFonts w:eastAsia="Times New Roman"/>
          <w:color w:val="1F4E79" w:themeColor="accent1" w:themeShade="80"/>
        </w:rPr>
      </w:pPr>
      <w:r w:rsidRPr="003D2A40">
        <w:rPr>
          <w:rFonts w:eastAsia="Times New Roman"/>
        </w:rPr>
        <w:t xml:space="preserve">     </w:t>
      </w:r>
      <w:r w:rsidR="003D2A40" w:rsidRPr="003D2A40">
        <w:rPr>
          <w:rFonts w:eastAsia="Times New Roman"/>
        </w:rPr>
        <w:t>Many r</w:t>
      </w:r>
      <w:r w:rsidR="0003089F" w:rsidRPr="003D2A40">
        <w:rPr>
          <w:rFonts w:eastAsia="Times New Roman"/>
        </w:rPr>
        <w:t>ideshare d</w:t>
      </w:r>
      <w:r w:rsidR="00DC0387" w:rsidRPr="003D2A40">
        <w:rPr>
          <w:rFonts w:eastAsia="Times New Roman"/>
        </w:rPr>
        <w:t xml:space="preserve">rivers </w:t>
      </w:r>
      <w:r w:rsidR="008840E8" w:rsidRPr="003D2A40">
        <w:rPr>
          <w:rFonts w:eastAsia="Times New Roman"/>
        </w:rPr>
        <w:t>worry about being</w:t>
      </w:r>
      <w:r w:rsidR="00DC0387" w:rsidRPr="003D2A40">
        <w:rPr>
          <w:rFonts w:eastAsia="Times New Roman"/>
        </w:rPr>
        <w:t xml:space="preserve"> cancelled by their insur</w:t>
      </w:r>
      <w:r w:rsidR="00AC349B" w:rsidRPr="003D2A40">
        <w:rPr>
          <w:rFonts w:eastAsia="Times New Roman"/>
        </w:rPr>
        <w:t>er</w:t>
      </w:r>
      <w:r w:rsidR="00DC0387" w:rsidRPr="003D2A40">
        <w:rPr>
          <w:rFonts w:eastAsia="Times New Roman"/>
        </w:rPr>
        <w:t xml:space="preserve"> as a result of their </w:t>
      </w:r>
      <w:r w:rsidR="00B97E33" w:rsidRPr="003D2A40">
        <w:rPr>
          <w:rFonts w:eastAsia="Times New Roman"/>
        </w:rPr>
        <w:t>dishonesty</w:t>
      </w:r>
      <w:r w:rsidR="00DC0387" w:rsidRPr="003D2A40">
        <w:rPr>
          <w:rFonts w:eastAsia="Times New Roman"/>
        </w:rPr>
        <w:t xml:space="preserve">. A contributor </w:t>
      </w:r>
      <w:r w:rsidR="00DC0387" w:rsidRPr="00D56869">
        <w:rPr>
          <w:rFonts w:eastAsia="Times New Roman"/>
        </w:rPr>
        <w:t>on the same site warned</w:t>
      </w:r>
      <w:r w:rsidR="00CE7B48" w:rsidRPr="00D56869">
        <w:rPr>
          <w:rFonts w:eastAsia="Times New Roman"/>
        </w:rPr>
        <w:t xml:space="preserve">, </w:t>
      </w:r>
      <w:r w:rsidR="00DC0387" w:rsidRPr="00D56869">
        <w:rPr>
          <w:rFonts w:eastAsia="Times New Roman"/>
        </w:rPr>
        <w:t>“If you never mentioned you were doing rideshare in the police report, you may want to go with your personal insurance</w:t>
      </w:r>
      <w:r w:rsidR="006D029D">
        <w:rPr>
          <w:rFonts w:eastAsia="Times New Roman"/>
        </w:rPr>
        <w:t>…</w:t>
      </w:r>
      <w:r w:rsidR="00DC0387" w:rsidRPr="00D56869">
        <w:rPr>
          <w:rFonts w:eastAsia="Times New Roman"/>
        </w:rPr>
        <w:t xml:space="preserve"> Whatever you do, don’t tell your insurance you were doing rideshare. They will drop you and your insurance will go up.”</w:t>
      </w:r>
      <w:r w:rsidR="00E17562">
        <w:rPr>
          <w:rFonts w:eastAsia="Times New Roman"/>
        </w:rPr>
        <w:t xml:space="preserve"> </w:t>
      </w:r>
      <w:r w:rsidR="00D4291B" w:rsidRPr="00D56869">
        <w:rPr>
          <w:rStyle w:val="EndnoteReference"/>
          <w:rFonts w:eastAsia="Times New Roman"/>
        </w:rPr>
        <w:endnoteReference w:id="183"/>
      </w:r>
    </w:p>
    <w:p w14:paraId="6139EF14" w14:textId="529CDBD4" w:rsidR="0097591D" w:rsidRDefault="00DF3D3E" w:rsidP="004E5B07">
      <w:pPr>
        <w:shd w:val="clear" w:color="auto" w:fill="FFFFFF"/>
        <w:spacing w:after="225" w:line="480" w:lineRule="auto"/>
        <w:contextualSpacing/>
        <w:rPr>
          <w:rFonts w:eastAsia="Times New Roman"/>
          <w:color w:val="1F4E79" w:themeColor="accent1" w:themeShade="80"/>
        </w:rPr>
      </w:pPr>
      <w:r>
        <w:rPr>
          <w:rFonts w:eastAsia="Times New Roman"/>
          <w:color w:val="1F4E79" w:themeColor="accent1" w:themeShade="80"/>
        </w:rPr>
        <w:t xml:space="preserve">     </w:t>
      </w:r>
      <w:r w:rsidR="008A109F" w:rsidRPr="009D4B1A">
        <w:rPr>
          <w:rFonts w:eastAsia="Times New Roman"/>
        </w:rPr>
        <w:t>One</w:t>
      </w:r>
      <w:r w:rsidRPr="009D4B1A">
        <w:rPr>
          <w:rFonts w:eastAsia="Times New Roman"/>
        </w:rPr>
        <w:t xml:space="preserve"> driver admitted, “I drove for Uber for 3 days (12 hours) without rideshare insurance. I wanted to make sure it was something I was going to continue with before I purchased rideshare insurance.”</w:t>
      </w:r>
      <w:r w:rsidR="00E17562">
        <w:rPr>
          <w:rFonts w:eastAsia="Times New Roman"/>
        </w:rPr>
        <w:t xml:space="preserve"> </w:t>
      </w:r>
      <w:r w:rsidR="00900E5D" w:rsidRPr="009D4B1A">
        <w:rPr>
          <w:rStyle w:val="EndnoteReference"/>
          <w:rFonts w:eastAsia="Times New Roman"/>
        </w:rPr>
        <w:endnoteReference w:id="184"/>
      </w:r>
      <w:r w:rsidRPr="009D4B1A">
        <w:rPr>
          <w:rFonts w:eastAsia="Times New Roman"/>
        </w:rPr>
        <w:t xml:space="preserve"> </w:t>
      </w:r>
      <w:r w:rsidR="00496BEF">
        <w:rPr>
          <w:rFonts w:eastAsia="Times New Roman"/>
        </w:rPr>
        <w:t xml:space="preserve">Imagine if </w:t>
      </w:r>
      <w:r w:rsidRPr="009D4B1A">
        <w:rPr>
          <w:rFonts w:eastAsia="Times New Roman"/>
        </w:rPr>
        <w:t>you were the unlucky passenger in th</w:t>
      </w:r>
      <w:r w:rsidR="00C4703B">
        <w:rPr>
          <w:rFonts w:eastAsia="Times New Roman"/>
        </w:rPr>
        <w:t>at</w:t>
      </w:r>
      <w:r w:rsidRPr="009D4B1A">
        <w:rPr>
          <w:rFonts w:eastAsia="Times New Roman"/>
        </w:rPr>
        <w:t xml:space="preserve"> </w:t>
      </w:r>
      <w:r w:rsidR="0060465D" w:rsidRPr="009D4B1A">
        <w:rPr>
          <w:rFonts w:eastAsia="Times New Roman"/>
        </w:rPr>
        <w:t>guy</w:t>
      </w:r>
      <w:r w:rsidR="008A109F" w:rsidRPr="009D4B1A">
        <w:rPr>
          <w:rFonts w:eastAsia="Times New Roman"/>
        </w:rPr>
        <w:t>’s three-day “tryout” period and got into an accident</w:t>
      </w:r>
      <w:r w:rsidR="00AA1CB4">
        <w:rPr>
          <w:rFonts w:eastAsia="Times New Roman"/>
        </w:rPr>
        <w:t>.</w:t>
      </w:r>
    </w:p>
    <w:p w14:paraId="296EA357" w14:textId="128491FD" w:rsidR="00DC0387" w:rsidRPr="00DE0EEC" w:rsidRDefault="006C3E7A" w:rsidP="004E5B07">
      <w:pPr>
        <w:shd w:val="clear" w:color="auto" w:fill="FFFFFF"/>
        <w:spacing w:after="225" w:line="480" w:lineRule="auto"/>
        <w:contextualSpacing/>
        <w:rPr>
          <w:rFonts w:eastAsia="Times New Roman"/>
          <w:color w:val="1F4E79" w:themeColor="accent1" w:themeShade="80"/>
        </w:rPr>
      </w:pPr>
      <w:r>
        <w:rPr>
          <w:rFonts w:eastAsia="Times New Roman"/>
          <w:color w:val="1F4E79" w:themeColor="accent1" w:themeShade="80"/>
        </w:rPr>
        <w:t xml:space="preserve">     </w:t>
      </w:r>
      <w:r w:rsidRPr="002C64D9">
        <w:rPr>
          <w:rFonts w:eastAsia="Times New Roman"/>
        </w:rPr>
        <w:t xml:space="preserve">Thankfully, based in part on these </w:t>
      </w:r>
      <w:r w:rsidR="00324669">
        <w:rPr>
          <w:rFonts w:eastAsia="Times New Roman"/>
        </w:rPr>
        <w:t>concerns</w:t>
      </w:r>
      <w:r w:rsidRPr="002C64D9">
        <w:rPr>
          <w:rFonts w:eastAsia="Times New Roman"/>
        </w:rPr>
        <w:t xml:space="preserve">, Rideshare companies began to </w:t>
      </w:r>
      <w:r w:rsidR="00E5234C" w:rsidRPr="002C64D9">
        <w:rPr>
          <w:rFonts w:eastAsia="Times New Roman"/>
        </w:rPr>
        <w:t>offer</w:t>
      </w:r>
      <w:r w:rsidR="00DC0387" w:rsidRPr="002C64D9">
        <w:rPr>
          <w:rFonts w:eastAsia="Times New Roman"/>
        </w:rPr>
        <w:t xml:space="preserve"> liability insurance </w:t>
      </w:r>
      <w:r w:rsidR="00E2374C" w:rsidRPr="002C64D9">
        <w:rPr>
          <w:rFonts w:eastAsia="Times New Roman"/>
        </w:rPr>
        <w:t xml:space="preserve">with </w:t>
      </w:r>
      <w:r w:rsidR="00DC0387" w:rsidRPr="002C64D9">
        <w:rPr>
          <w:rFonts w:eastAsia="Times New Roman"/>
        </w:rPr>
        <w:t xml:space="preserve">up to $1 million </w:t>
      </w:r>
      <w:r w:rsidR="00655AEE">
        <w:rPr>
          <w:rFonts w:eastAsia="Times New Roman"/>
        </w:rPr>
        <w:t xml:space="preserve">in </w:t>
      </w:r>
      <w:r w:rsidR="008738D9">
        <w:rPr>
          <w:rFonts w:eastAsia="Times New Roman"/>
        </w:rPr>
        <w:t xml:space="preserve">coverage </w:t>
      </w:r>
      <w:r w:rsidR="00DC0387" w:rsidRPr="002C64D9">
        <w:rPr>
          <w:rFonts w:eastAsia="Times New Roman"/>
        </w:rPr>
        <w:t xml:space="preserve">for injuries. Coverage is available under certain conditions based on what “period” the driver was in when the accident occurred. Periods </w:t>
      </w:r>
      <w:r w:rsidR="00E82DFF">
        <w:rPr>
          <w:rFonts w:eastAsia="Times New Roman"/>
        </w:rPr>
        <w:t>are v</w:t>
      </w:r>
      <w:r w:rsidR="00DC0387" w:rsidRPr="002C64D9">
        <w:rPr>
          <w:rFonts w:eastAsia="Times New Roman"/>
        </w:rPr>
        <w:t>erified based on the pick-up</w:t>
      </w:r>
      <w:r w:rsidR="00E82DFF">
        <w:rPr>
          <w:rFonts w:eastAsia="Times New Roman"/>
        </w:rPr>
        <w:t xml:space="preserve"> and </w:t>
      </w:r>
      <w:r w:rsidR="00DC0387" w:rsidRPr="002C64D9">
        <w:rPr>
          <w:rFonts w:eastAsia="Times New Roman"/>
        </w:rPr>
        <w:t>drop-off times on the rideshare app.</w:t>
      </w:r>
    </w:p>
    <w:p w14:paraId="4DCC8461" w14:textId="75F26B05" w:rsidR="00DC0387" w:rsidRPr="009D21A8" w:rsidRDefault="00FC46C1" w:rsidP="004E5B07">
      <w:pPr>
        <w:shd w:val="clear" w:color="auto" w:fill="FFFFFF"/>
        <w:spacing w:after="225" w:line="480" w:lineRule="auto"/>
        <w:contextualSpacing/>
        <w:rPr>
          <w:rFonts w:eastAsia="Times New Roman"/>
        </w:rPr>
      </w:pPr>
      <w:r>
        <w:rPr>
          <w:rFonts w:eastAsia="Times New Roman"/>
          <w:color w:val="1F4E79" w:themeColor="accent1" w:themeShade="80"/>
        </w:rPr>
        <w:lastRenderedPageBreak/>
        <w:t xml:space="preserve">     </w:t>
      </w:r>
      <w:r w:rsidR="00DC0387" w:rsidRPr="009D21A8">
        <w:rPr>
          <w:rFonts w:eastAsia="Times New Roman"/>
        </w:rPr>
        <w:t xml:space="preserve">Here are </w:t>
      </w:r>
      <w:r w:rsidR="00831D2E" w:rsidRPr="009D21A8">
        <w:rPr>
          <w:rFonts w:eastAsia="Times New Roman"/>
        </w:rPr>
        <w:t>examples</w:t>
      </w:r>
      <w:r w:rsidR="00DC0387" w:rsidRPr="009D21A8">
        <w:rPr>
          <w:rFonts w:eastAsia="Times New Roman"/>
        </w:rPr>
        <w:t xml:space="preserve"> of </w:t>
      </w:r>
      <w:r w:rsidR="0050019D">
        <w:rPr>
          <w:rFonts w:eastAsia="Times New Roman"/>
        </w:rPr>
        <w:t>certain</w:t>
      </w:r>
      <w:r w:rsidR="00B9340C">
        <w:rPr>
          <w:rFonts w:eastAsia="Times New Roman"/>
        </w:rPr>
        <w:t xml:space="preserve"> </w:t>
      </w:r>
      <w:r w:rsidR="00DC0387" w:rsidRPr="009D21A8">
        <w:rPr>
          <w:rFonts w:eastAsia="Times New Roman"/>
        </w:rPr>
        <w:t>“periods” for a rideshare driver.</w:t>
      </w:r>
    </w:p>
    <w:p w14:paraId="39FF586D" w14:textId="0C2FA5D1" w:rsidR="00DC0387" w:rsidRPr="009D21A8" w:rsidRDefault="00DC0387" w:rsidP="004E5B07">
      <w:pPr>
        <w:numPr>
          <w:ilvl w:val="0"/>
          <w:numId w:val="8"/>
        </w:numPr>
        <w:shd w:val="clear" w:color="auto" w:fill="FFFFFF"/>
        <w:spacing w:after="225" w:line="480" w:lineRule="auto"/>
        <w:ind w:left="270"/>
        <w:contextualSpacing/>
        <w:rPr>
          <w:rFonts w:eastAsia="Times New Roman"/>
        </w:rPr>
      </w:pPr>
      <w:r w:rsidRPr="009D21A8">
        <w:rPr>
          <w:rFonts w:eastAsia="Times New Roman"/>
        </w:rPr>
        <w:t>Offline – When the driver’s app is off. The</w:t>
      </w:r>
      <w:r w:rsidR="0016568E" w:rsidRPr="009D21A8">
        <w:rPr>
          <w:rFonts w:eastAsia="Times New Roman"/>
        </w:rPr>
        <w:t>ir personal</w:t>
      </w:r>
      <w:r w:rsidRPr="009D21A8">
        <w:rPr>
          <w:rFonts w:eastAsia="Times New Roman"/>
        </w:rPr>
        <w:t xml:space="preserve"> auto policy would insure the driver. Fraudulent exposures occur when drivers work “off the books,” taking rides for cash, or they believe their personal insurance is preferable (e.g. lower deductible</w:t>
      </w:r>
      <w:r w:rsidR="00CB17A2" w:rsidRPr="009D21A8">
        <w:rPr>
          <w:rFonts w:eastAsia="Times New Roman"/>
        </w:rPr>
        <w:t>).</w:t>
      </w:r>
    </w:p>
    <w:p w14:paraId="13F0299D" w14:textId="7C903B86" w:rsidR="00DC0387" w:rsidRPr="009D21A8" w:rsidRDefault="00DC0387" w:rsidP="004E5B07">
      <w:pPr>
        <w:numPr>
          <w:ilvl w:val="0"/>
          <w:numId w:val="8"/>
        </w:numPr>
        <w:shd w:val="clear" w:color="auto" w:fill="FFFFFF"/>
        <w:spacing w:after="225" w:line="480" w:lineRule="auto"/>
        <w:ind w:left="270"/>
        <w:contextualSpacing/>
        <w:rPr>
          <w:rFonts w:eastAsia="Times New Roman"/>
        </w:rPr>
      </w:pPr>
      <w:r w:rsidRPr="009D21A8">
        <w:rPr>
          <w:rFonts w:eastAsia="Times New Roman"/>
        </w:rPr>
        <w:t>Period 1 – The driver is online and available</w:t>
      </w:r>
      <w:r w:rsidR="00EB5ABE">
        <w:rPr>
          <w:rFonts w:eastAsia="Times New Roman"/>
        </w:rPr>
        <w:t xml:space="preserve"> for hire</w:t>
      </w:r>
      <w:r w:rsidRPr="009D21A8">
        <w:rPr>
          <w:rFonts w:eastAsia="Times New Roman"/>
        </w:rPr>
        <w:t xml:space="preserve">. They’re </w:t>
      </w:r>
      <w:r w:rsidR="00B9340C">
        <w:rPr>
          <w:rFonts w:eastAsia="Times New Roman"/>
        </w:rPr>
        <w:t>waiting for</w:t>
      </w:r>
      <w:r w:rsidRPr="009D21A8">
        <w:rPr>
          <w:rFonts w:eastAsia="Times New Roman"/>
        </w:rPr>
        <w:t xml:space="preserve"> ride </w:t>
      </w:r>
      <w:r w:rsidR="00E726F4" w:rsidRPr="009D21A8">
        <w:rPr>
          <w:rFonts w:eastAsia="Times New Roman"/>
        </w:rPr>
        <w:t>requests but</w:t>
      </w:r>
      <w:r w:rsidRPr="009D21A8">
        <w:rPr>
          <w:rFonts w:eastAsia="Times New Roman"/>
        </w:rPr>
        <w:t xml:space="preserve"> haven’t received any yet. This could involve heavy driving</w:t>
      </w:r>
      <w:r w:rsidR="00126473" w:rsidRPr="009D21A8">
        <w:rPr>
          <w:rFonts w:eastAsia="Times New Roman"/>
        </w:rPr>
        <w:t xml:space="preserve">, such as </w:t>
      </w:r>
      <w:r w:rsidRPr="009D21A8">
        <w:rPr>
          <w:rFonts w:eastAsia="Times New Roman"/>
        </w:rPr>
        <w:t>circling high-traffic</w:t>
      </w:r>
      <w:r w:rsidR="00126473" w:rsidRPr="009D21A8">
        <w:rPr>
          <w:rFonts w:eastAsia="Times New Roman"/>
        </w:rPr>
        <w:t xml:space="preserve"> or </w:t>
      </w:r>
      <w:r w:rsidRPr="009D21A8">
        <w:rPr>
          <w:rFonts w:eastAsia="Times New Roman"/>
        </w:rPr>
        <w:t xml:space="preserve">high-exposure areas that </w:t>
      </w:r>
      <w:r w:rsidR="000F042A">
        <w:rPr>
          <w:rFonts w:eastAsia="Times New Roman"/>
        </w:rPr>
        <w:t>aren’t usually traveled</w:t>
      </w:r>
      <w:r w:rsidRPr="009D21A8">
        <w:rPr>
          <w:rFonts w:eastAsia="Times New Roman"/>
        </w:rPr>
        <w:t>.</w:t>
      </w:r>
    </w:p>
    <w:p w14:paraId="185EFA46" w14:textId="161BBF4C" w:rsidR="00732FFF" w:rsidRPr="00C90FD3" w:rsidRDefault="00DC0387" w:rsidP="00833C67">
      <w:pPr>
        <w:numPr>
          <w:ilvl w:val="0"/>
          <w:numId w:val="8"/>
        </w:numPr>
        <w:shd w:val="clear" w:color="auto" w:fill="FFFFFF"/>
        <w:spacing w:after="225" w:line="480" w:lineRule="auto"/>
        <w:ind w:left="270"/>
        <w:contextualSpacing/>
        <w:rPr>
          <w:rFonts w:eastAsia="Times New Roman"/>
          <w:color w:val="1F4E79" w:themeColor="accent1" w:themeShade="80"/>
        </w:rPr>
      </w:pPr>
      <w:r w:rsidRPr="00C90FD3">
        <w:rPr>
          <w:rFonts w:eastAsia="Times New Roman"/>
        </w:rPr>
        <w:t>Periods 2 and 3</w:t>
      </w:r>
      <w:r w:rsidRPr="00C90FD3">
        <w:rPr>
          <w:rFonts w:eastAsia="Times New Roman"/>
          <w:b/>
          <w:bCs/>
        </w:rPr>
        <w:t xml:space="preserve"> –</w:t>
      </w:r>
      <w:r w:rsidRPr="00C90FD3">
        <w:rPr>
          <w:rFonts w:eastAsia="Times New Roman"/>
        </w:rPr>
        <w:t xml:space="preserve"> The driver has received a </w:t>
      </w:r>
      <w:r w:rsidR="00B42075" w:rsidRPr="00C90FD3">
        <w:rPr>
          <w:rFonts w:eastAsia="Times New Roman"/>
        </w:rPr>
        <w:t xml:space="preserve">ride </w:t>
      </w:r>
      <w:r w:rsidRPr="00C90FD3">
        <w:rPr>
          <w:rFonts w:eastAsia="Times New Roman"/>
        </w:rPr>
        <w:t xml:space="preserve">request </w:t>
      </w:r>
      <w:r w:rsidR="00211E14" w:rsidRPr="00C90FD3">
        <w:rPr>
          <w:rFonts w:eastAsia="Times New Roman"/>
        </w:rPr>
        <w:t xml:space="preserve">and is </w:t>
      </w:r>
      <w:r w:rsidRPr="00C90FD3">
        <w:rPr>
          <w:rFonts w:eastAsia="Times New Roman"/>
        </w:rPr>
        <w:t>en route “on trip</w:t>
      </w:r>
      <w:r w:rsidR="00EB5ABE" w:rsidRPr="00C90FD3">
        <w:rPr>
          <w:rFonts w:eastAsia="Times New Roman"/>
        </w:rPr>
        <w:t>.</w:t>
      </w:r>
      <w:r w:rsidRPr="00C90FD3">
        <w:rPr>
          <w:rFonts w:eastAsia="Times New Roman"/>
        </w:rPr>
        <w:t>” The rideshare</w:t>
      </w:r>
      <w:r w:rsidR="00211E14" w:rsidRPr="00C90FD3">
        <w:rPr>
          <w:rFonts w:eastAsia="Times New Roman"/>
        </w:rPr>
        <w:t>’s</w:t>
      </w:r>
      <w:r w:rsidRPr="00C90FD3">
        <w:rPr>
          <w:rFonts w:eastAsia="Times New Roman"/>
        </w:rPr>
        <w:t xml:space="preserve"> carrier</w:t>
      </w:r>
      <w:r w:rsidR="00FB3FAE" w:rsidRPr="00C90FD3">
        <w:rPr>
          <w:rFonts w:eastAsia="Times New Roman"/>
        </w:rPr>
        <w:t xml:space="preserve"> would provide</w:t>
      </w:r>
      <w:r w:rsidRPr="00C90FD3">
        <w:rPr>
          <w:rFonts w:eastAsia="Times New Roman"/>
        </w:rPr>
        <w:t xml:space="preserve"> coverage during these periods. </w:t>
      </w:r>
    </w:p>
    <w:p w14:paraId="2DA068AB" w14:textId="7DDC30A6" w:rsidR="000D5009" w:rsidRDefault="000D5009" w:rsidP="000D5009">
      <w:pPr>
        <w:shd w:val="clear" w:color="auto" w:fill="FFFFFF"/>
        <w:spacing w:after="225" w:line="480" w:lineRule="auto"/>
        <w:ind w:left="270"/>
        <w:contextualSpacing/>
        <w:rPr>
          <w:rFonts w:eastAsia="Times New Roman"/>
        </w:rPr>
      </w:pPr>
    </w:p>
    <w:p w14:paraId="2FC63998" w14:textId="05593C75" w:rsidR="004A07C1" w:rsidRDefault="000D5009" w:rsidP="004E5B07">
      <w:pPr>
        <w:shd w:val="clear" w:color="auto" w:fill="FFFFFF"/>
        <w:spacing w:after="225" w:line="480" w:lineRule="auto"/>
        <w:contextualSpacing/>
        <w:rPr>
          <w:rFonts w:eastAsia="Times New Roman"/>
        </w:rPr>
      </w:pPr>
      <w:r>
        <w:rPr>
          <w:rFonts w:eastAsia="Times New Roman"/>
        </w:rPr>
        <w:t xml:space="preserve">     </w:t>
      </w:r>
      <w:r w:rsidR="002D7D0A">
        <w:rPr>
          <w:rFonts w:eastAsia="Times New Roman"/>
        </w:rPr>
        <w:t>T</w:t>
      </w:r>
      <w:r w:rsidR="00CA5FA9" w:rsidRPr="007F3FD7">
        <w:rPr>
          <w:rFonts w:eastAsia="Times New Roman"/>
        </w:rPr>
        <w:t xml:space="preserve">he rideshares’ insurance </w:t>
      </w:r>
      <w:r w:rsidR="00D26127">
        <w:rPr>
          <w:rFonts w:eastAsia="Times New Roman"/>
        </w:rPr>
        <w:t xml:space="preserve">coverage </w:t>
      </w:r>
      <w:r w:rsidR="00CA5FA9" w:rsidRPr="007F3FD7">
        <w:rPr>
          <w:rFonts w:eastAsia="Times New Roman"/>
        </w:rPr>
        <w:t>come</w:t>
      </w:r>
      <w:r w:rsidR="00F66071">
        <w:rPr>
          <w:rFonts w:eastAsia="Times New Roman"/>
        </w:rPr>
        <w:t>s</w:t>
      </w:r>
      <w:r w:rsidR="00CA5FA9" w:rsidRPr="007F3FD7">
        <w:rPr>
          <w:rFonts w:eastAsia="Times New Roman"/>
        </w:rPr>
        <w:t xml:space="preserve"> with strict guidelines. Just the slightest circumstance can jeopardize coverage. This could tempt drivers to misrepresent the facts.</w:t>
      </w:r>
      <w:r w:rsidR="00F66071">
        <w:rPr>
          <w:rFonts w:eastAsia="Times New Roman"/>
        </w:rPr>
        <w:t xml:space="preserve"> </w:t>
      </w:r>
      <w:r w:rsidR="00DC0387" w:rsidRPr="00FC2E7C">
        <w:rPr>
          <w:rFonts w:eastAsia="Times New Roman"/>
        </w:rPr>
        <w:t xml:space="preserve">Drivers might </w:t>
      </w:r>
      <w:r w:rsidR="00D5623B">
        <w:rPr>
          <w:rFonts w:eastAsia="Times New Roman"/>
        </w:rPr>
        <w:t xml:space="preserve">report accidents </w:t>
      </w:r>
      <w:r w:rsidR="00DC0387" w:rsidRPr="00FC2E7C">
        <w:rPr>
          <w:rFonts w:eastAsia="Times New Roman"/>
        </w:rPr>
        <w:t xml:space="preserve">to their </w:t>
      </w:r>
      <w:r w:rsidR="00C05EC3">
        <w:rPr>
          <w:rFonts w:eastAsia="Times New Roman"/>
        </w:rPr>
        <w:t>own</w:t>
      </w:r>
      <w:r w:rsidR="00DC0387" w:rsidRPr="00FC2E7C">
        <w:rPr>
          <w:rFonts w:eastAsia="Times New Roman"/>
        </w:rPr>
        <w:t xml:space="preserve"> insurance </w:t>
      </w:r>
      <w:r w:rsidR="00556F7F" w:rsidRPr="00FC2E7C">
        <w:rPr>
          <w:rFonts w:eastAsia="Times New Roman"/>
        </w:rPr>
        <w:t>if they</w:t>
      </w:r>
      <w:r w:rsidR="00DC0387" w:rsidRPr="00FC2E7C">
        <w:rPr>
          <w:rFonts w:eastAsia="Times New Roman"/>
        </w:rPr>
        <w:t xml:space="preserve"> fear losing their permit to drive for the rideshare or due </w:t>
      </w:r>
      <w:r w:rsidR="00C05EC3">
        <w:rPr>
          <w:rFonts w:eastAsia="Times New Roman"/>
        </w:rPr>
        <w:t xml:space="preserve">to </w:t>
      </w:r>
      <w:r w:rsidR="00DC0387" w:rsidRPr="00FC2E7C">
        <w:rPr>
          <w:rFonts w:eastAsia="Times New Roman"/>
        </w:rPr>
        <w:t>higher deductible</w:t>
      </w:r>
      <w:r w:rsidR="00C05EC3">
        <w:rPr>
          <w:rFonts w:eastAsia="Times New Roman"/>
        </w:rPr>
        <w:t>s</w:t>
      </w:r>
      <w:r w:rsidR="00DC0387" w:rsidRPr="00FC2E7C">
        <w:rPr>
          <w:rFonts w:eastAsia="Times New Roman"/>
        </w:rPr>
        <w:t>. Uber reportedly has a $1,000 deductible; Lyft’s is $2,500.</w:t>
      </w:r>
      <w:r w:rsidR="004B5249" w:rsidRPr="00FC2E7C">
        <w:rPr>
          <w:rFonts w:eastAsia="Times New Roman"/>
        </w:rPr>
        <w:t xml:space="preserve"> </w:t>
      </w:r>
    </w:p>
    <w:p w14:paraId="6D80B693" w14:textId="29C21B54" w:rsidR="00DC0387" w:rsidRDefault="004A07C1" w:rsidP="004E5B07">
      <w:pPr>
        <w:shd w:val="clear" w:color="auto" w:fill="FFFFFF"/>
        <w:spacing w:after="225" w:line="480" w:lineRule="auto"/>
        <w:contextualSpacing/>
        <w:rPr>
          <w:rFonts w:eastAsia="Times New Roman"/>
        </w:rPr>
      </w:pPr>
      <w:r>
        <w:rPr>
          <w:rFonts w:eastAsia="Times New Roman"/>
        </w:rPr>
        <w:t xml:space="preserve">     </w:t>
      </w:r>
      <w:r w:rsidR="00743564">
        <w:rPr>
          <w:rFonts w:eastAsia="Times New Roman"/>
        </w:rPr>
        <w:t>O</w:t>
      </w:r>
      <w:r w:rsidR="00DC0387" w:rsidRPr="00FC2E7C">
        <w:rPr>
          <w:rFonts w:eastAsia="Times New Roman"/>
        </w:rPr>
        <w:t>ne </w:t>
      </w:r>
      <w:r w:rsidR="00976961">
        <w:rPr>
          <w:rFonts w:eastAsia="Times New Roman"/>
        </w:rPr>
        <w:t xml:space="preserve">chatroom </w:t>
      </w:r>
      <w:r w:rsidR="00FC2E7C">
        <w:rPr>
          <w:rFonts w:eastAsia="Times New Roman"/>
        </w:rPr>
        <w:t>d</w:t>
      </w:r>
      <w:r w:rsidR="00DC0387" w:rsidRPr="00FC2E7C">
        <w:rPr>
          <w:rFonts w:eastAsia="Times New Roman"/>
        </w:rPr>
        <w:t>river</w:t>
      </w:r>
      <w:r w:rsidR="00743564">
        <w:rPr>
          <w:rFonts w:eastAsia="Times New Roman"/>
        </w:rPr>
        <w:t xml:space="preserve"> </w:t>
      </w:r>
      <w:r w:rsidR="001B3689">
        <w:rPr>
          <w:rFonts w:eastAsia="Times New Roman"/>
        </w:rPr>
        <w:t>offered</w:t>
      </w:r>
      <w:r w:rsidR="000620A0" w:rsidRPr="00FC2E7C">
        <w:rPr>
          <w:rFonts w:eastAsia="Times New Roman"/>
        </w:rPr>
        <w:t>, “</w:t>
      </w:r>
      <w:r w:rsidR="00DC0387" w:rsidRPr="00FC2E7C">
        <w:rPr>
          <w:rFonts w:eastAsia="Times New Roman"/>
        </w:rPr>
        <w:t>I don’t recommend calling Lyft in case of an accident…</w:t>
      </w:r>
      <w:r w:rsidR="00AA1CB4">
        <w:rPr>
          <w:rFonts w:eastAsia="Times New Roman"/>
        </w:rPr>
        <w:t xml:space="preserve"> </w:t>
      </w:r>
      <w:r w:rsidR="00DC0387" w:rsidRPr="00FC2E7C">
        <w:rPr>
          <w:rFonts w:eastAsia="Times New Roman"/>
        </w:rPr>
        <w:t>I have a police report stating it was the other driver’s fault. But Lyft doesn’t care, deactivated my account…</w:t>
      </w:r>
      <w:r w:rsidR="00AA1CB4">
        <w:rPr>
          <w:rFonts w:eastAsia="Times New Roman"/>
        </w:rPr>
        <w:t xml:space="preserve"> </w:t>
      </w:r>
      <w:r w:rsidR="00DC0387" w:rsidRPr="00FC2E7C">
        <w:rPr>
          <w:rFonts w:eastAsia="Times New Roman"/>
        </w:rPr>
        <w:t>They will deactivate you and you can’t drive for Lyft anymore. Beware</w:t>
      </w:r>
      <w:r w:rsidR="000620A0" w:rsidRPr="00FC2E7C">
        <w:rPr>
          <w:rFonts w:eastAsia="Times New Roman"/>
        </w:rPr>
        <w:t>!”</w:t>
      </w:r>
      <w:r w:rsidR="00E17562">
        <w:rPr>
          <w:rFonts w:eastAsia="Times New Roman"/>
        </w:rPr>
        <w:t xml:space="preserve"> </w:t>
      </w:r>
      <w:r w:rsidR="000620A0" w:rsidRPr="00FC2E7C">
        <w:rPr>
          <w:rStyle w:val="EndnoteReference"/>
          <w:rFonts w:eastAsia="Times New Roman"/>
        </w:rPr>
        <w:endnoteReference w:id="185"/>
      </w:r>
    </w:p>
    <w:p w14:paraId="1F26FD89" w14:textId="6686AD91" w:rsidR="002C4555" w:rsidRDefault="002C4555" w:rsidP="004E5B07">
      <w:pPr>
        <w:shd w:val="clear" w:color="auto" w:fill="FFFFFF"/>
        <w:spacing w:after="225" w:line="480" w:lineRule="auto"/>
        <w:contextualSpacing/>
        <w:rPr>
          <w:rFonts w:eastAsia="Times New Roman"/>
        </w:rPr>
      </w:pPr>
      <w:r>
        <w:rPr>
          <w:rFonts w:eastAsia="Times New Roman"/>
        </w:rPr>
        <w:t xml:space="preserve">     Some</w:t>
      </w:r>
      <w:r w:rsidRPr="00B12A7B">
        <w:rPr>
          <w:rFonts w:eastAsia="Times New Roman"/>
        </w:rPr>
        <w:t xml:space="preserve"> rideshare drivers have charged fares with their app turned off</w:t>
      </w:r>
      <w:r>
        <w:rPr>
          <w:rFonts w:eastAsia="Times New Roman"/>
        </w:rPr>
        <w:t>,</w:t>
      </w:r>
      <w:r w:rsidRPr="00B12A7B">
        <w:rPr>
          <w:rFonts w:eastAsia="Times New Roman"/>
        </w:rPr>
        <w:t xml:space="preserve"> </w:t>
      </w:r>
      <w:r>
        <w:rPr>
          <w:rFonts w:eastAsia="Times New Roman"/>
        </w:rPr>
        <w:t>doing jobs</w:t>
      </w:r>
      <w:r w:rsidRPr="00B12A7B">
        <w:rPr>
          <w:rFonts w:eastAsia="Times New Roman"/>
        </w:rPr>
        <w:t xml:space="preserve"> </w:t>
      </w:r>
      <w:r w:rsidR="00D26127">
        <w:rPr>
          <w:rFonts w:eastAsia="Times New Roman"/>
        </w:rPr>
        <w:t xml:space="preserve">off the record </w:t>
      </w:r>
      <w:r w:rsidRPr="00B12A7B">
        <w:rPr>
          <w:rFonts w:eastAsia="Times New Roman"/>
        </w:rPr>
        <w:t xml:space="preserve">for cash or through the use of </w:t>
      </w:r>
      <w:r>
        <w:rPr>
          <w:rFonts w:eastAsia="Times New Roman"/>
        </w:rPr>
        <w:t>money transfer</w:t>
      </w:r>
      <w:r w:rsidRPr="00B12A7B">
        <w:rPr>
          <w:rFonts w:eastAsia="Times New Roman"/>
        </w:rPr>
        <w:t xml:space="preserve"> apps such as Zelle or Venmo. </w:t>
      </w:r>
      <w:r>
        <w:rPr>
          <w:rFonts w:eastAsia="Times New Roman"/>
        </w:rPr>
        <w:t xml:space="preserve">The driver might offer a discount because they don’t have to share a commission with the rideshare company. In these situations, the rideshare’s coverage would not exist. </w:t>
      </w:r>
      <w:r w:rsidRPr="00B12A7B">
        <w:rPr>
          <w:rFonts w:eastAsia="Times New Roman"/>
        </w:rPr>
        <w:t xml:space="preserve">In an offline status, the driver’s personal insurance would come into play, creating a </w:t>
      </w:r>
      <w:r>
        <w:rPr>
          <w:rFonts w:eastAsia="Times New Roman"/>
        </w:rPr>
        <w:t>serious</w:t>
      </w:r>
      <w:r w:rsidRPr="00B12A7B">
        <w:rPr>
          <w:rFonts w:eastAsia="Times New Roman"/>
        </w:rPr>
        <w:t xml:space="preserve"> exposure to any in</w:t>
      </w:r>
      <w:r>
        <w:rPr>
          <w:rFonts w:eastAsia="Times New Roman"/>
        </w:rPr>
        <w:t>jured</w:t>
      </w:r>
      <w:r w:rsidRPr="00B12A7B">
        <w:rPr>
          <w:rFonts w:eastAsia="Times New Roman"/>
        </w:rPr>
        <w:t xml:space="preserve"> pa</w:t>
      </w:r>
      <w:r w:rsidR="00EB774F">
        <w:rPr>
          <w:rFonts w:eastAsia="Times New Roman"/>
        </w:rPr>
        <w:t>rties</w:t>
      </w:r>
      <w:r w:rsidRPr="00B12A7B">
        <w:rPr>
          <w:rFonts w:eastAsia="Times New Roman"/>
        </w:rPr>
        <w:t>.</w:t>
      </w:r>
    </w:p>
    <w:p w14:paraId="1F10007D" w14:textId="77777777" w:rsidR="007D4C21" w:rsidRDefault="007D4C21" w:rsidP="00612C73">
      <w:pPr>
        <w:pStyle w:val="Heading3"/>
      </w:pPr>
    </w:p>
    <w:p w14:paraId="271E0857" w14:textId="716A88D3" w:rsidR="00112291" w:rsidRDefault="00112291" w:rsidP="00612C73">
      <w:pPr>
        <w:pStyle w:val="Heading3"/>
      </w:pPr>
      <w:bookmarkStart w:id="156" w:name="_Toc153552990"/>
      <w:r>
        <w:t>Staged Accidents in Rideshares</w:t>
      </w:r>
      <w:bookmarkEnd w:id="156"/>
    </w:p>
    <w:p w14:paraId="0E43EEA1" w14:textId="77777777" w:rsidR="00EB774F" w:rsidRPr="00EB774F" w:rsidRDefault="00EB774F" w:rsidP="00EB774F"/>
    <w:p w14:paraId="737A06E2" w14:textId="2B36B632" w:rsidR="00DC0387" w:rsidRPr="00B12A7B" w:rsidRDefault="00112291" w:rsidP="004E5B07">
      <w:pPr>
        <w:shd w:val="clear" w:color="auto" w:fill="FFFFFF"/>
        <w:spacing w:after="225" w:line="480" w:lineRule="auto"/>
        <w:contextualSpacing/>
        <w:rPr>
          <w:rFonts w:eastAsia="Times New Roman"/>
        </w:rPr>
      </w:pPr>
      <w:r>
        <w:rPr>
          <w:rFonts w:eastAsia="Times New Roman"/>
          <w:color w:val="1F4E79" w:themeColor="accent1" w:themeShade="80"/>
        </w:rPr>
        <w:t xml:space="preserve">     </w:t>
      </w:r>
      <w:r w:rsidR="00DC0387" w:rsidRPr="00B12A7B">
        <w:rPr>
          <w:rFonts w:eastAsia="Times New Roman"/>
        </w:rPr>
        <w:t xml:space="preserve">If a </w:t>
      </w:r>
      <w:r w:rsidR="00757270" w:rsidRPr="00B12A7B">
        <w:rPr>
          <w:rFonts w:eastAsia="Times New Roman"/>
        </w:rPr>
        <w:t>criminal</w:t>
      </w:r>
      <w:r w:rsidR="00DC0387" w:rsidRPr="00B12A7B">
        <w:rPr>
          <w:rFonts w:eastAsia="Times New Roman"/>
        </w:rPr>
        <w:t xml:space="preserve"> w</w:t>
      </w:r>
      <w:r w:rsidR="006002D8" w:rsidRPr="00B12A7B">
        <w:rPr>
          <w:rFonts w:eastAsia="Times New Roman"/>
        </w:rPr>
        <w:t>anted</w:t>
      </w:r>
      <w:r w:rsidR="00DC0387" w:rsidRPr="00B12A7B">
        <w:rPr>
          <w:rFonts w:eastAsia="Times New Roman"/>
        </w:rPr>
        <w:t xml:space="preserve"> to stage an accident to </w:t>
      </w:r>
      <w:r w:rsidR="006002D8" w:rsidRPr="00B12A7B">
        <w:rPr>
          <w:rFonts w:eastAsia="Times New Roman"/>
        </w:rPr>
        <w:t>commit fraud</w:t>
      </w:r>
      <w:r w:rsidR="00DC0387" w:rsidRPr="00B12A7B">
        <w:rPr>
          <w:rFonts w:eastAsia="Times New Roman"/>
        </w:rPr>
        <w:t xml:space="preserve">, what better target than a vehicle with a </w:t>
      </w:r>
      <w:r w:rsidR="00B12A7B" w:rsidRPr="00B12A7B">
        <w:rPr>
          <w:rFonts w:eastAsia="Times New Roman"/>
        </w:rPr>
        <w:t>$1 million</w:t>
      </w:r>
      <w:r w:rsidR="00DC0387" w:rsidRPr="00B12A7B">
        <w:rPr>
          <w:rFonts w:eastAsia="Times New Roman"/>
        </w:rPr>
        <w:t xml:space="preserve"> policy? </w:t>
      </w:r>
      <w:r w:rsidR="00F56A59">
        <w:rPr>
          <w:rFonts w:eastAsia="Times New Roman"/>
        </w:rPr>
        <w:t xml:space="preserve">Even more </w:t>
      </w:r>
      <w:r w:rsidR="006C0EE8">
        <w:rPr>
          <w:rFonts w:eastAsia="Times New Roman"/>
        </w:rPr>
        <w:t>disconcerting</w:t>
      </w:r>
      <w:r w:rsidR="00F56A59">
        <w:rPr>
          <w:rFonts w:eastAsia="Times New Roman"/>
        </w:rPr>
        <w:t xml:space="preserve">, </w:t>
      </w:r>
      <w:r w:rsidR="009F6C62">
        <w:rPr>
          <w:rFonts w:eastAsia="Times New Roman"/>
        </w:rPr>
        <w:t xml:space="preserve">by </w:t>
      </w:r>
      <w:r w:rsidR="00F56A59">
        <w:rPr>
          <w:rFonts w:eastAsia="Times New Roman"/>
        </w:rPr>
        <w:t>u</w:t>
      </w:r>
      <w:r w:rsidR="00E2175C" w:rsidRPr="00B12A7B">
        <w:rPr>
          <w:rFonts w:eastAsia="Times New Roman"/>
        </w:rPr>
        <w:t xml:space="preserve">sing </w:t>
      </w:r>
      <w:r w:rsidR="008429E5">
        <w:rPr>
          <w:rFonts w:eastAsia="Times New Roman"/>
        </w:rPr>
        <w:t>the</w:t>
      </w:r>
      <w:r w:rsidR="00DC0387" w:rsidRPr="00B12A7B">
        <w:rPr>
          <w:rFonts w:eastAsia="Times New Roman"/>
        </w:rPr>
        <w:t xml:space="preserve"> rideshare app</w:t>
      </w:r>
      <w:r w:rsidR="00E2175C" w:rsidRPr="00B12A7B">
        <w:rPr>
          <w:rFonts w:eastAsia="Times New Roman"/>
        </w:rPr>
        <w:t>, the</w:t>
      </w:r>
      <w:r w:rsidR="00886C75">
        <w:rPr>
          <w:rFonts w:eastAsia="Times New Roman"/>
        </w:rPr>
        <w:t>y</w:t>
      </w:r>
      <w:r w:rsidR="008429E5">
        <w:rPr>
          <w:rFonts w:eastAsia="Times New Roman"/>
        </w:rPr>
        <w:t xml:space="preserve"> </w:t>
      </w:r>
      <w:r w:rsidR="00C05B92" w:rsidRPr="00B12A7B">
        <w:rPr>
          <w:rFonts w:eastAsia="Times New Roman"/>
        </w:rPr>
        <w:t>would</w:t>
      </w:r>
      <w:r w:rsidR="00E2175C" w:rsidRPr="00B12A7B">
        <w:rPr>
          <w:rFonts w:eastAsia="Times New Roman"/>
        </w:rPr>
        <w:t xml:space="preserve"> know</w:t>
      </w:r>
      <w:r w:rsidR="00DC0387" w:rsidRPr="00B12A7B">
        <w:rPr>
          <w:rFonts w:eastAsia="Times New Roman"/>
        </w:rPr>
        <w:t xml:space="preserve"> the </w:t>
      </w:r>
      <w:r w:rsidR="003F6965" w:rsidRPr="00B12A7B">
        <w:rPr>
          <w:rFonts w:eastAsia="Times New Roman"/>
        </w:rPr>
        <w:t xml:space="preserve">car’s location and </w:t>
      </w:r>
      <w:r w:rsidR="00DC0387" w:rsidRPr="00B12A7B">
        <w:rPr>
          <w:rFonts w:eastAsia="Times New Roman"/>
        </w:rPr>
        <w:t xml:space="preserve">destination </w:t>
      </w:r>
      <w:r w:rsidR="00C05B92" w:rsidRPr="00B12A7B">
        <w:rPr>
          <w:rFonts w:eastAsia="Times New Roman"/>
        </w:rPr>
        <w:t>i</w:t>
      </w:r>
      <w:r w:rsidR="00DC0387" w:rsidRPr="00B12A7B">
        <w:rPr>
          <w:rFonts w:eastAsia="Times New Roman"/>
        </w:rPr>
        <w:t xml:space="preserve">n advance. The </w:t>
      </w:r>
      <w:r w:rsidR="008429E5">
        <w:rPr>
          <w:rFonts w:eastAsia="Times New Roman"/>
        </w:rPr>
        <w:t>offender</w:t>
      </w:r>
      <w:r w:rsidR="00DC0387" w:rsidRPr="00B12A7B">
        <w:rPr>
          <w:rFonts w:eastAsia="Times New Roman"/>
        </w:rPr>
        <w:t xml:space="preserve"> could plan the pick-up and drop-off points in a</w:t>
      </w:r>
      <w:r w:rsidR="00C85EAE" w:rsidRPr="00B12A7B">
        <w:rPr>
          <w:rFonts w:eastAsia="Times New Roman"/>
        </w:rPr>
        <w:t xml:space="preserve">n </w:t>
      </w:r>
      <w:r w:rsidR="00D26127">
        <w:rPr>
          <w:rFonts w:eastAsia="Times New Roman"/>
        </w:rPr>
        <w:t xml:space="preserve">unsavory </w:t>
      </w:r>
      <w:r w:rsidR="00C85EAE" w:rsidRPr="00B12A7B">
        <w:rPr>
          <w:rFonts w:eastAsia="Times New Roman"/>
        </w:rPr>
        <w:t>area far from witnesses or cameras</w:t>
      </w:r>
      <w:r w:rsidR="00DC0387" w:rsidRPr="00B12A7B">
        <w:rPr>
          <w:rFonts w:eastAsia="Times New Roman"/>
        </w:rPr>
        <w:t>.</w:t>
      </w:r>
    </w:p>
    <w:p w14:paraId="3C830929" w14:textId="0BF5DAF4" w:rsidR="00DC0387" w:rsidRDefault="00384C4F" w:rsidP="004E5B07">
      <w:pPr>
        <w:shd w:val="clear" w:color="auto" w:fill="FFFFFF"/>
        <w:spacing w:after="225" w:line="480" w:lineRule="auto"/>
        <w:contextualSpacing/>
        <w:rPr>
          <w:rFonts w:eastAsia="Times New Roman"/>
        </w:rPr>
      </w:pPr>
      <w:r w:rsidRPr="00B12A7B">
        <w:rPr>
          <w:rFonts w:eastAsia="Times New Roman"/>
        </w:rPr>
        <w:t xml:space="preserve">     </w:t>
      </w:r>
      <w:r w:rsidR="00DC0387" w:rsidRPr="00B12A7B">
        <w:rPr>
          <w:rFonts w:eastAsia="Times New Roman"/>
        </w:rPr>
        <w:t xml:space="preserve">Another </w:t>
      </w:r>
      <w:r w:rsidRPr="00B12A7B">
        <w:rPr>
          <w:rFonts w:eastAsia="Times New Roman"/>
        </w:rPr>
        <w:t>form</w:t>
      </w:r>
      <w:r w:rsidR="00DC0387" w:rsidRPr="00B12A7B">
        <w:rPr>
          <w:rFonts w:eastAsia="Times New Roman"/>
        </w:rPr>
        <w:t xml:space="preserve"> of staged loss could occur if the driver reports a fictitious hit-and-run accident. </w:t>
      </w:r>
      <w:r w:rsidR="009B5E62" w:rsidRPr="00B12A7B">
        <w:rPr>
          <w:rFonts w:eastAsia="Times New Roman"/>
        </w:rPr>
        <w:t>P</w:t>
      </w:r>
      <w:r w:rsidR="00DC0387" w:rsidRPr="00B12A7B">
        <w:rPr>
          <w:rFonts w:eastAsia="Times New Roman"/>
        </w:rPr>
        <w:t>assengers</w:t>
      </w:r>
      <w:r w:rsidR="009B5E62" w:rsidRPr="00B12A7B">
        <w:rPr>
          <w:rFonts w:eastAsia="Times New Roman"/>
        </w:rPr>
        <w:t xml:space="preserve"> might even</w:t>
      </w:r>
      <w:r w:rsidR="00DC0387" w:rsidRPr="00B12A7B">
        <w:rPr>
          <w:rFonts w:eastAsia="Times New Roman"/>
        </w:rPr>
        <w:t xml:space="preserve"> participate as false witnesses</w:t>
      </w:r>
      <w:r w:rsidR="00670CE9" w:rsidRPr="00B12A7B">
        <w:rPr>
          <w:rFonts w:eastAsia="Times New Roman"/>
        </w:rPr>
        <w:t xml:space="preserve"> or </w:t>
      </w:r>
      <w:r w:rsidR="008429E5">
        <w:rPr>
          <w:rFonts w:eastAsia="Times New Roman"/>
        </w:rPr>
        <w:t>profess to have</w:t>
      </w:r>
      <w:r w:rsidR="00670CE9" w:rsidRPr="00B12A7B">
        <w:rPr>
          <w:rFonts w:eastAsia="Times New Roman"/>
        </w:rPr>
        <w:t xml:space="preserve"> injuries</w:t>
      </w:r>
      <w:r w:rsidR="00DC0387" w:rsidRPr="00B12A7B">
        <w:rPr>
          <w:rFonts w:eastAsia="Times New Roman"/>
        </w:rPr>
        <w:t>.</w:t>
      </w:r>
    </w:p>
    <w:p w14:paraId="4822945E" w14:textId="77777777" w:rsidR="00822531" w:rsidRPr="00B12A7B" w:rsidRDefault="00822531" w:rsidP="004E5B07">
      <w:pPr>
        <w:shd w:val="clear" w:color="auto" w:fill="FFFFFF"/>
        <w:spacing w:after="225" w:line="480" w:lineRule="auto"/>
        <w:contextualSpacing/>
        <w:rPr>
          <w:rFonts w:eastAsia="Times New Roman"/>
        </w:rPr>
      </w:pPr>
    </w:p>
    <w:p w14:paraId="2573581B" w14:textId="012A69F4" w:rsidR="00DC0387" w:rsidRPr="00DE0EEC" w:rsidRDefault="00A92B0F" w:rsidP="004E5B07">
      <w:pPr>
        <w:shd w:val="clear" w:color="auto" w:fill="FFFFFF"/>
        <w:spacing w:after="225" w:line="480" w:lineRule="auto"/>
        <w:contextualSpacing/>
        <w:rPr>
          <w:rFonts w:eastAsia="Times New Roman"/>
          <w:color w:val="1F4E79" w:themeColor="accent1" w:themeShade="80"/>
        </w:rPr>
      </w:pPr>
      <w:r>
        <w:rPr>
          <w:rFonts w:eastAsia="Times New Roman"/>
        </w:rPr>
        <w:t xml:space="preserve">     </w:t>
      </w:r>
      <w:r w:rsidRPr="007B19B4">
        <w:rPr>
          <w:rFonts w:eastAsia="Times New Roman"/>
        </w:rPr>
        <w:t xml:space="preserve">To adjust to our modern world, </w:t>
      </w:r>
      <w:r w:rsidR="005C248F">
        <w:rPr>
          <w:rFonts w:eastAsia="Times New Roman"/>
        </w:rPr>
        <w:t>insurers</w:t>
      </w:r>
      <w:r w:rsidRPr="007B19B4">
        <w:rPr>
          <w:rFonts w:eastAsia="Times New Roman"/>
        </w:rPr>
        <w:t xml:space="preserve"> have chosen to </w:t>
      </w:r>
      <w:r w:rsidR="005C248F" w:rsidRPr="007B19B4">
        <w:rPr>
          <w:rFonts w:eastAsia="Times New Roman"/>
        </w:rPr>
        <w:t>protect</w:t>
      </w:r>
      <w:r w:rsidRPr="007B19B4">
        <w:rPr>
          <w:rFonts w:eastAsia="Times New Roman"/>
        </w:rPr>
        <w:t xml:space="preserve"> rideshare drivers if they disclose the activity during the application or renewal process. </w:t>
      </w:r>
      <w:r w:rsidR="00DF7E56" w:rsidRPr="007B19B4">
        <w:rPr>
          <w:rFonts w:eastAsia="Times New Roman"/>
        </w:rPr>
        <w:t xml:space="preserve">“Do you drive for a rideshare company?” is now a standard question </w:t>
      </w:r>
      <w:r w:rsidR="00DF7E56">
        <w:rPr>
          <w:rFonts w:eastAsia="Times New Roman"/>
        </w:rPr>
        <w:t>when obtaining coverage</w:t>
      </w:r>
      <w:r w:rsidR="00DF7E56" w:rsidRPr="007B19B4">
        <w:rPr>
          <w:rFonts w:eastAsia="Times New Roman"/>
        </w:rPr>
        <w:t xml:space="preserve"> with most auto insur</w:t>
      </w:r>
      <w:r w:rsidR="00C24221">
        <w:rPr>
          <w:rFonts w:eastAsia="Times New Roman"/>
        </w:rPr>
        <w:t>ers</w:t>
      </w:r>
      <w:r w:rsidR="00DF7E56" w:rsidRPr="007B19B4">
        <w:rPr>
          <w:rFonts w:eastAsia="Times New Roman"/>
        </w:rPr>
        <w:t>.</w:t>
      </w:r>
      <w:r w:rsidR="00DF7E56">
        <w:rPr>
          <w:rFonts w:eastAsia="Times New Roman"/>
        </w:rPr>
        <w:t xml:space="preserve"> </w:t>
      </w:r>
      <w:r w:rsidR="007B19B4">
        <w:rPr>
          <w:rFonts w:eastAsia="Times New Roman"/>
        </w:rPr>
        <w:t xml:space="preserve">The policy </w:t>
      </w:r>
      <w:r w:rsidR="008429E5">
        <w:rPr>
          <w:rFonts w:eastAsia="Times New Roman"/>
        </w:rPr>
        <w:t>c</w:t>
      </w:r>
      <w:r w:rsidR="007B19B4">
        <w:rPr>
          <w:rFonts w:eastAsia="Times New Roman"/>
        </w:rPr>
        <w:t xml:space="preserve">ould then be </w:t>
      </w:r>
      <w:r w:rsidR="00DF7E56">
        <w:rPr>
          <w:rFonts w:eastAsia="Times New Roman"/>
        </w:rPr>
        <w:t>priced</w:t>
      </w:r>
      <w:r w:rsidR="008429E5">
        <w:rPr>
          <w:rFonts w:eastAsia="Times New Roman"/>
        </w:rPr>
        <w:t xml:space="preserve"> </w:t>
      </w:r>
      <w:r w:rsidR="007B19B4">
        <w:rPr>
          <w:rFonts w:eastAsia="Times New Roman"/>
        </w:rPr>
        <w:t>appropriately.</w:t>
      </w:r>
    </w:p>
    <w:p w14:paraId="1C77C354" w14:textId="08114DAB" w:rsidR="002838B0" w:rsidRPr="00DE0EEC" w:rsidRDefault="00627ABF" w:rsidP="007B19B4">
      <w:pPr>
        <w:shd w:val="clear" w:color="auto" w:fill="FFFFFF"/>
        <w:spacing w:after="225" w:line="480" w:lineRule="auto"/>
        <w:contextualSpacing/>
        <w:rPr>
          <w:rFonts w:eastAsia="Times New Roman"/>
          <w:color w:val="1F4E79" w:themeColor="accent1" w:themeShade="80"/>
        </w:rPr>
      </w:pPr>
      <w:r w:rsidRPr="007B19B4">
        <w:rPr>
          <w:rFonts w:eastAsia="Times New Roman"/>
        </w:rPr>
        <w:t xml:space="preserve">     </w:t>
      </w:r>
      <w:r w:rsidR="00FB4396" w:rsidRPr="007B19B4">
        <w:rPr>
          <w:rFonts w:eastAsia="Times New Roman"/>
        </w:rPr>
        <w:t>T</w:t>
      </w:r>
      <w:r w:rsidR="00DC0387" w:rsidRPr="007B19B4">
        <w:rPr>
          <w:rFonts w:eastAsia="Times New Roman"/>
        </w:rPr>
        <w:t>he rideshare industry is not a fleeting concept</w:t>
      </w:r>
      <w:r w:rsidR="00D95DD2">
        <w:rPr>
          <w:rFonts w:eastAsia="Times New Roman"/>
        </w:rPr>
        <w:t xml:space="preserve">. </w:t>
      </w:r>
      <w:r w:rsidR="007F223A">
        <w:rPr>
          <w:rFonts w:eastAsia="Times New Roman"/>
        </w:rPr>
        <w:t>Their</w:t>
      </w:r>
      <w:r w:rsidR="00D95DD2">
        <w:rPr>
          <w:rFonts w:eastAsia="Times New Roman"/>
        </w:rPr>
        <w:t xml:space="preserve"> c</w:t>
      </w:r>
      <w:r w:rsidR="00DC0387" w:rsidRPr="007B19B4">
        <w:rPr>
          <w:rFonts w:eastAsia="Times New Roman"/>
        </w:rPr>
        <w:t xml:space="preserve">ompanies </w:t>
      </w:r>
      <w:r w:rsidR="00D95DD2">
        <w:rPr>
          <w:rFonts w:eastAsia="Times New Roman"/>
        </w:rPr>
        <w:t xml:space="preserve">are </w:t>
      </w:r>
      <w:r w:rsidR="001A29D8" w:rsidRPr="007B19B4">
        <w:rPr>
          <w:rFonts w:eastAsia="Times New Roman"/>
        </w:rPr>
        <w:t xml:space="preserve">recruiting </w:t>
      </w:r>
      <w:r w:rsidR="00DC0387" w:rsidRPr="007B19B4">
        <w:rPr>
          <w:rFonts w:eastAsia="Times New Roman"/>
        </w:rPr>
        <w:t>new drivers</w:t>
      </w:r>
      <w:r w:rsidR="000175EC" w:rsidRPr="007B19B4">
        <w:rPr>
          <w:rFonts w:eastAsia="Times New Roman"/>
        </w:rPr>
        <w:t xml:space="preserve"> every day</w:t>
      </w:r>
      <w:r w:rsidR="00DC0387" w:rsidRPr="007B19B4">
        <w:rPr>
          <w:rFonts w:eastAsia="Times New Roman"/>
        </w:rPr>
        <w:t>. Th</w:t>
      </w:r>
      <w:r w:rsidR="001A29D8" w:rsidRPr="007B19B4">
        <w:rPr>
          <w:rFonts w:eastAsia="Times New Roman"/>
        </w:rPr>
        <w:t>ose same</w:t>
      </w:r>
      <w:r w:rsidR="00DC0387" w:rsidRPr="007B19B4">
        <w:rPr>
          <w:rFonts w:eastAsia="Times New Roman"/>
        </w:rPr>
        <w:t xml:space="preserve"> drivers have </w:t>
      </w:r>
      <w:r w:rsidR="002B2F81">
        <w:rPr>
          <w:rFonts w:eastAsia="Times New Roman"/>
        </w:rPr>
        <w:t xml:space="preserve">online </w:t>
      </w:r>
      <w:r w:rsidR="00A059D9">
        <w:rPr>
          <w:rFonts w:eastAsia="Times New Roman"/>
        </w:rPr>
        <w:t>forums</w:t>
      </w:r>
      <w:r w:rsidR="00DC0387" w:rsidRPr="007B19B4">
        <w:rPr>
          <w:rFonts w:eastAsia="Times New Roman"/>
        </w:rPr>
        <w:t xml:space="preserve"> to communicate insurance</w:t>
      </w:r>
      <w:r w:rsidR="00CE4C3A" w:rsidRPr="007B19B4">
        <w:rPr>
          <w:rFonts w:eastAsia="Times New Roman"/>
        </w:rPr>
        <w:t xml:space="preserve"> </w:t>
      </w:r>
      <w:r w:rsidR="00F62E30">
        <w:rPr>
          <w:rFonts w:eastAsia="Times New Roman"/>
        </w:rPr>
        <w:t>“hacks” and schemes</w:t>
      </w:r>
      <w:r w:rsidR="00DC0387" w:rsidRPr="007B19B4">
        <w:rPr>
          <w:rFonts w:eastAsia="Times New Roman"/>
        </w:rPr>
        <w:t xml:space="preserve">. As </w:t>
      </w:r>
      <w:r w:rsidR="00B94B73" w:rsidRPr="007B19B4">
        <w:rPr>
          <w:rFonts w:eastAsia="Times New Roman"/>
        </w:rPr>
        <w:t>consumers and passengers</w:t>
      </w:r>
      <w:r w:rsidR="00DC0387" w:rsidRPr="007B19B4">
        <w:rPr>
          <w:rFonts w:eastAsia="Times New Roman"/>
        </w:rPr>
        <w:t xml:space="preserve">, we need to </w:t>
      </w:r>
      <w:r w:rsidR="009E406C">
        <w:rPr>
          <w:rFonts w:eastAsia="Times New Roman"/>
        </w:rPr>
        <w:t xml:space="preserve">remain aware </w:t>
      </w:r>
      <w:r w:rsidR="00283F0B">
        <w:rPr>
          <w:rFonts w:eastAsia="Times New Roman"/>
        </w:rPr>
        <w:t xml:space="preserve">of the risks </w:t>
      </w:r>
      <w:r w:rsidR="00DC0387" w:rsidRPr="007B19B4">
        <w:rPr>
          <w:rFonts w:eastAsia="Times New Roman"/>
        </w:rPr>
        <w:t xml:space="preserve">and adjust our </w:t>
      </w:r>
      <w:r w:rsidR="00584562" w:rsidRPr="007B19B4">
        <w:rPr>
          <w:rFonts w:eastAsia="Times New Roman"/>
        </w:rPr>
        <w:t>practices</w:t>
      </w:r>
      <w:r w:rsidR="00DC0387" w:rsidRPr="007B19B4">
        <w:rPr>
          <w:rFonts w:eastAsia="Times New Roman"/>
        </w:rPr>
        <w:t xml:space="preserve"> to </w:t>
      </w:r>
      <w:r w:rsidR="004152B1">
        <w:rPr>
          <w:rFonts w:eastAsia="Times New Roman"/>
        </w:rPr>
        <w:t>be</w:t>
      </w:r>
      <w:r w:rsidR="00DC0387" w:rsidRPr="007B19B4">
        <w:rPr>
          <w:rFonts w:eastAsia="Times New Roman"/>
        </w:rPr>
        <w:t xml:space="preserve"> savvy against any potential</w:t>
      </w:r>
      <w:r w:rsidR="00584562" w:rsidRPr="007B19B4">
        <w:rPr>
          <w:rFonts w:eastAsia="Times New Roman"/>
        </w:rPr>
        <w:t xml:space="preserve"> </w:t>
      </w:r>
      <w:r w:rsidR="00566BC9" w:rsidRPr="007B19B4">
        <w:rPr>
          <w:rFonts w:eastAsia="Times New Roman"/>
        </w:rPr>
        <w:t>hazards</w:t>
      </w:r>
      <w:r w:rsidR="00DC0387" w:rsidRPr="007B19B4">
        <w:rPr>
          <w:rFonts w:eastAsia="Times New Roman"/>
        </w:rPr>
        <w:t>.</w:t>
      </w:r>
      <w:r w:rsidR="002838B0" w:rsidRPr="00DE0EEC">
        <w:rPr>
          <w:rFonts w:eastAsia="Times New Roman"/>
          <w:color w:val="1F4E79" w:themeColor="accent1" w:themeShade="80"/>
        </w:rPr>
        <w:br w:type="page"/>
      </w:r>
    </w:p>
    <w:p w14:paraId="023DE9DE" w14:textId="398D257D" w:rsidR="00DC0387" w:rsidRPr="00DE0EEC" w:rsidRDefault="00DC0387" w:rsidP="00DC0387">
      <w:pPr>
        <w:shd w:val="clear" w:color="auto" w:fill="FFFFFF"/>
        <w:spacing w:after="225" w:line="480" w:lineRule="auto"/>
        <w:rPr>
          <w:rFonts w:eastAsia="Times New Roman"/>
          <w:color w:val="1F4E79" w:themeColor="accent1" w:themeShade="80"/>
        </w:rPr>
      </w:pPr>
    </w:p>
    <w:p w14:paraId="54D43F0E" w14:textId="77777777" w:rsidR="00695173" w:rsidRDefault="00695173" w:rsidP="00DC0387">
      <w:pPr>
        <w:shd w:val="clear" w:color="auto" w:fill="FFFFFF"/>
        <w:spacing w:after="225" w:line="480" w:lineRule="auto"/>
        <w:rPr>
          <w:rFonts w:eastAsia="Times New Roman"/>
          <w:color w:val="1F4E79" w:themeColor="accent1" w:themeShade="80"/>
        </w:rPr>
      </w:pPr>
    </w:p>
    <w:p w14:paraId="29CBA26B" w14:textId="77777777" w:rsidR="00590A34" w:rsidRDefault="00590A34" w:rsidP="00DC0387">
      <w:pPr>
        <w:shd w:val="clear" w:color="auto" w:fill="FFFFFF"/>
        <w:spacing w:after="225" w:line="480" w:lineRule="auto"/>
        <w:rPr>
          <w:rFonts w:eastAsia="Times New Roman"/>
          <w:color w:val="1F4E79" w:themeColor="accent1" w:themeShade="80"/>
        </w:rPr>
      </w:pPr>
    </w:p>
    <w:p w14:paraId="6AC97A04" w14:textId="77777777" w:rsidR="00515576" w:rsidRDefault="00515576" w:rsidP="00612C73">
      <w:pPr>
        <w:pStyle w:val="Heading2"/>
        <w:jc w:val="center"/>
      </w:pPr>
    </w:p>
    <w:p w14:paraId="188636B7" w14:textId="56C8A75D" w:rsidR="00243DC6" w:rsidRPr="00ED341F" w:rsidRDefault="002838B0" w:rsidP="00612C73">
      <w:pPr>
        <w:pStyle w:val="Heading2"/>
        <w:jc w:val="center"/>
      </w:pPr>
      <w:bookmarkStart w:id="157" w:name="_Toc153552991"/>
      <w:r w:rsidRPr="00ED341F">
        <w:t>Chapter</w:t>
      </w:r>
      <w:r w:rsidR="00243DC6" w:rsidRPr="00ED341F">
        <w:t xml:space="preserve"> Thirty-Eight</w:t>
      </w:r>
      <w:bookmarkEnd w:id="157"/>
    </w:p>
    <w:p w14:paraId="16F21CCE" w14:textId="1E3CB100" w:rsidR="002838B0" w:rsidRPr="007B19B4" w:rsidRDefault="00243DC6" w:rsidP="00612C73">
      <w:pPr>
        <w:pStyle w:val="Heading2"/>
        <w:jc w:val="center"/>
      </w:pPr>
      <w:bookmarkStart w:id="158" w:name="_Toc153552992"/>
      <w:r w:rsidRPr="007B19B4">
        <w:t xml:space="preserve">Fraudsters </w:t>
      </w:r>
      <w:r w:rsidR="0001326E">
        <w:t>Even Profited</w:t>
      </w:r>
      <w:r w:rsidR="000D2ABA" w:rsidRPr="007B19B4">
        <w:t xml:space="preserve"> from</w:t>
      </w:r>
      <w:r w:rsidRPr="007B19B4">
        <w:t xml:space="preserve"> COVID?</w:t>
      </w:r>
      <w:bookmarkEnd w:id="158"/>
    </w:p>
    <w:p w14:paraId="15508347" w14:textId="4CC8FEAD" w:rsidR="009B7435" w:rsidRPr="007B19B4" w:rsidRDefault="009B7435" w:rsidP="002838B0">
      <w:pPr>
        <w:shd w:val="clear" w:color="auto" w:fill="FFFFFF"/>
        <w:spacing w:after="225" w:line="480" w:lineRule="auto"/>
        <w:jc w:val="center"/>
        <w:rPr>
          <w:rFonts w:eastAsia="Times New Roman"/>
        </w:rPr>
      </w:pPr>
    </w:p>
    <w:p w14:paraId="41082B0B" w14:textId="504A4FC7" w:rsidR="001172D9" w:rsidRPr="007B19B4" w:rsidRDefault="00CC05CB" w:rsidP="00417646">
      <w:pPr>
        <w:spacing w:line="480" w:lineRule="auto"/>
        <w:contextualSpacing/>
      </w:pPr>
      <w:r>
        <w:t>C</w:t>
      </w:r>
      <w:r w:rsidR="00300268" w:rsidRPr="007B19B4">
        <w:t xml:space="preserve">ould </w:t>
      </w:r>
      <w:r w:rsidR="00640A62" w:rsidRPr="007B19B4">
        <w:t>people</w:t>
      </w:r>
      <w:r w:rsidR="00300268" w:rsidRPr="007B19B4">
        <w:t xml:space="preserve"> sink so low as to </w:t>
      </w:r>
      <w:r w:rsidR="00640A62" w:rsidRPr="007B19B4">
        <w:t xml:space="preserve">commit fraud to </w:t>
      </w:r>
      <w:r w:rsidR="00167FAA" w:rsidRPr="007B19B4">
        <w:t>c</w:t>
      </w:r>
      <w:r w:rsidR="00300268" w:rsidRPr="007B19B4">
        <w:t xml:space="preserve">ash in on the COVID-19 pandemic? </w:t>
      </w:r>
    </w:p>
    <w:p w14:paraId="3329A0EC" w14:textId="2681200B" w:rsidR="007A5B0C" w:rsidRPr="00C95CAC" w:rsidRDefault="001172D9" w:rsidP="00417646">
      <w:pPr>
        <w:spacing w:line="480" w:lineRule="auto"/>
        <w:contextualSpacing/>
      </w:pPr>
      <w:r w:rsidRPr="007B19B4">
        <w:t xml:space="preserve">     </w:t>
      </w:r>
      <w:r w:rsidR="0000068F">
        <w:t>C</w:t>
      </w:r>
      <w:r w:rsidR="00DC1F98" w:rsidRPr="007B19B4">
        <w:t>onsider the facts</w:t>
      </w:r>
      <w:r w:rsidR="00113486">
        <w:t>:</w:t>
      </w:r>
      <w:r w:rsidR="00DC1F98" w:rsidRPr="007B19B4">
        <w:t xml:space="preserve"> </w:t>
      </w:r>
      <w:r w:rsidR="0001326E">
        <w:t>Fraudsters have</w:t>
      </w:r>
      <w:r w:rsidR="00E15EBA" w:rsidRPr="007B19B4">
        <w:t xml:space="preserve"> put infants and </w:t>
      </w:r>
      <w:r w:rsidR="00E22902" w:rsidRPr="007B19B4">
        <w:t>migrants</w:t>
      </w:r>
      <w:r w:rsidR="00E15EBA" w:rsidRPr="007B19B4">
        <w:t xml:space="preserve"> into cars before crashing them. </w:t>
      </w:r>
      <w:r w:rsidR="005F391A" w:rsidRPr="007B19B4">
        <w:t xml:space="preserve">Property </w:t>
      </w:r>
      <w:r w:rsidR="00084A4A" w:rsidRPr="007B19B4">
        <w:t>ha</w:t>
      </w:r>
      <w:r w:rsidR="007B19B4" w:rsidRPr="007B19B4">
        <w:t>s</w:t>
      </w:r>
      <w:r w:rsidR="00084A4A" w:rsidRPr="007B19B4">
        <w:t xml:space="preserve"> been</w:t>
      </w:r>
      <w:r w:rsidR="005F391A" w:rsidRPr="007B19B4">
        <w:t xml:space="preserve"> </w:t>
      </w:r>
      <w:r w:rsidR="00E22902">
        <w:t>torched</w:t>
      </w:r>
      <w:r w:rsidR="005F391A" w:rsidRPr="007B19B4">
        <w:t xml:space="preserve"> without any concern for people or pets. </w:t>
      </w:r>
      <w:r w:rsidR="00C81904" w:rsidRPr="007B19B4">
        <w:t xml:space="preserve">Temptresses </w:t>
      </w:r>
      <w:r w:rsidR="007B19B4" w:rsidRPr="007B19B4">
        <w:t xml:space="preserve">have drugged and </w:t>
      </w:r>
      <w:r w:rsidR="0085524A" w:rsidRPr="007B19B4">
        <w:t>robbed</w:t>
      </w:r>
      <w:r w:rsidR="00C81904" w:rsidRPr="007B19B4">
        <w:t xml:space="preserve"> </w:t>
      </w:r>
      <w:r w:rsidR="004464CE">
        <w:t>naïve</w:t>
      </w:r>
      <w:r w:rsidR="00D2271B">
        <w:t xml:space="preserve"> </w:t>
      </w:r>
      <w:r w:rsidR="009D0DD8">
        <w:t>tourists</w:t>
      </w:r>
      <w:r w:rsidR="00C81904" w:rsidRPr="007B19B4">
        <w:t xml:space="preserve">. </w:t>
      </w:r>
      <w:r w:rsidR="006C2358" w:rsidRPr="007B19B4">
        <w:t xml:space="preserve">Fake medical clinics were on every corner. So yes, the same </w:t>
      </w:r>
      <w:r w:rsidR="008F10C4" w:rsidRPr="007B19B4">
        <w:t>in</w:t>
      </w:r>
      <w:r w:rsidR="00A90932" w:rsidRPr="007B19B4">
        <w:t xml:space="preserve">sidious </w:t>
      </w:r>
      <w:r w:rsidR="008F10C4" w:rsidRPr="007B19B4">
        <w:t>minds</w:t>
      </w:r>
      <w:r w:rsidR="006C2358" w:rsidRPr="007B19B4">
        <w:t xml:space="preserve"> </w:t>
      </w:r>
      <w:r w:rsidR="006C2358" w:rsidRPr="00C95CAC">
        <w:t>found a way to bilk</w:t>
      </w:r>
      <w:r w:rsidR="007A5B0C" w:rsidRPr="00C95CAC">
        <w:t xml:space="preserve"> </w:t>
      </w:r>
      <w:r w:rsidR="007B19B4" w:rsidRPr="00C95CAC">
        <w:t>money</w:t>
      </w:r>
      <w:r w:rsidR="007A5B0C" w:rsidRPr="00C95CAC">
        <w:t xml:space="preserve"> </w:t>
      </w:r>
      <w:r w:rsidR="00CA6E10" w:rsidRPr="00C95CAC">
        <w:t xml:space="preserve">allocated for </w:t>
      </w:r>
      <w:r w:rsidR="007A5B0C" w:rsidRPr="00C95CAC">
        <w:t>victims of the pandemic.</w:t>
      </w:r>
    </w:p>
    <w:p w14:paraId="36A9200F" w14:textId="77777777" w:rsidR="007029DE" w:rsidRDefault="000F75CD" w:rsidP="00417646">
      <w:pPr>
        <w:spacing w:line="480" w:lineRule="auto"/>
        <w:contextualSpacing/>
      </w:pPr>
      <w:r w:rsidRPr="00C95CAC">
        <w:t xml:space="preserve">     </w:t>
      </w:r>
    </w:p>
    <w:p w14:paraId="51D1206E" w14:textId="38020037" w:rsidR="007A5D1D" w:rsidRPr="0064401A" w:rsidRDefault="007029DE" w:rsidP="00417646">
      <w:pPr>
        <w:spacing w:line="480" w:lineRule="auto"/>
        <w:contextualSpacing/>
      </w:pPr>
      <w:r>
        <w:t xml:space="preserve">     </w:t>
      </w:r>
      <w:r w:rsidR="003F4D7A">
        <w:t xml:space="preserve">One of our </w:t>
      </w:r>
      <w:r w:rsidR="00271B13">
        <w:t xml:space="preserve">annual </w:t>
      </w:r>
      <w:r w:rsidR="003F4D7A">
        <w:t>duties as a</w:t>
      </w:r>
      <w:r w:rsidR="002913D7">
        <w:t xml:space="preserve"> </w:t>
      </w:r>
      <w:r w:rsidR="00162CC3">
        <w:t>m</w:t>
      </w:r>
      <w:r w:rsidR="00C904F7" w:rsidRPr="00C95CAC">
        <w:t>anager</w:t>
      </w:r>
      <w:r w:rsidR="00A328BE" w:rsidRPr="00C95CAC">
        <w:t xml:space="preserve"> </w:t>
      </w:r>
      <w:r w:rsidR="000F75CD" w:rsidRPr="00C95CAC">
        <w:t>w</w:t>
      </w:r>
      <w:r w:rsidR="00162CC3">
        <w:t>as</w:t>
      </w:r>
      <w:r w:rsidR="000F75CD" w:rsidRPr="00C95CAC">
        <w:t xml:space="preserve"> to </w:t>
      </w:r>
      <w:r w:rsidR="005D6E14">
        <w:t>create</w:t>
      </w:r>
      <w:r w:rsidR="000F75CD" w:rsidRPr="00C95CAC">
        <w:t xml:space="preserve"> a </w:t>
      </w:r>
      <w:r w:rsidR="00271B13">
        <w:t>“</w:t>
      </w:r>
      <w:r w:rsidR="007D28F4">
        <w:t>b</w:t>
      </w:r>
      <w:r w:rsidR="00A85882">
        <w:t xml:space="preserve">usiness </w:t>
      </w:r>
      <w:r w:rsidR="007D28F4">
        <w:t>c</w:t>
      </w:r>
      <w:r w:rsidR="00A85882">
        <w:t>ontinuity</w:t>
      </w:r>
      <w:r w:rsidR="00691569">
        <w:t xml:space="preserve"> </w:t>
      </w:r>
      <w:r w:rsidR="007D28F4">
        <w:t>plan</w:t>
      </w:r>
      <w:r w:rsidR="00D37D6A" w:rsidRPr="00C95CAC">
        <w:t>.</w:t>
      </w:r>
      <w:r w:rsidR="00271B13">
        <w:t>”</w:t>
      </w:r>
      <w:r w:rsidR="00D37D6A" w:rsidRPr="00C95CAC">
        <w:t xml:space="preserve"> The</w:t>
      </w:r>
      <w:r w:rsidR="00271B13">
        <w:t xml:space="preserve"> report </w:t>
      </w:r>
      <w:r w:rsidR="00EF080A" w:rsidRPr="00C95CAC">
        <w:t>contained</w:t>
      </w:r>
      <w:r w:rsidR="00D37D6A" w:rsidRPr="00C95CAC">
        <w:t xml:space="preserve"> </w:t>
      </w:r>
      <w:r w:rsidR="00520C33" w:rsidRPr="00C95CAC">
        <w:t xml:space="preserve">strategies </w:t>
      </w:r>
      <w:r w:rsidR="00AD4EB2" w:rsidRPr="00C95CAC">
        <w:t xml:space="preserve">how </w:t>
      </w:r>
      <w:r w:rsidR="00D73352">
        <w:t>to</w:t>
      </w:r>
      <w:r w:rsidR="0080315E" w:rsidRPr="00C95CAC">
        <w:t xml:space="preserve"> </w:t>
      </w:r>
      <w:r w:rsidR="00CD3A7C" w:rsidRPr="00C95CAC">
        <w:t xml:space="preserve">remain </w:t>
      </w:r>
      <w:r w:rsidR="00C818C8" w:rsidRPr="00C95CAC">
        <w:t>operational</w:t>
      </w:r>
      <w:r w:rsidR="0080315E" w:rsidRPr="00C95CAC">
        <w:t xml:space="preserve"> </w:t>
      </w:r>
      <w:r w:rsidR="00094A04" w:rsidRPr="00C95CAC">
        <w:t>in the event of a</w:t>
      </w:r>
      <w:r w:rsidR="0080315E" w:rsidRPr="00C95CAC">
        <w:t xml:space="preserve"> </w:t>
      </w:r>
      <w:r w:rsidR="00A74B35" w:rsidRPr="00C95CAC">
        <w:t>catastrophe</w:t>
      </w:r>
      <w:r w:rsidR="00B773B0" w:rsidRPr="00C95CAC">
        <w:t xml:space="preserve">, such as </w:t>
      </w:r>
      <w:r w:rsidR="006C1BCB" w:rsidRPr="00C95CAC">
        <w:t xml:space="preserve">a </w:t>
      </w:r>
      <w:r w:rsidR="006B7545" w:rsidRPr="00C95CAC">
        <w:t>hurricane d</w:t>
      </w:r>
      <w:r w:rsidR="00C95CAC" w:rsidRPr="00C95CAC">
        <w:t xml:space="preserve">isabling </w:t>
      </w:r>
      <w:r w:rsidR="006C1BCB" w:rsidRPr="00C95CAC">
        <w:t>our office</w:t>
      </w:r>
      <w:r w:rsidR="00625E16" w:rsidRPr="00C95CAC">
        <w:t xml:space="preserve">. </w:t>
      </w:r>
      <w:r w:rsidR="00C6371F">
        <w:t>On the report, t</w:t>
      </w:r>
      <w:r w:rsidR="00625E16" w:rsidRPr="00C95CAC">
        <w:t xml:space="preserve">here was always a </w:t>
      </w:r>
      <w:r w:rsidR="00806491">
        <w:t>heading</w:t>
      </w:r>
      <w:r w:rsidR="00625E16" w:rsidRPr="00C95CAC">
        <w:t xml:space="preserve"> for “pandemic</w:t>
      </w:r>
      <w:r w:rsidR="00E43094" w:rsidRPr="00C95CAC">
        <w:t>.</w:t>
      </w:r>
      <w:r w:rsidR="003F12CB" w:rsidRPr="00C95CAC">
        <w:t xml:space="preserve">” We </w:t>
      </w:r>
      <w:r w:rsidR="00C95CAC" w:rsidRPr="00C95CAC">
        <w:t>would shrug</w:t>
      </w:r>
      <w:r w:rsidR="00BB531A">
        <w:t>, not fully sure</w:t>
      </w:r>
      <w:r w:rsidR="003F12CB" w:rsidRPr="00C95CAC">
        <w:t xml:space="preserve"> what </w:t>
      </w:r>
      <w:r w:rsidR="00BB531A">
        <w:t>that</w:t>
      </w:r>
      <w:r w:rsidR="003F12CB" w:rsidRPr="00C95CAC">
        <w:t xml:space="preserve"> meant</w:t>
      </w:r>
      <w:r w:rsidR="003117FF" w:rsidRPr="00C95CAC">
        <w:t>,</w:t>
      </w:r>
      <w:r w:rsidR="003F12CB" w:rsidRPr="00C95CAC">
        <w:t xml:space="preserve"> and the </w:t>
      </w:r>
      <w:r w:rsidR="00F34CD5" w:rsidRPr="00C95CAC">
        <w:t>likelihood</w:t>
      </w:r>
      <w:r w:rsidR="003F12CB" w:rsidRPr="00C95CAC">
        <w:t xml:space="preserve"> s</w:t>
      </w:r>
      <w:r w:rsidR="00DB7F2A" w:rsidRPr="00C95CAC">
        <w:t>eemed</w:t>
      </w:r>
      <w:r w:rsidR="003F12CB" w:rsidRPr="00C95CAC">
        <w:t xml:space="preserve"> </w:t>
      </w:r>
      <w:r w:rsidR="001D227A">
        <w:t>trivial</w:t>
      </w:r>
      <w:r w:rsidR="003F12CB" w:rsidRPr="00C95CAC">
        <w:t xml:space="preserve">. It sounded like something </w:t>
      </w:r>
      <w:r w:rsidR="003F12CB" w:rsidRPr="0064401A">
        <w:t xml:space="preserve">from </w:t>
      </w:r>
      <w:r w:rsidR="00C9705E" w:rsidRPr="0064401A">
        <w:t xml:space="preserve">the </w:t>
      </w:r>
      <w:r w:rsidR="00C9705E" w:rsidRPr="0064401A">
        <w:rPr>
          <w:i/>
          <w:iCs/>
        </w:rPr>
        <w:t>Walking Dead</w:t>
      </w:r>
      <w:r w:rsidR="007A5D1D" w:rsidRPr="0064401A">
        <w:t xml:space="preserve">. Then came 2020; we learned very quickly what a pandemic was. </w:t>
      </w:r>
    </w:p>
    <w:p w14:paraId="37547FCC" w14:textId="53E261FB" w:rsidR="00417646" w:rsidRPr="00DE0EEC" w:rsidRDefault="00CA6E10" w:rsidP="00417646">
      <w:pPr>
        <w:spacing w:line="480" w:lineRule="auto"/>
        <w:contextualSpacing/>
        <w:rPr>
          <w:color w:val="1F4E79" w:themeColor="accent1" w:themeShade="80"/>
        </w:rPr>
      </w:pPr>
      <w:r w:rsidRPr="0064401A">
        <w:t xml:space="preserve">     </w:t>
      </w:r>
      <w:r w:rsidR="00394E71" w:rsidRPr="0064401A">
        <w:t xml:space="preserve">As if by </w:t>
      </w:r>
      <w:r w:rsidR="00AC0B64">
        <w:t>some</w:t>
      </w:r>
      <w:r w:rsidR="00394E71" w:rsidRPr="0064401A">
        <w:t xml:space="preserve"> </w:t>
      </w:r>
      <w:r w:rsidR="004D0D7F">
        <w:t>criminal</w:t>
      </w:r>
      <w:r w:rsidR="00394E71" w:rsidRPr="0064401A">
        <w:t xml:space="preserve"> reflex, </w:t>
      </w:r>
      <w:r w:rsidR="00CE15A2">
        <w:t>c</w:t>
      </w:r>
      <w:r w:rsidR="00417646" w:rsidRPr="0064401A">
        <w:t xml:space="preserve">on </w:t>
      </w:r>
      <w:r w:rsidR="00417646" w:rsidRPr="00B773B0">
        <w:t xml:space="preserve">artists </w:t>
      </w:r>
      <w:r w:rsidR="00271B13">
        <w:t xml:space="preserve">instantly </w:t>
      </w:r>
      <w:r w:rsidR="00B773B0" w:rsidRPr="00B773B0">
        <w:t>shifted their efforts to exploit</w:t>
      </w:r>
      <w:r w:rsidR="00417646" w:rsidRPr="00B773B0">
        <w:t xml:space="preserve"> the COVID epidemic</w:t>
      </w:r>
      <w:r w:rsidR="008B5E70">
        <w:t xml:space="preserve">, </w:t>
      </w:r>
      <w:r w:rsidR="004F13B8">
        <w:t>including</w:t>
      </w:r>
      <w:r w:rsidR="00417646" w:rsidRPr="00B773B0">
        <w:t xml:space="preserve"> </w:t>
      </w:r>
      <w:r w:rsidR="009A25EC" w:rsidRPr="00B773B0">
        <w:t xml:space="preserve">the </w:t>
      </w:r>
      <w:r w:rsidR="00417646" w:rsidRPr="00B773B0">
        <w:t>ensuing vaccines, variants and stimulus funds</w:t>
      </w:r>
      <w:r w:rsidR="008B5E70">
        <w:t xml:space="preserve">, to </w:t>
      </w:r>
      <w:r w:rsidR="00BF771A" w:rsidRPr="00B773B0">
        <w:t>commit</w:t>
      </w:r>
      <w:r w:rsidR="00417646" w:rsidRPr="00B773B0">
        <w:t xml:space="preserve"> </w:t>
      </w:r>
      <w:r w:rsidR="004F13B8">
        <w:t>a spectrum of</w:t>
      </w:r>
      <w:r w:rsidR="00417646" w:rsidRPr="00B773B0">
        <w:t xml:space="preserve"> fraud</w:t>
      </w:r>
      <w:r w:rsidR="004F13B8">
        <w:t>s</w:t>
      </w:r>
      <w:r w:rsidR="00417646" w:rsidRPr="00B773B0">
        <w:t xml:space="preserve">. </w:t>
      </w:r>
    </w:p>
    <w:p w14:paraId="3FB78103" w14:textId="3CBE6538" w:rsidR="00417646" w:rsidRPr="00C95CAC" w:rsidRDefault="00F87E8E" w:rsidP="00417646">
      <w:pPr>
        <w:spacing w:line="480" w:lineRule="auto"/>
        <w:contextualSpacing/>
      </w:pPr>
      <w:r>
        <w:rPr>
          <w:color w:val="1F4E79" w:themeColor="accent1" w:themeShade="80"/>
        </w:rPr>
        <w:t xml:space="preserve">     </w:t>
      </w:r>
      <w:r w:rsidR="00741F10" w:rsidRPr="00C95CAC">
        <w:t>Do you recall</w:t>
      </w:r>
      <w:r w:rsidR="00273717" w:rsidRPr="00C95CAC">
        <w:t xml:space="preserve"> </w:t>
      </w:r>
      <w:r w:rsidR="00B773B0" w:rsidRPr="00C95CAC">
        <w:t>the</w:t>
      </w:r>
      <w:r w:rsidR="00273717" w:rsidRPr="00C95CAC">
        <w:t xml:space="preserve"> shortage of COVID testing kits? </w:t>
      </w:r>
      <w:r w:rsidR="00E95294" w:rsidRPr="00C95CAC">
        <w:t xml:space="preserve">I </w:t>
      </w:r>
      <w:r w:rsidR="00113486" w:rsidRPr="00C95CAC">
        <w:t>would</w:t>
      </w:r>
      <w:r w:rsidR="00113486">
        <w:t>’v</w:t>
      </w:r>
      <w:r w:rsidR="00113486" w:rsidRPr="00C95CAC">
        <w:t>e</w:t>
      </w:r>
      <w:r w:rsidR="00273717" w:rsidRPr="00C95CAC">
        <w:t xml:space="preserve"> purchased on</w:t>
      </w:r>
      <w:r w:rsidR="00E95294" w:rsidRPr="00C95CAC">
        <w:t>e</w:t>
      </w:r>
      <w:r w:rsidR="00273717" w:rsidRPr="00C95CAC">
        <w:t xml:space="preserve"> from anywhere at any cost</w:t>
      </w:r>
      <w:r w:rsidR="008B0275" w:rsidRPr="00C95CAC">
        <w:t xml:space="preserve">. Leveraging that demand, fraudsters </w:t>
      </w:r>
      <w:r w:rsidR="00C95CAC" w:rsidRPr="00C95CAC">
        <w:t>had begun</w:t>
      </w:r>
      <w:r w:rsidR="006C564B" w:rsidRPr="00C95CAC">
        <w:t xml:space="preserve"> to </w:t>
      </w:r>
      <w:r w:rsidR="006442BA">
        <w:t>administer</w:t>
      </w:r>
      <w:r w:rsidR="00417646" w:rsidRPr="00C95CAC">
        <w:t xml:space="preserve"> fraudulent COVID </w:t>
      </w:r>
      <w:r w:rsidR="00417646" w:rsidRPr="00C95CAC">
        <w:lastRenderedPageBreak/>
        <w:t xml:space="preserve">antibody tests for the sole purpose of </w:t>
      </w:r>
      <w:r w:rsidR="000F33C6">
        <w:t>gaining your</w:t>
      </w:r>
      <w:r w:rsidR="00417646" w:rsidRPr="00C95CAC">
        <w:t xml:space="preserve"> personal information</w:t>
      </w:r>
      <w:r w:rsidR="00145EBE" w:rsidRPr="00C95CAC">
        <w:t xml:space="preserve">. According to </w:t>
      </w:r>
      <w:r w:rsidR="00C33B82">
        <w:t>the</w:t>
      </w:r>
      <w:r w:rsidR="00145EBE" w:rsidRPr="00C95CAC">
        <w:t xml:space="preserve"> FBI, </w:t>
      </w:r>
      <w:r w:rsidR="002001BD">
        <w:t xml:space="preserve">there were fraudsters </w:t>
      </w:r>
      <w:r w:rsidR="00EC2306">
        <w:t xml:space="preserve">collecting </w:t>
      </w:r>
      <w:r w:rsidR="0058622C" w:rsidRPr="00C95CAC">
        <w:t>your</w:t>
      </w:r>
      <w:r w:rsidR="00145EBE" w:rsidRPr="00C95CAC">
        <w:t xml:space="preserve"> </w:t>
      </w:r>
      <w:r w:rsidR="00693EBA" w:rsidRPr="00C95CAC">
        <w:t>p</w:t>
      </w:r>
      <w:r w:rsidR="0058622C" w:rsidRPr="00C95CAC">
        <w:t>ersonal</w:t>
      </w:r>
      <w:r w:rsidR="00693EBA" w:rsidRPr="00C95CAC">
        <w:t xml:space="preserve"> data</w:t>
      </w:r>
      <w:r w:rsidR="00224F03">
        <w:t xml:space="preserve"> at the exam</w:t>
      </w:r>
      <w:r w:rsidR="00693EBA" w:rsidRPr="00C95CAC">
        <w:t xml:space="preserve"> (</w:t>
      </w:r>
      <w:r w:rsidR="00E65F27" w:rsidRPr="00C95CAC">
        <w:t>name, date of birth, Social Security number)</w:t>
      </w:r>
      <w:r w:rsidR="00417646" w:rsidRPr="00C95CAC">
        <w:t xml:space="preserve"> </w:t>
      </w:r>
      <w:r w:rsidR="003A408D" w:rsidRPr="00C95CAC">
        <w:t>and your insurance information</w:t>
      </w:r>
      <w:r w:rsidR="00EC2306">
        <w:t>, to be used</w:t>
      </w:r>
      <w:r w:rsidR="00417646" w:rsidRPr="00C95CAC">
        <w:t xml:space="preserve"> for ID theft and insurance-related </w:t>
      </w:r>
      <w:r w:rsidR="00923FEB" w:rsidRPr="00C95CAC">
        <w:t>fraud</w:t>
      </w:r>
      <w:r w:rsidR="00417646" w:rsidRPr="00C95CAC">
        <w:t>.</w:t>
      </w:r>
      <w:r w:rsidR="00F22A91">
        <w:t xml:space="preserve"> </w:t>
      </w:r>
      <w:r w:rsidR="00145EBE" w:rsidRPr="00C95CAC">
        <w:rPr>
          <w:rStyle w:val="EndnoteReference"/>
        </w:rPr>
        <w:endnoteReference w:id="186"/>
      </w:r>
    </w:p>
    <w:p w14:paraId="7DDD2A00" w14:textId="670F8C7D" w:rsidR="00417646" w:rsidRPr="00C95CAC" w:rsidRDefault="003A408D" w:rsidP="00417646">
      <w:pPr>
        <w:spacing w:line="480" w:lineRule="auto"/>
        <w:contextualSpacing/>
      </w:pPr>
      <w:r w:rsidRPr="00C95CAC">
        <w:t xml:space="preserve">     </w:t>
      </w:r>
      <w:r w:rsidR="006442BA">
        <w:t>There w</w:t>
      </w:r>
      <w:r w:rsidR="00EA10E3">
        <w:t>as</w:t>
      </w:r>
      <w:r w:rsidR="00C87848">
        <w:t xml:space="preserve"> also</w:t>
      </w:r>
      <w:r w:rsidR="00417646" w:rsidRPr="00C95CAC">
        <w:t xml:space="preserve"> fraudulent advertising</w:t>
      </w:r>
      <w:r w:rsidR="003979D3">
        <w:t xml:space="preserve"> </w:t>
      </w:r>
      <w:r w:rsidR="00417646" w:rsidRPr="00C95CAC">
        <w:t xml:space="preserve">through texts, social media and robocalls </w:t>
      </w:r>
      <w:r w:rsidR="00BB7042">
        <w:t>for</w:t>
      </w:r>
      <w:r w:rsidR="00417646" w:rsidRPr="00C95CAC">
        <w:t xml:space="preserve"> high-demand supplies such as facemasks, testing kits and cleansers. With variant strains and renewed mandates for masks, the</w:t>
      </w:r>
      <w:r w:rsidR="00D71692" w:rsidRPr="00C95CAC">
        <w:t xml:space="preserve"> </w:t>
      </w:r>
      <w:r w:rsidR="00FD2240" w:rsidRPr="00C95CAC">
        <w:t xml:space="preserve">scams </w:t>
      </w:r>
      <w:r w:rsidR="00C95CAC" w:rsidRPr="00C95CAC">
        <w:t>continued</w:t>
      </w:r>
      <w:r w:rsidR="00417646" w:rsidRPr="00C95CAC">
        <w:t xml:space="preserve">. The Federal Communications Commission </w:t>
      </w:r>
      <w:r w:rsidR="0038641A">
        <w:t xml:space="preserve">issued </w:t>
      </w:r>
      <w:r w:rsidR="00C95CAC" w:rsidRPr="00C95CAC">
        <w:t>ongoing alerts</w:t>
      </w:r>
      <w:r w:rsidR="00417646" w:rsidRPr="00C95CAC">
        <w:t xml:space="preserve"> </w:t>
      </w:r>
      <w:r w:rsidR="005E62E9" w:rsidRPr="00C95CAC">
        <w:t>about</w:t>
      </w:r>
      <w:r w:rsidR="00417646" w:rsidRPr="00C95CAC">
        <w:t xml:space="preserve"> </w:t>
      </w:r>
      <w:r w:rsidR="006B351D" w:rsidRPr="00C95CAC">
        <w:t>COVID-related fraud</w:t>
      </w:r>
      <w:r w:rsidR="00D769E1" w:rsidRPr="00C95CAC">
        <w:t xml:space="preserve"> through a </w:t>
      </w:r>
      <w:r w:rsidR="00417646" w:rsidRPr="00C95CAC">
        <w:t xml:space="preserve">website </w:t>
      </w:r>
      <w:r w:rsidR="00277918">
        <w:t>that was updated with</w:t>
      </w:r>
      <w:r w:rsidR="00CF4EC4">
        <w:t xml:space="preserve"> </w:t>
      </w:r>
      <w:r w:rsidR="003979D3">
        <w:t>an</w:t>
      </w:r>
      <w:r w:rsidR="00D769E1" w:rsidRPr="00C95CAC">
        <w:t xml:space="preserve"> </w:t>
      </w:r>
      <w:r w:rsidR="00EA10E3">
        <w:t>ever-growing</w:t>
      </w:r>
      <w:r w:rsidR="00D769E1" w:rsidRPr="00C95CAC">
        <w:t xml:space="preserve"> list of schemes.</w:t>
      </w:r>
      <w:r w:rsidR="00E904B5" w:rsidRPr="00C95CAC">
        <w:rPr>
          <w:rStyle w:val="EndnoteReference"/>
        </w:rPr>
        <w:endnoteReference w:id="187"/>
      </w:r>
    </w:p>
    <w:p w14:paraId="4C79F45A" w14:textId="77777777" w:rsidR="00CD2D3E" w:rsidRDefault="00CD2D3E" w:rsidP="00417646">
      <w:pPr>
        <w:spacing w:line="480" w:lineRule="auto"/>
        <w:contextualSpacing/>
        <w:rPr>
          <w:color w:val="1F4E79" w:themeColor="accent1" w:themeShade="80"/>
        </w:rPr>
      </w:pPr>
    </w:p>
    <w:p w14:paraId="5753FCC1" w14:textId="78A8493D" w:rsidR="004D0D7F" w:rsidRDefault="00CD2D3E" w:rsidP="00417646">
      <w:pPr>
        <w:spacing w:line="480" w:lineRule="auto"/>
        <w:contextualSpacing/>
      </w:pPr>
      <w:r w:rsidRPr="003628C2">
        <w:t xml:space="preserve">     </w:t>
      </w:r>
      <w:r w:rsidR="00417646" w:rsidRPr="003628C2">
        <w:t xml:space="preserve">The </w:t>
      </w:r>
      <w:r w:rsidR="00C95CAC" w:rsidRPr="003628C2">
        <w:t>pandemic</w:t>
      </w:r>
      <w:r w:rsidR="00417646" w:rsidRPr="003628C2">
        <w:t xml:space="preserve"> also generated fraud within the stock market. The U.S. Securities and Exchange Commission issued warnings to investors about fraudulent companies touting products </w:t>
      </w:r>
      <w:r w:rsidR="00C95CAC" w:rsidRPr="003628C2">
        <w:t>alleged</w:t>
      </w:r>
      <w:r w:rsidR="00B773B0" w:rsidRPr="003628C2">
        <w:t xml:space="preserve"> to</w:t>
      </w:r>
      <w:r w:rsidR="00417646" w:rsidRPr="003628C2">
        <w:t xml:space="preserve"> prevent, detect or cure COVID-19. </w:t>
      </w:r>
      <w:r w:rsidR="00B95267" w:rsidRPr="003628C2">
        <w:t>The warning stated, “</w:t>
      </w:r>
      <w:r w:rsidR="00AD3374" w:rsidRPr="003628C2">
        <w:t>We urge investors to be wary of these promotions, and to be aware of the substantial potential for fraud at this time.”</w:t>
      </w:r>
      <w:r w:rsidR="00F22A91">
        <w:t xml:space="preserve"> </w:t>
      </w:r>
      <w:r w:rsidR="00AD3374" w:rsidRPr="003628C2">
        <w:rPr>
          <w:rStyle w:val="EndnoteReference"/>
        </w:rPr>
        <w:endnoteReference w:id="188"/>
      </w:r>
      <w:r w:rsidR="00390197" w:rsidRPr="003628C2">
        <w:t xml:space="preserve"> </w:t>
      </w:r>
    </w:p>
    <w:p w14:paraId="4EBA2D52" w14:textId="6B68A1D7" w:rsidR="00417646" w:rsidRPr="003628C2" w:rsidRDefault="004D0D7F" w:rsidP="00417646">
      <w:pPr>
        <w:spacing w:line="480" w:lineRule="auto"/>
        <w:contextualSpacing/>
      </w:pPr>
      <w:r>
        <w:t xml:space="preserve">     </w:t>
      </w:r>
      <w:r w:rsidR="00ED76B9" w:rsidRPr="003628C2">
        <w:t xml:space="preserve">In a </w:t>
      </w:r>
      <w:r w:rsidR="00417646" w:rsidRPr="003628C2">
        <w:t xml:space="preserve">July 2021 </w:t>
      </w:r>
      <w:r w:rsidR="00113486">
        <w:t xml:space="preserve">SEC </w:t>
      </w:r>
      <w:r w:rsidR="00B773B0" w:rsidRPr="003628C2">
        <w:t>alert</w:t>
      </w:r>
      <w:r w:rsidR="00412FDE" w:rsidRPr="003628C2">
        <w:t>,</w:t>
      </w:r>
      <w:r w:rsidR="00417646" w:rsidRPr="003628C2">
        <w:t xml:space="preserve"> a</w:t>
      </w:r>
      <w:r w:rsidR="00C95CAC" w:rsidRPr="003628C2">
        <w:t xml:space="preserve"> company</w:t>
      </w:r>
      <w:r w:rsidR="003628C2" w:rsidRPr="003628C2">
        <w:t>,</w:t>
      </w:r>
      <w:r w:rsidR="00417646" w:rsidRPr="003628C2">
        <w:t xml:space="preserve"> “Earn Cash Quarantine Lending</w:t>
      </w:r>
      <w:r w:rsidR="00096064">
        <w:t xml:space="preserve"> Consultancy Services</w:t>
      </w:r>
      <w:r w:rsidR="00005F2E">
        <w:t>,</w:t>
      </w:r>
      <w:r w:rsidR="00417646" w:rsidRPr="003628C2">
        <w:t xml:space="preserve">” </w:t>
      </w:r>
      <w:r w:rsidR="00D5356F" w:rsidRPr="003628C2">
        <w:t>promised</w:t>
      </w:r>
      <w:r w:rsidR="001D1560" w:rsidRPr="003628C2">
        <w:t xml:space="preserve"> earning</w:t>
      </w:r>
      <w:r w:rsidR="00390197" w:rsidRPr="003628C2">
        <w:t>s</w:t>
      </w:r>
      <w:r w:rsidR="001D1560" w:rsidRPr="003628C2">
        <w:t xml:space="preserve"> up to</w:t>
      </w:r>
      <w:r w:rsidR="00417646" w:rsidRPr="003628C2">
        <w:t xml:space="preserve"> 300</w:t>
      </w:r>
      <w:r w:rsidR="00C310A7" w:rsidRPr="003628C2">
        <w:t xml:space="preserve"> percent </w:t>
      </w:r>
      <w:r w:rsidR="00417646" w:rsidRPr="003628C2">
        <w:t xml:space="preserve">profit </w:t>
      </w:r>
      <w:r w:rsidR="00412FDE" w:rsidRPr="003628C2">
        <w:t>with</w:t>
      </w:r>
      <w:r w:rsidR="00417646" w:rsidRPr="003628C2">
        <w:t>in 75 days.</w:t>
      </w:r>
      <w:r w:rsidR="00641D09" w:rsidRPr="003628C2">
        <w:rPr>
          <w:rStyle w:val="EndnoteReference"/>
        </w:rPr>
        <w:endnoteReference w:id="189"/>
      </w:r>
      <w:r w:rsidR="00567E0B" w:rsidRPr="003628C2">
        <w:t xml:space="preserve"> The company </w:t>
      </w:r>
      <w:r w:rsidR="003D710D" w:rsidRPr="003628C2">
        <w:t xml:space="preserve">was not </w:t>
      </w:r>
      <w:r w:rsidR="00567E0B" w:rsidRPr="003628C2">
        <w:t>registered with the commission</w:t>
      </w:r>
      <w:r w:rsidR="003D710D" w:rsidRPr="003628C2">
        <w:t xml:space="preserve"> and lacked the license to</w:t>
      </w:r>
      <w:r w:rsidR="00567E0B" w:rsidRPr="003628C2">
        <w:t xml:space="preserve"> collect investments from the public.</w:t>
      </w:r>
    </w:p>
    <w:p w14:paraId="075D2174" w14:textId="62A81CBE" w:rsidR="00417646" w:rsidRPr="003628C2" w:rsidRDefault="00237AFD" w:rsidP="00417646">
      <w:pPr>
        <w:spacing w:line="480" w:lineRule="auto"/>
        <w:contextualSpacing/>
      </w:pPr>
      <w:r>
        <w:rPr>
          <w:color w:val="1F4E79" w:themeColor="accent1" w:themeShade="80"/>
        </w:rPr>
        <w:t xml:space="preserve">     </w:t>
      </w:r>
      <w:r w:rsidR="00B773B0" w:rsidRPr="003628C2">
        <w:t>U</w:t>
      </w:r>
      <w:r w:rsidR="00417646" w:rsidRPr="003628C2">
        <w:t>nscrupulous brokers suggest</w:t>
      </w:r>
      <w:r w:rsidRPr="003628C2">
        <w:t>ed</w:t>
      </w:r>
      <w:r w:rsidR="00417646" w:rsidRPr="003628C2">
        <w:t xml:space="preserve"> </w:t>
      </w:r>
      <w:r w:rsidR="000F33C6">
        <w:t xml:space="preserve">that </w:t>
      </w:r>
      <w:r w:rsidR="00417646" w:rsidRPr="003628C2">
        <w:t>their clients “buy now” before prices skyrocket. With the manipulative “pump and dump” scheme, the fraudsters ha</w:t>
      </w:r>
      <w:r w:rsidR="00350ADB" w:rsidRPr="003628C2">
        <w:t>d</w:t>
      </w:r>
      <w:r w:rsidR="00417646" w:rsidRPr="003628C2">
        <w:t xml:space="preserve"> accumulated the firms’ stock, </w:t>
      </w:r>
      <w:r w:rsidR="00FF6A65" w:rsidRPr="003628C2">
        <w:t>at times</w:t>
      </w:r>
      <w:r w:rsidR="00417646" w:rsidRPr="003628C2">
        <w:t xml:space="preserve"> for cents on the dollar. The hype then escalate</w:t>
      </w:r>
      <w:r w:rsidR="00350ADB" w:rsidRPr="003628C2">
        <w:t>d</w:t>
      </w:r>
      <w:r w:rsidR="00417646" w:rsidRPr="003628C2">
        <w:t xml:space="preserve"> the stock’s value, so the perpetrators c</w:t>
      </w:r>
      <w:r w:rsidR="00350ADB" w:rsidRPr="003628C2">
        <w:t>ould</w:t>
      </w:r>
      <w:r w:rsidR="00417646" w:rsidRPr="003628C2">
        <w:t xml:space="preserve"> dump the</w:t>
      </w:r>
      <w:r w:rsidR="003628C2" w:rsidRPr="003628C2">
        <w:t>ir</w:t>
      </w:r>
      <w:r w:rsidR="00417646" w:rsidRPr="003628C2">
        <w:t xml:space="preserve"> stock, burdening the </w:t>
      </w:r>
      <w:r w:rsidR="00634BDF">
        <w:t xml:space="preserve">remaining </w:t>
      </w:r>
      <w:r w:rsidR="00417646" w:rsidRPr="003628C2">
        <w:t xml:space="preserve">investors with the </w:t>
      </w:r>
      <w:r w:rsidR="003628C2" w:rsidRPr="003628C2">
        <w:t>substantial</w:t>
      </w:r>
      <w:r w:rsidR="00417646" w:rsidRPr="003628C2">
        <w:t xml:space="preserve"> losses.</w:t>
      </w:r>
    </w:p>
    <w:p w14:paraId="1FC52081" w14:textId="77777777" w:rsidR="00600047" w:rsidRDefault="00600047" w:rsidP="00767419">
      <w:pPr>
        <w:pStyle w:val="Heading3"/>
      </w:pPr>
    </w:p>
    <w:p w14:paraId="38F6B389" w14:textId="3897B794" w:rsidR="007B62D4" w:rsidRDefault="007B62D4" w:rsidP="00767419">
      <w:pPr>
        <w:pStyle w:val="Heading3"/>
      </w:pPr>
      <w:bookmarkStart w:id="159" w:name="_Toc153552993"/>
      <w:r w:rsidRPr="00BE29FE">
        <w:t>Cyber Fraud</w:t>
      </w:r>
      <w:r w:rsidR="00680CF1" w:rsidRPr="00BE29FE">
        <w:t xml:space="preserve"> + COVID</w:t>
      </w:r>
      <w:r w:rsidR="00A2743C" w:rsidRPr="00BE29FE">
        <w:t xml:space="preserve"> =</w:t>
      </w:r>
      <w:r w:rsidR="00E1323D">
        <w:t xml:space="preserve"> Even More Fraud</w:t>
      </w:r>
      <w:bookmarkEnd w:id="159"/>
    </w:p>
    <w:p w14:paraId="322E8300" w14:textId="77777777" w:rsidR="00600047" w:rsidRPr="00600047" w:rsidRDefault="00600047" w:rsidP="00600047"/>
    <w:p w14:paraId="157AFFC3" w14:textId="5E1DC0D3" w:rsidR="00417646" w:rsidRPr="0094354B" w:rsidRDefault="007B62D4" w:rsidP="00417646">
      <w:pPr>
        <w:spacing w:line="480" w:lineRule="auto"/>
        <w:contextualSpacing/>
      </w:pPr>
      <w:r w:rsidRPr="00BE29FE">
        <w:lastRenderedPageBreak/>
        <w:t xml:space="preserve">     </w:t>
      </w:r>
      <w:r w:rsidR="008100E9" w:rsidRPr="00BE29FE">
        <w:t>Even</w:t>
      </w:r>
      <w:r w:rsidR="005774FE" w:rsidRPr="00BE29FE">
        <w:t xml:space="preserve"> cy</w:t>
      </w:r>
      <w:r w:rsidR="005774FE" w:rsidRPr="003628C2">
        <w:t>ber</w:t>
      </w:r>
      <w:r w:rsidR="00DB6275" w:rsidRPr="003628C2">
        <w:t xml:space="preserve"> criminals </w:t>
      </w:r>
      <w:r w:rsidR="004B37D6">
        <w:t xml:space="preserve">cashed in </w:t>
      </w:r>
      <w:r w:rsidR="00257C24">
        <w:t>on</w:t>
      </w:r>
      <w:r w:rsidR="00600047">
        <w:t xml:space="preserve"> pandemic fraud</w:t>
      </w:r>
      <w:r w:rsidR="00BE29FE">
        <w:t>.</w:t>
      </w:r>
      <w:r w:rsidR="00E754D1">
        <w:t xml:space="preserve"> </w:t>
      </w:r>
      <w:r w:rsidR="00FC5899" w:rsidRPr="003628C2">
        <w:t xml:space="preserve">They </w:t>
      </w:r>
      <w:r w:rsidR="00E1323D">
        <w:t>registered</w:t>
      </w:r>
      <w:r w:rsidR="00065519" w:rsidRPr="003628C2">
        <w:t xml:space="preserve"> tens of thousands of COVID-related web domains to use in spoof ads and phishing attacks</w:t>
      </w:r>
      <w:r w:rsidR="00BC091B">
        <w:t xml:space="preserve">. </w:t>
      </w:r>
      <w:r w:rsidR="008B7A4B">
        <w:t>T</w:t>
      </w:r>
      <w:r w:rsidR="00DD670F" w:rsidRPr="003628C2">
        <w:t xml:space="preserve">he </w:t>
      </w:r>
      <w:r w:rsidR="00E95B78" w:rsidRPr="003628C2">
        <w:t>domain</w:t>
      </w:r>
      <w:r w:rsidR="006F1031" w:rsidRPr="003628C2">
        <w:t xml:space="preserve"> names </w:t>
      </w:r>
      <w:r w:rsidR="00FC5899" w:rsidRPr="003628C2">
        <w:t>contained</w:t>
      </w:r>
      <w:r w:rsidR="006F1031" w:rsidRPr="003628C2">
        <w:t xml:space="preserve"> </w:t>
      </w:r>
      <w:r w:rsidR="00E95B78" w:rsidRPr="003628C2">
        <w:t xml:space="preserve">key </w:t>
      </w:r>
      <w:r w:rsidR="006F1031" w:rsidRPr="003628C2">
        <w:t>words such as “pandemic</w:t>
      </w:r>
      <w:r w:rsidR="00501392" w:rsidRPr="003628C2">
        <w:t>,”</w:t>
      </w:r>
      <w:r w:rsidR="006F1031" w:rsidRPr="003628C2">
        <w:t xml:space="preserve"> </w:t>
      </w:r>
      <w:r w:rsidR="002E639B">
        <w:t>“</w:t>
      </w:r>
      <w:r w:rsidR="006F1031" w:rsidRPr="003628C2">
        <w:t>coronavirus”</w:t>
      </w:r>
      <w:r w:rsidR="00FC5899" w:rsidRPr="003628C2">
        <w:t xml:space="preserve"> and</w:t>
      </w:r>
      <w:r w:rsidR="006F1031" w:rsidRPr="003628C2">
        <w:t xml:space="preserve"> </w:t>
      </w:r>
      <w:r w:rsidR="00E95B78" w:rsidRPr="003628C2">
        <w:t>“COVID-19</w:t>
      </w:r>
      <w:r w:rsidR="00F91CD7">
        <w:t>,</w:t>
      </w:r>
      <w:r w:rsidR="008B7A4B">
        <w:t>” a</w:t>
      </w:r>
      <w:r w:rsidR="008B7A4B" w:rsidRPr="003628C2">
        <w:t xml:space="preserve">ccording to cybersecurity </w:t>
      </w:r>
      <w:r w:rsidR="00F91CD7">
        <w:t>f</w:t>
      </w:r>
      <w:r w:rsidR="00AC58F9">
        <w:t>i</w:t>
      </w:r>
      <w:r w:rsidR="00F91CD7">
        <w:t>rm</w:t>
      </w:r>
      <w:r w:rsidR="008B7A4B" w:rsidRPr="003628C2">
        <w:t xml:space="preserve"> Palo Alto Networks</w:t>
      </w:r>
      <w:r w:rsidR="00E95B78" w:rsidRPr="003628C2">
        <w:t>.”</w:t>
      </w:r>
      <w:r w:rsidR="00F22A91">
        <w:t xml:space="preserve"> </w:t>
      </w:r>
      <w:r w:rsidR="00BC091B" w:rsidRPr="003628C2">
        <w:rPr>
          <w:rStyle w:val="EndnoteReference"/>
        </w:rPr>
        <w:endnoteReference w:id="190"/>
      </w:r>
      <w:r w:rsidR="00D7069B">
        <w:t xml:space="preserve"> </w:t>
      </w:r>
      <w:r w:rsidR="00FC5899" w:rsidRPr="0094354B">
        <w:t>T</w:t>
      </w:r>
      <w:r w:rsidR="00417646" w:rsidRPr="0094354B">
        <w:t xml:space="preserve">he Justice Department </w:t>
      </w:r>
      <w:r w:rsidR="00FC5899" w:rsidRPr="0094354B">
        <w:t>s</w:t>
      </w:r>
      <w:r w:rsidR="00417646" w:rsidRPr="0094354B">
        <w:t xml:space="preserve">hut down hundreds of the sites, which </w:t>
      </w:r>
      <w:r w:rsidR="00DC39D0" w:rsidRPr="0094354B">
        <w:t xml:space="preserve">had </w:t>
      </w:r>
      <w:r w:rsidR="00417646" w:rsidRPr="0094354B">
        <w:t>promise</w:t>
      </w:r>
      <w:r w:rsidR="00DC39D0" w:rsidRPr="0094354B">
        <w:t>d</w:t>
      </w:r>
      <w:r w:rsidR="00417646" w:rsidRPr="0094354B">
        <w:t xml:space="preserve"> relief benefits</w:t>
      </w:r>
      <w:r w:rsidR="00FC5899" w:rsidRPr="0094354B">
        <w:t xml:space="preserve"> and</w:t>
      </w:r>
      <w:r w:rsidR="00417646" w:rsidRPr="0094354B">
        <w:t xml:space="preserve"> vaccines, often </w:t>
      </w:r>
      <w:r w:rsidR="00DC39D0" w:rsidRPr="0094354B">
        <w:t>masquerading</w:t>
      </w:r>
      <w:r w:rsidR="00417646" w:rsidRPr="0094354B">
        <w:t xml:space="preserve"> as federal agencies or charitable </w:t>
      </w:r>
      <w:r w:rsidR="00FC5899" w:rsidRPr="0094354B">
        <w:t>groups</w:t>
      </w:r>
      <w:r w:rsidR="00417646" w:rsidRPr="0094354B">
        <w:t>.</w:t>
      </w:r>
    </w:p>
    <w:p w14:paraId="20A6974A" w14:textId="3DB02F32" w:rsidR="00417646" w:rsidRDefault="004B6B38" w:rsidP="00417646">
      <w:pPr>
        <w:spacing w:line="480" w:lineRule="auto"/>
        <w:contextualSpacing/>
      </w:pPr>
      <w:r w:rsidRPr="0094354B">
        <w:t xml:space="preserve">     </w:t>
      </w:r>
      <w:r w:rsidR="002913D7" w:rsidRPr="002913D7">
        <w:t xml:space="preserve">On Twitter, a virtuous data </w:t>
      </w:r>
      <w:r w:rsidR="00E1323D">
        <w:t>contributor</w:t>
      </w:r>
      <w:r w:rsidR="002913D7" w:rsidRPr="002913D7">
        <w:t xml:space="preserve"> using the handle </w:t>
      </w:r>
      <w:r w:rsidR="002913D7">
        <w:t>“</w:t>
      </w:r>
      <w:r w:rsidR="002913D7" w:rsidRPr="002913D7">
        <w:t>Dustyfresh</w:t>
      </w:r>
      <w:r w:rsidR="002913D7">
        <w:t>”</w:t>
      </w:r>
      <w:r w:rsidR="002913D7" w:rsidRPr="002913D7">
        <w:t xml:space="preserve"> updated a list of fraudulent pandemic-related domains, </w:t>
      </w:r>
      <w:r w:rsidR="00AE3CDF">
        <w:t>with</w:t>
      </w:r>
      <w:r w:rsidR="002913D7" w:rsidRPr="002913D7">
        <w:t xml:space="preserve"> examples </w:t>
      </w:r>
      <w:r w:rsidR="00E1323D">
        <w:t>such as</w:t>
      </w:r>
      <w:r w:rsidR="002913D7" w:rsidRPr="002913D7">
        <w:t xml:space="preserve"> </w:t>
      </w:r>
      <w:r w:rsidR="002913D7">
        <w:t>“</w:t>
      </w:r>
      <w:r w:rsidR="002913D7" w:rsidRPr="002913D7">
        <w:t>Coron</w:t>
      </w:r>
      <w:r w:rsidR="00E1323D">
        <w:t>a</w:t>
      </w:r>
      <w:r w:rsidR="002913D7" w:rsidRPr="002913D7">
        <w:t>VirusUpdate.com</w:t>
      </w:r>
      <w:r w:rsidR="002913D7">
        <w:t>.”</w:t>
      </w:r>
      <w:r w:rsidR="005427F7" w:rsidRPr="00A2371C">
        <w:rPr>
          <w:rStyle w:val="EndnoteReference"/>
        </w:rPr>
        <w:endnoteReference w:id="191"/>
      </w:r>
      <w:r w:rsidR="00417646" w:rsidRPr="00A2371C">
        <w:t xml:space="preserve"> If a</w:t>
      </w:r>
      <w:r w:rsidR="009E45C8">
        <w:t>n unsuspecting</w:t>
      </w:r>
      <w:r w:rsidR="00417646" w:rsidRPr="00A2371C">
        <w:t xml:space="preserve"> victim were to visit one of the </w:t>
      </w:r>
      <w:r w:rsidR="00991F4B">
        <w:t>s</w:t>
      </w:r>
      <w:r w:rsidR="00417646" w:rsidRPr="00A2371C">
        <w:t>ites, they</w:t>
      </w:r>
      <w:r w:rsidR="008952CB">
        <w:t xml:space="preserve"> would </w:t>
      </w:r>
      <w:r w:rsidR="003F4927" w:rsidRPr="00A2371C">
        <w:t>receive</w:t>
      </w:r>
      <w:r w:rsidR="00417646" w:rsidRPr="00A2371C">
        <w:t xml:space="preserve"> phishing emails to plant malware </w:t>
      </w:r>
      <w:r w:rsidR="0030608F" w:rsidRPr="00A2371C">
        <w:t>on their systems</w:t>
      </w:r>
      <w:r w:rsidR="00E1323D">
        <w:t>,</w:t>
      </w:r>
      <w:r w:rsidR="0030608F" w:rsidRPr="00A2371C">
        <w:t xml:space="preserve"> to</w:t>
      </w:r>
      <w:r w:rsidR="00417646" w:rsidRPr="00A2371C">
        <w:t xml:space="preserve"> access passwords and personal information for purposes of identity theft. Fake sites have mimicked ads from Pfizer</w:t>
      </w:r>
      <w:r w:rsidR="0030608F" w:rsidRPr="00A2371C">
        <w:t xml:space="preserve"> and </w:t>
      </w:r>
      <w:r w:rsidR="00417646" w:rsidRPr="00A2371C">
        <w:t xml:space="preserve">Moderna, </w:t>
      </w:r>
      <w:r w:rsidR="007A119E">
        <w:t>promising</w:t>
      </w:r>
      <w:r w:rsidR="00417646" w:rsidRPr="00A2371C">
        <w:t xml:space="preserve"> "free" rewards </w:t>
      </w:r>
      <w:r w:rsidR="00411DF9">
        <w:t xml:space="preserve">if the person </w:t>
      </w:r>
      <w:r w:rsidR="00957535">
        <w:t>submit</w:t>
      </w:r>
      <w:r w:rsidR="003126AC">
        <w:t>ted</w:t>
      </w:r>
      <w:r w:rsidR="00957535">
        <w:t xml:space="preserve"> their</w:t>
      </w:r>
      <w:r w:rsidR="00417646" w:rsidRPr="00A2371C">
        <w:t xml:space="preserve"> bank or credit information to cover </w:t>
      </w:r>
      <w:r w:rsidR="006F5B8E" w:rsidRPr="00A2371C">
        <w:t>their</w:t>
      </w:r>
      <w:r w:rsidR="00417646" w:rsidRPr="00A2371C">
        <w:t xml:space="preserve"> small “handling fee.”</w:t>
      </w:r>
    </w:p>
    <w:p w14:paraId="2256D01C" w14:textId="77777777" w:rsidR="0048261B" w:rsidRDefault="0048261B" w:rsidP="00417646">
      <w:pPr>
        <w:spacing w:line="480" w:lineRule="auto"/>
        <w:contextualSpacing/>
      </w:pPr>
    </w:p>
    <w:p w14:paraId="5C1244CB" w14:textId="422E3932" w:rsidR="00417646" w:rsidRPr="00376660" w:rsidRDefault="0048261B" w:rsidP="00417646">
      <w:pPr>
        <w:spacing w:line="480" w:lineRule="auto"/>
        <w:contextualSpacing/>
      </w:pPr>
      <w:r>
        <w:t xml:space="preserve">     </w:t>
      </w:r>
      <w:r w:rsidR="0046443C">
        <w:t>Pandemic</w:t>
      </w:r>
      <w:r>
        <w:t xml:space="preserve">-related fraud was so easy to commit, it </w:t>
      </w:r>
      <w:r w:rsidR="00143691">
        <w:t>was even</w:t>
      </w:r>
      <w:r>
        <w:t xml:space="preserve"> done from jail.</w:t>
      </w:r>
      <w:r w:rsidR="00376660" w:rsidRPr="00376660">
        <w:t xml:space="preserve"> </w:t>
      </w:r>
      <w:r w:rsidR="00417646" w:rsidRPr="00376660">
        <w:t>In July 2021, a grand jury</w:t>
      </w:r>
      <w:r w:rsidR="005C1A75">
        <w:t xml:space="preserve"> </w:t>
      </w:r>
      <w:r w:rsidR="007C0D1E">
        <w:t>arrested</w:t>
      </w:r>
      <w:r w:rsidR="00417646" w:rsidRPr="00376660">
        <w:t xml:space="preserve"> </w:t>
      </w:r>
      <w:r w:rsidR="00A2371C" w:rsidRPr="00376660">
        <w:t xml:space="preserve">three </w:t>
      </w:r>
      <w:r w:rsidR="00417646" w:rsidRPr="00376660">
        <w:t xml:space="preserve">men for a scheme </w:t>
      </w:r>
      <w:r w:rsidR="00B90628">
        <w:t>designed to steal</w:t>
      </w:r>
      <w:r w:rsidR="00417646" w:rsidRPr="00376660">
        <w:t xml:space="preserve"> $1.4 million</w:t>
      </w:r>
      <w:r w:rsidR="001202F3">
        <w:t xml:space="preserve">, though two were already behind bars, </w:t>
      </w:r>
      <w:r w:rsidR="0046443C">
        <w:t>operating</w:t>
      </w:r>
      <w:r w:rsidR="001202F3">
        <w:t xml:space="preserve"> the scam from </w:t>
      </w:r>
      <w:r w:rsidR="00143691">
        <w:t>prison</w:t>
      </w:r>
      <w:r w:rsidR="001202F3">
        <w:t>. They</w:t>
      </w:r>
      <w:r w:rsidR="0046443C">
        <w:t xml:space="preserve"> ha</w:t>
      </w:r>
      <w:r w:rsidR="001202F3">
        <w:t>d</w:t>
      </w:r>
      <w:r w:rsidR="00417646" w:rsidRPr="00376660">
        <w:t xml:space="preserve"> </w:t>
      </w:r>
      <w:r w:rsidR="00B90628">
        <w:t xml:space="preserve">submitted </w:t>
      </w:r>
      <w:r w:rsidR="00417646" w:rsidRPr="00376660">
        <w:t xml:space="preserve">fraudulent unemployment claims in other inmates’ names to the California Employment Development Department. </w:t>
      </w:r>
      <w:r w:rsidR="00376660" w:rsidRPr="00376660">
        <w:t xml:space="preserve">The applications claimed the </w:t>
      </w:r>
      <w:r w:rsidR="00E1323D">
        <w:t>men</w:t>
      </w:r>
      <w:r w:rsidR="00376660" w:rsidRPr="00376660">
        <w:t xml:space="preserve"> had worked as retailers</w:t>
      </w:r>
      <w:r w:rsidR="00E1323D">
        <w:t xml:space="preserve"> and</w:t>
      </w:r>
      <w:r w:rsidR="00376660" w:rsidRPr="00376660">
        <w:t xml:space="preserve"> handymen before</w:t>
      </w:r>
      <w:r w:rsidR="000C52B1">
        <w:t xml:space="preserve"> pandemic</w:t>
      </w:r>
      <w:r w:rsidR="00376660" w:rsidRPr="00376660">
        <w:t xml:space="preserve">-related </w:t>
      </w:r>
      <w:proofErr w:type="gramStart"/>
      <w:r w:rsidR="00376660" w:rsidRPr="00376660">
        <w:t>layoffs, and</w:t>
      </w:r>
      <w:proofErr w:type="gramEnd"/>
      <w:r w:rsidR="00376660" w:rsidRPr="00376660">
        <w:t xml:space="preserve"> ha</w:t>
      </w:r>
      <w:r w:rsidR="00A2371C">
        <w:t>d</w:t>
      </w:r>
      <w:r w:rsidR="00376660" w:rsidRPr="00376660">
        <w:t xml:space="preserve"> been available to work (despite being in prison). </w:t>
      </w:r>
      <w:r w:rsidR="00417646" w:rsidRPr="00376660">
        <w:t>The men were charged with conspiracy to commit mail fraud and aggravated identity theft.</w:t>
      </w:r>
      <w:r w:rsidR="00376660">
        <w:rPr>
          <w:rStyle w:val="EndnoteReference"/>
        </w:rPr>
        <w:endnoteReference w:id="192"/>
      </w:r>
    </w:p>
    <w:p w14:paraId="43E618D5" w14:textId="6123C762" w:rsidR="00417646" w:rsidRPr="003A408D" w:rsidRDefault="00376660" w:rsidP="00417646">
      <w:pPr>
        <w:spacing w:line="480" w:lineRule="auto"/>
        <w:contextualSpacing/>
        <w:rPr>
          <w:color w:val="1F4E79" w:themeColor="accent1" w:themeShade="80"/>
        </w:rPr>
      </w:pPr>
      <w:r>
        <w:rPr>
          <w:color w:val="1F4E79" w:themeColor="accent1" w:themeShade="80"/>
        </w:rPr>
        <w:t xml:space="preserve">     </w:t>
      </w:r>
      <w:r w:rsidR="00417646" w:rsidRPr="00376660">
        <w:t xml:space="preserve">To avoid detection, the </w:t>
      </w:r>
      <w:r w:rsidR="008317AE">
        <w:t>prisoners</w:t>
      </w:r>
      <w:r w:rsidR="00417646" w:rsidRPr="00376660">
        <w:t xml:space="preserve"> </w:t>
      </w:r>
      <w:r w:rsidRPr="00376660">
        <w:t xml:space="preserve">had </w:t>
      </w:r>
      <w:r w:rsidR="00417646" w:rsidRPr="00376660">
        <w:t xml:space="preserve">created fake email accounts and used </w:t>
      </w:r>
      <w:r w:rsidRPr="00376660">
        <w:t xml:space="preserve">their friends’ </w:t>
      </w:r>
      <w:r w:rsidR="00417646" w:rsidRPr="00376660">
        <w:t xml:space="preserve">mailing addresses scattered throughout </w:t>
      </w:r>
      <w:r w:rsidR="00A2371C">
        <w:t>the state</w:t>
      </w:r>
      <w:r w:rsidR="00417646" w:rsidRPr="00376660">
        <w:t xml:space="preserve">. Some </w:t>
      </w:r>
      <w:r w:rsidR="00A2371C">
        <w:t xml:space="preserve">had </w:t>
      </w:r>
      <w:r w:rsidR="00417646" w:rsidRPr="00376660">
        <w:t xml:space="preserve">paid </w:t>
      </w:r>
      <w:r w:rsidRPr="00376660">
        <w:t xml:space="preserve">family and </w:t>
      </w:r>
      <w:r w:rsidR="00417646" w:rsidRPr="00376660">
        <w:t xml:space="preserve">friends up to $1,000 each to use their home addresses. </w:t>
      </w:r>
    </w:p>
    <w:p w14:paraId="0C0D5020" w14:textId="77777777" w:rsidR="0008585A" w:rsidRDefault="0008585A" w:rsidP="00DA02AE">
      <w:pPr>
        <w:spacing w:line="480" w:lineRule="auto"/>
        <w:contextualSpacing/>
      </w:pPr>
    </w:p>
    <w:p w14:paraId="68A21C87" w14:textId="0EA1FF56" w:rsidR="009C7F0D" w:rsidRDefault="00DA02AE" w:rsidP="009C7F0D">
      <w:pPr>
        <w:spacing w:line="480" w:lineRule="auto"/>
        <w:contextualSpacing/>
      </w:pPr>
      <w:r>
        <w:t xml:space="preserve">     </w:t>
      </w:r>
      <w:r w:rsidR="00D16D5F">
        <w:t>I</w:t>
      </w:r>
      <w:r w:rsidR="00220BD8">
        <w:t>n</w:t>
      </w:r>
      <w:r w:rsidR="00675565" w:rsidRPr="00062E17">
        <w:t xml:space="preserve"> our </w:t>
      </w:r>
      <w:r w:rsidR="0036454C">
        <w:t xml:space="preserve">own </w:t>
      </w:r>
      <w:r w:rsidR="004457E3">
        <w:t>i</w:t>
      </w:r>
      <w:r w:rsidR="00675565" w:rsidRPr="00062E17">
        <w:t xml:space="preserve">llustrious Miami, a manager for a </w:t>
      </w:r>
      <w:r w:rsidR="001A7A55">
        <w:t>top</w:t>
      </w:r>
      <w:r w:rsidR="00675565" w:rsidRPr="00062E17">
        <w:t xml:space="preserve"> national bank committed pandemic fraud using his own </w:t>
      </w:r>
      <w:r w:rsidR="008B20C7">
        <w:t>employer</w:t>
      </w:r>
      <w:r w:rsidR="00675565" w:rsidRPr="00062E17">
        <w:t xml:space="preserve"> as well as other</w:t>
      </w:r>
      <w:r w:rsidR="001A7A55">
        <w:t xml:space="preserve"> bank</w:t>
      </w:r>
      <w:r w:rsidR="00675565" w:rsidRPr="00062E17">
        <w:t xml:space="preserve">s. He was sentenced to </w:t>
      </w:r>
      <w:r w:rsidR="00062E17" w:rsidRPr="00062E17">
        <w:t>ten years</w:t>
      </w:r>
      <w:r w:rsidR="00675565" w:rsidRPr="00062E17">
        <w:t xml:space="preserve"> in prison for leading a conspiracy to defraud the Paycheck Protection Program (PPP), </w:t>
      </w:r>
      <w:r w:rsidR="008B20C7">
        <w:t xml:space="preserve">which </w:t>
      </w:r>
      <w:r w:rsidR="00F4167C">
        <w:t>we</w:t>
      </w:r>
      <w:r w:rsidR="008B20C7">
        <w:t xml:space="preserve">re </w:t>
      </w:r>
      <w:r w:rsidR="00675565" w:rsidRPr="00062E17">
        <w:t xml:space="preserve">loans to provide emergency financial assistance to millions of </w:t>
      </w:r>
      <w:r w:rsidR="00921302">
        <w:t>people</w:t>
      </w:r>
      <w:r w:rsidR="00675565" w:rsidRPr="00062E17">
        <w:t xml:space="preserve"> suffering economic hardships caused by the COVID-19 pandemic.  </w:t>
      </w:r>
    </w:p>
    <w:p w14:paraId="3D8373F9" w14:textId="1508C3B8" w:rsidR="00436354" w:rsidRDefault="00675565" w:rsidP="00436354">
      <w:pPr>
        <w:spacing w:line="480" w:lineRule="auto"/>
        <w:contextualSpacing/>
      </w:pPr>
      <w:r w:rsidRPr="00195875">
        <w:t xml:space="preserve">     The bank manager allegedly conspired with </w:t>
      </w:r>
      <w:r w:rsidR="00E1323D" w:rsidRPr="00195875">
        <w:t>friends</w:t>
      </w:r>
      <w:r w:rsidRPr="00195875">
        <w:t xml:space="preserve"> to submit over 90 fraudulent loan applications. They were submitted to two banks including </w:t>
      </w:r>
      <w:r w:rsidR="00FE3B0E">
        <w:t>his</w:t>
      </w:r>
      <w:r w:rsidRPr="00195875">
        <w:t xml:space="preserve"> own </w:t>
      </w:r>
      <w:r w:rsidR="00921302">
        <w:t>company</w:t>
      </w:r>
      <w:r w:rsidRPr="00195875">
        <w:t xml:space="preserve"> and his previous </w:t>
      </w:r>
      <w:r w:rsidR="003A105D">
        <w:t>employer</w:t>
      </w:r>
      <w:r w:rsidRPr="00195875">
        <w:t xml:space="preserve">, another national bank. They attempted to defraud the programs out of </w:t>
      </w:r>
      <w:r w:rsidR="003A105D" w:rsidRPr="00195875">
        <w:t>nearly</w:t>
      </w:r>
      <w:r w:rsidRPr="00195875">
        <w:t xml:space="preserve"> $25 million. They had succeeded in collecting about $15 million, and the investigation recovered about $800,000.</w:t>
      </w:r>
      <w:r w:rsidRPr="00195875">
        <w:rPr>
          <w:rStyle w:val="EndnoteReference"/>
          <w:rFonts w:eastAsia="Calibri"/>
        </w:rPr>
        <w:endnoteReference w:id="193"/>
      </w:r>
    </w:p>
    <w:p w14:paraId="211D6D2F" w14:textId="429ED740" w:rsidR="00675565" w:rsidRPr="00DA75B1" w:rsidRDefault="00AC69FE" w:rsidP="00436354">
      <w:pPr>
        <w:spacing w:line="480" w:lineRule="auto"/>
        <w:contextualSpacing/>
      </w:pPr>
      <w:r>
        <w:t xml:space="preserve">     The</w:t>
      </w:r>
      <w:r w:rsidR="00FE3B0E">
        <w:t xml:space="preserve"> manager</w:t>
      </w:r>
      <w:r w:rsidR="00675565" w:rsidRPr="00DA75B1">
        <w:t xml:space="preserve"> pled guilty to one count of conspiracy to commit wire fraud. </w:t>
      </w:r>
      <w:r w:rsidR="0098602F" w:rsidRPr="00DA75B1">
        <w:t>His accomplices</w:t>
      </w:r>
      <w:r w:rsidR="00675565" w:rsidRPr="00DA75B1">
        <w:t xml:space="preserve"> </w:t>
      </w:r>
      <w:r w:rsidR="00DA75B1" w:rsidRPr="00DA75B1">
        <w:t>also</w:t>
      </w:r>
      <w:r w:rsidR="00675565" w:rsidRPr="00DA75B1">
        <w:t xml:space="preserve"> pled guilty for their roles in the conspiracy and </w:t>
      </w:r>
      <w:r w:rsidR="00DA75B1" w:rsidRPr="00DA75B1">
        <w:t xml:space="preserve">were </w:t>
      </w:r>
      <w:r w:rsidR="00675565" w:rsidRPr="00DA75B1">
        <w:t>also sentenced to prison.</w:t>
      </w:r>
    </w:p>
    <w:p w14:paraId="3A23B405" w14:textId="7D3638FC" w:rsidR="0008585A" w:rsidRPr="00C46472" w:rsidRDefault="00675565" w:rsidP="0008585A">
      <w:pPr>
        <w:spacing w:line="480" w:lineRule="auto"/>
        <w:contextualSpacing/>
      </w:pPr>
      <w:r w:rsidRPr="00F44130">
        <w:t xml:space="preserve">     The case was investigated by the Attorney General’s COVID-19 Fraud Enforcement Task Force. </w:t>
      </w:r>
      <w:r w:rsidR="0008585A" w:rsidRPr="00F433BA">
        <w:t xml:space="preserve">According to Federal Trade Commission, </w:t>
      </w:r>
      <w:r w:rsidR="0008585A">
        <w:t>o</w:t>
      </w:r>
      <w:r w:rsidR="0008585A" w:rsidRPr="00F433BA">
        <w:t xml:space="preserve">ver </w:t>
      </w:r>
      <w:r w:rsidR="00F94CE4">
        <w:t>9</w:t>
      </w:r>
      <w:r w:rsidR="000D24C5">
        <w:t>10,400</w:t>
      </w:r>
      <w:r w:rsidR="0008585A" w:rsidRPr="00F433BA">
        <w:t xml:space="preserve"> consumer complaints</w:t>
      </w:r>
      <w:r w:rsidR="00EC0EDD">
        <w:t xml:space="preserve"> </w:t>
      </w:r>
      <w:r w:rsidR="0008585A">
        <w:t xml:space="preserve">had been received </w:t>
      </w:r>
      <w:r w:rsidR="0008585A" w:rsidRPr="00F433BA">
        <w:t xml:space="preserve">as of </w:t>
      </w:r>
      <w:r w:rsidR="004D0D7F">
        <w:t>September</w:t>
      </w:r>
      <w:r w:rsidR="0008585A" w:rsidRPr="00F433BA">
        <w:t xml:space="preserve"> 2023. Over 71 percent involved fraud or identity theft. The total fraud loss </w:t>
      </w:r>
      <w:r w:rsidR="0008585A">
        <w:t>amounted to</w:t>
      </w:r>
      <w:r w:rsidR="0008585A" w:rsidRPr="00F433BA">
        <w:t xml:space="preserve"> $1.</w:t>
      </w:r>
      <w:r w:rsidR="000D24C5">
        <w:t>10</w:t>
      </w:r>
      <w:r w:rsidR="0008585A" w:rsidRPr="00F433BA">
        <w:t xml:space="preserve"> billion, with a median fraud loss of $4</w:t>
      </w:r>
      <w:r w:rsidR="00495070">
        <w:t>6</w:t>
      </w:r>
      <w:r w:rsidR="000D24C5">
        <w:t>5</w:t>
      </w:r>
      <w:r w:rsidR="0008585A" w:rsidRPr="00F433BA">
        <w:t>.</w:t>
      </w:r>
      <w:r w:rsidR="0008585A" w:rsidRPr="00F433BA">
        <w:rPr>
          <w:rStyle w:val="EndnoteReference"/>
        </w:rPr>
        <w:endnoteReference w:id="194"/>
      </w:r>
      <w:r w:rsidR="0008585A" w:rsidRPr="00F433BA">
        <w:t xml:space="preserve"> </w:t>
      </w:r>
    </w:p>
    <w:p w14:paraId="1FD1682F" w14:textId="77777777" w:rsidR="00377153" w:rsidRPr="00C46472" w:rsidRDefault="00377153" w:rsidP="0008585A">
      <w:pPr>
        <w:spacing w:line="480" w:lineRule="auto"/>
        <w:contextualSpacing/>
      </w:pPr>
    </w:p>
    <w:p w14:paraId="59FC8330" w14:textId="5AE1467E" w:rsidR="0083043E" w:rsidRDefault="009D206D" w:rsidP="0018592A">
      <w:pPr>
        <w:spacing w:line="480" w:lineRule="auto"/>
        <w:contextualSpacing/>
      </w:pPr>
      <w:r w:rsidRPr="00C46472">
        <w:t xml:space="preserve">     </w:t>
      </w:r>
      <w:r w:rsidR="00F44130" w:rsidRPr="00C46472">
        <w:t>Though COVID-19 may be considered</w:t>
      </w:r>
      <w:r w:rsidR="00F4167C">
        <w:t xml:space="preserve"> on</w:t>
      </w:r>
      <w:r w:rsidR="00F44130" w:rsidRPr="00C46472">
        <w:t xml:space="preserve"> </w:t>
      </w:r>
      <w:r w:rsidR="004D0D7F">
        <w:t>pause,</w:t>
      </w:r>
      <w:r w:rsidR="00F44130" w:rsidRPr="00C46472">
        <w:t xml:space="preserve"> pandemic-related fraud will be investigated for years. </w:t>
      </w:r>
      <w:r w:rsidR="00DA02AE" w:rsidRPr="00C46472">
        <w:t xml:space="preserve">The Office of the Attorney General </w:t>
      </w:r>
      <w:r w:rsidR="00314328" w:rsidRPr="00C46472">
        <w:t>created the</w:t>
      </w:r>
      <w:r w:rsidR="00DA02AE" w:rsidRPr="00C46472">
        <w:t xml:space="preserve"> National Rapid Response Strike Force</w:t>
      </w:r>
      <w:r w:rsidR="00314328" w:rsidRPr="00C46472">
        <w:t xml:space="preserve"> which include</w:t>
      </w:r>
      <w:r w:rsidR="00B81D2C" w:rsidRPr="00C46472">
        <w:t>s</w:t>
      </w:r>
      <w:r w:rsidR="00DA02AE" w:rsidRPr="00C46472">
        <w:t xml:space="preserve"> prosecutors </w:t>
      </w:r>
      <w:r w:rsidR="00DA02AE" w:rsidRPr="009B1F3F">
        <w:t xml:space="preserve">dedicated to large-scale </w:t>
      </w:r>
      <w:r w:rsidR="00E16057">
        <w:t xml:space="preserve">pandemic </w:t>
      </w:r>
      <w:r w:rsidR="00DA02AE" w:rsidRPr="009B1F3F">
        <w:t xml:space="preserve">fraud. In 2021 they filed 281 indictments against 444 defendants who jointly billed insurers over $1.7 billion. They obtained </w:t>
      </w:r>
      <w:r w:rsidR="00DA02AE" w:rsidRPr="009B1F3F">
        <w:lastRenderedPageBreak/>
        <w:t xml:space="preserve">288 guilty pleas and litigated 23 jury trials, resulting in guilty verdicts against 21 defendants. They imprisoned 175 defendants, with an average sentence of over 49 months. </w:t>
      </w:r>
      <w:r w:rsidR="00DA02AE" w:rsidRPr="009B1F3F">
        <w:rPr>
          <w:rStyle w:val="EndnoteReference"/>
        </w:rPr>
        <w:endnoteReference w:id="195"/>
      </w:r>
    </w:p>
    <w:p w14:paraId="714E4BE5" w14:textId="77777777" w:rsidR="00E16057" w:rsidRDefault="0083043E" w:rsidP="0018592A">
      <w:pPr>
        <w:spacing w:line="480" w:lineRule="auto"/>
        <w:contextualSpacing/>
      </w:pPr>
      <w:r>
        <w:t xml:space="preserve">     </w:t>
      </w:r>
    </w:p>
    <w:p w14:paraId="0D55C34D" w14:textId="73550FED" w:rsidR="00A75B98" w:rsidRDefault="00E16057" w:rsidP="0018592A">
      <w:pPr>
        <w:spacing w:line="480" w:lineRule="auto"/>
        <w:contextualSpacing/>
      </w:pPr>
      <w:r>
        <w:t xml:space="preserve">     </w:t>
      </w:r>
      <w:r w:rsidR="00AE3CDF" w:rsidRPr="00AE3CDF">
        <w:t xml:space="preserve">Like chameleons that change colors to acclimate to their environments, criminals’ tactics to commit fraud will always adapt to </w:t>
      </w:r>
      <w:r w:rsidR="00CE2702">
        <w:t>the</w:t>
      </w:r>
      <w:r w:rsidR="00AE3CDF" w:rsidRPr="00AE3CDF">
        <w:t xml:space="preserve"> headlines. They modify their practices as new economic and health issues arise worldwide. They will be better prepared for the next crisis –as will investigators.</w:t>
      </w:r>
    </w:p>
    <w:p w14:paraId="57E9DEF0" w14:textId="683A5AD2" w:rsidR="00A75B98" w:rsidRDefault="00A75B98">
      <w:r>
        <w:br w:type="page"/>
      </w:r>
      <w:r>
        <w:lastRenderedPageBreak/>
        <w:tab/>
      </w:r>
    </w:p>
    <w:p w14:paraId="747A3F19" w14:textId="77777777" w:rsidR="00A75B98" w:rsidRDefault="00A75B98"/>
    <w:p w14:paraId="20ACABCA" w14:textId="77777777" w:rsidR="00A75B98" w:rsidRDefault="00A75B98"/>
    <w:p w14:paraId="11C44096" w14:textId="77777777" w:rsidR="00A75B98" w:rsidRDefault="00A75B98"/>
    <w:p w14:paraId="3E8E92A0" w14:textId="77777777" w:rsidR="00A75B98" w:rsidRDefault="00A75B98"/>
    <w:p w14:paraId="3971A301" w14:textId="77777777" w:rsidR="00A75B98" w:rsidRDefault="00A75B98"/>
    <w:p w14:paraId="19CC306E" w14:textId="77777777" w:rsidR="00A75B98" w:rsidRDefault="00A75B98"/>
    <w:p w14:paraId="1D111F3B" w14:textId="421F0C94" w:rsidR="00A75B98" w:rsidRDefault="00A75B98" w:rsidP="00767419">
      <w:pPr>
        <w:pStyle w:val="Heading2"/>
        <w:jc w:val="center"/>
      </w:pPr>
      <w:bookmarkStart w:id="160" w:name="_Toc153552994"/>
      <w:r>
        <w:t>Chapter Thirty-Nine</w:t>
      </w:r>
      <w:bookmarkEnd w:id="160"/>
    </w:p>
    <w:p w14:paraId="2B9CB5C7" w14:textId="6C9F4FDE" w:rsidR="00A75B98" w:rsidRPr="00F34033" w:rsidRDefault="00A75B98" w:rsidP="00767419">
      <w:pPr>
        <w:pStyle w:val="Heading2"/>
        <w:jc w:val="center"/>
      </w:pPr>
      <w:bookmarkStart w:id="161" w:name="_Toc153552995"/>
      <w:r w:rsidRPr="00F34033">
        <w:t>And In the End</w:t>
      </w:r>
      <w:r w:rsidR="00A17A85" w:rsidRPr="00F34033">
        <w:t>…</w:t>
      </w:r>
      <w:bookmarkEnd w:id="161"/>
    </w:p>
    <w:p w14:paraId="19FB8BE7" w14:textId="77777777" w:rsidR="00C65C93" w:rsidRDefault="00C65C93" w:rsidP="00A75B98">
      <w:pPr>
        <w:jc w:val="center"/>
        <w:rPr>
          <w:color w:val="FF0000"/>
        </w:rPr>
      </w:pPr>
    </w:p>
    <w:p w14:paraId="28053749" w14:textId="77777777" w:rsidR="007434EE" w:rsidRDefault="007434EE" w:rsidP="00A75B98">
      <w:pPr>
        <w:jc w:val="center"/>
        <w:rPr>
          <w:color w:val="FF0000"/>
        </w:rPr>
      </w:pPr>
    </w:p>
    <w:p w14:paraId="6316AF32" w14:textId="77777777" w:rsidR="00686CAF" w:rsidRDefault="00C65C93" w:rsidP="00686CAF">
      <w:pPr>
        <w:jc w:val="center"/>
      </w:pPr>
      <w:r w:rsidRPr="00A17A85">
        <w:t>“</w:t>
      </w:r>
      <w:r w:rsidR="00686CAF" w:rsidRPr="00686CAF">
        <w:t xml:space="preserve">It is good to have an end to journey towards; </w:t>
      </w:r>
    </w:p>
    <w:p w14:paraId="565137BF" w14:textId="494A0D30" w:rsidR="00C65C93" w:rsidRPr="00A17A85" w:rsidRDefault="00686CAF" w:rsidP="00686CAF">
      <w:pPr>
        <w:jc w:val="center"/>
      </w:pPr>
      <w:r w:rsidRPr="00686CAF">
        <w:t>but it is the journey that matters, in the end</w:t>
      </w:r>
      <w:r w:rsidR="00C65C93" w:rsidRPr="00A17A85">
        <w:t>.”</w:t>
      </w:r>
    </w:p>
    <w:p w14:paraId="1F43572B" w14:textId="61AA295F" w:rsidR="00AD53A3" w:rsidRPr="00A17A85" w:rsidRDefault="00AD53A3" w:rsidP="00A75B98">
      <w:pPr>
        <w:jc w:val="center"/>
      </w:pPr>
      <w:r w:rsidRPr="00A17A85">
        <w:t>–</w:t>
      </w:r>
      <w:r w:rsidR="00686CAF">
        <w:t>Ernest Hemingway</w:t>
      </w:r>
    </w:p>
    <w:p w14:paraId="61672BA8" w14:textId="77777777" w:rsidR="0018592A" w:rsidRDefault="0018592A" w:rsidP="0018592A">
      <w:pPr>
        <w:spacing w:line="480" w:lineRule="auto"/>
        <w:contextualSpacing/>
      </w:pPr>
    </w:p>
    <w:p w14:paraId="4A27DAB7" w14:textId="77777777" w:rsidR="00644304" w:rsidRDefault="00644304" w:rsidP="00332C50">
      <w:pPr>
        <w:spacing w:line="480" w:lineRule="auto"/>
        <w:contextualSpacing/>
      </w:pPr>
    </w:p>
    <w:p w14:paraId="7E46BE81" w14:textId="00EBA9D0" w:rsidR="004B1FCA" w:rsidRPr="00E40E9B" w:rsidRDefault="002743C4" w:rsidP="00332C50">
      <w:pPr>
        <w:spacing w:line="480" w:lineRule="auto"/>
        <w:contextualSpacing/>
      </w:pPr>
      <w:r w:rsidRPr="00E40E9B">
        <w:t xml:space="preserve">Around 2021, just as the pandemic was considering the notion of winding down, </w:t>
      </w:r>
      <w:r w:rsidR="00B83402" w:rsidRPr="00E40E9B">
        <w:t xml:space="preserve">it was time </w:t>
      </w:r>
      <w:r w:rsidR="00203A87" w:rsidRPr="00E40E9B">
        <w:t xml:space="preserve">to </w:t>
      </w:r>
      <w:r w:rsidR="00B83402" w:rsidRPr="00E40E9B">
        <w:t xml:space="preserve">move on from </w:t>
      </w:r>
      <w:r w:rsidR="00AC4688" w:rsidRPr="00E40E9B">
        <w:t>my career</w:t>
      </w:r>
      <w:r w:rsidR="00DF6DAA" w:rsidRPr="00E40E9B">
        <w:t xml:space="preserve"> at </w:t>
      </w:r>
      <w:r w:rsidR="00294C06" w:rsidRPr="00E40E9B">
        <w:t xml:space="preserve">one of the largest </w:t>
      </w:r>
      <w:r w:rsidR="00451140" w:rsidRPr="00E40E9B">
        <w:t xml:space="preserve">insurance carriers in the </w:t>
      </w:r>
      <w:r w:rsidR="00E76D49" w:rsidRPr="00E40E9B">
        <w:t>U.S.</w:t>
      </w:r>
      <w:r w:rsidR="00294C06" w:rsidRPr="00E40E9B">
        <w:t xml:space="preserve"> </w:t>
      </w:r>
    </w:p>
    <w:p w14:paraId="2AF417F7" w14:textId="7E3E008C" w:rsidR="007D5885" w:rsidRPr="00BF1DB9" w:rsidRDefault="004B1FCA" w:rsidP="00332C50">
      <w:pPr>
        <w:spacing w:line="480" w:lineRule="auto"/>
        <w:contextualSpacing/>
      </w:pPr>
      <w:r>
        <w:rPr>
          <w:color w:val="1F4E79" w:themeColor="accent1" w:themeShade="80"/>
        </w:rPr>
        <w:t xml:space="preserve">     </w:t>
      </w:r>
      <w:r w:rsidR="00BF6DF4" w:rsidRPr="00C266AA">
        <w:t xml:space="preserve">Thirty years had </w:t>
      </w:r>
      <w:r w:rsidR="00BF48AB">
        <w:t>passed</w:t>
      </w:r>
      <w:r w:rsidR="00BF6DF4" w:rsidRPr="00C266AA">
        <w:t xml:space="preserve"> in </w:t>
      </w:r>
      <w:r w:rsidR="008241F0" w:rsidRPr="00C266AA">
        <w:t>the</w:t>
      </w:r>
      <w:r w:rsidR="00BF6DF4" w:rsidRPr="00C266AA">
        <w:t xml:space="preserve"> </w:t>
      </w:r>
      <w:r w:rsidR="00BF6DF4" w:rsidRPr="00BF1DB9">
        <w:t xml:space="preserve">blink of </w:t>
      </w:r>
      <w:r w:rsidR="008241F0" w:rsidRPr="00BF1DB9">
        <w:t>an</w:t>
      </w:r>
      <w:r w:rsidR="00BF6DF4" w:rsidRPr="00BF1DB9">
        <w:t xml:space="preserve"> eye</w:t>
      </w:r>
      <w:r w:rsidRPr="00BF1DB9">
        <w:t>.</w:t>
      </w:r>
      <w:r w:rsidR="00BF6DF4" w:rsidRPr="00BF1DB9">
        <w:t xml:space="preserve"> </w:t>
      </w:r>
      <w:r w:rsidR="004E0FC8" w:rsidRPr="00BF1DB9">
        <w:t xml:space="preserve">Twenty-five of those years </w:t>
      </w:r>
      <w:r w:rsidR="007A4CB2">
        <w:t>had been</w:t>
      </w:r>
      <w:r w:rsidR="004E0FC8" w:rsidRPr="00BF1DB9">
        <w:t xml:space="preserve"> in the Special Investigation Unit</w:t>
      </w:r>
      <w:r w:rsidR="001707E4">
        <w:t xml:space="preserve">, with over twenty of them </w:t>
      </w:r>
      <w:r w:rsidR="004E0FC8" w:rsidRPr="00BF1DB9">
        <w:t xml:space="preserve">leading many wonderful and diverse SIU teams. </w:t>
      </w:r>
      <w:r w:rsidRPr="00BF1DB9">
        <w:t xml:space="preserve">I had </w:t>
      </w:r>
      <w:r w:rsidR="00DC58C2" w:rsidRPr="00BF1DB9">
        <w:t xml:space="preserve">begun </w:t>
      </w:r>
      <w:r w:rsidR="00291DD3" w:rsidRPr="00BF1DB9">
        <w:t xml:space="preserve">my odyssey </w:t>
      </w:r>
      <w:r w:rsidR="00DC58C2" w:rsidRPr="00BF1DB9">
        <w:t>as</w:t>
      </w:r>
      <w:r w:rsidRPr="00BF1DB9">
        <w:t xml:space="preserve"> </w:t>
      </w:r>
      <w:r w:rsidR="005B5EBD" w:rsidRPr="00BF1DB9">
        <w:t xml:space="preserve">a </w:t>
      </w:r>
      <w:r w:rsidR="00624469" w:rsidRPr="00BF1DB9">
        <w:t>wide-eye</w:t>
      </w:r>
      <w:r w:rsidR="00A73C0B" w:rsidRPr="00BF1DB9">
        <w:t>d</w:t>
      </w:r>
      <w:r w:rsidR="005B5EBD" w:rsidRPr="00BF1DB9">
        <w:t xml:space="preserve"> young man</w:t>
      </w:r>
      <w:r w:rsidR="00A73C0B" w:rsidRPr="00BF1DB9">
        <w:t>; who</w:t>
      </w:r>
      <w:r w:rsidRPr="00BF1DB9">
        <w:t xml:space="preserve"> </w:t>
      </w:r>
      <w:r w:rsidR="00441EBF" w:rsidRPr="00BF1DB9">
        <w:t xml:space="preserve">then </w:t>
      </w:r>
      <w:r w:rsidRPr="00BF1DB9">
        <w:t>met the love of my life</w:t>
      </w:r>
      <w:r w:rsidR="00A73C0B" w:rsidRPr="00BF1DB9">
        <w:t xml:space="preserve"> (</w:t>
      </w:r>
      <w:r w:rsidR="001707E4">
        <w:t xml:space="preserve">successful </w:t>
      </w:r>
      <w:r w:rsidR="007A4CB2">
        <w:t xml:space="preserve">flirting </w:t>
      </w:r>
      <w:r w:rsidR="00AB6BDC" w:rsidRPr="00BF1DB9">
        <w:t xml:space="preserve">at a law office </w:t>
      </w:r>
      <w:r w:rsidR="00A73C0B" w:rsidRPr="00BF1DB9">
        <w:t>on the job);</w:t>
      </w:r>
      <w:r w:rsidRPr="00BF1DB9">
        <w:t xml:space="preserve"> </w:t>
      </w:r>
      <w:r w:rsidR="004D05F0" w:rsidRPr="00BF1DB9">
        <w:t>which resulted in</w:t>
      </w:r>
      <w:r w:rsidR="00C90F59" w:rsidRPr="00BF1DB9">
        <w:t xml:space="preserve"> </w:t>
      </w:r>
      <w:r w:rsidRPr="00BF1DB9">
        <w:t xml:space="preserve">three </w:t>
      </w:r>
      <w:r w:rsidR="00DC58C2" w:rsidRPr="00BF1DB9">
        <w:t>children</w:t>
      </w:r>
      <w:r w:rsidRPr="00BF1DB9">
        <w:t xml:space="preserve"> </w:t>
      </w:r>
      <w:r w:rsidR="00DC58C2" w:rsidRPr="00BF1DB9">
        <w:t xml:space="preserve">who </w:t>
      </w:r>
      <w:r w:rsidR="004D05F0" w:rsidRPr="00BF1DB9">
        <w:t>have sprouted</w:t>
      </w:r>
      <w:r w:rsidR="00DC58C2" w:rsidRPr="00BF1DB9">
        <w:t xml:space="preserve"> into amazing adults. </w:t>
      </w:r>
    </w:p>
    <w:p w14:paraId="1AFCE9DC" w14:textId="3CF204F7" w:rsidR="00E612FE" w:rsidRPr="00BF1DB9" w:rsidRDefault="007D5885" w:rsidP="00332C50">
      <w:pPr>
        <w:spacing w:line="480" w:lineRule="auto"/>
        <w:contextualSpacing/>
      </w:pPr>
      <w:r w:rsidRPr="00BF1DB9">
        <w:t xml:space="preserve">     To paint a visual of </w:t>
      </w:r>
      <w:r w:rsidR="00522FEB" w:rsidRPr="00BF1DB9">
        <w:t xml:space="preserve">my career’s span, </w:t>
      </w:r>
      <w:r w:rsidR="00527E4B" w:rsidRPr="00BF1DB9">
        <w:t>on day-one I</w:t>
      </w:r>
      <w:r w:rsidR="00856F81" w:rsidRPr="00BF1DB9">
        <w:t xml:space="preserve"> was</w:t>
      </w:r>
      <w:r w:rsidR="00527E4B" w:rsidRPr="00BF1DB9">
        <w:t xml:space="preserve"> given a</w:t>
      </w:r>
      <w:r w:rsidR="00522FEB" w:rsidRPr="00BF1DB9">
        <w:t xml:space="preserve"> </w:t>
      </w:r>
      <w:r w:rsidR="00707169">
        <w:t>pager</w:t>
      </w:r>
      <w:r w:rsidR="00522FEB" w:rsidRPr="00BF1DB9">
        <w:t xml:space="preserve"> </w:t>
      </w:r>
      <w:r w:rsidR="00527E4B" w:rsidRPr="00BF1DB9">
        <w:t>for my belt</w:t>
      </w:r>
      <w:r w:rsidR="00CF125E" w:rsidRPr="00BF1DB9">
        <w:t xml:space="preserve">. </w:t>
      </w:r>
      <w:r w:rsidR="00C75F00" w:rsidRPr="00BF1DB9">
        <w:t>If</w:t>
      </w:r>
      <w:r w:rsidR="00A1450A" w:rsidRPr="00BF1DB9">
        <w:t xml:space="preserve"> my boss </w:t>
      </w:r>
      <w:r w:rsidR="00A1450A" w:rsidRPr="00BF1DB9">
        <w:rPr>
          <w:i/>
          <w:iCs/>
        </w:rPr>
        <w:t>beeped</w:t>
      </w:r>
      <w:r w:rsidR="00A1450A" w:rsidRPr="00BF1DB9">
        <w:t xml:space="preserve"> me, I’d</w:t>
      </w:r>
      <w:r w:rsidR="00522FEB" w:rsidRPr="00BF1DB9">
        <w:t xml:space="preserve"> have to </w:t>
      </w:r>
      <w:r w:rsidR="00997C0F" w:rsidRPr="00BF1DB9">
        <w:t xml:space="preserve">find a </w:t>
      </w:r>
      <w:r w:rsidR="008C531F">
        <w:t xml:space="preserve">safe, functional </w:t>
      </w:r>
      <w:r w:rsidR="00997C0F" w:rsidRPr="00BF1DB9">
        <w:t>payphone in the middle of Opa</w:t>
      </w:r>
      <w:r w:rsidR="00157ABD" w:rsidRPr="00BF1DB9">
        <w:t>-</w:t>
      </w:r>
      <w:r w:rsidR="00997C0F" w:rsidRPr="00BF1DB9">
        <w:t>Locka to call him back.</w:t>
      </w:r>
      <w:r w:rsidR="00157ABD" w:rsidRPr="00BF1DB9">
        <w:t xml:space="preserve"> </w:t>
      </w:r>
      <w:r w:rsidR="00F67E0D" w:rsidRPr="00BF1DB9">
        <w:t xml:space="preserve">We </w:t>
      </w:r>
      <w:r w:rsidR="004528C2">
        <w:t>progressed</w:t>
      </w:r>
      <w:r w:rsidR="00F67E0D" w:rsidRPr="00BF1DB9">
        <w:t xml:space="preserve"> to </w:t>
      </w:r>
      <w:r w:rsidR="001A5CAF">
        <w:t xml:space="preserve">giant </w:t>
      </w:r>
      <w:r w:rsidR="00157ABD" w:rsidRPr="00BF1DB9">
        <w:t>brick phone</w:t>
      </w:r>
      <w:r w:rsidR="00E064C5" w:rsidRPr="00BF1DB9">
        <w:t>s</w:t>
      </w:r>
      <w:r w:rsidR="00424EE6">
        <w:t xml:space="preserve"> that</w:t>
      </w:r>
      <w:r w:rsidR="00157ABD" w:rsidRPr="00BF1DB9">
        <w:t xml:space="preserve"> looked cool </w:t>
      </w:r>
      <w:r w:rsidR="001115CE" w:rsidRPr="00BF1DB9">
        <w:t>on my</w:t>
      </w:r>
      <w:r w:rsidR="00157ABD" w:rsidRPr="00BF1DB9">
        <w:t xml:space="preserve"> </w:t>
      </w:r>
      <w:r w:rsidR="001A5CAF">
        <w:t xml:space="preserve">Fort Lauderdale </w:t>
      </w:r>
      <w:r w:rsidR="00157ABD" w:rsidRPr="00BF1DB9">
        <w:t>happy</w:t>
      </w:r>
      <w:r w:rsidR="004D18EB">
        <w:t>-</w:t>
      </w:r>
      <w:r w:rsidR="00157ABD" w:rsidRPr="00BF1DB9">
        <w:t>hour table</w:t>
      </w:r>
      <w:r w:rsidR="00BA7946" w:rsidRPr="00BF1DB9">
        <w:t xml:space="preserve">. </w:t>
      </w:r>
      <w:r w:rsidR="00F67E0D" w:rsidRPr="00BF1DB9">
        <w:t xml:space="preserve">Then </w:t>
      </w:r>
      <w:r w:rsidR="00A1450A" w:rsidRPr="00BF1DB9">
        <w:t>g</w:t>
      </w:r>
      <w:r w:rsidR="00CE264A" w:rsidRPr="00BF1DB9">
        <w:t>raduat</w:t>
      </w:r>
      <w:r w:rsidR="00F67E0D" w:rsidRPr="00BF1DB9">
        <w:t>ed</w:t>
      </w:r>
      <w:r w:rsidR="00CE264A" w:rsidRPr="00BF1DB9">
        <w:t xml:space="preserve"> to </w:t>
      </w:r>
      <w:r w:rsidR="00A57822" w:rsidRPr="00BF1DB9">
        <w:t>the flip phone</w:t>
      </w:r>
      <w:r w:rsidR="00A80B70" w:rsidRPr="00BF1DB9">
        <w:t xml:space="preserve">, which made it easier to do </w:t>
      </w:r>
      <w:r w:rsidR="002B79E3">
        <w:t xml:space="preserve">my classic </w:t>
      </w:r>
      <w:r w:rsidR="006D4EF3" w:rsidRPr="00BF1DB9">
        <w:t>Captain Kirk impression</w:t>
      </w:r>
      <w:r w:rsidR="00E71C2A">
        <w:t>s</w:t>
      </w:r>
      <w:r w:rsidR="003F61D0" w:rsidRPr="00BF1DB9">
        <w:t xml:space="preserve">, </w:t>
      </w:r>
      <w:r w:rsidR="003F61D0" w:rsidRPr="00BF1DB9">
        <w:rPr>
          <w:i/>
          <w:iCs/>
        </w:rPr>
        <w:t>beam me up</w:t>
      </w:r>
      <w:r w:rsidR="00311CE3" w:rsidRPr="00BF1DB9">
        <w:rPr>
          <w:i/>
          <w:iCs/>
        </w:rPr>
        <w:t xml:space="preserve"> Scotty</w:t>
      </w:r>
      <w:r w:rsidR="003F61D0" w:rsidRPr="00BF1DB9">
        <w:rPr>
          <w:i/>
          <w:iCs/>
        </w:rPr>
        <w:t>.</w:t>
      </w:r>
      <w:r w:rsidR="003F61D0" w:rsidRPr="00BF1DB9">
        <w:t xml:space="preserve"> T</w:t>
      </w:r>
      <w:r w:rsidR="00CE264A" w:rsidRPr="00BF1DB9">
        <w:t>hen</w:t>
      </w:r>
      <w:r w:rsidR="00BA7946" w:rsidRPr="00BF1DB9">
        <w:t xml:space="preserve"> on to</w:t>
      </w:r>
      <w:r w:rsidR="00A57822" w:rsidRPr="00BF1DB9">
        <w:t xml:space="preserve"> smart phones where we could </w:t>
      </w:r>
      <w:r w:rsidR="00CF125E" w:rsidRPr="00BF1DB9">
        <w:t>research our targets</w:t>
      </w:r>
      <w:r w:rsidR="00391164">
        <w:t xml:space="preserve">, </w:t>
      </w:r>
      <w:r w:rsidR="008C531F">
        <w:t xml:space="preserve">access records </w:t>
      </w:r>
      <w:r w:rsidR="00391164">
        <w:t xml:space="preserve">and take photos </w:t>
      </w:r>
      <w:r w:rsidR="00CF125E" w:rsidRPr="00BF1DB9">
        <w:t>from</w:t>
      </w:r>
      <w:r w:rsidR="00311CE3" w:rsidRPr="00BF1DB9">
        <w:t xml:space="preserve"> anywhere in</w:t>
      </w:r>
      <w:r w:rsidR="00CF125E" w:rsidRPr="00BF1DB9">
        <w:t xml:space="preserve"> the field</w:t>
      </w:r>
      <w:r w:rsidR="009109ED">
        <w:t xml:space="preserve"> at any time</w:t>
      </w:r>
      <w:r w:rsidR="00CF125E" w:rsidRPr="00BF1DB9">
        <w:t>.</w:t>
      </w:r>
      <w:r w:rsidR="00E612FE" w:rsidRPr="00BF1DB9">
        <w:t xml:space="preserve">     </w:t>
      </w:r>
    </w:p>
    <w:p w14:paraId="75CAF989" w14:textId="091EFF69" w:rsidR="00633BDA" w:rsidRPr="006E1165" w:rsidRDefault="007A7A61" w:rsidP="007A7A61">
      <w:pPr>
        <w:spacing w:line="480" w:lineRule="auto"/>
        <w:contextualSpacing/>
      </w:pPr>
      <w:r w:rsidRPr="00CB77C0">
        <w:rPr>
          <w:color w:val="1F4E79" w:themeColor="accent1" w:themeShade="80"/>
        </w:rPr>
        <w:lastRenderedPageBreak/>
        <w:t xml:space="preserve">     </w:t>
      </w:r>
      <w:r w:rsidR="00E612FE" w:rsidRPr="006E1165">
        <w:t>As the preceding chapters have illustrated, there was never a boring day</w:t>
      </w:r>
      <w:r w:rsidR="0079300C">
        <w:t>.</w:t>
      </w:r>
      <w:r w:rsidR="00E612FE" w:rsidRPr="006E1165">
        <w:t xml:space="preserve"> </w:t>
      </w:r>
      <w:r w:rsidR="00DA2AF6">
        <w:t>And</w:t>
      </w:r>
      <w:r w:rsidR="00E612FE" w:rsidRPr="006E1165">
        <w:t xml:space="preserve"> my collaboration in the world of insurance </w:t>
      </w:r>
      <w:r w:rsidR="00D95B16">
        <w:t>crimes</w:t>
      </w:r>
      <w:r w:rsidR="00E612FE" w:rsidRPr="006E1165">
        <w:t xml:space="preserve"> was far from over.</w:t>
      </w:r>
      <w:r w:rsidR="0067048F" w:rsidRPr="006E1165">
        <w:t xml:space="preserve"> </w:t>
      </w:r>
    </w:p>
    <w:p w14:paraId="008CD3AD" w14:textId="4A00D9D6" w:rsidR="006970CE" w:rsidRPr="008E1AD3" w:rsidRDefault="00633BDA" w:rsidP="007A7A61">
      <w:pPr>
        <w:spacing w:line="480" w:lineRule="auto"/>
        <w:contextualSpacing/>
      </w:pPr>
      <w:r w:rsidRPr="008E1AD3">
        <w:t xml:space="preserve">     </w:t>
      </w:r>
      <w:r w:rsidR="00BC4CA7" w:rsidRPr="008E1AD3">
        <w:t xml:space="preserve">It </w:t>
      </w:r>
      <w:r w:rsidR="00FD75EA" w:rsidRPr="008E1AD3">
        <w:t>seem</w:t>
      </w:r>
      <w:r w:rsidR="00667BA7" w:rsidRPr="008E1AD3">
        <w:t>ed</w:t>
      </w:r>
      <w:r w:rsidR="00FD75EA" w:rsidRPr="008E1AD3">
        <w:t xml:space="preserve"> I </w:t>
      </w:r>
      <w:r w:rsidR="00BC4CA7" w:rsidRPr="008E1AD3">
        <w:t xml:space="preserve">had collected a few </w:t>
      </w:r>
      <w:r w:rsidR="004D18EB">
        <w:t>amusing</w:t>
      </w:r>
      <w:r w:rsidR="00CB77C0" w:rsidRPr="008E1AD3">
        <w:t xml:space="preserve"> </w:t>
      </w:r>
      <w:r w:rsidR="00BC4CA7" w:rsidRPr="008E1AD3">
        <w:t xml:space="preserve">stories. </w:t>
      </w:r>
      <w:r w:rsidR="00B51DDB" w:rsidRPr="008E1AD3">
        <w:t xml:space="preserve">I discovered </w:t>
      </w:r>
      <w:r w:rsidR="002F45A0">
        <w:t xml:space="preserve">insurance </w:t>
      </w:r>
      <w:r w:rsidR="00B51DDB" w:rsidRPr="008E1AD3">
        <w:t>cr</w:t>
      </w:r>
      <w:r w:rsidR="00B9783F">
        <w:t>im</w:t>
      </w:r>
      <w:r w:rsidR="002F45A0">
        <w:t>es</w:t>
      </w:r>
      <w:r w:rsidR="00B51DDB" w:rsidRPr="008E1AD3">
        <w:t xml:space="preserve"> were considered interesting to the masses. I had no idea; it </w:t>
      </w:r>
      <w:r w:rsidR="009C611E">
        <w:t xml:space="preserve">was </w:t>
      </w:r>
      <w:r w:rsidR="00B51DDB" w:rsidRPr="008E1AD3">
        <w:t xml:space="preserve">just </w:t>
      </w:r>
      <w:r w:rsidR="009C611E">
        <w:t>part of the</w:t>
      </w:r>
      <w:r w:rsidR="00B51DDB" w:rsidRPr="008E1AD3">
        <w:t xml:space="preserve"> job. </w:t>
      </w:r>
      <w:r w:rsidR="00644304" w:rsidRPr="008E1AD3">
        <w:t xml:space="preserve">As </w:t>
      </w:r>
      <w:r w:rsidR="002D745B" w:rsidRPr="008E1AD3">
        <w:t xml:space="preserve">my </w:t>
      </w:r>
      <w:r w:rsidR="00814A6D" w:rsidRPr="008E1AD3">
        <w:t xml:space="preserve">magazine </w:t>
      </w:r>
      <w:r w:rsidR="002D745B" w:rsidRPr="008E1AD3">
        <w:t xml:space="preserve">articles and </w:t>
      </w:r>
      <w:r w:rsidR="00644304" w:rsidRPr="008E1AD3">
        <w:t>word of mouth</w:t>
      </w:r>
      <w:r w:rsidR="00B80E71" w:rsidRPr="008E1AD3">
        <w:t xml:space="preserve"> </w:t>
      </w:r>
      <w:r w:rsidR="002D745B" w:rsidRPr="008E1AD3">
        <w:t>spread</w:t>
      </w:r>
      <w:r w:rsidR="00644304" w:rsidRPr="008E1AD3">
        <w:t xml:space="preserve">, I was invited to </w:t>
      </w:r>
      <w:r w:rsidR="00814A6D" w:rsidRPr="008E1AD3">
        <w:t>speak</w:t>
      </w:r>
      <w:r w:rsidR="00644304" w:rsidRPr="008E1AD3">
        <w:t xml:space="preserve"> about </w:t>
      </w:r>
      <w:r w:rsidR="00CF488E" w:rsidRPr="008E1AD3">
        <w:t xml:space="preserve">creative </w:t>
      </w:r>
      <w:r w:rsidR="00644304" w:rsidRPr="008E1AD3">
        <w:t xml:space="preserve">insurance crimes at conferences in Los Angeles, Las Vegas, Atlanta, Palm Beach and </w:t>
      </w:r>
      <w:r w:rsidR="00C63E88">
        <w:t xml:space="preserve">the University of </w:t>
      </w:r>
      <w:r w:rsidR="005002FF">
        <w:t>Missouri</w:t>
      </w:r>
      <w:r w:rsidR="00644304" w:rsidRPr="008E1AD3">
        <w:t xml:space="preserve">. </w:t>
      </w:r>
    </w:p>
    <w:p w14:paraId="5B41BE90" w14:textId="4F7D9A84" w:rsidR="00305016" w:rsidRDefault="006970CE" w:rsidP="00305016">
      <w:pPr>
        <w:spacing w:line="480" w:lineRule="auto"/>
        <w:contextualSpacing/>
      </w:pPr>
      <w:r w:rsidRPr="009C7C93">
        <w:t xml:space="preserve">     </w:t>
      </w:r>
      <w:r w:rsidR="00B51DDB" w:rsidRPr="009C7C93">
        <w:t>The public</w:t>
      </w:r>
      <w:r w:rsidR="0018676E" w:rsidRPr="009C7C93">
        <w:t xml:space="preserve"> appreciate</w:t>
      </w:r>
      <w:r w:rsidR="00B5082F">
        <w:t>s</w:t>
      </w:r>
      <w:r w:rsidR="0018676E" w:rsidRPr="009C7C93">
        <w:t xml:space="preserve"> the stories</w:t>
      </w:r>
      <w:r w:rsidR="00F97FBA" w:rsidRPr="009C7C93">
        <w:t xml:space="preserve"> because </w:t>
      </w:r>
      <w:r w:rsidR="002F5604">
        <w:t xml:space="preserve">all of them </w:t>
      </w:r>
      <w:r w:rsidR="00B5082F">
        <w:t>a</w:t>
      </w:r>
      <w:r w:rsidR="002F5604">
        <w:t>re</w:t>
      </w:r>
      <w:r w:rsidR="007E09D5">
        <w:t xml:space="preserve"> </w:t>
      </w:r>
      <w:r w:rsidR="00F97FBA" w:rsidRPr="009C7C93">
        <w:t>consumers and it</w:t>
      </w:r>
      <w:r w:rsidR="00B5082F">
        <w:t>’</w:t>
      </w:r>
      <w:r w:rsidR="00F97FBA" w:rsidRPr="009C7C93">
        <w:t>s their money going out the door.</w:t>
      </w:r>
      <w:r w:rsidR="00F4022B" w:rsidRPr="009C7C93">
        <w:t xml:space="preserve"> </w:t>
      </w:r>
      <w:r w:rsidR="00BE2E2B" w:rsidRPr="009C7C93">
        <w:t xml:space="preserve">Insurance professionals enjoy the cases to </w:t>
      </w:r>
      <w:r w:rsidR="00CF488E" w:rsidRPr="009C7C93">
        <w:t>enhance</w:t>
      </w:r>
      <w:r w:rsidR="00BE2E2B" w:rsidRPr="009C7C93">
        <w:t xml:space="preserve"> their awareness and </w:t>
      </w:r>
      <w:r w:rsidR="00F450AE">
        <w:t>strategies</w:t>
      </w:r>
      <w:r w:rsidR="00BE2E2B" w:rsidRPr="009C7C93">
        <w:t>.</w:t>
      </w:r>
      <w:r w:rsidR="0026717F" w:rsidRPr="009C7C93">
        <w:t xml:space="preserve"> Law enforcement </w:t>
      </w:r>
      <w:r w:rsidR="00B5082F">
        <w:t>is always</w:t>
      </w:r>
      <w:r w:rsidR="004418B3" w:rsidRPr="009C7C93">
        <w:t xml:space="preserve"> intrigued</w:t>
      </w:r>
      <w:r w:rsidR="0026717F" w:rsidRPr="009C7C93">
        <w:t xml:space="preserve"> </w:t>
      </w:r>
      <w:r w:rsidR="004451DC" w:rsidRPr="009C7C93">
        <w:t>how</w:t>
      </w:r>
      <w:r w:rsidR="0026717F" w:rsidRPr="009C7C93">
        <w:t xml:space="preserve"> our interests overlap and </w:t>
      </w:r>
      <w:r w:rsidR="004451DC" w:rsidRPr="009C7C93">
        <w:t>we c</w:t>
      </w:r>
      <w:r w:rsidR="00F340AB" w:rsidRPr="009C7C93">
        <w:t>ould</w:t>
      </w:r>
      <w:r w:rsidR="004451DC" w:rsidRPr="009C7C93">
        <w:t xml:space="preserve"> be</w:t>
      </w:r>
      <w:r w:rsidR="00F04EC4" w:rsidRPr="009C7C93">
        <w:t xml:space="preserve"> resources for each other’s investigations.</w:t>
      </w:r>
      <w:r w:rsidR="00814A6D" w:rsidRPr="009C7C93">
        <w:t xml:space="preserve"> As the cliché goes, knowledge is power. Understanding the schemes is truly </w:t>
      </w:r>
      <w:r w:rsidR="00814A6D" w:rsidRPr="006C4A80">
        <w:t>the first step in identifying and avoiding them.</w:t>
      </w:r>
    </w:p>
    <w:p w14:paraId="05BE42FB" w14:textId="77777777" w:rsidR="00305016" w:rsidRDefault="00305016" w:rsidP="00305016">
      <w:pPr>
        <w:spacing w:line="480" w:lineRule="auto"/>
        <w:contextualSpacing/>
      </w:pPr>
    </w:p>
    <w:p w14:paraId="3ECA8D28" w14:textId="515EDC50" w:rsidR="00403742" w:rsidRDefault="00305016" w:rsidP="00403742">
      <w:pPr>
        <w:spacing w:line="480" w:lineRule="auto"/>
        <w:contextualSpacing/>
      </w:pPr>
      <w:r>
        <w:t xml:space="preserve">     </w:t>
      </w:r>
      <w:r w:rsidR="00644304" w:rsidRPr="006C4A80">
        <w:t>I discovered a</w:t>
      </w:r>
      <w:r w:rsidR="00B85423" w:rsidRPr="006C4A80">
        <w:t xml:space="preserve"> group</w:t>
      </w:r>
      <w:r w:rsidR="00644304" w:rsidRPr="006C4A80">
        <w:t xml:space="preserve"> that miraculously combined </w:t>
      </w:r>
      <w:r w:rsidR="00741FBD" w:rsidRPr="006C4A80">
        <w:t xml:space="preserve">fiction writing with my </w:t>
      </w:r>
      <w:r w:rsidR="000C3DE2" w:rsidRPr="006C4A80">
        <w:t>day job</w:t>
      </w:r>
      <w:r w:rsidR="00644304" w:rsidRPr="006C4A80">
        <w:t xml:space="preserve">. The </w:t>
      </w:r>
      <w:r w:rsidR="00196113" w:rsidRPr="006C4A80">
        <w:t xml:space="preserve">Public Safety Writer’s Association </w:t>
      </w:r>
      <w:r w:rsidR="00196113">
        <w:t>(</w:t>
      </w:r>
      <w:r w:rsidR="00644304" w:rsidRPr="006C4A80">
        <w:t>PSWA) is a group of law enforcement and first responders who are also authors</w:t>
      </w:r>
      <w:r w:rsidR="005D374E" w:rsidRPr="006C4A80">
        <w:t>. Their</w:t>
      </w:r>
      <w:r w:rsidR="00644304" w:rsidRPr="006C4A80">
        <w:t xml:space="preserve"> mission is accuracy in crime fiction</w:t>
      </w:r>
      <w:r w:rsidR="00741FBD" w:rsidRPr="006C4A80">
        <w:t xml:space="preserve"> –</w:t>
      </w:r>
      <w:r w:rsidR="00196113">
        <w:t xml:space="preserve">and </w:t>
      </w:r>
      <w:r w:rsidR="00741FBD" w:rsidRPr="006C4A80">
        <w:t xml:space="preserve">who </w:t>
      </w:r>
      <w:r w:rsidR="00644304" w:rsidRPr="006C4A80">
        <w:t xml:space="preserve">would know better than them? </w:t>
      </w:r>
      <w:r w:rsidR="005D374E" w:rsidRPr="006C4A80">
        <w:t>Members also</w:t>
      </w:r>
      <w:r w:rsidR="00644304" w:rsidRPr="006C4A80">
        <w:t xml:space="preserve"> include former FBI and CIA agents. </w:t>
      </w:r>
      <w:r w:rsidR="00B2401A" w:rsidRPr="006C4A80">
        <w:t>I</w:t>
      </w:r>
      <w:r w:rsidR="00644304" w:rsidRPr="006C4A80">
        <w:t>t was like a dream organization</w:t>
      </w:r>
      <w:r w:rsidR="00B2401A" w:rsidRPr="006C4A80">
        <w:t>;</w:t>
      </w:r>
      <w:r w:rsidR="00644304" w:rsidRPr="006C4A80">
        <w:t xml:space="preserve"> I could </w:t>
      </w:r>
      <w:r w:rsidR="00906937" w:rsidRPr="006C4A80">
        <w:t>actual</w:t>
      </w:r>
      <w:r w:rsidR="00FB1FAB" w:rsidRPr="006C4A80">
        <w:t xml:space="preserve">ly </w:t>
      </w:r>
      <w:r w:rsidR="00644304" w:rsidRPr="006C4A80">
        <w:t xml:space="preserve">discuss terrorist plot ideas with </w:t>
      </w:r>
      <w:r w:rsidR="00B908B5" w:rsidRPr="006C4A80">
        <w:t xml:space="preserve">former </w:t>
      </w:r>
      <w:r w:rsidR="00E24F75" w:rsidRPr="006C4A80">
        <w:t xml:space="preserve">FBI and </w:t>
      </w:r>
      <w:r w:rsidR="00644304" w:rsidRPr="006C4A80">
        <w:t>CIA agent</w:t>
      </w:r>
      <w:r w:rsidR="00E24F75" w:rsidRPr="006C4A80">
        <w:t>s</w:t>
      </w:r>
      <w:r w:rsidR="00644304" w:rsidRPr="006C4A80">
        <w:t>?</w:t>
      </w:r>
      <w:r w:rsidR="00FB1FAB" w:rsidRPr="006C4A80">
        <w:t xml:space="preserve"> </w:t>
      </w:r>
      <w:r w:rsidR="00FD1ADB" w:rsidRPr="006C4A80">
        <w:t xml:space="preserve">The answer </w:t>
      </w:r>
      <w:r w:rsidR="001B7F23">
        <w:t>wa</w:t>
      </w:r>
      <w:r w:rsidR="00FD1ADB" w:rsidRPr="006C4A80">
        <w:t>s yes and I did</w:t>
      </w:r>
      <w:r w:rsidR="00406198" w:rsidRPr="006C4A80">
        <w:t>. I</w:t>
      </w:r>
      <w:r w:rsidR="00FB1FAB" w:rsidRPr="006C4A80">
        <w:t xml:space="preserve">t helped </w:t>
      </w:r>
      <w:r w:rsidR="0071355E" w:rsidRPr="006C4A80">
        <w:t xml:space="preserve">with </w:t>
      </w:r>
      <w:r w:rsidR="00FB1FAB" w:rsidRPr="006C4A80">
        <w:t xml:space="preserve">the accuracy of my fifth thriller, </w:t>
      </w:r>
      <w:r w:rsidR="00FB1FAB" w:rsidRPr="006C4A80">
        <w:rPr>
          <w:i/>
          <w:iCs/>
        </w:rPr>
        <w:t>Don’t Be Home for Christmas</w:t>
      </w:r>
      <w:r w:rsidR="00E24F75" w:rsidRPr="006C4A80">
        <w:t>,</w:t>
      </w:r>
      <w:r w:rsidR="001C4927" w:rsidRPr="006C4A80">
        <w:t xml:space="preserve"> where </w:t>
      </w:r>
      <w:r w:rsidR="004D18EB">
        <w:t xml:space="preserve">(spoiler) </w:t>
      </w:r>
      <w:r w:rsidR="001C4927" w:rsidRPr="006C4A80">
        <w:t>a terrorist</w:t>
      </w:r>
      <w:r w:rsidR="00A602A4" w:rsidRPr="006C4A80">
        <w:t xml:space="preserve"> hides </w:t>
      </w:r>
      <w:r w:rsidR="00A602A4" w:rsidRPr="007615D2">
        <w:t>a dirty bomb in</w:t>
      </w:r>
      <w:r w:rsidR="00406198" w:rsidRPr="007615D2">
        <w:t>side</w:t>
      </w:r>
      <w:r w:rsidR="00A602A4" w:rsidRPr="007615D2">
        <w:t xml:space="preserve"> the New Years ball in Times Square</w:t>
      </w:r>
      <w:r w:rsidR="004D18EB">
        <w:t>.</w:t>
      </w:r>
    </w:p>
    <w:p w14:paraId="25A05E60" w14:textId="3B8AAA31" w:rsidR="00644304" w:rsidRPr="007615D2" w:rsidRDefault="00644304" w:rsidP="00403742">
      <w:pPr>
        <w:spacing w:line="480" w:lineRule="auto"/>
        <w:contextualSpacing/>
      </w:pPr>
      <w:r w:rsidRPr="007615D2">
        <w:t xml:space="preserve">     Mike Black, a </w:t>
      </w:r>
      <w:r w:rsidR="006C4A80" w:rsidRPr="007615D2">
        <w:t xml:space="preserve">PSWA </w:t>
      </w:r>
      <w:r w:rsidRPr="007615D2">
        <w:t>board member, author and former Chicago cop, told me they</w:t>
      </w:r>
      <w:r w:rsidR="0065283A">
        <w:t xml:space="preserve"> ha</w:t>
      </w:r>
      <w:r w:rsidRPr="007615D2">
        <w:t>d never had anyone talk about insurance crimes, “It</w:t>
      </w:r>
      <w:r w:rsidR="004D3D2A">
        <w:t xml:space="preserve"> woul</w:t>
      </w:r>
      <w:r w:rsidRPr="007615D2">
        <w:t xml:space="preserve">d be new territory…” I was invited to speak on panels </w:t>
      </w:r>
      <w:r w:rsidR="004D3D2A">
        <w:t xml:space="preserve">for </w:t>
      </w:r>
      <w:r w:rsidRPr="007615D2">
        <w:t xml:space="preserve">four years at their annual conferences in Las Vegas, with a full lecture “Creative </w:t>
      </w:r>
      <w:r w:rsidRPr="007615D2">
        <w:lastRenderedPageBreak/>
        <w:t>Crimes” in 2022. I got to discuss my favorite topics in my favorite conference city.</w:t>
      </w:r>
      <w:r w:rsidR="001F62AA" w:rsidRPr="007615D2">
        <w:t xml:space="preserve"> I</w:t>
      </w:r>
      <w:r w:rsidR="00BA7CC4" w:rsidRPr="007615D2">
        <w:t>’</w:t>
      </w:r>
      <w:r w:rsidR="001206C3" w:rsidRPr="007615D2">
        <w:t>ve</w:t>
      </w:r>
      <w:r w:rsidR="001F62AA" w:rsidRPr="007615D2">
        <w:t xml:space="preserve"> met </w:t>
      </w:r>
      <w:r w:rsidR="00143BB1">
        <w:t>many</w:t>
      </w:r>
      <w:r w:rsidR="001F62AA" w:rsidRPr="007615D2">
        <w:t xml:space="preserve"> friendly authors in the </w:t>
      </w:r>
      <w:r w:rsidR="00BA7CC4" w:rsidRPr="007615D2">
        <w:t>group</w:t>
      </w:r>
      <w:r w:rsidR="001F62AA" w:rsidRPr="007615D2">
        <w:t xml:space="preserve">, and we’ve helped each other with </w:t>
      </w:r>
      <w:r w:rsidR="00844056" w:rsidRPr="007615D2">
        <w:t>plot</w:t>
      </w:r>
      <w:r w:rsidR="009C2A21" w:rsidRPr="007615D2">
        <w:t xml:space="preserve"> idea</w:t>
      </w:r>
      <w:r w:rsidR="00844056" w:rsidRPr="007615D2">
        <w:t>s and accuracy.</w:t>
      </w:r>
    </w:p>
    <w:p w14:paraId="6029CF73" w14:textId="15563FEA" w:rsidR="00924B09" w:rsidRDefault="00924B09" w:rsidP="00644304">
      <w:pPr>
        <w:pStyle w:val="contentsegment"/>
        <w:spacing w:line="480" w:lineRule="auto"/>
        <w:contextualSpacing/>
        <w:rPr>
          <w:color w:val="1F4E79" w:themeColor="accent1" w:themeShade="80"/>
        </w:rPr>
      </w:pPr>
      <w:r w:rsidRPr="00D41EAA">
        <w:t xml:space="preserve">     In 2023, I was </w:t>
      </w:r>
      <w:r w:rsidR="00731DCF" w:rsidRPr="00D41EAA">
        <w:t>fortunate</w:t>
      </w:r>
      <w:r w:rsidRPr="00D41EAA">
        <w:t xml:space="preserve"> to be invited by the editor of </w:t>
      </w:r>
      <w:r w:rsidR="000810FA" w:rsidRPr="00D41EAA">
        <w:rPr>
          <w:i/>
          <w:iCs/>
        </w:rPr>
        <w:t>Claims Magazine</w:t>
      </w:r>
      <w:r w:rsidR="000810FA" w:rsidRPr="00D41EAA">
        <w:t xml:space="preserve"> to be a keynote speaker </w:t>
      </w:r>
      <w:r w:rsidR="00C32B52">
        <w:t xml:space="preserve">at </w:t>
      </w:r>
      <w:r w:rsidR="0045338E">
        <w:t>their</w:t>
      </w:r>
      <w:r w:rsidR="00C32B52">
        <w:t xml:space="preserve"> litigation and claims conference </w:t>
      </w:r>
      <w:r w:rsidR="000810FA" w:rsidRPr="00D41EAA">
        <w:t>in Las Vegas</w:t>
      </w:r>
      <w:r w:rsidR="007615D2" w:rsidRPr="00D41EAA">
        <w:t xml:space="preserve">. </w:t>
      </w:r>
      <w:r w:rsidR="00394C0A" w:rsidRPr="00D41EAA">
        <w:t xml:space="preserve">She asked if I </w:t>
      </w:r>
      <w:r w:rsidR="00E3673C">
        <w:t>w</w:t>
      </w:r>
      <w:r w:rsidR="00394C0A" w:rsidRPr="00D41EAA">
        <w:t xml:space="preserve">ould </w:t>
      </w:r>
      <w:r w:rsidR="00D41EAA">
        <w:t>discuss</w:t>
      </w:r>
      <w:r w:rsidR="00E00732" w:rsidRPr="00D41EAA">
        <w:t xml:space="preserve"> my </w:t>
      </w:r>
      <w:r w:rsidR="002F22E9" w:rsidRPr="00D41EAA">
        <w:t xml:space="preserve">strangest </w:t>
      </w:r>
      <w:r w:rsidR="00E00732" w:rsidRPr="00D41EAA">
        <w:t>“</w:t>
      </w:r>
      <w:r w:rsidR="00D361E0" w:rsidRPr="00D41EAA">
        <w:t xml:space="preserve">believe it or not” cases. </w:t>
      </w:r>
      <w:r w:rsidR="00BF3F40" w:rsidRPr="00D41EAA">
        <w:t>My response</w:t>
      </w:r>
      <w:r w:rsidR="00C92C26" w:rsidRPr="00D41EAA">
        <w:t xml:space="preserve"> was a resounding </w:t>
      </w:r>
      <w:r w:rsidR="004D6FD9" w:rsidRPr="00D41EAA">
        <w:t xml:space="preserve">yes. </w:t>
      </w:r>
      <w:r w:rsidR="004D6FD9" w:rsidRPr="00471B1B">
        <w:t>A</w:t>
      </w:r>
      <w:r w:rsidR="00194025" w:rsidRPr="00471B1B">
        <w:t xml:space="preserve">s </w:t>
      </w:r>
      <w:r w:rsidR="00814165" w:rsidRPr="00471B1B">
        <w:t>you</w:t>
      </w:r>
      <w:r w:rsidR="00194025" w:rsidRPr="00471B1B">
        <w:t xml:space="preserve"> </w:t>
      </w:r>
      <w:r w:rsidR="00F64D2B">
        <w:t>might</w:t>
      </w:r>
      <w:r w:rsidR="00194025" w:rsidRPr="00471B1B">
        <w:t xml:space="preserve"> predict, th</w:t>
      </w:r>
      <w:r w:rsidR="00814165" w:rsidRPr="00471B1B">
        <w:t>e lecture</w:t>
      </w:r>
      <w:r w:rsidR="00194025" w:rsidRPr="00471B1B">
        <w:t xml:space="preserve"> included</w:t>
      </w:r>
      <w:r w:rsidR="00451407" w:rsidRPr="00471B1B">
        <w:t xml:space="preserve"> one</w:t>
      </w:r>
      <w:r w:rsidR="007B02BE" w:rsidRPr="00471B1B">
        <w:t xml:space="preserve"> “exploding corpse</w:t>
      </w:r>
      <w:r w:rsidR="00501392" w:rsidRPr="00471B1B">
        <w:t>,”</w:t>
      </w:r>
      <w:r w:rsidR="007B02BE" w:rsidRPr="00471B1B">
        <w:t xml:space="preserve"> the </w:t>
      </w:r>
      <w:r w:rsidR="00A91A46" w:rsidRPr="00471B1B">
        <w:t>infamous</w:t>
      </w:r>
      <w:r w:rsidR="00814165" w:rsidRPr="00471B1B">
        <w:t xml:space="preserve"> </w:t>
      </w:r>
      <w:r w:rsidR="007B02BE" w:rsidRPr="00471B1B">
        <w:t xml:space="preserve">B-Girls, </w:t>
      </w:r>
      <w:r w:rsidR="00BA0BF4" w:rsidRPr="00471B1B">
        <w:t>Santeria</w:t>
      </w:r>
      <w:r w:rsidR="00DB6E38" w:rsidRPr="00471B1B">
        <w:t xml:space="preserve"> </w:t>
      </w:r>
      <w:r w:rsidR="00BA0BF4" w:rsidRPr="00471B1B">
        <w:t xml:space="preserve">rituals gone wrong, and </w:t>
      </w:r>
      <w:r w:rsidR="007B02BE" w:rsidRPr="00471B1B">
        <w:t>pulling cars from canals</w:t>
      </w:r>
      <w:r w:rsidR="00DB6E38" w:rsidRPr="00471B1B">
        <w:t xml:space="preserve"> </w:t>
      </w:r>
      <w:r w:rsidR="00A3500B" w:rsidRPr="00471B1B">
        <w:t>with at least</w:t>
      </w:r>
      <w:r w:rsidR="002156B8" w:rsidRPr="00471B1B">
        <w:t xml:space="preserve"> </w:t>
      </w:r>
      <w:r w:rsidR="00DB6E38" w:rsidRPr="00471B1B">
        <w:t>one skeleton.</w:t>
      </w:r>
      <w:r w:rsidR="00E00732" w:rsidRPr="00471B1B">
        <w:t xml:space="preserve"> </w:t>
      </w:r>
      <w:r w:rsidR="00DB6E38" w:rsidRPr="00471B1B">
        <w:t>The crowd approached me after</w:t>
      </w:r>
      <w:r w:rsidR="00D41EAA" w:rsidRPr="00471B1B">
        <w:t>wards</w:t>
      </w:r>
      <w:r w:rsidR="00DB6E38" w:rsidRPr="00471B1B">
        <w:t xml:space="preserve"> with questions and tales of their own.</w:t>
      </w:r>
      <w:r w:rsidR="00E103CC" w:rsidRPr="00471B1B">
        <w:t xml:space="preserve"> </w:t>
      </w:r>
      <w:r w:rsidR="002156B8" w:rsidRPr="00471B1B">
        <w:t>Having my wife along for the ride, i</w:t>
      </w:r>
      <w:r w:rsidR="00FB3D8F" w:rsidRPr="00471B1B">
        <w:t xml:space="preserve">t was </w:t>
      </w:r>
      <w:r w:rsidR="00E103CC" w:rsidRPr="00471B1B">
        <w:t>as fun as it gets.</w:t>
      </w:r>
    </w:p>
    <w:p w14:paraId="10E06F39" w14:textId="77777777" w:rsidR="00F04EC4" w:rsidRPr="00AE35FD" w:rsidRDefault="00F04EC4" w:rsidP="00644304">
      <w:pPr>
        <w:pStyle w:val="contentsegment"/>
        <w:spacing w:line="480" w:lineRule="auto"/>
        <w:contextualSpacing/>
      </w:pPr>
    </w:p>
    <w:p w14:paraId="32E8B5CB" w14:textId="396A1CB1" w:rsidR="00FF5FA8" w:rsidRPr="00AE35FD" w:rsidRDefault="00BC368B" w:rsidP="00644304">
      <w:pPr>
        <w:pStyle w:val="contentsegment"/>
        <w:spacing w:line="480" w:lineRule="auto"/>
        <w:contextualSpacing/>
      </w:pPr>
      <w:r w:rsidRPr="00AE35FD">
        <w:t xml:space="preserve">     As for the SIU industry, </w:t>
      </w:r>
      <w:r w:rsidR="003303DC" w:rsidRPr="00AE35FD">
        <w:t xml:space="preserve">new </w:t>
      </w:r>
      <w:r w:rsidR="009B3CA8" w:rsidRPr="00AE35FD">
        <w:t xml:space="preserve">schemes and strategies </w:t>
      </w:r>
      <w:r w:rsidR="00B377CD" w:rsidRPr="00AE35FD">
        <w:t>ha</w:t>
      </w:r>
      <w:r w:rsidR="006F1DAD" w:rsidRPr="00AE35FD">
        <w:t xml:space="preserve">ve </w:t>
      </w:r>
      <w:r w:rsidR="00876CCC" w:rsidRPr="00AE35FD">
        <w:t>forged</w:t>
      </w:r>
      <w:r w:rsidR="00B0411F" w:rsidRPr="00AE35FD">
        <w:t xml:space="preserve"> on</w:t>
      </w:r>
      <w:r w:rsidR="000B2ADA" w:rsidRPr="00AE35FD">
        <w:t xml:space="preserve">. </w:t>
      </w:r>
      <w:r w:rsidR="00C93D79" w:rsidRPr="00AE35FD">
        <w:t>T</w:t>
      </w:r>
      <w:r w:rsidR="000B2ADA" w:rsidRPr="00AE35FD">
        <w:t>he pandemic had accelerated a</w:t>
      </w:r>
      <w:r w:rsidR="00E44AD7" w:rsidRPr="00AE35FD">
        <w:t xml:space="preserve"> </w:t>
      </w:r>
      <w:r w:rsidR="0013226A" w:rsidRPr="00AE35FD">
        <w:t xml:space="preserve">shift </w:t>
      </w:r>
      <w:r w:rsidR="00A20B40">
        <w:t xml:space="preserve">that was </w:t>
      </w:r>
      <w:r w:rsidR="00F1081D" w:rsidRPr="00AE35FD">
        <w:t xml:space="preserve">already occurring </w:t>
      </w:r>
      <w:r w:rsidR="0013226A" w:rsidRPr="00AE35FD">
        <w:t xml:space="preserve">in the industry: working from </w:t>
      </w:r>
      <w:r w:rsidR="00923A9F" w:rsidRPr="00AE35FD">
        <w:t>centralized</w:t>
      </w:r>
      <w:r w:rsidR="0013226A" w:rsidRPr="00AE35FD">
        <w:t xml:space="preserve"> locations</w:t>
      </w:r>
      <w:r w:rsidR="00393D5E" w:rsidRPr="00AE35FD">
        <w:t xml:space="preserve"> versus</w:t>
      </w:r>
      <w:r w:rsidR="008F0AF4">
        <w:t xml:space="preserve"> being</w:t>
      </w:r>
      <w:r w:rsidR="00393D5E" w:rsidRPr="00AE35FD">
        <w:t xml:space="preserve"> “on the road.”</w:t>
      </w:r>
      <w:r w:rsidR="0013226A" w:rsidRPr="00AE35FD">
        <w:t xml:space="preserve"> </w:t>
      </w:r>
      <w:r w:rsidR="008641C5">
        <w:t xml:space="preserve">We </w:t>
      </w:r>
      <w:r w:rsidR="00612568" w:rsidRPr="00AE35FD">
        <w:t>ha</w:t>
      </w:r>
      <w:r w:rsidR="00393D5E" w:rsidRPr="00AE35FD">
        <w:t xml:space="preserve">d </w:t>
      </w:r>
      <w:r w:rsidR="00622D89" w:rsidRPr="00AE35FD">
        <w:t>already</w:t>
      </w:r>
      <w:r w:rsidR="00FC344B" w:rsidRPr="00AE35FD">
        <w:t xml:space="preserve"> </w:t>
      </w:r>
      <w:r w:rsidR="004D18EB">
        <w:t>seen</w:t>
      </w:r>
      <w:r w:rsidR="00FC344B" w:rsidRPr="00AE35FD">
        <w:t xml:space="preserve"> </w:t>
      </w:r>
      <w:r w:rsidR="00FF5FA8" w:rsidRPr="00AE35FD">
        <w:t xml:space="preserve">SIU teams </w:t>
      </w:r>
      <w:r w:rsidR="00FC344B" w:rsidRPr="00AE35FD">
        <w:t>move</w:t>
      </w:r>
      <w:r w:rsidR="00FF5FA8" w:rsidRPr="00AE35FD">
        <w:t xml:space="preserve"> from field investigators to desk investigators</w:t>
      </w:r>
      <w:r w:rsidR="00FC344B" w:rsidRPr="00AE35FD">
        <w:t>, and now t</w:t>
      </w:r>
      <w:r w:rsidR="00FD0DC8" w:rsidRPr="00AE35FD">
        <w:t>o v</w:t>
      </w:r>
      <w:r w:rsidR="00FF5FA8" w:rsidRPr="00AE35FD">
        <w:t xml:space="preserve">irtual investigators. </w:t>
      </w:r>
    </w:p>
    <w:p w14:paraId="0D0F3FDE" w14:textId="6088C190" w:rsidR="004017B3" w:rsidRDefault="00FD0DC8" w:rsidP="00644304">
      <w:pPr>
        <w:pStyle w:val="contentsegment"/>
        <w:spacing w:line="480" w:lineRule="auto"/>
        <w:contextualSpacing/>
      </w:pPr>
      <w:r w:rsidRPr="00605E8B">
        <w:t xml:space="preserve">     </w:t>
      </w:r>
      <w:r w:rsidR="00633DFB">
        <w:t>Our company had not initially mastered the balance between desk and virtual work</w:t>
      </w:r>
      <w:r w:rsidR="004017B3">
        <w:t xml:space="preserve">. For example, I had to </w:t>
      </w:r>
      <w:r w:rsidR="00965659">
        <w:t>commute</w:t>
      </w:r>
      <w:r w:rsidR="004017B3">
        <w:t xml:space="preserve"> an hour each way to Miami to lead a virtual team working from their homes. The COVID pandemic quickly resolved that inefficiency, and the industry learned a lot.</w:t>
      </w:r>
    </w:p>
    <w:p w14:paraId="25E98C57" w14:textId="0D912608" w:rsidR="00BC368B" w:rsidRDefault="004017B3" w:rsidP="00644304">
      <w:pPr>
        <w:pStyle w:val="contentsegment"/>
        <w:spacing w:line="480" w:lineRule="auto"/>
        <w:contextualSpacing/>
      </w:pPr>
      <w:r>
        <w:t xml:space="preserve">     </w:t>
      </w:r>
      <w:r w:rsidR="00317441" w:rsidRPr="00605E8B">
        <w:t xml:space="preserve">The notion of </w:t>
      </w:r>
      <w:r w:rsidR="00317441" w:rsidRPr="00605E8B">
        <w:rPr>
          <w:i/>
          <w:iCs/>
        </w:rPr>
        <w:t xml:space="preserve">not </w:t>
      </w:r>
      <w:r w:rsidR="00750A5F">
        <w:t>working in</w:t>
      </w:r>
      <w:r w:rsidR="00317441" w:rsidRPr="00605E8B">
        <w:t xml:space="preserve"> the field to investigate had </w:t>
      </w:r>
      <w:r w:rsidR="001B6C4B" w:rsidRPr="00605E8B">
        <w:t xml:space="preserve">originally </w:t>
      </w:r>
      <w:r w:rsidR="00317441" w:rsidRPr="00605E8B">
        <w:t>been viewed as</w:t>
      </w:r>
      <w:r w:rsidR="00750A5F">
        <w:t xml:space="preserve"> detrimental</w:t>
      </w:r>
      <w:r w:rsidR="00BF254B" w:rsidRPr="00605E8B">
        <w:t>, especially by old-schoolers such as myself</w:t>
      </w:r>
      <w:r w:rsidR="00317441" w:rsidRPr="00605E8B">
        <w:t xml:space="preserve">. </w:t>
      </w:r>
      <w:r w:rsidR="00923A9F" w:rsidRPr="00605E8B">
        <w:t>For de</w:t>
      </w:r>
      <w:r w:rsidR="008C5029" w:rsidRPr="00605E8B">
        <w:t>c</w:t>
      </w:r>
      <w:r w:rsidR="00923A9F" w:rsidRPr="00605E8B">
        <w:t xml:space="preserve">ades we had touted the </w:t>
      </w:r>
      <w:r w:rsidR="00B3112E" w:rsidRPr="00605E8B">
        <w:t>need</w:t>
      </w:r>
      <w:r w:rsidR="008C5029" w:rsidRPr="00605E8B">
        <w:t xml:space="preserve"> </w:t>
      </w:r>
      <w:r w:rsidR="00B3112E">
        <w:t>to</w:t>
      </w:r>
      <w:r w:rsidR="008C5029" w:rsidRPr="00605E8B">
        <w:t xml:space="preserve"> “</w:t>
      </w:r>
      <w:r w:rsidR="008C5029" w:rsidRPr="00C053A8">
        <w:t xml:space="preserve">knock on doors” </w:t>
      </w:r>
      <w:r w:rsidR="00A74763" w:rsidRPr="00C053A8">
        <w:t xml:space="preserve">and </w:t>
      </w:r>
      <w:r w:rsidR="00384019" w:rsidRPr="00C053A8">
        <w:t xml:space="preserve">“look </w:t>
      </w:r>
      <w:r w:rsidR="00A74763" w:rsidRPr="00C053A8">
        <w:t>people</w:t>
      </w:r>
      <w:r w:rsidR="00384019" w:rsidRPr="00C053A8">
        <w:t xml:space="preserve"> in the eye</w:t>
      </w:r>
      <w:r w:rsidR="009D1169" w:rsidRPr="00C053A8">
        <w:t>,</w:t>
      </w:r>
      <w:r w:rsidR="00384019" w:rsidRPr="00C053A8">
        <w:t xml:space="preserve">” and </w:t>
      </w:r>
      <w:r w:rsidR="003E5808">
        <w:t xml:space="preserve">all those </w:t>
      </w:r>
      <w:r w:rsidR="00B3112E">
        <w:t>private eye</w:t>
      </w:r>
      <w:r w:rsidR="003E5808">
        <w:t xml:space="preserve"> </w:t>
      </w:r>
      <w:r w:rsidR="00D92BBE">
        <w:t>cliché</w:t>
      </w:r>
      <w:r w:rsidR="003E5808">
        <w:t xml:space="preserve">s. </w:t>
      </w:r>
    </w:p>
    <w:p w14:paraId="0132E954" w14:textId="64CD8479" w:rsidR="00586671" w:rsidRPr="00C053A8" w:rsidRDefault="004017B3" w:rsidP="00644304">
      <w:pPr>
        <w:pStyle w:val="contentsegment"/>
        <w:spacing w:line="480" w:lineRule="auto"/>
        <w:contextualSpacing/>
      </w:pPr>
      <w:r>
        <w:t xml:space="preserve">    </w:t>
      </w:r>
      <w:r w:rsidR="00CF23DB">
        <w:t>But t</w:t>
      </w:r>
      <w:r w:rsidR="00586671" w:rsidRPr="00C053A8">
        <w:t xml:space="preserve">he </w:t>
      </w:r>
      <w:r>
        <w:t xml:space="preserve">SIU </w:t>
      </w:r>
      <w:r w:rsidR="00586671" w:rsidRPr="00C053A8">
        <w:t xml:space="preserve">industry </w:t>
      </w:r>
      <w:r w:rsidR="00654645" w:rsidRPr="00C053A8">
        <w:t>realized</w:t>
      </w:r>
      <w:r w:rsidR="00586671" w:rsidRPr="00C053A8">
        <w:t xml:space="preserve"> it c</w:t>
      </w:r>
      <w:r w:rsidR="0055675E" w:rsidRPr="00C053A8">
        <w:t>ould</w:t>
      </w:r>
      <w:r w:rsidR="00586671" w:rsidRPr="00C053A8">
        <w:t xml:space="preserve"> be more productive. Utilizing advanced analytics, </w:t>
      </w:r>
      <w:r w:rsidR="0055675E" w:rsidRPr="00C053A8">
        <w:t xml:space="preserve">millions of past and present </w:t>
      </w:r>
      <w:r w:rsidR="00104303" w:rsidRPr="00C053A8">
        <w:t xml:space="preserve">cases could be </w:t>
      </w:r>
      <w:r w:rsidR="00BD6762" w:rsidRPr="00C053A8">
        <w:t>cross-referenced</w:t>
      </w:r>
      <w:r w:rsidR="008C03C0" w:rsidRPr="00C053A8">
        <w:t xml:space="preserve"> </w:t>
      </w:r>
      <w:r w:rsidR="009D1169" w:rsidRPr="00C053A8">
        <w:t>for</w:t>
      </w:r>
      <w:r w:rsidR="008C03C0" w:rsidRPr="00C053A8">
        <w:t xml:space="preserve"> suspicious indicators. </w:t>
      </w:r>
      <w:r w:rsidR="00DB5237" w:rsidRPr="00C053A8">
        <w:t xml:space="preserve">For </w:t>
      </w:r>
      <w:r w:rsidR="008E3169" w:rsidRPr="00C053A8">
        <w:t>SIU teams,</w:t>
      </w:r>
      <w:r w:rsidR="00DB5237" w:rsidRPr="00C053A8">
        <w:t xml:space="preserve"> i</w:t>
      </w:r>
      <w:r w:rsidR="00D36A6B" w:rsidRPr="00C053A8">
        <w:t>t</w:t>
      </w:r>
      <w:r w:rsidR="007A742F" w:rsidRPr="00C053A8">
        <w:t>’</w:t>
      </w:r>
      <w:r w:rsidR="00D36A6B" w:rsidRPr="00C053A8">
        <w:t xml:space="preserve">s about how many claims </w:t>
      </w:r>
      <w:r w:rsidR="00612568" w:rsidRPr="00C053A8">
        <w:t>you</w:t>
      </w:r>
      <w:r w:rsidR="00D36A6B" w:rsidRPr="00C053A8">
        <w:t xml:space="preserve"> touch, and </w:t>
      </w:r>
      <w:r w:rsidR="00612568" w:rsidRPr="00C053A8">
        <w:t>we</w:t>
      </w:r>
      <w:r w:rsidR="00D36A6B" w:rsidRPr="00C053A8">
        <w:t xml:space="preserve"> could indeed touch many more claims.</w:t>
      </w:r>
    </w:p>
    <w:p w14:paraId="7623921F" w14:textId="29B852C0" w:rsidR="00D36A6B" w:rsidRPr="00450D9F" w:rsidRDefault="00D36A6B" w:rsidP="00644304">
      <w:pPr>
        <w:pStyle w:val="contentsegment"/>
        <w:spacing w:line="480" w:lineRule="auto"/>
        <w:contextualSpacing/>
      </w:pPr>
      <w:r w:rsidRPr="00B02A9C">
        <w:lastRenderedPageBreak/>
        <w:t xml:space="preserve">     </w:t>
      </w:r>
      <w:r w:rsidR="00C23F47" w:rsidRPr="00B02A9C">
        <w:t>B</w:t>
      </w:r>
      <w:r w:rsidRPr="00B02A9C">
        <w:t xml:space="preserve">efore any </w:t>
      </w:r>
      <w:r w:rsidR="00945CEC" w:rsidRPr="00B02A9C">
        <w:t>fraudsters get any ideas</w:t>
      </w:r>
      <w:r w:rsidR="00C23F47" w:rsidRPr="00B02A9C">
        <w:t>:</w:t>
      </w:r>
      <w:r w:rsidR="00945CEC" w:rsidRPr="00B02A9C">
        <w:t xml:space="preserve"> yes, investigators </w:t>
      </w:r>
      <w:r w:rsidR="00C23F47" w:rsidRPr="00B02A9C">
        <w:t xml:space="preserve">still </w:t>
      </w:r>
      <w:r w:rsidR="00416465" w:rsidRPr="00B02A9C">
        <w:t>work</w:t>
      </w:r>
      <w:r w:rsidR="00F71984" w:rsidRPr="00B02A9C">
        <w:t xml:space="preserve"> in the field.</w:t>
      </w:r>
      <w:r w:rsidR="00C23F47" w:rsidRPr="00B02A9C">
        <w:t xml:space="preserve"> </w:t>
      </w:r>
      <w:r w:rsidR="00C360EB" w:rsidRPr="00B02A9C">
        <w:t>Records</w:t>
      </w:r>
      <w:r w:rsidR="00420C96" w:rsidRPr="00B02A9C">
        <w:t xml:space="preserve"> are checked for </w:t>
      </w:r>
      <w:r w:rsidR="001775DD" w:rsidRPr="00B02A9C">
        <w:t>accuracy</w:t>
      </w:r>
      <w:r w:rsidR="00420C96" w:rsidRPr="00B02A9C">
        <w:t xml:space="preserve">, </w:t>
      </w:r>
      <w:r w:rsidR="00811AD2" w:rsidRPr="00B02A9C">
        <w:t>addresses</w:t>
      </w:r>
      <w:r w:rsidR="00420C96" w:rsidRPr="00B02A9C">
        <w:t xml:space="preserve"> </w:t>
      </w:r>
      <w:r w:rsidR="009C54AE" w:rsidRPr="00B02A9C">
        <w:t xml:space="preserve">visited </w:t>
      </w:r>
      <w:r w:rsidR="00420C96" w:rsidRPr="00B02A9C">
        <w:t>to see i</w:t>
      </w:r>
      <w:r w:rsidR="00811AD2" w:rsidRPr="00B02A9C">
        <w:t>f</w:t>
      </w:r>
      <w:r w:rsidR="00420C96" w:rsidRPr="00B02A9C">
        <w:t xml:space="preserve"> they exist, medical clinics </w:t>
      </w:r>
      <w:r w:rsidR="00CF23DB">
        <w:t>are inspected</w:t>
      </w:r>
      <w:r w:rsidR="00811AD2" w:rsidRPr="00B02A9C">
        <w:t xml:space="preserve">, and forensic experts are hired across the board. </w:t>
      </w:r>
      <w:r w:rsidR="00426187">
        <w:t>Many c</w:t>
      </w:r>
      <w:r w:rsidR="00C23F47" w:rsidRPr="00B02A9C">
        <w:t xml:space="preserve">arriers </w:t>
      </w:r>
      <w:r w:rsidR="00662E79" w:rsidRPr="00B02A9C">
        <w:t>have investigators</w:t>
      </w:r>
      <w:r w:rsidR="0048252F" w:rsidRPr="00B02A9C">
        <w:t xml:space="preserve"> in geographic </w:t>
      </w:r>
      <w:r w:rsidR="009424B9">
        <w:t>areas</w:t>
      </w:r>
      <w:r w:rsidR="0048252F" w:rsidRPr="00B02A9C">
        <w:t xml:space="preserve"> </w:t>
      </w:r>
      <w:r w:rsidR="00B02A9C" w:rsidRPr="00B02A9C">
        <w:t>just for</w:t>
      </w:r>
      <w:r w:rsidR="0048252F" w:rsidRPr="00B02A9C">
        <w:t xml:space="preserve"> field work. Others contract </w:t>
      </w:r>
      <w:r w:rsidR="000D2131" w:rsidRPr="00B02A9C">
        <w:t xml:space="preserve">with </w:t>
      </w:r>
      <w:r w:rsidR="00B05DE5" w:rsidRPr="00B02A9C">
        <w:t>vendors</w:t>
      </w:r>
      <w:r w:rsidR="000D2131" w:rsidRPr="00B02A9C">
        <w:t xml:space="preserve"> that specialize in </w:t>
      </w:r>
      <w:r w:rsidR="00BE2BE1" w:rsidRPr="00B02A9C">
        <w:t>SIU services</w:t>
      </w:r>
      <w:r w:rsidR="00612568" w:rsidRPr="00B02A9C">
        <w:t xml:space="preserve">. </w:t>
      </w:r>
      <w:r w:rsidR="0015065B">
        <w:t>T</w:t>
      </w:r>
      <w:r w:rsidR="00170FCA" w:rsidRPr="00B02A9C">
        <w:t>h</w:t>
      </w:r>
      <w:r w:rsidR="00612568" w:rsidRPr="00B02A9C">
        <w:t xml:space="preserve">eir </w:t>
      </w:r>
      <w:r w:rsidR="00170FCA" w:rsidRPr="00B02A9C">
        <w:t xml:space="preserve">employees </w:t>
      </w:r>
      <w:r w:rsidR="0015065B">
        <w:t xml:space="preserve">may </w:t>
      </w:r>
      <w:r w:rsidR="00426187" w:rsidRPr="00B02A9C">
        <w:t xml:space="preserve">be former law enforcement </w:t>
      </w:r>
      <w:r w:rsidR="00193A11">
        <w:t xml:space="preserve">or </w:t>
      </w:r>
      <w:r w:rsidR="00170FCA" w:rsidRPr="00B02A9C">
        <w:t>have</w:t>
      </w:r>
      <w:r w:rsidR="00B05DE5" w:rsidRPr="00B02A9C">
        <w:t xml:space="preserve"> P.I. licenses</w:t>
      </w:r>
      <w:r w:rsidR="00193A11">
        <w:t xml:space="preserve">, </w:t>
      </w:r>
      <w:r w:rsidR="003A60A6">
        <w:t>offering</w:t>
      </w:r>
      <w:r w:rsidR="00193A11">
        <w:t xml:space="preserve"> even</w:t>
      </w:r>
      <w:r w:rsidR="003518CA" w:rsidRPr="00450D9F">
        <w:t xml:space="preserve"> </w:t>
      </w:r>
      <w:r w:rsidR="00B02A9C" w:rsidRPr="00450D9F">
        <w:t>greater</w:t>
      </w:r>
      <w:r w:rsidR="003518CA" w:rsidRPr="00450D9F">
        <w:t xml:space="preserve"> expertise.</w:t>
      </w:r>
    </w:p>
    <w:p w14:paraId="52877498" w14:textId="5904FF68" w:rsidR="007B6F4E" w:rsidRPr="00D15F94" w:rsidRDefault="007B6F4E" w:rsidP="00644304">
      <w:pPr>
        <w:pStyle w:val="contentsegment"/>
        <w:spacing w:line="480" w:lineRule="auto"/>
        <w:contextualSpacing/>
      </w:pPr>
      <w:r w:rsidRPr="00450D9F">
        <w:t xml:space="preserve">     Virtual work has also </w:t>
      </w:r>
      <w:r w:rsidR="00B7401E" w:rsidRPr="00450D9F">
        <w:t>enhanced</w:t>
      </w:r>
      <w:r w:rsidR="000F2F73" w:rsidRPr="00450D9F">
        <w:t xml:space="preserve"> </w:t>
      </w:r>
      <w:r w:rsidR="00E31624">
        <w:t>investigations</w:t>
      </w:r>
      <w:r w:rsidRPr="00450D9F">
        <w:t xml:space="preserve">. </w:t>
      </w:r>
      <w:r w:rsidR="00F56352" w:rsidRPr="00450D9F">
        <w:t xml:space="preserve">Statements, examinations under oath and </w:t>
      </w:r>
      <w:r w:rsidR="004A7F60" w:rsidRPr="00450D9F">
        <w:t>proceedings such as depositions c</w:t>
      </w:r>
      <w:r w:rsidR="000F2F73" w:rsidRPr="00450D9F">
        <w:t>an</w:t>
      </w:r>
      <w:r w:rsidR="004A7F60" w:rsidRPr="00450D9F">
        <w:t xml:space="preserve"> be done virtually </w:t>
      </w:r>
      <w:r w:rsidR="00B42A7F" w:rsidRPr="00450D9F">
        <w:t>through</w:t>
      </w:r>
      <w:r w:rsidR="00BB2372" w:rsidRPr="00450D9F">
        <w:t xml:space="preserve"> video. Back in the day, </w:t>
      </w:r>
      <w:r w:rsidR="000F2F73" w:rsidRPr="00450D9F">
        <w:t>asking someone to attend an</w:t>
      </w:r>
      <w:r w:rsidR="00BB2372" w:rsidRPr="00450D9F">
        <w:t xml:space="preserve"> EUO might consume an entire day</w:t>
      </w:r>
      <w:r w:rsidR="000F2F73" w:rsidRPr="00450D9F">
        <w:t xml:space="preserve">. </w:t>
      </w:r>
      <w:r w:rsidR="00AC7111" w:rsidRPr="00450D9F">
        <w:t>People</w:t>
      </w:r>
      <w:r w:rsidR="000F2F73" w:rsidRPr="00450D9F">
        <w:t xml:space="preserve"> had</w:t>
      </w:r>
      <w:r w:rsidR="00BB2372" w:rsidRPr="00450D9F">
        <w:t xml:space="preserve"> to drive downtown, </w:t>
      </w:r>
      <w:r w:rsidR="00AC7111" w:rsidRPr="00450D9F">
        <w:t xml:space="preserve">pay to </w:t>
      </w:r>
      <w:r w:rsidR="00BB2372" w:rsidRPr="00450D9F">
        <w:t>park, walk to whatever building, then sit for hours</w:t>
      </w:r>
      <w:r w:rsidR="009862B9" w:rsidRPr="00450D9F">
        <w:t xml:space="preserve">. </w:t>
      </w:r>
      <w:r w:rsidR="00621158" w:rsidRPr="00450D9F">
        <w:t>Video</w:t>
      </w:r>
      <w:r w:rsidR="009862B9" w:rsidRPr="00450D9F">
        <w:t xml:space="preserve"> meetings can be done in a fraction of th</w:t>
      </w:r>
      <w:r w:rsidR="000052FA" w:rsidRPr="00450D9F">
        <w:t>e</w:t>
      </w:r>
      <w:r w:rsidR="009862B9" w:rsidRPr="00450D9F">
        <w:t xml:space="preserve"> </w:t>
      </w:r>
      <w:r w:rsidR="009862B9" w:rsidRPr="00D15F94">
        <w:t xml:space="preserve">time. </w:t>
      </w:r>
      <w:r w:rsidR="000052FA" w:rsidRPr="00D15F94">
        <w:t>Better yet</w:t>
      </w:r>
      <w:r w:rsidR="00781D28" w:rsidRPr="00D15F94">
        <w:t xml:space="preserve">, any </w:t>
      </w:r>
      <w:r w:rsidR="0065283A" w:rsidRPr="00D15F94">
        <w:t>deceitful</w:t>
      </w:r>
      <w:r w:rsidR="00781D28" w:rsidRPr="00D15F94">
        <w:t xml:space="preserve"> p</w:t>
      </w:r>
      <w:r w:rsidR="00FA6244" w:rsidRPr="00D15F94">
        <w:t>arties</w:t>
      </w:r>
      <w:r w:rsidR="00781D28" w:rsidRPr="00D15F94">
        <w:t xml:space="preserve"> have </w:t>
      </w:r>
      <w:r w:rsidR="00822F48" w:rsidRPr="00D15F94">
        <w:t>no</w:t>
      </w:r>
      <w:r w:rsidR="00781D28" w:rsidRPr="00D15F94">
        <w:t xml:space="preserve"> excuse for </w:t>
      </w:r>
      <w:r w:rsidR="00781D28" w:rsidRPr="00D15F94">
        <w:rPr>
          <w:i/>
          <w:iCs/>
        </w:rPr>
        <w:t xml:space="preserve">not </w:t>
      </w:r>
      <w:r w:rsidR="00781D28" w:rsidRPr="00D15F94">
        <w:t>a</w:t>
      </w:r>
      <w:r w:rsidR="004A450C" w:rsidRPr="00D15F94">
        <w:t>ppearing</w:t>
      </w:r>
      <w:r w:rsidR="00781D28" w:rsidRPr="00D15F94">
        <w:t>.</w:t>
      </w:r>
      <w:r w:rsidR="00FA6244" w:rsidRPr="00D15F94">
        <w:t xml:space="preserve"> Judges have </w:t>
      </w:r>
      <w:r w:rsidR="008D7C8D" w:rsidRPr="00D15F94">
        <w:t>little</w:t>
      </w:r>
      <w:r w:rsidR="00FA6244" w:rsidRPr="00D15F94">
        <w:t xml:space="preserve"> tolerance for people not attending</w:t>
      </w:r>
      <w:r w:rsidR="00450D9F" w:rsidRPr="00D15F94">
        <w:t xml:space="preserve"> something if it</w:t>
      </w:r>
      <w:r w:rsidR="006219A2">
        <w:t>’</w:t>
      </w:r>
      <w:r w:rsidR="000F6DC6" w:rsidRPr="00D15F94">
        <w:t>s</w:t>
      </w:r>
      <w:r w:rsidR="00450D9F" w:rsidRPr="00D15F94">
        <w:t xml:space="preserve"> </w:t>
      </w:r>
      <w:r w:rsidR="000000C3">
        <w:t>offered</w:t>
      </w:r>
      <w:r w:rsidR="00450D9F" w:rsidRPr="00D15F94">
        <w:t xml:space="preserve"> virtually.</w:t>
      </w:r>
    </w:p>
    <w:p w14:paraId="0F84632D" w14:textId="77777777" w:rsidR="00A04FF7" w:rsidRPr="00D15F94" w:rsidRDefault="00A04FF7" w:rsidP="00644304">
      <w:pPr>
        <w:pStyle w:val="contentsegment"/>
        <w:spacing w:line="480" w:lineRule="auto"/>
        <w:contextualSpacing/>
      </w:pPr>
    </w:p>
    <w:p w14:paraId="1B1CCE92" w14:textId="2AD9F93C" w:rsidR="00A04FF7" w:rsidRPr="0080540D" w:rsidRDefault="00A04FF7" w:rsidP="00644304">
      <w:pPr>
        <w:pStyle w:val="contentsegment"/>
        <w:spacing w:line="480" w:lineRule="auto"/>
        <w:contextualSpacing/>
      </w:pPr>
      <w:r w:rsidRPr="00D15F94">
        <w:t xml:space="preserve">     </w:t>
      </w:r>
      <w:r w:rsidR="00D15F94" w:rsidRPr="00D15F94">
        <w:t>So w</w:t>
      </w:r>
      <w:r w:rsidRPr="00D15F94">
        <w:t xml:space="preserve">hy </w:t>
      </w:r>
      <w:r w:rsidR="00196113">
        <w:t>sh</w:t>
      </w:r>
      <w:r w:rsidR="00D15F94">
        <w:t>ould</w:t>
      </w:r>
      <w:r w:rsidRPr="00541045">
        <w:t xml:space="preserve"> you care about any of this</w:t>
      </w:r>
      <w:r w:rsidR="000F7370" w:rsidRPr="00541045">
        <w:t>?</w:t>
      </w:r>
      <w:r w:rsidRPr="00541045">
        <w:t xml:space="preserve"> Aside from these cases being interesting, horrifying </w:t>
      </w:r>
      <w:r w:rsidR="00DA10B1" w:rsidRPr="00541045">
        <w:t>or</w:t>
      </w:r>
      <w:r w:rsidRPr="00541045">
        <w:t xml:space="preserve"> comical, it’s your </w:t>
      </w:r>
      <w:r w:rsidR="009A416B" w:rsidRPr="00541045">
        <w:t>cash</w:t>
      </w:r>
      <w:r w:rsidRPr="00541045">
        <w:t xml:space="preserve"> </w:t>
      </w:r>
      <w:r w:rsidR="00182B78" w:rsidRPr="00541045">
        <w:t>that’s</w:t>
      </w:r>
      <w:r w:rsidR="00A274DF" w:rsidRPr="00541045">
        <w:t xml:space="preserve"> burned</w:t>
      </w:r>
      <w:r w:rsidRPr="00541045">
        <w:t xml:space="preserve"> every time a fraudulent claim is paid</w:t>
      </w:r>
      <w:r w:rsidR="00A274DF" w:rsidRPr="0080540D">
        <w:t>.</w:t>
      </w:r>
      <w:r w:rsidR="00A819E1" w:rsidRPr="0080540D">
        <w:t xml:space="preserve"> </w:t>
      </w:r>
      <w:r w:rsidR="00255FF0" w:rsidRPr="0080540D">
        <w:t xml:space="preserve">What </w:t>
      </w:r>
      <w:r w:rsidR="00DA07DF" w:rsidRPr="0080540D">
        <w:t xml:space="preserve">would </w:t>
      </w:r>
      <w:r w:rsidR="00255FF0" w:rsidRPr="0080540D">
        <w:t>you do if you had an extra $</w:t>
      </w:r>
      <w:r w:rsidR="00C43E69" w:rsidRPr="0080540D">
        <w:t>932.63 in your wallet? That’s how much you</w:t>
      </w:r>
      <w:r w:rsidR="00B7401E">
        <w:t>’</w:t>
      </w:r>
      <w:r w:rsidR="00C43E69" w:rsidRPr="0080540D">
        <w:t>re paying annually</w:t>
      </w:r>
      <w:r w:rsidR="00730126" w:rsidRPr="0080540D">
        <w:t xml:space="preserve"> in increased premiums to offset the cost of fraud. </w:t>
      </w:r>
      <w:r w:rsidR="00DA07DF" w:rsidRPr="0080540D">
        <w:t>For</w:t>
      </w:r>
      <w:r w:rsidR="00730126" w:rsidRPr="0080540D">
        <w:t xml:space="preserve"> a family of four, that’s</w:t>
      </w:r>
      <w:r w:rsidR="00C37243" w:rsidRPr="0080540D">
        <w:t xml:space="preserve"> almost $3,800</w:t>
      </w:r>
      <w:r w:rsidR="002F2E0C" w:rsidRPr="0080540D">
        <w:t>.</w:t>
      </w:r>
      <w:r w:rsidR="00FA32F5" w:rsidRPr="0080540D">
        <w:rPr>
          <w:rStyle w:val="EndnoteReference"/>
        </w:rPr>
        <w:endnoteReference w:id="196"/>
      </w:r>
      <w:r w:rsidR="002F2E0C" w:rsidRPr="0080540D">
        <w:t xml:space="preserve"> </w:t>
      </w:r>
      <w:r w:rsidR="009A416B" w:rsidRPr="0080540D">
        <w:t>With that much</w:t>
      </w:r>
      <w:r w:rsidR="00541045" w:rsidRPr="0080540D">
        <w:t xml:space="preserve"> cash</w:t>
      </w:r>
      <w:r w:rsidR="009A416B" w:rsidRPr="0080540D">
        <w:t>, you could go on a cruise (</w:t>
      </w:r>
      <w:r w:rsidR="0065283A">
        <w:t xml:space="preserve">but </w:t>
      </w:r>
      <w:r w:rsidR="0082178F">
        <w:t xml:space="preserve">think twice </w:t>
      </w:r>
      <w:r w:rsidR="00292E4E">
        <w:t>before</w:t>
      </w:r>
      <w:r w:rsidR="0082178F">
        <w:t xml:space="preserve"> buying </w:t>
      </w:r>
      <w:r w:rsidR="00ED33D4">
        <w:t xml:space="preserve">any </w:t>
      </w:r>
      <w:r w:rsidR="0082178F">
        <w:t>art</w:t>
      </w:r>
      <w:r w:rsidR="009A416B" w:rsidRPr="0080540D">
        <w:t>).</w:t>
      </w:r>
    </w:p>
    <w:p w14:paraId="6F5EE8E4" w14:textId="4F05BECF" w:rsidR="00D70908" w:rsidRPr="00A952A4" w:rsidRDefault="00282B2A" w:rsidP="00644304">
      <w:pPr>
        <w:pStyle w:val="contentsegment"/>
        <w:spacing w:line="480" w:lineRule="auto"/>
        <w:contextualSpacing/>
      </w:pPr>
      <w:r>
        <w:t xml:space="preserve">     </w:t>
      </w:r>
      <w:r w:rsidR="00D70908" w:rsidRPr="00A952A4">
        <w:t>If you</w:t>
      </w:r>
      <w:r w:rsidR="00C62678" w:rsidRPr="00A952A4">
        <w:t>’</w:t>
      </w:r>
      <w:r w:rsidR="00D70908" w:rsidRPr="00A952A4">
        <w:t>re reading this as a consumer</w:t>
      </w:r>
      <w:r w:rsidR="0003254C" w:rsidRPr="00A952A4">
        <w:t xml:space="preserve"> (that</w:t>
      </w:r>
      <w:r w:rsidR="00097266">
        <w:t>’s</w:t>
      </w:r>
      <w:r w:rsidR="0003254C" w:rsidRPr="00A952A4">
        <w:t xml:space="preserve"> </w:t>
      </w:r>
      <w:r w:rsidR="0080540D" w:rsidRPr="00A952A4">
        <w:t>all of you</w:t>
      </w:r>
      <w:r w:rsidR="0003254C" w:rsidRPr="00A952A4">
        <w:t>)</w:t>
      </w:r>
      <w:r w:rsidR="00097266">
        <w:t>,</w:t>
      </w:r>
      <w:r w:rsidR="0003254C" w:rsidRPr="00A952A4">
        <w:t xml:space="preserve"> </w:t>
      </w:r>
      <w:r w:rsidR="0080540D" w:rsidRPr="00A952A4">
        <w:t>I hope this</w:t>
      </w:r>
      <w:r w:rsidR="0003254C" w:rsidRPr="00A952A4">
        <w:t xml:space="preserve"> material can help you from being a target.</w:t>
      </w:r>
      <w:r w:rsidR="00B6353A" w:rsidRPr="00A952A4">
        <w:t xml:space="preserve"> Don’t </w:t>
      </w:r>
      <w:r w:rsidR="00196113">
        <w:t>buy</w:t>
      </w:r>
      <w:r w:rsidR="00B6353A" w:rsidRPr="00A952A4">
        <w:t xml:space="preserve"> things that seem too good to be true. </w:t>
      </w:r>
      <w:r w:rsidR="00ED0EFE">
        <w:t xml:space="preserve">You </w:t>
      </w:r>
      <w:r w:rsidR="00B6353A" w:rsidRPr="00A952A4">
        <w:t xml:space="preserve">can research the </w:t>
      </w:r>
      <w:r w:rsidR="00E323FF" w:rsidRPr="00A952A4">
        <w:t>legitimacy</w:t>
      </w:r>
      <w:r w:rsidR="00B6353A" w:rsidRPr="00A952A4">
        <w:t xml:space="preserve"> of </w:t>
      </w:r>
      <w:r w:rsidR="00AB59CC" w:rsidRPr="00A952A4">
        <w:t>people and property</w:t>
      </w:r>
      <w:r w:rsidR="00B6353A" w:rsidRPr="00A952A4">
        <w:t xml:space="preserve"> </w:t>
      </w:r>
      <w:r w:rsidR="00A749BD" w:rsidRPr="00A952A4">
        <w:t xml:space="preserve">from </w:t>
      </w:r>
      <w:r w:rsidR="00AB59CC" w:rsidRPr="00A952A4">
        <w:t>y</w:t>
      </w:r>
      <w:r w:rsidR="00A749BD" w:rsidRPr="00A952A4">
        <w:t xml:space="preserve">our phone </w:t>
      </w:r>
      <w:r w:rsidR="00A23DCF" w:rsidRPr="00A952A4">
        <w:t>within minutes</w:t>
      </w:r>
      <w:r w:rsidR="00A749BD" w:rsidRPr="00A952A4">
        <w:t>. Beware of strangers kno</w:t>
      </w:r>
      <w:r w:rsidR="00554629" w:rsidRPr="00A952A4">
        <w:t>ck</w:t>
      </w:r>
      <w:r w:rsidR="00A749BD" w:rsidRPr="00A952A4">
        <w:t>ing on your door to do repairs</w:t>
      </w:r>
      <w:r w:rsidR="00554629" w:rsidRPr="00A952A4">
        <w:t xml:space="preserve"> or any other odd offers</w:t>
      </w:r>
      <w:r w:rsidR="0048454D" w:rsidRPr="00A952A4">
        <w:t xml:space="preserve">. Don’t </w:t>
      </w:r>
      <w:r w:rsidR="00196113">
        <w:t>accelerate</w:t>
      </w:r>
      <w:r w:rsidR="00E27468" w:rsidRPr="00A952A4">
        <w:t xml:space="preserve"> to drive on</w:t>
      </w:r>
      <w:r w:rsidR="00196113">
        <w:t>to</w:t>
      </w:r>
      <w:r w:rsidR="00E27468" w:rsidRPr="00A952A4">
        <w:t xml:space="preserve"> someone</w:t>
      </w:r>
      <w:r w:rsidR="0062320E" w:rsidRPr="00A952A4">
        <w:t>’s</w:t>
      </w:r>
      <w:r w:rsidR="00E27468" w:rsidRPr="00A952A4">
        <w:t xml:space="preserve"> tail</w:t>
      </w:r>
      <w:r w:rsidR="0062320E" w:rsidRPr="00A952A4">
        <w:t xml:space="preserve"> when they’re slow in the fast lane</w:t>
      </w:r>
      <w:r w:rsidR="00793F12" w:rsidRPr="00A952A4">
        <w:t xml:space="preserve">. </w:t>
      </w:r>
      <w:r w:rsidR="00096A25">
        <w:t xml:space="preserve">If you </w:t>
      </w:r>
      <w:r w:rsidR="00654CB4">
        <w:t xml:space="preserve">do </w:t>
      </w:r>
      <w:r w:rsidR="00096A25">
        <w:t xml:space="preserve">get into an accident, </w:t>
      </w:r>
      <w:r w:rsidR="00654CB4">
        <w:t xml:space="preserve">ask if anyone </w:t>
      </w:r>
      <w:r w:rsidR="00196113">
        <w:t>is</w:t>
      </w:r>
      <w:r w:rsidR="00654CB4">
        <w:t xml:space="preserve"> hurt</w:t>
      </w:r>
      <w:r w:rsidR="00265CB0">
        <w:t xml:space="preserve">. </w:t>
      </w:r>
      <w:r w:rsidR="00097266">
        <w:t xml:space="preserve">Today, </w:t>
      </w:r>
      <w:r w:rsidR="00097266">
        <w:lastRenderedPageBreak/>
        <w:t>everyone has cameras on them</w:t>
      </w:r>
      <w:r w:rsidR="00CD2264" w:rsidRPr="00CD2264">
        <w:t xml:space="preserve"> </w:t>
      </w:r>
      <w:r w:rsidR="00CD2264">
        <w:t>so take photos of both cars to document any damage</w:t>
      </w:r>
      <w:r w:rsidR="00097266">
        <w:t xml:space="preserve">. </w:t>
      </w:r>
      <w:r w:rsidR="00793F12" w:rsidRPr="00A952A4">
        <w:t xml:space="preserve">Don’t accept business cards from </w:t>
      </w:r>
      <w:r w:rsidR="007A350E" w:rsidRPr="00A952A4">
        <w:t>strangers</w:t>
      </w:r>
      <w:r w:rsidR="00793F12" w:rsidRPr="00A952A4">
        <w:t xml:space="preserve"> at accident scenes</w:t>
      </w:r>
      <w:r w:rsidR="007A350E" w:rsidRPr="00A952A4">
        <w:t>, and only visit medical offices you can research.</w:t>
      </w:r>
      <w:r w:rsidR="00174A95" w:rsidRPr="00A952A4">
        <w:t xml:space="preserve"> If you require the services of an attorney, check their references and don’t be persuaded to go to </w:t>
      </w:r>
      <w:r w:rsidR="00174A95" w:rsidRPr="00A952A4">
        <w:rPr>
          <w:i/>
          <w:iCs/>
        </w:rPr>
        <w:t xml:space="preserve">their </w:t>
      </w:r>
      <w:r w:rsidR="00174A95" w:rsidRPr="00A952A4">
        <w:t xml:space="preserve">clinic. And gentlemen: </w:t>
      </w:r>
      <w:r w:rsidR="00410136" w:rsidRPr="00A952A4">
        <w:t xml:space="preserve">if </w:t>
      </w:r>
      <w:r w:rsidR="00C62678" w:rsidRPr="00A952A4">
        <w:t>a</w:t>
      </w:r>
      <w:r w:rsidR="00E72189">
        <w:t>n exotic</w:t>
      </w:r>
      <w:r w:rsidR="00C62678" w:rsidRPr="00A952A4">
        <w:t xml:space="preserve"> young</w:t>
      </w:r>
      <w:r w:rsidR="0019654A" w:rsidRPr="00A952A4">
        <w:t>er</w:t>
      </w:r>
      <w:r w:rsidR="00410136" w:rsidRPr="00A952A4">
        <w:t xml:space="preserve"> woman approaches you at a bar, please </w:t>
      </w:r>
      <w:r w:rsidR="00C62678" w:rsidRPr="00A952A4">
        <w:t xml:space="preserve">use </w:t>
      </w:r>
      <w:r w:rsidR="007013A8">
        <w:t>sound judgment</w:t>
      </w:r>
      <w:r w:rsidR="004F7B30">
        <w:t>.</w:t>
      </w:r>
    </w:p>
    <w:p w14:paraId="6C116D30" w14:textId="4C619E3C" w:rsidR="00B7401E" w:rsidRDefault="0019654A" w:rsidP="00644304">
      <w:pPr>
        <w:pStyle w:val="contentsegment"/>
        <w:spacing w:line="480" w:lineRule="auto"/>
        <w:contextualSpacing/>
      </w:pPr>
      <w:r>
        <w:rPr>
          <w:color w:val="1F4E79" w:themeColor="accent1" w:themeShade="80"/>
        </w:rPr>
        <w:t xml:space="preserve">   </w:t>
      </w:r>
      <w:r w:rsidRPr="0073639E">
        <w:t xml:space="preserve">  </w:t>
      </w:r>
      <w:r w:rsidR="00B7401E" w:rsidRPr="00D8688F">
        <w:t>If you’re a business owner, be cautious of claims made against you. Do you have sufficient security cameras</w:t>
      </w:r>
      <w:r w:rsidR="001D7EAA">
        <w:t xml:space="preserve"> without</w:t>
      </w:r>
      <w:r w:rsidR="00B7401E" w:rsidRPr="00D8688F">
        <w:t xml:space="preserve"> blind spots? Did anyone witness th</w:t>
      </w:r>
      <w:r w:rsidR="00B7401E">
        <w:t>e</w:t>
      </w:r>
      <w:r w:rsidR="00B7401E" w:rsidRPr="00D8688F">
        <w:t xml:space="preserve"> person who claimed they slipped and fell? Did they insist </w:t>
      </w:r>
      <w:r w:rsidR="00B7401E">
        <w:t xml:space="preserve">that </w:t>
      </w:r>
      <w:r w:rsidR="00B7401E" w:rsidRPr="00D8688F">
        <w:t>you make an incident report with no witnesses? Have you received a letter from an attorney for an incident you</w:t>
      </w:r>
      <w:r w:rsidR="00B7401E">
        <w:t xml:space="preserve"> we</w:t>
      </w:r>
      <w:r w:rsidR="00B7401E" w:rsidRPr="00D8688F">
        <w:t xml:space="preserve">re unaware of? Has a customer asked you </w:t>
      </w:r>
      <w:r w:rsidR="00B7401E">
        <w:t xml:space="preserve">to </w:t>
      </w:r>
      <w:r w:rsidR="00B7401E" w:rsidRPr="00D8688F">
        <w:t xml:space="preserve">falsify purchase documents? With any of the above, contact your insurance carrier </w:t>
      </w:r>
      <w:r w:rsidR="00B7401E">
        <w:t xml:space="preserve">or agent </w:t>
      </w:r>
      <w:r w:rsidR="00B7401E" w:rsidRPr="00D8688F">
        <w:t>immediately. You don’t want</w:t>
      </w:r>
      <w:r w:rsidR="00B7401E">
        <w:t xml:space="preserve"> someone else’s scheme affecting</w:t>
      </w:r>
      <w:r w:rsidR="00B7401E" w:rsidRPr="00D8688F">
        <w:t xml:space="preserve"> your </w:t>
      </w:r>
      <w:r w:rsidR="00B7401E">
        <w:t xml:space="preserve">good </w:t>
      </w:r>
      <w:r w:rsidR="00B7401E" w:rsidRPr="00D8688F">
        <w:t xml:space="preserve">reputation </w:t>
      </w:r>
      <w:r w:rsidR="00B7401E">
        <w:t>or</w:t>
      </w:r>
      <w:r w:rsidR="00B7401E" w:rsidRPr="00D8688F">
        <w:t xml:space="preserve"> hard-earned </w:t>
      </w:r>
      <w:r w:rsidR="00B7401E">
        <w:t>dollars</w:t>
      </w:r>
      <w:r w:rsidR="00B7401E" w:rsidRPr="00D8688F">
        <w:t>.</w:t>
      </w:r>
    </w:p>
    <w:p w14:paraId="7635ED57" w14:textId="460D0E46" w:rsidR="0019654A" w:rsidRPr="00070C72" w:rsidRDefault="00B7401E" w:rsidP="00644304">
      <w:pPr>
        <w:pStyle w:val="contentsegment"/>
        <w:spacing w:line="480" w:lineRule="auto"/>
        <w:contextualSpacing/>
      </w:pPr>
      <w:r>
        <w:t xml:space="preserve">     </w:t>
      </w:r>
      <w:r w:rsidR="0019654A" w:rsidRPr="0073639E">
        <w:t>If you’re an insurance professional</w:t>
      </w:r>
      <w:r w:rsidR="00293165" w:rsidRPr="0073639E">
        <w:t>, I hope this material</w:t>
      </w:r>
      <w:r w:rsidR="006370A7" w:rsidRPr="0073639E">
        <w:t xml:space="preserve"> </w:t>
      </w:r>
      <w:r w:rsidR="0028210B">
        <w:t>will</w:t>
      </w:r>
      <w:r w:rsidR="006370A7" w:rsidRPr="0073639E">
        <w:t xml:space="preserve"> help</w:t>
      </w:r>
      <w:r w:rsidR="00325DC0" w:rsidRPr="0073639E">
        <w:t xml:space="preserve"> you identify potential schemes so they can be avoided or investigated in a timely manner. </w:t>
      </w:r>
      <w:r w:rsidR="00990701" w:rsidRPr="0073639E">
        <w:t xml:space="preserve">Agents should ask questions; fraudsters hate questions. </w:t>
      </w:r>
      <w:r w:rsidR="0097346E" w:rsidRPr="0073639E">
        <w:t xml:space="preserve">Why are they insuring a $100,000 boat in </w:t>
      </w:r>
      <w:r w:rsidR="00990D4C">
        <w:t>Georgia if they live in Miami?</w:t>
      </w:r>
      <w:r w:rsidR="0097346E" w:rsidRPr="0073639E">
        <w:t xml:space="preserve"> </w:t>
      </w:r>
      <w:r>
        <w:t>Does it make sense?</w:t>
      </w:r>
      <w:r w:rsidR="0035648E" w:rsidRPr="0073639E">
        <w:t xml:space="preserve"> </w:t>
      </w:r>
      <w:r w:rsidR="00C11D39" w:rsidRPr="0073639E">
        <w:t>A fast-food cook</w:t>
      </w:r>
      <w:r w:rsidR="00D05A43">
        <w:t xml:space="preserve"> wanting to insure their</w:t>
      </w:r>
      <w:r w:rsidR="00C11D39" w:rsidRPr="0073639E">
        <w:t xml:space="preserve"> Rolex. </w:t>
      </w:r>
      <w:r w:rsidR="00AB5C36" w:rsidRPr="0073639E">
        <w:t xml:space="preserve">A </w:t>
      </w:r>
      <w:r w:rsidR="00270EF2" w:rsidRPr="0073639E">
        <w:t>grandmother</w:t>
      </w:r>
      <w:r w:rsidR="00AB5C36" w:rsidRPr="0073639E">
        <w:t xml:space="preserve"> insuring a go-fast </w:t>
      </w:r>
      <w:r w:rsidR="00270EF2" w:rsidRPr="0073639E">
        <w:t xml:space="preserve">who </w:t>
      </w:r>
      <w:r w:rsidR="00AB5C36" w:rsidRPr="0073639E">
        <w:t xml:space="preserve">has never owned a boat. </w:t>
      </w:r>
      <w:r w:rsidR="00990701" w:rsidRPr="0073639E">
        <w:t xml:space="preserve">If they’re insuring </w:t>
      </w:r>
      <w:r w:rsidR="000472E4" w:rsidRPr="0073639E">
        <w:t xml:space="preserve">any </w:t>
      </w:r>
      <w:r w:rsidR="00990701" w:rsidRPr="0073639E">
        <w:t>property</w:t>
      </w:r>
      <w:r w:rsidR="00637D8C" w:rsidRPr="0073639E">
        <w:t xml:space="preserve"> (auto, vessel</w:t>
      </w:r>
      <w:r w:rsidR="00894552" w:rsidRPr="0073639E">
        <w:t>, art,</w:t>
      </w:r>
      <w:r w:rsidR="00637D8C" w:rsidRPr="0073639E">
        <w:t xml:space="preserve"> jewelry)</w:t>
      </w:r>
      <w:r w:rsidR="00990701" w:rsidRPr="0073639E">
        <w:t xml:space="preserve"> </w:t>
      </w:r>
      <w:r>
        <w:t>ask</w:t>
      </w:r>
      <w:r w:rsidR="00990701" w:rsidRPr="0073639E">
        <w:t xml:space="preserve"> to </w:t>
      </w:r>
      <w:r w:rsidR="00CA1DC5" w:rsidRPr="0073639E">
        <w:t>see it with your own eyes</w:t>
      </w:r>
      <w:r w:rsidR="00990701" w:rsidRPr="0073639E">
        <w:t xml:space="preserve">. </w:t>
      </w:r>
      <w:r w:rsidR="00A14BFA" w:rsidRPr="0073639E">
        <w:t xml:space="preserve">Beware of </w:t>
      </w:r>
      <w:r w:rsidR="00C07A74" w:rsidRPr="0073639E">
        <w:t>unknown</w:t>
      </w:r>
      <w:r w:rsidR="00637D8C" w:rsidRPr="0073639E">
        <w:t xml:space="preserve"> </w:t>
      </w:r>
      <w:r w:rsidR="00A14BFA" w:rsidRPr="0073639E">
        <w:t xml:space="preserve">applicants who push </w:t>
      </w:r>
      <w:r w:rsidR="00CA1DC5" w:rsidRPr="0073639E">
        <w:t>f</w:t>
      </w:r>
      <w:r w:rsidR="00A14BFA" w:rsidRPr="0073639E">
        <w:t xml:space="preserve">or service before lunch or at 4:55 p.m. Check the validity of </w:t>
      </w:r>
      <w:r w:rsidR="0097346E" w:rsidRPr="0073639E">
        <w:t xml:space="preserve">appraisals or other documents. </w:t>
      </w:r>
      <w:r w:rsidR="00140F71" w:rsidRPr="0073639E">
        <w:t>If a stranger is a</w:t>
      </w:r>
      <w:r w:rsidR="00140F71" w:rsidRPr="00070C72">
        <w:t>nswering their questions, ask who that person is.</w:t>
      </w:r>
    </w:p>
    <w:p w14:paraId="6AFC8BFC" w14:textId="479352D3" w:rsidR="00140F71" w:rsidRPr="00D8688F" w:rsidRDefault="00140F71" w:rsidP="00644304">
      <w:pPr>
        <w:pStyle w:val="contentsegment"/>
        <w:spacing w:line="480" w:lineRule="auto"/>
        <w:contextualSpacing/>
      </w:pPr>
      <w:r w:rsidRPr="00070C72">
        <w:t xml:space="preserve">     If you’re a</w:t>
      </w:r>
      <w:r w:rsidR="008E7578" w:rsidRPr="00070C72">
        <w:t xml:space="preserve"> </w:t>
      </w:r>
      <w:r w:rsidR="001532B3" w:rsidRPr="00070C72">
        <w:t xml:space="preserve">company employee, perhaps in claims or underwriting, </w:t>
      </w:r>
      <w:r w:rsidR="001170D8" w:rsidRPr="00070C72">
        <w:t xml:space="preserve">fraudsters are </w:t>
      </w:r>
      <w:r w:rsidR="00B7401E">
        <w:t>hoping you’re</w:t>
      </w:r>
      <w:r w:rsidR="001170D8" w:rsidRPr="00070C72">
        <w:t xml:space="preserve"> </w:t>
      </w:r>
      <w:r w:rsidR="008F11EA" w:rsidRPr="00070C72">
        <w:t>too busy to c</w:t>
      </w:r>
      <w:r w:rsidR="003E5372" w:rsidRPr="00070C72">
        <w:t>heck</w:t>
      </w:r>
      <w:r w:rsidR="008F11EA" w:rsidRPr="00070C72">
        <w:t xml:space="preserve"> basic information. </w:t>
      </w:r>
      <w:r w:rsidR="0053530D">
        <w:t xml:space="preserve">Even if you are </w:t>
      </w:r>
      <w:r w:rsidR="002328DE" w:rsidRPr="00070C72">
        <w:t xml:space="preserve">four states away, they presume you </w:t>
      </w:r>
      <w:r w:rsidR="003E5372" w:rsidRPr="00070C72">
        <w:t>won’t have the ability to c</w:t>
      </w:r>
      <w:r w:rsidR="00EF614E" w:rsidRPr="00070C72">
        <w:t>onfirm</w:t>
      </w:r>
      <w:r w:rsidR="003E5372" w:rsidRPr="00070C72">
        <w:t xml:space="preserve"> their statements. </w:t>
      </w:r>
      <w:r w:rsidR="00EF614E" w:rsidRPr="00070C72">
        <w:t xml:space="preserve">With today’s technology, you can </w:t>
      </w:r>
      <w:r w:rsidR="0053530D">
        <w:t xml:space="preserve">easily </w:t>
      </w:r>
      <w:r w:rsidR="00EF614E" w:rsidRPr="00070C72">
        <w:t xml:space="preserve">check </w:t>
      </w:r>
      <w:r w:rsidR="00EF614E" w:rsidRPr="00070C72">
        <w:lastRenderedPageBreak/>
        <w:t>the validity of appraisals, receipts,</w:t>
      </w:r>
      <w:r w:rsidR="001D4BFB" w:rsidRPr="00070C72">
        <w:t xml:space="preserve"> and purchase documents. Corporate checks can confirm businesses.</w:t>
      </w:r>
      <w:r w:rsidR="000824D8" w:rsidRPr="00070C72">
        <w:t xml:space="preserve"> </w:t>
      </w:r>
      <w:r w:rsidR="00346E87">
        <w:t>Databases</w:t>
      </w:r>
      <w:r w:rsidR="000824D8" w:rsidRPr="00070C72">
        <w:t xml:space="preserve"> such as </w:t>
      </w:r>
      <w:r w:rsidR="00C42B0B">
        <w:t xml:space="preserve">Verisk’s </w:t>
      </w:r>
      <w:r w:rsidR="000824D8" w:rsidRPr="00070C72">
        <w:t>ISO can c</w:t>
      </w:r>
      <w:r w:rsidR="007B0D9D">
        <w:t>onfirm</w:t>
      </w:r>
      <w:r w:rsidR="000824D8" w:rsidRPr="00070C72">
        <w:t xml:space="preserve"> </w:t>
      </w:r>
      <w:r w:rsidR="00C42B0B">
        <w:t>if</w:t>
      </w:r>
      <w:r w:rsidR="006219A2">
        <w:t xml:space="preserve"> someone</w:t>
      </w:r>
      <w:r w:rsidR="000824D8" w:rsidRPr="00070C72">
        <w:t xml:space="preserve"> has had prior losses. </w:t>
      </w:r>
      <w:r w:rsidR="007B0D9D">
        <w:t>Today, a</w:t>
      </w:r>
      <w:r w:rsidR="000824D8" w:rsidRPr="00070C72">
        <w:t>ll of the above searches can be done within minutes</w:t>
      </w:r>
      <w:r w:rsidR="00C926C3" w:rsidRPr="00070C72">
        <w:t xml:space="preserve">. Make </w:t>
      </w:r>
      <w:r w:rsidR="00070C72" w:rsidRPr="00070C72">
        <w:t xml:space="preserve">friends with </w:t>
      </w:r>
      <w:r w:rsidR="00C926C3" w:rsidRPr="00070C72">
        <w:t xml:space="preserve">your company’s SIU </w:t>
      </w:r>
      <w:r w:rsidR="00C926C3" w:rsidRPr="00D8688F">
        <w:t xml:space="preserve">department and </w:t>
      </w:r>
      <w:r w:rsidR="00070C72" w:rsidRPr="00D8688F">
        <w:t xml:space="preserve">know their </w:t>
      </w:r>
      <w:r w:rsidR="00C926C3" w:rsidRPr="00D8688F">
        <w:t xml:space="preserve">referral process. </w:t>
      </w:r>
      <w:r w:rsidR="00EB62DB" w:rsidRPr="00D8688F">
        <w:t>SIU employees love to help with training</w:t>
      </w:r>
      <w:r w:rsidR="009A056B" w:rsidRPr="00D8688F">
        <w:t>.</w:t>
      </w:r>
    </w:p>
    <w:p w14:paraId="538E87D6" w14:textId="2D230FD0" w:rsidR="000D7105" w:rsidRPr="00CA684B" w:rsidRDefault="009A056B" w:rsidP="00644304">
      <w:pPr>
        <w:pStyle w:val="contentsegment"/>
        <w:spacing w:line="480" w:lineRule="auto"/>
        <w:contextualSpacing/>
        <w:rPr>
          <w:color w:val="000000" w:themeColor="text1"/>
        </w:rPr>
      </w:pPr>
      <w:r w:rsidRPr="00D8688F">
        <w:t xml:space="preserve">     </w:t>
      </w:r>
      <w:r w:rsidR="003F7EEA" w:rsidRPr="00CA684B">
        <w:rPr>
          <w:color w:val="000000" w:themeColor="text1"/>
        </w:rPr>
        <w:t xml:space="preserve">As for law enforcement or any investigating agency including police, </w:t>
      </w:r>
      <w:r w:rsidR="00783EC0" w:rsidRPr="00CA684B">
        <w:rPr>
          <w:color w:val="000000" w:themeColor="text1"/>
        </w:rPr>
        <w:t xml:space="preserve">fire marshals, </w:t>
      </w:r>
      <w:r w:rsidR="00121BA4" w:rsidRPr="00CA684B">
        <w:rPr>
          <w:color w:val="000000" w:themeColor="text1"/>
        </w:rPr>
        <w:t xml:space="preserve">state fraud bureaus, </w:t>
      </w:r>
      <w:r w:rsidR="00536A36" w:rsidRPr="00CA684B">
        <w:rPr>
          <w:color w:val="000000" w:themeColor="text1"/>
        </w:rPr>
        <w:t>Coast Guard</w:t>
      </w:r>
      <w:r w:rsidR="000A79DA" w:rsidRPr="00CA684B">
        <w:rPr>
          <w:color w:val="000000" w:themeColor="text1"/>
        </w:rPr>
        <w:t xml:space="preserve"> or FBI, please know th</w:t>
      </w:r>
      <w:r w:rsidR="00FF1BEA" w:rsidRPr="00CA684B">
        <w:rPr>
          <w:color w:val="000000" w:themeColor="text1"/>
        </w:rPr>
        <w:t>e</w:t>
      </w:r>
      <w:r w:rsidR="000A79DA" w:rsidRPr="00CA684B">
        <w:rPr>
          <w:color w:val="000000" w:themeColor="text1"/>
        </w:rPr>
        <w:t xml:space="preserve"> insurance compan</w:t>
      </w:r>
      <w:r w:rsidR="003073BD" w:rsidRPr="00CA684B">
        <w:rPr>
          <w:color w:val="000000" w:themeColor="text1"/>
        </w:rPr>
        <w:t>ies’</w:t>
      </w:r>
      <w:r w:rsidR="000A79DA" w:rsidRPr="00CA684B">
        <w:rPr>
          <w:color w:val="000000" w:themeColor="text1"/>
        </w:rPr>
        <w:t xml:space="preserve"> SIU departments are there to help. As </w:t>
      </w:r>
      <w:r w:rsidR="00174BD9">
        <w:rPr>
          <w:color w:val="000000" w:themeColor="text1"/>
        </w:rPr>
        <w:t>described</w:t>
      </w:r>
      <w:r w:rsidR="00E5080C" w:rsidRPr="00CA684B">
        <w:rPr>
          <w:color w:val="000000" w:themeColor="text1"/>
        </w:rPr>
        <w:t xml:space="preserve">, </w:t>
      </w:r>
      <w:r w:rsidR="009B194C">
        <w:rPr>
          <w:color w:val="000000" w:themeColor="text1"/>
        </w:rPr>
        <w:t xml:space="preserve">all </w:t>
      </w:r>
      <w:r w:rsidR="00E5080C" w:rsidRPr="00CA684B">
        <w:rPr>
          <w:color w:val="000000" w:themeColor="text1"/>
        </w:rPr>
        <w:t xml:space="preserve">states have statutes that </w:t>
      </w:r>
      <w:r w:rsidR="009B194C">
        <w:rPr>
          <w:color w:val="000000" w:themeColor="text1"/>
        </w:rPr>
        <w:t xml:space="preserve">can </w:t>
      </w:r>
      <w:r w:rsidR="00196113">
        <w:rPr>
          <w:color w:val="000000" w:themeColor="text1"/>
        </w:rPr>
        <w:t>allow</w:t>
      </w:r>
      <w:r w:rsidR="00E128F2">
        <w:rPr>
          <w:color w:val="000000" w:themeColor="text1"/>
        </w:rPr>
        <w:t xml:space="preserve"> c</w:t>
      </w:r>
      <w:r w:rsidR="00837AE8">
        <w:rPr>
          <w:color w:val="000000" w:themeColor="text1"/>
        </w:rPr>
        <w:t>arriers</w:t>
      </w:r>
      <w:r w:rsidR="00E128F2">
        <w:rPr>
          <w:color w:val="000000" w:themeColor="text1"/>
        </w:rPr>
        <w:t xml:space="preserve"> </w:t>
      </w:r>
      <w:r w:rsidR="00196113">
        <w:rPr>
          <w:color w:val="000000" w:themeColor="text1"/>
        </w:rPr>
        <w:t xml:space="preserve">to </w:t>
      </w:r>
      <w:r w:rsidR="00E128F2">
        <w:rPr>
          <w:color w:val="000000" w:themeColor="text1"/>
        </w:rPr>
        <w:t>share</w:t>
      </w:r>
      <w:r w:rsidR="009B194C">
        <w:rPr>
          <w:color w:val="000000" w:themeColor="text1"/>
        </w:rPr>
        <w:t xml:space="preserve"> information</w:t>
      </w:r>
      <w:r w:rsidR="00F1400E" w:rsidRPr="00CA684B">
        <w:rPr>
          <w:color w:val="000000" w:themeColor="text1"/>
        </w:rPr>
        <w:t xml:space="preserve"> </w:t>
      </w:r>
      <w:r w:rsidR="00E5080C" w:rsidRPr="00CA684B">
        <w:rPr>
          <w:color w:val="000000" w:themeColor="text1"/>
        </w:rPr>
        <w:t>with</w:t>
      </w:r>
      <w:r w:rsidR="00174BD9">
        <w:rPr>
          <w:color w:val="000000" w:themeColor="text1"/>
        </w:rPr>
        <w:t xml:space="preserve"> law enforcement for </w:t>
      </w:r>
      <w:r w:rsidR="008568C3">
        <w:rPr>
          <w:color w:val="000000" w:themeColor="text1"/>
        </w:rPr>
        <w:t xml:space="preserve">any </w:t>
      </w:r>
      <w:r w:rsidR="00E5080C" w:rsidRPr="00CA684B">
        <w:rPr>
          <w:color w:val="000000" w:themeColor="text1"/>
        </w:rPr>
        <w:t>suspected fraud cases.</w:t>
      </w:r>
      <w:r w:rsidR="00413DF8" w:rsidRPr="00CA684B">
        <w:rPr>
          <w:color w:val="000000" w:themeColor="text1"/>
        </w:rPr>
        <w:t xml:space="preserve"> We’re all on the same team, many times investigating the same </w:t>
      </w:r>
      <w:r w:rsidR="00CA684B" w:rsidRPr="00CA684B">
        <w:rPr>
          <w:color w:val="000000" w:themeColor="text1"/>
        </w:rPr>
        <w:t>offenders</w:t>
      </w:r>
      <w:r w:rsidR="00413DF8" w:rsidRPr="00CA684B">
        <w:rPr>
          <w:color w:val="000000" w:themeColor="text1"/>
        </w:rPr>
        <w:t>.</w:t>
      </w:r>
      <w:r w:rsidR="003C66C4" w:rsidRPr="00CA684B">
        <w:rPr>
          <w:color w:val="000000" w:themeColor="text1"/>
        </w:rPr>
        <w:t xml:space="preserve"> </w:t>
      </w:r>
    </w:p>
    <w:p w14:paraId="4A463214" w14:textId="77777777" w:rsidR="00D8688F" w:rsidRDefault="00D8688F" w:rsidP="00644304">
      <w:pPr>
        <w:pStyle w:val="contentsegment"/>
        <w:spacing w:line="480" w:lineRule="auto"/>
        <w:contextualSpacing/>
        <w:rPr>
          <w:color w:val="1F4E79" w:themeColor="accent1" w:themeShade="80"/>
        </w:rPr>
      </w:pPr>
    </w:p>
    <w:p w14:paraId="6484B293" w14:textId="35194610" w:rsidR="009E0FC4" w:rsidRPr="001235B9" w:rsidRDefault="00CD06E6" w:rsidP="00644304">
      <w:pPr>
        <w:pStyle w:val="contentsegment"/>
        <w:spacing w:line="480" w:lineRule="auto"/>
        <w:contextualSpacing/>
      </w:pPr>
      <w:r>
        <w:rPr>
          <w:color w:val="1F4E79" w:themeColor="accent1" w:themeShade="80"/>
        </w:rPr>
        <w:t xml:space="preserve">     </w:t>
      </w:r>
      <w:r w:rsidR="00945D16" w:rsidRPr="001235B9">
        <w:t>I</w:t>
      </w:r>
      <w:r w:rsidR="00660EBF">
        <w:t>f any of the c</w:t>
      </w:r>
      <w:r w:rsidR="00D876B8">
        <w:t>ases</w:t>
      </w:r>
      <w:r w:rsidR="00945D16" w:rsidRPr="001235B9">
        <w:t xml:space="preserve"> </w:t>
      </w:r>
      <w:r w:rsidR="006219A2">
        <w:t>described</w:t>
      </w:r>
      <w:r w:rsidR="00945D16" w:rsidRPr="001235B9">
        <w:t xml:space="preserve"> in this </w:t>
      </w:r>
      <w:r w:rsidR="00FA7F07" w:rsidRPr="001235B9">
        <w:t>text</w:t>
      </w:r>
      <w:r w:rsidR="00945D16" w:rsidRPr="001235B9">
        <w:t xml:space="preserve"> </w:t>
      </w:r>
      <w:r w:rsidR="001235B9" w:rsidRPr="001235B9">
        <w:t>were</w:t>
      </w:r>
      <w:r w:rsidR="00945D16" w:rsidRPr="001235B9">
        <w:t xml:space="preserve"> paid, they were funded</w:t>
      </w:r>
      <w:r w:rsidR="003B18E8" w:rsidRPr="001235B9">
        <w:t xml:space="preserve"> </w:t>
      </w:r>
      <w:r w:rsidR="002B668A">
        <w:t xml:space="preserve">in part </w:t>
      </w:r>
      <w:r w:rsidR="003B18E8" w:rsidRPr="001235B9">
        <w:t>by you.</w:t>
      </w:r>
      <w:r w:rsidR="009E0FC4" w:rsidRPr="001235B9">
        <w:t xml:space="preserve"> </w:t>
      </w:r>
      <w:r w:rsidR="00D73E69">
        <w:t>Regardless if</w:t>
      </w:r>
      <w:r w:rsidR="00F3668A" w:rsidRPr="001235B9">
        <w:t xml:space="preserve"> the fraudsters </w:t>
      </w:r>
      <w:r w:rsidR="00566FC4" w:rsidRPr="001235B9">
        <w:t xml:space="preserve">preyed upon </w:t>
      </w:r>
      <w:r w:rsidR="003F1720" w:rsidRPr="001235B9">
        <w:t xml:space="preserve">private </w:t>
      </w:r>
      <w:r w:rsidR="006219A2" w:rsidRPr="001235B9">
        <w:t>insur</w:t>
      </w:r>
      <w:r w:rsidR="006219A2">
        <w:t>ers</w:t>
      </w:r>
      <w:r w:rsidR="003F1720" w:rsidRPr="001235B9">
        <w:t xml:space="preserve"> or </w:t>
      </w:r>
      <w:r w:rsidR="00B93028">
        <w:t xml:space="preserve">the </w:t>
      </w:r>
      <w:r w:rsidR="003F1720" w:rsidRPr="001235B9">
        <w:t>government</w:t>
      </w:r>
      <w:r w:rsidR="00AE0B15">
        <w:t>,</w:t>
      </w:r>
      <w:r w:rsidR="003F1720" w:rsidRPr="001235B9">
        <w:t xml:space="preserve"> </w:t>
      </w:r>
      <w:r w:rsidR="00D32DF9">
        <w:t>e.g.</w:t>
      </w:r>
      <w:r w:rsidR="003F1720" w:rsidRPr="001235B9">
        <w:t xml:space="preserve"> Medicare or loan assistance </w:t>
      </w:r>
      <w:r w:rsidR="00E73B4D">
        <w:t>subsidies,</w:t>
      </w:r>
      <w:r w:rsidR="003F1720" w:rsidRPr="001235B9">
        <w:rPr>
          <w:i/>
          <w:iCs/>
        </w:rPr>
        <w:t xml:space="preserve"> you</w:t>
      </w:r>
      <w:r w:rsidR="003F1720" w:rsidRPr="001235B9">
        <w:t xml:space="preserve"> paid through increased premiums</w:t>
      </w:r>
      <w:r w:rsidR="00FA7F07" w:rsidRPr="001235B9">
        <w:t xml:space="preserve"> </w:t>
      </w:r>
      <w:r w:rsidR="001235B9" w:rsidRPr="001235B9">
        <w:t>or</w:t>
      </w:r>
      <w:r w:rsidR="00FA7F07" w:rsidRPr="001235B9">
        <w:t xml:space="preserve"> taxes.</w:t>
      </w:r>
    </w:p>
    <w:p w14:paraId="13B84622" w14:textId="7E122EDF" w:rsidR="001235B9" w:rsidRPr="001235B9" w:rsidRDefault="009E0FC4" w:rsidP="00644304">
      <w:pPr>
        <w:pStyle w:val="contentsegment"/>
        <w:spacing w:line="480" w:lineRule="auto"/>
        <w:contextualSpacing/>
      </w:pPr>
      <w:r w:rsidRPr="001235B9">
        <w:t xml:space="preserve">     </w:t>
      </w:r>
      <w:r w:rsidR="003C66C4" w:rsidRPr="001235B9">
        <w:t>My favorite analogy</w:t>
      </w:r>
      <w:r w:rsidR="00FA7F07" w:rsidRPr="001235B9">
        <w:t xml:space="preserve"> </w:t>
      </w:r>
      <w:r w:rsidR="001235B9" w:rsidRPr="001235B9">
        <w:t>about</w:t>
      </w:r>
      <w:r w:rsidR="00FA7F07" w:rsidRPr="001235B9">
        <w:t xml:space="preserve"> </w:t>
      </w:r>
      <w:r w:rsidR="00F0160E">
        <w:t>SIU</w:t>
      </w:r>
      <w:r w:rsidR="00FA7F07" w:rsidRPr="001235B9">
        <w:t xml:space="preserve"> </w:t>
      </w:r>
      <w:r w:rsidR="00F05DFF" w:rsidRPr="001235B9">
        <w:t>investigators</w:t>
      </w:r>
      <w:r w:rsidRPr="001235B9">
        <w:t>:</w:t>
      </w:r>
      <w:r w:rsidR="003C66C4" w:rsidRPr="001235B9">
        <w:t xml:space="preserve"> </w:t>
      </w:r>
      <w:r w:rsidR="00742FEF" w:rsidRPr="001235B9">
        <w:t>T</w:t>
      </w:r>
      <w:r w:rsidR="008B717A" w:rsidRPr="001235B9">
        <w:t>he</w:t>
      </w:r>
      <w:r w:rsidR="003C66C4" w:rsidRPr="001235B9">
        <w:t xml:space="preserve"> IRS </w:t>
      </w:r>
      <w:r w:rsidR="007D70E0" w:rsidRPr="001235B9">
        <w:t>conquered</w:t>
      </w:r>
      <w:r w:rsidR="003C66C4" w:rsidRPr="001235B9">
        <w:t xml:space="preserve"> Al Capone when law enforcement </w:t>
      </w:r>
      <w:r w:rsidR="00F05DFF" w:rsidRPr="001235B9">
        <w:t>couldn’t</w:t>
      </w:r>
      <w:r w:rsidR="007B34FB" w:rsidRPr="001235B9">
        <w:t>.</w:t>
      </w:r>
      <w:r w:rsidR="00B11C7A" w:rsidRPr="001235B9">
        <w:t xml:space="preserve"> After years of </w:t>
      </w:r>
      <w:r w:rsidR="003D116C" w:rsidRPr="001235B9">
        <w:t>f</w:t>
      </w:r>
      <w:r w:rsidR="00254FBA">
        <w:t>utile</w:t>
      </w:r>
      <w:r w:rsidR="007D70E0" w:rsidRPr="001235B9">
        <w:t xml:space="preserve"> police investigation</w:t>
      </w:r>
      <w:r w:rsidR="003D116C">
        <w:t>s</w:t>
      </w:r>
      <w:r w:rsidR="007D70E0" w:rsidRPr="001235B9">
        <w:t>, t</w:t>
      </w:r>
      <w:r w:rsidR="007B34FB" w:rsidRPr="001235B9">
        <w:t xml:space="preserve">he </w:t>
      </w:r>
      <w:r w:rsidR="00B11C7A" w:rsidRPr="001235B9">
        <w:t xml:space="preserve">mobster </w:t>
      </w:r>
      <w:r w:rsidR="009424B9">
        <w:t>made the mistake of boasting</w:t>
      </w:r>
      <w:r w:rsidR="007B34FB" w:rsidRPr="001235B9">
        <w:t>, “They can’t collect legal taxes from illegal money</w:t>
      </w:r>
      <w:r w:rsidR="007D70E0" w:rsidRPr="001235B9">
        <w:t>.</w:t>
      </w:r>
      <w:r w:rsidR="007B34FB" w:rsidRPr="001235B9">
        <w:t xml:space="preserve">” </w:t>
      </w:r>
      <w:r w:rsidR="004532C0">
        <w:t>With those words</w:t>
      </w:r>
      <w:r w:rsidR="007D70E0" w:rsidRPr="001235B9">
        <w:t xml:space="preserve">, Al Capone was </w:t>
      </w:r>
      <w:r w:rsidR="00D87ED1">
        <w:t xml:space="preserve">investigated by the IRS and </w:t>
      </w:r>
      <w:r w:rsidR="007D70E0" w:rsidRPr="001235B9">
        <w:t xml:space="preserve">found guilty of tax evasion and </w:t>
      </w:r>
      <w:r w:rsidR="007B34FB" w:rsidRPr="001235B9">
        <w:t xml:space="preserve">sentenced to </w:t>
      </w:r>
      <w:r w:rsidR="003C4EC8" w:rsidRPr="001235B9">
        <w:t xml:space="preserve">eleven </w:t>
      </w:r>
      <w:r w:rsidR="007B34FB" w:rsidRPr="001235B9">
        <w:t xml:space="preserve">years in prison for failing to file </w:t>
      </w:r>
      <w:r w:rsidR="008B717A" w:rsidRPr="001235B9">
        <w:t xml:space="preserve">his </w:t>
      </w:r>
      <w:r w:rsidR="007B34FB" w:rsidRPr="001235B9">
        <w:t>tax returns.</w:t>
      </w:r>
      <w:r w:rsidR="007D70E0" w:rsidRPr="001235B9">
        <w:t xml:space="preserve"> </w:t>
      </w:r>
    </w:p>
    <w:p w14:paraId="0785874E" w14:textId="7DA39399" w:rsidR="006F1FB8" w:rsidRDefault="001235B9" w:rsidP="00644304">
      <w:pPr>
        <w:pStyle w:val="contentsegment"/>
        <w:spacing w:line="480" w:lineRule="auto"/>
        <w:contextualSpacing/>
      </w:pPr>
      <w:r>
        <w:rPr>
          <w:color w:val="1F4E79" w:themeColor="accent1" w:themeShade="80"/>
        </w:rPr>
        <w:t xml:space="preserve">     </w:t>
      </w:r>
      <w:r w:rsidR="003C4EC8" w:rsidRPr="001235B9">
        <w:t xml:space="preserve">Do you think IRS investigators ever felt </w:t>
      </w:r>
      <w:r w:rsidR="00C41C0F">
        <w:t>cool</w:t>
      </w:r>
      <w:r w:rsidR="003C4EC8" w:rsidRPr="001235B9">
        <w:t xml:space="preserve"> before that?</w:t>
      </w:r>
      <w:r w:rsidR="00C143D9" w:rsidRPr="001235B9">
        <w:t xml:space="preserve"> The unsung </w:t>
      </w:r>
      <w:r w:rsidRPr="001235B9">
        <w:t>investigators</w:t>
      </w:r>
      <w:r w:rsidR="00C143D9" w:rsidRPr="001235B9">
        <w:t xml:space="preserve"> of </w:t>
      </w:r>
      <w:r w:rsidR="006F1FB8">
        <w:t xml:space="preserve">our </w:t>
      </w:r>
      <w:r w:rsidR="00C143D9" w:rsidRPr="001235B9">
        <w:t xml:space="preserve">Special Investigation Units </w:t>
      </w:r>
      <w:r w:rsidR="00197E9E">
        <w:t xml:space="preserve">may </w:t>
      </w:r>
      <w:r w:rsidR="00C143D9" w:rsidRPr="001235B9">
        <w:t>feel the same way. They are there to help</w:t>
      </w:r>
      <w:r w:rsidR="00CC7492" w:rsidRPr="001235B9">
        <w:t xml:space="preserve"> </w:t>
      </w:r>
      <w:r w:rsidR="006D6822" w:rsidRPr="001235B9">
        <w:t xml:space="preserve">identify and </w:t>
      </w:r>
      <w:r w:rsidR="00CC7492" w:rsidRPr="001235B9">
        <w:t xml:space="preserve">stop </w:t>
      </w:r>
      <w:r w:rsidR="00F1144B" w:rsidRPr="001235B9">
        <w:t>fraud</w:t>
      </w:r>
      <w:r w:rsidR="00C145D6" w:rsidRPr="001235B9">
        <w:t xml:space="preserve"> before the money is </w:t>
      </w:r>
      <w:r w:rsidR="0077452D" w:rsidRPr="001235B9">
        <w:t>disbursed</w:t>
      </w:r>
      <w:r w:rsidR="00C145D6" w:rsidRPr="001235B9">
        <w:t>. Their</w:t>
      </w:r>
      <w:r w:rsidR="00F1144B" w:rsidRPr="001235B9">
        <w:t xml:space="preserve"> </w:t>
      </w:r>
      <w:r w:rsidR="009E6F46">
        <w:t xml:space="preserve">sole </w:t>
      </w:r>
      <w:r w:rsidR="00F1144B" w:rsidRPr="001235B9">
        <w:t>mission</w:t>
      </w:r>
      <w:r w:rsidR="00C145D6" w:rsidRPr="001235B9">
        <w:t xml:space="preserve"> is to</w:t>
      </w:r>
      <w:r w:rsidR="00CC7492" w:rsidRPr="001235B9">
        <w:t xml:space="preserve"> </w:t>
      </w:r>
      <w:r w:rsidR="00FC0B87">
        <w:t>preserve</w:t>
      </w:r>
      <w:r w:rsidR="00CC7492" w:rsidRPr="001235B9">
        <w:t xml:space="preserve"> your </w:t>
      </w:r>
      <w:r w:rsidR="00613175" w:rsidRPr="001235B9">
        <w:t>precious</w:t>
      </w:r>
      <w:r w:rsidR="00CF373D" w:rsidRPr="001235B9">
        <w:t xml:space="preserve"> </w:t>
      </w:r>
      <w:r w:rsidR="00C145D6" w:rsidRPr="001235B9">
        <w:t>premium dollars</w:t>
      </w:r>
      <w:r w:rsidR="00A712EB" w:rsidRPr="001235B9">
        <w:t xml:space="preserve">. </w:t>
      </w:r>
    </w:p>
    <w:p w14:paraId="457CDC85" w14:textId="1722AADD" w:rsidR="007D3CF9" w:rsidRPr="001235B9" w:rsidRDefault="006F1FB8" w:rsidP="00644304">
      <w:pPr>
        <w:pStyle w:val="contentsegment"/>
        <w:spacing w:line="480" w:lineRule="auto"/>
        <w:contextualSpacing/>
      </w:pPr>
      <w:r>
        <w:t xml:space="preserve">     </w:t>
      </w:r>
      <w:r w:rsidR="00C145D6" w:rsidRPr="001235B9">
        <w:t xml:space="preserve">And </w:t>
      </w:r>
      <w:r w:rsidR="00D4331D" w:rsidRPr="001235B9">
        <w:t>I’d wager they have more than a few good stories to tell.</w:t>
      </w:r>
    </w:p>
    <w:p w14:paraId="637FD533" w14:textId="77777777" w:rsidR="007D3CF9" w:rsidRDefault="007D3CF9">
      <w:pPr>
        <w:rPr>
          <w:rFonts w:eastAsia="Times New Roman"/>
          <w:color w:val="1F4E79" w:themeColor="accent1" w:themeShade="80"/>
        </w:rPr>
      </w:pPr>
      <w:r>
        <w:rPr>
          <w:color w:val="1F4E79" w:themeColor="accent1" w:themeShade="80"/>
        </w:rPr>
        <w:br w:type="page"/>
      </w:r>
    </w:p>
    <w:p w14:paraId="47CB42F4" w14:textId="5BD46BBF" w:rsidR="00DD7C15" w:rsidRDefault="00DD7C15">
      <w:pPr>
        <w:pStyle w:val="Body"/>
        <w:spacing w:line="480" w:lineRule="auto"/>
        <w:jc w:val="center"/>
        <w:rPr>
          <w:rFonts w:ascii="Times New Roman" w:hAnsi="Times New Roman"/>
          <w:color w:val="FF0000"/>
          <w:sz w:val="24"/>
          <w:szCs w:val="24"/>
        </w:rPr>
      </w:pPr>
    </w:p>
    <w:p w14:paraId="7F3667CF" w14:textId="65395FD7" w:rsidR="00DD7C15" w:rsidRDefault="00DD7C15">
      <w:pPr>
        <w:pStyle w:val="Body"/>
        <w:spacing w:line="480" w:lineRule="auto"/>
        <w:jc w:val="center"/>
        <w:rPr>
          <w:rFonts w:ascii="Times New Roman" w:hAnsi="Times New Roman"/>
          <w:color w:val="auto"/>
          <w:sz w:val="24"/>
          <w:szCs w:val="24"/>
        </w:rPr>
      </w:pPr>
    </w:p>
    <w:p w14:paraId="651EADD2" w14:textId="331A4625" w:rsidR="00DD7C15" w:rsidRDefault="00AE3663" w:rsidP="00767419">
      <w:pPr>
        <w:pStyle w:val="Heading2"/>
        <w:jc w:val="center"/>
      </w:pPr>
      <w:bookmarkStart w:id="162" w:name="_Toc153552996"/>
      <w:r>
        <w:t xml:space="preserve">Author’s </w:t>
      </w:r>
      <w:r w:rsidR="00B37093">
        <w:t>A</w:t>
      </w:r>
      <w:r w:rsidR="00B0129A">
        <w:t>cknowledgments</w:t>
      </w:r>
      <w:bookmarkEnd w:id="162"/>
    </w:p>
    <w:p w14:paraId="6FBF6018" w14:textId="77777777" w:rsidR="0074630B" w:rsidRPr="0074630B" w:rsidRDefault="0074630B" w:rsidP="0074630B"/>
    <w:p w14:paraId="3F7C7C1B" w14:textId="77777777" w:rsidR="00B0129A" w:rsidRDefault="00B0129A">
      <w:pPr>
        <w:pStyle w:val="Body"/>
        <w:spacing w:line="480" w:lineRule="auto"/>
        <w:jc w:val="center"/>
        <w:rPr>
          <w:rFonts w:ascii="Times New Roman" w:hAnsi="Times New Roman"/>
          <w:color w:val="auto"/>
          <w:sz w:val="24"/>
          <w:szCs w:val="24"/>
        </w:rPr>
      </w:pPr>
    </w:p>
    <w:p w14:paraId="085709E6" w14:textId="246776D9" w:rsidR="007D73EC" w:rsidRDefault="00B0129A" w:rsidP="00C67040">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A special thanks to </w:t>
      </w:r>
      <w:r w:rsidR="005714CD">
        <w:rPr>
          <w:rFonts w:ascii="Times New Roman" w:hAnsi="Times New Roman"/>
          <w:color w:val="auto"/>
          <w:sz w:val="24"/>
          <w:szCs w:val="24"/>
        </w:rPr>
        <w:t xml:space="preserve">the dedicated </w:t>
      </w:r>
      <w:r w:rsidR="00465672">
        <w:rPr>
          <w:rFonts w:ascii="Times New Roman" w:hAnsi="Times New Roman"/>
          <w:color w:val="auto"/>
          <w:sz w:val="24"/>
          <w:szCs w:val="24"/>
        </w:rPr>
        <w:t xml:space="preserve">SIU </w:t>
      </w:r>
      <w:r w:rsidR="005714CD">
        <w:rPr>
          <w:rFonts w:ascii="Times New Roman" w:hAnsi="Times New Roman"/>
          <w:color w:val="auto"/>
          <w:sz w:val="24"/>
          <w:szCs w:val="24"/>
        </w:rPr>
        <w:t xml:space="preserve">investigators </w:t>
      </w:r>
      <w:r w:rsidR="00CF338C">
        <w:rPr>
          <w:rFonts w:ascii="Times New Roman" w:hAnsi="Times New Roman"/>
          <w:color w:val="auto"/>
          <w:sz w:val="24"/>
          <w:szCs w:val="24"/>
        </w:rPr>
        <w:t xml:space="preserve">who were </w:t>
      </w:r>
      <w:r w:rsidR="00050C43">
        <w:rPr>
          <w:rFonts w:ascii="Times New Roman" w:hAnsi="Times New Roman"/>
          <w:color w:val="auto"/>
          <w:sz w:val="24"/>
          <w:szCs w:val="24"/>
        </w:rPr>
        <w:t>vital</w:t>
      </w:r>
      <w:r w:rsidR="00925B8C">
        <w:rPr>
          <w:rFonts w:ascii="Times New Roman" w:hAnsi="Times New Roman"/>
          <w:color w:val="auto"/>
          <w:sz w:val="24"/>
          <w:szCs w:val="24"/>
        </w:rPr>
        <w:t xml:space="preserve"> to our</w:t>
      </w:r>
      <w:r w:rsidR="005714CD">
        <w:rPr>
          <w:rFonts w:ascii="Times New Roman" w:hAnsi="Times New Roman"/>
          <w:color w:val="auto"/>
          <w:sz w:val="24"/>
          <w:szCs w:val="24"/>
        </w:rPr>
        <w:t xml:space="preserve"> teams</w:t>
      </w:r>
      <w:r w:rsidR="00036CE6">
        <w:rPr>
          <w:rFonts w:ascii="Times New Roman" w:hAnsi="Times New Roman"/>
          <w:color w:val="auto"/>
          <w:sz w:val="24"/>
          <w:szCs w:val="24"/>
        </w:rPr>
        <w:t>. The recollections</w:t>
      </w:r>
      <w:r w:rsidR="00B40496">
        <w:rPr>
          <w:rFonts w:ascii="Times New Roman" w:hAnsi="Times New Roman"/>
          <w:color w:val="auto"/>
          <w:sz w:val="24"/>
          <w:szCs w:val="24"/>
        </w:rPr>
        <w:t xml:space="preserve"> in this text</w:t>
      </w:r>
      <w:r w:rsidR="00036CE6">
        <w:rPr>
          <w:rFonts w:ascii="Times New Roman" w:hAnsi="Times New Roman"/>
          <w:color w:val="auto"/>
          <w:sz w:val="24"/>
          <w:szCs w:val="24"/>
        </w:rPr>
        <w:t xml:space="preserve"> would </w:t>
      </w:r>
      <w:r w:rsidR="002E4C49">
        <w:rPr>
          <w:rFonts w:ascii="Times New Roman" w:hAnsi="Times New Roman"/>
          <w:color w:val="auto"/>
          <w:sz w:val="24"/>
          <w:szCs w:val="24"/>
        </w:rPr>
        <w:t xml:space="preserve">not </w:t>
      </w:r>
      <w:r w:rsidR="00036CE6">
        <w:rPr>
          <w:rFonts w:ascii="Times New Roman" w:hAnsi="Times New Roman"/>
          <w:color w:val="auto"/>
          <w:sz w:val="24"/>
          <w:szCs w:val="24"/>
        </w:rPr>
        <w:t xml:space="preserve">have been possible without the help of </w:t>
      </w:r>
      <w:r w:rsidR="00C67040">
        <w:rPr>
          <w:rFonts w:ascii="Times New Roman" w:hAnsi="Times New Roman"/>
          <w:color w:val="auto"/>
          <w:sz w:val="24"/>
          <w:szCs w:val="24"/>
        </w:rPr>
        <w:t xml:space="preserve">Chris Hunter, Steve Andris, </w:t>
      </w:r>
      <w:r w:rsidR="00C67040" w:rsidRPr="00CF338C">
        <w:rPr>
          <w:rFonts w:ascii="Times New Roman" w:hAnsi="Times New Roman"/>
          <w:color w:val="auto"/>
          <w:sz w:val="24"/>
          <w:szCs w:val="24"/>
        </w:rPr>
        <w:t>Sonia Flore</w:t>
      </w:r>
      <w:r w:rsidR="005239A6" w:rsidRPr="00CF338C">
        <w:rPr>
          <w:rFonts w:ascii="Times New Roman" w:hAnsi="Times New Roman"/>
          <w:color w:val="auto"/>
          <w:sz w:val="24"/>
          <w:szCs w:val="24"/>
        </w:rPr>
        <w:t xml:space="preserve">z, </w:t>
      </w:r>
      <w:r w:rsidR="00B40496" w:rsidRPr="00CF338C">
        <w:rPr>
          <w:rFonts w:ascii="Times New Roman" w:hAnsi="Times New Roman"/>
          <w:color w:val="auto"/>
          <w:sz w:val="24"/>
          <w:szCs w:val="24"/>
        </w:rPr>
        <w:t xml:space="preserve">Doug </w:t>
      </w:r>
      <w:r w:rsidR="00B40496">
        <w:rPr>
          <w:rFonts w:ascii="Times New Roman" w:hAnsi="Times New Roman"/>
          <w:color w:val="auto"/>
          <w:sz w:val="24"/>
          <w:szCs w:val="24"/>
        </w:rPr>
        <w:t xml:space="preserve">Goldman, </w:t>
      </w:r>
      <w:r w:rsidR="005239A6">
        <w:rPr>
          <w:rFonts w:ascii="Times New Roman" w:hAnsi="Times New Roman"/>
          <w:color w:val="auto"/>
          <w:sz w:val="24"/>
          <w:szCs w:val="24"/>
        </w:rPr>
        <w:t>Efrain Ventura</w:t>
      </w:r>
      <w:r w:rsidR="009322A6">
        <w:rPr>
          <w:rFonts w:ascii="Times New Roman" w:hAnsi="Times New Roman"/>
          <w:color w:val="auto"/>
          <w:sz w:val="24"/>
          <w:szCs w:val="24"/>
        </w:rPr>
        <w:t>, Albert Negrin</w:t>
      </w:r>
      <w:r w:rsidR="00036CE6">
        <w:rPr>
          <w:rFonts w:ascii="Times New Roman" w:hAnsi="Times New Roman"/>
          <w:color w:val="auto"/>
          <w:sz w:val="24"/>
          <w:szCs w:val="24"/>
        </w:rPr>
        <w:t xml:space="preserve"> and</w:t>
      </w:r>
      <w:r w:rsidR="005239A6">
        <w:rPr>
          <w:rFonts w:ascii="Times New Roman" w:hAnsi="Times New Roman"/>
          <w:color w:val="auto"/>
          <w:sz w:val="24"/>
          <w:szCs w:val="24"/>
        </w:rPr>
        <w:t xml:space="preserve"> </w:t>
      </w:r>
      <w:r w:rsidR="00DA4E07">
        <w:rPr>
          <w:rFonts w:ascii="Times New Roman" w:hAnsi="Times New Roman"/>
          <w:color w:val="auto"/>
          <w:sz w:val="24"/>
          <w:szCs w:val="24"/>
        </w:rPr>
        <w:t>Kim Lawrance</w:t>
      </w:r>
      <w:r w:rsidR="009A7072">
        <w:rPr>
          <w:rFonts w:ascii="Times New Roman" w:hAnsi="Times New Roman"/>
          <w:color w:val="auto"/>
          <w:sz w:val="24"/>
          <w:szCs w:val="24"/>
        </w:rPr>
        <w:t xml:space="preserve">. Many cases involved </w:t>
      </w:r>
      <w:r w:rsidR="00F47D9A">
        <w:rPr>
          <w:rFonts w:ascii="Times New Roman" w:hAnsi="Times New Roman"/>
          <w:color w:val="auto"/>
          <w:sz w:val="24"/>
          <w:szCs w:val="24"/>
        </w:rPr>
        <w:t>countless</w:t>
      </w:r>
      <w:r w:rsidR="009A7072">
        <w:rPr>
          <w:rFonts w:ascii="Times New Roman" w:hAnsi="Times New Roman"/>
          <w:color w:val="auto"/>
          <w:sz w:val="24"/>
          <w:szCs w:val="24"/>
        </w:rPr>
        <w:t xml:space="preserve"> </w:t>
      </w:r>
      <w:r w:rsidR="001C6198">
        <w:rPr>
          <w:rFonts w:ascii="Times New Roman" w:hAnsi="Times New Roman"/>
          <w:color w:val="auto"/>
          <w:sz w:val="24"/>
          <w:szCs w:val="24"/>
        </w:rPr>
        <w:t xml:space="preserve">other </w:t>
      </w:r>
      <w:r w:rsidR="009A7072">
        <w:rPr>
          <w:rFonts w:ascii="Times New Roman" w:hAnsi="Times New Roman"/>
          <w:color w:val="auto"/>
          <w:sz w:val="24"/>
          <w:szCs w:val="24"/>
        </w:rPr>
        <w:t xml:space="preserve">SIU </w:t>
      </w:r>
      <w:r w:rsidR="00747B1B">
        <w:rPr>
          <w:rFonts w:ascii="Times New Roman" w:hAnsi="Times New Roman"/>
          <w:color w:val="auto"/>
          <w:sz w:val="24"/>
          <w:szCs w:val="24"/>
        </w:rPr>
        <w:t>investigators</w:t>
      </w:r>
      <w:r w:rsidR="009A7072">
        <w:rPr>
          <w:rFonts w:ascii="Times New Roman" w:hAnsi="Times New Roman"/>
          <w:color w:val="auto"/>
          <w:sz w:val="24"/>
          <w:szCs w:val="24"/>
        </w:rPr>
        <w:t xml:space="preserve"> </w:t>
      </w:r>
      <w:r w:rsidR="00607081">
        <w:rPr>
          <w:rFonts w:ascii="Times New Roman" w:hAnsi="Times New Roman"/>
          <w:color w:val="auto"/>
          <w:sz w:val="24"/>
          <w:szCs w:val="24"/>
        </w:rPr>
        <w:t xml:space="preserve">who were on </w:t>
      </w:r>
      <w:r w:rsidR="009A7072">
        <w:rPr>
          <w:rFonts w:ascii="Times New Roman" w:hAnsi="Times New Roman"/>
          <w:color w:val="auto"/>
          <w:sz w:val="24"/>
          <w:szCs w:val="24"/>
        </w:rPr>
        <w:t xml:space="preserve">my teams or </w:t>
      </w:r>
      <w:r w:rsidR="006D5AF0">
        <w:rPr>
          <w:rFonts w:ascii="Times New Roman" w:hAnsi="Times New Roman"/>
          <w:color w:val="auto"/>
          <w:sz w:val="24"/>
          <w:szCs w:val="24"/>
        </w:rPr>
        <w:t xml:space="preserve">our </w:t>
      </w:r>
      <w:r w:rsidR="00C817AC">
        <w:rPr>
          <w:rFonts w:ascii="Times New Roman" w:hAnsi="Times New Roman"/>
          <w:color w:val="auto"/>
          <w:sz w:val="24"/>
          <w:szCs w:val="24"/>
        </w:rPr>
        <w:t>partner</w:t>
      </w:r>
      <w:r w:rsidR="0027464F">
        <w:rPr>
          <w:rFonts w:ascii="Times New Roman" w:hAnsi="Times New Roman"/>
          <w:color w:val="auto"/>
          <w:sz w:val="24"/>
          <w:szCs w:val="24"/>
        </w:rPr>
        <w:t xml:space="preserve"> SIU</w:t>
      </w:r>
      <w:r w:rsidR="009A7072">
        <w:rPr>
          <w:rFonts w:ascii="Times New Roman" w:hAnsi="Times New Roman"/>
          <w:color w:val="auto"/>
          <w:sz w:val="24"/>
          <w:szCs w:val="24"/>
        </w:rPr>
        <w:t xml:space="preserve">s within the </w:t>
      </w:r>
      <w:r w:rsidR="001C6198">
        <w:rPr>
          <w:rFonts w:ascii="Times New Roman" w:hAnsi="Times New Roman"/>
          <w:color w:val="auto"/>
          <w:sz w:val="24"/>
          <w:szCs w:val="24"/>
        </w:rPr>
        <w:t>industry</w:t>
      </w:r>
      <w:r w:rsidR="007D73EC">
        <w:rPr>
          <w:rFonts w:ascii="Times New Roman" w:hAnsi="Times New Roman"/>
          <w:color w:val="auto"/>
          <w:sz w:val="24"/>
          <w:szCs w:val="24"/>
        </w:rPr>
        <w:t>.</w:t>
      </w:r>
    </w:p>
    <w:p w14:paraId="7BC08090" w14:textId="7D5C4C02" w:rsidR="003B3E59" w:rsidRDefault="003B3E59" w:rsidP="00C67040">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w:t>
      </w:r>
      <w:r w:rsidR="001C6198">
        <w:rPr>
          <w:rFonts w:ascii="Times New Roman" w:hAnsi="Times New Roman"/>
          <w:color w:val="auto"/>
          <w:sz w:val="24"/>
          <w:szCs w:val="24"/>
        </w:rPr>
        <w:t>’</w:t>
      </w:r>
      <w:r>
        <w:rPr>
          <w:rFonts w:ascii="Times New Roman" w:hAnsi="Times New Roman"/>
          <w:color w:val="auto"/>
          <w:sz w:val="24"/>
          <w:szCs w:val="24"/>
        </w:rPr>
        <w:t xml:space="preserve">d also like to thank the </w:t>
      </w:r>
      <w:r w:rsidR="00D15B9B">
        <w:rPr>
          <w:rFonts w:ascii="Times New Roman" w:hAnsi="Times New Roman"/>
          <w:color w:val="auto"/>
          <w:sz w:val="24"/>
          <w:szCs w:val="24"/>
        </w:rPr>
        <w:t>many</w:t>
      </w:r>
      <w:r>
        <w:rPr>
          <w:rFonts w:ascii="Times New Roman" w:hAnsi="Times New Roman"/>
          <w:color w:val="auto"/>
          <w:sz w:val="24"/>
          <w:szCs w:val="24"/>
        </w:rPr>
        <w:t xml:space="preserve"> NICB </w:t>
      </w:r>
      <w:r w:rsidR="00C428BF">
        <w:rPr>
          <w:rFonts w:ascii="Times New Roman" w:hAnsi="Times New Roman"/>
          <w:color w:val="auto"/>
          <w:sz w:val="24"/>
          <w:szCs w:val="24"/>
        </w:rPr>
        <w:t xml:space="preserve">Special </w:t>
      </w:r>
      <w:r>
        <w:rPr>
          <w:rFonts w:ascii="Times New Roman" w:hAnsi="Times New Roman"/>
          <w:color w:val="auto"/>
          <w:sz w:val="24"/>
          <w:szCs w:val="24"/>
        </w:rPr>
        <w:t>Agents I’ve worked with for decades, including</w:t>
      </w:r>
      <w:r w:rsidR="00382A1B">
        <w:rPr>
          <w:rFonts w:ascii="Times New Roman" w:hAnsi="Times New Roman"/>
          <w:color w:val="auto"/>
          <w:sz w:val="24"/>
          <w:szCs w:val="24"/>
        </w:rPr>
        <w:t xml:space="preserve"> </w:t>
      </w:r>
      <w:r w:rsidR="00886E69">
        <w:rPr>
          <w:rFonts w:ascii="Times New Roman" w:hAnsi="Times New Roman"/>
          <w:color w:val="auto"/>
          <w:sz w:val="24"/>
          <w:szCs w:val="24"/>
        </w:rPr>
        <w:t xml:space="preserve">Senior Special Agent </w:t>
      </w:r>
      <w:r w:rsidR="00382A1B">
        <w:rPr>
          <w:rFonts w:ascii="Times New Roman" w:hAnsi="Times New Roman"/>
          <w:color w:val="auto"/>
          <w:sz w:val="24"/>
          <w:szCs w:val="24"/>
        </w:rPr>
        <w:t xml:space="preserve">Fred </w:t>
      </w:r>
      <w:r w:rsidR="00886E69" w:rsidRPr="00886E69">
        <w:rPr>
          <w:rFonts w:ascii="Times New Roman" w:hAnsi="Times New Roman"/>
          <w:color w:val="auto"/>
          <w:sz w:val="24"/>
          <w:szCs w:val="24"/>
        </w:rPr>
        <w:t>Burkhardt</w:t>
      </w:r>
      <w:r w:rsidR="00462E21">
        <w:rPr>
          <w:rFonts w:ascii="Times New Roman" w:hAnsi="Times New Roman"/>
          <w:color w:val="auto"/>
          <w:sz w:val="24"/>
          <w:szCs w:val="24"/>
        </w:rPr>
        <w:t xml:space="preserve"> </w:t>
      </w:r>
      <w:r w:rsidR="00886E69">
        <w:rPr>
          <w:rFonts w:ascii="Times New Roman" w:hAnsi="Times New Roman"/>
          <w:color w:val="auto"/>
          <w:sz w:val="24"/>
          <w:szCs w:val="24"/>
        </w:rPr>
        <w:t xml:space="preserve">and Special Agents </w:t>
      </w:r>
      <w:r w:rsidR="006E14E2">
        <w:rPr>
          <w:rFonts w:ascii="Times New Roman" w:hAnsi="Times New Roman"/>
          <w:color w:val="auto"/>
          <w:sz w:val="24"/>
          <w:szCs w:val="24"/>
        </w:rPr>
        <w:t>Ralph Garcia, Herb Price</w:t>
      </w:r>
      <w:r w:rsidR="000B53D9">
        <w:rPr>
          <w:rFonts w:ascii="Times New Roman" w:hAnsi="Times New Roman"/>
          <w:color w:val="auto"/>
          <w:sz w:val="24"/>
          <w:szCs w:val="24"/>
        </w:rPr>
        <w:t xml:space="preserve"> and</w:t>
      </w:r>
      <w:r w:rsidR="00462E21">
        <w:rPr>
          <w:rFonts w:ascii="Times New Roman" w:hAnsi="Times New Roman"/>
          <w:color w:val="auto"/>
          <w:sz w:val="24"/>
          <w:szCs w:val="24"/>
        </w:rPr>
        <w:t xml:space="preserve"> Tony Fernandez</w:t>
      </w:r>
      <w:r w:rsidR="00886E69">
        <w:rPr>
          <w:rFonts w:ascii="Times New Roman" w:hAnsi="Times New Roman"/>
          <w:color w:val="auto"/>
          <w:sz w:val="24"/>
          <w:szCs w:val="24"/>
        </w:rPr>
        <w:t xml:space="preserve">. </w:t>
      </w:r>
      <w:r w:rsidR="00781DF9">
        <w:rPr>
          <w:rFonts w:ascii="Times New Roman" w:hAnsi="Times New Roman"/>
          <w:color w:val="auto"/>
          <w:sz w:val="24"/>
          <w:szCs w:val="24"/>
        </w:rPr>
        <w:t xml:space="preserve">Thanks to </w:t>
      </w:r>
      <w:r w:rsidR="00376AF3">
        <w:rPr>
          <w:rFonts w:ascii="Times New Roman" w:hAnsi="Times New Roman"/>
          <w:color w:val="auto"/>
          <w:sz w:val="24"/>
          <w:szCs w:val="24"/>
        </w:rPr>
        <w:t>Commander</w:t>
      </w:r>
      <w:r w:rsidR="00D7736F" w:rsidRPr="00D7736F">
        <w:rPr>
          <w:rFonts w:ascii="Times New Roman" w:hAnsi="Times New Roman"/>
          <w:color w:val="auto"/>
          <w:sz w:val="24"/>
          <w:szCs w:val="24"/>
        </w:rPr>
        <w:t xml:space="preserve"> Nancy Alvarez </w:t>
      </w:r>
      <w:r w:rsidR="00781DF9">
        <w:rPr>
          <w:rFonts w:ascii="Times New Roman" w:hAnsi="Times New Roman"/>
          <w:color w:val="auto"/>
          <w:sz w:val="24"/>
          <w:szCs w:val="24"/>
        </w:rPr>
        <w:t xml:space="preserve">with </w:t>
      </w:r>
      <w:r w:rsidR="00D7736F">
        <w:rPr>
          <w:rFonts w:ascii="Times New Roman" w:hAnsi="Times New Roman"/>
          <w:color w:val="auto"/>
          <w:sz w:val="24"/>
          <w:szCs w:val="24"/>
        </w:rPr>
        <w:t>Monroe County Sher</w:t>
      </w:r>
      <w:r w:rsidR="00C5171D">
        <w:rPr>
          <w:rFonts w:ascii="Times New Roman" w:hAnsi="Times New Roman"/>
          <w:color w:val="auto"/>
          <w:sz w:val="24"/>
          <w:szCs w:val="24"/>
        </w:rPr>
        <w:t>iffs</w:t>
      </w:r>
      <w:r w:rsidR="00D7736F">
        <w:rPr>
          <w:rFonts w:ascii="Times New Roman" w:hAnsi="Times New Roman"/>
          <w:color w:val="auto"/>
          <w:sz w:val="24"/>
          <w:szCs w:val="24"/>
        </w:rPr>
        <w:t xml:space="preserve"> in the Florida Keys</w:t>
      </w:r>
      <w:r w:rsidR="00AE3663">
        <w:rPr>
          <w:rFonts w:ascii="Times New Roman" w:hAnsi="Times New Roman"/>
          <w:color w:val="auto"/>
          <w:sz w:val="24"/>
          <w:szCs w:val="24"/>
        </w:rPr>
        <w:t xml:space="preserve"> for always </w:t>
      </w:r>
      <w:r w:rsidR="006219A2">
        <w:rPr>
          <w:rFonts w:ascii="Times New Roman" w:hAnsi="Times New Roman"/>
          <w:color w:val="auto"/>
          <w:sz w:val="24"/>
          <w:szCs w:val="24"/>
        </w:rPr>
        <w:t xml:space="preserve">including and </w:t>
      </w:r>
      <w:r w:rsidR="00AE3663">
        <w:rPr>
          <w:rFonts w:ascii="Times New Roman" w:hAnsi="Times New Roman"/>
          <w:color w:val="auto"/>
          <w:sz w:val="24"/>
          <w:szCs w:val="24"/>
        </w:rPr>
        <w:t>educating us</w:t>
      </w:r>
      <w:r w:rsidR="00D7736F">
        <w:rPr>
          <w:rFonts w:ascii="Times New Roman" w:hAnsi="Times New Roman"/>
          <w:color w:val="auto"/>
          <w:sz w:val="24"/>
          <w:szCs w:val="24"/>
        </w:rPr>
        <w:t>.</w:t>
      </w:r>
      <w:r w:rsidR="00C5171D">
        <w:rPr>
          <w:rFonts w:ascii="Times New Roman" w:hAnsi="Times New Roman"/>
          <w:color w:val="auto"/>
          <w:sz w:val="24"/>
          <w:szCs w:val="24"/>
        </w:rPr>
        <w:t xml:space="preserve"> </w:t>
      </w:r>
      <w:r w:rsidR="00DF35CF">
        <w:rPr>
          <w:rFonts w:ascii="Times New Roman" w:hAnsi="Times New Roman"/>
          <w:color w:val="auto"/>
          <w:sz w:val="24"/>
          <w:szCs w:val="24"/>
        </w:rPr>
        <w:t xml:space="preserve">And to FBI Special Agent Nelson Barbosa, for </w:t>
      </w:r>
      <w:r w:rsidR="00CE433B">
        <w:rPr>
          <w:rFonts w:ascii="Times New Roman" w:hAnsi="Times New Roman"/>
          <w:color w:val="auto"/>
          <w:sz w:val="24"/>
          <w:szCs w:val="24"/>
        </w:rPr>
        <w:t>incredible</w:t>
      </w:r>
      <w:r w:rsidR="00DF35CF">
        <w:rPr>
          <w:rFonts w:ascii="Times New Roman" w:hAnsi="Times New Roman"/>
          <w:color w:val="auto"/>
          <w:sz w:val="24"/>
          <w:szCs w:val="24"/>
        </w:rPr>
        <w:t xml:space="preserve"> opportunities with InfraGard.</w:t>
      </w:r>
    </w:p>
    <w:p w14:paraId="68136649" w14:textId="54E7066D" w:rsidR="005C6F8C" w:rsidRDefault="005C6F8C" w:rsidP="00C67040">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must </w:t>
      </w:r>
      <w:r w:rsidR="00F615BA">
        <w:rPr>
          <w:rFonts w:ascii="Times New Roman" w:hAnsi="Times New Roman"/>
          <w:color w:val="auto"/>
          <w:sz w:val="24"/>
          <w:szCs w:val="24"/>
        </w:rPr>
        <w:t xml:space="preserve">express </w:t>
      </w:r>
      <w:r w:rsidR="002E4F58">
        <w:rPr>
          <w:rFonts w:ascii="Times New Roman" w:hAnsi="Times New Roman"/>
          <w:color w:val="auto"/>
          <w:sz w:val="24"/>
          <w:szCs w:val="24"/>
        </w:rPr>
        <w:t xml:space="preserve">my </w:t>
      </w:r>
      <w:r w:rsidR="00F615BA">
        <w:rPr>
          <w:rFonts w:ascii="Times New Roman" w:hAnsi="Times New Roman"/>
          <w:color w:val="auto"/>
          <w:sz w:val="24"/>
          <w:szCs w:val="24"/>
        </w:rPr>
        <w:t>gratitude</w:t>
      </w:r>
      <w:r w:rsidR="00CA005D">
        <w:rPr>
          <w:rFonts w:ascii="Times New Roman" w:hAnsi="Times New Roman"/>
          <w:color w:val="auto"/>
          <w:sz w:val="24"/>
          <w:szCs w:val="24"/>
        </w:rPr>
        <w:t xml:space="preserve"> to</w:t>
      </w:r>
      <w:r>
        <w:rPr>
          <w:rFonts w:ascii="Times New Roman" w:hAnsi="Times New Roman"/>
          <w:color w:val="auto"/>
          <w:sz w:val="24"/>
          <w:szCs w:val="24"/>
        </w:rPr>
        <w:t xml:space="preserve"> </w:t>
      </w:r>
      <w:r w:rsidR="00800519">
        <w:rPr>
          <w:rFonts w:ascii="Times New Roman" w:hAnsi="Times New Roman"/>
          <w:color w:val="auto"/>
          <w:sz w:val="24"/>
          <w:szCs w:val="24"/>
        </w:rPr>
        <w:t xml:space="preserve">some of my favorite </w:t>
      </w:r>
      <w:r>
        <w:rPr>
          <w:rFonts w:ascii="Times New Roman" w:hAnsi="Times New Roman"/>
          <w:color w:val="auto"/>
          <w:sz w:val="24"/>
          <w:szCs w:val="24"/>
        </w:rPr>
        <w:t>bosses</w:t>
      </w:r>
      <w:r w:rsidR="00A0636F">
        <w:rPr>
          <w:rFonts w:ascii="Times New Roman" w:hAnsi="Times New Roman"/>
          <w:color w:val="auto"/>
          <w:sz w:val="24"/>
          <w:szCs w:val="24"/>
        </w:rPr>
        <w:t xml:space="preserve"> </w:t>
      </w:r>
      <w:r w:rsidR="0052587E">
        <w:rPr>
          <w:rFonts w:ascii="Times New Roman" w:hAnsi="Times New Roman"/>
          <w:color w:val="auto"/>
          <w:sz w:val="24"/>
          <w:szCs w:val="24"/>
        </w:rPr>
        <w:t>who</w:t>
      </w:r>
      <w:r w:rsidR="00B6527D">
        <w:rPr>
          <w:rFonts w:ascii="Times New Roman" w:hAnsi="Times New Roman"/>
          <w:color w:val="auto"/>
          <w:sz w:val="24"/>
          <w:szCs w:val="24"/>
        </w:rPr>
        <w:t xml:space="preserve"> </w:t>
      </w:r>
      <w:r w:rsidR="00CE433B">
        <w:rPr>
          <w:rFonts w:ascii="Times New Roman" w:hAnsi="Times New Roman"/>
          <w:color w:val="auto"/>
          <w:sz w:val="24"/>
          <w:szCs w:val="24"/>
        </w:rPr>
        <w:t>were</w:t>
      </w:r>
      <w:r w:rsidR="00A0636F">
        <w:rPr>
          <w:rFonts w:ascii="Times New Roman" w:hAnsi="Times New Roman"/>
          <w:color w:val="auto"/>
          <w:sz w:val="24"/>
          <w:szCs w:val="24"/>
        </w:rPr>
        <w:t xml:space="preserve"> mentors, </w:t>
      </w:r>
      <w:r w:rsidR="00EC76A7">
        <w:rPr>
          <w:rFonts w:ascii="Times New Roman" w:hAnsi="Times New Roman"/>
          <w:color w:val="auto"/>
          <w:sz w:val="24"/>
          <w:szCs w:val="24"/>
        </w:rPr>
        <w:t>supported</w:t>
      </w:r>
      <w:r w:rsidR="00A0636F">
        <w:rPr>
          <w:rFonts w:ascii="Times New Roman" w:hAnsi="Times New Roman"/>
          <w:color w:val="auto"/>
          <w:sz w:val="24"/>
          <w:szCs w:val="24"/>
        </w:rPr>
        <w:t xml:space="preserve"> </w:t>
      </w:r>
      <w:r w:rsidR="00050C43">
        <w:rPr>
          <w:rFonts w:ascii="Times New Roman" w:hAnsi="Times New Roman"/>
          <w:color w:val="auto"/>
          <w:sz w:val="24"/>
          <w:szCs w:val="24"/>
        </w:rPr>
        <w:t>my</w:t>
      </w:r>
      <w:r w:rsidR="006E7F7E">
        <w:rPr>
          <w:rFonts w:ascii="Times New Roman" w:hAnsi="Times New Roman"/>
          <w:color w:val="auto"/>
          <w:sz w:val="24"/>
          <w:szCs w:val="24"/>
        </w:rPr>
        <w:t xml:space="preserve"> </w:t>
      </w:r>
      <w:r w:rsidR="0052587E">
        <w:rPr>
          <w:rFonts w:ascii="Times New Roman" w:hAnsi="Times New Roman"/>
          <w:color w:val="auto"/>
          <w:sz w:val="24"/>
          <w:szCs w:val="24"/>
        </w:rPr>
        <w:t xml:space="preserve">farfetched projects, and allowed my participation in </w:t>
      </w:r>
      <w:r w:rsidR="0088259A">
        <w:rPr>
          <w:rFonts w:ascii="Times New Roman" w:hAnsi="Times New Roman"/>
          <w:color w:val="auto"/>
          <w:sz w:val="24"/>
          <w:szCs w:val="24"/>
        </w:rPr>
        <w:t>exclusive</w:t>
      </w:r>
      <w:r w:rsidR="0052587E">
        <w:rPr>
          <w:rFonts w:ascii="Times New Roman" w:hAnsi="Times New Roman"/>
          <w:color w:val="auto"/>
          <w:sz w:val="24"/>
          <w:szCs w:val="24"/>
        </w:rPr>
        <w:t xml:space="preserve"> events: </w:t>
      </w:r>
      <w:r w:rsidR="00922FE8">
        <w:rPr>
          <w:rFonts w:ascii="Times New Roman" w:hAnsi="Times New Roman"/>
          <w:color w:val="auto"/>
          <w:sz w:val="24"/>
          <w:szCs w:val="24"/>
        </w:rPr>
        <w:t xml:space="preserve">Tom Waggoner, </w:t>
      </w:r>
      <w:r w:rsidR="00AA6C10">
        <w:rPr>
          <w:rFonts w:ascii="Times New Roman" w:hAnsi="Times New Roman"/>
          <w:color w:val="auto"/>
          <w:sz w:val="24"/>
          <w:szCs w:val="24"/>
        </w:rPr>
        <w:t xml:space="preserve">Gerry Farina, </w:t>
      </w:r>
      <w:r w:rsidR="00922FE8">
        <w:rPr>
          <w:rFonts w:ascii="Times New Roman" w:hAnsi="Times New Roman"/>
          <w:color w:val="auto"/>
          <w:sz w:val="24"/>
          <w:szCs w:val="24"/>
        </w:rPr>
        <w:t xml:space="preserve">Don Johnson, </w:t>
      </w:r>
      <w:r w:rsidR="00CC5F80">
        <w:rPr>
          <w:rFonts w:ascii="Times New Roman" w:hAnsi="Times New Roman"/>
          <w:color w:val="auto"/>
          <w:sz w:val="24"/>
          <w:szCs w:val="24"/>
        </w:rPr>
        <w:t xml:space="preserve">Todd McGrath, </w:t>
      </w:r>
      <w:r w:rsidR="00AA6C10">
        <w:rPr>
          <w:rFonts w:ascii="Times New Roman" w:hAnsi="Times New Roman"/>
          <w:color w:val="auto"/>
          <w:sz w:val="24"/>
          <w:szCs w:val="24"/>
        </w:rPr>
        <w:t>Russ Kyle</w:t>
      </w:r>
      <w:r w:rsidR="006D08B5">
        <w:rPr>
          <w:rFonts w:ascii="Times New Roman" w:hAnsi="Times New Roman"/>
          <w:color w:val="auto"/>
          <w:sz w:val="24"/>
          <w:szCs w:val="24"/>
        </w:rPr>
        <w:t xml:space="preserve">, </w:t>
      </w:r>
      <w:r w:rsidR="009F4072">
        <w:rPr>
          <w:rFonts w:ascii="Times New Roman" w:hAnsi="Times New Roman"/>
          <w:color w:val="auto"/>
          <w:sz w:val="24"/>
          <w:szCs w:val="24"/>
        </w:rPr>
        <w:t>Gregory Law</w:t>
      </w:r>
      <w:r w:rsidR="007C0709">
        <w:rPr>
          <w:rFonts w:ascii="Times New Roman" w:hAnsi="Times New Roman"/>
          <w:color w:val="auto"/>
          <w:sz w:val="24"/>
          <w:szCs w:val="24"/>
        </w:rPr>
        <w:t xml:space="preserve"> and</w:t>
      </w:r>
      <w:r w:rsidR="00655E20">
        <w:rPr>
          <w:rFonts w:ascii="Times New Roman" w:hAnsi="Times New Roman"/>
          <w:color w:val="auto"/>
          <w:sz w:val="24"/>
          <w:szCs w:val="24"/>
        </w:rPr>
        <w:t xml:space="preserve"> </w:t>
      </w:r>
      <w:r w:rsidR="00FA625F">
        <w:rPr>
          <w:rFonts w:ascii="Times New Roman" w:hAnsi="Times New Roman"/>
          <w:color w:val="auto"/>
          <w:sz w:val="24"/>
          <w:szCs w:val="24"/>
        </w:rPr>
        <w:t>Maureen</w:t>
      </w:r>
      <w:r w:rsidR="00AA6C10">
        <w:rPr>
          <w:rFonts w:ascii="Times New Roman" w:hAnsi="Times New Roman"/>
          <w:color w:val="auto"/>
          <w:sz w:val="24"/>
          <w:szCs w:val="24"/>
        </w:rPr>
        <w:t xml:space="preserve"> </w:t>
      </w:r>
      <w:r w:rsidR="00FA625F">
        <w:rPr>
          <w:rFonts w:ascii="Times New Roman" w:hAnsi="Times New Roman"/>
          <w:color w:val="auto"/>
          <w:sz w:val="24"/>
          <w:szCs w:val="24"/>
        </w:rPr>
        <w:t>Hasselmann</w:t>
      </w:r>
      <w:r w:rsidR="006D08B5">
        <w:rPr>
          <w:rFonts w:ascii="Times New Roman" w:hAnsi="Times New Roman"/>
          <w:color w:val="auto"/>
          <w:sz w:val="24"/>
          <w:szCs w:val="24"/>
        </w:rPr>
        <w:t>.</w:t>
      </w:r>
    </w:p>
    <w:p w14:paraId="7210BDBB" w14:textId="0D9CBE9B" w:rsidR="00C67040" w:rsidRDefault="007D73EC" w:rsidP="00C67040">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w:t>
      </w:r>
      <w:r w:rsidR="00973447">
        <w:rPr>
          <w:rFonts w:ascii="Times New Roman" w:hAnsi="Times New Roman"/>
          <w:color w:val="auto"/>
          <w:sz w:val="24"/>
          <w:szCs w:val="24"/>
        </w:rPr>
        <w:t>nd a</w:t>
      </w:r>
      <w:r w:rsidR="005B2D10">
        <w:rPr>
          <w:rFonts w:ascii="Times New Roman" w:hAnsi="Times New Roman"/>
          <w:color w:val="auto"/>
          <w:sz w:val="24"/>
          <w:szCs w:val="24"/>
        </w:rPr>
        <w:t xml:space="preserve"> final</w:t>
      </w:r>
      <w:r>
        <w:rPr>
          <w:rFonts w:ascii="Times New Roman" w:hAnsi="Times New Roman"/>
          <w:color w:val="auto"/>
          <w:sz w:val="24"/>
          <w:szCs w:val="24"/>
        </w:rPr>
        <w:t xml:space="preserve"> thanks to Mr.</w:t>
      </w:r>
      <w:r w:rsidR="00DA4E07">
        <w:rPr>
          <w:rFonts w:ascii="Times New Roman" w:hAnsi="Times New Roman"/>
          <w:color w:val="auto"/>
          <w:sz w:val="24"/>
          <w:szCs w:val="24"/>
        </w:rPr>
        <w:t xml:space="preserve"> </w:t>
      </w:r>
      <w:r w:rsidR="00C67040">
        <w:rPr>
          <w:rFonts w:ascii="Times New Roman" w:hAnsi="Times New Roman"/>
          <w:color w:val="auto"/>
          <w:sz w:val="24"/>
          <w:szCs w:val="24"/>
        </w:rPr>
        <w:t>Marc Schiller</w:t>
      </w:r>
      <w:r>
        <w:rPr>
          <w:rFonts w:ascii="Times New Roman" w:hAnsi="Times New Roman"/>
          <w:color w:val="auto"/>
          <w:sz w:val="24"/>
          <w:szCs w:val="24"/>
        </w:rPr>
        <w:t xml:space="preserve">, who was kind enough to chat and answer questions that </w:t>
      </w:r>
      <w:r w:rsidR="00310E2C">
        <w:rPr>
          <w:rFonts w:ascii="Times New Roman" w:hAnsi="Times New Roman"/>
          <w:color w:val="auto"/>
          <w:sz w:val="24"/>
          <w:szCs w:val="24"/>
        </w:rPr>
        <w:t>must have</w:t>
      </w:r>
      <w:r>
        <w:rPr>
          <w:rFonts w:ascii="Times New Roman" w:hAnsi="Times New Roman"/>
          <w:color w:val="auto"/>
          <w:sz w:val="24"/>
          <w:szCs w:val="24"/>
        </w:rPr>
        <w:t xml:space="preserve"> </w:t>
      </w:r>
      <w:r w:rsidR="005150A7">
        <w:rPr>
          <w:rFonts w:ascii="Times New Roman" w:hAnsi="Times New Roman"/>
          <w:color w:val="auto"/>
          <w:sz w:val="24"/>
          <w:szCs w:val="24"/>
        </w:rPr>
        <w:t>evoked</w:t>
      </w:r>
      <w:r w:rsidR="0081330C">
        <w:rPr>
          <w:rFonts w:ascii="Times New Roman" w:hAnsi="Times New Roman"/>
          <w:color w:val="auto"/>
          <w:sz w:val="24"/>
          <w:szCs w:val="24"/>
        </w:rPr>
        <w:t xml:space="preserve"> </w:t>
      </w:r>
      <w:r w:rsidR="00655E20">
        <w:rPr>
          <w:rFonts w:ascii="Times New Roman" w:hAnsi="Times New Roman"/>
          <w:color w:val="auto"/>
          <w:sz w:val="24"/>
          <w:szCs w:val="24"/>
        </w:rPr>
        <w:t>horrific</w:t>
      </w:r>
      <w:r w:rsidR="0067642E">
        <w:rPr>
          <w:rFonts w:ascii="Times New Roman" w:hAnsi="Times New Roman"/>
          <w:color w:val="auto"/>
          <w:sz w:val="24"/>
          <w:szCs w:val="24"/>
        </w:rPr>
        <w:t xml:space="preserve"> memories.</w:t>
      </w:r>
      <w:r w:rsidR="00F468E6">
        <w:rPr>
          <w:rFonts w:ascii="Times New Roman" w:hAnsi="Times New Roman"/>
          <w:color w:val="auto"/>
          <w:sz w:val="24"/>
          <w:szCs w:val="24"/>
        </w:rPr>
        <w:t xml:space="preserve"> </w:t>
      </w:r>
      <w:r w:rsidR="005C2B16">
        <w:rPr>
          <w:rFonts w:ascii="Times New Roman" w:hAnsi="Times New Roman"/>
          <w:color w:val="auto"/>
          <w:sz w:val="24"/>
          <w:szCs w:val="24"/>
        </w:rPr>
        <w:t>Considering</w:t>
      </w:r>
      <w:r w:rsidR="00310E2C">
        <w:rPr>
          <w:rFonts w:ascii="Times New Roman" w:hAnsi="Times New Roman"/>
          <w:color w:val="auto"/>
          <w:sz w:val="24"/>
          <w:szCs w:val="24"/>
        </w:rPr>
        <w:t xml:space="preserve"> what</w:t>
      </w:r>
      <w:r w:rsidR="00F468E6">
        <w:rPr>
          <w:rFonts w:ascii="Times New Roman" w:hAnsi="Times New Roman"/>
          <w:color w:val="auto"/>
          <w:sz w:val="24"/>
          <w:szCs w:val="24"/>
        </w:rPr>
        <w:t xml:space="preserve"> you ha</w:t>
      </w:r>
      <w:r w:rsidR="00EF37DD">
        <w:rPr>
          <w:rFonts w:ascii="Times New Roman" w:hAnsi="Times New Roman"/>
          <w:color w:val="auto"/>
          <w:sz w:val="24"/>
          <w:szCs w:val="24"/>
        </w:rPr>
        <w:t>ve</w:t>
      </w:r>
      <w:r w:rsidR="00F468E6">
        <w:rPr>
          <w:rFonts w:ascii="Times New Roman" w:hAnsi="Times New Roman"/>
          <w:color w:val="auto"/>
          <w:sz w:val="24"/>
          <w:szCs w:val="24"/>
        </w:rPr>
        <w:t xml:space="preserve"> endured, your resilience is inspiring.</w:t>
      </w:r>
    </w:p>
    <w:p w14:paraId="65D8E220" w14:textId="77777777" w:rsidR="005D0070" w:rsidRPr="00047C23" w:rsidRDefault="005D0070" w:rsidP="008966D1">
      <w:pPr>
        <w:pStyle w:val="Body"/>
        <w:spacing w:line="480" w:lineRule="auto"/>
        <w:jc w:val="right"/>
        <w:rPr>
          <w:rFonts w:ascii="Times New Roman" w:hAnsi="Times New Roman"/>
          <w:color w:val="auto"/>
          <w:sz w:val="24"/>
          <w:szCs w:val="24"/>
        </w:rPr>
      </w:pPr>
    </w:p>
    <w:p w14:paraId="4C67DDBC" w14:textId="14F62508" w:rsidR="00DB6175" w:rsidRDefault="00B82C12" w:rsidP="00450481">
      <w:pPr>
        <w:pStyle w:val="Body"/>
        <w:spacing w:line="480" w:lineRule="auto"/>
        <w:jc w:val="right"/>
        <w:rPr>
          <w:rFonts w:ascii="Times New Roman" w:hAnsi="Times New Roman"/>
          <w:color w:val="auto"/>
          <w:sz w:val="24"/>
          <w:szCs w:val="24"/>
        </w:rPr>
      </w:pPr>
      <w:r>
        <w:rPr>
          <w:rFonts w:ascii="Times New Roman" w:hAnsi="Times New Roman"/>
          <w:color w:val="auto"/>
          <w:sz w:val="24"/>
          <w:szCs w:val="24"/>
        </w:rPr>
        <w:t>Richard Wickliffe</w:t>
      </w:r>
      <w:r w:rsidR="00D1427F">
        <w:rPr>
          <w:rFonts w:ascii="Times New Roman" w:hAnsi="Times New Roman"/>
          <w:color w:val="auto"/>
          <w:sz w:val="24"/>
          <w:szCs w:val="24"/>
        </w:rPr>
        <w:t xml:space="preserve">, </w:t>
      </w:r>
      <w:r w:rsidR="00932FCA">
        <w:rPr>
          <w:rFonts w:ascii="Times New Roman" w:hAnsi="Times New Roman"/>
          <w:color w:val="auto"/>
          <w:sz w:val="24"/>
          <w:szCs w:val="24"/>
        </w:rPr>
        <w:t>October 15</w:t>
      </w:r>
      <w:r w:rsidR="00D1427F">
        <w:rPr>
          <w:rFonts w:ascii="Times New Roman" w:hAnsi="Times New Roman"/>
          <w:color w:val="auto"/>
          <w:sz w:val="24"/>
          <w:szCs w:val="24"/>
        </w:rPr>
        <w:t>, 202</w:t>
      </w:r>
      <w:r w:rsidR="00DB6175">
        <w:rPr>
          <w:rFonts w:ascii="Times New Roman" w:hAnsi="Times New Roman"/>
          <w:color w:val="auto"/>
          <w:sz w:val="24"/>
          <w:szCs w:val="24"/>
        </w:rPr>
        <w:t>3</w:t>
      </w:r>
      <w:r w:rsidR="008966D1" w:rsidRPr="00047C23">
        <w:rPr>
          <w:rFonts w:ascii="Times New Roman" w:hAnsi="Times New Roman"/>
          <w:color w:val="auto"/>
          <w:sz w:val="24"/>
          <w:szCs w:val="24"/>
        </w:rPr>
        <w:t xml:space="preserve"> – Somewhere </w:t>
      </w:r>
      <w:r w:rsidR="008966D1" w:rsidRPr="00932FCA">
        <w:rPr>
          <w:rFonts w:ascii="Times New Roman" w:hAnsi="Times New Roman"/>
          <w:color w:val="auto"/>
          <w:sz w:val="24"/>
          <w:szCs w:val="24"/>
        </w:rPr>
        <w:t xml:space="preserve">over </w:t>
      </w:r>
      <w:r w:rsidR="00932FCA" w:rsidRPr="00932FCA">
        <w:rPr>
          <w:rFonts w:ascii="Times New Roman" w:hAnsi="Times New Roman"/>
          <w:color w:val="auto"/>
          <w:sz w:val="24"/>
          <w:szCs w:val="24"/>
        </w:rPr>
        <w:t xml:space="preserve">the </w:t>
      </w:r>
      <w:r w:rsidR="00411EFF">
        <w:rPr>
          <w:rFonts w:ascii="Times New Roman" w:hAnsi="Times New Roman"/>
          <w:color w:val="auto"/>
          <w:sz w:val="24"/>
          <w:szCs w:val="24"/>
        </w:rPr>
        <w:t>Sargasso Sea</w:t>
      </w:r>
    </w:p>
    <w:p w14:paraId="62547DF1" w14:textId="77777777" w:rsidR="00DB6175" w:rsidRDefault="00DB6175">
      <w:pPr>
        <w:rPr>
          <w:rFonts w:eastAsia="Calibri" w:cs="Calibri"/>
          <w:u w:color="000000"/>
        </w:rPr>
      </w:pPr>
      <w:r>
        <w:br w:type="page"/>
      </w:r>
    </w:p>
    <w:p w14:paraId="1CFFD686" w14:textId="77777777" w:rsidR="00DB6175" w:rsidRDefault="00DB6175" w:rsidP="00DB6175">
      <w:pPr>
        <w:pStyle w:val="Body"/>
        <w:spacing w:line="480" w:lineRule="auto"/>
        <w:jc w:val="center"/>
        <w:rPr>
          <w:rFonts w:ascii="Times New Roman" w:hAnsi="Times New Roman"/>
          <w:color w:val="auto"/>
          <w:sz w:val="24"/>
          <w:szCs w:val="24"/>
        </w:rPr>
      </w:pPr>
    </w:p>
    <w:p w14:paraId="1F8CD823" w14:textId="61B3A0DB" w:rsidR="00FE6515" w:rsidRDefault="00DB6175" w:rsidP="00767419">
      <w:pPr>
        <w:pStyle w:val="Heading2"/>
        <w:jc w:val="center"/>
      </w:pPr>
      <w:bookmarkStart w:id="163" w:name="_Toc153552997"/>
      <w:r>
        <w:t>References</w:t>
      </w:r>
      <w:bookmarkEnd w:id="163"/>
    </w:p>
    <w:p w14:paraId="69E7EF05" w14:textId="77777777" w:rsidR="001E5BAB" w:rsidRPr="00047C23" w:rsidRDefault="001E5BAB">
      <w:pPr>
        <w:pStyle w:val="Body"/>
        <w:spacing w:line="480" w:lineRule="auto"/>
        <w:jc w:val="center"/>
        <w:rPr>
          <w:rFonts w:ascii="Times New Roman" w:hAnsi="Times New Roman"/>
          <w:color w:val="auto"/>
          <w:sz w:val="24"/>
          <w:szCs w:val="24"/>
        </w:rPr>
      </w:pPr>
    </w:p>
    <w:sectPr w:rsidR="001E5BAB" w:rsidRPr="00047C23">
      <w:headerReference w:type="default" r:id="rId9"/>
      <w:footerReference w:type="default" r:id="rId10"/>
      <w:headerReference w:type="first" r:id="rId11"/>
      <w:footerReference w:type="first" r:id="rId12"/>
      <w:pgSz w:w="12240" w:h="15840"/>
      <w:pgMar w:top="1440" w:right="1440" w:bottom="1440" w:left="1440" w:header="720" w:footer="720" w:gutter="0"/>
      <w:pgNumType w:start="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62C1" w14:textId="77777777" w:rsidR="00EA7983" w:rsidRDefault="00EA7983">
      <w:r>
        <w:separator/>
      </w:r>
    </w:p>
  </w:endnote>
  <w:endnote w:type="continuationSeparator" w:id="0">
    <w:p w14:paraId="75332EF0" w14:textId="77777777" w:rsidR="00EA7983" w:rsidRDefault="00EA7983">
      <w:r>
        <w:continuationSeparator/>
      </w:r>
    </w:p>
  </w:endnote>
  <w:endnote w:id="1">
    <w:p w14:paraId="234070C8" w14:textId="36C2E312" w:rsidR="006346F3" w:rsidRDefault="006346F3">
      <w:pPr>
        <w:pStyle w:val="EndnoteText"/>
      </w:pPr>
      <w:r>
        <w:rPr>
          <w:rStyle w:val="EndnoteReference"/>
        </w:rPr>
        <w:endnoteRef/>
      </w:r>
      <w:r>
        <w:t xml:space="preserve"> </w:t>
      </w:r>
      <w:r w:rsidR="00716556">
        <w:t xml:space="preserve">Fraud Stats, Coalition Against Insurance Fraud. </w:t>
      </w:r>
      <w:hyperlink r:id="rId1" w:history="1">
        <w:r w:rsidR="00716556" w:rsidRPr="00315EBF">
          <w:rPr>
            <w:rStyle w:val="Hyperlink"/>
          </w:rPr>
          <w:t>https://insurancefraud.org/fraud-stats/</w:t>
        </w:r>
      </w:hyperlink>
    </w:p>
    <w:p w14:paraId="4EE6035C" w14:textId="77777777" w:rsidR="006346F3" w:rsidRDefault="006346F3">
      <w:pPr>
        <w:pStyle w:val="EndnoteText"/>
      </w:pPr>
    </w:p>
  </w:endnote>
  <w:endnote w:id="2">
    <w:p w14:paraId="39E6315A" w14:textId="5455AA34" w:rsidR="00AA344B" w:rsidRDefault="00AA344B" w:rsidP="00AA344B">
      <w:pPr>
        <w:pStyle w:val="EndnoteText"/>
      </w:pPr>
      <w:r>
        <w:rPr>
          <w:rStyle w:val="EndnoteReference"/>
        </w:rPr>
        <w:endnoteRef/>
      </w:r>
      <w:r>
        <w:t xml:space="preserve"> “</w:t>
      </w:r>
      <w:r w:rsidRPr="001503E7">
        <w:t>Scott Says PIP Program ‘Has to be Fixed’</w:t>
      </w:r>
      <w:r>
        <w:t>”</w:t>
      </w:r>
      <w:r w:rsidRPr="001503E7">
        <w:t xml:space="preserve"> Deslatte, Aaron. Jan</w:t>
      </w:r>
      <w:r>
        <w:t>.</w:t>
      </w:r>
      <w:r w:rsidRPr="001503E7">
        <w:t xml:space="preserve"> 26, 2012</w:t>
      </w:r>
      <w:r>
        <w:t xml:space="preserve">, </w:t>
      </w:r>
      <w:r w:rsidRPr="00AA344B">
        <w:rPr>
          <w:i/>
          <w:iCs/>
        </w:rPr>
        <w:t>Orlando Sentinel.</w:t>
      </w:r>
      <w:r w:rsidRPr="001503E7">
        <w:t xml:space="preserve"> </w:t>
      </w:r>
    </w:p>
    <w:p w14:paraId="5E6D9787" w14:textId="4F001EAA" w:rsidR="00AA344B" w:rsidRDefault="00AA344B">
      <w:pPr>
        <w:pStyle w:val="EndnoteText"/>
      </w:pPr>
    </w:p>
  </w:endnote>
  <w:endnote w:id="3">
    <w:p w14:paraId="29158B36" w14:textId="2543DB65" w:rsidR="00E42B60" w:rsidRDefault="00E42B60">
      <w:pPr>
        <w:pStyle w:val="EndnoteText"/>
      </w:pPr>
      <w:r>
        <w:rPr>
          <w:rStyle w:val="EndnoteReference"/>
        </w:rPr>
        <w:endnoteRef/>
      </w:r>
      <w:r w:rsidRPr="00F64C16">
        <w:t xml:space="preserve"> </w:t>
      </w:r>
      <w:r w:rsidR="00716556">
        <w:t>“</w:t>
      </w:r>
      <w:r w:rsidRPr="00F64C16">
        <w:t>Private Security: Implications for Social Control, Social Problems</w:t>
      </w:r>
      <w:r w:rsidR="00716556">
        <w:t>”</w:t>
      </w:r>
      <w:r w:rsidRPr="00F64C16">
        <w:t>, Volume 30, Issue 5, 1 June 1983, Pages 493–506.</w:t>
      </w:r>
      <w:r w:rsidR="00716556" w:rsidRPr="00716556">
        <w:t xml:space="preserve"> </w:t>
      </w:r>
      <w:r w:rsidR="00716556" w:rsidRPr="00F64C16">
        <w:t>Clifford D. Shearing, Philip C. Stenning</w:t>
      </w:r>
      <w:r w:rsidR="007822C3">
        <w:t>.</w:t>
      </w:r>
    </w:p>
    <w:p w14:paraId="0994847D" w14:textId="77777777" w:rsidR="00E42B60" w:rsidRDefault="00E42B60">
      <w:pPr>
        <w:pStyle w:val="EndnoteText"/>
      </w:pPr>
    </w:p>
  </w:endnote>
  <w:endnote w:id="4">
    <w:p w14:paraId="356F6599" w14:textId="77777777" w:rsidR="00E27B64" w:rsidRDefault="00E27B64" w:rsidP="00E27B64">
      <w:pPr>
        <w:pStyle w:val="EndnoteText"/>
      </w:pPr>
      <w:r>
        <w:rPr>
          <w:rStyle w:val="EndnoteReference"/>
        </w:rPr>
        <w:endnoteRef/>
      </w:r>
      <w:r>
        <w:t xml:space="preserve"> 2021 Florida Statutes. </w:t>
      </w:r>
      <w:hyperlink r:id="rId2" w:history="1">
        <w:r w:rsidRPr="00315EBF">
          <w:rPr>
            <w:rStyle w:val="Hyperlink"/>
          </w:rPr>
          <w:t>http://www.leg.state.fl.us/statutes/index.cfm?App_mode=Display_Statute&amp;URL=0600-0699/0626/Sections/0626.9891.html</w:t>
        </w:r>
      </w:hyperlink>
    </w:p>
    <w:p w14:paraId="0D997BCC" w14:textId="77777777" w:rsidR="00E27B64" w:rsidRDefault="00E27B64" w:rsidP="00E27B64">
      <w:pPr>
        <w:pStyle w:val="EndnoteText"/>
      </w:pPr>
    </w:p>
  </w:endnote>
  <w:endnote w:id="5">
    <w:p w14:paraId="792D002E" w14:textId="77777777" w:rsidR="004B5EDA" w:rsidRPr="00924DA8" w:rsidRDefault="004B5EDA" w:rsidP="004B5EDA">
      <w:pPr>
        <w:pStyle w:val="EndnoteText"/>
      </w:pPr>
      <w:r>
        <w:rPr>
          <w:rStyle w:val="EndnoteReference"/>
        </w:rPr>
        <w:endnoteRef/>
      </w:r>
      <w:r>
        <w:t xml:space="preserve"> “</w:t>
      </w:r>
      <w:r w:rsidRPr="00332729">
        <w:t>Background on: Insurance fraud</w:t>
      </w:r>
      <w:r>
        <w:t xml:space="preserve">,” Aug 1, 2022. </w:t>
      </w:r>
      <w:r w:rsidRPr="00332729">
        <w:rPr>
          <w:i/>
          <w:iCs/>
        </w:rPr>
        <w:t>Insurance Information Institute</w:t>
      </w:r>
      <w:r>
        <w:t xml:space="preserve">. </w:t>
      </w:r>
      <w:hyperlink r:id="rId3" w:history="1">
        <w:r w:rsidRPr="00924DA8">
          <w:rPr>
            <w:rStyle w:val="Hyperlink"/>
          </w:rPr>
          <w:t>https://www.iii.org/article/background-on-insurance-fraud</w:t>
        </w:r>
      </w:hyperlink>
    </w:p>
    <w:p w14:paraId="4E6CD1BB" w14:textId="77777777" w:rsidR="004B5EDA" w:rsidRPr="00924DA8" w:rsidRDefault="004B5EDA" w:rsidP="004B5EDA">
      <w:pPr>
        <w:pStyle w:val="EndnoteText"/>
      </w:pPr>
    </w:p>
  </w:endnote>
  <w:endnote w:id="6">
    <w:p w14:paraId="32F92CA0" w14:textId="1AC7745F" w:rsidR="003716B6" w:rsidRDefault="003716B6">
      <w:pPr>
        <w:pStyle w:val="EndnoteText"/>
      </w:pPr>
      <w:r>
        <w:rPr>
          <w:rStyle w:val="EndnoteReference"/>
        </w:rPr>
        <w:endnoteRef/>
      </w:r>
      <w:r>
        <w:t xml:space="preserve"> </w:t>
      </w:r>
      <w:r w:rsidR="007822C3">
        <w:t>Insurance Fraud Detection Market Size; 2019-2025</w:t>
      </w:r>
      <w:r w:rsidR="00C314C7">
        <w:t xml:space="preserve">, </w:t>
      </w:r>
      <w:r w:rsidR="00C314C7" w:rsidRPr="00C314C7">
        <w:rPr>
          <w:i/>
          <w:iCs/>
        </w:rPr>
        <w:t>Grand View Research.</w:t>
      </w:r>
      <w:r w:rsidR="00C314C7">
        <w:t xml:space="preserve"> </w:t>
      </w:r>
      <w:r w:rsidR="007822C3">
        <w:t xml:space="preserve"> </w:t>
      </w:r>
      <w:hyperlink r:id="rId4" w:anchor=":~:text=The%20global%20insurance%20fraud%20detection%20market%20is%20expected%20to%20grow,USD%209.7%20billion%20by%202025" w:history="1">
        <w:r w:rsidR="007857CC" w:rsidRPr="00040D1C">
          <w:rPr>
            <w:rStyle w:val="Hyperlink"/>
          </w:rPr>
          <w:t>https://www.grandviewresearch.com/industry-analysis/insurance-fraud-detection-market#:~:text=The%20global%20insurance%20fraud%20detection%20market%20is%20expected%20to%20grow,USD%209.7%20billion%20by%202025</w:t>
        </w:r>
      </w:hyperlink>
    </w:p>
    <w:p w14:paraId="57A4707D" w14:textId="77777777" w:rsidR="003716B6" w:rsidRDefault="003716B6">
      <w:pPr>
        <w:pStyle w:val="EndnoteText"/>
      </w:pPr>
    </w:p>
  </w:endnote>
  <w:endnote w:id="7">
    <w:p w14:paraId="5E3F49DF" w14:textId="3D7660E7" w:rsidR="00355DFF" w:rsidRDefault="00355DFF">
      <w:pPr>
        <w:pStyle w:val="EndnoteText"/>
      </w:pPr>
      <w:r>
        <w:rPr>
          <w:rStyle w:val="EndnoteReference"/>
        </w:rPr>
        <w:endnoteRef/>
      </w:r>
      <w:r>
        <w:t xml:space="preserve"> </w:t>
      </w:r>
      <w:r w:rsidR="001F22E5">
        <w:t>“</w:t>
      </w:r>
      <w:r w:rsidR="001F22E5" w:rsidRPr="001F22E5">
        <w:t>Insurance fraud costs $309 billion a year — nearly $1,000 for every American</w:t>
      </w:r>
      <w:r w:rsidR="001F22E5">
        <w:t>”</w:t>
      </w:r>
      <w:r w:rsidR="00C314C7">
        <w:t>,</w:t>
      </w:r>
      <w:r w:rsidR="00F044A3">
        <w:t xml:space="preserve"> Dr. Michael Skiba,</w:t>
      </w:r>
      <w:r w:rsidR="00B72527">
        <w:t xml:space="preserve"> Nov 13, 2022.</w:t>
      </w:r>
      <w:r w:rsidR="00C314C7">
        <w:t xml:space="preserve"> </w:t>
      </w:r>
      <w:r w:rsidR="00F044A3">
        <w:rPr>
          <w:i/>
          <w:iCs/>
        </w:rPr>
        <w:t>Bristol Herald Courier</w:t>
      </w:r>
      <w:r w:rsidR="00C314C7">
        <w:t xml:space="preserve">. </w:t>
      </w:r>
      <w:hyperlink r:id="rId5" w:history="1">
        <w:r w:rsidR="00B72527" w:rsidRPr="00200E37">
          <w:rPr>
            <w:rStyle w:val="Hyperlink"/>
          </w:rPr>
          <w:t>https://heraldcourier.com/business/article_4fb8ab1c-98e2-5f8c-ac1e-6a023105f2b8.html</w:t>
        </w:r>
      </w:hyperlink>
    </w:p>
    <w:p w14:paraId="2B07BB5F" w14:textId="77777777" w:rsidR="005B6B0F" w:rsidRDefault="005B6B0F">
      <w:pPr>
        <w:pStyle w:val="EndnoteText"/>
      </w:pPr>
    </w:p>
  </w:endnote>
  <w:endnote w:id="8">
    <w:p w14:paraId="47B35C79" w14:textId="69E70503" w:rsidR="00985639" w:rsidRDefault="00985639">
      <w:pPr>
        <w:pStyle w:val="EndnoteText"/>
      </w:pPr>
      <w:r>
        <w:rPr>
          <w:rStyle w:val="EndnoteReference"/>
        </w:rPr>
        <w:endnoteRef/>
      </w:r>
      <w:r>
        <w:t xml:space="preserve"> </w:t>
      </w:r>
      <w:r w:rsidR="006C5B8B">
        <w:t xml:space="preserve">“Fraud Stats - Impact”, Coalition Against Insurance Fraud. </w:t>
      </w:r>
      <w:hyperlink r:id="rId6" w:history="1">
        <w:r w:rsidR="006C5B8B" w:rsidRPr="00FD526E">
          <w:rPr>
            <w:rStyle w:val="Hyperlink"/>
          </w:rPr>
          <w:t>https://insurancefraud.org/fraud-stats/</w:t>
        </w:r>
      </w:hyperlink>
    </w:p>
    <w:p w14:paraId="6CCFF870" w14:textId="77777777" w:rsidR="006C5B8B" w:rsidRDefault="006C5B8B">
      <w:pPr>
        <w:pStyle w:val="EndnoteText"/>
      </w:pPr>
    </w:p>
  </w:endnote>
  <w:endnote w:id="9">
    <w:p w14:paraId="063E3226" w14:textId="5174386D" w:rsidR="006110AA" w:rsidRDefault="000F2434" w:rsidP="006110AA">
      <w:pPr>
        <w:pStyle w:val="EndnoteText"/>
      </w:pPr>
      <w:r>
        <w:rPr>
          <w:rStyle w:val="EndnoteReference"/>
        </w:rPr>
        <w:endnoteRef/>
      </w:r>
      <w:r>
        <w:t xml:space="preserve"> </w:t>
      </w:r>
      <w:r w:rsidR="00CF5000">
        <w:t>“</w:t>
      </w:r>
      <w:r w:rsidR="00EB749D">
        <w:t>The Impact of Insurance Fraud in the Economy</w:t>
      </w:r>
      <w:r w:rsidR="00E04ED1">
        <w:t xml:space="preserve"> 2022,” </w:t>
      </w:r>
      <w:r w:rsidR="00CF5000">
        <w:t>Coalition Against Insurance Fraud</w:t>
      </w:r>
      <w:r w:rsidR="00EB749D">
        <w:t xml:space="preserve">, </w:t>
      </w:r>
      <w:hyperlink r:id="rId7" w:history="1">
        <w:r w:rsidR="00E04ED1" w:rsidRPr="00200E37">
          <w:rPr>
            <w:rStyle w:val="Hyperlink"/>
          </w:rPr>
          <w:t>https://insurancefraud.org/wp-content/uploads/The-Impact-of-Insurance-Fraud-on-the-U.S.-Economy-Report-2022-8.26.2022.pdf</w:t>
        </w:r>
      </w:hyperlink>
    </w:p>
    <w:p w14:paraId="7B91FE5A" w14:textId="1B169294" w:rsidR="000F2434" w:rsidRDefault="000F2434">
      <w:pPr>
        <w:pStyle w:val="EndnoteText"/>
      </w:pPr>
    </w:p>
  </w:endnote>
  <w:endnote w:id="10">
    <w:p w14:paraId="5741B1F8" w14:textId="77777777" w:rsidR="0059031D" w:rsidRDefault="0059031D" w:rsidP="0059031D">
      <w:pPr>
        <w:pStyle w:val="EndnoteText"/>
      </w:pPr>
      <w:r>
        <w:rPr>
          <w:rStyle w:val="EndnoteReference"/>
        </w:rPr>
        <w:endnoteRef/>
      </w:r>
      <w:r>
        <w:t xml:space="preserve"> Background on: Insurance Fraud, Nov. 18, 2021. </w:t>
      </w:r>
      <w:r w:rsidRPr="00F265E4">
        <w:rPr>
          <w:i/>
          <w:iCs/>
        </w:rPr>
        <w:t xml:space="preserve">Insurance Information Institute. </w:t>
      </w:r>
      <w:hyperlink r:id="rId8" w:history="1">
        <w:r w:rsidRPr="00315EBF">
          <w:rPr>
            <w:rStyle w:val="Hyperlink"/>
          </w:rPr>
          <w:t>https://www.iii.org/article/background-on-insurance-fraud</w:t>
        </w:r>
      </w:hyperlink>
    </w:p>
    <w:p w14:paraId="0E55664A" w14:textId="77777777" w:rsidR="0059031D" w:rsidRDefault="0059031D" w:rsidP="0059031D">
      <w:pPr>
        <w:pStyle w:val="EndnoteText"/>
      </w:pPr>
    </w:p>
  </w:endnote>
  <w:endnote w:id="11">
    <w:p w14:paraId="44F3B2C9" w14:textId="0AC384EC" w:rsidR="00864C19" w:rsidRDefault="00864C19">
      <w:pPr>
        <w:pStyle w:val="EndnoteText"/>
      </w:pPr>
      <w:r>
        <w:rPr>
          <w:rStyle w:val="EndnoteReference"/>
        </w:rPr>
        <w:endnoteRef/>
      </w:r>
      <w:r>
        <w:t xml:space="preserve"> </w:t>
      </w:r>
      <w:r w:rsidR="00D26061">
        <w:t>ISO ClaimSearch: Fast-track claims and detect fraud.</w:t>
      </w:r>
      <w:r w:rsidR="00D26061" w:rsidRPr="00D26061">
        <w:rPr>
          <w:i/>
          <w:iCs/>
        </w:rPr>
        <w:t xml:space="preserve"> Verisk. </w:t>
      </w:r>
      <w:hyperlink r:id="rId9" w:history="1">
        <w:r w:rsidR="00D26061" w:rsidRPr="00315EBF">
          <w:rPr>
            <w:rStyle w:val="Hyperlink"/>
          </w:rPr>
          <w:t>https://www.verisk.com/insurance/products/claimsearch/</w:t>
        </w:r>
      </w:hyperlink>
    </w:p>
    <w:p w14:paraId="7745EE59" w14:textId="77777777" w:rsidR="00864C19" w:rsidRDefault="00864C19">
      <w:pPr>
        <w:pStyle w:val="EndnoteText"/>
      </w:pPr>
    </w:p>
  </w:endnote>
  <w:endnote w:id="12">
    <w:p w14:paraId="30AA39E3" w14:textId="56D2606E" w:rsidR="004A5783" w:rsidRDefault="004A5783">
      <w:pPr>
        <w:pStyle w:val="EndnoteText"/>
      </w:pPr>
      <w:r>
        <w:rPr>
          <w:rStyle w:val="EndnoteReference"/>
        </w:rPr>
        <w:endnoteRef/>
      </w:r>
      <w:r>
        <w:t xml:space="preserve"> </w:t>
      </w:r>
      <w:r w:rsidR="00035ED8">
        <w:t xml:space="preserve">Definition of “theft”, </w:t>
      </w:r>
      <w:r w:rsidR="00035ED8" w:rsidRPr="00035ED8">
        <w:rPr>
          <w:i/>
          <w:iCs/>
        </w:rPr>
        <w:t>Merriam-Webster Dictionary</w:t>
      </w:r>
      <w:r w:rsidR="00035ED8">
        <w:t xml:space="preserve">. </w:t>
      </w:r>
      <w:hyperlink r:id="rId10" w:history="1">
        <w:r w:rsidR="00035ED8" w:rsidRPr="00CA778A">
          <w:rPr>
            <w:rStyle w:val="Hyperlink"/>
          </w:rPr>
          <w:t>https://www.merriam-webster.com/dictionary/theft</w:t>
        </w:r>
      </w:hyperlink>
    </w:p>
    <w:p w14:paraId="66BAC67A" w14:textId="77777777" w:rsidR="00035ED8" w:rsidRDefault="00035ED8">
      <w:pPr>
        <w:pStyle w:val="EndnoteText"/>
      </w:pPr>
    </w:p>
  </w:endnote>
  <w:endnote w:id="13">
    <w:p w14:paraId="76E5E98B" w14:textId="379BC923" w:rsidR="00BE46CF" w:rsidRDefault="00BE46CF" w:rsidP="00BE46CF">
      <w:pPr>
        <w:pStyle w:val="EndnoteText"/>
      </w:pPr>
      <w:r>
        <w:rPr>
          <w:rStyle w:val="EndnoteReference"/>
        </w:rPr>
        <w:endnoteRef/>
      </w:r>
      <w:r>
        <w:t xml:space="preserve"> </w:t>
      </w:r>
      <w:r w:rsidR="00D26061">
        <w:t>“</w:t>
      </w:r>
      <w:r w:rsidR="00D26061" w:rsidRPr="00D26061">
        <w:t>Protecting Cultural Heritage from Art Theft: International Challenge, Local Opportunity</w:t>
      </w:r>
      <w:r w:rsidR="00D26061">
        <w:t xml:space="preserve">”, </w:t>
      </w:r>
      <w:r w:rsidR="00D26061" w:rsidRPr="00D26061">
        <w:rPr>
          <w:i/>
          <w:iCs/>
        </w:rPr>
        <w:t>FBI Law Enforcement Bulletin</w:t>
      </w:r>
      <w:r w:rsidR="00D26061">
        <w:t xml:space="preserve">, </w:t>
      </w:r>
      <w:r w:rsidR="00D26061" w:rsidRPr="00D26061">
        <w:t>Noah Charney, M.A., M.A., Paul Denton, M.B.A., M.S.C.J., and John Kleberg, M.Ed.</w:t>
      </w:r>
      <w:r w:rsidR="00D26061">
        <w:t xml:space="preserve"> </w:t>
      </w:r>
      <w:hyperlink r:id="rId11" w:history="1">
        <w:r w:rsidR="00D26061" w:rsidRPr="00315EBF">
          <w:rPr>
            <w:rStyle w:val="Hyperlink"/>
          </w:rPr>
          <w:t>https://leb.fbi.gov/articles/featured-articles/protecting-cultural-heritage-from-art-theft-international-challenge-local-opportunity</w:t>
        </w:r>
      </w:hyperlink>
    </w:p>
    <w:p w14:paraId="6D3D6684" w14:textId="77777777" w:rsidR="00BE46CF" w:rsidRDefault="00BE46CF" w:rsidP="00BE46CF">
      <w:pPr>
        <w:pStyle w:val="EndnoteText"/>
      </w:pPr>
    </w:p>
  </w:endnote>
  <w:endnote w:id="14">
    <w:p w14:paraId="14B4FCE8" w14:textId="2EF7A948" w:rsidR="001222FD" w:rsidRDefault="001222FD" w:rsidP="00D26061">
      <w:pPr>
        <w:pStyle w:val="EndnoteText"/>
      </w:pPr>
      <w:r>
        <w:rPr>
          <w:rStyle w:val="EndnoteReference"/>
        </w:rPr>
        <w:endnoteRef/>
      </w:r>
      <w:r>
        <w:t xml:space="preserve"> </w:t>
      </w:r>
      <w:r w:rsidR="00D26061">
        <w:t>“After Drugs and Guns, Art Theft Is the Biggest Criminal Enterprise in the World,”</w:t>
      </w:r>
      <w:r w:rsidR="00966F1E">
        <w:t xml:space="preserve"> </w:t>
      </w:r>
      <w:r w:rsidR="00D26061">
        <w:t>Kris Hollington</w:t>
      </w:r>
      <w:r w:rsidR="00966F1E">
        <w:t xml:space="preserve">, 7/22/14. </w:t>
      </w:r>
      <w:r w:rsidR="00966F1E" w:rsidRPr="00966F1E">
        <w:rPr>
          <w:i/>
          <w:iCs/>
        </w:rPr>
        <w:t>Newsweek.</w:t>
      </w:r>
      <w:r w:rsidR="00966F1E">
        <w:t xml:space="preserve"> </w:t>
      </w:r>
      <w:r w:rsidR="00D26061">
        <w:t xml:space="preserve"> </w:t>
      </w:r>
      <w:hyperlink r:id="rId12" w:history="1">
        <w:r w:rsidRPr="00D531CF">
          <w:rPr>
            <w:rStyle w:val="Hyperlink"/>
          </w:rPr>
          <w:t>https://www.newsweek.com/2014/07/18/after-drugs-and-guns-art-theft-biggest-criminal-enterprise-world-260386.html</w:t>
        </w:r>
      </w:hyperlink>
    </w:p>
    <w:p w14:paraId="25C108EC" w14:textId="77777777" w:rsidR="001222FD" w:rsidRDefault="001222FD">
      <w:pPr>
        <w:pStyle w:val="EndnoteText"/>
      </w:pPr>
    </w:p>
  </w:endnote>
  <w:endnote w:id="15">
    <w:p w14:paraId="43BD95E1" w14:textId="32F73E1B" w:rsidR="00074335" w:rsidRDefault="00074335">
      <w:pPr>
        <w:pStyle w:val="EndnoteText"/>
      </w:pPr>
      <w:r>
        <w:rPr>
          <w:rStyle w:val="EndnoteReference"/>
        </w:rPr>
        <w:endnoteRef/>
      </w:r>
      <w:r>
        <w:t xml:space="preserve"> “Spielberg Collection is Found to Contain Stolen Rockwell Art,” </w:t>
      </w:r>
      <w:r w:rsidR="00973664">
        <w:t xml:space="preserve">Mar. 4, 2007. The Associate Press. </w:t>
      </w:r>
      <w:hyperlink r:id="rId13" w:history="1">
        <w:r w:rsidR="00973664" w:rsidRPr="00AB25A1">
          <w:rPr>
            <w:rStyle w:val="Hyperlink"/>
          </w:rPr>
          <w:t>https://www.nytimes.com/2007/03/04/us/04rockwell.html</w:t>
        </w:r>
      </w:hyperlink>
    </w:p>
    <w:p w14:paraId="691F40F0" w14:textId="77777777" w:rsidR="00973664" w:rsidRDefault="00973664">
      <w:pPr>
        <w:pStyle w:val="EndnoteText"/>
      </w:pPr>
    </w:p>
  </w:endnote>
  <w:endnote w:id="16">
    <w:p w14:paraId="10890B1A" w14:textId="77777777" w:rsidR="007507BB" w:rsidRDefault="007507BB" w:rsidP="007507BB">
      <w:pPr>
        <w:pStyle w:val="EndnoteText"/>
      </w:pPr>
      <w:r>
        <w:rPr>
          <w:rStyle w:val="EndnoteReference"/>
        </w:rPr>
        <w:endnoteRef/>
      </w:r>
      <w:r>
        <w:t xml:space="preserve"> “</w:t>
      </w:r>
      <w:r w:rsidRPr="00553AF7">
        <w:t>Ever Bought Art on a Cruise? Prepare to Be Seasick</w:t>
      </w:r>
      <w:r>
        <w:t xml:space="preserve">,” Vernon Silver, Dec. 14, 2016. </w:t>
      </w:r>
      <w:r w:rsidRPr="00553AF7">
        <w:rPr>
          <w:i/>
          <w:iCs/>
        </w:rPr>
        <w:t xml:space="preserve">Bloomberg Businessweek. </w:t>
      </w:r>
      <w:hyperlink r:id="rId14" w:history="1">
        <w:r w:rsidRPr="00315EBF">
          <w:rPr>
            <w:rStyle w:val="Hyperlink"/>
          </w:rPr>
          <w:t>https://www.bloomberg.com/news/features/2016-12-14/ever-bought-artwork-on-a-cruise-prepare-to-be-seasick</w:t>
        </w:r>
      </w:hyperlink>
    </w:p>
    <w:p w14:paraId="747B990B" w14:textId="77777777" w:rsidR="007507BB" w:rsidRDefault="007507BB" w:rsidP="007507BB">
      <w:pPr>
        <w:pStyle w:val="EndnoteText"/>
      </w:pPr>
    </w:p>
  </w:endnote>
  <w:endnote w:id="17">
    <w:p w14:paraId="7F1E858B" w14:textId="351E46A1" w:rsidR="008D6CE5" w:rsidRDefault="008D6CE5">
      <w:pPr>
        <w:pStyle w:val="EndnoteText"/>
      </w:pPr>
      <w:r>
        <w:rPr>
          <w:rStyle w:val="EndnoteReference"/>
        </w:rPr>
        <w:endnoteRef/>
      </w:r>
      <w:r>
        <w:t xml:space="preserve"> “Art Auctions</w:t>
      </w:r>
      <w:r w:rsidR="00735FAF">
        <w:t xml:space="preserve"> on Cruise Ships</w:t>
      </w:r>
      <w:r w:rsidR="006E2E8F">
        <w:t xml:space="preserve"> Lead to Anger, Accusations</w:t>
      </w:r>
      <w:r w:rsidR="00AB7637">
        <w:t xml:space="preserve"> and Lawsuits</w:t>
      </w:r>
      <w:r w:rsidR="006E2E8F">
        <w:t xml:space="preserve">,” </w:t>
      </w:r>
      <w:r w:rsidR="00D15A37">
        <w:t>Jori Finkle, July 16, 2008</w:t>
      </w:r>
      <w:r>
        <w:t xml:space="preserve">, </w:t>
      </w:r>
      <w:r w:rsidRPr="00110AE9">
        <w:rPr>
          <w:i/>
          <w:iCs/>
        </w:rPr>
        <w:t>New York Times</w:t>
      </w:r>
      <w:r w:rsidR="00110AE9">
        <w:t xml:space="preserve">, </w:t>
      </w:r>
      <w:hyperlink r:id="rId15" w:history="1">
        <w:r w:rsidR="00110AE9" w:rsidRPr="007305ED">
          <w:rPr>
            <w:rStyle w:val="Hyperlink"/>
          </w:rPr>
          <w:t>https://www.nytimes.com/2008/07/16/arts/design/16crui.html</w:t>
        </w:r>
      </w:hyperlink>
    </w:p>
    <w:p w14:paraId="43EFA403" w14:textId="77777777" w:rsidR="00110AE9" w:rsidRDefault="00110AE9">
      <w:pPr>
        <w:pStyle w:val="EndnoteText"/>
      </w:pPr>
    </w:p>
  </w:endnote>
  <w:endnote w:id="18">
    <w:p w14:paraId="3F529753" w14:textId="3D498245" w:rsidR="0091681B" w:rsidRDefault="0091681B">
      <w:pPr>
        <w:pStyle w:val="EndnoteText"/>
      </w:pPr>
      <w:r>
        <w:rPr>
          <w:rStyle w:val="EndnoteReference"/>
        </w:rPr>
        <w:endnoteRef/>
      </w:r>
      <w:r>
        <w:t xml:space="preserve"> Ibid</w:t>
      </w:r>
    </w:p>
    <w:p w14:paraId="48176FB3" w14:textId="77777777" w:rsidR="0091681B" w:rsidRDefault="0091681B">
      <w:pPr>
        <w:pStyle w:val="EndnoteText"/>
      </w:pPr>
    </w:p>
  </w:endnote>
  <w:endnote w:id="19">
    <w:p w14:paraId="51E249C4" w14:textId="65D6895E" w:rsidR="00422E08" w:rsidRDefault="00422E08">
      <w:pPr>
        <w:pStyle w:val="EndnoteText"/>
      </w:pPr>
      <w:r>
        <w:rPr>
          <w:rStyle w:val="EndnoteReference"/>
        </w:rPr>
        <w:endnoteRef/>
      </w:r>
      <w:r>
        <w:t xml:space="preserve"> </w:t>
      </w:r>
      <w:r w:rsidR="00553AF7">
        <w:t>“</w:t>
      </w:r>
      <w:r w:rsidR="00553AF7" w:rsidRPr="00553AF7">
        <w:t>Cruise passenger told to leave in art auction row</w:t>
      </w:r>
      <w:r w:rsidR="00553AF7">
        <w:t xml:space="preserve">,” Calhal Milmo, July 31, 2009. </w:t>
      </w:r>
      <w:r w:rsidR="00553AF7" w:rsidRPr="00553AF7">
        <w:rPr>
          <w:i/>
          <w:iCs/>
        </w:rPr>
        <w:t>The Independent</w:t>
      </w:r>
      <w:r w:rsidR="00553AF7">
        <w:t xml:space="preserve">. </w:t>
      </w:r>
      <w:hyperlink r:id="rId16" w:history="1">
        <w:r w:rsidR="00553AF7" w:rsidRPr="00315EBF">
          <w:rPr>
            <w:rStyle w:val="Hyperlink"/>
          </w:rPr>
          <w:t>https://www.independent.co.uk/arts-entertainment/art/news/cruise-passenger-told-to-leave-in-art-auction-row-1765688.html</w:t>
        </w:r>
      </w:hyperlink>
    </w:p>
    <w:p w14:paraId="0BC19720" w14:textId="77777777" w:rsidR="00422E08" w:rsidRDefault="00422E08">
      <w:pPr>
        <w:pStyle w:val="EndnoteText"/>
      </w:pPr>
    </w:p>
  </w:endnote>
  <w:endnote w:id="20">
    <w:p w14:paraId="336A6D0D" w14:textId="20E24043" w:rsidR="00451DA1" w:rsidRDefault="00451DA1">
      <w:pPr>
        <w:pStyle w:val="EndnoteText"/>
        <w:rPr>
          <w:i/>
          <w:iCs/>
        </w:rPr>
      </w:pPr>
      <w:r>
        <w:rPr>
          <w:rStyle w:val="EndnoteReference"/>
        </w:rPr>
        <w:endnoteRef/>
      </w:r>
      <w:r>
        <w:t xml:space="preserve"> </w:t>
      </w:r>
      <w:r w:rsidR="004B603C">
        <w:t>“</w:t>
      </w:r>
      <w:r w:rsidR="004B603C" w:rsidRPr="00553AF7">
        <w:t>Ever Bought Art on a Cruise? Prepare to Be Seasick</w:t>
      </w:r>
      <w:r w:rsidR="004B603C">
        <w:t>,”</w:t>
      </w:r>
      <w:r w:rsidR="0054255B">
        <w:t xml:space="preserve"> Vernon </w:t>
      </w:r>
      <w:r w:rsidR="004B603C">
        <w:t>Silver,</w:t>
      </w:r>
      <w:r w:rsidR="00E958D4">
        <w:t xml:space="preserve"> Dec. 14, 2016. </w:t>
      </w:r>
      <w:r w:rsidR="004B603C" w:rsidRPr="00553AF7">
        <w:rPr>
          <w:i/>
          <w:iCs/>
        </w:rPr>
        <w:t>Bloomberg Businessweek.</w:t>
      </w:r>
      <w:r w:rsidR="00E958D4">
        <w:rPr>
          <w:i/>
          <w:iCs/>
        </w:rPr>
        <w:t xml:space="preserve"> </w:t>
      </w:r>
      <w:hyperlink r:id="rId17" w:history="1">
        <w:r w:rsidR="0054255B" w:rsidRPr="0054255B">
          <w:rPr>
            <w:rStyle w:val="Hyperlink"/>
          </w:rPr>
          <w:t>https://www.bloomberg.com/news/features/2016-12-14/ever-bought-artwork-on-a-cruise-prepare-to-be-seasick</w:t>
        </w:r>
      </w:hyperlink>
    </w:p>
    <w:p w14:paraId="7F0AC27F" w14:textId="77777777" w:rsidR="00451DA1" w:rsidRDefault="00451DA1">
      <w:pPr>
        <w:pStyle w:val="EndnoteText"/>
      </w:pPr>
    </w:p>
  </w:endnote>
  <w:endnote w:id="21">
    <w:p w14:paraId="401D62B0" w14:textId="1BB56637" w:rsidR="004A3EE0" w:rsidRDefault="004A3EE0">
      <w:pPr>
        <w:pStyle w:val="EndnoteText"/>
      </w:pPr>
      <w:r>
        <w:rPr>
          <w:rStyle w:val="EndnoteReference"/>
        </w:rPr>
        <w:endnoteRef/>
      </w:r>
      <w:r>
        <w:t xml:space="preserve"> </w:t>
      </w:r>
      <w:r w:rsidR="00B37D0A">
        <w:t>“</w:t>
      </w:r>
      <w:r w:rsidR="00B37D0A" w:rsidRPr="00B37D0A">
        <w:t>Park West, the Gallery Best Known for Selling Art on Cruise Ships, Wants to Turn the Tide After Years of Legal Battles. Will a New York Outpost Help?</w:t>
      </w:r>
      <w:r w:rsidR="00B37D0A">
        <w:t xml:space="preserve">” Eileen Kinsella, Jan. 31, 2023. </w:t>
      </w:r>
      <w:r w:rsidR="00B37D0A" w:rsidRPr="002328A6">
        <w:rPr>
          <w:i/>
          <w:iCs/>
        </w:rPr>
        <w:t>Artnet News</w:t>
      </w:r>
      <w:r w:rsidR="002328A6">
        <w:t>,</w:t>
      </w:r>
      <w:r w:rsidR="00B37D0A" w:rsidRPr="00B37D0A">
        <w:t xml:space="preserve"> </w:t>
      </w:r>
      <w:hyperlink r:id="rId18" w:history="1">
        <w:r w:rsidRPr="00155221">
          <w:rPr>
            <w:rStyle w:val="Hyperlink"/>
          </w:rPr>
          <w:t>https://news.artnet.com/market/park-west-cruise-seller-new-york-gallery-2246377</w:t>
        </w:r>
      </w:hyperlink>
    </w:p>
    <w:p w14:paraId="27ECED14" w14:textId="77777777" w:rsidR="004A3EE0" w:rsidRDefault="004A3EE0">
      <w:pPr>
        <w:pStyle w:val="EndnoteText"/>
      </w:pPr>
    </w:p>
  </w:endnote>
  <w:endnote w:id="22">
    <w:p w14:paraId="4F0A1429" w14:textId="10DDDC03" w:rsidR="00D75316" w:rsidRDefault="00D75316">
      <w:pPr>
        <w:pStyle w:val="EndnoteText"/>
      </w:pPr>
      <w:r>
        <w:rPr>
          <w:rStyle w:val="EndnoteReference"/>
        </w:rPr>
        <w:endnoteRef/>
      </w:r>
      <w:r>
        <w:t xml:space="preserve"> </w:t>
      </w:r>
      <w:bookmarkStart w:id="23" w:name="_Hlk89532828"/>
      <w:r w:rsidR="00553AF7">
        <w:t>“</w:t>
      </w:r>
      <w:r w:rsidR="00553AF7" w:rsidRPr="00553AF7">
        <w:t>FTC Shuts Down Purveyors of Fake Documents Used for Fraud, Identity Theft</w:t>
      </w:r>
      <w:r w:rsidR="00553AF7">
        <w:t>,</w:t>
      </w:r>
      <w:r w:rsidR="00091026">
        <w:t>”</w:t>
      </w:r>
      <w:r w:rsidR="00553AF7">
        <w:t xml:space="preserve"> Press </w:t>
      </w:r>
      <w:r w:rsidR="00091026">
        <w:t>R</w:t>
      </w:r>
      <w:r w:rsidR="00553AF7">
        <w:t xml:space="preserve">elease, Sept. 18, 2018. Federal Trade Commission. </w:t>
      </w:r>
      <w:bookmarkEnd w:id="23"/>
      <w:r w:rsidR="00553AF7">
        <w:fldChar w:fldCharType="begin"/>
      </w:r>
      <w:r w:rsidR="00553AF7">
        <w:instrText xml:space="preserve"> HYPERLINK "</w:instrText>
      </w:r>
      <w:r w:rsidR="00553AF7" w:rsidRPr="00553AF7">
        <w:instrText>https://www.ftc.gov/news-events/press-releases/2018/09/ftc-shuts-down-purveyors-fake-documents-used-fraud-identity-theft</w:instrText>
      </w:r>
      <w:r w:rsidR="00553AF7">
        <w:instrText xml:space="preserve">" </w:instrText>
      </w:r>
      <w:r w:rsidR="00553AF7">
        <w:fldChar w:fldCharType="separate"/>
      </w:r>
      <w:r w:rsidR="00553AF7" w:rsidRPr="00315EBF">
        <w:rPr>
          <w:rStyle w:val="Hyperlink"/>
        </w:rPr>
        <w:t>https://www.ftc.gov/news-events/press-releases/2018/09/ftc-shuts-down-purveyors-fake-documents-used-fraud-identity-theft</w:t>
      </w:r>
      <w:r w:rsidR="00553AF7">
        <w:fldChar w:fldCharType="end"/>
      </w:r>
    </w:p>
    <w:p w14:paraId="771E1317" w14:textId="77777777" w:rsidR="00D75316" w:rsidRDefault="00D75316">
      <w:pPr>
        <w:pStyle w:val="EndnoteText"/>
      </w:pPr>
    </w:p>
  </w:endnote>
  <w:endnote w:id="23">
    <w:p w14:paraId="4884E1DA" w14:textId="7E90A952" w:rsidR="00D75316" w:rsidRDefault="00D75316">
      <w:pPr>
        <w:pStyle w:val="EndnoteText"/>
      </w:pPr>
      <w:r>
        <w:rPr>
          <w:rStyle w:val="EndnoteReference"/>
        </w:rPr>
        <w:endnoteRef/>
      </w:r>
      <w:r>
        <w:t xml:space="preserve"> </w:t>
      </w:r>
      <w:r w:rsidR="004B603C">
        <w:t>Ibid</w:t>
      </w:r>
    </w:p>
    <w:p w14:paraId="489CD14D" w14:textId="77777777" w:rsidR="00D75316" w:rsidRDefault="00D75316">
      <w:pPr>
        <w:pStyle w:val="EndnoteText"/>
      </w:pPr>
    </w:p>
  </w:endnote>
  <w:endnote w:id="24">
    <w:p w14:paraId="4A7F0CBF" w14:textId="0A49679C" w:rsidR="00C34DD3" w:rsidRDefault="00C34DD3">
      <w:pPr>
        <w:pStyle w:val="EndnoteText"/>
      </w:pPr>
      <w:r>
        <w:rPr>
          <w:rStyle w:val="EndnoteReference"/>
        </w:rPr>
        <w:endnoteRef/>
      </w:r>
      <w:r>
        <w:t xml:space="preserve"> </w:t>
      </w:r>
      <w:r w:rsidR="00102167">
        <w:t xml:space="preserve">U.S. Patent US5723391A, Charles Eric Hunter, Dirk Verbiest. </w:t>
      </w:r>
      <w:hyperlink r:id="rId19" w:history="1">
        <w:r w:rsidR="00102167" w:rsidRPr="00315EBF">
          <w:rPr>
            <w:rStyle w:val="Hyperlink"/>
          </w:rPr>
          <w:t>https://patents.google.com/patent/US5723391</w:t>
        </w:r>
      </w:hyperlink>
    </w:p>
    <w:p w14:paraId="168E0B07" w14:textId="77777777" w:rsidR="00C34DD3" w:rsidRDefault="00C34DD3">
      <w:pPr>
        <w:pStyle w:val="EndnoteText"/>
      </w:pPr>
    </w:p>
  </w:endnote>
  <w:endnote w:id="25">
    <w:p w14:paraId="3C120191" w14:textId="1761B03A" w:rsidR="003F6AEB" w:rsidRDefault="003F6AEB">
      <w:pPr>
        <w:pStyle w:val="EndnoteText"/>
      </w:pPr>
      <w:r>
        <w:rPr>
          <w:rStyle w:val="EndnoteReference"/>
        </w:rPr>
        <w:endnoteRef/>
      </w:r>
      <w:r>
        <w:t xml:space="preserve"> </w:t>
      </w:r>
      <w:r w:rsidR="00102167">
        <w:t>“</w:t>
      </w:r>
      <w:r w:rsidR="00102167" w:rsidRPr="00102167">
        <w:t xml:space="preserve">Little Havana Locks Its Doors </w:t>
      </w:r>
      <w:r w:rsidR="00102167">
        <w:t>i</w:t>
      </w:r>
      <w:r w:rsidR="00102167" w:rsidRPr="00102167">
        <w:t>n Quiet Protest</w:t>
      </w:r>
      <w:r w:rsidR="00102167">
        <w:t xml:space="preserve">,” Juan Forero, Apr. 26, 2000. </w:t>
      </w:r>
      <w:r w:rsidR="00102167" w:rsidRPr="00102167">
        <w:rPr>
          <w:i/>
          <w:iCs/>
        </w:rPr>
        <w:t>The New York Times.</w:t>
      </w:r>
      <w:r w:rsidR="00102167">
        <w:t xml:space="preserve"> </w:t>
      </w:r>
      <w:hyperlink r:id="rId20" w:history="1">
        <w:r w:rsidR="00102167" w:rsidRPr="00315EBF">
          <w:rPr>
            <w:rStyle w:val="Hyperlink"/>
          </w:rPr>
          <w:t>https://www.nytimes.com/2000/04/26/us/the-elian-gonzalez-case-the-city-little-havana-locks-its-doors-in-quiet-protest.html</w:t>
        </w:r>
      </w:hyperlink>
    </w:p>
    <w:p w14:paraId="037398ED" w14:textId="77777777" w:rsidR="003F6AEB" w:rsidRDefault="003F6AEB">
      <w:pPr>
        <w:pStyle w:val="EndnoteText"/>
      </w:pPr>
    </w:p>
  </w:endnote>
  <w:endnote w:id="26">
    <w:p w14:paraId="6C4F2960" w14:textId="21488536" w:rsidR="00F11543" w:rsidRDefault="00F11543" w:rsidP="00F11543">
      <w:pPr>
        <w:pStyle w:val="EndnoteText"/>
      </w:pPr>
      <w:r>
        <w:rPr>
          <w:rStyle w:val="EndnoteReference"/>
        </w:rPr>
        <w:endnoteRef/>
      </w:r>
      <w:r>
        <w:t xml:space="preserve"> </w:t>
      </w:r>
      <w:r w:rsidR="00102167">
        <w:t xml:space="preserve">“Criminalistics: Forensic Science, Crime and Terrorism, </w:t>
      </w:r>
      <w:r>
        <w:t>James E. Gerard,</w:t>
      </w:r>
      <w:r w:rsidR="00102167">
        <w:t xml:space="preserve">” </w:t>
      </w:r>
      <w:r>
        <w:t>2011, Jones &amp; Bartlett Learning, LLC.</w:t>
      </w:r>
    </w:p>
    <w:p w14:paraId="33F32D07" w14:textId="77777777" w:rsidR="00F11543" w:rsidRDefault="00F11543" w:rsidP="00F11543">
      <w:pPr>
        <w:pStyle w:val="EndnoteText"/>
      </w:pPr>
    </w:p>
  </w:endnote>
  <w:endnote w:id="27">
    <w:p w14:paraId="1A9E7E00" w14:textId="77E43886" w:rsidR="00547E9C" w:rsidRDefault="00547E9C">
      <w:pPr>
        <w:pStyle w:val="EndnoteText"/>
      </w:pPr>
      <w:r>
        <w:rPr>
          <w:rStyle w:val="EndnoteReference"/>
        </w:rPr>
        <w:endnoteRef/>
      </w:r>
      <w:r>
        <w:t xml:space="preserve"> </w:t>
      </w:r>
      <w:r w:rsidR="00102167">
        <w:t>“Motive-Based Offender Profiles of Arson and Fire-Related Crimes,” David J. Icove, PhD, P.E.</w:t>
      </w:r>
      <w:r w:rsidR="009077EB">
        <w:t xml:space="preserve"> April 1987, </w:t>
      </w:r>
      <w:r w:rsidR="009077EB" w:rsidRPr="009077EB">
        <w:rPr>
          <w:i/>
          <w:iCs/>
        </w:rPr>
        <w:t>FBI Law Enforcement Bulletin.</w:t>
      </w:r>
      <w:r w:rsidR="009077EB">
        <w:t xml:space="preserve"> </w:t>
      </w:r>
      <w:hyperlink r:id="rId21" w:history="1">
        <w:r w:rsidR="009077EB" w:rsidRPr="00315EBF">
          <w:rPr>
            <w:rStyle w:val="Hyperlink"/>
          </w:rPr>
          <w:t>https://www.ojp.gov/pdffiles1/Digitization/105100NCJRS.pdf</w:t>
        </w:r>
      </w:hyperlink>
    </w:p>
    <w:p w14:paraId="652BF61B" w14:textId="77777777" w:rsidR="00547E9C" w:rsidRDefault="00547E9C">
      <w:pPr>
        <w:pStyle w:val="EndnoteText"/>
      </w:pPr>
    </w:p>
  </w:endnote>
  <w:endnote w:id="28">
    <w:p w14:paraId="345560A5" w14:textId="77777777" w:rsidR="00751C9D" w:rsidRDefault="00751C9D" w:rsidP="00751C9D">
      <w:pPr>
        <w:pStyle w:val="EndnoteText"/>
      </w:pPr>
      <w:r>
        <w:rPr>
          <w:rStyle w:val="EndnoteReference"/>
        </w:rPr>
        <w:endnoteRef/>
      </w:r>
      <w:r w:rsidRPr="00412342">
        <w:t xml:space="preserve"> “Prosecutor targeted for hit by suspect in insurance scam</w:t>
      </w:r>
      <w:r>
        <w:t xml:space="preserve">,” Feb. 9, 2018. </w:t>
      </w:r>
      <w:r w:rsidRPr="004D5F74">
        <w:rPr>
          <w:i/>
          <w:iCs/>
        </w:rPr>
        <w:t>Miami Herald.</w:t>
      </w:r>
      <w:r w:rsidRPr="00412342">
        <w:t xml:space="preserve"> </w:t>
      </w:r>
      <w:hyperlink r:id="rId22" w:history="1">
        <w:r w:rsidRPr="00324687">
          <w:rPr>
            <w:rStyle w:val="Hyperlink"/>
          </w:rPr>
          <w:t>https://www.miamiherald.com/news/local/crime/article199272074.html</w:t>
        </w:r>
      </w:hyperlink>
    </w:p>
    <w:p w14:paraId="4A696000" w14:textId="77777777" w:rsidR="00751C9D" w:rsidRPr="00412342" w:rsidRDefault="00751C9D" w:rsidP="00751C9D">
      <w:pPr>
        <w:pStyle w:val="EndnoteText"/>
      </w:pPr>
    </w:p>
  </w:endnote>
  <w:endnote w:id="29">
    <w:p w14:paraId="4794B378" w14:textId="77777777" w:rsidR="00751C9D" w:rsidRDefault="00751C9D" w:rsidP="00751C9D">
      <w:pPr>
        <w:pStyle w:val="EndnoteText"/>
      </w:pPr>
      <w:r>
        <w:rPr>
          <w:rStyle w:val="EndnoteReference"/>
        </w:rPr>
        <w:endnoteRef/>
      </w:r>
      <w:r>
        <w:t xml:space="preserve"> “</w:t>
      </w:r>
      <w:r w:rsidRPr="004D5F74">
        <w:t>Public Adjusters—a family affair!</w:t>
      </w:r>
      <w:r>
        <w:t xml:space="preserve">” by Scott Johnson, June 28, 2018. JS Johnson Strategies, LLC.  </w:t>
      </w:r>
      <w:hyperlink r:id="rId23" w:history="1">
        <w:r w:rsidRPr="00324687">
          <w:rPr>
            <w:rStyle w:val="Hyperlink"/>
          </w:rPr>
          <w:t>https://johnsonstrategiesllc.com/public-adjusters-a-family-affair</w:t>
        </w:r>
      </w:hyperlink>
    </w:p>
    <w:p w14:paraId="2EB5E9C5" w14:textId="77777777" w:rsidR="00751C9D" w:rsidRDefault="00751C9D" w:rsidP="00751C9D">
      <w:pPr>
        <w:pStyle w:val="EndnoteText"/>
      </w:pPr>
    </w:p>
  </w:endnote>
  <w:endnote w:id="30">
    <w:p w14:paraId="13D608FB" w14:textId="77777777" w:rsidR="00751C9D" w:rsidRDefault="00751C9D" w:rsidP="00751C9D">
      <w:pPr>
        <w:pStyle w:val="EndnoteText"/>
      </w:pPr>
      <w:r>
        <w:rPr>
          <w:rStyle w:val="EndnoteReference"/>
        </w:rPr>
        <w:endnoteRef/>
      </w:r>
      <w:r>
        <w:t xml:space="preserve"> “</w:t>
      </w:r>
      <w:r w:rsidRPr="00740B55">
        <w:t>First Responder/Fire Chaser</w:t>
      </w:r>
      <w:r>
        <w:t xml:space="preserve">,” Craigslist ad (undated) </w:t>
      </w:r>
      <w:hyperlink r:id="rId24" w:history="1">
        <w:r w:rsidRPr="00324687">
          <w:rPr>
            <w:rStyle w:val="Hyperlink"/>
          </w:rPr>
          <w:t>http://johnsonstrategiesllc.com/wp-content/uploads/downloads/2016/03/Fire-Chasers-Ad.pdf</w:t>
        </w:r>
      </w:hyperlink>
    </w:p>
    <w:p w14:paraId="15233391" w14:textId="77777777" w:rsidR="00751C9D" w:rsidRDefault="00751C9D" w:rsidP="00751C9D">
      <w:pPr>
        <w:pStyle w:val="EndnoteText"/>
      </w:pPr>
    </w:p>
  </w:endnote>
  <w:endnote w:id="31">
    <w:p w14:paraId="027E05DD" w14:textId="77777777" w:rsidR="00751C9D" w:rsidRDefault="00751C9D" w:rsidP="00751C9D">
      <w:pPr>
        <w:pStyle w:val="EndnoteText"/>
      </w:pPr>
      <w:r>
        <w:rPr>
          <w:rStyle w:val="EndnoteReference"/>
        </w:rPr>
        <w:endnoteRef/>
      </w:r>
      <w:r>
        <w:t xml:space="preserve"> “</w:t>
      </w:r>
      <w:r w:rsidRPr="004D5F74">
        <w:t>Public Adjusters—a family affair!</w:t>
      </w:r>
      <w:r>
        <w:t xml:space="preserve">” by Scott Johnson, June 28, 2018. JS Johnson Strategies, LLC.  </w:t>
      </w:r>
      <w:hyperlink r:id="rId25" w:history="1">
        <w:r w:rsidRPr="00324687">
          <w:rPr>
            <w:rStyle w:val="Hyperlink"/>
          </w:rPr>
          <w:t>https://johnsonstrategiesllc.com/public-adjusters-a-family-affair</w:t>
        </w:r>
      </w:hyperlink>
    </w:p>
    <w:p w14:paraId="37B3AE00" w14:textId="77777777" w:rsidR="00751C9D" w:rsidRDefault="00751C9D" w:rsidP="00751C9D">
      <w:pPr>
        <w:pStyle w:val="EndnoteText"/>
      </w:pPr>
    </w:p>
  </w:endnote>
  <w:endnote w:id="32">
    <w:p w14:paraId="21A87EBF" w14:textId="77777777" w:rsidR="00C57BCE" w:rsidRDefault="00C57BCE" w:rsidP="00C57BCE">
      <w:pPr>
        <w:pStyle w:val="EndnoteText"/>
      </w:pPr>
      <w:r>
        <w:rPr>
          <w:rStyle w:val="EndnoteReference"/>
        </w:rPr>
        <w:endnoteRef/>
      </w:r>
      <w:r>
        <w:t xml:space="preserve"> “</w:t>
      </w:r>
      <w:r w:rsidRPr="009077EB">
        <w:t>The Propensity of Lit Cigarettes to Ignite Gasoline Vapors</w:t>
      </w:r>
      <w:r>
        <w:t xml:space="preserve">,” Justin Gelman, January 2013, Fire &amp; Risk Alliance LLC. </w:t>
      </w:r>
      <w:hyperlink r:id="rId26" w:history="1">
        <w:r w:rsidRPr="00315EBF">
          <w:rPr>
            <w:rStyle w:val="Hyperlink"/>
          </w:rPr>
          <w:t>https://www.researchgate.net/publication/271921785_The_Propensity_of_Lit_Cigarettes_to_Ignite_Gasoline_Vapors</w:t>
        </w:r>
      </w:hyperlink>
    </w:p>
    <w:p w14:paraId="58132826" w14:textId="77777777" w:rsidR="00C57BCE" w:rsidRDefault="00C57BCE" w:rsidP="00C57BCE">
      <w:pPr>
        <w:pStyle w:val="EndnoteText"/>
      </w:pPr>
    </w:p>
  </w:endnote>
  <w:endnote w:id="33">
    <w:p w14:paraId="6C33356C" w14:textId="66C977B6" w:rsidR="00D92166" w:rsidRDefault="00D92166">
      <w:pPr>
        <w:pStyle w:val="EndnoteText"/>
      </w:pPr>
      <w:r>
        <w:rPr>
          <w:rStyle w:val="EndnoteReference"/>
        </w:rPr>
        <w:endnoteRef/>
      </w:r>
      <w:r w:rsidR="009077EB">
        <w:t xml:space="preserve"> “</w:t>
      </w:r>
      <w:r w:rsidR="009077EB" w:rsidRPr="009077EB">
        <w:t>Can A Single Cigarette Set Gasoline (Or Petrol) On Fire?</w:t>
      </w:r>
      <w:r w:rsidR="009077EB">
        <w:t xml:space="preserve">” John Straughton, Nov. 11, 2021. </w:t>
      </w:r>
      <w:r w:rsidR="009077EB" w:rsidRPr="009077EB">
        <w:rPr>
          <w:i/>
          <w:iCs/>
        </w:rPr>
        <w:t>Science ABC</w:t>
      </w:r>
      <w:r w:rsidRPr="009077EB">
        <w:rPr>
          <w:i/>
          <w:iCs/>
        </w:rPr>
        <w:t xml:space="preserve"> </w:t>
      </w:r>
      <w:hyperlink r:id="rId27" w:history="1">
        <w:r w:rsidRPr="00FA2527">
          <w:rPr>
            <w:rStyle w:val="Hyperlink"/>
          </w:rPr>
          <w:t>https://www.scienceabc.com/eyeopeners/can-cigarette-ignite-light-puddle-gasoline-fire.html</w:t>
        </w:r>
      </w:hyperlink>
    </w:p>
    <w:p w14:paraId="2FD1A8B7" w14:textId="77777777" w:rsidR="00D92166" w:rsidRDefault="00D92166">
      <w:pPr>
        <w:pStyle w:val="EndnoteText"/>
      </w:pPr>
    </w:p>
  </w:endnote>
  <w:endnote w:id="34">
    <w:p w14:paraId="391E73D1" w14:textId="6F45BCEA" w:rsidR="007D40F3" w:rsidRDefault="007D40F3">
      <w:pPr>
        <w:pStyle w:val="EndnoteText"/>
      </w:pPr>
      <w:r>
        <w:rPr>
          <w:rStyle w:val="EndnoteReference"/>
        </w:rPr>
        <w:endnoteRef/>
      </w:r>
      <w:r>
        <w:t xml:space="preserve"> </w:t>
      </w:r>
      <w:r w:rsidR="00A35C8B" w:rsidRPr="00A35C8B">
        <w:rPr>
          <w:i/>
          <w:iCs/>
        </w:rPr>
        <w:t>Kattoum v. New Hampshire Indemnity Company</w:t>
      </w:r>
      <w:r w:rsidR="00A35C8B">
        <w:t xml:space="preserve">, District Court of Appeal of Florida, Sept. 29, 2007. </w:t>
      </w:r>
      <w:hyperlink r:id="rId28" w:history="1">
        <w:r w:rsidR="00A35C8B" w:rsidRPr="00315EBF">
          <w:rPr>
            <w:rStyle w:val="Hyperlink"/>
          </w:rPr>
          <w:t>https://scholar.google.com/scholar_case?q=968+So.+2d+602+&amp;hl=en&amp;as_sdt=40006&amp;case=2402347154337680439&amp;scilh=0</w:t>
        </w:r>
      </w:hyperlink>
    </w:p>
    <w:p w14:paraId="685A9919" w14:textId="77777777" w:rsidR="007D40F3" w:rsidRDefault="007D40F3">
      <w:pPr>
        <w:pStyle w:val="EndnoteText"/>
      </w:pPr>
    </w:p>
  </w:endnote>
  <w:endnote w:id="35">
    <w:p w14:paraId="3FA7254A" w14:textId="0E2DA9D2" w:rsidR="00261774" w:rsidRDefault="00261774">
      <w:pPr>
        <w:pStyle w:val="EndnoteText"/>
      </w:pPr>
      <w:r>
        <w:rPr>
          <w:rStyle w:val="EndnoteReference"/>
        </w:rPr>
        <w:endnoteRef/>
      </w:r>
      <w:r>
        <w:t xml:space="preserve"> “Church of the Lukumi Babalu Aye v. City of Hialeah,” William Crawford Green, 1993. </w:t>
      </w:r>
      <w:r w:rsidRPr="00261774">
        <w:rPr>
          <w:i/>
          <w:iCs/>
        </w:rPr>
        <w:t>The Free Speech Center</w:t>
      </w:r>
      <w:r w:rsidRPr="00261774">
        <w:t xml:space="preserve">. </w:t>
      </w:r>
      <w:hyperlink r:id="rId29" w:history="1">
        <w:r w:rsidRPr="00315EBF">
          <w:rPr>
            <w:rStyle w:val="Hyperlink"/>
          </w:rPr>
          <w:t>https://www.mtsu.edu/first-amendment/article/29/church-of-the-lukumi-babalu-aye-v-city-of-hialeah</w:t>
        </w:r>
      </w:hyperlink>
    </w:p>
    <w:p w14:paraId="668DC9A7" w14:textId="77777777" w:rsidR="00261774" w:rsidRDefault="00261774">
      <w:pPr>
        <w:pStyle w:val="EndnoteText"/>
      </w:pPr>
    </w:p>
  </w:endnote>
  <w:endnote w:id="36">
    <w:p w14:paraId="75AEC484" w14:textId="77777777" w:rsidR="00A810C6" w:rsidRDefault="00A810C6" w:rsidP="00A810C6">
      <w:pPr>
        <w:pStyle w:val="EndnoteText"/>
      </w:pPr>
      <w:r>
        <w:rPr>
          <w:rStyle w:val="EndnoteReference"/>
        </w:rPr>
        <w:endnoteRef/>
      </w:r>
      <w:r>
        <w:t xml:space="preserve"> “Santeria or Voodoo, they’re used to headless chickens”, Paul Guzo, Nov. 27, 2019, </w:t>
      </w:r>
      <w:r w:rsidRPr="00716556">
        <w:rPr>
          <w:i/>
          <w:iCs/>
        </w:rPr>
        <w:t xml:space="preserve">Tampa Times. </w:t>
      </w:r>
      <w:hyperlink r:id="rId30" w:history="1">
        <w:r w:rsidRPr="00315EBF">
          <w:rPr>
            <w:rStyle w:val="Hyperlink"/>
          </w:rPr>
          <w:t>https://www.tampabay.com/news/hillsborough/2019/11/27/santeria-or-voodoo-theyre-used-to-headless-chickens-at-tampa-cemetery/</w:t>
        </w:r>
      </w:hyperlink>
    </w:p>
    <w:p w14:paraId="4CB5F2A4" w14:textId="77777777" w:rsidR="00A810C6" w:rsidRDefault="00A810C6" w:rsidP="00A810C6">
      <w:pPr>
        <w:pStyle w:val="EndnoteText"/>
      </w:pPr>
    </w:p>
  </w:endnote>
  <w:endnote w:id="37">
    <w:p w14:paraId="0CB04B5F" w14:textId="04427992" w:rsidR="00E517D9" w:rsidRPr="00780C03" w:rsidRDefault="00E517D9">
      <w:pPr>
        <w:pStyle w:val="EndnoteText"/>
      </w:pPr>
      <w:r>
        <w:rPr>
          <w:rStyle w:val="EndnoteReference"/>
        </w:rPr>
        <w:endnoteRef/>
      </w:r>
      <w:r w:rsidRPr="00B06DA3">
        <w:t xml:space="preserve"> “</w:t>
      </w:r>
      <w:r w:rsidR="00B06DA3" w:rsidRPr="00B06DA3">
        <w:t>Grave Robbers Remove Bones From Miami's Historic Cemeteries</w:t>
      </w:r>
      <w:r w:rsidR="00B06DA3">
        <w:t xml:space="preserve">,” Linda Robertson, </w:t>
      </w:r>
      <w:r w:rsidR="00780C03">
        <w:t xml:space="preserve">June 9, 2018. </w:t>
      </w:r>
      <w:r w:rsidR="00780C03" w:rsidRPr="00780C03">
        <w:rPr>
          <w:i/>
          <w:iCs/>
        </w:rPr>
        <w:t>The Miami Herald.</w:t>
      </w:r>
      <w:r w:rsidR="00780C03">
        <w:t xml:space="preserve"> </w:t>
      </w:r>
      <w:hyperlink r:id="rId31" w:history="1">
        <w:r w:rsidR="00780C03" w:rsidRPr="00AA24DE">
          <w:rPr>
            <w:rStyle w:val="Hyperlink"/>
          </w:rPr>
          <w:t>https://www.staugustine.com/story/lifestyle/faith/2018/06/09/grave-robbers-remove-bones-from-miamis-historic-cemeteries/12024073007/</w:t>
        </w:r>
      </w:hyperlink>
    </w:p>
    <w:p w14:paraId="21108AD1" w14:textId="77777777" w:rsidR="00E517D9" w:rsidRPr="00780C03" w:rsidRDefault="00E517D9">
      <w:pPr>
        <w:pStyle w:val="EndnoteText"/>
      </w:pPr>
    </w:p>
  </w:endnote>
  <w:endnote w:id="38">
    <w:p w14:paraId="05DAC9C3" w14:textId="5A0DA6A4" w:rsidR="008E3432" w:rsidRDefault="008E3432">
      <w:pPr>
        <w:pStyle w:val="EndnoteText"/>
      </w:pPr>
      <w:r>
        <w:rPr>
          <w:rStyle w:val="EndnoteReference"/>
        </w:rPr>
        <w:endnoteRef/>
      </w:r>
      <w:r>
        <w:t xml:space="preserve"> </w:t>
      </w:r>
      <w:r w:rsidR="00A35C8B">
        <w:t>“</w:t>
      </w:r>
      <w:r w:rsidR="00A35C8B" w:rsidRPr="00A35C8B">
        <w:t>Mysterious, controversial: Santeria sacrifices protected</w:t>
      </w:r>
      <w:r w:rsidR="00A35C8B">
        <w:t xml:space="preserve">,” Mike Clary, July 27, 2008. </w:t>
      </w:r>
      <w:r w:rsidR="00A35C8B" w:rsidRPr="00A35C8B">
        <w:rPr>
          <w:i/>
          <w:iCs/>
        </w:rPr>
        <w:t xml:space="preserve">Sun Sentinel. </w:t>
      </w:r>
      <w:hyperlink r:id="rId32" w:history="1">
        <w:r w:rsidR="00A35C8B" w:rsidRPr="00315EBF">
          <w:rPr>
            <w:rStyle w:val="Hyperlink"/>
          </w:rPr>
          <w:t>https://www.sun-sentinel.com/news/fl-xpm-2008-07-27-0807260071-story.html</w:t>
        </w:r>
      </w:hyperlink>
    </w:p>
    <w:p w14:paraId="39F6EB04" w14:textId="77777777" w:rsidR="008E3432" w:rsidRDefault="008E3432">
      <w:pPr>
        <w:pStyle w:val="EndnoteText"/>
      </w:pPr>
    </w:p>
  </w:endnote>
  <w:endnote w:id="39">
    <w:p w14:paraId="14D119FE" w14:textId="0F365D39" w:rsidR="000568E6" w:rsidRDefault="000568E6">
      <w:pPr>
        <w:pStyle w:val="EndnoteText"/>
      </w:pPr>
      <w:r>
        <w:rPr>
          <w:rStyle w:val="EndnoteReference"/>
        </w:rPr>
        <w:endnoteRef/>
      </w:r>
      <w:r>
        <w:t xml:space="preserve"> </w:t>
      </w:r>
      <w:r w:rsidR="00A35C8B">
        <w:t>“Why Santeria Woman Burned to Death,” Jamie Schram, Feb. 26, 2004.</w:t>
      </w:r>
      <w:r w:rsidR="00A35C8B" w:rsidRPr="00A35C8B">
        <w:rPr>
          <w:i/>
          <w:iCs/>
        </w:rPr>
        <w:t xml:space="preserve"> New York Post. </w:t>
      </w:r>
      <w:hyperlink r:id="rId33" w:history="1">
        <w:r w:rsidRPr="00315EBF">
          <w:rPr>
            <w:rStyle w:val="Hyperlink"/>
          </w:rPr>
          <w:t>https://nypost.com/2004/02/26/why-santeria-woman-burned-to-death-in-the-bronx/</w:t>
        </w:r>
      </w:hyperlink>
    </w:p>
    <w:p w14:paraId="1077AFD9" w14:textId="77777777" w:rsidR="000568E6" w:rsidRDefault="000568E6">
      <w:pPr>
        <w:pStyle w:val="EndnoteText"/>
      </w:pPr>
    </w:p>
  </w:endnote>
  <w:endnote w:id="40">
    <w:p w14:paraId="6E58F7B7" w14:textId="24C45E86" w:rsidR="00387C3C" w:rsidRDefault="00387C3C">
      <w:pPr>
        <w:pStyle w:val="EndnoteText"/>
      </w:pPr>
      <w:r>
        <w:rPr>
          <w:rStyle w:val="EndnoteReference"/>
        </w:rPr>
        <w:endnoteRef/>
      </w:r>
      <w:r>
        <w:t xml:space="preserve"> Top 10 Busiest U.S. Ports, Susan Piprato, Jan. 27, 2014. WeathManagement.com. </w:t>
      </w:r>
      <w:hyperlink r:id="rId34" w:history="1">
        <w:r w:rsidRPr="00315EBF">
          <w:rPr>
            <w:rStyle w:val="Hyperlink"/>
          </w:rPr>
          <w:t>https://www.wealthmanagement.com/property-types/top-10-busiest-us-ports</w:t>
        </w:r>
      </w:hyperlink>
    </w:p>
    <w:p w14:paraId="2C9DF37B" w14:textId="77777777" w:rsidR="00387C3C" w:rsidRDefault="00387C3C">
      <w:pPr>
        <w:pStyle w:val="EndnoteText"/>
      </w:pPr>
    </w:p>
  </w:endnote>
  <w:endnote w:id="41">
    <w:p w14:paraId="649F1924" w14:textId="50320536" w:rsidR="00117DD3" w:rsidRDefault="00117DD3">
      <w:pPr>
        <w:pStyle w:val="EndnoteText"/>
      </w:pPr>
      <w:r>
        <w:rPr>
          <w:rStyle w:val="EndnoteReference"/>
        </w:rPr>
        <w:endnoteRef/>
      </w:r>
      <w:r>
        <w:t xml:space="preserve"> “Importing a Car </w:t>
      </w:r>
      <w:r w:rsidR="004B603C">
        <w:t>into</w:t>
      </w:r>
      <w:r>
        <w:t xml:space="preserve"> Colombia: Taxes and Duties.” Stuart Oswald</w:t>
      </w:r>
      <w:r w:rsidR="00767B42">
        <w:t xml:space="preserve">. </w:t>
      </w:r>
      <w:hyperlink r:id="rId35" w:history="1">
        <w:r w:rsidR="00767B42" w:rsidRPr="00315EBF">
          <w:rPr>
            <w:rStyle w:val="Hyperlink"/>
          </w:rPr>
          <w:t>https://www.stuartoswald.com/2018/03/importing-your-car-and-household-goods.html</w:t>
        </w:r>
      </w:hyperlink>
    </w:p>
    <w:p w14:paraId="64526D46" w14:textId="77777777" w:rsidR="00767B42" w:rsidRDefault="00767B42">
      <w:pPr>
        <w:pStyle w:val="EndnoteText"/>
      </w:pPr>
    </w:p>
  </w:endnote>
  <w:endnote w:id="42">
    <w:p w14:paraId="59368F86" w14:textId="77777777" w:rsidR="0030140E" w:rsidRDefault="0030140E" w:rsidP="0030140E">
      <w:pPr>
        <w:pStyle w:val="EndnoteText"/>
      </w:pPr>
      <w:r>
        <w:rPr>
          <w:rStyle w:val="EndnoteReference"/>
        </w:rPr>
        <w:endnoteRef/>
      </w:r>
      <w:r>
        <w:t xml:space="preserve"> “Changing the Russian Mafia Mystique” James Finchenauer and Elin Waring. </w:t>
      </w:r>
      <w:r w:rsidRPr="00116F25">
        <w:rPr>
          <w:i/>
          <w:iCs/>
        </w:rPr>
        <w:t>National Institute of Justice Journal</w:t>
      </w:r>
      <w:r>
        <w:t xml:space="preserve">, April 2001. </w:t>
      </w:r>
      <w:hyperlink r:id="rId36" w:history="1">
        <w:r w:rsidRPr="00EF7460">
          <w:rPr>
            <w:rStyle w:val="Hyperlink"/>
          </w:rPr>
          <w:t>https://www.ojp.gov/pdffiles1/jr000247b.pdf</w:t>
        </w:r>
      </w:hyperlink>
    </w:p>
    <w:p w14:paraId="1D2CF6E0" w14:textId="77777777" w:rsidR="0030140E" w:rsidRDefault="0030140E" w:rsidP="0030140E">
      <w:pPr>
        <w:pStyle w:val="EndnoteText"/>
      </w:pPr>
    </w:p>
  </w:endnote>
  <w:endnote w:id="43">
    <w:p w14:paraId="365FA7D1" w14:textId="77777777" w:rsidR="0012216A" w:rsidRDefault="0012216A" w:rsidP="0012216A">
      <w:pPr>
        <w:pStyle w:val="EndnoteText"/>
      </w:pPr>
      <w:r>
        <w:rPr>
          <w:rStyle w:val="EndnoteReference"/>
        </w:rPr>
        <w:endnoteRef/>
      </w:r>
      <w:r>
        <w:t xml:space="preserve"> “Miami becomes ‘Little Moscow’” </w:t>
      </w:r>
      <w:r w:rsidRPr="00D74BE7">
        <w:rPr>
          <w:i/>
          <w:iCs/>
        </w:rPr>
        <w:t>Daily Mail</w:t>
      </w:r>
      <w:r>
        <w:t xml:space="preserve">, June 1, 2011. </w:t>
      </w:r>
      <w:hyperlink r:id="rId37" w:history="1">
        <w:r w:rsidRPr="003D7557">
          <w:rPr>
            <w:rStyle w:val="Hyperlink"/>
          </w:rPr>
          <w:t>https://www.dailymail.co.uk/news/article-1393246/Russian-mob-eclipses-Italian-Mafia-South-Florida-FBI-says.html</w:t>
        </w:r>
      </w:hyperlink>
    </w:p>
    <w:p w14:paraId="0EB5BD4B" w14:textId="77777777" w:rsidR="0012216A" w:rsidRDefault="0012216A" w:rsidP="0012216A">
      <w:pPr>
        <w:pStyle w:val="EndnoteText"/>
      </w:pPr>
    </w:p>
  </w:endnote>
  <w:endnote w:id="44">
    <w:p w14:paraId="0C802096" w14:textId="217F796C" w:rsidR="002051DC" w:rsidRDefault="00C8615A">
      <w:pPr>
        <w:pStyle w:val="EndnoteText"/>
      </w:pPr>
      <w:r>
        <w:rPr>
          <w:rStyle w:val="EndnoteReference"/>
        </w:rPr>
        <w:endnoteRef/>
      </w:r>
      <w:r>
        <w:t xml:space="preserve"> </w:t>
      </w:r>
      <w:r w:rsidR="000D4E2F">
        <w:t>“</w:t>
      </w:r>
      <w:r w:rsidR="000D4E2F" w:rsidRPr="000D4E2F">
        <w:t>Viral petition urges Russian club in Hallandale to scratch</w:t>
      </w:r>
      <w:r w:rsidR="005B6ECB">
        <w:t xml:space="preserve"> live tiger from stage act</w:t>
      </w:r>
      <w:r w:rsidR="000D4E2F">
        <w:t>,”</w:t>
      </w:r>
      <w:r w:rsidR="00E079B1">
        <w:t xml:space="preserve"> Jay Weaver, Oct.</w:t>
      </w:r>
      <w:r w:rsidR="00886449">
        <w:t xml:space="preserve"> 29</w:t>
      </w:r>
      <w:r w:rsidR="00E079B1">
        <w:t>, 2015.</w:t>
      </w:r>
      <w:r w:rsidR="000D4E2F">
        <w:t xml:space="preserve"> </w:t>
      </w:r>
      <w:r w:rsidR="000D4E2F" w:rsidRPr="002051DC">
        <w:rPr>
          <w:i/>
          <w:iCs/>
        </w:rPr>
        <w:t>The Miami Herald</w:t>
      </w:r>
      <w:r w:rsidR="000D4E2F">
        <w:t xml:space="preserve">. </w:t>
      </w:r>
      <w:hyperlink r:id="rId38" w:history="1">
        <w:r w:rsidR="002051DC" w:rsidRPr="00276475">
          <w:rPr>
            <w:rStyle w:val="Hyperlink"/>
          </w:rPr>
          <w:t>https://www.miamiherald.com/news/local/community/broward/article41732346.html</w:t>
        </w:r>
      </w:hyperlink>
    </w:p>
    <w:p w14:paraId="1E008670" w14:textId="64D9D19B" w:rsidR="00C8615A" w:rsidRDefault="00C8615A">
      <w:pPr>
        <w:pStyle w:val="EndnoteText"/>
      </w:pPr>
      <w:r>
        <w:t xml:space="preserve"> </w:t>
      </w:r>
    </w:p>
  </w:endnote>
  <w:endnote w:id="45">
    <w:p w14:paraId="6A09FAA2" w14:textId="5D91C54B" w:rsidR="00387CB5" w:rsidRDefault="00387CB5">
      <w:pPr>
        <w:pStyle w:val="EndnoteText"/>
      </w:pPr>
      <w:r>
        <w:rPr>
          <w:rStyle w:val="EndnoteReference"/>
        </w:rPr>
        <w:endnoteRef/>
      </w:r>
      <w:r>
        <w:t xml:space="preserve"> “FBI: Russian mob overshadows Italian Mafia in South Florida,” Jay Weaver, June 1, 2011. </w:t>
      </w:r>
      <w:r w:rsidRPr="00387CB5">
        <w:rPr>
          <w:i/>
          <w:iCs/>
        </w:rPr>
        <w:t>The Miami Herald</w:t>
      </w:r>
      <w:r>
        <w:t xml:space="preserve">. </w:t>
      </w:r>
      <w:hyperlink r:id="rId39" w:history="1">
        <w:r w:rsidRPr="003D7557">
          <w:rPr>
            <w:rStyle w:val="Hyperlink"/>
          </w:rPr>
          <w:t>https://www.mcclatchydc.com/news/crime/article24645904.html</w:t>
        </w:r>
      </w:hyperlink>
    </w:p>
    <w:p w14:paraId="1B77939E" w14:textId="77777777" w:rsidR="00387CB5" w:rsidRDefault="00387CB5">
      <w:pPr>
        <w:pStyle w:val="EndnoteText"/>
      </w:pPr>
    </w:p>
  </w:endnote>
  <w:endnote w:id="46">
    <w:p w14:paraId="00DEE03B" w14:textId="77777777" w:rsidR="00084FC0" w:rsidRDefault="00084FC0" w:rsidP="00084FC0">
      <w:pPr>
        <w:pStyle w:val="EndnoteText"/>
      </w:pPr>
      <w:r>
        <w:rPr>
          <w:rStyle w:val="EndnoteReference"/>
        </w:rPr>
        <w:endnoteRef/>
      </w:r>
      <w:r>
        <w:t xml:space="preserve"> “Miami Under ‘Red Threat’ from Russian Mob,” 5/31/2011, </w:t>
      </w:r>
      <w:r w:rsidRPr="00F56F75">
        <w:rPr>
          <w:i/>
          <w:iCs/>
        </w:rPr>
        <w:t>The Miami Herald</w:t>
      </w:r>
      <w:r>
        <w:t xml:space="preserve">.  </w:t>
      </w:r>
      <w:hyperlink r:id="rId40" w:anchor="ixzz1O1WhrfDL" w:history="1">
        <w:r w:rsidRPr="003D7557">
          <w:rPr>
            <w:rStyle w:val="Hyperlink"/>
          </w:rPr>
          <w:t>http://www.miamiherald.com/2011/05/31/v-fullstory/2244321/russian-mob-eclipses-italian-mafia.html#ixzz1O1WhrfDL</w:t>
        </w:r>
      </w:hyperlink>
    </w:p>
    <w:p w14:paraId="014CE3A5" w14:textId="77777777" w:rsidR="00084FC0" w:rsidRDefault="00084FC0" w:rsidP="00084FC0">
      <w:pPr>
        <w:pStyle w:val="EndnoteText"/>
      </w:pPr>
    </w:p>
  </w:endnote>
  <w:endnote w:id="47">
    <w:p w14:paraId="31D7B6F8" w14:textId="4E9B172E" w:rsidR="00A34F22" w:rsidRDefault="00A34F22">
      <w:pPr>
        <w:pStyle w:val="EndnoteText"/>
      </w:pPr>
      <w:r>
        <w:rPr>
          <w:rStyle w:val="EndnoteReference"/>
        </w:rPr>
        <w:endnoteRef/>
      </w:r>
      <w:r>
        <w:t xml:space="preserve"> Florida Statute 509.151. </w:t>
      </w:r>
      <w:hyperlink r:id="rId41" w:history="1">
        <w:r w:rsidRPr="00E67759">
          <w:rPr>
            <w:rStyle w:val="Hyperlink"/>
          </w:rPr>
          <w:t>http://www.leg.state.fl.us/statutes/index.cfm?App_mode=Display_Statute&amp;Search_String=&amp;URL=0500-0599/0509/Sections/0509.151.html</w:t>
        </w:r>
      </w:hyperlink>
    </w:p>
    <w:p w14:paraId="421692D1" w14:textId="77777777" w:rsidR="00A34F22" w:rsidRDefault="00A34F22">
      <w:pPr>
        <w:pStyle w:val="EndnoteText"/>
      </w:pPr>
    </w:p>
  </w:endnote>
  <w:endnote w:id="48">
    <w:p w14:paraId="62BD3EEF" w14:textId="7496DF02" w:rsidR="00103AD1" w:rsidRDefault="00103AD1">
      <w:pPr>
        <w:pStyle w:val="EndnoteText"/>
      </w:pPr>
      <w:r>
        <w:rPr>
          <w:rStyle w:val="EndnoteReference"/>
        </w:rPr>
        <w:endnoteRef/>
      </w:r>
      <w:r>
        <w:t xml:space="preserve"> “Nightmare on South Beach,” </w:t>
      </w:r>
      <w:r w:rsidR="00CB593E">
        <w:t xml:space="preserve">2012, Pat Jordan, </w:t>
      </w:r>
      <w:r w:rsidR="00CB593E" w:rsidRPr="00CB593E">
        <w:rPr>
          <w:i/>
          <w:iCs/>
        </w:rPr>
        <w:t>Playboy</w:t>
      </w:r>
      <w:r w:rsidRPr="00CB593E">
        <w:rPr>
          <w:i/>
          <w:iCs/>
        </w:rPr>
        <w:t>.</w:t>
      </w:r>
      <w:r>
        <w:t xml:space="preserve"> </w:t>
      </w:r>
      <w:hyperlink r:id="rId42" w:history="1">
        <w:r w:rsidRPr="00E67759">
          <w:rPr>
            <w:rStyle w:val="Hyperlink"/>
          </w:rPr>
          <w:t>https://spjflorida.com/wp-content/uploads/2012/06/16517798974f48162bcfce6_0.pdf</w:t>
        </w:r>
      </w:hyperlink>
    </w:p>
    <w:p w14:paraId="66144186" w14:textId="77777777" w:rsidR="00103AD1" w:rsidRDefault="00103AD1">
      <w:pPr>
        <w:pStyle w:val="EndnoteText"/>
      </w:pPr>
    </w:p>
  </w:endnote>
  <w:endnote w:id="49">
    <w:p w14:paraId="5DEECC1C" w14:textId="03ACF104" w:rsidR="00B226D5" w:rsidRDefault="00B226D5">
      <w:pPr>
        <w:pStyle w:val="EndnoteText"/>
      </w:pPr>
      <w:r>
        <w:rPr>
          <w:rStyle w:val="EndnoteReference"/>
        </w:rPr>
        <w:endnoteRef/>
      </w:r>
      <w:r>
        <w:t xml:space="preserve"> </w:t>
      </w:r>
      <w:r w:rsidR="00720FD4">
        <w:t>“John Bolaris, Former Weatherman, Allegedly Seduced</w:t>
      </w:r>
      <w:r w:rsidR="001832B2">
        <w:t>, Conned Out of $43,000.</w:t>
      </w:r>
      <w:r w:rsidR="00720FD4">
        <w:t xml:space="preserve">” Hilary Hanson, Dec 6, 2012. </w:t>
      </w:r>
      <w:r w:rsidR="00720FD4" w:rsidRPr="00720FD4">
        <w:rPr>
          <w:i/>
          <w:iCs/>
        </w:rPr>
        <w:t>Huffington Post.</w:t>
      </w:r>
      <w:r w:rsidR="00720FD4">
        <w:t xml:space="preserve"> </w:t>
      </w:r>
      <w:hyperlink r:id="rId43" w:history="1">
        <w:r w:rsidR="00720FD4" w:rsidRPr="0022726A">
          <w:rPr>
            <w:rStyle w:val="Hyperlink"/>
          </w:rPr>
          <w:t>https://www.huffpost.com/entry/john-bolaris-conned-bar-girls_n_1564954</w:t>
        </w:r>
      </w:hyperlink>
    </w:p>
    <w:p w14:paraId="16B377F2" w14:textId="77777777" w:rsidR="00720FD4" w:rsidRDefault="00720FD4">
      <w:pPr>
        <w:pStyle w:val="EndnoteText"/>
      </w:pPr>
    </w:p>
  </w:endnote>
  <w:endnote w:id="50">
    <w:p w14:paraId="61D70635" w14:textId="75A01742" w:rsidR="00572924" w:rsidRDefault="00572924">
      <w:pPr>
        <w:pStyle w:val="EndnoteText"/>
      </w:pPr>
      <w:r>
        <w:rPr>
          <w:rStyle w:val="EndnoteReference"/>
        </w:rPr>
        <w:endnoteRef/>
      </w:r>
      <w:r>
        <w:t xml:space="preserve"> “Real-Life Hangover Weatherman Scammed and Drugged in Miami by Russian B-Girls,” Rachell Quigley, June 1, 2012, </w:t>
      </w:r>
      <w:r w:rsidRPr="00572924">
        <w:rPr>
          <w:i/>
          <w:iCs/>
        </w:rPr>
        <w:t>Daily Mail</w:t>
      </w:r>
      <w:r>
        <w:t xml:space="preserve">. </w:t>
      </w:r>
      <w:hyperlink r:id="rId44" w:history="1">
        <w:r w:rsidRPr="0022726A">
          <w:rPr>
            <w:rStyle w:val="Hyperlink"/>
          </w:rPr>
          <w:t>https://www.dailymail.co.uk/news/article-2153281/Weatherman-John-Bolaris-scammed-drugged-Miami-Russian-B-Girls-tells-story-months-sacked.html</w:t>
        </w:r>
      </w:hyperlink>
    </w:p>
    <w:p w14:paraId="7BAE1C97" w14:textId="77777777" w:rsidR="00572924" w:rsidRDefault="00572924">
      <w:pPr>
        <w:pStyle w:val="EndnoteText"/>
      </w:pPr>
    </w:p>
  </w:endnote>
  <w:endnote w:id="51">
    <w:p w14:paraId="7C5D7C92" w14:textId="7E2086AF" w:rsidR="00493E0D" w:rsidRDefault="00493E0D">
      <w:pPr>
        <w:pStyle w:val="EndnoteText"/>
        <w:rPr>
          <w:rStyle w:val="Hyperlink"/>
        </w:rPr>
      </w:pPr>
      <w:r>
        <w:rPr>
          <w:rStyle w:val="EndnoteReference"/>
        </w:rPr>
        <w:endnoteRef/>
      </w:r>
      <w:r>
        <w:t xml:space="preserve"> </w:t>
      </w:r>
      <w:r w:rsidR="004B603C">
        <w:t>Ibid</w:t>
      </w:r>
    </w:p>
    <w:p w14:paraId="213A5483" w14:textId="77777777" w:rsidR="004B603C" w:rsidRDefault="004B603C">
      <w:pPr>
        <w:pStyle w:val="EndnoteText"/>
      </w:pPr>
    </w:p>
  </w:endnote>
  <w:endnote w:id="52">
    <w:p w14:paraId="3F435DD0" w14:textId="3A347606" w:rsidR="00F1026E" w:rsidRDefault="00F1026E">
      <w:pPr>
        <w:pStyle w:val="EndnoteText"/>
      </w:pPr>
      <w:r>
        <w:rPr>
          <w:rStyle w:val="EndnoteReference"/>
        </w:rPr>
        <w:endnoteRef/>
      </w:r>
      <w:r>
        <w:t xml:space="preserve"> “Drugged, Scammed by Beautiful Women,” Michael Koenigs, Mar. 26, 2012</w:t>
      </w:r>
      <w:r w:rsidRPr="00F1026E">
        <w:rPr>
          <w:i/>
          <w:iCs/>
        </w:rPr>
        <w:t>. ABC News.</w:t>
      </w:r>
      <w:r>
        <w:t xml:space="preserve"> </w:t>
      </w:r>
      <w:hyperlink r:id="rId45" w:anchor=".T8pJ1uY_p18" w:history="1">
        <w:r w:rsidRPr="0022726A">
          <w:rPr>
            <w:rStyle w:val="Hyperlink"/>
          </w:rPr>
          <w:t>https://abcnews.go.com/US/drugged-scammed-beautiful-women-weatherman-tells-story/story?id=16005588&amp;page=2#.T8pJ1uY_p18</w:t>
        </w:r>
      </w:hyperlink>
    </w:p>
    <w:p w14:paraId="1ECAE155" w14:textId="77777777" w:rsidR="00F1026E" w:rsidRDefault="00F1026E">
      <w:pPr>
        <w:pStyle w:val="EndnoteText"/>
      </w:pPr>
    </w:p>
  </w:endnote>
  <w:endnote w:id="53">
    <w:p w14:paraId="59D189DD" w14:textId="4664923D" w:rsidR="002F2A1D" w:rsidRDefault="002F2A1D">
      <w:pPr>
        <w:pStyle w:val="EndnoteText"/>
      </w:pPr>
      <w:r>
        <w:rPr>
          <w:rStyle w:val="EndnoteReference"/>
        </w:rPr>
        <w:endnoteRef/>
      </w:r>
      <w:r>
        <w:t xml:space="preserve"> Hearing Before the Subcommittee </w:t>
      </w:r>
      <w:r w:rsidR="00846266">
        <w:t xml:space="preserve">of European Affairs </w:t>
      </w:r>
      <w:r w:rsidRPr="002F2A1D">
        <w:t xml:space="preserve">of the Committee on Foreign Relations United States Senate, One Hundred Eighth Congress, First Session, October 30, 2003, </w:t>
      </w:r>
      <w:hyperlink r:id="rId46" w:history="1">
        <w:r w:rsidRPr="00EF7460">
          <w:rPr>
            <w:rStyle w:val="Hyperlink"/>
          </w:rPr>
          <w:t>https://www.govinfo.gov/content/pkg/CHRG-108shrg92792/html/CHRG-108shrg92792.htm</w:t>
        </w:r>
      </w:hyperlink>
    </w:p>
    <w:p w14:paraId="76CDA997" w14:textId="77777777" w:rsidR="002F2A1D" w:rsidRDefault="002F2A1D">
      <w:pPr>
        <w:pStyle w:val="EndnoteText"/>
      </w:pPr>
    </w:p>
  </w:endnote>
  <w:endnote w:id="54">
    <w:p w14:paraId="34DA3F4B" w14:textId="599FB805" w:rsidR="00FC0167" w:rsidRPr="00E611E3" w:rsidRDefault="00FC0167">
      <w:pPr>
        <w:pStyle w:val="EndnoteText"/>
        <w:rPr>
          <w:lang w:val="es-ES"/>
        </w:rPr>
      </w:pPr>
      <w:r>
        <w:rPr>
          <w:rStyle w:val="EndnoteReference"/>
        </w:rPr>
        <w:endnoteRef/>
      </w:r>
      <w:r>
        <w:t xml:space="preserve"> “Thirteen members and Associates of Transnational Organized Crime Groups Charged in South Florida,” U.S. Attorney’s Office, Feb. 16, 2011, FBI Press Release. </w:t>
      </w:r>
      <w:hyperlink r:id="rId47" w:history="1">
        <w:r w:rsidRPr="00E611E3">
          <w:rPr>
            <w:rStyle w:val="Hyperlink"/>
            <w:lang w:val="es-ES"/>
          </w:rPr>
          <w:t>https://archives.fbi.gov/archives/miami/press-releases/2011/mm021611.htm</w:t>
        </w:r>
      </w:hyperlink>
    </w:p>
    <w:p w14:paraId="691D0442" w14:textId="77777777" w:rsidR="00FC0167" w:rsidRPr="00E611E3" w:rsidRDefault="00FC0167">
      <w:pPr>
        <w:pStyle w:val="EndnoteText"/>
        <w:rPr>
          <w:lang w:val="es-ES"/>
        </w:rPr>
      </w:pPr>
    </w:p>
  </w:endnote>
  <w:endnote w:id="55">
    <w:p w14:paraId="6AACE978" w14:textId="5A7AAD47" w:rsidR="0057751B" w:rsidRPr="00E611E3" w:rsidRDefault="0057751B">
      <w:pPr>
        <w:pStyle w:val="EndnoteText"/>
        <w:rPr>
          <w:lang w:val="es-ES"/>
        </w:rPr>
      </w:pPr>
      <w:r>
        <w:rPr>
          <w:rStyle w:val="EndnoteReference"/>
        </w:rPr>
        <w:endnoteRef/>
      </w:r>
      <w:r w:rsidRPr="00E611E3">
        <w:rPr>
          <w:lang w:val="es-ES"/>
        </w:rPr>
        <w:t xml:space="preserve">  </w:t>
      </w:r>
      <w:r w:rsidR="004B603C" w:rsidRPr="00E611E3">
        <w:rPr>
          <w:lang w:val="es-ES"/>
        </w:rPr>
        <w:t>Ibid</w:t>
      </w:r>
    </w:p>
    <w:p w14:paraId="21028496" w14:textId="77777777" w:rsidR="0057751B" w:rsidRPr="00E611E3" w:rsidRDefault="0057751B">
      <w:pPr>
        <w:pStyle w:val="EndnoteText"/>
        <w:rPr>
          <w:lang w:val="es-ES"/>
        </w:rPr>
      </w:pPr>
    </w:p>
  </w:endnote>
  <w:endnote w:id="56">
    <w:p w14:paraId="7EFE9F40" w14:textId="77777777" w:rsidR="004D1B6C" w:rsidRDefault="004D1B6C" w:rsidP="004D1B6C">
      <w:pPr>
        <w:pStyle w:val="EndnoteText"/>
      </w:pPr>
      <w:r>
        <w:rPr>
          <w:rStyle w:val="EndnoteReference"/>
        </w:rPr>
        <w:endnoteRef/>
      </w:r>
      <w:r>
        <w:t xml:space="preserve"> “Mafia, violent criminals turn to Medicare fraud,” Oct. 6, 2009. </w:t>
      </w:r>
      <w:r w:rsidRPr="00D4366D">
        <w:rPr>
          <w:i/>
          <w:iCs/>
        </w:rPr>
        <w:t>The Associated Press</w:t>
      </w:r>
      <w:r>
        <w:t xml:space="preserve">. </w:t>
      </w:r>
      <w:hyperlink r:id="rId48" w:history="1">
        <w:r w:rsidRPr="00F12DA4">
          <w:rPr>
            <w:rStyle w:val="Hyperlink"/>
          </w:rPr>
          <w:t>https://www.nbcnews.com/id/wbna33196132</w:t>
        </w:r>
      </w:hyperlink>
    </w:p>
    <w:p w14:paraId="09306326" w14:textId="77777777" w:rsidR="004D1B6C" w:rsidRDefault="004D1B6C" w:rsidP="004D1B6C">
      <w:pPr>
        <w:pStyle w:val="EndnoteText"/>
      </w:pPr>
    </w:p>
  </w:endnote>
  <w:endnote w:id="57">
    <w:p w14:paraId="06C5D3F0" w14:textId="3D88559A" w:rsidR="00CF131C" w:rsidRDefault="00CF131C">
      <w:pPr>
        <w:pStyle w:val="EndnoteText"/>
      </w:pPr>
      <w:r>
        <w:rPr>
          <w:rStyle w:val="EndnoteReference"/>
        </w:rPr>
        <w:endnoteRef/>
      </w:r>
      <w:r>
        <w:t xml:space="preserve"> “The $272 Billion Swindle,” </w:t>
      </w:r>
      <w:r w:rsidRPr="00CF131C">
        <w:rPr>
          <w:i/>
          <w:iCs/>
        </w:rPr>
        <w:t>The Economist</w:t>
      </w:r>
      <w:r>
        <w:t xml:space="preserve">, May 31, 2014. </w:t>
      </w:r>
      <w:hyperlink r:id="rId49" w:history="1">
        <w:r w:rsidRPr="005C694E">
          <w:rPr>
            <w:rStyle w:val="Hyperlink"/>
          </w:rPr>
          <w:t>https://www.economist.com/united-states/2014/05/31/the-272-billion-swindle</w:t>
        </w:r>
      </w:hyperlink>
    </w:p>
    <w:p w14:paraId="294459AA" w14:textId="77777777" w:rsidR="00CF131C" w:rsidRDefault="00CF131C">
      <w:pPr>
        <w:pStyle w:val="EndnoteText"/>
      </w:pPr>
    </w:p>
  </w:endnote>
  <w:endnote w:id="58">
    <w:p w14:paraId="6DBC3DE9" w14:textId="443B65AA" w:rsidR="0002401D" w:rsidRDefault="0002401D">
      <w:pPr>
        <w:pStyle w:val="EndnoteText"/>
      </w:pPr>
      <w:r>
        <w:rPr>
          <w:rStyle w:val="EndnoteReference"/>
        </w:rPr>
        <w:endnoteRef/>
      </w:r>
      <w:r>
        <w:t xml:space="preserve"> “</w:t>
      </w:r>
      <w:r w:rsidR="001E2315" w:rsidRPr="001E2315">
        <w:t>Clinic Manager Pleads Guilty In $70 Million Scheme To Defraud Medicare And Medicaid</w:t>
      </w:r>
      <w:r>
        <w:t xml:space="preserve">,” </w:t>
      </w:r>
      <w:r w:rsidR="001E2315">
        <w:t>Dept. of Justice Press Release</w:t>
      </w:r>
      <w:r>
        <w:t xml:space="preserve">, Feb. </w:t>
      </w:r>
      <w:r w:rsidR="001E2315">
        <w:t>6</w:t>
      </w:r>
      <w:r>
        <w:t xml:space="preserve">, 2017. </w:t>
      </w:r>
      <w:r w:rsidRPr="0002401D">
        <w:rPr>
          <w:i/>
          <w:iCs/>
        </w:rPr>
        <w:t>Healthcare Finance</w:t>
      </w:r>
      <w:r>
        <w:t xml:space="preserve">. </w:t>
      </w:r>
      <w:hyperlink r:id="rId50" w:history="1">
        <w:r w:rsidR="001E2315" w:rsidRPr="005C694E">
          <w:rPr>
            <w:rStyle w:val="Hyperlink"/>
          </w:rPr>
          <w:t>https://www.justice.gov/usao-sdny/pr/clinic-manager-pleads-guilty-70-million-scheme-defraud-medicare-and-medicaid</w:t>
        </w:r>
      </w:hyperlink>
    </w:p>
    <w:p w14:paraId="7222AAC5" w14:textId="77777777" w:rsidR="0002401D" w:rsidRDefault="0002401D">
      <w:pPr>
        <w:pStyle w:val="EndnoteText"/>
      </w:pPr>
    </w:p>
  </w:endnote>
  <w:endnote w:id="59">
    <w:p w14:paraId="3B368A0A" w14:textId="60DEDD52" w:rsidR="00005B59" w:rsidRDefault="00005B59">
      <w:pPr>
        <w:pStyle w:val="EndnoteText"/>
      </w:pPr>
      <w:r>
        <w:rPr>
          <w:rStyle w:val="EndnoteReference"/>
        </w:rPr>
        <w:endnoteRef/>
      </w:r>
      <w:r w:rsidR="006B0D1E">
        <w:t xml:space="preserve"> </w:t>
      </w:r>
      <w:r>
        <w:t>“</w:t>
      </w:r>
      <w:r w:rsidRPr="00005B59">
        <w:t>New York Doctor Who Performed Unnecessary Back Surgeries Pleads Guilty To Participating In Trip-And-Fall Fraud Scheme</w:t>
      </w:r>
      <w:r>
        <w:t xml:space="preserve">,” Department of Justice, Southern District of New York, Sept. 29, 2022. </w:t>
      </w:r>
      <w:hyperlink r:id="rId51" w:history="1">
        <w:r w:rsidRPr="00886784">
          <w:rPr>
            <w:rStyle w:val="Hyperlink"/>
          </w:rPr>
          <w:t>https://www.justice.gov/usao-sdny/pr/new-york-doctor-who-performed-unnecessary-back-surgeries-pleads-guilty-participating</w:t>
        </w:r>
      </w:hyperlink>
    </w:p>
    <w:p w14:paraId="7B328E45" w14:textId="77777777" w:rsidR="00005B59" w:rsidRDefault="00005B59">
      <w:pPr>
        <w:pStyle w:val="EndnoteText"/>
      </w:pPr>
    </w:p>
  </w:endnote>
  <w:endnote w:id="60">
    <w:p w14:paraId="21B24C6E" w14:textId="03C47779" w:rsidR="00E56924" w:rsidRDefault="00E56924">
      <w:pPr>
        <w:pStyle w:val="EndnoteText"/>
      </w:pPr>
      <w:r>
        <w:rPr>
          <w:rStyle w:val="EndnoteReference"/>
        </w:rPr>
        <w:endnoteRef/>
      </w:r>
      <w:r>
        <w:t xml:space="preserve"> “Steps Unveiled to Fight Medicare Fraud,” Kelli Kennedy, Jan 24, 2011. </w:t>
      </w:r>
      <w:r w:rsidR="00DE5B11" w:rsidRPr="00DE5B11">
        <w:rPr>
          <w:i/>
          <w:iCs/>
        </w:rPr>
        <w:t xml:space="preserve">The </w:t>
      </w:r>
      <w:r w:rsidRPr="00DE5B11">
        <w:rPr>
          <w:i/>
          <w:iCs/>
        </w:rPr>
        <w:t>Associated Press.</w:t>
      </w:r>
      <w:r>
        <w:t xml:space="preserve"> </w:t>
      </w:r>
      <w:hyperlink r:id="rId52" w:history="1">
        <w:r w:rsidRPr="005C694E">
          <w:rPr>
            <w:rStyle w:val="Hyperlink"/>
          </w:rPr>
          <w:t>https://www.heraldtribune.com/story/news/2011/01/25/steps-unveiled-to-fight-medicare-fraud/28992125007/</w:t>
        </w:r>
      </w:hyperlink>
    </w:p>
    <w:p w14:paraId="0C19129D" w14:textId="77777777" w:rsidR="00E56924" w:rsidRDefault="00E56924">
      <w:pPr>
        <w:pStyle w:val="EndnoteText"/>
      </w:pPr>
    </w:p>
  </w:endnote>
  <w:endnote w:id="61">
    <w:p w14:paraId="0D9D4CC9" w14:textId="2FBB9D35" w:rsidR="00A13250" w:rsidRDefault="00A13250">
      <w:pPr>
        <w:pStyle w:val="EndnoteText"/>
      </w:pPr>
      <w:r>
        <w:rPr>
          <w:rStyle w:val="EndnoteReference"/>
        </w:rPr>
        <w:endnoteRef/>
      </w:r>
      <w:r>
        <w:t xml:space="preserve"> </w:t>
      </w:r>
      <w:r w:rsidR="00297A71">
        <w:t>“</w:t>
      </w:r>
      <w:r w:rsidR="00297A71" w:rsidRPr="00297A71">
        <w:t>Mafia, violent criminals turn to Medicare fraud</w:t>
      </w:r>
      <w:r w:rsidR="00297A71">
        <w:t xml:space="preserve">,” </w:t>
      </w:r>
      <w:r w:rsidR="00E16CD9" w:rsidRPr="00E16CD9">
        <w:t>Kelli Kennedy</w:t>
      </w:r>
      <w:r w:rsidR="00E16CD9">
        <w:t xml:space="preserve">, </w:t>
      </w:r>
      <w:r w:rsidR="00297A71">
        <w:t xml:space="preserve">Oct 6, 2009. </w:t>
      </w:r>
      <w:r w:rsidRPr="00297A71">
        <w:rPr>
          <w:i/>
          <w:iCs/>
        </w:rPr>
        <w:t>Associated Press</w:t>
      </w:r>
      <w:r>
        <w:t xml:space="preserve">, </w:t>
      </w:r>
      <w:hyperlink r:id="rId53" w:history="1">
        <w:r w:rsidRPr="00875C85">
          <w:rPr>
            <w:rStyle w:val="Hyperlink"/>
          </w:rPr>
          <w:t>https://www.nbcnews.com/id/wbna33196132</w:t>
        </w:r>
      </w:hyperlink>
    </w:p>
    <w:p w14:paraId="3BDB8401" w14:textId="77777777" w:rsidR="00A13250" w:rsidRDefault="00A13250">
      <w:pPr>
        <w:pStyle w:val="EndnoteText"/>
      </w:pPr>
    </w:p>
  </w:endnote>
  <w:endnote w:id="62">
    <w:p w14:paraId="60174A31" w14:textId="2959313F" w:rsidR="00FF41F0" w:rsidRPr="00E611E3" w:rsidRDefault="00FF41F0">
      <w:pPr>
        <w:pStyle w:val="EndnoteText"/>
        <w:rPr>
          <w:lang w:val="es-ES"/>
        </w:rPr>
      </w:pPr>
      <w:r>
        <w:rPr>
          <w:rStyle w:val="EndnoteReference"/>
        </w:rPr>
        <w:endnoteRef/>
      </w:r>
      <w:r>
        <w:t xml:space="preserve"> “Brothers Enter Guilty Plea in Massive Insurance Fraud,” Susan Moffat, Mar. 17, 1993. </w:t>
      </w:r>
      <w:r w:rsidRPr="00E611E3">
        <w:rPr>
          <w:i/>
          <w:iCs/>
          <w:lang w:val="es-ES"/>
        </w:rPr>
        <w:t>Los Angeles Times</w:t>
      </w:r>
      <w:r w:rsidRPr="00E611E3">
        <w:rPr>
          <w:lang w:val="es-ES"/>
        </w:rPr>
        <w:t xml:space="preserve">. </w:t>
      </w:r>
      <w:r w:rsidR="00000000">
        <w:fldChar w:fldCharType="begin"/>
      </w:r>
      <w:r w:rsidR="00000000" w:rsidRPr="00D07A9A">
        <w:rPr>
          <w:lang w:val="es-ES"/>
        </w:rPr>
        <w:instrText>HYPERLINK "https://www.latimes.com/archives/la-xpm-1993-03-16-me-456-story.html"</w:instrText>
      </w:r>
      <w:r w:rsidR="00000000">
        <w:fldChar w:fldCharType="separate"/>
      </w:r>
      <w:r w:rsidRPr="00E611E3">
        <w:rPr>
          <w:rStyle w:val="Hyperlink"/>
          <w:lang w:val="es-ES"/>
        </w:rPr>
        <w:t>https://www.latimes.com/archives/la-xpm-1993-03-16-me-456-story.html</w:t>
      </w:r>
      <w:r w:rsidR="00000000">
        <w:rPr>
          <w:rStyle w:val="Hyperlink"/>
          <w:lang w:val="es-ES"/>
        </w:rPr>
        <w:fldChar w:fldCharType="end"/>
      </w:r>
    </w:p>
    <w:p w14:paraId="0BC56B36" w14:textId="77777777" w:rsidR="00FF41F0" w:rsidRPr="00E611E3" w:rsidRDefault="00FF41F0">
      <w:pPr>
        <w:pStyle w:val="EndnoteText"/>
        <w:rPr>
          <w:lang w:val="es-ES"/>
        </w:rPr>
      </w:pPr>
    </w:p>
  </w:endnote>
  <w:endnote w:id="63">
    <w:p w14:paraId="73FE50A2" w14:textId="54354252" w:rsidR="00DE5B11" w:rsidRDefault="00DE5B11">
      <w:pPr>
        <w:pStyle w:val="EndnoteText"/>
      </w:pPr>
      <w:r>
        <w:rPr>
          <w:rStyle w:val="EndnoteReference"/>
        </w:rPr>
        <w:endnoteRef/>
      </w:r>
      <w:r>
        <w:t xml:space="preserve"> “2 Are Ordered to Pay $185 Million in Health Care Fraud,” Sep. 25, 1994,</w:t>
      </w:r>
      <w:r w:rsidRPr="00DE5B11">
        <w:rPr>
          <w:i/>
          <w:iCs/>
        </w:rPr>
        <w:t xml:space="preserve"> The Associated Press. </w:t>
      </w:r>
      <w:hyperlink r:id="rId54" w:history="1">
        <w:r w:rsidRPr="0093454C">
          <w:rPr>
            <w:rStyle w:val="Hyperlink"/>
          </w:rPr>
          <w:t>https://www.nytimes.com/1994/09/25/us/2-are-ordered-to-pay-185-million-in-health-insurance-fraud.html</w:t>
        </w:r>
      </w:hyperlink>
    </w:p>
    <w:p w14:paraId="7FDB4281" w14:textId="77777777" w:rsidR="00DE5B11" w:rsidRDefault="00DE5B11">
      <w:pPr>
        <w:pStyle w:val="EndnoteText"/>
      </w:pPr>
    </w:p>
  </w:endnote>
  <w:endnote w:id="64">
    <w:p w14:paraId="60053314" w14:textId="560117B1" w:rsidR="00627F60" w:rsidRDefault="00627F60">
      <w:pPr>
        <w:pStyle w:val="EndnoteText"/>
      </w:pPr>
      <w:r>
        <w:rPr>
          <w:rStyle w:val="EndnoteReference"/>
        </w:rPr>
        <w:endnoteRef/>
      </w:r>
      <w:r>
        <w:t xml:space="preserve"> “Russian Organized Crime,” Daniel Lunden, Mar. 1996. California Office of Attorney General. </w:t>
      </w:r>
      <w:hyperlink r:id="rId55" w:history="1">
        <w:r w:rsidRPr="00A972F5">
          <w:rPr>
            <w:rStyle w:val="Hyperlink"/>
          </w:rPr>
          <w:t>https://irp.fas.org/world/para/docs/rusorg3.htm</w:t>
        </w:r>
      </w:hyperlink>
    </w:p>
    <w:p w14:paraId="6FDD9500" w14:textId="77777777" w:rsidR="00627F60" w:rsidRDefault="00627F60">
      <w:pPr>
        <w:pStyle w:val="EndnoteText"/>
      </w:pPr>
    </w:p>
  </w:endnote>
  <w:endnote w:id="65">
    <w:p w14:paraId="2EA173CF" w14:textId="0DFDA26D" w:rsidR="00A234FC" w:rsidRDefault="00A234FC">
      <w:pPr>
        <w:pStyle w:val="EndnoteText"/>
      </w:pPr>
      <w:r>
        <w:rPr>
          <w:rStyle w:val="EndnoteReference"/>
        </w:rPr>
        <w:endnoteRef/>
      </w:r>
      <w:r>
        <w:t xml:space="preserve"> “Who Are the Irish Travelers in the US?” Casey Egan, Jul. 10, 2020. </w:t>
      </w:r>
      <w:r w:rsidRPr="00A234FC">
        <w:rPr>
          <w:i/>
          <w:iCs/>
        </w:rPr>
        <w:t xml:space="preserve">Irish Central. </w:t>
      </w:r>
      <w:hyperlink r:id="rId56" w:history="1">
        <w:r w:rsidRPr="0093454C">
          <w:rPr>
            <w:rStyle w:val="Hyperlink"/>
          </w:rPr>
          <w:t>https://www.irishcentral.com/culture/who-are-irish-travellers-us</w:t>
        </w:r>
      </w:hyperlink>
    </w:p>
    <w:p w14:paraId="5F90577C" w14:textId="77777777" w:rsidR="00A234FC" w:rsidRDefault="00A234FC">
      <w:pPr>
        <w:pStyle w:val="EndnoteText"/>
      </w:pPr>
    </w:p>
  </w:endnote>
  <w:endnote w:id="66">
    <w:p w14:paraId="7F955AA4" w14:textId="29063258" w:rsidR="00983EE9" w:rsidRDefault="00983EE9">
      <w:pPr>
        <w:pStyle w:val="EndnoteText"/>
      </w:pPr>
      <w:r>
        <w:rPr>
          <w:rStyle w:val="EndnoteReference"/>
        </w:rPr>
        <w:endnoteRef/>
      </w:r>
      <w:r>
        <w:t xml:space="preserve"> “Irish Traveller rural construction fraudsters plead guilty</w:t>
      </w:r>
      <w:r w:rsidR="005D2D38">
        <w:t xml:space="preserve">,” Mikkel Pates, Feb. 8, 2021. </w:t>
      </w:r>
      <w:r w:rsidR="005D2D38" w:rsidRPr="005D2D38">
        <w:rPr>
          <w:i/>
          <w:iCs/>
        </w:rPr>
        <w:t>AG Week</w:t>
      </w:r>
      <w:r w:rsidR="005D2D38">
        <w:t xml:space="preserve">. </w:t>
      </w:r>
      <w:hyperlink r:id="rId57" w:history="1">
        <w:r w:rsidR="005D2D38" w:rsidRPr="0093454C">
          <w:rPr>
            <w:rStyle w:val="Hyperlink"/>
          </w:rPr>
          <w:t>https://www.agweek.com/news/crime-and-courts/6878109-%E2%80%98Irish-Traveller%E2%80%99-rural-construction-fraudsters-plead-guilty-to-North-Dakota-cases</w:t>
        </w:r>
      </w:hyperlink>
    </w:p>
    <w:p w14:paraId="13A9509A" w14:textId="77777777" w:rsidR="005D2D38" w:rsidRDefault="005D2D38">
      <w:pPr>
        <w:pStyle w:val="EndnoteText"/>
      </w:pPr>
    </w:p>
  </w:endnote>
  <w:endnote w:id="67">
    <w:p w14:paraId="6D27FA04" w14:textId="59B6338F" w:rsidR="000C0D27" w:rsidRDefault="000C0D27">
      <w:pPr>
        <w:pStyle w:val="EndnoteText"/>
      </w:pPr>
      <w:r>
        <w:rPr>
          <w:rStyle w:val="EndnoteReference"/>
        </w:rPr>
        <w:endnoteRef/>
      </w:r>
      <w:r>
        <w:t xml:space="preserve"> “</w:t>
      </w:r>
      <w:r w:rsidRPr="000C0D27">
        <w:t>ND AG issues cease-and-desist on widespread 'Irish Traveller' construction scams</w:t>
      </w:r>
      <w:r>
        <w:t xml:space="preserve">,” Mikkel Pates, Jan. 17, 2020. </w:t>
      </w:r>
      <w:r w:rsidR="00A1596A" w:rsidRPr="00A1596A">
        <w:rPr>
          <w:i/>
          <w:iCs/>
        </w:rPr>
        <w:t>The Dickenson Press.</w:t>
      </w:r>
      <w:r w:rsidR="00A1596A">
        <w:t xml:space="preserve"> </w:t>
      </w:r>
      <w:hyperlink r:id="rId58" w:history="1">
        <w:r w:rsidR="00A1596A" w:rsidRPr="0093454C">
          <w:rPr>
            <w:rStyle w:val="Hyperlink"/>
          </w:rPr>
          <w:t>https://www.thedickinsonpress.com/news/crime-and-courts/4870450-ND-AG-issues-cease-and-desist-on-widespread-Irish-Traveller-construction-scams</w:t>
        </w:r>
      </w:hyperlink>
    </w:p>
    <w:p w14:paraId="2A2B19F7" w14:textId="77777777" w:rsidR="00A1596A" w:rsidRDefault="00A1596A">
      <w:pPr>
        <w:pStyle w:val="EndnoteText"/>
      </w:pPr>
    </w:p>
  </w:endnote>
  <w:endnote w:id="68">
    <w:p w14:paraId="36FCE122" w14:textId="1F69B733" w:rsidR="0046714E" w:rsidRDefault="0046714E">
      <w:pPr>
        <w:pStyle w:val="EndnoteText"/>
      </w:pPr>
      <w:r>
        <w:rPr>
          <w:rStyle w:val="EndnoteReference"/>
        </w:rPr>
        <w:endnoteRef/>
      </w:r>
      <w:r>
        <w:t xml:space="preserve"> </w:t>
      </w:r>
      <w:r w:rsidR="004B603C">
        <w:t>Ibid</w:t>
      </w:r>
    </w:p>
    <w:p w14:paraId="25BC160A" w14:textId="77777777" w:rsidR="0046714E" w:rsidRDefault="0046714E">
      <w:pPr>
        <w:pStyle w:val="EndnoteText"/>
      </w:pPr>
    </w:p>
  </w:endnote>
  <w:endnote w:id="69">
    <w:p w14:paraId="1C029B23" w14:textId="28DBFBBF" w:rsidR="00E83D39" w:rsidRDefault="00E83D39">
      <w:pPr>
        <w:pStyle w:val="EndnoteText"/>
      </w:pPr>
      <w:r>
        <w:rPr>
          <w:rStyle w:val="EndnoteReference"/>
        </w:rPr>
        <w:endnoteRef/>
      </w:r>
      <w:r>
        <w:t xml:space="preserve"> Ibid</w:t>
      </w:r>
    </w:p>
    <w:p w14:paraId="1A55A395" w14:textId="77777777" w:rsidR="00E83D39" w:rsidRDefault="00E83D39">
      <w:pPr>
        <w:pStyle w:val="EndnoteText"/>
      </w:pPr>
    </w:p>
  </w:endnote>
  <w:endnote w:id="70">
    <w:p w14:paraId="021DCD95" w14:textId="7D0F372C" w:rsidR="00CF0D01" w:rsidRDefault="00CF0D01">
      <w:pPr>
        <w:pStyle w:val="EndnoteText"/>
        <w:rPr>
          <w:rStyle w:val="Hyperlink"/>
        </w:rPr>
      </w:pPr>
      <w:r>
        <w:rPr>
          <w:rStyle w:val="EndnoteReference"/>
        </w:rPr>
        <w:endnoteRef/>
      </w:r>
      <w:r>
        <w:t xml:space="preserve"> </w:t>
      </w:r>
      <w:r w:rsidR="00D336AF">
        <w:t xml:space="preserve">“Insurance Agent Jailed Over Huge Irish Traveler Insurance Scam,” Lyle Adriano, Dec. 10, 2018. </w:t>
      </w:r>
      <w:r w:rsidR="00D336AF" w:rsidRPr="00474EAF">
        <w:rPr>
          <w:i/>
          <w:iCs/>
        </w:rPr>
        <w:t>Insurance Business magazine.</w:t>
      </w:r>
      <w:r w:rsidR="00D336AF">
        <w:t xml:space="preserve"> </w:t>
      </w:r>
      <w:hyperlink r:id="rId59" w:history="1">
        <w:r w:rsidR="00D336AF" w:rsidRPr="0093454C">
          <w:rPr>
            <w:rStyle w:val="Hyperlink"/>
          </w:rPr>
          <w:t>https://www.insurancebusinessmag.com/us/news/breaking-news/insurance-agent-jailed-over-huge-irish-traveler-insurance-scam-118350.aspx</w:t>
        </w:r>
      </w:hyperlink>
    </w:p>
    <w:p w14:paraId="4BC487CC" w14:textId="77777777" w:rsidR="00D336AF" w:rsidRDefault="00D336AF">
      <w:pPr>
        <w:pStyle w:val="EndnoteText"/>
      </w:pPr>
    </w:p>
  </w:endnote>
  <w:endnote w:id="71">
    <w:p w14:paraId="3170D626" w14:textId="5961192A" w:rsidR="00246D37" w:rsidRDefault="00246D37" w:rsidP="00246D37">
      <w:pPr>
        <w:pStyle w:val="EndnoteText"/>
      </w:pPr>
      <w:r>
        <w:rPr>
          <w:rStyle w:val="EndnoteReference"/>
        </w:rPr>
        <w:endnoteRef/>
      </w:r>
      <w:r>
        <w:t xml:space="preserve"> </w:t>
      </w:r>
      <w:r w:rsidR="00D336AF">
        <w:t>Ibid</w:t>
      </w:r>
    </w:p>
    <w:p w14:paraId="7BCC4897" w14:textId="77777777" w:rsidR="00246D37" w:rsidRDefault="00246D37" w:rsidP="00246D37">
      <w:pPr>
        <w:pStyle w:val="EndnoteText"/>
      </w:pPr>
    </w:p>
  </w:endnote>
  <w:endnote w:id="72">
    <w:p w14:paraId="2A9505DE" w14:textId="3AE05B10" w:rsidR="00EE6C17" w:rsidRDefault="00EE6C17">
      <w:pPr>
        <w:pStyle w:val="EndnoteText"/>
      </w:pPr>
      <w:r>
        <w:rPr>
          <w:rStyle w:val="EndnoteReference"/>
        </w:rPr>
        <w:endnoteRef/>
      </w:r>
      <w:r>
        <w:t xml:space="preserve"> “The Most Terrifying Actos of Life Insurance Fraud,” Warren Hersch, Nov. 2, 2015</w:t>
      </w:r>
      <w:r w:rsidRPr="00EE6C17">
        <w:rPr>
          <w:i/>
          <w:iCs/>
        </w:rPr>
        <w:t>. Think Advisor.</w:t>
      </w:r>
      <w:r>
        <w:t xml:space="preserve"> </w:t>
      </w:r>
      <w:hyperlink r:id="rId60" w:history="1">
        <w:r w:rsidRPr="0093454C">
          <w:rPr>
            <w:rStyle w:val="Hyperlink"/>
          </w:rPr>
          <w:t>https://www.thinkadvisor.com/2015/11/02/the-most-terrifying-acts-of-life-insurance-fraud/?slreturn=20211127081807</w:t>
        </w:r>
      </w:hyperlink>
    </w:p>
    <w:p w14:paraId="58A640E6" w14:textId="77777777" w:rsidR="00EE6C17" w:rsidRDefault="00EE6C17">
      <w:pPr>
        <w:pStyle w:val="EndnoteText"/>
      </w:pPr>
    </w:p>
  </w:endnote>
  <w:endnote w:id="73">
    <w:p w14:paraId="0EE4D1A5" w14:textId="07C59D95" w:rsidR="004F7099" w:rsidRPr="002015E2" w:rsidRDefault="004F7099">
      <w:pPr>
        <w:pStyle w:val="EndnoteText"/>
      </w:pPr>
      <w:r>
        <w:rPr>
          <w:rStyle w:val="EndnoteReference"/>
        </w:rPr>
        <w:endnoteRef/>
      </w:r>
      <w:r>
        <w:t xml:space="preserve"> </w:t>
      </w:r>
      <w:r w:rsidRPr="002015E2">
        <w:t xml:space="preserve">“Irish Travellers in Texas charged with murdering elderly woman for life insurance policy,” Casey Egan, Mar 24, 2015. </w:t>
      </w:r>
      <w:r w:rsidRPr="002015E2">
        <w:rPr>
          <w:i/>
          <w:iCs/>
        </w:rPr>
        <w:t>Irish Central</w:t>
      </w:r>
      <w:r w:rsidRPr="002015E2">
        <w:t xml:space="preserve">. </w:t>
      </w:r>
      <w:hyperlink r:id="rId61" w:history="1">
        <w:r w:rsidRPr="002015E2">
          <w:rPr>
            <w:rStyle w:val="Hyperlink"/>
          </w:rPr>
          <w:t>https://www.irishcentral.com/news/irish-travellers-in-texas-charged-with-murdering-elderly-woman-for-life-insurance-policy</w:t>
        </w:r>
      </w:hyperlink>
    </w:p>
    <w:p w14:paraId="4A359049" w14:textId="77777777" w:rsidR="004F7099" w:rsidRPr="002015E2" w:rsidRDefault="004F7099">
      <w:pPr>
        <w:pStyle w:val="EndnoteText"/>
      </w:pPr>
    </w:p>
  </w:endnote>
  <w:endnote w:id="74">
    <w:p w14:paraId="49493E9B" w14:textId="77777777" w:rsidR="00915F1D" w:rsidRDefault="00915F1D" w:rsidP="00915F1D">
      <w:pPr>
        <w:pStyle w:val="EndnoteText"/>
      </w:pPr>
      <w:r>
        <w:rPr>
          <w:rStyle w:val="EndnoteReference"/>
        </w:rPr>
        <w:endnoteRef/>
      </w:r>
      <w:r>
        <w:t xml:space="preserve"> “</w:t>
      </w:r>
      <w:r w:rsidRPr="00A67A41">
        <w:t>Four Miami-Dade Residents Charged In $1.5 Million Bank Fraud And Money Laundering Scheme In Connection With Fraudulent Boat Loan Applications</w:t>
      </w:r>
      <w:r>
        <w:t>”</w:t>
      </w:r>
      <w:r w:rsidRPr="00A67A41">
        <w:t xml:space="preserve"> United States Attorney's Office for the Southern District of Florida</w:t>
      </w:r>
      <w:r>
        <w:t xml:space="preserve">, June 19, 2013.  </w:t>
      </w:r>
      <w:hyperlink r:id="rId62" w:history="1">
        <w:r w:rsidRPr="00F96C16">
          <w:rPr>
            <w:rStyle w:val="Hyperlink"/>
          </w:rPr>
          <w:t>https://www.justice.gov/usao-sdfl/pr/four-miami-dade-residents-charged-15-million-bank-fraud-and-money-laundering-scheme</w:t>
        </w:r>
      </w:hyperlink>
    </w:p>
    <w:p w14:paraId="19F3A205" w14:textId="77777777" w:rsidR="00915F1D" w:rsidRDefault="00915F1D" w:rsidP="00915F1D">
      <w:pPr>
        <w:pStyle w:val="EndnoteText"/>
      </w:pPr>
    </w:p>
  </w:endnote>
  <w:endnote w:id="75">
    <w:p w14:paraId="329B47E6" w14:textId="77777777" w:rsidR="00915F1D" w:rsidRDefault="00915F1D" w:rsidP="00915F1D">
      <w:pPr>
        <w:pStyle w:val="EndnoteText"/>
      </w:pPr>
      <w:r>
        <w:rPr>
          <w:rStyle w:val="EndnoteReference"/>
        </w:rPr>
        <w:endnoteRef/>
      </w:r>
      <w:r>
        <w:t xml:space="preserve"> Florida Department of Financial Services, Division of Insurance Fraud, Annual Report, Fiscal year 2012/2013. </w:t>
      </w:r>
      <w:hyperlink r:id="rId63" w:history="1">
        <w:r w:rsidRPr="00F96C16">
          <w:rPr>
            <w:rStyle w:val="Hyperlink"/>
          </w:rPr>
          <w:t>https://www.myfloridacfo.com/docs-sf/investigative-and-forensic-services-libraries/difs-documents/2012-2013_annualreport.pdf?sfvrsn=f54ffc71_2</w:t>
        </w:r>
      </w:hyperlink>
    </w:p>
    <w:p w14:paraId="0A22113C" w14:textId="77777777" w:rsidR="00915F1D" w:rsidRDefault="00915F1D" w:rsidP="00915F1D">
      <w:pPr>
        <w:pStyle w:val="EndnoteText"/>
      </w:pPr>
    </w:p>
  </w:endnote>
  <w:endnote w:id="76">
    <w:p w14:paraId="17A6905B" w14:textId="09968A59" w:rsidR="008A2321" w:rsidRDefault="008A2321" w:rsidP="008A2321">
      <w:pPr>
        <w:shd w:val="clear" w:color="auto" w:fill="FEFEFE"/>
        <w:outlineLvl w:val="0"/>
        <w:rPr>
          <w:color w:val="262626"/>
          <w:sz w:val="20"/>
          <w:szCs w:val="20"/>
          <w:shd w:val="clear" w:color="auto" w:fill="FEFEFE"/>
          <w:lang w:val="es-ES"/>
        </w:rPr>
      </w:pPr>
      <w:r w:rsidRPr="002015E2">
        <w:rPr>
          <w:rStyle w:val="EndnoteReference"/>
          <w:sz w:val="20"/>
          <w:szCs w:val="20"/>
        </w:rPr>
        <w:endnoteRef/>
      </w:r>
      <w:r w:rsidRPr="002015E2">
        <w:rPr>
          <w:sz w:val="20"/>
          <w:szCs w:val="20"/>
        </w:rPr>
        <w:t xml:space="preserve"> “</w:t>
      </w:r>
      <w:r w:rsidRPr="002015E2">
        <w:rPr>
          <w:rFonts w:eastAsia="Times New Roman"/>
          <w:color w:val="262626"/>
          <w:kern w:val="36"/>
          <w:sz w:val="20"/>
          <w:szCs w:val="20"/>
        </w:rPr>
        <w:t xml:space="preserve">Cubans are Risking Everything to Enter the US,” Patrick Oppmann, June 25, 2021. </w:t>
      </w:r>
      <w:r w:rsidRPr="002015E2">
        <w:rPr>
          <w:rFonts w:eastAsia="Times New Roman"/>
          <w:i/>
          <w:iCs/>
          <w:color w:val="262626"/>
          <w:kern w:val="36"/>
          <w:sz w:val="20"/>
          <w:szCs w:val="20"/>
          <w:lang w:val="es-ES"/>
        </w:rPr>
        <w:t>CNN.</w:t>
      </w:r>
      <w:r w:rsidRPr="002015E2">
        <w:rPr>
          <w:rFonts w:eastAsia="Times New Roman"/>
          <w:color w:val="262626"/>
          <w:kern w:val="36"/>
          <w:sz w:val="20"/>
          <w:szCs w:val="20"/>
          <w:lang w:val="es-ES"/>
        </w:rPr>
        <w:t xml:space="preserve"> </w:t>
      </w:r>
      <w:r w:rsidR="00000000">
        <w:fldChar w:fldCharType="begin"/>
      </w:r>
      <w:r w:rsidR="00000000" w:rsidRPr="00D07A9A">
        <w:rPr>
          <w:lang w:val="es-ES"/>
        </w:rPr>
        <w:instrText>HYPERLINK "https://www.cnn.com/2021/06/25/americas/cuba-migrants-us-sanctions-economy-intl/index.html"</w:instrText>
      </w:r>
      <w:r w:rsidR="00000000">
        <w:fldChar w:fldCharType="separate"/>
      </w:r>
      <w:r w:rsidR="002015E2" w:rsidRPr="00B66765">
        <w:rPr>
          <w:rStyle w:val="Hyperlink"/>
          <w:sz w:val="20"/>
          <w:szCs w:val="20"/>
          <w:shd w:val="clear" w:color="auto" w:fill="FEFEFE"/>
          <w:lang w:val="es-ES"/>
        </w:rPr>
        <w:t>https://www.cnn.com/2021/06/25/americas/cuba-migrants-us-sanctions-economy-intl/index.html</w:t>
      </w:r>
      <w:r w:rsidR="00000000">
        <w:rPr>
          <w:rStyle w:val="Hyperlink"/>
          <w:sz w:val="20"/>
          <w:szCs w:val="20"/>
          <w:shd w:val="clear" w:color="auto" w:fill="FEFEFE"/>
          <w:lang w:val="es-ES"/>
        </w:rPr>
        <w:fldChar w:fldCharType="end"/>
      </w:r>
    </w:p>
    <w:p w14:paraId="6BFCA136" w14:textId="77777777" w:rsidR="008A2321" w:rsidRPr="002015E2" w:rsidRDefault="008A2321" w:rsidP="008A2321">
      <w:pPr>
        <w:pStyle w:val="EndnoteText"/>
        <w:rPr>
          <w:lang w:val="es-ES"/>
        </w:rPr>
      </w:pPr>
    </w:p>
  </w:endnote>
  <w:endnote w:id="77">
    <w:p w14:paraId="2A8EFF04" w14:textId="77777777" w:rsidR="005F7B31" w:rsidRPr="002015E2" w:rsidRDefault="005F7B31" w:rsidP="005F7B31">
      <w:pPr>
        <w:pStyle w:val="EndnoteText"/>
      </w:pPr>
      <w:r w:rsidRPr="002015E2">
        <w:rPr>
          <w:rStyle w:val="EndnoteReference"/>
        </w:rPr>
        <w:endnoteRef/>
      </w:r>
      <w:r w:rsidRPr="002015E2">
        <w:t xml:space="preserve"> Florida Statutes 787.06 (1) (a) – Human Trafficking - </w:t>
      </w:r>
      <w:hyperlink r:id="rId64" w:history="1">
        <w:r w:rsidRPr="002015E2">
          <w:rPr>
            <w:rStyle w:val="Hyperlink"/>
          </w:rPr>
          <w:t>http://www.leg.state.fl.us/Statutes/index.cfm?App_mode=Display_Statute&amp;URL=0700-0799/0787/Sections/0787.06.html</w:t>
        </w:r>
      </w:hyperlink>
    </w:p>
    <w:p w14:paraId="4AD9F6BF" w14:textId="77777777" w:rsidR="005F7B31" w:rsidRPr="002015E2" w:rsidRDefault="005F7B31" w:rsidP="005F7B31">
      <w:pPr>
        <w:pStyle w:val="EndnoteText"/>
      </w:pPr>
    </w:p>
  </w:endnote>
  <w:endnote w:id="78">
    <w:p w14:paraId="7B75AF80" w14:textId="6BE0C599" w:rsidR="0090696E" w:rsidRPr="002015E2" w:rsidRDefault="0090696E">
      <w:pPr>
        <w:pStyle w:val="EndnoteText"/>
      </w:pPr>
      <w:r w:rsidRPr="002015E2">
        <w:rPr>
          <w:rStyle w:val="EndnoteReference"/>
        </w:rPr>
        <w:endnoteRef/>
      </w:r>
      <w:r w:rsidRPr="002015E2">
        <w:t xml:space="preserve"> “Trafficking in Persons in the United States,” Kevin Bales, Ph.D.; Steven Lize, Ph.D., Nov 5, 2005, U.S. Dept of Justice. </w:t>
      </w:r>
      <w:hyperlink r:id="rId65" w:history="1">
        <w:r w:rsidRPr="002015E2">
          <w:rPr>
            <w:rStyle w:val="Hyperlink"/>
          </w:rPr>
          <w:t>https://www.ojp.gov/pdffiles1/nij/grants/211980.pdf</w:t>
        </w:r>
      </w:hyperlink>
    </w:p>
    <w:p w14:paraId="585FD01E" w14:textId="77777777" w:rsidR="0090696E" w:rsidRPr="002015E2" w:rsidRDefault="0090696E">
      <w:pPr>
        <w:pStyle w:val="EndnoteText"/>
      </w:pPr>
    </w:p>
  </w:endnote>
  <w:endnote w:id="79">
    <w:p w14:paraId="599CFC40" w14:textId="1D792819" w:rsidR="00A4694B" w:rsidRPr="002015E2" w:rsidRDefault="00A4694B">
      <w:pPr>
        <w:pStyle w:val="EndnoteText"/>
      </w:pPr>
      <w:r w:rsidRPr="002015E2">
        <w:rPr>
          <w:rStyle w:val="EndnoteReference"/>
        </w:rPr>
        <w:endnoteRef/>
      </w:r>
      <w:r w:rsidRPr="002015E2">
        <w:t xml:space="preserve"> “Plundering America – The Cuban Criminal Pipeline” Sally Kestin, Megan O'Matz, John Maines, Tracey Eaton, Jan 8, 2015. </w:t>
      </w:r>
      <w:r w:rsidRPr="002015E2">
        <w:rPr>
          <w:i/>
          <w:iCs/>
        </w:rPr>
        <w:t>Sun Sentinel</w:t>
      </w:r>
      <w:r w:rsidRPr="002015E2">
        <w:t>. http://interactive.sun-sentinel.com/plundering-america/</w:t>
      </w:r>
    </w:p>
    <w:p w14:paraId="3820F09E" w14:textId="77777777" w:rsidR="00A4694B" w:rsidRPr="002015E2" w:rsidRDefault="00A4694B">
      <w:pPr>
        <w:pStyle w:val="EndnoteText"/>
      </w:pPr>
    </w:p>
  </w:endnote>
  <w:endnote w:id="80">
    <w:p w14:paraId="3877A32D" w14:textId="53C70E8A" w:rsidR="00873AF6" w:rsidRDefault="00873AF6">
      <w:pPr>
        <w:pStyle w:val="EndnoteText"/>
      </w:pPr>
      <w:r>
        <w:rPr>
          <w:rStyle w:val="EndnoteReference"/>
        </w:rPr>
        <w:endnoteRef/>
      </w:r>
      <w:r>
        <w:t xml:space="preserve"> “</w:t>
      </w:r>
      <w:r w:rsidRPr="00873AF6">
        <w:t>Cuban migrant died of blunt trauma</w:t>
      </w:r>
      <w:r>
        <w:t>”, Marlene Naanes, Jul. 10, 2006.</w:t>
      </w:r>
      <w:r w:rsidRPr="005350D3">
        <w:rPr>
          <w:i/>
          <w:iCs/>
        </w:rPr>
        <w:t xml:space="preserve"> </w:t>
      </w:r>
      <w:r w:rsidR="005350D3" w:rsidRPr="005350D3">
        <w:rPr>
          <w:i/>
          <w:iCs/>
        </w:rPr>
        <w:t xml:space="preserve">Sun-Sentinel, </w:t>
      </w:r>
      <w:hyperlink r:id="rId66" w:history="1">
        <w:r w:rsidR="005350D3" w:rsidRPr="007205C8">
          <w:rPr>
            <w:rStyle w:val="Hyperlink"/>
          </w:rPr>
          <w:t>https://www.orlandosentinel.com/news/os-xpm-2006-07-10-mmigrants10-story.html</w:t>
        </w:r>
      </w:hyperlink>
    </w:p>
    <w:p w14:paraId="39D64DCD" w14:textId="77777777" w:rsidR="005350D3" w:rsidRDefault="005350D3">
      <w:pPr>
        <w:pStyle w:val="EndnoteText"/>
      </w:pPr>
    </w:p>
  </w:endnote>
  <w:endnote w:id="81">
    <w:p w14:paraId="48636117" w14:textId="04006854" w:rsidR="00FC063F" w:rsidRPr="00164A99" w:rsidRDefault="00FC063F" w:rsidP="00FC063F">
      <w:pPr>
        <w:pStyle w:val="EndnoteText"/>
        <w:rPr>
          <w:lang w:val="es-ES"/>
        </w:rPr>
      </w:pPr>
      <w:r w:rsidRPr="002015E2">
        <w:rPr>
          <w:rStyle w:val="EndnoteReference"/>
        </w:rPr>
        <w:endnoteRef/>
      </w:r>
      <w:r w:rsidRPr="002015E2">
        <w:t xml:space="preserve"> </w:t>
      </w:r>
      <w:r w:rsidR="00164A99" w:rsidRPr="002015E2">
        <w:t>“</w:t>
      </w:r>
      <w:r w:rsidR="00164A99" w:rsidRPr="002015E2">
        <w:rPr>
          <w:rFonts w:eastAsia="Times New Roman"/>
          <w:color w:val="262626"/>
          <w:kern w:val="36"/>
        </w:rPr>
        <w:t xml:space="preserve">Cubans are Risking Everything to Enter the US,” Patrick Oppmann, June 25, 2021. </w:t>
      </w:r>
      <w:r w:rsidR="00164A99" w:rsidRPr="002015E2">
        <w:rPr>
          <w:rFonts w:eastAsia="Times New Roman"/>
          <w:i/>
          <w:iCs/>
          <w:color w:val="262626"/>
          <w:kern w:val="36"/>
          <w:lang w:val="es-ES"/>
        </w:rPr>
        <w:t>CNN.</w:t>
      </w:r>
      <w:r w:rsidR="00164A99" w:rsidRPr="002015E2">
        <w:rPr>
          <w:rFonts w:eastAsia="Times New Roman"/>
          <w:color w:val="262626"/>
          <w:kern w:val="36"/>
          <w:lang w:val="es-ES"/>
        </w:rPr>
        <w:t xml:space="preserve"> </w:t>
      </w:r>
      <w:r w:rsidR="00000000">
        <w:fldChar w:fldCharType="begin"/>
      </w:r>
      <w:r w:rsidR="00000000" w:rsidRPr="00D07A9A">
        <w:rPr>
          <w:lang w:val="es-ES"/>
        </w:rPr>
        <w:instrText>HYPERLINK "https://www.cnn.com/2021/06/25/americas/cuba-migrants-us-sanctions-economy-intl/index.html"</w:instrText>
      </w:r>
      <w:r w:rsidR="00000000">
        <w:fldChar w:fldCharType="separate"/>
      </w:r>
      <w:r w:rsidR="00164A99" w:rsidRPr="00B66765">
        <w:rPr>
          <w:rStyle w:val="Hyperlink"/>
          <w:shd w:val="clear" w:color="auto" w:fill="FEFEFE"/>
          <w:lang w:val="es-ES"/>
        </w:rPr>
        <w:t>https://www.cnn.com/2021/06/25/americas/cuba-migrants-us-sanctions-economy-intl/index.html</w:t>
      </w:r>
      <w:r w:rsidR="00000000">
        <w:rPr>
          <w:rStyle w:val="Hyperlink"/>
          <w:shd w:val="clear" w:color="auto" w:fill="FEFEFE"/>
          <w:lang w:val="es-ES"/>
        </w:rPr>
        <w:fldChar w:fldCharType="end"/>
      </w:r>
    </w:p>
    <w:p w14:paraId="27908719" w14:textId="77777777" w:rsidR="00FC063F" w:rsidRPr="00164A99" w:rsidRDefault="00FC063F" w:rsidP="00FC063F">
      <w:pPr>
        <w:pStyle w:val="EndnoteText"/>
        <w:rPr>
          <w:lang w:val="es-ES"/>
        </w:rPr>
      </w:pPr>
    </w:p>
  </w:endnote>
  <w:endnote w:id="82">
    <w:p w14:paraId="166DF703" w14:textId="77777777" w:rsidR="007B5CA0" w:rsidRDefault="007B5CA0" w:rsidP="007B5CA0">
      <w:pPr>
        <w:pStyle w:val="EndnoteText"/>
      </w:pPr>
      <w:r>
        <w:rPr>
          <w:rStyle w:val="EndnoteReference"/>
        </w:rPr>
        <w:endnoteRef/>
      </w:r>
      <w:r>
        <w:t xml:space="preserve"> “</w:t>
      </w:r>
      <w:r w:rsidRPr="00440767">
        <w:t>A Tiny Tourist Island Off the Coast of Florida Is a Human Smuggling Hub</w:t>
      </w:r>
      <w:r>
        <w:t xml:space="preserve">”, Maeva Bambuck, Oct. 21, 2022. </w:t>
      </w:r>
      <w:r w:rsidRPr="00440767">
        <w:rPr>
          <w:i/>
          <w:iCs/>
        </w:rPr>
        <w:t>Vice World News</w:t>
      </w:r>
      <w:r>
        <w:t xml:space="preserve">. </w:t>
      </w:r>
      <w:hyperlink r:id="rId67" w:history="1">
        <w:r w:rsidRPr="00A51B3C">
          <w:rPr>
            <w:rStyle w:val="Hyperlink"/>
          </w:rPr>
          <w:t>https://www.vice.com/en/article/qjkx3x/bimini-bahamas-human-smuggling</w:t>
        </w:r>
      </w:hyperlink>
    </w:p>
    <w:p w14:paraId="13A9ED7B" w14:textId="77777777" w:rsidR="007B5CA0" w:rsidRDefault="007B5CA0" w:rsidP="007B5CA0">
      <w:pPr>
        <w:pStyle w:val="EndnoteText"/>
      </w:pPr>
      <w:r>
        <w:t xml:space="preserve"> </w:t>
      </w:r>
    </w:p>
  </w:endnote>
  <w:endnote w:id="83">
    <w:p w14:paraId="790854C8" w14:textId="77777777" w:rsidR="007B5CA0" w:rsidRDefault="007B5CA0" w:rsidP="007B5CA0">
      <w:pPr>
        <w:pStyle w:val="EndnoteText"/>
      </w:pPr>
      <w:r>
        <w:rPr>
          <w:rStyle w:val="EndnoteReference"/>
        </w:rPr>
        <w:endnoteRef/>
      </w:r>
      <w:r>
        <w:t xml:space="preserve"> Ibid</w:t>
      </w:r>
    </w:p>
  </w:endnote>
  <w:endnote w:id="84">
    <w:p w14:paraId="4D35A6F5" w14:textId="0153C569" w:rsidR="006D5911" w:rsidRPr="00082666" w:rsidRDefault="006D5911">
      <w:pPr>
        <w:pStyle w:val="EndnoteText"/>
      </w:pPr>
      <w:r>
        <w:rPr>
          <w:rStyle w:val="EndnoteReference"/>
        </w:rPr>
        <w:endnoteRef/>
      </w:r>
      <w:r w:rsidRPr="00082666">
        <w:t xml:space="preserve"> </w:t>
      </w:r>
      <w:r w:rsidR="00082666" w:rsidRPr="00082666">
        <w:t>“Historic wave of Cuban migrants will have a lasting impact on Florida</w:t>
      </w:r>
      <w:r w:rsidR="00082666">
        <w:t xml:space="preserve">,” </w:t>
      </w:r>
      <w:r w:rsidR="006B05A4">
        <w:t xml:space="preserve">Carmen Sesin, Dec. 16, 2022. </w:t>
      </w:r>
      <w:r w:rsidR="006B05A4" w:rsidRPr="00F1219F">
        <w:rPr>
          <w:i/>
          <w:iCs/>
        </w:rPr>
        <w:t>NBC News</w:t>
      </w:r>
      <w:r w:rsidR="00F1219F" w:rsidRPr="00F1219F">
        <w:rPr>
          <w:i/>
          <w:iCs/>
        </w:rPr>
        <w:t>.</w:t>
      </w:r>
      <w:r w:rsidR="00082666" w:rsidRPr="00082666">
        <w:t xml:space="preserve"> “ </w:t>
      </w:r>
      <w:hyperlink r:id="rId68" w:history="1">
        <w:r w:rsidR="00082666" w:rsidRPr="00082666">
          <w:rPr>
            <w:rStyle w:val="Hyperlink"/>
          </w:rPr>
          <w:t>https://www.nbcnews.com/news/latino/historic-wave-cuban-migrants-florida-impact-lasting-rcna61989</w:t>
        </w:r>
      </w:hyperlink>
    </w:p>
    <w:p w14:paraId="1A8DADB5" w14:textId="77777777" w:rsidR="00082666" w:rsidRPr="00082666" w:rsidRDefault="00082666">
      <w:pPr>
        <w:pStyle w:val="EndnoteText"/>
      </w:pPr>
    </w:p>
  </w:endnote>
  <w:endnote w:id="85">
    <w:p w14:paraId="6A602E25" w14:textId="1E6277D4" w:rsidR="00EC5650" w:rsidRDefault="00EC5650">
      <w:pPr>
        <w:pStyle w:val="EndnoteText"/>
      </w:pPr>
      <w:r>
        <w:rPr>
          <w:rStyle w:val="EndnoteReference"/>
        </w:rPr>
        <w:endnoteRef/>
      </w:r>
      <w:r>
        <w:t xml:space="preserve"> </w:t>
      </w:r>
      <w:r w:rsidR="00D250B2">
        <w:t>“</w:t>
      </w:r>
      <w:r w:rsidR="00D250B2" w:rsidRPr="00D250B2">
        <w:t>2022 Trafficking in Persons Report – Cuba</w:t>
      </w:r>
      <w:r w:rsidR="00D250B2">
        <w:t xml:space="preserve">”, </w:t>
      </w:r>
      <w:r>
        <w:t xml:space="preserve">U.S. Embassy in Cuba, </w:t>
      </w:r>
      <w:hyperlink r:id="rId69" w:history="1">
        <w:r w:rsidRPr="007205C8">
          <w:rPr>
            <w:rStyle w:val="Hyperlink"/>
          </w:rPr>
          <w:t>https://cu.usembassy.gov/2022-trafficking-in-persons-report-cuba/</w:t>
        </w:r>
      </w:hyperlink>
    </w:p>
    <w:p w14:paraId="6184AF74" w14:textId="77777777" w:rsidR="00EC5650" w:rsidRDefault="00EC5650">
      <w:pPr>
        <w:pStyle w:val="EndnoteText"/>
      </w:pPr>
    </w:p>
  </w:endnote>
  <w:endnote w:id="86">
    <w:p w14:paraId="52167D71" w14:textId="0ECD9597" w:rsidR="00DD1545" w:rsidRDefault="00DD1545">
      <w:pPr>
        <w:pStyle w:val="EndnoteText"/>
      </w:pPr>
      <w:r w:rsidRPr="002015E2">
        <w:rPr>
          <w:rStyle w:val="EndnoteReference"/>
        </w:rPr>
        <w:endnoteRef/>
      </w:r>
      <w:r w:rsidRPr="002015E2">
        <w:t xml:space="preserve"> “No Money Down,” Elise Ackerman, Aug 16, 1996. </w:t>
      </w:r>
      <w:r w:rsidRPr="002015E2">
        <w:rPr>
          <w:i/>
          <w:iCs/>
        </w:rPr>
        <w:t>Miami New</w:t>
      </w:r>
      <w:r w:rsidRPr="00DD1545">
        <w:rPr>
          <w:i/>
          <w:iCs/>
        </w:rPr>
        <w:t xml:space="preserve"> Times</w:t>
      </w:r>
      <w:r>
        <w:t xml:space="preserve">. </w:t>
      </w:r>
      <w:hyperlink r:id="rId70" w:history="1">
        <w:r w:rsidRPr="00CC05DA">
          <w:rPr>
            <w:rStyle w:val="Hyperlink"/>
          </w:rPr>
          <w:t>http://www.miaminewtimes.com/news/no-money-down-6361495</w:t>
        </w:r>
      </w:hyperlink>
    </w:p>
    <w:p w14:paraId="456ABFB7" w14:textId="77777777" w:rsidR="00DD1545" w:rsidRDefault="00DD1545">
      <w:pPr>
        <w:pStyle w:val="EndnoteText"/>
      </w:pPr>
    </w:p>
  </w:endnote>
  <w:endnote w:id="87">
    <w:p w14:paraId="557B8E2C" w14:textId="1141F026" w:rsidR="00B751E6" w:rsidRDefault="00B751E6">
      <w:pPr>
        <w:pStyle w:val="EndnoteText"/>
      </w:pPr>
      <w:r>
        <w:rPr>
          <w:rStyle w:val="EndnoteReference"/>
        </w:rPr>
        <w:endnoteRef/>
      </w:r>
      <w:r>
        <w:t xml:space="preserve"> “Quick </w:t>
      </w:r>
      <w:r w:rsidR="002A3A64">
        <w:t>F</w:t>
      </w:r>
      <w:r>
        <w:t xml:space="preserve">acts and Figures,” </w:t>
      </w:r>
      <w:r w:rsidR="002A3A64">
        <w:t xml:space="preserve">South Florida Water Management District. </w:t>
      </w:r>
      <w:hyperlink r:id="rId71" w:history="1">
        <w:r w:rsidR="002A3A64" w:rsidRPr="00550FB3">
          <w:rPr>
            <w:rStyle w:val="Hyperlink"/>
          </w:rPr>
          <w:t>https://www.sfwmd.gov/who-we-are/facts-and-figures</w:t>
        </w:r>
      </w:hyperlink>
    </w:p>
    <w:p w14:paraId="54592C9C" w14:textId="77777777" w:rsidR="002A3A64" w:rsidRDefault="002A3A64">
      <w:pPr>
        <w:pStyle w:val="EndnoteText"/>
      </w:pPr>
    </w:p>
  </w:endnote>
  <w:endnote w:id="88">
    <w:p w14:paraId="40DBB414" w14:textId="1D7FB17A" w:rsidR="00AA5C55" w:rsidRDefault="00AA5C55" w:rsidP="00AA5C55">
      <w:pPr>
        <w:pStyle w:val="EndnoteText"/>
      </w:pPr>
      <w:r>
        <w:rPr>
          <w:rStyle w:val="EndnoteReference"/>
        </w:rPr>
        <w:endnoteRef/>
      </w:r>
      <w:r>
        <w:t xml:space="preserve"> “Fifth Teen Dies from Canal Accident.” Sept 29, 1992. </w:t>
      </w:r>
      <w:r w:rsidRPr="008B5ABA">
        <w:rPr>
          <w:i/>
          <w:iCs/>
        </w:rPr>
        <w:t>UPI Archives.</w:t>
      </w:r>
      <w:r>
        <w:t xml:space="preserve"> </w:t>
      </w:r>
      <w:hyperlink r:id="rId72" w:history="1">
        <w:r w:rsidR="0094154F" w:rsidRPr="00F515F8">
          <w:rPr>
            <w:rStyle w:val="Hyperlink"/>
          </w:rPr>
          <w:t>https://www.upi.com/Archives/1992/09/29/Fifth-teen-dies-from-canal-accident/8523717739200/</w:t>
        </w:r>
      </w:hyperlink>
    </w:p>
    <w:p w14:paraId="4057A922" w14:textId="77777777" w:rsidR="0094154F" w:rsidRDefault="0094154F" w:rsidP="00AA5C55">
      <w:pPr>
        <w:pStyle w:val="EndnoteText"/>
      </w:pPr>
    </w:p>
  </w:endnote>
  <w:endnote w:id="89">
    <w:p w14:paraId="184A6B3D" w14:textId="03D50443" w:rsidR="0094154F" w:rsidRPr="0058560A" w:rsidRDefault="0094154F">
      <w:pPr>
        <w:pStyle w:val="EndnoteText"/>
        <w:rPr>
          <w:b/>
          <w:bCs/>
        </w:rPr>
      </w:pPr>
      <w:r>
        <w:rPr>
          <w:rStyle w:val="EndnoteReference"/>
        </w:rPr>
        <w:endnoteRef/>
      </w:r>
      <w:r>
        <w:t xml:space="preserve"> </w:t>
      </w:r>
      <w:r w:rsidR="00B24D3A">
        <w:t>“Unsolved Mysteries Likely Lie in the Hillsboro Canal,” Rachel Joyner</w:t>
      </w:r>
      <w:r w:rsidR="0058560A">
        <w:t xml:space="preserve">, January 4, 2008, </w:t>
      </w:r>
      <w:r w:rsidR="0058560A" w:rsidRPr="0058560A">
        <w:rPr>
          <w:i/>
          <w:iCs/>
        </w:rPr>
        <w:t>Sun-Sentinel</w:t>
      </w:r>
      <w:r w:rsidR="0058560A">
        <w:t xml:space="preserve">. </w:t>
      </w:r>
      <w:r w:rsidR="0058560A" w:rsidRPr="0058560A">
        <w:t>https://www.sun-sentinel.com/news/fl-xpm-2008-01-04-0801030552-story.html</w:t>
      </w:r>
    </w:p>
  </w:endnote>
  <w:endnote w:id="90">
    <w:p w14:paraId="46BD99D5" w14:textId="77777777" w:rsidR="004C2C68" w:rsidRDefault="004C2C68">
      <w:pPr>
        <w:pStyle w:val="EndnoteText"/>
      </w:pPr>
    </w:p>
    <w:p w14:paraId="59B15BE9" w14:textId="6CB7FCF2" w:rsidR="004C2C68" w:rsidRDefault="004C2C68">
      <w:pPr>
        <w:pStyle w:val="EndnoteText"/>
      </w:pPr>
      <w:r>
        <w:rPr>
          <w:rStyle w:val="EndnoteReference"/>
        </w:rPr>
        <w:endnoteRef/>
      </w:r>
      <w:r>
        <w:t xml:space="preserve"> Ibid</w:t>
      </w:r>
    </w:p>
    <w:p w14:paraId="696FCFF7" w14:textId="77777777" w:rsidR="002200EE" w:rsidRDefault="002200EE">
      <w:pPr>
        <w:pStyle w:val="EndnoteText"/>
      </w:pPr>
    </w:p>
  </w:endnote>
  <w:endnote w:id="91">
    <w:p w14:paraId="140A48FD" w14:textId="373F08A5" w:rsidR="002200EE" w:rsidRDefault="002200EE">
      <w:pPr>
        <w:pStyle w:val="EndnoteText"/>
      </w:pPr>
      <w:r>
        <w:rPr>
          <w:rStyle w:val="EndnoteReference"/>
        </w:rPr>
        <w:endnoteRef/>
      </w:r>
      <w:r>
        <w:t xml:space="preserve"> Ibid</w:t>
      </w:r>
    </w:p>
    <w:p w14:paraId="083B79B0" w14:textId="77777777" w:rsidR="002200EE" w:rsidRDefault="002200EE">
      <w:pPr>
        <w:pStyle w:val="EndnoteText"/>
      </w:pPr>
    </w:p>
  </w:endnote>
  <w:endnote w:id="92">
    <w:p w14:paraId="0880E2D7" w14:textId="625C6F24" w:rsidR="0003646D" w:rsidRDefault="0003646D">
      <w:pPr>
        <w:pStyle w:val="EndnoteText"/>
      </w:pPr>
      <w:r>
        <w:rPr>
          <w:rStyle w:val="EndnoteReference"/>
        </w:rPr>
        <w:endnoteRef/>
      </w:r>
      <w:r>
        <w:t xml:space="preserve"> “Vehicle Fires,” Marty Ahrens, March 2020. National Fire Protection Association. </w:t>
      </w:r>
      <w:hyperlink r:id="rId73" w:history="1">
        <w:r w:rsidRPr="0097684E">
          <w:rPr>
            <w:rStyle w:val="Hyperlink"/>
          </w:rPr>
          <w:t>https://www.nfpa.org/-/media/Files/News-and-Research/Fire-statistics-and-reports/US-Fire-Problem/osvehiclefires.pdf</w:t>
        </w:r>
      </w:hyperlink>
    </w:p>
    <w:p w14:paraId="6F8AB60A" w14:textId="77777777" w:rsidR="0003646D" w:rsidRDefault="0003646D">
      <w:pPr>
        <w:pStyle w:val="EndnoteText"/>
      </w:pPr>
    </w:p>
  </w:endnote>
  <w:endnote w:id="93">
    <w:p w14:paraId="410E0B05" w14:textId="2314B209" w:rsidR="00D65652" w:rsidRDefault="00D65652">
      <w:pPr>
        <w:pStyle w:val="EndnoteText"/>
      </w:pPr>
      <w:r>
        <w:rPr>
          <w:rStyle w:val="EndnoteReference"/>
        </w:rPr>
        <w:endnoteRef/>
      </w:r>
      <w:r>
        <w:t xml:space="preserve"> “Opa-Locka Fl Had Highest City Violent Crime Rate,” Oct 26, 2004. </w:t>
      </w:r>
      <w:r w:rsidRPr="00D65652">
        <w:rPr>
          <w:i/>
          <w:iCs/>
        </w:rPr>
        <w:t xml:space="preserve">TheCrimeReport.org. </w:t>
      </w:r>
      <w:hyperlink r:id="rId74" w:history="1">
        <w:r w:rsidRPr="00236357">
          <w:rPr>
            <w:rStyle w:val="Hyperlink"/>
          </w:rPr>
          <w:t>https://thecrimereport.org/2004/10/26/opa-locka-fl-had-highest-city-violent-crime-rate/</w:t>
        </w:r>
      </w:hyperlink>
    </w:p>
    <w:p w14:paraId="2ACE9459" w14:textId="77777777" w:rsidR="00D65652" w:rsidRDefault="00D65652">
      <w:pPr>
        <w:pStyle w:val="EndnoteText"/>
      </w:pPr>
    </w:p>
  </w:endnote>
  <w:endnote w:id="94">
    <w:p w14:paraId="1E377058" w14:textId="63EA4BD8" w:rsidR="003A08A1" w:rsidRDefault="003A08A1">
      <w:pPr>
        <w:pStyle w:val="EndnoteText"/>
      </w:pPr>
      <w:r>
        <w:rPr>
          <w:rStyle w:val="EndnoteReference"/>
        </w:rPr>
        <w:endnoteRef/>
      </w:r>
      <w:r>
        <w:t xml:space="preserve"> “Opa-Locka Boots the Boss,” Calvin Godfrey, Jan. 31, 2008. </w:t>
      </w:r>
      <w:r w:rsidRPr="003A08A1">
        <w:rPr>
          <w:i/>
          <w:iCs/>
        </w:rPr>
        <w:t xml:space="preserve">Miami New Times. </w:t>
      </w:r>
      <w:hyperlink r:id="rId75" w:history="1">
        <w:r w:rsidRPr="00236357">
          <w:rPr>
            <w:rStyle w:val="Hyperlink"/>
          </w:rPr>
          <w:t>https://www.miaminewtimes.com/news/opa-locka-boots-the-boss-6366940</w:t>
        </w:r>
      </w:hyperlink>
    </w:p>
    <w:p w14:paraId="71C327A8" w14:textId="77777777" w:rsidR="003A08A1" w:rsidRDefault="003A08A1">
      <w:pPr>
        <w:pStyle w:val="EndnoteText"/>
      </w:pPr>
    </w:p>
  </w:endnote>
  <w:endnote w:id="95">
    <w:p w14:paraId="095CFA7E" w14:textId="7D912645" w:rsidR="00FC1A21" w:rsidRPr="00E611E3" w:rsidRDefault="00FC1A21">
      <w:pPr>
        <w:pStyle w:val="EndnoteText"/>
        <w:rPr>
          <w:lang w:val="es-ES"/>
        </w:rPr>
      </w:pPr>
      <w:r>
        <w:rPr>
          <w:rStyle w:val="EndnoteReference"/>
        </w:rPr>
        <w:endnoteRef/>
      </w:r>
      <w:r>
        <w:t xml:space="preserve"> “Former Opa-Locka City Manager Charged with Corruption Scheme,” Aug. 5, 2016. </w:t>
      </w:r>
      <w:r w:rsidRPr="00E611E3">
        <w:rPr>
          <w:lang w:val="es-ES"/>
        </w:rPr>
        <w:t xml:space="preserve">CBSMiami.com. </w:t>
      </w:r>
      <w:r w:rsidR="00000000">
        <w:fldChar w:fldCharType="begin"/>
      </w:r>
      <w:r w:rsidR="00000000" w:rsidRPr="00D07A9A">
        <w:rPr>
          <w:lang w:val="es-ES"/>
        </w:rPr>
        <w:instrText>HYPERLINK "https://miami.cbslocal.com/2016/08/05/fmr-opa-locka-city-manager-charged-in-corruption-scheme/"</w:instrText>
      </w:r>
      <w:r w:rsidR="00000000">
        <w:fldChar w:fldCharType="separate"/>
      </w:r>
      <w:r w:rsidRPr="00E611E3">
        <w:rPr>
          <w:rStyle w:val="Hyperlink"/>
          <w:lang w:val="es-ES"/>
        </w:rPr>
        <w:t>https://miami.cbslocal.com/2016/08/05/fmr-opa-locka-city-manager-charged-in-corruption-scheme/</w:t>
      </w:r>
      <w:r w:rsidR="00000000">
        <w:rPr>
          <w:rStyle w:val="Hyperlink"/>
          <w:lang w:val="es-ES"/>
        </w:rPr>
        <w:fldChar w:fldCharType="end"/>
      </w:r>
    </w:p>
    <w:p w14:paraId="283A8A83" w14:textId="77777777" w:rsidR="00FC1A21" w:rsidRPr="00E611E3" w:rsidRDefault="00FC1A21">
      <w:pPr>
        <w:pStyle w:val="EndnoteText"/>
        <w:rPr>
          <w:lang w:val="es-ES"/>
        </w:rPr>
      </w:pPr>
    </w:p>
  </w:endnote>
  <w:endnote w:id="96">
    <w:p w14:paraId="093E2198" w14:textId="4DAE6128" w:rsidR="00BC1EFB" w:rsidRDefault="00BC1EFB">
      <w:pPr>
        <w:pStyle w:val="EndnoteText"/>
      </w:pPr>
      <w:r>
        <w:rPr>
          <w:rStyle w:val="EndnoteReference"/>
        </w:rPr>
        <w:endnoteRef/>
      </w:r>
      <w:r>
        <w:t xml:space="preserve"> “Cop Charged with Helping Drug Trafficking.” Paula McMahon, Sept 2, 2012. </w:t>
      </w:r>
      <w:r w:rsidRPr="00BC1EFB">
        <w:rPr>
          <w:i/>
          <w:iCs/>
        </w:rPr>
        <w:t>Sun-Sentinel</w:t>
      </w:r>
      <w:r>
        <w:t xml:space="preserve">. </w:t>
      </w:r>
      <w:hyperlink r:id="rId76" w:history="1">
        <w:r w:rsidRPr="00EC140E">
          <w:rPr>
            <w:rStyle w:val="Hyperlink"/>
          </w:rPr>
          <w:t>https://www.sun-sentinel.com/news/fl-xpm-2012-09-24-fl-arthur-balom-to-plead-20120924-story.html</w:t>
        </w:r>
      </w:hyperlink>
    </w:p>
    <w:p w14:paraId="56031E6B" w14:textId="77777777" w:rsidR="00BC1EFB" w:rsidRDefault="00BC1EFB">
      <w:pPr>
        <w:pStyle w:val="EndnoteText"/>
      </w:pPr>
    </w:p>
  </w:endnote>
  <w:endnote w:id="97">
    <w:p w14:paraId="5CB48A90" w14:textId="38B27B5D" w:rsidR="003A08A1" w:rsidRDefault="003A08A1">
      <w:pPr>
        <w:pStyle w:val="EndnoteText"/>
      </w:pPr>
      <w:r>
        <w:rPr>
          <w:rStyle w:val="EndnoteReference"/>
        </w:rPr>
        <w:endnoteRef/>
      </w:r>
      <w:r>
        <w:t xml:space="preserve"> “Crime in Opa-Locka is Up 403 Percent This Year,” Jessica Lipscomb, Nov. 28, 2018. </w:t>
      </w:r>
      <w:r w:rsidRPr="003A08A1">
        <w:rPr>
          <w:i/>
          <w:iCs/>
        </w:rPr>
        <w:t>Miami New Times.</w:t>
      </w:r>
      <w:r>
        <w:t xml:space="preserve"> </w:t>
      </w:r>
      <w:hyperlink r:id="rId77" w:history="1">
        <w:r w:rsidR="00D571D5" w:rsidRPr="00EC140E">
          <w:rPr>
            <w:rStyle w:val="Hyperlink"/>
          </w:rPr>
          <w:t>https://www.miaminewtimes.com/news/opa-locka-crime-is-up-403-percent-this-year-report-says-10933611</w:t>
        </w:r>
      </w:hyperlink>
    </w:p>
    <w:p w14:paraId="4E3EFAF7" w14:textId="77777777" w:rsidR="00D571D5" w:rsidRDefault="00D571D5">
      <w:pPr>
        <w:pStyle w:val="EndnoteText"/>
      </w:pPr>
    </w:p>
  </w:endnote>
  <w:endnote w:id="98">
    <w:p w14:paraId="72CE1F8C" w14:textId="13B5E5C3" w:rsidR="006B3B13" w:rsidRDefault="006B3B13" w:rsidP="002B4891">
      <w:pPr>
        <w:pStyle w:val="EndnoteText"/>
        <w:rPr>
          <w:rStyle w:val="Hyperlink"/>
        </w:rPr>
      </w:pPr>
      <w:r>
        <w:rPr>
          <w:rStyle w:val="EndnoteReference"/>
        </w:rPr>
        <w:endnoteRef/>
      </w:r>
      <w:r>
        <w:t xml:space="preserve"> “How Chop Shops Work: Vehicle Theft on the Rise.,” K. Dailey, Lojack. </w:t>
      </w:r>
      <w:hyperlink r:id="rId78" w:history="1">
        <w:r w:rsidRPr="006A2EC3">
          <w:rPr>
            <w:rStyle w:val="Hyperlink"/>
          </w:rPr>
          <w:t>https://lojack.com/blog/2017/07/how-chop-shops-work/</w:t>
        </w:r>
      </w:hyperlink>
    </w:p>
    <w:p w14:paraId="54F7D329" w14:textId="77777777" w:rsidR="002B4891" w:rsidRPr="002C6A76" w:rsidRDefault="002B4891" w:rsidP="002B4891">
      <w:pPr>
        <w:pStyle w:val="EndnoteText"/>
        <w:rPr>
          <w:color w:val="FF0000"/>
        </w:rPr>
      </w:pPr>
    </w:p>
  </w:endnote>
  <w:endnote w:id="99">
    <w:p w14:paraId="689D2329" w14:textId="77777777" w:rsidR="006B3B13" w:rsidRPr="00E611E3" w:rsidRDefault="006B3B13" w:rsidP="006B3B13">
      <w:pPr>
        <w:pStyle w:val="EndnoteText"/>
        <w:rPr>
          <w:lang w:val="es-ES"/>
        </w:rPr>
      </w:pPr>
      <w:r>
        <w:rPr>
          <w:rStyle w:val="EndnoteReference"/>
        </w:rPr>
        <w:endnoteRef/>
      </w:r>
      <w:r>
        <w:t xml:space="preserve"> “Rental Car Thefts on the Rise,” Oct 28, 2014. </w:t>
      </w:r>
      <w:r w:rsidRPr="00E611E3">
        <w:rPr>
          <w:lang w:val="es-ES"/>
        </w:rPr>
        <w:t xml:space="preserve">NBC Miami, </w:t>
      </w:r>
      <w:r w:rsidR="00000000">
        <w:fldChar w:fldCharType="begin"/>
      </w:r>
      <w:r w:rsidR="00000000" w:rsidRPr="00D07A9A">
        <w:rPr>
          <w:lang w:val="es-ES"/>
        </w:rPr>
        <w:instrText>HYPERLINK "https://www.nbcmiami.com/news/local/rental-car-thefts-on-the-rise/61401/"</w:instrText>
      </w:r>
      <w:r w:rsidR="00000000">
        <w:fldChar w:fldCharType="separate"/>
      </w:r>
      <w:r w:rsidRPr="00E611E3">
        <w:rPr>
          <w:rStyle w:val="Hyperlink"/>
          <w:lang w:val="es-ES"/>
        </w:rPr>
        <w:t>https://www.nbcmiami.com/news/local/rental-car-thefts-on-the-rise/61401/</w:t>
      </w:r>
      <w:r w:rsidR="00000000">
        <w:rPr>
          <w:rStyle w:val="Hyperlink"/>
          <w:lang w:val="es-ES"/>
        </w:rPr>
        <w:fldChar w:fldCharType="end"/>
      </w:r>
    </w:p>
    <w:p w14:paraId="6F5ACBE9" w14:textId="77777777" w:rsidR="006B3B13" w:rsidRPr="00E611E3" w:rsidRDefault="006B3B13" w:rsidP="006B3B13">
      <w:pPr>
        <w:pStyle w:val="EndnoteText"/>
        <w:rPr>
          <w:lang w:val="es-ES"/>
        </w:rPr>
      </w:pPr>
    </w:p>
  </w:endnote>
  <w:endnote w:id="100">
    <w:p w14:paraId="094D98B1" w14:textId="77777777" w:rsidR="006B3B13" w:rsidRPr="00E611E3" w:rsidRDefault="006B3B13" w:rsidP="006B3B13">
      <w:pPr>
        <w:pStyle w:val="EndnoteText"/>
        <w:rPr>
          <w:lang w:val="es-ES"/>
        </w:rPr>
      </w:pPr>
      <w:r>
        <w:rPr>
          <w:rStyle w:val="EndnoteReference"/>
        </w:rPr>
        <w:endnoteRef/>
      </w:r>
      <w:r w:rsidRPr="00E611E3">
        <w:rPr>
          <w:lang w:val="es-ES"/>
        </w:rPr>
        <w:t xml:space="preserve"> Ibid</w:t>
      </w:r>
    </w:p>
    <w:p w14:paraId="00E77946" w14:textId="77777777" w:rsidR="006B3B13" w:rsidRPr="00E611E3" w:rsidRDefault="006B3B13" w:rsidP="006B3B13">
      <w:pPr>
        <w:pStyle w:val="EndnoteText"/>
        <w:rPr>
          <w:lang w:val="es-ES"/>
        </w:rPr>
      </w:pPr>
    </w:p>
  </w:endnote>
  <w:endnote w:id="101">
    <w:p w14:paraId="4B242408" w14:textId="77777777" w:rsidR="006B3B13" w:rsidRDefault="006B3B13" w:rsidP="006B3B13">
      <w:pPr>
        <w:pStyle w:val="EndnoteText"/>
      </w:pPr>
      <w:r>
        <w:rPr>
          <w:rStyle w:val="EndnoteReference"/>
        </w:rPr>
        <w:endnoteRef/>
      </w:r>
      <w:r>
        <w:t xml:space="preserve"> Ibid</w:t>
      </w:r>
    </w:p>
    <w:p w14:paraId="44872A30" w14:textId="77777777" w:rsidR="006B3B13" w:rsidRDefault="006B3B13" w:rsidP="006B3B13">
      <w:pPr>
        <w:pStyle w:val="EndnoteText"/>
      </w:pPr>
    </w:p>
  </w:endnote>
  <w:endnote w:id="102">
    <w:p w14:paraId="0AE7470C" w14:textId="77777777" w:rsidR="000F79AD" w:rsidRDefault="000F79AD" w:rsidP="000F79AD">
      <w:pPr>
        <w:pStyle w:val="EndnoteText"/>
      </w:pPr>
      <w:r>
        <w:rPr>
          <w:rStyle w:val="EndnoteReference"/>
        </w:rPr>
        <w:endnoteRef/>
      </w:r>
      <w:r>
        <w:t xml:space="preserve"> </w:t>
      </w:r>
      <w:r w:rsidRPr="00930F93">
        <w:t xml:space="preserve">  Drug Enforcement Administration Press Release, Oct. 14, 2020. “Luxury car purveyor extradited on fraud and money laundering charges”  </w:t>
      </w:r>
      <w:hyperlink r:id="rId79" w:history="1">
        <w:r w:rsidRPr="006214AA">
          <w:rPr>
            <w:rStyle w:val="Hyperlink"/>
          </w:rPr>
          <w:t>https://www.dea.gov/press-releases/2020/10/14/luxury-car-purveyor-extradicted-fraud-and-money-laundering-charges</w:t>
        </w:r>
      </w:hyperlink>
    </w:p>
    <w:p w14:paraId="659D6043" w14:textId="77777777" w:rsidR="000F79AD" w:rsidRDefault="000F79AD" w:rsidP="000F79AD">
      <w:pPr>
        <w:pStyle w:val="EndnoteText"/>
      </w:pPr>
    </w:p>
  </w:endnote>
  <w:endnote w:id="103">
    <w:p w14:paraId="25E96AD8" w14:textId="77777777" w:rsidR="000F79AD" w:rsidRDefault="000F79AD" w:rsidP="000F79AD">
      <w:pPr>
        <w:pStyle w:val="EndnoteText"/>
      </w:pPr>
      <w:r>
        <w:rPr>
          <w:rStyle w:val="EndnoteReference"/>
        </w:rPr>
        <w:endnoteRef/>
      </w:r>
      <w:r>
        <w:t xml:space="preserve"> Ibid</w:t>
      </w:r>
    </w:p>
    <w:p w14:paraId="06B49F56" w14:textId="77777777" w:rsidR="000F79AD" w:rsidRDefault="000F79AD" w:rsidP="000F79AD">
      <w:pPr>
        <w:pStyle w:val="EndnoteText"/>
      </w:pPr>
    </w:p>
  </w:endnote>
  <w:endnote w:id="104">
    <w:p w14:paraId="03EF8BF8" w14:textId="77777777" w:rsidR="00F90540" w:rsidRDefault="00F90540" w:rsidP="00F90540">
      <w:pPr>
        <w:pStyle w:val="EndnoteText"/>
        <w:rPr>
          <w:rStyle w:val="Hyperlink"/>
        </w:rPr>
      </w:pPr>
      <w:r>
        <w:rPr>
          <w:rStyle w:val="EndnoteReference"/>
        </w:rPr>
        <w:endnoteRef/>
      </w:r>
      <w:r>
        <w:t xml:space="preserve"> A Miami Story: Flashy Cars, Brazen Thieves and Murder,” Frances Robles, March 12, 2012. </w:t>
      </w:r>
      <w:r w:rsidRPr="007E14BC">
        <w:rPr>
          <w:i/>
          <w:iCs/>
        </w:rPr>
        <w:t>The Palm Beach Post</w:t>
      </w:r>
      <w:r>
        <w:t xml:space="preserve">. </w:t>
      </w:r>
      <w:hyperlink r:id="rId80" w:history="1">
        <w:r w:rsidRPr="004858A9">
          <w:rPr>
            <w:rStyle w:val="Hyperlink"/>
          </w:rPr>
          <w:t>https://www.palmbeachpost.com/story/news/crime/2012/03/12/a-miami-story-flashy-cars/7266317007/</w:t>
        </w:r>
      </w:hyperlink>
    </w:p>
    <w:p w14:paraId="17D952D5" w14:textId="77777777" w:rsidR="00F90540" w:rsidRDefault="00F90540" w:rsidP="00F90540">
      <w:pPr>
        <w:pStyle w:val="EndnoteText"/>
      </w:pPr>
    </w:p>
  </w:endnote>
  <w:endnote w:id="105">
    <w:p w14:paraId="43D7BB5C" w14:textId="28BD5DDC" w:rsidR="00DF6CB1" w:rsidRDefault="00DF6CB1">
      <w:pPr>
        <w:pStyle w:val="EndnoteText"/>
      </w:pPr>
      <w:r>
        <w:rPr>
          <w:rStyle w:val="EndnoteReference"/>
        </w:rPr>
        <w:endnoteRef/>
      </w:r>
      <w:r>
        <w:t xml:space="preserve"> Ibid</w:t>
      </w:r>
    </w:p>
    <w:p w14:paraId="7379F009" w14:textId="77777777" w:rsidR="00DF6CB1" w:rsidRDefault="00DF6CB1">
      <w:pPr>
        <w:pStyle w:val="EndnoteText"/>
      </w:pPr>
    </w:p>
  </w:endnote>
  <w:endnote w:id="106">
    <w:p w14:paraId="2AA3895C" w14:textId="22D012C0" w:rsidR="0067152C" w:rsidRDefault="0067152C">
      <w:pPr>
        <w:pStyle w:val="EndnoteText"/>
        <w:rPr>
          <w:rStyle w:val="Hyperlink"/>
        </w:rPr>
      </w:pPr>
      <w:r>
        <w:rPr>
          <w:rStyle w:val="EndnoteReference"/>
        </w:rPr>
        <w:endnoteRef/>
      </w:r>
      <w:r>
        <w:t xml:space="preserve"> </w:t>
      </w:r>
      <w:r w:rsidR="00DC7A1B">
        <w:t>Ibid</w:t>
      </w:r>
    </w:p>
    <w:p w14:paraId="46CD85AE" w14:textId="77777777" w:rsidR="00547371" w:rsidRDefault="00547371">
      <w:pPr>
        <w:pStyle w:val="EndnoteText"/>
      </w:pPr>
    </w:p>
  </w:endnote>
  <w:endnote w:id="107">
    <w:p w14:paraId="28B33C63" w14:textId="558E43AB" w:rsidR="0067152C" w:rsidRDefault="0067152C">
      <w:pPr>
        <w:pStyle w:val="EndnoteText"/>
      </w:pPr>
      <w:r>
        <w:rPr>
          <w:rStyle w:val="EndnoteReference"/>
        </w:rPr>
        <w:endnoteRef/>
      </w:r>
      <w:r>
        <w:t xml:space="preserve"> </w:t>
      </w:r>
      <w:r w:rsidR="00547371">
        <w:t>Ibid</w:t>
      </w:r>
    </w:p>
    <w:p w14:paraId="4DC6E0B2" w14:textId="77777777" w:rsidR="00547371" w:rsidRDefault="00547371">
      <w:pPr>
        <w:pStyle w:val="EndnoteText"/>
      </w:pPr>
    </w:p>
  </w:endnote>
  <w:endnote w:id="108">
    <w:p w14:paraId="4FDAF1D8" w14:textId="027FB281" w:rsidR="00547371" w:rsidRDefault="00547371">
      <w:pPr>
        <w:pStyle w:val="EndnoteText"/>
      </w:pPr>
      <w:r>
        <w:rPr>
          <w:rStyle w:val="EndnoteReference"/>
        </w:rPr>
        <w:endnoteRef/>
      </w:r>
      <w:r>
        <w:t xml:space="preserve"> Ibid</w:t>
      </w:r>
    </w:p>
    <w:p w14:paraId="77EFAED0" w14:textId="77777777" w:rsidR="00B52EDF" w:rsidRDefault="00B52EDF">
      <w:pPr>
        <w:pStyle w:val="EndnoteText"/>
      </w:pPr>
    </w:p>
  </w:endnote>
  <w:endnote w:id="109">
    <w:p w14:paraId="1308369C" w14:textId="34817D5B" w:rsidR="00B52EDF" w:rsidRDefault="00B52EDF">
      <w:pPr>
        <w:pStyle w:val="EndnoteText"/>
      </w:pPr>
      <w:r>
        <w:rPr>
          <w:rStyle w:val="EndnoteReference"/>
        </w:rPr>
        <w:endnoteRef/>
      </w:r>
      <w:r>
        <w:t xml:space="preserve"> “The psychological reason that so many fall for the “Big Lie,” Matthew Rozsa, Feb 3, 2022, </w:t>
      </w:r>
      <w:r w:rsidRPr="00B52EDF">
        <w:rPr>
          <w:i/>
          <w:iCs/>
        </w:rPr>
        <w:t>Salon.</w:t>
      </w:r>
      <w:r>
        <w:t xml:space="preserve"> </w:t>
      </w:r>
      <w:hyperlink r:id="rId81" w:history="1">
        <w:r w:rsidR="008B2BD6" w:rsidRPr="0027442C">
          <w:rPr>
            <w:rStyle w:val="Hyperlink"/>
          </w:rPr>
          <w:t>https://www.salon.com/2022/02/03/the-psychological-reason-that-so-many-fall-for-the-big-lie/</w:t>
        </w:r>
      </w:hyperlink>
    </w:p>
    <w:p w14:paraId="2317D638" w14:textId="77777777" w:rsidR="008B2BD6" w:rsidRDefault="008B2BD6">
      <w:pPr>
        <w:pStyle w:val="EndnoteText"/>
      </w:pPr>
    </w:p>
  </w:endnote>
  <w:endnote w:id="110">
    <w:p w14:paraId="33AE119B" w14:textId="77777777" w:rsidR="00C37647" w:rsidRDefault="00C37647" w:rsidP="00C37647">
      <w:pPr>
        <w:pStyle w:val="EndnoteText"/>
      </w:pPr>
      <w:r>
        <w:rPr>
          <w:rStyle w:val="EndnoteReference"/>
        </w:rPr>
        <w:endnoteRef/>
      </w:r>
      <w:r>
        <w:t xml:space="preserve"> </w:t>
      </w:r>
      <w:r w:rsidRPr="00813A76">
        <w:t xml:space="preserve">“Accidentally, on Purpose: The Making of a Personal Injury Underworld in America.” </w:t>
      </w:r>
      <w:r>
        <w:t xml:space="preserve">Ken Dornstein, 1998. </w:t>
      </w:r>
      <w:r w:rsidRPr="00813A76">
        <w:t xml:space="preserve">Palgrave Macmillan, </w:t>
      </w:r>
      <w:r>
        <w:t>p. 3</w:t>
      </w:r>
    </w:p>
    <w:p w14:paraId="37E628A6" w14:textId="77777777" w:rsidR="00C37647" w:rsidRDefault="00C37647" w:rsidP="00C37647">
      <w:pPr>
        <w:pStyle w:val="EndnoteText"/>
      </w:pPr>
    </w:p>
  </w:endnote>
  <w:endnote w:id="111">
    <w:p w14:paraId="3D10BAED" w14:textId="01583879" w:rsidR="003D003B" w:rsidRPr="00E611E3" w:rsidRDefault="003D003B">
      <w:pPr>
        <w:pStyle w:val="EndnoteText"/>
        <w:rPr>
          <w:lang w:val="es-ES"/>
        </w:rPr>
      </w:pPr>
      <w:r>
        <w:rPr>
          <w:rStyle w:val="EndnoteReference"/>
        </w:rPr>
        <w:endnoteRef/>
      </w:r>
      <w:r>
        <w:t xml:space="preserve"> “Lawyer Faces Murder Trial in Staging of Car Accident,” Ann O’Neill, May 14, 1996. </w:t>
      </w:r>
      <w:r w:rsidRPr="00E611E3">
        <w:rPr>
          <w:i/>
          <w:iCs/>
          <w:lang w:val="es-ES"/>
        </w:rPr>
        <w:t>Los Angeles Times</w:t>
      </w:r>
      <w:r w:rsidRPr="00E611E3">
        <w:rPr>
          <w:lang w:val="es-ES"/>
        </w:rPr>
        <w:t xml:space="preserve">. </w:t>
      </w:r>
      <w:hyperlink r:id="rId82" w:history="1">
        <w:r w:rsidR="000F701B" w:rsidRPr="00E611E3">
          <w:rPr>
            <w:rStyle w:val="Hyperlink"/>
            <w:lang w:val="es-ES"/>
          </w:rPr>
          <w:t>https://www.latimes.com/archives/la-xpm-1996-05-14-me-4095-story.html</w:t>
        </w:r>
      </w:hyperlink>
    </w:p>
    <w:p w14:paraId="09D0F810" w14:textId="77777777" w:rsidR="000F701B" w:rsidRPr="00E611E3" w:rsidRDefault="000F701B">
      <w:pPr>
        <w:pStyle w:val="EndnoteText"/>
        <w:rPr>
          <w:lang w:val="es-ES"/>
        </w:rPr>
      </w:pPr>
    </w:p>
  </w:endnote>
  <w:endnote w:id="112">
    <w:p w14:paraId="6AC35EC0" w14:textId="467F0D1D" w:rsidR="000F701B" w:rsidRDefault="000F701B">
      <w:pPr>
        <w:pStyle w:val="EndnoteText"/>
      </w:pPr>
      <w:r>
        <w:rPr>
          <w:rStyle w:val="EndnoteReference"/>
        </w:rPr>
        <w:endnoteRef/>
      </w:r>
      <w:r>
        <w:t xml:space="preserve"> “Lawyer’s Drive for Success is Measured in Fraud Case…” Amy Pyle, Nov 22, 1992. </w:t>
      </w:r>
      <w:r w:rsidRPr="000F701B">
        <w:rPr>
          <w:i/>
          <w:iCs/>
        </w:rPr>
        <w:t>Los Angeles Times</w:t>
      </w:r>
      <w:r>
        <w:t xml:space="preserve">. </w:t>
      </w:r>
      <w:hyperlink r:id="rId83" w:history="1">
        <w:r w:rsidR="00D73B96" w:rsidRPr="001A3796">
          <w:rPr>
            <w:rStyle w:val="Hyperlink"/>
          </w:rPr>
          <w:t>https://www.latimes.com/archives/la-xpm-1992-11-22-me-2230-story.html</w:t>
        </w:r>
      </w:hyperlink>
    </w:p>
    <w:p w14:paraId="634CCBAD" w14:textId="77777777" w:rsidR="00D73B96" w:rsidRDefault="00D73B96">
      <w:pPr>
        <w:pStyle w:val="EndnoteText"/>
      </w:pPr>
    </w:p>
  </w:endnote>
  <w:endnote w:id="113">
    <w:p w14:paraId="66327381" w14:textId="77777777" w:rsidR="006B4B08" w:rsidRDefault="006B4B08" w:rsidP="006B4B08">
      <w:pPr>
        <w:pStyle w:val="EndnoteText"/>
      </w:pPr>
      <w:r>
        <w:rPr>
          <w:rStyle w:val="EndnoteReference"/>
        </w:rPr>
        <w:endnoteRef/>
      </w:r>
      <w:r>
        <w:t xml:space="preserve"> “12 Arrested in Miami-Based Medical Fraud Scheme,” Amanda Batchelor. Local 10 News. Aug. 8, 2016. </w:t>
      </w:r>
      <w:hyperlink r:id="rId84" w:history="1">
        <w:r w:rsidRPr="001A3796">
          <w:rPr>
            <w:rStyle w:val="Hyperlink"/>
          </w:rPr>
          <w:t>https://www.local10.com/news/2016/08/08/12-arrested-in-miami-based-medical-fraud-scheme/</w:t>
        </w:r>
      </w:hyperlink>
    </w:p>
    <w:p w14:paraId="388606A3" w14:textId="77777777" w:rsidR="006B4B08" w:rsidRDefault="006B4B08" w:rsidP="006B4B08">
      <w:pPr>
        <w:pStyle w:val="EndnoteText"/>
      </w:pPr>
    </w:p>
  </w:endnote>
  <w:endnote w:id="114">
    <w:p w14:paraId="39590F7E" w14:textId="77777777" w:rsidR="0004530A" w:rsidRDefault="0004530A" w:rsidP="0004530A">
      <w:pPr>
        <w:pStyle w:val="EndnoteText"/>
      </w:pPr>
      <w:r>
        <w:rPr>
          <w:rStyle w:val="EndnoteReference"/>
        </w:rPr>
        <w:endnoteRef/>
      </w:r>
      <w:r>
        <w:t xml:space="preserve"> “Florida Mayor, Councilman Indicted in Racketeering Case,” April 4, 1990 </w:t>
      </w:r>
      <w:r w:rsidRPr="002F643C">
        <w:rPr>
          <w:i/>
          <w:iCs/>
        </w:rPr>
        <w:t>Associated Press</w:t>
      </w:r>
      <w:r>
        <w:t xml:space="preserve">. </w:t>
      </w:r>
      <w:hyperlink r:id="rId85" w:history="1">
        <w:r w:rsidRPr="00EC140E">
          <w:rPr>
            <w:rStyle w:val="Hyperlink"/>
          </w:rPr>
          <w:t>https://apnews.com/article/6d752273d917aa4ca16f681febce61db</w:t>
        </w:r>
      </w:hyperlink>
    </w:p>
    <w:p w14:paraId="28B42F37" w14:textId="77777777" w:rsidR="0004530A" w:rsidRDefault="0004530A" w:rsidP="0004530A">
      <w:pPr>
        <w:pStyle w:val="EndnoteText"/>
      </w:pPr>
    </w:p>
  </w:endnote>
  <w:endnote w:id="115">
    <w:p w14:paraId="23840DAD" w14:textId="77777777" w:rsidR="0004530A" w:rsidRDefault="0004530A" w:rsidP="0004530A">
      <w:pPr>
        <w:pStyle w:val="EndnoteText"/>
      </w:pPr>
      <w:r>
        <w:rPr>
          <w:rStyle w:val="EndnoteReference"/>
        </w:rPr>
        <w:endnoteRef/>
      </w:r>
      <w:r>
        <w:t xml:space="preserve"> “</w:t>
      </w:r>
      <w:r w:rsidRPr="00551438">
        <w:t>Hialeah Mayor Carlos Hernandez fights to silence whistleblower firefighter</w:t>
      </w:r>
      <w:r>
        <w:t xml:space="preserve">,” Francisco Alvarado, Feb 20, 2019, </w:t>
      </w:r>
      <w:r w:rsidRPr="00987764">
        <w:rPr>
          <w:i/>
          <w:iCs/>
        </w:rPr>
        <w:t>Florida Bulldog.</w:t>
      </w:r>
      <w:r>
        <w:t xml:space="preserve"> </w:t>
      </w:r>
      <w:hyperlink r:id="rId86" w:history="1">
        <w:r w:rsidRPr="00EC140E">
          <w:rPr>
            <w:rStyle w:val="Hyperlink"/>
          </w:rPr>
          <w:t>https://www.floridabulldog.org/2019/02/hialeah-mayor-carlos-hernandez-fights-to-silence-whistleblowing-firefighter/</w:t>
        </w:r>
      </w:hyperlink>
    </w:p>
    <w:p w14:paraId="1C0D5E45" w14:textId="77777777" w:rsidR="0004530A" w:rsidRDefault="0004530A" w:rsidP="0004530A">
      <w:pPr>
        <w:pStyle w:val="EndnoteText"/>
      </w:pPr>
    </w:p>
  </w:endnote>
  <w:endnote w:id="116">
    <w:p w14:paraId="47E64E4A" w14:textId="77777777" w:rsidR="0004530A" w:rsidRDefault="0004530A" w:rsidP="0004530A">
      <w:pPr>
        <w:pStyle w:val="EndnoteText"/>
      </w:pPr>
      <w:r>
        <w:rPr>
          <w:rStyle w:val="EndnoteReference"/>
        </w:rPr>
        <w:endnoteRef/>
      </w:r>
      <w:r>
        <w:t xml:space="preserve"> Hialeah Mayor Pays $4000 Ethics Fine -In Pennies and Nickels,” May 5, 2016, </w:t>
      </w:r>
      <w:r w:rsidRPr="00AE08A8">
        <w:rPr>
          <w:i/>
          <w:iCs/>
        </w:rPr>
        <w:t>Miami Herald</w:t>
      </w:r>
      <w:r>
        <w:t xml:space="preserve">. </w:t>
      </w:r>
      <w:hyperlink r:id="rId87" w:history="1">
        <w:r w:rsidRPr="00EC140E">
          <w:rPr>
            <w:rStyle w:val="Hyperlink"/>
          </w:rPr>
          <w:t>https://www.miamiherald.com/news/local/community/miami-dade/hialeah/article75829512.html</w:t>
        </w:r>
      </w:hyperlink>
    </w:p>
    <w:p w14:paraId="695642D3" w14:textId="77777777" w:rsidR="0004530A" w:rsidRDefault="0004530A" w:rsidP="0004530A">
      <w:pPr>
        <w:pStyle w:val="EndnoteText"/>
      </w:pPr>
    </w:p>
  </w:endnote>
  <w:endnote w:id="117">
    <w:p w14:paraId="2D4E7F9B" w14:textId="77777777" w:rsidR="0004530A" w:rsidRDefault="0004530A" w:rsidP="0004530A">
      <w:pPr>
        <w:pStyle w:val="EndnoteText"/>
      </w:pPr>
      <w:r>
        <w:rPr>
          <w:rStyle w:val="EndnoteReference"/>
        </w:rPr>
        <w:endnoteRef/>
      </w:r>
      <w:r>
        <w:t xml:space="preserve"> Miami-Dade Commission on Ethics &amp; Public Trust, Investigative Report, Feb. 19, 2016.</w:t>
      </w:r>
      <w:r w:rsidRPr="00DF0C8D">
        <w:t xml:space="preserve"> </w:t>
      </w:r>
      <w:hyperlink r:id="rId88" w:history="1">
        <w:r w:rsidRPr="00EC140E">
          <w:rPr>
            <w:rStyle w:val="Hyperlink"/>
          </w:rPr>
          <w:t>https://ethics.miamidade.gov/library/closed%20investigations/2016/k_16-13_hernandez_et-al.pdf</w:t>
        </w:r>
      </w:hyperlink>
    </w:p>
    <w:p w14:paraId="378226D0" w14:textId="77777777" w:rsidR="0004530A" w:rsidRDefault="0004530A" w:rsidP="0004530A">
      <w:pPr>
        <w:pStyle w:val="EndnoteText"/>
      </w:pPr>
    </w:p>
  </w:endnote>
  <w:endnote w:id="118">
    <w:p w14:paraId="1C90FE9B" w14:textId="1B56075C" w:rsidR="00CD3D20" w:rsidRDefault="00CD3D20">
      <w:pPr>
        <w:pStyle w:val="EndnoteText"/>
      </w:pPr>
      <w:r>
        <w:rPr>
          <w:rStyle w:val="EndnoteReference"/>
        </w:rPr>
        <w:endnoteRef/>
      </w:r>
      <w:r>
        <w:t xml:space="preserve"> “</w:t>
      </w:r>
      <w:r w:rsidRPr="00CD3D20">
        <w:t>Ex-mayor gets 5 years in murder-for-hire plot</w:t>
      </w:r>
      <w:r>
        <w:t xml:space="preserve">,” August 29, 2000. </w:t>
      </w:r>
      <w:r>
        <w:rPr>
          <w:i/>
          <w:iCs/>
        </w:rPr>
        <w:t>The W</w:t>
      </w:r>
      <w:r w:rsidRPr="00CD3D20">
        <w:rPr>
          <w:i/>
          <w:iCs/>
        </w:rPr>
        <w:t>ashington Post,</w:t>
      </w:r>
      <w:r>
        <w:t xml:space="preserve"> </w:t>
      </w:r>
      <w:hyperlink r:id="rId89" w:history="1">
        <w:r w:rsidRPr="00667411">
          <w:rPr>
            <w:rStyle w:val="Hyperlink"/>
          </w:rPr>
          <w:t>https://www.washingtontimes.com/news/2000/aug/29/20000829-011855-7309r/</w:t>
        </w:r>
      </w:hyperlink>
    </w:p>
    <w:p w14:paraId="655BBCCA" w14:textId="77777777" w:rsidR="00CD3D20" w:rsidRDefault="00CD3D20">
      <w:pPr>
        <w:pStyle w:val="EndnoteText"/>
      </w:pPr>
    </w:p>
  </w:endnote>
  <w:endnote w:id="119">
    <w:p w14:paraId="4A07458B" w14:textId="4B36B3C5" w:rsidR="006C3709" w:rsidRDefault="006C3709">
      <w:pPr>
        <w:pStyle w:val="EndnoteText"/>
      </w:pPr>
      <w:r>
        <w:rPr>
          <w:rStyle w:val="EndnoteReference"/>
        </w:rPr>
        <w:endnoteRef/>
      </w:r>
      <w:r>
        <w:t xml:space="preserve"> “</w:t>
      </w:r>
      <w:r w:rsidRPr="006C3709">
        <w:t>Ex-Mayor Convicted Of Plot To Kill Husband</w:t>
      </w:r>
      <w:r>
        <w:t xml:space="preserve">,” Jose Dante Parra Herrera, July 1, 2000. </w:t>
      </w:r>
      <w:r w:rsidRPr="006C3709">
        <w:rPr>
          <w:i/>
          <w:iCs/>
        </w:rPr>
        <w:t>The Sun-Sentinel</w:t>
      </w:r>
      <w:r>
        <w:t xml:space="preserve">, </w:t>
      </w:r>
      <w:hyperlink r:id="rId90" w:history="1">
        <w:r w:rsidRPr="00667411">
          <w:rPr>
            <w:rStyle w:val="Hyperlink"/>
          </w:rPr>
          <w:t>http://www.sun-sentinel.com/news/fl-xpm-2000-07-01-0007010213-story.html</w:t>
        </w:r>
      </w:hyperlink>
    </w:p>
    <w:p w14:paraId="3A151B65" w14:textId="77777777" w:rsidR="006C3709" w:rsidRDefault="006C3709">
      <w:pPr>
        <w:pStyle w:val="EndnoteText"/>
      </w:pPr>
    </w:p>
  </w:endnote>
  <w:endnote w:id="120">
    <w:p w14:paraId="47005740" w14:textId="250A2654" w:rsidR="000E4F9E" w:rsidRDefault="000E4F9E">
      <w:pPr>
        <w:pStyle w:val="EndnoteText"/>
      </w:pPr>
      <w:r>
        <w:rPr>
          <w:rStyle w:val="EndnoteReference"/>
        </w:rPr>
        <w:endnoteRef/>
      </w:r>
      <w:r>
        <w:t xml:space="preserve"> “</w:t>
      </w:r>
      <w:r w:rsidRPr="000E4F9E">
        <w:t>Pair Arrested for PIP Fraud Scheme in Florida</w:t>
      </w:r>
      <w:r>
        <w:t xml:space="preserve">,” August 26, 2003. </w:t>
      </w:r>
      <w:r w:rsidRPr="000E4F9E">
        <w:rPr>
          <w:i/>
          <w:iCs/>
        </w:rPr>
        <w:t>Insurance Journal</w:t>
      </w:r>
      <w:r>
        <w:t xml:space="preserve">. </w:t>
      </w:r>
      <w:hyperlink r:id="rId91" w:history="1">
        <w:r w:rsidRPr="00667411">
          <w:rPr>
            <w:rStyle w:val="Hyperlink"/>
          </w:rPr>
          <w:t>https://www.insurancejournal.com/news/southeast/2003/08/26/31763.htm</w:t>
        </w:r>
      </w:hyperlink>
    </w:p>
    <w:p w14:paraId="6D51E3C2" w14:textId="77777777" w:rsidR="000E4F9E" w:rsidRDefault="000E4F9E">
      <w:pPr>
        <w:pStyle w:val="EndnoteText"/>
      </w:pPr>
    </w:p>
  </w:endnote>
  <w:endnote w:id="121">
    <w:p w14:paraId="00F61CBC" w14:textId="63F24095" w:rsidR="004A4A79" w:rsidRDefault="004A4A79">
      <w:pPr>
        <w:pStyle w:val="EndnoteText"/>
      </w:pPr>
      <w:r>
        <w:rPr>
          <w:rStyle w:val="EndnoteReference"/>
        </w:rPr>
        <w:endnoteRef/>
      </w:r>
      <w:r>
        <w:t xml:space="preserve"> “</w:t>
      </w:r>
      <w:r w:rsidRPr="004A4A79">
        <w:t>Clinic Owner Arrested for PIP Fraud Scheme</w:t>
      </w:r>
      <w:r>
        <w:t xml:space="preserve">,” My Florida CFO Press Release, 8/22/03. </w:t>
      </w:r>
      <w:hyperlink r:id="rId92" w:history="1">
        <w:r w:rsidRPr="00B17409">
          <w:rPr>
            <w:rStyle w:val="Hyperlink"/>
          </w:rPr>
          <w:t>https://www.myfloridacfo.com/sitePages/newsroom/pressRelease.aspx?id=1589</w:t>
        </w:r>
      </w:hyperlink>
    </w:p>
    <w:p w14:paraId="291FD16B" w14:textId="77777777" w:rsidR="004A4A79" w:rsidRDefault="004A4A79">
      <w:pPr>
        <w:pStyle w:val="EndnoteText"/>
      </w:pPr>
    </w:p>
  </w:endnote>
  <w:endnote w:id="122">
    <w:p w14:paraId="0B33E156" w14:textId="73B90625" w:rsidR="00B145F6" w:rsidRDefault="00B145F6">
      <w:pPr>
        <w:pStyle w:val="EndnoteText"/>
      </w:pPr>
      <w:r>
        <w:rPr>
          <w:rStyle w:val="EndnoteReference"/>
        </w:rPr>
        <w:endnoteRef/>
      </w:r>
      <w:r>
        <w:t xml:space="preserve"> Florida Statute Chapter 817, Section 234 – False and fraudulent insurance claims. </w:t>
      </w:r>
      <w:hyperlink r:id="rId93" w:history="1">
        <w:r w:rsidRPr="002819AF">
          <w:rPr>
            <w:rStyle w:val="Hyperlink"/>
          </w:rPr>
          <w:t>https://www.flsenate.gov/laws/statutes/2018/817.234</w:t>
        </w:r>
      </w:hyperlink>
    </w:p>
    <w:p w14:paraId="21CB1D1D" w14:textId="77777777" w:rsidR="00B145F6" w:rsidRDefault="00B145F6">
      <w:pPr>
        <w:pStyle w:val="EndnoteText"/>
      </w:pPr>
    </w:p>
  </w:endnote>
  <w:endnote w:id="123">
    <w:p w14:paraId="0B368434" w14:textId="77777777" w:rsidR="00D8267C" w:rsidRDefault="00D8267C" w:rsidP="00D8267C">
      <w:pPr>
        <w:pStyle w:val="EndnoteText"/>
      </w:pPr>
      <w:r>
        <w:rPr>
          <w:rStyle w:val="EndnoteReference"/>
        </w:rPr>
        <w:endnoteRef/>
      </w:r>
      <w:r>
        <w:t xml:space="preserve"> “</w:t>
      </w:r>
      <w:r w:rsidRPr="00A47BA7">
        <w:t>South Florida Is Ground Zero for Medicare Fraud</w:t>
      </w:r>
      <w:r>
        <w:t xml:space="preserve">,” Chris Parker, May 2, 2013, </w:t>
      </w:r>
      <w:r w:rsidRPr="00A47BA7">
        <w:rPr>
          <w:i/>
          <w:iCs/>
        </w:rPr>
        <w:t>Miami New Times</w:t>
      </w:r>
      <w:r>
        <w:t xml:space="preserve">. </w:t>
      </w:r>
      <w:hyperlink r:id="rId94" w:history="1">
        <w:r w:rsidRPr="00EA670C">
          <w:rPr>
            <w:rStyle w:val="Hyperlink"/>
          </w:rPr>
          <w:t>https://www.miaminewtimes.com/news/south-florida-is-ground-zero-for-medicare-fraud-6391954</w:t>
        </w:r>
      </w:hyperlink>
    </w:p>
    <w:p w14:paraId="457A7404" w14:textId="77777777" w:rsidR="00D8267C" w:rsidRDefault="00D8267C" w:rsidP="00D8267C">
      <w:pPr>
        <w:pStyle w:val="EndnoteText"/>
      </w:pPr>
    </w:p>
  </w:endnote>
  <w:endnote w:id="124">
    <w:p w14:paraId="79ED5A0A" w14:textId="0DC114A4" w:rsidR="00856F98" w:rsidRDefault="00856F98">
      <w:pPr>
        <w:pStyle w:val="EndnoteText"/>
      </w:pPr>
      <w:r>
        <w:rPr>
          <w:rStyle w:val="EndnoteReference"/>
        </w:rPr>
        <w:endnoteRef/>
      </w:r>
      <w:r>
        <w:t xml:space="preserve"> “</w:t>
      </w:r>
      <w:r w:rsidRPr="00856F98">
        <w:t>How Medicare Fraud Became The Nation's Most Lucrative Crime</w:t>
      </w:r>
      <w:r>
        <w:t xml:space="preserve">,” Chris Parker, April 25, 2013, </w:t>
      </w:r>
      <w:r w:rsidRPr="00856F98">
        <w:rPr>
          <w:i/>
          <w:iCs/>
        </w:rPr>
        <w:t>LA Weekly</w:t>
      </w:r>
      <w:r>
        <w:t xml:space="preserve">, </w:t>
      </w:r>
      <w:hyperlink r:id="rId95" w:history="1">
        <w:r w:rsidRPr="0081675D">
          <w:rPr>
            <w:rStyle w:val="Hyperlink"/>
          </w:rPr>
          <w:t>https://www.laweekly.com/how-medicare-fraud-became-the-nations-most-lucrative-crime/</w:t>
        </w:r>
      </w:hyperlink>
    </w:p>
    <w:p w14:paraId="05E83B63" w14:textId="77777777" w:rsidR="00856F98" w:rsidRDefault="00856F98">
      <w:pPr>
        <w:pStyle w:val="EndnoteText"/>
      </w:pPr>
    </w:p>
  </w:endnote>
  <w:endnote w:id="125">
    <w:p w14:paraId="4FAA9059" w14:textId="77777777" w:rsidR="005645B4" w:rsidRDefault="005645B4" w:rsidP="005645B4">
      <w:pPr>
        <w:pStyle w:val="EndnoteText"/>
      </w:pPr>
      <w:r>
        <w:rPr>
          <w:rStyle w:val="EndnoteReference"/>
        </w:rPr>
        <w:endnoteRef/>
      </w:r>
      <w:r>
        <w:t xml:space="preserve"> “</w:t>
      </w:r>
      <w:r w:rsidRPr="008E4040">
        <w:t>Thirty-three Defendants Charged In Staged Automobile Accident Scheme</w:t>
      </w:r>
      <w:r>
        <w:t xml:space="preserve">,” Dept of Justice Press Release, U.S. Attorney’s Office, Southern District of Florida, May 16, 2023. </w:t>
      </w:r>
      <w:hyperlink r:id="rId96" w:history="1">
        <w:r w:rsidRPr="00E00A8A">
          <w:rPr>
            <w:rStyle w:val="Hyperlink"/>
          </w:rPr>
          <w:t>https://www.justice.gov/usao-sdfl/pr/thirty-three-defendants-charged-staged-automobile-accident-scheme</w:t>
        </w:r>
      </w:hyperlink>
    </w:p>
    <w:p w14:paraId="5D709347" w14:textId="77777777" w:rsidR="005645B4" w:rsidRDefault="005645B4" w:rsidP="005645B4">
      <w:pPr>
        <w:pStyle w:val="EndnoteText"/>
      </w:pPr>
    </w:p>
  </w:endnote>
  <w:endnote w:id="126">
    <w:p w14:paraId="42CEE8AE" w14:textId="333D2C79" w:rsidR="005645B4" w:rsidRDefault="005645B4" w:rsidP="005645B4">
      <w:pPr>
        <w:pStyle w:val="EndnoteText"/>
      </w:pPr>
      <w:r>
        <w:rPr>
          <w:rStyle w:val="EndnoteReference"/>
        </w:rPr>
        <w:endnoteRef/>
      </w:r>
      <w:r>
        <w:t xml:space="preserve"> Ibid</w:t>
      </w:r>
    </w:p>
    <w:p w14:paraId="4CDFE2F7" w14:textId="77777777" w:rsidR="005E5D2A" w:rsidRDefault="005E5D2A" w:rsidP="005645B4">
      <w:pPr>
        <w:pStyle w:val="EndnoteText"/>
      </w:pPr>
    </w:p>
  </w:endnote>
  <w:endnote w:id="127">
    <w:p w14:paraId="1FA0448C" w14:textId="609E8E29" w:rsidR="00036356" w:rsidRPr="00036356" w:rsidRDefault="00036356">
      <w:pPr>
        <w:pStyle w:val="EndnoteText"/>
      </w:pPr>
      <w:r>
        <w:rPr>
          <w:rStyle w:val="EndnoteReference"/>
        </w:rPr>
        <w:endnoteRef/>
      </w:r>
      <w:r>
        <w:t xml:space="preserve"> “</w:t>
      </w:r>
      <w:r w:rsidRPr="00036356">
        <w:t>Tampa Streets Littered With Fake Car Crashes</w:t>
      </w:r>
      <w:r>
        <w:t xml:space="preserve">,” Jun. 29, 2010, Robert Trigaux. </w:t>
      </w:r>
      <w:r w:rsidRPr="00036356">
        <w:rPr>
          <w:i/>
          <w:iCs/>
        </w:rPr>
        <w:t>Tampa Bay Times.</w:t>
      </w:r>
      <w:r w:rsidRPr="00036356">
        <w:t xml:space="preserve"> </w:t>
      </w:r>
      <w:hyperlink r:id="rId97" w:history="1">
        <w:r w:rsidRPr="00036356">
          <w:rPr>
            <w:rStyle w:val="Hyperlink"/>
          </w:rPr>
          <w:t>https://www.tampabay.com/archive/2010/06/29/tampa-streets-littered-with-fake-car-crashes/</w:t>
        </w:r>
      </w:hyperlink>
    </w:p>
    <w:p w14:paraId="01C6714E" w14:textId="77777777" w:rsidR="00036356" w:rsidRPr="00036356" w:rsidRDefault="00036356">
      <w:pPr>
        <w:pStyle w:val="EndnoteText"/>
      </w:pPr>
    </w:p>
  </w:endnote>
  <w:endnote w:id="128">
    <w:p w14:paraId="58AD87E8" w14:textId="7CEBD72B" w:rsidR="005E5D2A" w:rsidRDefault="005E5D2A">
      <w:pPr>
        <w:pStyle w:val="EndnoteText"/>
      </w:pPr>
      <w:r>
        <w:rPr>
          <w:rStyle w:val="EndnoteReference"/>
        </w:rPr>
        <w:endnoteRef/>
      </w:r>
      <w:r>
        <w:t xml:space="preserve"> “</w:t>
      </w:r>
      <w:r w:rsidRPr="005E5D2A">
        <w:t>NICB Opens Central Florida Medical Fraud Task Force</w:t>
      </w:r>
      <w:r>
        <w:t xml:space="preserve">,” Aug 10, 2010. </w:t>
      </w:r>
      <w:r w:rsidRPr="005E5D2A">
        <w:t>Nati</w:t>
      </w:r>
      <w:r>
        <w:t>onal Insurance Crime Bureau Press Release.</w:t>
      </w:r>
      <w:r w:rsidRPr="005E5D2A">
        <w:t xml:space="preserve"> </w:t>
      </w:r>
      <w:hyperlink r:id="rId98" w:history="1">
        <w:r w:rsidR="003135CD" w:rsidRPr="00F54976">
          <w:rPr>
            <w:rStyle w:val="Hyperlink"/>
          </w:rPr>
          <w:t>https://www.prnewswire.com/news-releases/nicb-opens-central-florida-medical-fraud-task-force-100338859.html</w:t>
        </w:r>
      </w:hyperlink>
    </w:p>
    <w:p w14:paraId="1B05ACEA" w14:textId="77777777" w:rsidR="003135CD" w:rsidRPr="005E5D2A" w:rsidRDefault="003135CD">
      <w:pPr>
        <w:pStyle w:val="EndnoteText"/>
      </w:pPr>
    </w:p>
  </w:endnote>
  <w:endnote w:id="129">
    <w:p w14:paraId="63476CEE" w14:textId="77777777" w:rsidR="003135CD" w:rsidRPr="00036356" w:rsidRDefault="003135CD" w:rsidP="003135CD">
      <w:pPr>
        <w:pStyle w:val="EndnoteText"/>
      </w:pPr>
      <w:r>
        <w:rPr>
          <w:rStyle w:val="EndnoteReference"/>
        </w:rPr>
        <w:endnoteRef/>
      </w:r>
      <w:r>
        <w:t xml:space="preserve"> “</w:t>
      </w:r>
      <w:r w:rsidRPr="00036356">
        <w:t>Tampa Streets Littered With Fake Car Crashes</w:t>
      </w:r>
      <w:r>
        <w:t xml:space="preserve">,” Jun. 29, 2010, Robert Trigaux. </w:t>
      </w:r>
      <w:r w:rsidRPr="00036356">
        <w:rPr>
          <w:i/>
          <w:iCs/>
        </w:rPr>
        <w:t>Tampa Bay Times.</w:t>
      </w:r>
      <w:r w:rsidRPr="00036356">
        <w:t xml:space="preserve"> </w:t>
      </w:r>
      <w:hyperlink r:id="rId99" w:history="1">
        <w:r w:rsidRPr="00036356">
          <w:rPr>
            <w:rStyle w:val="Hyperlink"/>
          </w:rPr>
          <w:t>https://www.tampabay.com/archive/2010/06/29/tampa-streets-littered-with-fake-car-crashes/</w:t>
        </w:r>
      </w:hyperlink>
    </w:p>
    <w:p w14:paraId="0C15C75E" w14:textId="77777777" w:rsidR="003135CD" w:rsidRDefault="003135CD">
      <w:pPr>
        <w:pStyle w:val="EndnoteText"/>
      </w:pPr>
    </w:p>
  </w:endnote>
  <w:endnote w:id="130">
    <w:p w14:paraId="04D46934" w14:textId="5DAFE63D" w:rsidR="00510B0E" w:rsidRPr="00510B0E" w:rsidRDefault="00510B0E">
      <w:pPr>
        <w:pStyle w:val="EndnoteText"/>
      </w:pPr>
      <w:r>
        <w:rPr>
          <w:rStyle w:val="EndnoteReference"/>
        </w:rPr>
        <w:endnoteRef/>
      </w:r>
      <w:r w:rsidRPr="00510B0E">
        <w:t xml:space="preserve"> </w:t>
      </w:r>
      <w:r>
        <w:t>“</w:t>
      </w:r>
      <w:r w:rsidRPr="00510B0E">
        <w:t xml:space="preserve">CFO </w:t>
      </w:r>
      <w:r w:rsidR="00E766E2">
        <w:t>J</w:t>
      </w:r>
      <w:r w:rsidR="003778BB">
        <w:t>immy</w:t>
      </w:r>
      <w:r w:rsidRPr="00510B0E">
        <w:t xml:space="preserve"> Patronis Announces 10 Arrests in $42.7 Million Insurance Fraud Bust</w:t>
      </w:r>
      <w:r>
        <w:t xml:space="preserve">,” Feb. 6, 2019 Press Release, MyFloridaCFO.com. </w:t>
      </w:r>
      <w:hyperlink r:id="rId100" w:history="1">
        <w:r w:rsidRPr="009C667B">
          <w:rPr>
            <w:rStyle w:val="Hyperlink"/>
          </w:rPr>
          <w:t>https://www.myfloridacfo.com/sitepages/newsroom/pressrelease.aspx?id=5187</w:t>
        </w:r>
      </w:hyperlink>
    </w:p>
    <w:p w14:paraId="39585DD3" w14:textId="77777777" w:rsidR="00510B0E" w:rsidRPr="00510B0E" w:rsidRDefault="00510B0E">
      <w:pPr>
        <w:pStyle w:val="EndnoteText"/>
      </w:pPr>
    </w:p>
  </w:endnote>
  <w:endnote w:id="131">
    <w:p w14:paraId="3D88B36F" w14:textId="70D23A16" w:rsidR="0004571A" w:rsidRDefault="0004571A">
      <w:pPr>
        <w:pStyle w:val="EndnoteText"/>
      </w:pPr>
      <w:r>
        <w:rPr>
          <w:rStyle w:val="EndnoteReference"/>
        </w:rPr>
        <w:endnoteRef/>
      </w:r>
      <w:r w:rsidRPr="005629BC">
        <w:t xml:space="preserve"> </w:t>
      </w:r>
      <w:r w:rsidR="003314F9">
        <w:t xml:space="preserve">“Tampa Streets Littered with Fake Car Crashes,” Robert Trigaux, June 29, 2010. </w:t>
      </w:r>
      <w:r w:rsidR="003314F9" w:rsidRPr="003314F9">
        <w:rPr>
          <w:i/>
          <w:iCs/>
        </w:rPr>
        <w:t>Tampa Bay Times</w:t>
      </w:r>
      <w:r w:rsidR="003314F9">
        <w:t xml:space="preserve">. </w:t>
      </w:r>
      <w:r w:rsidR="003314F9" w:rsidRPr="003314F9">
        <w:t>https://www.tampabay.com/archive/2010/06/29/tampa-streets-littered-with-fake-car-crashes/</w:t>
      </w:r>
    </w:p>
    <w:p w14:paraId="71FFF05D" w14:textId="77777777" w:rsidR="006F43D3" w:rsidRPr="005629BC" w:rsidRDefault="006F43D3">
      <w:pPr>
        <w:pStyle w:val="EndnoteText"/>
      </w:pPr>
    </w:p>
  </w:endnote>
  <w:endnote w:id="132">
    <w:p w14:paraId="334E5453" w14:textId="02B50DB6" w:rsidR="006F43D3" w:rsidRDefault="006F43D3">
      <w:pPr>
        <w:pStyle w:val="EndnoteText"/>
      </w:pPr>
      <w:r>
        <w:rPr>
          <w:rStyle w:val="EndnoteReference"/>
        </w:rPr>
        <w:endnoteRef/>
      </w:r>
      <w:r>
        <w:t xml:space="preserve"> United States Secret Service, “About Us,” </w:t>
      </w:r>
      <w:hyperlink r:id="rId101" w:history="1">
        <w:r w:rsidRPr="008B62EF">
          <w:rPr>
            <w:rStyle w:val="Hyperlink"/>
          </w:rPr>
          <w:t>https://www.secretservice.gov/about/overview</w:t>
        </w:r>
      </w:hyperlink>
    </w:p>
    <w:p w14:paraId="246F5BB9" w14:textId="77777777" w:rsidR="006F43D3" w:rsidRDefault="006F43D3">
      <w:pPr>
        <w:pStyle w:val="EndnoteText"/>
      </w:pPr>
    </w:p>
  </w:endnote>
  <w:endnote w:id="133">
    <w:p w14:paraId="6F1875DE" w14:textId="1D638ACF" w:rsidR="00CA6084" w:rsidRDefault="00CA6084">
      <w:pPr>
        <w:pStyle w:val="EndnoteText"/>
      </w:pPr>
      <w:r>
        <w:rPr>
          <w:rStyle w:val="EndnoteReference"/>
        </w:rPr>
        <w:endnoteRef/>
      </w:r>
      <w:r>
        <w:t xml:space="preserve"> </w:t>
      </w:r>
      <w:r w:rsidRPr="00CA6084">
        <w:t xml:space="preserve">Clancy, Tom, 1947-2013. 1994. </w:t>
      </w:r>
      <w:r w:rsidRPr="00CA6084">
        <w:rPr>
          <w:i/>
          <w:iCs/>
        </w:rPr>
        <w:t>Debt of Honor</w:t>
      </w:r>
      <w:r w:rsidRPr="00CA6084">
        <w:t>. Thorndike, Me., Thorndike Press.</w:t>
      </w:r>
    </w:p>
    <w:p w14:paraId="0ED0E4F2" w14:textId="77777777" w:rsidR="00CA6084" w:rsidRDefault="00CA6084">
      <w:pPr>
        <w:pStyle w:val="EndnoteText"/>
      </w:pPr>
    </w:p>
  </w:endnote>
  <w:endnote w:id="134">
    <w:p w14:paraId="5F38379A" w14:textId="40460438" w:rsidR="00983E54" w:rsidRDefault="00983E54" w:rsidP="00983E54">
      <w:pPr>
        <w:pStyle w:val="EndnoteText"/>
      </w:pPr>
      <w:r>
        <w:rPr>
          <w:rStyle w:val="EndnoteReference"/>
        </w:rPr>
        <w:endnoteRef/>
      </w:r>
      <w:r>
        <w:t xml:space="preserve"> </w:t>
      </w:r>
      <w:r w:rsidR="00C064EC" w:rsidRPr="00983E54">
        <w:t>Hearing Before The Committee On Government Reform</w:t>
      </w:r>
      <w:r w:rsidR="00C064EC">
        <w:t>,</w:t>
      </w:r>
      <w:r w:rsidR="00C064EC" w:rsidRPr="00983E54">
        <w:t xml:space="preserve"> </w:t>
      </w:r>
      <w:r w:rsidR="00C064EC">
        <w:t>O</w:t>
      </w:r>
      <w:r w:rsidR="00C064EC" w:rsidRPr="00983E54">
        <w:t>ne Hundred Eighth Congress</w:t>
      </w:r>
      <w:r w:rsidR="00C064EC">
        <w:t>,</w:t>
      </w:r>
      <w:r w:rsidR="00C064EC" w:rsidRPr="00983E54">
        <w:t xml:space="preserve"> Second Session</w:t>
      </w:r>
      <w:r w:rsidR="00C064EC">
        <w:t>,</w:t>
      </w:r>
      <w:r w:rsidR="00C064EC" w:rsidRPr="00983E54">
        <w:t xml:space="preserve"> August 3, 2004</w:t>
      </w:r>
      <w:r w:rsidR="00C064EC">
        <w:t xml:space="preserve">. </w:t>
      </w:r>
      <w:hyperlink r:id="rId102" w:history="1">
        <w:r w:rsidR="00C064EC" w:rsidRPr="000F24AF">
          <w:rPr>
            <w:rStyle w:val="Hyperlink"/>
          </w:rPr>
          <w:t>https://www.govinfo.gov/content/pkg/CHRG-108hhrg96537/html/CHRG-108hhrg96537.htm</w:t>
        </w:r>
      </w:hyperlink>
    </w:p>
    <w:p w14:paraId="6D71B38D" w14:textId="0AB9F53A" w:rsidR="00983E54" w:rsidRDefault="00983E54">
      <w:pPr>
        <w:pStyle w:val="EndnoteText"/>
      </w:pPr>
    </w:p>
  </w:endnote>
  <w:endnote w:id="135">
    <w:p w14:paraId="7D268462" w14:textId="4BAEF5B1" w:rsidR="00A402D0" w:rsidRDefault="00A402D0">
      <w:pPr>
        <w:pStyle w:val="EndnoteText"/>
      </w:pPr>
      <w:r>
        <w:rPr>
          <w:rStyle w:val="EndnoteReference"/>
        </w:rPr>
        <w:endnoteRef/>
      </w:r>
      <w:r>
        <w:t xml:space="preserve"> “Feds Seek H’Wood Help,” 2001, Claude Brodesser, </w:t>
      </w:r>
      <w:r w:rsidRPr="00A402D0">
        <w:rPr>
          <w:i/>
          <w:iCs/>
        </w:rPr>
        <w:t>Variety</w:t>
      </w:r>
      <w:r>
        <w:t xml:space="preserve">. </w:t>
      </w:r>
      <w:hyperlink r:id="rId103" w:history="1">
        <w:r w:rsidRPr="000F24AF">
          <w:rPr>
            <w:rStyle w:val="Hyperlink"/>
          </w:rPr>
          <w:t>https://variety.com/2001/biz/news/feds-seek-h-wood-s-help-1117853841/</w:t>
        </w:r>
      </w:hyperlink>
    </w:p>
    <w:p w14:paraId="192B7250" w14:textId="77777777" w:rsidR="00A402D0" w:rsidRDefault="00A402D0">
      <w:pPr>
        <w:pStyle w:val="EndnoteText"/>
      </w:pPr>
    </w:p>
  </w:endnote>
  <w:endnote w:id="136">
    <w:p w14:paraId="237743D0" w14:textId="0C2C4901" w:rsidR="00875DFA" w:rsidRDefault="00875DFA">
      <w:pPr>
        <w:pStyle w:val="EndnoteText"/>
      </w:pPr>
      <w:r>
        <w:rPr>
          <w:rStyle w:val="EndnoteReference"/>
        </w:rPr>
        <w:endnoteRef/>
      </w:r>
      <w:r>
        <w:t xml:space="preserve"> </w:t>
      </w:r>
      <w:r w:rsidRPr="00875DFA">
        <w:t xml:space="preserve">“Author Brad Meltzer was recruited in government agency, ‘horrified’ at how easy it is to attack U.S.” Brad Meltzer, Jan. 13, 2019. </w:t>
      </w:r>
      <w:r w:rsidRPr="00875DFA">
        <w:rPr>
          <w:i/>
          <w:iCs/>
        </w:rPr>
        <w:t>New York Daily News</w:t>
      </w:r>
      <w:r w:rsidRPr="00875DFA">
        <w:t xml:space="preserve">, </w:t>
      </w:r>
      <w:hyperlink r:id="rId104" w:history="1">
        <w:r w:rsidRPr="006214AA">
          <w:rPr>
            <w:rStyle w:val="Hyperlink"/>
          </w:rPr>
          <w:t>https://www.nydailynews.com/2011/01/11/author-brad-meltzer-was-recruited-in-government-agency-horrified-at-how-easy-it-is-to-attack-us/</w:t>
        </w:r>
      </w:hyperlink>
    </w:p>
    <w:p w14:paraId="0CF08B50" w14:textId="77777777" w:rsidR="00875DFA" w:rsidRDefault="00875DFA">
      <w:pPr>
        <w:pStyle w:val="EndnoteText"/>
      </w:pPr>
    </w:p>
  </w:endnote>
  <w:endnote w:id="137">
    <w:p w14:paraId="77061DAA" w14:textId="09A81F8C" w:rsidR="00934C4C" w:rsidRDefault="00934C4C">
      <w:pPr>
        <w:pStyle w:val="EndnoteText"/>
      </w:pPr>
      <w:r>
        <w:rPr>
          <w:rStyle w:val="EndnoteReference"/>
        </w:rPr>
        <w:endnoteRef/>
      </w:r>
      <w:r>
        <w:t xml:space="preserve"> “</w:t>
      </w:r>
      <w:r w:rsidRPr="00934C4C">
        <w:t>Shutting Down Terrorist Pathways Into America</w:t>
      </w:r>
      <w:r>
        <w:t xml:space="preserve">,” Committee on Homeland Security. Sept. 14, 2016. </w:t>
      </w:r>
      <w:hyperlink r:id="rId105" w:history="1">
        <w:r w:rsidRPr="002218A0">
          <w:rPr>
            <w:rStyle w:val="Hyperlink"/>
          </w:rPr>
          <w:t>https://www.govinfo.gov/content/pkg/CHRG-114hhrg25268/html/CHRG-114hhrg25268.htm</w:t>
        </w:r>
      </w:hyperlink>
    </w:p>
    <w:p w14:paraId="1190AAE3" w14:textId="77777777" w:rsidR="00934C4C" w:rsidRDefault="00934C4C">
      <w:pPr>
        <w:pStyle w:val="EndnoteText"/>
      </w:pPr>
    </w:p>
  </w:endnote>
  <w:endnote w:id="138">
    <w:p w14:paraId="144129D1" w14:textId="6C13DB92" w:rsidR="00B675A4" w:rsidRPr="009647AE" w:rsidRDefault="00B675A4">
      <w:pPr>
        <w:pStyle w:val="EndnoteText"/>
      </w:pPr>
      <w:r>
        <w:rPr>
          <w:rStyle w:val="EndnoteReference"/>
        </w:rPr>
        <w:endnoteRef/>
      </w:r>
      <w:r w:rsidRPr="009647AE">
        <w:t xml:space="preserve"> Florida Statute 626.989. </w:t>
      </w:r>
      <w:hyperlink r:id="rId106" w:history="1">
        <w:r w:rsidRPr="009647AE">
          <w:rPr>
            <w:rStyle w:val="Hyperlink"/>
          </w:rPr>
          <w:t>http://www.leg.state.fl.us/statutes/index.cfm?App_mode=Display_Statute&amp;URL=0600-0699/0626/Sections/0626.989.html</w:t>
        </w:r>
      </w:hyperlink>
    </w:p>
    <w:p w14:paraId="0C2BDAC2" w14:textId="77777777" w:rsidR="00B675A4" w:rsidRPr="009647AE" w:rsidRDefault="00B675A4">
      <w:pPr>
        <w:pStyle w:val="EndnoteText"/>
      </w:pPr>
    </w:p>
  </w:endnote>
  <w:endnote w:id="139">
    <w:p w14:paraId="605E14E2" w14:textId="77777777" w:rsidR="0087179C" w:rsidRDefault="0087179C" w:rsidP="0087179C">
      <w:pPr>
        <w:pStyle w:val="EndnoteText"/>
      </w:pPr>
      <w:r>
        <w:rPr>
          <w:rStyle w:val="EndnoteReference"/>
        </w:rPr>
        <w:endnoteRef/>
      </w:r>
      <w:r>
        <w:t xml:space="preserve"> Is Faking Your Own Death a Crime?”</w:t>
      </w:r>
      <w:r w:rsidRPr="00836265">
        <w:t xml:space="preserve"> Natalie Wolchover</w:t>
      </w:r>
      <w:r>
        <w:t>,</w:t>
      </w:r>
      <w:r w:rsidRPr="00836265">
        <w:t xml:space="preserve"> Aug</w:t>
      </w:r>
      <w:r>
        <w:t>.</w:t>
      </w:r>
      <w:r w:rsidRPr="00836265">
        <w:t xml:space="preserve"> 17, 2012</w:t>
      </w:r>
      <w:r>
        <w:t xml:space="preserve">, </w:t>
      </w:r>
      <w:r w:rsidRPr="00836265">
        <w:rPr>
          <w:i/>
          <w:iCs/>
        </w:rPr>
        <w:t>Live Science Magazin</w:t>
      </w:r>
      <w:r>
        <w:t xml:space="preserve">e. </w:t>
      </w:r>
      <w:hyperlink r:id="rId107" w:history="1">
        <w:r w:rsidRPr="0077308A">
          <w:rPr>
            <w:rStyle w:val="Hyperlink"/>
          </w:rPr>
          <w:t>https://www.livescience.com/22473-faking-death-crime-law.html</w:t>
        </w:r>
      </w:hyperlink>
    </w:p>
    <w:p w14:paraId="74E3DEFF" w14:textId="77777777" w:rsidR="0087179C" w:rsidRDefault="0087179C" w:rsidP="0087179C">
      <w:pPr>
        <w:pStyle w:val="EndnoteText"/>
      </w:pPr>
    </w:p>
  </w:endnote>
  <w:endnote w:id="140">
    <w:p w14:paraId="6BB2E1C8" w14:textId="0F004D17" w:rsidR="00956F14" w:rsidRDefault="00956F14">
      <w:pPr>
        <w:pStyle w:val="EndnoteText"/>
      </w:pPr>
      <w:r>
        <w:rPr>
          <w:rStyle w:val="EndnoteReference"/>
        </w:rPr>
        <w:endnoteRef/>
      </w:r>
      <w:r>
        <w:t xml:space="preserve"> Fake Deaths Abroad Are a Growing Problem for Insurers</w:t>
      </w:r>
      <w:r w:rsidR="00EC3BD5">
        <w:t xml:space="preserve">,” </w:t>
      </w:r>
      <w:r w:rsidR="00B5755F">
        <w:t xml:space="preserve">Joseph </w:t>
      </w:r>
      <w:r w:rsidR="00177F5F">
        <w:t xml:space="preserve">B. </w:t>
      </w:r>
      <w:r w:rsidR="00B5755F">
        <w:t>Treaster</w:t>
      </w:r>
      <w:r w:rsidR="00177F5F">
        <w:t xml:space="preserve">. </w:t>
      </w:r>
      <w:r w:rsidR="00663D22">
        <w:t xml:space="preserve">July 1, 1997. </w:t>
      </w:r>
      <w:r w:rsidR="00EC3BD5" w:rsidRPr="00EC3BD5">
        <w:rPr>
          <w:i/>
          <w:iCs/>
        </w:rPr>
        <w:t>The New York Times</w:t>
      </w:r>
      <w:r w:rsidR="00EC3BD5">
        <w:t xml:space="preserve">. </w:t>
      </w:r>
      <w:hyperlink r:id="rId108" w:history="1">
        <w:r w:rsidR="00EC3BD5" w:rsidRPr="00072C0B">
          <w:rPr>
            <w:rStyle w:val="Hyperlink"/>
          </w:rPr>
          <w:t>https://www.nytimes.com/1997/07/01/business/fake-deaths-abroad-are-a-growing-problem-for-insurers.html</w:t>
        </w:r>
      </w:hyperlink>
    </w:p>
    <w:p w14:paraId="23224D5D" w14:textId="77777777" w:rsidR="00EC3BD5" w:rsidRDefault="00EC3BD5">
      <w:pPr>
        <w:pStyle w:val="EndnoteText"/>
      </w:pPr>
    </w:p>
  </w:endnote>
  <w:endnote w:id="141">
    <w:p w14:paraId="0CABD6D9" w14:textId="5351363B" w:rsidR="00C82485" w:rsidRDefault="00C82485">
      <w:pPr>
        <w:pStyle w:val="EndnoteText"/>
      </w:pPr>
      <w:r>
        <w:rPr>
          <w:rStyle w:val="EndnoteReference"/>
        </w:rPr>
        <w:endnoteRef/>
      </w:r>
      <w:r>
        <w:t xml:space="preserve"> “Ten Facts About Hunger in Haiti,”</w:t>
      </w:r>
      <w:r w:rsidR="000513AA">
        <w:t xml:space="preserve"> World Food Programme,</w:t>
      </w:r>
      <w:r>
        <w:t xml:space="preserve"> </w:t>
      </w:r>
      <w:hyperlink r:id="rId109" w:history="1">
        <w:r w:rsidRPr="00072C0B">
          <w:rPr>
            <w:rStyle w:val="Hyperlink"/>
          </w:rPr>
          <w:t>https://reliefweb.int/report/haiti/10-facts-about-hunger-haiti</w:t>
        </w:r>
      </w:hyperlink>
    </w:p>
    <w:p w14:paraId="062D9038" w14:textId="77777777" w:rsidR="00C82485" w:rsidRDefault="00C82485">
      <w:pPr>
        <w:pStyle w:val="EndnoteText"/>
      </w:pPr>
    </w:p>
  </w:endnote>
  <w:endnote w:id="142">
    <w:p w14:paraId="5CE46689" w14:textId="736C1AA4" w:rsidR="00572CE9" w:rsidRDefault="00572CE9">
      <w:pPr>
        <w:pStyle w:val="EndnoteText"/>
      </w:pPr>
      <w:r>
        <w:rPr>
          <w:rStyle w:val="EndnoteReference"/>
        </w:rPr>
        <w:endnoteRef/>
      </w:r>
      <w:r>
        <w:t xml:space="preserve"> </w:t>
      </w:r>
      <w:r w:rsidR="00401820">
        <w:t>“</w:t>
      </w:r>
      <w:r w:rsidR="00401820" w:rsidRPr="00401820">
        <w:t>Grieving Haitians Go Into Lifetime of Debt to Fund Funeral</w:t>
      </w:r>
      <w:r w:rsidR="00401820">
        <w:t>s” Apr 6, 2017</w:t>
      </w:r>
      <w:r w:rsidR="0009208E">
        <w:t xml:space="preserve">. </w:t>
      </w:r>
      <w:r w:rsidR="0009208E" w:rsidRPr="0009208E">
        <w:rPr>
          <w:i/>
          <w:iCs/>
        </w:rPr>
        <w:t>The Associated Press</w:t>
      </w:r>
      <w:r w:rsidR="0009208E">
        <w:t>.</w:t>
      </w:r>
      <w:r>
        <w:t xml:space="preserve"> </w:t>
      </w:r>
      <w:hyperlink r:id="rId110" w:history="1">
        <w:r w:rsidRPr="00072C0B">
          <w:rPr>
            <w:rStyle w:val="Hyperlink"/>
          </w:rPr>
          <w:t>https://www.voanews.com/a/grieving-hatians-go-into-lifetime-of-debt-to-fund-funerals/3798711.html</w:t>
        </w:r>
      </w:hyperlink>
    </w:p>
    <w:p w14:paraId="38FC183A" w14:textId="77777777" w:rsidR="00572CE9" w:rsidRDefault="00572CE9">
      <w:pPr>
        <w:pStyle w:val="EndnoteText"/>
      </w:pPr>
    </w:p>
  </w:endnote>
  <w:endnote w:id="143">
    <w:p w14:paraId="2795E45E" w14:textId="007804AF" w:rsidR="00304656" w:rsidRDefault="00304656">
      <w:pPr>
        <w:pStyle w:val="EndnoteText"/>
      </w:pPr>
      <w:r>
        <w:rPr>
          <w:rStyle w:val="EndnoteReference"/>
        </w:rPr>
        <w:endnoteRef/>
      </w:r>
      <w:r>
        <w:t xml:space="preserve"> </w:t>
      </w:r>
      <w:r w:rsidRPr="001E7986">
        <w:rPr>
          <w:i/>
          <w:iCs/>
        </w:rPr>
        <w:t>Playing Dead: A Journey Through the World of Death Fraud,</w:t>
      </w:r>
      <w:r>
        <w:t xml:space="preserve"> </w:t>
      </w:r>
      <w:r w:rsidR="001E7986">
        <w:t xml:space="preserve">by </w:t>
      </w:r>
      <w:r>
        <w:t xml:space="preserve">Elizabeth Greenwood. </w:t>
      </w:r>
      <w:r w:rsidR="007902BD">
        <w:t xml:space="preserve">Simon </w:t>
      </w:r>
      <w:r w:rsidR="001E7986">
        <w:t>&amp;Schuster, Aug. 15, 2017.</w:t>
      </w:r>
    </w:p>
    <w:p w14:paraId="26499BA7" w14:textId="77777777" w:rsidR="001E7986" w:rsidRDefault="001E7986">
      <w:pPr>
        <w:pStyle w:val="EndnoteText"/>
      </w:pPr>
    </w:p>
  </w:endnote>
  <w:endnote w:id="144">
    <w:p w14:paraId="514B4F06" w14:textId="7062D0B7" w:rsidR="00A763E2" w:rsidRDefault="00A763E2">
      <w:pPr>
        <w:pStyle w:val="EndnoteText"/>
      </w:pPr>
      <w:r>
        <w:rPr>
          <w:rStyle w:val="EndnoteReference"/>
        </w:rPr>
        <w:endnoteRef/>
      </w:r>
      <w:r>
        <w:t xml:space="preserve"> Ibid</w:t>
      </w:r>
    </w:p>
    <w:p w14:paraId="5654C1BD" w14:textId="77777777" w:rsidR="00A763E2" w:rsidRDefault="00A763E2">
      <w:pPr>
        <w:pStyle w:val="EndnoteText"/>
      </w:pPr>
    </w:p>
  </w:endnote>
  <w:endnote w:id="145">
    <w:p w14:paraId="32B490FE" w14:textId="4C964A2B" w:rsidR="00212D60" w:rsidRDefault="00212D60">
      <w:pPr>
        <w:pStyle w:val="EndnoteText"/>
      </w:pPr>
      <w:r>
        <w:rPr>
          <w:rStyle w:val="EndnoteReference"/>
        </w:rPr>
        <w:endnoteRef/>
      </w:r>
      <w:r>
        <w:t xml:space="preserve"> </w:t>
      </w:r>
      <w:r w:rsidR="000E693F">
        <w:t>“</w:t>
      </w:r>
      <w:r w:rsidR="000E693F" w:rsidRPr="000E693F">
        <w:t>Florida woman loses battle for insurance coverage after home was damaged by ‘exploding’ corpse</w:t>
      </w:r>
      <w:r w:rsidR="000E693F">
        <w:t>”</w:t>
      </w:r>
      <w:r>
        <w:t xml:space="preserve">, </w:t>
      </w:r>
      <w:r w:rsidR="000E693F">
        <w:t>Alex Gr</w:t>
      </w:r>
      <w:r w:rsidR="00902D22">
        <w:t xml:space="preserve">eig, Apr. 24, 2014. </w:t>
      </w:r>
      <w:r w:rsidR="00902D22" w:rsidRPr="00902D22">
        <w:rPr>
          <w:i/>
          <w:iCs/>
        </w:rPr>
        <w:t>The Daily Mail</w:t>
      </w:r>
      <w:r w:rsidR="00902D22">
        <w:t xml:space="preserve">. </w:t>
      </w:r>
      <w:hyperlink r:id="rId111" w:history="1">
        <w:r w:rsidR="00902D22" w:rsidRPr="00A96E66">
          <w:rPr>
            <w:rStyle w:val="Hyperlink"/>
          </w:rPr>
          <w:t>https://www.dailymail.co.uk/news/article-2614034/Florida-woman-loses-battle-insurance-coverage-home-damaged-exploding-corpse.html</w:t>
        </w:r>
      </w:hyperlink>
    </w:p>
    <w:p w14:paraId="2EBF1988" w14:textId="77777777" w:rsidR="00212D60" w:rsidRDefault="00212D60">
      <w:pPr>
        <w:pStyle w:val="EndnoteText"/>
      </w:pPr>
    </w:p>
  </w:endnote>
  <w:endnote w:id="146">
    <w:p w14:paraId="55D27F57" w14:textId="7E4AC9DA" w:rsidR="00CA4DCB" w:rsidRDefault="00CA4DCB">
      <w:pPr>
        <w:pStyle w:val="EndnoteText"/>
      </w:pPr>
      <w:r>
        <w:rPr>
          <w:rStyle w:val="EndnoteReference"/>
        </w:rPr>
        <w:endnoteRef/>
      </w:r>
      <w:r>
        <w:t xml:space="preserve"> </w:t>
      </w:r>
      <w:r w:rsidR="00BD0165">
        <w:t>“</w:t>
      </w:r>
      <w:r w:rsidR="00BD0165" w:rsidRPr="00BD0165">
        <w:t>‘Florida Man Murders’ star Judge Alex Ferrer details case that inspired Michael Bay’s ‘Pain &amp; Gain’ film</w:t>
      </w:r>
      <w:r w:rsidR="00BD0165">
        <w:t>”</w:t>
      </w:r>
      <w:r>
        <w:t>,</w:t>
      </w:r>
      <w:r w:rsidR="00BD0165">
        <w:t xml:space="preserve"> Julia Young,</w:t>
      </w:r>
      <w:r w:rsidR="0037673D">
        <w:t xml:space="preserve"> Jan. 9, 2021.</w:t>
      </w:r>
      <w:r w:rsidR="00BD0165">
        <w:t xml:space="preserve"> </w:t>
      </w:r>
      <w:r w:rsidR="00BD0165" w:rsidRPr="00BD0165">
        <w:rPr>
          <w:i/>
          <w:iCs/>
        </w:rPr>
        <w:t>Fox News.</w:t>
      </w:r>
      <w:r w:rsidR="00BD0165">
        <w:t xml:space="preserve"> </w:t>
      </w:r>
      <w:r>
        <w:t xml:space="preserve"> </w:t>
      </w:r>
      <w:hyperlink r:id="rId112" w:history="1">
        <w:r w:rsidRPr="00812B65">
          <w:rPr>
            <w:rStyle w:val="Hyperlink"/>
          </w:rPr>
          <w:t>https://www.foxnews.com/entertainment/florida-man-murders-star-judge-alex-ferrer</w:t>
        </w:r>
      </w:hyperlink>
    </w:p>
    <w:p w14:paraId="7B4D4CA6" w14:textId="77777777" w:rsidR="00CA4DCB" w:rsidRDefault="00CA4DCB">
      <w:pPr>
        <w:pStyle w:val="EndnoteText"/>
      </w:pPr>
    </w:p>
  </w:endnote>
  <w:endnote w:id="147">
    <w:p w14:paraId="3B9F1C72" w14:textId="77777777" w:rsidR="002858EC" w:rsidRDefault="005F531A" w:rsidP="002858EC">
      <w:pPr>
        <w:pStyle w:val="EndnoteText"/>
      </w:pPr>
      <w:r>
        <w:rPr>
          <w:rStyle w:val="EndnoteReference"/>
        </w:rPr>
        <w:endnoteRef/>
      </w:r>
      <w:r>
        <w:t xml:space="preserve"> </w:t>
      </w:r>
      <w:r w:rsidR="002858EC">
        <w:t xml:space="preserve">“Pain and Gain,” Troy Roberts, Feb. 22, 2014. CBS News, </w:t>
      </w:r>
      <w:hyperlink r:id="rId113" w:history="1">
        <w:r w:rsidR="002858EC" w:rsidRPr="00922267">
          <w:rPr>
            <w:rStyle w:val="Hyperlink"/>
          </w:rPr>
          <w:t>https://www.cbsnews.com/news/pain-and-gain-the-real-life-story-behind-miamis-murderous-sun-gym-gang/</w:t>
        </w:r>
      </w:hyperlink>
    </w:p>
    <w:p w14:paraId="0414E970" w14:textId="621308E5" w:rsidR="005F531A" w:rsidRDefault="005F531A">
      <w:pPr>
        <w:pStyle w:val="EndnoteText"/>
      </w:pPr>
    </w:p>
  </w:endnote>
  <w:endnote w:id="148">
    <w:p w14:paraId="186DA30C" w14:textId="423795E2" w:rsidR="001C1A8B" w:rsidRDefault="00874006" w:rsidP="001C1A8B">
      <w:pPr>
        <w:pStyle w:val="EndnoteText"/>
      </w:pPr>
      <w:r>
        <w:rPr>
          <w:rStyle w:val="EndnoteReference"/>
        </w:rPr>
        <w:endnoteRef/>
      </w:r>
      <w:r>
        <w:t xml:space="preserve"> </w:t>
      </w:r>
      <w:r w:rsidR="004F0CDA">
        <w:t>Ibid</w:t>
      </w:r>
    </w:p>
    <w:p w14:paraId="547527CC" w14:textId="4114C91E" w:rsidR="00874006" w:rsidRDefault="00874006">
      <w:pPr>
        <w:pStyle w:val="EndnoteText"/>
      </w:pPr>
    </w:p>
  </w:endnote>
  <w:endnote w:id="149">
    <w:p w14:paraId="16B09212" w14:textId="77777777" w:rsidR="004F68E3" w:rsidRDefault="004F68E3" w:rsidP="004F68E3">
      <w:pPr>
        <w:pStyle w:val="EndnoteText"/>
      </w:pPr>
      <w:r>
        <w:rPr>
          <w:rStyle w:val="EndnoteReference"/>
        </w:rPr>
        <w:endnoteRef/>
      </w:r>
      <w:r>
        <w:t xml:space="preserve"> “Real-life 'Pain and Gain' victim tells story of survival,” Ben Wolford, May 17, 2013, </w:t>
      </w:r>
      <w:r w:rsidRPr="00B3676B">
        <w:rPr>
          <w:i/>
          <w:iCs/>
        </w:rPr>
        <w:t>Sun Sentinel</w:t>
      </w:r>
      <w:r>
        <w:t xml:space="preserve">.  </w:t>
      </w:r>
      <w:hyperlink r:id="rId114" w:history="1">
        <w:r w:rsidRPr="00922267">
          <w:rPr>
            <w:rStyle w:val="Hyperlink"/>
          </w:rPr>
          <w:t>https://www.sun-sentinel.com/news/fl-xpm-2013-05-17-fl-pain-and-gain-20130515-story.html</w:t>
        </w:r>
      </w:hyperlink>
    </w:p>
    <w:p w14:paraId="0EE07257" w14:textId="77777777" w:rsidR="004F68E3" w:rsidRDefault="004F68E3" w:rsidP="004F68E3">
      <w:pPr>
        <w:pStyle w:val="EndnoteText"/>
      </w:pPr>
    </w:p>
  </w:endnote>
  <w:endnote w:id="150">
    <w:p w14:paraId="74E3435C" w14:textId="77777777" w:rsidR="00EB542B" w:rsidRDefault="00EB542B" w:rsidP="00EB542B">
      <w:pPr>
        <w:pStyle w:val="EndnoteText"/>
      </w:pPr>
      <w:r>
        <w:rPr>
          <w:rStyle w:val="EndnoteReference"/>
        </w:rPr>
        <w:endnoteRef/>
      </w:r>
      <w:r>
        <w:t xml:space="preserve"> “Pain and Gain,” Pete Collins, Jan 6, 2000. </w:t>
      </w:r>
      <w:r w:rsidRPr="006A5BAA">
        <w:rPr>
          <w:i/>
          <w:iCs/>
        </w:rPr>
        <w:t>Miami New Times</w:t>
      </w:r>
      <w:r>
        <w:t xml:space="preserve">. </w:t>
      </w:r>
      <w:hyperlink r:id="rId115" w:history="1">
        <w:r w:rsidRPr="00C71FD8">
          <w:rPr>
            <w:rStyle w:val="Hyperlink"/>
          </w:rPr>
          <w:t>https://www.miaminewtimes.com/news/sidebar-6357215</w:t>
        </w:r>
      </w:hyperlink>
    </w:p>
    <w:p w14:paraId="5E0C96AE" w14:textId="4D9C21BF" w:rsidR="00EB542B" w:rsidRDefault="00EB542B">
      <w:pPr>
        <w:pStyle w:val="EndnoteText"/>
      </w:pPr>
    </w:p>
  </w:endnote>
  <w:endnote w:id="151">
    <w:p w14:paraId="7DF6C955" w14:textId="77777777" w:rsidR="00D62FEC" w:rsidRDefault="00834206" w:rsidP="00D62FEC">
      <w:pPr>
        <w:pStyle w:val="EndnoteText"/>
      </w:pPr>
      <w:r>
        <w:rPr>
          <w:rStyle w:val="EndnoteReference"/>
        </w:rPr>
        <w:endnoteRef/>
      </w:r>
      <w:r>
        <w:t xml:space="preserve"> </w:t>
      </w:r>
      <w:r w:rsidR="00D62FEC">
        <w:t>“</w:t>
      </w:r>
      <w:r w:rsidR="00D62FEC" w:rsidRPr="006D4217">
        <w:t>The 'Sun Gym Gang' Of Miami 'Meatheads' Murdered A Wealthy Couple In A Botched Theft</w:t>
      </w:r>
      <w:r w:rsidR="00D62FEC">
        <w:t>,” Becca van Sambeck, Jan 9, 2021</w:t>
      </w:r>
      <w:r w:rsidR="00D62FEC" w:rsidRPr="00F31E2A">
        <w:rPr>
          <w:i/>
          <w:iCs/>
        </w:rPr>
        <w:t>. Oxygen True Crime</w:t>
      </w:r>
      <w:r w:rsidR="00D62FEC">
        <w:t xml:space="preserve">. </w:t>
      </w:r>
      <w:hyperlink r:id="rId116" w:history="1">
        <w:r w:rsidR="00D62FEC" w:rsidRPr="005E037D">
          <w:rPr>
            <w:rStyle w:val="Hyperlink"/>
          </w:rPr>
          <w:t>https://www.oxygen.com/florida-man-murders/crime-news/how-danny-lugos-sun-gym-gang-killed-frank-griga-and-krisztina-furton</w:t>
        </w:r>
      </w:hyperlink>
    </w:p>
    <w:p w14:paraId="6212DBCE" w14:textId="7F96B33E" w:rsidR="002477E0" w:rsidRDefault="002477E0">
      <w:pPr>
        <w:pStyle w:val="EndnoteText"/>
      </w:pPr>
    </w:p>
  </w:endnote>
  <w:endnote w:id="152">
    <w:p w14:paraId="4BDDC6D4" w14:textId="49002D96" w:rsidR="00033082" w:rsidRDefault="00033082">
      <w:pPr>
        <w:pStyle w:val="EndnoteText"/>
      </w:pPr>
      <w:r>
        <w:rPr>
          <w:rStyle w:val="EndnoteReference"/>
        </w:rPr>
        <w:endnoteRef/>
      </w:r>
      <w:r>
        <w:t xml:space="preserve"> Ibid</w:t>
      </w:r>
    </w:p>
    <w:p w14:paraId="26E1A05F" w14:textId="77777777" w:rsidR="00033082" w:rsidRDefault="00033082">
      <w:pPr>
        <w:pStyle w:val="EndnoteText"/>
      </w:pPr>
    </w:p>
  </w:endnote>
  <w:endnote w:id="153">
    <w:p w14:paraId="1996C09C" w14:textId="77777777" w:rsidR="00ED378F" w:rsidRDefault="00ED378F" w:rsidP="00ED378F">
      <w:pPr>
        <w:pStyle w:val="EndnoteText"/>
      </w:pPr>
      <w:r>
        <w:rPr>
          <w:rStyle w:val="EndnoteReference"/>
        </w:rPr>
        <w:endnoteRef/>
      </w:r>
      <w:r>
        <w:t xml:space="preserve"> “Muscle and mayhem: The real-life story behind Miami's murderous Sun Gym gang,” Apr. 28, 2013. </w:t>
      </w:r>
      <w:r w:rsidRPr="00B22FD4">
        <w:rPr>
          <w:i/>
          <w:iCs/>
        </w:rPr>
        <w:t>CBS News</w:t>
      </w:r>
      <w:r>
        <w:t xml:space="preserve">. </w:t>
      </w:r>
      <w:hyperlink r:id="rId117" w:history="1">
        <w:r w:rsidRPr="005E037D">
          <w:rPr>
            <w:rStyle w:val="Hyperlink"/>
          </w:rPr>
          <w:t>https://www.cbsnews.com/news/muscle-and-mayhem-the-real-life-story-behind-miamis-murderous-sun-gym-gang/</w:t>
        </w:r>
      </w:hyperlink>
    </w:p>
    <w:p w14:paraId="4767E981" w14:textId="77777777" w:rsidR="00ED378F" w:rsidRDefault="00ED378F" w:rsidP="00ED378F">
      <w:pPr>
        <w:pStyle w:val="EndnoteText"/>
      </w:pPr>
    </w:p>
  </w:endnote>
  <w:endnote w:id="154">
    <w:p w14:paraId="329883E0" w14:textId="77777777" w:rsidR="00627A39" w:rsidRDefault="00627A39" w:rsidP="00627A39">
      <w:pPr>
        <w:pStyle w:val="EndnoteText"/>
      </w:pPr>
      <w:r>
        <w:rPr>
          <w:rStyle w:val="EndnoteReference"/>
        </w:rPr>
        <w:endnoteRef/>
      </w:r>
      <w:r>
        <w:t xml:space="preserve"> “Pain &amp; Gain, Part 3,” Pete Collins, Jan 6, 2000. </w:t>
      </w:r>
      <w:r w:rsidRPr="004C3E38">
        <w:rPr>
          <w:i/>
          <w:iCs/>
        </w:rPr>
        <w:t>Miami New Times</w:t>
      </w:r>
      <w:r>
        <w:t xml:space="preserve">. </w:t>
      </w:r>
      <w:hyperlink r:id="rId118" w:history="1">
        <w:r w:rsidRPr="00EC13A3">
          <w:rPr>
            <w:rStyle w:val="Hyperlink"/>
          </w:rPr>
          <w:t>https://web.archive.org/web/20140226004821/http://www.miaminewtimes.com:80/2000-01-06/news/pain-gain-part-3/10/</w:t>
        </w:r>
      </w:hyperlink>
    </w:p>
    <w:p w14:paraId="5D42D255" w14:textId="20080969" w:rsidR="00627A39" w:rsidRDefault="00627A39">
      <w:pPr>
        <w:pStyle w:val="EndnoteText"/>
      </w:pPr>
    </w:p>
  </w:endnote>
  <w:endnote w:id="155">
    <w:p w14:paraId="00668D74" w14:textId="41D81D2A" w:rsidR="00627A39" w:rsidRDefault="00627A39">
      <w:pPr>
        <w:pStyle w:val="EndnoteText"/>
      </w:pPr>
      <w:r>
        <w:rPr>
          <w:rStyle w:val="EndnoteReference"/>
        </w:rPr>
        <w:endnoteRef/>
      </w:r>
      <w:r>
        <w:t xml:space="preserve"> </w:t>
      </w:r>
      <w:r w:rsidR="00F52EB2">
        <w:t>Ibid</w:t>
      </w:r>
    </w:p>
    <w:p w14:paraId="1AE39AC5" w14:textId="77777777" w:rsidR="00F52EB2" w:rsidRDefault="00F52EB2">
      <w:pPr>
        <w:pStyle w:val="EndnoteText"/>
      </w:pPr>
    </w:p>
  </w:endnote>
  <w:endnote w:id="156">
    <w:p w14:paraId="27783F27" w14:textId="711E814D" w:rsidR="0048789E" w:rsidRDefault="0048789E">
      <w:pPr>
        <w:pStyle w:val="EndnoteText"/>
      </w:pPr>
      <w:r>
        <w:rPr>
          <w:rStyle w:val="EndnoteReference"/>
        </w:rPr>
        <w:endnoteRef/>
      </w:r>
      <w:r>
        <w:t xml:space="preserve"> </w:t>
      </w:r>
      <w:r w:rsidR="00A07AA9">
        <w:t>Amazon book review of “</w:t>
      </w:r>
      <w:r w:rsidR="00A07AA9" w:rsidRPr="00A07AA9">
        <w:t>Pain and Gain-The Untold True Story</w:t>
      </w:r>
      <w:r>
        <w:t>,</w:t>
      </w:r>
      <w:r w:rsidR="00A07AA9">
        <w:t xml:space="preserve">” Amazon, </w:t>
      </w:r>
      <w:r>
        <w:t xml:space="preserve"> </w:t>
      </w:r>
      <w:hyperlink r:id="rId119" w:history="1">
        <w:r w:rsidRPr="00C138C9">
          <w:rPr>
            <w:rStyle w:val="Hyperlink"/>
          </w:rPr>
          <w:t>https://www.amazon.com/Pain-Gain-Untold-True-Story/dp/0615740065</w:t>
        </w:r>
      </w:hyperlink>
    </w:p>
    <w:p w14:paraId="05028C06" w14:textId="77777777" w:rsidR="0048789E" w:rsidRDefault="0048789E">
      <w:pPr>
        <w:pStyle w:val="EndnoteText"/>
      </w:pPr>
    </w:p>
  </w:endnote>
  <w:endnote w:id="157">
    <w:p w14:paraId="7854EFD5" w14:textId="6EF74B83" w:rsidR="00CF153A" w:rsidRDefault="00D44478">
      <w:pPr>
        <w:pStyle w:val="EndnoteText"/>
      </w:pPr>
      <w:r>
        <w:rPr>
          <w:rStyle w:val="EndnoteReference"/>
        </w:rPr>
        <w:endnoteRef/>
      </w:r>
      <w:r>
        <w:t xml:space="preserve"> </w:t>
      </w:r>
      <w:r w:rsidR="00720230">
        <w:t>“</w:t>
      </w:r>
      <w:r w:rsidR="00720230" w:rsidRPr="00720230">
        <w:t>The Mysterious Case of the Doctor Who Disappeared at Sea</w:t>
      </w:r>
      <w:r w:rsidR="00720230">
        <w:t>”</w:t>
      </w:r>
      <w:r>
        <w:t>,</w:t>
      </w:r>
      <w:r w:rsidR="00433C6B">
        <w:t xml:space="preserve"> </w:t>
      </w:r>
      <w:r w:rsidR="00FE4E70">
        <w:t>Micha</w:t>
      </w:r>
      <w:r w:rsidR="00EC0EA7">
        <w:t xml:space="preserve">el Wilson, </w:t>
      </w:r>
      <w:r w:rsidR="00433C6B">
        <w:t xml:space="preserve">December 22, 2022, </w:t>
      </w:r>
      <w:r>
        <w:t xml:space="preserve"> </w:t>
      </w:r>
      <w:r w:rsidRPr="00433C6B">
        <w:rPr>
          <w:i/>
          <w:iCs/>
        </w:rPr>
        <w:t>New York Times</w:t>
      </w:r>
      <w:r w:rsidR="00433C6B">
        <w:t xml:space="preserve">. </w:t>
      </w:r>
      <w:hyperlink r:id="rId120" w:history="1">
        <w:r w:rsidR="00CF153A" w:rsidRPr="00EC13A3">
          <w:rPr>
            <w:rStyle w:val="Hyperlink"/>
          </w:rPr>
          <w:t>https://www.nytimes.com/2022/12/22/nyregion/marvin-moy-boat-missing.html</w:t>
        </w:r>
      </w:hyperlink>
    </w:p>
    <w:p w14:paraId="32C84783" w14:textId="77777777" w:rsidR="00ED53C1" w:rsidRDefault="00ED53C1">
      <w:pPr>
        <w:pStyle w:val="EndnoteText"/>
      </w:pPr>
    </w:p>
  </w:endnote>
  <w:endnote w:id="158">
    <w:p w14:paraId="65D3050E" w14:textId="27A32791" w:rsidR="00206BE6" w:rsidRPr="00B8521A" w:rsidRDefault="00206BE6">
      <w:pPr>
        <w:pStyle w:val="EndnoteText"/>
      </w:pPr>
      <w:r>
        <w:rPr>
          <w:rStyle w:val="EndnoteReference"/>
        </w:rPr>
        <w:endnoteRef/>
      </w:r>
      <w:r>
        <w:t xml:space="preserve"> </w:t>
      </w:r>
      <w:r w:rsidR="00291815">
        <w:t>“</w:t>
      </w:r>
      <w:r w:rsidR="00291815" w:rsidRPr="00291815">
        <w:t>Two Miami Residents Plead Guilty for Their Role in $9 Million Scheme to Defraud Prescription Drug Coupon Programs</w:t>
      </w:r>
      <w:r w:rsidR="00291815">
        <w:t>”</w:t>
      </w:r>
      <w:r>
        <w:t>,</w:t>
      </w:r>
      <w:r w:rsidR="00291815">
        <w:t xml:space="preserve"> </w:t>
      </w:r>
      <w:r w:rsidR="00B8521A">
        <w:t xml:space="preserve">Feb. 4, 2022. </w:t>
      </w:r>
      <w:r w:rsidR="00B8521A" w:rsidRPr="00B8521A">
        <w:t>Dept</w:t>
      </w:r>
      <w:r w:rsidR="00B8521A">
        <w:t xml:space="preserve"> of Justice, U.S. </w:t>
      </w:r>
      <w:r w:rsidR="00416E9A">
        <w:t>Attorney’s</w:t>
      </w:r>
      <w:r w:rsidR="00B8521A">
        <w:t xml:space="preserve"> Office, Southern District of Florida</w:t>
      </w:r>
      <w:r w:rsidR="00416E9A">
        <w:t xml:space="preserve">. </w:t>
      </w:r>
      <w:r w:rsidRPr="00B8521A">
        <w:t xml:space="preserve"> </w:t>
      </w:r>
      <w:hyperlink r:id="rId121" w:history="1">
        <w:r w:rsidRPr="00B8521A">
          <w:rPr>
            <w:rStyle w:val="Hyperlink"/>
          </w:rPr>
          <w:t>https://www.justice.gov/usao-sdfl/pr/two-miami-residents-plead-guilty-their-role-9-million-scheme-defraud-prescription-drug</w:t>
        </w:r>
      </w:hyperlink>
    </w:p>
    <w:p w14:paraId="76F149AA" w14:textId="77777777" w:rsidR="00206BE6" w:rsidRPr="00B8521A" w:rsidRDefault="00206BE6">
      <w:pPr>
        <w:pStyle w:val="EndnoteText"/>
      </w:pPr>
    </w:p>
  </w:endnote>
  <w:endnote w:id="159">
    <w:p w14:paraId="5EE8CB2F" w14:textId="437BD56F" w:rsidR="00612CF8" w:rsidRDefault="00612CF8" w:rsidP="003E5D25">
      <w:pPr>
        <w:pStyle w:val="EndnoteText"/>
      </w:pPr>
      <w:r>
        <w:rPr>
          <w:rStyle w:val="EndnoteReference"/>
        </w:rPr>
        <w:endnoteRef/>
      </w:r>
      <w:r>
        <w:t xml:space="preserve"> </w:t>
      </w:r>
      <w:r w:rsidR="003E5D25">
        <w:t>“Business Email Compromise and Real Estate Wire Fraud”, 2022</w:t>
      </w:r>
      <w:r w:rsidR="007838FD">
        <w:t xml:space="preserve"> FBI Congressional Report.</w:t>
      </w:r>
      <w:r>
        <w:t xml:space="preserve"> </w:t>
      </w:r>
      <w:hyperlink r:id="rId122" w:history="1">
        <w:r w:rsidR="007838FD" w:rsidRPr="001B60FA">
          <w:rPr>
            <w:rStyle w:val="Hyperlink"/>
          </w:rPr>
          <w:t>https://www.fbi.gov/file-repository/fy-2022-fbi-congressional-report-business-email-compromise-and-real-estate-wire-fraud-111422.pdf</w:t>
        </w:r>
      </w:hyperlink>
    </w:p>
    <w:p w14:paraId="0AD511E2" w14:textId="77777777" w:rsidR="007838FD" w:rsidRDefault="007838FD" w:rsidP="003E5D25">
      <w:pPr>
        <w:pStyle w:val="EndnoteText"/>
      </w:pPr>
    </w:p>
  </w:endnote>
  <w:endnote w:id="160">
    <w:p w14:paraId="28C364E6" w14:textId="48969DAF" w:rsidR="007838FD" w:rsidRDefault="007838FD">
      <w:pPr>
        <w:pStyle w:val="EndnoteText"/>
      </w:pPr>
      <w:r>
        <w:rPr>
          <w:rStyle w:val="EndnoteReference"/>
        </w:rPr>
        <w:endnoteRef/>
      </w:r>
      <w:r>
        <w:t xml:space="preserve"> Ibid</w:t>
      </w:r>
    </w:p>
    <w:p w14:paraId="552C2148" w14:textId="77777777" w:rsidR="00596E64" w:rsidRDefault="00596E64">
      <w:pPr>
        <w:pStyle w:val="EndnoteText"/>
      </w:pPr>
    </w:p>
  </w:endnote>
  <w:endnote w:id="161">
    <w:p w14:paraId="06BADA8D" w14:textId="1243A827" w:rsidR="002F6ADD" w:rsidRDefault="002F6ADD" w:rsidP="000B1721">
      <w:pPr>
        <w:pStyle w:val="EndnoteText"/>
      </w:pPr>
      <w:r>
        <w:rPr>
          <w:rStyle w:val="EndnoteReference"/>
        </w:rPr>
        <w:endnoteRef/>
      </w:r>
      <w:r>
        <w:t xml:space="preserve"> </w:t>
      </w:r>
      <w:r w:rsidR="00AC49CC" w:rsidRPr="00AC49CC">
        <w:t>UBIQUITI NETWORKS, INC.</w:t>
      </w:r>
      <w:r w:rsidR="00AC49CC">
        <w:t>”</w:t>
      </w:r>
      <w:r>
        <w:t xml:space="preserve">, </w:t>
      </w:r>
      <w:r w:rsidR="000B1721">
        <w:t xml:space="preserve">Aug 4, 2015, United States Securities And Exchange Commission, Washington, D.C., </w:t>
      </w:r>
      <w:hyperlink r:id="rId123" w:history="1">
        <w:r w:rsidR="00596E64" w:rsidRPr="00B90D38">
          <w:rPr>
            <w:rStyle w:val="Hyperlink"/>
          </w:rPr>
          <w:t>https://www.sec.gov/Archives/edgar/data/1511737/000157104915006288/t1501817_8k.htm</w:t>
        </w:r>
      </w:hyperlink>
    </w:p>
    <w:p w14:paraId="256DE368" w14:textId="77777777" w:rsidR="00596E64" w:rsidRDefault="00596E64" w:rsidP="000B1721">
      <w:pPr>
        <w:pStyle w:val="EndnoteText"/>
      </w:pPr>
    </w:p>
  </w:endnote>
  <w:endnote w:id="162">
    <w:p w14:paraId="78E30E7F" w14:textId="25AC146A" w:rsidR="00890CF0" w:rsidRDefault="00890CF0">
      <w:pPr>
        <w:pStyle w:val="EndnoteText"/>
        <w:rPr>
          <w:lang w:val="es-ES"/>
        </w:rPr>
      </w:pPr>
      <w:r>
        <w:rPr>
          <w:rStyle w:val="EndnoteReference"/>
        </w:rPr>
        <w:endnoteRef/>
      </w:r>
      <w:r w:rsidRPr="00180FD3">
        <w:t xml:space="preserve"> </w:t>
      </w:r>
      <w:r w:rsidR="00180FD3">
        <w:t>“</w:t>
      </w:r>
      <w:r w:rsidR="00180FD3" w:rsidRPr="00180FD3">
        <w:t>Hacker Pretends To Be Evan Spiegel To Steal Snapchat Employee Data</w:t>
      </w:r>
      <w:r w:rsidR="00180FD3">
        <w:t>”</w:t>
      </w:r>
      <w:r w:rsidRPr="00180FD3">
        <w:t xml:space="preserve">, </w:t>
      </w:r>
      <w:r w:rsidR="00180FD3">
        <w:t>Thomas Brewster, Feb 26, 2016</w:t>
      </w:r>
      <w:r w:rsidR="00E815A8">
        <w:t xml:space="preserve">. </w:t>
      </w:r>
      <w:r w:rsidR="00E815A8" w:rsidRPr="00E815A8">
        <w:rPr>
          <w:i/>
          <w:iCs/>
          <w:lang w:val="es-ES"/>
        </w:rPr>
        <w:t>Forbes</w:t>
      </w:r>
      <w:r w:rsidR="00E815A8" w:rsidRPr="00E815A8">
        <w:rPr>
          <w:lang w:val="es-ES"/>
        </w:rPr>
        <w:t xml:space="preserve">. </w:t>
      </w:r>
      <w:r w:rsidR="00000000">
        <w:fldChar w:fldCharType="begin"/>
      </w:r>
      <w:r w:rsidR="00000000" w:rsidRPr="00D07A9A">
        <w:rPr>
          <w:lang w:val="es-ES"/>
        </w:rPr>
        <w:instrText>HYPERLINK "https://www.forbes.com/sites/thomasbrewster/2016/02/29/snapchat-data-leak/?sh=48aa26331769"</w:instrText>
      </w:r>
      <w:r w:rsidR="00000000">
        <w:fldChar w:fldCharType="separate"/>
      </w:r>
      <w:r w:rsidR="00E815A8" w:rsidRPr="0053731F">
        <w:rPr>
          <w:rStyle w:val="Hyperlink"/>
          <w:lang w:val="es-ES"/>
        </w:rPr>
        <w:t>https://www.forbes.com/sites/thomasbrewster/2016/02/29/snapchat-data-leak/?sh=48aa26331769</w:t>
      </w:r>
      <w:r w:rsidR="00000000">
        <w:rPr>
          <w:rStyle w:val="Hyperlink"/>
          <w:lang w:val="es-ES"/>
        </w:rPr>
        <w:fldChar w:fldCharType="end"/>
      </w:r>
    </w:p>
    <w:p w14:paraId="16CC1AEA" w14:textId="77777777" w:rsidR="00E815A8" w:rsidRPr="00E815A8" w:rsidRDefault="00E815A8">
      <w:pPr>
        <w:pStyle w:val="EndnoteText"/>
        <w:rPr>
          <w:lang w:val="es-ES"/>
        </w:rPr>
      </w:pPr>
    </w:p>
  </w:endnote>
  <w:endnote w:id="163">
    <w:p w14:paraId="6836334C" w14:textId="513D002C" w:rsidR="006B37DF" w:rsidRDefault="006B37DF">
      <w:pPr>
        <w:pStyle w:val="EndnoteText"/>
      </w:pPr>
      <w:r>
        <w:rPr>
          <w:rStyle w:val="EndnoteReference"/>
        </w:rPr>
        <w:endnoteRef/>
      </w:r>
      <w:r>
        <w:t xml:space="preserve"> </w:t>
      </w:r>
      <w:r w:rsidR="00FE3DF0">
        <w:t>“</w:t>
      </w:r>
      <w:r w:rsidR="00FE3DF0" w:rsidRPr="00FE3DF0">
        <w:t xml:space="preserve">Austria's FACC, </w:t>
      </w:r>
      <w:r w:rsidR="00456D86">
        <w:t>H</w:t>
      </w:r>
      <w:r w:rsidR="00FE3DF0" w:rsidRPr="00FE3DF0">
        <w:t xml:space="preserve">it by </w:t>
      </w:r>
      <w:r w:rsidR="00456D86">
        <w:t>C</w:t>
      </w:r>
      <w:r w:rsidR="00FE3DF0" w:rsidRPr="00FE3DF0">
        <w:t xml:space="preserve">yber </w:t>
      </w:r>
      <w:r w:rsidR="00456D86">
        <w:t>F</w:t>
      </w:r>
      <w:r w:rsidR="00FE3DF0" w:rsidRPr="00FE3DF0">
        <w:t xml:space="preserve">raud, </w:t>
      </w:r>
      <w:r w:rsidR="00456D86">
        <w:t>F</w:t>
      </w:r>
      <w:r w:rsidR="00FE3DF0" w:rsidRPr="00FE3DF0">
        <w:t>ires CEO</w:t>
      </w:r>
      <w:r w:rsidR="00FE3DF0">
        <w:t xml:space="preserve">”, May 25, 2016. </w:t>
      </w:r>
      <w:r w:rsidRPr="00FE3DF0">
        <w:rPr>
          <w:i/>
          <w:iCs/>
        </w:rPr>
        <w:t>Reuters.</w:t>
      </w:r>
      <w:r>
        <w:t xml:space="preserve"> </w:t>
      </w:r>
      <w:hyperlink r:id="rId124" w:history="1">
        <w:r w:rsidRPr="0053731F">
          <w:rPr>
            <w:rStyle w:val="Hyperlink"/>
          </w:rPr>
          <w:t>https://www.reuters.com/article/us-facc-ceo/austrias-facc-hit-by-cyber-fraud-fires-ceo-idUSKCN0YG0ZF</w:t>
        </w:r>
      </w:hyperlink>
    </w:p>
    <w:p w14:paraId="67F90385" w14:textId="77777777" w:rsidR="006B37DF" w:rsidRDefault="006B37DF">
      <w:pPr>
        <w:pStyle w:val="EndnoteText"/>
      </w:pPr>
    </w:p>
  </w:endnote>
  <w:endnote w:id="164">
    <w:p w14:paraId="0C64635E" w14:textId="77777777" w:rsidR="004E0BF7" w:rsidRDefault="004E0BF7" w:rsidP="004E0BF7">
      <w:pPr>
        <w:pStyle w:val="EndnoteText"/>
        <w:rPr>
          <w:lang w:val="es-ES"/>
        </w:rPr>
      </w:pPr>
      <w:r>
        <w:rPr>
          <w:rStyle w:val="EndnoteReference"/>
        </w:rPr>
        <w:endnoteRef/>
      </w:r>
      <w:r w:rsidRPr="00D5378E">
        <w:t xml:space="preserve"> </w:t>
      </w:r>
      <w:r>
        <w:t>“</w:t>
      </w:r>
      <w:r w:rsidRPr="00D5378E">
        <w:t>25% Of Workers Lost Their Jobs In The Past 12 Months After Making Cybersecurity Mistakes</w:t>
      </w:r>
      <w:r>
        <w:t xml:space="preserve">”, </w:t>
      </w:r>
      <w:r w:rsidRPr="00D5378E">
        <w:t xml:space="preserve">Edward Siegel, Mar 29, 2022. </w:t>
      </w:r>
      <w:r w:rsidRPr="00AA2193">
        <w:rPr>
          <w:i/>
          <w:iCs/>
          <w:lang w:val="es-ES"/>
        </w:rPr>
        <w:t>Forbes</w:t>
      </w:r>
      <w:r w:rsidRPr="00AA2193">
        <w:rPr>
          <w:lang w:val="es-ES"/>
        </w:rPr>
        <w:t xml:space="preserve">. </w:t>
      </w:r>
      <w:r w:rsidR="00000000">
        <w:fldChar w:fldCharType="begin"/>
      </w:r>
      <w:r w:rsidR="00000000" w:rsidRPr="00D07A9A">
        <w:rPr>
          <w:lang w:val="es-ES"/>
        </w:rPr>
        <w:instrText>HYPERLINK "https://www.forbes.com/sites/edwardsegal/2022/03/29/25-of-workers-lost-their-jobs-in-the-past-12-months-after-making-cybersecurity-mistakes-report/?sh=64c8dcdc49b2"</w:instrText>
      </w:r>
      <w:r w:rsidR="00000000">
        <w:fldChar w:fldCharType="separate"/>
      </w:r>
      <w:r w:rsidRPr="005D038D">
        <w:rPr>
          <w:rStyle w:val="Hyperlink"/>
          <w:lang w:val="es-ES"/>
        </w:rPr>
        <w:t>https://www.forbes.com/sites/edwardsegal/2022/03/29/25-of-workers-lost-their-jobs-in-the-past-12-months-after-making-cybersecurity-mistakes-report/?sh=64c8dcdc49b2</w:t>
      </w:r>
      <w:r w:rsidR="00000000">
        <w:rPr>
          <w:rStyle w:val="Hyperlink"/>
          <w:lang w:val="es-ES"/>
        </w:rPr>
        <w:fldChar w:fldCharType="end"/>
      </w:r>
    </w:p>
    <w:p w14:paraId="0244C2CD" w14:textId="77777777" w:rsidR="004E0BF7" w:rsidRPr="00236423" w:rsidRDefault="004E0BF7" w:rsidP="004E0BF7">
      <w:pPr>
        <w:pStyle w:val="EndnoteText"/>
        <w:rPr>
          <w:lang w:val="es-ES"/>
        </w:rPr>
      </w:pPr>
    </w:p>
  </w:endnote>
  <w:endnote w:id="165">
    <w:p w14:paraId="25809755" w14:textId="7042D3C3" w:rsidR="003A3236" w:rsidRDefault="00830389" w:rsidP="00567116">
      <w:pPr>
        <w:pStyle w:val="EndnoteText"/>
      </w:pPr>
      <w:r>
        <w:rPr>
          <w:rStyle w:val="EndnoteReference"/>
        </w:rPr>
        <w:endnoteRef/>
      </w:r>
      <w:r w:rsidRPr="003E4ADC">
        <w:t xml:space="preserve"> </w:t>
      </w:r>
      <w:r w:rsidR="003E4ADC" w:rsidRPr="003E4ADC">
        <w:t xml:space="preserve">“Why Do People Make Mistakes That Compromise Cybersecurity?” </w:t>
      </w:r>
      <w:r w:rsidR="003E4ADC">
        <w:t>2022 Report</w:t>
      </w:r>
      <w:r w:rsidR="003A3236">
        <w:t>, Tessian</w:t>
      </w:r>
      <w:r w:rsidRPr="003A3236">
        <w:t xml:space="preserve">. </w:t>
      </w:r>
      <w:hyperlink r:id="rId125" w:history="1">
        <w:r w:rsidR="00350406" w:rsidRPr="00040D1C">
          <w:rPr>
            <w:rStyle w:val="Hyperlink"/>
          </w:rPr>
          <w:t>https://www.tessian.com/blog/new-research-psychology-of-human-error/</w:t>
        </w:r>
      </w:hyperlink>
    </w:p>
    <w:p w14:paraId="6CB29B7F" w14:textId="77777777" w:rsidR="00350406" w:rsidRPr="003A3236" w:rsidRDefault="00350406" w:rsidP="00567116">
      <w:pPr>
        <w:pStyle w:val="EndnoteText"/>
      </w:pPr>
    </w:p>
  </w:endnote>
  <w:endnote w:id="166">
    <w:p w14:paraId="5ADE6A7F" w14:textId="57A043AF" w:rsidR="00E3120E" w:rsidRDefault="00E3120E">
      <w:pPr>
        <w:pStyle w:val="EndnoteText"/>
      </w:pPr>
      <w:r>
        <w:rPr>
          <w:rStyle w:val="EndnoteReference"/>
        </w:rPr>
        <w:endnoteRef/>
      </w:r>
      <w:r>
        <w:t xml:space="preserve"> “</w:t>
      </w:r>
      <w:r w:rsidRPr="00E3120E">
        <w:t>The Great Bank Robbery: Carbanak cybergang steals $1bn from 100 financial institutions worldwide</w:t>
      </w:r>
      <w:r>
        <w:t xml:space="preserve">”, </w:t>
      </w:r>
      <w:r w:rsidR="00695015">
        <w:t xml:space="preserve">Feb 16, 2015. Kaspersky Press Release. </w:t>
      </w:r>
      <w:hyperlink r:id="rId126" w:history="1">
        <w:r w:rsidR="00695015" w:rsidRPr="00463785">
          <w:rPr>
            <w:rStyle w:val="Hyperlink"/>
          </w:rPr>
          <w:t>https://www.kaspersky.com/about/press-releases/2015_the-great-bank-robbery-carbanak-cybergang-steals--1bn-from-100-financial-institutions-worldwide</w:t>
        </w:r>
      </w:hyperlink>
    </w:p>
    <w:p w14:paraId="196D0ADD" w14:textId="77777777" w:rsidR="00E3120E" w:rsidRDefault="00E3120E">
      <w:pPr>
        <w:pStyle w:val="EndnoteText"/>
      </w:pPr>
    </w:p>
  </w:endnote>
  <w:endnote w:id="167">
    <w:p w14:paraId="23C84531" w14:textId="5BDE648E" w:rsidR="00D8301D" w:rsidRDefault="00D8301D">
      <w:pPr>
        <w:pStyle w:val="EndnoteText"/>
      </w:pPr>
      <w:r>
        <w:rPr>
          <w:rStyle w:val="EndnoteReference"/>
        </w:rPr>
        <w:endnoteRef/>
      </w:r>
      <w:r>
        <w:t xml:space="preserve"> </w:t>
      </w:r>
      <w:r w:rsidR="008A0FA1">
        <w:t>“</w:t>
      </w:r>
      <w:r w:rsidR="008A0FA1" w:rsidRPr="008A0FA1">
        <w:t>Mastermind behind EUR 1 billion cyber bank robbery arrested in Spain</w:t>
      </w:r>
      <w:r w:rsidR="008A0FA1">
        <w:t xml:space="preserve">”, </w:t>
      </w:r>
      <w:r w:rsidR="0063111C">
        <w:t xml:space="preserve">Mar. 26, 2018. </w:t>
      </w:r>
      <w:r>
        <w:t xml:space="preserve">Europol Press Release. </w:t>
      </w:r>
      <w:hyperlink r:id="rId127" w:history="1">
        <w:r w:rsidRPr="00463785">
          <w:rPr>
            <w:rStyle w:val="Hyperlink"/>
          </w:rPr>
          <w:t>https://www.europol.europa.eu/media-press/newsroom/news/mastermind-behind-eur-1-billion-cyber-bank-robbery-arrested-in-spain</w:t>
        </w:r>
      </w:hyperlink>
    </w:p>
    <w:p w14:paraId="1CDDA457" w14:textId="77777777" w:rsidR="00D8301D" w:rsidRDefault="00D8301D">
      <w:pPr>
        <w:pStyle w:val="EndnoteText"/>
      </w:pPr>
    </w:p>
  </w:endnote>
  <w:endnote w:id="168">
    <w:p w14:paraId="09ECD49B" w14:textId="041A1C54" w:rsidR="001E3E25" w:rsidRDefault="001E3E25">
      <w:pPr>
        <w:pStyle w:val="EndnoteText"/>
      </w:pPr>
      <w:r>
        <w:rPr>
          <w:rStyle w:val="EndnoteReference"/>
        </w:rPr>
        <w:endnoteRef/>
      </w:r>
      <w:r>
        <w:t xml:space="preserve"> </w:t>
      </w:r>
      <w:r w:rsidR="009E32C1">
        <w:t>“</w:t>
      </w:r>
      <w:r w:rsidR="009E32C1" w:rsidRPr="009E32C1">
        <w:t>Phishing Tests Are Necessary. But They Don’t Need to Be Evil</w:t>
      </w:r>
      <w:r w:rsidR="006C2221">
        <w:t>.</w:t>
      </w:r>
      <w:r w:rsidR="009E32C1">
        <w:t xml:space="preserve">” Ryan White and Jason Bennett Thatcher, Apr. 1, 2021. </w:t>
      </w:r>
      <w:r w:rsidRPr="009E32C1">
        <w:rPr>
          <w:i/>
          <w:iCs/>
        </w:rPr>
        <w:t>Harvard Business Review</w:t>
      </w:r>
      <w:r>
        <w:t xml:space="preserve">. </w:t>
      </w:r>
      <w:hyperlink r:id="rId128" w:history="1">
        <w:r w:rsidRPr="00463785">
          <w:rPr>
            <w:rStyle w:val="Hyperlink"/>
          </w:rPr>
          <w:t>https://hbr.org/2021/04/phishing-tests-are-necessary-but-they-dont-need-to-be-evil</w:t>
        </w:r>
      </w:hyperlink>
    </w:p>
    <w:p w14:paraId="079FB06F" w14:textId="77777777" w:rsidR="001E3E25" w:rsidRDefault="001E3E25">
      <w:pPr>
        <w:pStyle w:val="EndnoteText"/>
      </w:pPr>
    </w:p>
  </w:endnote>
  <w:endnote w:id="169">
    <w:p w14:paraId="219A729B" w14:textId="77777777" w:rsidR="00155655" w:rsidRDefault="00155655" w:rsidP="00155655">
      <w:pPr>
        <w:pStyle w:val="EndnoteText"/>
      </w:pPr>
      <w:r>
        <w:rPr>
          <w:rStyle w:val="EndnoteReference"/>
        </w:rPr>
        <w:endnoteRef/>
      </w:r>
      <w:r>
        <w:t xml:space="preserve"> “</w:t>
      </w:r>
      <w:r w:rsidRPr="00206188">
        <w:t>The Godfather of AI' Quits Google and Warns of Danger</w:t>
      </w:r>
      <w:r>
        <w:t xml:space="preserve">,” </w:t>
      </w:r>
      <w:r w:rsidRPr="00E442B6">
        <w:t>Cade Metz</w:t>
      </w:r>
      <w:r>
        <w:t xml:space="preserve">, May 1, 2023, </w:t>
      </w:r>
      <w:r w:rsidRPr="00206188">
        <w:rPr>
          <w:i/>
          <w:iCs/>
        </w:rPr>
        <w:t>New York Times</w:t>
      </w:r>
      <w:r>
        <w:rPr>
          <w:i/>
          <w:iCs/>
        </w:rPr>
        <w:t>.</w:t>
      </w:r>
      <w:r>
        <w:t xml:space="preserve"> </w:t>
      </w:r>
      <w:hyperlink r:id="rId129" w:history="1">
        <w:r w:rsidRPr="003522E2">
          <w:rPr>
            <w:rStyle w:val="Hyperlink"/>
          </w:rPr>
          <w:t>https://www.nytimes.com/2023/05/01/technology/ai-google-chatbot-engineer-quits-hinton.html</w:t>
        </w:r>
      </w:hyperlink>
    </w:p>
    <w:p w14:paraId="3D2B63B3" w14:textId="77777777" w:rsidR="00155655" w:rsidRDefault="00155655" w:rsidP="00155655">
      <w:pPr>
        <w:pStyle w:val="EndnoteText"/>
      </w:pPr>
    </w:p>
  </w:endnote>
  <w:endnote w:id="170">
    <w:p w14:paraId="4A09498B" w14:textId="4795A685" w:rsidR="00853F7F" w:rsidRDefault="00853F7F">
      <w:pPr>
        <w:pStyle w:val="EndnoteText"/>
      </w:pPr>
      <w:r>
        <w:rPr>
          <w:rStyle w:val="EndnoteReference"/>
        </w:rPr>
        <w:endnoteRef/>
      </w:r>
      <w:r w:rsidR="000D5EFE">
        <w:t xml:space="preserve"> “</w:t>
      </w:r>
      <w:r w:rsidR="000D5EFE" w:rsidRPr="000D5EFE">
        <w:t>Fraudsters Used AI to Mimic CEO’s Voice in Unusual Cybercrime Case</w:t>
      </w:r>
      <w:r w:rsidR="000D5EFE">
        <w:t>”</w:t>
      </w:r>
      <w:r>
        <w:t>,</w:t>
      </w:r>
      <w:r w:rsidR="000D5EFE">
        <w:t xml:space="preserve"> Catherine Stupp, Aug. 30, 2019. </w:t>
      </w:r>
      <w:r w:rsidR="000D5EFE" w:rsidRPr="00061C82">
        <w:rPr>
          <w:i/>
          <w:iCs/>
        </w:rPr>
        <w:t>The Wall Street Journal</w:t>
      </w:r>
      <w:r w:rsidR="000D5EFE">
        <w:t>.</w:t>
      </w:r>
      <w:r>
        <w:t xml:space="preserve"> </w:t>
      </w:r>
      <w:hyperlink r:id="rId130" w:history="1">
        <w:r w:rsidRPr="00463785">
          <w:rPr>
            <w:rStyle w:val="Hyperlink"/>
          </w:rPr>
          <w:t>https://www.wsj.com/articles/fraudsters-use-ai-to-mimic-ceos-voice-in-unusual-cybercrime-case-11567157402</w:t>
        </w:r>
      </w:hyperlink>
    </w:p>
    <w:p w14:paraId="68E9574D" w14:textId="77777777" w:rsidR="00853F7F" w:rsidRDefault="00853F7F">
      <w:pPr>
        <w:pStyle w:val="EndnoteText"/>
      </w:pPr>
    </w:p>
  </w:endnote>
  <w:endnote w:id="171">
    <w:p w14:paraId="02EDA9DC" w14:textId="69C11C0A" w:rsidR="005F0D04" w:rsidRDefault="005F0D04">
      <w:pPr>
        <w:pStyle w:val="EndnoteText"/>
      </w:pPr>
      <w:r>
        <w:rPr>
          <w:rStyle w:val="EndnoteReference"/>
        </w:rPr>
        <w:endnoteRef/>
      </w:r>
      <w:r>
        <w:t xml:space="preserve"> Ibid</w:t>
      </w:r>
    </w:p>
    <w:p w14:paraId="305D9B94" w14:textId="77777777" w:rsidR="00037548" w:rsidRDefault="00037548">
      <w:pPr>
        <w:pStyle w:val="EndnoteText"/>
      </w:pPr>
    </w:p>
  </w:endnote>
  <w:endnote w:id="172">
    <w:p w14:paraId="7979BEFE" w14:textId="5EC2F8DD" w:rsidR="00033332" w:rsidRDefault="00033332">
      <w:pPr>
        <w:pStyle w:val="EndnoteText"/>
      </w:pPr>
      <w:r>
        <w:rPr>
          <w:rStyle w:val="EndnoteReference"/>
        </w:rPr>
        <w:endnoteRef/>
      </w:r>
      <w:r>
        <w:t xml:space="preserve"> </w:t>
      </w:r>
      <w:r w:rsidR="002650A5">
        <w:t>“</w:t>
      </w:r>
      <w:r w:rsidR="006951A7">
        <w:t>Internet Crime Report 2021</w:t>
      </w:r>
      <w:r w:rsidR="002650A5">
        <w:t>”</w:t>
      </w:r>
      <w:r w:rsidR="006951A7">
        <w:t xml:space="preserve">, Federal Bureau of Investigation. </w:t>
      </w:r>
      <w:hyperlink r:id="rId131" w:history="1">
        <w:r w:rsidR="006951A7" w:rsidRPr="00463785">
          <w:rPr>
            <w:rStyle w:val="Hyperlink"/>
          </w:rPr>
          <w:t>https://www.ic3.gov/Media/PDF/AnnualReport/2021_IC3Report.pdf</w:t>
        </w:r>
      </w:hyperlink>
    </w:p>
    <w:p w14:paraId="02377CAF" w14:textId="77777777" w:rsidR="006951A7" w:rsidRDefault="006951A7">
      <w:pPr>
        <w:pStyle w:val="EndnoteText"/>
      </w:pPr>
    </w:p>
  </w:endnote>
  <w:endnote w:id="173">
    <w:p w14:paraId="69C4CB39" w14:textId="7AFD0A35" w:rsidR="001842D6" w:rsidRPr="006A7CB9" w:rsidRDefault="001842D6" w:rsidP="00C476F1">
      <w:pPr>
        <w:pStyle w:val="EndnoteText"/>
      </w:pPr>
      <w:r>
        <w:rPr>
          <w:rStyle w:val="EndnoteReference"/>
        </w:rPr>
        <w:endnoteRef/>
      </w:r>
      <w:r>
        <w:t xml:space="preserve"> </w:t>
      </w:r>
      <w:r w:rsidR="00C476F1">
        <w:t xml:space="preserve">“Fraudsters Cloned Company Director’s Voice In $35 Million Bank Heist” Thomas Brewster. </w:t>
      </w:r>
      <w:r w:rsidR="00B174F3">
        <w:t>Oct 14, 2021.</w:t>
      </w:r>
      <w:r>
        <w:t xml:space="preserve"> </w:t>
      </w:r>
      <w:r w:rsidRPr="006A7CB9">
        <w:rPr>
          <w:i/>
          <w:iCs/>
        </w:rPr>
        <w:t>Forbes.</w:t>
      </w:r>
      <w:r w:rsidRPr="006A7CB9">
        <w:t xml:space="preserve"> </w:t>
      </w:r>
      <w:hyperlink r:id="rId132" w:history="1">
        <w:r w:rsidRPr="006A7CB9">
          <w:rPr>
            <w:rStyle w:val="Hyperlink"/>
          </w:rPr>
          <w:t>https://www.forbes.com/sites/thomasbrewster/2021/10/14/huge-bank-fraud-uses-deep-fake-voice-tech-to-steal-millions/?sh=7a25bb0f7559</w:t>
        </w:r>
      </w:hyperlink>
    </w:p>
    <w:p w14:paraId="1EAFB412" w14:textId="77777777" w:rsidR="001842D6" w:rsidRPr="006A7CB9" w:rsidRDefault="001842D6">
      <w:pPr>
        <w:pStyle w:val="EndnoteText"/>
      </w:pPr>
    </w:p>
  </w:endnote>
  <w:endnote w:id="174">
    <w:p w14:paraId="75585278" w14:textId="1786E165" w:rsidR="00446452" w:rsidRDefault="00446452">
      <w:pPr>
        <w:pStyle w:val="EndnoteText"/>
      </w:pPr>
      <w:r>
        <w:rPr>
          <w:rStyle w:val="EndnoteReference"/>
        </w:rPr>
        <w:endnoteRef/>
      </w:r>
      <w:r>
        <w:t xml:space="preserve"> “</w:t>
      </w:r>
      <w:r w:rsidRPr="00446452">
        <w:t>Voice Phishing Increases Risk of Account Takeover Fraud</w:t>
      </w:r>
      <w:r w:rsidR="006C2221">
        <w:t>.</w:t>
      </w:r>
      <w:r>
        <w:t xml:space="preserve">” Andrew Chan, June 28, 2021. </w:t>
      </w:r>
      <w:r w:rsidRPr="00446452">
        <w:rPr>
          <w:i/>
          <w:iCs/>
        </w:rPr>
        <w:t>Neustar, Transunion</w:t>
      </w:r>
      <w:r>
        <w:t xml:space="preserve">. </w:t>
      </w:r>
      <w:hyperlink r:id="rId133" w:history="1">
        <w:r w:rsidRPr="00BD143E">
          <w:rPr>
            <w:rStyle w:val="Hyperlink"/>
          </w:rPr>
          <w:t>https://www.home.neustar/blog/account-takeover-fraud-fight-back</w:t>
        </w:r>
      </w:hyperlink>
    </w:p>
    <w:p w14:paraId="4B759ABE" w14:textId="77777777" w:rsidR="00446452" w:rsidRDefault="00446452">
      <w:pPr>
        <w:pStyle w:val="EndnoteText"/>
      </w:pPr>
    </w:p>
  </w:endnote>
  <w:endnote w:id="175">
    <w:p w14:paraId="0B9A4D0B" w14:textId="4FD5EA5E" w:rsidR="00402632" w:rsidRPr="006437D0" w:rsidRDefault="00402632">
      <w:pPr>
        <w:pStyle w:val="EndnoteText"/>
      </w:pPr>
      <w:r>
        <w:rPr>
          <w:rStyle w:val="EndnoteReference"/>
        </w:rPr>
        <w:endnoteRef/>
      </w:r>
      <w:r w:rsidRPr="006437D0">
        <w:t xml:space="preserve"> </w:t>
      </w:r>
      <w:r w:rsidR="006437D0">
        <w:t>“</w:t>
      </w:r>
      <w:r w:rsidR="006437D0" w:rsidRPr="006437D0">
        <w:t>Mila Kunis thought Ashton Kutcher’s Uber investment was a terrible idea</w:t>
      </w:r>
      <w:r w:rsidR="006437D0">
        <w:t>”, Hannah Frishberg</w:t>
      </w:r>
      <w:r w:rsidR="005F0FFE">
        <w:t xml:space="preserve">, Apr. 30, 2021. </w:t>
      </w:r>
      <w:r w:rsidR="005F0FFE" w:rsidRPr="005F0FFE">
        <w:rPr>
          <w:i/>
          <w:iCs/>
        </w:rPr>
        <w:t>New York Post</w:t>
      </w:r>
      <w:r w:rsidR="006437D0" w:rsidRPr="006437D0">
        <w:t xml:space="preserve">. </w:t>
      </w:r>
      <w:hyperlink r:id="rId134" w:history="1">
        <w:r w:rsidR="006437D0" w:rsidRPr="006437D0">
          <w:rPr>
            <w:rStyle w:val="Hyperlink"/>
          </w:rPr>
          <w:t>https://nypost.com/2021/04/30/mila-kunis-thought-ashton-kutchers-uber-investment-was-bad-idea/</w:t>
        </w:r>
      </w:hyperlink>
    </w:p>
    <w:p w14:paraId="5DF8FB05" w14:textId="77777777" w:rsidR="006437D0" w:rsidRPr="006437D0" w:rsidRDefault="006437D0">
      <w:pPr>
        <w:pStyle w:val="EndnoteText"/>
      </w:pPr>
    </w:p>
  </w:endnote>
  <w:endnote w:id="176">
    <w:p w14:paraId="5D2A881B" w14:textId="66A2644B" w:rsidR="00891F8F" w:rsidRDefault="00891F8F">
      <w:pPr>
        <w:pStyle w:val="EndnoteText"/>
      </w:pPr>
      <w:r>
        <w:rPr>
          <w:rStyle w:val="EndnoteReference"/>
        </w:rPr>
        <w:endnoteRef/>
      </w:r>
      <w:r>
        <w:t xml:space="preserve"> </w:t>
      </w:r>
      <w:r w:rsidR="002874B4">
        <w:t>“Why Uber is a Perfect Part-Time Solution for College Students</w:t>
      </w:r>
      <w:r w:rsidR="007700DE">
        <w:t xml:space="preserve"> in LA”, </w:t>
      </w:r>
      <w:r w:rsidR="00D87424" w:rsidRPr="00D87424">
        <w:rPr>
          <w:i/>
          <w:iCs/>
        </w:rPr>
        <w:t>Uber News</w:t>
      </w:r>
      <w:r w:rsidR="00D87424">
        <w:rPr>
          <w:i/>
          <w:iCs/>
        </w:rPr>
        <w:t>r</w:t>
      </w:r>
      <w:r w:rsidR="00D87424" w:rsidRPr="00D87424">
        <w:rPr>
          <w:i/>
          <w:iCs/>
        </w:rPr>
        <w:t>oom</w:t>
      </w:r>
      <w:r w:rsidR="002874B4">
        <w:t xml:space="preserve">, </w:t>
      </w:r>
      <w:hyperlink r:id="rId135" w:history="1">
        <w:r w:rsidR="002874B4" w:rsidRPr="00815AAB">
          <w:rPr>
            <w:rStyle w:val="Hyperlink"/>
          </w:rPr>
          <w:t>https://newsroom.uber.com/why-uber-is-a-perfect-part-time-solution-for-college-students-in-la/</w:t>
        </w:r>
      </w:hyperlink>
    </w:p>
    <w:p w14:paraId="7C0B916B" w14:textId="77777777" w:rsidR="002874B4" w:rsidRDefault="002874B4">
      <w:pPr>
        <w:pStyle w:val="EndnoteText"/>
      </w:pPr>
    </w:p>
  </w:endnote>
  <w:endnote w:id="177">
    <w:p w14:paraId="31C2C440" w14:textId="77777777" w:rsidR="005769BC" w:rsidRDefault="005769BC" w:rsidP="005769BC">
      <w:pPr>
        <w:pStyle w:val="EndnoteText"/>
      </w:pPr>
      <w:r>
        <w:rPr>
          <w:rStyle w:val="EndnoteReference"/>
        </w:rPr>
        <w:endnoteRef/>
      </w:r>
      <w:r>
        <w:t xml:space="preserve"> “(</w:t>
      </w:r>
      <w:r w:rsidRPr="00D33C90">
        <w:t>Believe Tech or Not</w:t>
      </w:r>
      <w:r>
        <w:t>)</w:t>
      </w:r>
      <w:r w:rsidRPr="00D33C90">
        <w:t xml:space="preserve"> James Bond Played a Vital Role in How Uber Came to be</w:t>
      </w:r>
      <w:r>
        <w:t>”, Shubham Agarwal, Apr. 16, 2018</w:t>
      </w:r>
      <w:r w:rsidRPr="002A4D9A">
        <w:rPr>
          <w:i/>
          <w:iCs/>
        </w:rPr>
        <w:t xml:space="preserve">, </w:t>
      </w:r>
      <w:r>
        <w:rPr>
          <w:i/>
          <w:iCs/>
        </w:rPr>
        <w:t>TeckPP.com</w:t>
      </w:r>
      <w:r>
        <w:t xml:space="preserve">, </w:t>
      </w:r>
      <w:hyperlink r:id="rId136" w:history="1">
        <w:r w:rsidRPr="00815AAB">
          <w:rPr>
            <w:rStyle w:val="Hyperlink"/>
          </w:rPr>
          <w:t>https://techpp.com/2018/04/16/james-bond-uber-believe-tech-or-not/</w:t>
        </w:r>
      </w:hyperlink>
    </w:p>
    <w:p w14:paraId="17EF9369" w14:textId="77777777" w:rsidR="005769BC" w:rsidRDefault="005769BC" w:rsidP="005769BC">
      <w:pPr>
        <w:pStyle w:val="EndnoteText"/>
      </w:pPr>
    </w:p>
  </w:endnote>
  <w:endnote w:id="178">
    <w:p w14:paraId="04560F1D" w14:textId="0F7CE745" w:rsidR="00416B16" w:rsidRDefault="00416B16" w:rsidP="00B96362">
      <w:pPr>
        <w:pStyle w:val="EndnoteText"/>
      </w:pPr>
      <w:r>
        <w:rPr>
          <w:rStyle w:val="EndnoteReference"/>
        </w:rPr>
        <w:endnoteRef/>
      </w:r>
      <w:r>
        <w:t xml:space="preserve"> Uber Technologies, Inc, </w:t>
      </w:r>
      <w:r w:rsidR="00B96362">
        <w:t>Sep. 30, 2022</w:t>
      </w:r>
      <w:r w:rsidR="00D06545">
        <w:t xml:space="preserve">, </w:t>
      </w:r>
      <w:r w:rsidR="00B96362">
        <w:t>United States Securities And Exchange Commission</w:t>
      </w:r>
      <w:r w:rsidR="00D06545">
        <w:t xml:space="preserve">. </w:t>
      </w:r>
      <w:hyperlink r:id="rId137" w:history="1">
        <w:r w:rsidR="00D06545" w:rsidRPr="00815AAB">
          <w:rPr>
            <w:rStyle w:val="Hyperlink"/>
          </w:rPr>
          <w:t>https://www.sec.gov/ix?doc=/Archives/edgar/data/1543151/000154315122000034/uber-20220930.htm</w:t>
        </w:r>
      </w:hyperlink>
    </w:p>
    <w:p w14:paraId="613AFF61" w14:textId="77777777" w:rsidR="00D06545" w:rsidRDefault="00D06545" w:rsidP="00B96362">
      <w:pPr>
        <w:pStyle w:val="EndnoteText"/>
      </w:pPr>
    </w:p>
  </w:endnote>
  <w:endnote w:id="179">
    <w:p w14:paraId="684CEA23" w14:textId="72173572" w:rsidR="00683BA0" w:rsidRDefault="00683BA0">
      <w:pPr>
        <w:pStyle w:val="EndnoteText"/>
      </w:pPr>
      <w:r>
        <w:rPr>
          <w:rStyle w:val="EndnoteReference"/>
        </w:rPr>
        <w:endnoteRef/>
      </w:r>
      <w:r>
        <w:t xml:space="preserve"> Reddit</w:t>
      </w:r>
      <w:r w:rsidR="008D11EE">
        <w:t xml:space="preserve"> subject string “</w:t>
      </w:r>
      <w:r w:rsidR="008D11EE" w:rsidRPr="008D11EE">
        <w:t>Uber driving is an awful use of your time, and I crunched the numbers to prove it.</w:t>
      </w:r>
      <w:r w:rsidR="008D11EE">
        <w:t>”</w:t>
      </w:r>
      <w:r>
        <w:t xml:space="preserve"> </w:t>
      </w:r>
      <w:hyperlink r:id="rId138" w:history="1">
        <w:r w:rsidR="00A94031" w:rsidRPr="00040D1C">
          <w:rPr>
            <w:rStyle w:val="Hyperlink"/>
          </w:rPr>
          <w:t>https://www.reddit.com/r/personalfinance/comments/59vutb/uber_driving_is_an_awful_use_of_your_time_and_i/</w:t>
        </w:r>
      </w:hyperlink>
    </w:p>
    <w:p w14:paraId="03EB2BC4" w14:textId="77777777" w:rsidR="00A94031" w:rsidRDefault="00A94031">
      <w:pPr>
        <w:pStyle w:val="EndnoteText"/>
      </w:pPr>
    </w:p>
  </w:endnote>
  <w:endnote w:id="180">
    <w:p w14:paraId="2871AF86" w14:textId="47FFF4FB" w:rsidR="00A54DAD" w:rsidRDefault="00A54DAD">
      <w:pPr>
        <w:pStyle w:val="EndnoteText"/>
      </w:pPr>
      <w:r>
        <w:rPr>
          <w:rStyle w:val="EndnoteReference"/>
        </w:rPr>
        <w:endnoteRef/>
      </w:r>
      <w:r>
        <w:t xml:space="preserve"> Reddit </w:t>
      </w:r>
      <w:r w:rsidR="00452119">
        <w:t xml:space="preserve">subject </w:t>
      </w:r>
      <w:r>
        <w:t>string, “</w:t>
      </w:r>
      <w:r w:rsidRPr="00A54DAD">
        <w:t>Is rideshare insurance mandatory? Or just regular car insurance?</w:t>
      </w:r>
      <w:r>
        <w:t>”</w:t>
      </w:r>
      <w:r w:rsidR="00452119">
        <w:t xml:space="preserve"> 2022</w:t>
      </w:r>
      <w:r w:rsidRPr="00A54DAD">
        <w:t xml:space="preserve"> </w:t>
      </w:r>
      <w:hyperlink r:id="rId139" w:history="1">
        <w:r w:rsidR="00452119" w:rsidRPr="00815AAB">
          <w:rPr>
            <w:rStyle w:val="Hyperlink"/>
          </w:rPr>
          <w:t>https://www.reddit.com/r/lyftdrivers/comments/se3l4c/is_rideshare_insurance_mandatory_or_just_regular/</w:t>
        </w:r>
      </w:hyperlink>
    </w:p>
    <w:p w14:paraId="0535E635" w14:textId="77777777" w:rsidR="00452119" w:rsidRDefault="00452119">
      <w:pPr>
        <w:pStyle w:val="EndnoteText"/>
      </w:pPr>
    </w:p>
  </w:endnote>
  <w:endnote w:id="181">
    <w:p w14:paraId="334CA4A4" w14:textId="01B7C89C" w:rsidR="007E7790" w:rsidRDefault="007E7790">
      <w:pPr>
        <w:pStyle w:val="EndnoteText"/>
      </w:pPr>
      <w:r>
        <w:rPr>
          <w:rStyle w:val="EndnoteReference"/>
        </w:rPr>
        <w:endnoteRef/>
      </w:r>
      <w:r>
        <w:t xml:space="preserve"> “</w:t>
      </w:r>
      <w:r w:rsidRPr="007E7790">
        <w:t>Insurance Questions Still Remain For Ridesharing Services</w:t>
      </w:r>
      <w:r>
        <w:t xml:space="preserve">”, </w:t>
      </w:r>
      <w:r w:rsidR="00E11E28">
        <w:t xml:space="preserve">Jan 4, 2023. </w:t>
      </w:r>
      <w:r w:rsidRPr="00587BF2">
        <w:rPr>
          <w:i/>
          <w:iCs/>
        </w:rPr>
        <w:t>Coverhound</w:t>
      </w:r>
      <w:r>
        <w:t xml:space="preserve">. </w:t>
      </w:r>
      <w:hyperlink r:id="rId140" w:history="1">
        <w:r w:rsidRPr="00815AAB">
          <w:rPr>
            <w:rStyle w:val="Hyperlink"/>
          </w:rPr>
          <w:t>https://www.coverhound.com/insurance-learning-center/insurance-questions-still-remain-for-ridesharing-services</w:t>
        </w:r>
      </w:hyperlink>
    </w:p>
    <w:p w14:paraId="3F2C6405" w14:textId="77777777" w:rsidR="007E7790" w:rsidRDefault="007E7790">
      <w:pPr>
        <w:pStyle w:val="EndnoteText"/>
      </w:pPr>
    </w:p>
  </w:endnote>
  <w:endnote w:id="182">
    <w:p w14:paraId="3B593EDC" w14:textId="498E8FCA" w:rsidR="00F31E00" w:rsidRDefault="00F31E00">
      <w:pPr>
        <w:pStyle w:val="EndnoteText"/>
      </w:pPr>
      <w:r>
        <w:rPr>
          <w:rStyle w:val="EndnoteReference"/>
        </w:rPr>
        <w:endnoteRef/>
      </w:r>
      <w:r>
        <w:t xml:space="preserve"> </w:t>
      </w:r>
      <w:r w:rsidR="005A0CE0">
        <w:t xml:space="preserve">“Anyone been in an accident?” </w:t>
      </w:r>
      <w:r w:rsidR="0003089F">
        <w:t xml:space="preserve">July, 2016. </w:t>
      </w:r>
      <w:r w:rsidR="005A0CE0">
        <w:t xml:space="preserve">UberPeople.net, </w:t>
      </w:r>
      <w:hyperlink r:id="rId141" w:history="1">
        <w:r w:rsidR="0003089F" w:rsidRPr="00D34581">
          <w:rPr>
            <w:rStyle w:val="Hyperlink"/>
          </w:rPr>
          <w:t>https://www.uberpeople.net/threads/anyone-been-in-an-accident.91439/</w:t>
        </w:r>
      </w:hyperlink>
    </w:p>
    <w:p w14:paraId="14396B18" w14:textId="77777777" w:rsidR="0003089F" w:rsidRDefault="0003089F">
      <w:pPr>
        <w:pStyle w:val="EndnoteText"/>
      </w:pPr>
    </w:p>
  </w:endnote>
  <w:endnote w:id="183">
    <w:p w14:paraId="4C4B1473" w14:textId="08C7E63F" w:rsidR="00D4291B" w:rsidRDefault="00D4291B">
      <w:pPr>
        <w:pStyle w:val="EndnoteText"/>
      </w:pPr>
      <w:r>
        <w:rPr>
          <w:rStyle w:val="EndnoteReference"/>
        </w:rPr>
        <w:endnoteRef/>
      </w:r>
      <w:r>
        <w:t xml:space="preserve"> Ibid</w:t>
      </w:r>
    </w:p>
    <w:p w14:paraId="1241EE63" w14:textId="77777777" w:rsidR="00D4291B" w:rsidRDefault="00D4291B">
      <w:pPr>
        <w:pStyle w:val="EndnoteText"/>
      </w:pPr>
    </w:p>
  </w:endnote>
  <w:endnote w:id="184">
    <w:p w14:paraId="66BE65DD" w14:textId="1E4C67A2" w:rsidR="00900E5D" w:rsidRDefault="00900E5D">
      <w:pPr>
        <w:pStyle w:val="EndnoteText"/>
      </w:pPr>
      <w:r>
        <w:rPr>
          <w:rStyle w:val="EndnoteReference"/>
        </w:rPr>
        <w:endnoteRef/>
      </w:r>
      <w:r>
        <w:t xml:space="preserve"> </w:t>
      </w:r>
      <w:r w:rsidR="009D500A">
        <w:t>“</w:t>
      </w:r>
      <w:r w:rsidR="009D500A" w:rsidRPr="009D500A">
        <w:t>Does Uber notify my insurance company that I'm using my vehicle as transportation?</w:t>
      </w:r>
      <w:r w:rsidR="009D500A">
        <w:t>”</w:t>
      </w:r>
      <w:r>
        <w:t xml:space="preserve"> March 2019. </w:t>
      </w:r>
      <w:r w:rsidR="009D500A">
        <w:t xml:space="preserve">UberPeople.net. </w:t>
      </w:r>
      <w:hyperlink r:id="rId142" w:history="1">
        <w:r w:rsidR="0060465D" w:rsidRPr="00D34581">
          <w:rPr>
            <w:rStyle w:val="Hyperlink"/>
          </w:rPr>
          <w:t>https://www.uberpeople.net/threads/does-uber-notify-my-insurance-company-that-im-using-my-vehicle-as-transportation.317875/</w:t>
        </w:r>
      </w:hyperlink>
    </w:p>
    <w:p w14:paraId="02527AAC" w14:textId="77777777" w:rsidR="0060465D" w:rsidRDefault="0060465D">
      <w:pPr>
        <w:pStyle w:val="EndnoteText"/>
      </w:pPr>
    </w:p>
  </w:endnote>
  <w:endnote w:id="185">
    <w:p w14:paraId="416A0AA7" w14:textId="1E30734F" w:rsidR="000620A0" w:rsidRDefault="000620A0">
      <w:pPr>
        <w:pStyle w:val="EndnoteText"/>
      </w:pPr>
      <w:r>
        <w:rPr>
          <w:rStyle w:val="EndnoteReference"/>
        </w:rPr>
        <w:endnoteRef/>
      </w:r>
      <w:r>
        <w:t xml:space="preserve"> </w:t>
      </w:r>
      <w:r w:rsidR="00001DBF">
        <w:t>“</w:t>
      </w:r>
      <w:r w:rsidR="00001DBF" w:rsidRPr="00001DBF">
        <w:t>I don't recommend calling Lyft in case of accident</w:t>
      </w:r>
      <w:r w:rsidR="00001DBF">
        <w:t>”, Jan. 2016. UberPeople.net.</w:t>
      </w:r>
      <w:r>
        <w:t xml:space="preserve"> </w:t>
      </w:r>
      <w:hyperlink r:id="rId143" w:history="1">
        <w:r w:rsidR="00E957F1" w:rsidRPr="00D34581">
          <w:rPr>
            <w:rStyle w:val="Hyperlink"/>
          </w:rPr>
          <w:t>https://www.uberpeople.net/threads/i-dont-recommend-calling-lyft-in-case-of-accident.54400/</w:t>
        </w:r>
      </w:hyperlink>
    </w:p>
    <w:p w14:paraId="60565B65" w14:textId="77777777" w:rsidR="00E957F1" w:rsidRDefault="00E957F1">
      <w:pPr>
        <w:pStyle w:val="EndnoteText"/>
      </w:pPr>
    </w:p>
  </w:endnote>
  <w:endnote w:id="186">
    <w:p w14:paraId="296CE83C" w14:textId="16672807" w:rsidR="00145EBE" w:rsidRDefault="00145EBE">
      <w:pPr>
        <w:pStyle w:val="EndnoteText"/>
      </w:pPr>
      <w:r>
        <w:rPr>
          <w:rStyle w:val="EndnoteReference"/>
        </w:rPr>
        <w:endnoteRef/>
      </w:r>
      <w:r>
        <w:t xml:space="preserve"> </w:t>
      </w:r>
      <w:r w:rsidR="009C45D9">
        <w:t>“</w:t>
      </w:r>
      <w:r w:rsidR="009C45D9" w:rsidRPr="009C45D9">
        <w:t>FBI Warns of Potential Fraud in Antibody Testing for COVID-19</w:t>
      </w:r>
      <w:r w:rsidR="009C45D9">
        <w:t xml:space="preserve">,” Jun 26, 2020, FBI Press Release.  </w:t>
      </w:r>
      <w:hyperlink r:id="rId144" w:history="1">
        <w:r w:rsidR="009C45D9" w:rsidRPr="003279AA">
          <w:rPr>
            <w:rStyle w:val="Hyperlink"/>
          </w:rPr>
          <w:t>https://www.fbi.gov/news/press-releases/fbi-warns-of-potential-fraud-in-antibody-testing-for-covid-19</w:t>
        </w:r>
      </w:hyperlink>
    </w:p>
    <w:p w14:paraId="4D83A19D" w14:textId="77777777" w:rsidR="009C45D9" w:rsidRDefault="009C45D9">
      <w:pPr>
        <w:pStyle w:val="EndnoteText"/>
      </w:pPr>
    </w:p>
  </w:endnote>
  <w:endnote w:id="187">
    <w:p w14:paraId="46398B5C" w14:textId="20EF8B68" w:rsidR="00E904B5" w:rsidRDefault="00E904B5">
      <w:pPr>
        <w:pStyle w:val="EndnoteText"/>
      </w:pPr>
      <w:r>
        <w:rPr>
          <w:rStyle w:val="EndnoteReference"/>
        </w:rPr>
        <w:endnoteRef/>
      </w:r>
      <w:r>
        <w:t xml:space="preserve"> “COVID-19 Consumer Scams,” Federal Communications Commission. </w:t>
      </w:r>
      <w:hyperlink r:id="rId145" w:history="1">
        <w:r w:rsidRPr="003279AA">
          <w:rPr>
            <w:rStyle w:val="Hyperlink"/>
          </w:rPr>
          <w:t>https://www.fcc.gov/covid-scams</w:t>
        </w:r>
      </w:hyperlink>
    </w:p>
    <w:p w14:paraId="21CF7B1B" w14:textId="77777777" w:rsidR="00E904B5" w:rsidRDefault="00E904B5">
      <w:pPr>
        <w:pStyle w:val="EndnoteText"/>
      </w:pPr>
    </w:p>
  </w:endnote>
  <w:endnote w:id="188">
    <w:p w14:paraId="0C56FCA2" w14:textId="45726C8A" w:rsidR="00AD3374" w:rsidRDefault="00AD3374" w:rsidP="00591BA1">
      <w:pPr>
        <w:pStyle w:val="EndnoteText"/>
      </w:pPr>
      <w:r>
        <w:rPr>
          <w:rStyle w:val="EndnoteReference"/>
        </w:rPr>
        <w:endnoteRef/>
      </w:r>
      <w:r>
        <w:t xml:space="preserve"> </w:t>
      </w:r>
      <w:r w:rsidR="00591BA1">
        <w:t>“Look Out for Coronavirus-Related Investment Scams - Investor Alert</w:t>
      </w:r>
      <w:r>
        <w:t>,</w:t>
      </w:r>
      <w:r w:rsidR="00591BA1">
        <w:t xml:space="preserve">” Feb. 4, 2020. </w:t>
      </w:r>
      <w:r w:rsidR="00001073">
        <w:t xml:space="preserve">U.S. Securities and Exchange Commission. </w:t>
      </w:r>
      <w:r>
        <w:t xml:space="preserve"> </w:t>
      </w:r>
      <w:hyperlink r:id="rId146" w:history="1">
        <w:r w:rsidRPr="003279AA">
          <w:rPr>
            <w:rStyle w:val="Hyperlink"/>
          </w:rPr>
          <w:t>https://www.sec.gov/oiea/investor-alerts-and-bulletins/ia_coronavirus</w:t>
        </w:r>
      </w:hyperlink>
    </w:p>
    <w:p w14:paraId="6F400426" w14:textId="77777777" w:rsidR="00AD3374" w:rsidRDefault="00AD3374">
      <w:pPr>
        <w:pStyle w:val="EndnoteText"/>
      </w:pPr>
    </w:p>
  </w:endnote>
  <w:endnote w:id="189">
    <w:p w14:paraId="75E217B1" w14:textId="6796B687" w:rsidR="00641D09" w:rsidRPr="00A761C9" w:rsidRDefault="00641D09">
      <w:pPr>
        <w:pStyle w:val="EndnoteText"/>
      </w:pPr>
      <w:r>
        <w:rPr>
          <w:rStyle w:val="EndnoteReference"/>
        </w:rPr>
        <w:endnoteRef/>
      </w:r>
      <w:r w:rsidRPr="00A761C9">
        <w:t xml:space="preserve"> </w:t>
      </w:r>
      <w:r w:rsidR="00A761C9" w:rsidRPr="00A761C9">
        <w:t xml:space="preserve">“Earn Cash Quarantine Lending Consultancy Services (“Earn Cash”), </w:t>
      </w:r>
      <w:r w:rsidR="00A761C9">
        <w:t xml:space="preserve">Jul. 6, 2021. Securities and Exchange Commission. </w:t>
      </w:r>
      <w:hyperlink r:id="rId147" w:anchor="gsc.tab=0" w:history="1">
        <w:r w:rsidR="00DD6DD5" w:rsidRPr="003279AA">
          <w:rPr>
            <w:rStyle w:val="Hyperlink"/>
          </w:rPr>
          <w:t>https://www.sec.gov.ph/advisories-2021/earn-cash-quarantine-lending-consultancy-services/#gsc.tab=0</w:t>
        </w:r>
      </w:hyperlink>
    </w:p>
    <w:p w14:paraId="7C6B8D1F" w14:textId="77777777" w:rsidR="00641D09" w:rsidRPr="00A761C9" w:rsidRDefault="00641D09">
      <w:pPr>
        <w:pStyle w:val="EndnoteText"/>
      </w:pPr>
    </w:p>
  </w:endnote>
  <w:endnote w:id="190">
    <w:p w14:paraId="70F0DB1A" w14:textId="77777777" w:rsidR="00BC091B" w:rsidRPr="00626699" w:rsidRDefault="00BC091B" w:rsidP="00BC091B">
      <w:pPr>
        <w:pStyle w:val="EndnoteText"/>
      </w:pPr>
      <w:r>
        <w:rPr>
          <w:rStyle w:val="EndnoteReference"/>
        </w:rPr>
        <w:endnoteRef/>
      </w:r>
      <w:r>
        <w:t xml:space="preserve"> “</w:t>
      </w:r>
      <w:r w:rsidRPr="00B41BFC">
        <w:t>Studying How Cybercriminals Prey on the COVID-19 Pandemic</w:t>
      </w:r>
      <w:r>
        <w:t xml:space="preserve">,” Apr. 22, 2020. </w:t>
      </w:r>
      <w:r w:rsidRPr="00626699">
        <w:t>Unit</w:t>
      </w:r>
      <w:r>
        <w:t xml:space="preserve"> 42,</w:t>
      </w:r>
      <w:r w:rsidRPr="00626699">
        <w:t xml:space="preserve"> </w:t>
      </w:r>
      <w:hyperlink r:id="rId148" w:history="1">
        <w:r w:rsidRPr="00626699">
          <w:rPr>
            <w:rStyle w:val="Hyperlink"/>
          </w:rPr>
          <w:t>https://unit42.paloaltonetworks.com/how-cybercriminals-prey-on-the-covid-19-pandemic/</w:t>
        </w:r>
      </w:hyperlink>
    </w:p>
    <w:p w14:paraId="63125746" w14:textId="77777777" w:rsidR="00BC091B" w:rsidRPr="00626699" w:rsidRDefault="00BC091B" w:rsidP="00BC091B">
      <w:pPr>
        <w:pStyle w:val="EndnoteText"/>
      </w:pPr>
    </w:p>
  </w:endnote>
  <w:endnote w:id="191">
    <w:p w14:paraId="0DDC53BA" w14:textId="55EA333B" w:rsidR="005427F7" w:rsidRDefault="005427F7">
      <w:pPr>
        <w:pStyle w:val="EndnoteText"/>
      </w:pPr>
      <w:r>
        <w:rPr>
          <w:rStyle w:val="EndnoteReference"/>
        </w:rPr>
        <w:endnoteRef/>
      </w:r>
      <w:r>
        <w:t xml:space="preserve"> Twitter Username “Dustyfresh.” Twitter,  </w:t>
      </w:r>
      <w:hyperlink r:id="rId149" w:history="1">
        <w:r w:rsidRPr="003279AA">
          <w:rPr>
            <w:rStyle w:val="Hyperlink"/>
          </w:rPr>
          <w:t>https://twitter.com/dustyfresh/status/1238925029057925122</w:t>
        </w:r>
      </w:hyperlink>
    </w:p>
    <w:p w14:paraId="02C9E823" w14:textId="77777777" w:rsidR="005427F7" w:rsidRDefault="005427F7">
      <w:pPr>
        <w:pStyle w:val="EndnoteText"/>
      </w:pPr>
    </w:p>
  </w:endnote>
  <w:endnote w:id="192">
    <w:p w14:paraId="5E1C7463" w14:textId="1A8387D3" w:rsidR="00376660" w:rsidRDefault="00376660">
      <w:pPr>
        <w:pStyle w:val="EndnoteText"/>
      </w:pPr>
      <w:r>
        <w:rPr>
          <w:rStyle w:val="EndnoteReference"/>
        </w:rPr>
        <w:endnoteRef/>
      </w:r>
      <w:r>
        <w:t xml:space="preserve"> “</w:t>
      </w:r>
      <w:r w:rsidRPr="00376660">
        <w:t>Three Charged in Prison-Based COVID-19 Unemployment Benefits Scheme</w:t>
      </w:r>
      <w:r>
        <w:t xml:space="preserve">,” July 21, 2021. U.S. Justice Department Press Release. </w:t>
      </w:r>
      <w:hyperlink r:id="rId150" w:history="1">
        <w:r w:rsidRPr="00FF5243">
          <w:rPr>
            <w:rStyle w:val="Hyperlink"/>
          </w:rPr>
          <w:t>https://www.justice.gov/usao-edca/pr/three-charged-prison-based-covid-19-unemployment-benefits-scheme</w:t>
        </w:r>
      </w:hyperlink>
    </w:p>
    <w:p w14:paraId="68702319" w14:textId="77777777" w:rsidR="00376660" w:rsidRDefault="00376660">
      <w:pPr>
        <w:pStyle w:val="EndnoteText"/>
      </w:pPr>
    </w:p>
  </w:endnote>
  <w:endnote w:id="193">
    <w:p w14:paraId="093A04AD" w14:textId="77777777" w:rsidR="00675565" w:rsidRPr="00A22E96" w:rsidRDefault="00675565" w:rsidP="00675565">
      <w:pPr>
        <w:pStyle w:val="EndnoteText"/>
      </w:pPr>
      <w:r>
        <w:rPr>
          <w:rStyle w:val="EndnoteReference"/>
        </w:rPr>
        <w:endnoteRef/>
      </w:r>
      <w:r>
        <w:t xml:space="preserve"> “</w:t>
      </w:r>
      <w:r w:rsidRPr="00A22E96">
        <w:t>Former South Florida Regional Bank Manager Sentenced for COVID-19 Relief Fraud</w:t>
      </w:r>
      <w:r>
        <w:t>”</w:t>
      </w:r>
      <w:r w:rsidRPr="00A22E96">
        <w:t xml:space="preserve">, </w:t>
      </w:r>
      <w:r>
        <w:t xml:space="preserve">Mar. 14, 2023. U.S. Attorney’s Office, Southern District of Florida, Press Release. </w:t>
      </w:r>
      <w:hyperlink r:id="rId151" w:history="1">
        <w:r w:rsidRPr="001D799D">
          <w:rPr>
            <w:rStyle w:val="Hyperlink"/>
          </w:rPr>
          <w:t>https://www.justice.gov/usao-sdfl/pr/former-south-florida-regional-bank-manager-sentenced-covid-19-relief-fraud</w:t>
        </w:r>
      </w:hyperlink>
    </w:p>
    <w:p w14:paraId="11D225EF" w14:textId="77777777" w:rsidR="00675565" w:rsidRDefault="00675565" w:rsidP="00675565">
      <w:pPr>
        <w:pStyle w:val="EndnoteText"/>
      </w:pPr>
    </w:p>
  </w:endnote>
  <w:endnote w:id="194">
    <w:p w14:paraId="41E6E5A2" w14:textId="77777777" w:rsidR="0008585A" w:rsidRDefault="0008585A" w:rsidP="0008585A">
      <w:pPr>
        <w:pStyle w:val="EndnoteText"/>
      </w:pPr>
      <w:r>
        <w:rPr>
          <w:rStyle w:val="EndnoteReference"/>
        </w:rPr>
        <w:endnoteRef/>
      </w:r>
      <w:r>
        <w:t xml:space="preserve"> “</w:t>
      </w:r>
      <w:r w:rsidRPr="00C9363C">
        <w:t>COVID-19 and Stimulus Reports</w:t>
      </w:r>
      <w:r>
        <w:t>,”</w:t>
      </w:r>
      <w:r w:rsidRPr="00C9363C">
        <w:t xml:space="preserve"> </w:t>
      </w:r>
      <w:r>
        <w:t xml:space="preserve">Federal Trade Commission, </w:t>
      </w:r>
      <w:hyperlink r:id="rId152" w:history="1">
        <w:r w:rsidRPr="00FF5243">
          <w:rPr>
            <w:rStyle w:val="Hyperlink"/>
          </w:rPr>
          <w:t>https://public.tableau.com/app/profile/federal.trade.commission/viz/COVID-19andStimulusReports/Map</w:t>
        </w:r>
      </w:hyperlink>
    </w:p>
    <w:p w14:paraId="52045C08" w14:textId="77777777" w:rsidR="0008585A" w:rsidRDefault="0008585A" w:rsidP="0008585A">
      <w:pPr>
        <w:pStyle w:val="EndnoteText"/>
      </w:pPr>
    </w:p>
  </w:endnote>
  <w:endnote w:id="195">
    <w:p w14:paraId="04D9E633" w14:textId="77777777" w:rsidR="00DA02AE" w:rsidRDefault="00DA02AE" w:rsidP="00DA02AE">
      <w:pPr>
        <w:pStyle w:val="EndnoteText"/>
      </w:pPr>
      <w:r>
        <w:rPr>
          <w:rStyle w:val="EndnoteReference"/>
        </w:rPr>
        <w:endnoteRef/>
      </w:r>
      <w:r>
        <w:t xml:space="preserve"> “</w:t>
      </w:r>
      <w:r w:rsidRPr="003119D4">
        <w:t>Annual Report of the Departments of Health and Human Services and Justice</w:t>
      </w:r>
      <w:r>
        <w:t xml:space="preserve">,” For Year 2021, U.S. Department of Justice. </w:t>
      </w:r>
      <w:hyperlink r:id="rId153" w:history="1">
        <w:r w:rsidRPr="00FF5243">
          <w:rPr>
            <w:rStyle w:val="Hyperlink"/>
          </w:rPr>
          <w:t>https://oig.hhs.gov/publications/docs/hcfac/FY2021-hcfac.pdf</w:t>
        </w:r>
      </w:hyperlink>
    </w:p>
    <w:p w14:paraId="3660E196" w14:textId="77777777" w:rsidR="00DA02AE" w:rsidRDefault="00DA02AE" w:rsidP="00DA02AE">
      <w:pPr>
        <w:pStyle w:val="EndnoteText"/>
      </w:pPr>
    </w:p>
  </w:endnote>
  <w:endnote w:id="196">
    <w:p w14:paraId="73E0BA96" w14:textId="77777777" w:rsidR="00182B78" w:rsidRDefault="00FA32F5" w:rsidP="00182B78">
      <w:pPr>
        <w:pStyle w:val="EndnoteText"/>
      </w:pPr>
      <w:r>
        <w:rPr>
          <w:rStyle w:val="EndnoteReference"/>
        </w:rPr>
        <w:endnoteRef/>
      </w:r>
      <w:r>
        <w:t xml:space="preserve"> </w:t>
      </w:r>
      <w:r w:rsidR="00182B78">
        <w:t>“</w:t>
      </w:r>
      <w:r w:rsidR="00182B78" w:rsidRPr="001F22E5">
        <w:t>Insurance fraud costs $309 billion a year — nearly $1,000 for every American</w:t>
      </w:r>
      <w:r w:rsidR="00182B78">
        <w:t xml:space="preserve">”, Dr. Michael Skiba, Nov 13, 2022. </w:t>
      </w:r>
      <w:r w:rsidR="00182B78">
        <w:rPr>
          <w:i/>
          <w:iCs/>
        </w:rPr>
        <w:t>Bristol Herald Courier</w:t>
      </w:r>
      <w:r w:rsidR="00182B78">
        <w:t xml:space="preserve">. </w:t>
      </w:r>
      <w:hyperlink r:id="rId154" w:history="1">
        <w:r w:rsidR="00182B78" w:rsidRPr="00200E37">
          <w:rPr>
            <w:rStyle w:val="Hyperlink"/>
          </w:rPr>
          <w:t>https://heraldcourier.com/business/article_4fb8ab1c-98e2-5f8c-ac1e-6a023105f2b8.html</w:t>
        </w:r>
      </w:hyperlink>
    </w:p>
    <w:p w14:paraId="09BCBC48" w14:textId="0F630E6C" w:rsidR="00FA32F5" w:rsidRDefault="00FA32F5">
      <w:pPr>
        <w:pStyle w:val="EndnoteText"/>
      </w:pPr>
    </w:p>
    <w:p w14:paraId="489943E9" w14:textId="77777777" w:rsidR="00182B78" w:rsidRDefault="00182B7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D9A8" w14:textId="77777777" w:rsidR="00E42B60" w:rsidRDefault="00E42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21B1" w14:textId="77777777" w:rsidR="00E42B60" w:rsidRDefault="00E42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A583" w14:textId="77777777" w:rsidR="00EA7983" w:rsidRDefault="00EA7983">
      <w:r>
        <w:separator/>
      </w:r>
    </w:p>
  </w:footnote>
  <w:footnote w:type="continuationSeparator" w:id="0">
    <w:p w14:paraId="4619C2D6" w14:textId="77777777" w:rsidR="00EA7983" w:rsidRDefault="00EA7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252740"/>
      <w:docPartObj>
        <w:docPartGallery w:val="Page Numbers (Top of Page)"/>
        <w:docPartUnique/>
      </w:docPartObj>
    </w:sdtPr>
    <w:sdtContent>
      <w:p w14:paraId="58804915" w14:textId="77777777" w:rsidR="00E42B60" w:rsidRDefault="00E42B60">
        <w:pPr>
          <w:pStyle w:val="Header"/>
          <w:jc w:val="right"/>
        </w:pPr>
        <w:r>
          <w:fldChar w:fldCharType="begin"/>
        </w:r>
        <w:r>
          <w:instrText>PAGE</w:instrText>
        </w:r>
        <w:r>
          <w:fldChar w:fldCharType="separate"/>
        </w:r>
        <w:r>
          <w:rPr>
            <w:noProof/>
          </w:rPr>
          <w:t>435</w:t>
        </w:r>
        <w:r>
          <w:fldChar w:fldCharType="end"/>
        </w:r>
      </w:p>
    </w:sdtContent>
  </w:sdt>
  <w:p w14:paraId="4C80934E" w14:textId="77777777" w:rsidR="00E42B60" w:rsidRDefault="00E42B6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3EC0" w14:textId="77777777" w:rsidR="00E42B60" w:rsidRDefault="00E42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DED"/>
    <w:multiLevelType w:val="hybridMultilevel"/>
    <w:tmpl w:val="E312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50000"/>
    <w:multiLevelType w:val="hybridMultilevel"/>
    <w:tmpl w:val="3C282F7A"/>
    <w:lvl w:ilvl="0" w:tplc="04090001">
      <w:start w:val="1"/>
      <w:numFmt w:val="bullet"/>
      <w:lvlText w:val=""/>
      <w:lvlJc w:val="left"/>
      <w:pPr>
        <w:ind w:left="720" w:hanging="360"/>
      </w:pPr>
      <w:rPr>
        <w:rFonts w:ascii="Symbol" w:hAnsi="Symbol" w:hint="default"/>
      </w:rPr>
    </w:lvl>
    <w:lvl w:ilvl="1" w:tplc="E5DA6098">
      <w:numFmt w:val="bullet"/>
      <w:lvlText w:val=""/>
      <w:lvlJc w:val="left"/>
      <w:pPr>
        <w:ind w:left="1440" w:hanging="360"/>
      </w:pPr>
      <w:rPr>
        <w:rFonts w:ascii="Wingdings" w:eastAsia="Calibri" w:hAnsi="Wingdings"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5594A"/>
    <w:multiLevelType w:val="multilevel"/>
    <w:tmpl w:val="722A4F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D7242A5"/>
    <w:multiLevelType w:val="multilevel"/>
    <w:tmpl w:val="DAB2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B0033"/>
    <w:multiLevelType w:val="multilevel"/>
    <w:tmpl w:val="983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47272"/>
    <w:multiLevelType w:val="multilevel"/>
    <w:tmpl w:val="926A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B3048"/>
    <w:multiLevelType w:val="hybridMultilevel"/>
    <w:tmpl w:val="E89E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901DE"/>
    <w:multiLevelType w:val="hybridMultilevel"/>
    <w:tmpl w:val="AE7E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62290"/>
    <w:multiLevelType w:val="hybridMultilevel"/>
    <w:tmpl w:val="4AD8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77A9E"/>
    <w:multiLevelType w:val="hybridMultilevel"/>
    <w:tmpl w:val="2180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1561A"/>
    <w:multiLevelType w:val="hybridMultilevel"/>
    <w:tmpl w:val="DE2A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0474A"/>
    <w:multiLevelType w:val="hybridMultilevel"/>
    <w:tmpl w:val="39D0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D6000"/>
    <w:multiLevelType w:val="hybridMultilevel"/>
    <w:tmpl w:val="B17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B38D6"/>
    <w:multiLevelType w:val="hybridMultilevel"/>
    <w:tmpl w:val="727E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84E5C"/>
    <w:multiLevelType w:val="hybridMultilevel"/>
    <w:tmpl w:val="35FA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7315F"/>
    <w:multiLevelType w:val="multilevel"/>
    <w:tmpl w:val="6B4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AB40B2"/>
    <w:multiLevelType w:val="hybridMultilevel"/>
    <w:tmpl w:val="531C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95FF1"/>
    <w:multiLevelType w:val="multilevel"/>
    <w:tmpl w:val="E612C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2A62B72"/>
    <w:multiLevelType w:val="multilevel"/>
    <w:tmpl w:val="C2FA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35F61"/>
    <w:multiLevelType w:val="hybridMultilevel"/>
    <w:tmpl w:val="9FA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90DFE"/>
    <w:multiLevelType w:val="multilevel"/>
    <w:tmpl w:val="05CE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E6FBE"/>
    <w:multiLevelType w:val="multilevel"/>
    <w:tmpl w:val="55B099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57219210">
    <w:abstractNumId w:val="17"/>
  </w:num>
  <w:num w:numId="2" w16cid:durableId="433286470">
    <w:abstractNumId w:val="21"/>
  </w:num>
  <w:num w:numId="3" w16cid:durableId="1098062368">
    <w:abstractNumId w:val="2"/>
  </w:num>
  <w:num w:numId="4" w16cid:durableId="868882653">
    <w:abstractNumId w:val="3"/>
  </w:num>
  <w:num w:numId="5" w16cid:durableId="1585841081">
    <w:abstractNumId w:val="5"/>
  </w:num>
  <w:num w:numId="6" w16cid:durableId="1351682177">
    <w:abstractNumId w:val="20"/>
  </w:num>
  <w:num w:numId="7" w16cid:durableId="365761856">
    <w:abstractNumId w:val="4"/>
  </w:num>
  <w:num w:numId="8" w16cid:durableId="804661101">
    <w:abstractNumId w:val="15"/>
  </w:num>
  <w:num w:numId="9" w16cid:durableId="1558929288">
    <w:abstractNumId w:val="18"/>
  </w:num>
  <w:num w:numId="10" w16cid:durableId="1811703710">
    <w:abstractNumId w:val="19"/>
  </w:num>
  <w:num w:numId="11" w16cid:durableId="1191189085">
    <w:abstractNumId w:val="9"/>
  </w:num>
  <w:num w:numId="12" w16cid:durableId="262685494">
    <w:abstractNumId w:val="8"/>
  </w:num>
  <w:num w:numId="13" w16cid:durableId="233777719">
    <w:abstractNumId w:val="7"/>
  </w:num>
  <w:num w:numId="14" w16cid:durableId="220987652">
    <w:abstractNumId w:val="6"/>
  </w:num>
  <w:num w:numId="15" w16cid:durableId="998315428">
    <w:abstractNumId w:val="14"/>
  </w:num>
  <w:num w:numId="16" w16cid:durableId="1401099164">
    <w:abstractNumId w:val="16"/>
  </w:num>
  <w:num w:numId="17" w16cid:durableId="2030176735">
    <w:abstractNumId w:val="13"/>
  </w:num>
  <w:num w:numId="18" w16cid:durableId="1589343255">
    <w:abstractNumId w:val="1"/>
  </w:num>
  <w:num w:numId="19" w16cid:durableId="1362198019">
    <w:abstractNumId w:val="10"/>
  </w:num>
  <w:num w:numId="20" w16cid:durableId="1709644720">
    <w:abstractNumId w:val="0"/>
  </w:num>
  <w:num w:numId="21" w16cid:durableId="326442243">
    <w:abstractNumId w:val="12"/>
  </w:num>
  <w:num w:numId="22" w16cid:durableId="1570574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15"/>
    <w:rsid w:val="000000C3"/>
    <w:rsid w:val="0000013E"/>
    <w:rsid w:val="0000053E"/>
    <w:rsid w:val="0000068F"/>
    <w:rsid w:val="00000717"/>
    <w:rsid w:val="000009F6"/>
    <w:rsid w:val="00000A99"/>
    <w:rsid w:val="00000ADF"/>
    <w:rsid w:val="00000DAB"/>
    <w:rsid w:val="00001073"/>
    <w:rsid w:val="000012FF"/>
    <w:rsid w:val="000015D2"/>
    <w:rsid w:val="00001608"/>
    <w:rsid w:val="00001675"/>
    <w:rsid w:val="000017CB"/>
    <w:rsid w:val="00001803"/>
    <w:rsid w:val="00001A1F"/>
    <w:rsid w:val="00001DBF"/>
    <w:rsid w:val="00001DCA"/>
    <w:rsid w:val="00001E69"/>
    <w:rsid w:val="00002008"/>
    <w:rsid w:val="0000252D"/>
    <w:rsid w:val="000025AB"/>
    <w:rsid w:val="000025D2"/>
    <w:rsid w:val="00002A1E"/>
    <w:rsid w:val="00002AB9"/>
    <w:rsid w:val="00002AE8"/>
    <w:rsid w:val="00002BDA"/>
    <w:rsid w:val="00002CE6"/>
    <w:rsid w:val="00002CFD"/>
    <w:rsid w:val="00002D24"/>
    <w:rsid w:val="00003309"/>
    <w:rsid w:val="00003345"/>
    <w:rsid w:val="000037CE"/>
    <w:rsid w:val="000037F2"/>
    <w:rsid w:val="0000395D"/>
    <w:rsid w:val="0000407C"/>
    <w:rsid w:val="0000415B"/>
    <w:rsid w:val="00004439"/>
    <w:rsid w:val="000044E0"/>
    <w:rsid w:val="0000459D"/>
    <w:rsid w:val="0000486E"/>
    <w:rsid w:val="0000499F"/>
    <w:rsid w:val="00004A92"/>
    <w:rsid w:val="00004E22"/>
    <w:rsid w:val="000051C8"/>
    <w:rsid w:val="000052CE"/>
    <w:rsid w:val="000052E0"/>
    <w:rsid w:val="000052FA"/>
    <w:rsid w:val="0000577E"/>
    <w:rsid w:val="0000585B"/>
    <w:rsid w:val="0000587D"/>
    <w:rsid w:val="00005889"/>
    <w:rsid w:val="000058FF"/>
    <w:rsid w:val="000059A4"/>
    <w:rsid w:val="00005B59"/>
    <w:rsid w:val="00005DF5"/>
    <w:rsid w:val="00005F2E"/>
    <w:rsid w:val="0000604E"/>
    <w:rsid w:val="00006296"/>
    <w:rsid w:val="000062FD"/>
    <w:rsid w:val="000064A1"/>
    <w:rsid w:val="00006A7D"/>
    <w:rsid w:val="00006BD5"/>
    <w:rsid w:val="00006E1C"/>
    <w:rsid w:val="00006FF2"/>
    <w:rsid w:val="0000715C"/>
    <w:rsid w:val="00007161"/>
    <w:rsid w:val="000072E8"/>
    <w:rsid w:val="00007311"/>
    <w:rsid w:val="00007525"/>
    <w:rsid w:val="000075DE"/>
    <w:rsid w:val="00007729"/>
    <w:rsid w:val="000078C2"/>
    <w:rsid w:val="00007908"/>
    <w:rsid w:val="00007B69"/>
    <w:rsid w:val="00007E5D"/>
    <w:rsid w:val="00007F5E"/>
    <w:rsid w:val="000100AF"/>
    <w:rsid w:val="000100B7"/>
    <w:rsid w:val="000101B1"/>
    <w:rsid w:val="00010359"/>
    <w:rsid w:val="00010412"/>
    <w:rsid w:val="000108F8"/>
    <w:rsid w:val="00010A94"/>
    <w:rsid w:val="00010B0B"/>
    <w:rsid w:val="00010B0C"/>
    <w:rsid w:val="00010D40"/>
    <w:rsid w:val="00010E34"/>
    <w:rsid w:val="0001115A"/>
    <w:rsid w:val="00011223"/>
    <w:rsid w:val="00011251"/>
    <w:rsid w:val="00011333"/>
    <w:rsid w:val="0001158D"/>
    <w:rsid w:val="0001179C"/>
    <w:rsid w:val="0001199B"/>
    <w:rsid w:val="00012448"/>
    <w:rsid w:val="00012477"/>
    <w:rsid w:val="000125D4"/>
    <w:rsid w:val="0001267E"/>
    <w:rsid w:val="000129A0"/>
    <w:rsid w:val="00012A87"/>
    <w:rsid w:val="00012AD4"/>
    <w:rsid w:val="00013246"/>
    <w:rsid w:val="0001326E"/>
    <w:rsid w:val="0001327D"/>
    <w:rsid w:val="00013419"/>
    <w:rsid w:val="00013516"/>
    <w:rsid w:val="0001351C"/>
    <w:rsid w:val="000135BF"/>
    <w:rsid w:val="00013657"/>
    <w:rsid w:val="000136E4"/>
    <w:rsid w:val="00013800"/>
    <w:rsid w:val="00013826"/>
    <w:rsid w:val="00013AE2"/>
    <w:rsid w:val="00013C41"/>
    <w:rsid w:val="000143E8"/>
    <w:rsid w:val="00014615"/>
    <w:rsid w:val="00014763"/>
    <w:rsid w:val="00014826"/>
    <w:rsid w:val="0001490C"/>
    <w:rsid w:val="00014A21"/>
    <w:rsid w:val="00014E8C"/>
    <w:rsid w:val="0001521D"/>
    <w:rsid w:val="000156C4"/>
    <w:rsid w:val="00015861"/>
    <w:rsid w:val="00015AC2"/>
    <w:rsid w:val="00016114"/>
    <w:rsid w:val="000161A7"/>
    <w:rsid w:val="0001659F"/>
    <w:rsid w:val="00016934"/>
    <w:rsid w:val="000169E1"/>
    <w:rsid w:val="00016A3A"/>
    <w:rsid w:val="00016E8C"/>
    <w:rsid w:val="00016EFC"/>
    <w:rsid w:val="00016F5B"/>
    <w:rsid w:val="00017121"/>
    <w:rsid w:val="000171C7"/>
    <w:rsid w:val="00017391"/>
    <w:rsid w:val="000175EC"/>
    <w:rsid w:val="000179E7"/>
    <w:rsid w:val="00017A61"/>
    <w:rsid w:val="00017B68"/>
    <w:rsid w:val="00017CD8"/>
    <w:rsid w:val="00017E98"/>
    <w:rsid w:val="00017F03"/>
    <w:rsid w:val="000200E9"/>
    <w:rsid w:val="000202D5"/>
    <w:rsid w:val="00020576"/>
    <w:rsid w:val="000205D5"/>
    <w:rsid w:val="00020A97"/>
    <w:rsid w:val="00020E26"/>
    <w:rsid w:val="00020FC3"/>
    <w:rsid w:val="0002111B"/>
    <w:rsid w:val="00021584"/>
    <w:rsid w:val="00021612"/>
    <w:rsid w:val="0002163D"/>
    <w:rsid w:val="00021760"/>
    <w:rsid w:val="000217D1"/>
    <w:rsid w:val="000218E8"/>
    <w:rsid w:val="00021AAB"/>
    <w:rsid w:val="00021FC0"/>
    <w:rsid w:val="0002214E"/>
    <w:rsid w:val="000222E5"/>
    <w:rsid w:val="0002237A"/>
    <w:rsid w:val="000226ED"/>
    <w:rsid w:val="00022874"/>
    <w:rsid w:val="000228B3"/>
    <w:rsid w:val="00022958"/>
    <w:rsid w:val="00022C21"/>
    <w:rsid w:val="00022DE7"/>
    <w:rsid w:val="00023112"/>
    <w:rsid w:val="00023501"/>
    <w:rsid w:val="000235C1"/>
    <w:rsid w:val="00023645"/>
    <w:rsid w:val="00023A9D"/>
    <w:rsid w:val="00023DD6"/>
    <w:rsid w:val="00023EB8"/>
    <w:rsid w:val="0002401D"/>
    <w:rsid w:val="0002450F"/>
    <w:rsid w:val="00024BF7"/>
    <w:rsid w:val="000250A9"/>
    <w:rsid w:val="000250BC"/>
    <w:rsid w:val="000257C2"/>
    <w:rsid w:val="00025AA1"/>
    <w:rsid w:val="00025D24"/>
    <w:rsid w:val="00025F4C"/>
    <w:rsid w:val="0002649C"/>
    <w:rsid w:val="000267F4"/>
    <w:rsid w:val="00026819"/>
    <w:rsid w:val="00026ADF"/>
    <w:rsid w:val="00026AF2"/>
    <w:rsid w:val="00026BCA"/>
    <w:rsid w:val="000270CF"/>
    <w:rsid w:val="00027470"/>
    <w:rsid w:val="00027749"/>
    <w:rsid w:val="00027816"/>
    <w:rsid w:val="0002781D"/>
    <w:rsid w:val="0002791C"/>
    <w:rsid w:val="0002799C"/>
    <w:rsid w:val="00027E6F"/>
    <w:rsid w:val="00030133"/>
    <w:rsid w:val="000301B9"/>
    <w:rsid w:val="000303D2"/>
    <w:rsid w:val="000304EA"/>
    <w:rsid w:val="0003053D"/>
    <w:rsid w:val="0003089F"/>
    <w:rsid w:val="000308F1"/>
    <w:rsid w:val="0003095F"/>
    <w:rsid w:val="00030D97"/>
    <w:rsid w:val="00030EF8"/>
    <w:rsid w:val="0003130F"/>
    <w:rsid w:val="00031350"/>
    <w:rsid w:val="0003149D"/>
    <w:rsid w:val="000314CA"/>
    <w:rsid w:val="000316CD"/>
    <w:rsid w:val="00031858"/>
    <w:rsid w:val="00031D29"/>
    <w:rsid w:val="00031DD8"/>
    <w:rsid w:val="00031EBF"/>
    <w:rsid w:val="00031F8E"/>
    <w:rsid w:val="00032160"/>
    <w:rsid w:val="000322FE"/>
    <w:rsid w:val="00032343"/>
    <w:rsid w:val="00032345"/>
    <w:rsid w:val="00032407"/>
    <w:rsid w:val="0003254C"/>
    <w:rsid w:val="000328D6"/>
    <w:rsid w:val="00033082"/>
    <w:rsid w:val="000330F9"/>
    <w:rsid w:val="000332D6"/>
    <w:rsid w:val="00033332"/>
    <w:rsid w:val="00033386"/>
    <w:rsid w:val="00033431"/>
    <w:rsid w:val="00033554"/>
    <w:rsid w:val="00033AAD"/>
    <w:rsid w:val="00033BDC"/>
    <w:rsid w:val="00033C3A"/>
    <w:rsid w:val="0003419F"/>
    <w:rsid w:val="00034250"/>
    <w:rsid w:val="000344ED"/>
    <w:rsid w:val="000349D2"/>
    <w:rsid w:val="00034A77"/>
    <w:rsid w:val="00034B1B"/>
    <w:rsid w:val="00034C3B"/>
    <w:rsid w:val="00034DDE"/>
    <w:rsid w:val="00034F14"/>
    <w:rsid w:val="0003530D"/>
    <w:rsid w:val="000353BD"/>
    <w:rsid w:val="0003548D"/>
    <w:rsid w:val="00035904"/>
    <w:rsid w:val="00035B4A"/>
    <w:rsid w:val="00035ED8"/>
    <w:rsid w:val="00036198"/>
    <w:rsid w:val="00036249"/>
    <w:rsid w:val="00036356"/>
    <w:rsid w:val="000363DC"/>
    <w:rsid w:val="00036417"/>
    <w:rsid w:val="0003646D"/>
    <w:rsid w:val="0003649C"/>
    <w:rsid w:val="000367E5"/>
    <w:rsid w:val="00036A03"/>
    <w:rsid w:val="00036A7F"/>
    <w:rsid w:val="00036CE6"/>
    <w:rsid w:val="00036E08"/>
    <w:rsid w:val="000371F9"/>
    <w:rsid w:val="00037548"/>
    <w:rsid w:val="000377CC"/>
    <w:rsid w:val="000378DA"/>
    <w:rsid w:val="00037A07"/>
    <w:rsid w:val="00037A2E"/>
    <w:rsid w:val="00037D3E"/>
    <w:rsid w:val="00037DBD"/>
    <w:rsid w:val="0004004B"/>
    <w:rsid w:val="000400DF"/>
    <w:rsid w:val="00040330"/>
    <w:rsid w:val="00040430"/>
    <w:rsid w:val="0004070D"/>
    <w:rsid w:val="00040817"/>
    <w:rsid w:val="00040A12"/>
    <w:rsid w:val="00040B24"/>
    <w:rsid w:val="00040E4B"/>
    <w:rsid w:val="000412BA"/>
    <w:rsid w:val="00041627"/>
    <w:rsid w:val="00041A29"/>
    <w:rsid w:val="00041F94"/>
    <w:rsid w:val="00042422"/>
    <w:rsid w:val="000425B4"/>
    <w:rsid w:val="00042977"/>
    <w:rsid w:val="000429DF"/>
    <w:rsid w:val="00042F80"/>
    <w:rsid w:val="000432ED"/>
    <w:rsid w:val="00043474"/>
    <w:rsid w:val="00043578"/>
    <w:rsid w:val="00043BD7"/>
    <w:rsid w:val="00043E92"/>
    <w:rsid w:val="0004423B"/>
    <w:rsid w:val="000445FE"/>
    <w:rsid w:val="00044844"/>
    <w:rsid w:val="00044C24"/>
    <w:rsid w:val="00044C8E"/>
    <w:rsid w:val="00044E7A"/>
    <w:rsid w:val="00044F2F"/>
    <w:rsid w:val="00044F73"/>
    <w:rsid w:val="00045039"/>
    <w:rsid w:val="000451F8"/>
    <w:rsid w:val="0004530A"/>
    <w:rsid w:val="0004531F"/>
    <w:rsid w:val="000453C5"/>
    <w:rsid w:val="00045403"/>
    <w:rsid w:val="0004571A"/>
    <w:rsid w:val="0004574B"/>
    <w:rsid w:val="00045BD3"/>
    <w:rsid w:val="00045D44"/>
    <w:rsid w:val="00045E9C"/>
    <w:rsid w:val="000461AA"/>
    <w:rsid w:val="000463C1"/>
    <w:rsid w:val="000464F8"/>
    <w:rsid w:val="00046645"/>
    <w:rsid w:val="000466A1"/>
    <w:rsid w:val="0004693B"/>
    <w:rsid w:val="000469EC"/>
    <w:rsid w:val="00046E3F"/>
    <w:rsid w:val="00046F05"/>
    <w:rsid w:val="00046FCC"/>
    <w:rsid w:val="00047207"/>
    <w:rsid w:val="000472E4"/>
    <w:rsid w:val="00047519"/>
    <w:rsid w:val="0004759C"/>
    <w:rsid w:val="0004771F"/>
    <w:rsid w:val="00047A57"/>
    <w:rsid w:val="00047C23"/>
    <w:rsid w:val="00047C34"/>
    <w:rsid w:val="00047F62"/>
    <w:rsid w:val="000500F3"/>
    <w:rsid w:val="0005020A"/>
    <w:rsid w:val="00050248"/>
    <w:rsid w:val="00050293"/>
    <w:rsid w:val="000502A2"/>
    <w:rsid w:val="000503D4"/>
    <w:rsid w:val="0005041F"/>
    <w:rsid w:val="00050932"/>
    <w:rsid w:val="00050C43"/>
    <w:rsid w:val="00050C72"/>
    <w:rsid w:val="00050D98"/>
    <w:rsid w:val="00050E26"/>
    <w:rsid w:val="0005116F"/>
    <w:rsid w:val="00051348"/>
    <w:rsid w:val="000513AA"/>
    <w:rsid w:val="000515B9"/>
    <w:rsid w:val="000518C1"/>
    <w:rsid w:val="00051A24"/>
    <w:rsid w:val="000525C2"/>
    <w:rsid w:val="00052922"/>
    <w:rsid w:val="00052B0F"/>
    <w:rsid w:val="00052C79"/>
    <w:rsid w:val="00052CC9"/>
    <w:rsid w:val="00052DFF"/>
    <w:rsid w:val="000530FD"/>
    <w:rsid w:val="000535AC"/>
    <w:rsid w:val="00053832"/>
    <w:rsid w:val="00053934"/>
    <w:rsid w:val="000539FF"/>
    <w:rsid w:val="00053D1F"/>
    <w:rsid w:val="00053D29"/>
    <w:rsid w:val="00053E01"/>
    <w:rsid w:val="00053E22"/>
    <w:rsid w:val="0005409D"/>
    <w:rsid w:val="0005410A"/>
    <w:rsid w:val="00054519"/>
    <w:rsid w:val="000548F1"/>
    <w:rsid w:val="00054961"/>
    <w:rsid w:val="00054986"/>
    <w:rsid w:val="00054A2A"/>
    <w:rsid w:val="00054B43"/>
    <w:rsid w:val="00054E9D"/>
    <w:rsid w:val="00054F75"/>
    <w:rsid w:val="00055259"/>
    <w:rsid w:val="000554A7"/>
    <w:rsid w:val="00055728"/>
    <w:rsid w:val="00055AFA"/>
    <w:rsid w:val="00056008"/>
    <w:rsid w:val="00056085"/>
    <w:rsid w:val="0005616D"/>
    <w:rsid w:val="0005622B"/>
    <w:rsid w:val="000563A5"/>
    <w:rsid w:val="00056402"/>
    <w:rsid w:val="000567C6"/>
    <w:rsid w:val="000568CF"/>
    <w:rsid w:val="000568E6"/>
    <w:rsid w:val="00056923"/>
    <w:rsid w:val="00056950"/>
    <w:rsid w:val="000569BC"/>
    <w:rsid w:val="00056AEF"/>
    <w:rsid w:val="00056B50"/>
    <w:rsid w:val="00056E6A"/>
    <w:rsid w:val="00057487"/>
    <w:rsid w:val="00057531"/>
    <w:rsid w:val="000577E3"/>
    <w:rsid w:val="00057A66"/>
    <w:rsid w:val="00057D59"/>
    <w:rsid w:val="00057ECA"/>
    <w:rsid w:val="0006029D"/>
    <w:rsid w:val="00060636"/>
    <w:rsid w:val="0006089A"/>
    <w:rsid w:val="00060ACC"/>
    <w:rsid w:val="00060B44"/>
    <w:rsid w:val="00061169"/>
    <w:rsid w:val="0006157D"/>
    <w:rsid w:val="000615C8"/>
    <w:rsid w:val="00061717"/>
    <w:rsid w:val="00061934"/>
    <w:rsid w:val="000619E4"/>
    <w:rsid w:val="00061C82"/>
    <w:rsid w:val="00061E67"/>
    <w:rsid w:val="00062025"/>
    <w:rsid w:val="000620A0"/>
    <w:rsid w:val="000620F5"/>
    <w:rsid w:val="00062AA1"/>
    <w:rsid w:val="00062DA6"/>
    <w:rsid w:val="00062E17"/>
    <w:rsid w:val="0006305E"/>
    <w:rsid w:val="00063133"/>
    <w:rsid w:val="00063178"/>
    <w:rsid w:val="000633B3"/>
    <w:rsid w:val="00063E73"/>
    <w:rsid w:val="00063FB0"/>
    <w:rsid w:val="000640BE"/>
    <w:rsid w:val="0006411F"/>
    <w:rsid w:val="00064171"/>
    <w:rsid w:val="000641DB"/>
    <w:rsid w:val="000641DC"/>
    <w:rsid w:val="00064412"/>
    <w:rsid w:val="00064489"/>
    <w:rsid w:val="00064684"/>
    <w:rsid w:val="000647B0"/>
    <w:rsid w:val="000648EA"/>
    <w:rsid w:val="0006491F"/>
    <w:rsid w:val="00064963"/>
    <w:rsid w:val="00064A54"/>
    <w:rsid w:val="00064ABC"/>
    <w:rsid w:val="00064B4B"/>
    <w:rsid w:val="00064CD9"/>
    <w:rsid w:val="00064DD5"/>
    <w:rsid w:val="0006518F"/>
    <w:rsid w:val="000651DB"/>
    <w:rsid w:val="000653C9"/>
    <w:rsid w:val="00065519"/>
    <w:rsid w:val="00065611"/>
    <w:rsid w:val="0006562E"/>
    <w:rsid w:val="000656F9"/>
    <w:rsid w:val="000658F5"/>
    <w:rsid w:val="00065A44"/>
    <w:rsid w:val="00065ACA"/>
    <w:rsid w:val="00065C1E"/>
    <w:rsid w:val="00065DCC"/>
    <w:rsid w:val="00065EBD"/>
    <w:rsid w:val="000662E3"/>
    <w:rsid w:val="00066407"/>
    <w:rsid w:val="000664A1"/>
    <w:rsid w:val="00066937"/>
    <w:rsid w:val="00066B59"/>
    <w:rsid w:val="00066C5F"/>
    <w:rsid w:val="00066DD0"/>
    <w:rsid w:val="00067012"/>
    <w:rsid w:val="00067712"/>
    <w:rsid w:val="000678E3"/>
    <w:rsid w:val="0006791E"/>
    <w:rsid w:val="00067A49"/>
    <w:rsid w:val="00067C05"/>
    <w:rsid w:val="00067E5E"/>
    <w:rsid w:val="0007000B"/>
    <w:rsid w:val="0007004F"/>
    <w:rsid w:val="000702DF"/>
    <w:rsid w:val="000703D6"/>
    <w:rsid w:val="00070418"/>
    <w:rsid w:val="00070459"/>
    <w:rsid w:val="00070579"/>
    <w:rsid w:val="00070720"/>
    <w:rsid w:val="000707EE"/>
    <w:rsid w:val="00070C72"/>
    <w:rsid w:val="00070CFE"/>
    <w:rsid w:val="00070DE0"/>
    <w:rsid w:val="0007109A"/>
    <w:rsid w:val="0007125B"/>
    <w:rsid w:val="0007151C"/>
    <w:rsid w:val="00071524"/>
    <w:rsid w:val="0007152A"/>
    <w:rsid w:val="00071761"/>
    <w:rsid w:val="00071801"/>
    <w:rsid w:val="00071B75"/>
    <w:rsid w:val="00071CD3"/>
    <w:rsid w:val="00071DCA"/>
    <w:rsid w:val="00071F6C"/>
    <w:rsid w:val="000720A8"/>
    <w:rsid w:val="0007213B"/>
    <w:rsid w:val="00072432"/>
    <w:rsid w:val="00072593"/>
    <w:rsid w:val="00072763"/>
    <w:rsid w:val="00072815"/>
    <w:rsid w:val="00072A04"/>
    <w:rsid w:val="00072BAD"/>
    <w:rsid w:val="00072E96"/>
    <w:rsid w:val="00073008"/>
    <w:rsid w:val="0007310E"/>
    <w:rsid w:val="00073A95"/>
    <w:rsid w:val="00073DC8"/>
    <w:rsid w:val="00073E05"/>
    <w:rsid w:val="00073F31"/>
    <w:rsid w:val="00074320"/>
    <w:rsid w:val="00074335"/>
    <w:rsid w:val="000743F8"/>
    <w:rsid w:val="00074918"/>
    <w:rsid w:val="00074A7D"/>
    <w:rsid w:val="00074AC1"/>
    <w:rsid w:val="00074BAB"/>
    <w:rsid w:val="00074E95"/>
    <w:rsid w:val="00075024"/>
    <w:rsid w:val="00075369"/>
    <w:rsid w:val="00075565"/>
    <w:rsid w:val="00075A2A"/>
    <w:rsid w:val="00075AFB"/>
    <w:rsid w:val="000769B9"/>
    <w:rsid w:val="00076A36"/>
    <w:rsid w:val="00077038"/>
    <w:rsid w:val="000771A7"/>
    <w:rsid w:val="0007734E"/>
    <w:rsid w:val="00077421"/>
    <w:rsid w:val="0007742D"/>
    <w:rsid w:val="000774F5"/>
    <w:rsid w:val="00077A25"/>
    <w:rsid w:val="00077A75"/>
    <w:rsid w:val="00077BDB"/>
    <w:rsid w:val="0008005D"/>
    <w:rsid w:val="00080069"/>
    <w:rsid w:val="0008048B"/>
    <w:rsid w:val="00080582"/>
    <w:rsid w:val="0008065C"/>
    <w:rsid w:val="000807F6"/>
    <w:rsid w:val="000808E5"/>
    <w:rsid w:val="00080CEF"/>
    <w:rsid w:val="00080D4A"/>
    <w:rsid w:val="000810FA"/>
    <w:rsid w:val="00081500"/>
    <w:rsid w:val="00081515"/>
    <w:rsid w:val="00081588"/>
    <w:rsid w:val="000815D0"/>
    <w:rsid w:val="000818F5"/>
    <w:rsid w:val="00081B01"/>
    <w:rsid w:val="00081C7B"/>
    <w:rsid w:val="00081E23"/>
    <w:rsid w:val="00081EC4"/>
    <w:rsid w:val="00081F76"/>
    <w:rsid w:val="00081F78"/>
    <w:rsid w:val="000820BF"/>
    <w:rsid w:val="000822C2"/>
    <w:rsid w:val="000824D8"/>
    <w:rsid w:val="00082666"/>
    <w:rsid w:val="0008281B"/>
    <w:rsid w:val="00082B93"/>
    <w:rsid w:val="00083347"/>
    <w:rsid w:val="00083372"/>
    <w:rsid w:val="000834C9"/>
    <w:rsid w:val="00083635"/>
    <w:rsid w:val="00083670"/>
    <w:rsid w:val="000836DF"/>
    <w:rsid w:val="000836FF"/>
    <w:rsid w:val="00083733"/>
    <w:rsid w:val="0008383E"/>
    <w:rsid w:val="00083B79"/>
    <w:rsid w:val="00083C13"/>
    <w:rsid w:val="00083CA5"/>
    <w:rsid w:val="00083D4D"/>
    <w:rsid w:val="00083E6A"/>
    <w:rsid w:val="0008427B"/>
    <w:rsid w:val="00084427"/>
    <w:rsid w:val="000845E1"/>
    <w:rsid w:val="00084672"/>
    <w:rsid w:val="000846B5"/>
    <w:rsid w:val="000847F7"/>
    <w:rsid w:val="00084856"/>
    <w:rsid w:val="00084950"/>
    <w:rsid w:val="00084A4A"/>
    <w:rsid w:val="00084A53"/>
    <w:rsid w:val="00084A65"/>
    <w:rsid w:val="00084A6A"/>
    <w:rsid w:val="00084B0A"/>
    <w:rsid w:val="00084EB7"/>
    <w:rsid w:val="00084FC0"/>
    <w:rsid w:val="0008511D"/>
    <w:rsid w:val="0008518C"/>
    <w:rsid w:val="000851CC"/>
    <w:rsid w:val="00085233"/>
    <w:rsid w:val="0008548A"/>
    <w:rsid w:val="000854DA"/>
    <w:rsid w:val="0008585A"/>
    <w:rsid w:val="0008598A"/>
    <w:rsid w:val="00085BFE"/>
    <w:rsid w:val="00085C6D"/>
    <w:rsid w:val="00085E33"/>
    <w:rsid w:val="000862E4"/>
    <w:rsid w:val="000864E7"/>
    <w:rsid w:val="000865E5"/>
    <w:rsid w:val="00086A31"/>
    <w:rsid w:val="00086E8C"/>
    <w:rsid w:val="00087476"/>
    <w:rsid w:val="000877EA"/>
    <w:rsid w:val="00087ABD"/>
    <w:rsid w:val="00087BCF"/>
    <w:rsid w:val="00090177"/>
    <w:rsid w:val="000904DE"/>
    <w:rsid w:val="0009061E"/>
    <w:rsid w:val="0009074B"/>
    <w:rsid w:val="00090756"/>
    <w:rsid w:val="00090AC6"/>
    <w:rsid w:val="00090CB4"/>
    <w:rsid w:val="00090CF1"/>
    <w:rsid w:val="00090F52"/>
    <w:rsid w:val="00091026"/>
    <w:rsid w:val="00091A8F"/>
    <w:rsid w:val="00091ABB"/>
    <w:rsid w:val="00091AED"/>
    <w:rsid w:val="00091B04"/>
    <w:rsid w:val="0009208E"/>
    <w:rsid w:val="0009219F"/>
    <w:rsid w:val="00092249"/>
    <w:rsid w:val="00092299"/>
    <w:rsid w:val="00092360"/>
    <w:rsid w:val="000923E4"/>
    <w:rsid w:val="00092432"/>
    <w:rsid w:val="00092571"/>
    <w:rsid w:val="00092AFC"/>
    <w:rsid w:val="00092D54"/>
    <w:rsid w:val="00092F6F"/>
    <w:rsid w:val="000937BE"/>
    <w:rsid w:val="000937E0"/>
    <w:rsid w:val="00093989"/>
    <w:rsid w:val="00093F04"/>
    <w:rsid w:val="00093F92"/>
    <w:rsid w:val="00093FAB"/>
    <w:rsid w:val="00093FF5"/>
    <w:rsid w:val="000941E8"/>
    <w:rsid w:val="00094264"/>
    <w:rsid w:val="0009431E"/>
    <w:rsid w:val="00094A04"/>
    <w:rsid w:val="00094A46"/>
    <w:rsid w:val="00094BE5"/>
    <w:rsid w:val="00094CB6"/>
    <w:rsid w:val="0009575A"/>
    <w:rsid w:val="0009593D"/>
    <w:rsid w:val="00095CE8"/>
    <w:rsid w:val="00095E4B"/>
    <w:rsid w:val="00096064"/>
    <w:rsid w:val="000961C1"/>
    <w:rsid w:val="000961CC"/>
    <w:rsid w:val="00096372"/>
    <w:rsid w:val="00096442"/>
    <w:rsid w:val="000964B4"/>
    <w:rsid w:val="00096695"/>
    <w:rsid w:val="00096845"/>
    <w:rsid w:val="00096888"/>
    <w:rsid w:val="00096904"/>
    <w:rsid w:val="0009691C"/>
    <w:rsid w:val="0009698B"/>
    <w:rsid w:val="00096A25"/>
    <w:rsid w:val="00096B49"/>
    <w:rsid w:val="00096B8D"/>
    <w:rsid w:val="00096F45"/>
    <w:rsid w:val="00097266"/>
    <w:rsid w:val="0009766F"/>
    <w:rsid w:val="000976A5"/>
    <w:rsid w:val="000976FA"/>
    <w:rsid w:val="00097751"/>
    <w:rsid w:val="00097844"/>
    <w:rsid w:val="00097F61"/>
    <w:rsid w:val="000A0238"/>
    <w:rsid w:val="000A0359"/>
    <w:rsid w:val="000A035F"/>
    <w:rsid w:val="000A04B3"/>
    <w:rsid w:val="000A0672"/>
    <w:rsid w:val="000A068D"/>
    <w:rsid w:val="000A07A0"/>
    <w:rsid w:val="000A07E6"/>
    <w:rsid w:val="000A0A65"/>
    <w:rsid w:val="000A0BA2"/>
    <w:rsid w:val="000A0C51"/>
    <w:rsid w:val="000A0FFC"/>
    <w:rsid w:val="000A1234"/>
    <w:rsid w:val="000A12EF"/>
    <w:rsid w:val="000A138C"/>
    <w:rsid w:val="000A1601"/>
    <w:rsid w:val="000A183B"/>
    <w:rsid w:val="000A1856"/>
    <w:rsid w:val="000A190B"/>
    <w:rsid w:val="000A1A79"/>
    <w:rsid w:val="000A1BEB"/>
    <w:rsid w:val="000A1C52"/>
    <w:rsid w:val="000A1C6B"/>
    <w:rsid w:val="000A1CEA"/>
    <w:rsid w:val="000A219A"/>
    <w:rsid w:val="000A2246"/>
    <w:rsid w:val="000A23B5"/>
    <w:rsid w:val="000A2425"/>
    <w:rsid w:val="000A28BB"/>
    <w:rsid w:val="000A2A5B"/>
    <w:rsid w:val="000A2E09"/>
    <w:rsid w:val="000A2E98"/>
    <w:rsid w:val="000A2EB0"/>
    <w:rsid w:val="000A33DE"/>
    <w:rsid w:val="000A349E"/>
    <w:rsid w:val="000A35C9"/>
    <w:rsid w:val="000A3708"/>
    <w:rsid w:val="000A37D3"/>
    <w:rsid w:val="000A38A4"/>
    <w:rsid w:val="000A38E3"/>
    <w:rsid w:val="000A38FC"/>
    <w:rsid w:val="000A3A76"/>
    <w:rsid w:val="000A3C02"/>
    <w:rsid w:val="000A3C1C"/>
    <w:rsid w:val="000A3D0C"/>
    <w:rsid w:val="000A3DC5"/>
    <w:rsid w:val="000A4098"/>
    <w:rsid w:val="000A422C"/>
    <w:rsid w:val="000A431F"/>
    <w:rsid w:val="000A4320"/>
    <w:rsid w:val="000A4479"/>
    <w:rsid w:val="000A46BE"/>
    <w:rsid w:val="000A491A"/>
    <w:rsid w:val="000A497C"/>
    <w:rsid w:val="000A4B5B"/>
    <w:rsid w:val="000A4D00"/>
    <w:rsid w:val="000A5054"/>
    <w:rsid w:val="000A55FE"/>
    <w:rsid w:val="000A5C99"/>
    <w:rsid w:val="000A60A1"/>
    <w:rsid w:val="000A6448"/>
    <w:rsid w:val="000A6532"/>
    <w:rsid w:val="000A6597"/>
    <w:rsid w:val="000A65AC"/>
    <w:rsid w:val="000A68A7"/>
    <w:rsid w:val="000A6A40"/>
    <w:rsid w:val="000A6FBB"/>
    <w:rsid w:val="000A709E"/>
    <w:rsid w:val="000A718C"/>
    <w:rsid w:val="000A71CE"/>
    <w:rsid w:val="000A737C"/>
    <w:rsid w:val="000A788E"/>
    <w:rsid w:val="000A79DA"/>
    <w:rsid w:val="000A7A17"/>
    <w:rsid w:val="000A7DBE"/>
    <w:rsid w:val="000B021A"/>
    <w:rsid w:val="000B04B5"/>
    <w:rsid w:val="000B052F"/>
    <w:rsid w:val="000B0551"/>
    <w:rsid w:val="000B059D"/>
    <w:rsid w:val="000B096D"/>
    <w:rsid w:val="000B0A6F"/>
    <w:rsid w:val="000B0AD4"/>
    <w:rsid w:val="000B0ADF"/>
    <w:rsid w:val="000B0F02"/>
    <w:rsid w:val="000B0FC7"/>
    <w:rsid w:val="000B10D2"/>
    <w:rsid w:val="000B1140"/>
    <w:rsid w:val="000B1294"/>
    <w:rsid w:val="000B141D"/>
    <w:rsid w:val="000B1587"/>
    <w:rsid w:val="000B1625"/>
    <w:rsid w:val="000B1721"/>
    <w:rsid w:val="000B1827"/>
    <w:rsid w:val="000B1AB5"/>
    <w:rsid w:val="000B1B45"/>
    <w:rsid w:val="000B1E93"/>
    <w:rsid w:val="000B1EFF"/>
    <w:rsid w:val="000B2063"/>
    <w:rsid w:val="000B295A"/>
    <w:rsid w:val="000B2ADA"/>
    <w:rsid w:val="000B2BEE"/>
    <w:rsid w:val="000B308D"/>
    <w:rsid w:val="000B30CC"/>
    <w:rsid w:val="000B3483"/>
    <w:rsid w:val="000B3521"/>
    <w:rsid w:val="000B3A22"/>
    <w:rsid w:val="000B3ABC"/>
    <w:rsid w:val="000B3D65"/>
    <w:rsid w:val="000B407A"/>
    <w:rsid w:val="000B4680"/>
    <w:rsid w:val="000B47F9"/>
    <w:rsid w:val="000B490D"/>
    <w:rsid w:val="000B4A23"/>
    <w:rsid w:val="000B4CD4"/>
    <w:rsid w:val="000B4EBF"/>
    <w:rsid w:val="000B4F39"/>
    <w:rsid w:val="000B4F3C"/>
    <w:rsid w:val="000B50C9"/>
    <w:rsid w:val="000B50E8"/>
    <w:rsid w:val="000B5142"/>
    <w:rsid w:val="000B5398"/>
    <w:rsid w:val="000B53A2"/>
    <w:rsid w:val="000B53D9"/>
    <w:rsid w:val="000B5417"/>
    <w:rsid w:val="000B549B"/>
    <w:rsid w:val="000B5787"/>
    <w:rsid w:val="000B5953"/>
    <w:rsid w:val="000B5D47"/>
    <w:rsid w:val="000B5D49"/>
    <w:rsid w:val="000B5F27"/>
    <w:rsid w:val="000B5F67"/>
    <w:rsid w:val="000B6557"/>
    <w:rsid w:val="000B66CC"/>
    <w:rsid w:val="000B671F"/>
    <w:rsid w:val="000B68C0"/>
    <w:rsid w:val="000B6925"/>
    <w:rsid w:val="000B697F"/>
    <w:rsid w:val="000B6B10"/>
    <w:rsid w:val="000B6B38"/>
    <w:rsid w:val="000B6B4B"/>
    <w:rsid w:val="000B6E24"/>
    <w:rsid w:val="000B6EA7"/>
    <w:rsid w:val="000B6F55"/>
    <w:rsid w:val="000B702A"/>
    <w:rsid w:val="000B73F3"/>
    <w:rsid w:val="000B747E"/>
    <w:rsid w:val="000B777C"/>
    <w:rsid w:val="000B783C"/>
    <w:rsid w:val="000B7AB2"/>
    <w:rsid w:val="000B7B95"/>
    <w:rsid w:val="000B7E65"/>
    <w:rsid w:val="000C0316"/>
    <w:rsid w:val="000C0792"/>
    <w:rsid w:val="000C0960"/>
    <w:rsid w:val="000C09AF"/>
    <w:rsid w:val="000C0A9D"/>
    <w:rsid w:val="000C0B49"/>
    <w:rsid w:val="000C0C4D"/>
    <w:rsid w:val="000C0D27"/>
    <w:rsid w:val="000C132B"/>
    <w:rsid w:val="000C13A8"/>
    <w:rsid w:val="000C186C"/>
    <w:rsid w:val="000C19B2"/>
    <w:rsid w:val="000C1B9D"/>
    <w:rsid w:val="000C1EA4"/>
    <w:rsid w:val="000C2051"/>
    <w:rsid w:val="000C2126"/>
    <w:rsid w:val="000C2471"/>
    <w:rsid w:val="000C280A"/>
    <w:rsid w:val="000C2A98"/>
    <w:rsid w:val="000C2AED"/>
    <w:rsid w:val="000C2B20"/>
    <w:rsid w:val="000C2D95"/>
    <w:rsid w:val="000C304C"/>
    <w:rsid w:val="000C309A"/>
    <w:rsid w:val="000C3126"/>
    <w:rsid w:val="000C3978"/>
    <w:rsid w:val="000C3A2F"/>
    <w:rsid w:val="000C3B67"/>
    <w:rsid w:val="000C3DE2"/>
    <w:rsid w:val="000C3E2C"/>
    <w:rsid w:val="000C3FD2"/>
    <w:rsid w:val="000C4037"/>
    <w:rsid w:val="000C406F"/>
    <w:rsid w:val="000C40B2"/>
    <w:rsid w:val="000C4278"/>
    <w:rsid w:val="000C436D"/>
    <w:rsid w:val="000C43F9"/>
    <w:rsid w:val="000C455F"/>
    <w:rsid w:val="000C46E8"/>
    <w:rsid w:val="000C47B7"/>
    <w:rsid w:val="000C4886"/>
    <w:rsid w:val="000C489C"/>
    <w:rsid w:val="000C4986"/>
    <w:rsid w:val="000C4C54"/>
    <w:rsid w:val="000C4CB6"/>
    <w:rsid w:val="000C4F27"/>
    <w:rsid w:val="000C5044"/>
    <w:rsid w:val="000C5123"/>
    <w:rsid w:val="000C52B1"/>
    <w:rsid w:val="000C55AA"/>
    <w:rsid w:val="000C56C8"/>
    <w:rsid w:val="000C58D5"/>
    <w:rsid w:val="000C59E0"/>
    <w:rsid w:val="000C5AB1"/>
    <w:rsid w:val="000C5B08"/>
    <w:rsid w:val="000C5BE2"/>
    <w:rsid w:val="000C5C61"/>
    <w:rsid w:val="000C6327"/>
    <w:rsid w:val="000C659E"/>
    <w:rsid w:val="000C66CF"/>
    <w:rsid w:val="000C69EA"/>
    <w:rsid w:val="000C6BDF"/>
    <w:rsid w:val="000C7156"/>
    <w:rsid w:val="000C71BE"/>
    <w:rsid w:val="000C71EF"/>
    <w:rsid w:val="000C7761"/>
    <w:rsid w:val="000C784A"/>
    <w:rsid w:val="000C7957"/>
    <w:rsid w:val="000C79C0"/>
    <w:rsid w:val="000D0028"/>
    <w:rsid w:val="000D007E"/>
    <w:rsid w:val="000D0263"/>
    <w:rsid w:val="000D02D5"/>
    <w:rsid w:val="000D059D"/>
    <w:rsid w:val="000D0CCF"/>
    <w:rsid w:val="000D131A"/>
    <w:rsid w:val="000D16B1"/>
    <w:rsid w:val="000D17E9"/>
    <w:rsid w:val="000D1864"/>
    <w:rsid w:val="000D1961"/>
    <w:rsid w:val="000D1AF9"/>
    <w:rsid w:val="000D1C68"/>
    <w:rsid w:val="000D1E39"/>
    <w:rsid w:val="000D1FCD"/>
    <w:rsid w:val="000D2131"/>
    <w:rsid w:val="000D22BA"/>
    <w:rsid w:val="000D22FB"/>
    <w:rsid w:val="000D24C5"/>
    <w:rsid w:val="000D265F"/>
    <w:rsid w:val="000D278E"/>
    <w:rsid w:val="000D2ABA"/>
    <w:rsid w:val="000D2C30"/>
    <w:rsid w:val="000D2E36"/>
    <w:rsid w:val="000D2E87"/>
    <w:rsid w:val="000D3054"/>
    <w:rsid w:val="000D30F2"/>
    <w:rsid w:val="000D31BA"/>
    <w:rsid w:val="000D321D"/>
    <w:rsid w:val="000D34DF"/>
    <w:rsid w:val="000D35A5"/>
    <w:rsid w:val="000D36D2"/>
    <w:rsid w:val="000D3B15"/>
    <w:rsid w:val="000D3BB2"/>
    <w:rsid w:val="000D3DF9"/>
    <w:rsid w:val="000D3E5F"/>
    <w:rsid w:val="000D3EB7"/>
    <w:rsid w:val="000D415B"/>
    <w:rsid w:val="000D4470"/>
    <w:rsid w:val="000D44E0"/>
    <w:rsid w:val="000D44E8"/>
    <w:rsid w:val="000D4D6E"/>
    <w:rsid w:val="000D4E2F"/>
    <w:rsid w:val="000D5009"/>
    <w:rsid w:val="000D50F7"/>
    <w:rsid w:val="000D5151"/>
    <w:rsid w:val="000D55DF"/>
    <w:rsid w:val="000D57DF"/>
    <w:rsid w:val="000D596C"/>
    <w:rsid w:val="000D5B94"/>
    <w:rsid w:val="000D5C5A"/>
    <w:rsid w:val="000D5D65"/>
    <w:rsid w:val="000D5E91"/>
    <w:rsid w:val="000D5EFE"/>
    <w:rsid w:val="000D5F1B"/>
    <w:rsid w:val="000D5F2B"/>
    <w:rsid w:val="000D5F7B"/>
    <w:rsid w:val="000D5FD5"/>
    <w:rsid w:val="000D5FDE"/>
    <w:rsid w:val="000D6593"/>
    <w:rsid w:val="000D6A4D"/>
    <w:rsid w:val="000D6AF8"/>
    <w:rsid w:val="000D6B7B"/>
    <w:rsid w:val="000D6BD6"/>
    <w:rsid w:val="000D6BF3"/>
    <w:rsid w:val="000D6EA0"/>
    <w:rsid w:val="000D7105"/>
    <w:rsid w:val="000D731A"/>
    <w:rsid w:val="000D74E4"/>
    <w:rsid w:val="000D7702"/>
    <w:rsid w:val="000D77B7"/>
    <w:rsid w:val="000D785C"/>
    <w:rsid w:val="000D7EC0"/>
    <w:rsid w:val="000D7F90"/>
    <w:rsid w:val="000E06F2"/>
    <w:rsid w:val="000E07BB"/>
    <w:rsid w:val="000E08F9"/>
    <w:rsid w:val="000E0AB4"/>
    <w:rsid w:val="000E0BFC"/>
    <w:rsid w:val="000E1782"/>
    <w:rsid w:val="000E1CD3"/>
    <w:rsid w:val="000E1D52"/>
    <w:rsid w:val="000E1E82"/>
    <w:rsid w:val="000E2118"/>
    <w:rsid w:val="000E221A"/>
    <w:rsid w:val="000E22AB"/>
    <w:rsid w:val="000E22BC"/>
    <w:rsid w:val="000E235A"/>
    <w:rsid w:val="000E2585"/>
    <w:rsid w:val="000E25EB"/>
    <w:rsid w:val="000E2666"/>
    <w:rsid w:val="000E2743"/>
    <w:rsid w:val="000E27C2"/>
    <w:rsid w:val="000E2831"/>
    <w:rsid w:val="000E2D2B"/>
    <w:rsid w:val="000E3025"/>
    <w:rsid w:val="000E3144"/>
    <w:rsid w:val="000E3661"/>
    <w:rsid w:val="000E3B62"/>
    <w:rsid w:val="000E3C4B"/>
    <w:rsid w:val="000E3FDB"/>
    <w:rsid w:val="000E411C"/>
    <w:rsid w:val="000E42DB"/>
    <w:rsid w:val="000E4898"/>
    <w:rsid w:val="000E4C92"/>
    <w:rsid w:val="000E4CD7"/>
    <w:rsid w:val="000E4F04"/>
    <w:rsid w:val="000E4F9E"/>
    <w:rsid w:val="000E4FBB"/>
    <w:rsid w:val="000E4FBC"/>
    <w:rsid w:val="000E547E"/>
    <w:rsid w:val="000E54DE"/>
    <w:rsid w:val="000E5550"/>
    <w:rsid w:val="000E590F"/>
    <w:rsid w:val="000E5F84"/>
    <w:rsid w:val="000E6108"/>
    <w:rsid w:val="000E616D"/>
    <w:rsid w:val="000E6224"/>
    <w:rsid w:val="000E6342"/>
    <w:rsid w:val="000E64ED"/>
    <w:rsid w:val="000E650D"/>
    <w:rsid w:val="000E657F"/>
    <w:rsid w:val="000E693F"/>
    <w:rsid w:val="000E6A23"/>
    <w:rsid w:val="000E6A7B"/>
    <w:rsid w:val="000E6B36"/>
    <w:rsid w:val="000E6BD5"/>
    <w:rsid w:val="000E732B"/>
    <w:rsid w:val="000E75A8"/>
    <w:rsid w:val="000E7779"/>
    <w:rsid w:val="000E7899"/>
    <w:rsid w:val="000E7913"/>
    <w:rsid w:val="000E7A0C"/>
    <w:rsid w:val="000E7B8A"/>
    <w:rsid w:val="000E7D92"/>
    <w:rsid w:val="000E7ECB"/>
    <w:rsid w:val="000F042A"/>
    <w:rsid w:val="000F0707"/>
    <w:rsid w:val="000F083D"/>
    <w:rsid w:val="000F088F"/>
    <w:rsid w:val="000F08FE"/>
    <w:rsid w:val="000F0934"/>
    <w:rsid w:val="000F09D0"/>
    <w:rsid w:val="000F0B60"/>
    <w:rsid w:val="000F0B83"/>
    <w:rsid w:val="000F0C15"/>
    <w:rsid w:val="000F0FC2"/>
    <w:rsid w:val="000F10EB"/>
    <w:rsid w:val="000F13F9"/>
    <w:rsid w:val="000F15B5"/>
    <w:rsid w:val="000F160F"/>
    <w:rsid w:val="000F1B64"/>
    <w:rsid w:val="000F1BD5"/>
    <w:rsid w:val="000F1DFF"/>
    <w:rsid w:val="000F22C5"/>
    <w:rsid w:val="000F22FC"/>
    <w:rsid w:val="000F230E"/>
    <w:rsid w:val="000F238B"/>
    <w:rsid w:val="000F2434"/>
    <w:rsid w:val="000F281D"/>
    <w:rsid w:val="000F2DC2"/>
    <w:rsid w:val="000F2F45"/>
    <w:rsid w:val="000F2F73"/>
    <w:rsid w:val="000F329E"/>
    <w:rsid w:val="000F33C6"/>
    <w:rsid w:val="000F33DD"/>
    <w:rsid w:val="000F390A"/>
    <w:rsid w:val="000F393B"/>
    <w:rsid w:val="000F398B"/>
    <w:rsid w:val="000F39C2"/>
    <w:rsid w:val="000F3C5F"/>
    <w:rsid w:val="000F402C"/>
    <w:rsid w:val="000F42C0"/>
    <w:rsid w:val="000F441E"/>
    <w:rsid w:val="000F4A69"/>
    <w:rsid w:val="000F4D0B"/>
    <w:rsid w:val="000F4E5C"/>
    <w:rsid w:val="000F4E6B"/>
    <w:rsid w:val="000F4EC5"/>
    <w:rsid w:val="000F4F0C"/>
    <w:rsid w:val="000F5004"/>
    <w:rsid w:val="000F5235"/>
    <w:rsid w:val="000F53AF"/>
    <w:rsid w:val="000F54D8"/>
    <w:rsid w:val="000F5927"/>
    <w:rsid w:val="000F5971"/>
    <w:rsid w:val="000F5A0B"/>
    <w:rsid w:val="000F5AD7"/>
    <w:rsid w:val="000F5B2C"/>
    <w:rsid w:val="000F5C24"/>
    <w:rsid w:val="000F5D99"/>
    <w:rsid w:val="000F5DF1"/>
    <w:rsid w:val="000F5E33"/>
    <w:rsid w:val="000F669E"/>
    <w:rsid w:val="000F6880"/>
    <w:rsid w:val="000F68B5"/>
    <w:rsid w:val="000F69E6"/>
    <w:rsid w:val="000F6CC7"/>
    <w:rsid w:val="000F6D6C"/>
    <w:rsid w:val="000F6DB7"/>
    <w:rsid w:val="000F6DC6"/>
    <w:rsid w:val="000F6EB1"/>
    <w:rsid w:val="000F6F78"/>
    <w:rsid w:val="000F701B"/>
    <w:rsid w:val="000F7149"/>
    <w:rsid w:val="000F72E4"/>
    <w:rsid w:val="000F7370"/>
    <w:rsid w:val="000F740F"/>
    <w:rsid w:val="000F74A5"/>
    <w:rsid w:val="000F75CD"/>
    <w:rsid w:val="000F7808"/>
    <w:rsid w:val="000F7813"/>
    <w:rsid w:val="000F782E"/>
    <w:rsid w:val="000F78E5"/>
    <w:rsid w:val="000F79AD"/>
    <w:rsid w:val="000F7A8B"/>
    <w:rsid w:val="000F7D43"/>
    <w:rsid w:val="001002C9"/>
    <w:rsid w:val="0010036E"/>
    <w:rsid w:val="001004A6"/>
    <w:rsid w:val="00100892"/>
    <w:rsid w:val="001012D7"/>
    <w:rsid w:val="00101425"/>
    <w:rsid w:val="00101570"/>
    <w:rsid w:val="0010184B"/>
    <w:rsid w:val="001018D9"/>
    <w:rsid w:val="00101FB0"/>
    <w:rsid w:val="00102167"/>
    <w:rsid w:val="001021C6"/>
    <w:rsid w:val="001025A9"/>
    <w:rsid w:val="00102690"/>
    <w:rsid w:val="00102832"/>
    <w:rsid w:val="0010283C"/>
    <w:rsid w:val="0010293B"/>
    <w:rsid w:val="00102986"/>
    <w:rsid w:val="00102ABE"/>
    <w:rsid w:val="00102B12"/>
    <w:rsid w:val="00102D28"/>
    <w:rsid w:val="00102E28"/>
    <w:rsid w:val="001033B1"/>
    <w:rsid w:val="00103711"/>
    <w:rsid w:val="00103860"/>
    <w:rsid w:val="00103885"/>
    <w:rsid w:val="001038FF"/>
    <w:rsid w:val="0010391E"/>
    <w:rsid w:val="001039CF"/>
    <w:rsid w:val="001039DF"/>
    <w:rsid w:val="00103AD1"/>
    <w:rsid w:val="00103BB6"/>
    <w:rsid w:val="00103CED"/>
    <w:rsid w:val="00103E4B"/>
    <w:rsid w:val="00103EA5"/>
    <w:rsid w:val="00103F5B"/>
    <w:rsid w:val="00104086"/>
    <w:rsid w:val="00104303"/>
    <w:rsid w:val="0010451F"/>
    <w:rsid w:val="00104532"/>
    <w:rsid w:val="00104548"/>
    <w:rsid w:val="00104681"/>
    <w:rsid w:val="001048F9"/>
    <w:rsid w:val="001049C7"/>
    <w:rsid w:val="00104A15"/>
    <w:rsid w:val="00104CBD"/>
    <w:rsid w:val="00104F35"/>
    <w:rsid w:val="0010518B"/>
    <w:rsid w:val="00105213"/>
    <w:rsid w:val="00105238"/>
    <w:rsid w:val="00105271"/>
    <w:rsid w:val="001054D0"/>
    <w:rsid w:val="00105535"/>
    <w:rsid w:val="001056D6"/>
    <w:rsid w:val="00105A56"/>
    <w:rsid w:val="00105A7E"/>
    <w:rsid w:val="00105A99"/>
    <w:rsid w:val="00105B27"/>
    <w:rsid w:val="00105C24"/>
    <w:rsid w:val="00105C8B"/>
    <w:rsid w:val="00105FAA"/>
    <w:rsid w:val="00105FBF"/>
    <w:rsid w:val="001061CE"/>
    <w:rsid w:val="001063AA"/>
    <w:rsid w:val="00106A5B"/>
    <w:rsid w:val="00106AC1"/>
    <w:rsid w:val="00106B6A"/>
    <w:rsid w:val="00106CF5"/>
    <w:rsid w:val="00106EFE"/>
    <w:rsid w:val="001072A6"/>
    <w:rsid w:val="0010739B"/>
    <w:rsid w:val="001075CE"/>
    <w:rsid w:val="00107718"/>
    <w:rsid w:val="0010781D"/>
    <w:rsid w:val="00110367"/>
    <w:rsid w:val="00110534"/>
    <w:rsid w:val="0011084F"/>
    <w:rsid w:val="00110905"/>
    <w:rsid w:val="00110943"/>
    <w:rsid w:val="00110A69"/>
    <w:rsid w:val="00110AE9"/>
    <w:rsid w:val="00110CF0"/>
    <w:rsid w:val="00111057"/>
    <w:rsid w:val="0011139D"/>
    <w:rsid w:val="001114D8"/>
    <w:rsid w:val="001115CE"/>
    <w:rsid w:val="00111D49"/>
    <w:rsid w:val="00111DDF"/>
    <w:rsid w:val="00111E29"/>
    <w:rsid w:val="00112291"/>
    <w:rsid w:val="001123C4"/>
    <w:rsid w:val="001126EA"/>
    <w:rsid w:val="0011291D"/>
    <w:rsid w:val="0011294B"/>
    <w:rsid w:val="00113486"/>
    <w:rsid w:val="00113560"/>
    <w:rsid w:val="00113727"/>
    <w:rsid w:val="00113735"/>
    <w:rsid w:val="0011375B"/>
    <w:rsid w:val="001137C0"/>
    <w:rsid w:val="00113B7F"/>
    <w:rsid w:val="00113D03"/>
    <w:rsid w:val="00113E1B"/>
    <w:rsid w:val="00114403"/>
    <w:rsid w:val="0011456C"/>
    <w:rsid w:val="00114C21"/>
    <w:rsid w:val="00114CD6"/>
    <w:rsid w:val="00114E86"/>
    <w:rsid w:val="00114E9B"/>
    <w:rsid w:val="001159DD"/>
    <w:rsid w:val="00115AFB"/>
    <w:rsid w:val="00115CDF"/>
    <w:rsid w:val="0011633A"/>
    <w:rsid w:val="0011679B"/>
    <w:rsid w:val="0011681D"/>
    <w:rsid w:val="0011693B"/>
    <w:rsid w:val="00116944"/>
    <w:rsid w:val="00116AC5"/>
    <w:rsid w:val="00116B03"/>
    <w:rsid w:val="00116D7D"/>
    <w:rsid w:val="00116F02"/>
    <w:rsid w:val="00116F25"/>
    <w:rsid w:val="001170D8"/>
    <w:rsid w:val="001171C8"/>
    <w:rsid w:val="001172B2"/>
    <w:rsid w:val="001172D9"/>
    <w:rsid w:val="001172DB"/>
    <w:rsid w:val="001172ED"/>
    <w:rsid w:val="001174C1"/>
    <w:rsid w:val="00117667"/>
    <w:rsid w:val="001177BA"/>
    <w:rsid w:val="001177F4"/>
    <w:rsid w:val="00117837"/>
    <w:rsid w:val="001178E1"/>
    <w:rsid w:val="00117C40"/>
    <w:rsid w:val="00117D8C"/>
    <w:rsid w:val="00117DCB"/>
    <w:rsid w:val="00117DD3"/>
    <w:rsid w:val="00117E85"/>
    <w:rsid w:val="00117F96"/>
    <w:rsid w:val="001202F3"/>
    <w:rsid w:val="00120578"/>
    <w:rsid w:val="00120586"/>
    <w:rsid w:val="001206C3"/>
    <w:rsid w:val="00120BA9"/>
    <w:rsid w:val="00120C25"/>
    <w:rsid w:val="0012104E"/>
    <w:rsid w:val="0012158C"/>
    <w:rsid w:val="0012164E"/>
    <w:rsid w:val="0012196D"/>
    <w:rsid w:val="00121B29"/>
    <w:rsid w:val="00121BA4"/>
    <w:rsid w:val="00121BA5"/>
    <w:rsid w:val="00121D99"/>
    <w:rsid w:val="00121DAF"/>
    <w:rsid w:val="00121EDB"/>
    <w:rsid w:val="00122095"/>
    <w:rsid w:val="0012212B"/>
    <w:rsid w:val="0012216A"/>
    <w:rsid w:val="001222FD"/>
    <w:rsid w:val="00122364"/>
    <w:rsid w:val="0012295E"/>
    <w:rsid w:val="00122C44"/>
    <w:rsid w:val="00123213"/>
    <w:rsid w:val="00123575"/>
    <w:rsid w:val="001235B9"/>
    <w:rsid w:val="001235E0"/>
    <w:rsid w:val="00123B74"/>
    <w:rsid w:val="00123B8E"/>
    <w:rsid w:val="00123BD2"/>
    <w:rsid w:val="00123E89"/>
    <w:rsid w:val="00123F83"/>
    <w:rsid w:val="00124080"/>
    <w:rsid w:val="0012408D"/>
    <w:rsid w:val="00124317"/>
    <w:rsid w:val="00124A77"/>
    <w:rsid w:val="00124BFE"/>
    <w:rsid w:val="00124DB5"/>
    <w:rsid w:val="00124DC2"/>
    <w:rsid w:val="00124F8B"/>
    <w:rsid w:val="00125008"/>
    <w:rsid w:val="00125188"/>
    <w:rsid w:val="001254CF"/>
    <w:rsid w:val="001255E8"/>
    <w:rsid w:val="00125763"/>
    <w:rsid w:val="001257BB"/>
    <w:rsid w:val="00125904"/>
    <w:rsid w:val="00125A2A"/>
    <w:rsid w:val="00125AD9"/>
    <w:rsid w:val="00125D79"/>
    <w:rsid w:val="00125FC8"/>
    <w:rsid w:val="00126473"/>
    <w:rsid w:val="0012660D"/>
    <w:rsid w:val="00126B74"/>
    <w:rsid w:val="00126F1F"/>
    <w:rsid w:val="00127280"/>
    <w:rsid w:val="00127357"/>
    <w:rsid w:val="0012753B"/>
    <w:rsid w:val="00127A4B"/>
    <w:rsid w:val="00127BB9"/>
    <w:rsid w:val="00127D28"/>
    <w:rsid w:val="00130459"/>
    <w:rsid w:val="001304B0"/>
    <w:rsid w:val="001306DD"/>
    <w:rsid w:val="00130AA4"/>
    <w:rsid w:val="00130B7A"/>
    <w:rsid w:val="00130CE7"/>
    <w:rsid w:val="00130DF7"/>
    <w:rsid w:val="00130F1D"/>
    <w:rsid w:val="001312B1"/>
    <w:rsid w:val="0013153B"/>
    <w:rsid w:val="00131542"/>
    <w:rsid w:val="00131549"/>
    <w:rsid w:val="00131759"/>
    <w:rsid w:val="00131A50"/>
    <w:rsid w:val="00131B79"/>
    <w:rsid w:val="00131DCE"/>
    <w:rsid w:val="00131DD9"/>
    <w:rsid w:val="00131E96"/>
    <w:rsid w:val="0013226A"/>
    <w:rsid w:val="001327E6"/>
    <w:rsid w:val="001335AE"/>
    <w:rsid w:val="001336EF"/>
    <w:rsid w:val="00133725"/>
    <w:rsid w:val="001337B2"/>
    <w:rsid w:val="001339C1"/>
    <w:rsid w:val="00133D06"/>
    <w:rsid w:val="00133D8F"/>
    <w:rsid w:val="00133E98"/>
    <w:rsid w:val="00133EA6"/>
    <w:rsid w:val="00133F1F"/>
    <w:rsid w:val="00133FF2"/>
    <w:rsid w:val="0013403F"/>
    <w:rsid w:val="0013406C"/>
    <w:rsid w:val="0013430E"/>
    <w:rsid w:val="00134465"/>
    <w:rsid w:val="001345B0"/>
    <w:rsid w:val="001345D5"/>
    <w:rsid w:val="001346D2"/>
    <w:rsid w:val="0013477D"/>
    <w:rsid w:val="00134B40"/>
    <w:rsid w:val="00134FE7"/>
    <w:rsid w:val="00134FF9"/>
    <w:rsid w:val="00135126"/>
    <w:rsid w:val="0013512A"/>
    <w:rsid w:val="00135284"/>
    <w:rsid w:val="00135313"/>
    <w:rsid w:val="001353CF"/>
    <w:rsid w:val="00135533"/>
    <w:rsid w:val="00135538"/>
    <w:rsid w:val="00135C02"/>
    <w:rsid w:val="00135D36"/>
    <w:rsid w:val="00135EBF"/>
    <w:rsid w:val="00135F15"/>
    <w:rsid w:val="00136011"/>
    <w:rsid w:val="00136328"/>
    <w:rsid w:val="00136722"/>
    <w:rsid w:val="0013686B"/>
    <w:rsid w:val="00136920"/>
    <w:rsid w:val="0013692E"/>
    <w:rsid w:val="00137081"/>
    <w:rsid w:val="0013719B"/>
    <w:rsid w:val="001372BE"/>
    <w:rsid w:val="00137356"/>
    <w:rsid w:val="001374AB"/>
    <w:rsid w:val="001376C7"/>
    <w:rsid w:val="001377BA"/>
    <w:rsid w:val="00137AA3"/>
    <w:rsid w:val="00137EFF"/>
    <w:rsid w:val="00137FBA"/>
    <w:rsid w:val="00137FC1"/>
    <w:rsid w:val="00140031"/>
    <w:rsid w:val="00140192"/>
    <w:rsid w:val="00140353"/>
    <w:rsid w:val="00140443"/>
    <w:rsid w:val="0014046F"/>
    <w:rsid w:val="001407AB"/>
    <w:rsid w:val="001407E7"/>
    <w:rsid w:val="001409AE"/>
    <w:rsid w:val="00140F71"/>
    <w:rsid w:val="00141387"/>
    <w:rsid w:val="0014143D"/>
    <w:rsid w:val="001414E7"/>
    <w:rsid w:val="0014195D"/>
    <w:rsid w:val="00141BFF"/>
    <w:rsid w:val="00141E19"/>
    <w:rsid w:val="00141E99"/>
    <w:rsid w:val="00142176"/>
    <w:rsid w:val="00142620"/>
    <w:rsid w:val="0014274C"/>
    <w:rsid w:val="00142FE7"/>
    <w:rsid w:val="00143026"/>
    <w:rsid w:val="001434BE"/>
    <w:rsid w:val="001434EE"/>
    <w:rsid w:val="00143691"/>
    <w:rsid w:val="00143BB1"/>
    <w:rsid w:val="00143D4A"/>
    <w:rsid w:val="00143D62"/>
    <w:rsid w:val="00143D75"/>
    <w:rsid w:val="00143EE9"/>
    <w:rsid w:val="00143F1D"/>
    <w:rsid w:val="00143FAD"/>
    <w:rsid w:val="001443FB"/>
    <w:rsid w:val="00144505"/>
    <w:rsid w:val="00144651"/>
    <w:rsid w:val="00144827"/>
    <w:rsid w:val="00144866"/>
    <w:rsid w:val="001449B1"/>
    <w:rsid w:val="00144D2C"/>
    <w:rsid w:val="00145549"/>
    <w:rsid w:val="0014569D"/>
    <w:rsid w:val="00145769"/>
    <w:rsid w:val="0014589D"/>
    <w:rsid w:val="0014589E"/>
    <w:rsid w:val="00145A86"/>
    <w:rsid w:val="00145E47"/>
    <w:rsid w:val="00145EBE"/>
    <w:rsid w:val="0014654F"/>
    <w:rsid w:val="00146697"/>
    <w:rsid w:val="00146728"/>
    <w:rsid w:val="001468CF"/>
    <w:rsid w:val="00146AEB"/>
    <w:rsid w:val="00146E0D"/>
    <w:rsid w:val="00147295"/>
    <w:rsid w:val="00147590"/>
    <w:rsid w:val="00147786"/>
    <w:rsid w:val="0014793B"/>
    <w:rsid w:val="00147D65"/>
    <w:rsid w:val="00147F58"/>
    <w:rsid w:val="0015021F"/>
    <w:rsid w:val="001503E7"/>
    <w:rsid w:val="001505BC"/>
    <w:rsid w:val="0015060A"/>
    <w:rsid w:val="0015065B"/>
    <w:rsid w:val="001507EE"/>
    <w:rsid w:val="0015089A"/>
    <w:rsid w:val="0015093C"/>
    <w:rsid w:val="00150A24"/>
    <w:rsid w:val="00150A9F"/>
    <w:rsid w:val="00150AB3"/>
    <w:rsid w:val="001510B0"/>
    <w:rsid w:val="00151233"/>
    <w:rsid w:val="001512DB"/>
    <w:rsid w:val="001515B0"/>
    <w:rsid w:val="001516F0"/>
    <w:rsid w:val="0015181B"/>
    <w:rsid w:val="00151871"/>
    <w:rsid w:val="00151E57"/>
    <w:rsid w:val="00151FA2"/>
    <w:rsid w:val="001521EC"/>
    <w:rsid w:val="00152480"/>
    <w:rsid w:val="00152559"/>
    <w:rsid w:val="00152640"/>
    <w:rsid w:val="0015271E"/>
    <w:rsid w:val="00152835"/>
    <w:rsid w:val="00152957"/>
    <w:rsid w:val="00152AA1"/>
    <w:rsid w:val="00153085"/>
    <w:rsid w:val="001532B3"/>
    <w:rsid w:val="0015344D"/>
    <w:rsid w:val="00153500"/>
    <w:rsid w:val="001535C3"/>
    <w:rsid w:val="00153724"/>
    <w:rsid w:val="00153DFA"/>
    <w:rsid w:val="00153DFF"/>
    <w:rsid w:val="00153E21"/>
    <w:rsid w:val="001543A2"/>
    <w:rsid w:val="00154472"/>
    <w:rsid w:val="00154600"/>
    <w:rsid w:val="00154613"/>
    <w:rsid w:val="001547CD"/>
    <w:rsid w:val="00154A19"/>
    <w:rsid w:val="00154ABC"/>
    <w:rsid w:val="00155201"/>
    <w:rsid w:val="00155655"/>
    <w:rsid w:val="00155658"/>
    <w:rsid w:val="00155C34"/>
    <w:rsid w:val="00155D16"/>
    <w:rsid w:val="00155D6B"/>
    <w:rsid w:val="001562C9"/>
    <w:rsid w:val="001563A9"/>
    <w:rsid w:val="00156B13"/>
    <w:rsid w:val="00156EFF"/>
    <w:rsid w:val="00156F8C"/>
    <w:rsid w:val="00156FB5"/>
    <w:rsid w:val="00157086"/>
    <w:rsid w:val="001574F8"/>
    <w:rsid w:val="00157A8F"/>
    <w:rsid w:val="00157ABD"/>
    <w:rsid w:val="00157ACA"/>
    <w:rsid w:val="00157C50"/>
    <w:rsid w:val="00157D8C"/>
    <w:rsid w:val="00157E88"/>
    <w:rsid w:val="00157F95"/>
    <w:rsid w:val="001601D8"/>
    <w:rsid w:val="0016033F"/>
    <w:rsid w:val="001609AB"/>
    <w:rsid w:val="001609C2"/>
    <w:rsid w:val="00160D49"/>
    <w:rsid w:val="00160E37"/>
    <w:rsid w:val="00161285"/>
    <w:rsid w:val="001615C6"/>
    <w:rsid w:val="00161636"/>
    <w:rsid w:val="00161650"/>
    <w:rsid w:val="00161664"/>
    <w:rsid w:val="0016174B"/>
    <w:rsid w:val="001618EF"/>
    <w:rsid w:val="00161B30"/>
    <w:rsid w:val="00161C25"/>
    <w:rsid w:val="00162906"/>
    <w:rsid w:val="001629A4"/>
    <w:rsid w:val="00162A85"/>
    <w:rsid w:val="00162B32"/>
    <w:rsid w:val="00162B40"/>
    <w:rsid w:val="00162CC3"/>
    <w:rsid w:val="00162D1B"/>
    <w:rsid w:val="00162ED4"/>
    <w:rsid w:val="00162F55"/>
    <w:rsid w:val="00162F8A"/>
    <w:rsid w:val="00163043"/>
    <w:rsid w:val="001630BF"/>
    <w:rsid w:val="001630D8"/>
    <w:rsid w:val="0016319F"/>
    <w:rsid w:val="0016355B"/>
    <w:rsid w:val="0016358B"/>
    <w:rsid w:val="001637E4"/>
    <w:rsid w:val="00163E4F"/>
    <w:rsid w:val="0016400F"/>
    <w:rsid w:val="00164364"/>
    <w:rsid w:val="00164386"/>
    <w:rsid w:val="001647EE"/>
    <w:rsid w:val="00164A99"/>
    <w:rsid w:val="00164C14"/>
    <w:rsid w:val="00164C87"/>
    <w:rsid w:val="00164D6E"/>
    <w:rsid w:val="0016507A"/>
    <w:rsid w:val="0016519F"/>
    <w:rsid w:val="0016535E"/>
    <w:rsid w:val="00165458"/>
    <w:rsid w:val="001654C0"/>
    <w:rsid w:val="0016568E"/>
    <w:rsid w:val="00165757"/>
    <w:rsid w:val="00165899"/>
    <w:rsid w:val="00165905"/>
    <w:rsid w:val="00165B16"/>
    <w:rsid w:val="00165B30"/>
    <w:rsid w:val="00165C8B"/>
    <w:rsid w:val="00165E61"/>
    <w:rsid w:val="00165E76"/>
    <w:rsid w:val="00165F78"/>
    <w:rsid w:val="00165FC5"/>
    <w:rsid w:val="0016607F"/>
    <w:rsid w:val="00166192"/>
    <w:rsid w:val="0016652C"/>
    <w:rsid w:val="00166707"/>
    <w:rsid w:val="0016673D"/>
    <w:rsid w:val="00166841"/>
    <w:rsid w:val="00166B52"/>
    <w:rsid w:val="00166E67"/>
    <w:rsid w:val="00166EF5"/>
    <w:rsid w:val="0016711E"/>
    <w:rsid w:val="00167143"/>
    <w:rsid w:val="00167185"/>
    <w:rsid w:val="001671D2"/>
    <w:rsid w:val="001672BA"/>
    <w:rsid w:val="0016755E"/>
    <w:rsid w:val="00167578"/>
    <w:rsid w:val="00167636"/>
    <w:rsid w:val="00167B67"/>
    <w:rsid w:val="00167BBE"/>
    <w:rsid w:val="00167F17"/>
    <w:rsid w:val="00167FAA"/>
    <w:rsid w:val="00170211"/>
    <w:rsid w:val="00170279"/>
    <w:rsid w:val="00170349"/>
    <w:rsid w:val="001703B1"/>
    <w:rsid w:val="001704F1"/>
    <w:rsid w:val="00170598"/>
    <w:rsid w:val="001707E4"/>
    <w:rsid w:val="001707F9"/>
    <w:rsid w:val="00170D07"/>
    <w:rsid w:val="00170FCA"/>
    <w:rsid w:val="00171143"/>
    <w:rsid w:val="001711C7"/>
    <w:rsid w:val="00171230"/>
    <w:rsid w:val="00171480"/>
    <w:rsid w:val="00171D6A"/>
    <w:rsid w:val="00172106"/>
    <w:rsid w:val="00172207"/>
    <w:rsid w:val="0017232A"/>
    <w:rsid w:val="0017249C"/>
    <w:rsid w:val="001729A9"/>
    <w:rsid w:val="00172A7A"/>
    <w:rsid w:val="00172AAA"/>
    <w:rsid w:val="00172BCC"/>
    <w:rsid w:val="0017308B"/>
    <w:rsid w:val="00173501"/>
    <w:rsid w:val="0017352E"/>
    <w:rsid w:val="00173625"/>
    <w:rsid w:val="0017387D"/>
    <w:rsid w:val="001739AF"/>
    <w:rsid w:val="00173A6B"/>
    <w:rsid w:val="00173C56"/>
    <w:rsid w:val="00173D04"/>
    <w:rsid w:val="001740C9"/>
    <w:rsid w:val="00174411"/>
    <w:rsid w:val="00174A95"/>
    <w:rsid w:val="00174BD9"/>
    <w:rsid w:val="00174F38"/>
    <w:rsid w:val="0017533D"/>
    <w:rsid w:val="001753A3"/>
    <w:rsid w:val="00175450"/>
    <w:rsid w:val="0017565A"/>
    <w:rsid w:val="001758D2"/>
    <w:rsid w:val="00175AD2"/>
    <w:rsid w:val="001762EE"/>
    <w:rsid w:val="001764C1"/>
    <w:rsid w:val="001764C8"/>
    <w:rsid w:val="001764FD"/>
    <w:rsid w:val="001767A5"/>
    <w:rsid w:val="00176961"/>
    <w:rsid w:val="00176EA6"/>
    <w:rsid w:val="00176F39"/>
    <w:rsid w:val="001774A1"/>
    <w:rsid w:val="001774AE"/>
    <w:rsid w:val="001774BB"/>
    <w:rsid w:val="001775DD"/>
    <w:rsid w:val="00177937"/>
    <w:rsid w:val="001779EB"/>
    <w:rsid w:val="00177C46"/>
    <w:rsid w:val="00177CC6"/>
    <w:rsid w:val="00177CE2"/>
    <w:rsid w:val="00177DBB"/>
    <w:rsid w:val="00177E7E"/>
    <w:rsid w:val="00177F5F"/>
    <w:rsid w:val="00177FB3"/>
    <w:rsid w:val="001803B2"/>
    <w:rsid w:val="001806E2"/>
    <w:rsid w:val="00180781"/>
    <w:rsid w:val="001808EF"/>
    <w:rsid w:val="00180B48"/>
    <w:rsid w:val="00180EA7"/>
    <w:rsid w:val="00180FD3"/>
    <w:rsid w:val="001814F9"/>
    <w:rsid w:val="00181667"/>
    <w:rsid w:val="001816D7"/>
    <w:rsid w:val="00181B0A"/>
    <w:rsid w:val="00181C6A"/>
    <w:rsid w:val="00181C76"/>
    <w:rsid w:val="001820AA"/>
    <w:rsid w:val="00182147"/>
    <w:rsid w:val="001824AA"/>
    <w:rsid w:val="00182504"/>
    <w:rsid w:val="0018250D"/>
    <w:rsid w:val="001825C6"/>
    <w:rsid w:val="001826E3"/>
    <w:rsid w:val="001828F7"/>
    <w:rsid w:val="00182B78"/>
    <w:rsid w:val="00182DFC"/>
    <w:rsid w:val="00182E33"/>
    <w:rsid w:val="00182F6C"/>
    <w:rsid w:val="001832AE"/>
    <w:rsid w:val="001832B2"/>
    <w:rsid w:val="001835B2"/>
    <w:rsid w:val="001838DC"/>
    <w:rsid w:val="001839F9"/>
    <w:rsid w:val="00183A52"/>
    <w:rsid w:val="00183BAF"/>
    <w:rsid w:val="00183C2E"/>
    <w:rsid w:val="00183FAA"/>
    <w:rsid w:val="00184043"/>
    <w:rsid w:val="001840C8"/>
    <w:rsid w:val="001842D6"/>
    <w:rsid w:val="0018460D"/>
    <w:rsid w:val="00184A57"/>
    <w:rsid w:val="00184A73"/>
    <w:rsid w:val="00184ABE"/>
    <w:rsid w:val="00184E64"/>
    <w:rsid w:val="00184F33"/>
    <w:rsid w:val="0018527B"/>
    <w:rsid w:val="001857BC"/>
    <w:rsid w:val="001857BD"/>
    <w:rsid w:val="0018584F"/>
    <w:rsid w:val="0018592A"/>
    <w:rsid w:val="00185DC8"/>
    <w:rsid w:val="00186184"/>
    <w:rsid w:val="001862D3"/>
    <w:rsid w:val="00186527"/>
    <w:rsid w:val="00186688"/>
    <w:rsid w:val="0018676E"/>
    <w:rsid w:val="001867ED"/>
    <w:rsid w:val="0018689E"/>
    <w:rsid w:val="00186DCE"/>
    <w:rsid w:val="00186DFC"/>
    <w:rsid w:val="00186EC3"/>
    <w:rsid w:val="00186F13"/>
    <w:rsid w:val="0018705A"/>
    <w:rsid w:val="0018767D"/>
    <w:rsid w:val="00187E5A"/>
    <w:rsid w:val="001902E4"/>
    <w:rsid w:val="001904CC"/>
    <w:rsid w:val="001905A5"/>
    <w:rsid w:val="0019083B"/>
    <w:rsid w:val="00190857"/>
    <w:rsid w:val="0019086B"/>
    <w:rsid w:val="00190964"/>
    <w:rsid w:val="00190AB4"/>
    <w:rsid w:val="00190AE4"/>
    <w:rsid w:val="00190D34"/>
    <w:rsid w:val="00190D51"/>
    <w:rsid w:val="00190E1E"/>
    <w:rsid w:val="00190E9A"/>
    <w:rsid w:val="00190F62"/>
    <w:rsid w:val="0019151A"/>
    <w:rsid w:val="00191688"/>
    <w:rsid w:val="0019173F"/>
    <w:rsid w:val="001917A8"/>
    <w:rsid w:val="001919E8"/>
    <w:rsid w:val="00191FFD"/>
    <w:rsid w:val="001923F6"/>
    <w:rsid w:val="001926C1"/>
    <w:rsid w:val="001927F6"/>
    <w:rsid w:val="001930E8"/>
    <w:rsid w:val="001935A9"/>
    <w:rsid w:val="001937D6"/>
    <w:rsid w:val="0019384D"/>
    <w:rsid w:val="00193A11"/>
    <w:rsid w:val="00193D3E"/>
    <w:rsid w:val="00193E50"/>
    <w:rsid w:val="00194025"/>
    <w:rsid w:val="00194032"/>
    <w:rsid w:val="00194080"/>
    <w:rsid w:val="00194465"/>
    <w:rsid w:val="001947C9"/>
    <w:rsid w:val="00194A92"/>
    <w:rsid w:val="00194AAE"/>
    <w:rsid w:val="0019539B"/>
    <w:rsid w:val="00195875"/>
    <w:rsid w:val="001959A2"/>
    <w:rsid w:val="00195BE2"/>
    <w:rsid w:val="00195E7E"/>
    <w:rsid w:val="00195ED4"/>
    <w:rsid w:val="00195FA1"/>
    <w:rsid w:val="00195FAD"/>
    <w:rsid w:val="001960D5"/>
    <w:rsid w:val="00196113"/>
    <w:rsid w:val="00196136"/>
    <w:rsid w:val="0019613A"/>
    <w:rsid w:val="001962E1"/>
    <w:rsid w:val="001962EC"/>
    <w:rsid w:val="0019647A"/>
    <w:rsid w:val="001964A1"/>
    <w:rsid w:val="0019654A"/>
    <w:rsid w:val="00196553"/>
    <w:rsid w:val="00196677"/>
    <w:rsid w:val="00196A14"/>
    <w:rsid w:val="00196B6E"/>
    <w:rsid w:val="00196D58"/>
    <w:rsid w:val="00196EF0"/>
    <w:rsid w:val="00196F20"/>
    <w:rsid w:val="00197202"/>
    <w:rsid w:val="00197318"/>
    <w:rsid w:val="0019790E"/>
    <w:rsid w:val="00197A96"/>
    <w:rsid w:val="00197BB4"/>
    <w:rsid w:val="00197DD3"/>
    <w:rsid w:val="00197E69"/>
    <w:rsid w:val="00197E9E"/>
    <w:rsid w:val="001A0165"/>
    <w:rsid w:val="001A016B"/>
    <w:rsid w:val="001A0318"/>
    <w:rsid w:val="001A053B"/>
    <w:rsid w:val="001A07B2"/>
    <w:rsid w:val="001A0835"/>
    <w:rsid w:val="001A0A47"/>
    <w:rsid w:val="001A0B46"/>
    <w:rsid w:val="001A0B50"/>
    <w:rsid w:val="001A0CF6"/>
    <w:rsid w:val="001A13BC"/>
    <w:rsid w:val="001A14CE"/>
    <w:rsid w:val="001A1700"/>
    <w:rsid w:val="001A19CC"/>
    <w:rsid w:val="001A1C5F"/>
    <w:rsid w:val="001A1D02"/>
    <w:rsid w:val="001A1F3D"/>
    <w:rsid w:val="001A2900"/>
    <w:rsid w:val="001A29B9"/>
    <w:rsid w:val="001A29D8"/>
    <w:rsid w:val="001A2B7B"/>
    <w:rsid w:val="001A2BDE"/>
    <w:rsid w:val="001A2EB0"/>
    <w:rsid w:val="001A2ED7"/>
    <w:rsid w:val="001A304A"/>
    <w:rsid w:val="001A328F"/>
    <w:rsid w:val="001A336A"/>
    <w:rsid w:val="001A34D0"/>
    <w:rsid w:val="001A3520"/>
    <w:rsid w:val="001A362D"/>
    <w:rsid w:val="001A36FF"/>
    <w:rsid w:val="001A376E"/>
    <w:rsid w:val="001A378A"/>
    <w:rsid w:val="001A37FB"/>
    <w:rsid w:val="001A3AC6"/>
    <w:rsid w:val="001A3B80"/>
    <w:rsid w:val="001A3BA8"/>
    <w:rsid w:val="001A3D38"/>
    <w:rsid w:val="001A3EE9"/>
    <w:rsid w:val="001A4025"/>
    <w:rsid w:val="001A40A3"/>
    <w:rsid w:val="001A444F"/>
    <w:rsid w:val="001A472D"/>
    <w:rsid w:val="001A47EE"/>
    <w:rsid w:val="001A4A27"/>
    <w:rsid w:val="001A4B4F"/>
    <w:rsid w:val="001A4C5D"/>
    <w:rsid w:val="001A4D2B"/>
    <w:rsid w:val="001A4DBA"/>
    <w:rsid w:val="001A51E5"/>
    <w:rsid w:val="001A5246"/>
    <w:rsid w:val="001A52A7"/>
    <w:rsid w:val="001A53FA"/>
    <w:rsid w:val="001A54CA"/>
    <w:rsid w:val="001A56FF"/>
    <w:rsid w:val="001A57D4"/>
    <w:rsid w:val="001A594D"/>
    <w:rsid w:val="001A5A0D"/>
    <w:rsid w:val="001A5CAF"/>
    <w:rsid w:val="001A604D"/>
    <w:rsid w:val="001A61FB"/>
    <w:rsid w:val="001A64DC"/>
    <w:rsid w:val="001A6590"/>
    <w:rsid w:val="001A67A7"/>
    <w:rsid w:val="001A6823"/>
    <w:rsid w:val="001A6A97"/>
    <w:rsid w:val="001A6AC7"/>
    <w:rsid w:val="001A6B91"/>
    <w:rsid w:val="001A6E34"/>
    <w:rsid w:val="001A6F1A"/>
    <w:rsid w:val="001A6F57"/>
    <w:rsid w:val="001A6FFA"/>
    <w:rsid w:val="001A7244"/>
    <w:rsid w:val="001A7245"/>
    <w:rsid w:val="001A75B9"/>
    <w:rsid w:val="001A7678"/>
    <w:rsid w:val="001A7834"/>
    <w:rsid w:val="001A78AC"/>
    <w:rsid w:val="001A797C"/>
    <w:rsid w:val="001A79AD"/>
    <w:rsid w:val="001A7A55"/>
    <w:rsid w:val="001A7CC9"/>
    <w:rsid w:val="001B0169"/>
    <w:rsid w:val="001B03D6"/>
    <w:rsid w:val="001B04D2"/>
    <w:rsid w:val="001B05AA"/>
    <w:rsid w:val="001B082C"/>
    <w:rsid w:val="001B0925"/>
    <w:rsid w:val="001B09EB"/>
    <w:rsid w:val="001B15FF"/>
    <w:rsid w:val="001B169E"/>
    <w:rsid w:val="001B1A8C"/>
    <w:rsid w:val="001B1AC7"/>
    <w:rsid w:val="001B1F2C"/>
    <w:rsid w:val="001B3052"/>
    <w:rsid w:val="001B346B"/>
    <w:rsid w:val="001B3586"/>
    <w:rsid w:val="001B3689"/>
    <w:rsid w:val="001B39AE"/>
    <w:rsid w:val="001B3B54"/>
    <w:rsid w:val="001B3CEB"/>
    <w:rsid w:val="001B3DE5"/>
    <w:rsid w:val="001B40E7"/>
    <w:rsid w:val="001B4222"/>
    <w:rsid w:val="001B431A"/>
    <w:rsid w:val="001B4548"/>
    <w:rsid w:val="001B4748"/>
    <w:rsid w:val="001B477F"/>
    <w:rsid w:val="001B4996"/>
    <w:rsid w:val="001B4A10"/>
    <w:rsid w:val="001B4B87"/>
    <w:rsid w:val="001B4D29"/>
    <w:rsid w:val="001B4EF9"/>
    <w:rsid w:val="001B50BA"/>
    <w:rsid w:val="001B5111"/>
    <w:rsid w:val="001B56A7"/>
    <w:rsid w:val="001B5A27"/>
    <w:rsid w:val="001B5ACA"/>
    <w:rsid w:val="001B5FE4"/>
    <w:rsid w:val="001B6301"/>
    <w:rsid w:val="001B6325"/>
    <w:rsid w:val="001B6346"/>
    <w:rsid w:val="001B641B"/>
    <w:rsid w:val="001B6443"/>
    <w:rsid w:val="001B65E1"/>
    <w:rsid w:val="001B6740"/>
    <w:rsid w:val="001B6A27"/>
    <w:rsid w:val="001B6C4B"/>
    <w:rsid w:val="001B6E2C"/>
    <w:rsid w:val="001B6EE7"/>
    <w:rsid w:val="001B7234"/>
    <w:rsid w:val="001B76A2"/>
    <w:rsid w:val="001B7F23"/>
    <w:rsid w:val="001B7F8B"/>
    <w:rsid w:val="001B7FCC"/>
    <w:rsid w:val="001C0064"/>
    <w:rsid w:val="001C0372"/>
    <w:rsid w:val="001C044A"/>
    <w:rsid w:val="001C05DA"/>
    <w:rsid w:val="001C0761"/>
    <w:rsid w:val="001C08D6"/>
    <w:rsid w:val="001C0DA0"/>
    <w:rsid w:val="001C0E7A"/>
    <w:rsid w:val="001C0F17"/>
    <w:rsid w:val="001C0F3A"/>
    <w:rsid w:val="001C11E2"/>
    <w:rsid w:val="001C1211"/>
    <w:rsid w:val="001C194B"/>
    <w:rsid w:val="001C1A8B"/>
    <w:rsid w:val="001C1FFF"/>
    <w:rsid w:val="001C20DC"/>
    <w:rsid w:val="001C210E"/>
    <w:rsid w:val="001C244F"/>
    <w:rsid w:val="001C2A62"/>
    <w:rsid w:val="001C2C3C"/>
    <w:rsid w:val="001C2DBB"/>
    <w:rsid w:val="001C2ED0"/>
    <w:rsid w:val="001C2F27"/>
    <w:rsid w:val="001C3022"/>
    <w:rsid w:val="001C3147"/>
    <w:rsid w:val="001C3225"/>
    <w:rsid w:val="001C3277"/>
    <w:rsid w:val="001C331D"/>
    <w:rsid w:val="001C342F"/>
    <w:rsid w:val="001C35B2"/>
    <w:rsid w:val="001C3667"/>
    <w:rsid w:val="001C36B3"/>
    <w:rsid w:val="001C36E2"/>
    <w:rsid w:val="001C370C"/>
    <w:rsid w:val="001C3933"/>
    <w:rsid w:val="001C3BE9"/>
    <w:rsid w:val="001C3E62"/>
    <w:rsid w:val="001C425D"/>
    <w:rsid w:val="001C43B3"/>
    <w:rsid w:val="001C44DC"/>
    <w:rsid w:val="001C4551"/>
    <w:rsid w:val="001C4697"/>
    <w:rsid w:val="001C4801"/>
    <w:rsid w:val="001C48EE"/>
    <w:rsid w:val="001C4927"/>
    <w:rsid w:val="001C4A42"/>
    <w:rsid w:val="001C4AEF"/>
    <w:rsid w:val="001C4B09"/>
    <w:rsid w:val="001C4C12"/>
    <w:rsid w:val="001C4D59"/>
    <w:rsid w:val="001C4D8E"/>
    <w:rsid w:val="001C5030"/>
    <w:rsid w:val="001C506F"/>
    <w:rsid w:val="001C50B7"/>
    <w:rsid w:val="001C55DB"/>
    <w:rsid w:val="001C560C"/>
    <w:rsid w:val="001C5740"/>
    <w:rsid w:val="001C586A"/>
    <w:rsid w:val="001C58A5"/>
    <w:rsid w:val="001C5C65"/>
    <w:rsid w:val="001C5EA2"/>
    <w:rsid w:val="001C610E"/>
    <w:rsid w:val="001C6198"/>
    <w:rsid w:val="001C61FA"/>
    <w:rsid w:val="001C6276"/>
    <w:rsid w:val="001C6381"/>
    <w:rsid w:val="001C655C"/>
    <w:rsid w:val="001C6901"/>
    <w:rsid w:val="001C6992"/>
    <w:rsid w:val="001C6AD2"/>
    <w:rsid w:val="001C6B1C"/>
    <w:rsid w:val="001C6C22"/>
    <w:rsid w:val="001C6D11"/>
    <w:rsid w:val="001C6D21"/>
    <w:rsid w:val="001C6D9F"/>
    <w:rsid w:val="001C6E16"/>
    <w:rsid w:val="001C71B3"/>
    <w:rsid w:val="001C71EF"/>
    <w:rsid w:val="001C7288"/>
    <w:rsid w:val="001C7918"/>
    <w:rsid w:val="001C79E7"/>
    <w:rsid w:val="001C7AB8"/>
    <w:rsid w:val="001C7B8B"/>
    <w:rsid w:val="001C7C51"/>
    <w:rsid w:val="001C7D57"/>
    <w:rsid w:val="001C7DE7"/>
    <w:rsid w:val="001D002A"/>
    <w:rsid w:val="001D0134"/>
    <w:rsid w:val="001D04B4"/>
    <w:rsid w:val="001D08D5"/>
    <w:rsid w:val="001D08F5"/>
    <w:rsid w:val="001D11DA"/>
    <w:rsid w:val="001D12E0"/>
    <w:rsid w:val="001D1560"/>
    <w:rsid w:val="001D164C"/>
    <w:rsid w:val="001D18EA"/>
    <w:rsid w:val="001D1B86"/>
    <w:rsid w:val="001D1C53"/>
    <w:rsid w:val="001D1D57"/>
    <w:rsid w:val="001D1DA8"/>
    <w:rsid w:val="001D227A"/>
    <w:rsid w:val="001D2327"/>
    <w:rsid w:val="001D2347"/>
    <w:rsid w:val="001D2349"/>
    <w:rsid w:val="001D24DD"/>
    <w:rsid w:val="001D259D"/>
    <w:rsid w:val="001D2651"/>
    <w:rsid w:val="001D2662"/>
    <w:rsid w:val="001D2724"/>
    <w:rsid w:val="001D27CC"/>
    <w:rsid w:val="001D298D"/>
    <w:rsid w:val="001D2D84"/>
    <w:rsid w:val="001D2DEF"/>
    <w:rsid w:val="001D2E54"/>
    <w:rsid w:val="001D308A"/>
    <w:rsid w:val="001D3994"/>
    <w:rsid w:val="001D3ADA"/>
    <w:rsid w:val="001D3D5C"/>
    <w:rsid w:val="001D3EE7"/>
    <w:rsid w:val="001D40C4"/>
    <w:rsid w:val="001D40E1"/>
    <w:rsid w:val="001D4252"/>
    <w:rsid w:val="001D438C"/>
    <w:rsid w:val="001D48C5"/>
    <w:rsid w:val="001D4A0E"/>
    <w:rsid w:val="001D4A64"/>
    <w:rsid w:val="001D4B43"/>
    <w:rsid w:val="001D4BFB"/>
    <w:rsid w:val="001D4C2B"/>
    <w:rsid w:val="001D50D8"/>
    <w:rsid w:val="001D5698"/>
    <w:rsid w:val="001D5AB6"/>
    <w:rsid w:val="001D5B05"/>
    <w:rsid w:val="001D5C48"/>
    <w:rsid w:val="001D5D51"/>
    <w:rsid w:val="001D619C"/>
    <w:rsid w:val="001D6396"/>
    <w:rsid w:val="001D65CB"/>
    <w:rsid w:val="001D6B2A"/>
    <w:rsid w:val="001D6C6C"/>
    <w:rsid w:val="001D6E63"/>
    <w:rsid w:val="001D6EBE"/>
    <w:rsid w:val="001D707E"/>
    <w:rsid w:val="001D73BA"/>
    <w:rsid w:val="001D744F"/>
    <w:rsid w:val="001D77EF"/>
    <w:rsid w:val="001D78FF"/>
    <w:rsid w:val="001D79C1"/>
    <w:rsid w:val="001D7A5A"/>
    <w:rsid w:val="001D7B14"/>
    <w:rsid w:val="001D7C62"/>
    <w:rsid w:val="001D7EA2"/>
    <w:rsid w:val="001D7EAA"/>
    <w:rsid w:val="001E016E"/>
    <w:rsid w:val="001E03A5"/>
    <w:rsid w:val="001E042D"/>
    <w:rsid w:val="001E06C0"/>
    <w:rsid w:val="001E08C6"/>
    <w:rsid w:val="001E0B5A"/>
    <w:rsid w:val="001E0B7F"/>
    <w:rsid w:val="001E0B9B"/>
    <w:rsid w:val="001E0BFA"/>
    <w:rsid w:val="001E0D84"/>
    <w:rsid w:val="001E1012"/>
    <w:rsid w:val="001E1149"/>
    <w:rsid w:val="001E1EBE"/>
    <w:rsid w:val="001E1EFA"/>
    <w:rsid w:val="001E1F8D"/>
    <w:rsid w:val="001E2315"/>
    <w:rsid w:val="001E244C"/>
    <w:rsid w:val="001E245D"/>
    <w:rsid w:val="001E2820"/>
    <w:rsid w:val="001E29DB"/>
    <w:rsid w:val="001E2CF3"/>
    <w:rsid w:val="001E321E"/>
    <w:rsid w:val="001E3270"/>
    <w:rsid w:val="001E3500"/>
    <w:rsid w:val="001E37BB"/>
    <w:rsid w:val="001E37E8"/>
    <w:rsid w:val="001E391F"/>
    <w:rsid w:val="001E3987"/>
    <w:rsid w:val="001E3ABF"/>
    <w:rsid w:val="001E3AE0"/>
    <w:rsid w:val="001E3CF8"/>
    <w:rsid w:val="001E3E25"/>
    <w:rsid w:val="001E3E5E"/>
    <w:rsid w:val="001E3F77"/>
    <w:rsid w:val="001E4170"/>
    <w:rsid w:val="001E4449"/>
    <w:rsid w:val="001E4840"/>
    <w:rsid w:val="001E48A1"/>
    <w:rsid w:val="001E4AC4"/>
    <w:rsid w:val="001E4C42"/>
    <w:rsid w:val="001E4DD6"/>
    <w:rsid w:val="001E4F0B"/>
    <w:rsid w:val="001E578C"/>
    <w:rsid w:val="001E585B"/>
    <w:rsid w:val="001E5994"/>
    <w:rsid w:val="001E5BAB"/>
    <w:rsid w:val="001E5C28"/>
    <w:rsid w:val="001E5DEF"/>
    <w:rsid w:val="001E5F97"/>
    <w:rsid w:val="001E5FFF"/>
    <w:rsid w:val="001E6056"/>
    <w:rsid w:val="001E6161"/>
    <w:rsid w:val="001E6404"/>
    <w:rsid w:val="001E68E6"/>
    <w:rsid w:val="001E6903"/>
    <w:rsid w:val="001E6F3F"/>
    <w:rsid w:val="001E707D"/>
    <w:rsid w:val="001E71EE"/>
    <w:rsid w:val="001E7225"/>
    <w:rsid w:val="001E7252"/>
    <w:rsid w:val="001E72E8"/>
    <w:rsid w:val="001E748C"/>
    <w:rsid w:val="001E7714"/>
    <w:rsid w:val="001E773C"/>
    <w:rsid w:val="001E780E"/>
    <w:rsid w:val="001E7986"/>
    <w:rsid w:val="001E7B52"/>
    <w:rsid w:val="001E7D28"/>
    <w:rsid w:val="001F0143"/>
    <w:rsid w:val="001F0463"/>
    <w:rsid w:val="001F0B9F"/>
    <w:rsid w:val="001F0BDD"/>
    <w:rsid w:val="001F0C36"/>
    <w:rsid w:val="001F0D98"/>
    <w:rsid w:val="001F0DF7"/>
    <w:rsid w:val="001F1007"/>
    <w:rsid w:val="001F112B"/>
    <w:rsid w:val="001F1438"/>
    <w:rsid w:val="001F14F5"/>
    <w:rsid w:val="001F1A6C"/>
    <w:rsid w:val="001F1AA0"/>
    <w:rsid w:val="001F1C88"/>
    <w:rsid w:val="001F1EBF"/>
    <w:rsid w:val="001F22E5"/>
    <w:rsid w:val="001F242A"/>
    <w:rsid w:val="001F261C"/>
    <w:rsid w:val="001F2758"/>
    <w:rsid w:val="001F27B0"/>
    <w:rsid w:val="001F2974"/>
    <w:rsid w:val="001F2BCE"/>
    <w:rsid w:val="001F31C7"/>
    <w:rsid w:val="001F31EB"/>
    <w:rsid w:val="001F3502"/>
    <w:rsid w:val="001F36C1"/>
    <w:rsid w:val="001F38E1"/>
    <w:rsid w:val="001F38FF"/>
    <w:rsid w:val="001F3C79"/>
    <w:rsid w:val="001F4289"/>
    <w:rsid w:val="001F42EB"/>
    <w:rsid w:val="001F4570"/>
    <w:rsid w:val="001F481C"/>
    <w:rsid w:val="001F48AC"/>
    <w:rsid w:val="001F4C5B"/>
    <w:rsid w:val="001F4EE8"/>
    <w:rsid w:val="001F5111"/>
    <w:rsid w:val="001F513F"/>
    <w:rsid w:val="001F5548"/>
    <w:rsid w:val="001F565E"/>
    <w:rsid w:val="001F5667"/>
    <w:rsid w:val="001F5AF1"/>
    <w:rsid w:val="001F5B03"/>
    <w:rsid w:val="001F5C43"/>
    <w:rsid w:val="001F606D"/>
    <w:rsid w:val="001F606E"/>
    <w:rsid w:val="001F6248"/>
    <w:rsid w:val="001F62AA"/>
    <w:rsid w:val="001F633B"/>
    <w:rsid w:val="001F6463"/>
    <w:rsid w:val="001F65B9"/>
    <w:rsid w:val="001F6798"/>
    <w:rsid w:val="001F6CDD"/>
    <w:rsid w:val="001F6FF9"/>
    <w:rsid w:val="001F7111"/>
    <w:rsid w:val="001F7176"/>
    <w:rsid w:val="001F732B"/>
    <w:rsid w:val="001F7413"/>
    <w:rsid w:val="001F7BC2"/>
    <w:rsid w:val="001F7DBC"/>
    <w:rsid w:val="002001BD"/>
    <w:rsid w:val="00200379"/>
    <w:rsid w:val="002003DB"/>
    <w:rsid w:val="0020050E"/>
    <w:rsid w:val="0020052D"/>
    <w:rsid w:val="00200787"/>
    <w:rsid w:val="0020081C"/>
    <w:rsid w:val="00200952"/>
    <w:rsid w:val="00200976"/>
    <w:rsid w:val="00200AB1"/>
    <w:rsid w:val="00200DAF"/>
    <w:rsid w:val="00201152"/>
    <w:rsid w:val="0020124E"/>
    <w:rsid w:val="002015E2"/>
    <w:rsid w:val="00201826"/>
    <w:rsid w:val="00201FF1"/>
    <w:rsid w:val="00202171"/>
    <w:rsid w:val="002022EA"/>
    <w:rsid w:val="00202727"/>
    <w:rsid w:val="002028DF"/>
    <w:rsid w:val="00202AF1"/>
    <w:rsid w:val="00202B1D"/>
    <w:rsid w:val="00202B67"/>
    <w:rsid w:val="00203064"/>
    <w:rsid w:val="0020328A"/>
    <w:rsid w:val="00203306"/>
    <w:rsid w:val="002033F2"/>
    <w:rsid w:val="0020347D"/>
    <w:rsid w:val="00203487"/>
    <w:rsid w:val="002034A0"/>
    <w:rsid w:val="00203568"/>
    <w:rsid w:val="00203736"/>
    <w:rsid w:val="00203A87"/>
    <w:rsid w:val="00203B93"/>
    <w:rsid w:val="00203D16"/>
    <w:rsid w:val="0020412C"/>
    <w:rsid w:val="002045DC"/>
    <w:rsid w:val="002047C9"/>
    <w:rsid w:val="00204A16"/>
    <w:rsid w:val="00204EB8"/>
    <w:rsid w:val="00204EBD"/>
    <w:rsid w:val="00204FC0"/>
    <w:rsid w:val="00205173"/>
    <w:rsid w:val="002051DC"/>
    <w:rsid w:val="002055F1"/>
    <w:rsid w:val="00205731"/>
    <w:rsid w:val="002058BF"/>
    <w:rsid w:val="00205B18"/>
    <w:rsid w:val="00205C82"/>
    <w:rsid w:val="00205DAB"/>
    <w:rsid w:val="00205DE1"/>
    <w:rsid w:val="002060F4"/>
    <w:rsid w:val="00206188"/>
    <w:rsid w:val="00206207"/>
    <w:rsid w:val="00206259"/>
    <w:rsid w:val="002066A9"/>
    <w:rsid w:val="002066CB"/>
    <w:rsid w:val="0020674E"/>
    <w:rsid w:val="002069F8"/>
    <w:rsid w:val="00206BE6"/>
    <w:rsid w:val="00206C0D"/>
    <w:rsid w:val="002070CA"/>
    <w:rsid w:val="002072E9"/>
    <w:rsid w:val="00207319"/>
    <w:rsid w:val="0020741E"/>
    <w:rsid w:val="002074A9"/>
    <w:rsid w:val="00207ABA"/>
    <w:rsid w:val="00207DAD"/>
    <w:rsid w:val="00210068"/>
    <w:rsid w:val="0021013B"/>
    <w:rsid w:val="0021019C"/>
    <w:rsid w:val="0021019E"/>
    <w:rsid w:val="00210253"/>
    <w:rsid w:val="00210588"/>
    <w:rsid w:val="00210716"/>
    <w:rsid w:val="00210850"/>
    <w:rsid w:val="0021087B"/>
    <w:rsid w:val="002109CF"/>
    <w:rsid w:val="00210AA5"/>
    <w:rsid w:val="00210FBF"/>
    <w:rsid w:val="0021111C"/>
    <w:rsid w:val="002111AB"/>
    <w:rsid w:val="00211388"/>
    <w:rsid w:val="00211548"/>
    <w:rsid w:val="00211557"/>
    <w:rsid w:val="002116C0"/>
    <w:rsid w:val="00211B55"/>
    <w:rsid w:val="00211D2A"/>
    <w:rsid w:val="00211E14"/>
    <w:rsid w:val="00212233"/>
    <w:rsid w:val="002122AC"/>
    <w:rsid w:val="002125A9"/>
    <w:rsid w:val="002125ED"/>
    <w:rsid w:val="002125FA"/>
    <w:rsid w:val="00212983"/>
    <w:rsid w:val="00212A59"/>
    <w:rsid w:val="00212C38"/>
    <w:rsid w:val="00212D60"/>
    <w:rsid w:val="00212DDD"/>
    <w:rsid w:val="00212E3D"/>
    <w:rsid w:val="00213123"/>
    <w:rsid w:val="0021328D"/>
    <w:rsid w:val="002132EC"/>
    <w:rsid w:val="00213394"/>
    <w:rsid w:val="002134FD"/>
    <w:rsid w:val="00213591"/>
    <w:rsid w:val="0021364A"/>
    <w:rsid w:val="002137D3"/>
    <w:rsid w:val="00213868"/>
    <w:rsid w:val="0021393E"/>
    <w:rsid w:val="00213A46"/>
    <w:rsid w:val="00213BCF"/>
    <w:rsid w:val="00213D38"/>
    <w:rsid w:val="00213E90"/>
    <w:rsid w:val="0021400A"/>
    <w:rsid w:val="002142D1"/>
    <w:rsid w:val="002143B4"/>
    <w:rsid w:val="00214507"/>
    <w:rsid w:val="00214560"/>
    <w:rsid w:val="00214871"/>
    <w:rsid w:val="002148A3"/>
    <w:rsid w:val="00214914"/>
    <w:rsid w:val="00214966"/>
    <w:rsid w:val="00214B6F"/>
    <w:rsid w:val="00214B79"/>
    <w:rsid w:val="00214CDE"/>
    <w:rsid w:val="00214D5C"/>
    <w:rsid w:val="00214D86"/>
    <w:rsid w:val="00215142"/>
    <w:rsid w:val="002155CD"/>
    <w:rsid w:val="00215650"/>
    <w:rsid w:val="002156B8"/>
    <w:rsid w:val="0021570D"/>
    <w:rsid w:val="00215762"/>
    <w:rsid w:val="00215909"/>
    <w:rsid w:val="00215E28"/>
    <w:rsid w:val="00215E30"/>
    <w:rsid w:val="00215FDE"/>
    <w:rsid w:val="002166B6"/>
    <w:rsid w:val="00216C1A"/>
    <w:rsid w:val="002170F8"/>
    <w:rsid w:val="00217230"/>
    <w:rsid w:val="0021745D"/>
    <w:rsid w:val="0021788D"/>
    <w:rsid w:val="00217945"/>
    <w:rsid w:val="00217E71"/>
    <w:rsid w:val="00217F85"/>
    <w:rsid w:val="0022000D"/>
    <w:rsid w:val="002200EE"/>
    <w:rsid w:val="00220395"/>
    <w:rsid w:val="002203C6"/>
    <w:rsid w:val="002204CA"/>
    <w:rsid w:val="00220782"/>
    <w:rsid w:val="002207AB"/>
    <w:rsid w:val="0022094B"/>
    <w:rsid w:val="002209B6"/>
    <w:rsid w:val="00220BD8"/>
    <w:rsid w:val="00220E2B"/>
    <w:rsid w:val="00220ECD"/>
    <w:rsid w:val="00220EF7"/>
    <w:rsid w:val="00220FB4"/>
    <w:rsid w:val="002211DC"/>
    <w:rsid w:val="002216A3"/>
    <w:rsid w:val="00221742"/>
    <w:rsid w:val="0022196F"/>
    <w:rsid w:val="00221B4D"/>
    <w:rsid w:val="00221E7F"/>
    <w:rsid w:val="00221ECF"/>
    <w:rsid w:val="00221EF6"/>
    <w:rsid w:val="00221F87"/>
    <w:rsid w:val="00222315"/>
    <w:rsid w:val="00222419"/>
    <w:rsid w:val="002224B1"/>
    <w:rsid w:val="002225F3"/>
    <w:rsid w:val="00222652"/>
    <w:rsid w:val="002227B7"/>
    <w:rsid w:val="00222C51"/>
    <w:rsid w:val="00222F65"/>
    <w:rsid w:val="00222F76"/>
    <w:rsid w:val="002230B5"/>
    <w:rsid w:val="00223313"/>
    <w:rsid w:val="00223345"/>
    <w:rsid w:val="00223401"/>
    <w:rsid w:val="00223425"/>
    <w:rsid w:val="00223496"/>
    <w:rsid w:val="0022384F"/>
    <w:rsid w:val="002239AB"/>
    <w:rsid w:val="00223CAC"/>
    <w:rsid w:val="00223DE8"/>
    <w:rsid w:val="00223E90"/>
    <w:rsid w:val="00223E9F"/>
    <w:rsid w:val="00224181"/>
    <w:rsid w:val="0022470F"/>
    <w:rsid w:val="0022479B"/>
    <w:rsid w:val="002248B9"/>
    <w:rsid w:val="00224959"/>
    <w:rsid w:val="00224D24"/>
    <w:rsid w:val="00224DF9"/>
    <w:rsid w:val="00224EEB"/>
    <w:rsid w:val="00224F03"/>
    <w:rsid w:val="00224FB7"/>
    <w:rsid w:val="00224FCA"/>
    <w:rsid w:val="0022510D"/>
    <w:rsid w:val="0022540A"/>
    <w:rsid w:val="002256D2"/>
    <w:rsid w:val="00225754"/>
    <w:rsid w:val="00225804"/>
    <w:rsid w:val="00225954"/>
    <w:rsid w:val="002259DC"/>
    <w:rsid w:val="00225A69"/>
    <w:rsid w:val="00225ACF"/>
    <w:rsid w:val="00225BD8"/>
    <w:rsid w:val="00225F3E"/>
    <w:rsid w:val="00226193"/>
    <w:rsid w:val="0022639D"/>
    <w:rsid w:val="0022640B"/>
    <w:rsid w:val="0022693D"/>
    <w:rsid w:val="00226B5D"/>
    <w:rsid w:val="00226B9B"/>
    <w:rsid w:val="00226BE1"/>
    <w:rsid w:val="00226EA7"/>
    <w:rsid w:val="00226FDD"/>
    <w:rsid w:val="00227079"/>
    <w:rsid w:val="00227357"/>
    <w:rsid w:val="002273B4"/>
    <w:rsid w:val="002273D6"/>
    <w:rsid w:val="00227581"/>
    <w:rsid w:val="00227583"/>
    <w:rsid w:val="00227BE7"/>
    <w:rsid w:val="00227ED9"/>
    <w:rsid w:val="002301EF"/>
    <w:rsid w:val="0023037F"/>
    <w:rsid w:val="00230401"/>
    <w:rsid w:val="0023046D"/>
    <w:rsid w:val="002305F5"/>
    <w:rsid w:val="00230685"/>
    <w:rsid w:val="002306CF"/>
    <w:rsid w:val="00230887"/>
    <w:rsid w:val="002308AE"/>
    <w:rsid w:val="002309CF"/>
    <w:rsid w:val="00230B4C"/>
    <w:rsid w:val="00230CD0"/>
    <w:rsid w:val="00230D60"/>
    <w:rsid w:val="00230F54"/>
    <w:rsid w:val="0023136C"/>
    <w:rsid w:val="002317DC"/>
    <w:rsid w:val="00231A2A"/>
    <w:rsid w:val="00231AA7"/>
    <w:rsid w:val="00231F27"/>
    <w:rsid w:val="00232055"/>
    <w:rsid w:val="00232236"/>
    <w:rsid w:val="00232469"/>
    <w:rsid w:val="002325C7"/>
    <w:rsid w:val="0023272B"/>
    <w:rsid w:val="002328A6"/>
    <w:rsid w:val="002328DE"/>
    <w:rsid w:val="002328E0"/>
    <w:rsid w:val="00232A4B"/>
    <w:rsid w:val="0023325D"/>
    <w:rsid w:val="0023326A"/>
    <w:rsid w:val="002333E3"/>
    <w:rsid w:val="002334CE"/>
    <w:rsid w:val="00233665"/>
    <w:rsid w:val="002336D0"/>
    <w:rsid w:val="00233AA8"/>
    <w:rsid w:val="00233E9B"/>
    <w:rsid w:val="00233F32"/>
    <w:rsid w:val="00233F42"/>
    <w:rsid w:val="002346FA"/>
    <w:rsid w:val="00234837"/>
    <w:rsid w:val="0023496F"/>
    <w:rsid w:val="00234AA0"/>
    <w:rsid w:val="00234ECB"/>
    <w:rsid w:val="0023519F"/>
    <w:rsid w:val="002352FB"/>
    <w:rsid w:val="00235324"/>
    <w:rsid w:val="00235478"/>
    <w:rsid w:val="00235626"/>
    <w:rsid w:val="002356C9"/>
    <w:rsid w:val="00235AA7"/>
    <w:rsid w:val="00236044"/>
    <w:rsid w:val="0023608F"/>
    <w:rsid w:val="0023623B"/>
    <w:rsid w:val="002363EF"/>
    <w:rsid w:val="0023640C"/>
    <w:rsid w:val="00236423"/>
    <w:rsid w:val="00236A3B"/>
    <w:rsid w:val="00236D7D"/>
    <w:rsid w:val="00236E0D"/>
    <w:rsid w:val="002371CB"/>
    <w:rsid w:val="00237278"/>
    <w:rsid w:val="00237468"/>
    <w:rsid w:val="0023754B"/>
    <w:rsid w:val="00237661"/>
    <w:rsid w:val="0023770F"/>
    <w:rsid w:val="002377EB"/>
    <w:rsid w:val="002378D8"/>
    <w:rsid w:val="00237AFD"/>
    <w:rsid w:val="00237B2D"/>
    <w:rsid w:val="00237C1B"/>
    <w:rsid w:val="00237C36"/>
    <w:rsid w:val="0024008D"/>
    <w:rsid w:val="00240269"/>
    <w:rsid w:val="002402CB"/>
    <w:rsid w:val="00240593"/>
    <w:rsid w:val="0024084C"/>
    <w:rsid w:val="00240BE4"/>
    <w:rsid w:val="00240DA9"/>
    <w:rsid w:val="00240EAF"/>
    <w:rsid w:val="00240F7D"/>
    <w:rsid w:val="00241292"/>
    <w:rsid w:val="0024143D"/>
    <w:rsid w:val="00241CC6"/>
    <w:rsid w:val="00241E4A"/>
    <w:rsid w:val="00242052"/>
    <w:rsid w:val="002421A4"/>
    <w:rsid w:val="00242241"/>
    <w:rsid w:val="00242246"/>
    <w:rsid w:val="002423F1"/>
    <w:rsid w:val="0024282B"/>
    <w:rsid w:val="00242A0B"/>
    <w:rsid w:val="00242A70"/>
    <w:rsid w:val="00242C2A"/>
    <w:rsid w:val="0024320A"/>
    <w:rsid w:val="0024322F"/>
    <w:rsid w:val="0024337E"/>
    <w:rsid w:val="002435A6"/>
    <w:rsid w:val="0024377C"/>
    <w:rsid w:val="00243A0A"/>
    <w:rsid w:val="00243DC6"/>
    <w:rsid w:val="00243ED8"/>
    <w:rsid w:val="00243F84"/>
    <w:rsid w:val="0024402B"/>
    <w:rsid w:val="002440A7"/>
    <w:rsid w:val="0024425B"/>
    <w:rsid w:val="002445CB"/>
    <w:rsid w:val="0024479E"/>
    <w:rsid w:val="00244939"/>
    <w:rsid w:val="00244C94"/>
    <w:rsid w:val="00244F22"/>
    <w:rsid w:val="00245195"/>
    <w:rsid w:val="002454C2"/>
    <w:rsid w:val="00245847"/>
    <w:rsid w:val="0024592C"/>
    <w:rsid w:val="00245E5F"/>
    <w:rsid w:val="00245FE8"/>
    <w:rsid w:val="0024614A"/>
    <w:rsid w:val="00246320"/>
    <w:rsid w:val="002463B0"/>
    <w:rsid w:val="0024649F"/>
    <w:rsid w:val="002464EC"/>
    <w:rsid w:val="002465EC"/>
    <w:rsid w:val="0024685D"/>
    <w:rsid w:val="00246C3E"/>
    <w:rsid w:val="00246D2C"/>
    <w:rsid w:val="00246D37"/>
    <w:rsid w:val="00246D7C"/>
    <w:rsid w:val="00247451"/>
    <w:rsid w:val="00247546"/>
    <w:rsid w:val="0024757D"/>
    <w:rsid w:val="0024761A"/>
    <w:rsid w:val="002476D5"/>
    <w:rsid w:val="002477E0"/>
    <w:rsid w:val="00247EC9"/>
    <w:rsid w:val="00250047"/>
    <w:rsid w:val="002500BF"/>
    <w:rsid w:val="002502F7"/>
    <w:rsid w:val="00250524"/>
    <w:rsid w:val="00250583"/>
    <w:rsid w:val="00250603"/>
    <w:rsid w:val="0025078E"/>
    <w:rsid w:val="002510C1"/>
    <w:rsid w:val="002512AB"/>
    <w:rsid w:val="002513E7"/>
    <w:rsid w:val="0025148B"/>
    <w:rsid w:val="002515A6"/>
    <w:rsid w:val="002515AF"/>
    <w:rsid w:val="002517B8"/>
    <w:rsid w:val="002518FD"/>
    <w:rsid w:val="00251A78"/>
    <w:rsid w:val="00251B4C"/>
    <w:rsid w:val="00251CC5"/>
    <w:rsid w:val="00251CD7"/>
    <w:rsid w:val="00251D69"/>
    <w:rsid w:val="00251D9F"/>
    <w:rsid w:val="00251E97"/>
    <w:rsid w:val="00252043"/>
    <w:rsid w:val="0025206C"/>
    <w:rsid w:val="002521E1"/>
    <w:rsid w:val="002521EF"/>
    <w:rsid w:val="0025238D"/>
    <w:rsid w:val="00252392"/>
    <w:rsid w:val="00252587"/>
    <w:rsid w:val="002525D9"/>
    <w:rsid w:val="00253144"/>
    <w:rsid w:val="002531CC"/>
    <w:rsid w:val="00253265"/>
    <w:rsid w:val="002532D6"/>
    <w:rsid w:val="00253659"/>
    <w:rsid w:val="00253CB2"/>
    <w:rsid w:val="00253D11"/>
    <w:rsid w:val="00253D5F"/>
    <w:rsid w:val="0025437A"/>
    <w:rsid w:val="00254478"/>
    <w:rsid w:val="0025450B"/>
    <w:rsid w:val="002547FF"/>
    <w:rsid w:val="00254B01"/>
    <w:rsid w:val="00254B2D"/>
    <w:rsid w:val="00254FBA"/>
    <w:rsid w:val="00255560"/>
    <w:rsid w:val="00255746"/>
    <w:rsid w:val="00255751"/>
    <w:rsid w:val="00255FF0"/>
    <w:rsid w:val="002560F2"/>
    <w:rsid w:val="00256249"/>
    <w:rsid w:val="002563B6"/>
    <w:rsid w:val="00256505"/>
    <w:rsid w:val="00256B38"/>
    <w:rsid w:val="00256C72"/>
    <w:rsid w:val="00256E41"/>
    <w:rsid w:val="00256EDC"/>
    <w:rsid w:val="00257310"/>
    <w:rsid w:val="00257473"/>
    <w:rsid w:val="002579E6"/>
    <w:rsid w:val="00257AA8"/>
    <w:rsid w:val="00257C24"/>
    <w:rsid w:val="00257D45"/>
    <w:rsid w:val="00257D5B"/>
    <w:rsid w:val="00260D44"/>
    <w:rsid w:val="00260F79"/>
    <w:rsid w:val="00261167"/>
    <w:rsid w:val="002611A7"/>
    <w:rsid w:val="002614C6"/>
    <w:rsid w:val="00261771"/>
    <w:rsid w:val="00261774"/>
    <w:rsid w:val="002628A5"/>
    <w:rsid w:val="00262CDB"/>
    <w:rsid w:val="00262F8A"/>
    <w:rsid w:val="00263135"/>
    <w:rsid w:val="00263526"/>
    <w:rsid w:val="00263603"/>
    <w:rsid w:val="002637DA"/>
    <w:rsid w:val="00263835"/>
    <w:rsid w:val="0026399D"/>
    <w:rsid w:val="00263C0D"/>
    <w:rsid w:val="00263ED1"/>
    <w:rsid w:val="00263F40"/>
    <w:rsid w:val="00264044"/>
    <w:rsid w:val="0026406D"/>
    <w:rsid w:val="002642E9"/>
    <w:rsid w:val="002645D2"/>
    <w:rsid w:val="00264875"/>
    <w:rsid w:val="0026493E"/>
    <w:rsid w:val="002649AA"/>
    <w:rsid w:val="00264A9D"/>
    <w:rsid w:val="00264DA8"/>
    <w:rsid w:val="00265011"/>
    <w:rsid w:val="002650A5"/>
    <w:rsid w:val="002656A9"/>
    <w:rsid w:val="0026575B"/>
    <w:rsid w:val="00265BFB"/>
    <w:rsid w:val="00265CB0"/>
    <w:rsid w:val="00265E47"/>
    <w:rsid w:val="0026605A"/>
    <w:rsid w:val="002661E0"/>
    <w:rsid w:val="002662F5"/>
    <w:rsid w:val="00266461"/>
    <w:rsid w:val="002665EC"/>
    <w:rsid w:val="002667DF"/>
    <w:rsid w:val="002669A3"/>
    <w:rsid w:val="00266A56"/>
    <w:rsid w:val="00266AB6"/>
    <w:rsid w:val="00266C7D"/>
    <w:rsid w:val="00266CF1"/>
    <w:rsid w:val="00266FAD"/>
    <w:rsid w:val="0026717F"/>
    <w:rsid w:val="002672E5"/>
    <w:rsid w:val="0026754F"/>
    <w:rsid w:val="0026766A"/>
    <w:rsid w:val="00267A3A"/>
    <w:rsid w:val="00267F2A"/>
    <w:rsid w:val="00270157"/>
    <w:rsid w:val="00270166"/>
    <w:rsid w:val="00270617"/>
    <w:rsid w:val="002709C4"/>
    <w:rsid w:val="00270A62"/>
    <w:rsid w:val="00270B30"/>
    <w:rsid w:val="00270EF2"/>
    <w:rsid w:val="00270F10"/>
    <w:rsid w:val="00270F2E"/>
    <w:rsid w:val="0027103A"/>
    <w:rsid w:val="002713F5"/>
    <w:rsid w:val="002718EA"/>
    <w:rsid w:val="002719A5"/>
    <w:rsid w:val="00271B13"/>
    <w:rsid w:val="00271B84"/>
    <w:rsid w:val="00271BD9"/>
    <w:rsid w:val="002721F3"/>
    <w:rsid w:val="0027229C"/>
    <w:rsid w:val="002723B4"/>
    <w:rsid w:val="00272647"/>
    <w:rsid w:val="002728A9"/>
    <w:rsid w:val="00272955"/>
    <w:rsid w:val="00272959"/>
    <w:rsid w:val="00272A63"/>
    <w:rsid w:val="00272D61"/>
    <w:rsid w:val="00272E72"/>
    <w:rsid w:val="00272F26"/>
    <w:rsid w:val="002730AD"/>
    <w:rsid w:val="002734FE"/>
    <w:rsid w:val="002736CE"/>
    <w:rsid w:val="00273717"/>
    <w:rsid w:val="0027378E"/>
    <w:rsid w:val="00273877"/>
    <w:rsid w:val="002738C0"/>
    <w:rsid w:val="002738E3"/>
    <w:rsid w:val="00273AF4"/>
    <w:rsid w:val="00273ED7"/>
    <w:rsid w:val="00274033"/>
    <w:rsid w:val="00274075"/>
    <w:rsid w:val="0027419D"/>
    <w:rsid w:val="002741D2"/>
    <w:rsid w:val="00274233"/>
    <w:rsid w:val="00274394"/>
    <w:rsid w:val="002743C4"/>
    <w:rsid w:val="002745CE"/>
    <w:rsid w:val="0027464F"/>
    <w:rsid w:val="00274837"/>
    <w:rsid w:val="00274964"/>
    <w:rsid w:val="00274C84"/>
    <w:rsid w:val="00274CE9"/>
    <w:rsid w:val="00274F6B"/>
    <w:rsid w:val="0027517F"/>
    <w:rsid w:val="002751C1"/>
    <w:rsid w:val="002755B9"/>
    <w:rsid w:val="0027573B"/>
    <w:rsid w:val="002757AE"/>
    <w:rsid w:val="0027583D"/>
    <w:rsid w:val="00275878"/>
    <w:rsid w:val="00275CAA"/>
    <w:rsid w:val="00275F8E"/>
    <w:rsid w:val="00276098"/>
    <w:rsid w:val="002762FD"/>
    <w:rsid w:val="00276358"/>
    <w:rsid w:val="00276607"/>
    <w:rsid w:val="002766E7"/>
    <w:rsid w:val="00276700"/>
    <w:rsid w:val="00276760"/>
    <w:rsid w:val="002769EB"/>
    <w:rsid w:val="00276B9B"/>
    <w:rsid w:val="00276BB5"/>
    <w:rsid w:val="00276D33"/>
    <w:rsid w:val="00276DF6"/>
    <w:rsid w:val="00276FCA"/>
    <w:rsid w:val="00277260"/>
    <w:rsid w:val="00277918"/>
    <w:rsid w:val="00277ABE"/>
    <w:rsid w:val="0028020E"/>
    <w:rsid w:val="00280269"/>
    <w:rsid w:val="00280361"/>
    <w:rsid w:val="00280365"/>
    <w:rsid w:val="00280403"/>
    <w:rsid w:val="00280549"/>
    <w:rsid w:val="0028067A"/>
    <w:rsid w:val="00280832"/>
    <w:rsid w:val="0028088B"/>
    <w:rsid w:val="00280B48"/>
    <w:rsid w:val="00280B75"/>
    <w:rsid w:val="00280B9B"/>
    <w:rsid w:val="00280C34"/>
    <w:rsid w:val="00280CD1"/>
    <w:rsid w:val="00280EF5"/>
    <w:rsid w:val="00281247"/>
    <w:rsid w:val="002812E0"/>
    <w:rsid w:val="0028149F"/>
    <w:rsid w:val="002815FB"/>
    <w:rsid w:val="00281C24"/>
    <w:rsid w:val="00281D8E"/>
    <w:rsid w:val="0028210B"/>
    <w:rsid w:val="002823CD"/>
    <w:rsid w:val="00282412"/>
    <w:rsid w:val="002826B8"/>
    <w:rsid w:val="0028275E"/>
    <w:rsid w:val="00282B2A"/>
    <w:rsid w:val="00283214"/>
    <w:rsid w:val="00283230"/>
    <w:rsid w:val="002832CF"/>
    <w:rsid w:val="002834DF"/>
    <w:rsid w:val="0028376C"/>
    <w:rsid w:val="00283772"/>
    <w:rsid w:val="002838B0"/>
    <w:rsid w:val="00283999"/>
    <w:rsid w:val="00283C6D"/>
    <w:rsid w:val="00283D35"/>
    <w:rsid w:val="00283EB3"/>
    <w:rsid w:val="00283EF5"/>
    <w:rsid w:val="00283F0B"/>
    <w:rsid w:val="00284103"/>
    <w:rsid w:val="0028455D"/>
    <w:rsid w:val="002845A3"/>
    <w:rsid w:val="00284722"/>
    <w:rsid w:val="00284818"/>
    <w:rsid w:val="00284838"/>
    <w:rsid w:val="00284ABA"/>
    <w:rsid w:val="00284FAC"/>
    <w:rsid w:val="0028502B"/>
    <w:rsid w:val="00285325"/>
    <w:rsid w:val="002857F3"/>
    <w:rsid w:val="00285837"/>
    <w:rsid w:val="002858EC"/>
    <w:rsid w:val="00285D77"/>
    <w:rsid w:val="00285F6B"/>
    <w:rsid w:val="00286232"/>
    <w:rsid w:val="00286505"/>
    <w:rsid w:val="002867E5"/>
    <w:rsid w:val="0028691C"/>
    <w:rsid w:val="00286BDC"/>
    <w:rsid w:val="00286CE8"/>
    <w:rsid w:val="00286E45"/>
    <w:rsid w:val="00286F05"/>
    <w:rsid w:val="00287044"/>
    <w:rsid w:val="002871C9"/>
    <w:rsid w:val="002872B9"/>
    <w:rsid w:val="002872FC"/>
    <w:rsid w:val="002873C8"/>
    <w:rsid w:val="002874B4"/>
    <w:rsid w:val="0028753E"/>
    <w:rsid w:val="00287998"/>
    <w:rsid w:val="00287A06"/>
    <w:rsid w:val="00287A82"/>
    <w:rsid w:val="00287CD3"/>
    <w:rsid w:val="00287E23"/>
    <w:rsid w:val="00287E70"/>
    <w:rsid w:val="00290365"/>
    <w:rsid w:val="00290A08"/>
    <w:rsid w:val="00290AAF"/>
    <w:rsid w:val="00290D85"/>
    <w:rsid w:val="002913D7"/>
    <w:rsid w:val="0029155A"/>
    <w:rsid w:val="00291590"/>
    <w:rsid w:val="002916C7"/>
    <w:rsid w:val="00291730"/>
    <w:rsid w:val="00291815"/>
    <w:rsid w:val="00291C95"/>
    <w:rsid w:val="00291CFF"/>
    <w:rsid w:val="00291DD3"/>
    <w:rsid w:val="00291E05"/>
    <w:rsid w:val="00291EAB"/>
    <w:rsid w:val="0029241A"/>
    <w:rsid w:val="0029246E"/>
    <w:rsid w:val="002924EF"/>
    <w:rsid w:val="00292A8B"/>
    <w:rsid w:val="00292E4E"/>
    <w:rsid w:val="00293053"/>
    <w:rsid w:val="00293165"/>
    <w:rsid w:val="002931F3"/>
    <w:rsid w:val="0029333C"/>
    <w:rsid w:val="00293486"/>
    <w:rsid w:val="002934E2"/>
    <w:rsid w:val="00293869"/>
    <w:rsid w:val="00293A11"/>
    <w:rsid w:val="00293AF2"/>
    <w:rsid w:val="00293E7E"/>
    <w:rsid w:val="0029400A"/>
    <w:rsid w:val="00294017"/>
    <w:rsid w:val="0029411A"/>
    <w:rsid w:val="00294173"/>
    <w:rsid w:val="0029418F"/>
    <w:rsid w:val="00294287"/>
    <w:rsid w:val="002942A4"/>
    <w:rsid w:val="0029443D"/>
    <w:rsid w:val="00294601"/>
    <w:rsid w:val="0029499C"/>
    <w:rsid w:val="00294C06"/>
    <w:rsid w:val="00294C11"/>
    <w:rsid w:val="00294EB4"/>
    <w:rsid w:val="00294F96"/>
    <w:rsid w:val="00295008"/>
    <w:rsid w:val="002950C5"/>
    <w:rsid w:val="00295135"/>
    <w:rsid w:val="00296462"/>
    <w:rsid w:val="002967F2"/>
    <w:rsid w:val="00296836"/>
    <w:rsid w:val="00296841"/>
    <w:rsid w:val="00296880"/>
    <w:rsid w:val="00296CA2"/>
    <w:rsid w:val="00296D5E"/>
    <w:rsid w:val="00296E33"/>
    <w:rsid w:val="00296ECD"/>
    <w:rsid w:val="00296F71"/>
    <w:rsid w:val="00297186"/>
    <w:rsid w:val="002977C2"/>
    <w:rsid w:val="002977ED"/>
    <w:rsid w:val="00297970"/>
    <w:rsid w:val="002979D7"/>
    <w:rsid w:val="00297A71"/>
    <w:rsid w:val="00297B4E"/>
    <w:rsid w:val="00297B69"/>
    <w:rsid w:val="00297D77"/>
    <w:rsid w:val="002A0101"/>
    <w:rsid w:val="002A0290"/>
    <w:rsid w:val="002A0452"/>
    <w:rsid w:val="002A0498"/>
    <w:rsid w:val="002A0514"/>
    <w:rsid w:val="002A05C2"/>
    <w:rsid w:val="002A0895"/>
    <w:rsid w:val="002A0CB5"/>
    <w:rsid w:val="002A105C"/>
    <w:rsid w:val="002A1252"/>
    <w:rsid w:val="002A1385"/>
    <w:rsid w:val="002A1467"/>
    <w:rsid w:val="002A15BA"/>
    <w:rsid w:val="002A161C"/>
    <w:rsid w:val="002A167D"/>
    <w:rsid w:val="002A16CE"/>
    <w:rsid w:val="002A1749"/>
    <w:rsid w:val="002A1938"/>
    <w:rsid w:val="002A1BFC"/>
    <w:rsid w:val="002A1E34"/>
    <w:rsid w:val="002A2136"/>
    <w:rsid w:val="002A2360"/>
    <w:rsid w:val="002A2381"/>
    <w:rsid w:val="002A2576"/>
    <w:rsid w:val="002A2731"/>
    <w:rsid w:val="002A2797"/>
    <w:rsid w:val="002A2B2F"/>
    <w:rsid w:val="002A2E98"/>
    <w:rsid w:val="002A2EC2"/>
    <w:rsid w:val="002A301A"/>
    <w:rsid w:val="002A327C"/>
    <w:rsid w:val="002A32C3"/>
    <w:rsid w:val="002A32C5"/>
    <w:rsid w:val="002A3301"/>
    <w:rsid w:val="002A33E8"/>
    <w:rsid w:val="002A3440"/>
    <w:rsid w:val="002A36A1"/>
    <w:rsid w:val="002A3853"/>
    <w:rsid w:val="002A3A64"/>
    <w:rsid w:val="002A3DB7"/>
    <w:rsid w:val="002A3F66"/>
    <w:rsid w:val="002A3F76"/>
    <w:rsid w:val="002A40A9"/>
    <w:rsid w:val="002A4269"/>
    <w:rsid w:val="002A42EA"/>
    <w:rsid w:val="002A455A"/>
    <w:rsid w:val="002A47F7"/>
    <w:rsid w:val="002A4A60"/>
    <w:rsid w:val="002A4D15"/>
    <w:rsid w:val="002A4D6B"/>
    <w:rsid w:val="002A4D9A"/>
    <w:rsid w:val="002A4EA8"/>
    <w:rsid w:val="002A502B"/>
    <w:rsid w:val="002A55CA"/>
    <w:rsid w:val="002A5843"/>
    <w:rsid w:val="002A58DB"/>
    <w:rsid w:val="002A5C26"/>
    <w:rsid w:val="002A6030"/>
    <w:rsid w:val="002A607D"/>
    <w:rsid w:val="002A6142"/>
    <w:rsid w:val="002A63EC"/>
    <w:rsid w:val="002A6828"/>
    <w:rsid w:val="002A69A0"/>
    <w:rsid w:val="002A6D4C"/>
    <w:rsid w:val="002A71C6"/>
    <w:rsid w:val="002A73EC"/>
    <w:rsid w:val="002A7463"/>
    <w:rsid w:val="002A7467"/>
    <w:rsid w:val="002A7617"/>
    <w:rsid w:val="002A78DA"/>
    <w:rsid w:val="002A793B"/>
    <w:rsid w:val="002A7DDD"/>
    <w:rsid w:val="002A7DEC"/>
    <w:rsid w:val="002A7E29"/>
    <w:rsid w:val="002B001A"/>
    <w:rsid w:val="002B01CF"/>
    <w:rsid w:val="002B0377"/>
    <w:rsid w:val="002B03E5"/>
    <w:rsid w:val="002B088F"/>
    <w:rsid w:val="002B0C8B"/>
    <w:rsid w:val="002B0D16"/>
    <w:rsid w:val="002B0D95"/>
    <w:rsid w:val="002B0F16"/>
    <w:rsid w:val="002B0F92"/>
    <w:rsid w:val="002B12B1"/>
    <w:rsid w:val="002B170B"/>
    <w:rsid w:val="002B1A69"/>
    <w:rsid w:val="002B1A7B"/>
    <w:rsid w:val="002B1DCE"/>
    <w:rsid w:val="002B1F0B"/>
    <w:rsid w:val="002B2294"/>
    <w:rsid w:val="002B2341"/>
    <w:rsid w:val="002B23D0"/>
    <w:rsid w:val="002B2548"/>
    <w:rsid w:val="002B2702"/>
    <w:rsid w:val="002B2A45"/>
    <w:rsid w:val="002B2CCC"/>
    <w:rsid w:val="002B2F6B"/>
    <w:rsid w:val="002B2F81"/>
    <w:rsid w:val="002B31E3"/>
    <w:rsid w:val="002B3417"/>
    <w:rsid w:val="002B35E7"/>
    <w:rsid w:val="002B397A"/>
    <w:rsid w:val="002B3A26"/>
    <w:rsid w:val="002B3BA1"/>
    <w:rsid w:val="002B3C66"/>
    <w:rsid w:val="002B3E24"/>
    <w:rsid w:val="002B3E44"/>
    <w:rsid w:val="002B3F54"/>
    <w:rsid w:val="002B3F9F"/>
    <w:rsid w:val="002B3FB1"/>
    <w:rsid w:val="002B41DD"/>
    <w:rsid w:val="002B4204"/>
    <w:rsid w:val="002B46E7"/>
    <w:rsid w:val="002B4768"/>
    <w:rsid w:val="002B4891"/>
    <w:rsid w:val="002B4F35"/>
    <w:rsid w:val="002B4F8A"/>
    <w:rsid w:val="002B50D3"/>
    <w:rsid w:val="002B5711"/>
    <w:rsid w:val="002B5896"/>
    <w:rsid w:val="002B58BA"/>
    <w:rsid w:val="002B6077"/>
    <w:rsid w:val="002B608B"/>
    <w:rsid w:val="002B647A"/>
    <w:rsid w:val="002B64EC"/>
    <w:rsid w:val="002B6544"/>
    <w:rsid w:val="002B665B"/>
    <w:rsid w:val="002B668A"/>
    <w:rsid w:val="002B673F"/>
    <w:rsid w:val="002B692E"/>
    <w:rsid w:val="002B6B7D"/>
    <w:rsid w:val="002B6B80"/>
    <w:rsid w:val="002B6C1A"/>
    <w:rsid w:val="002B745E"/>
    <w:rsid w:val="002B7646"/>
    <w:rsid w:val="002B7649"/>
    <w:rsid w:val="002B79E3"/>
    <w:rsid w:val="002B7C62"/>
    <w:rsid w:val="002B7D17"/>
    <w:rsid w:val="002B7F11"/>
    <w:rsid w:val="002C04DB"/>
    <w:rsid w:val="002C0506"/>
    <w:rsid w:val="002C0520"/>
    <w:rsid w:val="002C08AD"/>
    <w:rsid w:val="002C0B4A"/>
    <w:rsid w:val="002C0C84"/>
    <w:rsid w:val="002C0D2B"/>
    <w:rsid w:val="002C0E00"/>
    <w:rsid w:val="002C0E79"/>
    <w:rsid w:val="002C0F42"/>
    <w:rsid w:val="002C102C"/>
    <w:rsid w:val="002C138B"/>
    <w:rsid w:val="002C1416"/>
    <w:rsid w:val="002C14D6"/>
    <w:rsid w:val="002C15AA"/>
    <w:rsid w:val="002C16E4"/>
    <w:rsid w:val="002C1909"/>
    <w:rsid w:val="002C1931"/>
    <w:rsid w:val="002C1FC9"/>
    <w:rsid w:val="002C20B5"/>
    <w:rsid w:val="002C2AC6"/>
    <w:rsid w:val="002C2B5D"/>
    <w:rsid w:val="002C2C95"/>
    <w:rsid w:val="002C2F6E"/>
    <w:rsid w:val="002C2FEF"/>
    <w:rsid w:val="002C3396"/>
    <w:rsid w:val="002C38BE"/>
    <w:rsid w:val="002C394F"/>
    <w:rsid w:val="002C3A84"/>
    <w:rsid w:val="002C3C8E"/>
    <w:rsid w:val="002C3D72"/>
    <w:rsid w:val="002C3EFD"/>
    <w:rsid w:val="002C4151"/>
    <w:rsid w:val="002C4555"/>
    <w:rsid w:val="002C497C"/>
    <w:rsid w:val="002C4C37"/>
    <w:rsid w:val="002C4C56"/>
    <w:rsid w:val="002C4FE0"/>
    <w:rsid w:val="002C5099"/>
    <w:rsid w:val="002C54CC"/>
    <w:rsid w:val="002C5793"/>
    <w:rsid w:val="002C5990"/>
    <w:rsid w:val="002C5A73"/>
    <w:rsid w:val="002C5B22"/>
    <w:rsid w:val="002C5E4D"/>
    <w:rsid w:val="002C5F32"/>
    <w:rsid w:val="002C5F89"/>
    <w:rsid w:val="002C6065"/>
    <w:rsid w:val="002C6139"/>
    <w:rsid w:val="002C628F"/>
    <w:rsid w:val="002C6481"/>
    <w:rsid w:val="002C64D9"/>
    <w:rsid w:val="002C6531"/>
    <w:rsid w:val="002C698E"/>
    <w:rsid w:val="002C6CD2"/>
    <w:rsid w:val="002C6CFA"/>
    <w:rsid w:val="002C6E37"/>
    <w:rsid w:val="002C6FB0"/>
    <w:rsid w:val="002C700E"/>
    <w:rsid w:val="002C72B2"/>
    <w:rsid w:val="002C75CF"/>
    <w:rsid w:val="002C7756"/>
    <w:rsid w:val="002C78E1"/>
    <w:rsid w:val="002C7A5F"/>
    <w:rsid w:val="002C7AC7"/>
    <w:rsid w:val="002C7CCD"/>
    <w:rsid w:val="002D01F6"/>
    <w:rsid w:val="002D03D5"/>
    <w:rsid w:val="002D08B9"/>
    <w:rsid w:val="002D0C21"/>
    <w:rsid w:val="002D0C68"/>
    <w:rsid w:val="002D0D02"/>
    <w:rsid w:val="002D0D8F"/>
    <w:rsid w:val="002D0F59"/>
    <w:rsid w:val="002D108A"/>
    <w:rsid w:val="002D10C3"/>
    <w:rsid w:val="002D133A"/>
    <w:rsid w:val="002D16AD"/>
    <w:rsid w:val="002D16B2"/>
    <w:rsid w:val="002D1C97"/>
    <w:rsid w:val="002D1E89"/>
    <w:rsid w:val="002D1F00"/>
    <w:rsid w:val="002D1F05"/>
    <w:rsid w:val="002D1F35"/>
    <w:rsid w:val="002D1F60"/>
    <w:rsid w:val="002D1F78"/>
    <w:rsid w:val="002D2060"/>
    <w:rsid w:val="002D209C"/>
    <w:rsid w:val="002D2147"/>
    <w:rsid w:val="002D2387"/>
    <w:rsid w:val="002D239D"/>
    <w:rsid w:val="002D23E4"/>
    <w:rsid w:val="002D248D"/>
    <w:rsid w:val="002D249B"/>
    <w:rsid w:val="002D2556"/>
    <w:rsid w:val="002D2EF9"/>
    <w:rsid w:val="002D3187"/>
    <w:rsid w:val="002D3269"/>
    <w:rsid w:val="002D34D2"/>
    <w:rsid w:val="002D35E5"/>
    <w:rsid w:val="002D371C"/>
    <w:rsid w:val="002D39E0"/>
    <w:rsid w:val="002D3BD1"/>
    <w:rsid w:val="002D3D07"/>
    <w:rsid w:val="002D3E49"/>
    <w:rsid w:val="002D3E72"/>
    <w:rsid w:val="002D3F03"/>
    <w:rsid w:val="002D422E"/>
    <w:rsid w:val="002D4684"/>
    <w:rsid w:val="002D4DC5"/>
    <w:rsid w:val="002D4F19"/>
    <w:rsid w:val="002D5053"/>
    <w:rsid w:val="002D516D"/>
    <w:rsid w:val="002D5481"/>
    <w:rsid w:val="002D5667"/>
    <w:rsid w:val="002D56D4"/>
    <w:rsid w:val="002D575E"/>
    <w:rsid w:val="002D59CE"/>
    <w:rsid w:val="002D59DB"/>
    <w:rsid w:val="002D5E13"/>
    <w:rsid w:val="002D67D0"/>
    <w:rsid w:val="002D67F4"/>
    <w:rsid w:val="002D6916"/>
    <w:rsid w:val="002D6927"/>
    <w:rsid w:val="002D6A69"/>
    <w:rsid w:val="002D6B71"/>
    <w:rsid w:val="002D6BD3"/>
    <w:rsid w:val="002D6CDA"/>
    <w:rsid w:val="002D700D"/>
    <w:rsid w:val="002D7271"/>
    <w:rsid w:val="002D72BA"/>
    <w:rsid w:val="002D745B"/>
    <w:rsid w:val="002D7A3D"/>
    <w:rsid w:val="002D7D0A"/>
    <w:rsid w:val="002E0199"/>
    <w:rsid w:val="002E023D"/>
    <w:rsid w:val="002E0294"/>
    <w:rsid w:val="002E0295"/>
    <w:rsid w:val="002E0323"/>
    <w:rsid w:val="002E03DF"/>
    <w:rsid w:val="002E053C"/>
    <w:rsid w:val="002E0A57"/>
    <w:rsid w:val="002E0C53"/>
    <w:rsid w:val="002E0D9F"/>
    <w:rsid w:val="002E1277"/>
    <w:rsid w:val="002E12B1"/>
    <w:rsid w:val="002E1333"/>
    <w:rsid w:val="002E1508"/>
    <w:rsid w:val="002E152C"/>
    <w:rsid w:val="002E15CD"/>
    <w:rsid w:val="002E1717"/>
    <w:rsid w:val="002E1D4E"/>
    <w:rsid w:val="002E1F21"/>
    <w:rsid w:val="002E2445"/>
    <w:rsid w:val="002E24CB"/>
    <w:rsid w:val="002E253C"/>
    <w:rsid w:val="002E25CC"/>
    <w:rsid w:val="002E2B8E"/>
    <w:rsid w:val="002E2EB4"/>
    <w:rsid w:val="002E313E"/>
    <w:rsid w:val="002E322C"/>
    <w:rsid w:val="002E33A3"/>
    <w:rsid w:val="002E3724"/>
    <w:rsid w:val="002E37AE"/>
    <w:rsid w:val="002E37B1"/>
    <w:rsid w:val="002E3A35"/>
    <w:rsid w:val="002E3D2B"/>
    <w:rsid w:val="002E3F79"/>
    <w:rsid w:val="002E4439"/>
    <w:rsid w:val="002E473C"/>
    <w:rsid w:val="002E473E"/>
    <w:rsid w:val="002E49E3"/>
    <w:rsid w:val="002E4A00"/>
    <w:rsid w:val="002E4B84"/>
    <w:rsid w:val="002E4BF3"/>
    <w:rsid w:val="002E4C49"/>
    <w:rsid w:val="002E4C6D"/>
    <w:rsid w:val="002E4F58"/>
    <w:rsid w:val="002E535C"/>
    <w:rsid w:val="002E547B"/>
    <w:rsid w:val="002E55EE"/>
    <w:rsid w:val="002E56CC"/>
    <w:rsid w:val="002E5BEE"/>
    <w:rsid w:val="002E5C3B"/>
    <w:rsid w:val="002E5D17"/>
    <w:rsid w:val="002E5D89"/>
    <w:rsid w:val="002E5DF7"/>
    <w:rsid w:val="002E5EDD"/>
    <w:rsid w:val="002E6321"/>
    <w:rsid w:val="002E639B"/>
    <w:rsid w:val="002E644A"/>
    <w:rsid w:val="002E646F"/>
    <w:rsid w:val="002E67A5"/>
    <w:rsid w:val="002E68AE"/>
    <w:rsid w:val="002E691E"/>
    <w:rsid w:val="002E6B85"/>
    <w:rsid w:val="002E6E33"/>
    <w:rsid w:val="002E70E2"/>
    <w:rsid w:val="002E73AC"/>
    <w:rsid w:val="002E74F3"/>
    <w:rsid w:val="002E7893"/>
    <w:rsid w:val="002E7955"/>
    <w:rsid w:val="002E7A08"/>
    <w:rsid w:val="002F01DA"/>
    <w:rsid w:val="002F0203"/>
    <w:rsid w:val="002F0297"/>
    <w:rsid w:val="002F02D1"/>
    <w:rsid w:val="002F0480"/>
    <w:rsid w:val="002F049C"/>
    <w:rsid w:val="002F0698"/>
    <w:rsid w:val="002F06DA"/>
    <w:rsid w:val="002F0BFB"/>
    <w:rsid w:val="002F0C02"/>
    <w:rsid w:val="002F0C14"/>
    <w:rsid w:val="002F0CC9"/>
    <w:rsid w:val="002F0EEF"/>
    <w:rsid w:val="002F0F87"/>
    <w:rsid w:val="002F11B0"/>
    <w:rsid w:val="002F1597"/>
    <w:rsid w:val="002F195A"/>
    <w:rsid w:val="002F19F5"/>
    <w:rsid w:val="002F1E04"/>
    <w:rsid w:val="002F1E89"/>
    <w:rsid w:val="002F1F60"/>
    <w:rsid w:val="002F21D7"/>
    <w:rsid w:val="002F22E9"/>
    <w:rsid w:val="002F2352"/>
    <w:rsid w:val="002F2584"/>
    <w:rsid w:val="002F2729"/>
    <w:rsid w:val="002F2A1D"/>
    <w:rsid w:val="002F2D9F"/>
    <w:rsid w:val="002F2E0C"/>
    <w:rsid w:val="002F3009"/>
    <w:rsid w:val="002F323E"/>
    <w:rsid w:val="002F3250"/>
    <w:rsid w:val="002F3332"/>
    <w:rsid w:val="002F353F"/>
    <w:rsid w:val="002F35FD"/>
    <w:rsid w:val="002F36CE"/>
    <w:rsid w:val="002F36DB"/>
    <w:rsid w:val="002F3E1E"/>
    <w:rsid w:val="002F3E8D"/>
    <w:rsid w:val="002F45A0"/>
    <w:rsid w:val="002F462E"/>
    <w:rsid w:val="002F470F"/>
    <w:rsid w:val="002F4914"/>
    <w:rsid w:val="002F4A90"/>
    <w:rsid w:val="002F4AC1"/>
    <w:rsid w:val="002F4B3C"/>
    <w:rsid w:val="002F4B58"/>
    <w:rsid w:val="002F4BB2"/>
    <w:rsid w:val="002F4DF0"/>
    <w:rsid w:val="002F539F"/>
    <w:rsid w:val="002F53E4"/>
    <w:rsid w:val="002F55BF"/>
    <w:rsid w:val="002F5604"/>
    <w:rsid w:val="002F5783"/>
    <w:rsid w:val="002F5857"/>
    <w:rsid w:val="002F586A"/>
    <w:rsid w:val="002F5A73"/>
    <w:rsid w:val="002F5B18"/>
    <w:rsid w:val="002F5BD3"/>
    <w:rsid w:val="002F5DE3"/>
    <w:rsid w:val="002F5E1A"/>
    <w:rsid w:val="002F5E3E"/>
    <w:rsid w:val="002F5FD5"/>
    <w:rsid w:val="002F6508"/>
    <w:rsid w:val="002F65A3"/>
    <w:rsid w:val="002F6766"/>
    <w:rsid w:val="002F6914"/>
    <w:rsid w:val="002F6A2D"/>
    <w:rsid w:val="002F6ABF"/>
    <w:rsid w:val="002F6ADD"/>
    <w:rsid w:val="002F6AE1"/>
    <w:rsid w:val="002F6E6D"/>
    <w:rsid w:val="002F6FA4"/>
    <w:rsid w:val="002F6FA5"/>
    <w:rsid w:val="002F6FE0"/>
    <w:rsid w:val="002F7174"/>
    <w:rsid w:val="002F7244"/>
    <w:rsid w:val="002F7287"/>
    <w:rsid w:val="002F748A"/>
    <w:rsid w:val="002F7888"/>
    <w:rsid w:val="002F79DE"/>
    <w:rsid w:val="002F7AB5"/>
    <w:rsid w:val="002F7B3B"/>
    <w:rsid w:val="002F7BC1"/>
    <w:rsid w:val="002F7CD6"/>
    <w:rsid w:val="0030017E"/>
    <w:rsid w:val="00300268"/>
    <w:rsid w:val="003002E4"/>
    <w:rsid w:val="00300630"/>
    <w:rsid w:val="003006A8"/>
    <w:rsid w:val="003007A4"/>
    <w:rsid w:val="00300B5F"/>
    <w:rsid w:val="00301372"/>
    <w:rsid w:val="0030140E"/>
    <w:rsid w:val="0030143A"/>
    <w:rsid w:val="003014F2"/>
    <w:rsid w:val="0030154C"/>
    <w:rsid w:val="00301999"/>
    <w:rsid w:val="003019C7"/>
    <w:rsid w:val="00301BD5"/>
    <w:rsid w:val="00301E61"/>
    <w:rsid w:val="00301ECF"/>
    <w:rsid w:val="00302290"/>
    <w:rsid w:val="0030232E"/>
    <w:rsid w:val="00302B5D"/>
    <w:rsid w:val="00302B6B"/>
    <w:rsid w:val="00302C66"/>
    <w:rsid w:val="00302DB3"/>
    <w:rsid w:val="0030309C"/>
    <w:rsid w:val="00303292"/>
    <w:rsid w:val="003035E2"/>
    <w:rsid w:val="003038FF"/>
    <w:rsid w:val="00303BEA"/>
    <w:rsid w:val="00303C0E"/>
    <w:rsid w:val="00303C80"/>
    <w:rsid w:val="00303DCC"/>
    <w:rsid w:val="003041F5"/>
    <w:rsid w:val="003042B5"/>
    <w:rsid w:val="00304521"/>
    <w:rsid w:val="0030456E"/>
    <w:rsid w:val="00304656"/>
    <w:rsid w:val="00304710"/>
    <w:rsid w:val="00304971"/>
    <w:rsid w:val="00304A5D"/>
    <w:rsid w:val="00304A70"/>
    <w:rsid w:val="00304D81"/>
    <w:rsid w:val="00304E1D"/>
    <w:rsid w:val="00305016"/>
    <w:rsid w:val="00305097"/>
    <w:rsid w:val="00305109"/>
    <w:rsid w:val="0030528A"/>
    <w:rsid w:val="00305489"/>
    <w:rsid w:val="00305490"/>
    <w:rsid w:val="003055A8"/>
    <w:rsid w:val="003058B5"/>
    <w:rsid w:val="00305902"/>
    <w:rsid w:val="0030599A"/>
    <w:rsid w:val="00305B59"/>
    <w:rsid w:val="00305BC2"/>
    <w:rsid w:val="00305D32"/>
    <w:rsid w:val="00306018"/>
    <w:rsid w:val="0030608F"/>
    <w:rsid w:val="003064FD"/>
    <w:rsid w:val="003068C3"/>
    <w:rsid w:val="00306C28"/>
    <w:rsid w:val="00306DAB"/>
    <w:rsid w:val="00306DDB"/>
    <w:rsid w:val="00307064"/>
    <w:rsid w:val="00307186"/>
    <w:rsid w:val="0030720A"/>
    <w:rsid w:val="003072A2"/>
    <w:rsid w:val="003073BD"/>
    <w:rsid w:val="003077CC"/>
    <w:rsid w:val="003079AC"/>
    <w:rsid w:val="00307B89"/>
    <w:rsid w:val="00307BDA"/>
    <w:rsid w:val="00307DFA"/>
    <w:rsid w:val="00307E67"/>
    <w:rsid w:val="00307FE3"/>
    <w:rsid w:val="00307FEC"/>
    <w:rsid w:val="0031027F"/>
    <w:rsid w:val="0031028D"/>
    <w:rsid w:val="003104D6"/>
    <w:rsid w:val="00310747"/>
    <w:rsid w:val="00310D4A"/>
    <w:rsid w:val="00310E2C"/>
    <w:rsid w:val="00310E86"/>
    <w:rsid w:val="00311044"/>
    <w:rsid w:val="00311202"/>
    <w:rsid w:val="0031152A"/>
    <w:rsid w:val="003116C4"/>
    <w:rsid w:val="003117FF"/>
    <w:rsid w:val="003118F6"/>
    <w:rsid w:val="003119D4"/>
    <w:rsid w:val="00311AD2"/>
    <w:rsid w:val="00311CA2"/>
    <w:rsid w:val="00311CE3"/>
    <w:rsid w:val="00311F09"/>
    <w:rsid w:val="00312171"/>
    <w:rsid w:val="003126AC"/>
    <w:rsid w:val="00312779"/>
    <w:rsid w:val="00312A3E"/>
    <w:rsid w:val="00312FC6"/>
    <w:rsid w:val="00313378"/>
    <w:rsid w:val="00313521"/>
    <w:rsid w:val="003135CD"/>
    <w:rsid w:val="00313877"/>
    <w:rsid w:val="00313884"/>
    <w:rsid w:val="00313A1F"/>
    <w:rsid w:val="00313CC1"/>
    <w:rsid w:val="00313D3B"/>
    <w:rsid w:val="00313DD8"/>
    <w:rsid w:val="0031403F"/>
    <w:rsid w:val="003140DD"/>
    <w:rsid w:val="00314328"/>
    <w:rsid w:val="00314422"/>
    <w:rsid w:val="00314486"/>
    <w:rsid w:val="00314606"/>
    <w:rsid w:val="003147BB"/>
    <w:rsid w:val="00314907"/>
    <w:rsid w:val="00314BE0"/>
    <w:rsid w:val="0031511D"/>
    <w:rsid w:val="003152AD"/>
    <w:rsid w:val="00315370"/>
    <w:rsid w:val="00315A45"/>
    <w:rsid w:val="00315B96"/>
    <w:rsid w:val="00315E7D"/>
    <w:rsid w:val="00316005"/>
    <w:rsid w:val="003163D5"/>
    <w:rsid w:val="003166D2"/>
    <w:rsid w:val="00316CA1"/>
    <w:rsid w:val="0031700F"/>
    <w:rsid w:val="00317181"/>
    <w:rsid w:val="003172DB"/>
    <w:rsid w:val="00317441"/>
    <w:rsid w:val="00317742"/>
    <w:rsid w:val="00317980"/>
    <w:rsid w:val="003179FD"/>
    <w:rsid w:val="00317AE3"/>
    <w:rsid w:val="00317D38"/>
    <w:rsid w:val="00317F10"/>
    <w:rsid w:val="00317FD6"/>
    <w:rsid w:val="003200B9"/>
    <w:rsid w:val="003200DE"/>
    <w:rsid w:val="00320683"/>
    <w:rsid w:val="003206A7"/>
    <w:rsid w:val="00320B86"/>
    <w:rsid w:val="00320C33"/>
    <w:rsid w:val="00320C96"/>
    <w:rsid w:val="00320F3E"/>
    <w:rsid w:val="00320F6F"/>
    <w:rsid w:val="0032107B"/>
    <w:rsid w:val="00321171"/>
    <w:rsid w:val="00321219"/>
    <w:rsid w:val="0032147A"/>
    <w:rsid w:val="0032148F"/>
    <w:rsid w:val="00321695"/>
    <w:rsid w:val="0032177C"/>
    <w:rsid w:val="003217EF"/>
    <w:rsid w:val="00321DA7"/>
    <w:rsid w:val="00322352"/>
    <w:rsid w:val="0032297D"/>
    <w:rsid w:val="003229C8"/>
    <w:rsid w:val="003229F4"/>
    <w:rsid w:val="00322B1A"/>
    <w:rsid w:val="00322D43"/>
    <w:rsid w:val="00322EFD"/>
    <w:rsid w:val="0032309E"/>
    <w:rsid w:val="003232B0"/>
    <w:rsid w:val="003232F5"/>
    <w:rsid w:val="00323A8C"/>
    <w:rsid w:val="00323AB9"/>
    <w:rsid w:val="00323CB8"/>
    <w:rsid w:val="00323E5F"/>
    <w:rsid w:val="00324510"/>
    <w:rsid w:val="0032454D"/>
    <w:rsid w:val="00324669"/>
    <w:rsid w:val="00324690"/>
    <w:rsid w:val="00324692"/>
    <w:rsid w:val="003246D8"/>
    <w:rsid w:val="003247B9"/>
    <w:rsid w:val="00324A06"/>
    <w:rsid w:val="00324D5C"/>
    <w:rsid w:val="00324DEC"/>
    <w:rsid w:val="00324E42"/>
    <w:rsid w:val="00324F47"/>
    <w:rsid w:val="003251EC"/>
    <w:rsid w:val="00325266"/>
    <w:rsid w:val="003253E4"/>
    <w:rsid w:val="00325641"/>
    <w:rsid w:val="00325B92"/>
    <w:rsid w:val="00325D26"/>
    <w:rsid w:val="00325DC0"/>
    <w:rsid w:val="00326330"/>
    <w:rsid w:val="003265E3"/>
    <w:rsid w:val="00326941"/>
    <w:rsid w:val="00326983"/>
    <w:rsid w:val="003269C2"/>
    <w:rsid w:val="00326A31"/>
    <w:rsid w:val="00326B26"/>
    <w:rsid w:val="00326B53"/>
    <w:rsid w:val="00327112"/>
    <w:rsid w:val="00327277"/>
    <w:rsid w:val="003272DC"/>
    <w:rsid w:val="00327370"/>
    <w:rsid w:val="00327378"/>
    <w:rsid w:val="00327542"/>
    <w:rsid w:val="003275CD"/>
    <w:rsid w:val="0032762B"/>
    <w:rsid w:val="0032779B"/>
    <w:rsid w:val="0032794A"/>
    <w:rsid w:val="00327BB3"/>
    <w:rsid w:val="00327DD6"/>
    <w:rsid w:val="00327EEB"/>
    <w:rsid w:val="00327F21"/>
    <w:rsid w:val="003300C8"/>
    <w:rsid w:val="003300EF"/>
    <w:rsid w:val="00330226"/>
    <w:rsid w:val="0033022C"/>
    <w:rsid w:val="003303DC"/>
    <w:rsid w:val="00330744"/>
    <w:rsid w:val="00330B3A"/>
    <w:rsid w:val="00330B5E"/>
    <w:rsid w:val="00330B63"/>
    <w:rsid w:val="00330B77"/>
    <w:rsid w:val="00330B9B"/>
    <w:rsid w:val="00330C2B"/>
    <w:rsid w:val="00330D0D"/>
    <w:rsid w:val="00330D83"/>
    <w:rsid w:val="00330DB7"/>
    <w:rsid w:val="003314F9"/>
    <w:rsid w:val="00331582"/>
    <w:rsid w:val="0033180C"/>
    <w:rsid w:val="00331824"/>
    <w:rsid w:val="00331DCA"/>
    <w:rsid w:val="00331E27"/>
    <w:rsid w:val="003322B7"/>
    <w:rsid w:val="00332414"/>
    <w:rsid w:val="00332729"/>
    <w:rsid w:val="00332C50"/>
    <w:rsid w:val="00332D56"/>
    <w:rsid w:val="00332DA9"/>
    <w:rsid w:val="00332F90"/>
    <w:rsid w:val="0033333E"/>
    <w:rsid w:val="00333640"/>
    <w:rsid w:val="003339B2"/>
    <w:rsid w:val="00333C0A"/>
    <w:rsid w:val="00333E38"/>
    <w:rsid w:val="00333EEB"/>
    <w:rsid w:val="00333F6E"/>
    <w:rsid w:val="0033435F"/>
    <w:rsid w:val="00334B87"/>
    <w:rsid w:val="0033531C"/>
    <w:rsid w:val="003353DE"/>
    <w:rsid w:val="003355D7"/>
    <w:rsid w:val="00335854"/>
    <w:rsid w:val="00335973"/>
    <w:rsid w:val="00335E27"/>
    <w:rsid w:val="00335ED9"/>
    <w:rsid w:val="00335F14"/>
    <w:rsid w:val="003364DA"/>
    <w:rsid w:val="00336946"/>
    <w:rsid w:val="00336D0F"/>
    <w:rsid w:val="00336DDF"/>
    <w:rsid w:val="00337037"/>
    <w:rsid w:val="0033719A"/>
    <w:rsid w:val="0033727B"/>
    <w:rsid w:val="0033733D"/>
    <w:rsid w:val="0033736A"/>
    <w:rsid w:val="00337414"/>
    <w:rsid w:val="003376D7"/>
    <w:rsid w:val="00337DF9"/>
    <w:rsid w:val="003400F0"/>
    <w:rsid w:val="0034022A"/>
    <w:rsid w:val="0034027D"/>
    <w:rsid w:val="0034027E"/>
    <w:rsid w:val="00340437"/>
    <w:rsid w:val="003407A8"/>
    <w:rsid w:val="00340821"/>
    <w:rsid w:val="00340865"/>
    <w:rsid w:val="00340915"/>
    <w:rsid w:val="00340A9C"/>
    <w:rsid w:val="00340AFA"/>
    <w:rsid w:val="00340C37"/>
    <w:rsid w:val="00340D69"/>
    <w:rsid w:val="00340E80"/>
    <w:rsid w:val="00340EE2"/>
    <w:rsid w:val="0034107C"/>
    <w:rsid w:val="00341142"/>
    <w:rsid w:val="003411D2"/>
    <w:rsid w:val="0034126C"/>
    <w:rsid w:val="00341276"/>
    <w:rsid w:val="00341670"/>
    <w:rsid w:val="0034195C"/>
    <w:rsid w:val="0034198F"/>
    <w:rsid w:val="00341E61"/>
    <w:rsid w:val="003422E9"/>
    <w:rsid w:val="0034234A"/>
    <w:rsid w:val="00342517"/>
    <w:rsid w:val="003427CB"/>
    <w:rsid w:val="003427F4"/>
    <w:rsid w:val="00342847"/>
    <w:rsid w:val="00342A82"/>
    <w:rsid w:val="00342C15"/>
    <w:rsid w:val="00342D75"/>
    <w:rsid w:val="00343427"/>
    <w:rsid w:val="0034409B"/>
    <w:rsid w:val="0034421B"/>
    <w:rsid w:val="00344516"/>
    <w:rsid w:val="003446EF"/>
    <w:rsid w:val="0034480B"/>
    <w:rsid w:val="00344B5C"/>
    <w:rsid w:val="00344C46"/>
    <w:rsid w:val="0034531F"/>
    <w:rsid w:val="00345371"/>
    <w:rsid w:val="003454A9"/>
    <w:rsid w:val="00345853"/>
    <w:rsid w:val="0034600B"/>
    <w:rsid w:val="00346135"/>
    <w:rsid w:val="00346403"/>
    <w:rsid w:val="0034697E"/>
    <w:rsid w:val="003469C7"/>
    <w:rsid w:val="00346D6B"/>
    <w:rsid w:val="00346D7F"/>
    <w:rsid w:val="00346DA5"/>
    <w:rsid w:val="00346E1A"/>
    <w:rsid w:val="00346E4A"/>
    <w:rsid w:val="00346E87"/>
    <w:rsid w:val="00346FA3"/>
    <w:rsid w:val="003470CD"/>
    <w:rsid w:val="00347165"/>
    <w:rsid w:val="00347369"/>
    <w:rsid w:val="003474AB"/>
    <w:rsid w:val="00347628"/>
    <w:rsid w:val="003478B9"/>
    <w:rsid w:val="00347E1C"/>
    <w:rsid w:val="0035022A"/>
    <w:rsid w:val="003502ED"/>
    <w:rsid w:val="00350356"/>
    <w:rsid w:val="00350406"/>
    <w:rsid w:val="0035041E"/>
    <w:rsid w:val="003504E1"/>
    <w:rsid w:val="003505AA"/>
    <w:rsid w:val="003505EF"/>
    <w:rsid w:val="0035064E"/>
    <w:rsid w:val="003506BD"/>
    <w:rsid w:val="003507D4"/>
    <w:rsid w:val="003509C5"/>
    <w:rsid w:val="003509F3"/>
    <w:rsid w:val="00350A62"/>
    <w:rsid w:val="00350ADB"/>
    <w:rsid w:val="00350B9F"/>
    <w:rsid w:val="00350D66"/>
    <w:rsid w:val="00350EE2"/>
    <w:rsid w:val="00351583"/>
    <w:rsid w:val="003517C6"/>
    <w:rsid w:val="003518CA"/>
    <w:rsid w:val="00351C61"/>
    <w:rsid w:val="00351D93"/>
    <w:rsid w:val="00351F29"/>
    <w:rsid w:val="00352111"/>
    <w:rsid w:val="003523F2"/>
    <w:rsid w:val="003524F2"/>
    <w:rsid w:val="00352515"/>
    <w:rsid w:val="003526D7"/>
    <w:rsid w:val="003529DC"/>
    <w:rsid w:val="00352EC5"/>
    <w:rsid w:val="00353440"/>
    <w:rsid w:val="00353633"/>
    <w:rsid w:val="00353945"/>
    <w:rsid w:val="003539F0"/>
    <w:rsid w:val="00353C1C"/>
    <w:rsid w:val="00353E01"/>
    <w:rsid w:val="00353E8F"/>
    <w:rsid w:val="00353F62"/>
    <w:rsid w:val="00353FAD"/>
    <w:rsid w:val="0035403D"/>
    <w:rsid w:val="00354141"/>
    <w:rsid w:val="003545E4"/>
    <w:rsid w:val="00354789"/>
    <w:rsid w:val="00354812"/>
    <w:rsid w:val="00354E70"/>
    <w:rsid w:val="0035520C"/>
    <w:rsid w:val="003554C2"/>
    <w:rsid w:val="00355596"/>
    <w:rsid w:val="003557C4"/>
    <w:rsid w:val="00355BB3"/>
    <w:rsid w:val="00355DFF"/>
    <w:rsid w:val="00355F6C"/>
    <w:rsid w:val="0035638E"/>
    <w:rsid w:val="0035648E"/>
    <w:rsid w:val="0035679B"/>
    <w:rsid w:val="00356A9B"/>
    <w:rsid w:val="00356CCD"/>
    <w:rsid w:val="00356D33"/>
    <w:rsid w:val="00356D45"/>
    <w:rsid w:val="003571B5"/>
    <w:rsid w:val="003573B5"/>
    <w:rsid w:val="00357422"/>
    <w:rsid w:val="00357881"/>
    <w:rsid w:val="00357AC9"/>
    <w:rsid w:val="00357AF9"/>
    <w:rsid w:val="00357B54"/>
    <w:rsid w:val="00357CE3"/>
    <w:rsid w:val="00357D93"/>
    <w:rsid w:val="003601C5"/>
    <w:rsid w:val="00360354"/>
    <w:rsid w:val="00360394"/>
    <w:rsid w:val="00360444"/>
    <w:rsid w:val="003605C5"/>
    <w:rsid w:val="00360AAB"/>
    <w:rsid w:val="00360CD5"/>
    <w:rsid w:val="00360D44"/>
    <w:rsid w:val="003616F0"/>
    <w:rsid w:val="00361917"/>
    <w:rsid w:val="00361ED0"/>
    <w:rsid w:val="00361F2C"/>
    <w:rsid w:val="00361F70"/>
    <w:rsid w:val="00361F81"/>
    <w:rsid w:val="00362241"/>
    <w:rsid w:val="003628C2"/>
    <w:rsid w:val="00362A62"/>
    <w:rsid w:val="00362AE1"/>
    <w:rsid w:val="00362C06"/>
    <w:rsid w:val="00362F41"/>
    <w:rsid w:val="003632D4"/>
    <w:rsid w:val="0036348D"/>
    <w:rsid w:val="0036377D"/>
    <w:rsid w:val="00363801"/>
    <w:rsid w:val="00363830"/>
    <w:rsid w:val="003638F8"/>
    <w:rsid w:val="00363CB5"/>
    <w:rsid w:val="00364063"/>
    <w:rsid w:val="0036419B"/>
    <w:rsid w:val="00364308"/>
    <w:rsid w:val="0036454C"/>
    <w:rsid w:val="0036456E"/>
    <w:rsid w:val="0036490C"/>
    <w:rsid w:val="00364B13"/>
    <w:rsid w:val="00364C71"/>
    <w:rsid w:val="00364ED5"/>
    <w:rsid w:val="00365288"/>
    <w:rsid w:val="003652E7"/>
    <w:rsid w:val="00365A90"/>
    <w:rsid w:val="00365BF3"/>
    <w:rsid w:val="00365C23"/>
    <w:rsid w:val="00365CA5"/>
    <w:rsid w:val="00365DF4"/>
    <w:rsid w:val="00365E4A"/>
    <w:rsid w:val="00365E86"/>
    <w:rsid w:val="00365FE0"/>
    <w:rsid w:val="003661C1"/>
    <w:rsid w:val="0036633C"/>
    <w:rsid w:val="003664E2"/>
    <w:rsid w:val="00366603"/>
    <w:rsid w:val="00366C71"/>
    <w:rsid w:val="00366D5D"/>
    <w:rsid w:val="003671E0"/>
    <w:rsid w:val="00367665"/>
    <w:rsid w:val="00367BBD"/>
    <w:rsid w:val="00367C82"/>
    <w:rsid w:val="00367F01"/>
    <w:rsid w:val="00370163"/>
    <w:rsid w:val="003702E3"/>
    <w:rsid w:val="0037034F"/>
    <w:rsid w:val="0037053A"/>
    <w:rsid w:val="00370677"/>
    <w:rsid w:val="003707E3"/>
    <w:rsid w:val="00370AAC"/>
    <w:rsid w:val="00370B42"/>
    <w:rsid w:val="00370B95"/>
    <w:rsid w:val="00371061"/>
    <w:rsid w:val="003713E8"/>
    <w:rsid w:val="003716B6"/>
    <w:rsid w:val="00371706"/>
    <w:rsid w:val="00371AD2"/>
    <w:rsid w:val="00371C24"/>
    <w:rsid w:val="00371C95"/>
    <w:rsid w:val="00371D06"/>
    <w:rsid w:val="00371D83"/>
    <w:rsid w:val="00371FEF"/>
    <w:rsid w:val="003720FC"/>
    <w:rsid w:val="003722FC"/>
    <w:rsid w:val="00372778"/>
    <w:rsid w:val="003727B2"/>
    <w:rsid w:val="003728BE"/>
    <w:rsid w:val="00372A21"/>
    <w:rsid w:val="00372CAC"/>
    <w:rsid w:val="00372D3D"/>
    <w:rsid w:val="00372F2A"/>
    <w:rsid w:val="003732BE"/>
    <w:rsid w:val="00373708"/>
    <w:rsid w:val="00373981"/>
    <w:rsid w:val="00373AC8"/>
    <w:rsid w:val="00373AF2"/>
    <w:rsid w:val="0037417D"/>
    <w:rsid w:val="00374245"/>
    <w:rsid w:val="0037452C"/>
    <w:rsid w:val="00374735"/>
    <w:rsid w:val="003749BF"/>
    <w:rsid w:val="00374B5F"/>
    <w:rsid w:val="003750C8"/>
    <w:rsid w:val="0037511E"/>
    <w:rsid w:val="00375289"/>
    <w:rsid w:val="0037552B"/>
    <w:rsid w:val="003758B2"/>
    <w:rsid w:val="00375934"/>
    <w:rsid w:val="003759B2"/>
    <w:rsid w:val="00375B3E"/>
    <w:rsid w:val="00375CAD"/>
    <w:rsid w:val="00375F55"/>
    <w:rsid w:val="00376004"/>
    <w:rsid w:val="003761B6"/>
    <w:rsid w:val="0037632E"/>
    <w:rsid w:val="00376568"/>
    <w:rsid w:val="00376599"/>
    <w:rsid w:val="00376660"/>
    <w:rsid w:val="0037673D"/>
    <w:rsid w:val="003768B7"/>
    <w:rsid w:val="00376928"/>
    <w:rsid w:val="00376AF3"/>
    <w:rsid w:val="00376CE2"/>
    <w:rsid w:val="00376D18"/>
    <w:rsid w:val="0037704F"/>
    <w:rsid w:val="00377153"/>
    <w:rsid w:val="0037723F"/>
    <w:rsid w:val="00377257"/>
    <w:rsid w:val="0037737D"/>
    <w:rsid w:val="003778BB"/>
    <w:rsid w:val="0037796D"/>
    <w:rsid w:val="003779D8"/>
    <w:rsid w:val="00377E7D"/>
    <w:rsid w:val="003805C3"/>
    <w:rsid w:val="00380704"/>
    <w:rsid w:val="00380807"/>
    <w:rsid w:val="0038086B"/>
    <w:rsid w:val="003808C7"/>
    <w:rsid w:val="0038091C"/>
    <w:rsid w:val="0038097D"/>
    <w:rsid w:val="00380996"/>
    <w:rsid w:val="00380B13"/>
    <w:rsid w:val="00380BFE"/>
    <w:rsid w:val="00380D11"/>
    <w:rsid w:val="00380EFA"/>
    <w:rsid w:val="00380F98"/>
    <w:rsid w:val="00381271"/>
    <w:rsid w:val="00381301"/>
    <w:rsid w:val="003813DB"/>
    <w:rsid w:val="0038154A"/>
    <w:rsid w:val="00381577"/>
    <w:rsid w:val="0038185D"/>
    <w:rsid w:val="003818BE"/>
    <w:rsid w:val="00381ADF"/>
    <w:rsid w:val="00381DA2"/>
    <w:rsid w:val="00381DC9"/>
    <w:rsid w:val="00381DFC"/>
    <w:rsid w:val="00381E25"/>
    <w:rsid w:val="00381F55"/>
    <w:rsid w:val="00382003"/>
    <w:rsid w:val="00382194"/>
    <w:rsid w:val="003821B3"/>
    <w:rsid w:val="0038232C"/>
    <w:rsid w:val="00382440"/>
    <w:rsid w:val="00382638"/>
    <w:rsid w:val="00382A19"/>
    <w:rsid w:val="00382A1B"/>
    <w:rsid w:val="00382CDB"/>
    <w:rsid w:val="00382DEF"/>
    <w:rsid w:val="00382E9A"/>
    <w:rsid w:val="00382EE7"/>
    <w:rsid w:val="003838FD"/>
    <w:rsid w:val="00383E37"/>
    <w:rsid w:val="00383E51"/>
    <w:rsid w:val="00383E72"/>
    <w:rsid w:val="00383E76"/>
    <w:rsid w:val="0038400D"/>
    <w:rsid w:val="00384019"/>
    <w:rsid w:val="00384186"/>
    <w:rsid w:val="00384673"/>
    <w:rsid w:val="0038472A"/>
    <w:rsid w:val="0038480B"/>
    <w:rsid w:val="00384886"/>
    <w:rsid w:val="0038495E"/>
    <w:rsid w:val="00384C4F"/>
    <w:rsid w:val="00384E9F"/>
    <w:rsid w:val="00384EB1"/>
    <w:rsid w:val="00384ECC"/>
    <w:rsid w:val="0038528C"/>
    <w:rsid w:val="00385319"/>
    <w:rsid w:val="00385466"/>
    <w:rsid w:val="00385593"/>
    <w:rsid w:val="003855B5"/>
    <w:rsid w:val="0038599D"/>
    <w:rsid w:val="00385AB5"/>
    <w:rsid w:val="00385CBF"/>
    <w:rsid w:val="00385D2E"/>
    <w:rsid w:val="0038621E"/>
    <w:rsid w:val="00386360"/>
    <w:rsid w:val="003863AA"/>
    <w:rsid w:val="0038641A"/>
    <w:rsid w:val="00386481"/>
    <w:rsid w:val="0038657C"/>
    <w:rsid w:val="003865AB"/>
    <w:rsid w:val="003865E8"/>
    <w:rsid w:val="00386720"/>
    <w:rsid w:val="00386857"/>
    <w:rsid w:val="00386867"/>
    <w:rsid w:val="00386A89"/>
    <w:rsid w:val="00386C50"/>
    <w:rsid w:val="00386D03"/>
    <w:rsid w:val="00386DF5"/>
    <w:rsid w:val="00386F72"/>
    <w:rsid w:val="00387196"/>
    <w:rsid w:val="0038727B"/>
    <w:rsid w:val="003875C5"/>
    <w:rsid w:val="00387871"/>
    <w:rsid w:val="003879EE"/>
    <w:rsid w:val="00387A1B"/>
    <w:rsid w:val="00387C3C"/>
    <w:rsid w:val="00387CB5"/>
    <w:rsid w:val="00387EDF"/>
    <w:rsid w:val="00390020"/>
    <w:rsid w:val="003900B5"/>
    <w:rsid w:val="00390197"/>
    <w:rsid w:val="003901A3"/>
    <w:rsid w:val="00390398"/>
    <w:rsid w:val="003905D1"/>
    <w:rsid w:val="003905DC"/>
    <w:rsid w:val="003907B3"/>
    <w:rsid w:val="00390894"/>
    <w:rsid w:val="0039089B"/>
    <w:rsid w:val="003909F5"/>
    <w:rsid w:val="00390CCC"/>
    <w:rsid w:val="00390D7B"/>
    <w:rsid w:val="00390DF5"/>
    <w:rsid w:val="00391164"/>
    <w:rsid w:val="00391426"/>
    <w:rsid w:val="00391467"/>
    <w:rsid w:val="00391880"/>
    <w:rsid w:val="00391E5B"/>
    <w:rsid w:val="00391E60"/>
    <w:rsid w:val="00391EAB"/>
    <w:rsid w:val="00391F27"/>
    <w:rsid w:val="00391FFE"/>
    <w:rsid w:val="00392298"/>
    <w:rsid w:val="0039229B"/>
    <w:rsid w:val="0039238B"/>
    <w:rsid w:val="003924D9"/>
    <w:rsid w:val="0039260B"/>
    <w:rsid w:val="0039272D"/>
    <w:rsid w:val="0039279B"/>
    <w:rsid w:val="003928F7"/>
    <w:rsid w:val="00392A1D"/>
    <w:rsid w:val="00392B63"/>
    <w:rsid w:val="00392D14"/>
    <w:rsid w:val="00392DB6"/>
    <w:rsid w:val="00392E79"/>
    <w:rsid w:val="00392EC2"/>
    <w:rsid w:val="00393027"/>
    <w:rsid w:val="003932FD"/>
    <w:rsid w:val="003934C5"/>
    <w:rsid w:val="00393A6E"/>
    <w:rsid w:val="00393A87"/>
    <w:rsid w:val="00393C76"/>
    <w:rsid w:val="00393D02"/>
    <w:rsid w:val="00393D5E"/>
    <w:rsid w:val="00394347"/>
    <w:rsid w:val="003943E7"/>
    <w:rsid w:val="0039483F"/>
    <w:rsid w:val="00394850"/>
    <w:rsid w:val="00394875"/>
    <w:rsid w:val="0039491E"/>
    <w:rsid w:val="003949A3"/>
    <w:rsid w:val="003949B1"/>
    <w:rsid w:val="00394C0A"/>
    <w:rsid w:val="00394CE3"/>
    <w:rsid w:val="00394E71"/>
    <w:rsid w:val="00394F7E"/>
    <w:rsid w:val="00395307"/>
    <w:rsid w:val="0039548A"/>
    <w:rsid w:val="0039552B"/>
    <w:rsid w:val="0039561A"/>
    <w:rsid w:val="0039564C"/>
    <w:rsid w:val="00395A1F"/>
    <w:rsid w:val="00395C69"/>
    <w:rsid w:val="0039611E"/>
    <w:rsid w:val="003961B0"/>
    <w:rsid w:val="00396371"/>
    <w:rsid w:val="003965B7"/>
    <w:rsid w:val="00396808"/>
    <w:rsid w:val="00396857"/>
    <w:rsid w:val="0039686C"/>
    <w:rsid w:val="003969DC"/>
    <w:rsid w:val="00396F51"/>
    <w:rsid w:val="00397030"/>
    <w:rsid w:val="003971D5"/>
    <w:rsid w:val="0039728A"/>
    <w:rsid w:val="003973B7"/>
    <w:rsid w:val="003974B5"/>
    <w:rsid w:val="003974C2"/>
    <w:rsid w:val="003975FB"/>
    <w:rsid w:val="003977EE"/>
    <w:rsid w:val="003978A3"/>
    <w:rsid w:val="003979D3"/>
    <w:rsid w:val="00397A75"/>
    <w:rsid w:val="00397AD1"/>
    <w:rsid w:val="00397D95"/>
    <w:rsid w:val="00397DA0"/>
    <w:rsid w:val="00397DCD"/>
    <w:rsid w:val="00397F4D"/>
    <w:rsid w:val="003A025C"/>
    <w:rsid w:val="003A02BE"/>
    <w:rsid w:val="003A07B2"/>
    <w:rsid w:val="003A08A1"/>
    <w:rsid w:val="003A096F"/>
    <w:rsid w:val="003A0A6D"/>
    <w:rsid w:val="003A0B94"/>
    <w:rsid w:val="003A0BF3"/>
    <w:rsid w:val="003A104A"/>
    <w:rsid w:val="003A105D"/>
    <w:rsid w:val="003A107D"/>
    <w:rsid w:val="003A10C8"/>
    <w:rsid w:val="003A126F"/>
    <w:rsid w:val="003A143A"/>
    <w:rsid w:val="003A159C"/>
    <w:rsid w:val="003A19F2"/>
    <w:rsid w:val="003A1A11"/>
    <w:rsid w:val="003A1BBC"/>
    <w:rsid w:val="003A1C30"/>
    <w:rsid w:val="003A1C3F"/>
    <w:rsid w:val="003A2066"/>
    <w:rsid w:val="003A2410"/>
    <w:rsid w:val="003A2413"/>
    <w:rsid w:val="003A29F7"/>
    <w:rsid w:val="003A2A74"/>
    <w:rsid w:val="003A2B2C"/>
    <w:rsid w:val="003A2CB1"/>
    <w:rsid w:val="003A2D64"/>
    <w:rsid w:val="003A2EF8"/>
    <w:rsid w:val="003A2FFE"/>
    <w:rsid w:val="003A3152"/>
    <w:rsid w:val="003A3236"/>
    <w:rsid w:val="003A3471"/>
    <w:rsid w:val="003A36D3"/>
    <w:rsid w:val="003A3978"/>
    <w:rsid w:val="003A3A1D"/>
    <w:rsid w:val="003A3BAB"/>
    <w:rsid w:val="003A3FF7"/>
    <w:rsid w:val="003A408D"/>
    <w:rsid w:val="003A43B4"/>
    <w:rsid w:val="003A4437"/>
    <w:rsid w:val="003A4553"/>
    <w:rsid w:val="003A46C6"/>
    <w:rsid w:val="003A4909"/>
    <w:rsid w:val="003A4B5E"/>
    <w:rsid w:val="003A4D4A"/>
    <w:rsid w:val="003A4F71"/>
    <w:rsid w:val="003A5102"/>
    <w:rsid w:val="003A573D"/>
    <w:rsid w:val="003A5A95"/>
    <w:rsid w:val="003A5E89"/>
    <w:rsid w:val="003A60A6"/>
    <w:rsid w:val="003A60FF"/>
    <w:rsid w:val="003A6354"/>
    <w:rsid w:val="003A63D9"/>
    <w:rsid w:val="003A654E"/>
    <w:rsid w:val="003A6AF3"/>
    <w:rsid w:val="003A6B38"/>
    <w:rsid w:val="003A6BAA"/>
    <w:rsid w:val="003A6DCB"/>
    <w:rsid w:val="003A6EA9"/>
    <w:rsid w:val="003A6EB1"/>
    <w:rsid w:val="003A70A8"/>
    <w:rsid w:val="003A7278"/>
    <w:rsid w:val="003A73E8"/>
    <w:rsid w:val="003A7458"/>
    <w:rsid w:val="003A7545"/>
    <w:rsid w:val="003A77E2"/>
    <w:rsid w:val="003A79F9"/>
    <w:rsid w:val="003A7BC2"/>
    <w:rsid w:val="003B015C"/>
    <w:rsid w:val="003B04A8"/>
    <w:rsid w:val="003B0666"/>
    <w:rsid w:val="003B068F"/>
    <w:rsid w:val="003B0C2B"/>
    <w:rsid w:val="003B1223"/>
    <w:rsid w:val="003B12AB"/>
    <w:rsid w:val="003B13D4"/>
    <w:rsid w:val="003B18E8"/>
    <w:rsid w:val="003B1A56"/>
    <w:rsid w:val="003B1C42"/>
    <w:rsid w:val="003B229D"/>
    <w:rsid w:val="003B23FB"/>
    <w:rsid w:val="003B2923"/>
    <w:rsid w:val="003B2BF1"/>
    <w:rsid w:val="003B2D6D"/>
    <w:rsid w:val="003B2D8E"/>
    <w:rsid w:val="003B2F86"/>
    <w:rsid w:val="003B3278"/>
    <w:rsid w:val="003B32B1"/>
    <w:rsid w:val="003B3801"/>
    <w:rsid w:val="003B3846"/>
    <w:rsid w:val="003B38AB"/>
    <w:rsid w:val="003B3E59"/>
    <w:rsid w:val="003B3EA5"/>
    <w:rsid w:val="003B3F26"/>
    <w:rsid w:val="003B3F66"/>
    <w:rsid w:val="003B3F97"/>
    <w:rsid w:val="003B4037"/>
    <w:rsid w:val="003B40BA"/>
    <w:rsid w:val="003B4378"/>
    <w:rsid w:val="003B440E"/>
    <w:rsid w:val="003B44CC"/>
    <w:rsid w:val="003B4691"/>
    <w:rsid w:val="003B4AFC"/>
    <w:rsid w:val="003B4E5B"/>
    <w:rsid w:val="003B4FD1"/>
    <w:rsid w:val="003B506A"/>
    <w:rsid w:val="003B53EE"/>
    <w:rsid w:val="003B546E"/>
    <w:rsid w:val="003B54DB"/>
    <w:rsid w:val="003B556D"/>
    <w:rsid w:val="003B55D0"/>
    <w:rsid w:val="003B5925"/>
    <w:rsid w:val="003B5CB5"/>
    <w:rsid w:val="003B5EB7"/>
    <w:rsid w:val="003B60C4"/>
    <w:rsid w:val="003B6358"/>
    <w:rsid w:val="003B6476"/>
    <w:rsid w:val="003B65DA"/>
    <w:rsid w:val="003B6640"/>
    <w:rsid w:val="003B66E2"/>
    <w:rsid w:val="003B68B8"/>
    <w:rsid w:val="003B69D2"/>
    <w:rsid w:val="003B6B4A"/>
    <w:rsid w:val="003B6CE5"/>
    <w:rsid w:val="003B7713"/>
    <w:rsid w:val="003B7939"/>
    <w:rsid w:val="003B7964"/>
    <w:rsid w:val="003B7A38"/>
    <w:rsid w:val="003B7A51"/>
    <w:rsid w:val="003B7C6F"/>
    <w:rsid w:val="003C043B"/>
    <w:rsid w:val="003C0602"/>
    <w:rsid w:val="003C06C1"/>
    <w:rsid w:val="003C0878"/>
    <w:rsid w:val="003C09C3"/>
    <w:rsid w:val="003C0F39"/>
    <w:rsid w:val="003C0FA1"/>
    <w:rsid w:val="003C11D7"/>
    <w:rsid w:val="003C13FC"/>
    <w:rsid w:val="003C14A0"/>
    <w:rsid w:val="003C14BF"/>
    <w:rsid w:val="003C157D"/>
    <w:rsid w:val="003C1746"/>
    <w:rsid w:val="003C1B0D"/>
    <w:rsid w:val="003C1CDD"/>
    <w:rsid w:val="003C1D5E"/>
    <w:rsid w:val="003C2266"/>
    <w:rsid w:val="003C229B"/>
    <w:rsid w:val="003C22AC"/>
    <w:rsid w:val="003C2838"/>
    <w:rsid w:val="003C2893"/>
    <w:rsid w:val="003C28CD"/>
    <w:rsid w:val="003C2C10"/>
    <w:rsid w:val="003C2D8A"/>
    <w:rsid w:val="003C2F7B"/>
    <w:rsid w:val="003C30D7"/>
    <w:rsid w:val="003C38C0"/>
    <w:rsid w:val="003C3AAB"/>
    <w:rsid w:val="003C3D03"/>
    <w:rsid w:val="003C3F09"/>
    <w:rsid w:val="003C3FAA"/>
    <w:rsid w:val="003C43DA"/>
    <w:rsid w:val="003C4694"/>
    <w:rsid w:val="003C496D"/>
    <w:rsid w:val="003C4D31"/>
    <w:rsid w:val="003C4EC8"/>
    <w:rsid w:val="003C50BD"/>
    <w:rsid w:val="003C5489"/>
    <w:rsid w:val="003C562F"/>
    <w:rsid w:val="003C5953"/>
    <w:rsid w:val="003C59DD"/>
    <w:rsid w:val="003C5CA8"/>
    <w:rsid w:val="003C5F17"/>
    <w:rsid w:val="003C6505"/>
    <w:rsid w:val="003C66C4"/>
    <w:rsid w:val="003C6774"/>
    <w:rsid w:val="003C683B"/>
    <w:rsid w:val="003C6897"/>
    <w:rsid w:val="003C6A31"/>
    <w:rsid w:val="003C6BA7"/>
    <w:rsid w:val="003C6BCE"/>
    <w:rsid w:val="003C6BD4"/>
    <w:rsid w:val="003C6C24"/>
    <w:rsid w:val="003C71B9"/>
    <w:rsid w:val="003C74A8"/>
    <w:rsid w:val="003C7C31"/>
    <w:rsid w:val="003C7CB6"/>
    <w:rsid w:val="003C7DA5"/>
    <w:rsid w:val="003D003B"/>
    <w:rsid w:val="003D0055"/>
    <w:rsid w:val="003D00EF"/>
    <w:rsid w:val="003D0348"/>
    <w:rsid w:val="003D0485"/>
    <w:rsid w:val="003D0811"/>
    <w:rsid w:val="003D0836"/>
    <w:rsid w:val="003D0B9F"/>
    <w:rsid w:val="003D0E15"/>
    <w:rsid w:val="003D0E53"/>
    <w:rsid w:val="003D0EDD"/>
    <w:rsid w:val="003D114B"/>
    <w:rsid w:val="003D116C"/>
    <w:rsid w:val="003D11B9"/>
    <w:rsid w:val="003D142F"/>
    <w:rsid w:val="003D1B10"/>
    <w:rsid w:val="003D1DCA"/>
    <w:rsid w:val="003D1FB4"/>
    <w:rsid w:val="003D2297"/>
    <w:rsid w:val="003D2491"/>
    <w:rsid w:val="003D24D2"/>
    <w:rsid w:val="003D252C"/>
    <w:rsid w:val="003D291B"/>
    <w:rsid w:val="003D2A40"/>
    <w:rsid w:val="003D2F2D"/>
    <w:rsid w:val="003D30AC"/>
    <w:rsid w:val="003D344C"/>
    <w:rsid w:val="003D392D"/>
    <w:rsid w:val="003D396B"/>
    <w:rsid w:val="003D3C6D"/>
    <w:rsid w:val="003D3DAD"/>
    <w:rsid w:val="003D4041"/>
    <w:rsid w:val="003D4259"/>
    <w:rsid w:val="003D43DD"/>
    <w:rsid w:val="003D4807"/>
    <w:rsid w:val="003D4997"/>
    <w:rsid w:val="003D49CF"/>
    <w:rsid w:val="003D49F5"/>
    <w:rsid w:val="003D4A16"/>
    <w:rsid w:val="003D503C"/>
    <w:rsid w:val="003D51A1"/>
    <w:rsid w:val="003D5687"/>
    <w:rsid w:val="003D5699"/>
    <w:rsid w:val="003D5818"/>
    <w:rsid w:val="003D5B83"/>
    <w:rsid w:val="003D5D3A"/>
    <w:rsid w:val="003D5D92"/>
    <w:rsid w:val="003D5EED"/>
    <w:rsid w:val="003D65B8"/>
    <w:rsid w:val="003D65BC"/>
    <w:rsid w:val="003D675D"/>
    <w:rsid w:val="003D67B2"/>
    <w:rsid w:val="003D701E"/>
    <w:rsid w:val="003D710D"/>
    <w:rsid w:val="003D7450"/>
    <w:rsid w:val="003D7B35"/>
    <w:rsid w:val="003D7F78"/>
    <w:rsid w:val="003E0018"/>
    <w:rsid w:val="003E0445"/>
    <w:rsid w:val="003E0605"/>
    <w:rsid w:val="003E0781"/>
    <w:rsid w:val="003E0B0B"/>
    <w:rsid w:val="003E0CBA"/>
    <w:rsid w:val="003E1181"/>
    <w:rsid w:val="003E1397"/>
    <w:rsid w:val="003E15B8"/>
    <w:rsid w:val="003E161D"/>
    <w:rsid w:val="003E16E5"/>
    <w:rsid w:val="003E1779"/>
    <w:rsid w:val="003E1C20"/>
    <w:rsid w:val="003E1C74"/>
    <w:rsid w:val="003E1CB8"/>
    <w:rsid w:val="003E1CE0"/>
    <w:rsid w:val="003E1D58"/>
    <w:rsid w:val="003E1F8A"/>
    <w:rsid w:val="003E20B6"/>
    <w:rsid w:val="003E266F"/>
    <w:rsid w:val="003E273C"/>
    <w:rsid w:val="003E296B"/>
    <w:rsid w:val="003E2B8F"/>
    <w:rsid w:val="003E2BB4"/>
    <w:rsid w:val="003E2EF0"/>
    <w:rsid w:val="003E3014"/>
    <w:rsid w:val="003E322D"/>
    <w:rsid w:val="003E3297"/>
    <w:rsid w:val="003E348D"/>
    <w:rsid w:val="003E366D"/>
    <w:rsid w:val="003E3877"/>
    <w:rsid w:val="003E3A24"/>
    <w:rsid w:val="003E3C21"/>
    <w:rsid w:val="003E4218"/>
    <w:rsid w:val="003E432C"/>
    <w:rsid w:val="003E4476"/>
    <w:rsid w:val="003E48AF"/>
    <w:rsid w:val="003E48F8"/>
    <w:rsid w:val="003E4ADC"/>
    <w:rsid w:val="003E4DA7"/>
    <w:rsid w:val="003E5372"/>
    <w:rsid w:val="003E55AC"/>
    <w:rsid w:val="003E5808"/>
    <w:rsid w:val="003E5845"/>
    <w:rsid w:val="003E5849"/>
    <w:rsid w:val="003E58AA"/>
    <w:rsid w:val="003E592B"/>
    <w:rsid w:val="003E5D25"/>
    <w:rsid w:val="003E5DD4"/>
    <w:rsid w:val="003E6264"/>
    <w:rsid w:val="003E6330"/>
    <w:rsid w:val="003E6714"/>
    <w:rsid w:val="003E68BE"/>
    <w:rsid w:val="003E6BB4"/>
    <w:rsid w:val="003E6D21"/>
    <w:rsid w:val="003E6DA2"/>
    <w:rsid w:val="003E6F86"/>
    <w:rsid w:val="003E703C"/>
    <w:rsid w:val="003E716B"/>
    <w:rsid w:val="003E73B0"/>
    <w:rsid w:val="003E73DF"/>
    <w:rsid w:val="003E7540"/>
    <w:rsid w:val="003E7949"/>
    <w:rsid w:val="003E7A08"/>
    <w:rsid w:val="003E7EF0"/>
    <w:rsid w:val="003F05AF"/>
    <w:rsid w:val="003F0934"/>
    <w:rsid w:val="003F0C39"/>
    <w:rsid w:val="003F12CB"/>
    <w:rsid w:val="003F1382"/>
    <w:rsid w:val="003F14AB"/>
    <w:rsid w:val="003F1720"/>
    <w:rsid w:val="003F182C"/>
    <w:rsid w:val="003F1BAC"/>
    <w:rsid w:val="003F1FE1"/>
    <w:rsid w:val="003F23EA"/>
    <w:rsid w:val="003F2481"/>
    <w:rsid w:val="003F24A5"/>
    <w:rsid w:val="003F24AA"/>
    <w:rsid w:val="003F24DA"/>
    <w:rsid w:val="003F2648"/>
    <w:rsid w:val="003F2770"/>
    <w:rsid w:val="003F27E4"/>
    <w:rsid w:val="003F29F5"/>
    <w:rsid w:val="003F2D1E"/>
    <w:rsid w:val="003F2D7C"/>
    <w:rsid w:val="003F2F60"/>
    <w:rsid w:val="003F32B5"/>
    <w:rsid w:val="003F352D"/>
    <w:rsid w:val="003F3B47"/>
    <w:rsid w:val="003F4043"/>
    <w:rsid w:val="003F4110"/>
    <w:rsid w:val="003F4131"/>
    <w:rsid w:val="003F4259"/>
    <w:rsid w:val="003F4546"/>
    <w:rsid w:val="003F47AE"/>
    <w:rsid w:val="003F47B3"/>
    <w:rsid w:val="003F47DB"/>
    <w:rsid w:val="003F4927"/>
    <w:rsid w:val="003F49B3"/>
    <w:rsid w:val="003F4B9B"/>
    <w:rsid w:val="003F4D7A"/>
    <w:rsid w:val="003F4D8A"/>
    <w:rsid w:val="003F4E6F"/>
    <w:rsid w:val="003F4F9A"/>
    <w:rsid w:val="003F4FE9"/>
    <w:rsid w:val="003F5686"/>
    <w:rsid w:val="003F5AA3"/>
    <w:rsid w:val="003F5B9F"/>
    <w:rsid w:val="003F5CE4"/>
    <w:rsid w:val="003F6001"/>
    <w:rsid w:val="003F6141"/>
    <w:rsid w:val="003F61A5"/>
    <w:rsid w:val="003F61D0"/>
    <w:rsid w:val="003F68D0"/>
    <w:rsid w:val="003F6965"/>
    <w:rsid w:val="003F6AEB"/>
    <w:rsid w:val="003F6C86"/>
    <w:rsid w:val="003F6DF1"/>
    <w:rsid w:val="003F715D"/>
    <w:rsid w:val="003F71D7"/>
    <w:rsid w:val="003F7244"/>
    <w:rsid w:val="003F7403"/>
    <w:rsid w:val="003F742E"/>
    <w:rsid w:val="003F7749"/>
    <w:rsid w:val="003F7AFA"/>
    <w:rsid w:val="003F7B58"/>
    <w:rsid w:val="003F7E83"/>
    <w:rsid w:val="003F7EEA"/>
    <w:rsid w:val="004000F0"/>
    <w:rsid w:val="00400184"/>
    <w:rsid w:val="004003FB"/>
    <w:rsid w:val="00400801"/>
    <w:rsid w:val="00400A4F"/>
    <w:rsid w:val="00400C81"/>
    <w:rsid w:val="00400DFA"/>
    <w:rsid w:val="00400E00"/>
    <w:rsid w:val="0040154F"/>
    <w:rsid w:val="0040161A"/>
    <w:rsid w:val="0040165C"/>
    <w:rsid w:val="00401747"/>
    <w:rsid w:val="004017B3"/>
    <w:rsid w:val="00401820"/>
    <w:rsid w:val="00401A36"/>
    <w:rsid w:val="00401ACA"/>
    <w:rsid w:val="00401CD0"/>
    <w:rsid w:val="00401F8E"/>
    <w:rsid w:val="00402125"/>
    <w:rsid w:val="004021D8"/>
    <w:rsid w:val="004025F2"/>
    <w:rsid w:val="00402632"/>
    <w:rsid w:val="0040266A"/>
    <w:rsid w:val="0040270B"/>
    <w:rsid w:val="00402762"/>
    <w:rsid w:val="00402887"/>
    <w:rsid w:val="00402913"/>
    <w:rsid w:val="00402A98"/>
    <w:rsid w:val="00402D54"/>
    <w:rsid w:val="00402D8E"/>
    <w:rsid w:val="00402F51"/>
    <w:rsid w:val="004030CF"/>
    <w:rsid w:val="00403168"/>
    <w:rsid w:val="004032E7"/>
    <w:rsid w:val="0040333E"/>
    <w:rsid w:val="004033EE"/>
    <w:rsid w:val="00403555"/>
    <w:rsid w:val="00403578"/>
    <w:rsid w:val="0040372C"/>
    <w:rsid w:val="00403742"/>
    <w:rsid w:val="00403B7A"/>
    <w:rsid w:val="00403B91"/>
    <w:rsid w:val="00403C6A"/>
    <w:rsid w:val="00403FB3"/>
    <w:rsid w:val="0040411D"/>
    <w:rsid w:val="00404277"/>
    <w:rsid w:val="004045B0"/>
    <w:rsid w:val="004047BF"/>
    <w:rsid w:val="00404A1B"/>
    <w:rsid w:val="00404F7A"/>
    <w:rsid w:val="004052AF"/>
    <w:rsid w:val="0040531C"/>
    <w:rsid w:val="0040536D"/>
    <w:rsid w:val="004054C6"/>
    <w:rsid w:val="004058C8"/>
    <w:rsid w:val="00405BC4"/>
    <w:rsid w:val="00405CA5"/>
    <w:rsid w:val="00405D3E"/>
    <w:rsid w:val="00405D88"/>
    <w:rsid w:val="00405E4D"/>
    <w:rsid w:val="00405EEC"/>
    <w:rsid w:val="00406133"/>
    <w:rsid w:val="00406198"/>
    <w:rsid w:val="004061AC"/>
    <w:rsid w:val="0040627C"/>
    <w:rsid w:val="0040632C"/>
    <w:rsid w:val="004064DF"/>
    <w:rsid w:val="00406DC4"/>
    <w:rsid w:val="004071A5"/>
    <w:rsid w:val="00407681"/>
    <w:rsid w:val="00407AD5"/>
    <w:rsid w:val="00407BA7"/>
    <w:rsid w:val="00407ED8"/>
    <w:rsid w:val="00410017"/>
    <w:rsid w:val="00410097"/>
    <w:rsid w:val="00410136"/>
    <w:rsid w:val="00410158"/>
    <w:rsid w:val="004102D0"/>
    <w:rsid w:val="0041037E"/>
    <w:rsid w:val="00410454"/>
    <w:rsid w:val="00410918"/>
    <w:rsid w:val="00410951"/>
    <w:rsid w:val="00410A4D"/>
    <w:rsid w:val="00410C5F"/>
    <w:rsid w:val="00410E36"/>
    <w:rsid w:val="0041121B"/>
    <w:rsid w:val="00411645"/>
    <w:rsid w:val="004116DF"/>
    <w:rsid w:val="0041190D"/>
    <w:rsid w:val="00411A0C"/>
    <w:rsid w:val="00411A1A"/>
    <w:rsid w:val="00411DF9"/>
    <w:rsid w:val="00411EFF"/>
    <w:rsid w:val="004120A9"/>
    <w:rsid w:val="0041232F"/>
    <w:rsid w:val="00412A4A"/>
    <w:rsid w:val="00412D11"/>
    <w:rsid w:val="00412E6E"/>
    <w:rsid w:val="00412FDE"/>
    <w:rsid w:val="004130A8"/>
    <w:rsid w:val="00413117"/>
    <w:rsid w:val="004133BA"/>
    <w:rsid w:val="004133D4"/>
    <w:rsid w:val="00413725"/>
    <w:rsid w:val="0041387F"/>
    <w:rsid w:val="00413AF9"/>
    <w:rsid w:val="00413B49"/>
    <w:rsid w:val="00413CCC"/>
    <w:rsid w:val="00413DF8"/>
    <w:rsid w:val="00413E4F"/>
    <w:rsid w:val="0041418B"/>
    <w:rsid w:val="00414294"/>
    <w:rsid w:val="004143D0"/>
    <w:rsid w:val="00414401"/>
    <w:rsid w:val="0041446F"/>
    <w:rsid w:val="00414996"/>
    <w:rsid w:val="00414A4B"/>
    <w:rsid w:val="00414E5D"/>
    <w:rsid w:val="00414E6D"/>
    <w:rsid w:val="004152B1"/>
    <w:rsid w:val="004154FD"/>
    <w:rsid w:val="0041564D"/>
    <w:rsid w:val="00415BE5"/>
    <w:rsid w:val="00415CA9"/>
    <w:rsid w:val="00415E88"/>
    <w:rsid w:val="00415F57"/>
    <w:rsid w:val="004160A5"/>
    <w:rsid w:val="004160F2"/>
    <w:rsid w:val="004162F6"/>
    <w:rsid w:val="00416368"/>
    <w:rsid w:val="0041645D"/>
    <w:rsid w:val="00416465"/>
    <w:rsid w:val="00416602"/>
    <w:rsid w:val="004167F0"/>
    <w:rsid w:val="00416A89"/>
    <w:rsid w:val="00416AD4"/>
    <w:rsid w:val="00416B16"/>
    <w:rsid w:val="00416E9A"/>
    <w:rsid w:val="00417224"/>
    <w:rsid w:val="0041741C"/>
    <w:rsid w:val="004174FA"/>
    <w:rsid w:val="0041756A"/>
    <w:rsid w:val="00417646"/>
    <w:rsid w:val="00417776"/>
    <w:rsid w:val="00417793"/>
    <w:rsid w:val="004177E0"/>
    <w:rsid w:val="0041788F"/>
    <w:rsid w:val="00417D19"/>
    <w:rsid w:val="00417DF4"/>
    <w:rsid w:val="00417E2E"/>
    <w:rsid w:val="004201A4"/>
    <w:rsid w:val="004202BD"/>
    <w:rsid w:val="00420597"/>
    <w:rsid w:val="004207AA"/>
    <w:rsid w:val="00420C87"/>
    <w:rsid w:val="00420C96"/>
    <w:rsid w:val="00420CE1"/>
    <w:rsid w:val="004210E1"/>
    <w:rsid w:val="004215E1"/>
    <w:rsid w:val="00421622"/>
    <w:rsid w:val="0042194C"/>
    <w:rsid w:val="004219A0"/>
    <w:rsid w:val="00421AB7"/>
    <w:rsid w:val="00421B7F"/>
    <w:rsid w:val="00421BCF"/>
    <w:rsid w:val="00422250"/>
    <w:rsid w:val="00422333"/>
    <w:rsid w:val="0042233F"/>
    <w:rsid w:val="0042247F"/>
    <w:rsid w:val="0042288C"/>
    <w:rsid w:val="004229FA"/>
    <w:rsid w:val="00422B26"/>
    <w:rsid w:val="00422E08"/>
    <w:rsid w:val="00422EC6"/>
    <w:rsid w:val="00422FD2"/>
    <w:rsid w:val="00422FD5"/>
    <w:rsid w:val="00423085"/>
    <w:rsid w:val="0042312B"/>
    <w:rsid w:val="004232D3"/>
    <w:rsid w:val="0042376E"/>
    <w:rsid w:val="004237A6"/>
    <w:rsid w:val="00423E3C"/>
    <w:rsid w:val="00423FF3"/>
    <w:rsid w:val="0042400F"/>
    <w:rsid w:val="00424252"/>
    <w:rsid w:val="00424281"/>
    <w:rsid w:val="004244F9"/>
    <w:rsid w:val="00424887"/>
    <w:rsid w:val="00424957"/>
    <w:rsid w:val="00424981"/>
    <w:rsid w:val="00424BDF"/>
    <w:rsid w:val="00424CCD"/>
    <w:rsid w:val="00424DA5"/>
    <w:rsid w:val="00424EE6"/>
    <w:rsid w:val="0042505D"/>
    <w:rsid w:val="004250C9"/>
    <w:rsid w:val="0042537A"/>
    <w:rsid w:val="00425507"/>
    <w:rsid w:val="00425AF5"/>
    <w:rsid w:val="00425B7E"/>
    <w:rsid w:val="00425D33"/>
    <w:rsid w:val="00425F6C"/>
    <w:rsid w:val="00426187"/>
    <w:rsid w:val="004262CD"/>
    <w:rsid w:val="004267B6"/>
    <w:rsid w:val="004272E5"/>
    <w:rsid w:val="00427318"/>
    <w:rsid w:val="00427484"/>
    <w:rsid w:val="00427485"/>
    <w:rsid w:val="0042763F"/>
    <w:rsid w:val="00427856"/>
    <w:rsid w:val="00427ACD"/>
    <w:rsid w:val="00427B13"/>
    <w:rsid w:val="00427B22"/>
    <w:rsid w:val="00427C6C"/>
    <w:rsid w:val="00427DA4"/>
    <w:rsid w:val="00427DF8"/>
    <w:rsid w:val="00430011"/>
    <w:rsid w:val="00430086"/>
    <w:rsid w:val="004300D3"/>
    <w:rsid w:val="00430393"/>
    <w:rsid w:val="004307EB"/>
    <w:rsid w:val="004308B0"/>
    <w:rsid w:val="004308D6"/>
    <w:rsid w:val="00430995"/>
    <w:rsid w:val="004309E3"/>
    <w:rsid w:val="00430AA1"/>
    <w:rsid w:val="00430B4C"/>
    <w:rsid w:val="004313FB"/>
    <w:rsid w:val="004315AB"/>
    <w:rsid w:val="0043170C"/>
    <w:rsid w:val="0043189A"/>
    <w:rsid w:val="0043198A"/>
    <w:rsid w:val="00431CA5"/>
    <w:rsid w:val="00431EBC"/>
    <w:rsid w:val="00432156"/>
    <w:rsid w:val="00432449"/>
    <w:rsid w:val="004328DD"/>
    <w:rsid w:val="004329AB"/>
    <w:rsid w:val="00432B24"/>
    <w:rsid w:val="00432E34"/>
    <w:rsid w:val="00432ED6"/>
    <w:rsid w:val="0043307C"/>
    <w:rsid w:val="0043312C"/>
    <w:rsid w:val="00433754"/>
    <w:rsid w:val="00433963"/>
    <w:rsid w:val="00433BE6"/>
    <w:rsid w:val="00433C6B"/>
    <w:rsid w:val="00433D15"/>
    <w:rsid w:val="00434026"/>
    <w:rsid w:val="0043405E"/>
    <w:rsid w:val="00434061"/>
    <w:rsid w:val="0043416C"/>
    <w:rsid w:val="004342A3"/>
    <w:rsid w:val="004343A5"/>
    <w:rsid w:val="004343CB"/>
    <w:rsid w:val="00434461"/>
    <w:rsid w:val="004344D6"/>
    <w:rsid w:val="00434522"/>
    <w:rsid w:val="00434707"/>
    <w:rsid w:val="00434882"/>
    <w:rsid w:val="004348D0"/>
    <w:rsid w:val="00434920"/>
    <w:rsid w:val="00434B1C"/>
    <w:rsid w:val="004354DD"/>
    <w:rsid w:val="004354E6"/>
    <w:rsid w:val="004356B8"/>
    <w:rsid w:val="00435844"/>
    <w:rsid w:val="00435B94"/>
    <w:rsid w:val="00436129"/>
    <w:rsid w:val="0043618E"/>
    <w:rsid w:val="00436354"/>
    <w:rsid w:val="00436576"/>
    <w:rsid w:val="004375D7"/>
    <w:rsid w:val="00437609"/>
    <w:rsid w:val="00437639"/>
    <w:rsid w:val="00437654"/>
    <w:rsid w:val="00437822"/>
    <w:rsid w:val="004379F5"/>
    <w:rsid w:val="00437B6C"/>
    <w:rsid w:val="00437BB9"/>
    <w:rsid w:val="0044007D"/>
    <w:rsid w:val="004401D2"/>
    <w:rsid w:val="004405E0"/>
    <w:rsid w:val="0044085F"/>
    <w:rsid w:val="00440D4B"/>
    <w:rsid w:val="00440D8C"/>
    <w:rsid w:val="00440F69"/>
    <w:rsid w:val="004410A0"/>
    <w:rsid w:val="0044110D"/>
    <w:rsid w:val="00441176"/>
    <w:rsid w:val="00441338"/>
    <w:rsid w:val="0044138F"/>
    <w:rsid w:val="00441460"/>
    <w:rsid w:val="0044146D"/>
    <w:rsid w:val="00441573"/>
    <w:rsid w:val="00441850"/>
    <w:rsid w:val="004418B3"/>
    <w:rsid w:val="00441E74"/>
    <w:rsid w:val="00441EBF"/>
    <w:rsid w:val="004420F4"/>
    <w:rsid w:val="00442600"/>
    <w:rsid w:val="00442623"/>
    <w:rsid w:val="00442669"/>
    <w:rsid w:val="004428B4"/>
    <w:rsid w:val="00442F13"/>
    <w:rsid w:val="00443266"/>
    <w:rsid w:val="00443298"/>
    <w:rsid w:val="0044336E"/>
    <w:rsid w:val="004433C2"/>
    <w:rsid w:val="004433D0"/>
    <w:rsid w:val="0044388B"/>
    <w:rsid w:val="004439B7"/>
    <w:rsid w:val="00443BA6"/>
    <w:rsid w:val="00443DE9"/>
    <w:rsid w:val="004441E3"/>
    <w:rsid w:val="004443AE"/>
    <w:rsid w:val="00444954"/>
    <w:rsid w:val="00444A42"/>
    <w:rsid w:val="00444C19"/>
    <w:rsid w:val="00444C44"/>
    <w:rsid w:val="00444C61"/>
    <w:rsid w:val="00445031"/>
    <w:rsid w:val="004450A4"/>
    <w:rsid w:val="004451DC"/>
    <w:rsid w:val="004454CA"/>
    <w:rsid w:val="00445578"/>
    <w:rsid w:val="00445778"/>
    <w:rsid w:val="004457E3"/>
    <w:rsid w:val="00445E97"/>
    <w:rsid w:val="00445F02"/>
    <w:rsid w:val="00445F39"/>
    <w:rsid w:val="00445F44"/>
    <w:rsid w:val="00445FF5"/>
    <w:rsid w:val="004463B1"/>
    <w:rsid w:val="00446421"/>
    <w:rsid w:val="00446452"/>
    <w:rsid w:val="004464CE"/>
    <w:rsid w:val="00446704"/>
    <w:rsid w:val="0044686D"/>
    <w:rsid w:val="004469D1"/>
    <w:rsid w:val="00446CFD"/>
    <w:rsid w:val="00446E2E"/>
    <w:rsid w:val="00446F85"/>
    <w:rsid w:val="00447236"/>
    <w:rsid w:val="004476F5"/>
    <w:rsid w:val="00447727"/>
    <w:rsid w:val="004479D0"/>
    <w:rsid w:val="00447AD5"/>
    <w:rsid w:val="00447C8F"/>
    <w:rsid w:val="004500EB"/>
    <w:rsid w:val="00450244"/>
    <w:rsid w:val="00450442"/>
    <w:rsid w:val="00450481"/>
    <w:rsid w:val="00450B4C"/>
    <w:rsid w:val="00450C67"/>
    <w:rsid w:val="00450D9F"/>
    <w:rsid w:val="00451140"/>
    <w:rsid w:val="004511C0"/>
    <w:rsid w:val="0045139E"/>
    <w:rsid w:val="00451407"/>
    <w:rsid w:val="00451584"/>
    <w:rsid w:val="0045178F"/>
    <w:rsid w:val="00451858"/>
    <w:rsid w:val="00451973"/>
    <w:rsid w:val="00451A46"/>
    <w:rsid w:val="00451AEA"/>
    <w:rsid w:val="00451C7B"/>
    <w:rsid w:val="00451CC8"/>
    <w:rsid w:val="00451D64"/>
    <w:rsid w:val="00451DA1"/>
    <w:rsid w:val="00451DE0"/>
    <w:rsid w:val="00451EA7"/>
    <w:rsid w:val="00452083"/>
    <w:rsid w:val="00452119"/>
    <w:rsid w:val="004523FC"/>
    <w:rsid w:val="004524E7"/>
    <w:rsid w:val="004528C2"/>
    <w:rsid w:val="004529D0"/>
    <w:rsid w:val="004529D5"/>
    <w:rsid w:val="00452DDB"/>
    <w:rsid w:val="004531F1"/>
    <w:rsid w:val="0045323F"/>
    <w:rsid w:val="004532C0"/>
    <w:rsid w:val="00453376"/>
    <w:rsid w:val="0045338E"/>
    <w:rsid w:val="004534F8"/>
    <w:rsid w:val="0045360E"/>
    <w:rsid w:val="0045373D"/>
    <w:rsid w:val="00453EC4"/>
    <w:rsid w:val="004542ED"/>
    <w:rsid w:val="00454305"/>
    <w:rsid w:val="004543A4"/>
    <w:rsid w:val="00454532"/>
    <w:rsid w:val="004545B0"/>
    <w:rsid w:val="004546D2"/>
    <w:rsid w:val="00454889"/>
    <w:rsid w:val="004548F1"/>
    <w:rsid w:val="00454A69"/>
    <w:rsid w:val="00454F15"/>
    <w:rsid w:val="00455138"/>
    <w:rsid w:val="00455202"/>
    <w:rsid w:val="004553FB"/>
    <w:rsid w:val="00455428"/>
    <w:rsid w:val="00455471"/>
    <w:rsid w:val="00455C20"/>
    <w:rsid w:val="00455C24"/>
    <w:rsid w:val="00455DE3"/>
    <w:rsid w:val="00455F41"/>
    <w:rsid w:val="00456045"/>
    <w:rsid w:val="00456157"/>
    <w:rsid w:val="0045618A"/>
    <w:rsid w:val="0045619F"/>
    <w:rsid w:val="004562E9"/>
    <w:rsid w:val="00456492"/>
    <w:rsid w:val="00456807"/>
    <w:rsid w:val="004568AF"/>
    <w:rsid w:val="004568CC"/>
    <w:rsid w:val="0045698B"/>
    <w:rsid w:val="00456B09"/>
    <w:rsid w:val="00456CB7"/>
    <w:rsid w:val="00456D86"/>
    <w:rsid w:val="00456DC4"/>
    <w:rsid w:val="00456E2E"/>
    <w:rsid w:val="00456ED3"/>
    <w:rsid w:val="00456FB8"/>
    <w:rsid w:val="00457097"/>
    <w:rsid w:val="00457142"/>
    <w:rsid w:val="0045717A"/>
    <w:rsid w:val="004572C7"/>
    <w:rsid w:val="00457483"/>
    <w:rsid w:val="00457532"/>
    <w:rsid w:val="004577DE"/>
    <w:rsid w:val="004579F3"/>
    <w:rsid w:val="00457EAD"/>
    <w:rsid w:val="0046004E"/>
    <w:rsid w:val="00460127"/>
    <w:rsid w:val="004601F7"/>
    <w:rsid w:val="0046029D"/>
    <w:rsid w:val="004602C1"/>
    <w:rsid w:val="0046060F"/>
    <w:rsid w:val="00460701"/>
    <w:rsid w:val="00460762"/>
    <w:rsid w:val="00460C5B"/>
    <w:rsid w:val="00460C6E"/>
    <w:rsid w:val="00460CA5"/>
    <w:rsid w:val="00460CEC"/>
    <w:rsid w:val="00460E12"/>
    <w:rsid w:val="00460E73"/>
    <w:rsid w:val="00461298"/>
    <w:rsid w:val="004615CA"/>
    <w:rsid w:val="004615DE"/>
    <w:rsid w:val="0046166B"/>
    <w:rsid w:val="0046166E"/>
    <w:rsid w:val="004617C6"/>
    <w:rsid w:val="0046194C"/>
    <w:rsid w:val="004619B9"/>
    <w:rsid w:val="00461CC2"/>
    <w:rsid w:val="00461FE7"/>
    <w:rsid w:val="00461FE9"/>
    <w:rsid w:val="0046208B"/>
    <w:rsid w:val="004620CB"/>
    <w:rsid w:val="0046236D"/>
    <w:rsid w:val="00462555"/>
    <w:rsid w:val="004625C2"/>
    <w:rsid w:val="00462629"/>
    <w:rsid w:val="0046288A"/>
    <w:rsid w:val="004628DD"/>
    <w:rsid w:val="00462990"/>
    <w:rsid w:val="00462BE9"/>
    <w:rsid w:val="00462E21"/>
    <w:rsid w:val="00462FE9"/>
    <w:rsid w:val="00463759"/>
    <w:rsid w:val="004638B2"/>
    <w:rsid w:val="00464061"/>
    <w:rsid w:val="004640E8"/>
    <w:rsid w:val="0046434D"/>
    <w:rsid w:val="0046443C"/>
    <w:rsid w:val="0046469E"/>
    <w:rsid w:val="0046486E"/>
    <w:rsid w:val="00464953"/>
    <w:rsid w:val="00464C28"/>
    <w:rsid w:val="00465015"/>
    <w:rsid w:val="004654FC"/>
    <w:rsid w:val="00465672"/>
    <w:rsid w:val="0046567D"/>
    <w:rsid w:val="00465BB6"/>
    <w:rsid w:val="00465C49"/>
    <w:rsid w:val="00465C4D"/>
    <w:rsid w:val="00465D9A"/>
    <w:rsid w:val="00465FDC"/>
    <w:rsid w:val="004660F0"/>
    <w:rsid w:val="00466243"/>
    <w:rsid w:val="004662ED"/>
    <w:rsid w:val="00466509"/>
    <w:rsid w:val="00466824"/>
    <w:rsid w:val="00466AD8"/>
    <w:rsid w:val="00466CD6"/>
    <w:rsid w:val="00466DFD"/>
    <w:rsid w:val="00466F38"/>
    <w:rsid w:val="0046714E"/>
    <w:rsid w:val="00467311"/>
    <w:rsid w:val="0046752E"/>
    <w:rsid w:val="00467652"/>
    <w:rsid w:val="00467922"/>
    <w:rsid w:val="00467A75"/>
    <w:rsid w:val="00467B3C"/>
    <w:rsid w:val="00467BAF"/>
    <w:rsid w:val="00467EF1"/>
    <w:rsid w:val="004702D0"/>
    <w:rsid w:val="0047030B"/>
    <w:rsid w:val="0047082C"/>
    <w:rsid w:val="0047088F"/>
    <w:rsid w:val="00470BF1"/>
    <w:rsid w:val="00470C67"/>
    <w:rsid w:val="00470CFC"/>
    <w:rsid w:val="00470DEB"/>
    <w:rsid w:val="00470E49"/>
    <w:rsid w:val="00470EF4"/>
    <w:rsid w:val="00471076"/>
    <w:rsid w:val="00471111"/>
    <w:rsid w:val="00471509"/>
    <w:rsid w:val="00471805"/>
    <w:rsid w:val="0047190C"/>
    <w:rsid w:val="00471B1B"/>
    <w:rsid w:val="00471CEA"/>
    <w:rsid w:val="00471D08"/>
    <w:rsid w:val="00471F20"/>
    <w:rsid w:val="00471FD5"/>
    <w:rsid w:val="004721E5"/>
    <w:rsid w:val="00472602"/>
    <w:rsid w:val="0047295D"/>
    <w:rsid w:val="00472E85"/>
    <w:rsid w:val="00472EFE"/>
    <w:rsid w:val="00473058"/>
    <w:rsid w:val="0047360A"/>
    <w:rsid w:val="00473ABE"/>
    <w:rsid w:val="00473B33"/>
    <w:rsid w:val="00473BFB"/>
    <w:rsid w:val="00473CC7"/>
    <w:rsid w:val="00473CD0"/>
    <w:rsid w:val="00473DFA"/>
    <w:rsid w:val="00474066"/>
    <w:rsid w:val="004742DC"/>
    <w:rsid w:val="00474358"/>
    <w:rsid w:val="0047451F"/>
    <w:rsid w:val="00474AB6"/>
    <w:rsid w:val="00474BF6"/>
    <w:rsid w:val="00475321"/>
    <w:rsid w:val="00475A39"/>
    <w:rsid w:val="00475D5A"/>
    <w:rsid w:val="00475DEC"/>
    <w:rsid w:val="004762C6"/>
    <w:rsid w:val="00476354"/>
    <w:rsid w:val="004764A3"/>
    <w:rsid w:val="0047659F"/>
    <w:rsid w:val="0047661C"/>
    <w:rsid w:val="00476713"/>
    <w:rsid w:val="00476768"/>
    <w:rsid w:val="00476A3E"/>
    <w:rsid w:val="00476AB8"/>
    <w:rsid w:val="00476DCE"/>
    <w:rsid w:val="004771B1"/>
    <w:rsid w:val="004777DC"/>
    <w:rsid w:val="0047789A"/>
    <w:rsid w:val="004778C5"/>
    <w:rsid w:val="00477998"/>
    <w:rsid w:val="00477BFD"/>
    <w:rsid w:val="00477C1D"/>
    <w:rsid w:val="00477C21"/>
    <w:rsid w:val="00477C46"/>
    <w:rsid w:val="0048009B"/>
    <w:rsid w:val="004801A0"/>
    <w:rsid w:val="004801FC"/>
    <w:rsid w:val="00480229"/>
    <w:rsid w:val="0048022A"/>
    <w:rsid w:val="00480461"/>
    <w:rsid w:val="00480479"/>
    <w:rsid w:val="00480608"/>
    <w:rsid w:val="00480DE0"/>
    <w:rsid w:val="0048102D"/>
    <w:rsid w:val="00481079"/>
    <w:rsid w:val="0048120C"/>
    <w:rsid w:val="00481595"/>
    <w:rsid w:val="0048171D"/>
    <w:rsid w:val="00481C49"/>
    <w:rsid w:val="00481E0A"/>
    <w:rsid w:val="00481E71"/>
    <w:rsid w:val="004820B8"/>
    <w:rsid w:val="0048231E"/>
    <w:rsid w:val="004824AF"/>
    <w:rsid w:val="0048252F"/>
    <w:rsid w:val="004825B1"/>
    <w:rsid w:val="0048261B"/>
    <w:rsid w:val="00482656"/>
    <w:rsid w:val="00482777"/>
    <w:rsid w:val="004827CF"/>
    <w:rsid w:val="0048283C"/>
    <w:rsid w:val="00482B84"/>
    <w:rsid w:val="00482C98"/>
    <w:rsid w:val="00482D2F"/>
    <w:rsid w:val="00482E3F"/>
    <w:rsid w:val="00482F53"/>
    <w:rsid w:val="00482FF3"/>
    <w:rsid w:val="00483039"/>
    <w:rsid w:val="00483563"/>
    <w:rsid w:val="00483647"/>
    <w:rsid w:val="004836C1"/>
    <w:rsid w:val="004836CC"/>
    <w:rsid w:val="00483786"/>
    <w:rsid w:val="00483B28"/>
    <w:rsid w:val="00483C1D"/>
    <w:rsid w:val="00483EFE"/>
    <w:rsid w:val="00483FA0"/>
    <w:rsid w:val="0048454D"/>
    <w:rsid w:val="00484666"/>
    <w:rsid w:val="004846A8"/>
    <w:rsid w:val="0048476C"/>
    <w:rsid w:val="0048478B"/>
    <w:rsid w:val="00484915"/>
    <w:rsid w:val="00484C43"/>
    <w:rsid w:val="0048500E"/>
    <w:rsid w:val="004851CD"/>
    <w:rsid w:val="00485B63"/>
    <w:rsid w:val="00485C59"/>
    <w:rsid w:val="00485E0E"/>
    <w:rsid w:val="00485EAB"/>
    <w:rsid w:val="0048631E"/>
    <w:rsid w:val="00486401"/>
    <w:rsid w:val="004868F0"/>
    <w:rsid w:val="00486A27"/>
    <w:rsid w:val="00486A8D"/>
    <w:rsid w:val="00486CDB"/>
    <w:rsid w:val="00486D90"/>
    <w:rsid w:val="00486F2E"/>
    <w:rsid w:val="00487074"/>
    <w:rsid w:val="004870DE"/>
    <w:rsid w:val="0048716F"/>
    <w:rsid w:val="0048759E"/>
    <w:rsid w:val="00487721"/>
    <w:rsid w:val="0048789E"/>
    <w:rsid w:val="004879F1"/>
    <w:rsid w:val="00487AA5"/>
    <w:rsid w:val="00487C90"/>
    <w:rsid w:val="00487FD1"/>
    <w:rsid w:val="00490578"/>
    <w:rsid w:val="00490708"/>
    <w:rsid w:val="00490A77"/>
    <w:rsid w:val="00490E3D"/>
    <w:rsid w:val="00490E5C"/>
    <w:rsid w:val="00490E6D"/>
    <w:rsid w:val="00490EA2"/>
    <w:rsid w:val="00490F29"/>
    <w:rsid w:val="004910FD"/>
    <w:rsid w:val="00491240"/>
    <w:rsid w:val="00491472"/>
    <w:rsid w:val="004914E3"/>
    <w:rsid w:val="004915DF"/>
    <w:rsid w:val="004918A8"/>
    <w:rsid w:val="004918AE"/>
    <w:rsid w:val="00491B87"/>
    <w:rsid w:val="00491BAD"/>
    <w:rsid w:val="004921AA"/>
    <w:rsid w:val="004922AA"/>
    <w:rsid w:val="00492692"/>
    <w:rsid w:val="004928D5"/>
    <w:rsid w:val="00492931"/>
    <w:rsid w:val="0049297C"/>
    <w:rsid w:val="00492A1B"/>
    <w:rsid w:val="00492CCC"/>
    <w:rsid w:val="00492D17"/>
    <w:rsid w:val="00492D62"/>
    <w:rsid w:val="00492EB0"/>
    <w:rsid w:val="00492F47"/>
    <w:rsid w:val="004933F0"/>
    <w:rsid w:val="004937FF"/>
    <w:rsid w:val="00493886"/>
    <w:rsid w:val="004938F0"/>
    <w:rsid w:val="0049395F"/>
    <w:rsid w:val="004939DC"/>
    <w:rsid w:val="00493A7D"/>
    <w:rsid w:val="00493B44"/>
    <w:rsid w:val="00493E0D"/>
    <w:rsid w:val="00494316"/>
    <w:rsid w:val="0049456C"/>
    <w:rsid w:val="004947A0"/>
    <w:rsid w:val="00494851"/>
    <w:rsid w:val="00494ADD"/>
    <w:rsid w:val="00494BA7"/>
    <w:rsid w:val="00494D51"/>
    <w:rsid w:val="00494DCC"/>
    <w:rsid w:val="00494E94"/>
    <w:rsid w:val="00495017"/>
    <w:rsid w:val="00495070"/>
    <w:rsid w:val="004950C0"/>
    <w:rsid w:val="0049519F"/>
    <w:rsid w:val="0049564C"/>
    <w:rsid w:val="00495B8B"/>
    <w:rsid w:val="00495EA5"/>
    <w:rsid w:val="00496291"/>
    <w:rsid w:val="00496615"/>
    <w:rsid w:val="004966CA"/>
    <w:rsid w:val="004966E7"/>
    <w:rsid w:val="00496814"/>
    <w:rsid w:val="00496876"/>
    <w:rsid w:val="00496893"/>
    <w:rsid w:val="00496BA7"/>
    <w:rsid w:val="00496BEF"/>
    <w:rsid w:val="00496C12"/>
    <w:rsid w:val="00496E24"/>
    <w:rsid w:val="00496F3D"/>
    <w:rsid w:val="004972AA"/>
    <w:rsid w:val="0049766C"/>
    <w:rsid w:val="004979B6"/>
    <w:rsid w:val="004979D5"/>
    <w:rsid w:val="00497BBC"/>
    <w:rsid w:val="00497CFA"/>
    <w:rsid w:val="00497FC6"/>
    <w:rsid w:val="004A0484"/>
    <w:rsid w:val="004A07C1"/>
    <w:rsid w:val="004A0895"/>
    <w:rsid w:val="004A09C1"/>
    <w:rsid w:val="004A0D87"/>
    <w:rsid w:val="004A136D"/>
    <w:rsid w:val="004A13DD"/>
    <w:rsid w:val="004A140E"/>
    <w:rsid w:val="004A1575"/>
    <w:rsid w:val="004A190D"/>
    <w:rsid w:val="004A1FDA"/>
    <w:rsid w:val="004A1FEA"/>
    <w:rsid w:val="004A21C9"/>
    <w:rsid w:val="004A22E5"/>
    <w:rsid w:val="004A2711"/>
    <w:rsid w:val="004A29CE"/>
    <w:rsid w:val="004A29F8"/>
    <w:rsid w:val="004A2B97"/>
    <w:rsid w:val="004A2D71"/>
    <w:rsid w:val="004A2E9E"/>
    <w:rsid w:val="004A2FD4"/>
    <w:rsid w:val="004A3066"/>
    <w:rsid w:val="004A3663"/>
    <w:rsid w:val="004A37F7"/>
    <w:rsid w:val="004A3A6E"/>
    <w:rsid w:val="004A3AB4"/>
    <w:rsid w:val="004A3E93"/>
    <w:rsid w:val="004A3EE0"/>
    <w:rsid w:val="004A3F19"/>
    <w:rsid w:val="004A41D1"/>
    <w:rsid w:val="004A4338"/>
    <w:rsid w:val="004A450C"/>
    <w:rsid w:val="004A4733"/>
    <w:rsid w:val="004A478C"/>
    <w:rsid w:val="004A49E2"/>
    <w:rsid w:val="004A4A0A"/>
    <w:rsid w:val="004A4A79"/>
    <w:rsid w:val="004A4AEA"/>
    <w:rsid w:val="004A4B96"/>
    <w:rsid w:val="004A4D52"/>
    <w:rsid w:val="004A5136"/>
    <w:rsid w:val="004A528C"/>
    <w:rsid w:val="004A5783"/>
    <w:rsid w:val="004A5A50"/>
    <w:rsid w:val="004A5D7A"/>
    <w:rsid w:val="004A6047"/>
    <w:rsid w:val="004A61D5"/>
    <w:rsid w:val="004A637C"/>
    <w:rsid w:val="004A6463"/>
    <w:rsid w:val="004A6985"/>
    <w:rsid w:val="004A6CE9"/>
    <w:rsid w:val="004A6CF9"/>
    <w:rsid w:val="004A6D1C"/>
    <w:rsid w:val="004A6F14"/>
    <w:rsid w:val="004A6F8B"/>
    <w:rsid w:val="004A7049"/>
    <w:rsid w:val="004A70E0"/>
    <w:rsid w:val="004A71CB"/>
    <w:rsid w:val="004A788A"/>
    <w:rsid w:val="004A7A3A"/>
    <w:rsid w:val="004A7AF1"/>
    <w:rsid w:val="004A7BAA"/>
    <w:rsid w:val="004A7F60"/>
    <w:rsid w:val="004B015D"/>
    <w:rsid w:val="004B097C"/>
    <w:rsid w:val="004B0A2E"/>
    <w:rsid w:val="004B1205"/>
    <w:rsid w:val="004B123F"/>
    <w:rsid w:val="004B15BE"/>
    <w:rsid w:val="004B1741"/>
    <w:rsid w:val="004B1AC5"/>
    <w:rsid w:val="004B1B68"/>
    <w:rsid w:val="004B1ECD"/>
    <w:rsid w:val="004B1EFD"/>
    <w:rsid w:val="004B1F80"/>
    <w:rsid w:val="004B1FCA"/>
    <w:rsid w:val="004B2085"/>
    <w:rsid w:val="004B21E8"/>
    <w:rsid w:val="004B246A"/>
    <w:rsid w:val="004B2523"/>
    <w:rsid w:val="004B25CC"/>
    <w:rsid w:val="004B25D5"/>
    <w:rsid w:val="004B27A4"/>
    <w:rsid w:val="004B281C"/>
    <w:rsid w:val="004B28DD"/>
    <w:rsid w:val="004B29CE"/>
    <w:rsid w:val="004B2DE2"/>
    <w:rsid w:val="004B2E28"/>
    <w:rsid w:val="004B2FF7"/>
    <w:rsid w:val="004B308B"/>
    <w:rsid w:val="004B30E9"/>
    <w:rsid w:val="004B3154"/>
    <w:rsid w:val="004B378D"/>
    <w:rsid w:val="004B37D6"/>
    <w:rsid w:val="004B381A"/>
    <w:rsid w:val="004B3BDC"/>
    <w:rsid w:val="004B3D08"/>
    <w:rsid w:val="004B3D0C"/>
    <w:rsid w:val="004B3F74"/>
    <w:rsid w:val="004B4071"/>
    <w:rsid w:val="004B40B2"/>
    <w:rsid w:val="004B44B9"/>
    <w:rsid w:val="004B45AF"/>
    <w:rsid w:val="004B487E"/>
    <w:rsid w:val="004B4947"/>
    <w:rsid w:val="004B4B13"/>
    <w:rsid w:val="004B4E28"/>
    <w:rsid w:val="004B4F49"/>
    <w:rsid w:val="004B5022"/>
    <w:rsid w:val="004B5160"/>
    <w:rsid w:val="004B517B"/>
    <w:rsid w:val="004B51B8"/>
    <w:rsid w:val="004B5249"/>
    <w:rsid w:val="004B5262"/>
    <w:rsid w:val="004B54AD"/>
    <w:rsid w:val="004B564C"/>
    <w:rsid w:val="004B59C8"/>
    <w:rsid w:val="004B5A3C"/>
    <w:rsid w:val="004B5B32"/>
    <w:rsid w:val="004B5C4B"/>
    <w:rsid w:val="004B5EDA"/>
    <w:rsid w:val="004B5F01"/>
    <w:rsid w:val="004B5F6F"/>
    <w:rsid w:val="004B5F9E"/>
    <w:rsid w:val="004B603C"/>
    <w:rsid w:val="004B604B"/>
    <w:rsid w:val="004B6113"/>
    <w:rsid w:val="004B622A"/>
    <w:rsid w:val="004B652D"/>
    <w:rsid w:val="004B68AF"/>
    <w:rsid w:val="004B6A35"/>
    <w:rsid w:val="004B6A93"/>
    <w:rsid w:val="004B6B24"/>
    <w:rsid w:val="004B6B38"/>
    <w:rsid w:val="004B6E34"/>
    <w:rsid w:val="004B6E5A"/>
    <w:rsid w:val="004B6F95"/>
    <w:rsid w:val="004B7099"/>
    <w:rsid w:val="004B7198"/>
    <w:rsid w:val="004B71AA"/>
    <w:rsid w:val="004B71D0"/>
    <w:rsid w:val="004B721E"/>
    <w:rsid w:val="004B7220"/>
    <w:rsid w:val="004B72C6"/>
    <w:rsid w:val="004B7B0A"/>
    <w:rsid w:val="004B7C72"/>
    <w:rsid w:val="004B7EB0"/>
    <w:rsid w:val="004C0174"/>
    <w:rsid w:val="004C0239"/>
    <w:rsid w:val="004C0244"/>
    <w:rsid w:val="004C02FF"/>
    <w:rsid w:val="004C0339"/>
    <w:rsid w:val="004C0598"/>
    <w:rsid w:val="004C0B31"/>
    <w:rsid w:val="004C0B60"/>
    <w:rsid w:val="004C0D74"/>
    <w:rsid w:val="004C0E1D"/>
    <w:rsid w:val="004C0E9F"/>
    <w:rsid w:val="004C0F15"/>
    <w:rsid w:val="004C119B"/>
    <w:rsid w:val="004C130F"/>
    <w:rsid w:val="004C138D"/>
    <w:rsid w:val="004C158A"/>
    <w:rsid w:val="004C15D7"/>
    <w:rsid w:val="004C1A10"/>
    <w:rsid w:val="004C1A28"/>
    <w:rsid w:val="004C1A59"/>
    <w:rsid w:val="004C1BAE"/>
    <w:rsid w:val="004C1E25"/>
    <w:rsid w:val="004C1ECB"/>
    <w:rsid w:val="004C1FD2"/>
    <w:rsid w:val="004C2757"/>
    <w:rsid w:val="004C2C27"/>
    <w:rsid w:val="004C2C68"/>
    <w:rsid w:val="004C2F72"/>
    <w:rsid w:val="004C2FA2"/>
    <w:rsid w:val="004C30B0"/>
    <w:rsid w:val="004C35B0"/>
    <w:rsid w:val="004C3754"/>
    <w:rsid w:val="004C3865"/>
    <w:rsid w:val="004C3904"/>
    <w:rsid w:val="004C3944"/>
    <w:rsid w:val="004C3F67"/>
    <w:rsid w:val="004C401E"/>
    <w:rsid w:val="004C4147"/>
    <w:rsid w:val="004C4191"/>
    <w:rsid w:val="004C41F4"/>
    <w:rsid w:val="004C426D"/>
    <w:rsid w:val="004C433E"/>
    <w:rsid w:val="004C444D"/>
    <w:rsid w:val="004C45FB"/>
    <w:rsid w:val="004C48C1"/>
    <w:rsid w:val="004C4D1A"/>
    <w:rsid w:val="004C4F5E"/>
    <w:rsid w:val="004C4FAD"/>
    <w:rsid w:val="004C5018"/>
    <w:rsid w:val="004C521E"/>
    <w:rsid w:val="004C57C8"/>
    <w:rsid w:val="004C59AE"/>
    <w:rsid w:val="004C5B56"/>
    <w:rsid w:val="004C5B58"/>
    <w:rsid w:val="004C5B59"/>
    <w:rsid w:val="004C5B5A"/>
    <w:rsid w:val="004C5C82"/>
    <w:rsid w:val="004C5D0B"/>
    <w:rsid w:val="004C5F92"/>
    <w:rsid w:val="004C6025"/>
    <w:rsid w:val="004C6153"/>
    <w:rsid w:val="004C61B0"/>
    <w:rsid w:val="004C633A"/>
    <w:rsid w:val="004C6348"/>
    <w:rsid w:val="004C639A"/>
    <w:rsid w:val="004C66C1"/>
    <w:rsid w:val="004C67AD"/>
    <w:rsid w:val="004C67B9"/>
    <w:rsid w:val="004C69F3"/>
    <w:rsid w:val="004C6FC9"/>
    <w:rsid w:val="004C7081"/>
    <w:rsid w:val="004C73DE"/>
    <w:rsid w:val="004C7504"/>
    <w:rsid w:val="004C7864"/>
    <w:rsid w:val="004C7BF5"/>
    <w:rsid w:val="004C7F40"/>
    <w:rsid w:val="004D0064"/>
    <w:rsid w:val="004D009A"/>
    <w:rsid w:val="004D00E2"/>
    <w:rsid w:val="004D054C"/>
    <w:rsid w:val="004D05F0"/>
    <w:rsid w:val="004D06A3"/>
    <w:rsid w:val="004D0CC3"/>
    <w:rsid w:val="004D0D7F"/>
    <w:rsid w:val="004D0FF3"/>
    <w:rsid w:val="004D0FF5"/>
    <w:rsid w:val="004D1405"/>
    <w:rsid w:val="004D1422"/>
    <w:rsid w:val="004D15C0"/>
    <w:rsid w:val="004D1610"/>
    <w:rsid w:val="004D18EB"/>
    <w:rsid w:val="004D1B6C"/>
    <w:rsid w:val="004D1CF6"/>
    <w:rsid w:val="004D200F"/>
    <w:rsid w:val="004D20B6"/>
    <w:rsid w:val="004D2236"/>
    <w:rsid w:val="004D28B5"/>
    <w:rsid w:val="004D2B2E"/>
    <w:rsid w:val="004D2B7E"/>
    <w:rsid w:val="004D2DEA"/>
    <w:rsid w:val="004D2E8E"/>
    <w:rsid w:val="004D2EAC"/>
    <w:rsid w:val="004D2F30"/>
    <w:rsid w:val="004D31F2"/>
    <w:rsid w:val="004D32A4"/>
    <w:rsid w:val="004D33F2"/>
    <w:rsid w:val="004D3881"/>
    <w:rsid w:val="004D3943"/>
    <w:rsid w:val="004D3CDC"/>
    <w:rsid w:val="004D3CE4"/>
    <w:rsid w:val="004D3D2A"/>
    <w:rsid w:val="004D3DA2"/>
    <w:rsid w:val="004D3DAE"/>
    <w:rsid w:val="004D3F68"/>
    <w:rsid w:val="004D3FA7"/>
    <w:rsid w:val="004D4194"/>
    <w:rsid w:val="004D427E"/>
    <w:rsid w:val="004D430F"/>
    <w:rsid w:val="004D442A"/>
    <w:rsid w:val="004D47DC"/>
    <w:rsid w:val="004D47E2"/>
    <w:rsid w:val="004D4867"/>
    <w:rsid w:val="004D48AC"/>
    <w:rsid w:val="004D4BBD"/>
    <w:rsid w:val="004D4C85"/>
    <w:rsid w:val="004D4D15"/>
    <w:rsid w:val="004D4D2D"/>
    <w:rsid w:val="004D4FE6"/>
    <w:rsid w:val="004D50A1"/>
    <w:rsid w:val="004D5252"/>
    <w:rsid w:val="004D533F"/>
    <w:rsid w:val="004D545F"/>
    <w:rsid w:val="004D5473"/>
    <w:rsid w:val="004D5507"/>
    <w:rsid w:val="004D5642"/>
    <w:rsid w:val="004D5673"/>
    <w:rsid w:val="004D569F"/>
    <w:rsid w:val="004D56A8"/>
    <w:rsid w:val="004D5D66"/>
    <w:rsid w:val="004D5F57"/>
    <w:rsid w:val="004D5FA2"/>
    <w:rsid w:val="004D6044"/>
    <w:rsid w:val="004D61F5"/>
    <w:rsid w:val="004D64AB"/>
    <w:rsid w:val="004D6723"/>
    <w:rsid w:val="004D6751"/>
    <w:rsid w:val="004D6AD0"/>
    <w:rsid w:val="004D6F4C"/>
    <w:rsid w:val="004D6FD9"/>
    <w:rsid w:val="004D706D"/>
    <w:rsid w:val="004D70A3"/>
    <w:rsid w:val="004D70F1"/>
    <w:rsid w:val="004D7111"/>
    <w:rsid w:val="004D7370"/>
    <w:rsid w:val="004D7692"/>
    <w:rsid w:val="004D7786"/>
    <w:rsid w:val="004D77AB"/>
    <w:rsid w:val="004D7A01"/>
    <w:rsid w:val="004D7B66"/>
    <w:rsid w:val="004E0350"/>
    <w:rsid w:val="004E0594"/>
    <w:rsid w:val="004E0734"/>
    <w:rsid w:val="004E094F"/>
    <w:rsid w:val="004E0BF7"/>
    <w:rsid w:val="004E0FA1"/>
    <w:rsid w:val="004E0FC8"/>
    <w:rsid w:val="004E126C"/>
    <w:rsid w:val="004E12F8"/>
    <w:rsid w:val="004E1371"/>
    <w:rsid w:val="004E14E3"/>
    <w:rsid w:val="004E1524"/>
    <w:rsid w:val="004E19A4"/>
    <w:rsid w:val="004E1C3C"/>
    <w:rsid w:val="004E1C86"/>
    <w:rsid w:val="004E1CEA"/>
    <w:rsid w:val="004E1D0F"/>
    <w:rsid w:val="004E1FBA"/>
    <w:rsid w:val="004E2008"/>
    <w:rsid w:val="004E2252"/>
    <w:rsid w:val="004E2402"/>
    <w:rsid w:val="004E25D1"/>
    <w:rsid w:val="004E28D3"/>
    <w:rsid w:val="004E2ADB"/>
    <w:rsid w:val="004E2B6F"/>
    <w:rsid w:val="004E2E64"/>
    <w:rsid w:val="004E316C"/>
    <w:rsid w:val="004E356F"/>
    <w:rsid w:val="004E37B6"/>
    <w:rsid w:val="004E3DE7"/>
    <w:rsid w:val="004E40E8"/>
    <w:rsid w:val="004E42F8"/>
    <w:rsid w:val="004E44C9"/>
    <w:rsid w:val="004E44EE"/>
    <w:rsid w:val="004E4C80"/>
    <w:rsid w:val="004E4D1A"/>
    <w:rsid w:val="004E4DDF"/>
    <w:rsid w:val="004E5071"/>
    <w:rsid w:val="004E5078"/>
    <w:rsid w:val="004E50B3"/>
    <w:rsid w:val="004E52AE"/>
    <w:rsid w:val="004E5849"/>
    <w:rsid w:val="004E5B07"/>
    <w:rsid w:val="004E5C8E"/>
    <w:rsid w:val="004E5F76"/>
    <w:rsid w:val="004E603D"/>
    <w:rsid w:val="004E612B"/>
    <w:rsid w:val="004E652E"/>
    <w:rsid w:val="004E6540"/>
    <w:rsid w:val="004E66A8"/>
    <w:rsid w:val="004E66E3"/>
    <w:rsid w:val="004E6746"/>
    <w:rsid w:val="004E6954"/>
    <w:rsid w:val="004E6A15"/>
    <w:rsid w:val="004E6BA5"/>
    <w:rsid w:val="004E6CAE"/>
    <w:rsid w:val="004E7186"/>
    <w:rsid w:val="004E725E"/>
    <w:rsid w:val="004E73E5"/>
    <w:rsid w:val="004E793E"/>
    <w:rsid w:val="004E799E"/>
    <w:rsid w:val="004F013E"/>
    <w:rsid w:val="004F04F9"/>
    <w:rsid w:val="004F05D0"/>
    <w:rsid w:val="004F07FA"/>
    <w:rsid w:val="004F086A"/>
    <w:rsid w:val="004F08F8"/>
    <w:rsid w:val="004F0A37"/>
    <w:rsid w:val="004F0CDA"/>
    <w:rsid w:val="004F0F81"/>
    <w:rsid w:val="004F107F"/>
    <w:rsid w:val="004F10A7"/>
    <w:rsid w:val="004F1101"/>
    <w:rsid w:val="004F1240"/>
    <w:rsid w:val="004F124A"/>
    <w:rsid w:val="004F13B8"/>
    <w:rsid w:val="004F169C"/>
    <w:rsid w:val="004F198A"/>
    <w:rsid w:val="004F1B31"/>
    <w:rsid w:val="004F1B35"/>
    <w:rsid w:val="004F1B62"/>
    <w:rsid w:val="004F1BE3"/>
    <w:rsid w:val="004F1C18"/>
    <w:rsid w:val="004F1E6F"/>
    <w:rsid w:val="004F22C7"/>
    <w:rsid w:val="004F23B1"/>
    <w:rsid w:val="004F23E9"/>
    <w:rsid w:val="004F255F"/>
    <w:rsid w:val="004F2598"/>
    <w:rsid w:val="004F2C8E"/>
    <w:rsid w:val="004F2D02"/>
    <w:rsid w:val="004F3891"/>
    <w:rsid w:val="004F39CF"/>
    <w:rsid w:val="004F3AAE"/>
    <w:rsid w:val="004F3ADE"/>
    <w:rsid w:val="004F3BD4"/>
    <w:rsid w:val="004F3F5F"/>
    <w:rsid w:val="004F3FFC"/>
    <w:rsid w:val="004F4082"/>
    <w:rsid w:val="004F40B3"/>
    <w:rsid w:val="004F40D6"/>
    <w:rsid w:val="004F4158"/>
    <w:rsid w:val="004F43C7"/>
    <w:rsid w:val="004F4951"/>
    <w:rsid w:val="004F49DB"/>
    <w:rsid w:val="004F4A30"/>
    <w:rsid w:val="004F4C5C"/>
    <w:rsid w:val="004F4FB3"/>
    <w:rsid w:val="004F53D9"/>
    <w:rsid w:val="004F53FA"/>
    <w:rsid w:val="004F5411"/>
    <w:rsid w:val="004F584C"/>
    <w:rsid w:val="004F5A10"/>
    <w:rsid w:val="004F5A5B"/>
    <w:rsid w:val="004F5B47"/>
    <w:rsid w:val="004F6181"/>
    <w:rsid w:val="004F6305"/>
    <w:rsid w:val="004F6307"/>
    <w:rsid w:val="004F650A"/>
    <w:rsid w:val="004F65D5"/>
    <w:rsid w:val="004F678E"/>
    <w:rsid w:val="004F686A"/>
    <w:rsid w:val="004F68E3"/>
    <w:rsid w:val="004F6AEA"/>
    <w:rsid w:val="004F6B30"/>
    <w:rsid w:val="004F708A"/>
    <w:rsid w:val="004F7099"/>
    <w:rsid w:val="004F71D9"/>
    <w:rsid w:val="004F73F6"/>
    <w:rsid w:val="004F7848"/>
    <w:rsid w:val="004F7887"/>
    <w:rsid w:val="004F7932"/>
    <w:rsid w:val="004F794A"/>
    <w:rsid w:val="004F7997"/>
    <w:rsid w:val="004F7A9E"/>
    <w:rsid w:val="004F7AC3"/>
    <w:rsid w:val="004F7B30"/>
    <w:rsid w:val="004F7C03"/>
    <w:rsid w:val="004F7C15"/>
    <w:rsid w:val="004F7C26"/>
    <w:rsid w:val="004F7D2D"/>
    <w:rsid w:val="00500005"/>
    <w:rsid w:val="00500125"/>
    <w:rsid w:val="0050019D"/>
    <w:rsid w:val="005001CC"/>
    <w:rsid w:val="005002FF"/>
    <w:rsid w:val="00500392"/>
    <w:rsid w:val="005003E9"/>
    <w:rsid w:val="0050040D"/>
    <w:rsid w:val="0050075F"/>
    <w:rsid w:val="005009FA"/>
    <w:rsid w:val="00500B6F"/>
    <w:rsid w:val="00500C90"/>
    <w:rsid w:val="00500E37"/>
    <w:rsid w:val="0050104F"/>
    <w:rsid w:val="005011DA"/>
    <w:rsid w:val="00501392"/>
    <w:rsid w:val="00501640"/>
    <w:rsid w:val="0050172E"/>
    <w:rsid w:val="005018E7"/>
    <w:rsid w:val="00501970"/>
    <w:rsid w:val="0050199C"/>
    <w:rsid w:val="00501B14"/>
    <w:rsid w:val="00502456"/>
    <w:rsid w:val="005024D2"/>
    <w:rsid w:val="00502553"/>
    <w:rsid w:val="00502670"/>
    <w:rsid w:val="005027AA"/>
    <w:rsid w:val="00502940"/>
    <w:rsid w:val="005029DA"/>
    <w:rsid w:val="00502A27"/>
    <w:rsid w:val="00502AA2"/>
    <w:rsid w:val="005031E4"/>
    <w:rsid w:val="0050335B"/>
    <w:rsid w:val="00503822"/>
    <w:rsid w:val="00503AD1"/>
    <w:rsid w:val="00503AF5"/>
    <w:rsid w:val="00503F05"/>
    <w:rsid w:val="00503F95"/>
    <w:rsid w:val="00504053"/>
    <w:rsid w:val="00504490"/>
    <w:rsid w:val="005049BD"/>
    <w:rsid w:val="00504A2C"/>
    <w:rsid w:val="00504CD5"/>
    <w:rsid w:val="00504D8D"/>
    <w:rsid w:val="0050512B"/>
    <w:rsid w:val="00505174"/>
    <w:rsid w:val="005051FF"/>
    <w:rsid w:val="00505507"/>
    <w:rsid w:val="00505592"/>
    <w:rsid w:val="00505680"/>
    <w:rsid w:val="0050592D"/>
    <w:rsid w:val="00505B67"/>
    <w:rsid w:val="00505D41"/>
    <w:rsid w:val="00505F1E"/>
    <w:rsid w:val="00506349"/>
    <w:rsid w:val="0050650E"/>
    <w:rsid w:val="00506BB9"/>
    <w:rsid w:val="00506DFE"/>
    <w:rsid w:val="00506EFF"/>
    <w:rsid w:val="005074FF"/>
    <w:rsid w:val="0050753B"/>
    <w:rsid w:val="005077C0"/>
    <w:rsid w:val="00507E68"/>
    <w:rsid w:val="00507F5D"/>
    <w:rsid w:val="0051015F"/>
    <w:rsid w:val="0051077E"/>
    <w:rsid w:val="00510975"/>
    <w:rsid w:val="00510AD4"/>
    <w:rsid w:val="00510B0E"/>
    <w:rsid w:val="00510C40"/>
    <w:rsid w:val="00510C5F"/>
    <w:rsid w:val="00510D6E"/>
    <w:rsid w:val="00510D9E"/>
    <w:rsid w:val="0051127B"/>
    <w:rsid w:val="00511328"/>
    <w:rsid w:val="005113DA"/>
    <w:rsid w:val="005118AC"/>
    <w:rsid w:val="00511D31"/>
    <w:rsid w:val="00511D7A"/>
    <w:rsid w:val="00511E85"/>
    <w:rsid w:val="00511F87"/>
    <w:rsid w:val="0051235C"/>
    <w:rsid w:val="00512548"/>
    <w:rsid w:val="005126A6"/>
    <w:rsid w:val="00512748"/>
    <w:rsid w:val="00512AE4"/>
    <w:rsid w:val="0051300C"/>
    <w:rsid w:val="00513248"/>
    <w:rsid w:val="00513328"/>
    <w:rsid w:val="00513518"/>
    <w:rsid w:val="00513931"/>
    <w:rsid w:val="00513AB5"/>
    <w:rsid w:val="00513F09"/>
    <w:rsid w:val="005141F4"/>
    <w:rsid w:val="00514B79"/>
    <w:rsid w:val="00514CE3"/>
    <w:rsid w:val="00514DC1"/>
    <w:rsid w:val="00514F87"/>
    <w:rsid w:val="005150A7"/>
    <w:rsid w:val="00515576"/>
    <w:rsid w:val="0051575D"/>
    <w:rsid w:val="00515892"/>
    <w:rsid w:val="00515980"/>
    <w:rsid w:val="00515B5F"/>
    <w:rsid w:val="00515C1C"/>
    <w:rsid w:val="00515C99"/>
    <w:rsid w:val="00515F1C"/>
    <w:rsid w:val="005161B3"/>
    <w:rsid w:val="0051636D"/>
    <w:rsid w:val="00516D06"/>
    <w:rsid w:val="0051739E"/>
    <w:rsid w:val="005173B0"/>
    <w:rsid w:val="00517415"/>
    <w:rsid w:val="005174EA"/>
    <w:rsid w:val="0051782A"/>
    <w:rsid w:val="005179C6"/>
    <w:rsid w:val="00517D9A"/>
    <w:rsid w:val="00517F51"/>
    <w:rsid w:val="005200F3"/>
    <w:rsid w:val="005202D1"/>
    <w:rsid w:val="00520308"/>
    <w:rsid w:val="005204FD"/>
    <w:rsid w:val="0052078C"/>
    <w:rsid w:val="00520AD6"/>
    <w:rsid w:val="00520C33"/>
    <w:rsid w:val="0052113B"/>
    <w:rsid w:val="00521788"/>
    <w:rsid w:val="00521A38"/>
    <w:rsid w:val="0052231A"/>
    <w:rsid w:val="0052245B"/>
    <w:rsid w:val="0052260E"/>
    <w:rsid w:val="0052263C"/>
    <w:rsid w:val="005229AA"/>
    <w:rsid w:val="00522AE8"/>
    <w:rsid w:val="00522BD5"/>
    <w:rsid w:val="00522FEB"/>
    <w:rsid w:val="005234AE"/>
    <w:rsid w:val="0052353F"/>
    <w:rsid w:val="00523576"/>
    <w:rsid w:val="00523627"/>
    <w:rsid w:val="00523686"/>
    <w:rsid w:val="00523746"/>
    <w:rsid w:val="005239A6"/>
    <w:rsid w:val="00523B24"/>
    <w:rsid w:val="00523B51"/>
    <w:rsid w:val="00523D5C"/>
    <w:rsid w:val="0052405B"/>
    <w:rsid w:val="005241F5"/>
    <w:rsid w:val="00524504"/>
    <w:rsid w:val="00524570"/>
    <w:rsid w:val="00524956"/>
    <w:rsid w:val="00524C9A"/>
    <w:rsid w:val="00524F1F"/>
    <w:rsid w:val="0052502C"/>
    <w:rsid w:val="00525169"/>
    <w:rsid w:val="00525181"/>
    <w:rsid w:val="005251A1"/>
    <w:rsid w:val="005251E2"/>
    <w:rsid w:val="005252CE"/>
    <w:rsid w:val="00525540"/>
    <w:rsid w:val="0052587E"/>
    <w:rsid w:val="005258CF"/>
    <w:rsid w:val="00525A36"/>
    <w:rsid w:val="00525C33"/>
    <w:rsid w:val="00525C73"/>
    <w:rsid w:val="00525F6B"/>
    <w:rsid w:val="00526071"/>
    <w:rsid w:val="0052613F"/>
    <w:rsid w:val="005262FA"/>
    <w:rsid w:val="00526337"/>
    <w:rsid w:val="0052644E"/>
    <w:rsid w:val="00526B14"/>
    <w:rsid w:val="00526C01"/>
    <w:rsid w:val="00526DF9"/>
    <w:rsid w:val="0052705C"/>
    <w:rsid w:val="005270C4"/>
    <w:rsid w:val="0052728E"/>
    <w:rsid w:val="005275EA"/>
    <w:rsid w:val="00527696"/>
    <w:rsid w:val="005279F0"/>
    <w:rsid w:val="00527E4B"/>
    <w:rsid w:val="00527E97"/>
    <w:rsid w:val="005300CA"/>
    <w:rsid w:val="005300EE"/>
    <w:rsid w:val="005303BD"/>
    <w:rsid w:val="0053067E"/>
    <w:rsid w:val="0053077C"/>
    <w:rsid w:val="00530970"/>
    <w:rsid w:val="005309BF"/>
    <w:rsid w:val="00530A35"/>
    <w:rsid w:val="00530D18"/>
    <w:rsid w:val="00531004"/>
    <w:rsid w:val="005310BF"/>
    <w:rsid w:val="00531402"/>
    <w:rsid w:val="0053145B"/>
    <w:rsid w:val="005316EE"/>
    <w:rsid w:val="00531832"/>
    <w:rsid w:val="005318DB"/>
    <w:rsid w:val="005319A2"/>
    <w:rsid w:val="005319CB"/>
    <w:rsid w:val="00531C1E"/>
    <w:rsid w:val="00531C5A"/>
    <w:rsid w:val="00531CE1"/>
    <w:rsid w:val="00531E1F"/>
    <w:rsid w:val="0053210A"/>
    <w:rsid w:val="005322D3"/>
    <w:rsid w:val="00532434"/>
    <w:rsid w:val="0053265E"/>
    <w:rsid w:val="0053297A"/>
    <w:rsid w:val="005329E9"/>
    <w:rsid w:val="00532A77"/>
    <w:rsid w:val="0053308E"/>
    <w:rsid w:val="0053309D"/>
    <w:rsid w:val="005330A5"/>
    <w:rsid w:val="0053325F"/>
    <w:rsid w:val="00533300"/>
    <w:rsid w:val="005333DD"/>
    <w:rsid w:val="0053348C"/>
    <w:rsid w:val="0053350C"/>
    <w:rsid w:val="005335D4"/>
    <w:rsid w:val="00533635"/>
    <w:rsid w:val="0053376E"/>
    <w:rsid w:val="00533848"/>
    <w:rsid w:val="00533890"/>
    <w:rsid w:val="00533A1E"/>
    <w:rsid w:val="00533B6D"/>
    <w:rsid w:val="00533D1B"/>
    <w:rsid w:val="00533EC8"/>
    <w:rsid w:val="00533F5D"/>
    <w:rsid w:val="00534021"/>
    <w:rsid w:val="00534083"/>
    <w:rsid w:val="0053419D"/>
    <w:rsid w:val="005343C1"/>
    <w:rsid w:val="005346BD"/>
    <w:rsid w:val="00534CF5"/>
    <w:rsid w:val="00534E62"/>
    <w:rsid w:val="00534F2C"/>
    <w:rsid w:val="005350D3"/>
    <w:rsid w:val="0053515B"/>
    <w:rsid w:val="0053530D"/>
    <w:rsid w:val="005357FC"/>
    <w:rsid w:val="00535E27"/>
    <w:rsid w:val="00535E72"/>
    <w:rsid w:val="005361D5"/>
    <w:rsid w:val="005365D0"/>
    <w:rsid w:val="00536A36"/>
    <w:rsid w:val="00536B21"/>
    <w:rsid w:val="00536B44"/>
    <w:rsid w:val="00536E90"/>
    <w:rsid w:val="00536EFD"/>
    <w:rsid w:val="00537084"/>
    <w:rsid w:val="005371C6"/>
    <w:rsid w:val="0053725A"/>
    <w:rsid w:val="0053745D"/>
    <w:rsid w:val="005374BA"/>
    <w:rsid w:val="00537533"/>
    <w:rsid w:val="0053753F"/>
    <w:rsid w:val="0053797E"/>
    <w:rsid w:val="00537D57"/>
    <w:rsid w:val="00540324"/>
    <w:rsid w:val="005403E5"/>
    <w:rsid w:val="005404DA"/>
    <w:rsid w:val="005404E5"/>
    <w:rsid w:val="005404FA"/>
    <w:rsid w:val="005405B2"/>
    <w:rsid w:val="00540885"/>
    <w:rsid w:val="00540974"/>
    <w:rsid w:val="00540BA4"/>
    <w:rsid w:val="00540BC1"/>
    <w:rsid w:val="00540CF9"/>
    <w:rsid w:val="00540F27"/>
    <w:rsid w:val="00540FA1"/>
    <w:rsid w:val="00541045"/>
    <w:rsid w:val="0054111C"/>
    <w:rsid w:val="00541217"/>
    <w:rsid w:val="00541302"/>
    <w:rsid w:val="005413FC"/>
    <w:rsid w:val="00541607"/>
    <w:rsid w:val="0054166E"/>
    <w:rsid w:val="005416CA"/>
    <w:rsid w:val="0054175C"/>
    <w:rsid w:val="00541997"/>
    <w:rsid w:val="00541AB7"/>
    <w:rsid w:val="00541BD6"/>
    <w:rsid w:val="00541E0E"/>
    <w:rsid w:val="0054228C"/>
    <w:rsid w:val="0054255B"/>
    <w:rsid w:val="0054257B"/>
    <w:rsid w:val="00542626"/>
    <w:rsid w:val="0054270D"/>
    <w:rsid w:val="005427F7"/>
    <w:rsid w:val="005429DA"/>
    <w:rsid w:val="00542AC1"/>
    <w:rsid w:val="00542D04"/>
    <w:rsid w:val="0054327F"/>
    <w:rsid w:val="0054331B"/>
    <w:rsid w:val="0054345B"/>
    <w:rsid w:val="00543711"/>
    <w:rsid w:val="005437C8"/>
    <w:rsid w:val="00543C33"/>
    <w:rsid w:val="00543F2C"/>
    <w:rsid w:val="0054412E"/>
    <w:rsid w:val="0054423D"/>
    <w:rsid w:val="005445BD"/>
    <w:rsid w:val="00544A8D"/>
    <w:rsid w:val="00544B89"/>
    <w:rsid w:val="00544BB4"/>
    <w:rsid w:val="00544CF3"/>
    <w:rsid w:val="00544F14"/>
    <w:rsid w:val="00545151"/>
    <w:rsid w:val="00545573"/>
    <w:rsid w:val="005455FF"/>
    <w:rsid w:val="00545D79"/>
    <w:rsid w:val="00545DEE"/>
    <w:rsid w:val="00545DFA"/>
    <w:rsid w:val="00545E98"/>
    <w:rsid w:val="00545EC0"/>
    <w:rsid w:val="00545F28"/>
    <w:rsid w:val="00545F35"/>
    <w:rsid w:val="00546252"/>
    <w:rsid w:val="005462D0"/>
    <w:rsid w:val="00546442"/>
    <w:rsid w:val="0054649B"/>
    <w:rsid w:val="005466E3"/>
    <w:rsid w:val="0054688A"/>
    <w:rsid w:val="005469B3"/>
    <w:rsid w:val="00546B89"/>
    <w:rsid w:val="00546B8A"/>
    <w:rsid w:val="00546DA9"/>
    <w:rsid w:val="005471AA"/>
    <w:rsid w:val="005472AC"/>
    <w:rsid w:val="00547371"/>
    <w:rsid w:val="005473A1"/>
    <w:rsid w:val="005473A5"/>
    <w:rsid w:val="005477D2"/>
    <w:rsid w:val="005477E3"/>
    <w:rsid w:val="00547B09"/>
    <w:rsid w:val="00547B8E"/>
    <w:rsid w:val="00547C11"/>
    <w:rsid w:val="00547E9C"/>
    <w:rsid w:val="00547F33"/>
    <w:rsid w:val="0055015C"/>
    <w:rsid w:val="00550541"/>
    <w:rsid w:val="00550905"/>
    <w:rsid w:val="005509E3"/>
    <w:rsid w:val="00550C2C"/>
    <w:rsid w:val="0055123E"/>
    <w:rsid w:val="0055135E"/>
    <w:rsid w:val="0055148B"/>
    <w:rsid w:val="0055173F"/>
    <w:rsid w:val="00551A59"/>
    <w:rsid w:val="00551E67"/>
    <w:rsid w:val="00551ED3"/>
    <w:rsid w:val="00551FF8"/>
    <w:rsid w:val="0055220C"/>
    <w:rsid w:val="00552322"/>
    <w:rsid w:val="00552615"/>
    <w:rsid w:val="00552668"/>
    <w:rsid w:val="0055283F"/>
    <w:rsid w:val="005528C8"/>
    <w:rsid w:val="00552B56"/>
    <w:rsid w:val="0055307A"/>
    <w:rsid w:val="005530C4"/>
    <w:rsid w:val="00553556"/>
    <w:rsid w:val="005536ED"/>
    <w:rsid w:val="00553962"/>
    <w:rsid w:val="00553AF7"/>
    <w:rsid w:val="00553BE3"/>
    <w:rsid w:val="00553DB4"/>
    <w:rsid w:val="005543F4"/>
    <w:rsid w:val="00554629"/>
    <w:rsid w:val="005546F3"/>
    <w:rsid w:val="00554A6C"/>
    <w:rsid w:val="0055533B"/>
    <w:rsid w:val="00555343"/>
    <w:rsid w:val="00555379"/>
    <w:rsid w:val="005554F0"/>
    <w:rsid w:val="00555613"/>
    <w:rsid w:val="00555719"/>
    <w:rsid w:val="00555C87"/>
    <w:rsid w:val="00555E6D"/>
    <w:rsid w:val="00555F0A"/>
    <w:rsid w:val="00555F0C"/>
    <w:rsid w:val="00556255"/>
    <w:rsid w:val="00556607"/>
    <w:rsid w:val="0055675E"/>
    <w:rsid w:val="005567C0"/>
    <w:rsid w:val="005569BC"/>
    <w:rsid w:val="00556D71"/>
    <w:rsid w:val="00556D73"/>
    <w:rsid w:val="00556E4F"/>
    <w:rsid w:val="00556EA6"/>
    <w:rsid w:val="00556F7F"/>
    <w:rsid w:val="00556F80"/>
    <w:rsid w:val="005571AE"/>
    <w:rsid w:val="00557243"/>
    <w:rsid w:val="005575D1"/>
    <w:rsid w:val="005578B9"/>
    <w:rsid w:val="00557C97"/>
    <w:rsid w:val="00560014"/>
    <w:rsid w:val="00560333"/>
    <w:rsid w:val="005605BA"/>
    <w:rsid w:val="00560895"/>
    <w:rsid w:val="005608A0"/>
    <w:rsid w:val="00560A3F"/>
    <w:rsid w:val="00560A5B"/>
    <w:rsid w:val="00560B68"/>
    <w:rsid w:val="00560C51"/>
    <w:rsid w:val="00560CD3"/>
    <w:rsid w:val="00560D81"/>
    <w:rsid w:val="00560DBF"/>
    <w:rsid w:val="00561117"/>
    <w:rsid w:val="005611BA"/>
    <w:rsid w:val="005612F0"/>
    <w:rsid w:val="005613FC"/>
    <w:rsid w:val="00561C73"/>
    <w:rsid w:val="00562166"/>
    <w:rsid w:val="0056232D"/>
    <w:rsid w:val="0056266B"/>
    <w:rsid w:val="005629BC"/>
    <w:rsid w:val="00562AA4"/>
    <w:rsid w:val="00562CBB"/>
    <w:rsid w:val="00562CEF"/>
    <w:rsid w:val="00562D7F"/>
    <w:rsid w:val="00563228"/>
    <w:rsid w:val="0056334B"/>
    <w:rsid w:val="00563376"/>
    <w:rsid w:val="0056340D"/>
    <w:rsid w:val="00563415"/>
    <w:rsid w:val="00563477"/>
    <w:rsid w:val="005637B7"/>
    <w:rsid w:val="00563804"/>
    <w:rsid w:val="005639C3"/>
    <w:rsid w:val="00563BDA"/>
    <w:rsid w:val="00563FE2"/>
    <w:rsid w:val="00564094"/>
    <w:rsid w:val="00564105"/>
    <w:rsid w:val="00564186"/>
    <w:rsid w:val="0056435E"/>
    <w:rsid w:val="0056440E"/>
    <w:rsid w:val="005645B4"/>
    <w:rsid w:val="005647F7"/>
    <w:rsid w:val="00564930"/>
    <w:rsid w:val="005649E0"/>
    <w:rsid w:val="00564B86"/>
    <w:rsid w:val="00564BB0"/>
    <w:rsid w:val="00564C82"/>
    <w:rsid w:val="0056554A"/>
    <w:rsid w:val="00565649"/>
    <w:rsid w:val="005656DE"/>
    <w:rsid w:val="00565AA3"/>
    <w:rsid w:val="00565AC6"/>
    <w:rsid w:val="00565AD9"/>
    <w:rsid w:val="00565B41"/>
    <w:rsid w:val="00565B47"/>
    <w:rsid w:val="00565B64"/>
    <w:rsid w:val="00566359"/>
    <w:rsid w:val="0056669D"/>
    <w:rsid w:val="0056683F"/>
    <w:rsid w:val="005668B7"/>
    <w:rsid w:val="00566B1F"/>
    <w:rsid w:val="00566B59"/>
    <w:rsid w:val="00566BC9"/>
    <w:rsid w:val="00566F3F"/>
    <w:rsid w:val="00566FC4"/>
    <w:rsid w:val="00567116"/>
    <w:rsid w:val="0056733D"/>
    <w:rsid w:val="00567417"/>
    <w:rsid w:val="005674FA"/>
    <w:rsid w:val="00567657"/>
    <w:rsid w:val="005678E2"/>
    <w:rsid w:val="00567B15"/>
    <w:rsid w:val="00567BE0"/>
    <w:rsid w:val="00567C39"/>
    <w:rsid w:val="00567CFF"/>
    <w:rsid w:val="00567E0B"/>
    <w:rsid w:val="00570031"/>
    <w:rsid w:val="00570365"/>
    <w:rsid w:val="005704AC"/>
    <w:rsid w:val="00570550"/>
    <w:rsid w:val="0057073F"/>
    <w:rsid w:val="00570947"/>
    <w:rsid w:val="00570DA8"/>
    <w:rsid w:val="00570FA0"/>
    <w:rsid w:val="005714CD"/>
    <w:rsid w:val="00571557"/>
    <w:rsid w:val="005716EC"/>
    <w:rsid w:val="005717E4"/>
    <w:rsid w:val="00571A62"/>
    <w:rsid w:val="00571C87"/>
    <w:rsid w:val="00571D6C"/>
    <w:rsid w:val="00571D80"/>
    <w:rsid w:val="005724AA"/>
    <w:rsid w:val="00572924"/>
    <w:rsid w:val="00572BEE"/>
    <w:rsid w:val="00572CE9"/>
    <w:rsid w:val="00572D80"/>
    <w:rsid w:val="00572F13"/>
    <w:rsid w:val="00572F82"/>
    <w:rsid w:val="0057312B"/>
    <w:rsid w:val="0057317F"/>
    <w:rsid w:val="0057351C"/>
    <w:rsid w:val="005735FD"/>
    <w:rsid w:val="00573B67"/>
    <w:rsid w:val="00573B72"/>
    <w:rsid w:val="00573DA2"/>
    <w:rsid w:val="00573F49"/>
    <w:rsid w:val="00574024"/>
    <w:rsid w:val="005740A8"/>
    <w:rsid w:val="005743B5"/>
    <w:rsid w:val="00574560"/>
    <w:rsid w:val="00574869"/>
    <w:rsid w:val="00574A99"/>
    <w:rsid w:val="00574ACD"/>
    <w:rsid w:val="00574B48"/>
    <w:rsid w:val="00574E19"/>
    <w:rsid w:val="00575389"/>
    <w:rsid w:val="00575925"/>
    <w:rsid w:val="00575E50"/>
    <w:rsid w:val="00575F5E"/>
    <w:rsid w:val="005760C6"/>
    <w:rsid w:val="005760D2"/>
    <w:rsid w:val="005760FF"/>
    <w:rsid w:val="0057612A"/>
    <w:rsid w:val="005761CB"/>
    <w:rsid w:val="00576367"/>
    <w:rsid w:val="00576532"/>
    <w:rsid w:val="005769BC"/>
    <w:rsid w:val="00576A34"/>
    <w:rsid w:val="00576C25"/>
    <w:rsid w:val="00576C6E"/>
    <w:rsid w:val="00576ECC"/>
    <w:rsid w:val="00577052"/>
    <w:rsid w:val="00577075"/>
    <w:rsid w:val="0057729E"/>
    <w:rsid w:val="005772BF"/>
    <w:rsid w:val="00577453"/>
    <w:rsid w:val="005774FE"/>
    <w:rsid w:val="00577504"/>
    <w:rsid w:val="0057751B"/>
    <w:rsid w:val="0057765C"/>
    <w:rsid w:val="00577A50"/>
    <w:rsid w:val="00577AF9"/>
    <w:rsid w:val="00577C5A"/>
    <w:rsid w:val="00577D4F"/>
    <w:rsid w:val="00577F24"/>
    <w:rsid w:val="00580015"/>
    <w:rsid w:val="00580058"/>
    <w:rsid w:val="00580386"/>
    <w:rsid w:val="00580458"/>
    <w:rsid w:val="0058053A"/>
    <w:rsid w:val="00580652"/>
    <w:rsid w:val="0058093E"/>
    <w:rsid w:val="00580A12"/>
    <w:rsid w:val="00580B38"/>
    <w:rsid w:val="00580CDA"/>
    <w:rsid w:val="00580D0B"/>
    <w:rsid w:val="00580DF3"/>
    <w:rsid w:val="00580F2B"/>
    <w:rsid w:val="0058109F"/>
    <w:rsid w:val="005812F1"/>
    <w:rsid w:val="00581A06"/>
    <w:rsid w:val="00581B71"/>
    <w:rsid w:val="00581B9C"/>
    <w:rsid w:val="00581DFB"/>
    <w:rsid w:val="0058213A"/>
    <w:rsid w:val="005821C8"/>
    <w:rsid w:val="00582239"/>
    <w:rsid w:val="00582393"/>
    <w:rsid w:val="005824D5"/>
    <w:rsid w:val="0058272E"/>
    <w:rsid w:val="00582779"/>
    <w:rsid w:val="00582873"/>
    <w:rsid w:val="00582B40"/>
    <w:rsid w:val="00582BDB"/>
    <w:rsid w:val="00582C2E"/>
    <w:rsid w:val="00582C8A"/>
    <w:rsid w:val="00583071"/>
    <w:rsid w:val="00583307"/>
    <w:rsid w:val="00583345"/>
    <w:rsid w:val="005834CA"/>
    <w:rsid w:val="0058357D"/>
    <w:rsid w:val="00583B11"/>
    <w:rsid w:val="00583F75"/>
    <w:rsid w:val="00584026"/>
    <w:rsid w:val="005840D2"/>
    <w:rsid w:val="005843AB"/>
    <w:rsid w:val="005843EA"/>
    <w:rsid w:val="005844E8"/>
    <w:rsid w:val="00584562"/>
    <w:rsid w:val="00584640"/>
    <w:rsid w:val="005847A8"/>
    <w:rsid w:val="005848C6"/>
    <w:rsid w:val="00584BC2"/>
    <w:rsid w:val="00584E07"/>
    <w:rsid w:val="005852E1"/>
    <w:rsid w:val="00585468"/>
    <w:rsid w:val="0058560A"/>
    <w:rsid w:val="00585653"/>
    <w:rsid w:val="005858FF"/>
    <w:rsid w:val="00585A82"/>
    <w:rsid w:val="00585F8D"/>
    <w:rsid w:val="0058604D"/>
    <w:rsid w:val="0058616E"/>
    <w:rsid w:val="0058622C"/>
    <w:rsid w:val="005863B0"/>
    <w:rsid w:val="005864E1"/>
    <w:rsid w:val="00586671"/>
    <w:rsid w:val="005868B5"/>
    <w:rsid w:val="005868E0"/>
    <w:rsid w:val="00586A28"/>
    <w:rsid w:val="00586BDE"/>
    <w:rsid w:val="00586D6C"/>
    <w:rsid w:val="00586DEF"/>
    <w:rsid w:val="00586E64"/>
    <w:rsid w:val="00586EC4"/>
    <w:rsid w:val="005873FE"/>
    <w:rsid w:val="00587494"/>
    <w:rsid w:val="005876C8"/>
    <w:rsid w:val="00587977"/>
    <w:rsid w:val="00587B09"/>
    <w:rsid w:val="00587BF2"/>
    <w:rsid w:val="00587C55"/>
    <w:rsid w:val="00587D14"/>
    <w:rsid w:val="00587ECC"/>
    <w:rsid w:val="005900C9"/>
    <w:rsid w:val="00590139"/>
    <w:rsid w:val="005901ED"/>
    <w:rsid w:val="00590227"/>
    <w:rsid w:val="00590252"/>
    <w:rsid w:val="005902C6"/>
    <w:rsid w:val="0059031D"/>
    <w:rsid w:val="0059041A"/>
    <w:rsid w:val="0059091A"/>
    <w:rsid w:val="005909E4"/>
    <w:rsid w:val="00590A34"/>
    <w:rsid w:val="00590B6E"/>
    <w:rsid w:val="00590F45"/>
    <w:rsid w:val="00591089"/>
    <w:rsid w:val="00591241"/>
    <w:rsid w:val="00591456"/>
    <w:rsid w:val="00591620"/>
    <w:rsid w:val="00591BA1"/>
    <w:rsid w:val="0059216A"/>
    <w:rsid w:val="00592214"/>
    <w:rsid w:val="005922C0"/>
    <w:rsid w:val="00592411"/>
    <w:rsid w:val="005926C0"/>
    <w:rsid w:val="005926EA"/>
    <w:rsid w:val="005927FE"/>
    <w:rsid w:val="00592BAA"/>
    <w:rsid w:val="00592DC2"/>
    <w:rsid w:val="00592E0D"/>
    <w:rsid w:val="00592E7C"/>
    <w:rsid w:val="00593059"/>
    <w:rsid w:val="0059310B"/>
    <w:rsid w:val="0059315F"/>
    <w:rsid w:val="00593194"/>
    <w:rsid w:val="005931FF"/>
    <w:rsid w:val="005934FF"/>
    <w:rsid w:val="00593506"/>
    <w:rsid w:val="00593545"/>
    <w:rsid w:val="0059355F"/>
    <w:rsid w:val="005935AE"/>
    <w:rsid w:val="005938D5"/>
    <w:rsid w:val="00593916"/>
    <w:rsid w:val="00593D94"/>
    <w:rsid w:val="00593F7F"/>
    <w:rsid w:val="00593FF8"/>
    <w:rsid w:val="00594010"/>
    <w:rsid w:val="00594112"/>
    <w:rsid w:val="0059460D"/>
    <w:rsid w:val="005947A7"/>
    <w:rsid w:val="00594858"/>
    <w:rsid w:val="0059508E"/>
    <w:rsid w:val="005950AA"/>
    <w:rsid w:val="00595137"/>
    <w:rsid w:val="00595630"/>
    <w:rsid w:val="00595674"/>
    <w:rsid w:val="0059568C"/>
    <w:rsid w:val="00595E6C"/>
    <w:rsid w:val="00595EFA"/>
    <w:rsid w:val="005960D1"/>
    <w:rsid w:val="005962B9"/>
    <w:rsid w:val="00596A22"/>
    <w:rsid w:val="00596B1F"/>
    <w:rsid w:val="00596BF5"/>
    <w:rsid w:val="00596E64"/>
    <w:rsid w:val="00596EB9"/>
    <w:rsid w:val="00597271"/>
    <w:rsid w:val="00597747"/>
    <w:rsid w:val="0059780A"/>
    <w:rsid w:val="00597E19"/>
    <w:rsid w:val="00597E46"/>
    <w:rsid w:val="00597F6D"/>
    <w:rsid w:val="005A0226"/>
    <w:rsid w:val="005A05EF"/>
    <w:rsid w:val="005A06AF"/>
    <w:rsid w:val="005A0B3C"/>
    <w:rsid w:val="005A0BC5"/>
    <w:rsid w:val="005A0CCF"/>
    <w:rsid w:val="005A0CE0"/>
    <w:rsid w:val="005A0E6F"/>
    <w:rsid w:val="005A10D6"/>
    <w:rsid w:val="005A10E8"/>
    <w:rsid w:val="005A1343"/>
    <w:rsid w:val="005A1454"/>
    <w:rsid w:val="005A1628"/>
    <w:rsid w:val="005A1708"/>
    <w:rsid w:val="005A1770"/>
    <w:rsid w:val="005A1A8C"/>
    <w:rsid w:val="005A1AF3"/>
    <w:rsid w:val="005A1DD9"/>
    <w:rsid w:val="005A1E99"/>
    <w:rsid w:val="005A1FC1"/>
    <w:rsid w:val="005A25D8"/>
    <w:rsid w:val="005A26C0"/>
    <w:rsid w:val="005A290D"/>
    <w:rsid w:val="005A29C5"/>
    <w:rsid w:val="005A2E2A"/>
    <w:rsid w:val="005A2E47"/>
    <w:rsid w:val="005A2F58"/>
    <w:rsid w:val="005A3093"/>
    <w:rsid w:val="005A363F"/>
    <w:rsid w:val="005A3792"/>
    <w:rsid w:val="005A383B"/>
    <w:rsid w:val="005A392B"/>
    <w:rsid w:val="005A3C55"/>
    <w:rsid w:val="005A3C99"/>
    <w:rsid w:val="005A3F2B"/>
    <w:rsid w:val="005A48CE"/>
    <w:rsid w:val="005A48E3"/>
    <w:rsid w:val="005A4A85"/>
    <w:rsid w:val="005A4AF5"/>
    <w:rsid w:val="005A4B43"/>
    <w:rsid w:val="005A4F54"/>
    <w:rsid w:val="005A5930"/>
    <w:rsid w:val="005A5BCA"/>
    <w:rsid w:val="005A5DB5"/>
    <w:rsid w:val="005A5EB1"/>
    <w:rsid w:val="005A5EE1"/>
    <w:rsid w:val="005A5FA7"/>
    <w:rsid w:val="005A6104"/>
    <w:rsid w:val="005A6177"/>
    <w:rsid w:val="005A6831"/>
    <w:rsid w:val="005A691B"/>
    <w:rsid w:val="005A6A71"/>
    <w:rsid w:val="005A6BCD"/>
    <w:rsid w:val="005A6E41"/>
    <w:rsid w:val="005A706F"/>
    <w:rsid w:val="005A7737"/>
    <w:rsid w:val="005A7846"/>
    <w:rsid w:val="005A79E5"/>
    <w:rsid w:val="005A7A2A"/>
    <w:rsid w:val="005A7A9E"/>
    <w:rsid w:val="005A7C38"/>
    <w:rsid w:val="005A7E98"/>
    <w:rsid w:val="005B022D"/>
    <w:rsid w:val="005B0494"/>
    <w:rsid w:val="005B0647"/>
    <w:rsid w:val="005B08D7"/>
    <w:rsid w:val="005B0A23"/>
    <w:rsid w:val="005B0B6B"/>
    <w:rsid w:val="005B0C09"/>
    <w:rsid w:val="005B0D7D"/>
    <w:rsid w:val="005B0E2D"/>
    <w:rsid w:val="005B1623"/>
    <w:rsid w:val="005B1789"/>
    <w:rsid w:val="005B17F6"/>
    <w:rsid w:val="005B1977"/>
    <w:rsid w:val="005B1987"/>
    <w:rsid w:val="005B1ED9"/>
    <w:rsid w:val="005B207B"/>
    <w:rsid w:val="005B20B5"/>
    <w:rsid w:val="005B232A"/>
    <w:rsid w:val="005B26BC"/>
    <w:rsid w:val="005B270D"/>
    <w:rsid w:val="005B279C"/>
    <w:rsid w:val="005B2BBD"/>
    <w:rsid w:val="005B2C91"/>
    <w:rsid w:val="005B2D10"/>
    <w:rsid w:val="005B2DAE"/>
    <w:rsid w:val="005B3025"/>
    <w:rsid w:val="005B3171"/>
    <w:rsid w:val="005B33F6"/>
    <w:rsid w:val="005B3519"/>
    <w:rsid w:val="005B366E"/>
    <w:rsid w:val="005B36D5"/>
    <w:rsid w:val="005B37B1"/>
    <w:rsid w:val="005B37F3"/>
    <w:rsid w:val="005B38D3"/>
    <w:rsid w:val="005B3A0B"/>
    <w:rsid w:val="005B3D7C"/>
    <w:rsid w:val="005B3E00"/>
    <w:rsid w:val="005B3E0C"/>
    <w:rsid w:val="005B3EDD"/>
    <w:rsid w:val="005B3F76"/>
    <w:rsid w:val="005B45FE"/>
    <w:rsid w:val="005B4719"/>
    <w:rsid w:val="005B474B"/>
    <w:rsid w:val="005B4864"/>
    <w:rsid w:val="005B509E"/>
    <w:rsid w:val="005B5934"/>
    <w:rsid w:val="005B5AE7"/>
    <w:rsid w:val="005B5B3A"/>
    <w:rsid w:val="005B5EAE"/>
    <w:rsid w:val="005B5EBD"/>
    <w:rsid w:val="005B5EE9"/>
    <w:rsid w:val="005B5F45"/>
    <w:rsid w:val="005B6389"/>
    <w:rsid w:val="005B648C"/>
    <w:rsid w:val="005B6555"/>
    <w:rsid w:val="005B65A5"/>
    <w:rsid w:val="005B6761"/>
    <w:rsid w:val="005B68B9"/>
    <w:rsid w:val="005B6A57"/>
    <w:rsid w:val="005B6B0F"/>
    <w:rsid w:val="005B6CD7"/>
    <w:rsid w:val="005B6ECB"/>
    <w:rsid w:val="005B6FAE"/>
    <w:rsid w:val="005B7273"/>
    <w:rsid w:val="005B7664"/>
    <w:rsid w:val="005B76C6"/>
    <w:rsid w:val="005B79BC"/>
    <w:rsid w:val="005B7CA3"/>
    <w:rsid w:val="005B7D41"/>
    <w:rsid w:val="005C0085"/>
    <w:rsid w:val="005C00E9"/>
    <w:rsid w:val="005C01B4"/>
    <w:rsid w:val="005C0279"/>
    <w:rsid w:val="005C079B"/>
    <w:rsid w:val="005C13DF"/>
    <w:rsid w:val="005C1850"/>
    <w:rsid w:val="005C18F8"/>
    <w:rsid w:val="005C1963"/>
    <w:rsid w:val="005C1A75"/>
    <w:rsid w:val="005C1C4F"/>
    <w:rsid w:val="005C21F3"/>
    <w:rsid w:val="005C248F"/>
    <w:rsid w:val="005C26BB"/>
    <w:rsid w:val="005C2A82"/>
    <w:rsid w:val="005C2B16"/>
    <w:rsid w:val="005C2B2B"/>
    <w:rsid w:val="005C37C7"/>
    <w:rsid w:val="005C3911"/>
    <w:rsid w:val="005C3A55"/>
    <w:rsid w:val="005C3C72"/>
    <w:rsid w:val="005C3D06"/>
    <w:rsid w:val="005C3D27"/>
    <w:rsid w:val="005C41BC"/>
    <w:rsid w:val="005C47B2"/>
    <w:rsid w:val="005C4B12"/>
    <w:rsid w:val="005C4D1E"/>
    <w:rsid w:val="005C4E28"/>
    <w:rsid w:val="005C50CF"/>
    <w:rsid w:val="005C510A"/>
    <w:rsid w:val="005C510C"/>
    <w:rsid w:val="005C5309"/>
    <w:rsid w:val="005C536A"/>
    <w:rsid w:val="005C53BD"/>
    <w:rsid w:val="005C53F3"/>
    <w:rsid w:val="005C547E"/>
    <w:rsid w:val="005C560A"/>
    <w:rsid w:val="005C565B"/>
    <w:rsid w:val="005C5CDC"/>
    <w:rsid w:val="005C635A"/>
    <w:rsid w:val="005C6670"/>
    <w:rsid w:val="005C6BFE"/>
    <w:rsid w:val="005C6CE8"/>
    <w:rsid w:val="005C6D04"/>
    <w:rsid w:val="005C6F8C"/>
    <w:rsid w:val="005C6FAE"/>
    <w:rsid w:val="005C7210"/>
    <w:rsid w:val="005C7284"/>
    <w:rsid w:val="005C75C0"/>
    <w:rsid w:val="005C775D"/>
    <w:rsid w:val="005C7AB5"/>
    <w:rsid w:val="005C7B44"/>
    <w:rsid w:val="005C7B66"/>
    <w:rsid w:val="005C7BA4"/>
    <w:rsid w:val="005C7D2F"/>
    <w:rsid w:val="005C7E43"/>
    <w:rsid w:val="005D0070"/>
    <w:rsid w:val="005D014D"/>
    <w:rsid w:val="005D039D"/>
    <w:rsid w:val="005D040F"/>
    <w:rsid w:val="005D055C"/>
    <w:rsid w:val="005D066E"/>
    <w:rsid w:val="005D08F4"/>
    <w:rsid w:val="005D0C8D"/>
    <w:rsid w:val="005D0DAA"/>
    <w:rsid w:val="005D106D"/>
    <w:rsid w:val="005D1095"/>
    <w:rsid w:val="005D10D8"/>
    <w:rsid w:val="005D1600"/>
    <w:rsid w:val="005D1A56"/>
    <w:rsid w:val="005D1ADB"/>
    <w:rsid w:val="005D1C58"/>
    <w:rsid w:val="005D1D2B"/>
    <w:rsid w:val="005D1E2C"/>
    <w:rsid w:val="005D2149"/>
    <w:rsid w:val="005D2344"/>
    <w:rsid w:val="005D2564"/>
    <w:rsid w:val="005D2854"/>
    <w:rsid w:val="005D2B77"/>
    <w:rsid w:val="005D2D38"/>
    <w:rsid w:val="005D315C"/>
    <w:rsid w:val="005D374E"/>
    <w:rsid w:val="005D37A9"/>
    <w:rsid w:val="005D4157"/>
    <w:rsid w:val="005D41BC"/>
    <w:rsid w:val="005D42E2"/>
    <w:rsid w:val="005D433E"/>
    <w:rsid w:val="005D446B"/>
    <w:rsid w:val="005D47A4"/>
    <w:rsid w:val="005D47EE"/>
    <w:rsid w:val="005D4B79"/>
    <w:rsid w:val="005D4C1E"/>
    <w:rsid w:val="005D4CF3"/>
    <w:rsid w:val="005D4EF3"/>
    <w:rsid w:val="005D4FED"/>
    <w:rsid w:val="005D5317"/>
    <w:rsid w:val="005D5642"/>
    <w:rsid w:val="005D585D"/>
    <w:rsid w:val="005D5AB2"/>
    <w:rsid w:val="005D5B48"/>
    <w:rsid w:val="005D5DF0"/>
    <w:rsid w:val="005D5E14"/>
    <w:rsid w:val="005D5E91"/>
    <w:rsid w:val="005D5F41"/>
    <w:rsid w:val="005D5FEF"/>
    <w:rsid w:val="005D6072"/>
    <w:rsid w:val="005D61DE"/>
    <w:rsid w:val="005D61E9"/>
    <w:rsid w:val="005D6308"/>
    <w:rsid w:val="005D64E7"/>
    <w:rsid w:val="005D65B7"/>
    <w:rsid w:val="005D6845"/>
    <w:rsid w:val="005D69F9"/>
    <w:rsid w:val="005D6C79"/>
    <w:rsid w:val="005D6DE7"/>
    <w:rsid w:val="005D6E14"/>
    <w:rsid w:val="005D7014"/>
    <w:rsid w:val="005D70DF"/>
    <w:rsid w:val="005D72F8"/>
    <w:rsid w:val="005D77DF"/>
    <w:rsid w:val="005D781E"/>
    <w:rsid w:val="005D78F0"/>
    <w:rsid w:val="005D7CCC"/>
    <w:rsid w:val="005D7FC8"/>
    <w:rsid w:val="005D7FE0"/>
    <w:rsid w:val="005D7FFD"/>
    <w:rsid w:val="005E00F4"/>
    <w:rsid w:val="005E01F7"/>
    <w:rsid w:val="005E022F"/>
    <w:rsid w:val="005E0264"/>
    <w:rsid w:val="005E02BC"/>
    <w:rsid w:val="005E02C3"/>
    <w:rsid w:val="005E0366"/>
    <w:rsid w:val="005E0422"/>
    <w:rsid w:val="005E043E"/>
    <w:rsid w:val="005E087E"/>
    <w:rsid w:val="005E0D3A"/>
    <w:rsid w:val="005E0E6E"/>
    <w:rsid w:val="005E0E97"/>
    <w:rsid w:val="005E1005"/>
    <w:rsid w:val="005E1374"/>
    <w:rsid w:val="005E13F9"/>
    <w:rsid w:val="005E1735"/>
    <w:rsid w:val="005E1A1B"/>
    <w:rsid w:val="005E1B1A"/>
    <w:rsid w:val="005E1B5F"/>
    <w:rsid w:val="005E1BC3"/>
    <w:rsid w:val="005E2212"/>
    <w:rsid w:val="005E2273"/>
    <w:rsid w:val="005E22E8"/>
    <w:rsid w:val="005E29B5"/>
    <w:rsid w:val="005E2D76"/>
    <w:rsid w:val="005E2DC6"/>
    <w:rsid w:val="005E2F10"/>
    <w:rsid w:val="005E33A2"/>
    <w:rsid w:val="005E358F"/>
    <w:rsid w:val="005E3726"/>
    <w:rsid w:val="005E3A09"/>
    <w:rsid w:val="005E3B43"/>
    <w:rsid w:val="005E3BD0"/>
    <w:rsid w:val="005E3C36"/>
    <w:rsid w:val="005E3F1B"/>
    <w:rsid w:val="005E3FA7"/>
    <w:rsid w:val="005E4045"/>
    <w:rsid w:val="005E4370"/>
    <w:rsid w:val="005E4414"/>
    <w:rsid w:val="005E4460"/>
    <w:rsid w:val="005E48FC"/>
    <w:rsid w:val="005E49FF"/>
    <w:rsid w:val="005E4B03"/>
    <w:rsid w:val="005E4B78"/>
    <w:rsid w:val="005E4EAA"/>
    <w:rsid w:val="005E541D"/>
    <w:rsid w:val="005E5989"/>
    <w:rsid w:val="005E5D2A"/>
    <w:rsid w:val="005E5DC6"/>
    <w:rsid w:val="005E62DD"/>
    <w:rsid w:val="005E62E9"/>
    <w:rsid w:val="005E6815"/>
    <w:rsid w:val="005E6A0D"/>
    <w:rsid w:val="005E6F06"/>
    <w:rsid w:val="005E71DB"/>
    <w:rsid w:val="005E72D6"/>
    <w:rsid w:val="005E72D9"/>
    <w:rsid w:val="005E7843"/>
    <w:rsid w:val="005E79AD"/>
    <w:rsid w:val="005E7CD1"/>
    <w:rsid w:val="005F0032"/>
    <w:rsid w:val="005F0226"/>
    <w:rsid w:val="005F0298"/>
    <w:rsid w:val="005F0465"/>
    <w:rsid w:val="005F0542"/>
    <w:rsid w:val="005F068D"/>
    <w:rsid w:val="005F0872"/>
    <w:rsid w:val="005F08F0"/>
    <w:rsid w:val="005F091E"/>
    <w:rsid w:val="005F0B6A"/>
    <w:rsid w:val="005F0D04"/>
    <w:rsid w:val="005F0EDC"/>
    <w:rsid w:val="005F0FFE"/>
    <w:rsid w:val="005F10FC"/>
    <w:rsid w:val="005F12E7"/>
    <w:rsid w:val="005F15A7"/>
    <w:rsid w:val="005F15CE"/>
    <w:rsid w:val="005F1975"/>
    <w:rsid w:val="005F1CFA"/>
    <w:rsid w:val="005F1D1D"/>
    <w:rsid w:val="005F1D67"/>
    <w:rsid w:val="005F2862"/>
    <w:rsid w:val="005F2B95"/>
    <w:rsid w:val="005F2C97"/>
    <w:rsid w:val="005F2CCF"/>
    <w:rsid w:val="005F3018"/>
    <w:rsid w:val="005F33B3"/>
    <w:rsid w:val="005F33E3"/>
    <w:rsid w:val="005F349F"/>
    <w:rsid w:val="005F3552"/>
    <w:rsid w:val="005F3711"/>
    <w:rsid w:val="005F3771"/>
    <w:rsid w:val="005F37A6"/>
    <w:rsid w:val="005F3836"/>
    <w:rsid w:val="005F391A"/>
    <w:rsid w:val="005F3B38"/>
    <w:rsid w:val="005F3BA4"/>
    <w:rsid w:val="005F3C8E"/>
    <w:rsid w:val="005F3ED5"/>
    <w:rsid w:val="005F4043"/>
    <w:rsid w:val="005F41B0"/>
    <w:rsid w:val="005F43D6"/>
    <w:rsid w:val="005F4513"/>
    <w:rsid w:val="005F4563"/>
    <w:rsid w:val="005F4635"/>
    <w:rsid w:val="005F47D6"/>
    <w:rsid w:val="005F4937"/>
    <w:rsid w:val="005F4B1E"/>
    <w:rsid w:val="005F4E0E"/>
    <w:rsid w:val="005F50F7"/>
    <w:rsid w:val="005F527B"/>
    <w:rsid w:val="005F531A"/>
    <w:rsid w:val="005F534D"/>
    <w:rsid w:val="005F5386"/>
    <w:rsid w:val="005F55DD"/>
    <w:rsid w:val="005F58BD"/>
    <w:rsid w:val="005F5AE4"/>
    <w:rsid w:val="005F625D"/>
    <w:rsid w:val="005F670E"/>
    <w:rsid w:val="005F695C"/>
    <w:rsid w:val="005F6D06"/>
    <w:rsid w:val="005F7154"/>
    <w:rsid w:val="005F71F0"/>
    <w:rsid w:val="005F72AA"/>
    <w:rsid w:val="005F732C"/>
    <w:rsid w:val="005F77F1"/>
    <w:rsid w:val="005F7B31"/>
    <w:rsid w:val="005F7FB2"/>
    <w:rsid w:val="0060001F"/>
    <w:rsid w:val="00600047"/>
    <w:rsid w:val="006000EE"/>
    <w:rsid w:val="006002D8"/>
    <w:rsid w:val="006003A6"/>
    <w:rsid w:val="00600A24"/>
    <w:rsid w:val="00600BD6"/>
    <w:rsid w:val="00600D6D"/>
    <w:rsid w:val="00600E3A"/>
    <w:rsid w:val="00601110"/>
    <w:rsid w:val="0060159B"/>
    <w:rsid w:val="006015D1"/>
    <w:rsid w:val="00601E87"/>
    <w:rsid w:val="00602212"/>
    <w:rsid w:val="006027D0"/>
    <w:rsid w:val="00602BF6"/>
    <w:rsid w:val="00602C34"/>
    <w:rsid w:val="00602CB0"/>
    <w:rsid w:val="00602EB2"/>
    <w:rsid w:val="00602F23"/>
    <w:rsid w:val="006034F5"/>
    <w:rsid w:val="00603800"/>
    <w:rsid w:val="0060387D"/>
    <w:rsid w:val="006038C5"/>
    <w:rsid w:val="006038F6"/>
    <w:rsid w:val="00603984"/>
    <w:rsid w:val="00603A3C"/>
    <w:rsid w:val="00603BF5"/>
    <w:rsid w:val="00603E83"/>
    <w:rsid w:val="00603E9A"/>
    <w:rsid w:val="00603FD2"/>
    <w:rsid w:val="0060411B"/>
    <w:rsid w:val="00604253"/>
    <w:rsid w:val="0060433B"/>
    <w:rsid w:val="0060447A"/>
    <w:rsid w:val="0060465D"/>
    <w:rsid w:val="0060479C"/>
    <w:rsid w:val="00604893"/>
    <w:rsid w:val="00604899"/>
    <w:rsid w:val="0060490A"/>
    <w:rsid w:val="00604A53"/>
    <w:rsid w:val="00604CC7"/>
    <w:rsid w:val="00604F92"/>
    <w:rsid w:val="006051F6"/>
    <w:rsid w:val="006054AC"/>
    <w:rsid w:val="00605B5A"/>
    <w:rsid w:val="00605C1E"/>
    <w:rsid w:val="00605DBA"/>
    <w:rsid w:val="00605E8B"/>
    <w:rsid w:val="00605EE1"/>
    <w:rsid w:val="00605F43"/>
    <w:rsid w:val="00605FDF"/>
    <w:rsid w:val="0060600E"/>
    <w:rsid w:val="00606257"/>
    <w:rsid w:val="006062C1"/>
    <w:rsid w:val="00606361"/>
    <w:rsid w:val="00606520"/>
    <w:rsid w:val="0060652E"/>
    <w:rsid w:val="006065F3"/>
    <w:rsid w:val="006066FA"/>
    <w:rsid w:val="00606F99"/>
    <w:rsid w:val="0060700F"/>
    <w:rsid w:val="00607081"/>
    <w:rsid w:val="00607122"/>
    <w:rsid w:val="0060738F"/>
    <w:rsid w:val="00607513"/>
    <w:rsid w:val="00610272"/>
    <w:rsid w:val="0061041B"/>
    <w:rsid w:val="0061056A"/>
    <w:rsid w:val="00610847"/>
    <w:rsid w:val="00610A0D"/>
    <w:rsid w:val="00610CFF"/>
    <w:rsid w:val="00610E94"/>
    <w:rsid w:val="0061108B"/>
    <w:rsid w:val="00611090"/>
    <w:rsid w:val="006110AA"/>
    <w:rsid w:val="006110D8"/>
    <w:rsid w:val="00611372"/>
    <w:rsid w:val="006115D3"/>
    <w:rsid w:val="0061166F"/>
    <w:rsid w:val="00611683"/>
    <w:rsid w:val="00611C3E"/>
    <w:rsid w:val="0061208D"/>
    <w:rsid w:val="00612568"/>
    <w:rsid w:val="006125A1"/>
    <w:rsid w:val="00612688"/>
    <w:rsid w:val="00612BE0"/>
    <w:rsid w:val="00612C73"/>
    <w:rsid w:val="00612CF8"/>
    <w:rsid w:val="00612EE2"/>
    <w:rsid w:val="00613175"/>
    <w:rsid w:val="00613235"/>
    <w:rsid w:val="0061346E"/>
    <w:rsid w:val="0061380E"/>
    <w:rsid w:val="00613A80"/>
    <w:rsid w:val="00613D9F"/>
    <w:rsid w:val="00613E73"/>
    <w:rsid w:val="00613F48"/>
    <w:rsid w:val="00614224"/>
    <w:rsid w:val="0061435B"/>
    <w:rsid w:val="006144DE"/>
    <w:rsid w:val="0061458D"/>
    <w:rsid w:val="00614B15"/>
    <w:rsid w:val="00614BC1"/>
    <w:rsid w:val="00614DBF"/>
    <w:rsid w:val="00614DEB"/>
    <w:rsid w:val="006150EF"/>
    <w:rsid w:val="0061518B"/>
    <w:rsid w:val="0061518D"/>
    <w:rsid w:val="006151AB"/>
    <w:rsid w:val="00615513"/>
    <w:rsid w:val="006157BC"/>
    <w:rsid w:val="00615800"/>
    <w:rsid w:val="00615A40"/>
    <w:rsid w:val="00615AD8"/>
    <w:rsid w:val="00615B57"/>
    <w:rsid w:val="00615BB0"/>
    <w:rsid w:val="00615DC7"/>
    <w:rsid w:val="00615EA8"/>
    <w:rsid w:val="006162F9"/>
    <w:rsid w:val="006164B3"/>
    <w:rsid w:val="00616534"/>
    <w:rsid w:val="006166F9"/>
    <w:rsid w:val="0061682F"/>
    <w:rsid w:val="00616970"/>
    <w:rsid w:val="00616A2E"/>
    <w:rsid w:val="00617088"/>
    <w:rsid w:val="00617148"/>
    <w:rsid w:val="0061743A"/>
    <w:rsid w:val="00617496"/>
    <w:rsid w:val="006174A8"/>
    <w:rsid w:val="00617554"/>
    <w:rsid w:val="0061764C"/>
    <w:rsid w:val="006177B2"/>
    <w:rsid w:val="006179D9"/>
    <w:rsid w:val="00617E38"/>
    <w:rsid w:val="00617F0B"/>
    <w:rsid w:val="00620085"/>
    <w:rsid w:val="006204C6"/>
    <w:rsid w:val="006204E5"/>
    <w:rsid w:val="006206C2"/>
    <w:rsid w:val="00620AB1"/>
    <w:rsid w:val="00620BE1"/>
    <w:rsid w:val="00620C3A"/>
    <w:rsid w:val="00620CD8"/>
    <w:rsid w:val="00620E0E"/>
    <w:rsid w:val="00620E7C"/>
    <w:rsid w:val="00620F4F"/>
    <w:rsid w:val="00620FE2"/>
    <w:rsid w:val="006210D7"/>
    <w:rsid w:val="00621158"/>
    <w:rsid w:val="00621217"/>
    <w:rsid w:val="006212B5"/>
    <w:rsid w:val="006213F1"/>
    <w:rsid w:val="00621544"/>
    <w:rsid w:val="00621671"/>
    <w:rsid w:val="006217FF"/>
    <w:rsid w:val="006219A2"/>
    <w:rsid w:val="006219AF"/>
    <w:rsid w:val="00621A0A"/>
    <w:rsid w:val="00621BF3"/>
    <w:rsid w:val="00621E46"/>
    <w:rsid w:val="00622014"/>
    <w:rsid w:val="0062212B"/>
    <w:rsid w:val="00622411"/>
    <w:rsid w:val="00622636"/>
    <w:rsid w:val="0062264A"/>
    <w:rsid w:val="00622799"/>
    <w:rsid w:val="00622D89"/>
    <w:rsid w:val="00622F0F"/>
    <w:rsid w:val="006230D3"/>
    <w:rsid w:val="0062320E"/>
    <w:rsid w:val="00623369"/>
    <w:rsid w:val="006233F0"/>
    <w:rsid w:val="0062372B"/>
    <w:rsid w:val="0062390D"/>
    <w:rsid w:val="006239A8"/>
    <w:rsid w:val="00623F40"/>
    <w:rsid w:val="0062411D"/>
    <w:rsid w:val="006242EC"/>
    <w:rsid w:val="00624469"/>
    <w:rsid w:val="00624898"/>
    <w:rsid w:val="00624E34"/>
    <w:rsid w:val="0062540D"/>
    <w:rsid w:val="006254E3"/>
    <w:rsid w:val="006256CA"/>
    <w:rsid w:val="006256DC"/>
    <w:rsid w:val="00625883"/>
    <w:rsid w:val="006258AF"/>
    <w:rsid w:val="00625C0E"/>
    <w:rsid w:val="00625D24"/>
    <w:rsid w:val="00625D68"/>
    <w:rsid w:val="00625E16"/>
    <w:rsid w:val="00625F2C"/>
    <w:rsid w:val="006260D7"/>
    <w:rsid w:val="006265E6"/>
    <w:rsid w:val="00626699"/>
    <w:rsid w:val="0062691D"/>
    <w:rsid w:val="00626A26"/>
    <w:rsid w:val="00626ACD"/>
    <w:rsid w:val="00626AD3"/>
    <w:rsid w:val="0062704C"/>
    <w:rsid w:val="0062715F"/>
    <w:rsid w:val="00627205"/>
    <w:rsid w:val="00627340"/>
    <w:rsid w:val="006277AA"/>
    <w:rsid w:val="006278C2"/>
    <w:rsid w:val="006279DD"/>
    <w:rsid w:val="00627A39"/>
    <w:rsid w:val="00627ABF"/>
    <w:rsid w:val="00627AE0"/>
    <w:rsid w:val="00627DC0"/>
    <w:rsid w:val="00627ED1"/>
    <w:rsid w:val="00627F60"/>
    <w:rsid w:val="00630377"/>
    <w:rsid w:val="0063048B"/>
    <w:rsid w:val="0063053B"/>
    <w:rsid w:val="0063066F"/>
    <w:rsid w:val="00630792"/>
    <w:rsid w:val="0063090A"/>
    <w:rsid w:val="006309CA"/>
    <w:rsid w:val="00630D14"/>
    <w:rsid w:val="0063111C"/>
    <w:rsid w:val="00631198"/>
    <w:rsid w:val="006311A9"/>
    <w:rsid w:val="006313E9"/>
    <w:rsid w:val="00631BCC"/>
    <w:rsid w:val="00632354"/>
    <w:rsid w:val="00632CDE"/>
    <w:rsid w:val="00633169"/>
    <w:rsid w:val="006331A4"/>
    <w:rsid w:val="00633239"/>
    <w:rsid w:val="00633558"/>
    <w:rsid w:val="00633AEE"/>
    <w:rsid w:val="00633BDA"/>
    <w:rsid w:val="00633D5E"/>
    <w:rsid w:val="00633DFB"/>
    <w:rsid w:val="00634264"/>
    <w:rsid w:val="0063428C"/>
    <w:rsid w:val="00634576"/>
    <w:rsid w:val="006346F3"/>
    <w:rsid w:val="00634806"/>
    <w:rsid w:val="00634BDF"/>
    <w:rsid w:val="00634E61"/>
    <w:rsid w:val="00635019"/>
    <w:rsid w:val="00635594"/>
    <w:rsid w:val="0063565B"/>
    <w:rsid w:val="00635FA2"/>
    <w:rsid w:val="00636075"/>
    <w:rsid w:val="00636078"/>
    <w:rsid w:val="00636205"/>
    <w:rsid w:val="006364E7"/>
    <w:rsid w:val="00636661"/>
    <w:rsid w:val="00636993"/>
    <w:rsid w:val="00637041"/>
    <w:rsid w:val="006370A7"/>
    <w:rsid w:val="006372DD"/>
    <w:rsid w:val="00637347"/>
    <w:rsid w:val="006374EC"/>
    <w:rsid w:val="006374F0"/>
    <w:rsid w:val="0063750E"/>
    <w:rsid w:val="00637770"/>
    <w:rsid w:val="0063778D"/>
    <w:rsid w:val="006379CE"/>
    <w:rsid w:val="00637D8C"/>
    <w:rsid w:val="00637F65"/>
    <w:rsid w:val="00637FE7"/>
    <w:rsid w:val="00640143"/>
    <w:rsid w:val="0064078E"/>
    <w:rsid w:val="006407EB"/>
    <w:rsid w:val="00640A62"/>
    <w:rsid w:val="006410FA"/>
    <w:rsid w:val="006417D7"/>
    <w:rsid w:val="006419AB"/>
    <w:rsid w:val="006419DF"/>
    <w:rsid w:val="00641C57"/>
    <w:rsid w:val="00641D09"/>
    <w:rsid w:val="00641E11"/>
    <w:rsid w:val="00641EBE"/>
    <w:rsid w:val="0064264D"/>
    <w:rsid w:val="006426D8"/>
    <w:rsid w:val="0064270F"/>
    <w:rsid w:val="00642A9E"/>
    <w:rsid w:val="00642D9D"/>
    <w:rsid w:val="00642F30"/>
    <w:rsid w:val="0064301E"/>
    <w:rsid w:val="00643110"/>
    <w:rsid w:val="00643155"/>
    <w:rsid w:val="006431D7"/>
    <w:rsid w:val="00643646"/>
    <w:rsid w:val="006436A9"/>
    <w:rsid w:val="00643723"/>
    <w:rsid w:val="00643771"/>
    <w:rsid w:val="006437D0"/>
    <w:rsid w:val="006437D5"/>
    <w:rsid w:val="00643E39"/>
    <w:rsid w:val="00643E59"/>
    <w:rsid w:val="00643F06"/>
    <w:rsid w:val="00643FEE"/>
    <w:rsid w:val="0064401A"/>
    <w:rsid w:val="00644041"/>
    <w:rsid w:val="006440BC"/>
    <w:rsid w:val="006441BA"/>
    <w:rsid w:val="006441D3"/>
    <w:rsid w:val="006442BA"/>
    <w:rsid w:val="00644304"/>
    <w:rsid w:val="00644311"/>
    <w:rsid w:val="006443D7"/>
    <w:rsid w:val="00644428"/>
    <w:rsid w:val="00644458"/>
    <w:rsid w:val="00644506"/>
    <w:rsid w:val="00644A51"/>
    <w:rsid w:val="00644D38"/>
    <w:rsid w:val="00644E30"/>
    <w:rsid w:val="00644E31"/>
    <w:rsid w:val="00644F3F"/>
    <w:rsid w:val="0064530F"/>
    <w:rsid w:val="006453D4"/>
    <w:rsid w:val="0064545E"/>
    <w:rsid w:val="00645A2E"/>
    <w:rsid w:val="00646845"/>
    <w:rsid w:val="00646AB1"/>
    <w:rsid w:val="00646AB2"/>
    <w:rsid w:val="00646DAF"/>
    <w:rsid w:val="006472EA"/>
    <w:rsid w:val="00647527"/>
    <w:rsid w:val="0064782D"/>
    <w:rsid w:val="0064786D"/>
    <w:rsid w:val="00647BEB"/>
    <w:rsid w:val="00647D13"/>
    <w:rsid w:val="00647E47"/>
    <w:rsid w:val="00647ECF"/>
    <w:rsid w:val="00647F80"/>
    <w:rsid w:val="00650618"/>
    <w:rsid w:val="00650807"/>
    <w:rsid w:val="006508AD"/>
    <w:rsid w:val="00650C45"/>
    <w:rsid w:val="00650D8C"/>
    <w:rsid w:val="00651044"/>
    <w:rsid w:val="0065106E"/>
    <w:rsid w:val="00651105"/>
    <w:rsid w:val="006517D9"/>
    <w:rsid w:val="00651895"/>
    <w:rsid w:val="00651A6E"/>
    <w:rsid w:val="00651C70"/>
    <w:rsid w:val="00651DC4"/>
    <w:rsid w:val="00651DD7"/>
    <w:rsid w:val="0065208E"/>
    <w:rsid w:val="00652173"/>
    <w:rsid w:val="0065283A"/>
    <w:rsid w:val="00652DFA"/>
    <w:rsid w:val="0065368E"/>
    <w:rsid w:val="00653896"/>
    <w:rsid w:val="006538A4"/>
    <w:rsid w:val="006538D3"/>
    <w:rsid w:val="00653960"/>
    <w:rsid w:val="006539C5"/>
    <w:rsid w:val="00653AED"/>
    <w:rsid w:val="00653C47"/>
    <w:rsid w:val="00653CED"/>
    <w:rsid w:val="00653E2E"/>
    <w:rsid w:val="00653F0C"/>
    <w:rsid w:val="00653F0F"/>
    <w:rsid w:val="006540F3"/>
    <w:rsid w:val="00654197"/>
    <w:rsid w:val="0065420F"/>
    <w:rsid w:val="006542D9"/>
    <w:rsid w:val="006545DF"/>
    <w:rsid w:val="00654645"/>
    <w:rsid w:val="006546C9"/>
    <w:rsid w:val="00654A58"/>
    <w:rsid w:val="00654B2D"/>
    <w:rsid w:val="00654BEE"/>
    <w:rsid w:val="00654CB4"/>
    <w:rsid w:val="00654CF9"/>
    <w:rsid w:val="00654E85"/>
    <w:rsid w:val="00655101"/>
    <w:rsid w:val="00655840"/>
    <w:rsid w:val="00655951"/>
    <w:rsid w:val="006559AD"/>
    <w:rsid w:val="00655AEE"/>
    <w:rsid w:val="00655CCD"/>
    <w:rsid w:val="00655D2C"/>
    <w:rsid w:val="00655E20"/>
    <w:rsid w:val="00655FA7"/>
    <w:rsid w:val="00656325"/>
    <w:rsid w:val="00656503"/>
    <w:rsid w:val="006565DC"/>
    <w:rsid w:val="0065680B"/>
    <w:rsid w:val="00656B30"/>
    <w:rsid w:val="00656BE6"/>
    <w:rsid w:val="00656DB9"/>
    <w:rsid w:val="00656DCE"/>
    <w:rsid w:val="00657113"/>
    <w:rsid w:val="00657A08"/>
    <w:rsid w:val="00657AFC"/>
    <w:rsid w:val="00657BE3"/>
    <w:rsid w:val="00657C43"/>
    <w:rsid w:val="00657E79"/>
    <w:rsid w:val="006602B4"/>
    <w:rsid w:val="006603F6"/>
    <w:rsid w:val="006604A5"/>
    <w:rsid w:val="0066075A"/>
    <w:rsid w:val="006607D6"/>
    <w:rsid w:val="00660ADA"/>
    <w:rsid w:val="00660AED"/>
    <w:rsid w:val="00660D4E"/>
    <w:rsid w:val="00660DAC"/>
    <w:rsid w:val="00660DF1"/>
    <w:rsid w:val="00660DF5"/>
    <w:rsid w:val="00660E26"/>
    <w:rsid w:val="00660EBF"/>
    <w:rsid w:val="00661017"/>
    <w:rsid w:val="006612B6"/>
    <w:rsid w:val="006617F8"/>
    <w:rsid w:val="00661A85"/>
    <w:rsid w:val="00661B4D"/>
    <w:rsid w:val="00661FF1"/>
    <w:rsid w:val="006620B0"/>
    <w:rsid w:val="00662241"/>
    <w:rsid w:val="0066238B"/>
    <w:rsid w:val="00662419"/>
    <w:rsid w:val="0066247E"/>
    <w:rsid w:val="00662655"/>
    <w:rsid w:val="00662E79"/>
    <w:rsid w:val="00663175"/>
    <w:rsid w:val="006631BA"/>
    <w:rsid w:val="00663239"/>
    <w:rsid w:val="006634E0"/>
    <w:rsid w:val="0066397F"/>
    <w:rsid w:val="00663D22"/>
    <w:rsid w:val="0066416B"/>
    <w:rsid w:val="00664C68"/>
    <w:rsid w:val="00664F80"/>
    <w:rsid w:val="0066503F"/>
    <w:rsid w:val="006652D0"/>
    <w:rsid w:val="00665515"/>
    <w:rsid w:val="006656F5"/>
    <w:rsid w:val="006658DB"/>
    <w:rsid w:val="0066597B"/>
    <w:rsid w:val="00665989"/>
    <w:rsid w:val="00665A99"/>
    <w:rsid w:val="00665B80"/>
    <w:rsid w:val="00665F9B"/>
    <w:rsid w:val="0066608A"/>
    <w:rsid w:val="00666168"/>
    <w:rsid w:val="006662D4"/>
    <w:rsid w:val="006664AE"/>
    <w:rsid w:val="006668FC"/>
    <w:rsid w:val="00666A9F"/>
    <w:rsid w:val="00666B7D"/>
    <w:rsid w:val="00666C3E"/>
    <w:rsid w:val="0066713D"/>
    <w:rsid w:val="00667210"/>
    <w:rsid w:val="00667472"/>
    <w:rsid w:val="006674EB"/>
    <w:rsid w:val="0066777C"/>
    <w:rsid w:val="00667AB0"/>
    <w:rsid w:val="00667BA7"/>
    <w:rsid w:val="00667CFF"/>
    <w:rsid w:val="00667E36"/>
    <w:rsid w:val="00667FCE"/>
    <w:rsid w:val="00670104"/>
    <w:rsid w:val="00670136"/>
    <w:rsid w:val="0067048F"/>
    <w:rsid w:val="00670643"/>
    <w:rsid w:val="0067097E"/>
    <w:rsid w:val="00670B6D"/>
    <w:rsid w:val="00670CE9"/>
    <w:rsid w:val="00670E0A"/>
    <w:rsid w:val="00670EEB"/>
    <w:rsid w:val="0067152C"/>
    <w:rsid w:val="00671699"/>
    <w:rsid w:val="00671A8E"/>
    <w:rsid w:val="00671B16"/>
    <w:rsid w:val="00671E9D"/>
    <w:rsid w:val="0067204E"/>
    <w:rsid w:val="00672248"/>
    <w:rsid w:val="0067238E"/>
    <w:rsid w:val="0067259A"/>
    <w:rsid w:val="00672650"/>
    <w:rsid w:val="0067265A"/>
    <w:rsid w:val="00672ADF"/>
    <w:rsid w:val="00673084"/>
    <w:rsid w:val="0067312E"/>
    <w:rsid w:val="00673133"/>
    <w:rsid w:val="006731A0"/>
    <w:rsid w:val="00673247"/>
    <w:rsid w:val="00673369"/>
    <w:rsid w:val="00673935"/>
    <w:rsid w:val="00673F1F"/>
    <w:rsid w:val="00673FC1"/>
    <w:rsid w:val="00674066"/>
    <w:rsid w:val="006741C8"/>
    <w:rsid w:val="00674227"/>
    <w:rsid w:val="00674259"/>
    <w:rsid w:val="006748A5"/>
    <w:rsid w:val="00674B96"/>
    <w:rsid w:val="006751BD"/>
    <w:rsid w:val="00675293"/>
    <w:rsid w:val="006753B4"/>
    <w:rsid w:val="006753E2"/>
    <w:rsid w:val="006753E6"/>
    <w:rsid w:val="00675565"/>
    <w:rsid w:val="0067564B"/>
    <w:rsid w:val="00675796"/>
    <w:rsid w:val="006759E1"/>
    <w:rsid w:val="00675A08"/>
    <w:rsid w:val="00675C2A"/>
    <w:rsid w:val="00676055"/>
    <w:rsid w:val="006761B0"/>
    <w:rsid w:val="006761B5"/>
    <w:rsid w:val="0067642E"/>
    <w:rsid w:val="006766A8"/>
    <w:rsid w:val="0067672E"/>
    <w:rsid w:val="00676AE9"/>
    <w:rsid w:val="00676C6A"/>
    <w:rsid w:val="00676DD8"/>
    <w:rsid w:val="006770C4"/>
    <w:rsid w:val="006770E3"/>
    <w:rsid w:val="00677432"/>
    <w:rsid w:val="00677646"/>
    <w:rsid w:val="0067773D"/>
    <w:rsid w:val="0067791C"/>
    <w:rsid w:val="00677A20"/>
    <w:rsid w:val="00677D94"/>
    <w:rsid w:val="00677F8F"/>
    <w:rsid w:val="0068017F"/>
    <w:rsid w:val="0068025D"/>
    <w:rsid w:val="0068030F"/>
    <w:rsid w:val="00680771"/>
    <w:rsid w:val="00680A0F"/>
    <w:rsid w:val="00680AB8"/>
    <w:rsid w:val="00680CF1"/>
    <w:rsid w:val="00680D8C"/>
    <w:rsid w:val="00680DBD"/>
    <w:rsid w:val="006810B7"/>
    <w:rsid w:val="006811E9"/>
    <w:rsid w:val="00681313"/>
    <w:rsid w:val="006816B8"/>
    <w:rsid w:val="00681929"/>
    <w:rsid w:val="00681A96"/>
    <w:rsid w:val="00681B68"/>
    <w:rsid w:val="00681CBF"/>
    <w:rsid w:val="006822C2"/>
    <w:rsid w:val="0068236A"/>
    <w:rsid w:val="00682448"/>
    <w:rsid w:val="00682473"/>
    <w:rsid w:val="0068284D"/>
    <w:rsid w:val="00682B63"/>
    <w:rsid w:val="00682CF2"/>
    <w:rsid w:val="00682EAD"/>
    <w:rsid w:val="00682F28"/>
    <w:rsid w:val="0068320F"/>
    <w:rsid w:val="00683259"/>
    <w:rsid w:val="006835B0"/>
    <w:rsid w:val="00683648"/>
    <w:rsid w:val="006836F6"/>
    <w:rsid w:val="00683BA0"/>
    <w:rsid w:val="00683EE8"/>
    <w:rsid w:val="006840D3"/>
    <w:rsid w:val="00684425"/>
    <w:rsid w:val="006845C5"/>
    <w:rsid w:val="00684C35"/>
    <w:rsid w:val="00684E3A"/>
    <w:rsid w:val="00684F9E"/>
    <w:rsid w:val="00685211"/>
    <w:rsid w:val="006855A8"/>
    <w:rsid w:val="006856E3"/>
    <w:rsid w:val="00685808"/>
    <w:rsid w:val="00685C3D"/>
    <w:rsid w:val="00685C75"/>
    <w:rsid w:val="00685D08"/>
    <w:rsid w:val="00685F40"/>
    <w:rsid w:val="00686117"/>
    <w:rsid w:val="00686128"/>
    <w:rsid w:val="00686367"/>
    <w:rsid w:val="0068664C"/>
    <w:rsid w:val="006866F6"/>
    <w:rsid w:val="00686CAF"/>
    <w:rsid w:val="00686E26"/>
    <w:rsid w:val="00686E32"/>
    <w:rsid w:val="00686F28"/>
    <w:rsid w:val="00686F2E"/>
    <w:rsid w:val="00687357"/>
    <w:rsid w:val="00687493"/>
    <w:rsid w:val="0068776F"/>
    <w:rsid w:val="00687926"/>
    <w:rsid w:val="00687958"/>
    <w:rsid w:val="0069000B"/>
    <w:rsid w:val="0069023E"/>
    <w:rsid w:val="0069049B"/>
    <w:rsid w:val="00690B19"/>
    <w:rsid w:val="00690D62"/>
    <w:rsid w:val="00690E06"/>
    <w:rsid w:val="00691239"/>
    <w:rsid w:val="00691563"/>
    <w:rsid w:val="00691569"/>
    <w:rsid w:val="006915FE"/>
    <w:rsid w:val="006916ED"/>
    <w:rsid w:val="00691859"/>
    <w:rsid w:val="00691BEA"/>
    <w:rsid w:val="00691C9F"/>
    <w:rsid w:val="00691DE8"/>
    <w:rsid w:val="00692041"/>
    <w:rsid w:val="006922A4"/>
    <w:rsid w:val="00692490"/>
    <w:rsid w:val="006927CA"/>
    <w:rsid w:val="0069293F"/>
    <w:rsid w:val="00692BE6"/>
    <w:rsid w:val="00692F37"/>
    <w:rsid w:val="00692F77"/>
    <w:rsid w:val="00693018"/>
    <w:rsid w:val="0069315D"/>
    <w:rsid w:val="006934D4"/>
    <w:rsid w:val="006935AB"/>
    <w:rsid w:val="00693614"/>
    <w:rsid w:val="006936AB"/>
    <w:rsid w:val="006938DC"/>
    <w:rsid w:val="00693944"/>
    <w:rsid w:val="00693BD3"/>
    <w:rsid w:val="00693EBA"/>
    <w:rsid w:val="00693EC7"/>
    <w:rsid w:val="00693EE3"/>
    <w:rsid w:val="00693F5E"/>
    <w:rsid w:val="0069406C"/>
    <w:rsid w:val="0069420B"/>
    <w:rsid w:val="00694272"/>
    <w:rsid w:val="0069437F"/>
    <w:rsid w:val="0069460B"/>
    <w:rsid w:val="00694917"/>
    <w:rsid w:val="00694EFF"/>
    <w:rsid w:val="00694FC9"/>
    <w:rsid w:val="00695015"/>
    <w:rsid w:val="00695173"/>
    <w:rsid w:val="006951A7"/>
    <w:rsid w:val="006951B1"/>
    <w:rsid w:val="006951F1"/>
    <w:rsid w:val="006958A5"/>
    <w:rsid w:val="006958D8"/>
    <w:rsid w:val="00695990"/>
    <w:rsid w:val="006961A1"/>
    <w:rsid w:val="006961DC"/>
    <w:rsid w:val="00696290"/>
    <w:rsid w:val="00696397"/>
    <w:rsid w:val="00696B26"/>
    <w:rsid w:val="00696C54"/>
    <w:rsid w:val="006970CE"/>
    <w:rsid w:val="00697114"/>
    <w:rsid w:val="006972AA"/>
    <w:rsid w:val="0069748B"/>
    <w:rsid w:val="00697506"/>
    <w:rsid w:val="00697566"/>
    <w:rsid w:val="00697864"/>
    <w:rsid w:val="006978A3"/>
    <w:rsid w:val="006978DA"/>
    <w:rsid w:val="0069796B"/>
    <w:rsid w:val="00697A28"/>
    <w:rsid w:val="00697AD8"/>
    <w:rsid w:val="00697AE5"/>
    <w:rsid w:val="006A08F2"/>
    <w:rsid w:val="006A0DBB"/>
    <w:rsid w:val="006A1132"/>
    <w:rsid w:val="006A1163"/>
    <w:rsid w:val="006A12B7"/>
    <w:rsid w:val="006A12F1"/>
    <w:rsid w:val="006A1550"/>
    <w:rsid w:val="006A1824"/>
    <w:rsid w:val="006A18A6"/>
    <w:rsid w:val="006A19B0"/>
    <w:rsid w:val="006A1BC4"/>
    <w:rsid w:val="006A1DC6"/>
    <w:rsid w:val="006A1E99"/>
    <w:rsid w:val="006A1F66"/>
    <w:rsid w:val="006A22C2"/>
    <w:rsid w:val="006A2423"/>
    <w:rsid w:val="006A2A09"/>
    <w:rsid w:val="006A2CB4"/>
    <w:rsid w:val="006A2F61"/>
    <w:rsid w:val="006A32A0"/>
    <w:rsid w:val="006A3766"/>
    <w:rsid w:val="006A3B62"/>
    <w:rsid w:val="006A3EAE"/>
    <w:rsid w:val="006A3F01"/>
    <w:rsid w:val="006A4051"/>
    <w:rsid w:val="006A4214"/>
    <w:rsid w:val="006A4255"/>
    <w:rsid w:val="006A44C0"/>
    <w:rsid w:val="006A46EA"/>
    <w:rsid w:val="006A475A"/>
    <w:rsid w:val="006A47D7"/>
    <w:rsid w:val="006A4ACF"/>
    <w:rsid w:val="006A4C14"/>
    <w:rsid w:val="006A4DF2"/>
    <w:rsid w:val="006A5151"/>
    <w:rsid w:val="006A54B0"/>
    <w:rsid w:val="006A54CC"/>
    <w:rsid w:val="006A556C"/>
    <w:rsid w:val="006A57C2"/>
    <w:rsid w:val="006A5857"/>
    <w:rsid w:val="006A589D"/>
    <w:rsid w:val="006A59A9"/>
    <w:rsid w:val="006A5A2E"/>
    <w:rsid w:val="006A5BBD"/>
    <w:rsid w:val="006A5F78"/>
    <w:rsid w:val="006A6423"/>
    <w:rsid w:val="006A657E"/>
    <w:rsid w:val="006A675F"/>
    <w:rsid w:val="006A6C76"/>
    <w:rsid w:val="006A6CF6"/>
    <w:rsid w:val="006A6D68"/>
    <w:rsid w:val="006A6DD2"/>
    <w:rsid w:val="006A708B"/>
    <w:rsid w:val="006A70EF"/>
    <w:rsid w:val="006A727F"/>
    <w:rsid w:val="006A73B9"/>
    <w:rsid w:val="006A7605"/>
    <w:rsid w:val="006A7CB9"/>
    <w:rsid w:val="006A7D31"/>
    <w:rsid w:val="006A7DAB"/>
    <w:rsid w:val="006B0002"/>
    <w:rsid w:val="006B03C2"/>
    <w:rsid w:val="006B03EA"/>
    <w:rsid w:val="006B05A4"/>
    <w:rsid w:val="006B05EF"/>
    <w:rsid w:val="006B05FD"/>
    <w:rsid w:val="006B094D"/>
    <w:rsid w:val="006B0D1E"/>
    <w:rsid w:val="006B1BDB"/>
    <w:rsid w:val="006B1CD6"/>
    <w:rsid w:val="006B2311"/>
    <w:rsid w:val="006B23D0"/>
    <w:rsid w:val="006B275E"/>
    <w:rsid w:val="006B27B5"/>
    <w:rsid w:val="006B2876"/>
    <w:rsid w:val="006B2AC9"/>
    <w:rsid w:val="006B2ADE"/>
    <w:rsid w:val="006B2F01"/>
    <w:rsid w:val="006B30F8"/>
    <w:rsid w:val="006B32FC"/>
    <w:rsid w:val="006B351D"/>
    <w:rsid w:val="006B36CF"/>
    <w:rsid w:val="006B37DB"/>
    <w:rsid w:val="006B37DF"/>
    <w:rsid w:val="006B3889"/>
    <w:rsid w:val="006B3A2E"/>
    <w:rsid w:val="006B3B13"/>
    <w:rsid w:val="006B3C40"/>
    <w:rsid w:val="006B3FBD"/>
    <w:rsid w:val="006B43AA"/>
    <w:rsid w:val="006B43D7"/>
    <w:rsid w:val="006B4522"/>
    <w:rsid w:val="006B4599"/>
    <w:rsid w:val="006B4607"/>
    <w:rsid w:val="006B47B1"/>
    <w:rsid w:val="006B4AB5"/>
    <w:rsid w:val="006B4B08"/>
    <w:rsid w:val="006B4B5D"/>
    <w:rsid w:val="006B5135"/>
    <w:rsid w:val="006B5182"/>
    <w:rsid w:val="006B51A2"/>
    <w:rsid w:val="006B5321"/>
    <w:rsid w:val="006B53EA"/>
    <w:rsid w:val="006B5521"/>
    <w:rsid w:val="006B5731"/>
    <w:rsid w:val="006B59A9"/>
    <w:rsid w:val="006B5E51"/>
    <w:rsid w:val="006B5F31"/>
    <w:rsid w:val="006B6107"/>
    <w:rsid w:val="006B6210"/>
    <w:rsid w:val="006B63D7"/>
    <w:rsid w:val="006B642A"/>
    <w:rsid w:val="006B65D5"/>
    <w:rsid w:val="006B66E3"/>
    <w:rsid w:val="006B66E9"/>
    <w:rsid w:val="006B6775"/>
    <w:rsid w:val="006B6806"/>
    <w:rsid w:val="006B6889"/>
    <w:rsid w:val="006B6A44"/>
    <w:rsid w:val="006B6F1A"/>
    <w:rsid w:val="006B6FB2"/>
    <w:rsid w:val="006B74C1"/>
    <w:rsid w:val="006B7532"/>
    <w:rsid w:val="006B7545"/>
    <w:rsid w:val="006B7A76"/>
    <w:rsid w:val="006B7DB9"/>
    <w:rsid w:val="006B7DE0"/>
    <w:rsid w:val="006C01E2"/>
    <w:rsid w:val="006C02A7"/>
    <w:rsid w:val="006C0311"/>
    <w:rsid w:val="006C0753"/>
    <w:rsid w:val="006C07BF"/>
    <w:rsid w:val="006C097B"/>
    <w:rsid w:val="006C0D68"/>
    <w:rsid w:val="006C0EE8"/>
    <w:rsid w:val="006C0F47"/>
    <w:rsid w:val="006C0F59"/>
    <w:rsid w:val="006C1B61"/>
    <w:rsid w:val="006C1BCB"/>
    <w:rsid w:val="006C214D"/>
    <w:rsid w:val="006C2188"/>
    <w:rsid w:val="006C21B3"/>
    <w:rsid w:val="006C2221"/>
    <w:rsid w:val="006C228D"/>
    <w:rsid w:val="006C2358"/>
    <w:rsid w:val="006C265E"/>
    <w:rsid w:val="006C2B68"/>
    <w:rsid w:val="006C2B8B"/>
    <w:rsid w:val="006C2CBE"/>
    <w:rsid w:val="006C2CC7"/>
    <w:rsid w:val="006C3278"/>
    <w:rsid w:val="006C33EC"/>
    <w:rsid w:val="006C3403"/>
    <w:rsid w:val="006C3709"/>
    <w:rsid w:val="006C384E"/>
    <w:rsid w:val="006C3928"/>
    <w:rsid w:val="006C398E"/>
    <w:rsid w:val="006C3B1A"/>
    <w:rsid w:val="006C3CDB"/>
    <w:rsid w:val="006C3D0F"/>
    <w:rsid w:val="006C3D30"/>
    <w:rsid w:val="006C3E7A"/>
    <w:rsid w:val="006C3F9F"/>
    <w:rsid w:val="006C4025"/>
    <w:rsid w:val="006C4208"/>
    <w:rsid w:val="006C447C"/>
    <w:rsid w:val="006C4487"/>
    <w:rsid w:val="006C4665"/>
    <w:rsid w:val="006C4A80"/>
    <w:rsid w:val="006C4B88"/>
    <w:rsid w:val="006C4CFC"/>
    <w:rsid w:val="006C4E40"/>
    <w:rsid w:val="006C5016"/>
    <w:rsid w:val="006C52AA"/>
    <w:rsid w:val="006C55FB"/>
    <w:rsid w:val="006C564B"/>
    <w:rsid w:val="006C5795"/>
    <w:rsid w:val="006C5815"/>
    <w:rsid w:val="006C5AA3"/>
    <w:rsid w:val="006C5B8B"/>
    <w:rsid w:val="006C5BE7"/>
    <w:rsid w:val="006C602C"/>
    <w:rsid w:val="006C6171"/>
    <w:rsid w:val="006C61C0"/>
    <w:rsid w:val="006C628C"/>
    <w:rsid w:val="006C66AC"/>
    <w:rsid w:val="006C66B7"/>
    <w:rsid w:val="006C675E"/>
    <w:rsid w:val="006C680C"/>
    <w:rsid w:val="006C68EC"/>
    <w:rsid w:val="006C6AC4"/>
    <w:rsid w:val="006C6AD1"/>
    <w:rsid w:val="006C6B3C"/>
    <w:rsid w:val="006C6B47"/>
    <w:rsid w:val="006C6B57"/>
    <w:rsid w:val="006C6BF3"/>
    <w:rsid w:val="006C6DF1"/>
    <w:rsid w:val="006C709D"/>
    <w:rsid w:val="006C7136"/>
    <w:rsid w:val="006C7533"/>
    <w:rsid w:val="006C7541"/>
    <w:rsid w:val="006C75AB"/>
    <w:rsid w:val="006C765B"/>
    <w:rsid w:val="006C76E2"/>
    <w:rsid w:val="006C77F7"/>
    <w:rsid w:val="006C7B36"/>
    <w:rsid w:val="006C7B9A"/>
    <w:rsid w:val="006C7CA8"/>
    <w:rsid w:val="006D00EF"/>
    <w:rsid w:val="006D029D"/>
    <w:rsid w:val="006D0694"/>
    <w:rsid w:val="006D08A4"/>
    <w:rsid w:val="006D08B5"/>
    <w:rsid w:val="006D0AD1"/>
    <w:rsid w:val="006D0D24"/>
    <w:rsid w:val="006D0D3B"/>
    <w:rsid w:val="006D13F7"/>
    <w:rsid w:val="006D15CB"/>
    <w:rsid w:val="006D1602"/>
    <w:rsid w:val="006D1B1A"/>
    <w:rsid w:val="006D1C61"/>
    <w:rsid w:val="006D21E2"/>
    <w:rsid w:val="006D23ED"/>
    <w:rsid w:val="006D26E2"/>
    <w:rsid w:val="006D2763"/>
    <w:rsid w:val="006D2AF4"/>
    <w:rsid w:val="006D2DC8"/>
    <w:rsid w:val="006D3255"/>
    <w:rsid w:val="006D3593"/>
    <w:rsid w:val="006D3C7B"/>
    <w:rsid w:val="006D3D98"/>
    <w:rsid w:val="006D3EC5"/>
    <w:rsid w:val="006D3F09"/>
    <w:rsid w:val="006D3FAF"/>
    <w:rsid w:val="006D437C"/>
    <w:rsid w:val="006D4893"/>
    <w:rsid w:val="006D4896"/>
    <w:rsid w:val="006D4A2C"/>
    <w:rsid w:val="006D4C3B"/>
    <w:rsid w:val="006D4EF3"/>
    <w:rsid w:val="006D520C"/>
    <w:rsid w:val="006D5566"/>
    <w:rsid w:val="006D57BA"/>
    <w:rsid w:val="006D5911"/>
    <w:rsid w:val="006D5AF0"/>
    <w:rsid w:val="006D5B2F"/>
    <w:rsid w:val="006D60CC"/>
    <w:rsid w:val="006D6822"/>
    <w:rsid w:val="006D6872"/>
    <w:rsid w:val="006D6C20"/>
    <w:rsid w:val="006D6F2A"/>
    <w:rsid w:val="006D72AC"/>
    <w:rsid w:val="006D757E"/>
    <w:rsid w:val="006D7738"/>
    <w:rsid w:val="006D7A36"/>
    <w:rsid w:val="006D7AF4"/>
    <w:rsid w:val="006D7D21"/>
    <w:rsid w:val="006D7D29"/>
    <w:rsid w:val="006D7EE2"/>
    <w:rsid w:val="006E0388"/>
    <w:rsid w:val="006E0394"/>
    <w:rsid w:val="006E061B"/>
    <w:rsid w:val="006E062A"/>
    <w:rsid w:val="006E09AE"/>
    <w:rsid w:val="006E0A00"/>
    <w:rsid w:val="006E0CD4"/>
    <w:rsid w:val="006E1165"/>
    <w:rsid w:val="006E142F"/>
    <w:rsid w:val="006E14E2"/>
    <w:rsid w:val="006E1539"/>
    <w:rsid w:val="006E16B8"/>
    <w:rsid w:val="006E1753"/>
    <w:rsid w:val="006E179E"/>
    <w:rsid w:val="006E1CCF"/>
    <w:rsid w:val="006E1D03"/>
    <w:rsid w:val="006E1F08"/>
    <w:rsid w:val="006E1F97"/>
    <w:rsid w:val="006E1FC2"/>
    <w:rsid w:val="006E219E"/>
    <w:rsid w:val="006E2409"/>
    <w:rsid w:val="006E24DC"/>
    <w:rsid w:val="006E2631"/>
    <w:rsid w:val="006E2A0A"/>
    <w:rsid w:val="006E2A6D"/>
    <w:rsid w:val="006E2B43"/>
    <w:rsid w:val="006E2C6F"/>
    <w:rsid w:val="006E2C7E"/>
    <w:rsid w:val="006E2E8F"/>
    <w:rsid w:val="006E306A"/>
    <w:rsid w:val="006E30C0"/>
    <w:rsid w:val="006E30CE"/>
    <w:rsid w:val="006E3442"/>
    <w:rsid w:val="006E3749"/>
    <w:rsid w:val="006E3935"/>
    <w:rsid w:val="006E393D"/>
    <w:rsid w:val="006E3D4E"/>
    <w:rsid w:val="006E41BA"/>
    <w:rsid w:val="006E4248"/>
    <w:rsid w:val="006E4296"/>
    <w:rsid w:val="006E42B6"/>
    <w:rsid w:val="006E46BA"/>
    <w:rsid w:val="006E48B6"/>
    <w:rsid w:val="006E4B2B"/>
    <w:rsid w:val="006E4B54"/>
    <w:rsid w:val="006E4C43"/>
    <w:rsid w:val="006E4D48"/>
    <w:rsid w:val="006E4FF6"/>
    <w:rsid w:val="006E54D0"/>
    <w:rsid w:val="006E5A2F"/>
    <w:rsid w:val="006E5A58"/>
    <w:rsid w:val="006E5C5C"/>
    <w:rsid w:val="006E5C83"/>
    <w:rsid w:val="006E5EAF"/>
    <w:rsid w:val="006E60F8"/>
    <w:rsid w:val="006E62F4"/>
    <w:rsid w:val="006E65C9"/>
    <w:rsid w:val="006E6824"/>
    <w:rsid w:val="006E6887"/>
    <w:rsid w:val="006E6B2E"/>
    <w:rsid w:val="006E6DB2"/>
    <w:rsid w:val="006E6E4D"/>
    <w:rsid w:val="006E6EF1"/>
    <w:rsid w:val="006E7196"/>
    <w:rsid w:val="006E7292"/>
    <w:rsid w:val="006E7297"/>
    <w:rsid w:val="006E729B"/>
    <w:rsid w:val="006E76E6"/>
    <w:rsid w:val="006E7704"/>
    <w:rsid w:val="006E7897"/>
    <w:rsid w:val="006E7ACD"/>
    <w:rsid w:val="006E7B09"/>
    <w:rsid w:val="006E7CF2"/>
    <w:rsid w:val="006E7F7D"/>
    <w:rsid w:val="006E7F7E"/>
    <w:rsid w:val="006F0085"/>
    <w:rsid w:val="006F0101"/>
    <w:rsid w:val="006F0156"/>
    <w:rsid w:val="006F01E6"/>
    <w:rsid w:val="006F024A"/>
    <w:rsid w:val="006F031A"/>
    <w:rsid w:val="006F040A"/>
    <w:rsid w:val="006F05DD"/>
    <w:rsid w:val="006F06CD"/>
    <w:rsid w:val="006F0793"/>
    <w:rsid w:val="006F09AB"/>
    <w:rsid w:val="006F0A58"/>
    <w:rsid w:val="006F0AFD"/>
    <w:rsid w:val="006F0FEA"/>
    <w:rsid w:val="006F1031"/>
    <w:rsid w:val="006F12A4"/>
    <w:rsid w:val="006F133A"/>
    <w:rsid w:val="006F1436"/>
    <w:rsid w:val="006F1517"/>
    <w:rsid w:val="006F1855"/>
    <w:rsid w:val="006F1AE5"/>
    <w:rsid w:val="006F1DAD"/>
    <w:rsid w:val="006F1E2A"/>
    <w:rsid w:val="006F1FB8"/>
    <w:rsid w:val="006F21E2"/>
    <w:rsid w:val="006F230E"/>
    <w:rsid w:val="006F283A"/>
    <w:rsid w:val="006F2976"/>
    <w:rsid w:val="006F29F4"/>
    <w:rsid w:val="006F2A02"/>
    <w:rsid w:val="006F2EDE"/>
    <w:rsid w:val="006F2F1E"/>
    <w:rsid w:val="006F2FCA"/>
    <w:rsid w:val="006F31CE"/>
    <w:rsid w:val="006F3386"/>
    <w:rsid w:val="006F3445"/>
    <w:rsid w:val="006F35A8"/>
    <w:rsid w:val="006F35FB"/>
    <w:rsid w:val="006F392D"/>
    <w:rsid w:val="006F3941"/>
    <w:rsid w:val="006F3ABF"/>
    <w:rsid w:val="006F3BA5"/>
    <w:rsid w:val="006F3BBF"/>
    <w:rsid w:val="006F3BCA"/>
    <w:rsid w:val="006F3C95"/>
    <w:rsid w:val="006F3DFD"/>
    <w:rsid w:val="006F3EFB"/>
    <w:rsid w:val="006F43D3"/>
    <w:rsid w:val="006F451B"/>
    <w:rsid w:val="006F4BE6"/>
    <w:rsid w:val="006F4E8D"/>
    <w:rsid w:val="006F5082"/>
    <w:rsid w:val="006F5254"/>
    <w:rsid w:val="006F5533"/>
    <w:rsid w:val="006F5596"/>
    <w:rsid w:val="006F55E1"/>
    <w:rsid w:val="006F56C2"/>
    <w:rsid w:val="006F5B84"/>
    <w:rsid w:val="006F5B8E"/>
    <w:rsid w:val="006F5CFB"/>
    <w:rsid w:val="006F5ED9"/>
    <w:rsid w:val="006F5FA4"/>
    <w:rsid w:val="006F5FB5"/>
    <w:rsid w:val="006F6054"/>
    <w:rsid w:val="006F60F9"/>
    <w:rsid w:val="006F6383"/>
    <w:rsid w:val="006F66D6"/>
    <w:rsid w:val="006F67A0"/>
    <w:rsid w:val="006F6B58"/>
    <w:rsid w:val="006F7116"/>
    <w:rsid w:val="006F7446"/>
    <w:rsid w:val="006F7C1F"/>
    <w:rsid w:val="006F7D8F"/>
    <w:rsid w:val="006F7FD9"/>
    <w:rsid w:val="00700011"/>
    <w:rsid w:val="00700097"/>
    <w:rsid w:val="007009C1"/>
    <w:rsid w:val="00700B1A"/>
    <w:rsid w:val="00700BDB"/>
    <w:rsid w:val="00700C62"/>
    <w:rsid w:val="007012EE"/>
    <w:rsid w:val="007012F6"/>
    <w:rsid w:val="007013A8"/>
    <w:rsid w:val="0070140E"/>
    <w:rsid w:val="007014C1"/>
    <w:rsid w:val="00701686"/>
    <w:rsid w:val="007018BE"/>
    <w:rsid w:val="007018E3"/>
    <w:rsid w:val="00701AE6"/>
    <w:rsid w:val="007020FE"/>
    <w:rsid w:val="0070213D"/>
    <w:rsid w:val="0070222C"/>
    <w:rsid w:val="007023D0"/>
    <w:rsid w:val="00702431"/>
    <w:rsid w:val="00702534"/>
    <w:rsid w:val="0070278B"/>
    <w:rsid w:val="007028C9"/>
    <w:rsid w:val="0070298F"/>
    <w:rsid w:val="007029DE"/>
    <w:rsid w:val="00702F26"/>
    <w:rsid w:val="00703217"/>
    <w:rsid w:val="0070371B"/>
    <w:rsid w:val="00703753"/>
    <w:rsid w:val="007039E4"/>
    <w:rsid w:val="00703C37"/>
    <w:rsid w:val="00703DA0"/>
    <w:rsid w:val="0070407C"/>
    <w:rsid w:val="0070416B"/>
    <w:rsid w:val="007042D2"/>
    <w:rsid w:val="0070434D"/>
    <w:rsid w:val="00704414"/>
    <w:rsid w:val="00704559"/>
    <w:rsid w:val="0070475D"/>
    <w:rsid w:val="007047F3"/>
    <w:rsid w:val="00704A58"/>
    <w:rsid w:val="00704BE1"/>
    <w:rsid w:val="00705007"/>
    <w:rsid w:val="00705021"/>
    <w:rsid w:val="00705075"/>
    <w:rsid w:val="00705286"/>
    <w:rsid w:val="007052D8"/>
    <w:rsid w:val="007055BA"/>
    <w:rsid w:val="0070566C"/>
    <w:rsid w:val="00705AB0"/>
    <w:rsid w:val="00705D4B"/>
    <w:rsid w:val="00705FAA"/>
    <w:rsid w:val="00705FB2"/>
    <w:rsid w:val="00706006"/>
    <w:rsid w:val="00706260"/>
    <w:rsid w:val="007062E0"/>
    <w:rsid w:val="0070641B"/>
    <w:rsid w:val="0070642B"/>
    <w:rsid w:val="007064A2"/>
    <w:rsid w:val="007064CE"/>
    <w:rsid w:val="007065EA"/>
    <w:rsid w:val="00706608"/>
    <w:rsid w:val="0070660C"/>
    <w:rsid w:val="00706812"/>
    <w:rsid w:val="00706A3A"/>
    <w:rsid w:val="00706A5E"/>
    <w:rsid w:val="00706BA1"/>
    <w:rsid w:val="00706C7B"/>
    <w:rsid w:val="00706CD5"/>
    <w:rsid w:val="00706EB9"/>
    <w:rsid w:val="00707169"/>
    <w:rsid w:val="00707456"/>
    <w:rsid w:val="00707913"/>
    <w:rsid w:val="00707CBA"/>
    <w:rsid w:val="00707F15"/>
    <w:rsid w:val="0071025B"/>
    <w:rsid w:val="00710304"/>
    <w:rsid w:val="0071043E"/>
    <w:rsid w:val="00710710"/>
    <w:rsid w:val="0071084D"/>
    <w:rsid w:val="00710906"/>
    <w:rsid w:val="00710CA0"/>
    <w:rsid w:val="0071107E"/>
    <w:rsid w:val="0071144D"/>
    <w:rsid w:val="007114AE"/>
    <w:rsid w:val="00711534"/>
    <w:rsid w:val="00711BE8"/>
    <w:rsid w:val="00711C44"/>
    <w:rsid w:val="00711F58"/>
    <w:rsid w:val="007120AB"/>
    <w:rsid w:val="0071237D"/>
    <w:rsid w:val="0071248F"/>
    <w:rsid w:val="00712AC5"/>
    <w:rsid w:val="00712D89"/>
    <w:rsid w:val="0071349E"/>
    <w:rsid w:val="0071355E"/>
    <w:rsid w:val="00713693"/>
    <w:rsid w:val="00713788"/>
    <w:rsid w:val="00713882"/>
    <w:rsid w:val="0071391A"/>
    <w:rsid w:val="00713F3D"/>
    <w:rsid w:val="00713F81"/>
    <w:rsid w:val="00714396"/>
    <w:rsid w:val="0071444F"/>
    <w:rsid w:val="00714661"/>
    <w:rsid w:val="00714808"/>
    <w:rsid w:val="00714BB9"/>
    <w:rsid w:val="00714E8E"/>
    <w:rsid w:val="00714E9F"/>
    <w:rsid w:val="0071502C"/>
    <w:rsid w:val="0071524E"/>
    <w:rsid w:val="007154F0"/>
    <w:rsid w:val="00715617"/>
    <w:rsid w:val="00715853"/>
    <w:rsid w:val="00715977"/>
    <w:rsid w:val="00715C65"/>
    <w:rsid w:val="007161F6"/>
    <w:rsid w:val="0071649D"/>
    <w:rsid w:val="00716556"/>
    <w:rsid w:val="0071658C"/>
    <w:rsid w:val="00716656"/>
    <w:rsid w:val="00716812"/>
    <w:rsid w:val="007168B3"/>
    <w:rsid w:val="00716C02"/>
    <w:rsid w:val="00716C28"/>
    <w:rsid w:val="00716DB3"/>
    <w:rsid w:val="00717018"/>
    <w:rsid w:val="00717075"/>
    <w:rsid w:val="00717110"/>
    <w:rsid w:val="007173E3"/>
    <w:rsid w:val="007175E9"/>
    <w:rsid w:val="0071768A"/>
    <w:rsid w:val="007176E6"/>
    <w:rsid w:val="00717833"/>
    <w:rsid w:val="00717AF9"/>
    <w:rsid w:val="00717CA2"/>
    <w:rsid w:val="0072010F"/>
    <w:rsid w:val="00720230"/>
    <w:rsid w:val="0072024E"/>
    <w:rsid w:val="007205B9"/>
    <w:rsid w:val="0072088B"/>
    <w:rsid w:val="0072098C"/>
    <w:rsid w:val="00720A3D"/>
    <w:rsid w:val="00720AED"/>
    <w:rsid w:val="00720BEA"/>
    <w:rsid w:val="00720F0F"/>
    <w:rsid w:val="00720FD4"/>
    <w:rsid w:val="0072127B"/>
    <w:rsid w:val="0072170E"/>
    <w:rsid w:val="00721792"/>
    <w:rsid w:val="007218CF"/>
    <w:rsid w:val="007218DE"/>
    <w:rsid w:val="00721990"/>
    <w:rsid w:val="00722233"/>
    <w:rsid w:val="00722288"/>
    <w:rsid w:val="0072228C"/>
    <w:rsid w:val="00722421"/>
    <w:rsid w:val="007225B3"/>
    <w:rsid w:val="007225C1"/>
    <w:rsid w:val="0072293B"/>
    <w:rsid w:val="007229B0"/>
    <w:rsid w:val="00722AF1"/>
    <w:rsid w:val="00722B8E"/>
    <w:rsid w:val="00722F4B"/>
    <w:rsid w:val="00722FB0"/>
    <w:rsid w:val="0072325F"/>
    <w:rsid w:val="007233D8"/>
    <w:rsid w:val="00723545"/>
    <w:rsid w:val="007239B6"/>
    <w:rsid w:val="00723A81"/>
    <w:rsid w:val="00723AC7"/>
    <w:rsid w:val="00723C40"/>
    <w:rsid w:val="00723D3B"/>
    <w:rsid w:val="00723F12"/>
    <w:rsid w:val="00723F35"/>
    <w:rsid w:val="00723FE1"/>
    <w:rsid w:val="0072435C"/>
    <w:rsid w:val="0072461A"/>
    <w:rsid w:val="007246A6"/>
    <w:rsid w:val="00724813"/>
    <w:rsid w:val="00724918"/>
    <w:rsid w:val="00724A44"/>
    <w:rsid w:val="00724B06"/>
    <w:rsid w:val="00724B9C"/>
    <w:rsid w:val="00724DF3"/>
    <w:rsid w:val="00724EB1"/>
    <w:rsid w:val="00725594"/>
    <w:rsid w:val="00725665"/>
    <w:rsid w:val="00725DD3"/>
    <w:rsid w:val="007261D4"/>
    <w:rsid w:val="007263A9"/>
    <w:rsid w:val="007263E0"/>
    <w:rsid w:val="007264A8"/>
    <w:rsid w:val="007265D0"/>
    <w:rsid w:val="00726A3E"/>
    <w:rsid w:val="00726C41"/>
    <w:rsid w:val="00726D0A"/>
    <w:rsid w:val="00727099"/>
    <w:rsid w:val="007272C5"/>
    <w:rsid w:val="00727340"/>
    <w:rsid w:val="00727696"/>
    <w:rsid w:val="007277EB"/>
    <w:rsid w:val="00727BA0"/>
    <w:rsid w:val="00730126"/>
    <w:rsid w:val="007305D0"/>
    <w:rsid w:val="0073069E"/>
    <w:rsid w:val="00730857"/>
    <w:rsid w:val="00730924"/>
    <w:rsid w:val="00730A6E"/>
    <w:rsid w:val="00730B54"/>
    <w:rsid w:val="00730BB1"/>
    <w:rsid w:val="00730CF2"/>
    <w:rsid w:val="00730F9B"/>
    <w:rsid w:val="00731088"/>
    <w:rsid w:val="00731173"/>
    <w:rsid w:val="0073122B"/>
    <w:rsid w:val="00731324"/>
    <w:rsid w:val="00731362"/>
    <w:rsid w:val="00731788"/>
    <w:rsid w:val="00731B79"/>
    <w:rsid w:val="00731CE0"/>
    <w:rsid w:val="00731DCF"/>
    <w:rsid w:val="00731E35"/>
    <w:rsid w:val="00732501"/>
    <w:rsid w:val="00732562"/>
    <w:rsid w:val="0073270A"/>
    <w:rsid w:val="00732877"/>
    <w:rsid w:val="00732A70"/>
    <w:rsid w:val="00732B4D"/>
    <w:rsid w:val="00732D37"/>
    <w:rsid w:val="00732F91"/>
    <w:rsid w:val="00732FCC"/>
    <w:rsid w:val="00732FFF"/>
    <w:rsid w:val="007331CE"/>
    <w:rsid w:val="00733254"/>
    <w:rsid w:val="007332DE"/>
    <w:rsid w:val="007334DB"/>
    <w:rsid w:val="00733551"/>
    <w:rsid w:val="007336A2"/>
    <w:rsid w:val="00733C79"/>
    <w:rsid w:val="0073405D"/>
    <w:rsid w:val="00734128"/>
    <w:rsid w:val="007342E2"/>
    <w:rsid w:val="00734473"/>
    <w:rsid w:val="0073453C"/>
    <w:rsid w:val="007347E1"/>
    <w:rsid w:val="00734AA2"/>
    <w:rsid w:val="00734BF0"/>
    <w:rsid w:val="00734C88"/>
    <w:rsid w:val="00734E28"/>
    <w:rsid w:val="00734E29"/>
    <w:rsid w:val="00734EDE"/>
    <w:rsid w:val="00734F44"/>
    <w:rsid w:val="0073530F"/>
    <w:rsid w:val="0073554A"/>
    <w:rsid w:val="007359A6"/>
    <w:rsid w:val="00735A71"/>
    <w:rsid w:val="00735A88"/>
    <w:rsid w:val="00735AEF"/>
    <w:rsid w:val="00735B34"/>
    <w:rsid w:val="00735C4C"/>
    <w:rsid w:val="00735C9C"/>
    <w:rsid w:val="00735F4E"/>
    <w:rsid w:val="00735FAF"/>
    <w:rsid w:val="00735FF3"/>
    <w:rsid w:val="007360E9"/>
    <w:rsid w:val="0073616B"/>
    <w:rsid w:val="00736256"/>
    <w:rsid w:val="0073639E"/>
    <w:rsid w:val="007365D0"/>
    <w:rsid w:val="0073677A"/>
    <w:rsid w:val="007367B9"/>
    <w:rsid w:val="00736E24"/>
    <w:rsid w:val="00736E4C"/>
    <w:rsid w:val="00736EF6"/>
    <w:rsid w:val="00737661"/>
    <w:rsid w:val="007377D9"/>
    <w:rsid w:val="0073786A"/>
    <w:rsid w:val="007379EB"/>
    <w:rsid w:val="00737F77"/>
    <w:rsid w:val="00740215"/>
    <w:rsid w:val="007402B1"/>
    <w:rsid w:val="007404B8"/>
    <w:rsid w:val="007409E4"/>
    <w:rsid w:val="00740C68"/>
    <w:rsid w:val="00741011"/>
    <w:rsid w:val="007414BE"/>
    <w:rsid w:val="00741A78"/>
    <w:rsid w:val="00741A85"/>
    <w:rsid w:val="00741D60"/>
    <w:rsid w:val="00741DC7"/>
    <w:rsid w:val="00741DFD"/>
    <w:rsid w:val="00741F10"/>
    <w:rsid w:val="00741FBD"/>
    <w:rsid w:val="00742050"/>
    <w:rsid w:val="0074205B"/>
    <w:rsid w:val="0074209E"/>
    <w:rsid w:val="007423FA"/>
    <w:rsid w:val="00742548"/>
    <w:rsid w:val="00742589"/>
    <w:rsid w:val="0074271A"/>
    <w:rsid w:val="00742EE3"/>
    <w:rsid w:val="00742FEF"/>
    <w:rsid w:val="00742FF9"/>
    <w:rsid w:val="007430C1"/>
    <w:rsid w:val="00743133"/>
    <w:rsid w:val="00743312"/>
    <w:rsid w:val="007434EE"/>
    <w:rsid w:val="00743564"/>
    <w:rsid w:val="007435C1"/>
    <w:rsid w:val="0074361E"/>
    <w:rsid w:val="00743826"/>
    <w:rsid w:val="00743CA0"/>
    <w:rsid w:val="0074419A"/>
    <w:rsid w:val="00744224"/>
    <w:rsid w:val="00744253"/>
    <w:rsid w:val="0074453D"/>
    <w:rsid w:val="0074467F"/>
    <w:rsid w:val="0074472F"/>
    <w:rsid w:val="0074481E"/>
    <w:rsid w:val="0074485C"/>
    <w:rsid w:val="0074487A"/>
    <w:rsid w:val="00744909"/>
    <w:rsid w:val="0074493D"/>
    <w:rsid w:val="0074495F"/>
    <w:rsid w:val="00744A24"/>
    <w:rsid w:val="007451B6"/>
    <w:rsid w:val="0074522C"/>
    <w:rsid w:val="007456A8"/>
    <w:rsid w:val="00745794"/>
    <w:rsid w:val="007457D1"/>
    <w:rsid w:val="007457F7"/>
    <w:rsid w:val="00745A73"/>
    <w:rsid w:val="00745D10"/>
    <w:rsid w:val="00745F26"/>
    <w:rsid w:val="00745F76"/>
    <w:rsid w:val="00745FAA"/>
    <w:rsid w:val="00746256"/>
    <w:rsid w:val="00746285"/>
    <w:rsid w:val="0074630B"/>
    <w:rsid w:val="007463AD"/>
    <w:rsid w:val="007463BC"/>
    <w:rsid w:val="007463BF"/>
    <w:rsid w:val="00746563"/>
    <w:rsid w:val="00746824"/>
    <w:rsid w:val="00746859"/>
    <w:rsid w:val="00746C27"/>
    <w:rsid w:val="00747115"/>
    <w:rsid w:val="007471B6"/>
    <w:rsid w:val="007473A5"/>
    <w:rsid w:val="00747752"/>
    <w:rsid w:val="00747805"/>
    <w:rsid w:val="00747AD4"/>
    <w:rsid w:val="00747B1B"/>
    <w:rsid w:val="00747CC3"/>
    <w:rsid w:val="00747D0C"/>
    <w:rsid w:val="00747D11"/>
    <w:rsid w:val="00747E3E"/>
    <w:rsid w:val="00747F59"/>
    <w:rsid w:val="00747FA3"/>
    <w:rsid w:val="00750014"/>
    <w:rsid w:val="00750093"/>
    <w:rsid w:val="00750358"/>
    <w:rsid w:val="007505CC"/>
    <w:rsid w:val="007507BB"/>
    <w:rsid w:val="00750964"/>
    <w:rsid w:val="00750A4F"/>
    <w:rsid w:val="00750A5F"/>
    <w:rsid w:val="00750AAA"/>
    <w:rsid w:val="00751471"/>
    <w:rsid w:val="007514A1"/>
    <w:rsid w:val="0075167E"/>
    <w:rsid w:val="007516CB"/>
    <w:rsid w:val="007516CE"/>
    <w:rsid w:val="0075172A"/>
    <w:rsid w:val="00751860"/>
    <w:rsid w:val="007519DE"/>
    <w:rsid w:val="007519E1"/>
    <w:rsid w:val="00751AD9"/>
    <w:rsid w:val="00751C9D"/>
    <w:rsid w:val="0075230A"/>
    <w:rsid w:val="00752386"/>
    <w:rsid w:val="0075244A"/>
    <w:rsid w:val="00752618"/>
    <w:rsid w:val="007526D6"/>
    <w:rsid w:val="00752A42"/>
    <w:rsid w:val="00752A79"/>
    <w:rsid w:val="00752ADD"/>
    <w:rsid w:val="00752B01"/>
    <w:rsid w:val="00752E30"/>
    <w:rsid w:val="00752F17"/>
    <w:rsid w:val="00753029"/>
    <w:rsid w:val="007531D8"/>
    <w:rsid w:val="00753247"/>
    <w:rsid w:val="00753330"/>
    <w:rsid w:val="00753862"/>
    <w:rsid w:val="00753AEF"/>
    <w:rsid w:val="00753BB0"/>
    <w:rsid w:val="00753E98"/>
    <w:rsid w:val="00753F53"/>
    <w:rsid w:val="00754241"/>
    <w:rsid w:val="007543DA"/>
    <w:rsid w:val="00754421"/>
    <w:rsid w:val="00754519"/>
    <w:rsid w:val="007545E4"/>
    <w:rsid w:val="007547E9"/>
    <w:rsid w:val="0075481B"/>
    <w:rsid w:val="00754985"/>
    <w:rsid w:val="0075498A"/>
    <w:rsid w:val="00754BC3"/>
    <w:rsid w:val="007550BB"/>
    <w:rsid w:val="00755797"/>
    <w:rsid w:val="007557EE"/>
    <w:rsid w:val="007559F8"/>
    <w:rsid w:val="00755A51"/>
    <w:rsid w:val="00755ADF"/>
    <w:rsid w:val="00755BCF"/>
    <w:rsid w:val="00755CA0"/>
    <w:rsid w:val="00755F4F"/>
    <w:rsid w:val="00755F72"/>
    <w:rsid w:val="0075648A"/>
    <w:rsid w:val="007564FE"/>
    <w:rsid w:val="007565D9"/>
    <w:rsid w:val="00756946"/>
    <w:rsid w:val="00756D54"/>
    <w:rsid w:val="0075703B"/>
    <w:rsid w:val="00757270"/>
    <w:rsid w:val="0075734A"/>
    <w:rsid w:val="00757662"/>
    <w:rsid w:val="00757B31"/>
    <w:rsid w:val="00757CBF"/>
    <w:rsid w:val="00757F72"/>
    <w:rsid w:val="0076020B"/>
    <w:rsid w:val="00760235"/>
    <w:rsid w:val="007602AA"/>
    <w:rsid w:val="00760574"/>
    <w:rsid w:val="00760667"/>
    <w:rsid w:val="00760C47"/>
    <w:rsid w:val="00760DAD"/>
    <w:rsid w:val="007611E7"/>
    <w:rsid w:val="007615D2"/>
    <w:rsid w:val="007616EC"/>
    <w:rsid w:val="00761BFB"/>
    <w:rsid w:val="00761ED1"/>
    <w:rsid w:val="0076202C"/>
    <w:rsid w:val="007627E9"/>
    <w:rsid w:val="00762832"/>
    <w:rsid w:val="00762A92"/>
    <w:rsid w:val="00762AE2"/>
    <w:rsid w:val="00762AF7"/>
    <w:rsid w:val="00762C8E"/>
    <w:rsid w:val="00763029"/>
    <w:rsid w:val="00763152"/>
    <w:rsid w:val="0076326C"/>
    <w:rsid w:val="007634ED"/>
    <w:rsid w:val="007635E9"/>
    <w:rsid w:val="00763602"/>
    <w:rsid w:val="00763736"/>
    <w:rsid w:val="0076376B"/>
    <w:rsid w:val="0076378F"/>
    <w:rsid w:val="00763856"/>
    <w:rsid w:val="00763ACA"/>
    <w:rsid w:val="00763B04"/>
    <w:rsid w:val="00763BEF"/>
    <w:rsid w:val="00763C59"/>
    <w:rsid w:val="00763C84"/>
    <w:rsid w:val="00763F17"/>
    <w:rsid w:val="00764002"/>
    <w:rsid w:val="00764228"/>
    <w:rsid w:val="007645A4"/>
    <w:rsid w:val="0076498B"/>
    <w:rsid w:val="00764A9B"/>
    <w:rsid w:val="00764AFD"/>
    <w:rsid w:val="00764BB1"/>
    <w:rsid w:val="00764E1C"/>
    <w:rsid w:val="00765058"/>
    <w:rsid w:val="00765068"/>
    <w:rsid w:val="007651BC"/>
    <w:rsid w:val="00765384"/>
    <w:rsid w:val="007655D9"/>
    <w:rsid w:val="0076573B"/>
    <w:rsid w:val="00765ACF"/>
    <w:rsid w:val="00765BB2"/>
    <w:rsid w:val="00765D9B"/>
    <w:rsid w:val="00766162"/>
    <w:rsid w:val="0076619F"/>
    <w:rsid w:val="0076627A"/>
    <w:rsid w:val="007664D0"/>
    <w:rsid w:val="007665B2"/>
    <w:rsid w:val="00766676"/>
    <w:rsid w:val="007666EC"/>
    <w:rsid w:val="00766803"/>
    <w:rsid w:val="0076681D"/>
    <w:rsid w:val="007668A7"/>
    <w:rsid w:val="0076720D"/>
    <w:rsid w:val="007672E9"/>
    <w:rsid w:val="007673F3"/>
    <w:rsid w:val="00767419"/>
    <w:rsid w:val="00767655"/>
    <w:rsid w:val="007676B0"/>
    <w:rsid w:val="00767882"/>
    <w:rsid w:val="007678E9"/>
    <w:rsid w:val="00767B42"/>
    <w:rsid w:val="00767C11"/>
    <w:rsid w:val="00767EC4"/>
    <w:rsid w:val="00770061"/>
    <w:rsid w:val="007700DE"/>
    <w:rsid w:val="007701FF"/>
    <w:rsid w:val="007702FE"/>
    <w:rsid w:val="00770539"/>
    <w:rsid w:val="0077083B"/>
    <w:rsid w:val="00770847"/>
    <w:rsid w:val="00770901"/>
    <w:rsid w:val="00770B9F"/>
    <w:rsid w:val="00770CAE"/>
    <w:rsid w:val="00770DE5"/>
    <w:rsid w:val="00771134"/>
    <w:rsid w:val="007712E9"/>
    <w:rsid w:val="00771577"/>
    <w:rsid w:val="007716C1"/>
    <w:rsid w:val="00771C4B"/>
    <w:rsid w:val="00771E95"/>
    <w:rsid w:val="0077203E"/>
    <w:rsid w:val="00772441"/>
    <w:rsid w:val="00772496"/>
    <w:rsid w:val="007724C7"/>
    <w:rsid w:val="00772684"/>
    <w:rsid w:val="00772D06"/>
    <w:rsid w:val="00772F08"/>
    <w:rsid w:val="00772FD4"/>
    <w:rsid w:val="0077304D"/>
    <w:rsid w:val="00773066"/>
    <w:rsid w:val="00773126"/>
    <w:rsid w:val="00773445"/>
    <w:rsid w:val="007735CB"/>
    <w:rsid w:val="007735FF"/>
    <w:rsid w:val="007738BC"/>
    <w:rsid w:val="00773BAE"/>
    <w:rsid w:val="0077452D"/>
    <w:rsid w:val="0077468E"/>
    <w:rsid w:val="00774813"/>
    <w:rsid w:val="007748D9"/>
    <w:rsid w:val="007749DC"/>
    <w:rsid w:val="00774A0B"/>
    <w:rsid w:val="00774A42"/>
    <w:rsid w:val="00774C47"/>
    <w:rsid w:val="00774CCB"/>
    <w:rsid w:val="00774E67"/>
    <w:rsid w:val="00774F5C"/>
    <w:rsid w:val="00774FA1"/>
    <w:rsid w:val="0077546B"/>
    <w:rsid w:val="007756E2"/>
    <w:rsid w:val="00775994"/>
    <w:rsid w:val="00775D86"/>
    <w:rsid w:val="00775D95"/>
    <w:rsid w:val="0077651F"/>
    <w:rsid w:val="00776905"/>
    <w:rsid w:val="00776FFE"/>
    <w:rsid w:val="00777032"/>
    <w:rsid w:val="00777230"/>
    <w:rsid w:val="007772A2"/>
    <w:rsid w:val="0077746F"/>
    <w:rsid w:val="0077761B"/>
    <w:rsid w:val="00777704"/>
    <w:rsid w:val="00777D25"/>
    <w:rsid w:val="0078021B"/>
    <w:rsid w:val="007803DB"/>
    <w:rsid w:val="007804E4"/>
    <w:rsid w:val="00780C03"/>
    <w:rsid w:val="00780E35"/>
    <w:rsid w:val="00781146"/>
    <w:rsid w:val="0078134E"/>
    <w:rsid w:val="007814CF"/>
    <w:rsid w:val="007814DF"/>
    <w:rsid w:val="00781C6B"/>
    <w:rsid w:val="00781D0F"/>
    <w:rsid w:val="00781D28"/>
    <w:rsid w:val="00781DAD"/>
    <w:rsid w:val="00781DF9"/>
    <w:rsid w:val="00781EBB"/>
    <w:rsid w:val="00781EFB"/>
    <w:rsid w:val="00781FFC"/>
    <w:rsid w:val="0078216D"/>
    <w:rsid w:val="007821EB"/>
    <w:rsid w:val="007822C3"/>
    <w:rsid w:val="0078230A"/>
    <w:rsid w:val="0078231F"/>
    <w:rsid w:val="0078237C"/>
    <w:rsid w:val="007824D9"/>
    <w:rsid w:val="007825C1"/>
    <w:rsid w:val="00782AB2"/>
    <w:rsid w:val="00782FE8"/>
    <w:rsid w:val="00783058"/>
    <w:rsid w:val="0078320D"/>
    <w:rsid w:val="00783318"/>
    <w:rsid w:val="0078367D"/>
    <w:rsid w:val="007838FD"/>
    <w:rsid w:val="00783A3C"/>
    <w:rsid w:val="00783B48"/>
    <w:rsid w:val="00783EC0"/>
    <w:rsid w:val="00784160"/>
    <w:rsid w:val="007841DB"/>
    <w:rsid w:val="00784236"/>
    <w:rsid w:val="00784499"/>
    <w:rsid w:val="0078496B"/>
    <w:rsid w:val="007849DF"/>
    <w:rsid w:val="00784DDA"/>
    <w:rsid w:val="007857CC"/>
    <w:rsid w:val="00785B0A"/>
    <w:rsid w:val="00785D2A"/>
    <w:rsid w:val="00785FA0"/>
    <w:rsid w:val="007861FB"/>
    <w:rsid w:val="007862A2"/>
    <w:rsid w:val="0078633C"/>
    <w:rsid w:val="007863C7"/>
    <w:rsid w:val="007864F4"/>
    <w:rsid w:val="00786716"/>
    <w:rsid w:val="007867BF"/>
    <w:rsid w:val="00786820"/>
    <w:rsid w:val="0078689E"/>
    <w:rsid w:val="007868FF"/>
    <w:rsid w:val="00786A2D"/>
    <w:rsid w:val="00786D52"/>
    <w:rsid w:val="00786EE1"/>
    <w:rsid w:val="0078702C"/>
    <w:rsid w:val="007872D6"/>
    <w:rsid w:val="00787361"/>
    <w:rsid w:val="007873E5"/>
    <w:rsid w:val="0078761B"/>
    <w:rsid w:val="00787861"/>
    <w:rsid w:val="00787879"/>
    <w:rsid w:val="00787A8A"/>
    <w:rsid w:val="00787D0D"/>
    <w:rsid w:val="007902BD"/>
    <w:rsid w:val="00790378"/>
    <w:rsid w:val="007903DB"/>
    <w:rsid w:val="0079078B"/>
    <w:rsid w:val="00790A89"/>
    <w:rsid w:val="00790EB8"/>
    <w:rsid w:val="00790ED5"/>
    <w:rsid w:val="00790FAA"/>
    <w:rsid w:val="00791145"/>
    <w:rsid w:val="0079124C"/>
    <w:rsid w:val="00791255"/>
    <w:rsid w:val="0079193D"/>
    <w:rsid w:val="00791AE7"/>
    <w:rsid w:val="00791D08"/>
    <w:rsid w:val="00791E2F"/>
    <w:rsid w:val="00791EF5"/>
    <w:rsid w:val="00792181"/>
    <w:rsid w:val="0079236F"/>
    <w:rsid w:val="00792695"/>
    <w:rsid w:val="007926C2"/>
    <w:rsid w:val="00792797"/>
    <w:rsid w:val="00792B1D"/>
    <w:rsid w:val="00792BB8"/>
    <w:rsid w:val="00792EFC"/>
    <w:rsid w:val="0079300C"/>
    <w:rsid w:val="0079301C"/>
    <w:rsid w:val="00793180"/>
    <w:rsid w:val="007933CE"/>
    <w:rsid w:val="00793552"/>
    <w:rsid w:val="00793745"/>
    <w:rsid w:val="00793901"/>
    <w:rsid w:val="00793D17"/>
    <w:rsid w:val="00793D7E"/>
    <w:rsid w:val="00793F12"/>
    <w:rsid w:val="007946A7"/>
    <w:rsid w:val="0079479A"/>
    <w:rsid w:val="00794A0B"/>
    <w:rsid w:val="00794AB0"/>
    <w:rsid w:val="00794B46"/>
    <w:rsid w:val="00794C54"/>
    <w:rsid w:val="00795057"/>
    <w:rsid w:val="007951BE"/>
    <w:rsid w:val="0079548A"/>
    <w:rsid w:val="0079567D"/>
    <w:rsid w:val="007956BC"/>
    <w:rsid w:val="007956C2"/>
    <w:rsid w:val="00795858"/>
    <w:rsid w:val="007958C1"/>
    <w:rsid w:val="00795D02"/>
    <w:rsid w:val="00795EBF"/>
    <w:rsid w:val="007961C4"/>
    <w:rsid w:val="0079627A"/>
    <w:rsid w:val="00796466"/>
    <w:rsid w:val="00796662"/>
    <w:rsid w:val="007966DE"/>
    <w:rsid w:val="0079676E"/>
    <w:rsid w:val="007969ED"/>
    <w:rsid w:val="00796D85"/>
    <w:rsid w:val="00796EB2"/>
    <w:rsid w:val="00796F48"/>
    <w:rsid w:val="00796FC7"/>
    <w:rsid w:val="007970A5"/>
    <w:rsid w:val="007971C7"/>
    <w:rsid w:val="0079725A"/>
    <w:rsid w:val="00797315"/>
    <w:rsid w:val="00797A45"/>
    <w:rsid w:val="00797AE2"/>
    <w:rsid w:val="00797E75"/>
    <w:rsid w:val="00797EC5"/>
    <w:rsid w:val="007A026E"/>
    <w:rsid w:val="007A043D"/>
    <w:rsid w:val="007A0554"/>
    <w:rsid w:val="007A06F0"/>
    <w:rsid w:val="007A075F"/>
    <w:rsid w:val="007A0AA7"/>
    <w:rsid w:val="007A0C8D"/>
    <w:rsid w:val="007A0D05"/>
    <w:rsid w:val="007A0FDB"/>
    <w:rsid w:val="007A101D"/>
    <w:rsid w:val="007A119E"/>
    <w:rsid w:val="007A11D2"/>
    <w:rsid w:val="007A13AA"/>
    <w:rsid w:val="007A1B57"/>
    <w:rsid w:val="007A2287"/>
    <w:rsid w:val="007A271F"/>
    <w:rsid w:val="007A2F13"/>
    <w:rsid w:val="007A2F85"/>
    <w:rsid w:val="007A306A"/>
    <w:rsid w:val="007A306B"/>
    <w:rsid w:val="007A31EE"/>
    <w:rsid w:val="007A3287"/>
    <w:rsid w:val="007A33A8"/>
    <w:rsid w:val="007A350E"/>
    <w:rsid w:val="007A3839"/>
    <w:rsid w:val="007A385A"/>
    <w:rsid w:val="007A3AE3"/>
    <w:rsid w:val="007A3B10"/>
    <w:rsid w:val="007A3B67"/>
    <w:rsid w:val="007A3CA2"/>
    <w:rsid w:val="007A4070"/>
    <w:rsid w:val="007A4362"/>
    <w:rsid w:val="007A44B0"/>
    <w:rsid w:val="007A460D"/>
    <w:rsid w:val="007A4CB2"/>
    <w:rsid w:val="007A4ECB"/>
    <w:rsid w:val="007A50A9"/>
    <w:rsid w:val="007A5258"/>
    <w:rsid w:val="007A5471"/>
    <w:rsid w:val="007A5659"/>
    <w:rsid w:val="007A5B0C"/>
    <w:rsid w:val="007A5CC8"/>
    <w:rsid w:val="007A5D1D"/>
    <w:rsid w:val="007A5E65"/>
    <w:rsid w:val="007A5FD5"/>
    <w:rsid w:val="007A6098"/>
    <w:rsid w:val="007A6343"/>
    <w:rsid w:val="007A65CF"/>
    <w:rsid w:val="007A65DB"/>
    <w:rsid w:val="007A672C"/>
    <w:rsid w:val="007A69D3"/>
    <w:rsid w:val="007A6B2B"/>
    <w:rsid w:val="007A6CCA"/>
    <w:rsid w:val="007A6F76"/>
    <w:rsid w:val="007A742F"/>
    <w:rsid w:val="007A75F0"/>
    <w:rsid w:val="007A7658"/>
    <w:rsid w:val="007A7796"/>
    <w:rsid w:val="007A794C"/>
    <w:rsid w:val="007A7A61"/>
    <w:rsid w:val="007A7B1E"/>
    <w:rsid w:val="007B02AB"/>
    <w:rsid w:val="007B02BE"/>
    <w:rsid w:val="007B0808"/>
    <w:rsid w:val="007B0A9A"/>
    <w:rsid w:val="007B0BE8"/>
    <w:rsid w:val="007B0D9D"/>
    <w:rsid w:val="007B0E1F"/>
    <w:rsid w:val="007B0E32"/>
    <w:rsid w:val="007B1026"/>
    <w:rsid w:val="007B11CB"/>
    <w:rsid w:val="007B13EC"/>
    <w:rsid w:val="007B15C6"/>
    <w:rsid w:val="007B1659"/>
    <w:rsid w:val="007B1956"/>
    <w:rsid w:val="007B19B4"/>
    <w:rsid w:val="007B1A56"/>
    <w:rsid w:val="007B1A64"/>
    <w:rsid w:val="007B1AE1"/>
    <w:rsid w:val="007B1C72"/>
    <w:rsid w:val="007B1EC4"/>
    <w:rsid w:val="007B1F63"/>
    <w:rsid w:val="007B2433"/>
    <w:rsid w:val="007B2706"/>
    <w:rsid w:val="007B2750"/>
    <w:rsid w:val="007B2927"/>
    <w:rsid w:val="007B2B56"/>
    <w:rsid w:val="007B2D48"/>
    <w:rsid w:val="007B2F64"/>
    <w:rsid w:val="007B3035"/>
    <w:rsid w:val="007B34FB"/>
    <w:rsid w:val="007B37CB"/>
    <w:rsid w:val="007B3822"/>
    <w:rsid w:val="007B396B"/>
    <w:rsid w:val="007B39C3"/>
    <w:rsid w:val="007B3AF7"/>
    <w:rsid w:val="007B3B28"/>
    <w:rsid w:val="007B3EBF"/>
    <w:rsid w:val="007B438F"/>
    <w:rsid w:val="007B44C0"/>
    <w:rsid w:val="007B4563"/>
    <w:rsid w:val="007B46B4"/>
    <w:rsid w:val="007B497D"/>
    <w:rsid w:val="007B4AE8"/>
    <w:rsid w:val="007B4DAF"/>
    <w:rsid w:val="007B4EF5"/>
    <w:rsid w:val="007B51F8"/>
    <w:rsid w:val="007B525F"/>
    <w:rsid w:val="007B574B"/>
    <w:rsid w:val="007B581B"/>
    <w:rsid w:val="007B589D"/>
    <w:rsid w:val="007B59B1"/>
    <w:rsid w:val="007B5A0C"/>
    <w:rsid w:val="007B5A0F"/>
    <w:rsid w:val="007B5AA6"/>
    <w:rsid w:val="007B5CA0"/>
    <w:rsid w:val="007B5EB2"/>
    <w:rsid w:val="007B60FE"/>
    <w:rsid w:val="007B6135"/>
    <w:rsid w:val="007B61BF"/>
    <w:rsid w:val="007B62D4"/>
    <w:rsid w:val="007B64C5"/>
    <w:rsid w:val="007B6508"/>
    <w:rsid w:val="007B65C0"/>
    <w:rsid w:val="007B66DE"/>
    <w:rsid w:val="007B69D7"/>
    <w:rsid w:val="007B6F4E"/>
    <w:rsid w:val="007B6F60"/>
    <w:rsid w:val="007B7241"/>
    <w:rsid w:val="007B7607"/>
    <w:rsid w:val="007B761A"/>
    <w:rsid w:val="007B788D"/>
    <w:rsid w:val="007B7966"/>
    <w:rsid w:val="007B796B"/>
    <w:rsid w:val="007C0015"/>
    <w:rsid w:val="007C0023"/>
    <w:rsid w:val="007C00AD"/>
    <w:rsid w:val="007C00E3"/>
    <w:rsid w:val="007C0145"/>
    <w:rsid w:val="007C01C4"/>
    <w:rsid w:val="007C0709"/>
    <w:rsid w:val="007C0C03"/>
    <w:rsid w:val="007C0C31"/>
    <w:rsid w:val="007C0D1E"/>
    <w:rsid w:val="007C0F2A"/>
    <w:rsid w:val="007C0F45"/>
    <w:rsid w:val="007C11AD"/>
    <w:rsid w:val="007C1227"/>
    <w:rsid w:val="007C1565"/>
    <w:rsid w:val="007C1688"/>
    <w:rsid w:val="007C1918"/>
    <w:rsid w:val="007C195F"/>
    <w:rsid w:val="007C1C77"/>
    <w:rsid w:val="007C212E"/>
    <w:rsid w:val="007C24BB"/>
    <w:rsid w:val="007C2DED"/>
    <w:rsid w:val="007C2E1B"/>
    <w:rsid w:val="007C308F"/>
    <w:rsid w:val="007C3099"/>
    <w:rsid w:val="007C3348"/>
    <w:rsid w:val="007C354C"/>
    <w:rsid w:val="007C3838"/>
    <w:rsid w:val="007C3948"/>
    <w:rsid w:val="007C3A78"/>
    <w:rsid w:val="007C3ABF"/>
    <w:rsid w:val="007C3F46"/>
    <w:rsid w:val="007C416C"/>
    <w:rsid w:val="007C4341"/>
    <w:rsid w:val="007C45FC"/>
    <w:rsid w:val="007C4601"/>
    <w:rsid w:val="007C4699"/>
    <w:rsid w:val="007C473F"/>
    <w:rsid w:val="007C4896"/>
    <w:rsid w:val="007C48F1"/>
    <w:rsid w:val="007C4CCB"/>
    <w:rsid w:val="007C4F51"/>
    <w:rsid w:val="007C5358"/>
    <w:rsid w:val="007C53DD"/>
    <w:rsid w:val="007C5538"/>
    <w:rsid w:val="007C5C8A"/>
    <w:rsid w:val="007C5D44"/>
    <w:rsid w:val="007C5DFE"/>
    <w:rsid w:val="007C5ED0"/>
    <w:rsid w:val="007C5FCA"/>
    <w:rsid w:val="007C6049"/>
    <w:rsid w:val="007C604D"/>
    <w:rsid w:val="007C610E"/>
    <w:rsid w:val="007C64F1"/>
    <w:rsid w:val="007C65E3"/>
    <w:rsid w:val="007C6A79"/>
    <w:rsid w:val="007C6AC7"/>
    <w:rsid w:val="007C6D44"/>
    <w:rsid w:val="007C6D6C"/>
    <w:rsid w:val="007C6EB7"/>
    <w:rsid w:val="007C6ED9"/>
    <w:rsid w:val="007C6F22"/>
    <w:rsid w:val="007C764F"/>
    <w:rsid w:val="007C7B67"/>
    <w:rsid w:val="007C7DED"/>
    <w:rsid w:val="007C7FC0"/>
    <w:rsid w:val="007D0307"/>
    <w:rsid w:val="007D05E5"/>
    <w:rsid w:val="007D09EE"/>
    <w:rsid w:val="007D0AEB"/>
    <w:rsid w:val="007D0B0F"/>
    <w:rsid w:val="007D0DF4"/>
    <w:rsid w:val="007D0EDB"/>
    <w:rsid w:val="007D10DE"/>
    <w:rsid w:val="007D1396"/>
    <w:rsid w:val="007D13BA"/>
    <w:rsid w:val="007D160D"/>
    <w:rsid w:val="007D1AC1"/>
    <w:rsid w:val="007D1C44"/>
    <w:rsid w:val="007D1EE9"/>
    <w:rsid w:val="007D1F08"/>
    <w:rsid w:val="007D20C9"/>
    <w:rsid w:val="007D2157"/>
    <w:rsid w:val="007D2468"/>
    <w:rsid w:val="007D2591"/>
    <w:rsid w:val="007D262B"/>
    <w:rsid w:val="007D27C0"/>
    <w:rsid w:val="007D28ED"/>
    <w:rsid w:val="007D28F4"/>
    <w:rsid w:val="007D2A46"/>
    <w:rsid w:val="007D2B49"/>
    <w:rsid w:val="007D2E38"/>
    <w:rsid w:val="007D2E90"/>
    <w:rsid w:val="007D2F43"/>
    <w:rsid w:val="007D30E1"/>
    <w:rsid w:val="007D35B5"/>
    <w:rsid w:val="007D35BD"/>
    <w:rsid w:val="007D3796"/>
    <w:rsid w:val="007D37A3"/>
    <w:rsid w:val="007D3B6A"/>
    <w:rsid w:val="007D3CC5"/>
    <w:rsid w:val="007D3CF9"/>
    <w:rsid w:val="007D3D93"/>
    <w:rsid w:val="007D407E"/>
    <w:rsid w:val="007D40F3"/>
    <w:rsid w:val="007D443F"/>
    <w:rsid w:val="007D4457"/>
    <w:rsid w:val="007D4537"/>
    <w:rsid w:val="007D4596"/>
    <w:rsid w:val="007D4599"/>
    <w:rsid w:val="007D459E"/>
    <w:rsid w:val="007D466F"/>
    <w:rsid w:val="007D46CF"/>
    <w:rsid w:val="007D48B1"/>
    <w:rsid w:val="007D4ABB"/>
    <w:rsid w:val="007D4C21"/>
    <w:rsid w:val="007D4CC1"/>
    <w:rsid w:val="007D4D10"/>
    <w:rsid w:val="007D4D24"/>
    <w:rsid w:val="007D50CF"/>
    <w:rsid w:val="007D50E1"/>
    <w:rsid w:val="007D5370"/>
    <w:rsid w:val="007D550B"/>
    <w:rsid w:val="007D5557"/>
    <w:rsid w:val="007D559F"/>
    <w:rsid w:val="007D5694"/>
    <w:rsid w:val="007D5840"/>
    <w:rsid w:val="007D5885"/>
    <w:rsid w:val="007D5A56"/>
    <w:rsid w:val="007D5AF7"/>
    <w:rsid w:val="007D5B17"/>
    <w:rsid w:val="007D5BD1"/>
    <w:rsid w:val="007D5CD9"/>
    <w:rsid w:val="007D5ED7"/>
    <w:rsid w:val="007D5EE7"/>
    <w:rsid w:val="007D5F66"/>
    <w:rsid w:val="007D606F"/>
    <w:rsid w:val="007D61B2"/>
    <w:rsid w:val="007D6205"/>
    <w:rsid w:val="007D6492"/>
    <w:rsid w:val="007D6517"/>
    <w:rsid w:val="007D6C8B"/>
    <w:rsid w:val="007D6D0C"/>
    <w:rsid w:val="007D7077"/>
    <w:rsid w:val="007D70E0"/>
    <w:rsid w:val="007D73EC"/>
    <w:rsid w:val="007D74D5"/>
    <w:rsid w:val="007D7529"/>
    <w:rsid w:val="007D786B"/>
    <w:rsid w:val="007D78E9"/>
    <w:rsid w:val="007D7C24"/>
    <w:rsid w:val="007D7EF9"/>
    <w:rsid w:val="007D7FE0"/>
    <w:rsid w:val="007E0019"/>
    <w:rsid w:val="007E0057"/>
    <w:rsid w:val="007E0228"/>
    <w:rsid w:val="007E06D6"/>
    <w:rsid w:val="007E08FE"/>
    <w:rsid w:val="007E09D5"/>
    <w:rsid w:val="007E09E7"/>
    <w:rsid w:val="007E0B3D"/>
    <w:rsid w:val="007E0DD5"/>
    <w:rsid w:val="007E0E20"/>
    <w:rsid w:val="007E0F4E"/>
    <w:rsid w:val="007E1031"/>
    <w:rsid w:val="007E1167"/>
    <w:rsid w:val="007E13E5"/>
    <w:rsid w:val="007E1B12"/>
    <w:rsid w:val="007E1C59"/>
    <w:rsid w:val="007E1F2C"/>
    <w:rsid w:val="007E1FDD"/>
    <w:rsid w:val="007E20FC"/>
    <w:rsid w:val="007E242A"/>
    <w:rsid w:val="007E262A"/>
    <w:rsid w:val="007E27FF"/>
    <w:rsid w:val="007E2B22"/>
    <w:rsid w:val="007E2DC2"/>
    <w:rsid w:val="007E3272"/>
    <w:rsid w:val="007E3409"/>
    <w:rsid w:val="007E35BB"/>
    <w:rsid w:val="007E3636"/>
    <w:rsid w:val="007E363A"/>
    <w:rsid w:val="007E368B"/>
    <w:rsid w:val="007E3786"/>
    <w:rsid w:val="007E3890"/>
    <w:rsid w:val="007E3A0C"/>
    <w:rsid w:val="007E4488"/>
    <w:rsid w:val="007E449C"/>
    <w:rsid w:val="007E48AE"/>
    <w:rsid w:val="007E4A5D"/>
    <w:rsid w:val="007E4D5C"/>
    <w:rsid w:val="007E506B"/>
    <w:rsid w:val="007E50EC"/>
    <w:rsid w:val="007E5284"/>
    <w:rsid w:val="007E52E4"/>
    <w:rsid w:val="007E5DD0"/>
    <w:rsid w:val="007E60E5"/>
    <w:rsid w:val="007E616C"/>
    <w:rsid w:val="007E6180"/>
    <w:rsid w:val="007E6438"/>
    <w:rsid w:val="007E6648"/>
    <w:rsid w:val="007E67AA"/>
    <w:rsid w:val="007E6B11"/>
    <w:rsid w:val="007E6B30"/>
    <w:rsid w:val="007E6CB2"/>
    <w:rsid w:val="007E6D59"/>
    <w:rsid w:val="007E6DE1"/>
    <w:rsid w:val="007E72A1"/>
    <w:rsid w:val="007E7447"/>
    <w:rsid w:val="007E758B"/>
    <w:rsid w:val="007E76D5"/>
    <w:rsid w:val="007E7790"/>
    <w:rsid w:val="007E7AB4"/>
    <w:rsid w:val="007E7B0F"/>
    <w:rsid w:val="007E7B91"/>
    <w:rsid w:val="007F0001"/>
    <w:rsid w:val="007F01CA"/>
    <w:rsid w:val="007F061D"/>
    <w:rsid w:val="007F07A1"/>
    <w:rsid w:val="007F0AED"/>
    <w:rsid w:val="007F0B22"/>
    <w:rsid w:val="007F1051"/>
    <w:rsid w:val="007F11DC"/>
    <w:rsid w:val="007F1431"/>
    <w:rsid w:val="007F1586"/>
    <w:rsid w:val="007F15CB"/>
    <w:rsid w:val="007F16D4"/>
    <w:rsid w:val="007F199F"/>
    <w:rsid w:val="007F19C9"/>
    <w:rsid w:val="007F1F0C"/>
    <w:rsid w:val="007F1F88"/>
    <w:rsid w:val="007F1FE3"/>
    <w:rsid w:val="007F20F5"/>
    <w:rsid w:val="007F223A"/>
    <w:rsid w:val="007F2318"/>
    <w:rsid w:val="007F2390"/>
    <w:rsid w:val="007F23BF"/>
    <w:rsid w:val="007F24E1"/>
    <w:rsid w:val="007F2856"/>
    <w:rsid w:val="007F2993"/>
    <w:rsid w:val="007F29F8"/>
    <w:rsid w:val="007F2A67"/>
    <w:rsid w:val="007F2AAF"/>
    <w:rsid w:val="007F2D23"/>
    <w:rsid w:val="007F3407"/>
    <w:rsid w:val="007F38E7"/>
    <w:rsid w:val="007F3916"/>
    <w:rsid w:val="007F3BDA"/>
    <w:rsid w:val="007F3CF3"/>
    <w:rsid w:val="007F3EE1"/>
    <w:rsid w:val="007F3FD7"/>
    <w:rsid w:val="007F407B"/>
    <w:rsid w:val="007F432B"/>
    <w:rsid w:val="007F4360"/>
    <w:rsid w:val="007F456B"/>
    <w:rsid w:val="007F46AF"/>
    <w:rsid w:val="007F47CD"/>
    <w:rsid w:val="007F511D"/>
    <w:rsid w:val="007F51C7"/>
    <w:rsid w:val="007F550E"/>
    <w:rsid w:val="007F595E"/>
    <w:rsid w:val="007F5AD4"/>
    <w:rsid w:val="007F5F47"/>
    <w:rsid w:val="007F5FAF"/>
    <w:rsid w:val="007F60B6"/>
    <w:rsid w:val="007F6348"/>
    <w:rsid w:val="007F68CC"/>
    <w:rsid w:val="007F6AAF"/>
    <w:rsid w:val="007F6B02"/>
    <w:rsid w:val="007F6BA8"/>
    <w:rsid w:val="007F6CCA"/>
    <w:rsid w:val="007F6E6E"/>
    <w:rsid w:val="007F6EA6"/>
    <w:rsid w:val="007F7191"/>
    <w:rsid w:val="007F721D"/>
    <w:rsid w:val="007F722E"/>
    <w:rsid w:val="007F73EE"/>
    <w:rsid w:val="007F7523"/>
    <w:rsid w:val="007F7585"/>
    <w:rsid w:val="007F7750"/>
    <w:rsid w:val="007F776A"/>
    <w:rsid w:val="007F7864"/>
    <w:rsid w:val="007F7950"/>
    <w:rsid w:val="007F7B23"/>
    <w:rsid w:val="007F7C1D"/>
    <w:rsid w:val="007F7D1E"/>
    <w:rsid w:val="0080002D"/>
    <w:rsid w:val="0080005B"/>
    <w:rsid w:val="0080013A"/>
    <w:rsid w:val="008001DE"/>
    <w:rsid w:val="00800290"/>
    <w:rsid w:val="008004AF"/>
    <w:rsid w:val="00800517"/>
    <w:rsid w:val="00800519"/>
    <w:rsid w:val="00800618"/>
    <w:rsid w:val="00800703"/>
    <w:rsid w:val="00800710"/>
    <w:rsid w:val="00800A5F"/>
    <w:rsid w:val="00800C85"/>
    <w:rsid w:val="00800D19"/>
    <w:rsid w:val="00800D26"/>
    <w:rsid w:val="00800D6C"/>
    <w:rsid w:val="00800E73"/>
    <w:rsid w:val="00801209"/>
    <w:rsid w:val="00801476"/>
    <w:rsid w:val="00801546"/>
    <w:rsid w:val="008018D5"/>
    <w:rsid w:val="00801933"/>
    <w:rsid w:val="00801A03"/>
    <w:rsid w:val="00801A1F"/>
    <w:rsid w:val="00801B09"/>
    <w:rsid w:val="00801C9A"/>
    <w:rsid w:val="00802208"/>
    <w:rsid w:val="008027B0"/>
    <w:rsid w:val="00802F74"/>
    <w:rsid w:val="0080302C"/>
    <w:rsid w:val="0080315E"/>
    <w:rsid w:val="008032D0"/>
    <w:rsid w:val="008034E9"/>
    <w:rsid w:val="008038A2"/>
    <w:rsid w:val="00803AD0"/>
    <w:rsid w:val="00803E4A"/>
    <w:rsid w:val="0080407D"/>
    <w:rsid w:val="008040F4"/>
    <w:rsid w:val="00804221"/>
    <w:rsid w:val="00804277"/>
    <w:rsid w:val="008044EF"/>
    <w:rsid w:val="00804B3F"/>
    <w:rsid w:val="00804FAC"/>
    <w:rsid w:val="00805171"/>
    <w:rsid w:val="0080523B"/>
    <w:rsid w:val="0080540D"/>
    <w:rsid w:val="00805964"/>
    <w:rsid w:val="00805C34"/>
    <w:rsid w:val="00805EDE"/>
    <w:rsid w:val="008060E9"/>
    <w:rsid w:val="00806270"/>
    <w:rsid w:val="00806491"/>
    <w:rsid w:val="00806591"/>
    <w:rsid w:val="008069C9"/>
    <w:rsid w:val="00806ADB"/>
    <w:rsid w:val="00806ADF"/>
    <w:rsid w:val="00806C19"/>
    <w:rsid w:val="00807129"/>
    <w:rsid w:val="0080715B"/>
    <w:rsid w:val="0080723F"/>
    <w:rsid w:val="00807311"/>
    <w:rsid w:val="00807411"/>
    <w:rsid w:val="0080759F"/>
    <w:rsid w:val="008076AB"/>
    <w:rsid w:val="008079DB"/>
    <w:rsid w:val="00807A64"/>
    <w:rsid w:val="00807CF7"/>
    <w:rsid w:val="00807F13"/>
    <w:rsid w:val="008100E9"/>
    <w:rsid w:val="008101C3"/>
    <w:rsid w:val="0081022F"/>
    <w:rsid w:val="00810528"/>
    <w:rsid w:val="0081090F"/>
    <w:rsid w:val="00810E56"/>
    <w:rsid w:val="00810EB9"/>
    <w:rsid w:val="00810FEC"/>
    <w:rsid w:val="00811076"/>
    <w:rsid w:val="0081121F"/>
    <w:rsid w:val="008112AD"/>
    <w:rsid w:val="0081154D"/>
    <w:rsid w:val="008119E6"/>
    <w:rsid w:val="00811AB5"/>
    <w:rsid w:val="00811AD2"/>
    <w:rsid w:val="00811B88"/>
    <w:rsid w:val="00811FF8"/>
    <w:rsid w:val="00812148"/>
    <w:rsid w:val="00812232"/>
    <w:rsid w:val="008123B0"/>
    <w:rsid w:val="008124B0"/>
    <w:rsid w:val="008129D3"/>
    <w:rsid w:val="00812E42"/>
    <w:rsid w:val="0081307B"/>
    <w:rsid w:val="008130AE"/>
    <w:rsid w:val="0081330C"/>
    <w:rsid w:val="008133BE"/>
    <w:rsid w:val="00813737"/>
    <w:rsid w:val="008137B5"/>
    <w:rsid w:val="00813844"/>
    <w:rsid w:val="00813A76"/>
    <w:rsid w:val="00813B46"/>
    <w:rsid w:val="00813BFF"/>
    <w:rsid w:val="00813CF7"/>
    <w:rsid w:val="00813F73"/>
    <w:rsid w:val="00814165"/>
    <w:rsid w:val="0081421D"/>
    <w:rsid w:val="008144B9"/>
    <w:rsid w:val="0081465F"/>
    <w:rsid w:val="00814A6D"/>
    <w:rsid w:val="00814B6C"/>
    <w:rsid w:val="00815018"/>
    <w:rsid w:val="008150B8"/>
    <w:rsid w:val="00815123"/>
    <w:rsid w:val="0081552B"/>
    <w:rsid w:val="00815855"/>
    <w:rsid w:val="0081607D"/>
    <w:rsid w:val="0081622C"/>
    <w:rsid w:val="008162B6"/>
    <w:rsid w:val="0081638F"/>
    <w:rsid w:val="008166D1"/>
    <w:rsid w:val="00816725"/>
    <w:rsid w:val="00816737"/>
    <w:rsid w:val="00816793"/>
    <w:rsid w:val="00816A64"/>
    <w:rsid w:val="00816DF1"/>
    <w:rsid w:val="00816FBA"/>
    <w:rsid w:val="00817135"/>
    <w:rsid w:val="008173D9"/>
    <w:rsid w:val="0081754F"/>
    <w:rsid w:val="008175FF"/>
    <w:rsid w:val="00817716"/>
    <w:rsid w:val="008178A4"/>
    <w:rsid w:val="008178CB"/>
    <w:rsid w:val="00817BB0"/>
    <w:rsid w:val="00817F7C"/>
    <w:rsid w:val="00820102"/>
    <w:rsid w:val="0082059C"/>
    <w:rsid w:val="008205D1"/>
    <w:rsid w:val="008206D3"/>
    <w:rsid w:val="00820915"/>
    <w:rsid w:val="00820B42"/>
    <w:rsid w:val="00820B6E"/>
    <w:rsid w:val="00820F7D"/>
    <w:rsid w:val="008210AB"/>
    <w:rsid w:val="00821109"/>
    <w:rsid w:val="00821338"/>
    <w:rsid w:val="008215DD"/>
    <w:rsid w:val="0082178F"/>
    <w:rsid w:val="00821841"/>
    <w:rsid w:val="0082186F"/>
    <w:rsid w:val="00821938"/>
    <w:rsid w:val="00821992"/>
    <w:rsid w:val="00821B40"/>
    <w:rsid w:val="00821BC4"/>
    <w:rsid w:val="00821F70"/>
    <w:rsid w:val="008220F5"/>
    <w:rsid w:val="00822118"/>
    <w:rsid w:val="00822205"/>
    <w:rsid w:val="00822325"/>
    <w:rsid w:val="0082235D"/>
    <w:rsid w:val="00822531"/>
    <w:rsid w:val="008229C6"/>
    <w:rsid w:val="00822B3E"/>
    <w:rsid w:val="00822D90"/>
    <w:rsid w:val="00822F12"/>
    <w:rsid w:val="00822F48"/>
    <w:rsid w:val="00823016"/>
    <w:rsid w:val="00823068"/>
    <w:rsid w:val="00823745"/>
    <w:rsid w:val="00823902"/>
    <w:rsid w:val="00823AD5"/>
    <w:rsid w:val="00823DAA"/>
    <w:rsid w:val="008241F0"/>
    <w:rsid w:val="00824306"/>
    <w:rsid w:val="008245D0"/>
    <w:rsid w:val="0082490E"/>
    <w:rsid w:val="00824A1A"/>
    <w:rsid w:val="00824AB1"/>
    <w:rsid w:val="00824B56"/>
    <w:rsid w:val="00824C6A"/>
    <w:rsid w:val="00824D16"/>
    <w:rsid w:val="00824F11"/>
    <w:rsid w:val="0082552F"/>
    <w:rsid w:val="0082560A"/>
    <w:rsid w:val="00825617"/>
    <w:rsid w:val="00825966"/>
    <w:rsid w:val="00825C13"/>
    <w:rsid w:val="008264A2"/>
    <w:rsid w:val="00826768"/>
    <w:rsid w:val="00826AC9"/>
    <w:rsid w:val="00826D3C"/>
    <w:rsid w:val="00826F99"/>
    <w:rsid w:val="0082750D"/>
    <w:rsid w:val="00827647"/>
    <w:rsid w:val="008278E1"/>
    <w:rsid w:val="00827F21"/>
    <w:rsid w:val="00827FE5"/>
    <w:rsid w:val="00830076"/>
    <w:rsid w:val="008300E5"/>
    <w:rsid w:val="008302A3"/>
    <w:rsid w:val="008302D8"/>
    <w:rsid w:val="00830389"/>
    <w:rsid w:val="0083043E"/>
    <w:rsid w:val="00830480"/>
    <w:rsid w:val="00830547"/>
    <w:rsid w:val="008305E7"/>
    <w:rsid w:val="0083064F"/>
    <w:rsid w:val="008309A2"/>
    <w:rsid w:val="00830B9F"/>
    <w:rsid w:val="00830C6C"/>
    <w:rsid w:val="00830D8E"/>
    <w:rsid w:val="00830F3A"/>
    <w:rsid w:val="008312A4"/>
    <w:rsid w:val="00831401"/>
    <w:rsid w:val="008314EE"/>
    <w:rsid w:val="0083157E"/>
    <w:rsid w:val="00831733"/>
    <w:rsid w:val="00831759"/>
    <w:rsid w:val="008317AE"/>
    <w:rsid w:val="00831A64"/>
    <w:rsid w:val="00831AEB"/>
    <w:rsid w:val="00831B61"/>
    <w:rsid w:val="00831D2E"/>
    <w:rsid w:val="008320A2"/>
    <w:rsid w:val="008326CC"/>
    <w:rsid w:val="008328FD"/>
    <w:rsid w:val="00832B7C"/>
    <w:rsid w:val="00832BB1"/>
    <w:rsid w:val="00832DAC"/>
    <w:rsid w:val="00832F38"/>
    <w:rsid w:val="00832FCC"/>
    <w:rsid w:val="0083319B"/>
    <w:rsid w:val="00833230"/>
    <w:rsid w:val="0083353D"/>
    <w:rsid w:val="00833A5B"/>
    <w:rsid w:val="00833ADE"/>
    <w:rsid w:val="00833CFF"/>
    <w:rsid w:val="00833EBC"/>
    <w:rsid w:val="00833F4A"/>
    <w:rsid w:val="00833FD7"/>
    <w:rsid w:val="00834053"/>
    <w:rsid w:val="00834078"/>
    <w:rsid w:val="00834206"/>
    <w:rsid w:val="008343C9"/>
    <w:rsid w:val="00834661"/>
    <w:rsid w:val="00834665"/>
    <w:rsid w:val="00834763"/>
    <w:rsid w:val="00834869"/>
    <w:rsid w:val="0083496F"/>
    <w:rsid w:val="00834ACF"/>
    <w:rsid w:val="00834BC9"/>
    <w:rsid w:val="00834D11"/>
    <w:rsid w:val="00835091"/>
    <w:rsid w:val="0083560F"/>
    <w:rsid w:val="008356C7"/>
    <w:rsid w:val="00835713"/>
    <w:rsid w:val="00835977"/>
    <w:rsid w:val="00835BB1"/>
    <w:rsid w:val="00835CA2"/>
    <w:rsid w:val="00835DA0"/>
    <w:rsid w:val="00835E20"/>
    <w:rsid w:val="00835F99"/>
    <w:rsid w:val="00836223"/>
    <w:rsid w:val="00836244"/>
    <w:rsid w:val="00836265"/>
    <w:rsid w:val="00836483"/>
    <w:rsid w:val="00836DDC"/>
    <w:rsid w:val="00836E13"/>
    <w:rsid w:val="00836F4D"/>
    <w:rsid w:val="00837444"/>
    <w:rsid w:val="0083760F"/>
    <w:rsid w:val="008378C2"/>
    <w:rsid w:val="00837998"/>
    <w:rsid w:val="008379D7"/>
    <w:rsid w:val="00837AE8"/>
    <w:rsid w:val="00837C89"/>
    <w:rsid w:val="00837D55"/>
    <w:rsid w:val="00837DDA"/>
    <w:rsid w:val="00840125"/>
    <w:rsid w:val="0084021D"/>
    <w:rsid w:val="00840314"/>
    <w:rsid w:val="008403A4"/>
    <w:rsid w:val="00840414"/>
    <w:rsid w:val="0084081D"/>
    <w:rsid w:val="00840E1C"/>
    <w:rsid w:val="008410A8"/>
    <w:rsid w:val="008410DD"/>
    <w:rsid w:val="00841357"/>
    <w:rsid w:val="00841389"/>
    <w:rsid w:val="008413A7"/>
    <w:rsid w:val="008415D5"/>
    <w:rsid w:val="008419A2"/>
    <w:rsid w:val="00841C73"/>
    <w:rsid w:val="00841D0D"/>
    <w:rsid w:val="00841DF7"/>
    <w:rsid w:val="00841EB8"/>
    <w:rsid w:val="00841FF3"/>
    <w:rsid w:val="0084233C"/>
    <w:rsid w:val="008428DE"/>
    <w:rsid w:val="0084296B"/>
    <w:rsid w:val="008429E5"/>
    <w:rsid w:val="00842A58"/>
    <w:rsid w:val="00842E1D"/>
    <w:rsid w:val="00842EC9"/>
    <w:rsid w:val="00842F64"/>
    <w:rsid w:val="00842FF8"/>
    <w:rsid w:val="00843207"/>
    <w:rsid w:val="00843264"/>
    <w:rsid w:val="008437B1"/>
    <w:rsid w:val="0084380D"/>
    <w:rsid w:val="00843B88"/>
    <w:rsid w:val="00843DC5"/>
    <w:rsid w:val="00843E0B"/>
    <w:rsid w:val="00843EAD"/>
    <w:rsid w:val="00844056"/>
    <w:rsid w:val="00844167"/>
    <w:rsid w:val="008441CC"/>
    <w:rsid w:val="008442D0"/>
    <w:rsid w:val="00844467"/>
    <w:rsid w:val="0084455B"/>
    <w:rsid w:val="00844A03"/>
    <w:rsid w:val="00844AE8"/>
    <w:rsid w:val="00844BAC"/>
    <w:rsid w:val="00844C7B"/>
    <w:rsid w:val="00844CEC"/>
    <w:rsid w:val="0084508C"/>
    <w:rsid w:val="008450D9"/>
    <w:rsid w:val="00845143"/>
    <w:rsid w:val="008451BC"/>
    <w:rsid w:val="008451F1"/>
    <w:rsid w:val="008453AF"/>
    <w:rsid w:val="00845808"/>
    <w:rsid w:val="0084613E"/>
    <w:rsid w:val="00846166"/>
    <w:rsid w:val="0084624A"/>
    <w:rsid w:val="00846266"/>
    <w:rsid w:val="0084628A"/>
    <w:rsid w:val="008466BF"/>
    <w:rsid w:val="0084688B"/>
    <w:rsid w:val="008468A4"/>
    <w:rsid w:val="0084697F"/>
    <w:rsid w:val="008469E6"/>
    <w:rsid w:val="008471A3"/>
    <w:rsid w:val="00847220"/>
    <w:rsid w:val="008473BF"/>
    <w:rsid w:val="0084740A"/>
    <w:rsid w:val="0084762A"/>
    <w:rsid w:val="00847652"/>
    <w:rsid w:val="0084797C"/>
    <w:rsid w:val="008479F3"/>
    <w:rsid w:val="00847A93"/>
    <w:rsid w:val="00847D1D"/>
    <w:rsid w:val="00850117"/>
    <w:rsid w:val="00850651"/>
    <w:rsid w:val="0085065C"/>
    <w:rsid w:val="00850741"/>
    <w:rsid w:val="00850972"/>
    <w:rsid w:val="0085102E"/>
    <w:rsid w:val="008510D3"/>
    <w:rsid w:val="00851137"/>
    <w:rsid w:val="00851384"/>
    <w:rsid w:val="00851570"/>
    <w:rsid w:val="00851660"/>
    <w:rsid w:val="00851833"/>
    <w:rsid w:val="00851CD3"/>
    <w:rsid w:val="00851DE5"/>
    <w:rsid w:val="00851EA4"/>
    <w:rsid w:val="00851F0C"/>
    <w:rsid w:val="00851F11"/>
    <w:rsid w:val="00852334"/>
    <w:rsid w:val="00852481"/>
    <w:rsid w:val="008524CD"/>
    <w:rsid w:val="00852691"/>
    <w:rsid w:val="0085273A"/>
    <w:rsid w:val="0085280C"/>
    <w:rsid w:val="00852BBB"/>
    <w:rsid w:val="00852BC2"/>
    <w:rsid w:val="00852EA3"/>
    <w:rsid w:val="00853292"/>
    <w:rsid w:val="008533FA"/>
    <w:rsid w:val="008536F3"/>
    <w:rsid w:val="0085387D"/>
    <w:rsid w:val="00853C84"/>
    <w:rsid w:val="00853DDA"/>
    <w:rsid w:val="00853EB3"/>
    <w:rsid w:val="00853F7F"/>
    <w:rsid w:val="008542C9"/>
    <w:rsid w:val="0085436C"/>
    <w:rsid w:val="00854C87"/>
    <w:rsid w:val="00854D76"/>
    <w:rsid w:val="00854F42"/>
    <w:rsid w:val="0085513A"/>
    <w:rsid w:val="0085524A"/>
    <w:rsid w:val="00855622"/>
    <w:rsid w:val="0085569F"/>
    <w:rsid w:val="008558D5"/>
    <w:rsid w:val="00855D19"/>
    <w:rsid w:val="00855ECD"/>
    <w:rsid w:val="00855ECF"/>
    <w:rsid w:val="008560F5"/>
    <w:rsid w:val="008562EE"/>
    <w:rsid w:val="008562FA"/>
    <w:rsid w:val="008563FD"/>
    <w:rsid w:val="008566FF"/>
    <w:rsid w:val="0085675D"/>
    <w:rsid w:val="008568C3"/>
    <w:rsid w:val="00856F81"/>
    <w:rsid w:val="00856F98"/>
    <w:rsid w:val="00856FE1"/>
    <w:rsid w:val="00857107"/>
    <w:rsid w:val="008571CD"/>
    <w:rsid w:val="00857222"/>
    <w:rsid w:val="008573B0"/>
    <w:rsid w:val="008573BE"/>
    <w:rsid w:val="00857453"/>
    <w:rsid w:val="008574D8"/>
    <w:rsid w:val="00857549"/>
    <w:rsid w:val="008575AB"/>
    <w:rsid w:val="0085762E"/>
    <w:rsid w:val="00857753"/>
    <w:rsid w:val="008579DD"/>
    <w:rsid w:val="00857A4F"/>
    <w:rsid w:val="00857C21"/>
    <w:rsid w:val="00857DFE"/>
    <w:rsid w:val="00857F31"/>
    <w:rsid w:val="0086009F"/>
    <w:rsid w:val="00860133"/>
    <w:rsid w:val="0086016F"/>
    <w:rsid w:val="008604E0"/>
    <w:rsid w:val="00860720"/>
    <w:rsid w:val="00860765"/>
    <w:rsid w:val="008609AF"/>
    <w:rsid w:val="00860CCA"/>
    <w:rsid w:val="00860CEE"/>
    <w:rsid w:val="00860D54"/>
    <w:rsid w:val="00860E84"/>
    <w:rsid w:val="0086138B"/>
    <w:rsid w:val="00861532"/>
    <w:rsid w:val="00861A48"/>
    <w:rsid w:val="008624C3"/>
    <w:rsid w:val="008628EE"/>
    <w:rsid w:val="0086298F"/>
    <w:rsid w:val="00862DB5"/>
    <w:rsid w:val="00863487"/>
    <w:rsid w:val="008636E6"/>
    <w:rsid w:val="00863A20"/>
    <w:rsid w:val="00863C4C"/>
    <w:rsid w:val="00863D31"/>
    <w:rsid w:val="00863EB8"/>
    <w:rsid w:val="008641C5"/>
    <w:rsid w:val="008647D1"/>
    <w:rsid w:val="00864825"/>
    <w:rsid w:val="00864C09"/>
    <w:rsid w:val="00864C19"/>
    <w:rsid w:val="00864EE1"/>
    <w:rsid w:val="0086507A"/>
    <w:rsid w:val="008651F8"/>
    <w:rsid w:val="00865321"/>
    <w:rsid w:val="0086549A"/>
    <w:rsid w:val="00865A14"/>
    <w:rsid w:val="00865A3E"/>
    <w:rsid w:val="00865BA2"/>
    <w:rsid w:val="00865BC6"/>
    <w:rsid w:val="00865CAA"/>
    <w:rsid w:val="00865E54"/>
    <w:rsid w:val="00866261"/>
    <w:rsid w:val="008662C9"/>
    <w:rsid w:val="00866499"/>
    <w:rsid w:val="00866604"/>
    <w:rsid w:val="00866746"/>
    <w:rsid w:val="00866982"/>
    <w:rsid w:val="00866BBD"/>
    <w:rsid w:val="00866C2B"/>
    <w:rsid w:val="00866D5F"/>
    <w:rsid w:val="00867115"/>
    <w:rsid w:val="008674F9"/>
    <w:rsid w:val="00867558"/>
    <w:rsid w:val="00867810"/>
    <w:rsid w:val="008679FB"/>
    <w:rsid w:val="00867A08"/>
    <w:rsid w:val="00867B00"/>
    <w:rsid w:val="00867BAF"/>
    <w:rsid w:val="00867BF4"/>
    <w:rsid w:val="00867C33"/>
    <w:rsid w:val="00867DF9"/>
    <w:rsid w:val="00867E01"/>
    <w:rsid w:val="00867E98"/>
    <w:rsid w:val="00867F27"/>
    <w:rsid w:val="008700CA"/>
    <w:rsid w:val="008702B2"/>
    <w:rsid w:val="00870643"/>
    <w:rsid w:val="0087077D"/>
    <w:rsid w:val="00870782"/>
    <w:rsid w:val="008708D7"/>
    <w:rsid w:val="008708D9"/>
    <w:rsid w:val="00870902"/>
    <w:rsid w:val="0087092C"/>
    <w:rsid w:val="00870F55"/>
    <w:rsid w:val="008712F4"/>
    <w:rsid w:val="0087155E"/>
    <w:rsid w:val="008715BF"/>
    <w:rsid w:val="0087179C"/>
    <w:rsid w:val="0087183E"/>
    <w:rsid w:val="00871A9B"/>
    <w:rsid w:val="00871AAD"/>
    <w:rsid w:val="00871AE6"/>
    <w:rsid w:val="00872064"/>
    <w:rsid w:val="008721D7"/>
    <w:rsid w:val="00872260"/>
    <w:rsid w:val="00872268"/>
    <w:rsid w:val="008723DB"/>
    <w:rsid w:val="0087241E"/>
    <w:rsid w:val="008724C8"/>
    <w:rsid w:val="0087265B"/>
    <w:rsid w:val="00872702"/>
    <w:rsid w:val="00872703"/>
    <w:rsid w:val="00872764"/>
    <w:rsid w:val="008728C0"/>
    <w:rsid w:val="00872987"/>
    <w:rsid w:val="008729C0"/>
    <w:rsid w:val="00872B95"/>
    <w:rsid w:val="008733D9"/>
    <w:rsid w:val="00873428"/>
    <w:rsid w:val="008737AE"/>
    <w:rsid w:val="008738D9"/>
    <w:rsid w:val="00873AF6"/>
    <w:rsid w:val="00873BAF"/>
    <w:rsid w:val="00873CD8"/>
    <w:rsid w:val="00873DA0"/>
    <w:rsid w:val="00873DB5"/>
    <w:rsid w:val="00873F51"/>
    <w:rsid w:val="00874006"/>
    <w:rsid w:val="008740C1"/>
    <w:rsid w:val="0087452F"/>
    <w:rsid w:val="0087476E"/>
    <w:rsid w:val="00874A41"/>
    <w:rsid w:val="00874AFA"/>
    <w:rsid w:val="008751B4"/>
    <w:rsid w:val="00875217"/>
    <w:rsid w:val="00875598"/>
    <w:rsid w:val="00875C03"/>
    <w:rsid w:val="00875DD6"/>
    <w:rsid w:val="00875DE8"/>
    <w:rsid w:val="00875DFA"/>
    <w:rsid w:val="00875E33"/>
    <w:rsid w:val="00876000"/>
    <w:rsid w:val="00876493"/>
    <w:rsid w:val="00876516"/>
    <w:rsid w:val="0087666C"/>
    <w:rsid w:val="00876751"/>
    <w:rsid w:val="00876CCC"/>
    <w:rsid w:val="00876DDA"/>
    <w:rsid w:val="00876E89"/>
    <w:rsid w:val="00877045"/>
    <w:rsid w:val="008772BE"/>
    <w:rsid w:val="00877340"/>
    <w:rsid w:val="0087738C"/>
    <w:rsid w:val="008773C5"/>
    <w:rsid w:val="00877770"/>
    <w:rsid w:val="00877864"/>
    <w:rsid w:val="00877B22"/>
    <w:rsid w:val="00877BF3"/>
    <w:rsid w:val="00877CEC"/>
    <w:rsid w:val="00877CF0"/>
    <w:rsid w:val="0088085C"/>
    <w:rsid w:val="00880942"/>
    <w:rsid w:val="00880989"/>
    <w:rsid w:val="00880BF2"/>
    <w:rsid w:val="00880BF8"/>
    <w:rsid w:val="00880C79"/>
    <w:rsid w:val="00880C88"/>
    <w:rsid w:val="00881798"/>
    <w:rsid w:val="0088189B"/>
    <w:rsid w:val="00881B1D"/>
    <w:rsid w:val="00881F79"/>
    <w:rsid w:val="008824BD"/>
    <w:rsid w:val="0088259A"/>
    <w:rsid w:val="0088259B"/>
    <w:rsid w:val="008826AC"/>
    <w:rsid w:val="008828F1"/>
    <w:rsid w:val="0088306B"/>
    <w:rsid w:val="00883347"/>
    <w:rsid w:val="0088365C"/>
    <w:rsid w:val="00883A7D"/>
    <w:rsid w:val="00883AC0"/>
    <w:rsid w:val="00883D30"/>
    <w:rsid w:val="00883F0B"/>
    <w:rsid w:val="008840E8"/>
    <w:rsid w:val="008843E8"/>
    <w:rsid w:val="00884532"/>
    <w:rsid w:val="008847CB"/>
    <w:rsid w:val="00884DA6"/>
    <w:rsid w:val="00884DB6"/>
    <w:rsid w:val="00884E26"/>
    <w:rsid w:val="00884E62"/>
    <w:rsid w:val="00884FBF"/>
    <w:rsid w:val="0088537C"/>
    <w:rsid w:val="008854CB"/>
    <w:rsid w:val="008855E8"/>
    <w:rsid w:val="008857AF"/>
    <w:rsid w:val="00885AE7"/>
    <w:rsid w:val="0088612D"/>
    <w:rsid w:val="00886316"/>
    <w:rsid w:val="00886449"/>
    <w:rsid w:val="00886585"/>
    <w:rsid w:val="00886867"/>
    <w:rsid w:val="00886942"/>
    <w:rsid w:val="00886C75"/>
    <w:rsid w:val="00886E69"/>
    <w:rsid w:val="0088734F"/>
    <w:rsid w:val="008874BF"/>
    <w:rsid w:val="0088758A"/>
    <w:rsid w:val="008875BB"/>
    <w:rsid w:val="008875BC"/>
    <w:rsid w:val="008876AD"/>
    <w:rsid w:val="008879BC"/>
    <w:rsid w:val="00890196"/>
    <w:rsid w:val="008901DE"/>
    <w:rsid w:val="008903F6"/>
    <w:rsid w:val="00890554"/>
    <w:rsid w:val="00890687"/>
    <w:rsid w:val="00890838"/>
    <w:rsid w:val="00890C94"/>
    <w:rsid w:val="00890CF0"/>
    <w:rsid w:val="00890EFF"/>
    <w:rsid w:val="00890F3A"/>
    <w:rsid w:val="00890F5E"/>
    <w:rsid w:val="0089104E"/>
    <w:rsid w:val="00891079"/>
    <w:rsid w:val="00891126"/>
    <w:rsid w:val="0089115B"/>
    <w:rsid w:val="00891209"/>
    <w:rsid w:val="0089123E"/>
    <w:rsid w:val="0089125B"/>
    <w:rsid w:val="0089137E"/>
    <w:rsid w:val="00891615"/>
    <w:rsid w:val="0089170C"/>
    <w:rsid w:val="008919BC"/>
    <w:rsid w:val="00891C68"/>
    <w:rsid w:val="00891CEA"/>
    <w:rsid w:val="00891E40"/>
    <w:rsid w:val="00891F1A"/>
    <w:rsid w:val="00891F8F"/>
    <w:rsid w:val="0089214A"/>
    <w:rsid w:val="0089246C"/>
    <w:rsid w:val="00892475"/>
    <w:rsid w:val="00892747"/>
    <w:rsid w:val="0089294A"/>
    <w:rsid w:val="00892956"/>
    <w:rsid w:val="008929F4"/>
    <w:rsid w:val="00892E78"/>
    <w:rsid w:val="00892E98"/>
    <w:rsid w:val="00892FCE"/>
    <w:rsid w:val="00893561"/>
    <w:rsid w:val="008935E3"/>
    <w:rsid w:val="008936BC"/>
    <w:rsid w:val="00893903"/>
    <w:rsid w:val="00893C2B"/>
    <w:rsid w:val="00893E32"/>
    <w:rsid w:val="008942CC"/>
    <w:rsid w:val="00894552"/>
    <w:rsid w:val="0089455D"/>
    <w:rsid w:val="00894560"/>
    <w:rsid w:val="008946F1"/>
    <w:rsid w:val="0089480B"/>
    <w:rsid w:val="008948C8"/>
    <w:rsid w:val="008949B1"/>
    <w:rsid w:val="008949E3"/>
    <w:rsid w:val="008949F0"/>
    <w:rsid w:val="00894A7E"/>
    <w:rsid w:val="00894AF6"/>
    <w:rsid w:val="00895287"/>
    <w:rsid w:val="008952CB"/>
    <w:rsid w:val="0089551B"/>
    <w:rsid w:val="008955A5"/>
    <w:rsid w:val="00895894"/>
    <w:rsid w:val="00895A29"/>
    <w:rsid w:val="00895B31"/>
    <w:rsid w:val="00895E4F"/>
    <w:rsid w:val="00895E8C"/>
    <w:rsid w:val="00895ED8"/>
    <w:rsid w:val="00896030"/>
    <w:rsid w:val="00896435"/>
    <w:rsid w:val="008964BA"/>
    <w:rsid w:val="008965A1"/>
    <w:rsid w:val="008966D1"/>
    <w:rsid w:val="00896808"/>
    <w:rsid w:val="00896A7C"/>
    <w:rsid w:val="00896B64"/>
    <w:rsid w:val="00896CD4"/>
    <w:rsid w:val="00896F61"/>
    <w:rsid w:val="00897074"/>
    <w:rsid w:val="00897307"/>
    <w:rsid w:val="0089745F"/>
    <w:rsid w:val="0089773A"/>
    <w:rsid w:val="008979CB"/>
    <w:rsid w:val="00897CE9"/>
    <w:rsid w:val="00897E43"/>
    <w:rsid w:val="00897ED4"/>
    <w:rsid w:val="008A0227"/>
    <w:rsid w:val="008A0383"/>
    <w:rsid w:val="008A0497"/>
    <w:rsid w:val="008A0531"/>
    <w:rsid w:val="008A05A1"/>
    <w:rsid w:val="008A0688"/>
    <w:rsid w:val="008A0967"/>
    <w:rsid w:val="008A0B25"/>
    <w:rsid w:val="008A0B2F"/>
    <w:rsid w:val="008A0C40"/>
    <w:rsid w:val="008A0E69"/>
    <w:rsid w:val="008A0FA1"/>
    <w:rsid w:val="008A109F"/>
    <w:rsid w:val="008A1210"/>
    <w:rsid w:val="008A1282"/>
    <w:rsid w:val="008A15D4"/>
    <w:rsid w:val="008A1601"/>
    <w:rsid w:val="008A172F"/>
    <w:rsid w:val="008A1A5F"/>
    <w:rsid w:val="008A1AD3"/>
    <w:rsid w:val="008A1D3C"/>
    <w:rsid w:val="008A1E3A"/>
    <w:rsid w:val="008A20BD"/>
    <w:rsid w:val="008A20F6"/>
    <w:rsid w:val="008A2185"/>
    <w:rsid w:val="008A22A2"/>
    <w:rsid w:val="008A2321"/>
    <w:rsid w:val="008A232B"/>
    <w:rsid w:val="008A2355"/>
    <w:rsid w:val="008A24A7"/>
    <w:rsid w:val="008A254C"/>
    <w:rsid w:val="008A2920"/>
    <w:rsid w:val="008A2B93"/>
    <w:rsid w:val="008A2C35"/>
    <w:rsid w:val="008A3103"/>
    <w:rsid w:val="008A3175"/>
    <w:rsid w:val="008A31DE"/>
    <w:rsid w:val="008A37D5"/>
    <w:rsid w:val="008A3DC6"/>
    <w:rsid w:val="008A438D"/>
    <w:rsid w:val="008A43D4"/>
    <w:rsid w:val="008A44BD"/>
    <w:rsid w:val="008A4597"/>
    <w:rsid w:val="008A48A1"/>
    <w:rsid w:val="008A492A"/>
    <w:rsid w:val="008A4948"/>
    <w:rsid w:val="008A4BF3"/>
    <w:rsid w:val="008A4F98"/>
    <w:rsid w:val="008A54E8"/>
    <w:rsid w:val="008A567F"/>
    <w:rsid w:val="008A58B4"/>
    <w:rsid w:val="008A597D"/>
    <w:rsid w:val="008A5D6A"/>
    <w:rsid w:val="008A5D91"/>
    <w:rsid w:val="008A68C3"/>
    <w:rsid w:val="008A68EB"/>
    <w:rsid w:val="008A6B22"/>
    <w:rsid w:val="008A6B4C"/>
    <w:rsid w:val="008A6FF2"/>
    <w:rsid w:val="008A7111"/>
    <w:rsid w:val="008A75F8"/>
    <w:rsid w:val="008A7655"/>
    <w:rsid w:val="008A79F1"/>
    <w:rsid w:val="008A79F2"/>
    <w:rsid w:val="008A7BBD"/>
    <w:rsid w:val="008A7C7E"/>
    <w:rsid w:val="008A7EC4"/>
    <w:rsid w:val="008A7FB3"/>
    <w:rsid w:val="008A7FCB"/>
    <w:rsid w:val="008B0260"/>
    <w:rsid w:val="008B0275"/>
    <w:rsid w:val="008B045E"/>
    <w:rsid w:val="008B0505"/>
    <w:rsid w:val="008B0AA2"/>
    <w:rsid w:val="008B0C3D"/>
    <w:rsid w:val="008B0D7D"/>
    <w:rsid w:val="008B0EF0"/>
    <w:rsid w:val="008B1062"/>
    <w:rsid w:val="008B112B"/>
    <w:rsid w:val="008B115E"/>
    <w:rsid w:val="008B161E"/>
    <w:rsid w:val="008B19FE"/>
    <w:rsid w:val="008B1A41"/>
    <w:rsid w:val="008B1A55"/>
    <w:rsid w:val="008B1FFF"/>
    <w:rsid w:val="008B2036"/>
    <w:rsid w:val="008B2038"/>
    <w:rsid w:val="008B20C7"/>
    <w:rsid w:val="008B2569"/>
    <w:rsid w:val="008B2BD6"/>
    <w:rsid w:val="008B2D26"/>
    <w:rsid w:val="008B3183"/>
    <w:rsid w:val="008B32AC"/>
    <w:rsid w:val="008B37C2"/>
    <w:rsid w:val="008B3D35"/>
    <w:rsid w:val="008B3FEB"/>
    <w:rsid w:val="008B455D"/>
    <w:rsid w:val="008B4563"/>
    <w:rsid w:val="008B486B"/>
    <w:rsid w:val="008B4DAE"/>
    <w:rsid w:val="008B4F3F"/>
    <w:rsid w:val="008B50A7"/>
    <w:rsid w:val="008B52DA"/>
    <w:rsid w:val="008B54C7"/>
    <w:rsid w:val="008B5534"/>
    <w:rsid w:val="008B56DF"/>
    <w:rsid w:val="008B5ABA"/>
    <w:rsid w:val="008B5E70"/>
    <w:rsid w:val="008B62F8"/>
    <w:rsid w:val="008B680E"/>
    <w:rsid w:val="008B6B82"/>
    <w:rsid w:val="008B6F39"/>
    <w:rsid w:val="008B7082"/>
    <w:rsid w:val="008B7098"/>
    <w:rsid w:val="008B717A"/>
    <w:rsid w:val="008B7258"/>
    <w:rsid w:val="008B799F"/>
    <w:rsid w:val="008B7A33"/>
    <w:rsid w:val="008B7A4B"/>
    <w:rsid w:val="008B7CD4"/>
    <w:rsid w:val="008B7CE7"/>
    <w:rsid w:val="008B7E80"/>
    <w:rsid w:val="008C02CE"/>
    <w:rsid w:val="008C03C0"/>
    <w:rsid w:val="008C05E5"/>
    <w:rsid w:val="008C09B4"/>
    <w:rsid w:val="008C09E0"/>
    <w:rsid w:val="008C0C0C"/>
    <w:rsid w:val="008C0CA7"/>
    <w:rsid w:val="008C0D63"/>
    <w:rsid w:val="008C0ECF"/>
    <w:rsid w:val="008C0ED2"/>
    <w:rsid w:val="008C1093"/>
    <w:rsid w:val="008C1119"/>
    <w:rsid w:val="008C154C"/>
    <w:rsid w:val="008C162E"/>
    <w:rsid w:val="008C1665"/>
    <w:rsid w:val="008C1672"/>
    <w:rsid w:val="008C16EF"/>
    <w:rsid w:val="008C1799"/>
    <w:rsid w:val="008C1916"/>
    <w:rsid w:val="008C1BB4"/>
    <w:rsid w:val="008C2286"/>
    <w:rsid w:val="008C2389"/>
    <w:rsid w:val="008C25C4"/>
    <w:rsid w:val="008C29E3"/>
    <w:rsid w:val="008C2A91"/>
    <w:rsid w:val="008C2AC1"/>
    <w:rsid w:val="008C2CA0"/>
    <w:rsid w:val="008C2DFC"/>
    <w:rsid w:val="008C2F14"/>
    <w:rsid w:val="008C2FD0"/>
    <w:rsid w:val="008C3113"/>
    <w:rsid w:val="008C35DA"/>
    <w:rsid w:val="008C366A"/>
    <w:rsid w:val="008C3868"/>
    <w:rsid w:val="008C3B2E"/>
    <w:rsid w:val="008C3DD0"/>
    <w:rsid w:val="008C3F08"/>
    <w:rsid w:val="008C4634"/>
    <w:rsid w:val="008C4927"/>
    <w:rsid w:val="008C4985"/>
    <w:rsid w:val="008C4EA5"/>
    <w:rsid w:val="008C4F41"/>
    <w:rsid w:val="008C5029"/>
    <w:rsid w:val="008C530D"/>
    <w:rsid w:val="008C531F"/>
    <w:rsid w:val="008C5404"/>
    <w:rsid w:val="008C5451"/>
    <w:rsid w:val="008C5606"/>
    <w:rsid w:val="008C56B2"/>
    <w:rsid w:val="008C57E4"/>
    <w:rsid w:val="008C593E"/>
    <w:rsid w:val="008C5A41"/>
    <w:rsid w:val="008C5BB3"/>
    <w:rsid w:val="008C5C58"/>
    <w:rsid w:val="008C5CC4"/>
    <w:rsid w:val="008C5D3B"/>
    <w:rsid w:val="008C61F3"/>
    <w:rsid w:val="008C6243"/>
    <w:rsid w:val="008C6356"/>
    <w:rsid w:val="008C635C"/>
    <w:rsid w:val="008C64F5"/>
    <w:rsid w:val="008C6546"/>
    <w:rsid w:val="008C6C7A"/>
    <w:rsid w:val="008C6E40"/>
    <w:rsid w:val="008C6EB1"/>
    <w:rsid w:val="008C72A3"/>
    <w:rsid w:val="008C7351"/>
    <w:rsid w:val="008C775E"/>
    <w:rsid w:val="008C78CD"/>
    <w:rsid w:val="008C793F"/>
    <w:rsid w:val="008C7954"/>
    <w:rsid w:val="008C795D"/>
    <w:rsid w:val="008C7977"/>
    <w:rsid w:val="008C7A66"/>
    <w:rsid w:val="008C7B6D"/>
    <w:rsid w:val="008C7C07"/>
    <w:rsid w:val="008C7CFC"/>
    <w:rsid w:val="008D00F2"/>
    <w:rsid w:val="008D02E6"/>
    <w:rsid w:val="008D0505"/>
    <w:rsid w:val="008D0667"/>
    <w:rsid w:val="008D07EB"/>
    <w:rsid w:val="008D0934"/>
    <w:rsid w:val="008D0C35"/>
    <w:rsid w:val="008D1069"/>
    <w:rsid w:val="008D11EE"/>
    <w:rsid w:val="008D1249"/>
    <w:rsid w:val="008D128D"/>
    <w:rsid w:val="008D138C"/>
    <w:rsid w:val="008D172B"/>
    <w:rsid w:val="008D1991"/>
    <w:rsid w:val="008D1A0F"/>
    <w:rsid w:val="008D1A54"/>
    <w:rsid w:val="008D2047"/>
    <w:rsid w:val="008D2071"/>
    <w:rsid w:val="008D2462"/>
    <w:rsid w:val="008D248D"/>
    <w:rsid w:val="008D24AA"/>
    <w:rsid w:val="008D2571"/>
    <w:rsid w:val="008D2799"/>
    <w:rsid w:val="008D2B75"/>
    <w:rsid w:val="008D2C74"/>
    <w:rsid w:val="008D2D6E"/>
    <w:rsid w:val="008D32F6"/>
    <w:rsid w:val="008D38B1"/>
    <w:rsid w:val="008D3A5E"/>
    <w:rsid w:val="008D3F71"/>
    <w:rsid w:val="008D4152"/>
    <w:rsid w:val="008D4765"/>
    <w:rsid w:val="008D4DED"/>
    <w:rsid w:val="008D4E9E"/>
    <w:rsid w:val="008D4F73"/>
    <w:rsid w:val="008D5024"/>
    <w:rsid w:val="008D53F6"/>
    <w:rsid w:val="008D56B7"/>
    <w:rsid w:val="008D5787"/>
    <w:rsid w:val="008D5921"/>
    <w:rsid w:val="008D5BFF"/>
    <w:rsid w:val="008D5DCA"/>
    <w:rsid w:val="008D61C2"/>
    <w:rsid w:val="008D61EA"/>
    <w:rsid w:val="008D65F8"/>
    <w:rsid w:val="008D6602"/>
    <w:rsid w:val="008D6626"/>
    <w:rsid w:val="008D674A"/>
    <w:rsid w:val="008D68B4"/>
    <w:rsid w:val="008D68DA"/>
    <w:rsid w:val="008D6CE5"/>
    <w:rsid w:val="008D70A1"/>
    <w:rsid w:val="008D71E6"/>
    <w:rsid w:val="008D736C"/>
    <w:rsid w:val="008D7402"/>
    <w:rsid w:val="008D749A"/>
    <w:rsid w:val="008D7864"/>
    <w:rsid w:val="008D7AA8"/>
    <w:rsid w:val="008D7AD8"/>
    <w:rsid w:val="008D7B87"/>
    <w:rsid w:val="008D7C8D"/>
    <w:rsid w:val="008E0164"/>
    <w:rsid w:val="008E01D9"/>
    <w:rsid w:val="008E03C1"/>
    <w:rsid w:val="008E03D1"/>
    <w:rsid w:val="008E0544"/>
    <w:rsid w:val="008E06AF"/>
    <w:rsid w:val="008E0B6E"/>
    <w:rsid w:val="008E0F4E"/>
    <w:rsid w:val="008E0F78"/>
    <w:rsid w:val="008E0FF5"/>
    <w:rsid w:val="008E1092"/>
    <w:rsid w:val="008E13F8"/>
    <w:rsid w:val="008E1734"/>
    <w:rsid w:val="008E18E0"/>
    <w:rsid w:val="008E1AD3"/>
    <w:rsid w:val="008E1C1E"/>
    <w:rsid w:val="008E1D1D"/>
    <w:rsid w:val="008E1FA5"/>
    <w:rsid w:val="008E1FE1"/>
    <w:rsid w:val="008E20B3"/>
    <w:rsid w:val="008E20F6"/>
    <w:rsid w:val="008E21CB"/>
    <w:rsid w:val="008E22BA"/>
    <w:rsid w:val="008E2306"/>
    <w:rsid w:val="008E270A"/>
    <w:rsid w:val="008E27B8"/>
    <w:rsid w:val="008E2967"/>
    <w:rsid w:val="008E2E00"/>
    <w:rsid w:val="008E2FE3"/>
    <w:rsid w:val="008E3169"/>
    <w:rsid w:val="008E3432"/>
    <w:rsid w:val="008E3889"/>
    <w:rsid w:val="008E38B0"/>
    <w:rsid w:val="008E3E11"/>
    <w:rsid w:val="008E428B"/>
    <w:rsid w:val="008E42B7"/>
    <w:rsid w:val="008E45A0"/>
    <w:rsid w:val="008E483A"/>
    <w:rsid w:val="008E4B49"/>
    <w:rsid w:val="008E4BA0"/>
    <w:rsid w:val="008E4CA8"/>
    <w:rsid w:val="008E4D11"/>
    <w:rsid w:val="008E4F02"/>
    <w:rsid w:val="008E505D"/>
    <w:rsid w:val="008E52D6"/>
    <w:rsid w:val="008E5351"/>
    <w:rsid w:val="008E589E"/>
    <w:rsid w:val="008E5BCF"/>
    <w:rsid w:val="008E5D78"/>
    <w:rsid w:val="008E6128"/>
    <w:rsid w:val="008E62B1"/>
    <w:rsid w:val="008E6A2F"/>
    <w:rsid w:val="008E6CEA"/>
    <w:rsid w:val="008E6E02"/>
    <w:rsid w:val="008E6E05"/>
    <w:rsid w:val="008E6F08"/>
    <w:rsid w:val="008E6FB8"/>
    <w:rsid w:val="008E70C6"/>
    <w:rsid w:val="008E72CD"/>
    <w:rsid w:val="008E731C"/>
    <w:rsid w:val="008E7578"/>
    <w:rsid w:val="008E7A5B"/>
    <w:rsid w:val="008E7B3B"/>
    <w:rsid w:val="008E7DFB"/>
    <w:rsid w:val="008E7E6F"/>
    <w:rsid w:val="008F09B7"/>
    <w:rsid w:val="008F0A4A"/>
    <w:rsid w:val="008F0A7B"/>
    <w:rsid w:val="008F0AF4"/>
    <w:rsid w:val="008F0C4A"/>
    <w:rsid w:val="008F0C86"/>
    <w:rsid w:val="008F0CD4"/>
    <w:rsid w:val="008F0CF3"/>
    <w:rsid w:val="008F0DB0"/>
    <w:rsid w:val="008F10C4"/>
    <w:rsid w:val="008F116D"/>
    <w:rsid w:val="008F11EA"/>
    <w:rsid w:val="008F13B2"/>
    <w:rsid w:val="008F14FC"/>
    <w:rsid w:val="008F1544"/>
    <w:rsid w:val="008F164D"/>
    <w:rsid w:val="008F1693"/>
    <w:rsid w:val="008F17AC"/>
    <w:rsid w:val="008F1808"/>
    <w:rsid w:val="008F1899"/>
    <w:rsid w:val="008F18A6"/>
    <w:rsid w:val="008F1E1F"/>
    <w:rsid w:val="008F22CD"/>
    <w:rsid w:val="008F256A"/>
    <w:rsid w:val="008F26DE"/>
    <w:rsid w:val="008F2D4C"/>
    <w:rsid w:val="008F2EB5"/>
    <w:rsid w:val="008F3172"/>
    <w:rsid w:val="008F32B9"/>
    <w:rsid w:val="008F3338"/>
    <w:rsid w:val="008F37DE"/>
    <w:rsid w:val="008F3894"/>
    <w:rsid w:val="008F3A90"/>
    <w:rsid w:val="008F3C40"/>
    <w:rsid w:val="008F3D50"/>
    <w:rsid w:val="008F3E82"/>
    <w:rsid w:val="008F4091"/>
    <w:rsid w:val="008F4111"/>
    <w:rsid w:val="008F41F1"/>
    <w:rsid w:val="008F4281"/>
    <w:rsid w:val="008F4286"/>
    <w:rsid w:val="008F4290"/>
    <w:rsid w:val="008F435D"/>
    <w:rsid w:val="008F474E"/>
    <w:rsid w:val="008F4865"/>
    <w:rsid w:val="008F4907"/>
    <w:rsid w:val="008F4996"/>
    <w:rsid w:val="008F4D64"/>
    <w:rsid w:val="008F4DB9"/>
    <w:rsid w:val="008F4DF6"/>
    <w:rsid w:val="008F53DE"/>
    <w:rsid w:val="008F54EA"/>
    <w:rsid w:val="008F5790"/>
    <w:rsid w:val="008F59B5"/>
    <w:rsid w:val="008F59BB"/>
    <w:rsid w:val="008F5CF9"/>
    <w:rsid w:val="008F5FBF"/>
    <w:rsid w:val="008F610E"/>
    <w:rsid w:val="008F61EB"/>
    <w:rsid w:val="008F6278"/>
    <w:rsid w:val="008F679B"/>
    <w:rsid w:val="008F6921"/>
    <w:rsid w:val="008F6A52"/>
    <w:rsid w:val="008F6AB1"/>
    <w:rsid w:val="008F6AE6"/>
    <w:rsid w:val="008F6C51"/>
    <w:rsid w:val="008F6F10"/>
    <w:rsid w:val="008F6FE2"/>
    <w:rsid w:val="008F7329"/>
    <w:rsid w:val="008F73A7"/>
    <w:rsid w:val="008F741E"/>
    <w:rsid w:val="008F75B7"/>
    <w:rsid w:val="008F7766"/>
    <w:rsid w:val="008F78E9"/>
    <w:rsid w:val="008F7F3A"/>
    <w:rsid w:val="008F7F5E"/>
    <w:rsid w:val="00900248"/>
    <w:rsid w:val="00900250"/>
    <w:rsid w:val="009003E8"/>
    <w:rsid w:val="0090053B"/>
    <w:rsid w:val="0090056A"/>
    <w:rsid w:val="0090093E"/>
    <w:rsid w:val="00900BC1"/>
    <w:rsid w:val="00900DAD"/>
    <w:rsid w:val="00900E5D"/>
    <w:rsid w:val="009010F0"/>
    <w:rsid w:val="00901215"/>
    <w:rsid w:val="00901359"/>
    <w:rsid w:val="009013E3"/>
    <w:rsid w:val="009014E4"/>
    <w:rsid w:val="00901614"/>
    <w:rsid w:val="0090169E"/>
    <w:rsid w:val="00901911"/>
    <w:rsid w:val="0090198C"/>
    <w:rsid w:val="00901C4F"/>
    <w:rsid w:val="00901C62"/>
    <w:rsid w:val="00901D58"/>
    <w:rsid w:val="0090201C"/>
    <w:rsid w:val="00902398"/>
    <w:rsid w:val="00902490"/>
    <w:rsid w:val="00902508"/>
    <w:rsid w:val="0090253D"/>
    <w:rsid w:val="00902AF0"/>
    <w:rsid w:val="00902D22"/>
    <w:rsid w:val="00902D39"/>
    <w:rsid w:val="00902EE2"/>
    <w:rsid w:val="009030CC"/>
    <w:rsid w:val="009030D0"/>
    <w:rsid w:val="0090340A"/>
    <w:rsid w:val="00903791"/>
    <w:rsid w:val="009038B8"/>
    <w:rsid w:val="00903E3E"/>
    <w:rsid w:val="00903F28"/>
    <w:rsid w:val="00903F32"/>
    <w:rsid w:val="009047D1"/>
    <w:rsid w:val="00904932"/>
    <w:rsid w:val="00904997"/>
    <w:rsid w:val="00904FCE"/>
    <w:rsid w:val="009050CE"/>
    <w:rsid w:val="0090514C"/>
    <w:rsid w:val="009053A2"/>
    <w:rsid w:val="00905760"/>
    <w:rsid w:val="009057E3"/>
    <w:rsid w:val="00905D6E"/>
    <w:rsid w:val="0090618D"/>
    <w:rsid w:val="00906937"/>
    <w:rsid w:val="0090696E"/>
    <w:rsid w:val="00906C6B"/>
    <w:rsid w:val="00906CA9"/>
    <w:rsid w:val="00906D1C"/>
    <w:rsid w:val="009070D6"/>
    <w:rsid w:val="00907745"/>
    <w:rsid w:val="00907791"/>
    <w:rsid w:val="009077EB"/>
    <w:rsid w:val="00907879"/>
    <w:rsid w:val="00907BAC"/>
    <w:rsid w:val="00907D3E"/>
    <w:rsid w:val="00907F7D"/>
    <w:rsid w:val="00910096"/>
    <w:rsid w:val="0091087D"/>
    <w:rsid w:val="0091089D"/>
    <w:rsid w:val="009109ED"/>
    <w:rsid w:val="00910C4B"/>
    <w:rsid w:val="00910D21"/>
    <w:rsid w:val="00910EC7"/>
    <w:rsid w:val="00910EF3"/>
    <w:rsid w:val="00910FD6"/>
    <w:rsid w:val="00911085"/>
    <w:rsid w:val="009116C3"/>
    <w:rsid w:val="0091173E"/>
    <w:rsid w:val="00911A12"/>
    <w:rsid w:val="00911B2B"/>
    <w:rsid w:val="00911B58"/>
    <w:rsid w:val="00911CA5"/>
    <w:rsid w:val="00911E1B"/>
    <w:rsid w:val="00911F72"/>
    <w:rsid w:val="00911F7B"/>
    <w:rsid w:val="00911F93"/>
    <w:rsid w:val="00911FBC"/>
    <w:rsid w:val="009121B3"/>
    <w:rsid w:val="00912238"/>
    <w:rsid w:val="0091228D"/>
    <w:rsid w:val="009123FA"/>
    <w:rsid w:val="00912618"/>
    <w:rsid w:val="00912653"/>
    <w:rsid w:val="009129C3"/>
    <w:rsid w:val="00912BEC"/>
    <w:rsid w:val="009132EF"/>
    <w:rsid w:val="0091359B"/>
    <w:rsid w:val="009138F3"/>
    <w:rsid w:val="0091397A"/>
    <w:rsid w:val="00913A22"/>
    <w:rsid w:val="00913C30"/>
    <w:rsid w:val="00913D70"/>
    <w:rsid w:val="00913F67"/>
    <w:rsid w:val="009140FE"/>
    <w:rsid w:val="00914447"/>
    <w:rsid w:val="00914463"/>
    <w:rsid w:val="009145E6"/>
    <w:rsid w:val="0091478D"/>
    <w:rsid w:val="00914925"/>
    <w:rsid w:val="00914C1A"/>
    <w:rsid w:val="00914CA0"/>
    <w:rsid w:val="00914D4F"/>
    <w:rsid w:val="0091501F"/>
    <w:rsid w:val="009152B7"/>
    <w:rsid w:val="00915389"/>
    <w:rsid w:val="009153C8"/>
    <w:rsid w:val="00915408"/>
    <w:rsid w:val="009155E3"/>
    <w:rsid w:val="00915939"/>
    <w:rsid w:val="00915CB8"/>
    <w:rsid w:val="00915F1D"/>
    <w:rsid w:val="00916008"/>
    <w:rsid w:val="00916037"/>
    <w:rsid w:val="0091681B"/>
    <w:rsid w:val="009168B6"/>
    <w:rsid w:val="00916BF0"/>
    <w:rsid w:val="00916F48"/>
    <w:rsid w:val="00916FD4"/>
    <w:rsid w:val="009171C8"/>
    <w:rsid w:val="0091733E"/>
    <w:rsid w:val="00917388"/>
    <w:rsid w:val="00917472"/>
    <w:rsid w:val="0091782B"/>
    <w:rsid w:val="00917A93"/>
    <w:rsid w:val="00917DE8"/>
    <w:rsid w:val="00917FC5"/>
    <w:rsid w:val="00920042"/>
    <w:rsid w:val="00920266"/>
    <w:rsid w:val="009204D8"/>
    <w:rsid w:val="00920709"/>
    <w:rsid w:val="0092077B"/>
    <w:rsid w:val="0092097B"/>
    <w:rsid w:val="00920AE7"/>
    <w:rsid w:val="00920C3B"/>
    <w:rsid w:val="00920FB4"/>
    <w:rsid w:val="00921179"/>
    <w:rsid w:val="00921302"/>
    <w:rsid w:val="009217C9"/>
    <w:rsid w:val="009219A7"/>
    <w:rsid w:val="00921A03"/>
    <w:rsid w:val="00921C47"/>
    <w:rsid w:val="0092216D"/>
    <w:rsid w:val="00922213"/>
    <w:rsid w:val="009222CB"/>
    <w:rsid w:val="0092251A"/>
    <w:rsid w:val="009225B7"/>
    <w:rsid w:val="00922736"/>
    <w:rsid w:val="00922CC1"/>
    <w:rsid w:val="00922FE8"/>
    <w:rsid w:val="00923095"/>
    <w:rsid w:val="00923134"/>
    <w:rsid w:val="00923311"/>
    <w:rsid w:val="009233FF"/>
    <w:rsid w:val="009235D6"/>
    <w:rsid w:val="009236DF"/>
    <w:rsid w:val="009237BC"/>
    <w:rsid w:val="009237FB"/>
    <w:rsid w:val="009239EE"/>
    <w:rsid w:val="00923A9F"/>
    <w:rsid w:val="00923BF4"/>
    <w:rsid w:val="00923C9A"/>
    <w:rsid w:val="00923D53"/>
    <w:rsid w:val="00923FEB"/>
    <w:rsid w:val="009242ED"/>
    <w:rsid w:val="00924814"/>
    <w:rsid w:val="0092485B"/>
    <w:rsid w:val="00924B09"/>
    <w:rsid w:val="00924CAE"/>
    <w:rsid w:val="00924DA8"/>
    <w:rsid w:val="00924FDD"/>
    <w:rsid w:val="009250D2"/>
    <w:rsid w:val="009251BD"/>
    <w:rsid w:val="0092537A"/>
    <w:rsid w:val="00925506"/>
    <w:rsid w:val="009255CB"/>
    <w:rsid w:val="0092580B"/>
    <w:rsid w:val="00925B8C"/>
    <w:rsid w:val="00925BDD"/>
    <w:rsid w:val="00925E01"/>
    <w:rsid w:val="009260F9"/>
    <w:rsid w:val="009261E0"/>
    <w:rsid w:val="00926267"/>
    <w:rsid w:val="009262C9"/>
    <w:rsid w:val="0092632D"/>
    <w:rsid w:val="00926390"/>
    <w:rsid w:val="009263F4"/>
    <w:rsid w:val="00926593"/>
    <w:rsid w:val="009267F1"/>
    <w:rsid w:val="00926970"/>
    <w:rsid w:val="00926F2B"/>
    <w:rsid w:val="0092702E"/>
    <w:rsid w:val="00927242"/>
    <w:rsid w:val="009274EB"/>
    <w:rsid w:val="0092765A"/>
    <w:rsid w:val="0092773F"/>
    <w:rsid w:val="00927976"/>
    <w:rsid w:val="009279EA"/>
    <w:rsid w:val="00927C81"/>
    <w:rsid w:val="00927E4F"/>
    <w:rsid w:val="00927F25"/>
    <w:rsid w:val="00927FB0"/>
    <w:rsid w:val="009300AA"/>
    <w:rsid w:val="009300B6"/>
    <w:rsid w:val="009303A7"/>
    <w:rsid w:val="009304F8"/>
    <w:rsid w:val="009305BA"/>
    <w:rsid w:val="00930674"/>
    <w:rsid w:val="009306EA"/>
    <w:rsid w:val="009308F1"/>
    <w:rsid w:val="0093094B"/>
    <w:rsid w:val="00930C28"/>
    <w:rsid w:val="00930C8E"/>
    <w:rsid w:val="00930CD1"/>
    <w:rsid w:val="00930F93"/>
    <w:rsid w:val="0093120D"/>
    <w:rsid w:val="0093150F"/>
    <w:rsid w:val="009319A7"/>
    <w:rsid w:val="00931AC8"/>
    <w:rsid w:val="00931B53"/>
    <w:rsid w:val="00931D51"/>
    <w:rsid w:val="00931E12"/>
    <w:rsid w:val="00931E1F"/>
    <w:rsid w:val="009320DB"/>
    <w:rsid w:val="009320E2"/>
    <w:rsid w:val="0093220C"/>
    <w:rsid w:val="009322A6"/>
    <w:rsid w:val="0093277F"/>
    <w:rsid w:val="009328CF"/>
    <w:rsid w:val="00932963"/>
    <w:rsid w:val="00932E0E"/>
    <w:rsid w:val="00932E72"/>
    <w:rsid w:val="00932F64"/>
    <w:rsid w:val="00932FCA"/>
    <w:rsid w:val="00933067"/>
    <w:rsid w:val="00933222"/>
    <w:rsid w:val="00933410"/>
    <w:rsid w:val="0093357B"/>
    <w:rsid w:val="009335A3"/>
    <w:rsid w:val="00933645"/>
    <w:rsid w:val="0093370A"/>
    <w:rsid w:val="00933AF9"/>
    <w:rsid w:val="00933C1E"/>
    <w:rsid w:val="00933DEF"/>
    <w:rsid w:val="00934148"/>
    <w:rsid w:val="00934189"/>
    <w:rsid w:val="009341F4"/>
    <w:rsid w:val="009342BB"/>
    <w:rsid w:val="00934712"/>
    <w:rsid w:val="0093473A"/>
    <w:rsid w:val="00934C4C"/>
    <w:rsid w:val="00934EC1"/>
    <w:rsid w:val="00934F1D"/>
    <w:rsid w:val="009351F3"/>
    <w:rsid w:val="0093526E"/>
    <w:rsid w:val="009352A4"/>
    <w:rsid w:val="00935303"/>
    <w:rsid w:val="009354C9"/>
    <w:rsid w:val="0093559C"/>
    <w:rsid w:val="0093567B"/>
    <w:rsid w:val="0093574D"/>
    <w:rsid w:val="009359DB"/>
    <w:rsid w:val="009359E7"/>
    <w:rsid w:val="00935C33"/>
    <w:rsid w:val="00935CA9"/>
    <w:rsid w:val="00935E8F"/>
    <w:rsid w:val="009360B4"/>
    <w:rsid w:val="00936371"/>
    <w:rsid w:val="0093659E"/>
    <w:rsid w:val="009365C3"/>
    <w:rsid w:val="00936D2D"/>
    <w:rsid w:val="00936DBD"/>
    <w:rsid w:val="0093705F"/>
    <w:rsid w:val="0093717C"/>
    <w:rsid w:val="00937643"/>
    <w:rsid w:val="009378B5"/>
    <w:rsid w:val="00937980"/>
    <w:rsid w:val="00937B5F"/>
    <w:rsid w:val="00937CC0"/>
    <w:rsid w:val="00937D6B"/>
    <w:rsid w:val="009401B0"/>
    <w:rsid w:val="009401EF"/>
    <w:rsid w:val="00940265"/>
    <w:rsid w:val="00940295"/>
    <w:rsid w:val="009403FF"/>
    <w:rsid w:val="009405CA"/>
    <w:rsid w:val="009406F4"/>
    <w:rsid w:val="00940DF8"/>
    <w:rsid w:val="00940E36"/>
    <w:rsid w:val="00940F7A"/>
    <w:rsid w:val="00941184"/>
    <w:rsid w:val="00941434"/>
    <w:rsid w:val="0094154F"/>
    <w:rsid w:val="00941BA3"/>
    <w:rsid w:val="00941D3B"/>
    <w:rsid w:val="00941F05"/>
    <w:rsid w:val="0094230A"/>
    <w:rsid w:val="009424B9"/>
    <w:rsid w:val="009424E2"/>
    <w:rsid w:val="0094272D"/>
    <w:rsid w:val="00942A18"/>
    <w:rsid w:val="00942ACA"/>
    <w:rsid w:val="00942ECC"/>
    <w:rsid w:val="00942FAC"/>
    <w:rsid w:val="009433E5"/>
    <w:rsid w:val="0094354B"/>
    <w:rsid w:val="00943745"/>
    <w:rsid w:val="00943935"/>
    <w:rsid w:val="00943BAC"/>
    <w:rsid w:val="00944841"/>
    <w:rsid w:val="00944AC8"/>
    <w:rsid w:val="00944D3B"/>
    <w:rsid w:val="00945543"/>
    <w:rsid w:val="009457CB"/>
    <w:rsid w:val="00945C9C"/>
    <w:rsid w:val="00945CEC"/>
    <w:rsid w:val="00945D16"/>
    <w:rsid w:val="00945FF5"/>
    <w:rsid w:val="009462C2"/>
    <w:rsid w:val="009463D8"/>
    <w:rsid w:val="0094668A"/>
    <w:rsid w:val="009467AA"/>
    <w:rsid w:val="00946C71"/>
    <w:rsid w:val="00946D62"/>
    <w:rsid w:val="009470CB"/>
    <w:rsid w:val="00947315"/>
    <w:rsid w:val="00947550"/>
    <w:rsid w:val="00947753"/>
    <w:rsid w:val="009477DD"/>
    <w:rsid w:val="00947908"/>
    <w:rsid w:val="009502EA"/>
    <w:rsid w:val="00950BDC"/>
    <w:rsid w:val="00950C1C"/>
    <w:rsid w:val="00950F23"/>
    <w:rsid w:val="00950F49"/>
    <w:rsid w:val="00951083"/>
    <w:rsid w:val="00951100"/>
    <w:rsid w:val="0095112E"/>
    <w:rsid w:val="00951422"/>
    <w:rsid w:val="009518F9"/>
    <w:rsid w:val="00951A56"/>
    <w:rsid w:val="00951E28"/>
    <w:rsid w:val="00952128"/>
    <w:rsid w:val="00952343"/>
    <w:rsid w:val="00952415"/>
    <w:rsid w:val="0095258D"/>
    <w:rsid w:val="0095273E"/>
    <w:rsid w:val="0095276B"/>
    <w:rsid w:val="009527CA"/>
    <w:rsid w:val="00952A08"/>
    <w:rsid w:val="00952D1F"/>
    <w:rsid w:val="00952E2C"/>
    <w:rsid w:val="00952EE9"/>
    <w:rsid w:val="00953332"/>
    <w:rsid w:val="0095333F"/>
    <w:rsid w:val="009533A6"/>
    <w:rsid w:val="00953686"/>
    <w:rsid w:val="00953B0B"/>
    <w:rsid w:val="00953B18"/>
    <w:rsid w:val="00954166"/>
    <w:rsid w:val="00954587"/>
    <w:rsid w:val="00954648"/>
    <w:rsid w:val="00954857"/>
    <w:rsid w:val="009548BE"/>
    <w:rsid w:val="00954A76"/>
    <w:rsid w:val="00954C95"/>
    <w:rsid w:val="00954DB1"/>
    <w:rsid w:val="00954DEC"/>
    <w:rsid w:val="00954E28"/>
    <w:rsid w:val="00955108"/>
    <w:rsid w:val="00955587"/>
    <w:rsid w:val="009555D0"/>
    <w:rsid w:val="009557B4"/>
    <w:rsid w:val="009559AF"/>
    <w:rsid w:val="00955A63"/>
    <w:rsid w:val="00955BE0"/>
    <w:rsid w:val="00955CA7"/>
    <w:rsid w:val="00955E10"/>
    <w:rsid w:val="00955F8F"/>
    <w:rsid w:val="00956088"/>
    <w:rsid w:val="009561D4"/>
    <w:rsid w:val="009564B3"/>
    <w:rsid w:val="0095672C"/>
    <w:rsid w:val="00956787"/>
    <w:rsid w:val="009567CF"/>
    <w:rsid w:val="00956A50"/>
    <w:rsid w:val="00956B5D"/>
    <w:rsid w:val="00956BF0"/>
    <w:rsid w:val="00956C51"/>
    <w:rsid w:val="00956E99"/>
    <w:rsid w:val="00956F14"/>
    <w:rsid w:val="00956F9A"/>
    <w:rsid w:val="009571CB"/>
    <w:rsid w:val="009573FC"/>
    <w:rsid w:val="00957535"/>
    <w:rsid w:val="00957954"/>
    <w:rsid w:val="00957A81"/>
    <w:rsid w:val="00957B9B"/>
    <w:rsid w:val="00957C3E"/>
    <w:rsid w:val="00957D75"/>
    <w:rsid w:val="0096044C"/>
    <w:rsid w:val="0096048E"/>
    <w:rsid w:val="00960694"/>
    <w:rsid w:val="009606F5"/>
    <w:rsid w:val="009609C1"/>
    <w:rsid w:val="00960F9E"/>
    <w:rsid w:val="009617BA"/>
    <w:rsid w:val="00961A79"/>
    <w:rsid w:val="00961C94"/>
    <w:rsid w:val="00961DC4"/>
    <w:rsid w:val="00962013"/>
    <w:rsid w:val="00962045"/>
    <w:rsid w:val="00962537"/>
    <w:rsid w:val="00962884"/>
    <w:rsid w:val="00962AA1"/>
    <w:rsid w:val="00963043"/>
    <w:rsid w:val="009631E1"/>
    <w:rsid w:val="00963256"/>
    <w:rsid w:val="009632BA"/>
    <w:rsid w:val="00963597"/>
    <w:rsid w:val="00963A14"/>
    <w:rsid w:val="00963A44"/>
    <w:rsid w:val="00963B50"/>
    <w:rsid w:val="00963BDD"/>
    <w:rsid w:val="00963D7D"/>
    <w:rsid w:val="00963DEB"/>
    <w:rsid w:val="00963E4C"/>
    <w:rsid w:val="00963E9C"/>
    <w:rsid w:val="009640D9"/>
    <w:rsid w:val="0096418E"/>
    <w:rsid w:val="009641C3"/>
    <w:rsid w:val="009641FE"/>
    <w:rsid w:val="00964278"/>
    <w:rsid w:val="009643A2"/>
    <w:rsid w:val="009643F1"/>
    <w:rsid w:val="0096440C"/>
    <w:rsid w:val="00964425"/>
    <w:rsid w:val="00964621"/>
    <w:rsid w:val="009647AE"/>
    <w:rsid w:val="00964BD3"/>
    <w:rsid w:val="00964C1D"/>
    <w:rsid w:val="00964CA2"/>
    <w:rsid w:val="00964E23"/>
    <w:rsid w:val="00964E6E"/>
    <w:rsid w:val="00964F2F"/>
    <w:rsid w:val="00965039"/>
    <w:rsid w:val="009651C1"/>
    <w:rsid w:val="009655A4"/>
    <w:rsid w:val="00965659"/>
    <w:rsid w:val="009657DC"/>
    <w:rsid w:val="00965874"/>
    <w:rsid w:val="009658BF"/>
    <w:rsid w:val="00965A14"/>
    <w:rsid w:val="00965D76"/>
    <w:rsid w:val="00965FEF"/>
    <w:rsid w:val="009660C2"/>
    <w:rsid w:val="009660D4"/>
    <w:rsid w:val="009661C1"/>
    <w:rsid w:val="009662CF"/>
    <w:rsid w:val="0096641F"/>
    <w:rsid w:val="00966462"/>
    <w:rsid w:val="00966652"/>
    <w:rsid w:val="00966A0E"/>
    <w:rsid w:val="00966A9F"/>
    <w:rsid w:val="00966BEE"/>
    <w:rsid w:val="00966F1E"/>
    <w:rsid w:val="00967103"/>
    <w:rsid w:val="00967140"/>
    <w:rsid w:val="00967274"/>
    <w:rsid w:val="00967366"/>
    <w:rsid w:val="0096759C"/>
    <w:rsid w:val="0096762E"/>
    <w:rsid w:val="00967921"/>
    <w:rsid w:val="00967C10"/>
    <w:rsid w:val="00967D1B"/>
    <w:rsid w:val="00967DDF"/>
    <w:rsid w:val="00970007"/>
    <w:rsid w:val="009703B4"/>
    <w:rsid w:val="00970552"/>
    <w:rsid w:val="00970769"/>
    <w:rsid w:val="00970AA1"/>
    <w:rsid w:val="00970AB6"/>
    <w:rsid w:val="00970F56"/>
    <w:rsid w:val="00970F7C"/>
    <w:rsid w:val="00970FB8"/>
    <w:rsid w:val="009711D9"/>
    <w:rsid w:val="009712F4"/>
    <w:rsid w:val="00971410"/>
    <w:rsid w:val="00971608"/>
    <w:rsid w:val="00971A55"/>
    <w:rsid w:val="00971A85"/>
    <w:rsid w:val="00971C56"/>
    <w:rsid w:val="009722E8"/>
    <w:rsid w:val="009724EF"/>
    <w:rsid w:val="009725D0"/>
    <w:rsid w:val="009727AC"/>
    <w:rsid w:val="009727EC"/>
    <w:rsid w:val="009728E7"/>
    <w:rsid w:val="00972C0E"/>
    <w:rsid w:val="00972C3D"/>
    <w:rsid w:val="00972D48"/>
    <w:rsid w:val="00972D5D"/>
    <w:rsid w:val="00972DCF"/>
    <w:rsid w:val="00972E05"/>
    <w:rsid w:val="00972EA7"/>
    <w:rsid w:val="009731B0"/>
    <w:rsid w:val="0097331F"/>
    <w:rsid w:val="009733D4"/>
    <w:rsid w:val="00973447"/>
    <w:rsid w:val="0097346E"/>
    <w:rsid w:val="0097349E"/>
    <w:rsid w:val="009735F2"/>
    <w:rsid w:val="00973610"/>
    <w:rsid w:val="00973644"/>
    <w:rsid w:val="00973664"/>
    <w:rsid w:val="0097385C"/>
    <w:rsid w:val="00973ACA"/>
    <w:rsid w:val="00973B83"/>
    <w:rsid w:val="00973B90"/>
    <w:rsid w:val="00973F64"/>
    <w:rsid w:val="00974115"/>
    <w:rsid w:val="009741B2"/>
    <w:rsid w:val="009741C0"/>
    <w:rsid w:val="00974397"/>
    <w:rsid w:val="00974594"/>
    <w:rsid w:val="0097479E"/>
    <w:rsid w:val="0097484A"/>
    <w:rsid w:val="009749B3"/>
    <w:rsid w:val="009749C8"/>
    <w:rsid w:val="00974AFF"/>
    <w:rsid w:val="00974D5C"/>
    <w:rsid w:val="00974DB3"/>
    <w:rsid w:val="00974E9A"/>
    <w:rsid w:val="00974EA9"/>
    <w:rsid w:val="00974F7E"/>
    <w:rsid w:val="00974FF5"/>
    <w:rsid w:val="0097524D"/>
    <w:rsid w:val="009752A1"/>
    <w:rsid w:val="009752E5"/>
    <w:rsid w:val="009753BB"/>
    <w:rsid w:val="00975843"/>
    <w:rsid w:val="009758BB"/>
    <w:rsid w:val="0097591D"/>
    <w:rsid w:val="00975926"/>
    <w:rsid w:val="00975C47"/>
    <w:rsid w:val="00976125"/>
    <w:rsid w:val="00976228"/>
    <w:rsid w:val="009767A9"/>
    <w:rsid w:val="009768A4"/>
    <w:rsid w:val="0097695B"/>
    <w:rsid w:val="00976961"/>
    <w:rsid w:val="00976BC4"/>
    <w:rsid w:val="00976CA1"/>
    <w:rsid w:val="00976DE5"/>
    <w:rsid w:val="00976E6C"/>
    <w:rsid w:val="0097745C"/>
    <w:rsid w:val="009774D9"/>
    <w:rsid w:val="0097772B"/>
    <w:rsid w:val="00977930"/>
    <w:rsid w:val="00977C2C"/>
    <w:rsid w:val="00977E44"/>
    <w:rsid w:val="00980083"/>
    <w:rsid w:val="009800C9"/>
    <w:rsid w:val="00980785"/>
    <w:rsid w:val="00980797"/>
    <w:rsid w:val="009808AC"/>
    <w:rsid w:val="00980C48"/>
    <w:rsid w:val="00980CFA"/>
    <w:rsid w:val="00981076"/>
    <w:rsid w:val="009815A7"/>
    <w:rsid w:val="00981720"/>
    <w:rsid w:val="00981846"/>
    <w:rsid w:val="00981A41"/>
    <w:rsid w:val="00981D6D"/>
    <w:rsid w:val="00982223"/>
    <w:rsid w:val="009825DF"/>
    <w:rsid w:val="009826E2"/>
    <w:rsid w:val="009827EF"/>
    <w:rsid w:val="00982978"/>
    <w:rsid w:val="00982EA9"/>
    <w:rsid w:val="00982F79"/>
    <w:rsid w:val="009837B7"/>
    <w:rsid w:val="009839BD"/>
    <w:rsid w:val="009839E8"/>
    <w:rsid w:val="00983CFE"/>
    <w:rsid w:val="00983E54"/>
    <w:rsid w:val="00983EE9"/>
    <w:rsid w:val="00983F41"/>
    <w:rsid w:val="00983F99"/>
    <w:rsid w:val="009841DD"/>
    <w:rsid w:val="00984276"/>
    <w:rsid w:val="0098440E"/>
    <w:rsid w:val="00984570"/>
    <w:rsid w:val="00984851"/>
    <w:rsid w:val="00984DCD"/>
    <w:rsid w:val="00984EA9"/>
    <w:rsid w:val="00984FCA"/>
    <w:rsid w:val="0098517F"/>
    <w:rsid w:val="00985192"/>
    <w:rsid w:val="00985308"/>
    <w:rsid w:val="00985468"/>
    <w:rsid w:val="00985639"/>
    <w:rsid w:val="00985648"/>
    <w:rsid w:val="009857C0"/>
    <w:rsid w:val="00985C8E"/>
    <w:rsid w:val="00985D64"/>
    <w:rsid w:val="00985E54"/>
    <w:rsid w:val="0098602F"/>
    <w:rsid w:val="009862B9"/>
    <w:rsid w:val="0098630B"/>
    <w:rsid w:val="00986500"/>
    <w:rsid w:val="009865D7"/>
    <w:rsid w:val="00986959"/>
    <w:rsid w:val="00986C99"/>
    <w:rsid w:val="00987041"/>
    <w:rsid w:val="00987101"/>
    <w:rsid w:val="00987140"/>
    <w:rsid w:val="0098767B"/>
    <w:rsid w:val="009876D1"/>
    <w:rsid w:val="00987781"/>
    <w:rsid w:val="009877EF"/>
    <w:rsid w:val="00987CD8"/>
    <w:rsid w:val="00987D5D"/>
    <w:rsid w:val="00987E6C"/>
    <w:rsid w:val="00990211"/>
    <w:rsid w:val="009903E4"/>
    <w:rsid w:val="009906AF"/>
    <w:rsid w:val="00990701"/>
    <w:rsid w:val="0099072A"/>
    <w:rsid w:val="00990A1D"/>
    <w:rsid w:val="00990AE5"/>
    <w:rsid w:val="00990D4C"/>
    <w:rsid w:val="00990E03"/>
    <w:rsid w:val="00990E8D"/>
    <w:rsid w:val="009911BF"/>
    <w:rsid w:val="009915B2"/>
    <w:rsid w:val="00991646"/>
    <w:rsid w:val="00991F4B"/>
    <w:rsid w:val="009921BF"/>
    <w:rsid w:val="009924D5"/>
    <w:rsid w:val="009925AA"/>
    <w:rsid w:val="0099260C"/>
    <w:rsid w:val="00992642"/>
    <w:rsid w:val="009928DD"/>
    <w:rsid w:val="00992971"/>
    <w:rsid w:val="00992A50"/>
    <w:rsid w:val="00992CA9"/>
    <w:rsid w:val="00992E73"/>
    <w:rsid w:val="00993024"/>
    <w:rsid w:val="0099302F"/>
    <w:rsid w:val="009930C7"/>
    <w:rsid w:val="009932B3"/>
    <w:rsid w:val="00993367"/>
    <w:rsid w:val="009934BA"/>
    <w:rsid w:val="009937B1"/>
    <w:rsid w:val="0099380A"/>
    <w:rsid w:val="0099384A"/>
    <w:rsid w:val="00993A88"/>
    <w:rsid w:val="00993E2D"/>
    <w:rsid w:val="00993E57"/>
    <w:rsid w:val="00994121"/>
    <w:rsid w:val="00994360"/>
    <w:rsid w:val="00994587"/>
    <w:rsid w:val="00994737"/>
    <w:rsid w:val="00994CF8"/>
    <w:rsid w:val="00994E07"/>
    <w:rsid w:val="00995068"/>
    <w:rsid w:val="00995114"/>
    <w:rsid w:val="0099541B"/>
    <w:rsid w:val="0099550D"/>
    <w:rsid w:val="009957A7"/>
    <w:rsid w:val="009958BA"/>
    <w:rsid w:val="00995A5C"/>
    <w:rsid w:val="00995D3A"/>
    <w:rsid w:val="009960CB"/>
    <w:rsid w:val="009961DA"/>
    <w:rsid w:val="009961FC"/>
    <w:rsid w:val="00996605"/>
    <w:rsid w:val="00996982"/>
    <w:rsid w:val="009969F3"/>
    <w:rsid w:val="00996E0E"/>
    <w:rsid w:val="00996FFF"/>
    <w:rsid w:val="0099721E"/>
    <w:rsid w:val="00997457"/>
    <w:rsid w:val="009978AE"/>
    <w:rsid w:val="00997C0F"/>
    <w:rsid w:val="00997CFD"/>
    <w:rsid w:val="00997D63"/>
    <w:rsid w:val="009A015E"/>
    <w:rsid w:val="009A018E"/>
    <w:rsid w:val="009A0450"/>
    <w:rsid w:val="009A056B"/>
    <w:rsid w:val="009A0578"/>
    <w:rsid w:val="009A0619"/>
    <w:rsid w:val="009A0831"/>
    <w:rsid w:val="009A0869"/>
    <w:rsid w:val="009A099F"/>
    <w:rsid w:val="009A0A67"/>
    <w:rsid w:val="009A0B7B"/>
    <w:rsid w:val="009A0CCD"/>
    <w:rsid w:val="009A0FF5"/>
    <w:rsid w:val="009A1197"/>
    <w:rsid w:val="009A11B0"/>
    <w:rsid w:val="009A11B8"/>
    <w:rsid w:val="009A16E1"/>
    <w:rsid w:val="009A1721"/>
    <w:rsid w:val="009A1A81"/>
    <w:rsid w:val="009A1BDC"/>
    <w:rsid w:val="009A1DC0"/>
    <w:rsid w:val="009A1DFF"/>
    <w:rsid w:val="009A2025"/>
    <w:rsid w:val="009A20CD"/>
    <w:rsid w:val="009A20D2"/>
    <w:rsid w:val="009A25EC"/>
    <w:rsid w:val="009A287A"/>
    <w:rsid w:val="009A2BEB"/>
    <w:rsid w:val="009A2C29"/>
    <w:rsid w:val="009A2F82"/>
    <w:rsid w:val="009A31A3"/>
    <w:rsid w:val="009A32AE"/>
    <w:rsid w:val="009A36BB"/>
    <w:rsid w:val="009A36BE"/>
    <w:rsid w:val="009A394A"/>
    <w:rsid w:val="009A3AEB"/>
    <w:rsid w:val="009A3E06"/>
    <w:rsid w:val="009A3E64"/>
    <w:rsid w:val="009A3F43"/>
    <w:rsid w:val="009A3FD9"/>
    <w:rsid w:val="009A401E"/>
    <w:rsid w:val="009A4163"/>
    <w:rsid w:val="009A416B"/>
    <w:rsid w:val="009A42EA"/>
    <w:rsid w:val="009A437C"/>
    <w:rsid w:val="009A4512"/>
    <w:rsid w:val="009A47EA"/>
    <w:rsid w:val="009A4897"/>
    <w:rsid w:val="009A48A5"/>
    <w:rsid w:val="009A48AB"/>
    <w:rsid w:val="009A4ACA"/>
    <w:rsid w:val="009A4C41"/>
    <w:rsid w:val="009A4F7E"/>
    <w:rsid w:val="009A4FC1"/>
    <w:rsid w:val="009A5079"/>
    <w:rsid w:val="009A50BE"/>
    <w:rsid w:val="009A511D"/>
    <w:rsid w:val="009A5131"/>
    <w:rsid w:val="009A5191"/>
    <w:rsid w:val="009A529A"/>
    <w:rsid w:val="009A52D4"/>
    <w:rsid w:val="009A5431"/>
    <w:rsid w:val="009A5569"/>
    <w:rsid w:val="009A5662"/>
    <w:rsid w:val="009A568A"/>
    <w:rsid w:val="009A5701"/>
    <w:rsid w:val="009A577E"/>
    <w:rsid w:val="009A588D"/>
    <w:rsid w:val="009A5C96"/>
    <w:rsid w:val="009A5F22"/>
    <w:rsid w:val="009A5F83"/>
    <w:rsid w:val="009A6072"/>
    <w:rsid w:val="009A6332"/>
    <w:rsid w:val="009A6519"/>
    <w:rsid w:val="009A68AC"/>
    <w:rsid w:val="009A6DF0"/>
    <w:rsid w:val="009A6E00"/>
    <w:rsid w:val="009A7072"/>
    <w:rsid w:val="009A70F2"/>
    <w:rsid w:val="009A716D"/>
    <w:rsid w:val="009A71E7"/>
    <w:rsid w:val="009A720E"/>
    <w:rsid w:val="009A72C4"/>
    <w:rsid w:val="009A742A"/>
    <w:rsid w:val="009A7435"/>
    <w:rsid w:val="009A7653"/>
    <w:rsid w:val="009A76B3"/>
    <w:rsid w:val="009A7728"/>
    <w:rsid w:val="009A7B6B"/>
    <w:rsid w:val="009A7E61"/>
    <w:rsid w:val="009B0201"/>
    <w:rsid w:val="009B021A"/>
    <w:rsid w:val="009B03DA"/>
    <w:rsid w:val="009B04AA"/>
    <w:rsid w:val="009B0829"/>
    <w:rsid w:val="009B09D4"/>
    <w:rsid w:val="009B0B62"/>
    <w:rsid w:val="009B0DAE"/>
    <w:rsid w:val="009B0DD8"/>
    <w:rsid w:val="009B0FFB"/>
    <w:rsid w:val="009B113A"/>
    <w:rsid w:val="009B13B8"/>
    <w:rsid w:val="009B14DC"/>
    <w:rsid w:val="009B1505"/>
    <w:rsid w:val="009B194C"/>
    <w:rsid w:val="009B1ABE"/>
    <w:rsid w:val="009B1CDE"/>
    <w:rsid w:val="009B1E63"/>
    <w:rsid w:val="009B1F3F"/>
    <w:rsid w:val="009B1F76"/>
    <w:rsid w:val="009B21CD"/>
    <w:rsid w:val="009B2386"/>
    <w:rsid w:val="009B263D"/>
    <w:rsid w:val="009B26E3"/>
    <w:rsid w:val="009B2B39"/>
    <w:rsid w:val="009B2C14"/>
    <w:rsid w:val="009B2E1A"/>
    <w:rsid w:val="009B2E31"/>
    <w:rsid w:val="009B2E97"/>
    <w:rsid w:val="009B2F23"/>
    <w:rsid w:val="009B3398"/>
    <w:rsid w:val="009B34F8"/>
    <w:rsid w:val="009B3528"/>
    <w:rsid w:val="009B389B"/>
    <w:rsid w:val="009B3B23"/>
    <w:rsid w:val="009B3CA8"/>
    <w:rsid w:val="009B3CD1"/>
    <w:rsid w:val="009B3F7D"/>
    <w:rsid w:val="009B4381"/>
    <w:rsid w:val="009B4494"/>
    <w:rsid w:val="009B4628"/>
    <w:rsid w:val="009B495B"/>
    <w:rsid w:val="009B4A3D"/>
    <w:rsid w:val="009B4BAD"/>
    <w:rsid w:val="009B4BCB"/>
    <w:rsid w:val="009B4EB7"/>
    <w:rsid w:val="009B4F08"/>
    <w:rsid w:val="009B4FF3"/>
    <w:rsid w:val="009B50BF"/>
    <w:rsid w:val="009B52D9"/>
    <w:rsid w:val="009B5459"/>
    <w:rsid w:val="009B5655"/>
    <w:rsid w:val="009B58CA"/>
    <w:rsid w:val="009B5C4C"/>
    <w:rsid w:val="009B5CB5"/>
    <w:rsid w:val="009B5E62"/>
    <w:rsid w:val="009B5F2F"/>
    <w:rsid w:val="009B5F57"/>
    <w:rsid w:val="009B6096"/>
    <w:rsid w:val="009B60AA"/>
    <w:rsid w:val="009B60FB"/>
    <w:rsid w:val="009B631B"/>
    <w:rsid w:val="009B65BB"/>
    <w:rsid w:val="009B6BCD"/>
    <w:rsid w:val="009B6D06"/>
    <w:rsid w:val="009B6F26"/>
    <w:rsid w:val="009B7228"/>
    <w:rsid w:val="009B7274"/>
    <w:rsid w:val="009B7361"/>
    <w:rsid w:val="009B7435"/>
    <w:rsid w:val="009B77C9"/>
    <w:rsid w:val="009B7A35"/>
    <w:rsid w:val="009B7B4B"/>
    <w:rsid w:val="009B7BF4"/>
    <w:rsid w:val="009B7C5C"/>
    <w:rsid w:val="009B7E1E"/>
    <w:rsid w:val="009C012E"/>
    <w:rsid w:val="009C0198"/>
    <w:rsid w:val="009C035E"/>
    <w:rsid w:val="009C0369"/>
    <w:rsid w:val="009C05B8"/>
    <w:rsid w:val="009C06EE"/>
    <w:rsid w:val="009C094A"/>
    <w:rsid w:val="009C09EA"/>
    <w:rsid w:val="009C0AC5"/>
    <w:rsid w:val="009C0D24"/>
    <w:rsid w:val="009C0DCA"/>
    <w:rsid w:val="009C0EA8"/>
    <w:rsid w:val="009C0F23"/>
    <w:rsid w:val="009C0F32"/>
    <w:rsid w:val="009C0F3D"/>
    <w:rsid w:val="009C10E6"/>
    <w:rsid w:val="009C1154"/>
    <w:rsid w:val="009C176B"/>
    <w:rsid w:val="009C1792"/>
    <w:rsid w:val="009C1B40"/>
    <w:rsid w:val="009C1C36"/>
    <w:rsid w:val="009C1CD3"/>
    <w:rsid w:val="009C1DB7"/>
    <w:rsid w:val="009C2049"/>
    <w:rsid w:val="009C2366"/>
    <w:rsid w:val="009C2713"/>
    <w:rsid w:val="009C28A4"/>
    <w:rsid w:val="009C29FD"/>
    <w:rsid w:val="009C2A21"/>
    <w:rsid w:val="009C2A3C"/>
    <w:rsid w:val="009C2BFA"/>
    <w:rsid w:val="009C2E43"/>
    <w:rsid w:val="009C2F7D"/>
    <w:rsid w:val="009C337B"/>
    <w:rsid w:val="009C33BA"/>
    <w:rsid w:val="009C3438"/>
    <w:rsid w:val="009C3541"/>
    <w:rsid w:val="009C37DB"/>
    <w:rsid w:val="009C3AA1"/>
    <w:rsid w:val="009C3AB3"/>
    <w:rsid w:val="009C3C3B"/>
    <w:rsid w:val="009C4027"/>
    <w:rsid w:val="009C439A"/>
    <w:rsid w:val="009C43B4"/>
    <w:rsid w:val="009C4537"/>
    <w:rsid w:val="009C45D9"/>
    <w:rsid w:val="009C46F1"/>
    <w:rsid w:val="009C47B8"/>
    <w:rsid w:val="009C47E7"/>
    <w:rsid w:val="009C4892"/>
    <w:rsid w:val="009C4913"/>
    <w:rsid w:val="009C4997"/>
    <w:rsid w:val="009C4A0F"/>
    <w:rsid w:val="009C4A2D"/>
    <w:rsid w:val="009C4FF3"/>
    <w:rsid w:val="009C51D3"/>
    <w:rsid w:val="009C52FD"/>
    <w:rsid w:val="009C54AE"/>
    <w:rsid w:val="009C54E3"/>
    <w:rsid w:val="009C55B4"/>
    <w:rsid w:val="009C55D3"/>
    <w:rsid w:val="009C5A16"/>
    <w:rsid w:val="009C5A27"/>
    <w:rsid w:val="009C5B13"/>
    <w:rsid w:val="009C5B8E"/>
    <w:rsid w:val="009C5BCF"/>
    <w:rsid w:val="009C5F2D"/>
    <w:rsid w:val="009C6112"/>
    <w:rsid w:val="009C611E"/>
    <w:rsid w:val="009C62E0"/>
    <w:rsid w:val="009C63A8"/>
    <w:rsid w:val="009C65C1"/>
    <w:rsid w:val="009C66D0"/>
    <w:rsid w:val="009C67E6"/>
    <w:rsid w:val="009C6EEC"/>
    <w:rsid w:val="009C6F9E"/>
    <w:rsid w:val="009C76CF"/>
    <w:rsid w:val="009C7750"/>
    <w:rsid w:val="009C785E"/>
    <w:rsid w:val="009C7C93"/>
    <w:rsid w:val="009C7D91"/>
    <w:rsid w:val="009C7F0D"/>
    <w:rsid w:val="009D001B"/>
    <w:rsid w:val="009D0206"/>
    <w:rsid w:val="009D02FB"/>
    <w:rsid w:val="009D03FE"/>
    <w:rsid w:val="009D0476"/>
    <w:rsid w:val="009D04C8"/>
    <w:rsid w:val="009D0864"/>
    <w:rsid w:val="009D0AA3"/>
    <w:rsid w:val="009D0DAB"/>
    <w:rsid w:val="009D0DC4"/>
    <w:rsid w:val="009D0DD8"/>
    <w:rsid w:val="009D0EE5"/>
    <w:rsid w:val="009D0F91"/>
    <w:rsid w:val="009D0FAA"/>
    <w:rsid w:val="009D1026"/>
    <w:rsid w:val="009D1091"/>
    <w:rsid w:val="009D109A"/>
    <w:rsid w:val="009D10BF"/>
    <w:rsid w:val="009D1169"/>
    <w:rsid w:val="009D1290"/>
    <w:rsid w:val="009D12A4"/>
    <w:rsid w:val="009D1521"/>
    <w:rsid w:val="009D153E"/>
    <w:rsid w:val="009D1691"/>
    <w:rsid w:val="009D1717"/>
    <w:rsid w:val="009D1B05"/>
    <w:rsid w:val="009D1DEB"/>
    <w:rsid w:val="009D1E91"/>
    <w:rsid w:val="009D206D"/>
    <w:rsid w:val="009D2122"/>
    <w:rsid w:val="009D21A8"/>
    <w:rsid w:val="009D2304"/>
    <w:rsid w:val="009D251C"/>
    <w:rsid w:val="009D25CE"/>
    <w:rsid w:val="009D293D"/>
    <w:rsid w:val="009D2A8A"/>
    <w:rsid w:val="009D2B15"/>
    <w:rsid w:val="009D2DEB"/>
    <w:rsid w:val="009D2DFB"/>
    <w:rsid w:val="009D2DFC"/>
    <w:rsid w:val="009D2DFE"/>
    <w:rsid w:val="009D300D"/>
    <w:rsid w:val="009D3069"/>
    <w:rsid w:val="009D3334"/>
    <w:rsid w:val="009D34B1"/>
    <w:rsid w:val="009D35C5"/>
    <w:rsid w:val="009D3771"/>
    <w:rsid w:val="009D3907"/>
    <w:rsid w:val="009D39B0"/>
    <w:rsid w:val="009D39D3"/>
    <w:rsid w:val="009D3CCD"/>
    <w:rsid w:val="009D3EF4"/>
    <w:rsid w:val="009D3F03"/>
    <w:rsid w:val="009D4404"/>
    <w:rsid w:val="009D4670"/>
    <w:rsid w:val="009D4B1A"/>
    <w:rsid w:val="009D4CBE"/>
    <w:rsid w:val="009D4EC0"/>
    <w:rsid w:val="009D4F9E"/>
    <w:rsid w:val="009D4FF9"/>
    <w:rsid w:val="009D500A"/>
    <w:rsid w:val="009D53C5"/>
    <w:rsid w:val="009D54B7"/>
    <w:rsid w:val="009D54DE"/>
    <w:rsid w:val="009D54EC"/>
    <w:rsid w:val="009D59EB"/>
    <w:rsid w:val="009D5BA7"/>
    <w:rsid w:val="009D5C01"/>
    <w:rsid w:val="009D5DBA"/>
    <w:rsid w:val="009D6027"/>
    <w:rsid w:val="009D605C"/>
    <w:rsid w:val="009D6692"/>
    <w:rsid w:val="009D6C41"/>
    <w:rsid w:val="009D6DFE"/>
    <w:rsid w:val="009D6FF2"/>
    <w:rsid w:val="009D70CD"/>
    <w:rsid w:val="009D7394"/>
    <w:rsid w:val="009D743D"/>
    <w:rsid w:val="009D762E"/>
    <w:rsid w:val="009D7803"/>
    <w:rsid w:val="009D7A46"/>
    <w:rsid w:val="009D7ABE"/>
    <w:rsid w:val="009D7FB4"/>
    <w:rsid w:val="009D7FC1"/>
    <w:rsid w:val="009E01FB"/>
    <w:rsid w:val="009E0242"/>
    <w:rsid w:val="009E0382"/>
    <w:rsid w:val="009E0511"/>
    <w:rsid w:val="009E0527"/>
    <w:rsid w:val="009E05B2"/>
    <w:rsid w:val="009E0603"/>
    <w:rsid w:val="009E0AB1"/>
    <w:rsid w:val="009E0D4E"/>
    <w:rsid w:val="009E0FC4"/>
    <w:rsid w:val="009E1203"/>
    <w:rsid w:val="009E120A"/>
    <w:rsid w:val="009E1295"/>
    <w:rsid w:val="009E1308"/>
    <w:rsid w:val="009E13DB"/>
    <w:rsid w:val="009E13EC"/>
    <w:rsid w:val="009E19E9"/>
    <w:rsid w:val="009E1B47"/>
    <w:rsid w:val="009E1C78"/>
    <w:rsid w:val="009E1DA7"/>
    <w:rsid w:val="009E1DB8"/>
    <w:rsid w:val="009E1EF3"/>
    <w:rsid w:val="009E2569"/>
    <w:rsid w:val="009E2B47"/>
    <w:rsid w:val="009E2BB2"/>
    <w:rsid w:val="009E32C1"/>
    <w:rsid w:val="009E3318"/>
    <w:rsid w:val="009E35E3"/>
    <w:rsid w:val="009E36C8"/>
    <w:rsid w:val="009E3772"/>
    <w:rsid w:val="009E37B1"/>
    <w:rsid w:val="009E3805"/>
    <w:rsid w:val="009E3B55"/>
    <w:rsid w:val="009E3B60"/>
    <w:rsid w:val="009E3BC0"/>
    <w:rsid w:val="009E3BD9"/>
    <w:rsid w:val="009E3C69"/>
    <w:rsid w:val="009E4001"/>
    <w:rsid w:val="009E406C"/>
    <w:rsid w:val="009E4182"/>
    <w:rsid w:val="009E45C8"/>
    <w:rsid w:val="009E472E"/>
    <w:rsid w:val="009E47C3"/>
    <w:rsid w:val="009E48AB"/>
    <w:rsid w:val="009E496A"/>
    <w:rsid w:val="009E4A0D"/>
    <w:rsid w:val="009E4A9B"/>
    <w:rsid w:val="009E4B1C"/>
    <w:rsid w:val="009E4B26"/>
    <w:rsid w:val="009E4C03"/>
    <w:rsid w:val="009E4C76"/>
    <w:rsid w:val="009E50DE"/>
    <w:rsid w:val="009E510E"/>
    <w:rsid w:val="009E5378"/>
    <w:rsid w:val="009E5442"/>
    <w:rsid w:val="009E55B6"/>
    <w:rsid w:val="009E5B50"/>
    <w:rsid w:val="009E5BB9"/>
    <w:rsid w:val="009E64D6"/>
    <w:rsid w:val="009E684F"/>
    <w:rsid w:val="009E69F5"/>
    <w:rsid w:val="009E6BAF"/>
    <w:rsid w:val="009E6F44"/>
    <w:rsid w:val="009E6F46"/>
    <w:rsid w:val="009E72FA"/>
    <w:rsid w:val="009E7602"/>
    <w:rsid w:val="009E7AEA"/>
    <w:rsid w:val="009E7E4E"/>
    <w:rsid w:val="009E7F34"/>
    <w:rsid w:val="009F01D0"/>
    <w:rsid w:val="009F0235"/>
    <w:rsid w:val="009F035E"/>
    <w:rsid w:val="009F046D"/>
    <w:rsid w:val="009F0572"/>
    <w:rsid w:val="009F07CF"/>
    <w:rsid w:val="009F094C"/>
    <w:rsid w:val="009F0B20"/>
    <w:rsid w:val="009F0D3E"/>
    <w:rsid w:val="009F0E87"/>
    <w:rsid w:val="009F10A8"/>
    <w:rsid w:val="009F112A"/>
    <w:rsid w:val="009F11DB"/>
    <w:rsid w:val="009F128A"/>
    <w:rsid w:val="009F12BF"/>
    <w:rsid w:val="009F13B4"/>
    <w:rsid w:val="009F172F"/>
    <w:rsid w:val="009F1833"/>
    <w:rsid w:val="009F18D8"/>
    <w:rsid w:val="009F1B9C"/>
    <w:rsid w:val="009F1DC2"/>
    <w:rsid w:val="009F2234"/>
    <w:rsid w:val="009F2369"/>
    <w:rsid w:val="009F24C6"/>
    <w:rsid w:val="009F26FE"/>
    <w:rsid w:val="009F2D1A"/>
    <w:rsid w:val="009F2E47"/>
    <w:rsid w:val="009F317C"/>
    <w:rsid w:val="009F340B"/>
    <w:rsid w:val="009F34EB"/>
    <w:rsid w:val="009F34FD"/>
    <w:rsid w:val="009F352B"/>
    <w:rsid w:val="009F35CD"/>
    <w:rsid w:val="009F37CF"/>
    <w:rsid w:val="009F37FE"/>
    <w:rsid w:val="009F3D8A"/>
    <w:rsid w:val="009F3D98"/>
    <w:rsid w:val="009F3F69"/>
    <w:rsid w:val="009F4072"/>
    <w:rsid w:val="009F4120"/>
    <w:rsid w:val="009F4351"/>
    <w:rsid w:val="009F442B"/>
    <w:rsid w:val="009F4953"/>
    <w:rsid w:val="009F4DC5"/>
    <w:rsid w:val="009F50EE"/>
    <w:rsid w:val="009F51AE"/>
    <w:rsid w:val="009F5232"/>
    <w:rsid w:val="009F5424"/>
    <w:rsid w:val="009F546A"/>
    <w:rsid w:val="009F54D4"/>
    <w:rsid w:val="009F55A1"/>
    <w:rsid w:val="009F56AE"/>
    <w:rsid w:val="009F56C4"/>
    <w:rsid w:val="009F5746"/>
    <w:rsid w:val="009F57CF"/>
    <w:rsid w:val="009F5B1F"/>
    <w:rsid w:val="009F5B23"/>
    <w:rsid w:val="009F5B29"/>
    <w:rsid w:val="009F614B"/>
    <w:rsid w:val="009F6606"/>
    <w:rsid w:val="009F6B3C"/>
    <w:rsid w:val="009F6C62"/>
    <w:rsid w:val="009F6E4B"/>
    <w:rsid w:val="009F6E51"/>
    <w:rsid w:val="009F6F6C"/>
    <w:rsid w:val="009F7158"/>
    <w:rsid w:val="009F7208"/>
    <w:rsid w:val="009F7525"/>
    <w:rsid w:val="009F752F"/>
    <w:rsid w:val="009F76A8"/>
    <w:rsid w:val="009F776D"/>
    <w:rsid w:val="009F77A5"/>
    <w:rsid w:val="009F7843"/>
    <w:rsid w:val="009F7A36"/>
    <w:rsid w:val="009F7C33"/>
    <w:rsid w:val="009F7C81"/>
    <w:rsid w:val="009F7CC2"/>
    <w:rsid w:val="009F7E19"/>
    <w:rsid w:val="00A00084"/>
    <w:rsid w:val="00A000E9"/>
    <w:rsid w:val="00A00238"/>
    <w:rsid w:val="00A00327"/>
    <w:rsid w:val="00A005A1"/>
    <w:rsid w:val="00A00675"/>
    <w:rsid w:val="00A0085D"/>
    <w:rsid w:val="00A00D21"/>
    <w:rsid w:val="00A00F7E"/>
    <w:rsid w:val="00A010EA"/>
    <w:rsid w:val="00A01596"/>
    <w:rsid w:val="00A015CE"/>
    <w:rsid w:val="00A01667"/>
    <w:rsid w:val="00A019DA"/>
    <w:rsid w:val="00A01CB6"/>
    <w:rsid w:val="00A020BC"/>
    <w:rsid w:val="00A02258"/>
    <w:rsid w:val="00A025E5"/>
    <w:rsid w:val="00A025E8"/>
    <w:rsid w:val="00A025FB"/>
    <w:rsid w:val="00A02A25"/>
    <w:rsid w:val="00A02ADF"/>
    <w:rsid w:val="00A02DBB"/>
    <w:rsid w:val="00A0303E"/>
    <w:rsid w:val="00A030BA"/>
    <w:rsid w:val="00A03230"/>
    <w:rsid w:val="00A032BB"/>
    <w:rsid w:val="00A034C9"/>
    <w:rsid w:val="00A036FB"/>
    <w:rsid w:val="00A03713"/>
    <w:rsid w:val="00A03AB0"/>
    <w:rsid w:val="00A03B6C"/>
    <w:rsid w:val="00A03C20"/>
    <w:rsid w:val="00A040DC"/>
    <w:rsid w:val="00A041AB"/>
    <w:rsid w:val="00A04293"/>
    <w:rsid w:val="00A04311"/>
    <w:rsid w:val="00A044C3"/>
    <w:rsid w:val="00A04633"/>
    <w:rsid w:val="00A04710"/>
    <w:rsid w:val="00A047AB"/>
    <w:rsid w:val="00A0498E"/>
    <w:rsid w:val="00A04F17"/>
    <w:rsid w:val="00A04FA1"/>
    <w:rsid w:val="00A04FF7"/>
    <w:rsid w:val="00A05109"/>
    <w:rsid w:val="00A0512F"/>
    <w:rsid w:val="00A054B0"/>
    <w:rsid w:val="00A059D9"/>
    <w:rsid w:val="00A05AB2"/>
    <w:rsid w:val="00A05BDE"/>
    <w:rsid w:val="00A061AB"/>
    <w:rsid w:val="00A0636F"/>
    <w:rsid w:val="00A06468"/>
    <w:rsid w:val="00A0652E"/>
    <w:rsid w:val="00A06578"/>
    <w:rsid w:val="00A065AC"/>
    <w:rsid w:val="00A065E0"/>
    <w:rsid w:val="00A06951"/>
    <w:rsid w:val="00A07A32"/>
    <w:rsid w:val="00A07AA9"/>
    <w:rsid w:val="00A07C56"/>
    <w:rsid w:val="00A07D7B"/>
    <w:rsid w:val="00A07DAA"/>
    <w:rsid w:val="00A104B2"/>
    <w:rsid w:val="00A1053A"/>
    <w:rsid w:val="00A1063C"/>
    <w:rsid w:val="00A106E4"/>
    <w:rsid w:val="00A1082F"/>
    <w:rsid w:val="00A10847"/>
    <w:rsid w:val="00A10A59"/>
    <w:rsid w:val="00A10D48"/>
    <w:rsid w:val="00A1114D"/>
    <w:rsid w:val="00A11357"/>
    <w:rsid w:val="00A1138E"/>
    <w:rsid w:val="00A11A42"/>
    <w:rsid w:val="00A11B2E"/>
    <w:rsid w:val="00A11F57"/>
    <w:rsid w:val="00A120B6"/>
    <w:rsid w:val="00A123E9"/>
    <w:rsid w:val="00A1253A"/>
    <w:rsid w:val="00A126B5"/>
    <w:rsid w:val="00A126EB"/>
    <w:rsid w:val="00A12705"/>
    <w:rsid w:val="00A127D4"/>
    <w:rsid w:val="00A1283E"/>
    <w:rsid w:val="00A12E1E"/>
    <w:rsid w:val="00A12EA6"/>
    <w:rsid w:val="00A130A6"/>
    <w:rsid w:val="00A13250"/>
    <w:rsid w:val="00A134BE"/>
    <w:rsid w:val="00A134C2"/>
    <w:rsid w:val="00A13880"/>
    <w:rsid w:val="00A13917"/>
    <w:rsid w:val="00A13B55"/>
    <w:rsid w:val="00A13BE9"/>
    <w:rsid w:val="00A13E94"/>
    <w:rsid w:val="00A13F40"/>
    <w:rsid w:val="00A14490"/>
    <w:rsid w:val="00A1450A"/>
    <w:rsid w:val="00A145EF"/>
    <w:rsid w:val="00A14663"/>
    <w:rsid w:val="00A1486D"/>
    <w:rsid w:val="00A149A8"/>
    <w:rsid w:val="00A14BFA"/>
    <w:rsid w:val="00A14D39"/>
    <w:rsid w:val="00A14E0C"/>
    <w:rsid w:val="00A150C8"/>
    <w:rsid w:val="00A1521B"/>
    <w:rsid w:val="00A152BF"/>
    <w:rsid w:val="00A15373"/>
    <w:rsid w:val="00A158F6"/>
    <w:rsid w:val="00A1596A"/>
    <w:rsid w:val="00A159D2"/>
    <w:rsid w:val="00A15C63"/>
    <w:rsid w:val="00A15E14"/>
    <w:rsid w:val="00A15E9E"/>
    <w:rsid w:val="00A16007"/>
    <w:rsid w:val="00A16358"/>
    <w:rsid w:val="00A1681B"/>
    <w:rsid w:val="00A169DD"/>
    <w:rsid w:val="00A16DCB"/>
    <w:rsid w:val="00A16E34"/>
    <w:rsid w:val="00A171B7"/>
    <w:rsid w:val="00A17295"/>
    <w:rsid w:val="00A1760B"/>
    <w:rsid w:val="00A176F7"/>
    <w:rsid w:val="00A17A85"/>
    <w:rsid w:val="00A17B4A"/>
    <w:rsid w:val="00A17B53"/>
    <w:rsid w:val="00A17C2C"/>
    <w:rsid w:val="00A17CF4"/>
    <w:rsid w:val="00A20020"/>
    <w:rsid w:val="00A2038F"/>
    <w:rsid w:val="00A2047E"/>
    <w:rsid w:val="00A204CE"/>
    <w:rsid w:val="00A20859"/>
    <w:rsid w:val="00A208AF"/>
    <w:rsid w:val="00A20A20"/>
    <w:rsid w:val="00A20B21"/>
    <w:rsid w:val="00A20B40"/>
    <w:rsid w:val="00A20C67"/>
    <w:rsid w:val="00A20CCA"/>
    <w:rsid w:val="00A20E6F"/>
    <w:rsid w:val="00A21317"/>
    <w:rsid w:val="00A21376"/>
    <w:rsid w:val="00A21702"/>
    <w:rsid w:val="00A21754"/>
    <w:rsid w:val="00A2189B"/>
    <w:rsid w:val="00A219E5"/>
    <w:rsid w:val="00A21ACC"/>
    <w:rsid w:val="00A21F44"/>
    <w:rsid w:val="00A2200E"/>
    <w:rsid w:val="00A222AA"/>
    <w:rsid w:val="00A222BB"/>
    <w:rsid w:val="00A2286B"/>
    <w:rsid w:val="00A229C2"/>
    <w:rsid w:val="00A22FFE"/>
    <w:rsid w:val="00A23397"/>
    <w:rsid w:val="00A233BD"/>
    <w:rsid w:val="00A23485"/>
    <w:rsid w:val="00A234FC"/>
    <w:rsid w:val="00A2371C"/>
    <w:rsid w:val="00A23804"/>
    <w:rsid w:val="00A23D18"/>
    <w:rsid w:val="00A23DCF"/>
    <w:rsid w:val="00A23E05"/>
    <w:rsid w:val="00A24060"/>
    <w:rsid w:val="00A245E3"/>
    <w:rsid w:val="00A246C6"/>
    <w:rsid w:val="00A24877"/>
    <w:rsid w:val="00A24963"/>
    <w:rsid w:val="00A24E90"/>
    <w:rsid w:val="00A2514A"/>
    <w:rsid w:val="00A254AF"/>
    <w:rsid w:val="00A254DB"/>
    <w:rsid w:val="00A25556"/>
    <w:rsid w:val="00A256DA"/>
    <w:rsid w:val="00A25859"/>
    <w:rsid w:val="00A25B14"/>
    <w:rsid w:val="00A25DBC"/>
    <w:rsid w:val="00A25DE3"/>
    <w:rsid w:val="00A25E0F"/>
    <w:rsid w:val="00A25FB9"/>
    <w:rsid w:val="00A26031"/>
    <w:rsid w:val="00A2605B"/>
    <w:rsid w:val="00A2613F"/>
    <w:rsid w:val="00A2652A"/>
    <w:rsid w:val="00A2671D"/>
    <w:rsid w:val="00A268C0"/>
    <w:rsid w:val="00A26CA3"/>
    <w:rsid w:val="00A26EFF"/>
    <w:rsid w:val="00A273F5"/>
    <w:rsid w:val="00A2743C"/>
    <w:rsid w:val="00A274DF"/>
    <w:rsid w:val="00A275FC"/>
    <w:rsid w:val="00A27691"/>
    <w:rsid w:val="00A276CA"/>
    <w:rsid w:val="00A27784"/>
    <w:rsid w:val="00A27807"/>
    <w:rsid w:val="00A27820"/>
    <w:rsid w:val="00A27D2F"/>
    <w:rsid w:val="00A27EB0"/>
    <w:rsid w:val="00A27F35"/>
    <w:rsid w:val="00A3044D"/>
    <w:rsid w:val="00A305E9"/>
    <w:rsid w:val="00A3067D"/>
    <w:rsid w:val="00A30753"/>
    <w:rsid w:val="00A30828"/>
    <w:rsid w:val="00A3093E"/>
    <w:rsid w:val="00A30AC7"/>
    <w:rsid w:val="00A30C6B"/>
    <w:rsid w:val="00A30D52"/>
    <w:rsid w:val="00A30DE4"/>
    <w:rsid w:val="00A3100E"/>
    <w:rsid w:val="00A310FD"/>
    <w:rsid w:val="00A31158"/>
    <w:rsid w:val="00A31B90"/>
    <w:rsid w:val="00A31BA4"/>
    <w:rsid w:val="00A31D59"/>
    <w:rsid w:val="00A31D95"/>
    <w:rsid w:val="00A31E04"/>
    <w:rsid w:val="00A321E3"/>
    <w:rsid w:val="00A32334"/>
    <w:rsid w:val="00A32351"/>
    <w:rsid w:val="00A32433"/>
    <w:rsid w:val="00A325A8"/>
    <w:rsid w:val="00A326B4"/>
    <w:rsid w:val="00A328BE"/>
    <w:rsid w:val="00A32927"/>
    <w:rsid w:val="00A32C73"/>
    <w:rsid w:val="00A32D23"/>
    <w:rsid w:val="00A32F5B"/>
    <w:rsid w:val="00A32FAC"/>
    <w:rsid w:val="00A33B2C"/>
    <w:rsid w:val="00A33B37"/>
    <w:rsid w:val="00A33C59"/>
    <w:rsid w:val="00A33E22"/>
    <w:rsid w:val="00A33ECE"/>
    <w:rsid w:val="00A34477"/>
    <w:rsid w:val="00A344AF"/>
    <w:rsid w:val="00A345CB"/>
    <w:rsid w:val="00A346B4"/>
    <w:rsid w:val="00A346DC"/>
    <w:rsid w:val="00A34723"/>
    <w:rsid w:val="00A34984"/>
    <w:rsid w:val="00A349D4"/>
    <w:rsid w:val="00A34B0F"/>
    <w:rsid w:val="00A34BC2"/>
    <w:rsid w:val="00A34C7B"/>
    <w:rsid w:val="00A34F08"/>
    <w:rsid w:val="00A34F22"/>
    <w:rsid w:val="00A3500B"/>
    <w:rsid w:val="00A3501A"/>
    <w:rsid w:val="00A35285"/>
    <w:rsid w:val="00A3536F"/>
    <w:rsid w:val="00A35470"/>
    <w:rsid w:val="00A35759"/>
    <w:rsid w:val="00A35B80"/>
    <w:rsid w:val="00A35C8B"/>
    <w:rsid w:val="00A35D64"/>
    <w:rsid w:val="00A3617B"/>
    <w:rsid w:val="00A367D3"/>
    <w:rsid w:val="00A367F2"/>
    <w:rsid w:val="00A368D8"/>
    <w:rsid w:val="00A368F2"/>
    <w:rsid w:val="00A36C8E"/>
    <w:rsid w:val="00A36D23"/>
    <w:rsid w:val="00A36E94"/>
    <w:rsid w:val="00A36F5C"/>
    <w:rsid w:val="00A37080"/>
    <w:rsid w:val="00A37257"/>
    <w:rsid w:val="00A37521"/>
    <w:rsid w:val="00A376C5"/>
    <w:rsid w:val="00A377FF"/>
    <w:rsid w:val="00A4000E"/>
    <w:rsid w:val="00A401B4"/>
    <w:rsid w:val="00A402D0"/>
    <w:rsid w:val="00A403AE"/>
    <w:rsid w:val="00A4042A"/>
    <w:rsid w:val="00A4089C"/>
    <w:rsid w:val="00A40A13"/>
    <w:rsid w:val="00A40ADD"/>
    <w:rsid w:val="00A40F80"/>
    <w:rsid w:val="00A41044"/>
    <w:rsid w:val="00A4109E"/>
    <w:rsid w:val="00A4123F"/>
    <w:rsid w:val="00A41260"/>
    <w:rsid w:val="00A4146C"/>
    <w:rsid w:val="00A414C8"/>
    <w:rsid w:val="00A417A2"/>
    <w:rsid w:val="00A41826"/>
    <w:rsid w:val="00A41D94"/>
    <w:rsid w:val="00A41E13"/>
    <w:rsid w:val="00A41EE2"/>
    <w:rsid w:val="00A420A3"/>
    <w:rsid w:val="00A423BB"/>
    <w:rsid w:val="00A425BE"/>
    <w:rsid w:val="00A426A9"/>
    <w:rsid w:val="00A42DF4"/>
    <w:rsid w:val="00A433CA"/>
    <w:rsid w:val="00A437CA"/>
    <w:rsid w:val="00A43A6C"/>
    <w:rsid w:val="00A43B4A"/>
    <w:rsid w:val="00A43C6B"/>
    <w:rsid w:val="00A43C94"/>
    <w:rsid w:val="00A43DC9"/>
    <w:rsid w:val="00A43DFB"/>
    <w:rsid w:val="00A43E2D"/>
    <w:rsid w:val="00A44065"/>
    <w:rsid w:val="00A440D6"/>
    <w:rsid w:val="00A440F0"/>
    <w:rsid w:val="00A44131"/>
    <w:rsid w:val="00A44235"/>
    <w:rsid w:val="00A4437B"/>
    <w:rsid w:val="00A443BB"/>
    <w:rsid w:val="00A4465F"/>
    <w:rsid w:val="00A44BD6"/>
    <w:rsid w:val="00A44D34"/>
    <w:rsid w:val="00A44F43"/>
    <w:rsid w:val="00A451A9"/>
    <w:rsid w:val="00A4528E"/>
    <w:rsid w:val="00A45760"/>
    <w:rsid w:val="00A4576A"/>
    <w:rsid w:val="00A45A92"/>
    <w:rsid w:val="00A45B72"/>
    <w:rsid w:val="00A45CEB"/>
    <w:rsid w:val="00A4634A"/>
    <w:rsid w:val="00A467AD"/>
    <w:rsid w:val="00A4694B"/>
    <w:rsid w:val="00A46A8D"/>
    <w:rsid w:val="00A46C21"/>
    <w:rsid w:val="00A46CBB"/>
    <w:rsid w:val="00A46E59"/>
    <w:rsid w:val="00A470C2"/>
    <w:rsid w:val="00A472E6"/>
    <w:rsid w:val="00A47360"/>
    <w:rsid w:val="00A47369"/>
    <w:rsid w:val="00A47402"/>
    <w:rsid w:val="00A4746E"/>
    <w:rsid w:val="00A47707"/>
    <w:rsid w:val="00A47974"/>
    <w:rsid w:val="00A47A5D"/>
    <w:rsid w:val="00A47BA7"/>
    <w:rsid w:val="00A47CA7"/>
    <w:rsid w:val="00A47CD6"/>
    <w:rsid w:val="00A47D58"/>
    <w:rsid w:val="00A47DC9"/>
    <w:rsid w:val="00A47E35"/>
    <w:rsid w:val="00A47F8E"/>
    <w:rsid w:val="00A5058B"/>
    <w:rsid w:val="00A50894"/>
    <w:rsid w:val="00A5098E"/>
    <w:rsid w:val="00A50B84"/>
    <w:rsid w:val="00A50E31"/>
    <w:rsid w:val="00A50F3E"/>
    <w:rsid w:val="00A50FDD"/>
    <w:rsid w:val="00A5105D"/>
    <w:rsid w:val="00A512BD"/>
    <w:rsid w:val="00A513D7"/>
    <w:rsid w:val="00A51816"/>
    <w:rsid w:val="00A519A0"/>
    <w:rsid w:val="00A51C21"/>
    <w:rsid w:val="00A51C2D"/>
    <w:rsid w:val="00A5238B"/>
    <w:rsid w:val="00A52393"/>
    <w:rsid w:val="00A5289E"/>
    <w:rsid w:val="00A528F2"/>
    <w:rsid w:val="00A5297C"/>
    <w:rsid w:val="00A52BDE"/>
    <w:rsid w:val="00A52DF5"/>
    <w:rsid w:val="00A52E01"/>
    <w:rsid w:val="00A52F1D"/>
    <w:rsid w:val="00A53128"/>
    <w:rsid w:val="00A53530"/>
    <w:rsid w:val="00A5377E"/>
    <w:rsid w:val="00A5399B"/>
    <w:rsid w:val="00A539A5"/>
    <w:rsid w:val="00A53A1B"/>
    <w:rsid w:val="00A53C75"/>
    <w:rsid w:val="00A53C93"/>
    <w:rsid w:val="00A540D7"/>
    <w:rsid w:val="00A545B9"/>
    <w:rsid w:val="00A5497A"/>
    <w:rsid w:val="00A54CDA"/>
    <w:rsid w:val="00A54CE7"/>
    <w:rsid w:val="00A54DAD"/>
    <w:rsid w:val="00A5541A"/>
    <w:rsid w:val="00A55561"/>
    <w:rsid w:val="00A5558D"/>
    <w:rsid w:val="00A55B17"/>
    <w:rsid w:val="00A55C00"/>
    <w:rsid w:val="00A55D8A"/>
    <w:rsid w:val="00A55E42"/>
    <w:rsid w:val="00A55F17"/>
    <w:rsid w:val="00A5610F"/>
    <w:rsid w:val="00A56329"/>
    <w:rsid w:val="00A563CF"/>
    <w:rsid w:val="00A5648B"/>
    <w:rsid w:val="00A56568"/>
    <w:rsid w:val="00A565D3"/>
    <w:rsid w:val="00A566FD"/>
    <w:rsid w:val="00A56A6D"/>
    <w:rsid w:val="00A56B9E"/>
    <w:rsid w:val="00A56CBD"/>
    <w:rsid w:val="00A56F1A"/>
    <w:rsid w:val="00A56FD3"/>
    <w:rsid w:val="00A57431"/>
    <w:rsid w:val="00A574ED"/>
    <w:rsid w:val="00A57624"/>
    <w:rsid w:val="00A57689"/>
    <w:rsid w:val="00A577EC"/>
    <w:rsid w:val="00A57822"/>
    <w:rsid w:val="00A57956"/>
    <w:rsid w:val="00A57991"/>
    <w:rsid w:val="00A57D95"/>
    <w:rsid w:val="00A6024A"/>
    <w:rsid w:val="00A602A4"/>
    <w:rsid w:val="00A602E9"/>
    <w:rsid w:val="00A60697"/>
    <w:rsid w:val="00A607AE"/>
    <w:rsid w:val="00A60952"/>
    <w:rsid w:val="00A6097D"/>
    <w:rsid w:val="00A60A6F"/>
    <w:rsid w:val="00A60AE5"/>
    <w:rsid w:val="00A60CC7"/>
    <w:rsid w:val="00A6104F"/>
    <w:rsid w:val="00A61279"/>
    <w:rsid w:val="00A61669"/>
    <w:rsid w:val="00A616F8"/>
    <w:rsid w:val="00A61CA3"/>
    <w:rsid w:val="00A620F4"/>
    <w:rsid w:val="00A622C4"/>
    <w:rsid w:val="00A62624"/>
    <w:rsid w:val="00A62926"/>
    <w:rsid w:val="00A62956"/>
    <w:rsid w:val="00A62BEF"/>
    <w:rsid w:val="00A62CAC"/>
    <w:rsid w:val="00A62D69"/>
    <w:rsid w:val="00A62E8C"/>
    <w:rsid w:val="00A63063"/>
    <w:rsid w:val="00A630F0"/>
    <w:rsid w:val="00A6312D"/>
    <w:rsid w:val="00A63380"/>
    <w:rsid w:val="00A6344A"/>
    <w:rsid w:val="00A63710"/>
    <w:rsid w:val="00A638E7"/>
    <w:rsid w:val="00A63AAF"/>
    <w:rsid w:val="00A63ED3"/>
    <w:rsid w:val="00A642A2"/>
    <w:rsid w:val="00A646A6"/>
    <w:rsid w:val="00A64D7A"/>
    <w:rsid w:val="00A64F1E"/>
    <w:rsid w:val="00A6507C"/>
    <w:rsid w:val="00A65C99"/>
    <w:rsid w:val="00A65E1A"/>
    <w:rsid w:val="00A65F5E"/>
    <w:rsid w:val="00A661E8"/>
    <w:rsid w:val="00A6661A"/>
    <w:rsid w:val="00A667F9"/>
    <w:rsid w:val="00A66ADB"/>
    <w:rsid w:val="00A66DD2"/>
    <w:rsid w:val="00A66FDC"/>
    <w:rsid w:val="00A672A3"/>
    <w:rsid w:val="00A67438"/>
    <w:rsid w:val="00A6743A"/>
    <w:rsid w:val="00A674B4"/>
    <w:rsid w:val="00A6755D"/>
    <w:rsid w:val="00A67578"/>
    <w:rsid w:val="00A675A5"/>
    <w:rsid w:val="00A6795B"/>
    <w:rsid w:val="00A67A77"/>
    <w:rsid w:val="00A67B4A"/>
    <w:rsid w:val="00A67B85"/>
    <w:rsid w:val="00A67EE9"/>
    <w:rsid w:val="00A708AA"/>
    <w:rsid w:val="00A708C5"/>
    <w:rsid w:val="00A708F7"/>
    <w:rsid w:val="00A70A35"/>
    <w:rsid w:val="00A70C08"/>
    <w:rsid w:val="00A70DC2"/>
    <w:rsid w:val="00A7110C"/>
    <w:rsid w:val="00A712EB"/>
    <w:rsid w:val="00A71314"/>
    <w:rsid w:val="00A713D4"/>
    <w:rsid w:val="00A71415"/>
    <w:rsid w:val="00A716AD"/>
    <w:rsid w:val="00A717C0"/>
    <w:rsid w:val="00A7183E"/>
    <w:rsid w:val="00A718AF"/>
    <w:rsid w:val="00A7195D"/>
    <w:rsid w:val="00A71D59"/>
    <w:rsid w:val="00A72050"/>
    <w:rsid w:val="00A7207E"/>
    <w:rsid w:val="00A720A2"/>
    <w:rsid w:val="00A72129"/>
    <w:rsid w:val="00A72158"/>
    <w:rsid w:val="00A7221D"/>
    <w:rsid w:val="00A7254D"/>
    <w:rsid w:val="00A72692"/>
    <w:rsid w:val="00A726F1"/>
    <w:rsid w:val="00A72720"/>
    <w:rsid w:val="00A72803"/>
    <w:rsid w:val="00A7294B"/>
    <w:rsid w:val="00A72A40"/>
    <w:rsid w:val="00A72D37"/>
    <w:rsid w:val="00A7308F"/>
    <w:rsid w:val="00A732D1"/>
    <w:rsid w:val="00A733D5"/>
    <w:rsid w:val="00A733F3"/>
    <w:rsid w:val="00A73466"/>
    <w:rsid w:val="00A73788"/>
    <w:rsid w:val="00A73974"/>
    <w:rsid w:val="00A73C0B"/>
    <w:rsid w:val="00A73CA8"/>
    <w:rsid w:val="00A742AC"/>
    <w:rsid w:val="00A74337"/>
    <w:rsid w:val="00A7438D"/>
    <w:rsid w:val="00A74583"/>
    <w:rsid w:val="00A74763"/>
    <w:rsid w:val="00A747A8"/>
    <w:rsid w:val="00A749BD"/>
    <w:rsid w:val="00A749EA"/>
    <w:rsid w:val="00A74A5E"/>
    <w:rsid w:val="00A74B35"/>
    <w:rsid w:val="00A74B6E"/>
    <w:rsid w:val="00A74B90"/>
    <w:rsid w:val="00A750E8"/>
    <w:rsid w:val="00A75582"/>
    <w:rsid w:val="00A7564E"/>
    <w:rsid w:val="00A75809"/>
    <w:rsid w:val="00A75B98"/>
    <w:rsid w:val="00A75D5D"/>
    <w:rsid w:val="00A75F10"/>
    <w:rsid w:val="00A761C9"/>
    <w:rsid w:val="00A762B7"/>
    <w:rsid w:val="00A763E2"/>
    <w:rsid w:val="00A7643B"/>
    <w:rsid w:val="00A767A1"/>
    <w:rsid w:val="00A76918"/>
    <w:rsid w:val="00A769C1"/>
    <w:rsid w:val="00A76D15"/>
    <w:rsid w:val="00A77342"/>
    <w:rsid w:val="00A778C2"/>
    <w:rsid w:val="00A77F49"/>
    <w:rsid w:val="00A8034D"/>
    <w:rsid w:val="00A8041E"/>
    <w:rsid w:val="00A8056A"/>
    <w:rsid w:val="00A806AC"/>
    <w:rsid w:val="00A80756"/>
    <w:rsid w:val="00A80B70"/>
    <w:rsid w:val="00A80BA0"/>
    <w:rsid w:val="00A80E27"/>
    <w:rsid w:val="00A8102B"/>
    <w:rsid w:val="00A810C6"/>
    <w:rsid w:val="00A81257"/>
    <w:rsid w:val="00A812E6"/>
    <w:rsid w:val="00A813D0"/>
    <w:rsid w:val="00A813E3"/>
    <w:rsid w:val="00A817C6"/>
    <w:rsid w:val="00A818C7"/>
    <w:rsid w:val="00A81969"/>
    <w:rsid w:val="00A819E1"/>
    <w:rsid w:val="00A81E17"/>
    <w:rsid w:val="00A81ECD"/>
    <w:rsid w:val="00A8200B"/>
    <w:rsid w:val="00A8206C"/>
    <w:rsid w:val="00A820E7"/>
    <w:rsid w:val="00A82175"/>
    <w:rsid w:val="00A8235C"/>
    <w:rsid w:val="00A82615"/>
    <w:rsid w:val="00A829C2"/>
    <w:rsid w:val="00A829FA"/>
    <w:rsid w:val="00A82AF2"/>
    <w:rsid w:val="00A82C0F"/>
    <w:rsid w:val="00A82C21"/>
    <w:rsid w:val="00A82C99"/>
    <w:rsid w:val="00A83336"/>
    <w:rsid w:val="00A83649"/>
    <w:rsid w:val="00A8396F"/>
    <w:rsid w:val="00A839F6"/>
    <w:rsid w:val="00A83CFE"/>
    <w:rsid w:val="00A83D2D"/>
    <w:rsid w:val="00A84032"/>
    <w:rsid w:val="00A840A6"/>
    <w:rsid w:val="00A840AB"/>
    <w:rsid w:val="00A84182"/>
    <w:rsid w:val="00A84270"/>
    <w:rsid w:val="00A843CC"/>
    <w:rsid w:val="00A84842"/>
    <w:rsid w:val="00A85360"/>
    <w:rsid w:val="00A85466"/>
    <w:rsid w:val="00A85489"/>
    <w:rsid w:val="00A85882"/>
    <w:rsid w:val="00A85BAA"/>
    <w:rsid w:val="00A85CB3"/>
    <w:rsid w:val="00A85DB7"/>
    <w:rsid w:val="00A85DE1"/>
    <w:rsid w:val="00A86023"/>
    <w:rsid w:val="00A86452"/>
    <w:rsid w:val="00A86654"/>
    <w:rsid w:val="00A866A9"/>
    <w:rsid w:val="00A867B9"/>
    <w:rsid w:val="00A86BAE"/>
    <w:rsid w:val="00A86C0A"/>
    <w:rsid w:val="00A86D78"/>
    <w:rsid w:val="00A86E7F"/>
    <w:rsid w:val="00A87295"/>
    <w:rsid w:val="00A8757F"/>
    <w:rsid w:val="00A87643"/>
    <w:rsid w:val="00A87889"/>
    <w:rsid w:val="00A87900"/>
    <w:rsid w:val="00A879FE"/>
    <w:rsid w:val="00A90187"/>
    <w:rsid w:val="00A901B9"/>
    <w:rsid w:val="00A90244"/>
    <w:rsid w:val="00A9036F"/>
    <w:rsid w:val="00A903A0"/>
    <w:rsid w:val="00A90434"/>
    <w:rsid w:val="00A9068E"/>
    <w:rsid w:val="00A906E6"/>
    <w:rsid w:val="00A90932"/>
    <w:rsid w:val="00A90B5D"/>
    <w:rsid w:val="00A90CE4"/>
    <w:rsid w:val="00A90E62"/>
    <w:rsid w:val="00A910E5"/>
    <w:rsid w:val="00A912B3"/>
    <w:rsid w:val="00A91427"/>
    <w:rsid w:val="00A91712"/>
    <w:rsid w:val="00A919BE"/>
    <w:rsid w:val="00A919F8"/>
    <w:rsid w:val="00A91A46"/>
    <w:rsid w:val="00A91A6B"/>
    <w:rsid w:val="00A91F91"/>
    <w:rsid w:val="00A91F9A"/>
    <w:rsid w:val="00A920C8"/>
    <w:rsid w:val="00A92283"/>
    <w:rsid w:val="00A9233B"/>
    <w:rsid w:val="00A923FB"/>
    <w:rsid w:val="00A92561"/>
    <w:rsid w:val="00A92723"/>
    <w:rsid w:val="00A927FF"/>
    <w:rsid w:val="00A92B0F"/>
    <w:rsid w:val="00A92B2C"/>
    <w:rsid w:val="00A92D14"/>
    <w:rsid w:val="00A92D3A"/>
    <w:rsid w:val="00A92EB4"/>
    <w:rsid w:val="00A92F2C"/>
    <w:rsid w:val="00A9361F"/>
    <w:rsid w:val="00A93839"/>
    <w:rsid w:val="00A93B60"/>
    <w:rsid w:val="00A93BF2"/>
    <w:rsid w:val="00A93E4B"/>
    <w:rsid w:val="00A93FB6"/>
    <w:rsid w:val="00A94031"/>
    <w:rsid w:val="00A941B0"/>
    <w:rsid w:val="00A94328"/>
    <w:rsid w:val="00A9454B"/>
    <w:rsid w:val="00A945D0"/>
    <w:rsid w:val="00A9495C"/>
    <w:rsid w:val="00A94D83"/>
    <w:rsid w:val="00A9508E"/>
    <w:rsid w:val="00A952A4"/>
    <w:rsid w:val="00A9548C"/>
    <w:rsid w:val="00A955AD"/>
    <w:rsid w:val="00A95945"/>
    <w:rsid w:val="00A9597F"/>
    <w:rsid w:val="00A95E15"/>
    <w:rsid w:val="00A96071"/>
    <w:rsid w:val="00A961FF"/>
    <w:rsid w:val="00A9635A"/>
    <w:rsid w:val="00A9635C"/>
    <w:rsid w:val="00A9639A"/>
    <w:rsid w:val="00A96872"/>
    <w:rsid w:val="00A969D3"/>
    <w:rsid w:val="00A96C50"/>
    <w:rsid w:val="00A96D0D"/>
    <w:rsid w:val="00A96DC6"/>
    <w:rsid w:val="00A96DCF"/>
    <w:rsid w:val="00A96E1F"/>
    <w:rsid w:val="00A96FCA"/>
    <w:rsid w:val="00A9705A"/>
    <w:rsid w:val="00A97097"/>
    <w:rsid w:val="00A97270"/>
    <w:rsid w:val="00A9730D"/>
    <w:rsid w:val="00A974CB"/>
    <w:rsid w:val="00A9767C"/>
    <w:rsid w:val="00A97742"/>
    <w:rsid w:val="00A97808"/>
    <w:rsid w:val="00A97C56"/>
    <w:rsid w:val="00A97D67"/>
    <w:rsid w:val="00AA09DF"/>
    <w:rsid w:val="00AA0AF8"/>
    <w:rsid w:val="00AA0BEE"/>
    <w:rsid w:val="00AA0C0E"/>
    <w:rsid w:val="00AA0F4B"/>
    <w:rsid w:val="00AA0FA3"/>
    <w:rsid w:val="00AA1425"/>
    <w:rsid w:val="00AA1493"/>
    <w:rsid w:val="00AA160A"/>
    <w:rsid w:val="00AA191F"/>
    <w:rsid w:val="00AA19EA"/>
    <w:rsid w:val="00AA1A7F"/>
    <w:rsid w:val="00AA1A87"/>
    <w:rsid w:val="00AA1B54"/>
    <w:rsid w:val="00AA1CB4"/>
    <w:rsid w:val="00AA1F3D"/>
    <w:rsid w:val="00AA2066"/>
    <w:rsid w:val="00AA20C0"/>
    <w:rsid w:val="00AA2193"/>
    <w:rsid w:val="00AA257E"/>
    <w:rsid w:val="00AA2747"/>
    <w:rsid w:val="00AA29FB"/>
    <w:rsid w:val="00AA2C63"/>
    <w:rsid w:val="00AA2F2B"/>
    <w:rsid w:val="00AA31BF"/>
    <w:rsid w:val="00AA333B"/>
    <w:rsid w:val="00AA3394"/>
    <w:rsid w:val="00AA344B"/>
    <w:rsid w:val="00AA34D7"/>
    <w:rsid w:val="00AA37FD"/>
    <w:rsid w:val="00AA3833"/>
    <w:rsid w:val="00AA3897"/>
    <w:rsid w:val="00AA3BE5"/>
    <w:rsid w:val="00AA3C72"/>
    <w:rsid w:val="00AA3CDD"/>
    <w:rsid w:val="00AA3D69"/>
    <w:rsid w:val="00AA3DC0"/>
    <w:rsid w:val="00AA45AA"/>
    <w:rsid w:val="00AA4742"/>
    <w:rsid w:val="00AA4E49"/>
    <w:rsid w:val="00AA5034"/>
    <w:rsid w:val="00AA518C"/>
    <w:rsid w:val="00AA569C"/>
    <w:rsid w:val="00AA5737"/>
    <w:rsid w:val="00AA5B5E"/>
    <w:rsid w:val="00AA5C55"/>
    <w:rsid w:val="00AA5DCB"/>
    <w:rsid w:val="00AA5E28"/>
    <w:rsid w:val="00AA6185"/>
    <w:rsid w:val="00AA6193"/>
    <w:rsid w:val="00AA63E5"/>
    <w:rsid w:val="00AA676D"/>
    <w:rsid w:val="00AA6779"/>
    <w:rsid w:val="00AA681F"/>
    <w:rsid w:val="00AA6840"/>
    <w:rsid w:val="00AA6864"/>
    <w:rsid w:val="00AA6874"/>
    <w:rsid w:val="00AA69B6"/>
    <w:rsid w:val="00AA6C10"/>
    <w:rsid w:val="00AA7099"/>
    <w:rsid w:val="00AA74A0"/>
    <w:rsid w:val="00AA74EA"/>
    <w:rsid w:val="00AA77A5"/>
    <w:rsid w:val="00AA780E"/>
    <w:rsid w:val="00AA7892"/>
    <w:rsid w:val="00AA790F"/>
    <w:rsid w:val="00AA7C8A"/>
    <w:rsid w:val="00AA7E0E"/>
    <w:rsid w:val="00AB00AF"/>
    <w:rsid w:val="00AB0160"/>
    <w:rsid w:val="00AB02C9"/>
    <w:rsid w:val="00AB0324"/>
    <w:rsid w:val="00AB0596"/>
    <w:rsid w:val="00AB0A68"/>
    <w:rsid w:val="00AB0FB2"/>
    <w:rsid w:val="00AB101B"/>
    <w:rsid w:val="00AB1405"/>
    <w:rsid w:val="00AB147F"/>
    <w:rsid w:val="00AB1970"/>
    <w:rsid w:val="00AB1A05"/>
    <w:rsid w:val="00AB1A8C"/>
    <w:rsid w:val="00AB1AC4"/>
    <w:rsid w:val="00AB1B64"/>
    <w:rsid w:val="00AB1BDD"/>
    <w:rsid w:val="00AB1E0E"/>
    <w:rsid w:val="00AB2166"/>
    <w:rsid w:val="00AB243F"/>
    <w:rsid w:val="00AB2471"/>
    <w:rsid w:val="00AB26FA"/>
    <w:rsid w:val="00AB2810"/>
    <w:rsid w:val="00AB2840"/>
    <w:rsid w:val="00AB2901"/>
    <w:rsid w:val="00AB2BC9"/>
    <w:rsid w:val="00AB2C3D"/>
    <w:rsid w:val="00AB2DE8"/>
    <w:rsid w:val="00AB2E39"/>
    <w:rsid w:val="00AB3114"/>
    <w:rsid w:val="00AB31AE"/>
    <w:rsid w:val="00AB3300"/>
    <w:rsid w:val="00AB3384"/>
    <w:rsid w:val="00AB3941"/>
    <w:rsid w:val="00AB39E5"/>
    <w:rsid w:val="00AB3C06"/>
    <w:rsid w:val="00AB4178"/>
    <w:rsid w:val="00AB421C"/>
    <w:rsid w:val="00AB4303"/>
    <w:rsid w:val="00AB4AC0"/>
    <w:rsid w:val="00AB4BB8"/>
    <w:rsid w:val="00AB4CCF"/>
    <w:rsid w:val="00AB4F29"/>
    <w:rsid w:val="00AB5244"/>
    <w:rsid w:val="00AB5473"/>
    <w:rsid w:val="00AB5479"/>
    <w:rsid w:val="00AB54CA"/>
    <w:rsid w:val="00AB56CE"/>
    <w:rsid w:val="00AB594B"/>
    <w:rsid w:val="00AB59CC"/>
    <w:rsid w:val="00AB5B2E"/>
    <w:rsid w:val="00AB5C36"/>
    <w:rsid w:val="00AB619B"/>
    <w:rsid w:val="00AB6285"/>
    <w:rsid w:val="00AB65B9"/>
    <w:rsid w:val="00AB66C2"/>
    <w:rsid w:val="00AB68B1"/>
    <w:rsid w:val="00AB6BDC"/>
    <w:rsid w:val="00AB6BE9"/>
    <w:rsid w:val="00AB6D27"/>
    <w:rsid w:val="00AB6EA0"/>
    <w:rsid w:val="00AB6F09"/>
    <w:rsid w:val="00AB6FF5"/>
    <w:rsid w:val="00AB7637"/>
    <w:rsid w:val="00AC0033"/>
    <w:rsid w:val="00AC0244"/>
    <w:rsid w:val="00AC0379"/>
    <w:rsid w:val="00AC042E"/>
    <w:rsid w:val="00AC0608"/>
    <w:rsid w:val="00AC064E"/>
    <w:rsid w:val="00AC0774"/>
    <w:rsid w:val="00AC077D"/>
    <w:rsid w:val="00AC093F"/>
    <w:rsid w:val="00AC09C3"/>
    <w:rsid w:val="00AC0AA9"/>
    <w:rsid w:val="00AC0B64"/>
    <w:rsid w:val="00AC0C73"/>
    <w:rsid w:val="00AC0DC2"/>
    <w:rsid w:val="00AC0E7B"/>
    <w:rsid w:val="00AC0E7F"/>
    <w:rsid w:val="00AC15D2"/>
    <w:rsid w:val="00AC16A1"/>
    <w:rsid w:val="00AC1A2E"/>
    <w:rsid w:val="00AC1A48"/>
    <w:rsid w:val="00AC2382"/>
    <w:rsid w:val="00AC256C"/>
    <w:rsid w:val="00AC2AA8"/>
    <w:rsid w:val="00AC2B24"/>
    <w:rsid w:val="00AC2C6F"/>
    <w:rsid w:val="00AC2F9D"/>
    <w:rsid w:val="00AC31E7"/>
    <w:rsid w:val="00AC349B"/>
    <w:rsid w:val="00AC35DC"/>
    <w:rsid w:val="00AC3602"/>
    <w:rsid w:val="00AC38B9"/>
    <w:rsid w:val="00AC390C"/>
    <w:rsid w:val="00AC3C24"/>
    <w:rsid w:val="00AC3F5F"/>
    <w:rsid w:val="00AC4181"/>
    <w:rsid w:val="00AC42C9"/>
    <w:rsid w:val="00AC42DB"/>
    <w:rsid w:val="00AC433E"/>
    <w:rsid w:val="00AC4688"/>
    <w:rsid w:val="00AC49CC"/>
    <w:rsid w:val="00AC4A34"/>
    <w:rsid w:val="00AC4B2D"/>
    <w:rsid w:val="00AC4C5C"/>
    <w:rsid w:val="00AC4D30"/>
    <w:rsid w:val="00AC4D96"/>
    <w:rsid w:val="00AC4DBA"/>
    <w:rsid w:val="00AC509F"/>
    <w:rsid w:val="00AC5168"/>
    <w:rsid w:val="00AC53F1"/>
    <w:rsid w:val="00AC56C3"/>
    <w:rsid w:val="00AC56C8"/>
    <w:rsid w:val="00AC57FE"/>
    <w:rsid w:val="00AC5849"/>
    <w:rsid w:val="00AC58DF"/>
    <w:rsid w:val="00AC58F9"/>
    <w:rsid w:val="00AC5C15"/>
    <w:rsid w:val="00AC5E2C"/>
    <w:rsid w:val="00AC5E49"/>
    <w:rsid w:val="00AC6158"/>
    <w:rsid w:val="00AC644A"/>
    <w:rsid w:val="00AC64D3"/>
    <w:rsid w:val="00AC6565"/>
    <w:rsid w:val="00AC671C"/>
    <w:rsid w:val="00AC69C5"/>
    <w:rsid w:val="00AC69FE"/>
    <w:rsid w:val="00AC6A08"/>
    <w:rsid w:val="00AC6AA3"/>
    <w:rsid w:val="00AC6ADB"/>
    <w:rsid w:val="00AC6AF2"/>
    <w:rsid w:val="00AC6CA6"/>
    <w:rsid w:val="00AC6FB2"/>
    <w:rsid w:val="00AC7016"/>
    <w:rsid w:val="00AC7111"/>
    <w:rsid w:val="00AC75FB"/>
    <w:rsid w:val="00AC76C1"/>
    <w:rsid w:val="00AC7991"/>
    <w:rsid w:val="00AC7A18"/>
    <w:rsid w:val="00AC7BFF"/>
    <w:rsid w:val="00AC7CBC"/>
    <w:rsid w:val="00AC7FD0"/>
    <w:rsid w:val="00AD0167"/>
    <w:rsid w:val="00AD01CB"/>
    <w:rsid w:val="00AD0909"/>
    <w:rsid w:val="00AD09E9"/>
    <w:rsid w:val="00AD0AEC"/>
    <w:rsid w:val="00AD0B8A"/>
    <w:rsid w:val="00AD0C76"/>
    <w:rsid w:val="00AD0D0C"/>
    <w:rsid w:val="00AD0E7E"/>
    <w:rsid w:val="00AD100A"/>
    <w:rsid w:val="00AD1027"/>
    <w:rsid w:val="00AD155F"/>
    <w:rsid w:val="00AD16D7"/>
    <w:rsid w:val="00AD1D1F"/>
    <w:rsid w:val="00AD2168"/>
    <w:rsid w:val="00AD222C"/>
    <w:rsid w:val="00AD23C5"/>
    <w:rsid w:val="00AD27CE"/>
    <w:rsid w:val="00AD2A50"/>
    <w:rsid w:val="00AD2B77"/>
    <w:rsid w:val="00AD2CE1"/>
    <w:rsid w:val="00AD2EF0"/>
    <w:rsid w:val="00AD2F2A"/>
    <w:rsid w:val="00AD2FD0"/>
    <w:rsid w:val="00AD315B"/>
    <w:rsid w:val="00AD320B"/>
    <w:rsid w:val="00AD3210"/>
    <w:rsid w:val="00AD330A"/>
    <w:rsid w:val="00AD3374"/>
    <w:rsid w:val="00AD3617"/>
    <w:rsid w:val="00AD3A5A"/>
    <w:rsid w:val="00AD3D1F"/>
    <w:rsid w:val="00AD3F2D"/>
    <w:rsid w:val="00AD3F88"/>
    <w:rsid w:val="00AD401D"/>
    <w:rsid w:val="00AD41E2"/>
    <w:rsid w:val="00AD4238"/>
    <w:rsid w:val="00AD4245"/>
    <w:rsid w:val="00AD4250"/>
    <w:rsid w:val="00AD435D"/>
    <w:rsid w:val="00AD4436"/>
    <w:rsid w:val="00AD49A4"/>
    <w:rsid w:val="00AD4EB2"/>
    <w:rsid w:val="00AD4FB6"/>
    <w:rsid w:val="00AD52A9"/>
    <w:rsid w:val="00AD5319"/>
    <w:rsid w:val="00AD535B"/>
    <w:rsid w:val="00AD53A3"/>
    <w:rsid w:val="00AD54AC"/>
    <w:rsid w:val="00AD56C8"/>
    <w:rsid w:val="00AD5868"/>
    <w:rsid w:val="00AD5C3D"/>
    <w:rsid w:val="00AD5C4C"/>
    <w:rsid w:val="00AD5DFB"/>
    <w:rsid w:val="00AD5E37"/>
    <w:rsid w:val="00AD5F35"/>
    <w:rsid w:val="00AD5FB5"/>
    <w:rsid w:val="00AD6005"/>
    <w:rsid w:val="00AD60C8"/>
    <w:rsid w:val="00AD62B0"/>
    <w:rsid w:val="00AD651F"/>
    <w:rsid w:val="00AD6734"/>
    <w:rsid w:val="00AD6DB4"/>
    <w:rsid w:val="00AD742C"/>
    <w:rsid w:val="00AD752B"/>
    <w:rsid w:val="00AD7593"/>
    <w:rsid w:val="00AD7862"/>
    <w:rsid w:val="00AE01B9"/>
    <w:rsid w:val="00AE01BF"/>
    <w:rsid w:val="00AE0323"/>
    <w:rsid w:val="00AE047F"/>
    <w:rsid w:val="00AE0480"/>
    <w:rsid w:val="00AE04F5"/>
    <w:rsid w:val="00AE0539"/>
    <w:rsid w:val="00AE056C"/>
    <w:rsid w:val="00AE0A5E"/>
    <w:rsid w:val="00AE0B15"/>
    <w:rsid w:val="00AE1035"/>
    <w:rsid w:val="00AE1071"/>
    <w:rsid w:val="00AE1088"/>
    <w:rsid w:val="00AE1437"/>
    <w:rsid w:val="00AE1A0F"/>
    <w:rsid w:val="00AE1A7B"/>
    <w:rsid w:val="00AE1CB7"/>
    <w:rsid w:val="00AE1D83"/>
    <w:rsid w:val="00AE1E9C"/>
    <w:rsid w:val="00AE1FC5"/>
    <w:rsid w:val="00AE22F4"/>
    <w:rsid w:val="00AE26B6"/>
    <w:rsid w:val="00AE3293"/>
    <w:rsid w:val="00AE336A"/>
    <w:rsid w:val="00AE33B4"/>
    <w:rsid w:val="00AE3409"/>
    <w:rsid w:val="00AE347B"/>
    <w:rsid w:val="00AE348A"/>
    <w:rsid w:val="00AE35FD"/>
    <w:rsid w:val="00AE3663"/>
    <w:rsid w:val="00AE3A10"/>
    <w:rsid w:val="00AE3A2F"/>
    <w:rsid w:val="00AE3CDF"/>
    <w:rsid w:val="00AE3EF0"/>
    <w:rsid w:val="00AE40F0"/>
    <w:rsid w:val="00AE423A"/>
    <w:rsid w:val="00AE459A"/>
    <w:rsid w:val="00AE4A08"/>
    <w:rsid w:val="00AE4A25"/>
    <w:rsid w:val="00AE4B5C"/>
    <w:rsid w:val="00AE4BF8"/>
    <w:rsid w:val="00AE4EE2"/>
    <w:rsid w:val="00AE4FC6"/>
    <w:rsid w:val="00AE583B"/>
    <w:rsid w:val="00AE5B62"/>
    <w:rsid w:val="00AE5BF3"/>
    <w:rsid w:val="00AE5C26"/>
    <w:rsid w:val="00AE5E68"/>
    <w:rsid w:val="00AE601B"/>
    <w:rsid w:val="00AE6046"/>
    <w:rsid w:val="00AE62C1"/>
    <w:rsid w:val="00AE6472"/>
    <w:rsid w:val="00AE64F6"/>
    <w:rsid w:val="00AE65EE"/>
    <w:rsid w:val="00AE6806"/>
    <w:rsid w:val="00AE69DA"/>
    <w:rsid w:val="00AE6AF1"/>
    <w:rsid w:val="00AE6D35"/>
    <w:rsid w:val="00AE6E4E"/>
    <w:rsid w:val="00AE710A"/>
    <w:rsid w:val="00AE7368"/>
    <w:rsid w:val="00AE73F3"/>
    <w:rsid w:val="00AE7622"/>
    <w:rsid w:val="00AE7693"/>
    <w:rsid w:val="00AE76D1"/>
    <w:rsid w:val="00AE7B68"/>
    <w:rsid w:val="00AE7D24"/>
    <w:rsid w:val="00AE7EB4"/>
    <w:rsid w:val="00AF017C"/>
    <w:rsid w:val="00AF081F"/>
    <w:rsid w:val="00AF097C"/>
    <w:rsid w:val="00AF0D1A"/>
    <w:rsid w:val="00AF0D7A"/>
    <w:rsid w:val="00AF1378"/>
    <w:rsid w:val="00AF165F"/>
    <w:rsid w:val="00AF16A9"/>
    <w:rsid w:val="00AF16DA"/>
    <w:rsid w:val="00AF17EE"/>
    <w:rsid w:val="00AF1922"/>
    <w:rsid w:val="00AF1CE2"/>
    <w:rsid w:val="00AF1FB3"/>
    <w:rsid w:val="00AF2484"/>
    <w:rsid w:val="00AF29F5"/>
    <w:rsid w:val="00AF2A08"/>
    <w:rsid w:val="00AF2ACE"/>
    <w:rsid w:val="00AF2B4A"/>
    <w:rsid w:val="00AF2D4A"/>
    <w:rsid w:val="00AF2F4A"/>
    <w:rsid w:val="00AF30B0"/>
    <w:rsid w:val="00AF337C"/>
    <w:rsid w:val="00AF34D9"/>
    <w:rsid w:val="00AF363F"/>
    <w:rsid w:val="00AF371F"/>
    <w:rsid w:val="00AF379A"/>
    <w:rsid w:val="00AF37CC"/>
    <w:rsid w:val="00AF38B7"/>
    <w:rsid w:val="00AF3B0E"/>
    <w:rsid w:val="00AF3CBA"/>
    <w:rsid w:val="00AF3D40"/>
    <w:rsid w:val="00AF3E4C"/>
    <w:rsid w:val="00AF3F67"/>
    <w:rsid w:val="00AF4018"/>
    <w:rsid w:val="00AF437B"/>
    <w:rsid w:val="00AF43AA"/>
    <w:rsid w:val="00AF4458"/>
    <w:rsid w:val="00AF44BF"/>
    <w:rsid w:val="00AF4501"/>
    <w:rsid w:val="00AF4557"/>
    <w:rsid w:val="00AF48E4"/>
    <w:rsid w:val="00AF4FA7"/>
    <w:rsid w:val="00AF5476"/>
    <w:rsid w:val="00AF54EF"/>
    <w:rsid w:val="00AF572C"/>
    <w:rsid w:val="00AF5870"/>
    <w:rsid w:val="00AF596E"/>
    <w:rsid w:val="00AF5A66"/>
    <w:rsid w:val="00AF5ADC"/>
    <w:rsid w:val="00AF5DA5"/>
    <w:rsid w:val="00AF611B"/>
    <w:rsid w:val="00AF6134"/>
    <w:rsid w:val="00AF6515"/>
    <w:rsid w:val="00AF684F"/>
    <w:rsid w:val="00AF6A79"/>
    <w:rsid w:val="00AF6C19"/>
    <w:rsid w:val="00AF6D52"/>
    <w:rsid w:val="00AF755A"/>
    <w:rsid w:val="00AF76A0"/>
    <w:rsid w:val="00AF76D3"/>
    <w:rsid w:val="00AF7802"/>
    <w:rsid w:val="00AF7E15"/>
    <w:rsid w:val="00AF7F37"/>
    <w:rsid w:val="00B001B2"/>
    <w:rsid w:val="00B00243"/>
    <w:rsid w:val="00B00250"/>
    <w:rsid w:val="00B0031E"/>
    <w:rsid w:val="00B00440"/>
    <w:rsid w:val="00B00770"/>
    <w:rsid w:val="00B0078A"/>
    <w:rsid w:val="00B008F8"/>
    <w:rsid w:val="00B00944"/>
    <w:rsid w:val="00B00A0F"/>
    <w:rsid w:val="00B00A68"/>
    <w:rsid w:val="00B01187"/>
    <w:rsid w:val="00B0129A"/>
    <w:rsid w:val="00B01454"/>
    <w:rsid w:val="00B01631"/>
    <w:rsid w:val="00B017DB"/>
    <w:rsid w:val="00B017FC"/>
    <w:rsid w:val="00B018D2"/>
    <w:rsid w:val="00B01A00"/>
    <w:rsid w:val="00B01AC4"/>
    <w:rsid w:val="00B01DF4"/>
    <w:rsid w:val="00B01E00"/>
    <w:rsid w:val="00B01F78"/>
    <w:rsid w:val="00B021B4"/>
    <w:rsid w:val="00B023B4"/>
    <w:rsid w:val="00B023C4"/>
    <w:rsid w:val="00B02588"/>
    <w:rsid w:val="00B02A9C"/>
    <w:rsid w:val="00B03031"/>
    <w:rsid w:val="00B03199"/>
    <w:rsid w:val="00B031B3"/>
    <w:rsid w:val="00B03312"/>
    <w:rsid w:val="00B03525"/>
    <w:rsid w:val="00B03568"/>
    <w:rsid w:val="00B035F2"/>
    <w:rsid w:val="00B035F8"/>
    <w:rsid w:val="00B0367A"/>
    <w:rsid w:val="00B036C3"/>
    <w:rsid w:val="00B038B8"/>
    <w:rsid w:val="00B0395E"/>
    <w:rsid w:val="00B03DE9"/>
    <w:rsid w:val="00B03EAE"/>
    <w:rsid w:val="00B03EE8"/>
    <w:rsid w:val="00B0411F"/>
    <w:rsid w:val="00B04416"/>
    <w:rsid w:val="00B044C0"/>
    <w:rsid w:val="00B046D1"/>
    <w:rsid w:val="00B047B7"/>
    <w:rsid w:val="00B04F5E"/>
    <w:rsid w:val="00B0507E"/>
    <w:rsid w:val="00B05209"/>
    <w:rsid w:val="00B053B3"/>
    <w:rsid w:val="00B05525"/>
    <w:rsid w:val="00B057BA"/>
    <w:rsid w:val="00B05805"/>
    <w:rsid w:val="00B058D2"/>
    <w:rsid w:val="00B058D3"/>
    <w:rsid w:val="00B05BAD"/>
    <w:rsid w:val="00B05C7E"/>
    <w:rsid w:val="00B05D13"/>
    <w:rsid w:val="00B05DE5"/>
    <w:rsid w:val="00B05FCC"/>
    <w:rsid w:val="00B0614A"/>
    <w:rsid w:val="00B064C5"/>
    <w:rsid w:val="00B066E0"/>
    <w:rsid w:val="00B06DA3"/>
    <w:rsid w:val="00B06EE0"/>
    <w:rsid w:val="00B06F39"/>
    <w:rsid w:val="00B07102"/>
    <w:rsid w:val="00B07175"/>
    <w:rsid w:val="00B07495"/>
    <w:rsid w:val="00B078B5"/>
    <w:rsid w:val="00B07AE9"/>
    <w:rsid w:val="00B10076"/>
    <w:rsid w:val="00B101B7"/>
    <w:rsid w:val="00B10212"/>
    <w:rsid w:val="00B102DD"/>
    <w:rsid w:val="00B10476"/>
    <w:rsid w:val="00B106F9"/>
    <w:rsid w:val="00B10B28"/>
    <w:rsid w:val="00B1168B"/>
    <w:rsid w:val="00B11AF9"/>
    <w:rsid w:val="00B11C7A"/>
    <w:rsid w:val="00B11D0F"/>
    <w:rsid w:val="00B1238B"/>
    <w:rsid w:val="00B123B8"/>
    <w:rsid w:val="00B123C9"/>
    <w:rsid w:val="00B1244C"/>
    <w:rsid w:val="00B1246B"/>
    <w:rsid w:val="00B1248A"/>
    <w:rsid w:val="00B1266D"/>
    <w:rsid w:val="00B12921"/>
    <w:rsid w:val="00B12A7B"/>
    <w:rsid w:val="00B12AED"/>
    <w:rsid w:val="00B12B14"/>
    <w:rsid w:val="00B12D94"/>
    <w:rsid w:val="00B12EAC"/>
    <w:rsid w:val="00B12F33"/>
    <w:rsid w:val="00B132C8"/>
    <w:rsid w:val="00B13325"/>
    <w:rsid w:val="00B13701"/>
    <w:rsid w:val="00B13A98"/>
    <w:rsid w:val="00B13C26"/>
    <w:rsid w:val="00B13DBC"/>
    <w:rsid w:val="00B13E6F"/>
    <w:rsid w:val="00B14051"/>
    <w:rsid w:val="00B140B9"/>
    <w:rsid w:val="00B140E5"/>
    <w:rsid w:val="00B14436"/>
    <w:rsid w:val="00B145F6"/>
    <w:rsid w:val="00B1463D"/>
    <w:rsid w:val="00B1473B"/>
    <w:rsid w:val="00B148E6"/>
    <w:rsid w:val="00B14BCA"/>
    <w:rsid w:val="00B14EB8"/>
    <w:rsid w:val="00B14EE7"/>
    <w:rsid w:val="00B151C0"/>
    <w:rsid w:val="00B15306"/>
    <w:rsid w:val="00B15437"/>
    <w:rsid w:val="00B1580B"/>
    <w:rsid w:val="00B159A9"/>
    <w:rsid w:val="00B15A37"/>
    <w:rsid w:val="00B15A78"/>
    <w:rsid w:val="00B15B24"/>
    <w:rsid w:val="00B15DB2"/>
    <w:rsid w:val="00B15F6C"/>
    <w:rsid w:val="00B160AC"/>
    <w:rsid w:val="00B16542"/>
    <w:rsid w:val="00B166B8"/>
    <w:rsid w:val="00B16AD2"/>
    <w:rsid w:val="00B16B54"/>
    <w:rsid w:val="00B16DAF"/>
    <w:rsid w:val="00B16F06"/>
    <w:rsid w:val="00B16F67"/>
    <w:rsid w:val="00B17209"/>
    <w:rsid w:val="00B17274"/>
    <w:rsid w:val="00B1727F"/>
    <w:rsid w:val="00B172F5"/>
    <w:rsid w:val="00B174F3"/>
    <w:rsid w:val="00B176C5"/>
    <w:rsid w:val="00B177FE"/>
    <w:rsid w:val="00B17892"/>
    <w:rsid w:val="00B178AC"/>
    <w:rsid w:val="00B17903"/>
    <w:rsid w:val="00B17E30"/>
    <w:rsid w:val="00B17F1F"/>
    <w:rsid w:val="00B2004F"/>
    <w:rsid w:val="00B204F5"/>
    <w:rsid w:val="00B206E3"/>
    <w:rsid w:val="00B20BF5"/>
    <w:rsid w:val="00B20D61"/>
    <w:rsid w:val="00B20DDF"/>
    <w:rsid w:val="00B2111C"/>
    <w:rsid w:val="00B21192"/>
    <w:rsid w:val="00B212D4"/>
    <w:rsid w:val="00B213DC"/>
    <w:rsid w:val="00B213FC"/>
    <w:rsid w:val="00B21518"/>
    <w:rsid w:val="00B2153D"/>
    <w:rsid w:val="00B21777"/>
    <w:rsid w:val="00B21A5B"/>
    <w:rsid w:val="00B21C5E"/>
    <w:rsid w:val="00B21C7F"/>
    <w:rsid w:val="00B21EFA"/>
    <w:rsid w:val="00B22192"/>
    <w:rsid w:val="00B223C8"/>
    <w:rsid w:val="00B22492"/>
    <w:rsid w:val="00B224EA"/>
    <w:rsid w:val="00B22547"/>
    <w:rsid w:val="00B226D5"/>
    <w:rsid w:val="00B227A7"/>
    <w:rsid w:val="00B22ABD"/>
    <w:rsid w:val="00B22D0F"/>
    <w:rsid w:val="00B234FB"/>
    <w:rsid w:val="00B237B1"/>
    <w:rsid w:val="00B23947"/>
    <w:rsid w:val="00B23BA1"/>
    <w:rsid w:val="00B23BE2"/>
    <w:rsid w:val="00B23DEC"/>
    <w:rsid w:val="00B2401A"/>
    <w:rsid w:val="00B2413D"/>
    <w:rsid w:val="00B24163"/>
    <w:rsid w:val="00B2418B"/>
    <w:rsid w:val="00B2452A"/>
    <w:rsid w:val="00B24546"/>
    <w:rsid w:val="00B24B1E"/>
    <w:rsid w:val="00B24CBB"/>
    <w:rsid w:val="00B24D3A"/>
    <w:rsid w:val="00B24FAF"/>
    <w:rsid w:val="00B25440"/>
    <w:rsid w:val="00B2557C"/>
    <w:rsid w:val="00B25613"/>
    <w:rsid w:val="00B256AA"/>
    <w:rsid w:val="00B25B77"/>
    <w:rsid w:val="00B25C5C"/>
    <w:rsid w:val="00B25D68"/>
    <w:rsid w:val="00B25E8B"/>
    <w:rsid w:val="00B26364"/>
    <w:rsid w:val="00B2655F"/>
    <w:rsid w:val="00B2687C"/>
    <w:rsid w:val="00B26B78"/>
    <w:rsid w:val="00B26F7D"/>
    <w:rsid w:val="00B2719A"/>
    <w:rsid w:val="00B2743A"/>
    <w:rsid w:val="00B275A3"/>
    <w:rsid w:val="00B27AD2"/>
    <w:rsid w:val="00B27BA5"/>
    <w:rsid w:val="00B27D3F"/>
    <w:rsid w:val="00B27D4D"/>
    <w:rsid w:val="00B30172"/>
    <w:rsid w:val="00B308ED"/>
    <w:rsid w:val="00B30AD5"/>
    <w:rsid w:val="00B30B23"/>
    <w:rsid w:val="00B30C83"/>
    <w:rsid w:val="00B30CAA"/>
    <w:rsid w:val="00B30E68"/>
    <w:rsid w:val="00B30E6F"/>
    <w:rsid w:val="00B30F4A"/>
    <w:rsid w:val="00B3112E"/>
    <w:rsid w:val="00B314F2"/>
    <w:rsid w:val="00B319F4"/>
    <w:rsid w:val="00B31A2E"/>
    <w:rsid w:val="00B31C13"/>
    <w:rsid w:val="00B31FC3"/>
    <w:rsid w:val="00B3230B"/>
    <w:rsid w:val="00B32C32"/>
    <w:rsid w:val="00B32E95"/>
    <w:rsid w:val="00B338B5"/>
    <w:rsid w:val="00B33A44"/>
    <w:rsid w:val="00B33ADD"/>
    <w:rsid w:val="00B33E24"/>
    <w:rsid w:val="00B340AE"/>
    <w:rsid w:val="00B341AC"/>
    <w:rsid w:val="00B341B6"/>
    <w:rsid w:val="00B342E8"/>
    <w:rsid w:val="00B343AE"/>
    <w:rsid w:val="00B34446"/>
    <w:rsid w:val="00B3472A"/>
    <w:rsid w:val="00B34789"/>
    <w:rsid w:val="00B34A35"/>
    <w:rsid w:val="00B34B8F"/>
    <w:rsid w:val="00B34DED"/>
    <w:rsid w:val="00B34DFF"/>
    <w:rsid w:val="00B34E8D"/>
    <w:rsid w:val="00B34EAB"/>
    <w:rsid w:val="00B34EED"/>
    <w:rsid w:val="00B34F4D"/>
    <w:rsid w:val="00B351E0"/>
    <w:rsid w:val="00B35868"/>
    <w:rsid w:val="00B35B14"/>
    <w:rsid w:val="00B35BAF"/>
    <w:rsid w:val="00B35DB7"/>
    <w:rsid w:val="00B36301"/>
    <w:rsid w:val="00B3645B"/>
    <w:rsid w:val="00B365E7"/>
    <w:rsid w:val="00B3673B"/>
    <w:rsid w:val="00B36934"/>
    <w:rsid w:val="00B36B9D"/>
    <w:rsid w:val="00B36CAB"/>
    <w:rsid w:val="00B36CB8"/>
    <w:rsid w:val="00B36D58"/>
    <w:rsid w:val="00B36F56"/>
    <w:rsid w:val="00B36F8C"/>
    <w:rsid w:val="00B37093"/>
    <w:rsid w:val="00B37169"/>
    <w:rsid w:val="00B3752B"/>
    <w:rsid w:val="00B375A2"/>
    <w:rsid w:val="00B375C1"/>
    <w:rsid w:val="00B37794"/>
    <w:rsid w:val="00B377CD"/>
    <w:rsid w:val="00B37D0A"/>
    <w:rsid w:val="00B37E7F"/>
    <w:rsid w:val="00B37EA6"/>
    <w:rsid w:val="00B37F37"/>
    <w:rsid w:val="00B37FEA"/>
    <w:rsid w:val="00B37FF7"/>
    <w:rsid w:val="00B400AF"/>
    <w:rsid w:val="00B400C1"/>
    <w:rsid w:val="00B40417"/>
    <w:rsid w:val="00B40496"/>
    <w:rsid w:val="00B40544"/>
    <w:rsid w:val="00B405B4"/>
    <w:rsid w:val="00B408FC"/>
    <w:rsid w:val="00B40934"/>
    <w:rsid w:val="00B40C4E"/>
    <w:rsid w:val="00B40EE6"/>
    <w:rsid w:val="00B4107F"/>
    <w:rsid w:val="00B4116D"/>
    <w:rsid w:val="00B4127B"/>
    <w:rsid w:val="00B41323"/>
    <w:rsid w:val="00B41330"/>
    <w:rsid w:val="00B41370"/>
    <w:rsid w:val="00B4163A"/>
    <w:rsid w:val="00B41737"/>
    <w:rsid w:val="00B41862"/>
    <w:rsid w:val="00B41877"/>
    <w:rsid w:val="00B418E0"/>
    <w:rsid w:val="00B41A42"/>
    <w:rsid w:val="00B41AD7"/>
    <w:rsid w:val="00B41AE4"/>
    <w:rsid w:val="00B41BFC"/>
    <w:rsid w:val="00B41D4A"/>
    <w:rsid w:val="00B42075"/>
    <w:rsid w:val="00B420FF"/>
    <w:rsid w:val="00B42202"/>
    <w:rsid w:val="00B4249B"/>
    <w:rsid w:val="00B42910"/>
    <w:rsid w:val="00B4298D"/>
    <w:rsid w:val="00B42A7F"/>
    <w:rsid w:val="00B42AA7"/>
    <w:rsid w:val="00B42BDA"/>
    <w:rsid w:val="00B42CD1"/>
    <w:rsid w:val="00B42E4E"/>
    <w:rsid w:val="00B42F7A"/>
    <w:rsid w:val="00B43341"/>
    <w:rsid w:val="00B43547"/>
    <w:rsid w:val="00B435C9"/>
    <w:rsid w:val="00B43634"/>
    <w:rsid w:val="00B43665"/>
    <w:rsid w:val="00B43922"/>
    <w:rsid w:val="00B43ABB"/>
    <w:rsid w:val="00B43C64"/>
    <w:rsid w:val="00B43CCA"/>
    <w:rsid w:val="00B43DBE"/>
    <w:rsid w:val="00B43E99"/>
    <w:rsid w:val="00B44070"/>
    <w:rsid w:val="00B443C9"/>
    <w:rsid w:val="00B44438"/>
    <w:rsid w:val="00B445BC"/>
    <w:rsid w:val="00B447E8"/>
    <w:rsid w:val="00B44AFB"/>
    <w:rsid w:val="00B44BFD"/>
    <w:rsid w:val="00B44D82"/>
    <w:rsid w:val="00B45111"/>
    <w:rsid w:val="00B451C9"/>
    <w:rsid w:val="00B45239"/>
    <w:rsid w:val="00B453C9"/>
    <w:rsid w:val="00B45498"/>
    <w:rsid w:val="00B45632"/>
    <w:rsid w:val="00B4583E"/>
    <w:rsid w:val="00B4587B"/>
    <w:rsid w:val="00B458BB"/>
    <w:rsid w:val="00B45962"/>
    <w:rsid w:val="00B45FB8"/>
    <w:rsid w:val="00B46299"/>
    <w:rsid w:val="00B46592"/>
    <w:rsid w:val="00B46689"/>
    <w:rsid w:val="00B466D7"/>
    <w:rsid w:val="00B46745"/>
    <w:rsid w:val="00B467DC"/>
    <w:rsid w:val="00B46838"/>
    <w:rsid w:val="00B46900"/>
    <w:rsid w:val="00B46AB3"/>
    <w:rsid w:val="00B46D07"/>
    <w:rsid w:val="00B46E1E"/>
    <w:rsid w:val="00B46FAB"/>
    <w:rsid w:val="00B47001"/>
    <w:rsid w:val="00B47073"/>
    <w:rsid w:val="00B472F0"/>
    <w:rsid w:val="00B472F3"/>
    <w:rsid w:val="00B47329"/>
    <w:rsid w:val="00B4735B"/>
    <w:rsid w:val="00B4795E"/>
    <w:rsid w:val="00B47B22"/>
    <w:rsid w:val="00B50056"/>
    <w:rsid w:val="00B5044A"/>
    <w:rsid w:val="00B5069A"/>
    <w:rsid w:val="00B5069D"/>
    <w:rsid w:val="00B50790"/>
    <w:rsid w:val="00B5082F"/>
    <w:rsid w:val="00B50DCB"/>
    <w:rsid w:val="00B50E46"/>
    <w:rsid w:val="00B50FF2"/>
    <w:rsid w:val="00B51066"/>
    <w:rsid w:val="00B510A4"/>
    <w:rsid w:val="00B51160"/>
    <w:rsid w:val="00B511E0"/>
    <w:rsid w:val="00B51439"/>
    <w:rsid w:val="00B5175C"/>
    <w:rsid w:val="00B519BA"/>
    <w:rsid w:val="00B51B76"/>
    <w:rsid w:val="00B51C9A"/>
    <w:rsid w:val="00B51DDB"/>
    <w:rsid w:val="00B5209D"/>
    <w:rsid w:val="00B520C0"/>
    <w:rsid w:val="00B526BF"/>
    <w:rsid w:val="00B528B3"/>
    <w:rsid w:val="00B529AB"/>
    <w:rsid w:val="00B52BA4"/>
    <w:rsid w:val="00B52BB9"/>
    <w:rsid w:val="00B52EDF"/>
    <w:rsid w:val="00B52F8B"/>
    <w:rsid w:val="00B5306E"/>
    <w:rsid w:val="00B534D2"/>
    <w:rsid w:val="00B5360E"/>
    <w:rsid w:val="00B536AD"/>
    <w:rsid w:val="00B53C10"/>
    <w:rsid w:val="00B53D8F"/>
    <w:rsid w:val="00B5405B"/>
    <w:rsid w:val="00B54358"/>
    <w:rsid w:val="00B548E4"/>
    <w:rsid w:val="00B54E4C"/>
    <w:rsid w:val="00B54FCC"/>
    <w:rsid w:val="00B55008"/>
    <w:rsid w:val="00B5521B"/>
    <w:rsid w:val="00B552D0"/>
    <w:rsid w:val="00B554A9"/>
    <w:rsid w:val="00B55742"/>
    <w:rsid w:val="00B55B63"/>
    <w:rsid w:val="00B55DB2"/>
    <w:rsid w:val="00B55E4C"/>
    <w:rsid w:val="00B55F1F"/>
    <w:rsid w:val="00B56027"/>
    <w:rsid w:val="00B5606D"/>
    <w:rsid w:val="00B56515"/>
    <w:rsid w:val="00B569E1"/>
    <w:rsid w:val="00B56CB8"/>
    <w:rsid w:val="00B57397"/>
    <w:rsid w:val="00B573B9"/>
    <w:rsid w:val="00B5755F"/>
    <w:rsid w:val="00B57A0D"/>
    <w:rsid w:val="00B57A5C"/>
    <w:rsid w:val="00B57ABA"/>
    <w:rsid w:val="00B57E19"/>
    <w:rsid w:val="00B57EA6"/>
    <w:rsid w:val="00B60180"/>
    <w:rsid w:val="00B602EB"/>
    <w:rsid w:val="00B6061F"/>
    <w:rsid w:val="00B60AA7"/>
    <w:rsid w:val="00B60C39"/>
    <w:rsid w:val="00B60F9B"/>
    <w:rsid w:val="00B61041"/>
    <w:rsid w:val="00B6105B"/>
    <w:rsid w:val="00B61A3A"/>
    <w:rsid w:val="00B61B4A"/>
    <w:rsid w:val="00B61DCD"/>
    <w:rsid w:val="00B61DE0"/>
    <w:rsid w:val="00B61FD1"/>
    <w:rsid w:val="00B6209B"/>
    <w:rsid w:val="00B623CE"/>
    <w:rsid w:val="00B62464"/>
    <w:rsid w:val="00B626FF"/>
    <w:rsid w:val="00B62978"/>
    <w:rsid w:val="00B62B0B"/>
    <w:rsid w:val="00B62FC6"/>
    <w:rsid w:val="00B63023"/>
    <w:rsid w:val="00B63245"/>
    <w:rsid w:val="00B63443"/>
    <w:rsid w:val="00B6353A"/>
    <w:rsid w:val="00B6370C"/>
    <w:rsid w:val="00B63A75"/>
    <w:rsid w:val="00B63D89"/>
    <w:rsid w:val="00B63D98"/>
    <w:rsid w:val="00B64021"/>
    <w:rsid w:val="00B646BB"/>
    <w:rsid w:val="00B64BA7"/>
    <w:rsid w:val="00B650C1"/>
    <w:rsid w:val="00B6527D"/>
    <w:rsid w:val="00B655B6"/>
    <w:rsid w:val="00B65C17"/>
    <w:rsid w:val="00B6658F"/>
    <w:rsid w:val="00B66E40"/>
    <w:rsid w:val="00B66E4C"/>
    <w:rsid w:val="00B66F1F"/>
    <w:rsid w:val="00B67024"/>
    <w:rsid w:val="00B67055"/>
    <w:rsid w:val="00B67102"/>
    <w:rsid w:val="00B67117"/>
    <w:rsid w:val="00B67134"/>
    <w:rsid w:val="00B675A4"/>
    <w:rsid w:val="00B67641"/>
    <w:rsid w:val="00B6794D"/>
    <w:rsid w:val="00B67AB9"/>
    <w:rsid w:val="00B67C4C"/>
    <w:rsid w:val="00B67F92"/>
    <w:rsid w:val="00B7066C"/>
    <w:rsid w:val="00B7081E"/>
    <w:rsid w:val="00B709EE"/>
    <w:rsid w:val="00B70ADE"/>
    <w:rsid w:val="00B70C32"/>
    <w:rsid w:val="00B715C5"/>
    <w:rsid w:val="00B71641"/>
    <w:rsid w:val="00B71862"/>
    <w:rsid w:val="00B71A21"/>
    <w:rsid w:val="00B71A2A"/>
    <w:rsid w:val="00B71B31"/>
    <w:rsid w:val="00B71CE9"/>
    <w:rsid w:val="00B71D5C"/>
    <w:rsid w:val="00B71E2E"/>
    <w:rsid w:val="00B71F20"/>
    <w:rsid w:val="00B72489"/>
    <w:rsid w:val="00B72527"/>
    <w:rsid w:val="00B7270C"/>
    <w:rsid w:val="00B728A9"/>
    <w:rsid w:val="00B7292E"/>
    <w:rsid w:val="00B72949"/>
    <w:rsid w:val="00B72A96"/>
    <w:rsid w:val="00B72BDF"/>
    <w:rsid w:val="00B72DB6"/>
    <w:rsid w:val="00B72F37"/>
    <w:rsid w:val="00B73143"/>
    <w:rsid w:val="00B731B2"/>
    <w:rsid w:val="00B731CF"/>
    <w:rsid w:val="00B7336F"/>
    <w:rsid w:val="00B733CA"/>
    <w:rsid w:val="00B735A6"/>
    <w:rsid w:val="00B737DE"/>
    <w:rsid w:val="00B73A5B"/>
    <w:rsid w:val="00B73EC5"/>
    <w:rsid w:val="00B73EF7"/>
    <w:rsid w:val="00B7401E"/>
    <w:rsid w:val="00B74367"/>
    <w:rsid w:val="00B743AE"/>
    <w:rsid w:val="00B7442E"/>
    <w:rsid w:val="00B74512"/>
    <w:rsid w:val="00B74BE9"/>
    <w:rsid w:val="00B74C70"/>
    <w:rsid w:val="00B74C99"/>
    <w:rsid w:val="00B751E6"/>
    <w:rsid w:val="00B753C1"/>
    <w:rsid w:val="00B75455"/>
    <w:rsid w:val="00B756B7"/>
    <w:rsid w:val="00B757CA"/>
    <w:rsid w:val="00B75A0C"/>
    <w:rsid w:val="00B75B58"/>
    <w:rsid w:val="00B75B98"/>
    <w:rsid w:val="00B75F42"/>
    <w:rsid w:val="00B75FDE"/>
    <w:rsid w:val="00B76025"/>
    <w:rsid w:val="00B7617E"/>
    <w:rsid w:val="00B763E7"/>
    <w:rsid w:val="00B763F4"/>
    <w:rsid w:val="00B76B7F"/>
    <w:rsid w:val="00B76F1C"/>
    <w:rsid w:val="00B77100"/>
    <w:rsid w:val="00B77206"/>
    <w:rsid w:val="00B77259"/>
    <w:rsid w:val="00B772E2"/>
    <w:rsid w:val="00B773B0"/>
    <w:rsid w:val="00B77508"/>
    <w:rsid w:val="00B77722"/>
    <w:rsid w:val="00B77867"/>
    <w:rsid w:val="00B80027"/>
    <w:rsid w:val="00B80305"/>
    <w:rsid w:val="00B80407"/>
    <w:rsid w:val="00B80432"/>
    <w:rsid w:val="00B8046A"/>
    <w:rsid w:val="00B807D5"/>
    <w:rsid w:val="00B80A12"/>
    <w:rsid w:val="00B80AD2"/>
    <w:rsid w:val="00B80B2E"/>
    <w:rsid w:val="00B80E71"/>
    <w:rsid w:val="00B80E89"/>
    <w:rsid w:val="00B80FE4"/>
    <w:rsid w:val="00B813FB"/>
    <w:rsid w:val="00B81675"/>
    <w:rsid w:val="00B81734"/>
    <w:rsid w:val="00B818F5"/>
    <w:rsid w:val="00B81BB7"/>
    <w:rsid w:val="00B81D2C"/>
    <w:rsid w:val="00B81D56"/>
    <w:rsid w:val="00B81EAF"/>
    <w:rsid w:val="00B81F07"/>
    <w:rsid w:val="00B820F3"/>
    <w:rsid w:val="00B8214B"/>
    <w:rsid w:val="00B8217E"/>
    <w:rsid w:val="00B8218E"/>
    <w:rsid w:val="00B821CF"/>
    <w:rsid w:val="00B826EB"/>
    <w:rsid w:val="00B82832"/>
    <w:rsid w:val="00B82A4B"/>
    <w:rsid w:val="00B82B70"/>
    <w:rsid w:val="00B82C12"/>
    <w:rsid w:val="00B82D38"/>
    <w:rsid w:val="00B82E16"/>
    <w:rsid w:val="00B831AB"/>
    <w:rsid w:val="00B83402"/>
    <w:rsid w:val="00B834EE"/>
    <w:rsid w:val="00B83882"/>
    <w:rsid w:val="00B8390D"/>
    <w:rsid w:val="00B83AF4"/>
    <w:rsid w:val="00B83D2E"/>
    <w:rsid w:val="00B83DB8"/>
    <w:rsid w:val="00B83E54"/>
    <w:rsid w:val="00B840DA"/>
    <w:rsid w:val="00B846A0"/>
    <w:rsid w:val="00B848D7"/>
    <w:rsid w:val="00B84978"/>
    <w:rsid w:val="00B8521A"/>
    <w:rsid w:val="00B85423"/>
    <w:rsid w:val="00B85479"/>
    <w:rsid w:val="00B8590E"/>
    <w:rsid w:val="00B85B7E"/>
    <w:rsid w:val="00B85D1E"/>
    <w:rsid w:val="00B8602F"/>
    <w:rsid w:val="00B86032"/>
    <w:rsid w:val="00B86759"/>
    <w:rsid w:val="00B86922"/>
    <w:rsid w:val="00B86953"/>
    <w:rsid w:val="00B86C2C"/>
    <w:rsid w:val="00B86D7E"/>
    <w:rsid w:val="00B86DE9"/>
    <w:rsid w:val="00B870F8"/>
    <w:rsid w:val="00B871AA"/>
    <w:rsid w:val="00B8727C"/>
    <w:rsid w:val="00B8733A"/>
    <w:rsid w:val="00B87387"/>
    <w:rsid w:val="00B87B62"/>
    <w:rsid w:val="00B87C07"/>
    <w:rsid w:val="00B9007C"/>
    <w:rsid w:val="00B90628"/>
    <w:rsid w:val="00B90753"/>
    <w:rsid w:val="00B908B5"/>
    <w:rsid w:val="00B90C72"/>
    <w:rsid w:val="00B90E78"/>
    <w:rsid w:val="00B91024"/>
    <w:rsid w:val="00B911AB"/>
    <w:rsid w:val="00B91437"/>
    <w:rsid w:val="00B9161E"/>
    <w:rsid w:val="00B916EE"/>
    <w:rsid w:val="00B91DC6"/>
    <w:rsid w:val="00B91E7D"/>
    <w:rsid w:val="00B920D2"/>
    <w:rsid w:val="00B925EC"/>
    <w:rsid w:val="00B92704"/>
    <w:rsid w:val="00B92816"/>
    <w:rsid w:val="00B92E22"/>
    <w:rsid w:val="00B93028"/>
    <w:rsid w:val="00B9340C"/>
    <w:rsid w:val="00B9350E"/>
    <w:rsid w:val="00B9359D"/>
    <w:rsid w:val="00B939DB"/>
    <w:rsid w:val="00B93AC2"/>
    <w:rsid w:val="00B93E60"/>
    <w:rsid w:val="00B93FED"/>
    <w:rsid w:val="00B9441F"/>
    <w:rsid w:val="00B945C6"/>
    <w:rsid w:val="00B94647"/>
    <w:rsid w:val="00B948D5"/>
    <w:rsid w:val="00B94A3B"/>
    <w:rsid w:val="00B94B73"/>
    <w:rsid w:val="00B94D18"/>
    <w:rsid w:val="00B94D79"/>
    <w:rsid w:val="00B94E09"/>
    <w:rsid w:val="00B94F49"/>
    <w:rsid w:val="00B95267"/>
    <w:rsid w:val="00B95763"/>
    <w:rsid w:val="00B957D0"/>
    <w:rsid w:val="00B957EB"/>
    <w:rsid w:val="00B95BBD"/>
    <w:rsid w:val="00B95CCD"/>
    <w:rsid w:val="00B95F40"/>
    <w:rsid w:val="00B9602E"/>
    <w:rsid w:val="00B960E6"/>
    <w:rsid w:val="00B96124"/>
    <w:rsid w:val="00B96362"/>
    <w:rsid w:val="00B96381"/>
    <w:rsid w:val="00B9657D"/>
    <w:rsid w:val="00B96A27"/>
    <w:rsid w:val="00B96C5F"/>
    <w:rsid w:val="00B9712A"/>
    <w:rsid w:val="00B97200"/>
    <w:rsid w:val="00B9783F"/>
    <w:rsid w:val="00B97E33"/>
    <w:rsid w:val="00BA0049"/>
    <w:rsid w:val="00BA00A9"/>
    <w:rsid w:val="00BA01DB"/>
    <w:rsid w:val="00BA04B3"/>
    <w:rsid w:val="00BA0610"/>
    <w:rsid w:val="00BA078F"/>
    <w:rsid w:val="00BA07EF"/>
    <w:rsid w:val="00BA0BF4"/>
    <w:rsid w:val="00BA0C87"/>
    <w:rsid w:val="00BA0D51"/>
    <w:rsid w:val="00BA1029"/>
    <w:rsid w:val="00BA11B8"/>
    <w:rsid w:val="00BA11DD"/>
    <w:rsid w:val="00BA11E6"/>
    <w:rsid w:val="00BA133B"/>
    <w:rsid w:val="00BA1367"/>
    <w:rsid w:val="00BA137C"/>
    <w:rsid w:val="00BA160D"/>
    <w:rsid w:val="00BA1652"/>
    <w:rsid w:val="00BA16F9"/>
    <w:rsid w:val="00BA18F1"/>
    <w:rsid w:val="00BA1B2E"/>
    <w:rsid w:val="00BA1B5A"/>
    <w:rsid w:val="00BA1D52"/>
    <w:rsid w:val="00BA2022"/>
    <w:rsid w:val="00BA229B"/>
    <w:rsid w:val="00BA25A8"/>
    <w:rsid w:val="00BA26B3"/>
    <w:rsid w:val="00BA291C"/>
    <w:rsid w:val="00BA2C69"/>
    <w:rsid w:val="00BA33A3"/>
    <w:rsid w:val="00BA38A7"/>
    <w:rsid w:val="00BA38FE"/>
    <w:rsid w:val="00BA39B8"/>
    <w:rsid w:val="00BA3CEC"/>
    <w:rsid w:val="00BA3FBB"/>
    <w:rsid w:val="00BA4156"/>
    <w:rsid w:val="00BA4265"/>
    <w:rsid w:val="00BA43E8"/>
    <w:rsid w:val="00BA45FE"/>
    <w:rsid w:val="00BA46AA"/>
    <w:rsid w:val="00BA48ED"/>
    <w:rsid w:val="00BA4B8C"/>
    <w:rsid w:val="00BA4C7A"/>
    <w:rsid w:val="00BA4D1F"/>
    <w:rsid w:val="00BA4D2A"/>
    <w:rsid w:val="00BA4E62"/>
    <w:rsid w:val="00BA4E6E"/>
    <w:rsid w:val="00BA5B56"/>
    <w:rsid w:val="00BA5C25"/>
    <w:rsid w:val="00BA63FF"/>
    <w:rsid w:val="00BA6616"/>
    <w:rsid w:val="00BA6741"/>
    <w:rsid w:val="00BA68EF"/>
    <w:rsid w:val="00BA6912"/>
    <w:rsid w:val="00BA69F6"/>
    <w:rsid w:val="00BA6A22"/>
    <w:rsid w:val="00BA6AC5"/>
    <w:rsid w:val="00BA6C02"/>
    <w:rsid w:val="00BA6C45"/>
    <w:rsid w:val="00BA6D10"/>
    <w:rsid w:val="00BA6E8A"/>
    <w:rsid w:val="00BA6E9C"/>
    <w:rsid w:val="00BA6F35"/>
    <w:rsid w:val="00BA6FAE"/>
    <w:rsid w:val="00BA78CA"/>
    <w:rsid w:val="00BA78DC"/>
    <w:rsid w:val="00BA7946"/>
    <w:rsid w:val="00BA7B59"/>
    <w:rsid w:val="00BA7B89"/>
    <w:rsid w:val="00BA7C7F"/>
    <w:rsid w:val="00BA7CC4"/>
    <w:rsid w:val="00BA7E53"/>
    <w:rsid w:val="00BB00C3"/>
    <w:rsid w:val="00BB0154"/>
    <w:rsid w:val="00BB0185"/>
    <w:rsid w:val="00BB0444"/>
    <w:rsid w:val="00BB05F7"/>
    <w:rsid w:val="00BB073E"/>
    <w:rsid w:val="00BB08ED"/>
    <w:rsid w:val="00BB096E"/>
    <w:rsid w:val="00BB09B3"/>
    <w:rsid w:val="00BB0AD9"/>
    <w:rsid w:val="00BB0B8B"/>
    <w:rsid w:val="00BB0D9F"/>
    <w:rsid w:val="00BB1124"/>
    <w:rsid w:val="00BB115A"/>
    <w:rsid w:val="00BB1226"/>
    <w:rsid w:val="00BB1A5B"/>
    <w:rsid w:val="00BB1FAC"/>
    <w:rsid w:val="00BB1FD4"/>
    <w:rsid w:val="00BB209F"/>
    <w:rsid w:val="00BB2372"/>
    <w:rsid w:val="00BB23C9"/>
    <w:rsid w:val="00BB278A"/>
    <w:rsid w:val="00BB27A9"/>
    <w:rsid w:val="00BB287D"/>
    <w:rsid w:val="00BB2912"/>
    <w:rsid w:val="00BB29CE"/>
    <w:rsid w:val="00BB3026"/>
    <w:rsid w:val="00BB3247"/>
    <w:rsid w:val="00BB3346"/>
    <w:rsid w:val="00BB3364"/>
    <w:rsid w:val="00BB38EB"/>
    <w:rsid w:val="00BB3A5C"/>
    <w:rsid w:val="00BB3F19"/>
    <w:rsid w:val="00BB3F32"/>
    <w:rsid w:val="00BB408A"/>
    <w:rsid w:val="00BB40FB"/>
    <w:rsid w:val="00BB41AE"/>
    <w:rsid w:val="00BB44FC"/>
    <w:rsid w:val="00BB4A0B"/>
    <w:rsid w:val="00BB4B1A"/>
    <w:rsid w:val="00BB4C06"/>
    <w:rsid w:val="00BB4F3B"/>
    <w:rsid w:val="00BB51F8"/>
    <w:rsid w:val="00BB531A"/>
    <w:rsid w:val="00BB5420"/>
    <w:rsid w:val="00BB5529"/>
    <w:rsid w:val="00BB555F"/>
    <w:rsid w:val="00BB592F"/>
    <w:rsid w:val="00BB5CB2"/>
    <w:rsid w:val="00BB5F79"/>
    <w:rsid w:val="00BB5FBC"/>
    <w:rsid w:val="00BB6116"/>
    <w:rsid w:val="00BB69DD"/>
    <w:rsid w:val="00BB6C94"/>
    <w:rsid w:val="00BB6EE1"/>
    <w:rsid w:val="00BB7042"/>
    <w:rsid w:val="00BB70F7"/>
    <w:rsid w:val="00BB7188"/>
    <w:rsid w:val="00BB7579"/>
    <w:rsid w:val="00BB759E"/>
    <w:rsid w:val="00BB7734"/>
    <w:rsid w:val="00BB792E"/>
    <w:rsid w:val="00BB7C7E"/>
    <w:rsid w:val="00BB7CE1"/>
    <w:rsid w:val="00BB7E44"/>
    <w:rsid w:val="00BB7E93"/>
    <w:rsid w:val="00BC01A8"/>
    <w:rsid w:val="00BC01F0"/>
    <w:rsid w:val="00BC087C"/>
    <w:rsid w:val="00BC091B"/>
    <w:rsid w:val="00BC0F30"/>
    <w:rsid w:val="00BC10AF"/>
    <w:rsid w:val="00BC135A"/>
    <w:rsid w:val="00BC145D"/>
    <w:rsid w:val="00BC1504"/>
    <w:rsid w:val="00BC15DF"/>
    <w:rsid w:val="00BC1875"/>
    <w:rsid w:val="00BC1B10"/>
    <w:rsid w:val="00BC1C43"/>
    <w:rsid w:val="00BC1E59"/>
    <w:rsid w:val="00BC1EFB"/>
    <w:rsid w:val="00BC1F9F"/>
    <w:rsid w:val="00BC1FF7"/>
    <w:rsid w:val="00BC2537"/>
    <w:rsid w:val="00BC2842"/>
    <w:rsid w:val="00BC2A4B"/>
    <w:rsid w:val="00BC2A6C"/>
    <w:rsid w:val="00BC2B58"/>
    <w:rsid w:val="00BC2B5B"/>
    <w:rsid w:val="00BC2BEF"/>
    <w:rsid w:val="00BC3018"/>
    <w:rsid w:val="00BC308A"/>
    <w:rsid w:val="00BC3237"/>
    <w:rsid w:val="00BC334C"/>
    <w:rsid w:val="00BC347E"/>
    <w:rsid w:val="00BC3597"/>
    <w:rsid w:val="00BC35F6"/>
    <w:rsid w:val="00BC368B"/>
    <w:rsid w:val="00BC39DF"/>
    <w:rsid w:val="00BC3D49"/>
    <w:rsid w:val="00BC404A"/>
    <w:rsid w:val="00BC41EA"/>
    <w:rsid w:val="00BC47F4"/>
    <w:rsid w:val="00BC4840"/>
    <w:rsid w:val="00BC487F"/>
    <w:rsid w:val="00BC4CA7"/>
    <w:rsid w:val="00BC4D6C"/>
    <w:rsid w:val="00BC50AD"/>
    <w:rsid w:val="00BC510C"/>
    <w:rsid w:val="00BC5137"/>
    <w:rsid w:val="00BC52D2"/>
    <w:rsid w:val="00BC545B"/>
    <w:rsid w:val="00BC5970"/>
    <w:rsid w:val="00BC59C8"/>
    <w:rsid w:val="00BC5CDD"/>
    <w:rsid w:val="00BC5DD8"/>
    <w:rsid w:val="00BC617C"/>
    <w:rsid w:val="00BC6237"/>
    <w:rsid w:val="00BC62CC"/>
    <w:rsid w:val="00BC63E8"/>
    <w:rsid w:val="00BC6516"/>
    <w:rsid w:val="00BC66EB"/>
    <w:rsid w:val="00BC68DA"/>
    <w:rsid w:val="00BC6A53"/>
    <w:rsid w:val="00BC6BD9"/>
    <w:rsid w:val="00BC6C2A"/>
    <w:rsid w:val="00BC6C63"/>
    <w:rsid w:val="00BC6C9B"/>
    <w:rsid w:val="00BC6CA4"/>
    <w:rsid w:val="00BC6CF9"/>
    <w:rsid w:val="00BC6DF7"/>
    <w:rsid w:val="00BC6E78"/>
    <w:rsid w:val="00BC6EBF"/>
    <w:rsid w:val="00BC70A5"/>
    <w:rsid w:val="00BC70C8"/>
    <w:rsid w:val="00BC7128"/>
    <w:rsid w:val="00BC7483"/>
    <w:rsid w:val="00BC74FD"/>
    <w:rsid w:val="00BC7510"/>
    <w:rsid w:val="00BC7533"/>
    <w:rsid w:val="00BC766D"/>
    <w:rsid w:val="00BC784E"/>
    <w:rsid w:val="00BC7F52"/>
    <w:rsid w:val="00BD0095"/>
    <w:rsid w:val="00BD00C8"/>
    <w:rsid w:val="00BD0165"/>
    <w:rsid w:val="00BD027A"/>
    <w:rsid w:val="00BD0293"/>
    <w:rsid w:val="00BD0645"/>
    <w:rsid w:val="00BD068F"/>
    <w:rsid w:val="00BD073C"/>
    <w:rsid w:val="00BD0747"/>
    <w:rsid w:val="00BD0774"/>
    <w:rsid w:val="00BD0800"/>
    <w:rsid w:val="00BD09F1"/>
    <w:rsid w:val="00BD0C6E"/>
    <w:rsid w:val="00BD0EAC"/>
    <w:rsid w:val="00BD0EFE"/>
    <w:rsid w:val="00BD1298"/>
    <w:rsid w:val="00BD12A9"/>
    <w:rsid w:val="00BD15F3"/>
    <w:rsid w:val="00BD1694"/>
    <w:rsid w:val="00BD1A8C"/>
    <w:rsid w:val="00BD1B39"/>
    <w:rsid w:val="00BD2013"/>
    <w:rsid w:val="00BD213E"/>
    <w:rsid w:val="00BD2252"/>
    <w:rsid w:val="00BD23CA"/>
    <w:rsid w:val="00BD23CC"/>
    <w:rsid w:val="00BD2418"/>
    <w:rsid w:val="00BD24BD"/>
    <w:rsid w:val="00BD24F6"/>
    <w:rsid w:val="00BD27DA"/>
    <w:rsid w:val="00BD2810"/>
    <w:rsid w:val="00BD2AA5"/>
    <w:rsid w:val="00BD2B9A"/>
    <w:rsid w:val="00BD2D6B"/>
    <w:rsid w:val="00BD2ECB"/>
    <w:rsid w:val="00BD3099"/>
    <w:rsid w:val="00BD3269"/>
    <w:rsid w:val="00BD336D"/>
    <w:rsid w:val="00BD337E"/>
    <w:rsid w:val="00BD3626"/>
    <w:rsid w:val="00BD3735"/>
    <w:rsid w:val="00BD3BF4"/>
    <w:rsid w:val="00BD3CE6"/>
    <w:rsid w:val="00BD4144"/>
    <w:rsid w:val="00BD41BC"/>
    <w:rsid w:val="00BD432E"/>
    <w:rsid w:val="00BD4375"/>
    <w:rsid w:val="00BD4B34"/>
    <w:rsid w:val="00BD4BE2"/>
    <w:rsid w:val="00BD4CEE"/>
    <w:rsid w:val="00BD4F86"/>
    <w:rsid w:val="00BD5439"/>
    <w:rsid w:val="00BD5473"/>
    <w:rsid w:val="00BD548B"/>
    <w:rsid w:val="00BD5549"/>
    <w:rsid w:val="00BD56CD"/>
    <w:rsid w:val="00BD586F"/>
    <w:rsid w:val="00BD5ED7"/>
    <w:rsid w:val="00BD6217"/>
    <w:rsid w:val="00BD670F"/>
    <w:rsid w:val="00BD6762"/>
    <w:rsid w:val="00BD68F6"/>
    <w:rsid w:val="00BD6A29"/>
    <w:rsid w:val="00BD6ABC"/>
    <w:rsid w:val="00BD6ACF"/>
    <w:rsid w:val="00BD6E4A"/>
    <w:rsid w:val="00BD6F67"/>
    <w:rsid w:val="00BD70CC"/>
    <w:rsid w:val="00BD747A"/>
    <w:rsid w:val="00BD7550"/>
    <w:rsid w:val="00BD78E3"/>
    <w:rsid w:val="00BD7A25"/>
    <w:rsid w:val="00BD7EB8"/>
    <w:rsid w:val="00BD7FBD"/>
    <w:rsid w:val="00BE04DB"/>
    <w:rsid w:val="00BE0A46"/>
    <w:rsid w:val="00BE1246"/>
    <w:rsid w:val="00BE14D8"/>
    <w:rsid w:val="00BE1721"/>
    <w:rsid w:val="00BE1849"/>
    <w:rsid w:val="00BE185D"/>
    <w:rsid w:val="00BE1BF2"/>
    <w:rsid w:val="00BE2072"/>
    <w:rsid w:val="00BE20F5"/>
    <w:rsid w:val="00BE22C2"/>
    <w:rsid w:val="00BE242A"/>
    <w:rsid w:val="00BE2709"/>
    <w:rsid w:val="00BE2743"/>
    <w:rsid w:val="00BE29FE"/>
    <w:rsid w:val="00BE2A1D"/>
    <w:rsid w:val="00BE2BE1"/>
    <w:rsid w:val="00BE2C3A"/>
    <w:rsid w:val="00BE2CEF"/>
    <w:rsid w:val="00BE2E2B"/>
    <w:rsid w:val="00BE308B"/>
    <w:rsid w:val="00BE31AE"/>
    <w:rsid w:val="00BE3394"/>
    <w:rsid w:val="00BE368A"/>
    <w:rsid w:val="00BE36AF"/>
    <w:rsid w:val="00BE39AA"/>
    <w:rsid w:val="00BE3A5B"/>
    <w:rsid w:val="00BE3AFD"/>
    <w:rsid w:val="00BE3B7F"/>
    <w:rsid w:val="00BE3BFB"/>
    <w:rsid w:val="00BE3E47"/>
    <w:rsid w:val="00BE4036"/>
    <w:rsid w:val="00BE46CF"/>
    <w:rsid w:val="00BE4830"/>
    <w:rsid w:val="00BE4A86"/>
    <w:rsid w:val="00BE4CF6"/>
    <w:rsid w:val="00BE4F88"/>
    <w:rsid w:val="00BE5054"/>
    <w:rsid w:val="00BE51CC"/>
    <w:rsid w:val="00BE5232"/>
    <w:rsid w:val="00BE5254"/>
    <w:rsid w:val="00BE5934"/>
    <w:rsid w:val="00BE5AE5"/>
    <w:rsid w:val="00BE5C16"/>
    <w:rsid w:val="00BE5CB5"/>
    <w:rsid w:val="00BE62E6"/>
    <w:rsid w:val="00BE649F"/>
    <w:rsid w:val="00BE6731"/>
    <w:rsid w:val="00BE6AF9"/>
    <w:rsid w:val="00BE6D56"/>
    <w:rsid w:val="00BE6EC4"/>
    <w:rsid w:val="00BE6FA1"/>
    <w:rsid w:val="00BE70E3"/>
    <w:rsid w:val="00BE72F2"/>
    <w:rsid w:val="00BE77A9"/>
    <w:rsid w:val="00BE77AF"/>
    <w:rsid w:val="00BE7B96"/>
    <w:rsid w:val="00BE7C82"/>
    <w:rsid w:val="00BE7CBD"/>
    <w:rsid w:val="00BE7F9C"/>
    <w:rsid w:val="00BE7FFC"/>
    <w:rsid w:val="00BF0033"/>
    <w:rsid w:val="00BF0399"/>
    <w:rsid w:val="00BF0BA1"/>
    <w:rsid w:val="00BF0C61"/>
    <w:rsid w:val="00BF0EA0"/>
    <w:rsid w:val="00BF0EB2"/>
    <w:rsid w:val="00BF10BC"/>
    <w:rsid w:val="00BF13C2"/>
    <w:rsid w:val="00BF1586"/>
    <w:rsid w:val="00BF16F8"/>
    <w:rsid w:val="00BF1A15"/>
    <w:rsid w:val="00BF1D99"/>
    <w:rsid w:val="00BF1DB9"/>
    <w:rsid w:val="00BF1DCA"/>
    <w:rsid w:val="00BF20C7"/>
    <w:rsid w:val="00BF216A"/>
    <w:rsid w:val="00BF2213"/>
    <w:rsid w:val="00BF254B"/>
    <w:rsid w:val="00BF2630"/>
    <w:rsid w:val="00BF2760"/>
    <w:rsid w:val="00BF295D"/>
    <w:rsid w:val="00BF297C"/>
    <w:rsid w:val="00BF2A29"/>
    <w:rsid w:val="00BF2E2E"/>
    <w:rsid w:val="00BF2E80"/>
    <w:rsid w:val="00BF2F21"/>
    <w:rsid w:val="00BF2FD2"/>
    <w:rsid w:val="00BF3017"/>
    <w:rsid w:val="00BF3297"/>
    <w:rsid w:val="00BF359C"/>
    <w:rsid w:val="00BF3C56"/>
    <w:rsid w:val="00BF3F40"/>
    <w:rsid w:val="00BF4036"/>
    <w:rsid w:val="00BF4392"/>
    <w:rsid w:val="00BF43D3"/>
    <w:rsid w:val="00BF45A3"/>
    <w:rsid w:val="00BF4633"/>
    <w:rsid w:val="00BF4891"/>
    <w:rsid w:val="00BF48AB"/>
    <w:rsid w:val="00BF4A37"/>
    <w:rsid w:val="00BF4D77"/>
    <w:rsid w:val="00BF4DD8"/>
    <w:rsid w:val="00BF4F20"/>
    <w:rsid w:val="00BF4F65"/>
    <w:rsid w:val="00BF4FA3"/>
    <w:rsid w:val="00BF51C9"/>
    <w:rsid w:val="00BF5206"/>
    <w:rsid w:val="00BF5225"/>
    <w:rsid w:val="00BF528B"/>
    <w:rsid w:val="00BF559A"/>
    <w:rsid w:val="00BF55EA"/>
    <w:rsid w:val="00BF5940"/>
    <w:rsid w:val="00BF5BD2"/>
    <w:rsid w:val="00BF5D4E"/>
    <w:rsid w:val="00BF5E39"/>
    <w:rsid w:val="00BF5E4D"/>
    <w:rsid w:val="00BF64D9"/>
    <w:rsid w:val="00BF6766"/>
    <w:rsid w:val="00BF695B"/>
    <w:rsid w:val="00BF6DF4"/>
    <w:rsid w:val="00BF6F33"/>
    <w:rsid w:val="00BF6FC0"/>
    <w:rsid w:val="00BF7111"/>
    <w:rsid w:val="00BF740D"/>
    <w:rsid w:val="00BF771A"/>
    <w:rsid w:val="00BF773E"/>
    <w:rsid w:val="00BF7807"/>
    <w:rsid w:val="00BF7815"/>
    <w:rsid w:val="00BF7954"/>
    <w:rsid w:val="00BF7A31"/>
    <w:rsid w:val="00BF7D50"/>
    <w:rsid w:val="00BF7EFD"/>
    <w:rsid w:val="00C0025C"/>
    <w:rsid w:val="00C00509"/>
    <w:rsid w:val="00C0073A"/>
    <w:rsid w:val="00C007FA"/>
    <w:rsid w:val="00C0096C"/>
    <w:rsid w:val="00C00DB1"/>
    <w:rsid w:val="00C010DF"/>
    <w:rsid w:val="00C0112E"/>
    <w:rsid w:val="00C0118E"/>
    <w:rsid w:val="00C01326"/>
    <w:rsid w:val="00C01434"/>
    <w:rsid w:val="00C01754"/>
    <w:rsid w:val="00C0189E"/>
    <w:rsid w:val="00C018A5"/>
    <w:rsid w:val="00C019AF"/>
    <w:rsid w:val="00C01A9D"/>
    <w:rsid w:val="00C01EC3"/>
    <w:rsid w:val="00C01F0C"/>
    <w:rsid w:val="00C020B7"/>
    <w:rsid w:val="00C02470"/>
    <w:rsid w:val="00C027BF"/>
    <w:rsid w:val="00C02C76"/>
    <w:rsid w:val="00C02D85"/>
    <w:rsid w:val="00C02E38"/>
    <w:rsid w:val="00C03390"/>
    <w:rsid w:val="00C03467"/>
    <w:rsid w:val="00C0353E"/>
    <w:rsid w:val="00C038DF"/>
    <w:rsid w:val="00C03923"/>
    <w:rsid w:val="00C03A83"/>
    <w:rsid w:val="00C03A93"/>
    <w:rsid w:val="00C03CAF"/>
    <w:rsid w:val="00C03DB0"/>
    <w:rsid w:val="00C03FC6"/>
    <w:rsid w:val="00C04195"/>
    <w:rsid w:val="00C04AB5"/>
    <w:rsid w:val="00C04BC1"/>
    <w:rsid w:val="00C04C29"/>
    <w:rsid w:val="00C04D25"/>
    <w:rsid w:val="00C04D87"/>
    <w:rsid w:val="00C04E14"/>
    <w:rsid w:val="00C04E57"/>
    <w:rsid w:val="00C04FBD"/>
    <w:rsid w:val="00C05142"/>
    <w:rsid w:val="00C053A8"/>
    <w:rsid w:val="00C054F3"/>
    <w:rsid w:val="00C05B92"/>
    <w:rsid w:val="00C05CA2"/>
    <w:rsid w:val="00C05EC3"/>
    <w:rsid w:val="00C064EC"/>
    <w:rsid w:val="00C0670B"/>
    <w:rsid w:val="00C06AF1"/>
    <w:rsid w:val="00C06D94"/>
    <w:rsid w:val="00C0701D"/>
    <w:rsid w:val="00C07205"/>
    <w:rsid w:val="00C0724A"/>
    <w:rsid w:val="00C0730D"/>
    <w:rsid w:val="00C0733C"/>
    <w:rsid w:val="00C075BA"/>
    <w:rsid w:val="00C07773"/>
    <w:rsid w:val="00C07A74"/>
    <w:rsid w:val="00C10646"/>
    <w:rsid w:val="00C106FA"/>
    <w:rsid w:val="00C108CB"/>
    <w:rsid w:val="00C1094C"/>
    <w:rsid w:val="00C10B59"/>
    <w:rsid w:val="00C1101C"/>
    <w:rsid w:val="00C11172"/>
    <w:rsid w:val="00C11475"/>
    <w:rsid w:val="00C1147E"/>
    <w:rsid w:val="00C1153B"/>
    <w:rsid w:val="00C11886"/>
    <w:rsid w:val="00C11D39"/>
    <w:rsid w:val="00C11F1E"/>
    <w:rsid w:val="00C12206"/>
    <w:rsid w:val="00C1224A"/>
    <w:rsid w:val="00C122EB"/>
    <w:rsid w:val="00C125CA"/>
    <w:rsid w:val="00C125D4"/>
    <w:rsid w:val="00C127E1"/>
    <w:rsid w:val="00C1280F"/>
    <w:rsid w:val="00C12D60"/>
    <w:rsid w:val="00C12FFC"/>
    <w:rsid w:val="00C130F9"/>
    <w:rsid w:val="00C13143"/>
    <w:rsid w:val="00C13154"/>
    <w:rsid w:val="00C131F0"/>
    <w:rsid w:val="00C13400"/>
    <w:rsid w:val="00C134CF"/>
    <w:rsid w:val="00C135DB"/>
    <w:rsid w:val="00C13676"/>
    <w:rsid w:val="00C1385B"/>
    <w:rsid w:val="00C138B4"/>
    <w:rsid w:val="00C13969"/>
    <w:rsid w:val="00C139B4"/>
    <w:rsid w:val="00C13BCC"/>
    <w:rsid w:val="00C13D2D"/>
    <w:rsid w:val="00C13D92"/>
    <w:rsid w:val="00C13EBB"/>
    <w:rsid w:val="00C13F47"/>
    <w:rsid w:val="00C13F86"/>
    <w:rsid w:val="00C140A6"/>
    <w:rsid w:val="00C1412A"/>
    <w:rsid w:val="00C141B2"/>
    <w:rsid w:val="00C142BB"/>
    <w:rsid w:val="00C143B9"/>
    <w:rsid w:val="00C143D9"/>
    <w:rsid w:val="00C145D6"/>
    <w:rsid w:val="00C14850"/>
    <w:rsid w:val="00C1496D"/>
    <w:rsid w:val="00C14F78"/>
    <w:rsid w:val="00C1513C"/>
    <w:rsid w:val="00C15284"/>
    <w:rsid w:val="00C1545D"/>
    <w:rsid w:val="00C15526"/>
    <w:rsid w:val="00C155CB"/>
    <w:rsid w:val="00C157D8"/>
    <w:rsid w:val="00C15B82"/>
    <w:rsid w:val="00C15BD7"/>
    <w:rsid w:val="00C15D37"/>
    <w:rsid w:val="00C15E6A"/>
    <w:rsid w:val="00C1654D"/>
    <w:rsid w:val="00C1663C"/>
    <w:rsid w:val="00C16701"/>
    <w:rsid w:val="00C16AE9"/>
    <w:rsid w:val="00C16CD4"/>
    <w:rsid w:val="00C16CD9"/>
    <w:rsid w:val="00C16ED8"/>
    <w:rsid w:val="00C17218"/>
    <w:rsid w:val="00C17228"/>
    <w:rsid w:val="00C17352"/>
    <w:rsid w:val="00C176DC"/>
    <w:rsid w:val="00C17999"/>
    <w:rsid w:val="00C179A3"/>
    <w:rsid w:val="00C17FBE"/>
    <w:rsid w:val="00C201E9"/>
    <w:rsid w:val="00C20445"/>
    <w:rsid w:val="00C2071D"/>
    <w:rsid w:val="00C207DE"/>
    <w:rsid w:val="00C2086D"/>
    <w:rsid w:val="00C20915"/>
    <w:rsid w:val="00C20D43"/>
    <w:rsid w:val="00C211F0"/>
    <w:rsid w:val="00C212FD"/>
    <w:rsid w:val="00C21473"/>
    <w:rsid w:val="00C21699"/>
    <w:rsid w:val="00C2170C"/>
    <w:rsid w:val="00C217B5"/>
    <w:rsid w:val="00C21A8C"/>
    <w:rsid w:val="00C21B18"/>
    <w:rsid w:val="00C21B5A"/>
    <w:rsid w:val="00C21BF2"/>
    <w:rsid w:val="00C21FBA"/>
    <w:rsid w:val="00C22252"/>
    <w:rsid w:val="00C2234D"/>
    <w:rsid w:val="00C226BC"/>
    <w:rsid w:val="00C2271B"/>
    <w:rsid w:val="00C22B7B"/>
    <w:rsid w:val="00C22B94"/>
    <w:rsid w:val="00C22E11"/>
    <w:rsid w:val="00C2305E"/>
    <w:rsid w:val="00C231E2"/>
    <w:rsid w:val="00C232D7"/>
    <w:rsid w:val="00C2349D"/>
    <w:rsid w:val="00C23725"/>
    <w:rsid w:val="00C23735"/>
    <w:rsid w:val="00C2379B"/>
    <w:rsid w:val="00C23B09"/>
    <w:rsid w:val="00C23BCE"/>
    <w:rsid w:val="00C23E2F"/>
    <w:rsid w:val="00C23F47"/>
    <w:rsid w:val="00C240A8"/>
    <w:rsid w:val="00C24168"/>
    <w:rsid w:val="00C24221"/>
    <w:rsid w:val="00C24367"/>
    <w:rsid w:val="00C24949"/>
    <w:rsid w:val="00C24AE3"/>
    <w:rsid w:val="00C24D83"/>
    <w:rsid w:val="00C24F56"/>
    <w:rsid w:val="00C24FCD"/>
    <w:rsid w:val="00C2538F"/>
    <w:rsid w:val="00C255E7"/>
    <w:rsid w:val="00C256E0"/>
    <w:rsid w:val="00C25A4D"/>
    <w:rsid w:val="00C25A66"/>
    <w:rsid w:val="00C25B1B"/>
    <w:rsid w:val="00C2602A"/>
    <w:rsid w:val="00C260D8"/>
    <w:rsid w:val="00C261D7"/>
    <w:rsid w:val="00C263BD"/>
    <w:rsid w:val="00C264AE"/>
    <w:rsid w:val="00C2660A"/>
    <w:rsid w:val="00C266AA"/>
    <w:rsid w:val="00C26761"/>
    <w:rsid w:val="00C26774"/>
    <w:rsid w:val="00C2693B"/>
    <w:rsid w:val="00C26BFF"/>
    <w:rsid w:val="00C26C71"/>
    <w:rsid w:val="00C26C92"/>
    <w:rsid w:val="00C26D75"/>
    <w:rsid w:val="00C26FE3"/>
    <w:rsid w:val="00C274C8"/>
    <w:rsid w:val="00C27540"/>
    <w:rsid w:val="00C276CF"/>
    <w:rsid w:val="00C2792F"/>
    <w:rsid w:val="00C30066"/>
    <w:rsid w:val="00C3045A"/>
    <w:rsid w:val="00C30613"/>
    <w:rsid w:val="00C30697"/>
    <w:rsid w:val="00C30775"/>
    <w:rsid w:val="00C30815"/>
    <w:rsid w:val="00C30C90"/>
    <w:rsid w:val="00C30CE0"/>
    <w:rsid w:val="00C310A7"/>
    <w:rsid w:val="00C311A5"/>
    <w:rsid w:val="00C311B6"/>
    <w:rsid w:val="00C31447"/>
    <w:rsid w:val="00C3149F"/>
    <w:rsid w:val="00C314C7"/>
    <w:rsid w:val="00C3157B"/>
    <w:rsid w:val="00C3168F"/>
    <w:rsid w:val="00C318DC"/>
    <w:rsid w:val="00C318E5"/>
    <w:rsid w:val="00C3191E"/>
    <w:rsid w:val="00C319B8"/>
    <w:rsid w:val="00C320E0"/>
    <w:rsid w:val="00C32242"/>
    <w:rsid w:val="00C322C7"/>
    <w:rsid w:val="00C32373"/>
    <w:rsid w:val="00C32492"/>
    <w:rsid w:val="00C32B52"/>
    <w:rsid w:val="00C3304B"/>
    <w:rsid w:val="00C33053"/>
    <w:rsid w:val="00C33176"/>
    <w:rsid w:val="00C3329F"/>
    <w:rsid w:val="00C332A8"/>
    <w:rsid w:val="00C33637"/>
    <w:rsid w:val="00C3398D"/>
    <w:rsid w:val="00C33B3C"/>
    <w:rsid w:val="00C33B82"/>
    <w:rsid w:val="00C33C3B"/>
    <w:rsid w:val="00C33C7C"/>
    <w:rsid w:val="00C33E2F"/>
    <w:rsid w:val="00C33EC4"/>
    <w:rsid w:val="00C341D8"/>
    <w:rsid w:val="00C3433D"/>
    <w:rsid w:val="00C345DD"/>
    <w:rsid w:val="00C34602"/>
    <w:rsid w:val="00C34C71"/>
    <w:rsid w:val="00C34D26"/>
    <w:rsid w:val="00C34D83"/>
    <w:rsid w:val="00C34DD3"/>
    <w:rsid w:val="00C34E21"/>
    <w:rsid w:val="00C3501C"/>
    <w:rsid w:val="00C35230"/>
    <w:rsid w:val="00C35311"/>
    <w:rsid w:val="00C353FE"/>
    <w:rsid w:val="00C35565"/>
    <w:rsid w:val="00C35629"/>
    <w:rsid w:val="00C3578F"/>
    <w:rsid w:val="00C358B5"/>
    <w:rsid w:val="00C35BBA"/>
    <w:rsid w:val="00C35BCD"/>
    <w:rsid w:val="00C35BEA"/>
    <w:rsid w:val="00C35D97"/>
    <w:rsid w:val="00C35ED7"/>
    <w:rsid w:val="00C35FA8"/>
    <w:rsid w:val="00C360EB"/>
    <w:rsid w:val="00C3647F"/>
    <w:rsid w:val="00C36636"/>
    <w:rsid w:val="00C36894"/>
    <w:rsid w:val="00C36940"/>
    <w:rsid w:val="00C369BC"/>
    <w:rsid w:val="00C36AA3"/>
    <w:rsid w:val="00C36C40"/>
    <w:rsid w:val="00C36EF9"/>
    <w:rsid w:val="00C36F4F"/>
    <w:rsid w:val="00C370F0"/>
    <w:rsid w:val="00C37243"/>
    <w:rsid w:val="00C3743F"/>
    <w:rsid w:val="00C37647"/>
    <w:rsid w:val="00C3771C"/>
    <w:rsid w:val="00C377D6"/>
    <w:rsid w:val="00C378A6"/>
    <w:rsid w:val="00C378C8"/>
    <w:rsid w:val="00C37A33"/>
    <w:rsid w:val="00C37B7A"/>
    <w:rsid w:val="00C37CA8"/>
    <w:rsid w:val="00C4010E"/>
    <w:rsid w:val="00C40127"/>
    <w:rsid w:val="00C40263"/>
    <w:rsid w:val="00C402B1"/>
    <w:rsid w:val="00C402D6"/>
    <w:rsid w:val="00C40303"/>
    <w:rsid w:val="00C40439"/>
    <w:rsid w:val="00C404F0"/>
    <w:rsid w:val="00C40AAF"/>
    <w:rsid w:val="00C40B0D"/>
    <w:rsid w:val="00C40C28"/>
    <w:rsid w:val="00C40C79"/>
    <w:rsid w:val="00C40EAF"/>
    <w:rsid w:val="00C40F31"/>
    <w:rsid w:val="00C41062"/>
    <w:rsid w:val="00C41107"/>
    <w:rsid w:val="00C41257"/>
    <w:rsid w:val="00C414CD"/>
    <w:rsid w:val="00C41776"/>
    <w:rsid w:val="00C417CC"/>
    <w:rsid w:val="00C41895"/>
    <w:rsid w:val="00C4197F"/>
    <w:rsid w:val="00C41C0F"/>
    <w:rsid w:val="00C41DB2"/>
    <w:rsid w:val="00C41E6D"/>
    <w:rsid w:val="00C41F98"/>
    <w:rsid w:val="00C41FD5"/>
    <w:rsid w:val="00C42244"/>
    <w:rsid w:val="00C4229E"/>
    <w:rsid w:val="00C42442"/>
    <w:rsid w:val="00C42530"/>
    <w:rsid w:val="00C4255E"/>
    <w:rsid w:val="00C42824"/>
    <w:rsid w:val="00C42892"/>
    <w:rsid w:val="00C428BF"/>
    <w:rsid w:val="00C42A96"/>
    <w:rsid w:val="00C42AD1"/>
    <w:rsid w:val="00C42B0B"/>
    <w:rsid w:val="00C42C00"/>
    <w:rsid w:val="00C42ED1"/>
    <w:rsid w:val="00C42F4A"/>
    <w:rsid w:val="00C4321A"/>
    <w:rsid w:val="00C43462"/>
    <w:rsid w:val="00C43B80"/>
    <w:rsid w:val="00C43E69"/>
    <w:rsid w:val="00C43ED0"/>
    <w:rsid w:val="00C44231"/>
    <w:rsid w:val="00C444E4"/>
    <w:rsid w:val="00C4468F"/>
    <w:rsid w:val="00C447E9"/>
    <w:rsid w:val="00C4484C"/>
    <w:rsid w:val="00C448A9"/>
    <w:rsid w:val="00C448F8"/>
    <w:rsid w:val="00C44A34"/>
    <w:rsid w:val="00C44AF1"/>
    <w:rsid w:val="00C44EF8"/>
    <w:rsid w:val="00C451CE"/>
    <w:rsid w:val="00C4559B"/>
    <w:rsid w:val="00C4597A"/>
    <w:rsid w:val="00C45B33"/>
    <w:rsid w:val="00C45B58"/>
    <w:rsid w:val="00C45C6F"/>
    <w:rsid w:val="00C45FAD"/>
    <w:rsid w:val="00C4616C"/>
    <w:rsid w:val="00C46215"/>
    <w:rsid w:val="00C4638B"/>
    <w:rsid w:val="00C463A8"/>
    <w:rsid w:val="00C4640F"/>
    <w:rsid w:val="00C46472"/>
    <w:rsid w:val="00C4655B"/>
    <w:rsid w:val="00C468A4"/>
    <w:rsid w:val="00C468F9"/>
    <w:rsid w:val="00C4698A"/>
    <w:rsid w:val="00C46C7F"/>
    <w:rsid w:val="00C4703B"/>
    <w:rsid w:val="00C4707B"/>
    <w:rsid w:val="00C470E2"/>
    <w:rsid w:val="00C473AF"/>
    <w:rsid w:val="00C47417"/>
    <w:rsid w:val="00C47622"/>
    <w:rsid w:val="00C476A6"/>
    <w:rsid w:val="00C476F1"/>
    <w:rsid w:val="00C4796F"/>
    <w:rsid w:val="00C47DA5"/>
    <w:rsid w:val="00C47F55"/>
    <w:rsid w:val="00C5014E"/>
    <w:rsid w:val="00C502BD"/>
    <w:rsid w:val="00C50594"/>
    <w:rsid w:val="00C50869"/>
    <w:rsid w:val="00C5099E"/>
    <w:rsid w:val="00C50D03"/>
    <w:rsid w:val="00C50D97"/>
    <w:rsid w:val="00C50DCF"/>
    <w:rsid w:val="00C50FA4"/>
    <w:rsid w:val="00C51003"/>
    <w:rsid w:val="00C510E1"/>
    <w:rsid w:val="00C5112C"/>
    <w:rsid w:val="00C5158F"/>
    <w:rsid w:val="00C5171D"/>
    <w:rsid w:val="00C51867"/>
    <w:rsid w:val="00C5192C"/>
    <w:rsid w:val="00C519C5"/>
    <w:rsid w:val="00C51BAD"/>
    <w:rsid w:val="00C51CC3"/>
    <w:rsid w:val="00C51DBA"/>
    <w:rsid w:val="00C52081"/>
    <w:rsid w:val="00C523C5"/>
    <w:rsid w:val="00C524C8"/>
    <w:rsid w:val="00C52744"/>
    <w:rsid w:val="00C52840"/>
    <w:rsid w:val="00C5284C"/>
    <w:rsid w:val="00C53276"/>
    <w:rsid w:val="00C53501"/>
    <w:rsid w:val="00C539F7"/>
    <w:rsid w:val="00C53AE7"/>
    <w:rsid w:val="00C53DB5"/>
    <w:rsid w:val="00C53FD4"/>
    <w:rsid w:val="00C5429E"/>
    <w:rsid w:val="00C54585"/>
    <w:rsid w:val="00C545D8"/>
    <w:rsid w:val="00C545EB"/>
    <w:rsid w:val="00C54622"/>
    <w:rsid w:val="00C54847"/>
    <w:rsid w:val="00C548D8"/>
    <w:rsid w:val="00C54B36"/>
    <w:rsid w:val="00C55CDC"/>
    <w:rsid w:val="00C55D00"/>
    <w:rsid w:val="00C55DD6"/>
    <w:rsid w:val="00C55DFE"/>
    <w:rsid w:val="00C55E34"/>
    <w:rsid w:val="00C55FCE"/>
    <w:rsid w:val="00C5633F"/>
    <w:rsid w:val="00C56A73"/>
    <w:rsid w:val="00C56D70"/>
    <w:rsid w:val="00C56E90"/>
    <w:rsid w:val="00C56EA3"/>
    <w:rsid w:val="00C571BE"/>
    <w:rsid w:val="00C57339"/>
    <w:rsid w:val="00C573FD"/>
    <w:rsid w:val="00C574C4"/>
    <w:rsid w:val="00C575E9"/>
    <w:rsid w:val="00C57821"/>
    <w:rsid w:val="00C57B35"/>
    <w:rsid w:val="00C57BCE"/>
    <w:rsid w:val="00C57FEB"/>
    <w:rsid w:val="00C6018F"/>
    <w:rsid w:val="00C601E9"/>
    <w:rsid w:val="00C602EA"/>
    <w:rsid w:val="00C604D6"/>
    <w:rsid w:val="00C6056B"/>
    <w:rsid w:val="00C60A86"/>
    <w:rsid w:val="00C60B0B"/>
    <w:rsid w:val="00C61539"/>
    <w:rsid w:val="00C61B6F"/>
    <w:rsid w:val="00C62072"/>
    <w:rsid w:val="00C621C0"/>
    <w:rsid w:val="00C624FD"/>
    <w:rsid w:val="00C62678"/>
    <w:rsid w:val="00C62968"/>
    <w:rsid w:val="00C629B7"/>
    <w:rsid w:val="00C62DC0"/>
    <w:rsid w:val="00C62DDD"/>
    <w:rsid w:val="00C63008"/>
    <w:rsid w:val="00C63126"/>
    <w:rsid w:val="00C63137"/>
    <w:rsid w:val="00C63185"/>
    <w:rsid w:val="00C6321A"/>
    <w:rsid w:val="00C632CB"/>
    <w:rsid w:val="00C63553"/>
    <w:rsid w:val="00C63576"/>
    <w:rsid w:val="00C6371F"/>
    <w:rsid w:val="00C637F3"/>
    <w:rsid w:val="00C639FC"/>
    <w:rsid w:val="00C63B7B"/>
    <w:rsid w:val="00C63E88"/>
    <w:rsid w:val="00C63FC2"/>
    <w:rsid w:val="00C641B2"/>
    <w:rsid w:val="00C642EA"/>
    <w:rsid w:val="00C6439A"/>
    <w:rsid w:val="00C64528"/>
    <w:rsid w:val="00C646FB"/>
    <w:rsid w:val="00C64740"/>
    <w:rsid w:val="00C64781"/>
    <w:rsid w:val="00C648E3"/>
    <w:rsid w:val="00C64A0F"/>
    <w:rsid w:val="00C64F77"/>
    <w:rsid w:val="00C65035"/>
    <w:rsid w:val="00C651F7"/>
    <w:rsid w:val="00C65B09"/>
    <w:rsid w:val="00C65C93"/>
    <w:rsid w:val="00C65D59"/>
    <w:rsid w:val="00C65D6F"/>
    <w:rsid w:val="00C65F59"/>
    <w:rsid w:val="00C6616F"/>
    <w:rsid w:val="00C66172"/>
    <w:rsid w:val="00C664EA"/>
    <w:rsid w:val="00C66532"/>
    <w:rsid w:val="00C667A5"/>
    <w:rsid w:val="00C669AB"/>
    <w:rsid w:val="00C669C3"/>
    <w:rsid w:val="00C66AC6"/>
    <w:rsid w:val="00C66CE3"/>
    <w:rsid w:val="00C67040"/>
    <w:rsid w:val="00C67471"/>
    <w:rsid w:val="00C67727"/>
    <w:rsid w:val="00C67900"/>
    <w:rsid w:val="00C67E68"/>
    <w:rsid w:val="00C7077A"/>
    <w:rsid w:val="00C70887"/>
    <w:rsid w:val="00C70AAC"/>
    <w:rsid w:val="00C70F7F"/>
    <w:rsid w:val="00C7116F"/>
    <w:rsid w:val="00C712F6"/>
    <w:rsid w:val="00C71383"/>
    <w:rsid w:val="00C717B8"/>
    <w:rsid w:val="00C72043"/>
    <w:rsid w:val="00C72116"/>
    <w:rsid w:val="00C72625"/>
    <w:rsid w:val="00C727BC"/>
    <w:rsid w:val="00C72A23"/>
    <w:rsid w:val="00C72C68"/>
    <w:rsid w:val="00C72C6C"/>
    <w:rsid w:val="00C72FA0"/>
    <w:rsid w:val="00C72FE8"/>
    <w:rsid w:val="00C73285"/>
    <w:rsid w:val="00C73292"/>
    <w:rsid w:val="00C7338F"/>
    <w:rsid w:val="00C73F9D"/>
    <w:rsid w:val="00C74170"/>
    <w:rsid w:val="00C74246"/>
    <w:rsid w:val="00C7428F"/>
    <w:rsid w:val="00C7434D"/>
    <w:rsid w:val="00C744D8"/>
    <w:rsid w:val="00C74526"/>
    <w:rsid w:val="00C74680"/>
    <w:rsid w:val="00C746D6"/>
    <w:rsid w:val="00C7482E"/>
    <w:rsid w:val="00C74854"/>
    <w:rsid w:val="00C748D1"/>
    <w:rsid w:val="00C7495E"/>
    <w:rsid w:val="00C74B98"/>
    <w:rsid w:val="00C74BA7"/>
    <w:rsid w:val="00C75080"/>
    <w:rsid w:val="00C7516C"/>
    <w:rsid w:val="00C75359"/>
    <w:rsid w:val="00C75381"/>
    <w:rsid w:val="00C7546E"/>
    <w:rsid w:val="00C7550E"/>
    <w:rsid w:val="00C756AB"/>
    <w:rsid w:val="00C75760"/>
    <w:rsid w:val="00C7583C"/>
    <w:rsid w:val="00C75A53"/>
    <w:rsid w:val="00C75A84"/>
    <w:rsid w:val="00C75C62"/>
    <w:rsid w:val="00C75E43"/>
    <w:rsid w:val="00C75F00"/>
    <w:rsid w:val="00C76008"/>
    <w:rsid w:val="00C76012"/>
    <w:rsid w:val="00C760AA"/>
    <w:rsid w:val="00C760BF"/>
    <w:rsid w:val="00C7617D"/>
    <w:rsid w:val="00C76859"/>
    <w:rsid w:val="00C768EA"/>
    <w:rsid w:val="00C76993"/>
    <w:rsid w:val="00C76A69"/>
    <w:rsid w:val="00C7706C"/>
    <w:rsid w:val="00C77274"/>
    <w:rsid w:val="00C77354"/>
    <w:rsid w:val="00C7738C"/>
    <w:rsid w:val="00C77639"/>
    <w:rsid w:val="00C77BA2"/>
    <w:rsid w:val="00C77BF6"/>
    <w:rsid w:val="00C77D50"/>
    <w:rsid w:val="00C77D68"/>
    <w:rsid w:val="00C77F05"/>
    <w:rsid w:val="00C77FDA"/>
    <w:rsid w:val="00C80311"/>
    <w:rsid w:val="00C8059F"/>
    <w:rsid w:val="00C8065B"/>
    <w:rsid w:val="00C806CF"/>
    <w:rsid w:val="00C80A27"/>
    <w:rsid w:val="00C80B15"/>
    <w:rsid w:val="00C80EFA"/>
    <w:rsid w:val="00C80FDA"/>
    <w:rsid w:val="00C81193"/>
    <w:rsid w:val="00C811CB"/>
    <w:rsid w:val="00C81543"/>
    <w:rsid w:val="00C817AC"/>
    <w:rsid w:val="00C818C8"/>
    <w:rsid w:val="00C81904"/>
    <w:rsid w:val="00C8190B"/>
    <w:rsid w:val="00C81978"/>
    <w:rsid w:val="00C81F23"/>
    <w:rsid w:val="00C81F71"/>
    <w:rsid w:val="00C82362"/>
    <w:rsid w:val="00C82485"/>
    <w:rsid w:val="00C824AD"/>
    <w:rsid w:val="00C82620"/>
    <w:rsid w:val="00C8324A"/>
    <w:rsid w:val="00C833A1"/>
    <w:rsid w:val="00C834E7"/>
    <w:rsid w:val="00C835FD"/>
    <w:rsid w:val="00C837C4"/>
    <w:rsid w:val="00C83A3E"/>
    <w:rsid w:val="00C83F33"/>
    <w:rsid w:val="00C83FE9"/>
    <w:rsid w:val="00C84119"/>
    <w:rsid w:val="00C84164"/>
    <w:rsid w:val="00C843A4"/>
    <w:rsid w:val="00C84B89"/>
    <w:rsid w:val="00C84D97"/>
    <w:rsid w:val="00C84E35"/>
    <w:rsid w:val="00C84EEF"/>
    <w:rsid w:val="00C85411"/>
    <w:rsid w:val="00C859FE"/>
    <w:rsid w:val="00C85AF4"/>
    <w:rsid w:val="00C85DB2"/>
    <w:rsid w:val="00C85EAE"/>
    <w:rsid w:val="00C85FFA"/>
    <w:rsid w:val="00C860D2"/>
    <w:rsid w:val="00C8615A"/>
    <w:rsid w:val="00C86333"/>
    <w:rsid w:val="00C86383"/>
    <w:rsid w:val="00C8641B"/>
    <w:rsid w:val="00C865C0"/>
    <w:rsid w:val="00C867E3"/>
    <w:rsid w:val="00C86AB3"/>
    <w:rsid w:val="00C86ED1"/>
    <w:rsid w:val="00C870A1"/>
    <w:rsid w:val="00C870A8"/>
    <w:rsid w:val="00C8725D"/>
    <w:rsid w:val="00C8743F"/>
    <w:rsid w:val="00C87441"/>
    <w:rsid w:val="00C8748F"/>
    <w:rsid w:val="00C874DF"/>
    <w:rsid w:val="00C8755C"/>
    <w:rsid w:val="00C87643"/>
    <w:rsid w:val="00C8766B"/>
    <w:rsid w:val="00C8772F"/>
    <w:rsid w:val="00C87848"/>
    <w:rsid w:val="00C87913"/>
    <w:rsid w:val="00C87BDB"/>
    <w:rsid w:val="00C87C13"/>
    <w:rsid w:val="00C87C76"/>
    <w:rsid w:val="00C87EF1"/>
    <w:rsid w:val="00C87FEF"/>
    <w:rsid w:val="00C9004B"/>
    <w:rsid w:val="00C900D2"/>
    <w:rsid w:val="00C904F7"/>
    <w:rsid w:val="00C90858"/>
    <w:rsid w:val="00C90CAC"/>
    <w:rsid w:val="00C90CB4"/>
    <w:rsid w:val="00C90F3B"/>
    <w:rsid w:val="00C90F59"/>
    <w:rsid w:val="00C90FD3"/>
    <w:rsid w:val="00C91061"/>
    <w:rsid w:val="00C917F6"/>
    <w:rsid w:val="00C91B25"/>
    <w:rsid w:val="00C91D87"/>
    <w:rsid w:val="00C91E03"/>
    <w:rsid w:val="00C91EA4"/>
    <w:rsid w:val="00C920AD"/>
    <w:rsid w:val="00C920C8"/>
    <w:rsid w:val="00C926C3"/>
    <w:rsid w:val="00C92824"/>
    <w:rsid w:val="00C92917"/>
    <w:rsid w:val="00C92C26"/>
    <w:rsid w:val="00C92CFC"/>
    <w:rsid w:val="00C93190"/>
    <w:rsid w:val="00C932AA"/>
    <w:rsid w:val="00C932C3"/>
    <w:rsid w:val="00C93575"/>
    <w:rsid w:val="00C9363C"/>
    <w:rsid w:val="00C936C1"/>
    <w:rsid w:val="00C939CB"/>
    <w:rsid w:val="00C93C01"/>
    <w:rsid w:val="00C93C89"/>
    <w:rsid w:val="00C93D79"/>
    <w:rsid w:val="00C93E4B"/>
    <w:rsid w:val="00C941B2"/>
    <w:rsid w:val="00C941D3"/>
    <w:rsid w:val="00C9421C"/>
    <w:rsid w:val="00C94276"/>
    <w:rsid w:val="00C94449"/>
    <w:rsid w:val="00C94521"/>
    <w:rsid w:val="00C9456C"/>
    <w:rsid w:val="00C94695"/>
    <w:rsid w:val="00C94754"/>
    <w:rsid w:val="00C94A16"/>
    <w:rsid w:val="00C94B8C"/>
    <w:rsid w:val="00C94FF5"/>
    <w:rsid w:val="00C95132"/>
    <w:rsid w:val="00C9513A"/>
    <w:rsid w:val="00C952A8"/>
    <w:rsid w:val="00C9553B"/>
    <w:rsid w:val="00C95696"/>
    <w:rsid w:val="00C95767"/>
    <w:rsid w:val="00C95B25"/>
    <w:rsid w:val="00C95C87"/>
    <w:rsid w:val="00C95CAC"/>
    <w:rsid w:val="00C95E3D"/>
    <w:rsid w:val="00C95E8B"/>
    <w:rsid w:val="00C96068"/>
    <w:rsid w:val="00C96076"/>
    <w:rsid w:val="00C96479"/>
    <w:rsid w:val="00C968B2"/>
    <w:rsid w:val="00C968C0"/>
    <w:rsid w:val="00C96954"/>
    <w:rsid w:val="00C96958"/>
    <w:rsid w:val="00C96AD6"/>
    <w:rsid w:val="00C96BC8"/>
    <w:rsid w:val="00C96DB2"/>
    <w:rsid w:val="00C96E5D"/>
    <w:rsid w:val="00C96F53"/>
    <w:rsid w:val="00C9705E"/>
    <w:rsid w:val="00C971AA"/>
    <w:rsid w:val="00C971B7"/>
    <w:rsid w:val="00C97222"/>
    <w:rsid w:val="00C973D0"/>
    <w:rsid w:val="00C97429"/>
    <w:rsid w:val="00C9797E"/>
    <w:rsid w:val="00C97AAA"/>
    <w:rsid w:val="00C97E51"/>
    <w:rsid w:val="00CA005D"/>
    <w:rsid w:val="00CA00DF"/>
    <w:rsid w:val="00CA0171"/>
    <w:rsid w:val="00CA0305"/>
    <w:rsid w:val="00CA0340"/>
    <w:rsid w:val="00CA0415"/>
    <w:rsid w:val="00CA042C"/>
    <w:rsid w:val="00CA076C"/>
    <w:rsid w:val="00CA0A2D"/>
    <w:rsid w:val="00CA0E27"/>
    <w:rsid w:val="00CA0F9C"/>
    <w:rsid w:val="00CA108D"/>
    <w:rsid w:val="00CA13EB"/>
    <w:rsid w:val="00CA163F"/>
    <w:rsid w:val="00CA18FB"/>
    <w:rsid w:val="00CA19D9"/>
    <w:rsid w:val="00CA1D7B"/>
    <w:rsid w:val="00CA1DC5"/>
    <w:rsid w:val="00CA1FBC"/>
    <w:rsid w:val="00CA20C5"/>
    <w:rsid w:val="00CA2458"/>
    <w:rsid w:val="00CA24A1"/>
    <w:rsid w:val="00CA27D4"/>
    <w:rsid w:val="00CA2891"/>
    <w:rsid w:val="00CA2B3C"/>
    <w:rsid w:val="00CA2C2A"/>
    <w:rsid w:val="00CA2D4D"/>
    <w:rsid w:val="00CA2E43"/>
    <w:rsid w:val="00CA3087"/>
    <w:rsid w:val="00CA30B9"/>
    <w:rsid w:val="00CA3209"/>
    <w:rsid w:val="00CA3572"/>
    <w:rsid w:val="00CA35AF"/>
    <w:rsid w:val="00CA35C9"/>
    <w:rsid w:val="00CA36D5"/>
    <w:rsid w:val="00CA3969"/>
    <w:rsid w:val="00CA3ADF"/>
    <w:rsid w:val="00CA3B05"/>
    <w:rsid w:val="00CA3B6D"/>
    <w:rsid w:val="00CA3CC8"/>
    <w:rsid w:val="00CA4328"/>
    <w:rsid w:val="00CA46B1"/>
    <w:rsid w:val="00CA4924"/>
    <w:rsid w:val="00CA49C0"/>
    <w:rsid w:val="00CA4D91"/>
    <w:rsid w:val="00CA4DCB"/>
    <w:rsid w:val="00CA4DFC"/>
    <w:rsid w:val="00CA4F13"/>
    <w:rsid w:val="00CA50BF"/>
    <w:rsid w:val="00CA51DB"/>
    <w:rsid w:val="00CA5653"/>
    <w:rsid w:val="00CA5805"/>
    <w:rsid w:val="00CA5872"/>
    <w:rsid w:val="00CA5A4A"/>
    <w:rsid w:val="00CA5A8E"/>
    <w:rsid w:val="00CA5BFD"/>
    <w:rsid w:val="00CA5FA9"/>
    <w:rsid w:val="00CA6084"/>
    <w:rsid w:val="00CA61A0"/>
    <w:rsid w:val="00CA633B"/>
    <w:rsid w:val="00CA6391"/>
    <w:rsid w:val="00CA667C"/>
    <w:rsid w:val="00CA684B"/>
    <w:rsid w:val="00CA6A5D"/>
    <w:rsid w:val="00CA6BF2"/>
    <w:rsid w:val="00CA6C8C"/>
    <w:rsid w:val="00CA6D8F"/>
    <w:rsid w:val="00CA6DE3"/>
    <w:rsid w:val="00CA6E10"/>
    <w:rsid w:val="00CA6EAD"/>
    <w:rsid w:val="00CA704A"/>
    <w:rsid w:val="00CA7402"/>
    <w:rsid w:val="00CA76F2"/>
    <w:rsid w:val="00CA78AB"/>
    <w:rsid w:val="00CA7BE3"/>
    <w:rsid w:val="00CA7C54"/>
    <w:rsid w:val="00CA7C7E"/>
    <w:rsid w:val="00CA7EF4"/>
    <w:rsid w:val="00CA7EF6"/>
    <w:rsid w:val="00CA7F67"/>
    <w:rsid w:val="00CA7F9C"/>
    <w:rsid w:val="00CA7FAB"/>
    <w:rsid w:val="00CA7FE3"/>
    <w:rsid w:val="00CB0066"/>
    <w:rsid w:val="00CB06A1"/>
    <w:rsid w:val="00CB076B"/>
    <w:rsid w:val="00CB07FD"/>
    <w:rsid w:val="00CB0CE7"/>
    <w:rsid w:val="00CB1149"/>
    <w:rsid w:val="00CB1396"/>
    <w:rsid w:val="00CB178D"/>
    <w:rsid w:val="00CB17A2"/>
    <w:rsid w:val="00CB192F"/>
    <w:rsid w:val="00CB19CF"/>
    <w:rsid w:val="00CB19DC"/>
    <w:rsid w:val="00CB19EA"/>
    <w:rsid w:val="00CB1AC1"/>
    <w:rsid w:val="00CB1C60"/>
    <w:rsid w:val="00CB1E5D"/>
    <w:rsid w:val="00CB1FF1"/>
    <w:rsid w:val="00CB210A"/>
    <w:rsid w:val="00CB21B2"/>
    <w:rsid w:val="00CB2291"/>
    <w:rsid w:val="00CB2A8B"/>
    <w:rsid w:val="00CB2BF1"/>
    <w:rsid w:val="00CB2D19"/>
    <w:rsid w:val="00CB31BB"/>
    <w:rsid w:val="00CB35DC"/>
    <w:rsid w:val="00CB4A56"/>
    <w:rsid w:val="00CB4E25"/>
    <w:rsid w:val="00CB4E6E"/>
    <w:rsid w:val="00CB4E97"/>
    <w:rsid w:val="00CB51FC"/>
    <w:rsid w:val="00CB5225"/>
    <w:rsid w:val="00CB5547"/>
    <w:rsid w:val="00CB5690"/>
    <w:rsid w:val="00CB57B9"/>
    <w:rsid w:val="00CB593E"/>
    <w:rsid w:val="00CB5AB3"/>
    <w:rsid w:val="00CB5D88"/>
    <w:rsid w:val="00CB5F9D"/>
    <w:rsid w:val="00CB60C7"/>
    <w:rsid w:val="00CB620F"/>
    <w:rsid w:val="00CB65C8"/>
    <w:rsid w:val="00CB68B3"/>
    <w:rsid w:val="00CB724D"/>
    <w:rsid w:val="00CB77C0"/>
    <w:rsid w:val="00CB77E5"/>
    <w:rsid w:val="00CB7A7D"/>
    <w:rsid w:val="00CC004A"/>
    <w:rsid w:val="00CC033B"/>
    <w:rsid w:val="00CC03E8"/>
    <w:rsid w:val="00CC049D"/>
    <w:rsid w:val="00CC05CB"/>
    <w:rsid w:val="00CC0840"/>
    <w:rsid w:val="00CC0A42"/>
    <w:rsid w:val="00CC0D0C"/>
    <w:rsid w:val="00CC0F23"/>
    <w:rsid w:val="00CC0F86"/>
    <w:rsid w:val="00CC121D"/>
    <w:rsid w:val="00CC143C"/>
    <w:rsid w:val="00CC169E"/>
    <w:rsid w:val="00CC17FF"/>
    <w:rsid w:val="00CC18C6"/>
    <w:rsid w:val="00CC199B"/>
    <w:rsid w:val="00CC19D8"/>
    <w:rsid w:val="00CC1CCD"/>
    <w:rsid w:val="00CC1FBB"/>
    <w:rsid w:val="00CC2327"/>
    <w:rsid w:val="00CC23EC"/>
    <w:rsid w:val="00CC2922"/>
    <w:rsid w:val="00CC2968"/>
    <w:rsid w:val="00CC2BCA"/>
    <w:rsid w:val="00CC2C1A"/>
    <w:rsid w:val="00CC2F50"/>
    <w:rsid w:val="00CC3069"/>
    <w:rsid w:val="00CC306C"/>
    <w:rsid w:val="00CC30A8"/>
    <w:rsid w:val="00CC361E"/>
    <w:rsid w:val="00CC3689"/>
    <w:rsid w:val="00CC3772"/>
    <w:rsid w:val="00CC3EB8"/>
    <w:rsid w:val="00CC3FE3"/>
    <w:rsid w:val="00CC42BE"/>
    <w:rsid w:val="00CC4362"/>
    <w:rsid w:val="00CC440A"/>
    <w:rsid w:val="00CC4716"/>
    <w:rsid w:val="00CC4759"/>
    <w:rsid w:val="00CC4822"/>
    <w:rsid w:val="00CC4BA4"/>
    <w:rsid w:val="00CC4C03"/>
    <w:rsid w:val="00CC4D53"/>
    <w:rsid w:val="00CC5039"/>
    <w:rsid w:val="00CC51B6"/>
    <w:rsid w:val="00CC535F"/>
    <w:rsid w:val="00CC54DB"/>
    <w:rsid w:val="00CC5874"/>
    <w:rsid w:val="00CC5BFB"/>
    <w:rsid w:val="00CC5F80"/>
    <w:rsid w:val="00CC60FF"/>
    <w:rsid w:val="00CC64BB"/>
    <w:rsid w:val="00CC6718"/>
    <w:rsid w:val="00CC6759"/>
    <w:rsid w:val="00CC688F"/>
    <w:rsid w:val="00CC6A0E"/>
    <w:rsid w:val="00CC6ADF"/>
    <w:rsid w:val="00CC6BA7"/>
    <w:rsid w:val="00CC6CEC"/>
    <w:rsid w:val="00CC705C"/>
    <w:rsid w:val="00CC7244"/>
    <w:rsid w:val="00CC742F"/>
    <w:rsid w:val="00CC7492"/>
    <w:rsid w:val="00CC77AF"/>
    <w:rsid w:val="00CC789D"/>
    <w:rsid w:val="00CC79BC"/>
    <w:rsid w:val="00CC7BD5"/>
    <w:rsid w:val="00CC7C38"/>
    <w:rsid w:val="00CC7CFF"/>
    <w:rsid w:val="00CC7F0E"/>
    <w:rsid w:val="00CD037B"/>
    <w:rsid w:val="00CD06E6"/>
    <w:rsid w:val="00CD0825"/>
    <w:rsid w:val="00CD08B1"/>
    <w:rsid w:val="00CD0C2A"/>
    <w:rsid w:val="00CD0EC8"/>
    <w:rsid w:val="00CD0ED6"/>
    <w:rsid w:val="00CD0FCF"/>
    <w:rsid w:val="00CD103F"/>
    <w:rsid w:val="00CD11E8"/>
    <w:rsid w:val="00CD1687"/>
    <w:rsid w:val="00CD1807"/>
    <w:rsid w:val="00CD1B50"/>
    <w:rsid w:val="00CD2264"/>
    <w:rsid w:val="00CD2677"/>
    <w:rsid w:val="00CD26B9"/>
    <w:rsid w:val="00CD26F5"/>
    <w:rsid w:val="00CD2786"/>
    <w:rsid w:val="00CD2A14"/>
    <w:rsid w:val="00CD2B67"/>
    <w:rsid w:val="00CD2D3E"/>
    <w:rsid w:val="00CD2D96"/>
    <w:rsid w:val="00CD2F47"/>
    <w:rsid w:val="00CD30DC"/>
    <w:rsid w:val="00CD384E"/>
    <w:rsid w:val="00CD3935"/>
    <w:rsid w:val="00CD399F"/>
    <w:rsid w:val="00CD3A7C"/>
    <w:rsid w:val="00CD3A97"/>
    <w:rsid w:val="00CD3D20"/>
    <w:rsid w:val="00CD3DF0"/>
    <w:rsid w:val="00CD419E"/>
    <w:rsid w:val="00CD41FB"/>
    <w:rsid w:val="00CD4426"/>
    <w:rsid w:val="00CD449E"/>
    <w:rsid w:val="00CD4667"/>
    <w:rsid w:val="00CD497F"/>
    <w:rsid w:val="00CD4A00"/>
    <w:rsid w:val="00CD4B54"/>
    <w:rsid w:val="00CD4BBF"/>
    <w:rsid w:val="00CD4C25"/>
    <w:rsid w:val="00CD4D0C"/>
    <w:rsid w:val="00CD4D4B"/>
    <w:rsid w:val="00CD51AC"/>
    <w:rsid w:val="00CD5BC3"/>
    <w:rsid w:val="00CD5F7A"/>
    <w:rsid w:val="00CD605B"/>
    <w:rsid w:val="00CD6361"/>
    <w:rsid w:val="00CD6591"/>
    <w:rsid w:val="00CD6AC5"/>
    <w:rsid w:val="00CD6DED"/>
    <w:rsid w:val="00CD6E9E"/>
    <w:rsid w:val="00CD6F9D"/>
    <w:rsid w:val="00CD7091"/>
    <w:rsid w:val="00CD7332"/>
    <w:rsid w:val="00CD7415"/>
    <w:rsid w:val="00CD7B8C"/>
    <w:rsid w:val="00CD7CB9"/>
    <w:rsid w:val="00CD7D90"/>
    <w:rsid w:val="00CD7F98"/>
    <w:rsid w:val="00CE0099"/>
    <w:rsid w:val="00CE010A"/>
    <w:rsid w:val="00CE013A"/>
    <w:rsid w:val="00CE014C"/>
    <w:rsid w:val="00CE0267"/>
    <w:rsid w:val="00CE04A2"/>
    <w:rsid w:val="00CE059C"/>
    <w:rsid w:val="00CE0663"/>
    <w:rsid w:val="00CE0841"/>
    <w:rsid w:val="00CE088B"/>
    <w:rsid w:val="00CE08E7"/>
    <w:rsid w:val="00CE0BE5"/>
    <w:rsid w:val="00CE0CD5"/>
    <w:rsid w:val="00CE0DCE"/>
    <w:rsid w:val="00CE1162"/>
    <w:rsid w:val="00CE1308"/>
    <w:rsid w:val="00CE15A2"/>
    <w:rsid w:val="00CE16A3"/>
    <w:rsid w:val="00CE18FE"/>
    <w:rsid w:val="00CE19DA"/>
    <w:rsid w:val="00CE1A92"/>
    <w:rsid w:val="00CE1AF3"/>
    <w:rsid w:val="00CE1C48"/>
    <w:rsid w:val="00CE1C63"/>
    <w:rsid w:val="00CE1CEA"/>
    <w:rsid w:val="00CE1D66"/>
    <w:rsid w:val="00CE25FC"/>
    <w:rsid w:val="00CE264A"/>
    <w:rsid w:val="00CE2661"/>
    <w:rsid w:val="00CE2702"/>
    <w:rsid w:val="00CE2C5D"/>
    <w:rsid w:val="00CE2D78"/>
    <w:rsid w:val="00CE2E8F"/>
    <w:rsid w:val="00CE3280"/>
    <w:rsid w:val="00CE33BD"/>
    <w:rsid w:val="00CE3439"/>
    <w:rsid w:val="00CE37F5"/>
    <w:rsid w:val="00CE39D7"/>
    <w:rsid w:val="00CE3A98"/>
    <w:rsid w:val="00CE3D77"/>
    <w:rsid w:val="00CE3E50"/>
    <w:rsid w:val="00CE414A"/>
    <w:rsid w:val="00CE4189"/>
    <w:rsid w:val="00CE433B"/>
    <w:rsid w:val="00CE4420"/>
    <w:rsid w:val="00CE4767"/>
    <w:rsid w:val="00CE4C3A"/>
    <w:rsid w:val="00CE4CBB"/>
    <w:rsid w:val="00CE4EBF"/>
    <w:rsid w:val="00CE500E"/>
    <w:rsid w:val="00CE50C6"/>
    <w:rsid w:val="00CE5103"/>
    <w:rsid w:val="00CE5251"/>
    <w:rsid w:val="00CE531B"/>
    <w:rsid w:val="00CE5334"/>
    <w:rsid w:val="00CE54C7"/>
    <w:rsid w:val="00CE574A"/>
    <w:rsid w:val="00CE5905"/>
    <w:rsid w:val="00CE5977"/>
    <w:rsid w:val="00CE59B8"/>
    <w:rsid w:val="00CE5C0D"/>
    <w:rsid w:val="00CE5E19"/>
    <w:rsid w:val="00CE5ED2"/>
    <w:rsid w:val="00CE61ED"/>
    <w:rsid w:val="00CE6479"/>
    <w:rsid w:val="00CE64DF"/>
    <w:rsid w:val="00CE64FD"/>
    <w:rsid w:val="00CE69E7"/>
    <w:rsid w:val="00CE6C43"/>
    <w:rsid w:val="00CE6CD3"/>
    <w:rsid w:val="00CE72D3"/>
    <w:rsid w:val="00CE730A"/>
    <w:rsid w:val="00CE75C7"/>
    <w:rsid w:val="00CE7AC6"/>
    <w:rsid w:val="00CE7B48"/>
    <w:rsid w:val="00CF00E9"/>
    <w:rsid w:val="00CF04ED"/>
    <w:rsid w:val="00CF091C"/>
    <w:rsid w:val="00CF0CA8"/>
    <w:rsid w:val="00CF0D01"/>
    <w:rsid w:val="00CF0D46"/>
    <w:rsid w:val="00CF0DE2"/>
    <w:rsid w:val="00CF0E8A"/>
    <w:rsid w:val="00CF105A"/>
    <w:rsid w:val="00CF1188"/>
    <w:rsid w:val="00CF11FE"/>
    <w:rsid w:val="00CF125E"/>
    <w:rsid w:val="00CF131C"/>
    <w:rsid w:val="00CF153A"/>
    <w:rsid w:val="00CF16D2"/>
    <w:rsid w:val="00CF16DA"/>
    <w:rsid w:val="00CF1CD7"/>
    <w:rsid w:val="00CF1CE4"/>
    <w:rsid w:val="00CF1D6B"/>
    <w:rsid w:val="00CF1E6B"/>
    <w:rsid w:val="00CF1EC4"/>
    <w:rsid w:val="00CF1F72"/>
    <w:rsid w:val="00CF1F8B"/>
    <w:rsid w:val="00CF23DB"/>
    <w:rsid w:val="00CF240D"/>
    <w:rsid w:val="00CF26F0"/>
    <w:rsid w:val="00CF29FB"/>
    <w:rsid w:val="00CF2C4E"/>
    <w:rsid w:val="00CF2F6B"/>
    <w:rsid w:val="00CF329B"/>
    <w:rsid w:val="00CF338C"/>
    <w:rsid w:val="00CF373D"/>
    <w:rsid w:val="00CF37A5"/>
    <w:rsid w:val="00CF3CD3"/>
    <w:rsid w:val="00CF3FD6"/>
    <w:rsid w:val="00CF401D"/>
    <w:rsid w:val="00CF40EF"/>
    <w:rsid w:val="00CF4101"/>
    <w:rsid w:val="00CF426F"/>
    <w:rsid w:val="00CF443D"/>
    <w:rsid w:val="00CF4656"/>
    <w:rsid w:val="00CF4864"/>
    <w:rsid w:val="00CF4869"/>
    <w:rsid w:val="00CF488E"/>
    <w:rsid w:val="00CF4C5F"/>
    <w:rsid w:val="00CF4D5A"/>
    <w:rsid w:val="00CF4E0E"/>
    <w:rsid w:val="00CF4EC4"/>
    <w:rsid w:val="00CF5000"/>
    <w:rsid w:val="00CF53C6"/>
    <w:rsid w:val="00CF56A2"/>
    <w:rsid w:val="00CF5A10"/>
    <w:rsid w:val="00CF5AEB"/>
    <w:rsid w:val="00CF5CFA"/>
    <w:rsid w:val="00CF5F04"/>
    <w:rsid w:val="00CF5F49"/>
    <w:rsid w:val="00CF5FCF"/>
    <w:rsid w:val="00CF602F"/>
    <w:rsid w:val="00CF6089"/>
    <w:rsid w:val="00CF64F1"/>
    <w:rsid w:val="00CF6546"/>
    <w:rsid w:val="00CF66A1"/>
    <w:rsid w:val="00CF682A"/>
    <w:rsid w:val="00CF683C"/>
    <w:rsid w:val="00CF6AEE"/>
    <w:rsid w:val="00CF6B6D"/>
    <w:rsid w:val="00CF6FBF"/>
    <w:rsid w:val="00CF7084"/>
    <w:rsid w:val="00CF72B6"/>
    <w:rsid w:val="00CF7329"/>
    <w:rsid w:val="00CF7555"/>
    <w:rsid w:val="00CF77E8"/>
    <w:rsid w:val="00CF7937"/>
    <w:rsid w:val="00CF7AA9"/>
    <w:rsid w:val="00CF7C93"/>
    <w:rsid w:val="00CF7CA3"/>
    <w:rsid w:val="00CF7E35"/>
    <w:rsid w:val="00CF7F24"/>
    <w:rsid w:val="00CF7F53"/>
    <w:rsid w:val="00D00466"/>
    <w:rsid w:val="00D00514"/>
    <w:rsid w:val="00D0054E"/>
    <w:rsid w:val="00D00623"/>
    <w:rsid w:val="00D00641"/>
    <w:rsid w:val="00D006AD"/>
    <w:rsid w:val="00D006B9"/>
    <w:rsid w:val="00D0092B"/>
    <w:rsid w:val="00D00A96"/>
    <w:rsid w:val="00D00CB8"/>
    <w:rsid w:val="00D00D92"/>
    <w:rsid w:val="00D01058"/>
    <w:rsid w:val="00D01289"/>
    <w:rsid w:val="00D012A0"/>
    <w:rsid w:val="00D01AAE"/>
    <w:rsid w:val="00D01C35"/>
    <w:rsid w:val="00D01D91"/>
    <w:rsid w:val="00D02032"/>
    <w:rsid w:val="00D022AA"/>
    <w:rsid w:val="00D0276C"/>
    <w:rsid w:val="00D02B65"/>
    <w:rsid w:val="00D02BB3"/>
    <w:rsid w:val="00D0314E"/>
    <w:rsid w:val="00D033FF"/>
    <w:rsid w:val="00D0341F"/>
    <w:rsid w:val="00D03602"/>
    <w:rsid w:val="00D0366C"/>
    <w:rsid w:val="00D0377C"/>
    <w:rsid w:val="00D03BFD"/>
    <w:rsid w:val="00D03C3A"/>
    <w:rsid w:val="00D03CF6"/>
    <w:rsid w:val="00D04281"/>
    <w:rsid w:val="00D04738"/>
    <w:rsid w:val="00D04794"/>
    <w:rsid w:val="00D048B2"/>
    <w:rsid w:val="00D048F7"/>
    <w:rsid w:val="00D04A22"/>
    <w:rsid w:val="00D04CCD"/>
    <w:rsid w:val="00D04E58"/>
    <w:rsid w:val="00D052B7"/>
    <w:rsid w:val="00D05A43"/>
    <w:rsid w:val="00D05B70"/>
    <w:rsid w:val="00D05C8A"/>
    <w:rsid w:val="00D06166"/>
    <w:rsid w:val="00D06266"/>
    <w:rsid w:val="00D0630A"/>
    <w:rsid w:val="00D0631E"/>
    <w:rsid w:val="00D064F4"/>
    <w:rsid w:val="00D06545"/>
    <w:rsid w:val="00D06752"/>
    <w:rsid w:val="00D06B16"/>
    <w:rsid w:val="00D06C93"/>
    <w:rsid w:val="00D0749E"/>
    <w:rsid w:val="00D074A5"/>
    <w:rsid w:val="00D075DA"/>
    <w:rsid w:val="00D07804"/>
    <w:rsid w:val="00D078BB"/>
    <w:rsid w:val="00D07986"/>
    <w:rsid w:val="00D079E6"/>
    <w:rsid w:val="00D07A67"/>
    <w:rsid w:val="00D07A9A"/>
    <w:rsid w:val="00D07B97"/>
    <w:rsid w:val="00D07C39"/>
    <w:rsid w:val="00D10076"/>
    <w:rsid w:val="00D100D6"/>
    <w:rsid w:val="00D1012A"/>
    <w:rsid w:val="00D10BA6"/>
    <w:rsid w:val="00D10BF5"/>
    <w:rsid w:val="00D10E08"/>
    <w:rsid w:val="00D110DF"/>
    <w:rsid w:val="00D111DF"/>
    <w:rsid w:val="00D11484"/>
    <w:rsid w:val="00D114FC"/>
    <w:rsid w:val="00D1150B"/>
    <w:rsid w:val="00D1163A"/>
    <w:rsid w:val="00D117D8"/>
    <w:rsid w:val="00D11810"/>
    <w:rsid w:val="00D12120"/>
    <w:rsid w:val="00D1226F"/>
    <w:rsid w:val="00D1227E"/>
    <w:rsid w:val="00D12384"/>
    <w:rsid w:val="00D125B0"/>
    <w:rsid w:val="00D127C4"/>
    <w:rsid w:val="00D12C00"/>
    <w:rsid w:val="00D12C8C"/>
    <w:rsid w:val="00D12EA0"/>
    <w:rsid w:val="00D1304F"/>
    <w:rsid w:val="00D132E8"/>
    <w:rsid w:val="00D133CC"/>
    <w:rsid w:val="00D13688"/>
    <w:rsid w:val="00D1382E"/>
    <w:rsid w:val="00D138C3"/>
    <w:rsid w:val="00D13983"/>
    <w:rsid w:val="00D13A34"/>
    <w:rsid w:val="00D13ABC"/>
    <w:rsid w:val="00D13AF4"/>
    <w:rsid w:val="00D13D44"/>
    <w:rsid w:val="00D13D82"/>
    <w:rsid w:val="00D14084"/>
    <w:rsid w:val="00D1427F"/>
    <w:rsid w:val="00D14461"/>
    <w:rsid w:val="00D14808"/>
    <w:rsid w:val="00D149F0"/>
    <w:rsid w:val="00D14A07"/>
    <w:rsid w:val="00D14ED3"/>
    <w:rsid w:val="00D14EED"/>
    <w:rsid w:val="00D150D5"/>
    <w:rsid w:val="00D15379"/>
    <w:rsid w:val="00D15732"/>
    <w:rsid w:val="00D158CF"/>
    <w:rsid w:val="00D1599C"/>
    <w:rsid w:val="00D15A37"/>
    <w:rsid w:val="00D15A81"/>
    <w:rsid w:val="00D15B64"/>
    <w:rsid w:val="00D15B9B"/>
    <w:rsid w:val="00D15C0A"/>
    <w:rsid w:val="00D15E3A"/>
    <w:rsid w:val="00D15F5D"/>
    <w:rsid w:val="00D15F94"/>
    <w:rsid w:val="00D16029"/>
    <w:rsid w:val="00D164C0"/>
    <w:rsid w:val="00D16590"/>
    <w:rsid w:val="00D16619"/>
    <w:rsid w:val="00D166E2"/>
    <w:rsid w:val="00D168C2"/>
    <w:rsid w:val="00D16CE5"/>
    <w:rsid w:val="00D16D03"/>
    <w:rsid w:val="00D16D5F"/>
    <w:rsid w:val="00D16DC0"/>
    <w:rsid w:val="00D16E11"/>
    <w:rsid w:val="00D17458"/>
    <w:rsid w:val="00D1755A"/>
    <w:rsid w:val="00D17A02"/>
    <w:rsid w:val="00D17CAF"/>
    <w:rsid w:val="00D17D77"/>
    <w:rsid w:val="00D17F47"/>
    <w:rsid w:val="00D17F5F"/>
    <w:rsid w:val="00D200E2"/>
    <w:rsid w:val="00D20176"/>
    <w:rsid w:val="00D20221"/>
    <w:rsid w:val="00D204B2"/>
    <w:rsid w:val="00D207AB"/>
    <w:rsid w:val="00D2085F"/>
    <w:rsid w:val="00D20AD7"/>
    <w:rsid w:val="00D20C14"/>
    <w:rsid w:val="00D20E34"/>
    <w:rsid w:val="00D2101B"/>
    <w:rsid w:val="00D212D4"/>
    <w:rsid w:val="00D2130A"/>
    <w:rsid w:val="00D21847"/>
    <w:rsid w:val="00D21C1D"/>
    <w:rsid w:val="00D222D0"/>
    <w:rsid w:val="00D2253E"/>
    <w:rsid w:val="00D2271B"/>
    <w:rsid w:val="00D22759"/>
    <w:rsid w:val="00D22A9C"/>
    <w:rsid w:val="00D22B8D"/>
    <w:rsid w:val="00D22D7C"/>
    <w:rsid w:val="00D22F22"/>
    <w:rsid w:val="00D2307D"/>
    <w:rsid w:val="00D23143"/>
    <w:rsid w:val="00D233D0"/>
    <w:rsid w:val="00D2360E"/>
    <w:rsid w:val="00D237C5"/>
    <w:rsid w:val="00D23B94"/>
    <w:rsid w:val="00D23BCD"/>
    <w:rsid w:val="00D23D79"/>
    <w:rsid w:val="00D23F42"/>
    <w:rsid w:val="00D24043"/>
    <w:rsid w:val="00D24209"/>
    <w:rsid w:val="00D24312"/>
    <w:rsid w:val="00D2433F"/>
    <w:rsid w:val="00D24427"/>
    <w:rsid w:val="00D24606"/>
    <w:rsid w:val="00D24C82"/>
    <w:rsid w:val="00D24C97"/>
    <w:rsid w:val="00D24DB0"/>
    <w:rsid w:val="00D24E97"/>
    <w:rsid w:val="00D24F5C"/>
    <w:rsid w:val="00D250B2"/>
    <w:rsid w:val="00D251DB"/>
    <w:rsid w:val="00D25312"/>
    <w:rsid w:val="00D253C1"/>
    <w:rsid w:val="00D2543A"/>
    <w:rsid w:val="00D25769"/>
    <w:rsid w:val="00D257E6"/>
    <w:rsid w:val="00D25843"/>
    <w:rsid w:val="00D259A1"/>
    <w:rsid w:val="00D259E2"/>
    <w:rsid w:val="00D25C0D"/>
    <w:rsid w:val="00D25CB7"/>
    <w:rsid w:val="00D25CC6"/>
    <w:rsid w:val="00D26061"/>
    <w:rsid w:val="00D26127"/>
    <w:rsid w:val="00D2665A"/>
    <w:rsid w:val="00D2673B"/>
    <w:rsid w:val="00D26791"/>
    <w:rsid w:val="00D26F2E"/>
    <w:rsid w:val="00D27142"/>
    <w:rsid w:val="00D27169"/>
    <w:rsid w:val="00D273A5"/>
    <w:rsid w:val="00D27770"/>
    <w:rsid w:val="00D27AD2"/>
    <w:rsid w:val="00D27B27"/>
    <w:rsid w:val="00D27B99"/>
    <w:rsid w:val="00D27C0E"/>
    <w:rsid w:val="00D27DEE"/>
    <w:rsid w:val="00D27EAF"/>
    <w:rsid w:val="00D27F64"/>
    <w:rsid w:val="00D300D3"/>
    <w:rsid w:val="00D3043D"/>
    <w:rsid w:val="00D3059A"/>
    <w:rsid w:val="00D30878"/>
    <w:rsid w:val="00D30B1C"/>
    <w:rsid w:val="00D30BEC"/>
    <w:rsid w:val="00D30D1B"/>
    <w:rsid w:val="00D30D27"/>
    <w:rsid w:val="00D30D42"/>
    <w:rsid w:val="00D30D51"/>
    <w:rsid w:val="00D30E1F"/>
    <w:rsid w:val="00D30F07"/>
    <w:rsid w:val="00D31141"/>
    <w:rsid w:val="00D312EA"/>
    <w:rsid w:val="00D3155D"/>
    <w:rsid w:val="00D31653"/>
    <w:rsid w:val="00D3167A"/>
    <w:rsid w:val="00D317E6"/>
    <w:rsid w:val="00D31CB6"/>
    <w:rsid w:val="00D31CDD"/>
    <w:rsid w:val="00D32314"/>
    <w:rsid w:val="00D326C1"/>
    <w:rsid w:val="00D328E5"/>
    <w:rsid w:val="00D32B11"/>
    <w:rsid w:val="00D32BAD"/>
    <w:rsid w:val="00D32BE6"/>
    <w:rsid w:val="00D32C00"/>
    <w:rsid w:val="00D32C8C"/>
    <w:rsid w:val="00D32D5E"/>
    <w:rsid w:val="00D32D6B"/>
    <w:rsid w:val="00D32DF9"/>
    <w:rsid w:val="00D32EEB"/>
    <w:rsid w:val="00D32F50"/>
    <w:rsid w:val="00D3307D"/>
    <w:rsid w:val="00D331CA"/>
    <w:rsid w:val="00D3339E"/>
    <w:rsid w:val="00D335C3"/>
    <w:rsid w:val="00D336AF"/>
    <w:rsid w:val="00D33AAD"/>
    <w:rsid w:val="00D33B96"/>
    <w:rsid w:val="00D33BAB"/>
    <w:rsid w:val="00D33C68"/>
    <w:rsid w:val="00D33C90"/>
    <w:rsid w:val="00D33E90"/>
    <w:rsid w:val="00D33EA3"/>
    <w:rsid w:val="00D34232"/>
    <w:rsid w:val="00D343FA"/>
    <w:rsid w:val="00D34635"/>
    <w:rsid w:val="00D34A60"/>
    <w:rsid w:val="00D34D7F"/>
    <w:rsid w:val="00D35239"/>
    <w:rsid w:val="00D35497"/>
    <w:rsid w:val="00D354EF"/>
    <w:rsid w:val="00D356B4"/>
    <w:rsid w:val="00D3571A"/>
    <w:rsid w:val="00D3588C"/>
    <w:rsid w:val="00D35ADE"/>
    <w:rsid w:val="00D35BC3"/>
    <w:rsid w:val="00D35F25"/>
    <w:rsid w:val="00D361E0"/>
    <w:rsid w:val="00D362FA"/>
    <w:rsid w:val="00D3675E"/>
    <w:rsid w:val="00D36A6B"/>
    <w:rsid w:val="00D36D1B"/>
    <w:rsid w:val="00D37587"/>
    <w:rsid w:val="00D378D1"/>
    <w:rsid w:val="00D37996"/>
    <w:rsid w:val="00D37B5A"/>
    <w:rsid w:val="00D37BC3"/>
    <w:rsid w:val="00D37C5A"/>
    <w:rsid w:val="00D37D6A"/>
    <w:rsid w:val="00D37DE3"/>
    <w:rsid w:val="00D40303"/>
    <w:rsid w:val="00D4030B"/>
    <w:rsid w:val="00D40611"/>
    <w:rsid w:val="00D406F7"/>
    <w:rsid w:val="00D40833"/>
    <w:rsid w:val="00D4086E"/>
    <w:rsid w:val="00D40AA1"/>
    <w:rsid w:val="00D40B5C"/>
    <w:rsid w:val="00D40BB4"/>
    <w:rsid w:val="00D40C8A"/>
    <w:rsid w:val="00D40D6F"/>
    <w:rsid w:val="00D40D85"/>
    <w:rsid w:val="00D40F00"/>
    <w:rsid w:val="00D41472"/>
    <w:rsid w:val="00D4196B"/>
    <w:rsid w:val="00D4199C"/>
    <w:rsid w:val="00D41A9B"/>
    <w:rsid w:val="00D41BC6"/>
    <w:rsid w:val="00D41EAA"/>
    <w:rsid w:val="00D420E6"/>
    <w:rsid w:val="00D421B7"/>
    <w:rsid w:val="00D4289F"/>
    <w:rsid w:val="00D4291B"/>
    <w:rsid w:val="00D42B95"/>
    <w:rsid w:val="00D42BE9"/>
    <w:rsid w:val="00D42C9A"/>
    <w:rsid w:val="00D43208"/>
    <w:rsid w:val="00D4322F"/>
    <w:rsid w:val="00D4331D"/>
    <w:rsid w:val="00D43495"/>
    <w:rsid w:val="00D4366D"/>
    <w:rsid w:val="00D43795"/>
    <w:rsid w:val="00D437FF"/>
    <w:rsid w:val="00D43B7D"/>
    <w:rsid w:val="00D43CEA"/>
    <w:rsid w:val="00D44045"/>
    <w:rsid w:val="00D44135"/>
    <w:rsid w:val="00D4424A"/>
    <w:rsid w:val="00D44323"/>
    <w:rsid w:val="00D44478"/>
    <w:rsid w:val="00D44665"/>
    <w:rsid w:val="00D44690"/>
    <w:rsid w:val="00D44AD2"/>
    <w:rsid w:val="00D44B5C"/>
    <w:rsid w:val="00D44C73"/>
    <w:rsid w:val="00D44F7D"/>
    <w:rsid w:val="00D45049"/>
    <w:rsid w:val="00D45157"/>
    <w:rsid w:val="00D45179"/>
    <w:rsid w:val="00D451A3"/>
    <w:rsid w:val="00D451F3"/>
    <w:rsid w:val="00D452C8"/>
    <w:rsid w:val="00D4530A"/>
    <w:rsid w:val="00D453A7"/>
    <w:rsid w:val="00D45430"/>
    <w:rsid w:val="00D45475"/>
    <w:rsid w:val="00D456C0"/>
    <w:rsid w:val="00D45A69"/>
    <w:rsid w:val="00D45AFC"/>
    <w:rsid w:val="00D45D5F"/>
    <w:rsid w:val="00D4602C"/>
    <w:rsid w:val="00D461B9"/>
    <w:rsid w:val="00D4655B"/>
    <w:rsid w:val="00D46816"/>
    <w:rsid w:val="00D46DA6"/>
    <w:rsid w:val="00D46DB2"/>
    <w:rsid w:val="00D46DBB"/>
    <w:rsid w:val="00D46DF1"/>
    <w:rsid w:val="00D46F6D"/>
    <w:rsid w:val="00D4700C"/>
    <w:rsid w:val="00D4719E"/>
    <w:rsid w:val="00D472CD"/>
    <w:rsid w:val="00D472D8"/>
    <w:rsid w:val="00D47B1B"/>
    <w:rsid w:val="00D47B49"/>
    <w:rsid w:val="00D47B53"/>
    <w:rsid w:val="00D47CB5"/>
    <w:rsid w:val="00D47D95"/>
    <w:rsid w:val="00D500FE"/>
    <w:rsid w:val="00D50327"/>
    <w:rsid w:val="00D508CB"/>
    <w:rsid w:val="00D50A83"/>
    <w:rsid w:val="00D50B53"/>
    <w:rsid w:val="00D50D8F"/>
    <w:rsid w:val="00D510F4"/>
    <w:rsid w:val="00D512B5"/>
    <w:rsid w:val="00D5138A"/>
    <w:rsid w:val="00D5143D"/>
    <w:rsid w:val="00D514A2"/>
    <w:rsid w:val="00D51955"/>
    <w:rsid w:val="00D51A3F"/>
    <w:rsid w:val="00D51C64"/>
    <w:rsid w:val="00D51D3D"/>
    <w:rsid w:val="00D51EB8"/>
    <w:rsid w:val="00D51F80"/>
    <w:rsid w:val="00D5219A"/>
    <w:rsid w:val="00D52281"/>
    <w:rsid w:val="00D523EA"/>
    <w:rsid w:val="00D5241E"/>
    <w:rsid w:val="00D5262A"/>
    <w:rsid w:val="00D529DE"/>
    <w:rsid w:val="00D52D09"/>
    <w:rsid w:val="00D52F03"/>
    <w:rsid w:val="00D53076"/>
    <w:rsid w:val="00D53175"/>
    <w:rsid w:val="00D5330D"/>
    <w:rsid w:val="00D53566"/>
    <w:rsid w:val="00D5356F"/>
    <w:rsid w:val="00D53700"/>
    <w:rsid w:val="00D53774"/>
    <w:rsid w:val="00D5378E"/>
    <w:rsid w:val="00D53798"/>
    <w:rsid w:val="00D537A6"/>
    <w:rsid w:val="00D538F8"/>
    <w:rsid w:val="00D53971"/>
    <w:rsid w:val="00D539F6"/>
    <w:rsid w:val="00D53D03"/>
    <w:rsid w:val="00D53EEE"/>
    <w:rsid w:val="00D53F68"/>
    <w:rsid w:val="00D544EE"/>
    <w:rsid w:val="00D54622"/>
    <w:rsid w:val="00D54CFA"/>
    <w:rsid w:val="00D552A2"/>
    <w:rsid w:val="00D5546F"/>
    <w:rsid w:val="00D5562D"/>
    <w:rsid w:val="00D557F4"/>
    <w:rsid w:val="00D5598F"/>
    <w:rsid w:val="00D55C70"/>
    <w:rsid w:val="00D55CA9"/>
    <w:rsid w:val="00D55F96"/>
    <w:rsid w:val="00D5623B"/>
    <w:rsid w:val="00D562E0"/>
    <w:rsid w:val="00D563FB"/>
    <w:rsid w:val="00D56540"/>
    <w:rsid w:val="00D56690"/>
    <w:rsid w:val="00D56869"/>
    <w:rsid w:val="00D56A9F"/>
    <w:rsid w:val="00D56BB0"/>
    <w:rsid w:val="00D571D5"/>
    <w:rsid w:val="00D57EB6"/>
    <w:rsid w:val="00D57F2B"/>
    <w:rsid w:val="00D60086"/>
    <w:rsid w:val="00D6025E"/>
    <w:rsid w:val="00D60714"/>
    <w:rsid w:val="00D607B0"/>
    <w:rsid w:val="00D607D3"/>
    <w:rsid w:val="00D608B8"/>
    <w:rsid w:val="00D60904"/>
    <w:rsid w:val="00D60A3D"/>
    <w:rsid w:val="00D60CC4"/>
    <w:rsid w:val="00D60F19"/>
    <w:rsid w:val="00D60FA6"/>
    <w:rsid w:val="00D61132"/>
    <w:rsid w:val="00D61345"/>
    <w:rsid w:val="00D613F3"/>
    <w:rsid w:val="00D6149D"/>
    <w:rsid w:val="00D6176D"/>
    <w:rsid w:val="00D617CB"/>
    <w:rsid w:val="00D61A25"/>
    <w:rsid w:val="00D61A62"/>
    <w:rsid w:val="00D61BF6"/>
    <w:rsid w:val="00D61E20"/>
    <w:rsid w:val="00D62087"/>
    <w:rsid w:val="00D6214F"/>
    <w:rsid w:val="00D62301"/>
    <w:rsid w:val="00D62694"/>
    <w:rsid w:val="00D629FD"/>
    <w:rsid w:val="00D62C30"/>
    <w:rsid w:val="00D62D7E"/>
    <w:rsid w:val="00D62FA6"/>
    <w:rsid w:val="00D62FD4"/>
    <w:rsid w:val="00D62FEC"/>
    <w:rsid w:val="00D6324B"/>
    <w:rsid w:val="00D63799"/>
    <w:rsid w:val="00D63A9C"/>
    <w:rsid w:val="00D63BB6"/>
    <w:rsid w:val="00D63F2E"/>
    <w:rsid w:val="00D645AB"/>
    <w:rsid w:val="00D646AB"/>
    <w:rsid w:val="00D6473D"/>
    <w:rsid w:val="00D64B3E"/>
    <w:rsid w:val="00D64BE9"/>
    <w:rsid w:val="00D64DFA"/>
    <w:rsid w:val="00D652CF"/>
    <w:rsid w:val="00D65341"/>
    <w:rsid w:val="00D65396"/>
    <w:rsid w:val="00D653AD"/>
    <w:rsid w:val="00D65489"/>
    <w:rsid w:val="00D654C9"/>
    <w:rsid w:val="00D65525"/>
    <w:rsid w:val="00D6563F"/>
    <w:rsid w:val="00D65652"/>
    <w:rsid w:val="00D657F2"/>
    <w:rsid w:val="00D65844"/>
    <w:rsid w:val="00D65A4B"/>
    <w:rsid w:val="00D65C8A"/>
    <w:rsid w:val="00D65CC1"/>
    <w:rsid w:val="00D65E46"/>
    <w:rsid w:val="00D65FA6"/>
    <w:rsid w:val="00D66284"/>
    <w:rsid w:val="00D664B0"/>
    <w:rsid w:val="00D6653E"/>
    <w:rsid w:val="00D6657F"/>
    <w:rsid w:val="00D665E3"/>
    <w:rsid w:val="00D6669E"/>
    <w:rsid w:val="00D666F0"/>
    <w:rsid w:val="00D66795"/>
    <w:rsid w:val="00D66940"/>
    <w:rsid w:val="00D669AB"/>
    <w:rsid w:val="00D66A91"/>
    <w:rsid w:val="00D66B1D"/>
    <w:rsid w:val="00D66F2D"/>
    <w:rsid w:val="00D66FA1"/>
    <w:rsid w:val="00D66FC5"/>
    <w:rsid w:val="00D67049"/>
    <w:rsid w:val="00D674B5"/>
    <w:rsid w:val="00D67CA1"/>
    <w:rsid w:val="00D67CDF"/>
    <w:rsid w:val="00D67D2F"/>
    <w:rsid w:val="00D67D9A"/>
    <w:rsid w:val="00D67E34"/>
    <w:rsid w:val="00D67E95"/>
    <w:rsid w:val="00D67EC4"/>
    <w:rsid w:val="00D7003B"/>
    <w:rsid w:val="00D70163"/>
    <w:rsid w:val="00D701B5"/>
    <w:rsid w:val="00D704AB"/>
    <w:rsid w:val="00D705B3"/>
    <w:rsid w:val="00D705D9"/>
    <w:rsid w:val="00D7069B"/>
    <w:rsid w:val="00D70908"/>
    <w:rsid w:val="00D70AEB"/>
    <w:rsid w:val="00D70D32"/>
    <w:rsid w:val="00D71692"/>
    <w:rsid w:val="00D71922"/>
    <w:rsid w:val="00D719FC"/>
    <w:rsid w:val="00D71DF6"/>
    <w:rsid w:val="00D71FD4"/>
    <w:rsid w:val="00D72007"/>
    <w:rsid w:val="00D720D2"/>
    <w:rsid w:val="00D7211E"/>
    <w:rsid w:val="00D72210"/>
    <w:rsid w:val="00D72325"/>
    <w:rsid w:val="00D72378"/>
    <w:rsid w:val="00D724FB"/>
    <w:rsid w:val="00D72513"/>
    <w:rsid w:val="00D726CB"/>
    <w:rsid w:val="00D729AA"/>
    <w:rsid w:val="00D72E65"/>
    <w:rsid w:val="00D72EFB"/>
    <w:rsid w:val="00D731D8"/>
    <w:rsid w:val="00D732E5"/>
    <w:rsid w:val="00D73352"/>
    <w:rsid w:val="00D73B96"/>
    <w:rsid w:val="00D73E69"/>
    <w:rsid w:val="00D73E75"/>
    <w:rsid w:val="00D73F63"/>
    <w:rsid w:val="00D74007"/>
    <w:rsid w:val="00D74429"/>
    <w:rsid w:val="00D744A0"/>
    <w:rsid w:val="00D747C7"/>
    <w:rsid w:val="00D74B48"/>
    <w:rsid w:val="00D74BE7"/>
    <w:rsid w:val="00D74CDE"/>
    <w:rsid w:val="00D74E7C"/>
    <w:rsid w:val="00D751F7"/>
    <w:rsid w:val="00D75316"/>
    <w:rsid w:val="00D753FB"/>
    <w:rsid w:val="00D75407"/>
    <w:rsid w:val="00D755C3"/>
    <w:rsid w:val="00D756B9"/>
    <w:rsid w:val="00D75935"/>
    <w:rsid w:val="00D759F1"/>
    <w:rsid w:val="00D75A67"/>
    <w:rsid w:val="00D769D1"/>
    <w:rsid w:val="00D769E1"/>
    <w:rsid w:val="00D76A0E"/>
    <w:rsid w:val="00D76CAF"/>
    <w:rsid w:val="00D76CB6"/>
    <w:rsid w:val="00D76D47"/>
    <w:rsid w:val="00D76D72"/>
    <w:rsid w:val="00D76E85"/>
    <w:rsid w:val="00D76F25"/>
    <w:rsid w:val="00D770CD"/>
    <w:rsid w:val="00D7714F"/>
    <w:rsid w:val="00D771F6"/>
    <w:rsid w:val="00D7729E"/>
    <w:rsid w:val="00D7736F"/>
    <w:rsid w:val="00D773EA"/>
    <w:rsid w:val="00D77441"/>
    <w:rsid w:val="00D7760F"/>
    <w:rsid w:val="00D776DD"/>
    <w:rsid w:val="00D7796A"/>
    <w:rsid w:val="00D77A9C"/>
    <w:rsid w:val="00D77AF0"/>
    <w:rsid w:val="00D80777"/>
    <w:rsid w:val="00D808CD"/>
    <w:rsid w:val="00D8094F"/>
    <w:rsid w:val="00D80C37"/>
    <w:rsid w:val="00D80C66"/>
    <w:rsid w:val="00D81310"/>
    <w:rsid w:val="00D814B3"/>
    <w:rsid w:val="00D814C1"/>
    <w:rsid w:val="00D816E5"/>
    <w:rsid w:val="00D816FF"/>
    <w:rsid w:val="00D81B73"/>
    <w:rsid w:val="00D81CCC"/>
    <w:rsid w:val="00D81FF6"/>
    <w:rsid w:val="00D8245C"/>
    <w:rsid w:val="00D82569"/>
    <w:rsid w:val="00D8257F"/>
    <w:rsid w:val="00D8267C"/>
    <w:rsid w:val="00D82CFC"/>
    <w:rsid w:val="00D82D98"/>
    <w:rsid w:val="00D82F53"/>
    <w:rsid w:val="00D8301D"/>
    <w:rsid w:val="00D83183"/>
    <w:rsid w:val="00D834F8"/>
    <w:rsid w:val="00D837FE"/>
    <w:rsid w:val="00D83A30"/>
    <w:rsid w:val="00D83ADA"/>
    <w:rsid w:val="00D83BBD"/>
    <w:rsid w:val="00D83C17"/>
    <w:rsid w:val="00D83DD1"/>
    <w:rsid w:val="00D83FFC"/>
    <w:rsid w:val="00D841F1"/>
    <w:rsid w:val="00D84720"/>
    <w:rsid w:val="00D847A0"/>
    <w:rsid w:val="00D847F9"/>
    <w:rsid w:val="00D848C1"/>
    <w:rsid w:val="00D848F2"/>
    <w:rsid w:val="00D8492D"/>
    <w:rsid w:val="00D849CD"/>
    <w:rsid w:val="00D8507B"/>
    <w:rsid w:val="00D85084"/>
    <w:rsid w:val="00D8517B"/>
    <w:rsid w:val="00D85429"/>
    <w:rsid w:val="00D854D2"/>
    <w:rsid w:val="00D85564"/>
    <w:rsid w:val="00D85585"/>
    <w:rsid w:val="00D85697"/>
    <w:rsid w:val="00D858E8"/>
    <w:rsid w:val="00D85947"/>
    <w:rsid w:val="00D85A58"/>
    <w:rsid w:val="00D85C03"/>
    <w:rsid w:val="00D85C5E"/>
    <w:rsid w:val="00D85C94"/>
    <w:rsid w:val="00D85CB6"/>
    <w:rsid w:val="00D85CCA"/>
    <w:rsid w:val="00D86088"/>
    <w:rsid w:val="00D86158"/>
    <w:rsid w:val="00D8648B"/>
    <w:rsid w:val="00D866DC"/>
    <w:rsid w:val="00D8688F"/>
    <w:rsid w:val="00D868FD"/>
    <w:rsid w:val="00D869BC"/>
    <w:rsid w:val="00D86A56"/>
    <w:rsid w:val="00D86C09"/>
    <w:rsid w:val="00D86C1D"/>
    <w:rsid w:val="00D86C95"/>
    <w:rsid w:val="00D86E96"/>
    <w:rsid w:val="00D87248"/>
    <w:rsid w:val="00D87424"/>
    <w:rsid w:val="00D876B8"/>
    <w:rsid w:val="00D876F3"/>
    <w:rsid w:val="00D87871"/>
    <w:rsid w:val="00D8791F"/>
    <w:rsid w:val="00D87ED1"/>
    <w:rsid w:val="00D90039"/>
    <w:rsid w:val="00D90351"/>
    <w:rsid w:val="00D9043B"/>
    <w:rsid w:val="00D9046F"/>
    <w:rsid w:val="00D90C4E"/>
    <w:rsid w:val="00D90F2B"/>
    <w:rsid w:val="00D91398"/>
    <w:rsid w:val="00D91923"/>
    <w:rsid w:val="00D91954"/>
    <w:rsid w:val="00D91B0B"/>
    <w:rsid w:val="00D91B9A"/>
    <w:rsid w:val="00D91B9B"/>
    <w:rsid w:val="00D91D00"/>
    <w:rsid w:val="00D920F4"/>
    <w:rsid w:val="00D9212B"/>
    <w:rsid w:val="00D92166"/>
    <w:rsid w:val="00D9217D"/>
    <w:rsid w:val="00D92258"/>
    <w:rsid w:val="00D925AD"/>
    <w:rsid w:val="00D92B95"/>
    <w:rsid w:val="00D92BBE"/>
    <w:rsid w:val="00D93289"/>
    <w:rsid w:val="00D932B6"/>
    <w:rsid w:val="00D936F0"/>
    <w:rsid w:val="00D9388E"/>
    <w:rsid w:val="00D93930"/>
    <w:rsid w:val="00D93ADA"/>
    <w:rsid w:val="00D93D32"/>
    <w:rsid w:val="00D941D6"/>
    <w:rsid w:val="00D94569"/>
    <w:rsid w:val="00D945AD"/>
    <w:rsid w:val="00D945FB"/>
    <w:rsid w:val="00D94665"/>
    <w:rsid w:val="00D94B66"/>
    <w:rsid w:val="00D94D0A"/>
    <w:rsid w:val="00D94DE5"/>
    <w:rsid w:val="00D94E21"/>
    <w:rsid w:val="00D95009"/>
    <w:rsid w:val="00D953C8"/>
    <w:rsid w:val="00D953D9"/>
    <w:rsid w:val="00D95487"/>
    <w:rsid w:val="00D95889"/>
    <w:rsid w:val="00D95A1C"/>
    <w:rsid w:val="00D95B16"/>
    <w:rsid w:val="00D95DD2"/>
    <w:rsid w:val="00D95E3B"/>
    <w:rsid w:val="00D96181"/>
    <w:rsid w:val="00D96190"/>
    <w:rsid w:val="00D963C6"/>
    <w:rsid w:val="00D96478"/>
    <w:rsid w:val="00D96661"/>
    <w:rsid w:val="00D9667A"/>
    <w:rsid w:val="00D96714"/>
    <w:rsid w:val="00D96833"/>
    <w:rsid w:val="00D96B1F"/>
    <w:rsid w:val="00D96B8D"/>
    <w:rsid w:val="00D96D5B"/>
    <w:rsid w:val="00D9717C"/>
    <w:rsid w:val="00D97288"/>
    <w:rsid w:val="00D972F7"/>
    <w:rsid w:val="00D973D3"/>
    <w:rsid w:val="00D9744C"/>
    <w:rsid w:val="00D97FC8"/>
    <w:rsid w:val="00DA0035"/>
    <w:rsid w:val="00DA0053"/>
    <w:rsid w:val="00DA008A"/>
    <w:rsid w:val="00DA00B4"/>
    <w:rsid w:val="00DA01A5"/>
    <w:rsid w:val="00DA0228"/>
    <w:rsid w:val="00DA0230"/>
    <w:rsid w:val="00DA02AE"/>
    <w:rsid w:val="00DA02B4"/>
    <w:rsid w:val="00DA04ED"/>
    <w:rsid w:val="00DA067A"/>
    <w:rsid w:val="00DA0700"/>
    <w:rsid w:val="00DA0737"/>
    <w:rsid w:val="00DA07DF"/>
    <w:rsid w:val="00DA0B96"/>
    <w:rsid w:val="00DA0C33"/>
    <w:rsid w:val="00DA0E91"/>
    <w:rsid w:val="00DA10B1"/>
    <w:rsid w:val="00DA10B2"/>
    <w:rsid w:val="00DA1187"/>
    <w:rsid w:val="00DA1283"/>
    <w:rsid w:val="00DA1440"/>
    <w:rsid w:val="00DA191B"/>
    <w:rsid w:val="00DA1929"/>
    <w:rsid w:val="00DA1A7E"/>
    <w:rsid w:val="00DA1A87"/>
    <w:rsid w:val="00DA1F8B"/>
    <w:rsid w:val="00DA21C7"/>
    <w:rsid w:val="00DA221E"/>
    <w:rsid w:val="00DA2A8C"/>
    <w:rsid w:val="00DA2AF6"/>
    <w:rsid w:val="00DA2B93"/>
    <w:rsid w:val="00DA2C0A"/>
    <w:rsid w:val="00DA2F89"/>
    <w:rsid w:val="00DA300E"/>
    <w:rsid w:val="00DA3AA8"/>
    <w:rsid w:val="00DA3C49"/>
    <w:rsid w:val="00DA3F26"/>
    <w:rsid w:val="00DA401A"/>
    <w:rsid w:val="00DA4227"/>
    <w:rsid w:val="00DA44AC"/>
    <w:rsid w:val="00DA44EF"/>
    <w:rsid w:val="00DA4B8E"/>
    <w:rsid w:val="00DA4CE9"/>
    <w:rsid w:val="00DA4DAE"/>
    <w:rsid w:val="00DA4E07"/>
    <w:rsid w:val="00DA54CA"/>
    <w:rsid w:val="00DA5575"/>
    <w:rsid w:val="00DA57D7"/>
    <w:rsid w:val="00DA5830"/>
    <w:rsid w:val="00DA5985"/>
    <w:rsid w:val="00DA59E0"/>
    <w:rsid w:val="00DA5B14"/>
    <w:rsid w:val="00DA5B82"/>
    <w:rsid w:val="00DA5DC9"/>
    <w:rsid w:val="00DA66E1"/>
    <w:rsid w:val="00DA6799"/>
    <w:rsid w:val="00DA6895"/>
    <w:rsid w:val="00DA6965"/>
    <w:rsid w:val="00DA6B7F"/>
    <w:rsid w:val="00DA6DF5"/>
    <w:rsid w:val="00DA735E"/>
    <w:rsid w:val="00DA75B1"/>
    <w:rsid w:val="00DA769B"/>
    <w:rsid w:val="00DA7764"/>
    <w:rsid w:val="00DA7971"/>
    <w:rsid w:val="00DA7A4B"/>
    <w:rsid w:val="00DA7AA2"/>
    <w:rsid w:val="00DA7DDE"/>
    <w:rsid w:val="00DB015B"/>
    <w:rsid w:val="00DB023E"/>
    <w:rsid w:val="00DB0400"/>
    <w:rsid w:val="00DB05B1"/>
    <w:rsid w:val="00DB077E"/>
    <w:rsid w:val="00DB0A92"/>
    <w:rsid w:val="00DB0B4A"/>
    <w:rsid w:val="00DB0B97"/>
    <w:rsid w:val="00DB0BA0"/>
    <w:rsid w:val="00DB0D2D"/>
    <w:rsid w:val="00DB0FA8"/>
    <w:rsid w:val="00DB150E"/>
    <w:rsid w:val="00DB151E"/>
    <w:rsid w:val="00DB1677"/>
    <w:rsid w:val="00DB1696"/>
    <w:rsid w:val="00DB16E0"/>
    <w:rsid w:val="00DB188A"/>
    <w:rsid w:val="00DB1974"/>
    <w:rsid w:val="00DB1AC7"/>
    <w:rsid w:val="00DB1C6F"/>
    <w:rsid w:val="00DB20BE"/>
    <w:rsid w:val="00DB2394"/>
    <w:rsid w:val="00DB2431"/>
    <w:rsid w:val="00DB284D"/>
    <w:rsid w:val="00DB28F2"/>
    <w:rsid w:val="00DB29BA"/>
    <w:rsid w:val="00DB2A3F"/>
    <w:rsid w:val="00DB2B64"/>
    <w:rsid w:val="00DB30B1"/>
    <w:rsid w:val="00DB3379"/>
    <w:rsid w:val="00DB3382"/>
    <w:rsid w:val="00DB33F5"/>
    <w:rsid w:val="00DB3621"/>
    <w:rsid w:val="00DB3A1B"/>
    <w:rsid w:val="00DB3E28"/>
    <w:rsid w:val="00DB3EFA"/>
    <w:rsid w:val="00DB40F1"/>
    <w:rsid w:val="00DB43E3"/>
    <w:rsid w:val="00DB44B1"/>
    <w:rsid w:val="00DB48CC"/>
    <w:rsid w:val="00DB4ABF"/>
    <w:rsid w:val="00DB4BD5"/>
    <w:rsid w:val="00DB4CF2"/>
    <w:rsid w:val="00DB4CF7"/>
    <w:rsid w:val="00DB4FB2"/>
    <w:rsid w:val="00DB5237"/>
    <w:rsid w:val="00DB5642"/>
    <w:rsid w:val="00DB58C1"/>
    <w:rsid w:val="00DB58DE"/>
    <w:rsid w:val="00DB5DED"/>
    <w:rsid w:val="00DB5E18"/>
    <w:rsid w:val="00DB5F4B"/>
    <w:rsid w:val="00DB6049"/>
    <w:rsid w:val="00DB607F"/>
    <w:rsid w:val="00DB6175"/>
    <w:rsid w:val="00DB6275"/>
    <w:rsid w:val="00DB6307"/>
    <w:rsid w:val="00DB665F"/>
    <w:rsid w:val="00DB6842"/>
    <w:rsid w:val="00DB69DF"/>
    <w:rsid w:val="00DB6B08"/>
    <w:rsid w:val="00DB6E38"/>
    <w:rsid w:val="00DB6EC7"/>
    <w:rsid w:val="00DB70BB"/>
    <w:rsid w:val="00DB7385"/>
    <w:rsid w:val="00DB7656"/>
    <w:rsid w:val="00DB766D"/>
    <w:rsid w:val="00DB7B74"/>
    <w:rsid w:val="00DB7D24"/>
    <w:rsid w:val="00DB7D93"/>
    <w:rsid w:val="00DB7DE1"/>
    <w:rsid w:val="00DB7F2A"/>
    <w:rsid w:val="00DB7F59"/>
    <w:rsid w:val="00DB7F94"/>
    <w:rsid w:val="00DC01D5"/>
    <w:rsid w:val="00DC0387"/>
    <w:rsid w:val="00DC03F8"/>
    <w:rsid w:val="00DC0B67"/>
    <w:rsid w:val="00DC0BB3"/>
    <w:rsid w:val="00DC0DC4"/>
    <w:rsid w:val="00DC0F52"/>
    <w:rsid w:val="00DC0F8D"/>
    <w:rsid w:val="00DC1460"/>
    <w:rsid w:val="00DC148B"/>
    <w:rsid w:val="00DC14BC"/>
    <w:rsid w:val="00DC1510"/>
    <w:rsid w:val="00DC16E8"/>
    <w:rsid w:val="00DC190E"/>
    <w:rsid w:val="00DC1F98"/>
    <w:rsid w:val="00DC1FBA"/>
    <w:rsid w:val="00DC203B"/>
    <w:rsid w:val="00DC20D5"/>
    <w:rsid w:val="00DC2165"/>
    <w:rsid w:val="00DC224A"/>
    <w:rsid w:val="00DC22D2"/>
    <w:rsid w:val="00DC23D4"/>
    <w:rsid w:val="00DC273D"/>
    <w:rsid w:val="00DC292A"/>
    <w:rsid w:val="00DC2B75"/>
    <w:rsid w:val="00DC2F3D"/>
    <w:rsid w:val="00DC32CB"/>
    <w:rsid w:val="00DC3341"/>
    <w:rsid w:val="00DC3465"/>
    <w:rsid w:val="00DC3586"/>
    <w:rsid w:val="00DC3776"/>
    <w:rsid w:val="00DC38DB"/>
    <w:rsid w:val="00DC39D0"/>
    <w:rsid w:val="00DC39FD"/>
    <w:rsid w:val="00DC3B18"/>
    <w:rsid w:val="00DC3D2A"/>
    <w:rsid w:val="00DC3E9A"/>
    <w:rsid w:val="00DC4036"/>
    <w:rsid w:val="00DC4636"/>
    <w:rsid w:val="00DC4643"/>
    <w:rsid w:val="00DC464E"/>
    <w:rsid w:val="00DC4796"/>
    <w:rsid w:val="00DC49E3"/>
    <w:rsid w:val="00DC4A06"/>
    <w:rsid w:val="00DC4A17"/>
    <w:rsid w:val="00DC4A24"/>
    <w:rsid w:val="00DC4A2C"/>
    <w:rsid w:val="00DC4B69"/>
    <w:rsid w:val="00DC4BF4"/>
    <w:rsid w:val="00DC4CC2"/>
    <w:rsid w:val="00DC4D6C"/>
    <w:rsid w:val="00DC4F01"/>
    <w:rsid w:val="00DC51BA"/>
    <w:rsid w:val="00DC52BA"/>
    <w:rsid w:val="00DC5319"/>
    <w:rsid w:val="00DC58A5"/>
    <w:rsid w:val="00DC58C2"/>
    <w:rsid w:val="00DC5A34"/>
    <w:rsid w:val="00DC5ACB"/>
    <w:rsid w:val="00DC5C18"/>
    <w:rsid w:val="00DC5DB0"/>
    <w:rsid w:val="00DC5F1F"/>
    <w:rsid w:val="00DC60E0"/>
    <w:rsid w:val="00DC6178"/>
    <w:rsid w:val="00DC61CC"/>
    <w:rsid w:val="00DC62D8"/>
    <w:rsid w:val="00DC6493"/>
    <w:rsid w:val="00DC6526"/>
    <w:rsid w:val="00DC6632"/>
    <w:rsid w:val="00DC69DB"/>
    <w:rsid w:val="00DC6A17"/>
    <w:rsid w:val="00DC6A65"/>
    <w:rsid w:val="00DC6B56"/>
    <w:rsid w:val="00DC6D4E"/>
    <w:rsid w:val="00DC6E7E"/>
    <w:rsid w:val="00DC728C"/>
    <w:rsid w:val="00DC72EB"/>
    <w:rsid w:val="00DC7575"/>
    <w:rsid w:val="00DC7599"/>
    <w:rsid w:val="00DC7683"/>
    <w:rsid w:val="00DC797E"/>
    <w:rsid w:val="00DC7A1B"/>
    <w:rsid w:val="00DC7AAD"/>
    <w:rsid w:val="00DC7C13"/>
    <w:rsid w:val="00DC7C70"/>
    <w:rsid w:val="00DC7E7B"/>
    <w:rsid w:val="00DC7F21"/>
    <w:rsid w:val="00DD010A"/>
    <w:rsid w:val="00DD0310"/>
    <w:rsid w:val="00DD0370"/>
    <w:rsid w:val="00DD0636"/>
    <w:rsid w:val="00DD06F0"/>
    <w:rsid w:val="00DD09A6"/>
    <w:rsid w:val="00DD0D4E"/>
    <w:rsid w:val="00DD0EFD"/>
    <w:rsid w:val="00DD0F59"/>
    <w:rsid w:val="00DD0F8F"/>
    <w:rsid w:val="00DD1143"/>
    <w:rsid w:val="00DD1545"/>
    <w:rsid w:val="00DD1737"/>
    <w:rsid w:val="00DD1A7B"/>
    <w:rsid w:val="00DD1BB5"/>
    <w:rsid w:val="00DD1C14"/>
    <w:rsid w:val="00DD1C3C"/>
    <w:rsid w:val="00DD1CEC"/>
    <w:rsid w:val="00DD1F6B"/>
    <w:rsid w:val="00DD1FBB"/>
    <w:rsid w:val="00DD2034"/>
    <w:rsid w:val="00DD26A8"/>
    <w:rsid w:val="00DD2E37"/>
    <w:rsid w:val="00DD2E93"/>
    <w:rsid w:val="00DD2EF7"/>
    <w:rsid w:val="00DD3127"/>
    <w:rsid w:val="00DD3143"/>
    <w:rsid w:val="00DD32DA"/>
    <w:rsid w:val="00DD3432"/>
    <w:rsid w:val="00DD3638"/>
    <w:rsid w:val="00DD366D"/>
    <w:rsid w:val="00DD38A4"/>
    <w:rsid w:val="00DD38D2"/>
    <w:rsid w:val="00DD3975"/>
    <w:rsid w:val="00DD401B"/>
    <w:rsid w:val="00DD48D5"/>
    <w:rsid w:val="00DD48E2"/>
    <w:rsid w:val="00DD498C"/>
    <w:rsid w:val="00DD49FE"/>
    <w:rsid w:val="00DD4DAC"/>
    <w:rsid w:val="00DD4E9E"/>
    <w:rsid w:val="00DD4EA4"/>
    <w:rsid w:val="00DD508A"/>
    <w:rsid w:val="00DD5221"/>
    <w:rsid w:val="00DD535D"/>
    <w:rsid w:val="00DD5546"/>
    <w:rsid w:val="00DD5590"/>
    <w:rsid w:val="00DD575E"/>
    <w:rsid w:val="00DD5A71"/>
    <w:rsid w:val="00DD5C5C"/>
    <w:rsid w:val="00DD5CCF"/>
    <w:rsid w:val="00DD63AB"/>
    <w:rsid w:val="00DD65C0"/>
    <w:rsid w:val="00DD670F"/>
    <w:rsid w:val="00DD6AF0"/>
    <w:rsid w:val="00DD6B0F"/>
    <w:rsid w:val="00DD6C56"/>
    <w:rsid w:val="00DD6CB0"/>
    <w:rsid w:val="00DD6CE3"/>
    <w:rsid w:val="00DD6DD5"/>
    <w:rsid w:val="00DD72B0"/>
    <w:rsid w:val="00DD73A0"/>
    <w:rsid w:val="00DD73C2"/>
    <w:rsid w:val="00DD73C4"/>
    <w:rsid w:val="00DD769B"/>
    <w:rsid w:val="00DD7B26"/>
    <w:rsid w:val="00DD7BED"/>
    <w:rsid w:val="00DD7C15"/>
    <w:rsid w:val="00DD7CF3"/>
    <w:rsid w:val="00DD7FB9"/>
    <w:rsid w:val="00DE00C3"/>
    <w:rsid w:val="00DE04FB"/>
    <w:rsid w:val="00DE0535"/>
    <w:rsid w:val="00DE06B7"/>
    <w:rsid w:val="00DE06F5"/>
    <w:rsid w:val="00DE083A"/>
    <w:rsid w:val="00DE0B79"/>
    <w:rsid w:val="00DE0CC6"/>
    <w:rsid w:val="00DE0EEC"/>
    <w:rsid w:val="00DE0FE1"/>
    <w:rsid w:val="00DE1351"/>
    <w:rsid w:val="00DE13BF"/>
    <w:rsid w:val="00DE14D8"/>
    <w:rsid w:val="00DE1605"/>
    <w:rsid w:val="00DE1854"/>
    <w:rsid w:val="00DE18E9"/>
    <w:rsid w:val="00DE19A3"/>
    <w:rsid w:val="00DE1C06"/>
    <w:rsid w:val="00DE1D8E"/>
    <w:rsid w:val="00DE1EF4"/>
    <w:rsid w:val="00DE1F67"/>
    <w:rsid w:val="00DE202A"/>
    <w:rsid w:val="00DE2067"/>
    <w:rsid w:val="00DE2258"/>
    <w:rsid w:val="00DE2484"/>
    <w:rsid w:val="00DE25B6"/>
    <w:rsid w:val="00DE29FB"/>
    <w:rsid w:val="00DE2A8E"/>
    <w:rsid w:val="00DE2BBA"/>
    <w:rsid w:val="00DE308E"/>
    <w:rsid w:val="00DE31AE"/>
    <w:rsid w:val="00DE338D"/>
    <w:rsid w:val="00DE3886"/>
    <w:rsid w:val="00DE3A5E"/>
    <w:rsid w:val="00DE3C53"/>
    <w:rsid w:val="00DE3D76"/>
    <w:rsid w:val="00DE4015"/>
    <w:rsid w:val="00DE44A3"/>
    <w:rsid w:val="00DE46AD"/>
    <w:rsid w:val="00DE46B6"/>
    <w:rsid w:val="00DE47CF"/>
    <w:rsid w:val="00DE4820"/>
    <w:rsid w:val="00DE4A16"/>
    <w:rsid w:val="00DE4D4B"/>
    <w:rsid w:val="00DE536E"/>
    <w:rsid w:val="00DE53B1"/>
    <w:rsid w:val="00DE567B"/>
    <w:rsid w:val="00DE5924"/>
    <w:rsid w:val="00DE5B11"/>
    <w:rsid w:val="00DE5ECC"/>
    <w:rsid w:val="00DE61C6"/>
    <w:rsid w:val="00DE6374"/>
    <w:rsid w:val="00DE6388"/>
    <w:rsid w:val="00DE64C6"/>
    <w:rsid w:val="00DE6733"/>
    <w:rsid w:val="00DE683F"/>
    <w:rsid w:val="00DE6877"/>
    <w:rsid w:val="00DE6925"/>
    <w:rsid w:val="00DE6AC6"/>
    <w:rsid w:val="00DE6B7E"/>
    <w:rsid w:val="00DE6C28"/>
    <w:rsid w:val="00DE6CC4"/>
    <w:rsid w:val="00DE6DD4"/>
    <w:rsid w:val="00DE6E7D"/>
    <w:rsid w:val="00DE6EBD"/>
    <w:rsid w:val="00DE6FC8"/>
    <w:rsid w:val="00DE74DC"/>
    <w:rsid w:val="00DE7DAD"/>
    <w:rsid w:val="00DE7F5C"/>
    <w:rsid w:val="00DF0184"/>
    <w:rsid w:val="00DF03D8"/>
    <w:rsid w:val="00DF0411"/>
    <w:rsid w:val="00DF04F9"/>
    <w:rsid w:val="00DF0699"/>
    <w:rsid w:val="00DF0792"/>
    <w:rsid w:val="00DF07FB"/>
    <w:rsid w:val="00DF0A22"/>
    <w:rsid w:val="00DF0A27"/>
    <w:rsid w:val="00DF0CEE"/>
    <w:rsid w:val="00DF0D65"/>
    <w:rsid w:val="00DF0DB2"/>
    <w:rsid w:val="00DF0FAA"/>
    <w:rsid w:val="00DF0FED"/>
    <w:rsid w:val="00DF133F"/>
    <w:rsid w:val="00DF13EC"/>
    <w:rsid w:val="00DF14B0"/>
    <w:rsid w:val="00DF16B1"/>
    <w:rsid w:val="00DF17C0"/>
    <w:rsid w:val="00DF1D8B"/>
    <w:rsid w:val="00DF1FC1"/>
    <w:rsid w:val="00DF20A6"/>
    <w:rsid w:val="00DF217A"/>
    <w:rsid w:val="00DF2232"/>
    <w:rsid w:val="00DF23D8"/>
    <w:rsid w:val="00DF241F"/>
    <w:rsid w:val="00DF2538"/>
    <w:rsid w:val="00DF2740"/>
    <w:rsid w:val="00DF2B60"/>
    <w:rsid w:val="00DF2BA6"/>
    <w:rsid w:val="00DF3334"/>
    <w:rsid w:val="00DF35CF"/>
    <w:rsid w:val="00DF375B"/>
    <w:rsid w:val="00DF38E5"/>
    <w:rsid w:val="00DF3CF2"/>
    <w:rsid w:val="00DF3D3E"/>
    <w:rsid w:val="00DF3F44"/>
    <w:rsid w:val="00DF3F73"/>
    <w:rsid w:val="00DF437E"/>
    <w:rsid w:val="00DF450B"/>
    <w:rsid w:val="00DF4561"/>
    <w:rsid w:val="00DF46BA"/>
    <w:rsid w:val="00DF4B24"/>
    <w:rsid w:val="00DF4B78"/>
    <w:rsid w:val="00DF4F4A"/>
    <w:rsid w:val="00DF5036"/>
    <w:rsid w:val="00DF50A7"/>
    <w:rsid w:val="00DF5104"/>
    <w:rsid w:val="00DF543C"/>
    <w:rsid w:val="00DF5673"/>
    <w:rsid w:val="00DF586D"/>
    <w:rsid w:val="00DF59A8"/>
    <w:rsid w:val="00DF59F5"/>
    <w:rsid w:val="00DF5D30"/>
    <w:rsid w:val="00DF5E3C"/>
    <w:rsid w:val="00DF5FD0"/>
    <w:rsid w:val="00DF62FC"/>
    <w:rsid w:val="00DF6549"/>
    <w:rsid w:val="00DF68CA"/>
    <w:rsid w:val="00DF697D"/>
    <w:rsid w:val="00DF69A1"/>
    <w:rsid w:val="00DF6B12"/>
    <w:rsid w:val="00DF6CB1"/>
    <w:rsid w:val="00DF6DA6"/>
    <w:rsid w:val="00DF6DAA"/>
    <w:rsid w:val="00DF6F3B"/>
    <w:rsid w:val="00DF705A"/>
    <w:rsid w:val="00DF7504"/>
    <w:rsid w:val="00DF787F"/>
    <w:rsid w:val="00DF7A7E"/>
    <w:rsid w:val="00DF7ABB"/>
    <w:rsid w:val="00DF7AF1"/>
    <w:rsid w:val="00DF7B42"/>
    <w:rsid w:val="00DF7BAF"/>
    <w:rsid w:val="00DF7E56"/>
    <w:rsid w:val="00DF7E78"/>
    <w:rsid w:val="00E00024"/>
    <w:rsid w:val="00E0005D"/>
    <w:rsid w:val="00E0032B"/>
    <w:rsid w:val="00E00388"/>
    <w:rsid w:val="00E00732"/>
    <w:rsid w:val="00E0079E"/>
    <w:rsid w:val="00E00953"/>
    <w:rsid w:val="00E00988"/>
    <w:rsid w:val="00E00A70"/>
    <w:rsid w:val="00E00C1E"/>
    <w:rsid w:val="00E011E2"/>
    <w:rsid w:val="00E012B2"/>
    <w:rsid w:val="00E01384"/>
    <w:rsid w:val="00E01584"/>
    <w:rsid w:val="00E01AC4"/>
    <w:rsid w:val="00E01B01"/>
    <w:rsid w:val="00E01DA8"/>
    <w:rsid w:val="00E01E62"/>
    <w:rsid w:val="00E02281"/>
    <w:rsid w:val="00E02543"/>
    <w:rsid w:val="00E02613"/>
    <w:rsid w:val="00E0278C"/>
    <w:rsid w:val="00E02AD7"/>
    <w:rsid w:val="00E02B70"/>
    <w:rsid w:val="00E02D1E"/>
    <w:rsid w:val="00E03173"/>
    <w:rsid w:val="00E0325A"/>
    <w:rsid w:val="00E03325"/>
    <w:rsid w:val="00E03378"/>
    <w:rsid w:val="00E0345E"/>
    <w:rsid w:val="00E0355C"/>
    <w:rsid w:val="00E03600"/>
    <w:rsid w:val="00E036FD"/>
    <w:rsid w:val="00E038A1"/>
    <w:rsid w:val="00E03A13"/>
    <w:rsid w:val="00E03A6B"/>
    <w:rsid w:val="00E03CDA"/>
    <w:rsid w:val="00E03D9A"/>
    <w:rsid w:val="00E03E97"/>
    <w:rsid w:val="00E03ECD"/>
    <w:rsid w:val="00E03F62"/>
    <w:rsid w:val="00E04083"/>
    <w:rsid w:val="00E04265"/>
    <w:rsid w:val="00E045AB"/>
    <w:rsid w:val="00E045E5"/>
    <w:rsid w:val="00E0469D"/>
    <w:rsid w:val="00E046A3"/>
    <w:rsid w:val="00E04760"/>
    <w:rsid w:val="00E04BCB"/>
    <w:rsid w:val="00E04C67"/>
    <w:rsid w:val="00E04D8F"/>
    <w:rsid w:val="00E04ED1"/>
    <w:rsid w:val="00E04F00"/>
    <w:rsid w:val="00E05100"/>
    <w:rsid w:val="00E0535E"/>
    <w:rsid w:val="00E0548A"/>
    <w:rsid w:val="00E05696"/>
    <w:rsid w:val="00E056B1"/>
    <w:rsid w:val="00E05708"/>
    <w:rsid w:val="00E05754"/>
    <w:rsid w:val="00E0599B"/>
    <w:rsid w:val="00E05A35"/>
    <w:rsid w:val="00E05D00"/>
    <w:rsid w:val="00E05E1C"/>
    <w:rsid w:val="00E05E4F"/>
    <w:rsid w:val="00E06107"/>
    <w:rsid w:val="00E0621D"/>
    <w:rsid w:val="00E06364"/>
    <w:rsid w:val="00E064C5"/>
    <w:rsid w:val="00E065B4"/>
    <w:rsid w:val="00E068A3"/>
    <w:rsid w:val="00E06C26"/>
    <w:rsid w:val="00E06C79"/>
    <w:rsid w:val="00E06D0D"/>
    <w:rsid w:val="00E06E85"/>
    <w:rsid w:val="00E06F06"/>
    <w:rsid w:val="00E07214"/>
    <w:rsid w:val="00E074D0"/>
    <w:rsid w:val="00E077C2"/>
    <w:rsid w:val="00E079B1"/>
    <w:rsid w:val="00E07BAB"/>
    <w:rsid w:val="00E07BC4"/>
    <w:rsid w:val="00E07C88"/>
    <w:rsid w:val="00E07D8D"/>
    <w:rsid w:val="00E1037A"/>
    <w:rsid w:val="00E10395"/>
    <w:rsid w:val="00E103CC"/>
    <w:rsid w:val="00E107DC"/>
    <w:rsid w:val="00E10841"/>
    <w:rsid w:val="00E1090D"/>
    <w:rsid w:val="00E10A80"/>
    <w:rsid w:val="00E10BBB"/>
    <w:rsid w:val="00E10F38"/>
    <w:rsid w:val="00E1121C"/>
    <w:rsid w:val="00E11295"/>
    <w:rsid w:val="00E1129C"/>
    <w:rsid w:val="00E1134C"/>
    <w:rsid w:val="00E115F2"/>
    <w:rsid w:val="00E115F4"/>
    <w:rsid w:val="00E118A5"/>
    <w:rsid w:val="00E118C8"/>
    <w:rsid w:val="00E118FD"/>
    <w:rsid w:val="00E11BA6"/>
    <w:rsid w:val="00E11DE7"/>
    <w:rsid w:val="00E11E28"/>
    <w:rsid w:val="00E11F48"/>
    <w:rsid w:val="00E1220F"/>
    <w:rsid w:val="00E125B3"/>
    <w:rsid w:val="00E128F2"/>
    <w:rsid w:val="00E1296F"/>
    <w:rsid w:val="00E12A5B"/>
    <w:rsid w:val="00E12CA0"/>
    <w:rsid w:val="00E12CE1"/>
    <w:rsid w:val="00E1323D"/>
    <w:rsid w:val="00E13263"/>
    <w:rsid w:val="00E13545"/>
    <w:rsid w:val="00E1375A"/>
    <w:rsid w:val="00E138E1"/>
    <w:rsid w:val="00E13B13"/>
    <w:rsid w:val="00E13C66"/>
    <w:rsid w:val="00E13D64"/>
    <w:rsid w:val="00E13DF6"/>
    <w:rsid w:val="00E13F94"/>
    <w:rsid w:val="00E141B6"/>
    <w:rsid w:val="00E1422B"/>
    <w:rsid w:val="00E1433D"/>
    <w:rsid w:val="00E14B67"/>
    <w:rsid w:val="00E14E5A"/>
    <w:rsid w:val="00E14EEB"/>
    <w:rsid w:val="00E15162"/>
    <w:rsid w:val="00E153D8"/>
    <w:rsid w:val="00E155F7"/>
    <w:rsid w:val="00E15663"/>
    <w:rsid w:val="00E1584E"/>
    <w:rsid w:val="00E1593B"/>
    <w:rsid w:val="00E159EF"/>
    <w:rsid w:val="00E15A44"/>
    <w:rsid w:val="00E15B54"/>
    <w:rsid w:val="00E15BC3"/>
    <w:rsid w:val="00E15C5F"/>
    <w:rsid w:val="00E15CD7"/>
    <w:rsid w:val="00E15E64"/>
    <w:rsid w:val="00E15EBA"/>
    <w:rsid w:val="00E16057"/>
    <w:rsid w:val="00E16405"/>
    <w:rsid w:val="00E164C3"/>
    <w:rsid w:val="00E16701"/>
    <w:rsid w:val="00E16706"/>
    <w:rsid w:val="00E167D4"/>
    <w:rsid w:val="00E1683D"/>
    <w:rsid w:val="00E1688E"/>
    <w:rsid w:val="00E16900"/>
    <w:rsid w:val="00E169C2"/>
    <w:rsid w:val="00E16CD9"/>
    <w:rsid w:val="00E16D5E"/>
    <w:rsid w:val="00E16E83"/>
    <w:rsid w:val="00E16EA2"/>
    <w:rsid w:val="00E16EE2"/>
    <w:rsid w:val="00E16F8F"/>
    <w:rsid w:val="00E17562"/>
    <w:rsid w:val="00E17632"/>
    <w:rsid w:val="00E17648"/>
    <w:rsid w:val="00E1765E"/>
    <w:rsid w:val="00E17696"/>
    <w:rsid w:val="00E17DAA"/>
    <w:rsid w:val="00E17EDA"/>
    <w:rsid w:val="00E17F7B"/>
    <w:rsid w:val="00E200AA"/>
    <w:rsid w:val="00E201ED"/>
    <w:rsid w:val="00E201F6"/>
    <w:rsid w:val="00E2021F"/>
    <w:rsid w:val="00E2035E"/>
    <w:rsid w:val="00E20898"/>
    <w:rsid w:val="00E208B8"/>
    <w:rsid w:val="00E20AAB"/>
    <w:rsid w:val="00E20AAF"/>
    <w:rsid w:val="00E20AC7"/>
    <w:rsid w:val="00E20B43"/>
    <w:rsid w:val="00E20C3F"/>
    <w:rsid w:val="00E20D0F"/>
    <w:rsid w:val="00E20EF3"/>
    <w:rsid w:val="00E21004"/>
    <w:rsid w:val="00E213F2"/>
    <w:rsid w:val="00E21483"/>
    <w:rsid w:val="00E21505"/>
    <w:rsid w:val="00E2175C"/>
    <w:rsid w:val="00E217B4"/>
    <w:rsid w:val="00E217C6"/>
    <w:rsid w:val="00E21B25"/>
    <w:rsid w:val="00E21BBA"/>
    <w:rsid w:val="00E226D9"/>
    <w:rsid w:val="00E226E8"/>
    <w:rsid w:val="00E2272A"/>
    <w:rsid w:val="00E22780"/>
    <w:rsid w:val="00E22806"/>
    <w:rsid w:val="00E22902"/>
    <w:rsid w:val="00E22EEA"/>
    <w:rsid w:val="00E230B7"/>
    <w:rsid w:val="00E234DC"/>
    <w:rsid w:val="00E2362E"/>
    <w:rsid w:val="00E2374C"/>
    <w:rsid w:val="00E23976"/>
    <w:rsid w:val="00E239A1"/>
    <w:rsid w:val="00E23A47"/>
    <w:rsid w:val="00E23BAE"/>
    <w:rsid w:val="00E2400D"/>
    <w:rsid w:val="00E24209"/>
    <w:rsid w:val="00E24243"/>
    <w:rsid w:val="00E243B6"/>
    <w:rsid w:val="00E24493"/>
    <w:rsid w:val="00E2470B"/>
    <w:rsid w:val="00E2478B"/>
    <w:rsid w:val="00E248E3"/>
    <w:rsid w:val="00E24C7A"/>
    <w:rsid w:val="00E24CBF"/>
    <w:rsid w:val="00E24F75"/>
    <w:rsid w:val="00E250EA"/>
    <w:rsid w:val="00E2536F"/>
    <w:rsid w:val="00E2539B"/>
    <w:rsid w:val="00E2539F"/>
    <w:rsid w:val="00E255B5"/>
    <w:rsid w:val="00E25DD4"/>
    <w:rsid w:val="00E26349"/>
    <w:rsid w:val="00E26373"/>
    <w:rsid w:val="00E26474"/>
    <w:rsid w:val="00E264D1"/>
    <w:rsid w:val="00E2658F"/>
    <w:rsid w:val="00E2674D"/>
    <w:rsid w:val="00E26845"/>
    <w:rsid w:val="00E2688B"/>
    <w:rsid w:val="00E268F8"/>
    <w:rsid w:val="00E2693F"/>
    <w:rsid w:val="00E27113"/>
    <w:rsid w:val="00E27326"/>
    <w:rsid w:val="00E27341"/>
    <w:rsid w:val="00E27468"/>
    <w:rsid w:val="00E27470"/>
    <w:rsid w:val="00E274D1"/>
    <w:rsid w:val="00E2765A"/>
    <w:rsid w:val="00E2768D"/>
    <w:rsid w:val="00E27814"/>
    <w:rsid w:val="00E2789B"/>
    <w:rsid w:val="00E279D5"/>
    <w:rsid w:val="00E27B3D"/>
    <w:rsid w:val="00E27B64"/>
    <w:rsid w:val="00E27CCD"/>
    <w:rsid w:val="00E30115"/>
    <w:rsid w:val="00E3044B"/>
    <w:rsid w:val="00E304FF"/>
    <w:rsid w:val="00E30D53"/>
    <w:rsid w:val="00E30E5B"/>
    <w:rsid w:val="00E30E69"/>
    <w:rsid w:val="00E30FC9"/>
    <w:rsid w:val="00E311F9"/>
    <w:rsid w:val="00E31202"/>
    <w:rsid w:val="00E3120E"/>
    <w:rsid w:val="00E313CB"/>
    <w:rsid w:val="00E3155F"/>
    <w:rsid w:val="00E315D0"/>
    <w:rsid w:val="00E31624"/>
    <w:rsid w:val="00E31743"/>
    <w:rsid w:val="00E31A20"/>
    <w:rsid w:val="00E31D1C"/>
    <w:rsid w:val="00E31F7B"/>
    <w:rsid w:val="00E32064"/>
    <w:rsid w:val="00E32304"/>
    <w:rsid w:val="00E323FF"/>
    <w:rsid w:val="00E3242B"/>
    <w:rsid w:val="00E3274B"/>
    <w:rsid w:val="00E32890"/>
    <w:rsid w:val="00E3299A"/>
    <w:rsid w:val="00E32ADA"/>
    <w:rsid w:val="00E33085"/>
    <w:rsid w:val="00E331AC"/>
    <w:rsid w:val="00E334AC"/>
    <w:rsid w:val="00E33518"/>
    <w:rsid w:val="00E33ACE"/>
    <w:rsid w:val="00E33DDC"/>
    <w:rsid w:val="00E3421E"/>
    <w:rsid w:val="00E344C4"/>
    <w:rsid w:val="00E3454F"/>
    <w:rsid w:val="00E347C2"/>
    <w:rsid w:val="00E34B46"/>
    <w:rsid w:val="00E3575F"/>
    <w:rsid w:val="00E3590B"/>
    <w:rsid w:val="00E35932"/>
    <w:rsid w:val="00E35BA2"/>
    <w:rsid w:val="00E35BD8"/>
    <w:rsid w:val="00E35ED9"/>
    <w:rsid w:val="00E35EFE"/>
    <w:rsid w:val="00E36282"/>
    <w:rsid w:val="00E362C3"/>
    <w:rsid w:val="00E36490"/>
    <w:rsid w:val="00E36603"/>
    <w:rsid w:val="00E3673C"/>
    <w:rsid w:val="00E3691A"/>
    <w:rsid w:val="00E36B63"/>
    <w:rsid w:val="00E36BA3"/>
    <w:rsid w:val="00E36BB1"/>
    <w:rsid w:val="00E37023"/>
    <w:rsid w:val="00E37082"/>
    <w:rsid w:val="00E370D5"/>
    <w:rsid w:val="00E371E9"/>
    <w:rsid w:val="00E3741F"/>
    <w:rsid w:val="00E37610"/>
    <w:rsid w:val="00E376B8"/>
    <w:rsid w:val="00E376D5"/>
    <w:rsid w:val="00E37796"/>
    <w:rsid w:val="00E37A04"/>
    <w:rsid w:val="00E37D06"/>
    <w:rsid w:val="00E37D70"/>
    <w:rsid w:val="00E37D74"/>
    <w:rsid w:val="00E37FE2"/>
    <w:rsid w:val="00E402F9"/>
    <w:rsid w:val="00E40319"/>
    <w:rsid w:val="00E40553"/>
    <w:rsid w:val="00E406EA"/>
    <w:rsid w:val="00E40B2C"/>
    <w:rsid w:val="00E40CC9"/>
    <w:rsid w:val="00E40E9B"/>
    <w:rsid w:val="00E40EF5"/>
    <w:rsid w:val="00E411B1"/>
    <w:rsid w:val="00E4145C"/>
    <w:rsid w:val="00E414EF"/>
    <w:rsid w:val="00E41520"/>
    <w:rsid w:val="00E41753"/>
    <w:rsid w:val="00E41771"/>
    <w:rsid w:val="00E41B73"/>
    <w:rsid w:val="00E41D88"/>
    <w:rsid w:val="00E42310"/>
    <w:rsid w:val="00E42415"/>
    <w:rsid w:val="00E42576"/>
    <w:rsid w:val="00E426D0"/>
    <w:rsid w:val="00E42A07"/>
    <w:rsid w:val="00E42B60"/>
    <w:rsid w:val="00E43094"/>
    <w:rsid w:val="00E4324E"/>
    <w:rsid w:val="00E43389"/>
    <w:rsid w:val="00E43390"/>
    <w:rsid w:val="00E4342C"/>
    <w:rsid w:val="00E436F9"/>
    <w:rsid w:val="00E438F2"/>
    <w:rsid w:val="00E43A61"/>
    <w:rsid w:val="00E43B39"/>
    <w:rsid w:val="00E43DC9"/>
    <w:rsid w:val="00E43F27"/>
    <w:rsid w:val="00E43F6D"/>
    <w:rsid w:val="00E442B6"/>
    <w:rsid w:val="00E442BD"/>
    <w:rsid w:val="00E443A4"/>
    <w:rsid w:val="00E44428"/>
    <w:rsid w:val="00E44484"/>
    <w:rsid w:val="00E444B3"/>
    <w:rsid w:val="00E444FA"/>
    <w:rsid w:val="00E445E4"/>
    <w:rsid w:val="00E44682"/>
    <w:rsid w:val="00E446A9"/>
    <w:rsid w:val="00E44AD7"/>
    <w:rsid w:val="00E44BD4"/>
    <w:rsid w:val="00E44BEE"/>
    <w:rsid w:val="00E44F5D"/>
    <w:rsid w:val="00E45330"/>
    <w:rsid w:val="00E45909"/>
    <w:rsid w:val="00E45B15"/>
    <w:rsid w:val="00E45C0C"/>
    <w:rsid w:val="00E45D5E"/>
    <w:rsid w:val="00E45E11"/>
    <w:rsid w:val="00E45FE6"/>
    <w:rsid w:val="00E463FB"/>
    <w:rsid w:val="00E4667A"/>
    <w:rsid w:val="00E46C28"/>
    <w:rsid w:val="00E46CB8"/>
    <w:rsid w:val="00E46DE7"/>
    <w:rsid w:val="00E46EEA"/>
    <w:rsid w:val="00E46F6D"/>
    <w:rsid w:val="00E4701A"/>
    <w:rsid w:val="00E47028"/>
    <w:rsid w:val="00E4702D"/>
    <w:rsid w:val="00E47269"/>
    <w:rsid w:val="00E477B9"/>
    <w:rsid w:val="00E478AA"/>
    <w:rsid w:val="00E47A7B"/>
    <w:rsid w:val="00E47B1E"/>
    <w:rsid w:val="00E47E6C"/>
    <w:rsid w:val="00E50039"/>
    <w:rsid w:val="00E50334"/>
    <w:rsid w:val="00E505C2"/>
    <w:rsid w:val="00E5063A"/>
    <w:rsid w:val="00E5080C"/>
    <w:rsid w:val="00E509B3"/>
    <w:rsid w:val="00E50B24"/>
    <w:rsid w:val="00E50B97"/>
    <w:rsid w:val="00E50BB7"/>
    <w:rsid w:val="00E50C07"/>
    <w:rsid w:val="00E50DBC"/>
    <w:rsid w:val="00E511D2"/>
    <w:rsid w:val="00E5136A"/>
    <w:rsid w:val="00E517D9"/>
    <w:rsid w:val="00E51CB6"/>
    <w:rsid w:val="00E51CF6"/>
    <w:rsid w:val="00E51E25"/>
    <w:rsid w:val="00E51F7D"/>
    <w:rsid w:val="00E522E0"/>
    <w:rsid w:val="00E5234C"/>
    <w:rsid w:val="00E525A1"/>
    <w:rsid w:val="00E525AD"/>
    <w:rsid w:val="00E527F3"/>
    <w:rsid w:val="00E529BA"/>
    <w:rsid w:val="00E52BBB"/>
    <w:rsid w:val="00E52CC5"/>
    <w:rsid w:val="00E52F88"/>
    <w:rsid w:val="00E530F9"/>
    <w:rsid w:val="00E53990"/>
    <w:rsid w:val="00E53B28"/>
    <w:rsid w:val="00E540B7"/>
    <w:rsid w:val="00E544B1"/>
    <w:rsid w:val="00E546FA"/>
    <w:rsid w:val="00E5483F"/>
    <w:rsid w:val="00E5489C"/>
    <w:rsid w:val="00E548F2"/>
    <w:rsid w:val="00E54953"/>
    <w:rsid w:val="00E54CDC"/>
    <w:rsid w:val="00E54DF8"/>
    <w:rsid w:val="00E5575B"/>
    <w:rsid w:val="00E55927"/>
    <w:rsid w:val="00E55B9B"/>
    <w:rsid w:val="00E55C79"/>
    <w:rsid w:val="00E55CF8"/>
    <w:rsid w:val="00E55D36"/>
    <w:rsid w:val="00E55D49"/>
    <w:rsid w:val="00E55EA8"/>
    <w:rsid w:val="00E5606E"/>
    <w:rsid w:val="00E5620F"/>
    <w:rsid w:val="00E562BC"/>
    <w:rsid w:val="00E56695"/>
    <w:rsid w:val="00E568A6"/>
    <w:rsid w:val="00E56924"/>
    <w:rsid w:val="00E569AF"/>
    <w:rsid w:val="00E56A7E"/>
    <w:rsid w:val="00E56CEE"/>
    <w:rsid w:val="00E56D67"/>
    <w:rsid w:val="00E56D8D"/>
    <w:rsid w:val="00E56E95"/>
    <w:rsid w:val="00E5705B"/>
    <w:rsid w:val="00E573C4"/>
    <w:rsid w:val="00E57555"/>
    <w:rsid w:val="00E5760E"/>
    <w:rsid w:val="00E57647"/>
    <w:rsid w:val="00E576F4"/>
    <w:rsid w:val="00E57A8F"/>
    <w:rsid w:val="00E57D5D"/>
    <w:rsid w:val="00E57E5D"/>
    <w:rsid w:val="00E57F41"/>
    <w:rsid w:val="00E6007C"/>
    <w:rsid w:val="00E60395"/>
    <w:rsid w:val="00E611C7"/>
    <w:rsid w:val="00E611E3"/>
    <w:rsid w:val="00E6123C"/>
    <w:rsid w:val="00E612FE"/>
    <w:rsid w:val="00E61393"/>
    <w:rsid w:val="00E616D4"/>
    <w:rsid w:val="00E61799"/>
    <w:rsid w:val="00E618C3"/>
    <w:rsid w:val="00E61AB8"/>
    <w:rsid w:val="00E61B16"/>
    <w:rsid w:val="00E61C05"/>
    <w:rsid w:val="00E61D76"/>
    <w:rsid w:val="00E621EB"/>
    <w:rsid w:val="00E621F5"/>
    <w:rsid w:val="00E626F2"/>
    <w:rsid w:val="00E62A2F"/>
    <w:rsid w:val="00E62D1B"/>
    <w:rsid w:val="00E630C6"/>
    <w:rsid w:val="00E63AD8"/>
    <w:rsid w:val="00E63C90"/>
    <w:rsid w:val="00E63CA3"/>
    <w:rsid w:val="00E63CDE"/>
    <w:rsid w:val="00E64473"/>
    <w:rsid w:val="00E6450A"/>
    <w:rsid w:val="00E645B9"/>
    <w:rsid w:val="00E64650"/>
    <w:rsid w:val="00E6472D"/>
    <w:rsid w:val="00E64842"/>
    <w:rsid w:val="00E64999"/>
    <w:rsid w:val="00E64D57"/>
    <w:rsid w:val="00E65517"/>
    <w:rsid w:val="00E65535"/>
    <w:rsid w:val="00E658A6"/>
    <w:rsid w:val="00E65B89"/>
    <w:rsid w:val="00E65F27"/>
    <w:rsid w:val="00E65FD3"/>
    <w:rsid w:val="00E660EB"/>
    <w:rsid w:val="00E662D6"/>
    <w:rsid w:val="00E6644F"/>
    <w:rsid w:val="00E6675D"/>
    <w:rsid w:val="00E66886"/>
    <w:rsid w:val="00E668EE"/>
    <w:rsid w:val="00E66931"/>
    <w:rsid w:val="00E66B19"/>
    <w:rsid w:val="00E66FE2"/>
    <w:rsid w:val="00E671D5"/>
    <w:rsid w:val="00E675B1"/>
    <w:rsid w:val="00E675FE"/>
    <w:rsid w:val="00E67A02"/>
    <w:rsid w:val="00E67A88"/>
    <w:rsid w:val="00E67AF1"/>
    <w:rsid w:val="00E67DE1"/>
    <w:rsid w:val="00E7002B"/>
    <w:rsid w:val="00E70037"/>
    <w:rsid w:val="00E7018C"/>
    <w:rsid w:val="00E70383"/>
    <w:rsid w:val="00E70639"/>
    <w:rsid w:val="00E70681"/>
    <w:rsid w:val="00E708F1"/>
    <w:rsid w:val="00E70BFB"/>
    <w:rsid w:val="00E70C27"/>
    <w:rsid w:val="00E7111A"/>
    <w:rsid w:val="00E7124B"/>
    <w:rsid w:val="00E71631"/>
    <w:rsid w:val="00E716AE"/>
    <w:rsid w:val="00E71A09"/>
    <w:rsid w:val="00E71C2A"/>
    <w:rsid w:val="00E71C65"/>
    <w:rsid w:val="00E71E70"/>
    <w:rsid w:val="00E72013"/>
    <w:rsid w:val="00E720C2"/>
    <w:rsid w:val="00E720DF"/>
    <w:rsid w:val="00E72154"/>
    <w:rsid w:val="00E72189"/>
    <w:rsid w:val="00E72241"/>
    <w:rsid w:val="00E723F9"/>
    <w:rsid w:val="00E726AA"/>
    <w:rsid w:val="00E726F4"/>
    <w:rsid w:val="00E729F6"/>
    <w:rsid w:val="00E72A68"/>
    <w:rsid w:val="00E72C6A"/>
    <w:rsid w:val="00E72D47"/>
    <w:rsid w:val="00E72F30"/>
    <w:rsid w:val="00E731C1"/>
    <w:rsid w:val="00E73301"/>
    <w:rsid w:val="00E736ED"/>
    <w:rsid w:val="00E7377C"/>
    <w:rsid w:val="00E73A70"/>
    <w:rsid w:val="00E73B4D"/>
    <w:rsid w:val="00E73C88"/>
    <w:rsid w:val="00E73D51"/>
    <w:rsid w:val="00E73DBC"/>
    <w:rsid w:val="00E73F1B"/>
    <w:rsid w:val="00E7463E"/>
    <w:rsid w:val="00E7473E"/>
    <w:rsid w:val="00E74854"/>
    <w:rsid w:val="00E748E9"/>
    <w:rsid w:val="00E749A3"/>
    <w:rsid w:val="00E74B3A"/>
    <w:rsid w:val="00E74BCA"/>
    <w:rsid w:val="00E74E75"/>
    <w:rsid w:val="00E75096"/>
    <w:rsid w:val="00E750A2"/>
    <w:rsid w:val="00E7537F"/>
    <w:rsid w:val="00E75477"/>
    <w:rsid w:val="00E754D1"/>
    <w:rsid w:val="00E75DD1"/>
    <w:rsid w:val="00E76140"/>
    <w:rsid w:val="00E7663C"/>
    <w:rsid w:val="00E766E2"/>
    <w:rsid w:val="00E769EE"/>
    <w:rsid w:val="00E76A69"/>
    <w:rsid w:val="00E76C24"/>
    <w:rsid w:val="00E76CC1"/>
    <w:rsid w:val="00E76D49"/>
    <w:rsid w:val="00E7749A"/>
    <w:rsid w:val="00E7752C"/>
    <w:rsid w:val="00E77656"/>
    <w:rsid w:val="00E77825"/>
    <w:rsid w:val="00E77A07"/>
    <w:rsid w:val="00E77A58"/>
    <w:rsid w:val="00E77C87"/>
    <w:rsid w:val="00E77DA4"/>
    <w:rsid w:val="00E77E61"/>
    <w:rsid w:val="00E77EBE"/>
    <w:rsid w:val="00E80022"/>
    <w:rsid w:val="00E8014F"/>
    <w:rsid w:val="00E80359"/>
    <w:rsid w:val="00E8043A"/>
    <w:rsid w:val="00E80551"/>
    <w:rsid w:val="00E8063A"/>
    <w:rsid w:val="00E808C0"/>
    <w:rsid w:val="00E80A53"/>
    <w:rsid w:val="00E810B1"/>
    <w:rsid w:val="00E81274"/>
    <w:rsid w:val="00E812C9"/>
    <w:rsid w:val="00E8134E"/>
    <w:rsid w:val="00E813F0"/>
    <w:rsid w:val="00E814D7"/>
    <w:rsid w:val="00E814F7"/>
    <w:rsid w:val="00E815A8"/>
    <w:rsid w:val="00E81864"/>
    <w:rsid w:val="00E81D0A"/>
    <w:rsid w:val="00E81F53"/>
    <w:rsid w:val="00E821B8"/>
    <w:rsid w:val="00E821F3"/>
    <w:rsid w:val="00E8229B"/>
    <w:rsid w:val="00E82440"/>
    <w:rsid w:val="00E82598"/>
    <w:rsid w:val="00E8263D"/>
    <w:rsid w:val="00E82717"/>
    <w:rsid w:val="00E82B64"/>
    <w:rsid w:val="00E82BC2"/>
    <w:rsid w:val="00E82DFF"/>
    <w:rsid w:val="00E8303D"/>
    <w:rsid w:val="00E8314F"/>
    <w:rsid w:val="00E83266"/>
    <w:rsid w:val="00E832A8"/>
    <w:rsid w:val="00E832DD"/>
    <w:rsid w:val="00E83350"/>
    <w:rsid w:val="00E83446"/>
    <w:rsid w:val="00E83548"/>
    <w:rsid w:val="00E837C1"/>
    <w:rsid w:val="00E83A4A"/>
    <w:rsid w:val="00E83C1F"/>
    <w:rsid w:val="00E83C92"/>
    <w:rsid w:val="00E83D39"/>
    <w:rsid w:val="00E83DDD"/>
    <w:rsid w:val="00E83F61"/>
    <w:rsid w:val="00E84048"/>
    <w:rsid w:val="00E84087"/>
    <w:rsid w:val="00E841E8"/>
    <w:rsid w:val="00E846FB"/>
    <w:rsid w:val="00E8493B"/>
    <w:rsid w:val="00E84B2B"/>
    <w:rsid w:val="00E85309"/>
    <w:rsid w:val="00E85328"/>
    <w:rsid w:val="00E8571B"/>
    <w:rsid w:val="00E8577C"/>
    <w:rsid w:val="00E85940"/>
    <w:rsid w:val="00E8597A"/>
    <w:rsid w:val="00E85A2C"/>
    <w:rsid w:val="00E85B61"/>
    <w:rsid w:val="00E85F35"/>
    <w:rsid w:val="00E86087"/>
    <w:rsid w:val="00E860EB"/>
    <w:rsid w:val="00E863DC"/>
    <w:rsid w:val="00E8662D"/>
    <w:rsid w:val="00E868D6"/>
    <w:rsid w:val="00E86DB2"/>
    <w:rsid w:val="00E86EC2"/>
    <w:rsid w:val="00E86F7E"/>
    <w:rsid w:val="00E86FBC"/>
    <w:rsid w:val="00E87532"/>
    <w:rsid w:val="00E8761E"/>
    <w:rsid w:val="00E87D19"/>
    <w:rsid w:val="00E87FF1"/>
    <w:rsid w:val="00E90015"/>
    <w:rsid w:val="00E9004C"/>
    <w:rsid w:val="00E9023D"/>
    <w:rsid w:val="00E904B5"/>
    <w:rsid w:val="00E90730"/>
    <w:rsid w:val="00E908C5"/>
    <w:rsid w:val="00E91149"/>
    <w:rsid w:val="00E91734"/>
    <w:rsid w:val="00E91825"/>
    <w:rsid w:val="00E91B55"/>
    <w:rsid w:val="00E9207F"/>
    <w:rsid w:val="00E9229F"/>
    <w:rsid w:val="00E9241C"/>
    <w:rsid w:val="00E925B1"/>
    <w:rsid w:val="00E9284C"/>
    <w:rsid w:val="00E929A8"/>
    <w:rsid w:val="00E92AFA"/>
    <w:rsid w:val="00E92B16"/>
    <w:rsid w:val="00E92C65"/>
    <w:rsid w:val="00E92CEA"/>
    <w:rsid w:val="00E92F78"/>
    <w:rsid w:val="00E932DC"/>
    <w:rsid w:val="00E93418"/>
    <w:rsid w:val="00E935B3"/>
    <w:rsid w:val="00E935D4"/>
    <w:rsid w:val="00E93703"/>
    <w:rsid w:val="00E938E3"/>
    <w:rsid w:val="00E93C21"/>
    <w:rsid w:val="00E93C63"/>
    <w:rsid w:val="00E93CB2"/>
    <w:rsid w:val="00E93D88"/>
    <w:rsid w:val="00E93DC4"/>
    <w:rsid w:val="00E93E9B"/>
    <w:rsid w:val="00E943DC"/>
    <w:rsid w:val="00E9465A"/>
    <w:rsid w:val="00E948B2"/>
    <w:rsid w:val="00E94949"/>
    <w:rsid w:val="00E94A6C"/>
    <w:rsid w:val="00E94B1A"/>
    <w:rsid w:val="00E94DEB"/>
    <w:rsid w:val="00E94F56"/>
    <w:rsid w:val="00E9515C"/>
    <w:rsid w:val="00E95294"/>
    <w:rsid w:val="00E952B1"/>
    <w:rsid w:val="00E9567B"/>
    <w:rsid w:val="00E957F1"/>
    <w:rsid w:val="00E958D4"/>
    <w:rsid w:val="00E95B78"/>
    <w:rsid w:val="00E95C06"/>
    <w:rsid w:val="00E95F2C"/>
    <w:rsid w:val="00E95F95"/>
    <w:rsid w:val="00E960BE"/>
    <w:rsid w:val="00E9641F"/>
    <w:rsid w:val="00E965FC"/>
    <w:rsid w:val="00E96769"/>
    <w:rsid w:val="00E96A25"/>
    <w:rsid w:val="00E96F6B"/>
    <w:rsid w:val="00E97164"/>
    <w:rsid w:val="00E9761A"/>
    <w:rsid w:val="00E9795F"/>
    <w:rsid w:val="00E97ADB"/>
    <w:rsid w:val="00E97BB4"/>
    <w:rsid w:val="00E97F01"/>
    <w:rsid w:val="00EA01ED"/>
    <w:rsid w:val="00EA02BE"/>
    <w:rsid w:val="00EA02F4"/>
    <w:rsid w:val="00EA06EC"/>
    <w:rsid w:val="00EA071B"/>
    <w:rsid w:val="00EA0723"/>
    <w:rsid w:val="00EA079F"/>
    <w:rsid w:val="00EA07F5"/>
    <w:rsid w:val="00EA08DE"/>
    <w:rsid w:val="00EA10E3"/>
    <w:rsid w:val="00EA11A2"/>
    <w:rsid w:val="00EA1395"/>
    <w:rsid w:val="00EA1459"/>
    <w:rsid w:val="00EA1A0C"/>
    <w:rsid w:val="00EA1BD0"/>
    <w:rsid w:val="00EA208A"/>
    <w:rsid w:val="00EA215B"/>
    <w:rsid w:val="00EA2236"/>
    <w:rsid w:val="00EA238D"/>
    <w:rsid w:val="00EA23EC"/>
    <w:rsid w:val="00EA2467"/>
    <w:rsid w:val="00EA24FC"/>
    <w:rsid w:val="00EA2A45"/>
    <w:rsid w:val="00EA2B49"/>
    <w:rsid w:val="00EA2CBC"/>
    <w:rsid w:val="00EA2E0F"/>
    <w:rsid w:val="00EA2E22"/>
    <w:rsid w:val="00EA316E"/>
    <w:rsid w:val="00EA344F"/>
    <w:rsid w:val="00EA3493"/>
    <w:rsid w:val="00EA3610"/>
    <w:rsid w:val="00EA375C"/>
    <w:rsid w:val="00EA3824"/>
    <w:rsid w:val="00EA38F4"/>
    <w:rsid w:val="00EA390B"/>
    <w:rsid w:val="00EA3A48"/>
    <w:rsid w:val="00EA3A69"/>
    <w:rsid w:val="00EA3AB6"/>
    <w:rsid w:val="00EA3D05"/>
    <w:rsid w:val="00EA3D43"/>
    <w:rsid w:val="00EA43EE"/>
    <w:rsid w:val="00EA4438"/>
    <w:rsid w:val="00EA44F0"/>
    <w:rsid w:val="00EA497B"/>
    <w:rsid w:val="00EA4C51"/>
    <w:rsid w:val="00EA4C6A"/>
    <w:rsid w:val="00EA4EB4"/>
    <w:rsid w:val="00EA5215"/>
    <w:rsid w:val="00EA532E"/>
    <w:rsid w:val="00EA53EE"/>
    <w:rsid w:val="00EA5856"/>
    <w:rsid w:val="00EA5B6F"/>
    <w:rsid w:val="00EA5D03"/>
    <w:rsid w:val="00EA6180"/>
    <w:rsid w:val="00EA63B4"/>
    <w:rsid w:val="00EA7130"/>
    <w:rsid w:val="00EA72D5"/>
    <w:rsid w:val="00EA72E9"/>
    <w:rsid w:val="00EA74B7"/>
    <w:rsid w:val="00EA7983"/>
    <w:rsid w:val="00EA7A80"/>
    <w:rsid w:val="00EA7B5A"/>
    <w:rsid w:val="00EA7BD4"/>
    <w:rsid w:val="00EA7DD8"/>
    <w:rsid w:val="00EA7E26"/>
    <w:rsid w:val="00EA7E2E"/>
    <w:rsid w:val="00EA7EC0"/>
    <w:rsid w:val="00EA7EE0"/>
    <w:rsid w:val="00EA7F43"/>
    <w:rsid w:val="00EA7F55"/>
    <w:rsid w:val="00EA7FAB"/>
    <w:rsid w:val="00EA7FB0"/>
    <w:rsid w:val="00EB00AB"/>
    <w:rsid w:val="00EB04A0"/>
    <w:rsid w:val="00EB0561"/>
    <w:rsid w:val="00EB0777"/>
    <w:rsid w:val="00EB0F49"/>
    <w:rsid w:val="00EB1034"/>
    <w:rsid w:val="00EB105F"/>
    <w:rsid w:val="00EB192A"/>
    <w:rsid w:val="00EB1C71"/>
    <w:rsid w:val="00EB1E0B"/>
    <w:rsid w:val="00EB25AD"/>
    <w:rsid w:val="00EB29FF"/>
    <w:rsid w:val="00EB2A12"/>
    <w:rsid w:val="00EB338B"/>
    <w:rsid w:val="00EB3395"/>
    <w:rsid w:val="00EB36A4"/>
    <w:rsid w:val="00EB3730"/>
    <w:rsid w:val="00EB3792"/>
    <w:rsid w:val="00EB37C5"/>
    <w:rsid w:val="00EB37C7"/>
    <w:rsid w:val="00EB3957"/>
    <w:rsid w:val="00EB4012"/>
    <w:rsid w:val="00EB44E6"/>
    <w:rsid w:val="00EB4634"/>
    <w:rsid w:val="00EB478B"/>
    <w:rsid w:val="00EB4A3C"/>
    <w:rsid w:val="00EB4AB4"/>
    <w:rsid w:val="00EB4AC1"/>
    <w:rsid w:val="00EB4B25"/>
    <w:rsid w:val="00EB4B8E"/>
    <w:rsid w:val="00EB4E29"/>
    <w:rsid w:val="00EB4E97"/>
    <w:rsid w:val="00EB4EA0"/>
    <w:rsid w:val="00EB4ED0"/>
    <w:rsid w:val="00EB542B"/>
    <w:rsid w:val="00EB5769"/>
    <w:rsid w:val="00EB5881"/>
    <w:rsid w:val="00EB5982"/>
    <w:rsid w:val="00EB5ABE"/>
    <w:rsid w:val="00EB5E81"/>
    <w:rsid w:val="00EB5EB2"/>
    <w:rsid w:val="00EB60B8"/>
    <w:rsid w:val="00EB62DB"/>
    <w:rsid w:val="00EB6341"/>
    <w:rsid w:val="00EB6AB1"/>
    <w:rsid w:val="00EB6CA3"/>
    <w:rsid w:val="00EB6DE2"/>
    <w:rsid w:val="00EB6F11"/>
    <w:rsid w:val="00EB71A5"/>
    <w:rsid w:val="00EB722B"/>
    <w:rsid w:val="00EB749D"/>
    <w:rsid w:val="00EB774F"/>
    <w:rsid w:val="00EB77DC"/>
    <w:rsid w:val="00EB7A21"/>
    <w:rsid w:val="00EB7CE9"/>
    <w:rsid w:val="00EB7D4A"/>
    <w:rsid w:val="00EB7DE9"/>
    <w:rsid w:val="00EB7E6B"/>
    <w:rsid w:val="00EC03A8"/>
    <w:rsid w:val="00EC0566"/>
    <w:rsid w:val="00EC0614"/>
    <w:rsid w:val="00EC079A"/>
    <w:rsid w:val="00EC0A3C"/>
    <w:rsid w:val="00EC0EA7"/>
    <w:rsid w:val="00EC0EDD"/>
    <w:rsid w:val="00EC111D"/>
    <w:rsid w:val="00EC14F4"/>
    <w:rsid w:val="00EC165E"/>
    <w:rsid w:val="00EC1822"/>
    <w:rsid w:val="00EC1855"/>
    <w:rsid w:val="00EC18F2"/>
    <w:rsid w:val="00EC1D45"/>
    <w:rsid w:val="00EC1DFE"/>
    <w:rsid w:val="00EC1E24"/>
    <w:rsid w:val="00EC227C"/>
    <w:rsid w:val="00EC2306"/>
    <w:rsid w:val="00EC2540"/>
    <w:rsid w:val="00EC27E8"/>
    <w:rsid w:val="00EC27FC"/>
    <w:rsid w:val="00EC282A"/>
    <w:rsid w:val="00EC2A0B"/>
    <w:rsid w:val="00EC2A13"/>
    <w:rsid w:val="00EC2A6C"/>
    <w:rsid w:val="00EC2B22"/>
    <w:rsid w:val="00EC2CD3"/>
    <w:rsid w:val="00EC310F"/>
    <w:rsid w:val="00EC322F"/>
    <w:rsid w:val="00EC3462"/>
    <w:rsid w:val="00EC365C"/>
    <w:rsid w:val="00EC3795"/>
    <w:rsid w:val="00EC3B61"/>
    <w:rsid w:val="00EC3BC3"/>
    <w:rsid w:val="00EC3BD5"/>
    <w:rsid w:val="00EC3D10"/>
    <w:rsid w:val="00EC3F0A"/>
    <w:rsid w:val="00EC3FF4"/>
    <w:rsid w:val="00EC413C"/>
    <w:rsid w:val="00EC4193"/>
    <w:rsid w:val="00EC4497"/>
    <w:rsid w:val="00EC4547"/>
    <w:rsid w:val="00EC4685"/>
    <w:rsid w:val="00EC49ED"/>
    <w:rsid w:val="00EC4A47"/>
    <w:rsid w:val="00EC4B2F"/>
    <w:rsid w:val="00EC4DA8"/>
    <w:rsid w:val="00EC51B0"/>
    <w:rsid w:val="00EC54A5"/>
    <w:rsid w:val="00EC54B4"/>
    <w:rsid w:val="00EC54D0"/>
    <w:rsid w:val="00EC55F0"/>
    <w:rsid w:val="00EC5611"/>
    <w:rsid w:val="00EC5650"/>
    <w:rsid w:val="00EC5743"/>
    <w:rsid w:val="00EC5B46"/>
    <w:rsid w:val="00EC5CA5"/>
    <w:rsid w:val="00EC5CED"/>
    <w:rsid w:val="00EC5DB8"/>
    <w:rsid w:val="00EC5EE9"/>
    <w:rsid w:val="00EC5FDB"/>
    <w:rsid w:val="00EC6098"/>
    <w:rsid w:val="00EC62A6"/>
    <w:rsid w:val="00EC63C5"/>
    <w:rsid w:val="00EC6422"/>
    <w:rsid w:val="00EC6526"/>
    <w:rsid w:val="00EC6541"/>
    <w:rsid w:val="00EC6616"/>
    <w:rsid w:val="00EC66D9"/>
    <w:rsid w:val="00EC67AE"/>
    <w:rsid w:val="00EC681F"/>
    <w:rsid w:val="00EC69D4"/>
    <w:rsid w:val="00EC6CA3"/>
    <w:rsid w:val="00EC6D82"/>
    <w:rsid w:val="00EC6FF3"/>
    <w:rsid w:val="00EC754C"/>
    <w:rsid w:val="00EC755D"/>
    <w:rsid w:val="00EC76A7"/>
    <w:rsid w:val="00EC77FD"/>
    <w:rsid w:val="00EC7845"/>
    <w:rsid w:val="00EC7B91"/>
    <w:rsid w:val="00EC7C32"/>
    <w:rsid w:val="00EC7D74"/>
    <w:rsid w:val="00EC7E8E"/>
    <w:rsid w:val="00EC7EBD"/>
    <w:rsid w:val="00EC7FCD"/>
    <w:rsid w:val="00EC7FE6"/>
    <w:rsid w:val="00ED0093"/>
    <w:rsid w:val="00ED0367"/>
    <w:rsid w:val="00ED04A3"/>
    <w:rsid w:val="00ED07DC"/>
    <w:rsid w:val="00ED09DF"/>
    <w:rsid w:val="00ED0AD5"/>
    <w:rsid w:val="00ED0D04"/>
    <w:rsid w:val="00ED0EBF"/>
    <w:rsid w:val="00ED0EFE"/>
    <w:rsid w:val="00ED1223"/>
    <w:rsid w:val="00ED13E2"/>
    <w:rsid w:val="00ED1477"/>
    <w:rsid w:val="00ED1891"/>
    <w:rsid w:val="00ED189C"/>
    <w:rsid w:val="00ED1947"/>
    <w:rsid w:val="00ED1987"/>
    <w:rsid w:val="00ED19E2"/>
    <w:rsid w:val="00ED1A8A"/>
    <w:rsid w:val="00ED1C06"/>
    <w:rsid w:val="00ED1DE4"/>
    <w:rsid w:val="00ED244F"/>
    <w:rsid w:val="00ED2C7B"/>
    <w:rsid w:val="00ED3049"/>
    <w:rsid w:val="00ED320F"/>
    <w:rsid w:val="00ED3233"/>
    <w:rsid w:val="00ED32E9"/>
    <w:rsid w:val="00ED3352"/>
    <w:rsid w:val="00ED33D4"/>
    <w:rsid w:val="00ED341F"/>
    <w:rsid w:val="00ED3672"/>
    <w:rsid w:val="00ED378F"/>
    <w:rsid w:val="00ED3895"/>
    <w:rsid w:val="00ED3B82"/>
    <w:rsid w:val="00ED3C62"/>
    <w:rsid w:val="00ED3F42"/>
    <w:rsid w:val="00ED429C"/>
    <w:rsid w:val="00ED49DB"/>
    <w:rsid w:val="00ED4CA9"/>
    <w:rsid w:val="00ED4D95"/>
    <w:rsid w:val="00ED4FBB"/>
    <w:rsid w:val="00ED5014"/>
    <w:rsid w:val="00ED519B"/>
    <w:rsid w:val="00ED53C1"/>
    <w:rsid w:val="00ED5486"/>
    <w:rsid w:val="00ED54F0"/>
    <w:rsid w:val="00ED5628"/>
    <w:rsid w:val="00ED5A03"/>
    <w:rsid w:val="00ED60AD"/>
    <w:rsid w:val="00ED6136"/>
    <w:rsid w:val="00ED6559"/>
    <w:rsid w:val="00ED69AC"/>
    <w:rsid w:val="00ED6AB2"/>
    <w:rsid w:val="00ED6BD1"/>
    <w:rsid w:val="00ED6C66"/>
    <w:rsid w:val="00ED6EAD"/>
    <w:rsid w:val="00ED7410"/>
    <w:rsid w:val="00ED7419"/>
    <w:rsid w:val="00ED7426"/>
    <w:rsid w:val="00ED763B"/>
    <w:rsid w:val="00ED76B9"/>
    <w:rsid w:val="00ED7802"/>
    <w:rsid w:val="00ED78D3"/>
    <w:rsid w:val="00EE01A1"/>
    <w:rsid w:val="00EE055D"/>
    <w:rsid w:val="00EE05CD"/>
    <w:rsid w:val="00EE064D"/>
    <w:rsid w:val="00EE091F"/>
    <w:rsid w:val="00EE0C03"/>
    <w:rsid w:val="00EE0C98"/>
    <w:rsid w:val="00EE0F83"/>
    <w:rsid w:val="00EE1263"/>
    <w:rsid w:val="00EE14EE"/>
    <w:rsid w:val="00EE154A"/>
    <w:rsid w:val="00EE171E"/>
    <w:rsid w:val="00EE176C"/>
    <w:rsid w:val="00EE1E41"/>
    <w:rsid w:val="00EE24FF"/>
    <w:rsid w:val="00EE272E"/>
    <w:rsid w:val="00EE276F"/>
    <w:rsid w:val="00EE29F4"/>
    <w:rsid w:val="00EE2C8B"/>
    <w:rsid w:val="00EE2CB7"/>
    <w:rsid w:val="00EE2F1E"/>
    <w:rsid w:val="00EE2FE1"/>
    <w:rsid w:val="00EE3427"/>
    <w:rsid w:val="00EE34C8"/>
    <w:rsid w:val="00EE366A"/>
    <w:rsid w:val="00EE375C"/>
    <w:rsid w:val="00EE383C"/>
    <w:rsid w:val="00EE3C0E"/>
    <w:rsid w:val="00EE3C4A"/>
    <w:rsid w:val="00EE4084"/>
    <w:rsid w:val="00EE40EC"/>
    <w:rsid w:val="00EE4195"/>
    <w:rsid w:val="00EE43CB"/>
    <w:rsid w:val="00EE458A"/>
    <w:rsid w:val="00EE45D6"/>
    <w:rsid w:val="00EE48A0"/>
    <w:rsid w:val="00EE48E8"/>
    <w:rsid w:val="00EE49FC"/>
    <w:rsid w:val="00EE4B76"/>
    <w:rsid w:val="00EE5182"/>
    <w:rsid w:val="00EE5347"/>
    <w:rsid w:val="00EE54ED"/>
    <w:rsid w:val="00EE5A02"/>
    <w:rsid w:val="00EE5AD8"/>
    <w:rsid w:val="00EE5B1D"/>
    <w:rsid w:val="00EE5C90"/>
    <w:rsid w:val="00EE5DBA"/>
    <w:rsid w:val="00EE604F"/>
    <w:rsid w:val="00EE6214"/>
    <w:rsid w:val="00EE6273"/>
    <w:rsid w:val="00EE6482"/>
    <w:rsid w:val="00EE65F1"/>
    <w:rsid w:val="00EE66A6"/>
    <w:rsid w:val="00EE6826"/>
    <w:rsid w:val="00EE6C17"/>
    <w:rsid w:val="00EE6EF8"/>
    <w:rsid w:val="00EE703E"/>
    <w:rsid w:val="00EE7088"/>
    <w:rsid w:val="00EE713B"/>
    <w:rsid w:val="00EE72FD"/>
    <w:rsid w:val="00EE7336"/>
    <w:rsid w:val="00EE7481"/>
    <w:rsid w:val="00EE74A5"/>
    <w:rsid w:val="00EE7625"/>
    <w:rsid w:val="00EE7741"/>
    <w:rsid w:val="00EE77D5"/>
    <w:rsid w:val="00EE78CB"/>
    <w:rsid w:val="00EE7A49"/>
    <w:rsid w:val="00EE7B87"/>
    <w:rsid w:val="00EE7D13"/>
    <w:rsid w:val="00EE7D44"/>
    <w:rsid w:val="00EE7DC7"/>
    <w:rsid w:val="00EE7E3E"/>
    <w:rsid w:val="00EE7F4A"/>
    <w:rsid w:val="00EF016B"/>
    <w:rsid w:val="00EF01BD"/>
    <w:rsid w:val="00EF03BD"/>
    <w:rsid w:val="00EF05DF"/>
    <w:rsid w:val="00EF067A"/>
    <w:rsid w:val="00EF080A"/>
    <w:rsid w:val="00EF0A7C"/>
    <w:rsid w:val="00EF12AD"/>
    <w:rsid w:val="00EF1502"/>
    <w:rsid w:val="00EF152F"/>
    <w:rsid w:val="00EF16BA"/>
    <w:rsid w:val="00EF1783"/>
    <w:rsid w:val="00EF1A0D"/>
    <w:rsid w:val="00EF1EA4"/>
    <w:rsid w:val="00EF20FA"/>
    <w:rsid w:val="00EF2188"/>
    <w:rsid w:val="00EF2396"/>
    <w:rsid w:val="00EF2590"/>
    <w:rsid w:val="00EF2A0A"/>
    <w:rsid w:val="00EF2A2F"/>
    <w:rsid w:val="00EF2D2A"/>
    <w:rsid w:val="00EF315A"/>
    <w:rsid w:val="00EF322C"/>
    <w:rsid w:val="00EF33EB"/>
    <w:rsid w:val="00EF3452"/>
    <w:rsid w:val="00EF37DD"/>
    <w:rsid w:val="00EF3A66"/>
    <w:rsid w:val="00EF3B56"/>
    <w:rsid w:val="00EF3E03"/>
    <w:rsid w:val="00EF3E71"/>
    <w:rsid w:val="00EF4154"/>
    <w:rsid w:val="00EF41AA"/>
    <w:rsid w:val="00EF422A"/>
    <w:rsid w:val="00EF4664"/>
    <w:rsid w:val="00EF46BB"/>
    <w:rsid w:val="00EF4750"/>
    <w:rsid w:val="00EF4992"/>
    <w:rsid w:val="00EF4B96"/>
    <w:rsid w:val="00EF4CC2"/>
    <w:rsid w:val="00EF526D"/>
    <w:rsid w:val="00EF5364"/>
    <w:rsid w:val="00EF5564"/>
    <w:rsid w:val="00EF566C"/>
    <w:rsid w:val="00EF56F1"/>
    <w:rsid w:val="00EF5733"/>
    <w:rsid w:val="00EF5BBD"/>
    <w:rsid w:val="00EF5E13"/>
    <w:rsid w:val="00EF5F0C"/>
    <w:rsid w:val="00EF610C"/>
    <w:rsid w:val="00EF614E"/>
    <w:rsid w:val="00EF616A"/>
    <w:rsid w:val="00EF63EE"/>
    <w:rsid w:val="00EF6785"/>
    <w:rsid w:val="00EF6924"/>
    <w:rsid w:val="00EF6C5C"/>
    <w:rsid w:val="00EF6FD7"/>
    <w:rsid w:val="00EF72F7"/>
    <w:rsid w:val="00EF76EC"/>
    <w:rsid w:val="00EF7ABD"/>
    <w:rsid w:val="00EF7DA9"/>
    <w:rsid w:val="00F0005D"/>
    <w:rsid w:val="00F00447"/>
    <w:rsid w:val="00F00B48"/>
    <w:rsid w:val="00F00C48"/>
    <w:rsid w:val="00F00EAE"/>
    <w:rsid w:val="00F012B9"/>
    <w:rsid w:val="00F0160E"/>
    <w:rsid w:val="00F01614"/>
    <w:rsid w:val="00F019E2"/>
    <w:rsid w:val="00F01B73"/>
    <w:rsid w:val="00F01FD6"/>
    <w:rsid w:val="00F022D7"/>
    <w:rsid w:val="00F023AC"/>
    <w:rsid w:val="00F02525"/>
    <w:rsid w:val="00F02561"/>
    <w:rsid w:val="00F02F04"/>
    <w:rsid w:val="00F02F7D"/>
    <w:rsid w:val="00F03140"/>
    <w:rsid w:val="00F03CE7"/>
    <w:rsid w:val="00F03D33"/>
    <w:rsid w:val="00F040EA"/>
    <w:rsid w:val="00F04465"/>
    <w:rsid w:val="00F044A3"/>
    <w:rsid w:val="00F04541"/>
    <w:rsid w:val="00F046C0"/>
    <w:rsid w:val="00F049AB"/>
    <w:rsid w:val="00F04C9C"/>
    <w:rsid w:val="00F04E89"/>
    <w:rsid w:val="00F04EC4"/>
    <w:rsid w:val="00F057A7"/>
    <w:rsid w:val="00F057FC"/>
    <w:rsid w:val="00F05DFF"/>
    <w:rsid w:val="00F05E5A"/>
    <w:rsid w:val="00F05F46"/>
    <w:rsid w:val="00F05FFD"/>
    <w:rsid w:val="00F061B5"/>
    <w:rsid w:val="00F06239"/>
    <w:rsid w:val="00F06268"/>
    <w:rsid w:val="00F063A6"/>
    <w:rsid w:val="00F067CB"/>
    <w:rsid w:val="00F06F85"/>
    <w:rsid w:val="00F06FB8"/>
    <w:rsid w:val="00F07016"/>
    <w:rsid w:val="00F0705D"/>
    <w:rsid w:val="00F071F9"/>
    <w:rsid w:val="00F07583"/>
    <w:rsid w:val="00F0765D"/>
    <w:rsid w:val="00F0797A"/>
    <w:rsid w:val="00F07BD1"/>
    <w:rsid w:val="00F07C0D"/>
    <w:rsid w:val="00F07CD4"/>
    <w:rsid w:val="00F07CED"/>
    <w:rsid w:val="00F07E9C"/>
    <w:rsid w:val="00F07F29"/>
    <w:rsid w:val="00F1017F"/>
    <w:rsid w:val="00F1026E"/>
    <w:rsid w:val="00F1081D"/>
    <w:rsid w:val="00F1095B"/>
    <w:rsid w:val="00F10C86"/>
    <w:rsid w:val="00F10E64"/>
    <w:rsid w:val="00F10FE1"/>
    <w:rsid w:val="00F1102F"/>
    <w:rsid w:val="00F111FE"/>
    <w:rsid w:val="00F11332"/>
    <w:rsid w:val="00F11449"/>
    <w:rsid w:val="00F1144B"/>
    <w:rsid w:val="00F114A1"/>
    <w:rsid w:val="00F11543"/>
    <w:rsid w:val="00F117DC"/>
    <w:rsid w:val="00F11805"/>
    <w:rsid w:val="00F11921"/>
    <w:rsid w:val="00F11954"/>
    <w:rsid w:val="00F11A6B"/>
    <w:rsid w:val="00F11B89"/>
    <w:rsid w:val="00F11BEA"/>
    <w:rsid w:val="00F120EE"/>
    <w:rsid w:val="00F12130"/>
    <w:rsid w:val="00F1219F"/>
    <w:rsid w:val="00F1228F"/>
    <w:rsid w:val="00F123B3"/>
    <w:rsid w:val="00F123C2"/>
    <w:rsid w:val="00F13176"/>
    <w:rsid w:val="00F1334B"/>
    <w:rsid w:val="00F1335C"/>
    <w:rsid w:val="00F1358B"/>
    <w:rsid w:val="00F13667"/>
    <w:rsid w:val="00F136E9"/>
    <w:rsid w:val="00F13756"/>
    <w:rsid w:val="00F13B8A"/>
    <w:rsid w:val="00F13F0C"/>
    <w:rsid w:val="00F1400E"/>
    <w:rsid w:val="00F14067"/>
    <w:rsid w:val="00F140E4"/>
    <w:rsid w:val="00F141DF"/>
    <w:rsid w:val="00F143DA"/>
    <w:rsid w:val="00F14706"/>
    <w:rsid w:val="00F149AF"/>
    <w:rsid w:val="00F149D1"/>
    <w:rsid w:val="00F14B3F"/>
    <w:rsid w:val="00F14BAF"/>
    <w:rsid w:val="00F14F41"/>
    <w:rsid w:val="00F15050"/>
    <w:rsid w:val="00F15313"/>
    <w:rsid w:val="00F15399"/>
    <w:rsid w:val="00F15954"/>
    <w:rsid w:val="00F15999"/>
    <w:rsid w:val="00F15A88"/>
    <w:rsid w:val="00F15B35"/>
    <w:rsid w:val="00F15C40"/>
    <w:rsid w:val="00F15C52"/>
    <w:rsid w:val="00F15C86"/>
    <w:rsid w:val="00F15CB0"/>
    <w:rsid w:val="00F162E8"/>
    <w:rsid w:val="00F164E2"/>
    <w:rsid w:val="00F16B46"/>
    <w:rsid w:val="00F16B4D"/>
    <w:rsid w:val="00F1706A"/>
    <w:rsid w:val="00F170A0"/>
    <w:rsid w:val="00F170F7"/>
    <w:rsid w:val="00F1727D"/>
    <w:rsid w:val="00F174C1"/>
    <w:rsid w:val="00F1776F"/>
    <w:rsid w:val="00F17805"/>
    <w:rsid w:val="00F179F6"/>
    <w:rsid w:val="00F17A84"/>
    <w:rsid w:val="00F17C54"/>
    <w:rsid w:val="00F17FDA"/>
    <w:rsid w:val="00F2013B"/>
    <w:rsid w:val="00F20317"/>
    <w:rsid w:val="00F207F7"/>
    <w:rsid w:val="00F20A92"/>
    <w:rsid w:val="00F20DFE"/>
    <w:rsid w:val="00F20E21"/>
    <w:rsid w:val="00F20EB1"/>
    <w:rsid w:val="00F20ED6"/>
    <w:rsid w:val="00F20F46"/>
    <w:rsid w:val="00F211CD"/>
    <w:rsid w:val="00F2125A"/>
    <w:rsid w:val="00F21366"/>
    <w:rsid w:val="00F21600"/>
    <w:rsid w:val="00F2181C"/>
    <w:rsid w:val="00F21BB2"/>
    <w:rsid w:val="00F21D90"/>
    <w:rsid w:val="00F22127"/>
    <w:rsid w:val="00F2276C"/>
    <w:rsid w:val="00F22A90"/>
    <w:rsid w:val="00F22A91"/>
    <w:rsid w:val="00F22D15"/>
    <w:rsid w:val="00F23127"/>
    <w:rsid w:val="00F23457"/>
    <w:rsid w:val="00F234ED"/>
    <w:rsid w:val="00F237DF"/>
    <w:rsid w:val="00F239D3"/>
    <w:rsid w:val="00F23D57"/>
    <w:rsid w:val="00F23EE0"/>
    <w:rsid w:val="00F23F60"/>
    <w:rsid w:val="00F2407B"/>
    <w:rsid w:val="00F24209"/>
    <w:rsid w:val="00F24687"/>
    <w:rsid w:val="00F24740"/>
    <w:rsid w:val="00F249DD"/>
    <w:rsid w:val="00F24E6E"/>
    <w:rsid w:val="00F250F4"/>
    <w:rsid w:val="00F25112"/>
    <w:rsid w:val="00F252BD"/>
    <w:rsid w:val="00F253C9"/>
    <w:rsid w:val="00F25807"/>
    <w:rsid w:val="00F25B95"/>
    <w:rsid w:val="00F261EE"/>
    <w:rsid w:val="00F262B1"/>
    <w:rsid w:val="00F26450"/>
    <w:rsid w:val="00F26560"/>
    <w:rsid w:val="00F265E4"/>
    <w:rsid w:val="00F26A1A"/>
    <w:rsid w:val="00F2731E"/>
    <w:rsid w:val="00F27419"/>
    <w:rsid w:val="00F2759F"/>
    <w:rsid w:val="00F27717"/>
    <w:rsid w:val="00F278E6"/>
    <w:rsid w:val="00F27AC1"/>
    <w:rsid w:val="00F27E1B"/>
    <w:rsid w:val="00F27EDF"/>
    <w:rsid w:val="00F27F59"/>
    <w:rsid w:val="00F30065"/>
    <w:rsid w:val="00F301CE"/>
    <w:rsid w:val="00F301DC"/>
    <w:rsid w:val="00F30337"/>
    <w:rsid w:val="00F30655"/>
    <w:rsid w:val="00F308CD"/>
    <w:rsid w:val="00F30A43"/>
    <w:rsid w:val="00F30AA3"/>
    <w:rsid w:val="00F30B0C"/>
    <w:rsid w:val="00F30B62"/>
    <w:rsid w:val="00F30D40"/>
    <w:rsid w:val="00F3139E"/>
    <w:rsid w:val="00F31524"/>
    <w:rsid w:val="00F31889"/>
    <w:rsid w:val="00F319D5"/>
    <w:rsid w:val="00F31A1A"/>
    <w:rsid w:val="00F31C01"/>
    <w:rsid w:val="00F31E00"/>
    <w:rsid w:val="00F31EBC"/>
    <w:rsid w:val="00F321A7"/>
    <w:rsid w:val="00F321D1"/>
    <w:rsid w:val="00F3245A"/>
    <w:rsid w:val="00F3286B"/>
    <w:rsid w:val="00F328B7"/>
    <w:rsid w:val="00F32ACC"/>
    <w:rsid w:val="00F32BAE"/>
    <w:rsid w:val="00F32E7A"/>
    <w:rsid w:val="00F33008"/>
    <w:rsid w:val="00F33049"/>
    <w:rsid w:val="00F3347A"/>
    <w:rsid w:val="00F33654"/>
    <w:rsid w:val="00F337A5"/>
    <w:rsid w:val="00F33DD7"/>
    <w:rsid w:val="00F33E87"/>
    <w:rsid w:val="00F3401A"/>
    <w:rsid w:val="00F34033"/>
    <w:rsid w:val="00F340AB"/>
    <w:rsid w:val="00F34310"/>
    <w:rsid w:val="00F34361"/>
    <w:rsid w:val="00F3464A"/>
    <w:rsid w:val="00F3482E"/>
    <w:rsid w:val="00F34A6D"/>
    <w:rsid w:val="00F34B41"/>
    <w:rsid w:val="00F34B4C"/>
    <w:rsid w:val="00F34CD5"/>
    <w:rsid w:val="00F34F61"/>
    <w:rsid w:val="00F353D6"/>
    <w:rsid w:val="00F35564"/>
    <w:rsid w:val="00F35772"/>
    <w:rsid w:val="00F35852"/>
    <w:rsid w:val="00F35913"/>
    <w:rsid w:val="00F35968"/>
    <w:rsid w:val="00F35DFB"/>
    <w:rsid w:val="00F35FFD"/>
    <w:rsid w:val="00F362C9"/>
    <w:rsid w:val="00F3641F"/>
    <w:rsid w:val="00F3666E"/>
    <w:rsid w:val="00F3668A"/>
    <w:rsid w:val="00F367C4"/>
    <w:rsid w:val="00F369EA"/>
    <w:rsid w:val="00F36A81"/>
    <w:rsid w:val="00F36B53"/>
    <w:rsid w:val="00F374E2"/>
    <w:rsid w:val="00F37770"/>
    <w:rsid w:val="00F377CD"/>
    <w:rsid w:val="00F37B5C"/>
    <w:rsid w:val="00F37CF9"/>
    <w:rsid w:val="00F37E55"/>
    <w:rsid w:val="00F37E74"/>
    <w:rsid w:val="00F4022B"/>
    <w:rsid w:val="00F405F3"/>
    <w:rsid w:val="00F40B30"/>
    <w:rsid w:val="00F40B6B"/>
    <w:rsid w:val="00F40BE7"/>
    <w:rsid w:val="00F410BB"/>
    <w:rsid w:val="00F412D6"/>
    <w:rsid w:val="00F413C4"/>
    <w:rsid w:val="00F4167C"/>
    <w:rsid w:val="00F41B01"/>
    <w:rsid w:val="00F42078"/>
    <w:rsid w:val="00F42091"/>
    <w:rsid w:val="00F42154"/>
    <w:rsid w:val="00F4230D"/>
    <w:rsid w:val="00F42542"/>
    <w:rsid w:val="00F42809"/>
    <w:rsid w:val="00F42812"/>
    <w:rsid w:val="00F42D13"/>
    <w:rsid w:val="00F42E0A"/>
    <w:rsid w:val="00F4319F"/>
    <w:rsid w:val="00F433BA"/>
    <w:rsid w:val="00F43667"/>
    <w:rsid w:val="00F43704"/>
    <w:rsid w:val="00F4399D"/>
    <w:rsid w:val="00F43A74"/>
    <w:rsid w:val="00F43C4A"/>
    <w:rsid w:val="00F43E1B"/>
    <w:rsid w:val="00F43F9E"/>
    <w:rsid w:val="00F44003"/>
    <w:rsid w:val="00F44130"/>
    <w:rsid w:val="00F442B2"/>
    <w:rsid w:val="00F44450"/>
    <w:rsid w:val="00F44594"/>
    <w:rsid w:val="00F445D2"/>
    <w:rsid w:val="00F4460E"/>
    <w:rsid w:val="00F4475E"/>
    <w:rsid w:val="00F447D3"/>
    <w:rsid w:val="00F44AED"/>
    <w:rsid w:val="00F44B31"/>
    <w:rsid w:val="00F44BE7"/>
    <w:rsid w:val="00F44D1B"/>
    <w:rsid w:val="00F450AE"/>
    <w:rsid w:val="00F452E2"/>
    <w:rsid w:val="00F4538C"/>
    <w:rsid w:val="00F45545"/>
    <w:rsid w:val="00F456B7"/>
    <w:rsid w:val="00F456FC"/>
    <w:rsid w:val="00F45793"/>
    <w:rsid w:val="00F45959"/>
    <w:rsid w:val="00F459A5"/>
    <w:rsid w:val="00F45B89"/>
    <w:rsid w:val="00F46517"/>
    <w:rsid w:val="00F4658C"/>
    <w:rsid w:val="00F46707"/>
    <w:rsid w:val="00F468E6"/>
    <w:rsid w:val="00F46A19"/>
    <w:rsid w:val="00F46A90"/>
    <w:rsid w:val="00F46EED"/>
    <w:rsid w:val="00F4740F"/>
    <w:rsid w:val="00F47480"/>
    <w:rsid w:val="00F4748E"/>
    <w:rsid w:val="00F47593"/>
    <w:rsid w:val="00F476E0"/>
    <w:rsid w:val="00F47D9A"/>
    <w:rsid w:val="00F500D7"/>
    <w:rsid w:val="00F50345"/>
    <w:rsid w:val="00F504B7"/>
    <w:rsid w:val="00F505B0"/>
    <w:rsid w:val="00F5063B"/>
    <w:rsid w:val="00F508C0"/>
    <w:rsid w:val="00F50A7B"/>
    <w:rsid w:val="00F50BA7"/>
    <w:rsid w:val="00F50DF7"/>
    <w:rsid w:val="00F50E9C"/>
    <w:rsid w:val="00F50F66"/>
    <w:rsid w:val="00F510AD"/>
    <w:rsid w:val="00F511FF"/>
    <w:rsid w:val="00F51219"/>
    <w:rsid w:val="00F5135E"/>
    <w:rsid w:val="00F51567"/>
    <w:rsid w:val="00F516B3"/>
    <w:rsid w:val="00F51707"/>
    <w:rsid w:val="00F5173C"/>
    <w:rsid w:val="00F51A31"/>
    <w:rsid w:val="00F51A60"/>
    <w:rsid w:val="00F51DC0"/>
    <w:rsid w:val="00F52128"/>
    <w:rsid w:val="00F52168"/>
    <w:rsid w:val="00F52404"/>
    <w:rsid w:val="00F524A9"/>
    <w:rsid w:val="00F52703"/>
    <w:rsid w:val="00F52C81"/>
    <w:rsid w:val="00F52DF1"/>
    <w:rsid w:val="00F52EB2"/>
    <w:rsid w:val="00F5306C"/>
    <w:rsid w:val="00F5314C"/>
    <w:rsid w:val="00F5318F"/>
    <w:rsid w:val="00F5320C"/>
    <w:rsid w:val="00F53424"/>
    <w:rsid w:val="00F534E7"/>
    <w:rsid w:val="00F53522"/>
    <w:rsid w:val="00F53599"/>
    <w:rsid w:val="00F53658"/>
    <w:rsid w:val="00F536CF"/>
    <w:rsid w:val="00F5395F"/>
    <w:rsid w:val="00F53A1F"/>
    <w:rsid w:val="00F53EB8"/>
    <w:rsid w:val="00F53F4D"/>
    <w:rsid w:val="00F542EA"/>
    <w:rsid w:val="00F5450B"/>
    <w:rsid w:val="00F5467D"/>
    <w:rsid w:val="00F5487B"/>
    <w:rsid w:val="00F54B25"/>
    <w:rsid w:val="00F54D8C"/>
    <w:rsid w:val="00F550E7"/>
    <w:rsid w:val="00F55127"/>
    <w:rsid w:val="00F552F6"/>
    <w:rsid w:val="00F55432"/>
    <w:rsid w:val="00F55514"/>
    <w:rsid w:val="00F55586"/>
    <w:rsid w:val="00F5583F"/>
    <w:rsid w:val="00F55881"/>
    <w:rsid w:val="00F55CC0"/>
    <w:rsid w:val="00F55FD7"/>
    <w:rsid w:val="00F5617D"/>
    <w:rsid w:val="00F56182"/>
    <w:rsid w:val="00F56352"/>
    <w:rsid w:val="00F56909"/>
    <w:rsid w:val="00F56A59"/>
    <w:rsid w:val="00F56A5E"/>
    <w:rsid w:val="00F56CAB"/>
    <w:rsid w:val="00F56D6D"/>
    <w:rsid w:val="00F56D7F"/>
    <w:rsid w:val="00F56F75"/>
    <w:rsid w:val="00F57021"/>
    <w:rsid w:val="00F570AD"/>
    <w:rsid w:val="00F570E0"/>
    <w:rsid w:val="00F57342"/>
    <w:rsid w:val="00F57372"/>
    <w:rsid w:val="00F57769"/>
    <w:rsid w:val="00F577A0"/>
    <w:rsid w:val="00F5797A"/>
    <w:rsid w:val="00F57B80"/>
    <w:rsid w:val="00F57BF6"/>
    <w:rsid w:val="00F57C0E"/>
    <w:rsid w:val="00F57F40"/>
    <w:rsid w:val="00F57FEB"/>
    <w:rsid w:val="00F6016D"/>
    <w:rsid w:val="00F602B5"/>
    <w:rsid w:val="00F603D9"/>
    <w:rsid w:val="00F60401"/>
    <w:rsid w:val="00F609E4"/>
    <w:rsid w:val="00F60A3A"/>
    <w:rsid w:val="00F60BEE"/>
    <w:rsid w:val="00F60C2C"/>
    <w:rsid w:val="00F60C3E"/>
    <w:rsid w:val="00F60CE7"/>
    <w:rsid w:val="00F60D2C"/>
    <w:rsid w:val="00F60E13"/>
    <w:rsid w:val="00F6122C"/>
    <w:rsid w:val="00F61530"/>
    <w:rsid w:val="00F615BA"/>
    <w:rsid w:val="00F61645"/>
    <w:rsid w:val="00F61892"/>
    <w:rsid w:val="00F61918"/>
    <w:rsid w:val="00F61963"/>
    <w:rsid w:val="00F61A26"/>
    <w:rsid w:val="00F61B44"/>
    <w:rsid w:val="00F61D1B"/>
    <w:rsid w:val="00F620A3"/>
    <w:rsid w:val="00F6244B"/>
    <w:rsid w:val="00F62528"/>
    <w:rsid w:val="00F625C6"/>
    <w:rsid w:val="00F628FF"/>
    <w:rsid w:val="00F62A10"/>
    <w:rsid w:val="00F62D8E"/>
    <w:rsid w:val="00F62E30"/>
    <w:rsid w:val="00F62F4A"/>
    <w:rsid w:val="00F62FE1"/>
    <w:rsid w:val="00F633C8"/>
    <w:rsid w:val="00F635C1"/>
    <w:rsid w:val="00F63BE9"/>
    <w:rsid w:val="00F63D63"/>
    <w:rsid w:val="00F63DFD"/>
    <w:rsid w:val="00F63F81"/>
    <w:rsid w:val="00F6447B"/>
    <w:rsid w:val="00F644DB"/>
    <w:rsid w:val="00F646DB"/>
    <w:rsid w:val="00F649BB"/>
    <w:rsid w:val="00F64C16"/>
    <w:rsid w:val="00F64CB7"/>
    <w:rsid w:val="00F64D2B"/>
    <w:rsid w:val="00F64DC4"/>
    <w:rsid w:val="00F64E5F"/>
    <w:rsid w:val="00F65293"/>
    <w:rsid w:val="00F65320"/>
    <w:rsid w:val="00F65404"/>
    <w:rsid w:val="00F6546A"/>
    <w:rsid w:val="00F654AE"/>
    <w:rsid w:val="00F6587E"/>
    <w:rsid w:val="00F65A54"/>
    <w:rsid w:val="00F65DA0"/>
    <w:rsid w:val="00F66071"/>
    <w:rsid w:val="00F6634C"/>
    <w:rsid w:val="00F66389"/>
    <w:rsid w:val="00F6650B"/>
    <w:rsid w:val="00F66954"/>
    <w:rsid w:val="00F66979"/>
    <w:rsid w:val="00F66A5E"/>
    <w:rsid w:val="00F66E5C"/>
    <w:rsid w:val="00F6719D"/>
    <w:rsid w:val="00F671E7"/>
    <w:rsid w:val="00F672DC"/>
    <w:rsid w:val="00F67826"/>
    <w:rsid w:val="00F6794D"/>
    <w:rsid w:val="00F67A4C"/>
    <w:rsid w:val="00F67BAB"/>
    <w:rsid w:val="00F67C7D"/>
    <w:rsid w:val="00F67C8D"/>
    <w:rsid w:val="00F67CB4"/>
    <w:rsid w:val="00F67E0D"/>
    <w:rsid w:val="00F67F7A"/>
    <w:rsid w:val="00F701E9"/>
    <w:rsid w:val="00F702B8"/>
    <w:rsid w:val="00F704B2"/>
    <w:rsid w:val="00F70700"/>
    <w:rsid w:val="00F707BE"/>
    <w:rsid w:val="00F708AB"/>
    <w:rsid w:val="00F70DA4"/>
    <w:rsid w:val="00F70E6D"/>
    <w:rsid w:val="00F70E7E"/>
    <w:rsid w:val="00F70F3C"/>
    <w:rsid w:val="00F71023"/>
    <w:rsid w:val="00F7134E"/>
    <w:rsid w:val="00F7144C"/>
    <w:rsid w:val="00F714C9"/>
    <w:rsid w:val="00F71984"/>
    <w:rsid w:val="00F71A83"/>
    <w:rsid w:val="00F71F24"/>
    <w:rsid w:val="00F7214C"/>
    <w:rsid w:val="00F72201"/>
    <w:rsid w:val="00F7261C"/>
    <w:rsid w:val="00F727FC"/>
    <w:rsid w:val="00F72804"/>
    <w:rsid w:val="00F72913"/>
    <w:rsid w:val="00F72B13"/>
    <w:rsid w:val="00F72B44"/>
    <w:rsid w:val="00F72EBA"/>
    <w:rsid w:val="00F72F03"/>
    <w:rsid w:val="00F731D9"/>
    <w:rsid w:val="00F73258"/>
    <w:rsid w:val="00F7329B"/>
    <w:rsid w:val="00F733EE"/>
    <w:rsid w:val="00F73431"/>
    <w:rsid w:val="00F73942"/>
    <w:rsid w:val="00F73C5B"/>
    <w:rsid w:val="00F741D9"/>
    <w:rsid w:val="00F744D4"/>
    <w:rsid w:val="00F74636"/>
    <w:rsid w:val="00F747D6"/>
    <w:rsid w:val="00F74A25"/>
    <w:rsid w:val="00F74E81"/>
    <w:rsid w:val="00F7511C"/>
    <w:rsid w:val="00F7569E"/>
    <w:rsid w:val="00F756E0"/>
    <w:rsid w:val="00F75B4F"/>
    <w:rsid w:val="00F75B59"/>
    <w:rsid w:val="00F75C96"/>
    <w:rsid w:val="00F76073"/>
    <w:rsid w:val="00F76223"/>
    <w:rsid w:val="00F763F8"/>
    <w:rsid w:val="00F764F4"/>
    <w:rsid w:val="00F7657A"/>
    <w:rsid w:val="00F76648"/>
    <w:rsid w:val="00F76908"/>
    <w:rsid w:val="00F76944"/>
    <w:rsid w:val="00F76980"/>
    <w:rsid w:val="00F769F4"/>
    <w:rsid w:val="00F76A63"/>
    <w:rsid w:val="00F76ABB"/>
    <w:rsid w:val="00F76B33"/>
    <w:rsid w:val="00F76C42"/>
    <w:rsid w:val="00F76E0A"/>
    <w:rsid w:val="00F76E3F"/>
    <w:rsid w:val="00F76EDA"/>
    <w:rsid w:val="00F770AA"/>
    <w:rsid w:val="00F77274"/>
    <w:rsid w:val="00F772DA"/>
    <w:rsid w:val="00F77345"/>
    <w:rsid w:val="00F774AE"/>
    <w:rsid w:val="00F7776C"/>
    <w:rsid w:val="00F777CE"/>
    <w:rsid w:val="00F77809"/>
    <w:rsid w:val="00F77912"/>
    <w:rsid w:val="00F7792A"/>
    <w:rsid w:val="00F77BB0"/>
    <w:rsid w:val="00F77BD7"/>
    <w:rsid w:val="00F77DE1"/>
    <w:rsid w:val="00F77F43"/>
    <w:rsid w:val="00F80127"/>
    <w:rsid w:val="00F8054F"/>
    <w:rsid w:val="00F807BB"/>
    <w:rsid w:val="00F809C1"/>
    <w:rsid w:val="00F80F2A"/>
    <w:rsid w:val="00F810BA"/>
    <w:rsid w:val="00F81179"/>
    <w:rsid w:val="00F81336"/>
    <w:rsid w:val="00F8152D"/>
    <w:rsid w:val="00F8156F"/>
    <w:rsid w:val="00F8161A"/>
    <w:rsid w:val="00F81662"/>
    <w:rsid w:val="00F81695"/>
    <w:rsid w:val="00F81817"/>
    <w:rsid w:val="00F8187D"/>
    <w:rsid w:val="00F818B2"/>
    <w:rsid w:val="00F81D9B"/>
    <w:rsid w:val="00F81DD2"/>
    <w:rsid w:val="00F821B3"/>
    <w:rsid w:val="00F82274"/>
    <w:rsid w:val="00F82314"/>
    <w:rsid w:val="00F82585"/>
    <w:rsid w:val="00F82734"/>
    <w:rsid w:val="00F828A7"/>
    <w:rsid w:val="00F82A27"/>
    <w:rsid w:val="00F830D4"/>
    <w:rsid w:val="00F8321C"/>
    <w:rsid w:val="00F833C4"/>
    <w:rsid w:val="00F84149"/>
    <w:rsid w:val="00F847E4"/>
    <w:rsid w:val="00F84988"/>
    <w:rsid w:val="00F849FB"/>
    <w:rsid w:val="00F84A64"/>
    <w:rsid w:val="00F84A7E"/>
    <w:rsid w:val="00F84B6F"/>
    <w:rsid w:val="00F84BB4"/>
    <w:rsid w:val="00F84E36"/>
    <w:rsid w:val="00F85225"/>
    <w:rsid w:val="00F85246"/>
    <w:rsid w:val="00F85456"/>
    <w:rsid w:val="00F85468"/>
    <w:rsid w:val="00F855AB"/>
    <w:rsid w:val="00F8571E"/>
    <w:rsid w:val="00F85806"/>
    <w:rsid w:val="00F8590D"/>
    <w:rsid w:val="00F85B4B"/>
    <w:rsid w:val="00F85BA0"/>
    <w:rsid w:val="00F85CE8"/>
    <w:rsid w:val="00F85E80"/>
    <w:rsid w:val="00F86090"/>
    <w:rsid w:val="00F861F5"/>
    <w:rsid w:val="00F8642A"/>
    <w:rsid w:val="00F865DF"/>
    <w:rsid w:val="00F8670E"/>
    <w:rsid w:val="00F86A2E"/>
    <w:rsid w:val="00F86B0B"/>
    <w:rsid w:val="00F86C7D"/>
    <w:rsid w:val="00F86CE2"/>
    <w:rsid w:val="00F86EE5"/>
    <w:rsid w:val="00F87140"/>
    <w:rsid w:val="00F872B2"/>
    <w:rsid w:val="00F8734A"/>
    <w:rsid w:val="00F875EA"/>
    <w:rsid w:val="00F87670"/>
    <w:rsid w:val="00F8779D"/>
    <w:rsid w:val="00F87955"/>
    <w:rsid w:val="00F87AA6"/>
    <w:rsid w:val="00F87C08"/>
    <w:rsid w:val="00F87C53"/>
    <w:rsid w:val="00F87E8E"/>
    <w:rsid w:val="00F900CE"/>
    <w:rsid w:val="00F9021C"/>
    <w:rsid w:val="00F9028B"/>
    <w:rsid w:val="00F9037C"/>
    <w:rsid w:val="00F90540"/>
    <w:rsid w:val="00F9065F"/>
    <w:rsid w:val="00F90933"/>
    <w:rsid w:val="00F90C45"/>
    <w:rsid w:val="00F90DD9"/>
    <w:rsid w:val="00F91046"/>
    <w:rsid w:val="00F9110C"/>
    <w:rsid w:val="00F91388"/>
    <w:rsid w:val="00F91444"/>
    <w:rsid w:val="00F91562"/>
    <w:rsid w:val="00F917DB"/>
    <w:rsid w:val="00F91808"/>
    <w:rsid w:val="00F91A13"/>
    <w:rsid w:val="00F91B3E"/>
    <w:rsid w:val="00F91CD7"/>
    <w:rsid w:val="00F91F3F"/>
    <w:rsid w:val="00F9217F"/>
    <w:rsid w:val="00F921FB"/>
    <w:rsid w:val="00F92238"/>
    <w:rsid w:val="00F922C6"/>
    <w:rsid w:val="00F923E1"/>
    <w:rsid w:val="00F9242F"/>
    <w:rsid w:val="00F92499"/>
    <w:rsid w:val="00F92502"/>
    <w:rsid w:val="00F92556"/>
    <w:rsid w:val="00F92681"/>
    <w:rsid w:val="00F926FF"/>
    <w:rsid w:val="00F92EF5"/>
    <w:rsid w:val="00F93629"/>
    <w:rsid w:val="00F936A7"/>
    <w:rsid w:val="00F936E2"/>
    <w:rsid w:val="00F938C0"/>
    <w:rsid w:val="00F93965"/>
    <w:rsid w:val="00F93AA4"/>
    <w:rsid w:val="00F93DE2"/>
    <w:rsid w:val="00F943C1"/>
    <w:rsid w:val="00F946D3"/>
    <w:rsid w:val="00F947F0"/>
    <w:rsid w:val="00F94B0A"/>
    <w:rsid w:val="00F94B86"/>
    <w:rsid w:val="00F94CE4"/>
    <w:rsid w:val="00F94D1F"/>
    <w:rsid w:val="00F94D2A"/>
    <w:rsid w:val="00F94E6C"/>
    <w:rsid w:val="00F94F0C"/>
    <w:rsid w:val="00F94FCE"/>
    <w:rsid w:val="00F95168"/>
    <w:rsid w:val="00F95512"/>
    <w:rsid w:val="00F9563D"/>
    <w:rsid w:val="00F95641"/>
    <w:rsid w:val="00F95828"/>
    <w:rsid w:val="00F959DA"/>
    <w:rsid w:val="00F95F3D"/>
    <w:rsid w:val="00F96025"/>
    <w:rsid w:val="00F9607B"/>
    <w:rsid w:val="00F960AC"/>
    <w:rsid w:val="00F960E1"/>
    <w:rsid w:val="00F96193"/>
    <w:rsid w:val="00F9648F"/>
    <w:rsid w:val="00F96691"/>
    <w:rsid w:val="00F9679C"/>
    <w:rsid w:val="00F96B87"/>
    <w:rsid w:val="00F96D33"/>
    <w:rsid w:val="00F96D5E"/>
    <w:rsid w:val="00F96E84"/>
    <w:rsid w:val="00F96ED7"/>
    <w:rsid w:val="00F97087"/>
    <w:rsid w:val="00F975A4"/>
    <w:rsid w:val="00F97621"/>
    <w:rsid w:val="00F9781D"/>
    <w:rsid w:val="00F97867"/>
    <w:rsid w:val="00F97BBD"/>
    <w:rsid w:val="00F97FBA"/>
    <w:rsid w:val="00FA059F"/>
    <w:rsid w:val="00FA087E"/>
    <w:rsid w:val="00FA0A3C"/>
    <w:rsid w:val="00FA0C60"/>
    <w:rsid w:val="00FA0FED"/>
    <w:rsid w:val="00FA119A"/>
    <w:rsid w:val="00FA133A"/>
    <w:rsid w:val="00FA137D"/>
    <w:rsid w:val="00FA1426"/>
    <w:rsid w:val="00FA14E8"/>
    <w:rsid w:val="00FA15B4"/>
    <w:rsid w:val="00FA1993"/>
    <w:rsid w:val="00FA1BA0"/>
    <w:rsid w:val="00FA1E06"/>
    <w:rsid w:val="00FA20B4"/>
    <w:rsid w:val="00FA21E0"/>
    <w:rsid w:val="00FA223E"/>
    <w:rsid w:val="00FA2257"/>
    <w:rsid w:val="00FA2346"/>
    <w:rsid w:val="00FA23EB"/>
    <w:rsid w:val="00FA2738"/>
    <w:rsid w:val="00FA28CF"/>
    <w:rsid w:val="00FA28DB"/>
    <w:rsid w:val="00FA2A8D"/>
    <w:rsid w:val="00FA2B9A"/>
    <w:rsid w:val="00FA2C0A"/>
    <w:rsid w:val="00FA2D92"/>
    <w:rsid w:val="00FA32F5"/>
    <w:rsid w:val="00FA33A0"/>
    <w:rsid w:val="00FA33CB"/>
    <w:rsid w:val="00FA35C2"/>
    <w:rsid w:val="00FA3830"/>
    <w:rsid w:val="00FA3A90"/>
    <w:rsid w:val="00FA3B53"/>
    <w:rsid w:val="00FA40AF"/>
    <w:rsid w:val="00FA413D"/>
    <w:rsid w:val="00FA41AF"/>
    <w:rsid w:val="00FA4231"/>
    <w:rsid w:val="00FA440E"/>
    <w:rsid w:val="00FA4B80"/>
    <w:rsid w:val="00FA50AB"/>
    <w:rsid w:val="00FA51CA"/>
    <w:rsid w:val="00FA545B"/>
    <w:rsid w:val="00FA5702"/>
    <w:rsid w:val="00FA58A4"/>
    <w:rsid w:val="00FA58C1"/>
    <w:rsid w:val="00FA595A"/>
    <w:rsid w:val="00FA5A14"/>
    <w:rsid w:val="00FA5A9E"/>
    <w:rsid w:val="00FA5BF1"/>
    <w:rsid w:val="00FA5E67"/>
    <w:rsid w:val="00FA5F0A"/>
    <w:rsid w:val="00FA6100"/>
    <w:rsid w:val="00FA6244"/>
    <w:rsid w:val="00FA625F"/>
    <w:rsid w:val="00FA62D2"/>
    <w:rsid w:val="00FA6418"/>
    <w:rsid w:val="00FA6445"/>
    <w:rsid w:val="00FA65C1"/>
    <w:rsid w:val="00FA6837"/>
    <w:rsid w:val="00FA6A0A"/>
    <w:rsid w:val="00FA6FA9"/>
    <w:rsid w:val="00FA71F8"/>
    <w:rsid w:val="00FA73E9"/>
    <w:rsid w:val="00FA74DA"/>
    <w:rsid w:val="00FA768B"/>
    <w:rsid w:val="00FA7864"/>
    <w:rsid w:val="00FA7DEF"/>
    <w:rsid w:val="00FA7F07"/>
    <w:rsid w:val="00FB0258"/>
    <w:rsid w:val="00FB03C3"/>
    <w:rsid w:val="00FB0552"/>
    <w:rsid w:val="00FB0A1A"/>
    <w:rsid w:val="00FB0C36"/>
    <w:rsid w:val="00FB0DAC"/>
    <w:rsid w:val="00FB1152"/>
    <w:rsid w:val="00FB1587"/>
    <w:rsid w:val="00FB17E8"/>
    <w:rsid w:val="00FB18FD"/>
    <w:rsid w:val="00FB19A4"/>
    <w:rsid w:val="00FB1BEE"/>
    <w:rsid w:val="00FB1D5C"/>
    <w:rsid w:val="00FB1FAB"/>
    <w:rsid w:val="00FB2061"/>
    <w:rsid w:val="00FB269B"/>
    <w:rsid w:val="00FB2BD8"/>
    <w:rsid w:val="00FB2C12"/>
    <w:rsid w:val="00FB3320"/>
    <w:rsid w:val="00FB332C"/>
    <w:rsid w:val="00FB336D"/>
    <w:rsid w:val="00FB38B0"/>
    <w:rsid w:val="00FB3B5F"/>
    <w:rsid w:val="00FB3C92"/>
    <w:rsid w:val="00FB3D8F"/>
    <w:rsid w:val="00FB3F46"/>
    <w:rsid w:val="00FB3FAE"/>
    <w:rsid w:val="00FB3FBF"/>
    <w:rsid w:val="00FB417C"/>
    <w:rsid w:val="00FB4396"/>
    <w:rsid w:val="00FB444E"/>
    <w:rsid w:val="00FB44E3"/>
    <w:rsid w:val="00FB471A"/>
    <w:rsid w:val="00FB48A4"/>
    <w:rsid w:val="00FB4A1B"/>
    <w:rsid w:val="00FB4D82"/>
    <w:rsid w:val="00FB4D99"/>
    <w:rsid w:val="00FB4F49"/>
    <w:rsid w:val="00FB513D"/>
    <w:rsid w:val="00FB5484"/>
    <w:rsid w:val="00FB54B9"/>
    <w:rsid w:val="00FB58B2"/>
    <w:rsid w:val="00FB5A2B"/>
    <w:rsid w:val="00FB5EA8"/>
    <w:rsid w:val="00FB5FB8"/>
    <w:rsid w:val="00FB5FF6"/>
    <w:rsid w:val="00FB601C"/>
    <w:rsid w:val="00FB608B"/>
    <w:rsid w:val="00FB6358"/>
    <w:rsid w:val="00FB63D0"/>
    <w:rsid w:val="00FB6484"/>
    <w:rsid w:val="00FB6880"/>
    <w:rsid w:val="00FB6A55"/>
    <w:rsid w:val="00FB6A7E"/>
    <w:rsid w:val="00FB6B79"/>
    <w:rsid w:val="00FB6D97"/>
    <w:rsid w:val="00FB7016"/>
    <w:rsid w:val="00FB704E"/>
    <w:rsid w:val="00FB7538"/>
    <w:rsid w:val="00FB78D1"/>
    <w:rsid w:val="00FB7D69"/>
    <w:rsid w:val="00FC0167"/>
    <w:rsid w:val="00FC0520"/>
    <w:rsid w:val="00FC063F"/>
    <w:rsid w:val="00FC07BE"/>
    <w:rsid w:val="00FC082E"/>
    <w:rsid w:val="00FC0B87"/>
    <w:rsid w:val="00FC0C0A"/>
    <w:rsid w:val="00FC0E48"/>
    <w:rsid w:val="00FC0E71"/>
    <w:rsid w:val="00FC10B3"/>
    <w:rsid w:val="00FC15A3"/>
    <w:rsid w:val="00FC176A"/>
    <w:rsid w:val="00FC1A21"/>
    <w:rsid w:val="00FC1EF9"/>
    <w:rsid w:val="00FC1F6A"/>
    <w:rsid w:val="00FC252B"/>
    <w:rsid w:val="00FC2664"/>
    <w:rsid w:val="00FC2A1B"/>
    <w:rsid w:val="00FC2E7C"/>
    <w:rsid w:val="00FC30FC"/>
    <w:rsid w:val="00FC344B"/>
    <w:rsid w:val="00FC361A"/>
    <w:rsid w:val="00FC3CE7"/>
    <w:rsid w:val="00FC426A"/>
    <w:rsid w:val="00FC442F"/>
    <w:rsid w:val="00FC4529"/>
    <w:rsid w:val="00FC46C1"/>
    <w:rsid w:val="00FC4706"/>
    <w:rsid w:val="00FC47A3"/>
    <w:rsid w:val="00FC4B57"/>
    <w:rsid w:val="00FC4B62"/>
    <w:rsid w:val="00FC4F5E"/>
    <w:rsid w:val="00FC4F79"/>
    <w:rsid w:val="00FC5489"/>
    <w:rsid w:val="00FC559F"/>
    <w:rsid w:val="00FC5899"/>
    <w:rsid w:val="00FC592F"/>
    <w:rsid w:val="00FC59BC"/>
    <w:rsid w:val="00FC5CEC"/>
    <w:rsid w:val="00FC5F67"/>
    <w:rsid w:val="00FC635F"/>
    <w:rsid w:val="00FC6482"/>
    <w:rsid w:val="00FC67CA"/>
    <w:rsid w:val="00FC6B10"/>
    <w:rsid w:val="00FC6B90"/>
    <w:rsid w:val="00FC6D3A"/>
    <w:rsid w:val="00FC6DA5"/>
    <w:rsid w:val="00FC6DC4"/>
    <w:rsid w:val="00FC6E78"/>
    <w:rsid w:val="00FC6EBB"/>
    <w:rsid w:val="00FC6F46"/>
    <w:rsid w:val="00FC6F7A"/>
    <w:rsid w:val="00FC716A"/>
    <w:rsid w:val="00FC7227"/>
    <w:rsid w:val="00FC72B1"/>
    <w:rsid w:val="00FC7325"/>
    <w:rsid w:val="00FC759F"/>
    <w:rsid w:val="00FC75BD"/>
    <w:rsid w:val="00FC770B"/>
    <w:rsid w:val="00FC7855"/>
    <w:rsid w:val="00FC7B21"/>
    <w:rsid w:val="00FC7CCA"/>
    <w:rsid w:val="00FC7EB0"/>
    <w:rsid w:val="00FC7ED9"/>
    <w:rsid w:val="00FC7F6F"/>
    <w:rsid w:val="00FC7F96"/>
    <w:rsid w:val="00FD00EB"/>
    <w:rsid w:val="00FD03D8"/>
    <w:rsid w:val="00FD075F"/>
    <w:rsid w:val="00FD08C7"/>
    <w:rsid w:val="00FD0B81"/>
    <w:rsid w:val="00FD0B9A"/>
    <w:rsid w:val="00FD0BB5"/>
    <w:rsid w:val="00FD0D33"/>
    <w:rsid w:val="00FD0DC8"/>
    <w:rsid w:val="00FD0DF0"/>
    <w:rsid w:val="00FD11F0"/>
    <w:rsid w:val="00FD1570"/>
    <w:rsid w:val="00FD16D9"/>
    <w:rsid w:val="00FD18AE"/>
    <w:rsid w:val="00FD1AB0"/>
    <w:rsid w:val="00FD1ADB"/>
    <w:rsid w:val="00FD1DAB"/>
    <w:rsid w:val="00FD1DB6"/>
    <w:rsid w:val="00FD2075"/>
    <w:rsid w:val="00FD2220"/>
    <w:rsid w:val="00FD2240"/>
    <w:rsid w:val="00FD2295"/>
    <w:rsid w:val="00FD236B"/>
    <w:rsid w:val="00FD2525"/>
    <w:rsid w:val="00FD26CA"/>
    <w:rsid w:val="00FD28D4"/>
    <w:rsid w:val="00FD2DEE"/>
    <w:rsid w:val="00FD2E9E"/>
    <w:rsid w:val="00FD315A"/>
    <w:rsid w:val="00FD36D4"/>
    <w:rsid w:val="00FD371E"/>
    <w:rsid w:val="00FD38E5"/>
    <w:rsid w:val="00FD3A8F"/>
    <w:rsid w:val="00FD3B54"/>
    <w:rsid w:val="00FD3B76"/>
    <w:rsid w:val="00FD3BA8"/>
    <w:rsid w:val="00FD3C1C"/>
    <w:rsid w:val="00FD3C5D"/>
    <w:rsid w:val="00FD3D5B"/>
    <w:rsid w:val="00FD3EEA"/>
    <w:rsid w:val="00FD3F31"/>
    <w:rsid w:val="00FD404B"/>
    <w:rsid w:val="00FD4271"/>
    <w:rsid w:val="00FD42E7"/>
    <w:rsid w:val="00FD45A0"/>
    <w:rsid w:val="00FD48AC"/>
    <w:rsid w:val="00FD4B43"/>
    <w:rsid w:val="00FD4BF4"/>
    <w:rsid w:val="00FD4FC2"/>
    <w:rsid w:val="00FD528A"/>
    <w:rsid w:val="00FD53E1"/>
    <w:rsid w:val="00FD55F7"/>
    <w:rsid w:val="00FD595B"/>
    <w:rsid w:val="00FD59A0"/>
    <w:rsid w:val="00FD5AF0"/>
    <w:rsid w:val="00FD5B29"/>
    <w:rsid w:val="00FD5E2B"/>
    <w:rsid w:val="00FD5EAE"/>
    <w:rsid w:val="00FD62D9"/>
    <w:rsid w:val="00FD64C3"/>
    <w:rsid w:val="00FD66C9"/>
    <w:rsid w:val="00FD68C0"/>
    <w:rsid w:val="00FD69DE"/>
    <w:rsid w:val="00FD6A47"/>
    <w:rsid w:val="00FD6B5F"/>
    <w:rsid w:val="00FD6BDC"/>
    <w:rsid w:val="00FD6C63"/>
    <w:rsid w:val="00FD707E"/>
    <w:rsid w:val="00FD7113"/>
    <w:rsid w:val="00FD7186"/>
    <w:rsid w:val="00FD71ED"/>
    <w:rsid w:val="00FD75EA"/>
    <w:rsid w:val="00FD7693"/>
    <w:rsid w:val="00FD76AB"/>
    <w:rsid w:val="00FD76F4"/>
    <w:rsid w:val="00FD777B"/>
    <w:rsid w:val="00FD782F"/>
    <w:rsid w:val="00FD78AA"/>
    <w:rsid w:val="00FD7915"/>
    <w:rsid w:val="00FD7977"/>
    <w:rsid w:val="00FD7ACF"/>
    <w:rsid w:val="00FD7AD8"/>
    <w:rsid w:val="00FD7C14"/>
    <w:rsid w:val="00FD7C3F"/>
    <w:rsid w:val="00FD7D39"/>
    <w:rsid w:val="00FD7E0D"/>
    <w:rsid w:val="00FD7F41"/>
    <w:rsid w:val="00FD7FD5"/>
    <w:rsid w:val="00FE0301"/>
    <w:rsid w:val="00FE069A"/>
    <w:rsid w:val="00FE070E"/>
    <w:rsid w:val="00FE0877"/>
    <w:rsid w:val="00FE09AA"/>
    <w:rsid w:val="00FE0AA1"/>
    <w:rsid w:val="00FE0B2C"/>
    <w:rsid w:val="00FE0D7D"/>
    <w:rsid w:val="00FE135A"/>
    <w:rsid w:val="00FE1672"/>
    <w:rsid w:val="00FE175D"/>
    <w:rsid w:val="00FE19F6"/>
    <w:rsid w:val="00FE1B67"/>
    <w:rsid w:val="00FE229A"/>
    <w:rsid w:val="00FE24E4"/>
    <w:rsid w:val="00FE2618"/>
    <w:rsid w:val="00FE291F"/>
    <w:rsid w:val="00FE29E8"/>
    <w:rsid w:val="00FE2C6B"/>
    <w:rsid w:val="00FE2C7F"/>
    <w:rsid w:val="00FE2D30"/>
    <w:rsid w:val="00FE32FD"/>
    <w:rsid w:val="00FE368F"/>
    <w:rsid w:val="00FE37CE"/>
    <w:rsid w:val="00FE3A9A"/>
    <w:rsid w:val="00FE3B0E"/>
    <w:rsid w:val="00FE3B66"/>
    <w:rsid w:val="00FE3BCA"/>
    <w:rsid w:val="00FE3C4E"/>
    <w:rsid w:val="00FE3C98"/>
    <w:rsid w:val="00FE3DF0"/>
    <w:rsid w:val="00FE3F13"/>
    <w:rsid w:val="00FE3FA8"/>
    <w:rsid w:val="00FE40F8"/>
    <w:rsid w:val="00FE444C"/>
    <w:rsid w:val="00FE445C"/>
    <w:rsid w:val="00FE46C9"/>
    <w:rsid w:val="00FE48DD"/>
    <w:rsid w:val="00FE4A47"/>
    <w:rsid w:val="00FE4A59"/>
    <w:rsid w:val="00FE4D6A"/>
    <w:rsid w:val="00FE4E70"/>
    <w:rsid w:val="00FE4FE8"/>
    <w:rsid w:val="00FE5795"/>
    <w:rsid w:val="00FE59D9"/>
    <w:rsid w:val="00FE5A40"/>
    <w:rsid w:val="00FE6244"/>
    <w:rsid w:val="00FE63CC"/>
    <w:rsid w:val="00FE6515"/>
    <w:rsid w:val="00FE6798"/>
    <w:rsid w:val="00FE67DA"/>
    <w:rsid w:val="00FE6950"/>
    <w:rsid w:val="00FE6C22"/>
    <w:rsid w:val="00FE6CEA"/>
    <w:rsid w:val="00FE6F2E"/>
    <w:rsid w:val="00FE7034"/>
    <w:rsid w:val="00FE758D"/>
    <w:rsid w:val="00FE768B"/>
    <w:rsid w:val="00FE78CB"/>
    <w:rsid w:val="00FE791F"/>
    <w:rsid w:val="00FE7929"/>
    <w:rsid w:val="00FE7B15"/>
    <w:rsid w:val="00FE7B1C"/>
    <w:rsid w:val="00FE7FA0"/>
    <w:rsid w:val="00FF012A"/>
    <w:rsid w:val="00FF06F5"/>
    <w:rsid w:val="00FF07BA"/>
    <w:rsid w:val="00FF0FB0"/>
    <w:rsid w:val="00FF101B"/>
    <w:rsid w:val="00FF14C6"/>
    <w:rsid w:val="00FF15BA"/>
    <w:rsid w:val="00FF19AE"/>
    <w:rsid w:val="00FF1BEA"/>
    <w:rsid w:val="00FF1D8B"/>
    <w:rsid w:val="00FF1F8E"/>
    <w:rsid w:val="00FF2193"/>
    <w:rsid w:val="00FF222C"/>
    <w:rsid w:val="00FF292F"/>
    <w:rsid w:val="00FF2ED0"/>
    <w:rsid w:val="00FF33A9"/>
    <w:rsid w:val="00FF35E4"/>
    <w:rsid w:val="00FF361A"/>
    <w:rsid w:val="00FF365E"/>
    <w:rsid w:val="00FF3B3A"/>
    <w:rsid w:val="00FF3B77"/>
    <w:rsid w:val="00FF3C26"/>
    <w:rsid w:val="00FF3CDC"/>
    <w:rsid w:val="00FF3EDA"/>
    <w:rsid w:val="00FF3F0F"/>
    <w:rsid w:val="00FF3F11"/>
    <w:rsid w:val="00FF4054"/>
    <w:rsid w:val="00FF4064"/>
    <w:rsid w:val="00FF413C"/>
    <w:rsid w:val="00FF41F0"/>
    <w:rsid w:val="00FF4236"/>
    <w:rsid w:val="00FF4497"/>
    <w:rsid w:val="00FF46B1"/>
    <w:rsid w:val="00FF4762"/>
    <w:rsid w:val="00FF477E"/>
    <w:rsid w:val="00FF485B"/>
    <w:rsid w:val="00FF4888"/>
    <w:rsid w:val="00FF4A51"/>
    <w:rsid w:val="00FF4BE6"/>
    <w:rsid w:val="00FF4C70"/>
    <w:rsid w:val="00FF4C9E"/>
    <w:rsid w:val="00FF4CC4"/>
    <w:rsid w:val="00FF4E70"/>
    <w:rsid w:val="00FF4FC1"/>
    <w:rsid w:val="00FF5349"/>
    <w:rsid w:val="00FF53B4"/>
    <w:rsid w:val="00FF58C5"/>
    <w:rsid w:val="00FF5E79"/>
    <w:rsid w:val="00FF5FA8"/>
    <w:rsid w:val="00FF5FD3"/>
    <w:rsid w:val="00FF6013"/>
    <w:rsid w:val="00FF60BA"/>
    <w:rsid w:val="00FF6110"/>
    <w:rsid w:val="00FF6177"/>
    <w:rsid w:val="00FF6664"/>
    <w:rsid w:val="00FF673C"/>
    <w:rsid w:val="00FF6A15"/>
    <w:rsid w:val="00FF6A65"/>
    <w:rsid w:val="00FF6B63"/>
    <w:rsid w:val="00FF6E51"/>
    <w:rsid w:val="00FF6FC8"/>
    <w:rsid w:val="00FF729F"/>
    <w:rsid w:val="00FF7382"/>
    <w:rsid w:val="00FF73DA"/>
    <w:rsid w:val="00FF767A"/>
    <w:rsid w:val="00FF7839"/>
    <w:rsid w:val="00FF7E8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F239"/>
  <w15:docId w15:val="{406C953F-97D0-49CC-8BDF-B05BCA5C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176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75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755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2038A"/>
    <w:pPr>
      <w:spacing w:beforeAutospacing="1" w:afterAutospacing="1"/>
      <w:outlineLvl w:val="3"/>
    </w:pPr>
    <w:rPr>
      <w:rFonts w:eastAsia="Times New Roman"/>
      <w:b/>
      <w:bCs/>
    </w:rPr>
  </w:style>
  <w:style w:type="paragraph" w:styleId="Heading5">
    <w:name w:val="heading 5"/>
    <w:basedOn w:val="Normal"/>
    <w:next w:val="Normal"/>
    <w:link w:val="Heading5Char"/>
    <w:uiPriority w:val="9"/>
    <w:semiHidden/>
    <w:unhideWhenUsed/>
    <w:qFormat/>
    <w:rsid w:val="001A755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character" w:customStyle="1" w:styleId="Link">
    <w:name w:val="Link"/>
    <w:qFormat/>
    <w:rPr>
      <w:color w:val="0000FF"/>
      <w:u w:val="single" w:color="0000FF"/>
    </w:rPr>
  </w:style>
  <w:style w:type="character" w:customStyle="1" w:styleId="Hyperlink0">
    <w:name w:val="Hyperlink.0"/>
    <w:basedOn w:val="Link"/>
    <w:qFormat/>
    <w:rPr>
      <w:rFonts w:ascii="Times New Roman" w:eastAsia="Times New Roman" w:hAnsi="Times New Roman" w:cs="Times New Roman"/>
      <w:color w:val="0000FF"/>
      <w:sz w:val="24"/>
      <w:szCs w:val="24"/>
      <w:u w:val="single" w:color="0000FF"/>
    </w:rPr>
  </w:style>
  <w:style w:type="character" w:customStyle="1" w:styleId="Hyperlink1">
    <w:name w:val="Hyperlink.1"/>
    <w:basedOn w:val="Link"/>
    <w:qFormat/>
    <w:rPr>
      <w:color w:val="FF0000"/>
      <w:u w:val="single" w:color="FF0000"/>
    </w:rPr>
  </w:style>
  <w:style w:type="character" w:customStyle="1" w:styleId="FooterChar">
    <w:name w:val="Footer Char"/>
    <w:basedOn w:val="DefaultParagraphFont"/>
    <w:link w:val="Footer"/>
    <w:uiPriority w:val="99"/>
    <w:qFormat/>
    <w:rsid w:val="006B248E"/>
    <w:rPr>
      <w:sz w:val="24"/>
      <w:szCs w:val="24"/>
    </w:rPr>
  </w:style>
  <w:style w:type="character" w:customStyle="1" w:styleId="HeaderChar">
    <w:name w:val="Header Char"/>
    <w:basedOn w:val="DefaultParagraphFont"/>
    <w:link w:val="Header"/>
    <w:uiPriority w:val="99"/>
    <w:qFormat/>
    <w:rsid w:val="009454FC"/>
    <w:rPr>
      <w:rFonts w:ascii="Calibri" w:eastAsia="Calibri" w:hAnsi="Calibri" w:cs="Calibri"/>
      <w:color w:val="000000"/>
      <w:sz w:val="22"/>
      <w:szCs w:val="22"/>
      <w:u w:val="none" w:color="000000"/>
    </w:rPr>
  </w:style>
  <w:style w:type="character" w:styleId="FollowedHyperlink">
    <w:name w:val="FollowedHyperlink"/>
    <w:basedOn w:val="DefaultParagraphFont"/>
    <w:uiPriority w:val="99"/>
    <w:semiHidden/>
    <w:unhideWhenUsed/>
    <w:rsid w:val="00F312FE"/>
    <w:rPr>
      <w:color w:val="FF00FF" w:themeColor="followedHyperlink"/>
      <w:u w:val="single"/>
    </w:rPr>
  </w:style>
  <w:style w:type="character" w:customStyle="1" w:styleId="HTMLPreformattedChar">
    <w:name w:val="HTML Preformatted Char"/>
    <w:basedOn w:val="DefaultParagraphFont"/>
    <w:link w:val="HTMLPreformatted"/>
    <w:uiPriority w:val="99"/>
    <w:qFormat/>
    <w:rsid w:val="00B45EC9"/>
    <w:rPr>
      <w:rFonts w:ascii="Courier New" w:eastAsiaTheme="minorHAnsi" w:hAnsi="Courier New" w:cs="Courier New"/>
    </w:rPr>
  </w:style>
  <w:style w:type="character" w:styleId="Strong">
    <w:name w:val="Strong"/>
    <w:basedOn w:val="DefaultParagraphFont"/>
    <w:uiPriority w:val="22"/>
    <w:qFormat/>
    <w:rsid w:val="00B45EC9"/>
    <w:rPr>
      <w:b/>
      <w:bCs/>
    </w:rPr>
  </w:style>
  <w:style w:type="character" w:styleId="Emphasis">
    <w:name w:val="Emphasis"/>
    <w:basedOn w:val="DefaultParagraphFont"/>
    <w:uiPriority w:val="20"/>
    <w:qFormat/>
    <w:rsid w:val="00B45EC9"/>
    <w:rPr>
      <w:i/>
      <w:iCs/>
    </w:rPr>
  </w:style>
  <w:style w:type="character" w:customStyle="1" w:styleId="beautytips1">
    <w:name w:val="beautytips1"/>
    <w:basedOn w:val="DefaultParagraphFont"/>
    <w:qFormat/>
    <w:rsid w:val="004A1461"/>
    <w:rPr>
      <w:color w:val="3366CC"/>
    </w:rPr>
  </w:style>
  <w:style w:type="character" w:styleId="CommentReference">
    <w:name w:val="annotation reference"/>
    <w:basedOn w:val="DefaultParagraphFont"/>
    <w:uiPriority w:val="99"/>
    <w:semiHidden/>
    <w:unhideWhenUsed/>
    <w:qFormat/>
    <w:rsid w:val="00F353A9"/>
    <w:rPr>
      <w:sz w:val="16"/>
      <w:szCs w:val="16"/>
    </w:rPr>
  </w:style>
  <w:style w:type="character" w:customStyle="1" w:styleId="CommentTextChar">
    <w:name w:val="Comment Text Char"/>
    <w:basedOn w:val="DefaultParagraphFont"/>
    <w:link w:val="CommentText"/>
    <w:uiPriority w:val="99"/>
    <w:semiHidden/>
    <w:qFormat/>
    <w:rsid w:val="00F353A9"/>
  </w:style>
  <w:style w:type="character" w:customStyle="1" w:styleId="CommentSubjectChar">
    <w:name w:val="Comment Subject Char"/>
    <w:basedOn w:val="CommentTextChar"/>
    <w:link w:val="CommentSubject"/>
    <w:uiPriority w:val="99"/>
    <w:semiHidden/>
    <w:qFormat/>
    <w:rsid w:val="00F353A9"/>
    <w:rPr>
      <w:b/>
      <w:bCs/>
    </w:rPr>
  </w:style>
  <w:style w:type="character" w:customStyle="1" w:styleId="BalloonTextChar">
    <w:name w:val="Balloon Text Char"/>
    <w:basedOn w:val="DefaultParagraphFont"/>
    <w:link w:val="BalloonText"/>
    <w:uiPriority w:val="99"/>
    <w:semiHidden/>
    <w:qFormat/>
    <w:rsid w:val="00F353A9"/>
    <w:rPr>
      <w:rFonts w:ascii="Segoe UI" w:hAnsi="Segoe UI" w:cs="Segoe UI"/>
      <w:sz w:val="18"/>
      <w:szCs w:val="18"/>
    </w:rPr>
  </w:style>
  <w:style w:type="character" w:customStyle="1" w:styleId="rte">
    <w:name w:val="rte"/>
    <w:basedOn w:val="DefaultParagraphFont"/>
    <w:qFormat/>
    <w:rsid w:val="00BA7515"/>
  </w:style>
  <w:style w:type="character" w:customStyle="1" w:styleId="Heading4Char">
    <w:name w:val="Heading 4 Char"/>
    <w:basedOn w:val="DefaultParagraphFont"/>
    <w:link w:val="Heading4"/>
    <w:uiPriority w:val="9"/>
    <w:qFormat/>
    <w:rsid w:val="00F2038A"/>
    <w:rPr>
      <w:rFonts w:eastAsia="Times New Roman"/>
      <w:b/>
      <w:bCs/>
      <w:sz w:val="24"/>
      <w:szCs w:val="24"/>
    </w:rPr>
  </w:style>
  <w:style w:type="character" w:customStyle="1" w:styleId="ob-unit">
    <w:name w:val="ob-unit"/>
    <w:basedOn w:val="DefaultParagraphFont"/>
    <w:qFormat/>
    <w:rsid w:val="00F2038A"/>
  </w:style>
  <w:style w:type="character" w:customStyle="1" w:styleId="z-TopofFormChar">
    <w:name w:val="z-Top of Form Char"/>
    <w:basedOn w:val="DefaultParagraphFont"/>
    <w:uiPriority w:val="99"/>
    <w:semiHidden/>
    <w:qFormat/>
    <w:rsid w:val="00F2038A"/>
    <w:rPr>
      <w:rFonts w:ascii="Arial" w:eastAsia="Times New Roman" w:hAnsi="Arial" w:cs="Arial"/>
      <w:vanish/>
      <w:sz w:val="16"/>
      <w:szCs w:val="16"/>
    </w:rPr>
  </w:style>
  <w:style w:type="character" w:customStyle="1" w:styleId="z-BottomofFormChar">
    <w:name w:val="z-Bottom of Form Char"/>
    <w:basedOn w:val="DefaultParagraphFont"/>
    <w:uiPriority w:val="99"/>
    <w:semiHidden/>
    <w:qFormat/>
    <w:rsid w:val="00F2038A"/>
    <w:rPr>
      <w:rFonts w:ascii="Arial" w:eastAsia="Times New Roman" w:hAnsi="Arial" w:cs="Arial"/>
      <w:vanish/>
      <w:sz w:val="16"/>
      <w:szCs w:val="16"/>
    </w:rPr>
  </w:style>
  <w:style w:type="character" w:customStyle="1" w:styleId="ft-verdana1">
    <w:name w:val="ft-verdana1"/>
    <w:basedOn w:val="DefaultParagraphFont"/>
    <w:qFormat/>
    <w:rsid w:val="00AC5B4B"/>
    <w:rPr>
      <w:rFonts w:ascii="Verdana" w:hAnsi="Verdana"/>
    </w:rPr>
  </w:style>
  <w:style w:type="character" w:customStyle="1" w:styleId="s1">
    <w:name w:val="s1"/>
    <w:basedOn w:val="DefaultParagraphFont"/>
    <w:qFormat/>
    <w:rsid w:val="00A050B4"/>
  </w:style>
  <w:style w:type="character" w:customStyle="1" w:styleId="Heading2Char">
    <w:name w:val="Heading 2 Char"/>
    <w:basedOn w:val="DefaultParagraphFont"/>
    <w:link w:val="Heading2"/>
    <w:uiPriority w:val="9"/>
    <w:qFormat/>
    <w:rsid w:val="001A75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1A7557"/>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qFormat/>
    <w:rsid w:val="001A7557"/>
    <w:rPr>
      <w:rFonts w:asciiTheme="majorHAnsi" w:eastAsiaTheme="majorEastAsia" w:hAnsiTheme="majorHAnsi" w:cstheme="majorBidi"/>
      <w:color w:val="2E74B5" w:themeColor="accent1" w:themeShade="BF"/>
      <w:sz w:val="24"/>
      <w:szCs w:val="24"/>
    </w:rPr>
  </w:style>
  <w:style w:type="character" w:customStyle="1" w:styleId="font12">
    <w:name w:val="font12"/>
    <w:basedOn w:val="DefaultParagraphFont"/>
    <w:qFormat/>
    <w:rsid w:val="001719C0"/>
    <w:rPr>
      <w:sz w:val="24"/>
      <w:szCs w:val="24"/>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link w:val="HeaderChar"/>
    <w:uiPriority w:val="99"/>
    <w:pPr>
      <w:tabs>
        <w:tab w:val="center" w:pos="4320"/>
        <w:tab w:val="right" w:pos="8640"/>
      </w:tabs>
    </w:pPr>
    <w:rPr>
      <w:rFonts w:ascii="Calibri" w:eastAsia="Calibri" w:hAnsi="Calibri" w:cs="Calibri"/>
      <w:color w:val="000000"/>
      <w:sz w:val="22"/>
      <w:szCs w:val="22"/>
      <w:u w:color="000000"/>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
    <w:name w:val="Body"/>
    <w:qFormat/>
    <w:rPr>
      <w:rFonts w:ascii="Calibri" w:eastAsia="Calibri" w:hAnsi="Calibri" w:cs="Calibri"/>
      <w:color w:val="000000"/>
      <w:sz w:val="22"/>
      <w:szCs w:val="22"/>
      <w:u w:color="000000"/>
    </w:rPr>
  </w:style>
  <w:style w:type="paragraph" w:styleId="NormalWeb">
    <w:name w:val="Normal (Web)"/>
    <w:uiPriority w:val="99"/>
    <w:qFormat/>
    <w:pPr>
      <w:spacing w:before="100" w:after="100"/>
    </w:pPr>
    <w:rPr>
      <w:rFonts w:cs="Arial Unicode MS"/>
      <w:color w:val="000000"/>
      <w:sz w:val="22"/>
      <w:szCs w:val="22"/>
      <w:u w:color="000000"/>
    </w:rPr>
  </w:style>
  <w:style w:type="paragraph" w:customStyle="1" w:styleId="paywall">
    <w:name w:val="paywall"/>
    <w:qFormat/>
    <w:pPr>
      <w:spacing w:before="100" w:after="100"/>
    </w:pPr>
    <w:rPr>
      <w:rFonts w:cs="Arial Unicode MS"/>
      <w:color w:val="000000"/>
      <w:sz w:val="24"/>
      <w:szCs w:val="24"/>
      <w:u w:color="000000"/>
    </w:rPr>
  </w:style>
  <w:style w:type="paragraph" w:styleId="ListParagraph">
    <w:name w:val="List Paragraph"/>
    <w:basedOn w:val="Normal"/>
    <w:uiPriority w:val="34"/>
    <w:qFormat/>
    <w:rsid w:val="00F233F9"/>
    <w:pPr>
      <w:ind w:left="720"/>
      <w:contextualSpacing/>
    </w:pPr>
  </w:style>
  <w:style w:type="paragraph" w:styleId="Footer">
    <w:name w:val="footer"/>
    <w:basedOn w:val="Normal"/>
    <w:link w:val="FooterChar"/>
    <w:uiPriority w:val="99"/>
    <w:unhideWhenUsed/>
    <w:rsid w:val="006B248E"/>
    <w:pPr>
      <w:tabs>
        <w:tab w:val="center" w:pos="4680"/>
        <w:tab w:val="right" w:pos="9360"/>
      </w:tabs>
    </w:pPr>
  </w:style>
  <w:style w:type="paragraph" w:styleId="HTMLPreformatted">
    <w:name w:val="HTML Preformatted"/>
    <w:basedOn w:val="Normal"/>
    <w:link w:val="HTMLPreformattedChar"/>
    <w:uiPriority w:val="99"/>
    <w:unhideWhenUsed/>
    <w:qFormat/>
    <w:rsid w:val="00B45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paragraph" w:customStyle="1" w:styleId="ydpe038186fmsonormal">
    <w:name w:val="ydpe038186fmsonormal"/>
    <w:basedOn w:val="Normal"/>
    <w:qFormat/>
    <w:rsid w:val="00B45EC9"/>
    <w:pPr>
      <w:spacing w:beforeAutospacing="1" w:afterAutospacing="1"/>
    </w:pPr>
    <w:rPr>
      <w:rFonts w:eastAsiaTheme="minorHAnsi"/>
    </w:rPr>
  </w:style>
  <w:style w:type="paragraph" w:styleId="CommentText">
    <w:name w:val="annotation text"/>
    <w:basedOn w:val="Normal"/>
    <w:link w:val="CommentTextChar"/>
    <w:uiPriority w:val="99"/>
    <w:semiHidden/>
    <w:unhideWhenUsed/>
    <w:qFormat/>
    <w:rsid w:val="00F353A9"/>
    <w:rPr>
      <w:sz w:val="20"/>
      <w:szCs w:val="20"/>
    </w:rPr>
  </w:style>
  <w:style w:type="paragraph" w:styleId="CommentSubject">
    <w:name w:val="annotation subject"/>
    <w:basedOn w:val="CommentText"/>
    <w:next w:val="CommentText"/>
    <w:link w:val="CommentSubjectChar"/>
    <w:uiPriority w:val="99"/>
    <w:semiHidden/>
    <w:unhideWhenUsed/>
    <w:qFormat/>
    <w:rsid w:val="00F353A9"/>
    <w:rPr>
      <w:b/>
      <w:bCs/>
    </w:rPr>
  </w:style>
  <w:style w:type="paragraph" w:styleId="BalloonText">
    <w:name w:val="Balloon Text"/>
    <w:basedOn w:val="Normal"/>
    <w:link w:val="BalloonTextChar"/>
    <w:uiPriority w:val="99"/>
    <w:semiHidden/>
    <w:unhideWhenUsed/>
    <w:qFormat/>
    <w:rsid w:val="00F353A9"/>
    <w:rPr>
      <w:rFonts w:ascii="Segoe UI" w:hAnsi="Segoe UI" w:cs="Segoe UI"/>
      <w:sz w:val="18"/>
      <w:szCs w:val="18"/>
    </w:rPr>
  </w:style>
  <w:style w:type="paragraph" w:customStyle="1" w:styleId="ydpbae3fda1msonormal">
    <w:name w:val="ydpbae3fda1msonormal"/>
    <w:basedOn w:val="Normal"/>
    <w:qFormat/>
    <w:rsid w:val="000E4557"/>
    <w:pPr>
      <w:spacing w:beforeAutospacing="1" w:afterAutospacing="1"/>
    </w:pPr>
    <w:rPr>
      <w:rFonts w:eastAsiaTheme="minorHAnsi"/>
    </w:rPr>
  </w:style>
  <w:style w:type="paragraph" w:styleId="z-TopofForm">
    <w:name w:val="HTML Top of Form"/>
    <w:basedOn w:val="Normal"/>
    <w:next w:val="Normal"/>
    <w:uiPriority w:val="99"/>
    <w:semiHidden/>
    <w:unhideWhenUsed/>
    <w:qFormat/>
    <w:rsid w:val="00F2038A"/>
    <w:pPr>
      <w:pBdr>
        <w:bottom w:val="single" w:sz="6" w:space="1" w:color="000000"/>
      </w:pBdr>
      <w:jc w:val="center"/>
    </w:pPr>
    <w:rPr>
      <w:rFonts w:ascii="Arial" w:eastAsia="Times New Roman" w:hAnsi="Arial" w:cs="Arial"/>
      <w:vanish/>
      <w:sz w:val="16"/>
      <w:szCs w:val="16"/>
    </w:rPr>
  </w:style>
  <w:style w:type="paragraph" w:styleId="z-BottomofForm">
    <w:name w:val="HTML Bottom of Form"/>
    <w:basedOn w:val="Normal"/>
    <w:next w:val="Normal"/>
    <w:uiPriority w:val="99"/>
    <w:semiHidden/>
    <w:unhideWhenUsed/>
    <w:qFormat/>
    <w:rsid w:val="00F2038A"/>
    <w:pPr>
      <w:pBdr>
        <w:top w:val="single" w:sz="6" w:space="1" w:color="000000"/>
      </w:pBdr>
      <w:jc w:val="center"/>
    </w:pPr>
    <w:rPr>
      <w:rFonts w:ascii="Arial" w:eastAsia="Times New Roman" w:hAnsi="Arial" w:cs="Arial"/>
      <w:vanish/>
      <w:sz w:val="16"/>
      <w:szCs w:val="16"/>
    </w:rPr>
  </w:style>
  <w:style w:type="paragraph" w:customStyle="1" w:styleId="q-text">
    <w:name w:val="q-text"/>
    <w:basedOn w:val="Normal"/>
    <w:uiPriority w:val="99"/>
    <w:semiHidden/>
    <w:qFormat/>
    <w:rsid w:val="003229D0"/>
    <w:pPr>
      <w:spacing w:beforeAutospacing="1" w:afterAutospacing="1"/>
    </w:pPr>
    <w:rPr>
      <w:rFonts w:eastAsiaTheme="minorHAnsi"/>
    </w:rPr>
  </w:style>
  <w:style w:type="paragraph" w:styleId="FootnoteText">
    <w:name w:val="footnote text"/>
    <w:basedOn w:val="Normal"/>
    <w:link w:val="FootnoteTextChar"/>
    <w:uiPriority w:val="99"/>
    <w:semiHidden/>
    <w:unhideWhenUsed/>
    <w:rsid w:val="00F64C16"/>
    <w:rPr>
      <w:sz w:val="20"/>
      <w:szCs w:val="20"/>
    </w:rPr>
  </w:style>
  <w:style w:type="character" w:customStyle="1" w:styleId="FootnoteTextChar">
    <w:name w:val="Footnote Text Char"/>
    <w:basedOn w:val="DefaultParagraphFont"/>
    <w:link w:val="FootnoteText"/>
    <w:uiPriority w:val="99"/>
    <w:semiHidden/>
    <w:rsid w:val="00F64C16"/>
  </w:style>
  <w:style w:type="character" w:styleId="FootnoteReference">
    <w:name w:val="footnote reference"/>
    <w:basedOn w:val="DefaultParagraphFont"/>
    <w:uiPriority w:val="99"/>
    <w:semiHidden/>
    <w:unhideWhenUsed/>
    <w:rsid w:val="00F64C16"/>
    <w:rPr>
      <w:vertAlign w:val="superscript"/>
    </w:rPr>
  </w:style>
  <w:style w:type="paragraph" w:styleId="EndnoteText">
    <w:name w:val="endnote text"/>
    <w:basedOn w:val="Normal"/>
    <w:link w:val="EndnoteTextChar"/>
    <w:uiPriority w:val="99"/>
    <w:unhideWhenUsed/>
    <w:rsid w:val="00F64C16"/>
    <w:rPr>
      <w:sz w:val="20"/>
      <w:szCs w:val="20"/>
    </w:rPr>
  </w:style>
  <w:style w:type="character" w:customStyle="1" w:styleId="EndnoteTextChar">
    <w:name w:val="Endnote Text Char"/>
    <w:basedOn w:val="DefaultParagraphFont"/>
    <w:link w:val="EndnoteText"/>
    <w:uiPriority w:val="99"/>
    <w:rsid w:val="00F64C16"/>
  </w:style>
  <w:style w:type="character" w:styleId="EndnoteReference">
    <w:name w:val="endnote reference"/>
    <w:basedOn w:val="DefaultParagraphFont"/>
    <w:uiPriority w:val="99"/>
    <w:semiHidden/>
    <w:unhideWhenUsed/>
    <w:rsid w:val="00F64C16"/>
    <w:rPr>
      <w:vertAlign w:val="superscript"/>
    </w:rPr>
  </w:style>
  <w:style w:type="character" w:styleId="UnresolvedMention">
    <w:name w:val="Unresolved Mention"/>
    <w:basedOn w:val="DefaultParagraphFont"/>
    <w:uiPriority w:val="99"/>
    <w:semiHidden/>
    <w:unhideWhenUsed/>
    <w:rsid w:val="006E16B8"/>
    <w:rPr>
      <w:color w:val="605E5C"/>
      <w:shd w:val="clear" w:color="auto" w:fill="E1DFDD"/>
    </w:rPr>
  </w:style>
  <w:style w:type="character" w:customStyle="1" w:styleId="Heading1Char">
    <w:name w:val="Heading 1 Char"/>
    <w:basedOn w:val="DefaultParagraphFont"/>
    <w:link w:val="Heading1"/>
    <w:uiPriority w:val="9"/>
    <w:rsid w:val="00417646"/>
    <w:rPr>
      <w:rFonts w:asciiTheme="majorHAnsi" w:eastAsiaTheme="majorEastAsia" w:hAnsiTheme="majorHAnsi" w:cstheme="majorBidi"/>
      <w:color w:val="2E74B5" w:themeColor="accent1" w:themeShade="BF"/>
      <w:sz w:val="32"/>
      <w:szCs w:val="32"/>
    </w:rPr>
  </w:style>
  <w:style w:type="paragraph" w:customStyle="1" w:styleId="yiv4960139030msonormal">
    <w:name w:val="yiv4960139030msonormal"/>
    <w:basedOn w:val="Normal"/>
    <w:rsid w:val="00AA7892"/>
    <w:pPr>
      <w:spacing w:before="100" w:beforeAutospacing="1" w:after="100" w:afterAutospacing="1"/>
    </w:pPr>
    <w:rPr>
      <w:rFonts w:eastAsia="Times New Roman"/>
    </w:rPr>
  </w:style>
  <w:style w:type="paragraph" w:customStyle="1" w:styleId="yiv4960139030msolistparagraph">
    <w:name w:val="yiv4960139030msolistparagraph"/>
    <w:basedOn w:val="Normal"/>
    <w:rsid w:val="00AA7892"/>
    <w:pPr>
      <w:spacing w:before="100" w:beforeAutospacing="1" w:after="100" w:afterAutospacing="1"/>
    </w:pPr>
    <w:rPr>
      <w:rFonts w:eastAsia="Times New Roman"/>
    </w:rPr>
  </w:style>
  <w:style w:type="paragraph" w:customStyle="1" w:styleId="yiv6524376417msonormal">
    <w:name w:val="yiv6524376417msonormal"/>
    <w:basedOn w:val="Normal"/>
    <w:rsid w:val="00AA7892"/>
    <w:pPr>
      <w:spacing w:before="100" w:beforeAutospacing="1" w:after="100" w:afterAutospacing="1"/>
    </w:pPr>
    <w:rPr>
      <w:rFonts w:eastAsia="Times New Roman"/>
    </w:rPr>
  </w:style>
  <w:style w:type="paragraph" w:customStyle="1" w:styleId="yiv6524376417msolistparagraph">
    <w:name w:val="yiv6524376417msolistparagraph"/>
    <w:basedOn w:val="Normal"/>
    <w:rsid w:val="00AA7892"/>
    <w:pPr>
      <w:spacing w:before="100" w:beforeAutospacing="1" w:after="100" w:afterAutospacing="1"/>
    </w:pPr>
    <w:rPr>
      <w:rFonts w:eastAsia="Times New Roman"/>
    </w:rPr>
  </w:style>
  <w:style w:type="paragraph" w:customStyle="1" w:styleId="defaultstyledtext-sc-1wxyvyl-0">
    <w:name w:val="default__styledtext-sc-1wxyvyl-0"/>
    <w:basedOn w:val="Normal"/>
    <w:rsid w:val="005645B4"/>
    <w:pPr>
      <w:spacing w:before="100" w:beforeAutospacing="1" w:after="100" w:afterAutospacing="1"/>
    </w:pPr>
    <w:rPr>
      <w:rFonts w:eastAsia="Times New Roman"/>
    </w:rPr>
  </w:style>
  <w:style w:type="paragraph" w:customStyle="1" w:styleId="contentsegment">
    <w:name w:val="content__segment"/>
    <w:basedOn w:val="Normal"/>
    <w:rsid w:val="00D869BC"/>
    <w:pPr>
      <w:spacing w:before="100" w:beforeAutospacing="1" w:after="100" w:afterAutospacing="1"/>
    </w:pPr>
    <w:rPr>
      <w:rFonts w:eastAsia="Times New Roman"/>
    </w:rPr>
  </w:style>
  <w:style w:type="paragraph" w:customStyle="1" w:styleId="text-align-justify">
    <w:name w:val="text-align-justify"/>
    <w:basedOn w:val="Normal"/>
    <w:rsid w:val="00675565"/>
    <w:pPr>
      <w:spacing w:before="100" w:beforeAutospacing="1" w:after="100" w:afterAutospacing="1"/>
    </w:pPr>
    <w:rPr>
      <w:rFonts w:eastAsia="Times New Roman"/>
    </w:rPr>
  </w:style>
  <w:style w:type="paragraph" w:styleId="TOCHeading">
    <w:name w:val="TOC Heading"/>
    <w:basedOn w:val="Heading1"/>
    <w:next w:val="Normal"/>
    <w:uiPriority w:val="39"/>
    <w:unhideWhenUsed/>
    <w:qFormat/>
    <w:rsid w:val="00F55FD7"/>
    <w:pPr>
      <w:spacing w:line="259" w:lineRule="auto"/>
      <w:outlineLvl w:val="9"/>
    </w:pPr>
  </w:style>
  <w:style w:type="paragraph" w:styleId="TOC1">
    <w:name w:val="toc 1"/>
    <w:basedOn w:val="Normal"/>
    <w:next w:val="Normal"/>
    <w:autoRedefine/>
    <w:uiPriority w:val="39"/>
    <w:unhideWhenUsed/>
    <w:rsid w:val="00EA2B49"/>
    <w:pPr>
      <w:spacing w:after="100"/>
    </w:pPr>
  </w:style>
  <w:style w:type="paragraph" w:styleId="TOC2">
    <w:name w:val="toc 2"/>
    <w:basedOn w:val="Normal"/>
    <w:next w:val="Normal"/>
    <w:autoRedefine/>
    <w:uiPriority w:val="39"/>
    <w:unhideWhenUsed/>
    <w:rsid w:val="00EA2B49"/>
    <w:pPr>
      <w:spacing w:after="100"/>
      <w:ind w:left="240"/>
    </w:pPr>
  </w:style>
  <w:style w:type="paragraph" w:styleId="TOC3">
    <w:name w:val="toc 3"/>
    <w:basedOn w:val="Normal"/>
    <w:next w:val="Normal"/>
    <w:autoRedefine/>
    <w:uiPriority w:val="39"/>
    <w:unhideWhenUsed/>
    <w:rsid w:val="00EA2B49"/>
    <w:pPr>
      <w:spacing w:after="100"/>
      <w:ind w:left="480"/>
    </w:pPr>
  </w:style>
  <w:style w:type="paragraph" w:styleId="TOC4">
    <w:name w:val="toc 4"/>
    <w:basedOn w:val="Normal"/>
    <w:next w:val="Normal"/>
    <w:autoRedefine/>
    <w:uiPriority w:val="39"/>
    <w:unhideWhenUsed/>
    <w:rsid w:val="00EA2B4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A2B4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A2B4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A2B4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A2B4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A2B4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6529">
      <w:bodyDiv w:val="1"/>
      <w:marLeft w:val="0"/>
      <w:marRight w:val="0"/>
      <w:marTop w:val="0"/>
      <w:marBottom w:val="0"/>
      <w:divBdr>
        <w:top w:val="none" w:sz="0" w:space="0" w:color="auto"/>
        <w:left w:val="none" w:sz="0" w:space="0" w:color="auto"/>
        <w:bottom w:val="none" w:sz="0" w:space="0" w:color="auto"/>
        <w:right w:val="none" w:sz="0" w:space="0" w:color="auto"/>
      </w:divBdr>
      <w:divsChild>
        <w:div w:id="57943446">
          <w:blockQuote w:val="1"/>
          <w:marLeft w:val="0"/>
          <w:marRight w:val="0"/>
          <w:marTop w:val="0"/>
          <w:marBottom w:val="0"/>
          <w:divBdr>
            <w:top w:val="none" w:sz="0" w:space="0" w:color="auto"/>
            <w:left w:val="none" w:sz="0" w:space="0" w:color="auto"/>
            <w:bottom w:val="none" w:sz="0" w:space="0" w:color="auto"/>
            <w:right w:val="none" w:sz="0" w:space="0" w:color="auto"/>
          </w:divBdr>
          <w:divsChild>
            <w:div w:id="53166525">
              <w:marLeft w:val="0"/>
              <w:marRight w:val="0"/>
              <w:marTop w:val="0"/>
              <w:marBottom w:val="0"/>
              <w:divBdr>
                <w:top w:val="none" w:sz="0" w:space="0" w:color="auto"/>
                <w:left w:val="none" w:sz="0" w:space="0" w:color="auto"/>
                <w:bottom w:val="none" w:sz="0" w:space="0" w:color="auto"/>
                <w:right w:val="none" w:sz="0" w:space="0" w:color="auto"/>
              </w:divBdr>
              <w:divsChild>
                <w:div w:id="1091774233">
                  <w:marLeft w:val="0"/>
                  <w:marRight w:val="0"/>
                  <w:marTop w:val="0"/>
                  <w:marBottom w:val="0"/>
                  <w:divBdr>
                    <w:top w:val="none" w:sz="0" w:space="0" w:color="auto"/>
                    <w:left w:val="none" w:sz="0" w:space="0" w:color="auto"/>
                    <w:bottom w:val="none" w:sz="0" w:space="0" w:color="auto"/>
                    <w:right w:val="none" w:sz="0" w:space="0" w:color="auto"/>
                  </w:divBdr>
                  <w:divsChild>
                    <w:div w:id="1554732877">
                      <w:marLeft w:val="0"/>
                      <w:marRight w:val="0"/>
                      <w:marTop w:val="0"/>
                      <w:marBottom w:val="0"/>
                      <w:divBdr>
                        <w:top w:val="none" w:sz="0" w:space="0" w:color="auto"/>
                        <w:left w:val="none" w:sz="0" w:space="0" w:color="auto"/>
                        <w:bottom w:val="none" w:sz="0" w:space="0" w:color="auto"/>
                        <w:right w:val="none" w:sz="0" w:space="0" w:color="auto"/>
                      </w:divBdr>
                      <w:divsChild>
                        <w:div w:id="1438022217">
                          <w:marLeft w:val="0"/>
                          <w:marRight w:val="0"/>
                          <w:marTop w:val="0"/>
                          <w:marBottom w:val="0"/>
                          <w:divBdr>
                            <w:top w:val="none" w:sz="0" w:space="0" w:color="auto"/>
                            <w:left w:val="none" w:sz="0" w:space="0" w:color="auto"/>
                            <w:bottom w:val="none" w:sz="0" w:space="0" w:color="auto"/>
                            <w:right w:val="none" w:sz="0" w:space="0" w:color="auto"/>
                          </w:divBdr>
                          <w:divsChild>
                            <w:div w:id="94447664">
                              <w:marLeft w:val="0"/>
                              <w:marRight w:val="0"/>
                              <w:marTop w:val="0"/>
                              <w:marBottom w:val="0"/>
                              <w:divBdr>
                                <w:top w:val="none" w:sz="0" w:space="0" w:color="auto"/>
                                <w:left w:val="none" w:sz="0" w:space="0" w:color="auto"/>
                                <w:bottom w:val="none" w:sz="0" w:space="0" w:color="auto"/>
                                <w:right w:val="none" w:sz="0" w:space="0" w:color="auto"/>
                              </w:divBdr>
                              <w:divsChild>
                                <w:div w:id="1697999636">
                                  <w:marLeft w:val="0"/>
                                  <w:marRight w:val="0"/>
                                  <w:marTop w:val="0"/>
                                  <w:marBottom w:val="0"/>
                                  <w:divBdr>
                                    <w:top w:val="none" w:sz="0" w:space="0" w:color="auto"/>
                                    <w:left w:val="none" w:sz="0" w:space="0" w:color="auto"/>
                                    <w:bottom w:val="none" w:sz="0" w:space="0" w:color="auto"/>
                                    <w:right w:val="none" w:sz="0" w:space="0" w:color="auto"/>
                                  </w:divBdr>
                                  <w:divsChild>
                                    <w:div w:id="1679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0827">
      <w:bodyDiv w:val="1"/>
      <w:marLeft w:val="0"/>
      <w:marRight w:val="0"/>
      <w:marTop w:val="0"/>
      <w:marBottom w:val="0"/>
      <w:divBdr>
        <w:top w:val="none" w:sz="0" w:space="0" w:color="auto"/>
        <w:left w:val="none" w:sz="0" w:space="0" w:color="auto"/>
        <w:bottom w:val="none" w:sz="0" w:space="0" w:color="auto"/>
        <w:right w:val="none" w:sz="0" w:space="0" w:color="auto"/>
      </w:divBdr>
      <w:divsChild>
        <w:div w:id="1486630635">
          <w:marLeft w:val="0"/>
          <w:marRight w:val="0"/>
          <w:marTop w:val="0"/>
          <w:marBottom w:val="0"/>
          <w:divBdr>
            <w:top w:val="none" w:sz="0" w:space="0" w:color="auto"/>
            <w:left w:val="none" w:sz="0" w:space="0" w:color="auto"/>
            <w:bottom w:val="none" w:sz="0" w:space="0" w:color="auto"/>
            <w:right w:val="none" w:sz="0" w:space="0" w:color="auto"/>
          </w:divBdr>
        </w:div>
      </w:divsChild>
    </w:div>
    <w:div w:id="611212308">
      <w:bodyDiv w:val="1"/>
      <w:marLeft w:val="0"/>
      <w:marRight w:val="0"/>
      <w:marTop w:val="0"/>
      <w:marBottom w:val="0"/>
      <w:divBdr>
        <w:top w:val="none" w:sz="0" w:space="0" w:color="auto"/>
        <w:left w:val="none" w:sz="0" w:space="0" w:color="auto"/>
        <w:bottom w:val="none" w:sz="0" w:space="0" w:color="auto"/>
        <w:right w:val="none" w:sz="0" w:space="0" w:color="auto"/>
      </w:divBdr>
    </w:div>
    <w:div w:id="705837852">
      <w:bodyDiv w:val="1"/>
      <w:marLeft w:val="0"/>
      <w:marRight w:val="0"/>
      <w:marTop w:val="0"/>
      <w:marBottom w:val="0"/>
      <w:divBdr>
        <w:top w:val="none" w:sz="0" w:space="0" w:color="auto"/>
        <w:left w:val="none" w:sz="0" w:space="0" w:color="auto"/>
        <w:bottom w:val="none" w:sz="0" w:space="0" w:color="auto"/>
        <w:right w:val="none" w:sz="0" w:space="0" w:color="auto"/>
      </w:divBdr>
    </w:div>
    <w:div w:id="873536843">
      <w:bodyDiv w:val="1"/>
      <w:marLeft w:val="0"/>
      <w:marRight w:val="0"/>
      <w:marTop w:val="0"/>
      <w:marBottom w:val="0"/>
      <w:divBdr>
        <w:top w:val="none" w:sz="0" w:space="0" w:color="auto"/>
        <w:left w:val="none" w:sz="0" w:space="0" w:color="auto"/>
        <w:bottom w:val="none" w:sz="0" w:space="0" w:color="auto"/>
        <w:right w:val="none" w:sz="0" w:space="0" w:color="auto"/>
      </w:divBdr>
    </w:div>
    <w:div w:id="925184749">
      <w:bodyDiv w:val="1"/>
      <w:marLeft w:val="0"/>
      <w:marRight w:val="0"/>
      <w:marTop w:val="0"/>
      <w:marBottom w:val="0"/>
      <w:divBdr>
        <w:top w:val="none" w:sz="0" w:space="0" w:color="auto"/>
        <w:left w:val="none" w:sz="0" w:space="0" w:color="auto"/>
        <w:bottom w:val="none" w:sz="0" w:space="0" w:color="auto"/>
        <w:right w:val="none" w:sz="0" w:space="0" w:color="auto"/>
      </w:divBdr>
    </w:div>
    <w:div w:id="1261333769">
      <w:bodyDiv w:val="1"/>
      <w:marLeft w:val="0"/>
      <w:marRight w:val="0"/>
      <w:marTop w:val="0"/>
      <w:marBottom w:val="0"/>
      <w:divBdr>
        <w:top w:val="none" w:sz="0" w:space="0" w:color="auto"/>
        <w:left w:val="none" w:sz="0" w:space="0" w:color="auto"/>
        <w:bottom w:val="none" w:sz="0" w:space="0" w:color="auto"/>
        <w:right w:val="none" w:sz="0" w:space="0" w:color="auto"/>
      </w:divBdr>
    </w:div>
    <w:div w:id="1370715186">
      <w:bodyDiv w:val="1"/>
      <w:marLeft w:val="0"/>
      <w:marRight w:val="0"/>
      <w:marTop w:val="0"/>
      <w:marBottom w:val="0"/>
      <w:divBdr>
        <w:top w:val="none" w:sz="0" w:space="0" w:color="auto"/>
        <w:left w:val="none" w:sz="0" w:space="0" w:color="auto"/>
        <w:bottom w:val="none" w:sz="0" w:space="0" w:color="auto"/>
        <w:right w:val="none" w:sz="0" w:space="0" w:color="auto"/>
      </w:divBdr>
    </w:div>
    <w:div w:id="1389260489">
      <w:bodyDiv w:val="1"/>
      <w:marLeft w:val="0"/>
      <w:marRight w:val="0"/>
      <w:marTop w:val="0"/>
      <w:marBottom w:val="0"/>
      <w:divBdr>
        <w:top w:val="none" w:sz="0" w:space="0" w:color="auto"/>
        <w:left w:val="none" w:sz="0" w:space="0" w:color="auto"/>
        <w:bottom w:val="none" w:sz="0" w:space="0" w:color="auto"/>
        <w:right w:val="none" w:sz="0" w:space="0" w:color="auto"/>
      </w:divBdr>
    </w:div>
    <w:div w:id="1809321627">
      <w:bodyDiv w:val="1"/>
      <w:marLeft w:val="0"/>
      <w:marRight w:val="0"/>
      <w:marTop w:val="0"/>
      <w:marBottom w:val="0"/>
      <w:divBdr>
        <w:top w:val="none" w:sz="0" w:space="0" w:color="auto"/>
        <w:left w:val="none" w:sz="0" w:space="0" w:color="auto"/>
        <w:bottom w:val="none" w:sz="0" w:space="0" w:color="auto"/>
        <w:right w:val="none" w:sz="0" w:space="0" w:color="auto"/>
      </w:divBdr>
    </w:div>
    <w:div w:id="1896815860">
      <w:bodyDiv w:val="1"/>
      <w:marLeft w:val="0"/>
      <w:marRight w:val="0"/>
      <w:marTop w:val="0"/>
      <w:marBottom w:val="0"/>
      <w:divBdr>
        <w:top w:val="none" w:sz="0" w:space="0" w:color="auto"/>
        <w:left w:val="none" w:sz="0" w:space="0" w:color="auto"/>
        <w:bottom w:val="none" w:sz="0" w:space="0" w:color="auto"/>
        <w:right w:val="none" w:sz="0" w:space="0" w:color="auto"/>
      </w:divBdr>
    </w:div>
    <w:div w:id="2044476836">
      <w:bodyDiv w:val="1"/>
      <w:marLeft w:val="0"/>
      <w:marRight w:val="0"/>
      <w:marTop w:val="0"/>
      <w:marBottom w:val="0"/>
      <w:divBdr>
        <w:top w:val="none" w:sz="0" w:space="0" w:color="auto"/>
        <w:left w:val="none" w:sz="0" w:space="0" w:color="auto"/>
        <w:bottom w:val="none" w:sz="0" w:space="0" w:color="auto"/>
        <w:right w:val="none" w:sz="0" w:space="0" w:color="auto"/>
      </w:divBdr>
    </w:div>
    <w:div w:id="2091729691">
      <w:bodyDiv w:val="1"/>
      <w:marLeft w:val="0"/>
      <w:marRight w:val="0"/>
      <w:marTop w:val="0"/>
      <w:marBottom w:val="0"/>
      <w:divBdr>
        <w:top w:val="none" w:sz="0" w:space="0" w:color="auto"/>
        <w:left w:val="none" w:sz="0" w:space="0" w:color="auto"/>
        <w:bottom w:val="none" w:sz="0" w:space="0" w:color="auto"/>
        <w:right w:val="none" w:sz="0" w:space="0" w:color="auto"/>
      </w:divBdr>
    </w:div>
    <w:div w:id="2129397776">
      <w:bodyDiv w:val="1"/>
      <w:marLeft w:val="0"/>
      <w:marRight w:val="0"/>
      <w:marTop w:val="0"/>
      <w:marBottom w:val="0"/>
      <w:divBdr>
        <w:top w:val="none" w:sz="0" w:space="0" w:color="auto"/>
        <w:left w:val="none" w:sz="0" w:space="0" w:color="auto"/>
        <w:bottom w:val="none" w:sz="0" w:space="0" w:color="auto"/>
        <w:right w:val="none" w:sz="0" w:space="0" w:color="auto"/>
      </w:divBdr>
    </w:div>
    <w:div w:id="2135444596">
      <w:bodyDiv w:val="1"/>
      <w:marLeft w:val="0"/>
      <w:marRight w:val="0"/>
      <w:marTop w:val="0"/>
      <w:marBottom w:val="0"/>
      <w:divBdr>
        <w:top w:val="none" w:sz="0" w:space="0" w:color="auto"/>
        <w:left w:val="none" w:sz="0" w:space="0" w:color="auto"/>
        <w:bottom w:val="none" w:sz="0" w:space="0" w:color="auto"/>
        <w:right w:val="none" w:sz="0" w:space="0" w:color="auto"/>
      </w:divBdr>
      <w:divsChild>
        <w:div w:id="2080056092">
          <w:marLeft w:val="0"/>
          <w:marRight w:val="0"/>
          <w:marTop w:val="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miNovelWriter@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17" Type="http://schemas.openxmlformats.org/officeDocument/2006/relationships/hyperlink" Target="https://www.cbsnews.com/news/muscle-and-mayhem-the-real-life-story-behind-miamis-murderous-sun-gym-gang/" TargetMode="External"/><Relationship Id="rId21" Type="http://schemas.openxmlformats.org/officeDocument/2006/relationships/hyperlink" Target="https://www.ojp.gov/pdffiles1/Digitization/105100NCJRS.pdf" TargetMode="External"/><Relationship Id="rId42" Type="http://schemas.openxmlformats.org/officeDocument/2006/relationships/hyperlink" Target="https://spjflorida.com/wp-content/uploads/2012/06/16517798974f48162bcfce6_0.pdf" TargetMode="External"/><Relationship Id="rId63" Type="http://schemas.openxmlformats.org/officeDocument/2006/relationships/hyperlink" Target="https://www.myfloridacfo.com/docs-sf/investigative-and-forensic-services-libraries/difs-documents/2012-2013_annualreport.pdf?sfvrsn=f54ffc71_2" TargetMode="External"/><Relationship Id="rId84" Type="http://schemas.openxmlformats.org/officeDocument/2006/relationships/hyperlink" Target="https://www.local10.com/news/2016/08/08/12-arrested-in-miami-based-medical-fraud-scheme/" TargetMode="External"/><Relationship Id="rId138" Type="http://schemas.openxmlformats.org/officeDocument/2006/relationships/hyperlink" Target="https://www.reddit.com/r/personalfinance/comments/59vutb/uber_driving_is_an_awful_use_of_your_time_and_i/" TargetMode="External"/><Relationship Id="rId107" Type="http://schemas.openxmlformats.org/officeDocument/2006/relationships/hyperlink" Target="https://www.livescience.com/22473-faking-death-crime-law.html" TargetMode="External"/><Relationship Id="rId11" Type="http://schemas.openxmlformats.org/officeDocument/2006/relationships/hyperlink" Target="https://leb.fbi.gov/articles/featured-articles/protecting-cultural-heritage-from-art-theft-international-challenge-local-opportunity" TargetMode="External"/><Relationship Id="rId32" Type="http://schemas.openxmlformats.org/officeDocument/2006/relationships/hyperlink" Target="https://www.sun-sentinel.com/news/fl-xpm-2008-07-27-0807260071-story.html" TargetMode="External"/><Relationship Id="rId53" Type="http://schemas.openxmlformats.org/officeDocument/2006/relationships/hyperlink" Target="https://www.nbcnews.com/id/wbna33196132" TargetMode="External"/><Relationship Id="rId74" Type="http://schemas.openxmlformats.org/officeDocument/2006/relationships/hyperlink" Target="https://thecrimereport.org/2004/10/26/opa-locka-fl-had-highest-city-violent-crime-rate/" TargetMode="External"/><Relationship Id="rId128" Type="http://schemas.openxmlformats.org/officeDocument/2006/relationships/hyperlink" Target="https://hbr.org/2021/04/phishing-tests-are-necessary-but-they-dont-need-to-be-evil" TargetMode="External"/><Relationship Id="rId149" Type="http://schemas.openxmlformats.org/officeDocument/2006/relationships/hyperlink" Target="https://twitter.com/dustyfresh/status/1238925029057925122" TargetMode="External"/><Relationship Id="rId5" Type="http://schemas.openxmlformats.org/officeDocument/2006/relationships/hyperlink" Target="https://heraldcourier.com/business/article_4fb8ab1c-98e2-5f8c-ac1e-6a023105f2b8.html" TargetMode="External"/><Relationship Id="rId95" Type="http://schemas.openxmlformats.org/officeDocument/2006/relationships/hyperlink" Target="https://www.laweekly.com/how-medicare-fraud-became-the-nations-most-lucrative-crime/" TargetMode="External"/><Relationship Id="rId22" Type="http://schemas.openxmlformats.org/officeDocument/2006/relationships/hyperlink" Target="https://www.miamiherald.com/news/local/crime/article199272074.html" TargetMode="External"/><Relationship Id="rId27" Type="http://schemas.openxmlformats.org/officeDocument/2006/relationships/hyperlink" Target="https://www.scienceabc.com/eyeopeners/can-cigarette-ignite-light-puddle-gasoline-fire.html" TargetMode="External"/><Relationship Id="rId43" Type="http://schemas.openxmlformats.org/officeDocument/2006/relationships/hyperlink" Target="https://www.huffpost.com/entry/john-bolaris-conned-bar-girls_n_1564954" TargetMode="External"/><Relationship Id="rId48" Type="http://schemas.openxmlformats.org/officeDocument/2006/relationships/hyperlink" Target="https://www.nbcnews.com/id/wbna33196132" TargetMode="External"/><Relationship Id="rId64" Type="http://schemas.openxmlformats.org/officeDocument/2006/relationships/hyperlink" Target="http://www.leg.state.fl.us/Statutes/index.cfm?App_mode=Display_Statute&amp;URL=0700-0799/0787/Sections/0787.06.html" TargetMode="External"/><Relationship Id="rId69" Type="http://schemas.openxmlformats.org/officeDocument/2006/relationships/hyperlink" Target="https://cu.usembassy.gov/2022-trafficking-in-persons-report-cuba/" TargetMode="External"/><Relationship Id="rId113" Type="http://schemas.openxmlformats.org/officeDocument/2006/relationships/hyperlink" Target="https://www.cbsnews.com/news/pain-and-gain-the-real-life-story-behind-miamis-murderous-sun-gym-gang/" TargetMode="External"/><Relationship Id="rId118" Type="http://schemas.openxmlformats.org/officeDocument/2006/relationships/hyperlink" Target="https://web.archive.org/web/20140226004821/http://www.miaminewtimes.com:80/2000-01-06/news/pain-gain-part-3/10/" TargetMode="External"/><Relationship Id="rId134" Type="http://schemas.openxmlformats.org/officeDocument/2006/relationships/hyperlink" Target="https://nypost.com/2021/04/30/mila-kunis-thought-ashton-kutchers-uber-investment-was-bad-idea/" TargetMode="External"/><Relationship Id="rId139" Type="http://schemas.openxmlformats.org/officeDocument/2006/relationships/hyperlink" Target="https://www.reddit.com/r/lyftdrivers/comments/se3l4c/is_rideshare_insurance_mandatory_or_just_regular/" TargetMode="External"/><Relationship Id="rId80" Type="http://schemas.openxmlformats.org/officeDocument/2006/relationships/hyperlink" Target="https://www.palmbeachpost.com/story/news/crime/2012/03/12/a-miami-story-flashy-cars/7266317007/" TargetMode="External"/><Relationship Id="rId85" Type="http://schemas.openxmlformats.org/officeDocument/2006/relationships/hyperlink" Target="https://apnews.com/article/6d752273d917aa4ca16f681febce61db" TargetMode="External"/><Relationship Id="rId150" Type="http://schemas.openxmlformats.org/officeDocument/2006/relationships/hyperlink" Target="https://www.justice.gov/usao-edca/pr/three-charged-prison-based-covid-19-unemployment-benefits-scheme" TargetMode="External"/><Relationship Id="rId12" Type="http://schemas.openxmlformats.org/officeDocument/2006/relationships/hyperlink" Target="https://www.newsweek.com/2014/07/18/after-drugs-and-guns-art-theft-biggest-criminal-enterprise-world-260386.html" TargetMode="External"/><Relationship Id="rId17" Type="http://schemas.openxmlformats.org/officeDocument/2006/relationships/hyperlink" Target="https://www.bloomberg.com/news/features/2016-12-14/ever-bought-artwork-on-a-cruise-prepare-to-be-seasick" TargetMode="External"/><Relationship Id="rId33" Type="http://schemas.openxmlformats.org/officeDocument/2006/relationships/hyperlink" Target="https://nypost.com/2004/02/26/why-santeria-woman-burned-to-death-in-the-bronx/" TargetMode="External"/><Relationship Id="rId38" Type="http://schemas.openxmlformats.org/officeDocument/2006/relationships/hyperlink" Target="https://www.miamiherald.com/news/local/community/broward/article41732346.html" TargetMode="External"/><Relationship Id="rId59" Type="http://schemas.openxmlformats.org/officeDocument/2006/relationships/hyperlink" Target="https://www.insurancebusinessmag.com/us/news/breaking-news/insurance-agent-jailed-over-huge-irish-traveler-insurance-scam-118350.aspx" TargetMode="External"/><Relationship Id="rId103" Type="http://schemas.openxmlformats.org/officeDocument/2006/relationships/hyperlink" Target="https://variety.com/2001/biz/news/feds-seek-h-wood-s-help-1117853841/" TargetMode="External"/><Relationship Id="rId108" Type="http://schemas.openxmlformats.org/officeDocument/2006/relationships/hyperlink" Target="https://www.nytimes.com/1997/07/01/business/fake-deaths-abroad-are-a-growing-problem-for-insurers.html" TargetMode="External"/><Relationship Id="rId124" Type="http://schemas.openxmlformats.org/officeDocument/2006/relationships/hyperlink" Target="https://www.reuters.com/article/us-facc-ceo/austrias-facc-hit-by-cyber-fraud-fires-ceo-idUSKCN0YG0ZF" TargetMode="External"/><Relationship Id="rId129" Type="http://schemas.openxmlformats.org/officeDocument/2006/relationships/hyperlink" Target="https://www.nytimes.com/2023/05/01/technology/ai-google-chatbot-engineer-quits-hinton.html" TargetMode="External"/><Relationship Id="rId54" Type="http://schemas.openxmlformats.org/officeDocument/2006/relationships/hyperlink" Target="https://www.nytimes.com/1994/09/25/us/2-are-ordered-to-pay-185-million-in-health-insurance-fraud.html" TargetMode="External"/><Relationship Id="rId70" Type="http://schemas.openxmlformats.org/officeDocument/2006/relationships/hyperlink" Target="http://www.miaminewtimes.com/news/no-money-down-6361495" TargetMode="External"/><Relationship Id="rId75" Type="http://schemas.openxmlformats.org/officeDocument/2006/relationships/hyperlink" Target="https://www.miaminewtimes.com/news/opa-locka-boots-the-boss-6366940" TargetMode="External"/><Relationship Id="rId91" Type="http://schemas.openxmlformats.org/officeDocument/2006/relationships/hyperlink" Target="https://www.insurancejournal.com/news/southeast/2003/08/26/31763.htm" TargetMode="External"/><Relationship Id="rId96" Type="http://schemas.openxmlformats.org/officeDocument/2006/relationships/hyperlink" Target="https://www.justice.gov/usao-sdfl/pr/thirty-three-defendants-charged-staged-automobile-accident-scheme" TargetMode="External"/><Relationship Id="rId140" Type="http://schemas.openxmlformats.org/officeDocument/2006/relationships/hyperlink" Target="https://www.coverhound.com/insurance-learning-center/insurance-questions-still-remain-for-ridesharing-services" TargetMode="External"/><Relationship Id="rId145" Type="http://schemas.openxmlformats.org/officeDocument/2006/relationships/hyperlink" Target="https://www.fcc.gov/covid-scams" TargetMode="External"/><Relationship Id="rId1" Type="http://schemas.openxmlformats.org/officeDocument/2006/relationships/hyperlink" Target="https://insurancefraud.org/fraud-stats/" TargetMode="External"/><Relationship Id="rId6" Type="http://schemas.openxmlformats.org/officeDocument/2006/relationships/hyperlink" Target="https://insurancefraud.org/fraud-stats/" TargetMode="External"/><Relationship Id="rId23" Type="http://schemas.openxmlformats.org/officeDocument/2006/relationships/hyperlink" Target="https://johnsonstrategiesllc.com/public-adjusters-a-family-affair" TargetMode="External"/><Relationship Id="rId28" Type="http://schemas.openxmlformats.org/officeDocument/2006/relationships/hyperlink" Target="https://scholar.google.com/scholar_case?q=968+So.+2d+602+&amp;hl=en&amp;as_sdt=40006&amp;case=2402347154337680439&amp;scilh=0" TargetMode="External"/><Relationship Id="rId49" Type="http://schemas.openxmlformats.org/officeDocument/2006/relationships/hyperlink" Target="https://www.economist.com/united-states/2014/05/31/the-272-billion-swindle" TargetMode="External"/><Relationship Id="rId114" Type="http://schemas.openxmlformats.org/officeDocument/2006/relationships/hyperlink" Target="https://www.sun-sentinel.com/news/fl-xpm-2013-05-17-fl-pain-and-gain-20130515-story.html" TargetMode="External"/><Relationship Id="rId119" Type="http://schemas.openxmlformats.org/officeDocument/2006/relationships/hyperlink" Target="https://www.amazon.com/Pain-Gain-Untold-True-Story/dp/0615740065" TargetMode="External"/><Relationship Id="rId44" Type="http://schemas.openxmlformats.org/officeDocument/2006/relationships/hyperlink" Target="https://www.dailymail.co.uk/news/article-2153281/Weatherman-John-Bolaris-scammed-drugged-Miami-Russian-B-Girls-tells-story-months-sacked.html" TargetMode="External"/><Relationship Id="rId60" Type="http://schemas.openxmlformats.org/officeDocument/2006/relationships/hyperlink" Target="https://www.thinkadvisor.com/2015/11/02/the-most-terrifying-acts-of-life-insurance-fraud/?slreturn=20211127081807" TargetMode="External"/><Relationship Id="rId65" Type="http://schemas.openxmlformats.org/officeDocument/2006/relationships/hyperlink" Target="https://www.ojp.gov/pdffiles1/nij/grants/211980.pdf" TargetMode="External"/><Relationship Id="rId81" Type="http://schemas.openxmlformats.org/officeDocument/2006/relationships/hyperlink" Target="https://www.salon.com/2022/02/03/the-psychological-reason-that-so-many-fall-for-the-big-lie/" TargetMode="External"/><Relationship Id="rId86" Type="http://schemas.openxmlformats.org/officeDocument/2006/relationships/hyperlink" Target="https://www.floridabulldog.org/2019/02/hialeah-mayor-carlos-hernandez-fights-to-silence-whistleblowing-firefighter/" TargetMode="External"/><Relationship Id="rId130" Type="http://schemas.openxmlformats.org/officeDocument/2006/relationships/hyperlink" Target="https://www.wsj.com/articles/fraudsters-use-ai-to-mimic-ceos-voice-in-unusual-cybercrime-case-11567157402" TargetMode="External"/><Relationship Id="rId135" Type="http://schemas.openxmlformats.org/officeDocument/2006/relationships/hyperlink" Target="https://newsroom.uber.com/why-uber-is-a-perfect-part-time-solution-for-college-students-in-la/" TargetMode="External"/><Relationship Id="rId151" Type="http://schemas.openxmlformats.org/officeDocument/2006/relationships/hyperlink" Target="https://www.justice.gov/usao-sdfl/pr/former-south-florida-regional-bank-manager-sentenced-covid-19-relief-fraud" TargetMode="External"/><Relationship Id="rId13" Type="http://schemas.openxmlformats.org/officeDocument/2006/relationships/hyperlink" Target="https://www.nytimes.com/2007/03/04/us/04rockwell.html" TargetMode="External"/><Relationship Id="rId18" Type="http://schemas.openxmlformats.org/officeDocument/2006/relationships/hyperlink" Target="https://news.artnet.com/market/park-west-cruise-seller-new-york-gallery-2246377" TargetMode="External"/><Relationship Id="rId39" Type="http://schemas.openxmlformats.org/officeDocument/2006/relationships/hyperlink" Target="https://www.mcclatchydc.com/news/crime/article24645904.html" TargetMode="External"/><Relationship Id="rId109" Type="http://schemas.openxmlformats.org/officeDocument/2006/relationships/hyperlink" Target="https://reliefweb.int/report/haiti/10-facts-about-hunger-haiti" TargetMode="External"/><Relationship Id="rId34" Type="http://schemas.openxmlformats.org/officeDocument/2006/relationships/hyperlink" Target="https://www.wealthmanagement.com/property-types/top-10-busiest-us-ports" TargetMode="External"/><Relationship Id="rId50" Type="http://schemas.openxmlformats.org/officeDocument/2006/relationships/hyperlink" Target="https://www.justice.gov/usao-sdny/pr/clinic-manager-pleads-guilty-70-million-scheme-defraud-medicare-and-medicaid" TargetMode="External"/><Relationship Id="rId55" Type="http://schemas.openxmlformats.org/officeDocument/2006/relationships/hyperlink" Target="https://irp.fas.org/world/para/docs/rusorg3.htm" TargetMode="External"/><Relationship Id="rId76" Type="http://schemas.openxmlformats.org/officeDocument/2006/relationships/hyperlink" Target="https://www.sun-sentinel.com/news/fl-xpm-2012-09-24-fl-arthur-balom-to-plead-20120924-story.html" TargetMode="External"/><Relationship Id="rId97" Type="http://schemas.openxmlformats.org/officeDocument/2006/relationships/hyperlink" Target="https://www.tampabay.com/archive/2010/06/29/tampa-streets-littered-with-fake-car-crashes/" TargetMode="External"/><Relationship Id="rId104" Type="http://schemas.openxmlformats.org/officeDocument/2006/relationships/hyperlink" Target="https://www.nydailynews.com/2011/01/11/author-brad-meltzer-was-recruited-in-government-agency-horrified-at-how-easy-it-is-to-attack-us/" TargetMode="External"/><Relationship Id="rId120" Type="http://schemas.openxmlformats.org/officeDocument/2006/relationships/hyperlink" Target="https://www.nytimes.com/2022/12/22/nyregion/marvin-moy-boat-missing.html" TargetMode="External"/><Relationship Id="rId125" Type="http://schemas.openxmlformats.org/officeDocument/2006/relationships/hyperlink" Target="https://www.tessian.com/blog/new-research-psychology-of-human-error/" TargetMode="External"/><Relationship Id="rId141" Type="http://schemas.openxmlformats.org/officeDocument/2006/relationships/hyperlink" Target="https://www.uberpeople.net/threads/anyone-been-in-an-accident.91439/" TargetMode="External"/><Relationship Id="rId146" Type="http://schemas.openxmlformats.org/officeDocument/2006/relationships/hyperlink" Target="https://www.sec.gov/oiea/investor-alerts-and-bulletins/ia_coronavirus" TargetMode="External"/><Relationship Id="rId7" Type="http://schemas.openxmlformats.org/officeDocument/2006/relationships/hyperlink" Target="https://insurancefraud.org/wp-content/uploads/The-Impact-of-Insurance-Fraud-on-the-U.S.-Economy-Report-2022-8.26.2022.pdf" TargetMode="External"/><Relationship Id="rId71" Type="http://schemas.openxmlformats.org/officeDocument/2006/relationships/hyperlink" Target="https://www.sfwmd.gov/who-we-are/facts-and-figures" TargetMode="External"/><Relationship Id="rId92" Type="http://schemas.openxmlformats.org/officeDocument/2006/relationships/hyperlink" Target="https://www.myfloridacfo.com/sitePages/newsroom/pressRelease.aspx?id=1589" TargetMode="External"/><Relationship Id="rId2" Type="http://schemas.openxmlformats.org/officeDocument/2006/relationships/hyperlink" Target="http://www.leg.state.fl.us/statutes/index.cfm?App_mode=Display_Statute&amp;URL=0600-0699/0626/Sections/0626.9891.html" TargetMode="External"/><Relationship Id="rId29" Type="http://schemas.openxmlformats.org/officeDocument/2006/relationships/hyperlink" Target="https://www.mtsu.edu/first-amendment/article/29/church-of-the-lukumi-babalu-aye-v-city-of-hialeah" TargetMode="External"/><Relationship Id="rId24" Type="http://schemas.openxmlformats.org/officeDocument/2006/relationships/hyperlink" Target="http://johnsonstrategiesllc.com/wp-content/uploads/downloads/2016/03/Fire-Chasers-Ad.pdf" TargetMode="External"/><Relationship Id="rId40" Type="http://schemas.openxmlformats.org/officeDocument/2006/relationships/hyperlink" Target="http://www.miamiherald.com/2011/05/31/v-fullstory/2244321/russian-mob-eclipses-italian-mafia.html" TargetMode="External"/><Relationship Id="rId45" Type="http://schemas.openxmlformats.org/officeDocument/2006/relationships/hyperlink" Target="https://abcnews.go.com/US/drugged-scammed-beautiful-women-weatherman-tells-story/story?id=16005588&amp;page=2" TargetMode="External"/><Relationship Id="rId66" Type="http://schemas.openxmlformats.org/officeDocument/2006/relationships/hyperlink" Target="https://www.orlandosentinel.com/news/os-xpm-2006-07-10-mmigrants10-story.html" TargetMode="External"/><Relationship Id="rId87" Type="http://schemas.openxmlformats.org/officeDocument/2006/relationships/hyperlink" Target="https://www.miamiherald.com/news/local/community/miami-dade/hialeah/article75829512.html" TargetMode="External"/><Relationship Id="rId110" Type="http://schemas.openxmlformats.org/officeDocument/2006/relationships/hyperlink" Target="https://www.voanews.com/a/grieving-hatians-go-into-lifetime-of-debt-to-fund-funerals/3798711.html" TargetMode="External"/><Relationship Id="rId115" Type="http://schemas.openxmlformats.org/officeDocument/2006/relationships/hyperlink" Target="https://www.miaminewtimes.com/news/sidebar-6357215" TargetMode="External"/><Relationship Id="rId131" Type="http://schemas.openxmlformats.org/officeDocument/2006/relationships/hyperlink" Target="https://www.ic3.gov/Media/PDF/AnnualReport/2021_IC3Report.pdf" TargetMode="External"/><Relationship Id="rId136" Type="http://schemas.openxmlformats.org/officeDocument/2006/relationships/hyperlink" Target="https://techpp.com/2018/04/16/james-bond-uber-believe-tech-or-not/" TargetMode="External"/><Relationship Id="rId61" Type="http://schemas.openxmlformats.org/officeDocument/2006/relationships/hyperlink" Target="https://www.irishcentral.com/news/irish-travellers-in-texas-charged-with-murdering-elderly-woman-for-life-insurance-policy" TargetMode="External"/><Relationship Id="rId82" Type="http://schemas.openxmlformats.org/officeDocument/2006/relationships/hyperlink" Target="https://www.latimes.com/archives/la-xpm-1996-05-14-me-4095-story.html" TargetMode="External"/><Relationship Id="rId152" Type="http://schemas.openxmlformats.org/officeDocument/2006/relationships/hyperlink" Target="https://public.tableau.com/app/profile/federal.trade.commission/viz/COVID-19andStimulusReports/Map" TargetMode="External"/><Relationship Id="rId19" Type="http://schemas.openxmlformats.org/officeDocument/2006/relationships/hyperlink" Target="https://patents.google.com/patent/US5723391" TargetMode="External"/><Relationship Id="rId14" Type="http://schemas.openxmlformats.org/officeDocument/2006/relationships/hyperlink" Target="https://www.bloomberg.com/news/features/2016-12-14/ever-bought-artwork-on-a-cruise-prepare-to-be-seasick" TargetMode="External"/><Relationship Id="rId30" Type="http://schemas.openxmlformats.org/officeDocument/2006/relationships/hyperlink" Target="https://www.tampabay.com/news/hillsborough/2019/11/27/santeria-or-voodoo-theyre-used-to-headless-chickens-at-tampa-cemetery/" TargetMode="External"/><Relationship Id="rId35" Type="http://schemas.openxmlformats.org/officeDocument/2006/relationships/hyperlink" Target="https://www.stuartoswald.com/2018/03/importing-your-car-and-household-goods.html" TargetMode="External"/><Relationship Id="rId56" Type="http://schemas.openxmlformats.org/officeDocument/2006/relationships/hyperlink" Target="https://www.irishcentral.com/culture/who-are-irish-travellers-us" TargetMode="External"/><Relationship Id="rId77" Type="http://schemas.openxmlformats.org/officeDocument/2006/relationships/hyperlink" Target="https://www.miaminewtimes.com/news/opa-locka-crime-is-up-403-percent-this-year-report-says-10933611" TargetMode="External"/><Relationship Id="rId100" Type="http://schemas.openxmlformats.org/officeDocument/2006/relationships/hyperlink" Target="https://www.myfloridacfo.com/sitepages/newsroom/pressrelease.aspx?id=5187" TargetMode="External"/><Relationship Id="rId105" Type="http://schemas.openxmlformats.org/officeDocument/2006/relationships/hyperlink" Target="https://www.govinfo.gov/content/pkg/CHRG-114hhrg25268/html/CHRG-114hhrg25268.htm" TargetMode="External"/><Relationship Id="rId126" Type="http://schemas.openxmlformats.org/officeDocument/2006/relationships/hyperlink" Target="https://www.kaspersky.com/about/press-releases/2015_the-great-bank-robbery-carbanak-cybergang-steals--1bn-from-100-financial-institutions-worldwide" TargetMode="External"/><Relationship Id="rId147" Type="http://schemas.openxmlformats.org/officeDocument/2006/relationships/hyperlink" Target="https://www.sec.gov.ph/advisories-2021/earn-cash-quarantine-lending-consultancy-services/" TargetMode="External"/><Relationship Id="rId8" Type="http://schemas.openxmlformats.org/officeDocument/2006/relationships/hyperlink" Target="https://www.iii.org/article/background-on-insurance-fraud" TargetMode="External"/><Relationship Id="rId51" Type="http://schemas.openxmlformats.org/officeDocument/2006/relationships/hyperlink" Target="https://www.justice.gov/usao-sdny/pr/new-york-doctor-who-performed-unnecessary-back-surgeries-pleads-guilty-participating" TargetMode="External"/><Relationship Id="rId72" Type="http://schemas.openxmlformats.org/officeDocument/2006/relationships/hyperlink" Target="https://www.upi.com/Archives/1992/09/29/Fifth-teen-dies-from-canal-accident/8523717739200/" TargetMode="External"/><Relationship Id="rId93" Type="http://schemas.openxmlformats.org/officeDocument/2006/relationships/hyperlink" Target="https://www.flsenate.gov/laws/statutes/2018/817.234" TargetMode="External"/><Relationship Id="rId98" Type="http://schemas.openxmlformats.org/officeDocument/2006/relationships/hyperlink" Target="https://www.prnewswire.com/news-releases/nicb-opens-central-florida-medical-fraud-task-force-100338859.html" TargetMode="External"/><Relationship Id="rId121" Type="http://schemas.openxmlformats.org/officeDocument/2006/relationships/hyperlink" Target="https://www.justice.gov/usao-sdfl/pr/two-miami-residents-plead-guilty-their-role-9-million-scheme-defraud-prescription-drug" TargetMode="External"/><Relationship Id="rId142" Type="http://schemas.openxmlformats.org/officeDocument/2006/relationships/hyperlink" Target="https://www.uberpeople.net/threads/does-uber-notify-my-insurance-company-that-im-using-my-vehicle-as-transportation.317875/" TargetMode="External"/><Relationship Id="rId3" Type="http://schemas.openxmlformats.org/officeDocument/2006/relationships/hyperlink" Target="https://www.iii.org/article/background-on-insurance-fraud" TargetMode="External"/><Relationship Id="rId25" Type="http://schemas.openxmlformats.org/officeDocument/2006/relationships/hyperlink" Target="https://johnsonstrategiesllc.com/public-adjusters-a-family-affair" TargetMode="External"/><Relationship Id="rId46" Type="http://schemas.openxmlformats.org/officeDocument/2006/relationships/hyperlink" Target="https://www.govinfo.gov/content/pkg/CHRG-108shrg92792/html/CHRG-108shrg92792.htm" TargetMode="External"/><Relationship Id="rId67" Type="http://schemas.openxmlformats.org/officeDocument/2006/relationships/hyperlink" Target="https://www.vice.com/en/article/qjkx3x/bimini-bahamas-human-smuggling" TargetMode="External"/><Relationship Id="rId116" Type="http://schemas.openxmlformats.org/officeDocument/2006/relationships/hyperlink" Target="https://www.oxygen.com/florida-man-murders/crime-news/how-danny-lugos-sun-gym-gang-killed-frank-griga-and-krisztina-furton" TargetMode="External"/><Relationship Id="rId137" Type="http://schemas.openxmlformats.org/officeDocument/2006/relationships/hyperlink" Target="https://www.sec.gov/ix?doc=/Archives/edgar/data/1543151/000154315122000034/uber-20220930.htm" TargetMode="External"/><Relationship Id="rId20" Type="http://schemas.openxmlformats.org/officeDocument/2006/relationships/hyperlink" Target="https://www.nytimes.com/2000/04/26/us/the-elian-gonzalez-case-the-city-little-havana-locks-its-doors-in-quiet-protest.html" TargetMode="External"/><Relationship Id="rId41" Type="http://schemas.openxmlformats.org/officeDocument/2006/relationships/hyperlink" Target="http://www.leg.state.fl.us/statutes/index.cfm?App_mode=Display_Statute&amp;Search_String=&amp;URL=0500-0599/0509/Sections/0509.151.html" TargetMode="External"/><Relationship Id="rId62" Type="http://schemas.openxmlformats.org/officeDocument/2006/relationships/hyperlink" Target="https://www.justice.gov/usao-sdfl/pr/four-miami-dade-residents-charged-15-million-bank-fraud-and-money-laundering-scheme" TargetMode="External"/><Relationship Id="rId83" Type="http://schemas.openxmlformats.org/officeDocument/2006/relationships/hyperlink" Target="https://www.latimes.com/archives/la-xpm-1992-11-22-me-2230-story.html" TargetMode="External"/><Relationship Id="rId88" Type="http://schemas.openxmlformats.org/officeDocument/2006/relationships/hyperlink" Target="https://ethics.miamidade.gov/library/closed%20investigations/2016/k_16-13_hernandez_et-al.pdf" TargetMode="External"/><Relationship Id="rId111" Type="http://schemas.openxmlformats.org/officeDocument/2006/relationships/hyperlink" Target="https://www.dailymail.co.uk/news/article-2614034/Florida-woman-loses-battle-insurance-coverage-home-damaged-exploding-corpse.html" TargetMode="External"/><Relationship Id="rId132" Type="http://schemas.openxmlformats.org/officeDocument/2006/relationships/hyperlink" Target="https://www.forbes.com/sites/thomasbrewster/2021/10/14/huge-bank-fraud-uses-deep-fake-voice-tech-to-steal-millions/?sh=7a25bb0f7559" TargetMode="External"/><Relationship Id="rId153" Type="http://schemas.openxmlformats.org/officeDocument/2006/relationships/hyperlink" Target="https://oig.hhs.gov/publications/docs/hcfac/FY2021-hcfac.pdf" TargetMode="External"/><Relationship Id="rId15" Type="http://schemas.openxmlformats.org/officeDocument/2006/relationships/hyperlink" Target="https://www.nytimes.com/2008/07/16/arts/design/16crui.html" TargetMode="External"/><Relationship Id="rId36" Type="http://schemas.openxmlformats.org/officeDocument/2006/relationships/hyperlink" Target="https://www.ojp.gov/pdffiles1/jr000247b.pdf" TargetMode="External"/><Relationship Id="rId57" Type="http://schemas.openxmlformats.org/officeDocument/2006/relationships/hyperlink" Target="https://www.agweek.com/news/crime-and-courts/6878109-%E2%80%98Irish-Traveller%E2%80%99-rural-construction-fraudsters-plead-guilty-to-North-Dakota-cases" TargetMode="External"/><Relationship Id="rId106" Type="http://schemas.openxmlformats.org/officeDocument/2006/relationships/hyperlink" Target="http://www.leg.state.fl.us/statutes/index.cfm?App_mode=Display_Statute&amp;URL=0600-0699/0626/Sections/0626.989.html" TargetMode="External"/><Relationship Id="rId127" Type="http://schemas.openxmlformats.org/officeDocument/2006/relationships/hyperlink" Target="https://www.europol.europa.eu/media-press/newsroom/news/mastermind-behind-eur-1-billion-cyber-bank-robbery-arrested-in-spain" TargetMode="External"/><Relationship Id="rId10" Type="http://schemas.openxmlformats.org/officeDocument/2006/relationships/hyperlink" Target="https://www.merriam-webster.com/dictionary/theft" TargetMode="External"/><Relationship Id="rId31" Type="http://schemas.openxmlformats.org/officeDocument/2006/relationships/hyperlink" Target="https://www.staugustine.com/story/lifestyle/faith/2018/06/09/grave-robbers-remove-bones-from-miamis-historic-cemeteries/12024073007/" TargetMode="External"/><Relationship Id="rId52" Type="http://schemas.openxmlformats.org/officeDocument/2006/relationships/hyperlink" Target="https://www.heraldtribune.com/story/news/2011/01/25/steps-unveiled-to-fight-medicare-fraud/28992125007/" TargetMode="External"/><Relationship Id="rId73" Type="http://schemas.openxmlformats.org/officeDocument/2006/relationships/hyperlink" Target="https://www.nfpa.org/-/media/Files/News-and-Research/Fire-statistics-and-reports/US-Fire-Problem/osvehiclefires.pdf" TargetMode="External"/><Relationship Id="rId78" Type="http://schemas.openxmlformats.org/officeDocument/2006/relationships/hyperlink" Target="https://lojack.com/blog/2017/07/how-chop-shops-work/" TargetMode="External"/><Relationship Id="rId94" Type="http://schemas.openxmlformats.org/officeDocument/2006/relationships/hyperlink" Target="https://www.miaminewtimes.com/news/south-florida-is-ground-zero-for-medicare-fraud-6391954" TargetMode="External"/><Relationship Id="rId99" Type="http://schemas.openxmlformats.org/officeDocument/2006/relationships/hyperlink" Target="https://www.tampabay.com/archive/2010/06/29/tampa-streets-littered-with-fake-car-crashes/" TargetMode="External"/><Relationship Id="rId101" Type="http://schemas.openxmlformats.org/officeDocument/2006/relationships/hyperlink" Target="https://www.secretservice.gov/about/overview" TargetMode="External"/><Relationship Id="rId122" Type="http://schemas.openxmlformats.org/officeDocument/2006/relationships/hyperlink" Target="https://www.fbi.gov/file-repository/fy-2022-fbi-congressional-report-business-email-compromise-and-real-estate-wire-fraud-111422.pdf" TargetMode="External"/><Relationship Id="rId143" Type="http://schemas.openxmlformats.org/officeDocument/2006/relationships/hyperlink" Target="https://www.uberpeople.net/threads/i-dont-recommend-calling-lyft-in-case-of-accident.54400/" TargetMode="External"/><Relationship Id="rId148" Type="http://schemas.openxmlformats.org/officeDocument/2006/relationships/hyperlink" Target="https://unit42.paloaltonetworks.com/how-cybercriminals-prey-on-the-covid-19-pandemic/" TargetMode="External"/><Relationship Id="rId4" Type="http://schemas.openxmlformats.org/officeDocument/2006/relationships/hyperlink" Target="https://www.grandviewresearch.com/industry-analysis/insurance-fraud-detection-market" TargetMode="External"/><Relationship Id="rId9" Type="http://schemas.openxmlformats.org/officeDocument/2006/relationships/hyperlink" Target="https://www.verisk.com/insurance/products/claimsearch/" TargetMode="External"/><Relationship Id="rId26" Type="http://schemas.openxmlformats.org/officeDocument/2006/relationships/hyperlink" Target="https://www.researchgate.net/publication/271921785_The_Propensity_of_Lit_Cigarettes_to_Ignite_Gasoline_Vapors" TargetMode="External"/><Relationship Id="rId47" Type="http://schemas.openxmlformats.org/officeDocument/2006/relationships/hyperlink" Target="https://archives.fbi.gov/archives/miami/press-releases/2011/mm021611.htm" TargetMode="External"/><Relationship Id="rId68" Type="http://schemas.openxmlformats.org/officeDocument/2006/relationships/hyperlink" Target="https://www.nbcnews.com/news/latino/historic-wave-cuban-migrants-florida-impact-lasting-rcna61989" TargetMode="External"/><Relationship Id="rId89" Type="http://schemas.openxmlformats.org/officeDocument/2006/relationships/hyperlink" Target="https://www.washingtontimes.com/news/2000/aug/29/20000829-011855-7309r/" TargetMode="External"/><Relationship Id="rId112" Type="http://schemas.openxmlformats.org/officeDocument/2006/relationships/hyperlink" Target="https://www.foxnews.com/entertainment/florida-man-murders-star-judge-alex-ferrer" TargetMode="External"/><Relationship Id="rId133" Type="http://schemas.openxmlformats.org/officeDocument/2006/relationships/hyperlink" Target="https://www.home.neustar/blog/account-takeover-fraud-fight-back" TargetMode="External"/><Relationship Id="rId154" Type="http://schemas.openxmlformats.org/officeDocument/2006/relationships/hyperlink" Target="https://heraldcourier.com/business/article_4fb8ab1c-98e2-5f8c-ac1e-6a023105f2b8.html" TargetMode="External"/><Relationship Id="rId16" Type="http://schemas.openxmlformats.org/officeDocument/2006/relationships/hyperlink" Target="https://www.independent.co.uk/arts-entertainment/art/news/cruise-passenger-told-to-leave-in-art-auction-row-1765688.html" TargetMode="External"/><Relationship Id="rId37" Type="http://schemas.openxmlformats.org/officeDocument/2006/relationships/hyperlink" Target="https://www.dailymail.co.uk/news/article-1393246/Russian-mob-eclipses-Italian-Mafia-South-Florida-FBI-says.html" TargetMode="External"/><Relationship Id="rId58" Type="http://schemas.openxmlformats.org/officeDocument/2006/relationships/hyperlink" Target="https://www.thedickinsonpress.com/news/crime-and-courts/4870450-ND-AG-issues-cease-and-desist-on-widespread-Irish-Traveller-construction-scams" TargetMode="External"/><Relationship Id="rId79" Type="http://schemas.openxmlformats.org/officeDocument/2006/relationships/hyperlink" Target="https://www.dea.gov/press-releases/2020/10/14/luxury-car-purveyor-extradicted-fraud-and-money-laundering-charges" TargetMode="External"/><Relationship Id="rId102" Type="http://schemas.openxmlformats.org/officeDocument/2006/relationships/hyperlink" Target="https://www.govinfo.gov/content/pkg/CHRG-108hhrg96537/html/CHRG-108hhrg96537.htm" TargetMode="External"/><Relationship Id="rId123" Type="http://schemas.openxmlformats.org/officeDocument/2006/relationships/hyperlink" Target="https://www.sec.gov/Archives/edgar/data/1511737/000157104915006288/t1501817_8k.htm" TargetMode="External"/><Relationship Id="rId144" Type="http://schemas.openxmlformats.org/officeDocument/2006/relationships/hyperlink" Target="https://www.fbi.gov/news/press-releases/fbi-warns-of-potential-fraud-in-antibody-testing-for-covid-19" TargetMode="External"/><Relationship Id="rId90" Type="http://schemas.openxmlformats.org/officeDocument/2006/relationships/hyperlink" Target="http://www.sun-sentinel.com/news/fl-xpm-2000-07-01-0007010213-story.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06A23D-7F8C-47CC-AD36-42648DA26754}">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3CBDD-1838-41E4-A17E-05F867F5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108207</TotalTime>
  <Pages>289</Pages>
  <Words>65880</Words>
  <Characters>375522</Characters>
  <Application>Microsoft Office Word</Application>
  <DocSecurity>0</DocSecurity>
  <Lines>3129</Lines>
  <Paragraphs>881</Paragraphs>
  <ScaleCrop>false</ScaleCrop>
  <HeadingPairs>
    <vt:vector size="2" baseType="variant">
      <vt:variant>
        <vt:lpstr>Title</vt:lpstr>
      </vt:variant>
      <vt:variant>
        <vt:i4>1</vt:i4>
      </vt:variant>
    </vt:vector>
  </HeadingPairs>
  <TitlesOfParts>
    <vt:vector size="1" baseType="lpstr">
      <vt:lpstr>20,000 Kilos Under the Sea</vt:lpstr>
    </vt:vector>
  </TitlesOfParts>
  <Company>State Farm Insurance Companies</Company>
  <LinksUpToDate>false</LinksUpToDate>
  <CharactersWithSpaces>440521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20,000 Kilos Under the Sea</dc:title>
  <dc:subject/>
  <dc:creator>Rich Wickliffe</dc:creator>
  <cp:keywords/>
  <dc:description/>
  <cp:lastModifiedBy>Richard Wickliffe</cp:lastModifiedBy>
  <cp:revision>8314</cp:revision>
  <cp:lastPrinted>2021-05-17T19:55:00Z</cp:lastPrinted>
  <dcterms:created xsi:type="dcterms:W3CDTF">2023-01-19T12:22:00Z</dcterms:created>
  <dcterms:modified xsi:type="dcterms:W3CDTF">2023-12-23T19:03:00Z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State Farm Insurance Companies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261ecbe3-7ba9-4124-b9d7-ffd820687beb_ActionId">
    <vt:lpwstr>838c0ddb-b3bb-4924-b9f3-4360d840461f</vt:lpwstr>
  </property>
  <property fmtid="{D5CDD505-2E9C-101B-9397-08002B2CF9AE}" pid="8" name="MSIP_Label_261ecbe3-7ba9-4124-b9d7-ffd820687beb_Application">
    <vt:lpwstr>Microsoft Azure Information Protection</vt:lpwstr>
  </property>
  <property fmtid="{D5CDD505-2E9C-101B-9397-08002B2CF9AE}" pid="9" name="MSIP_Label_261ecbe3-7ba9-4124-b9d7-ffd820687beb_Enabled">
    <vt:lpwstr>True</vt:lpwstr>
  </property>
  <property fmtid="{D5CDD505-2E9C-101B-9397-08002B2CF9AE}" pid="10" name="MSIP_Label_261ecbe3-7ba9-4124-b9d7-ffd820687beb_Extended_MSFT_Method">
    <vt:lpwstr>Automatic</vt:lpwstr>
  </property>
  <property fmtid="{D5CDD505-2E9C-101B-9397-08002B2CF9AE}" pid="11" name="MSIP_Label_261ecbe3-7ba9-4124-b9d7-ffd820687beb_Name">
    <vt:lpwstr>Internal Use Only</vt:lpwstr>
  </property>
  <property fmtid="{D5CDD505-2E9C-101B-9397-08002B2CF9AE}" pid="12" name="MSIP_Label_261ecbe3-7ba9-4124-b9d7-ffd820687beb_Owner">
    <vt:lpwstr>rich.wickliffe.cpnz@statefarm.com</vt:lpwstr>
  </property>
  <property fmtid="{D5CDD505-2E9C-101B-9397-08002B2CF9AE}" pid="13" name="MSIP_Label_261ecbe3-7ba9-4124-b9d7-ffd820687beb_SetDate">
    <vt:lpwstr>2019-11-11T13:19:55.1097231Z</vt:lpwstr>
  </property>
  <property fmtid="{D5CDD505-2E9C-101B-9397-08002B2CF9AE}" pid="14" name="MSIP_Label_261ecbe3-7ba9-4124-b9d7-ffd820687beb_SiteId">
    <vt:lpwstr>fa23982e-6646-4a33-a5c4-1a848d02fcc4</vt:lpwstr>
  </property>
  <property fmtid="{D5CDD505-2E9C-101B-9397-08002B2CF9AE}" pid="15" name="ScaleCrop">
    <vt:bool>false</vt:bool>
  </property>
  <property fmtid="{D5CDD505-2E9C-101B-9397-08002B2CF9AE}" pid="16" name="Sensitivity">
    <vt:lpwstr>Internal Use Only</vt:lpwstr>
  </property>
  <property fmtid="{D5CDD505-2E9C-101B-9397-08002B2CF9AE}" pid="17" name="ShareDoc">
    <vt:bool>false</vt:bool>
  </property>
</Properties>
</file>