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0F" w:rsidRPr="00A3630F" w:rsidRDefault="00A3630F" w:rsidP="00E548CF">
      <w:pPr>
        <w:rPr>
          <w:b/>
          <w:color w:val="3F7FD4" w:themeColor="text2" w:themeTint="80"/>
          <w:sz w:val="32"/>
          <w:szCs w:val="32"/>
        </w:rPr>
      </w:pPr>
      <w:r w:rsidRPr="00A3630F">
        <w:rPr>
          <w:b/>
          <w:color w:val="3F7FD4" w:themeColor="text2" w:themeTint="80"/>
          <w:sz w:val="32"/>
          <w:szCs w:val="32"/>
        </w:rPr>
        <w:t>APPLICATION PROCESS FOR ABC INTERNATIONAL SCHOOL</w:t>
      </w:r>
    </w:p>
    <w:p w:rsidR="00405A8D" w:rsidRPr="007C0396" w:rsidRDefault="00405A8D" w:rsidP="00E548CF">
      <w:pPr>
        <w:rPr>
          <w:sz w:val="22"/>
          <w:szCs w:val="22"/>
        </w:rPr>
      </w:pPr>
      <w:r w:rsidRPr="007C0396">
        <w:rPr>
          <w:sz w:val="22"/>
          <w:szCs w:val="22"/>
        </w:rPr>
        <w:t xml:space="preserve">Acceptance to ABC International School is based on a variety of mitigating factors.  </w:t>
      </w:r>
      <w:r w:rsidR="00284086" w:rsidRPr="007C0396">
        <w:rPr>
          <w:sz w:val="22"/>
          <w:szCs w:val="22"/>
        </w:rPr>
        <w:t xml:space="preserve">Being a boutique International preschool, we purposefully keep our numbers down to ensure that every ABC student gets the attention and support that they require.  We are </w:t>
      </w:r>
      <w:r w:rsidR="00D96F80" w:rsidRPr="007C0396">
        <w:rPr>
          <w:sz w:val="22"/>
          <w:szCs w:val="22"/>
        </w:rPr>
        <w:t xml:space="preserve">regretfully </w:t>
      </w:r>
      <w:r w:rsidR="00F24803" w:rsidRPr="007C0396">
        <w:rPr>
          <w:sz w:val="22"/>
          <w:szCs w:val="22"/>
        </w:rPr>
        <w:t xml:space="preserve">not </w:t>
      </w:r>
      <w:r w:rsidR="00D96F80" w:rsidRPr="007C0396">
        <w:rPr>
          <w:sz w:val="22"/>
          <w:szCs w:val="22"/>
        </w:rPr>
        <w:t>able</w:t>
      </w:r>
      <w:r w:rsidR="00F24803" w:rsidRPr="007C0396">
        <w:rPr>
          <w:sz w:val="22"/>
          <w:szCs w:val="22"/>
        </w:rPr>
        <w:t xml:space="preserve"> to provide support for exceptional needs. </w:t>
      </w:r>
      <w:r w:rsidR="00D96F80" w:rsidRPr="007C0396">
        <w:rPr>
          <w:sz w:val="22"/>
          <w:szCs w:val="22"/>
        </w:rPr>
        <w:t>Contributing factors in our admission process</w:t>
      </w:r>
      <w:r w:rsidR="00D96F80" w:rsidRPr="007C0396">
        <w:rPr>
          <w:sz w:val="22"/>
          <w:szCs w:val="22"/>
        </w:rPr>
        <w:t xml:space="preserve"> that are weighed in on are</w:t>
      </w:r>
      <w:r w:rsidR="00D96F80" w:rsidRPr="007C0396">
        <w:rPr>
          <w:sz w:val="22"/>
          <w:szCs w:val="22"/>
        </w:rPr>
        <w:t xml:space="preserve"> (but not limited to): </w:t>
      </w:r>
      <w:r w:rsidR="00D96F80" w:rsidRPr="007C0396">
        <w:rPr>
          <w:sz w:val="22"/>
          <w:szCs w:val="22"/>
        </w:rPr>
        <w:t>available space</w:t>
      </w:r>
      <w:r w:rsidR="00D96F80" w:rsidRPr="007C0396">
        <w:rPr>
          <w:sz w:val="22"/>
          <w:szCs w:val="22"/>
        </w:rPr>
        <w:t xml:space="preserve">, </w:t>
      </w:r>
      <w:r w:rsidR="00D96F80" w:rsidRPr="007C0396">
        <w:rPr>
          <w:sz w:val="22"/>
          <w:szCs w:val="22"/>
        </w:rPr>
        <w:t xml:space="preserve">gender balance of the groups, age, </w:t>
      </w:r>
      <w:r w:rsidR="00D96F80" w:rsidRPr="007C0396">
        <w:rPr>
          <w:sz w:val="22"/>
          <w:szCs w:val="22"/>
        </w:rPr>
        <w:t xml:space="preserve">English language ability, Nationality.  We endeavor to balance each group that we do not have too many children who speak the same language other than English. This enables us to maintain our English only at ABC policy to help our non-native English speakers flourish.  Please understand that if we are not </w:t>
      </w:r>
      <w:bookmarkStart w:id="0" w:name="_GoBack"/>
      <w:bookmarkEnd w:id="0"/>
      <w:r w:rsidR="00D96F80" w:rsidRPr="007C0396">
        <w:rPr>
          <w:sz w:val="22"/>
          <w:szCs w:val="22"/>
        </w:rPr>
        <w:t xml:space="preserve">able to accept your child at this time that it is in NO WAY a reflection on your family or your child.   </w:t>
      </w:r>
    </w:p>
    <w:p w:rsidR="007C0396" w:rsidRDefault="007C0396" w:rsidP="00405A8D">
      <w:pPr>
        <w:pStyle w:val="ListNumber"/>
        <w:rPr>
          <w:sz w:val="22"/>
          <w:szCs w:val="22"/>
        </w:rPr>
      </w:pPr>
      <w:r w:rsidRPr="007C0396">
        <w:rPr>
          <w:sz w:val="22"/>
          <w:szCs w:val="22"/>
        </w:rPr>
        <w:t xml:space="preserve">Come to ABC for a personal school tour </w:t>
      </w:r>
    </w:p>
    <w:p w:rsidR="00405A8D" w:rsidRPr="007C0396" w:rsidRDefault="00405A8D" w:rsidP="00405A8D">
      <w:pPr>
        <w:pStyle w:val="ListNumber"/>
        <w:rPr>
          <w:sz w:val="22"/>
          <w:szCs w:val="22"/>
        </w:rPr>
      </w:pPr>
      <w:r w:rsidRPr="007C0396">
        <w:rPr>
          <w:sz w:val="22"/>
          <w:szCs w:val="22"/>
        </w:rPr>
        <w:t>If you are interested in applying to be accepted to ABC, please fill out a complete application form along</w:t>
      </w:r>
      <w:r w:rsidR="007C0396">
        <w:rPr>
          <w:sz w:val="22"/>
          <w:szCs w:val="22"/>
        </w:rPr>
        <w:t xml:space="preserve"> with your requested start date, </w:t>
      </w:r>
      <w:r w:rsidRPr="007C0396">
        <w:rPr>
          <w:sz w:val="22"/>
          <w:szCs w:val="22"/>
        </w:rPr>
        <w:t>days of the week and length of day. (Short/long/full)</w:t>
      </w:r>
    </w:p>
    <w:p w:rsidR="00405A8D" w:rsidRPr="007C0396" w:rsidRDefault="00D96F80" w:rsidP="00405A8D">
      <w:pPr>
        <w:pStyle w:val="ListNumber"/>
        <w:rPr>
          <w:sz w:val="22"/>
          <w:szCs w:val="22"/>
        </w:rPr>
      </w:pPr>
      <w:r w:rsidRPr="007C0396">
        <w:rPr>
          <w:sz w:val="22"/>
          <w:szCs w:val="22"/>
        </w:rPr>
        <w:t xml:space="preserve">Depending on the </w:t>
      </w:r>
      <w:r w:rsidR="007C0396">
        <w:rPr>
          <w:sz w:val="22"/>
          <w:szCs w:val="22"/>
        </w:rPr>
        <w:t>contributing</w:t>
      </w:r>
      <w:r w:rsidRPr="007C0396">
        <w:rPr>
          <w:sz w:val="22"/>
          <w:szCs w:val="22"/>
        </w:rPr>
        <w:t xml:space="preserve"> factors</w:t>
      </w:r>
      <w:r w:rsidR="007C0396">
        <w:rPr>
          <w:sz w:val="22"/>
          <w:szCs w:val="22"/>
        </w:rPr>
        <w:t xml:space="preserve"> outlined above</w:t>
      </w:r>
      <w:r w:rsidRPr="007C0396">
        <w:rPr>
          <w:sz w:val="22"/>
          <w:szCs w:val="22"/>
        </w:rPr>
        <w:t xml:space="preserve">, you will either be </w:t>
      </w:r>
      <w:r w:rsidR="00A3630F" w:rsidRPr="007C0396">
        <w:rPr>
          <w:sz w:val="22"/>
          <w:szCs w:val="22"/>
        </w:rPr>
        <w:t>a) placed</w:t>
      </w:r>
      <w:r w:rsidRPr="007C0396">
        <w:rPr>
          <w:sz w:val="22"/>
          <w:szCs w:val="22"/>
        </w:rPr>
        <w:t xml:space="preserve"> on the wait list or b) asked to come for a trial morning with your child</w:t>
      </w:r>
      <w:r w:rsidR="007C0396" w:rsidRPr="007C0396">
        <w:rPr>
          <w:sz w:val="22"/>
          <w:szCs w:val="22"/>
        </w:rPr>
        <w:t xml:space="preserve"> </w:t>
      </w:r>
      <w:proofErr w:type="gramStart"/>
      <w:r w:rsidR="007C0396" w:rsidRPr="007C0396">
        <w:rPr>
          <w:sz w:val="22"/>
          <w:szCs w:val="22"/>
        </w:rPr>
        <w:t>c)be</w:t>
      </w:r>
      <w:proofErr w:type="gramEnd"/>
      <w:r w:rsidR="007C0396" w:rsidRPr="007C0396">
        <w:rPr>
          <w:sz w:val="22"/>
          <w:szCs w:val="22"/>
        </w:rPr>
        <w:t xml:space="preserve"> sent an acceptance letter in the mail within one week of application.</w:t>
      </w:r>
    </w:p>
    <w:p w:rsidR="00E044E6" w:rsidRPr="007C0396" w:rsidRDefault="00D96F80" w:rsidP="00405A8D">
      <w:pPr>
        <w:pStyle w:val="ListNumber"/>
        <w:rPr>
          <w:sz w:val="22"/>
          <w:szCs w:val="22"/>
        </w:rPr>
      </w:pPr>
      <w:r w:rsidRPr="007C0396">
        <w:rPr>
          <w:sz w:val="22"/>
          <w:szCs w:val="22"/>
        </w:rPr>
        <w:t xml:space="preserve">Should you wish to proceed with the application and have been asked for a trial morning, a nonrefundable payment of 25,000 is required prior to the trial morning.  If you are accepted and choose to join ABC, this amount will be credited towards your first invoice. </w:t>
      </w:r>
    </w:p>
    <w:p w:rsidR="00D96F80" w:rsidRPr="007C0396" w:rsidRDefault="00D96F80" w:rsidP="00405A8D">
      <w:pPr>
        <w:pStyle w:val="ListNumber"/>
        <w:rPr>
          <w:sz w:val="22"/>
          <w:szCs w:val="22"/>
        </w:rPr>
      </w:pPr>
      <w:r w:rsidRPr="007C0396">
        <w:rPr>
          <w:sz w:val="22"/>
          <w:szCs w:val="22"/>
        </w:rPr>
        <w:t>After your trial morning</w:t>
      </w:r>
      <w:r w:rsidR="007C0396" w:rsidRPr="007C0396">
        <w:rPr>
          <w:sz w:val="22"/>
          <w:szCs w:val="22"/>
        </w:rPr>
        <w:t xml:space="preserve"> you will either a) be placed on the waiting list, b) asked for a follow up chat with the school director or c) be sent an acceptance letter by mail within one week of your trial morning.</w:t>
      </w:r>
    </w:p>
    <w:p w:rsidR="007C0396" w:rsidRPr="007C0396" w:rsidRDefault="007C0396" w:rsidP="00405A8D">
      <w:pPr>
        <w:pStyle w:val="ListNumber"/>
        <w:rPr>
          <w:sz w:val="22"/>
          <w:szCs w:val="22"/>
        </w:rPr>
      </w:pPr>
      <w:r w:rsidRPr="007C0396">
        <w:rPr>
          <w:sz w:val="22"/>
          <w:szCs w:val="22"/>
        </w:rPr>
        <w:t>Upon receiving your acceptance letter, please confirm with the school office of your intent to enroll your child at ABC International School.</w:t>
      </w:r>
    </w:p>
    <w:p w:rsidR="007C0396" w:rsidRPr="007C0396" w:rsidRDefault="007C0396" w:rsidP="00405A8D">
      <w:pPr>
        <w:pStyle w:val="ListNumber"/>
        <w:rPr>
          <w:sz w:val="22"/>
          <w:szCs w:val="22"/>
        </w:rPr>
      </w:pPr>
      <w:r w:rsidRPr="007C0396">
        <w:rPr>
          <w:sz w:val="22"/>
          <w:szCs w:val="22"/>
        </w:rPr>
        <w:t>Your child’s space will be secured once full payment has been received.</w:t>
      </w:r>
    </w:p>
    <w:p w:rsidR="007C0396" w:rsidRPr="007C0396" w:rsidRDefault="00A3630F" w:rsidP="00405A8D">
      <w:pPr>
        <w:pStyle w:val="ListNumber"/>
        <w:rPr>
          <w:sz w:val="22"/>
          <w:szCs w:val="22"/>
        </w:rPr>
      </w:pPr>
      <w:r>
        <w:rPr>
          <w:sz w:val="22"/>
          <w:szCs w:val="22"/>
        </w:rPr>
        <w:t>If you have been accepted and you have chosen to enroll, congratulations and</w:t>
      </w:r>
      <w:r w:rsidR="007C0396" w:rsidRPr="007C0396">
        <w:rPr>
          <w:sz w:val="22"/>
          <w:szCs w:val="22"/>
        </w:rPr>
        <w:t xml:space="preserve"> welcome to the ABC family!  You will receive our school welcome package and we will schedule a telephone conversation with your child’s new teacher and yourself in order for you both to acquaint yourselves.</w:t>
      </w:r>
    </w:p>
    <w:p w:rsidR="00A3630F" w:rsidRDefault="007C0396" w:rsidP="00A3630F">
      <w:pPr>
        <w:pStyle w:val="ListNumber"/>
        <w:rPr>
          <w:sz w:val="22"/>
          <w:szCs w:val="22"/>
        </w:rPr>
      </w:pPr>
      <w:r w:rsidRPr="007C0396">
        <w:rPr>
          <w:sz w:val="22"/>
          <w:szCs w:val="22"/>
        </w:rPr>
        <w:t>We will work with you to ensure that your child’s entry into ABC is as seamless as possible and that both parents and children are supported and welcomed with open arms!</w:t>
      </w:r>
    </w:p>
    <w:p w:rsidR="00A3630F" w:rsidRPr="00A3630F" w:rsidRDefault="00A3630F" w:rsidP="00A3630F">
      <w:pPr>
        <w:pStyle w:val="ListNumber"/>
        <w:numPr>
          <w:ilvl w:val="0"/>
          <w:numId w:val="0"/>
        </w:numPr>
        <w:ind w:left="432"/>
        <w:rPr>
          <w:sz w:val="22"/>
          <w:szCs w:val="22"/>
        </w:rPr>
      </w:pPr>
      <w:r>
        <w:rPr>
          <w:sz w:val="22"/>
          <w:szCs w:val="22"/>
        </w:rPr>
        <w:t xml:space="preserve">*If you are on the waiting list, we will contact you when we know of an upcoming opening for your child and commence the application process. </w:t>
      </w:r>
    </w:p>
    <w:sectPr w:rsidR="00A3630F" w:rsidRPr="00A3630F" w:rsidSect="00A3630F">
      <w:headerReference w:type="even" r:id="rId7"/>
      <w:headerReference w:type="default" r:id="rId8"/>
      <w:footerReference w:type="even" r:id="rId9"/>
      <w:footerReference w:type="default" r:id="rId10"/>
      <w:headerReference w:type="first" r:id="rId11"/>
      <w:footerReference w:type="first" r:id="rId12"/>
      <w:pgSz w:w="12240" w:h="15840"/>
      <w:pgMar w:top="364" w:right="1440" w:bottom="5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06F" w:rsidRDefault="0010706F">
      <w:pPr>
        <w:spacing w:after="0" w:line="240" w:lineRule="auto"/>
      </w:pPr>
      <w:r>
        <w:separator/>
      </w:r>
    </w:p>
    <w:p w:rsidR="0010706F" w:rsidRDefault="0010706F"/>
    <w:p w:rsidR="0010706F" w:rsidRDefault="0010706F"/>
  </w:endnote>
  <w:endnote w:type="continuationSeparator" w:id="0">
    <w:p w:rsidR="0010706F" w:rsidRDefault="0010706F">
      <w:pPr>
        <w:spacing w:after="0" w:line="240" w:lineRule="auto"/>
      </w:pPr>
      <w:r>
        <w:continuationSeparator/>
      </w:r>
    </w:p>
    <w:p w:rsidR="0010706F" w:rsidRDefault="0010706F"/>
    <w:p w:rsidR="0010706F" w:rsidRDefault="00107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E6" w:rsidRDefault="00E0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15352"/>
      <w:docPartObj>
        <w:docPartGallery w:val="Page Numbers (Bottom of Page)"/>
        <w:docPartUnique/>
      </w:docPartObj>
    </w:sdtPr>
    <w:sdtEndPr>
      <w:rPr>
        <w:noProof/>
      </w:rPr>
    </w:sdtEndPr>
    <w:sdtContent>
      <w:p w:rsidR="00E044E6" w:rsidRDefault="0010706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E6" w:rsidRDefault="00E0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06F" w:rsidRDefault="0010706F">
      <w:pPr>
        <w:spacing w:after="0" w:line="240" w:lineRule="auto"/>
      </w:pPr>
      <w:r>
        <w:separator/>
      </w:r>
    </w:p>
    <w:p w:rsidR="0010706F" w:rsidRDefault="0010706F"/>
    <w:p w:rsidR="0010706F" w:rsidRDefault="0010706F"/>
  </w:footnote>
  <w:footnote w:type="continuationSeparator" w:id="0">
    <w:p w:rsidR="0010706F" w:rsidRDefault="0010706F">
      <w:pPr>
        <w:spacing w:after="0" w:line="240" w:lineRule="auto"/>
      </w:pPr>
      <w:r>
        <w:continuationSeparator/>
      </w:r>
    </w:p>
    <w:p w:rsidR="0010706F" w:rsidRDefault="0010706F"/>
    <w:p w:rsidR="0010706F" w:rsidRDefault="00107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E6" w:rsidRDefault="00E0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E6" w:rsidRDefault="00E04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E6" w:rsidRDefault="00E0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D"/>
    <w:rsid w:val="0010706F"/>
    <w:rsid w:val="00284086"/>
    <w:rsid w:val="00405A8D"/>
    <w:rsid w:val="007C0396"/>
    <w:rsid w:val="00A3630F"/>
    <w:rsid w:val="00D96F80"/>
    <w:rsid w:val="00E044E6"/>
    <w:rsid w:val="00E548CF"/>
    <w:rsid w:val="00F2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3AA24"/>
  <w15:chartTrackingRefBased/>
  <w15:docId w15:val="{C3344377-1905-A948-8984-CD78E880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character" w:styleId="FollowedHyperlink">
    <w:name w:val="FollowedHyperlink"/>
    <w:basedOn w:val="DefaultParagraphFont"/>
    <w:uiPriority w:val="99"/>
    <w:semiHidden/>
    <w:unhideWhenUsed/>
    <w:rsid w:val="00405A8D"/>
    <w:rPr>
      <w:color w:val="8956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insmolinski/Library/Containers/com.microsoft.Word/Data/Library/Application%20Support/Microsoft/Office/16.0/DTS/en-US%7bB33D9AFE-79A4-4942-9B10-6C4EFC7CDA85%7d/%7bEE58E033-2B5C-9248-ABDF-2417E953BE41%7dtf1000208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E8"/>
    <w:rsid w:val="00174A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E83CA1E97E244BF742328B81B3E79">
    <w:name w:val="525E83CA1E97E244BF742328B81B3E79"/>
  </w:style>
  <w:style w:type="paragraph" w:styleId="ListNumber">
    <w:name w:val="List Number"/>
    <w:basedOn w:val="Normal"/>
    <w:uiPriority w:val="10"/>
    <w:unhideWhenUsed/>
    <w:qFormat/>
    <w:pPr>
      <w:numPr>
        <w:numId w:val="1"/>
      </w:numPr>
      <w:spacing w:after="120" w:line="288" w:lineRule="auto"/>
    </w:pPr>
    <w:rPr>
      <w:rFonts w:eastAsiaTheme="minorHAnsi"/>
      <w:color w:val="595959" w:themeColor="text1" w:themeTint="A6"/>
      <w:sz w:val="28"/>
      <w:szCs w:val="28"/>
      <w:lang w:val="en-US" w:eastAsia="ja-JP"/>
    </w:rPr>
  </w:style>
  <w:style w:type="paragraph" w:customStyle="1" w:styleId="6150DEFA02A19C478BB600DC07377170">
    <w:name w:val="6150DEFA02A19C478BB600DC07377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 a List.dotx</Template>
  <TotalTime>52</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carin</cp:lastModifiedBy>
  <cp:revision>1</cp:revision>
  <dcterms:created xsi:type="dcterms:W3CDTF">2018-04-25T01:27:00Z</dcterms:created>
  <dcterms:modified xsi:type="dcterms:W3CDTF">2018-04-25T23:51:00Z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