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E21C43" w:rsidRDefault="00FD23CE" w:rsidP="00E21C43">
      <w:pPr>
        <w:jc w:val="center"/>
        <w:rPr>
          <w:rFonts w:ascii="Arial Black" w:hAnsi="Arial Black"/>
          <w:sz w:val="32"/>
          <w:szCs w:val="32"/>
        </w:rPr>
      </w:pPr>
      <w:r w:rsidRPr="00E21C43">
        <w:rPr>
          <w:rFonts w:ascii="Arial Black" w:hAnsi="Arial Black"/>
          <w:sz w:val="32"/>
          <w:szCs w:val="32"/>
        </w:rPr>
        <w:t>FROM the TRUMAN DOCTRINE to OBAMA</w:t>
      </w:r>
    </w:p>
    <w:p w:rsidR="00FD23CE" w:rsidRPr="00E21C43" w:rsidRDefault="00FD23CE" w:rsidP="00E21C43">
      <w:pPr>
        <w:jc w:val="center"/>
        <w:rPr>
          <w:b/>
        </w:rPr>
      </w:pPr>
      <w:r w:rsidRPr="00E21C43">
        <w:rPr>
          <w:b/>
        </w:rPr>
        <w:t>by</w:t>
      </w:r>
    </w:p>
    <w:p w:rsidR="00FD23CE" w:rsidRPr="00E21C43" w:rsidRDefault="00FD23CE" w:rsidP="00E21C43">
      <w:pPr>
        <w:jc w:val="center"/>
        <w:rPr>
          <w:b/>
        </w:rPr>
      </w:pPr>
      <w:r w:rsidRPr="00E21C43">
        <w:rPr>
          <w:b/>
        </w:rPr>
        <w:t>Marguerite dar Boggia</w:t>
      </w:r>
    </w:p>
    <w:p w:rsidR="00FD23CE" w:rsidRPr="00E21C43" w:rsidRDefault="00FD23CE" w:rsidP="00471A94">
      <w:pPr>
        <w:rPr>
          <w:b/>
        </w:rPr>
      </w:pPr>
    </w:p>
    <w:p w:rsidR="00FD23CE" w:rsidRDefault="003A3AFF" w:rsidP="00471A94">
      <w:r>
        <w:rPr>
          <w:noProof/>
          <w:sz w:val="28"/>
          <w:szCs w:val="28"/>
        </w:rPr>
        <w:drawing>
          <wp:anchor distT="0" distB="0" distL="114300" distR="114300" simplePos="0" relativeHeight="251660288" behindDoc="0" locked="0" layoutInCell="1" allowOverlap="1">
            <wp:simplePos x="0" y="0"/>
            <wp:positionH relativeFrom="column">
              <wp:posOffset>34290</wp:posOffset>
            </wp:positionH>
            <wp:positionV relativeFrom="paragraph">
              <wp:posOffset>48895</wp:posOffset>
            </wp:positionV>
            <wp:extent cx="2350770" cy="1463040"/>
            <wp:effectExtent l="19050" t="0" r="0" b="0"/>
            <wp:wrapSquare wrapText="bothSides"/>
            <wp:docPr id="11" name="Picture 1" descr="C:\Users\Owner\Documents\Scanned Documents\ROERICH paintingjpg                       THIN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canned Documents\ROERICH paintingjpg                       THINKING.jpg"/>
                    <pic:cNvPicPr>
                      <a:picLocks noChangeAspect="1" noChangeArrowheads="1"/>
                    </pic:cNvPicPr>
                  </pic:nvPicPr>
                  <pic:blipFill>
                    <a:blip r:embed="rId6"/>
                    <a:srcRect/>
                    <a:stretch>
                      <a:fillRect/>
                    </a:stretch>
                  </pic:blipFill>
                  <pic:spPr bwMode="auto">
                    <a:xfrm>
                      <a:off x="0" y="0"/>
                      <a:ext cx="2350770" cy="1463040"/>
                    </a:xfrm>
                    <a:prstGeom prst="rect">
                      <a:avLst/>
                    </a:prstGeom>
                    <a:noFill/>
                    <a:ln w="9525">
                      <a:noFill/>
                      <a:miter lim="800000"/>
                      <a:headEnd/>
                      <a:tailEnd/>
                    </a:ln>
                  </pic:spPr>
                </pic:pic>
              </a:graphicData>
            </a:graphic>
          </wp:anchor>
        </w:drawing>
      </w:r>
      <w:r w:rsidR="00FD23CE">
        <w:rPr>
          <w:sz w:val="28"/>
          <w:szCs w:val="28"/>
        </w:rPr>
        <w:tab/>
      </w:r>
      <w:r w:rsidR="00FD23CE" w:rsidRPr="00FD23CE">
        <w:t>Historically, warfare has ben an instrument of economic conquest.  US foreign policy and the Pentagon's war plans are intimately elated to the process of economic globalization.  The Pentagon is not only in liaison with the State Department, it also has informal ties with Wall Street, the Texas oil giants, not to mention the IMF and World Bank, which have played a key role in the process of destabilizing national economies.</w:t>
      </w:r>
    </w:p>
    <w:p w:rsidR="00FD23CE" w:rsidRDefault="00FD23CE" w:rsidP="00471A94">
      <w:r>
        <w:tab/>
        <w:t>High level  consultations are held between the Bretton Woods, the US State Department NATO and the pentagon with a view to coordinating military operations with various forms of policy intervention including monetary reform and the outright  privatization of entire national economies.</w:t>
      </w:r>
    </w:p>
    <w:p w:rsidR="00FD23CE" w:rsidRDefault="00FD23CE" w:rsidP="00471A94">
      <w:r>
        <w:tab/>
        <w:t>From the Truman Doctrine formulated in the late 1940s by George Kennan to the Bush Junior and Obama administrations, there has been a consistent thread: the neo-cons have described it as "The Long War", a military blueprint for global economic and political domination , a "war without borers".</w:t>
      </w:r>
    </w:p>
    <w:p w:rsidR="00F64540" w:rsidRDefault="00F64540" w:rsidP="00471A94">
      <w:r>
        <w:tab/>
        <w:t>George F. Kennan outlined in a 1948 state Department brief what was later described as the "Truman Doctrine." What this 1948 document conveys is continuity in US foreign policy, from "Containment" to  "Pre-emptive Warfare. US foreign policy alongside the pentagon's military doctrine, have evolved from containment of the "Communist threat" to "the Global War on Terrorism".  In retrospect, a modicum of global security  prevailed in the Cold War environment in comparison to the present era.</w:t>
      </w:r>
    </w:p>
    <w:p w:rsidR="00E460A3" w:rsidRDefault="00E460A3" w:rsidP="00471A94">
      <w:r>
        <w:tab/>
        <w:t>In US foreign policy, a bipartisan consensus has prevailed throughout what is euphemistically called the "Post War Era", an era of continuous US</w:t>
      </w:r>
      <w:r w:rsidR="00471A94">
        <w:t xml:space="preserve"> sponsored theater wars (e.g. Korea, Vietnam, Cambodia, Yugoslavia,  Afghanistan, Iraq) ad hoc military interventions,             US "civil wars" (e.g. Rwanda, The Congo, Sudan), covert intelligence operations, coups d'etas, regime change and "colored revolutions".  US foreign policy supports the expansion of US corporate capital.  Successive Democratic and Republican administrations, from Harry Truman to George W. Bush and Barack Obama, have contributed to carrying out this military agenda of global economic conquest.</w:t>
      </w:r>
    </w:p>
    <w:p w:rsidR="005B0656" w:rsidRDefault="005B0656" w:rsidP="00471A94">
      <w:r>
        <w:tab/>
        <w:t>Kennan's writing points to the formation of a dominant Anglo-American alliance, which currently characterizes the close relationship between Washington and London.  It also points to the inclusion of</w:t>
      </w:r>
      <w:r w:rsidR="00391FFA">
        <w:t xml:space="preserve"> </w:t>
      </w:r>
      <w:r>
        <w:t>Canada in the Anglo-American military axis.  Kennan also  underscored the importance</w:t>
      </w:r>
      <w:r w:rsidR="00391FFA">
        <w:t xml:space="preserve"> of preventing the development  of a continental European power (i.e. The Franco-German alliance) which might compete or challenge the US.  This objective was largely </w:t>
      </w:r>
      <w:r w:rsidR="00391FFA">
        <w:lastRenderedPageBreak/>
        <w:t>achieved in the wake of the 2003 invasion of Iraq. From skepticism concerning Iraq's alleged weapons of mass destruction (WMD) to outright condemnation, in the months leading up to the March 2003 invasion, France and Germany have unreservedly accepted and endorsed US hegemony in military affairs.</w:t>
      </w:r>
    </w:p>
    <w:p w:rsidR="00BD2A93" w:rsidRDefault="00BD2A93" w:rsidP="00471A94">
      <w:r>
        <w:tab/>
        <w:t>With regard to Asia, including China and India, Kennan hinted to the importance of articulating a military solution: "The day is not far off when we are going to have to deal in straight power concepts.  The less we are then hampered by idealistic slogans, the better." Moreover, from the outset of the Cold War era, Washington was also intent upon weakening the United Nations as a genuine international body, an objective which has in large part been accomplished  under the Clinton, Bush and Obama administrations.</w:t>
      </w:r>
    </w:p>
    <w:p w:rsidR="00B60F9B" w:rsidRDefault="00B60F9B" w:rsidP="00471A94">
      <w:r>
        <w:tab/>
        <w:t>When viewed in a historical context, the wars in Palestine, Yugoslavia, Afghanistan and Iraq are part of the same Cold War "'military roadmap", responding to the same strategic and economic objectives. From a geopolitical standpoint, these wars are intimately elated.  Iran and Syria have already been identified as part of the military roadmap, as the next targets of the US-NATO-Israeli led war.</w:t>
      </w:r>
    </w:p>
    <w:p w:rsidR="00B60F9B" w:rsidRDefault="00B60F9B" w:rsidP="00471A94">
      <w:r>
        <w:tab/>
        <w:t xml:space="preserve">The military road map is a planned sequence of military operations.  According to an unnamed Pentagon official quoted by General Wesley Clark (ret): "(The) five-year campaign plan (includes).....a total of seven countries,, beginning with Iraq, then Syria, Lebanon, Libya Iran,  Somalia and Sudan. </w:t>
      </w:r>
    </w:p>
    <w:p w:rsidR="007C006D" w:rsidRDefault="007C006D" w:rsidP="00471A94">
      <w:r>
        <w:tab/>
        <w:t>According to General Wesley Clark the pentagon,, by late 2001, was planning to attack Lebanon. The Israeli-let war on Lebanon was carried out five years later in 2006.</w:t>
      </w:r>
    </w:p>
    <w:p w:rsidR="007C006D" w:rsidRDefault="007C006D" w:rsidP="00471A94">
      <w:r>
        <w:tab/>
        <w:t>As I went back through the pentagon in November 2001, one of these Senior military staff officers had time for a chat.  Yes, we were still on track for going against Iraq, he said,  But there was more.  This was being 0discussed as part of a five-year campaign plan, he said, and there were a total of seven countries beginning with IRAQ, then SYRIA, LEBANON, IRAN, SOMALIA AND SUDAN.</w:t>
      </w:r>
    </w:p>
    <w:p w:rsidR="00624B2F" w:rsidRDefault="00624B2F" w:rsidP="00471A94">
      <w:r>
        <w:tab/>
        <w:t>He said it with reproach - with disbelief, almost - at the breadth of vision.  I moved the conversation away, for this was not something I wanted to hear. And it was not something I wanted to see moving forward, either...I left the Pentagon that afternoon deeply concerned.</w:t>
      </w:r>
    </w:p>
    <w:p w:rsidR="00215E2E" w:rsidRDefault="00215E2E" w:rsidP="00471A94"/>
    <w:p w:rsidR="00215E2E" w:rsidRDefault="00215E2E" w:rsidP="00471A94">
      <w:pPr>
        <w:rPr>
          <w:b/>
        </w:rPr>
      </w:pPr>
      <w:r>
        <w:rPr>
          <w:b/>
        </w:rPr>
        <w:t>The "Global War on Terrorism"</w:t>
      </w:r>
    </w:p>
    <w:p w:rsidR="00B60F9B" w:rsidRDefault="00215E2E" w:rsidP="00471A94">
      <w:r>
        <w:tab/>
        <w:t>Going after "Islamic terrorists and carrying out a worldwide pre-emptive war to "protect the Homeland" are used to justify both a military as well as an economic agenda.  "The Global War on Terrorism" (GWOT), launched in the wake of the 9/11 attacks is presented as a"clash of civilizations", a war between competing values and religions, when in reality it is an outright war of conquest, guided by strategic and  economic objectives.</w:t>
      </w:r>
      <w:r w:rsidR="00B60F9B">
        <w:tab/>
      </w:r>
    </w:p>
    <w:p w:rsidR="00215E2E" w:rsidRDefault="00215E2E" w:rsidP="00471A94">
      <w:r>
        <w:tab/>
        <w:t>The GWOT has become, in the wake of the Cold War, the ideological backbone of the American Empire.  It defines US military doctrine, including the pre-emptive use of nuclear weapons against the "state sponsors" of terrorism. The pre-emptive  "defensive war" doctrine and the "war on terrorism" against Al Qaeda constitute essential building blocks of America</w:t>
      </w:r>
    </w:p>
    <w:p w:rsidR="00215E2E" w:rsidRDefault="00215E2E" w:rsidP="00471A94">
      <w:r>
        <w:lastRenderedPageBreak/>
        <w:t>s National Security Strategy as formulated in early 2002. The objective was to present "pre-emptive military action", meaning war as an act of "self-defense" against two categories of</w:t>
      </w:r>
      <w:r w:rsidR="004D7CE9">
        <w:t xml:space="preserve"> </w:t>
      </w:r>
      <w:r>
        <w:t>enemies, "rogue States" and "Islamic terrorists", both of which are said to possess "w</w:t>
      </w:r>
      <w:r w:rsidR="004D7CE9">
        <w:t>e</w:t>
      </w:r>
      <w:r>
        <w:t>apons of mass destruction</w:t>
      </w:r>
      <w:r w:rsidR="004D7CE9">
        <w:t>".</w:t>
      </w:r>
    </w:p>
    <w:p w:rsidR="004D7CE9" w:rsidRDefault="004D7CE9" w:rsidP="00471A94">
      <w:r>
        <w:tab/>
        <w:t xml:space="preserve">The logic of the "outside enemy" and the evidence allegedly responsible for American civilian death prevails over common sense. In the inner consciousness of Americans, the attacks of September 11, 2001, justify acts of wars, which are presented to public opinion as a humanitarian endeavor, as an international campaign against Al Qaeda. </w:t>
      </w:r>
    </w:p>
    <w:p w:rsidR="004D7CE9" w:rsidRDefault="004D7CE9" w:rsidP="00471A94">
      <w:r>
        <w:tab/>
        <w:t>As was demonstrated by the losses on September 11, 2001, mass civilian casualties is the specific objective of terrorists and these losses would be exponentially more severe if terrorists acquired and used weapons of mass destruction."</w:t>
      </w:r>
    </w:p>
    <w:p w:rsidR="004D7CE9" w:rsidRDefault="004D7CE9" w:rsidP="00471A94">
      <w:r>
        <w:tab/>
      </w:r>
      <w:r w:rsidR="007007B7">
        <w:t>The economic objective are acknowledged but rarely highlighted as a justification for waging war. The "Global War on Terrorism" supports US corporate and strategic interests.  It builds a consensus that America is being attacked by terrorists.  It obfuscates that is</w:t>
      </w:r>
      <w:r w:rsidR="002D7944">
        <w:t xml:space="preserve"> </w:t>
      </w:r>
      <w:r w:rsidR="007007B7">
        <w:t>tantamount to a</w:t>
      </w:r>
      <w:r w:rsidR="002D7944">
        <w:t xml:space="preserve"> </w:t>
      </w:r>
      <w:r w:rsidR="007007B7">
        <w:t xml:space="preserve">profit driven military agenda which directly serves the interests of </w:t>
      </w:r>
      <w:r w:rsidR="002D7944">
        <w:t>Wa</w:t>
      </w:r>
      <w:r w:rsidR="007007B7">
        <w:t>ll Street, the oil giants, and the US military industrial complex.</w:t>
      </w:r>
    </w:p>
    <w:p w:rsidR="00FB78CF" w:rsidRDefault="00FB78CF" w:rsidP="00471A94">
      <w:r>
        <w:tab/>
        <w:t>Amply documented, the war in the Middle East and Central Asia seeks to establish strategic control over more than sixty percent of the world's reserves of oil and natural gas.  It also serves to destabilize national currencies and take over the financial and banking institutions of conquered nations.  Close to seventy percent of the world's reserves of oil and natural gas are located in Muslim countries.  The demonization of Muslims, which underlies a global crusade against Islamic Terrorists, serves to justify the US sponsored "Battle for Oil.</w:t>
      </w:r>
    </w:p>
    <w:p w:rsidR="00FB78CF" w:rsidRDefault="00FB78CF" w:rsidP="00471A94">
      <w:r>
        <w:tab/>
        <w:t>The Post Cold War doctrine of pre-emptive warfare is supported by the development of an increasingly sophisticated and advanced   military arsenal,, not to mention the pre-emptive use of nuclear weapons as an instrument of "self-defense".  These US-NATO nuclear warheads are now directed against competing capitalist nations, including Russia, Chin</w:t>
      </w:r>
      <w:r w:rsidR="009939EA">
        <w:t>a, Iran and Syria.</w:t>
      </w:r>
    </w:p>
    <w:p w:rsidR="00085B4D" w:rsidRPr="00085B4D" w:rsidRDefault="00085B4D" w:rsidP="00471A94">
      <w:pPr>
        <w:rPr>
          <w:vertAlign w:val="superscript"/>
        </w:rPr>
      </w:pPr>
      <w:r>
        <w:tab/>
        <w:t>It is for these reasons that the next war is inevitable.</w:t>
      </w:r>
      <w:r>
        <w:rPr>
          <w:vertAlign w:val="superscript"/>
        </w:rPr>
        <w:t>2</w:t>
      </w:r>
    </w:p>
    <w:p w:rsidR="00085B4D" w:rsidRPr="00D3306B" w:rsidRDefault="00085B4D" w:rsidP="00085B4D">
      <w:pPr>
        <w:jc w:val="center"/>
      </w:pPr>
      <w:r w:rsidRPr="00D3306B">
        <w:t>∆ ∆ ∆</w:t>
      </w:r>
    </w:p>
    <w:p w:rsidR="00085B4D" w:rsidRDefault="00085B4D" w:rsidP="00085B4D">
      <w:r w:rsidRPr="00CD22C3">
        <w:rPr>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CD22C3">
        <w:t>Marguerite dar Boggia</w:t>
      </w:r>
      <w:r w:rsidRPr="00CD22C3">
        <w:rPr>
          <w:i/>
        </w:rPr>
        <w:t xml:space="preserve"> </w:t>
      </w:r>
      <w:r w:rsidRPr="00CD22C3">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CD22C3">
        <w:rPr>
          <w:b/>
        </w:rPr>
        <w:t>FREE, online</w:t>
      </w:r>
      <w:r w:rsidRPr="00CD22C3">
        <w:t xml:space="preserve">, </w:t>
      </w:r>
      <w:r w:rsidRPr="00CD22C3">
        <w:rPr>
          <w:b/>
        </w:rPr>
        <w:t>three pages weekly</w:t>
      </w:r>
      <w:r w:rsidRPr="00CD22C3">
        <w:t xml:space="preserve"> of the Ageless Wisdom Teachings as was known by </w:t>
      </w:r>
      <w:r w:rsidRPr="00CD22C3">
        <w:rPr>
          <w:b/>
        </w:rPr>
        <w:t>Pythagoras</w:t>
      </w:r>
      <w:r w:rsidRPr="00CD22C3">
        <w:t xml:space="preserve">. Some of these teachings were read by  </w:t>
      </w:r>
      <w:r w:rsidRPr="00CD22C3">
        <w:rPr>
          <w:b/>
        </w:rPr>
        <w:t>Albert Einstein.</w:t>
      </w:r>
      <w:r w:rsidRPr="00CD22C3">
        <w:t xml:space="preserve"> To receive these studies, she can be contacted through her website </w:t>
      </w:r>
      <w:r w:rsidRPr="00CD22C3">
        <w:rPr>
          <w:b/>
        </w:rPr>
        <w:t>www.FreePythagorasTeachings.com</w:t>
      </w:r>
      <w:r w:rsidRPr="00CD22C3">
        <w:t>, which website, she created at the age of 90. These teachings prepare us for discipleship.</w:t>
      </w:r>
    </w:p>
    <w:p w:rsidR="00085B4D" w:rsidRDefault="00085B4D" w:rsidP="00085B4D"/>
    <w:p w:rsidR="00085B4D" w:rsidRDefault="00085B4D" w:rsidP="00085B4D">
      <w:r>
        <w:t>References:</w:t>
      </w:r>
    </w:p>
    <w:p w:rsidR="00085B4D" w:rsidRDefault="00085B4D" w:rsidP="00085B4D"/>
    <w:p w:rsidR="00085B4D" w:rsidRDefault="00085B4D" w:rsidP="00085B4D">
      <w:r>
        <w:t xml:space="preserve">Chossudovsky, Michel  </w:t>
      </w:r>
      <w:r w:rsidRPr="00193B78">
        <w:rPr>
          <w:i/>
        </w:rPr>
        <w:t>The Global Economic Crisis</w:t>
      </w:r>
      <w:r>
        <w:t>, Global Research Publishers, 2010, pp 184-187</w:t>
      </w:r>
    </w:p>
    <w:p w:rsidR="00085B4D" w:rsidRDefault="00085B4D" w:rsidP="00085B4D">
      <w:r>
        <w:t xml:space="preserve">Dar Boggia, Marguerite </w:t>
      </w:r>
      <w:r w:rsidRPr="00085B4D">
        <w:rPr>
          <w:i/>
        </w:rPr>
        <w:t>The Next War is Inevitable</w:t>
      </w:r>
      <w:r>
        <w:t xml:space="preserve"> </w:t>
      </w:r>
      <w:r w:rsidRPr="00085B4D">
        <w:rPr>
          <w:b/>
        </w:rPr>
        <w:t>www.Free PythagorasTeachings</w:t>
      </w:r>
      <w:r>
        <w:t>.com under Articles.</w:t>
      </w:r>
    </w:p>
    <w:p w:rsidR="00085B4D" w:rsidRPr="00CD22C3" w:rsidRDefault="00085B4D" w:rsidP="00085B4D"/>
    <w:p w:rsidR="00085B4D" w:rsidRPr="00CD22C3" w:rsidRDefault="00085B4D" w:rsidP="00085B4D"/>
    <w:p w:rsidR="00085B4D" w:rsidRDefault="00085B4D" w:rsidP="00471A94"/>
    <w:p w:rsidR="00A35686" w:rsidRDefault="00A35686" w:rsidP="00471A94"/>
    <w:sectPr w:rsidR="00A35686"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D8B" w:rsidRDefault="00226D8B" w:rsidP="00A35686">
      <w:pPr>
        <w:spacing w:line="240" w:lineRule="auto"/>
      </w:pPr>
      <w:r>
        <w:separator/>
      </w:r>
    </w:p>
  </w:endnote>
  <w:endnote w:type="continuationSeparator" w:id="1">
    <w:p w:rsidR="00226D8B" w:rsidRDefault="00226D8B" w:rsidP="00A356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86" w:rsidRDefault="00A35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07972"/>
      <w:docPartObj>
        <w:docPartGallery w:val="Page Numbers (Bottom of Page)"/>
        <w:docPartUnique/>
      </w:docPartObj>
    </w:sdtPr>
    <w:sdtContent>
      <w:p w:rsidR="00A35686" w:rsidRDefault="00A35686">
        <w:pPr>
          <w:pStyle w:val="Footer"/>
          <w:jc w:val="center"/>
        </w:pPr>
        <w:fldSimple w:instr=" PAGE   \* MERGEFORMAT ">
          <w:r>
            <w:rPr>
              <w:noProof/>
            </w:rPr>
            <w:t>1</w:t>
          </w:r>
        </w:fldSimple>
      </w:p>
    </w:sdtContent>
  </w:sdt>
  <w:p w:rsidR="00A35686" w:rsidRDefault="00A356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86" w:rsidRDefault="00A35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D8B" w:rsidRDefault="00226D8B" w:rsidP="00A35686">
      <w:pPr>
        <w:spacing w:line="240" w:lineRule="auto"/>
      </w:pPr>
      <w:r>
        <w:separator/>
      </w:r>
    </w:p>
  </w:footnote>
  <w:footnote w:type="continuationSeparator" w:id="1">
    <w:p w:rsidR="00226D8B" w:rsidRDefault="00226D8B" w:rsidP="00A356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86" w:rsidRDefault="00A356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86" w:rsidRDefault="00A356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86" w:rsidRDefault="00A356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23CE"/>
    <w:rsid w:val="00085B4D"/>
    <w:rsid w:val="00171797"/>
    <w:rsid w:val="00215E2E"/>
    <w:rsid w:val="00226D8B"/>
    <w:rsid w:val="002A722D"/>
    <w:rsid w:val="002D7944"/>
    <w:rsid w:val="00391FFA"/>
    <w:rsid w:val="003A3AFF"/>
    <w:rsid w:val="00471A94"/>
    <w:rsid w:val="004D7CE9"/>
    <w:rsid w:val="005B0656"/>
    <w:rsid w:val="00624B2F"/>
    <w:rsid w:val="007007B7"/>
    <w:rsid w:val="007C006D"/>
    <w:rsid w:val="00952A3C"/>
    <w:rsid w:val="009939EA"/>
    <w:rsid w:val="00A35686"/>
    <w:rsid w:val="00B60F9B"/>
    <w:rsid w:val="00BD2A93"/>
    <w:rsid w:val="00BD7FC1"/>
    <w:rsid w:val="00E21C43"/>
    <w:rsid w:val="00E460A3"/>
    <w:rsid w:val="00F64540"/>
    <w:rsid w:val="00FB78CF"/>
    <w:rsid w:val="00FD2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4"/>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5B4D"/>
    <w:rPr>
      <w:i/>
      <w:iCs/>
    </w:rPr>
  </w:style>
  <w:style w:type="paragraph" w:styleId="BalloonText">
    <w:name w:val="Balloon Text"/>
    <w:basedOn w:val="Normal"/>
    <w:link w:val="BalloonTextChar"/>
    <w:uiPriority w:val="99"/>
    <w:semiHidden/>
    <w:unhideWhenUsed/>
    <w:rsid w:val="003A3A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FF"/>
    <w:rPr>
      <w:rFonts w:ascii="Tahoma" w:hAnsi="Tahoma" w:cs="Tahoma"/>
      <w:sz w:val="16"/>
      <w:szCs w:val="16"/>
    </w:rPr>
  </w:style>
  <w:style w:type="paragraph" w:styleId="Header">
    <w:name w:val="header"/>
    <w:basedOn w:val="Normal"/>
    <w:link w:val="HeaderChar"/>
    <w:uiPriority w:val="99"/>
    <w:semiHidden/>
    <w:unhideWhenUsed/>
    <w:rsid w:val="00A3568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5686"/>
    <w:rPr>
      <w:rFonts w:ascii="Times New Roman" w:hAnsi="Times New Roman" w:cs="Times New Roman"/>
      <w:sz w:val="24"/>
      <w:szCs w:val="24"/>
    </w:rPr>
  </w:style>
  <w:style w:type="paragraph" w:styleId="Footer">
    <w:name w:val="footer"/>
    <w:basedOn w:val="Normal"/>
    <w:link w:val="FooterChar"/>
    <w:uiPriority w:val="99"/>
    <w:unhideWhenUsed/>
    <w:rsid w:val="00A35686"/>
    <w:pPr>
      <w:tabs>
        <w:tab w:val="center" w:pos="4680"/>
        <w:tab w:val="right" w:pos="9360"/>
      </w:tabs>
      <w:spacing w:line="240" w:lineRule="auto"/>
    </w:pPr>
  </w:style>
  <w:style w:type="character" w:customStyle="1" w:styleId="FooterChar">
    <w:name w:val="Footer Char"/>
    <w:basedOn w:val="DefaultParagraphFont"/>
    <w:link w:val="Footer"/>
    <w:uiPriority w:val="99"/>
    <w:rsid w:val="00A3568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2020-09-25T16:48:00Z</dcterms:created>
  <dcterms:modified xsi:type="dcterms:W3CDTF">2020-09-25T23:44:00Z</dcterms:modified>
</cp:coreProperties>
</file>