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C4FC" w14:textId="603EDB5B" w:rsidR="00DA11AD" w:rsidRDefault="00936C9B">
      <w:pPr>
        <w:tabs>
          <w:tab w:val="center" w:pos="1827"/>
          <w:tab w:val="center" w:pos="3384"/>
          <w:tab w:val="center" w:pos="4105"/>
          <w:tab w:val="center" w:pos="4825"/>
          <w:tab w:val="center" w:pos="5545"/>
          <w:tab w:val="center" w:pos="7807"/>
        </w:tabs>
      </w:pPr>
      <w:r>
        <w:rPr>
          <w:b/>
        </w:rPr>
        <w:t xml:space="preserve"> </w:t>
      </w:r>
      <w:r w:rsidR="005153A3">
        <w:rPr>
          <w:b/>
        </w:rPr>
        <w:t>Report of School Climate &amp; Safety Committee</w:t>
      </w:r>
      <w:r w:rsidR="005153A3">
        <w:rPr>
          <w:b/>
        </w:rPr>
        <w:tab/>
      </w:r>
      <w:r w:rsidR="001E25A1">
        <w:rPr>
          <w:b/>
        </w:rPr>
        <w:tab/>
      </w:r>
      <w:r w:rsidR="001E25A1">
        <w:rPr>
          <w:b/>
        </w:rPr>
        <w:tab/>
      </w:r>
      <w:r w:rsidR="008734B2">
        <w:rPr>
          <w:b/>
        </w:rPr>
        <w:tab/>
      </w:r>
      <w:r w:rsidR="005153A3">
        <w:rPr>
          <w:b/>
        </w:rPr>
        <w:t xml:space="preserve">   </w:t>
      </w:r>
      <w:r w:rsidR="008734B2">
        <w:rPr>
          <w:b/>
        </w:rPr>
        <w:t xml:space="preserve">Submitted </w:t>
      </w:r>
      <w:proofErr w:type="gramStart"/>
      <w:r w:rsidR="008734B2">
        <w:rPr>
          <w:b/>
        </w:rPr>
        <w:t>by:</w:t>
      </w:r>
      <w:proofErr w:type="gramEnd"/>
      <w:r w:rsidR="008734B2">
        <w:rPr>
          <w:b/>
        </w:rPr>
        <w:t xml:space="preserve"> </w:t>
      </w:r>
      <w:r w:rsidR="005153A3">
        <w:rPr>
          <w:b/>
        </w:rPr>
        <w:t>Rob Wilcox</w:t>
      </w:r>
      <w:r w:rsidR="008734B2">
        <w:rPr>
          <w:b/>
        </w:rPr>
        <w:t xml:space="preserve"> </w:t>
      </w:r>
    </w:p>
    <w:p w14:paraId="29D1CE9D" w14:textId="18590F01" w:rsidR="00DA11AD" w:rsidRDefault="001E25A1">
      <w:pPr>
        <w:tabs>
          <w:tab w:val="center" w:pos="1212"/>
          <w:tab w:val="center" w:pos="2664"/>
          <w:tab w:val="center" w:pos="3384"/>
          <w:tab w:val="center" w:pos="4105"/>
          <w:tab w:val="center" w:pos="4825"/>
          <w:tab w:val="center" w:pos="5545"/>
          <w:tab w:val="center" w:pos="6265"/>
          <w:tab w:val="center" w:pos="8165"/>
        </w:tabs>
      </w:pPr>
      <w:r>
        <w:tab/>
      </w:r>
      <w:r w:rsidR="006208F4">
        <w:rPr>
          <w:b/>
          <w:bCs/>
          <w:u w:val="single"/>
        </w:rPr>
        <w:t>December</w:t>
      </w:r>
      <w:r w:rsidR="00EE6FDF">
        <w:rPr>
          <w:b/>
          <w:bCs/>
          <w:u w:val="single"/>
        </w:rPr>
        <w:t xml:space="preserve"> </w:t>
      </w:r>
      <w:r w:rsidR="00247C1A">
        <w:rPr>
          <w:b/>
          <w:bCs/>
          <w:u w:val="single"/>
        </w:rPr>
        <w:t>12</w:t>
      </w:r>
      <w:r w:rsidR="00EE6FDF">
        <w:rPr>
          <w:b/>
          <w:bCs/>
          <w:u w:val="single"/>
        </w:rPr>
        <w:t>,</w:t>
      </w:r>
      <w:r w:rsidR="00E06B30">
        <w:rPr>
          <w:b/>
          <w:bCs/>
          <w:u w:val="single"/>
        </w:rPr>
        <w:t xml:space="preserve"> 2020</w:t>
      </w:r>
      <w:r w:rsidR="00715FD0">
        <w:rPr>
          <w:b/>
          <w:bCs/>
          <w:u w:val="single"/>
        </w:rPr>
        <w:t xml:space="preserve">  </w:t>
      </w:r>
      <w:r w:rsidR="001D2CEB">
        <w:rPr>
          <w:b/>
          <w:u w:val="single" w:color="000000"/>
        </w:rPr>
        <w:t xml:space="preserve">  _</w:t>
      </w:r>
      <w:r>
        <w:rPr>
          <w:b/>
          <w:u w:val="single" w:color="000000"/>
        </w:rPr>
        <w:t xml:space="preserve">     </w:t>
      </w:r>
      <w:r w:rsidR="001D2CEB">
        <w:rPr>
          <w:b/>
          <w:u w:val="single" w:color="000000"/>
        </w:rPr>
        <w:t>_</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5153A3">
        <w:rPr>
          <w:b/>
          <w:u w:val="single" w:color="000000"/>
        </w:rPr>
        <w:t xml:space="preserve">                           climateandsafety</w:t>
      </w:r>
      <w:r w:rsidR="008734B2">
        <w:rPr>
          <w:b/>
          <w:u w:val="single" w:color="000000"/>
        </w:rPr>
        <w:t>@mccpta.org</w:t>
      </w:r>
      <w:r w:rsidR="008734B2">
        <w:rPr>
          <w:b/>
        </w:rPr>
        <w:t xml:space="preserve"> </w:t>
      </w:r>
    </w:p>
    <w:p w14:paraId="70F0396B" w14:textId="77777777" w:rsidR="00DA11AD" w:rsidRDefault="008734B2">
      <w:pPr>
        <w:ind w:left="504"/>
      </w:pPr>
      <w:r>
        <w:rPr>
          <w:b/>
        </w:rPr>
        <w:t xml:space="preserve"> </w:t>
      </w:r>
      <w:r w:rsidR="00936C9B">
        <w:rPr>
          <w:b/>
        </w:rPr>
        <w:t xml:space="preserve"> </w:t>
      </w:r>
      <w:r>
        <w:t xml:space="preserve"> </w:t>
      </w:r>
    </w:p>
    <w:p w14:paraId="4AD7BCA6" w14:textId="23BFAA1E" w:rsidR="00DA11AD" w:rsidRDefault="00DE4FB5">
      <w:pPr>
        <w:ind w:left="499" w:hanging="10"/>
      </w:pPr>
      <w:r>
        <w:rPr>
          <w:b/>
        </w:rPr>
        <w:t>Since</w:t>
      </w:r>
      <w:r w:rsidR="008919E0">
        <w:rPr>
          <w:b/>
        </w:rPr>
        <w:t xml:space="preserve"> </w:t>
      </w:r>
      <w:r w:rsidR="006208F4">
        <w:rPr>
          <w:b/>
        </w:rPr>
        <w:t>November</w:t>
      </w:r>
      <w:r w:rsidR="00EE6FDF">
        <w:rPr>
          <w:b/>
        </w:rPr>
        <w:t xml:space="preserve"> 1</w:t>
      </w:r>
      <w:r>
        <w:rPr>
          <w:b/>
        </w:rPr>
        <w:t xml:space="preserve"> --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F009D0" w14:paraId="52154AF0" w14:textId="77777777" w:rsidTr="00607B51">
        <w:trPr>
          <w:trHeight w:val="201"/>
        </w:trPr>
        <w:tc>
          <w:tcPr>
            <w:tcW w:w="746" w:type="dxa"/>
            <w:tcBorders>
              <w:top w:val="nil"/>
              <w:left w:val="nil"/>
              <w:bottom w:val="nil"/>
              <w:right w:val="nil"/>
            </w:tcBorders>
          </w:tcPr>
          <w:p w14:paraId="5552EF13" w14:textId="1C73C47D" w:rsidR="00F009D0" w:rsidRDefault="00F009D0" w:rsidP="00F009D0"/>
        </w:tc>
        <w:tc>
          <w:tcPr>
            <w:tcW w:w="8625" w:type="dxa"/>
            <w:tcBorders>
              <w:top w:val="nil"/>
              <w:left w:val="nil"/>
              <w:bottom w:val="nil"/>
              <w:right w:val="nil"/>
            </w:tcBorders>
          </w:tcPr>
          <w:p w14:paraId="69AAA1FD" w14:textId="7264B4AA" w:rsidR="00F009D0" w:rsidRDefault="00F009D0" w:rsidP="00F009D0"/>
        </w:tc>
      </w:tr>
      <w:tr w:rsidR="00EE6FDF" w14:paraId="5F3535C5" w14:textId="77777777" w:rsidTr="00607B51">
        <w:trPr>
          <w:trHeight w:val="218"/>
        </w:trPr>
        <w:tc>
          <w:tcPr>
            <w:tcW w:w="746" w:type="dxa"/>
            <w:tcBorders>
              <w:top w:val="nil"/>
              <w:left w:val="nil"/>
              <w:bottom w:val="nil"/>
              <w:right w:val="nil"/>
            </w:tcBorders>
          </w:tcPr>
          <w:p w14:paraId="6C8ED241" w14:textId="16C517C1" w:rsidR="00247C1A" w:rsidRDefault="00247C1A" w:rsidP="00EE6FDF">
            <w:r>
              <w:t>1</w:t>
            </w:r>
            <w:r w:rsidR="006208F4">
              <w:t>1</w:t>
            </w:r>
            <w:r>
              <w:t>/</w:t>
            </w:r>
            <w:r w:rsidR="006208F4">
              <w:t>9</w:t>
            </w:r>
          </w:p>
          <w:p w14:paraId="5295EA94" w14:textId="7556D101" w:rsidR="006208F4" w:rsidRDefault="006208F4" w:rsidP="00EE6FDF">
            <w:r>
              <w:t>11/16</w:t>
            </w:r>
          </w:p>
          <w:p w14:paraId="3AD1D8C2" w14:textId="14065920" w:rsidR="00EE6FDF" w:rsidRDefault="00DE60D2" w:rsidP="00EE6FDF">
            <w:r>
              <w:t>1</w:t>
            </w:r>
            <w:r w:rsidR="006208F4">
              <w:t>2</w:t>
            </w:r>
            <w:r w:rsidR="00BD73B8">
              <w:t>/</w:t>
            </w:r>
            <w:r w:rsidR="006208F4">
              <w:t>1</w:t>
            </w:r>
          </w:p>
          <w:p w14:paraId="206A7E41" w14:textId="43D5FA97" w:rsidR="00247C1A" w:rsidRDefault="00247C1A" w:rsidP="00EE6FDF">
            <w:r>
              <w:t>1</w:t>
            </w:r>
            <w:r w:rsidR="006208F4">
              <w:t>2/15</w:t>
            </w:r>
          </w:p>
        </w:tc>
        <w:tc>
          <w:tcPr>
            <w:tcW w:w="8625" w:type="dxa"/>
            <w:tcBorders>
              <w:top w:val="nil"/>
              <w:left w:val="nil"/>
              <w:bottom w:val="nil"/>
              <w:right w:val="nil"/>
            </w:tcBorders>
          </w:tcPr>
          <w:p w14:paraId="5E2A0AEC" w14:textId="0DF1E5B7" w:rsidR="006208F4" w:rsidRDefault="006208F4" w:rsidP="00EE6FDF">
            <w:r>
              <w:t>SRO Working Group Meeting</w:t>
            </w:r>
            <w:r>
              <w:t xml:space="preserve"> </w:t>
            </w:r>
          </w:p>
          <w:p w14:paraId="3B83D3C5" w14:textId="4595B588" w:rsidR="00EE6FDF" w:rsidRDefault="006208F4" w:rsidP="00EE6FDF">
            <w:r>
              <w:t>MCCPTA DEI</w:t>
            </w:r>
            <w:r w:rsidR="00DE60D2">
              <w:t xml:space="preserve"> </w:t>
            </w:r>
            <w:r w:rsidR="00247C1A">
              <w:t>Meeting</w:t>
            </w:r>
          </w:p>
          <w:p w14:paraId="1CE60168" w14:textId="77777777" w:rsidR="00247C1A" w:rsidRDefault="006208F4" w:rsidP="00EE6FDF">
            <w:r>
              <w:t>SRO Working Group Meeting</w:t>
            </w:r>
          </w:p>
          <w:p w14:paraId="307A4EFE" w14:textId="3FFBA298" w:rsidR="006208F4" w:rsidRDefault="006208F4" w:rsidP="00EE6FDF">
            <w:r>
              <w:t>SRO Working Group Meeting</w:t>
            </w:r>
            <w:r w:rsidR="00242B6C">
              <w:t xml:space="preserve"> (Technical issues)</w:t>
            </w:r>
          </w:p>
        </w:tc>
      </w:tr>
      <w:tr w:rsidR="00BD73B8" w14:paraId="26872483" w14:textId="77777777" w:rsidTr="00607B51">
        <w:trPr>
          <w:trHeight w:val="218"/>
        </w:trPr>
        <w:tc>
          <w:tcPr>
            <w:tcW w:w="746" w:type="dxa"/>
            <w:tcBorders>
              <w:top w:val="nil"/>
              <w:left w:val="nil"/>
              <w:bottom w:val="nil"/>
              <w:right w:val="nil"/>
            </w:tcBorders>
          </w:tcPr>
          <w:p w14:paraId="15B345DD" w14:textId="0F9EE776" w:rsidR="00BD73B8" w:rsidRDefault="00247C1A" w:rsidP="00BD73B8">
            <w:r>
              <w:t>1</w:t>
            </w:r>
            <w:r w:rsidR="006208F4">
              <w:t>2/21</w:t>
            </w:r>
          </w:p>
        </w:tc>
        <w:tc>
          <w:tcPr>
            <w:tcW w:w="8625" w:type="dxa"/>
            <w:tcBorders>
              <w:top w:val="nil"/>
              <w:left w:val="nil"/>
              <w:bottom w:val="nil"/>
              <w:right w:val="nil"/>
            </w:tcBorders>
          </w:tcPr>
          <w:p w14:paraId="198BE2C3" w14:textId="1D9269BE" w:rsidR="00BD73B8" w:rsidRDefault="00247C1A" w:rsidP="00BD73B8">
            <w:r>
              <w:t>SRO Working Group Meeting</w:t>
            </w:r>
          </w:p>
        </w:tc>
      </w:tr>
      <w:tr w:rsidR="00BD73B8" w14:paraId="7F8D65AF" w14:textId="77777777" w:rsidTr="00607B51">
        <w:trPr>
          <w:trHeight w:val="201"/>
        </w:trPr>
        <w:tc>
          <w:tcPr>
            <w:tcW w:w="746" w:type="dxa"/>
            <w:tcBorders>
              <w:top w:val="nil"/>
              <w:left w:val="nil"/>
              <w:bottom w:val="nil"/>
              <w:right w:val="nil"/>
            </w:tcBorders>
          </w:tcPr>
          <w:p w14:paraId="04FB1A59" w14:textId="39211945" w:rsidR="00BD73B8" w:rsidRDefault="00BD73B8" w:rsidP="00BD73B8"/>
        </w:tc>
        <w:tc>
          <w:tcPr>
            <w:tcW w:w="8625" w:type="dxa"/>
            <w:tcBorders>
              <w:top w:val="nil"/>
              <w:left w:val="nil"/>
              <w:bottom w:val="nil"/>
              <w:right w:val="nil"/>
            </w:tcBorders>
          </w:tcPr>
          <w:p w14:paraId="302E6960" w14:textId="0905A895" w:rsidR="00BD73B8" w:rsidRDefault="00BD73B8" w:rsidP="00BD73B8"/>
        </w:tc>
      </w:tr>
    </w:tbl>
    <w:p w14:paraId="2C174CD7" w14:textId="58B58684" w:rsidR="008B0435" w:rsidRPr="00D65E53" w:rsidRDefault="008734B2" w:rsidP="00E86F08">
      <w:pPr>
        <w:ind w:left="504"/>
        <w:rPr>
          <w:b/>
        </w:rPr>
      </w:pPr>
      <w:r>
        <w:rPr>
          <w:b/>
        </w:rPr>
        <w:t xml:space="preserve"> </w:t>
      </w:r>
      <w:r w:rsidR="00B367A6">
        <w:rPr>
          <w:b/>
        </w:rPr>
        <w:t xml:space="preserve">Top </w:t>
      </w:r>
      <w:r w:rsidR="008B0435">
        <w:rPr>
          <w:b/>
        </w:rPr>
        <w:t>Activities/Concerns:</w:t>
      </w:r>
    </w:p>
    <w:p w14:paraId="24222A42" w14:textId="77777777" w:rsidR="00F27C25" w:rsidRPr="00F27C25" w:rsidRDefault="00F27C25" w:rsidP="00F27C25">
      <w:pPr>
        <w:pStyle w:val="xmsonormal"/>
        <w:ind w:left="489"/>
        <w:rPr>
          <w:color w:val="333333"/>
        </w:rPr>
      </w:pPr>
    </w:p>
    <w:p w14:paraId="57CD95E9" w14:textId="2B8B16B0" w:rsidR="00242B6C" w:rsidRDefault="00DE60D2" w:rsidP="00242B6C">
      <w:pPr>
        <w:pStyle w:val="xmsonormal"/>
        <w:numPr>
          <w:ilvl w:val="0"/>
          <w:numId w:val="10"/>
        </w:numPr>
      </w:pPr>
      <w:r>
        <w:rPr>
          <w:b/>
          <w:bCs/>
          <w:color w:val="333333"/>
        </w:rPr>
        <w:t>SRO Working Group</w:t>
      </w:r>
      <w:r w:rsidR="000E63C6" w:rsidRPr="00882F90">
        <w:rPr>
          <w:b/>
          <w:bCs/>
          <w:color w:val="333333"/>
        </w:rPr>
        <w:t xml:space="preserve"> </w:t>
      </w:r>
      <w:r>
        <w:rPr>
          <w:b/>
          <w:bCs/>
          <w:color w:val="333333"/>
        </w:rPr>
        <w:t>–</w:t>
      </w:r>
      <w:r w:rsidR="000E63C6" w:rsidRPr="00882F90">
        <w:rPr>
          <w:b/>
          <w:bCs/>
          <w:color w:val="333333"/>
        </w:rPr>
        <w:t xml:space="preserve"> </w:t>
      </w:r>
      <w:r w:rsidRPr="00DE60D2">
        <w:t>The SRO Working Group has continued to meet to discus</w:t>
      </w:r>
      <w:r w:rsidR="00247C1A">
        <w:t>s the SRO program.</w:t>
      </w:r>
      <w:r w:rsidR="006208F4">
        <w:t xml:space="preserve"> </w:t>
      </w:r>
      <w:r w:rsidR="00242B6C">
        <w:t>The Working group meeting heard from a national expert on the school to prison pipeline and how reforms to the SRO program led to dramatic reductions in student arrests. The group also considered the reforms it would like to see and what adequate local law enforcement coverage would look like if there was no SRO program.</w:t>
      </w:r>
      <w:r w:rsidR="00620190">
        <w:t xml:space="preserve"> </w:t>
      </w:r>
      <w:r w:rsidR="00620190">
        <w:t>Note that January 12, 2021 is a key date as both the Board of Education and the County Council will be considering the issue.  </w:t>
      </w:r>
    </w:p>
    <w:p w14:paraId="78DC4B19" w14:textId="77777777" w:rsidR="00242B6C" w:rsidRDefault="00242B6C" w:rsidP="00242B6C">
      <w:pPr>
        <w:pStyle w:val="xmsonormal"/>
      </w:pPr>
    </w:p>
    <w:p w14:paraId="6DF35DDE" w14:textId="646CD405" w:rsidR="006208F4" w:rsidRDefault="006208F4" w:rsidP="00242B6C">
      <w:pPr>
        <w:pStyle w:val="xmsonormal"/>
      </w:pPr>
      <w:r>
        <w:t>In anticipation of the January 12 meeting</w:t>
      </w:r>
      <w:r w:rsidR="00620190">
        <w:t>s</w:t>
      </w:r>
      <w:r>
        <w:t xml:space="preserve">, Rob sent the below summary to the </w:t>
      </w:r>
      <w:r w:rsidR="00620190">
        <w:t>E</w:t>
      </w:r>
      <w:r>
        <w:t>xecutive Committee.</w:t>
      </w:r>
    </w:p>
    <w:p w14:paraId="38EB3A08" w14:textId="5836A287" w:rsidR="006208F4" w:rsidRDefault="006208F4" w:rsidP="006208F4"/>
    <w:p w14:paraId="4305F301" w14:textId="5F8D59DE" w:rsidR="00620190" w:rsidRDefault="00620190" w:rsidP="006208F4">
      <w:r>
        <w:t>On January 12:</w:t>
      </w:r>
    </w:p>
    <w:p w14:paraId="6591B9F5" w14:textId="77777777" w:rsidR="00620190" w:rsidRDefault="00620190" w:rsidP="00620190">
      <w:pPr>
        <w:numPr>
          <w:ilvl w:val="0"/>
          <w:numId w:val="20"/>
        </w:numPr>
        <w:spacing w:before="100" w:beforeAutospacing="1" w:after="100" w:afterAutospacing="1"/>
      </w:pPr>
      <w:r>
        <w:t>The Board of Education will be receiving a report from the Superintendent and may consider modification or termination of the program.</w:t>
      </w:r>
    </w:p>
    <w:p w14:paraId="2297E64A" w14:textId="77777777" w:rsidR="00620190" w:rsidRDefault="00620190" w:rsidP="00620190">
      <w:pPr>
        <w:numPr>
          <w:ilvl w:val="0"/>
          <w:numId w:val="20"/>
        </w:numPr>
        <w:spacing w:before="100" w:beforeAutospacing="1" w:after="100" w:afterAutospacing="1"/>
      </w:pPr>
      <w:r>
        <w:t xml:space="preserve">The County Council will be holding a public hearing on a bill from Councilmembers </w:t>
      </w:r>
      <w:proofErr w:type="spellStart"/>
      <w:r>
        <w:t>Jawando</w:t>
      </w:r>
      <w:proofErr w:type="spellEnd"/>
      <w:r>
        <w:t xml:space="preserve"> and Riemer on whether to terminate the SRO program and reinvest the savings in mental health services.</w:t>
      </w:r>
    </w:p>
    <w:p w14:paraId="386A6925" w14:textId="77777777" w:rsidR="00620190" w:rsidRDefault="00620190" w:rsidP="00620190">
      <w:r>
        <w:t xml:space="preserve">As we've discussed, </w:t>
      </w:r>
      <w:hyperlink r:id="rId5" w:history="1">
        <w:r>
          <w:rPr>
            <w:rStyle w:val="Hyperlink"/>
            <w:rFonts w:eastAsia="Arial"/>
          </w:rPr>
          <w:t>MCCPTA has a 2010 resolution</w:t>
        </w:r>
      </w:hyperlink>
      <w:r>
        <w:t xml:space="preserve"> on SROs that supports having at least one SRO to be assigned to every high school and provide support to middle and elementary schools as needed. I've summarized key facts below and end with some proposed immediate next steps.</w:t>
      </w:r>
    </w:p>
    <w:p w14:paraId="6550761F" w14:textId="77777777" w:rsidR="00620190" w:rsidRDefault="00620190" w:rsidP="00620190"/>
    <w:p w14:paraId="5AD0809E" w14:textId="77777777" w:rsidR="00620190" w:rsidRDefault="00620190" w:rsidP="00620190">
      <w:r>
        <w:rPr>
          <w:u w:val="single"/>
        </w:rPr>
        <w:t>General Background</w:t>
      </w:r>
      <w:r>
        <w:t>:</w:t>
      </w:r>
    </w:p>
    <w:p w14:paraId="0BE302D2" w14:textId="16BFF3F1" w:rsidR="00620190" w:rsidRDefault="00620190" w:rsidP="00620190">
      <w:pPr>
        <w:numPr>
          <w:ilvl w:val="0"/>
          <w:numId w:val="21"/>
        </w:numPr>
        <w:spacing w:before="100" w:beforeAutospacing="1" w:after="100" w:afterAutospacing="1"/>
      </w:pPr>
      <w:r>
        <w:t>After the killing of George Floyd there was a movement to remove police from schools. This movement has history but hadn't seen progress in ending SRO relationshi</w:t>
      </w:r>
      <w:r>
        <w:t>ps</w:t>
      </w:r>
      <w:r>
        <w:t xml:space="preserve"> until this summer. </w:t>
      </w:r>
    </w:p>
    <w:p w14:paraId="1EEFE877" w14:textId="77777777" w:rsidR="00620190" w:rsidRDefault="00620190" w:rsidP="00620190">
      <w:pPr>
        <w:numPr>
          <w:ilvl w:val="0"/>
          <w:numId w:val="21"/>
        </w:numPr>
        <w:spacing w:before="100" w:beforeAutospacing="1" w:after="100" w:afterAutospacing="1"/>
      </w:pPr>
      <w:r>
        <w:t>A number of jurisdictions quickly took action to suspend or terminate SRO programs (e.g., Oakland, Denver, Seattle and Minneapolis), but other large districts have decided to keep SRO programs albeit with some changes (e.g., Chicago, New York, Los Angeles, and D.C.).</w:t>
      </w:r>
    </w:p>
    <w:p w14:paraId="74B5DD37" w14:textId="77777777" w:rsidR="00620190" w:rsidRDefault="00620190" w:rsidP="00620190">
      <w:pPr>
        <w:numPr>
          <w:ilvl w:val="0"/>
          <w:numId w:val="21"/>
        </w:numPr>
        <w:spacing w:before="100" w:beforeAutospacing="1" w:after="100" w:afterAutospacing="1"/>
      </w:pPr>
      <w:r>
        <w:t xml:space="preserve">The issue is being considered across Maryland school districts with no one taking bold action as of yet.  </w:t>
      </w:r>
      <w:hyperlink r:id="rId6" w:history="1">
        <w:r>
          <w:rPr>
            <w:rStyle w:val="Hyperlink"/>
            <w:rFonts w:eastAsia="Arial"/>
          </w:rPr>
          <w:t xml:space="preserve">This article from late Nov. </w:t>
        </w:r>
      </w:hyperlink>
      <w:r>
        <w:t>provides a pretty good summary of the state of play. </w:t>
      </w:r>
    </w:p>
    <w:p w14:paraId="7FF48BD3" w14:textId="77777777" w:rsidR="00620190" w:rsidRDefault="00620190" w:rsidP="00620190">
      <w:pPr>
        <w:numPr>
          <w:ilvl w:val="0"/>
          <w:numId w:val="21"/>
        </w:numPr>
        <w:spacing w:before="100" w:beforeAutospacing="1" w:after="100" w:afterAutospacing="1"/>
      </w:pPr>
      <w:r>
        <w:t xml:space="preserve">Note that the Safe to Learn of 2018 requires there to be </w:t>
      </w:r>
      <w:proofErr w:type="gramStart"/>
      <w:r>
        <w:t>a</w:t>
      </w:r>
      <w:proofErr w:type="gramEnd"/>
      <w:r>
        <w:t xml:space="preserve"> SRO assigned to each school or that there be adequate local law enforcement coverage. The law also requires certain data collection and the development of training.</w:t>
      </w:r>
    </w:p>
    <w:p w14:paraId="63A51FCD" w14:textId="77777777" w:rsidR="00620190" w:rsidRDefault="00620190" w:rsidP="00620190">
      <w:r>
        <w:rPr>
          <w:u w:val="single"/>
        </w:rPr>
        <w:t>MCPS / Working Group Background</w:t>
      </w:r>
      <w:r>
        <w:t>:</w:t>
      </w:r>
    </w:p>
    <w:p w14:paraId="50C1E8F1" w14:textId="77777777" w:rsidR="00620190" w:rsidRDefault="00620190" w:rsidP="00620190">
      <w:pPr>
        <w:numPr>
          <w:ilvl w:val="0"/>
          <w:numId w:val="22"/>
        </w:numPr>
        <w:spacing w:before="100" w:beforeAutospacing="1" w:after="100" w:afterAutospacing="1"/>
      </w:pPr>
      <w:r>
        <w:t xml:space="preserve">In June 2020, the </w:t>
      </w:r>
      <w:proofErr w:type="spellStart"/>
      <w:r>
        <w:t>Montco</w:t>
      </w:r>
      <w:proofErr w:type="spellEnd"/>
      <w:r>
        <w:t xml:space="preserve"> Board resolved to have a data presentation in October and to consider modification or termination in January. </w:t>
      </w:r>
    </w:p>
    <w:p w14:paraId="3A124DDA" w14:textId="77777777" w:rsidR="00620190" w:rsidRDefault="00620190" w:rsidP="00620190">
      <w:pPr>
        <w:numPr>
          <w:ilvl w:val="0"/>
          <w:numId w:val="22"/>
        </w:numPr>
        <w:spacing w:before="100" w:beforeAutospacing="1" w:after="100" w:afterAutospacing="1"/>
      </w:pPr>
      <w:r>
        <w:lastRenderedPageBreak/>
        <w:t>In response to the Board action, MCPS established a working group to consider issues related to the SRO program. </w:t>
      </w:r>
    </w:p>
    <w:p w14:paraId="6B41780A" w14:textId="77777777" w:rsidR="00620190" w:rsidRDefault="00620190" w:rsidP="00620190">
      <w:pPr>
        <w:numPr>
          <w:ilvl w:val="0"/>
          <w:numId w:val="22"/>
        </w:numPr>
        <w:spacing w:before="100" w:beforeAutospacing="1" w:after="100" w:afterAutospacing="1"/>
      </w:pPr>
      <w:r>
        <w:t>The working group is chaired by MCPS and representation from MCCPTA, NAACP, students, and law enforcement. The majority of working group participants are from MCPS or law enforcement. Rob Wilcox, a national expert on gun safety, has served on the committee as a representative of MCCPTA.</w:t>
      </w:r>
    </w:p>
    <w:p w14:paraId="49A6FB4A" w14:textId="77777777" w:rsidR="00620190" w:rsidRDefault="00620190" w:rsidP="00620190">
      <w:pPr>
        <w:numPr>
          <w:ilvl w:val="0"/>
          <w:numId w:val="22"/>
        </w:numPr>
        <w:spacing w:before="100" w:beforeAutospacing="1" w:after="100" w:afterAutospacing="1"/>
      </w:pPr>
      <w:r>
        <w:t xml:space="preserve">The working group has had 6 meetings (monthly from August through November and with 2 meetings in December).  There were technical issues for the Dec. 15 meeting and Rob had a </w:t>
      </w:r>
      <w:proofErr w:type="gramStart"/>
      <w:r>
        <w:t>one on one</w:t>
      </w:r>
      <w:proofErr w:type="gramEnd"/>
      <w:r>
        <w:t xml:space="preserve"> makeup session with the working group chairs on Dec. 21.</w:t>
      </w:r>
    </w:p>
    <w:p w14:paraId="26030FD7" w14:textId="77777777" w:rsidR="00620190" w:rsidRDefault="00620190" w:rsidP="00620190">
      <w:pPr>
        <w:numPr>
          <w:ilvl w:val="0"/>
          <w:numId w:val="22"/>
        </w:numPr>
        <w:spacing w:before="100" w:beforeAutospacing="1" w:after="100" w:afterAutospacing="1"/>
      </w:pPr>
      <w:r>
        <w:t>The working group has considered data related to student arrests, analyzed the memorandum of understanding between MCPS and law enforcement, heard from a national expert on best practices in other jurisdictions, made recommendations for improvement of the program, and discussed what would be "adequate local law enforcement coverage."</w:t>
      </w:r>
    </w:p>
    <w:p w14:paraId="5E83694B" w14:textId="77777777" w:rsidR="00620190" w:rsidRDefault="00620190" w:rsidP="00620190">
      <w:r>
        <w:rPr>
          <w:u w:val="single"/>
        </w:rPr>
        <w:t>Relevant Data and MOU:</w:t>
      </w:r>
    </w:p>
    <w:p w14:paraId="726B594E" w14:textId="77777777" w:rsidR="00620190" w:rsidRDefault="00620190" w:rsidP="00620190">
      <w:pPr>
        <w:numPr>
          <w:ilvl w:val="0"/>
          <w:numId w:val="23"/>
        </w:numPr>
        <w:spacing w:before="100" w:beforeAutospacing="1" w:after="100" w:afterAutospacing="1"/>
      </w:pPr>
      <w:r>
        <w:t>Bethesda Beat article summarizing the Oct. 5 BoE meeting:  </w:t>
      </w:r>
      <w:hyperlink r:id="rId7" w:tgtFrame="_blank" w:history="1">
        <w:r>
          <w:rPr>
            <w:rStyle w:val="Hyperlink"/>
            <w:rFonts w:eastAsia="Arial"/>
          </w:rPr>
          <w:t>https://bethesdamagazine.com/bethesda-beat/schools/high-school-principals-support-keeping-</w:t>
        </w:r>
        <w:r>
          <w:rPr>
            <w:rStyle w:val="gmail-il"/>
            <w:color w:val="0000FF"/>
            <w:u w:val="single"/>
          </w:rPr>
          <w:t>sros</w:t>
        </w:r>
        <w:r>
          <w:rPr>
            <w:rStyle w:val="Hyperlink"/>
            <w:rFonts w:eastAsia="Arial"/>
          </w:rPr>
          <w:t>-school-district-says/</w:t>
        </w:r>
      </w:hyperlink>
    </w:p>
    <w:p w14:paraId="1B4DF73B" w14:textId="77777777" w:rsidR="00620190" w:rsidRDefault="00620190" w:rsidP="00620190">
      <w:pPr>
        <w:numPr>
          <w:ilvl w:val="0"/>
          <w:numId w:val="23"/>
        </w:numPr>
        <w:spacing w:before="100" w:beforeAutospacing="1" w:after="100" w:afterAutospacing="1"/>
      </w:pPr>
      <w:r>
        <w:t>Presentation to the BoE on student arrest </w:t>
      </w:r>
      <w:r>
        <w:rPr>
          <w:rStyle w:val="gmail-il"/>
        </w:rPr>
        <w:t>data</w:t>
      </w:r>
      <w:r>
        <w:t>:  </w:t>
      </w:r>
      <w:hyperlink r:id="rId8" w:tgtFrame="_blank" w:history="1">
        <w:r>
          <w:rPr>
            <w:rStyle w:val="Hyperlink"/>
            <w:rFonts w:eastAsia="Arial"/>
          </w:rPr>
          <w:t>https://www.boarddocs.com/mabe/mcpsmd/Board.nsf/files/BU5PS965F571/$file/Arrest%20Data%20SRO%20Work%20Group%20201005%20PPT.pdf</w:t>
        </w:r>
      </w:hyperlink>
      <w:r>
        <w:t> </w:t>
      </w:r>
    </w:p>
    <w:p w14:paraId="19124982" w14:textId="77777777" w:rsidR="00620190" w:rsidRDefault="00620190" w:rsidP="00620190">
      <w:pPr>
        <w:numPr>
          <w:ilvl w:val="0"/>
          <w:numId w:val="23"/>
        </w:numPr>
        <w:spacing w:before="100" w:beforeAutospacing="1" w:after="100" w:afterAutospacing="1"/>
      </w:pPr>
      <w:r>
        <w:t>Presentation to the BoE with data on student discipline:  </w:t>
      </w:r>
      <w:hyperlink r:id="rId9" w:tgtFrame="_blank" w:history="1">
        <w:r>
          <w:rPr>
            <w:rStyle w:val="Hyperlink"/>
            <w:rFonts w:eastAsia="Arial"/>
          </w:rPr>
          <w:t>https://www.boarddocs.com/mabe/mcpsmd/Board.nsf/files/BU5RST6EDD44/$file/Student%20Discipline%20201005%20PPT.pdf</w:t>
        </w:r>
      </w:hyperlink>
    </w:p>
    <w:p w14:paraId="6D9AC71B" w14:textId="77777777" w:rsidR="00620190" w:rsidRDefault="00620190" w:rsidP="00620190">
      <w:pPr>
        <w:numPr>
          <w:ilvl w:val="0"/>
          <w:numId w:val="23"/>
        </w:numPr>
        <w:spacing w:before="100" w:beforeAutospacing="1" w:after="100" w:afterAutospacing="1"/>
      </w:pPr>
      <w:r>
        <w:t>I also attended a presentation from the Maryland Center on School Safety on the role of </w:t>
      </w:r>
      <w:r>
        <w:rPr>
          <w:rStyle w:val="gmail-il"/>
        </w:rPr>
        <w:t>SROs</w:t>
      </w:r>
      <w:r>
        <w:t> that analyzed circumstances around arrests and found that </w:t>
      </w:r>
      <w:r>
        <w:rPr>
          <w:u w:val="single"/>
        </w:rPr>
        <w:t>97% of the time the </w:t>
      </w:r>
      <w:r>
        <w:rPr>
          <w:rStyle w:val="gmail-il"/>
          <w:u w:val="single"/>
        </w:rPr>
        <w:t>SRO</w:t>
      </w:r>
      <w:r>
        <w:rPr>
          <w:u w:val="single"/>
        </w:rPr>
        <w:t> is engaged by school administration or calls for service</w:t>
      </w:r>
      <w:r>
        <w:t xml:space="preserve"> and not from their own insights -- which is similar to the data from </w:t>
      </w:r>
      <w:proofErr w:type="spellStart"/>
      <w:r>
        <w:t>Montco</w:t>
      </w:r>
      <w:proofErr w:type="spellEnd"/>
      <w:r>
        <w:t>.</w:t>
      </w:r>
    </w:p>
    <w:p w14:paraId="65D55091" w14:textId="77777777" w:rsidR="00620190" w:rsidRDefault="00620190" w:rsidP="00620190">
      <w:pPr>
        <w:numPr>
          <w:ilvl w:val="0"/>
          <w:numId w:val="23"/>
        </w:numPr>
        <w:spacing w:before="100" w:beforeAutospacing="1" w:after="100" w:afterAutospacing="1"/>
      </w:pPr>
      <w:r>
        <w:t>Memorandum of Understanding between MCPS and law enforcement:  </w:t>
      </w:r>
      <w:hyperlink r:id="rId10" w:tgtFrame="_blank" w:history="1">
        <w:r>
          <w:rPr>
            <w:rStyle w:val="Hyperlink"/>
            <w:rFonts w:eastAsia="Arial"/>
          </w:rPr>
          <w:t>https://www.montgomeryschoolsmd.org/uploadedFiles/departments/security-new/Executed%20SRO%20MOU.PDF.</w:t>
        </w:r>
      </w:hyperlink>
      <w:r>
        <w:t> </w:t>
      </w:r>
    </w:p>
    <w:p w14:paraId="4380AAF5" w14:textId="77777777" w:rsidR="00620190" w:rsidRDefault="00620190" w:rsidP="00620190">
      <w:pPr>
        <w:numPr>
          <w:ilvl w:val="1"/>
          <w:numId w:val="23"/>
        </w:numPr>
        <w:spacing w:before="100" w:beforeAutospacing="1" w:after="100" w:afterAutospacing="1"/>
      </w:pPr>
      <w:r>
        <w:t>Section II.C. and D has language on the selection and required training of </w:t>
      </w:r>
      <w:r>
        <w:rPr>
          <w:rStyle w:val="gmail-il"/>
        </w:rPr>
        <w:t>SROs</w:t>
      </w:r>
      <w:r>
        <w:t>.</w:t>
      </w:r>
    </w:p>
    <w:p w14:paraId="3A2B6281" w14:textId="77777777" w:rsidR="00620190" w:rsidRDefault="00620190" w:rsidP="00620190">
      <w:pPr>
        <w:numPr>
          <w:ilvl w:val="1"/>
          <w:numId w:val="23"/>
        </w:numPr>
        <w:spacing w:before="100" w:beforeAutospacing="1" w:after="100" w:afterAutospacing="1"/>
      </w:pPr>
      <w:r>
        <w:t>See Section II.H, which lays information sharing obligations and delineated instances where LE shall take the lead in investigating and other instances where it may take the lead in investigating.</w:t>
      </w:r>
    </w:p>
    <w:p w14:paraId="2D6EBF1D" w14:textId="77777777" w:rsidR="00620190" w:rsidRDefault="00620190" w:rsidP="00620190">
      <w:pPr>
        <w:numPr>
          <w:ilvl w:val="1"/>
          <w:numId w:val="23"/>
        </w:numPr>
        <w:spacing w:before="100" w:beforeAutospacing="1" w:after="100" w:afterAutospacing="1"/>
      </w:pPr>
      <w:r>
        <w:t>Note that Section II.I has language about </w:t>
      </w:r>
      <w:r>
        <w:rPr>
          <w:rStyle w:val="gmail-il"/>
        </w:rPr>
        <w:t>data</w:t>
      </w:r>
      <w:r>
        <w:t xml:space="preserve"> gathering, analysis and review, but it seems like that was not regularly occurring or at least not being publicized in the </w:t>
      </w:r>
      <w:proofErr w:type="gramStart"/>
      <w:r>
        <w:t>decision making</w:t>
      </w:r>
      <w:proofErr w:type="gramEnd"/>
      <w:r>
        <w:t xml:space="preserve"> processes</w:t>
      </w:r>
    </w:p>
    <w:p w14:paraId="0CA6839F" w14:textId="77777777" w:rsidR="00620190" w:rsidRDefault="00620190" w:rsidP="00620190">
      <w:pPr>
        <w:numPr>
          <w:ilvl w:val="0"/>
          <w:numId w:val="23"/>
        </w:numPr>
        <w:spacing w:before="100" w:beforeAutospacing="1" w:after="100" w:afterAutospacing="1"/>
      </w:pPr>
      <w:r>
        <w:t>The Montgomery County Association of Administrators and Principals (MCAPP) submitted a letter in support of the SRO program.</w:t>
      </w:r>
    </w:p>
    <w:p w14:paraId="6B141432" w14:textId="77777777" w:rsidR="00620190" w:rsidRDefault="00620190" w:rsidP="00620190">
      <w:r>
        <w:rPr>
          <w:u w:val="single"/>
        </w:rPr>
        <w:t>Proposed Next Steps before January 12</w:t>
      </w:r>
    </w:p>
    <w:p w14:paraId="7C57AD29" w14:textId="77777777" w:rsidR="00620190" w:rsidRDefault="00620190" w:rsidP="00620190">
      <w:pPr>
        <w:numPr>
          <w:ilvl w:val="0"/>
          <w:numId w:val="24"/>
        </w:numPr>
        <w:spacing w:before="100" w:beforeAutospacing="1" w:after="100" w:afterAutospacing="1"/>
      </w:pPr>
      <w:r>
        <w:t>The working group has completed its work and there is no final report or recommendations. I expect that MCPS will propose modifications to the SRO program, including additional training, revisions to the MOU to clarify when it is appropriate for SROs to be involved, increased data collection and publication, and school community involvement in assessing the role of the SRO in that school.</w:t>
      </w:r>
    </w:p>
    <w:p w14:paraId="4A9AE66B" w14:textId="77777777" w:rsidR="00620190" w:rsidRDefault="00620190" w:rsidP="00620190">
      <w:pPr>
        <w:numPr>
          <w:ilvl w:val="0"/>
          <w:numId w:val="24"/>
        </w:numPr>
        <w:spacing w:before="100" w:beforeAutospacing="1" w:after="100" w:afterAutospacing="1"/>
      </w:pPr>
      <w:r>
        <w:t>The working group/MCPS has invited us to testify at the Board meeting. I would not advise this as we have not considered the issue with the delegates.</w:t>
      </w:r>
    </w:p>
    <w:p w14:paraId="33867FB2" w14:textId="77777777" w:rsidR="00620190" w:rsidRDefault="00620190" w:rsidP="00620190">
      <w:pPr>
        <w:numPr>
          <w:ilvl w:val="0"/>
          <w:numId w:val="24"/>
        </w:numPr>
        <w:spacing w:before="100" w:beforeAutospacing="1" w:after="100" w:afterAutospacing="1"/>
      </w:pPr>
      <w:r>
        <w:t>The DEI Committee is planning to submit testimony seeking to remove SRO's from campus.</w:t>
      </w:r>
    </w:p>
    <w:p w14:paraId="49DDADEC" w14:textId="77777777" w:rsidR="00620190" w:rsidRDefault="00620190" w:rsidP="00620190">
      <w:pPr>
        <w:numPr>
          <w:ilvl w:val="0"/>
          <w:numId w:val="24"/>
        </w:numPr>
        <w:spacing w:before="100" w:beforeAutospacing="1" w:after="100" w:afterAutospacing="1"/>
      </w:pPr>
      <w:r>
        <w:t>I would suggest that MCCPTA submit a list of questions to the Board that are consistent with our DEI principles and could elicit more information about the program, including:</w:t>
      </w:r>
    </w:p>
    <w:p w14:paraId="586623E7" w14:textId="77777777" w:rsidR="00620190" w:rsidRDefault="00620190" w:rsidP="00620190">
      <w:pPr>
        <w:numPr>
          <w:ilvl w:val="1"/>
          <w:numId w:val="24"/>
        </w:numPr>
        <w:spacing w:before="100" w:beforeAutospacing="1" w:after="100" w:afterAutospacing="1"/>
      </w:pPr>
      <w:r>
        <w:t>What data is available showing the benefit of SROs to school safety or student achievement?</w:t>
      </w:r>
    </w:p>
    <w:p w14:paraId="617C47B5" w14:textId="77777777" w:rsidR="00620190" w:rsidRDefault="00620190" w:rsidP="00620190">
      <w:pPr>
        <w:numPr>
          <w:ilvl w:val="1"/>
          <w:numId w:val="24"/>
        </w:numPr>
        <w:spacing w:before="100" w:beforeAutospacing="1" w:after="100" w:afterAutospacing="1"/>
      </w:pPr>
      <w:r>
        <w:lastRenderedPageBreak/>
        <w:t>Is there additional data related to student arrests, including the circumstances leading to arrest, who initiated the arrest, steps taken prior to arrest to avoid arrest, fact patterns for each alleged offense, instances where charges were filed, and recidivism.</w:t>
      </w:r>
    </w:p>
    <w:p w14:paraId="77D7CF14" w14:textId="77777777" w:rsidR="00620190" w:rsidRDefault="00620190" w:rsidP="00620190">
      <w:pPr>
        <w:numPr>
          <w:ilvl w:val="1"/>
          <w:numId w:val="24"/>
        </w:numPr>
        <w:spacing w:before="100" w:beforeAutospacing="1" w:after="100" w:afterAutospacing="1"/>
      </w:pPr>
      <w:r>
        <w:t>What is the student perception of SROs in schools and how does an arrest affect the student body?</w:t>
      </w:r>
    </w:p>
    <w:p w14:paraId="2D303AC9" w14:textId="77777777" w:rsidR="00620190" w:rsidRDefault="00620190" w:rsidP="00620190">
      <w:pPr>
        <w:numPr>
          <w:ilvl w:val="1"/>
          <w:numId w:val="24"/>
        </w:numPr>
        <w:spacing w:before="100" w:beforeAutospacing="1" w:after="100" w:afterAutospacing="1"/>
      </w:pPr>
      <w:r>
        <w:t>When is it appropriate to arrest a student rather than attempt alternative interventions?</w:t>
      </w:r>
    </w:p>
    <w:p w14:paraId="2E4C0910" w14:textId="77777777" w:rsidR="00620190" w:rsidRDefault="00620190" w:rsidP="00620190">
      <w:pPr>
        <w:numPr>
          <w:ilvl w:val="1"/>
          <w:numId w:val="24"/>
        </w:numPr>
        <w:spacing w:before="100" w:beforeAutospacing="1" w:after="100" w:afterAutospacing="1"/>
      </w:pPr>
      <w:r>
        <w:t>What effect do SROs have on preventing or mitigating active shooter situations?</w:t>
      </w:r>
    </w:p>
    <w:p w14:paraId="36046EB3" w14:textId="77777777" w:rsidR="00620190" w:rsidRDefault="00620190" w:rsidP="00620190">
      <w:pPr>
        <w:numPr>
          <w:ilvl w:val="0"/>
          <w:numId w:val="24"/>
        </w:numPr>
        <w:spacing w:before="100" w:beforeAutospacing="1" w:after="100" w:afterAutospacing="1"/>
      </w:pPr>
      <w:r>
        <w:t>I would also suggest we schedule a larger conversation among the delegates to get views from different schools on how MCCPTA should proceed.</w:t>
      </w:r>
    </w:p>
    <w:p w14:paraId="47FC54DF" w14:textId="2DD115FB" w:rsidR="005153A3" w:rsidRDefault="005153A3" w:rsidP="006208F4">
      <w:pPr>
        <w:pStyle w:val="xmsonormal"/>
      </w:pPr>
    </w:p>
    <w:sectPr w:rsidR="005153A3" w:rsidSect="00F1783E">
      <w:pgSz w:w="12240" w:h="15840"/>
      <w:pgMar w:top="672" w:right="1170" w:bottom="5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594"/>
    <w:multiLevelType w:val="multilevel"/>
    <w:tmpl w:val="F8F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5E4"/>
    <w:multiLevelType w:val="multilevel"/>
    <w:tmpl w:val="F8CC5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10A60"/>
    <w:multiLevelType w:val="multilevel"/>
    <w:tmpl w:val="5E7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10" w15:restartNumberingAfterBreak="0">
    <w:nsid w:val="46EA48DA"/>
    <w:multiLevelType w:val="multilevel"/>
    <w:tmpl w:val="381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67D2B"/>
    <w:multiLevelType w:val="multilevel"/>
    <w:tmpl w:val="7DBC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572F"/>
    <w:multiLevelType w:val="multilevel"/>
    <w:tmpl w:val="F5F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A2491"/>
    <w:multiLevelType w:val="multilevel"/>
    <w:tmpl w:val="2E74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8"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457C1"/>
    <w:multiLevelType w:val="multilevel"/>
    <w:tmpl w:val="83B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548C4"/>
    <w:multiLevelType w:val="multilevel"/>
    <w:tmpl w:val="AF7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103D3E"/>
    <w:multiLevelType w:val="multilevel"/>
    <w:tmpl w:val="580EA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7"/>
  </w:num>
  <w:num w:numId="4">
    <w:abstractNumId w:val="5"/>
  </w:num>
  <w:num w:numId="5">
    <w:abstractNumId w:val="13"/>
  </w:num>
  <w:num w:numId="6">
    <w:abstractNumId w:val="6"/>
  </w:num>
  <w:num w:numId="7">
    <w:abstractNumId w:val="19"/>
  </w:num>
  <w:num w:numId="8">
    <w:abstractNumId w:val="17"/>
  </w:num>
  <w:num w:numId="9">
    <w:abstractNumId w:val="8"/>
  </w:num>
  <w:num w:numId="10">
    <w:abstractNumId w:val="11"/>
  </w:num>
  <w:num w:numId="11">
    <w:abstractNumId w:val="3"/>
  </w:num>
  <w:num w:numId="12">
    <w:abstractNumId w:val="14"/>
  </w:num>
  <w:num w:numId="13">
    <w:abstractNumId w:val="22"/>
  </w:num>
  <w:num w:numId="14">
    <w:abstractNumId w:val="9"/>
  </w:num>
  <w:num w:numId="15">
    <w:abstractNumId w:val="20"/>
  </w:num>
  <w:num w:numId="16">
    <w:abstractNumId w:val="15"/>
  </w:num>
  <w:num w:numId="17">
    <w:abstractNumId w:val="10"/>
  </w:num>
  <w:num w:numId="18">
    <w:abstractNumId w:val="23"/>
  </w:num>
  <w:num w:numId="19">
    <w:abstractNumId w:val="16"/>
  </w:num>
  <w:num w:numId="20">
    <w:abstractNumId w:val="4"/>
  </w:num>
  <w:num w:numId="21">
    <w:abstractNumId w:val="0"/>
  </w:num>
  <w:num w:numId="22">
    <w:abstractNumId w:val="21"/>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3BC9"/>
    <w:rsid w:val="00007A28"/>
    <w:rsid w:val="00014B0E"/>
    <w:rsid w:val="00023EAF"/>
    <w:rsid w:val="00024DE9"/>
    <w:rsid w:val="00030EA5"/>
    <w:rsid w:val="0003514A"/>
    <w:rsid w:val="00042D71"/>
    <w:rsid w:val="00051BA3"/>
    <w:rsid w:val="00055D45"/>
    <w:rsid w:val="00063E2A"/>
    <w:rsid w:val="000707C8"/>
    <w:rsid w:val="00070A12"/>
    <w:rsid w:val="00072C65"/>
    <w:rsid w:val="00081231"/>
    <w:rsid w:val="00096078"/>
    <w:rsid w:val="00097434"/>
    <w:rsid w:val="00097D09"/>
    <w:rsid w:val="000A0788"/>
    <w:rsid w:val="000A7B47"/>
    <w:rsid w:val="000B03E7"/>
    <w:rsid w:val="000B493E"/>
    <w:rsid w:val="000C21B1"/>
    <w:rsid w:val="000C68DC"/>
    <w:rsid w:val="000D0DB4"/>
    <w:rsid w:val="000D0E28"/>
    <w:rsid w:val="000D1BAD"/>
    <w:rsid w:val="000D27F2"/>
    <w:rsid w:val="000E0890"/>
    <w:rsid w:val="000E63C6"/>
    <w:rsid w:val="000E6AFB"/>
    <w:rsid w:val="001007B7"/>
    <w:rsid w:val="00106419"/>
    <w:rsid w:val="001102A7"/>
    <w:rsid w:val="00117034"/>
    <w:rsid w:val="00117F04"/>
    <w:rsid w:val="00122FA8"/>
    <w:rsid w:val="001244EE"/>
    <w:rsid w:val="0012596B"/>
    <w:rsid w:val="00126931"/>
    <w:rsid w:val="00131131"/>
    <w:rsid w:val="00144A74"/>
    <w:rsid w:val="00156FB9"/>
    <w:rsid w:val="00163027"/>
    <w:rsid w:val="00163466"/>
    <w:rsid w:val="0016579F"/>
    <w:rsid w:val="00165EDC"/>
    <w:rsid w:val="00174EC2"/>
    <w:rsid w:val="00176473"/>
    <w:rsid w:val="001A49D7"/>
    <w:rsid w:val="001A7FEF"/>
    <w:rsid w:val="001B1859"/>
    <w:rsid w:val="001B46B2"/>
    <w:rsid w:val="001B4DE0"/>
    <w:rsid w:val="001C3506"/>
    <w:rsid w:val="001C5167"/>
    <w:rsid w:val="001C54DA"/>
    <w:rsid w:val="001D2CEB"/>
    <w:rsid w:val="001D707F"/>
    <w:rsid w:val="001D7332"/>
    <w:rsid w:val="001E1EFF"/>
    <w:rsid w:val="001E25A1"/>
    <w:rsid w:val="001E27F9"/>
    <w:rsid w:val="001E7421"/>
    <w:rsid w:val="001F1ECD"/>
    <w:rsid w:val="00210681"/>
    <w:rsid w:val="00216776"/>
    <w:rsid w:val="00217BDD"/>
    <w:rsid w:val="0022134D"/>
    <w:rsid w:val="0022136D"/>
    <w:rsid w:val="0022520C"/>
    <w:rsid w:val="00227924"/>
    <w:rsid w:val="00242684"/>
    <w:rsid w:val="00242742"/>
    <w:rsid w:val="00242B6C"/>
    <w:rsid w:val="00244C4C"/>
    <w:rsid w:val="00247C1A"/>
    <w:rsid w:val="00251E90"/>
    <w:rsid w:val="00262090"/>
    <w:rsid w:val="00262AAE"/>
    <w:rsid w:val="002729E2"/>
    <w:rsid w:val="002734F4"/>
    <w:rsid w:val="00280D61"/>
    <w:rsid w:val="00280F19"/>
    <w:rsid w:val="002B3617"/>
    <w:rsid w:val="002B4533"/>
    <w:rsid w:val="002B788B"/>
    <w:rsid w:val="002C4144"/>
    <w:rsid w:val="002C4364"/>
    <w:rsid w:val="002D0C35"/>
    <w:rsid w:val="002D0E77"/>
    <w:rsid w:val="002D5F79"/>
    <w:rsid w:val="002D7ADB"/>
    <w:rsid w:val="002D7EFE"/>
    <w:rsid w:val="002E12E1"/>
    <w:rsid w:val="002E7EAB"/>
    <w:rsid w:val="002F15E6"/>
    <w:rsid w:val="00302DFF"/>
    <w:rsid w:val="00315D1A"/>
    <w:rsid w:val="0032681C"/>
    <w:rsid w:val="003318F2"/>
    <w:rsid w:val="003340C3"/>
    <w:rsid w:val="00336A55"/>
    <w:rsid w:val="00336DD4"/>
    <w:rsid w:val="00341F0C"/>
    <w:rsid w:val="00351010"/>
    <w:rsid w:val="00352B5F"/>
    <w:rsid w:val="00357D4C"/>
    <w:rsid w:val="003600E7"/>
    <w:rsid w:val="00375ADB"/>
    <w:rsid w:val="00376404"/>
    <w:rsid w:val="0037768C"/>
    <w:rsid w:val="00380616"/>
    <w:rsid w:val="00387527"/>
    <w:rsid w:val="00390622"/>
    <w:rsid w:val="0039130E"/>
    <w:rsid w:val="00391BB4"/>
    <w:rsid w:val="00396F2A"/>
    <w:rsid w:val="003971E0"/>
    <w:rsid w:val="003B3F9C"/>
    <w:rsid w:val="003C2500"/>
    <w:rsid w:val="003C6D0A"/>
    <w:rsid w:val="003C6E73"/>
    <w:rsid w:val="003D2A1B"/>
    <w:rsid w:val="003D4201"/>
    <w:rsid w:val="003D4763"/>
    <w:rsid w:val="003E5165"/>
    <w:rsid w:val="003F7B8D"/>
    <w:rsid w:val="00403E0C"/>
    <w:rsid w:val="004053E5"/>
    <w:rsid w:val="004101C6"/>
    <w:rsid w:val="004103A0"/>
    <w:rsid w:val="0041168B"/>
    <w:rsid w:val="0041402D"/>
    <w:rsid w:val="004211CA"/>
    <w:rsid w:val="00421824"/>
    <w:rsid w:val="004238EB"/>
    <w:rsid w:val="004441C3"/>
    <w:rsid w:val="00450AAD"/>
    <w:rsid w:val="00454CC2"/>
    <w:rsid w:val="00455D3B"/>
    <w:rsid w:val="00457599"/>
    <w:rsid w:val="00464A7C"/>
    <w:rsid w:val="0046700D"/>
    <w:rsid w:val="00472184"/>
    <w:rsid w:val="00474A73"/>
    <w:rsid w:val="00485385"/>
    <w:rsid w:val="0048566F"/>
    <w:rsid w:val="00487B8D"/>
    <w:rsid w:val="00487D00"/>
    <w:rsid w:val="0049177C"/>
    <w:rsid w:val="00496268"/>
    <w:rsid w:val="00496642"/>
    <w:rsid w:val="004A0DF4"/>
    <w:rsid w:val="004A6038"/>
    <w:rsid w:val="004B0315"/>
    <w:rsid w:val="004B6B57"/>
    <w:rsid w:val="004C0F82"/>
    <w:rsid w:val="004C110C"/>
    <w:rsid w:val="004D187C"/>
    <w:rsid w:val="004D2717"/>
    <w:rsid w:val="004D47AD"/>
    <w:rsid w:val="004E44FF"/>
    <w:rsid w:val="004E6A66"/>
    <w:rsid w:val="004F0AD4"/>
    <w:rsid w:val="004F3A5A"/>
    <w:rsid w:val="00505DE5"/>
    <w:rsid w:val="00510938"/>
    <w:rsid w:val="005153A3"/>
    <w:rsid w:val="00526B41"/>
    <w:rsid w:val="00542D44"/>
    <w:rsid w:val="005463EA"/>
    <w:rsid w:val="00546ED8"/>
    <w:rsid w:val="00547143"/>
    <w:rsid w:val="00553CC7"/>
    <w:rsid w:val="00554AFF"/>
    <w:rsid w:val="005556AC"/>
    <w:rsid w:val="00556A9F"/>
    <w:rsid w:val="005630A0"/>
    <w:rsid w:val="0057014E"/>
    <w:rsid w:val="005711E8"/>
    <w:rsid w:val="00576AE9"/>
    <w:rsid w:val="00580412"/>
    <w:rsid w:val="005814A6"/>
    <w:rsid w:val="00581EDE"/>
    <w:rsid w:val="00585D5A"/>
    <w:rsid w:val="005877F7"/>
    <w:rsid w:val="00592508"/>
    <w:rsid w:val="00593424"/>
    <w:rsid w:val="0059433E"/>
    <w:rsid w:val="00597EC6"/>
    <w:rsid w:val="005B1BE0"/>
    <w:rsid w:val="005B3A8B"/>
    <w:rsid w:val="005C0E3C"/>
    <w:rsid w:val="005D45A4"/>
    <w:rsid w:val="005E37F2"/>
    <w:rsid w:val="005E5BE5"/>
    <w:rsid w:val="005F6CC3"/>
    <w:rsid w:val="006022C3"/>
    <w:rsid w:val="0060523F"/>
    <w:rsid w:val="00606D4A"/>
    <w:rsid w:val="00607B51"/>
    <w:rsid w:val="00610718"/>
    <w:rsid w:val="00620190"/>
    <w:rsid w:val="006208F4"/>
    <w:rsid w:val="00630DEF"/>
    <w:rsid w:val="00631360"/>
    <w:rsid w:val="00634DD9"/>
    <w:rsid w:val="0064424F"/>
    <w:rsid w:val="00644B5F"/>
    <w:rsid w:val="0064578C"/>
    <w:rsid w:val="00647F7B"/>
    <w:rsid w:val="00662209"/>
    <w:rsid w:val="00664E60"/>
    <w:rsid w:val="006655BD"/>
    <w:rsid w:val="00665E5A"/>
    <w:rsid w:val="00672FCB"/>
    <w:rsid w:val="00675FD0"/>
    <w:rsid w:val="00682334"/>
    <w:rsid w:val="006877F8"/>
    <w:rsid w:val="0069112E"/>
    <w:rsid w:val="00691E83"/>
    <w:rsid w:val="006953DA"/>
    <w:rsid w:val="006967C0"/>
    <w:rsid w:val="006A018A"/>
    <w:rsid w:val="006A6734"/>
    <w:rsid w:val="006A7ED2"/>
    <w:rsid w:val="006B594A"/>
    <w:rsid w:val="006D35ED"/>
    <w:rsid w:val="006E6B8E"/>
    <w:rsid w:val="006F519E"/>
    <w:rsid w:val="007014C2"/>
    <w:rsid w:val="00704556"/>
    <w:rsid w:val="00706878"/>
    <w:rsid w:val="007107DE"/>
    <w:rsid w:val="00711DD4"/>
    <w:rsid w:val="00715984"/>
    <w:rsid w:val="00715FD0"/>
    <w:rsid w:val="007230C9"/>
    <w:rsid w:val="00723BD1"/>
    <w:rsid w:val="00725E49"/>
    <w:rsid w:val="00737E4B"/>
    <w:rsid w:val="00750310"/>
    <w:rsid w:val="00760BC2"/>
    <w:rsid w:val="0076201F"/>
    <w:rsid w:val="00764FD5"/>
    <w:rsid w:val="00777671"/>
    <w:rsid w:val="007843C7"/>
    <w:rsid w:val="00786192"/>
    <w:rsid w:val="00791A52"/>
    <w:rsid w:val="00796289"/>
    <w:rsid w:val="007A1569"/>
    <w:rsid w:val="007A1E97"/>
    <w:rsid w:val="007A54E8"/>
    <w:rsid w:val="007A7778"/>
    <w:rsid w:val="007B103E"/>
    <w:rsid w:val="007B2901"/>
    <w:rsid w:val="007B482C"/>
    <w:rsid w:val="007C1A71"/>
    <w:rsid w:val="007C5AD4"/>
    <w:rsid w:val="007C60BA"/>
    <w:rsid w:val="007D311B"/>
    <w:rsid w:val="007D4E05"/>
    <w:rsid w:val="007D5FDD"/>
    <w:rsid w:val="007E4478"/>
    <w:rsid w:val="00800AE4"/>
    <w:rsid w:val="00811859"/>
    <w:rsid w:val="0081221C"/>
    <w:rsid w:val="008265E0"/>
    <w:rsid w:val="008401FB"/>
    <w:rsid w:val="00844CD3"/>
    <w:rsid w:val="00844D7E"/>
    <w:rsid w:val="0084565F"/>
    <w:rsid w:val="00847055"/>
    <w:rsid w:val="0084769F"/>
    <w:rsid w:val="00847A96"/>
    <w:rsid w:val="00860013"/>
    <w:rsid w:val="008723E2"/>
    <w:rsid w:val="008734B2"/>
    <w:rsid w:val="0088175A"/>
    <w:rsid w:val="00882F90"/>
    <w:rsid w:val="00887805"/>
    <w:rsid w:val="008919E0"/>
    <w:rsid w:val="00893D64"/>
    <w:rsid w:val="008A358D"/>
    <w:rsid w:val="008A66FA"/>
    <w:rsid w:val="008B0435"/>
    <w:rsid w:val="008B39F5"/>
    <w:rsid w:val="008B441B"/>
    <w:rsid w:val="008C5E81"/>
    <w:rsid w:val="008C6840"/>
    <w:rsid w:val="008D545E"/>
    <w:rsid w:val="008D6D69"/>
    <w:rsid w:val="008E5ADB"/>
    <w:rsid w:val="008F7886"/>
    <w:rsid w:val="009000C4"/>
    <w:rsid w:val="00903CD8"/>
    <w:rsid w:val="009043C4"/>
    <w:rsid w:val="00911098"/>
    <w:rsid w:val="0091411D"/>
    <w:rsid w:val="00917E1D"/>
    <w:rsid w:val="009210AE"/>
    <w:rsid w:val="0093440E"/>
    <w:rsid w:val="00935109"/>
    <w:rsid w:val="0093596B"/>
    <w:rsid w:val="00935E5E"/>
    <w:rsid w:val="00936C9B"/>
    <w:rsid w:val="009411B0"/>
    <w:rsid w:val="009414F9"/>
    <w:rsid w:val="00943AC8"/>
    <w:rsid w:val="00945588"/>
    <w:rsid w:val="0095238B"/>
    <w:rsid w:val="0095394F"/>
    <w:rsid w:val="00953F08"/>
    <w:rsid w:val="00961792"/>
    <w:rsid w:val="00964607"/>
    <w:rsid w:val="009660D6"/>
    <w:rsid w:val="00967642"/>
    <w:rsid w:val="0096784E"/>
    <w:rsid w:val="0097133F"/>
    <w:rsid w:val="00975A4F"/>
    <w:rsid w:val="00986DC4"/>
    <w:rsid w:val="0099468F"/>
    <w:rsid w:val="009B7FDC"/>
    <w:rsid w:val="009C3631"/>
    <w:rsid w:val="009D0336"/>
    <w:rsid w:val="009D4978"/>
    <w:rsid w:val="009F30C7"/>
    <w:rsid w:val="009F6335"/>
    <w:rsid w:val="009F78F9"/>
    <w:rsid w:val="00A00B24"/>
    <w:rsid w:val="00A010B0"/>
    <w:rsid w:val="00A03A8B"/>
    <w:rsid w:val="00A03B83"/>
    <w:rsid w:val="00A04CE4"/>
    <w:rsid w:val="00A06FFB"/>
    <w:rsid w:val="00A2093A"/>
    <w:rsid w:val="00A34105"/>
    <w:rsid w:val="00A45A6C"/>
    <w:rsid w:val="00A471EA"/>
    <w:rsid w:val="00A5517A"/>
    <w:rsid w:val="00A56AF4"/>
    <w:rsid w:val="00A675D2"/>
    <w:rsid w:val="00A67611"/>
    <w:rsid w:val="00A721F8"/>
    <w:rsid w:val="00A7576B"/>
    <w:rsid w:val="00A87B18"/>
    <w:rsid w:val="00AA349D"/>
    <w:rsid w:val="00AC1BFD"/>
    <w:rsid w:val="00AC3644"/>
    <w:rsid w:val="00AC68C6"/>
    <w:rsid w:val="00AD1DD4"/>
    <w:rsid w:val="00AD2AC6"/>
    <w:rsid w:val="00AD4B1C"/>
    <w:rsid w:val="00AE05FE"/>
    <w:rsid w:val="00AE7B26"/>
    <w:rsid w:val="00AF2177"/>
    <w:rsid w:val="00AF679F"/>
    <w:rsid w:val="00B00A2A"/>
    <w:rsid w:val="00B00D31"/>
    <w:rsid w:val="00B032D6"/>
    <w:rsid w:val="00B04709"/>
    <w:rsid w:val="00B069E5"/>
    <w:rsid w:val="00B21089"/>
    <w:rsid w:val="00B230E1"/>
    <w:rsid w:val="00B27465"/>
    <w:rsid w:val="00B277FD"/>
    <w:rsid w:val="00B30815"/>
    <w:rsid w:val="00B362C5"/>
    <w:rsid w:val="00B367A6"/>
    <w:rsid w:val="00B36EF2"/>
    <w:rsid w:val="00B44729"/>
    <w:rsid w:val="00B525A1"/>
    <w:rsid w:val="00B526B9"/>
    <w:rsid w:val="00B54CAF"/>
    <w:rsid w:val="00B6062A"/>
    <w:rsid w:val="00B62C6B"/>
    <w:rsid w:val="00B64473"/>
    <w:rsid w:val="00B75C22"/>
    <w:rsid w:val="00B84F38"/>
    <w:rsid w:val="00B97FA8"/>
    <w:rsid w:val="00BA02B9"/>
    <w:rsid w:val="00BA0999"/>
    <w:rsid w:val="00BA10FC"/>
    <w:rsid w:val="00BA54FE"/>
    <w:rsid w:val="00BA5B1C"/>
    <w:rsid w:val="00BA7A55"/>
    <w:rsid w:val="00BA7DA0"/>
    <w:rsid w:val="00BB4E45"/>
    <w:rsid w:val="00BC7FDC"/>
    <w:rsid w:val="00BD0A71"/>
    <w:rsid w:val="00BD73B8"/>
    <w:rsid w:val="00BE02EC"/>
    <w:rsid w:val="00BF7E36"/>
    <w:rsid w:val="00C019E9"/>
    <w:rsid w:val="00C20DD5"/>
    <w:rsid w:val="00C2706E"/>
    <w:rsid w:val="00C31D70"/>
    <w:rsid w:val="00C325E2"/>
    <w:rsid w:val="00C365D1"/>
    <w:rsid w:val="00C54A38"/>
    <w:rsid w:val="00C56FA6"/>
    <w:rsid w:val="00C57443"/>
    <w:rsid w:val="00C57EE5"/>
    <w:rsid w:val="00C66847"/>
    <w:rsid w:val="00C67594"/>
    <w:rsid w:val="00C74796"/>
    <w:rsid w:val="00C76DB6"/>
    <w:rsid w:val="00C813E7"/>
    <w:rsid w:val="00C825CC"/>
    <w:rsid w:val="00C82CE0"/>
    <w:rsid w:val="00C85C83"/>
    <w:rsid w:val="00C93E49"/>
    <w:rsid w:val="00CA05EE"/>
    <w:rsid w:val="00CA1E03"/>
    <w:rsid w:val="00CA4106"/>
    <w:rsid w:val="00CB1644"/>
    <w:rsid w:val="00CB2A17"/>
    <w:rsid w:val="00CB6751"/>
    <w:rsid w:val="00CB68F8"/>
    <w:rsid w:val="00CC1E56"/>
    <w:rsid w:val="00CD47DE"/>
    <w:rsid w:val="00CD5CE7"/>
    <w:rsid w:val="00CE14FD"/>
    <w:rsid w:val="00CE2075"/>
    <w:rsid w:val="00CE62A6"/>
    <w:rsid w:val="00CF0B94"/>
    <w:rsid w:val="00CF2306"/>
    <w:rsid w:val="00CF2CAB"/>
    <w:rsid w:val="00CF6AAE"/>
    <w:rsid w:val="00D02A35"/>
    <w:rsid w:val="00D02B03"/>
    <w:rsid w:val="00D07B69"/>
    <w:rsid w:val="00D118AF"/>
    <w:rsid w:val="00D1233A"/>
    <w:rsid w:val="00D16B8C"/>
    <w:rsid w:val="00D170F6"/>
    <w:rsid w:val="00D17F6E"/>
    <w:rsid w:val="00D22E2F"/>
    <w:rsid w:val="00D23876"/>
    <w:rsid w:val="00D31E87"/>
    <w:rsid w:val="00D34DC8"/>
    <w:rsid w:val="00D40806"/>
    <w:rsid w:val="00D43417"/>
    <w:rsid w:val="00D50B6E"/>
    <w:rsid w:val="00D50DF0"/>
    <w:rsid w:val="00D524A2"/>
    <w:rsid w:val="00D5714D"/>
    <w:rsid w:val="00D62FA7"/>
    <w:rsid w:val="00D6414B"/>
    <w:rsid w:val="00D65E53"/>
    <w:rsid w:val="00D65ED1"/>
    <w:rsid w:val="00D721BC"/>
    <w:rsid w:val="00D758FC"/>
    <w:rsid w:val="00D77F65"/>
    <w:rsid w:val="00D83A38"/>
    <w:rsid w:val="00D919BC"/>
    <w:rsid w:val="00D95585"/>
    <w:rsid w:val="00DA11AD"/>
    <w:rsid w:val="00DA7C9E"/>
    <w:rsid w:val="00DB429C"/>
    <w:rsid w:val="00DC51A0"/>
    <w:rsid w:val="00DC74DE"/>
    <w:rsid w:val="00DD406F"/>
    <w:rsid w:val="00DD4589"/>
    <w:rsid w:val="00DD4FE9"/>
    <w:rsid w:val="00DE4FB5"/>
    <w:rsid w:val="00DE5DE1"/>
    <w:rsid w:val="00DE60D2"/>
    <w:rsid w:val="00DF1562"/>
    <w:rsid w:val="00DF6125"/>
    <w:rsid w:val="00DF79D7"/>
    <w:rsid w:val="00E052AC"/>
    <w:rsid w:val="00E055A8"/>
    <w:rsid w:val="00E057E2"/>
    <w:rsid w:val="00E06B30"/>
    <w:rsid w:val="00E158EE"/>
    <w:rsid w:val="00E20E87"/>
    <w:rsid w:val="00E25C0A"/>
    <w:rsid w:val="00E30B9B"/>
    <w:rsid w:val="00E34059"/>
    <w:rsid w:val="00E47A66"/>
    <w:rsid w:val="00E53876"/>
    <w:rsid w:val="00E607FC"/>
    <w:rsid w:val="00E60BE6"/>
    <w:rsid w:val="00E62B95"/>
    <w:rsid w:val="00E63C30"/>
    <w:rsid w:val="00E66492"/>
    <w:rsid w:val="00E6652F"/>
    <w:rsid w:val="00E70730"/>
    <w:rsid w:val="00E73DEB"/>
    <w:rsid w:val="00E757F8"/>
    <w:rsid w:val="00E76DD7"/>
    <w:rsid w:val="00E80A26"/>
    <w:rsid w:val="00E81961"/>
    <w:rsid w:val="00E821B8"/>
    <w:rsid w:val="00E825F2"/>
    <w:rsid w:val="00E83A51"/>
    <w:rsid w:val="00E8535F"/>
    <w:rsid w:val="00E86F08"/>
    <w:rsid w:val="00E95FE3"/>
    <w:rsid w:val="00EA6EB3"/>
    <w:rsid w:val="00EB6045"/>
    <w:rsid w:val="00ED1A20"/>
    <w:rsid w:val="00ED53D9"/>
    <w:rsid w:val="00EE5F57"/>
    <w:rsid w:val="00EE6FDF"/>
    <w:rsid w:val="00EF0863"/>
    <w:rsid w:val="00EF1314"/>
    <w:rsid w:val="00EF2919"/>
    <w:rsid w:val="00F009D0"/>
    <w:rsid w:val="00F021AB"/>
    <w:rsid w:val="00F027F6"/>
    <w:rsid w:val="00F1783E"/>
    <w:rsid w:val="00F27C25"/>
    <w:rsid w:val="00F336B8"/>
    <w:rsid w:val="00F34578"/>
    <w:rsid w:val="00F35972"/>
    <w:rsid w:val="00F3789C"/>
    <w:rsid w:val="00F42999"/>
    <w:rsid w:val="00F62B13"/>
    <w:rsid w:val="00F64655"/>
    <w:rsid w:val="00F70D61"/>
    <w:rsid w:val="00F739C3"/>
    <w:rsid w:val="00F74FE0"/>
    <w:rsid w:val="00F750E8"/>
    <w:rsid w:val="00F82BBA"/>
    <w:rsid w:val="00F90273"/>
    <w:rsid w:val="00FA2703"/>
    <w:rsid w:val="00FA2D1C"/>
    <w:rsid w:val="00FB0FAD"/>
    <w:rsid w:val="00FB3691"/>
    <w:rsid w:val="00FC07C0"/>
    <w:rsid w:val="00FC43CA"/>
    <w:rsid w:val="00FD236E"/>
    <w:rsid w:val="00FE6F6F"/>
    <w:rsid w:val="00FF1180"/>
    <w:rsid w:val="00FF36A1"/>
    <w:rsid w:val="00FF4180"/>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F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p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rPr>
      <w:rFonts w:eastAsiaTheme="minorHAnsi"/>
    </w:rPr>
  </w:style>
  <w:style w:type="character"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 w:type="character" w:customStyle="1" w:styleId="gmail-il">
    <w:name w:val="gmail-il"/>
    <w:basedOn w:val="DefaultParagraphFont"/>
    <w:rsid w:val="0062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3743">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896206183">
      <w:bodyDiv w:val="1"/>
      <w:marLeft w:val="0"/>
      <w:marRight w:val="0"/>
      <w:marTop w:val="0"/>
      <w:marBottom w:val="0"/>
      <w:divBdr>
        <w:top w:val="none" w:sz="0" w:space="0" w:color="auto"/>
        <w:left w:val="none" w:sz="0" w:space="0" w:color="auto"/>
        <w:bottom w:val="none" w:sz="0" w:space="0" w:color="auto"/>
        <w:right w:val="none" w:sz="0" w:space="0" w:color="auto"/>
      </w:divBdr>
    </w:div>
    <w:div w:id="960769341">
      <w:bodyDiv w:val="1"/>
      <w:marLeft w:val="0"/>
      <w:marRight w:val="0"/>
      <w:marTop w:val="0"/>
      <w:marBottom w:val="0"/>
      <w:divBdr>
        <w:top w:val="none" w:sz="0" w:space="0" w:color="auto"/>
        <w:left w:val="none" w:sz="0" w:space="0" w:color="auto"/>
        <w:bottom w:val="none" w:sz="0" w:space="0" w:color="auto"/>
        <w:right w:val="none" w:sz="0" w:space="0" w:color="auto"/>
      </w:divBdr>
      <w:divsChild>
        <w:div w:id="1820346353">
          <w:marLeft w:val="0"/>
          <w:marRight w:val="0"/>
          <w:marTop w:val="0"/>
          <w:marBottom w:val="0"/>
          <w:divBdr>
            <w:top w:val="none" w:sz="0" w:space="0" w:color="auto"/>
            <w:left w:val="none" w:sz="0" w:space="0" w:color="auto"/>
            <w:bottom w:val="none" w:sz="0" w:space="0" w:color="auto"/>
            <w:right w:val="none" w:sz="0" w:space="0" w:color="auto"/>
          </w:divBdr>
        </w:div>
        <w:div w:id="306281737">
          <w:marLeft w:val="0"/>
          <w:marRight w:val="0"/>
          <w:marTop w:val="0"/>
          <w:marBottom w:val="0"/>
          <w:divBdr>
            <w:top w:val="none" w:sz="0" w:space="0" w:color="auto"/>
            <w:left w:val="none" w:sz="0" w:space="0" w:color="auto"/>
            <w:bottom w:val="none" w:sz="0" w:space="0" w:color="auto"/>
            <w:right w:val="none" w:sz="0" w:space="0" w:color="auto"/>
          </w:divBdr>
        </w:div>
        <w:div w:id="1525750437">
          <w:marLeft w:val="0"/>
          <w:marRight w:val="0"/>
          <w:marTop w:val="0"/>
          <w:marBottom w:val="0"/>
          <w:divBdr>
            <w:top w:val="none" w:sz="0" w:space="0" w:color="auto"/>
            <w:left w:val="none" w:sz="0" w:space="0" w:color="auto"/>
            <w:bottom w:val="none" w:sz="0" w:space="0" w:color="auto"/>
            <w:right w:val="none" w:sz="0" w:space="0" w:color="auto"/>
          </w:divBdr>
        </w:div>
        <w:div w:id="981538400">
          <w:marLeft w:val="0"/>
          <w:marRight w:val="0"/>
          <w:marTop w:val="0"/>
          <w:marBottom w:val="0"/>
          <w:divBdr>
            <w:top w:val="none" w:sz="0" w:space="0" w:color="auto"/>
            <w:left w:val="none" w:sz="0" w:space="0" w:color="auto"/>
            <w:bottom w:val="none" w:sz="0" w:space="0" w:color="auto"/>
            <w:right w:val="none" w:sz="0" w:space="0" w:color="auto"/>
          </w:divBdr>
        </w:div>
        <w:div w:id="1563832241">
          <w:marLeft w:val="0"/>
          <w:marRight w:val="0"/>
          <w:marTop w:val="0"/>
          <w:marBottom w:val="0"/>
          <w:divBdr>
            <w:top w:val="none" w:sz="0" w:space="0" w:color="auto"/>
            <w:left w:val="none" w:sz="0" w:space="0" w:color="auto"/>
            <w:bottom w:val="none" w:sz="0" w:space="0" w:color="auto"/>
            <w:right w:val="none" w:sz="0" w:space="0" w:color="auto"/>
          </w:divBdr>
        </w:div>
        <w:div w:id="893389804">
          <w:marLeft w:val="0"/>
          <w:marRight w:val="0"/>
          <w:marTop w:val="0"/>
          <w:marBottom w:val="0"/>
          <w:divBdr>
            <w:top w:val="none" w:sz="0" w:space="0" w:color="auto"/>
            <w:left w:val="none" w:sz="0" w:space="0" w:color="auto"/>
            <w:bottom w:val="none" w:sz="0" w:space="0" w:color="auto"/>
            <w:right w:val="none" w:sz="0" w:space="0" w:color="auto"/>
          </w:divBdr>
        </w:div>
        <w:div w:id="1843465870">
          <w:marLeft w:val="0"/>
          <w:marRight w:val="0"/>
          <w:marTop w:val="0"/>
          <w:marBottom w:val="0"/>
          <w:divBdr>
            <w:top w:val="none" w:sz="0" w:space="0" w:color="auto"/>
            <w:left w:val="none" w:sz="0" w:space="0" w:color="auto"/>
            <w:bottom w:val="none" w:sz="0" w:space="0" w:color="auto"/>
            <w:right w:val="none" w:sz="0" w:space="0" w:color="auto"/>
          </w:divBdr>
          <w:divsChild>
            <w:div w:id="761531645">
              <w:marLeft w:val="0"/>
              <w:marRight w:val="0"/>
              <w:marTop w:val="0"/>
              <w:marBottom w:val="0"/>
              <w:divBdr>
                <w:top w:val="none" w:sz="0" w:space="0" w:color="auto"/>
                <w:left w:val="none" w:sz="0" w:space="0" w:color="auto"/>
                <w:bottom w:val="none" w:sz="0" w:space="0" w:color="auto"/>
                <w:right w:val="none" w:sz="0" w:space="0" w:color="auto"/>
              </w:divBdr>
            </w:div>
            <w:div w:id="993799771">
              <w:marLeft w:val="0"/>
              <w:marRight w:val="0"/>
              <w:marTop w:val="0"/>
              <w:marBottom w:val="0"/>
              <w:divBdr>
                <w:top w:val="none" w:sz="0" w:space="0" w:color="auto"/>
                <w:left w:val="none" w:sz="0" w:space="0" w:color="auto"/>
                <w:bottom w:val="none" w:sz="0" w:space="0" w:color="auto"/>
                <w:right w:val="none" w:sz="0" w:space="0" w:color="auto"/>
              </w:divBdr>
            </w:div>
          </w:divsChild>
        </w:div>
        <w:div w:id="1644579878">
          <w:marLeft w:val="0"/>
          <w:marRight w:val="0"/>
          <w:marTop w:val="0"/>
          <w:marBottom w:val="0"/>
          <w:divBdr>
            <w:top w:val="none" w:sz="0" w:space="0" w:color="auto"/>
            <w:left w:val="none" w:sz="0" w:space="0" w:color="auto"/>
            <w:bottom w:val="none" w:sz="0" w:space="0" w:color="auto"/>
            <w:right w:val="none" w:sz="0" w:space="0" w:color="auto"/>
          </w:divBdr>
          <w:divsChild>
            <w:div w:id="795028265">
              <w:marLeft w:val="0"/>
              <w:marRight w:val="0"/>
              <w:marTop w:val="0"/>
              <w:marBottom w:val="0"/>
              <w:divBdr>
                <w:top w:val="none" w:sz="0" w:space="0" w:color="auto"/>
                <w:left w:val="none" w:sz="0" w:space="0" w:color="auto"/>
                <w:bottom w:val="none" w:sz="0" w:space="0" w:color="auto"/>
                <w:right w:val="none" w:sz="0" w:space="0" w:color="auto"/>
              </w:divBdr>
              <w:divsChild>
                <w:div w:id="1807745746">
                  <w:marLeft w:val="0"/>
                  <w:marRight w:val="0"/>
                  <w:marTop w:val="0"/>
                  <w:marBottom w:val="0"/>
                  <w:divBdr>
                    <w:top w:val="none" w:sz="0" w:space="0" w:color="auto"/>
                    <w:left w:val="none" w:sz="0" w:space="0" w:color="auto"/>
                    <w:bottom w:val="none" w:sz="0" w:space="0" w:color="auto"/>
                    <w:right w:val="none" w:sz="0" w:space="0" w:color="auto"/>
                  </w:divBdr>
                </w:div>
                <w:div w:id="766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325">
          <w:marLeft w:val="0"/>
          <w:marRight w:val="0"/>
          <w:marTop w:val="0"/>
          <w:marBottom w:val="0"/>
          <w:divBdr>
            <w:top w:val="none" w:sz="0" w:space="0" w:color="auto"/>
            <w:left w:val="none" w:sz="0" w:space="0" w:color="auto"/>
            <w:bottom w:val="none" w:sz="0" w:space="0" w:color="auto"/>
            <w:right w:val="none" w:sz="0" w:space="0" w:color="auto"/>
          </w:divBdr>
        </w:div>
      </w:divsChild>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388842067">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705521629">
      <w:bodyDiv w:val="1"/>
      <w:marLeft w:val="0"/>
      <w:marRight w:val="0"/>
      <w:marTop w:val="0"/>
      <w:marBottom w:val="0"/>
      <w:divBdr>
        <w:top w:val="none" w:sz="0" w:space="0" w:color="auto"/>
        <w:left w:val="none" w:sz="0" w:space="0" w:color="auto"/>
        <w:bottom w:val="none" w:sz="0" w:space="0" w:color="auto"/>
        <w:right w:val="none" w:sz="0" w:space="0" w:color="auto"/>
      </w:divBdr>
      <w:divsChild>
        <w:div w:id="1949965955">
          <w:marLeft w:val="0"/>
          <w:marRight w:val="0"/>
          <w:marTop w:val="0"/>
          <w:marBottom w:val="0"/>
          <w:divBdr>
            <w:top w:val="none" w:sz="0" w:space="0" w:color="auto"/>
            <w:left w:val="none" w:sz="0" w:space="0" w:color="auto"/>
            <w:bottom w:val="none" w:sz="0" w:space="0" w:color="auto"/>
            <w:right w:val="none" w:sz="0" w:space="0" w:color="auto"/>
          </w:divBdr>
        </w:div>
        <w:div w:id="332682456">
          <w:marLeft w:val="0"/>
          <w:marRight w:val="0"/>
          <w:marTop w:val="0"/>
          <w:marBottom w:val="0"/>
          <w:divBdr>
            <w:top w:val="none" w:sz="0" w:space="0" w:color="auto"/>
            <w:left w:val="none" w:sz="0" w:space="0" w:color="auto"/>
            <w:bottom w:val="none" w:sz="0" w:space="0" w:color="auto"/>
            <w:right w:val="none" w:sz="0" w:space="0" w:color="auto"/>
          </w:divBdr>
        </w:div>
        <w:div w:id="496464779">
          <w:marLeft w:val="0"/>
          <w:marRight w:val="0"/>
          <w:marTop w:val="0"/>
          <w:marBottom w:val="0"/>
          <w:divBdr>
            <w:top w:val="none" w:sz="0" w:space="0" w:color="auto"/>
            <w:left w:val="none" w:sz="0" w:space="0" w:color="auto"/>
            <w:bottom w:val="none" w:sz="0" w:space="0" w:color="auto"/>
            <w:right w:val="none" w:sz="0" w:space="0" w:color="auto"/>
          </w:divBdr>
        </w:div>
        <w:div w:id="958804064">
          <w:marLeft w:val="0"/>
          <w:marRight w:val="0"/>
          <w:marTop w:val="0"/>
          <w:marBottom w:val="0"/>
          <w:divBdr>
            <w:top w:val="none" w:sz="0" w:space="0" w:color="auto"/>
            <w:left w:val="none" w:sz="0" w:space="0" w:color="auto"/>
            <w:bottom w:val="none" w:sz="0" w:space="0" w:color="auto"/>
            <w:right w:val="none" w:sz="0" w:space="0" w:color="auto"/>
          </w:divBdr>
        </w:div>
        <w:div w:id="1527139591">
          <w:marLeft w:val="0"/>
          <w:marRight w:val="0"/>
          <w:marTop w:val="0"/>
          <w:marBottom w:val="0"/>
          <w:divBdr>
            <w:top w:val="none" w:sz="0" w:space="0" w:color="auto"/>
            <w:left w:val="none" w:sz="0" w:space="0" w:color="auto"/>
            <w:bottom w:val="none" w:sz="0" w:space="0" w:color="auto"/>
            <w:right w:val="none" w:sz="0" w:space="0" w:color="auto"/>
          </w:divBdr>
        </w:div>
        <w:div w:id="929003235">
          <w:marLeft w:val="0"/>
          <w:marRight w:val="0"/>
          <w:marTop w:val="0"/>
          <w:marBottom w:val="0"/>
          <w:divBdr>
            <w:top w:val="none" w:sz="0" w:space="0" w:color="auto"/>
            <w:left w:val="none" w:sz="0" w:space="0" w:color="auto"/>
            <w:bottom w:val="none" w:sz="0" w:space="0" w:color="auto"/>
            <w:right w:val="none" w:sz="0" w:space="0" w:color="auto"/>
          </w:divBdr>
        </w:div>
        <w:div w:id="1209146936">
          <w:marLeft w:val="0"/>
          <w:marRight w:val="0"/>
          <w:marTop w:val="0"/>
          <w:marBottom w:val="0"/>
          <w:divBdr>
            <w:top w:val="none" w:sz="0" w:space="0" w:color="auto"/>
            <w:left w:val="none" w:sz="0" w:space="0" w:color="auto"/>
            <w:bottom w:val="none" w:sz="0" w:space="0" w:color="auto"/>
            <w:right w:val="none" w:sz="0" w:space="0" w:color="auto"/>
          </w:divBdr>
          <w:divsChild>
            <w:div w:id="1576696513">
              <w:marLeft w:val="0"/>
              <w:marRight w:val="0"/>
              <w:marTop w:val="0"/>
              <w:marBottom w:val="0"/>
              <w:divBdr>
                <w:top w:val="none" w:sz="0" w:space="0" w:color="auto"/>
                <w:left w:val="none" w:sz="0" w:space="0" w:color="auto"/>
                <w:bottom w:val="none" w:sz="0" w:space="0" w:color="auto"/>
                <w:right w:val="none" w:sz="0" w:space="0" w:color="auto"/>
              </w:divBdr>
            </w:div>
            <w:div w:id="913054647">
              <w:marLeft w:val="0"/>
              <w:marRight w:val="0"/>
              <w:marTop w:val="0"/>
              <w:marBottom w:val="0"/>
              <w:divBdr>
                <w:top w:val="none" w:sz="0" w:space="0" w:color="auto"/>
                <w:left w:val="none" w:sz="0" w:space="0" w:color="auto"/>
                <w:bottom w:val="none" w:sz="0" w:space="0" w:color="auto"/>
                <w:right w:val="none" w:sz="0" w:space="0" w:color="auto"/>
              </w:divBdr>
            </w:div>
          </w:divsChild>
        </w:div>
        <w:div w:id="1826894081">
          <w:marLeft w:val="0"/>
          <w:marRight w:val="0"/>
          <w:marTop w:val="0"/>
          <w:marBottom w:val="0"/>
          <w:divBdr>
            <w:top w:val="none" w:sz="0" w:space="0" w:color="auto"/>
            <w:left w:val="none" w:sz="0" w:space="0" w:color="auto"/>
            <w:bottom w:val="none" w:sz="0" w:space="0" w:color="auto"/>
            <w:right w:val="none" w:sz="0" w:space="0" w:color="auto"/>
          </w:divBdr>
          <w:divsChild>
            <w:div w:id="473452347">
              <w:marLeft w:val="0"/>
              <w:marRight w:val="0"/>
              <w:marTop w:val="0"/>
              <w:marBottom w:val="0"/>
              <w:divBdr>
                <w:top w:val="none" w:sz="0" w:space="0" w:color="auto"/>
                <w:left w:val="none" w:sz="0" w:space="0" w:color="auto"/>
                <w:bottom w:val="none" w:sz="0" w:space="0" w:color="auto"/>
                <w:right w:val="none" w:sz="0" w:space="0" w:color="auto"/>
              </w:divBdr>
            </w:div>
            <w:div w:id="924068363">
              <w:marLeft w:val="0"/>
              <w:marRight w:val="0"/>
              <w:marTop w:val="0"/>
              <w:marBottom w:val="0"/>
              <w:divBdr>
                <w:top w:val="none" w:sz="0" w:space="0" w:color="auto"/>
                <w:left w:val="none" w:sz="0" w:space="0" w:color="auto"/>
                <w:bottom w:val="none" w:sz="0" w:space="0" w:color="auto"/>
                <w:right w:val="none" w:sz="0" w:space="0" w:color="auto"/>
              </w:divBdr>
            </w:div>
          </w:divsChild>
        </w:div>
        <w:div w:id="63643509">
          <w:marLeft w:val="0"/>
          <w:marRight w:val="0"/>
          <w:marTop w:val="0"/>
          <w:marBottom w:val="0"/>
          <w:divBdr>
            <w:top w:val="none" w:sz="0" w:space="0" w:color="auto"/>
            <w:left w:val="none" w:sz="0" w:space="0" w:color="auto"/>
            <w:bottom w:val="none" w:sz="0" w:space="0" w:color="auto"/>
            <w:right w:val="none" w:sz="0" w:space="0" w:color="auto"/>
          </w:divBdr>
        </w:div>
      </w:divsChild>
    </w:div>
    <w:div w:id="1794906585">
      <w:bodyDiv w:val="1"/>
      <w:marLeft w:val="0"/>
      <w:marRight w:val="0"/>
      <w:marTop w:val="0"/>
      <w:marBottom w:val="0"/>
      <w:divBdr>
        <w:top w:val="none" w:sz="0" w:space="0" w:color="auto"/>
        <w:left w:val="none" w:sz="0" w:space="0" w:color="auto"/>
        <w:bottom w:val="none" w:sz="0" w:space="0" w:color="auto"/>
        <w:right w:val="none" w:sz="0" w:space="0" w:color="auto"/>
      </w:divBdr>
    </w:div>
    <w:div w:id="1933514022">
      <w:bodyDiv w:val="1"/>
      <w:marLeft w:val="0"/>
      <w:marRight w:val="0"/>
      <w:marTop w:val="0"/>
      <w:marBottom w:val="0"/>
      <w:divBdr>
        <w:top w:val="none" w:sz="0" w:space="0" w:color="auto"/>
        <w:left w:val="none" w:sz="0" w:space="0" w:color="auto"/>
        <w:bottom w:val="none" w:sz="0" w:space="0" w:color="auto"/>
        <w:right w:val="none" w:sz="0" w:space="0" w:color="auto"/>
      </w:divBdr>
    </w:div>
    <w:div w:id="213891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mabe/mcpsmd/Board.nsf/files/BU5PS965F571/$file/Arrest%20Data%20SRO%20Work%20Group%20201005%20PPT.pdf" TargetMode="External"/><Relationship Id="rId3" Type="http://schemas.openxmlformats.org/officeDocument/2006/relationships/settings" Target="settings.xml"/><Relationship Id="rId7" Type="http://schemas.openxmlformats.org/officeDocument/2006/relationships/hyperlink" Target="https://bethesdamagazine.com/bethesda-beat/schools/high-school-principals-support-keeping-sros-school-district-s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ylandmatters.org/2020/11/23/some-counties-push-to-remove-police-from-schools-but-who-has-the-authority-to-make-the-call/" TargetMode="External"/><Relationship Id="rId11" Type="http://schemas.openxmlformats.org/officeDocument/2006/relationships/fontTable" Target="fontTable.xml"/><Relationship Id="rId5" Type="http://schemas.openxmlformats.org/officeDocument/2006/relationships/hyperlink" Target="http://nebula.wsimg.com/ecdf250cd5091a67c24666ee731e3e66?AccessKeyId=AB71C8A62DC88BF7171E&amp;disposition=0&amp;alloworigin=1" TargetMode="External"/><Relationship Id="rId10" Type="http://schemas.openxmlformats.org/officeDocument/2006/relationships/hyperlink" Target="https://www.montgomeryschoolsmd.org/uploadedFiles/departments/security-new/Executed%20SRO%20MOU.PDF" TargetMode="External"/><Relationship Id="rId4" Type="http://schemas.openxmlformats.org/officeDocument/2006/relationships/webSettings" Target="webSettings.xml"/><Relationship Id="rId9" Type="http://schemas.openxmlformats.org/officeDocument/2006/relationships/hyperlink" Target="https://www.boarddocs.com/mabe/mcpsmd/Board.nsf/files/BU5RST6EDD44/$file/Student%20Discipline%20201005%20P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Microsoft Office User</cp:lastModifiedBy>
  <cp:revision>5</cp:revision>
  <dcterms:created xsi:type="dcterms:W3CDTF">2021-01-03T19:27:00Z</dcterms:created>
  <dcterms:modified xsi:type="dcterms:W3CDTF">2021-01-03T20:14:00Z</dcterms:modified>
</cp:coreProperties>
</file>