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6" w:rsidRPr="00BD2441" w:rsidRDefault="00BD2441" w:rsidP="00BD2441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40"/>
          <w:szCs w:val="40"/>
        </w:rPr>
        <w:t>Agape Senior Care Placement</w:t>
      </w:r>
      <w:r>
        <w:rPr>
          <w:rFonts w:ascii="Broadway" w:hAnsi="Broadway"/>
          <w:sz w:val="28"/>
          <w:szCs w:val="28"/>
        </w:rPr>
        <w:t xml:space="preserve"> </w:t>
      </w:r>
    </w:p>
    <w:p w:rsidR="00545675" w:rsidRPr="00545675" w:rsidRDefault="00545675" w:rsidP="00545675">
      <w:pPr>
        <w:jc w:val="center"/>
        <w:rPr>
          <w:b/>
          <w:sz w:val="28"/>
          <w:szCs w:val="28"/>
        </w:rPr>
      </w:pPr>
      <w:r w:rsidRPr="00545675">
        <w:rPr>
          <w:b/>
          <w:sz w:val="28"/>
          <w:szCs w:val="28"/>
        </w:rPr>
        <w:t>Terms &amp; Fees</w:t>
      </w:r>
      <w:r w:rsidR="0059760D">
        <w:rPr>
          <w:b/>
          <w:sz w:val="28"/>
          <w:szCs w:val="28"/>
        </w:rPr>
        <w:t xml:space="preserve"> Schedule</w:t>
      </w:r>
    </w:p>
    <w:p w:rsidR="00545675" w:rsidRDefault="00545675" w:rsidP="00545675">
      <w:pPr>
        <w:jc w:val="both"/>
        <w:rPr>
          <w:sz w:val="24"/>
          <w:szCs w:val="24"/>
        </w:rPr>
      </w:pPr>
      <w:r>
        <w:rPr>
          <w:sz w:val="24"/>
          <w:szCs w:val="24"/>
        </w:rPr>
        <w:t>Provider ____________________________________________ agrees to pay the following fees when a referral is placed in one of their properties:</w:t>
      </w:r>
    </w:p>
    <w:p w:rsidR="00545675" w:rsidRDefault="00545675" w:rsidP="00545675">
      <w:pPr>
        <w:jc w:val="both"/>
        <w:rPr>
          <w:sz w:val="24"/>
          <w:szCs w:val="24"/>
        </w:rPr>
      </w:pPr>
      <w:r>
        <w:rPr>
          <w:sz w:val="24"/>
          <w:szCs w:val="24"/>
        </w:rPr>
        <w:t>Provider has read and understands the fee schedule. ________________Date___________</w:t>
      </w:r>
    </w:p>
    <w:p w:rsidR="007C425C" w:rsidRDefault="007C425C" w:rsidP="00545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Client_______________________________________ has read and understands the following document and agrees to the statements below. </w:t>
      </w:r>
    </w:p>
    <w:p w:rsidR="007C425C" w:rsidRDefault="007C425C" w:rsidP="00545675">
      <w:pPr>
        <w:jc w:val="both"/>
        <w:rPr>
          <w:sz w:val="24"/>
          <w:szCs w:val="24"/>
        </w:rPr>
      </w:pPr>
      <w:r>
        <w:rPr>
          <w:sz w:val="24"/>
          <w:szCs w:val="24"/>
        </w:rPr>
        <w:t>Client and/or representative:</w:t>
      </w:r>
      <w:r w:rsidR="00321E5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____________________________Date_________________</w:t>
      </w:r>
    </w:p>
    <w:p w:rsidR="00545675" w:rsidRDefault="00D626C2" w:rsidP="00545675">
      <w:pPr>
        <w:jc w:val="both"/>
        <w:rPr>
          <w:sz w:val="24"/>
          <w:szCs w:val="24"/>
        </w:rPr>
      </w:pPr>
      <w:r w:rsidRPr="004F41F7">
        <w:rPr>
          <w:b/>
          <w:sz w:val="24"/>
          <w:szCs w:val="24"/>
          <w:u w:val="single"/>
        </w:rPr>
        <w:t>Placement Fee</w:t>
      </w:r>
      <w:r w:rsidR="005C10BF" w:rsidRPr="004F41F7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-</w:t>
      </w:r>
    </w:p>
    <w:p w:rsidR="001A7F76" w:rsidRPr="001A7F76" w:rsidRDefault="007C425C" w:rsidP="001A7F76">
      <w:pPr>
        <w:pStyle w:val="ListParagraph"/>
        <w:numPr>
          <w:ilvl w:val="0"/>
          <w:numId w:val="2"/>
        </w:numPr>
        <w:rPr>
          <w:rFonts w:ascii="Broadway" w:hAnsi="Broadway"/>
          <w:sz w:val="28"/>
          <w:szCs w:val="28"/>
        </w:rPr>
      </w:pPr>
      <w:r w:rsidRPr="00321E56">
        <w:rPr>
          <w:b/>
          <w:sz w:val="24"/>
          <w:szCs w:val="24"/>
          <w:u w:val="single"/>
        </w:rPr>
        <w:t xml:space="preserve">AFH </w:t>
      </w:r>
      <w:r w:rsidR="00D626C2" w:rsidRPr="00321E56">
        <w:rPr>
          <w:b/>
          <w:sz w:val="24"/>
          <w:szCs w:val="24"/>
          <w:u w:val="single"/>
        </w:rPr>
        <w:t>Move In</w:t>
      </w:r>
      <w:r w:rsidR="00D626C2" w:rsidRPr="00D626C2">
        <w:rPr>
          <w:sz w:val="24"/>
          <w:szCs w:val="24"/>
        </w:rPr>
        <w:t xml:space="preserve">: Due and payable to </w:t>
      </w:r>
      <w:r w:rsidR="00BD2441">
        <w:rPr>
          <w:rFonts w:ascii="Broadway" w:hAnsi="Broadway"/>
          <w:sz w:val="24"/>
          <w:szCs w:val="24"/>
        </w:rPr>
        <w:t>Agape Senior Care</w:t>
      </w:r>
      <w:r w:rsidR="00D626C2" w:rsidRPr="00D626C2">
        <w:rPr>
          <w:rFonts w:ascii="Broadway" w:hAnsi="Broadway"/>
          <w:sz w:val="24"/>
          <w:szCs w:val="24"/>
        </w:rPr>
        <w:t xml:space="preserve"> </w:t>
      </w:r>
      <w:proofErr w:type="gramStart"/>
      <w:r w:rsidR="00D626C2" w:rsidRPr="00D626C2">
        <w:rPr>
          <w:rFonts w:ascii="Broadway" w:hAnsi="Broadway"/>
          <w:sz w:val="24"/>
          <w:szCs w:val="24"/>
        </w:rPr>
        <w:t>Placement</w:t>
      </w:r>
      <w:r w:rsidR="00D626C2">
        <w:rPr>
          <w:sz w:val="24"/>
          <w:szCs w:val="24"/>
        </w:rPr>
        <w:t xml:space="preserve">  the</w:t>
      </w:r>
      <w:proofErr w:type="gramEnd"/>
      <w:r w:rsidR="00D626C2">
        <w:rPr>
          <w:sz w:val="24"/>
          <w:szCs w:val="24"/>
        </w:rPr>
        <w:t xml:space="preserve"> rate of </w:t>
      </w:r>
      <w:r w:rsidR="001027A7">
        <w:rPr>
          <w:b/>
          <w:sz w:val="24"/>
          <w:szCs w:val="24"/>
          <w:u w:val="single"/>
        </w:rPr>
        <w:t>75</w:t>
      </w:r>
      <w:r w:rsidR="00D626C2" w:rsidRPr="004F686D">
        <w:rPr>
          <w:b/>
          <w:sz w:val="24"/>
          <w:szCs w:val="24"/>
          <w:u w:val="single"/>
        </w:rPr>
        <w:t>% of published fees</w:t>
      </w:r>
      <w:r w:rsidR="00D626C2">
        <w:rPr>
          <w:sz w:val="24"/>
          <w:szCs w:val="24"/>
        </w:rPr>
        <w:t xml:space="preserve"> for one month’s care and rent</w:t>
      </w:r>
      <w:r w:rsidR="00D626C2" w:rsidRPr="001027A7">
        <w:rPr>
          <w:sz w:val="24"/>
          <w:szCs w:val="24"/>
        </w:rPr>
        <w:t>.</w:t>
      </w:r>
      <w:r w:rsidR="004F686D" w:rsidRPr="001027A7">
        <w:rPr>
          <w:sz w:val="24"/>
          <w:szCs w:val="24"/>
        </w:rPr>
        <w:t xml:space="preserve">  </w:t>
      </w:r>
      <w:r w:rsidR="001027A7" w:rsidRPr="001027A7">
        <w:rPr>
          <w:sz w:val="24"/>
          <w:szCs w:val="24"/>
        </w:rPr>
        <w:t>This fee can be mad</w:t>
      </w:r>
      <w:r w:rsidR="00652B8D">
        <w:rPr>
          <w:sz w:val="24"/>
          <w:szCs w:val="24"/>
        </w:rPr>
        <w:t xml:space="preserve">e in a </w:t>
      </w:r>
      <w:proofErr w:type="spellStart"/>
      <w:r w:rsidR="00652B8D">
        <w:rPr>
          <w:sz w:val="24"/>
          <w:szCs w:val="24"/>
        </w:rPr>
        <w:t>one time</w:t>
      </w:r>
      <w:proofErr w:type="spellEnd"/>
      <w:r w:rsidR="00652B8D">
        <w:rPr>
          <w:sz w:val="24"/>
          <w:szCs w:val="24"/>
        </w:rPr>
        <w:t xml:space="preserve"> payment</w:t>
      </w:r>
      <w:r w:rsidR="001027A7" w:rsidRPr="001027A7">
        <w:rPr>
          <w:sz w:val="24"/>
          <w:szCs w:val="24"/>
        </w:rPr>
        <w:t xml:space="preserve"> or can be paid in 2(two) payments, ½ at 15 days and ½ at 45 days</w:t>
      </w:r>
      <w:r w:rsidR="005C10BF">
        <w:rPr>
          <w:sz w:val="24"/>
          <w:szCs w:val="24"/>
        </w:rPr>
        <w:t xml:space="preserve"> of move in</w:t>
      </w:r>
      <w:r w:rsidR="005C10BF" w:rsidRPr="001027A7">
        <w:rPr>
          <w:b/>
          <w:sz w:val="24"/>
          <w:szCs w:val="24"/>
          <w:u w:val="single"/>
        </w:rPr>
        <w:t>.</w:t>
      </w:r>
      <w:r w:rsidR="001027A7" w:rsidRPr="001027A7">
        <w:rPr>
          <w:b/>
          <w:sz w:val="24"/>
          <w:szCs w:val="24"/>
          <w:u w:val="single"/>
        </w:rPr>
        <w:t xml:space="preserve"> Complete fee must be paid within 45 day</w:t>
      </w:r>
      <w:r w:rsidR="00321E56">
        <w:rPr>
          <w:b/>
          <w:sz w:val="24"/>
          <w:szCs w:val="24"/>
          <w:u w:val="single"/>
        </w:rPr>
        <w:t>s</w:t>
      </w:r>
      <w:r w:rsidR="001027A7" w:rsidRPr="001027A7">
        <w:rPr>
          <w:b/>
          <w:sz w:val="24"/>
          <w:szCs w:val="24"/>
          <w:u w:val="single"/>
        </w:rPr>
        <w:t xml:space="preserve"> of placement.</w:t>
      </w:r>
    </w:p>
    <w:p w:rsidR="001A7F76" w:rsidRPr="001A7F76" w:rsidRDefault="001A7F76" w:rsidP="001A7F76">
      <w:pPr>
        <w:pStyle w:val="ListParagraph"/>
        <w:numPr>
          <w:ilvl w:val="0"/>
          <w:numId w:val="2"/>
        </w:numPr>
        <w:rPr>
          <w:rFonts w:ascii="Broadway" w:hAnsi="Broadway"/>
          <w:sz w:val="28"/>
          <w:szCs w:val="28"/>
        </w:rPr>
      </w:pPr>
      <w:r>
        <w:rPr>
          <w:rFonts w:eastAsia="Times New Roman" w:cs="Helvetica"/>
          <w:lang w:val="en"/>
        </w:rPr>
        <w:t xml:space="preserve">Published fees for residents must accompany the provider’s agreement contract. Notification of a change in provider home’s published fees must be made to </w:t>
      </w:r>
      <w:r w:rsidRPr="008A3310">
        <w:rPr>
          <w:rFonts w:ascii="Broadway" w:eastAsia="Times New Roman" w:hAnsi="Broadway" w:cs="Helvetica"/>
          <w:lang w:val="en"/>
        </w:rPr>
        <w:t xml:space="preserve">Agape Senior Care </w:t>
      </w:r>
      <w:proofErr w:type="gramStart"/>
      <w:r w:rsidRPr="008A3310">
        <w:rPr>
          <w:rFonts w:ascii="Broadway" w:eastAsia="Times New Roman" w:hAnsi="Broadway" w:cs="Helvetica"/>
          <w:lang w:val="en"/>
        </w:rPr>
        <w:t>Placement</w:t>
      </w:r>
      <w:r>
        <w:rPr>
          <w:rFonts w:ascii="Broadway" w:eastAsia="Times New Roman" w:hAnsi="Broadway" w:cs="Helvetica"/>
          <w:lang w:val="en"/>
        </w:rPr>
        <w:t xml:space="preserve"> </w:t>
      </w:r>
      <w:r>
        <w:rPr>
          <w:rFonts w:eastAsia="Times New Roman" w:cs="Helvetica"/>
          <w:lang w:val="en"/>
        </w:rPr>
        <w:t xml:space="preserve"> within</w:t>
      </w:r>
      <w:proofErr w:type="gramEnd"/>
      <w:r>
        <w:rPr>
          <w:rFonts w:eastAsia="Times New Roman" w:cs="Helvetica"/>
          <w:lang w:val="en"/>
        </w:rPr>
        <w:t xml:space="preserve"> 30 days of changes.</w:t>
      </w:r>
      <w:r w:rsidRPr="001A7F76">
        <w:rPr>
          <w:rFonts w:eastAsia="Times New Roman" w:cs="Helvetica"/>
          <w:lang w:val="en"/>
        </w:rPr>
        <w:t xml:space="preserve"> </w:t>
      </w:r>
    </w:p>
    <w:p w:rsidR="005C10BF" w:rsidRPr="00213673" w:rsidRDefault="00504259" w:rsidP="00D626C2">
      <w:pPr>
        <w:pStyle w:val="ListParagraph"/>
        <w:numPr>
          <w:ilvl w:val="0"/>
          <w:numId w:val="2"/>
        </w:numPr>
        <w:rPr>
          <w:rFonts w:ascii="Broadway" w:hAnsi="Broadway"/>
          <w:sz w:val="28"/>
          <w:szCs w:val="28"/>
        </w:rPr>
      </w:pPr>
      <w:r w:rsidRPr="00321E56">
        <w:rPr>
          <w:b/>
          <w:sz w:val="24"/>
          <w:szCs w:val="24"/>
          <w:u w:val="single"/>
        </w:rPr>
        <w:t>Respite care</w:t>
      </w:r>
      <w:r>
        <w:rPr>
          <w:sz w:val="24"/>
          <w:szCs w:val="24"/>
        </w:rPr>
        <w:t xml:space="preserve"> (a stay of less than 60 days), which has been determined before move in, will be charged at a rate of 15% of rent and care per month. If the client, after respite care, becomes a permanent resident, the fees paid during respite care will be credited to the move in fee.</w:t>
      </w:r>
    </w:p>
    <w:p w:rsidR="00213673" w:rsidRPr="007C425C" w:rsidRDefault="00213673" w:rsidP="00D626C2">
      <w:pPr>
        <w:pStyle w:val="ListParagraph"/>
        <w:numPr>
          <w:ilvl w:val="0"/>
          <w:numId w:val="2"/>
        </w:numPr>
        <w:rPr>
          <w:rFonts w:ascii="Broadway" w:hAnsi="Broadway"/>
          <w:sz w:val="28"/>
          <w:szCs w:val="28"/>
        </w:rPr>
      </w:pPr>
      <w:r w:rsidRPr="00321E56">
        <w:rPr>
          <w:b/>
          <w:sz w:val="24"/>
          <w:szCs w:val="24"/>
          <w:u w:val="single"/>
        </w:rPr>
        <w:t>Hospice</w:t>
      </w:r>
      <w:r>
        <w:rPr>
          <w:sz w:val="24"/>
          <w:szCs w:val="24"/>
        </w:rPr>
        <w:t xml:space="preserve"> fee will be</w:t>
      </w:r>
      <w:r w:rsidRPr="00213673">
        <w:rPr>
          <w:sz w:val="24"/>
          <w:szCs w:val="24"/>
        </w:rPr>
        <w:t xml:space="preserve"> </w:t>
      </w:r>
      <w:r>
        <w:rPr>
          <w:sz w:val="24"/>
          <w:szCs w:val="24"/>
        </w:rPr>
        <w:t>charged at a rate of 15% of rent and care per month for up to 6 months.</w:t>
      </w:r>
    </w:p>
    <w:p w:rsidR="007C425C" w:rsidRPr="00321E56" w:rsidRDefault="007C425C" w:rsidP="00D626C2">
      <w:pPr>
        <w:pStyle w:val="ListParagraph"/>
        <w:numPr>
          <w:ilvl w:val="0"/>
          <w:numId w:val="2"/>
        </w:numPr>
        <w:rPr>
          <w:rFonts w:ascii="Broadway" w:hAnsi="Broadway"/>
          <w:sz w:val="28"/>
          <w:szCs w:val="28"/>
        </w:rPr>
      </w:pPr>
      <w:r w:rsidRPr="00321E56">
        <w:rPr>
          <w:b/>
          <w:sz w:val="24"/>
          <w:szCs w:val="24"/>
          <w:u w:val="single"/>
        </w:rPr>
        <w:t>Assisted Living Move In</w:t>
      </w:r>
      <w:r>
        <w:rPr>
          <w:sz w:val="24"/>
          <w:szCs w:val="24"/>
        </w:rPr>
        <w:t>:</w:t>
      </w:r>
      <w:r w:rsidR="00321E56">
        <w:rPr>
          <w:sz w:val="24"/>
          <w:szCs w:val="24"/>
        </w:rPr>
        <w:t xml:space="preserve"> </w:t>
      </w:r>
      <w:r w:rsidR="00321E56" w:rsidRPr="00296E68">
        <w:rPr>
          <w:rFonts w:eastAsia="Times New Roman" w:cs="Helvetica"/>
          <w:lang w:val="en"/>
        </w:rPr>
        <w:t>75% of the first full mo</w:t>
      </w:r>
      <w:r w:rsidR="00321E56">
        <w:rPr>
          <w:rFonts w:eastAsia="Times New Roman" w:cs="Helvetica"/>
          <w:lang w:val="en"/>
        </w:rPr>
        <w:t>nth’s rent and care charges for</w:t>
      </w:r>
      <w:r w:rsidR="00321E56" w:rsidRPr="00296E68">
        <w:rPr>
          <w:rFonts w:eastAsia="Times New Roman" w:cs="Helvetica"/>
          <w:lang w:val="en"/>
        </w:rPr>
        <w:t xml:space="preserve"> assisted living</w:t>
      </w:r>
      <w:r w:rsidR="00321E56">
        <w:rPr>
          <w:rFonts w:eastAsia="Times New Roman" w:cs="Helvetica"/>
          <w:lang w:val="en"/>
        </w:rPr>
        <w:t xml:space="preserve"> placemen</w:t>
      </w:r>
      <w:r w:rsidR="00321E56">
        <w:rPr>
          <w:rFonts w:eastAsia="Times New Roman" w:cs="Helvetica"/>
          <w:lang w:val="en"/>
        </w:rPr>
        <w:t xml:space="preserve">t. </w:t>
      </w:r>
      <w:r w:rsidR="00321E56" w:rsidRPr="001027A7">
        <w:rPr>
          <w:sz w:val="24"/>
          <w:szCs w:val="24"/>
        </w:rPr>
        <w:t>This fee can be mad</w:t>
      </w:r>
      <w:r w:rsidR="00321E56">
        <w:rPr>
          <w:sz w:val="24"/>
          <w:szCs w:val="24"/>
        </w:rPr>
        <w:t xml:space="preserve">e in a </w:t>
      </w:r>
      <w:proofErr w:type="spellStart"/>
      <w:r w:rsidR="00321E56">
        <w:rPr>
          <w:sz w:val="24"/>
          <w:szCs w:val="24"/>
        </w:rPr>
        <w:t>one time</w:t>
      </w:r>
      <w:proofErr w:type="spellEnd"/>
      <w:r w:rsidR="00321E56">
        <w:rPr>
          <w:sz w:val="24"/>
          <w:szCs w:val="24"/>
        </w:rPr>
        <w:t xml:space="preserve"> payment</w:t>
      </w:r>
      <w:r w:rsidR="00321E56" w:rsidRPr="001027A7">
        <w:rPr>
          <w:sz w:val="24"/>
          <w:szCs w:val="24"/>
        </w:rPr>
        <w:t xml:space="preserve"> or can be paid in 2(two) payments, ½ at 15 days and ½ at 45 days</w:t>
      </w:r>
      <w:r w:rsidR="00321E56">
        <w:rPr>
          <w:sz w:val="24"/>
          <w:szCs w:val="24"/>
        </w:rPr>
        <w:t xml:space="preserve"> of move in</w:t>
      </w:r>
      <w:r w:rsidR="00321E56" w:rsidRPr="001027A7">
        <w:rPr>
          <w:b/>
          <w:sz w:val="24"/>
          <w:szCs w:val="24"/>
          <w:u w:val="single"/>
        </w:rPr>
        <w:t>. Complete fee must be paid within 45 da</w:t>
      </w:r>
      <w:r w:rsidR="00321E56">
        <w:rPr>
          <w:b/>
          <w:sz w:val="24"/>
          <w:szCs w:val="24"/>
          <w:u w:val="single"/>
        </w:rPr>
        <w:t>ys</w:t>
      </w:r>
      <w:r w:rsidR="00321E56" w:rsidRPr="001027A7">
        <w:rPr>
          <w:b/>
          <w:sz w:val="24"/>
          <w:szCs w:val="24"/>
          <w:u w:val="single"/>
        </w:rPr>
        <w:t xml:space="preserve"> of placement.</w:t>
      </w:r>
    </w:p>
    <w:p w:rsidR="00321E56" w:rsidRPr="00213673" w:rsidRDefault="00321E56" w:rsidP="00D626C2">
      <w:pPr>
        <w:pStyle w:val="ListParagraph"/>
        <w:numPr>
          <w:ilvl w:val="0"/>
          <w:numId w:val="2"/>
        </w:numPr>
        <w:rPr>
          <w:rFonts w:ascii="Broadway" w:hAnsi="Broadway"/>
          <w:sz w:val="28"/>
          <w:szCs w:val="28"/>
        </w:rPr>
      </w:pPr>
      <w:r w:rsidRPr="00296E68">
        <w:rPr>
          <w:rFonts w:eastAsia="Times New Roman" w:cs="Helvetica"/>
          <w:lang w:val="en"/>
        </w:rPr>
        <w:t>Should the client move out within 30 days for any reason, our agency shall refund the provider, based on a prorated rate for the duration of the client’s stay.</w:t>
      </w:r>
    </w:p>
    <w:p w:rsidR="00213673" w:rsidRDefault="001A7F76" w:rsidP="001A7F76">
      <w:pPr>
        <w:rPr>
          <w:b/>
          <w:sz w:val="24"/>
          <w:szCs w:val="24"/>
          <w:u w:val="single"/>
        </w:rPr>
      </w:pPr>
      <w:r w:rsidRPr="001A7F76">
        <w:rPr>
          <w:b/>
          <w:sz w:val="24"/>
          <w:szCs w:val="24"/>
          <w:u w:val="single"/>
        </w:rPr>
        <w:t>Client Expenses</w:t>
      </w:r>
      <w:r>
        <w:rPr>
          <w:b/>
          <w:sz w:val="24"/>
          <w:szCs w:val="24"/>
          <w:u w:val="single"/>
        </w:rPr>
        <w:t>-</w:t>
      </w:r>
    </w:p>
    <w:p w:rsidR="001A7F76" w:rsidRPr="001A7F76" w:rsidRDefault="001A7F76" w:rsidP="001A7F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An assessment of the Client’s immediate medical status must be done by a registered nurse before placement in a care home.  This will be done by a nurse recommended by Agape Senior Care Placement. The fee for this service will be $300.00, paid directly to the nurse. This nurse is an independent contractor</w:t>
      </w:r>
      <w:r w:rsidR="007C425C">
        <w:rPr>
          <w:sz w:val="24"/>
          <w:szCs w:val="24"/>
        </w:rPr>
        <w:t xml:space="preserve"> of Agape Senior Care Placement.</w:t>
      </w:r>
    </w:p>
    <w:p w:rsidR="00504259" w:rsidRDefault="00504259" w:rsidP="00213673">
      <w:pPr>
        <w:pStyle w:val="ListParagraph"/>
        <w:rPr>
          <w:rFonts w:ascii="Broadway" w:hAnsi="Broadway"/>
          <w:sz w:val="28"/>
          <w:szCs w:val="28"/>
        </w:rPr>
      </w:pPr>
    </w:p>
    <w:p w:rsidR="00213673" w:rsidRDefault="00213673" w:rsidP="00213673">
      <w:pPr>
        <w:pStyle w:val="ListParagraph"/>
        <w:rPr>
          <w:rFonts w:ascii="Broadway" w:hAnsi="Broadway"/>
          <w:sz w:val="28"/>
          <w:szCs w:val="28"/>
        </w:rPr>
      </w:pPr>
    </w:p>
    <w:p w:rsidR="004F686D" w:rsidRPr="00545675" w:rsidRDefault="004F686D" w:rsidP="00545675">
      <w:pPr>
        <w:jc w:val="both"/>
        <w:rPr>
          <w:sz w:val="24"/>
          <w:szCs w:val="24"/>
        </w:rPr>
      </w:pPr>
      <w:bookmarkStart w:id="0" w:name="_GoBack"/>
      <w:bookmarkEnd w:id="0"/>
    </w:p>
    <w:sectPr w:rsidR="004F686D" w:rsidRPr="00545675" w:rsidSect="005456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FA1"/>
    <w:multiLevelType w:val="hybridMultilevel"/>
    <w:tmpl w:val="A95CBFC4"/>
    <w:lvl w:ilvl="0" w:tplc="D17882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2D5"/>
    <w:multiLevelType w:val="hybridMultilevel"/>
    <w:tmpl w:val="F4A2B300"/>
    <w:lvl w:ilvl="0" w:tplc="28DCC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C7B"/>
    <w:multiLevelType w:val="hybridMultilevel"/>
    <w:tmpl w:val="3A8C7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C0657"/>
    <w:multiLevelType w:val="hybridMultilevel"/>
    <w:tmpl w:val="75D4B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75"/>
    <w:rsid w:val="001027A7"/>
    <w:rsid w:val="001A7F76"/>
    <w:rsid w:val="00213673"/>
    <w:rsid w:val="00321E56"/>
    <w:rsid w:val="004F41F7"/>
    <w:rsid w:val="004F686D"/>
    <w:rsid w:val="00504259"/>
    <w:rsid w:val="00545675"/>
    <w:rsid w:val="0059760D"/>
    <w:rsid w:val="005C10BF"/>
    <w:rsid w:val="006062F7"/>
    <w:rsid w:val="00652B8D"/>
    <w:rsid w:val="007C425C"/>
    <w:rsid w:val="00BD2441"/>
    <w:rsid w:val="00D626C2"/>
    <w:rsid w:val="00F3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Frank</dc:creator>
  <cp:lastModifiedBy>Debby Frank</cp:lastModifiedBy>
  <cp:revision>4</cp:revision>
  <dcterms:created xsi:type="dcterms:W3CDTF">2015-09-21T17:11:00Z</dcterms:created>
  <dcterms:modified xsi:type="dcterms:W3CDTF">2015-10-23T18:29:00Z</dcterms:modified>
</cp:coreProperties>
</file>