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78" w:rsidRPr="001A0DCD" w:rsidRDefault="001A0DCD" w:rsidP="00985EA9">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r w:rsidR="00985EA9">
        <w:rPr>
          <w:rFonts w:ascii="Times New Roman" w:hAnsi="Times New Roman" w:cs="Times New Roman"/>
          <w:b/>
          <w:sz w:val="24"/>
          <w:szCs w:val="24"/>
        </w:rPr>
        <w:t xml:space="preserve"> SOUTH</w:t>
      </w:r>
    </w:p>
    <w:p w:rsidR="001A0DCD" w:rsidRPr="001A0DCD" w:rsidRDefault="001A0DCD" w:rsidP="00985EA9">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910CCC" w:rsidRDefault="009635EB" w:rsidP="00985E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ADDE</w:t>
      </w:r>
      <w:r w:rsidR="007259B4">
        <w:rPr>
          <w:rFonts w:ascii="Times New Roman" w:hAnsi="Times New Roman" w:cs="Times New Roman"/>
          <w:b/>
          <w:sz w:val="24"/>
          <w:szCs w:val="24"/>
        </w:rPr>
        <w:t>NDUM</w:t>
      </w:r>
      <w:r>
        <w:rPr>
          <w:rFonts w:ascii="Times New Roman" w:hAnsi="Times New Roman" w:cs="Times New Roman"/>
          <w:b/>
          <w:sz w:val="24"/>
          <w:szCs w:val="24"/>
        </w:rPr>
        <w:t xml:space="preserve"> MEETING</w:t>
      </w:r>
      <w:r w:rsidR="004E2114">
        <w:rPr>
          <w:rFonts w:ascii="Times New Roman" w:hAnsi="Times New Roman" w:cs="Times New Roman"/>
          <w:b/>
          <w:sz w:val="24"/>
          <w:szCs w:val="24"/>
        </w:rPr>
        <w:t xml:space="preserve"> </w:t>
      </w:r>
      <w:r w:rsidR="00910CCC">
        <w:rPr>
          <w:rFonts w:ascii="Times New Roman" w:hAnsi="Times New Roman" w:cs="Times New Roman"/>
          <w:b/>
          <w:sz w:val="24"/>
          <w:szCs w:val="24"/>
        </w:rPr>
        <w:t xml:space="preserve">-- </w:t>
      </w:r>
      <w:r w:rsidR="00985EA9">
        <w:rPr>
          <w:rFonts w:ascii="Times New Roman" w:hAnsi="Times New Roman" w:cs="Times New Roman"/>
          <w:b/>
          <w:sz w:val="24"/>
          <w:szCs w:val="24"/>
        </w:rPr>
        <w:t xml:space="preserve">FEBRUARY </w:t>
      </w:r>
      <w:r w:rsidR="007259B4">
        <w:rPr>
          <w:rFonts w:ascii="Times New Roman" w:hAnsi="Times New Roman" w:cs="Times New Roman"/>
          <w:b/>
          <w:sz w:val="24"/>
          <w:szCs w:val="24"/>
        </w:rPr>
        <w:t>12</w:t>
      </w:r>
      <w:r w:rsidR="00985EA9">
        <w:rPr>
          <w:rFonts w:ascii="Times New Roman" w:hAnsi="Times New Roman" w:cs="Times New Roman"/>
          <w:b/>
          <w:sz w:val="24"/>
          <w:szCs w:val="24"/>
        </w:rPr>
        <w:t>, 2011</w:t>
      </w:r>
    </w:p>
    <w:p w:rsidR="00910CCC" w:rsidRDefault="00910CCC" w:rsidP="00910CCC">
      <w:pPr>
        <w:spacing w:line="240" w:lineRule="auto"/>
        <w:rPr>
          <w:rFonts w:ascii="Times New Roman" w:hAnsi="Times New Roman" w:cs="Times New Roman"/>
          <w:b/>
          <w:sz w:val="24"/>
          <w:szCs w:val="24"/>
        </w:rPr>
      </w:pPr>
    </w:p>
    <w:p w:rsidR="009635EB" w:rsidRDefault="001A0DCD" w:rsidP="00985EA9">
      <w:pPr>
        <w:spacing w:line="240" w:lineRule="auto"/>
        <w:rPr>
          <w:rFonts w:ascii="Times New Roman" w:hAnsi="Times New Roman" w:cs="Times New Roman"/>
          <w:sz w:val="24"/>
          <w:szCs w:val="24"/>
        </w:rPr>
      </w:pPr>
      <w:r w:rsidRPr="00910CCC">
        <w:rPr>
          <w:rFonts w:ascii="Times New Roman" w:hAnsi="Times New Roman" w:cs="Times New Roman"/>
          <w:sz w:val="24"/>
          <w:szCs w:val="24"/>
        </w:rPr>
        <w:t xml:space="preserve">CALL TO </w:t>
      </w:r>
      <w:r w:rsidR="009B7969" w:rsidRPr="00910CCC">
        <w:rPr>
          <w:rFonts w:ascii="Times New Roman" w:hAnsi="Times New Roman" w:cs="Times New Roman"/>
          <w:sz w:val="24"/>
          <w:szCs w:val="24"/>
        </w:rPr>
        <w:t xml:space="preserve">ORDER: </w:t>
      </w:r>
      <w:r w:rsidR="00910CCC"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 </w:t>
      </w:r>
      <w:r w:rsidR="00985EA9">
        <w:rPr>
          <w:rFonts w:ascii="Times New Roman" w:hAnsi="Times New Roman" w:cs="Times New Roman"/>
          <w:sz w:val="24"/>
          <w:szCs w:val="24"/>
        </w:rPr>
        <w:t xml:space="preserve">A meeting was initiated on February 7, 2011 via electronic mail by HOA Board President, Mr. Elby Jones, to all HOA Board Members, Mr. Tom Doskal, Mr. Pete Reis, Ms Judith Jones, and Mr. Donald Kraft.  </w:t>
      </w:r>
    </w:p>
    <w:p w:rsidR="009635EB" w:rsidRDefault="009635EB" w:rsidP="00910CCC">
      <w:pPr>
        <w:spacing w:line="240" w:lineRule="auto"/>
        <w:rPr>
          <w:rFonts w:ascii="Times New Roman" w:hAnsi="Times New Roman" w:cs="Times New Roman"/>
          <w:sz w:val="24"/>
          <w:szCs w:val="24"/>
        </w:rPr>
      </w:pPr>
      <w:r>
        <w:rPr>
          <w:rFonts w:ascii="Times New Roman" w:hAnsi="Times New Roman" w:cs="Times New Roman"/>
          <w:sz w:val="24"/>
          <w:szCs w:val="24"/>
        </w:rPr>
        <w:t xml:space="preserve">PURPOSE OF MEETING:  </w:t>
      </w:r>
      <w:r w:rsidR="00985EA9">
        <w:rPr>
          <w:rFonts w:ascii="Times New Roman" w:hAnsi="Times New Roman" w:cs="Times New Roman"/>
          <w:sz w:val="24"/>
          <w:szCs w:val="24"/>
        </w:rPr>
        <w:t xml:space="preserve">This electronic meeting was held to identify an error in the January 20, 2011 HOA Board meeting that resulted in the board approving State Farm to represent the HOA as our insurance carrier.  Mrs. Diane Munoz advised Mr. Jones on February 7, 2011 that State Farm was not the low bidder based upon a late invoice received from them for the </w:t>
      </w:r>
      <w:r w:rsidR="005F7577">
        <w:rPr>
          <w:rFonts w:ascii="Times New Roman" w:hAnsi="Times New Roman" w:cs="Times New Roman"/>
          <w:sz w:val="24"/>
          <w:szCs w:val="24"/>
        </w:rPr>
        <w:t xml:space="preserve">mandatory </w:t>
      </w:r>
      <w:r w:rsidR="00985EA9">
        <w:rPr>
          <w:rFonts w:ascii="Times New Roman" w:hAnsi="Times New Roman" w:cs="Times New Roman"/>
          <w:sz w:val="24"/>
          <w:szCs w:val="24"/>
        </w:rPr>
        <w:t>Umbrella Policy.  Ba</w:t>
      </w:r>
      <w:r w:rsidR="007259B4">
        <w:rPr>
          <w:rFonts w:ascii="Times New Roman" w:hAnsi="Times New Roman" w:cs="Times New Roman"/>
          <w:sz w:val="24"/>
          <w:szCs w:val="24"/>
        </w:rPr>
        <w:t>sed upon the additional amount it</w:t>
      </w:r>
      <w:r w:rsidR="00985EA9">
        <w:rPr>
          <w:rFonts w:ascii="Times New Roman" w:hAnsi="Times New Roman" w:cs="Times New Roman"/>
          <w:sz w:val="24"/>
          <w:szCs w:val="24"/>
        </w:rPr>
        <w:t xml:space="preserve"> would raise the State Farm quote to $2316.00 which would be higher than the AIAI quote.  The board was asked to review the comparison between two quotes from AIAI and one from State Farm.  The board was also asked to considered additional policy coverage to include a Crime Policy and </w:t>
      </w:r>
      <w:r w:rsidR="00DF0163">
        <w:rPr>
          <w:rFonts w:ascii="Times New Roman" w:hAnsi="Times New Roman" w:cs="Times New Roman"/>
          <w:sz w:val="24"/>
          <w:szCs w:val="24"/>
        </w:rPr>
        <w:t xml:space="preserve">inclusion of a Wind/Hail clause.  Both of these additions were not part of the State Farm quote.  </w:t>
      </w:r>
    </w:p>
    <w:p w:rsidR="00863912" w:rsidRDefault="00863912" w:rsidP="00910CCC">
      <w:pPr>
        <w:spacing w:line="240" w:lineRule="auto"/>
        <w:rPr>
          <w:rFonts w:ascii="Times New Roman" w:hAnsi="Times New Roman" w:cs="Times New Roman"/>
          <w:sz w:val="24"/>
          <w:szCs w:val="24"/>
        </w:rPr>
      </w:pPr>
      <w:r>
        <w:rPr>
          <w:rFonts w:ascii="Times New Roman" w:hAnsi="Times New Roman" w:cs="Times New Roman"/>
          <w:sz w:val="24"/>
          <w:szCs w:val="24"/>
        </w:rPr>
        <w:t xml:space="preserve">APPROVAL:  </w:t>
      </w:r>
      <w:r w:rsidR="007259B4">
        <w:rPr>
          <w:rFonts w:ascii="Times New Roman" w:hAnsi="Times New Roman" w:cs="Times New Roman"/>
          <w:sz w:val="24"/>
          <w:szCs w:val="24"/>
        </w:rPr>
        <w:t>On February 12, 2011 a majority board approval was forwarded to ProComm to accept AIAI as our insurance carrier for 2011.  The AIAI bid of $2208.37 was the low bid as compared to the State Farm bid of $231</w:t>
      </w:r>
      <w:r w:rsidR="005F7577">
        <w:rPr>
          <w:rFonts w:ascii="Times New Roman" w:hAnsi="Times New Roman" w:cs="Times New Roman"/>
          <w:sz w:val="24"/>
          <w:szCs w:val="24"/>
        </w:rPr>
        <w:t>6</w:t>
      </w:r>
      <w:r w:rsidR="007259B4">
        <w:rPr>
          <w:rFonts w:ascii="Times New Roman" w:hAnsi="Times New Roman" w:cs="Times New Roman"/>
          <w:sz w:val="24"/>
          <w:szCs w:val="24"/>
        </w:rPr>
        <w:t xml:space="preserve">.00.  The accepted AIAI bid also included the crime option, wind/hail coverage, as well as added increase in the umbrella coverage.  </w:t>
      </w:r>
    </w:p>
    <w:p w:rsidR="001A0DCD" w:rsidRDefault="001A0DCD" w:rsidP="00910CCC">
      <w:pPr>
        <w:spacing w:line="240" w:lineRule="auto"/>
        <w:rPr>
          <w:rFonts w:ascii="Times New Roman" w:hAnsi="Times New Roman" w:cs="Times New Roman"/>
          <w:sz w:val="24"/>
          <w:szCs w:val="24"/>
        </w:rPr>
      </w:pPr>
      <w:r w:rsidRPr="00910CCC">
        <w:rPr>
          <w:rFonts w:ascii="Times New Roman" w:hAnsi="Times New Roman" w:cs="Times New Roman"/>
          <w:sz w:val="24"/>
          <w:szCs w:val="24"/>
        </w:rPr>
        <w:t>ADJOURNMENT</w:t>
      </w:r>
      <w:r w:rsidR="00E10D20">
        <w:rPr>
          <w:rFonts w:ascii="Times New Roman" w:hAnsi="Times New Roman" w:cs="Times New Roman"/>
          <w:sz w:val="24"/>
          <w:szCs w:val="24"/>
        </w:rPr>
        <w:t xml:space="preserve">:  </w:t>
      </w:r>
      <w:r w:rsidR="007259B4">
        <w:rPr>
          <w:rFonts w:ascii="Times New Roman" w:hAnsi="Times New Roman" w:cs="Times New Roman"/>
          <w:sz w:val="24"/>
          <w:szCs w:val="24"/>
        </w:rPr>
        <w:t xml:space="preserve">The addendum </w:t>
      </w:r>
      <w:r w:rsidR="00A25A41" w:rsidRPr="00910CCC">
        <w:rPr>
          <w:rFonts w:ascii="Times New Roman" w:hAnsi="Times New Roman" w:cs="Times New Roman"/>
          <w:sz w:val="24"/>
          <w:szCs w:val="24"/>
        </w:rPr>
        <w:t xml:space="preserve">meeting was </w:t>
      </w:r>
      <w:r w:rsidR="009B7969" w:rsidRPr="00910CCC">
        <w:rPr>
          <w:rFonts w:ascii="Times New Roman" w:hAnsi="Times New Roman" w:cs="Times New Roman"/>
          <w:sz w:val="24"/>
          <w:szCs w:val="24"/>
        </w:rPr>
        <w:t>adjourned</w:t>
      </w:r>
      <w:r w:rsidR="007259B4">
        <w:rPr>
          <w:rFonts w:ascii="Times New Roman" w:hAnsi="Times New Roman" w:cs="Times New Roman"/>
          <w:sz w:val="24"/>
          <w:szCs w:val="24"/>
        </w:rPr>
        <w:t xml:space="preserve"> based upon transmission of the acceptance e-mail to ProComm on February 12, 2011.  </w:t>
      </w:r>
    </w:p>
    <w:p w:rsidR="007259B4" w:rsidRDefault="007259B4" w:rsidP="00910CCC">
      <w:pPr>
        <w:spacing w:line="240" w:lineRule="auto"/>
        <w:rPr>
          <w:rFonts w:ascii="Times New Roman" w:hAnsi="Times New Roman" w:cs="Times New Roman"/>
          <w:sz w:val="24"/>
          <w:szCs w:val="24"/>
        </w:rPr>
      </w:pPr>
    </w:p>
    <w:p w:rsidR="001A0DCD" w:rsidRDefault="001A0DCD" w:rsidP="00910CCC">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p>
    <w:p w:rsidR="001A0DCD" w:rsidRDefault="00136EFC">
      <w:r>
        <w:t xml:space="preserve">                                                                      JUDITH L JONES  SECRETARY HOA CC SOUTH</w:t>
      </w:r>
    </w:p>
    <w:p w:rsidR="001A0DCD" w:rsidRDefault="001A0DCD"/>
    <w:sectPr w:rsidR="001A0DCD" w:rsidSect="00C2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904AD"/>
    <w:multiLevelType w:val="hybridMultilevel"/>
    <w:tmpl w:val="2DD6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96"/>
    <w:multiLevelType w:val="hybridMultilevel"/>
    <w:tmpl w:val="3DC2B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7212"/>
    <w:multiLevelType w:val="hybridMultilevel"/>
    <w:tmpl w:val="7DF6A9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910CCC"/>
    <w:rsid w:val="00005799"/>
    <w:rsid w:val="000223A8"/>
    <w:rsid w:val="000C0128"/>
    <w:rsid w:val="000F57A9"/>
    <w:rsid w:val="00136EFC"/>
    <w:rsid w:val="001914DD"/>
    <w:rsid w:val="001A0DCD"/>
    <w:rsid w:val="001A3B86"/>
    <w:rsid w:val="002672B9"/>
    <w:rsid w:val="002708D4"/>
    <w:rsid w:val="00374E64"/>
    <w:rsid w:val="003B25B1"/>
    <w:rsid w:val="0046797A"/>
    <w:rsid w:val="004E2114"/>
    <w:rsid w:val="005D0258"/>
    <w:rsid w:val="005F7577"/>
    <w:rsid w:val="006B2C2D"/>
    <w:rsid w:val="006E0106"/>
    <w:rsid w:val="007259B4"/>
    <w:rsid w:val="00863912"/>
    <w:rsid w:val="00910CCC"/>
    <w:rsid w:val="009635EB"/>
    <w:rsid w:val="00985EA9"/>
    <w:rsid w:val="009B0798"/>
    <w:rsid w:val="009B7969"/>
    <w:rsid w:val="009E1896"/>
    <w:rsid w:val="00A25A41"/>
    <w:rsid w:val="00B83F1B"/>
    <w:rsid w:val="00C006EF"/>
    <w:rsid w:val="00C22578"/>
    <w:rsid w:val="00CB12CB"/>
    <w:rsid w:val="00CB50DC"/>
    <w:rsid w:val="00DF0163"/>
    <w:rsid w:val="00E10D20"/>
    <w:rsid w:val="00E700CC"/>
    <w:rsid w:val="00EB7D20"/>
    <w:rsid w:val="00FA5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Annaul%20Board%20meeting%2020%20Oct%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Annaul Board meeting 20 Oct 2010.dotx</Template>
  <TotalTime>26</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5</cp:revision>
  <dcterms:created xsi:type="dcterms:W3CDTF">2011-03-05T17:09:00Z</dcterms:created>
  <dcterms:modified xsi:type="dcterms:W3CDTF">2011-03-05T17:31:00Z</dcterms:modified>
</cp:coreProperties>
</file>