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0145" w14:textId="5FBEABE0" w:rsidR="003B77DA" w:rsidRDefault="003B77DA" w:rsidP="003B77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B77DA">
        <w:rPr>
          <w:rFonts w:asciiTheme="minorHAnsi" w:hAnsiTheme="minorHAnsi" w:cstheme="minorHAnsi"/>
          <w:color w:val="000000"/>
          <w:sz w:val="28"/>
          <w:szCs w:val="28"/>
        </w:rPr>
        <w:t>BLOSSOMING MINDS LEARNING CENTRE WAIT LIST POLICY</w:t>
      </w:r>
      <w:r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5D5B8890" w14:textId="0EC9BD6F" w:rsidR="003B77DA" w:rsidRPr="003B77DA" w:rsidRDefault="003B77DA" w:rsidP="003B77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UPDATED JANUARY, 2024</w:t>
      </w:r>
    </w:p>
    <w:p w14:paraId="6F55F7FD" w14:textId="77777777" w:rsidR="003B77DA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1CACD76" w14:textId="77777777" w:rsidR="003B77DA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28B8056" w14:textId="5017880A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A565B">
        <w:rPr>
          <w:rFonts w:asciiTheme="minorHAnsi" w:hAnsiTheme="minorHAnsi" w:cstheme="minorHAnsi"/>
          <w:color w:val="000000"/>
        </w:rPr>
        <w:t>There is no fee to place your name on our wait list.  Once a formal request has been made to be placed on the wait list (by filling out the form located on our website) parents will receive a confirmation by email.</w:t>
      </w:r>
    </w:p>
    <w:p w14:paraId="7CC72866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F65C3FE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A565B">
        <w:rPr>
          <w:rFonts w:asciiTheme="minorHAnsi" w:hAnsiTheme="minorHAnsi" w:cstheme="minorHAnsi"/>
          <w:color w:val="000000"/>
        </w:rPr>
        <w:t>It is the parent’s/guardian’s responsibility to contact BLOSSOMING MINDS LEARNING CENTRE INC. to confirm their spot on the wait list every 6 months.  This MUST be done by email. If this is not done, your name will be removed from the list.</w:t>
      </w:r>
    </w:p>
    <w:p w14:paraId="7E1CD9AF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3D81CDD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A565B">
        <w:rPr>
          <w:rFonts w:asciiTheme="minorHAnsi" w:hAnsiTheme="minorHAnsi" w:cstheme="minorHAnsi"/>
        </w:rPr>
        <w:t>Priority spots are determined based on:</w:t>
      </w:r>
    </w:p>
    <w:p w14:paraId="04D821BB" w14:textId="77777777" w:rsidR="003B77DA" w:rsidRPr="007F4565" w:rsidRDefault="003B77DA" w:rsidP="003B77DA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292B56F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A565B">
        <w:rPr>
          <w:rFonts w:asciiTheme="minorHAnsi" w:hAnsiTheme="minorHAnsi" w:cstheme="minorHAnsi"/>
          <w:b/>
        </w:rPr>
        <w:t>Full-time enrolled children</w:t>
      </w:r>
      <w:r w:rsidRPr="003A565B">
        <w:rPr>
          <w:rFonts w:asciiTheme="minorHAnsi" w:hAnsiTheme="minorHAnsi" w:cstheme="minorHAnsi"/>
        </w:rPr>
        <w:t>- openings in rooms are first reserved for movement between rooms of children presently enrolled.  Once all children have been moved between rooms, openings are offered in the following order:</w:t>
      </w:r>
    </w:p>
    <w:p w14:paraId="01474D80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774E9D0" w14:textId="77777777" w:rsidR="003B77DA" w:rsidRPr="003A565B" w:rsidRDefault="003B77DA" w:rsidP="003B77D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inorHAnsi"/>
        </w:rPr>
      </w:pPr>
      <w:r w:rsidRPr="003A565B">
        <w:rPr>
          <w:rFonts w:cstheme="minorHAnsi"/>
        </w:rPr>
        <w:t>Siblings of already enrolled children have priority;</w:t>
      </w:r>
    </w:p>
    <w:p w14:paraId="4B3AA0E3" w14:textId="77777777" w:rsidR="003B77DA" w:rsidRPr="003A565B" w:rsidRDefault="003B77DA" w:rsidP="003B77D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inorHAnsi"/>
        </w:rPr>
      </w:pPr>
      <w:r w:rsidRPr="003A565B">
        <w:rPr>
          <w:rFonts w:cstheme="minorHAnsi"/>
        </w:rPr>
        <w:t>Catchment Area- children who will be attending our partnered schools for Before and After school care have preference for openings; and</w:t>
      </w:r>
    </w:p>
    <w:p w14:paraId="233AFF05" w14:textId="77777777" w:rsidR="003B77DA" w:rsidRPr="00E328AE" w:rsidRDefault="003B77DA" w:rsidP="003B77D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inorHAnsi"/>
        </w:rPr>
      </w:pPr>
      <w:r w:rsidRPr="003A565B">
        <w:rPr>
          <w:rFonts w:cstheme="minorHAnsi"/>
        </w:rPr>
        <w:t>Registration date.</w:t>
      </w:r>
    </w:p>
    <w:p w14:paraId="295616D1" w14:textId="77777777" w:rsidR="003B77DA" w:rsidRPr="00E328AE" w:rsidRDefault="003B77DA" w:rsidP="003B77DA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(For the Before and After School Program, priority will be given to currently enrolled students who have siblings currently enrolled at Blossoming Minds.)</w:t>
      </w:r>
    </w:p>
    <w:p w14:paraId="66B62C03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A565B">
        <w:rPr>
          <w:rFonts w:asciiTheme="minorHAnsi" w:hAnsiTheme="minorHAnsi" w:cstheme="minorHAnsi"/>
        </w:rPr>
        <w:t xml:space="preserve">We have one master wait list, which goes by order of your registration date.  When we have openings, we go down our list </w:t>
      </w:r>
      <w:r w:rsidRPr="003A565B">
        <w:rPr>
          <w:rFonts w:asciiTheme="minorHAnsi" w:hAnsiTheme="minorHAnsi" w:cstheme="minorHAnsi"/>
          <w:b/>
          <w:bCs/>
        </w:rPr>
        <w:t xml:space="preserve">in order </w:t>
      </w:r>
      <w:r w:rsidRPr="003A565B">
        <w:rPr>
          <w:rFonts w:asciiTheme="minorHAnsi" w:hAnsiTheme="minorHAnsi" w:cstheme="minorHAnsi"/>
        </w:rPr>
        <w:t xml:space="preserve">and look for a match for the opening. We look for date of birth of child and our prospective openings for a match – we then look to see the date you requested.  If the date is a fairly close match, we will offer you the placement even if it is sooner or later than you requested (sooner by approximately a month, later by age suitability). </w:t>
      </w:r>
      <w:r w:rsidRPr="003A565B">
        <w:rPr>
          <w:rFonts w:asciiTheme="minorHAnsi" w:hAnsiTheme="minorHAnsi" w:cstheme="minorHAnsi"/>
          <w:b/>
          <w:color w:val="000000" w:themeColor="text1"/>
        </w:rPr>
        <w:t xml:space="preserve">If the placement is for the </w:t>
      </w:r>
      <w:proofErr w:type="gramStart"/>
      <w:r w:rsidRPr="003A565B">
        <w:rPr>
          <w:rFonts w:asciiTheme="minorHAnsi" w:hAnsiTheme="minorHAnsi" w:cstheme="minorHAnsi"/>
          <w:b/>
          <w:color w:val="000000" w:themeColor="text1"/>
        </w:rPr>
        <w:t>month</w:t>
      </w:r>
      <w:proofErr w:type="gramEnd"/>
      <w:r w:rsidRPr="003A565B">
        <w:rPr>
          <w:rFonts w:asciiTheme="minorHAnsi" w:hAnsiTheme="minorHAnsi" w:cstheme="minorHAnsi"/>
          <w:b/>
          <w:color w:val="000000" w:themeColor="text1"/>
        </w:rPr>
        <w:t xml:space="preserve"> you request and you turn down the placement</w:t>
      </w:r>
      <w:r w:rsidRPr="003A565B">
        <w:rPr>
          <w:rFonts w:asciiTheme="minorHAnsi" w:hAnsiTheme="minorHAnsi" w:cstheme="minorHAnsi"/>
          <w:color w:val="000000" w:themeColor="text1"/>
        </w:rPr>
        <w:t xml:space="preserve">, </w:t>
      </w:r>
      <w:r w:rsidRPr="003A565B">
        <w:rPr>
          <w:rFonts w:asciiTheme="minorHAnsi" w:hAnsiTheme="minorHAnsi" w:cstheme="minorHAnsi"/>
        </w:rPr>
        <w:t>we will remove your name from the list. We do require a prompt response, so making sure your phone and email info is up-to-date is crucial, as people do register on many wait lists. </w:t>
      </w:r>
      <w:r w:rsidRPr="003A565B">
        <w:rPr>
          <w:rFonts w:asciiTheme="minorHAnsi" w:hAnsiTheme="minorHAnsi" w:cstheme="minorHAnsi"/>
          <w:b/>
          <w:color w:val="000000" w:themeColor="text1"/>
        </w:rPr>
        <w:t>If we cannot reach you, we will remove your name from the list.</w:t>
      </w:r>
    </w:p>
    <w:p w14:paraId="75C351FE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1A1A1A"/>
          <w:shd w:val="clear" w:color="auto" w:fill="FFFFFF"/>
        </w:rPr>
      </w:pPr>
      <w:r w:rsidRPr="003A565B">
        <w:rPr>
          <w:rFonts w:asciiTheme="minorHAnsi" w:hAnsiTheme="minorHAnsi" w:cstheme="minorHAnsi"/>
        </w:rPr>
        <w:br/>
      </w:r>
      <w:r w:rsidRPr="003A565B">
        <w:rPr>
          <w:rFonts w:asciiTheme="minorHAnsi" w:hAnsiTheme="minorHAnsi" w:cstheme="minorHAnsi"/>
          <w:bCs/>
          <w:color w:val="222222"/>
          <w:shd w:val="clear" w:color="auto" w:fill="FFFFFF"/>
        </w:rPr>
        <w:t>To ascertain your child’s place on the waitlist</w:t>
      </w:r>
      <w:r w:rsidRPr="003A565B">
        <w:rPr>
          <w:rFonts w:asciiTheme="minorHAnsi" w:hAnsiTheme="minorHAnsi" w:cstheme="minorHAnsi"/>
          <w:color w:val="222222"/>
          <w:shd w:val="clear" w:color="auto" w:fill="FFFFFF"/>
        </w:rPr>
        <w:t xml:space="preserve">, simply </w:t>
      </w:r>
      <w:r w:rsidRPr="003A565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email us and we will be </w:t>
      </w:r>
      <w:r w:rsidRPr="003A565B">
        <w:rPr>
          <w:rFonts w:asciiTheme="minorHAnsi" w:hAnsiTheme="minorHAnsi" w:cstheme="minorHAnsi"/>
          <w:color w:val="222222"/>
          <w:shd w:val="clear" w:color="auto" w:fill="FFFFFF"/>
        </w:rPr>
        <w:t xml:space="preserve">happy to give you the required </w:t>
      </w:r>
      <w:proofErr w:type="spellStart"/>
      <w:proofErr w:type="gramStart"/>
      <w:r w:rsidRPr="003A565B">
        <w:rPr>
          <w:rFonts w:asciiTheme="minorHAnsi" w:hAnsiTheme="minorHAnsi" w:cstheme="minorHAnsi"/>
          <w:color w:val="222222"/>
          <w:shd w:val="clear" w:color="auto" w:fill="FFFFFF"/>
        </w:rPr>
        <w:t>information.The</w:t>
      </w:r>
      <w:proofErr w:type="spellEnd"/>
      <w:proofErr w:type="gramEnd"/>
      <w:r w:rsidRPr="003A565B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 </w:t>
      </w:r>
      <w:r w:rsidRPr="003A565B">
        <w:rPr>
          <w:rFonts w:asciiTheme="minorHAnsi" w:hAnsiTheme="minorHAnsi" w:cstheme="minorHAnsi"/>
          <w:color w:val="1A1A1A"/>
          <w:shd w:val="clear" w:color="auto" w:fill="FFFFFF"/>
        </w:rPr>
        <w:t>wait list will be made available to those affected by it while maintaining the confidentiality and privacy of others on the list.</w:t>
      </w:r>
    </w:p>
    <w:p w14:paraId="612D747C" w14:textId="77777777" w:rsidR="003B77DA" w:rsidRPr="003A565B" w:rsidRDefault="003B77DA" w:rsidP="003B77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DA9297" w14:textId="77777777" w:rsidR="003B77DA" w:rsidRPr="007F4565" w:rsidRDefault="003B77DA" w:rsidP="003B77DA">
      <w:pPr>
        <w:shd w:val="clear" w:color="auto" w:fill="F7F7F7"/>
        <w:rPr>
          <w:rFonts w:ascii="Arial" w:hAnsi="Arial" w:cs="Arial"/>
          <w:b/>
          <w:color w:val="000000"/>
          <w:shd w:val="clear" w:color="auto" w:fill="FFFFFF"/>
        </w:rPr>
      </w:pPr>
      <w:r w:rsidRPr="007F4565">
        <w:rPr>
          <w:rFonts w:ascii="Arial" w:hAnsi="Arial" w:cs="Arial"/>
          <w:b/>
          <w:color w:val="000000"/>
        </w:rPr>
        <w:t>A non-refundable deposit of one full month's fee is needed to secure your spot once a date for enrollment has been offered</w:t>
      </w:r>
      <w:r w:rsidRPr="007F4565">
        <w:rPr>
          <w:rFonts w:ascii="Arial" w:hAnsi="Arial" w:cs="Arial"/>
          <w:b/>
        </w:rPr>
        <w:t xml:space="preserve">.  </w:t>
      </w:r>
      <w:r w:rsidRPr="007F4565">
        <w:rPr>
          <w:rFonts w:ascii="Arial" w:hAnsi="Arial" w:cs="Arial"/>
          <w:b/>
          <w:bCs/>
          <w:color w:val="000000"/>
          <w:shd w:val="clear" w:color="auto" w:fill="FFFFFF"/>
        </w:rPr>
        <w:t>The deposit is non-refundable,</w:t>
      </w:r>
      <w:r w:rsidRPr="007F4565">
        <w:rPr>
          <w:rFonts w:ascii="Arial" w:hAnsi="Arial" w:cs="Arial"/>
          <w:b/>
          <w:color w:val="000000"/>
          <w:shd w:val="clear" w:color="auto" w:fill="FFFFFF"/>
        </w:rPr>
        <w:t xml:space="preserve"> but will be used for the last month of fees, when notice of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two </w:t>
      </w:r>
      <w:r w:rsidRPr="007F4565">
        <w:rPr>
          <w:rFonts w:ascii="Arial" w:hAnsi="Arial" w:cs="Arial"/>
          <w:b/>
          <w:color w:val="000000"/>
          <w:shd w:val="clear" w:color="auto" w:fill="FFFFFF"/>
        </w:rPr>
        <w:t>calendar month</w:t>
      </w:r>
      <w:r>
        <w:rPr>
          <w:rFonts w:ascii="Arial" w:hAnsi="Arial" w:cs="Arial"/>
          <w:b/>
          <w:color w:val="000000"/>
          <w:shd w:val="clear" w:color="auto" w:fill="FFFFFF"/>
        </w:rPr>
        <w:t>s</w:t>
      </w:r>
      <w:r w:rsidRPr="007F4565">
        <w:rPr>
          <w:rFonts w:ascii="Arial" w:hAnsi="Arial" w:cs="Arial"/>
          <w:b/>
          <w:color w:val="000000"/>
          <w:shd w:val="clear" w:color="auto" w:fill="FFFFFF"/>
        </w:rPr>
        <w:t>, prior to the first of the month, has been given. Payment of the deposit indicates your acceptance of our deposit policy.</w:t>
      </w:r>
    </w:p>
    <w:p w14:paraId="073660A8" w14:textId="77777777" w:rsidR="003B77DA" w:rsidRPr="003A565B" w:rsidRDefault="003B77DA" w:rsidP="003B77DA">
      <w:pPr>
        <w:shd w:val="clear" w:color="auto" w:fill="F7F7F7"/>
        <w:rPr>
          <w:rFonts w:asciiTheme="minorHAnsi" w:hAnsiTheme="minorHAnsi" w:cstheme="minorHAnsi"/>
          <w:color w:val="000000"/>
          <w:shd w:val="clear" w:color="auto" w:fill="FFFFFF"/>
        </w:rPr>
      </w:pPr>
      <w:r w:rsidRPr="003A565B">
        <w:rPr>
          <w:rFonts w:asciiTheme="minorHAnsi" w:hAnsiTheme="minorHAnsi" w:cstheme="minorHAnsi"/>
          <w:color w:val="000000"/>
          <w:shd w:val="clear" w:color="auto" w:fill="FFFFFF"/>
        </w:rPr>
        <w:t xml:space="preserve">  </w:t>
      </w:r>
    </w:p>
    <w:p w14:paraId="4C26D08B" w14:textId="77777777" w:rsidR="003B77DA" w:rsidRPr="003A565B" w:rsidRDefault="003B77DA" w:rsidP="003B77DA">
      <w:pPr>
        <w:shd w:val="clear" w:color="auto" w:fill="F7F7F7"/>
        <w:rPr>
          <w:rFonts w:asciiTheme="minorHAnsi" w:hAnsiTheme="minorHAnsi" w:cstheme="minorHAnsi"/>
          <w:color w:val="000000"/>
          <w:shd w:val="clear" w:color="auto" w:fill="FFFFFF"/>
        </w:rPr>
      </w:pPr>
      <w:r w:rsidRPr="003A565B">
        <w:rPr>
          <w:rFonts w:asciiTheme="minorHAnsi" w:hAnsiTheme="minorHAnsi" w:cstheme="minorHAnsi"/>
          <w:color w:val="000000"/>
        </w:rPr>
        <w:lastRenderedPageBreak/>
        <w:t xml:space="preserve">In the case of withdrawal from the program, we ask </w:t>
      </w:r>
      <w:r w:rsidRPr="003A565B">
        <w:rPr>
          <w:rFonts w:asciiTheme="minorHAnsi" w:hAnsiTheme="minorHAnsi" w:cstheme="minorHAnsi"/>
          <w:color w:val="000000"/>
          <w:shd w:val="clear" w:color="auto" w:fill="FFFFFF"/>
        </w:rPr>
        <w:t>for written notice of two calendar months to be given, prior to the first of the month.</w:t>
      </w:r>
    </w:p>
    <w:p w14:paraId="081B313A" w14:textId="77777777" w:rsidR="003B77DA" w:rsidRPr="003A565B" w:rsidRDefault="003B77DA" w:rsidP="003B77DA">
      <w:pPr>
        <w:shd w:val="clear" w:color="auto" w:fill="F7F7F7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63C318D" w14:textId="77777777" w:rsidR="003B77DA" w:rsidRPr="003A565B" w:rsidRDefault="003B77DA" w:rsidP="003B77DA">
      <w:pPr>
        <w:shd w:val="clear" w:color="auto" w:fill="F7F7F7"/>
        <w:rPr>
          <w:rFonts w:asciiTheme="minorHAnsi" w:hAnsiTheme="minorHAnsi" w:cstheme="minorHAnsi"/>
          <w:color w:val="000000"/>
          <w:shd w:val="clear" w:color="auto" w:fill="FFFFFF"/>
        </w:rPr>
      </w:pPr>
      <w:r w:rsidRPr="003A565B">
        <w:rPr>
          <w:rFonts w:asciiTheme="minorHAnsi" w:hAnsiTheme="minorHAnsi" w:cstheme="minorHAnsi"/>
          <w:color w:val="000000"/>
          <w:shd w:val="clear" w:color="auto" w:fill="FFFFFF"/>
        </w:rPr>
        <w:t>In the event a child transfers from one program to another, a credit of the fee difference will be applied to the first month in the new program.</w:t>
      </w:r>
    </w:p>
    <w:p w14:paraId="1E459989" w14:textId="77777777" w:rsidR="003B77DA" w:rsidRPr="003A565B" w:rsidRDefault="003B77DA" w:rsidP="003B77DA">
      <w:pPr>
        <w:rPr>
          <w:rFonts w:asciiTheme="minorHAnsi" w:hAnsiTheme="minorHAnsi" w:cstheme="minorHAnsi"/>
          <w:lang w:val="en-CA"/>
        </w:rPr>
      </w:pPr>
    </w:p>
    <w:p w14:paraId="6F1FCFCB" w14:textId="77777777" w:rsidR="003B77DA" w:rsidRPr="003A565B" w:rsidRDefault="003B77DA" w:rsidP="003B77DA">
      <w:pPr>
        <w:rPr>
          <w:rFonts w:asciiTheme="minorHAnsi" w:hAnsiTheme="minorHAnsi" w:cstheme="minorHAnsi"/>
          <w:color w:val="000000" w:themeColor="text1"/>
          <w:lang w:val="en-CA"/>
        </w:rPr>
      </w:pPr>
      <w:r w:rsidRPr="003A565B">
        <w:rPr>
          <w:rFonts w:asciiTheme="minorHAnsi" w:hAnsiTheme="minorHAnsi" w:cstheme="minorHAnsi"/>
          <w:color w:val="000000" w:themeColor="text1"/>
          <w:lang w:val="en-CA"/>
        </w:rPr>
        <w:t>In the case a child is demitted for reasons outlined in our policies, the deposit will not be refunded.</w:t>
      </w:r>
    </w:p>
    <w:p w14:paraId="47FF04A2" w14:textId="77777777" w:rsidR="007A33AA" w:rsidRPr="003B77DA" w:rsidRDefault="007A33AA">
      <w:pPr>
        <w:rPr>
          <w:lang w:val="en-CA"/>
        </w:rPr>
      </w:pPr>
    </w:p>
    <w:sectPr w:rsidR="007A33AA" w:rsidRPr="003B7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C5F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414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DA"/>
    <w:rsid w:val="003B77DA"/>
    <w:rsid w:val="007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DE08"/>
  <w15:chartTrackingRefBased/>
  <w15:docId w15:val="{4C93A468-BAFF-4B8F-9F34-B9987E0E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DA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7DA"/>
    <w:pPr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B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MOSER</dc:creator>
  <cp:keywords/>
  <dc:description/>
  <cp:lastModifiedBy>LISA MOSER</cp:lastModifiedBy>
  <cp:revision>1</cp:revision>
  <dcterms:created xsi:type="dcterms:W3CDTF">2024-05-02T19:02:00Z</dcterms:created>
  <dcterms:modified xsi:type="dcterms:W3CDTF">2024-05-02T19:04:00Z</dcterms:modified>
</cp:coreProperties>
</file>