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5C" w:rsidRPr="00643E54" w:rsidRDefault="007E50E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43E54">
        <w:rPr>
          <w:rFonts w:ascii="Times New Roman" w:hAnsi="Times New Roman" w:cs="Times New Roman"/>
          <w:b/>
        </w:rPr>
        <w:t>CP US History Chapter Seven Questions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is going on in the picture on pages 210-211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is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Eli Whitney contribute to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Where did the Industrial Revolution begin?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contributed for the American need to industrialize?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Francis Cabot Lowell, Nathan Appleton, and Patrick Tracy Jackson contribute to the Industrial Revolution in the United States?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Samuel Slater contribute to the Industrial Revolution in the United States?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picture on page 214 describe the four stages of a textile mill.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farming practices in the North and Northwest change during the Industrial Revolution?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became the #1 crop in the south?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picture on page 216 describe the seven steps that takes place in a Cotton Gin.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chart on page 216 describe the change in African American population in the South.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were the five elements of the American system?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were the supporters/promoters of the American System (three men)?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two major transportation successes of the early part of the 19</w:t>
      </w:r>
      <w:r w:rsidRPr="00643E54">
        <w:rPr>
          <w:rFonts w:ascii="Times New Roman" w:hAnsi="Times New Roman" w:cs="Times New Roman"/>
          <w:vertAlign w:val="superscript"/>
        </w:rPr>
        <w:t>th</w:t>
      </w:r>
      <w:r w:rsidRPr="00643E54">
        <w:rPr>
          <w:rFonts w:ascii="Times New Roman" w:hAnsi="Times New Roman" w:cs="Times New Roman"/>
        </w:rPr>
        <w:t xml:space="preserve"> Century.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Using the map on page 217 describe the changes taking place in the U.S.?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tariff of 1816. Who liked it? Why?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the “Era of Good Feelings”?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How did the Supreme Court Case Gibbons v Ogden affect national power?</w:t>
      </w:r>
    </w:p>
    <w:p w:rsidR="007E50E6" w:rsidRPr="00643E54" w:rsidRDefault="007E50E6" w:rsidP="007E5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Explain the background, constitutional questions, answers, and reasoning of the </w:t>
      </w:r>
      <w:r w:rsidR="007C6C70" w:rsidRPr="00643E54">
        <w:rPr>
          <w:rFonts w:ascii="Times New Roman" w:hAnsi="Times New Roman" w:cs="Times New Roman"/>
        </w:rPr>
        <w:t>S</w:t>
      </w:r>
      <w:r w:rsidRPr="00643E54">
        <w:rPr>
          <w:rFonts w:ascii="Times New Roman" w:hAnsi="Times New Roman" w:cs="Times New Roman"/>
        </w:rPr>
        <w:t xml:space="preserve">upreme </w:t>
      </w:r>
      <w:r w:rsidR="007C6C70" w:rsidRPr="00643E54">
        <w:rPr>
          <w:rFonts w:ascii="Times New Roman" w:hAnsi="Times New Roman" w:cs="Times New Roman"/>
        </w:rPr>
        <w:t>C</w:t>
      </w:r>
      <w:r w:rsidRPr="00643E54">
        <w:rPr>
          <w:rFonts w:ascii="Times New Roman" w:hAnsi="Times New Roman" w:cs="Times New Roman"/>
        </w:rPr>
        <w:t>ourt case McCulloch v Maryland</w:t>
      </w:r>
      <w:r w:rsidR="007C6C70" w:rsidRPr="00643E54">
        <w:rPr>
          <w:rFonts w:ascii="Times New Roman" w:hAnsi="Times New Roman" w:cs="Times New Roman"/>
        </w:rPr>
        <w:t>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How did John Marshall change the relationship between the states and </w:t>
      </w:r>
      <w:proofErr w:type="spellStart"/>
      <w:r w:rsidRPr="00643E54">
        <w:rPr>
          <w:rFonts w:ascii="Times New Roman" w:hAnsi="Times New Roman" w:cs="Times New Roman"/>
        </w:rPr>
        <w:t>rthe</w:t>
      </w:r>
      <w:proofErr w:type="spellEnd"/>
      <w:r w:rsidRPr="00643E54">
        <w:rPr>
          <w:rFonts w:ascii="Times New Roman" w:hAnsi="Times New Roman" w:cs="Times New Roman"/>
        </w:rPr>
        <w:t xml:space="preserve"> federal government with the decision in Fletcher v Peck?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Adams-</w:t>
      </w:r>
      <w:proofErr w:type="spellStart"/>
      <w:r w:rsidRPr="00643E54">
        <w:rPr>
          <w:rFonts w:ascii="Times New Roman" w:hAnsi="Times New Roman" w:cs="Times New Roman"/>
        </w:rPr>
        <w:t>Onis</w:t>
      </w:r>
      <w:proofErr w:type="spellEnd"/>
      <w:r w:rsidRPr="00643E54">
        <w:rPr>
          <w:rFonts w:ascii="Times New Roman" w:hAnsi="Times New Roman" w:cs="Times New Roman"/>
        </w:rPr>
        <w:t xml:space="preserve"> Treaty.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Rush-Bagot Treaty.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Monroe Doctrine.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Missouri Compromise. What was the result of this compromise?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presidential election of 1824. Who won? How?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Andrew Jackson and what were his policies as President?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Trail of Tears.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Describe the case Worchester v Georgia. How did Jackson respond to the decision?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John C Calhoun and what were his policies?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created in response to the Presidency of Andrew Jackson?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What was the result of Jackson’s Bank Policy?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Who was elected in 1840? What happened one month later?</w:t>
      </w:r>
    </w:p>
    <w:p w:rsidR="007C6C70" w:rsidRPr="00643E54" w:rsidRDefault="007C6C70" w:rsidP="007C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 xml:space="preserve">What was President Tyler’s approach to policy making? Why? </w:t>
      </w:r>
    </w:p>
    <w:p w:rsidR="00643E54" w:rsidRPr="00643E54" w:rsidRDefault="00643E54" w:rsidP="00643E54">
      <w:pPr>
        <w:rPr>
          <w:rFonts w:ascii="Times New Roman" w:hAnsi="Times New Roman" w:cs="Times New Roman"/>
          <w:i/>
        </w:rPr>
      </w:pPr>
      <w:r w:rsidRPr="00643E54">
        <w:rPr>
          <w:rFonts w:ascii="Times New Roman" w:hAnsi="Times New Roman" w:cs="Times New Roman"/>
          <w:i/>
        </w:rPr>
        <w:t>American Reader Documents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  <w:sectPr w:rsidR="00643E54" w:rsidRPr="00643E54" w:rsidSect="007E50E6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lastRenderedPageBreak/>
        <w:t>Samuel Woodworth: The Old Oaken Bucket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John Howard Payne: Home Sweet Home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Francis Wright: The Meaning of Patriotism in America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Daniel Webster: Against Nullification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George Perkins Morris: Woodman, Spare That Tree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Oliver Wendell Holmes: The Height of Ridiculous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Oliver Wendell Holmes: Old Ironsides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Samuel F Smith: America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lastRenderedPageBreak/>
        <w:t>Edgar Allan Poe: The Raven</w:t>
      </w:r>
    </w:p>
    <w:p w:rsidR="00643E54" w:rsidRPr="00643E54" w:rsidRDefault="00643E54" w:rsidP="00643E5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43E54">
        <w:rPr>
          <w:rFonts w:ascii="Times New Roman" w:hAnsi="Times New Roman" w:cs="Times New Roman"/>
        </w:rPr>
        <w:t>Henry Wadsworth Longfellow: Paul Revere’s Ride</w:t>
      </w:r>
    </w:p>
    <w:sectPr w:rsidR="00643E54" w:rsidRPr="00643E54" w:rsidSect="00643E54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56BA"/>
    <w:multiLevelType w:val="hybridMultilevel"/>
    <w:tmpl w:val="5684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E6"/>
    <w:rsid w:val="004D4F9B"/>
    <w:rsid w:val="00643E54"/>
    <w:rsid w:val="006C4EFC"/>
    <w:rsid w:val="007C6C70"/>
    <w:rsid w:val="007E50E6"/>
    <w:rsid w:val="00D67460"/>
    <w:rsid w:val="00E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7B9EB1F9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2019-11-19T14:20:00Z</dcterms:created>
  <dcterms:modified xsi:type="dcterms:W3CDTF">2019-11-19T14:20:00Z</dcterms:modified>
</cp:coreProperties>
</file>