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acondo Swash Caps" w:cs="Macondo Swash Caps" w:eastAsia="Macondo Swash Caps" w:hAnsi="Macondo Swash Caps"/>
          <w:sz w:val="48"/>
          <w:szCs w:val="48"/>
          <w:rtl w:val="0"/>
        </w:rPr>
        <w:t xml:space="preserve">Sista Girls Cafe - Friends For Life, Inc.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acondo Swash Caps" w:cs="Macondo Swash Caps" w:eastAsia="Macondo Swash Caps" w:hAnsi="Macondo Swash Caps"/>
          <w:sz w:val="48"/>
          <w:szCs w:val="48"/>
          <w:rtl w:val="0"/>
        </w:rPr>
        <w:t xml:space="preserve">Events Page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acondo Swash Caps" w:cs="Macondo Swash Caps" w:eastAsia="Macondo Swash Caps" w:hAnsi="Macondo Swash Caps"/>
          <w:sz w:val="36"/>
          <w:szCs w:val="36"/>
          <w:rtl w:val="0"/>
        </w:rPr>
        <w:t xml:space="preserve">Save the Date -Launch Party coming in August/September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Macondo Swash Cap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