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F29" w:rsidRPr="00AD1F29" w:rsidRDefault="00AD1F29" w:rsidP="00AD1F29">
      <w:pPr>
        <w:jc w:val="center"/>
        <w:rPr>
          <w:rFonts w:ascii="Arial Black" w:hAnsi="Arial Black"/>
          <w:sz w:val="72"/>
          <w:szCs w:val="72"/>
        </w:rPr>
      </w:pPr>
      <w:r w:rsidRPr="00AD1F29">
        <w:rPr>
          <w:rFonts w:ascii="Arial Black" w:hAnsi="Arial Black"/>
          <w:sz w:val="72"/>
          <w:szCs w:val="72"/>
        </w:rPr>
        <w:t xml:space="preserve">DOT QUARTERLY </w:t>
      </w:r>
      <w:r w:rsidRPr="00AD1F29">
        <w:rPr>
          <w:rFonts w:ascii="Arial Black" w:hAnsi="Arial Black"/>
          <w:sz w:val="72"/>
          <w:szCs w:val="72"/>
        </w:rPr>
        <w:t>STAR</w:t>
      </w:r>
      <w:r w:rsidRPr="00AD1F29">
        <w:rPr>
          <w:noProof/>
        </w:rPr>
        <w:t xml:space="preserve"> </w:t>
      </w:r>
      <w:r w:rsidRPr="00AD1F29">
        <w:rPr>
          <w:noProof/>
        </w:rPr>
        <w:drawing>
          <wp:inline distT="0" distB="0" distL="0" distR="0" wp14:anchorId="0EFF98B7" wp14:editId="7E925A80">
            <wp:extent cx="28003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381000"/>
                    </a:xfrm>
                    <a:prstGeom prst="rect">
                      <a:avLst/>
                    </a:prstGeom>
                    <a:noFill/>
                    <a:ln>
                      <a:noFill/>
                    </a:ln>
                  </pic:spPr>
                </pic:pic>
              </a:graphicData>
            </a:graphic>
          </wp:inline>
        </w:drawing>
      </w:r>
    </w:p>
    <w:p w:rsidR="00AD1F29" w:rsidRDefault="00AD1F29">
      <w:r w:rsidRPr="00AD1F29">
        <w:rPr>
          <w:noProof/>
        </w:rPr>
        <w:drawing>
          <wp:anchor distT="0" distB="0" distL="114300" distR="114300" simplePos="0" relativeHeight="251658240" behindDoc="0" locked="0" layoutInCell="1" allowOverlap="1" wp14:anchorId="1000A131" wp14:editId="0334807D">
            <wp:simplePos x="0" y="0"/>
            <wp:positionH relativeFrom="margin">
              <wp:align>center</wp:align>
            </wp:positionH>
            <wp:positionV relativeFrom="paragraph">
              <wp:posOffset>104140</wp:posOffset>
            </wp:positionV>
            <wp:extent cx="1400175" cy="20002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F29" w:rsidRDefault="00AD1F29" w:rsidP="00AD1F29">
      <w:pPr>
        <w:jc w:val="center"/>
      </w:pPr>
    </w:p>
    <w:p w:rsidR="00AD1F29" w:rsidRDefault="00AD1F29" w:rsidP="00AD1F29">
      <w:pPr>
        <w:jc w:val="center"/>
      </w:pPr>
    </w:p>
    <w:p w:rsidR="00AD1F29" w:rsidRDefault="00AD1F29" w:rsidP="00AD1F29">
      <w:pPr>
        <w:jc w:val="center"/>
      </w:pPr>
    </w:p>
    <w:p w:rsidR="00AD1F29" w:rsidRDefault="00AD1F29" w:rsidP="00AD1F29">
      <w:pPr>
        <w:jc w:val="center"/>
      </w:pPr>
    </w:p>
    <w:p w:rsidR="00AD1F29" w:rsidRDefault="00AD1F29" w:rsidP="00AD1F29">
      <w:pPr>
        <w:jc w:val="center"/>
      </w:pPr>
    </w:p>
    <w:p w:rsidR="00AD1F29" w:rsidRDefault="00AD1F29" w:rsidP="00AD1F29">
      <w:pPr>
        <w:jc w:val="center"/>
      </w:pPr>
    </w:p>
    <w:p w:rsidR="00AD1F29" w:rsidRPr="00AD1F29" w:rsidRDefault="00AD1F29" w:rsidP="00AD1F29">
      <w:pPr>
        <w:jc w:val="center"/>
        <w:rPr>
          <w:sz w:val="24"/>
          <w:szCs w:val="24"/>
        </w:rPr>
      </w:pPr>
    </w:p>
    <w:p w:rsidR="00AD1F29" w:rsidRPr="00AD1F29" w:rsidRDefault="00AD1F29" w:rsidP="00AD1F29">
      <w:pPr>
        <w:jc w:val="both"/>
        <w:rPr>
          <w:sz w:val="24"/>
          <w:szCs w:val="24"/>
        </w:rPr>
      </w:pPr>
      <w:bookmarkStart w:id="0" w:name="_GoBack"/>
      <w:r w:rsidRPr="00AD1F29">
        <w:rPr>
          <w:sz w:val="24"/>
          <w:szCs w:val="24"/>
        </w:rPr>
        <w:t>Rev. Keith D. Dickens, an ordained American Baptist minister, is currently serving as the Interim Pastor of the Parkside United Methodist Church in Camden, New Jersey.  Prior to joining P</w:t>
      </w:r>
      <w:r>
        <w:rPr>
          <w:sz w:val="24"/>
          <w:szCs w:val="24"/>
        </w:rPr>
        <w:t>arkside United Methodist Church,</w:t>
      </w:r>
      <w:r w:rsidRPr="00AD1F29">
        <w:rPr>
          <w:sz w:val="24"/>
          <w:szCs w:val="24"/>
        </w:rPr>
        <w:t xml:space="preserve"> he served as Associate Pastor of the historic Calvary Baptist Ch</w:t>
      </w:r>
      <w:r>
        <w:rPr>
          <w:sz w:val="24"/>
          <w:szCs w:val="24"/>
        </w:rPr>
        <w:t xml:space="preserve">urch in Chester, Pennsylvania.  </w:t>
      </w:r>
      <w:r w:rsidRPr="00AD1F29">
        <w:rPr>
          <w:sz w:val="24"/>
          <w:szCs w:val="24"/>
        </w:rPr>
        <w:t>As a college administrator, he serves as Assistant Director of Admissions at Rowan University in Glassboro, New Jersey.</w:t>
      </w:r>
    </w:p>
    <w:p w:rsidR="00AD1F29" w:rsidRPr="00AD1F29" w:rsidRDefault="00AD1F29" w:rsidP="00AD1F29">
      <w:pPr>
        <w:jc w:val="both"/>
        <w:rPr>
          <w:sz w:val="24"/>
          <w:szCs w:val="24"/>
        </w:rPr>
      </w:pPr>
      <w:r w:rsidRPr="00AD1F29">
        <w:rPr>
          <w:sz w:val="24"/>
          <w:szCs w:val="24"/>
        </w:rPr>
        <w:t>Rev. Dickens, a native of Bridgeton, New Jersey, is the son of the late Betty Jean Lin</w:t>
      </w:r>
      <w:r>
        <w:rPr>
          <w:sz w:val="24"/>
          <w:szCs w:val="24"/>
        </w:rPr>
        <w:t>go Dickens. He holds a Bachelor’</w:t>
      </w:r>
      <w:r w:rsidRPr="00AD1F29">
        <w:rPr>
          <w:sz w:val="24"/>
          <w:szCs w:val="24"/>
        </w:rPr>
        <w:t xml:space="preserve">s degree in Political Science/Public Administration from Grambling State University, (Grambling, Louisiana); A </w:t>
      </w:r>
      <w:r>
        <w:rPr>
          <w:sz w:val="24"/>
          <w:szCs w:val="24"/>
        </w:rPr>
        <w:t xml:space="preserve">Master of Divinity degree from </w:t>
      </w:r>
      <w:r w:rsidRPr="00AD1F29">
        <w:rPr>
          <w:sz w:val="24"/>
          <w:szCs w:val="24"/>
        </w:rPr>
        <w:t xml:space="preserve">Palmer Theological Seminary of Eastern University, (St. </w:t>
      </w:r>
      <w:proofErr w:type="spellStart"/>
      <w:r w:rsidRPr="00AD1F29">
        <w:rPr>
          <w:sz w:val="24"/>
          <w:szCs w:val="24"/>
        </w:rPr>
        <w:t>Davids</w:t>
      </w:r>
      <w:proofErr w:type="spellEnd"/>
      <w:r w:rsidRPr="00AD1F29">
        <w:rPr>
          <w:sz w:val="24"/>
          <w:szCs w:val="24"/>
        </w:rPr>
        <w:t>, Pennsylvania).</w:t>
      </w:r>
    </w:p>
    <w:p w:rsidR="00AD1F29" w:rsidRPr="00AD1F29" w:rsidRDefault="00AD1F29" w:rsidP="00AD1F29">
      <w:pPr>
        <w:jc w:val="both"/>
        <w:rPr>
          <w:sz w:val="24"/>
          <w:szCs w:val="24"/>
        </w:rPr>
      </w:pPr>
      <w:r w:rsidRPr="00AD1F29">
        <w:rPr>
          <w:sz w:val="24"/>
          <w:szCs w:val="24"/>
        </w:rPr>
        <w:t>He is a member of Omega Psi Phi Fraternity, Inc.; the N.A.A.C.P; the Philadelphia Baptist Association of American Baptist Churches, USA and the American Academy of Religion.</w:t>
      </w:r>
    </w:p>
    <w:p w:rsidR="00AD1F29" w:rsidRPr="00AD1F29" w:rsidRDefault="00AD1F29" w:rsidP="00AD1F29">
      <w:pPr>
        <w:jc w:val="both"/>
        <w:rPr>
          <w:sz w:val="24"/>
          <w:szCs w:val="24"/>
        </w:rPr>
      </w:pPr>
      <w:r w:rsidRPr="00AD1F29">
        <w:rPr>
          <w:sz w:val="24"/>
          <w:szCs w:val="24"/>
        </w:rPr>
        <w:t xml:space="preserve">Rev. Dickens is blessed to share his ministry with his lovely wife and college sweetheart, </w:t>
      </w:r>
      <w:proofErr w:type="spellStart"/>
      <w:r w:rsidRPr="00AD1F29">
        <w:rPr>
          <w:sz w:val="24"/>
          <w:szCs w:val="24"/>
        </w:rPr>
        <w:t>Aquanetta</w:t>
      </w:r>
      <w:proofErr w:type="spellEnd"/>
      <w:r w:rsidRPr="00AD1F29">
        <w:rPr>
          <w:sz w:val="24"/>
          <w:szCs w:val="24"/>
        </w:rPr>
        <w:t xml:space="preserve"> Lynn West Dickens, a Senior Administrator / Environmental S</w:t>
      </w:r>
      <w:r>
        <w:rPr>
          <w:sz w:val="24"/>
          <w:szCs w:val="24"/>
        </w:rPr>
        <w:t>cientist with the U.S. Environ</w:t>
      </w:r>
      <w:r w:rsidRPr="00AD1F29">
        <w:rPr>
          <w:sz w:val="24"/>
          <w:szCs w:val="24"/>
        </w:rPr>
        <w:t>mental Protection Agenc</w:t>
      </w:r>
      <w:r>
        <w:rPr>
          <w:sz w:val="24"/>
          <w:szCs w:val="24"/>
        </w:rPr>
        <w:t xml:space="preserve">y (Philadelphia, Pennsylvania) </w:t>
      </w:r>
      <w:r w:rsidRPr="00AD1F29">
        <w:rPr>
          <w:sz w:val="24"/>
          <w:szCs w:val="24"/>
        </w:rPr>
        <w:t>Region 3.</w:t>
      </w:r>
    </w:p>
    <w:p w:rsidR="00AD1F29" w:rsidRPr="00AD1F29" w:rsidRDefault="00AD1F29" w:rsidP="00AD1F29">
      <w:pPr>
        <w:jc w:val="both"/>
        <w:rPr>
          <w:sz w:val="24"/>
          <w:szCs w:val="24"/>
        </w:rPr>
      </w:pPr>
      <w:r w:rsidRPr="00AD1F29">
        <w:rPr>
          <w:sz w:val="24"/>
          <w:szCs w:val="24"/>
        </w:rPr>
        <w:t>They reside in Williamstown, New Jersey and are the proud parents of one daughter, Imani Nicole who is in her Sophomore year at Spelman College (Atlanta, Georgia) where she is majoring in English / Communications.</w:t>
      </w:r>
    </w:p>
    <w:p w:rsidR="00AD1F29" w:rsidRPr="00AD1F29" w:rsidRDefault="00AD1F29" w:rsidP="00AD1F29">
      <w:pPr>
        <w:jc w:val="both"/>
        <w:rPr>
          <w:sz w:val="24"/>
          <w:szCs w:val="24"/>
        </w:rPr>
      </w:pPr>
      <w:r>
        <w:rPr>
          <w:sz w:val="24"/>
          <w:szCs w:val="24"/>
        </w:rPr>
        <w:t>Rev. Dickens’</w:t>
      </w:r>
      <w:r w:rsidRPr="00AD1F29">
        <w:rPr>
          <w:sz w:val="24"/>
          <w:szCs w:val="24"/>
        </w:rPr>
        <w:t xml:space="preserve"> life </w:t>
      </w:r>
      <w:r>
        <w:rPr>
          <w:sz w:val="24"/>
          <w:szCs w:val="24"/>
        </w:rPr>
        <w:t>verse is Philippians 3: 13-14, “</w:t>
      </w:r>
      <w:r w:rsidRPr="00AD1F29">
        <w:rPr>
          <w:sz w:val="24"/>
          <w:szCs w:val="24"/>
        </w:rPr>
        <w:t xml:space="preserve">Brethren, I count not myself to have apprehended: but this one thing I do, forgetting those things which are behind and reaching forth unto those things which are before, I press toward the mark for the prize of the high </w:t>
      </w:r>
      <w:r>
        <w:rPr>
          <w:sz w:val="24"/>
          <w:szCs w:val="24"/>
        </w:rPr>
        <w:t>calling of God in Christ Jesus.”</w:t>
      </w:r>
      <w:bookmarkEnd w:id="0"/>
    </w:p>
    <w:sectPr w:rsidR="00AD1F29" w:rsidRPr="00AD1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29"/>
    <w:rsid w:val="007C51DD"/>
    <w:rsid w:val="00AD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1AB8"/>
  <w15:chartTrackingRefBased/>
  <w15:docId w15:val="{B9CBFC78-F438-4D94-B4D1-142F8E19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Bridges</dc:creator>
  <cp:keywords/>
  <dc:description/>
  <cp:lastModifiedBy>Gladys Bridges</cp:lastModifiedBy>
  <cp:revision>1</cp:revision>
  <dcterms:created xsi:type="dcterms:W3CDTF">2016-01-02T16:03:00Z</dcterms:created>
  <dcterms:modified xsi:type="dcterms:W3CDTF">2016-01-02T16:15:00Z</dcterms:modified>
</cp:coreProperties>
</file>