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B0" w:rsidRPr="00085FC0" w:rsidRDefault="004B4BE5" w:rsidP="001425B0">
      <w:pPr>
        <w:jc w:val="both"/>
        <w:rPr>
          <w:rFonts w:ascii="Cambria" w:hAnsi="Cambria" w:cs="Arial"/>
          <w:b/>
          <w:i/>
          <w:color w:val="008000"/>
          <w:sz w:val="28"/>
          <w:szCs w:val="28"/>
        </w:rPr>
      </w:pPr>
      <w:r>
        <w:rPr>
          <w:rFonts w:ascii="Cambria" w:hAnsi="Cambria" w:cs="Arial"/>
          <w:i/>
          <w:noProof/>
          <w:color w:val="008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-86360</wp:posOffset>
                </wp:positionV>
                <wp:extent cx="6096000" cy="0"/>
                <wp:effectExtent l="34925" t="37465" r="31750" b="2921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-6.8pt" to="470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" strokecolor="green" strokeweight="4.5pt">
                <v:stroke linestyle="thickThin"/>
              </v:line>
            </w:pict>
          </mc:Fallback>
        </mc:AlternateContent>
      </w:r>
      <w:r w:rsidR="001425B0" w:rsidRPr="00085FC0">
        <w:rPr>
          <w:rFonts w:ascii="Cambria" w:hAnsi="Cambria" w:cs="Arial"/>
          <w:b/>
          <w:i/>
          <w:color w:val="008000"/>
          <w:sz w:val="28"/>
          <w:szCs w:val="28"/>
        </w:rPr>
        <w:t>Location</w:t>
      </w:r>
    </w:p>
    <w:p w:rsidR="001425B0" w:rsidRPr="00085FC0" w:rsidRDefault="00DC457D" w:rsidP="001425B0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Aberdeen,</w:t>
      </w:r>
      <w:r w:rsidR="001425B0" w:rsidRPr="00085FC0">
        <w:rPr>
          <w:rFonts w:ascii="Cambria" w:hAnsi="Cambria" w:cs="Arial"/>
          <w:sz w:val="22"/>
          <w:szCs w:val="22"/>
        </w:rPr>
        <w:t xml:space="preserve"> Ohio</w:t>
      </w:r>
    </w:p>
    <w:p w:rsidR="001425B0" w:rsidRPr="00085FC0" w:rsidRDefault="001425B0" w:rsidP="001425B0">
      <w:pPr>
        <w:jc w:val="both"/>
        <w:rPr>
          <w:rFonts w:ascii="Cambria" w:hAnsi="Cambria" w:cs="Arial"/>
          <w:color w:val="008000"/>
          <w:sz w:val="22"/>
          <w:szCs w:val="22"/>
        </w:rPr>
      </w:pPr>
    </w:p>
    <w:p w:rsidR="001425B0" w:rsidRPr="00085FC0" w:rsidRDefault="001425B0" w:rsidP="001425B0">
      <w:pPr>
        <w:jc w:val="both"/>
        <w:rPr>
          <w:rFonts w:ascii="Cambria" w:hAnsi="Cambria" w:cs="Arial"/>
          <w:b/>
          <w:i/>
          <w:color w:val="008000"/>
          <w:sz w:val="28"/>
          <w:szCs w:val="28"/>
        </w:rPr>
      </w:pPr>
      <w:r w:rsidRPr="00085FC0">
        <w:rPr>
          <w:rFonts w:ascii="Cambria" w:hAnsi="Cambria" w:cs="Arial"/>
          <w:b/>
          <w:i/>
          <w:color w:val="008000"/>
          <w:sz w:val="28"/>
          <w:szCs w:val="28"/>
        </w:rPr>
        <w:t>Facility Type</w:t>
      </w:r>
    </w:p>
    <w:p w:rsidR="001425B0" w:rsidRPr="00085FC0" w:rsidRDefault="00DC457D" w:rsidP="001425B0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Residual Solid </w:t>
      </w:r>
      <w:r w:rsidR="00B76D00" w:rsidRPr="00085FC0">
        <w:rPr>
          <w:rFonts w:ascii="Cambria" w:hAnsi="Cambria" w:cs="Arial"/>
          <w:sz w:val="22"/>
          <w:szCs w:val="22"/>
        </w:rPr>
        <w:t>Waste</w:t>
      </w:r>
      <w:r w:rsidR="005F122E" w:rsidRPr="00085FC0">
        <w:rPr>
          <w:rFonts w:ascii="Cambria" w:hAnsi="Cambria" w:cs="Arial"/>
          <w:sz w:val="22"/>
          <w:szCs w:val="22"/>
        </w:rPr>
        <w:t xml:space="preserve"> Landfill</w:t>
      </w:r>
    </w:p>
    <w:p w:rsidR="001425B0" w:rsidRPr="00085FC0" w:rsidRDefault="001425B0" w:rsidP="001425B0">
      <w:pPr>
        <w:jc w:val="both"/>
        <w:rPr>
          <w:rFonts w:ascii="Cambria" w:hAnsi="Cambria" w:cs="Arial"/>
          <w:color w:val="008000"/>
        </w:rPr>
      </w:pPr>
    </w:p>
    <w:p w:rsidR="001425B0" w:rsidRPr="00085FC0" w:rsidRDefault="001425B0" w:rsidP="001425B0">
      <w:pPr>
        <w:jc w:val="both"/>
        <w:rPr>
          <w:rFonts w:ascii="Cambria" w:hAnsi="Cambria" w:cs="Arial"/>
          <w:b/>
          <w:i/>
          <w:color w:val="008000"/>
          <w:sz w:val="28"/>
          <w:szCs w:val="28"/>
        </w:rPr>
      </w:pPr>
      <w:r w:rsidRPr="00085FC0">
        <w:rPr>
          <w:rFonts w:ascii="Cambria" w:hAnsi="Cambria" w:cs="Arial"/>
          <w:b/>
          <w:i/>
          <w:color w:val="008000"/>
          <w:sz w:val="28"/>
          <w:szCs w:val="28"/>
        </w:rPr>
        <w:t>Client</w:t>
      </w:r>
    </w:p>
    <w:p w:rsidR="001425B0" w:rsidRPr="00085FC0" w:rsidRDefault="00DC457D" w:rsidP="001425B0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Dayton Power and Light Company </w:t>
      </w:r>
    </w:p>
    <w:p w:rsidR="005923D9" w:rsidRPr="00085FC0" w:rsidRDefault="005923D9" w:rsidP="001425B0">
      <w:pPr>
        <w:jc w:val="both"/>
        <w:rPr>
          <w:rFonts w:ascii="Cambria" w:hAnsi="Cambria" w:cs="Arial"/>
          <w:color w:val="008000"/>
        </w:rPr>
      </w:pPr>
    </w:p>
    <w:p w:rsidR="001425B0" w:rsidRPr="00085FC0" w:rsidRDefault="001425B0" w:rsidP="001425B0">
      <w:pPr>
        <w:jc w:val="both"/>
        <w:rPr>
          <w:rFonts w:ascii="Cambria" w:hAnsi="Cambria" w:cs="Arial"/>
          <w:b/>
          <w:i/>
          <w:color w:val="008000"/>
          <w:sz w:val="28"/>
          <w:szCs w:val="28"/>
        </w:rPr>
      </w:pPr>
      <w:r w:rsidRPr="00085FC0">
        <w:rPr>
          <w:rFonts w:ascii="Cambria" w:hAnsi="Cambria" w:cs="Arial"/>
          <w:b/>
          <w:i/>
          <w:color w:val="008000"/>
          <w:sz w:val="28"/>
          <w:szCs w:val="28"/>
        </w:rPr>
        <w:t>Services Provided</w:t>
      </w:r>
    </w:p>
    <w:p w:rsidR="00DC457D" w:rsidRPr="00085FC0" w:rsidRDefault="00DC457D" w:rsidP="00DC457D">
      <w:pPr>
        <w:numPr>
          <w:ilvl w:val="0"/>
          <w:numId w:val="11"/>
        </w:numPr>
        <w:tabs>
          <w:tab w:val="clear" w:pos="1440"/>
          <w:tab w:val="num" w:pos="500"/>
        </w:tabs>
        <w:ind w:left="500" w:hanging="400"/>
        <w:rPr>
          <w:rFonts w:ascii="Cambria" w:hAnsi="Cambria" w:cs="Arial"/>
          <w:sz w:val="22"/>
          <w:szCs w:val="22"/>
        </w:rPr>
      </w:pPr>
      <w:bookmarkStart w:id="0" w:name="OLE_LINK3"/>
      <w:bookmarkStart w:id="1" w:name="OLE_LINK4"/>
      <w:r w:rsidRPr="00085FC0">
        <w:rPr>
          <w:rFonts w:ascii="Cambria" w:hAnsi="Cambria" w:cs="Arial"/>
          <w:sz w:val="22"/>
          <w:szCs w:val="22"/>
        </w:rPr>
        <w:t>Construction Inspection and Quality Assurance</w:t>
      </w:r>
    </w:p>
    <w:p w:rsidR="00DC457D" w:rsidRPr="00085FC0" w:rsidRDefault="00DC457D" w:rsidP="00DC457D">
      <w:pPr>
        <w:numPr>
          <w:ilvl w:val="0"/>
          <w:numId w:val="11"/>
        </w:numPr>
        <w:tabs>
          <w:tab w:val="clear" w:pos="1440"/>
          <w:tab w:val="num" w:pos="500"/>
        </w:tabs>
        <w:ind w:left="500" w:hanging="400"/>
        <w:rPr>
          <w:rFonts w:ascii="Cambria" w:hAnsi="Cambria" w:cs="Arial"/>
          <w:sz w:val="22"/>
          <w:szCs w:val="22"/>
        </w:rPr>
      </w:pPr>
      <w:r w:rsidRPr="00085FC0">
        <w:rPr>
          <w:rFonts w:ascii="Cambria" w:hAnsi="Cambria" w:cs="Arial"/>
          <w:sz w:val="22"/>
          <w:szCs w:val="22"/>
        </w:rPr>
        <w:t>Construction Certification Reporting</w:t>
      </w:r>
    </w:p>
    <w:p w:rsidR="00DC457D" w:rsidRPr="00085FC0" w:rsidRDefault="00DC457D" w:rsidP="00DC457D">
      <w:pPr>
        <w:numPr>
          <w:ilvl w:val="0"/>
          <w:numId w:val="11"/>
        </w:numPr>
        <w:tabs>
          <w:tab w:val="clear" w:pos="1440"/>
          <w:tab w:val="num" w:pos="500"/>
        </w:tabs>
        <w:ind w:left="500" w:hanging="400"/>
        <w:rPr>
          <w:rFonts w:ascii="Cambria" w:hAnsi="Cambria" w:cs="Arial"/>
          <w:sz w:val="22"/>
          <w:szCs w:val="22"/>
        </w:rPr>
      </w:pPr>
      <w:r w:rsidRPr="00085FC0">
        <w:rPr>
          <w:rFonts w:ascii="Cambria" w:hAnsi="Cambria" w:cs="Arial"/>
          <w:sz w:val="22"/>
          <w:szCs w:val="22"/>
        </w:rPr>
        <w:t xml:space="preserve">Soils Pre-qualification </w:t>
      </w:r>
    </w:p>
    <w:p w:rsidR="00136D2B" w:rsidRPr="00085FC0" w:rsidRDefault="00136D2B" w:rsidP="00E673FD">
      <w:pPr>
        <w:numPr>
          <w:ilvl w:val="0"/>
          <w:numId w:val="11"/>
        </w:numPr>
        <w:tabs>
          <w:tab w:val="clear" w:pos="1440"/>
          <w:tab w:val="num" w:pos="500"/>
        </w:tabs>
        <w:ind w:left="500" w:hanging="400"/>
        <w:rPr>
          <w:rFonts w:ascii="Cambria" w:hAnsi="Cambria" w:cs="Arial"/>
          <w:sz w:val="22"/>
          <w:szCs w:val="22"/>
        </w:rPr>
      </w:pPr>
      <w:r w:rsidRPr="00085FC0">
        <w:rPr>
          <w:rFonts w:ascii="Cambria" w:hAnsi="Cambria" w:cs="Arial"/>
          <w:sz w:val="22"/>
          <w:szCs w:val="22"/>
        </w:rPr>
        <w:t xml:space="preserve">Engineering Design </w:t>
      </w:r>
      <w:r w:rsidR="00AC408B" w:rsidRPr="00085FC0">
        <w:rPr>
          <w:rFonts w:ascii="Cambria" w:hAnsi="Cambria" w:cs="Arial"/>
          <w:sz w:val="22"/>
          <w:szCs w:val="22"/>
        </w:rPr>
        <w:t xml:space="preserve">and Permit </w:t>
      </w:r>
      <w:r w:rsidR="00DC457D">
        <w:rPr>
          <w:rFonts w:ascii="Cambria" w:hAnsi="Cambria" w:cs="Arial"/>
          <w:sz w:val="22"/>
          <w:szCs w:val="22"/>
        </w:rPr>
        <w:t>Alterations</w:t>
      </w:r>
    </w:p>
    <w:bookmarkEnd w:id="0"/>
    <w:bookmarkEnd w:id="1"/>
    <w:p w:rsidR="007804B0" w:rsidRPr="00085FC0" w:rsidRDefault="007804B0" w:rsidP="00821C6D">
      <w:pPr>
        <w:jc w:val="center"/>
        <w:rPr>
          <w:rFonts w:ascii="Cambria" w:hAnsi="Cambria" w:cs="Arial"/>
          <w:b/>
          <w:i/>
          <w:color w:val="008000"/>
          <w:sz w:val="28"/>
          <w:szCs w:val="28"/>
        </w:rPr>
      </w:pPr>
    </w:p>
    <w:p w:rsidR="00DC457D" w:rsidRDefault="00DC457D" w:rsidP="008C0F5D">
      <w:pPr>
        <w:rPr>
          <w:rFonts w:ascii="Arial" w:hAnsi="Arial" w:cs="Arial"/>
          <w:b/>
          <w:i/>
          <w:color w:val="008000"/>
          <w:sz w:val="28"/>
          <w:szCs w:val="28"/>
        </w:rPr>
      </w:pPr>
      <w:r>
        <w:rPr>
          <w:rFonts w:asciiTheme="majorHAnsi" w:hAnsiTheme="majorHAnsi"/>
          <w:noProof/>
        </w:rPr>
        <w:drawing>
          <wp:inline distT="0" distB="0" distL="0" distR="0" wp14:anchorId="00BE63F7" wp14:editId="230D9A6D">
            <wp:extent cx="2578735" cy="1719157"/>
            <wp:effectExtent l="0" t="0" r="0" b="0"/>
            <wp:docPr id="4" name="Picture 4" descr="G:\Dayton Power and Light\DPL-002\Construction CQA 2015 &amp; 2016\DFR's\2015\CHLF DFR Photos\8-25 to 11-24\090115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ayton Power and Light\DPL-002\Construction CQA 2015 &amp; 2016\DFR's\2015\CHLF DFR Photos\8-25 to 11-24\090115-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1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57D" w:rsidRDefault="00DC457D" w:rsidP="008C0F5D">
      <w:pPr>
        <w:rPr>
          <w:rFonts w:asciiTheme="majorHAnsi" w:hAnsiTheme="majorHAnsi" w:cs="Arial"/>
          <w:sz w:val="22"/>
          <w:szCs w:val="22"/>
        </w:rPr>
      </w:pPr>
      <w:r w:rsidRPr="00DC457D"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xcavation and hauling of Structural Fill</w:t>
      </w:r>
    </w:p>
    <w:p w:rsidR="00DC457D" w:rsidRPr="00DC457D" w:rsidRDefault="00DC457D" w:rsidP="008C0F5D">
      <w:pPr>
        <w:rPr>
          <w:rFonts w:asciiTheme="majorHAnsi" w:hAnsiTheme="majorHAnsi" w:cs="Arial"/>
          <w:sz w:val="22"/>
          <w:szCs w:val="22"/>
        </w:rPr>
      </w:pPr>
    </w:p>
    <w:p w:rsidR="00E673FD" w:rsidRPr="00DC457D" w:rsidRDefault="00DC457D" w:rsidP="008C0F5D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w:drawing>
          <wp:inline distT="0" distB="0" distL="0" distR="0" wp14:anchorId="6240914A" wp14:editId="6212AFB4">
            <wp:extent cx="2578735" cy="1719157"/>
            <wp:effectExtent l="0" t="0" r="0" b="0"/>
            <wp:docPr id="5" name="Picture 5" descr="092816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92816-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1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D42">
        <w:rPr>
          <w:rFonts w:ascii="Arial" w:hAnsi="Arial" w:cs="Arial"/>
          <w:b/>
          <w:i/>
          <w:color w:val="008000"/>
          <w:sz w:val="28"/>
          <w:szCs w:val="28"/>
        </w:rPr>
        <w:br/>
      </w:r>
      <w:r>
        <w:rPr>
          <w:rFonts w:asciiTheme="majorHAnsi" w:hAnsiTheme="majorHAnsi" w:cs="Arial"/>
          <w:sz w:val="22"/>
          <w:szCs w:val="22"/>
        </w:rPr>
        <w:t>Geosynthetic deployment</w:t>
      </w:r>
    </w:p>
    <w:p w:rsidR="00DC457D" w:rsidRDefault="00DC457D" w:rsidP="00E673FD">
      <w:pPr>
        <w:spacing w:after="120"/>
        <w:rPr>
          <w:rFonts w:ascii="Cambria" w:hAnsi="Cambria" w:cs="Arial"/>
          <w:b/>
          <w:i/>
          <w:color w:val="008000"/>
          <w:sz w:val="28"/>
          <w:szCs w:val="28"/>
        </w:rPr>
      </w:pPr>
    </w:p>
    <w:p w:rsidR="00DC457D" w:rsidRDefault="00DC457D" w:rsidP="00E673FD">
      <w:pPr>
        <w:spacing w:after="120"/>
        <w:rPr>
          <w:rFonts w:ascii="Cambria" w:hAnsi="Cambria" w:cs="Arial"/>
          <w:b/>
          <w:i/>
          <w:color w:val="008000"/>
          <w:sz w:val="28"/>
          <w:szCs w:val="28"/>
        </w:rPr>
      </w:pPr>
    </w:p>
    <w:p w:rsidR="00DC457D" w:rsidRDefault="00DC457D" w:rsidP="00E673FD">
      <w:pPr>
        <w:spacing w:after="120"/>
        <w:rPr>
          <w:rFonts w:ascii="Cambria" w:hAnsi="Cambria" w:cs="Arial"/>
          <w:b/>
          <w:i/>
          <w:color w:val="008000"/>
          <w:sz w:val="28"/>
          <w:szCs w:val="28"/>
        </w:rPr>
      </w:pPr>
    </w:p>
    <w:p w:rsidR="008C0F5D" w:rsidRPr="00085FC0" w:rsidRDefault="004B4BE5" w:rsidP="00E673FD">
      <w:pPr>
        <w:spacing w:after="120"/>
        <w:rPr>
          <w:rFonts w:ascii="Cambria" w:hAnsi="Cambria" w:cs="Arial"/>
          <w:b/>
          <w:i/>
          <w:color w:val="008000"/>
          <w:sz w:val="28"/>
          <w:szCs w:val="28"/>
        </w:rPr>
      </w:pPr>
      <w:r>
        <w:rPr>
          <w:rFonts w:ascii="Cambria" w:hAnsi="Cambria" w:cs="Arial"/>
          <w:b/>
          <w:i/>
          <w:noProof/>
          <w:color w:val="008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0</wp:posOffset>
                </wp:positionV>
                <wp:extent cx="0" cy="7858760"/>
                <wp:effectExtent l="12065" t="19050" r="16510" b="18415"/>
                <wp:wrapNone/>
                <wp:docPr id="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5876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0" to="-14.05pt,6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" strokecolor="green" strokeweight="1.75pt"/>
            </w:pict>
          </mc:Fallback>
        </mc:AlternateContent>
      </w:r>
      <w:r w:rsidR="00F22548" w:rsidRPr="00085FC0">
        <w:rPr>
          <w:rFonts w:ascii="Cambria" w:hAnsi="Cambria" w:cs="Arial"/>
          <w:b/>
          <w:i/>
          <w:color w:val="008000"/>
          <w:sz w:val="28"/>
          <w:szCs w:val="28"/>
        </w:rPr>
        <w:t>Project Description</w:t>
      </w:r>
    </w:p>
    <w:p w:rsidR="00DC457D" w:rsidRPr="00C13D0E" w:rsidRDefault="00136D2B" w:rsidP="00DC457D">
      <w:pPr>
        <w:jc w:val="both"/>
        <w:rPr>
          <w:rFonts w:asciiTheme="majorHAnsi" w:hAnsiTheme="majorHAnsi" w:cs="Arial"/>
          <w:sz w:val="22"/>
          <w:szCs w:val="22"/>
        </w:rPr>
      </w:pPr>
      <w:r w:rsidRPr="00C13D0E">
        <w:rPr>
          <w:rFonts w:asciiTheme="majorHAnsi" w:hAnsiTheme="majorHAnsi" w:cs="Arial"/>
          <w:sz w:val="22"/>
          <w:szCs w:val="22"/>
        </w:rPr>
        <w:t xml:space="preserve">NPE has provided soils pre-qualification, construction quality assurance and certification services for the </w:t>
      </w:r>
      <w:r w:rsidR="00DC457D" w:rsidRPr="00C13D0E">
        <w:rPr>
          <w:rFonts w:asciiTheme="majorHAnsi" w:hAnsiTheme="majorHAnsi" w:cs="Arial"/>
          <w:sz w:val="22"/>
          <w:szCs w:val="22"/>
        </w:rPr>
        <w:t xml:space="preserve">construction of </w:t>
      </w:r>
      <w:r w:rsidR="00B41AFA" w:rsidRPr="00C13D0E">
        <w:rPr>
          <w:rFonts w:asciiTheme="majorHAnsi" w:hAnsiTheme="majorHAnsi" w:cs="Arial"/>
          <w:sz w:val="22"/>
          <w:szCs w:val="22"/>
        </w:rPr>
        <w:t xml:space="preserve">an </w:t>
      </w:r>
      <w:r w:rsidR="00DC457D" w:rsidRPr="00C13D0E">
        <w:rPr>
          <w:rFonts w:asciiTheme="majorHAnsi" w:hAnsiTheme="majorHAnsi" w:cs="Arial"/>
          <w:sz w:val="22"/>
          <w:szCs w:val="22"/>
        </w:rPr>
        <w:t xml:space="preserve">initial </w:t>
      </w:r>
      <w:r w:rsidR="00B41AFA" w:rsidRPr="00C13D0E">
        <w:rPr>
          <w:rFonts w:asciiTheme="majorHAnsi" w:hAnsiTheme="majorHAnsi" w:cs="Arial"/>
          <w:sz w:val="22"/>
          <w:szCs w:val="22"/>
        </w:rPr>
        <w:t xml:space="preserve">19.6 acre </w:t>
      </w:r>
      <w:r w:rsidR="00DC457D" w:rsidRPr="00C13D0E">
        <w:rPr>
          <w:rFonts w:asciiTheme="majorHAnsi" w:hAnsiTheme="majorHAnsi" w:cs="Arial"/>
          <w:sz w:val="22"/>
          <w:szCs w:val="22"/>
        </w:rPr>
        <w:t>disposal cell</w:t>
      </w:r>
      <w:r w:rsidR="00B41AFA" w:rsidRPr="00C13D0E">
        <w:rPr>
          <w:rFonts w:asciiTheme="majorHAnsi" w:hAnsiTheme="majorHAnsi" w:cs="Arial"/>
          <w:sz w:val="22"/>
          <w:szCs w:val="22"/>
        </w:rPr>
        <w:t xml:space="preserve"> and supporting </w:t>
      </w:r>
      <w:r w:rsidR="00DC457D" w:rsidRPr="00C13D0E">
        <w:rPr>
          <w:rFonts w:asciiTheme="majorHAnsi" w:hAnsiTheme="majorHAnsi" w:cs="Arial"/>
          <w:sz w:val="22"/>
          <w:szCs w:val="22"/>
        </w:rPr>
        <w:t xml:space="preserve">facilities. </w:t>
      </w:r>
      <w:r w:rsidR="00B41AFA" w:rsidRPr="00C13D0E">
        <w:rPr>
          <w:rFonts w:asciiTheme="majorHAnsi" w:hAnsiTheme="majorHAnsi" w:cs="Arial"/>
          <w:sz w:val="22"/>
          <w:szCs w:val="22"/>
        </w:rPr>
        <w:t xml:space="preserve"> </w:t>
      </w:r>
      <w:r w:rsidR="00DC457D" w:rsidRPr="00C13D0E">
        <w:rPr>
          <w:rFonts w:asciiTheme="majorHAnsi" w:hAnsiTheme="majorHAnsi" w:cs="Arial"/>
          <w:sz w:val="22"/>
          <w:szCs w:val="22"/>
        </w:rPr>
        <w:t>Compone</w:t>
      </w:r>
      <w:r w:rsidR="00B41AFA" w:rsidRPr="00C13D0E">
        <w:rPr>
          <w:rFonts w:asciiTheme="majorHAnsi" w:hAnsiTheme="majorHAnsi" w:cs="Arial"/>
          <w:sz w:val="22"/>
          <w:szCs w:val="22"/>
        </w:rPr>
        <w:t>n</w:t>
      </w:r>
      <w:r w:rsidR="00DC457D" w:rsidRPr="00C13D0E">
        <w:rPr>
          <w:rFonts w:asciiTheme="majorHAnsi" w:hAnsiTheme="majorHAnsi" w:cs="Arial"/>
          <w:sz w:val="22"/>
          <w:szCs w:val="22"/>
        </w:rPr>
        <w:t xml:space="preserve">ts </w:t>
      </w:r>
      <w:r w:rsidR="00B41AFA" w:rsidRPr="00C13D0E">
        <w:rPr>
          <w:rFonts w:asciiTheme="majorHAnsi" w:hAnsiTheme="majorHAnsi" w:cs="Arial"/>
          <w:sz w:val="22"/>
          <w:szCs w:val="22"/>
        </w:rPr>
        <w:t>o</w:t>
      </w:r>
      <w:r w:rsidR="00DC457D" w:rsidRPr="00C13D0E">
        <w:rPr>
          <w:rFonts w:asciiTheme="majorHAnsi" w:hAnsiTheme="majorHAnsi" w:cs="Arial"/>
          <w:sz w:val="22"/>
          <w:szCs w:val="22"/>
        </w:rPr>
        <w:t>f th</w:t>
      </w:r>
      <w:r w:rsidR="00B41AFA" w:rsidRPr="00C13D0E">
        <w:rPr>
          <w:rFonts w:asciiTheme="majorHAnsi" w:hAnsiTheme="majorHAnsi" w:cs="Arial"/>
          <w:sz w:val="22"/>
          <w:szCs w:val="22"/>
        </w:rPr>
        <w:t>e</w:t>
      </w:r>
      <w:r w:rsidR="00DC457D" w:rsidRPr="00C13D0E">
        <w:rPr>
          <w:rFonts w:asciiTheme="majorHAnsi" w:hAnsiTheme="majorHAnsi" w:cs="Arial"/>
          <w:sz w:val="22"/>
          <w:szCs w:val="22"/>
        </w:rPr>
        <w:t xml:space="preserve"> wo</w:t>
      </w:r>
      <w:r w:rsidR="00B41AFA" w:rsidRPr="00C13D0E">
        <w:rPr>
          <w:rFonts w:asciiTheme="majorHAnsi" w:hAnsiTheme="majorHAnsi" w:cs="Arial"/>
          <w:sz w:val="22"/>
          <w:szCs w:val="22"/>
        </w:rPr>
        <w:t>r</w:t>
      </w:r>
      <w:r w:rsidR="00DC457D" w:rsidRPr="00C13D0E">
        <w:rPr>
          <w:rFonts w:asciiTheme="majorHAnsi" w:hAnsiTheme="majorHAnsi" w:cs="Arial"/>
          <w:sz w:val="22"/>
          <w:szCs w:val="22"/>
        </w:rPr>
        <w:t>k included:</w:t>
      </w:r>
    </w:p>
    <w:p w:rsidR="00DC457D" w:rsidRPr="00C13D0E" w:rsidRDefault="00DC457D" w:rsidP="00DC457D">
      <w:pPr>
        <w:jc w:val="both"/>
        <w:rPr>
          <w:rFonts w:asciiTheme="majorHAnsi" w:hAnsiTheme="majorHAnsi" w:cs="Arial"/>
          <w:sz w:val="22"/>
          <w:szCs w:val="22"/>
        </w:rPr>
      </w:pPr>
    </w:p>
    <w:p w:rsidR="005B603D" w:rsidRPr="00C13D0E" w:rsidRDefault="00DC457D" w:rsidP="00DC457D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 xml:space="preserve">Excavation, Structural Fill and Random Fill placement: </w:t>
      </w:r>
      <w:r w:rsidR="00B41AFA" w:rsidRPr="00C13D0E">
        <w:rPr>
          <w:rFonts w:asciiTheme="majorHAnsi" w:hAnsiTheme="majorHAnsi"/>
        </w:rPr>
        <w:t>2,200,000</w:t>
      </w:r>
      <w:r w:rsidRPr="00C13D0E">
        <w:rPr>
          <w:rFonts w:asciiTheme="majorHAnsi" w:hAnsiTheme="majorHAnsi"/>
        </w:rPr>
        <w:t xml:space="preserve"> million cubic yards (estimated)</w:t>
      </w:r>
    </w:p>
    <w:p w:rsidR="00B41AFA" w:rsidRPr="00C13D0E" w:rsidRDefault="00B41AFA" w:rsidP="00B41AFA">
      <w:pPr>
        <w:pStyle w:val="ListParagraph"/>
        <w:jc w:val="both"/>
        <w:rPr>
          <w:rFonts w:asciiTheme="majorHAnsi" w:hAnsiTheme="majorHAnsi"/>
        </w:rPr>
      </w:pPr>
    </w:p>
    <w:p w:rsidR="00DC457D" w:rsidRPr="00C13D0E" w:rsidRDefault="00DC457D" w:rsidP="00DC457D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 xml:space="preserve">Added Geologic </w:t>
      </w:r>
      <w:r w:rsidR="00B41AFA" w:rsidRPr="00C13D0E">
        <w:rPr>
          <w:rFonts w:asciiTheme="majorHAnsi" w:hAnsiTheme="majorHAnsi"/>
        </w:rPr>
        <w:t>Material: 6,200 cubic yards</w:t>
      </w:r>
    </w:p>
    <w:p w:rsidR="00B41AFA" w:rsidRPr="00C13D0E" w:rsidRDefault="00B41AFA" w:rsidP="00B41AFA">
      <w:pPr>
        <w:pStyle w:val="ListParagraph"/>
        <w:rPr>
          <w:rFonts w:asciiTheme="majorHAnsi" w:hAnsiTheme="majorHAnsi"/>
        </w:rPr>
      </w:pPr>
    </w:p>
    <w:p w:rsidR="00B41AFA" w:rsidRPr="00C13D0E" w:rsidRDefault="00B41AFA" w:rsidP="00DC457D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>Recompacted Soil Liner: 103,300 cubic yards</w:t>
      </w:r>
    </w:p>
    <w:p w:rsidR="00B41AFA" w:rsidRPr="00C13D0E" w:rsidRDefault="00B41AFA" w:rsidP="00B41AFA">
      <w:pPr>
        <w:pStyle w:val="ListParagraph"/>
        <w:rPr>
          <w:rFonts w:asciiTheme="majorHAnsi" w:hAnsiTheme="majorHAnsi"/>
        </w:rPr>
      </w:pPr>
    </w:p>
    <w:p w:rsidR="00B41AFA" w:rsidRPr="00C13D0E" w:rsidRDefault="00B41AFA" w:rsidP="00DC457D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>Underdrain Piping: 18,250 linear feet</w:t>
      </w:r>
    </w:p>
    <w:p w:rsidR="00B41AFA" w:rsidRPr="00C13D0E" w:rsidRDefault="00B41AFA" w:rsidP="00B41AFA">
      <w:pPr>
        <w:pStyle w:val="ListParagraph"/>
        <w:rPr>
          <w:rFonts w:asciiTheme="majorHAnsi" w:hAnsiTheme="majorHAnsi"/>
        </w:rPr>
      </w:pPr>
    </w:p>
    <w:p w:rsidR="00B41AFA" w:rsidRPr="00C13D0E" w:rsidRDefault="00B41AFA" w:rsidP="00DC457D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>Leachate Collection and Cleanout  Piping: 5,500 linear feet</w:t>
      </w:r>
    </w:p>
    <w:p w:rsidR="00B41AFA" w:rsidRPr="00C13D0E" w:rsidRDefault="00B41AFA" w:rsidP="00B41AFA">
      <w:pPr>
        <w:pStyle w:val="ListParagraph"/>
        <w:rPr>
          <w:rFonts w:asciiTheme="majorHAnsi" w:hAnsiTheme="majorHAnsi"/>
        </w:rPr>
      </w:pPr>
    </w:p>
    <w:p w:rsidR="00B41AFA" w:rsidRPr="00C13D0E" w:rsidRDefault="00B41AFA" w:rsidP="00DC457D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>Leachate Trans</w:t>
      </w:r>
      <w:r w:rsidR="006250E2">
        <w:rPr>
          <w:rFonts w:asciiTheme="majorHAnsi" w:hAnsiTheme="majorHAnsi"/>
        </w:rPr>
        <w:t>mission Piping: 7,850 linear feet</w:t>
      </w:r>
    </w:p>
    <w:p w:rsidR="00B41AFA" w:rsidRPr="00C13D0E" w:rsidRDefault="00B41AFA" w:rsidP="00B41AFA">
      <w:pPr>
        <w:pStyle w:val="ListParagraph"/>
        <w:rPr>
          <w:rFonts w:asciiTheme="majorHAnsi" w:hAnsiTheme="majorHAnsi"/>
        </w:rPr>
      </w:pPr>
      <w:r w:rsidRPr="00C13D0E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3FF2A4B5" wp14:editId="5AA593F6">
            <wp:simplePos x="0" y="0"/>
            <wp:positionH relativeFrom="column">
              <wp:posOffset>4253865</wp:posOffset>
            </wp:positionH>
            <wp:positionV relativeFrom="paragraph">
              <wp:posOffset>8331835</wp:posOffset>
            </wp:positionV>
            <wp:extent cx="2628900" cy="599440"/>
            <wp:effectExtent l="0" t="0" r="0" b="0"/>
            <wp:wrapNone/>
            <wp:docPr id="8" name="Picture 8" descr="NPEng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NPEng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AFA" w:rsidRPr="00C13D0E" w:rsidRDefault="00B41AFA" w:rsidP="00B41AFA">
      <w:pPr>
        <w:jc w:val="both"/>
        <w:rPr>
          <w:rFonts w:asciiTheme="majorHAnsi" w:hAnsiTheme="majorHAnsi"/>
        </w:rPr>
      </w:pPr>
      <w:r w:rsidRPr="00C13D0E">
        <w:rPr>
          <w:rFonts w:asciiTheme="majorHAnsi" w:hAnsiTheme="majorHAnsi"/>
        </w:rPr>
        <w:t>Additional elements of construction included 7,700 feet of access roadway, drainage channels, two sedimentation basins and a synthetica</w:t>
      </w:r>
      <w:bookmarkStart w:id="2" w:name="_GoBack"/>
      <w:bookmarkEnd w:id="2"/>
      <w:r w:rsidRPr="00C13D0E">
        <w:rPr>
          <w:rFonts w:asciiTheme="majorHAnsi" w:hAnsiTheme="majorHAnsi"/>
        </w:rPr>
        <w:t>lly lined leachate holding pond.</w:t>
      </w:r>
    </w:p>
    <w:p w:rsidR="00B41AFA" w:rsidRDefault="00B41AFA" w:rsidP="00B41AFA">
      <w:pPr>
        <w:jc w:val="both"/>
      </w:pPr>
    </w:p>
    <w:p w:rsidR="00B41AFA" w:rsidRDefault="00B41AFA" w:rsidP="00B41AFA">
      <w:pPr>
        <w:jc w:val="both"/>
      </w:pPr>
    </w:p>
    <w:p w:rsidR="00B41AFA" w:rsidRDefault="00B41AFA" w:rsidP="00B41AFA">
      <w:pPr>
        <w:jc w:val="both"/>
      </w:pPr>
    </w:p>
    <w:p w:rsidR="00B41AFA" w:rsidRDefault="00B41AFA" w:rsidP="00B41AFA">
      <w:pPr>
        <w:jc w:val="both"/>
      </w:pPr>
    </w:p>
    <w:p w:rsidR="00B41AFA" w:rsidRDefault="00B41AFA" w:rsidP="00B41AFA">
      <w:pPr>
        <w:jc w:val="both"/>
      </w:pPr>
    </w:p>
    <w:p w:rsidR="00B41AFA" w:rsidRDefault="00B41AFA" w:rsidP="00B41AFA">
      <w:pPr>
        <w:jc w:val="both"/>
      </w:pPr>
    </w:p>
    <w:p w:rsidR="00DC457D" w:rsidRDefault="00DC457D" w:rsidP="00136D2B">
      <w:pPr>
        <w:jc w:val="both"/>
      </w:pPr>
    </w:p>
    <w:p w:rsidR="00821C6D" w:rsidRDefault="00B41AFA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EDCCAD" wp14:editId="3BD1BA60">
            <wp:simplePos x="0" y="0"/>
            <wp:positionH relativeFrom="column">
              <wp:posOffset>4253865</wp:posOffset>
            </wp:positionH>
            <wp:positionV relativeFrom="paragraph">
              <wp:posOffset>8331835</wp:posOffset>
            </wp:positionV>
            <wp:extent cx="2628900" cy="599440"/>
            <wp:effectExtent l="0" t="0" r="0" b="0"/>
            <wp:wrapNone/>
            <wp:docPr id="7" name="Picture 7" descr="NPEng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NPEng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7D12F" wp14:editId="1350EFE3">
            <wp:simplePos x="0" y="0"/>
            <wp:positionH relativeFrom="column">
              <wp:posOffset>4253865</wp:posOffset>
            </wp:positionH>
            <wp:positionV relativeFrom="paragraph">
              <wp:posOffset>8331835</wp:posOffset>
            </wp:positionV>
            <wp:extent cx="2628900" cy="599440"/>
            <wp:effectExtent l="0" t="0" r="0" b="0"/>
            <wp:wrapNone/>
            <wp:docPr id="6" name="Picture 6" descr="NPEng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NPEng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57D">
        <w:rPr>
          <w:noProof/>
        </w:rPr>
        <w:drawing>
          <wp:anchor distT="0" distB="0" distL="114300" distR="114300" simplePos="0" relativeHeight="251658240" behindDoc="0" locked="0" layoutInCell="1" allowOverlap="1" wp14:anchorId="230F9C07" wp14:editId="28E173BD">
            <wp:simplePos x="0" y="0"/>
            <wp:positionH relativeFrom="column">
              <wp:posOffset>81915</wp:posOffset>
            </wp:positionH>
            <wp:positionV relativeFrom="paragraph">
              <wp:posOffset>3235960</wp:posOffset>
            </wp:positionV>
            <wp:extent cx="2628900" cy="599440"/>
            <wp:effectExtent l="0" t="0" r="0" b="0"/>
            <wp:wrapNone/>
            <wp:docPr id="72" name="Picture 72" descr="NPEng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NPEng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4A18000">
            <wp:extent cx="263779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1C6D" w:rsidSect="00354CC3">
      <w:headerReference w:type="first" r:id="rId12"/>
      <w:footerReference w:type="first" r:id="rId13"/>
      <w:pgSz w:w="12240" w:h="15840" w:code="1"/>
      <w:pgMar w:top="2102" w:right="1642" w:bottom="1440" w:left="1699" w:header="720" w:footer="462" w:gutter="0"/>
      <w:paperSrc w:first="261" w:other="7"/>
      <w:cols w:num="2" w:space="720" w:equalWidth="0">
        <w:col w:w="4061" w:space="720"/>
        <w:col w:w="4118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C0" w:rsidRDefault="00085FC0">
      <w:r>
        <w:separator/>
      </w:r>
    </w:p>
  </w:endnote>
  <w:endnote w:type="continuationSeparator" w:id="0">
    <w:p w:rsidR="00085FC0" w:rsidRDefault="0008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50F" w:rsidRPr="00085FC0" w:rsidRDefault="00821C6D" w:rsidP="00821C6D">
    <w:pPr>
      <w:pStyle w:val="Footer"/>
      <w:tabs>
        <w:tab w:val="left" w:pos="345"/>
        <w:tab w:val="center" w:pos="4449"/>
      </w:tabs>
      <w:rPr>
        <w:rFonts w:ascii="Cambria" w:hAnsi="Cambria" w:cs="Arial"/>
        <w:sz w:val="18"/>
        <w:szCs w:val="18"/>
      </w:rPr>
    </w:pPr>
    <w:r w:rsidRPr="00085FC0">
      <w:rPr>
        <w:rFonts w:ascii="Cambria" w:hAnsi="Cambria" w:cs="Arial"/>
        <w:sz w:val="18"/>
        <w:szCs w:val="18"/>
      </w:rPr>
      <w:tab/>
    </w:r>
    <w:r w:rsidRPr="00085FC0">
      <w:rPr>
        <w:rFonts w:ascii="Cambria" w:hAnsi="Cambria" w:cs="Arial"/>
        <w:sz w:val="18"/>
        <w:szCs w:val="18"/>
      </w:rPr>
      <w:tab/>
    </w:r>
    <w:r w:rsidR="004B4BE5"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-127000</wp:posOffset>
              </wp:positionH>
              <wp:positionV relativeFrom="paragraph">
                <wp:posOffset>-76200</wp:posOffset>
              </wp:positionV>
              <wp:extent cx="6096000" cy="0"/>
              <wp:effectExtent l="25400" t="28575" r="31750" b="2857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-6pt" to="470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" strokecolor="green" strokeweight="4pt"/>
          </w:pict>
        </mc:Fallback>
      </mc:AlternateContent>
    </w:r>
    <w:r w:rsidR="004B450F" w:rsidRPr="00085FC0">
      <w:rPr>
        <w:rFonts w:ascii="Cambria" w:hAnsi="Cambria" w:cs="Arial"/>
        <w:sz w:val="18"/>
        <w:szCs w:val="18"/>
      </w:rPr>
      <w:t>6657 Frank Avenue NW, Suite 200 • North Canton, Ohio 44720 • Phone (330) 494-8888 • Fax (330) 494-8889</w:t>
    </w:r>
  </w:p>
  <w:p w:rsidR="00331F8A" w:rsidRPr="00997189" w:rsidRDefault="00331F8A" w:rsidP="004B450F">
    <w:pPr>
      <w:pStyle w:val="Footer"/>
      <w:jc w:val="center"/>
      <w:rPr>
        <w:rFonts w:ascii="Arial" w:hAnsi="Arial" w:cs="Arial"/>
        <w:sz w:val="16"/>
        <w:szCs w:val="16"/>
      </w:rPr>
    </w:pPr>
  </w:p>
  <w:p w:rsidR="00354CC3" w:rsidRPr="00354CC3" w:rsidRDefault="00354CC3" w:rsidP="00354C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C0" w:rsidRDefault="00085FC0">
      <w:r>
        <w:separator/>
      </w:r>
    </w:p>
  </w:footnote>
  <w:footnote w:type="continuationSeparator" w:id="0">
    <w:p w:rsidR="00085FC0" w:rsidRDefault="0008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E2" w:rsidRDefault="000428E2">
    <w:pPr>
      <w:pStyle w:val="Header"/>
      <w:rPr>
        <w:rFonts w:ascii="Arial" w:hAnsi="Arial" w:cs="Arial"/>
        <w:b/>
        <w:sz w:val="36"/>
        <w:szCs w:val="36"/>
      </w:rPr>
    </w:pPr>
  </w:p>
  <w:p w:rsidR="00F27824" w:rsidRPr="00085FC0" w:rsidRDefault="00DC457D">
    <w:pPr>
      <w:pStyle w:val="Header"/>
      <w:rPr>
        <w:rFonts w:ascii="Cambria" w:hAnsi="Cambria" w:cs="Arial"/>
        <w:b/>
        <w:i/>
        <w:color w:val="008000"/>
        <w:sz w:val="40"/>
        <w:szCs w:val="40"/>
      </w:rPr>
    </w:pPr>
    <w:r>
      <w:rPr>
        <w:rFonts w:ascii="Cambria" w:hAnsi="Cambria" w:cs="Arial"/>
        <w:b/>
        <w:i/>
        <w:color w:val="008000"/>
        <w:sz w:val="40"/>
        <w:szCs w:val="40"/>
      </w:rPr>
      <w:t xml:space="preserve">Carter Hollow </w:t>
    </w:r>
    <w:r w:rsidR="0004782D" w:rsidRPr="00085FC0">
      <w:rPr>
        <w:rFonts w:ascii="Cambria" w:hAnsi="Cambria" w:cs="Arial"/>
        <w:b/>
        <w:i/>
        <w:color w:val="008000"/>
        <w:sz w:val="40"/>
        <w:szCs w:val="40"/>
      </w:rPr>
      <w:t>Landfill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6A"/>
    <w:multiLevelType w:val="hybridMultilevel"/>
    <w:tmpl w:val="6166E1E2"/>
    <w:lvl w:ilvl="0" w:tplc="C0842D2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3DFD"/>
    <w:multiLevelType w:val="hybridMultilevel"/>
    <w:tmpl w:val="D74E4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70748"/>
    <w:multiLevelType w:val="hybridMultilevel"/>
    <w:tmpl w:val="07D48D5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0F4ED8"/>
    <w:multiLevelType w:val="hybridMultilevel"/>
    <w:tmpl w:val="30DCF58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0A27D8"/>
    <w:multiLevelType w:val="hybridMultilevel"/>
    <w:tmpl w:val="A7F27344"/>
    <w:lvl w:ilvl="0" w:tplc="4A0E7D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23928"/>
    <w:multiLevelType w:val="hybridMultilevel"/>
    <w:tmpl w:val="92EE3D86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D6547E8"/>
    <w:multiLevelType w:val="hybridMultilevel"/>
    <w:tmpl w:val="A0FA4174"/>
    <w:lvl w:ilvl="0" w:tplc="4A0E7D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975E8"/>
    <w:multiLevelType w:val="multilevel"/>
    <w:tmpl w:val="BD98F1AC"/>
    <w:lvl w:ilvl="0">
      <w:start w:val="1"/>
      <w:numFmt w:val="bullet"/>
      <w:lvlText w:val="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141A4"/>
    <w:multiLevelType w:val="hybridMultilevel"/>
    <w:tmpl w:val="7728BE1C"/>
    <w:lvl w:ilvl="0" w:tplc="4A0E7D9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3767734"/>
    <w:multiLevelType w:val="hybridMultilevel"/>
    <w:tmpl w:val="991C6A3E"/>
    <w:lvl w:ilvl="0" w:tplc="4A0E7D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C63E0"/>
    <w:multiLevelType w:val="hybridMultilevel"/>
    <w:tmpl w:val="BD98F1AC"/>
    <w:lvl w:ilvl="0" w:tplc="7A743092">
      <w:start w:val="1"/>
      <w:numFmt w:val="bullet"/>
      <w:lvlText w:val="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0066B8"/>
    <w:multiLevelType w:val="hybridMultilevel"/>
    <w:tmpl w:val="DF20569E"/>
    <w:lvl w:ilvl="0" w:tplc="7A743092">
      <w:start w:val="1"/>
      <w:numFmt w:val="bullet"/>
      <w:lvlText w:val="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96042D"/>
    <w:multiLevelType w:val="hybridMultilevel"/>
    <w:tmpl w:val="E6248766"/>
    <w:lvl w:ilvl="0" w:tplc="4A0E7D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0E3FE0"/>
    <w:multiLevelType w:val="hybridMultilevel"/>
    <w:tmpl w:val="653E9C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C5CF3"/>
    <w:multiLevelType w:val="hybridMultilevel"/>
    <w:tmpl w:val="748A593A"/>
    <w:lvl w:ilvl="0" w:tplc="4A0E7D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8D0AE6"/>
    <w:multiLevelType w:val="hybridMultilevel"/>
    <w:tmpl w:val="B8F65A80"/>
    <w:lvl w:ilvl="0" w:tplc="49F235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BC27D09"/>
    <w:multiLevelType w:val="hybridMultilevel"/>
    <w:tmpl w:val="12EE773A"/>
    <w:lvl w:ilvl="0" w:tplc="7A743092">
      <w:start w:val="1"/>
      <w:numFmt w:val="bullet"/>
      <w:lvlText w:val="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BC0D31"/>
    <w:multiLevelType w:val="multilevel"/>
    <w:tmpl w:val="07D48D5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0041B45"/>
    <w:multiLevelType w:val="hybridMultilevel"/>
    <w:tmpl w:val="BC6875D8"/>
    <w:lvl w:ilvl="0" w:tplc="4A0E7D9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7"/>
  </w:num>
  <w:num w:numId="11">
    <w:abstractNumId w:val="15"/>
  </w:num>
  <w:num w:numId="12">
    <w:abstractNumId w:val="14"/>
  </w:num>
  <w:num w:numId="13">
    <w:abstractNumId w:val="9"/>
  </w:num>
  <w:num w:numId="14">
    <w:abstractNumId w:val="8"/>
  </w:num>
  <w:num w:numId="15">
    <w:abstractNumId w:val="4"/>
  </w:num>
  <w:num w:numId="16">
    <w:abstractNumId w:val="6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1">
      <o:colormru v:ext="edit" colors="#360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B6"/>
    <w:rsid w:val="00023461"/>
    <w:rsid w:val="000237D3"/>
    <w:rsid w:val="000428E2"/>
    <w:rsid w:val="0004782D"/>
    <w:rsid w:val="00085FC0"/>
    <w:rsid w:val="0009166A"/>
    <w:rsid w:val="000F0E88"/>
    <w:rsid w:val="001161BC"/>
    <w:rsid w:val="00122BE6"/>
    <w:rsid w:val="001246EE"/>
    <w:rsid w:val="00136D2B"/>
    <w:rsid w:val="001425B0"/>
    <w:rsid w:val="0015182B"/>
    <w:rsid w:val="001F5149"/>
    <w:rsid w:val="00217A1B"/>
    <w:rsid w:val="00222246"/>
    <w:rsid w:val="00297709"/>
    <w:rsid w:val="002B2824"/>
    <w:rsid w:val="002C1FE5"/>
    <w:rsid w:val="002F675D"/>
    <w:rsid w:val="00331F8A"/>
    <w:rsid w:val="00354CC3"/>
    <w:rsid w:val="00373E99"/>
    <w:rsid w:val="00383AAC"/>
    <w:rsid w:val="0038440D"/>
    <w:rsid w:val="004B0542"/>
    <w:rsid w:val="004B450F"/>
    <w:rsid w:val="004B4BE5"/>
    <w:rsid w:val="004D6390"/>
    <w:rsid w:val="005923D9"/>
    <w:rsid w:val="005952E0"/>
    <w:rsid w:val="005B603D"/>
    <w:rsid w:val="005D49D0"/>
    <w:rsid w:val="005F122E"/>
    <w:rsid w:val="0061233B"/>
    <w:rsid w:val="006250E2"/>
    <w:rsid w:val="006701D6"/>
    <w:rsid w:val="006C6B3B"/>
    <w:rsid w:val="006F3840"/>
    <w:rsid w:val="0075765B"/>
    <w:rsid w:val="00766852"/>
    <w:rsid w:val="007804B0"/>
    <w:rsid w:val="007A1125"/>
    <w:rsid w:val="007A1D42"/>
    <w:rsid w:val="007B64CF"/>
    <w:rsid w:val="007C52DC"/>
    <w:rsid w:val="007E61B4"/>
    <w:rsid w:val="00821C6D"/>
    <w:rsid w:val="0089633F"/>
    <w:rsid w:val="008B10C4"/>
    <w:rsid w:val="008C0F5D"/>
    <w:rsid w:val="00922EDD"/>
    <w:rsid w:val="009B4CCF"/>
    <w:rsid w:val="00A007B5"/>
    <w:rsid w:val="00A35234"/>
    <w:rsid w:val="00A507A1"/>
    <w:rsid w:val="00AC408B"/>
    <w:rsid w:val="00AD4CFA"/>
    <w:rsid w:val="00B41AFA"/>
    <w:rsid w:val="00B47826"/>
    <w:rsid w:val="00B5027B"/>
    <w:rsid w:val="00B71497"/>
    <w:rsid w:val="00B76D00"/>
    <w:rsid w:val="00BA5A28"/>
    <w:rsid w:val="00BF1B57"/>
    <w:rsid w:val="00C13D0E"/>
    <w:rsid w:val="00C25274"/>
    <w:rsid w:val="00C32BEA"/>
    <w:rsid w:val="00C375D7"/>
    <w:rsid w:val="00C508D9"/>
    <w:rsid w:val="00C876E6"/>
    <w:rsid w:val="00C9149B"/>
    <w:rsid w:val="00CC0E32"/>
    <w:rsid w:val="00D12AC1"/>
    <w:rsid w:val="00D51CA0"/>
    <w:rsid w:val="00D93107"/>
    <w:rsid w:val="00DC457D"/>
    <w:rsid w:val="00E60594"/>
    <w:rsid w:val="00E673FD"/>
    <w:rsid w:val="00E93DAD"/>
    <w:rsid w:val="00ED58C8"/>
    <w:rsid w:val="00EF5791"/>
    <w:rsid w:val="00F22548"/>
    <w:rsid w:val="00F27824"/>
    <w:rsid w:val="00F80885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360,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4B0"/>
    <w:rPr>
      <w:sz w:val="24"/>
      <w:szCs w:val="24"/>
    </w:rPr>
  </w:style>
  <w:style w:type="paragraph" w:styleId="Heading3">
    <w:name w:val="heading 3"/>
    <w:basedOn w:val="Normal"/>
    <w:next w:val="Normal"/>
    <w:qFormat/>
    <w:rsid w:val="00136D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6D00"/>
    <w:pPr>
      <w:keepNext/>
      <w:ind w:left="450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C10">
    <w:name w:val="BEC 1.0"/>
    <w:basedOn w:val="Normal"/>
    <w:rsid w:val="00373E99"/>
    <w:pPr>
      <w:spacing w:line="360" w:lineRule="auto"/>
      <w:jc w:val="center"/>
      <w:outlineLvl w:val="0"/>
    </w:pPr>
    <w:rPr>
      <w:b/>
      <w:sz w:val="22"/>
      <w:szCs w:val="20"/>
      <w:u w:val="single"/>
    </w:rPr>
  </w:style>
  <w:style w:type="paragraph" w:customStyle="1" w:styleId="BEC11">
    <w:name w:val="BEC1.1"/>
    <w:basedOn w:val="Normal"/>
    <w:rsid w:val="00373E99"/>
    <w:pPr>
      <w:spacing w:line="360" w:lineRule="auto"/>
      <w:jc w:val="both"/>
      <w:outlineLvl w:val="1"/>
    </w:pPr>
    <w:rPr>
      <w:b/>
      <w:sz w:val="22"/>
      <w:szCs w:val="20"/>
      <w:u w:val="single"/>
    </w:rPr>
  </w:style>
  <w:style w:type="paragraph" w:customStyle="1" w:styleId="BEC111">
    <w:name w:val="BEC1.1.1"/>
    <w:basedOn w:val="Normal"/>
    <w:rsid w:val="00373E99"/>
    <w:pPr>
      <w:spacing w:line="360" w:lineRule="auto"/>
      <w:ind w:left="720"/>
      <w:jc w:val="both"/>
      <w:outlineLvl w:val="0"/>
    </w:pPr>
    <w:rPr>
      <w:b/>
      <w:sz w:val="22"/>
      <w:szCs w:val="20"/>
      <w:u w:val="single"/>
    </w:rPr>
  </w:style>
  <w:style w:type="paragraph" w:styleId="TOC1">
    <w:name w:val="toc 1"/>
    <w:basedOn w:val="BEC10"/>
    <w:next w:val="Normal"/>
    <w:semiHidden/>
    <w:rsid w:val="0009166A"/>
    <w:pPr>
      <w:spacing w:before="360"/>
      <w:jc w:val="left"/>
      <w:outlineLvl w:val="9"/>
    </w:pPr>
    <w:rPr>
      <w:rFonts w:cs="Arial"/>
      <w:b w:val="0"/>
      <w:bCs/>
      <w:caps/>
      <w:szCs w:val="22"/>
      <w:u w:val="none"/>
    </w:rPr>
  </w:style>
  <w:style w:type="paragraph" w:styleId="TOC2">
    <w:name w:val="toc 2"/>
    <w:basedOn w:val="BEC11"/>
    <w:next w:val="Normal"/>
    <w:semiHidden/>
    <w:rsid w:val="0009166A"/>
    <w:pPr>
      <w:spacing w:line="240" w:lineRule="auto"/>
      <w:ind w:left="720"/>
      <w:jc w:val="left"/>
      <w:outlineLvl w:val="9"/>
    </w:pPr>
    <w:rPr>
      <w:b w:val="0"/>
      <w:bCs/>
      <w:szCs w:val="22"/>
      <w:u w:val="none"/>
    </w:rPr>
  </w:style>
  <w:style w:type="paragraph" w:styleId="TOC3">
    <w:name w:val="toc 3"/>
    <w:basedOn w:val="BEC111"/>
    <w:next w:val="Normal"/>
    <w:semiHidden/>
    <w:rsid w:val="0009166A"/>
    <w:pPr>
      <w:spacing w:line="240" w:lineRule="auto"/>
      <w:ind w:left="1440"/>
      <w:jc w:val="left"/>
      <w:outlineLvl w:val="9"/>
    </w:pPr>
    <w:rPr>
      <w:b w:val="0"/>
      <w:szCs w:val="22"/>
      <w:u w:val="none"/>
    </w:rPr>
  </w:style>
  <w:style w:type="paragraph" w:styleId="Header">
    <w:name w:val="header"/>
    <w:basedOn w:val="Normal"/>
    <w:rsid w:val="00C252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2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11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4B0"/>
    <w:rPr>
      <w:sz w:val="24"/>
      <w:szCs w:val="24"/>
    </w:rPr>
  </w:style>
  <w:style w:type="paragraph" w:styleId="Heading3">
    <w:name w:val="heading 3"/>
    <w:basedOn w:val="Normal"/>
    <w:next w:val="Normal"/>
    <w:qFormat/>
    <w:rsid w:val="00136D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6D00"/>
    <w:pPr>
      <w:keepNext/>
      <w:ind w:left="450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C10">
    <w:name w:val="BEC 1.0"/>
    <w:basedOn w:val="Normal"/>
    <w:rsid w:val="00373E99"/>
    <w:pPr>
      <w:spacing w:line="360" w:lineRule="auto"/>
      <w:jc w:val="center"/>
      <w:outlineLvl w:val="0"/>
    </w:pPr>
    <w:rPr>
      <w:b/>
      <w:sz w:val="22"/>
      <w:szCs w:val="20"/>
      <w:u w:val="single"/>
    </w:rPr>
  </w:style>
  <w:style w:type="paragraph" w:customStyle="1" w:styleId="BEC11">
    <w:name w:val="BEC1.1"/>
    <w:basedOn w:val="Normal"/>
    <w:rsid w:val="00373E99"/>
    <w:pPr>
      <w:spacing w:line="360" w:lineRule="auto"/>
      <w:jc w:val="both"/>
      <w:outlineLvl w:val="1"/>
    </w:pPr>
    <w:rPr>
      <w:b/>
      <w:sz w:val="22"/>
      <w:szCs w:val="20"/>
      <w:u w:val="single"/>
    </w:rPr>
  </w:style>
  <w:style w:type="paragraph" w:customStyle="1" w:styleId="BEC111">
    <w:name w:val="BEC1.1.1"/>
    <w:basedOn w:val="Normal"/>
    <w:rsid w:val="00373E99"/>
    <w:pPr>
      <w:spacing w:line="360" w:lineRule="auto"/>
      <w:ind w:left="720"/>
      <w:jc w:val="both"/>
      <w:outlineLvl w:val="0"/>
    </w:pPr>
    <w:rPr>
      <w:b/>
      <w:sz w:val="22"/>
      <w:szCs w:val="20"/>
      <w:u w:val="single"/>
    </w:rPr>
  </w:style>
  <w:style w:type="paragraph" w:styleId="TOC1">
    <w:name w:val="toc 1"/>
    <w:basedOn w:val="BEC10"/>
    <w:next w:val="Normal"/>
    <w:semiHidden/>
    <w:rsid w:val="0009166A"/>
    <w:pPr>
      <w:spacing w:before="360"/>
      <w:jc w:val="left"/>
      <w:outlineLvl w:val="9"/>
    </w:pPr>
    <w:rPr>
      <w:rFonts w:cs="Arial"/>
      <w:b w:val="0"/>
      <w:bCs/>
      <w:caps/>
      <w:szCs w:val="22"/>
      <w:u w:val="none"/>
    </w:rPr>
  </w:style>
  <w:style w:type="paragraph" w:styleId="TOC2">
    <w:name w:val="toc 2"/>
    <w:basedOn w:val="BEC11"/>
    <w:next w:val="Normal"/>
    <w:semiHidden/>
    <w:rsid w:val="0009166A"/>
    <w:pPr>
      <w:spacing w:line="240" w:lineRule="auto"/>
      <w:ind w:left="720"/>
      <w:jc w:val="left"/>
      <w:outlineLvl w:val="9"/>
    </w:pPr>
    <w:rPr>
      <w:b w:val="0"/>
      <w:bCs/>
      <w:szCs w:val="22"/>
      <w:u w:val="none"/>
    </w:rPr>
  </w:style>
  <w:style w:type="paragraph" w:styleId="TOC3">
    <w:name w:val="toc 3"/>
    <w:basedOn w:val="BEC111"/>
    <w:next w:val="Normal"/>
    <w:semiHidden/>
    <w:rsid w:val="0009166A"/>
    <w:pPr>
      <w:spacing w:line="240" w:lineRule="auto"/>
      <w:ind w:left="1440"/>
      <w:jc w:val="left"/>
      <w:outlineLvl w:val="9"/>
    </w:pPr>
    <w:rPr>
      <w:b w:val="0"/>
      <w:szCs w:val="22"/>
      <w:u w:val="none"/>
    </w:rPr>
  </w:style>
  <w:style w:type="paragraph" w:styleId="Header">
    <w:name w:val="header"/>
    <w:basedOn w:val="Normal"/>
    <w:rsid w:val="00C252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2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11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Description</vt:lpstr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</dc:title>
  <dc:creator>Jeff Bood</dc:creator>
  <cp:lastModifiedBy>Ron Zitek</cp:lastModifiedBy>
  <cp:revision>4</cp:revision>
  <cp:lastPrinted>2014-09-10T19:16:00Z</cp:lastPrinted>
  <dcterms:created xsi:type="dcterms:W3CDTF">2017-01-24T16:53:00Z</dcterms:created>
  <dcterms:modified xsi:type="dcterms:W3CDTF">2017-03-08T13:30:00Z</dcterms:modified>
</cp:coreProperties>
</file>