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A1832" w14:textId="77777777" w:rsidR="006E2E79" w:rsidRPr="00734373" w:rsidRDefault="006E2E79" w:rsidP="005E795D">
      <w:pPr>
        <w:pStyle w:val="NoSpacing"/>
        <w:jc w:val="center"/>
        <w:rPr>
          <w:rFonts w:asciiTheme="minorHAnsi" w:hAnsiTheme="minorHAnsi" w:cstheme="minorHAnsi"/>
          <w:b/>
          <w:u w:val="single"/>
        </w:rPr>
      </w:pPr>
      <w:bookmarkStart w:id="0" w:name="_GoBack"/>
      <w:bookmarkEnd w:id="0"/>
      <w:r w:rsidRPr="00734373">
        <w:rPr>
          <w:rFonts w:asciiTheme="minorHAnsi" w:hAnsiTheme="minorHAnsi" w:cstheme="minorHAnsi"/>
          <w:b/>
          <w:u w:val="single"/>
        </w:rPr>
        <w:t>SODC A Conservative District Councillor's View</w:t>
      </w:r>
    </w:p>
    <w:p w14:paraId="1D2F2104" w14:textId="77777777" w:rsidR="006E2E79" w:rsidRPr="00734373" w:rsidRDefault="006E2E79" w:rsidP="005E795D">
      <w:pPr>
        <w:pStyle w:val="NoSpacing"/>
        <w:jc w:val="center"/>
        <w:rPr>
          <w:rFonts w:asciiTheme="minorHAnsi" w:hAnsiTheme="minorHAnsi" w:cstheme="minorHAnsi"/>
          <w:b/>
          <w:u w:val="single"/>
        </w:rPr>
      </w:pPr>
      <w:r w:rsidRPr="00734373">
        <w:rPr>
          <w:rFonts w:asciiTheme="minorHAnsi" w:hAnsiTheme="minorHAnsi" w:cstheme="minorHAnsi"/>
          <w:b/>
          <w:u w:val="single"/>
        </w:rPr>
        <w:t>(Or What The Council Is Doing)</w:t>
      </w:r>
    </w:p>
    <w:p w14:paraId="69D8133B" w14:textId="77777777" w:rsidR="00AF1721" w:rsidRDefault="00AF1721" w:rsidP="005E795D">
      <w:pPr>
        <w:pStyle w:val="NoSpacing"/>
        <w:jc w:val="both"/>
        <w:rPr>
          <w:rFonts w:asciiTheme="minorHAnsi" w:hAnsiTheme="minorHAnsi" w:cstheme="minorHAnsi"/>
          <w:b/>
          <w:u w:val="single"/>
        </w:rPr>
      </w:pPr>
    </w:p>
    <w:p w14:paraId="3CC7BFD7" w14:textId="7760CFF7" w:rsidR="006E2E79" w:rsidRDefault="00862A7F" w:rsidP="005E795D">
      <w:pPr>
        <w:pStyle w:val="NoSpacing"/>
        <w:jc w:val="both"/>
        <w:rPr>
          <w:rFonts w:asciiTheme="minorHAnsi" w:hAnsiTheme="minorHAnsi" w:cstheme="minorHAnsi"/>
          <w:b/>
          <w:i/>
          <w:u w:val="single"/>
        </w:rPr>
      </w:pPr>
      <w:r>
        <w:rPr>
          <w:rFonts w:asciiTheme="minorHAnsi" w:hAnsiTheme="minorHAnsi" w:cstheme="minorHAnsi"/>
          <w:b/>
          <w:i/>
          <w:u w:val="single"/>
        </w:rPr>
        <w:t>September</w:t>
      </w:r>
      <w:r w:rsidR="006E2E79" w:rsidRPr="00734373">
        <w:rPr>
          <w:rFonts w:asciiTheme="minorHAnsi" w:hAnsiTheme="minorHAnsi" w:cstheme="minorHAnsi"/>
          <w:b/>
          <w:i/>
          <w:u w:val="single"/>
        </w:rPr>
        <w:t xml:space="preserve"> 201</w:t>
      </w:r>
      <w:r w:rsidR="00682BDA" w:rsidRPr="00734373">
        <w:rPr>
          <w:rFonts w:asciiTheme="minorHAnsi" w:hAnsiTheme="minorHAnsi" w:cstheme="minorHAnsi"/>
          <w:b/>
          <w:i/>
          <w:u w:val="single"/>
        </w:rPr>
        <w:t>8</w:t>
      </w:r>
      <w:r w:rsidR="006E2E79" w:rsidRPr="00734373">
        <w:rPr>
          <w:rFonts w:asciiTheme="minorHAnsi" w:hAnsiTheme="minorHAnsi" w:cstheme="minorHAnsi"/>
          <w:b/>
          <w:i/>
          <w:u w:val="single"/>
        </w:rPr>
        <w:t>.</w:t>
      </w:r>
    </w:p>
    <w:p w14:paraId="4E246034" w14:textId="77777777" w:rsidR="002B1D6A" w:rsidRDefault="002B1D6A" w:rsidP="002B1D6A">
      <w:pPr>
        <w:pStyle w:val="NormalWeb"/>
        <w:shd w:val="clear" w:color="auto" w:fill="FFFFFF"/>
        <w:spacing w:after="240"/>
        <w:rPr>
          <w:rFonts w:asciiTheme="minorHAnsi" w:hAnsiTheme="minorHAnsi" w:cstheme="minorHAnsi"/>
          <w:b/>
          <w:sz w:val="22"/>
          <w:szCs w:val="22"/>
          <w:u w:val="single"/>
          <w:lang w:eastAsia="en-US"/>
        </w:rPr>
      </w:pPr>
      <w:r w:rsidRPr="00A8329A">
        <w:rPr>
          <w:rFonts w:asciiTheme="minorHAnsi" w:hAnsiTheme="minorHAnsi" w:cstheme="minorHAnsi"/>
          <w:b/>
          <w:sz w:val="22"/>
          <w:szCs w:val="22"/>
          <w:u w:val="single"/>
          <w:lang w:eastAsia="en-US"/>
        </w:rPr>
        <w:t>Ward Specific</w:t>
      </w:r>
    </w:p>
    <w:p w14:paraId="648B89E6" w14:textId="4406D2EE" w:rsidR="002B1D6A" w:rsidRDefault="002B1D6A" w:rsidP="002B1D6A">
      <w:pPr>
        <w:pStyle w:val="NormalWeb"/>
        <w:shd w:val="clear" w:color="auto" w:fill="FFFFFF"/>
        <w:spacing w:after="240"/>
        <w:ind w:left="720"/>
        <w:rPr>
          <w:rFonts w:asciiTheme="minorHAnsi" w:hAnsiTheme="minorHAnsi" w:cstheme="minorHAnsi"/>
          <w:sz w:val="22"/>
          <w:szCs w:val="22"/>
          <w:lang w:eastAsia="en-US"/>
        </w:rPr>
      </w:pPr>
      <w:r>
        <w:rPr>
          <w:rFonts w:asciiTheme="minorHAnsi" w:hAnsiTheme="minorHAnsi" w:cstheme="minorHAnsi"/>
          <w:sz w:val="22"/>
          <w:szCs w:val="22"/>
          <w:lang w:eastAsia="en-US"/>
        </w:rPr>
        <w:t>W</w:t>
      </w:r>
      <w:r w:rsidRPr="00A8329A">
        <w:rPr>
          <w:rFonts w:asciiTheme="minorHAnsi" w:hAnsiTheme="minorHAnsi" w:cstheme="minorHAnsi"/>
          <w:sz w:val="22"/>
          <w:szCs w:val="22"/>
          <w:lang w:eastAsia="en-US"/>
        </w:rPr>
        <w:t xml:space="preserve">e continue to deal with a significant number of resident enquiries and issues regarding building matters, the regulations and requirements and the on-going issues around developer applications and appeals. For Chinnor </w:t>
      </w:r>
      <w:r w:rsidR="003E5A92">
        <w:rPr>
          <w:rFonts w:asciiTheme="minorHAnsi" w:hAnsiTheme="minorHAnsi" w:cstheme="minorHAnsi"/>
          <w:sz w:val="22"/>
          <w:szCs w:val="22"/>
          <w:lang w:eastAsia="en-US"/>
        </w:rPr>
        <w:t>continue to work with our officers at SODC to review and strengthen</w:t>
      </w:r>
      <w:r w:rsidR="00E71F8B">
        <w:rPr>
          <w:rFonts w:asciiTheme="minorHAnsi" w:hAnsiTheme="minorHAnsi" w:cstheme="minorHAnsi"/>
          <w:sz w:val="22"/>
          <w:szCs w:val="22"/>
          <w:lang w:eastAsia="en-US"/>
        </w:rPr>
        <w:t xml:space="preserve"> the cases with regard to</w:t>
      </w:r>
      <w:r>
        <w:rPr>
          <w:rFonts w:asciiTheme="minorHAnsi" w:hAnsiTheme="minorHAnsi" w:cstheme="minorHAnsi"/>
          <w:sz w:val="22"/>
          <w:szCs w:val="22"/>
          <w:lang w:eastAsia="en-US"/>
        </w:rPr>
        <w:t xml:space="preserve"> the three</w:t>
      </w:r>
      <w:r w:rsidRPr="00A8329A">
        <w:rPr>
          <w:rFonts w:asciiTheme="minorHAnsi" w:hAnsiTheme="minorHAnsi" w:cstheme="minorHAnsi"/>
          <w:sz w:val="22"/>
          <w:szCs w:val="22"/>
          <w:lang w:eastAsia="en-US"/>
        </w:rPr>
        <w:t xml:space="preserve"> Public Enquiries; for Perssimon and Cala Homes, together with three written Appeals.</w:t>
      </w:r>
      <w:r w:rsidR="00E71F8B">
        <w:rPr>
          <w:rFonts w:asciiTheme="minorHAnsi" w:hAnsiTheme="minorHAnsi" w:cstheme="minorHAnsi"/>
          <w:sz w:val="22"/>
          <w:szCs w:val="22"/>
          <w:lang w:eastAsia="en-US"/>
        </w:rPr>
        <w:t xml:space="preserve">We are </w:t>
      </w:r>
      <w:r w:rsidR="00D10A3A">
        <w:rPr>
          <w:rFonts w:asciiTheme="minorHAnsi" w:hAnsiTheme="minorHAnsi" w:cstheme="minorHAnsi"/>
          <w:sz w:val="22"/>
          <w:szCs w:val="22"/>
          <w:lang w:eastAsia="en-US"/>
        </w:rPr>
        <w:t>also beinging to work up the case for the Dovelea</w:t>
      </w:r>
      <w:r w:rsidR="00D966F5">
        <w:rPr>
          <w:rFonts w:asciiTheme="minorHAnsi" w:hAnsiTheme="minorHAnsi" w:cstheme="minorHAnsi"/>
          <w:sz w:val="22"/>
          <w:szCs w:val="22"/>
          <w:lang w:eastAsia="en-US"/>
        </w:rPr>
        <w:t>t</w:t>
      </w:r>
      <w:r w:rsidR="00D10A3A">
        <w:rPr>
          <w:rFonts w:asciiTheme="minorHAnsi" w:hAnsiTheme="minorHAnsi" w:cstheme="minorHAnsi"/>
          <w:sz w:val="22"/>
          <w:szCs w:val="22"/>
          <w:lang w:eastAsia="en-US"/>
        </w:rPr>
        <w:t xml:space="preserve"> Appeal.</w:t>
      </w:r>
      <w:r>
        <w:rPr>
          <w:rFonts w:asciiTheme="minorHAnsi" w:hAnsiTheme="minorHAnsi" w:cstheme="minorHAnsi"/>
          <w:sz w:val="22"/>
          <w:szCs w:val="22"/>
          <w:lang w:eastAsia="en-US"/>
        </w:rPr>
        <w:t xml:space="preserve"> We have also worked on Written Submissions for Appeals at Sydenham.</w:t>
      </w:r>
    </w:p>
    <w:p w14:paraId="54D6CBD4" w14:textId="078DCF87" w:rsidR="003555EE" w:rsidRPr="00A8329A" w:rsidRDefault="003555EE" w:rsidP="002B1D6A">
      <w:pPr>
        <w:pStyle w:val="NormalWeb"/>
        <w:shd w:val="clear" w:color="auto" w:fill="FFFFFF"/>
        <w:spacing w:after="240"/>
        <w:ind w:left="720"/>
        <w:rPr>
          <w:rFonts w:asciiTheme="minorHAnsi" w:hAnsiTheme="minorHAnsi" w:cstheme="minorHAnsi"/>
          <w:sz w:val="22"/>
          <w:szCs w:val="22"/>
          <w:lang w:eastAsia="en-US"/>
        </w:rPr>
      </w:pPr>
      <w:r>
        <w:rPr>
          <w:rFonts w:asciiTheme="minorHAnsi" w:hAnsiTheme="minorHAnsi" w:cstheme="minorHAnsi"/>
          <w:sz w:val="22"/>
          <w:szCs w:val="22"/>
          <w:lang w:eastAsia="en-US"/>
        </w:rPr>
        <w:t>We have so far dealt with three Grant applications under the Councillor Grant Scheme</w:t>
      </w:r>
      <w:r w:rsidR="007A51F9">
        <w:rPr>
          <w:rFonts w:asciiTheme="minorHAnsi" w:hAnsiTheme="minorHAnsi" w:cstheme="minorHAnsi"/>
          <w:sz w:val="22"/>
          <w:szCs w:val="22"/>
          <w:lang w:eastAsia="en-US"/>
        </w:rPr>
        <w:t xml:space="preserve"> wit others in the pipeline.</w:t>
      </w:r>
    </w:p>
    <w:p w14:paraId="583622AE" w14:textId="6CAC7A3D" w:rsidR="002B1D6A" w:rsidRPr="00A8329A" w:rsidRDefault="002B1D6A" w:rsidP="002B1D6A">
      <w:pPr>
        <w:pStyle w:val="NormalWeb"/>
        <w:shd w:val="clear" w:color="auto" w:fill="FFFFFF"/>
        <w:spacing w:after="240"/>
        <w:ind w:left="720"/>
        <w:rPr>
          <w:rFonts w:asciiTheme="minorHAnsi" w:hAnsiTheme="minorHAnsi" w:cstheme="minorHAnsi"/>
          <w:sz w:val="22"/>
          <w:szCs w:val="22"/>
          <w:lang w:eastAsia="en-US"/>
        </w:rPr>
      </w:pPr>
      <w:r w:rsidRPr="00A8329A">
        <w:rPr>
          <w:rFonts w:asciiTheme="minorHAnsi" w:hAnsiTheme="minorHAnsi" w:cstheme="minorHAnsi"/>
          <w:sz w:val="22"/>
          <w:szCs w:val="22"/>
          <w:lang w:eastAsia="en-US"/>
        </w:rPr>
        <w:t xml:space="preserve"> Ian is attending three Planning Committee Meetings per month at the moment. </w:t>
      </w:r>
      <w:r>
        <w:rPr>
          <w:rFonts w:asciiTheme="minorHAnsi" w:hAnsiTheme="minorHAnsi" w:cstheme="minorHAnsi"/>
          <w:sz w:val="22"/>
          <w:szCs w:val="22"/>
          <w:lang w:eastAsia="en-US"/>
        </w:rPr>
        <w:t>He also has meetings of Scrutiny, Audit and Governance and Licencing Panels to attend.</w:t>
      </w:r>
    </w:p>
    <w:p w14:paraId="2FDD5D28" w14:textId="1BABEFE9" w:rsidR="002B1D6A" w:rsidRPr="00472C3A" w:rsidRDefault="002B1D6A" w:rsidP="002B1D6A">
      <w:pPr>
        <w:pStyle w:val="NoSpacing"/>
        <w:ind w:left="720"/>
        <w:rPr>
          <w:rFonts w:asciiTheme="minorHAnsi" w:hAnsiTheme="minorHAnsi" w:cstheme="minorHAnsi"/>
        </w:rPr>
      </w:pPr>
      <w:r w:rsidRPr="00472C3A">
        <w:rPr>
          <w:rFonts w:asciiTheme="minorHAnsi" w:hAnsiTheme="minorHAnsi" w:cstheme="minorHAnsi"/>
        </w:rPr>
        <w:t xml:space="preserve">Lynn as a member of the Cabinet </w:t>
      </w:r>
      <w:r>
        <w:rPr>
          <w:rFonts w:asciiTheme="minorHAnsi" w:hAnsiTheme="minorHAnsi" w:cstheme="minorHAnsi"/>
        </w:rPr>
        <w:t>continues</w:t>
      </w:r>
      <w:r w:rsidRPr="00472C3A">
        <w:rPr>
          <w:rFonts w:asciiTheme="minorHAnsi" w:hAnsiTheme="minorHAnsi" w:cstheme="minorHAnsi"/>
        </w:rPr>
        <w:t xml:space="preserve"> working on the normal day-to-day portfolio work</w:t>
      </w:r>
      <w:r>
        <w:rPr>
          <w:rFonts w:asciiTheme="minorHAnsi" w:hAnsiTheme="minorHAnsi" w:cstheme="minorHAnsi"/>
        </w:rPr>
        <w:t xml:space="preserve"> including work with our leisure centres, the Go Active and Go Active Junior initiatives and Grant activities. Lynn also </w:t>
      </w:r>
      <w:r w:rsidRPr="00A8329A">
        <w:rPr>
          <w:rFonts w:asciiTheme="minorHAnsi" w:hAnsiTheme="minorHAnsi" w:cstheme="minorHAnsi"/>
        </w:rPr>
        <w:t>continue</w:t>
      </w:r>
      <w:r>
        <w:rPr>
          <w:rFonts w:asciiTheme="minorHAnsi" w:hAnsiTheme="minorHAnsi" w:cstheme="minorHAnsi"/>
        </w:rPr>
        <w:t>s</w:t>
      </w:r>
      <w:r w:rsidRPr="00A8329A">
        <w:rPr>
          <w:rFonts w:asciiTheme="minorHAnsi" w:hAnsiTheme="minorHAnsi" w:cstheme="minorHAnsi"/>
        </w:rPr>
        <w:t xml:space="preserve"> to work with our Parishes in respect of the work on Neighbourhood Plans.</w:t>
      </w:r>
    </w:p>
    <w:p w14:paraId="5A4B893E" w14:textId="77777777" w:rsidR="002B1D6A" w:rsidRPr="00A8329A" w:rsidRDefault="002B1D6A" w:rsidP="002B1D6A">
      <w:pPr>
        <w:pStyle w:val="NormalWeb"/>
        <w:shd w:val="clear" w:color="auto" w:fill="FFFFFF"/>
        <w:spacing w:after="240"/>
        <w:ind w:left="720"/>
        <w:rPr>
          <w:rFonts w:asciiTheme="minorHAnsi" w:hAnsiTheme="minorHAnsi" w:cstheme="minorHAnsi"/>
          <w:sz w:val="22"/>
          <w:szCs w:val="22"/>
          <w:lang w:eastAsia="en-US"/>
        </w:rPr>
      </w:pPr>
      <w:r w:rsidRPr="00A8329A">
        <w:rPr>
          <w:rFonts w:asciiTheme="minorHAnsi" w:hAnsiTheme="minorHAnsi" w:cstheme="minorHAnsi"/>
          <w:sz w:val="22"/>
          <w:szCs w:val="22"/>
          <w:lang w:eastAsia="en-US"/>
        </w:rPr>
        <w:t>We have other on-going work, but this covers some of the main areas for this month.</w:t>
      </w:r>
    </w:p>
    <w:p w14:paraId="103D00BF" w14:textId="77777777" w:rsidR="00671805" w:rsidRPr="00AE0839" w:rsidRDefault="00042570" w:rsidP="00671805">
      <w:pPr>
        <w:pStyle w:val="NormalWeb"/>
        <w:shd w:val="clear" w:color="auto" w:fill="FFFFFF"/>
        <w:spacing w:after="240"/>
        <w:rPr>
          <w:rFonts w:asciiTheme="minorHAnsi" w:hAnsiTheme="minorHAnsi" w:cstheme="minorHAnsi"/>
          <w:b/>
          <w:sz w:val="22"/>
          <w:szCs w:val="22"/>
          <w:u w:val="single"/>
          <w:lang w:eastAsia="en-US"/>
        </w:rPr>
      </w:pPr>
      <w:r w:rsidRPr="00AE0839">
        <w:rPr>
          <w:rFonts w:asciiTheme="minorHAnsi" w:hAnsiTheme="minorHAnsi" w:cstheme="minorHAnsi"/>
          <w:b/>
          <w:sz w:val="22"/>
          <w:szCs w:val="22"/>
          <w:u w:val="single"/>
          <w:lang w:eastAsia="en-US"/>
        </w:rPr>
        <w:t>Planning</w:t>
      </w:r>
    </w:p>
    <w:p w14:paraId="3CD037C4" w14:textId="33FF226C" w:rsidR="005D4D8B" w:rsidRPr="00671805" w:rsidRDefault="00BE0985" w:rsidP="00671805">
      <w:pPr>
        <w:pStyle w:val="NormalWeb"/>
        <w:shd w:val="clear" w:color="auto" w:fill="FFFFFF"/>
        <w:spacing w:after="240"/>
        <w:rPr>
          <w:b/>
        </w:rPr>
      </w:pPr>
      <w:r w:rsidRPr="0047154D">
        <w:rPr>
          <w:b/>
        </w:rPr>
        <w:t xml:space="preserve">As a separate Planning Newsletter </w:t>
      </w:r>
      <w:r w:rsidR="00862A7F">
        <w:rPr>
          <w:b/>
        </w:rPr>
        <w:t xml:space="preserve">will be issued </w:t>
      </w:r>
      <w:r w:rsidR="007A09BA">
        <w:rPr>
          <w:b/>
        </w:rPr>
        <w:t>over the next</w:t>
      </w:r>
      <w:r w:rsidRPr="0047154D">
        <w:rPr>
          <w:b/>
        </w:rPr>
        <w:t xml:space="preserve"> few days ago, I am </w:t>
      </w:r>
      <w:r w:rsidR="0047154D" w:rsidRPr="0047154D">
        <w:rPr>
          <w:b/>
        </w:rPr>
        <w:t>only including a few, more recent items.</w:t>
      </w:r>
    </w:p>
    <w:p w14:paraId="17F17EBF" w14:textId="77777777" w:rsidR="00FB20C9" w:rsidRPr="00731674" w:rsidRDefault="00FB20C9" w:rsidP="00FB20C9">
      <w:pPr>
        <w:shd w:val="clear" w:color="auto" w:fill="FFFFFF"/>
        <w:spacing w:after="0" w:line="240" w:lineRule="auto"/>
        <w:ind w:left="720"/>
        <w:jc w:val="both"/>
        <w:rPr>
          <w:rFonts w:ascii="Arial" w:hAnsi="Arial" w:cs="Arial"/>
          <w:b/>
          <w:color w:val="000000" w:themeColor="text1"/>
        </w:rPr>
      </w:pPr>
      <w:r w:rsidRPr="00731674">
        <w:rPr>
          <w:rFonts w:ascii="Arial" w:hAnsi="Arial" w:cs="Arial"/>
          <w:b/>
          <w:color w:val="000000" w:themeColor="text1"/>
        </w:rPr>
        <w:t>Local Plan update</w:t>
      </w:r>
    </w:p>
    <w:p w14:paraId="26981DE2" w14:textId="77777777" w:rsidR="00FB20C9" w:rsidRPr="00731674" w:rsidRDefault="00FB20C9" w:rsidP="00FB20C9">
      <w:pPr>
        <w:shd w:val="clear" w:color="auto" w:fill="FFFFFF"/>
        <w:spacing w:after="0" w:line="240" w:lineRule="auto"/>
        <w:ind w:left="720"/>
        <w:jc w:val="both"/>
        <w:rPr>
          <w:rFonts w:ascii="Arial" w:hAnsi="Arial" w:cs="Arial"/>
          <w:color w:val="000000" w:themeColor="text1"/>
        </w:rPr>
      </w:pPr>
      <w:r w:rsidRPr="00731674">
        <w:rPr>
          <w:rFonts w:ascii="Arial" w:hAnsi="Arial" w:cs="Arial"/>
          <w:color w:val="000000" w:themeColor="text1"/>
        </w:rPr>
        <w:t>We’re continuing our dialogue with the Ministry of Housing, Communities and Local Government on the progress of the Local Plan.</w:t>
      </w:r>
    </w:p>
    <w:p w14:paraId="34BF3F4B" w14:textId="77777777" w:rsidR="00FB20C9" w:rsidRPr="00731674" w:rsidRDefault="00FB20C9" w:rsidP="00FB20C9">
      <w:pPr>
        <w:shd w:val="clear" w:color="auto" w:fill="FFFFFF"/>
        <w:spacing w:after="0" w:line="240" w:lineRule="auto"/>
        <w:ind w:left="720"/>
        <w:jc w:val="both"/>
        <w:rPr>
          <w:rFonts w:ascii="Arial" w:hAnsi="Arial" w:cs="Arial"/>
          <w:color w:val="000000" w:themeColor="text1"/>
        </w:rPr>
      </w:pPr>
    </w:p>
    <w:p w14:paraId="27EBF212" w14:textId="6DBFEE3E" w:rsidR="00FB20C9" w:rsidRPr="00731674" w:rsidRDefault="00FB20C9" w:rsidP="00FB20C9">
      <w:pPr>
        <w:shd w:val="clear" w:color="auto" w:fill="FFFFFF"/>
        <w:spacing w:after="0" w:line="240" w:lineRule="auto"/>
        <w:ind w:left="720"/>
        <w:jc w:val="both"/>
        <w:rPr>
          <w:rFonts w:ascii="Arial" w:hAnsi="Arial" w:cs="Arial"/>
          <w:color w:val="000000" w:themeColor="text1"/>
        </w:rPr>
      </w:pPr>
      <w:r w:rsidRPr="00731674">
        <w:rPr>
          <w:rFonts w:ascii="Arial" w:hAnsi="Arial" w:cs="Arial"/>
          <w:color w:val="000000" w:themeColor="text1"/>
        </w:rPr>
        <w:t>We’ve updated our partner authorities who are part of the Oxfordshire Growth Board and continue to work to the approach agreed by Council to ensure we are in the best possible position to produce a 'sound' and robust Local Plan.</w:t>
      </w:r>
    </w:p>
    <w:p w14:paraId="21B25D81" w14:textId="77777777" w:rsidR="00FB20C9" w:rsidRPr="00731674" w:rsidRDefault="00FB20C9" w:rsidP="00FB20C9">
      <w:pPr>
        <w:shd w:val="clear" w:color="auto" w:fill="FFFFFF"/>
        <w:spacing w:after="0" w:line="240" w:lineRule="auto"/>
        <w:ind w:left="720"/>
        <w:jc w:val="both"/>
        <w:rPr>
          <w:rFonts w:ascii="Arial" w:hAnsi="Arial" w:cs="Arial"/>
          <w:color w:val="000000" w:themeColor="text1"/>
        </w:rPr>
      </w:pPr>
    </w:p>
    <w:p w14:paraId="6C762C51" w14:textId="77777777" w:rsidR="00FB20C9" w:rsidRPr="00731674" w:rsidRDefault="00FB20C9" w:rsidP="00FB20C9">
      <w:pPr>
        <w:shd w:val="clear" w:color="auto" w:fill="FFFFFF"/>
        <w:spacing w:after="0" w:line="240" w:lineRule="auto"/>
        <w:ind w:left="720"/>
        <w:jc w:val="both"/>
        <w:rPr>
          <w:rFonts w:ascii="Arial" w:hAnsi="Arial" w:cs="Arial"/>
          <w:color w:val="000000" w:themeColor="text1"/>
        </w:rPr>
      </w:pPr>
      <w:r w:rsidRPr="00731674">
        <w:rPr>
          <w:rFonts w:ascii="Arial" w:hAnsi="Arial" w:cs="Arial"/>
          <w:color w:val="000000" w:themeColor="text1"/>
        </w:rPr>
        <w:t>The timetable states that councillors will make a decision in December on which of the 15 available major housing sites will be included in the plan, following completion of necessary assessment and filtering work.</w:t>
      </w:r>
    </w:p>
    <w:p w14:paraId="0C8F22DA" w14:textId="77777777" w:rsidR="00FB20C9" w:rsidRPr="00731674" w:rsidRDefault="00FB20C9" w:rsidP="00FB20C9">
      <w:pPr>
        <w:shd w:val="clear" w:color="auto" w:fill="FFFFFF"/>
        <w:spacing w:after="0" w:line="240" w:lineRule="auto"/>
        <w:ind w:left="720"/>
        <w:jc w:val="both"/>
        <w:rPr>
          <w:rFonts w:ascii="Arial" w:hAnsi="Arial" w:cs="Arial"/>
          <w:color w:val="000000" w:themeColor="text1"/>
        </w:rPr>
      </w:pPr>
    </w:p>
    <w:p w14:paraId="09550DDC" w14:textId="6A38CFBF" w:rsidR="00210577" w:rsidRPr="00731674" w:rsidRDefault="00FB20C9" w:rsidP="00FB20C9">
      <w:pPr>
        <w:shd w:val="clear" w:color="auto" w:fill="FFFFFF"/>
        <w:spacing w:after="0" w:line="240" w:lineRule="auto"/>
        <w:ind w:left="720"/>
        <w:jc w:val="both"/>
        <w:rPr>
          <w:rFonts w:ascii="Arial" w:hAnsi="Arial" w:cs="Arial"/>
          <w:color w:val="000000" w:themeColor="text1"/>
        </w:rPr>
      </w:pPr>
      <w:r w:rsidRPr="00731674">
        <w:rPr>
          <w:rFonts w:ascii="Arial" w:hAnsi="Arial" w:cs="Arial"/>
          <w:color w:val="000000" w:themeColor="text1"/>
        </w:rPr>
        <w:t>The final plan, outlining how the district should develop until 2033, will then be published and residents will have a chance to comment on its technical ‘soundness’ early next year. It will then be submitted for public examination by an independent planning inspector later in 2019.  For more please see our Local Plan page.</w:t>
      </w:r>
    </w:p>
    <w:p w14:paraId="12309D58" w14:textId="77777777" w:rsidR="00210577" w:rsidRPr="00731674" w:rsidRDefault="00210577" w:rsidP="009A4C14">
      <w:pPr>
        <w:shd w:val="clear" w:color="auto" w:fill="FFFFFF"/>
        <w:spacing w:after="0" w:line="240" w:lineRule="auto"/>
        <w:ind w:left="720"/>
        <w:jc w:val="both"/>
        <w:rPr>
          <w:rFonts w:ascii="Arial" w:hAnsi="Arial" w:cs="Arial"/>
          <w:b/>
          <w:color w:val="000000" w:themeColor="text1"/>
        </w:rPr>
      </w:pPr>
    </w:p>
    <w:p w14:paraId="227A5AB2" w14:textId="1F015BEF" w:rsidR="00F776A1" w:rsidRPr="00731674" w:rsidRDefault="00D7697C" w:rsidP="009A4C14">
      <w:pPr>
        <w:shd w:val="clear" w:color="auto" w:fill="FFFFFF"/>
        <w:spacing w:after="0" w:line="240" w:lineRule="auto"/>
        <w:ind w:left="720"/>
        <w:jc w:val="both"/>
        <w:rPr>
          <w:rFonts w:ascii="Arial" w:hAnsi="Arial" w:cs="Arial"/>
          <w:b/>
          <w:color w:val="000000" w:themeColor="text1"/>
        </w:rPr>
      </w:pPr>
      <w:r w:rsidRPr="00731674">
        <w:rPr>
          <w:rFonts w:ascii="Arial" w:hAnsi="Arial" w:cs="Arial"/>
          <w:b/>
          <w:color w:val="000000" w:themeColor="text1"/>
        </w:rPr>
        <w:t>Neighbourhood Plans</w:t>
      </w:r>
    </w:p>
    <w:p w14:paraId="76529196" w14:textId="50F4A8F4" w:rsidR="00C90636" w:rsidRPr="00731674" w:rsidRDefault="007A09BA" w:rsidP="00F776A1">
      <w:pPr>
        <w:shd w:val="clear" w:color="auto" w:fill="FFFFFF"/>
        <w:spacing w:after="0" w:line="240" w:lineRule="auto"/>
        <w:ind w:left="720"/>
        <w:rPr>
          <w:rFonts w:ascii="Arial" w:hAnsi="Arial" w:cs="Arial"/>
          <w:color w:val="000000" w:themeColor="text1"/>
        </w:rPr>
      </w:pPr>
      <w:r w:rsidRPr="00731674">
        <w:rPr>
          <w:rFonts w:ascii="Arial" w:hAnsi="Arial" w:cs="Arial"/>
          <w:color w:val="000000" w:themeColor="text1"/>
        </w:rPr>
        <w:lastRenderedPageBreak/>
        <w:t>At a special Full Council on the 23r August</w:t>
      </w:r>
      <w:r w:rsidR="00627C4F" w:rsidRPr="00731674">
        <w:rPr>
          <w:rFonts w:ascii="Arial" w:hAnsi="Arial" w:cs="Arial"/>
          <w:color w:val="000000" w:themeColor="text1"/>
        </w:rPr>
        <w:t>, the final</w:t>
      </w:r>
      <w:r w:rsidR="00D7697C" w:rsidRPr="00731674">
        <w:rPr>
          <w:rFonts w:ascii="Arial" w:hAnsi="Arial" w:cs="Arial"/>
          <w:color w:val="000000" w:themeColor="text1"/>
        </w:rPr>
        <w:t xml:space="preserve"> step in the process was completed with members voting to ‘make</w:t>
      </w:r>
      <w:r w:rsidR="00746E0D" w:rsidRPr="00731674">
        <w:rPr>
          <w:rFonts w:ascii="Arial" w:hAnsi="Arial" w:cs="Arial"/>
          <w:color w:val="000000" w:themeColor="text1"/>
        </w:rPr>
        <w:t xml:space="preserve">’ the Benson and Watlington Neighbourhood Plans. Whilst a formality really as the </w:t>
      </w:r>
      <w:r w:rsidR="00E22D1C" w:rsidRPr="00731674">
        <w:rPr>
          <w:rFonts w:ascii="Arial" w:hAnsi="Arial" w:cs="Arial"/>
          <w:color w:val="000000" w:themeColor="text1"/>
        </w:rPr>
        <w:t xml:space="preserve">plans </w:t>
      </w:r>
      <w:r w:rsidR="00947E58" w:rsidRPr="00731674">
        <w:rPr>
          <w:rFonts w:ascii="Arial" w:hAnsi="Arial" w:cs="Arial"/>
          <w:color w:val="000000" w:themeColor="text1"/>
        </w:rPr>
        <w:t xml:space="preserve">are effective from the </w:t>
      </w:r>
      <w:r w:rsidR="00642CFB" w:rsidRPr="00731674">
        <w:rPr>
          <w:rFonts w:ascii="Arial" w:hAnsi="Arial" w:cs="Arial"/>
          <w:color w:val="000000" w:themeColor="text1"/>
        </w:rPr>
        <w:t>date of the yes vote at referendum, this is still an important step.</w:t>
      </w:r>
    </w:p>
    <w:p w14:paraId="5502849D" w14:textId="5CA64B0F" w:rsidR="00642CFB" w:rsidRPr="00731674" w:rsidRDefault="00642CFB" w:rsidP="00F776A1">
      <w:pPr>
        <w:shd w:val="clear" w:color="auto" w:fill="FFFFFF"/>
        <w:spacing w:after="0" w:line="240" w:lineRule="auto"/>
        <w:ind w:left="720"/>
        <w:rPr>
          <w:rFonts w:ascii="Arial" w:hAnsi="Arial" w:cs="Arial"/>
          <w:color w:val="000000" w:themeColor="text1"/>
        </w:rPr>
      </w:pPr>
    </w:p>
    <w:p w14:paraId="729A57FC" w14:textId="48BEDF8A" w:rsidR="00642CFB" w:rsidRPr="00731674" w:rsidRDefault="00642CFB" w:rsidP="00F776A1">
      <w:pPr>
        <w:shd w:val="clear" w:color="auto" w:fill="FFFFFF"/>
        <w:spacing w:after="0" w:line="240" w:lineRule="auto"/>
        <w:ind w:left="720"/>
        <w:rPr>
          <w:rFonts w:ascii="Arial" w:hAnsi="Arial" w:cs="Arial"/>
          <w:color w:val="000000" w:themeColor="text1"/>
        </w:rPr>
      </w:pPr>
      <w:r w:rsidRPr="00731674">
        <w:rPr>
          <w:rFonts w:ascii="Arial" w:hAnsi="Arial" w:cs="Arial"/>
          <w:color w:val="000000" w:themeColor="text1"/>
        </w:rPr>
        <w:t xml:space="preserve">Congratulations two </w:t>
      </w:r>
      <w:r w:rsidR="005E78C9" w:rsidRPr="00731674">
        <w:rPr>
          <w:rFonts w:ascii="Arial" w:hAnsi="Arial" w:cs="Arial"/>
          <w:color w:val="000000" w:themeColor="text1"/>
        </w:rPr>
        <w:t>both</w:t>
      </w:r>
      <w:r w:rsidRPr="00731674">
        <w:rPr>
          <w:rFonts w:ascii="Arial" w:hAnsi="Arial" w:cs="Arial"/>
          <w:color w:val="000000" w:themeColor="text1"/>
        </w:rPr>
        <w:t xml:space="preserve"> Communities </w:t>
      </w:r>
      <w:r w:rsidR="005E78C9" w:rsidRPr="00731674">
        <w:rPr>
          <w:rFonts w:ascii="Arial" w:hAnsi="Arial" w:cs="Arial"/>
          <w:color w:val="000000" w:themeColor="text1"/>
        </w:rPr>
        <w:t>on completing what is a time consuming and arduous process!</w:t>
      </w:r>
    </w:p>
    <w:p w14:paraId="5D9289C6" w14:textId="59BC4632" w:rsidR="00473BDA" w:rsidRPr="00731674" w:rsidRDefault="00473BDA" w:rsidP="00F776A1">
      <w:pPr>
        <w:shd w:val="clear" w:color="auto" w:fill="FFFFFF"/>
        <w:spacing w:after="0" w:line="240" w:lineRule="auto"/>
        <w:ind w:left="720"/>
        <w:rPr>
          <w:rFonts w:ascii="Arial" w:hAnsi="Arial" w:cs="Arial"/>
          <w:color w:val="000000" w:themeColor="text1"/>
        </w:rPr>
      </w:pPr>
    </w:p>
    <w:p w14:paraId="524829DA" w14:textId="77777777" w:rsidR="00473BDA" w:rsidRPr="00731674" w:rsidRDefault="00473BDA" w:rsidP="00473BDA">
      <w:pPr>
        <w:shd w:val="clear" w:color="auto" w:fill="FFFFFF"/>
        <w:spacing w:after="0" w:line="240" w:lineRule="auto"/>
        <w:ind w:left="720"/>
        <w:rPr>
          <w:rFonts w:ascii="Arial" w:hAnsi="Arial" w:cs="Arial"/>
          <w:b/>
          <w:color w:val="000000" w:themeColor="text1"/>
          <w:u w:val="single"/>
        </w:rPr>
      </w:pPr>
      <w:r w:rsidRPr="00731674">
        <w:rPr>
          <w:rFonts w:ascii="Arial" w:hAnsi="Arial" w:cs="Arial"/>
          <w:b/>
          <w:color w:val="000000" w:themeColor="text1"/>
          <w:u w:val="single"/>
        </w:rPr>
        <w:t>CIL update</w:t>
      </w:r>
    </w:p>
    <w:p w14:paraId="26DDE121" w14:textId="357A6457" w:rsidR="00473BDA" w:rsidRPr="00731674" w:rsidRDefault="00473BDA" w:rsidP="00473BDA">
      <w:pPr>
        <w:shd w:val="clear" w:color="auto" w:fill="FFFFFF"/>
        <w:spacing w:after="0" w:line="240" w:lineRule="auto"/>
        <w:ind w:left="720"/>
        <w:rPr>
          <w:rFonts w:ascii="Arial" w:hAnsi="Arial" w:cs="Arial"/>
          <w:color w:val="000000" w:themeColor="text1"/>
        </w:rPr>
      </w:pPr>
      <w:r w:rsidRPr="00731674">
        <w:rPr>
          <w:rFonts w:ascii="Arial" w:hAnsi="Arial" w:cs="Arial"/>
          <w:color w:val="000000" w:themeColor="text1"/>
        </w:rPr>
        <w:t>We've just published the 2017/18 financial statement for our Community Infrastucture Levy (CIL). The total CIL receipts amounted to £2,190,161 of which £205,890 has been transferred to town and parish councils.</w:t>
      </w:r>
    </w:p>
    <w:p w14:paraId="6B208679" w14:textId="77777777" w:rsidR="00F776A1" w:rsidRPr="00731674" w:rsidRDefault="00F776A1" w:rsidP="00F776A1">
      <w:pPr>
        <w:shd w:val="clear" w:color="auto" w:fill="FFFFFF"/>
        <w:spacing w:after="0" w:line="240" w:lineRule="auto"/>
        <w:ind w:left="720"/>
        <w:rPr>
          <w:rFonts w:ascii="Arial" w:hAnsi="Arial" w:cs="Arial"/>
          <w:b/>
          <w:color w:val="000000" w:themeColor="text1"/>
          <w:u w:val="single"/>
          <w:lang w:val="en-US"/>
        </w:rPr>
      </w:pPr>
    </w:p>
    <w:p w14:paraId="4DD5EC3B" w14:textId="2EFCA268" w:rsidR="006369F1" w:rsidRPr="00731674" w:rsidRDefault="006369F1" w:rsidP="001C3266">
      <w:pPr>
        <w:spacing w:after="0" w:line="240" w:lineRule="auto"/>
        <w:rPr>
          <w:rFonts w:ascii="Arial" w:hAnsi="Arial" w:cs="Arial"/>
          <w:b/>
          <w:bCs/>
          <w:color w:val="000000" w:themeColor="text1"/>
          <w:kern w:val="36"/>
          <w:u w:val="single"/>
        </w:rPr>
      </w:pPr>
      <w:r w:rsidRPr="00731674">
        <w:rPr>
          <w:rFonts w:ascii="Arial" w:hAnsi="Arial" w:cs="Arial"/>
          <w:b/>
          <w:bCs/>
          <w:color w:val="000000" w:themeColor="text1"/>
          <w:kern w:val="36"/>
          <w:u w:val="single"/>
        </w:rPr>
        <w:t>S</w:t>
      </w:r>
      <w:r w:rsidR="001C3266" w:rsidRPr="00731674">
        <w:rPr>
          <w:rFonts w:ascii="Arial" w:hAnsi="Arial" w:cs="Arial"/>
          <w:b/>
          <w:bCs/>
          <w:color w:val="000000" w:themeColor="text1"/>
          <w:kern w:val="36"/>
          <w:u w:val="single"/>
        </w:rPr>
        <w:t>ODC</w:t>
      </w:r>
      <w:r w:rsidRPr="00731674">
        <w:rPr>
          <w:rFonts w:ascii="Arial" w:hAnsi="Arial" w:cs="Arial"/>
          <w:b/>
          <w:bCs/>
          <w:color w:val="000000" w:themeColor="text1"/>
          <w:kern w:val="36"/>
          <w:u w:val="single"/>
        </w:rPr>
        <w:t xml:space="preserve"> is exploring whether to take over on-street parking enforcement in the district.</w:t>
      </w:r>
    </w:p>
    <w:p w14:paraId="4ED28926" w14:textId="77777777" w:rsidR="006369F1" w:rsidRPr="00731674" w:rsidRDefault="006369F1" w:rsidP="006369F1">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The council is contacting Oxfordshire County Council (the highways authority), which is responsible for formally applying for powers and then delegating civil parking enforcement responsibilities, to find out whether this could be possible.</w:t>
      </w:r>
    </w:p>
    <w:p w14:paraId="2A255BE8" w14:textId="77777777" w:rsidR="009F4831" w:rsidRPr="00731674" w:rsidRDefault="009F4831" w:rsidP="006369F1">
      <w:pPr>
        <w:spacing w:after="0" w:line="240" w:lineRule="auto"/>
        <w:ind w:left="720"/>
        <w:rPr>
          <w:rFonts w:ascii="Arial" w:hAnsi="Arial" w:cs="Arial"/>
          <w:bCs/>
          <w:color w:val="000000" w:themeColor="text1"/>
          <w:kern w:val="36"/>
        </w:rPr>
      </w:pPr>
    </w:p>
    <w:p w14:paraId="5C9E1E05" w14:textId="30D9AF43" w:rsidR="006369F1" w:rsidRPr="00731674" w:rsidRDefault="006369F1" w:rsidP="006369F1">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Councillors have also asked for work to be carried out to look at the business case involved in the district council taking over enforcement, including costs and projected income.</w:t>
      </w:r>
    </w:p>
    <w:p w14:paraId="498B480A" w14:textId="77777777" w:rsidR="006369F1" w:rsidRPr="00731674" w:rsidRDefault="006369F1" w:rsidP="006369F1">
      <w:pPr>
        <w:spacing w:after="0" w:line="240" w:lineRule="auto"/>
        <w:ind w:left="720"/>
        <w:rPr>
          <w:rFonts w:ascii="Arial" w:hAnsi="Arial" w:cs="Arial"/>
          <w:bCs/>
          <w:color w:val="000000" w:themeColor="text1"/>
          <w:kern w:val="36"/>
        </w:rPr>
      </w:pPr>
    </w:p>
    <w:p w14:paraId="7F578B22" w14:textId="77777777" w:rsidR="006369F1" w:rsidRPr="00731674" w:rsidRDefault="006369F1" w:rsidP="006369F1">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Thames Valley Police is currently responsible for this across most of South Oxfordshire, apart from a small number of spaces in Wallingford, which the district council deals with, and some areas of Henley, which the town council is responsible for.</w:t>
      </w:r>
    </w:p>
    <w:p w14:paraId="73E1E5D8" w14:textId="77777777" w:rsidR="006369F1" w:rsidRPr="00731674" w:rsidRDefault="006369F1" w:rsidP="006369F1">
      <w:pPr>
        <w:spacing w:after="0" w:line="240" w:lineRule="auto"/>
        <w:ind w:left="720"/>
        <w:rPr>
          <w:rFonts w:ascii="Arial" w:hAnsi="Arial" w:cs="Arial"/>
          <w:bCs/>
          <w:color w:val="000000" w:themeColor="text1"/>
          <w:kern w:val="36"/>
        </w:rPr>
      </w:pPr>
    </w:p>
    <w:p w14:paraId="3C3B94FE" w14:textId="77777777" w:rsidR="006369F1" w:rsidRPr="00731674" w:rsidRDefault="006369F1" w:rsidP="006369F1">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Cllr Caroline Newton, South Oxfordshire District Council’s Cabinet Member for Housing and Environment, said: “We’re very mindful that problems do exist with on-street parking in some areas of South Oxfordshire. That’s why we’re taking this issue seriously, not only by contacting by liaising with the police and partner organisations, but by exploring whether we should apply to take over responsibility for enforcement.</w:t>
      </w:r>
    </w:p>
    <w:p w14:paraId="3C8B74E6" w14:textId="77777777" w:rsidR="006369F1" w:rsidRPr="00731674" w:rsidRDefault="006369F1" w:rsidP="006369F1">
      <w:pPr>
        <w:spacing w:after="0" w:line="240" w:lineRule="auto"/>
        <w:ind w:left="720"/>
        <w:rPr>
          <w:rFonts w:ascii="Arial" w:hAnsi="Arial" w:cs="Arial"/>
          <w:bCs/>
          <w:color w:val="000000" w:themeColor="text1"/>
          <w:kern w:val="36"/>
        </w:rPr>
      </w:pPr>
    </w:p>
    <w:p w14:paraId="7ED85A62" w14:textId="4D107C23" w:rsidR="008A45D0" w:rsidRPr="00731674" w:rsidRDefault="006369F1" w:rsidP="006369F1">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“We’re working on this and there’s lots to be considered. In the meantime, I’d like to encourage motorists to park responsibly and help to keep our towns and villages moving.”</w:t>
      </w:r>
    </w:p>
    <w:p w14:paraId="390E9113" w14:textId="2DA891F5" w:rsidR="000251A2" w:rsidRPr="00731674" w:rsidRDefault="007426A2" w:rsidP="00120828">
      <w:pPr>
        <w:shd w:val="clear" w:color="auto" w:fill="FFFFFF"/>
        <w:spacing w:after="0" w:line="360" w:lineRule="atLeast"/>
        <w:rPr>
          <w:rFonts w:ascii="Arial" w:hAnsi="Arial" w:cs="Arial"/>
          <w:b/>
          <w:color w:val="000000" w:themeColor="text1"/>
          <w:u w:val="single"/>
          <w:lang w:eastAsia="en-GB"/>
        </w:rPr>
      </w:pPr>
      <w:r w:rsidRPr="00731674">
        <w:rPr>
          <w:rFonts w:ascii="Arial" w:hAnsi="Arial" w:cs="Arial"/>
          <w:b/>
          <w:color w:val="000000" w:themeColor="text1"/>
          <w:u w:val="single"/>
          <w:lang w:eastAsia="en-GB"/>
        </w:rPr>
        <w:t>Go Active Gold</w:t>
      </w:r>
    </w:p>
    <w:p w14:paraId="55B50CA5"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Residents of southern Oxfordshire aged 60 and over can sign up for a month’s swimming for just £5 thanks to a special September offer from South Oxfordshire and the Vale of White Horse District Councils and ‘Better’ leisure centres.</w:t>
      </w:r>
    </w:p>
    <w:p w14:paraId="1DB30BCE" w14:textId="77777777" w:rsidR="007426A2" w:rsidRPr="00731674" w:rsidRDefault="007426A2" w:rsidP="00A13D1D">
      <w:pPr>
        <w:spacing w:after="0" w:line="240" w:lineRule="auto"/>
        <w:ind w:left="720"/>
        <w:rPr>
          <w:rFonts w:ascii="Arial" w:hAnsi="Arial" w:cs="Arial"/>
          <w:color w:val="000000" w:themeColor="text1"/>
          <w:lang w:eastAsia="en-GB"/>
        </w:rPr>
      </w:pPr>
    </w:p>
    <w:p w14:paraId="78D8ACF5"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Would-be swimmers simply register for the offer by visiting the GO Active Gold website or by calling 01235 422219 by 27 September.</w:t>
      </w:r>
    </w:p>
    <w:p w14:paraId="2B702C04" w14:textId="77777777" w:rsidR="007426A2" w:rsidRPr="00731674" w:rsidRDefault="007426A2" w:rsidP="00A13D1D">
      <w:pPr>
        <w:spacing w:after="0" w:line="240" w:lineRule="auto"/>
        <w:ind w:left="720"/>
        <w:rPr>
          <w:rFonts w:ascii="Arial" w:hAnsi="Arial" w:cs="Arial"/>
          <w:color w:val="000000" w:themeColor="text1"/>
          <w:lang w:eastAsia="en-GB"/>
        </w:rPr>
      </w:pPr>
    </w:p>
    <w:p w14:paraId="0955566B"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Once they have received confirmation they can visit the participating leisure centres throughout September to swim as many times as they like for a one-off payment of £5. The month-long swim deal will start from the date of the first swim.</w:t>
      </w:r>
    </w:p>
    <w:p w14:paraId="29E10CDB" w14:textId="77777777" w:rsidR="007426A2" w:rsidRPr="00731674" w:rsidRDefault="007426A2" w:rsidP="00A13D1D">
      <w:pPr>
        <w:spacing w:after="0" w:line="240" w:lineRule="auto"/>
        <w:ind w:left="720"/>
        <w:rPr>
          <w:rFonts w:ascii="Arial" w:hAnsi="Arial" w:cs="Arial"/>
          <w:color w:val="000000" w:themeColor="text1"/>
          <w:lang w:eastAsia="en-GB"/>
        </w:rPr>
      </w:pPr>
    </w:p>
    <w:p w14:paraId="39B6FA10"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The scheme is part of the district councils’ GO Active Gold programme, funded by Sport England, which aims to increase health and well-being among people aged 60 and over living in rural areas across South Oxfordshire and Vale of White Horse.</w:t>
      </w:r>
    </w:p>
    <w:p w14:paraId="3BA3FCBF" w14:textId="77777777" w:rsidR="007426A2" w:rsidRPr="00731674" w:rsidRDefault="007426A2" w:rsidP="00A13D1D">
      <w:pPr>
        <w:spacing w:after="0" w:line="240" w:lineRule="auto"/>
        <w:ind w:left="720"/>
        <w:rPr>
          <w:rFonts w:ascii="Arial" w:hAnsi="Arial" w:cs="Arial"/>
          <w:color w:val="000000" w:themeColor="text1"/>
          <w:lang w:eastAsia="en-GB"/>
        </w:rPr>
      </w:pPr>
    </w:p>
    <w:p w14:paraId="1D24096D"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The participating centres are:</w:t>
      </w:r>
    </w:p>
    <w:p w14:paraId="0A8A4C81" w14:textId="77777777" w:rsidR="007426A2" w:rsidRPr="00731674" w:rsidRDefault="007426A2" w:rsidP="00A13D1D">
      <w:pPr>
        <w:spacing w:after="0" w:line="240" w:lineRule="auto"/>
        <w:ind w:left="720"/>
        <w:rPr>
          <w:rFonts w:ascii="Arial" w:hAnsi="Arial" w:cs="Arial"/>
          <w:color w:val="000000" w:themeColor="text1"/>
          <w:lang w:eastAsia="en-GB"/>
        </w:rPr>
      </w:pPr>
    </w:p>
    <w:p w14:paraId="76A5A349"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lastRenderedPageBreak/>
        <w:t>Abbey Sports Centre, Berinsfield</w:t>
      </w:r>
    </w:p>
    <w:p w14:paraId="4B763116"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Didcot Wave</w:t>
      </w:r>
    </w:p>
    <w:p w14:paraId="104605B7"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Faringdon Leisure Centre</w:t>
      </w:r>
    </w:p>
    <w:p w14:paraId="69560675"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Henley Leisure Centre</w:t>
      </w:r>
    </w:p>
    <w:p w14:paraId="2442B390"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Thame Leisure Centre</w:t>
      </w:r>
    </w:p>
    <w:p w14:paraId="2DEF54DC"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Wantage Leisure Centre</w:t>
      </w:r>
    </w:p>
    <w:p w14:paraId="51974294" w14:textId="77777777" w:rsidR="007426A2"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White Horse Leisure and Tennis Centre, Abingdon</w:t>
      </w:r>
    </w:p>
    <w:p w14:paraId="250AF5F9" w14:textId="77777777" w:rsidR="007426A2" w:rsidRPr="00731674" w:rsidRDefault="007426A2" w:rsidP="00A13D1D">
      <w:pPr>
        <w:spacing w:after="0" w:line="240" w:lineRule="auto"/>
        <w:ind w:left="720"/>
        <w:rPr>
          <w:rFonts w:ascii="Arial" w:hAnsi="Arial" w:cs="Arial"/>
          <w:color w:val="000000" w:themeColor="text1"/>
          <w:lang w:eastAsia="en-GB"/>
        </w:rPr>
      </w:pPr>
    </w:p>
    <w:p w14:paraId="632B759F" w14:textId="4E7D8D92" w:rsidR="008F53B3" w:rsidRPr="00731674" w:rsidRDefault="007426A2" w:rsidP="00A13D1D">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Cllr Lynn Lloyd, Cabinet Member for Leisure at South Oxfordshire District Council, said: “Since launching in 2016, GO Active Gold has helped thousands of older people in rural areas get more active. The £5 swimming offer is just the latest offering from this great project.”</w:t>
      </w:r>
    </w:p>
    <w:p w14:paraId="41AD0B8E" w14:textId="4F66498E" w:rsidR="00C27EFF" w:rsidRPr="00731674" w:rsidRDefault="00C27EFF" w:rsidP="00A13D1D">
      <w:pPr>
        <w:spacing w:after="0" w:line="240" w:lineRule="auto"/>
        <w:ind w:left="720"/>
        <w:rPr>
          <w:rFonts w:ascii="Arial" w:hAnsi="Arial" w:cs="Arial"/>
          <w:color w:val="000000" w:themeColor="text1"/>
          <w:lang w:eastAsia="en-GB"/>
        </w:rPr>
      </w:pPr>
    </w:p>
    <w:p w14:paraId="4DC5145A" w14:textId="3A612C56" w:rsidR="00E06CD1" w:rsidRPr="00731674" w:rsidRDefault="00033973" w:rsidP="00E06CD1">
      <w:pPr>
        <w:spacing w:after="0" w:line="240" w:lineRule="auto"/>
        <w:rPr>
          <w:rFonts w:ascii="Arial" w:hAnsi="Arial" w:cs="Arial"/>
          <w:b/>
          <w:color w:val="000000" w:themeColor="text1"/>
          <w:u w:val="single"/>
          <w:lang w:eastAsia="en-GB"/>
        </w:rPr>
      </w:pPr>
      <w:r w:rsidRPr="00731674">
        <w:rPr>
          <w:rFonts w:ascii="Arial" w:hAnsi="Arial" w:cs="Arial"/>
          <w:b/>
          <w:color w:val="000000" w:themeColor="text1"/>
          <w:u w:val="single"/>
          <w:lang w:eastAsia="en-GB"/>
        </w:rPr>
        <w:t xml:space="preserve">More </w:t>
      </w:r>
      <w:r w:rsidR="00E06CD1" w:rsidRPr="00731674">
        <w:rPr>
          <w:rFonts w:ascii="Arial" w:hAnsi="Arial" w:cs="Arial"/>
          <w:b/>
          <w:color w:val="000000" w:themeColor="text1"/>
          <w:u w:val="single"/>
          <w:lang w:eastAsia="en-GB"/>
        </w:rPr>
        <w:t>GO Active Gold act</w:t>
      </w:r>
      <w:r w:rsidRPr="00731674">
        <w:rPr>
          <w:rFonts w:ascii="Arial" w:hAnsi="Arial" w:cs="Arial"/>
          <w:b/>
          <w:color w:val="000000" w:themeColor="text1"/>
          <w:u w:val="single"/>
          <w:lang w:eastAsia="en-GB"/>
        </w:rPr>
        <w:t>ivities</w:t>
      </w:r>
    </w:p>
    <w:p w14:paraId="1CAA942B" w14:textId="77777777" w:rsidR="00E06CD1" w:rsidRPr="00731674" w:rsidRDefault="00E06CD1" w:rsidP="00E06CD1">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GO Active Gold Activities coming up for people aged 60 and over include: Walking Netball tasters on Monday 17 September, 11am to midday at Crowmarsh Pavilion, and on Wednesday 19 September, 11am to midday at Chalgrove Multi Use Games Area.  There’s also a Walking Football taster on Thursday 20 August, 10.30am to 11.30am at Wallingford Sports Park.</w:t>
      </w:r>
    </w:p>
    <w:p w14:paraId="5702F66F" w14:textId="77777777" w:rsidR="00E06CD1" w:rsidRPr="00731674" w:rsidRDefault="00E06CD1" w:rsidP="00E06CD1">
      <w:pPr>
        <w:spacing w:after="0" w:line="240" w:lineRule="auto"/>
        <w:ind w:left="720"/>
        <w:rPr>
          <w:rFonts w:ascii="Arial" w:hAnsi="Arial" w:cs="Arial"/>
          <w:color w:val="000000" w:themeColor="text1"/>
          <w:lang w:eastAsia="en-GB"/>
        </w:rPr>
      </w:pPr>
    </w:p>
    <w:p w14:paraId="27B4DEBC" w14:textId="77777777" w:rsidR="00E06CD1" w:rsidRPr="00731674" w:rsidRDefault="00E06CD1" w:rsidP="00E06CD1">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To book onto any of these sessions residents should email Conor Grogan or call 07717 326660.</w:t>
      </w:r>
    </w:p>
    <w:p w14:paraId="60D1A70A" w14:textId="77777777" w:rsidR="00E06CD1" w:rsidRPr="00731674" w:rsidRDefault="00E06CD1" w:rsidP="00E06CD1">
      <w:pPr>
        <w:spacing w:after="0" w:line="240" w:lineRule="auto"/>
        <w:ind w:left="720"/>
        <w:rPr>
          <w:rFonts w:ascii="Arial" w:hAnsi="Arial" w:cs="Arial"/>
          <w:color w:val="000000" w:themeColor="text1"/>
          <w:lang w:eastAsia="en-GB"/>
        </w:rPr>
      </w:pPr>
    </w:p>
    <w:p w14:paraId="6602152E" w14:textId="77777777" w:rsidR="00E06CD1" w:rsidRPr="00731674" w:rsidRDefault="00E06CD1" w:rsidP="00E06CD1">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 xml:space="preserve">For details on the other sessions available please see the GO Active Gold webpage.  </w:t>
      </w:r>
    </w:p>
    <w:p w14:paraId="78F36AC9" w14:textId="77777777" w:rsidR="00E06CD1" w:rsidRPr="00731674" w:rsidRDefault="00E06CD1" w:rsidP="00E06CD1">
      <w:pPr>
        <w:spacing w:after="0" w:line="240" w:lineRule="auto"/>
        <w:ind w:left="720"/>
        <w:rPr>
          <w:rFonts w:ascii="Arial" w:hAnsi="Arial" w:cs="Arial"/>
          <w:color w:val="000000" w:themeColor="text1"/>
          <w:lang w:eastAsia="en-GB"/>
        </w:rPr>
      </w:pPr>
    </w:p>
    <w:p w14:paraId="2220BA35" w14:textId="12E684B3" w:rsidR="00E06CD1" w:rsidRPr="00731674" w:rsidRDefault="00E06CD1" w:rsidP="00E06CD1">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Residents can also request an activities brochure, including a free voucher.  This includes information of all sports and activity sessions from GO Active Gold, Age UK Oxfordshire and GLL leisure centres for older residents.  To get hold of a copy call 01235 422226 or email Hendriette Knouwds.</w:t>
      </w:r>
    </w:p>
    <w:p w14:paraId="307D71F6" w14:textId="5789C747" w:rsidR="00D5744E" w:rsidRPr="00731674" w:rsidRDefault="00D5744E" w:rsidP="00E06CD1">
      <w:pPr>
        <w:spacing w:after="0" w:line="240" w:lineRule="auto"/>
        <w:ind w:left="720"/>
        <w:rPr>
          <w:rFonts w:ascii="Arial" w:hAnsi="Arial" w:cs="Arial"/>
          <w:color w:val="000000" w:themeColor="text1"/>
          <w:lang w:eastAsia="en-GB"/>
        </w:rPr>
      </w:pPr>
    </w:p>
    <w:p w14:paraId="7F9FA8F1" w14:textId="77777777" w:rsidR="004B0359" w:rsidRPr="00731674" w:rsidRDefault="004B0359" w:rsidP="004B0359">
      <w:pPr>
        <w:spacing w:after="0" w:line="240" w:lineRule="auto"/>
        <w:rPr>
          <w:rFonts w:ascii="Arial" w:hAnsi="Arial" w:cs="Arial"/>
          <w:b/>
          <w:color w:val="000000" w:themeColor="text1"/>
          <w:u w:val="single"/>
          <w:lang w:eastAsia="en-GB"/>
        </w:rPr>
      </w:pPr>
      <w:r w:rsidRPr="00731674">
        <w:rPr>
          <w:rFonts w:ascii="Arial" w:hAnsi="Arial" w:cs="Arial"/>
          <w:b/>
          <w:color w:val="000000" w:themeColor="text1"/>
          <w:u w:val="single"/>
          <w:lang w:eastAsia="en-GB"/>
        </w:rPr>
        <w:t>Health and Well-being event for gardeners</w:t>
      </w:r>
    </w:p>
    <w:p w14:paraId="23969A0B" w14:textId="77777777" w:rsidR="004B0359" w:rsidRPr="00731674" w:rsidRDefault="004B0359" w:rsidP="004B0359">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Carrying out a full day's gardening can cause aches and pains.</w:t>
      </w:r>
    </w:p>
    <w:p w14:paraId="1A0015AA" w14:textId="77777777" w:rsidR="004B0359" w:rsidRPr="00731674" w:rsidRDefault="004B0359" w:rsidP="004B0359">
      <w:pPr>
        <w:spacing w:after="0" w:line="240" w:lineRule="auto"/>
        <w:ind w:left="720"/>
        <w:rPr>
          <w:rFonts w:ascii="Arial" w:hAnsi="Arial" w:cs="Arial"/>
          <w:color w:val="000000" w:themeColor="text1"/>
          <w:lang w:eastAsia="en-GB"/>
        </w:rPr>
      </w:pPr>
    </w:p>
    <w:p w14:paraId="2B2129BA" w14:textId="63A05C41" w:rsidR="004B0359" w:rsidRPr="00731674" w:rsidRDefault="004B0359" w:rsidP="004B0359">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 xml:space="preserve">To help out, GO Active Gold are holding an event to give people advice on how to prepare their body before they start gardening and what they can do afterwards too.  There will also be the chance to look at some garden centre displays and try out 'Yoga for gardeners’. </w:t>
      </w:r>
    </w:p>
    <w:p w14:paraId="324A87EF" w14:textId="77777777" w:rsidR="004B0359" w:rsidRPr="00731674" w:rsidRDefault="004B0359" w:rsidP="004B0359">
      <w:pPr>
        <w:spacing w:after="0" w:line="240" w:lineRule="auto"/>
        <w:ind w:left="720"/>
        <w:rPr>
          <w:rFonts w:ascii="Arial" w:hAnsi="Arial" w:cs="Arial"/>
          <w:color w:val="000000" w:themeColor="text1"/>
          <w:lang w:eastAsia="en-GB"/>
        </w:rPr>
      </w:pPr>
    </w:p>
    <w:p w14:paraId="5BAED19F" w14:textId="549F3930" w:rsidR="00D5744E" w:rsidRPr="00731674" w:rsidRDefault="004B0359" w:rsidP="004B0359">
      <w:pPr>
        <w:spacing w:after="0" w:line="240" w:lineRule="auto"/>
        <w:ind w:left="720"/>
        <w:rPr>
          <w:rFonts w:ascii="Arial" w:hAnsi="Arial" w:cs="Arial"/>
          <w:color w:val="000000" w:themeColor="text1"/>
          <w:lang w:eastAsia="en-GB"/>
        </w:rPr>
      </w:pPr>
      <w:r w:rsidRPr="00731674">
        <w:rPr>
          <w:rFonts w:ascii="Arial" w:hAnsi="Arial" w:cs="Arial"/>
          <w:color w:val="000000" w:themeColor="text1"/>
          <w:lang w:eastAsia="en-GB"/>
        </w:rPr>
        <w:t xml:space="preserve">The event takes place on Thursday 13 September, 9am to 12.30pm at Wallingford Sports Park, entry is £4 - to book please email </w:t>
      </w:r>
      <w:hyperlink r:id="rId8" w:history="1">
        <w:r w:rsidR="000B2C5F" w:rsidRPr="00731674">
          <w:rPr>
            <w:rStyle w:val="Hyperlink"/>
            <w:rFonts w:ascii="Arial" w:hAnsi="Arial" w:cs="Arial"/>
            <w:color w:val="000000" w:themeColor="text1"/>
            <w:lang w:eastAsia="en-GB"/>
          </w:rPr>
          <w:t>conor.grogan@southandvale.gov.uk</w:t>
        </w:r>
      </w:hyperlink>
      <w:r w:rsidR="000B2C5F" w:rsidRPr="00731674">
        <w:rPr>
          <w:rFonts w:ascii="Arial" w:hAnsi="Arial" w:cs="Arial"/>
          <w:color w:val="000000" w:themeColor="text1"/>
          <w:lang w:eastAsia="en-GB"/>
        </w:rPr>
        <w:t xml:space="preserve"> </w:t>
      </w:r>
      <w:r w:rsidRPr="00731674">
        <w:rPr>
          <w:rFonts w:ascii="Arial" w:hAnsi="Arial" w:cs="Arial"/>
          <w:color w:val="000000" w:themeColor="text1"/>
          <w:lang w:eastAsia="en-GB"/>
        </w:rPr>
        <w:t>or call 07717 326660.</w:t>
      </w:r>
    </w:p>
    <w:p w14:paraId="70B8A67B" w14:textId="77777777" w:rsidR="007426A2" w:rsidRPr="00731674" w:rsidRDefault="007426A2" w:rsidP="007426A2">
      <w:pPr>
        <w:spacing w:after="0" w:line="240" w:lineRule="auto"/>
        <w:rPr>
          <w:rFonts w:ascii="Arial" w:hAnsi="Arial" w:cs="Arial"/>
          <w:b/>
          <w:bCs/>
          <w:color w:val="000000" w:themeColor="text1"/>
          <w:kern w:val="36"/>
          <w:u w:val="single"/>
        </w:rPr>
      </w:pPr>
    </w:p>
    <w:p w14:paraId="23CACA8B" w14:textId="77777777" w:rsidR="000637E4" w:rsidRPr="00731674" w:rsidRDefault="000637E4" w:rsidP="00BD5D6F">
      <w:pPr>
        <w:spacing w:after="0" w:line="240" w:lineRule="auto"/>
        <w:rPr>
          <w:rFonts w:ascii="Arial" w:hAnsi="Arial" w:cs="Arial"/>
          <w:b/>
          <w:bCs/>
          <w:color w:val="000000" w:themeColor="text1"/>
          <w:kern w:val="36"/>
          <w:u w:val="single"/>
        </w:rPr>
      </w:pPr>
      <w:r w:rsidRPr="00731674">
        <w:rPr>
          <w:rFonts w:ascii="Arial" w:hAnsi="Arial" w:cs="Arial"/>
          <w:b/>
          <w:bCs/>
          <w:color w:val="000000" w:themeColor="text1"/>
          <w:kern w:val="36"/>
          <w:u w:val="single"/>
        </w:rPr>
        <w:t>It’s a yellow letter day in South and Vale as residents are urged to confirm their details</w:t>
      </w:r>
    </w:p>
    <w:p w14:paraId="3B8D525E" w14:textId="77777777"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Residents in South Oxfordshire and the Vale of White Horse are urged to respond to a yellow letter which will arrive through their letter boxes in the coming days.</w:t>
      </w:r>
    </w:p>
    <w:p w14:paraId="6486B01A" w14:textId="77777777" w:rsidR="000637E4" w:rsidRPr="00731674" w:rsidRDefault="000637E4" w:rsidP="00A74A63">
      <w:pPr>
        <w:spacing w:after="0" w:line="240" w:lineRule="auto"/>
        <w:rPr>
          <w:rFonts w:ascii="Arial" w:hAnsi="Arial" w:cs="Arial"/>
          <w:bCs/>
          <w:color w:val="000000" w:themeColor="text1"/>
          <w:kern w:val="36"/>
        </w:rPr>
      </w:pPr>
    </w:p>
    <w:p w14:paraId="1E1EB222" w14:textId="77777777"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The ‘Household Enquiry Form’ requires people to confirm who currently lives in their property.</w:t>
      </w:r>
    </w:p>
    <w:p w14:paraId="1AA49048" w14:textId="77777777" w:rsidR="000637E4" w:rsidRPr="00731674" w:rsidRDefault="000637E4" w:rsidP="000637E4">
      <w:pPr>
        <w:spacing w:after="0" w:line="240" w:lineRule="auto"/>
        <w:ind w:left="720"/>
        <w:rPr>
          <w:rFonts w:ascii="Arial" w:hAnsi="Arial" w:cs="Arial"/>
          <w:bCs/>
          <w:color w:val="000000" w:themeColor="text1"/>
          <w:kern w:val="36"/>
        </w:rPr>
      </w:pPr>
    </w:p>
    <w:p w14:paraId="7167C051" w14:textId="77777777"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As soon as people get their yellow letter they should visit www.householdresponse.com/southandvale to confirm their details are correct or, if not, provide the correct information.  You will need the code on the yellow letter to do this.</w:t>
      </w:r>
    </w:p>
    <w:p w14:paraId="3449C608" w14:textId="77777777" w:rsidR="000637E4" w:rsidRPr="00731674" w:rsidRDefault="000637E4" w:rsidP="000637E4">
      <w:pPr>
        <w:spacing w:after="0" w:line="240" w:lineRule="auto"/>
        <w:ind w:left="720"/>
        <w:rPr>
          <w:rFonts w:ascii="Arial" w:hAnsi="Arial" w:cs="Arial"/>
          <w:bCs/>
          <w:color w:val="000000" w:themeColor="text1"/>
          <w:kern w:val="36"/>
        </w:rPr>
      </w:pPr>
    </w:p>
    <w:p w14:paraId="2867B5A7" w14:textId="345AD7E1"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lastRenderedPageBreak/>
        <w:t>South Oxfordshire District Council need</w:t>
      </w:r>
      <w:r w:rsidR="00A74A63" w:rsidRPr="00731674">
        <w:rPr>
          <w:rFonts w:ascii="Arial" w:hAnsi="Arial" w:cs="Arial"/>
          <w:bCs/>
          <w:color w:val="000000" w:themeColor="text1"/>
          <w:kern w:val="36"/>
        </w:rPr>
        <w:t>s</w:t>
      </w:r>
      <w:r w:rsidRPr="00731674">
        <w:rPr>
          <w:rFonts w:ascii="Arial" w:hAnsi="Arial" w:cs="Arial"/>
          <w:bCs/>
          <w:color w:val="000000" w:themeColor="text1"/>
          <w:kern w:val="36"/>
        </w:rPr>
        <w:t xml:space="preserve"> this information to make sure everyone who is eligible to vote is able to do so in future elections, including the district, town and parish elections happening in May 2019.</w:t>
      </w:r>
    </w:p>
    <w:p w14:paraId="759D95F4" w14:textId="77777777" w:rsidR="000637E4" w:rsidRPr="00731674" w:rsidRDefault="000637E4" w:rsidP="000637E4">
      <w:pPr>
        <w:spacing w:after="0" w:line="240" w:lineRule="auto"/>
        <w:ind w:left="720"/>
        <w:rPr>
          <w:rFonts w:ascii="Arial" w:hAnsi="Arial" w:cs="Arial"/>
          <w:bCs/>
          <w:color w:val="000000" w:themeColor="text1"/>
          <w:kern w:val="36"/>
        </w:rPr>
      </w:pPr>
    </w:p>
    <w:p w14:paraId="398EB823" w14:textId="77777777"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Important – by law, each household must confirm their details, even if they are correct.  Anyone who fails to do so could be fined up to £1,000.</w:t>
      </w:r>
    </w:p>
    <w:p w14:paraId="29402FBE" w14:textId="77777777" w:rsidR="000637E4" w:rsidRPr="00731674" w:rsidRDefault="000637E4" w:rsidP="000637E4">
      <w:pPr>
        <w:spacing w:after="0" w:line="240" w:lineRule="auto"/>
        <w:ind w:left="720"/>
        <w:rPr>
          <w:rFonts w:ascii="Arial" w:hAnsi="Arial" w:cs="Arial"/>
          <w:bCs/>
          <w:color w:val="000000" w:themeColor="text1"/>
          <w:kern w:val="36"/>
        </w:rPr>
      </w:pPr>
    </w:p>
    <w:p w14:paraId="1E746351" w14:textId="77777777"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Residents who do not have access to the internet can confirm their details by completing and returning the form that comes with the letter. If your details are correct you can confirm this by phone or text – the details required for this are included on the yellow letter.</w:t>
      </w:r>
    </w:p>
    <w:p w14:paraId="3F0C3A19" w14:textId="77777777" w:rsidR="000637E4" w:rsidRPr="00731674" w:rsidRDefault="000637E4" w:rsidP="000637E4">
      <w:pPr>
        <w:spacing w:after="0" w:line="240" w:lineRule="auto"/>
        <w:ind w:left="720"/>
        <w:rPr>
          <w:rFonts w:ascii="Arial" w:hAnsi="Arial" w:cs="Arial"/>
          <w:bCs/>
          <w:color w:val="000000" w:themeColor="text1"/>
          <w:kern w:val="36"/>
        </w:rPr>
      </w:pPr>
    </w:p>
    <w:p w14:paraId="531DA873" w14:textId="77777777" w:rsidR="000637E4" w:rsidRPr="00731674" w:rsidRDefault="000637E4" w:rsidP="000637E4">
      <w:pPr>
        <w:spacing w:after="0" w:line="240" w:lineRule="auto"/>
        <w:ind w:left="720"/>
        <w:rPr>
          <w:rFonts w:ascii="Arial" w:hAnsi="Arial" w:cs="Arial"/>
          <w:bCs/>
          <w:color w:val="000000" w:themeColor="text1"/>
          <w:kern w:val="36"/>
        </w:rPr>
      </w:pPr>
      <w:r w:rsidRPr="00731674">
        <w:rPr>
          <w:rFonts w:ascii="Arial" w:hAnsi="Arial" w:cs="Arial"/>
          <w:bCs/>
          <w:color w:val="000000" w:themeColor="text1"/>
          <w:kern w:val="36"/>
        </w:rPr>
        <w:t>If a household doesn’t respond they will receive reminder letters.  Council staff will also visit properties which haven’t responded by the Autumn to confirm the details.</w:t>
      </w:r>
    </w:p>
    <w:p w14:paraId="26F79B85" w14:textId="77777777" w:rsidR="000637E4" w:rsidRPr="00731674" w:rsidRDefault="000637E4" w:rsidP="000637E4">
      <w:pPr>
        <w:spacing w:after="0" w:line="240" w:lineRule="auto"/>
        <w:ind w:left="720"/>
        <w:rPr>
          <w:rFonts w:ascii="Arial" w:hAnsi="Arial" w:cs="Arial"/>
          <w:bCs/>
          <w:color w:val="000000" w:themeColor="text1"/>
          <w:kern w:val="36"/>
        </w:rPr>
      </w:pPr>
    </w:p>
    <w:p w14:paraId="3FB01C64" w14:textId="3807DB77" w:rsidR="00B13995" w:rsidRPr="00731674" w:rsidRDefault="00B13995" w:rsidP="0005710B">
      <w:pPr>
        <w:spacing w:after="0" w:line="240" w:lineRule="auto"/>
        <w:rPr>
          <w:rFonts w:ascii="Arial" w:hAnsi="Arial" w:cs="Arial"/>
          <w:b/>
          <w:bCs/>
          <w:color w:val="000000" w:themeColor="text1"/>
          <w:kern w:val="36"/>
          <w:u w:val="single"/>
          <w:lang w:val="en-US"/>
        </w:rPr>
      </w:pPr>
      <w:r w:rsidRPr="00731674">
        <w:rPr>
          <w:rFonts w:ascii="Arial" w:hAnsi="Arial" w:cs="Arial"/>
          <w:b/>
          <w:bCs/>
          <w:color w:val="000000" w:themeColor="text1"/>
          <w:kern w:val="36"/>
          <w:u w:val="single"/>
          <w:lang w:val="en-US"/>
        </w:rPr>
        <w:t xml:space="preserve">Fire-damaged council headquarters </w:t>
      </w:r>
      <w:r w:rsidR="00B63FF2" w:rsidRPr="00731674">
        <w:rPr>
          <w:rFonts w:ascii="Arial" w:hAnsi="Arial" w:cs="Arial"/>
          <w:b/>
          <w:bCs/>
          <w:color w:val="000000" w:themeColor="text1"/>
          <w:kern w:val="36"/>
          <w:u w:val="single"/>
          <w:lang w:val="en-US"/>
        </w:rPr>
        <w:t>up-date</w:t>
      </w:r>
    </w:p>
    <w:p w14:paraId="7726E254"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r w:rsidRPr="00731674">
        <w:rPr>
          <w:rFonts w:ascii="Arial" w:hAnsi="Arial" w:cs="Arial"/>
          <w:bCs/>
          <w:color w:val="000000" w:themeColor="text1"/>
          <w:kern w:val="36"/>
          <w:lang w:val="en-US"/>
        </w:rPr>
        <w:t>Demolition work has started at the former headquarters of South Oxfordshire and Vale of White Horse District Council.</w:t>
      </w:r>
    </w:p>
    <w:p w14:paraId="29C5A927"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p>
    <w:p w14:paraId="1EF701BB"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r w:rsidRPr="00731674">
        <w:rPr>
          <w:rFonts w:ascii="Arial" w:hAnsi="Arial" w:cs="Arial"/>
          <w:bCs/>
          <w:color w:val="000000" w:themeColor="text1"/>
          <w:kern w:val="36"/>
          <w:lang w:val="en-US"/>
        </w:rPr>
        <w:t>Excavators have moved in on-site this week to dismantle the building, which was severely damaged in an arson attack in 2015. The reception area, where the fire was started, is among the first sections to be demolished (pictured).</w:t>
      </w:r>
    </w:p>
    <w:p w14:paraId="050A1E22"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p>
    <w:p w14:paraId="70329E7E"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r w:rsidRPr="00731674">
        <w:rPr>
          <w:rFonts w:ascii="Arial" w:hAnsi="Arial" w:cs="Arial"/>
          <w:bCs/>
          <w:color w:val="000000" w:themeColor="text1"/>
          <w:kern w:val="36"/>
          <w:lang w:val="en-US"/>
        </w:rPr>
        <w:t>The contractors have been at the site, in Benson Lane, Crowmarsh Gifford, since early July carrying out preparatory works before starting demolition. It is expected to take around three months to completely clear the site.</w:t>
      </w:r>
    </w:p>
    <w:p w14:paraId="60F7450D"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p>
    <w:p w14:paraId="0920F88A"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r w:rsidRPr="00731674">
        <w:rPr>
          <w:rFonts w:ascii="Arial" w:hAnsi="Arial" w:cs="Arial"/>
          <w:bCs/>
          <w:color w:val="000000" w:themeColor="text1"/>
          <w:kern w:val="36"/>
          <w:lang w:val="en-US"/>
        </w:rPr>
        <w:t>The contractors are salvaging as many leftover materials from the building as possible so that they can be recycled or re-used.</w:t>
      </w:r>
    </w:p>
    <w:p w14:paraId="50EB806D" w14:textId="77777777" w:rsidR="00D836D9" w:rsidRPr="00731674" w:rsidRDefault="00D836D9" w:rsidP="00D836D9">
      <w:pPr>
        <w:spacing w:after="0" w:line="240" w:lineRule="auto"/>
        <w:ind w:left="720"/>
        <w:jc w:val="both"/>
        <w:rPr>
          <w:rFonts w:ascii="Arial" w:hAnsi="Arial" w:cs="Arial"/>
          <w:bCs/>
          <w:color w:val="000000" w:themeColor="text1"/>
          <w:kern w:val="36"/>
          <w:lang w:val="en-US"/>
        </w:rPr>
      </w:pPr>
    </w:p>
    <w:p w14:paraId="00C946A3" w14:textId="798A09A6" w:rsidR="00B13995" w:rsidRPr="00731674" w:rsidRDefault="00D836D9" w:rsidP="00D836D9">
      <w:pPr>
        <w:spacing w:after="0" w:line="240" w:lineRule="auto"/>
        <w:ind w:left="720"/>
        <w:jc w:val="both"/>
        <w:rPr>
          <w:rFonts w:ascii="Arial" w:hAnsi="Arial" w:cs="Arial"/>
          <w:bCs/>
          <w:color w:val="000000" w:themeColor="text1"/>
          <w:kern w:val="36"/>
          <w:lang w:val="en-US"/>
        </w:rPr>
      </w:pPr>
      <w:r w:rsidRPr="00731674">
        <w:rPr>
          <w:rFonts w:ascii="Arial" w:hAnsi="Arial" w:cs="Arial"/>
          <w:bCs/>
          <w:color w:val="000000" w:themeColor="text1"/>
          <w:kern w:val="36"/>
          <w:lang w:val="en-US"/>
        </w:rPr>
        <w:t>Cllr Jane Murphy, Leader of South Oxfordshire District Council, which owns the site, said: “So far, everything is going to plan and the demolition work is being carried out with neighbouring properties in mind. We’re continuing to work with the contractors to minimise disruption and I’d once again like to thank residents for their patience.</w:t>
      </w:r>
    </w:p>
    <w:p w14:paraId="3FA1267B" w14:textId="77777777" w:rsidR="005A37E1" w:rsidRPr="00731674" w:rsidRDefault="005A37E1" w:rsidP="00D836D9">
      <w:pPr>
        <w:spacing w:after="0" w:line="240" w:lineRule="auto"/>
        <w:ind w:left="720"/>
        <w:jc w:val="both"/>
        <w:rPr>
          <w:rFonts w:ascii="Arial" w:hAnsi="Arial" w:cs="Arial"/>
          <w:bCs/>
          <w:color w:val="000000" w:themeColor="text1"/>
          <w:kern w:val="36"/>
          <w:lang w:val="en-US"/>
        </w:rPr>
      </w:pPr>
    </w:p>
    <w:p w14:paraId="0EB9D158" w14:textId="29B74E0E" w:rsidR="00E83213" w:rsidRPr="00731674" w:rsidRDefault="00E022E0" w:rsidP="00B6284F">
      <w:pPr>
        <w:spacing w:after="0" w:line="240" w:lineRule="auto"/>
        <w:ind w:left="720"/>
        <w:jc w:val="both"/>
        <w:rPr>
          <w:rFonts w:ascii="Arial" w:hAnsi="Arial" w:cs="Arial"/>
          <w:bCs/>
          <w:color w:val="000000" w:themeColor="text1"/>
          <w:kern w:val="36"/>
          <w:lang w:val="en-US"/>
        </w:rPr>
      </w:pPr>
      <w:r w:rsidRPr="00731674">
        <w:rPr>
          <w:rFonts w:ascii="Arial" w:hAnsi="Arial" w:cs="Arial"/>
          <w:color w:val="000000" w:themeColor="text1"/>
          <w:shd w:val="clear" w:color="auto" w:fill="FFFFFF"/>
        </w:rPr>
        <w:t>C</w:t>
      </w:r>
      <w:r w:rsidR="00AD6EA5" w:rsidRPr="00731674">
        <w:rPr>
          <w:rFonts w:ascii="Arial" w:hAnsi="Arial" w:cs="Arial"/>
          <w:color w:val="000000" w:themeColor="text1"/>
          <w:shd w:val="clear" w:color="auto" w:fill="FFFFFF"/>
        </w:rPr>
        <w:t xml:space="preserve">abinet member for Corporate Services Kevin Bulmer added </w:t>
      </w:r>
      <w:r w:rsidR="00C522B8" w:rsidRPr="00731674">
        <w:rPr>
          <w:rFonts w:ascii="Arial" w:hAnsi="Arial" w:cs="Arial"/>
          <w:color w:val="000000" w:themeColor="text1"/>
          <w:shd w:val="clear" w:color="auto" w:fill="FFFFFF"/>
        </w:rPr>
        <w:t>'This is a project that has been a long time getting under way and both the Council and the residents of Crowmarsh are pleased that, at last, work is beginning. There is still a lot of planning to do, but things are now moving forward.'</w:t>
      </w:r>
    </w:p>
    <w:p w14:paraId="5832464F" w14:textId="77777777" w:rsidR="000E4800" w:rsidRPr="00731674" w:rsidRDefault="000E4800" w:rsidP="00B13995">
      <w:pPr>
        <w:spacing w:after="0" w:line="240" w:lineRule="auto"/>
        <w:ind w:left="720"/>
        <w:rPr>
          <w:rFonts w:ascii="Arial" w:hAnsi="Arial" w:cs="Arial"/>
          <w:bCs/>
          <w:color w:val="000000" w:themeColor="text1"/>
          <w:kern w:val="36"/>
          <w:lang w:val="en-US"/>
        </w:rPr>
      </w:pPr>
    </w:p>
    <w:p w14:paraId="6A4D0225" w14:textId="0A01B2C4" w:rsidR="00D2078C" w:rsidRPr="00731674" w:rsidRDefault="00D2078C" w:rsidP="00D2078C">
      <w:pPr>
        <w:spacing w:after="0" w:line="240" w:lineRule="auto"/>
        <w:rPr>
          <w:rFonts w:ascii="Arial" w:hAnsi="Arial" w:cs="Arial"/>
          <w:bCs/>
          <w:color w:val="000000" w:themeColor="text1"/>
          <w:kern w:val="36"/>
          <w:lang w:val="en-US"/>
        </w:rPr>
      </w:pPr>
      <w:r w:rsidRPr="00731674">
        <w:rPr>
          <w:rFonts w:ascii="Arial" w:hAnsi="Arial" w:cs="Arial"/>
          <w:b/>
          <w:bCs/>
          <w:color w:val="000000" w:themeColor="text1"/>
          <w:kern w:val="36"/>
          <w:u w:val="single"/>
          <w:lang w:val="en-US"/>
        </w:rPr>
        <w:t>Opening the doors to volunteering</w:t>
      </w:r>
    </w:p>
    <w:p w14:paraId="27584618"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Released on 10 August 2018</w:t>
      </w:r>
    </w:p>
    <w:p w14:paraId="0085DBD7"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2A4F87C5"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Help is now available in South Oxfordshire for voluntary groups who have difficulties recruiting volunteers for financial reasons.</w:t>
      </w:r>
    </w:p>
    <w:p w14:paraId="4818610A"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6A4FA51E"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Community groups have told South Oxfordshire District Council that one of the biggest obstacles they face when trying to attract volunteers is finding money to meet training and transport and insurance costs.</w:t>
      </w:r>
    </w:p>
    <w:p w14:paraId="0C7E6863"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68775470"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In answer to this, the council has launched a pilot volunteering grant scheme with a total of £25,000 to give away to help voluntary and community groups find the volunteers they need.</w:t>
      </w:r>
    </w:p>
    <w:p w14:paraId="44EF288D"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25F3773A"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lastRenderedPageBreak/>
        <w:t>Small voluntary groups in South Oxfordshire can apply for a new volunteering grant of between £250 to £750 to help cover costs, for example the costs of training as a sports coach or the costs of additional insurance needed to be a volunteer driver.</w:t>
      </w:r>
    </w:p>
    <w:p w14:paraId="0831A2EC"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7343E9B5"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Cllr Lynn Lloyd, cabinet member for community services for South Oxfordshire District Council said: “Volunteers are the lifeblood of any community group – we know there are lots of people out there who want to help out in their local community, but sometimes the costs can be a barrier. We want to do everything we can to open those doors and give our local groups and charities the lift they need to help them continue to build thriving communities.”</w:t>
      </w:r>
    </w:p>
    <w:p w14:paraId="0F69CAE1"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6898D29B"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The scheme will be run as a pilot in 2018/19 and depending on its success in improving the voluntary sector, councillors will decide whether to continue with it in the future.</w:t>
      </w:r>
    </w:p>
    <w:p w14:paraId="49D47F57"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7826102F" w14:textId="77777777" w:rsidR="00D2078C"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The district council made a commitment in its Corporate Plan to provide additional support to voluntary and community groups to help them find the volunteers they need. The volunteering grant is the first of a range of exciting new projects underway to do that, and to help get communities working together to make life better in the district.</w:t>
      </w:r>
    </w:p>
    <w:p w14:paraId="6747C445"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17975ABC" w14:textId="18E4CDBE" w:rsidR="00054EFF" w:rsidRPr="00731674" w:rsidRDefault="00D2078C" w:rsidP="00D2078C">
      <w:pPr>
        <w:spacing w:after="0" w:line="240" w:lineRule="auto"/>
        <w:ind w:left="720"/>
        <w:rPr>
          <w:rFonts w:ascii="Arial" w:hAnsi="Arial" w:cs="Arial"/>
          <w:bCs/>
          <w:color w:val="000000" w:themeColor="text1"/>
          <w:kern w:val="36"/>
          <w:lang w:val="en-US"/>
        </w:rPr>
      </w:pPr>
      <w:r w:rsidRPr="00731674">
        <w:rPr>
          <w:rFonts w:ascii="Arial" w:hAnsi="Arial" w:cs="Arial"/>
          <w:bCs/>
          <w:color w:val="000000" w:themeColor="text1"/>
          <w:kern w:val="36"/>
          <w:lang w:val="en-US"/>
        </w:rPr>
        <w:t>To find out more about the grant, eligibility and how to apply please see southoxon.gov.uk/volunteering</w:t>
      </w:r>
    </w:p>
    <w:p w14:paraId="1CB59E62" w14:textId="77777777" w:rsidR="00D2078C" w:rsidRPr="00731674" w:rsidRDefault="00D2078C" w:rsidP="00D2078C">
      <w:pPr>
        <w:spacing w:after="0" w:line="240" w:lineRule="auto"/>
        <w:ind w:left="720"/>
        <w:rPr>
          <w:rFonts w:ascii="Arial" w:hAnsi="Arial" w:cs="Arial"/>
          <w:bCs/>
          <w:color w:val="000000" w:themeColor="text1"/>
          <w:kern w:val="36"/>
          <w:lang w:val="en-US"/>
        </w:rPr>
      </w:pPr>
    </w:p>
    <w:p w14:paraId="2D19DB36" w14:textId="77777777" w:rsidR="003A490D" w:rsidRPr="00731674" w:rsidRDefault="003A490D" w:rsidP="002A1AC6">
      <w:pPr>
        <w:spacing w:after="0" w:line="240" w:lineRule="auto"/>
        <w:jc w:val="both"/>
        <w:rPr>
          <w:rFonts w:ascii="Arial" w:hAnsi="Arial" w:cs="Arial"/>
          <w:b/>
          <w:color w:val="000000" w:themeColor="text1"/>
          <w:u w:val="single"/>
          <w:lang w:val="en-US"/>
        </w:rPr>
      </w:pPr>
      <w:r w:rsidRPr="00731674">
        <w:rPr>
          <w:rFonts w:ascii="Arial" w:hAnsi="Arial" w:cs="Arial"/>
          <w:b/>
          <w:color w:val="000000" w:themeColor="text1"/>
          <w:u w:val="single"/>
          <w:lang w:val="en-US"/>
        </w:rPr>
        <w:t>New service to help victims and witnesses to report hate crime</w:t>
      </w:r>
    </w:p>
    <w:p w14:paraId="53FB7DAF" w14:textId="77777777" w:rsidR="003A490D" w:rsidRPr="00731674" w:rsidRDefault="003A490D" w:rsidP="003A490D">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Victims and witnesses of hate crime who are not comfortable talking to the police now have an alternative place to go to report incidents in confidence.</w:t>
      </w:r>
    </w:p>
    <w:p w14:paraId="72117EF5" w14:textId="77777777" w:rsidR="003A490D" w:rsidRPr="00731674" w:rsidRDefault="003A490D" w:rsidP="003A490D">
      <w:pPr>
        <w:spacing w:after="0" w:line="240" w:lineRule="auto"/>
        <w:ind w:left="720"/>
        <w:jc w:val="both"/>
        <w:rPr>
          <w:rFonts w:ascii="Arial" w:hAnsi="Arial" w:cs="Arial"/>
          <w:color w:val="000000" w:themeColor="text1"/>
          <w:lang w:val="en-US"/>
        </w:rPr>
      </w:pPr>
    </w:p>
    <w:p w14:paraId="24407BC9" w14:textId="77777777" w:rsidR="003A490D" w:rsidRPr="00731674" w:rsidRDefault="003A490D" w:rsidP="003A490D">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Hate crimes can be reported to specially trained staff at familiar locations across South and Vale, including at Citizens’ Advice Bureaus. Incidents can be reported in person or by telephone.</w:t>
      </w:r>
    </w:p>
    <w:p w14:paraId="58D98E62" w14:textId="77777777" w:rsidR="003A490D" w:rsidRPr="00731674" w:rsidRDefault="003A490D" w:rsidP="003A490D">
      <w:pPr>
        <w:spacing w:after="0" w:line="240" w:lineRule="auto"/>
        <w:ind w:left="720"/>
        <w:jc w:val="both"/>
        <w:rPr>
          <w:rFonts w:ascii="Arial" w:hAnsi="Arial" w:cs="Arial"/>
          <w:color w:val="000000" w:themeColor="text1"/>
          <w:lang w:val="en-US"/>
        </w:rPr>
      </w:pPr>
    </w:p>
    <w:p w14:paraId="2D382091" w14:textId="77777777" w:rsidR="003A490D" w:rsidRPr="00731674" w:rsidRDefault="003A490D" w:rsidP="003A490D">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xml:space="preserve">Staff will be available to talk about the incident and can offer to report it to the police on their behalf.  They will also refer people to Victims First, a service dedicated to ensuring that victims or witnesses receive the support they need to cope with and recover from their experience. </w:t>
      </w:r>
    </w:p>
    <w:p w14:paraId="5D4621C8" w14:textId="77777777" w:rsidR="003A490D" w:rsidRPr="00731674" w:rsidRDefault="003A490D" w:rsidP="003A490D">
      <w:pPr>
        <w:spacing w:after="0" w:line="240" w:lineRule="auto"/>
        <w:ind w:left="720"/>
        <w:jc w:val="both"/>
        <w:rPr>
          <w:rFonts w:ascii="Arial" w:hAnsi="Arial" w:cs="Arial"/>
          <w:color w:val="000000" w:themeColor="text1"/>
          <w:lang w:val="en-US"/>
        </w:rPr>
      </w:pPr>
    </w:p>
    <w:p w14:paraId="2EC6FF42" w14:textId="73F2205C" w:rsidR="00FB6217" w:rsidRPr="00731674" w:rsidRDefault="003A490D" w:rsidP="003A490D">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To find out where your nearest reporting centre is visit southoxon.gov.uk/hatecrime.</w:t>
      </w:r>
    </w:p>
    <w:p w14:paraId="2AD0577E" w14:textId="15B9502C" w:rsidR="00CE2A49" w:rsidRPr="00731674" w:rsidRDefault="00CE2A49" w:rsidP="003A490D">
      <w:pPr>
        <w:spacing w:after="0" w:line="240" w:lineRule="auto"/>
        <w:ind w:left="720"/>
        <w:jc w:val="both"/>
        <w:rPr>
          <w:rFonts w:ascii="Arial" w:hAnsi="Arial" w:cs="Arial"/>
          <w:color w:val="000000" w:themeColor="text1"/>
          <w:lang w:val="en-US"/>
        </w:rPr>
      </w:pPr>
    </w:p>
    <w:p w14:paraId="6AFA5E17" w14:textId="77777777" w:rsidR="00CE2A49" w:rsidRPr="00731674" w:rsidRDefault="00CE2A49" w:rsidP="00CE2A49">
      <w:pPr>
        <w:spacing w:after="0" w:line="240" w:lineRule="auto"/>
        <w:jc w:val="both"/>
        <w:rPr>
          <w:rFonts w:ascii="Arial" w:hAnsi="Arial" w:cs="Arial"/>
          <w:b/>
          <w:color w:val="000000" w:themeColor="text1"/>
          <w:u w:val="single"/>
          <w:lang w:val="en-US"/>
        </w:rPr>
      </w:pPr>
      <w:r w:rsidRPr="00731674">
        <w:rPr>
          <w:rFonts w:ascii="Arial" w:hAnsi="Arial" w:cs="Arial"/>
          <w:b/>
          <w:color w:val="000000" w:themeColor="text1"/>
          <w:u w:val="single"/>
          <w:lang w:val="en-US"/>
        </w:rPr>
        <w:t>National Parks and AONB government review</w:t>
      </w:r>
    </w:p>
    <w:p w14:paraId="21F8945D" w14:textId="77777777" w:rsidR="00CE2A49" w:rsidRPr="00731674" w:rsidRDefault="00CE2A49" w:rsidP="00CE2A49">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Cllr Felix Bloomfield, Cabinet Member for Planning, has written to the Secretary of State for Environment, Food and Rural Affairs expressing our wish to respond to, and feed into, a government review of National Parks and Areas of Outstanding Natural Beauty (AONB) which will assess whether AONBs can become National Park Authorities.</w:t>
      </w:r>
    </w:p>
    <w:p w14:paraId="58607EF0" w14:textId="77777777" w:rsidR="00CE2A49" w:rsidRPr="00731674" w:rsidRDefault="00CE2A49" w:rsidP="00CE2A49">
      <w:pPr>
        <w:spacing w:after="0" w:line="240" w:lineRule="auto"/>
        <w:ind w:left="720"/>
        <w:jc w:val="both"/>
        <w:rPr>
          <w:rFonts w:ascii="Arial" w:hAnsi="Arial" w:cs="Arial"/>
          <w:color w:val="000000" w:themeColor="text1"/>
          <w:lang w:val="en-US"/>
        </w:rPr>
      </w:pPr>
    </w:p>
    <w:p w14:paraId="41C6B62C" w14:textId="77777777" w:rsidR="002066F8" w:rsidRPr="00731674" w:rsidRDefault="00CE2A49" w:rsidP="00CE2A49">
      <w:pPr>
        <w:spacing w:after="0" w:line="240" w:lineRule="auto"/>
        <w:ind w:left="720"/>
        <w:jc w:val="both"/>
        <w:rPr>
          <w:rFonts w:ascii="Arial" w:hAnsi="Arial" w:cs="Arial"/>
          <w:color w:val="000000" w:themeColor="text1"/>
        </w:rPr>
      </w:pPr>
      <w:r w:rsidRPr="00731674">
        <w:rPr>
          <w:rFonts w:ascii="Arial" w:hAnsi="Arial" w:cs="Arial"/>
          <w:color w:val="000000" w:themeColor="text1"/>
          <w:lang w:val="en-US"/>
        </w:rPr>
        <w:t>The letter can be read here.</w:t>
      </w:r>
      <w:r w:rsidR="002066F8" w:rsidRPr="00731674">
        <w:rPr>
          <w:rFonts w:ascii="Arial" w:hAnsi="Arial" w:cs="Arial"/>
          <w:color w:val="000000" w:themeColor="text1"/>
        </w:rPr>
        <w:t xml:space="preserve"> </w:t>
      </w:r>
    </w:p>
    <w:p w14:paraId="014561D5" w14:textId="74001230" w:rsidR="00CE2A49" w:rsidRPr="00731674" w:rsidRDefault="002066F8" w:rsidP="00CE2A49">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https://ebtk.co.uk/resources/stats/click.php?c=2636&amp;e=55&amp;o=9492&amp;url=http%3A%2F%2Febtk.co.uk%2Ffilestore%2Ftinymce_images%2Fuser9492%2Freview_into_national_parks_and_areas_of_outstanding_natural_beauty.pdf&amp;a=0</w:t>
      </w:r>
    </w:p>
    <w:p w14:paraId="41D90F7D" w14:textId="77777777" w:rsidR="003A490D" w:rsidRPr="00731674" w:rsidRDefault="003A490D" w:rsidP="003A490D">
      <w:pPr>
        <w:spacing w:after="0" w:line="240" w:lineRule="auto"/>
        <w:ind w:left="720"/>
        <w:jc w:val="both"/>
        <w:rPr>
          <w:rFonts w:ascii="Arial" w:hAnsi="Arial" w:cs="Arial"/>
          <w:color w:val="000000" w:themeColor="text1"/>
          <w:lang w:val="en-US"/>
        </w:rPr>
      </w:pPr>
    </w:p>
    <w:p w14:paraId="46C3B7B6" w14:textId="77777777" w:rsidR="002E2261" w:rsidRPr="00731674" w:rsidRDefault="002E2261" w:rsidP="002E2261">
      <w:pPr>
        <w:shd w:val="clear" w:color="auto" w:fill="FFFFFF"/>
        <w:spacing w:after="0" w:line="240" w:lineRule="auto"/>
        <w:rPr>
          <w:rFonts w:ascii="Arial" w:hAnsi="Arial" w:cs="Arial"/>
          <w:b/>
          <w:color w:val="000000" w:themeColor="text1"/>
          <w:u w:val="single"/>
          <w:lang w:val="en-US"/>
        </w:rPr>
      </w:pPr>
      <w:r w:rsidRPr="00731674">
        <w:rPr>
          <w:rFonts w:ascii="Arial" w:hAnsi="Arial" w:cs="Arial"/>
          <w:b/>
          <w:color w:val="000000" w:themeColor="text1"/>
          <w:u w:val="single"/>
          <w:lang w:val="en-US"/>
        </w:rPr>
        <w:t>Residents’ Surveys</w:t>
      </w:r>
    </w:p>
    <w:p w14:paraId="5D6BA7B1" w14:textId="77777777" w:rsidR="002E2261" w:rsidRPr="00731674" w:rsidRDefault="002E2261" w:rsidP="002E2261">
      <w:pPr>
        <w:shd w:val="clear" w:color="auto" w:fill="FFFFFF"/>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The results of the 2018 Residents’ Surveys, carried out among 1,100 residents in both districts at the start of the year, were discussed at Scrutiny meetings at the end of July.</w:t>
      </w:r>
    </w:p>
    <w:p w14:paraId="060D24B2" w14:textId="77777777" w:rsidR="002E2261" w:rsidRPr="00731674" w:rsidRDefault="002E2261" w:rsidP="002E2261">
      <w:pPr>
        <w:shd w:val="clear" w:color="auto" w:fill="FFFFFF"/>
        <w:spacing w:after="0" w:line="240" w:lineRule="auto"/>
        <w:ind w:left="720"/>
        <w:rPr>
          <w:rFonts w:ascii="Arial" w:hAnsi="Arial" w:cs="Arial"/>
          <w:color w:val="000000" w:themeColor="text1"/>
          <w:lang w:val="en-US"/>
        </w:rPr>
      </w:pPr>
    </w:p>
    <w:p w14:paraId="290EDC7D" w14:textId="73D8A481" w:rsidR="00E63C65" w:rsidRPr="00731674" w:rsidRDefault="002E2261" w:rsidP="002E2261">
      <w:pPr>
        <w:shd w:val="clear" w:color="auto" w:fill="FFFFFF"/>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These have now been published and press releases have been issued and shared with town and parish councils - you can view these on the South website</w:t>
      </w:r>
      <w:r w:rsidR="00157A73" w:rsidRPr="00731674">
        <w:rPr>
          <w:rFonts w:ascii="Arial" w:hAnsi="Arial" w:cs="Arial"/>
          <w:color w:val="000000" w:themeColor="text1"/>
          <w:lang w:val="en-US"/>
        </w:rPr>
        <w:t xml:space="preserve"> at:</w:t>
      </w:r>
    </w:p>
    <w:p w14:paraId="592BEFF5" w14:textId="31BE6879" w:rsidR="00157A73" w:rsidRPr="00731674" w:rsidRDefault="00157A73" w:rsidP="002E2261">
      <w:pPr>
        <w:shd w:val="clear" w:color="auto" w:fill="FFFFFF"/>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https://ebtk.co.uk/resources/stats/click.php?c=2636&amp;e=55&amp;o=9492&amp;url=http%3A%2F%2Fwww.southoxon.gov.uk%2Fnews%2F2018%2F2018-08%2Fresidents-satisfied-council%25E2%2580%2599s-work-%25E2%2580%2593-room-improvement&amp;a=0</w:t>
      </w:r>
    </w:p>
    <w:p w14:paraId="79C33C64" w14:textId="77777777" w:rsidR="00C37774" w:rsidRPr="00731674" w:rsidRDefault="00C37774" w:rsidP="00332421">
      <w:pPr>
        <w:spacing w:after="0" w:line="240" w:lineRule="auto"/>
        <w:jc w:val="both"/>
        <w:rPr>
          <w:rFonts w:ascii="Arial" w:hAnsi="Arial" w:cs="Arial"/>
          <w:color w:val="000000" w:themeColor="text1"/>
          <w:lang w:val="en-US"/>
        </w:rPr>
      </w:pPr>
    </w:p>
    <w:p w14:paraId="2D7F802B" w14:textId="345AC8D7" w:rsidR="00327970" w:rsidRPr="00731674" w:rsidRDefault="00321662" w:rsidP="005E795D">
      <w:pPr>
        <w:shd w:val="clear" w:color="auto" w:fill="FFFFFF"/>
        <w:spacing w:after="0" w:line="240" w:lineRule="auto"/>
        <w:outlineLvl w:val="0"/>
        <w:rPr>
          <w:rFonts w:ascii="Arial" w:hAnsi="Arial" w:cs="Arial"/>
          <w:b/>
          <w:bCs/>
          <w:color w:val="000000" w:themeColor="text1"/>
          <w:kern w:val="36"/>
          <w:u w:val="single"/>
          <w:lang w:val="en-US"/>
        </w:rPr>
      </w:pPr>
      <w:r w:rsidRPr="00731674">
        <w:rPr>
          <w:rFonts w:ascii="Arial" w:hAnsi="Arial" w:cs="Arial"/>
          <w:b/>
          <w:bCs/>
          <w:color w:val="000000" w:themeColor="text1"/>
          <w:kern w:val="36"/>
          <w:u w:val="single"/>
          <w:lang w:val="en-US"/>
        </w:rPr>
        <w:t>Thames Valley Police.</w:t>
      </w:r>
    </w:p>
    <w:p w14:paraId="2E4B63C9" w14:textId="7CFF4B0E" w:rsidR="009731AD" w:rsidRPr="00731674" w:rsidRDefault="00677F70" w:rsidP="00D73B3E">
      <w:pPr>
        <w:spacing w:after="0" w:line="240" w:lineRule="auto"/>
        <w:ind w:left="720"/>
        <w:jc w:val="both"/>
        <w:rPr>
          <w:rFonts w:ascii="Arial" w:hAnsi="Arial" w:cs="Arial"/>
          <w:b/>
          <w:color w:val="000000" w:themeColor="text1"/>
          <w:lang w:val="en-US"/>
        </w:rPr>
      </w:pPr>
      <w:r w:rsidRPr="00731674">
        <w:rPr>
          <w:rFonts w:ascii="Arial" w:hAnsi="Arial" w:cs="Arial"/>
          <w:b/>
          <w:color w:val="000000" w:themeColor="text1"/>
          <w:lang w:val="en-US"/>
        </w:rPr>
        <w:t xml:space="preserve">Reminder - </w:t>
      </w:r>
      <w:r w:rsidR="009731AD" w:rsidRPr="00731674">
        <w:rPr>
          <w:rFonts w:ascii="Arial" w:hAnsi="Arial" w:cs="Arial"/>
          <w:b/>
          <w:color w:val="000000" w:themeColor="text1"/>
          <w:lang w:val="en-US"/>
        </w:rPr>
        <w:t>Nottingham Knockers Are About</w:t>
      </w:r>
    </w:p>
    <w:p w14:paraId="3FCE1342" w14:textId="6A8C9560" w:rsidR="00D73B3E" w:rsidRPr="00731674" w:rsidRDefault="00D73B3E" w:rsidP="00D73B3E">
      <w:pPr>
        <w:spacing w:after="0" w:line="240" w:lineRule="auto"/>
        <w:ind w:left="720"/>
        <w:jc w:val="both"/>
        <w:rPr>
          <w:rFonts w:ascii="Arial" w:hAnsi="Arial" w:cs="Arial"/>
          <w:b/>
          <w:color w:val="000000" w:themeColor="text1"/>
          <w:lang w:val="en-US"/>
        </w:rPr>
      </w:pPr>
      <w:r w:rsidRPr="00731674">
        <w:rPr>
          <w:rFonts w:ascii="Arial" w:hAnsi="Arial" w:cs="Arial"/>
          <w:color w:val="000000" w:themeColor="text1"/>
          <w:lang w:val="en-US"/>
        </w:rPr>
        <w:t xml:space="preserve">Thames Valley police has received reports of 'Nottingham Knockers' in </w:t>
      </w:r>
      <w:r w:rsidR="0059172A" w:rsidRPr="00731674">
        <w:rPr>
          <w:rFonts w:ascii="Arial" w:hAnsi="Arial" w:cs="Arial"/>
          <w:color w:val="000000" w:themeColor="text1"/>
          <w:lang w:val="en-US"/>
        </w:rPr>
        <w:t>our</w:t>
      </w:r>
      <w:r w:rsidRPr="00731674">
        <w:rPr>
          <w:rFonts w:ascii="Arial" w:hAnsi="Arial" w:cs="Arial"/>
          <w:color w:val="000000" w:themeColor="text1"/>
          <w:lang w:val="en-US"/>
        </w:rPr>
        <w:t xml:space="preserve"> area. Often these people try and sell you cleaning items and say that they are trying to improve their lives following release from prison.</w:t>
      </w:r>
      <w:r w:rsidRPr="00731674">
        <w:rPr>
          <w:rFonts w:ascii="Arial" w:hAnsi="Arial" w:cs="Arial"/>
          <w:b/>
          <w:color w:val="000000" w:themeColor="text1"/>
          <w:lang w:val="en-US"/>
        </w:rPr>
        <w:t xml:space="preserve"> These people are often trying to find out more about the home owner and whether they are vulnerable and could be scammed out of more money. </w:t>
      </w:r>
    </w:p>
    <w:p w14:paraId="5FC5A9D6" w14:textId="77777777" w:rsidR="00D73B3E" w:rsidRPr="00731674" w:rsidRDefault="00D73B3E" w:rsidP="00D73B3E">
      <w:pPr>
        <w:spacing w:after="0" w:line="240" w:lineRule="auto"/>
        <w:ind w:left="720"/>
        <w:jc w:val="both"/>
        <w:rPr>
          <w:rFonts w:ascii="Arial" w:hAnsi="Arial" w:cs="Arial"/>
          <w:b/>
          <w:color w:val="000000" w:themeColor="text1"/>
          <w:lang w:val="en-US"/>
        </w:rPr>
      </w:pPr>
    </w:p>
    <w:p w14:paraId="3D114EEF" w14:textId="77777777" w:rsidR="00D73B3E" w:rsidRPr="00731674" w:rsidRDefault="00D73B3E" w:rsidP="00D73B3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Please do not buy from these people and report it to Trading Standards by calling 03454 04 05 06 (Citizen's Advice) or emailing  TSinformation@oxfordshire.gov.uk</w:t>
      </w:r>
    </w:p>
    <w:p w14:paraId="5C0DF8A5" w14:textId="77777777" w:rsidR="00D73B3E" w:rsidRPr="00731674" w:rsidRDefault="00D73B3E" w:rsidP="00D73B3E">
      <w:pPr>
        <w:spacing w:after="0" w:line="240" w:lineRule="auto"/>
        <w:ind w:left="720"/>
        <w:jc w:val="both"/>
        <w:rPr>
          <w:rFonts w:ascii="Arial" w:hAnsi="Arial" w:cs="Arial"/>
          <w:color w:val="000000" w:themeColor="text1"/>
          <w:lang w:val="en-US"/>
        </w:rPr>
      </w:pPr>
    </w:p>
    <w:p w14:paraId="15CA7A2D" w14:textId="1F08B945" w:rsidR="00AC5817" w:rsidRPr="00731674" w:rsidRDefault="00D73B3E" w:rsidP="00D73B3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If you feel threatened in anyway please call the Police on 999 (or 101 to report an incident after it has happened).</w:t>
      </w:r>
    </w:p>
    <w:p w14:paraId="30B2FCE0" w14:textId="4B1E7EF8" w:rsidR="00AB4CB9" w:rsidRPr="00731674" w:rsidRDefault="00AB4CB9" w:rsidP="00A57C9A">
      <w:pPr>
        <w:spacing w:after="0" w:line="240" w:lineRule="auto"/>
        <w:ind w:left="720"/>
        <w:jc w:val="both"/>
        <w:rPr>
          <w:rFonts w:ascii="Arial" w:hAnsi="Arial" w:cs="Arial"/>
          <w:color w:val="000000" w:themeColor="text1"/>
          <w:lang w:val="en-US"/>
        </w:rPr>
      </w:pPr>
    </w:p>
    <w:p w14:paraId="6BF9BA45" w14:textId="6254549D" w:rsidR="00D1550E" w:rsidRPr="00731674" w:rsidRDefault="00AE637A" w:rsidP="00A57C9A">
      <w:pPr>
        <w:spacing w:after="0" w:line="240" w:lineRule="auto"/>
        <w:ind w:left="720"/>
        <w:jc w:val="both"/>
        <w:rPr>
          <w:rFonts w:ascii="Arial" w:hAnsi="Arial" w:cs="Arial"/>
          <w:b/>
          <w:color w:val="000000" w:themeColor="text1"/>
          <w:lang w:val="en-US"/>
        </w:rPr>
      </w:pPr>
      <w:r w:rsidRPr="00731674">
        <w:rPr>
          <w:rFonts w:ascii="Arial" w:hAnsi="Arial" w:cs="Arial"/>
          <w:b/>
          <w:color w:val="000000" w:themeColor="text1"/>
          <w:lang w:val="en-US"/>
        </w:rPr>
        <w:t xml:space="preserve">Reminder - </w:t>
      </w:r>
      <w:r w:rsidR="00D1550E" w:rsidRPr="00731674">
        <w:rPr>
          <w:rFonts w:ascii="Arial" w:hAnsi="Arial" w:cs="Arial"/>
          <w:b/>
          <w:color w:val="000000" w:themeColor="text1"/>
          <w:lang w:val="en-US"/>
        </w:rPr>
        <w:t>Protect Your Shed</w:t>
      </w:r>
      <w:r w:rsidR="001F3EFA" w:rsidRPr="00731674">
        <w:rPr>
          <w:rFonts w:ascii="Arial" w:hAnsi="Arial" w:cs="Arial"/>
          <w:b/>
          <w:color w:val="000000" w:themeColor="text1"/>
          <w:lang w:val="en-US"/>
        </w:rPr>
        <w:t xml:space="preserve"> Or Garage</w:t>
      </w:r>
    </w:p>
    <w:p w14:paraId="04B7E3AF"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Opportunist thieves identify sheds and garages as easy pickings because they are usually fairly unprotected and lack basic security measures. The buildings often contain property that can be sold on or implements that can be used to force entry into the owner’s home. Many people fall short on basic security of their sheds and garages.</w:t>
      </w:r>
    </w:p>
    <w:p w14:paraId="1DA65CDC" w14:textId="77777777" w:rsidR="00D1550E" w:rsidRPr="00731674" w:rsidRDefault="00D1550E" w:rsidP="00D1550E">
      <w:pPr>
        <w:spacing w:after="0" w:line="240" w:lineRule="auto"/>
        <w:ind w:left="720"/>
        <w:jc w:val="both"/>
        <w:rPr>
          <w:rFonts w:ascii="Arial" w:hAnsi="Arial" w:cs="Arial"/>
          <w:color w:val="000000" w:themeColor="text1"/>
          <w:lang w:val="en-US"/>
        </w:rPr>
      </w:pPr>
    </w:p>
    <w:p w14:paraId="124524D0"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Keep your shed/garage in good condition.</w:t>
      </w:r>
    </w:p>
    <w:p w14:paraId="3EB04464"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Fit a closed shackle padlock to the door.</w:t>
      </w:r>
    </w:p>
    <w:p w14:paraId="295D157D"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Fittings should be bolted through the door and any screws concealed.</w:t>
      </w:r>
    </w:p>
    <w:p w14:paraId="7F2AD61F"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It is easy to unscrew the ironmongery, steal contents and in some cases replace the screws to make it look as if the shed has not been tampered with.</w:t>
      </w:r>
    </w:p>
    <w:p w14:paraId="32CAD0CA"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By using tamper proof screws or coach bolts, together with a good quality pad bar or hasp and staple and close shackled padlock, the shed owner will make it harder for the would-be thief.</w:t>
      </w:r>
    </w:p>
    <w:p w14:paraId="28A08380"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Bond any window glass in with mastic to prevent easy removal. Fit grilles or mesh to windows to slow down the thief.</w:t>
      </w:r>
    </w:p>
    <w:p w14:paraId="5685EDFF"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Ensure all equipment and tools are locked away when not in use.</w:t>
      </w:r>
    </w:p>
    <w:p w14:paraId="36C6B57B"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Install a shed/garage alarm.</w:t>
      </w:r>
    </w:p>
    <w:p w14:paraId="57FECBF1"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Post-code or mark all property such as lawnmowers, bikes, and tools using ultraviolet pens, forensic marking such as Selecta DNA, SmartWater or engravers.</w:t>
      </w:r>
    </w:p>
    <w:p w14:paraId="68D23681"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Install security lighting as a deterrent, and plants such as thorny shrubs to act as a barrier at potential access points.</w:t>
      </w:r>
    </w:p>
    <w:p w14:paraId="0945BCA6"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If building a shed, put it where it is most visible to you and neighbours.</w:t>
      </w:r>
    </w:p>
    <w:p w14:paraId="11C59DA0"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Ensure ladders are locked to a secure fixture in the shed or garage so they can’t be used to reach top floor windows.</w:t>
      </w:r>
    </w:p>
    <w:p w14:paraId="683860F5"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Chain large items such as bicycles together, making it much more difficult for a thief to carry away.</w:t>
      </w:r>
    </w:p>
    <w:p w14:paraId="6BD712F2" w14:textId="77777777"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Fit a wire cage inside a shed where more expensive items can be locked away.</w:t>
      </w:r>
    </w:p>
    <w:p w14:paraId="4BE205CA" w14:textId="2E642494" w:rsidR="00D1550E" w:rsidRPr="00731674" w:rsidRDefault="00D1550E" w:rsidP="00D1550E">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No thief wants to hang about longer than they have to so delay the time it will take them to get their hands on your tools</w:t>
      </w:r>
    </w:p>
    <w:p w14:paraId="1D77F9DF" w14:textId="77777777" w:rsidR="00A94FDD" w:rsidRPr="00731674" w:rsidRDefault="00A94FDD" w:rsidP="00A94FDD">
      <w:pPr>
        <w:spacing w:after="0" w:line="240" w:lineRule="auto"/>
        <w:ind w:left="720"/>
        <w:jc w:val="both"/>
        <w:rPr>
          <w:rFonts w:ascii="Arial" w:hAnsi="Arial" w:cs="Arial"/>
          <w:color w:val="000000" w:themeColor="text1"/>
          <w:lang w:val="en-US"/>
        </w:rPr>
      </w:pPr>
    </w:p>
    <w:p w14:paraId="4BF579D5" w14:textId="77777777" w:rsidR="00605B37" w:rsidRDefault="00605B37">
      <w:pPr>
        <w:spacing w:after="0" w:line="240" w:lineRule="auto"/>
        <w:rPr>
          <w:rFonts w:ascii="Arial" w:hAnsi="Arial" w:cs="Arial"/>
          <w:b/>
          <w:color w:val="000000" w:themeColor="text1"/>
          <w:u w:val="single"/>
          <w:lang w:val="en-US"/>
        </w:rPr>
      </w:pPr>
      <w:r>
        <w:rPr>
          <w:rFonts w:ascii="Arial" w:hAnsi="Arial" w:cs="Arial"/>
          <w:b/>
          <w:color w:val="000000" w:themeColor="text1"/>
          <w:u w:val="single"/>
          <w:lang w:val="en-US"/>
        </w:rPr>
        <w:br w:type="page"/>
      </w:r>
    </w:p>
    <w:p w14:paraId="22C7A661" w14:textId="14779E02" w:rsidR="00F97E42" w:rsidRPr="00731674" w:rsidRDefault="00F97E42" w:rsidP="00F97E42">
      <w:pPr>
        <w:spacing w:after="0" w:line="240" w:lineRule="auto"/>
        <w:jc w:val="both"/>
        <w:rPr>
          <w:rFonts w:ascii="Arial" w:hAnsi="Arial" w:cs="Arial"/>
          <w:b/>
          <w:color w:val="000000" w:themeColor="text1"/>
          <w:u w:val="single"/>
          <w:lang w:val="en-US"/>
        </w:rPr>
      </w:pPr>
      <w:r w:rsidRPr="00731674">
        <w:rPr>
          <w:rFonts w:ascii="Arial" w:hAnsi="Arial" w:cs="Arial"/>
          <w:b/>
          <w:color w:val="000000" w:themeColor="text1"/>
          <w:u w:val="single"/>
          <w:lang w:val="en-US"/>
        </w:rPr>
        <w:lastRenderedPageBreak/>
        <w:t>Ultrafast broadband comes to East Hagbourne</w:t>
      </w:r>
    </w:p>
    <w:p w14:paraId="60468FE2" w14:textId="77777777" w:rsidR="00F97E42" w:rsidRPr="00731674" w:rsidRDefault="00F97E42" w:rsidP="00F97E42">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 xml:space="preserve">Around 90 properties in East Hagbourne can now access ultrafast broadband speeds thanks to a joint effort by two home business owners, Hagbourne Primary School and residents.  The group used Openreach and government funding schemes to cover the full cost to install the full-fibre broadband to 92 properties. </w:t>
      </w:r>
    </w:p>
    <w:p w14:paraId="0E0AB73B" w14:textId="77777777" w:rsidR="00F97E42" w:rsidRPr="00731674" w:rsidRDefault="00F97E42" w:rsidP="00F97E42">
      <w:pPr>
        <w:spacing w:after="0" w:line="240" w:lineRule="auto"/>
        <w:ind w:left="720"/>
        <w:jc w:val="both"/>
        <w:rPr>
          <w:rFonts w:ascii="Arial" w:hAnsi="Arial" w:cs="Arial"/>
          <w:color w:val="000000" w:themeColor="text1"/>
          <w:lang w:val="en-US"/>
        </w:rPr>
      </w:pPr>
    </w:p>
    <w:p w14:paraId="4C241C03" w14:textId="77777777" w:rsidR="00F97E42" w:rsidRPr="00731674" w:rsidRDefault="00F97E42" w:rsidP="00F97E42">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The government’s Gigabit Broadband Voucher scheme was launched earlier this year and can be used by small and medium-sized businesses, and communities based around them, to claim up to £3,000. Residents can also claim a £500 voucher as part of a wider project.</w:t>
      </w:r>
    </w:p>
    <w:p w14:paraId="2053872B" w14:textId="77777777" w:rsidR="00F97E42" w:rsidRPr="00731674" w:rsidRDefault="00F97E42" w:rsidP="00F97E42">
      <w:pPr>
        <w:spacing w:after="0" w:line="240" w:lineRule="auto"/>
        <w:ind w:left="720"/>
        <w:jc w:val="both"/>
        <w:rPr>
          <w:rFonts w:ascii="Arial" w:hAnsi="Arial" w:cs="Arial"/>
          <w:color w:val="000000" w:themeColor="text1"/>
          <w:lang w:val="en-US"/>
        </w:rPr>
      </w:pPr>
    </w:p>
    <w:p w14:paraId="3158F46D" w14:textId="0F7ACCF8" w:rsidR="0019326C" w:rsidRPr="00731674" w:rsidRDefault="00F97E42" w:rsidP="00F97E42">
      <w:pPr>
        <w:spacing w:after="0" w:line="240" w:lineRule="auto"/>
        <w:ind w:left="720"/>
        <w:jc w:val="both"/>
        <w:rPr>
          <w:rFonts w:ascii="Arial" w:hAnsi="Arial" w:cs="Arial"/>
          <w:color w:val="000000" w:themeColor="text1"/>
          <w:lang w:val="en-US"/>
        </w:rPr>
      </w:pPr>
      <w:r w:rsidRPr="00731674">
        <w:rPr>
          <w:rFonts w:ascii="Arial" w:hAnsi="Arial" w:cs="Arial"/>
          <w:color w:val="000000" w:themeColor="text1"/>
          <w:lang w:val="en-US"/>
        </w:rPr>
        <w:t>You can find out more information on broadband coverage and the voucher schemes on the Better Broadband for Oxfordshire website.</w:t>
      </w:r>
    </w:p>
    <w:p w14:paraId="75160EC5" w14:textId="77777777" w:rsidR="00F97E42" w:rsidRPr="00731674" w:rsidRDefault="00F97E42" w:rsidP="00F97E42">
      <w:pPr>
        <w:spacing w:after="0" w:line="240" w:lineRule="auto"/>
        <w:ind w:left="720"/>
        <w:jc w:val="both"/>
        <w:rPr>
          <w:rFonts w:ascii="Arial" w:hAnsi="Arial" w:cs="Arial"/>
          <w:b/>
          <w:color w:val="000000" w:themeColor="text1"/>
          <w:u w:val="single"/>
          <w:lang w:val="en-US"/>
        </w:rPr>
      </w:pPr>
    </w:p>
    <w:p w14:paraId="33FD3F3E" w14:textId="77777777" w:rsidR="00736F01" w:rsidRPr="00731674" w:rsidRDefault="00736F01" w:rsidP="00736F01">
      <w:pPr>
        <w:spacing w:after="0" w:line="240" w:lineRule="auto"/>
        <w:rPr>
          <w:rFonts w:ascii="Arial" w:hAnsi="Arial" w:cs="Arial"/>
          <w:b/>
          <w:color w:val="000000" w:themeColor="text1"/>
          <w:u w:val="single"/>
          <w:lang w:val="en-US"/>
        </w:rPr>
      </w:pPr>
      <w:r w:rsidRPr="00731674">
        <w:rPr>
          <w:rFonts w:ascii="Arial" w:hAnsi="Arial" w:cs="Arial"/>
          <w:b/>
          <w:color w:val="000000" w:themeColor="text1"/>
          <w:u w:val="single"/>
          <w:lang w:val="en-US"/>
        </w:rPr>
        <w:t>Lottery offers more than jackpot with family theatre ticket giveaway</w:t>
      </w:r>
    </w:p>
    <w:p w14:paraId="18AD17BD"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South Oxfordshire’s community lottery has joined up with Cornerstone arts centre in Didcot to give away a free family ticket to the Christmas production of ‘The Pied Piper’.</w:t>
      </w:r>
    </w:p>
    <w:p w14:paraId="18A5DB7E" w14:textId="77777777" w:rsidR="00736F01" w:rsidRPr="00731674" w:rsidRDefault="00736F01" w:rsidP="00736F01">
      <w:pPr>
        <w:spacing w:after="0" w:line="240" w:lineRule="auto"/>
        <w:ind w:left="720"/>
        <w:rPr>
          <w:rFonts w:ascii="Arial" w:hAnsi="Arial" w:cs="Arial"/>
          <w:color w:val="000000" w:themeColor="text1"/>
          <w:lang w:val="en-US"/>
        </w:rPr>
      </w:pPr>
    </w:p>
    <w:p w14:paraId="2DE22ED1"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The ticket is being offered as an extra prize by SO Charitable Lottery, which supports local charities and voluntary organisations, in addition to a jackpot of £25,000 and smaller cash prizes.</w:t>
      </w:r>
    </w:p>
    <w:p w14:paraId="19B21D71" w14:textId="77777777" w:rsidR="00736F01" w:rsidRPr="00731674" w:rsidRDefault="00736F01" w:rsidP="00736F01">
      <w:pPr>
        <w:spacing w:after="0" w:line="240" w:lineRule="auto"/>
        <w:ind w:left="720"/>
        <w:rPr>
          <w:rFonts w:ascii="Arial" w:hAnsi="Arial" w:cs="Arial"/>
          <w:color w:val="000000" w:themeColor="text1"/>
          <w:lang w:val="en-US"/>
        </w:rPr>
      </w:pPr>
    </w:p>
    <w:p w14:paraId="612045F9"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Residents simply need to play SO Charitable Lottery before 29 September to be in with the chance of winning the ticket for the show, which is running at the arts centre from 14-29 December.</w:t>
      </w:r>
    </w:p>
    <w:p w14:paraId="1E4F24D1" w14:textId="77777777" w:rsidR="00736F01" w:rsidRPr="00731674" w:rsidRDefault="00736F01" w:rsidP="00736F01">
      <w:pPr>
        <w:spacing w:after="0" w:line="240" w:lineRule="auto"/>
        <w:ind w:left="720"/>
        <w:rPr>
          <w:rFonts w:ascii="Arial" w:hAnsi="Arial" w:cs="Arial"/>
          <w:color w:val="000000" w:themeColor="text1"/>
          <w:lang w:val="en-US"/>
        </w:rPr>
      </w:pPr>
    </w:p>
    <w:p w14:paraId="5D44222B"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It costs just £1 per draw to play the lottery, with 60p from every ticket sold going to good causes in South Oxfordshire and helping to support local communities. Players can choose which local good cause to support when they purchase tickets and can see how much is being raised from week-to-week.</w:t>
      </w:r>
    </w:p>
    <w:p w14:paraId="221FDA56" w14:textId="77777777" w:rsidR="00736F01" w:rsidRPr="00731674" w:rsidRDefault="00736F01" w:rsidP="00736F01">
      <w:pPr>
        <w:spacing w:after="0" w:line="240" w:lineRule="auto"/>
        <w:ind w:left="720"/>
        <w:rPr>
          <w:rFonts w:ascii="Arial" w:hAnsi="Arial" w:cs="Arial"/>
          <w:color w:val="000000" w:themeColor="text1"/>
          <w:lang w:val="en-US"/>
        </w:rPr>
      </w:pPr>
    </w:p>
    <w:p w14:paraId="3B07EAF6"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The lottery was set up earlier this year by South Oxfordshire District Council as part of its work to assist the voluntary sector.</w:t>
      </w:r>
    </w:p>
    <w:p w14:paraId="050713DD" w14:textId="77777777" w:rsidR="00736F01" w:rsidRPr="00731674" w:rsidRDefault="00736F01" w:rsidP="00736F01">
      <w:pPr>
        <w:spacing w:after="0" w:line="240" w:lineRule="auto"/>
        <w:ind w:left="720"/>
        <w:rPr>
          <w:rFonts w:ascii="Arial" w:hAnsi="Arial" w:cs="Arial"/>
          <w:color w:val="000000" w:themeColor="text1"/>
          <w:lang w:val="en-US"/>
        </w:rPr>
      </w:pPr>
    </w:p>
    <w:p w14:paraId="7B91AC8B"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Cllr Lynn Lloyd, Cabinet Member with responsibility for the lottery, said: “We’re grateful to Cornerstone for giving the prize and it promises to be a fantastic show, which I’m sure many families would love to see. This is an extra incentive to play our community lottery and support local charities and voluntary organisations in South Oxfordshire.</w:t>
      </w:r>
    </w:p>
    <w:p w14:paraId="6B82FE3A" w14:textId="77777777" w:rsidR="00736F01" w:rsidRPr="00731674" w:rsidRDefault="00736F01" w:rsidP="00736F01">
      <w:pPr>
        <w:spacing w:after="0" w:line="240" w:lineRule="auto"/>
        <w:ind w:left="720"/>
        <w:rPr>
          <w:rFonts w:ascii="Arial" w:hAnsi="Arial" w:cs="Arial"/>
          <w:color w:val="000000" w:themeColor="text1"/>
          <w:lang w:val="en-US"/>
        </w:rPr>
      </w:pPr>
    </w:p>
    <w:p w14:paraId="1B5FE3A5"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“Many people have already got behind the lottery and play regularly, and this is a great way for people to support local causes, while being in with the chance of winning a prize.”</w:t>
      </w:r>
    </w:p>
    <w:p w14:paraId="7D1A14BB" w14:textId="77777777" w:rsidR="00736F01" w:rsidRPr="00731674" w:rsidRDefault="00736F01" w:rsidP="00736F01">
      <w:pPr>
        <w:spacing w:after="0" w:line="240" w:lineRule="auto"/>
        <w:ind w:left="720"/>
        <w:rPr>
          <w:rFonts w:ascii="Arial" w:hAnsi="Arial" w:cs="Arial"/>
          <w:color w:val="000000" w:themeColor="text1"/>
          <w:lang w:val="en-US"/>
        </w:rPr>
      </w:pPr>
    </w:p>
    <w:p w14:paraId="6C9A3E5F" w14:textId="77777777" w:rsidR="00736F01"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 xml:space="preserve">The lottery runs online and draws take place every Saturday. </w:t>
      </w:r>
    </w:p>
    <w:p w14:paraId="14B78A2E" w14:textId="77777777" w:rsidR="00736F01" w:rsidRPr="00731674" w:rsidRDefault="00736F01" w:rsidP="00736F01">
      <w:pPr>
        <w:spacing w:after="0" w:line="240" w:lineRule="auto"/>
        <w:ind w:left="720"/>
        <w:rPr>
          <w:rFonts w:ascii="Arial" w:hAnsi="Arial" w:cs="Arial"/>
          <w:color w:val="000000" w:themeColor="text1"/>
          <w:lang w:val="en-US"/>
        </w:rPr>
      </w:pPr>
    </w:p>
    <w:p w14:paraId="7B5A3B73" w14:textId="603CBF81" w:rsidR="00E03883" w:rsidRPr="00731674" w:rsidRDefault="00736F01" w:rsidP="00736F01">
      <w:pPr>
        <w:spacing w:after="0" w:line="240" w:lineRule="auto"/>
        <w:ind w:left="720"/>
        <w:rPr>
          <w:rFonts w:ascii="Arial" w:hAnsi="Arial" w:cs="Arial"/>
          <w:color w:val="000000" w:themeColor="text1"/>
          <w:lang w:val="en-US"/>
        </w:rPr>
      </w:pPr>
      <w:r w:rsidRPr="00731674">
        <w:rPr>
          <w:rFonts w:ascii="Arial" w:hAnsi="Arial" w:cs="Arial"/>
          <w:color w:val="000000" w:themeColor="text1"/>
          <w:lang w:val="en-US"/>
        </w:rPr>
        <w:t>To find out more about buying tickets, or if you are a good cause working in South Oxfordshire that would like to apply to become a beneficiary of the lottery, visit www.socharitable.co.uk</w:t>
      </w:r>
    </w:p>
    <w:p w14:paraId="493ED176" w14:textId="77777777" w:rsidR="00E03883" w:rsidRPr="00731674" w:rsidRDefault="00E03883" w:rsidP="00E03883">
      <w:pPr>
        <w:spacing w:after="0" w:line="240" w:lineRule="auto"/>
        <w:ind w:left="720"/>
        <w:rPr>
          <w:rFonts w:ascii="Arial" w:hAnsi="Arial" w:cs="Arial"/>
          <w:color w:val="000000" w:themeColor="text1"/>
          <w:lang w:val="en-US"/>
        </w:rPr>
      </w:pPr>
    </w:p>
    <w:p w14:paraId="5672E44D" w14:textId="0EA7D71C" w:rsidR="006E2E79" w:rsidRPr="00731674" w:rsidRDefault="006E2E79" w:rsidP="00A94FDD">
      <w:pPr>
        <w:spacing w:after="0" w:line="240" w:lineRule="auto"/>
        <w:rPr>
          <w:rFonts w:ascii="Arial" w:hAnsi="Arial" w:cs="Arial"/>
          <w:color w:val="000000" w:themeColor="text1"/>
        </w:rPr>
      </w:pPr>
      <w:r w:rsidRPr="00731674">
        <w:rPr>
          <w:rFonts w:ascii="Arial" w:hAnsi="Arial" w:cs="Arial"/>
          <w:color w:val="000000" w:themeColor="text1"/>
        </w:rPr>
        <w:t>Editor - Cllr Ian White (Ian.White@southoxon.gov.uk) Twitter feed: @IanWhite_DC</w:t>
      </w:r>
    </w:p>
    <w:sectPr w:rsidR="006E2E79" w:rsidRPr="00731674" w:rsidSect="001561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B8703" w14:textId="77777777" w:rsidR="00FD1DED" w:rsidRDefault="00FD1DED" w:rsidP="00A12ACE">
      <w:pPr>
        <w:spacing w:after="0" w:line="240" w:lineRule="auto"/>
      </w:pPr>
      <w:r>
        <w:separator/>
      </w:r>
    </w:p>
  </w:endnote>
  <w:endnote w:type="continuationSeparator" w:id="0">
    <w:p w14:paraId="5DA6AD60" w14:textId="77777777" w:rsidR="00FD1DED" w:rsidRDefault="00FD1DED"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92B37" w14:textId="77777777" w:rsidR="00FD1DED" w:rsidRDefault="00FD1DED" w:rsidP="00A12ACE">
      <w:pPr>
        <w:spacing w:after="0" w:line="240" w:lineRule="auto"/>
      </w:pPr>
      <w:r>
        <w:separator/>
      </w:r>
    </w:p>
  </w:footnote>
  <w:footnote w:type="continuationSeparator" w:id="0">
    <w:p w14:paraId="45B28C3B" w14:textId="77777777" w:rsidR="00FD1DED" w:rsidRDefault="00FD1DED" w:rsidP="00A1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487169" w:rsidRPr="00487169">
      <w:rPr>
        <w:b/>
        <w:bCs/>
        <w:noProof/>
      </w:rPr>
      <w:t>1</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3"/>
  </w:num>
  <w:num w:numId="4">
    <w:abstractNumId w:val="29"/>
  </w:num>
  <w:num w:numId="5">
    <w:abstractNumId w:val="24"/>
  </w:num>
  <w:num w:numId="6">
    <w:abstractNumId w:val="22"/>
  </w:num>
  <w:num w:numId="7">
    <w:abstractNumId w:val="2"/>
  </w:num>
  <w:num w:numId="8">
    <w:abstractNumId w:val="1"/>
  </w:num>
  <w:num w:numId="9">
    <w:abstractNumId w:val="5"/>
  </w:num>
  <w:num w:numId="10">
    <w:abstractNumId w:val="17"/>
  </w:num>
  <w:num w:numId="11">
    <w:abstractNumId w:val="9"/>
  </w:num>
  <w:num w:numId="12">
    <w:abstractNumId w:val="15"/>
  </w:num>
  <w:num w:numId="13">
    <w:abstractNumId w:val="10"/>
  </w:num>
  <w:num w:numId="14">
    <w:abstractNumId w:val="6"/>
  </w:num>
  <w:num w:numId="15">
    <w:abstractNumId w:val="13"/>
  </w:num>
  <w:num w:numId="16">
    <w:abstractNumId w:val="8"/>
  </w:num>
  <w:num w:numId="17">
    <w:abstractNumId w:val="27"/>
  </w:num>
  <w:num w:numId="18">
    <w:abstractNumId w:val="20"/>
  </w:num>
  <w:num w:numId="19">
    <w:abstractNumId w:val="3"/>
  </w:num>
  <w:num w:numId="20">
    <w:abstractNumId w:val="0"/>
  </w:num>
  <w:num w:numId="21">
    <w:abstractNumId w:val="16"/>
  </w:num>
  <w:num w:numId="22">
    <w:abstractNumId w:val="12"/>
  </w:num>
  <w:num w:numId="23">
    <w:abstractNumId w:val="7"/>
  </w:num>
  <w:num w:numId="24">
    <w:abstractNumId w:val="26"/>
  </w:num>
  <w:num w:numId="25">
    <w:abstractNumId w:val="14"/>
  </w:num>
  <w:num w:numId="26">
    <w:abstractNumId w:val="18"/>
  </w:num>
  <w:num w:numId="27">
    <w:abstractNumId w:val="28"/>
  </w:num>
  <w:num w:numId="28">
    <w:abstractNumId w:val="21"/>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7c0tTAzNjI3NjZW0lEKTi0uzszPAykwNK0FAFEu+WQtAAAA"/>
  </w:docVars>
  <w:rsids>
    <w:rsidRoot w:val="0064259D"/>
    <w:rsid w:val="00003AAD"/>
    <w:rsid w:val="000072C8"/>
    <w:rsid w:val="000101C5"/>
    <w:rsid w:val="000107C5"/>
    <w:rsid w:val="00015776"/>
    <w:rsid w:val="00015871"/>
    <w:rsid w:val="000168E4"/>
    <w:rsid w:val="00022A0E"/>
    <w:rsid w:val="00023CA3"/>
    <w:rsid w:val="000251A2"/>
    <w:rsid w:val="00032253"/>
    <w:rsid w:val="00033973"/>
    <w:rsid w:val="00041A8A"/>
    <w:rsid w:val="00042570"/>
    <w:rsid w:val="00051AA3"/>
    <w:rsid w:val="00053A94"/>
    <w:rsid w:val="00054EFF"/>
    <w:rsid w:val="0005710B"/>
    <w:rsid w:val="0006273E"/>
    <w:rsid w:val="000637E4"/>
    <w:rsid w:val="00064265"/>
    <w:rsid w:val="00073D90"/>
    <w:rsid w:val="000802B6"/>
    <w:rsid w:val="00082176"/>
    <w:rsid w:val="000848C9"/>
    <w:rsid w:val="00085118"/>
    <w:rsid w:val="00090461"/>
    <w:rsid w:val="00094AA8"/>
    <w:rsid w:val="00094F1F"/>
    <w:rsid w:val="000A3697"/>
    <w:rsid w:val="000B2C5F"/>
    <w:rsid w:val="000B6DB6"/>
    <w:rsid w:val="000C4408"/>
    <w:rsid w:val="000C72C1"/>
    <w:rsid w:val="000D0F9C"/>
    <w:rsid w:val="000D4F97"/>
    <w:rsid w:val="000D6A19"/>
    <w:rsid w:val="000E2151"/>
    <w:rsid w:val="000E3980"/>
    <w:rsid w:val="000E4800"/>
    <w:rsid w:val="000E5378"/>
    <w:rsid w:val="000F77CC"/>
    <w:rsid w:val="00101BEB"/>
    <w:rsid w:val="00106E86"/>
    <w:rsid w:val="0011781C"/>
    <w:rsid w:val="00120828"/>
    <w:rsid w:val="00122F2F"/>
    <w:rsid w:val="00124709"/>
    <w:rsid w:val="0012585B"/>
    <w:rsid w:val="001326C1"/>
    <w:rsid w:val="001369AA"/>
    <w:rsid w:val="00141A33"/>
    <w:rsid w:val="00141FE6"/>
    <w:rsid w:val="00142781"/>
    <w:rsid w:val="001510A0"/>
    <w:rsid w:val="00153470"/>
    <w:rsid w:val="001561F7"/>
    <w:rsid w:val="001573B9"/>
    <w:rsid w:val="00157A3B"/>
    <w:rsid w:val="00157A73"/>
    <w:rsid w:val="00164150"/>
    <w:rsid w:val="00164261"/>
    <w:rsid w:val="00165529"/>
    <w:rsid w:val="00171CF5"/>
    <w:rsid w:val="0018227D"/>
    <w:rsid w:val="00184C4B"/>
    <w:rsid w:val="0019326C"/>
    <w:rsid w:val="00193D25"/>
    <w:rsid w:val="00196AC7"/>
    <w:rsid w:val="001A1547"/>
    <w:rsid w:val="001A1DCC"/>
    <w:rsid w:val="001A2F03"/>
    <w:rsid w:val="001A7CA6"/>
    <w:rsid w:val="001B2FBF"/>
    <w:rsid w:val="001B512C"/>
    <w:rsid w:val="001B5FF6"/>
    <w:rsid w:val="001B6125"/>
    <w:rsid w:val="001B6337"/>
    <w:rsid w:val="001C01F3"/>
    <w:rsid w:val="001C3266"/>
    <w:rsid w:val="001C7EB4"/>
    <w:rsid w:val="001D21C0"/>
    <w:rsid w:val="001D3305"/>
    <w:rsid w:val="001D645B"/>
    <w:rsid w:val="001F1B8A"/>
    <w:rsid w:val="001F3EFA"/>
    <w:rsid w:val="001F5675"/>
    <w:rsid w:val="001F7896"/>
    <w:rsid w:val="002066F8"/>
    <w:rsid w:val="00210577"/>
    <w:rsid w:val="00211586"/>
    <w:rsid w:val="00212364"/>
    <w:rsid w:val="0021796F"/>
    <w:rsid w:val="002209BD"/>
    <w:rsid w:val="00220D93"/>
    <w:rsid w:val="002235F3"/>
    <w:rsid w:val="002265FC"/>
    <w:rsid w:val="002274B7"/>
    <w:rsid w:val="0022764F"/>
    <w:rsid w:val="00235957"/>
    <w:rsid w:val="00235D8D"/>
    <w:rsid w:val="002429CB"/>
    <w:rsid w:val="00243C75"/>
    <w:rsid w:val="002541C7"/>
    <w:rsid w:val="0025686B"/>
    <w:rsid w:val="00261A2A"/>
    <w:rsid w:val="00263ADF"/>
    <w:rsid w:val="00263F59"/>
    <w:rsid w:val="002646F6"/>
    <w:rsid w:val="002675CD"/>
    <w:rsid w:val="00276479"/>
    <w:rsid w:val="00276518"/>
    <w:rsid w:val="00292201"/>
    <w:rsid w:val="002A1AC6"/>
    <w:rsid w:val="002A5EE4"/>
    <w:rsid w:val="002A724E"/>
    <w:rsid w:val="002A7F9C"/>
    <w:rsid w:val="002B1D6A"/>
    <w:rsid w:val="002B2C36"/>
    <w:rsid w:val="002B3725"/>
    <w:rsid w:val="002C102C"/>
    <w:rsid w:val="002C2C38"/>
    <w:rsid w:val="002C3BE9"/>
    <w:rsid w:val="002E2261"/>
    <w:rsid w:val="002E25B8"/>
    <w:rsid w:val="002E353B"/>
    <w:rsid w:val="002E5245"/>
    <w:rsid w:val="00301019"/>
    <w:rsid w:val="00321662"/>
    <w:rsid w:val="00327970"/>
    <w:rsid w:val="00332421"/>
    <w:rsid w:val="00336CBF"/>
    <w:rsid w:val="00340525"/>
    <w:rsid w:val="0034466A"/>
    <w:rsid w:val="00345E3C"/>
    <w:rsid w:val="00350333"/>
    <w:rsid w:val="003555EE"/>
    <w:rsid w:val="00355FDD"/>
    <w:rsid w:val="0037419D"/>
    <w:rsid w:val="0037468F"/>
    <w:rsid w:val="00374AC1"/>
    <w:rsid w:val="00381D29"/>
    <w:rsid w:val="00381F88"/>
    <w:rsid w:val="00386CA2"/>
    <w:rsid w:val="00392BE1"/>
    <w:rsid w:val="0039335E"/>
    <w:rsid w:val="00393AE8"/>
    <w:rsid w:val="00393FE7"/>
    <w:rsid w:val="00397E59"/>
    <w:rsid w:val="003A0D3E"/>
    <w:rsid w:val="003A2ABD"/>
    <w:rsid w:val="003A2DAD"/>
    <w:rsid w:val="003A3ACB"/>
    <w:rsid w:val="003A42E0"/>
    <w:rsid w:val="003A490D"/>
    <w:rsid w:val="003A6043"/>
    <w:rsid w:val="003B5495"/>
    <w:rsid w:val="003C01CE"/>
    <w:rsid w:val="003C7445"/>
    <w:rsid w:val="003C74FA"/>
    <w:rsid w:val="003D1879"/>
    <w:rsid w:val="003D1BBA"/>
    <w:rsid w:val="003D720B"/>
    <w:rsid w:val="003E5A92"/>
    <w:rsid w:val="003F38AD"/>
    <w:rsid w:val="003F6444"/>
    <w:rsid w:val="003F7246"/>
    <w:rsid w:val="004015E3"/>
    <w:rsid w:val="004016F8"/>
    <w:rsid w:val="00404081"/>
    <w:rsid w:val="00404A51"/>
    <w:rsid w:val="004169F1"/>
    <w:rsid w:val="00425C71"/>
    <w:rsid w:val="00426464"/>
    <w:rsid w:val="00432D4A"/>
    <w:rsid w:val="0044287F"/>
    <w:rsid w:val="004521A0"/>
    <w:rsid w:val="004561F9"/>
    <w:rsid w:val="00457A69"/>
    <w:rsid w:val="00461C04"/>
    <w:rsid w:val="0047150E"/>
    <w:rsid w:val="0047154D"/>
    <w:rsid w:val="00472781"/>
    <w:rsid w:val="004728E6"/>
    <w:rsid w:val="00473BDA"/>
    <w:rsid w:val="004770FF"/>
    <w:rsid w:val="00486484"/>
    <w:rsid w:val="00486DB1"/>
    <w:rsid w:val="00487169"/>
    <w:rsid w:val="00494391"/>
    <w:rsid w:val="00496A96"/>
    <w:rsid w:val="004A1A63"/>
    <w:rsid w:val="004A481B"/>
    <w:rsid w:val="004B0359"/>
    <w:rsid w:val="004B1250"/>
    <w:rsid w:val="004C4568"/>
    <w:rsid w:val="004C54A4"/>
    <w:rsid w:val="004D168D"/>
    <w:rsid w:val="004D4219"/>
    <w:rsid w:val="004D4869"/>
    <w:rsid w:val="004D5A5E"/>
    <w:rsid w:val="004E1A63"/>
    <w:rsid w:val="004E43E9"/>
    <w:rsid w:val="004E68BD"/>
    <w:rsid w:val="004F3997"/>
    <w:rsid w:val="004F425C"/>
    <w:rsid w:val="00501057"/>
    <w:rsid w:val="0050262A"/>
    <w:rsid w:val="0051023D"/>
    <w:rsid w:val="0051440F"/>
    <w:rsid w:val="0051681E"/>
    <w:rsid w:val="0052693D"/>
    <w:rsid w:val="00533A94"/>
    <w:rsid w:val="00536687"/>
    <w:rsid w:val="005458AB"/>
    <w:rsid w:val="00556BEF"/>
    <w:rsid w:val="00557A7C"/>
    <w:rsid w:val="00557F2B"/>
    <w:rsid w:val="00561116"/>
    <w:rsid w:val="0056362B"/>
    <w:rsid w:val="00571A17"/>
    <w:rsid w:val="00577D30"/>
    <w:rsid w:val="005807C7"/>
    <w:rsid w:val="00585810"/>
    <w:rsid w:val="0059172A"/>
    <w:rsid w:val="005947D9"/>
    <w:rsid w:val="005950F7"/>
    <w:rsid w:val="0059666C"/>
    <w:rsid w:val="005A2E58"/>
    <w:rsid w:val="005A37E1"/>
    <w:rsid w:val="005B5B06"/>
    <w:rsid w:val="005C0D4F"/>
    <w:rsid w:val="005C1EA5"/>
    <w:rsid w:val="005D123A"/>
    <w:rsid w:val="005D253A"/>
    <w:rsid w:val="005D4D8B"/>
    <w:rsid w:val="005D6189"/>
    <w:rsid w:val="005E01BC"/>
    <w:rsid w:val="005E11B3"/>
    <w:rsid w:val="005E78C9"/>
    <w:rsid w:val="005E795D"/>
    <w:rsid w:val="005E7A24"/>
    <w:rsid w:val="005F32CC"/>
    <w:rsid w:val="005F3783"/>
    <w:rsid w:val="00601914"/>
    <w:rsid w:val="00605B37"/>
    <w:rsid w:val="00607889"/>
    <w:rsid w:val="0061527F"/>
    <w:rsid w:val="006160D8"/>
    <w:rsid w:val="00627456"/>
    <w:rsid w:val="00627C4F"/>
    <w:rsid w:val="00631CC3"/>
    <w:rsid w:val="0063618C"/>
    <w:rsid w:val="006369F1"/>
    <w:rsid w:val="00636E88"/>
    <w:rsid w:val="00641CC8"/>
    <w:rsid w:val="0064259D"/>
    <w:rsid w:val="00642CFB"/>
    <w:rsid w:val="006633E8"/>
    <w:rsid w:val="006666EE"/>
    <w:rsid w:val="00671805"/>
    <w:rsid w:val="0067225C"/>
    <w:rsid w:val="00673BBE"/>
    <w:rsid w:val="006768DB"/>
    <w:rsid w:val="00677F70"/>
    <w:rsid w:val="00682BDA"/>
    <w:rsid w:val="00685C50"/>
    <w:rsid w:val="00691209"/>
    <w:rsid w:val="00694D7D"/>
    <w:rsid w:val="006A47CE"/>
    <w:rsid w:val="006A5031"/>
    <w:rsid w:val="006A7E5C"/>
    <w:rsid w:val="006C6F33"/>
    <w:rsid w:val="006D1022"/>
    <w:rsid w:val="006D273E"/>
    <w:rsid w:val="006D3417"/>
    <w:rsid w:val="006D41E9"/>
    <w:rsid w:val="006D4210"/>
    <w:rsid w:val="006D56AF"/>
    <w:rsid w:val="006E0390"/>
    <w:rsid w:val="006E2735"/>
    <w:rsid w:val="006E2E79"/>
    <w:rsid w:val="006F0F37"/>
    <w:rsid w:val="006F433F"/>
    <w:rsid w:val="007004E3"/>
    <w:rsid w:val="007016FE"/>
    <w:rsid w:val="0072308C"/>
    <w:rsid w:val="00723DB9"/>
    <w:rsid w:val="00731674"/>
    <w:rsid w:val="00731C5C"/>
    <w:rsid w:val="00733EF3"/>
    <w:rsid w:val="00734373"/>
    <w:rsid w:val="00736F01"/>
    <w:rsid w:val="00740128"/>
    <w:rsid w:val="007403B5"/>
    <w:rsid w:val="00740F1E"/>
    <w:rsid w:val="007426A2"/>
    <w:rsid w:val="00746E0D"/>
    <w:rsid w:val="0076295A"/>
    <w:rsid w:val="0076378E"/>
    <w:rsid w:val="0077274A"/>
    <w:rsid w:val="0077604C"/>
    <w:rsid w:val="0078012A"/>
    <w:rsid w:val="007802F1"/>
    <w:rsid w:val="007860D5"/>
    <w:rsid w:val="00790D0B"/>
    <w:rsid w:val="00792E7D"/>
    <w:rsid w:val="0079585D"/>
    <w:rsid w:val="007A09BA"/>
    <w:rsid w:val="007A3600"/>
    <w:rsid w:val="007A51F9"/>
    <w:rsid w:val="007A5716"/>
    <w:rsid w:val="007A77E8"/>
    <w:rsid w:val="007B013B"/>
    <w:rsid w:val="007B4F96"/>
    <w:rsid w:val="007C3843"/>
    <w:rsid w:val="007C72F8"/>
    <w:rsid w:val="007D1DD1"/>
    <w:rsid w:val="007D1F7D"/>
    <w:rsid w:val="007D4990"/>
    <w:rsid w:val="007D6041"/>
    <w:rsid w:val="007D63D2"/>
    <w:rsid w:val="007E0E6E"/>
    <w:rsid w:val="007E3614"/>
    <w:rsid w:val="007E3671"/>
    <w:rsid w:val="007E434A"/>
    <w:rsid w:val="007E7493"/>
    <w:rsid w:val="007F39D0"/>
    <w:rsid w:val="007F732A"/>
    <w:rsid w:val="008027A6"/>
    <w:rsid w:val="00807088"/>
    <w:rsid w:val="008140CC"/>
    <w:rsid w:val="00815985"/>
    <w:rsid w:val="0081625F"/>
    <w:rsid w:val="0082174D"/>
    <w:rsid w:val="0083023F"/>
    <w:rsid w:val="00834457"/>
    <w:rsid w:val="008400F2"/>
    <w:rsid w:val="00841B78"/>
    <w:rsid w:val="00842534"/>
    <w:rsid w:val="00843AFA"/>
    <w:rsid w:val="00843C80"/>
    <w:rsid w:val="008454D6"/>
    <w:rsid w:val="008478D3"/>
    <w:rsid w:val="00847CCA"/>
    <w:rsid w:val="008514C8"/>
    <w:rsid w:val="00855A83"/>
    <w:rsid w:val="008573C7"/>
    <w:rsid w:val="008576EC"/>
    <w:rsid w:val="00862A7F"/>
    <w:rsid w:val="00863942"/>
    <w:rsid w:val="00863BA3"/>
    <w:rsid w:val="00871246"/>
    <w:rsid w:val="008718E0"/>
    <w:rsid w:val="00880205"/>
    <w:rsid w:val="00881852"/>
    <w:rsid w:val="00884CD6"/>
    <w:rsid w:val="008851EB"/>
    <w:rsid w:val="00885C10"/>
    <w:rsid w:val="00892ADD"/>
    <w:rsid w:val="00892C68"/>
    <w:rsid w:val="00893309"/>
    <w:rsid w:val="008A013E"/>
    <w:rsid w:val="008A1DC5"/>
    <w:rsid w:val="008A45D0"/>
    <w:rsid w:val="008A4767"/>
    <w:rsid w:val="008A773E"/>
    <w:rsid w:val="008B454F"/>
    <w:rsid w:val="008B4D63"/>
    <w:rsid w:val="008B7820"/>
    <w:rsid w:val="008B7BB8"/>
    <w:rsid w:val="008C0921"/>
    <w:rsid w:val="008C73DD"/>
    <w:rsid w:val="008D50F0"/>
    <w:rsid w:val="008D5779"/>
    <w:rsid w:val="008E0EC4"/>
    <w:rsid w:val="008E4504"/>
    <w:rsid w:val="008E6047"/>
    <w:rsid w:val="008E79B0"/>
    <w:rsid w:val="008F3105"/>
    <w:rsid w:val="008F53B3"/>
    <w:rsid w:val="00901DD7"/>
    <w:rsid w:val="00902D99"/>
    <w:rsid w:val="0091308A"/>
    <w:rsid w:val="00913D3D"/>
    <w:rsid w:val="00917872"/>
    <w:rsid w:val="009239C9"/>
    <w:rsid w:val="00923D2C"/>
    <w:rsid w:val="0092467C"/>
    <w:rsid w:val="00926273"/>
    <w:rsid w:val="009269FB"/>
    <w:rsid w:val="00943AE2"/>
    <w:rsid w:val="00944058"/>
    <w:rsid w:val="00947E58"/>
    <w:rsid w:val="009528F9"/>
    <w:rsid w:val="009664D8"/>
    <w:rsid w:val="0097128E"/>
    <w:rsid w:val="009731AD"/>
    <w:rsid w:val="009736D3"/>
    <w:rsid w:val="0097458C"/>
    <w:rsid w:val="00974A69"/>
    <w:rsid w:val="0098677D"/>
    <w:rsid w:val="009877B1"/>
    <w:rsid w:val="00993930"/>
    <w:rsid w:val="00996149"/>
    <w:rsid w:val="00997A13"/>
    <w:rsid w:val="009A4C14"/>
    <w:rsid w:val="009A70ED"/>
    <w:rsid w:val="009B2CB9"/>
    <w:rsid w:val="009C5B1A"/>
    <w:rsid w:val="009C6A5B"/>
    <w:rsid w:val="009D235E"/>
    <w:rsid w:val="009E1486"/>
    <w:rsid w:val="009E3EBD"/>
    <w:rsid w:val="009E5992"/>
    <w:rsid w:val="009F4831"/>
    <w:rsid w:val="009F4956"/>
    <w:rsid w:val="00A12026"/>
    <w:rsid w:val="00A12ACE"/>
    <w:rsid w:val="00A136D0"/>
    <w:rsid w:val="00A13D1D"/>
    <w:rsid w:val="00A26174"/>
    <w:rsid w:val="00A31FA1"/>
    <w:rsid w:val="00A43333"/>
    <w:rsid w:val="00A57C9A"/>
    <w:rsid w:val="00A60418"/>
    <w:rsid w:val="00A631A7"/>
    <w:rsid w:val="00A64AEE"/>
    <w:rsid w:val="00A709FC"/>
    <w:rsid w:val="00A71C2A"/>
    <w:rsid w:val="00A74A63"/>
    <w:rsid w:val="00A80A16"/>
    <w:rsid w:val="00A8197B"/>
    <w:rsid w:val="00A8403F"/>
    <w:rsid w:val="00A848E4"/>
    <w:rsid w:val="00A85AAC"/>
    <w:rsid w:val="00A919A3"/>
    <w:rsid w:val="00A920D8"/>
    <w:rsid w:val="00A94FDD"/>
    <w:rsid w:val="00A95B3E"/>
    <w:rsid w:val="00AA141B"/>
    <w:rsid w:val="00AA2D1A"/>
    <w:rsid w:val="00AA7117"/>
    <w:rsid w:val="00AB247C"/>
    <w:rsid w:val="00AB4CB9"/>
    <w:rsid w:val="00AC5817"/>
    <w:rsid w:val="00AC6A44"/>
    <w:rsid w:val="00AD0278"/>
    <w:rsid w:val="00AD6EA5"/>
    <w:rsid w:val="00AD7E66"/>
    <w:rsid w:val="00AE0589"/>
    <w:rsid w:val="00AE0839"/>
    <w:rsid w:val="00AE39AE"/>
    <w:rsid w:val="00AE637A"/>
    <w:rsid w:val="00AF1721"/>
    <w:rsid w:val="00AF73DF"/>
    <w:rsid w:val="00B02686"/>
    <w:rsid w:val="00B04CF0"/>
    <w:rsid w:val="00B0704A"/>
    <w:rsid w:val="00B113DE"/>
    <w:rsid w:val="00B11512"/>
    <w:rsid w:val="00B13995"/>
    <w:rsid w:val="00B13EFB"/>
    <w:rsid w:val="00B16C14"/>
    <w:rsid w:val="00B23406"/>
    <w:rsid w:val="00B24245"/>
    <w:rsid w:val="00B25700"/>
    <w:rsid w:val="00B313CF"/>
    <w:rsid w:val="00B324EE"/>
    <w:rsid w:val="00B3628A"/>
    <w:rsid w:val="00B40A5C"/>
    <w:rsid w:val="00B43387"/>
    <w:rsid w:val="00B438DD"/>
    <w:rsid w:val="00B43CEA"/>
    <w:rsid w:val="00B55162"/>
    <w:rsid w:val="00B56145"/>
    <w:rsid w:val="00B6284F"/>
    <w:rsid w:val="00B63FF2"/>
    <w:rsid w:val="00B64096"/>
    <w:rsid w:val="00B70A66"/>
    <w:rsid w:val="00B7197F"/>
    <w:rsid w:val="00B72030"/>
    <w:rsid w:val="00B80732"/>
    <w:rsid w:val="00B807A7"/>
    <w:rsid w:val="00B83023"/>
    <w:rsid w:val="00B90AB8"/>
    <w:rsid w:val="00BA5D69"/>
    <w:rsid w:val="00BB6617"/>
    <w:rsid w:val="00BB6A52"/>
    <w:rsid w:val="00BC06B9"/>
    <w:rsid w:val="00BC0883"/>
    <w:rsid w:val="00BC3653"/>
    <w:rsid w:val="00BD181D"/>
    <w:rsid w:val="00BD554B"/>
    <w:rsid w:val="00BD5D6F"/>
    <w:rsid w:val="00BD6B65"/>
    <w:rsid w:val="00BE0985"/>
    <w:rsid w:val="00BE4B42"/>
    <w:rsid w:val="00BE529B"/>
    <w:rsid w:val="00BE7F23"/>
    <w:rsid w:val="00C01231"/>
    <w:rsid w:val="00C07992"/>
    <w:rsid w:val="00C07B8F"/>
    <w:rsid w:val="00C109A8"/>
    <w:rsid w:val="00C13229"/>
    <w:rsid w:val="00C13D47"/>
    <w:rsid w:val="00C20090"/>
    <w:rsid w:val="00C27EFF"/>
    <w:rsid w:val="00C30150"/>
    <w:rsid w:val="00C3182F"/>
    <w:rsid w:val="00C32D9D"/>
    <w:rsid w:val="00C336DA"/>
    <w:rsid w:val="00C338C5"/>
    <w:rsid w:val="00C37618"/>
    <w:rsid w:val="00C37774"/>
    <w:rsid w:val="00C41113"/>
    <w:rsid w:val="00C41306"/>
    <w:rsid w:val="00C42F02"/>
    <w:rsid w:val="00C522B8"/>
    <w:rsid w:val="00C550E4"/>
    <w:rsid w:val="00C661A6"/>
    <w:rsid w:val="00C672F5"/>
    <w:rsid w:val="00C67AE7"/>
    <w:rsid w:val="00C80B02"/>
    <w:rsid w:val="00C82859"/>
    <w:rsid w:val="00C9033C"/>
    <w:rsid w:val="00C90636"/>
    <w:rsid w:val="00C95F06"/>
    <w:rsid w:val="00C963E6"/>
    <w:rsid w:val="00C96F8F"/>
    <w:rsid w:val="00CB2295"/>
    <w:rsid w:val="00CB5739"/>
    <w:rsid w:val="00CB6B2A"/>
    <w:rsid w:val="00CB7D80"/>
    <w:rsid w:val="00CC58B2"/>
    <w:rsid w:val="00CC64C8"/>
    <w:rsid w:val="00CE2A49"/>
    <w:rsid w:val="00CE6057"/>
    <w:rsid w:val="00CE7CF1"/>
    <w:rsid w:val="00CF09FB"/>
    <w:rsid w:val="00CF7888"/>
    <w:rsid w:val="00D01264"/>
    <w:rsid w:val="00D02DC3"/>
    <w:rsid w:val="00D10A3A"/>
    <w:rsid w:val="00D13E1A"/>
    <w:rsid w:val="00D14EAF"/>
    <w:rsid w:val="00D1550E"/>
    <w:rsid w:val="00D17162"/>
    <w:rsid w:val="00D2078C"/>
    <w:rsid w:val="00D2288C"/>
    <w:rsid w:val="00D33FC8"/>
    <w:rsid w:val="00D37343"/>
    <w:rsid w:val="00D42287"/>
    <w:rsid w:val="00D44590"/>
    <w:rsid w:val="00D465FC"/>
    <w:rsid w:val="00D5744E"/>
    <w:rsid w:val="00D62603"/>
    <w:rsid w:val="00D65534"/>
    <w:rsid w:val="00D677A5"/>
    <w:rsid w:val="00D70EEA"/>
    <w:rsid w:val="00D7363B"/>
    <w:rsid w:val="00D73B3E"/>
    <w:rsid w:val="00D73ECF"/>
    <w:rsid w:val="00D758B4"/>
    <w:rsid w:val="00D75CBB"/>
    <w:rsid w:val="00D7697C"/>
    <w:rsid w:val="00D823C3"/>
    <w:rsid w:val="00D836D9"/>
    <w:rsid w:val="00D929B8"/>
    <w:rsid w:val="00D95B25"/>
    <w:rsid w:val="00D966F5"/>
    <w:rsid w:val="00DA0B12"/>
    <w:rsid w:val="00DA25D1"/>
    <w:rsid w:val="00DA6C58"/>
    <w:rsid w:val="00DB45EF"/>
    <w:rsid w:val="00DC398B"/>
    <w:rsid w:val="00DD0C23"/>
    <w:rsid w:val="00DD0CD1"/>
    <w:rsid w:val="00DD5E67"/>
    <w:rsid w:val="00DD6102"/>
    <w:rsid w:val="00DD64DF"/>
    <w:rsid w:val="00DE3B96"/>
    <w:rsid w:val="00DE3BF6"/>
    <w:rsid w:val="00DE3CFA"/>
    <w:rsid w:val="00DF1A30"/>
    <w:rsid w:val="00DF4CBD"/>
    <w:rsid w:val="00DF5EBF"/>
    <w:rsid w:val="00DF66CD"/>
    <w:rsid w:val="00DF7EB1"/>
    <w:rsid w:val="00E022E0"/>
    <w:rsid w:val="00E03883"/>
    <w:rsid w:val="00E06CD1"/>
    <w:rsid w:val="00E10CC8"/>
    <w:rsid w:val="00E117DA"/>
    <w:rsid w:val="00E222CA"/>
    <w:rsid w:val="00E22D1C"/>
    <w:rsid w:val="00E2431A"/>
    <w:rsid w:val="00E248F7"/>
    <w:rsid w:val="00E3055A"/>
    <w:rsid w:val="00E31FCE"/>
    <w:rsid w:val="00E33597"/>
    <w:rsid w:val="00E450D3"/>
    <w:rsid w:val="00E50CCC"/>
    <w:rsid w:val="00E528AD"/>
    <w:rsid w:val="00E5413B"/>
    <w:rsid w:val="00E62A3F"/>
    <w:rsid w:val="00E63C65"/>
    <w:rsid w:val="00E65333"/>
    <w:rsid w:val="00E70B84"/>
    <w:rsid w:val="00E71EE3"/>
    <w:rsid w:val="00E71F8B"/>
    <w:rsid w:val="00E83213"/>
    <w:rsid w:val="00E84354"/>
    <w:rsid w:val="00E871B1"/>
    <w:rsid w:val="00EA72A3"/>
    <w:rsid w:val="00EB22ED"/>
    <w:rsid w:val="00EB27C5"/>
    <w:rsid w:val="00EB5881"/>
    <w:rsid w:val="00EB6BD7"/>
    <w:rsid w:val="00EC32D4"/>
    <w:rsid w:val="00EC618D"/>
    <w:rsid w:val="00ED4B72"/>
    <w:rsid w:val="00ED67DB"/>
    <w:rsid w:val="00ED6D9B"/>
    <w:rsid w:val="00ED7F6A"/>
    <w:rsid w:val="00EE2204"/>
    <w:rsid w:val="00EE51CD"/>
    <w:rsid w:val="00EE67AD"/>
    <w:rsid w:val="00EF1847"/>
    <w:rsid w:val="00EF3553"/>
    <w:rsid w:val="00F00B93"/>
    <w:rsid w:val="00F0399C"/>
    <w:rsid w:val="00F06E03"/>
    <w:rsid w:val="00F0715C"/>
    <w:rsid w:val="00F14B44"/>
    <w:rsid w:val="00F20EB7"/>
    <w:rsid w:val="00F2315F"/>
    <w:rsid w:val="00F2698E"/>
    <w:rsid w:val="00F30E22"/>
    <w:rsid w:val="00F3522E"/>
    <w:rsid w:val="00F35EFE"/>
    <w:rsid w:val="00F37394"/>
    <w:rsid w:val="00F37798"/>
    <w:rsid w:val="00F43B12"/>
    <w:rsid w:val="00F444C2"/>
    <w:rsid w:val="00F625CB"/>
    <w:rsid w:val="00F62D18"/>
    <w:rsid w:val="00F65E97"/>
    <w:rsid w:val="00F701A5"/>
    <w:rsid w:val="00F761AD"/>
    <w:rsid w:val="00F776A1"/>
    <w:rsid w:val="00F84B0E"/>
    <w:rsid w:val="00F84CE6"/>
    <w:rsid w:val="00F95B46"/>
    <w:rsid w:val="00F97E42"/>
    <w:rsid w:val="00FA0175"/>
    <w:rsid w:val="00FA3A5A"/>
    <w:rsid w:val="00FA7723"/>
    <w:rsid w:val="00FB1411"/>
    <w:rsid w:val="00FB1987"/>
    <w:rsid w:val="00FB20C9"/>
    <w:rsid w:val="00FB4871"/>
    <w:rsid w:val="00FB6217"/>
    <w:rsid w:val="00FB7519"/>
    <w:rsid w:val="00FB7C81"/>
    <w:rsid w:val="00FC2FD2"/>
    <w:rsid w:val="00FC787A"/>
    <w:rsid w:val="00FD02B6"/>
    <w:rsid w:val="00FD1DED"/>
    <w:rsid w:val="00FD6052"/>
    <w:rsid w:val="00FD6E31"/>
    <w:rsid w:val="00FE466F"/>
    <w:rsid w:val="00FE51A4"/>
    <w:rsid w:val="00FE5DB0"/>
    <w:rsid w:val="00FE6B91"/>
    <w:rsid w:val="00FF0EEE"/>
    <w:rsid w:val="00FF3318"/>
    <w:rsid w:val="00FF4C11"/>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customStyle="1"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customStyle="1"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customStyle="1"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customStyle="1"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680549484">
      <w:bodyDiv w:val="1"/>
      <w:marLeft w:val="0"/>
      <w:marRight w:val="0"/>
      <w:marTop w:val="0"/>
      <w:marBottom w:val="0"/>
      <w:divBdr>
        <w:top w:val="none" w:sz="0" w:space="0" w:color="auto"/>
        <w:left w:val="none" w:sz="0" w:space="0" w:color="auto"/>
        <w:bottom w:val="none" w:sz="0" w:space="0" w:color="auto"/>
        <w:right w:val="none" w:sz="0" w:space="0" w:color="auto"/>
      </w:divBdr>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or.grogan@southandvale.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White</dc:creator>
  <cp:lastModifiedBy>Alison</cp:lastModifiedBy>
  <cp:revision>2</cp:revision>
  <dcterms:created xsi:type="dcterms:W3CDTF">2018-11-15T12:18:00Z</dcterms:created>
  <dcterms:modified xsi:type="dcterms:W3CDTF">2018-11-15T12:18:00Z</dcterms:modified>
</cp:coreProperties>
</file>